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494FF9" w14:textId="77777777" w:rsidR="00BB3BE3" w:rsidRPr="00CE03FD" w:rsidRDefault="00BB3BE3" w:rsidP="00BC2D3E">
      <w:pPr>
        <w:spacing w:after="120"/>
        <w:ind w:firstLine="0"/>
        <w:jc w:val="center"/>
        <w:rPr>
          <w:b/>
        </w:rPr>
      </w:pPr>
      <w:bookmarkStart w:id="0" w:name="_Toc488004474"/>
      <w:bookmarkStart w:id="1" w:name="_Toc482344490"/>
      <w:bookmarkStart w:id="2" w:name="_Toc486288766"/>
      <w:r w:rsidRPr="00CE03FD">
        <w:rPr>
          <w:b/>
        </w:rPr>
        <w:t>T.C.</w:t>
      </w:r>
    </w:p>
    <w:p w14:paraId="008DFBDF" w14:textId="77777777" w:rsidR="00BB3BE3" w:rsidRPr="00CE03FD" w:rsidRDefault="00306C69" w:rsidP="00BC2D3E">
      <w:pPr>
        <w:spacing w:after="120"/>
        <w:ind w:firstLine="0"/>
        <w:jc w:val="center"/>
        <w:rPr>
          <w:b/>
        </w:rPr>
      </w:pPr>
      <w:r>
        <w:rPr>
          <w:b/>
        </w:rPr>
        <w:t xml:space="preserve">AYDIN </w:t>
      </w:r>
      <w:r w:rsidR="00BB3BE3" w:rsidRPr="00CE03FD">
        <w:rPr>
          <w:b/>
        </w:rPr>
        <w:t xml:space="preserve">ADNAN MENDERES ÜNİVERSİTESİ </w:t>
      </w:r>
    </w:p>
    <w:p w14:paraId="62044997" w14:textId="77777777" w:rsidR="00BB3BE3" w:rsidRPr="00CE03FD" w:rsidRDefault="00BB3BE3" w:rsidP="00BC2D3E">
      <w:pPr>
        <w:spacing w:after="120"/>
        <w:ind w:firstLine="0"/>
        <w:jc w:val="center"/>
        <w:rPr>
          <w:b/>
        </w:rPr>
      </w:pPr>
      <w:r w:rsidRPr="00CE03FD">
        <w:rPr>
          <w:b/>
        </w:rPr>
        <w:t xml:space="preserve">SAĞLIK BİLİMLERİ ENSTİTÜSÜ </w:t>
      </w:r>
    </w:p>
    <w:p w14:paraId="59880CCF" w14:textId="6FC6F33A" w:rsidR="00AF004A" w:rsidRDefault="00A26C32" w:rsidP="00BC2D3E">
      <w:pPr>
        <w:spacing w:after="120"/>
        <w:ind w:firstLine="0"/>
        <w:jc w:val="center"/>
        <w:rPr>
          <w:b/>
        </w:rPr>
      </w:pPr>
      <w:r>
        <w:rPr>
          <w:b/>
        </w:rPr>
        <w:t>CERRAHİ</w:t>
      </w:r>
      <w:r w:rsidR="00163F38">
        <w:rPr>
          <w:b/>
        </w:rPr>
        <w:t xml:space="preserve"> </w:t>
      </w:r>
      <w:r w:rsidR="00BB3BE3">
        <w:rPr>
          <w:b/>
        </w:rPr>
        <w:t xml:space="preserve">(VETERİNER) </w:t>
      </w:r>
    </w:p>
    <w:p w14:paraId="5360362B" w14:textId="77777777" w:rsidR="00BB3BE3" w:rsidRDefault="00BB3BE3" w:rsidP="00BC2D3E">
      <w:pPr>
        <w:spacing w:after="120"/>
        <w:ind w:firstLine="0"/>
        <w:jc w:val="center"/>
        <w:rPr>
          <w:b/>
        </w:rPr>
      </w:pPr>
      <w:r>
        <w:rPr>
          <w:b/>
        </w:rPr>
        <w:t>YÜKSEK LİSANS PROGRAMI</w:t>
      </w:r>
    </w:p>
    <w:p w14:paraId="2D0AE8B6" w14:textId="77777777" w:rsidR="00BB3BE3" w:rsidRDefault="00BB3BE3" w:rsidP="009959D8"/>
    <w:p w14:paraId="168E66D6" w14:textId="77777777" w:rsidR="00BB3BE3" w:rsidRDefault="00BB3BE3" w:rsidP="009959D8"/>
    <w:p w14:paraId="700BD59D" w14:textId="77777777" w:rsidR="00BB3BE3" w:rsidRDefault="00BB3BE3" w:rsidP="009959D8"/>
    <w:p w14:paraId="110ED8E1" w14:textId="77777777" w:rsidR="00BC26CA" w:rsidRDefault="00BC26CA" w:rsidP="009959D8"/>
    <w:p w14:paraId="31650676" w14:textId="72E8E6ED" w:rsidR="00DE049D" w:rsidRPr="00DE049D" w:rsidRDefault="00DE049D" w:rsidP="00DE049D">
      <w:pPr>
        <w:spacing w:line="240" w:lineRule="atLeast"/>
        <w:jc w:val="center"/>
        <w:rPr>
          <w:b/>
          <w:bCs/>
          <w:sz w:val="32"/>
          <w:szCs w:val="32"/>
        </w:rPr>
      </w:pPr>
      <w:r w:rsidRPr="00DE049D">
        <w:rPr>
          <w:b/>
          <w:bCs/>
          <w:sz w:val="32"/>
          <w:szCs w:val="32"/>
        </w:rPr>
        <w:t>SAĞLIKLI VE ULKUS KORNEALI TEK HÖRGÜÇLÜ DEVELERDE GÖZDEN ALINAN SWAPLARDA MİKROBİYOLOJİK İNCELEMELER VE TEDAVİ SONUÇLARININ DEĞERLENDİRİLMESİ</w:t>
      </w:r>
    </w:p>
    <w:p w14:paraId="4F9F0702" w14:textId="77777777" w:rsidR="00BB3BE3" w:rsidRDefault="00BB3BE3" w:rsidP="009959D8">
      <w:pPr>
        <w:rPr>
          <w:b/>
        </w:rPr>
      </w:pPr>
    </w:p>
    <w:p w14:paraId="22DCA8BA" w14:textId="77777777" w:rsidR="00BB3BE3" w:rsidRDefault="00BB3BE3" w:rsidP="009959D8">
      <w:pPr>
        <w:jc w:val="center"/>
        <w:rPr>
          <w:b/>
        </w:rPr>
      </w:pPr>
    </w:p>
    <w:p w14:paraId="0641A89D" w14:textId="77777777" w:rsidR="00BB3BE3" w:rsidRPr="00737759" w:rsidRDefault="00BB3BE3" w:rsidP="009959D8">
      <w:pPr>
        <w:jc w:val="center"/>
        <w:rPr>
          <w:b/>
        </w:rPr>
      </w:pPr>
    </w:p>
    <w:p w14:paraId="1FEE35A0" w14:textId="4E175737" w:rsidR="00BB3BE3" w:rsidRDefault="00DE049D" w:rsidP="00BC2D3E">
      <w:pPr>
        <w:spacing w:after="120"/>
        <w:ind w:firstLine="0"/>
        <w:jc w:val="center"/>
        <w:rPr>
          <w:b/>
        </w:rPr>
      </w:pPr>
      <w:r>
        <w:rPr>
          <w:b/>
        </w:rPr>
        <w:t>MEHMET</w:t>
      </w:r>
      <w:r w:rsidR="00682FA4">
        <w:rPr>
          <w:b/>
        </w:rPr>
        <w:t xml:space="preserve"> </w:t>
      </w:r>
      <w:r>
        <w:rPr>
          <w:b/>
        </w:rPr>
        <w:t>TOKALI</w:t>
      </w:r>
    </w:p>
    <w:p w14:paraId="108C0382" w14:textId="77777777" w:rsidR="00BB3BE3" w:rsidRPr="00B33FEB" w:rsidRDefault="00BB3BE3" w:rsidP="00BC2D3E">
      <w:pPr>
        <w:spacing w:after="120"/>
        <w:ind w:firstLine="0"/>
        <w:jc w:val="center"/>
        <w:rPr>
          <w:b/>
        </w:rPr>
      </w:pPr>
      <w:r>
        <w:rPr>
          <w:b/>
        </w:rPr>
        <w:t>YÜKSEK LİSANS</w:t>
      </w:r>
      <w:r w:rsidRPr="00B33FEB">
        <w:rPr>
          <w:b/>
        </w:rPr>
        <w:t xml:space="preserve"> TEZİ</w:t>
      </w:r>
    </w:p>
    <w:p w14:paraId="666F5789" w14:textId="77777777" w:rsidR="00BB3BE3" w:rsidRDefault="00BB3BE3" w:rsidP="009959D8">
      <w:pPr>
        <w:jc w:val="center"/>
        <w:rPr>
          <w:b/>
        </w:rPr>
      </w:pPr>
    </w:p>
    <w:p w14:paraId="587DFD48" w14:textId="77777777" w:rsidR="00BB3BE3" w:rsidRPr="00737759" w:rsidRDefault="00BB3BE3" w:rsidP="009959D8">
      <w:pPr>
        <w:jc w:val="center"/>
        <w:rPr>
          <w:b/>
        </w:rPr>
      </w:pPr>
    </w:p>
    <w:p w14:paraId="746A9D2D" w14:textId="77777777" w:rsidR="006A722B" w:rsidRDefault="006A722B" w:rsidP="009959D8">
      <w:pPr>
        <w:ind w:firstLine="0"/>
        <w:jc w:val="center"/>
        <w:rPr>
          <w:b/>
        </w:rPr>
      </w:pPr>
    </w:p>
    <w:p w14:paraId="391CC860" w14:textId="77777777" w:rsidR="00BB3BE3" w:rsidRPr="00737759" w:rsidRDefault="00BB3BE3" w:rsidP="00BC2D3E">
      <w:pPr>
        <w:spacing w:after="120"/>
        <w:ind w:firstLine="0"/>
        <w:jc w:val="center"/>
        <w:rPr>
          <w:b/>
        </w:rPr>
      </w:pPr>
      <w:r w:rsidRPr="00737759">
        <w:rPr>
          <w:b/>
        </w:rPr>
        <w:t>DANIŞMAN</w:t>
      </w:r>
    </w:p>
    <w:p w14:paraId="203FDCA0" w14:textId="281FA948" w:rsidR="00BB3BE3" w:rsidRDefault="008E0F15" w:rsidP="00BC2D3E">
      <w:pPr>
        <w:spacing w:after="120"/>
        <w:ind w:firstLine="0"/>
        <w:jc w:val="center"/>
        <w:rPr>
          <w:b/>
        </w:rPr>
      </w:pPr>
      <w:r>
        <w:rPr>
          <w:b/>
        </w:rPr>
        <w:t xml:space="preserve">Prof. </w:t>
      </w:r>
      <w:r w:rsidR="00BB3BE3" w:rsidRPr="00737759">
        <w:rPr>
          <w:b/>
        </w:rPr>
        <w:t>D</w:t>
      </w:r>
      <w:r w:rsidR="00BB3BE3">
        <w:rPr>
          <w:b/>
        </w:rPr>
        <w:t xml:space="preserve">r. </w:t>
      </w:r>
      <w:r w:rsidR="00DE049D">
        <w:rPr>
          <w:b/>
        </w:rPr>
        <w:t>Nuh</w:t>
      </w:r>
      <w:r w:rsidR="00BB3BE3">
        <w:rPr>
          <w:b/>
        </w:rPr>
        <w:t xml:space="preserve"> </w:t>
      </w:r>
      <w:r w:rsidR="00DE049D">
        <w:rPr>
          <w:b/>
        </w:rPr>
        <w:t>KILIÇ</w:t>
      </w:r>
    </w:p>
    <w:p w14:paraId="4CFFA01E" w14:textId="77777777" w:rsidR="00BB3BE3" w:rsidRDefault="00BB3BE3" w:rsidP="009959D8">
      <w:pPr>
        <w:jc w:val="center"/>
        <w:rPr>
          <w:b/>
        </w:rPr>
      </w:pPr>
    </w:p>
    <w:p w14:paraId="05AE8F5F" w14:textId="77777777" w:rsidR="00BB3BE3" w:rsidRDefault="00BB3BE3" w:rsidP="009959D8">
      <w:pPr>
        <w:rPr>
          <w:sz w:val="32"/>
        </w:rPr>
      </w:pPr>
    </w:p>
    <w:p w14:paraId="14BED547" w14:textId="44A9045B" w:rsidR="00BB3BE3" w:rsidRDefault="00BB3BE3" w:rsidP="009A5091">
      <w:pPr>
        <w:spacing w:after="120"/>
        <w:ind w:firstLine="0"/>
      </w:pPr>
    </w:p>
    <w:p w14:paraId="7808CD3F" w14:textId="77777777" w:rsidR="00BB3BE3" w:rsidRDefault="00BB3BE3" w:rsidP="009959D8"/>
    <w:bookmarkEnd w:id="0"/>
    <w:p w14:paraId="04B6DC88" w14:textId="77777777" w:rsidR="00BC26CA" w:rsidRDefault="00BC26CA" w:rsidP="009959D8"/>
    <w:p w14:paraId="7636FD95" w14:textId="7C3C6FEA" w:rsidR="008C1525" w:rsidRPr="002B291A" w:rsidRDefault="00BB3BE3" w:rsidP="009959D8">
      <w:pPr>
        <w:ind w:firstLine="0"/>
        <w:jc w:val="center"/>
        <w:rPr>
          <w:b/>
          <w:szCs w:val="28"/>
        </w:rPr>
        <w:sectPr w:rsidR="008C1525" w:rsidRPr="002B291A" w:rsidSect="00A004B9">
          <w:headerReference w:type="default" r:id="rId9"/>
          <w:footerReference w:type="default" r:id="rId10"/>
          <w:pgSz w:w="11906" w:h="16838"/>
          <w:pgMar w:top="1418" w:right="1134" w:bottom="1418" w:left="1701" w:header="709" w:footer="709" w:gutter="0"/>
          <w:cols w:space="708"/>
          <w:docGrid w:linePitch="360"/>
        </w:sectPr>
      </w:pPr>
      <w:bookmarkStart w:id="3" w:name="_Toc488175977"/>
      <w:bookmarkStart w:id="4" w:name="_Toc488176611"/>
      <w:bookmarkStart w:id="5" w:name="_Toc488244505"/>
      <w:bookmarkStart w:id="6" w:name="_Toc488343533"/>
      <w:bookmarkStart w:id="7" w:name="_Toc488669077"/>
      <w:bookmarkStart w:id="8" w:name="_Toc489187151"/>
      <w:bookmarkStart w:id="9" w:name="_Toc489260606"/>
      <w:r w:rsidRPr="002B291A">
        <w:rPr>
          <w:b/>
          <w:szCs w:val="28"/>
        </w:rPr>
        <w:t>AYDIN–20</w:t>
      </w:r>
      <w:bookmarkStart w:id="10" w:name="_Toc459142247"/>
      <w:bookmarkStart w:id="11" w:name="_Toc473149682"/>
      <w:bookmarkStart w:id="12" w:name="_Toc488057396"/>
      <w:bookmarkEnd w:id="3"/>
      <w:bookmarkEnd w:id="4"/>
      <w:bookmarkEnd w:id="5"/>
      <w:bookmarkEnd w:id="6"/>
      <w:bookmarkEnd w:id="7"/>
      <w:bookmarkEnd w:id="8"/>
      <w:bookmarkEnd w:id="9"/>
      <w:r w:rsidR="00BC2D3E">
        <w:rPr>
          <w:b/>
          <w:szCs w:val="28"/>
        </w:rPr>
        <w:t>2</w:t>
      </w:r>
      <w:r w:rsidR="00DE049D">
        <w:rPr>
          <w:b/>
          <w:szCs w:val="28"/>
        </w:rPr>
        <w:t>3</w:t>
      </w:r>
    </w:p>
    <w:p w14:paraId="36AB3577" w14:textId="77777777" w:rsidR="004C1241" w:rsidRPr="004557D9" w:rsidRDefault="00BC2D3E" w:rsidP="0032523F">
      <w:pPr>
        <w:pStyle w:val="Balk1"/>
        <w:rPr>
          <w:rFonts w:eastAsia="Times New Roman"/>
          <w:lang w:eastAsia="tr-TR"/>
        </w:rPr>
      </w:pPr>
      <w:bookmarkStart w:id="13" w:name="_Toc114228169"/>
      <w:bookmarkStart w:id="14" w:name="_Toc488176612"/>
      <w:r>
        <w:rPr>
          <w:rFonts w:eastAsia="Times New Roman"/>
          <w:lang w:eastAsia="tr-TR"/>
        </w:rPr>
        <w:lastRenderedPageBreak/>
        <w:t>KABUL VE ONAY</w:t>
      </w:r>
      <w:bookmarkEnd w:id="13"/>
    </w:p>
    <w:p w14:paraId="612EE547" w14:textId="77777777" w:rsidR="004C1241" w:rsidRDefault="004C1241" w:rsidP="00BC2D3E">
      <w:pPr>
        <w:spacing w:after="120"/>
        <w:rPr>
          <w:rFonts w:eastAsia="Times New Roman" w:cs="Times New Roman"/>
          <w:szCs w:val="24"/>
          <w:lang w:eastAsia="tr-TR"/>
        </w:rPr>
      </w:pPr>
    </w:p>
    <w:p w14:paraId="5F1EC6D5" w14:textId="77777777" w:rsidR="004557D9" w:rsidRPr="00BB3BE3" w:rsidRDefault="004557D9" w:rsidP="00BC2D3E">
      <w:pPr>
        <w:spacing w:after="120"/>
        <w:rPr>
          <w:rFonts w:eastAsia="Times New Roman" w:cs="Times New Roman"/>
          <w:szCs w:val="24"/>
          <w:lang w:eastAsia="tr-TR"/>
        </w:rPr>
      </w:pPr>
    </w:p>
    <w:p w14:paraId="3ABEC4C0" w14:textId="3FF3F55C" w:rsidR="004C1241" w:rsidRPr="00BB3BE3" w:rsidRDefault="004C1241" w:rsidP="00BC2D3E">
      <w:pPr>
        <w:spacing w:after="120"/>
        <w:ind w:firstLine="0"/>
        <w:rPr>
          <w:rFonts w:eastAsia="Times New Roman" w:cs="Times New Roman"/>
          <w:szCs w:val="24"/>
          <w:lang w:eastAsia="tr-TR"/>
        </w:rPr>
      </w:pPr>
      <w:r w:rsidRPr="00BB3BE3">
        <w:rPr>
          <w:rFonts w:eastAsia="Times New Roman" w:cs="Times New Roman"/>
          <w:szCs w:val="24"/>
          <w:lang w:eastAsia="tr-TR"/>
        </w:rPr>
        <w:t xml:space="preserve">T.C. </w:t>
      </w:r>
      <w:r w:rsidR="00306C69">
        <w:rPr>
          <w:rFonts w:eastAsia="Times New Roman" w:cs="Times New Roman"/>
          <w:szCs w:val="24"/>
          <w:lang w:eastAsia="tr-TR"/>
        </w:rPr>
        <w:t xml:space="preserve">Aydın </w:t>
      </w:r>
      <w:r w:rsidRPr="00BB3BE3">
        <w:rPr>
          <w:rFonts w:eastAsia="Times New Roman" w:cs="Times New Roman"/>
          <w:szCs w:val="24"/>
          <w:lang w:eastAsia="tr-TR"/>
        </w:rPr>
        <w:t>Adnan Menderes Üniversitesi Sağlık Bilimleri Ensti</w:t>
      </w:r>
      <w:r w:rsidR="00B34A67">
        <w:rPr>
          <w:rFonts w:eastAsia="Times New Roman" w:cs="Times New Roman"/>
          <w:szCs w:val="24"/>
          <w:lang w:eastAsia="tr-TR"/>
        </w:rPr>
        <w:t xml:space="preserve">tüsü Cerrahi </w:t>
      </w:r>
      <w:r w:rsidR="009C4A3D">
        <w:rPr>
          <w:rFonts w:eastAsia="Times New Roman" w:cs="Times New Roman"/>
          <w:szCs w:val="24"/>
          <w:lang w:eastAsia="tr-TR"/>
        </w:rPr>
        <w:t>Anabilim Dalı</w:t>
      </w:r>
      <w:r w:rsidR="00FE717E" w:rsidRPr="00BB3BE3">
        <w:rPr>
          <w:rFonts w:eastAsia="Times New Roman" w:cs="Times New Roman"/>
          <w:szCs w:val="24"/>
          <w:lang w:eastAsia="tr-TR"/>
        </w:rPr>
        <w:t xml:space="preserve"> (Veteriner)</w:t>
      </w:r>
      <w:r w:rsidR="00FE717E">
        <w:rPr>
          <w:rFonts w:eastAsia="Times New Roman" w:cs="Times New Roman"/>
          <w:szCs w:val="24"/>
          <w:lang w:eastAsia="tr-TR"/>
        </w:rPr>
        <w:t xml:space="preserve"> </w:t>
      </w:r>
      <w:r w:rsidRPr="00BB3BE3">
        <w:rPr>
          <w:rFonts w:eastAsia="Times New Roman" w:cs="Times New Roman"/>
          <w:szCs w:val="24"/>
          <w:lang w:eastAsia="tr-TR"/>
        </w:rPr>
        <w:t xml:space="preserve">Yüksek Lisans Programı çerçevesinde </w:t>
      </w:r>
      <w:r w:rsidR="00B34A67">
        <w:rPr>
          <w:rFonts w:eastAsia="Times New Roman" w:cs="Times New Roman"/>
          <w:szCs w:val="24"/>
          <w:lang w:eastAsia="tr-TR"/>
        </w:rPr>
        <w:t>Mehmet TOKALI</w:t>
      </w:r>
      <w:r w:rsidRPr="00BB3BE3">
        <w:rPr>
          <w:rFonts w:eastAsia="Times New Roman" w:cs="Times New Roman"/>
          <w:szCs w:val="24"/>
          <w:lang w:eastAsia="tr-TR"/>
        </w:rPr>
        <w:t xml:space="preserve"> tarafından hazırlanan “</w:t>
      </w:r>
      <w:r w:rsidR="003B59C5" w:rsidRPr="003B59C5">
        <w:rPr>
          <w:rFonts w:eastAsia="Times New Roman" w:cs="Times New Roman"/>
          <w:szCs w:val="24"/>
          <w:lang w:eastAsia="tr-TR"/>
        </w:rPr>
        <w:t xml:space="preserve">Sağlıklı ve ulkus kornealı tek hörgüçlü develerde gözden alınan </w:t>
      </w:r>
      <w:proofErr w:type="gramStart"/>
      <w:r w:rsidR="003B59C5" w:rsidRPr="003B59C5">
        <w:rPr>
          <w:rFonts w:eastAsia="Times New Roman" w:cs="Times New Roman"/>
          <w:szCs w:val="24"/>
          <w:lang w:eastAsia="tr-TR"/>
        </w:rPr>
        <w:t>swaplarda</w:t>
      </w:r>
      <w:proofErr w:type="gramEnd"/>
      <w:r w:rsidR="003B59C5" w:rsidRPr="003B59C5">
        <w:rPr>
          <w:rFonts w:eastAsia="Times New Roman" w:cs="Times New Roman"/>
          <w:szCs w:val="24"/>
          <w:lang w:eastAsia="tr-TR"/>
        </w:rPr>
        <w:t xml:space="preserve"> mikrobiyolojik incelemeler ve tedavi sonuçlarını</w:t>
      </w:r>
      <w:r w:rsidR="003B59C5">
        <w:rPr>
          <w:rFonts w:eastAsia="Times New Roman" w:cs="Times New Roman"/>
          <w:szCs w:val="24"/>
          <w:lang w:eastAsia="tr-TR"/>
        </w:rPr>
        <w:t>n değerlendirilmesi</w:t>
      </w:r>
      <w:r w:rsidRPr="00BB3BE3">
        <w:rPr>
          <w:rFonts w:eastAsia="Times New Roman" w:cs="Times New Roman"/>
          <w:szCs w:val="24"/>
          <w:lang w:eastAsia="tr-TR"/>
        </w:rPr>
        <w:t>” başlıklı tez, aşağıdaki jüri tarafından Yüksek Lisans Tezi olarak kabul edilmiştir.</w:t>
      </w:r>
    </w:p>
    <w:p w14:paraId="438EDEC1" w14:textId="77777777" w:rsidR="008E0F15" w:rsidRDefault="004C1241" w:rsidP="00BC2D3E">
      <w:pPr>
        <w:spacing w:after="120"/>
        <w:ind w:left="4956" w:firstLine="0"/>
        <w:rPr>
          <w:rFonts w:eastAsia="Times New Roman" w:cs="Times New Roman"/>
          <w:szCs w:val="24"/>
          <w:lang w:eastAsia="tr-TR"/>
        </w:rPr>
      </w:pPr>
      <w:r w:rsidRPr="00BB3BE3">
        <w:rPr>
          <w:rFonts w:eastAsia="Times New Roman" w:cs="Times New Roman"/>
          <w:szCs w:val="24"/>
          <w:lang w:eastAsia="tr-TR"/>
        </w:rPr>
        <w:t xml:space="preserve"> </w:t>
      </w:r>
      <w:r w:rsidR="006A722B">
        <w:rPr>
          <w:rFonts w:eastAsia="Times New Roman" w:cs="Times New Roman"/>
          <w:szCs w:val="24"/>
          <w:lang w:eastAsia="tr-TR"/>
        </w:rPr>
        <w:t xml:space="preserve">            </w:t>
      </w:r>
    </w:p>
    <w:p w14:paraId="5B046642" w14:textId="1050FB9B" w:rsidR="004C1241" w:rsidRPr="00BB3BE3" w:rsidRDefault="006A722B" w:rsidP="00BC2D3E">
      <w:pPr>
        <w:spacing w:after="120"/>
        <w:ind w:left="4956" w:firstLine="708"/>
        <w:rPr>
          <w:rFonts w:eastAsia="Times New Roman" w:cs="Times New Roman"/>
          <w:szCs w:val="24"/>
          <w:lang w:eastAsia="tr-TR"/>
        </w:rPr>
      </w:pPr>
      <w:r>
        <w:rPr>
          <w:rFonts w:eastAsia="Times New Roman" w:cs="Times New Roman"/>
          <w:szCs w:val="24"/>
          <w:lang w:eastAsia="tr-TR"/>
        </w:rPr>
        <w:t xml:space="preserve"> </w:t>
      </w:r>
      <w:r w:rsidR="004C1241" w:rsidRPr="00BB3BE3">
        <w:rPr>
          <w:rFonts w:eastAsia="Times New Roman" w:cs="Times New Roman"/>
          <w:szCs w:val="24"/>
          <w:lang w:eastAsia="tr-TR"/>
        </w:rPr>
        <w:t xml:space="preserve">Tez Savunma Tarihi:  </w:t>
      </w:r>
      <w:proofErr w:type="gramStart"/>
      <w:r w:rsidR="00AA4DCD">
        <w:rPr>
          <w:rFonts w:eastAsia="Times New Roman" w:cs="Times New Roman"/>
          <w:szCs w:val="24"/>
          <w:lang w:eastAsia="tr-TR"/>
        </w:rPr>
        <w:t>18</w:t>
      </w:r>
      <w:r w:rsidR="004C1241" w:rsidRPr="00BB3BE3">
        <w:rPr>
          <w:rFonts w:eastAsia="Times New Roman" w:cs="Times New Roman"/>
          <w:szCs w:val="24"/>
          <w:lang w:eastAsia="tr-TR"/>
        </w:rPr>
        <w:t>/</w:t>
      </w:r>
      <w:r w:rsidR="008E0F15">
        <w:rPr>
          <w:rFonts w:eastAsia="Times New Roman" w:cs="Times New Roman"/>
          <w:szCs w:val="24"/>
          <w:lang w:eastAsia="tr-TR"/>
        </w:rPr>
        <w:t>0</w:t>
      </w:r>
      <w:r w:rsidR="00AA4DCD">
        <w:rPr>
          <w:rFonts w:eastAsia="Times New Roman" w:cs="Times New Roman"/>
          <w:szCs w:val="24"/>
          <w:lang w:eastAsia="tr-TR"/>
        </w:rPr>
        <w:t>1</w:t>
      </w:r>
      <w:r w:rsidR="004C1241">
        <w:rPr>
          <w:rFonts w:eastAsia="Times New Roman" w:cs="Times New Roman"/>
          <w:szCs w:val="24"/>
          <w:lang w:eastAsia="tr-TR"/>
        </w:rPr>
        <w:t>/</w:t>
      </w:r>
      <w:r w:rsidR="00AA4DCD">
        <w:rPr>
          <w:rFonts w:eastAsia="Times New Roman" w:cs="Times New Roman"/>
          <w:szCs w:val="24"/>
          <w:lang w:eastAsia="tr-TR"/>
        </w:rPr>
        <w:t>2023</w:t>
      </w:r>
      <w:proofErr w:type="gramEnd"/>
    </w:p>
    <w:p w14:paraId="52D3CB24" w14:textId="77777777" w:rsidR="004C1241" w:rsidRPr="00BB3BE3" w:rsidRDefault="004C1241" w:rsidP="00BC2D3E">
      <w:pPr>
        <w:spacing w:after="120"/>
        <w:ind w:left="4956" w:firstLine="0"/>
        <w:rPr>
          <w:rFonts w:eastAsia="Times New Roman" w:cs="Times New Roman"/>
          <w:szCs w:val="24"/>
          <w:lang w:eastAsia="tr-TR"/>
        </w:rPr>
      </w:pPr>
    </w:p>
    <w:tbl>
      <w:tblPr>
        <w:tblpPr w:leftFromText="141" w:rightFromText="141" w:vertAnchor="text" w:horzAnchor="margin" w:tblpY="300"/>
        <w:tblW w:w="9180" w:type="dxa"/>
        <w:tblLook w:val="04A0" w:firstRow="1" w:lastRow="0" w:firstColumn="1" w:lastColumn="0" w:noHBand="0" w:noVBand="1"/>
      </w:tblPr>
      <w:tblGrid>
        <w:gridCol w:w="1384"/>
        <w:gridCol w:w="3613"/>
        <w:gridCol w:w="2482"/>
        <w:gridCol w:w="1701"/>
      </w:tblGrid>
      <w:tr w:rsidR="00150C22" w:rsidRPr="00BB3BE3" w14:paraId="2292D2D7" w14:textId="77777777" w:rsidTr="008E0F15">
        <w:trPr>
          <w:trHeight w:val="519"/>
        </w:trPr>
        <w:tc>
          <w:tcPr>
            <w:tcW w:w="1384" w:type="dxa"/>
            <w:shd w:val="clear" w:color="auto" w:fill="auto"/>
          </w:tcPr>
          <w:p w14:paraId="222503C4" w14:textId="77777777" w:rsidR="00150C22" w:rsidRPr="00BB3BE3" w:rsidRDefault="00150C22" w:rsidP="00BC2D3E">
            <w:pPr>
              <w:spacing w:after="120"/>
              <w:ind w:firstLine="0"/>
              <w:jc w:val="left"/>
              <w:rPr>
                <w:rFonts w:eastAsia="Times New Roman" w:cs="Times New Roman"/>
                <w:szCs w:val="24"/>
                <w:lang w:eastAsia="tr-TR"/>
              </w:rPr>
            </w:pPr>
            <w:r w:rsidRPr="00BB3BE3">
              <w:rPr>
                <w:rFonts w:eastAsia="Times New Roman" w:cs="Times New Roman"/>
                <w:szCs w:val="24"/>
                <w:lang w:eastAsia="tr-TR"/>
              </w:rPr>
              <w:t xml:space="preserve">Üye </w:t>
            </w:r>
            <w:r w:rsidR="008E0F15">
              <w:rPr>
                <w:rFonts w:eastAsia="Times New Roman" w:cs="Times New Roman"/>
                <w:szCs w:val="24"/>
                <w:lang w:eastAsia="tr-TR"/>
              </w:rPr>
              <w:t>(T.D.)</w:t>
            </w:r>
            <w:r w:rsidRPr="00BB3BE3">
              <w:rPr>
                <w:rFonts w:eastAsia="Times New Roman" w:cs="Times New Roman"/>
                <w:szCs w:val="24"/>
                <w:lang w:eastAsia="tr-TR"/>
              </w:rPr>
              <w:t xml:space="preserve">  </w:t>
            </w:r>
          </w:p>
        </w:tc>
        <w:tc>
          <w:tcPr>
            <w:tcW w:w="3613" w:type="dxa"/>
            <w:shd w:val="clear" w:color="auto" w:fill="auto"/>
          </w:tcPr>
          <w:p w14:paraId="010E27F6" w14:textId="508DDAEB" w:rsidR="00150C22" w:rsidRPr="00BB3BE3" w:rsidRDefault="006A722B" w:rsidP="00BC2D3E">
            <w:pPr>
              <w:spacing w:after="120"/>
              <w:ind w:left="-108" w:firstLine="0"/>
              <w:rPr>
                <w:rFonts w:eastAsia="Times New Roman" w:cs="Times New Roman"/>
                <w:szCs w:val="24"/>
                <w:lang w:eastAsia="tr-TR"/>
              </w:rPr>
            </w:pPr>
            <w:r>
              <w:rPr>
                <w:rFonts w:eastAsia="Times New Roman" w:cs="Times New Roman"/>
                <w:szCs w:val="24"/>
                <w:lang w:eastAsia="tr-TR"/>
              </w:rPr>
              <w:t xml:space="preserve">  </w:t>
            </w:r>
            <w:r w:rsidR="00150C22">
              <w:rPr>
                <w:rFonts w:eastAsia="Times New Roman" w:cs="Times New Roman"/>
                <w:szCs w:val="24"/>
                <w:lang w:eastAsia="tr-TR"/>
              </w:rPr>
              <w:t xml:space="preserve">: </w:t>
            </w:r>
            <w:r w:rsidR="009F6CCC">
              <w:rPr>
                <w:rFonts w:eastAsia="Times New Roman" w:cs="Times New Roman"/>
                <w:szCs w:val="24"/>
                <w:lang w:eastAsia="tr-TR"/>
              </w:rPr>
              <w:t>Prof. Dr. Nuh KILIÇ</w:t>
            </w:r>
            <w:r w:rsidR="00150C22" w:rsidRPr="00BB3BE3">
              <w:rPr>
                <w:rFonts w:eastAsia="Times New Roman" w:cs="Times New Roman"/>
                <w:szCs w:val="24"/>
                <w:lang w:eastAsia="tr-TR"/>
              </w:rPr>
              <w:t xml:space="preserve">   </w:t>
            </w:r>
          </w:p>
        </w:tc>
        <w:tc>
          <w:tcPr>
            <w:tcW w:w="2482" w:type="dxa"/>
            <w:shd w:val="clear" w:color="auto" w:fill="auto"/>
          </w:tcPr>
          <w:p w14:paraId="171FACDC" w14:textId="75AAECB9" w:rsidR="00150C22" w:rsidRPr="006A722B" w:rsidRDefault="009F6CCC" w:rsidP="00BC2D3E">
            <w:pPr>
              <w:spacing w:after="120"/>
              <w:ind w:firstLine="0"/>
              <w:rPr>
                <w:rFonts w:eastAsia="Times New Roman" w:cs="Times New Roman"/>
                <w:szCs w:val="24"/>
                <w:lang w:eastAsia="tr-TR"/>
              </w:rPr>
            </w:pPr>
            <w:r>
              <w:rPr>
                <w:rFonts w:eastAsia="Times New Roman" w:cs="Times New Roman"/>
                <w:szCs w:val="24"/>
                <w:lang w:eastAsia="tr-TR"/>
              </w:rPr>
              <w:t>Aydın Adnan Menderes Üniversitesi</w:t>
            </w:r>
          </w:p>
        </w:tc>
        <w:tc>
          <w:tcPr>
            <w:tcW w:w="1701" w:type="dxa"/>
            <w:shd w:val="clear" w:color="auto" w:fill="auto"/>
          </w:tcPr>
          <w:p w14:paraId="35373902" w14:textId="1639C335" w:rsidR="00150C22" w:rsidRPr="00BB3BE3" w:rsidRDefault="00150C22" w:rsidP="00BC2D3E">
            <w:pPr>
              <w:tabs>
                <w:tab w:val="left" w:pos="2700"/>
                <w:tab w:val="left" w:pos="5040"/>
              </w:tabs>
              <w:spacing w:after="120"/>
              <w:ind w:firstLine="0"/>
              <w:rPr>
                <w:rFonts w:eastAsia="Times New Roman" w:cs="Times New Roman"/>
                <w:szCs w:val="24"/>
                <w:lang w:eastAsia="tr-TR"/>
              </w:rPr>
            </w:pPr>
          </w:p>
        </w:tc>
      </w:tr>
      <w:tr w:rsidR="008E0F15" w:rsidRPr="00BB3BE3" w14:paraId="78FDE27A" w14:textId="77777777" w:rsidTr="008E0F15">
        <w:trPr>
          <w:trHeight w:val="519"/>
        </w:trPr>
        <w:tc>
          <w:tcPr>
            <w:tcW w:w="1384" w:type="dxa"/>
            <w:shd w:val="clear" w:color="auto" w:fill="auto"/>
          </w:tcPr>
          <w:p w14:paraId="75AF3A69" w14:textId="77777777" w:rsidR="008E0F15" w:rsidRPr="00BB3BE3" w:rsidRDefault="008E0F15" w:rsidP="00BC2D3E">
            <w:pPr>
              <w:spacing w:after="120"/>
              <w:ind w:firstLine="0"/>
              <w:jc w:val="left"/>
              <w:rPr>
                <w:rFonts w:eastAsia="Times New Roman" w:cs="Times New Roman"/>
                <w:szCs w:val="24"/>
                <w:lang w:eastAsia="tr-TR"/>
              </w:rPr>
            </w:pPr>
            <w:r w:rsidRPr="00BB3BE3">
              <w:rPr>
                <w:rFonts w:eastAsia="Times New Roman" w:cs="Times New Roman"/>
                <w:szCs w:val="24"/>
                <w:lang w:eastAsia="tr-TR"/>
              </w:rPr>
              <w:t xml:space="preserve">Üye     </w:t>
            </w:r>
            <w:r>
              <w:rPr>
                <w:rFonts w:eastAsia="Times New Roman" w:cs="Times New Roman"/>
                <w:szCs w:val="24"/>
                <w:lang w:eastAsia="tr-TR"/>
              </w:rPr>
              <w:t xml:space="preserve">     </w:t>
            </w:r>
          </w:p>
        </w:tc>
        <w:tc>
          <w:tcPr>
            <w:tcW w:w="3613" w:type="dxa"/>
            <w:shd w:val="clear" w:color="auto" w:fill="auto"/>
          </w:tcPr>
          <w:p w14:paraId="5E60CE75" w14:textId="4B72BF6E" w:rsidR="008E0F15" w:rsidRPr="00BB3BE3" w:rsidRDefault="009F6CCC" w:rsidP="00BC2D3E">
            <w:pPr>
              <w:spacing w:after="120"/>
              <w:ind w:left="-108" w:firstLine="0"/>
              <w:rPr>
                <w:rFonts w:eastAsia="Times New Roman" w:cs="Times New Roman"/>
                <w:szCs w:val="24"/>
                <w:lang w:eastAsia="tr-TR"/>
              </w:rPr>
            </w:pPr>
            <w:r>
              <w:rPr>
                <w:rFonts w:eastAsia="Times New Roman" w:cs="Times New Roman"/>
                <w:szCs w:val="24"/>
                <w:lang w:eastAsia="tr-TR"/>
              </w:rPr>
              <w:t xml:space="preserve">  : Prof. Dr. Murat SARIERLER</w:t>
            </w:r>
            <w:r w:rsidR="008E0F15" w:rsidRPr="00BB3BE3">
              <w:rPr>
                <w:rFonts w:eastAsia="Times New Roman" w:cs="Times New Roman"/>
                <w:szCs w:val="24"/>
                <w:lang w:eastAsia="tr-TR"/>
              </w:rPr>
              <w:t xml:space="preserve">     </w:t>
            </w:r>
          </w:p>
        </w:tc>
        <w:tc>
          <w:tcPr>
            <w:tcW w:w="2482" w:type="dxa"/>
            <w:shd w:val="clear" w:color="auto" w:fill="auto"/>
          </w:tcPr>
          <w:p w14:paraId="42DD4DEC" w14:textId="13F18AEE" w:rsidR="008E0F15" w:rsidRPr="006A722B" w:rsidRDefault="009F6CCC" w:rsidP="00BC2D3E">
            <w:pPr>
              <w:spacing w:after="120"/>
              <w:ind w:firstLine="0"/>
              <w:rPr>
                <w:rFonts w:eastAsia="Times New Roman" w:cs="Times New Roman"/>
                <w:szCs w:val="24"/>
                <w:lang w:eastAsia="tr-TR"/>
              </w:rPr>
            </w:pPr>
            <w:r w:rsidRPr="009F6CCC">
              <w:rPr>
                <w:rFonts w:eastAsia="Times New Roman" w:cs="Times New Roman"/>
                <w:szCs w:val="24"/>
                <w:lang w:eastAsia="tr-TR"/>
              </w:rPr>
              <w:t>Aydın Adnan Menderes Üniversitesi</w:t>
            </w:r>
          </w:p>
        </w:tc>
        <w:tc>
          <w:tcPr>
            <w:tcW w:w="1701" w:type="dxa"/>
            <w:shd w:val="clear" w:color="auto" w:fill="auto"/>
          </w:tcPr>
          <w:p w14:paraId="3F033465" w14:textId="5083C66D" w:rsidR="008E0F15" w:rsidRDefault="008E0F15" w:rsidP="00BC2D3E">
            <w:pPr>
              <w:spacing w:after="120"/>
              <w:ind w:firstLine="0"/>
            </w:pPr>
          </w:p>
        </w:tc>
      </w:tr>
      <w:tr w:rsidR="008E0F15" w:rsidRPr="00BB3BE3" w14:paraId="501B7E7A" w14:textId="77777777" w:rsidTr="008E0F15">
        <w:trPr>
          <w:trHeight w:val="536"/>
        </w:trPr>
        <w:tc>
          <w:tcPr>
            <w:tcW w:w="1384" w:type="dxa"/>
            <w:shd w:val="clear" w:color="auto" w:fill="auto"/>
          </w:tcPr>
          <w:p w14:paraId="3EE64FB7" w14:textId="77777777" w:rsidR="008E0F15" w:rsidRPr="00BB3BE3" w:rsidRDefault="008E0F15" w:rsidP="00BC2D3E">
            <w:pPr>
              <w:spacing w:after="120"/>
              <w:ind w:left="-38" w:right="-179" w:firstLine="38"/>
              <w:jc w:val="left"/>
              <w:rPr>
                <w:rFonts w:eastAsia="Times New Roman" w:cs="Times New Roman"/>
                <w:szCs w:val="24"/>
                <w:lang w:eastAsia="tr-TR"/>
              </w:rPr>
            </w:pPr>
            <w:r>
              <w:rPr>
                <w:rFonts w:eastAsia="Times New Roman" w:cs="Times New Roman"/>
                <w:szCs w:val="24"/>
                <w:lang w:eastAsia="tr-TR"/>
              </w:rPr>
              <w:t xml:space="preserve">Üye </w:t>
            </w:r>
          </w:p>
        </w:tc>
        <w:tc>
          <w:tcPr>
            <w:tcW w:w="3613" w:type="dxa"/>
            <w:shd w:val="clear" w:color="auto" w:fill="auto"/>
          </w:tcPr>
          <w:p w14:paraId="248D00D0" w14:textId="2ACD8004" w:rsidR="008E0F15" w:rsidRPr="00BB3BE3" w:rsidRDefault="009F6CCC" w:rsidP="00BC2D3E">
            <w:pPr>
              <w:spacing w:after="120"/>
              <w:ind w:firstLine="0"/>
              <w:jc w:val="left"/>
              <w:rPr>
                <w:rFonts w:eastAsia="Times New Roman" w:cs="Times New Roman"/>
                <w:szCs w:val="24"/>
                <w:lang w:eastAsia="tr-TR"/>
              </w:rPr>
            </w:pPr>
            <w:r>
              <w:rPr>
                <w:rFonts w:eastAsia="Times New Roman" w:cs="Times New Roman"/>
                <w:szCs w:val="24"/>
                <w:lang w:eastAsia="tr-TR"/>
              </w:rPr>
              <w:t>: Doç. Dr. Mustafa KÖM</w:t>
            </w:r>
            <w:r w:rsidR="008E0F15" w:rsidRPr="00BB3BE3">
              <w:rPr>
                <w:rFonts w:eastAsia="Times New Roman" w:cs="Times New Roman"/>
                <w:szCs w:val="24"/>
                <w:lang w:eastAsia="tr-TR"/>
              </w:rPr>
              <w:t xml:space="preserve">     </w:t>
            </w:r>
          </w:p>
        </w:tc>
        <w:tc>
          <w:tcPr>
            <w:tcW w:w="2482" w:type="dxa"/>
            <w:shd w:val="clear" w:color="auto" w:fill="auto"/>
          </w:tcPr>
          <w:p w14:paraId="50650387" w14:textId="08ECBAEC" w:rsidR="008E0F15" w:rsidRPr="006A722B" w:rsidRDefault="009F6CCC" w:rsidP="00BC2D3E">
            <w:pPr>
              <w:spacing w:after="120"/>
              <w:ind w:firstLine="0"/>
              <w:rPr>
                <w:rFonts w:eastAsia="Times New Roman" w:cs="Times New Roman"/>
                <w:szCs w:val="24"/>
                <w:lang w:eastAsia="tr-TR"/>
              </w:rPr>
            </w:pPr>
            <w:r>
              <w:rPr>
                <w:rFonts w:eastAsia="Times New Roman" w:cs="Times New Roman"/>
                <w:szCs w:val="24"/>
                <w:lang w:eastAsia="tr-TR"/>
              </w:rPr>
              <w:t>Fırat Üniversitesi</w:t>
            </w:r>
            <w:r w:rsidR="008E0F15" w:rsidRPr="00BB3BE3">
              <w:rPr>
                <w:rFonts w:eastAsia="Times New Roman" w:cs="Times New Roman"/>
                <w:szCs w:val="24"/>
                <w:lang w:eastAsia="tr-TR"/>
              </w:rPr>
              <w:t xml:space="preserve">  </w:t>
            </w:r>
          </w:p>
        </w:tc>
        <w:tc>
          <w:tcPr>
            <w:tcW w:w="1701" w:type="dxa"/>
            <w:shd w:val="clear" w:color="auto" w:fill="auto"/>
          </w:tcPr>
          <w:p w14:paraId="4E453553" w14:textId="28F3804D" w:rsidR="008E0F15" w:rsidRDefault="008E0F15" w:rsidP="00BC2D3E">
            <w:pPr>
              <w:spacing w:after="120"/>
              <w:ind w:firstLine="0"/>
            </w:pPr>
          </w:p>
        </w:tc>
      </w:tr>
    </w:tbl>
    <w:p w14:paraId="49CFF98B" w14:textId="77777777" w:rsidR="004C1241" w:rsidRPr="00BB3BE3" w:rsidRDefault="004C1241" w:rsidP="00BC2D3E">
      <w:pPr>
        <w:spacing w:after="120"/>
        <w:ind w:left="4956" w:firstLine="0"/>
        <w:rPr>
          <w:rFonts w:eastAsia="Times New Roman" w:cs="Times New Roman"/>
          <w:szCs w:val="24"/>
          <w:lang w:eastAsia="tr-TR"/>
        </w:rPr>
      </w:pPr>
    </w:p>
    <w:p w14:paraId="4AA52090" w14:textId="77777777" w:rsidR="004C1241" w:rsidRPr="00BB3BE3" w:rsidRDefault="004C1241" w:rsidP="00BC2D3E">
      <w:pPr>
        <w:spacing w:after="120"/>
        <w:ind w:firstLine="0"/>
        <w:rPr>
          <w:rFonts w:eastAsia="Times New Roman" w:cs="Times New Roman"/>
          <w:szCs w:val="24"/>
          <w:lang w:eastAsia="tr-TR"/>
        </w:rPr>
      </w:pPr>
    </w:p>
    <w:p w14:paraId="3BDF10B3" w14:textId="77777777" w:rsidR="004C1241" w:rsidRDefault="004C1241" w:rsidP="00BC2D3E">
      <w:pPr>
        <w:spacing w:after="120"/>
        <w:ind w:firstLine="0"/>
        <w:rPr>
          <w:rFonts w:eastAsia="Times New Roman" w:cs="Times New Roman"/>
          <w:szCs w:val="24"/>
          <w:lang w:eastAsia="tr-TR"/>
        </w:rPr>
      </w:pPr>
    </w:p>
    <w:p w14:paraId="7CDC84C6" w14:textId="77777777" w:rsidR="004C1241" w:rsidRPr="00BB3BE3" w:rsidRDefault="004C1241" w:rsidP="00BC2D3E">
      <w:pPr>
        <w:spacing w:after="120"/>
        <w:ind w:firstLine="0"/>
        <w:rPr>
          <w:rFonts w:eastAsia="Times New Roman" w:cs="Times New Roman"/>
          <w:szCs w:val="24"/>
          <w:lang w:eastAsia="tr-TR"/>
        </w:rPr>
      </w:pPr>
      <w:r w:rsidRPr="00BB3BE3">
        <w:rPr>
          <w:rFonts w:eastAsia="Times New Roman" w:cs="Times New Roman"/>
          <w:szCs w:val="24"/>
          <w:lang w:eastAsia="tr-TR"/>
        </w:rPr>
        <w:t xml:space="preserve">ONAY: </w:t>
      </w:r>
    </w:p>
    <w:p w14:paraId="32DEA155" w14:textId="77777777" w:rsidR="004C1241" w:rsidRPr="00BB3BE3" w:rsidRDefault="004C1241" w:rsidP="00BC2D3E">
      <w:pPr>
        <w:autoSpaceDE w:val="0"/>
        <w:autoSpaceDN w:val="0"/>
        <w:adjustRightInd w:val="0"/>
        <w:spacing w:after="120"/>
        <w:ind w:firstLine="0"/>
        <w:rPr>
          <w:rFonts w:eastAsia="Times New Roman" w:cs="Times New Roman"/>
          <w:szCs w:val="24"/>
          <w:lang w:eastAsia="tr-TR"/>
        </w:rPr>
      </w:pPr>
      <w:r w:rsidRPr="00BB3BE3">
        <w:rPr>
          <w:rFonts w:eastAsia="Times New Roman" w:cs="Times New Roman"/>
          <w:szCs w:val="24"/>
          <w:lang w:eastAsia="tr-TR"/>
        </w:rPr>
        <w:t xml:space="preserve">Bu tez </w:t>
      </w:r>
      <w:r w:rsidR="00306C69">
        <w:rPr>
          <w:rFonts w:eastAsia="Times New Roman" w:cs="Times New Roman"/>
          <w:szCs w:val="24"/>
          <w:lang w:eastAsia="tr-TR"/>
        </w:rPr>
        <w:t xml:space="preserve">Aydın </w:t>
      </w:r>
      <w:r w:rsidRPr="00BB3BE3">
        <w:rPr>
          <w:rFonts w:eastAsia="Times New Roman" w:cs="Times New Roman"/>
          <w:szCs w:val="24"/>
          <w:lang w:eastAsia="tr-TR"/>
        </w:rPr>
        <w:t xml:space="preserve">Adnan Menderes Üniversitesi Lisansüstü Eğitim-Öğretim ve Sınav Yönetmeliğinin ilgili maddeleri uyarınca yukarıdaki jüri tarafından uygun görülmüş ve Sağlık Bilimleri Enstitüsünün </w:t>
      </w:r>
      <w:proofErr w:type="gramStart"/>
      <w:r w:rsidRPr="00BB3BE3">
        <w:rPr>
          <w:rFonts w:eastAsia="Times New Roman" w:cs="Times New Roman"/>
          <w:szCs w:val="24"/>
          <w:lang w:eastAsia="tr-TR"/>
        </w:rPr>
        <w:t>……………..……..…</w:t>
      </w:r>
      <w:proofErr w:type="gramEnd"/>
      <w:r w:rsidRPr="00BB3BE3">
        <w:rPr>
          <w:rFonts w:eastAsia="Times New Roman" w:cs="Times New Roman"/>
          <w:szCs w:val="24"/>
          <w:lang w:eastAsia="tr-TR"/>
        </w:rPr>
        <w:t xml:space="preserve"> tarih ve </w:t>
      </w:r>
      <w:proofErr w:type="gramStart"/>
      <w:r w:rsidRPr="00BB3BE3">
        <w:rPr>
          <w:rFonts w:eastAsia="Times New Roman" w:cs="Times New Roman"/>
          <w:szCs w:val="24"/>
          <w:lang w:eastAsia="tr-TR"/>
        </w:rPr>
        <w:t>…………………………</w:t>
      </w:r>
      <w:proofErr w:type="gramEnd"/>
      <w:r w:rsidRPr="00BB3BE3">
        <w:rPr>
          <w:rFonts w:eastAsia="Times New Roman" w:cs="Times New Roman"/>
          <w:szCs w:val="24"/>
          <w:lang w:eastAsia="tr-TR"/>
        </w:rPr>
        <w:t xml:space="preserve"> sayılı oturumunda alınan </w:t>
      </w:r>
      <w:proofErr w:type="gramStart"/>
      <w:r w:rsidRPr="00BB3BE3">
        <w:rPr>
          <w:rFonts w:eastAsia="Times New Roman" w:cs="Times New Roman"/>
          <w:szCs w:val="24"/>
          <w:lang w:eastAsia="tr-TR"/>
        </w:rPr>
        <w:t>……………………</w:t>
      </w:r>
      <w:proofErr w:type="gramEnd"/>
      <w:r w:rsidRPr="00BB3BE3">
        <w:rPr>
          <w:rFonts w:eastAsia="Times New Roman" w:cs="Times New Roman"/>
          <w:szCs w:val="24"/>
          <w:lang w:eastAsia="tr-TR"/>
        </w:rPr>
        <w:t xml:space="preserve"> nolu Yönetim Kurulu kararıyla kabul edilmiştir. </w:t>
      </w:r>
    </w:p>
    <w:p w14:paraId="21E00808" w14:textId="77777777" w:rsidR="004C1241" w:rsidRDefault="004C1241" w:rsidP="00BC2D3E">
      <w:pPr>
        <w:autoSpaceDE w:val="0"/>
        <w:autoSpaceDN w:val="0"/>
        <w:adjustRightInd w:val="0"/>
        <w:spacing w:after="120"/>
        <w:ind w:firstLine="0"/>
        <w:rPr>
          <w:rFonts w:eastAsia="Times New Roman" w:cs="Times New Roman"/>
          <w:szCs w:val="24"/>
          <w:lang w:eastAsia="tr-TR"/>
        </w:rPr>
      </w:pPr>
    </w:p>
    <w:p w14:paraId="2AA0DFB1" w14:textId="77777777" w:rsidR="00B5543C" w:rsidRPr="00BB3BE3" w:rsidRDefault="00B5543C" w:rsidP="00BC2D3E">
      <w:pPr>
        <w:autoSpaceDE w:val="0"/>
        <w:autoSpaceDN w:val="0"/>
        <w:adjustRightInd w:val="0"/>
        <w:spacing w:after="120"/>
        <w:ind w:firstLine="0"/>
        <w:rPr>
          <w:rFonts w:eastAsia="Times New Roman" w:cs="Times New Roman"/>
          <w:szCs w:val="24"/>
          <w:lang w:eastAsia="tr-TR"/>
        </w:rPr>
      </w:pPr>
    </w:p>
    <w:p w14:paraId="78B25965" w14:textId="77777777" w:rsidR="004C1241" w:rsidRPr="00BB3BE3" w:rsidRDefault="004C1241" w:rsidP="00BC2D3E">
      <w:pPr>
        <w:spacing w:after="120"/>
        <w:ind w:firstLine="0"/>
        <w:jc w:val="left"/>
        <w:rPr>
          <w:rFonts w:eastAsia="Times New Roman" w:cs="Times New Roman"/>
          <w:szCs w:val="24"/>
          <w:lang w:eastAsia="tr-TR"/>
        </w:rPr>
      </w:pPr>
      <w:r w:rsidRPr="00BB3BE3">
        <w:rPr>
          <w:rFonts w:eastAsia="Times New Roman" w:cs="Times New Roman"/>
          <w:szCs w:val="24"/>
          <w:lang w:eastAsia="tr-TR"/>
        </w:rPr>
        <w:tab/>
      </w:r>
      <w:r w:rsidRPr="00BB3BE3">
        <w:rPr>
          <w:rFonts w:eastAsia="Times New Roman" w:cs="Times New Roman"/>
          <w:szCs w:val="24"/>
          <w:lang w:eastAsia="tr-TR"/>
        </w:rPr>
        <w:tab/>
      </w:r>
      <w:r w:rsidRPr="00BB3BE3">
        <w:rPr>
          <w:rFonts w:eastAsia="Times New Roman" w:cs="Times New Roman"/>
          <w:szCs w:val="24"/>
          <w:lang w:eastAsia="tr-TR"/>
        </w:rPr>
        <w:tab/>
      </w:r>
      <w:r w:rsidRPr="00BB3BE3">
        <w:rPr>
          <w:rFonts w:eastAsia="Times New Roman" w:cs="Times New Roman"/>
          <w:szCs w:val="24"/>
          <w:lang w:eastAsia="tr-TR"/>
        </w:rPr>
        <w:tab/>
      </w:r>
      <w:r>
        <w:rPr>
          <w:rFonts w:eastAsia="Times New Roman" w:cs="Times New Roman"/>
          <w:szCs w:val="24"/>
          <w:lang w:eastAsia="tr-TR"/>
        </w:rPr>
        <w:t xml:space="preserve">                            </w:t>
      </w:r>
      <w:r w:rsidR="00193C2A">
        <w:rPr>
          <w:rFonts w:eastAsia="Times New Roman" w:cs="Times New Roman"/>
          <w:szCs w:val="24"/>
          <w:lang w:eastAsia="tr-TR"/>
        </w:rPr>
        <w:t xml:space="preserve">    </w:t>
      </w:r>
      <w:r w:rsidR="001F5670">
        <w:rPr>
          <w:rFonts w:eastAsia="Times New Roman" w:cs="Times New Roman"/>
          <w:szCs w:val="24"/>
          <w:lang w:eastAsia="tr-TR"/>
        </w:rPr>
        <w:t xml:space="preserve">  </w:t>
      </w:r>
      <w:r w:rsidR="008A5BFE">
        <w:rPr>
          <w:rFonts w:eastAsia="Times New Roman" w:cs="Times New Roman"/>
          <w:szCs w:val="24"/>
          <w:lang w:eastAsia="tr-TR"/>
        </w:rPr>
        <w:t xml:space="preserve">                       Prof. Dr. Süleyman AYPAK</w:t>
      </w:r>
      <w:r w:rsidRPr="00BB3BE3">
        <w:rPr>
          <w:rFonts w:eastAsia="Times New Roman" w:cs="Times New Roman"/>
          <w:szCs w:val="24"/>
          <w:lang w:eastAsia="tr-TR"/>
        </w:rPr>
        <w:t xml:space="preserve">         </w:t>
      </w:r>
    </w:p>
    <w:p w14:paraId="6D1C7E8F" w14:textId="77777777" w:rsidR="004C1241" w:rsidRPr="00BB3BE3" w:rsidRDefault="004C1241" w:rsidP="00BC2D3E">
      <w:pPr>
        <w:spacing w:after="120"/>
        <w:ind w:firstLine="0"/>
        <w:jc w:val="center"/>
        <w:rPr>
          <w:rFonts w:eastAsia="Times New Roman" w:cs="Times New Roman"/>
          <w:b/>
          <w:szCs w:val="24"/>
          <w:lang w:eastAsia="tr-TR"/>
        </w:rPr>
      </w:pPr>
      <w:r w:rsidRPr="00BB3BE3">
        <w:rPr>
          <w:rFonts w:eastAsia="Times New Roman" w:cs="Times New Roman"/>
          <w:szCs w:val="24"/>
          <w:lang w:eastAsia="tr-TR"/>
        </w:rPr>
        <w:t xml:space="preserve">                                                                              </w:t>
      </w:r>
      <w:r w:rsidR="001F5670">
        <w:rPr>
          <w:rFonts w:eastAsia="Times New Roman" w:cs="Times New Roman"/>
          <w:szCs w:val="24"/>
          <w:lang w:eastAsia="tr-TR"/>
        </w:rPr>
        <w:t xml:space="preserve">    </w:t>
      </w:r>
      <w:r w:rsidR="008A5BFE">
        <w:rPr>
          <w:rFonts w:eastAsia="Times New Roman" w:cs="Times New Roman"/>
          <w:szCs w:val="24"/>
          <w:lang w:eastAsia="tr-TR"/>
        </w:rPr>
        <w:t xml:space="preserve">                         </w:t>
      </w:r>
      <w:r w:rsidRPr="00BB3BE3">
        <w:rPr>
          <w:rFonts w:eastAsia="Times New Roman" w:cs="Times New Roman"/>
          <w:szCs w:val="24"/>
          <w:lang w:eastAsia="tr-TR"/>
        </w:rPr>
        <w:t xml:space="preserve">Enstitü Müdürü </w:t>
      </w:r>
      <w:r w:rsidR="008A5BFE">
        <w:rPr>
          <w:rFonts w:eastAsia="Times New Roman" w:cs="Times New Roman"/>
          <w:szCs w:val="24"/>
          <w:lang w:eastAsia="tr-TR"/>
        </w:rPr>
        <w:t>V.</w:t>
      </w:r>
      <w:r w:rsidRPr="00BB3BE3">
        <w:rPr>
          <w:rFonts w:eastAsia="Times New Roman" w:cs="Times New Roman"/>
          <w:szCs w:val="24"/>
          <w:lang w:eastAsia="tr-TR"/>
        </w:rPr>
        <w:t xml:space="preserve">   </w:t>
      </w:r>
    </w:p>
    <w:bookmarkEnd w:id="10"/>
    <w:bookmarkEnd w:id="11"/>
    <w:bookmarkEnd w:id="12"/>
    <w:bookmarkEnd w:id="14"/>
    <w:p w14:paraId="44ED9754" w14:textId="50F9DEB9" w:rsidR="003130E3" w:rsidRDefault="003130E3">
      <w:pPr>
        <w:spacing w:after="200" w:line="276" w:lineRule="auto"/>
        <w:ind w:firstLine="0"/>
        <w:jc w:val="left"/>
        <w:rPr>
          <w:rFonts w:eastAsia="Times New Roman" w:cs="Times New Roman"/>
          <w:szCs w:val="24"/>
          <w:lang w:eastAsia="tr-TR"/>
        </w:rPr>
      </w:pPr>
    </w:p>
    <w:p w14:paraId="7930325A" w14:textId="0674ABC0" w:rsidR="004B4F65" w:rsidRPr="004557D9" w:rsidRDefault="00BB3BE3" w:rsidP="0032523F">
      <w:pPr>
        <w:pStyle w:val="Balk1"/>
        <w:rPr>
          <w:noProof/>
        </w:rPr>
      </w:pPr>
      <w:r w:rsidRPr="00BB3BE3">
        <w:rPr>
          <w:rFonts w:eastAsia="Times New Roman" w:cs="Times New Roman"/>
          <w:szCs w:val="24"/>
          <w:lang w:eastAsia="tr-TR"/>
        </w:rPr>
        <w:t xml:space="preserve"> </w:t>
      </w:r>
      <w:bookmarkStart w:id="15" w:name="_Toc114228170"/>
      <w:r w:rsidR="004557D9" w:rsidRPr="00634864">
        <w:rPr>
          <w:noProof/>
        </w:rPr>
        <w:t>TEŞEKKÜR</w:t>
      </w:r>
      <w:bookmarkEnd w:id="15"/>
    </w:p>
    <w:p w14:paraId="49089105" w14:textId="77777777" w:rsidR="00020870" w:rsidRDefault="00020870" w:rsidP="00BC2D3E">
      <w:pPr>
        <w:spacing w:after="120"/>
        <w:rPr>
          <w:noProof/>
        </w:rPr>
      </w:pPr>
    </w:p>
    <w:p w14:paraId="68B03D10" w14:textId="77777777" w:rsidR="004557D9" w:rsidRDefault="004557D9" w:rsidP="00BC2D3E">
      <w:pPr>
        <w:spacing w:after="120"/>
        <w:rPr>
          <w:noProof/>
        </w:rPr>
      </w:pPr>
    </w:p>
    <w:p w14:paraId="4F18E87D" w14:textId="457420D7" w:rsidR="00D635D4" w:rsidRDefault="003B2063" w:rsidP="00BC2D3E">
      <w:pPr>
        <w:spacing w:after="120"/>
        <w:rPr>
          <w:lang w:eastAsia="tr-TR"/>
        </w:rPr>
      </w:pPr>
      <w:r>
        <w:rPr>
          <w:lang w:eastAsia="tr-TR"/>
        </w:rPr>
        <w:t>Yüksek l</w:t>
      </w:r>
      <w:r w:rsidR="004B4F65" w:rsidRPr="004B4F65">
        <w:rPr>
          <w:lang w:eastAsia="tr-TR"/>
        </w:rPr>
        <w:t>isans tez çalışmamda ilgi</w:t>
      </w:r>
      <w:r w:rsidR="00AE2614">
        <w:rPr>
          <w:lang w:eastAsia="tr-TR"/>
        </w:rPr>
        <w:t>,</w:t>
      </w:r>
      <w:r w:rsidR="004B4F65" w:rsidRPr="004B4F65">
        <w:rPr>
          <w:lang w:eastAsia="tr-TR"/>
        </w:rPr>
        <w:t xml:space="preserve"> ya</w:t>
      </w:r>
      <w:r w:rsidR="004A4DD5">
        <w:rPr>
          <w:lang w:eastAsia="tr-TR"/>
        </w:rPr>
        <w:t xml:space="preserve">rdım ve hoşgörüsünü esirgemeyen, bilgi ve tecrübeleriyle yol gösteren </w:t>
      </w:r>
      <w:r w:rsidR="004B4F65" w:rsidRPr="004B4F65">
        <w:rPr>
          <w:lang w:eastAsia="tr-TR"/>
        </w:rPr>
        <w:t xml:space="preserve">danışmanım </w:t>
      </w:r>
      <w:r w:rsidR="002D33A7">
        <w:rPr>
          <w:lang w:eastAsia="tr-TR"/>
        </w:rPr>
        <w:t xml:space="preserve">çok değerli </w:t>
      </w:r>
      <w:r w:rsidR="00E649CD">
        <w:rPr>
          <w:lang w:eastAsia="tr-TR"/>
        </w:rPr>
        <w:t>Sayın Prof. Dr. Nuh KILIÇ’a</w:t>
      </w:r>
      <w:r w:rsidR="00D635D4">
        <w:rPr>
          <w:lang w:eastAsia="tr-TR"/>
        </w:rPr>
        <w:t xml:space="preserve"> içtenlikle </w:t>
      </w:r>
      <w:r w:rsidR="004B4F65" w:rsidRPr="004B4F65">
        <w:rPr>
          <w:lang w:eastAsia="tr-TR"/>
        </w:rPr>
        <w:t xml:space="preserve">teşekkür ederim. </w:t>
      </w:r>
    </w:p>
    <w:p w14:paraId="5EA5C072" w14:textId="76360B85" w:rsidR="003B2063" w:rsidRDefault="003B2063" w:rsidP="00BC2D3E">
      <w:pPr>
        <w:spacing w:after="120"/>
        <w:rPr>
          <w:lang w:eastAsia="tr-TR"/>
        </w:rPr>
      </w:pPr>
      <w:r>
        <w:rPr>
          <w:lang w:eastAsia="tr-TR"/>
        </w:rPr>
        <w:t>Yüksek lisans tez çalışamamda büyük katkısı olan ve desteklerini esirgemeyen Mikrobiyoloji anabilim dalı bünyesindeki hocalarım Sayın Prof. Dr. Süheyla TÜRKYILMAZ’a, Sayın Prof. Dr. Şükrü KIRKAN’a, Sayın Dr. Öğr. Üyesi Hafize Tuğba YÜKSEL DOLGUN’a ve Sayın Arş. Gör. Yiğit SEFEROĞLU’na teşekkür ederim.</w:t>
      </w:r>
    </w:p>
    <w:p w14:paraId="2AEC32F6" w14:textId="77777777" w:rsidR="004A4DD5" w:rsidRDefault="004A4DD5" w:rsidP="004A4DD5">
      <w:pPr>
        <w:spacing w:after="120"/>
        <w:rPr>
          <w:lang w:eastAsia="tr-TR"/>
        </w:rPr>
      </w:pPr>
      <w:r>
        <w:rPr>
          <w:lang w:eastAsia="tr-TR"/>
        </w:rPr>
        <w:t xml:space="preserve">Yüksek lisans eğitimim boyunca her konuda destek ve katkılarını esirgemeyen Cerrahi anabilim dalı doktora ve lisansüstü öğrencileri Veteriner Hekim Selim TEKİN’e, Veteriner Hekim </w:t>
      </w:r>
      <w:proofErr w:type="gramStart"/>
      <w:r>
        <w:rPr>
          <w:lang w:eastAsia="tr-TR"/>
        </w:rPr>
        <w:t>Adem</w:t>
      </w:r>
      <w:proofErr w:type="gramEnd"/>
      <w:r>
        <w:rPr>
          <w:lang w:eastAsia="tr-TR"/>
        </w:rPr>
        <w:t xml:space="preserve"> ÇETİZ’e teşekkür ederim.</w:t>
      </w:r>
    </w:p>
    <w:p w14:paraId="426BD152" w14:textId="5C05D8AA" w:rsidR="004A4DD5" w:rsidRDefault="004A4DD5" w:rsidP="004A4DD5">
      <w:pPr>
        <w:spacing w:after="120"/>
        <w:rPr>
          <w:lang w:eastAsia="tr-TR"/>
        </w:rPr>
      </w:pPr>
      <w:r>
        <w:rPr>
          <w:lang w:eastAsia="tr-TR"/>
        </w:rPr>
        <w:t xml:space="preserve">Lisansüstü eğitimimin tez aşamasında her konuda destek ve yol gösteren değerli meslek büyüğüm Veteriner Hekim İhsan İLHAN’a, tez verilerimi hazırlarken </w:t>
      </w:r>
      <w:r w:rsidR="00452782">
        <w:rPr>
          <w:lang w:eastAsia="tr-TR"/>
        </w:rPr>
        <w:t xml:space="preserve">büyük bir özveriyle </w:t>
      </w:r>
      <w:r>
        <w:rPr>
          <w:lang w:eastAsia="tr-TR"/>
        </w:rPr>
        <w:t xml:space="preserve">destek veren </w:t>
      </w:r>
      <w:r w:rsidR="00383BB5">
        <w:rPr>
          <w:lang w:eastAsia="tr-TR"/>
        </w:rPr>
        <w:t xml:space="preserve">değerli </w:t>
      </w:r>
      <w:r>
        <w:rPr>
          <w:lang w:eastAsia="tr-TR"/>
        </w:rPr>
        <w:t xml:space="preserve">meslektaşlarım Veteriner Hekim Elif </w:t>
      </w:r>
      <w:proofErr w:type="gramStart"/>
      <w:r>
        <w:rPr>
          <w:lang w:eastAsia="tr-TR"/>
        </w:rPr>
        <w:t>TÜRK’e , Veteriner</w:t>
      </w:r>
      <w:proofErr w:type="gramEnd"/>
      <w:r>
        <w:rPr>
          <w:lang w:eastAsia="tr-TR"/>
        </w:rPr>
        <w:t xml:space="preserve"> Hekim Sinan YAPANOĞLU’na, Veteriner Hekim İlhan DAĞDEVİREN’e, Veteriner Fakültesi lisansüstü ve lisans öğrencilerine teşekkür ederim.</w:t>
      </w:r>
    </w:p>
    <w:p w14:paraId="08891CC7" w14:textId="4FD22783" w:rsidR="004B4F65" w:rsidRPr="004A4DD5" w:rsidRDefault="004A4DD5" w:rsidP="004A4DD5">
      <w:pPr>
        <w:spacing w:after="120"/>
        <w:rPr>
          <w:lang w:eastAsia="tr-TR"/>
        </w:rPr>
      </w:pPr>
      <w:r>
        <w:rPr>
          <w:lang w:eastAsia="tr-TR"/>
        </w:rPr>
        <w:t>Tez çalışmam süresince asla desteklerini esirgemeyen, her koşulda yanımda olan, var olduklarına şükrettiğim annem Sezgin TOKALI, babam Ha</w:t>
      </w:r>
      <w:r w:rsidR="001563FD">
        <w:rPr>
          <w:lang w:eastAsia="tr-TR"/>
        </w:rPr>
        <w:t>san Tahsin TOKALI, ablam Ayşegül</w:t>
      </w:r>
      <w:r>
        <w:rPr>
          <w:lang w:eastAsia="tr-TR"/>
        </w:rPr>
        <w:t xml:space="preserve"> YILMAZ ve eşi Abdurrahman YILMAZ’a sonsuz teşekkür ederim.</w:t>
      </w:r>
    </w:p>
    <w:p w14:paraId="0F21C2EE" w14:textId="4146ABE8" w:rsidR="00BB3BE3" w:rsidRDefault="008C1525" w:rsidP="0032523F">
      <w:pPr>
        <w:pStyle w:val="Balk1"/>
      </w:pPr>
      <w:r>
        <w:br w:type="page"/>
      </w:r>
      <w:bookmarkStart w:id="16" w:name="_Toc488176614"/>
      <w:bookmarkStart w:id="17" w:name="_Toc114228171"/>
      <w:bookmarkStart w:id="18" w:name="_Hlk9776778"/>
      <w:r w:rsidR="00FB3696" w:rsidRPr="0032523F">
        <w:lastRenderedPageBreak/>
        <w:t>İÇİNDEKİLER</w:t>
      </w:r>
      <w:bookmarkEnd w:id="16"/>
      <w:bookmarkEnd w:id="17"/>
    </w:p>
    <w:p w14:paraId="4F3DC80F" w14:textId="1030CD0E" w:rsidR="00274A72" w:rsidRDefault="00274A72" w:rsidP="00274A72"/>
    <w:p w14:paraId="5434E2CF" w14:textId="77777777" w:rsidR="00274A72" w:rsidRDefault="00274A72" w:rsidP="00274A72">
      <w:pPr>
        <w:pStyle w:val="T1"/>
        <w:spacing w:after="120"/>
      </w:pPr>
    </w:p>
    <w:p w14:paraId="17EE7E1C" w14:textId="56B3E18C" w:rsidR="00FC166A" w:rsidRDefault="00274A72">
      <w:pPr>
        <w:pStyle w:val="T1"/>
        <w:rPr>
          <w:rFonts w:asciiTheme="minorHAnsi" w:eastAsiaTheme="minorEastAsia" w:hAnsiTheme="minorHAnsi" w:cstheme="minorBidi"/>
          <w:bCs w:val="0"/>
          <w:lang w:eastAsia="tr-TR"/>
        </w:rPr>
      </w:pPr>
      <w:r>
        <w:rPr>
          <w:b/>
          <w:bCs w:val="0"/>
          <w:sz w:val="22"/>
        </w:rPr>
        <w:fldChar w:fldCharType="begin"/>
      </w:r>
      <w:r>
        <w:rPr>
          <w:b/>
          <w:bCs w:val="0"/>
          <w:sz w:val="22"/>
        </w:rPr>
        <w:instrText xml:space="preserve"> TOC \o "1-3" \h \z \u </w:instrText>
      </w:r>
      <w:r>
        <w:rPr>
          <w:b/>
          <w:bCs w:val="0"/>
          <w:sz w:val="22"/>
        </w:rPr>
        <w:fldChar w:fldCharType="separate"/>
      </w:r>
      <w:hyperlink w:anchor="_Toc114228169" w:history="1">
        <w:r w:rsidR="00FC166A" w:rsidRPr="0005038A">
          <w:rPr>
            <w:rStyle w:val="Kpr"/>
            <w:rFonts w:eastAsia="Times New Roman"/>
            <w:lang w:eastAsia="tr-TR"/>
          </w:rPr>
          <w:t>KABUL VE ONAY</w:t>
        </w:r>
        <w:r w:rsidR="00FC166A">
          <w:rPr>
            <w:webHidden/>
          </w:rPr>
          <w:tab/>
        </w:r>
        <w:r w:rsidR="00FC166A">
          <w:rPr>
            <w:webHidden/>
          </w:rPr>
          <w:fldChar w:fldCharType="begin"/>
        </w:r>
        <w:r w:rsidR="00FC166A">
          <w:rPr>
            <w:webHidden/>
          </w:rPr>
          <w:instrText xml:space="preserve"> PAGEREF _Toc114228169 \h </w:instrText>
        </w:r>
        <w:r w:rsidR="00FC166A">
          <w:rPr>
            <w:webHidden/>
          </w:rPr>
        </w:r>
        <w:r w:rsidR="00FC166A">
          <w:rPr>
            <w:webHidden/>
          </w:rPr>
          <w:fldChar w:fldCharType="separate"/>
        </w:r>
        <w:r w:rsidR="00FC166A">
          <w:rPr>
            <w:webHidden/>
          </w:rPr>
          <w:t>i</w:t>
        </w:r>
        <w:r w:rsidR="00FC166A">
          <w:rPr>
            <w:webHidden/>
          </w:rPr>
          <w:fldChar w:fldCharType="end"/>
        </w:r>
      </w:hyperlink>
    </w:p>
    <w:p w14:paraId="3368C02E" w14:textId="49D94396" w:rsidR="00FC166A" w:rsidRDefault="0032085D">
      <w:pPr>
        <w:pStyle w:val="T1"/>
        <w:rPr>
          <w:rFonts w:asciiTheme="minorHAnsi" w:eastAsiaTheme="minorEastAsia" w:hAnsiTheme="minorHAnsi" w:cstheme="minorBidi"/>
          <w:bCs w:val="0"/>
          <w:lang w:eastAsia="tr-TR"/>
        </w:rPr>
      </w:pPr>
      <w:hyperlink w:anchor="_Toc114228170" w:history="1">
        <w:r w:rsidR="00FC166A" w:rsidRPr="0005038A">
          <w:rPr>
            <w:rStyle w:val="Kpr"/>
          </w:rPr>
          <w:t>TEŞEKKÜR</w:t>
        </w:r>
        <w:r w:rsidR="00FC166A">
          <w:rPr>
            <w:webHidden/>
          </w:rPr>
          <w:tab/>
        </w:r>
        <w:r w:rsidR="00FC166A">
          <w:rPr>
            <w:webHidden/>
          </w:rPr>
          <w:fldChar w:fldCharType="begin"/>
        </w:r>
        <w:r w:rsidR="00FC166A">
          <w:rPr>
            <w:webHidden/>
          </w:rPr>
          <w:instrText xml:space="preserve"> PAGEREF _Toc114228170 \h </w:instrText>
        </w:r>
        <w:r w:rsidR="00FC166A">
          <w:rPr>
            <w:webHidden/>
          </w:rPr>
        </w:r>
        <w:r w:rsidR="00FC166A">
          <w:rPr>
            <w:webHidden/>
          </w:rPr>
          <w:fldChar w:fldCharType="separate"/>
        </w:r>
        <w:r w:rsidR="00FC166A">
          <w:rPr>
            <w:webHidden/>
          </w:rPr>
          <w:t>ii</w:t>
        </w:r>
        <w:r w:rsidR="00FC166A">
          <w:rPr>
            <w:webHidden/>
          </w:rPr>
          <w:fldChar w:fldCharType="end"/>
        </w:r>
      </w:hyperlink>
    </w:p>
    <w:p w14:paraId="54A16D8A" w14:textId="186FBB56" w:rsidR="00FC166A" w:rsidRDefault="0032085D">
      <w:pPr>
        <w:pStyle w:val="T1"/>
        <w:rPr>
          <w:rFonts w:asciiTheme="minorHAnsi" w:eastAsiaTheme="minorEastAsia" w:hAnsiTheme="minorHAnsi" w:cstheme="minorBidi"/>
          <w:bCs w:val="0"/>
          <w:lang w:eastAsia="tr-TR"/>
        </w:rPr>
      </w:pPr>
      <w:hyperlink w:anchor="_Toc114228171" w:history="1">
        <w:r w:rsidR="00FC166A" w:rsidRPr="0005038A">
          <w:rPr>
            <w:rStyle w:val="Kpr"/>
          </w:rPr>
          <w:t>İÇİNDEKİLER</w:t>
        </w:r>
        <w:r w:rsidR="00FC166A">
          <w:rPr>
            <w:webHidden/>
          </w:rPr>
          <w:tab/>
        </w:r>
        <w:r w:rsidR="00FC166A">
          <w:rPr>
            <w:webHidden/>
          </w:rPr>
          <w:fldChar w:fldCharType="begin"/>
        </w:r>
        <w:r w:rsidR="00FC166A">
          <w:rPr>
            <w:webHidden/>
          </w:rPr>
          <w:instrText xml:space="preserve"> PAGEREF _Toc114228171 \h </w:instrText>
        </w:r>
        <w:r w:rsidR="00FC166A">
          <w:rPr>
            <w:webHidden/>
          </w:rPr>
        </w:r>
        <w:r w:rsidR="00FC166A">
          <w:rPr>
            <w:webHidden/>
          </w:rPr>
          <w:fldChar w:fldCharType="separate"/>
        </w:r>
        <w:r w:rsidR="00FC166A">
          <w:rPr>
            <w:webHidden/>
          </w:rPr>
          <w:t>iii</w:t>
        </w:r>
        <w:r w:rsidR="00FC166A">
          <w:rPr>
            <w:webHidden/>
          </w:rPr>
          <w:fldChar w:fldCharType="end"/>
        </w:r>
      </w:hyperlink>
    </w:p>
    <w:p w14:paraId="4FF43640" w14:textId="67358229" w:rsidR="00FC166A" w:rsidRDefault="0032085D">
      <w:pPr>
        <w:pStyle w:val="T1"/>
        <w:rPr>
          <w:rFonts w:asciiTheme="minorHAnsi" w:eastAsiaTheme="minorEastAsia" w:hAnsiTheme="minorHAnsi" w:cstheme="minorBidi"/>
          <w:bCs w:val="0"/>
          <w:lang w:eastAsia="tr-TR"/>
        </w:rPr>
      </w:pPr>
      <w:hyperlink w:anchor="_Toc114228172" w:history="1">
        <w:r w:rsidR="00FC166A" w:rsidRPr="0005038A">
          <w:rPr>
            <w:rStyle w:val="Kpr"/>
          </w:rPr>
          <w:t>SİMGELER VE KISALTMALAR DİZİNİ</w:t>
        </w:r>
        <w:r w:rsidR="00FC166A">
          <w:rPr>
            <w:webHidden/>
          </w:rPr>
          <w:tab/>
        </w:r>
        <w:r w:rsidR="00FC166A">
          <w:rPr>
            <w:webHidden/>
          </w:rPr>
          <w:fldChar w:fldCharType="begin"/>
        </w:r>
        <w:r w:rsidR="00FC166A">
          <w:rPr>
            <w:webHidden/>
          </w:rPr>
          <w:instrText xml:space="preserve"> PAGEREF _Toc114228172 \h </w:instrText>
        </w:r>
        <w:r w:rsidR="00FC166A">
          <w:rPr>
            <w:webHidden/>
          </w:rPr>
        </w:r>
        <w:r w:rsidR="00FC166A">
          <w:rPr>
            <w:webHidden/>
          </w:rPr>
          <w:fldChar w:fldCharType="separate"/>
        </w:r>
        <w:r w:rsidR="00FC166A">
          <w:rPr>
            <w:webHidden/>
          </w:rPr>
          <w:t>iv</w:t>
        </w:r>
        <w:r w:rsidR="00FC166A">
          <w:rPr>
            <w:webHidden/>
          </w:rPr>
          <w:fldChar w:fldCharType="end"/>
        </w:r>
      </w:hyperlink>
    </w:p>
    <w:p w14:paraId="25BEBE54" w14:textId="77581465" w:rsidR="00FC166A" w:rsidRDefault="0032085D">
      <w:pPr>
        <w:pStyle w:val="T1"/>
        <w:rPr>
          <w:rFonts w:asciiTheme="minorHAnsi" w:eastAsiaTheme="minorEastAsia" w:hAnsiTheme="minorHAnsi" w:cstheme="minorBidi"/>
          <w:bCs w:val="0"/>
          <w:lang w:eastAsia="tr-TR"/>
        </w:rPr>
      </w:pPr>
      <w:hyperlink w:anchor="_Toc114228174" w:history="1">
        <w:r w:rsidR="00FC166A" w:rsidRPr="0005038A">
          <w:rPr>
            <w:rStyle w:val="Kpr"/>
          </w:rPr>
          <w:t>RESİMLER DİZİNİ</w:t>
        </w:r>
        <w:r w:rsidR="00FC166A">
          <w:rPr>
            <w:webHidden/>
          </w:rPr>
          <w:tab/>
        </w:r>
        <w:r w:rsidR="00FC166A">
          <w:rPr>
            <w:webHidden/>
          </w:rPr>
          <w:fldChar w:fldCharType="begin"/>
        </w:r>
        <w:r w:rsidR="00FC166A">
          <w:rPr>
            <w:webHidden/>
          </w:rPr>
          <w:instrText xml:space="preserve"> PAGEREF _Toc114228174 \h </w:instrText>
        </w:r>
        <w:r w:rsidR="00FC166A">
          <w:rPr>
            <w:webHidden/>
          </w:rPr>
        </w:r>
        <w:r w:rsidR="00FC166A">
          <w:rPr>
            <w:webHidden/>
          </w:rPr>
          <w:fldChar w:fldCharType="separate"/>
        </w:r>
        <w:r w:rsidR="00FC166A">
          <w:rPr>
            <w:webHidden/>
          </w:rPr>
          <w:t>v</w:t>
        </w:r>
        <w:r w:rsidR="00FC166A">
          <w:rPr>
            <w:webHidden/>
          </w:rPr>
          <w:fldChar w:fldCharType="end"/>
        </w:r>
      </w:hyperlink>
    </w:p>
    <w:p w14:paraId="2198620D" w14:textId="38579234" w:rsidR="00FC166A" w:rsidRDefault="0032085D">
      <w:pPr>
        <w:pStyle w:val="T1"/>
        <w:rPr>
          <w:rFonts w:asciiTheme="minorHAnsi" w:eastAsiaTheme="minorEastAsia" w:hAnsiTheme="minorHAnsi" w:cstheme="minorBidi"/>
          <w:bCs w:val="0"/>
          <w:lang w:eastAsia="tr-TR"/>
        </w:rPr>
      </w:pPr>
      <w:hyperlink w:anchor="_Toc114228175" w:history="1">
        <w:r w:rsidR="00FC166A" w:rsidRPr="0005038A">
          <w:rPr>
            <w:rStyle w:val="Kpr"/>
          </w:rPr>
          <w:t>TABLOLAR DİZİNİ</w:t>
        </w:r>
        <w:r w:rsidR="00FC166A">
          <w:rPr>
            <w:webHidden/>
          </w:rPr>
          <w:tab/>
        </w:r>
        <w:r w:rsidR="00FC166A">
          <w:rPr>
            <w:webHidden/>
          </w:rPr>
          <w:fldChar w:fldCharType="begin"/>
        </w:r>
        <w:r w:rsidR="00FC166A">
          <w:rPr>
            <w:webHidden/>
          </w:rPr>
          <w:instrText xml:space="preserve"> PAGEREF _Toc114228175 \h </w:instrText>
        </w:r>
        <w:r w:rsidR="00FC166A">
          <w:rPr>
            <w:webHidden/>
          </w:rPr>
        </w:r>
        <w:r w:rsidR="00FC166A">
          <w:rPr>
            <w:webHidden/>
          </w:rPr>
          <w:fldChar w:fldCharType="separate"/>
        </w:r>
        <w:r w:rsidR="00FC166A">
          <w:rPr>
            <w:webHidden/>
          </w:rPr>
          <w:t>vi</w:t>
        </w:r>
        <w:r w:rsidR="00FC166A">
          <w:rPr>
            <w:webHidden/>
          </w:rPr>
          <w:fldChar w:fldCharType="end"/>
        </w:r>
      </w:hyperlink>
    </w:p>
    <w:p w14:paraId="6DF655C6" w14:textId="4FCF8EDB" w:rsidR="00FC166A" w:rsidRDefault="0032085D">
      <w:pPr>
        <w:pStyle w:val="T1"/>
        <w:rPr>
          <w:rFonts w:asciiTheme="minorHAnsi" w:eastAsiaTheme="minorEastAsia" w:hAnsiTheme="minorHAnsi" w:cstheme="minorBidi"/>
          <w:bCs w:val="0"/>
          <w:lang w:eastAsia="tr-TR"/>
        </w:rPr>
      </w:pPr>
      <w:hyperlink w:anchor="_Toc114228176" w:history="1">
        <w:r w:rsidR="00FC166A" w:rsidRPr="0005038A">
          <w:rPr>
            <w:rStyle w:val="Kpr"/>
          </w:rPr>
          <w:t>ÖZET</w:t>
        </w:r>
        <w:r w:rsidR="00FC166A">
          <w:rPr>
            <w:webHidden/>
          </w:rPr>
          <w:tab/>
        </w:r>
        <w:r w:rsidR="00FC166A">
          <w:rPr>
            <w:webHidden/>
          </w:rPr>
          <w:fldChar w:fldCharType="begin"/>
        </w:r>
        <w:r w:rsidR="00FC166A">
          <w:rPr>
            <w:webHidden/>
          </w:rPr>
          <w:instrText xml:space="preserve"> PAGEREF _Toc114228176 \h </w:instrText>
        </w:r>
        <w:r w:rsidR="00FC166A">
          <w:rPr>
            <w:webHidden/>
          </w:rPr>
        </w:r>
        <w:r w:rsidR="00FC166A">
          <w:rPr>
            <w:webHidden/>
          </w:rPr>
          <w:fldChar w:fldCharType="separate"/>
        </w:r>
        <w:r w:rsidR="00FC166A">
          <w:rPr>
            <w:webHidden/>
          </w:rPr>
          <w:t>viii</w:t>
        </w:r>
        <w:r w:rsidR="00FC166A">
          <w:rPr>
            <w:webHidden/>
          </w:rPr>
          <w:fldChar w:fldCharType="end"/>
        </w:r>
      </w:hyperlink>
    </w:p>
    <w:p w14:paraId="1E4590F5" w14:textId="1ADD9816" w:rsidR="00FC166A" w:rsidRDefault="0032085D">
      <w:pPr>
        <w:pStyle w:val="T1"/>
        <w:rPr>
          <w:rFonts w:asciiTheme="minorHAnsi" w:eastAsiaTheme="minorEastAsia" w:hAnsiTheme="minorHAnsi" w:cstheme="minorBidi"/>
          <w:bCs w:val="0"/>
          <w:lang w:eastAsia="tr-TR"/>
        </w:rPr>
      </w:pPr>
      <w:hyperlink w:anchor="_Toc114228177" w:history="1">
        <w:r w:rsidR="00FC166A" w:rsidRPr="0005038A">
          <w:rPr>
            <w:rStyle w:val="Kpr"/>
          </w:rPr>
          <w:t>ABSTRACT</w:t>
        </w:r>
        <w:r w:rsidR="00FC166A">
          <w:rPr>
            <w:webHidden/>
          </w:rPr>
          <w:tab/>
        </w:r>
        <w:r w:rsidR="00FC166A">
          <w:rPr>
            <w:webHidden/>
          </w:rPr>
          <w:fldChar w:fldCharType="begin"/>
        </w:r>
        <w:r w:rsidR="00FC166A">
          <w:rPr>
            <w:webHidden/>
          </w:rPr>
          <w:instrText xml:space="preserve"> PAGEREF _Toc114228177 \h </w:instrText>
        </w:r>
        <w:r w:rsidR="00FC166A">
          <w:rPr>
            <w:webHidden/>
          </w:rPr>
        </w:r>
        <w:r w:rsidR="00FC166A">
          <w:rPr>
            <w:webHidden/>
          </w:rPr>
          <w:fldChar w:fldCharType="separate"/>
        </w:r>
        <w:r w:rsidR="00FC166A">
          <w:rPr>
            <w:webHidden/>
          </w:rPr>
          <w:t>ix</w:t>
        </w:r>
        <w:r w:rsidR="00FC166A">
          <w:rPr>
            <w:webHidden/>
          </w:rPr>
          <w:fldChar w:fldCharType="end"/>
        </w:r>
      </w:hyperlink>
    </w:p>
    <w:p w14:paraId="6DD6BC93" w14:textId="75B2CFB5" w:rsidR="00FC166A" w:rsidRDefault="0032085D">
      <w:pPr>
        <w:pStyle w:val="T1"/>
        <w:rPr>
          <w:rFonts w:asciiTheme="minorHAnsi" w:eastAsiaTheme="minorEastAsia" w:hAnsiTheme="minorHAnsi" w:cstheme="minorBidi"/>
          <w:bCs w:val="0"/>
          <w:lang w:eastAsia="tr-TR"/>
        </w:rPr>
      </w:pPr>
      <w:hyperlink w:anchor="_Toc114228178" w:history="1">
        <w:r w:rsidR="00FC166A" w:rsidRPr="0005038A">
          <w:rPr>
            <w:rStyle w:val="Kpr"/>
          </w:rPr>
          <w:t>1. GİRİŞ</w:t>
        </w:r>
        <w:r w:rsidR="00FC166A">
          <w:rPr>
            <w:webHidden/>
          </w:rPr>
          <w:tab/>
        </w:r>
        <w:r w:rsidR="00FC166A">
          <w:rPr>
            <w:webHidden/>
          </w:rPr>
          <w:fldChar w:fldCharType="begin"/>
        </w:r>
        <w:r w:rsidR="00FC166A">
          <w:rPr>
            <w:webHidden/>
          </w:rPr>
          <w:instrText xml:space="preserve"> PAGEREF _Toc114228178 \h </w:instrText>
        </w:r>
        <w:r w:rsidR="00FC166A">
          <w:rPr>
            <w:webHidden/>
          </w:rPr>
        </w:r>
        <w:r w:rsidR="00FC166A">
          <w:rPr>
            <w:webHidden/>
          </w:rPr>
          <w:fldChar w:fldCharType="separate"/>
        </w:r>
        <w:r w:rsidR="00FC166A">
          <w:rPr>
            <w:webHidden/>
          </w:rPr>
          <w:t>1</w:t>
        </w:r>
        <w:r w:rsidR="00FC166A">
          <w:rPr>
            <w:webHidden/>
          </w:rPr>
          <w:fldChar w:fldCharType="end"/>
        </w:r>
      </w:hyperlink>
    </w:p>
    <w:p w14:paraId="620D4EBC" w14:textId="2D48A9A5" w:rsidR="00FC166A" w:rsidRDefault="0032085D">
      <w:pPr>
        <w:pStyle w:val="T1"/>
        <w:rPr>
          <w:rFonts w:asciiTheme="minorHAnsi" w:eastAsiaTheme="minorEastAsia" w:hAnsiTheme="minorHAnsi" w:cstheme="minorBidi"/>
          <w:bCs w:val="0"/>
          <w:lang w:eastAsia="tr-TR"/>
        </w:rPr>
      </w:pPr>
      <w:hyperlink w:anchor="_Toc114228179" w:history="1">
        <w:r w:rsidR="00FC166A" w:rsidRPr="0005038A">
          <w:rPr>
            <w:rStyle w:val="Kpr"/>
          </w:rPr>
          <w:t>2. GENEL BİLGİLER</w:t>
        </w:r>
        <w:r w:rsidR="00FC166A">
          <w:rPr>
            <w:webHidden/>
          </w:rPr>
          <w:tab/>
        </w:r>
        <w:r w:rsidR="00FC166A">
          <w:rPr>
            <w:webHidden/>
          </w:rPr>
          <w:fldChar w:fldCharType="begin"/>
        </w:r>
        <w:r w:rsidR="00FC166A">
          <w:rPr>
            <w:webHidden/>
          </w:rPr>
          <w:instrText xml:space="preserve"> PAGEREF _Toc114228179 \h </w:instrText>
        </w:r>
        <w:r w:rsidR="00FC166A">
          <w:rPr>
            <w:webHidden/>
          </w:rPr>
        </w:r>
        <w:r w:rsidR="00FC166A">
          <w:rPr>
            <w:webHidden/>
          </w:rPr>
          <w:fldChar w:fldCharType="separate"/>
        </w:r>
        <w:r w:rsidR="00FC166A">
          <w:rPr>
            <w:webHidden/>
          </w:rPr>
          <w:t>2</w:t>
        </w:r>
        <w:r w:rsidR="00FC166A">
          <w:rPr>
            <w:webHidden/>
          </w:rPr>
          <w:fldChar w:fldCharType="end"/>
        </w:r>
      </w:hyperlink>
    </w:p>
    <w:p w14:paraId="33925B8A" w14:textId="566A93F7" w:rsidR="00FC166A" w:rsidRDefault="0032085D">
      <w:pPr>
        <w:pStyle w:val="T2"/>
        <w:rPr>
          <w:rFonts w:asciiTheme="minorHAnsi" w:eastAsiaTheme="minorEastAsia" w:hAnsiTheme="minorHAnsi" w:cstheme="minorBidi"/>
          <w:bCs w:val="0"/>
          <w:lang w:eastAsia="tr-TR"/>
        </w:rPr>
      </w:pPr>
      <w:hyperlink w:anchor="_Toc114228180" w:history="1">
        <w:r w:rsidR="00FC166A" w:rsidRPr="0005038A">
          <w:rPr>
            <w:rStyle w:val="Kpr"/>
          </w:rPr>
          <w:t>2.1.Sağlıklı Gözün Anatomisi</w:t>
        </w:r>
        <w:r w:rsidR="00FC166A">
          <w:rPr>
            <w:webHidden/>
          </w:rPr>
          <w:tab/>
        </w:r>
        <w:r w:rsidR="00FC166A">
          <w:rPr>
            <w:webHidden/>
          </w:rPr>
          <w:fldChar w:fldCharType="begin"/>
        </w:r>
        <w:r w:rsidR="00FC166A">
          <w:rPr>
            <w:webHidden/>
          </w:rPr>
          <w:instrText xml:space="preserve"> PAGEREF _Toc114228180 \h </w:instrText>
        </w:r>
        <w:r w:rsidR="00FC166A">
          <w:rPr>
            <w:webHidden/>
          </w:rPr>
        </w:r>
        <w:r w:rsidR="00FC166A">
          <w:rPr>
            <w:webHidden/>
          </w:rPr>
          <w:fldChar w:fldCharType="separate"/>
        </w:r>
        <w:r w:rsidR="00FC166A">
          <w:rPr>
            <w:webHidden/>
          </w:rPr>
          <w:t>2</w:t>
        </w:r>
        <w:r w:rsidR="00FC166A">
          <w:rPr>
            <w:webHidden/>
          </w:rPr>
          <w:fldChar w:fldCharType="end"/>
        </w:r>
      </w:hyperlink>
    </w:p>
    <w:p w14:paraId="10CE7D6D" w14:textId="7F280465" w:rsidR="00FC166A" w:rsidRDefault="0032085D">
      <w:pPr>
        <w:pStyle w:val="T2"/>
        <w:rPr>
          <w:rFonts w:asciiTheme="minorHAnsi" w:eastAsiaTheme="minorEastAsia" w:hAnsiTheme="minorHAnsi" w:cstheme="minorBidi"/>
          <w:bCs w:val="0"/>
          <w:lang w:eastAsia="tr-TR"/>
        </w:rPr>
      </w:pPr>
      <w:hyperlink w:anchor="_Toc114228181" w:history="1">
        <w:r w:rsidR="00FC166A" w:rsidRPr="0005038A">
          <w:rPr>
            <w:rStyle w:val="Kpr"/>
          </w:rPr>
          <w:t>2.2. Görme Olayının Fizyolojisi</w:t>
        </w:r>
        <w:r w:rsidR="00FC166A">
          <w:rPr>
            <w:webHidden/>
          </w:rPr>
          <w:tab/>
        </w:r>
        <w:r w:rsidR="00FC166A">
          <w:rPr>
            <w:webHidden/>
          </w:rPr>
          <w:fldChar w:fldCharType="begin"/>
        </w:r>
        <w:r w:rsidR="00FC166A">
          <w:rPr>
            <w:webHidden/>
          </w:rPr>
          <w:instrText xml:space="preserve"> PAGEREF _Toc114228181 \h </w:instrText>
        </w:r>
        <w:r w:rsidR="00FC166A">
          <w:rPr>
            <w:webHidden/>
          </w:rPr>
        </w:r>
        <w:r w:rsidR="00FC166A">
          <w:rPr>
            <w:webHidden/>
          </w:rPr>
          <w:fldChar w:fldCharType="separate"/>
        </w:r>
        <w:r w:rsidR="00FC166A">
          <w:rPr>
            <w:webHidden/>
          </w:rPr>
          <w:t>3</w:t>
        </w:r>
        <w:r w:rsidR="00FC166A">
          <w:rPr>
            <w:webHidden/>
          </w:rPr>
          <w:fldChar w:fldCharType="end"/>
        </w:r>
      </w:hyperlink>
    </w:p>
    <w:p w14:paraId="5CAE6C3A" w14:textId="7BDC60D7" w:rsidR="00FC166A" w:rsidRDefault="0032085D">
      <w:pPr>
        <w:pStyle w:val="T2"/>
        <w:rPr>
          <w:rFonts w:asciiTheme="minorHAnsi" w:eastAsiaTheme="minorEastAsia" w:hAnsiTheme="minorHAnsi" w:cstheme="minorBidi"/>
          <w:bCs w:val="0"/>
          <w:lang w:eastAsia="tr-TR"/>
        </w:rPr>
      </w:pPr>
      <w:hyperlink w:anchor="_Toc114228182" w:history="1">
        <w:r w:rsidR="00FC166A" w:rsidRPr="0005038A">
          <w:rPr>
            <w:rStyle w:val="Kpr"/>
          </w:rPr>
          <w:t>2.3. Gözün Embriyolojisi</w:t>
        </w:r>
        <w:r w:rsidR="00FC166A">
          <w:rPr>
            <w:webHidden/>
          </w:rPr>
          <w:tab/>
        </w:r>
        <w:r w:rsidR="00FC166A">
          <w:rPr>
            <w:webHidden/>
          </w:rPr>
          <w:fldChar w:fldCharType="begin"/>
        </w:r>
        <w:r w:rsidR="00FC166A">
          <w:rPr>
            <w:webHidden/>
          </w:rPr>
          <w:instrText xml:space="preserve"> PAGEREF _Toc114228182 \h </w:instrText>
        </w:r>
        <w:r w:rsidR="00FC166A">
          <w:rPr>
            <w:webHidden/>
          </w:rPr>
        </w:r>
        <w:r w:rsidR="00FC166A">
          <w:rPr>
            <w:webHidden/>
          </w:rPr>
          <w:fldChar w:fldCharType="separate"/>
        </w:r>
        <w:r w:rsidR="00FC166A">
          <w:rPr>
            <w:webHidden/>
          </w:rPr>
          <w:t>4</w:t>
        </w:r>
        <w:r w:rsidR="00FC166A">
          <w:rPr>
            <w:webHidden/>
          </w:rPr>
          <w:fldChar w:fldCharType="end"/>
        </w:r>
      </w:hyperlink>
    </w:p>
    <w:p w14:paraId="2A7ADEAA" w14:textId="7EBBA5D9" w:rsidR="00FC166A" w:rsidRDefault="0032085D">
      <w:pPr>
        <w:pStyle w:val="T2"/>
        <w:rPr>
          <w:rFonts w:asciiTheme="minorHAnsi" w:eastAsiaTheme="minorEastAsia" w:hAnsiTheme="minorHAnsi" w:cstheme="minorBidi"/>
          <w:bCs w:val="0"/>
          <w:lang w:eastAsia="tr-TR"/>
        </w:rPr>
      </w:pPr>
      <w:hyperlink w:anchor="_Toc114228183" w:history="1">
        <w:r w:rsidR="00FC166A" w:rsidRPr="0005038A">
          <w:rPr>
            <w:rStyle w:val="Kpr"/>
          </w:rPr>
          <w:t>2.4. Deve Gözünün Komparative Anatomisi</w:t>
        </w:r>
        <w:r w:rsidR="00FC166A">
          <w:rPr>
            <w:webHidden/>
          </w:rPr>
          <w:tab/>
        </w:r>
        <w:r w:rsidR="00FC166A">
          <w:rPr>
            <w:webHidden/>
          </w:rPr>
          <w:fldChar w:fldCharType="begin"/>
        </w:r>
        <w:r w:rsidR="00FC166A">
          <w:rPr>
            <w:webHidden/>
          </w:rPr>
          <w:instrText xml:space="preserve"> PAGEREF _Toc114228183 \h </w:instrText>
        </w:r>
        <w:r w:rsidR="00FC166A">
          <w:rPr>
            <w:webHidden/>
          </w:rPr>
        </w:r>
        <w:r w:rsidR="00FC166A">
          <w:rPr>
            <w:webHidden/>
          </w:rPr>
          <w:fldChar w:fldCharType="separate"/>
        </w:r>
        <w:r w:rsidR="00FC166A">
          <w:rPr>
            <w:webHidden/>
          </w:rPr>
          <w:t>5</w:t>
        </w:r>
        <w:r w:rsidR="00FC166A">
          <w:rPr>
            <w:webHidden/>
          </w:rPr>
          <w:fldChar w:fldCharType="end"/>
        </w:r>
      </w:hyperlink>
    </w:p>
    <w:p w14:paraId="46BCE152" w14:textId="4D8892FA" w:rsidR="00FC166A" w:rsidRDefault="0032085D">
      <w:pPr>
        <w:pStyle w:val="T2"/>
        <w:rPr>
          <w:rFonts w:asciiTheme="minorHAnsi" w:eastAsiaTheme="minorEastAsia" w:hAnsiTheme="minorHAnsi" w:cstheme="minorBidi"/>
          <w:bCs w:val="0"/>
          <w:lang w:eastAsia="tr-TR"/>
        </w:rPr>
      </w:pPr>
      <w:hyperlink w:anchor="_Toc114228184" w:history="1">
        <w:r w:rsidR="00FC166A" w:rsidRPr="0005038A">
          <w:rPr>
            <w:rStyle w:val="Kpr"/>
            <w:rFonts w:eastAsia="Times New Roman"/>
          </w:rPr>
          <w:t>2.5. Korneanın Anatomisi</w:t>
        </w:r>
        <w:r w:rsidR="00FC166A">
          <w:rPr>
            <w:webHidden/>
          </w:rPr>
          <w:tab/>
        </w:r>
        <w:r w:rsidR="00FC166A">
          <w:rPr>
            <w:webHidden/>
          </w:rPr>
          <w:fldChar w:fldCharType="begin"/>
        </w:r>
        <w:r w:rsidR="00FC166A">
          <w:rPr>
            <w:webHidden/>
          </w:rPr>
          <w:instrText xml:space="preserve"> PAGEREF _Toc114228184 \h </w:instrText>
        </w:r>
        <w:r w:rsidR="00FC166A">
          <w:rPr>
            <w:webHidden/>
          </w:rPr>
        </w:r>
        <w:r w:rsidR="00FC166A">
          <w:rPr>
            <w:webHidden/>
          </w:rPr>
          <w:fldChar w:fldCharType="separate"/>
        </w:r>
        <w:r w:rsidR="00FC166A">
          <w:rPr>
            <w:webHidden/>
          </w:rPr>
          <w:t>7</w:t>
        </w:r>
        <w:r w:rsidR="00FC166A">
          <w:rPr>
            <w:webHidden/>
          </w:rPr>
          <w:fldChar w:fldCharType="end"/>
        </w:r>
      </w:hyperlink>
    </w:p>
    <w:p w14:paraId="571CDE28" w14:textId="33569B34" w:rsidR="00FC166A" w:rsidRDefault="0032085D">
      <w:pPr>
        <w:pStyle w:val="T2"/>
        <w:rPr>
          <w:rFonts w:asciiTheme="minorHAnsi" w:eastAsiaTheme="minorEastAsia" w:hAnsiTheme="minorHAnsi" w:cstheme="minorBidi"/>
          <w:bCs w:val="0"/>
          <w:lang w:eastAsia="tr-TR"/>
        </w:rPr>
      </w:pPr>
      <w:hyperlink w:anchor="_Toc114228185" w:history="1">
        <w:r w:rsidR="00FC166A" w:rsidRPr="0005038A">
          <w:rPr>
            <w:rStyle w:val="Kpr"/>
            <w:rFonts w:eastAsia="Times New Roman"/>
          </w:rPr>
          <w:t>2.6. Korneanın Embiriyolojisi</w:t>
        </w:r>
        <w:r w:rsidR="00FC166A">
          <w:rPr>
            <w:webHidden/>
          </w:rPr>
          <w:tab/>
        </w:r>
        <w:r w:rsidR="00FC166A">
          <w:rPr>
            <w:webHidden/>
          </w:rPr>
          <w:fldChar w:fldCharType="begin"/>
        </w:r>
        <w:r w:rsidR="00FC166A">
          <w:rPr>
            <w:webHidden/>
          </w:rPr>
          <w:instrText xml:space="preserve"> PAGEREF _Toc114228185 \h </w:instrText>
        </w:r>
        <w:r w:rsidR="00FC166A">
          <w:rPr>
            <w:webHidden/>
          </w:rPr>
        </w:r>
        <w:r w:rsidR="00FC166A">
          <w:rPr>
            <w:webHidden/>
          </w:rPr>
          <w:fldChar w:fldCharType="separate"/>
        </w:r>
        <w:r w:rsidR="00FC166A">
          <w:rPr>
            <w:webHidden/>
          </w:rPr>
          <w:t>8</w:t>
        </w:r>
        <w:r w:rsidR="00FC166A">
          <w:rPr>
            <w:webHidden/>
          </w:rPr>
          <w:fldChar w:fldCharType="end"/>
        </w:r>
      </w:hyperlink>
    </w:p>
    <w:p w14:paraId="0983766E" w14:textId="5D134A8B" w:rsidR="00FC166A" w:rsidRDefault="0032085D">
      <w:pPr>
        <w:pStyle w:val="T2"/>
        <w:rPr>
          <w:rFonts w:asciiTheme="minorHAnsi" w:eastAsiaTheme="minorEastAsia" w:hAnsiTheme="minorHAnsi" w:cstheme="minorBidi"/>
          <w:bCs w:val="0"/>
          <w:lang w:eastAsia="tr-TR"/>
        </w:rPr>
      </w:pPr>
      <w:hyperlink w:anchor="_Toc114228186" w:history="1">
        <w:r w:rsidR="00FC166A" w:rsidRPr="0005038A">
          <w:rPr>
            <w:rStyle w:val="Kpr"/>
            <w:rFonts w:eastAsia="Times New Roman"/>
          </w:rPr>
          <w:t>2.7. Korneanın Histolojisi</w:t>
        </w:r>
        <w:r w:rsidR="00FC166A">
          <w:rPr>
            <w:webHidden/>
          </w:rPr>
          <w:tab/>
        </w:r>
        <w:r w:rsidR="00FC166A">
          <w:rPr>
            <w:webHidden/>
          </w:rPr>
          <w:fldChar w:fldCharType="begin"/>
        </w:r>
        <w:r w:rsidR="00FC166A">
          <w:rPr>
            <w:webHidden/>
          </w:rPr>
          <w:instrText xml:space="preserve"> PAGEREF _Toc114228186 \h </w:instrText>
        </w:r>
        <w:r w:rsidR="00FC166A">
          <w:rPr>
            <w:webHidden/>
          </w:rPr>
        </w:r>
        <w:r w:rsidR="00FC166A">
          <w:rPr>
            <w:webHidden/>
          </w:rPr>
          <w:fldChar w:fldCharType="separate"/>
        </w:r>
        <w:r w:rsidR="00FC166A">
          <w:rPr>
            <w:webHidden/>
          </w:rPr>
          <w:t>8</w:t>
        </w:r>
        <w:r w:rsidR="00FC166A">
          <w:rPr>
            <w:webHidden/>
          </w:rPr>
          <w:fldChar w:fldCharType="end"/>
        </w:r>
      </w:hyperlink>
    </w:p>
    <w:p w14:paraId="136321E5" w14:textId="57499A8B" w:rsidR="00FC166A" w:rsidRDefault="0032085D">
      <w:pPr>
        <w:pStyle w:val="T2"/>
        <w:rPr>
          <w:rFonts w:asciiTheme="minorHAnsi" w:eastAsiaTheme="minorEastAsia" w:hAnsiTheme="minorHAnsi" w:cstheme="minorBidi"/>
          <w:bCs w:val="0"/>
          <w:lang w:eastAsia="tr-TR"/>
        </w:rPr>
      </w:pPr>
      <w:hyperlink w:anchor="_Toc114228187" w:history="1">
        <w:r w:rsidR="00FC166A" w:rsidRPr="0005038A">
          <w:rPr>
            <w:rStyle w:val="Kpr"/>
            <w:rFonts w:eastAsia="Times New Roman"/>
          </w:rPr>
          <w:t>2.8. Kornea Besin ve Oksijen Temini</w:t>
        </w:r>
        <w:r w:rsidR="00FC166A">
          <w:rPr>
            <w:webHidden/>
          </w:rPr>
          <w:tab/>
        </w:r>
        <w:r w:rsidR="00FC166A">
          <w:rPr>
            <w:webHidden/>
          </w:rPr>
          <w:fldChar w:fldCharType="begin"/>
        </w:r>
        <w:r w:rsidR="00FC166A">
          <w:rPr>
            <w:webHidden/>
          </w:rPr>
          <w:instrText xml:space="preserve"> PAGEREF _Toc114228187 \h </w:instrText>
        </w:r>
        <w:r w:rsidR="00FC166A">
          <w:rPr>
            <w:webHidden/>
          </w:rPr>
        </w:r>
        <w:r w:rsidR="00FC166A">
          <w:rPr>
            <w:webHidden/>
          </w:rPr>
          <w:fldChar w:fldCharType="separate"/>
        </w:r>
        <w:r w:rsidR="00FC166A">
          <w:rPr>
            <w:webHidden/>
          </w:rPr>
          <w:t>9</w:t>
        </w:r>
        <w:r w:rsidR="00FC166A">
          <w:rPr>
            <w:webHidden/>
          </w:rPr>
          <w:fldChar w:fldCharType="end"/>
        </w:r>
      </w:hyperlink>
    </w:p>
    <w:p w14:paraId="5D18100D" w14:textId="0EBA79E8" w:rsidR="00FC166A" w:rsidRDefault="0032085D">
      <w:pPr>
        <w:pStyle w:val="T2"/>
        <w:rPr>
          <w:rFonts w:asciiTheme="minorHAnsi" w:eastAsiaTheme="minorEastAsia" w:hAnsiTheme="minorHAnsi" w:cstheme="minorBidi"/>
          <w:bCs w:val="0"/>
          <w:lang w:eastAsia="tr-TR"/>
        </w:rPr>
      </w:pPr>
      <w:hyperlink w:anchor="_Toc114228188" w:history="1">
        <w:r w:rsidR="00FC166A" w:rsidRPr="0005038A">
          <w:rPr>
            <w:rStyle w:val="Kpr"/>
            <w:rFonts w:eastAsia="Times New Roman"/>
          </w:rPr>
          <w:t>2.9. Kornea Reaksiyonları</w:t>
        </w:r>
        <w:r w:rsidR="00FC166A">
          <w:rPr>
            <w:webHidden/>
          </w:rPr>
          <w:tab/>
        </w:r>
        <w:r w:rsidR="00FC166A">
          <w:rPr>
            <w:webHidden/>
          </w:rPr>
          <w:fldChar w:fldCharType="begin"/>
        </w:r>
        <w:r w:rsidR="00FC166A">
          <w:rPr>
            <w:webHidden/>
          </w:rPr>
          <w:instrText xml:space="preserve"> PAGEREF _Toc114228188 \h </w:instrText>
        </w:r>
        <w:r w:rsidR="00FC166A">
          <w:rPr>
            <w:webHidden/>
          </w:rPr>
        </w:r>
        <w:r w:rsidR="00FC166A">
          <w:rPr>
            <w:webHidden/>
          </w:rPr>
          <w:fldChar w:fldCharType="separate"/>
        </w:r>
        <w:r w:rsidR="00FC166A">
          <w:rPr>
            <w:webHidden/>
          </w:rPr>
          <w:t>9</w:t>
        </w:r>
        <w:r w:rsidR="00FC166A">
          <w:rPr>
            <w:webHidden/>
          </w:rPr>
          <w:fldChar w:fldCharType="end"/>
        </w:r>
      </w:hyperlink>
    </w:p>
    <w:p w14:paraId="7F2CB5F5" w14:textId="2FC2C69B" w:rsidR="00FC166A" w:rsidRDefault="0032085D" w:rsidP="001631E9">
      <w:pPr>
        <w:pStyle w:val="T3"/>
        <w:rPr>
          <w:rFonts w:asciiTheme="minorHAnsi" w:eastAsiaTheme="minorEastAsia" w:hAnsiTheme="minorHAnsi" w:cstheme="minorBidi"/>
          <w:lang w:eastAsia="tr-TR"/>
        </w:rPr>
      </w:pPr>
      <w:hyperlink w:anchor="_Toc114228189" w:history="1">
        <w:r w:rsidR="00FC166A" w:rsidRPr="0005038A">
          <w:rPr>
            <w:rStyle w:val="Kpr"/>
            <w:rFonts w:eastAsia="Times New Roman"/>
          </w:rPr>
          <w:t>2.9.1. Korneal Ödem</w:t>
        </w:r>
        <w:r w:rsidR="00FC166A">
          <w:rPr>
            <w:webHidden/>
          </w:rPr>
          <w:tab/>
        </w:r>
        <w:r w:rsidR="00FC166A">
          <w:rPr>
            <w:webHidden/>
          </w:rPr>
          <w:fldChar w:fldCharType="begin"/>
        </w:r>
        <w:r w:rsidR="00FC166A">
          <w:rPr>
            <w:webHidden/>
          </w:rPr>
          <w:instrText xml:space="preserve"> PAGEREF _Toc114228189 \h </w:instrText>
        </w:r>
        <w:r w:rsidR="00FC166A">
          <w:rPr>
            <w:webHidden/>
          </w:rPr>
        </w:r>
        <w:r w:rsidR="00FC166A">
          <w:rPr>
            <w:webHidden/>
          </w:rPr>
          <w:fldChar w:fldCharType="separate"/>
        </w:r>
        <w:r w:rsidR="00FC166A">
          <w:rPr>
            <w:webHidden/>
          </w:rPr>
          <w:t>10</w:t>
        </w:r>
        <w:r w:rsidR="00FC166A">
          <w:rPr>
            <w:webHidden/>
          </w:rPr>
          <w:fldChar w:fldCharType="end"/>
        </w:r>
      </w:hyperlink>
    </w:p>
    <w:p w14:paraId="714D8624" w14:textId="15D1E257" w:rsidR="00FC166A" w:rsidRDefault="0032085D" w:rsidP="001631E9">
      <w:pPr>
        <w:pStyle w:val="T3"/>
        <w:rPr>
          <w:rFonts w:asciiTheme="minorHAnsi" w:eastAsiaTheme="minorEastAsia" w:hAnsiTheme="minorHAnsi" w:cstheme="minorBidi"/>
          <w:lang w:eastAsia="tr-TR"/>
        </w:rPr>
      </w:pPr>
      <w:hyperlink w:anchor="_Toc114228190" w:history="1">
        <w:r w:rsidR="00FC166A" w:rsidRPr="0005038A">
          <w:rPr>
            <w:rStyle w:val="Kpr"/>
            <w:rFonts w:eastAsia="Times New Roman"/>
          </w:rPr>
          <w:t>2.9.2. Korneal Vaskularizasyon</w:t>
        </w:r>
        <w:r w:rsidR="00FC166A">
          <w:rPr>
            <w:webHidden/>
          </w:rPr>
          <w:tab/>
        </w:r>
        <w:r w:rsidR="00FC166A">
          <w:rPr>
            <w:webHidden/>
          </w:rPr>
          <w:fldChar w:fldCharType="begin"/>
        </w:r>
        <w:r w:rsidR="00FC166A">
          <w:rPr>
            <w:webHidden/>
          </w:rPr>
          <w:instrText xml:space="preserve"> PAGEREF _Toc114228190 \h </w:instrText>
        </w:r>
        <w:r w:rsidR="00FC166A">
          <w:rPr>
            <w:webHidden/>
          </w:rPr>
        </w:r>
        <w:r w:rsidR="00FC166A">
          <w:rPr>
            <w:webHidden/>
          </w:rPr>
          <w:fldChar w:fldCharType="separate"/>
        </w:r>
        <w:r w:rsidR="00FC166A">
          <w:rPr>
            <w:webHidden/>
          </w:rPr>
          <w:t>10</w:t>
        </w:r>
        <w:r w:rsidR="00FC166A">
          <w:rPr>
            <w:webHidden/>
          </w:rPr>
          <w:fldChar w:fldCharType="end"/>
        </w:r>
      </w:hyperlink>
    </w:p>
    <w:p w14:paraId="462002F2" w14:textId="2A04F53C" w:rsidR="00FC166A" w:rsidRDefault="0032085D" w:rsidP="001631E9">
      <w:pPr>
        <w:pStyle w:val="T3"/>
        <w:rPr>
          <w:rFonts w:asciiTheme="minorHAnsi" w:eastAsiaTheme="minorEastAsia" w:hAnsiTheme="minorHAnsi" w:cstheme="minorBidi"/>
          <w:lang w:eastAsia="tr-TR"/>
        </w:rPr>
      </w:pPr>
      <w:hyperlink w:anchor="_Toc114228191" w:history="1">
        <w:r w:rsidR="00FC166A" w:rsidRPr="0005038A">
          <w:rPr>
            <w:rStyle w:val="Kpr"/>
            <w:rFonts w:eastAsia="Times New Roman"/>
          </w:rPr>
          <w:t>2.9.3. Korneal  Fibrozis</w:t>
        </w:r>
        <w:r w:rsidR="00FC166A">
          <w:rPr>
            <w:webHidden/>
          </w:rPr>
          <w:tab/>
        </w:r>
        <w:r w:rsidR="00FC166A">
          <w:rPr>
            <w:webHidden/>
          </w:rPr>
          <w:fldChar w:fldCharType="begin"/>
        </w:r>
        <w:r w:rsidR="00FC166A">
          <w:rPr>
            <w:webHidden/>
          </w:rPr>
          <w:instrText xml:space="preserve"> PAGEREF _Toc114228191 \h </w:instrText>
        </w:r>
        <w:r w:rsidR="00FC166A">
          <w:rPr>
            <w:webHidden/>
          </w:rPr>
        </w:r>
        <w:r w:rsidR="00FC166A">
          <w:rPr>
            <w:webHidden/>
          </w:rPr>
          <w:fldChar w:fldCharType="separate"/>
        </w:r>
        <w:r w:rsidR="00FC166A">
          <w:rPr>
            <w:webHidden/>
          </w:rPr>
          <w:t>11</w:t>
        </w:r>
        <w:r w:rsidR="00FC166A">
          <w:rPr>
            <w:webHidden/>
          </w:rPr>
          <w:fldChar w:fldCharType="end"/>
        </w:r>
      </w:hyperlink>
    </w:p>
    <w:p w14:paraId="551DDF18" w14:textId="33BEDCB2" w:rsidR="00FC166A" w:rsidRDefault="0032085D" w:rsidP="001631E9">
      <w:pPr>
        <w:pStyle w:val="T3"/>
        <w:rPr>
          <w:rFonts w:asciiTheme="minorHAnsi" w:eastAsiaTheme="minorEastAsia" w:hAnsiTheme="minorHAnsi" w:cstheme="minorBidi"/>
          <w:lang w:eastAsia="tr-TR"/>
        </w:rPr>
      </w:pPr>
      <w:hyperlink w:anchor="_Toc114228192" w:history="1">
        <w:r w:rsidR="00FC166A" w:rsidRPr="0005038A">
          <w:rPr>
            <w:rStyle w:val="Kpr"/>
            <w:rFonts w:eastAsia="Times New Roman"/>
          </w:rPr>
          <w:t>2.9.4. Korneal Pigmentasyon ( Melanosis)</w:t>
        </w:r>
        <w:r w:rsidR="00FC166A">
          <w:rPr>
            <w:webHidden/>
          </w:rPr>
          <w:tab/>
        </w:r>
        <w:r w:rsidR="00FC166A">
          <w:rPr>
            <w:webHidden/>
          </w:rPr>
          <w:fldChar w:fldCharType="begin"/>
        </w:r>
        <w:r w:rsidR="00FC166A">
          <w:rPr>
            <w:webHidden/>
          </w:rPr>
          <w:instrText xml:space="preserve"> PAGEREF _Toc114228192 \h </w:instrText>
        </w:r>
        <w:r w:rsidR="00FC166A">
          <w:rPr>
            <w:webHidden/>
          </w:rPr>
        </w:r>
        <w:r w:rsidR="00FC166A">
          <w:rPr>
            <w:webHidden/>
          </w:rPr>
          <w:fldChar w:fldCharType="separate"/>
        </w:r>
        <w:r w:rsidR="00FC166A">
          <w:rPr>
            <w:webHidden/>
          </w:rPr>
          <w:t>11</w:t>
        </w:r>
        <w:r w:rsidR="00FC166A">
          <w:rPr>
            <w:webHidden/>
          </w:rPr>
          <w:fldChar w:fldCharType="end"/>
        </w:r>
      </w:hyperlink>
    </w:p>
    <w:p w14:paraId="76048C1C" w14:textId="7078A909" w:rsidR="00FC166A" w:rsidRDefault="0032085D" w:rsidP="001631E9">
      <w:pPr>
        <w:pStyle w:val="T3"/>
        <w:rPr>
          <w:rFonts w:asciiTheme="minorHAnsi" w:eastAsiaTheme="minorEastAsia" w:hAnsiTheme="minorHAnsi" w:cstheme="minorBidi"/>
          <w:lang w:eastAsia="tr-TR"/>
        </w:rPr>
      </w:pPr>
      <w:hyperlink w:anchor="_Toc114228193" w:history="1">
        <w:r w:rsidR="00FC166A" w:rsidRPr="0005038A">
          <w:rPr>
            <w:rStyle w:val="Kpr"/>
            <w:rFonts w:eastAsia="Times New Roman"/>
          </w:rPr>
          <w:t>2.9.5. Korneada Anormal Maddelerin (Lipid veya Mineral) Birikimi</w:t>
        </w:r>
        <w:r w:rsidR="00FC166A">
          <w:rPr>
            <w:webHidden/>
          </w:rPr>
          <w:tab/>
        </w:r>
        <w:r w:rsidR="00FC166A">
          <w:rPr>
            <w:webHidden/>
          </w:rPr>
          <w:fldChar w:fldCharType="begin"/>
        </w:r>
        <w:r w:rsidR="00FC166A">
          <w:rPr>
            <w:webHidden/>
          </w:rPr>
          <w:instrText xml:space="preserve"> PAGEREF _Toc114228193 \h </w:instrText>
        </w:r>
        <w:r w:rsidR="00FC166A">
          <w:rPr>
            <w:webHidden/>
          </w:rPr>
        </w:r>
        <w:r w:rsidR="00FC166A">
          <w:rPr>
            <w:webHidden/>
          </w:rPr>
          <w:fldChar w:fldCharType="separate"/>
        </w:r>
        <w:r w:rsidR="00FC166A">
          <w:rPr>
            <w:webHidden/>
          </w:rPr>
          <w:t>11</w:t>
        </w:r>
        <w:r w:rsidR="00FC166A">
          <w:rPr>
            <w:webHidden/>
          </w:rPr>
          <w:fldChar w:fldCharType="end"/>
        </w:r>
      </w:hyperlink>
    </w:p>
    <w:p w14:paraId="277FF9B2" w14:textId="204F2FBB" w:rsidR="00FC166A" w:rsidRDefault="0032085D" w:rsidP="001631E9">
      <w:pPr>
        <w:pStyle w:val="T3"/>
      </w:pPr>
      <w:hyperlink w:anchor="_Toc114228194" w:history="1">
        <w:r w:rsidR="00FC166A" w:rsidRPr="0005038A">
          <w:rPr>
            <w:rStyle w:val="Kpr"/>
            <w:rFonts w:eastAsia="Times New Roman"/>
          </w:rPr>
          <w:t>2.9.6. Beyaz Kan Hücreleri ile Stromal İnfiltrasyon</w:t>
        </w:r>
        <w:r w:rsidR="00FC166A">
          <w:rPr>
            <w:webHidden/>
          </w:rPr>
          <w:tab/>
        </w:r>
        <w:r w:rsidR="00FC166A">
          <w:rPr>
            <w:webHidden/>
          </w:rPr>
          <w:fldChar w:fldCharType="begin"/>
        </w:r>
        <w:r w:rsidR="00FC166A">
          <w:rPr>
            <w:webHidden/>
          </w:rPr>
          <w:instrText xml:space="preserve"> PAGEREF _Toc114228194 \h </w:instrText>
        </w:r>
        <w:r w:rsidR="00FC166A">
          <w:rPr>
            <w:webHidden/>
          </w:rPr>
        </w:r>
        <w:r w:rsidR="00FC166A">
          <w:rPr>
            <w:webHidden/>
          </w:rPr>
          <w:fldChar w:fldCharType="separate"/>
        </w:r>
        <w:r w:rsidR="00FC166A">
          <w:rPr>
            <w:webHidden/>
          </w:rPr>
          <w:t>12</w:t>
        </w:r>
        <w:r w:rsidR="00FC166A">
          <w:rPr>
            <w:webHidden/>
          </w:rPr>
          <w:fldChar w:fldCharType="end"/>
        </w:r>
      </w:hyperlink>
    </w:p>
    <w:p w14:paraId="1EC9C02A" w14:textId="44175A3A" w:rsidR="00C47315" w:rsidRDefault="00C47315" w:rsidP="00C47315">
      <w:pPr>
        <w:ind w:firstLine="0"/>
      </w:pPr>
      <w:r w:rsidRPr="00C47315">
        <w:t>2.10. Korneal  İyileşme</w:t>
      </w:r>
      <w:r>
        <w:t>……………………………………………………………………….12</w:t>
      </w:r>
    </w:p>
    <w:p w14:paraId="00577086" w14:textId="23992E09" w:rsidR="00C47315" w:rsidRDefault="00C47315" w:rsidP="00C47315">
      <w:pPr>
        <w:ind w:firstLine="0"/>
      </w:pPr>
      <w:r w:rsidRPr="00C47315">
        <w:t>2.10.1. Epitelyal İyileşme</w:t>
      </w:r>
      <w:r>
        <w:t>…………………………………………………………………….12</w:t>
      </w:r>
    </w:p>
    <w:p w14:paraId="2481D60A" w14:textId="274D2DC5" w:rsidR="008B719F" w:rsidRDefault="008B719F" w:rsidP="00C47315">
      <w:pPr>
        <w:ind w:firstLine="0"/>
      </w:pPr>
      <w:r w:rsidRPr="008B719F">
        <w:t>2.10.2. Stromal İyileşme</w:t>
      </w:r>
      <w:r w:rsidR="00AD0DE9">
        <w:t>……………………………………………………………………...14</w:t>
      </w:r>
    </w:p>
    <w:p w14:paraId="2E51323C" w14:textId="0DC9ED8D" w:rsidR="007A0551" w:rsidRDefault="007A0551" w:rsidP="00C47315">
      <w:pPr>
        <w:ind w:firstLine="0"/>
      </w:pPr>
      <w:r w:rsidRPr="007A0551">
        <w:t>2.10.3. Endotelyum İyileşmesi</w:t>
      </w:r>
      <w:r>
        <w:t>………………………………………………………………..15</w:t>
      </w:r>
    </w:p>
    <w:p w14:paraId="62E01306" w14:textId="1BDDE783" w:rsidR="004C3331" w:rsidRDefault="004C3331" w:rsidP="00C47315">
      <w:pPr>
        <w:ind w:firstLine="0"/>
      </w:pPr>
      <w:r w:rsidRPr="004C3331">
        <w:t>2.11. Kornea Ülserlerinde Kullanılan Sağaltım Yöntemleri</w:t>
      </w:r>
      <w:r w:rsidR="00CE2D8D">
        <w:t>………………………………….15</w:t>
      </w:r>
    </w:p>
    <w:p w14:paraId="4C2FD224" w14:textId="0607214E" w:rsidR="008326C8" w:rsidRDefault="008326C8" w:rsidP="00C47315">
      <w:pPr>
        <w:ind w:firstLine="0"/>
      </w:pPr>
      <w:r w:rsidRPr="008326C8">
        <w:lastRenderedPageBreak/>
        <w:t>2.11.1. Antibiyotik Tedavisi</w:t>
      </w:r>
      <w:r w:rsidR="00CE2D8D">
        <w:t>………………………………………………………………….15</w:t>
      </w:r>
    </w:p>
    <w:p w14:paraId="5D6F5AFB" w14:textId="56A529E6" w:rsidR="00374000" w:rsidRDefault="00374000" w:rsidP="00C47315">
      <w:pPr>
        <w:ind w:firstLine="0"/>
      </w:pPr>
      <w:r w:rsidRPr="00374000">
        <w:t>2.11.2. Midriyatik Tedavi</w:t>
      </w:r>
      <w:r w:rsidR="00D76FDC">
        <w:t>…………………………………………………………………….16</w:t>
      </w:r>
    </w:p>
    <w:p w14:paraId="0B5ED22E" w14:textId="027FEC9C" w:rsidR="00C65039" w:rsidRDefault="00C65039" w:rsidP="00C47315">
      <w:pPr>
        <w:ind w:firstLine="0"/>
      </w:pPr>
      <w:r w:rsidRPr="00C65039">
        <w:t>2.11.3. Analjezik/Antiinflamatuar Ajanlar</w:t>
      </w:r>
      <w:r w:rsidR="00086574">
        <w:t>…………………………………………………...16</w:t>
      </w:r>
    </w:p>
    <w:p w14:paraId="38503BA7" w14:textId="67D42129" w:rsidR="00F12D0C" w:rsidRDefault="00F12D0C" w:rsidP="00C47315">
      <w:pPr>
        <w:ind w:firstLine="0"/>
      </w:pPr>
      <w:r w:rsidRPr="00F12D0C">
        <w:t>2.11.4. Kendi Kendine Travmanın Önlenmesi</w:t>
      </w:r>
      <w:r>
        <w:t>……………………………………………….17</w:t>
      </w:r>
    </w:p>
    <w:p w14:paraId="5D4E1ACB" w14:textId="16BE92DC" w:rsidR="00CB2997" w:rsidRDefault="00CB2997" w:rsidP="00C47315">
      <w:pPr>
        <w:ind w:firstLine="0"/>
      </w:pPr>
      <w:r w:rsidRPr="00CB2997">
        <w:t>2.11.5. Cerrahi Tedavi</w:t>
      </w:r>
      <w:r w:rsidR="00086574">
        <w:t>………………………………………………………………………..17</w:t>
      </w:r>
    </w:p>
    <w:p w14:paraId="1FC61E93" w14:textId="72718F52" w:rsidR="00121D3A" w:rsidRDefault="00121D3A" w:rsidP="00C47315">
      <w:pPr>
        <w:ind w:firstLine="0"/>
      </w:pPr>
      <w:r w:rsidRPr="00121D3A">
        <w:t>2.11.5.1. Gevşek kenarların ve epitelin çıkarılması</w:t>
      </w:r>
      <w:r w:rsidR="004B7420">
        <w:t>…………………………………………..17</w:t>
      </w:r>
    </w:p>
    <w:p w14:paraId="628CA570" w14:textId="081BF256" w:rsidR="002E5400" w:rsidRDefault="002E5400" w:rsidP="00C47315">
      <w:pPr>
        <w:ind w:firstLine="0"/>
      </w:pPr>
      <w:r w:rsidRPr="002E5400">
        <w:t>2.11.5.2. Aktivasyon</w:t>
      </w:r>
      <w:r w:rsidR="00CA26E1">
        <w:t>………………………………………………………………………….17</w:t>
      </w:r>
    </w:p>
    <w:p w14:paraId="39AC5A08" w14:textId="067BC9F2" w:rsidR="00EC5FBE" w:rsidRPr="00C47315" w:rsidRDefault="00EC5FBE" w:rsidP="00C47315">
      <w:pPr>
        <w:ind w:firstLine="0"/>
      </w:pPr>
      <w:r w:rsidRPr="00EC5FBE">
        <w:t>2.11.6. Operasyon Sonrası Bakım</w:t>
      </w:r>
      <w:r>
        <w:t>…………………………………………………………….1</w:t>
      </w:r>
      <w:r w:rsidR="00FC7412">
        <w:t>8</w:t>
      </w:r>
    </w:p>
    <w:p w14:paraId="739AEE50" w14:textId="3BBC73C8" w:rsidR="00FC166A" w:rsidRDefault="0032085D">
      <w:pPr>
        <w:pStyle w:val="T1"/>
        <w:rPr>
          <w:rFonts w:asciiTheme="minorHAnsi" w:eastAsiaTheme="minorEastAsia" w:hAnsiTheme="minorHAnsi" w:cstheme="minorBidi"/>
          <w:bCs w:val="0"/>
          <w:lang w:eastAsia="tr-TR"/>
        </w:rPr>
      </w:pPr>
      <w:hyperlink w:anchor="_Toc114228195" w:history="1">
        <w:r w:rsidR="00FC166A" w:rsidRPr="0005038A">
          <w:rPr>
            <w:rStyle w:val="Kpr"/>
          </w:rPr>
          <w:t>3. GEREÇ VE YÖNTEM</w:t>
        </w:r>
        <w:r w:rsidR="00FC166A">
          <w:rPr>
            <w:webHidden/>
          </w:rPr>
          <w:tab/>
        </w:r>
        <w:r w:rsidR="00866774">
          <w:rPr>
            <w:webHidden/>
          </w:rPr>
          <w:t>19</w:t>
        </w:r>
      </w:hyperlink>
    </w:p>
    <w:p w14:paraId="19B56C4D" w14:textId="5CC895DD" w:rsidR="00FC166A" w:rsidRDefault="0032085D">
      <w:pPr>
        <w:pStyle w:val="T2"/>
      </w:pPr>
      <w:hyperlink w:anchor="_Toc114228196" w:history="1">
        <w:r w:rsidR="00FC166A" w:rsidRPr="0005038A">
          <w:rPr>
            <w:rStyle w:val="Kpr"/>
          </w:rPr>
          <w:t>3.1. Gereç</w:t>
        </w:r>
        <w:r w:rsidR="00FC166A">
          <w:rPr>
            <w:webHidden/>
          </w:rPr>
          <w:tab/>
        </w:r>
        <w:r w:rsidR="00B12736">
          <w:rPr>
            <w:webHidden/>
          </w:rPr>
          <w:t>19</w:t>
        </w:r>
      </w:hyperlink>
    </w:p>
    <w:p w14:paraId="2FC759B4" w14:textId="066BF098" w:rsidR="000F652B" w:rsidRDefault="000F652B" w:rsidP="000F652B">
      <w:pPr>
        <w:ind w:firstLine="0"/>
      </w:pPr>
      <w:r w:rsidRPr="000F652B">
        <w:t>3.1.1. Cihazlar</w:t>
      </w:r>
      <w:r>
        <w:t>………………………………………………………………………………...</w:t>
      </w:r>
      <w:r w:rsidR="00A01349">
        <w:t>19</w:t>
      </w:r>
    </w:p>
    <w:p w14:paraId="23AFD6BC" w14:textId="03B7BBA1" w:rsidR="00930C84" w:rsidRDefault="00930C84" w:rsidP="000F652B">
      <w:pPr>
        <w:ind w:firstLine="0"/>
      </w:pPr>
      <w:r w:rsidRPr="00930C84">
        <w:t>3.1.2. Hayvan Materyali</w:t>
      </w:r>
      <w:r>
        <w:t>………………………………………………………………………</w:t>
      </w:r>
      <w:r w:rsidR="00A01349">
        <w:t>19</w:t>
      </w:r>
    </w:p>
    <w:p w14:paraId="2106DCE9" w14:textId="45BFDD2B" w:rsidR="008A0B45" w:rsidRDefault="008A0B45" w:rsidP="000F652B">
      <w:pPr>
        <w:ind w:firstLine="0"/>
      </w:pPr>
      <w:r w:rsidRPr="008A0B45">
        <w:t>3.1.3. Kullanılan Besiyerleri ve Diğer Kimyasallar</w:t>
      </w:r>
      <w:r>
        <w:t>………………………………………….21</w:t>
      </w:r>
    </w:p>
    <w:p w14:paraId="060ECE5C" w14:textId="34F338BF" w:rsidR="00004261" w:rsidRDefault="00CC5F30" w:rsidP="000F652B">
      <w:pPr>
        <w:ind w:firstLine="0"/>
      </w:pPr>
      <w:r>
        <w:t xml:space="preserve">3.1.3.1. </w:t>
      </w:r>
      <w:r w:rsidR="00004261" w:rsidRPr="00004261">
        <w:t>Stuart Taşıma Besiyerli Swab</w:t>
      </w:r>
      <w:r w:rsidR="00004261">
        <w:t>……………………………………………………….21</w:t>
      </w:r>
    </w:p>
    <w:p w14:paraId="71483F50" w14:textId="78D5EDF1" w:rsidR="0045608A" w:rsidRDefault="0045608A" w:rsidP="000F652B">
      <w:pPr>
        <w:ind w:firstLine="0"/>
      </w:pPr>
      <w:r w:rsidRPr="0045608A">
        <w:t>3.1.3.2.</w:t>
      </w:r>
      <w:r w:rsidR="00CC5F30">
        <w:t xml:space="preserve"> </w:t>
      </w:r>
      <w:r w:rsidRPr="0045608A">
        <w:t>Kanlı Agar</w:t>
      </w:r>
      <w:r>
        <w:t>……………………………………………………………………………21</w:t>
      </w:r>
    </w:p>
    <w:p w14:paraId="47556C7F" w14:textId="4C198C8C" w:rsidR="00800FF2" w:rsidRDefault="00800FF2" w:rsidP="000F652B">
      <w:pPr>
        <w:ind w:firstLine="0"/>
      </w:pPr>
      <w:r w:rsidRPr="00800FF2">
        <w:t>3.1.3.3. Mueller-Hinton Agar</w:t>
      </w:r>
      <w:r>
        <w:t>……………………………………………………………….</w:t>
      </w:r>
      <w:r w:rsidR="001B1008">
        <w:t>.</w:t>
      </w:r>
      <w:r>
        <w:t>.</w:t>
      </w:r>
      <w:r w:rsidR="00A55F0D">
        <w:t>21</w:t>
      </w:r>
    </w:p>
    <w:p w14:paraId="5F256315" w14:textId="23F62EAA" w:rsidR="001B1008" w:rsidRDefault="001B1008" w:rsidP="000F652B">
      <w:pPr>
        <w:ind w:firstLine="0"/>
      </w:pPr>
      <w:r w:rsidRPr="001B1008">
        <w:t>3.1.3.4. Antibiyotik Diskleri</w:t>
      </w:r>
      <w:r>
        <w:t>………………………………………………………………….22</w:t>
      </w:r>
    </w:p>
    <w:p w14:paraId="77EC29AC" w14:textId="73EAB1FF" w:rsidR="000405FF" w:rsidRDefault="000405FF" w:rsidP="000F652B">
      <w:pPr>
        <w:ind w:firstLine="0"/>
      </w:pPr>
      <w:r w:rsidRPr="000405FF">
        <w:t>3.2. Yöntem</w:t>
      </w:r>
      <w:r>
        <w:t>…………………………………………………………………………………...23</w:t>
      </w:r>
    </w:p>
    <w:p w14:paraId="022982FC" w14:textId="040E9E10" w:rsidR="00992ED8" w:rsidRDefault="00992ED8" w:rsidP="000F652B">
      <w:pPr>
        <w:ind w:firstLine="0"/>
      </w:pPr>
      <w:r w:rsidRPr="00992ED8">
        <w:t>3.2.1. Örneklerin Toplanması</w:t>
      </w:r>
      <w:r>
        <w:t>………………………………………………………………...23</w:t>
      </w:r>
    </w:p>
    <w:p w14:paraId="6FDF6EC6" w14:textId="5945D7DE" w:rsidR="002901F6" w:rsidRDefault="002901F6" w:rsidP="000F652B">
      <w:pPr>
        <w:ind w:firstLine="0"/>
      </w:pPr>
      <w:r w:rsidRPr="002901F6">
        <w:t>4. BULGULAR</w:t>
      </w:r>
      <w:r>
        <w:t>……………………………………………………………………………….23</w:t>
      </w:r>
    </w:p>
    <w:p w14:paraId="19C8C01C" w14:textId="0886DC65" w:rsidR="00B76B88" w:rsidRDefault="00B76B88" w:rsidP="000F652B">
      <w:pPr>
        <w:ind w:firstLine="0"/>
      </w:pPr>
      <w:r w:rsidRPr="00B76B88">
        <w:t>4.1. Bakteriyel İdentifikasyon</w:t>
      </w:r>
      <w:r>
        <w:t>………………………………………………………………...23</w:t>
      </w:r>
    </w:p>
    <w:p w14:paraId="1E381D52" w14:textId="4EA16571" w:rsidR="00AC4876" w:rsidRDefault="001C75CD" w:rsidP="000F652B">
      <w:pPr>
        <w:ind w:firstLine="0"/>
      </w:pPr>
      <w:r>
        <w:t>4.1.2. Ulkus Kornealı Develerden Alınan Swap Örneklerinin Antibiyogram Sonuçları…….</w:t>
      </w:r>
      <w:r w:rsidR="00D36C23">
        <w:t>26</w:t>
      </w:r>
    </w:p>
    <w:p w14:paraId="6F017278" w14:textId="01A1231E" w:rsidR="00EB5093" w:rsidRDefault="00EB5093" w:rsidP="000F652B">
      <w:pPr>
        <w:ind w:firstLine="0"/>
      </w:pPr>
      <w:r>
        <w:t>4.1.3. Klinik Muayene………………………………………………………………………</w:t>
      </w:r>
      <w:r w:rsidR="00221237">
        <w:t>...</w:t>
      </w:r>
      <w:r w:rsidR="009E2D56">
        <w:t>29</w:t>
      </w:r>
    </w:p>
    <w:p w14:paraId="456E4E6F" w14:textId="3D0A4D28" w:rsidR="00F65804" w:rsidRDefault="00F65804" w:rsidP="000F652B">
      <w:pPr>
        <w:ind w:firstLine="0"/>
      </w:pPr>
      <w:r w:rsidRPr="00F65804">
        <w:t>5. TARTIŞMA</w:t>
      </w:r>
      <w:r>
        <w:t>……</w:t>
      </w:r>
      <w:r w:rsidR="00622CF8">
        <w:t>…………………………………………………………………………..</w:t>
      </w:r>
      <w:r w:rsidR="00FE4B31">
        <w:t>32</w:t>
      </w:r>
    </w:p>
    <w:p w14:paraId="1D18EB3A" w14:textId="467EA3C6" w:rsidR="00FA5928" w:rsidRDefault="00FA5928" w:rsidP="000F652B">
      <w:pPr>
        <w:ind w:firstLine="0"/>
      </w:pPr>
      <w:r w:rsidRPr="00FA5928">
        <w:t>6. SONUÇ VE ÖNERİLER</w:t>
      </w:r>
      <w:r w:rsidR="007A7FEB">
        <w:t>…………………………………………………………………..36</w:t>
      </w:r>
    </w:p>
    <w:p w14:paraId="2D3E5957" w14:textId="3DE6AE88" w:rsidR="009154BD" w:rsidRDefault="009154BD" w:rsidP="000F652B">
      <w:pPr>
        <w:ind w:firstLine="0"/>
      </w:pPr>
      <w:r>
        <w:t>KAYNAKLAR…………</w:t>
      </w:r>
      <w:r w:rsidR="005D4C9A">
        <w:t>…………………………………………………………....……….38</w:t>
      </w:r>
    </w:p>
    <w:p w14:paraId="4F3EDC89" w14:textId="04040AF4" w:rsidR="00FE4B31" w:rsidRDefault="00FE4B31" w:rsidP="000F652B">
      <w:pPr>
        <w:ind w:firstLine="0"/>
      </w:pPr>
      <w:r>
        <w:t>EKLER</w:t>
      </w:r>
      <w:proofErr w:type="gramStart"/>
      <w:r>
        <w:t>........................................................................................</w:t>
      </w:r>
      <w:r w:rsidR="00372DA8">
        <w:t>..............................</w:t>
      </w:r>
      <w:proofErr w:type="gramEnd"/>
      <w:r w:rsidR="00372DA8">
        <w:t>45</w:t>
      </w:r>
    </w:p>
    <w:p w14:paraId="66B138AA" w14:textId="55991BC9" w:rsidR="00FE4B31" w:rsidRDefault="00FE4B31" w:rsidP="000F652B">
      <w:pPr>
        <w:ind w:firstLine="0"/>
      </w:pPr>
      <w:r>
        <w:t>EK-1 ADÜ-HADYEK</w:t>
      </w:r>
      <w:proofErr w:type="gramStart"/>
      <w:r>
        <w:t>...................................................................</w:t>
      </w:r>
      <w:r w:rsidR="00372DA8">
        <w:t>..............................</w:t>
      </w:r>
      <w:proofErr w:type="gramEnd"/>
      <w:r w:rsidR="00372DA8">
        <w:t>45</w:t>
      </w:r>
    </w:p>
    <w:p w14:paraId="1081818A" w14:textId="25543884" w:rsidR="00FE4B31" w:rsidRDefault="00FE4B31" w:rsidP="000F652B">
      <w:pPr>
        <w:ind w:firstLine="0"/>
      </w:pPr>
      <w:r>
        <w:t>BİLİMSEL ETİK BEYANI</w:t>
      </w:r>
      <w:proofErr w:type="gramStart"/>
      <w:r>
        <w:t>............................................................</w:t>
      </w:r>
      <w:r w:rsidR="00372DA8">
        <w:t>..............................</w:t>
      </w:r>
      <w:proofErr w:type="gramEnd"/>
      <w:r w:rsidR="00372DA8">
        <w:t>46</w:t>
      </w:r>
    </w:p>
    <w:p w14:paraId="2B37F48D" w14:textId="10A7719B" w:rsidR="001248BC" w:rsidRPr="000F652B" w:rsidRDefault="001248BC" w:rsidP="000F652B">
      <w:pPr>
        <w:ind w:firstLine="0"/>
      </w:pPr>
      <w:r>
        <w:t>ÖZ GEÇMİŞ</w:t>
      </w:r>
      <w:proofErr w:type="gramStart"/>
      <w:r>
        <w:t>................................................................................</w:t>
      </w:r>
      <w:r w:rsidR="00372DA8">
        <w:t>..............................</w:t>
      </w:r>
      <w:proofErr w:type="gramEnd"/>
      <w:r w:rsidR="00372DA8">
        <w:t>47</w:t>
      </w:r>
      <w:bookmarkStart w:id="19" w:name="_GoBack"/>
      <w:bookmarkEnd w:id="19"/>
    </w:p>
    <w:p w14:paraId="4750FB66" w14:textId="2AEE5D56" w:rsidR="00FC166A" w:rsidRPr="00DE2DB0" w:rsidRDefault="00FC166A" w:rsidP="00DE2DB0">
      <w:pPr>
        <w:pStyle w:val="T3"/>
        <w:rPr>
          <w:rFonts w:asciiTheme="minorHAnsi" w:eastAsiaTheme="minorEastAsia" w:hAnsiTheme="minorHAnsi" w:cstheme="minorBidi"/>
          <w:lang w:eastAsia="tr-TR"/>
        </w:rPr>
      </w:pPr>
    </w:p>
    <w:p w14:paraId="158F9DF6" w14:textId="08C94157" w:rsidR="00274A72" w:rsidRDefault="00274A72" w:rsidP="00274A72">
      <w:pPr>
        <w:spacing w:after="120"/>
      </w:pPr>
      <w:r>
        <w:rPr>
          <w:rFonts w:cs="Times New Roman"/>
          <w:b/>
          <w:bCs/>
          <w:noProof/>
          <w:sz w:val="22"/>
          <w:szCs w:val="24"/>
        </w:rPr>
        <w:fldChar w:fldCharType="end"/>
      </w:r>
    </w:p>
    <w:p w14:paraId="41ABB5A4" w14:textId="77777777" w:rsidR="00274A72" w:rsidRDefault="00274A72" w:rsidP="00274A72"/>
    <w:p w14:paraId="73643528" w14:textId="77777777" w:rsidR="00274A72" w:rsidRDefault="00274A72" w:rsidP="00274A72"/>
    <w:p w14:paraId="1AE07761" w14:textId="77777777" w:rsidR="0003179A" w:rsidRPr="00274A72" w:rsidRDefault="0003179A" w:rsidP="00274A72">
      <w:pPr>
        <w:pStyle w:val="Balk1"/>
        <w:ind w:firstLine="0"/>
        <w:jc w:val="both"/>
      </w:pPr>
      <w:bookmarkStart w:id="20" w:name="_Toc488176615"/>
      <w:bookmarkEnd w:id="18"/>
    </w:p>
    <w:p w14:paraId="157F87BC" w14:textId="77777777" w:rsidR="00DE2DB0" w:rsidRDefault="00DE2DB0" w:rsidP="00274A72">
      <w:pPr>
        <w:pStyle w:val="Balk1"/>
      </w:pPr>
      <w:bookmarkStart w:id="21" w:name="_Toc114228172"/>
    </w:p>
    <w:p w14:paraId="30507551" w14:textId="77777777" w:rsidR="0003179A" w:rsidRPr="00274A72" w:rsidRDefault="00C44C5D" w:rsidP="00274A72">
      <w:pPr>
        <w:pStyle w:val="Balk1"/>
      </w:pPr>
      <w:r w:rsidRPr="00274A72">
        <w:t>SİMGELER VE KISALTMALAR DİZİNİ</w:t>
      </w:r>
      <w:bookmarkEnd w:id="21"/>
    </w:p>
    <w:p w14:paraId="19B17D4B" w14:textId="77777777" w:rsidR="00020870" w:rsidRDefault="00020870" w:rsidP="00BC2D3E">
      <w:pPr>
        <w:spacing w:after="120"/>
        <w:ind w:firstLine="0"/>
        <w:jc w:val="left"/>
        <w:rPr>
          <w:rFonts w:cs="Times New Roman"/>
          <w:b/>
          <w:szCs w:val="24"/>
        </w:rPr>
      </w:pPr>
    </w:p>
    <w:p w14:paraId="3A3BDFFB" w14:textId="77777777" w:rsidR="00600024" w:rsidRPr="00600024" w:rsidRDefault="00600024" w:rsidP="00600024">
      <w:pPr>
        <w:pStyle w:val="Balk1"/>
        <w:ind w:firstLine="0"/>
        <w:jc w:val="left"/>
        <w:rPr>
          <w:b w:val="0"/>
        </w:rPr>
      </w:pPr>
      <w:bookmarkStart w:id="22" w:name="_Toc114228173"/>
      <w:bookmarkEnd w:id="20"/>
      <w:r w:rsidRPr="00600024">
        <w:rPr>
          <w:sz w:val="24"/>
          <w:szCs w:val="24"/>
        </w:rPr>
        <w:t>ATP</w:t>
      </w:r>
      <w:r w:rsidRPr="00600024">
        <w:rPr>
          <w:sz w:val="24"/>
          <w:szCs w:val="24"/>
        </w:rPr>
        <w:tab/>
      </w:r>
      <w:r>
        <w:t xml:space="preserve">: </w:t>
      </w:r>
      <w:r w:rsidRPr="00600024">
        <w:rPr>
          <w:b w:val="0"/>
          <w:sz w:val="24"/>
          <w:szCs w:val="24"/>
        </w:rPr>
        <w:t>Adenozin Trifosfat</w:t>
      </w:r>
    </w:p>
    <w:p w14:paraId="260C65DE" w14:textId="77777777" w:rsidR="00600024" w:rsidRDefault="00600024" w:rsidP="00600024">
      <w:pPr>
        <w:pStyle w:val="Balk1"/>
        <w:ind w:firstLine="0"/>
        <w:jc w:val="left"/>
      </w:pPr>
      <w:r w:rsidRPr="00600024">
        <w:rPr>
          <w:sz w:val="24"/>
          <w:szCs w:val="24"/>
        </w:rPr>
        <w:t>DM</w:t>
      </w:r>
      <w:r>
        <w:tab/>
        <w:t xml:space="preserve">: </w:t>
      </w:r>
      <w:r w:rsidRPr="00600024">
        <w:rPr>
          <w:b w:val="0"/>
          <w:sz w:val="24"/>
          <w:szCs w:val="24"/>
        </w:rPr>
        <w:t>Descemet Katmanı</w:t>
      </w:r>
    </w:p>
    <w:p w14:paraId="44ACCCA4" w14:textId="77777777" w:rsidR="00600024" w:rsidRDefault="00600024" w:rsidP="00600024">
      <w:pPr>
        <w:pStyle w:val="Balk1"/>
        <w:ind w:firstLine="0"/>
        <w:jc w:val="left"/>
      </w:pPr>
      <w:r w:rsidRPr="00600024">
        <w:rPr>
          <w:sz w:val="24"/>
          <w:szCs w:val="24"/>
        </w:rPr>
        <w:t>LGN</w:t>
      </w:r>
      <w:r>
        <w:tab/>
        <w:t xml:space="preserve">: </w:t>
      </w:r>
      <w:r w:rsidRPr="00600024">
        <w:rPr>
          <w:b w:val="0"/>
          <w:sz w:val="24"/>
          <w:szCs w:val="24"/>
        </w:rPr>
        <w:t>Lateral Genikulat Çekirdeği</w:t>
      </w:r>
    </w:p>
    <w:p w14:paraId="343384FF" w14:textId="77777777" w:rsidR="00600024" w:rsidRDefault="00600024" w:rsidP="00600024">
      <w:pPr>
        <w:pStyle w:val="Balk1"/>
        <w:ind w:firstLine="0"/>
        <w:jc w:val="left"/>
      </w:pPr>
      <w:r w:rsidRPr="00600024">
        <w:rPr>
          <w:sz w:val="24"/>
          <w:szCs w:val="24"/>
        </w:rPr>
        <w:t>MHz</w:t>
      </w:r>
      <w:r>
        <w:tab/>
        <w:t xml:space="preserve">: </w:t>
      </w:r>
      <w:r w:rsidRPr="00600024">
        <w:rPr>
          <w:b w:val="0"/>
          <w:sz w:val="24"/>
          <w:szCs w:val="24"/>
        </w:rPr>
        <w:t xml:space="preserve">Megahertz </w:t>
      </w:r>
    </w:p>
    <w:p w14:paraId="3782072D" w14:textId="77777777" w:rsidR="00600024" w:rsidRDefault="00600024" w:rsidP="00600024">
      <w:pPr>
        <w:pStyle w:val="Balk1"/>
        <w:ind w:firstLine="0"/>
        <w:jc w:val="left"/>
      </w:pPr>
      <w:r w:rsidRPr="00600024">
        <w:rPr>
          <w:sz w:val="24"/>
          <w:szCs w:val="24"/>
        </w:rPr>
        <w:t>NSAID</w:t>
      </w:r>
      <w:r>
        <w:t xml:space="preserve">: </w:t>
      </w:r>
      <w:r w:rsidRPr="00600024">
        <w:rPr>
          <w:b w:val="0"/>
          <w:sz w:val="24"/>
          <w:szCs w:val="24"/>
        </w:rPr>
        <w:t>Nonsteroidal Antiinflamatuar İlaç</w:t>
      </w:r>
    </w:p>
    <w:p w14:paraId="125A0957" w14:textId="77777777" w:rsidR="00600024" w:rsidRPr="00600024" w:rsidRDefault="00600024" w:rsidP="00600024">
      <w:pPr>
        <w:pStyle w:val="Balk1"/>
        <w:ind w:firstLine="0"/>
        <w:jc w:val="left"/>
        <w:rPr>
          <w:b w:val="0"/>
          <w:sz w:val="24"/>
          <w:szCs w:val="24"/>
        </w:rPr>
      </w:pPr>
      <w:r w:rsidRPr="00600024">
        <w:rPr>
          <w:sz w:val="24"/>
          <w:szCs w:val="24"/>
        </w:rPr>
        <w:t>UV</w:t>
      </w:r>
      <w:r>
        <w:tab/>
        <w:t xml:space="preserve">: </w:t>
      </w:r>
      <w:r w:rsidRPr="00600024">
        <w:rPr>
          <w:b w:val="0"/>
          <w:sz w:val="24"/>
          <w:szCs w:val="24"/>
        </w:rPr>
        <w:t>Ultraviyole</w:t>
      </w:r>
    </w:p>
    <w:p w14:paraId="54C094EA" w14:textId="232506BB" w:rsidR="00EC2AAA" w:rsidRDefault="00600024" w:rsidP="00600024">
      <w:pPr>
        <w:pStyle w:val="Balk1"/>
        <w:ind w:firstLine="0"/>
        <w:jc w:val="left"/>
      </w:pPr>
      <w:r w:rsidRPr="00600024">
        <w:rPr>
          <w:sz w:val="24"/>
          <w:szCs w:val="24"/>
        </w:rPr>
        <w:t>VEGF</w:t>
      </w:r>
      <w:r>
        <w:tab/>
        <w:t xml:space="preserve">: </w:t>
      </w:r>
      <w:r w:rsidRPr="00600024">
        <w:rPr>
          <w:b w:val="0"/>
          <w:sz w:val="24"/>
          <w:szCs w:val="24"/>
        </w:rPr>
        <w:t>Vasküler Endotelyal Büyüme Faktörü</w:t>
      </w:r>
    </w:p>
    <w:p w14:paraId="40336530" w14:textId="77777777" w:rsidR="00EC2AAA" w:rsidRDefault="00EC2AAA" w:rsidP="00600024">
      <w:pPr>
        <w:spacing w:after="200" w:line="276" w:lineRule="auto"/>
        <w:ind w:firstLine="0"/>
        <w:jc w:val="left"/>
        <w:rPr>
          <w:rFonts w:eastAsiaTheme="majorEastAsia" w:cstheme="majorBidi"/>
          <w:b/>
          <w:bCs/>
          <w:sz w:val="28"/>
          <w:szCs w:val="28"/>
        </w:rPr>
      </w:pPr>
      <w:r>
        <w:br w:type="page"/>
      </w:r>
    </w:p>
    <w:p w14:paraId="1FBCDF42" w14:textId="7ED74471" w:rsidR="00AA65D4" w:rsidRPr="0032523F" w:rsidRDefault="0059183F" w:rsidP="0032523F">
      <w:pPr>
        <w:pStyle w:val="Balk1"/>
      </w:pPr>
      <w:r>
        <w:lastRenderedPageBreak/>
        <w:t>RESİMLER</w:t>
      </w:r>
      <w:r w:rsidR="00540E08" w:rsidRPr="0032523F">
        <w:t xml:space="preserve"> DİZİNİ</w:t>
      </w:r>
      <w:bookmarkEnd w:id="22"/>
    </w:p>
    <w:p w14:paraId="2BCDA70B" w14:textId="77777777" w:rsidR="00FA7E25" w:rsidRDefault="00FA7E25" w:rsidP="00211812">
      <w:pPr>
        <w:spacing w:after="120"/>
      </w:pPr>
    </w:p>
    <w:p w14:paraId="0B8E1017" w14:textId="77777777" w:rsidR="00AC38E0" w:rsidRDefault="007441D4" w:rsidP="00211812">
      <w:pPr>
        <w:spacing w:after="120"/>
      </w:pPr>
      <w: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512"/>
        <w:gridCol w:w="598"/>
      </w:tblGrid>
      <w:tr w:rsidR="002D7525" w:rsidRPr="002D7525" w14:paraId="5A150AAD" w14:textId="77777777" w:rsidTr="004C1D44">
        <w:tc>
          <w:tcPr>
            <w:tcW w:w="1101" w:type="dxa"/>
          </w:tcPr>
          <w:p w14:paraId="640BF395" w14:textId="2C6B1BD4" w:rsidR="002D7525" w:rsidRPr="002D7525" w:rsidRDefault="0059183F" w:rsidP="00211812">
            <w:pPr>
              <w:spacing w:after="120"/>
              <w:ind w:firstLine="0"/>
              <w:rPr>
                <w:szCs w:val="24"/>
              </w:rPr>
            </w:pPr>
            <w:r>
              <w:rPr>
                <w:b/>
                <w:szCs w:val="24"/>
              </w:rPr>
              <w:t>Resim</w:t>
            </w:r>
            <w:r w:rsidR="002D7525" w:rsidRPr="002D7525">
              <w:rPr>
                <w:b/>
                <w:szCs w:val="24"/>
              </w:rPr>
              <w:t xml:space="preserve"> 1.</w:t>
            </w:r>
          </w:p>
        </w:tc>
        <w:tc>
          <w:tcPr>
            <w:tcW w:w="7512" w:type="dxa"/>
          </w:tcPr>
          <w:p w14:paraId="398C81EE" w14:textId="644A5789" w:rsidR="002D7525" w:rsidRPr="002D7525" w:rsidRDefault="002D7525" w:rsidP="00211812">
            <w:pPr>
              <w:spacing w:after="120"/>
              <w:ind w:firstLine="0"/>
              <w:rPr>
                <w:szCs w:val="24"/>
              </w:rPr>
            </w:pPr>
            <w:r>
              <w:rPr>
                <w:szCs w:val="24"/>
              </w:rPr>
              <w:t xml:space="preserve"> </w:t>
            </w:r>
            <w:r w:rsidR="0059183F" w:rsidRPr="0059183F">
              <w:rPr>
                <w:szCs w:val="24"/>
              </w:rPr>
              <w:t>Devenin sağ gözünün kaba yapıları (a)  d</w:t>
            </w:r>
            <w:r w:rsidR="0059183F">
              <w:rPr>
                <w:szCs w:val="24"/>
              </w:rPr>
              <w:t>eve gözünün anatomik kesiti (b)...</w:t>
            </w:r>
          </w:p>
        </w:tc>
        <w:tc>
          <w:tcPr>
            <w:tcW w:w="598" w:type="dxa"/>
          </w:tcPr>
          <w:p w14:paraId="5E616964" w14:textId="3F66E419" w:rsidR="002D7525" w:rsidRPr="002D7525" w:rsidRDefault="0059183F" w:rsidP="0059183F">
            <w:pPr>
              <w:spacing w:after="120"/>
              <w:ind w:firstLine="0"/>
              <w:rPr>
                <w:szCs w:val="24"/>
              </w:rPr>
            </w:pPr>
            <w:r>
              <w:rPr>
                <w:szCs w:val="24"/>
              </w:rPr>
              <w:t>3</w:t>
            </w:r>
          </w:p>
        </w:tc>
      </w:tr>
      <w:tr w:rsidR="002D7525" w:rsidRPr="002D7525" w14:paraId="7B71CF42" w14:textId="77777777" w:rsidTr="004C1D44">
        <w:tc>
          <w:tcPr>
            <w:tcW w:w="1101" w:type="dxa"/>
          </w:tcPr>
          <w:p w14:paraId="74477785" w14:textId="3754B45C" w:rsidR="002D7525" w:rsidRPr="00B22984" w:rsidRDefault="00B22984" w:rsidP="00211812">
            <w:pPr>
              <w:spacing w:after="120"/>
              <w:ind w:firstLine="0"/>
              <w:rPr>
                <w:b/>
                <w:szCs w:val="24"/>
              </w:rPr>
            </w:pPr>
            <w:r>
              <w:rPr>
                <w:b/>
                <w:szCs w:val="24"/>
              </w:rPr>
              <w:t>Resim</w:t>
            </w:r>
            <w:r w:rsidR="002D7525" w:rsidRPr="002D7525">
              <w:rPr>
                <w:b/>
                <w:szCs w:val="24"/>
              </w:rPr>
              <w:t xml:space="preserve"> 2.</w:t>
            </w:r>
          </w:p>
        </w:tc>
        <w:tc>
          <w:tcPr>
            <w:tcW w:w="7512" w:type="dxa"/>
          </w:tcPr>
          <w:p w14:paraId="74C12000" w14:textId="2412659D" w:rsidR="002D7525" w:rsidRPr="002D7525" w:rsidRDefault="00B22984" w:rsidP="00211812">
            <w:pPr>
              <w:spacing w:after="120"/>
              <w:ind w:firstLine="0"/>
              <w:rPr>
                <w:szCs w:val="24"/>
              </w:rPr>
            </w:pPr>
            <w:r w:rsidRPr="00B22984">
              <w:rPr>
                <w:bCs/>
                <w:iCs/>
                <w:szCs w:val="24"/>
              </w:rPr>
              <w:t xml:space="preserve">Görme fizyolojisi </w:t>
            </w:r>
            <w:proofErr w:type="gramStart"/>
            <w:r w:rsidR="002D7525" w:rsidRPr="002D7525">
              <w:rPr>
                <w:bCs/>
                <w:iCs/>
                <w:szCs w:val="24"/>
              </w:rPr>
              <w:t>……………………</w:t>
            </w:r>
            <w:r w:rsidR="002D7525">
              <w:rPr>
                <w:bCs/>
                <w:iCs/>
                <w:szCs w:val="24"/>
              </w:rPr>
              <w:t>..</w:t>
            </w:r>
            <w:r w:rsidR="002D7525" w:rsidRPr="002D7525">
              <w:rPr>
                <w:bCs/>
                <w:iCs/>
                <w:szCs w:val="24"/>
              </w:rPr>
              <w:t>……………</w:t>
            </w:r>
            <w:r w:rsidR="002D7525">
              <w:rPr>
                <w:bCs/>
                <w:iCs/>
                <w:szCs w:val="24"/>
              </w:rPr>
              <w:t>..</w:t>
            </w:r>
            <w:r w:rsidR="002D7525" w:rsidRPr="002D7525">
              <w:rPr>
                <w:bCs/>
                <w:iCs/>
                <w:szCs w:val="24"/>
              </w:rPr>
              <w:t>……</w:t>
            </w:r>
            <w:r>
              <w:rPr>
                <w:bCs/>
                <w:iCs/>
                <w:szCs w:val="24"/>
              </w:rPr>
              <w:t>……………...</w:t>
            </w:r>
            <w:r w:rsidR="002D7525" w:rsidRPr="002D7525">
              <w:rPr>
                <w:bCs/>
                <w:iCs/>
                <w:szCs w:val="24"/>
              </w:rPr>
              <w:t>….</w:t>
            </w:r>
            <w:proofErr w:type="gramEnd"/>
          </w:p>
        </w:tc>
        <w:tc>
          <w:tcPr>
            <w:tcW w:w="598" w:type="dxa"/>
          </w:tcPr>
          <w:p w14:paraId="2FF5956A" w14:textId="163390F0" w:rsidR="002D7525" w:rsidRPr="002D7525" w:rsidRDefault="00B22984" w:rsidP="00B22984">
            <w:pPr>
              <w:spacing w:after="120"/>
              <w:ind w:firstLine="0"/>
              <w:rPr>
                <w:szCs w:val="24"/>
              </w:rPr>
            </w:pPr>
            <w:r>
              <w:rPr>
                <w:szCs w:val="24"/>
              </w:rPr>
              <w:t>4</w:t>
            </w:r>
          </w:p>
        </w:tc>
      </w:tr>
      <w:tr w:rsidR="002D7525" w:rsidRPr="002D7525" w14:paraId="66677DC4" w14:textId="77777777" w:rsidTr="004C1D44">
        <w:tc>
          <w:tcPr>
            <w:tcW w:w="1101" w:type="dxa"/>
          </w:tcPr>
          <w:p w14:paraId="58290951" w14:textId="4FD308C1" w:rsidR="002D7525" w:rsidRPr="002D7525" w:rsidRDefault="004D6244" w:rsidP="00211812">
            <w:pPr>
              <w:spacing w:after="120"/>
              <w:ind w:firstLine="0"/>
              <w:rPr>
                <w:szCs w:val="24"/>
              </w:rPr>
            </w:pPr>
            <w:r>
              <w:rPr>
                <w:b/>
                <w:szCs w:val="24"/>
              </w:rPr>
              <w:t>Resim</w:t>
            </w:r>
            <w:r w:rsidR="002D7525" w:rsidRPr="002D7525">
              <w:rPr>
                <w:b/>
                <w:szCs w:val="24"/>
              </w:rPr>
              <w:t xml:space="preserve"> 3.</w:t>
            </w:r>
          </w:p>
        </w:tc>
        <w:tc>
          <w:tcPr>
            <w:tcW w:w="7512" w:type="dxa"/>
          </w:tcPr>
          <w:p w14:paraId="6B7D119E" w14:textId="77777777" w:rsidR="00046553" w:rsidRDefault="00046553" w:rsidP="00211812">
            <w:pPr>
              <w:spacing w:after="120"/>
              <w:ind w:firstLine="0"/>
              <w:rPr>
                <w:szCs w:val="24"/>
              </w:rPr>
            </w:pPr>
            <w:r w:rsidRPr="00046553">
              <w:rPr>
                <w:szCs w:val="24"/>
              </w:rPr>
              <w:t>Kornea ülserinin ağrı vermeyen küretaj (A) ve fenol aktiv</w:t>
            </w:r>
            <w:r>
              <w:rPr>
                <w:szCs w:val="24"/>
              </w:rPr>
              <w:t xml:space="preserve">asyonu (B) veya </w:t>
            </w:r>
          </w:p>
          <w:p w14:paraId="39574975" w14:textId="1A42EB71" w:rsidR="00046553" w:rsidRPr="002D7525" w:rsidRDefault="00046553" w:rsidP="00211812">
            <w:pPr>
              <w:spacing w:after="120"/>
              <w:ind w:firstLine="0"/>
              <w:rPr>
                <w:szCs w:val="24"/>
              </w:rPr>
            </w:pPr>
            <w:r>
              <w:rPr>
                <w:szCs w:val="24"/>
              </w:rPr>
              <w:t>grid-keratotomi aktivasyonu (C)</w:t>
            </w:r>
            <w:proofErr w:type="gramStart"/>
            <w:r>
              <w:rPr>
                <w:szCs w:val="24"/>
              </w:rPr>
              <w:t>…………………………………………….</w:t>
            </w:r>
            <w:proofErr w:type="gramEnd"/>
          </w:p>
        </w:tc>
        <w:tc>
          <w:tcPr>
            <w:tcW w:w="598" w:type="dxa"/>
          </w:tcPr>
          <w:p w14:paraId="72097EB5" w14:textId="77777777" w:rsidR="00046553" w:rsidRDefault="00046553" w:rsidP="00046553">
            <w:pPr>
              <w:spacing w:after="120"/>
              <w:ind w:firstLine="0"/>
              <w:rPr>
                <w:szCs w:val="24"/>
              </w:rPr>
            </w:pPr>
          </w:p>
          <w:p w14:paraId="64A9EFF5" w14:textId="23AD309A" w:rsidR="002D7525" w:rsidRPr="002D7525" w:rsidRDefault="00374318" w:rsidP="00046553">
            <w:pPr>
              <w:spacing w:after="120"/>
              <w:ind w:firstLine="0"/>
              <w:rPr>
                <w:szCs w:val="24"/>
              </w:rPr>
            </w:pPr>
            <w:r>
              <w:rPr>
                <w:szCs w:val="24"/>
              </w:rPr>
              <w:t>18</w:t>
            </w:r>
          </w:p>
        </w:tc>
      </w:tr>
      <w:tr w:rsidR="002D7525" w:rsidRPr="002D7525" w14:paraId="704BCFB6" w14:textId="77777777" w:rsidTr="004C1D44">
        <w:tc>
          <w:tcPr>
            <w:tcW w:w="1101" w:type="dxa"/>
          </w:tcPr>
          <w:p w14:paraId="2B50BA65" w14:textId="593A243A" w:rsidR="002D7525" w:rsidRPr="002D7525" w:rsidRDefault="002D7525" w:rsidP="00211812">
            <w:pPr>
              <w:spacing w:after="120"/>
              <w:ind w:firstLine="0"/>
              <w:rPr>
                <w:szCs w:val="24"/>
              </w:rPr>
            </w:pPr>
          </w:p>
        </w:tc>
        <w:tc>
          <w:tcPr>
            <w:tcW w:w="7512" w:type="dxa"/>
          </w:tcPr>
          <w:p w14:paraId="530B87A3" w14:textId="617ED18E" w:rsidR="002D7525" w:rsidRPr="00DF3E37" w:rsidRDefault="002D7525" w:rsidP="00211812">
            <w:pPr>
              <w:spacing w:after="120"/>
              <w:ind w:firstLine="0"/>
              <w:rPr>
                <w:rFonts w:cs="Times New Roman"/>
                <w:szCs w:val="24"/>
              </w:rPr>
            </w:pPr>
          </w:p>
        </w:tc>
        <w:tc>
          <w:tcPr>
            <w:tcW w:w="598" w:type="dxa"/>
          </w:tcPr>
          <w:p w14:paraId="7C5F54F9" w14:textId="4C4A828A" w:rsidR="002D7525" w:rsidRPr="002D7525" w:rsidRDefault="002D7525" w:rsidP="00DF3E37">
            <w:pPr>
              <w:spacing w:after="120"/>
              <w:ind w:firstLine="0"/>
              <w:rPr>
                <w:szCs w:val="24"/>
              </w:rPr>
            </w:pPr>
          </w:p>
        </w:tc>
      </w:tr>
      <w:tr w:rsidR="002D7525" w:rsidRPr="002D7525" w14:paraId="4E881F69" w14:textId="77777777" w:rsidTr="004C1D44">
        <w:tc>
          <w:tcPr>
            <w:tcW w:w="1101" w:type="dxa"/>
          </w:tcPr>
          <w:p w14:paraId="276C71AE" w14:textId="33273DB2" w:rsidR="00220309" w:rsidRDefault="004D6244" w:rsidP="00211812">
            <w:pPr>
              <w:spacing w:after="120"/>
              <w:ind w:firstLine="0"/>
              <w:rPr>
                <w:szCs w:val="24"/>
              </w:rPr>
            </w:pPr>
            <w:r>
              <w:rPr>
                <w:b/>
                <w:szCs w:val="24"/>
              </w:rPr>
              <w:t>Resim</w:t>
            </w:r>
            <w:r w:rsidR="00EB3DC8">
              <w:rPr>
                <w:b/>
                <w:szCs w:val="24"/>
              </w:rPr>
              <w:t xml:space="preserve"> 4</w:t>
            </w:r>
            <w:r w:rsidR="002D7525" w:rsidRPr="002D7525">
              <w:rPr>
                <w:b/>
                <w:szCs w:val="24"/>
              </w:rPr>
              <w:t>.</w:t>
            </w:r>
          </w:p>
          <w:p w14:paraId="494CEF4D" w14:textId="06B2A7AC" w:rsidR="004F790D" w:rsidRPr="007638ED" w:rsidRDefault="00220309" w:rsidP="00220309">
            <w:pPr>
              <w:spacing w:after="120"/>
              <w:ind w:firstLine="0"/>
              <w:rPr>
                <w:b/>
                <w:szCs w:val="24"/>
              </w:rPr>
            </w:pPr>
            <w:r w:rsidRPr="00220309">
              <w:rPr>
                <w:b/>
                <w:szCs w:val="24"/>
              </w:rPr>
              <w:t>Resim</w:t>
            </w:r>
            <w:r w:rsidR="00EB3DC8">
              <w:rPr>
                <w:b/>
                <w:szCs w:val="24"/>
              </w:rPr>
              <w:t xml:space="preserve"> 5</w:t>
            </w:r>
            <w:r>
              <w:rPr>
                <w:b/>
                <w:szCs w:val="24"/>
              </w:rPr>
              <w:t xml:space="preserve">. </w:t>
            </w:r>
          </w:p>
          <w:p w14:paraId="57CEDE71" w14:textId="5477CE53" w:rsidR="00E46AFE" w:rsidRDefault="00EB3DC8" w:rsidP="001D69C7">
            <w:pPr>
              <w:spacing w:after="120"/>
              <w:ind w:firstLine="0"/>
              <w:rPr>
                <w:b/>
                <w:szCs w:val="24"/>
              </w:rPr>
            </w:pPr>
            <w:r>
              <w:rPr>
                <w:b/>
                <w:szCs w:val="24"/>
              </w:rPr>
              <w:t>Resim 6</w:t>
            </w:r>
            <w:r w:rsidR="007638ED">
              <w:rPr>
                <w:b/>
                <w:szCs w:val="24"/>
              </w:rPr>
              <w:t>.</w:t>
            </w:r>
          </w:p>
          <w:p w14:paraId="584DAE34" w14:textId="6BAAEDB9" w:rsidR="002D7525" w:rsidRPr="00CF5249" w:rsidRDefault="00EB3DC8" w:rsidP="001D69C7">
            <w:pPr>
              <w:spacing w:after="120"/>
              <w:ind w:firstLine="0"/>
              <w:rPr>
                <w:b/>
                <w:szCs w:val="24"/>
              </w:rPr>
            </w:pPr>
            <w:r>
              <w:rPr>
                <w:b/>
                <w:szCs w:val="24"/>
              </w:rPr>
              <w:t>Resim 7</w:t>
            </w:r>
            <w:r w:rsidR="00CF5249" w:rsidRPr="00CF5249">
              <w:rPr>
                <w:b/>
                <w:szCs w:val="24"/>
              </w:rPr>
              <w:t>.</w:t>
            </w:r>
          </w:p>
        </w:tc>
        <w:tc>
          <w:tcPr>
            <w:tcW w:w="7512" w:type="dxa"/>
          </w:tcPr>
          <w:p w14:paraId="0651DDBB" w14:textId="07A74236" w:rsidR="00220309" w:rsidRDefault="00691159" w:rsidP="00211812">
            <w:pPr>
              <w:spacing w:after="120"/>
              <w:ind w:firstLine="0"/>
              <w:rPr>
                <w:szCs w:val="24"/>
              </w:rPr>
            </w:pPr>
            <w:r w:rsidRPr="00691159">
              <w:rPr>
                <w:szCs w:val="24"/>
              </w:rPr>
              <w:t xml:space="preserve">Devede gözlenen blefarospazm </w:t>
            </w:r>
            <w:proofErr w:type="gramStart"/>
            <w:r w:rsidR="002D7525" w:rsidRPr="002D7525">
              <w:rPr>
                <w:szCs w:val="24"/>
              </w:rPr>
              <w:t>………………</w:t>
            </w:r>
            <w:r w:rsidR="002D7525">
              <w:rPr>
                <w:szCs w:val="24"/>
              </w:rPr>
              <w:t>…</w:t>
            </w:r>
            <w:r>
              <w:rPr>
                <w:szCs w:val="24"/>
              </w:rPr>
              <w:t>………………………….</w:t>
            </w:r>
            <w:r w:rsidR="002D7525">
              <w:rPr>
                <w:szCs w:val="24"/>
              </w:rPr>
              <w:t>.</w:t>
            </w:r>
            <w:proofErr w:type="gramEnd"/>
          </w:p>
          <w:p w14:paraId="100F81F4" w14:textId="0A464E74" w:rsidR="007638ED" w:rsidRDefault="005E5BEE" w:rsidP="007638ED">
            <w:pPr>
              <w:spacing w:after="120"/>
              <w:ind w:firstLine="0"/>
              <w:rPr>
                <w:szCs w:val="24"/>
              </w:rPr>
            </w:pPr>
            <w:r w:rsidRPr="005E5BEE">
              <w:rPr>
                <w:szCs w:val="24"/>
              </w:rPr>
              <w:t>Devede gözlenen epifora ve korneal opasite</w:t>
            </w:r>
            <w:proofErr w:type="gramStart"/>
            <w:r>
              <w:rPr>
                <w:szCs w:val="24"/>
              </w:rPr>
              <w:t>.………………………….........</w:t>
            </w:r>
            <w:r w:rsidR="007638ED">
              <w:rPr>
                <w:szCs w:val="24"/>
              </w:rPr>
              <w:t>.</w:t>
            </w:r>
            <w:proofErr w:type="gramEnd"/>
          </w:p>
          <w:p w14:paraId="73B63E83" w14:textId="39A75809" w:rsidR="00384D56" w:rsidRDefault="007638ED" w:rsidP="00384D56">
            <w:pPr>
              <w:ind w:firstLine="0"/>
              <w:rPr>
                <w:szCs w:val="24"/>
              </w:rPr>
            </w:pPr>
            <w:r w:rsidRPr="007638ED">
              <w:rPr>
                <w:szCs w:val="24"/>
              </w:rPr>
              <w:t>Korneal ödem ve vaskularizasyon</w:t>
            </w:r>
            <w:proofErr w:type="gramStart"/>
            <w:r>
              <w:rPr>
                <w:szCs w:val="24"/>
              </w:rPr>
              <w:t>…………………………………………</w:t>
            </w:r>
            <w:r w:rsidR="00384D56">
              <w:rPr>
                <w:szCs w:val="24"/>
              </w:rPr>
              <w:t>...</w:t>
            </w:r>
            <w:proofErr w:type="gramEnd"/>
          </w:p>
          <w:p w14:paraId="56DB6BBB" w14:textId="493EA1C1" w:rsidR="00CF5249" w:rsidRPr="00CF5249" w:rsidRDefault="00CF5249" w:rsidP="00CF5249">
            <w:pPr>
              <w:ind w:firstLine="0"/>
              <w:rPr>
                <w:szCs w:val="24"/>
              </w:rPr>
            </w:pPr>
            <w:r w:rsidRPr="00CF5249">
              <w:rPr>
                <w:szCs w:val="24"/>
              </w:rPr>
              <w:t>3 nolu devede gözlenen iris prolapsusu ve mukopurulent akıntı</w:t>
            </w:r>
            <w:proofErr w:type="gramStart"/>
            <w:r>
              <w:rPr>
                <w:szCs w:val="24"/>
              </w:rPr>
              <w:t>…….…...</w:t>
            </w:r>
            <w:proofErr w:type="gramEnd"/>
          </w:p>
          <w:p w14:paraId="63E92F74" w14:textId="03CE5B59" w:rsidR="00384D56" w:rsidRDefault="00384D56" w:rsidP="00384D56">
            <w:pPr>
              <w:rPr>
                <w:szCs w:val="24"/>
              </w:rPr>
            </w:pPr>
          </w:p>
          <w:p w14:paraId="1E930F85" w14:textId="77777777" w:rsidR="00E46AFE" w:rsidRPr="00384D56" w:rsidRDefault="00E46AFE" w:rsidP="00384D56">
            <w:pPr>
              <w:rPr>
                <w:szCs w:val="24"/>
              </w:rPr>
            </w:pPr>
          </w:p>
        </w:tc>
        <w:tc>
          <w:tcPr>
            <w:tcW w:w="598" w:type="dxa"/>
          </w:tcPr>
          <w:p w14:paraId="116E0ADA" w14:textId="72A4FC58" w:rsidR="002D7525" w:rsidRDefault="00374318" w:rsidP="00691159">
            <w:pPr>
              <w:spacing w:after="120"/>
              <w:ind w:firstLine="0"/>
              <w:rPr>
                <w:szCs w:val="24"/>
              </w:rPr>
            </w:pPr>
            <w:r>
              <w:rPr>
                <w:szCs w:val="24"/>
              </w:rPr>
              <w:t>30</w:t>
            </w:r>
          </w:p>
          <w:p w14:paraId="2E23C03A" w14:textId="6A97B09A" w:rsidR="00384D56" w:rsidRDefault="00374318" w:rsidP="00691159">
            <w:pPr>
              <w:spacing w:after="120"/>
              <w:ind w:firstLine="0"/>
              <w:rPr>
                <w:szCs w:val="24"/>
              </w:rPr>
            </w:pPr>
            <w:r>
              <w:rPr>
                <w:szCs w:val="24"/>
              </w:rPr>
              <w:t>30</w:t>
            </w:r>
          </w:p>
          <w:p w14:paraId="0FA7EE92" w14:textId="66952E3B" w:rsidR="00384D56" w:rsidRDefault="00374318" w:rsidP="00691159">
            <w:pPr>
              <w:spacing w:after="120"/>
              <w:ind w:firstLine="0"/>
              <w:rPr>
                <w:szCs w:val="24"/>
              </w:rPr>
            </w:pPr>
            <w:r>
              <w:rPr>
                <w:szCs w:val="24"/>
              </w:rPr>
              <w:t>31</w:t>
            </w:r>
          </w:p>
          <w:p w14:paraId="0DB40748" w14:textId="10582373" w:rsidR="00E46AFE" w:rsidRPr="002D7525" w:rsidRDefault="00374318" w:rsidP="00691159">
            <w:pPr>
              <w:spacing w:after="120"/>
              <w:ind w:firstLine="0"/>
              <w:rPr>
                <w:szCs w:val="24"/>
              </w:rPr>
            </w:pPr>
            <w:r>
              <w:rPr>
                <w:szCs w:val="24"/>
              </w:rPr>
              <w:t>31</w:t>
            </w:r>
          </w:p>
        </w:tc>
      </w:tr>
    </w:tbl>
    <w:p w14:paraId="7B7EACD4" w14:textId="77777777" w:rsidR="002D7525" w:rsidRDefault="002D7525" w:rsidP="00211812">
      <w:pPr>
        <w:spacing w:after="120"/>
      </w:pPr>
    </w:p>
    <w:p w14:paraId="45B93468" w14:textId="77777777" w:rsidR="002D7525" w:rsidRDefault="002D7525" w:rsidP="00540E08"/>
    <w:p w14:paraId="6D1C4921" w14:textId="77777777" w:rsidR="002D7525" w:rsidRDefault="002D7525" w:rsidP="00540E08"/>
    <w:p w14:paraId="712E5E89" w14:textId="77777777" w:rsidR="00540E08" w:rsidRDefault="00540E08" w:rsidP="00540E08"/>
    <w:p w14:paraId="1AEDAF2C" w14:textId="77777777" w:rsidR="008C1525" w:rsidRDefault="008C1525">
      <w:pPr>
        <w:spacing w:after="200" w:line="276" w:lineRule="auto"/>
        <w:ind w:firstLine="0"/>
        <w:jc w:val="left"/>
        <w:rPr>
          <w:rFonts w:eastAsiaTheme="majorEastAsia" w:cstheme="majorBidi"/>
          <w:b/>
          <w:bCs/>
          <w:sz w:val="28"/>
          <w:szCs w:val="28"/>
        </w:rPr>
      </w:pPr>
    </w:p>
    <w:p w14:paraId="2B65F923" w14:textId="77777777" w:rsidR="00250038" w:rsidRDefault="00250038" w:rsidP="00250038">
      <w:bookmarkStart w:id="23" w:name="_Toc488176617"/>
    </w:p>
    <w:p w14:paraId="02137881" w14:textId="77777777" w:rsidR="007441D4" w:rsidRDefault="007441D4" w:rsidP="00250038"/>
    <w:p w14:paraId="40029699" w14:textId="77777777" w:rsidR="007441D4" w:rsidRDefault="007441D4" w:rsidP="00250038"/>
    <w:p w14:paraId="3E584C18" w14:textId="77777777" w:rsidR="007441D4" w:rsidRDefault="007441D4" w:rsidP="00250038"/>
    <w:p w14:paraId="5C6BFD66" w14:textId="77777777" w:rsidR="007441D4" w:rsidRDefault="007441D4" w:rsidP="00250038"/>
    <w:p w14:paraId="35E5133D" w14:textId="77777777" w:rsidR="007441D4" w:rsidRDefault="007441D4" w:rsidP="00250038"/>
    <w:p w14:paraId="301FD531" w14:textId="77777777" w:rsidR="007441D4" w:rsidRDefault="007441D4" w:rsidP="00250038"/>
    <w:p w14:paraId="50427DF5" w14:textId="77777777" w:rsidR="007441D4" w:rsidRDefault="007441D4" w:rsidP="00250038"/>
    <w:p w14:paraId="21E712F2" w14:textId="77777777" w:rsidR="007441D4" w:rsidRDefault="007441D4" w:rsidP="00250038"/>
    <w:p w14:paraId="1CBC5A5F" w14:textId="7015F0D0" w:rsidR="00EC2AAA" w:rsidRDefault="00EC2AAA" w:rsidP="0032523F">
      <w:pPr>
        <w:ind w:firstLine="0"/>
      </w:pPr>
    </w:p>
    <w:p w14:paraId="14C443DE" w14:textId="77777777" w:rsidR="00EC2AAA" w:rsidRDefault="00EC2AAA">
      <w:pPr>
        <w:spacing w:after="200" w:line="276" w:lineRule="auto"/>
        <w:ind w:firstLine="0"/>
        <w:jc w:val="left"/>
      </w:pPr>
      <w:r>
        <w:br w:type="page"/>
      </w:r>
    </w:p>
    <w:p w14:paraId="21DB2B39" w14:textId="77777777" w:rsidR="00B962B0" w:rsidRDefault="00B962B0" w:rsidP="0032523F">
      <w:pPr>
        <w:ind w:firstLine="0"/>
      </w:pPr>
    </w:p>
    <w:p w14:paraId="00E3B865" w14:textId="77777777" w:rsidR="00B962B0" w:rsidRDefault="00B962B0" w:rsidP="00B962B0"/>
    <w:p w14:paraId="3B25B1EA" w14:textId="77777777" w:rsidR="00B962B0" w:rsidRPr="0071787F" w:rsidRDefault="0071787F" w:rsidP="0032523F">
      <w:pPr>
        <w:pStyle w:val="Balk1"/>
      </w:pPr>
      <w:bookmarkStart w:id="24" w:name="_Toc114228175"/>
      <w:r w:rsidRPr="0071787F">
        <w:t>TABLOLAR DİZİNİ</w:t>
      </w:r>
      <w:bookmarkEnd w:id="24"/>
    </w:p>
    <w:p w14:paraId="302732D4" w14:textId="77777777" w:rsidR="0070492E" w:rsidRDefault="0070492E" w:rsidP="00211812">
      <w:pPr>
        <w:pStyle w:val="T1"/>
        <w:spacing w:after="120"/>
      </w:pPr>
    </w:p>
    <w:p w14:paraId="6AD5C5A1" w14:textId="77777777" w:rsidR="0071787F" w:rsidRDefault="0071787F" w:rsidP="00211812">
      <w:pPr>
        <w:spacing w:after="120"/>
      </w:pPr>
    </w:p>
    <w:p w14:paraId="4C31EEAE" w14:textId="77777777" w:rsidR="0071787F" w:rsidRDefault="0071787F" w:rsidP="0071787F"/>
    <w:bookmarkEnd w:id="23"/>
    <w:p w14:paraId="2B7E107F" w14:textId="77777777" w:rsidR="00291CA4" w:rsidRDefault="00291CA4" w:rsidP="00291CA4">
      <w:pPr>
        <w:spacing w:after="120"/>
        <w:ind w:firstLine="0"/>
      </w:pPr>
    </w:p>
    <w:p w14:paraId="1E4B95F4" w14:textId="77777777" w:rsidR="00291CA4" w:rsidRDefault="00291CA4" w:rsidP="00291CA4">
      <w:pPr>
        <w:spacing w:after="120"/>
        <w:ind w:firstLine="0"/>
      </w:pPr>
      <w:r w:rsidRPr="00291CA4">
        <w:rPr>
          <w:b/>
        </w:rPr>
        <w:t>Tablo 1.</w:t>
      </w:r>
      <w:r>
        <w:t xml:space="preserve"> Ulkus kornealı 10 deveden alınan numuneler sonucunda izole edilen </w:t>
      </w:r>
    </w:p>
    <w:p w14:paraId="54C485DC" w14:textId="2C515BC7" w:rsidR="00291CA4" w:rsidRDefault="00291CA4" w:rsidP="00291CA4">
      <w:pPr>
        <w:spacing w:after="120"/>
        <w:ind w:firstLine="0"/>
      </w:pPr>
      <w:r>
        <w:t>mikroorganizmalar</w:t>
      </w:r>
      <w:proofErr w:type="gramStart"/>
      <w:r>
        <w:t>…………………………………..........................</w:t>
      </w:r>
      <w:r w:rsidR="00FF3599">
        <w:t>..............................</w:t>
      </w:r>
      <w:proofErr w:type="gramEnd"/>
      <w:r w:rsidR="00FF3599">
        <w:t>23</w:t>
      </w:r>
    </w:p>
    <w:p w14:paraId="1250290F" w14:textId="77777777" w:rsidR="00291CA4" w:rsidRDefault="00291CA4" w:rsidP="00291CA4">
      <w:pPr>
        <w:spacing w:after="120"/>
        <w:ind w:firstLine="0"/>
      </w:pPr>
      <w:r w:rsidRPr="00291CA4">
        <w:rPr>
          <w:b/>
        </w:rPr>
        <w:t>Tablo 2.</w:t>
      </w:r>
      <w:r>
        <w:t xml:space="preserve"> Sağlıklı 20 deveden alınan numuneler sonucunda izole edilen </w:t>
      </w:r>
    </w:p>
    <w:p w14:paraId="2843D9A6" w14:textId="3AF2F1BF" w:rsidR="00291CA4" w:rsidRDefault="00291CA4" w:rsidP="00291CA4">
      <w:pPr>
        <w:spacing w:after="120"/>
        <w:ind w:firstLine="0"/>
      </w:pPr>
      <w:r>
        <w:t xml:space="preserve">mikroorganizmalar </w:t>
      </w:r>
      <w:proofErr w:type="gramStart"/>
      <w:r>
        <w:t>…….....……………………………</w:t>
      </w:r>
      <w:r w:rsidR="00FF3599">
        <w:t>……………………......................</w:t>
      </w:r>
      <w:proofErr w:type="gramEnd"/>
      <w:r w:rsidR="00FF3599">
        <w:t>24</w:t>
      </w:r>
    </w:p>
    <w:p w14:paraId="4E018DCB" w14:textId="08734F4C" w:rsidR="00291CA4" w:rsidRDefault="00291CA4" w:rsidP="00291CA4">
      <w:pPr>
        <w:spacing w:after="120"/>
        <w:ind w:firstLine="0"/>
      </w:pPr>
      <w:r w:rsidRPr="00291CA4">
        <w:rPr>
          <w:b/>
        </w:rPr>
        <w:t>Tablo 3.</w:t>
      </w:r>
      <w:r>
        <w:t xml:space="preserve"> Vaka No: 1</w:t>
      </w:r>
      <w:proofErr w:type="gramStart"/>
      <w:r>
        <w:t>.....................................................................</w:t>
      </w:r>
      <w:r w:rsidR="00FF3599">
        <w:t>..............................</w:t>
      </w:r>
      <w:proofErr w:type="gramEnd"/>
      <w:r w:rsidR="00FF3599">
        <w:t>26</w:t>
      </w:r>
    </w:p>
    <w:p w14:paraId="2CA99271" w14:textId="3A4FF18C" w:rsidR="00291CA4" w:rsidRDefault="00291CA4" w:rsidP="00291CA4">
      <w:pPr>
        <w:spacing w:after="120"/>
        <w:ind w:firstLine="0"/>
      </w:pPr>
      <w:r w:rsidRPr="00291CA4">
        <w:rPr>
          <w:b/>
        </w:rPr>
        <w:t>Tablo 4.</w:t>
      </w:r>
      <w:r>
        <w:t xml:space="preserve">  Vaka No: 2</w:t>
      </w:r>
      <w:proofErr w:type="gramStart"/>
      <w:r>
        <w:t>.....................................................................</w:t>
      </w:r>
      <w:r w:rsidR="00FF3599">
        <w:t>..............................</w:t>
      </w:r>
      <w:proofErr w:type="gramEnd"/>
      <w:r w:rsidR="00FF3599">
        <w:t>26</w:t>
      </w:r>
    </w:p>
    <w:p w14:paraId="0063CFE6" w14:textId="73884564" w:rsidR="00291CA4" w:rsidRDefault="00291CA4" w:rsidP="00291CA4">
      <w:pPr>
        <w:spacing w:after="120"/>
        <w:ind w:firstLine="0"/>
      </w:pPr>
      <w:r w:rsidRPr="00291CA4">
        <w:rPr>
          <w:b/>
        </w:rPr>
        <w:t>Tablo 5.</w:t>
      </w:r>
      <w:r>
        <w:t xml:space="preserve">  Vaka No: 3</w:t>
      </w:r>
      <w:proofErr w:type="gramStart"/>
      <w:r>
        <w:t>.....................................................................</w:t>
      </w:r>
      <w:r w:rsidR="00FF3599">
        <w:t>..............................</w:t>
      </w:r>
      <w:proofErr w:type="gramEnd"/>
      <w:r w:rsidR="00FF3599">
        <w:t>27</w:t>
      </w:r>
    </w:p>
    <w:p w14:paraId="102B4BAD" w14:textId="5AE23365" w:rsidR="00291CA4" w:rsidRDefault="00291CA4" w:rsidP="00291CA4">
      <w:pPr>
        <w:spacing w:after="120"/>
        <w:ind w:firstLine="0"/>
      </w:pPr>
      <w:r w:rsidRPr="00291CA4">
        <w:rPr>
          <w:b/>
        </w:rPr>
        <w:t>Tablo 6.</w:t>
      </w:r>
      <w:r>
        <w:t xml:space="preserve">  Vaka No: 4</w:t>
      </w:r>
      <w:proofErr w:type="gramStart"/>
      <w:r>
        <w:t>.....................................................................</w:t>
      </w:r>
      <w:r w:rsidR="00FF3599">
        <w:t>..............................</w:t>
      </w:r>
      <w:proofErr w:type="gramEnd"/>
      <w:r w:rsidR="00FF3599">
        <w:t>27</w:t>
      </w:r>
    </w:p>
    <w:p w14:paraId="6802EA43" w14:textId="19D4A802" w:rsidR="00291CA4" w:rsidRDefault="00291CA4" w:rsidP="00291CA4">
      <w:pPr>
        <w:spacing w:after="120"/>
        <w:ind w:firstLine="0"/>
      </w:pPr>
      <w:r w:rsidRPr="00291CA4">
        <w:rPr>
          <w:b/>
        </w:rPr>
        <w:t>Tablo 7.</w:t>
      </w:r>
      <w:r>
        <w:t xml:space="preserve">  Vaka No: 5</w:t>
      </w:r>
      <w:proofErr w:type="gramStart"/>
      <w:r>
        <w:t>.....................................................................</w:t>
      </w:r>
      <w:r w:rsidR="00FF3599">
        <w:t>..............................</w:t>
      </w:r>
      <w:proofErr w:type="gramEnd"/>
      <w:r w:rsidR="00FF3599">
        <w:t>27</w:t>
      </w:r>
    </w:p>
    <w:p w14:paraId="52E2004F" w14:textId="3E369F60" w:rsidR="00291CA4" w:rsidRDefault="00291CA4" w:rsidP="00291CA4">
      <w:pPr>
        <w:spacing w:after="120"/>
        <w:ind w:firstLine="0"/>
      </w:pPr>
      <w:r w:rsidRPr="00291CA4">
        <w:rPr>
          <w:b/>
        </w:rPr>
        <w:t>Tablo 8.</w:t>
      </w:r>
      <w:r>
        <w:t xml:space="preserve">  Vaka No: 6</w:t>
      </w:r>
      <w:proofErr w:type="gramStart"/>
      <w:r>
        <w:t>.....................................................................</w:t>
      </w:r>
      <w:r w:rsidR="00FF3599">
        <w:t>..............................</w:t>
      </w:r>
      <w:proofErr w:type="gramEnd"/>
      <w:r w:rsidR="00FF3599">
        <w:t>27</w:t>
      </w:r>
    </w:p>
    <w:p w14:paraId="4332BF4D" w14:textId="3B5A85DD" w:rsidR="00291CA4" w:rsidRDefault="00291CA4" w:rsidP="00291CA4">
      <w:pPr>
        <w:spacing w:after="120"/>
        <w:ind w:firstLine="0"/>
      </w:pPr>
      <w:r w:rsidRPr="00291CA4">
        <w:rPr>
          <w:b/>
        </w:rPr>
        <w:t>Tablo 9.</w:t>
      </w:r>
      <w:r>
        <w:t xml:space="preserve">  Vaka No: 7</w:t>
      </w:r>
      <w:proofErr w:type="gramStart"/>
      <w:r>
        <w:t>.....................................................................</w:t>
      </w:r>
      <w:r w:rsidR="00FF3599">
        <w:t>..............................</w:t>
      </w:r>
      <w:proofErr w:type="gramEnd"/>
      <w:r w:rsidR="00FF3599">
        <w:t>28</w:t>
      </w:r>
    </w:p>
    <w:p w14:paraId="0CE1B655" w14:textId="29247E86" w:rsidR="00291CA4" w:rsidRDefault="00291CA4" w:rsidP="00291CA4">
      <w:pPr>
        <w:spacing w:after="120"/>
        <w:ind w:firstLine="0"/>
      </w:pPr>
      <w:r w:rsidRPr="00291CA4">
        <w:rPr>
          <w:b/>
        </w:rPr>
        <w:t>Tablo 10.</w:t>
      </w:r>
      <w:r>
        <w:t xml:space="preserve">  Vaka No: 8</w:t>
      </w:r>
      <w:proofErr w:type="gramStart"/>
      <w:r>
        <w:t>...................................................................</w:t>
      </w:r>
      <w:r w:rsidR="00FF3599">
        <w:t>..............................</w:t>
      </w:r>
      <w:proofErr w:type="gramEnd"/>
      <w:r w:rsidR="00FF3599">
        <w:t>28</w:t>
      </w:r>
    </w:p>
    <w:p w14:paraId="4A1C87B0" w14:textId="27D826C0" w:rsidR="00291CA4" w:rsidRDefault="00291CA4" w:rsidP="00291CA4">
      <w:pPr>
        <w:spacing w:after="120"/>
        <w:ind w:firstLine="0"/>
      </w:pPr>
      <w:r w:rsidRPr="00291CA4">
        <w:rPr>
          <w:b/>
        </w:rPr>
        <w:t>Tablo 11.</w:t>
      </w:r>
      <w:r>
        <w:t xml:space="preserve">  Vaka No: 9</w:t>
      </w:r>
      <w:proofErr w:type="gramStart"/>
      <w:r>
        <w:t>...................................................................</w:t>
      </w:r>
      <w:r w:rsidR="00FF3599">
        <w:t>..............................</w:t>
      </w:r>
      <w:proofErr w:type="gramEnd"/>
      <w:r w:rsidR="00FF3599">
        <w:t>28</w:t>
      </w:r>
    </w:p>
    <w:p w14:paraId="329E5CAF" w14:textId="7D7A4AA8" w:rsidR="00633770" w:rsidRPr="00443849" w:rsidRDefault="00291CA4" w:rsidP="00291CA4">
      <w:pPr>
        <w:spacing w:after="120"/>
        <w:ind w:firstLine="0"/>
      </w:pPr>
      <w:r w:rsidRPr="00291CA4">
        <w:rPr>
          <w:b/>
        </w:rPr>
        <w:t>Tablo 12.</w:t>
      </w:r>
      <w:r>
        <w:t xml:space="preserve">  Vaka No: 10</w:t>
      </w:r>
      <w:proofErr w:type="gramStart"/>
      <w:r>
        <w:t>.................................................................</w:t>
      </w:r>
      <w:r w:rsidR="00FF3599">
        <w:t>..............................</w:t>
      </w:r>
      <w:proofErr w:type="gramEnd"/>
      <w:r w:rsidR="00FF3599">
        <w:t>29</w:t>
      </w:r>
      <w:r w:rsidR="000E1143">
        <w:br w:type="page"/>
      </w:r>
    </w:p>
    <w:p w14:paraId="00566664" w14:textId="77777777" w:rsidR="002D7525" w:rsidRDefault="002D7525" w:rsidP="00E36602">
      <w:pPr>
        <w:pStyle w:val="Balk1"/>
      </w:pPr>
      <w:bookmarkStart w:id="25" w:name="_Toc114228176"/>
      <w:bookmarkStart w:id="26" w:name="_Hlk9799510"/>
      <w:r w:rsidRPr="002D7525">
        <w:lastRenderedPageBreak/>
        <w:t>ÖZET</w:t>
      </w:r>
      <w:bookmarkEnd w:id="25"/>
    </w:p>
    <w:p w14:paraId="0DA2C261" w14:textId="77777777" w:rsidR="002D7525" w:rsidRPr="002D7525" w:rsidRDefault="002D7525" w:rsidP="00211812">
      <w:pPr>
        <w:spacing w:after="120"/>
        <w:jc w:val="center"/>
        <w:rPr>
          <w:rFonts w:cs="Times New Roman"/>
          <w:b/>
          <w:szCs w:val="24"/>
        </w:rPr>
      </w:pPr>
    </w:p>
    <w:p w14:paraId="3807B19F" w14:textId="77777777" w:rsidR="002D7525" w:rsidRPr="002D7525" w:rsidRDefault="002D7525" w:rsidP="00211812">
      <w:pPr>
        <w:spacing w:after="120"/>
        <w:jc w:val="center"/>
        <w:rPr>
          <w:rFonts w:cs="Times New Roman"/>
          <w:b/>
          <w:szCs w:val="24"/>
        </w:rPr>
      </w:pPr>
    </w:p>
    <w:p w14:paraId="5AE0FFE3" w14:textId="54FA874D" w:rsidR="00211812" w:rsidRPr="00400ED6" w:rsidRDefault="00F80AE1" w:rsidP="00211812">
      <w:pPr>
        <w:spacing w:after="120"/>
        <w:jc w:val="center"/>
        <w:rPr>
          <w:rFonts w:cs="Times New Roman"/>
          <w:b/>
          <w:szCs w:val="24"/>
        </w:rPr>
      </w:pPr>
      <w:r w:rsidRPr="00F80AE1">
        <w:rPr>
          <w:rFonts w:cs="Times New Roman"/>
          <w:b/>
          <w:szCs w:val="24"/>
        </w:rPr>
        <w:t>SAĞLIKLI VE ULKUS KORNEALI TEK HÖRGÜÇLÜ DEVELERDE GÖZDEN ALINAN SWAPLARDA MİKROBİYOLOJİK İNCELEMELER VE TEDAVİ SONUÇLARININ DEĞERLENDİRİLMESİ</w:t>
      </w:r>
    </w:p>
    <w:p w14:paraId="2E57A31F" w14:textId="77777777" w:rsidR="00F80AE1" w:rsidRDefault="00F80AE1" w:rsidP="00211812">
      <w:pPr>
        <w:spacing w:after="120"/>
        <w:ind w:firstLine="0"/>
        <w:rPr>
          <w:b/>
          <w:szCs w:val="24"/>
        </w:rPr>
      </w:pPr>
    </w:p>
    <w:p w14:paraId="04C5935E" w14:textId="77D37A1B" w:rsidR="00211812" w:rsidRDefault="00F80AE1" w:rsidP="00211812">
      <w:pPr>
        <w:spacing w:after="120"/>
        <w:ind w:firstLine="0"/>
        <w:rPr>
          <w:b/>
          <w:szCs w:val="24"/>
        </w:rPr>
      </w:pPr>
      <w:r w:rsidRPr="00F80AE1">
        <w:rPr>
          <w:b/>
          <w:szCs w:val="24"/>
        </w:rPr>
        <w:t>Tokalı M. Aydın Adnan Menderes Üniversitesi</w:t>
      </w:r>
      <w:r w:rsidR="008225B0">
        <w:rPr>
          <w:b/>
          <w:szCs w:val="24"/>
        </w:rPr>
        <w:t>,</w:t>
      </w:r>
      <w:r w:rsidRPr="00F80AE1">
        <w:rPr>
          <w:b/>
          <w:szCs w:val="24"/>
        </w:rPr>
        <w:t xml:space="preserve"> Sağlık Bilimleri Enstitüsü Cerrahi (Veteriner) Programı Yüksek Lisans Tezi, Aydın, 2023. </w:t>
      </w:r>
    </w:p>
    <w:p w14:paraId="4460AD0E" w14:textId="5A52B70D" w:rsidR="006670EC" w:rsidRPr="006670EC" w:rsidRDefault="006670EC" w:rsidP="00211812">
      <w:pPr>
        <w:spacing w:after="120"/>
        <w:ind w:firstLine="0"/>
        <w:rPr>
          <w:szCs w:val="24"/>
        </w:rPr>
      </w:pPr>
      <w:r>
        <w:rPr>
          <w:b/>
          <w:szCs w:val="24"/>
        </w:rPr>
        <w:t xml:space="preserve">Amaç: </w:t>
      </w:r>
      <w:r w:rsidRPr="006670EC">
        <w:rPr>
          <w:szCs w:val="24"/>
        </w:rPr>
        <w:t>Bu araştırma sağlıklı ve ulkus kornealı develerde mikrobiyolojik incelemeler ve tedavi sonuçlarının değerlendirilmesi amacı ile yapıldı.</w:t>
      </w:r>
    </w:p>
    <w:p w14:paraId="5232387A" w14:textId="6A213F6A" w:rsidR="00F80AE1" w:rsidRPr="00F80AE1" w:rsidRDefault="00C6750A" w:rsidP="00F80AE1">
      <w:pPr>
        <w:tabs>
          <w:tab w:val="left" w:pos="567"/>
        </w:tabs>
        <w:spacing w:after="120"/>
        <w:ind w:firstLine="0"/>
        <w:rPr>
          <w:szCs w:val="24"/>
        </w:rPr>
      </w:pPr>
      <w:r w:rsidRPr="00C6750A">
        <w:rPr>
          <w:b/>
          <w:szCs w:val="24"/>
        </w:rPr>
        <w:t>Gereç ve Yöntem:</w:t>
      </w:r>
      <w:r>
        <w:rPr>
          <w:szCs w:val="24"/>
        </w:rPr>
        <w:t xml:space="preserve"> </w:t>
      </w:r>
      <w:r w:rsidR="00F80AE1" w:rsidRPr="00F80AE1">
        <w:rPr>
          <w:szCs w:val="24"/>
        </w:rPr>
        <w:t>Aydın Adnan Menderes Üniversitesi Veteriner Fakültesi Cerrahi Anabilim Dalı Büyük Hayvan Kliniklerine getirilen ve İncirliova ilçesinde bulunan deve çiftliklerine yapılan ziyaretler sonucunda farklı yaş, kilo ve cinsiyette 10 adet ulkus kornealı, 20 adet sağlıklı deve kayıt altına alındı.</w:t>
      </w:r>
      <w:r>
        <w:rPr>
          <w:szCs w:val="24"/>
        </w:rPr>
        <w:t xml:space="preserve"> </w:t>
      </w:r>
      <w:r w:rsidRPr="00C6750A">
        <w:rPr>
          <w:szCs w:val="24"/>
        </w:rPr>
        <w:t xml:space="preserve">Develerin zapt-ı raptı sağlandıktan sonra göz kapakları kuru selüloz </w:t>
      </w:r>
      <w:proofErr w:type="gramStart"/>
      <w:r w:rsidRPr="00C6750A">
        <w:rPr>
          <w:szCs w:val="24"/>
        </w:rPr>
        <w:t>kağıtla</w:t>
      </w:r>
      <w:proofErr w:type="gramEnd"/>
      <w:r w:rsidRPr="00C6750A">
        <w:rPr>
          <w:szCs w:val="24"/>
        </w:rPr>
        <w:t xml:space="preserve"> dikkatlice silinip ayrıldı. Ardından </w:t>
      </w:r>
      <w:proofErr w:type="gramStart"/>
      <w:r w:rsidRPr="00C6750A">
        <w:rPr>
          <w:szCs w:val="24"/>
        </w:rPr>
        <w:t>steril</w:t>
      </w:r>
      <w:proofErr w:type="gramEnd"/>
      <w:r w:rsidRPr="00C6750A">
        <w:rPr>
          <w:szCs w:val="24"/>
        </w:rPr>
        <w:t xml:space="preserve"> pamuklu çubuklarla alt konjuktival keseden örnek alındı. Steril çubuklar, içerisinde besiyeri bulunan kaba yerleştirildi. Tekniğe uygun şekilde alınan </w:t>
      </w:r>
      <w:proofErr w:type="gramStart"/>
      <w:r w:rsidRPr="00C6750A">
        <w:rPr>
          <w:szCs w:val="24"/>
        </w:rPr>
        <w:t>swap</w:t>
      </w:r>
      <w:proofErr w:type="gramEnd"/>
      <w:r w:rsidRPr="00C6750A">
        <w:rPr>
          <w:szCs w:val="24"/>
        </w:rPr>
        <w:t xml:space="preserve"> örnekleri uygun koşullarda ilgili birime gönderildi.</w:t>
      </w:r>
    </w:p>
    <w:p w14:paraId="6BAD92F5" w14:textId="188ABA8C" w:rsidR="00F80AE1" w:rsidRPr="00F80AE1" w:rsidRDefault="00C6750A" w:rsidP="00F80AE1">
      <w:pPr>
        <w:tabs>
          <w:tab w:val="left" w:pos="567"/>
        </w:tabs>
        <w:spacing w:after="120"/>
        <w:ind w:firstLine="0"/>
        <w:rPr>
          <w:szCs w:val="24"/>
        </w:rPr>
      </w:pPr>
      <w:r w:rsidRPr="00C6750A">
        <w:rPr>
          <w:b/>
          <w:szCs w:val="24"/>
        </w:rPr>
        <w:t>Bulgular:</w:t>
      </w:r>
      <w:r>
        <w:rPr>
          <w:szCs w:val="24"/>
        </w:rPr>
        <w:t xml:space="preserve"> </w:t>
      </w:r>
      <w:r w:rsidR="00F80AE1" w:rsidRPr="00F80AE1">
        <w:rPr>
          <w:szCs w:val="24"/>
        </w:rPr>
        <w:t xml:space="preserve">Alınan anamnez bilgilerine göre hastaların eşgali ve klinik belirtilerin ortaya çıkış sebebi belirlendi. Etiyolojik faktörlerin en başında güreşe bağlı </w:t>
      </w:r>
      <w:proofErr w:type="gramStart"/>
      <w:r w:rsidR="00F80AE1" w:rsidRPr="00F80AE1">
        <w:rPr>
          <w:szCs w:val="24"/>
        </w:rPr>
        <w:t>travma</w:t>
      </w:r>
      <w:proofErr w:type="gramEnd"/>
      <w:r w:rsidR="00F80AE1" w:rsidRPr="00F80AE1">
        <w:rPr>
          <w:szCs w:val="24"/>
        </w:rPr>
        <w:t xml:space="preserve"> yer aldı. İnspeksiyonda hayvanların genel durumları, gözde şekillenen belirtiler değerlendirildi. Hastalarda şiddetli blefarospazm, epifora, konjunktivitis, konjunktival ödem, korneal opasite artışı, mukopurulent akıntı, konjuktival hiperemi, fotofobi ve iris prolapsusu saptandı.</w:t>
      </w:r>
    </w:p>
    <w:p w14:paraId="7CEBBDC2" w14:textId="77777777" w:rsidR="00F80AE1" w:rsidRPr="00F80AE1" w:rsidRDefault="00F80AE1" w:rsidP="00F80AE1">
      <w:pPr>
        <w:tabs>
          <w:tab w:val="left" w:pos="567"/>
        </w:tabs>
        <w:spacing w:after="120"/>
        <w:ind w:firstLine="0"/>
        <w:rPr>
          <w:szCs w:val="24"/>
        </w:rPr>
      </w:pPr>
      <w:r w:rsidRPr="00F80AE1">
        <w:rPr>
          <w:szCs w:val="24"/>
        </w:rPr>
        <w:t>Vakaların 9’unda epifora; 8’inde blefarospazm; 6’sında konjuktival hiperemi, korneal opasite artışı, konjuktivitis ve fotofobi; 4’ünde konjuktival ödem ve vaskülarizasyon; 1’inde mukopurulent akıntı ve 1’inde iris prolapsusu ile karşılaşıldı. Diğer hayvan türlerinde de görüldüğü gibi develerde de ulkus kornea vakalarının klinik belirtilerinin benzer olduğu kanısına varıldı.</w:t>
      </w:r>
    </w:p>
    <w:p w14:paraId="7ADBA5F2" w14:textId="77777777" w:rsidR="00F80AE1" w:rsidRPr="00F80AE1" w:rsidRDefault="00F80AE1" w:rsidP="00F80AE1">
      <w:pPr>
        <w:tabs>
          <w:tab w:val="left" w:pos="567"/>
        </w:tabs>
        <w:spacing w:after="120"/>
        <w:ind w:firstLine="0"/>
        <w:rPr>
          <w:szCs w:val="24"/>
        </w:rPr>
      </w:pPr>
      <w:r w:rsidRPr="00F80AE1">
        <w:rPr>
          <w:szCs w:val="24"/>
        </w:rPr>
        <w:t>Hasta develerin %40’ında derin ulkus kornea, %60’ında ise yüzlek ulkus korneaya saptandı.</w:t>
      </w:r>
    </w:p>
    <w:p w14:paraId="577A3976" w14:textId="77777777" w:rsidR="00F80AE1" w:rsidRPr="00F80AE1" w:rsidRDefault="00F80AE1" w:rsidP="00F80AE1">
      <w:pPr>
        <w:tabs>
          <w:tab w:val="left" w:pos="567"/>
        </w:tabs>
        <w:spacing w:after="120"/>
        <w:ind w:firstLine="0"/>
        <w:rPr>
          <w:b/>
          <w:szCs w:val="24"/>
        </w:rPr>
      </w:pPr>
      <w:r w:rsidRPr="00F80AE1">
        <w:rPr>
          <w:szCs w:val="24"/>
        </w:rPr>
        <w:lastRenderedPageBreak/>
        <w:t xml:space="preserve">Çalışmamızda kullanılan 20 adet sağlıklı deve için normal mikrobiyal flora; 10 adet ulkus korneaya sahip deve için ise hastalığa sebep olan bakterilerin araştırılması amaçlandı. Bu sebeple toplam 30 adet deve için sağ ve sol göz olmak üzere herhangi bir ilaç uygulanmadan besiyerli </w:t>
      </w:r>
      <w:proofErr w:type="gramStart"/>
      <w:r w:rsidRPr="00F80AE1">
        <w:rPr>
          <w:szCs w:val="24"/>
        </w:rPr>
        <w:t>swap</w:t>
      </w:r>
      <w:proofErr w:type="gramEnd"/>
      <w:r w:rsidRPr="00F80AE1">
        <w:rPr>
          <w:szCs w:val="24"/>
        </w:rPr>
        <w:t xml:space="preserve"> kullanılarak numuneler toplandı. Toplanan numuneler saklama koşullarına uygun bir şekilde ilgili birimlere gönderildi. Normal oküler florada, </w:t>
      </w:r>
      <w:r w:rsidRPr="002031AA">
        <w:rPr>
          <w:i/>
          <w:szCs w:val="24"/>
        </w:rPr>
        <w:t>Corynebacterium spp</w:t>
      </w:r>
      <w:proofErr w:type="gramStart"/>
      <w:r w:rsidRPr="002031AA">
        <w:rPr>
          <w:i/>
          <w:szCs w:val="24"/>
        </w:rPr>
        <w:t>.,</w:t>
      </w:r>
      <w:proofErr w:type="gramEnd"/>
      <w:r w:rsidRPr="002031AA">
        <w:rPr>
          <w:i/>
          <w:szCs w:val="24"/>
        </w:rPr>
        <w:t xml:space="preserve"> Koagülaz Pozitif Staphilococcus, Bacillus spp., Koagülaz Negatif Staphilococcus</w:t>
      </w:r>
      <w:r w:rsidRPr="00F80AE1">
        <w:rPr>
          <w:szCs w:val="24"/>
        </w:rPr>
        <w:t xml:space="preserve"> ve </w:t>
      </w:r>
      <w:r w:rsidRPr="002031AA">
        <w:rPr>
          <w:i/>
          <w:szCs w:val="24"/>
        </w:rPr>
        <w:t>Moraxella spp.</w:t>
      </w:r>
      <w:r w:rsidRPr="00F80AE1">
        <w:rPr>
          <w:szCs w:val="24"/>
        </w:rPr>
        <w:t xml:space="preserve"> </w:t>
      </w:r>
      <w:proofErr w:type="gramStart"/>
      <w:r w:rsidRPr="00F80AE1">
        <w:rPr>
          <w:szCs w:val="24"/>
        </w:rPr>
        <w:t>gibi</w:t>
      </w:r>
      <w:proofErr w:type="gramEnd"/>
      <w:r w:rsidRPr="00F80AE1">
        <w:rPr>
          <w:szCs w:val="24"/>
        </w:rPr>
        <w:t xml:space="preserve"> bakteri türleri yaygın olarak</w:t>
      </w:r>
      <w:r w:rsidRPr="00F80AE1">
        <w:rPr>
          <w:b/>
          <w:szCs w:val="24"/>
        </w:rPr>
        <w:t xml:space="preserve"> </w:t>
      </w:r>
      <w:r w:rsidRPr="00F80AE1">
        <w:rPr>
          <w:szCs w:val="24"/>
        </w:rPr>
        <w:t xml:space="preserve">tanımlandı. Ulkus korneaya sahip develerden toplanan numunelerden elde edilen en yaygın bakteri türü ise </w:t>
      </w:r>
      <w:r w:rsidRPr="002031AA">
        <w:rPr>
          <w:i/>
          <w:szCs w:val="24"/>
        </w:rPr>
        <w:t xml:space="preserve">Koagülaz Negatif Staphilococcus </w:t>
      </w:r>
      <w:r w:rsidRPr="00F80AE1">
        <w:rPr>
          <w:szCs w:val="24"/>
        </w:rPr>
        <w:t xml:space="preserve">oldu. 1 adet devede </w:t>
      </w:r>
      <w:proofErr w:type="gramStart"/>
      <w:r w:rsidRPr="00F80AE1">
        <w:rPr>
          <w:szCs w:val="24"/>
        </w:rPr>
        <w:t>spesifik</w:t>
      </w:r>
      <w:proofErr w:type="gramEnd"/>
      <w:r w:rsidRPr="00F80AE1">
        <w:rPr>
          <w:szCs w:val="24"/>
        </w:rPr>
        <w:t xml:space="preserve"> bir tür olarak </w:t>
      </w:r>
      <w:r w:rsidRPr="002031AA">
        <w:rPr>
          <w:i/>
          <w:szCs w:val="24"/>
        </w:rPr>
        <w:t>Plesiomonas Shigelloides</w:t>
      </w:r>
      <w:r w:rsidRPr="00F80AE1">
        <w:rPr>
          <w:szCs w:val="24"/>
        </w:rPr>
        <w:t xml:space="preserve"> tanımlandı. Ayrıca 1 adet devede ise mantar türü olan </w:t>
      </w:r>
      <w:r w:rsidRPr="002031AA">
        <w:rPr>
          <w:i/>
          <w:szCs w:val="24"/>
        </w:rPr>
        <w:t>Candida spp.</w:t>
      </w:r>
      <w:r w:rsidRPr="00F80AE1">
        <w:rPr>
          <w:szCs w:val="24"/>
        </w:rPr>
        <w:t xml:space="preserve"> </w:t>
      </w:r>
      <w:proofErr w:type="gramStart"/>
      <w:r w:rsidRPr="00F80AE1">
        <w:rPr>
          <w:szCs w:val="24"/>
        </w:rPr>
        <w:t>tanımlandı</w:t>
      </w:r>
      <w:proofErr w:type="gramEnd"/>
      <w:r w:rsidRPr="00F80AE1">
        <w:rPr>
          <w:szCs w:val="24"/>
        </w:rPr>
        <w:t>.</w:t>
      </w:r>
    </w:p>
    <w:p w14:paraId="06FB4A26" w14:textId="1D235C10" w:rsidR="00F80AE1" w:rsidRPr="00F80AE1" w:rsidRDefault="00C6750A" w:rsidP="00F80AE1">
      <w:pPr>
        <w:tabs>
          <w:tab w:val="left" w:pos="567"/>
        </w:tabs>
        <w:spacing w:after="120"/>
        <w:ind w:firstLine="0"/>
        <w:rPr>
          <w:szCs w:val="24"/>
        </w:rPr>
      </w:pPr>
      <w:r w:rsidRPr="00C6750A">
        <w:rPr>
          <w:b/>
          <w:szCs w:val="24"/>
        </w:rPr>
        <w:t>Sonuç:</w:t>
      </w:r>
      <w:r>
        <w:rPr>
          <w:szCs w:val="24"/>
        </w:rPr>
        <w:t xml:space="preserve"> </w:t>
      </w:r>
      <w:r w:rsidR="00F80AE1" w:rsidRPr="00F80AE1">
        <w:rPr>
          <w:szCs w:val="24"/>
        </w:rPr>
        <w:t xml:space="preserve">Sonuç olarak yöremizdeki sağlıklı develere ait göz mikroflorası ve hem de patojen mikroorganizmalar izole ve identifiye edilerek çıkan sonuçların meslek pratiğine katkı sağlaması ümit edilmektedir. </w:t>
      </w:r>
    </w:p>
    <w:p w14:paraId="2AB31FD8" w14:textId="2D6D290E" w:rsidR="00F80AE1" w:rsidRDefault="00F80AE1" w:rsidP="00F80AE1">
      <w:pPr>
        <w:tabs>
          <w:tab w:val="left" w:pos="567"/>
        </w:tabs>
        <w:spacing w:after="120"/>
        <w:ind w:firstLine="0"/>
        <w:rPr>
          <w:rFonts w:cs="Times New Roman"/>
          <w:bCs/>
          <w:szCs w:val="24"/>
        </w:rPr>
      </w:pPr>
      <w:r w:rsidRPr="00F80AE1">
        <w:rPr>
          <w:b/>
          <w:szCs w:val="24"/>
        </w:rPr>
        <w:t xml:space="preserve">Anahtar Kelimeler: </w:t>
      </w:r>
      <w:r w:rsidR="00434CAB">
        <w:rPr>
          <w:szCs w:val="24"/>
        </w:rPr>
        <w:t>Bakteriyel identifikasyon, kornea, mikrobiyal flora, tek hörgüçlü deve, ulkus kornea.</w:t>
      </w:r>
    </w:p>
    <w:p w14:paraId="2C72EEAB" w14:textId="3EB40997" w:rsidR="00455CDF" w:rsidRPr="009F46C3" w:rsidRDefault="00455CDF" w:rsidP="00211812">
      <w:pPr>
        <w:tabs>
          <w:tab w:val="left" w:pos="567"/>
        </w:tabs>
        <w:spacing w:after="120"/>
        <w:ind w:firstLine="0"/>
        <w:rPr>
          <w:rFonts w:cs="Times New Roman"/>
          <w:szCs w:val="24"/>
        </w:rPr>
      </w:pPr>
      <w:r>
        <w:rPr>
          <w:rFonts w:cs="Times New Roman"/>
          <w:bCs/>
          <w:szCs w:val="24"/>
        </w:rPr>
        <w:br w:type="page"/>
      </w:r>
    </w:p>
    <w:p w14:paraId="503AEE16" w14:textId="77777777" w:rsidR="00DF22F0" w:rsidRDefault="00DF22F0" w:rsidP="00E36602">
      <w:pPr>
        <w:pStyle w:val="Balk1"/>
      </w:pPr>
      <w:bookmarkStart w:id="27" w:name="_Toc114228177"/>
      <w:r w:rsidRPr="00DF22F0">
        <w:lastRenderedPageBreak/>
        <w:t>ABSTRACT</w:t>
      </w:r>
      <w:bookmarkEnd w:id="27"/>
    </w:p>
    <w:p w14:paraId="7FCCA545" w14:textId="77777777" w:rsidR="00DF22F0" w:rsidRDefault="00DF22F0" w:rsidP="00211812">
      <w:pPr>
        <w:spacing w:after="120"/>
        <w:jc w:val="center"/>
        <w:rPr>
          <w:b/>
        </w:rPr>
      </w:pPr>
    </w:p>
    <w:p w14:paraId="68ED3BC1" w14:textId="77777777" w:rsidR="00DF22F0" w:rsidRPr="00DF22F0" w:rsidRDefault="00DF22F0" w:rsidP="00211812">
      <w:pPr>
        <w:spacing w:after="120"/>
        <w:jc w:val="center"/>
        <w:rPr>
          <w:b/>
        </w:rPr>
      </w:pPr>
    </w:p>
    <w:p w14:paraId="695C3B3C" w14:textId="212D68FA" w:rsidR="00211812" w:rsidRDefault="00B209BE" w:rsidP="00B209BE">
      <w:pPr>
        <w:spacing w:after="120"/>
        <w:ind w:firstLine="0"/>
        <w:jc w:val="center"/>
        <w:rPr>
          <w:rFonts w:cs="Times New Roman"/>
          <w:b/>
          <w:szCs w:val="24"/>
        </w:rPr>
      </w:pPr>
      <w:bookmarkStart w:id="28" w:name="_Toc488176620"/>
      <w:bookmarkEnd w:id="26"/>
      <w:r w:rsidRPr="00B209BE">
        <w:rPr>
          <w:rFonts w:cs="Times New Roman"/>
          <w:b/>
          <w:szCs w:val="24"/>
        </w:rPr>
        <w:t>STUDIES ON EYE AFFECTIONS AMONG HEALTY CAMELS AND CAMELS WİTH ULCUS CORNEA: BACTERIOLOGICAL STUDIES AND TREATMENT OUTCOME</w:t>
      </w:r>
    </w:p>
    <w:p w14:paraId="66210E04" w14:textId="77777777" w:rsidR="00B209BE" w:rsidRPr="00211812" w:rsidRDefault="00B209BE" w:rsidP="00B209BE">
      <w:pPr>
        <w:spacing w:after="120"/>
        <w:ind w:firstLine="0"/>
        <w:jc w:val="center"/>
        <w:rPr>
          <w:rFonts w:cs="Times New Roman"/>
          <w:b/>
          <w:szCs w:val="24"/>
        </w:rPr>
      </w:pPr>
    </w:p>
    <w:p w14:paraId="12595327" w14:textId="6364C81F" w:rsidR="00211812" w:rsidRDefault="00B209BE" w:rsidP="00EA76AC">
      <w:pPr>
        <w:spacing w:after="120"/>
        <w:ind w:firstLine="0"/>
        <w:rPr>
          <w:rFonts w:cs="Times New Roman"/>
          <w:b/>
          <w:szCs w:val="24"/>
        </w:rPr>
      </w:pPr>
      <w:r w:rsidRPr="00B209BE">
        <w:rPr>
          <w:rFonts w:cs="Times New Roman"/>
          <w:b/>
          <w:szCs w:val="24"/>
        </w:rPr>
        <w:t>Tokali M. Aydin Adnan Menderes University</w:t>
      </w:r>
      <w:r w:rsidR="009A2A2E">
        <w:rPr>
          <w:rFonts w:cs="Times New Roman"/>
          <w:b/>
          <w:szCs w:val="24"/>
        </w:rPr>
        <w:t>,</w:t>
      </w:r>
      <w:r w:rsidRPr="00B209BE">
        <w:rPr>
          <w:rFonts w:cs="Times New Roman"/>
          <w:b/>
          <w:szCs w:val="24"/>
        </w:rPr>
        <w:t xml:space="preserve"> Institute of Health Sciences, Department of Surgery (Veterinary) Master of Science Thesis, Aydın, 2023.</w:t>
      </w:r>
      <w:r w:rsidR="00211812" w:rsidRPr="00211812">
        <w:rPr>
          <w:rFonts w:cs="Times New Roman"/>
          <w:b/>
          <w:szCs w:val="24"/>
        </w:rPr>
        <w:t xml:space="preserve"> </w:t>
      </w:r>
    </w:p>
    <w:p w14:paraId="5783C254" w14:textId="6C97C1DD" w:rsidR="006225B2" w:rsidRPr="00211812" w:rsidRDefault="006225B2" w:rsidP="00EA76AC">
      <w:pPr>
        <w:spacing w:after="120"/>
        <w:ind w:firstLine="0"/>
        <w:rPr>
          <w:rFonts w:cs="Times New Roman"/>
          <w:b/>
          <w:szCs w:val="24"/>
        </w:rPr>
      </w:pPr>
      <w:r w:rsidRPr="006225B2">
        <w:rPr>
          <w:rFonts w:cs="Times New Roman"/>
          <w:b/>
          <w:szCs w:val="24"/>
        </w:rPr>
        <w:t>Objective:</w:t>
      </w:r>
      <w:r>
        <w:rPr>
          <w:rFonts w:cs="Times New Roman"/>
          <w:b/>
          <w:szCs w:val="24"/>
        </w:rPr>
        <w:t xml:space="preserve"> </w:t>
      </w:r>
      <w:r w:rsidRPr="006225B2">
        <w:rPr>
          <w:rFonts w:cs="Times New Roman"/>
          <w:szCs w:val="24"/>
        </w:rPr>
        <w:t>This study was carried out with the aim of evaluating the microbiological examinations and treatment results in healthy camels with ulcus cornea.</w:t>
      </w:r>
    </w:p>
    <w:p w14:paraId="2A24686A" w14:textId="31B1A712" w:rsidR="00B209BE" w:rsidRPr="00B209BE" w:rsidRDefault="00BB5B6B" w:rsidP="00B209BE">
      <w:pPr>
        <w:spacing w:after="120"/>
        <w:ind w:firstLine="0"/>
        <w:rPr>
          <w:rFonts w:cs="Times New Roman"/>
          <w:szCs w:val="24"/>
        </w:rPr>
      </w:pPr>
      <w:r w:rsidRPr="00BB5B6B">
        <w:rPr>
          <w:rFonts w:cs="Times New Roman"/>
          <w:b/>
          <w:szCs w:val="24"/>
        </w:rPr>
        <w:t>Material and Methods:</w:t>
      </w:r>
      <w:r w:rsidRPr="00BB5B6B">
        <w:rPr>
          <w:rFonts w:cs="Times New Roman"/>
          <w:szCs w:val="24"/>
        </w:rPr>
        <w:t xml:space="preserve"> </w:t>
      </w:r>
      <w:r w:rsidR="00B209BE" w:rsidRPr="00B209BE">
        <w:rPr>
          <w:rFonts w:cs="Times New Roman"/>
          <w:szCs w:val="24"/>
        </w:rPr>
        <w:t>As a result of the visits to the camel farms in İncirliova district, which were brought to Aydın Adnan Menderes University Veterinary Faculty Surgery Department Large Animal Clinics, 10 healthy camels of different ages, weights and genders and 20 healthy camels were recorded.</w:t>
      </w:r>
      <w:r>
        <w:rPr>
          <w:rFonts w:cs="Times New Roman"/>
          <w:szCs w:val="24"/>
        </w:rPr>
        <w:t xml:space="preserve"> </w:t>
      </w:r>
      <w:r w:rsidRPr="00BB5B6B">
        <w:rPr>
          <w:rFonts w:cs="Times New Roman"/>
          <w:szCs w:val="24"/>
        </w:rPr>
        <w:t xml:space="preserve">After the camels were restrained, their eyelids were carefully wiped with dry cellulose paper and separated. Then, a sample was taken from the lower conjunctival sac with </w:t>
      </w:r>
      <w:proofErr w:type="gramStart"/>
      <w:r w:rsidRPr="00BB5B6B">
        <w:rPr>
          <w:rFonts w:cs="Times New Roman"/>
          <w:szCs w:val="24"/>
        </w:rPr>
        <w:t>sterile</w:t>
      </w:r>
      <w:proofErr w:type="gramEnd"/>
      <w:r w:rsidRPr="00BB5B6B">
        <w:rPr>
          <w:rFonts w:cs="Times New Roman"/>
          <w:szCs w:val="24"/>
        </w:rPr>
        <w:t xml:space="preserve"> cotton swabs. Sterile swabs were placed in a container containing the medium. Swap samples taken in accordance with the technique were sent to the relevant unit under appropriate conditions.</w:t>
      </w:r>
    </w:p>
    <w:p w14:paraId="51C6791B" w14:textId="7E780105" w:rsidR="00B209BE" w:rsidRPr="00B209BE" w:rsidRDefault="001E6072" w:rsidP="00B209BE">
      <w:pPr>
        <w:spacing w:after="120"/>
        <w:ind w:firstLine="0"/>
        <w:rPr>
          <w:rFonts w:cs="Times New Roman"/>
          <w:szCs w:val="24"/>
        </w:rPr>
      </w:pPr>
      <w:r w:rsidRPr="001E6072">
        <w:rPr>
          <w:rFonts w:cs="Times New Roman"/>
          <w:b/>
          <w:szCs w:val="24"/>
        </w:rPr>
        <w:t>Results:</w:t>
      </w:r>
      <w:r>
        <w:rPr>
          <w:rFonts w:cs="Times New Roman"/>
          <w:szCs w:val="24"/>
        </w:rPr>
        <w:t xml:space="preserve"> </w:t>
      </w:r>
      <w:r w:rsidR="00B209BE" w:rsidRPr="00B209BE">
        <w:rPr>
          <w:rFonts w:cs="Times New Roman"/>
          <w:szCs w:val="24"/>
        </w:rPr>
        <w:t>According to the anamnesis information obtained, the symptoms of the patients and the cause of the clinical symptoms were determined. Wrestling-related trauma was at the top of the etiological factors. In the inspection, the general conditions of the animals and the symptoms in the eyes were evaluated. Severe blepharospasm, epiphora, conjunctivitis, conjunctival edema, increased corneal opacity, mucopurulent discharge, conjunctival hyperemia, photophobia and iris prolapse were found in the patients.</w:t>
      </w:r>
    </w:p>
    <w:p w14:paraId="4620EF67" w14:textId="77777777" w:rsidR="00B209BE" w:rsidRPr="00B209BE" w:rsidRDefault="00B209BE" w:rsidP="00B209BE">
      <w:pPr>
        <w:spacing w:after="120"/>
        <w:ind w:firstLine="0"/>
        <w:rPr>
          <w:rFonts w:cs="Times New Roman"/>
          <w:szCs w:val="24"/>
        </w:rPr>
      </w:pPr>
      <w:r w:rsidRPr="00B209BE">
        <w:rPr>
          <w:rFonts w:cs="Times New Roman"/>
          <w:szCs w:val="24"/>
        </w:rPr>
        <w:t>Epiphora in 9 of the cases; blepharospasm in 8; 6 had conjunctival hyperemia, increased corneal opacity, conjunctivitis and photophobia; conjunctival edema and vascularization in 4; Mucopurulent discharge was encountered in 1 patient and iris prolapse in 1 patient. As seen in other animal species, it was concluded that the clinical signs of ulcus cornea cases were similar in camels. Deep ulcus cornea was detected in 40% and superficial ulcus cornea in 60% of the sick camels.</w:t>
      </w:r>
    </w:p>
    <w:p w14:paraId="788D2026" w14:textId="1100525A" w:rsidR="00B209BE" w:rsidRPr="00B209BE" w:rsidRDefault="00B209BE" w:rsidP="00B209BE">
      <w:pPr>
        <w:spacing w:after="120"/>
        <w:ind w:firstLine="0"/>
        <w:rPr>
          <w:rFonts w:cs="Times New Roman"/>
          <w:szCs w:val="24"/>
        </w:rPr>
      </w:pPr>
      <w:r w:rsidRPr="00B209BE">
        <w:rPr>
          <w:rFonts w:cs="Times New Roman"/>
          <w:szCs w:val="24"/>
        </w:rPr>
        <w:lastRenderedPageBreak/>
        <w:t xml:space="preserve">Normal microbial flora for 20 healthy camels used in our study; It was aimed to investigate the bacteria causing the disease for 10 camels with ulcus corneas. For this reason, samples were collected by using medium swab without applying any drug, for a total of 30 camels, right and left eyes. The collected samples were sent to the relevant units in accordance with the storage conditions. In normal ocular flora, </w:t>
      </w:r>
      <w:r w:rsidRPr="00CE6916">
        <w:rPr>
          <w:rFonts w:cs="Times New Roman"/>
          <w:i/>
          <w:szCs w:val="24"/>
        </w:rPr>
        <w:t>Corynebacterium spp</w:t>
      </w:r>
      <w:proofErr w:type="gramStart"/>
      <w:r w:rsidRPr="00CE6916">
        <w:rPr>
          <w:rFonts w:cs="Times New Roman"/>
          <w:i/>
          <w:szCs w:val="24"/>
        </w:rPr>
        <w:t>.,</w:t>
      </w:r>
      <w:proofErr w:type="gramEnd"/>
      <w:r w:rsidRPr="00CE6916">
        <w:rPr>
          <w:rFonts w:cs="Times New Roman"/>
          <w:i/>
          <w:szCs w:val="24"/>
        </w:rPr>
        <w:t xml:space="preserve"> Coagulase Positive Staphilococcus, Bacillus spp., Coagulase</w:t>
      </w:r>
      <w:r w:rsidRPr="00CE6916">
        <w:rPr>
          <w:rFonts w:cs="Times New Roman"/>
          <w:b/>
          <w:i/>
          <w:szCs w:val="24"/>
        </w:rPr>
        <w:t xml:space="preserve"> </w:t>
      </w:r>
      <w:r w:rsidRPr="00CE6916">
        <w:rPr>
          <w:rFonts w:cs="Times New Roman"/>
          <w:i/>
          <w:szCs w:val="24"/>
        </w:rPr>
        <w:t>Negative Staphilococcus</w:t>
      </w:r>
      <w:r w:rsidRPr="00B209BE">
        <w:rPr>
          <w:rFonts w:cs="Times New Roman"/>
          <w:szCs w:val="24"/>
        </w:rPr>
        <w:t xml:space="preserve"> and </w:t>
      </w:r>
      <w:r w:rsidRPr="00CE6916">
        <w:rPr>
          <w:rFonts w:cs="Times New Roman"/>
          <w:i/>
          <w:szCs w:val="24"/>
        </w:rPr>
        <w:t>Moraxella spp.</w:t>
      </w:r>
      <w:r w:rsidRPr="00B209BE">
        <w:rPr>
          <w:rFonts w:cs="Times New Roman"/>
          <w:szCs w:val="24"/>
        </w:rPr>
        <w:t xml:space="preserve"> Ba</w:t>
      </w:r>
      <w:r w:rsidR="00CE6916">
        <w:rPr>
          <w:rFonts w:cs="Times New Roman"/>
          <w:szCs w:val="24"/>
        </w:rPr>
        <w:t>cterial species such as t</w:t>
      </w:r>
      <w:r w:rsidRPr="00B209BE">
        <w:rPr>
          <w:rFonts w:cs="Times New Roman"/>
          <w:szCs w:val="24"/>
        </w:rPr>
        <w:t xml:space="preserve">he most common bacterial species obtained from samples collected from camels with ulcus cornea was </w:t>
      </w:r>
      <w:r w:rsidRPr="00CE6916">
        <w:rPr>
          <w:rFonts w:cs="Times New Roman"/>
          <w:i/>
          <w:szCs w:val="24"/>
        </w:rPr>
        <w:t>Coagulase Negative Staphilococcus.</w:t>
      </w:r>
      <w:r w:rsidRPr="00B209BE">
        <w:rPr>
          <w:rFonts w:cs="Times New Roman"/>
          <w:szCs w:val="24"/>
        </w:rPr>
        <w:t xml:space="preserve"> A specific species, </w:t>
      </w:r>
      <w:r w:rsidRPr="00CE6916">
        <w:rPr>
          <w:rFonts w:cs="Times New Roman"/>
          <w:i/>
          <w:szCs w:val="24"/>
        </w:rPr>
        <w:t>Plesiomonas Shigelloides</w:t>
      </w:r>
      <w:r w:rsidRPr="00B209BE">
        <w:rPr>
          <w:rFonts w:cs="Times New Roman"/>
          <w:szCs w:val="24"/>
        </w:rPr>
        <w:t xml:space="preserve">, was identified in 1 camel. In addition, </w:t>
      </w:r>
      <w:r w:rsidRPr="00CE6916">
        <w:rPr>
          <w:rFonts w:cs="Times New Roman"/>
          <w:i/>
          <w:szCs w:val="24"/>
        </w:rPr>
        <w:t>Candida spp</w:t>
      </w:r>
      <w:proofErr w:type="gramStart"/>
      <w:r w:rsidRPr="00CE6916">
        <w:rPr>
          <w:rFonts w:cs="Times New Roman"/>
          <w:i/>
          <w:szCs w:val="24"/>
        </w:rPr>
        <w:t>.,</w:t>
      </w:r>
      <w:proofErr w:type="gramEnd"/>
      <w:r w:rsidRPr="00B209BE">
        <w:rPr>
          <w:rFonts w:cs="Times New Roman"/>
          <w:szCs w:val="24"/>
        </w:rPr>
        <w:t xml:space="preserve"> a type of fungus, was found in 1 camel defined.</w:t>
      </w:r>
    </w:p>
    <w:p w14:paraId="7007F928" w14:textId="6DBAA947" w:rsidR="00B209BE" w:rsidRDefault="001E6072" w:rsidP="00B209BE">
      <w:pPr>
        <w:spacing w:after="120"/>
        <w:ind w:firstLine="0"/>
        <w:rPr>
          <w:rFonts w:cs="Times New Roman"/>
          <w:szCs w:val="24"/>
        </w:rPr>
      </w:pPr>
      <w:r w:rsidRPr="001E6072">
        <w:rPr>
          <w:rFonts w:cs="Times New Roman"/>
          <w:b/>
          <w:szCs w:val="24"/>
        </w:rPr>
        <w:t>Conclusion:</w:t>
      </w:r>
      <w:r>
        <w:rPr>
          <w:rFonts w:cs="Times New Roman"/>
          <w:szCs w:val="24"/>
        </w:rPr>
        <w:t xml:space="preserve"> </w:t>
      </w:r>
      <w:r w:rsidR="00B209BE" w:rsidRPr="00B209BE">
        <w:rPr>
          <w:rFonts w:cs="Times New Roman"/>
          <w:szCs w:val="24"/>
        </w:rPr>
        <w:t>As a result, it is hoped that the results obtained by isolating and identifying the eye microflora of healthy camels in our region, as well as pathogenic microorganisms, will contribute to professional practice.</w:t>
      </w:r>
    </w:p>
    <w:p w14:paraId="0A64933B" w14:textId="477703B5" w:rsidR="00DF22F0" w:rsidRDefault="00211812" w:rsidP="00EA76AC">
      <w:pPr>
        <w:spacing w:after="120"/>
        <w:ind w:firstLine="0"/>
      </w:pPr>
      <w:r w:rsidRPr="00211812">
        <w:rPr>
          <w:rFonts w:cs="Times New Roman"/>
          <w:b/>
          <w:szCs w:val="24"/>
        </w:rPr>
        <w:t xml:space="preserve">Keywords: </w:t>
      </w:r>
      <w:r w:rsidR="00D07C5C">
        <w:rPr>
          <w:rFonts w:cs="Times New Roman"/>
          <w:szCs w:val="24"/>
        </w:rPr>
        <w:t>B</w:t>
      </w:r>
      <w:r w:rsidR="00B209BE" w:rsidRPr="00B209BE">
        <w:rPr>
          <w:rFonts w:cs="Times New Roman"/>
          <w:szCs w:val="24"/>
        </w:rPr>
        <w:t>acterial identificatio</w:t>
      </w:r>
      <w:r w:rsidR="00172000">
        <w:rPr>
          <w:rFonts w:cs="Times New Roman"/>
          <w:szCs w:val="24"/>
        </w:rPr>
        <w:t xml:space="preserve">n, cornea, </w:t>
      </w:r>
      <w:r w:rsidR="00D07C5C">
        <w:rPr>
          <w:rFonts w:cs="Times New Roman"/>
          <w:szCs w:val="24"/>
        </w:rPr>
        <w:t>dromedary camel,</w:t>
      </w:r>
      <w:r w:rsidR="00172000">
        <w:rPr>
          <w:rFonts w:cs="Times New Roman"/>
          <w:szCs w:val="24"/>
        </w:rPr>
        <w:t xml:space="preserve"> microbial flora,</w:t>
      </w:r>
      <w:r w:rsidR="00D07C5C">
        <w:rPr>
          <w:rFonts w:cs="Times New Roman"/>
          <w:szCs w:val="24"/>
        </w:rPr>
        <w:t xml:space="preserve"> ulcus cornea.</w:t>
      </w:r>
    </w:p>
    <w:p w14:paraId="4F7101B8" w14:textId="77777777" w:rsidR="00DF22F0" w:rsidRDefault="00DF22F0" w:rsidP="00211812">
      <w:pPr>
        <w:spacing w:after="120"/>
        <w:ind w:firstLine="0"/>
      </w:pPr>
    </w:p>
    <w:p w14:paraId="3D5BCE07" w14:textId="77777777" w:rsidR="00C11158" w:rsidRDefault="00C11158" w:rsidP="00DF22F0">
      <w:pPr>
        <w:ind w:firstLine="0"/>
      </w:pPr>
    </w:p>
    <w:p w14:paraId="05FBC8C0" w14:textId="77777777" w:rsidR="00DF22F0" w:rsidRDefault="00DF22F0" w:rsidP="00DF22F0">
      <w:pPr>
        <w:ind w:firstLine="0"/>
      </w:pPr>
    </w:p>
    <w:p w14:paraId="275117F0" w14:textId="77777777" w:rsidR="003136D5" w:rsidRDefault="003136D5" w:rsidP="00DF22F0">
      <w:pPr>
        <w:ind w:firstLine="0"/>
        <w:jc w:val="center"/>
        <w:rPr>
          <w:b/>
          <w:sz w:val="28"/>
        </w:rPr>
        <w:sectPr w:rsidR="003136D5" w:rsidSect="00645DCD">
          <w:footerReference w:type="default" r:id="rId11"/>
          <w:pgSz w:w="11906" w:h="16838"/>
          <w:pgMar w:top="1418" w:right="1134" w:bottom="1418" w:left="1701" w:header="709" w:footer="709" w:gutter="0"/>
          <w:pgNumType w:fmt="lowerRoman" w:start="1"/>
          <w:cols w:space="708"/>
          <w:docGrid w:linePitch="360"/>
        </w:sectPr>
      </w:pPr>
    </w:p>
    <w:p w14:paraId="6D100FC7" w14:textId="77777777" w:rsidR="00291BE2" w:rsidRPr="00DF22F0" w:rsidRDefault="00BB3BE3" w:rsidP="008F2BF0">
      <w:pPr>
        <w:pStyle w:val="Balk1"/>
      </w:pPr>
      <w:bookmarkStart w:id="29" w:name="_Toc114228178"/>
      <w:r w:rsidRPr="00DF22F0">
        <w:lastRenderedPageBreak/>
        <w:t>1. GİRİŞ</w:t>
      </w:r>
      <w:bookmarkEnd w:id="28"/>
      <w:bookmarkEnd w:id="29"/>
    </w:p>
    <w:p w14:paraId="7E8F58A9" w14:textId="55A04B53" w:rsidR="00BB3BE3" w:rsidRDefault="00BB3BE3" w:rsidP="00283927">
      <w:pPr>
        <w:ind w:firstLine="0"/>
      </w:pPr>
    </w:p>
    <w:p w14:paraId="017682B4" w14:textId="77777777" w:rsidR="00283927" w:rsidRDefault="00283927" w:rsidP="00283927">
      <w:pPr>
        <w:ind w:firstLine="0"/>
      </w:pPr>
    </w:p>
    <w:p w14:paraId="3DC9ABFE" w14:textId="77777777" w:rsidR="00943B7F" w:rsidRDefault="00943B7F" w:rsidP="00EA76AC">
      <w:pPr>
        <w:spacing w:after="120"/>
        <w:rPr>
          <w:rFonts w:cs="Times New Roman"/>
          <w:bCs/>
          <w:szCs w:val="24"/>
        </w:rPr>
      </w:pPr>
      <w:r w:rsidRPr="00943B7F">
        <w:rPr>
          <w:rFonts w:cs="Times New Roman"/>
          <w:bCs/>
          <w:szCs w:val="24"/>
        </w:rPr>
        <w:t xml:space="preserve">Tek hörgüçlü develer Cumhuriyetin ilk yıllarında taşıma ve beslenme amaçlı beslenirken günümüzde ise sayıları oldukça azalmış olup Aydın, Denizli, Muğla, Çanakkale Ve İzmir yörelerinde halen güreş maksatlı beslenmektedir. Resmi kayıtlara </w:t>
      </w:r>
      <w:proofErr w:type="gramStart"/>
      <w:r w:rsidRPr="00943B7F">
        <w:rPr>
          <w:rFonts w:cs="Times New Roman"/>
          <w:bCs/>
          <w:szCs w:val="24"/>
        </w:rPr>
        <w:t>göre  2000</w:t>
      </w:r>
      <w:proofErr w:type="gramEnd"/>
      <w:r w:rsidRPr="00943B7F">
        <w:rPr>
          <w:rFonts w:cs="Times New Roman"/>
          <w:bCs/>
          <w:szCs w:val="24"/>
        </w:rPr>
        <w:t xml:space="preserve"> adet deve olduğu bildirilirken kayıtsız develerde göz önünde bulundurursak yurdumuzdaki deve sayısının 10.000 in üzerinde olduğu tahmin edilmektedir. Kliniğimize hasta olarak gelen develer daha çok erkek cinsiyete ait develer olup bu hayvanlar deve güreşleri için beslenmektedir. </w:t>
      </w:r>
    </w:p>
    <w:p w14:paraId="4A4220E3" w14:textId="050932D2" w:rsidR="00943B7F" w:rsidRPr="00943B7F" w:rsidRDefault="00943B7F" w:rsidP="00943B7F">
      <w:pPr>
        <w:spacing w:after="120"/>
        <w:rPr>
          <w:bCs/>
        </w:rPr>
      </w:pPr>
      <w:r w:rsidRPr="00943B7F">
        <w:rPr>
          <w:bCs/>
        </w:rPr>
        <w:t xml:space="preserve">Develer sıcak, güneşli hava koşullarına ve kum fırtınalarına uyumludur. </w:t>
      </w:r>
      <w:r w:rsidR="006A5222" w:rsidRPr="00EF1E7C">
        <w:rPr>
          <w:rFonts w:cs="Times New Roman"/>
          <w:szCs w:val="24"/>
        </w:rPr>
        <w:t>1940 ve 1970 yılları arasında devenin anatomisi üzerine yapılan çalışmaların çoğu Hindistan'ın yanı sıra bazı Avrupa ve Arap ülkelerinde de yapılmıştır. 1980-1990 yılları arasında devenin gözünün anatomisi üzerine de çalışma yapılmıştır</w:t>
      </w:r>
      <w:r w:rsidR="006A5222">
        <w:rPr>
          <w:rFonts w:cs="Times New Roman"/>
          <w:szCs w:val="24"/>
        </w:rPr>
        <w:t xml:space="preserve"> (</w:t>
      </w:r>
      <w:r w:rsidR="006A5222" w:rsidRPr="006A5222">
        <w:rPr>
          <w:rFonts w:cs="Times New Roman"/>
          <w:szCs w:val="24"/>
        </w:rPr>
        <w:t>Awkati</w:t>
      </w:r>
      <w:r w:rsidR="006A5222">
        <w:rPr>
          <w:rFonts w:cs="Times New Roman"/>
          <w:szCs w:val="24"/>
        </w:rPr>
        <w:t xml:space="preserve"> ve </w:t>
      </w:r>
      <w:r w:rsidR="006A5222" w:rsidRPr="006A5222">
        <w:rPr>
          <w:rFonts w:cs="Times New Roman"/>
          <w:szCs w:val="24"/>
        </w:rPr>
        <w:t>Al-bagdadi</w:t>
      </w:r>
      <w:r w:rsidR="006A5222">
        <w:rPr>
          <w:rFonts w:cs="Times New Roman"/>
          <w:szCs w:val="24"/>
        </w:rPr>
        <w:t>, 1971;</w:t>
      </w:r>
      <w:r w:rsidR="006A5222" w:rsidRPr="006A5222">
        <w:rPr>
          <w:rFonts w:cs="Times New Roman"/>
          <w:sz w:val="16"/>
          <w:szCs w:val="16"/>
        </w:rPr>
        <w:t xml:space="preserve"> </w:t>
      </w:r>
      <w:r w:rsidR="006A5222" w:rsidRPr="006A5222">
        <w:rPr>
          <w:rFonts w:cs="Times New Roman"/>
          <w:szCs w:val="24"/>
        </w:rPr>
        <w:t>Abubl-atta</w:t>
      </w:r>
      <w:r w:rsidR="006A5222">
        <w:rPr>
          <w:rFonts w:cs="Times New Roman"/>
          <w:szCs w:val="24"/>
        </w:rPr>
        <w:t>, 1997).</w:t>
      </w:r>
      <w:r w:rsidR="006A5222" w:rsidRPr="00EF1E7C">
        <w:rPr>
          <w:rFonts w:cs="Times New Roman"/>
          <w:szCs w:val="24"/>
        </w:rPr>
        <w:t xml:space="preserve"> </w:t>
      </w:r>
      <w:r w:rsidRPr="00943B7F">
        <w:rPr>
          <w:bCs/>
        </w:rPr>
        <w:t>Bazı çalışmada deve korneası incelenmiştir. Develerde, kornea periferinin pigmentli olduğunu ve descemet katmanının (DM) kalın olduğunu bildirmiştir. Tek hörgüçlü develerde dermoid ve tam olmayan kongenital kataraktlara rastlandığını bildirmiştir. Korneal dermoidin uzaklaştırılmasından 13 ay sonra glakom, korneal fibrozis ve katarakt gelişmiştir. Tek hörgüçlü develerde korneal papillom,  entropion ile ilgili çalışmalar da yapılmıştır. Son olarak deve ve sığır kornealarının sodyum tuzu içeren solüsyonlara gösterdiği tepki araştırılmıştır. Her iki türde de stroma hızlı bir şekilde ödemleşmiştir fakat deve korneasında bu durum, sığır korneasına göre daha belirgin olmuştur.</w:t>
      </w:r>
    </w:p>
    <w:p w14:paraId="4E1FA3F6" w14:textId="50395229" w:rsidR="004557D9" w:rsidRPr="004557D9" w:rsidRDefault="00943B7F" w:rsidP="00EA76AC">
      <w:pPr>
        <w:spacing w:after="120"/>
        <w:rPr>
          <w:rFonts w:cs="Times New Roman"/>
          <w:szCs w:val="24"/>
        </w:rPr>
      </w:pPr>
      <w:r w:rsidRPr="00943B7F">
        <w:rPr>
          <w:bCs/>
        </w:rPr>
        <w:t xml:space="preserve">Literatür çalışmalar tarandığında ulkus cornea ile tek bir vaka takdimi olmasına rağmen tedavi sonuçlarını da içeren yeterli bir bilgiye rastlanılamamıştır. Bu çalışma ile sağlıklı 20 ve korneal ülserli 10 devede mikrobiyolojik etkenler ve tedavi sonuçlarını içeren 30 vakalık bir retrospektif çalışmanın </w:t>
      </w:r>
      <w:proofErr w:type="gramStart"/>
      <w:r w:rsidRPr="00943B7F">
        <w:rPr>
          <w:bCs/>
        </w:rPr>
        <w:t xml:space="preserve">sunumu </w:t>
      </w:r>
      <w:r w:rsidRPr="00943B7F">
        <w:rPr>
          <w:b/>
        </w:rPr>
        <w:t xml:space="preserve"> </w:t>
      </w:r>
      <w:r w:rsidRPr="00943B7F">
        <w:rPr>
          <w:bCs/>
        </w:rPr>
        <w:t>gerçekleştirilecektir</w:t>
      </w:r>
      <w:proofErr w:type="gramEnd"/>
      <w:r w:rsidRPr="00943B7F">
        <w:rPr>
          <w:bCs/>
        </w:rPr>
        <w:t>.</w:t>
      </w:r>
    </w:p>
    <w:p w14:paraId="2EE1E212" w14:textId="77777777" w:rsidR="00D23DA8" w:rsidRPr="00E07827" w:rsidRDefault="00D23DA8" w:rsidP="00291BE2"/>
    <w:p w14:paraId="2AAA8DE1" w14:textId="77777777" w:rsidR="00D23DA8" w:rsidRPr="00E07827" w:rsidRDefault="00D23DA8" w:rsidP="00291BE2"/>
    <w:p w14:paraId="6C11B333" w14:textId="77777777" w:rsidR="00D23DA8" w:rsidRPr="00E07827" w:rsidRDefault="00D23DA8" w:rsidP="00291BE2"/>
    <w:p w14:paraId="7E1489C9" w14:textId="77777777" w:rsidR="00D23DA8" w:rsidRPr="00E07827" w:rsidRDefault="00D23DA8" w:rsidP="00291BE2"/>
    <w:p w14:paraId="74F6D156" w14:textId="77777777" w:rsidR="00D23DA8" w:rsidRPr="00E07827" w:rsidRDefault="00D23DA8" w:rsidP="00291BE2"/>
    <w:p w14:paraId="3BC9D10B" w14:textId="77777777" w:rsidR="00D23DA8" w:rsidRPr="00E07827" w:rsidRDefault="00D23DA8" w:rsidP="00291BE2"/>
    <w:p w14:paraId="48657620" w14:textId="77777777" w:rsidR="009E54D6" w:rsidRDefault="009E54D6" w:rsidP="009E54D6">
      <w:pPr>
        <w:ind w:firstLine="0"/>
      </w:pPr>
      <w:r>
        <w:br w:type="page"/>
      </w:r>
    </w:p>
    <w:p w14:paraId="77718F60" w14:textId="77777777" w:rsidR="006476FA" w:rsidRDefault="006476FA" w:rsidP="008F2BF0">
      <w:pPr>
        <w:pStyle w:val="Balk1"/>
      </w:pPr>
      <w:bookmarkStart w:id="30" w:name="_Toc114228179"/>
      <w:r w:rsidRPr="006476FA">
        <w:lastRenderedPageBreak/>
        <w:t>2. GENEL BİLGİLER</w:t>
      </w:r>
      <w:bookmarkStart w:id="31" w:name="_Toc482344491"/>
      <w:bookmarkStart w:id="32" w:name="_Toc486288767"/>
      <w:bookmarkStart w:id="33" w:name="_Toc488004476"/>
      <w:bookmarkStart w:id="34" w:name="_Toc488176622"/>
      <w:bookmarkEnd w:id="1"/>
      <w:bookmarkEnd w:id="2"/>
      <w:bookmarkEnd w:id="30"/>
    </w:p>
    <w:p w14:paraId="5A964957" w14:textId="77777777" w:rsidR="00BB76F4" w:rsidRDefault="00BB76F4" w:rsidP="00BB76F4">
      <w:pPr>
        <w:jc w:val="center"/>
        <w:rPr>
          <w:b/>
        </w:rPr>
      </w:pPr>
    </w:p>
    <w:p w14:paraId="528864FF" w14:textId="77777777" w:rsidR="00BB76F4" w:rsidRDefault="00BB76F4" w:rsidP="00283927">
      <w:pPr>
        <w:pStyle w:val="Balk2"/>
      </w:pPr>
    </w:p>
    <w:p w14:paraId="710A26BE" w14:textId="0F4E6288" w:rsidR="00943B7F" w:rsidRDefault="00BB76F4" w:rsidP="00283927">
      <w:pPr>
        <w:pStyle w:val="Balk2"/>
      </w:pPr>
      <w:bookmarkStart w:id="35" w:name="_Toc114228180"/>
      <w:r>
        <w:t>2.1.</w:t>
      </w:r>
      <w:r w:rsidR="006960C7">
        <w:t>Sağlıklı</w:t>
      </w:r>
      <w:r>
        <w:t xml:space="preserve"> </w:t>
      </w:r>
      <w:r w:rsidR="00254736" w:rsidRPr="00943B7F">
        <w:t>Gözün Anatomisi</w:t>
      </w:r>
      <w:bookmarkEnd w:id="35"/>
    </w:p>
    <w:p w14:paraId="4D26B7F3" w14:textId="77777777" w:rsidR="008F2BF0" w:rsidRPr="008F2BF0" w:rsidRDefault="008F2BF0" w:rsidP="008F2BF0"/>
    <w:bookmarkEnd w:id="31"/>
    <w:bookmarkEnd w:id="32"/>
    <w:bookmarkEnd w:id="33"/>
    <w:bookmarkEnd w:id="34"/>
    <w:p w14:paraId="180F1B0D" w14:textId="0FD81D13" w:rsidR="00450ECF" w:rsidRDefault="00962667" w:rsidP="00450ECF">
      <w:pPr>
        <w:rPr>
          <w:rFonts w:cs="Times New Roman"/>
          <w:szCs w:val="24"/>
        </w:rPr>
      </w:pPr>
      <w:r w:rsidRPr="00962667">
        <w:rPr>
          <w:rFonts w:cs="Times New Roman"/>
          <w:szCs w:val="24"/>
        </w:rPr>
        <w:t xml:space="preserve">Göz, canlılar ve çevreleri arasındaki iletişimde çok önemli bir rol oynayan vücudun önemli duyu organlarından biridir </w:t>
      </w:r>
      <w:r w:rsidR="00915F22" w:rsidRPr="00962667">
        <w:rPr>
          <w:rFonts w:cs="Times New Roman"/>
          <w:szCs w:val="24"/>
        </w:rPr>
        <w:t>(</w:t>
      </w:r>
      <w:r w:rsidRPr="00962667">
        <w:rPr>
          <w:rFonts w:cs="Times New Roman"/>
          <w:szCs w:val="24"/>
        </w:rPr>
        <w:t xml:space="preserve">Banks </w:t>
      </w:r>
      <w:r w:rsidR="00915F22" w:rsidRPr="00962667">
        <w:rPr>
          <w:rFonts w:cs="Times New Roman"/>
          <w:szCs w:val="24"/>
        </w:rPr>
        <w:t>199</w:t>
      </w:r>
      <w:r w:rsidRPr="00962667">
        <w:rPr>
          <w:rFonts w:cs="Times New Roman"/>
          <w:szCs w:val="24"/>
        </w:rPr>
        <w:t>3;</w:t>
      </w:r>
      <w:r>
        <w:rPr>
          <w:rFonts w:cs="Times New Roman"/>
          <w:szCs w:val="24"/>
        </w:rPr>
        <w:t xml:space="preserve"> </w:t>
      </w:r>
      <w:r w:rsidRPr="00962667">
        <w:rPr>
          <w:rFonts w:cs="Times New Roman"/>
          <w:szCs w:val="24"/>
        </w:rPr>
        <w:t>Dyce</w:t>
      </w:r>
      <w:r>
        <w:rPr>
          <w:rFonts w:cs="Times New Roman"/>
          <w:szCs w:val="24"/>
        </w:rPr>
        <w:t xml:space="preserve"> ve diğerleri,</w:t>
      </w:r>
      <w:r w:rsidRPr="00962667">
        <w:rPr>
          <w:rFonts w:cs="Times New Roman"/>
          <w:szCs w:val="24"/>
        </w:rPr>
        <w:t xml:space="preserve"> </w:t>
      </w:r>
      <w:r w:rsidR="00915F22" w:rsidRPr="00962667">
        <w:rPr>
          <w:rFonts w:cs="Times New Roman"/>
          <w:szCs w:val="24"/>
        </w:rPr>
        <w:t>20</w:t>
      </w:r>
      <w:r w:rsidRPr="00962667">
        <w:rPr>
          <w:rFonts w:cs="Times New Roman"/>
          <w:szCs w:val="24"/>
        </w:rPr>
        <w:t>10</w:t>
      </w:r>
      <w:r w:rsidR="00915F22" w:rsidRPr="00962667">
        <w:rPr>
          <w:rFonts w:cs="Times New Roman"/>
          <w:szCs w:val="24"/>
        </w:rPr>
        <w:t>).</w:t>
      </w:r>
      <w:r w:rsidR="00C91DDB">
        <w:rPr>
          <w:rFonts w:cs="Times New Roman"/>
          <w:szCs w:val="24"/>
        </w:rPr>
        <w:t xml:space="preserve"> </w:t>
      </w:r>
      <w:r w:rsidRPr="00EF1E7C">
        <w:rPr>
          <w:rFonts w:cs="Times New Roman"/>
          <w:szCs w:val="24"/>
        </w:rPr>
        <w:t>Anatomik olarak, göz sinir, vasküler ve lifli tabakalar olmak üzere üç önemli tabakadan oluş</w:t>
      </w:r>
      <w:r>
        <w:rPr>
          <w:rFonts w:cs="Times New Roman"/>
          <w:szCs w:val="24"/>
        </w:rPr>
        <w:t>maktadır</w:t>
      </w:r>
      <w:r w:rsidR="004B597E">
        <w:rPr>
          <w:rFonts w:cs="Times New Roman"/>
          <w:szCs w:val="24"/>
        </w:rPr>
        <w:t xml:space="preserve"> </w:t>
      </w:r>
      <w:r>
        <w:rPr>
          <w:rFonts w:cs="Times New Roman"/>
          <w:szCs w:val="24"/>
        </w:rPr>
        <w:t>(</w:t>
      </w:r>
      <w:r w:rsidRPr="00962667">
        <w:rPr>
          <w:rFonts w:cs="Times New Roman"/>
          <w:szCs w:val="24"/>
        </w:rPr>
        <w:t xml:space="preserve">Getty </w:t>
      </w:r>
      <w:r>
        <w:rPr>
          <w:rFonts w:cs="Times New Roman"/>
          <w:szCs w:val="24"/>
        </w:rPr>
        <w:t xml:space="preserve">diğerleri 2014; </w:t>
      </w:r>
      <w:r w:rsidRPr="00962667">
        <w:rPr>
          <w:rFonts w:cs="Times New Roman"/>
          <w:szCs w:val="24"/>
        </w:rPr>
        <w:t>Sadler</w:t>
      </w:r>
      <w:r>
        <w:rPr>
          <w:rFonts w:cs="Times New Roman"/>
          <w:szCs w:val="24"/>
        </w:rPr>
        <w:t>, 2012;</w:t>
      </w:r>
      <w:r w:rsidRPr="00962667">
        <w:rPr>
          <w:rFonts w:cs="Times New Roman"/>
          <w:szCs w:val="24"/>
        </w:rPr>
        <w:t xml:space="preserve"> Dyce</w:t>
      </w:r>
      <w:r>
        <w:rPr>
          <w:rFonts w:cs="Times New Roman"/>
          <w:szCs w:val="24"/>
        </w:rPr>
        <w:t xml:space="preserve"> ve diğerleri,</w:t>
      </w:r>
      <w:r w:rsidRPr="00962667">
        <w:rPr>
          <w:rFonts w:cs="Times New Roman"/>
          <w:szCs w:val="24"/>
        </w:rPr>
        <w:t xml:space="preserve"> 2010</w:t>
      </w:r>
      <w:r>
        <w:rPr>
          <w:rFonts w:cs="Times New Roman"/>
          <w:szCs w:val="24"/>
        </w:rPr>
        <w:t>).</w:t>
      </w:r>
      <w:r w:rsidR="006A5222" w:rsidRPr="006A5222">
        <w:rPr>
          <w:rFonts w:cs="Times New Roman"/>
          <w:szCs w:val="24"/>
        </w:rPr>
        <w:t xml:space="preserve"> Göz, vücudun hassas bölümleri arasındadır, anterior epitelyumu çeşitli tehlikelere açıktır ve çoğu hastalıkta görünüşte olası değişiklikler açısından incelenmektedir</w:t>
      </w:r>
      <w:r w:rsidR="006A5222">
        <w:rPr>
          <w:rFonts w:cs="Times New Roman"/>
          <w:szCs w:val="24"/>
        </w:rPr>
        <w:t xml:space="preserve"> (</w:t>
      </w:r>
      <w:r w:rsidR="006A5222" w:rsidRPr="006A5222">
        <w:rPr>
          <w:rFonts w:cs="Times New Roman"/>
          <w:szCs w:val="24"/>
        </w:rPr>
        <w:t>Mc Geady</w:t>
      </w:r>
      <w:r w:rsidR="006A5222">
        <w:rPr>
          <w:rFonts w:cs="Times New Roman"/>
          <w:szCs w:val="24"/>
        </w:rPr>
        <w:t xml:space="preserve"> ve diğerleri, 2006;</w:t>
      </w:r>
      <w:r w:rsidR="006A5222" w:rsidRPr="006A5222">
        <w:rPr>
          <w:rFonts w:cs="Times New Roman"/>
          <w:sz w:val="16"/>
          <w:szCs w:val="16"/>
        </w:rPr>
        <w:t xml:space="preserve"> </w:t>
      </w:r>
      <w:r w:rsidR="006A5222" w:rsidRPr="006A5222">
        <w:rPr>
          <w:rFonts w:cs="Times New Roman"/>
          <w:szCs w:val="24"/>
        </w:rPr>
        <w:t>Dellmann</w:t>
      </w:r>
      <w:r w:rsidR="006A5222">
        <w:rPr>
          <w:rFonts w:cs="Times New Roman"/>
          <w:szCs w:val="24"/>
        </w:rPr>
        <w:t xml:space="preserve"> ve </w:t>
      </w:r>
      <w:r w:rsidR="006A5222" w:rsidRPr="006A5222">
        <w:rPr>
          <w:rFonts w:cs="Times New Roman"/>
          <w:szCs w:val="24"/>
        </w:rPr>
        <w:t>Eure</w:t>
      </w:r>
      <w:r w:rsidR="006A5222">
        <w:rPr>
          <w:rFonts w:cs="Times New Roman"/>
          <w:szCs w:val="24"/>
        </w:rPr>
        <w:t>, 2006).</w:t>
      </w:r>
    </w:p>
    <w:p w14:paraId="2AADF09D" w14:textId="63A65360" w:rsidR="00915F22" w:rsidRPr="00962667" w:rsidRDefault="00915F22" w:rsidP="00C91DDB">
      <w:pPr>
        <w:rPr>
          <w:rFonts w:cs="Times New Roman"/>
          <w:szCs w:val="24"/>
        </w:rPr>
      </w:pPr>
      <w:r w:rsidRPr="00962667">
        <w:rPr>
          <w:rFonts w:cs="Times New Roman"/>
          <w:szCs w:val="24"/>
        </w:rPr>
        <w:t>Göz, orbita içinde bulunmakta olup, kemik duvarlar ile korunmaktadır.</w:t>
      </w:r>
      <w:r w:rsidR="00C91DDB" w:rsidRPr="00C91DDB">
        <w:rPr>
          <w:rFonts w:cs="Times New Roman"/>
          <w:szCs w:val="24"/>
        </w:rPr>
        <w:t xml:space="preserve"> Oküler yüzey kornea ve konjonktival epitelden oluş</w:t>
      </w:r>
      <w:r w:rsidR="00C91DDB">
        <w:rPr>
          <w:rFonts w:cs="Times New Roman"/>
          <w:szCs w:val="24"/>
        </w:rPr>
        <w:t>maktadır</w:t>
      </w:r>
      <w:r w:rsidR="00C91DDB" w:rsidRPr="00C91DDB">
        <w:rPr>
          <w:rFonts w:cs="Times New Roman"/>
          <w:szCs w:val="24"/>
        </w:rPr>
        <w:t xml:space="preserve"> (Tsai ve </w:t>
      </w:r>
      <w:r w:rsidR="00C91DDB">
        <w:rPr>
          <w:rFonts w:cs="Times New Roman"/>
          <w:szCs w:val="24"/>
        </w:rPr>
        <w:t>diğerleri,</w:t>
      </w:r>
      <w:r w:rsidR="00C91DDB" w:rsidRPr="00C91DDB">
        <w:rPr>
          <w:rFonts w:cs="Times New Roman"/>
          <w:szCs w:val="24"/>
        </w:rPr>
        <w:t>1990)</w:t>
      </w:r>
      <w:r w:rsidR="00C91DDB">
        <w:rPr>
          <w:rFonts w:cs="Times New Roman"/>
          <w:szCs w:val="24"/>
        </w:rPr>
        <w:t>.</w:t>
      </w:r>
      <w:r w:rsidR="00C91DDB" w:rsidRPr="00C91DDB">
        <w:rPr>
          <w:rFonts w:cs="Times New Roman"/>
          <w:szCs w:val="24"/>
        </w:rPr>
        <w:t xml:space="preserve"> </w:t>
      </w:r>
      <w:r w:rsidR="00C91DDB" w:rsidRPr="00F87016">
        <w:rPr>
          <w:rFonts w:cs="Times New Roman"/>
          <w:szCs w:val="24"/>
        </w:rPr>
        <w:t>Limbal epitel, konjonktival epitel hücrelerinin hem büyümesini hem de korneaya göçünü engeller (Dua, 1998).</w:t>
      </w:r>
      <w:r w:rsidR="00C91DDB">
        <w:rPr>
          <w:rFonts w:cs="Times New Roman"/>
          <w:szCs w:val="24"/>
        </w:rPr>
        <w:t xml:space="preserve"> </w:t>
      </w:r>
      <w:r w:rsidRPr="00962667">
        <w:rPr>
          <w:rFonts w:cs="Times New Roman"/>
          <w:szCs w:val="24"/>
        </w:rPr>
        <w:t>Dıştan palpebra inferior ve palpebra superior, içten ise corpus adiposum tarafından orbita korunmaktadır. Gözün dış ortam ile teması yalnızca ön bölümünde gerçekleşir. Polus anterior olarak adlandırılan, bulbus oculinin en çıkıntılı noktası korneanın merkezini oluşturmaktadır. Polus posterior ise bulbus oculinin arkasındaki en çıkıntılı noktadır (</w:t>
      </w:r>
      <w:r w:rsidR="000E790F">
        <w:rPr>
          <w:rFonts w:cs="Times New Roman"/>
          <w:szCs w:val="24"/>
        </w:rPr>
        <w:t>Malkoç, 2006</w:t>
      </w:r>
      <w:r w:rsidRPr="00962667">
        <w:rPr>
          <w:rFonts w:cs="Times New Roman"/>
          <w:szCs w:val="24"/>
        </w:rPr>
        <w:t>).</w:t>
      </w:r>
    </w:p>
    <w:p w14:paraId="65F468A1" w14:textId="77777777" w:rsidR="00915F22" w:rsidRPr="00962667" w:rsidRDefault="00915F22" w:rsidP="00450ECF">
      <w:pPr>
        <w:rPr>
          <w:rFonts w:cs="Times New Roman"/>
          <w:szCs w:val="24"/>
        </w:rPr>
      </w:pPr>
      <w:r w:rsidRPr="00962667">
        <w:rPr>
          <w:rFonts w:cs="Times New Roman"/>
          <w:szCs w:val="24"/>
        </w:rPr>
        <w:t>Bulbus oculi eklenti organlarıyla birlikte orbitaya oturmuş vaziyettedir ve dıştan içe doğru üç katmandan oluşmaktadır.</w:t>
      </w:r>
    </w:p>
    <w:p w14:paraId="6C5EE458" w14:textId="77777777" w:rsidR="00915F22" w:rsidRPr="00962667" w:rsidRDefault="00915F22" w:rsidP="00450ECF">
      <w:pPr>
        <w:rPr>
          <w:rFonts w:cs="Times New Roman"/>
          <w:szCs w:val="24"/>
        </w:rPr>
      </w:pPr>
      <w:r w:rsidRPr="00962667">
        <w:rPr>
          <w:rFonts w:cs="Times New Roman"/>
          <w:szCs w:val="24"/>
        </w:rPr>
        <w:t xml:space="preserve">     -Tunica fibrosa bulbi</w:t>
      </w:r>
    </w:p>
    <w:p w14:paraId="0F6AE77A" w14:textId="77777777" w:rsidR="00915F22" w:rsidRPr="00962667" w:rsidRDefault="00915F22" w:rsidP="00450ECF">
      <w:pPr>
        <w:rPr>
          <w:rFonts w:cs="Times New Roman"/>
          <w:szCs w:val="24"/>
        </w:rPr>
      </w:pPr>
      <w:r w:rsidRPr="00962667">
        <w:rPr>
          <w:rFonts w:cs="Times New Roman"/>
          <w:szCs w:val="24"/>
        </w:rPr>
        <w:t xml:space="preserve">     -Tunica vasculosa bulbi</w:t>
      </w:r>
    </w:p>
    <w:p w14:paraId="0E022B2E" w14:textId="47ADBEA6" w:rsidR="00915F22" w:rsidRDefault="00915F22" w:rsidP="004B597E">
      <w:pPr>
        <w:rPr>
          <w:rFonts w:cs="Times New Roman"/>
          <w:szCs w:val="24"/>
        </w:rPr>
      </w:pPr>
      <w:r w:rsidRPr="00962667">
        <w:rPr>
          <w:rFonts w:cs="Times New Roman"/>
          <w:szCs w:val="24"/>
        </w:rPr>
        <w:t xml:space="preserve">     -Tunica interna bulbi</w:t>
      </w:r>
      <w:r>
        <w:rPr>
          <w:rFonts w:cs="Times New Roman"/>
          <w:szCs w:val="24"/>
        </w:rPr>
        <w:t xml:space="preserve">  </w:t>
      </w:r>
    </w:p>
    <w:p w14:paraId="6F77C396" w14:textId="77777777" w:rsidR="00B6379D" w:rsidRDefault="00B6379D" w:rsidP="00B6379D">
      <w:pPr>
        <w:jc w:val="center"/>
        <w:rPr>
          <w:rFonts w:cs="Times New Roman"/>
          <w:szCs w:val="24"/>
        </w:rPr>
      </w:pPr>
    </w:p>
    <w:p w14:paraId="664F3A12" w14:textId="77777777" w:rsidR="00B6379D" w:rsidRDefault="00B6379D" w:rsidP="00B6379D">
      <w:pPr>
        <w:keepNext/>
        <w:jc w:val="center"/>
      </w:pPr>
      <w:r>
        <w:rPr>
          <w:rFonts w:cs="Times New Roman"/>
          <w:noProof/>
          <w:szCs w:val="24"/>
          <w:lang w:eastAsia="tr-TR"/>
        </w:rPr>
        <w:lastRenderedPageBreak/>
        <w:drawing>
          <wp:inline distT="0" distB="0" distL="0" distR="0" wp14:anchorId="6F8C2EDC" wp14:editId="6C5F0B06">
            <wp:extent cx="4669037" cy="2055282"/>
            <wp:effectExtent l="0" t="0" r="508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2">
                      <a:extLst>
                        <a:ext uri="{28A0092B-C50C-407E-A947-70E740481C1C}">
                          <a14:useLocalDpi xmlns:a14="http://schemas.microsoft.com/office/drawing/2010/main" val="0"/>
                        </a:ext>
                      </a:extLst>
                    </a:blip>
                    <a:stretch>
                      <a:fillRect/>
                    </a:stretch>
                  </pic:blipFill>
                  <pic:spPr>
                    <a:xfrm>
                      <a:off x="0" y="0"/>
                      <a:ext cx="4669037" cy="2055282"/>
                    </a:xfrm>
                    <a:prstGeom prst="rect">
                      <a:avLst/>
                    </a:prstGeom>
                  </pic:spPr>
                </pic:pic>
              </a:graphicData>
            </a:graphic>
          </wp:inline>
        </w:drawing>
      </w:r>
    </w:p>
    <w:p w14:paraId="08F30163" w14:textId="617C7998" w:rsidR="00232D4D" w:rsidRPr="005019BC" w:rsidRDefault="00B6379D" w:rsidP="005019BC">
      <w:pPr>
        <w:pStyle w:val="ResimYazs"/>
        <w:spacing w:line="360" w:lineRule="auto"/>
        <w:rPr>
          <w:i w:val="0"/>
          <w:iCs w:val="0"/>
          <w:color w:val="000000" w:themeColor="text1"/>
          <w:sz w:val="24"/>
          <w:szCs w:val="24"/>
        </w:rPr>
      </w:pPr>
      <w:r w:rsidRPr="00B6379D">
        <w:rPr>
          <w:b/>
          <w:bCs/>
          <w:i w:val="0"/>
          <w:iCs w:val="0"/>
          <w:color w:val="000000" w:themeColor="text1"/>
          <w:sz w:val="24"/>
          <w:szCs w:val="24"/>
        </w:rPr>
        <w:t xml:space="preserve">Resim </w:t>
      </w:r>
      <w:r w:rsidRPr="00B6379D">
        <w:rPr>
          <w:b/>
          <w:bCs/>
          <w:i w:val="0"/>
          <w:iCs w:val="0"/>
          <w:color w:val="000000" w:themeColor="text1"/>
          <w:sz w:val="24"/>
          <w:szCs w:val="24"/>
        </w:rPr>
        <w:fldChar w:fldCharType="begin"/>
      </w:r>
      <w:r w:rsidRPr="00B6379D">
        <w:rPr>
          <w:b/>
          <w:bCs/>
          <w:i w:val="0"/>
          <w:iCs w:val="0"/>
          <w:color w:val="000000" w:themeColor="text1"/>
          <w:sz w:val="24"/>
          <w:szCs w:val="24"/>
        </w:rPr>
        <w:instrText xml:space="preserve"> SEQ Resim \* ARABIC </w:instrText>
      </w:r>
      <w:r w:rsidRPr="00B6379D">
        <w:rPr>
          <w:b/>
          <w:bCs/>
          <w:i w:val="0"/>
          <w:iCs w:val="0"/>
          <w:color w:val="000000" w:themeColor="text1"/>
          <w:sz w:val="24"/>
          <w:szCs w:val="24"/>
        </w:rPr>
        <w:fldChar w:fldCharType="separate"/>
      </w:r>
      <w:r w:rsidR="00621A69">
        <w:rPr>
          <w:b/>
          <w:bCs/>
          <w:i w:val="0"/>
          <w:iCs w:val="0"/>
          <w:noProof/>
          <w:color w:val="000000" w:themeColor="text1"/>
          <w:sz w:val="24"/>
          <w:szCs w:val="24"/>
        </w:rPr>
        <w:t>1</w:t>
      </w:r>
      <w:r w:rsidRPr="00B6379D">
        <w:rPr>
          <w:b/>
          <w:bCs/>
          <w:i w:val="0"/>
          <w:iCs w:val="0"/>
          <w:color w:val="000000" w:themeColor="text1"/>
          <w:sz w:val="24"/>
          <w:szCs w:val="24"/>
        </w:rPr>
        <w:fldChar w:fldCharType="end"/>
      </w:r>
      <w:r w:rsidR="00751D47">
        <w:rPr>
          <w:b/>
          <w:bCs/>
          <w:i w:val="0"/>
          <w:iCs w:val="0"/>
          <w:color w:val="000000" w:themeColor="text1"/>
          <w:sz w:val="24"/>
          <w:szCs w:val="24"/>
        </w:rPr>
        <w:t>.</w:t>
      </w:r>
      <w:r w:rsidRPr="00B6379D">
        <w:rPr>
          <w:i w:val="0"/>
          <w:iCs w:val="0"/>
          <w:color w:val="000000" w:themeColor="text1"/>
          <w:sz w:val="24"/>
          <w:szCs w:val="24"/>
        </w:rPr>
        <w:t xml:space="preserve"> </w:t>
      </w:r>
      <w:r w:rsidR="005019BC" w:rsidRPr="005019BC">
        <w:rPr>
          <w:i w:val="0"/>
          <w:iCs w:val="0"/>
          <w:color w:val="000000" w:themeColor="text1"/>
          <w:sz w:val="24"/>
          <w:szCs w:val="24"/>
        </w:rPr>
        <w:t>Devenin</w:t>
      </w:r>
      <w:r w:rsidR="005019BC">
        <w:rPr>
          <w:i w:val="0"/>
          <w:iCs w:val="0"/>
          <w:color w:val="000000" w:themeColor="text1"/>
          <w:sz w:val="24"/>
          <w:szCs w:val="24"/>
        </w:rPr>
        <w:t xml:space="preserve"> </w:t>
      </w:r>
      <w:r w:rsidR="005019BC" w:rsidRPr="005019BC">
        <w:rPr>
          <w:i w:val="0"/>
          <w:iCs w:val="0"/>
          <w:color w:val="000000" w:themeColor="text1"/>
          <w:sz w:val="24"/>
          <w:szCs w:val="24"/>
        </w:rPr>
        <w:t>sağ gözünün kaba yapıları (a)</w:t>
      </w:r>
      <w:r w:rsidR="005019BC">
        <w:rPr>
          <w:i w:val="0"/>
          <w:iCs w:val="0"/>
          <w:color w:val="000000" w:themeColor="text1"/>
          <w:sz w:val="24"/>
          <w:szCs w:val="24"/>
        </w:rPr>
        <w:t xml:space="preserve"> </w:t>
      </w:r>
      <w:r w:rsidR="005019BC" w:rsidRPr="005019BC">
        <w:rPr>
          <w:i w:val="0"/>
          <w:iCs w:val="0"/>
          <w:color w:val="000000" w:themeColor="text1"/>
          <w:sz w:val="24"/>
          <w:szCs w:val="24"/>
        </w:rPr>
        <w:t xml:space="preserve"> deve gözünün anatomik kesiti (b)</w:t>
      </w:r>
      <w:r w:rsidR="005019BC">
        <w:rPr>
          <w:i w:val="0"/>
          <w:iCs w:val="0"/>
          <w:color w:val="000000" w:themeColor="text1"/>
          <w:sz w:val="24"/>
          <w:szCs w:val="24"/>
        </w:rPr>
        <w:t xml:space="preserve"> </w:t>
      </w:r>
      <w:r w:rsidR="00B8169A">
        <w:rPr>
          <w:i w:val="0"/>
          <w:iCs w:val="0"/>
          <w:color w:val="000000" w:themeColor="text1"/>
          <w:sz w:val="24"/>
          <w:szCs w:val="24"/>
        </w:rPr>
        <w:t>1- kornea, 2- medial açı, 3- lateral açı, 4- limbus, 5- sklera, 6- palpebra tertia, 7- k</w:t>
      </w:r>
      <w:r w:rsidRPr="00B6379D">
        <w:rPr>
          <w:i w:val="0"/>
          <w:iCs w:val="0"/>
          <w:color w:val="000000" w:themeColor="text1"/>
          <w:sz w:val="24"/>
          <w:szCs w:val="24"/>
        </w:rPr>
        <w:t xml:space="preserve">ornea, 8- limbus, </w:t>
      </w:r>
      <w:r w:rsidR="00B8169A">
        <w:rPr>
          <w:i w:val="0"/>
          <w:iCs w:val="0"/>
          <w:color w:val="000000" w:themeColor="text1"/>
          <w:sz w:val="24"/>
          <w:szCs w:val="24"/>
        </w:rPr>
        <w:t>9-sk</w:t>
      </w:r>
      <w:r w:rsidRPr="00B6379D">
        <w:rPr>
          <w:i w:val="0"/>
          <w:iCs w:val="0"/>
          <w:color w:val="000000" w:themeColor="text1"/>
          <w:sz w:val="24"/>
          <w:szCs w:val="24"/>
        </w:rPr>
        <w:t>l</w:t>
      </w:r>
      <w:r w:rsidR="00B8169A">
        <w:rPr>
          <w:i w:val="0"/>
          <w:iCs w:val="0"/>
          <w:color w:val="000000" w:themeColor="text1"/>
          <w:sz w:val="24"/>
          <w:szCs w:val="24"/>
        </w:rPr>
        <w:t>era, 10- iris, 11- retina, 12- k</w:t>
      </w:r>
      <w:r w:rsidRPr="00B6379D">
        <w:rPr>
          <w:i w:val="0"/>
          <w:iCs w:val="0"/>
          <w:color w:val="000000" w:themeColor="text1"/>
          <w:sz w:val="24"/>
          <w:szCs w:val="24"/>
        </w:rPr>
        <w:t>oroid</w:t>
      </w:r>
      <w:r w:rsidR="00232D4D" w:rsidRPr="00EA752F">
        <w:rPr>
          <w:i w:val="0"/>
          <w:iCs w:val="0"/>
          <w:color w:val="000000" w:themeColor="text1"/>
          <w:sz w:val="24"/>
          <w:szCs w:val="24"/>
        </w:rPr>
        <w:t xml:space="preserve"> (Saadatlou </w:t>
      </w:r>
      <w:proofErr w:type="gramStart"/>
      <w:r w:rsidR="00232D4D" w:rsidRPr="00EA752F">
        <w:rPr>
          <w:i w:val="0"/>
          <w:iCs w:val="0"/>
          <w:color w:val="000000" w:themeColor="text1"/>
          <w:sz w:val="24"/>
          <w:szCs w:val="24"/>
        </w:rPr>
        <w:t>M.A.E</w:t>
      </w:r>
      <w:proofErr w:type="gramEnd"/>
      <w:r w:rsidR="00232D4D" w:rsidRPr="00EA752F">
        <w:rPr>
          <w:i w:val="0"/>
          <w:iCs w:val="0"/>
          <w:color w:val="000000" w:themeColor="text1"/>
          <w:sz w:val="24"/>
          <w:szCs w:val="24"/>
        </w:rPr>
        <w:t>,</w:t>
      </w:r>
      <w:r w:rsidR="00EA752F">
        <w:rPr>
          <w:i w:val="0"/>
          <w:iCs w:val="0"/>
          <w:color w:val="000000" w:themeColor="text1"/>
          <w:sz w:val="24"/>
          <w:szCs w:val="24"/>
        </w:rPr>
        <w:t xml:space="preserve"> </w:t>
      </w:r>
      <w:r w:rsidR="00232D4D" w:rsidRPr="00EA752F">
        <w:rPr>
          <w:i w:val="0"/>
          <w:iCs w:val="0"/>
          <w:color w:val="000000" w:themeColor="text1"/>
          <w:sz w:val="24"/>
          <w:szCs w:val="24"/>
        </w:rPr>
        <w:t>2017).</w:t>
      </w:r>
    </w:p>
    <w:p w14:paraId="094DCE4F" w14:textId="6D88EE02" w:rsidR="00B6379D" w:rsidRDefault="00B6379D" w:rsidP="00B6379D">
      <w:pPr>
        <w:pStyle w:val="ResimYazs"/>
        <w:jc w:val="center"/>
        <w:rPr>
          <w:i w:val="0"/>
          <w:iCs w:val="0"/>
          <w:color w:val="000000" w:themeColor="text1"/>
          <w:sz w:val="24"/>
          <w:szCs w:val="24"/>
        </w:rPr>
      </w:pPr>
    </w:p>
    <w:p w14:paraId="7DCE19AA" w14:textId="77777777" w:rsidR="00232D4D" w:rsidRPr="00B6379D" w:rsidRDefault="00232D4D" w:rsidP="00232D4D"/>
    <w:p w14:paraId="539842AC" w14:textId="14E32B18" w:rsidR="00123081" w:rsidRDefault="00123081" w:rsidP="00283927">
      <w:pPr>
        <w:pStyle w:val="Balk2"/>
      </w:pPr>
      <w:bookmarkStart w:id="36" w:name="_Toc114228181"/>
      <w:bookmarkStart w:id="37" w:name="_Toc486288806"/>
      <w:bookmarkStart w:id="38" w:name="_Toc488004525"/>
      <w:bookmarkStart w:id="39" w:name="_Toc488176671"/>
      <w:r>
        <w:t>2.2.</w:t>
      </w:r>
      <w:r w:rsidRPr="003D305E">
        <w:t xml:space="preserve"> </w:t>
      </w:r>
      <w:r w:rsidR="008E43C5">
        <w:t>Görme</w:t>
      </w:r>
      <w:r w:rsidR="00642BB6">
        <w:t xml:space="preserve"> Fizyolojisi</w:t>
      </w:r>
      <w:bookmarkEnd w:id="36"/>
    </w:p>
    <w:p w14:paraId="51F3B472" w14:textId="77777777" w:rsidR="00642BB6" w:rsidRPr="009131DC" w:rsidRDefault="00642BB6" w:rsidP="00123081">
      <w:pPr>
        <w:rPr>
          <w:rFonts w:cs="Times New Roman"/>
          <w:b/>
          <w:szCs w:val="24"/>
        </w:rPr>
      </w:pPr>
    </w:p>
    <w:p w14:paraId="1D3A0038" w14:textId="2FE4AC6E" w:rsidR="00642BB6" w:rsidRDefault="00642BB6" w:rsidP="00642BB6">
      <w:pPr>
        <w:rPr>
          <w:rFonts w:cs="Times New Roman"/>
          <w:noProof/>
          <w:szCs w:val="24"/>
          <w:lang w:eastAsia="tr-TR"/>
        </w:rPr>
      </w:pPr>
      <w:r w:rsidRPr="005E4F08">
        <w:rPr>
          <w:rFonts w:cs="Times New Roman"/>
          <w:noProof/>
          <w:szCs w:val="24"/>
          <w:lang w:eastAsia="tr-TR"/>
        </w:rPr>
        <w:t>Göze gelen ışınlar öncelikle kornea olmak üzere humor aköz, lens ve korpus vitreum gibi yoğunlukları birbirinden farklı olan ortamlardan geçerek kırılır.</w:t>
      </w:r>
      <w:r w:rsidR="00BD5D35">
        <w:rPr>
          <w:rFonts w:cs="Times New Roman"/>
          <w:szCs w:val="24"/>
        </w:rPr>
        <w:t xml:space="preserve"> </w:t>
      </w:r>
      <w:r w:rsidRPr="005E4F08">
        <w:rPr>
          <w:rFonts w:cs="Times New Roman"/>
          <w:noProof/>
          <w:szCs w:val="24"/>
          <w:lang w:eastAsia="tr-TR"/>
        </w:rPr>
        <w:t>Görülen cisim ters ve küçük bir şekilde retinaya ya da retinaya yakın bir bölüme düşer. Refraksiyon yani kırılma işlemi, kornea ile birlikte lensin posteriör yüzeylerinde şekillenmektedir. Refraksiyon işleminde asıl rol korneaya düşse de humor aköz ve substansiya lentis de kırılma olayında rol almaktadır. Göz kapakları ve pupillalar ise göze gelen ışınların miktarlarının ayarlanmasında görev almaktadır. Pupillanın myosis ve midriazis oluşturması, ışığın ayarlanması açısından oldukça önem arz etmektedir. Gelen ışınların bir kısmı, retinanın profund katmanları tarafından absorbe edilir. Bunun sonucunda oluşan fotokimyasal reaksiyonlarla ışık, sinirsel impulslara dönüşmektedir. Bu impulslar retinanın en iç katmanında yer alan sinir liflerine, sinir liflerinden de nervus optikusa iletilmektedir. Sürekli gelen impulslar serebrumun oksipital lobuna yerleşir. Bu sayede görme işlemi gerçekleşmektedir (Akın ve Samsar, 1999)</w:t>
      </w:r>
      <w:r>
        <w:rPr>
          <w:rFonts w:cs="Times New Roman"/>
          <w:noProof/>
          <w:szCs w:val="24"/>
          <w:lang w:eastAsia="tr-TR"/>
        </w:rPr>
        <w:t>.</w:t>
      </w:r>
      <w:r w:rsidR="00473129">
        <w:rPr>
          <w:rFonts w:cs="Times New Roman"/>
          <w:noProof/>
          <w:szCs w:val="24"/>
          <w:lang w:eastAsia="tr-TR"/>
        </w:rPr>
        <w:t xml:space="preserve"> Duysusal yol olarakta g</w:t>
      </w:r>
      <w:r w:rsidR="00473129" w:rsidRPr="00473129">
        <w:rPr>
          <w:rFonts w:cs="Times New Roman"/>
          <w:noProof/>
          <w:szCs w:val="24"/>
          <w:lang w:eastAsia="tr-TR"/>
        </w:rPr>
        <w:t>örsel bilgi, görsel alanın her bir yarısı için ayrı yollarda hareket eder. Sağ yarı alandan göze giren ışık, her gözün arka yüzeyinde retinanın sol yarısına çarpar. Sol yarı alandan göze giren ışık, her bir retinanın sağ yarısına çarpar ve bu sinyaller sağ LGN'ye ve ardından V1'in sağ yarısına sinyal gönderir</w:t>
      </w:r>
      <w:r w:rsidR="001229C9">
        <w:rPr>
          <w:rFonts w:cs="Times New Roman"/>
          <w:noProof/>
          <w:szCs w:val="24"/>
          <w:lang w:eastAsia="tr-TR"/>
        </w:rPr>
        <w:t>.</w:t>
      </w:r>
      <w:r w:rsidR="001229C9" w:rsidRPr="001229C9">
        <w:rPr>
          <w:rFonts w:cs="Times New Roman"/>
          <w:noProof/>
          <w:szCs w:val="24"/>
          <w:lang w:eastAsia="tr-TR"/>
        </w:rPr>
        <w:t xml:space="preserve"> </w:t>
      </w:r>
      <w:r w:rsidR="001229C9" w:rsidRPr="00473129">
        <w:rPr>
          <w:rFonts w:cs="Times New Roman"/>
          <w:noProof/>
          <w:szCs w:val="24"/>
          <w:lang w:eastAsia="tr-TR"/>
        </w:rPr>
        <w:t>Her gözden gelen girdiler optik kiazmada birleştirilir ve talamusun sol lateral genikulat çekirdeğine (LGN) ve ardından birincil görsel kortekse gider</w:t>
      </w:r>
      <w:r w:rsidR="001229C9">
        <w:rPr>
          <w:rFonts w:cs="Times New Roman"/>
          <w:noProof/>
          <w:szCs w:val="24"/>
          <w:lang w:eastAsia="tr-TR"/>
        </w:rPr>
        <w:t xml:space="preserve"> (</w:t>
      </w:r>
      <w:r w:rsidR="001229C9" w:rsidRPr="001229C9">
        <w:rPr>
          <w:rFonts w:cs="Times New Roman"/>
          <w:noProof/>
          <w:szCs w:val="24"/>
          <w:lang w:eastAsia="tr-TR"/>
        </w:rPr>
        <w:t>Wandell, 1995 ; Kandel ve diğerleri, 1991</w:t>
      </w:r>
      <w:r w:rsidR="001229C9">
        <w:rPr>
          <w:rFonts w:cs="Times New Roman"/>
          <w:noProof/>
          <w:szCs w:val="24"/>
          <w:lang w:eastAsia="tr-TR"/>
        </w:rPr>
        <w:t>).</w:t>
      </w:r>
    </w:p>
    <w:p w14:paraId="75AF32B2" w14:textId="038B8E0E" w:rsidR="00642BB6" w:rsidRDefault="00642BB6" w:rsidP="00642BB6">
      <w:pPr>
        <w:keepNext/>
        <w:tabs>
          <w:tab w:val="left" w:pos="567"/>
        </w:tabs>
        <w:autoSpaceDE w:val="0"/>
        <w:autoSpaceDN w:val="0"/>
        <w:adjustRightInd w:val="0"/>
        <w:spacing w:after="120"/>
        <w:ind w:firstLine="0"/>
        <w:jc w:val="center"/>
      </w:pPr>
    </w:p>
    <w:p w14:paraId="3C7C4B79" w14:textId="722021D1" w:rsidR="008C219C" w:rsidRDefault="008C219C" w:rsidP="008C219C">
      <w:pPr>
        <w:keepNext/>
        <w:jc w:val="center"/>
      </w:pPr>
      <w:r>
        <w:rPr>
          <w:noProof/>
          <w:lang w:eastAsia="tr-TR"/>
        </w:rPr>
        <w:drawing>
          <wp:inline distT="0" distB="0" distL="0" distR="0" wp14:anchorId="27F9B090" wp14:editId="55BE3880">
            <wp:extent cx="3340689" cy="191985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3">
                      <a:extLst>
                        <a:ext uri="{28A0092B-C50C-407E-A947-70E740481C1C}">
                          <a14:useLocalDpi xmlns:a14="http://schemas.microsoft.com/office/drawing/2010/main" val="0"/>
                        </a:ext>
                      </a:extLst>
                    </a:blip>
                    <a:stretch>
                      <a:fillRect/>
                    </a:stretch>
                  </pic:blipFill>
                  <pic:spPr>
                    <a:xfrm>
                      <a:off x="0" y="0"/>
                      <a:ext cx="3376596" cy="1940492"/>
                    </a:xfrm>
                    <a:prstGeom prst="rect">
                      <a:avLst/>
                    </a:prstGeom>
                  </pic:spPr>
                </pic:pic>
              </a:graphicData>
            </a:graphic>
          </wp:inline>
        </w:drawing>
      </w:r>
    </w:p>
    <w:p w14:paraId="7B03FBCD" w14:textId="1D1C3BA0" w:rsidR="00642BB6" w:rsidRPr="00473129" w:rsidRDefault="008C219C" w:rsidP="008C219C">
      <w:pPr>
        <w:pStyle w:val="ResimYazs"/>
        <w:jc w:val="center"/>
        <w:rPr>
          <w:i w:val="0"/>
          <w:iCs w:val="0"/>
          <w:color w:val="000000" w:themeColor="text1"/>
        </w:rPr>
      </w:pPr>
      <w:r w:rsidRPr="00EC70B7">
        <w:rPr>
          <w:b/>
          <w:bCs/>
          <w:i w:val="0"/>
          <w:iCs w:val="0"/>
          <w:color w:val="000000" w:themeColor="text1"/>
          <w:sz w:val="24"/>
          <w:szCs w:val="24"/>
        </w:rPr>
        <w:t xml:space="preserve">Resim </w:t>
      </w:r>
      <w:r w:rsidRPr="00EC70B7">
        <w:rPr>
          <w:b/>
          <w:bCs/>
          <w:i w:val="0"/>
          <w:iCs w:val="0"/>
          <w:color w:val="000000" w:themeColor="text1"/>
          <w:sz w:val="24"/>
          <w:szCs w:val="24"/>
        </w:rPr>
        <w:fldChar w:fldCharType="begin"/>
      </w:r>
      <w:r w:rsidRPr="00EC70B7">
        <w:rPr>
          <w:b/>
          <w:bCs/>
          <w:i w:val="0"/>
          <w:iCs w:val="0"/>
          <w:color w:val="000000" w:themeColor="text1"/>
          <w:sz w:val="24"/>
          <w:szCs w:val="24"/>
        </w:rPr>
        <w:instrText xml:space="preserve"> SEQ Resim \* ARABIC </w:instrText>
      </w:r>
      <w:r w:rsidRPr="00EC70B7">
        <w:rPr>
          <w:b/>
          <w:bCs/>
          <w:i w:val="0"/>
          <w:iCs w:val="0"/>
          <w:color w:val="000000" w:themeColor="text1"/>
          <w:sz w:val="24"/>
          <w:szCs w:val="24"/>
        </w:rPr>
        <w:fldChar w:fldCharType="separate"/>
      </w:r>
      <w:r w:rsidR="00621A69">
        <w:rPr>
          <w:b/>
          <w:bCs/>
          <w:i w:val="0"/>
          <w:iCs w:val="0"/>
          <w:noProof/>
          <w:color w:val="000000" w:themeColor="text1"/>
          <w:sz w:val="24"/>
          <w:szCs w:val="24"/>
        </w:rPr>
        <w:t>2</w:t>
      </w:r>
      <w:r w:rsidRPr="00EC70B7">
        <w:rPr>
          <w:b/>
          <w:bCs/>
          <w:i w:val="0"/>
          <w:iCs w:val="0"/>
          <w:color w:val="000000" w:themeColor="text1"/>
          <w:sz w:val="24"/>
          <w:szCs w:val="24"/>
        </w:rPr>
        <w:fldChar w:fldCharType="end"/>
      </w:r>
      <w:r w:rsidR="001D694F">
        <w:rPr>
          <w:b/>
          <w:bCs/>
          <w:i w:val="0"/>
          <w:iCs w:val="0"/>
          <w:color w:val="000000" w:themeColor="text1"/>
          <w:sz w:val="24"/>
          <w:szCs w:val="24"/>
        </w:rPr>
        <w:t>.</w:t>
      </w:r>
      <w:r w:rsidR="00EC70B7">
        <w:rPr>
          <w:b/>
          <w:bCs/>
          <w:i w:val="0"/>
          <w:iCs w:val="0"/>
          <w:color w:val="000000" w:themeColor="text1"/>
        </w:rPr>
        <w:t xml:space="preserve"> </w:t>
      </w:r>
      <w:r w:rsidR="00EC70B7" w:rsidRPr="00EC70B7">
        <w:rPr>
          <w:i w:val="0"/>
          <w:iCs w:val="0"/>
          <w:color w:val="000000" w:themeColor="text1"/>
          <w:sz w:val="24"/>
          <w:szCs w:val="24"/>
        </w:rPr>
        <w:t>Görme fizyolojisi (</w:t>
      </w:r>
      <w:r w:rsidRPr="00EC70B7">
        <w:rPr>
          <w:i w:val="0"/>
          <w:iCs w:val="0"/>
          <w:color w:val="000000" w:themeColor="text1"/>
          <w:sz w:val="24"/>
          <w:szCs w:val="24"/>
        </w:rPr>
        <w:t xml:space="preserve">Wandell, </w:t>
      </w:r>
      <w:proofErr w:type="gramStart"/>
      <w:r w:rsidRPr="00EC70B7">
        <w:rPr>
          <w:i w:val="0"/>
          <w:iCs w:val="0"/>
          <w:color w:val="000000" w:themeColor="text1"/>
          <w:sz w:val="24"/>
          <w:szCs w:val="24"/>
        </w:rPr>
        <w:t>1995 ; Kandel</w:t>
      </w:r>
      <w:proofErr w:type="gramEnd"/>
      <w:r w:rsidRPr="00EC70B7">
        <w:rPr>
          <w:i w:val="0"/>
          <w:iCs w:val="0"/>
          <w:color w:val="000000" w:themeColor="text1"/>
          <w:sz w:val="24"/>
          <w:szCs w:val="24"/>
        </w:rPr>
        <w:t xml:space="preserve"> ve diğerleri, 1991</w:t>
      </w:r>
      <w:r w:rsidR="00EC70B7" w:rsidRPr="00EC70B7">
        <w:rPr>
          <w:i w:val="0"/>
          <w:iCs w:val="0"/>
          <w:color w:val="000000" w:themeColor="text1"/>
          <w:sz w:val="24"/>
          <w:szCs w:val="24"/>
        </w:rPr>
        <w:t>)</w:t>
      </w:r>
    </w:p>
    <w:p w14:paraId="3E7E3203" w14:textId="77777777" w:rsidR="00642BB6" w:rsidRDefault="00642BB6" w:rsidP="00D72FA6">
      <w:pPr>
        <w:ind w:firstLine="300"/>
        <w:rPr>
          <w:rFonts w:cs="Times New Roman"/>
          <w:szCs w:val="24"/>
        </w:rPr>
      </w:pPr>
    </w:p>
    <w:p w14:paraId="0A517BE1" w14:textId="77777777" w:rsidR="00642BB6" w:rsidRDefault="00642BB6" w:rsidP="00642BB6">
      <w:pPr>
        <w:pStyle w:val="ListeParagraf"/>
        <w:rPr>
          <w:rFonts w:cs="Times New Roman"/>
          <w:szCs w:val="24"/>
        </w:rPr>
      </w:pPr>
    </w:p>
    <w:p w14:paraId="62B6E1AA" w14:textId="4F8CEC78" w:rsidR="00642BB6" w:rsidRDefault="00642BB6" w:rsidP="00283927">
      <w:pPr>
        <w:pStyle w:val="Balk2"/>
      </w:pPr>
      <w:bookmarkStart w:id="40" w:name="_Toc114228182"/>
      <w:r>
        <w:t>2.3.</w:t>
      </w:r>
      <w:r w:rsidRPr="003D305E">
        <w:t xml:space="preserve"> </w:t>
      </w:r>
      <w:r w:rsidRPr="00695F5E">
        <w:t>Göz</w:t>
      </w:r>
      <w:r>
        <w:t>ün</w:t>
      </w:r>
      <w:r w:rsidRPr="00695F5E">
        <w:t xml:space="preserve"> Embriyolojisi</w:t>
      </w:r>
      <w:bookmarkEnd w:id="40"/>
    </w:p>
    <w:p w14:paraId="6C589627" w14:textId="75A68DC8" w:rsidR="00642BB6" w:rsidRDefault="00642BB6" w:rsidP="00642BB6">
      <w:pPr>
        <w:rPr>
          <w:rFonts w:cs="Times New Roman"/>
          <w:b/>
          <w:szCs w:val="24"/>
        </w:rPr>
      </w:pPr>
    </w:p>
    <w:p w14:paraId="78FF1A21" w14:textId="77777777" w:rsidR="00642BB6" w:rsidRDefault="00642BB6" w:rsidP="00642BB6">
      <w:pPr>
        <w:rPr>
          <w:rFonts w:cs="Times New Roman"/>
          <w:szCs w:val="24"/>
        </w:rPr>
      </w:pPr>
      <w:r>
        <w:rPr>
          <w:rFonts w:cs="Times New Roman"/>
          <w:szCs w:val="24"/>
        </w:rPr>
        <w:t xml:space="preserve">Göz dokuları nöroektoderm, yüzey ektodermi ve mezodermden gelişmektedir. İntrauterin 22.günde ön beyinde her iki tarafta önce bir çift optik oluk, sonra da optik vezikül oluşmaktadır. Ön beynin orjin aldığı kısımdan daralır ve optik sap oluşur. </w:t>
      </w:r>
    </w:p>
    <w:p w14:paraId="6D9A6157" w14:textId="19634FE7" w:rsidR="00642BB6" w:rsidRDefault="009D6223" w:rsidP="00642BB6">
      <w:pPr>
        <w:rPr>
          <w:rFonts w:cs="Times New Roman"/>
          <w:szCs w:val="24"/>
        </w:rPr>
      </w:pPr>
      <w:r>
        <w:rPr>
          <w:rFonts w:cs="Times New Roman"/>
          <w:szCs w:val="24"/>
        </w:rPr>
        <w:t xml:space="preserve"> </w:t>
      </w:r>
      <w:r w:rsidR="00642BB6">
        <w:rPr>
          <w:rFonts w:cs="Times New Roman"/>
          <w:szCs w:val="24"/>
        </w:rPr>
        <w:t xml:space="preserve">Optik vezikül yüzey ektodermini indükler ve bu bölge kalınlaşarak lens plağını oluşturur. Optik vezikülün invajine olmasıyla çift duvarlı optik kadeh şekillenmektedir. Başlangıçta bu kadehin iç ve dış tabakaları arasında intraretinal boşluk vardır. Kısa süre sonra bu boşluğun kaybolmasıyla tabakalar karşı karşıya gelir. Optik kadeh invajinasyonu aynı zamanda koroid fissür adı verilen alt yüzeyde de olmaktadır. Lens plağı 5.hafta dolaylarında yüzey ektodermi ile olan ilişkisini kaybetmektedir. </w:t>
      </w:r>
    </w:p>
    <w:p w14:paraId="56954276" w14:textId="540AB378" w:rsidR="00642BB6" w:rsidRDefault="009D6223" w:rsidP="00642BB6">
      <w:pPr>
        <w:rPr>
          <w:rFonts w:cs="Times New Roman"/>
          <w:szCs w:val="24"/>
        </w:rPr>
      </w:pPr>
      <w:r>
        <w:rPr>
          <w:rFonts w:cs="Times New Roman"/>
          <w:szCs w:val="24"/>
        </w:rPr>
        <w:t xml:space="preserve"> </w:t>
      </w:r>
      <w:r w:rsidR="00642BB6">
        <w:rPr>
          <w:rFonts w:cs="Times New Roman"/>
          <w:szCs w:val="24"/>
        </w:rPr>
        <w:t xml:space="preserve">Optik kadehin dış tabakası küçük pigment granülleri ile karakterizedir ve retinanın pigment tabakasını oluşturur. İntraretinal boşluğu çevreleyen hücreler basil ve koni hücreleri olan fotoreseptör hücreler farklanır. Bu fotoreseptör tabakanın iç kısmında ise nöronlardan ve nöroglia hücrelerinden oluşan nöronal tabaka farklanır. </w:t>
      </w:r>
    </w:p>
    <w:p w14:paraId="37238C73" w14:textId="1CD2984A" w:rsidR="00642BB6" w:rsidRDefault="009D6223" w:rsidP="00642BB6">
      <w:pPr>
        <w:rPr>
          <w:rFonts w:cs="Times New Roman"/>
          <w:szCs w:val="24"/>
        </w:rPr>
      </w:pPr>
      <w:r>
        <w:rPr>
          <w:rFonts w:cs="Times New Roman"/>
          <w:szCs w:val="24"/>
        </w:rPr>
        <w:t xml:space="preserve"> </w:t>
      </w:r>
      <w:r w:rsidR="00293EE5">
        <w:rPr>
          <w:rFonts w:cs="Times New Roman"/>
          <w:szCs w:val="24"/>
        </w:rPr>
        <w:t xml:space="preserve">Beşinci </w:t>
      </w:r>
      <w:r w:rsidR="00642BB6">
        <w:rPr>
          <w:rFonts w:cs="Times New Roman"/>
          <w:szCs w:val="24"/>
        </w:rPr>
        <w:t>haftanın sonunda göz tamamıyla gevşek mezenşimal bir doku ile çevrilidir. Bu doku kısa bir süre sonra içte koroid ve dışta sklerayı oluşturmaktadır. Gözün ön kısmını örten mezenşimin farklanması değişiktir. Ön kamara vaskuolizasyonla oluşur ve iridopupiller membran denen bir iç tabaka ve korneanın substantiya propiyası adı verilen sklera ile devam eden bir dı</w:t>
      </w:r>
      <w:r w:rsidR="008A373C">
        <w:rPr>
          <w:rFonts w:cs="Times New Roman"/>
          <w:szCs w:val="24"/>
        </w:rPr>
        <w:t xml:space="preserve">ş tabakadan oluşur (Sönmez ve Beden, </w:t>
      </w:r>
      <w:r w:rsidR="002531C6">
        <w:rPr>
          <w:rFonts w:cs="Times New Roman"/>
          <w:szCs w:val="24"/>
        </w:rPr>
        <w:t>2011</w:t>
      </w:r>
      <w:r w:rsidR="00642BB6">
        <w:rPr>
          <w:rFonts w:cs="Times New Roman"/>
          <w:szCs w:val="24"/>
        </w:rPr>
        <w:t>).</w:t>
      </w:r>
    </w:p>
    <w:p w14:paraId="2E542421" w14:textId="1BD564AA" w:rsidR="00A638FE" w:rsidRDefault="00A638FE" w:rsidP="00A638FE">
      <w:pPr>
        <w:keepNext/>
      </w:pPr>
    </w:p>
    <w:p w14:paraId="730A1198" w14:textId="1CFC2E6C" w:rsidR="00642BB6" w:rsidRDefault="00642BB6" w:rsidP="00642BB6">
      <w:pPr>
        <w:rPr>
          <w:rFonts w:cs="Times New Roman"/>
          <w:b/>
          <w:szCs w:val="24"/>
        </w:rPr>
      </w:pPr>
    </w:p>
    <w:p w14:paraId="5944720F" w14:textId="52904706" w:rsidR="00A638FE" w:rsidRPr="009131DC" w:rsidRDefault="00A638FE" w:rsidP="00283927">
      <w:pPr>
        <w:pStyle w:val="Balk2"/>
      </w:pPr>
      <w:bookmarkStart w:id="41" w:name="_Toc114228183"/>
      <w:r>
        <w:lastRenderedPageBreak/>
        <w:t>2.4.</w:t>
      </w:r>
      <w:r w:rsidRPr="003D305E">
        <w:t xml:space="preserve"> </w:t>
      </w:r>
      <w:r w:rsidRPr="009131DC">
        <w:t xml:space="preserve">Deve Gözünün </w:t>
      </w:r>
      <w:r w:rsidR="00BB5C1B">
        <w:t>Komparatif</w:t>
      </w:r>
      <w:r w:rsidRPr="009131DC">
        <w:t xml:space="preserve"> Anatomisi</w:t>
      </w:r>
      <w:bookmarkEnd w:id="41"/>
    </w:p>
    <w:p w14:paraId="36852BB5" w14:textId="77777777" w:rsidR="00642BB6" w:rsidRDefault="00642BB6" w:rsidP="00A638FE">
      <w:pPr>
        <w:ind w:firstLine="0"/>
        <w:rPr>
          <w:rFonts w:cs="Times New Roman"/>
          <w:b/>
          <w:szCs w:val="24"/>
        </w:rPr>
      </w:pPr>
    </w:p>
    <w:p w14:paraId="43E57433" w14:textId="39170882" w:rsidR="00123081" w:rsidRPr="00E25491" w:rsidRDefault="00C44193" w:rsidP="00D72FA6">
      <w:pPr>
        <w:ind w:firstLine="300"/>
        <w:rPr>
          <w:rFonts w:cs="Times New Roman"/>
          <w:szCs w:val="24"/>
        </w:rPr>
      </w:pPr>
      <w:r>
        <w:rPr>
          <w:rFonts w:cs="Times New Roman"/>
          <w:szCs w:val="24"/>
        </w:rPr>
        <w:t xml:space="preserve"> Develerde göz k</w:t>
      </w:r>
      <w:r w:rsidRPr="00C44193">
        <w:rPr>
          <w:rFonts w:cs="Times New Roman"/>
          <w:szCs w:val="24"/>
        </w:rPr>
        <w:t>üre</w:t>
      </w:r>
      <w:r>
        <w:rPr>
          <w:rFonts w:cs="Times New Roman"/>
          <w:szCs w:val="24"/>
        </w:rPr>
        <w:t>s</w:t>
      </w:r>
      <w:r w:rsidRPr="00C44193">
        <w:rPr>
          <w:rFonts w:cs="Times New Roman"/>
          <w:szCs w:val="24"/>
        </w:rPr>
        <w:t>in</w:t>
      </w:r>
      <w:r>
        <w:rPr>
          <w:rFonts w:cs="Times New Roman"/>
          <w:szCs w:val="24"/>
        </w:rPr>
        <w:t>in</w:t>
      </w:r>
      <w:r w:rsidRPr="00C44193">
        <w:rPr>
          <w:rFonts w:cs="Times New Roman"/>
          <w:szCs w:val="24"/>
        </w:rPr>
        <w:t xml:space="preserve"> eksenel uzunluğu yaklaşık 38 mm’dir.</w:t>
      </w:r>
      <w:r w:rsidR="00284095" w:rsidRPr="00284095">
        <w:t xml:space="preserve"> </w:t>
      </w:r>
      <w:r w:rsidR="00284095" w:rsidRPr="00284095">
        <w:rPr>
          <w:rFonts w:cs="Times New Roman"/>
          <w:szCs w:val="24"/>
        </w:rPr>
        <w:t>Perioküler kıllar ve kirpikler uzun ve belirgindir. Göz kapağı kenarları pigmentlidir ve meibomian bezleri içerme</w:t>
      </w:r>
      <w:r w:rsidR="006547FC">
        <w:rPr>
          <w:rFonts w:cs="Times New Roman"/>
          <w:szCs w:val="24"/>
        </w:rPr>
        <w:t>mektedir (</w:t>
      </w:r>
      <w:r w:rsidR="006547FC" w:rsidRPr="006547FC">
        <w:rPr>
          <w:rFonts w:cs="Times New Roman"/>
          <w:szCs w:val="24"/>
        </w:rPr>
        <w:t>Gionfriddo,</w:t>
      </w:r>
      <w:r w:rsidR="00232D4D">
        <w:rPr>
          <w:rFonts w:cs="Times New Roman"/>
          <w:szCs w:val="24"/>
        </w:rPr>
        <w:t xml:space="preserve"> </w:t>
      </w:r>
      <w:r w:rsidR="006547FC">
        <w:rPr>
          <w:rFonts w:cs="Times New Roman"/>
          <w:szCs w:val="24"/>
        </w:rPr>
        <w:t>1994).</w:t>
      </w:r>
      <w:r w:rsidR="00232D4D">
        <w:t xml:space="preserve"> </w:t>
      </w:r>
      <w:r w:rsidR="0015361A" w:rsidRPr="0015361A">
        <w:t>Diğer hayvanlarda olduğu gibi devede de göz küresi yüzeyinden kornea çıkıntısı görülmektedir</w:t>
      </w:r>
      <w:r w:rsidR="0015361A">
        <w:rPr>
          <w:vertAlign w:val="superscript"/>
        </w:rPr>
        <w:t xml:space="preserve"> </w:t>
      </w:r>
      <w:r w:rsidR="0015361A">
        <w:t xml:space="preserve">( </w:t>
      </w:r>
      <w:r w:rsidR="0015361A" w:rsidRPr="0015361A">
        <w:t>Dellmann</w:t>
      </w:r>
      <w:r w:rsidR="0015361A">
        <w:t xml:space="preserve"> ve </w:t>
      </w:r>
      <w:r w:rsidR="0015361A" w:rsidRPr="0015361A">
        <w:t>Eurell</w:t>
      </w:r>
      <w:r w:rsidR="0015361A">
        <w:t>, 2006)</w:t>
      </w:r>
      <w:r w:rsidR="0015361A" w:rsidRPr="0015361A">
        <w:t>. Kornea kalınlığı, lens kalınlığı ve skleroretinal kenar kalınlığı, hem mandalarda hem de develerde yaş ilerledikçe artar</w:t>
      </w:r>
      <w:r w:rsidR="0015361A">
        <w:t xml:space="preserve"> (</w:t>
      </w:r>
      <w:r w:rsidR="0015361A" w:rsidRPr="0015361A">
        <w:t>Abuagla</w:t>
      </w:r>
      <w:r w:rsidR="0015361A">
        <w:t xml:space="preserve"> ve diğeleri, 2016; </w:t>
      </w:r>
      <w:r w:rsidR="0015361A" w:rsidRPr="0015361A">
        <w:t>Junqueira</w:t>
      </w:r>
      <w:r w:rsidR="0015361A">
        <w:t xml:space="preserve"> ve diğerleri, 2013)</w:t>
      </w:r>
      <w:r w:rsidR="0015361A" w:rsidRPr="0015361A">
        <w:t>.</w:t>
      </w:r>
      <w:r w:rsidR="006547FC" w:rsidRPr="006547FC">
        <w:rPr>
          <w:rFonts w:cs="Times New Roman"/>
          <w:szCs w:val="24"/>
        </w:rPr>
        <w:t>Üçüncü göz kapağında preoküler gözyaşı filmine katkıda bulunan yağ bezleri bulun</w:t>
      </w:r>
      <w:r w:rsidR="006547FC">
        <w:rPr>
          <w:rFonts w:cs="Times New Roman"/>
          <w:szCs w:val="24"/>
        </w:rPr>
        <w:t>maktadır</w:t>
      </w:r>
      <w:r w:rsidR="006547FC" w:rsidRPr="006547FC">
        <w:rPr>
          <w:rFonts w:cs="Times New Roman"/>
          <w:szCs w:val="24"/>
        </w:rPr>
        <w:t xml:space="preserve"> Nazolakrimal anatomi koyun ve atlara benzemektedir.</w:t>
      </w:r>
      <w:r w:rsidR="004B5046" w:rsidRPr="004B5046">
        <w:t xml:space="preserve"> </w:t>
      </w:r>
      <w:r w:rsidR="004B5046" w:rsidRPr="004B5046">
        <w:rPr>
          <w:rFonts w:cs="Times New Roman"/>
          <w:szCs w:val="24"/>
        </w:rPr>
        <w:t>Develerin irisi</w:t>
      </w:r>
      <w:r w:rsidR="00286503">
        <w:rPr>
          <w:rFonts w:cs="Times New Roman"/>
          <w:szCs w:val="24"/>
        </w:rPr>
        <w:t xml:space="preserve"> karekteristiktir.</w:t>
      </w:r>
      <w:r w:rsidR="004B5046" w:rsidRPr="004B5046">
        <w:rPr>
          <w:rFonts w:cs="Times New Roman"/>
          <w:szCs w:val="24"/>
        </w:rPr>
        <w:t xml:space="preserve"> </w:t>
      </w:r>
      <w:r w:rsidR="00E028BB">
        <w:rPr>
          <w:rFonts w:cs="Times New Roman"/>
          <w:szCs w:val="24"/>
        </w:rPr>
        <w:t xml:space="preserve"> Diğer memelilerde bulunan</w:t>
      </w:r>
      <w:r w:rsidR="00286503">
        <w:rPr>
          <w:rFonts w:cs="Times New Roman"/>
          <w:szCs w:val="24"/>
        </w:rPr>
        <w:t xml:space="preserve"> c</w:t>
      </w:r>
      <w:r w:rsidR="004B5046" w:rsidRPr="004B5046">
        <w:rPr>
          <w:rFonts w:cs="Times New Roman"/>
          <w:szCs w:val="24"/>
        </w:rPr>
        <w:t xml:space="preserve">orpora nigradan </w:t>
      </w:r>
      <w:r w:rsidR="00286503">
        <w:rPr>
          <w:rFonts w:cs="Times New Roman"/>
          <w:szCs w:val="24"/>
        </w:rPr>
        <w:t xml:space="preserve">farklı </w:t>
      </w:r>
      <w:proofErr w:type="gramStart"/>
      <w:r w:rsidR="00286503">
        <w:rPr>
          <w:rFonts w:cs="Times New Roman"/>
          <w:szCs w:val="24"/>
        </w:rPr>
        <w:t xml:space="preserve">olarak </w:t>
      </w:r>
      <w:r w:rsidR="004B5046" w:rsidRPr="004B5046">
        <w:rPr>
          <w:rFonts w:cs="Times New Roman"/>
          <w:szCs w:val="24"/>
        </w:rPr>
        <w:t xml:space="preserve"> dorsal</w:t>
      </w:r>
      <w:proofErr w:type="gramEnd"/>
      <w:r w:rsidR="004B5046" w:rsidRPr="004B5046">
        <w:rPr>
          <w:rFonts w:cs="Times New Roman"/>
          <w:szCs w:val="24"/>
        </w:rPr>
        <w:t xml:space="preserve"> ve ventralde büyük kıvrımlı posterior pigmentli epitel kıvrımları </w:t>
      </w:r>
      <w:r w:rsidR="00286503">
        <w:rPr>
          <w:rFonts w:cs="Times New Roman"/>
          <w:szCs w:val="24"/>
        </w:rPr>
        <w:t xml:space="preserve">bulunmaktadır. </w:t>
      </w:r>
      <w:r w:rsidR="00D72FA6" w:rsidRPr="00684B3D">
        <w:rPr>
          <w:rFonts w:cs="Times New Roman"/>
          <w:szCs w:val="24"/>
        </w:rPr>
        <w:t>Develerin korneası insan ve diğer hayvanlardan (fare, sığır, primat, kanatlı, bazı balıklar) oldukça farklıdır</w:t>
      </w:r>
      <w:r w:rsidR="00D72FA6">
        <w:rPr>
          <w:rFonts w:cs="Times New Roman"/>
          <w:szCs w:val="24"/>
        </w:rPr>
        <w:t xml:space="preserve"> </w:t>
      </w:r>
      <w:r w:rsidR="00D72FA6" w:rsidRPr="00684B3D">
        <w:rPr>
          <w:rFonts w:cs="Times New Roman"/>
          <w:szCs w:val="24"/>
        </w:rPr>
        <w:t>(Almubrad ve Akhtar, 2012).</w:t>
      </w:r>
      <w:r w:rsidR="00D72FA6">
        <w:rPr>
          <w:rFonts w:cs="Times New Roman"/>
          <w:szCs w:val="24"/>
        </w:rPr>
        <w:t xml:space="preserve"> </w:t>
      </w:r>
      <w:r w:rsidR="00123081" w:rsidRPr="00E25491">
        <w:rPr>
          <w:rFonts w:cs="Times New Roman"/>
          <w:szCs w:val="24"/>
        </w:rPr>
        <w:t xml:space="preserve">Develerin </w:t>
      </w:r>
      <w:r w:rsidR="00D72FA6">
        <w:rPr>
          <w:rFonts w:cs="Times New Roman"/>
          <w:szCs w:val="24"/>
        </w:rPr>
        <w:t>k</w:t>
      </w:r>
      <w:r w:rsidR="00123081" w:rsidRPr="00E25491">
        <w:rPr>
          <w:rFonts w:cs="Times New Roman"/>
          <w:szCs w:val="24"/>
        </w:rPr>
        <w:t>ornea yapısı daha fazla gözyaşı salgılama ve bu gözyaşını tutma eğilimindedir. Kökenleri çöle dayandığı için, oldukça sıcak, güne</w:t>
      </w:r>
      <w:r w:rsidR="00123081">
        <w:rPr>
          <w:rFonts w:cs="Times New Roman"/>
          <w:szCs w:val="24"/>
        </w:rPr>
        <w:t>şli ve kum fırtınalarına karşı k</w:t>
      </w:r>
      <w:r w:rsidR="00123081" w:rsidRPr="00E25491">
        <w:rPr>
          <w:rFonts w:cs="Times New Roman"/>
          <w:szCs w:val="24"/>
        </w:rPr>
        <w:t>ornea kendine has bir yapı kazanmakla birlikte nemliliğini koru</w:t>
      </w:r>
      <w:r w:rsidR="00D72FA6">
        <w:rPr>
          <w:rFonts w:cs="Times New Roman"/>
          <w:szCs w:val="24"/>
        </w:rPr>
        <w:t xml:space="preserve">maktadır </w:t>
      </w:r>
      <w:r w:rsidR="00123081" w:rsidRPr="00E25491">
        <w:rPr>
          <w:rFonts w:cs="Times New Roman"/>
          <w:szCs w:val="24"/>
        </w:rPr>
        <w:t xml:space="preserve">(Almubrad ve Akhtar, 2012).  </w:t>
      </w:r>
    </w:p>
    <w:p w14:paraId="1805631F" w14:textId="77777777" w:rsidR="00AD3EC7" w:rsidRDefault="00AD3EC7" w:rsidP="00EA752F">
      <w:pPr>
        <w:rPr>
          <w:rFonts w:cs="Times New Roman"/>
          <w:szCs w:val="24"/>
        </w:rPr>
      </w:pPr>
      <w:r>
        <w:rPr>
          <w:rFonts w:cs="Times New Roman"/>
          <w:szCs w:val="24"/>
        </w:rPr>
        <w:t>İnsan korneası dıştan içe doğru sırasıyla beş katmandan oluşmaktadır.</w:t>
      </w:r>
    </w:p>
    <w:p w14:paraId="21B8556F" w14:textId="77777777" w:rsidR="00AD3EC7" w:rsidRDefault="00AD3EC7" w:rsidP="00EA752F">
      <w:pPr>
        <w:pStyle w:val="ListeParagraf"/>
        <w:numPr>
          <w:ilvl w:val="0"/>
          <w:numId w:val="16"/>
        </w:numPr>
        <w:spacing w:after="200"/>
        <w:jc w:val="left"/>
        <w:rPr>
          <w:rFonts w:cs="Times New Roman"/>
          <w:szCs w:val="24"/>
        </w:rPr>
      </w:pPr>
      <w:r>
        <w:rPr>
          <w:rFonts w:cs="Times New Roman"/>
          <w:szCs w:val="24"/>
        </w:rPr>
        <w:t>Epitelyum</w:t>
      </w:r>
    </w:p>
    <w:p w14:paraId="37B24D81" w14:textId="77777777" w:rsidR="00AD3EC7" w:rsidRDefault="00AD3EC7" w:rsidP="00EA752F">
      <w:pPr>
        <w:pStyle w:val="ListeParagraf"/>
        <w:numPr>
          <w:ilvl w:val="0"/>
          <w:numId w:val="16"/>
        </w:numPr>
        <w:spacing w:after="200"/>
        <w:jc w:val="left"/>
        <w:rPr>
          <w:rFonts w:cs="Times New Roman"/>
          <w:szCs w:val="24"/>
        </w:rPr>
      </w:pPr>
      <w:r>
        <w:rPr>
          <w:rFonts w:cs="Times New Roman"/>
          <w:szCs w:val="24"/>
        </w:rPr>
        <w:t>Bowman katmanı</w:t>
      </w:r>
    </w:p>
    <w:p w14:paraId="4E5420F5" w14:textId="77777777" w:rsidR="00AD3EC7" w:rsidRDefault="00AD3EC7" w:rsidP="00EA752F">
      <w:pPr>
        <w:pStyle w:val="ListeParagraf"/>
        <w:numPr>
          <w:ilvl w:val="0"/>
          <w:numId w:val="16"/>
        </w:numPr>
        <w:spacing w:after="200"/>
        <w:jc w:val="left"/>
        <w:rPr>
          <w:rFonts w:cs="Times New Roman"/>
          <w:szCs w:val="24"/>
        </w:rPr>
      </w:pPr>
      <w:r>
        <w:rPr>
          <w:rFonts w:cs="Times New Roman"/>
          <w:szCs w:val="24"/>
        </w:rPr>
        <w:t>Stroma</w:t>
      </w:r>
    </w:p>
    <w:p w14:paraId="0C8141B5" w14:textId="77777777" w:rsidR="00AD3EC7" w:rsidRDefault="00AD3EC7" w:rsidP="00EA752F">
      <w:pPr>
        <w:pStyle w:val="ListeParagraf"/>
        <w:numPr>
          <w:ilvl w:val="0"/>
          <w:numId w:val="16"/>
        </w:numPr>
        <w:spacing w:after="200"/>
        <w:jc w:val="left"/>
        <w:rPr>
          <w:rFonts w:cs="Times New Roman"/>
          <w:szCs w:val="24"/>
        </w:rPr>
      </w:pPr>
      <w:r>
        <w:rPr>
          <w:rFonts w:cs="Times New Roman"/>
          <w:szCs w:val="24"/>
        </w:rPr>
        <w:t>Descement katmanı</w:t>
      </w:r>
    </w:p>
    <w:p w14:paraId="55C2630B" w14:textId="77777777" w:rsidR="00AD3EC7" w:rsidRDefault="00AD3EC7" w:rsidP="00EA752F">
      <w:pPr>
        <w:pStyle w:val="ListeParagraf"/>
        <w:numPr>
          <w:ilvl w:val="0"/>
          <w:numId w:val="16"/>
        </w:numPr>
        <w:spacing w:after="200"/>
        <w:jc w:val="left"/>
        <w:rPr>
          <w:rFonts w:cs="Times New Roman"/>
          <w:szCs w:val="24"/>
        </w:rPr>
      </w:pPr>
      <w:r>
        <w:rPr>
          <w:rFonts w:cs="Times New Roman"/>
          <w:szCs w:val="24"/>
        </w:rPr>
        <w:t>Endotelyum</w:t>
      </w:r>
    </w:p>
    <w:p w14:paraId="1D5E6FDF" w14:textId="58A42E4F" w:rsidR="00AD3EC7" w:rsidRDefault="00D16092" w:rsidP="00D16092">
      <w:pPr>
        <w:ind w:firstLine="0"/>
        <w:rPr>
          <w:rFonts w:cs="Times New Roman"/>
          <w:szCs w:val="24"/>
        </w:rPr>
      </w:pPr>
      <w:r>
        <w:rPr>
          <w:rFonts w:cs="Times New Roman"/>
          <w:szCs w:val="24"/>
        </w:rPr>
        <w:t xml:space="preserve">       </w:t>
      </w:r>
      <w:r w:rsidR="00AD3EC7">
        <w:rPr>
          <w:rFonts w:cs="Times New Roman"/>
          <w:szCs w:val="24"/>
        </w:rPr>
        <w:t xml:space="preserve"> Rat, sığır, deve vb. omurgaya sahip hayvanlarda ise kornea, dıştan içe doğru sırasıyla dört katmandan oluşmaktadır.</w:t>
      </w:r>
    </w:p>
    <w:p w14:paraId="4AF66D71" w14:textId="77777777" w:rsidR="00AD3EC7" w:rsidRDefault="00AD3EC7" w:rsidP="00EA752F">
      <w:pPr>
        <w:pStyle w:val="ListeParagraf"/>
        <w:numPr>
          <w:ilvl w:val="0"/>
          <w:numId w:val="16"/>
        </w:numPr>
        <w:spacing w:after="200"/>
        <w:jc w:val="left"/>
        <w:rPr>
          <w:rFonts w:cs="Times New Roman"/>
          <w:szCs w:val="24"/>
        </w:rPr>
      </w:pPr>
      <w:r>
        <w:rPr>
          <w:rFonts w:cs="Times New Roman"/>
          <w:szCs w:val="24"/>
        </w:rPr>
        <w:t>Epitelyum</w:t>
      </w:r>
    </w:p>
    <w:p w14:paraId="6AD16110" w14:textId="77777777" w:rsidR="00AD3EC7" w:rsidRDefault="00AD3EC7" w:rsidP="00EA752F">
      <w:pPr>
        <w:pStyle w:val="ListeParagraf"/>
        <w:numPr>
          <w:ilvl w:val="0"/>
          <w:numId w:val="16"/>
        </w:numPr>
        <w:spacing w:after="200"/>
        <w:jc w:val="left"/>
        <w:rPr>
          <w:rFonts w:cs="Times New Roman"/>
          <w:szCs w:val="24"/>
        </w:rPr>
      </w:pPr>
      <w:r>
        <w:rPr>
          <w:rFonts w:cs="Times New Roman"/>
          <w:szCs w:val="24"/>
        </w:rPr>
        <w:t>Stroma</w:t>
      </w:r>
    </w:p>
    <w:p w14:paraId="7D859AEB" w14:textId="77777777" w:rsidR="00AD3EC7" w:rsidRDefault="00AD3EC7" w:rsidP="00EA752F">
      <w:pPr>
        <w:pStyle w:val="ListeParagraf"/>
        <w:numPr>
          <w:ilvl w:val="0"/>
          <w:numId w:val="16"/>
        </w:numPr>
        <w:spacing w:after="200"/>
        <w:jc w:val="left"/>
        <w:rPr>
          <w:rFonts w:cs="Times New Roman"/>
          <w:szCs w:val="24"/>
        </w:rPr>
      </w:pPr>
      <w:r>
        <w:rPr>
          <w:rFonts w:cs="Times New Roman"/>
          <w:szCs w:val="24"/>
        </w:rPr>
        <w:t>Descement katmanı</w:t>
      </w:r>
    </w:p>
    <w:p w14:paraId="65620CCB" w14:textId="74924A5E" w:rsidR="00123081" w:rsidRDefault="00AD3EC7" w:rsidP="00EA752F">
      <w:pPr>
        <w:pStyle w:val="ListeParagraf"/>
        <w:numPr>
          <w:ilvl w:val="0"/>
          <w:numId w:val="16"/>
        </w:numPr>
        <w:spacing w:after="200"/>
        <w:jc w:val="left"/>
        <w:rPr>
          <w:rFonts w:cs="Times New Roman"/>
          <w:szCs w:val="24"/>
        </w:rPr>
      </w:pPr>
      <w:r>
        <w:rPr>
          <w:rFonts w:cs="Times New Roman"/>
          <w:szCs w:val="24"/>
        </w:rPr>
        <w:t>Endotelyum</w:t>
      </w:r>
    </w:p>
    <w:p w14:paraId="28B92A3C" w14:textId="77777777" w:rsidR="00A638FE" w:rsidRDefault="00A638FE" w:rsidP="00D72FA6">
      <w:pPr>
        <w:ind w:firstLine="300"/>
        <w:rPr>
          <w:rFonts w:cs="Times New Roman"/>
          <w:szCs w:val="24"/>
        </w:rPr>
      </w:pPr>
    </w:p>
    <w:p w14:paraId="63C9352E" w14:textId="66676C78" w:rsidR="00D72FA6" w:rsidRDefault="00D72FA6" w:rsidP="00D72FA6">
      <w:pPr>
        <w:ind w:firstLine="300"/>
        <w:rPr>
          <w:rFonts w:cs="Times New Roman"/>
          <w:szCs w:val="24"/>
        </w:rPr>
      </w:pPr>
      <w:r w:rsidRPr="00684B3D">
        <w:rPr>
          <w:rFonts w:cs="Times New Roman"/>
          <w:szCs w:val="24"/>
        </w:rPr>
        <w:t xml:space="preserve">Develerde kornea kalınlığının %36’sını epitelyum oluşturmaktadır. Bu oran sığırlarda %14 iken, insanlarda %8 şeklindedir. Kornea periferi pigmentli olup, descement katmanı kalındır. Bazal epitelyum hücreleri sığır ve insanların bazal epitelyum hücrelerine oranla çok büyüktür. Epitelyumun kalın olmasının nedeni, çölün sert iklim koşullarından ince yapıya sahip </w:t>
      </w:r>
      <w:r w:rsidRPr="00684B3D">
        <w:rPr>
          <w:rFonts w:cs="Times New Roman"/>
          <w:szCs w:val="24"/>
        </w:rPr>
        <w:lastRenderedPageBreak/>
        <w:t>stromayı korumaktır. Develerde korneanın sinir dallarının, epitelyuma ulaşmadığı, buna bağlı olarak da herhangi bir kuma maruz kalma olayında ağrı oluşmadığı düşünülmektedir. Kalın yapıya sahip epitelyum, korneanın nemliliğini kaybetmesine izin vermez, bu sayede stroma da nemli kalmış olur. Develerde korneanın epitelyum katmanı kalın bir glikokaliks katmanı (1,5 µm) ile korunmaktadır. (Almubrad ve Akhtar, 2012).</w:t>
      </w:r>
    </w:p>
    <w:p w14:paraId="696D9C8D" w14:textId="4B43CB7D" w:rsidR="00D72FA6" w:rsidRDefault="00D72FA6" w:rsidP="00D72FA6">
      <w:pPr>
        <w:rPr>
          <w:rFonts w:cs="Times New Roman"/>
          <w:szCs w:val="24"/>
        </w:rPr>
      </w:pPr>
      <w:r>
        <w:rPr>
          <w:rFonts w:cs="Times New Roman"/>
          <w:szCs w:val="24"/>
        </w:rPr>
        <w:t>Deve k</w:t>
      </w:r>
      <w:r w:rsidRPr="00684B3D">
        <w:rPr>
          <w:rFonts w:cs="Times New Roman"/>
          <w:szCs w:val="24"/>
        </w:rPr>
        <w:t>orneası ovaldir, medial kantusu tamamen yuvarlaktır ancak lateral kantusu daha keskin ve incedir. Kornea uzunluğu lateral ve medial olarak ortalama 2.91 ± 0.05 cm;  kornea genişliği dorsal ve ventral olarak ortalama 2.07 ± 0.04 cm; kornea kalınlığı ise ortalama 0.12 ± 0.05 cm’dir (</w:t>
      </w:r>
      <w:r w:rsidR="00481BEB" w:rsidRPr="00684B3D">
        <w:rPr>
          <w:rFonts w:cs="Times New Roman"/>
          <w:szCs w:val="24"/>
        </w:rPr>
        <w:t>Saadatlou</w:t>
      </w:r>
      <w:r w:rsidRPr="00684B3D">
        <w:rPr>
          <w:rFonts w:cs="Times New Roman"/>
          <w:szCs w:val="24"/>
        </w:rPr>
        <w:t xml:space="preserve"> </w:t>
      </w:r>
      <w:proofErr w:type="gramStart"/>
      <w:r w:rsidR="00481BEB">
        <w:rPr>
          <w:rFonts w:cs="Times New Roman"/>
          <w:szCs w:val="24"/>
        </w:rPr>
        <w:t>M.</w:t>
      </w:r>
      <w:r w:rsidRPr="00684B3D">
        <w:rPr>
          <w:rFonts w:cs="Times New Roman"/>
          <w:szCs w:val="24"/>
        </w:rPr>
        <w:t>A</w:t>
      </w:r>
      <w:r w:rsidR="00481BEB">
        <w:rPr>
          <w:rFonts w:cs="Times New Roman"/>
          <w:szCs w:val="24"/>
        </w:rPr>
        <w:t>.E</w:t>
      </w:r>
      <w:proofErr w:type="gramEnd"/>
      <w:r w:rsidRPr="00684B3D">
        <w:rPr>
          <w:rFonts w:cs="Times New Roman"/>
          <w:szCs w:val="24"/>
        </w:rPr>
        <w:t>,</w:t>
      </w:r>
      <w:r>
        <w:rPr>
          <w:rFonts w:cs="Times New Roman"/>
          <w:szCs w:val="24"/>
        </w:rPr>
        <w:t xml:space="preserve"> </w:t>
      </w:r>
      <w:r w:rsidRPr="00684B3D">
        <w:rPr>
          <w:rFonts w:cs="Times New Roman"/>
          <w:szCs w:val="24"/>
        </w:rPr>
        <w:t>2017).</w:t>
      </w:r>
    </w:p>
    <w:p w14:paraId="14FE62D1" w14:textId="040FDEDD" w:rsidR="00481BEB" w:rsidRDefault="00481BEB" w:rsidP="00481BEB">
      <w:pPr>
        <w:rPr>
          <w:rFonts w:cs="Times New Roman"/>
          <w:szCs w:val="24"/>
        </w:rPr>
      </w:pPr>
      <w:r>
        <w:rPr>
          <w:rFonts w:cs="Times New Roman"/>
          <w:szCs w:val="24"/>
        </w:rPr>
        <w:t>Atlarda kornea, bulbus ok</w:t>
      </w:r>
      <w:r w:rsidRPr="00684B3D">
        <w:rPr>
          <w:rFonts w:cs="Times New Roman"/>
          <w:szCs w:val="24"/>
        </w:rPr>
        <w:t>ulinin 1/5’ini oluşturmaktadır ve renksiz, avaskül</w:t>
      </w:r>
      <w:r>
        <w:rPr>
          <w:rFonts w:cs="Times New Roman"/>
          <w:szCs w:val="24"/>
        </w:rPr>
        <w:t>er yapıya sahiptir. Atlarda da k</w:t>
      </w:r>
      <w:r w:rsidRPr="00684B3D">
        <w:rPr>
          <w:rFonts w:cs="Times New Roman"/>
          <w:szCs w:val="24"/>
        </w:rPr>
        <w:t>ornea oval yapıdadır ve medial kantus lateral kantusa oranla daha düz bir yapıya sahiptir (Samuelson DA,</w:t>
      </w:r>
      <w:r>
        <w:rPr>
          <w:rFonts w:cs="Times New Roman"/>
          <w:szCs w:val="24"/>
        </w:rPr>
        <w:t xml:space="preserve"> </w:t>
      </w:r>
      <w:r w:rsidR="00B1305C">
        <w:rPr>
          <w:rFonts w:cs="Times New Roman"/>
          <w:szCs w:val="24"/>
        </w:rPr>
        <w:t>2007;</w:t>
      </w:r>
      <w:r w:rsidRPr="00684B3D">
        <w:rPr>
          <w:rFonts w:cs="Times New Roman"/>
          <w:szCs w:val="24"/>
        </w:rPr>
        <w:t xml:space="preserve"> Dellmann </w:t>
      </w:r>
      <w:r w:rsidR="00E66F71">
        <w:rPr>
          <w:rFonts w:cs="Times New Roman"/>
          <w:szCs w:val="24"/>
        </w:rPr>
        <w:t xml:space="preserve"> ve </w:t>
      </w:r>
      <w:proofErr w:type="gramStart"/>
      <w:r w:rsidRPr="00684B3D">
        <w:rPr>
          <w:rFonts w:cs="Times New Roman"/>
          <w:szCs w:val="24"/>
        </w:rPr>
        <w:t>Eurell ,</w:t>
      </w:r>
      <w:r>
        <w:rPr>
          <w:rFonts w:cs="Times New Roman"/>
          <w:szCs w:val="24"/>
        </w:rPr>
        <w:t xml:space="preserve"> </w:t>
      </w:r>
      <w:r w:rsidRPr="00684B3D">
        <w:rPr>
          <w:rFonts w:cs="Times New Roman"/>
          <w:szCs w:val="24"/>
        </w:rPr>
        <w:t>2006</w:t>
      </w:r>
      <w:proofErr w:type="gramEnd"/>
      <w:r w:rsidRPr="00684B3D">
        <w:rPr>
          <w:rFonts w:cs="Times New Roman"/>
          <w:szCs w:val="24"/>
        </w:rPr>
        <w:t>).</w:t>
      </w:r>
      <w:r w:rsidRPr="00481BEB">
        <w:rPr>
          <w:rFonts w:cs="Times New Roman"/>
          <w:szCs w:val="24"/>
        </w:rPr>
        <w:t xml:space="preserve"> </w:t>
      </w:r>
      <w:r>
        <w:rPr>
          <w:rFonts w:cs="Times New Roman"/>
          <w:szCs w:val="24"/>
        </w:rPr>
        <w:t xml:space="preserve">Yetişkin atlarda korneanın horizantal uzunluğu 32-38 mm, vertikal uzunluğu ise 26-28 mm kadarken; korneanın kalınlığı da 0,56 mm kadardır. Korneanın kalınlığı köpeklerde perifer kısımda 0,6-0,8 mm; sentral kısımda ise 0,73-0,95 mm kadardır. Kornea sentralindeki bu kalınlık sığır ve köpeklerde, atlara oranla daha fazladır. Bu kalınlık atlarda limbus bölümünde gözlenmektedir. Atlarda descement katmanı fibroelastik bir yapıda olduğundan dolayı diğer hayvanlara kıyasla oldukça dayanıklıdır </w:t>
      </w:r>
      <w:r w:rsidRPr="0041336B">
        <w:rPr>
          <w:rFonts w:cs="Times New Roman"/>
          <w:szCs w:val="24"/>
        </w:rPr>
        <w:t>(Akın ve Samsar, 2005).</w:t>
      </w:r>
    </w:p>
    <w:p w14:paraId="7E21A505" w14:textId="0AE16B43" w:rsidR="00481BEB" w:rsidRDefault="00137532" w:rsidP="00481BEB">
      <w:pPr>
        <w:rPr>
          <w:rFonts w:cs="Times New Roman"/>
          <w:szCs w:val="24"/>
        </w:rPr>
      </w:pPr>
      <w:r>
        <w:rPr>
          <w:rFonts w:cs="Times New Roman"/>
          <w:szCs w:val="24"/>
        </w:rPr>
        <w:t xml:space="preserve"> </w:t>
      </w:r>
      <w:r w:rsidR="00481BEB">
        <w:rPr>
          <w:rFonts w:cs="Times New Roman"/>
          <w:szCs w:val="24"/>
        </w:rPr>
        <w:t xml:space="preserve">Epitelyumu bazal membrana bağlayan yapılar hemidesmozomlardır. Hemidesmozomlar da deve korneasında, insan korneasına oranla daha kalındır. Develerin korneasında bowman katmanı bulunmamaktadır. Fakat kollajen fibrilleri gibi subepitelyal stroma benzer bir yapı oluşturmaktadır. Stroma, sığır ve insan stromasına oranla oldukça ince kalmaktadır. Develerde stroma, korneanın %62’sini oluştururken, bu oran insanlarda %90’dır. Stromanın bu denli ince olmasının sebebi çölün sıcak ve kuru hava şartlarına uyum sağlamak içindir </w:t>
      </w:r>
      <w:r w:rsidR="00481BEB" w:rsidRPr="00E91962">
        <w:rPr>
          <w:rFonts w:cs="Times New Roman"/>
          <w:szCs w:val="24"/>
        </w:rPr>
        <w:t>(Almubrad ve Akhtar, 2012).</w:t>
      </w:r>
      <w:r w:rsidR="00481BEB">
        <w:rPr>
          <w:rFonts w:cs="Times New Roman"/>
          <w:szCs w:val="24"/>
        </w:rPr>
        <w:t xml:space="preserve"> </w:t>
      </w:r>
    </w:p>
    <w:p w14:paraId="6BC49A63" w14:textId="6FA2C7FC" w:rsidR="00481BEB" w:rsidRDefault="00137532" w:rsidP="00481BEB">
      <w:pPr>
        <w:rPr>
          <w:rFonts w:cs="Times New Roman"/>
          <w:szCs w:val="24"/>
        </w:rPr>
      </w:pPr>
      <w:r>
        <w:rPr>
          <w:rFonts w:cs="Times New Roman"/>
          <w:szCs w:val="24"/>
        </w:rPr>
        <w:t xml:space="preserve"> </w:t>
      </w:r>
      <w:r w:rsidR="00481BEB" w:rsidRPr="001738DF">
        <w:rPr>
          <w:rFonts w:cs="Times New Roman"/>
          <w:szCs w:val="24"/>
        </w:rPr>
        <w:t>Sklera, kollajen lifler bakımından zengin olduğundan dolayı rengi beyaz olan, gözün en dışındaki kalın, sağlam ve koruyucu tabakasıdır. Göz şeklinin korunmasında görevi olan sklera bu durumu, kamaralar içerisinde bulunan hidrostatik basınca direnç göster</w:t>
      </w:r>
      <w:r w:rsidR="00335846">
        <w:rPr>
          <w:rFonts w:cs="Times New Roman"/>
          <w:szCs w:val="24"/>
        </w:rPr>
        <w:t>erek sağlamaktadır (Malkoç 2006</w:t>
      </w:r>
      <w:r w:rsidR="00481BEB" w:rsidRPr="001738DF">
        <w:rPr>
          <w:rFonts w:cs="Times New Roman"/>
          <w:szCs w:val="24"/>
        </w:rPr>
        <w:t>).</w:t>
      </w:r>
    </w:p>
    <w:p w14:paraId="43E90F5D" w14:textId="06C289FA" w:rsidR="00481BEB" w:rsidRDefault="00481BEB" w:rsidP="00481BEB">
      <w:pPr>
        <w:rPr>
          <w:rFonts w:cs="Times New Roman"/>
          <w:szCs w:val="24"/>
        </w:rPr>
      </w:pPr>
      <w:r w:rsidRPr="00EE0882">
        <w:rPr>
          <w:rFonts w:cs="Times New Roman"/>
          <w:szCs w:val="24"/>
        </w:rPr>
        <w:t>Sklera ve kornea arasındaki sınır, dış yüzeyinde siyah bir halkaya sahiptir ve limbus olarak adlandırılır; korneaya bitişik kısımlarda oldukça siyahtır, ancak s</w:t>
      </w:r>
      <w:r>
        <w:rPr>
          <w:rFonts w:cs="Times New Roman"/>
          <w:szCs w:val="24"/>
        </w:rPr>
        <w:t xml:space="preserve">klera bölgesinde siyahlık azalmaktadır. </w:t>
      </w:r>
      <w:r w:rsidRPr="0025777E">
        <w:rPr>
          <w:rFonts w:cs="Times New Roman"/>
          <w:szCs w:val="24"/>
        </w:rPr>
        <w:t>Develerde, skleranın en kalın kısmı göz ekseni boyuncadır ve limbus bö</w:t>
      </w:r>
      <w:r>
        <w:rPr>
          <w:rFonts w:cs="Times New Roman"/>
          <w:szCs w:val="24"/>
        </w:rPr>
        <w:t>lgelerinde daha incedir</w:t>
      </w:r>
      <w:r w:rsidRPr="0025777E">
        <w:rPr>
          <w:rFonts w:cs="Times New Roman"/>
          <w:szCs w:val="24"/>
        </w:rPr>
        <w:t xml:space="preserve">. Limbus bölgesinde irise doğru neredeyse 0.2 cm'lik bir çıkıntı vardır. Göz küresinin ortalama dorsal-ventral, medial-lateral ve anterior-posterior kalınlığı </w:t>
      </w:r>
      <w:r w:rsidRPr="0025777E">
        <w:rPr>
          <w:rFonts w:cs="Times New Roman"/>
          <w:szCs w:val="24"/>
        </w:rPr>
        <w:lastRenderedPageBreak/>
        <w:t xml:space="preserve">sırasıyla 4.5 ± 0.05, 4.52 ± 0.05 ve 3.32 </w:t>
      </w:r>
      <w:r>
        <w:rPr>
          <w:rFonts w:cs="Times New Roman"/>
          <w:szCs w:val="24"/>
        </w:rPr>
        <w:t xml:space="preserve">± 0.03 cm olarak belirtilmiştir </w:t>
      </w:r>
      <w:r w:rsidRPr="0025777E">
        <w:rPr>
          <w:rFonts w:cs="Times New Roman"/>
          <w:szCs w:val="24"/>
        </w:rPr>
        <w:t>(</w:t>
      </w:r>
      <w:r w:rsidRPr="00684B3D">
        <w:rPr>
          <w:rFonts w:cs="Times New Roman"/>
          <w:szCs w:val="24"/>
        </w:rPr>
        <w:t xml:space="preserve">Saadatlou </w:t>
      </w:r>
      <w:proofErr w:type="gramStart"/>
      <w:r>
        <w:rPr>
          <w:rFonts w:cs="Times New Roman"/>
          <w:szCs w:val="24"/>
        </w:rPr>
        <w:t>M.</w:t>
      </w:r>
      <w:r w:rsidRPr="00684B3D">
        <w:rPr>
          <w:rFonts w:cs="Times New Roman"/>
          <w:szCs w:val="24"/>
        </w:rPr>
        <w:t>A</w:t>
      </w:r>
      <w:r>
        <w:rPr>
          <w:rFonts w:cs="Times New Roman"/>
          <w:szCs w:val="24"/>
        </w:rPr>
        <w:t>.E</w:t>
      </w:r>
      <w:proofErr w:type="gramEnd"/>
      <w:r w:rsidRPr="00684B3D">
        <w:rPr>
          <w:rFonts w:cs="Times New Roman"/>
          <w:szCs w:val="24"/>
        </w:rPr>
        <w:t>,</w:t>
      </w:r>
      <w:r>
        <w:rPr>
          <w:rFonts w:cs="Times New Roman"/>
          <w:szCs w:val="24"/>
        </w:rPr>
        <w:t xml:space="preserve"> </w:t>
      </w:r>
      <w:r w:rsidRPr="00684B3D">
        <w:rPr>
          <w:rFonts w:cs="Times New Roman"/>
          <w:szCs w:val="24"/>
        </w:rPr>
        <w:t>2017).</w:t>
      </w:r>
      <w:r>
        <w:rPr>
          <w:rFonts w:cs="Times New Roman"/>
          <w:szCs w:val="24"/>
        </w:rPr>
        <w:t xml:space="preserve"> </w:t>
      </w:r>
    </w:p>
    <w:p w14:paraId="5EFF4B62" w14:textId="71F3463A" w:rsidR="00481BEB" w:rsidRDefault="00137532" w:rsidP="00481BEB">
      <w:pPr>
        <w:rPr>
          <w:rFonts w:cs="Times New Roman"/>
          <w:szCs w:val="24"/>
        </w:rPr>
      </w:pPr>
      <w:r>
        <w:rPr>
          <w:rFonts w:cs="Times New Roman"/>
          <w:szCs w:val="24"/>
        </w:rPr>
        <w:t xml:space="preserve"> </w:t>
      </w:r>
      <w:r w:rsidR="00481BEB">
        <w:rPr>
          <w:rFonts w:cs="Times New Roman"/>
          <w:szCs w:val="24"/>
        </w:rPr>
        <w:t xml:space="preserve">Atlarda sklera, göz küresinin beşte dördünü oluşturur. </w:t>
      </w:r>
      <w:r w:rsidR="00481BEB" w:rsidRPr="0025777E">
        <w:rPr>
          <w:rFonts w:cs="Times New Roman"/>
          <w:szCs w:val="24"/>
        </w:rPr>
        <w:t>Kediler ve köpeklerde sklera göz ekseni boyunca daha az kalındır ve limbus bölgele</w:t>
      </w:r>
      <w:r w:rsidR="00481BEB">
        <w:rPr>
          <w:rFonts w:cs="Times New Roman"/>
          <w:szCs w:val="24"/>
        </w:rPr>
        <w:t>rinde daha kalındır, equidelerde</w:t>
      </w:r>
      <w:r w:rsidR="00481BEB" w:rsidRPr="0025777E">
        <w:rPr>
          <w:rFonts w:cs="Times New Roman"/>
          <w:szCs w:val="24"/>
        </w:rPr>
        <w:t xml:space="preserve"> ise skleranın en kalın kısmı optik sinir bölgesindedir</w:t>
      </w:r>
      <w:r w:rsidR="00481BEB">
        <w:rPr>
          <w:rFonts w:cs="Times New Roman"/>
          <w:szCs w:val="24"/>
        </w:rPr>
        <w:t xml:space="preserve"> (Samuelson DA, 2007).</w:t>
      </w:r>
    </w:p>
    <w:p w14:paraId="02FBDE53" w14:textId="45913A2B" w:rsidR="00481BEB" w:rsidRDefault="00137532" w:rsidP="00481BEB">
      <w:pPr>
        <w:rPr>
          <w:rFonts w:cs="Times New Roman"/>
          <w:szCs w:val="24"/>
        </w:rPr>
      </w:pPr>
      <w:r>
        <w:rPr>
          <w:rFonts w:cs="Times New Roman"/>
          <w:szCs w:val="24"/>
        </w:rPr>
        <w:t xml:space="preserve"> </w:t>
      </w:r>
      <w:r w:rsidR="00481BEB">
        <w:rPr>
          <w:rFonts w:cs="Times New Roman"/>
          <w:szCs w:val="24"/>
        </w:rPr>
        <w:t>Memelilerden farklı olarak, kuşların sklerası içinde hyalin kıkırdak ile birlikte kemik de bulunmaktadır. Sklerada bulunan bu kemik plakları sklerotik bir halka biçiminde düzenlenmişlerdir (Franz-Odendaal TA, 2008).</w:t>
      </w:r>
    </w:p>
    <w:p w14:paraId="08F8468C" w14:textId="5C75F423" w:rsidR="00C44193" w:rsidRDefault="00C44193" w:rsidP="00481BEB">
      <w:pPr>
        <w:rPr>
          <w:rFonts w:cs="Times New Roman"/>
          <w:szCs w:val="24"/>
        </w:rPr>
      </w:pPr>
      <w:r w:rsidRPr="00C44193">
        <w:rPr>
          <w:rFonts w:cs="Times New Roman"/>
          <w:szCs w:val="24"/>
        </w:rPr>
        <w:t>İris alacalı açık ve koyu kahverengi renktedir ve pigmentli iridal kıvrımlar üst ve alt pupilla kenarı boyunca uzanır. Limbus 2-3 mm kalın</w:t>
      </w:r>
      <w:r w:rsidR="00E67EE3">
        <w:rPr>
          <w:rFonts w:cs="Times New Roman"/>
          <w:szCs w:val="24"/>
        </w:rPr>
        <w:t>lığında pigmentli bir yapıdadır (</w:t>
      </w:r>
      <w:r w:rsidR="00E67EE3" w:rsidRPr="00E67EE3">
        <w:rPr>
          <w:rFonts w:cs="Times New Roman"/>
          <w:szCs w:val="24"/>
        </w:rPr>
        <w:t>Cebra ve diğerleri, 2014</w:t>
      </w:r>
      <w:r>
        <w:rPr>
          <w:rFonts w:cs="Times New Roman"/>
          <w:szCs w:val="24"/>
        </w:rPr>
        <w:t>)</w:t>
      </w:r>
      <w:r w:rsidR="00DD3376">
        <w:rPr>
          <w:rFonts w:cs="Times New Roman"/>
          <w:szCs w:val="24"/>
        </w:rPr>
        <w:t>.</w:t>
      </w:r>
      <w:r w:rsidR="00DD3376" w:rsidRPr="00DD3376">
        <w:t xml:space="preserve"> </w:t>
      </w:r>
      <w:r w:rsidR="00DD3376">
        <w:rPr>
          <w:rFonts w:cs="Times New Roman"/>
          <w:szCs w:val="24"/>
        </w:rPr>
        <w:t>İ</w:t>
      </w:r>
      <w:r w:rsidR="00DD3376" w:rsidRPr="00DD3376">
        <w:rPr>
          <w:rFonts w:cs="Times New Roman"/>
          <w:szCs w:val="24"/>
        </w:rPr>
        <w:t xml:space="preserve">ris ve fundusun pigmentasyonu, </w:t>
      </w:r>
      <w:r w:rsidR="00DD3376">
        <w:rPr>
          <w:rFonts w:cs="Times New Roman"/>
          <w:szCs w:val="24"/>
        </w:rPr>
        <w:t>tabaka</w:t>
      </w:r>
      <w:r w:rsidR="00DD3376" w:rsidRPr="00DD3376">
        <w:rPr>
          <w:rFonts w:cs="Times New Roman"/>
          <w:szCs w:val="24"/>
        </w:rPr>
        <w:t xml:space="preserve"> rengiyle ilgilidir, daha yoğun pigmentli </w:t>
      </w:r>
      <w:r w:rsidR="00DD3376">
        <w:rPr>
          <w:rFonts w:cs="Times New Roman"/>
          <w:szCs w:val="24"/>
        </w:rPr>
        <w:t>tabaka</w:t>
      </w:r>
      <w:r w:rsidR="00DD3376" w:rsidRPr="00DD3376">
        <w:rPr>
          <w:rFonts w:cs="Times New Roman"/>
          <w:szCs w:val="24"/>
        </w:rPr>
        <w:t xml:space="preserve"> renkleri, kahverengi irisler ve daha koyu kahverengi bir fundus rengiyle ilişkilendirilir.</w:t>
      </w:r>
    </w:p>
    <w:p w14:paraId="198710CD" w14:textId="5EDE9CAA" w:rsidR="0071251F" w:rsidRDefault="0071251F" w:rsidP="00481BEB">
      <w:pPr>
        <w:rPr>
          <w:rFonts w:cs="Times New Roman"/>
          <w:szCs w:val="24"/>
        </w:rPr>
      </w:pPr>
      <w:r w:rsidRPr="0071251F">
        <w:rPr>
          <w:rFonts w:cs="Times New Roman"/>
          <w:szCs w:val="24"/>
        </w:rPr>
        <w:t>Güney Amerika develerinin</w:t>
      </w:r>
      <w:r>
        <w:rPr>
          <w:rFonts w:cs="Times New Roman"/>
          <w:szCs w:val="24"/>
        </w:rPr>
        <w:t xml:space="preserve">de </w:t>
      </w:r>
      <w:r w:rsidR="00764E4C">
        <w:rPr>
          <w:rFonts w:cs="Times New Roman"/>
          <w:szCs w:val="24"/>
        </w:rPr>
        <w:t xml:space="preserve">fundusu incelendiğinde karakteristik olarak </w:t>
      </w:r>
      <w:r w:rsidRPr="0071251F">
        <w:rPr>
          <w:rFonts w:cs="Times New Roman"/>
          <w:szCs w:val="24"/>
        </w:rPr>
        <w:t xml:space="preserve">tapetum lucidum eksikliği, değişken pigmentli oval optik sinir </w:t>
      </w:r>
      <w:proofErr w:type="gramStart"/>
      <w:r w:rsidRPr="0071251F">
        <w:rPr>
          <w:rFonts w:cs="Times New Roman"/>
          <w:szCs w:val="24"/>
        </w:rPr>
        <w:t>başı ,</w:t>
      </w:r>
      <w:r w:rsidRPr="0071251F">
        <w:t xml:space="preserve"> </w:t>
      </w:r>
      <w:r w:rsidRPr="0071251F">
        <w:rPr>
          <w:rFonts w:cs="Times New Roman"/>
          <w:szCs w:val="24"/>
        </w:rPr>
        <w:t>optik</w:t>
      </w:r>
      <w:proofErr w:type="gramEnd"/>
      <w:r w:rsidRPr="0071251F">
        <w:rPr>
          <w:rFonts w:cs="Times New Roman"/>
          <w:szCs w:val="24"/>
        </w:rPr>
        <w:t xml:space="preserve"> sinirin merkezinden gözle görülür şekilde uzanan beyaz hyaloid arter kalıntısı (Bergmeister papilla)</w:t>
      </w:r>
      <w:r w:rsidR="00764E4C">
        <w:rPr>
          <w:rFonts w:cs="Times New Roman"/>
          <w:szCs w:val="24"/>
        </w:rPr>
        <w:t xml:space="preserve">, </w:t>
      </w:r>
      <w:r w:rsidR="00764E4C" w:rsidRPr="00764E4C">
        <w:rPr>
          <w:rFonts w:cs="Times New Roman"/>
          <w:szCs w:val="24"/>
        </w:rPr>
        <w:t>retina yüzeyinde yüzeysel olarak uzanan geniş, belirgin retinal kan damarları</w:t>
      </w:r>
      <w:r w:rsidR="00764E4C">
        <w:rPr>
          <w:rFonts w:cs="Times New Roman"/>
          <w:szCs w:val="24"/>
        </w:rPr>
        <w:t xml:space="preserve"> </w:t>
      </w:r>
      <w:r>
        <w:rPr>
          <w:rFonts w:cs="Times New Roman"/>
          <w:szCs w:val="24"/>
        </w:rPr>
        <w:t>bulunmaktadır</w:t>
      </w:r>
      <w:r w:rsidR="00764E4C">
        <w:rPr>
          <w:rFonts w:cs="Times New Roman"/>
          <w:szCs w:val="24"/>
        </w:rPr>
        <w:t xml:space="preserve"> (</w:t>
      </w:r>
      <w:r w:rsidR="00764E4C" w:rsidRPr="00764E4C">
        <w:rPr>
          <w:rFonts w:cs="Times New Roman"/>
          <w:szCs w:val="24"/>
        </w:rPr>
        <w:t>Willis</w:t>
      </w:r>
      <w:r w:rsidR="00764E4C">
        <w:rPr>
          <w:rFonts w:cs="Times New Roman"/>
          <w:szCs w:val="24"/>
        </w:rPr>
        <w:t xml:space="preserve"> ve diğerleri, 2000).</w:t>
      </w:r>
    </w:p>
    <w:p w14:paraId="340505E0" w14:textId="758DCBA7" w:rsidR="00481BEB" w:rsidRDefault="00481BEB" w:rsidP="00612660">
      <w:pPr>
        <w:spacing w:after="200" w:line="276" w:lineRule="auto"/>
        <w:ind w:firstLine="0"/>
        <w:jc w:val="left"/>
        <w:rPr>
          <w:rFonts w:cs="Times New Roman"/>
          <w:szCs w:val="24"/>
        </w:rPr>
      </w:pPr>
    </w:p>
    <w:p w14:paraId="49CE65A4" w14:textId="093FB8A7" w:rsidR="00B35B44" w:rsidRDefault="00AD17E6" w:rsidP="00283927">
      <w:pPr>
        <w:pStyle w:val="Balk2"/>
        <w:rPr>
          <w:rFonts w:eastAsia="Times New Roman"/>
        </w:rPr>
      </w:pPr>
      <w:bookmarkStart w:id="42" w:name="_Toc114228184"/>
      <w:r w:rsidRPr="00AD17E6">
        <w:rPr>
          <w:rFonts w:eastAsia="Times New Roman"/>
        </w:rPr>
        <w:t>2.5. Korneanın Anatomis</w:t>
      </w:r>
      <w:r w:rsidR="00B35B44">
        <w:rPr>
          <w:rFonts w:eastAsia="Times New Roman"/>
        </w:rPr>
        <w:t>i</w:t>
      </w:r>
      <w:bookmarkEnd w:id="42"/>
    </w:p>
    <w:p w14:paraId="6C9B9297" w14:textId="77777777" w:rsidR="00B35B44" w:rsidRPr="00AD17E6" w:rsidRDefault="00B35B44" w:rsidP="00AD17E6">
      <w:pPr>
        <w:spacing w:after="120"/>
        <w:ind w:firstLine="0"/>
        <w:rPr>
          <w:rFonts w:eastAsia="Times New Roman"/>
          <w:b/>
          <w:bCs/>
          <w:color w:val="000000"/>
          <w:szCs w:val="24"/>
        </w:rPr>
      </w:pPr>
    </w:p>
    <w:p w14:paraId="554144E9" w14:textId="460C022F" w:rsidR="0045280E" w:rsidRDefault="00AD17E6" w:rsidP="00AD17E6">
      <w:pPr>
        <w:rPr>
          <w:rFonts w:cs="Times New Roman"/>
          <w:szCs w:val="24"/>
        </w:rPr>
      </w:pPr>
      <w:r w:rsidRPr="00AD17E6">
        <w:rPr>
          <w:rFonts w:cs="Times New Roman"/>
          <w:szCs w:val="24"/>
        </w:rPr>
        <w:t xml:space="preserve">Kornea, gözün birincil enfeksiyöz ve yapısal bariyeri olarak görev </w:t>
      </w:r>
      <w:proofErr w:type="gramStart"/>
      <w:r w:rsidRPr="00AD17E6">
        <w:rPr>
          <w:rFonts w:cs="Times New Roman"/>
          <w:szCs w:val="24"/>
        </w:rPr>
        <w:t>yapan  avasküler</w:t>
      </w:r>
      <w:proofErr w:type="gramEnd"/>
      <w:r w:rsidRPr="00AD17E6">
        <w:rPr>
          <w:rFonts w:cs="Times New Roman"/>
          <w:szCs w:val="24"/>
        </w:rPr>
        <w:t xml:space="preserve"> bağ dokusudur</w:t>
      </w:r>
      <w:r w:rsidR="00973113">
        <w:rPr>
          <w:rFonts w:cs="Times New Roman"/>
          <w:szCs w:val="24"/>
        </w:rPr>
        <w:t>.</w:t>
      </w:r>
      <w:r w:rsidR="00973113" w:rsidRPr="00973113">
        <w:rPr>
          <w:rFonts w:cs="Times New Roman"/>
          <w:szCs w:val="24"/>
        </w:rPr>
        <w:t xml:space="preserve"> </w:t>
      </w:r>
      <w:r w:rsidR="00973113">
        <w:rPr>
          <w:rFonts w:cs="Times New Roman"/>
          <w:szCs w:val="24"/>
        </w:rPr>
        <w:t>Korneanın saydam yapısı</w:t>
      </w:r>
      <w:r w:rsidR="00973113" w:rsidRPr="005B189C">
        <w:rPr>
          <w:rFonts w:cs="Times New Roman"/>
          <w:szCs w:val="24"/>
        </w:rPr>
        <w:t>, hücresel bileşenlerinin yapısal anatomisi ve fizyolojisi dahil olmak üzere birçok faktörün sonucudur</w:t>
      </w:r>
      <w:r w:rsidR="00973113">
        <w:rPr>
          <w:rFonts w:cs="Times New Roman"/>
          <w:szCs w:val="24"/>
        </w:rPr>
        <w:t xml:space="preserve"> (</w:t>
      </w:r>
      <w:r w:rsidR="00973113" w:rsidRPr="009B4538">
        <w:rPr>
          <w:rFonts w:cs="Times New Roman"/>
          <w:szCs w:val="24"/>
        </w:rPr>
        <w:t>Shimmura</w:t>
      </w:r>
      <w:r w:rsidR="00973113">
        <w:rPr>
          <w:rFonts w:cs="Times New Roman"/>
          <w:szCs w:val="24"/>
        </w:rPr>
        <w:t xml:space="preserve"> ve </w:t>
      </w:r>
      <w:r w:rsidR="00973113" w:rsidRPr="009B4538">
        <w:rPr>
          <w:rFonts w:cs="Times New Roman"/>
          <w:szCs w:val="24"/>
        </w:rPr>
        <w:t>Kawakita</w:t>
      </w:r>
      <w:r w:rsidR="00973113">
        <w:rPr>
          <w:rFonts w:cs="Times New Roman"/>
          <w:szCs w:val="24"/>
        </w:rPr>
        <w:t>, 2006).</w:t>
      </w:r>
      <w:r w:rsidR="00973113" w:rsidRPr="009B4538">
        <w:rPr>
          <w:rFonts w:cs="Times New Roman"/>
          <w:szCs w:val="24"/>
        </w:rPr>
        <w:t xml:space="preserve"> </w:t>
      </w:r>
      <w:r w:rsidR="00973113" w:rsidRPr="001004D1">
        <w:t xml:space="preserve"> Kornea epitel, stroma ve endotel olmak üzere üç ana katmandan oluş</w:t>
      </w:r>
      <w:r w:rsidR="00973113">
        <w:t>maktadır (</w:t>
      </w:r>
      <w:r w:rsidR="00973113" w:rsidRPr="00973113">
        <w:rPr>
          <w:rFonts w:cs="Times New Roman"/>
          <w:szCs w:val="24"/>
        </w:rPr>
        <w:t>Lubeck ve Greene,1990)</w:t>
      </w:r>
      <w:r w:rsidR="00973113">
        <w:rPr>
          <w:rFonts w:cs="Times New Roman"/>
          <w:szCs w:val="24"/>
        </w:rPr>
        <w:t>.</w:t>
      </w:r>
      <w:r w:rsidRPr="00AD17E6">
        <w:rPr>
          <w:rFonts w:cs="Times New Roman"/>
          <w:szCs w:val="24"/>
        </w:rPr>
        <w:t xml:space="preserve"> </w:t>
      </w:r>
      <w:r w:rsidR="00BD5D35" w:rsidRPr="00EC2662">
        <w:rPr>
          <w:rFonts w:cs="Times New Roman"/>
          <w:szCs w:val="24"/>
        </w:rPr>
        <w:t>Kornea, iris, göz bebeği ve ön odayı kaplar. Ön kamarayı oluşturan yapılar beyaz opak sklera ile çevrilidir. Kornea, ışığı göz bebeğinden merceğe doğru kıran</w:t>
      </w:r>
      <w:r w:rsidR="009B4538">
        <w:rPr>
          <w:rFonts w:cs="Times New Roman"/>
          <w:szCs w:val="24"/>
        </w:rPr>
        <w:t xml:space="preserve">, </w:t>
      </w:r>
      <w:r w:rsidR="00BD5D35" w:rsidRPr="00EC2662">
        <w:rPr>
          <w:rFonts w:cs="Times New Roman"/>
          <w:szCs w:val="24"/>
        </w:rPr>
        <w:t>mekanik hasara ve bulaşıcı ajanlara karşı koruyucu, geçirimsiz bir bariyer sağlayan, şeffaf, kubbe şeklinde bir dokudur</w:t>
      </w:r>
      <w:r w:rsidR="00BD5D35">
        <w:rPr>
          <w:rFonts w:cs="Times New Roman"/>
          <w:szCs w:val="24"/>
        </w:rPr>
        <w:t xml:space="preserve"> (</w:t>
      </w:r>
      <w:r w:rsidR="009B4538" w:rsidRPr="009B4538">
        <w:rPr>
          <w:rFonts w:cs="Times New Roman"/>
          <w:szCs w:val="24"/>
        </w:rPr>
        <w:t>Shimmura</w:t>
      </w:r>
      <w:r w:rsidR="009B4538">
        <w:rPr>
          <w:rFonts w:cs="Times New Roman"/>
          <w:szCs w:val="24"/>
        </w:rPr>
        <w:t xml:space="preserve"> ve </w:t>
      </w:r>
      <w:r w:rsidR="009B4538" w:rsidRPr="009B4538">
        <w:rPr>
          <w:rFonts w:cs="Times New Roman"/>
          <w:szCs w:val="24"/>
        </w:rPr>
        <w:t>Kawakita</w:t>
      </w:r>
      <w:r w:rsidR="009B4538">
        <w:rPr>
          <w:rFonts w:cs="Times New Roman"/>
          <w:szCs w:val="24"/>
        </w:rPr>
        <w:t>; 2006).</w:t>
      </w:r>
      <w:r w:rsidR="009B4538" w:rsidRPr="009B4538">
        <w:rPr>
          <w:rFonts w:cs="Times New Roman"/>
          <w:szCs w:val="24"/>
        </w:rPr>
        <w:t xml:space="preserve"> </w:t>
      </w:r>
      <w:r w:rsidRPr="00AD17E6">
        <w:rPr>
          <w:rFonts w:cs="Times New Roman"/>
          <w:szCs w:val="24"/>
        </w:rPr>
        <w:t>Üzerini örten gözyaşı filmi ile birlikte göz için uygun bir ön kırma yüzeyi sağlar.</w:t>
      </w:r>
      <w:r w:rsidR="0068718F" w:rsidRPr="0068718F">
        <w:t xml:space="preserve"> </w:t>
      </w:r>
      <w:r w:rsidR="0068718F" w:rsidRPr="0068718F">
        <w:rPr>
          <w:rFonts w:cs="Times New Roman"/>
          <w:szCs w:val="24"/>
        </w:rPr>
        <w:t>Kornea şekli ve eğriliği, içsel biyomekanik yapı ve dış çevre tarafından yönetilir</w:t>
      </w:r>
      <w:r w:rsidR="0045280E">
        <w:rPr>
          <w:rFonts w:cs="Times New Roman"/>
          <w:szCs w:val="24"/>
        </w:rPr>
        <w:t xml:space="preserve"> (</w:t>
      </w:r>
      <w:r w:rsidR="007F1A38">
        <w:rPr>
          <w:rFonts w:cs="Times New Roman"/>
          <w:szCs w:val="24"/>
        </w:rPr>
        <w:t>Derek Cunningham, 2014</w:t>
      </w:r>
      <w:r w:rsidR="0045280E">
        <w:rPr>
          <w:rFonts w:cs="Times New Roman"/>
          <w:szCs w:val="24"/>
        </w:rPr>
        <w:t>).</w:t>
      </w:r>
    </w:p>
    <w:p w14:paraId="6CDED7C4" w14:textId="1FA3132B" w:rsidR="00D9298D" w:rsidRDefault="0045280E" w:rsidP="00AD17E6">
      <w:pPr>
        <w:rPr>
          <w:rFonts w:cs="Times New Roman"/>
          <w:szCs w:val="24"/>
        </w:rPr>
      </w:pPr>
      <w:r w:rsidRPr="0045280E">
        <w:rPr>
          <w:rFonts w:cs="Times New Roman"/>
          <w:szCs w:val="24"/>
        </w:rPr>
        <w:lastRenderedPageBreak/>
        <w:t>Korneanın epitel yüzeyi dış ortama ilk bariyeri oluşturur ve gözün kırma gücü için kritik olan gözyaşı filmi-kornea ara yüzünün ayrılmaz bir parçasıdır. Limbustan limbusa aşırı homojenlik ile karakterize, tabakalı, keratinize olmayan bir skuamöz tabakadır.</w:t>
      </w:r>
    </w:p>
    <w:p w14:paraId="4E2316A9" w14:textId="0E153B96" w:rsidR="005B189C" w:rsidRDefault="005B189C" w:rsidP="00FD74E8">
      <w:pPr>
        <w:rPr>
          <w:rFonts w:cs="Times New Roman"/>
          <w:szCs w:val="24"/>
        </w:rPr>
      </w:pPr>
      <w:r>
        <w:rPr>
          <w:rFonts w:cs="Times New Roman"/>
          <w:szCs w:val="24"/>
        </w:rPr>
        <w:t>Develerde ise k</w:t>
      </w:r>
      <w:r w:rsidRPr="005B189C">
        <w:rPr>
          <w:rFonts w:cs="Times New Roman"/>
          <w:szCs w:val="24"/>
        </w:rPr>
        <w:t>ornea şekli yatay olarak ovaldir</w:t>
      </w:r>
      <w:r w:rsidR="00147A5B">
        <w:rPr>
          <w:rFonts w:cs="Times New Roman"/>
          <w:szCs w:val="24"/>
        </w:rPr>
        <w:t xml:space="preserve"> (</w:t>
      </w:r>
      <w:r w:rsidR="00033BB1">
        <w:rPr>
          <w:rFonts w:cs="Times New Roman"/>
          <w:szCs w:val="24"/>
        </w:rPr>
        <w:t xml:space="preserve">Cebra </w:t>
      </w:r>
      <w:r w:rsidR="00147A5B">
        <w:rPr>
          <w:rFonts w:cs="Times New Roman"/>
          <w:szCs w:val="24"/>
        </w:rPr>
        <w:t>ve diğerleri, 2014</w:t>
      </w:r>
      <w:r w:rsidR="00FD74E8">
        <w:rPr>
          <w:rFonts w:cs="Times New Roman"/>
          <w:szCs w:val="24"/>
        </w:rPr>
        <w:t>)</w:t>
      </w:r>
      <w:r w:rsidR="00147A5B">
        <w:rPr>
          <w:rFonts w:cs="Times New Roman"/>
          <w:szCs w:val="24"/>
        </w:rPr>
        <w:t>.</w:t>
      </w:r>
    </w:p>
    <w:p w14:paraId="7FDD8FB0" w14:textId="1CDF60AE" w:rsidR="00C30DA2" w:rsidRDefault="00C30DA2" w:rsidP="00C30DA2">
      <w:pPr>
        <w:ind w:firstLine="0"/>
        <w:rPr>
          <w:rFonts w:cs="Times New Roman"/>
          <w:szCs w:val="24"/>
        </w:rPr>
      </w:pPr>
    </w:p>
    <w:p w14:paraId="0D353B1C" w14:textId="77777777" w:rsidR="00D9298D" w:rsidRDefault="00D9298D" w:rsidP="00283927">
      <w:pPr>
        <w:pStyle w:val="Balk2"/>
      </w:pPr>
    </w:p>
    <w:p w14:paraId="5E161EB0" w14:textId="680431EE" w:rsidR="00AD17E6" w:rsidRPr="00D9298D" w:rsidRDefault="00D9298D" w:rsidP="00283927">
      <w:pPr>
        <w:pStyle w:val="Balk2"/>
        <w:rPr>
          <w:rFonts w:eastAsia="Times New Roman"/>
          <w:color w:val="000000"/>
        </w:rPr>
      </w:pPr>
      <w:bookmarkStart w:id="43" w:name="_Toc114228185"/>
      <w:r w:rsidRPr="00D9298D">
        <w:rPr>
          <w:rFonts w:eastAsia="Times New Roman"/>
          <w:color w:val="000000"/>
        </w:rPr>
        <w:t>2.</w:t>
      </w:r>
      <w:r w:rsidR="00283927">
        <w:rPr>
          <w:rFonts w:eastAsia="Times New Roman"/>
          <w:color w:val="000000"/>
        </w:rPr>
        <w:t>6</w:t>
      </w:r>
      <w:r w:rsidR="009A2105">
        <w:rPr>
          <w:rFonts w:eastAsia="Times New Roman"/>
          <w:color w:val="000000"/>
        </w:rPr>
        <w:t>.</w:t>
      </w:r>
      <w:r>
        <w:rPr>
          <w:rFonts w:eastAsia="Times New Roman"/>
          <w:color w:val="000000"/>
        </w:rPr>
        <w:t xml:space="preserve"> </w:t>
      </w:r>
      <w:r w:rsidRPr="00D9298D">
        <w:rPr>
          <w:rFonts w:eastAsia="Times New Roman"/>
          <w:color w:val="000000"/>
        </w:rPr>
        <w:t>Ko</w:t>
      </w:r>
      <w:r w:rsidR="00B07098">
        <w:rPr>
          <w:rFonts w:eastAsia="Times New Roman"/>
          <w:color w:val="000000"/>
        </w:rPr>
        <w:t>rneanın Emb</w:t>
      </w:r>
      <w:r w:rsidRPr="00D9298D">
        <w:rPr>
          <w:rFonts w:eastAsia="Times New Roman"/>
          <w:color w:val="000000"/>
        </w:rPr>
        <w:t>riyolojisi</w:t>
      </w:r>
      <w:bookmarkEnd w:id="43"/>
      <w:r w:rsidR="00AD17E6" w:rsidRPr="00D9298D">
        <w:rPr>
          <w:rFonts w:eastAsia="Times New Roman"/>
          <w:color w:val="000000"/>
        </w:rPr>
        <w:t xml:space="preserve"> </w:t>
      </w:r>
    </w:p>
    <w:p w14:paraId="602789AE" w14:textId="77777777" w:rsidR="00AD17E6" w:rsidRPr="009131DC" w:rsidRDefault="00AD17E6" w:rsidP="00AD17E6">
      <w:pPr>
        <w:rPr>
          <w:rFonts w:cs="Times New Roman"/>
          <w:b/>
          <w:szCs w:val="24"/>
        </w:rPr>
      </w:pPr>
    </w:p>
    <w:p w14:paraId="0F602884" w14:textId="5F47E598" w:rsidR="00AD17E6" w:rsidRDefault="00D9298D" w:rsidP="00D72FA6">
      <w:pPr>
        <w:rPr>
          <w:rFonts w:cs="Times New Roman"/>
          <w:szCs w:val="24"/>
        </w:rPr>
      </w:pPr>
      <w:r w:rsidRPr="00D9298D">
        <w:rPr>
          <w:rFonts w:cs="Times New Roman"/>
          <w:szCs w:val="24"/>
        </w:rPr>
        <w:t xml:space="preserve">Embriyolojik olarak, kornea epiteli, yüzey ektoderminden türetilir. </w:t>
      </w:r>
      <w:r>
        <w:rPr>
          <w:rFonts w:cs="Times New Roman"/>
          <w:szCs w:val="24"/>
        </w:rPr>
        <w:t>K</w:t>
      </w:r>
      <w:r w:rsidRPr="00D9298D">
        <w:rPr>
          <w:rFonts w:cs="Times New Roman"/>
          <w:szCs w:val="24"/>
        </w:rPr>
        <w:t>eratinize olmayan, tabakalı skuamöz epitelden oluş</w:t>
      </w:r>
      <w:r>
        <w:rPr>
          <w:rFonts w:cs="Times New Roman"/>
          <w:szCs w:val="24"/>
        </w:rPr>
        <w:t>maktadır</w:t>
      </w:r>
      <w:r w:rsidR="00A935E1">
        <w:rPr>
          <w:rFonts w:cs="Times New Roman"/>
          <w:szCs w:val="24"/>
        </w:rPr>
        <w:t xml:space="preserve"> (</w:t>
      </w:r>
      <w:r w:rsidR="00A935E1" w:rsidRPr="00B07A16">
        <w:rPr>
          <w:rFonts w:cs="Times New Roman"/>
          <w:szCs w:val="24"/>
        </w:rPr>
        <w:t>Derek ve diğerleri,2011</w:t>
      </w:r>
      <w:r w:rsidR="00A935E1">
        <w:rPr>
          <w:rFonts w:cs="Times New Roman"/>
          <w:szCs w:val="24"/>
        </w:rPr>
        <w:t>).</w:t>
      </w:r>
    </w:p>
    <w:p w14:paraId="10079226" w14:textId="19209EC4" w:rsidR="00D9298D" w:rsidRDefault="00D9298D" w:rsidP="00A935E1">
      <w:pPr>
        <w:rPr>
          <w:rFonts w:cs="Times New Roman"/>
          <w:szCs w:val="24"/>
        </w:rPr>
      </w:pPr>
      <w:r w:rsidRPr="00D9298D">
        <w:rPr>
          <w:rFonts w:cs="Times New Roman"/>
          <w:szCs w:val="24"/>
        </w:rPr>
        <w:t xml:space="preserve">Gözün ana yapılarının embriyolojik kökenleri çeşitlidir. Endotel de dahil olmak üzere korneanın orta kısmı nöral krest hücrelerinden elde edilir. İris ve siliyer cismin retina ve epitel tabakaları ön nöral plakadan, lens yüzey ektoderminden ve kornea epiteli epidermal ektodermden </w:t>
      </w:r>
      <w:r w:rsidR="005A5D0B">
        <w:rPr>
          <w:rFonts w:cs="Times New Roman"/>
          <w:szCs w:val="24"/>
        </w:rPr>
        <w:t>farklılaşmaktadır</w:t>
      </w:r>
      <w:r w:rsidR="00A935E1">
        <w:rPr>
          <w:rFonts w:cs="Times New Roman"/>
          <w:szCs w:val="24"/>
        </w:rPr>
        <w:t xml:space="preserve"> (T</w:t>
      </w:r>
      <w:r w:rsidR="00A935E1" w:rsidRPr="00A935E1">
        <w:rPr>
          <w:rFonts w:cs="Times New Roman"/>
          <w:szCs w:val="24"/>
        </w:rPr>
        <w:t>uft</w:t>
      </w:r>
      <w:r w:rsidR="00A935E1">
        <w:rPr>
          <w:rFonts w:cs="Times New Roman"/>
          <w:szCs w:val="24"/>
        </w:rPr>
        <w:t xml:space="preserve"> ve </w:t>
      </w:r>
      <w:r w:rsidR="00A935E1" w:rsidRPr="00A935E1">
        <w:rPr>
          <w:rFonts w:cs="Times New Roman"/>
          <w:szCs w:val="24"/>
        </w:rPr>
        <w:t>Coster,</w:t>
      </w:r>
      <w:r w:rsidR="00A935E1">
        <w:rPr>
          <w:rFonts w:cs="Times New Roman"/>
          <w:szCs w:val="24"/>
        </w:rPr>
        <w:t>1990; Graw,2010)</w:t>
      </w:r>
      <w:r w:rsidR="00313FF6">
        <w:rPr>
          <w:rFonts w:cs="Times New Roman"/>
          <w:szCs w:val="24"/>
        </w:rPr>
        <w:t>.</w:t>
      </w:r>
    </w:p>
    <w:p w14:paraId="13777BD4" w14:textId="69D63773" w:rsidR="00313FF6" w:rsidRDefault="00313FF6" w:rsidP="00283927">
      <w:pPr>
        <w:pStyle w:val="Balk2"/>
      </w:pPr>
    </w:p>
    <w:p w14:paraId="5A1A22E6" w14:textId="6A22A421" w:rsidR="00313FF6" w:rsidRDefault="00313FF6" w:rsidP="00283927">
      <w:pPr>
        <w:pStyle w:val="Balk2"/>
        <w:rPr>
          <w:rFonts w:eastAsia="Times New Roman"/>
          <w:color w:val="000000"/>
        </w:rPr>
      </w:pPr>
      <w:bookmarkStart w:id="44" w:name="_Toc114228186"/>
      <w:r w:rsidRPr="00313FF6">
        <w:rPr>
          <w:rFonts w:eastAsia="Times New Roman"/>
          <w:color w:val="000000"/>
        </w:rPr>
        <w:t>2.</w:t>
      </w:r>
      <w:r w:rsidR="00283927">
        <w:rPr>
          <w:rFonts w:eastAsia="Times New Roman"/>
          <w:color w:val="000000"/>
        </w:rPr>
        <w:t>7</w:t>
      </w:r>
      <w:r w:rsidR="009A2105">
        <w:rPr>
          <w:rFonts w:eastAsia="Times New Roman"/>
          <w:color w:val="000000"/>
        </w:rPr>
        <w:t xml:space="preserve">. </w:t>
      </w:r>
      <w:r w:rsidRPr="00313FF6">
        <w:rPr>
          <w:rFonts w:eastAsia="Times New Roman"/>
          <w:color w:val="000000"/>
        </w:rPr>
        <w:t xml:space="preserve">Korneanın </w:t>
      </w:r>
      <w:r w:rsidR="00C30DA2">
        <w:rPr>
          <w:rFonts w:eastAsia="Times New Roman"/>
          <w:color w:val="000000"/>
        </w:rPr>
        <w:t>Histolojisi</w:t>
      </w:r>
      <w:bookmarkEnd w:id="44"/>
    </w:p>
    <w:p w14:paraId="17273FD8" w14:textId="77777777" w:rsidR="00B35B44" w:rsidRDefault="00B35B44" w:rsidP="00313FF6">
      <w:pPr>
        <w:spacing w:after="120"/>
        <w:ind w:firstLine="0"/>
        <w:rPr>
          <w:rFonts w:eastAsia="Times New Roman"/>
          <w:b/>
          <w:bCs/>
          <w:color w:val="000000"/>
          <w:szCs w:val="24"/>
        </w:rPr>
      </w:pPr>
    </w:p>
    <w:p w14:paraId="57B4B5FF" w14:textId="4B7A886A" w:rsidR="001C1EBA" w:rsidRPr="00EC2662" w:rsidRDefault="00C30DA2" w:rsidP="001C1EBA">
      <w:pPr>
        <w:rPr>
          <w:rFonts w:cs="Times New Roman"/>
          <w:szCs w:val="24"/>
        </w:rPr>
      </w:pPr>
      <w:r w:rsidRPr="00C30DA2">
        <w:rPr>
          <w:rFonts w:cs="Times New Roman"/>
          <w:szCs w:val="24"/>
        </w:rPr>
        <w:t>Korneanın ön epitelyumu, içinde yüzey hücrelerinin 2 veya 3 tabakasının bulunduğu keratinize olmayan, skuamöz epitelyum tabakasından oluşur ve alt tabakalar birbirine yoğunlaşan yuvarlak çekirdekli hücreleri içer</w:t>
      </w:r>
      <w:r>
        <w:rPr>
          <w:rFonts w:cs="Times New Roman"/>
          <w:szCs w:val="24"/>
        </w:rPr>
        <w:t>mektedir (</w:t>
      </w:r>
      <w:r w:rsidRPr="00684B3D">
        <w:rPr>
          <w:rFonts w:cs="Times New Roman"/>
          <w:szCs w:val="24"/>
        </w:rPr>
        <w:t xml:space="preserve">Saadatlou </w:t>
      </w:r>
      <w:r>
        <w:rPr>
          <w:rFonts w:cs="Times New Roman"/>
          <w:szCs w:val="24"/>
        </w:rPr>
        <w:t>M.</w:t>
      </w:r>
      <w:r w:rsidRPr="00684B3D">
        <w:rPr>
          <w:rFonts w:cs="Times New Roman"/>
          <w:szCs w:val="24"/>
        </w:rPr>
        <w:t>A</w:t>
      </w:r>
      <w:r>
        <w:rPr>
          <w:rFonts w:cs="Times New Roman"/>
          <w:szCs w:val="24"/>
        </w:rPr>
        <w:t>.E</w:t>
      </w:r>
      <w:r w:rsidRPr="00684B3D">
        <w:rPr>
          <w:rFonts w:cs="Times New Roman"/>
          <w:szCs w:val="24"/>
        </w:rPr>
        <w:t>,</w:t>
      </w:r>
      <w:r>
        <w:rPr>
          <w:rFonts w:cs="Times New Roman"/>
          <w:szCs w:val="24"/>
        </w:rPr>
        <w:t xml:space="preserve"> </w:t>
      </w:r>
      <w:r w:rsidRPr="00684B3D">
        <w:rPr>
          <w:rFonts w:cs="Times New Roman"/>
          <w:szCs w:val="24"/>
        </w:rPr>
        <w:t>2017).</w:t>
      </w:r>
      <w:r w:rsidR="001C1EBA" w:rsidRPr="001C1EBA">
        <w:rPr>
          <w:rFonts w:cs="Times New Roman"/>
          <w:szCs w:val="24"/>
        </w:rPr>
        <w:t xml:space="preserve"> </w:t>
      </w:r>
      <w:r w:rsidR="001C1EBA" w:rsidRPr="00F87016">
        <w:rPr>
          <w:rFonts w:cs="Times New Roman"/>
          <w:szCs w:val="24"/>
        </w:rPr>
        <w:t>Kornea epiteli sürekli olarak yenilen</w:t>
      </w:r>
      <w:r w:rsidR="001C1EBA">
        <w:rPr>
          <w:rFonts w:cs="Times New Roman"/>
          <w:szCs w:val="24"/>
        </w:rPr>
        <w:t xml:space="preserve">mektedir </w:t>
      </w:r>
      <w:r w:rsidR="001C1EBA" w:rsidRPr="00F87016">
        <w:rPr>
          <w:rFonts w:cs="Times New Roman"/>
          <w:szCs w:val="24"/>
        </w:rPr>
        <w:t>(Schoenau ve Pippi, 1993). Dış tabakasındaki hücreler sürekli olarak pul pul dökülür ve yerlerini bazal membranla temas ettiğinde çoğalan bazal hücreler alır.</w:t>
      </w:r>
    </w:p>
    <w:p w14:paraId="63DEF293" w14:textId="4AB6CA95" w:rsidR="00931CCA" w:rsidRDefault="00C30DA2" w:rsidP="00931CCA">
      <w:pPr>
        <w:rPr>
          <w:rFonts w:cs="Times New Roman"/>
          <w:szCs w:val="24"/>
        </w:rPr>
      </w:pPr>
      <w:r w:rsidRPr="00C30DA2">
        <w:rPr>
          <w:rFonts w:cs="Times New Roman"/>
          <w:color w:val="000000" w:themeColor="text1"/>
          <w:szCs w:val="24"/>
        </w:rPr>
        <w:t xml:space="preserve"> </w:t>
      </w:r>
      <w:r w:rsidRPr="00EF1E7C">
        <w:rPr>
          <w:rFonts w:cs="Times New Roman"/>
          <w:color w:val="000000" w:themeColor="text1"/>
          <w:szCs w:val="24"/>
        </w:rPr>
        <w:t>Korneanın stromasında, fibrositlerin çekirdeği, kornea yüzeyine paralel kollajen lifleri içeren katmanlar arasında ince bir formda bul</w:t>
      </w:r>
      <w:r>
        <w:rPr>
          <w:rFonts w:cs="Times New Roman"/>
          <w:color w:val="000000" w:themeColor="text1"/>
          <w:szCs w:val="24"/>
        </w:rPr>
        <w:t>unmaktadır.</w:t>
      </w:r>
      <w:r w:rsidR="00931CCA">
        <w:rPr>
          <w:rFonts w:cs="Times New Roman"/>
          <w:szCs w:val="24"/>
        </w:rPr>
        <w:t xml:space="preserve"> </w:t>
      </w:r>
      <w:r w:rsidR="00931CCA" w:rsidRPr="00F87016">
        <w:rPr>
          <w:rFonts w:cs="Times New Roman"/>
          <w:szCs w:val="24"/>
        </w:rPr>
        <w:t>Limbal epitel, konjonktival epitel hücrelerinin hem büyümesini hem de korneaya göçünü engeller (Dua, 1998).</w:t>
      </w:r>
    </w:p>
    <w:p w14:paraId="7B0CECF5" w14:textId="04A08F44" w:rsidR="00931CCA" w:rsidRDefault="00931CCA" w:rsidP="00931CCA">
      <w:pPr>
        <w:rPr>
          <w:rFonts w:cs="Times New Roman"/>
          <w:szCs w:val="24"/>
        </w:rPr>
      </w:pPr>
      <w:r w:rsidRPr="00F87016">
        <w:rPr>
          <w:rFonts w:cs="Times New Roman"/>
          <w:szCs w:val="24"/>
        </w:rPr>
        <w:t>Morfolojik olarak Langerhans hücreleri ve melonositlere sahip olmasıyla korneadan ve bir goblet hücre tabakası içermemesiyle konjonk</w:t>
      </w:r>
      <w:r w:rsidR="0093307E">
        <w:rPr>
          <w:rFonts w:cs="Times New Roman"/>
          <w:szCs w:val="24"/>
        </w:rPr>
        <w:t>tivadan farklıdır (Kruse ve diğerleri</w:t>
      </w:r>
      <w:r w:rsidRPr="00F87016">
        <w:rPr>
          <w:rFonts w:cs="Times New Roman"/>
          <w:szCs w:val="24"/>
        </w:rPr>
        <w:t>, 1990). Limbus, 10'dan fazla hücre katmanından oluşan özel bir konjonktiva olarak kabul edilir</w:t>
      </w:r>
      <w:r w:rsidR="000C0458">
        <w:rPr>
          <w:rFonts w:cs="Times New Roman"/>
          <w:szCs w:val="24"/>
        </w:rPr>
        <w:t xml:space="preserve"> (Wagoner, 1997; Akpek ve diğerleri</w:t>
      </w:r>
      <w:r w:rsidRPr="00F87016">
        <w:rPr>
          <w:rFonts w:cs="Times New Roman"/>
          <w:szCs w:val="24"/>
        </w:rPr>
        <w:t>, 1999).</w:t>
      </w:r>
    </w:p>
    <w:p w14:paraId="3905905F" w14:textId="25E2172A" w:rsidR="009A2105" w:rsidRPr="00C30DA2" w:rsidRDefault="00C30DA2" w:rsidP="00106E8C">
      <w:pPr>
        <w:rPr>
          <w:rFonts w:cs="Times New Roman"/>
          <w:szCs w:val="24"/>
        </w:rPr>
      </w:pPr>
      <w:r w:rsidRPr="00C30DA2">
        <w:rPr>
          <w:rFonts w:cs="Times New Roman"/>
          <w:color w:val="000000" w:themeColor="text1"/>
          <w:szCs w:val="24"/>
        </w:rPr>
        <w:t xml:space="preserve"> Descemet'in membranı (posterior lamina), kalınlığı 15 ila 20 µm olan koyu pembe bir renge sahip neredeyse sürekli kalın, şekilsiz bir tabaka içer</w:t>
      </w:r>
      <w:r>
        <w:rPr>
          <w:rFonts w:cs="Times New Roman"/>
          <w:color w:val="000000" w:themeColor="text1"/>
          <w:szCs w:val="24"/>
        </w:rPr>
        <w:t xml:space="preserve">mektedir. </w:t>
      </w:r>
      <w:r w:rsidRPr="00EF1E7C">
        <w:rPr>
          <w:rFonts w:cs="Times New Roman"/>
          <w:color w:val="000000" w:themeColor="text1"/>
          <w:szCs w:val="24"/>
        </w:rPr>
        <w:t>Korneanın posterior epitelyumu, posterior laminadan ayrı olan tek bir yassılaşmış hücre tabakası içer</w:t>
      </w:r>
      <w:r>
        <w:rPr>
          <w:rFonts w:cs="Times New Roman"/>
          <w:color w:val="000000" w:themeColor="text1"/>
          <w:szCs w:val="24"/>
        </w:rPr>
        <w:t>mektedir</w:t>
      </w:r>
      <w:r w:rsidR="0083652B">
        <w:rPr>
          <w:rFonts w:cs="Times New Roman"/>
          <w:color w:val="000000" w:themeColor="text1"/>
          <w:szCs w:val="24"/>
        </w:rPr>
        <w:t xml:space="preserve"> </w:t>
      </w:r>
      <w:r w:rsidR="0083652B">
        <w:rPr>
          <w:rFonts w:cs="Times New Roman"/>
          <w:szCs w:val="24"/>
        </w:rPr>
        <w:lastRenderedPageBreak/>
        <w:t>(</w:t>
      </w:r>
      <w:r w:rsidR="0083652B" w:rsidRPr="00684B3D">
        <w:rPr>
          <w:rFonts w:cs="Times New Roman"/>
          <w:szCs w:val="24"/>
        </w:rPr>
        <w:t xml:space="preserve">Saadatlou </w:t>
      </w:r>
      <w:r w:rsidR="0083652B">
        <w:rPr>
          <w:rFonts w:cs="Times New Roman"/>
          <w:szCs w:val="24"/>
        </w:rPr>
        <w:t>M.</w:t>
      </w:r>
      <w:r w:rsidR="0083652B" w:rsidRPr="00684B3D">
        <w:rPr>
          <w:rFonts w:cs="Times New Roman"/>
          <w:szCs w:val="24"/>
        </w:rPr>
        <w:t>A</w:t>
      </w:r>
      <w:r w:rsidR="0083652B">
        <w:rPr>
          <w:rFonts w:cs="Times New Roman"/>
          <w:szCs w:val="24"/>
        </w:rPr>
        <w:t>.E</w:t>
      </w:r>
      <w:r w:rsidR="0083652B" w:rsidRPr="00684B3D">
        <w:rPr>
          <w:rFonts w:cs="Times New Roman"/>
          <w:szCs w:val="24"/>
        </w:rPr>
        <w:t>,</w:t>
      </w:r>
      <w:r w:rsidR="0083652B">
        <w:rPr>
          <w:rFonts w:cs="Times New Roman"/>
          <w:szCs w:val="24"/>
        </w:rPr>
        <w:t xml:space="preserve"> </w:t>
      </w:r>
      <w:r w:rsidR="0083652B" w:rsidRPr="00684B3D">
        <w:rPr>
          <w:rFonts w:cs="Times New Roman"/>
          <w:szCs w:val="24"/>
        </w:rPr>
        <w:t>2017).</w:t>
      </w:r>
      <w:r w:rsidR="00931CCA">
        <w:rPr>
          <w:rFonts w:cs="Times New Roman"/>
          <w:color w:val="000000" w:themeColor="text1"/>
          <w:szCs w:val="24"/>
        </w:rPr>
        <w:t xml:space="preserve"> </w:t>
      </w:r>
      <w:r w:rsidR="0083652B" w:rsidRPr="008E0B9C">
        <w:rPr>
          <w:rFonts w:cs="Times New Roman"/>
          <w:color w:val="000000" w:themeColor="text1"/>
          <w:szCs w:val="24"/>
        </w:rPr>
        <w:t>Dev</w:t>
      </w:r>
      <w:r w:rsidR="0083652B">
        <w:rPr>
          <w:rFonts w:cs="Times New Roman"/>
          <w:color w:val="000000" w:themeColor="text1"/>
          <w:szCs w:val="24"/>
        </w:rPr>
        <w:t>e</w:t>
      </w:r>
      <w:r w:rsidR="00CA7C5F">
        <w:rPr>
          <w:rFonts w:cs="Times New Roman"/>
          <w:color w:val="000000" w:themeColor="text1"/>
          <w:szCs w:val="24"/>
        </w:rPr>
        <w:t>de</w:t>
      </w:r>
      <w:r w:rsidR="0083652B">
        <w:rPr>
          <w:rFonts w:cs="Times New Roman"/>
          <w:color w:val="000000" w:themeColor="text1"/>
          <w:szCs w:val="24"/>
        </w:rPr>
        <w:t xml:space="preserve"> en uzun dorsal ve ventral kantus bulunmaktadır ayrıca</w:t>
      </w:r>
      <w:r w:rsidR="0083652B" w:rsidRPr="004A5B3C">
        <w:rPr>
          <w:rFonts w:cs="Times New Roman"/>
          <w:color w:val="000000" w:themeColor="text1"/>
          <w:szCs w:val="24"/>
        </w:rPr>
        <w:t xml:space="preserve">, medial </w:t>
      </w:r>
      <w:r w:rsidR="0083652B">
        <w:rPr>
          <w:rFonts w:cs="Times New Roman"/>
          <w:color w:val="000000" w:themeColor="text1"/>
          <w:szCs w:val="24"/>
        </w:rPr>
        <w:t xml:space="preserve">ve lateral kantuslar </w:t>
      </w:r>
      <w:r w:rsidR="0083652B" w:rsidRPr="004A5B3C">
        <w:rPr>
          <w:rFonts w:cs="Times New Roman"/>
          <w:color w:val="000000" w:themeColor="text1"/>
          <w:szCs w:val="24"/>
        </w:rPr>
        <w:t xml:space="preserve">en küçük </w:t>
      </w:r>
      <w:proofErr w:type="gramStart"/>
      <w:r w:rsidR="0083652B">
        <w:rPr>
          <w:rFonts w:cs="Times New Roman"/>
          <w:color w:val="000000" w:themeColor="text1"/>
          <w:szCs w:val="24"/>
        </w:rPr>
        <w:t xml:space="preserve">olarak  </w:t>
      </w:r>
      <w:r w:rsidR="0083652B" w:rsidRPr="004A5B3C">
        <w:rPr>
          <w:rFonts w:cs="Times New Roman"/>
          <w:color w:val="000000" w:themeColor="text1"/>
          <w:szCs w:val="24"/>
        </w:rPr>
        <w:t>deve</w:t>
      </w:r>
      <w:r w:rsidR="0083652B">
        <w:rPr>
          <w:rFonts w:cs="Times New Roman"/>
          <w:color w:val="000000" w:themeColor="text1"/>
          <w:szCs w:val="24"/>
        </w:rPr>
        <w:t>de</w:t>
      </w:r>
      <w:proofErr w:type="gramEnd"/>
      <w:r w:rsidR="0083652B">
        <w:rPr>
          <w:rFonts w:cs="Times New Roman"/>
          <w:color w:val="000000" w:themeColor="text1"/>
          <w:szCs w:val="24"/>
        </w:rPr>
        <w:t xml:space="preserve"> bulunmaktadır</w:t>
      </w:r>
      <w:r w:rsidR="00E66F71">
        <w:rPr>
          <w:rFonts w:cs="Times New Roman"/>
          <w:color w:val="000000" w:themeColor="text1"/>
          <w:szCs w:val="24"/>
        </w:rPr>
        <w:t xml:space="preserve"> </w:t>
      </w:r>
      <w:r w:rsidR="0083652B">
        <w:rPr>
          <w:rFonts w:cs="Times New Roman"/>
          <w:color w:val="000000" w:themeColor="text1"/>
          <w:szCs w:val="24"/>
        </w:rPr>
        <w:t>(</w:t>
      </w:r>
      <w:r w:rsidR="001063E2">
        <w:rPr>
          <w:rFonts w:cs="Times New Roman"/>
          <w:color w:val="000000" w:themeColor="text1"/>
          <w:szCs w:val="24"/>
        </w:rPr>
        <w:t>Abda</w:t>
      </w:r>
      <w:r w:rsidR="00E66F71" w:rsidRPr="00E66F71">
        <w:rPr>
          <w:rFonts w:cs="Times New Roman"/>
          <w:color w:val="000000" w:themeColor="text1"/>
          <w:szCs w:val="24"/>
        </w:rPr>
        <w:t>lla</w:t>
      </w:r>
      <w:r w:rsidR="00E66F71">
        <w:rPr>
          <w:rFonts w:cs="Times New Roman"/>
          <w:color w:val="000000" w:themeColor="text1"/>
          <w:szCs w:val="24"/>
        </w:rPr>
        <w:t>, 2005).</w:t>
      </w:r>
      <w:r w:rsidR="00E66F71" w:rsidRPr="00E66F71">
        <w:rPr>
          <w:rFonts w:cs="Times New Roman"/>
          <w:color w:val="000000" w:themeColor="text1"/>
          <w:szCs w:val="24"/>
        </w:rPr>
        <w:t xml:space="preserve"> </w:t>
      </w:r>
      <w:r w:rsidR="00E66F71" w:rsidRPr="00BA12AE">
        <w:rPr>
          <w:rFonts w:cs="Times New Roman"/>
          <w:color w:val="000000" w:themeColor="text1"/>
          <w:szCs w:val="24"/>
        </w:rPr>
        <w:t xml:space="preserve">kornea epitelyumunun </w:t>
      </w:r>
      <w:r w:rsidR="00E66F71">
        <w:rPr>
          <w:rFonts w:cs="Times New Roman"/>
          <w:color w:val="000000" w:themeColor="text1"/>
          <w:szCs w:val="24"/>
        </w:rPr>
        <w:t>12-15</w:t>
      </w:r>
      <w:r w:rsidR="00E66F71" w:rsidRPr="00BA12AE">
        <w:rPr>
          <w:rFonts w:cs="Times New Roman"/>
          <w:color w:val="000000" w:themeColor="text1"/>
          <w:szCs w:val="24"/>
        </w:rPr>
        <w:t xml:space="preserve"> hücre katmanı içeren keratinize olmayan tabakalı skuamöz tip</w:t>
      </w:r>
      <w:r w:rsidR="00E66F71">
        <w:rPr>
          <w:rFonts w:cs="Times New Roman"/>
          <w:color w:val="000000" w:themeColor="text1"/>
          <w:szCs w:val="24"/>
        </w:rPr>
        <w:t>te olduğu bildirilmiştir (</w:t>
      </w:r>
      <w:r w:rsidR="00E66F71" w:rsidRPr="00E66F71">
        <w:rPr>
          <w:rFonts w:cs="Times New Roman"/>
          <w:color w:val="000000" w:themeColor="text1"/>
          <w:szCs w:val="24"/>
        </w:rPr>
        <w:t>Eurell</w:t>
      </w:r>
      <w:r w:rsidR="00E66F71">
        <w:rPr>
          <w:rFonts w:cs="Times New Roman"/>
          <w:color w:val="000000" w:themeColor="text1"/>
          <w:szCs w:val="24"/>
        </w:rPr>
        <w:t xml:space="preserve"> ve </w:t>
      </w:r>
      <w:r w:rsidR="00E66F71" w:rsidRPr="00E66F71">
        <w:rPr>
          <w:rFonts w:cs="Times New Roman"/>
          <w:color w:val="000000" w:themeColor="text1"/>
          <w:szCs w:val="24"/>
        </w:rPr>
        <w:t>Frappier</w:t>
      </w:r>
      <w:r w:rsidR="00E66F71">
        <w:rPr>
          <w:rFonts w:cs="Times New Roman"/>
          <w:color w:val="000000" w:themeColor="text1"/>
          <w:szCs w:val="24"/>
        </w:rPr>
        <w:t xml:space="preserve">,2006; </w:t>
      </w:r>
      <w:proofErr w:type="gramStart"/>
      <w:r w:rsidR="00E66F71" w:rsidRPr="00684B3D">
        <w:rPr>
          <w:rFonts w:cs="Times New Roman"/>
          <w:szCs w:val="24"/>
        </w:rPr>
        <w:t xml:space="preserve">Dellmann </w:t>
      </w:r>
      <w:r w:rsidR="00E66F71">
        <w:rPr>
          <w:rFonts w:cs="Times New Roman"/>
          <w:szCs w:val="24"/>
        </w:rPr>
        <w:t xml:space="preserve"> ve</w:t>
      </w:r>
      <w:proofErr w:type="gramEnd"/>
      <w:r w:rsidR="00E66F71">
        <w:rPr>
          <w:rFonts w:cs="Times New Roman"/>
          <w:szCs w:val="24"/>
        </w:rPr>
        <w:t xml:space="preserve"> </w:t>
      </w:r>
      <w:r w:rsidR="006F28F4">
        <w:rPr>
          <w:rFonts w:cs="Times New Roman"/>
          <w:szCs w:val="24"/>
        </w:rPr>
        <w:t>Brown</w:t>
      </w:r>
      <w:r w:rsidR="00E66F71" w:rsidRPr="00684B3D">
        <w:rPr>
          <w:rFonts w:cs="Times New Roman"/>
          <w:szCs w:val="24"/>
        </w:rPr>
        <w:t>,</w:t>
      </w:r>
      <w:r w:rsidR="00E66F71">
        <w:rPr>
          <w:rFonts w:cs="Times New Roman"/>
          <w:szCs w:val="24"/>
        </w:rPr>
        <w:t xml:space="preserve"> </w:t>
      </w:r>
      <w:r w:rsidR="00E66F71" w:rsidRPr="00684B3D">
        <w:rPr>
          <w:rFonts w:cs="Times New Roman"/>
          <w:szCs w:val="24"/>
        </w:rPr>
        <w:t>2006</w:t>
      </w:r>
      <w:r w:rsidR="00E66F71">
        <w:rPr>
          <w:rFonts w:cs="Times New Roman"/>
          <w:szCs w:val="24"/>
        </w:rPr>
        <w:t>).</w:t>
      </w:r>
      <w:r w:rsidR="007F2889" w:rsidRPr="007F2889">
        <w:rPr>
          <w:rFonts w:cs="Times New Roman"/>
          <w:color w:val="000000" w:themeColor="text1"/>
          <w:szCs w:val="24"/>
        </w:rPr>
        <w:t xml:space="preserve"> </w:t>
      </w:r>
      <w:r w:rsidR="007F2889" w:rsidRPr="005B2830">
        <w:rPr>
          <w:rFonts w:cs="Times New Roman"/>
          <w:color w:val="000000" w:themeColor="text1"/>
          <w:szCs w:val="24"/>
        </w:rPr>
        <w:t>Develerde kornea kalınlığın</w:t>
      </w:r>
      <w:r w:rsidR="007F2889">
        <w:rPr>
          <w:rFonts w:cs="Times New Roman"/>
          <w:color w:val="000000" w:themeColor="text1"/>
          <w:szCs w:val="24"/>
        </w:rPr>
        <w:t>ın %36’sını epitelyum oluştururken, korneal stroma kornea kalınlığının %62’sini oluşturmaktadır (</w:t>
      </w:r>
      <w:r w:rsidR="007F2889" w:rsidRPr="007F2889">
        <w:rPr>
          <w:rFonts w:cs="Times New Roman"/>
          <w:color w:val="000000" w:themeColor="text1"/>
          <w:szCs w:val="24"/>
        </w:rPr>
        <w:t>Almubrad</w:t>
      </w:r>
      <w:r w:rsidR="007F2889">
        <w:rPr>
          <w:rFonts w:cs="Times New Roman"/>
          <w:color w:val="000000" w:themeColor="text1"/>
          <w:szCs w:val="24"/>
        </w:rPr>
        <w:t xml:space="preserve"> ve </w:t>
      </w:r>
      <w:r w:rsidR="007F2889" w:rsidRPr="007F2889">
        <w:rPr>
          <w:rFonts w:cs="Times New Roman"/>
          <w:color w:val="000000" w:themeColor="text1"/>
          <w:szCs w:val="24"/>
        </w:rPr>
        <w:t>Akhtar</w:t>
      </w:r>
      <w:r w:rsidR="007F2889">
        <w:rPr>
          <w:rFonts w:cs="Times New Roman"/>
          <w:color w:val="000000" w:themeColor="text1"/>
          <w:szCs w:val="24"/>
        </w:rPr>
        <w:t xml:space="preserve">, 2012; </w:t>
      </w:r>
      <w:r w:rsidR="007F2889" w:rsidRPr="007F2889">
        <w:rPr>
          <w:rFonts w:cs="Times New Roman"/>
          <w:color w:val="000000" w:themeColor="text1"/>
          <w:szCs w:val="24"/>
        </w:rPr>
        <w:t>Almobrad</w:t>
      </w:r>
      <w:r w:rsidR="007F2889">
        <w:rPr>
          <w:rFonts w:cs="Times New Roman"/>
          <w:color w:val="000000" w:themeColor="text1"/>
          <w:szCs w:val="24"/>
        </w:rPr>
        <w:t xml:space="preserve"> ve diğerleri, 2010). Hayvanların çoğunda </w:t>
      </w:r>
      <w:proofErr w:type="gramStart"/>
      <w:r w:rsidR="007F2889">
        <w:rPr>
          <w:rFonts w:cs="Times New Roman"/>
          <w:color w:val="000000" w:themeColor="text1"/>
          <w:szCs w:val="24"/>
        </w:rPr>
        <w:t>stroma , kornea</w:t>
      </w:r>
      <w:proofErr w:type="gramEnd"/>
      <w:r w:rsidR="007F2889">
        <w:rPr>
          <w:rFonts w:cs="Times New Roman"/>
          <w:color w:val="000000" w:themeColor="text1"/>
          <w:szCs w:val="24"/>
        </w:rPr>
        <w:t xml:space="preserve"> kalınlığının %90’ını oluşturmaktadır (</w:t>
      </w:r>
      <w:r w:rsidR="007F2889" w:rsidRPr="00684B3D">
        <w:rPr>
          <w:rFonts w:cs="Times New Roman"/>
          <w:szCs w:val="24"/>
        </w:rPr>
        <w:t xml:space="preserve">Dellmann </w:t>
      </w:r>
      <w:r w:rsidR="007F2889">
        <w:rPr>
          <w:rFonts w:cs="Times New Roman"/>
          <w:szCs w:val="24"/>
        </w:rPr>
        <w:t xml:space="preserve"> ve </w:t>
      </w:r>
      <w:r w:rsidR="006F28F4">
        <w:rPr>
          <w:rFonts w:cs="Times New Roman"/>
          <w:szCs w:val="24"/>
        </w:rPr>
        <w:t>Brown</w:t>
      </w:r>
      <w:r w:rsidR="007F2889" w:rsidRPr="00684B3D">
        <w:rPr>
          <w:rFonts w:cs="Times New Roman"/>
          <w:szCs w:val="24"/>
        </w:rPr>
        <w:t xml:space="preserve"> ,</w:t>
      </w:r>
      <w:r w:rsidR="007F2889">
        <w:rPr>
          <w:rFonts w:cs="Times New Roman"/>
          <w:szCs w:val="24"/>
        </w:rPr>
        <w:t xml:space="preserve"> </w:t>
      </w:r>
      <w:r w:rsidR="007F2889" w:rsidRPr="00684B3D">
        <w:rPr>
          <w:rFonts w:cs="Times New Roman"/>
          <w:szCs w:val="24"/>
        </w:rPr>
        <w:t>2006</w:t>
      </w:r>
      <w:r w:rsidR="007F2889">
        <w:rPr>
          <w:rFonts w:cs="Times New Roman"/>
          <w:szCs w:val="24"/>
        </w:rPr>
        <w:t>).</w:t>
      </w:r>
      <w:r w:rsidR="007F2889">
        <w:rPr>
          <w:rFonts w:cs="Times New Roman"/>
          <w:color w:val="000000" w:themeColor="text1"/>
          <w:szCs w:val="24"/>
        </w:rPr>
        <w:t xml:space="preserve"> </w:t>
      </w:r>
      <w:r w:rsidR="007F2889" w:rsidRPr="00FD74E8">
        <w:rPr>
          <w:rFonts w:cs="Times New Roman"/>
          <w:szCs w:val="24"/>
        </w:rPr>
        <w:t>Kornea</w:t>
      </w:r>
      <w:r w:rsidR="007F2889">
        <w:rPr>
          <w:rFonts w:cs="Times New Roman"/>
          <w:szCs w:val="24"/>
        </w:rPr>
        <w:t xml:space="preserve"> epiteli </w:t>
      </w:r>
      <w:r w:rsidR="007F2889" w:rsidRPr="00FD74E8">
        <w:rPr>
          <w:rFonts w:cs="Times New Roman"/>
          <w:szCs w:val="24"/>
        </w:rPr>
        <w:t>12-15 katmandan oluşmakta</w:t>
      </w:r>
      <w:r w:rsidR="007F2889">
        <w:rPr>
          <w:rFonts w:cs="Times New Roman"/>
          <w:szCs w:val="24"/>
        </w:rPr>
        <w:t xml:space="preserve"> buda kornea </w:t>
      </w:r>
      <w:r w:rsidR="007F2889" w:rsidRPr="00FD74E8">
        <w:rPr>
          <w:rFonts w:cs="Times New Roman"/>
          <w:szCs w:val="24"/>
        </w:rPr>
        <w:t xml:space="preserve">kalınlığının %3’unu </w:t>
      </w:r>
      <w:r w:rsidR="007F2889">
        <w:rPr>
          <w:rFonts w:cs="Times New Roman"/>
          <w:szCs w:val="24"/>
        </w:rPr>
        <w:t>oluşturmaktadır.</w:t>
      </w:r>
      <w:r w:rsidR="007F2889" w:rsidRPr="00FD74E8">
        <w:t xml:space="preserve"> </w:t>
      </w:r>
      <w:r w:rsidR="007F2889" w:rsidRPr="00FD74E8">
        <w:rPr>
          <w:rFonts w:cs="Times New Roman"/>
          <w:szCs w:val="24"/>
        </w:rPr>
        <w:t>Diğer türlerle karşılaştırıldığında kalın epitel katmana sahip olması mikrotravma, UV ışığı ve dehidrasyona karşı koruyuculuğunu arttırmaktadır</w:t>
      </w:r>
      <w:r w:rsidR="0004666E">
        <w:rPr>
          <w:rFonts w:cs="Times New Roman"/>
          <w:szCs w:val="24"/>
        </w:rPr>
        <w:t xml:space="preserve"> (Cebra ve diğerleri, 2014</w:t>
      </w:r>
      <w:r w:rsidR="007F2889">
        <w:rPr>
          <w:rFonts w:cs="Times New Roman"/>
          <w:szCs w:val="24"/>
        </w:rPr>
        <w:t>).</w:t>
      </w:r>
    </w:p>
    <w:p w14:paraId="3326A566" w14:textId="5BCAC3EC" w:rsidR="00A73761" w:rsidRDefault="00A73761" w:rsidP="00A73761">
      <w:pPr>
        <w:rPr>
          <w:rFonts w:cs="Times New Roman"/>
          <w:szCs w:val="24"/>
        </w:rPr>
      </w:pPr>
    </w:p>
    <w:p w14:paraId="0A34F442" w14:textId="77777777" w:rsidR="00612660" w:rsidRDefault="00612660" w:rsidP="00283927">
      <w:pPr>
        <w:pStyle w:val="Balk2"/>
      </w:pPr>
    </w:p>
    <w:p w14:paraId="2C8B49EA" w14:textId="09B91656" w:rsidR="00612660" w:rsidRDefault="00612660" w:rsidP="00283927">
      <w:pPr>
        <w:pStyle w:val="Balk2"/>
        <w:rPr>
          <w:rFonts w:eastAsia="Times New Roman"/>
          <w:color w:val="000000"/>
        </w:rPr>
      </w:pPr>
      <w:bookmarkStart w:id="45" w:name="_Toc114228187"/>
      <w:r w:rsidRPr="00313FF6">
        <w:rPr>
          <w:rFonts w:eastAsia="Times New Roman"/>
          <w:color w:val="000000"/>
        </w:rPr>
        <w:t>2.</w:t>
      </w:r>
      <w:r w:rsidR="00283927">
        <w:rPr>
          <w:rFonts w:eastAsia="Times New Roman"/>
          <w:color w:val="000000"/>
        </w:rPr>
        <w:t>8</w:t>
      </w:r>
      <w:r>
        <w:rPr>
          <w:rFonts w:eastAsia="Times New Roman"/>
          <w:color w:val="000000"/>
        </w:rPr>
        <w:t xml:space="preserve">. </w:t>
      </w:r>
      <w:r w:rsidRPr="00313FF6">
        <w:rPr>
          <w:rFonts w:eastAsia="Times New Roman"/>
          <w:color w:val="000000"/>
        </w:rPr>
        <w:t>Kornea</w:t>
      </w:r>
      <w:r>
        <w:rPr>
          <w:rFonts w:eastAsia="Times New Roman"/>
          <w:color w:val="000000"/>
        </w:rPr>
        <w:t xml:space="preserve"> Besin ve Oksijen Temini</w:t>
      </w:r>
      <w:bookmarkEnd w:id="45"/>
    </w:p>
    <w:p w14:paraId="1C9A940C" w14:textId="77777777" w:rsidR="00283927" w:rsidRDefault="00283927" w:rsidP="00612660">
      <w:pPr>
        <w:spacing w:after="120"/>
        <w:ind w:firstLine="0"/>
        <w:rPr>
          <w:rFonts w:eastAsia="Times New Roman"/>
          <w:b/>
          <w:bCs/>
          <w:color w:val="000000"/>
          <w:szCs w:val="24"/>
        </w:rPr>
      </w:pPr>
    </w:p>
    <w:p w14:paraId="09CEFD55" w14:textId="48E6D9A2" w:rsidR="00612660" w:rsidRPr="009C21CE" w:rsidRDefault="00B7587E" w:rsidP="00612660">
      <w:pPr>
        <w:spacing w:after="120"/>
        <w:ind w:firstLine="0"/>
        <w:rPr>
          <w:rFonts w:cs="Times New Roman"/>
          <w:color w:val="000000" w:themeColor="text1"/>
          <w:szCs w:val="24"/>
        </w:rPr>
      </w:pPr>
      <w:r>
        <w:rPr>
          <w:rFonts w:cs="Times New Roman"/>
          <w:color w:val="000000" w:themeColor="text1"/>
          <w:szCs w:val="24"/>
        </w:rPr>
        <w:t xml:space="preserve">        </w:t>
      </w:r>
      <w:r w:rsidR="00E1799C">
        <w:rPr>
          <w:rFonts w:cs="Times New Roman"/>
          <w:color w:val="000000" w:themeColor="text1"/>
          <w:szCs w:val="24"/>
        </w:rPr>
        <w:t xml:space="preserve">  </w:t>
      </w:r>
      <w:r w:rsidR="009C21CE" w:rsidRPr="00B7587E">
        <w:rPr>
          <w:rFonts w:cs="Times New Roman"/>
          <w:color w:val="000000" w:themeColor="text1"/>
          <w:szCs w:val="24"/>
        </w:rPr>
        <w:t>Kornea epitel ve endotel hücreleri metabolik olarak aktiftir. Hücresel aktiviteler, aerobik koşullar altında glikoliz yoluyla glikoz katabolizması ve sitrik asit döngüsü ile ATP üreten bir enerji kaynağı olarak adenozin trifosfat (ATP) gerektirir.</w:t>
      </w:r>
      <w:r w:rsidR="009C21CE" w:rsidRPr="00B61519">
        <w:t xml:space="preserve"> Bu nedenle, korneanın normal metabolik işlevlerini sürdürmek için bir glikoz ve oksijen kaynağı gerek</w:t>
      </w:r>
      <w:r w:rsidR="009C21CE">
        <w:t xml:space="preserve"> duymaktadır (</w:t>
      </w:r>
      <w:r w:rsidR="009C21CE" w:rsidRPr="009C21CE">
        <w:rPr>
          <w:rFonts w:cs="Times New Roman"/>
          <w:color w:val="000000" w:themeColor="text1"/>
          <w:szCs w:val="24"/>
        </w:rPr>
        <w:t>Aguayo ve diğerleri, 1988; Gottsch ve diğerleri, 1986; Riley, 1969; Weissman ve diğerleri, 1986).</w:t>
      </w:r>
      <w:r w:rsidR="009C21CE" w:rsidRPr="009C21CE">
        <w:t xml:space="preserve"> </w:t>
      </w:r>
      <w:r w:rsidR="009C21CE" w:rsidRPr="00B61519">
        <w:t>Kornea, aköz hümörden difüzyon yoluyla glikoz ile beslen</w:t>
      </w:r>
      <w:r w:rsidR="009C21CE">
        <w:t>mektedir</w:t>
      </w:r>
      <w:r w:rsidR="009C21CE" w:rsidRPr="00B61519">
        <w:t>. Buna karşılık, korneaya oksijen, esas olarak havadaki oksijeni emen gözyaşı sıvısından difüzyonla sağlan</w:t>
      </w:r>
      <w:r w:rsidR="009C21CE">
        <w:t>maktadır.</w:t>
      </w:r>
      <w:r w:rsidR="009C21CE" w:rsidRPr="00B61519">
        <w:t xml:space="preserve"> Gözyaşı sıvısının atmosfere doğrudan maruz kalması bu nedenle korneanın oksijenlenmesi için gereklidir.</w:t>
      </w:r>
      <w:r w:rsidR="005753E7">
        <w:t xml:space="preserve"> İnsanlarda d</w:t>
      </w:r>
      <w:r w:rsidR="009C21CE" w:rsidRPr="00B61519">
        <w:t>üşük gaz geçirgenliğine sahip kontakt lenslerin giyilmesinden kaynaklananlar gibi korneaya oksijen beslemesinin bozulması, kornea hipoksisine ve bunun sonucunda stromal ödeme yol açabil</w:t>
      </w:r>
      <w:r w:rsidR="005753E7">
        <w:t>mektedir (</w:t>
      </w:r>
      <w:r w:rsidR="005753E7" w:rsidRPr="005753E7">
        <w:rPr>
          <w:rFonts w:cs="Times New Roman"/>
          <w:color w:val="000000" w:themeColor="text1"/>
          <w:szCs w:val="24"/>
        </w:rPr>
        <w:t>Holden ve diğerleri, 1985; Ichijima ve diğerleri, 1992; Thoft ve Friend, 1975).</w:t>
      </w:r>
      <w:r w:rsidR="005753E7" w:rsidRPr="005753E7">
        <w:rPr>
          <w:color w:val="000000" w:themeColor="text1"/>
        </w:rPr>
        <w:t xml:space="preserve"> </w:t>
      </w:r>
      <w:r w:rsidR="005753E7" w:rsidRPr="00B61519">
        <w:rPr>
          <w:color w:val="000000" w:themeColor="text1"/>
        </w:rPr>
        <w:t>Uyku sırasında göz kapaklarının kapanması da korneaya ulaşan oksijen miktarını azal</w:t>
      </w:r>
      <w:r w:rsidR="005753E7">
        <w:rPr>
          <w:color w:val="000000" w:themeColor="text1"/>
        </w:rPr>
        <w:t>masına yol açmaktadır bu yüzden k</w:t>
      </w:r>
      <w:r w:rsidR="005753E7" w:rsidRPr="00B61519">
        <w:rPr>
          <w:color w:val="000000" w:themeColor="text1"/>
        </w:rPr>
        <w:t>ornea metabolizması bu nedenle uyku sırasında aerobikten anaerobik değiş</w:t>
      </w:r>
      <w:r w:rsidR="005753E7">
        <w:rPr>
          <w:color w:val="000000" w:themeColor="text1"/>
        </w:rPr>
        <w:t>mektedir(</w:t>
      </w:r>
      <w:r w:rsidR="005753E7" w:rsidRPr="00E94E4C">
        <w:rPr>
          <w:rFonts w:cs="Times New Roman"/>
          <w:color w:val="000000" w:themeColor="text1"/>
          <w:szCs w:val="24"/>
        </w:rPr>
        <w:t>Sack ve diğerleri,</w:t>
      </w:r>
      <w:r w:rsidR="00E94E4C" w:rsidRPr="00E94E4C">
        <w:rPr>
          <w:rFonts w:cs="Times New Roman"/>
          <w:color w:val="000000" w:themeColor="text1"/>
          <w:szCs w:val="24"/>
        </w:rPr>
        <w:t>2000)</w:t>
      </w:r>
      <w:r w:rsidR="00E94E4C">
        <w:rPr>
          <w:rFonts w:cs="Times New Roman"/>
          <w:color w:val="000000" w:themeColor="text1"/>
          <w:szCs w:val="24"/>
        </w:rPr>
        <w:t>.</w:t>
      </w:r>
    </w:p>
    <w:p w14:paraId="0CCB1120" w14:textId="77777777" w:rsidR="00612660" w:rsidRDefault="00612660" w:rsidP="00283927">
      <w:pPr>
        <w:pStyle w:val="Balk2"/>
      </w:pPr>
    </w:p>
    <w:p w14:paraId="6CA40428" w14:textId="4C3B9D83" w:rsidR="00A73761" w:rsidRDefault="00A73761" w:rsidP="00283927">
      <w:pPr>
        <w:pStyle w:val="Balk2"/>
        <w:rPr>
          <w:rFonts w:eastAsia="Times New Roman"/>
          <w:color w:val="000000"/>
        </w:rPr>
      </w:pPr>
      <w:bookmarkStart w:id="46" w:name="_Toc114228188"/>
      <w:r w:rsidRPr="00313FF6">
        <w:rPr>
          <w:rFonts w:eastAsia="Times New Roman"/>
          <w:color w:val="000000"/>
        </w:rPr>
        <w:t>2.</w:t>
      </w:r>
      <w:r w:rsidR="00283927">
        <w:rPr>
          <w:rFonts w:eastAsia="Times New Roman"/>
          <w:color w:val="000000"/>
        </w:rPr>
        <w:t>9</w:t>
      </w:r>
      <w:r>
        <w:rPr>
          <w:rFonts w:eastAsia="Times New Roman"/>
          <w:color w:val="000000"/>
        </w:rPr>
        <w:t xml:space="preserve">. </w:t>
      </w:r>
      <w:r w:rsidRPr="00313FF6">
        <w:rPr>
          <w:rFonts w:eastAsia="Times New Roman"/>
          <w:color w:val="000000"/>
        </w:rPr>
        <w:t>Kornea</w:t>
      </w:r>
      <w:r>
        <w:rPr>
          <w:rFonts w:eastAsia="Times New Roman"/>
          <w:color w:val="000000"/>
        </w:rPr>
        <w:t xml:space="preserve"> Reaksiyonları</w:t>
      </w:r>
      <w:bookmarkEnd w:id="46"/>
      <w:r>
        <w:rPr>
          <w:rFonts w:eastAsia="Times New Roman"/>
          <w:color w:val="000000"/>
        </w:rPr>
        <w:t xml:space="preserve"> </w:t>
      </w:r>
    </w:p>
    <w:p w14:paraId="6A8D32B0" w14:textId="77777777" w:rsidR="0012645C" w:rsidRDefault="0012645C" w:rsidP="00D81F5D">
      <w:pPr>
        <w:ind w:firstLine="0"/>
        <w:jc w:val="left"/>
        <w:rPr>
          <w:rFonts w:eastAsia="Times New Roman"/>
          <w:b/>
          <w:bCs/>
          <w:color w:val="000000"/>
          <w:szCs w:val="24"/>
        </w:rPr>
      </w:pPr>
      <w:r>
        <w:rPr>
          <w:rFonts w:eastAsia="Times New Roman"/>
          <w:b/>
          <w:bCs/>
          <w:color w:val="000000"/>
          <w:szCs w:val="24"/>
        </w:rPr>
        <w:t xml:space="preserve">      </w:t>
      </w:r>
    </w:p>
    <w:p w14:paraId="544BF257" w14:textId="0172D581" w:rsidR="00F12F1B" w:rsidRDefault="0012645C" w:rsidP="0012645C">
      <w:pPr>
        <w:ind w:firstLine="0"/>
        <w:rPr>
          <w:rFonts w:cs="Times New Roman"/>
          <w:color w:val="000000" w:themeColor="text1"/>
          <w:szCs w:val="24"/>
        </w:rPr>
      </w:pPr>
      <w:r>
        <w:rPr>
          <w:rFonts w:cs="Times New Roman"/>
          <w:color w:val="000000" w:themeColor="text1"/>
          <w:szCs w:val="24"/>
        </w:rPr>
        <w:lastRenderedPageBreak/>
        <w:t xml:space="preserve">          </w:t>
      </w:r>
      <w:r w:rsidR="00D81F5D" w:rsidRPr="00D81F5D">
        <w:rPr>
          <w:rFonts w:cs="Times New Roman"/>
          <w:color w:val="000000" w:themeColor="text1"/>
          <w:szCs w:val="24"/>
        </w:rPr>
        <w:t>Kornea yapısının korunması, bu dokunun refraksiyon ve biyolojik savunmadaki fizyolojik rolleri için çok önemlidir. Düzgün bir epitel, şeffaf bir stroma ve işleyen bir endotel, net görüş için gereklidir. Kornea, çeşitli kimyasal veya biyolojik ajanların yanı sıra dış dünyadaki fiziksel olaylara karşı savunmasızdır. Bu nedenle kornea epitelinin yenilenmesinden ve yara iyileşmesinden sorumlu aktif bir bakım sistemi ile donatılmıştır</w:t>
      </w:r>
      <w:r w:rsidR="00D81F5D">
        <w:rPr>
          <w:rFonts w:cs="Times New Roman"/>
          <w:color w:val="000000" w:themeColor="text1"/>
          <w:szCs w:val="24"/>
        </w:rPr>
        <w:t xml:space="preserve"> </w:t>
      </w:r>
      <w:r w:rsidR="00206974">
        <w:rPr>
          <w:rFonts w:cs="Times New Roman"/>
          <w:color w:val="000000" w:themeColor="text1"/>
          <w:szCs w:val="24"/>
        </w:rPr>
        <w:t xml:space="preserve">(Mannis </w:t>
      </w:r>
      <w:r w:rsidR="00D81F5D" w:rsidRPr="00E12F0E">
        <w:rPr>
          <w:rFonts w:cs="Times New Roman"/>
          <w:color w:val="000000" w:themeColor="text1"/>
          <w:szCs w:val="24"/>
        </w:rPr>
        <w:t>ve diğerleri, 2021</w:t>
      </w:r>
      <w:r w:rsidR="00D81F5D" w:rsidRPr="00C8231F">
        <w:rPr>
          <w:rFonts w:cs="Times New Roman"/>
          <w:color w:val="000000" w:themeColor="text1"/>
          <w:szCs w:val="24"/>
        </w:rPr>
        <w:t>)</w:t>
      </w:r>
      <w:r w:rsidR="00D81F5D" w:rsidRPr="00E12F0E">
        <w:rPr>
          <w:rFonts w:cs="Times New Roman"/>
          <w:color w:val="000000" w:themeColor="text1"/>
          <w:szCs w:val="24"/>
        </w:rPr>
        <w:t>.</w:t>
      </w:r>
    </w:p>
    <w:p w14:paraId="4D7CC088" w14:textId="7D43B8ED" w:rsidR="00106E8C" w:rsidRPr="00D81F5D" w:rsidRDefault="00106E8C" w:rsidP="00283927">
      <w:pPr>
        <w:pStyle w:val="Balk3"/>
        <w:rPr>
          <w:rFonts w:eastAsiaTheme="minorHAnsi"/>
        </w:rPr>
      </w:pPr>
    </w:p>
    <w:p w14:paraId="4ADDF5A6" w14:textId="4B5BCB19" w:rsidR="00A73761" w:rsidRDefault="00A73761" w:rsidP="00283927">
      <w:pPr>
        <w:pStyle w:val="Balk3"/>
        <w:rPr>
          <w:rFonts w:eastAsia="Times New Roman"/>
          <w:color w:val="000000"/>
        </w:rPr>
      </w:pPr>
      <w:bookmarkStart w:id="47" w:name="_Toc114228189"/>
      <w:r>
        <w:rPr>
          <w:rFonts w:eastAsia="Times New Roman"/>
          <w:color w:val="000000"/>
        </w:rPr>
        <w:t>2.</w:t>
      </w:r>
      <w:r w:rsidR="00283927">
        <w:rPr>
          <w:rFonts w:eastAsia="Times New Roman"/>
          <w:color w:val="000000"/>
        </w:rPr>
        <w:t>9</w:t>
      </w:r>
      <w:r>
        <w:rPr>
          <w:rFonts w:eastAsia="Times New Roman"/>
          <w:color w:val="000000"/>
        </w:rPr>
        <w:t>.1. Korneal Ödem</w:t>
      </w:r>
      <w:bookmarkEnd w:id="47"/>
    </w:p>
    <w:p w14:paraId="5A088E1E" w14:textId="77777777" w:rsidR="00B35B44" w:rsidRDefault="00B35B44" w:rsidP="00A73761">
      <w:pPr>
        <w:spacing w:after="120"/>
        <w:ind w:firstLine="0"/>
        <w:rPr>
          <w:rFonts w:eastAsia="Times New Roman"/>
          <w:b/>
          <w:bCs/>
          <w:color w:val="000000"/>
          <w:szCs w:val="24"/>
        </w:rPr>
      </w:pPr>
    </w:p>
    <w:p w14:paraId="32A5AA89" w14:textId="174F204A" w:rsidR="00E56570" w:rsidRDefault="00D273EB" w:rsidP="00D273EB">
      <w:pPr>
        <w:rPr>
          <w:sz w:val="23"/>
          <w:szCs w:val="23"/>
        </w:rPr>
      </w:pPr>
      <w:r w:rsidRPr="008B10BB">
        <w:rPr>
          <w:rFonts w:cs="Times New Roman"/>
          <w:szCs w:val="24"/>
        </w:rPr>
        <w:t xml:space="preserve">Kornea yaygın </w:t>
      </w:r>
      <w:r>
        <w:rPr>
          <w:rFonts w:cs="Times New Roman"/>
          <w:szCs w:val="24"/>
        </w:rPr>
        <w:t>mavi-gri renk alması ile karakterizedir.</w:t>
      </w:r>
      <w:r w:rsidRPr="008B10BB">
        <w:rPr>
          <w:rFonts w:cs="Times New Roman"/>
          <w:szCs w:val="24"/>
        </w:rPr>
        <w:t xml:space="preserve"> </w:t>
      </w:r>
      <w:r>
        <w:rPr>
          <w:rFonts w:cs="Times New Roman"/>
          <w:szCs w:val="24"/>
        </w:rPr>
        <w:t>K</w:t>
      </w:r>
      <w:r w:rsidRPr="008B10BB">
        <w:rPr>
          <w:rFonts w:cs="Times New Roman"/>
          <w:szCs w:val="24"/>
        </w:rPr>
        <w:t>ornea stromasındaki histolojik ve ultrastrüktürel değişiklikle</w:t>
      </w:r>
      <w:r>
        <w:rPr>
          <w:rFonts w:cs="Times New Roman"/>
          <w:szCs w:val="24"/>
        </w:rPr>
        <w:t>r sonucu şekillenmektedir</w:t>
      </w:r>
      <w:r w:rsidRPr="008B10BB">
        <w:rPr>
          <w:rFonts w:cs="Times New Roman"/>
          <w:szCs w:val="24"/>
        </w:rPr>
        <w:t>. Suyun artan bağlanması, stromal kollajen fibrilleri arasındaki kritik d</w:t>
      </w:r>
      <w:r>
        <w:rPr>
          <w:rFonts w:cs="Times New Roman"/>
          <w:szCs w:val="24"/>
        </w:rPr>
        <w:t>eğişliklere yol açmaktadır</w:t>
      </w:r>
      <w:r w:rsidRPr="008B10BB">
        <w:rPr>
          <w:rFonts w:cs="Times New Roman"/>
          <w:szCs w:val="24"/>
        </w:rPr>
        <w:t>, bu da ödematöz stromadan geçmeye çalış</w:t>
      </w:r>
      <w:r>
        <w:rPr>
          <w:rFonts w:cs="Times New Roman"/>
          <w:szCs w:val="24"/>
        </w:rPr>
        <w:t xml:space="preserve">an </w:t>
      </w:r>
      <w:r w:rsidRPr="008B10BB">
        <w:rPr>
          <w:rFonts w:cs="Times New Roman"/>
          <w:szCs w:val="24"/>
        </w:rPr>
        <w:t>ışığın büyük ölçüde artan saçılması</w:t>
      </w:r>
      <w:r>
        <w:rPr>
          <w:rFonts w:cs="Times New Roman"/>
          <w:szCs w:val="24"/>
        </w:rPr>
        <w:t xml:space="preserve"> </w:t>
      </w:r>
      <w:r w:rsidRPr="008B10BB">
        <w:rPr>
          <w:rFonts w:cs="Times New Roman"/>
          <w:szCs w:val="24"/>
        </w:rPr>
        <w:t>ile sonuçlan</w:t>
      </w:r>
      <w:r>
        <w:rPr>
          <w:rFonts w:cs="Times New Roman"/>
          <w:szCs w:val="24"/>
        </w:rPr>
        <w:t>maktadır</w:t>
      </w:r>
      <w:r w:rsidR="00E56570">
        <w:rPr>
          <w:rFonts w:cs="Times New Roman"/>
          <w:szCs w:val="24"/>
        </w:rPr>
        <w:t xml:space="preserve"> </w:t>
      </w:r>
      <w:r w:rsidR="00E56570">
        <w:rPr>
          <w:sz w:val="23"/>
          <w:szCs w:val="23"/>
        </w:rPr>
        <w:t>(</w:t>
      </w:r>
      <w:r w:rsidR="00E51D03">
        <w:rPr>
          <w:szCs w:val="24"/>
        </w:rPr>
        <w:t>Maggs ve diğerleri</w:t>
      </w:r>
      <w:r w:rsidR="00E56570" w:rsidRPr="004B1C8E">
        <w:rPr>
          <w:szCs w:val="24"/>
        </w:rPr>
        <w:t>, 2017</w:t>
      </w:r>
      <w:r w:rsidR="00E56570">
        <w:rPr>
          <w:sz w:val="23"/>
          <w:szCs w:val="23"/>
        </w:rPr>
        <w:t>).</w:t>
      </w:r>
    </w:p>
    <w:p w14:paraId="2A30FDF2" w14:textId="4E1B2824" w:rsidR="00E56570" w:rsidRDefault="00D273EB" w:rsidP="00D273EB">
      <w:pPr>
        <w:rPr>
          <w:sz w:val="23"/>
          <w:szCs w:val="23"/>
        </w:rPr>
      </w:pPr>
      <w:r w:rsidRPr="008B10BB">
        <w:rPr>
          <w:rFonts w:cs="Times New Roman"/>
          <w:szCs w:val="24"/>
        </w:rPr>
        <w:t xml:space="preserve">Ödeme </w:t>
      </w:r>
      <w:r w:rsidR="00E56570">
        <w:rPr>
          <w:rFonts w:cs="Times New Roman"/>
          <w:szCs w:val="24"/>
        </w:rPr>
        <w:t xml:space="preserve">yol açan </w:t>
      </w:r>
      <w:r w:rsidRPr="008B10BB">
        <w:rPr>
          <w:rFonts w:cs="Times New Roman"/>
          <w:szCs w:val="24"/>
        </w:rPr>
        <w:t>ilk kusur genellikle stroma içindeki suyun varlığını aktif ve pasif olarak sınırlayan bir veya daha fazla yapısal bariyerin bozulmasıdır: epitelyal ülserasyon, kornea endotel hasarı veya stromaya sızan kan damarların</w:t>
      </w:r>
      <w:r w:rsidR="00E56570">
        <w:rPr>
          <w:rFonts w:cs="Times New Roman"/>
          <w:szCs w:val="24"/>
        </w:rPr>
        <w:t xml:space="preserve">da vazodilatasyon şekillenmesi nedenler arasında bulunmaktadır </w:t>
      </w:r>
      <w:r w:rsidR="00E56570">
        <w:rPr>
          <w:sz w:val="23"/>
          <w:szCs w:val="23"/>
        </w:rPr>
        <w:t>(</w:t>
      </w:r>
      <w:r w:rsidR="00E51D03">
        <w:rPr>
          <w:szCs w:val="24"/>
        </w:rPr>
        <w:t>Costagliola ve diğerleri</w:t>
      </w:r>
      <w:r w:rsidR="00E56570" w:rsidRPr="004B1C8E">
        <w:rPr>
          <w:szCs w:val="24"/>
        </w:rPr>
        <w:t>, 2013</w:t>
      </w:r>
      <w:r w:rsidR="00E56570">
        <w:rPr>
          <w:sz w:val="23"/>
          <w:szCs w:val="23"/>
        </w:rPr>
        <w:t xml:space="preserve">). </w:t>
      </w:r>
    </w:p>
    <w:p w14:paraId="5B03D19F" w14:textId="6E9E36A1" w:rsidR="00E56570" w:rsidRDefault="00D273EB" w:rsidP="00E56570">
      <w:pPr>
        <w:rPr>
          <w:rFonts w:cs="Times New Roman"/>
          <w:szCs w:val="24"/>
        </w:rPr>
      </w:pPr>
      <w:r w:rsidRPr="008B10BB">
        <w:rPr>
          <w:rFonts w:cs="Times New Roman"/>
          <w:szCs w:val="24"/>
        </w:rPr>
        <w:t xml:space="preserve"> Yüzey epitelinin kaybı (kornea ülseri), ülserin</w:t>
      </w:r>
      <w:r w:rsidR="00E56570">
        <w:rPr>
          <w:rFonts w:cs="Times New Roman"/>
          <w:szCs w:val="24"/>
        </w:rPr>
        <w:t xml:space="preserve"> </w:t>
      </w:r>
      <w:r w:rsidRPr="008B10BB">
        <w:rPr>
          <w:rFonts w:cs="Times New Roman"/>
          <w:szCs w:val="24"/>
        </w:rPr>
        <w:t>bölgesi</w:t>
      </w:r>
      <w:r w:rsidR="00E56570">
        <w:rPr>
          <w:rFonts w:cs="Times New Roman"/>
          <w:szCs w:val="24"/>
        </w:rPr>
        <w:t>nden biraz büyük ödeme yol açarken k</w:t>
      </w:r>
      <w:r w:rsidRPr="008B10BB">
        <w:rPr>
          <w:rFonts w:cs="Times New Roman"/>
          <w:szCs w:val="24"/>
        </w:rPr>
        <w:t>ornea endotelinin kaybı veya fonksiyonel kusuru yaygın ödem</w:t>
      </w:r>
      <w:r w:rsidR="00E56570">
        <w:rPr>
          <w:rFonts w:cs="Times New Roman"/>
          <w:szCs w:val="24"/>
        </w:rPr>
        <w:t xml:space="preserve">e neden olmaktadır </w:t>
      </w:r>
      <w:r w:rsidR="00E56570">
        <w:rPr>
          <w:sz w:val="23"/>
          <w:szCs w:val="23"/>
        </w:rPr>
        <w:t>(</w:t>
      </w:r>
      <w:r w:rsidR="00E51D03">
        <w:rPr>
          <w:szCs w:val="24"/>
        </w:rPr>
        <w:t>Maggs ve diğerleri</w:t>
      </w:r>
      <w:r w:rsidR="00E56570" w:rsidRPr="004B1C8E">
        <w:rPr>
          <w:szCs w:val="24"/>
        </w:rPr>
        <w:t>, 2017</w:t>
      </w:r>
      <w:r w:rsidR="00E56570">
        <w:rPr>
          <w:sz w:val="23"/>
          <w:szCs w:val="23"/>
        </w:rPr>
        <w:t>).</w:t>
      </w:r>
    </w:p>
    <w:p w14:paraId="22DBE4C8" w14:textId="77777777" w:rsidR="00D273EB" w:rsidRDefault="00D273EB" w:rsidP="00A73761">
      <w:pPr>
        <w:spacing w:after="120"/>
        <w:ind w:firstLine="0"/>
        <w:rPr>
          <w:rFonts w:eastAsia="Times New Roman"/>
          <w:b/>
          <w:bCs/>
          <w:color w:val="000000"/>
          <w:szCs w:val="24"/>
        </w:rPr>
      </w:pPr>
    </w:p>
    <w:p w14:paraId="0FD5780C" w14:textId="1D308E49" w:rsidR="00A73761" w:rsidRDefault="00A73761" w:rsidP="00283927">
      <w:pPr>
        <w:pStyle w:val="Balk3"/>
        <w:rPr>
          <w:rFonts w:eastAsia="Times New Roman"/>
        </w:rPr>
      </w:pPr>
      <w:bookmarkStart w:id="48" w:name="_Toc114228190"/>
      <w:r>
        <w:rPr>
          <w:rFonts w:eastAsia="Times New Roman"/>
        </w:rPr>
        <w:t>2.</w:t>
      </w:r>
      <w:r w:rsidR="00283927">
        <w:rPr>
          <w:rFonts w:eastAsia="Times New Roman"/>
        </w:rPr>
        <w:t>9</w:t>
      </w:r>
      <w:r>
        <w:rPr>
          <w:rFonts w:eastAsia="Times New Roman"/>
        </w:rPr>
        <w:t>.2. Korneal Vaskularizasyon</w:t>
      </w:r>
      <w:bookmarkEnd w:id="48"/>
    </w:p>
    <w:p w14:paraId="54F9479C" w14:textId="77777777" w:rsidR="00B35B44" w:rsidRDefault="00B35B44" w:rsidP="00A73761">
      <w:pPr>
        <w:spacing w:after="120"/>
        <w:ind w:firstLine="0"/>
        <w:rPr>
          <w:rFonts w:eastAsia="Times New Roman"/>
          <w:b/>
          <w:bCs/>
          <w:color w:val="000000"/>
          <w:szCs w:val="24"/>
        </w:rPr>
      </w:pPr>
    </w:p>
    <w:p w14:paraId="10BA6468" w14:textId="233C9772" w:rsidR="00E12F0E" w:rsidRDefault="00AA2B18" w:rsidP="00E12F0E">
      <w:pPr>
        <w:spacing w:after="120"/>
        <w:ind w:firstLine="708"/>
        <w:rPr>
          <w:rFonts w:cs="Times New Roman"/>
          <w:color w:val="000000" w:themeColor="text1"/>
          <w:szCs w:val="24"/>
        </w:rPr>
      </w:pPr>
      <w:r w:rsidRPr="00E12F0E">
        <w:rPr>
          <w:rFonts w:cs="Times New Roman"/>
          <w:color w:val="000000" w:themeColor="text1"/>
          <w:szCs w:val="24"/>
        </w:rPr>
        <w:t>Kornea vücuttaki birkaç avasküler dokudan biridir. Normal korneada kan damarları bulunmamakla birlikte, kandan elde edilen faktörler kornea metabolizmasında ve yara iyileşmesinde önemli rol oyna</w:t>
      </w:r>
      <w:r w:rsidR="003B39DC" w:rsidRPr="00E12F0E">
        <w:rPr>
          <w:rFonts w:cs="Times New Roman"/>
          <w:color w:val="000000" w:themeColor="text1"/>
          <w:szCs w:val="24"/>
        </w:rPr>
        <w:t xml:space="preserve">maktadır </w:t>
      </w:r>
      <w:r w:rsidRPr="00E12F0E">
        <w:rPr>
          <w:rFonts w:cs="Times New Roman"/>
          <w:color w:val="000000" w:themeColor="text1"/>
          <w:szCs w:val="24"/>
        </w:rPr>
        <w:t>(Lohela ve diğerleri, 2009).</w:t>
      </w:r>
      <w:r w:rsidR="003B39DC" w:rsidRPr="00E12F0E">
        <w:rPr>
          <w:rFonts w:cs="Times New Roman"/>
          <w:color w:val="000000" w:themeColor="text1"/>
          <w:szCs w:val="24"/>
        </w:rPr>
        <w:t xml:space="preserve"> </w:t>
      </w:r>
      <w:r w:rsidRPr="00E12F0E">
        <w:rPr>
          <w:rFonts w:cs="Times New Roman"/>
          <w:color w:val="000000" w:themeColor="text1"/>
          <w:szCs w:val="24"/>
        </w:rPr>
        <w:t xml:space="preserve">Lenfatik ve kan damarlarının olmaması, korneanın bağışıklık ayrıcalığına katkıda </w:t>
      </w:r>
      <w:proofErr w:type="gramStart"/>
      <w:r w:rsidRPr="00E12F0E">
        <w:rPr>
          <w:rFonts w:cs="Times New Roman"/>
          <w:color w:val="000000" w:themeColor="text1"/>
          <w:szCs w:val="24"/>
        </w:rPr>
        <w:t>bulun</w:t>
      </w:r>
      <w:r w:rsidR="003B39DC" w:rsidRPr="00E12F0E">
        <w:rPr>
          <w:rFonts w:cs="Times New Roman"/>
          <w:color w:val="000000" w:themeColor="text1"/>
          <w:szCs w:val="24"/>
        </w:rPr>
        <w:t>maktadır.</w:t>
      </w:r>
      <w:r w:rsidRPr="00E12F0E">
        <w:rPr>
          <w:rFonts w:cs="Times New Roman"/>
          <w:color w:val="000000" w:themeColor="text1"/>
          <w:szCs w:val="24"/>
        </w:rPr>
        <w:t>Limbal</w:t>
      </w:r>
      <w:proofErr w:type="gramEnd"/>
      <w:r w:rsidRPr="00E12F0E">
        <w:rPr>
          <w:rFonts w:cs="Times New Roman"/>
          <w:color w:val="000000" w:themeColor="text1"/>
          <w:szCs w:val="24"/>
        </w:rPr>
        <w:t xml:space="preserve"> alandan korneaya yeni lenfatik damarların büyümesi öncelikle vasküler endotelyal büyüme faktörü (VEGF)-C ve VEGF-D'nin VEGF reseptörü-3 ile etkileşimi ile düzenlen</w:t>
      </w:r>
      <w:r w:rsidR="003B39DC" w:rsidRPr="00E12F0E">
        <w:rPr>
          <w:rFonts w:cs="Times New Roman"/>
          <w:color w:val="000000" w:themeColor="text1"/>
          <w:szCs w:val="24"/>
        </w:rPr>
        <w:t xml:space="preserve">mektedir (Bock ve diğerleri, 2008). Oftalmik arterden türetilen ön siliyer arter, dış karotid arterin fasiyal dalından türetilen damarlarla anastomoz yapan limbal bölgede bir vasküler arkad oluşturmaktadır. Böylece kornea hem iç hem de dış karotid arterler tarafından kan bileşenleri </w:t>
      </w:r>
      <w:r w:rsidR="003B39DC" w:rsidRPr="00E12F0E">
        <w:rPr>
          <w:rFonts w:cs="Times New Roman"/>
          <w:color w:val="000000" w:themeColor="text1"/>
          <w:szCs w:val="24"/>
        </w:rPr>
        <w:lastRenderedPageBreak/>
        <w:t xml:space="preserve">ile </w:t>
      </w:r>
      <w:proofErr w:type="gramStart"/>
      <w:r w:rsidR="003B39DC" w:rsidRPr="00E12F0E">
        <w:rPr>
          <w:rFonts w:cs="Times New Roman"/>
          <w:color w:val="000000" w:themeColor="text1"/>
          <w:szCs w:val="24"/>
        </w:rPr>
        <w:t>beslenmektedir.Belirli</w:t>
      </w:r>
      <w:proofErr w:type="gramEnd"/>
      <w:r w:rsidR="003B39DC" w:rsidRPr="00E12F0E">
        <w:rPr>
          <w:rFonts w:cs="Times New Roman"/>
          <w:color w:val="000000" w:themeColor="text1"/>
          <w:szCs w:val="24"/>
        </w:rPr>
        <w:t xml:space="preserve"> patolojik durumlarda, limbustan kornea stromasına yeni kan damarları girer ve kornea saydamlığının kaybolmasına neden ol</w:t>
      </w:r>
      <w:r w:rsidR="00E12F0E" w:rsidRPr="00E12F0E">
        <w:rPr>
          <w:rFonts w:cs="Times New Roman"/>
          <w:color w:val="000000" w:themeColor="text1"/>
          <w:szCs w:val="24"/>
        </w:rPr>
        <w:t xml:space="preserve">maktadır </w:t>
      </w:r>
      <w:r w:rsidR="00C22343">
        <w:rPr>
          <w:rFonts w:cs="Times New Roman"/>
          <w:color w:val="000000" w:themeColor="text1"/>
          <w:szCs w:val="24"/>
        </w:rPr>
        <w:t>(Mannis</w:t>
      </w:r>
      <w:r w:rsidR="003B39DC" w:rsidRPr="00E12F0E">
        <w:rPr>
          <w:rFonts w:cs="Times New Roman"/>
          <w:color w:val="000000" w:themeColor="text1"/>
          <w:szCs w:val="24"/>
        </w:rPr>
        <w:t xml:space="preserve"> ve diğerleri, 2021</w:t>
      </w:r>
      <w:r w:rsidR="003B39DC" w:rsidRPr="00C8231F">
        <w:rPr>
          <w:rFonts w:cs="Times New Roman"/>
          <w:color w:val="000000" w:themeColor="text1"/>
          <w:szCs w:val="24"/>
        </w:rPr>
        <w:t>)</w:t>
      </w:r>
      <w:r w:rsidR="00E12F0E" w:rsidRPr="00E12F0E">
        <w:rPr>
          <w:rFonts w:cs="Times New Roman"/>
          <w:color w:val="000000" w:themeColor="text1"/>
          <w:szCs w:val="24"/>
        </w:rPr>
        <w:t xml:space="preserve">. </w:t>
      </w:r>
    </w:p>
    <w:p w14:paraId="0DBA8B47" w14:textId="71A3E54E" w:rsidR="00BC7BDE" w:rsidRDefault="00E12F0E" w:rsidP="00E12F0E">
      <w:pPr>
        <w:spacing w:after="120"/>
        <w:ind w:firstLine="708"/>
        <w:rPr>
          <w:rFonts w:cs="Times New Roman"/>
          <w:color w:val="000000" w:themeColor="text1"/>
          <w:szCs w:val="24"/>
        </w:rPr>
      </w:pPr>
      <w:r w:rsidRPr="00E12F0E">
        <w:rPr>
          <w:rFonts w:cs="Times New Roman"/>
          <w:color w:val="000000" w:themeColor="text1"/>
          <w:szCs w:val="24"/>
        </w:rPr>
        <w:t>Korneanın aksine, episklera oldukça vaskülarizedir. Episkleral vaskülatür, kılcal damarların yokluğu, çok sayıda arteriyovenöz anastomoz ve göz içi basıncının düzenlenmesinde önemli bir rol oynadığı düşünülen kastan zengin bir venöz ağ ile karakterize özel bir morfoloji göster</w:t>
      </w:r>
      <w:r>
        <w:rPr>
          <w:rFonts w:cs="Times New Roman"/>
          <w:color w:val="000000" w:themeColor="text1"/>
          <w:szCs w:val="24"/>
        </w:rPr>
        <w:t>mektedir.</w:t>
      </w:r>
      <w:r w:rsidRPr="00E12F0E">
        <w:rPr>
          <w:rFonts w:cs="Times New Roman"/>
          <w:color w:val="000000" w:themeColor="text1"/>
          <w:szCs w:val="24"/>
        </w:rPr>
        <w:t xml:space="preserve"> Skleral stroma, koroid dolaşımının damarlarının giriş ve çıkışı dışında birkaç kan damarı içer</w:t>
      </w:r>
      <w:r>
        <w:rPr>
          <w:rFonts w:cs="Times New Roman"/>
          <w:color w:val="000000" w:themeColor="text1"/>
          <w:szCs w:val="24"/>
        </w:rPr>
        <w:t xml:space="preserve">mektedir </w:t>
      </w:r>
      <w:r w:rsidRPr="00E12F0E">
        <w:rPr>
          <w:rFonts w:cs="Times New Roman"/>
          <w:color w:val="000000" w:themeColor="text1"/>
          <w:szCs w:val="24"/>
        </w:rPr>
        <w:t>(</w:t>
      </w:r>
      <w:r w:rsidR="00DA080A">
        <w:rPr>
          <w:rFonts w:cs="Times New Roman"/>
          <w:color w:val="000000" w:themeColor="text1"/>
          <w:szCs w:val="24"/>
        </w:rPr>
        <w:t>Mannis</w:t>
      </w:r>
      <w:r w:rsidRPr="00C8231F">
        <w:rPr>
          <w:rFonts w:cs="Times New Roman"/>
          <w:color w:val="000000" w:themeColor="text1"/>
          <w:szCs w:val="24"/>
        </w:rPr>
        <w:t xml:space="preserve"> ve diğerleri</w:t>
      </w:r>
      <w:r w:rsidRPr="00E12F0E">
        <w:rPr>
          <w:rFonts w:cs="Times New Roman"/>
          <w:color w:val="000000" w:themeColor="text1"/>
          <w:szCs w:val="24"/>
        </w:rPr>
        <w:t>, 2021).</w:t>
      </w:r>
    </w:p>
    <w:p w14:paraId="4E03A25C" w14:textId="2F7D60CE" w:rsidR="00B35B44" w:rsidRDefault="00C8231F" w:rsidP="00283927">
      <w:pPr>
        <w:spacing w:after="120"/>
        <w:ind w:firstLine="708"/>
        <w:rPr>
          <w:rFonts w:cs="Times New Roman"/>
          <w:color w:val="000000" w:themeColor="text1"/>
          <w:szCs w:val="24"/>
        </w:rPr>
      </w:pPr>
      <w:r w:rsidRPr="00C8231F">
        <w:rPr>
          <w:rFonts w:cs="Times New Roman"/>
          <w:color w:val="000000" w:themeColor="text1"/>
          <w:szCs w:val="24"/>
        </w:rPr>
        <w:t xml:space="preserve">Bir veya daha fazla türde triptofan, lizin, </w:t>
      </w:r>
      <w:proofErr w:type="gramStart"/>
      <w:r w:rsidRPr="00C8231F">
        <w:rPr>
          <w:rFonts w:cs="Times New Roman"/>
          <w:color w:val="000000" w:themeColor="text1"/>
          <w:szCs w:val="24"/>
        </w:rPr>
        <w:t>riboflavin,metionin</w:t>
      </w:r>
      <w:proofErr w:type="gramEnd"/>
      <w:r w:rsidRPr="00C8231F">
        <w:rPr>
          <w:rFonts w:cs="Times New Roman"/>
          <w:color w:val="000000" w:themeColor="text1"/>
          <w:szCs w:val="24"/>
        </w:rPr>
        <w:t>, A vitamini ve çinko eksikliği, talyum ve tirozin toksisitesi vaskülarizasyona neden olmaktadır ( Buschke, 1943; Hueper ve Martin, 1943)</w:t>
      </w:r>
      <w:r w:rsidR="00E1503E">
        <w:rPr>
          <w:rFonts w:cs="Times New Roman"/>
          <w:color w:val="000000" w:themeColor="text1"/>
          <w:szCs w:val="24"/>
        </w:rPr>
        <w:t>.</w:t>
      </w:r>
    </w:p>
    <w:p w14:paraId="13C37A45" w14:textId="77777777" w:rsidR="00505568" w:rsidRPr="00C8231F" w:rsidRDefault="00505568" w:rsidP="00283927">
      <w:pPr>
        <w:spacing w:after="120"/>
        <w:ind w:firstLine="708"/>
        <w:rPr>
          <w:rFonts w:cs="Times New Roman"/>
          <w:color w:val="000000" w:themeColor="text1"/>
          <w:szCs w:val="24"/>
        </w:rPr>
      </w:pPr>
    </w:p>
    <w:p w14:paraId="147A954E" w14:textId="43914134" w:rsidR="00A73761" w:rsidRDefault="00A73761" w:rsidP="00283927">
      <w:pPr>
        <w:pStyle w:val="Balk3"/>
        <w:rPr>
          <w:rFonts w:eastAsia="Times New Roman"/>
        </w:rPr>
      </w:pPr>
      <w:bookmarkStart w:id="49" w:name="_Toc114228191"/>
      <w:r>
        <w:rPr>
          <w:rFonts w:eastAsia="Times New Roman"/>
        </w:rPr>
        <w:t>2.</w:t>
      </w:r>
      <w:r w:rsidR="00283927">
        <w:rPr>
          <w:rFonts w:eastAsia="Times New Roman"/>
        </w:rPr>
        <w:t>9</w:t>
      </w:r>
      <w:r>
        <w:rPr>
          <w:rFonts w:eastAsia="Times New Roman"/>
        </w:rPr>
        <w:t>.3.</w:t>
      </w:r>
      <w:r w:rsidR="00CE66E7">
        <w:rPr>
          <w:rFonts w:eastAsia="Times New Roman"/>
        </w:rPr>
        <w:t xml:space="preserve"> </w:t>
      </w:r>
      <w:proofErr w:type="gramStart"/>
      <w:r w:rsidR="00CE66E7">
        <w:rPr>
          <w:rFonts w:eastAsia="Times New Roman"/>
        </w:rPr>
        <w:t>Korneal  Fibrozis</w:t>
      </w:r>
      <w:bookmarkEnd w:id="49"/>
      <w:proofErr w:type="gramEnd"/>
    </w:p>
    <w:p w14:paraId="7977DEC8" w14:textId="77777777" w:rsidR="00B35B44" w:rsidRDefault="00B35B44" w:rsidP="00A73761">
      <w:pPr>
        <w:spacing w:after="120"/>
        <w:ind w:firstLine="0"/>
        <w:rPr>
          <w:rFonts w:eastAsia="Times New Roman"/>
          <w:b/>
          <w:bCs/>
          <w:color w:val="000000"/>
          <w:szCs w:val="24"/>
        </w:rPr>
      </w:pPr>
    </w:p>
    <w:p w14:paraId="1B8AD431" w14:textId="7F63A41F" w:rsidR="00F12F1B" w:rsidRPr="00212441" w:rsidRDefault="00D81F5D" w:rsidP="00212441">
      <w:pPr>
        <w:spacing w:after="120"/>
        <w:ind w:firstLine="708"/>
        <w:rPr>
          <w:rFonts w:cs="Times New Roman"/>
          <w:color w:val="000000" w:themeColor="text1"/>
          <w:szCs w:val="24"/>
        </w:rPr>
      </w:pPr>
      <w:r w:rsidRPr="00212441">
        <w:rPr>
          <w:rFonts w:cs="Times New Roman"/>
          <w:color w:val="000000" w:themeColor="text1"/>
          <w:szCs w:val="24"/>
        </w:rPr>
        <w:t>Kolajen fibriller, stromal lezyonun onarımı sırasında üretilir ve düzenli bir yapıda bulunm</w:t>
      </w:r>
      <w:r w:rsidR="00DB27D4" w:rsidRPr="00212441">
        <w:rPr>
          <w:rFonts w:cs="Times New Roman"/>
          <w:color w:val="000000" w:themeColor="text1"/>
          <w:szCs w:val="24"/>
        </w:rPr>
        <w:t>amaktadırlar</w:t>
      </w:r>
      <w:r w:rsidRPr="00212441">
        <w:rPr>
          <w:rFonts w:cs="Times New Roman"/>
          <w:color w:val="000000" w:themeColor="text1"/>
          <w:szCs w:val="24"/>
        </w:rPr>
        <w:t>.</w:t>
      </w:r>
      <w:r w:rsidR="00DB27D4" w:rsidRPr="00212441">
        <w:rPr>
          <w:rFonts w:cs="Times New Roman"/>
          <w:color w:val="000000" w:themeColor="text1"/>
          <w:szCs w:val="24"/>
        </w:rPr>
        <w:t xml:space="preserve"> Normal epitel katmanın altında gri ince tüy benzeri opasite şeklinde bulunmaktadırlar. İlk yaralanma ne kadar derin olursa, yara izi o kadar yoğun ve kalıcı olmaktadır ve şeffaflığın geri dönme eğilimi o kadar az ol</w:t>
      </w:r>
      <w:r w:rsidR="00BE1B07" w:rsidRPr="00212441">
        <w:rPr>
          <w:rFonts w:cs="Times New Roman"/>
          <w:color w:val="000000" w:themeColor="text1"/>
          <w:szCs w:val="24"/>
        </w:rPr>
        <w:t>maktadır</w:t>
      </w:r>
      <w:r w:rsidR="00DB27D4" w:rsidRPr="00212441">
        <w:rPr>
          <w:rFonts w:cs="Times New Roman"/>
          <w:color w:val="000000" w:themeColor="text1"/>
          <w:szCs w:val="24"/>
        </w:rPr>
        <w:t>. Büyüyen kornea skarına nebula, maküla ve lökoma adı veril</w:t>
      </w:r>
      <w:r w:rsidR="00BE1B07" w:rsidRPr="00212441">
        <w:rPr>
          <w:rFonts w:cs="Times New Roman"/>
          <w:color w:val="000000" w:themeColor="text1"/>
          <w:szCs w:val="24"/>
        </w:rPr>
        <w:t>mektedir (Maggs ve diğerleri, 20</w:t>
      </w:r>
      <w:r w:rsidR="001E5BF5" w:rsidRPr="00212441">
        <w:rPr>
          <w:rFonts w:cs="Times New Roman"/>
          <w:color w:val="000000" w:themeColor="text1"/>
          <w:szCs w:val="24"/>
        </w:rPr>
        <w:t>1</w:t>
      </w:r>
      <w:r w:rsidR="00BE1B07" w:rsidRPr="00212441">
        <w:rPr>
          <w:rFonts w:cs="Times New Roman"/>
          <w:color w:val="000000" w:themeColor="text1"/>
          <w:szCs w:val="24"/>
        </w:rPr>
        <w:t>7).</w:t>
      </w:r>
    </w:p>
    <w:p w14:paraId="18A25371" w14:textId="77777777" w:rsidR="00BE1B07" w:rsidRPr="00BE1B07" w:rsidRDefault="00BE1B07" w:rsidP="00BE1B07">
      <w:pPr>
        <w:ind w:firstLine="300"/>
      </w:pPr>
    </w:p>
    <w:p w14:paraId="4F7B815D" w14:textId="445BDE68" w:rsidR="00CE66E7" w:rsidRDefault="00CE66E7" w:rsidP="00283927">
      <w:pPr>
        <w:pStyle w:val="Balk3"/>
        <w:rPr>
          <w:rFonts w:eastAsia="Times New Roman"/>
        </w:rPr>
      </w:pPr>
      <w:bookmarkStart w:id="50" w:name="_Toc114228192"/>
      <w:r>
        <w:rPr>
          <w:rFonts w:eastAsia="Times New Roman"/>
        </w:rPr>
        <w:t>2.</w:t>
      </w:r>
      <w:r w:rsidR="00283927">
        <w:rPr>
          <w:rFonts w:eastAsia="Times New Roman"/>
        </w:rPr>
        <w:t>9</w:t>
      </w:r>
      <w:r>
        <w:rPr>
          <w:rFonts w:eastAsia="Times New Roman"/>
        </w:rPr>
        <w:t>.4. Korneal Pigmentasyon ( Melanosis)</w:t>
      </w:r>
      <w:bookmarkEnd w:id="50"/>
    </w:p>
    <w:p w14:paraId="5B3B48A1" w14:textId="77777777" w:rsidR="00B35B44" w:rsidRDefault="00B35B44" w:rsidP="00A73761">
      <w:pPr>
        <w:spacing w:after="120"/>
        <w:ind w:firstLine="0"/>
        <w:rPr>
          <w:rFonts w:eastAsia="Times New Roman"/>
          <w:b/>
          <w:bCs/>
          <w:color w:val="000000"/>
          <w:szCs w:val="24"/>
        </w:rPr>
      </w:pPr>
    </w:p>
    <w:p w14:paraId="16843839" w14:textId="126659F0" w:rsidR="00D72FA6" w:rsidRPr="00212441" w:rsidRDefault="00F12F1B" w:rsidP="00212441">
      <w:pPr>
        <w:spacing w:after="120"/>
        <w:ind w:firstLine="708"/>
        <w:rPr>
          <w:rFonts w:cs="Times New Roman"/>
          <w:color w:val="000000" w:themeColor="text1"/>
          <w:szCs w:val="24"/>
        </w:rPr>
      </w:pPr>
      <w:r w:rsidRPr="00212441">
        <w:rPr>
          <w:rFonts w:cs="Times New Roman"/>
          <w:color w:val="000000" w:themeColor="text1"/>
          <w:szCs w:val="24"/>
        </w:rPr>
        <w:t>Kornea pigmentasyonu</w:t>
      </w:r>
      <w:r w:rsidR="00CC1980" w:rsidRPr="00212441">
        <w:rPr>
          <w:rFonts w:cs="Times New Roman"/>
          <w:color w:val="000000" w:themeColor="text1"/>
          <w:szCs w:val="24"/>
        </w:rPr>
        <w:t xml:space="preserve"> en fazla, </w:t>
      </w:r>
      <w:r w:rsidRPr="00212441">
        <w:rPr>
          <w:rFonts w:cs="Times New Roman"/>
          <w:color w:val="000000" w:themeColor="text1"/>
          <w:szCs w:val="24"/>
        </w:rPr>
        <w:t>kalıcı kornea epitel hasarına yanıt olarak pigmentli konjonktival epitel hücrelerinin içe büyümesinin sonucu</w:t>
      </w:r>
      <w:r w:rsidR="00715B19" w:rsidRPr="00212441">
        <w:rPr>
          <w:rFonts w:cs="Times New Roman"/>
          <w:color w:val="000000" w:themeColor="text1"/>
          <w:szCs w:val="24"/>
        </w:rPr>
        <w:t>nda şekillenmektedir</w:t>
      </w:r>
      <w:r w:rsidRPr="00212441">
        <w:rPr>
          <w:rFonts w:cs="Times New Roman"/>
          <w:color w:val="000000" w:themeColor="text1"/>
          <w:szCs w:val="24"/>
        </w:rPr>
        <w:t>.</w:t>
      </w:r>
      <w:r w:rsidR="00715B19" w:rsidRPr="00212441">
        <w:rPr>
          <w:rFonts w:cs="Times New Roman"/>
          <w:color w:val="000000" w:themeColor="text1"/>
          <w:szCs w:val="24"/>
        </w:rPr>
        <w:t xml:space="preserve"> Bulbar konjonktiva, kornea epitel hücrelerinin kalıcı replikatif rezervuarı için normal yuvadır; normal şartlar altında bu hücreler pigmentlerini kaybederler ve korneanın kendisine göç ederken gerçek "kornea" hücreleri haline gelirler</w:t>
      </w:r>
      <w:r w:rsidR="006075DC" w:rsidRPr="00212441">
        <w:rPr>
          <w:rFonts w:cs="Times New Roman"/>
          <w:color w:val="000000" w:themeColor="text1"/>
          <w:szCs w:val="24"/>
        </w:rPr>
        <w:t xml:space="preserve"> (Maggs ve diğerleri, 20</w:t>
      </w:r>
      <w:r w:rsidR="001E5BF5" w:rsidRPr="00212441">
        <w:rPr>
          <w:rFonts w:cs="Times New Roman"/>
          <w:color w:val="000000" w:themeColor="text1"/>
          <w:szCs w:val="24"/>
        </w:rPr>
        <w:t>1</w:t>
      </w:r>
      <w:r w:rsidR="006075DC" w:rsidRPr="00212441">
        <w:rPr>
          <w:rFonts w:cs="Times New Roman"/>
          <w:color w:val="000000" w:themeColor="text1"/>
          <w:szCs w:val="24"/>
        </w:rPr>
        <w:t>7)</w:t>
      </w:r>
      <w:r w:rsidR="00715B19" w:rsidRPr="00212441">
        <w:rPr>
          <w:rFonts w:cs="Times New Roman"/>
          <w:color w:val="000000" w:themeColor="text1"/>
          <w:szCs w:val="24"/>
        </w:rPr>
        <w:t>.</w:t>
      </w:r>
    </w:p>
    <w:p w14:paraId="714FC092" w14:textId="252A3963" w:rsidR="006075DC" w:rsidRPr="00212441" w:rsidRDefault="0072376E" w:rsidP="00212441">
      <w:pPr>
        <w:spacing w:after="120"/>
        <w:ind w:firstLine="708"/>
        <w:rPr>
          <w:rFonts w:cs="Times New Roman"/>
          <w:color w:val="000000" w:themeColor="text1"/>
          <w:szCs w:val="24"/>
        </w:rPr>
      </w:pPr>
      <w:r>
        <w:rPr>
          <w:rFonts w:cs="Times New Roman"/>
          <w:color w:val="000000" w:themeColor="text1"/>
          <w:szCs w:val="24"/>
        </w:rPr>
        <w:t xml:space="preserve"> </w:t>
      </w:r>
      <w:r w:rsidR="006075DC" w:rsidRPr="00212441">
        <w:rPr>
          <w:rFonts w:cs="Times New Roman"/>
          <w:color w:val="000000" w:themeColor="text1"/>
          <w:szCs w:val="24"/>
        </w:rPr>
        <w:t>Kornea melanozu, kronik irritasyon, friksiyonel irritasyon, gözyaşı filmi anormallikleri (özellikle keratokonjonktivit sicca) veya pannus gibi kronik immünolojik stimülasyonlarda şekillenebilmektedir (Maggs ve diğerleri, 20</w:t>
      </w:r>
      <w:r w:rsidR="001E5BF5" w:rsidRPr="00212441">
        <w:rPr>
          <w:rFonts w:cs="Times New Roman"/>
          <w:color w:val="000000" w:themeColor="text1"/>
          <w:szCs w:val="24"/>
        </w:rPr>
        <w:t>1</w:t>
      </w:r>
      <w:r w:rsidR="006075DC" w:rsidRPr="00212441">
        <w:rPr>
          <w:rFonts w:cs="Times New Roman"/>
          <w:color w:val="000000" w:themeColor="text1"/>
          <w:szCs w:val="24"/>
        </w:rPr>
        <w:t>7).</w:t>
      </w:r>
    </w:p>
    <w:p w14:paraId="413BD4CE" w14:textId="2F5FA8BF" w:rsidR="0065261D" w:rsidRDefault="0065261D" w:rsidP="00D72FA6">
      <w:pPr>
        <w:ind w:firstLine="300"/>
      </w:pPr>
    </w:p>
    <w:p w14:paraId="77E1280C" w14:textId="4B8D2B14" w:rsidR="0065261D" w:rsidRDefault="0065261D" w:rsidP="00283927">
      <w:pPr>
        <w:pStyle w:val="Balk3"/>
        <w:rPr>
          <w:rFonts w:eastAsia="Times New Roman"/>
        </w:rPr>
      </w:pPr>
      <w:bookmarkStart w:id="51" w:name="_Toc114228193"/>
      <w:r>
        <w:rPr>
          <w:rFonts w:eastAsia="Times New Roman"/>
        </w:rPr>
        <w:lastRenderedPageBreak/>
        <w:t>2.</w:t>
      </w:r>
      <w:r w:rsidR="00283927">
        <w:rPr>
          <w:rFonts w:eastAsia="Times New Roman"/>
        </w:rPr>
        <w:t>9</w:t>
      </w:r>
      <w:r>
        <w:rPr>
          <w:rFonts w:eastAsia="Times New Roman"/>
        </w:rPr>
        <w:t>.</w:t>
      </w:r>
      <w:r w:rsidR="00283927">
        <w:rPr>
          <w:rFonts w:eastAsia="Times New Roman"/>
        </w:rPr>
        <w:t>5</w:t>
      </w:r>
      <w:r>
        <w:rPr>
          <w:rFonts w:eastAsia="Times New Roman"/>
        </w:rPr>
        <w:t xml:space="preserve">. </w:t>
      </w:r>
      <w:r w:rsidRPr="0065261D">
        <w:rPr>
          <w:rFonts w:eastAsia="Times New Roman"/>
        </w:rPr>
        <w:t>Korneada Anormal Maddelerin (Lipid veya Mineral) Birikimi</w:t>
      </w:r>
      <w:bookmarkEnd w:id="51"/>
    </w:p>
    <w:p w14:paraId="16C31F16" w14:textId="568C57F9" w:rsidR="0065261D" w:rsidRDefault="0065261D" w:rsidP="0065261D">
      <w:pPr>
        <w:spacing w:after="120"/>
        <w:ind w:firstLine="0"/>
        <w:rPr>
          <w:rFonts w:eastAsia="Times New Roman"/>
          <w:b/>
          <w:bCs/>
          <w:color w:val="000000"/>
          <w:szCs w:val="24"/>
        </w:rPr>
      </w:pPr>
    </w:p>
    <w:p w14:paraId="3491A425" w14:textId="783701B5" w:rsidR="00400587" w:rsidRDefault="0065261D" w:rsidP="00400587">
      <w:pPr>
        <w:ind w:firstLine="300"/>
      </w:pPr>
      <w:r>
        <w:t xml:space="preserve">     </w:t>
      </w:r>
      <w:r w:rsidRPr="00FE4C47">
        <w:t>Lipid ve/veya mineral birikimi, korneada ışıltılı, kristalimsi veya parlak beyaz alanlar olarak görü</w:t>
      </w:r>
      <w:r>
        <w:t>lmektedir</w:t>
      </w:r>
      <w:r w:rsidR="008E2B84">
        <w:t>.</w:t>
      </w:r>
      <w:r w:rsidR="008E2B84" w:rsidRPr="008E2B84">
        <w:t xml:space="preserve"> </w:t>
      </w:r>
      <w:r w:rsidR="008E2B84" w:rsidRPr="00FE4C47">
        <w:t>Bu birikimler sıklıkla çeşitli kombinasyonlarda kolesterol veya kalsiyum içer</w:t>
      </w:r>
      <w:r w:rsidR="008E2B84">
        <w:t>mektedir</w:t>
      </w:r>
      <w:r w:rsidR="008E2B84" w:rsidRPr="00FE4C47">
        <w:t>.</w:t>
      </w:r>
      <w:r w:rsidR="008E2B84" w:rsidRPr="008E2B84">
        <w:t xml:space="preserve"> </w:t>
      </w:r>
      <w:r w:rsidR="008E2B84" w:rsidRPr="00FE4C47">
        <w:t>Tüm kornea katmanları tutulabilir, ancak lipid/mineral birikintileri genellikle subepitelyaldir, bu nedenle kornea floresein</w:t>
      </w:r>
      <w:r w:rsidR="008E2B84">
        <w:t xml:space="preserve"> boyama negatif sonuç vermektedir</w:t>
      </w:r>
      <w:r w:rsidR="008E2B84" w:rsidRPr="00FE4C47">
        <w:t>.</w:t>
      </w:r>
      <w:r w:rsidR="00400587" w:rsidRPr="00400587">
        <w:t xml:space="preserve"> </w:t>
      </w:r>
      <w:r w:rsidR="00400587" w:rsidRPr="00FE4C47">
        <w:t>Lipid distrofisi tipik olarak bilateraldir ve ağrısızdır, görme üzerinde minimal etkiye sahiptir ve tedavi</w:t>
      </w:r>
      <w:r w:rsidR="00400587">
        <w:t xml:space="preserve"> gerekmez.</w:t>
      </w:r>
      <w:r w:rsidR="00400587" w:rsidRPr="00400587">
        <w:rPr>
          <w:rFonts w:asciiTheme="minorHAnsi" w:hAnsiTheme="minorHAnsi"/>
          <w:sz w:val="22"/>
        </w:rPr>
        <w:t xml:space="preserve"> </w:t>
      </w:r>
      <w:r w:rsidR="00400587" w:rsidRPr="00400587">
        <w:t xml:space="preserve">Korneal lipid birikimi de bazen uzun süreli kortikosteroid kullanımı ile </w:t>
      </w:r>
      <w:r w:rsidR="00400587">
        <w:t>şekillenebilmektedir (</w:t>
      </w:r>
      <w:r w:rsidR="00400587" w:rsidRPr="00F53566">
        <w:t>Maggs</w:t>
      </w:r>
      <w:r w:rsidR="00400587">
        <w:t xml:space="preserve"> ve diğerleri, 20</w:t>
      </w:r>
      <w:r w:rsidR="001E5BF5">
        <w:t>1</w:t>
      </w:r>
      <w:r w:rsidR="00400587">
        <w:t>7)</w:t>
      </w:r>
      <w:r w:rsidR="00400587" w:rsidRPr="00400587">
        <w:t>.</w:t>
      </w:r>
    </w:p>
    <w:p w14:paraId="3A9848F8" w14:textId="0920A63A" w:rsidR="000066E4" w:rsidRDefault="000066E4" w:rsidP="00283927">
      <w:pPr>
        <w:spacing w:after="200" w:line="276" w:lineRule="auto"/>
        <w:ind w:firstLine="0"/>
        <w:jc w:val="left"/>
      </w:pPr>
    </w:p>
    <w:p w14:paraId="3735C31D" w14:textId="089CF99D" w:rsidR="000066E4" w:rsidRDefault="000066E4" w:rsidP="00283927">
      <w:pPr>
        <w:pStyle w:val="Balk3"/>
        <w:rPr>
          <w:rFonts w:eastAsia="Times New Roman"/>
        </w:rPr>
      </w:pPr>
      <w:bookmarkStart w:id="52" w:name="_Toc114228194"/>
      <w:r>
        <w:rPr>
          <w:rFonts w:eastAsia="Times New Roman"/>
        </w:rPr>
        <w:t>2.</w:t>
      </w:r>
      <w:r w:rsidR="00283927">
        <w:rPr>
          <w:rFonts w:eastAsia="Times New Roman"/>
        </w:rPr>
        <w:t>9</w:t>
      </w:r>
      <w:r>
        <w:rPr>
          <w:rFonts w:eastAsia="Times New Roman"/>
        </w:rPr>
        <w:t>.</w:t>
      </w:r>
      <w:r w:rsidR="00283927">
        <w:rPr>
          <w:rFonts w:eastAsia="Times New Roman"/>
        </w:rPr>
        <w:t>6</w:t>
      </w:r>
      <w:r>
        <w:rPr>
          <w:rFonts w:eastAsia="Times New Roman"/>
        </w:rPr>
        <w:t xml:space="preserve">. </w:t>
      </w:r>
      <w:r w:rsidRPr="000066E4">
        <w:rPr>
          <w:rFonts w:eastAsia="Times New Roman"/>
        </w:rPr>
        <w:t xml:space="preserve">Beyaz Kan Hücreleri </w:t>
      </w:r>
      <w:r w:rsidR="00206734">
        <w:rPr>
          <w:rFonts w:eastAsia="Times New Roman"/>
        </w:rPr>
        <w:t>i</w:t>
      </w:r>
      <w:r w:rsidRPr="000066E4">
        <w:rPr>
          <w:rFonts w:eastAsia="Times New Roman"/>
        </w:rPr>
        <w:t>le Stromal İnfiltrasyon</w:t>
      </w:r>
      <w:bookmarkEnd w:id="52"/>
    </w:p>
    <w:p w14:paraId="600969AF" w14:textId="77777777" w:rsidR="001E5BF5" w:rsidRDefault="001E5BF5" w:rsidP="000066E4">
      <w:pPr>
        <w:spacing w:after="120"/>
        <w:ind w:firstLine="0"/>
        <w:rPr>
          <w:rFonts w:eastAsia="Times New Roman"/>
          <w:b/>
          <w:bCs/>
          <w:color w:val="000000"/>
          <w:szCs w:val="24"/>
        </w:rPr>
      </w:pPr>
    </w:p>
    <w:p w14:paraId="7170B0E5" w14:textId="0D44C337" w:rsidR="000066E4" w:rsidRPr="0072376E" w:rsidRDefault="000066E4" w:rsidP="0072376E">
      <w:pPr>
        <w:spacing w:after="120"/>
        <w:ind w:firstLine="708"/>
        <w:rPr>
          <w:rFonts w:cs="Times New Roman"/>
          <w:color w:val="000000" w:themeColor="text1"/>
          <w:szCs w:val="24"/>
        </w:rPr>
      </w:pPr>
      <w:r w:rsidRPr="0072376E">
        <w:rPr>
          <w:rFonts w:cs="Times New Roman"/>
          <w:color w:val="000000" w:themeColor="text1"/>
          <w:szCs w:val="24"/>
        </w:rPr>
        <w:t xml:space="preserve">Kornea stromasının inflamatuar hücre infiltrasyonu sarımsı yeşil renk değişikliği olarak görülmektedir. Genellikle bir enfeksiyona yanıt olarak veya korneadaki yabancı cisimle birlikte şekillenebilmektedir. Inflamatuar hücreler gözyaşı filmi, limbus veya uvea yolundan kaynaklanır ve kornea stroması içinde </w:t>
      </w:r>
      <w:r w:rsidR="001E5BF5" w:rsidRPr="0072376E">
        <w:rPr>
          <w:rFonts w:cs="Times New Roman"/>
          <w:color w:val="000000" w:themeColor="text1"/>
          <w:szCs w:val="24"/>
        </w:rPr>
        <w:t>hızlı</w:t>
      </w:r>
      <w:r w:rsidRPr="0072376E">
        <w:rPr>
          <w:rFonts w:cs="Times New Roman"/>
          <w:color w:val="000000" w:themeColor="text1"/>
          <w:szCs w:val="24"/>
        </w:rPr>
        <w:t xml:space="preserve"> bir </w:t>
      </w:r>
      <w:proofErr w:type="gramStart"/>
      <w:r w:rsidRPr="0072376E">
        <w:rPr>
          <w:rFonts w:cs="Times New Roman"/>
          <w:color w:val="000000" w:themeColor="text1"/>
          <w:szCs w:val="24"/>
        </w:rPr>
        <w:t>şekilde  birikebilir</w:t>
      </w:r>
      <w:proofErr w:type="gramEnd"/>
      <w:r w:rsidRPr="0072376E">
        <w:rPr>
          <w:rFonts w:cs="Times New Roman"/>
          <w:color w:val="000000" w:themeColor="text1"/>
          <w:szCs w:val="24"/>
        </w:rPr>
        <w:t>, bu da güçlü bir kemotaktik uyarıyı göster</w:t>
      </w:r>
      <w:r w:rsidR="001E5BF5" w:rsidRPr="0072376E">
        <w:rPr>
          <w:rFonts w:cs="Times New Roman"/>
          <w:color w:val="000000" w:themeColor="text1"/>
          <w:szCs w:val="24"/>
        </w:rPr>
        <w:t>mektedir. (Maggs ve diğerleri, 2017).</w:t>
      </w:r>
    </w:p>
    <w:p w14:paraId="2201BE1F" w14:textId="77777777" w:rsidR="00505568" w:rsidRDefault="00505568" w:rsidP="000066E4">
      <w:pPr>
        <w:spacing w:after="120"/>
        <w:ind w:firstLine="0"/>
      </w:pPr>
    </w:p>
    <w:p w14:paraId="543763F6" w14:textId="01B80FDA" w:rsidR="00EB424F" w:rsidRDefault="00505568" w:rsidP="00EB424F">
      <w:pPr>
        <w:pStyle w:val="Balk3"/>
        <w:rPr>
          <w:rFonts w:eastAsia="Times New Roman"/>
        </w:rPr>
      </w:pPr>
      <w:r>
        <w:rPr>
          <w:rFonts w:eastAsia="Times New Roman"/>
        </w:rPr>
        <w:t xml:space="preserve">2.10. </w:t>
      </w:r>
      <w:proofErr w:type="gramStart"/>
      <w:r w:rsidR="00EB424F" w:rsidRPr="00EB424F">
        <w:rPr>
          <w:rFonts w:eastAsia="Times New Roman"/>
        </w:rPr>
        <w:t>Korneal  İyileşme</w:t>
      </w:r>
      <w:proofErr w:type="gramEnd"/>
    </w:p>
    <w:p w14:paraId="5A11D30B" w14:textId="77777777" w:rsidR="00EB424F" w:rsidRPr="00EB424F" w:rsidRDefault="00EB424F" w:rsidP="00EB424F"/>
    <w:p w14:paraId="14D7B87D" w14:textId="15A0E435" w:rsidR="00EB424F" w:rsidRPr="00EB424F" w:rsidRDefault="00505568" w:rsidP="00EB424F">
      <w:pPr>
        <w:pStyle w:val="Balk3"/>
        <w:rPr>
          <w:rFonts w:eastAsia="Times New Roman"/>
        </w:rPr>
      </w:pPr>
      <w:r>
        <w:rPr>
          <w:rFonts w:eastAsia="Times New Roman"/>
        </w:rPr>
        <w:t xml:space="preserve">2.10.1. </w:t>
      </w:r>
      <w:r w:rsidR="00EB424F" w:rsidRPr="00EB424F">
        <w:rPr>
          <w:rFonts w:eastAsia="Times New Roman"/>
        </w:rPr>
        <w:t>Epitelyal İyileşme</w:t>
      </w:r>
    </w:p>
    <w:p w14:paraId="063977B1" w14:textId="78DA4554" w:rsidR="00EB424F" w:rsidRDefault="00EB424F" w:rsidP="000066E4">
      <w:pPr>
        <w:spacing w:after="120"/>
        <w:ind w:firstLine="0"/>
        <w:rPr>
          <w:rFonts w:eastAsia="Times New Roman"/>
          <w:b/>
          <w:bCs/>
          <w:color w:val="000000"/>
          <w:szCs w:val="24"/>
        </w:rPr>
      </w:pPr>
    </w:p>
    <w:p w14:paraId="68A29CC7" w14:textId="38276CD9" w:rsidR="00EB424F" w:rsidRPr="00F83838" w:rsidRDefault="00EB424F" w:rsidP="00F83838">
      <w:pPr>
        <w:spacing w:after="120"/>
        <w:ind w:firstLine="708"/>
        <w:rPr>
          <w:rFonts w:cs="Times New Roman"/>
          <w:color w:val="000000" w:themeColor="text1"/>
          <w:szCs w:val="24"/>
        </w:rPr>
      </w:pPr>
      <w:r w:rsidRPr="00F83838">
        <w:rPr>
          <w:rFonts w:cs="Times New Roman"/>
          <w:color w:val="000000" w:themeColor="text1"/>
          <w:szCs w:val="24"/>
        </w:rPr>
        <w:t>Kornea epitel hücrelerinin tam dönüşümü yaklaşık 7-10 gün içinde meydana gelir ve daha derindeki hücreler sonunda apikal olarak yönlendirilmiş bir şekilde dökülen yüzeysel hücrelerin yerini almaktadır</w:t>
      </w:r>
      <w:r w:rsidR="0091533C" w:rsidRPr="00F83838">
        <w:rPr>
          <w:rFonts w:cs="Times New Roman"/>
          <w:color w:val="000000" w:themeColor="text1"/>
          <w:szCs w:val="24"/>
        </w:rPr>
        <w:t xml:space="preserve"> (Hanna ve diğerleri,1961).</w:t>
      </w:r>
    </w:p>
    <w:p w14:paraId="5B878C5C" w14:textId="4EFC3BF4" w:rsidR="0091533C" w:rsidRPr="00F83838" w:rsidRDefault="0091533C" w:rsidP="00F83838">
      <w:pPr>
        <w:spacing w:after="120"/>
        <w:ind w:firstLine="708"/>
        <w:rPr>
          <w:rFonts w:cs="Times New Roman"/>
          <w:color w:val="000000" w:themeColor="text1"/>
          <w:szCs w:val="24"/>
        </w:rPr>
      </w:pPr>
      <w:r w:rsidRPr="00F83838">
        <w:rPr>
          <w:rFonts w:cs="Times New Roman"/>
          <w:color w:val="000000" w:themeColor="text1"/>
          <w:szCs w:val="24"/>
        </w:rPr>
        <w:t xml:space="preserve">Küçük bir kornea epitel yarasından birkaç dakika sonra, aşınmanın kenarındaki hücreler, hücre göçü ve hücre yayılmasının bir kombinasyonu ile kusuru olabildiğince hızlı bir şekilde kapatmaya başlamaktadır. Daha büyük defektlerde 4-5 saate kadar daha uzun bir gecikme görülmektedir. Bu gecikme fazı, hızlı hücre hareketinden önce meydana gelen anatomik, fizyolojik ve biyokimyasal yapıdaki hazırlayıcı hücresel değişiklikler için gereklidir. Yaranın ön kenarında lamellipodia, filopodia ve fırfırlar gibi çeşitli hücre zarı uzantıları </w:t>
      </w:r>
      <w:proofErr w:type="gramStart"/>
      <w:r w:rsidRPr="00F83838">
        <w:rPr>
          <w:rFonts w:cs="Times New Roman"/>
          <w:color w:val="000000" w:themeColor="text1"/>
          <w:szCs w:val="24"/>
        </w:rPr>
        <w:t>gelişmektedir.Bağlanan</w:t>
      </w:r>
      <w:proofErr w:type="gramEnd"/>
      <w:r w:rsidRPr="00F83838">
        <w:rPr>
          <w:rFonts w:cs="Times New Roman"/>
          <w:color w:val="000000" w:themeColor="text1"/>
          <w:szCs w:val="24"/>
        </w:rPr>
        <w:t xml:space="preserve"> hemi-dezmozomlar bazal hücrelerden kaybolmaktadır.Bu </w:t>
      </w:r>
      <w:r w:rsidRPr="00F83838">
        <w:rPr>
          <w:rFonts w:cs="Times New Roman"/>
          <w:color w:val="000000" w:themeColor="text1"/>
          <w:szCs w:val="24"/>
        </w:rPr>
        <w:lastRenderedPageBreak/>
        <w:t>erken mitotik olmayan yara kaplama aşaması, hızı açısından dikkat çekicidir; hücrelerin 60 80 µm/saat hızında göç ettiği ölçülmüştür (Matsuda ve diğerleri, 1985).</w:t>
      </w:r>
    </w:p>
    <w:p w14:paraId="394A0E58" w14:textId="77777777" w:rsidR="006044C8" w:rsidRPr="00B20D49" w:rsidRDefault="0091533C" w:rsidP="00B20D49">
      <w:pPr>
        <w:spacing w:after="120"/>
        <w:ind w:firstLine="708"/>
        <w:rPr>
          <w:rFonts w:cs="Times New Roman"/>
          <w:color w:val="000000" w:themeColor="text1"/>
          <w:szCs w:val="24"/>
        </w:rPr>
      </w:pPr>
      <w:r w:rsidRPr="00B20D49">
        <w:rPr>
          <w:rFonts w:cs="Times New Roman"/>
          <w:color w:val="000000" w:themeColor="text1"/>
          <w:szCs w:val="24"/>
        </w:rPr>
        <w:t>Göç eden epitel hücreleri tabakası, önde gelen kenardaki alt tabakaya en sıkı şekilde bağlanmaktadır. Ön kenardaki nispeten daha sıkı yapışma, epitelyal tabaka hareketinin "önden çekişli" olabileceğini, ön kenarın arkasındaki daha az iyi ankrajlı hücrelerin, muhtemelen aktin içeren hücre içi kasılma mekanizmaları tarafından öne doğru çekildiğini gösterilmektedir</w:t>
      </w:r>
      <w:r w:rsidR="006044C8" w:rsidRPr="00B20D49">
        <w:rPr>
          <w:rFonts w:cs="Times New Roman"/>
          <w:color w:val="000000" w:themeColor="text1"/>
          <w:szCs w:val="24"/>
        </w:rPr>
        <w:t xml:space="preserve"> (Soong, 1987). Plazmada ve taze yaralarda bulunan bir hücre dışı matris proteini olan fibronektinin, hücreden substrata yapışma ve hücre göçünün aracılık etmedeki anahtar unsurlardan biri olduğu düşünülmektedir. Yapışma plaklarının hücre dışı tarafında mevcut olup, bir yara oluştuktan sonra epitel göçü sırasında vinculin-talin-integrin kompleksi ile substrat arasındaki bağlantıya aracılık ettiği düşünülmektedir. Daha az yaygın bir hücre dışı matris proteini olan Laminin'in benzer bir işleve hizmet ettiği düşünülmektedir (Matsuda ve diğerleri, 1985). </w:t>
      </w:r>
    </w:p>
    <w:p w14:paraId="7BD4B8CB" w14:textId="6D1A3973" w:rsidR="006044C8" w:rsidRPr="00C70735" w:rsidRDefault="006044C8" w:rsidP="00C70735">
      <w:pPr>
        <w:spacing w:after="120"/>
        <w:ind w:firstLine="708"/>
        <w:rPr>
          <w:rFonts w:cs="Times New Roman"/>
          <w:color w:val="000000" w:themeColor="text1"/>
          <w:szCs w:val="24"/>
        </w:rPr>
      </w:pPr>
      <w:r w:rsidRPr="00C70735">
        <w:rPr>
          <w:rFonts w:cs="Times New Roman"/>
          <w:color w:val="000000" w:themeColor="text1"/>
          <w:szCs w:val="24"/>
        </w:rPr>
        <w:t>Orta büyüklükteki epitel yaralanmalarından 24-30 saat sonra mitoz veya hücre proliferasyonu başlar ve seyrekleşmiş epitel hücre popülasyonunu eski haline getirmektedir. Büyük epitel yaralanmalarından sonra, hücre bölünmesinde önemli artışlar 96 saat gibi geç bir zamanda meydana gelmektedir (Arey</w:t>
      </w:r>
      <w:r w:rsidR="00CF3252" w:rsidRPr="00C70735">
        <w:rPr>
          <w:rFonts w:cs="Times New Roman"/>
          <w:color w:val="000000" w:themeColor="text1"/>
          <w:szCs w:val="24"/>
        </w:rPr>
        <w:t xml:space="preserve"> ve Covode, 1943).</w:t>
      </w:r>
    </w:p>
    <w:p w14:paraId="221ADE40" w14:textId="768BF55D" w:rsidR="00CF3252" w:rsidRPr="00881859" w:rsidRDefault="00CF3252" w:rsidP="00881859">
      <w:pPr>
        <w:spacing w:after="120"/>
        <w:ind w:firstLine="708"/>
        <w:rPr>
          <w:rFonts w:cs="Times New Roman"/>
          <w:color w:val="000000" w:themeColor="text1"/>
          <w:szCs w:val="24"/>
        </w:rPr>
      </w:pPr>
      <w:r w:rsidRPr="00881859">
        <w:rPr>
          <w:rFonts w:cs="Times New Roman"/>
          <w:color w:val="000000" w:themeColor="text1"/>
          <w:szCs w:val="24"/>
        </w:rPr>
        <w:t>Sadece bazal hücreler, geçici çoğaltıcı hücreler ve limbal kök hücreler bu yeniden yapılandırma mitozunda yer almaktadır (Beebe ve Masters, 1996; Wiley ve diğerleri,1991).</w:t>
      </w:r>
    </w:p>
    <w:p w14:paraId="11B6385E" w14:textId="472E166D" w:rsidR="00CF3252" w:rsidRPr="00881859" w:rsidRDefault="00CF3252" w:rsidP="00881859">
      <w:pPr>
        <w:spacing w:after="120"/>
        <w:ind w:firstLine="708"/>
        <w:rPr>
          <w:rFonts w:cs="Times New Roman"/>
          <w:color w:val="000000" w:themeColor="text1"/>
          <w:szCs w:val="24"/>
        </w:rPr>
      </w:pPr>
      <w:r w:rsidRPr="00881859">
        <w:rPr>
          <w:rFonts w:cs="Times New Roman"/>
          <w:color w:val="000000" w:themeColor="text1"/>
          <w:szCs w:val="24"/>
        </w:rPr>
        <w:t>Limbal kök hücre eksikliği, iyileşmeyen epitel defektlerinin giderek daha fazla tanınan bir nedenidir. Hücre dışı matris, sitokinler ve büyüme faktörleri gibi diğer çevresel sinyallere ek olarak, muhtemelen epitel kök hücre bağlılığını, kornea farklılaşmasını ve kornea yara iyileşmesine katılımı düzenlemede merkezi bir rol oynamaktadır (Castro-Muñozledo, 2013).</w:t>
      </w:r>
    </w:p>
    <w:p w14:paraId="5BCF0940" w14:textId="77777777" w:rsidR="001B3EB5" w:rsidRPr="00881859" w:rsidRDefault="00CF3252" w:rsidP="00881859">
      <w:pPr>
        <w:spacing w:after="120"/>
        <w:ind w:firstLine="708"/>
        <w:rPr>
          <w:rFonts w:cs="Times New Roman"/>
          <w:color w:val="000000" w:themeColor="text1"/>
          <w:szCs w:val="24"/>
        </w:rPr>
      </w:pPr>
      <w:r w:rsidRPr="00881859">
        <w:rPr>
          <w:rFonts w:cs="Times New Roman"/>
          <w:color w:val="000000" w:themeColor="text1"/>
          <w:szCs w:val="24"/>
        </w:rPr>
        <w:t>Laboratuvar ve klinik deneylerde, epitel göçünü, mitoz, apoptoz, adezyon ve farklılaşmayı etkilediği bilinen ajanlar, büyüme faktörleri, fibronektin ve retinoidler dahil olmak üzere kornea epitel iyileşmesini arttırmak için olası terapötik ajanlar olarak incelenmiştir. Öncelikle mitojenik ajanlar ve büyüme faktörleri, hücreden substrata yapışmayı arttırmak için hücre dışı matris bileşenlerinin üretimini de uyarmaktadır. Bowman'ın tabakası yaralanmadan sonra yenilenmez</w:t>
      </w:r>
      <w:r w:rsidR="001B3EB5" w:rsidRPr="00881859">
        <w:rPr>
          <w:rFonts w:cs="Times New Roman"/>
          <w:color w:val="000000" w:themeColor="text1"/>
          <w:szCs w:val="24"/>
        </w:rPr>
        <w:t xml:space="preserve"> </w:t>
      </w:r>
      <w:r w:rsidRPr="00881859">
        <w:rPr>
          <w:rFonts w:cs="Times New Roman"/>
          <w:color w:val="000000" w:themeColor="text1"/>
          <w:szCs w:val="24"/>
        </w:rPr>
        <w:t>(Beebe ve Masters, 1996; Wiley ve diğerleri,1991).</w:t>
      </w:r>
      <w:r w:rsidR="001B3EB5" w:rsidRPr="00881859">
        <w:rPr>
          <w:rFonts w:cs="Times New Roman"/>
          <w:color w:val="000000" w:themeColor="text1"/>
          <w:szCs w:val="24"/>
        </w:rPr>
        <w:t xml:space="preserve"> </w:t>
      </w:r>
    </w:p>
    <w:p w14:paraId="0721D0C4" w14:textId="6A0644EE" w:rsidR="00505568" w:rsidRPr="00881859" w:rsidRDefault="001B3EB5" w:rsidP="00881859">
      <w:pPr>
        <w:spacing w:after="120"/>
        <w:ind w:firstLine="708"/>
        <w:rPr>
          <w:rFonts w:cs="Times New Roman"/>
          <w:color w:val="000000" w:themeColor="text1"/>
          <w:szCs w:val="24"/>
        </w:rPr>
      </w:pPr>
      <w:r w:rsidRPr="00881859">
        <w:rPr>
          <w:rFonts w:cs="Times New Roman"/>
          <w:color w:val="000000" w:themeColor="text1"/>
          <w:szCs w:val="24"/>
        </w:rPr>
        <w:t xml:space="preserve">Çeşitli patolojik durumlar normal kornea epitel iyileşme sürecini geciktirebilir veya engelleyebilmektedir. Bunlar aşağıdakileri içerir: hücresel substratta hasar (herpetik veya diğer bulaşıcı hastalıklar, diyabetes mellitus, kimyasal yanıklar veya bazal membran </w:t>
      </w:r>
      <w:r w:rsidRPr="00881859">
        <w:rPr>
          <w:rFonts w:cs="Times New Roman"/>
          <w:color w:val="000000" w:themeColor="text1"/>
          <w:szCs w:val="24"/>
        </w:rPr>
        <w:lastRenderedPageBreak/>
        <w:t>yaralanmaları ve/veya distrofilerinden kaynaklanır), oküler yüzey iltihabı veya atopik hastalık, medikamentoza, kuru gözler, nörotrofik ve maruz kalma keratopatileri , konjonktival hastalık (örneğin, mukoz membran pemfigoid, radyasyon keratokonjonktivit ve Stevens Johnson sendromu), limbal kök hücrelerde geniş hasar ve göz kapağı anormallikleri (Arey ve Covode, 1943).</w:t>
      </w:r>
    </w:p>
    <w:p w14:paraId="6B3ED8EA" w14:textId="77777777" w:rsidR="004D4A11" w:rsidRDefault="004D4A11" w:rsidP="004D4A11">
      <w:pPr>
        <w:spacing w:after="200" w:line="276" w:lineRule="auto"/>
        <w:ind w:firstLine="0"/>
        <w:jc w:val="left"/>
      </w:pPr>
    </w:p>
    <w:p w14:paraId="11ABDEE7" w14:textId="4B252665" w:rsidR="001B3EB5" w:rsidRPr="004D4A11" w:rsidRDefault="00505568" w:rsidP="004D4A11">
      <w:pPr>
        <w:spacing w:after="200" w:line="276" w:lineRule="auto"/>
        <w:ind w:firstLine="0"/>
        <w:jc w:val="left"/>
      </w:pPr>
      <w:r w:rsidRPr="004D4A11">
        <w:rPr>
          <w:rFonts w:eastAsia="Times New Roman"/>
          <w:b/>
        </w:rPr>
        <w:t>2.10.2.</w:t>
      </w:r>
      <w:r>
        <w:rPr>
          <w:rFonts w:eastAsia="Times New Roman"/>
        </w:rPr>
        <w:t xml:space="preserve"> </w:t>
      </w:r>
      <w:r w:rsidR="001B3EB5" w:rsidRPr="004D4A11">
        <w:rPr>
          <w:rFonts w:eastAsia="Times New Roman"/>
          <w:b/>
        </w:rPr>
        <w:t>Stromal İyileşme</w:t>
      </w:r>
    </w:p>
    <w:p w14:paraId="1E1E284E" w14:textId="77777777" w:rsidR="00F269A9" w:rsidRPr="00F269A9" w:rsidRDefault="00F269A9" w:rsidP="00F269A9"/>
    <w:p w14:paraId="033E8CCA" w14:textId="0B8AF40C" w:rsidR="001B3EB5" w:rsidRPr="005D08A4" w:rsidRDefault="005124D0" w:rsidP="005D08A4">
      <w:pPr>
        <w:spacing w:after="120"/>
        <w:ind w:firstLine="708"/>
        <w:rPr>
          <w:rFonts w:cs="Times New Roman"/>
          <w:color w:val="000000" w:themeColor="text1"/>
          <w:szCs w:val="24"/>
        </w:rPr>
      </w:pPr>
      <w:r w:rsidRPr="005D08A4">
        <w:rPr>
          <w:rFonts w:cs="Times New Roman"/>
          <w:color w:val="000000" w:themeColor="text1"/>
          <w:szCs w:val="24"/>
        </w:rPr>
        <w:t>Deriye benzer şekilde, stromal yara iyileşmesi, sitokinler, büyüme faktörleri ve kemokinlerin karmaşık etkileşimini içeren onarım, rejenerasyon ve yeniden şekillenmeden oluşmaktadır (Fini ve Stramer, 2005</w:t>
      </w:r>
      <w:r w:rsidR="00E313EB" w:rsidRPr="005D08A4">
        <w:rPr>
          <w:rFonts w:cs="Times New Roman"/>
          <w:color w:val="000000" w:themeColor="text1"/>
          <w:szCs w:val="24"/>
        </w:rPr>
        <w:t>;</w:t>
      </w:r>
      <w:r w:rsidR="00F60C32" w:rsidRPr="005D08A4">
        <w:rPr>
          <w:rFonts w:cs="Times New Roman"/>
          <w:color w:val="000000" w:themeColor="text1"/>
          <w:szCs w:val="24"/>
        </w:rPr>
        <w:t xml:space="preserve"> Netto ve diğerleri, 2005</w:t>
      </w:r>
      <w:r w:rsidRPr="005D08A4">
        <w:rPr>
          <w:rFonts w:cs="Times New Roman"/>
          <w:color w:val="000000" w:themeColor="text1"/>
          <w:szCs w:val="24"/>
        </w:rPr>
        <w:t>).</w:t>
      </w:r>
      <w:r w:rsidR="009761FA" w:rsidRPr="005D08A4">
        <w:rPr>
          <w:rFonts w:cs="Times New Roman"/>
          <w:color w:val="000000" w:themeColor="text1"/>
          <w:szCs w:val="24"/>
        </w:rPr>
        <w:t xml:space="preserve"> Önemli olarak, stromal onarım, avasküler olarak meydana gelmesi ve ideal olarak kornea berraklığını koruması bakımından dermatolojik iyileşmeden farklıdır. Onarıcı kaskad, yaralanmadan sonraki ilk 6 saat içinde boyut olarak genişleyen ve 24 saat içinde yaralı bölgeye göç eden, görünüm ve davranış olarak daha fibroblast benzeri hale gelen stromal keratositlerin aktivasyonu ile başlamaktadır (Stramer ve diğerleri, 20</w:t>
      </w:r>
      <w:r w:rsidR="00CE370F" w:rsidRPr="005D08A4">
        <w:rPr>
          <w:rFonts w:cs="Times New Roman"/>
          <w:color w:val="000000" w:themeColor="text1"/>
          <w:szCs w:val="24"/>
        </w:rPr>
        <w:t>0</w:t>
      </w:r>
      <w:r w:rsidR="009761FA" w:rsidRPr="005D08A4">
        <w:rPr>
          <w:rFonts w:cs="Times New Roman"/>
          <w:color w:val="000000" w:themeColor="text1"/>
          <w:szCs w:val="24"/>
        </w:rPr>
        <w:t>3).</w:t>
      </w:r>
    </w:p>
    <w:p w14:paraId="77B960FE" w14:textId="51F661E7" w:rsidR="00CE370F" w:rsidRPr="00040C5D" w:rsidRDefault="009761FA" w:rsidP="00040C5D">
      <w:pPr>
        <w:spacing w:after="120"/>
        <w:ind w:firstLine="708"/>
        <w:rPr>
          <w:rFonts w:cs="Times New Roman"/>
          <w:color w:val="000000" w:themeColor="text1"/>
          <w:szCs w:val="24"/>
        </w:rPr>
      </w:pPr>
      <w:r w:rsidRPr="00040C5D">
        <w:rPr>
          <w:rFonts w:cs="Times New Roman"/>
          <w:color w:val="000000" w:themeColor="text1"/>
          <w:szCs w:val="24"/>
        </w:rPr>
        <w:t>Keratositlerin aktivasyonu epitelyal faktörler tarafından tetiklenebilir ve tamamen işlevsel bir epitelyal bazal membranın rejenerasyonu, hafif yaralanmalardan sonra kornea stromal şeffaflığının korunmasında ve ciddi yaralanmalardan sonra opasite oluştuğunda şeffaflığın geri kazanılmasında kritik bir role sahip gibi görünmektedir</w:t>
      </w:r>
      <w:r w:rsidR="00CE370F" w:rsidRPr="00040C5D">
        <w:rPr>
          <w:rFonts w:cs="Times New Roman"/>
          <w:color w:val="000000" w:themeColor="text1"/>
          <w:szCs w:val="24"/>
        </w:rPr>
        <w:t xml:space="preserve"> (Stramer ve diğerleri, 2003; Torricelli ve diğerleri, 2013). Takip eden onarıcı basamak, tipik olarak, etkilenen bölgede kornea opasitesi ile </w:t>
      </w:r>
      <w:proofErr w:type="gramStart"/>
      <w:r w:rsidR="00CE370F" w:rsidRPr="00040C5D">
        <w:rPr>
          <w:rFonts w:cs="Times New Roman"/>
          <w:color w:val="000000" w:themeColor="text1"/>
          <w:szCs w:val="24"/>
        </w:rPr>
        <w:t>sonuçlanmaktadır.Yaralanma</w:t>
      </w:r>
      <w:proofErr w:type="gramEnd"/>
      <w:r w:rsidR="00CE370F" w:rsidRPr="00040C5D">
        <w:rPr>
          <w:rFonts w:cs="Times New Roman"/>
          <w:color w:val="000000" w:themeColor="text1"/>
          <w:szCs w:val="24"/>
        </w:rPr>
        <w:t xml:space="preserve"> alanındaki keratositler apoptoza uğrar ve ilk hakaretten 4 saat sonra zirve yapmaktadır (Wilson ve diğerleri, 1996). Apoptoz, bitişik keratositlerin aktivasyonunu etkileyerek yara iyileşme yanıtını modüle ediyor gibi görünmektedir.</w:t>
      </w:r>
      <w:r w:rsidR="009C7C60" w:rsidRPr="00040C5D">
        <w:rPr>
          <w:rFonts w:cs="Times New Roman"/>
          <w:color w:val="000000" w:themeColor="text1"/>
          <w:szCs w:val="24"/>
        </w:rPr>
        <w:t xml:space="preserve"> 1-2 hafta içinde kontraktil özelliklere sahip miyofibroblastlar epitel altındaki alan ve artan matris metaloproteaz ekspresyonu ile stromanın yeniden şekillenmesine dahil olmaktadır (Fini ve Stramer, 2005; Mohan ve diğerleri </w:t>
      </w:r>
      <w:r w:rsidR="00F269A9" w:rsidRPr="00040C5D">
        <w:rPr>
          <w:rFonts w:cs="Times New Roman"/>
          <w:color w:val="000000" w:themeColor="text1"/>
          <w:szCs w:val="24"/>
        </w:rPr>
        <w:t>2003</w:t>
      </w:r>
      <w:r w:rsidR="009C7C60" w:rsidRPr="00040C5D">
        <w:rPr>
          <w:rFonts w:cs="Times New Roman"/>
          <w:color w:val="000000" w:themeColor="text1"/>
          <w:szCs w:val="24"/>
        </w:rPr>
        <w:t>).</w:t>
      </w:r>
      <w:r w:rsidR="00F269A9" w:rsidRPr="00040C5D">
        <w:rPr>
          <w:rFonts w:cs="Times New Roman"/>
          <w:color w:val="000000" w:themeColor="text1"/>
          <w:szCs w:val="24"/>
        </w:rPr>
        <w:t xml:space="preserve"> Yeniden şekillenme süreci bazen birkaç yıllık uzun bir süre boyunca devam edebilir ve sonuçta etkilenen bölgede kornea berraklığını geri kazanabilmektedir (Erie ve diğerleri,2005).</w:t>
      </w:r>
    </w:p>
    <w:p w14:paraId="7416CD68" w14:textId="29D2FD9A" w:rsidR="00F269A9" w:rsidRDefault="00F269A9" w:rsidP="00CE370F">
      <w:pPr>
        <w:rPr>
          <w:color w:val="000000" w:themeColor="text1"/>
        </w:rPr>
      </w:pPr>
    </w:p>
    <w:p w14:paraId="28D245F9" w14:textId="00E70CC4" w:rsidR="00F269A9" w:rsidRPr="00F269A9" w:rsidRDefault="00505568" w:rsidP="00F269A9">
      <w:pPr>
        <w:pStyle w:val="Balk3"/>
        <w:rPr>
          <w:rFonts w:eastAsia="Times New Roman"/>
        </w:rPr>
      </w:pPr>
      <w:r>
        <w:rPr>
          <w:rFonts w:eastAsia="Times New Roman"/>
        </w:rPr>
        <w:t xml:space="preserve">2.10.3. </w:t>
      </w:r>
      <w:r w:rsidR="00F269A9" w:rsidRPr="00F269A9">
        <w:rPr>
          <w:rFonts w:eastAsia="Times New Roman"/>
        </w:rPr>
        <w:t>Endotelyum İyileşmesi</w:t>
      </w:r>
    </w:p>
    <w:p w14:paraId="1E57C94D" w14:textId="77777777" w:rsidR="00F269A9" w:rsidRDefault="00F269A9" w:rsidP="00CE370F">
      <w:pPr>
        <w:rPr>
          <w:color w:val="000000" w:themeColor="text1"/>
        </w:rPr>
      </w:pPr>
    </w:p>
    <w:p w14:paraId="24FCB039" w14:textId="78FF9DA2" w:rsidR="00CE370F" w:rsidRPr="00EE26E4" w:rsidRDefault="00F269A9" w:rsidP="00EE26E4">
      <w:pPr>
        <w:spacing w:after="120"/>
        <w:ind w:firstLine="708"/>
        <w:rPr>
          <w:rFonts w:cs="Times New Roman"/>
          <w:color w:val="000000" w:themeColor="text1"/>
          <w:szCs w:val="24"/>
        </w:rPr>
      </w:pPr>
      <w:r w:rsidRPr="00EE26E4">
        <w:rPr>
          <w:rFonts w:cs="Times New Roman"/>
          <w:color w:val="000000" w:themeColor="text1"/>
          <w:szCs w:val="24"/>
        </w:rPr>
        <w:lastRenderedPageBreak/>
        <w:t>Hasarlı hücreler, çevreleyen hücrelerin genişlemesi ve hasarlı bölgeye merkezcil göçü ile hızla değiştirilmektedir. Klinik olarak, yarık lamba biyomikroskopisi ile bu endotelyal lezyonlar yaralanmadan 1-3 gün sonra kaybolmaktadır. Daha şiddetli travmalarda, forseps doğum yaralanmalarında ve keratokonusta kornea hidropslarında olduğu gibi, alttaki Descemet zarı yırtılabilmektedir. Yaralandığında, Descemet'in zarı stromaya doğru kıvrılır ve çevreleyen endotel hücreleri, kusuru örtmek ve yeni Descemet zarını oluşturmak için kayar (Choi ve diğerleri, 2015).</w:t>
      </w:r>
    </w:p>
    <w:p w14:paraId="014F38D5" w14:textId="77777777" w:rsidR="00505568" w:rsidRDefault="00505568" w:rsidP="00CE370F">
      <w:pPr>
        <w:ind w:firstLine="300"/>
      </w:pPr>
    </w:p>
    <w:p w14:paraId="3DA58731" w14:textId="32C4BBD0" w:rsidR="00B95EEB" w:rsidRPr="00505568" w:rsidRDefault="00505568" w:rsidP="00505568">
      <w:pPr>
        <w:spacing w:after="200" w:line="276" w:lineRule="auto"/>
        <w:ind w:firstLine="0"/>
        <w:jc w:val="left"/>
      </w:pPr>
      <w:r>
        <w:rPr>
          <w:rFonts w:eastAsia="Times New Roman"/>
          <w:b/>
          <w:bCs/>
          <w:color w:val="000000"/>
          <w:szCs w:val="24"/>
        </w:rPr>
        <w:t xml:space="preserve">2.11. </w:t>
      </w:r>
      <w:r w:rsidR="00B95EEB">
        <w:rPr>
          <w:rFonts w:eastAsia="Times New Roman"/>
          <w:b/>
          <w:bCs/>
          <w:color w:val="000000"/>
          <w:szCs w:val="24"/>
        </w:rPr>
        <w:t>Kornea Ülserlerinde Kullanılan Sağaltım Yöntemleri</w:t>
      </w:r>
    </w:p>
    <w:p w14:paraId="764BA16F" w14:textId="77777777" w:rsidR="00663573" w:rsidRDefault="00663573" w:rsidP="000066E4">
      <w:pPr>
        <w:spacing w:after="120"/>
        <w:ind w:firstLine="0"/>
        <w:rPr>
          <w:rFonts w:eastAsia="Times New Roman"/>
          <w:b/>
          <w:bCs/>
          <w:color w:val="000000"/>
          <w:szCs w:val="24"/>
        </w:rPr>
      </w:pPr>
    </w:p>
    <w:p w14:paraId="7F451CBB" w14:textId="1DF91259" w:rsidR="00B95EEB" w:rsidRPr="007D5033" w:rsidRDefault="00B95EEB" w:rsidP="00EA0060">
      <w:pPr>
        <w:ind w:firstLine="708"/>
        <w:rPr>
          <w:rFonts w:cs="Times New Roman"/>
          <w:bCs/>
          <w:szCs w:val="24"/>
        </w:rPr>
      </w:pPr>
      <w:r w:rsidRPr="007D5033">
        <w:rPr>
          <w:rFonts w:cs="Times New Roman"/>
          <w:szCs w:val="24"/>
        </w:rPr>
        <w:t>Sağaltım</w:t>
      </w:r>
      <w:r w:rsidR="0023654A" w:rsidRPr="007D5033">
        <w:rPr>
          <w:rFonts w:cs="Times New Roman"/>
          <w:szCs w:val="24"/>
        </w:rPr>
        <w:t xml:space="preserve"> </w:t>
      </w:r>
      <w:r w:rsidRPr="007D5033">
        <w:rPr>
          <w:rFonts w:cs="Times New Roman"/>
          <w:szCs w:val="24"/>
        </w:rPr>
        <w:t xml:space="preserve">yapılmadan önce nedenin tanımlanması ortadan kaldırılması veya düzeltilmesidir. Bu adım olmadan ülserler çözülmez ve ilerleyebilir. En iyi ihtimalle, ancak kısa bir süre sonra tekrarlamak için iyileşirler. Diğer önemli terapötik hususlar, kendi kendine </w:t>
      </w:r>
      <w:proofErr w:type="gramStart"/>
      <w:r w:rsidRPr="007D5033">
        <w:rPr>
          <w:rFonts w:cs="Times New Roman"/>
          <w:szCs w:val="24"/>
        </w:rPr>
        <w:t>travmanın</w:t>
      </w:r>
      <w:proofErr w:type="gramEnd"/>
      <w:r w:rsidRPr="007D5033">
        <w:rPr>
          <w:rFonts w:cs="Times New Roman"/>
          <w:szCs w:val="24"/>
        </w:rPr>
        <w:t xml:space="preserve"> önlenmesi ile birlikte bir antibiyotik ve bir midriatik ajanın topikal kullanımıdır</w:t>
      </w:r>
      <w:r w:rsidR="007D643B">
        <w:rPr>
          <w:rFonts w:cs="Times New Roman"/>
          <w:szCs w:val="24"/>
        </w:rPr>
        <w:t xml:space="preserve"> (</w:t>
      </w:r>
      <w:r w:rsidR="007D643B" w:rsidRPr="007D643B">
        <w:rPr>
          <w:rFonts w:cs="Times New Roman"/>
          <w:szCs w:val="24"/>
        </w:rPr>
        <w:t>Maggs ve diğerleri, 2017</w:t>
      </w:r>
      <w:r w:rsidR="00EA0060" w:rsidRPr="007D5033">
        <w:rPr>
          <w:rFonts w:cs="Times New Roman"/>
          <w:bCs/>
          <w:szCs w:val="24"/>
        </w:rPr>
        <w:t>).</w:t>
      </w:r>
    </w:p>
    <w:p w14:paraId="4017EB13" w14:textId="70A20620" w:rsidR="00EA0060" w:rsidRDefault="00EA0060" w:rsidP="00B95EEB">
      <w:pPr>
        <w:ind w:firstLine="0"/>
        <w:rPr>
          <w:rFonts w:cs="Times New Roman"/>
          <w:bCs/>
          <w:sz w:val="26"/>
          <w:szCs w:val="26"/>
        </w:rPr>
      </w:pPr>
    </w:p>
    <w:p w14:paraId="12D1EBBE" w14:textId="48F9D101" w:rsidR="00EA0060" w:rsidRDefault="00505568" w:rsidP="00B95EEB">
      <w:pPr>
        <w:ind w:firstLine="0"/>
        <w:rPr>
          <w:rFonts w:cs="Times New Roman"/>
          <w:b/>
          <w:szCs w:val="24"/>
        </w:rPr>
      </w:pPr>
      <w:r>
        <w:rPr>
          <w:rFonts w:cs="Times New Roman"/>
          <w:b/>
          <w:szCs w:val="24"/>
        </w:rPr>
        <w:t xml:space="preserve">2.11.1. </w:t>
      </w:r>
      <w:r w:rsidR="00EA0060" w:rsidRPr="00EA0060">
        <w:rPr>
          <w:rFonts w:cs="Times New Roman"/>
          <w:b/>
          <w:szCs w:val="24"/>
        </w:rPr>
        <w:t>Antibiyotik Tedavisi</w:t>
      </w:r>
    </w:p>
    <w:p w14:paraId="7D097EE4" w14:textId="77777777" w:rsidR="00AD72A1" w:rsidRDefault="00AD72A1" w:rsidP="00B95EEB">
      <w:pPr>
        <w:ind w:firstLine="0"/>
        <w:rPr>
          <w:rFonts w:cs="Times New Roman"/>
          <w:b/>
          <w:szCs w:val="24"/>
        </w:rPr>
      </w:pPr>
    </w:p>
    <w:p w14:paraId="4DF7E148" w14:textId="347A7FA1" w:rsidR="00EA0060" w:rsidRPr="007D5033" w:rsidRDefault="00EA0060" w:rsidP="00505568">
      <w:pPr>
        <w:ind w:firstLine="708"/>
        <w:rPr>
          <w:rFonts w:cs="Times New Roman"/>
          <w:bCs/>
          <w:szCs w:val="24"/>
        </w:rPr>
      </w:pPr>
      <w:r w:rsidRPr="007D5033">
        <w:rPr>
          <w:rFonts w:cs="Times New Roman"/>
          <w:szCs w:val="24"/>
        </w:rPr>
        <w:t xml:space="preserve">Üçlü antibiyotik (neomisin ve polimiksin B ile basitrasin veya gramisidin) profilaksi için kullanılan ajanlar arasındadır çünkü polimiksin B birçok </w:t>
      </w:r>
      <w:r w:rsidRPr="007D5033">
        <w:rPr>
          <w:rFonts w:cs="Times New Roman"/>
          <w:i/>
          <w:iCs/>
          <w:szCs w:val="24"/>
        </w:rPr>
        <w:t>Pseudomonas spp</w:t>
      </w:r>
      <w:r w:rsidRPr="007D5033">
        <w:rPr>
          <w:rFonts w:cs="Times New Roman"/>
          <w:szCs w:val="24"/>
        </w:rPr>
        <w:t xml:space="preserve">.'ye karşı etkilidir. Gentamisin ve tobramisin yaygın olarak kullanılmaktadır ancak normal konjonktival </w:t>
      </w:r>
      <w:proofErr w:type="gramStart"/>
      <w:r w:rsidRPr="007D5033">
        <w:rPr>
          <w:rFonts w:cs="Times New Roman"/>
          <w:szCs w:val="24"/>
        </w:rPr>
        <w:t>florayı</w:t>
      </w:r>
      <w:proofErr w:type="gramEnd"/>
      <w:r w:rsidRPr="007D5033">
        <w:rPr>
          <w:rFonts w:cs="Times New Roman"/>
          <w:szCs w:val="24"/>
        </w:rPr>
        <w:t xml:space="preserve"> oluşturan organizmaların çoğuna karşı nispeten zayıf etkinliğe sahiptirler profilaksi için ideal ilk seçenekler arasında bulunmamaktadır. Antibiyotik uygulama sıklığı, durumun ciddiyetine göre belirlenmektedir</w:t>
      </w:r>
      <w:r w:rsidR="00AC772D" w:rsidRPr="007D5033">
        <w:rPr>
          <w:rFonts w:cs="Times New Roman"/>
          <w:szCs w:val="24"/>
        </w:rPr>
        <w:t xml:space="preserve"> (</w:t>
      </w:r>
      <w:r w:rsidR="007D643B">
        <w:rPr>
          <w:rFonts w:cs="Times New Roman"/>
          <w:bCs/>
          <w:szCs w:val="24"/>
        </w:rPr>
        <w:t>Maggs ve diğerleri, 2017</w:t>
      </w:r>
      <w:r w:rsidR="00AC772D" w:rsidRPr="007D5033">
        <w:rPr>
          <w:rFonts w:cs="Times New Roman"/>
          <w:bCs/>
          <w:szCs w:val="24"/>
        </w:rPr>
        <w:t>).</w:t>
      </w:r>
    </w:p>
    <w:p w14:paraId="45819739" w14:textId="74986245" w:rsidR="00AD72A1" w:rsidRPr="007D5033" w:rsidRDefault="00AC772D" w:rsidP="00B95EEB">
      <w:pPr>
        <w:ind w:firstLine="0"/>
        <w:rPr>
          <w:rFonts w:cs="Times New Roman"/>
          <w:bCs/>
          <w:szCs w:val="24"/>
        </w:rPr>
      </w:pPr>
      <w:r w:rsidRPr="007D5033">
        <w:rPr>
          <w:rFonts w:cs="Times New Roman"/>
          <w:szCs w:val="24"/>
        </w:rPr>
        <w:t xml:space="preserve">Enfeksiyonun ilk belirtilerinde iyileşme görülmüyorsa, ülserin hızlı ilerlemesi ve standart tedaviye zayıf yanıt varsa daha yoğun tedaviye ihtiyaç duyulmaktadır. Güçlendirilmiş ve bileşik çözeltiler bu gibi durumlarda formüle edilebilmektedir. Alternatif olarak, bazı yeni topikal florokinolon preparatları, özellikle Pseudomonas spp. </w:t>
      </w:r>
      <w:proofErr w:type="gramStart"/>
      <w:r w:rsidRPr="007D5033">
        <w:rPr>
          <w:rFonts w:cs="Times New Roman"/>
          <w:szCs w:val="24"/>
        </w:rPr>
        <w:t>türleri</w:t>
      </w:r>
      <w:proofErr w:type="gramEnd"/>
      <w:r w:rsidRPr="007D5033">
        <w:rPr>
          <w:rFonts w:cs="Times New Roman"/>
          <w:szCs w:val="24"/>
        </w:rPr>
        <w:t xml:space="preserve"> için iyi bir şeçenek olmaktadır belirlenmektedir (</w:t>
      </w:r>
      <w:r w:rsidR="007D643B">
        <w:rPr>
          <w:rFonts w:cs="Times New Roman"/>
          <w:bCs/>
          <w:szCs w:val="24"/>
        </w:rPr>
        <w:t>M</w:t>
      </w:r>
      <w:r w:rsidRPr="007D5033">
        <w:rPr>
          <w:rFonts w:cs="Times New Roman"/>
          <w:bCs/>
          <w:szCs w:val="24"/>
        </w:rPr>
        <w:t xml:space="preserve">aggs </w:t>
      </w:r>
      <w:r w:rsidR="007D643B">
        <w:rPr>
          <w:rFonts w:cs="Times New Roman"/>
          <w:bCs/>
          <w:szCs w:val="24"/>
        </w:rPr>
        <w:t>ve diğerleri, 2017</w:t>
      </w:r>
      <w:r w:rsidRPr="007D5033">
        <w:rPr>
          <w:rFonts w:cs="Times New Roman"/>
          <w:bCs/>
          <w:szCs w:val="24"/>
        </w:rPr>
        <w:t>).</w:t>
      </w:r>
    </w:p>
    <w:p w14:paraId="06D367AE" w14:textId="30DA65D6" w:rsidR="00AD72A1" w:rsidRPr="007D5033" w:rsidRDefault="00AD72A1" w:rsidP="00B95EEB">
      <w:pPr>
        <w:ind w:firstLine="0"/>
        <w:rPr>
          <w:rFonts w:cs="Times New Roman"/>
          <w:szCs w:val="24"/>
        </w:rPr>
      </w:pPr>
      <w:r w:rsidRPr="007D5033">
        <w:rPr>
          <w:rFonts w:cs="Times New Roman"/>
          <w:bCs/>
          <w:szCs w:val="24"/>
        </w:rPr>
        <w:t xml:space="preserve"> </w:t>
      </w:r>
      <w:r w:rsidRPr="007D5033">
        <w:rPr>
          <w:rFonts w:cs="Times New Roman"/>
          <w:szCs w:val="24"/>
        </w:rPr>
        <w:t xml:space="preserve">Daha dirençli organizmalardan şüphelenilen tüm durumlarda, kornea kültürü ve duyarlılık testleri yapılmalıdır. Subkonjonktival antibiyotik </w:t>
      </w:r>
      <w:proofErr w:type="gramStart"/>
      <w:r w:rsidRPr="007D5033">
        <w:rPr>
          <w:rFonts w:cs="Times New Roman"/>
          <w:szCs w:val="24"/>
        </w:rPr>
        <w:t>enjeksiyonu</w:t>
      </w:r>
      <w:proofErr w:type="gramEnd"/>
      <w:r w:rsidRPr="007D5033">
        <w:rPr>
          <w:rFonts w:cs="Times New Roman"/>
          <w:szCs w:val="24"/>
        </w:rPr>
        <w:t>, hızlı ilerleyen ülserlerin tedavisinde kullanılabilmektedir.</w:t>
      </w:r>
    </w:p>
    <w:p w14:paraId="60C1A61F" w14:textId="6046819C" w:rsidR="00AC772D" w:rsidRPr="007D5033" w:rsidRDefault="00AD72A1" w:rsidP="00AD72A1">
      <w:pPr>
        <w:ind w:firstLine="708"/>
        <w:rPr>
          <w:rFonts w:cs="Times New Roman"/>
          <w:bCs/>
          <w:szCs w:val="24"/>
        </w:rPr>
      </w:pPr>
      <w:r w:rsidRPr="00AD72A1">
        <w:rPr>
          <w:rFonts w:cs="Times New Roman"/>
          <w:sz w:val="26"/>
          <w:szCs w:val="26"/>
        </w:rPr>
        <w:lastRenderedPageBreak/>
        <w:t xml:space="preserve"> </w:t>
      </w:r>
      <w:proofErr w:type="gramStart"/>
      <w:r w:rsidRPr="007D5033">
        <w:rPr>
          <w:rFonts w:cs="Times New Roman"/>
          <w:szCs w:val="24"/>
        </w:rPr>
        <w:t>Sistemik  antibiyotik</w:t>
      </w:r>
      <w:proofErr w:type="gramEnd"/>
      <w:r w:rsidRPr="007D5033">
        <w:rPr>
          <w:rFonts w:cs="Times New Roman"/>
          <w:szCs w:val="24"/>
        </w:rPr>
        <w:t xml:space="preserve"> uygulaması, avasküler olduğu için korneada terapötik konsantrasyonlara ulaşması zayıftır. Bununla birlikte, bu ajanlar, aşırı derecede vaskülarize kornealarda ve konjonktival greft yerleştirilmesinden sonra perforasyon meydana geldiyse </w:t>
      </w:r>
      <w:proofErr w:type="gramStart"/>
      <w:r w:rsidRPr="007D5033">
        <w:rPr>
          <w:rFonts w:cs="Times New Roman"/>
          <w:szCs w:val="24"/>
        </w:rPr>
        <w:t>yada</w:t>
      </w:r>
      <w:proofErr w:type="gramEnd"/>
      <w:r w:rsidRPr="007D5033">
        <w:rPr>
          <w:rFonts w:cs="Times New Roman"/>
          <w:szCs w:val="24"/>
        </w:rPr>
        <w:t xml:space="preserve"> risk durumlarında endike olabilmektedir (</w:t>
      </w:r>
      <w:r w:rsidR="007D643B">
        <w:rPr>
          <w:rFonts w:cs="Times New Roman"/>
          <w:bCs/>
          <w:szCs w:val="24"/>
        </w:rPr>
        <w:t>M</w:t>
      </w:r>
      <w:r w:rsidRPr="007D5033">
        <w:rPr>
          <w:rFonts w:cs="Times New Roman"/>
          <w:bCs/>
          <w:szCs w:val="24"/>
        </w:rPr>
        <w:t>aggs</w:t>
      </w:r>
      <w:r w:rsidR="007D643B">
        <w:rPr>
          <w:rFonts w:cs="Times New Roman"/>
          <w:bCs/>
          <w:szCs w:val="24"/>
        </w:rPr>
        <w:t xml:space="preserve"> ve diğerleri, 2017</w:t>
      </w:r>
      <w:r w:rsidRPr="007D5033">
        <w:rPr>
          <w:rFonts w:cs="Times New Roman"/>
          <w:bCs/>
          <w:szCs w:val="24"/>
        </w:rPr>
        <w:t>).</w:t>
      </w:r>
    </w:p>
    <w:p w14:paraId="0B2DF61B" w14:textId="77777777" w:rsidR="000066E4" w:rsidRPr="00400587" w:rsidRDefault="000066E4" w:rsidP="00AD72A1">
      <w:pPr>
        <w:ind w:firstLine="0"/>
      </w:pPr>
    </w:p>
    <w:p w14:paraId="75149CDE" w14:textId="77777777" w:rsidR="00374000" w:rsidRDefault="00374000" w:rsidP="00AD72A1">
      <w:pPr>
        <w:ind w:firstLine="0"/>
        <w:rPr>
          <w:rFonts w:cs="Times New Roman"/>
          <w:b/>
          <w:szCs w:val="24"/>
        </w:rPr>
      </w:pPr>
    </w:p>
    <w:p w14:paraId="06C291B2" w14:textId="715C1814" w:rsidR="00374000" w:rsidRDefault="00505568" w:rsidP="00AD72A1">
      <w:pPr>
        <w:ind w:firstLine="0"/>
        <w:rPr>
          <w:rFonts w:cs="Times New Roman"/>
          <w:b/>
          <w:szCs w:val="24"/>
        </w:rPr>
      </w:pPr>
      <w:r>
        <w:rPr>
          <w:rFonts w:cs="Times New Roman"/>
          <w:b/>
          <w:szCs w:val="24"/>
        </w:rPr>
        <w:t xml:space="preserve">2.11.2. </w:t>
      </w:r>
      <w:r w:rsidR="00EB424F" w:rsidRPr="00AD72A1">
        <w:rPr>
          <w:rFonts w:cs="Times New Roman"/>
          <w:b/>
          <w:szCs w:val="24"/>
        </w:rPr>
        <w:t>Midriyatik Tedavi</w:t>
      </w:r>
    </w:p>
    <w:p w14:paraId="4C27AFD3" w14:textId="299119A8" w:rsidR="00AD72A1" w:rsidRDefault="00AD72A1" w:rsidP="00AD72A1">
      <w:pPr>
        <w:ind w:firstLine="0"/>
        <w:rPr>
          <w:rFonts w:cs="Times New Roman"/>
          <w:b/>
          <w:szCs w:val="24"/>
        </w:rPr>
      </w:pPr>
    </w:p>
    <w:p w14:paraId="3E91FA01" w14:textId="12B166B8" w:rsidR="00AD72A1" w:rsidRPr="007D5033" w:rsidRDefault="00AD72A1" w:rsidP="00726EDC">
      <w:pPr>
        <w:ind w:firstLine="708"/>
        <w:rPr>
          <w:rFonts w:cs="Times New Roman"/>
          <w:szCs w:val="24"/>
        </w:rPr>
      </w:pPr>
      <w:r w:rsidRPr="007D5033">
        <w:rPr>
          <w:rFonts w:cs="Times New Roman"/>
          <w:szCs w:val="24"/>
        </w:rPr>
        <w:t>Kornea sinirlerinin uyarılması, ön üveit neden olabilmektedir.</w:t>
      </w:r>
      <w:r w:rsidR="00726EDC" w:rsidRPr="007D5033">
        <w:rPr>
          <w:rFonts w:cs="Times New Roman"/>
          <w:szCs w:val="24"/>
        </w:rPr>
        <w:t xml:space="preserve"> Aynı zamanda </w:t>
      </w:r>
      <w:r w:rsidRPr="007D5033">
        <w:rPr>
          <w:rFonts w:cs="Times New Roman"/>
          <w:szCs w:val="24"/>
        </w:rPr>
        <w:t xml:space="preserve"> ülserasyonla </w:t>
      </w:r>
      <w:r w:rsidR="00726EDC" w:rsidRPr="007D5033">
        <w:rPr>
          <w:rFonts w:cs="Times New Roman"/>
          <w:szCs w:val="24"/>
        </w:rPr>
        <w:t>bağlı</w:t>
      </w:r>
      <w:r w:rsidRPr="007D5033">
        <w:rPr>
          <w:rFonts w:cs="Times New Roman"/>
          <w:szCs w:val="24"/>
        </w:rPr>
        <w:t xml:space="preserve"> ağrıyı şiddetlen</w:t>
      </w:r>
      <w:r w:rsidR="00726EDC" w:rsidRPr="007D5033">
        <w:rPr>
          <w:rFonts w:cs="Times New Roman"/>
          <w:szCs w:val="24"/>
        </w:rPr>
        <w:t xml:space="preserve">mesine yol </w:t>
      </w:r>
      <w:proofErr w:type="gramStart"/>
      <w:r w:rsidR="00726EDC" w:rsidRPr="007D5033">
        <w:rPr>
          <w:rFonts w:cs="Times New Roman"/>
          <w:szCs w:val="24"/>
        </w:rPr>
        <w:t>açmaktadır.Ağrıya</w:t>
      </w:r>
      <w:proofErr w:type="gramEnd"/>
      <w:r w:rsidR="00726EDC" w:rsidRPr="007D5033">
        <w:rPr>
          <w:rFonts w:cs="Times New Roman"/>
          <w:szCs w:val="24"/>
        </w:rPr>
        <w:t xml:space="preserve"> bağlı olarak self travmalar şekillenebilmektedir buna bağlı olarak ülsera</w:t>
      </w:r>
      <w:r w:rsidR="005111AB">
        <w:rPr>
          <w:rFonts w:cs="Times New Roman"/>
          <w:szCs w:val="24"/>
        </w:rPr>
        <w:t>s</w:t>
      </w:r>
      <w:r w:rsidR="00726EDC" w:rsidRPr="007D5033">
        <w:rPr>
          <w:rFonts w:cs="Times New Roman"/>
          <w:szCs w:val="24"/>
        </w:rPr>
        <w:t xml:space="preserve">yonda ilerleme görülebilmektedir. Bu nedenden </w:t>
      </w:r>
      <w:proofErr w:type="gramStart"/>
      <w:r w:rsidR="00726EDC" w:rsidRPr="007D5033">
        <w:rPr>
          <w:rFonts w:cs="Times New Roman"/>
          <w:szCs w:val="24"/>
        </w:rPr>
        <w:t>dolayı  midri</w:t>
      </w:r>
      <w:r w:rsidR="0060724F">
        <w:rPr>
          <w:rFonts w:cs="Times New Roman"/>
          <w:szCs w:val="24"/>
        </w:rPr>
        <w:t>y</w:t>
      </w:r>
      <w:r w:rsidR="00726EDC" w:rsidRPr="007D5033">
        <w:rPr>
          <w:rFonts w:cs="Times New Roman"/>
          <w:szCs w:val="24"/>
        </w:rPr>
        <w:t>atik</w:t>
      </w:r>
      <w:proofErr w:type="gramEnd"/>
      <w:r w:rsidR="00726EDC" w:rsidRPr="007D5033">
        <w:rPr>
          <w:rFonts w:cs="Times New Roman"/>
          <w:szCs w:val="24"/>
        </w:rPr>
        <w:t xml:space="preserve"> ajanın topikal uygulaması bu nedenle çoğu kornea ülserasyonu vakasında kontraendike olabilmektedir</w:t>
      </w:r>
      <w:r w:rsidR="007A366C" w:rsidRPr="007D5033">
        <w:rPr>
          <w:rFonts w:cs="Times New Roman"/>
          <w:szCs w:val="24"/>
        </w:rPr>
        <w:t xml:space="preserve"> (</w:t>
      </w:r>
      <w:r w:rsidR="007D643B" w:rsidRPr="007D643B">
        <w:rPr>
          <w:rFonts w:cs="Times New Roman"/>
          <w:szCs w:val="24"/>
        </w:rPr>
        <w:t>Maggs ve diğerleri, 2017</w:t>
      </w:r>
      <w:r w:rsidR="007A366C" w:rsidRPr="007D5033">
        <w:rPr>
          <w:rFonts w:cs="Times New Roman"/>
          <w:bCs/>
          <w:szCs w:val="24"/>
        </w:rPr>
        <w:t xml:space="preserve">). </w:t>
      </w:r>
    </w:p>
    <w:p w14:paraId="7519B30F" w14:textId="14BC5389" w:rsidR="00726EDC" w:rsidRPr="007D5033" w:rsidRDefault="00726EDC" w:rsidP="00726EDC">
      <w:pPr>
        <w:ind w:firstLine="708"/>
        <w:rPr>
          <w:rFonts w:cs="Times New Roman"/>
          <w:bCs/>
          <w:szCs w:val="24"/>
        </w:rPr>
      </w:pPr>
      <w:r w:rsidRPr="007D5033">
        <w:rPr>
          <w:rFonts w:cs="Times New Roman"/>
          <w:szCs w:val="24"/>
        </w:rPr>
        <w:t>Midriyatik amaçlı olarak Atropin %1 merhem veya oftalmik solüsyon, kullanılabilmektedir. Genellikle başlangıçta günde üç kez uygulan</w:t>
      </w:r>
      <w:r w:rsidR="007A366C" w:rsidRPr="007D5033">
        <w:rPr>
          <w:rFonts w:cs="Times New Roman"/>
          <w:szCs w:val="24"/>
        </w:rPr>
        <w:t>maktadır</w:t>
      </w:r>
      <w:r w:rsidRPr="007D5033">
        <w:rPr>
          <w:rFonts w:cs="Times New Roman"/>
          <w:szCs w:val="24"/>
        </w:rPr>
        <w:t>, yeterli pupil dilatasyonu sağlandıkça doz sıklığı hızla azaltılı</w:t>
      </w:r>
      <w:r w:rsidR="007A366C" w:rsidRPr="007D5033">
        <w:rPr>
          <w:rFonts w:cs="Times New Roman"/>
          <w:szCs w:val="24"/>
        </w:rPr>
        <w:t>maktadır</w:t>
      </w:r>
      <w:r w:rsidRPr="007D5033">
        <w:rPr>
          <w:rFonts w:cs="Times New Roman"/>
          <w:szCs w:val="24"/>
        </w:rPr>
        <w:t>. Atropin, gözyaşı üretimin</w:t>
      </w:r>
      <w:r w:rsidR="007A366C" w:rsidRPr="007D5033">
        <w:rPr>
          <w:rFonts w:cs="Times New Roman"/>
          <w:szCs w:val="24"/>
        </w:rPr>
        <w:t xml:space="preserve">de azalmaya yol </w:t>
      </w:r>
      <w:proofErr w:type="gramStart"/>
      <w:r w:rsidR="007A366C" w:rsidRPr="007D5033">
        <w:rPr>
          <w:rFonts w:cs="Times New Roman"/>
          <w:szCs w:val="24"/>
        </w:rPr>
        <w:t>açabilmektedir</w:t>
      </w:r>
      <w:r w:rsidRPr="007D5033">
        <w:rPr>
          <w:rFonts w:cs="Times New Roman"/>
          <w:szCs w:val="24"/>
        </w:rPr>
        <w:t xml:space="preserve"> </w:t>
      </w:r>
      <w:r w:rsidR="007A366C" w:rsidRPr="007D5033">
        <w:rPr>
          <w:rFonts w:cs="Times New Roman"/>
          <w:szCs w:val="24"/>
        </w:rPr>
        <w:t xml:space="preserve"> buna</w:t>
      </w:r>
      <w:proofErr w:type="gramEnd"/>
      <w:r w:rsidR="007A366C" w:rsidRPr="007D5033">
        <w:rPr>
          <w:rFonts w:cs="Times New Roman"/>
          <w:szCs w:val="24"/>
        </w:rPr>
        <w:t xml:space="preserve"> bağlı olarak  keratta konjiktiva sikka </w:t>
      </w:r>
      <w:r w:rsidRPr="007D5033">
        <w:rPr>
          <w:rFonts w:cs="Times New Roman"/>
          <w:szCs w:val="24"/>
        </w:rPr>
        <w:t>ile ilişkili ülserlerin tedavisinde dikkatli kullanılmalıdır</w:t>
      </w:r>
      <w:r w:rsidR="007A366C" w:rsidRPr="007D5033">
        <w:rPr>
          <w:rFonts w:cs="Times New Roman"/>
          <w:szCs w:val="24"/>
        </w:rPr>
        <w:t xml:space="preserve"> (</w:t>
      </w:r>
      <w:r w:rsidR="007D643B" w:rsidRPr="007D643B">
        <w:rPr>
          <w:rFonts w:cs="Times New Roman"/>
          <w:szCs w:val="24"/>
        </w:rPr>
        <w:t>Maggs ve diğerleri, 2017</w:t>
      </w:r>
      <w:r w:rsidR="007A366C" w:rsidRPr="007D5033">
        <w:rPr>
          <w:rFonts w:cs="Times New Roman"/>
          <w:bCs/>
          <w:szCs w:val="24"/>
        </w:rPr>
        <w:t>).</w:t>
      </w:r>
    </w:p>
    <w:p w14:paraId="77EB57E8" w14:textId="77777777" w:rsidR="007A366C" w:rsidRDefault="007A366C" w:rsidP="00A2182A">
      <w:pPr>
        <w:ind w:firstLine="0"/>
        <w:rPr>
          <w:rFonts w:cs="Times New Roman"/>
          <w:sz w:val="26"/>
          <w:szCs w:val="26"/>
        </w:rPr>
      </w:pPr>
    </w:p>
    <w:p w14:paraId="1A985D2A" w14:textId="29D228F8" w:rsidR="007A366C" w:rsidRDefault="00505568" w:rsidP="007A366C">
      <w:pPr>
        <w:ind w:firstLine="0"/>
        <w:rPr>
          <w:rFonts w:cs="Times New Roman"/>
          <w:b/>
          <w:szCs w:val="24"/>
        </w:rPr>
      </w:pPr>
      <w:r>
        <w:rPr>
          <w:rFonts w:cs="Times New Roman"/>
          <w:b/>
          <w:szCs w:val="24"/>
        </w:rPr>
        <w:t xml:space="preserve">2.11.3. </w:t>
      </w:r>
      <w:r w:rsidR="00EB424F" w:rsidRPr="007A366C">
        <w:rPr>
          <w:rFonts w:cs="Times New Roman"/>
          <w:b/>
          <w:szCs w:val="24"/>
        </w:rPr>
        <w:t>Analjezik/Antiinflamatuar Ajanlar</w:t>
      </w:r>
    </w:p>
    <w:p w14:paraId="07AC8AD7" w14:textId="0157075E" w:rsidR="007A366C" w:rsidRDefault="007A366C" w:rsidP="007A366C">
      <w:pPr>
        <w:ind w:firstLine="0"/>
        <w:rPr>
          <w:rFonts w:cs="Times New Roman"/>
          <w:b/>
          <w:szCs w:val="24"/>
        </w:rPr>
      </w:pPr>
    </w:p>
    <w:p w14:paraId="643F1526" w14:textId="309EDCF1" w:rsidR="007A366C" w:rsidRPr="007D5033" w:rsidRDefault="007A366C" w:rsidP="007A366C">
      <w:pPr>
        <w:ind w:firstLine="708"/>
        <w:rPr>
          <w:rFonts w:cs="Times New Roman"/>
          <w:bCs/>
          <w:szCs w:val="24"/>
        </w:rPr>
      </w:pPr>
      <w:r w:rsidRPr="007D5033">
        <w:rPr>
          <w:rFonts w:cs="Times New Roman"/>
          <w:szCs w:val="24"/>
        </w:rPr>
        <w:t xml:space="preserve">Topikal kortikosteroidler, </w:t>
      </w:r>
      <w:proofErr w:type="gramStart"/>
      <w:r w:rsidRPr="007D5033">
        <w:rPr>
          <w:rFonts w:cs="Times New Roman"/>
          <w:szCs w:val="24"/>
        </w:rPr>
        <w:t>enfeksiyona</w:t>
      </w:r>
      <w:proofErr w:type="gramEnd"/>
      <w:r w:rsidRPr="007D5033">
        <w:rPr>
          <w:rFonts w:cs="Times New Roman"/>
          <w:szCs w:val="24"/>
        </w:rPr>
        <w:t xml:space="preserve"> yatkın oldukları, kornea iyileşmesini geciktirdikleri ve korneanın enzimatik yıkımını güçlendirdikleri için kornea ülserlerinin tedavisinde tamamen kontrendikedir. Topikal nonsteroidal antiinflamatuar ilaçlar (NSAID'ler)  kornea iyileşmesini gecikmeye yol açabilmektedir. Bu nedenle bu ilaçlar, herpes virüs varlığında ve diğer enfekte ülserlerde kontrendikedir. Nonsteroidal antiinflamatuar ilaçlarların sistemik uygulanması endike olabilmektedir. Ancak uzun süreli kullanımda derin stromal ülserlerin iyileşmesi için gerekli olan vasküler büyümeyi engelleyebilmektedir (</w:t>
      </w:r>
      <w:r w:rsidR="007D643B" w:rsidRPr="007D643B">
        <w:rPr>
          <w:rFonts w:cs="Times New Roman"/>
          <w:szCs w:val="24"/>
        </w:rPr>
        <w:t>Maggs ve diğerleri, 2017</w:t>
      </w:r>
      <w:r w:rsidRPr="007D5033">
        <w:rPr>
          <w:rFonts w:cs="Times New Roman"/>
          <w:bCs/>
          <w:szCs w:val="24"/>
        </w:rPr>
        <w:t>).</w:t>
      </w:r>
    </w:p>
    <w:p w14:paraId="7967A989" w14:textId="77777777" w:rsidR="00A2182A" w:rsidRDefault="00A2182A" w:rsidP="007A366C">
      <w:pPr>
        <w:ind w:firstLine="708"/>
        <w:rPr>
          <w:rFonts w:cs="Times New Roman"/>
          <w:bCs/>
          <w:sz w:val="26"/>
          <w:szCs w:val="26"/>
        </w:rPr>
      </w:pPr>
    </w:p>
    <w:p w14:paraId="54537509" w14:textId="782CB26B" w:rsidR="00A2182A" w:rsidRDefault="00505568" w:rsidP="00A2182A">
      <w:pPr>
        <w:ind w:firstLine="0"/>
        <w:rPr>
          <w:rFonts w:cs="Times New Roman"/>
          <w:b/>
          <w:szCs w:val="24"/>
        </w:rPr>
      </w:pPr>
      <w:r>
        <w:rPr>
          <w:rFonts w:cs="Times New Roman"/>
          <w:b/>
          <w:szCs w:val="24"/>
        </w:rPr>
        <w:t xml:space="preserve">2.11.4. </w:t>
      </w:r>
      <w:r w:rsidR="00EB424F" w:rsidRPr="00A2182A">
        <w:rPr>
          <w:rFonts w:cs="Times New Roman"/>
          <w:b/>
          <w:szCs w:val="24"/>
        </w:rPr>
        <w:t>Kendi Kendine Travmanın Önlenmesi</w:t>
      </w:r>
    </w:p>
    <w:p w14:paraId="5BAC5AE3" w14:textId="7E27B085" w:rsidR="00A2182A" w:rsidRDefault="00A2182A" w:rsidP="00A2182A">
      <w:pPr>
        <w:ind w:firstLine="0"/>
        <w:rPr>
          <w:rFonts w:cs="Times New Roman"/>
          <w:b/>
          <w:szCs w:val="24"/>
        </w:rPr>
      </w:pPr>
    </w:p>
    <w:p w14:paraId="2BDE9E64" w14:textId="1DA25A13" w:rsidR="00EB424F" w:rsidRPr="007D5033" w:rsidRDefault="00A2182A" w:rsidP="00EB424F">
      <w:pPr>
        <w:ind w:firstLine="708"/>
        <w:rPr>
          <w:rFonts w:cs="Times New Roman"/>
          <w:bCs/>
          <w:szCs w:val="24"/>
        </w:rPr>
      </w:pPr>
      <w:r w:rsidRPr="007D5033">
        <w:rPr>
          <w:rFonts w:cs="Times New Roman"/>
          <w:szCs w:val="24"/>
        </w:rPr>
        <w:lastRenderedPageBreak/>
        <w:t xml:space="preserve">Kendi kendine </w:t>
      </w:r>
      <w:proofErr w:type="gramStart"/>
      <w:r w:rsidRPr="007D5033">
        <w:rPr>
          <w:rFonts w:cs="Times New Roman"/>
          <w:szCs w:val="24"/>
        </w:rPr>
        <w:t>travmanın</w:t>
      </w:r>
      <w:proofErr w:type="gramEnd"/>
      <w:r w:rsidRPr="007D5033">
        <w:rPr>
          <w:rFonts w:cs="Times New Roman"/>
          <w:szCs w:val="24"/>
        </w:rPr>
        <w:t xml:space="preserve"> önlenmesi, ülser yönetiminin temel fakat sıklıkla gözden kaçan bir parçasıdır. Kendi kendine </w:t>
      </w:r>
      <w:proofErr w:type="gramStart"/>
      <w:r w:rsidRPr="007D5033">
        <w:rPr>
          <w:rFonts w:cs="Times New Roman"/>
          <w:szCs w:val="24"/>
        </w:rPr>
        <w:t>travma</w:t>
      </w:r>
      <w:proofErr w:type="gramEnd"/>
      <w:r w:rsidRPr="007D5033">
        <w:rPr>
          <w:rFonts w:cs="Times New Roman"/>
          <w:szCs w:val="24"/>
        </w:rPr>
        <w:t xml:space="preserve"> yoluyla ülserasyonun şiddetlenmesi sıklıkla gözlenmez, ancak yaygın ve özellikle hasta gözünü ovuşturursa zayıf yapışık kornea epitelinin kolayca aşınabileceği yavaş ilerleyen ülserlerin tedavisinde önemlidir</w:t>
      </w:r>
      <w:r w:rsidR="00EB424F" w:rsidRPr="007D5033">
        <w:rPr>
          <w:rFonts w:cs="Times New Roman"/>
          <w:szCs w:val="24"/>
        </w:rPr>
        <w:t xml:space="preserve"> (</w:t>
      </w:r>
      <w:r w:rsidR="007D643B" w:rsidRPr="007D643B">
        <w:rPr>
          <w:rFonts w:cs="Times New Roman"/>
          <w:szCs w:val="24"/>
        </w:rPr>
        <w:t>Maggs ve diğerleri, 2017</w:t>
      </w:r>
      <w:r w:rsidR="00EB424F" w:rsidRPr="007D5033">
        <w:rPr>
          <w:rFonts w:cs="Times New Roman"/>
          <w:bCs/>
          <w:szCs w:val="24"/>
        </w:rPr>
        <w:t>).</w:t>
      </w:r>
    </w:p>
    <w:p w14:paraId="5828B450" w14:textId="4E7D1EA0" w:rsidR="00A2182A" w:rsidRDefault="00A2182A" w:rsidP="00A2182A">
      <w:pPr>
        <w:rPr>
          <w:rFonts w:cs="Times New Roman"/>
          <w:sz w:val="26"/>
          <w:szCs w:val="26"/>
        </w:rPr>
      </w:pPr>
    </w:p>
    <w:p w14:paraId="53C7E20D" w14:textId="6D5D6F4F" w:rsidR="00663573" w:rsidRPr="00663573" w:rsidRDefault="00505568" w:rsidP="00663573">
      <w:pPr>
        <w:pStyle w:val="Balk3"/>
        <w:rPr>
          <w:rFonts w:eastAsia="Times New Roman"/>
        </w:rPr>
      </w:pPr>
      <w:r>
        <w:rPr>
          <w:rFonts w:eastAsia="Times New Roman"/>
        </w:rPr>
        <w:t xml:space="preserve">2.11.5. </w:t>
      </w:r>
      <w:r w:rsidRPr="00663573">
        <w:rPr>
          <w:rFonts w:eastAsia="Times New Roman"/>
        </w:rPr>
        <w:t>Cerrahi Tedavi</w:t>
      </w:r>
    </w:p>
    <w:p w14:paraId="3637F8B2" w14:textId="77777777" w:rsidR="00663573" w:rsidRDefault="00663573" w:rsidP="00663573">
      <w:pPr>
        <w:ind w:firstLine="300"/>
        <w:rPr>
          <w:color w:val="000000" w:themeColor="text1"/>
        </w:rPr>
      </w:pPr>
    </w:p>
    <w:p w14:paraId="1C4C94B1" w14:textId="64CBD0AF" w:rsidR="00663573" w:rsidRDefault="00505568" w:rsidP="00663573">
      <w:pPr>
        <w:pStyle w:val="Balk3"/>
        <w:rPr>
          <w:rFonts w:eastAsia="Times New Roman"/>
        </w:rPr>
      </w:pPr>
      <w:r>
        <w:rPr>
          <w:rFonts w:eastAsia="Times New Roman"/>
        </w:rPr>
        <w:t xml:space="preserve">2.11.5.1. </w:t>
      </w:r>
      <w:r w:rsidR="00663573" w:rsidRPr="00663573">
        <w:rPr>
          <w:rFonts w:eastAsia="Times New Roman"/>
        </w:rPr>
        <w:t>Gevşek kenarların ve epitelin çıkarılması</w:t>
      </w:r>
    </w:p>
    <w:p w14:paraId="40F0FD7A" w14:textId="77777777" w:rsidR="00663573" w:rsidRPr="00663573" w:rsidRDefault="00663573" w:rsidP="00663573"/>
    <w:p w14:paraId="78390D7B" w14:textId="16F824E4" w:rsidR="00663573" w:rsidRDefault="00663573" w:rsidP="00663573">
      <w:r w:rsidRPr="00954D8B">
        <w:rPr>
          <w:b/>
        </w:rPr>
        <w:t xml:space="preserve">     </w:t>
      </w:r>
      <w:r w:rsidRPr="00954D8B">
        <w:t>Göz lokal anestezi altına alınır veya zapt-ı raptı zor olan hayvanlar genel aneztezi altına alınır. Ülser floresein ile boyandıktan sonra kenarların gevşek kısımları ve gevşek epitel, bir küret veya özel bir kornea pas halkası sökücü ile kürete edilir. Ayrıca epiteli kaldırmak için pamuk aplikatörünü yuvarlayarak fazla sınırı çıkarmak için steril bir pamuk aplikatörü kullanılabilir. Çıkarma, epitel kaldırmaya direnene kadar sıkıca ama nazikçe yapılır. Aşırı basınç, normal bir korneadan çok fazla epiteli uzaklaştırabil</w:t>
      </w:r>
      <w:r>
        <w:t>mektedir (</w:t>
      </w:r>
      <w:r w:rsidR="00DA009A">
        <w:t>S</w:t>
      </w:r>
      <w:r w:rsidRPr="00663573">
        <w:t>tades</w:t>
      </w:r>
      <w:r w:rsidR="00DA009A">
        <w:t xml:space="preserve"> ve diğerleri, 2007</w:t>
      </w:r>
      <w:r w:rsidRPr="00663573">
        <w:t>).</w:t>
      </w:r>
    </w:p>
    <w:p w14:paraId="6F072BA1" w14:textId="75791BA1" w:rsidR="00663573" w:rsidRDefault="00663573" w:rsidP="00663573">
      <w:pPr>
        <w:rPr>
          <w:color w:val="FF0000"/>
          <w:sz w:val="30"/>
          <w:szCs w:val="30"/>
        </w:rPr>
      </w:pPr>
    </w:p>
    <w:p w14:paraId="403EBAF4" w14:textId="64294965" w:rsidR="00663573" w:rsidRPr="00663573" w:rsidRDefault="00505568" w:rsidP="00663573">
      <w:pPr>
        <w:pStyle w:val="Balk3"/>
        <w:rPr>
          <w:rFonts w:eastAsia="Times New Roman"/>
        </w:rPr>
      </w:pPr>
      <w:r>
        <w:rPr>
          <w:rFonts w:eastAsia="Times New Roman"/>
        </w:rPr>
        <w:t xml:space="preserve">2.11.5.2. </w:t>
      </w:r>
      <w:r w:rsidR="00663573" w:rsidRPr="00663573">
        <w:rPr>
          <w:rFonts w:eastAsia="Times New Roman"/>
        </w:rPr>
        <w:t>Aktivasyon</w:t>
      </w:r>
    </w:p>
    <w:p w14:paraId="34985416" w14:textId="77777777" w:rsidR="00663573" w:rsidRPr="00954D8B" w:rsidRDefault="00663573" w:rsidP="00663573">
      <w:pPr>
        <w:rPr>
          <w:b/>
        </w:rPr>
      </w:pPr>
    </w:p>
    <w:p w14:paraId="4196F669" w14:textId="3BEDF080" w:rsidR="00663573" w:rsidRDefault="00663573" w:rsidP="00663573">
      <w:r>
        <w:t xml:space="preserve">     Küretaj veya fenol kullanılarak aktivasyon mümkündür. Ama direkt grid veya bıçaklı keratotomi veya lamellar keratektomi gerçekleştirilebilir. Bu son üç yöntem, korneaya derin hasar verme ve hatta perforasyon riski nedeniyle dezavantajlara sahiptir. Korneanın aktivasyonu sadece yüzeysel ülserasyonlarda ve kronik epitel erozyonlarında yapılmalıdır. Ağır enfekte, litik, derin ülserlerde asla yapılmamalıdır. Bu durumlarda, sürecin bozulması beklenebilir (</w:t>
      </w:r>
      <w:r w:rsidR="00DA009A" w:rsidRPr="00DA009A">
        <w:t>Stades ve diğerleri, 2007</w:t>
      </w:r>
      <w:r w:rsidRPr="00663573">
        <w:t>).</w:t>
      </w:r>
    </w:p>
    <w:p w14:paraId="5777F6D4" w14:textId="55B17F2B" w:rsidR="00663573" w:rsidRDefault="00663573" w:rsidP="00663573">
      <w:r w:rsidRPr="00954D8B">
        <w:rPr>
          <w:b/>
        </w:rPr>
        <w:t>a)Küretaj Aktivasyonu</w:t>
      </w:r>
      <w:r w:rsidRPr="00954D8B">
        <w:t>: Ülser ve kenarları, çevreden merkeze doğru çalışarak bazal tabakayı kırarak sıkıca kürlenir</w:t>
      </w:r>
      <w:r>
        <w:t xml:space="preserve"> (</w:t>
      </w:r>
      <w:r w:rsidR="00DA009A" w:rsidRPr="00DA009A">
        <w:t>Stades ve diğerleri, 2007</w:t>
      </w:r>
      <w:r w:rsidRPr="00663573">
        <w:t>)</w:t>
      </w:r>
      <w:r>
        <w:t>.</w:t>
      </w:r>
    </w:p>
    <w:p w14:paraId="3045174E" w14:textId="67762DC2" w:rsidR="00663573" w:rsidRDefault="00663573" w:rsidP="00663573">
      <w:r w:rsidRPr="00954D8B">
        <w:rPr>
          <w:b/>
        </w:rPr>
        <w:t xml:space="preserve">b)Fenol Aktivasyonu: </w:t>
      </w:r>
      <w:r w:rsidRPr="00954D8B">
        <w:t xml:space="preserve">Kenar da </w:t>
      </w:r>
      <w:proofErr w:type="gramStart"/>
      <w:r w:rsidRPr="00954D8B">
        <w:t>dahil</w:t>
      </w:r>
      <w:proofErr w:type="gramEnd"/>
      <w:r w:rsidRPr="00954D8B">
        <w:t xml:space="preserve"> olmak üzere ülser, doymuş bir fenol veya iyot tentürü çözeltisine batırılmış küçük bir pamuklu çubuk kullanılarak kazınır. Aşındırma işleminden hemen sonra göz %</w:t>
      </w:r>
      <w:proofErr w:type="gramStart"/>
      <w:r w:rsidRPr="00954D8B">
        <w:t>0.9</w:t>
      </w:r>
      <w:proofErr w:type="gramEnd"/>
      <w:r w:rsidRPr="00954D8B">
        <w:t xml:space="preserve"> NaCl ile iyice yıkanır ve tıbbi tedaviye başlanır</w:t>
      </w:r>
      <w:r>
        <w:t xml:space="preserve"> (</w:t>
      </w:r>
      <w:r w:rsidR="00DA009A" w:rsidRPr="00DA009A">
        <w:t>Stades ve diğerleri, 2007</w:t>
      </w:r>
      <w:r w:rsidRPr="00663573">
        <w:t>).</w:t>
      </w:r>
    </w:p>
    <w:p w14:paraId="659BE194" w14:textId="1CDD9499" w:rsidR="00663573" w:rsidRDefault="00663573" w:rsidP="00663573">
      <w:r w:rsidRPr="00194E13">
        <w:rPr>
          <w:b/>
        </w:rPr>
        <w:lastRenderedPageBreak/>
        <w:t>c)Grid/Bıçaklı Keratotomi Aktivasyonu:</w:t>
      </w:r>
      <w:r w:rsidRPr="00194E13">
        <w:t xml:space="preserve"> Grid keratotomi, küçük bir şırıngaya takılan veya sivrisinek arter klempi içinde tutulan 0.45 mm’lik bir kanül ile iğnenin defektin yüzeyinden çekilmesi (veya saplanması) normal epitel içine en az 1 mm girerek ve defekt boyunca karşı tarafa benzer bir pozisyona gidilerek gerçekleştirilir. Bu prosedür tüm lezyon boyunca bir mm aralıklarla devam ettirilir ve daha sonra orijinal çiziklere 90 derecelik ikinci bir grup benzer kesim yapılır. Bunlar yüzeysel kalmalı ve zar zor görünür olmalıdır</w:t>
      </w:r>
      <w:r>
        <w:t xml:space="preserve"> (</w:t>
      </w:r>
      <w:r w:rsidR="00DA009A" w:rsidRPr="00DA009A">
        <w:t>Stades ve diğerleri, 2007</w:t>
      </w:r>
      <w:r w:rsidRPr="00663573">
        <w:t>).</w:t>
      </w:r>
    </w:p>
    <w:p w14:paraId="4225D3E4" w14:textId="08710CFB" w:rsidR="00663573" w:rsidRPr="00663573" w:rsidRDefault="00663573" w:rsidP="00663573">
      <w:r w:rsidRPr="00194E13">
        <w:rPr>
          <w:b/>
        </w:rPr>
        <w:t xml:space="preserve">d)Keratektomi Aktivasyonu: </w:t>
      </w:r>
      <w:r w:rsidRPr="00194E13">
        <w:t>Ameliyat mikroskobu kullanılarak, yüzeysel lamellar keratektomi ile tüm ülser çıkarılır</w:t>
      </w:r>
      <w:r>
        <w:t xml:space="preserve"> (</w:t>
      </w:r>
      <w:r w:rsidR="00DA009A" w:rsidRPr="00DA009A">
        <w:t>Stades ve diğerleri, 2007</w:t>
      </w:r>
      <w:r w:rsidRPr="00663573">
        <w:t>).</w:t>
      </w:r>
    </w:p>
    <w:p w14:paraId="3FC7118F" w14:textId="77777777" w:rsidR="00663573" w:rsidRPr="009761FA" w:rsidRDefault="00663573" w:rsidP="00663573">
      <w:pPr>
        <w:ind w:firstLine="300"/>
        <w:rPr>
          <w:color w:val="000000" w:themeColor="text1"/>
        </w:rPr>
      </w:pPr>
    </w:p>
    <w:p w14:paraId="0FD4231F" w14:textId="77777777" w:rsidR="00621A69" w:rsidRDefault="00663573" w:rsidP="00621A69">
      <w:pPr>
        <w:keepNext/>
        <w:jc w:val="center"/>
      </w:pPr>
      <w:r>
        <w:rPr>
          <w:rFonts w:cs="Times New Roman"/>
          <w:noProof/>
          <w:sz w:val="26"/>
          <w:szCs w:val="26"/>
          <w:lang w:eastAsia="tr-TR"/>
        </w:rPr>
        <w:drawing>
          <wp:inline distT="0" distB="0" distL="0" distR="0" wp14:anchorId="45ACDACC" wp14:editId="62D9DBC9">
            <wp:extent cx="1770067" cy="2716628"/>
            <wp:effectExtent l="0" t="0" r="0"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4">
                      <a:extLst>
                        <a:ext uri="{28A0092B-C50C-407E-A947-70E740481C1C}">
                          <a14:useLocalDpi xmlns:a14="http://schemas.microsoft.com/office/drawing/2010/main" val="0"/>
                        </a:ext>
                      </a:extLst>
                    </a:blip>
                    <a:stretch>
                      <a:fillRect/>
                    </a:stretch>
                  </pic:blipFill>
                  <pic:spPr>
                    <a:xfrm>
                      <a:off x="0" y="0"/>
                      <a:ext cx="1791047" cy="2748827"/>
                    </a:xfrm>
                    <a:prstGeom prst="rect">
                      <a:avLst/>
                    </a:prstGeom>
                  </pic:spPr>
                </pic:pic>
              </a:graphicData>
            </a:graphic>
          </wp:inline>
        </w:drawing>
      </w:r>
    </w:p>
    <w:p w14:paraId="27D1F917" w14:textId="6F714D93" w:rsidR="005C32DE" w:rsidRPr="005C32DE" w:rsidRDefault="00621A69" w:rsidP="005C32DE">
      <w:pPr>
        <w:pStyle w:val="ResimYazs"/>
        <w:jc w:val="center"/>
        <w:rPr>
          <w:i w:val="0"/>
          <w:iCs w:val="0"/>
          <w:color w:val="000000" w:themeColor="text1"/>
          <w:szCs w:val="24"/>
        </w:rPr>
      </w:pPr>
      <w:r w:rsidRPr="00621A69">
        <w:rPr>
          <w:b/>
          <w:bCs/>
          <w:i w:val="0"/>
          <w:iCs w:val="0"/>
          <w:color w:val="000000" w:themeColor="text1"/>
          <w:sz w:val="24"/>
          <w:szCs w:val="24"/>
        </w:rPr>
        <w:t xml:space="preserve">Resim </w:t>
      </w:r>
      <w:r w:rsidRPr="00621A69">
        <w:rPr>
          <w:b/>
          <w:bCs/>
          <w:i w:val="0"/>
          <w:iCs w:val="0"/>
          <w:color w:val="000000" w:themeColor="text1"/>
          <w:sz w:val="24"/>
          <w:szCs w:val="24"/>
        </w:rPr>
        <w:fldChar w:fldCharType="begin"/>
      </w:r>
      <w:r w:rsidRPr="00621A69">
        <w:rPr>
          <w:b/>
          <w:bCs/>
          <w:i w:val="0"/>
          <w:iCs w:val="0"/>
          <w:color w:val="000000" w:themeColor="text1"/>
          <w:sz w:val="24"/>
          <w:szCs w:val="24"/>
        </w:rPr>
        <w:instrText xml:space="preserve"> SEQ Resim \* ARABIC </w:instrText>
      </w:r>
      <w:r w:rsidRPr="00621A69">
        <w:rPr>
          <w:b/>
          <w:bCs/>
          <w:i w:val="0"/>
          <w:iCs w:val="0"/>
          <w:color w:val="000000" w:themeColor="text1"/>
          <w:sz w:val="24"/>
          <w:szCs w:val="24"/>
        </w:rPr>
        <w:fldChar w:fldCharType="separate"/>
      </w:r>
      <w:r w:rsidRPr="00621A69">
        <w:rPr>
          <w:b/>
          <w:bCs/>
          <w:i w:val="0"/>
          <w:iCs w:val="0"/>
          <w:noProof/>
          <w:color w:val="000000" w:themeColor="text1"/>
          <w:sz w:val="24"/>
          <w:szCs w:val="24"/>
        </w:rPr>
        <w:t>3</w:t>
      </w:r>
      <w:r w:rsidRPr="00621A69">
        <w:rPr>
          <w:b/>
          <w:bCs/>
          <w:i w:val="0"/>
          <w:iCs w:val="0"/>
          <w:color w:val="000000" w:themeColor="text1"/>
          <w:sz w:val="24"/>
          <w:szCs w:val="24"/>
        </w:rPr>
        <w:fldChar w:fldCharType="end"/>
      </w:r>
      <w:r w:rsidRPr="00621A69">
        <w:rPr>
          <w:b/>
          <w:bCs/>
          <w:i w:val="0"/>
          <w:iCs w:val="0"/>
          <w:color w:val="000000" w:themeColor="text1"/>
          <w:sz w:val="24"/>
          <w:szCs w:val="24"/>
        </w:rPr>
        <w:t>.</w:t>
      </w:r>
      <w:r w:rsidR="00137532">
        <w:rPr>
          <w:b/>
          <w:bCs/>
          <w:i w:val="0"/>
          <w:iCs w:val="0"/>
          <w:color w:val="000000" w:themeColor="text1"/>
          <w:sz w:val="24"/>
          <w:szCs w:val="24"/>
        </w:rPr>
        <w:t xml:space="preserve"> </w:t>
      </w:r>
      <w:r w:rsidRPr="00621A69">
        <w:rPr>
          <w:i w:val="0"/>
          <w:iCs w:val="0"/>
          <w:color w:val="000000" w:themeColor="text1"/>
          <w:sz w:val="24"/>
          <w:szCs w:val="24"/>
        </w:rPr>
        <w:t>Kornea ülserinin ağrı vermeyen küretaj (A) ve fenol aktivasyonu (B) veya grid-keratotomi aktivasyonu (C)</w:t>
      </w:r>
      <w:r w:rsidR="00DA009A">
        <w:rPr>
          <w:i w:val="0"/>
          <w:iCs w:val="0"/>
          <w:color w:val="000000" w:themeColor="text1"/>
          <w:sz w:val="24"/>
          <w:szCs w:val="24"/>
        </w:rPr>
        <w:t xml:space="preserve"> (</w:t>
      </w:r>
      <w:r w:rsidR="00DA009A" w:rsidRPr="00DA009A">
        <w:rPr>
          <w:i w:val="0"/>
          <w:iCs w:val="0"/>
          <w:color w:val="000000" w:themeColor="text1"/>
          <w:sz w:val="24"/>
          <w:szCs w:val="24"/>
        </w:rPr>
        <w:t>Stades ve diğerleri, 2007</w:t>
      </w:r>
      <w:r w:rsidR="005C32DE" w:rsidRPr="005C32DE">
        <w:rPr>
          <w:i w:val="0"/>
          <w:iCs w:val="0"/>
          <w:color w:val="000000" w:themeColor="text1"/>
          <w:sz w:val="24"/>
          <w:szCs w:val="24"/>
        </w:rPr>
        <w:t>).</w:t>
      </w:r>
    </w:p>
    <w:p w14:paraId="310CD158" w14:textId="3D4DACE4" w:rsidR="00663573" w:rsidRPr="00621A69" w:rsidRDefault="00663573" w:rsidP="00621A69">
      <w:pPr>
        <w:pStyle w:val="ResimYazs"/>
        <w:jc w:val="center"/>
        <w:rPr>
          <w:rFonts w:cs="Times New Roman"/>
          <w:i w:val="0"/>
          <w:iCs w:val="0"/>
          <w:color w:val="000000" w:themeColor="text1"/>
          <w:sz w:val="24"/>
          <w:szCs w:val="24"/>
        </w:rPr>
      </w:pPr>
    </w:p>
    <w:p w14:paraId="0A713735" w14:textId="77777777" w:rsidR="00663573" w:rsidRDefault="00663573" w:rsidP="00663573">
      <w:pPr>
        <w:jc w:val="center"/>
        <w:rPr>
          <w:rFonts w:cs="Times New Roman"/>
          <w:sz w:val="26"/>
          <w:szCs w:val="26"/>
        </w:rPr>
      </w:pPr>
    </w:p>
    <w:p w14:paraId="2A7654B7" w14:textId="712DDF0B" w:rsidR="005C32DE" w:rsidRDefault="00505568" w:rsidP="005C32DE">
      <w:pPr>
        <w:rPr>
          <w:b/>
        </w:rPr>
      </w:pPr>
      <w:r>
        <w:rPr>
          <w:b/>
        </w:rPr>
        <w:t xml:space="preserve">2.11.6. </w:t>
      </w:r>
      <w:r w:rsidRPr="005C32DE">
        <w:rPr>
          <w:b/>
        </w:rPr>
        <w:t>Operasyon Sonrası Bakım</w:t>
      </w:r>
    </w:p>
    <w:p w14:paraId="14A56181" w14:textId="77777777" w:rsidR="005C32DE" w:rsidRPr="005C32DE" w:rsidRDefault="005C32DE" w:rsidP="005C32DE">
      <w:pPr>
        <w:rPr>
          <w:b/>
        </w:rPr>
      </w:pPr>
    </w:p>
    <w:p w14:paraId="189CBE7C" w14:textId="57852D05" w:rsidR="005C32DE" w:rsidRDefault="005C32DE" w:rsidP="00E13FAE">
      <w:r>
        <w:t xml:space="preserve">     </w:t>
      </w:r>
      <w:r w:rsidRPr="007D133D">
        <w:t>Medikal tedaviye en az 1-3 hafta devam edilmelidir. Yaklaşık 10 gün sonra yapılan kontrol muayenesinde yüzeyel epitelizasyon olup olmadığını belirlemek için floresein boyaması kullanılır. En azından bu sırada korneada ülser yönünde damar büyümesi olmalıdır. Etki yeterli değilse küretaj ve aktivasyon tekrarlanır. Total midriyazis indüklendiğinde, atropin durdurulabilir. Floresein boyanması yoksa, antibiyotik de durdurulabil</w:t>
      </w:r>
      <w:r>
        <w:t>ir. A vitamini uygulamasına en az 2 hafta daha</w:t>
      </w:r>
      <w:r w:rsidRPr="007D133D">
        <w:t xml:space="preserve"> devam edil</w:t>
      </w:r>
      <w:r w:rsidR="00E13FAE">
        <w:t>melidir (</w:t>
      </w:r>
      <w:r w:rsidR="00DA009A" w:rsidRPr="00DA009A">
        <w:t>Stades ve diğerleri, 2007</w:t>
      </w:r>
      <w:r w:rsidR="00E13FAE" w:rsidRPr="00663573">
        <w:t>).</w:t>
      </w:r>
    </w:p>
    <w:p w14:paraId="504451E5" w14:textId="307CB1FB" w:rsidR="005C32DE" w:rsidRDefault="005C32DE" w:rsidP="00E13FAE">
      <w:r>
        <w:lastRenderedPageBreak/>
        <w:t xml:space="preserve">     </w:t>
      </w:r>
      <w:r w:rsidRPr="008F5D27">
        <w:t>Skar dokusu oluşumunu baskılamak için kortikosteroidlerin uygulanması, epitelizasyonu geciktirme riski ve yüzeysel defektlerde skar oluşturma eğilimi çok küçük olduğundan kontrendikedir</w:t>
      </w:r>
      <w:r w:rsidR="00E13FAE">
        <w:t xml:space="preserve"> (</w:t>
      </w:r>
      <w:r w:rsidR="00DA009A" w:rsidRPr="00DA009A">
        <w:t>Stades ve diğerleri, 2007</w:t>
      </w:r>
      <w:r w:rsidR="00E13FAE" w:rsidRPr="00663573">
        <w:t>).</w:t>
      </w:r>
    </w:p>
    <w:p w14:paraId="2BD72B31" w14:textId="2D97DA1E" w:rsidR="00E13FAE" w:rsidRDefault="005C32DE" w:rsidP="00E13FAE">
      <w:r>
        <w:t xml:space="preserve">     </w:t>
      </w:r>
      <w:r w:rsidRPr="008F5D27">
        <w:t>Bir ülser, gevşek epitelyumun tekrar tekrar çıkarılmasına ve aktivasyona rağmen iyileşme belirtisi göste</w:t>
      </w:r>
      <w:r>
        <w:t>rmiyorsa, üçüncü göz kapağı defektin</w:t>
      </w:r>
      <w:r w:rsidRPr="008F5D27">
        <w:t xml:space="preserve"> üzerine dikilebilir veya kontakt lensler veya diğer konjonktival veya kornea kaplama teknikleri veya yüzeysel lameller keratektomi kullanılabilir</w:t>
      </w:r>
      <w:r w:rsidR="00E13FAE">
        <w:t xml:space="preserve"> (</w:t>
      </w:r>
      <w:r w:rsidR="00DA009A" w:rsidRPr="00DA009A">
        <w:t>Stades ve diğerleri, 2007</w:t>
      </w:r>
      <w:r w:rsidR="00E13FAE" w:rsidRPr="00663573">
        <w:t>).</w:t>
      </w:r>
    </w:p>
    <w:p w14:paraId="0B99B6FD" w14:textId="4495AD4B" w:rsidR="009E54D6" w:rsidRDefault="009E54D6" w:rsidP="009E54D6">
      <w:pPr>
        <w:ind w:firstLine="0"/>
      </w:pPr>
    </w:p>
    <w:p w14:paraId="230DC128" w14:textId="77777777" w:rsidR="001B74C0" w:rsidRDefault="00E95407" w:rsidP="00274A72">
      <w:pPr>
        <w:pStyle w:val="Balk1"/>
      </w:pPr>
      <w:bookmarkStart w:id="53" w:name="_Toc114228195"/>
      <w:r w:rsidRPr="00E95407">
        <w:t>3. GEREÇ VE YÖNTEM</w:t>
      </w:r>
      <w:bookmarkEnd w:id="53"/>
    </w:p>
    <w:p w14:paraId="61B7ECAD" w14:textId="77777777" w:rsidR="00E95407" w:rsidRDefault="00E95407" w:rsidP="00052E10">
      <w:pPr>
        <w:jc w:val="center"/>
        <w:rPr>
          <w:b/>
        </w:rPr>
      </w:pPr>
    </w:p>
    <w:p w14:paraId="67FF9E2F" w14:textId="77777777" w:rsidR="00052E10" w:rsidRDefault="00052E10" w:rsidP="00052E10">
      <w:pPr>
        <w:ind w:firstLine="0"/>
        <w:jc w:val="left"/>
        <w:rPr>
          <w:b/>
        </w:rPr>
      </w:pPr>
    </w:p>
    <w:p w14:paraId="54645C25" w14:textId="06E42723" w:rsidR="00052E10" w:rsidRDefault="00E95407" w:rsidP="00274A72">
      <w:pPr>
        <w:pStyle w:val="Balk2"/>
      </w:pPr>
      <w:bookmarkStart w:id="54" w:name="_Toc114228196"/>
      <w:r w:rsidRPr="00E95407">
        <w:t>3.1. Gereç</w:t>
      </w:r>
      <w:bookmarkEnd w:id="54"/>
    </w:p>
    <w:p w14:paraId="79BE22F5" w14:textId="77777777" w:rsidR="002D7D43" w:rsidRPr="002D7D43" w:rsidRDefault="002D7D43" w:rsidP="002D7D43"/>
    <w:bookmarkEnd w:id="37"/>
    <w:bookmarkEnd w:id="38"/>
    <w:bookmarkEnd w:id="39"/>
    <w:p w14:paraId="503FAE03" w14:textId="77777777" w:rsidR="002D7D43" w:rsidRPr="00E95407" w:rsidRDefault="002D7D43" w:rsidP="002D7D43">
      <w:pPr>
        <w:spacing w:after="120"/>
        <w:ind w:firstLine="0"/>
        <w:rPr>
          <w:b/>
        </w:rPr>
      </w:pPr>
      <w:r w:rsidRPr="00E95407">
        <w:rPr>
          <w:b/>
        </w:rPr>
        <w:t>3.1.1. Cihazlar</w:t>
      </w:r>
    </w:p>
    <w:p w14:paraId="28998E48" w14:textId="2638280A" w:rsidR="00E95407" w:rsidRDefault="002D7D43" w:rsidP="008E059E">
      <w:r w:rsidRPr="00877092">
        <w:t>Çalışma kapsamında Aydın Adnan Menderes Üniversitesi Veteriner Fakültesi Mikrobiyoloji Anabilim Dalında bulunan</w:t>
      </w:r>
      <w:r w:rsidR="00877092">
        <w:t xml:space="preserve"> </w:t>
      </w:r>
      <w:r w:rsidR="00342824" w:rsidRPr="00342824">
        <w:t>“</w:t>
      </w:r>
      <w:r w:rsidR="00877092">
        <w:t>Nüve EN500</w:t>
      </w:r>
      <w:r w:rsidR="00342824" w:rsidRPr="00342824">
        <w:t>“</w:t>
      </w:r>
      <w:r w:rsidR="00342824">
        <w:t xml:space="preserve"> marka i</w:t>
      </w:r>
      <w:r w:rsidR="00877092">
        <w:t>nkübatör kullanıldı.</w:t>
      </w:r>
    </w:p>
    <w:p w14:paraId="0968F2F8" w14:textId="77777777" w:rsidR="00775C6C" w:rsidRDefault="00775C6C" w:rsidP="00FC166A">
      <w:pPr>
        <w:spacing w:after="120"/>
        <w:ind w:firstLine="0"/>
      </w:pPr>
    </w:p>
    <w:p w14:paraId="25F41A3A" w14:textId="2F637F01" w:rsidR="00DD7A8E" w:rsidRPr="00FC166A" w:rsidRDefault="00E95407" w:rsidP="00FC166A">
      <w:pPr>
        <w:pStyle w:val="Balk3"/>
      </w:pPr>
      <w:bookmarkStart w:id="55" w:name="_Toc114228197"/>
      <w:r w:rsidRPr="00FC166A">
        <w:t>3.1.</w:t>
      </w:r>
      <w:r w:rsidR="002D7D43">
        <w:t>2</w:t>
      </w:r>
      <w:r w:rsidRPr="00FC166A">
        <w:t>. Hayvan Materyali</w:t>
      </w:r>
      <w:bookmarkEnd w:id="55"/>
    </w:p>
    <w:p w14:paraId="209EF425" w14:textId="77777777" w:rsidR="00E95407" w:rsidRPr="00E95407" w:rsidRDefault="00E95407" w:rsidP="00EC5AEC">
      <w:pPr>
        <w:spacing w:after="120"/>
        <w:rPr>
          <w:b/>
        </w:rPr>
      </w:pPr>
    </w:p>
    <w:p w14:paraId="624E97DA" w14:textId="5D19D251" w:rsidR="008412D0" w:rsidRDefault="0052728B" w:rsidP="00173F90">
      <w:pPr>
        <w:spacing w:after="120"/>
        <w:rPr>
          <w:szCs w:val="24"/>
        </w:rPr>
      </w:pPr>
      <w:r w:rsidRPr="003D305E">
        <w:rPr>
          <w:szCs w:val="24"/>
        </w:rPr>
        <w:t xml:space="preserve">Çalışmada hayvan materyali olarak </w:t>
      </w:r>
      <w:r w:rsidR="00173F90">
        <w:rPr>
          <w:rFonts w:cs="Times New Roman"/>
          <w:szCs w:val="24"/>
        </w:rPr>
        <w:t>500-850 kg ağırlığında ve 6-19 yaş aralığında olan tek</w:t>
      </w:r>
      <w:r w:rsidR="005C7C46">
        <w:rPr>
          <w:rFonts w:cs="Times New Roman"/>
          <w:szCs w:val="24"/>
        </w:rPr>
        <w:t xml:space="preserve"> hörgüçlü develer kullanıldı</w:t>
      </w:r>
      <w:r w:rsidRPr="003D305E">
        <w:rPr>
          <w:szCs w:val="24"/>
        </w:rPr>
        <w:t xml:space="preserve">. </w:t>
      </w:r>
      <w:r w:rsidR="00173F90" w:rsidRPr="00173F90">
        <w:rPr>
          <w:szCs w:val="24"/>
        </w:rPr>
        <w:t xml:space="preserve">Çalışma materyalini 2020-2022 yılları arasında Adnan Menderes Üniversitesi Veteriner Fakültesi Cerrahi Anabilim Dalı Kliniklerine muayene amacıyla getirilen ya </w:t>
      </w:r>
      <w:proofErr w:type="gramStart"/>
      <w:r w:rsidR="00173F90" w:rsidRPr="00173F90">
        <w:rPr>
          <w:szCs w:val="24"/>
        </w:rPr>
        <w:t xml:space="preserve">da </w:t>
      </w:r>
      <w:r w:rsidR="00173F90">
        <w:rPr>
          <w:szCs w:val="24"/>
        </w:rPr>
        <w:t xml:space="preserve"> Aydın</w:t>
      </w:r>
      <w:proofErr w:type="gramEnd"/>
      <w:r w:rsidR="00173F90">
        <w:rPr>
          <w:szCs w:val="24"/>
        </w:rPr>
        <w:t xml:space="preserve"> ili </w:t>
      </w:r>
      <w:r w:rsidR="00173F90" w:rsidRPr="00173F90">
        <w:rPr>
          <w:szCs w:val="24"/>
        </w:rPr>
        <w:t>İncirliov</w:t>
      </w:r>
      <w:r w:rsidR="00173F90">
        <w:rPr>
          <w:szCs w:val="24"/>
        </w:rPr>
        <w:t xml:space="preserve">a ilçesinde </w:t>
      </w:r>
      <w:r w:rsidR="00173F90" w:rsidRPr="00173F90">
        <w:rPr>
          <w:szCs w:val="24"/>
        </w:rPr>
        <w:t>bulunan deve çiftliklerine yapılan ziyaretler sonucunda farklı ırk, yaş, cinsiyette sağlıklı</w:t>
      </w:r>
      <w:r w:rsidR="003F72F1">
        <w:rPr>
          <w:szCs w:val="24"/>
        </w:rPr>
        <w:t xml:space="preserve"> (n=20)</w:t>
      </w:r>
      <w:r w:rsidR="00173F90" w:rsidRPr="00173F90">
        <w:rPr>
          <w:szCs w:val="24"/>
        </w:rPr>
        <w:t xml:space="preserve"> ve  hasta </w:t>
      </w:r>
      <w:r w:rsidR="003F72F1">
        <w:rPr>
          <w:szCs w:val="24"/>
        </w:rPr>
        <w:t xml:space="preserve">( n=10) </w:t>
      </w:r>
      <w:r w:rsidR="00173F90" w:rsidRPr="00173F90">
        <w:rPr>
          <w:szCs w:val="24"/>
        </w:rPr>
        <w:t>olmak üzere toplam 30 tek hörgüçlü deve</w:t>
      </w:r>
      <w:r w:rsidR="005C7C46">
        <w:rPr>
          <w:szCs w:val="24"/>
        </w:rPr>
        <w:t>ler oluşturdu</w:t>
      </w:r>
      <w:r w:rsidR="00173F90" w:rsidRPr="00173F90">
        <w:rPr>
          <w:szCs w:val="24"/>
        </w:rPr>
        <w:t>.</w:t>
      </w:r>
    </w:p>
    <w:p w14:paraId="42A64312" w14:textId="0C81FB6B" w:rsidR="005C7C46" w:rsidRDefault="005C7C46" w:rsidP="00BF7F3D">
      <w:pPr>
        <w:spacing w:after="120"/>
        <w:rPr>
          <w:szCs w:val="24"/>
        </w:rPr>
      </w:pPr>
      <w:r w:rsidRPr="005C7C46">
        <w:rPr>
          <w:szCs w:val="24"/>
        </w:rPr>
        <w:t>Çalışma</w:t>
      </w:r>
      <w:r>
        <w:rPr>
          <w:szCs w:val="24"/>
        </w:rPr>
        <w:t xml:space="preserve">, ADÜ - HADYEK’ in </w:t>
      </w:r>
      <w:proofErr w:type="gramStart"/>
      <w:r>
        <w:rPr>
          <w:szCs w:val="24"/>
        </w:rPr>
        <w:t>64583101/2019/100</w:t>
      </w:r>
      <w:proofErr w:type="gramEnd"/>
      <w:r w:rsidR="00BF7F3D">
        <w:rPr>
          <w:szCs w:val="24"/>
        </w:rPr>
        <w:t xml:space="preserve"> sayılı onayı ile Aydın Adnan </w:t>
      </w:r>
      <w:r w:rsidRPr="005C7C46">
        <w:rPr>
          <w:szCs w:val="24"/>
        </w:rPr>
        <w:t>Menderes Üniversitesi Veteriner F</w:t>
      </w:r>
      <w:r>
        <w:rPr>
          <w:szCs w:val="24"/>
        </w:rPr>
        <w:t>akültesi Cerrahi Anabilim Dalı Büy</w:t>
      </w:r>
      <w:r w:rsidRPr="005C7C46">
        <w:rPr>
          <w:szCs w:val="24"/>
        </w:rPr>
        <w:t>ük Hayvan</w:t>
      </w:r>
      <w:r w:rsidR="00BF7F3D">
        <w:rPr>
          <w:szCs w:val="24"/>
        </w:rPr>
        <w:t xml:space="preserve"> </w:t>
      </w:r>
      <w:r w:rsidRPr="005C7C46">
        <w:rPr>
          <w:szCs w:val="24"/>
        </w:rPr>
        <w:t>Kliniklerinde yürütüldü.</w:t>
      </w:r>
    </w:p>
    <w:p w14:paraId="1E116214" w14:textId="2C027124" w:rsidR="008412D0" w:rsidRPr="00095B7B" w:rsidRDefault="003F72F1" w:rsidP="00095B7B">
      <w:r w:rsidRPr="00095B7B">
        <w:t xml:space="preserve">Çalışmaya </w:t>
      </w:r>
      <w:proofErr w:type="gramStart"/>
      <w:r w:rsidRPr="00095B7B">
        <w:t>dahil</w:t>
      </w:r>
      <w:proofErr w:type="gramEnd"/>
      <w:r w:rsidRPr="00095B7B">
        <w:t xml:space="preserve"> edilen hayvanlar </w:t>
      </w:r>
      <w:r w:rsidR="00173F90" w:rsidRPr="00095B7B">
        <w:t>güreş</w:t>
      </w:r>
      <w:r w:rsidRPr="00095B7B">
        <w:t xml:space="preserve"> ( n=27)</w:t>
      </w:r>
      <w:r w:rsidR="00173F90" w:rsidRPr="00095B7B">
        <w:t xml:space="preserve"> amacıyla yetiştirilen erkek deve</w:t>
      </w:r>
      <w:r w:rsidRPr="00095B7B">
        <w:t xml:space="preserve"> ve </w:t>
      </w:r>
      <w:r w:rsidR="00173F90" w:rsidRPr="00095B7B">
        <w:t>damızlık</w:t>
      </w:r>
      <w:r w:rsidR="00525AEC" w:rsidRPr="00095B7B">
        <w:t xml:space="preserve"> (n=3</w:t>
      </w:r>
      <w:r w:rsidRPr="00095B7B">
        <w:t>)</w:t>
      </w:r>
      <w:r w:rsidR="00173F90" w:rsidRPr="00095B7B">
        <w:t xml:space="preserve"> olarak yetiştirilen dişi develer</w:t>
      </w:r>
      <w:r w:rsidRPr="00095B7B">
        <w:t>den oluşmaktadır</w:t>
      </w:r>
      <w:r w:rsidR="00173F90" w:rsidRPr="00095B7B">
        <w:t>.</w:t>
      </w:r>
    </w:p>
    <w:p w14:paraId="5438D45E" w14:textId="48A2F2D0" w:rsidR="004F11AF" w:rsidRPr="004F11AF" w:rsidRDefault="004F11AF" w:rsidP="004F11AF">
      <w:pPr>
        <w:spacing w:after="120"/>
        <w:rPr>
          <w:szCs w:val="24"/>
        </w:rPr>
      </w:pPr>
      <w:r>
        <w:rPr>
          <w:szCs w:val="24"/>
        </w:rPr>
        <w:t xml:space="preserve"> </w:t>
      </w:r>
      <w:r w:rsidRPr="004F11AF">
        <w:rPr>
          <w:szCs w:val="24"/>
        </w:rPr>
        <w:t xml:space="preserve">Araştırma kapsamındaki tek hörgüçlü develerde hasta sahibinden anamnez bilgileri alındı. Fiziksel olarak mukozalar ve lenf düğümleri muayene edildi. Refleks muayeneleri; </w:t>
      </w:r>
      <w:r w:rsidRPr="004F11AF">
        <w:rPr>
          <w:szCs w:val="24"/>
        </w:rPr>
        <w:lastRenderedPageBreak/>
        <w:t>pupillar ışık refleksi (PLR), palpebral refleks, menace (tehdit) ,refleksi, dazzle (ışığa karşı göz kısma) refleksi, palpebral refleks değerlendirmesi yapıldı. Refleks muayeneleri; refleks var/ refleks zayıf/ refleks yok şeklinde skorlandı.</w:t>
      </w:r>
    </w:p>
    <w:p w14:paraId="2337FCD5" w14:textId="664A27C5" w:rsidR="004F11AF" w:rsidRPr="00095B7B" w:rsidRDefault="004F11AF" w:rsidP="00095B7B">
      <w:r>
        <w:rPr>
          <w:szCs w:val="24"/>
        </w:rPr>
        <w:t xml:space="preserve"> </w:t>
      </w:r>
      <w:r w:rsidRPr="00095B7B">
        <w:t>Pupillar ışık yanıtı refleksi; ışık kaynağı göze yönlendirildi, pupilla’nın diğer göze göre daha fazla konstrikte olması pozitif olarak değerlendirildi.</w:t>
      </w:r>
    </w:p>
    <w:p w14:paraId="35EB3353" w14:textId="0623DEB0" w:rsidR="004F11AF" w:rsidRPr="00095B7B" w:rsidRDefault="004F11AF" w:rsidP="00095B7B">
      <w:r w:rsidRPr="00095B7B">
        <w:t xml:space="preserve"> Palpebral refleks; gözün medial veya lateral kantusuna hafifçe dokunuldu, bu arada hayvanların göz kapaklarını kırpması pozitif olarak kabul edildi.</w:t>
      </w:r>
    </w:p>
    <w:p w14:paraId="1B1CB69F" w14:textId="2922B4D8" w:rsidR="004F11AF" w:rsidRPr="00095B7B" w:rsidRDefault="004F11AF" w:rsidP="00095B7B">
      <w:r>
        <w:rPr>
          <w:szCs w:val="24"/>
        </w:rPr>
        <w:t xml:space="preserve"> </w:t>
      </w:r>
      <w:r w:rsidRPr="00095B7B">
        <w:t>Tehdit (menace) refleksi; parmak hayvanların gözüne doğru ani olarak yönlendirildi, bu aşamada kirpik ve perioküler kıllar ile temas etmemeye özen gösterildi. Hayvanın gözünü kırpması veya başını uyarının uzağına doğru hareket ettirmesi pozitif olarak değerlendirildi.</w:t>
      </w:r>
    </w:p>
    <w:p w14:paraId="37969F78" w14:textId="77777777" w:rsidR="004F11AF" w:rsidRPr="004F11AF" w:rsidRDefault="004F11AF" w:rsidP="004F11AF">
      <w:pPr>
        <w:spacing w:after="120"/>
        <w:rPr>
          <w:szCs w:val="24"/>
        </w:rPr>
      </w:pPr>
      <w:r w:rsidRPr="004F11AF">
        <w:rPr>
          <w:szCs w:val="24"/>
        </w:rPr>
        <w:t>Işığa karşı göz kısma (dazzle) refleksi; göze kuvvetli bir ışık kaynağı yönlendirildi, göz kapakları arasında daralma meydana gelmesi pozitif olarak kabul edildi.</w:t>
      </w:r>
    </w:p>
    <w:p w14:paraId="77C69671" w14:textId="216CDD7F" w:rsidR="00051ABF" w:rsidRPr="00095B7B" w:rsidRDefault="005474A9" w:rsidP="00095B7B">
      <w:r>
        <w:rPr>
          <w:szCs w:val="24"/>
        </w:rPr>
        <w:t xml:space="preserve"> </w:t>
      </w:r>
      <w:r w:rsidR="004F11AF" w:rsidRPr="00095B7B">
        <w:t xml:space="preserve">Epifora, blefarospazm, şişkinlik, hiperemi, konjuktival ödem, opasite artışı gibi </w:t>
      </w:r>
      <w:proofErr w:type="gramStart"/>
      <w:r w:rsidR="004F11AF" w:rsidRPr="00095B7B">
        <w:t>şikayetler</w:t>
      </w:r>
      <w:proofErr w:type="gramEnd"/>
      <w:r w:rsidR="004F11AF" w:rsidRPr="00095B7B">
        <w:t xml:space="preserve"> bulunduran develer kayıt altına alındı. Florescein Boyama tekniği uygulanmadan önce bakteriyolojik identifikasyon amacıyla besiyerli </w:t>
      </w:r>
      <w:proofErr w:type="gramStart"/>
      <w:r w:rsidR="004F11AF" w:rsidRPr="00095B7B">
        <w:t>swap</w:t>
      </w:r>
      <w:proofErr w:type="gramEnd"/>
      <w:r w:rsidR="004F11AF" w:rsidRPr="00095B7B">
        <w:t xml:space="preserve"> kullanılarak gözlerden numuneler alındı. Kornea ile ilişkili olgularda lezyon varlığını belirlemek amacı ile Florescein Boyama uygulandı.</w:t>
      </w:r>
    </w:p>
    <w:p w14:paraId="522AB1E8" w14:textId="210A77C8" w:rsidR="003B42C1" w:rsidRPr="004F11AF" w:rsidRDefault="003B42C1" w:rsidP="004F11AF">
      <w:pPr>
        <w:spacing w:after="120"/>
        <w:rPr>
          <w:szCs w:val="24"/>
        </w:rPr>
      </w:pPr>
      <w:r w:rsidRPr="004F11AF">
        <w:rPr>
          <w:szCs w:val="24"/>
        </w:rPr>
        <w:br w:type="page"/>
      </w:r>
    </w:p>
    <w:p w14:paraId="1A3DFAD4" w14:textId="77777777" w:rsidR="00CE5AC0" w:rsidRDefault="00CE5AC0" w:rsidP="009E4B10">
      <w:pPr>
        <w:spacing w:after="120"/>
        <w:ind w:firstLine="0"/>
        <w:rPr>
          <w:rFonts w:eastAsia="Times New Roman"/>
          <w:szCs w:val="24"/>
        </w:rPr>
      </w:pPr>
    </w:p>
    <w:p w14:paraId="3816328C" w14:textId="3E1640AC" w:rsidR="00BA6994" w:rsidRDefault="00CE5AC0" w:rsidP="00BA6994">
      <w:pPr>
        <w:pStyle w:val="Balk3"/>
      </w:pPr>
      <w:bookmarkStart w:id="56" w:name="_Toc114228200"/>
      <w:r>
        <w:t>3.</w:t>
      </w:r>
      <w:r w:rsidR="009E4B10">
        <w:t>1</w:t>
      </w:r>
      <w:r w:rsidR="008A0B45">
        <w:t>.3</w:t>
      </w:r>
      <w:r w:rsidR="00E95407">
        <w:t xml:space="preserve">. </w:t>
      </w:r>
      <w:r w:rsidR="00BA6994" w:rsidRPr="00BA6994">
        <w:t>Kullanılan Besiyerleri ve Diğer Kimyasallar</w:t>
      </w:r>
      <w:bookmarkEnd w:id="56"/>
    </w:p>
    <w:p w14:paraId="291FE9D4" w14:textId="77777777" w:rsidR="000E76AB" w:rsidRPr="000E76AB" w:rsidRDefault="000E76AB" w:rsidP="000E76AB"/>
    <w:p w14:paraId="4A388683" w14:textId="550F3D1C" w:rsidR="000E76AB" w:rsidRDefault="000E76AB" w:rsidP="00481D1A">
      <w:pPr>
        <w:pStyle w:val="Balk4"/>
      </w:pPr>
      <w:r w:rsidRPr="000E76AB">
        <w:t>3.</w:t>
      </w:r>
      <w:r w:rsidR="009E4B10">
        <w:t>1</w:t>
      </w:r>
      <w:r w:rsidR="00004261">
        <w:t>.3</w:t>
      </w:r>
      <w:r w:rsidRPr="000E76AB">
        <w:t>.1</w:t>
      </w:r>
      <w:r>
        <w:t>.</w:t>
      </w:r>
      <w:r w:rsidR="0039274C" w:rsidRPr="0039274C">
        <w:t xml:space="preserve"> Stuart Taşıma Besiyer</w:t>
      </w:r>
      <w:r w:rsidR="0039274C">
        <w:t xml:space="preserve">li </w:t>
      </w:r>
      <w:r w:rsidRPr="000E76AB">
        <w:t>Swab</w:t>
      </w:r>
    </w:p>
    <w:p w14:paraId="623D366C" w14:textId="77777777" w:rsidR="00481D1A" w:rsidRPr="00481D1A" w:rsidRDefault="00481D1A" w:rsidP="00481D1A"/>
    <w:p w14:paraId="6598F0F8" w14:textId="6CEACFDB" w:rsidR="009E4B10" w:rsidRPr="0066654B" w:rsidRDefault="0039274C" w:rsidP="0066654B">
      <w:pPr>
        <w:rPr>
          <w:szCs w:val="24"/>
        </w:rPr>
      </w:pPr>
      <w:r w:rsidRPr="0066654B">
        <w:rPr>
          <w:szCs w:val="24"/>
        </w:rPr>
        <w:t>1000 ml distile suya 16 gram Stuart taşıyıcı besiyeri eklenerek çözünene kadar kaynatıldı. Tüplere 7 ml hacimde bölündü ve 121⁰C’de 15 dakika otoklavlandı. Oda ısısında katılaşması sağlandıktan sonra 4⁰C’de muhafaza edildi.</w:t>
      </w:r>
    </w:p>
    <w:p w14:paraId="30E73602" w14:textId="77777777" w:rsidR="0039274C" w:rsidRPr="0039274C" w:rsidRDefault="0039274C" w:rsidP="00481D1A">
      <w:pPr>
        <w:pStyle w:val="Balk4"/>
      </w:pPr>
    </w:p>
    <w:p w14:paraId="0A2C3F8C" w14:textId="18A98369" w:rsidR="00B32223" w:rsidRPr="00FC166A" w:rsidRDefault="00560611" w:rsidP="00481D1A">
      <w:pPr>
        <w:pStyle w:val="Balk4"/>
      </w:pPr>
      <w:r w:rsidRPr="00FC166A">
        <w:t>3.</w:t>
      </w:r>
      <w:r w:rsidR="009E4B10">
        <w:t>1</w:t>
      </w:r>
      <w:r w:rsidR="0045608A">
        <w:t>.3</w:t>
      </w:r>
      <w:r w:rsidRPr="00FC166A">
        <w:t>.</w:t>
      </w:r>
      <w:r w:rsidR="000E76AB">
        <w:t>2</w:t>
      </w:r>
      <w:r w:rsidRPr="00FC166A">
        <w:t>.</w:t>
      </w:r>
      <w:r w:rsidR="005529CD">
        <w:t>Kanlı Agar</w:t>
      </w:r>
    </w:p>
    <w:p w14:paraId="2B76CDDF" w14:textId="77777777" w:rsidR="00506BD4" w:rsidRPr="00506BD4" w:rsidRDefault="00506BD4" w:rsidP="00506BD4"/>
    <w:p w14:paraId="2B4E2F38" w14:textId="4A5EBE48" w:rsidR="00F9761E" w:rsidRPr="00560611" w:rsidRDefault="005529CD" w:rsidP="00CE6703">
      <w:pPr>
        <w:ind w:firstLine="0"/>
      </w:pPr>
      <w:r>
        <w:t xml:space="preserve">Kanlı </w:t>
      </w:r>
      <w:r w:rsidR="009C57D7">
        <w:t>ag</w:t>
      </w:r>
      <w:r w:rsidR="00506BD4">
        <w:t>ar içeriği:</w:t>
      </w:r>
    </w:p>
    <w:p w14:paraId="3EE545CC" w14:textId="23A14EF3" w:rsidR="00560611" w:rsidRPr="00F9761E" w:rsidRDefault="00446B9B" w:rsidP="00F9761E">
      <w:pPr>
        <w:spacing w:line="240" w:lineRule="auto"/>
        <w:ind w:firstLine="0"/>
        <w:jc w:val="left"/>
        <w:rPr>
          <w:rFonts w:eastAsia="Times New Roman" w:cs="Times New Roman"/>
          <w:szCs w:val="24"/>
          <w:lang w:eastAsia="tr-TR"/>
        </w:rPr>
      </w:pPr>
      <w:r w:rsidRPr="00446B9B">
        <w:rPr>
          <w:rFonts w:eastAsia="Times New Roman" w:cs="Times New Roman"/>
          <w:szCs w:val="24"/>
          <w:lang w:eastAsia="tr-TR"/>
        </w:rPr>
        <w:t>Nutrient substrate (heart extract and peptones; kalp ekstraktı ve peptonlar) 20,0 g/L</w:t>
      </w:r>
      <w:r w:rsidR="00560611">
        <w:rPr>
          <w:bCs/>
        </w:rPr>
        <w:tab/>
      </w:r>
      <w:r w:rsidR="00560611">
        <w:rPr>
          <w:bCs/>
        </w:rPr>
        <w:tab/>
      </w:r>
    </w:p>
    <w:p w14:paraId="5711069D" w14:textId="77777777" w:rsidR="00F9761E" w:rsidRPr="00F9761E" w:rsidRDefault="00560611" w:rsidP="00F9761E">
      <w:pPr>
        <w:spacing w:after="120"/>
        <w:ind w:firstLine="0"/>
        <w:rPr>
          <w:bCs/>
        </w:rPr>
      </w:pPr>
      <w:r w:rsidRPr="00560611">
        <w:rPr>
          <w:bCs/>
        </w:rPr>
        <w:t xml:space="preserve">NaCl </w:t>
      </w:r>
      <w:r>
        <w:rPr>
          <w:bCs/>
        </w:rPr>
        <w:tab/>
      </w:r>
      <w:r>
        <w:rPr>
          <w:bCs/>
        </w:rPr>
        <w:tab/>
      </w:r>
      <w:r>
        <w:rPr>
          <w:bCs/>
        </w:rPr>
        <w:tab/>
      </w:r>
      <w:r>
        <w:rPr>
          <w:bCs/>
        </w:rPr>
        <w:tab/>
      </w:r>
      <w:r>
        <w:rPr>
          <w:bCs/>
        </w:rPr>
        <w:tab/>
      </w:r>
      <w:r>
        <w:rPr>
          <w:bCs/>
        </w:rPr>
        <w:tab/>
      </w:r>
      <w:r>
        <w:rPr>
          <w:bCs/>
        </w:rPr>
        <w:tab/>
      </w:r>
      <w:r>
        <w:rPr>
          <w:bCs/>
        </w:rPr>
        <w:tab/>
      </w:r>
      <w:r w:rsidR="00F9761E" w:rsidRPr="00F9761E">
        <w:rPr>
          <w:bCs/>
        </w:rPr>
        <w:t xml:space="preserve">5,0 g/L; </w:t>
      </w:r>
    </w:p>
    <w:p w14:paraId="4740FCEF" w14:textId="1998A62F" w:rsidR="00654CDC" w:rsidRDefault="00AA0E6D" w:rsidP="00560611">
      <w:pPr>
        <w:spacing w:after="120"/>
        <w:ind w:firstLine="0"/>
        <w:rPr>
          <w:bCs/>
        </w:rPr>
      </w:pPr>
      <w:r>
        <w:rPr>
          <w:bCs/>
        </w:rPr>
        <w:t>A</w:t>
      </w:r>
      <w:r w:rsidR="00946136">
        <w:rPr>
          <w:bCs/>
        </w:rPr>
        <w:t>g</w:t>
      </w:r>
      <w:r w:rsidR="00560611" w:rsidRPr="00560611">
        <w:rPr>
          <w:bCs/>
        </w:rPr>
        <w:t xml:space="preserve">ar </w:t>
      </w:r>
      <w:r w:rsidR="00946136">
        <w:rPr>
          <w:bCs/>
        </w:rPr>
        <w:t>/Ag</w:t>
      </w:r>
      <w:r w:rsidR="00F9761E">
        <w:rPr>
          <w:bCs/>
        </w:rPr>
        <w:t>ar</w:t>
      </w:r>
      <w:r>
        <w:rPr>
          <w:bCs/>
        </w:rPr>
        <w:tab/>
      </w:r>
      <w:r>
        <w:rPr>
          <w:bCs/>
        </w:rPr>
        <w:tab/>
      </w:r>
      <w:r>
        <w:rPr>
          <w:bCs/>
        </w:rPr>
        <w:tab/>
      </w:r>
      <w:r>
        <w:rPr>
          <w:bCs/>
        </w:rPr>
        <w:tab/>
      </w:r>
      <w:r>
        <w:rPr>
          <w:bCs/>
        </w:rPr>
        <w:tab/>
      </w:r>
      <w:r>
        <w:rPr>
          <w:bCs/>
        </w:rPr>
        <w:tab/>
      </w:r>
      <w:r>
        <w:rPr>
          <w:bCs/>
        </w:rPr>
        <w:tab/>
      </w:r>
      <w:proofErr w:type="gramStart"/>
      <w:r w:rsidR="00560611" w:rsidRPr="00560611">
        <w:rPr>
          <w:bCs/>
        </w:rPr>
        <w:t>15.0</w:t>
      </w:r>
      <w:proofErr w:type="gramEnd"/>
      <w:r w:rsidR="00560611" w:rsidRPr="00560611">
        <w:rPr>
          <w:bCs/>
        </w:rPr>
        <w:t xml:space="preserve"> gr</w:t>
      </w:r>
    </w:p>
    <w:p w14:paraId="373A989D" w14:textId="6B38E580" w:rsidR="00654CDC" w:rsidRPr="00654CDC" w:rsidRDefault="00654CDC" w:rsidP="00654CDC">
      <w:pPr>
        <w:spacing w:after="120"/>
        <w:ind w:firstLine="708"/>
        <w:rPr>
          <w:bCs/>
        </w:rPr>
      </w:pPr>
      <w:r>
        <w:rPr>
          <w:bCs/>
        </w:rPr>
        <w:t xml:space="preserve">Bileşimi bildirilen besi yerinden </w:t>
      </w:r>
      <w:r w:rsidRPr="00654CDC">
        <w:rPr>
          <w:bCs/>
        </w:rPr>
        <w:t xml:space="preserve">40,0 g/L konsantrasyonda olacak şekilde ısıtılarak </w:t>
      </w:r>
      <w:r w:rsidR="00745EB4">
        <w:rPr>
          <w:bCs/>
        </w:rPr>
        <w:t xml:space="preserve">1000 ml </w:t>
      </w:r>
      <w:r w:rsidRPr="00654CDC">
        <w:rPr>
          <w:bCs/>
        </w:rPr>
        <w:t>damıtık su içinde eriti</w:t>
      </w:r>
      <w:r w:rsidR="00745EB4">
        <w:rPr>
          <w:bCs/>
        </w:rPr>
        <w:t>ldi</w:t>
      </w:r>
      <w:r w:rsidRPr="00654CDC">
        <w:rPr>
          <w:bCs/>
        </w:rPr>
        <w:t xml:space="preserve"> ve otoklavda 121</w:t>
      </w:r>
      <w:r w:rsidRPr="00654CDC">
        <w:rPr>
          <w:bCs/>
          <w:vertAlign w:val="superscript"/>
        </w:rPr>
        <w:t>o</w:t>
      </w:r>
      <w:r w:rsidRPr="00654CDC">
        <w:rPr>
          <w:bCs/>
        </w:rPr>
        <w:t xml:space="preserve"> C'da 15 dakika </w:t>
      </w:r>
      <w:proofErr w:type="gramStart"/>
      <w:r w:rsidRPr="00654CDC">
        <w:rPr>
          <w:bCs/>
        </w:rPr>
        <w:t>sterilize</w:t>
      </w:r>
      <w:proofErr w:type="gramEnd"/>
      <w:r w:rsidRPr="00654CDC">
        <w:rPr>
          <w:bCs/>
        </w:rPr>
        <w:t xml:space="preserve"> edil</w:t>
      </w:r>
      <w:r w:rsidR="0000691E">
        <w:rPr>
          <w:bCs/>
        </w:rPr>
        <w:t>d</w:t>
      </w:r>
      <w:r>
        <w:rPr>
          <w:bCs/>
        </w:rPr>
        <w:t>i</w:t>
      </w:r>
      <w:r w:rsidRPr="00654CDC">
        <w:rPr>
          <w:bCs/>
        </w:rPr>
        <w:t xml:space="preserve">. Otoklav çıkışında 45-50 </w:t>
      </w:r>
      <w:r w:rsidRPr="00654CDC">
        <w:rPr>
          <w:bCs/>
          <w:vertAlign w:val="superscript"/>
        </w:rPr>
        <w:t>o</w:t>
      </w:r>
      <w:r w:rsidRPr="00654CDC">
        <w:rPr>
          <w:bCs/>
        </w:rPr>
        <w:t xml:space="preserve"> C'a soğutul</w:t>
      </w:r>
      <w:r>
        <w:rPr>
          <w:bCs/>
        </w:rPr>
        <w:t>du</w:t>
      </w:r>
      <w:r w:rsidRPr="00654CDC">
        <w:rPr>
          <w:bCs/>
        </w:rPr>
        <w:t>, %5 oranında defibrine koyun kanı ilave edil</w:t>
      </w:r>
      <w:r w:rsidR="0000691E">
        <w:rPr>
          <w:bCs/>
        </w:rPr>
        <w:t>di.</w:t>
      </w:r>
      <w:r w:rsidRPr="00654CDC">
        <w:rPr>
          <w:bCs/>
        </w:rPr>
        <w:t xml:space="preserve"> </w:t>
      </w:r>
    </w:p>
    <w:p w14:paraId="6146A2F5" w14:textId="19766C0E" w:rsidR="00FE2603" w:rsidRPr="00654CDC" w:rsidRDefault="00FE2603" w:rsidP="00CF7CA5">
      <w:pPr>
        <w:spacing w:after="120"/>
        <w:ind w:firstLine="0"/>
        <w:rPr>
          <w:bCs/>
        </w:rPr>
      </w:pPr>
    </w:p>
    <w:p w14:paraId="76978E88" w14:textId="77777777" w:rsidR="003A0745" w:rsidRDefault="003A0745" w:rsidP="003A0745">
      <w:pPr>
        <w:pStyle w:val="ResimYazs"/>
        <w:rPr>
          <w:i w:val="0"/>
          <w:iCs w:val="0"/>
          <w:color w:val="000000" w:themeColor="text1"/>
          <w:sz w:val="24"/>
          <w:szCs w:val="24"/>
        </w:rPr>
      </w:pPr>
    </w:p>
    <w:p w14:paraId="0011A859" w14:textId="5027C507" w:rsidR="00745EB4" w:rsidRPr="00481D1A" w:rsidRDefault="00745EB4" w:rsidP="00481D1A">
      <w:pPr>
        <w:pStyle w:val="Balk4"/>
      </w:pPr>
      <w:r w:rsidRPr="00481D1A">
        <w:t>3.</w:t>
      </w:r>
      <w:r w:rsidR="009E4B10">
        <w:t>1</w:t>
      </w:r>
      <w:r w:rsidR="00800FF2">
        <w:t>.3</w:t>
      </w:r>
      <w:r w:rsidRPr="00481D1A">
        <w:t>.</w:t>
      </w:r>
      <w:r w:rsidR="00481D1A" w:rsidRPr="00481D1A">
        <w:t>3</w:t>
      </w:r>
      <w:r w:rsidRPr="00481D1A">
        <w:t>.</w:t>
      </w:r>
      <w:r w:rsidR="00CE6703" w:rsidRPr="00481D1A">
        <w:t xml:space="preserve"> Mueller-Hinton Agar</w:t>
      </w:r>
    </w:p>
    <w:p w14:paraId="368A08B1" w14:textId="687C413F" w:rsidR="00CE6703" w:rsidRDefault="00CE6703" w:rsidP="00CE6703"/>
    <w:p w14:paraId="01DFEAA7" w14:textId="3204FF8B" w:rsidR="00CE6703" w:rsidRPr="00CE6703" w:rsidRDefault="00CE6703" w:rsidP="00CE6703">
      <w:r w:rsidRPr="00CE6703">
        <w:t>Mueller-Hinton Agar</w:t>
      </w:r>
      <w:r>
        <w:t xml:space="preserve"> içeriği;</w:t>
      </w:r>
    </w:p>
    <w:p w14:paraId="2B90C45F" w14:textId="7755B014" w:rsidR="00CE6703" w:rsidRDefault="00CE6703" w:rsidP="00CE6703">
      <w:pPr>
        <w:jc w:val="left"/>
        <w:rPr>
          <w:rFonts w:eastAsia="Times New Roman" w:cs="Times New Roman"/>
          <w:szCs w:val="24"/>
          <w:lang w:eastAsia="tr-TR"/>
        </w:rPr>
      </w:pPr>
      <w:r w:rsidRPr="00CE6703">
        <w:rPr>
          <w:rFonts w:eastAsia="Times New Roman" w:cs="Times New Roman"/>
          <w:szCs w:val="24"/>
          <w:lang w:eastAsia="tr-TR"/>
        </w:rPr>
        <w:t xml:space="preserve">Meat infusion </w:t>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sidRPr="00CE6703">
        <w:rPr>
          <w:rFonts w:eastAsia="Times New Roman" w:cs="Times New Roman"/>
          <w:szCs w:val="24"/>
          <w:lang w:eastAsia="tr-TR"/>
        </w:rPr>
        <w:t>2,0 g/L</w:t>
      </w:r>
    </w:p>
    <w:p w14:paraId="17D4C047" w14:textId="2532F235" w:rsidR="00CE6703" w:rsidRDefault="00CE6703" w:rsidP="00CE6703">
      <w:pPr>
        <w:jc w:val="left"/>
        <w:rPr>
          <w:rFonts w:eastAsia="Times New Roman" w:cs="Times New Roman"/>
          <w:szCs w:val="24"/>
          <w:lang w:eastAsia="tr-TR"/>
        </w:rPr>
      </w:pPr>
      <w:r w:rsidRPr="00CE6703">
        <w:rPr>
          <w:rFonts w:eastAsia="Times New Roman" w:cs="Times New Roman"/>
          <w:szCs w:val="24"/>
          <w:lang w:eastAsia="tr-TR"/>
        </w:rPr>
        <w:t>Casein hydrolysate</w:t>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sidRPr="00CE6703">
        <w:rPr>
          <w:rFonts w:eastAsia="Times New Roman" w:cs="Times New Roman"/>
          <w:szCs w:val="24"/>
          <w:lang w:eastAsia="tr-TR"/>
        </w:rPr>
        <w:t xml:space="preserve"> 17,5 g/L</w:t>
      </w:r>
    </w:p>
    <w:p w14:paraId="2E829C98" w14:textId="2532F235" w:rsidR="00CE6703" w:rsidRPr="00CE6703" w:rsidRDefault="00CE6703" w:rsidP="00CE6703">
      <w:pPr>
        <w:jc w:val="left"/>
        <w:rPr>
          <w:rFonts w:eastAsia="Times New Roman" w:cs="Times New Roman"/>
          <w:szCs w:val="24"/>
          <w:lang w:eastAsia="tr-TR"/>
        </w:rPr>
      </w:pPr>
    </w:p>
    <w:p w14:paraId="2D50E6A1" w14:textId="09D70AE1" w:rsidR="00CE6703" w:rsidRDefault="00EC5989" w:rsidP="00CE6703">
      <w:pPr>
        <w:jc w:val="left"/>
        <w:rPr>
          <w:rFonts w:eastAsia="Times New Roman" w:cs="Times New Roman"/>
          <w:szCs w:val="24"/>
          <w:lang w:eastAsia="tr-TR"/>
        </w:rPr>
      </w:pPr>
      <w:r>
        <w:rPr>
          <w:bCs/>
        </w:rPr>
        <w:t xml:space="preserve">Bileşimi bildirilen besi </w:t>
      </w:r>
      <w:r w:rsidRPr="00EC5989">
        <w:rPr>
          <w:bCs/>
        </w:rPr>
        <w:t>Dehidre besiyeri, 34,0 g/L konsantrasyonda 1000 ml damıtık su içinde ısıtılarak eritil</w:t>
      </w:r>
      <w:r>
        <w:rPr>
          <w:bCs/>
        </w:rPr>
        <w:t>di</w:t>
      </w:r>
      <w:r w:rsidRPr="00EC5989">
        <w:rPr>
          <w:bCs/>
        </w:rPr>
        <w:t>, otoklavda 115</w:t>
      </w:r>
      <w:r w:rsidRPr="00EC5989">
        <w:rPr>
          <w:bCs/>
          <w:vertAlign w:val="superscript"/>
        </w:rPr>
        <w:t xml:space="preserve"> o</w:t>
      </w:r>
      <w:r w:rsidRPr="00EC5989">
        <w:rPr>
          <w:bCs/>
        </w:rPr>
        <w:t xml:space="preserve"> C'da 10 dakika sterilize edilip, steril Petri kutularına 12,5'er mL dökül</w:t>
      </w:r>
      <w:r>
        <w:rPr>
          <w:bCs/>
        </w:rPr>
        <w:t>dü.</w:t>
      </w:r>
    </w:p>
    <w:p w14:paraId="2A9BC179" w14:textId="77777777" w:rsidR="00CE6703" w:rsidRPr="00CE6703" w:rsidRDefault="00CE6703" w:rsidP="00CE6703">
      <w:pPr>
        <w:spacing w:line="240" w:lineRule="auto"/>
        <w:jc w:val="left"/>
        <w:rPr>
          <w:rFonts w:eastAsia="Times New Roman" w:cs="Times New Roman"/>
          <w:szCs w:val="24"/>
          <w:lang w:eastAsia="tr-TR"/>
        </w:rPr>
      </w:pPr>
    </w:p>
    <w:p w14:paraId="613F939E" w14:textId="77777777" w:rsidR="00745EB4" w:rsidRPr="009E4B10" w:rsidRDefault="00745EB4" w:rsidP="00745EB4">
      <w:pPr>
        <w:rPr>
          <w:b/>
          <w:bCs/>
          <w:iCs/>
          <w:color w:val="000000" w:themeColor="text1"/>
        </w:rPr>
      </w:pPr>
    </w:p>
    <w:p w14:paraId="2A54C9AE" w14:textId="77777777" w:rsidR="00414EBF" w:rsidRDefault="00414EBF" w:rsidP="00481D1A">
      <w:pPr>
        <w:pStyle w:val="ResimYazs"/>
        <w:spacing w:line="360" w:lineRule="auto"/>
        <w:ind w:firstLine="0"/>
        <w:rPr>
          <w:rStyle w:val="Balk4Char"/>
          <w:i w:val="0"/>
          <w:iCs/>
          <w:color w:val="000000" w:themeColor="text1"/>
        </w:rPr>
      </w:pPr>
    </w:p>
    <w:p w14:paraId="6B991DD6" w14:textId="6D49343D" w:rsidR="008F0CE1" w:rsidRDefault="00481D1A" w:rsidP="00481D1A">
      <w:pPr>
        <w:pStyle w:val="ResimYazs"/>
        <w:spacing w:line="360" w:lineRule="auto"/>
        <w:ind w:firstLine="0"/>
        <w:rPr>
          <w:b/>
          <w:bCs/>
          <w:i w:val="0"/>
          <w:iCs w:val="0"/>
          <w:color w:val="000000" w:themeColor="text1"/>
          <w:sz w:val="24"/>
          <w:szCs w:val="24"/>
        </w:rPr>
      </w:pPr>
      <w:r w:rsidRPr="00481D1A">
        <w:rPr>
          <w:rStyle w:val="Balk4Char"/>
          <w:i w:val="0"/>
          <w:iCs/>
          <w:color w:val="000000" w:themeColor="text1"/>
        </w:rPr>
        <w:lastRenderedPageBreak/>
        <w:t>3.</w:t>
      </w:r>
      <w:r w:rsidR="009E4B10">
        <w:rPr>
          <w:rStyle w:val="Balk4Char"/>
          <w:i w:val="0"/>
          <w:iCs/>
          <w:color w:val="000000" w:themeColor="text1"/>
        </w:rPr>
        <w:t>1</w:t>
      </w:r>
      <w:r w:rsidR="001B1008">
        <w:rPr>
          <w:rStyle w:val="Balk4Char"/>
          <w:i w:val="0"/>
          <w:iCs/>
          <w:color w:val="000000" w:themeColor="text1"/>
        </w:rPr>
        <w:t>.3</w:t>
      </w:r>
      <w:r w:rsidRPr="00481D1A">
        <w:rPr>
          <w:rStyle w:val="Balk4Char"/>
          <w:i w:val="0"/>
          <w:iCs/>
          <w:color w:val="000000" w:themeColor="text1"/>
        </w:rPr>
        <w:t>.</w:t>
      </w:r>
      <w:r w:rsidRPr="009E4B10">
        <w:rPr>
          <w:rStyle w:val="Balk4Char"/>
          <w:i w:val="0"/>
          <w:iCs/>
          <w:color w:val="000000" w:themeColor="text1"/>
        </w:rPr>
        <w:t>4</w:t>
      </w:r>
      <w:r w:rsidRPr="00481D1A">
        <w:rPr>
          <w:rStyle w:val="Balk4Char"/>
          <w:i w:val="0"/>
          <w:iCs/>
          <w:color w:val="000000" w:themeColor="text1"/>
        </w:rPr>
        <w:t xml:space="preserve">. </w:t>
      </w:r>
      <w:r w:rsidR="00745EB4" w:rsidRPr="009E4B10">
        <w:rPr>
          <w:rStyle w:val="Balk4Char"/>
          <w:i w:val="0"/>
          <w:iCs/>
          <w:color w:val="000000" w:themeColor="text1"/>
        </w:rPr>
        <w:t xml:space="preserve">Antibiyotik Diskleri </w:t>
      </w:r>
      <w:r w:rsidR="0039274C" w:rsidRPr="009E4B10">
        <w:rPr>
          <w:rStyle w:val="Balk4Char"/>
          <w:i w:val="0"/>
          <w:iCs/>
          <w:color w:val="000000" w:themeColor="text1"/>
        </w:rPr>
        <w:tab/>
      </w:r>
      <w:r w:rsidR="0039274C" w:rsidRPr="009E4B10">
        <w:rPr>
          <w:i w:val="0"/>
          <w:iCs w:val="0"/>
          <w:color w:val="000000" w:themeColor="text1"/>
          <w:sz w:val="24"/>
          <w:szCs w:val="24"/>
        </w:rPr>
        <w:tab/>
      </w:r>
      <w:r w:rsidR="00236454">
        <w:rPr>
          <w:b/>
          <w:bCs/>
          <w:i w:val="0"/>
          <w:iCs w:val="0"/>
          <w:color w:val="000000" w:themeColor="text1"/>
          <w:sz w:val="24"/>
          <w:szCs w:val="24"/>
        </w:rPr>
        <w:tab/>
      </w:r>
      <w:r w:rsidR="00236454">
        <w:rPr>
          <w:b/>
          <w:bCs/>
          <w:i w:val="0"/>
          <w:iCs w:val="0"/>
          <w:color w:val="000000" w:themeColor="text1"/>
          <w:sz w:val="24"/>
          <w:szCs w:val="24"/>
        </w:rPr>
        <w:tab/>
      </w:r>
      <w:r w:rsidR="00236454">
        <w:rPr>
          <w:b/>
          <w:bCs/>
          <w:i w:val="0"/>
          <w:iCs w:val="0"/>
          <w:color w:val="000000" w:themeColor="text1"/>
          <w:sz w:val="24"/>
          <w:szCs w:val="24"/>
        </w:rPr>
        <w:tab/>
      </w:r>
    </w:p>
    <w:p w14:paraId="0B8E7E45" w14:textId="77777777" w:rsidR="0039274C" w:rsidRPr="0039274C" w:rsidRDefault="0039274C" w:rsidP="00236454">
      <w:pPr>
        <w:rPr>
          <w:bCs/>
        </w:rPr>
      </w:pPr>
    </w:p>
    <w:p w14:paraId="7D42AE9C" w14:textId="77777777" w:rsidR="00236454" w:rsidRPr="00236454" w:rsidRDefault="0039274C" w:rsidP="00236454">
      <w:pPr>
        <w:ind w:firstLine="0"/>
      </w:pPr>
      <w:r w:rsidRPr="0039274C">
        <w:t>Ampicillin</w:t>
      </w:r>
      <w:r w:rsidR="00236454" w:rsidRPr="00236454">
        <w:t xml:space="preserve"> (Oxoid CT003B)</w:t>
      </w:r>
      <w:r w:rsidRPr="0039274C">
        <w:t xml:space="preserve"> </w:t>
      </w:r>
      <w:r w:rsidRPr="00236454">
        <w:tab/>
      </w:r>
      <w:r w:rsidRPr="00236454">
        <w:tab/>
      </w:r>
      <w:r w:rsidRPr="00236454">
        <w:tab/>
      </w:r>
      <w:r w:rsidRPr="00236454">
        <w:tab/>
      </w:r>
      <w:r w:rsidRPr="00236454">
        <w:tab/>
      </w:r>
      <w:r w:rsidRPr="0039274C">
        <w:t>10 µg</w:t>
      </w:r>
    </w:p>
    <w:p w14:paraId="0AC9D60A" w14:textId="687E113C" w:rsidR="0039274C" w:rsidRPr="00236454" w:rsidRDefault="0039274C" w:rsidP="00236454">
      <w:pPr>
        <w:ind w:firstLine="0"/>
      </w:pPr>
      <w:r w:rsidRPr="0039274C">
        <w:t xml:space="preserve">Gentamicin </w:t>
      </w:r>
      <w:r w:rsidR="00236454">
        <w:t>(</w:t>
      </w:r>
      <w:r w:rsidR="00236454" w:rsidRPr="00236454">
        <w:t>Oxoid CT0024B)</w:t>
      </w:r>
      <w:r w:rsidR="00236454" w:rsidRPr="00236454">
        <w:tab/>
      </w:r>
      <w:r w:rsidR="00236454" w:rsidRPr="00236454">
        <w:tab/>
      </w:r>
      <w:r w:rsidR="00236454" w:rsidRPr="00236454">
        <w:tab/>
      </w:r>
      <w:r w:rsidR="00236454" w:rsidRPr="00236454">
        <w:tab/>
      </w:r>
      <w:r w:rsidRPr="0039274C">
        <w:t xml:space="preserve">10 µg </w:t>
      </w:r>
    </w:p>
    <w:p w14:paraId="23B56231" w14:textId="0F3A127E" w:rsidR="0039274C" w:rsidRPr="00236454" w:rsidRDefault="0039274C" w:rsidP="00236454">
      <w:pPr>
        <w:ind w:firstLine="0"/>
      </w:pPr>
      <w:r w:rsidRPr="0039274C">
        <w:t xml:space="preserve">Polymyxin B </w:t>
      </w:r>
      <w:r w:rsidR="00236454" w:rsidRPr="00236454">
        <w:tab/>
      </w:r>
      <w:r w:rsidR="0029505E" w:rsidRPr="00236454">
        <w:t xml:space="preserve">(Oxoid </w:t>
      </w:r>
      <w:r w:rsidR="0029505E" w:rsidRPr="0029505E">
        <w:t>CT0044B</w:t>
      </w:r>
      <w:r w:rsidR="0029505E" w:rsidRPr="00236454">
        <w:t>)</w:t>
      </w:r>
      <w:r w:rsidR="00236454" w:rsidRPr="00236454">
        <w:tab/>
      </w:r>
      <w:r w:rsidR="00236454" w:rsidRPr="00236454">
        <w:tab/>
      </w:r>
      <w:r w:rsidR="00236454" w:rsidRPr="00236454">
        <w:tab/>
      </w:r>
      <w:r w:rsidR="00236454" w:rsidRPr="00236454">
        <w:tab/>
      </w:r>
      <w:r w:rsidRPr="0039274C">
        <w:t xml:space="preserve">300 IU </w:t>
      </w:r>
    </w:p>
    <w:p w14:paraId="44F9EFBD" w14:textId="06EF9934" w:rsidR="00236454" w:rsidRPr="00236454" w:rsidRDefault="00236454" w:rsidP="00236454">
      <w:pPr>
        <w:ind w:firstLine="0"/>
      </w:pPr>
      <w:r w:rsidRPr="00236454">
        <w:t>Tetrasiklin (Oxoid CT0054B)</w:t>
      </w:r>
      <w:r w:rsidRPr="00236454">
        <w:tab/>
      </w:r>
      <w:r w:rsidRPr="00236454">
        <w:tab/>
      </w:r>
      <w:r w:rsidRPr="00236454">
        <w:tab/>
      </w:r>
      <w:r w:rsidRPr="00236454">
        <w:tab/>
      </w:r>
      <w:r w:rsidRPr="0039274C">
        <w:t>30 µg</w:t>
      </w:r>
    </w:p>
    <w:p w14:paraId="01714A4E" w14:textId="4A406657" w:rsidR="0039274C" w:rsidRDefault="0039274C" w:rsidP="00236454">
      <w:pPr>
        <w:ind w:firstLine="0"/>
      </w:pPr>
      <w:r w:rsidRPr="0039274C">
        <w:t>Sulfamethoxazole Trimethoprim</w:t>
      </w:r>
      <w:r w:rsidR="00236454">
        <w:tab/>
      </w:r>
      <w:r w:rsidR="00236454">
        <w:tab/>
      </w:r>
      <w:r w:rsidR="00236454">
        <w:tab/>
      </w:r>
      <w:r w:rsidR="00236454">
        <w:tab/>
      </w:r>
      <w:r w:rsidR="00236454" w:rsidRPr="0039274C">
        <w:t>1,25 µg</w:t>
      </w:r>
      <w:r w:rsidR="00236454">
        <w:t>-</w:t>
      </w:r>
      <w:r w:rsidR="00236454" w:rsidRPr="0039274C">
        <w:t>23,75 µg</w:t>
      </w:r>
    </w:p>
    <w:p w14:paraId="23A2FD23" w14:textId="73249C51" w:rsidR="00EB6C5F" w:rsidRDefault="00EB6C5F" w:rsidP="00236454">
      <w:pPr>
        <w:ind w:firstLine="0"/>
      </w:pPr>
      <w:r w:rsidRPr="00EB6C5F">
        <w:t>Eritromisin (Oxoid CT0020B)</w:t>
      </w:r>
      <w:r>
        <w:tab/>
      </w:r>
      <w:r>
        <w:tab/>
      </w:r>
      <w:r>
        <w:tab/>
      </w:r>
      <w:r>
        <w:tab/>
      </w:r>
      <w:r w:rsidRPr="00EB6C5F">
        <w:t>15 μg</w:t>
      </w:r>
    </w:p>
    <w:p w14:paraId="5E8DD76B" w14:textId="18C87438" w:rsidR="00EB6C5F" w:rsidRDefault="00EB6C5F" w:rsidP="00236454">
      <w:pPr>
        <w:ind w:firstLine="0"/>
      </w:pPr>
      <w:r w:rsidRPr="00EB6C5F">
        <w:t>Sefaleksin</w:t>
      </w:r>
      <w:r>
        <w:tab/>
      </w:r>
      <w:r>
        <w:tab/>
      </w:r>
      <w:r>
        <w:tab/>
      </w:r>
      <w:r>
        <w:tab/>
      </w:r>
      <w:r>
        <w:tab/>
      </w:r>
      <w:r>
        <w:tab/>
      </w:r>
      <w:r>
        <w:tab/>
      </w:r>
      <w:r w:rsidRPr="00EB6C5F">
        <w:t>30 µg</w:t>
      </w:r>
    </w:p>
    <w:p w14:paraId="7184980D" w14:textId="546B7459" w:rsidR="00EB6C5F" w:rsidRDefault="00EB6C5F" w:rsidP="00EB6C5F">
      <w:pPr>
        <w:ind w:firstLine="0"/>
      </w:pPr>
      <w:r w:rsidRPr="00EB6C5F">
        <w:t>Penisilin/Novobiyosin</w:t>
      </w:r>
      <w:r w:rsidR="0029505E">
        <w:t xml:space="preserve"> </w:t>
      </w:r>
      <w:r w:rsidR="0029505E" w:rsidRPr="00236454">
        <w:t xml:space="preserve">(Oxoid </w:t>
      </w:r>
      <w:r w:rsidR="0029505E" w:rsidRPr="0029505E">
        <w:t>CT1755B</w:t>
      </w:r>
      <w:r w:rsidR="0029505E" w:rsidRPr="00236454">
        <w:t>)</w:t>
      </w:r>
      <w:r>
        <w:tab/>
      </w:r>
      <w:r>
        <w:tab/>
      </w:r>
      <w:r>
        <w:tab/>
        <w:t>4</w:t>
      </w:r>
      <w:r w:rsidRPr="00EB6C5F">
        <w:t>0 µg</w:t>
      </w:r>
    </w:p>
    <w:p w14:paraId="395B5166" w14:textId="750E0351" w:rsidR="0029505E" w:rsidRDefault="0029505E" w:rsidP="00EB6C5F">
      <w:pPr>
        <w:ind w:firstLine="0"/>
      </w:pPr>
      <w:r>
        <w:t>L</w:t>
      </w:r>
      <w:r w:rsidRPr="0029505E">
        <w:t>incomycin/Spectinomycin</w:t>
      </w:r>
      <w:r w:rsidR="00D6488B">
        <w:t xml:space="preserve"> </w:t>
      </w:r>
      <w:r w:rsidRPr="00236454">
        <w:t xml:space="preserve">(Oxoid </w:t>
      </w:r>
      <w:r w:rsidRPr="0029505E">
        <w:t>CT</w:t>
      </w:r>
      <w:r w:rsidR="00D6488B" w:rsidRPr="00D6488B">
        <w:t>1758B</w:t>
      </w:r>
      <w:r w:rsidRPr="00236454">
        <w:t>)</w:t>
      </w:r>
      <w:r w:rsidR="00D6488B">
        <w:tab/>
      </w:r>
      <w:r w:rsidR="00D6488B">
        <w:tab/>
      </w:r>
      <w:r w:rsidR="00D6488B" w:rsidRPr="00D6488B">
        <w:t>109 µg</w:t>
      </w:r>
    </w:p>
    <w:p w14:paraId="432FCD3E" w14:textId="2A087371" w:rsidR="00D6488B" w:rsidRDefault="00D6488B" w:rsidP="00EB6C5F">
      <w:pPr>
        <w:ind w:firstLine="0"/>
      </w:pPr>
      <w:r w:rsidRPr="00D6488B">
        <w:t>Sefoksitin</w:t>
      </w:r>
      <w:r>
        <w:t xml:space="preserve"> </w:t>
      </w:r>
      <w:r w:rsidRPr="00236454">
        <w:t xml:space="preserve">(Oxoid </w:t>
      </w:r>
      <w:r w:rsidRPr="0029505E">
        <w:t>CT</w:t>
      </w:r>
      <w:r w:rsidRPr="00D6488B">
        <w:t>0119B</w:t>
      </w:r>
      <w:r w:rsidRPr="00236454">
        <w:t>)</w:t>
      </w:r>
      <w:r>
        <w:tab/>
      </w:r>
      <w:r>
        <w:tab/>
      </w:r>
      <w:r>
        <w:tab/>
      </w:r>
      <w:r>
        <w:tab/>
      </w:r>
      <w:r>
        <w:tab/>
      </w:r>
      <w:r w:rsidRPr="00D6488B">
        <w:t>30µg</w:t>
      </w:r>
    </w:p>
    <w:p w14:paraId="31910AAF" w14:textId="77777777" w:rsidR="00D6488B" w:rsidRPr="00236454" w:rsidRDefault="00D6488B" w:rsidP="00D6488B">
      <w:pPr>
        <w:ind w:firstLine="0"/>
      </w:pPr>
      <w:r w:rsidRPr="00D6488B">
        <w:t>Tobramisin</w:t>
      </w:r>
      <w:r>
        <w:t xml:space="preserve"> </w:t>
      </w:r>
      <w:r w:rsidRPr="00236454">
        <w:t>(Oxoid CT</w:t>
      </w:r>
      <w:r w:rsidRPr="00D6488B">
        <w:t>0056B</w:t>
      </w:r>
      <w:r w:rsidRPr="00236454">
        <w:t>)</w:t>
      </w:r>
      <w:r>
        <w:tab/>
      </w:r>
      <w:r>
        <w:tab/>
      </w:r>
      <w:r>
        <w:tab/>
      </w:r>
      <w:r>
        <w:tab/>
      </w:r>
      <w:r w:rsidRPr="0039274C">
        <w:t>10 µg</w:t>
      </w:r>
    </w:p>
    <w:p w14:paraId="27CFFA21" w14:textId="77777777" w:rsidR="0045299C" w:rsidRPr="00236454" w:rsidRDefault="00D6488B" w:rsidP="0045299C">
      <w:pPr>
        <w:ind w:firstLine="0"/>
      </w:pPr>
      <w:r w:rsidRPr="00D6488B">
        <w:t>Siprofloksasin</w:t>
      </w:r>
      <w:r w:rsidRPr="00236454">
        <w:t>(Oxoid CT</w:t>
      </w:r>
      <w:r w:rsidR="0045299C" w:rsidRPr="0045299C">
        <w:t>1615B</w:t>
      </w:r>
      <w:r w:rsidRPr="00236454">
        <w:t>)</w:t>
      </w:r>
      <w:r w:rsidR="0045299C">
        <w:tab/>
      </w:r>
      <w:r w:rsidR="0045299C">
        <w:tab/>
      </w:r>
      <w:r w:rsidR="0045299C">
        <w:tab/>
      </w:r>
      <w:r w:rsidR="0045299C">
        <w:tab/>
      </w:r>
      <w:r w:rsidR="0045299C" w:rsidRPr="0039274C">
        <w:t>10 µg</w:t>
      </w:r>
    </w:p>
    <w:p w14:paraId="376C6092" w14:textId="2B7B5CF8" w:rsidR="0045299C" w:rsidRDefault="0045299C" w:rsidP="0045299C">
      <w:pPr>
        <w:ind w:firstLine="0"/>
      </w:pPr>
      <w:r w:rsidRPr="0045299C">
        <w:t xml:space="preserve">Enroflokasin </w:t>
      </w:r>
      <w:r>
        <w:t>(</w:t>
      </w:r>
      <w:r w:rsidRPr="00236454">
        <w:t>Oxoid CT</w:t>
      </w:r>
      <w:r w:rsidRPr="0045299C">
        <w:t xml:space="preserve"> 0639B</w:t>
      </w:r>
      <w:r w:rsidRPr="00236454">
        <w:t>)</w:t>
      </w:r>
      <w:r>
        <w:tab/>
      </w:r>
      <w:r>
        <w:tab/>
      </w:r>
      <w:r>
        <w:tab/>
      </w:r>
      <w:r>
        <w:tab/>
        <w:t>5</w:t>
      </w:r>
      <w:r w:rsidRPr="0039274C">
        <w:t xml:space="preserve"> µg</w:t>
      </w:r>
    </w:p>
    <w:p w14:paraId="36AA64D8" w14:textId="0734FA46" w:rsidR="003B42C1" w:rsidRDefault="003B42C1">
      <w:pPr>
        <w:spacing w:after="200" w:line="276" w:lineRule="auto"/>
        <w:ind w:firstLine="0"/>
        <w:jc w:val="left"/>
      </w:pPr>
      <w:r>
        <w:br w:type="page"/>
      </w:r>
    </w:p>
    <w:p w14:paraId="167210B2" w14:textId="77777777" w:rsidR="002D7D43" w:rsidRPr="00236454" w:rsidRDefault="002D7D43" w:rsidP="0045299C">
      <w:pPr>
        <w:ind w:firstLine="0"/>
      </w:pPr>
    </w:p>
    <w:p w14:paraId="5D1F482E" w14:textId="03E5AAB6" w:rsidR="00EB6C5F" w:rsidRDefault="002D7D43" w:rsidP="002D7D43">
      <w:pPr>
        <w:spacing w:after="120"/>
        <w:ind w:firstLine="0"/>
        <w:rPr>
          <w:b/>
        </w:rPr>
      </w:pPr>
      <w:r>
        <w:rPr>
          <w:b/>
        </w:rPr>
        <w:t>3.2. Yöntem</w:t>
      </w:r>
    </w:p>
    <w:p w14:paraId="1CD2C543" w14:textId="77777777" w:rsidR="002D7D43" w:rsidRPr="0039274C" w:rsidRDefault="002D7D43" w:rsidP="002D7D43">
      <w:pPr>
        <w:spacing w:after="120"/>
        <w:ind w:firstLine="0"/>
        <w:rPr>
          <w:b/>
        </w:rPr>
      </w:pPr>
    </w:p>
    <w:p w14:paraId="4A97B6E1" w14:textId="77777777" w:rsidR="009E4B10" w:rsidRPr="00FC166A" w:rsidRDefault="009E4B10" w:rsidP="009E4B10">
      <w:pPr>
        <w:pStyle w:val="Balk3"/>
      </w:pPr>
      <w:bookmarkStart w:id="57" w:name="_Toc114228199"/>
      <w:r w:rsidRPr="00FC166A">
        <w:t>3.2.1. Örneklerin Toplanması</w:t>
      </w:r>
      <w:bookmarkEnd w:id="57"/>
      <w:r w:rsidRPr="00FC166A">
        <w:t xml:space="preserve"> </w:t>
      </w:r>
    </w:p>
    <w:p w14:paraId="394FB01A" w14:textId="77777777" w:rsidR="009E4B10" w:rsidRDefault="009E4B10" w:rsidP="009E4B10">
      <w:pPr>
        <w:autoSpaceDE w:val="0"/>
        <w:autoSpaceDN w:val="0"/>
        <w:adjustRightInd w:val="0"/>
        <w:spacing w:after="120"/>
        <w:rPr>
          <w:noProof/>
          <w:szCs w:val="24"/>
        </w:rPr>
      </w:pPr>
    </w:p>
    <w:p w14:paraId="4F7F1262" w14:textId="5C546A32" w:rsidR="00131062" w:rsidRPr="003B42C1" w:rsidRDefault="001B51B3" w:rsidP="003B42C1">
      <w:pPr>
        <w:autoSpaceDE w:val="0"/>
        <w:autoSpaceDN w:val="0"/>
        <w:adjustRightInd w:val="0"/>
        <w:spacing w:after="120"/>
        <w:rPr>
          <w:bCs/>
          <w:szCs w:val="24"/>
        </w:rPr>
      </w:pPr>
      <w:r>
        <w:rPr>
          <w:noProof/>
          <w:szCs w:val="24"/>
        </w:rPr>
        <w:t xml:space="preserve">Develerin zapt-ı raptı sağlandıktan sonra göz kapakları kuru selüloz kağıtla dikkatlice silinip ayrıldı. Ardından steril pamuklu çubuklarla alt konjuktival keseden örnek alındı. Steril </w:t>
      </w:r>
      <w:r w:rsidR="00A453F7">
        <w:rPr>
          <w:noProof/>
          <w:szCs w:val="24"/>
        </w:rPr>
        <w:t xml:space="preserve">çubuklar, </w:t>
      </w:r>
      <w:r>
        <w:rPr>
          <w:noProof/>
          <w:szCs w:val="24"/>
        </w:rPr>
        <w:t>içerisinde besiyeri bulunan kaba yerleştirildi. T</w:t>
      </w:r>
      <w:r w:rsidR="009E4B10">
        <w:rPr>
          <w:noProof/>
          <w:szCs w:val="24"/>
        </w:rPr>
        <w:t xml:space="preserve">ekniğe uygun şekilde </w:t>
      </w:r>
      <w:r>
        <w:rPr>
          <w:noProof/>
          <w:szCs w:val="24"/>
        </w:rPr>
        <w:t xml:space="preserve">alınan </w:t>
      </w:r>
      <w:proofErr w:type="gramStart"/>
      <w:r w:rsidR="00057EBE">
        <w:rPr>
          <w:rFonts w:cs="Times New Roman"/>
          <w:szCs w:val="24"/>
        </w:rPr>
        <w:t>swap</w:t>
      </w:r>
      <w:proofErr w:type="gramEnd"/>
      <w:r w:rsidR="00057EBE">
        <w:rPr>
          <w:rFonts w:cs="Times New Roman"/>
          <w:szCs w:val="24"/>
        </w:rPr>
        <w:t xml:space="preserve"> örnekleri </w:t>
      </w:r>
      <w:r w:rsidR="009E4B10">
        <w:rPr>
          <w:rFonts w:cs="Times New Roman"/>
          <w:szCs w:val="24"/>
        </w:rPr>
        <w:t>uygun koşulla</w:t>
      </w:r>
      <w:r>
        <w:rPr>
          <w:rFonts w:cs="Times New Roman"/>
          <w:szCs w:val="24"/>
        </w:rPr>
        <w:t>rda ilgili birime gönderildi</w:t>
      </w:r>
      <w:r w:rsidR="009E4B10">
        <w:rPr>
          <w:rFonts w:cs="Times New Roman"/>
          <w:szCs w:val="24"/>
        </w:rPr>
        <w:t>.</w:t>
      </w:r>
    </w:p>
    <w:p w14:paraId="562CBEDE" w14:textId="77777777" w:rsidR="00C2469C" w:rsidRDefault="00C2469C" w:rsidP="00C2469C">
      <w:pPr>
        <w:ind w:firstLine="0"/>
        <w:jc w:val="center"/>
        <w:rPr>
          <w:rFonts w:cs="Times New Roman"/>
          <w:b/>
          <w:sz w:val="28"/>
          <w:szCs w:val="28"/>
        </w:rPr>
      </w:pPr>
    </w:p>
    <w:p w14:paraId="5A26EDC8" w14:textId="4F82F940" w:rsidR="008F0CE1" w:rsidRPr="00C2469C" w:rsidRDefault="00C2469C" w:rsidP="00C2469C">
      <w:pPr>
        <w:ind w:firstLine="0"/>
        <w:jc w:val="center"/>
        <w:rPr>
          <w:rFonts w:cs="Times New Roman"/>
          <w:b/>
          <w:sz w:val="28"/>
          <w:szCs w:val="28"/>
        </w:rPr>
      </w:pPr>
      <w:r w:rsidRPr="00C2469C">
        <w:rPr>
          <w:rFonts w:cs="Times New Roman"/>
          <w:b/>
          <w:sz w:val="28"/>
          <w:szCs w:val="28"/>
        </w:rPr>
        <w:t>4. BULGULAR</w:t>
      </w:r>
    </w:p>
    <w:p w14:paraId="6EA0F12D" w14:textId="77777777" w:rsidR="00C2469C" w:rsidRDefault="00C2469C" w:rsidP="00FC166A">
      <w:pPr>
        <w:pStyle w:val="Balk3"/>
        <w:rPr>
          <w:highlight w:val="yellow"/>
        </w:rPr>
      </w:pPr>
      <w:bookmarkStart w:id="58" w:name="_Toc114228201"/>
    </w:p>
    <w:p w14:paraId="2F513EE3" w14:textId="77777777" w:rsidR="00C2469C" w:rsidRDefault="00C2469C" w:rsidP="00FC166A">
      <w:pPr>
        <w:pStyle w:val="Balk3"/>
        <w:rPr>
          <w:highlight w:val="yellow"/>
        </w:rPr>
      </w:pPr>
    </w:p>
    <w:p w14:paraId="58F12C51" w14:textId="508FA7F4" w:rsidR="00052E10" w:rsidRPr="00052E10" w:rsidRDefault="00C2469C" w:rsidP="00FC166A">
      <w:pPr>
        <w:pStyle w:val="Balk3"/>
      </w:pPr>
      <w:r w:rsidRPr="00EA5789">
        <w:t>4.1.</w:t>
      </w:r>
      <w:r w:rsidR="00052E10" w:rsidRPr="00EA5789">
        <w:t xml:space="preserve"> </w:t>
      </w:r>
      <w:bookmarkEnd w:id="58"/>
      <w:r w:rsidR="00063041" w:rsidRPr="00EA5789">
        <w:t>Bakteriyel İdentifikasyon</w:t>
      </w:r>
    </w:p>
    <w:p w14:paraId="373DFCCA" w14:textId="77777777" w:rsidR="001266C4" w:rsidRDefault="001266C4" w:rsidP="00EC5AEC">
      <w:pPr>
        <w:spacing w:after="120"/>
        <w:rPr>
          <w:b/>
        </w:rPr>
      </w:pPr>
    </w:p>
    <w:tbl>
      <w:tblPr>
        <w:tblStyle w:val="TabloKlavuzu"/>
        <w:tblW w:w="9288" w:type="dxa"/>
        <w:tblLayout w:type="fixed"/>
        <w:tblLook w:val="04A0" w:firstRow="1" w:lastRow="0" w:firstColumn="1" w:lastColumn="0" w:noHBand="0" w:noVBand="1"/>
      </w:tblPr>
      <w:tblGrid>
        <w:gridCol w:w="515"/>
        <w:gridCol w:w="727"/>
        <w:gridCol w:w="993"/>
        <w:gridCol w:w="1024"/>
        <w:gridCol w:w="1932"/>
        <w:gridCol w:w="1767"/>
        <w:gridCol w:w="1089"/>
        <w:gridCol w:w="1241"/>
      </w:tblGrid>
      <w:tr w:rsidR="000C38AF" w:rsidRPr="000C38AF" w14:paraId="732EC3F8" w14:textId="77777777" w:rsidTr="00CD7C7A">
        <w:trPr>
          <w:trHeight w:val="345"/>
        </w:trPr>
        <w:tc>
          <w:tcPr>
            <w:tcW w:w="515" w:type="dxa"/>
            <w:vMerge w:val="restart"/>
          </w:tcPr>
          <w:p w14:paraId="726A8EBD" w14:textId="77777777" w:rsidR="000C38AF" w:rsidRPr="00DF5B2C" w:rsidRDefault="000C38AF" w:rsidP="000C38AF">
            <w:pPr>
              <w:spacing w:line="240" w:lineRule="auto"/>
              <w:ind w:firstLine="0"/>
              <w:jc w:val="left"/>
              <w:rPr>
                <w:rFonts w:cs="Times New Roman"/>
                <w:b/>
                <w:szCs w:val="24"/>
              </w:rPr>
            </w:pPr>
            <w:r w:rsidRPr="00DF5B2C">
              <w:rPr>
                <w:rFonts w:cs="Times New Roman"/>
                <w:b/>
                <w:szCs w:val="24"/>
              </w:rPr>
              <w:t>No</w:t>
            </w:r>
          </w:p>
          <w:p w14:paraId="7CF2D378" w14:textId="77777777" w:rsidR="000C38AF" w:rsidRPr="000C38AF" w:rsidRDefault="000C38AF" w:rsidP="000C38AF">
            <w:pPr>
              <w:spacing w:line="240" w:lineRule="auto"/>
              <w:ind w:firstLine="0"/>
              <w:jc w:val="left"/>
              <w:rPr>
                <w:rFonts w:cs="Times New Roman"/>
                <w:szCs w:val="24"/>
              </w:rPr>
            </w:pPr>
          </w:p>
        </w:tc>
        <w:tc>
          <w:tcPr>
            <w:tcW w:w="727" w:type="dxa"/>
            <w:vMerge w:val="restart"/>
          </w:tcPr>
          <w:p w14:paraId="0AA78CEC" w14:textId="77777777" w:rsidR="000C38AF" w:rsidRPr="00DF5B2C" w:rsidRDefault="000C38AF" w:rsidP="000C38AF">
            <w:pPr>
              <w:spacing w:line="240" w:lineRule="auto"/>
              <w:ind w:firstLine="0"/>
              <w:jc w:val="left"/>
              <w:rPr>
                <w:rFonts w:cs="Times New Roman"/>
                <w:b/>
                <w:szCs w:val="24"/>
              </w:rPr>
            </w:pPr>
            <w:r w:rsidRPr="00DF5B2C">
              <w:rPr>
                <w:rFonts w:cs="Times New Roman"/>
                <w:b/>
                <w:szCs w:val="24"/>
              </w:rPr>
              <w:t>Yaş</w:t>
            </w:r>
          </w:p>
        </w:tc>
        <w:tc>
          <w:tcPr>
            <w:tcW w:w="993" w:type="dxa"/>
            <w:vMerge w:val="restart"/>
          </w:tcPr>
          <w:p w14:paraId="58D5E39E" w14:textId="77777777" w:rsidR="000C38AF" w:rsidRPr="00DF5B2C" w:rsidRDefault="000C38AF" w:rsidP="000C38AF">
            <w:pPr>
              <w:spacing w:line="240" w:lineRule="auto"/>
              <w:ind w:firstLine="0"/>
              <w:jc w:val="left"/>
              <w:rPr>
                <w:rFonts w:cs="Times New Roman"/>
                <w:b/>
                <w:szCs w:val="24"/>
              </w:rPr>
            </w:pPr>
            <w:r w:rsidRPr="00DF5B2C">
              <w:rPr>
                <w:rFonts w:cs="Times New Roman"/>
                <w:b/>
                <w:szCs w:val="24"/>
              </w:rPr>
              <w:t>Ağırlık</w:t>
            </w:r>
          </w:p>
        </w:tc>
        <w:tc>
          <w:tcPr>
            <w:tcW w:w="1024" w:type="dxa"/>
            <w:vMerge w:val="restart"/>
          </w:tcPr>
          <w:p w14:paraId="208A12D8" w14:textId="77777777" w:rsidR="000C38AF" w:rsidRPr="00DF5B2C" w:rsidRDefault="000C38AF" w:rsidP="000C38AF">
            <w:pPr>
              <w:spacing w:line="240" w:lineRule="auto"/>
              <w:ind w:firstLine="0"/>
              <w:jc w:val="left"/>
              <w:rPr>
                <w:rFonts w:cs="Times New Roman"/>
                <w:b/>
                <w:szCs w:val="24"/>
              </w:rPr>
            </w:pPr>
            <w:r w:rsidRPr="00DF5B2C">
              <w:rPr>
                <w:rFonts w:cs="Times New Roman"/>
                <w:b/>
                <w:szCs w:val="24"/>
              </w:rPr>
              <w:t>Lezyon</w:t>
            </w:r>
          </w:p>
        </w:tc>
        <w:tc>
          <w:tcPr>
            <w:tcW w:w="3699" w:type="dxa"/>
            <w:gridSpan w:val="2"/>
          </w:tcPr>
          <w:p w14:paraId="6C01B844" w14:textId="77777777" w:rsidR="000C38AF" w:rsidRPr="00DF5B2C" w:rsidRDefault="000C38AF" w:rsidP="000C38AF">
            <w:pPr>
              <w:spacing w:line="240" w:lineRule="auto"/>
              <w:ind w:firstLine="0"/>
              <w:jc w:val="left"/>
              <w:rPr>
                <w:rFonts w:cs="Times New Roman"/>
                <w:b/>
                <w:szCs w:val="24"/>
              </w:rPr>
            </w:pPr>
            <w:r w:rsidRPr="000C38AF">
              <w:rPr>
                <w:rFonts w:cs="Times New Roman"/>
                <w:szCs w:val="24"/>
              </w:rPr>
              <w:t xml:space="preserve">              </w:t>
            </w:r>
            <w:r w:rsidRPr="00DF5B2C">
              <w:rPr>
                <w:rFonts w:cs="Times New Roman"/>
                <w:b/>
                <w:szCs w:val="24"/>
              </w:rPr>
              <w:t>İzole Edilen Etkenler</w:t>
            </w:r>
          </w:p>
        </w:tc>
        <w:tc>
          <w:tcPr>
            <w:tcW w:w="1089" w:type="dxa"/>
            <w:vMerge w:val="restart"/>
          </w:tcPr>
          <w:p w14:paraId="1906F3B4" w14:textId="77777777" w:rsidR="000C38AF" w:rsidRPr="00DF5B2C" w:rsidRDefault="000C38AF" w:rsidP="000C38AF">
            <w:pPr>
              <w:spacing w:line="240" w:lineRule="auto"/>
              <w:ind w:firstLine="0"/>
              <w:jc w:val="left"/>
              <w:rPr>
                <w:rFonts w:cs="Times New Roman"/>
                <w:b/>
                <w:szCs w:val="24"/>
              </w:rPr>
            </w:pPr>
            <w:r w:rsidRPr="00DF5B2C">
              <w:rPr>
                <w:rFonts w:cs="Times New Roman"/>
                <w:b/>
                <w:szCs w:val="24"/>
              </w:rPr>
              <w:t>Tedavi</w:t>
            </w:r>
          </w:p>
        </w:tc>
        <w:tc>
          <w:tcPr>
            <w:tcW w:w="1241" w:type="dxa"/>
            <w:vMerge w:val="restart"/>
          </w:tcPr>
          <w:p w14:paraId="3AC0028E" w14:textId="77777777" w:rsidR="000C38AF" w:rsidRPr="00DF5B2C" w:rsidRDefault="000C38AF" w:rsidP="000C38AF">
            <w:pPr>
              <w:spacing w:line="240" w:lineRule="auto"/>
              <w:ind w:firstLine="0"/>
              <w:jc w:val="left"/>
              <w:rPr>
                <w:rFonts w:cs="Times New Roman"/>
                <w:b/>
                <w:szCs w:val="24"/>
              </w:rPr>
            </w:pPr>
            <w:r w:rsidRPr="00DF5B2C">
              <w:rPr>
                <w:rFonts w:cs="Times New Roman"/>
                <w:b/>
                <w:szCs w:val="24"/>
              </w:rPr>
              <w:t>Sonuç</w:t>
            </w:r>
          </w:p>
        </w:tc>
      </w:tr>
      <w:tr w:rsidR="000C38AF" w:rsidRPr="000C38AF" w14:paraId="7609DD17" w14:textId="77777777" w:rsidTr="00CD7C7A">
        <w:trPr>
          <w:trHeight w:val="348"/>
        </w:trPr>
        <w:tc>
          <w:tcPr>
            <w:tcW w:w="515" w:type="dxa"/>
            <w:vMerge/>
          </w:tcPr>
          <w:p w14:paraId="6420FEBF" w14:textId="77777777" w:rsidR="000C38AF" w:rsidRPr="000C38AF" w:rsidRDefault="000C38AF" w:rsidP="000C38AF">
            <w:pPr>
              <w:spacing w:line="240" w:lineRule="auto"/>
              <w:ind w:firstLine="0"/>
              <w:jc w:val="left"/>
              <w:rPr>
                <w:rFonts w:asciiTheme="minorHAnsi" w:hAnsiTheme="minorHAnsi"/>
                <w:sz w:val="22"/>
              </w:rPr>
            </w:pPr>
          </w:p>
        </w:tc>
        <w:tc>
          <w:tcPr>
            <w:tcW w:w="727" w:type="dxa"/>
            <w:vMerge/>
          </w:tcPr>
          <w:p w14:paraId="60D9D6C0" w14:textId="77777777" w:rsidR="000C38AF" w:rsidRPr="000C38AF" w:rsidRDefault="000C38AF" w:rsidP="000C38AF">
            <w:pPr>
              <w:spacing w:line="240" w:lineRule="auto"/>
              <w:ind w:firstLine="0"/>
              <w:jc w:val="left"/>
              <w:rPr>
                <w:rFonts w:asciiTheme="minorHAnsi" w:hAnsiTheme="minorHAnsi"/>
                <w:sz w:val="22"/>
              </w:rPr>
            </w:pPr>
          </w:p>
        </w:tc>
        <w:tc>
          <w:tcPr>
            <w:tcW w:w="993" w:type="dxa"/>
            <w:vMerge/>
          </w:tcPr>
          <w:p w14:paraId="20107D23" w14:textId="77777777" w:rsidR="000C38AF" w:rsidRPr="000C38AF" w:rsidRDefault="000C38AF" w:rsidP="000C38AF">
            <w:pPr>
              <w:spacing w:line="240" w:lineRule="auto"/>
              <w:ind w:firstLine="0"/>
              <w:jc w:val="left"/>
              <w:rPr>
                <w:rFonts w:asciiTheme="minorHAnsi" w:hAnsiTheme="minorHAnsi"/>
                <w:sz w:val="22"/>
              </w:rPr>
            </w:pPr>
          </w:p>
        </w:tc>
        <w:tc>
          <w:tcPr>
            <w:tcW w:w="1024" w:type="dxa"/>
            <w:vMerge/>
          </w:tcPr>
          <w:p w14:paraId="339D6515" w14:textId="77777777" w:rsidR="000C38AF" w:rsidRPr="000C38AF" w:rsidRDefault="000C38AF" w:rsidP="000C38AF">
            <w:pPr>
              <w:spacing w:line="240" w:lineRule="auto"/>
              <w:ind w:firstLine="0"/>
              <w:jc w:val="left"/>
              <w:rPr>
                <w:rFonts w:asciiTheme="minorHAnsi" w:hAnsiTheme="minorHAnsi"/>
                <w:sz w:val="22"/>
              </w:rPr>
            </w:pPr>
          </w:p>
        </w:tc>
        <w:tc>
          <w:tcPr>
            <w:tcW w:w="1932" w:type="dxa"/>
          </w:tcPr>
          <w:p w14:paraId="383BA767" w14:textId="77777777" w:rsidR="000C38AF" w:rsidRPr="00DF5B2C" w:rsidRDefault="000C38AF" w:rsidP="000C38AF">
            <w:pPr>
              <w:spacing w:line="240" w:lineRule="auto"/>
              <w:ind w:firstLine="0"/>
              <w:jc w:val="left"/>
              <w:rPr>
                <w:rFonts w:cs="Times New Roman"/>
                <w:b/>
                <w:szCs w:val="24"/>
              </w:rPr>
            </w:pPr>
            <w:r w:rsidRPr="00DF5B2C">
              <w:rPr>
                <w:rFonts w:cs="Times New Roman"/>
                <w:b/>
                <w:szCs w:val="24"/>
              </w:rPr>
              <w:t xml:space="preserve">        Sağ Göz</w:t>
            </w:r>
          </w:p>
        </w:tc>
        <w:tc>
          <w:tcPr>
            <w:tcW w:w="1767" w:type="dxa"/>
          </w:tcPr>
          <w:p w14:paraId="6391ECEA" w14:textId="77777777" w:rsidR="000C38AF" w:rsidRPr="00DF5B2C" w:rsidRDefault="000C38AF" w:rsidP="000C38AF">
            <w:pPr>
              <w:spacing w:line="240" w:lineRule="auto"/>
              <w:ind w:firstLine="0"/>
              <w:jc w:val="left"/>
              <w:rPr>
                <w:rFonts w:cs="Times New Roman"/>
                <w:b/>
                <w:szCs w:val="24"/>
              </w:rPr>
            </w:pPr>
            <w:r w:rsidRPr="00DF5B2C">
              <w:rPr>
                <w:rFonts w:asciiTheme="minorHAnsi" w:hAnsiTheme="minorHAnsi"/>
                <w:b/>
                <w:sz w:val="22"/>
              </w:rPr>
              <w:t xml:space="preserve">        </w:t>
            </w:r>
            <w:r w:rsidRPr="00DF5B2C">
              <w:rPr>
                <w:rFonts w:cs="Times New Roman"/>
                <w:b/>
                <w:szCs w:val="24"/>
              </w:rPr>
              <w:t>Sol Göz</w:t>
            </w:r>
          </w:p>
        </w:tc>
        <w:tc>
          <w:tcPr>
            <w:tcW w:w="1089" w:type="dxa"/>
            <w:vMerge/>
          </w:tcPr>
          <w:p w14:paraId="703AA652" w14:textId="77777777" w:rsidR="000C38AF" w:rsidRPr="000C38AF" w:rsidRDefault="000C38AF" w:rsidP="000C38AF">
            <w:pPr>
              <w:spacing w:line="240" w:lineRule="auto"/>
              <w:ind w:firstLine="0"/>
              <w:jc w:val="left"/>
              <w:rPr>
                <w:rFonts w:asciiTheme="minorHAnsi" w:hAnsiTheme="minorHAnsi"/>
                <w:sz w:val="22"/>
              </w:rPr>
            </w:pPr>
          </w:p>
        </w:tc>
        <w:tc>
          <w:tcPr>
            <w:tcW w:w="1241" w:type="dxa"/>
            <w:vMerge/>
          </w:tcPr>
          <w:p w14:paraId="150B8569" w14:textId="77777777" w:rsidR="000C38AF" w:rsidRPr="000C38AF" w:rsidRDefault="000C38AF" w:rsidP="000C38AF">
            <w:pPr>
              <w:spacing w:line="240" w:lineRule="auto"/>
              <w:ind w:firstLine="0"/>
              <w:jc w:val="left"/>
              <w:rPr>
                <w:rFonts w:asciiTheme="minorHAnsi" w:hAnsiTheme="minorHAnsi"/>
                <w:sz w:val="22"/>
              </w:rPr>
            </w:pPr>
          </w:p>
        </w:tc>
      </w:tr>
      <w:tr w:rsidR="000C38AF" w:rsidRPr="000C38AF" w14:paraId="2BD53252" w14:textId="77777777" w:rsidTr="00CD7C7A">
        <w:trPr>
          <w:trHeight w:val="835"/>
        </w:trPr>
        <w:tc>
          <w:tcPr>
            <w:tcW w:w="515" w:type="dxa"/>
          </w:tcPr>
          <w:p w14:paraId="7373B449" w14:textId="77777777" w:rsidR="000C38AF" w:rsidRPr="00095B7B" w:rsidRDefault="000C38AF" w:rsidP="000C38AF">
            <w:pPr>
              <w:spacing w:line="240" w:lineRule="auto"/>
              <w:ind w:firstLine="0"/>
              <w:jc w:val="left"/>
              <w:rPr>
                <w:rFonts w:cs="Times New Roman"/>
                <w:szCs w:val="24"/>
              </w:rPr>
            </w:pPr>
          </w:p>
          <w:p w14:paraId="38D85B2B" w14:textId="77777777" w:rsidR="000C38AF" w:rsidRPr="00095B7B" w:rsidRDefault="000C38AF" w:rsidP="000C38AF">
            <w:pPr>
              <w:spacing w:line="240" w:lineRule="auto"/>
              <w:ind w:firstLine="0"/>
              <w:jc w:val="left"/>
              <w:rPr>
                <w:rFonts w:cs="Times New Roman"/>
                <w:sz w:val="22"/>
              </w:rPr>
            </w:pPr>
            <w:r w:rsidRPr="00095B7B">
              <w:rPr>
                <w:rFonts w:cs="Times New Roman"/>
                <w:sz w:val="22"/>
              </w:rPr>
              <w:t xml:space="preserve">  1</w:t>
            </w:r>
          </w:p>
        </w:tc>
        <w:tc>
          <w:tcPr>
            <w:tcW w:w="727" w:type="dxa"/>
          </w:tcPr>
          <w:p w14:paraId="5F2E43D5" w14:textId="77777777" w:rsidR="000C38AF" w:rsidRPr="00095B7B" w:rsidRDefault="000C38AF" w:rsidP="000C38AF">
            <w:pPr>
              <w:spacing w:line="240" w:lineRule="auto"/>
              <w:ind w:firstLine="0"/>
              <w:jc w:val="left"/>
              <w:rPr>
                <w:rFonts w:cs="Times New Roman"/>
                <w:sz w:val="22"/>
              </w:rPr>
            </w:pPr>
            <w:r w:rsidRPr="00095B7B">
              <w:rPr>
                <w:rFonts w:cs="Times New Roman"/>
                <w:sz w:val="22"/>
              </w:rPr>
              <w:t xml:space="preserve"> </w:t>
            </w:r>
          </w:p>
          <w:p w14:paraId="0CED1999" w14:textId="77777777" w:rsidR="000C38AF" w:rsidRPr="00095B7B" w:rsidRDefault="000C38AF" w:rsidP="000C38AF">
            <w:pPr>
              <w:spacing w:line="240" w:lineRule="auto"/>
              <w:ind w:firstLine="0"/>
              <w:jc w:val="left"/>
              <w:rPr>
                <w:rFonts w:cs="Times New Roman"/>
                <w:szCs w:val="24"/>
              </w:rPr>
            </w:pPr>
            <w:r w:rsidRPr="00095B7B">
              <w:rPr>
                <w:rFonts w:cs="Times New Roman"/>
                <w:sz w:val="22"/>
              </w:rPr>
              <w:t xml:space="preserve"> 17</w:t>
            </w:r>
          </w:p>
        </w:tc>
        <w:tc>
          <w:tcPr>
            <w:tcW w:w="993" w:type="dxa"/>
          </w:tcPr>
          <w:p w14:paraId="7EFBC68A" w14:textId="77777777" w:rsidR="000C38AF" w:rsidRPr="00095B7B" w:rsidRDefault="000C38AF" w:rsidP="000C38AF">
            <w:pPr>
              <w:spacing w:line="240" w:lineRule="auto"/>
              <w:ind w:firstLine="0"/>
              <w:jc w:val="left"/>
              <w:rPr>
                <w:rFonts w:cs="Times New Roman"/>
                <w:sz w:val="22"/>
              </w:rPr>
            </w:pPr>
          </w:p>
          <w:p w14:paraId="1BFC92AC" w14:textId="77777777" w:rsidR="000C38AF" w:rsidRPr="00095B7B" w:rsidRDefault="000C38AF" w:rsidP="000C38AF">
            <w:pPr>
              <w:spacing w:line="240" w:lineRule="auto"/>
              <w:ind w:firstLine="0"/>
              <w:jc w:val="left"/>
              <w:rPr>
                <w:rFonts w:cs="Times New Roman"/>
                <w:sz w:val="22"/>
              </w:rPr>
            </w:pPr>
            <w:r w:rsidRPr="00095B7B">
              <w:rPr>
                <w:rFonts w:cs="Times New Roman"/>
                <w:sz w:val="22"/>
              </w:rPr>
              <w:t xml:space="preserve"> 800</w:t>
            </w:r>
          </w:p>
        </w:tc>
        <w:tc>
          <w:tcPr>
            <w:tcW w:w="1024" w:type="dxa"/>
          </w:tcPr>
          <w:p w14:paraId="43939199" w14:textId="77777777" w:rsidR="000C38AF" w:rsidRPr="00095B7B" w:rsidRDefault="000C38AF" w:rsidP="000C38AF">
            <w:pPr>
              <w:spacing w:line="240" w:lineRule="auto"/>
              <w:ind w:firstLine="0"/>
              <w:jc w:val="left"/>
              <w:rPr>
                <w:rFonts w:cs="Times New Roman"/>
                <w:sz w:val="22"/>
              </w:rPr>
            </w:pPr>
            <w:r w:rsidRPr="00095B7B">
              <w:rPr>
                <w:rFonts w:cs="Times New Roman"/>
                <w:sz w:val="22"/>
              </w:rPr>
              <w:t>Sağ Göz Derin Lezyon</w:t>
            </w:r>
          </w:p>
        </w:tc>
        <w:tc>
          <w:tcPr>
            <w:tcW w:w="1932" w:type="dxa"/>
          </w:tcPr>
          <w:p w14:paraId="0F456E81" w14:textId="77777777" w:rsidR="000C38AF" w:rsidRPr="00095B7B" w:rsidRDefault="000C38AF" w:rsidP="000C38AF">
            <w:pPr>
              <w:spacing w:line="240" w:lineRule="auto"/>
              <w:ind w:firstLine="0"/>
              <w:jc w:val="left"/>
              <w:rPr>
                <w:rFonts w:cs="Times New Roman"/>
                <w:i/>
                <w:sz w:val="22"/>
              </w:rPr>
            </w:pPr>
            <w:r w:rsidRPr="00095B7B">
              <w:rPr>
                <w:rFonts w:cs="Times New Roman"/>
                <w:i/>
                <w:sz w:val="22"/>
              </w:rPr>
              <w:t>Plesiomonas Shigelloides</w:t>
            </w:r>
          </w:p>
          <w:p w14:paraId="75AD0F1F" w14:textId="77777777" w:rsidR="000C38AF" w:rsidRPr="00095B7B" w:rsidRDefault="000C38AF" w:rsidP="000C38AF">
            <w:pPr>
              <w:spacing w:line="240" w:lineRule="auto"/>
              <w:ind w:firstLine="0"/>
              <w:jc w:val="left"/>
              <w:rPr>
                <w:rFonts w:cs="Times New Roman"/>
                <w:sz w:val="22"/>
              </w:rPr>
            </w:pPr>
            <w:r w:rsidRPr="00095B7B">
              <w:rPr>
                <w:rFonts w:cs="Times New Roman"/>
                <w:i/>
                <w:sz w:val="22"/>
              </w:rPr>
              <w:t>Pseudomonas sp.</w:t>
            </w:r>
          </w:p>
        </w:tc>
        <w:tc>
          <w:tcPr>
            <w:tcW w:w="1767" w:type="dxa"/>
          </w:tcPr>
          <w:p w14:paraId="0B2A0450" w14:textId="77777777" w:rsidR="000C38AF" w:rsidRPr="00095B7B" w:rsidRDefault="000C38AF" w:rsidP="000C38AF">
            <w:pPr>
              <w:spacing w:line="240" w:lineRule="auto"/>
              <w:ind w:firstLine="0"/>
              <w:jc w:val="left"/>
              <w:rPr>
                <w:rFonts w:cs="Times New Roman"/>
                <w:i/>
                <w:sz w:val="22"/>
              </w:rPr>
            </w:pPr>
            <w:r w:rsidRPr="00095B7B">
              <w:rPr>
                <w:rFonts w:cs="Times New Roman"/>
                <w:i/>
                <w:sz w:val="22"/>
              </w:rPr>
              <w:t>Koagulaz Negatif</w:t>
            </w:r>
          </w:p>
          <w:p w14:paraId="65F421B0" w14:textId="77777777" w:rsidR="000C38AF" w:rsidRPr="00095B7B" w:rsidRDefault="000C38AF" w:rsidP="000C38AF">
            <w:pPr>
              <w:spacing w:line="240" w:lineRule="auto"/>
              <w:ind w:firstLine="0"/>
              <w:jc w:val="left"/>
              <w:rPr>
                <w:rFonts w:cs="Times New Roman"/>
                <w:i/>
                <w:sz w:val="22"/>
              </w:rPr>
            </w:pPr>
            <w:r w:rsidRPr="00095B7B">
              <w:rPr>
                <w:rFonts w:cs="Times New Roman"/>
                <w:i/>
                <w:sz w:val="22"/>
              </w:rPr>
              <w:t>Staphylococcus</w:t>
            </w:r>
          </w:p>
          <w:p w14:paraId="61BD58B8" w14:textId="77777777" w:rsidR="000C38AF" w:rsidRPr="00095B7B" w:rsidRDefault="000C38AF" w:rsidP="000C38AF">
            <w:pPr>
              <w:spacing w:line="240" w:lineRule="auto"/>
              <w:ind w:firstLine="0"/>
              <w:jc w:val="left"/>
              <w:rPr>
                <w:rFonts w:cs="Times New Roman"/>
                <w:i/>
                <w:sz w:val="22"/>
              </w:rPr>
            </w:pPr>
            <w:r w:rsidRPr="00095B7B">
              <w:rPr>
                <w:rFonts w:cs="Times New Roman"/>
                <w:i/>
                <w:sz w:val="22"/>
              </w:rPr>
              <w:t>Koagulaz Pozitif</w:t>
            </w:r>
          </w:p>
          <w:p w14:paraId="38016762" w14:textId="77777777" w:rsidR="000C38AF" w:rsidRPr="00095B7B" w:rsidRDefault="000C38AF" w:rsidP="000C38AF">
            <w:pPr>
              <w:spacing w:line="240" w:lineRule="auto"/>
              <w:ind w:firstLine="0"/>
              <w:jc w:val="left"/>
              <w:rPr>
                <w:rFonts w:cs="Times New Roman"/>
                <w:sz w:val="22"/>
              </w:rPr>
            </w:pPr>
            <w:r w:rsidRPr="00095B7B">
              <w:rPr>
                <w:rFonts w:cs="Times New Roman"/>
                <w:i/>
                <w:sz w:val="22"/>
              </w:rPr>
              <w:t>Staphylococcus</w:t>
            </w:r>
          </w:p>
        </w:tc>
        <w:tc>
          <w:tcPr>
            <w:tcW w:w="1089" w:type="dxa"/>
          </w:tcPr>
          <w:p w14:paraId="28E7DA98" w14:textId="77777777" w:rsidR="000C38AF" w:rsidRPr="00095B7B" w:rsidRDefault="000C38AF" w:rsidP="000C38AF">
            <w:pPr>
              <w:spacing w:line="240" w:lineRule="auto"/>
              <w:ind w:firstLine="0"/>
              <w:jc w:val="left"/>
              <w:rPr>
                <w:rFonts w:cs="Times New Roman"/>
                <w:sz w:val="22"/>
              </w:rPr>
            </w:pPr>
            <w:r w:rsidRPr="00095B7B">
              <w:rPr>
                <w:rFonts w:cs="Times New Roman"/>
                <w:sz w:val="22"/>
              </w:rPr>
              <w:t>Medikal Tedavi</w:t>
            </w:r>
          </w:p>
        </w:tc>
        <w:tc>
          <w:tcPr>
            <w:tcW w:w="1241" w:type="dxa"/>
          </w:tcPr>
          <w:p w14:paraId="61B9B157" w14:textId="77777777" w:rsidR="000C38AF" w:rsidRPr="00095B7B" w:rsidRDefault="000C38AF" w:rsidP="000C38AF">
            <w:pPr>
              <w:spacing w:line="240" w:lineRule="auto"/>
              <w:ind w:firstLine="0"/>
              <w:jc w:val="left"/>
              <w:rPr>
                <w:rFonts w:cs="Times New Roman"/>
                <w:sz w:val="22"/>
              </w:rPr>
            </w:pPr>
            <w:r w:rsidRPr="00095B7B">
              <w:rPr>
                <w:rFonts w:cs="Times New Roman"/>
                <w:sz w:val="22"/>
              </w:rPr>
              <w:t>İyileşme Olmadı</w:t>
            </w:r>
          </w:p>
        </w:tc>
      </w:tr>
      <w:tr w:rsidR="000C38AF" w:rsidRPr="000C38AF" w14:paraId="75DBA7D4" w14:textId="77777777" w:rsidTr="00CD7C7A">
        <w:trPr>
          <w:trHeight w:val="845"/>
        </w:trPr>
        <w:tc>
          <w:tcPr>
            <w:tcW w:w="515" w:type="dxa"/>
          </w:tcPr>
          <w:p w14:paraId="2CF833DB" w14:textId="77777777" w:rsidR="000C38AF" w:rsidRPr="00095B7B" w:rsidRDefault="000C38AF" w:rsidP="000C38AF">
            <w:pPr>
              <w:spacing w:line="240" w:lineRule="auto"/>
              <w:ind w:firstLine="0"/>
              <w:jc w:val="left"/>
              <w:rPr>
                <w:rFonts w:cs="Times New Roman"/>
                <w:sz w:val="22"/>
              </w:rPr>
            </w:pPr>
          </w:p>
          <w:p w14:paraId="48EA17A6" w14:textId="77777777" w:rsidR="000C38AF" w:rsidRPr="00095B7B" w:rsidRDefault="000C38AF" w:rsidP="000C38AF">
            <w:pPr>
              <w:spacing w:line="240" w:lineRule="auto"/>
              <w:ind w:firstLine="0"/>
              <w:jc w:val="left"/>
              <w:rPr>
                <w:rFonts w:cs="Times New Roman"/>
                <w:sz w:val="22"/>
              </w:rPr>
            </w:pPr>
            <w:r w:rsidRPr="00095B7B">
              <w:rPr>
                <w:rFonts w:cs="Times New Roman"/>
                <w:sz w:val="22"/>
              </w:rPr>
              <w:t xml:space="preserve">  2</w:t>
            </w:r>
          </w:p>
        </w:tc>
        <w:tc>
          <w:tcPr>
            <w:tcW w:w="727" w:type="dxa"/>
          </w:tcPr>
          <w:p w14:paraId="579A12E5" w14:textId="77777777" w:rsidR="000C38AF" w:rsidRPr="00095B7B" w:rsidRDefault="000C38AF" w:rsidP="000C38AF">
            <w:pPr>
              <w:spacing w:line="240" w:lineRule="auto"/>
              <w:ind w:firstLine="0"/>
              <w:jc w:val="left"/>
              <w:rPr>
                <w:rFonts w:cs="Times New Roman"/>
                <w:sz w:val="22"/>
              </w:rPr>
            </w:pPr>
          </w:p>
          <w:p w14:paraId="4CD3C1FE" w14:textId="77777777" w:rsidR="000C38AF" w:rsidRPr="00095B7B" w:rsidRDefault="000C38AF" w:rsidP="000C38AF">
            <w:pPr>
              <w:spacing w:line="240" w:lineRule="auto"/>
              <w:ind w:firstLine="0"/>
              <w:jc w:val="left"/>
              <w:rPr>
                <w:rFonts w:cs="Times New Roman"/>
                <w:sz w:val="22"/>
              </w:rPr>
            </w:pPr>
            <w:r w:rsidRPr="00095B7B">
              <w:rPr>
                <w:rFonts w:cs="Times New Roman"/>
                <w:sz w:val="22"/>
              </w:rPr>
              <w:t xml:space="preserve"> 9</w:t>
            </w:r>
          </w:p>
        </w:tc>
        <w:tc>
          <w:tcPr>
            <w:tcW w:w="993" w:type="dxa"/>
          </w:tcPr>
          <w:p w14:paraId="72C60F34" w14:textId="77777777" w:rsidR="000C38AF" w:rsidRPr="00095B7B" w:rsidRDefault="000C38AF" w:rsidP="000C38AF">
            <w:pPr>
              <w:spacing w:line="240" w:lineRule="auto"/>
              <w:ind w:firstLine="0"/>
              <w:jc w:val="left"/>
              <w:rPr>
                <w:rFonts w:cs="Times New Roman"/>
                <w:sz w:val="22"/>
              </w:rPr>
            </w:pPr>
          </w:p>
          <w:p w14:paraId="3342273E" w14:textId="77777777" w:rsidR="000C38AF" w:rsidRPr="00095B7B" w:rsidRDefault="000C38AF" w:rsidP="000C38AF">
            <w:pPr>
              <w:spacing w:line="240" w:lineRule="auto"/>
              <w:ind w:firstLine="0"/>
              <w:jc w:val="left"/>
              <w:rPr>
                <w:rFonts w:cs="Times New Roman"/>
                <w:sz w:val="22"/>
              </w:rPr>
            </w:pPr>
            <w:r w:rsidRPr="00095B7B">
              <w:rPr>
                <w:rFonts w:cs="Times New Roman"/>
                <w:sz w:val="22"/>
              </w:rPr>
              <w:t xml:space="preserve">  700</w:t>
            </w:r>
          </w:p>
        </w:tc>
        <w:tc>
          <w:tcPr>
            <w:tcW w:w="1024" w:type="dxa"/>
          </w:tcPr>
          <w:p w14:paraId="0BE837D7" w14:textId="77777777" w:rsidR="000C38AF" w:rsidRPr="00095B7B" w:rsidRDefault="000C38AF" w:rsidP="000C38AF">
            <w:pPr>
              <w:spacing w:line="240" w:lineRule="auto"/>
              <w:ind w:firstLine="0"/>
              <w:jc w:val="left"/>
              <w:rPr>
                <w:rFonts w:cs="Times New Roman"/>
                <w:sz w:val="22"/>
              </w:rPr>
            </w:pPr>
            <w:r w:rsidRPr="00095B7B">
              <w:rPr>
                <w:rFonts w:cs="Times New Roman"/>
                <w:sz w:val="22"/>
              </w:rPr>
              <w:t>Sol Göz Yüzlek Lezyon</w:t>
            </w:r>
          </w:p>
        </w:tc>
        <w:tc>
          <w:tcPr>
            <w:tcW w:w="1932" w:type="dxa"/>
          </w:tcPr>
          <w:p w14:paraId="66B2DD10" w14:textId="77777777" w:rsidR="000C38AF" w:rsidRPr="00095B7B" w:rsidRDefault="000C38AF" w:rsidP="000C38AF">
            <w:pPr>
              <w:spacing w:line="240" w:lineRule="auto"/>
              <w:ind w:firstLine="0"/>
              <w:jc w:val="left"/>
              <w:rPr>
                <w:rFonts w:cs="Times New Roman"/>
                <w:sz w:val="22"/>
              </w:rPr>
            </w:pPr>
            <w:r w:rsidRPr="00095B7B">
              <w:rPr>
                <w:rFonts w:cs="Times New Roman"/>
                <w:sz w:val="22"/>
              </w:rPr>
              <w:t>Üreme Olmadı</w:t>
            </w:r>
          </w:p>
        </w:tc>
        <w:tc>
          <w:tcPr>
            <w:tcW w:w="1767" w:type="dxa"/>
          </w:tcPr>
          <w:p w14:paraId="76D7A439" w14:textId="77777777" w:rsidR="000C38AF" w:rsidRPr="00095B7B" w:rsidRDefault="000C38AF" w:rsidP="000C38AF">
            <w:pPr>
              <w:spacing w:line="240" w:lineRule="auto"/>
              <w:ind w:firstLine="0"/>
              <w:jc w:val="left"/>
              <w:rPr>
                <w:rFonts w:cs="Times New Roman"/>
                <w:i/>
                <w:sz w:val="22"/>
              </w:rPr>
            </w:pPr>
            <w:r w:rsidRPr="00095B7B">
              <w:rPr>
                <w:rFonts w:cs="Times New Roman"/>
                <w:i/>
                <w:sz w:val="22"/>
              </w:rPr>
              <w:t>Koagulaz Negatif</w:t>
            </w:r>
          </w:p>
          <w:p w14:paraId="49C410BF" w14:textId="77777777" w:rsidR="000C38AF" w:rsidRPr="00095B7B" w:rsidRDefault="000C38AF" w:rsidP="000C38AF">
            <w:pPr>
              <w:spacing w:line="240" w:lineRule="auto"/>
              <w:ind w:firstLine="0"/>
              <w:jc w:val="left"/>
              <w:rPr>
                <w:rFonts w:cs="Times New Roman"/>
                <w:sz w:val="22"/>
              </w:rPr>
            </w:pPr>
            <w:r w:rsidRPr="00095B7B">
              <w:rPr>
                <w:rFonts w:cs="Times New Roman"/>
                <w:i/>
                <w:sz w:val="22"/>
              </w:rPr>
              <w:t>Staphylococcus</w:t>
            </w:r>
          </w:p>
        </w:tc>
        <w:tc>
          <w:tcPr>
            <w:tcW w:w="1089" w:type="dxa"/>
          </w:tcPr>
          <w:p w14:paraId="01C35AC3" w14:textId="77777777" w:rsidR="000C38AF" w:rsidRPr="00095B7B" w:rsidRDefault="000C38AF" w:rsidP="000C38AF">
            <w:pPr>
              <w:spacing w:line="240" w:lineRule="auto"/>
              <w:ind w:firstLine="0"/>
              <w:jc w:val="left"/>
              <w:rPr>
                <w:rFonts w:cs="Times New Roman"/>
                <w:sz w:val="22"/>
              </w:rPr>
            </w:pPr>
            <w:r w:rsidRPr="00095B7B">
              <w:rPr>
                <w:rFonts w:cs="Times New Roman"/>
                <w:sz w:val="22"/>
              </w:rPr>
              <w:t>Medikal Tedavi</w:t>
            </w:r>
          </w:p>
        </w:tc>
        <w:tc>
          <w:tcPr>
            <w:tcW w:w="1241" w:type="dxa"/>
          </w:tcPr>
          <w:p w14:paraId="3E7DA97B" w14:textId="77777777" w:rsidR="000C38AF" w:rsidRPr="00095B7B" w:rsidRDefault="000C38AF" w:rsidP="000C38AF">
            <w:pPr>
              <w:spacing w:line="240" w:lineRule="auto"/>
              <w:ind w:firstLine="0"/>
              <w:jc w:val="left"/>
              <w:rPr>
                <w:rFonts w:cs="Times New Roman"/>
                <w:sz w:val="22"/>
              </w:rPr>
            </w:pPr>
            <w:r w:rsidRPr="00095B7B">
              <w:rPr>
                <w:rFonts w:cs="Times New Roman"/>
                <w:sz w:val="22"/>
              </w:rPr>
              <w:t>25 gün sonra iyileşme</w:t>
            </w:r>
          </w:p>
        </w:tc>
      </w:tr>
      <w:tr w:rsidR="000C38AF" w:rsidRPr="000C38AF" w14:paraId="1E3DCA7F" w14:textId="77777777" w:rsidTr="00CD7C7A">
        <w:trPr>
          <w:trHeight w:val="971"/>
        </w:trPr>
        <w:tc>
          <w:tcPr>
            <w:tcW w:w="515" w:type="dxa"/>
          </w:tcPr>
          <w:p w14:paraId="06C26030" w14:textId="77777777" w:rsidR="000C38AF" w:rsidRPr="00095B7B" w:rsidRDefault="000C38AF" w:rsidP="000C38AF">
            <w:pPr>
              <w:spacing w:line="240" w:lineRule="auto"/>
              <w:ind w:firstLine="0"/>
              <w:jc w:val="left"/>
              <w:rPr>
                <w:rFonts w:cs="Times New Roman"/>
                <w:sz w:val="22"/>
              </w:rPr>
            </w:pPr>
          </w:p>
          <w:p w14:paraId="69F0C1C4" w14:textId="77777777" w:rsidR="000C38AF" w:rsidRPr="00095B7B" w:rsidRDefault="000C38AF" w:rsidP="000C38AF">
            <w:pPr>
              <w:spacing w:line="240" w:lineRule="auto"/>
              <w:ind w:firstLine="0"/>
              <w:jc w:val="left"/>
              <w:rPr>
                <w:rFonts w:cs="Times New Roman"/>
                <w:sz w:val="22"/>
              </w:rPr>
            </w:pPr>
            <w:r w:rsidRPr="00095B7B">
              <w:rPr>
                <w:rFonts w:cs="Times New Roman"/>
                <w:sz w:val="22"/>
              </w:rPr>
              <w:t xml:space="preserve">  3</w:t>
            </w:r>
          </w:p>
        </w:tc>
        <w:tc>
          <w:tcPr>
            <w:tcW w:w="727" w:type="dxa"/>
          </w:tcPr>
          <w:p w14:paraId="54465C1C" w14:textId="77777777" w:rsidR="000C38AF" w:rsidRPr="00095B7B" w:rsidRDefault="000C38AF" w:rsidP="000C38AF">
            <w:pPr>
              <w:spacing w:line="240" w:lineRule="auto"/>
              <w:ind w:firstLine="0"/>
              <w:jc w:val="left"/>
              <w:rPr>
                <w:rFonts w:cs="Times New Roman"/>
                <w:sz w:val="22"/>
              </w:rPr>
            </w:pPr>
          </w:p>
          <w:p w14:paraId="2A488B32" w14:textId="77777777" w:rsidR="000C38AF" w:rsidRPr="00095B7B" w:rsidRDefault="000C38AF" w:rsidP="000C38AF">
            <w:pPr>
              <w:spacing w:line="240" w:lineRule="auto"/>
              <w:ind w:firstLine="0"/>
              <w:jc w:val="left"/>
              <w:rPr>
                <w:rFonts w:cs="Times New Roman"/>
                <w:sz w:val="22"/>
              </w:rPr>
            </w:pPr>
            <w:r w:rsidRPr="00095B7B">
              <w:rPr>
                <w:rFonts w:cs="Times New Roman"/>
                <w:sz w:val="22"/>
              </w:rPr>
              <w:t xml:space="preserve"> 6</w:t>
            </w:r>
          </w:p>
        </w:tc>
        <w:tc>
          <w:tcPr>
            <w:tcW w:w="993" w:type="dxa"/>
          </w:tcPr>
          <w:p w14:paraId="3C10BBA8" w14:textId="77777777" w:rsidR="000C38AF" w:rsidRPr="00095B7B" w:rsidRDefault="000C38AF" w:rsidP="000C38AF">
            <w:pPr>
              <w:spacing w:line="240" w:lineRule="auto"/>
              <w:ind w:firstLine="0"/>
              <w:jc w:val="left"/>
              <w:rPr>
                <w:rFonts w:cs="Times New Roman"/>
                <w:sz w:val="22"/>
              </w:rPr>
            </w:pPr>
          </w:p>
          <w:p w14:paraId="68FBE23D" w14:textId="77777777" w:rsidR="000C38AF" w:rsidRPr="00095B7B" w:rsidRDefault="000C38AF" w:rsidP="000C38AF">
            <w:pPr>
              <w:spacing w:line="240" w:lineRule="auto"/>
              <w:ind w:firstLine="0"/>
              <w:jc w:val="left"/>
              <w:rPr>
                <w:rFonts w:cs="Times New Roman"/>
                <w:sz w:val="22"/>
              </w:rPr>
            </w:pPr>
            <w:r w:rsidRPr="00095B7B">
              <w:rPr>
                <w:rFonts w:cs="Times New Roman"/>
                <w:sz w:val="22"/>
              </w:rPr>
              <w:t xml:space="preserve">  750</w:t>
            </w:r>
          </w:p>
        </w:tc>
        <w:tc>
          <w:tcPr>
            <w:tcW w:w="1024" w:type="dxa"/>
          </w:tcPr>
          <w:p w14:paraId="22231F92" w14:textId="77777777" w:rsidR="000C38AF" w:rsidRPr="00095B7B" w:rsidRDefault="000C38AF" w:rsidP="000C38AF">
            <w:pPr>
              <w:spacing w:line="240" w:lineRule="auto"/>
              <w:ind w:firstLine="0"/>
              <w:jc w:val="left"/>
              <w:rPr>
                <w:rFonts w:cs="Times New Roman"/>
                <w:sz w:val="22"/>
              </w:rPr>
            </w:pPr>
            <w:r w:rsidRPr="00095B7B">
              <w:rPr>
                <w:rFonts w:cs="Times New Roman"/>
                <w:sz w:val="22"/>
              </w:rPr>
              <w:t>Sol Göz Derin Lezyon</w:t>
            </w:r>
          </w:p>
        </w:tc>
        <w:tc>
          <w:tcPr>
            <w:tcW w:w="1932" w:type="dxa"/>
          </w:tcPr>
          <w:p w14:paraId="387EDC9C" w14:textId="77777777" w:rsidR="000C38AF" w:rsidRPr="00095B7B" w:rsidRDefault="000C38AF" w:rsidP="000C38AF">
            <w:pPr>
              <w:spacing w:line="240" w:lineRule="auto"/>
              <w:ind w:firstLine="0"/>
              <w:jc w:val="left"/>
              <w:rPr>
                <w:rFonts w:cs="Times New Roman"/>
                <w:i/>
                <w:sz w:val="22"/>
              </w:rPr>
            </w:pPr>
            <w:r w:rsidRPr="00095B7B">
              <w:rPr>
                <w:rFonts w:cs="Times New Roman"/>
                <w:i/>
                <w:sz w:val="22"/>
              </w:rPr>
              <w:t>Corynebacterium</w:t>
            </w:r>
          </w:p>
          <w:p w14:paraId="75E22BD4" w14:textId="77777777" w:rsidR="000C38AF" w:rsidRPr="00095B7B" w:rsidRDefault="000C38AF" w:rsidP="000C38AF">
            <w:pPr>
              <w:spacing w:line="240" w:lineRule="auto"/>
              <w:ind w:firstLine="0"/>
              <w:jc w:val="left"/>
              <w:rPr>
                <w:rFonts w:cs="Times New Roman"/>
                <w:sz w:val="22"/>
              </w:rPr>
            </w:pPr>
            <w:r w:rsidRPr="00095B7B">
              <w:rPr>
                <w:rFonts w:cs="Times New Roman"/>
                <w:i/>
                <w:sz w:val="22"/>
              </w:rPr>
              <w:t>spp.</w:t>
            </w:r>
          </w:p>
        </w:tc>
        <w:tc>
          <w:tcPr>
            <w:tcW w:w="1767" w:type="dxa"/>
          </w:tcPr>
          <w:p w14:paraId="00B85815" w14:textId="77777777" w:rsidR="000C38AF" w:rsidRPr="00095B7B" w:rsidRDefault="000C38AF" w:rsidP="000C38AF">
            <w:pPr>
              <w:spacing w:line="240" w:lineRule="auto"/>
              <w:ind w:firstLine="0"/>
              <w:jc w:val="left"/>
              <w:rPr>
                <w:rFonts w:cs="Times New Roman"/>
                <w:i/>
                <w:sz w:val="22"/>
              </w:rPr>
            </w:pPr>
            <w:r w:rsidRPr="00095B7B">
              <w:rPr>
                <w:rFonts w:cs="Times New Roman"/>
                <w:i/>
                <w:sz w:val="22"/>
              </w:rPr>
              <w:t>Proteus spp.</w:t>
            </w:r>
          </w:p>
          <w:p w14:paraId="3B17DF0B" w14:textId="77777777" w:rsidR="000C38AF" w:rsidRPr="00095B7B" w:rsidRDefault="000C38AF" w:rsidP="000C38AF">
            <w:pPr>
              <w:spacing w:line="240" w:lineRule="auto"/>
              <w:ind w:firstLine="0"/>
              <w:jc w:val="left"/>
              <w:rPr>
                <w:rFonts w:cs="Times New Roman"/>
                <w:i/>
                <w:sz w:val="22"/>
              </w:rPr>
            </w:pPr>
            <w:r w:rsidRPr="00095B7B">
              <w:rPr>
                <w:rFonts w:cs="Times New Roman"/>
                <w:i/>
                <w:sz w:val="22"/>
              </w:rPr>
              <w:t>Corynebacterium</w:t>
            </w:r>
          </w:p>
          <w:p w14:paraId="1DD4726E" w14:textId="77777777" w:rsidR="000C38AF" w:rsidRPr="00095B7B" w:rsidRDefault="000C38AF" w:rsidP="000C38AF">
            <w:pPr>
              <w:spacing w:line="240" w:lineRule="auto"/>
              <w:ind w:firstLine="0"/>
              <w:jc w:val="left"/>
              <w:rPr>
                <w:rFonts w:cs="Times New Roman"/>
                <w:i/>
                <w:sz w:val="22"/>
              </w:rPr>
            </w:pPr>
            <w:r w:rsidRPr="00095B7B">
              <w:rPr>
                <w:rFonts w:cs="Times New Roman"/>
                <w:i/>
                <w:sz w:val="22"/>
              </w:rPr>
              <w:t>spp.</w:t>
            </w:r>
          </w:p>
          <w:p w14:paraId="7A36A532" w14:textId="77777777" w:rsidR="000C38AF" w:rsidRPr="00095B7B" w:rsidRDefault="000C38AF" w:rsidP="000C38AF">
            <w:pPr>
              <w:spacing w:line="240" w:lineRule="auto"/>
              <w:ind w:firstLine="0"/>
              <w:jc w:val="left"/>
              <w:rPr>
                <w:rFonts w:cs="Times New Roman"/>
                <w:sz w:val="22"/>
              </w:rPr>
            </w:pPr>
            <w:r w:rsidRPr="00095B7B">
              <w:rPr>
                <w:rFonts w:cs="Times New Roman"/>
                <w:i/>
                <w:sz w:val="22"/>
              </w:rPr>
              <w:t>Candida spp.</w:t>
            </w:r>
          </w:p>
        </w:tc>
        <w:tc>
          <w:tcPr>
            <w:tcW w:w="1089" w:type="dxa"/>
          </w:tcPr>
          <w:p w14:paraId="1D6C7B0F" w14:textId="77777777" w:rsidR="000C38AF" w:rsidRPr="00095B7B" w:rsidRDefault="000C38AF" w:rsidP="000C38AF">
            <w:pPr>
              <w:spacing w:line="240" w:lineRule="auto"/>
              <w:ind w:firstLine="0"/>
              <w:jc w:val="left"/>
              <w:rPr>
                <w:rFonts w:cs="Times New Roman"/>
                <w:sz w:val="22"/>
              </w:rPr>
            </w:pPr>
            <w:r w:rsidRPr="00095B7B">
              <w:rPr>
                <w:rFonts w:cs="Times New Roman"/>
                <w:sz w:val="22"/>
              </w:rPr>
              <w:t>Medikal Tedavi</w:t>
            </w:r>
          </w:p>
        </w:tc>
        <w:tc>
          <w:tcPr>
            <w:tcW w:w="1241" w:type="dxa"/>
          </w:tcPr>
          <w:p w14:paraId="65B9A6B8" w14:textId="77777777" w:rsidR="000C38AF" w:rsidRPr="00095B7B" w:rsidRDefault="000C38AF" w:rsidP="000C38AF">
            <w:pPr>
              <w:spacing w:line="240" w:lineRule="auto"/>
              <w:ind w:firstLine="0"/>
              <w:jc w:val="left"/>
              <w:rPr>
                <w:rFonts w:cs="Times New Roman"/>
                <w:sz w:val="22"/>
              </w:rPr>
            </w:pPr>
            <w:r w:rsidRPr="00095B7B">
              <w:rPr>
                <w:rFonts w:cs="Times New Roman"/>
                <w:sz w:val="22"/>
              </w:rPr>
              <w:t>İyileşme Olmadı</w:t>
            </w:r>
          </w:p>
        </w:tc>
      </w:tr>
      <w:tr w:rsidR="000C38AF" w:rsidRPr="000C38AF" w14:paraId="47F484EB" w14:textId="77777777" w:rsidTr="00CD7C7A">
        <w:trPr>
          <w:trHeight w:val="843"/>
        </w:trPr>
        <w:tc>
          <w:tcPr>
            <w:tcW w:w="515" w:type="dxa"/>
          </w:tcPr>
          <w:p w14:paraId="438E21F5" w14:textId="77777777" w:rsidR="000C38AF" w:rsidRPr="00095B7B" w:rsidRDefault="000C38AF" w:rsidP="000C38AF">
            <w:pPr>
              <w:spacing w:line="240" w:lineRule="auto"/>
              <w:ind w:firstLine="0"/>
              <w:jc w:val="left"/>
              <w:rPr>
                <w:rFonts w:cs="Times New Roman"/>
                <w:sz w:val="22"/>
              </w:rPr>
            </w:pPr>
          </w:p>
          <w:p w14:paraId="3EB99A35" w14:textId="77777777" w:rsidR="000C38AF" w:rsidRPr="00095B7B" w:rsidRDefault="000C38AF" w:rsidP="000C38AF">
            <w:pPr>
              <w:spacing w:line="240" w:lineRule="auto"/>
              <w:ind w:firstLine="0"/>
              <w:jc w:val="left"/>
              <w:rPr>
                <w:rFonts w:cs="Times New Roman"/>
                <w:sz w:val="22"/>
              </w:rPr>
            </w:pPr>
            <w:r w:rsidRPr="00095B7B">
              <w:rPr>
                <w:rFonts w:cs="Times New Roman"/>
                <w:sz w:val="22"/>
              </w:rPr>
              <w:t xml:space="preserve">  4</w:t>
            </w:r>
          </w:p>
        </w:tc>
        <w:tc>
          <w:tcPr>
            <w:tcW w:w="727" w:type="dxa"/>
          </w:tcPr>
          <w:p w14:paraId="715DB3CD" w14:textId="77777777" w:rsidR="000C38AF" w:rsidRPr="00095B7B" w:rsidRDefault="000C38AF" w:rsidP="000C38AF">
            <w:pPr>
              <w:spacing w:line="240" w:lineRule="auto"/>
              <w:ind w:firstLine="0"/>
              <w:jc w:val="left"/>
              <w:rPr>
                <w:rFonts w:cs="Times New Roman"/>
                <w:sz w:val="22"/>
              </w:rPr>
            </w:pPr>
          </w:p>
          <w:p w14:paraId="32C7A36E" w14:textId="77777777" w:rsidR="000C38AF" w:rsidRPr="00095B7B" w:rsidRDefault="000C38AF" w:rsidP="000C38AF">
            <w:pPr>
              <w:spacing w:line="240" w:lineRule="auto"/>
              <w:ind w:firstLine="0"/>
              <w:jc w:val="left"/>
              <w:rPr>
                <w:rFonts w:cs="Times New Roman"/>
                <w:sz w:val="22"/>
              </w:rPr>
            </w:pPr>
            <w:r w:rsidRPr="00095B7B">
              <w:rPr>
                <w:rFonts w:cs="Times New Roman"/>
                <w:sz w:val="22"/>
              </w:rPr>
              <w:t xml:space="preserve"> 15</w:t>
            </w:r>
          </w:p>
        </w:tc>
        <w:tc>
          <w:tcPr>
            <w:tcW w:w="993" w:type="dxa"/>
          </w:tcPr>
          <w:p w14:paraId="2FD57247" w14:textId="77777777" w:rsidR="000C38AF" w:rsidRPr="00095B7B" w:rsidRDefault="000C38AF" w:rsidP="000C38AF">
            <w:pPr>
              <w:spacing w:line="240" w:lineRule="auto"/>
              <w:ind w:firstLine="0"/>
              <w:jc w:val="left"/>
              <w:rPr>
                <w:rFonts w:cs="Times New Roman"/>
                <w:sz w:val="22"/>
              </w:rPr>
            </w:pPr>
          </w:p>
          <w:p w14:paraId="2A8DD3ED" w14:textId="77777777" w:rsidR="000C38AF" w:rsidRPr="00095B7B" w:rsidRDefault="000C38AF" w:rsidP="000C38AF">
            <w:pPr>
              <w:spacing w:line="240" w:lineRule="auto"/>
              <w:ind w:firstLine="0"/>
              <w:jc w:val="left"/>
              <w:rPr>
                <w:rFonts w:cs="Times New Roman"/>
                <w:sz w:val="22"/>
              </w:rPr>
            </w:pPr>
            <w:r w:rsidRPr="00095B7B">
              <w:rPr>
                <w:rFonts w:cs="Times New Roman"/>
                <w:sz w:val="22"/>
              </w:rPr>
              <w:t xml:space="preserve">  800</w:t>
            </w:r>
          </w:p>
        </w:tc>
        <w:tc>
          <w:tcPr>
            <w:tcW w:w="1024" w:type="dxa"/>
          </w:tcPr>
          <w:p w14:paraId="1E08058A" w14:textId="77777777" w:rsidR="000C38AF" w:rsidRPr="00095B7B" w:rsidRDefault="000C38AF" w:rsidP="000C38AF">
            <w:pPr>
              <w:spacing w:line="240" w:lineRule="auto"/>
              <w:ind w:firstLine="0"/>
              <w:jc w:val="left"/>
              <w:rPr>
                <w:rFonts w:cs="Times New Roman"/>
                <w:sz w:val="22"/>
              </w:rPr>
            </w:pPr>
            <w:r w:rsidRPr="00095B7B">
              <w:rPr>
                <w:rFonts w:cs="Times New Roman"/>
                <w:sz w:val="22"/>
              </w:rPr>
              <w:t>Sağ Göz Yüzlek Lezyon</w:t>
            </w:r>
          </w:p>
        </w:tc>
        <w:tc>
          <w:tcPr>
            <w:tcW w:w="1932" w:type="dxa"/>
          </w:tcPr>
          <w:p w14:paraId="34C93BD3" w14:textId="77777777" w:rsidR="000C38AF" w:rsidRPr="00095B7B" w:rsidRDefault="000C38AF" w:rsidP="000C38AF">
            <w:pPr>
              <w:spacing w:line="240" w:lineRule="auto"/>
              <w:ind w:firstLine="0"/>
              <w:jc w:val="left"/>
              <w:rPr>
                <w:rFonts w:cs="Times New Roman"/>
                <w:i/>
                <w:sz w:val="22"/>
              </w:rPr>
            </w:pPr>
            <w:r w:rsidRPr="00095B7B">
              <w:rPr>
                <w:rFonts w:cs="Times New Roman"/>
                <w:i/>
                <w:sz w:val="22"/>
              </w:rPr>
              <w:t>Koagulaz Negatif</w:t>
            </w:r>
          </w:p>
          <w:p w14:paraId="2708EC70" w14:textId="77777777" w:rsidR="000C38AF" w:rsidRPr="00095B7B" w:rsidRDefault="000C38AF" w:rsidP="000C38AF">
            <w:pPr>
              <w:spacing w:line="240" w:lineRule="auto"/>
              <w:ind w:firstLine="0"/>
              <w:jc w:val="left"/>
              <w:rPr>
                <w:rFonts w:cs="Times New Roman"/>
                <w:sz w:val="22"/>
              </w:rPr>
            </w:pPr>
            <w:r w:rsidRPr="00095B7B">
              <w:rPr>
                <w:rFonts w:cs="Times New Roman"/>
                <w:i/>
                <w:sz w:val="22"/>
              </w:rPr>
              <w:t>Staphylococcus</w:t>
            </w:r>
          </w:p>
        </w:tc>
        <w:tc>
          <w:tcPr>
            <w:tcW w:w="1767" w:type="dxa"/>
          </w:tcPr>
          <w:p w14:paraId="1C6355EA" w14:textId="77777777" w:rsidR="000C38AF" w:rsidRPr="00095B7B" w:rsidRDefault="000C38AF" w:rsidP="000C38AF">
            <w:pPr>
              <w:spacing w:line="240" w:lineRule="auto"/>
              <w:ind w:firstLine="0"/>
              <w:jc w:val="left"/>
              <w:rPr>
                <w:rFonts w:cs="Times New Roman"/>
                <w:sz w:val="22"/>
              </w:rPr>
            </w:pPr>
            <w:r w:rsidRPr="00095B7B">
              <w:rPr>
                <w:rFonts w:cs="Times New Roman"/>
                <w:sz w:val="22"/>
              </w:rPr>
              <w:t>Üreme Olmadı</w:t>
            </w:r>
          </w:p>
        </w:tc>
        <w:tc>
          <w:tcPr>
            <w:tcW w:w="1089" w:type="dxa"/>
          </w:tcPr>
          <w:p w14:paraId="29E3A197" w14:textId="77777777" w:rsidR="000C38AF" w:rsidRPr="00095B7B" w:rsidRDefault="000C38AF" w:rsidP="000C38AF">
            <w:pPr>
              <w:spacing w:line="240" w:lineRule="auto"/>
              <w:ind w:firstLine="0"/>
              <w:jc w:val="left"/>
              <w:rPr>
                <w:rFonts w:cs="Times New Roman"/>
                <w:sz w:val="22"/>
              </w:rPr>
            </w:pPr>
            <w:r w:rsidRPr="00095B7B">
              <w:rPr>
                <w:rFonts w:cs="Times New Roman"/>
                <w:sz w:val="22"/>
              </w:rPr>
              <w:t>Medikal Tedavi</w:t>
            </w:r>
          </w:p>
        </w:tc>
        <w:tc>
          <w:tcPr>
            <w:tcW w:w="1241" w:type="dxa"/>
          </w:tcPr>
          <w:p w14:paraId="1CBADE72" w14:textId="77777777" w:rsidR="000C38AF" w:rsidRPr="00095B7B" w:rsidRDefault="000C38AF" w:rsidP="000C38AF">
            <w:pPr>
              <w:spacing w:line="240" w:lineRule="auto"/>
              <w:ind w:firstLine="0"/>
              <w:jc w:val="left"/>
              <w:rPr>
                <w:rFonts w:cs="Times New Roman"/>
                <w:sz w:val="22"/>
              </w:rPr>
            </w:pPr>
            <w:r w:rsidRPr="00095B7B">
              <w:rPr>
                <w:rFonts w:cs="Times New Roman"/>
                <w:sz w:val="22"/>
              </w:rPr>
              <w:t>15 gün sonra iyileşme</w:t>
            </w:r>
          </w:p>
        </w:tc>
      </w:tr>
      <w:tr w:rsidR="000C38AF" w:rsidRPr="000C38AF" w14:paraId="3BAB4E98" w14:textId="77777777" w:rsidTr="00CD7C7A">
        <w:trPr>
          <w:trHeight w:val="841"/>
        </w:trPr>
        <w:tc>
          <w:tcPr>
            <w:tcW w:w="515" w:type="dxa"/>
          </w:tcPr>
          <w:p w14:paraId="0A9C0C7B" w14:textId="77777777" w:rsidR="000C38AF" w:rsidRPr="00095B7B" w:rsidRDefault="000C38AF" w:rsidP="000C38AF">
            <w:pPr>
              <w:spacing w:line="240" w:lineRule="auto"/>
              <w:ind w:firstLine="0"/>
              <w:jc w:val="left"/>
              <w:rPr>
                <w:rFonts w:cs="Times New Roman"/>
                <w:sz w:val="22"/>
              </w:rPr>
            </w:pPr>
          </w:p>
          <w:p w14:paraId="1F978DBF" w14:textId="77777777" w:rsidR="000C38AF" w:rsidRPr="00095B7B" w:rsidRDefault="000C38AF" w:rsidP="000C38AF">
            <w:pPr>
              <w:spacing w:line="240" w:lineRule="auto"/>
              <w:ind w:firstLine="0"/>
              <w:jc w:val="left"/>
              <w:rPr>
                <w:rFonts w:cs="Times New Roman"/>
                <w:sz w:val="22"/>
              </w:rPr>
            </w:pPr>
            <w:r w:rsidRPr="00095B7B">
              <w:rPr>
                <w:rFonts w:cs="Times New Roman"/>
                <w:sz w:val="22"/>
              </w:rPr>
              <w:t xml:space="preserve">  5</w:t>
            </w:r>
          </w:p>
        </w:tc>
        <w:tc>
          <w:tcPr>
            <w:tcW w:w="727" w:type="dxa"/>
          </w:tcPr>
          <w:p w14:paraId="1425A1AB" w14:textId="77777777" w:rsidR="000C38AF" w:rsidRPr="00095B7B" w:rsidRDefault="000C38AF" w:rsidP="000C38AF">
            <w:pPr>
              <w:spacing w:line="240" w:lineRule="auto"/>
              <w:ind w:firstLine="0"/>
              <w:jc w:val="left"/>
              <w:rPr>
                <w:rFonts w:cs="Times New Roman"/>
                <w:sz w:val="22"/>
              </w:rPr>
            </w:pPr>
          </w:p>
          <w:p w14:paraId="02B7E954" w14:textId="77777777" w:rsidR="000C38AF" w:rsidRPr="00095B7B" w:rsidRDefault="000C38AF" w:rsidP="000C38AF">
            <w:pPr>
              <w:spacing w:line="240" w:lineRule="auto"/>
              <w:ind w:firstLine="0"/>
              <w:jc w:val="left"/>
              <w:rPr>
                <w:rFonts w:cs="Times New Roman"/>
                <w:sz w:val="22"/>
              </w:rPr>
            </w:pPr>
            <w:r w:rsidRPr="00095B7B">
              <w:rPr>
                <w:rFonts w:cs="Times New Roman"/>
                <w:sz w:val="22"/>
              </w:rPr>
              <w:t xml:space="preserve"> 8</w:t>
            </w:r>
          </w:p>
        </w:tc>
        <w:tc>
          <w:tcPr>
            <w:tcW w:w="993" w:type="dxa"/>
          </w:tcPr>
          <w:p w14:paraId="647EE493" w14:textId="77777777" w:rsidR="000C38AF" w:rsidRPr="00095B7B" w:rsidRDefault="000C38AF" w:rsidP="000C38AF">
            <w:pPr>
              <w:spacing w:line="240" w:lineRule="auto"/>
              <w:ind w:firstLine="0"/>
              <w:jc w:val="left"/>
              <w:rPr>
                <w:rFonts w:cs="Times New Roman"/>
                <w:sz w:val="22"/>
              </w:rPr>
            </w:pPr>
          </w:p>
          <w:p w14:paraId="7313C9EC" w14:textId="77777777" w:rsidR="000C38AF" w:rsidRPr="00095B7B" w:rsidRDefault="000C38AF" w:rsidP="000C38AF">
            <w:pPr>
              <w:spacing w:line="240" w:lineRule="auto"/>
              <w:ind w:firstLine="0"/>
              <w:jc w:val="left"/>
              <w:rPr>
                <w:rFonts w:cs="Times New Roman"/>
                <w:sz w:val="22"/>
              </w:rPr>
            </w:pPr>
            <w:r w:rsidRPr="00095B7B">
              <w:rPr>
                <w:rFonts w:cs="Times New Roman"/>
                <w:sz w:val="22"/>
              </w:rPr>
              <w:t xml:space="preserve">  650</w:t>
            </w:r>
          </w:p>
        </w:tc>
        <w:tc>
          <w:tcPr>
            <w:tcW w:w="1024" w:type="dxa"/>
          </w:tcPr>
          <w:p w14:paraId="59365081" w14:textId="77777777" w:rsidR="000C38AF" w:rsidRPr="00095B7B" w:rsidRDefault="000C38AF" w:rsidP="000C38AF">
            <w:pPr>
              <w:spacing w:line="240" w:lineRule="auto"/>
              <w:ind w:firstLine="0"/>
              <w:jc w:val="left"/>
              <w:rPr>
                <w:rFonts w:cs="Times New Roman"/>
                <w:sz w:val="22"/>
              </w:rPr>
            </w:pPr>
            <w:r w:rsidRPr="00095B7B">
              <w:rPr>
                <w:rFonts w:cs="Times New Roman"/>
                <w:sz w:val="22"/>
              </w:rPr>
              <w:t>Sol Göz Derin Lezyon</w:t>
            </w:r>
          </w:p>
          <w:p w14:paraId="13BB42C0" w14:textId="77777777" w:rsidR="000C38AF" w:rsidRPr="00095B7B" w:rsidRDefault="000C38AF" w:rsidP="000C38AF">
            <w:pPr>
              <w:spacing w:line="240" w:lineRule="auto"/>
              <w:ind w:firstLine="0"/>
              <w:jc w:val="left"/>
              <w:rPr>
                <w:rFonts w:cs="Times New Roman"/>
                <w:sz w:val="22"/>
              </w:rPr>
            </w:pPr>
            <w:r w:rsidRPr="00095B7B">
              <w:rPr>
                <w:rFonts w:cs="Times New Roman"/>
                <w:sz w:val="22"/>
              </w:rPr>
              <w:t xml:space="preserve"> </w:t>
            </w:r>
          </w:p>
        </w:tc>
        <w:tc>
          <w:tcPr>
            <w:tcW w:w="1932" w:type="dxa"/>
          </w:tcPr>
          <w:p w14:paraId="11FC8A15" w14:textId="77777777" w:rsidR="000C38AF" w:rsidRPr="00095B7B" w:rsidRDefault="000C38AF" w:rsidP="000C38AF">
            <w:pPr>
              <w:spacing w:line="240" w:lineRule="auto"/>
              <w:ind w:firstLine="0"/>
              <w:jc w:val="left"/>
              <w:rPr>
                <w:rFonts w:cs="Times New Roman"/>
                <w:sz w:val="22"/>
              </w:rPr>
            </w:pPr>
            <w:r w:rsidRPr="00095B7B">
              <w:rPr>
                <w:rFonts w:cs="Times New Roman"/>
                <w:sz w:val="22"/>
              </w:rPr>
              <w:t>Üreme Olmadı</w:t>
            </w:r>
          </w:p>
        </w:tc>
        <w:tc>
          <w:tcPr>
            <w:tcW w:w="1767" w:type="dxa"/>
          </w:tcPr>
          <w:p w14:paraId="204A024D" w14:textId="77777777" w:rsidR="000C38AF" w:rsidRPr="00095B7B" w:rsidRDefault="000C38AF" w:rsidP="000C38AF">
            <w:pPr>
              <w:spacing w:line="240" w:lineRule="auto"/>
              <w:ind w:firstLine="0"/>
              <w:jc w:val="left"/>
              <w:rPr>
                <w:rFonts w:cs="Times New Roman"/>
                <w:i/>
                <w:sz w:val="22"/>
              </w:rPr>
            </w:pPr>
            <w:r w:rsidRPr="00095B7B">
              <w:rPr>
                <w:rFonts w:cs="Times New Roman"/>
                <w:i/>
                <w:sz w:val="22"/>
              </w:rPr>
              <w:t>Serratia spp.</w:t>
            </w:r>
          </w:p>
        </w:tc>
        <w:tc>
          <w:tcPr>
            <w:tcW w:w="1089" w:type="dxa"/>
          </w:tcPr>
          <w:p w14:paraId="52470010" w14:textId="77777777" w:rsidR="000C38AF" w:rsidRPr="00095B7B" w:rsidRDefault="000C38AF" w:rsidP="000C38AF">
            <w:pPr>
              <w:spacing w:line="240" w:lineRule="auto"/>
              <w:ind w:firstLine="0"/>
              <w:jc w:val="left"/>
              <w:rPr>
                <w:rFonts w:cs="Times New Roman"/>
                <w:sz w:val="22"/>
              </w:rPr>
            </w:pPr>
            <w:r w:rsidRPr="00095B7B">
              <w:rPr>
                <w:rFonts w:cs="Times New Roman"/>
                <w:sz w:val="22"/>
              </w:rPr>
              <w:t>Medikal Tedavi</w:t>
            </w:r>
          </w:p>
        </w:tc>
        <w:tc>
          <w:tcPr>
            <w:tcW w:w="1241" w:type="dxa"/>
          </w:tcPr>
          <w:p w14:paraId="08DA5995" w14:textId="77777777" w:rsidR="000C38AF" w:rsidRPr="00095B7B" w:rsidRDefault="000C38AF" w:rsidP="000C38AF">
            <w:pPr>
              <w:spacing w:line="240" w:lineRule="auto"/>
              <w:ind w:firstLine="0"/>
              <w:jc w:val="left"/>
              <w:rPr>
                <w:rFonts w:cs="Times New Roman"/>
                <w:sz w:val="22"/>
              </w:rPr>
            </w:pPr>
            <w:r w:rsidRPr="00095B7B">
              <w:rPr>
                <w:rFonts w:cs="Times New Roman"/>
                <w:sz w:val="22"/>
              </w:rPr>
              <w:t>40 gün sonra iyileşme</w:t>
            </w:r>
          </w:p>
        </w:tc>
      </w:tr>
      <w:tr w:rsidR="000C38AF" w:rsidRPr="000C38AF" w14:paraId="78F564C0" w14:textId="77777777" w:rsidTr="00CD7C7A">
        <w:trPr>
          <w:trHeight w:val="839"/>
        </w:trPr>
        <w:tc>
          <w:tcPr>
            <w:tcW w:w="515" w:type="dxa"/>
          </w:tcPr>
          <w:p w14:paraId="35F2F02A" w14:textId="77777777" w:rsidR="000C38AF" w:rsidRPr="00095B7B" w:rsidRDefault="000C38AF" w:rsidP="000C38AF">
            <w:pPr>
              <w:spacing w:line="240" w:lineRule="auto"/>
              <w:ind w:firstLine="0"/>
              <w:jc w:val="left"/>
              <w:rPr>
                <w:rFonts w:cs="Times New Roman"/>
                <w:sz w:val="22"/>
              </w:rPr>
            </w:pPr>
          </w:p>
          <w:p w14:paraId="43F45805" w14:textId="77777777" w:rsidR="000C38AF" w:rsidRPr="00095B7B" w:rsidRDefault="000C38AF" w:rsidP="000C38AF">
            <w:pPr>
              <w:spacing w:line="240" w:lineRule="auto"/>
              <w:ind w:firstLine="0"/>
              <w:jc w:val="left"/>
              <w:rPr>
                <w:rFonts w:cs="Times New Roman"/>
                <w:sz w:val="22"/>
              </w:rPr>
            </w:pPr>
            <w:r w:rsidRPr="00095B7B">
              <w:rPr>
                <w:rFonts w:cs="Times New Roman"/>
                <w:sz w:val="22"/>
              </w:rPr>
              <w:t xml:space="preserve">  6</w:t>
            </w:r>
          </w:p>
        </w:tc>
        <w:tc>
          <w:tcPr>
            <w:tcW w:w="727" w:type="dxa"/>
          </w:tcPr>
          <w:p w14:paraId="0FE18CB7" w14:textId="77777777" w:rsidR="000C38AF" w:rsidRPr="00095B7B" w:rsidRDefault="000C38AF" w:rsidP="000C38AF">
            <w:pPr>
              <w:spacing w:line="240" w:lineRule="auto"/>
              <w:ind w:firstLine="0"/>
              <w:jc w:val="left"/>
              <w:rPr>
                <w:rFonts w:cs="Times New Roman"/>
                <w:sz w:val="22"/>
              </w:rPr>
            </w:pPr>
          </w:p>
          <w:p w14:paraId="5ADFF43D" w14:textId="77777777" w:rsidR="000C38AF" w:rsidRPr="00095B7B" w:rsidRDefault="000C38AF" w:rsidP="000C38AF">
            <w:pPr>
              <w:spacing w:line="240" w:lineRule="auto"/>
              <w:ind w:firstLine="0"/>
              <w:jc w:val="left"/>
              <w:rPr>
                <w:rFonts w:cs="Times New Roman"/>
                <w:sz w:val="22"/>
              </w:rPr>
            </w:pPr>
            <w:r w:rsidRPr="00095B7B">
              <w:rPr>
                <w:rFonts w:cs="Times New Roman"/>
                <w:sz w:val="22"/>
              </w:rPr>
              <w:t xml:space="preserve"> 13</w:t>
            </w:r>
          </w:p>
        </w:tc>
        <w:tc>
          <w:tcPr>
            <w:tcW w:w="993" w:type="dxa"/>
          </w:tcPr>
          <w:p w14:paraId="5CA9A4FF" w14:textId="77777777" w:rsidR="000C38AF" w:rsidRPr="00095B7B" w:rsidRDefault="000C38AF" w:rsidP="000C38AF">
            <w:pPr>
              <w:spacing w:line="240" w:lineRule="auto"/>
              <w:ind w:firstLine="0"/>
              <w:jc w:val="left"/>
              <w:rPr>
                <w:rFonts w:cs="Times New Roman"/>
                <w:sz w:val="22"/>
              </w:rPr>
            </w:pPr>
          </w:p>
          <w:p w14:paraId="732BA67F" w14:textId="77777777" w:rsidR="000C38AF" w:rsidRPr="00095B7B" w:rsidRDefault="000C38AF" w:rsidP="000C38AF">
            <w:pPr>
              <w:spacing w:line="240" w:lineRule="auto"/>
              <w:ind w:firstLine="0"/>
              <w:jc w:val="left"/>
              <w:rPr>
                <w:rFonts w:cs="Times New Roman"/>
                <w:sz w:val="22"/>
              </w:rPr>
            </w:pPr>
            <w:r w:rsidRPr="00095B7B">
              <w:rPr>
                <w:rFonts w:cs="Times New Roman"/>
                <w:sz w:val="22"/>
              </w:rPr>
              <w:t xml:space="preserve">  550</w:t>
            </w:r>
          </w:p>
        </w:tc>
        <w:tc>
          <w:tcPr>
            <w:tcW w:w="1024" w:type="dxa"/>
          </w:tcPr>
          <w:p w14:paraId="6C9F4A7F" w14:textId="77777777" w:rsidR="000C38AF" w:rsidRPr="00095B7B" w:rsidRDefault="000C38AF" w:rsidP="000C38AF">
            <w:pPr>
              <w:spacing w:line="240" w:lineRule="auto"/>
              <w:ind w:firstLine="0"/>
              <w:jc w:val="left"/>
              <w:rPr>
                <w:rFonts w:cs="Times New Roman"/>
                <w:sz w:val="22"/>
              </w:rPr>
            </w:pPr>
            <w:r w:rsidRPr="00095B7B">
              <w:rPr>
                <w:rFonts w:cs="Times New Roman"/>
                <w:sz w:val="22"/>
              </w:rPr>
              <w:t>Sağ Göz Yüzlek Lezyon</w:t>
            </w:r>
          </w:p>
        </w:tc>
        <w:tc>
          <w:tcPr>
            <w:tcW w:w="1932" w:type="dxa"/>
          </w:tcPr>
          <w:p w14:paraId="35F9EDC9" w14:textId="77777777" w:rsidR="000C38AF" w:rsidRPr="00095B7B" w:rsidRDefault="000C38AF" w:rsidP="000C38AF">
            <w:pPr>
              <w:spacing w:line="240" w:lineRule="auto"/>
              <w:ind w:firstLine="0"/>
              <w:jc w:val="left"/>
              <w:rPr>
                <w:rFonts w:cs="Times New Roman"/>
                <w:i/>
                <w:sz w:val="22"/>
              </w:rPr>
            </w:pPr>
            <w:r w:rsidRPr="00095B7B">
              <w:rPr>
                <w:rFonts w:cs="Times New Roman"/>
                <w:i/>
                <w:sz w:val="22"/>
              </w:rPr>
              <w:t>Koagulaz Negatif</w:t>
            </w:r>
          </w:p>
          <w:p w14:paraId="50241767" w14:textId="77777777" w:rsidR="000C38AF" w:rsidRPr="00095B7B" w:rsidRDefault="000C38AF" w:rsidP="000C38AF">
            <w:pPr>
              <w:spacing w:line="240" w:lineRule="auto"/>
              <w:ind w:firstLine="0"/>
              <w:jc w:val="left"/>
              <w:rPr>
                <w:rFonts w:cs="Times New Roman"/>
                <w:sz w:val="22"/>
              </w:rPr>
            </w:pPr>
            <w:r w:rsidRPr="00095B7B">
              <w:rPr>
                <w:rFonts w:cs="Times New Roman"/>
                <w:i/>
                <w:sz w:val="22"/>
              </w:rPr>
              <w:t>Staphylococcus</w:t>
            </w:r>
          </w:p>
        </w:tc>
        <w:tc>
          <w:tcPr>
            <w:tcW w:w="1767" w:type="dxa"/>
          </w:tcPr>
          <w:p w14:paraId="13A2AD07" w14:textId="77777777" w:rsidR="000C38AF" w:rsidRPr="00095B7B" w:rsidRDefault="000C38AF" w:rsidP="000C38AF">
            <w:pPr>
              <w:spacing w:line="240" w:lineRule="auto"/>
              <w:ind w:firstLine="0"/>
              <w:jc w:val="left"/>
              <w:rPr>
                <w:rFonts w:cs="Times New Roman"/>
                <w:i/>
                <w:sz w:val="22"/>
              </w:rPr>
            </w:pPr>
            <w:r w:rsidRPr="00095B7B">
              <w:rPr>
                <w:rFonts w:cs="Times New Roman"/>
                <w:i/>
                <w:sz w:val="22"/>
              </w:rPr>
              <w:t>Koagulaz Negatif</w:t>
            </w:r>
          </w:p>
          <w:p w14:paraId="62D49A84" w14:textId="77777777" w:rsidR="000C38AF" w:rsidRPr="00095B7B" w:rsidRDefault="000C38AF" w:rsidP="000C38AF">
            <w:pPr>
              <w:spacing w:line="240" w:lineRule="auto"/>
              <w:ind w:firstLine="0"/>
              <w:jc w:val="left"/>
              <w:rPr>
                <w:rFonts w:cs="Times New Roman"/>
                <w:i/>
                <w:sz w:val="22"/>
              </w:rPr>
            </w:pPr>
            <w:r w:rsidRPr="00095B7B">
              <w:rPr>
                <w:rFonts w:cs="Times New Roman"/>
                <w:i/>
                <w:sz w:val="22"/>
              </w:rPr>
              <w:t>Staphylococcus</w:t>
            </w:r>
          </w:p>
        </w:tc>
        <w:tc>
          <w:tcPr>
            <w:tcW w:w="1089" w:type="dxa"/>
          </w:tcPr>
          <w:p w14:paraId="1138A3E8" w14:textId="77777777" w:rsidR="000C38AF" w:rsidRPr="00095B7B" w:rsidRDefault="000C38AF" w:rsidP="000C38AF">
            <w:pPr>
              <w:spacing w:line="240" w:lineRule="auto"/>
              <w:ind w:firstLine="0"/>
              <w:jc w:val="left"/>
              <w:rPr>
                <w:rFonts w:cs="Times New Roman"/>
                <w:sz w:val="22"/>
              </w:rPr>
            </w:pPr>
            <w:r w:rsidRPr="00095B7B">
              <w:rPr>
                <w:rFonts w:cs="Times New Roman"/>
                <w:sz w:val="22"/>
              </w:rPr>
              <w:t>Medikal Tedavi</w:t>
            </w:r>
          </w:p>
        </w:tc>
        <w:tc>
          <w:tcPr>
            <w:tcW w:w="1241" w:type="dxa"/>
          </w:tcPr>
          <w:p w14:paraId="44F4A89D" w14:textId="77777777" w:rsidR="000C38AF" w:rsidRPr="00095B7B" w:rsidRDefault="000C38AF" w:rsidP="000C38AF">
            <w:pPr>
              <w:spacing w:line="240" w:lineRule="auto"/>
              <w:ind w:firstLine="0"/>
              <w:jc w:val="left"/>
              <w:rPr>
                <w:rFonts w:cs="Times New Roman"/>
                <w:sz w:val="22"/>
              </w:rPr>
            </w:pPr>
            <w:r w:rsidRPr="00095B7B">
              <w:rPr>
                <w:rFonts w:cs="Times New Roman"/>
                <w:sz w:val="22"/>
              </w:rPr>
              <w:t>23 gün sonra iyileşme</w:t>
            </w:r>
          </w:p>
        </w:tc>
      </w:tr>
      <w:tr w:rsidR="000C38AF" w:rsidRPr="000C38AF" w14:paraId="66AD3BBA" w14:textId="77777777" w:rsidTr="00CD7C7A">
        <w:trPr>
          <w:trHeight w:val="1119"/>
        </w:trPr>
        <w:tc>
          <w:tcPr>
            <w:tcW w:w="515" w:type="dxa"/>
          </w:tcPr>
          <w:p w14:paraId="79271228" w14:textId="77777777" w:rsidR="000C38AF" w:rsidRPr="00095B7B" w:rsidRDefault="000C38AF" w:rsidP="000C38AF">
            <w:pPr>
              <w:spacing w:line="240" w:lineRule="auto"/>
              <w:ind w:firstLine="0"/>
              <w:jc w:val="left"/>
              <w:rPr>
                <w:rFonts w:cs="Times New Roman"/>
                <w:sz w:val="22"/>
              </w:rPr>
            </w:pPr>
          </w:p>
          <w:p w14:paraId="6AF084D6" w14:textId="77777777" w:rsidR="000C38AF" w:rsidRPr="00095B7B" w:rsidRDefault="000C38AF" w:rsidP="000C38AF">
            <w:pPr>
              <w:spacing w:line="240" w:lineRule="auto"/>
              <w:ind w:firstLine="0"/>
              <w:jc w:val="left"/>
              <w:rPr>
                <w:rFonts w:cs="Times New Roman"/>
                <w:sz w:val="22"/>
              </w:rPr>
            </w:pPr>
            <w:r w:rsidRPr="00095B7B">
              <w:rPr>
                <w:rFonts w:cs="Times New Roman"/>
                <w:sz w:val="22"/>
              </w:rPr>
              <w:t xml:space="preserve">  7</w:t>
            </w:r>
          </w:p>
        </w:tc>
        <w:tc>
          <w:tcPr>
            <w:tcW w:w="727" w:type="dxa"/>
          </w:tcPr>
          <w:p w14:paraId="2824ECC5" w14:textId="77777777" w:rsidR="000C38AF" w:rsidRPr="00095B7B" w:rsidRDefault="000C38AF" w:rsidP="000C38AF">
            <w:pPr>
              <w:spacing w:line="240" w:lineRule="auto"/>
              <w:ind w:firstLine="0"/>
              <w:jc w:val="left"/>
              <w:rPr>
                <w:rFonts w:cs="Times New Roman"/>
                <w:sz w:val="22"/>
              </w:rPr>
            </w:pPr>
          </w:p>
          <w:p w14:paraId="2B9C121E" w14:textId="77777777" w:rsidR="000C38AF" w:rsidRPr="00095B7B" w:rsidRDefault="000C38AF" w:rsidP="000C38AF">
            <w:pPr>
              <w:spacing w:line="240" w:lineRule="auto"/>
              <w:ind w:firstLine="0"/>
              <w:jc w:val="left"/>
              <w:rPr>
                <w:rFonts w:cs="Times New Roman"/>
                <w:sz w:val="22"/>
              </w:rPr>
            </w:pPr>
            <w:r w:rsidRPr="00095B7B">
              <w:rPr>
                <w:rFonts w:cs="Times New Roman"/>
                <w:sz w:val="22"/>
              </w:rPr>
              <w:t xml:space="preserve"> 9</w:t>
            </w:r>
          </w:p>
        </w:tc>
        <w:tc>
          <w:tcPr>
            <w:tcW w:w="993" w:type="dxa"/>
          </w:tcPr>
          <w:p w14:paraId="1D6FC67E" w14:textId="77777777" w:rsidR="000C38AF" w:rsidRPr="00095B7B" w:rsidRDefault="000C38AF" w:rsidP="000C38AF">
            <w:pPr>
              <w:spacing w:line="240" w:lineRule="auto"/>
              <w:ind w:firstLine="0"/>
              <w:jc w:val="left"/>
              <w:rPr>
                <w:rFonts w:cs="Times New Roman"/>
                <w:sz w:val="22"/>
              </w:rPr>
            </w:pPr>
          </w:p>
          <w:p w14:paraId="641E8F16" w14:textId="77777777" w:rsidR="000C38AF" w:rsidRPr="00095B7B" w:rsidRDefault="000C38AF" w:rsidP="000C38AF">
            <w:pPr>
              <w:spacing w:line="240" w:lineRule="auto"/>
              <w:ind w:firstLine="0"/>
              <w:jc w:val="left"/>
              <w:rPr>
                <w:rFonts w:cs="Times New Roman"/>
                <w:sz w:val="22"/>
              </w:rPr>
            </w:pPr>
            <w:r w:rsidRPr="00095B7B">
              <w:rPr>
                <w:rFonts w:cs="Times New Roman"/>
                <w:sz w:val="22"/>
              </w:rPr>
              <w:t xml:space="preserve">  650</w:t>
            </w:r>
          </w:p>
        </w:tc>
        <w:tc>
          <w:tcPr>
            <w:tcW w:w="1024" w:type="dxa"/>
          </w:tcPr>
          <w:p w14:paraId="03642B7E" w14:textId="77777777" w:rsidR="000C38AF" w:rsidRPr="00095B7B" w:rsidRDefault="000C38AF" w:rsidP="000C38AF">
            <w:pPr>
              <w:spacing w:line="240" w:lineRule="auto"/>
              <w:ind w:firstLine="0"/>
              <w:jc w:val="left"/>
              <w:rPr>
                <w:rFonts w:cs="Times New Roman"/>
                <w:sz w:val="22"/>
              </w:rPr>
            </w:pPr>
            <w:r w:rsidRPr="00095B7B">
              <w:rPr>
                <w:rFonts w:cs="Times New Roman"/>
                <w:sz w:val="22"/>
              </w:rPr>
              <w:t>Sağ Göz Derin Lezyon</w:t>
            </w:r>
          </w:p>
        </w:tc>
        <w:tc>
          <w:tcPr>
            <w:tcW w:w="1932" w:type="dxa"/>
          </w:tcPr>
          <w:p w14:paraId="34E534D9" w14:textId="77777777" w:rsidR="000C38AF" w:rsidRPr="00095B7B" w:rsidRDefault="000C38AF" w:rsidP="000C38AF">
            <w:pPr>
              <w:spacing w:line="240" w:lineRule="auto"/>
              <w:ind w:firstLine="0"/>
              <w:jc w:val="left"/>
              <w:rPr>
                <w:rFonts w:cs="Times New Roman"/>
                <w:i/>
                <w:sz w:val="22"/>
              </w:rPr>
            </w:pPr>
            <w:r w:rsidRPr="00095B7B">
              <w:rPr>
                <w:rFonts w:cs="Times New Roman"/>
                <w:i/>
                <w:sz w:val="22"/>
              </w:rPr>
              <w:t>Koagulaz Negatif</w:t>
            </w:r>
          </w:p>
          <w:p w14:paraId="58294BE3" w14:textId="77777777" w:rsidR="000C38AF" w:rsidRPr="00095B7B" w:rsidRDefault="000C38AF" w:rsidP="000C38AF">
            <w:pPr>
              <w:spacing w:line="240" w:lineRule="auto"/>
              <w:ind w:firstLine="0"/>
              <w:jc w:val="left"/>
              <w:rPr>
                <w:rFonts w:cs="Times New Roman"/>
                <w:i/>
                <w:sz w:val="22"/>
              </w:rPr>
            </w:pPr>
            <w:r w:rsidRPr="00095B7B">
              <w:rPr>
                <w:rFonts w:cs="Times New Roman"/>
                <w:i/>
                <w:sz w:val="22"/>
              </w:rPr>
              <w:t>Staphylococcus</w:t>
            </w:r>
          </w:p>
          <w:p w14:paraId="43512240" w14:textId="77777777" w:rsidR="000C38AF" w:rsidRPr="00095B7B" w:rsidRDefault="000C38AF" w:rsidP="000C38AF">
            <w:pPr>
              <w:spacing w:line="240" w:lineRule="auto"/>
              <w:ind w:firstLine="0"/>
              <w:jc w:val="left"/>
              <w:rPr>
                <w:rFonts w:cs="Times New Roman"/>
                <w:i/>
                <w:sz w:val="22"/>
              </w:rPr>
            </w:pPr>
            <w:r w:rsidRPr="00095B7B">
              <w:rPr>
                <w:rFonts w:cs="Times New Roman"/>
                <w:i/>
                <w:sz w:val="22"/>
              </w:rPr>
              <w:t>Bacillus spp.</w:t>
            </w:r>
          </w:p>
        </w:tc>
        <w:tc>
          <w:tcPr>
            <w:tcW w:w="1767" w:type="dxa"/>
          </w:tcPr>
          <w:p w14:paraId="1A9BC27A" w14:textId="77777777" w:rsidR="000C38AF" w:rsidRPr="00095B7B" w:rsidRDefault="000C38AF" w:rsidP="000C38AF">
            <w:pPr>
              <w:spacing w:line="240" w:lineRule="auto"/>
              <w:ind w:firstLine="0"/>
              <w:jc w:val="left"/>
              <w:rPr>
                <w:rFonts w:cs="Times New Roman"/>
                <w:i/>
                <w:sz w:val="22"/>
              </w:rPr>
            </w:pPr>
            <w:r w:rsidRPr="00095B7B">
              <w:rPr>
                <w:rFonts w:cs="Times New Roman"/>
                <w:i/>
                <w:sz w:val="22"/>
              </w:rPr>
              <w:t>Koagulaz Negatif</w:t>
            </w:r>
          </w:p>
          <w:p w14:paraId="648071E6" w14:textId="77777777" w:rsidR="000C38AF" w:rsidRPr="00095B7B" w:rsidRDefault="000C38AF" w:rsidP="000C38AF">
            <w:pPr>
              <w:spacing w:line="240" w:lineRule="auto"/>
              <w:ind w:firstLine="0"/>
              <w:jc w:val="left"/>
              <w:rPr>
                <w:rFonts w:cs="Times New Roman"/>
                <w:i/>
                <w:sz w:val="22"/>
              </w:rPr>
            </w:pPr>
            <w:r w:rsidRPr="00095B7B">
              <w:rPr>
                <w:rFonts w:cs="Times New Roman"/>
                <w:i/>
                <w:sz w:val="22"/>
              </w:rPr>
              <w:t>Staphylococcus</w:t>
            </w:r>
          </w:p>
          <w:p w14:paraId="2E9E6B82" w14:textId="77777777" w:rsidR="000C38AF" w:rsidRPr="00095B7B" w:rsidRDefault="000C38AF" w:rsidP="000C38AF">
            <w:pPr>
              <w:spacing w:line="240" w:lineRule="auto"/>
              <w:ind w:firstLine="0"/>
              <w:jc w:val="left"/>
              <w:rPr>
                <w:rFonts w:cs="Times New Roman"/>
                <w:i/>
                <w:sz w:val="22"/>
              </w:rPr>
            </w:pPr>
            <w:r w:rsidRPr="00095B7B">
              <w:rPr>
                <w:rFonts w:cs="Times New Roman"/>
                <w:i/>
                <w:sz w:val="22"/>
              </w:rPr>
              <w:t>Corynebacterium</w:t>
            </w:r>
          </w:p>
          <w:p w14:paraId="0E8F23BC" w14:textId="77777777" w:rsidR="000C38AF" w:rsidRPr="00095B7B" w:rsidRDefault="000C38AF" w:rsidP="000C38AF">
            <w:pPr>
              <w:spacing w:line="240" w:lineRule="auto"/>
              <w:ind w:firstLine="0"/>
              <w:jc w:val="left"/>
              <w:rPr>
                <w:rFonts w:cs="Times New Roman"/>
                <w:i/>
                <w:sz w:val="22"/>
              </w:rPr>
            </w:pPr>
            <w:r w:rsidRPr="00095B7B">
              <w:rPr>
                <w:rFonts w:cs="Times New Roman"/>
                <w:i/>
                <w:sz w:val="22"/>
              </w:rPr>
              <w:t>spp.</w:t>
            </w:r>
          </w:p>
        </w:tc>
        <w:tc>
          <w:tcPr>
            <w:tcW w:w="1089" w:type="dxa"/>
          </w:tcPr>
          <w:p w14:paraId="245A9E0B" w14:textId="77777777" w:rsidR="000C38AF" w:rsidRPr="00095B7B" w:rsidRDefault="000C38AF" w:rsidP="000C38AF">
            <w:pPr>
              <w:spacing w:line="240" w:lineRule="auto"/>
              <w:ind w:firstLine="0"/>
              <w:jc w:val="left"/>
              <w:rPr>
                <w:rFonts w:cs="Times New Roman"/>
                <w:sz w:val="22"/>
              </w:rPr>
            </w:pPr>
            <w:r w:rsidRPr="00095B7B">
              <w:rPr>
                <w:rFonts w:cs="Times New Roman"/>
                <w:sz w:val="22"/>
              </w:rPr>
              <w:t>Medikal Tedavi</w:t>
            </w:r>
          </w:p>
        </w:tc>
        <w:tc>
          <w:tcPr>
            <w:tcW w:w="1241" w:type="dxa"/>
          </w:tcPr>
          <w:p w14:paraId="436DCF0F" w14:textId="77777777" w:rsidR="000C38AF" w:rsidRPr="00095B7B" w:rsidRDefault="000C38AF" w:rsidP="000C38AF">
            <w:pPr>
              <w:spacing w:line="240" w:lineRule="auto"/>
              <w:ind w:firstLine="0"/>
              <w:jc w:val="left"/>
              <w:rPr>
                <w:rFonts w:cs="Times New Roman"/>
                <w:sz w:val="22"/>
              </w:rPr>
            </w:pPr>
            <w:r w:rsidRPr="00095B7B">
              <w:rPr>
                <w:rFonts w:cs="Times New Roman"/>
                <w:sz w:val="22"/>
              </w:rPr>
              <w:t>45 gün sonra iyileşme</w:t>
            </w:r>
          </w:p>
        </w:tc>
      </w:tr>
      <w:tr w:rsidR="000C38AF" w:rsidRPr="000C38AF" w14:paraId="36E43071" w14:textId="77777777" w:rsidTr="00CD7C7A">
        <w:trPr>
          <w:trHeight w:val="849"/>
        </w:trPr>
        <w:tc>
          <w:tcPr>
            <w:tcW w:w="515" w:type="dxa"/>
          </w:tcPr>
          <w:p w14:paraId="1ED94123" w14:textId="77777777" w:rsidR="000C38AF" w:rsidRPr="00095B7B" w:rsidRDefault="000C38AF" w:rsidP="000C38AF">
            <w:pPr>
              <w:spacing w:line="240" w:lineRule="auto"/>
              <w:ind w:firstLine="0"/>
              <w:jc w:val="left"/>
              <w:rPr>
                <w:rFonts w:cs="Times New Roman"/>
                <w:sz w:val="22"/>
              </w:rPr>
            </w:pPr>
          </w:p>
          <w:p w14:paraId="0FA4AB24" w14:textId="77777777" w:rsidR="000C38AF" w:rsidRPr="00095B7B" w:rsidRDefault="000C38AF" w:rsidP="000C38AF">
            <w:pPr>
              <w:spacing w:line="240" w:lineRule="auto"/>
              <w:ind w:firstLine="0"/>
              <w:jc w:val="left"/>
              <w:rPr>
                <w:rFonts w:cs="Times New Roman"/>
                <w:sz w:val="22"/>
              </w:rPr>
            </w:pPr>
            <w:r w:rsidRPr="00095B7B">
              <w:rPr>
                <w:rFonts w:cs="Times New Roman"/>
                <w:sz w:val="22"/>
              </w:rPr>
              <w:t xml:space="preserve">  8</w:t>
            </w:r>
          </w:p>
        </w:tc>
        <w:tc>
          <w:tcPr>
            <w:tcW w:w="727" w:type="dxa"/>
          </w:tcPr>
          <w:p w14:paraId="3B464C3C" w14:textId="77777777" w:rsidR="000C38AF" w:rsidRPr="00095B7B" w:rsidRDefault="000C38AF" w:rsidP="000C38AF">
            <w:pPr>
              <w:spacing w:line="240" w:lineRule="auto"/>
              <w:ind w:firstLine="0"/>
              <w:jc w:val="left"/>
              <w:rPr>
                <w:rFonts w:cs="Times New Roman"/>
                <w:sz w:val="22"/>
              </w:rPr>
            </w:pPr>
          </w:p>
          <w:p w14:paraId="12E77091" w14:textId="77777777" w:rsidR="000C38AF" w:rsidRPr="00095B7B" w:rsidRDefault="000C38AF" w:rsidP="000C38AF">
            <w:pPr>
              <w:spacing w:line="240" w:lineRule="auto"/>
              <w:ind w:firstLine="0"/>
              <w:jc w:val="left"/>
              <w:rPr>
                <w:rFonts w:cs="Times New Roman"/>
                <w:sz w:val="22"/>
              </w:rPr>
            </w:pPr>
            <w:r w:rsidRPr="00095B7B">
              <w:rPr>
                <w:rFonts w:cs="Times New Roman"/>
                <w:sz w:val="22"/>
              </w:rPr>
              <w:t xml:space="preserve"> 12</w:t>
            </w:r>
          </w:p>
        </w:tc>
        <w:tc>
          <w:tcPr>
            <w:tcW w:w="993" w:type="dxa"/>
          </w:tcPr>
          <w:p w14:paraId="53D62B30" w14:textId="77777777" w:rsidR="000C38AF" w:rsidRPr="00095B7B" w:rsidRDefault="000C38AF" w:rsidP="000C38AF">
            <w:pPr>
              <w:spacing w:line="240" w:lineRule="auto"/>
              <w:ind w:firstLine="0"/>
              <w:jc w:val="left"/>
              <w:rPr>
                <w:rFonts w:cs="Times New Roman"/>
                <w:sz w:val="22"/>
              </w:rPr>
            </w:pPr>
          </w:p>
          <w:p w14:paraId="5A43B956" w14:textId="77777777" w:rsidR="000C38AF" w:rsidRPr="00095B7B" w:rsidRDefault="000C38AF" w:rsidP="000C38AF">
            <w:pPr>
              <w:spacing w:line="240" w:lineRule="auto"/>
              <w:ind w:firstLine="0"/>
              <w:jc w:val="left"/>
              <w:rPr>
                <w:rFonts w:cs="Times New Roman"/>
                <w:sz w:val="22"/>
              </w:rPr>
            </w:pPr>
            <w:r w:rsidRPr="00095B7B">
              <w:rPr>
                <w:rFonts w:cs="Times New Roman"/>
                <w:sz w:val="22"/>
              </w:rPr>
              <w:t xml:space="preserve">  750</w:t>
            </w:r>
          </w:p>
        </w:tc>
        <w:tc>
          <w:tcPr>
            <w:tcW w:w="1024" w:type="dxa"/>
          </w:tcPr>
          <w:p w14:paraId="7329FD78" w14:textId="77777777" w:rsidR="000C38AF" w:rsidRPr="00095B7B" w:rsidRDefault="000C38AF" w:rsidP="000C38AF">
            <w:pPr>
              <w:spacing w:line="240" w:lineRule="auto"/>
              <w:ind w:firstLine="0"/>
              <w:jc w:val="left"/>
              <w:rPr>
                <w:rFonts w:cs="Times New Roman"/>
                <w:sz w:val="22"/>
              </w:rPr>
            </w:pPr>
            <w:r w:rsidRPr="00095B7B">
              <w:rPr>
                <w:rFonts w:cs="Times New Roman"/>
                <w:sz w:val="22"/>
              </w:rPr>
              <w:t>Sağ Göz Yüzlek Lezyon</w:t>
            </w:r>
          </w:p>
        </w:tc>
        <w:tc>
          <w:tcPr>
            <w:tcW w:w="1932" w:type="dxa"/>
          </w:tcPr>
          <w:p w14:paraId="2CEDCDA5" w14:textId="77777777" w:rsidR="000C38AF" w:rsidRPr="00095B7B" w:rsidRDefault="000C38AF" w:rsidP="000C38AF">
            <w:pPr>
              <w:spacing w:line="240" w:lineRule="auto"/>
              <w:ind w:firstLine="0"/>
              <w:jc w:val="left"/>
              <w:rPr>
                <w:rFonts w:cs="Times New Roman"/>
                <w:i/>
                <w:sz w:val="22"/>
              </w:rPr>
            </w:pPr>
            <w:r w:rsidRPr="00095B7B">
              <w:rPr>
                <w:rFonts w:cs="Times New Roman"/>
                <w:i/>
                <w:sz w:val="22"/>
              </w:rPr>
              <w:t>Koagulaz Negatif</w:t>
            </w:r>
          </w:p>
          <w:p w14:paraId="39F6FFBE" w14:textId="77777777" w:rsidR="000C38AF" w:rsidRPr="00095B7B" w:rsidRDefault="000C38AF" w:rsidP="000C38AF">
            <w:pPr>
              <w:spacing w:line="240" w:lineRule="auto"/>
              <w:ind w:firstLine="0"/>
              <w:jc w:val="left"/>
              <w:rPr>
                <w:rFonts w:cs="Times New Roman"/>
                <w:i/>
                <w:sz w:val="22"/>
              </w:rPr>
            </w:pPr>
            <w:r w:rsidRPr="00095B7B">
              <w:rPr>
                <w:rFonts w:cs="Times New Roman"/>
                <w:i/>
                <w:sz w:val="22"/>
              </w:rPr>
              <w:t>Staphylococcus</w:t>
            </w:r>
          </w:p>
        </w:tc>
        <w:tc>
          <w:tcPr>
            <w:tcW w:w="1767" w:type="dxa"/>
          </w:tcPr>
          <w:p w14:paraId="53BDFCD4" w14:textId="77777777" w:rsidR="000C38AF" w:rsidRPr="00095B7B" w:rsidRDefault="000C38AF" w:rsidP="000C38AF">
            <w:pPr>
              <w:spacing w:line="240" w:lineRule="auto"/>
              <w:ind w:firstLine="0"/>
              <w:jc w:val="left"/>
              <w:rPr>
                <w:rFonts w:cs="Times New Roman"/>
                <w:i/>
                <w:sz w:val="22"/>
              </w:rPr>
            </w:pPr>
            <w:r w:rsidRPr="00095B7B">
              <w:rPr>
                <w:rFonts w:cs="Times New Roman"/>
                <w:i/>
                <w:sz w:val="22"/>
              </w:rPr>
              <w:t>Koagulaz Negatif</w:t>
            </w:r>
          </w:p>
          <w:p w14:paraId="3A9944EE" w14:textId="77777777" w:rsidR="000C38AF" w:rsidRPr="00095B7B" w:rsidRDefault="000C38AF" w:rsidP="000C38AF">
            <w:pPr>
              <w:spacing w:line="240" w:lineRule="auto"/>
              <w:ind w:firstLine="0"/>
              <w:jc w:val="left"/>
              <w:rPr>
                <w:rFonts w:cs="Times New Roman"/>
                <w:i/>
                <w:sz w:val="22"/>
              </w:rPr>
            </w:pPr>
            <w:r w:rsidRPr="00095B7B">
              <w:rPr>
                <w:rFonts w:cs="Times New Roman"/>
                <w:i/>
                <w:sz w:val="22"/>
              </w:rPr>
              <w:t>Staphylococcus</w:t>
            </w:r>
          </w:p>
        </w:tc>
        <w:tc>
          <w:tcPr>
            <w:tcW w:w="1089" w:type="dxa"/>
          </w:tcPr>
          <w:p w14:paraId="24F6383A" w14:textId="77777777" w:rsidR="000C38AF" w:rsidRPr="00095B7B" w:rsidRDefault="000C38AF" w:rsidP="000C38AF">
            <w:pPr>
              <w:spacing w:line="240" w:lineRule="auto"/>
              <w:ind w:firstLine="0"/>
              <w:jc w:val="left"/>
              <w:rPr>
                <w:rFonts w:cs="Times New Roman"/>
                <w:sz w:val="22"/>
              </w:rPr>
            </w:pPr>
            <w:r w:rsidRPr="00095B7B">
              <w:rPr>
                <w:rFonts w:cs="Times New Roman"/>
                <w:sz w:val="22"/>
              </w:rPr>
              <w:t>Medikal Tedavi</w:t>
            </w:r>
          </w:p>
        </w:tc>
        <w:tc>
          <w:tcPr>
            <w:tcW w:w="1241" w:type="dxa"/>
          </w:tcPr>
          <w:p w14:paraId="14D7D3C7" w14:textId="77777777" w:rsidR="000C38AF" w:rsidRPr="00095B7B" w:rsidRDefault="000C38AF" w:rsidP="000C38AF">
            <w:pPr>
              <w:spacing w:line="240" w:lineRule="auto"/>
              <w:ind w:firstLine="0"/>
              <w:jc w:val="left"/>
              <w:rPr>
                <w:rFonts w:cs="Times New Roman"/>
                <w:sz w:val="22"/>
              </w:rPr>
            </w:pPr>
            <w:r w:rsidRPr="00095B7B">
              <w:rPr>
                <w:rFonts w:cs="Times New Roman"/>
                <w:sz w:val="22"/>
              </w:rPr>
              <w:t>15 gün sonra iyileşme</w:t>
            </w:r>
          </w:p>
        </w:tc>
      </w:tr>
      <w:tr w:rsidR="000C38AF" w:rsidRPr="000C38AF" w14:paraId="16077795" w14:textId="77777777" w:rsidTr="00CD7C7A">
        <w:trPr>
          <w:trHeight w:val="847"/>
        </w:trPr>
        <w:tc>
          <w:tcPr>
            <w:tcW w:w="515" w:type="dxa"/>
          </w:tcPr>
          <w:p w14:paraId="6B232CE6" w14:textId="77777777" w:rsidR="000C38AF" w:rsidRPr="00095B7B" w:rsidRDefault="000C38AF" w:rsidP="000C38AF">
            <w:pPr>
              <w:spacing w:line="240" w:lineRule="auto"/>
              <w:ind w:firstLine="0"/>
              <w:jc w:val="left"/>
              <w:rPr>
                <w:rFonts w:cs="Times New Roman"/>
                <w:sz w:val="22"/>
              </w:rPr>
            </w:pPr>
          </w:p>
          <w:p w14:paraId="3F7E6931" w14:textId="77777777" w:rsidR="000C38AF" w:rsidRPr="00095B7B" w:rsidRDefault="000C38AF" w:rsidP="000C38AF">
            <w:pPr>
              <w:spacing w:line="240" w:lineRule="auto"/>
              <w:ind w:firstLine="0"/>
              <w:jc w:val="left"/>
              <w:rPr>
                <w:rFonts w:cs="Times New Roman"/>
                <w:sz w:val="22"/>
              </w:rPr>
            </w:pPr>
            <w:r w:rsidRPr="00095B7B">
              <w:rPr>
                <w:rFonts w:cs="Times New Roman"/>
                <w:sz w:val="22"/>
              </w:rPr>
              <w:t xml:space="preserve">  9</w:t>
            </w:r>
          </w:p>
        </w:tc>
        <w:tc>
          <w:tcPr>
            <w:tcW w:w="727" w:type="dxa"/>
          </w:tcPr>
          <w:p w14:paraId="6F965D61" w14:textId="77777777" w:rsidR="000C38AF" w:rsidRPr="00095B7B" w:rsidRDefault="000C38AF" w:rsidP="000C38AF">
            <w:pPr>
              <w:spacing w:line="240" w:lineRule="auto"/>
              <w:ind w:firstLine="0"/>
              <w:jc w:val="left"/>
              <w:rPr>
                <w:rFonts w:cs="Times New Roman"/>
                <w:sz w:val="22"/>
              </w:rPr>
            </w:pPr>
          </w:p>
          <w:p w14:paraId="7689579C" w14:textId="77777777" w:rsidR="000C38AF" w:rsidRPr="00095B7B" w:rsidRDefault="000C38AF" w:rsidP="000C38AF">
            <w:pPr>
              <w:spacing w:line="240" w:lineRule="auto"/>
              <w:ind w:firstLine="0"/>
              <w:jc w:val="left"/>
              <w:rPr>
                <w:rFonts w:cs="Times New Roman"/>
                <w:sz w:val="22"/>
              </w:rPr>
            </w:pPr>
            <w:r w:rsidRPr="00095B7B">
              <w:rPr>
                <w:rFonts w:cs="Times New Roman"/>
                <w:sz w:val="22"/>
              </w:rPr>
              <w:t xml:space="preserve"> 11</w:t>
            </w:r>
          </w:p>
        </w:tc>
        <w:tc>
          <w:tcPr>
            <w:tcW w:w="993" w:type="dxa"/>
          </w:tcPr>
          <w:p w14:paraId="0DF2E1CD" w14:textId="77777777" w:rsidR="000C38AF" w:rsidRPr="00095B7B" w:rsidRDefault="000C38AF" w:rsidP="000C38AF">
            <w:pPr>
              <w:spacing w:line="240" w:lineRule="auto"/>
              <w:ind w:firstLine="0"/>
              <w:jc w:val="left"/>
              <w:rPr>
                <w:rFonts w:cs="Times New Roman"/>
                <w:sz w:val="22"/>
              </w:rPr>
            </w:pPr>
          </w:p>
          <w:p w14:paraId="39CD3F21" w14:textId="77777777" w:rsidR="000C38AF" w:rsidRPr="00095B7B" w:rsidRDefault="000C38AF" w:rsidP="000C38AF">
            <w:pPr>
              <w:spacing w:line="240" w:lineRule="auto"/>
              <w:ind w:firstLine="0"/>
              <w:jc w:val="left"/>
              <w:rPr>
                <w:rFonts w:cs="Times New Roman"/>
                <w:sz w:val="22"/>
              </w:rPr>
            </w:pPr>
            <w:r w:rsidRPr="00095B7B">
              <w:rPr>
                <w:rFonts w:cs="Times New Roman"/>
                <w:sz w:val="22"/>
              </w:rPr>
              <w:t xml:space="preserve">  750</w:t>
            </w:r>
          </w:p>
        </w:tc>
        <w:tc>
          <w:tcPr>
            <w:tcW w:w="1024" w:type="dxa"/>
          </w:tcPr>
          <w:p w14:paraId="11FB9DAC" w14:textId="77777777" w:rsidR="000C38AF" w:rsidRPr="00095B7B" w:rsidRDefault="000C38AF" w:rsidP="000C38AF">
            <w:pPr>
              <w:spacing w:line="240" w:lineRule="auto"/>
              <w:ind w:firstLine="0"/>
              <w:jc w:val="left"/>
              <w:rPr>
                <w:rFonts w:cs="Times New Roman"/>
                <w:sz w:val="22"/>
              </w:rPr>
            </w:pPr>
            <w:r w:rsidRPr="00095B7B">
              <w:rPr>
                <w:rFonts w:cs="Times New Roman"/>
                <w:sz w:val="22"/>
              </w:rPr>
              <w:t>Sol Göz Yüzlek Lezyon</w:t>
            </w:r>
          </w:p>
        </w:tc>
        <w:tc>
          <w:tcPr>
            <w:tcW w:w="1932" w:type="dxa"/>
          </w:tcPr>
          <w:p w14:paraId="7CDC8A4D" w14:textId="77777777" w:rsidR="000C38AF" w:rsidRPr="00095B7B" w:rsidRDefault="000C38AF" w:rsidP="000C38AF">
            <w:pPr>
              <w:spacing w:line="240" w:lineRule="auto"/>
              <w:ind w:firstLine="0"/>
              <w:jc w:val="left"/>
              <w:rPr>
                <w:rFonts w:cs="Times New Roman"/>
                <w:i/>
                <w:sz w:val="22"/>
              </w:rPr>
            </w:pPr>
            <w:r w:rsidRPr="00095B7B">
              <w:rPr>
                <w:rFonts w:cs="Times New Roman"/>
                <w:i/>
                <w:sz w:val="22"/>
              </w:rPr>
              <w:t>Koagulaz Negatif</w:t>
            </w:r>
          </w:p>
          <w:p w14:paraId="33B29C5E" w14:textId="77777777" w:rsidR="000C38AF" w:rsidRPr="00095B7B" w:rsidRDefault="000C38AF" w:rsidP="000C38AF">
            <w:pPr>
              <w:spacing w:line="240" w:lineRule="auto"/>
              <w:ind w:firstLine="0"/>
              <w:jc w:val="left"/>
              <w:rPr>
                <w:rFonts w:cs="Times New Roman"/>
                <w:i/>
                <w:sz w:val="22"/>
              </w:rPr>
            </w:pPr>
            <w:r w:rsidRPr="00095B7B">
              <w:rPr>
                <w:rFonts w:cs="Times New Roman"/>
                <w:i/>
                <w:sz w:val="22"/>
              </w:rPr>
              <w:t>Staphylococcus</w:t>
            </w:r>
          </w:p>
        </w:tc>
        <w:tc>
          <w:tcPr>
            <w:tcW w:w="1767" w:type="dxa"/>
          </w:tcPr>
          <w:p w14:paraId="6625874E" w14:textId="77777777" w:rsidR="000C38AF" w:rsidRPr="00095B7B" w:rsidRDefault="000C38AF" w:rsidP="000C38AF">
            <w:pPr>
              <w:spacing w:line="240" w:lineRule="auto"/>
              <w:ind w:firstLine="0"/>
              <w:jc w:val="left"/>
              <w:rPr>
                <w:rFonts w:cs="Times New Roman"/>
                <w:i/>
                <w:sz w:val="22"/>
              </w:rPr>
            </w:pPr>
            <w:r w:rsidRPr="00095B7B">
              <w:rPr>
                <w:rFonts w:cs="Times New Roman"/>
                <w:i/>
                <w:sz w:val="22"/>
              </w:rPr>
              <w:t>Providencia spp.</w:t>
            </w:r>
          </w:p>
        </w:tc>
        <w:tc>
          <w:tcPr>
            <w:tcW w:w="1089" w:type="dxa"/>
          </w:tcPr>
          <w:p w14:paraId="48C4AE47" w14:textId="77777777" w:rsidR="000C38AF" w:rsidRPr="00095B7B" w:rsidRDefault="000C38AF" w:rsidP="000C38AF">
            <w:pPr>
              <w:spacing w:line="240" w:lineRule="auto"/>
              <w:ind w:firstLine="0"/>
              <w:jc w:val="left"/>
              <w:rPr>
                <w:rFonts w:cs="Times New Roman"/>
                <w:sz w:val="22"/>
              </w:rPr>
            </w:pPr>
            <w:r w:rsidRPr="00095B7B">
              <w:rPr>
                <w:rFonts w:cs="Times New Roman"/>
                <w:sz w:val="22"/>
              </w:rPr>
              <w:t>Medikal Tedavi</w:t>
            </w:r>
          </w:p>
        </w:tc>
        <w:tc>
          <w:tcPr>
            <w:tcW w:w="1241" w:type="dxa"/>
          </w:tcPr>
          <w:p w14:paraId="3C5EA5B2" w14:textId="77777777" w:rsidR="000C38AF" w:rsidRPr="00095B7B" w:rsidRDefault="000C38AF" w:rsidP="000C38AF">
            <w:pPr>
              <w:spacing w:line="240" w:lineRule="auto"/>
              <w:ind w:firstLine="0"/>
              <w:jc w:val="left"/>
              <w:rPr>
                <w:rFonts w:cs="Times New Roman"/>
                <w:sz w:val="22"/>
              </w:rPr>
            </w:pPr>
            <w:r w:rsidRPr="00095B7B">
              <w:rPr>
                <w:rFonts w:cs="Times New Roman"/>
                <w:sz w:val="22"/>
              </w:rPr>
              <w:t>20 gün sonra iyileşme</w:t>
            </w:r>
          </w:p>
        </w:tc>
      </w:tr>
      <w:tr w:rsidR="000C38AF" w:rsidRPr="000C38AF" w14:paraId="57E78C96" w14:textId="77777777" w:rsidTr="00CD7C7A">
        <w:trPr>
          <w:trHeight w:val="869"/>
        </w:trPr>
        <w:tc>
          <w:tcPr>
            <w:tcW w:w="515" w:type="dxa"/>
          </w:tcPr>
          <w:p w14:paraId="37834168" w14:textId="77777777" w:rsidR="000C38AF" w:rsidRPr="00095B7B" w:rsidRDefault="000C38AF" w:rsidP="000C38AF">
            <w:pPr>
              <w:spacing w:line="240" w:lineRule="auto"/>
              <w:ind w:firstLine="0"/>
              <w:jc w:val="left"/>
              <w:rPr>
                <w:rFonts w:cs="Times New Roman"/>
                <w:sz w:val="22"/>
              </w:rPr>
            </w:pPr>
          </w:p>
          <w:p w14:paraId="4171080D" w14:textId="211CD837" w:rsidR="000C38AF" w:rsidRPr="00095B7B" w:rsidRDefault="000C38AF" w:rsidP="000C38AF">
            <w:pPr>
              <w:spacing w:line="240" w:lineRule="auto"/>
              <w:ind w:firstLine="0"/>
              <w:jc w:val="left"/>
              <w:rPr>
                <w:rFonts w:cs="Times New Roman"/>
                <w:sz w:val="22"/>
              </w:rPr>
            </w:pPr>
            <w:r w:rsidRPr="00095B7B">
              <w:rPr>
                <w:rFonts w:cs="Times New Roman"/>
                <w:sz w:val="22"/>
              </w:rPr>
              <w:t xml:space="preserve"> 10</w:t>
            </w:r>
          </w:p>
        </w:tc>
        <w:tc>
          <w:tcPr>
            <w:tcW w:w="727" w:type="dxa"/>
          </w:tcPr>
          <w:p w14:paraId="284EA953" w14:textId="77777777" w:rsidR="000C38AF" w:rsidRPr="00095B7B" w:rsidRDefault="000C38AF" w:rsidP="000C38AF">
            <w:pPr>
              <w:spacing w:line="240" w:lineRule="auto"/>
              <w:ind w:firstLine="0"/>
              <w:jc w:val="left"/>
              <w:rPr>
                <w:rFonts w:cs="Times New Roman"/>
                <w:sz w:val="22"/>
              </w:rPr>
            </w:pPr>
          </w:p>
          <w:p w14:paraId="6CC29D61" w14:textId="77777777" w:rsidR="000C38AF" w:rsidRPr="00095B7B" w:rsidRDefault="000C38AF" w:rsidP="000C38AF">
            <w:pPr>
              <w:spacing w:line="240" w:lineRule="auto"/>
              <w:ind w:firstLine="0"/>
              <w:jc w:val="left"/>
              <w:rPr>
                <w:rFonts w:cs="Times New Roman"/>
                <w:sz w:val="22"/>
              </w:rPr>
            </w:pPr>
            <w:r w:rsidRPr="00095B7B">
              <w:rPr>
                <w:rFonts w:cs="Times New Roman"/>
                <w:sz w:val="22"/>
              </w:rPr>
              <w:t xml:space="preserve"> 15</w:t>
            </w:r>
          </w:p>
        </w:tc>
        <w:tc>
          <w:tcPr>
            <w:tcW w:w="993" w:type="dxa"/>
          </w:tcPr>
          <w:p w14:paraId="011C9657" w14:textId="77777777" w:rsidR="000C38AF" w:rsidRPr="00095B7B" w:rsidRDefault="000C38AF" w:rsidP="000C38AF">
            <w:pPr>
              <w:spacing w:line="240" w:lineRule="auto"/>
              <w:ind w:firstLine="0"/>
              <w:jc w:val="left"/>
              <w:rPr>
                <w:rFonts w:cs="Times New Roman"/>
                <w:sz w:val="22"/>
              </w:rPr>
            </w:pPr>
          </w:p>
          <w:p w14:paraId="40C04413" w14:textId="77777777" w:rsidR="000C38AF" w:rsidRPr="00095B7B" w:rsidRDefault="000C38AF" w:rsidP="000C38AF">
            <w:pPr>
              <w:spacing w:line="240" w:lineRule="auto"/>
              <w:ind w:firstLine="0"/>
              <w:jc w:val="left"/>
              <w:rPr>
                <w:rFonts w:cs="Times New Roman"/>
                <w:sz w:val="22"/>
              </w:rPr>
            </w:pPr>
            <w:r w:rsidRPr="00095B7B">
              <w:rPr>
                <w:rFonts w:cs="Times New Roman"/>
                <w:sz w:val="22"/>
              </w:rPr>
              <w:t xml:space="preserve">  800</w:t>
            </w:r>
          </w:p>
        </w:tc>
        <w:tc>
          <w:tcPr>
            <w:tcW w:w="1024" w:type="dxa"/>
          </w:tcPr>
          <w:p w14:paraId="2B0056C9" w14:textId="77777777" w:rsidR="000C38AF" w:rsidRPr="00095B7B" w:rsidRDefault="000C38AF" w:rsidP="000C38AF">
            <w:pPr>
              <w:spacing w:line="240" w:lineRule="auto"/>
              <w:ind w:firstLine="0"/>
              <w:jc w:val="left"/>
              <w:rPr>
                <w:rFonts w:cs="Times New Roman"/>
                <w:sz w:val="22"/>
              </w:rPr>
            </w:pPr>
            <w:r w:rsidRPr="00095B7B">
              <w:rPr>
                <w:rFonts w:cs="Times New Roman"/>
                <w:sz w:val="22"/>
              </w:rPr>
              <w:t>Sağ Göz Yüzlek Lezyon</w:t>
            </w:r>
          </w:p>
        </w:tc>
        <w:tc>
          <w:tcPr>
            <w:tcW w:w="1932" w:type="dxa"/>
          </w:tcPr>
          <w:p w14:paraId="470E1FB5" w14:textId="77777777" w:rsidR="000C38AF" w:rsidRPr="00095B7B" w:rsidRDefault="000C38AF" w:rsidP="000C38AF">
            <w:pPr>
              <w:spacing w:line="240" w:lineRule="auto"/>
              <w:ind w:firstLine="0"/>
              <w:jc w:val="left"/>
              <w:rPr>
                <w:rFonts w:cs="Times New Roman"/>
                <w:i/>
                <w:sz w:val="22"/>
              </w:rPr>
            </w:pPr>
            <w:r w:rsidRPr="00095B7B">
              <w:rPr>
                <w:rFonts w:cs="Times New Roman"/>
                <w:i/>
                <w:sz w:val="22"/>
              </w:rPr>
              <w:t>Streptococcus spp.</w:t>
            </w:r>
          </w:p>
        </w:tc>
        <w:tc>
          <w:tcPr>
            <w:tcW w:w="1767" w:type="dxa"/>
          </w:tcPr>
          <w:p w14:paraId="03E32F8F" w14:textId="77777777" w:rsidR="000C38AF" w:rsidRPr="00095B7B" w:rsidRDefault="000C38AF" w:rsidP="000C38AF">
            <w:pPr>
              <w:spacing w:line="240" w:lineRule="auto"/>
              <w:ind w:firstLine="0"/>
              <w:jc w:val="left"/>
              <w:rPr>
                <w:rFonts w:cs="Times New Roman"/>
                <w:i/>
                <w:sz w:val="22"/>
              </w:rPr>
            </w:pPr>
            <w:r w:rsidRPr="00095B7B">
              <w:rPr>
                <w:rFonts w:cs="Times New Roman"/>
                <w:i/>
                <w:sz w:val="22"/>
              </w:rPr>
              <w:t>Koagulaz Negatif</w:t>
            </w:r>
          </w:p>
          <w:p w14:paraId="3DA43B65" w14:textId="77777777" w:rsidR="000C38AF" w:rsidRPr="00095B7B" w:rsidRDefault="000C38AF" w:rsidP="000C38AF">
            <w:pPr>
              <w:spacing w:line="240" w:lineRule="auto"/>
              <w:ind w:firstLine="0"/>
              <w:jc w:val="left"/>
              <w:rPr>
                <w:rFonts w:cs="Times New Roman"/>
                <w:sz w:val="22"/>
              </w:rPr>
            </w:pPr>
            <w:r w:rsidRPr="00095B7B">
              <w:rPr>
                <w:rFonts w:cs="Times New Roman"/>
                <w:i/>
                <w:sz w:val="22"/>
              </w:rPr>
              <w:t>Staphylococcus</w:t>
            </w:r>
          </w:p>
        </w:tc>
        <w:tc>
          <w:tcPr>
            <w:tcW w:w="1089" w:type="dxa"/>
          </w:tcPr>
          <w:p w14:paraId="60875F3E" w14:textId="77777777" w:rsidR="000C38AF" w:rsidRPr="00095B7B" w:rsidRDefault="000C38AF" w:rsidP="000C38AF">
            <w:pPr>
              <w:spacing w:line="240" w:lineRule="auto"/>
              <w:ind w:firstLine="0"/>
              <w:jc w:val="left"/>
              <w:rPr>
                <w:rFonts w:cs="Times New Roman"/>
                <w:sz w:val="22"/>
              </w:rPr>
            </w:pPr>
            <w:r w:rsidRPr="00095B7B">
              <w:rPr>
                <w:rFonts w:cs="Times New Roman"/>
                <w:sz w:val="22"/>
              </w:rPr>
              <w:t>Medikal Tedavi</w:t>
            </w:r>
          </w:p>
        </w:tc>
        <w:tc>
          <w:tcPr>
            <w:tcW w:w="1241" w:type="dxa"/>
          </w:tcPr>
          <w:p w14:paraId="445DA74A" w14:textId="77777777" w:rsidR="000C38AF" w:rsidRPr="00095B7B" w:rsidRDefault="000C38AF" w:rsidP="000C38AF">
            <w:pPr>
              <w:spacing w:line="240" w:lineRule="auto"/>
              <w:ind w:firstLine="0"/>
              <w:jc w:val="left"/>
              <w:rPr>
                <w:rFonts w:cs="Times New Roman"/>
                <w:sz w:val="22"/>
              </w:rPr>
            </w:pPr>
            <w:r w:rsidRPr="00095B7B">
              <w:rPr>
                <w:rFonts w:cs="Times New Roman"/>
                <w:sz w:val="22"/>
              </w:rPr>
              <w:t>20 gün sonra iyileşme</w:t>
            </w:r>
          </w:p>
        </w:tc>
      </w:tr>
    </w:tbl>
    <w:p w14:paraId="545CB9B1" w14:textId="77777777" w:rsidR="003C671F" w:rsidRDefault="003C671F">
      <w:pPr>
        <w:spacing w:after="200" w:line="276" w:lineRule="auto"/>
        <w:ind w:firstLine="0"/>
        <w:jc w:val="left"/>
        <w:rPr>
          <w:szCs w:val="24"/>
        </w:rPr>
      </w:pPr>
    </w:p>
    <w:p w14:paraId="2EF77FD9" w14:textId="19514FE0" w:rsidR="00672589" w:rsidRDefault="003C671F" w:rsidP="003C671F">
      <w:pPr>
        <w:spacing w:after="200" w:line="276" w:lineRule="auto"/>
        <w:ind w:firstLine="0"/>
        <w:jc w:val="center"/>
        <w:rPr>
          <w:szCs w:val="24"/>
        </w:rPr>
      </w:pPr>
      <w:r w:rsidRPr="003C671F">
        <w:rPr>
          <w:b/>
          <w:szCs w:val="24"/>
        </w:rPr>
        <w:t>Tablo 1.</w:t>
      </w:r>
      <w:r w:rsidRPr="003C671F">
        <w:rPr>
          <w:szCs w:val="24"/>
        </w:rPr>
        <w:t xml:space="preserve"> </w:t>
      </w:r>
      <w:r w:rsidR="00095B7B">
        <w:rPr>
          <w:color w:val="000000" w:themeColor="text1"/>
          <w:szCs w:val="24"/>
        </w:rPr>
        <w:t>Ulkus k</w:t>
      </w:r>
      <w:r w:rsidR="00D22157">
        <w:rPr>
          <w:color w:val="000000" w:themeColor="text1"/>
          <w:szCs w:val="24"/>
        </w:rPr>
        <w:t>ornealı</w:t>
      </w:r>
      <w:r w:rsidR="00095B7B">
        <w:rPr>
          <w:szCs w:val="24"/>
        </w:rPr>
        <w:t xml:space="preserve"> 10 deveden alınan numuneler sonucunda izole edilen m</w:t>
      </w:r>
      <w:r w:rsidRPr="003C671F">
        <w:rPr>
          <w:szCs w:val="24"/>
        </w:rPr>
        <w:t>ikroorganizmalar</w:t>
      </w:r>
      <w:r w:rsidR="00095B7B">
        <w:rPr>
          <w:szCs w:val="24"/>
        </w:rPr>
        <w:t>.</w:t>
      </w:r>
    </w:p>
    <w:p w14:paraId="0DF0F496" w14:textId="77777777" w:rsidR="00672589" w:rsidRDefault="00672589" w:rsidP="003C671F">
      <w:pPr>
        <w:spacing w:after="200" w:line="276" w:lineRule="auto"/>
        <w:ind w:firstLine="0"/>
        <w:jc w:val="center"/>
        <w:rPr>
          <w:szCs w:val="24"/>
        </w:rPr>
      </w:pPr>
    </w:p>
    <w:p w14:paraId="6FE3D57D" w14:textId="77777777" w:rsidR="00672589" w:rsidRDefault="00672589" w:rsidP="003C671F">
      <w:pPr>
        <w:spacing w:after="200" w:line="276" w:lineRule="auto"/>
        <w:ind w:firstLine="0"/>
        <w:jc w:val="center"/>
        <w:rPr>
          <w:szCs w:val="24"/>
        </w:rPr>
      </w:pPr>
    </w:p>
    <w:tbl>
      <w:tblPr>
        <w:tblStyle w:val="TabloKlavuzu"/>
        <w:tblW w:w="0" w:type="auto"/>
        <w:tblLayout w:type="fixed"/>
        <w:tblLook w:val="04A0" w:firstRow="1" w:lastRow="0" w:firstColumn="1" w:lastColumn="0" w:noHBand="0" w:noVBand="1"/>
      </w:tblPr>
      <w:tblGrid>
        <w:gridCol w:w="773"/>
        <w:gridCol w:w="847"/>
        <w:gridCol w:w="1306"/>
        <w:gridCol w:w="3037"/>
        <w:gridCol w:w="3325"/>
      </w:tblGrid>
      <w:tr w:rsidR="00672589" w:rsidRPr="00A4778E" w14:paraId="4C97D57B" w14:textId="77777777" w:rsidTr="003D1B8D">
        <w:trPr>
          <w:trHeight w:val="465"/>
        </w:trPr>
        <w:tc>
          <w:tcPr>
            <w:tcW w:w="773" w:type="dxa"/>
            <w:vMerge w:val="restart"/>
          </w:tcPr>
          <w:p w14:paraId="0F84DBFB" w14:textId="77777777" w:rsidR="00672589" w:rsidRPr="00A4778E" w:rsidRDefault="00672589" w:rsidP="00672589">
            <w:pPr>
              <w:spacing w:line="240" w:lineRule="auto"/>
              <w:ind w:firstLine="0"/>
              <w:jc w:val="left"/>
              <w:rPr>
                <w:rFonts w:cs="Times New Roman"/>
                <w:b/>
                <w:szCs w:val="24"/>
              </w:rPr>
            </w:pPr>
          </w:p>
          <w:p w14:paraId="76F7F636" w14:textId="77777777" w:rsidR="00672589" w:rsidRPr="00A4778E" w:rsidRDefault="00672589" w:rsidP="00672589">
            <w:pPr>
              <w:spacing w:line="240" w:lineRule="auto"/>
              <w:ind w:firstLine="0"/>
              <w:jc w:val="left"/>
              <w:rPr>
                <w:rFonts w:cs="Times New Roman"/>
                <w:b/>
                <w:szCs w:val="24"/>
              </w:rPr>
            </w:pPr>
            <w:r w:rsidRPr="00A4778E">
              <w:rPr>
                <w:rFonts w:cs="Times New Roman"/>
                <w:b/>
                <w:szCs w:val="24"/>
              </w:rPr>
              <w:t>No</w:t>
            </w:r>
          </w:p>
        </w:tc>
        <w:tc>
          <w:tcPr>
            <w:tcW w:w="847" w:type="dxa"/>
            <w:vMerge w:val="restart"/>
          </w:tcPr>
          <w:p w14:paraId="21AD6124" w14:textId="77777777" w:rsidR="00672589" w:rsidRPr="00A4778E" w:rsidRDefault="00672589" w:rsidP="00672589">
            <w:pPr>
              <w:spacing w:line="240" w:lineRule="auto"/>
              <w:ind w:firstLine="0"/>
              <w:jc w:val="left"/>
              <w:rPr>
                <w:rFonts w:cs="Times New Roman"/>
                <w:b/>
                <w:szCs w:val="24"/>
              </w:rPr>
            </w:pPr>
            <w:r w:rsidRPr="00A4778E">
              <w:rPr>
                <w:rFonts w:cs="Times New Roman"/>
                <w:b/>
                <w:szCs w:val="24"/>
              </w:rPr>
              <w:t xml:space="preserve"> </w:t>
            </w:r>
          </w:p>
          <w:p w14:paraId="13746EBC" w14:textId="77777777" w:rsidR="00672589" w:rsidRPr="00A4778E" w:rsidRDefault="00672589" w:rsidP="00672589">
            <w:pPr>
              <w:spacing w:line="240" w:lineRule="auto"/>
              <w:ind w:firstLine="0"/>
              <w:jc w:val="left"/>
              <w:rPr>
                <w:rFonts w:cs="Times New Roman"/>
                <w:b/>
                <w:szCs w:val="24"/>
              </w:rPr>
            </w:pPr>
            <w:r w:rsidRPr="00A4778E">
              <w:rPr>
                <w:rFonts w:cs="Times New Roman"/>
                <w:b/>
                <w:szCs w:val="24"/>
              </w:rPr>
              <w:t>Yaş</w:t>
            </w:r>
          </w:p>
        </w:tc>
        <w:tc>
          <w:tcPr>
            <w:tcW w:w="1306" w:type="dxa"/>
            <w:vMerge w:val="restart"/>
          </w:tcPr>
          <w:p w14:paraId="74C8CECD" w14:textId="77777777" w:rsidR="00672589" w:rsidRPr="00A4778E" w:rsidRDefault="00672589" w:rsidP="00672589">
            <w:pPr>
              <w:spacing w:line="240" w:lineRule="auto"/>
              <w:ind w:firstLine="0"/>
              <w:jc w:val="left"/>
              <w:rPr>
                <w:rFonts w:cs="Times New Roman"/>
                <w:b/>
                <w:szCs w:val="24"/>
              </w:rPr>
            </w:pPr>
            <w:r w:rsidRPr="00A4778E">
              <w:rPr>
                <w:rFonts w:cs="Times New Roman"/>
                <w:b/>
                <w:szCs w:val="24"/>
              </w:rPr>
              <w:t xml:space="preserve"> </w:t>
            </w:r>
          </w:p>
          <w:p w14:paraId="56B28AA1" w14:textId="77777777" w:rsidR="00672589" w:rsidRPr="00A4778E" w:rsidRDefault="00672589" w:rsidP="00672589">
            <w:pPr>
              <w:spacing w:line="240" w:lineRule="auto"/>
              <w:ind w:firstLine="0"/>
              <w:jc w:val="left"/>
              <w:rPr>
                <w:rFonts w:cs="Times New Roman"/>
                <w:b/>
                <w:szCs w:val="24"/>
              </w:rPr>
            </w:pPr>
            <w:r w:rsidRPr="00A4778E">
              <w:rPr>
                <w:rFonts w:cs="Times New Roman"/>
                <w:b/>
                <w:szCs w:val="24"/>
              </w:rPr>
              <w:t>Ağırlık</w:t>
            </w:r>
          </w:p>
        </w:tc>
        <w:tc>
          <w:tcPr>
            <w:tcW w:w="6362" w:type="dxa"/>
            <w:gridSpan w:val="2"/>
          </w:tcPr>
          <w:p w14:paraId="1A7D1B95" w14:textId="77777777" w:rsidR="00672589" w:rsidRPr="00A4778E" w:rsidRDefault="00672589" w:rsidP="00672589">
            <w:pPr>
              <w:spacing w:line="240" w:lineRule="auto"/>
              <w:ind w:firstLine="0"/>
              <w:jc w:val="left"/>
              <w:rPr>
                <w:rFonts w:cs="Times New Roman"/>
                <w:b/>
                <w:szCs w:val="24"/>
              </w:rPr>
            </w:pPr>
            <w:r w:rsidRPr="00A4778E">
              <w:rPr>
                <w:rFonts w:cs="Times New Roman"/>
                <w:b/>
                <w:szCs w:val="24"/>
              </w:rPr>
              <w:t xml:space="preserve">                                  İzole Edilen Etkenler</w:t>
            </w:r>
          </w:p>
        </w:tc>
      </w:tr>
      <w:tr w:rsidR="00672589" w:rsidRPr="00A4778E" w14:paraId="5154AB11" w14:textId="77777777" w:rsidTr="003D1B8D">
        <w:trPr>
          <w:trHeight w:val="375"/>
        </w:trPr>
        <w:tc>
          <w:tcPr>
            <w:tcW w:w="773" w:type="dxa"/>
            <w:vMerge/>
          </w:tcPr>
          <w:p w14:paraId="77E5ABEB" w14:textId="77777777" w:rsidR="00672589" w:rsidRPr="00A4778E" w:rsidRDefault="00672589" w:rsidP="00672589">
            <w:pPr>
              <w:spacing w:line="240" w:lineRule="auto"/>
              <w:ind w:firstLine="0"/>
              <w:jc w:val="left"/>
              <w:rPr>
                <w:rFonts w:asciiTheme="minorHAnsi" w:hAnsiTheme="minorHAnsi"/>
                <w:b/>
                <w:sz w:val="22"/>
              </w:rPr>
            </w:pPr>
          </w:p>
        </w:tc>
        <w:tc>
          <w:tcPr>
            <w:tcW w:w="847" w:type="dxa"/>
            <w:vMerge/>
          </w:tcPr>
          <w:p w14:paraId="41014737" w14:textId="77777777" w:rsidR="00672589" w:rsidRPr="00A4778E" w:rsidRDefault="00672589" w:rsidP="00672589">
            <w:pPr>
              <w:spacing w:line="240" w:lineRule="auto"/>
              <w:ind w:firstLine="0"/>
              <w:jc w:val="left"/>
              <w:rPr>
                <w:rFonts w:asciiTheme="minorHAnsi" w:hAnsiTheme="minorHAnsi"/>
                <w:b/>
                <w:sz w:val="22"/>
              </w:rPr>
            </w:pPr>
          </w:p>
        </w:tc>
        <w:tc>
          <w:tcPr>
            <w:tcW w:w="1306" w:type="dxa"/>
            <w:vMerge/>
          </w:tcPr>
          <w:p w14:paraId="6915D195" w14:textId="77777777" w:rsidR="00672589" w:rsidRPr="00A4778E" w:rsidRDefault="00672589" w:rsidP="00672589">
            <w:pPr>
              <w:spacing w:line="240" w:lineRule="auto"/>
              <w:ind w:firstLine="0"/>
              <w:jc w:val="left"/>
              <w:rPr>
                <w:rFonts w:asciiTheme="minorHAnsi" w:hAnsiTheme="minorHAnsi"/>
                <w:b/>
                <w:sz w:val="22"/>
              </w:rPr>
            </w:pPr>
          </w:p>
        </w:tc>
        <w:tc>
          <w:tcPr>
            <w:tcW w:w="3037" w:type="dxa"/>
          </w:tcPr>
          <w:p w14:paraId="051641B6" w14:textId="77777777" w:rsidR="00672589" w:rsidRPr="00A4778E" w:rsidRDefault="00672589" w:rsidP="00672589">
            <w:pPr>
              <w:spacing w:line="240" w:lineRule="auto"/>
              <w:ind w:firstLine="0"/>
              <w:jc w:val="left"/>
              <w:rPr>
                <w:rFonts w:cs="Times New Roman"/>
                <w:b/>
                <w:szCs w:val="24"/>
              </w:rPr>
            </w:pPr>
            <w:r w:rsidRPr="00A4778E">
              <w:rPr>
                <w:rFonts w:cs="Times New Roman"/>
                <w:b/>
                <w:szCs w:val="24"/>
              </w:rPr>
              <w:t xml:space="preserve">                  Sağ Göz</w:t>
            </w:r>
          </w:p>
        </w:tc>
        <w:tc>
          <w:tcPr>
            <w:tcW w:w="3325" w:type="dxa"/>
          </w:tcPr>
          <w:p w14:paraId="41E38AE8" w14:textId="77777777" w:rsidR="00672589" w:rsidRPr="00A4778E" w:rsidRDefault="00672589" w:rsidP="00672589">
            <w:pPr>
              <w:spacing w:line="240" w:lineRule="auto"/>
              <w:ind w:firstLine="0"/>
              <w:jc w:val="left"/>
              <w:rPr>
                <w:rFonts w:cs="Times New Roman"/>
                <w:b/>
                <w:szCs w:val="24"/>
              </w:rPr>
            </w:pPr>
            <w:r w:rsidRPr="00A4778E">
              <w:rPr>
                <w:rFonts w:cs="Times New Roman"/>
                <w:b/>
                <w:szCs w:val="24"/>
              </w:rPr>
              <w:t xml:space="preserve">                      Sol Göz</w:t>
            </w:r>
          </w:p>
        </w:tc>
      </w:tr>
      <w:tr w:rsidR="00672589" w:rsidRPr="00672589" w14:paraId="2E416CBC" w14:textId="77777777" w:rsidTr="003D1B8D">
        <w:trPr>
          <w:trHeight w:val="834"/>
        </w:trPr>
        <w:tc>
          <w:tcPr>
            <w:tcW w:w="773" w:type="dxa"/>
          </w:tcPr>
          <w:p w14:paraId="38337B46" w14:textId="77777777" w:rsidR="00672589" w:rsidRPr="003E4D56" w:rsidRDefault="00672589" w:rsidP="00672589">
            <w:pPr>
              <w:spacing w:line="240" w:lineRule="auto"/>
              <w:ind w:firstLine="0"/>
              <w:jc w:val="left"/>
              <w:rPr>
                <w:rFonts w:cs="Times New Roman"/>
                <w:sz w:val="22"/>
              </w:rPr>
            </w:pPr>
          </w:p>
          <w:p w14:paraId="2A0D0CF0"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1</w:t>
            </w:r>
          </w:p>
        </w:tc>
        <w:tc>
          <w:tcPr>
            <w:tcW w:w="847" w:type="dxa"/>
          </w:tcPr>
          <w:p w14:paraId="51B62B3A" w14:textId="77777777" w:rsidR="00672589" w:rsidRPr="003E4D56" w:rsidRDefault="00672589" w:rsidP="00672589">
            <w:pPr>
              <w:spacing w:line="240" w:lineRule="auto"/>
              <w:ind w:firstLine="0"/>
              <w:jc w:val="left"/>
              <w:rPr>
                <w:rFonts w:cs="Times New Roman"/>
                <w:sz w:val="22"/>
              </w:rPr>
            </w:pPr>
          </w:p>
          <w:p w14:paraId="54A53A51"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8</w:t>
            </w:r>
          </w:p>
        </w:tc>
        <w:tc>
          <w:tcPr>
            <w:tcW w:w="1306" w:type="dxa"/>
          </w:tcPr>
          <w:p w14:paraId="61BB24FE" w14:textId="77777777" w:rsidR="00672589" w:rsidRPr="003E4D56" w:rsidRDefault="00672589" w:rsidP="00672589">
            <w:pPr>
              <w:spacing w:line="240" w:lineRule="auto"/>
              <w:ind w:firstLine="0"/>
              <w:jc w:val="left"/>
              <w:rPr>
                <w:rFonts w:cs="Times New Roman"/>
                <w:sz w:val="22"/>
              </w:rPr>
            </w:pPr>
          </w:p>
          <w:p w14:paraId="63870FDE"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700</w:t>
            </w:r>
          </w:p>
        </w:tc>
        <w:tc>
          <w:tcPr>
            <w:tcW w:w="3037" w:type="dxa"/>
          </w:tcPr>
          <w:p w14:paraId="4F78B18E"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Corynebacterium</w:t>
            </w:r>
          </w:p>
          <w:p w14:paraId="644082BB"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spp.</w:t>
            </w:r>
          </w:p>
          <w:p w14:paraId="19E41A3A"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Koagulaz Pozitif</w:t>
            </w:r>
          </w:p>
          <w:p w14:paraId="5ECED1D3"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Staphylococcus</w:t>
            </w:r>
          </w:p>
          <w:p w14:paraId="3F5472AE"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Bacillus spp.</w:t>
            </w:r>
          </w:p>
          <w:p w14:paraId="25C04DB0"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Moraxella spp.</w:t>
            </w:r>
          </w:p>
        </w:tc>
        <w:tc>
          <w:tcPr>
            <w:tcW w:w="3325" w:type="dxa"/>
          </w:tcPr>
          <w:p w14:paraId="5D710F8F"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Corynebacterium</w:t>
            </w:r>
          </w:p>
          <w:p w14:paraId="556ECABF"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spp.</w:t>
            </w:r>
          </w:p>
          <w:p w14:paraId="1664ED83"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Koagulaz Pozitif</w:t>
            </w:r>
          </w:p>
          <w:p w14:paraId="38F87230"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Staphylococcus</w:t>
            </w:r>
          </w:p>
        </w:tc>
      </w:tr>
      <w:tr w:rsidR="00672589" w:rsidRPr="00672589" w14:paraId="6E633976" w14:textId="77777777" w:rsidTr="003D1B8D">
        <w:trPr>
          <w:trHeight w:val="845"/>
        </w:trPr>
        <w:tc>
          <w:tcPr>
            <w:tcW w:w="773" w:type="dxa"/>
          </w:tcPr>
          <w:p w14:paraId="1EF54536" w14:textId="77777777" w:rsidR="00672589" w:rsidRPr="003E4D56" w:rsidRDefault="00672589" w:rsidP="00672589">
            <w:pPr>
              <w:spacing w:line="240" w:lineRule="auto"/>
              <w:ind w:firstLine="0"/>
              <w:jc w:val="left"/>
              <w:rPr>
                <w:rFonts w:cs="Times New Roman"/>
                <w:sz w:val="22"/>
              </w:rPr>
            </w:pPr>
          </w:p>
          <w:p w14:paraId="426CE516"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2</w:t>
            </w:r>
          </w:p>
        </w:tc>
        <w:tc>
          <w:tcPr>
            <w:tcW w:w="847" w:type="dxa"/>
          </w:tcPr>
          <w:p w14:paraId="669D46DF" w14:textId="77777777" w:rsidR="00672589" w:rsidRPr="003E4D56" w:rsidRDefault="00672589" w:rsidP="00672589">
            <w:pPr>
              <w:spacing w:line="240" w:lineRule="auto"/>
              <w:ind w:firstLine="0"/>
              <w:jc w:val="left"/>
              <w:rPr>
                <w:rFonts w:cs="Times New Roman"/>
                <w:sz w:val="22"/>
              </w:rPr>
            </w:pPr>
          </w:p>
          <w:p w14:paraId="3AB4B699"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9</w:t>
            </w:r>
          </w:p>
          <w:p w14:paraId="41CDE067" w14:textId="77777777" w:rsidR="00672589" w:rsidRPr="003E4D56" w:rsidRDefault="00672589" w:rsidP="00672589">
            <w:pPr>
              <w:spacing w:line="240" w:lineRule="auto"/>
              <w:ind w:firstLine="0"/>
              <w:jc w:val="left"/>
              <w:rPr>
                <w:rFonts w:cs="Times New Roman"/>
                <w:sz w:val="22"/>
              </w:rPr>
            </w:pPr>
          </w:p>
        </w:tc>
        <w:tc>
          <w:tcPr>
            <w:tcW w:w="1306" w:type="dxa"/>
          </w:tcPr>
          <w:p w14:paraId="12269A93" w14:textId="77777777" w:rsidR="00672589" w:rsidRPr="003E4D56" w:rsidRDefault="00672589" w:rsidP="00672589">
            <w:pPr>
              <w:spacing w:line="240" w:lineRule="auto"/>
              <w:ind w:firstLine="0"/>
              <w:jc w:val="left"/>
              <w:rPr>
                <w:rFonts w:cs="Times New Roman"/>
                <w:sz w:val="22"/>
              </w:rPr>
            </w:pPr>
          </w:p>
          <w:p w14:paraId="6E04B3FE"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725</w:t>
            </w:r>
          </w:p>
        </w:tc>
        <w:tc>
          <w:tcPr>
            <w:tcW w:w="3037" w:type="dxa"/>
          </w:tcPr>
          <w:p w14:paraId="457A1920"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Corynebacterium</w:t>
            </w:r>
          </w:p>
          <w:p w14:paraId="7822B238"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spp.</w:t>
            </w:r>
          </w:p>
          <w:p w14:paraId="661C0720"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Escherichia coli</w:t>
            </w:r>
          </w:p>
        </w:tc>
        <w:tc>
          <w:tcPr>
            <w:tcW w:w="3325" w:type="dxa"/>
          </w:tcPr>
          <w:p w14:paraId="5C4A4F55"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Corynebacterium</w:t>
            </w:r>
          </w:p>
          <w:p w14:paraId="29D2619F"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spp.</w:t>
            </w:r>
          </w:p>
          <w:p w14:paraId="06F7E044"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Bacillus spp.</w:t>
            </w:r>
          </w:p>
        </w:tc>
      </w:tr>
      <w:tr w:rsidR="00672589" w:rsidRPr="00672589" w14:paraId="3680D6E8" w14:textId="77777777" w:rsidTr="003D1B8D">
        <w:trPr>
          <w:trHeight w:val="829"/>
        </w:trPr>
        <w:tc>
          <w:tcPr>
            <w:tcW w:w="773" w:type="dxa"/>
          </w:tcPr>
          <w:p w14:paraId="6FA05CE0" w14:textId="77777777" w:rsidR="00672589" w:rsidRPr="003E4D56" w:rsidRDefault="00672589" w:rsidP="00672589">
            <w:pPr>
              <w:spacing w:line="240" w:lineRule="auto"/>
              <w:ind w:firstLine="0"/>
              <w:jc w:val="left"/>
              <w:rPr>
                <w:rFonts w:cs="Times New Roman"/>
                <w:sz w:val="22"/>
              </w:rPr>
            </w:pPr>
          </w:p>
          <w:p w14:paraId="7617E4B3"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3</w:t>
            </w:r>
          </w:p>
        </w:tc>
        <w:tc>
          <w:tcPr>
            <w:tcW w:w="847" w:type="dxa"/>
          </w:tcPr>
          <w:p w14:paraId="0DAD9374" w14:textId="77777777" w:rsidR="00672589" w:rsidRPr="003E4D56" w:rsidRDefault="00672589" w:rsidP="00672589">
            <w:pPr>
              <w:spacing w:line="240" w:lineRule="auto"/>
              <w:ind w:firstLine="0"/>
              <w:jc w:val="left"/>
              <w:rPr>
                <w:rFonts w:cs="Times New Roman"/>
                <w:sz w:val="22"/>
              </w:rPr>
            </w:pPr>
          </w:p>
          <w:p w14:paraId="56FE7652"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16</w:t>
            </w:r>
          </w:p>
        </w:tc>
        <w:tc>
          <w:tcPr>
            <w:tcW w:w="1306" w:type="dxa"/>
          </w:tcPr>
          <w:p w14:paraId="7B0E15EE" w14:textId="77777777" w:rsidR="00672589" w:rsidRPr="003E4D56" w:rsidRDefault="00672589" w:rsidP="00672589">
            <w:pPr>
              <w:spacing w:line="240" w:lineRule="auto"/>
              <w:ind w:firstLine="0"/>
              <w:jc w:val="left"/>
              <w:rPr>
                <w:rFonts w:cs="Times New Roman"/>
                <w:sz w:val="22"/>
              </w:rPr>
            </w:pPr>
          </w:p>
          <w:p w14:paraId="666C4C1C"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800</w:t>
            </w:r>
          </w:p>
        </w:tc>
        <w:tc>
          <w:tcPr>
            <w:tcW w:w="3037" w:type="dxa"/>
          </w:tcPr>
          <w:p w14:paraId="63B0C9BA" w14:textId="77777777" w:rsidR="00672589" w:rsidRPr="003E4D56" w:rsidRDefault="00672589" w:rsidP="00672589">
            <w:pPr>
              <w:spacing w:line="240" w:lineRule="auto"/>
              <w:ind w:firstLine="0"/>
              <w:jc w:val="left"/>
              <w:rPr>
                <w:rFonts w:cs="Times New Roman"/>
                <w:sz w:val="22"/>
              </w:rPr>
            </w:pPr>
            <w:r w:rsidRPr="003E4D56">
              <w:rPr>
                <w:rFonts w:cs="Times New Roman"/>
                <w:sz w:val="22"/>
              </w:rPr>
              <w:t>Üreme Olmadı</w:t>
            </w:r>
          </w:p>
          <w:p w14:paraId="1037D291" w14:textId="77777777" w:rsidR="00672589" w:rsidRPr="003E4D56" w:rsidRDefault="00672589" w:rsidP="00672589">
            <w:pPr>
              <w:spacing w:line="240" w:lineRule="auto"/>
              <w:ind w:firstLine="0"/>
              <w:jc w:val="left"/>
              <w:rPr>
                <w:rFonts w:cs="Times New Roman"/>
                <w:sz w:val="22"/>
              </w:rPr>
            </w:pPr>
          </w:p>
        </w:tc>
        <w:tc>
          <w:tcPr>
            <w:tcW w:w="3325" w:type="dxa"/>
          </w:tcPr>
          <w:p w14:paraId="4895D107" w14:textId="77777777" w:rsidR="00672589" w:rsidRPr="003E4D56" w:rsidRDefault="00672589" w:rsidP="00672589">
            <w:pPr>
              <w:spacing w:line="240" w:lineRule="auto"/>
              <w:ind w:firstLine="0"/>
              <w:jc w:val="left"/>
              <w:rPr>
                <w:rFonts w:cs="Times New Roman"/>
                <w:sz w:val="22"/>
              </w:rPr>
            </w:pPr>
            <w:r w:rsidRPr="003E4D56">
              <w:rPr>
                <w:rFonts w:cs="Times New Roman"/>
                <w:sz w:val="22"/>
              </w:rPr>
              <w:t>Üreme Olmadı</w:t>
            </w:r>
          </w:p>
        </w:tc>
      </w:tr>
      <w:tr w:rsidR="00672589" w:rsidRPr="00672589" w14:paraId="4572C495" w14:textId="77777777" w:rsidTr="003D1B8D">
        <w:trPr>
          <w:trHeight w:val="841"/>
        </w:trPr>
        <w:tc>
          <w:tcPr>
            <w:tcW w:w="773" w:type="dxa"/>
          </w:tcPr>
          <w:p w14:paraId="07C14233" w14:textId="77777777" w:rsidR="00672589" w:rsidRPr="003E4D56" w:rsidRDefault="00672589" w:rsidP="00672589">
            <w:pPr>
              <w:spacing w:line="240" w:lineRule="auto"/>
              <w:ind w:firstLine="0"/>
              <w:jc w:val="left"/>
              <w:rPr>
                <w:rFonts w:cs="Times New Roman"/>
                <w:sz w:val="22"/>
              </w:rPr>
            </w:pPr>
          </w:p>
          <w:p w14:paraId="1C154FAF"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4</w:t>
            </w:r>
          </w:p>
        </w:tc>
        <w:tc>
          <w:tcPr>
            <w:tcW w:w="847" w:type="dxa"/>
          </w:tcPr>
          <w:p w14:paraId="789EA60B" w14:textId="77777777" w:rsidR="00672589" w:rsidRPr="003E4D56" w:rsidRDefault="00672589" w:rsidP="00672589">
            <w:pPr>
              <w:spacing w:line="240" w:lineRule="auto"/>
              <w:ind w:firstLine="0"/>
              <w:jc w:val="left"/>
              <w:rPr>
                <w:rFonts w:cs="Times New Roman"/>
                <w:sz w:val="22"/>
              </w:rPr>
            </w:pPr>
          </w:p>
          <w:p w14:paraId="7954DA0C"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10</w:t>
            </w:r>
          </w:p>
        </w:tc>
        <w:tc>
          <w:tcPr>
            <w:tcW w:w="1306" w:type="dxa"/>
          </w:tcPr>
          <w:p w14:paraId="473DE755" w14:textId="77777777" w:rsidR="00672589" w:rsidRPr="003E4D56" w:rsidRDefault="00672589" w:rsidP="00672589">
            <w:pPr>
              <w:spacing w:line="240" w:lineRule="auto"/>
              <w:ind w:firstLine="0"/>
              <w:jc w:val="left"/>
              <w:rPr>
                <w:rFonts w:cs="Times New Roman"/>
                <w:sz w:val="22"/>
              </w:rPr>
            </w:pPr>
          </w:p>
          <w:p w14:paraId="2CE09427"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700</w:t>
            </w:r>
          </w:p>
        </w:tc>
        <w:tc>
          <w:tcPr>
            <w:tcW w:w="3037" w:type="dxa"/>
          </w:tcPr>
          <w:p w14:paraId="3EA061B4"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Koagulaz Pozitif</w:t>
            </w:r>
          </w:p>
          <w:p w14:paraId="29D0FF73"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Staphylococcus</w:t>
            </w:r>
          </w:p>
          <w:p w14:paraId="51E49613"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Koagulaz Negatif</w:t>
            </w:r>
          </w:p>
          <w:p w14:paraId="495E32B0"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Staphylococcus</w:t>
            </w:r>
          </w:p>
        </w:tc>
        <w:tc>
          <w:tcPr>
            <w:tcW w:w="3325" w:type="dxa"/>
          </w:tcPr>
          <w:p w14:paraId="3DCB7755"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Koagulaz Pozitif</w:t>
            </w:r>
          </w:p>
          <w:p w14:paraId="41ADD936"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Staphylococcus</w:t>
            </w:r>
          </w:p>
        </w:tc>
      </w:tr>
      <w:tr w:rsidR="00672589" w:rsidRPr="00672589" w14:paraId="2501DCC3" w14:textId="77777777" w:rsidTr="003D1B8D">
        <w:trPr>
          <w:trHeight w:val="839"/>
        </w:trPr>
        <w:tc>
          <w:tcPr>
            <w:tcW w:w="773" w:type="dxa"/>
          </w:tcPr>
          <w:p w14:paraId="5EEC6B68" w14:textId="77777777" w:rsidR="00672589" w:rsidRPr="003E4D56" w:rsidRDefault="00672589" w:rsidP="00672589">
            <w:pPr>
              <w:spacing w:line="240" w:lineRule="auto"/>
              <w:ind w:firstLine="0"/>
              <w:jc w:val="left"/>
              <w:rPr>
                <w:rFonts w:cs="Times New Roman"/>
                <w:sz w:val="22"/>
              </w:rPr>
            </w:pPr>
          </w:p>
          <w:p w14:paraId="2EE16879"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5</w:t>
            </w:r>
          </w:p>
        </w:tc>
        <w:tc>
          <w:tcPr>
            <w:tcW w:w="847" w:type="dxa"/>
          </w:tcPr>
          <w:p w14:paraId="1871AED2" w14:textId="77777777" w:rsidR="00672589" w:rsidRPr="003E4D56" w:rsidRDefault="00672589" w:rsidP="00672589">
            <w:pPr>
              <w:spacing w:line="240" w:lineRule="auto"/>
              <w:ind w:firstLine="0"/>
              <w:jc w:val="left"/>
              <w:rPr>
                <w:rFonts w:cs="Times New Roman"/>
                <w:sz w:val="22"/>
              </w:rPr>
            </w:pPr>
          </w:p>
          <w:p w14:paraId="5C4C5EFE"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10</w:t>
            </w:r>
          </w:p>
        </w:tc>
        <w:tc>
          <w:tcPr>
            <w:tcW w:w="1306" w:type="dxa"/>
          </w:tcPr>
          <w:p w14:paraId="78E512A8" w14:textId="77777777" w:rsidR="00672589" w:rsidRPr="003E4D56" w:rsidRDefault="00672589" w:rsidP="00672589">
            <w:pPr>
              <w:spacing w:line="240" w:lineRule="auto"/>
              <w:ind w:firstLine="0"/>
              <w:jc w:val="left"/>
              <w:rPr>
                <w:rFonts w:cs="Times New Roman"/>
                <w:sz w:val="22"/>
              </w:rPr>
            </w:pPr>
          </w:p>
          <w:p w14:paraId="0709B5D0"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650</w:t>
            </w:r>
          </w:p>
          <w:p w14:paraId="1A90ACEE" w14:textId="77777777" w:rsidR="00672589" w:rsidRPr="003E4D56" w:rsidRDefault="00672589" w:rsidP="00672589">
            <w:pPr>
              <w:spacing w:line="240" w:lineRule="auto"/>
              <w:ind w:firstLine="0"/>
              <w:jc w:val="left"/>
              <w:rPr>
                <w:rFonts w:cs="Times New Roman"/>
                <w:sz w:val="22"/>
              </w:rPr>
            </w:pPr>
          </w:p>
        </w:tc>
        <w:tc>
          <w:tcPr>
            <w:tcW w:w="3037" w:type="dxa"/>
          </w:tcPr>
          <w:p w14:paraId="3B46DB10"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Bacillus spp.</w:t>
            </w:r>
          </w:p>
          <w:p w14:paraId="284EBBEC"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Koagulaz Pozitif</w:t>
            </w:r>
          </w:p>
          <w:p w14:paraId="6F8C0EAB"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Staphylococcus</w:t>
            </w:r>
          </w:p>
        </w:tc>
        <w:tc>
          <w:tcPr>
            <w:tcW w:w="3325" w:type="dxa"/>
          </w:tcPr>
          <w:p w14:paraId="6B1BB054"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Shigella spp.</w:t>
            </w:r>
          </w:p>
          <w:p w14:paraId="20486A3F"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Koagulaz Pozitif</w:t>
            </w:r>
          </w:p>
          <w:p w14:paraId="1520C3BD"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Staphylococcus</w:t>
            </w:r>
          </w:p>
        </w:tc>
      </w:tr>
      <w:tr w:rsidR="00672589" w:rsidRPr="00672589" w14:paraId="7F6FCA35" w14:textId="77777777" w:rsidTr="003D1B8D">
        <w:trPr>
          <w:trHeight w:val="851"/>
        </w:trPr>
        <w:tc>
          <w:tcPr>
            <w:tcW w:w="773" w:type="dxa"/>
          </w:tcPr>
          <w:p w14:paraId="537EFA08" w14:textId="77777777" w:rsidR="00672589" w:rsidRPr="003E4D56" w:rsidRDefault="00672589" w:rsidP="00672589">
            <w:pPr>
              <w:spacing w:line="240" w:lineRule="auto"/>
              <w:ind w:firstLine="0"/>
              <w:jc w:val="left"/>
              <w:rPr>
                <w:rFonts w:cs="Times New Roman"/>
                <w:sz w:val="22"/>
              </w:rPr>
            </w:pPr>
          </w:p>
          <w:p w14:paraId="494AF2E7"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6</w:t>
            </w:r>
          </w:p>
          <w:p w14:paraId="5B555445" w14:textId="77777777" w:rsidR="00672589" w:rsidRPr="003E4D56" w:rsidRDefault="00672589" w:rsidP="00672589">
            <w:pPr>
              <w:spacing w:line="240" w:lineRule="auto"/>
              <w:ind w:firstLine="0"/>
              <w:jc w:val="left"/>
              <w:rPr>
                <w:rFonts w:cs="Times New Roman"/>
                <w:sz w:val="22"/>
              </w:rPr>
            </w:pPr>
          </w:p>
        </w:tc>
        <w:tc>
          <w:tcPr>
            <w:tcW w:w="847" w:type="dxa"/>
          </w:tcPr>
          <w:p w14:paraId="738EB86D" w14:textId="77777777" w:rsidR="00672589" w:rsidRPr="003E4D56" w:rsidRDefault="00672589" w:rsidP="00672589">
            <w:pPr>
              <w:spacing w:line="240" w:lineRule="auto"/>
              <w:ind w:firstLine="0"/>
              <w:jc w:val="left"/>
              <w:rPr>
                <w:rFonts w:cs="Times New Roman"/>
                <w:sz w:val="22"/>
              </w:rPr>
            </w:pPr>
          </w:p>
          <w:p w14:paraId="454613E0"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17</w:t>
            </w:r>
          </w:p>
        </w:tc>
        <w:tc>
          <w:tcPr>
            <w:tcW w:w="1306" w:type="dxa"/>
          </w:tcPr>
          <w:p w14:paraId="2C754FF8" w14:textId="77777777" w:rsidR="00672589" w:rsidRPr="003E4D56" w:rsidRDefault="00672589" w:rsidP="00672589">
            <w:pPr>
              <w:spacing w:line="240" w:lineRule="auto"/>
              <w:ind w:firstLine="0"/>
              <w:jc w:val="left"/>
              <w:rPr>
                <w:rFonts w:cs="Times New Roman"/>
                <w:sz w:val="22"/>
              </w:rPr>
            </w:pPr>
          </w:p>
          <w:p w14:paraId="2B899D89"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850</w:t>
            </w:r>
          </w:p>
        </w:tc>
        <w:tc>
          <w:tcPr>
            <w:tcW w:w="3037" w:type="dxa"/>
          </w:tcPr>
          <w:p w14:paraId="596D4C56"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Corynebacterium</w:t>
            </w:r>
          </w:p>
          <w:p w14:paraId="51166897"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spp.</w:t>
            </w:r>
          </w:p>
          <w:p w14:paraId="63B75187"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Koagulaz Negatif</w:t>
            </w:r>
          </w:p>
          <w:p w14:paraId="0ABF9EBC"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Staphylococcus</w:t>
            </w:r>
          </w:p>
          <w:p w14:paraId="74393AFB" w14:textId="77777777" w:rsidR="00672589" w:rsidRPr="003E4D56" w:rsidRDefault="00672589" w:rsidP="00672589">
            <w:pPr>
              <w:spacing w:line="240" w:lineRule="auto"/>
              <w:ind w:firstLine="0"/>
              <w:jc w:val="left"/>
              <w:rPr>
                <w:rFonts w:cs="Times New Roman"/>
                <w:i/>
                <w:sz w:val="22"/>
              </w:rPr>
            </w:pPr>
          </w:p>
        </w:tc>
        <w:tc>
          <w:tcPr>
            <w:tcW w:w="3325" w:type="dxa"/>
          </w:tcPr>
          <w:p w14:paraId="5298A139"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Bacillus spp.</w:t>
            </w:r>
          </w:p>
          <w:p w14:paraId="446DF314"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Corynebacterium</w:t>
            </w:r>
          </w:p>
          <w:p w14:paraId="49132B45"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spp.</w:t>
            </w:r>
          </w:p>
        </w:tc>
      </w:tr>
      <w:tr w:rsidR="00672589" w:rsidRPr="00672589" w14:paraId="4EE50DD9" w14:textId="77777777" w:rsidTr="003D1B8D">
        <w:trPr>
          <w:trHeight w:val="836"/>
        </w:trPr>
        <w:tc>
          <w:tcPr>
            <w:tcW w:w="773" w:type="dxa"/>
          </w:tcPr>
          <w:p w14:paraId="7EAD52C7" w14:textId="77777777" w:rsidR="00672589" w:rsidRPr="003E4D56" w:rsidRDefault="00672589" w:rsidP="00672589">
            <w:pPr>
              <w:spacing w:line="240" w:lineRule="auto"/>
              <w:ind w:firstLine="0"/>
              <w:jc w:val="left"/>
              <w:rPr>
                <w:rFonts w:cs="Times New Roman"/>
                <w:sz w:val="22"/>
              </w:rPr>
            </w:pPr>
          </w:p>
          <w:p w14:paraId="5A4DA257"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7</w:t>
            </w:r>
          </w:p>
        </w:tc>
        <w:tc>
          <w:tcPr>
            <w:tcW w:w="847" w:type="dxa"/>
          </w:tcPr>
          <w:p w14:paraId="6F59BBCB" w14:textId="77777777" w:rsidR="00672589" w:rsidRPr="003E4D56" w:rsidRDefault="00672589" w:rsidP="00672589">
            <w:pPr>
              <w:spacing w:line="240" w:lineRule="auto"/>
              <w:ind w:firstLine="0"/>
              <w:jc w:val="left"/>
              <w:rPr>
                <w:rFonts w:cs="Times New Roman"/>
                <w:sz w:val="22"/>
              </w:rPr>
            </w:pPr>
          </w:p>
          <w:p w14:paraId="608652EE"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19</w:t>
            </w:r>
          </w:p>
        </w:tc>
        <w:tc>
          <w:tcPr>
            <w:tcW w:w="1306" w:type="dxa"/>
          </w:tcPr>
          <w:p w14:paraId="1C285BCA" w14:textId="77777777" w:rsidR="00672589" w:rsidRPr="003E4D56" w:rsidRDefault="00672589" w:rsidP="00672589">
            <w:pPr>
              <w:spacing w:line="240" w:lineRule="auto"/>
              <w:ind w:firstLine="0"/>
              <w:jc w:val="left"/>
              <w:rPr>
                <w:rFonts w:cs="Times New Roman"/>
                <w:sz w:val="22"/>
              </w:rPr>
            </w:pPr>
          </w:p>
          <w:p w14:paraId="53561A5D"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850</w:t>
            </w:r>
          </w:p>
        </w:tc>
        <w:tc>
          <w:tcPr>
            <w:tcW w:w="3037" w:type="dxa"/>
          </w:tcPr>
          <w:p w14:paraId="293E54A7"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Corynebacterium</w:t>
            </w:r>
          </w:p>
          <w:p w14:paraId="57424F9A"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spp.</w:t>
            </w:r>
          </w:p>
          <w:p w14:paraId="25F4A4FB"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Koagulaz Negatif</w:t>
            </w:r>
          </w:p>
          <w:p w14:paraId="356A0973"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Staphylococcus</w:t>
            </w:r>
          </w:p>
        </w:tc>
        <w:tc>
          <w:tcPr>
            <w:tcW w:w="3325" w:type="dxa"/>
          </w:tcPr>
          <w:p w14:paraId="3FF95991"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Micrococcus spp.</w:t>
            </w:r>
          </w:p>
          <w:p w14:paraId="5BEDF2E1"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Corynebacterium</w:t>
            </w:r>
          </w:p>
          <w:p w14:paraId="528B8E75" w14:textId="0265849A" w:rsidR="00672589" w:rsidRPr="003E4D56" w:rsidRDefault="00A43245" w:rsidP="00672589">
            <w:pPr>
              <w:spacing w:line="240" w:lineRule="auto"/>
              <w:ind w:firstLine="0"/>
              <w:jc w:val="left"/>
              <w:rPr>
                <w:rFonts w:cs="Times New Roman"/>
                <w:sz w:val="22"/>
              </w:rPr>
            </w:pPr>
            <w:r w:rsidRPr="003E4D56">
              <w:rPr>
                <w:rFonts w:cs="Times New Roman"/>
                <w:i/>
                <w:sz w:val="22"/>
              </w:rPr>
              <w:t>s</w:t>
            </w:r>
            <w:r w:rsidR="00672589" w:rsidRPr="003E4D56">
              <w:rPr>
                <w:rFonts w:cs="Times New Roman"/>
                <w:i/>
                <w:sz w:val="22"/>
              </w:rPr>
              <w:t>pp</w:t>
            </w:r>
            <w:r w:rsidRPr="003E4D56">
              <w:rPr>
                <w:rFonts w:cs="Times New Roman"/>
                <w:i/>
                <w:sz w:val="22"/>
              </w:rPr>
              <w:t>.</w:t>
            </w:r>
          </w:p>
        </w:tc>
      </w:tr>
      <w:tr w:rsidR="00672589" w:rsidRPr="00672589" w14:paraId="2C1551AF" w14:textId="77777777" w:rsidTr="003D1B8D">
        <w:trPr>
          <w:trHeight w:val="847"/>
        </w:trPr>
        <w:tc>
          <w:tcPr>
            <w:tcW w:w="773" w:type="dxa"/>
          </w:tcPr>
          <w:p w14:paraId="44511486" w14:textId="77777777" w:rsidR="00672589" w:rsidRPr="003E4D56" w:rsidRDefault="00672589" w:rsidP="00672589">
            <w:pPr>
              <w:spacing w:line="240" w:lineRule="auto"/>
              <w:ind w:firstLine="0"/>
              <w:jc w:val="left"/>
              <w:rPr>
                <w:rFonts w:cs="Times New Roman"/>
                <w:sz w:val="22"/>
              </w:rPr>
            </w:pPr>
          </w:p>
          <w:p w14:paraId="758D3896"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8</w:t>
            </w:r>
          </w:p>
        </w:tc>
        <w:tc>
          <w:tcPr>
            <w:tcW w:w="847" w:type="dxa"/>
          </w:tcPr>
          <w:p w14:paraId="45C0BF83" w14:textId="77777777" w:rsidR="00672589" w:rsidRPr="003E4D56" w:rsidRDefault="00672589" w:rsidP="00672589">
            <w:pPr>
              <w:spacing w:line="240" w:lineRule="auto"/>
              <w:ind w:firstLine="0"/>
              <w:jc w:val="left"/>
              <w:rPr>
                <w:rFonts w:cs="Times New Roman"/>
                <w:sz w:val="22"/>
              </w:rPr>
            </w:pPr>
          </w:p>
          <w:p w14:paraId="0E7FE986"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6</w:t>
            </w:r>
          </w:p>
        </w:tc>
        <w:tc>
          <w:tcPr>
            <w:tcW w:w="1306" w:type="dxa"/>
          </w:tcPr>
          <w:p w14:paraId="5C2E607E" w14:textId="77777777" w:rsidR="00672589" w:rsidRPr="003E4D56" w:rsidRDefault="00672589" w:rsidP="00672589">
            <w:pPr>
              <w:spacing w:line="240" w:lineRule="auto"/>
              <w:ind w:firstLine="0"/>
              <w:jc w:val="left"/>
              <w:rPr>
                <w:rFonts w:cs="Times New Roman"/>
                <w:sz w:val="22"/>
              </w:rPr>
            </w:pPr>
          </w:p>
          <w:p w14:paraId="7A389F0E"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600</w:t>
            </w:r>
          </w:p>
        </w:tc>
        <w:tc>
          <w:tcPr>
            <w:tcW w:w="3037" w:type="dxa"/>
          </w:tcPr>
          <w:p w14:paraId="693AE1C1"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Bacillus spp.</w:t>
            </w:r>
          </w:p>
          <w:p w14:paraId="12F3AB1E"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Koagulaz Pozitif</w:t>
            </w:r>
          </w:p>
          <w:p w14:paraId="28F856FF"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Staphylococcus</w:t>
            </w:r>
          </w:p>
          <w:p w14:paraId="5A2E37D9" w14:textId="77777777" w:rsidR="00672589" w:rsidRPr="003E4D56" w:rsidRDefault="00672589" w:rsidP="00672589">
            <w:pPr>
              <w:spacing w:line="240" w:lineRule="auto"/>
              <w:ind w:firstLine="0"/>
              <w:jc w:val="left"/>
              <w:rPr>
                <w:rFonts w:cs="Times New Roman"/>
                <w:i/>
                <w:sz w:val="22"/>
              </w:rPr>
            </w:pPr>
          </w:p>
        </w:tc>
        <w:tc>
          <w:tcPr>
            <w:tcW w:w="3325" w:type="dxa"/>
          </w:tcPr>
          <w:p w14:paraId="3A21570D" w14:textId="77777777" w:rsidR="00672589" w:rsidRPr="003E4D56" w:rsidRDefault="00672589" w:rsidP="00672589">
            <w:pPr>
              <w:spacing w:line="240" w:lineRule="auto"/>
              <w:ind w:firstLine="0"/>
              <w:jc w:val="left"/>
              <w:rPr>
                <w:rFonts w:cs="Times New Roman"/>
                <w:sz w:val="22"/>
              </w:rPr>
            </w:pPr>
            <w:r w:rsidRPr="003E4D56">
              <w:rPr>
                <w:rFonts w:cs="Times New Roman"/>
                <w:sz w:val="22"/>
              </w:rPr>
              <w:t>Üreme Olmadı</w:t>
            </w:r>
          </w:p>
        </w:tc>
      </w:tr>
      <w:tr w:rsidR="00672589" w:rsidRPr="00672589" w14:paraId="6C09E072" w14:textId="77777777" w:rsidTr="003D1B8D">
        <w:trPr>
          <w:trHeight w:val="832"/>
        </w:trPr>
        <w:tc>
          <w:tcPr>
            <w:tcW w:w="773" w:type="dxa"/>
          </w:tcPr>
          <w:p w14:paraId="48EB76BF" w14:textId="77777777" w:rsidR="00672589" w:rsidRPr="003E4D56" w:rsidRDefault="00672589" w:rsidP="00672589">
            <w:pPr>
              <w:spacing w:line="240" w:lineRule="auto"/>
              <w:ind w:firstLine="0"/>
              <w:jc w:val="left"/>
              <w:rPr>
                <w:rFonts w:cs="Times New Roman"/>
                <w:sz w:val="22"/>
              </w:rPr>
            </w:pPr>
          </w:p>
          <w:p w14:paraId="0C3764DE"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9</w:t>
            </w:r>
          </w:p>
        </w:tc>
        <w:tc>
          <w:tcPr>
            <w:tcW w:w="847" w:type="dxa"/>
          </w:tcPr>
          <w:p w14:paraId="44254634" w14:textId="77777777" w:rsidR="00672589" w:rsidRPr="003E4D56" w:rsidRDefault="00672589" w:rsidP="00672589">
            <w:pPr>
              <w:spacing w:line="240" w:lineRule="auto"/>
              <w:ind w:firstLine="0"/>
              <w:jc w:val="left"/>
              <w:rPr>
                <w:rFonts w:cs="Times New Roman"/>
                <w:sz w:val="22"/>
              </w:rPr>
            </w:pPr>
          </w:p>
          <w:p w14:paraId="65032383"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9</w:t>
            </w:r>
          </w:p>
        </w:tc>
        <w:tc>
          <w:tcPr>
            <w:tcW w:w="1306" w:type="dxa"/>
          </w:tcPr>
          <w:p w14:paraId="447644A3" w14:textId="77777777" w:rsidR="00672589" w:rsidRPr="003E4D56" w:rsidRDefault="00672589" w:rsidP="00672589">
            <w:pPr>
              <w:spacing w:line="240" w:lineRule="auto"/>
              <w:ind w:firstLine="0"/>
              <w:jc w:val="left"/>
              <w:rPr>
                <w:rFonts w:cs="Times New Roman"/>
                <w:sz w:val="22"/>
              </w:rPr>
            </w:pPr>
          </w:p>
          <w:p w14:paraId="0833F836"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700</w:t>
            </w:r>
          </w:p>
        </w:tc>
        <w:tc>
          <w:tcPr>
            <w:tcW w:w="3037" w:type="dxa"/>
          </w:tcPr>
          <w:p w14:paraId="4CC5DEAC"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Koagulaz Negatif</w:t>
            </w:r>
          </w:p>
          <w:p w14:paraId="5DFC4905"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Staphylococcus</w:t>
            </w:r>
          </w:p>
        </w:tc>
        <w:tc>
          <w:tcPr>
            <w:tcW w:w="3325" w:type="dxa"/>
          </w:tcPr>
          <w:p w14:paraId="328A2B2B"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Koagulaz Negatif</w:t>
            </w:r>
          </w:p>
          <w:p w14:paraId="79A6EF1A"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Staphylococcus</w:t>
            </w:r>
          </w:p>
          <w:p w14:paraId="142FBA86"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Bacillus spp.</w:t>
            </w:r>
          </w:p>
          <w:p w14:paraId="061366BF"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Corynebacterium</w:t>
            </w:r>
          </w:p>
          <w:p w14:paraId="31596C7A"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spp.</w:t>
            </w:r>
          </w:p>
          <w:p w14:paraId="4EA35BE9" w14:textId="77777777" w:rsidR="00672589" w:rsidRPr="003E4D56" w:rsidRDefault="00672589" w:rsidP="00672589">
            <w:pPr>
              <w:spacing w:line="240" w:lineRule="auto"/>
              <w:ind w:firstLine="0"/>
              <w:jc w:val="left"/>
              <w:rPr>
                <w:rFonts w:cs="Times New Roman"/>
                <w:sz w:val="22"/>
              </w:rPr>
            </w:pPr>
          </w:p>
        </w:tc>
      </w:tr>
      <w:tr w:rsidR="00672589" w:rsidRPr="00672589" w14:paraId="1B20E2D6" w14:textId="77777777" w:rsidTr="003D1B8D">
        <w:trPr>
          <w:trHeight w:val="843"/>
        </w:trPr>
        <w:tc>
          <w:tcPr>
            <w:tcW w:w="773" w:type="dxa"/>
          </w:tcPr>
          <w:p w14:paraId="51F45758" w14:textId="77777777" w:rsidR="00672589" w:rsidRPr="003E4D56" w:rsidRDefault="00672589" w:rsidP="00672589">
            <w:pPr>
              <w:spacing w:line="240" w:lineRule="auto"/>
              <w:ind w:firstLine="0"/>
              <w:jc w:val="left"/>
              <w:rPr>
                <w:rFonts w:cs="Times New Roman"/>
                <w:sz w:val="22"/>
              </w:rPr>
            </w:pPr>
          </w:p>
          <w:p w14:paraId="25C7B465"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10</w:t>
            </w:r>
          </w:p>
        </w:tc>
        <w:tc>
          <w:tcPr>
            <w:tcW w:w="847" w:type="dxa"/>
          </w:tcPr>
          <w:p w14:paraId="79604FF8" w14:textId="77777777" w:rsidR="00672589" w:rsidRPr="003E4D56" w:rsidRDefault="00672589" w:rsidP="00672589">
            <w:pPr>
              <w:spacing w:line="240" w:lineRule="auto"/>
              <w:ind w:firstLine="0"/>
              <w:jc w:val="left"/>
              <w:rPr>
                <w:rFonts w:cs="Times New Roman"/>
                <w:sz w:val="22"/>
              </w:rPr>
            </w:pPr>
          </w:p>
          <w:p w14:paraId="7EE8CFA8"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10</w:t>
            </w:r>
          </w:p>
        </w:tc>
        <w:tc>
          <w:tcPr>
            <w:tcW w:w="1306" w:type="dxa"/>
          </w:tcPr>
          <w:p w14:paraId="447355E5" w14:textId="77777777" w:rsidR="00672589" w:rsidRPr="003E4D56" w:rsidRDefault="00672589" w:rsidP="00672589">
            <w:pPr>
              <w:spacing w:line="240" w:lineRule="auto"/>
              <w:ind w:firstLine="0"/>
              <w:jc w:val="left"/>
              <w:rPr>
                <w:rFonts w:cs="Times New Roman"/>
                <w:sz w:val="22"/>
              </w:rPr>
            </w:pPr>
          </w:p>
          <w:p w14:paraId="17B30165"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730</w:t>
            </w:r>
          </w:p>
        </w:tc>
        <w:tc>
          <w:tcPr>
            <w:tcW w:w="3037" w:type="dxa"/>
          </w:tcPr>
          <w:p w14:paraId="494932F1"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Bacillus spp.</w:t>
            </w:r>
          </w:p>
          <w:p w14:paraId="18342AAF"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Moraxella spp.</w:t>
            </w:r>
          </w:p>
        </w:tc>
        <w:tc>
          <w:tcPr>
            <w:tcW w:w="3325" w:type="dxa"/>
          </w:tcPr>
          <w:p w14:paraId="24563AF7"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Moraxella spp.</w:t>
            </w:r>
          </w:p>
        </w:tc>
      </w:tr>
      <w:tr w:rsidR="00672589" w:rsidRPr="00672589" w14:paraId="1488A00A" w14:textId="77777777" w:rsidTr="003D1B8D">
        <w:trPr>
          <w:trHeight w:val="841"/>
        </w:trPr>
        <w:tc>
          <w:tcPr>
            <w:tcW w:w="773" w:type="dxa"/>
          </w:tcPr>
          <w:p w14:paraId="57AADBB2" w14:textId="77777777" w:rsidR="00672589" w:rsidRPr="003E4D56" w:rsidRDefault="00672589" w:rsidP="00672589">
            <w:pPr>
              <w:spacing w:line="240" w:lineRule="auto"/>
              <w:ind w:firstLine="0"/>
              <w:jc w:val="left"/>
              <w:rPr>
                <w:rFonts w:cs="Times New Roman"/>
                <w:sz w:val="22"/>
              </w:rPr>
            </w:pPr>
          </w:p>
          <w:p w14:paraId="50BB1F18"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11</w:t>
            </w:r>
          </w:p>
        </w:tc>
        <w:tc>
          <w:tcPr>
            <w:tcW w:w="847" w:type="dxa"/>
          </w:tcPr>
          <w:p w14:paraId="35A4B6FB" w14:textId="77777777" w:rsidR="00672589" w:rsidRPr="003E4D56" w:rsidRDefault="00672589" w:rsidP="00672589">
            <w:pPr>
              <w:spacing w:line="240" w:lineRule="auto"/>
              <w:ind w:firstLine="0"/>
              <w:jc w:val="left"/>
              <w:rPr>
                <w:rFonts w:cs="Times New Roman"/>
                <w:sz w:val="22"/>
              </w:rPr>
            </w:pPr>
          </w:p>
          <w:p w14:paraId="0B0C9E2B"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8</w:t>
            </w:r>
          </w:p>
        </w:tc>
        <w:tc>
          <w:tcPr>
            <w:tcW w:w="1306" w:type="dxa"/>
          </w:tcPr>
          <w:p w14:paraId="7E1C8912" w14:textId="77777777" w:rsidR="00672589" w:rsidRPr="003E4D56" w:rsidRDefault="00672589" w:rsidP="00672589">
            <w:pPr>
              <w:spacing w:line="240" w:lineRule="auto"/>
              <w:ind w:firstLine="0"/>
              <w:jc w:val="left"/>
              <w:rPr>
                <w:rFonts w:cs="Times New Roman"/>
                <w:sz w:val="22"/>
              </w:rPr>
            </w:pPr>
          </w:p>
          <w:p w14:paraId="27C3733F"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650</w:t>
            </w:r>
          </w:p>
        </w:tc>
        <w:tc>
          <w:tcPr>
            <w:tcW w:w="3037" w:type="dxa"/>
          </w:tcPr>
          <w:p w14:paraId="10290D88" w14:textId="77777777" w:rsidR="00672589" w:rsidRPr="003E4D56" w:rsidRDefault="00672589" w:rsidP="00672589">
            <w:pPr>
              <w:spacing w:line="240" w:lineRule="auto"/>
              <w:ind w:firstLine="0"/>
              <w:jc w:val="left"/>
              <w:rPr>
                <w:rFonts w:cs="Times New Roman"/>
                <w:sz w:val="22"/>
              </w:rPr>
            </w:pPr>
            <w:r w:rsidRPr="003E4D56">
              <w:rPr>
                <w:rFonts w:cs="Times New Roman"/>
                <w:sz w:val="22"/>
              </w:rPr>
              <w:t>Üreme Olmadı</w:t>
            </w:r>
          </w:p>
        </w:tc>
        <w:tc>
          <w:tcPr>
            <w:tcW w:w="3325" w:type="dxa"/>
          </w:tcPr>
          <w:p w14:paraId="11F8E57D" w14:textId="77777777" w:rsidR="00672589" w:rsidRPr="003E4D56" w:rsidRDefault="00672589" w:rsidP="00672589">
            <w:pPr>
              <w:spacing w:line="240" w:lineRule="auto"/>
              <w:ind w:firstLine="0"/>
              <w:jc w:val="left"/>
              <w:rPr>
                <w:rFonts w:cs="Times New Roman"/>
                <w:sz w:val="22"/>
              </w:rPr>
            </w:pPr>
            <w:r w:rsidRPr="003E4D56">
              <w:rPr>
                <w:rFonts w:cs="Times New Roman"/>
                <w:sz w:val="22"/>
              </w:rPr>
              <w:t>Üreme Olmadı</w:t>
            </w:r>
          </w:p>
        </w:tc>
      </w:tr>
      <w:tr w:rsidR="00672589" w:rsidRPr="00672589" w14:paraId="63BF7AF2" w14:textId="77777777" w:rsidTr="003D1B8D">
        <w:trPr>
          <w:trHeight w:val="839"/>
        </w:trPr>
        <w:tc>
          <w:tcPr>
            <w:tcW w:w="773" w:type="dxa"/>
          </w:tcPr>
          <w:p w14:paraId="587058E0" w14:textId="77777777" w:rsidR="00672589" w:rsidRPr="003E4D56" w:rsidRDefault="00672589" w:rsidP="00672589">
            <w:pPr>
              <w:spacing w:line="240" w:lineRule="auto"/>
              <w:ind w:firstLine="0"/>
              <w:jc w:val="left"/>
              <w:rPr>
                <w:rFonts w:cs="Times New Roman"/>
                <w:sz w:val="22"/>
              </w:rPr>
            </w:pPr>
          </w:p>
          <w:p w14:paraId="690E80E2"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12</w:t>
            </w:r>
          </w:p>
        </w:tc>
        <w:tc>
          <w:tcPr>
            <w:tcW w:w="847" w:type="dxa"/>
          </w:tcPr>
          <w:p w14:paraId="6C735370" w14:textId="77777777" w:rsidR="00672589" w:rsidRPr="003E4D56" w:rsidRDefault="00672589" w:rsidP="00672589">
            <w:pPr>
              <w:spacing w:line="240" w:lineRule="auto"/>
              <w:ind w:firstLine="0"/>
              <w:jc w:val="left"/>
              <w:rPr>
                <w:rFonts w:cs="Times New Roman"/>
                <w:sz w:val="22"/>
              </w:rPr>
            </w:pPr>
          </w:p>
          <w:p w14:paraId="1F54DAC3"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8</w:t>
            </w:r>
          </w:p>
        </w:tc>
        <w:tc>
          <w:tcPr>
            <w:tcW w:w="1306" w:type="dxa"/>
          </w:tcPr>
          <w:p w14:paraId="1559340C" w14:textId="77777777" w:rsidR="00672589" w:rsidRPr="003E4D56" w:rsidRDefault="00672589" w:rsidP="00672589">
            <w:pPr>
              <w:spacing w:line="240" w:lineRule="auto"/>
              <w:ind w:firstLine="0"/>
              <w:jc w:val="left"/>
              <w:rPr>
                <w:rFonts w:cs="Times New Roman"/>
                <w:sz w:val="22"/>
              </w:rPr>
            </w:pPr>
          </w:p>
          <w:p w14:paraId="1A2E7599"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600</w:t>
            </w:r>
          </w:p>
        </w:tc>
        <w:tc>
          <w:tcPr>
            <w:tcW w:w="3037" w:type="dxa"/>
          </w:tcPr>
          <w:p w14:paraId="03621BC5"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Koagulaz Negatif</w:t>
            </w:r>
          </w:p>
          <w:p w14:paraId="65CFF5FC"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Staphylococcus</w:t>
            </w:r>
          </w:p>
          <w:p w14:paraId="761C9ED5"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Moraxella spp.</w:t>
            </w:r>
          </w:p>
        </w:tc>
        <w:tc>
          <w:tcPr>
            <w:tcW w:w="3325" w:type="dxa"/>
          </w:tcPr>
          <w:p w14:paraId="43064CDC" w14:textId="77777777" w:rsidR="00672589" w:rsidRPr="003E4D56" w:rsidRDefault="00672589" w:rsidP="00672589">
            <w:pPr>
              <w:spacing w:line="240" w:lineRule="auto"/>
              <w:ind w:firstLine="0"/>
              <w:jc w:val="left"/>
              <w:rPr>
                <w:rFonts w:cs="Times New Roman"/>
                <w:sz w:val="22"/>
              </w:rPr>
            </w:pPr>
            <w:r w:rsidRPr="003E4D56">
              <w:rPr>
                <w:rFonts w:cs="Times New Roman"/>
                <w:sz w:val="22"/>
              </w:rPr>
              <w:t>Üreme Olmadı</w:t>
            </w:r>
          </w:p>
        </w:tc>
      </w:tr>
      <w:tr w:rsidR="00672589" w:rsidRPr="00672589" w14:paraId="27804891" w14:textId="77777777" w:rsidTr="003D1B8D">
        <w:trPr>
          <w:trHeight w:val="838"/>
        </w:trPr>
        <w:tc>
          <w:tcPr>
            <w:tcW w:w="773" w:type="dxa"/>
          </w:tcPr>
          <w:p w14:paraId="43DC8CC0" w14:textId="77777777" w:rsidR="00672589" w:rsidRPr="003E4D56" w:rsidRDefault="00672589" w:rsidP="00672589">
            <w:pPr>
              <w:spacing w:line="240" w:lineRule="auto"/>
              <w:ind w:firstLine="0"/>
              <w:jc w:val="left"/>
              <w:rPr>
                <w:rFonts w:cs="Times New Roman"/>
                <w:sz w:val="22"/>
              </w:rPr>
            </w:pPr>
          </w:p>
          <w:p w14:paraId="7F107EBC"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13</w:t>
            </w:r>
          </w:p>
        </w:tc>
        <w:tc>
          <w:tcPr>
            <w:tcW w:w="847" w:type="dxa"/>
          </w:tcPr>
          <w:p w14:paraId="36DADC19" w14:textId="77777777" w:rsidR="00672589" w:rsidRPr="003E4D56" w:rsidRDefault="00672589" w:rsidP="00672589">
            <w:pPr>
              <w:spacing w:line="240" w:lineRule="auto"/>
              <w:ind w:firstLine="0"/>
              <w:jc w:val="left"/>
              <w:rPr>
                <w:rFonts w:cs="Times New Roman"/>
                <w:sz w:val="22"/>
              </w:rPr>
            </w:pPr>
          </w:p>
          <w:p w14:paraId="053A70D8"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10</w:t>
            </w:r>
          </w:p>
        </w:tc>
        <w:tc>
          <w:tcPr>
            <w:tcW w:w="1306" w:type="dxa"/>
          </w:tcPr>
          <w:p w14:paraId="2E07C611" w14:textId="77777777" w:rsidR="00672589" w:rsidRPr="003E4D56" w:rsidRDefault="00672589" w:rsidP="00672589">
            <w:pPr>
              <w:spacing w:line="240" w:lineRule="auto"/>
              <w:ind w:firstLine="0"/>
              <w:jc w:val="left"/>
              <w:rPr>
                <w:rFonts w:cs="Times New Roman"/>
                <w:sz w:val="22"/>
              </w:rPr>
            </w:pPr>
          </w:p>
          <w:p w14:paraId="7B464B78"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550</w:t>
            </w:r>
          </w:p>
        </w:tc>
        <w:tc>
          <w:tcPr>
            <w:tcW w:w="3037" w:type="dxa"/>
          </w:tcPr>
          <w:p w14:paraId="52CA3DDE" w14:textId="77777777" w:rsidR="00672589" w:rsidRPr="003E4D56" w:rsidRDefault="00672589" w:rsidP="00672589">
            <w:pPr>
              <w:spacing w:line="240" w:lineRule="auto"/>
              <w:ind w:firstLine="0"/>
              <w:jc w:val="left"/>
              <w:rPr>
                <w:rFonts w:cs="Times New Roman"/>
                <w:sz w:val="22"/>
              </w:rPr>
            </w:pPr>
            <w:r w:rsidRPr="003E4D56">
              <w:rPr>
                <w:rFonts w:cs="Times New Roman"/>
                <w:sz w:val="22"/>
              </w:rPr>
              <w:t>Üreme Olmadı</w:t>
            </w:r>
          </w:p>
        </w:tc>
        <w:tc>
          <w:tcPr>
            <w:tcW w:w="3325" w:type="dxa"/>
          </w:tcPr>
          <w:p w14:paraId="33B4507B" w14:textId="77777777" w:rsidR="00672589" w:rsidRPr="003E4D56" w:rsidRDefault="00672589" w:rsidP="00672589">
            <w:pPr>
              <w:spacing w:line="240" w:lineRule="auto"/>
              <w:ind w:firstLine="0"/>
              <w:jc w:val="left"/>
              <w:rPr>
                <w:rFonts w:cs="Times New Roman"/>
                <w:sz w:val="22"/>
              </w:rPr>
            </w:pPr>
            <w:r w:rsidRPr="003E4D56">
              <w:rPr>
                <w:rFonts w:cs="Times New Roman"/>
                <w:sz w:val="22"/>
              </w:rPr>
              <w:t>Üreme Olmadı</w:t>
            </w:r>
          </w:p>
        </w:tc>
      </w:tr>
      <w:tr w:rsidR="00672589" w:rsidRPr="00672589" w14:paraId="2025BD7E" w14:textId="77777777" w:rsidTr="003D1B8D">
        <w:trPr>
          <w:trHeight w:val="849"/>
        </w:trPr>
        <w:tc>
          <w:tcPr>
            <w:tcW w:w="773" w:type="dxa"/>
          </w:tcPr>
          <w:p w14:paraId="7F6C99E5" w14:textId="77777777" w:rsidR="00672589" w:rsidRPr="003E4D56" w:rsidRDefault="00672589" w:rsidP="00672589">
            <w:pPr>
              <w:spacing w:line="240" w:lineRule="auto"/>
              <w:ind w:firstLine="0"/>
              <w:jc w:val="left"/>
              <w:rPr>
                <w:rFonts w:cs="Times New Roman"/>
                <w:sz w:val="22"/>
              </w:rPr>
            </w:pPr>
          </w:p>
          <w:p w14:paraId="0458E161"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14</w:t>
            </w:r>
          </w:p>
        </w:tc>
        <w:tc>
          <w:tcPr>
            <w:tcW w:w="847" w:type="dxa"/>
          </w:tcPr>
          <w:p w14:paraId="60CAEB07" w14:textId="77777777" w:rsidR="00672589" w:rsidRPr="003E4D56" w:rsidRDefault="00672589" w:rsidP="00672589">
            <w:pPr>
              <w:spacing w:line="240" w:lineRule="auto"/>
              <w:ind w:firstLine="0"/>
              <w:jc w:val="left"/>
              <w:rPr>
                <w:rFonts w:cs="Times New Roman"/>
                <w:sz w:val="22"/>
              </w:rPr>
            </w:pPr>
          </w:p>
          <w:p w14:paraId="63A74C80"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7</w:t>
            </w:r>
          </w:p>
        </w:tc>
        <w:tc>
          <w:tcPr>
            <w:tcW w:w="1306" w:type="dxa"/>
          </w:tcPr>
          <w:p w14:paraId="242EA5FD" w14:textId="77777777" w:rsidR="00672589" w:rsidRPr="003E4D56" w:rsidRDefault="00672589" w:rsidP="00672589">
            <w:pPr>
              <w:spacing w:line="240" w:lineRule="auto"/>
              <w:ind w:firstLine="0"/>
              <w:jc w:val="left"/>
              <w:rPr>
                <w:rFonts w:cs="Times New Roman"/>
                <w:sz w:val="22"/>
              </w:rPr>
            </w:pPr>
          </w:p>
          <w:p w14:paraId="2CA2AC6F"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500</w:t>
            </w:r>
          </w:p>
        </w:tc>
        <w:tc>
          <w:tcPr>
            <w:tcW w:w="3037" w:type="dxa"/>
          </w:tcPr>
          <w:p w14:paraId="77BDE9C6" w14:textId="77777777" w:rsidR="00672589" w:rsidRPr="003E4D56" w:rsidRDefault="00672589" w:rsidP="00672589">
            <w:pPr>
              <w:spacing w:line="240" w:lineRule="auto"/>
              <w:ind w:firstLine="0"/>
              <w:jc w:val="left"/>
              <w:rPr>
                <w:rFonts w:cs="Times New Roman"/>
                <w:sz w:val="22"/>
              </w:rPr>
            </w:pPr>
            <w:r w:rsidRPr="003E4D56">
              <w:rPr>
                <w:rFonts w:cs="Times New Roman"/>
                <w:sz w:val="22"/>
              </w:rPr>
              <w:t>Üreme Olmadı</w:t>
            </w:r>
          </w:p>
        </w:tc>
        <w:tc>
          <w:tcPr>
            <w:tcW w:w="3325" w:type="dxa"/>
          </w:tcPr>
          <w:p w14:paraId="4BBE4DC3"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Koagulaz Pozitif</w:t>
            </w:r>
          </w:p>
          <w:p w14:paraId="5EB9FCD7" w14:textId="77777777" w:rsidR="00672589" w:rsidRPr="003E4D56" w:rsidRDefault="00672589" w:rsidP="00672589">
            <w:pPr>
              <w:spacing w:line="240" w:lineRule="auto"/>
              <w:ind w:firstLine="0"/>
              <w:jc w:val="left"/>
              <w:rPr>
                <w:rFonts w:cs="Times New Roman"/>
                <w:sz w:val="22"/>
              </w:rPr>
            </w:pPr>
            <w:r w:rsidRPr="003E4D56">
              <w:rPr>
                <w:rFonts w:cs="Times New Roman"/>
                <w:i/>
                <w:sz w:val="22"/>
              </w:rPr>
              <w:t>Staphylococcus</w:t>
            </w:r>
          </w:p>
        </w:tc>
      </w:tr>
      <w:tr w:rsidR="00672589" w:rsidRPr="00672589" w14:paraId="4FA167FD" w14:textId="77777777" w:rsidTr="003D1B8D">
        <w:trPr>
          <w:trHeight w:val="833"/>
        </w:trPr>
        <w:tc>
          <w:tcPr>
            <w:tcW w:w="773" w:type="dxa"/>
          </w:tcPr>
          <w:p w14:paraId="62E34823" w14:textId="77777777" w:rsidR="00672589" w:rsidRPr="003E4D56" w:rsidRDefault="00672589" w:rsidP="00672589">
            <w:pPr>
              <w:spacing w:line="240" w:lineRule="auto"/>
              <w:ind w:firstLine="0"/>
              <w:jc w:val="left"/>
              <w:rPr>
                <w:rFonts w:cs="Times New Roman"/>
                <w:sz w:val="22"/>
              </w:rPr>
            </w:pPr>
          </w:p>
          <w:p w14:paraId="44535DDA"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15</w:t>
            </w:r>
          </w:p>
        </w:tc>
        <w:tc>
          <w:tcPr>
            <w:tcW w:w="847" w:type="dxa"/>
          </w:tcPr>
          <w:p w14:paraId="4D4446B1" w14:textId="77777777" w:rsidR="00672589" w:rsidRPr="003E4D56" w:rsidRDefault="00672589" w:rsidP="00672589">
            <w:pPr>
              <w:spacing w:line="240" w:lineRule="auto"/>
              <w:ind w:firstLine="0"/>
              <w:jc w:val="left"/>
              <w:rPr>
                <w:rFonts w:cs="Times New Roman"/>
                <w:sz w:val="22"/>
              </w:rPr>
            </w:pPr>
          </w:p>
          <w:p w14:paraId="4F58CD9D"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13</w:t>
            </w:r>
          </w:p>
        </w:tc>
        <w:tc>
          <w:tcPr>
            <w:tcW w:w="1306" w:type="dxa"/>
          </w:tcPr>
          <w:p w14:paraId="1CD4EDA8" w14:textId="77777777" w:rsidR="00672589" w:rsidRPr="003E4D56" w:rsidRDefault="00672589" w:rsidP="00672589">
            <w:pPr>
              <w:spacing w:line="240" w:lineRule="auto"/>
              <w:ind w:firstLine="0"/>
              <w:jc w:val="left"/>
              <w:rPr>
                <w:rFonts w:cs="Times New Roman"/>
                <w:sz w:val="22"/>
              </w:rPr>
            </w:pPr>
          </w:p>
          <w:p w14:paraId="2FAE15E8"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750</w:t>
            </w:r>
          </w:p>
        </w:tc>
        <w:tc>
          <w:tcPr>
            <w:tcW w:w="3037" w:type="dxa"/>
          </w:tcPr>
          <w:p w14:paraId="448B30E2" w14:textId="77777777" w:rsidR="00672589" w:rsidRPr="003E4D56" w:rsidRDefault="00672589" w:rsidP="00672589">
            <w:pPr>
              <w:spacing w:line="240" w:lineRule="auto"/>
              <w:ind w:firstLine="0"/>
              <w:jc w:val="left"/>
              <w:rPr>
                <w:rFonts w:cs="Times New Roman"/>
                <w:sz w:val="22"/>
              </w:rPr>
            </w:pPr>
            <w:r w:rsidRPr="003E4D56">
              <w:rPr>
                <w:rFonts w:cs="Times New Roman"/>
                <w:sz w:val="22"/>
              </w:rPr>
              <w:t>Üreme Olmadı</w:t>
            </w:r>
          </w:p>
        </w:tc>
        <w:tc>
          <w:tcPr>
            <w:tcW w:w="3325" w:type="dxa"/>
          </w:tcPr>
          <w:p w14:paraId="2ADF3282" w14:textId="77777777" w:rsidR="00672589" w:rsidRPr="003E4D56" w:rsidRDefault="00672589" w:rsidP="00672589">
            <w:pPr>
              <w:spacing w:line="240" w:lineRule="auto"/>
              <w:ind w:firstLine="0"/>
              <w:jc w:val="left"/>
              <w:rPr>
                <w:rFonts w:cs="Times New Roman"/>
                <w:sz w:val="22"/>
              </w:rPr>
            </w:pPr>
            <w:r w:rsidRPr="003E4D56">
              <w:rPr>
                <w:rFonts w:cs="Times New Roman"/>
                <w:sz w:val="22"/>
              </w:rPr>
              <w:t>Üreme Olmadı</w:t>
            </w:r>
          </w:p>
        </w:tc>
      </w:tr>
      <w:tr w:rsidR="00672589" w:rsidRPr="00672589" w14:paraId="558935B4" w14:textId="77777777" w:rsidTr="003D1B8D">
        <w:trPr>
          <w:trHeight w:val="831"/>
        </w:trPr>
        <w:tc>
          <w:tcPr>
            <w:tcW w:w="773" w:type="dxa"/>
          </w:tcPr>
          <w:p w14:paraId="7E1F28AD" w14:textId="77777777" w:rsidR="00672589" w:rsidRPr="003E4D56" w:rsidRDefault="00672589" w:rsidP="00672589">
            <w:pPr>
              <w:spacing w:line="240" w:lineRule="auto"/>
              <w:ind w:firstLine="0"/>
              <w:jc w:val="left"/>
              <w:rPr>
                <w:rFonts w:cs="Times New Roman"/>
                <w:sz w:val="22"/>
              </w:rPr>
            </w:pPr>
          </w:p>
          <w:p w14:paraId="0C6877E7"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16</w:t>
            </w:r>
          </w:p>
        </w:tc>
        <w:tc>
          <w:tcPr>
            <w:tcW w:w="847" w:type="dxa"/>
          </w:tcPr>
          <w:p w14:paraId="1ECC808F" w14:textId="77777777" w:rsidR="00672589" w:rsidRPr="003E4D56" w:rsidRDefault="00672589" w:rsidP="00672589">
            <w:pPr>
              <w:spacing w:line="240" w:lineRule="auto"/>
              <w:ind w:firstLine="0"/>
              <w:jc w:val="left"/>
              <w:rPr>
                <w:rFonts w:cs="Times New Roman"/>
                <w:sz w:val="22"/>
              </w:rPr>
            </w:pPr>
          </w:p>
          <w:p w14:paraId="266CA4CC"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10</w:t>
            </w:r>
          </w:p>
        </w:tc>
        <w:tc>
          <w:tcPr>
            <w:tcW w:w="1306" w:type="dxa"/>
          </w:tcPr>
          <w:p w14:paraId="30FAFE73" w14:textId="77777777" w:rsidR="00672589" w:rsidRPr="003E4D56" w:rsidRDefault="00672589" w:rsidP="00672589">
            <w:pPr>
              <w:spacing w:line="240" w:lineRule="auto"/>
              <w:ind w:firstLine="0"/>
              <w:jc w:val="left"/>
              <w:rPr>
                <w:rFonts w:cs="Times New Roman"/>
                <w:sz w:val="22"/>
              </w:rPr>
            </w:pPr>
          </w:p>
          <w:p w14:paraId="2800618A"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700</w:t>
            </w:r>
          </w:p>
        </w:tc>
        <w:tc>
          <w:tcPr>
            <w:tcW w:w="3037" w:type="dxa"/>
          </w:tcPr>
          <w:p w14:paraId="31AAA3DB" w14:textId="77777777" w:rsidR="00672589" w:rsidRPr="003E4D56" w:rsidRDefault="00672589" w:rsidP="00672589">
            <w:pPr>
              <w:spacing w:line="240" w:lineRule="auto"/>
              <w:ind w:firstLine="0"/>
              <w:jc w:val="left"/>
              <w:rPr>
                <w:rFonts w:cs="Times New Roman"/>
                <w:sz w:val="22"/>
              </w:rPr>
            </w:pPr>
            <w:r w:rsidRPr="003E4D56">
              <w:rPr>
                <w:rFonts w:cs="Times New Roman"/>
                <w:sz w:val="22"/>
              </w:rPr>
              <w:t>Üreme Olmadı</w:t>
            </w:r>
          </w:p>
        </w:tc>
        <w:tc>
          <w:tcPr>
            <w:tcW w:w="3325" w:type="dxa"/>
          </w:tcPr>
          <w:p w14:paraId="7A5CCF4A"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Moraxella spp.</w:t>
            </w:r>
          </w:p>
        </w:tc>
      </w:tr>
      <w:tr w:rsidR="00672589" w:rsidRPr="00672589" w14:paraId="1A6A35E8" w14:textId="77777777" w:rsidTr="003D1B8D">
        <w:trPr>
          <w:trHeight w:val="848"/>
        </w:trPr>
        <w:tc>
          <w:tcPr>
            <w:tcW w:w="773" w:type="dxa"/>
          </w:tcPr>
          <w:p w14:paraId="0BDE22EB" w14:textId="77777777" w:rsidR="00672589" w:rsidRPr="003E4D56" w:rsidRDefault="00672589" w:rsidP="00672589">
            <w:pPr>
              <w:spacing w:line="240" w:lineRule="auto"/>
              <w:ind w:firstLine="0"/>
              <w:jc w:val="left"/>
              <w:rPr>
                <w:rFonts w:cs="Times New Roman"/>
                <w:sz w:val="22"/>
              </w:rPr>
            </w:pPr>
          </w:p>
          <w:p w14:paraId="63EE53C1"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17</w:t>
            </w:r>
          </w:p>
        </w:tc>
        <w:tc>
          <w:tcPr>
            <w:tcW w:w="847" w:type="dxa"/>
          </w:tcPr>
          <w:p w14:paraId="491010C5" w14:textId="77777777" w:rsidR="00672589" w:rsidRPr="003E4D56" w:rsidRDefault="00672589" w:rsidP="00672589">
            <w:pPr>
              <w:spacing w:line="240" w:lineRule="auto"/>
              <w:ind w:firstLine="0"/>
              <w:jc w:val="left"/>
              <w:rPr>
                <w:rFonts w:cs="Times New Roman"/>
                <w:sz w:val="22"/>
              </w:rPr>
            </w:pPr>
          </w:p>
          <w:p w14:paraId="08602080"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8</w:t>
            </w:r>
          </w:p>
        </w:tc>
        <w:tc>
          <w:tcPr>
            <w:tcW w:w="1306" w:type="dxa"/>
          </w:tcPr>
          <w:p w14:paraId="6ACB7430" w14:textId="77777777" w:rsidR="00672589" w:rsidRPr="003E4D56" w:rsidRDefault="00672589" w:rsidP="00672589">
            <w:pPr>
              <w:spacing w:line="240" w:lineRule="auto"/>
              <w:ind w:firstLine="0"/>
              <w:jc w:val="left"/>
              <w:rPr>
                <w:rFonts w:cs="Times New Roman"/>
                <w:sz w:val="22"/>
              </w:rPr>
            </w:pPr>
          </w:p>
          <w:p w14:paraId="1A353D4A"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620</w:t>
            </w:r>
          </w:p>
        </w:tc>
        <w:tc>
          <w:tcPr>
            <w:tcW w:w="3037" w:type="dxa"/>
          </w:tcPr>
          <w:p w14:paraId="077D1049" w14:textId="77777777" w:rsidR="00672589" w:rsidRPr="003E4D56" w:rsidRDefault="00672589" w:rsidP="00672589">
            <w:pPr>
              <w:spacing w:line="240" w:lineRule="auto"/>
              <w:ind w:firstLine="0"/>
              <w:jc w:val="left"/>
              <w:rPr>
                <w:rFonts w:cs="Times New Roman"/>
                <w:sz w:val="22"/>
              </w:rPr>
            </w:pPr>
            <w:r w:rsidRPr="003E4D56">
              <w:rPr>
                <w:rFonts w:cs="Times New Roman"/>
                <w:sz w:val="22"/>
              </w:rPr>
              <w:t>Üreme Olmadı</w:t>
            </w:r>
          </w:p>
        </w:tc>
        <w:tc>
          <w:tcPr>
            <w:tcW w:w="3325" w:type="dxa"/>
          </w:tcPr>
          <w:p w14:paraId="63E6702C" w14:textId="77777777" w:rsidR="00672589" w:rsidRPr="003E4D56" w:rsidRDefault="00672589" w:rsidP="00672589">
            <w:pPr>
              <w:spacing w:line="240" w:lineRule="auto"/>
              <w:ind w:firstLine="0"/>
              <w:jc w:val="left"/>
              <w:rPr>
                <w:rFonts w:cs="Times New Roman"/>
                <w:sz w:val="22"/>
              </w:rPr>
            </w:pPr>
            <w:r w:rsidRPr="003E4D56">
              <w:rPr>
                <w:rFonts w:cs="Times New Roman"/>
                <w:sz w:val="22"/>
              </w:rPr>
              <w:t>Üreme Olmadı</w:t>
            </w:r>
          </w:p>
        </w:tc>
      </w:tr>
      <w:tr w:rsidR="00672589" w:rsidRPr="00672589" w14:paraId="6A85F044" w14:textId="77777777" w:rsidTr="003D1B8D">
        <w:trPr>
          <w:trHeight w:val="845"/>
        </w:trPr>
        <w:tc>
          <w:tcPr>
            <w:tcW w:w="773" w:type="dxa"/>
          </w:tcPr>
          <w:p w14:paraId="77A2CAA9" w14:textId="77777777" w:rsidR="00672589" w:rsidRPr="003E4D56" w:rsidRDefault="00672589" w:rsidP="00672589">
            <w:pPr>
              <w:spacing w:line="240" w:lineRule="auto"/>
              <w:ind w:firstLine="0"/>
              <w:jc w:val="left"/>
              <w:rPr>
                <w:rFonts w:cs="Times New Roman"/>
                <w:sz w:val="22"/>
              </w:rPr>
            </w:pPr>
          </w:p>
          <w:p w14:paraId="3B45BD3D"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18</w:t>
            </w:r>
          </w:p>
        </w:tc>
        <w:tc>
          <w:tcPr>
            <w:tcW w:w="847" w:type="dxa"/>
          </w:tcPr>
          <w:p w14:paraId="7D79B322" w14:textId="77777777" w:rsidR="00672589" w:rsidRPr="003E4D56" w:rsidRDefault="00672589" w:rsidP="00672589">
            <w:pPr>
              <w:spacing w:line="240" w:lineRule="auto"/>
              <w:ind w:firstLine="0"/>
              <w:jc w:val="left"/>
              <w:rPr>
                <w:rFonts w:cs="Times New Roman"/>
                <w:sz w:val="22"/>
              </w:rPr>
            </w:pPr>
          </w:p>
          <w:p w14:paraId="40DA27B9"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11</w:t>
            </w:r>
          </w:p>
        </w:tc>
        <w:tc>
          <w:tcPr>
            <w:tcW w:w="1306" w:type="dxa"/>
          </w:tcPr>
          <w:p w14:paraId="0C32AE2A" w14:textId="77777777" w:rsidR="00672589" w:rsidRPr="003E4D56" w:rsidRDefault="00672589" w:rsidP="00672589">
            <w:pPr>
              <w:spacing w:line="240" w:lineRule="auto"/>
              <w:ind w:firstLine="0"/>
              <w:jc w:val="left"/>
              <w:rPr>
                <w:rFonts w:cs="Times New Roman"/>
                <w:sz w:val="22"/>
              </w:rPr>
            </w:pPr>
          </w:p>
          <w:p w14:paraId="0F503F74"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700</w:t>
            </w:r>
          </w:p>
        </w:tc>
        <w:tc>
          <w:tcPr>
            <w:tcW w:w="3037" w:type="dxa"/>
          </w:tcPr>
          <w:p w14:paraId="149EEF7A" w14:textId="77777777" w:rsidR="00672589" w:rsidRPr="003E4D56" w:rsidRDefault="00672589" w:rsidP="00672589">
            <w:pPr>
              <w:spacing w:line="240" w:lineRule="auto"/>
              <w:ind w:firstLine="0"/>
              <w:jc w:val="left"/>
              <w:rPr>
                <w:rFonts w:cs="Times New Roman"/>
                <w:sz w:val="22"/>
              </w:rPr>
            </w:pPr>
            <w:r w:rsidRPr="003E4D56">
              <w:rPr>
                <w:rFonts w:cs="Times New Roman"/>
                <w:sz w:val="22"/>
              </w:rPr>
              <w:t>Üreme Olmadı</w:t>
            </w:r>
          </w:p>
        </w:tc>
        <w:tc>
          <w:tcPr>
            <w:tcW w:w="3325" w:type="dxa"/>
          </w:tcPr>
          <w:p w14:paraId="3055E6D9" w14:textId="77777777" w:rsidR="00672589" w:rsidRPr="003E4D56" w:rsidRDefault="00672589" w:rsidP="00672589">
            <w:pPr>
              <w:spacing w:line="240" w:lineRule="auto"/>
              <w:ind w:firstLine="0"/>
              <w:jc w:val="left"/>
              <w:rPr>
                <w:rFonts w:cs="Times New Roman"/>
                <w:sz w:val="22"/>
              </w:rPr>
            </w:pPr>
            <w:r w:rsidRPr="003E4D56">
              <w:rPr>
                <w:rFonts w:cs="Times New Roman"/>
                <w:sz w:val="22"/>
              </w:rPr>
              <w:t>Üreme Olmadı</w:t>
            </w:r>
          </w:p>
        </w:tc>
      </w:tr>
      <w:tr w:rsidR="00672589" w:rsidRPr="00672589" w14:paraId="55ECA53D" w14:textId="77777777" w:rsidTr="003D1B8D">
        <w:trPr>
          <w:trHeight w:val="829"/>
        </w:trPr>
        <w:tc>
          <w:tcPr>
            <w:tcW w:w="773" w:type="dxa"/>
          </w:tcPr>
          <w:p w14:paraId="2F5F4DF3" w14:textId="77777777" w:rsidR="00672589" w:rsidRPr="003E4D56" w:rsidRDefault="00672589" w:rsidP="00672589">
            <w:pPr>
              <w:spacing w:line="240" w:lineRule="auto"/>
              <w:ind w:firstLine="0"/>
              <w:jc w:val="left"/>
              <w:rPr>
                <w:rFonts w:cs="Times New Roman"/>
                <w:sz w:val="22"/>
              </w:rPr>
            </w:pPr>
          </w:p>
          <w:p w14:paraId="763E36AB"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19</w:t>
            </w:r>
          </w:p>
        </w:tc>
        <w:tc>
          <w:tcPr>
            <w:tcW w:w="847" w:type="dxa"/>
          </w:tcPr>
          <w:p w14:paraId="4BC444B1" w14:textId="77777777" w:rsidR="00672589" w:rsidRPr="003E4D56" w:rsidRDefault="00672589" w:rsidP="00672589">
            <w:pPr>
              <w:spacing w:line="240" w:lineRule="auto"/>
              <w:ind w:firstLine="0"/>
              <w:jc w:val="left"/>
              <w:rPr>
                <w:rFonts w:cs="Times New Roman"/>
                <w:sz w:val="22"/>
              </w:rPr>
            </w:pPr>
          </w:p>
          <w:p w14:paraId="438C1CD5"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12</w:t>
            </w:r>
          </w:p>
        </w:tc>
        <w:tc>
          <w:tcPr>
            <w:tcW w:w="1306" w:type="dxa"/>
          </w:tcPr>
          <w:p w14:paraId="713AEBBF" w14:textId="77777777" w:rsidR="00672589" w:rsidRPr="003E4D56" w:rsidRDefault="00672589" w:rsidP="00672589">
            <w:pPr>
              <w:spacing w:line="240" w:lineRule="auto"/>
              <w:ind w:firstLine="0"/>
              <w:jc w:val="left"/>
              <w:rPr>
                <w:rFonts w:cs="Times New Roman"/>
                <w:sz w:val="22"/>
              </w:rPr>
            </w:pPr>
          </w:p>
          <w:p w14:paraId="7C72EC74"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650</w:t>
            </w:r>
          </w:p>
        </w:tc>
        <w:tc>
          <w:tcPr>
            <w:tcW w:w="3037" w:type="dxa"/>
          </w:tcPr>
          <w:p w14:paraId="5FE617E6" w14:textId="77777777" w:rsidR="00672589" w:rsidRPr="003E4D56" w:rsidRDefault="00672589" w:rsidP="00672589">
            <w:pPr>
              <w:spacing w:line="240" w:lineRule="auto"/>
              <w:ind w:firstLine="0"/>
              <w:jc w:val="left"/>
              <w:rPr>
                <w:rFonts w:cs="Times New Roman"/>
                <w:sz w:val="22"/>
              </w:rPr>
            </w:pPr>
            <w:r w:rsidRPr="003E4D56">
              <w:rPr>
                <w:rFonts w:cs="Times New Roman"/>
                <w:sz w:val="22"/>
              </w:rPr>
              <w:t>Üreme Olmadı</w:t>
            </w:r>
          </w:p>
        </w:tc>
        <w:tc>
          <w:tcPr>
            <w:tcW w:w="3325" w:type="dxa"/>
          </w:tcPr>
          <w:p w14:paraId="192FB2D7" w14:textId="77777777" w:rsidR="00672589" w:rsidRPr="003E4D56" w:rsidRDefault="00672589" w:rsidP="00672589">
            <w:pPr>
              <w:spacing w:line="240" w:lineRule="auto"/>
              <w:ind w:firstLine="0"/>
              <w:jc w:val="left"/>
              <w:rPr>
                <w:rFonts w:cs="Times New Roman"/>
                <w:sz w:val="22"/>
              </w:rPr>
            </w:pPr>
            <w:r w:rsidRPr="003E4D56">
              <w:rPr>
                <w:rFonts w:cs="Times New Roman"/>
                <w:sz w:val="22"/>
              </w:rPr>
              <w:t>Üreme Olmadı</w:t>
            </w:r>
          </w:p>
        </w:tc>
      </w:tr>
      <w:tr w:rsidR="00672589" w:rsidRPr="00672589" w14:paraId="1EEF0C13" w14:textId="77777777" w:rsidTr="003D1B8D">
        <w:trPr>
          <w:trHeight w:val="841"/>
        </w:trPr>
        <w:tc>
          <w:tcPr>
            <w:tcW w:w="773" w:type="dxa"/>
          </w:tcPr>
          <w:p w14:paraId="728C0BC5" w14:textId="77777777" w:rsidR="00672589" w:rsidRPr="003E4D56" w:rsidRDefault="00672589" w:rsidP="00672589">
            <w:pPr>
              <w:spacing w:line="240" w:lineRule="auto"/>
              <w:ind w:firstLine="0"/>
              <w:jc w:val="left"/>
              <w:rPr>
                <w:rFonts w:cs="Times New Roman"/>
                <w:sz w:val="22"/>
              </w:rPr>
            </w:pPr>
          </w:p>
          <w:p w14:paraId="01AC7304"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20</w:t>
            </w:r>
          </w:p>
        </w:tc>
        <w:tc>
          <w:tcPr>
            <w:tcW w:w="847" w:type="dxa"/>
          </w:tcPr>
          <w:p w14:paraId="4FC509E3" w14:textId="77777777" w:rsidR="00672589" w:rsidRPr="003E4D56" w:rsidRDefault="00672589" w:rsidP="00672589">
            <w:pPr>
              <w:spacing w:line="240" w:lineRule="auto"/>
              <w:ind w:firstLine="0"/>
              <w:jc w:val="left"/>
              <w:rPr>
                <w:rFonts w:cs="Times New Roman"/>
                <w:sz w:val="22"/>
              </w:rPr>
            </w:pPr>
          </w:p>
          <w:p w14:paraId="55193477"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6</w:t>
            </w:r>
          </w:p>
        </w:tc>
        <w:tc>
          <w:tcPr>
            <w:tcW w:w="1306" w:type="dxa"/>
          </w:tcPr>
          <w:p w14:paraId="42FE9265" w14:textId="77777777" w:rsidR="00672589" w:rsidRPr="003E4D56" w:rsidRDefault="00672589" w:rsidP="00672589">
            <w:pPr>
              <w:spacing w:line="240" w:lineRule="auto"/>
              <w:ind w:firstLine="0"/>
              <w:jc w:val="left"/>
              <w:rPr>
                <w:rFonts w:cs="Times New Roman"/>
                <w:sz w:val="22"/>
              </w:rPr>
            </w:pPr>
          </w:p>
          <w:p w14:paraId="3B430C60" w14:textId="77777777" w:rsidR="00672589" w:rsidRPr="003E4D56" w:rsidRDefault="00672589" w:rsidP="00672589">
            <w:pPr>
              <w:spacing w:line="240" w:lineRule="auto"/>
              <w:ind w:firstLine="0"/>
              <w:jc w:val="left"/>
              <w:rPr>
                <w:rFonts w:cs="Times New Roman"/>
                <w:sz w:val="22"/>
              </w:rPr>
            </w:pPr>
            <w:r w:rsidRPr="003E4D56">
              <w:rPr>
                <w:rFonts w:cs="Times New Roman"/>
                <w:sz w:val="22"/>
              </w:rPr>
              <w:t xml:space="preserve"> 580</w:t>
            </w:r>
          </w:p>
        </w:tc>
        <w:tc>
          <w:tcPr>
            <w:tcW w:w="3037" w:type="dxa"/>
          </w:tcPr>
          <w:p w14:paraId="163E96FE" w14:textId="77777777" w:rsidR="00672589" w:rsidRPr="003E4D56" w:rsidRDefault="00672589" w:rsidP="00672589">
            <w:pPr>
              <w:spacing w:line="240" w:lineRule="auto"/>
              <w:ind w:firstLine="0"/>
              <w:jc w:val="left"/>
              <w:rPr>
                <w:rFonts w:cs="Times New Roman"/>
                <w:sz w:val="22"/>
              </w:rPr>
            </w:pPr>
            <w:r w:rsidRPr="003E4D56">
              <w:rPr>
                <w:rFonts w:cs="Times New Roman"/>
                <w:sz w:val="22"/>
              </w:rPr>
              <w:t>Üreme Olmadı</w:t>
            </w:r>
          </w:p>
        </w:tc>
        <w:tc>
          <w:tcPr>
            <w:tcW w:w="3325" w:type="dxa"/>
          </w:tcPr>
          <w:p w14:paraId="7A335920" w14:textId="77777777" w:rsidR="00672589" w:rsidRPr="003E4D56" w:rsidRDefault="00672589" w:rsidP="00672589">
            <w:pPr>
              <w:spacing w:line="240" w:lineRule="auto"/>
              <w:ind w:firstLine="0"/>
              <w:jc w:val="left"/>
              <w:rPr>
                <w:rFonts w:cs="Times New Roman"/>
                <w:i/>
                <w:sz w:val="22"/>
              </w:rPr>
            </w:pPr>
            <w:r w:rsidRPr="003E4D56">
              <w:rPr>
                <w:rFonts w:cs="Times New Roman"/>
                <w:i/>
                <w:sz w:val="22"/>
              </w:rPr>
              <w:t xml:space="preserve">Pseudomonas spp. </w:t>
            </w:r>
          </w:p>
        </w:tc>
      </w:tr>
    </w:tbl>
    <w:p w14:paraId="7ACD439C" w14:textId="77777777" w:rsidR="00672589" w:rsidRDefault="00672589" w:rsidP="00672589">
      <w:pPr>
        <w:tabs>
          <w:tab w:val="center" w:pos="4535"/>
        </w:tabs>
        <w:spacing w:after="200" w:line="276" w:lineRule="auto"/>
        <w:ind w:firstLine="0"/>
        <w:rPr>
          <w:szCs w:val="24"/>
        </w:rPr>
      </w:pPr>
    </w:p>
    <w:p w14:paraId="0EAC5162" w14:textId="4B82738C" w:rsidR="00832001" w:rsidRDefault="00672589" w:rsidP="00BD7A40">
      <w:pPr>
        <w:tabs>
          <w:tab w:val="center" w:pos="4535"/>
        </w:tabs>
        <w:spacing w:after="200" w:line="276" w:lineRule="auto"/>
        <w:ind w:firstLine="0"/>
        <w:rPr>
          <w:szCs w:val="24"/>
        </w:rPr>
      </w:pPr>
      <w:r w:rsidRPr="00672589">
        <w:rPr>
          <w:b/>
          <w:szCs w:val="24"/>
        </w:rPr>
        <w:t>Tablo 2.</w:t>
      </w:r>
      <w:r w:rsidR="003E4D56">
        <w:rPr>
          <w:szCs w:val="24"/>
        </w:rPr>
        <w:t xml:space="preserve"> Sağlıklı 20 deveden alınan numuneler sonucunda izole edilen m</w:t>
      </w:r>
      <w:r w:rsidRPr="00672589">
        <w:rPr>
          <w:szCs w:val="24"/>
        </w:rPr>
        <w:t>ikroorganizmalar</w:t>
      </w:r>
      <w:r w:rsidR="003E4D56">
        <w:rPr>
          <w:szCs w:val="24"/>
        </w:rPr>
        <w:t>.</w:t>
      </w:r>
    </w:p>
    <w:p w14:paraId="11193E8C" w14:textId="77777777" w:rsidR="00832001" w:rsidRDefault="00832001" w:rsidP="00385A65">
      <w:pPr>
        <w:spacing w:after="120"/>
        <w:rPr>
          <w:szCs w:val="24"/>
        </w:rPr>
      </w:pPr>
    </w:p>
    <w:p w14:paraId="4525E9E5" w14:textId="77777777" w:rsidR="0020543A" w:rsidRDefault="00385A65" w:rsidP="00385A65">
      <w:pPr>
        <w:spacing w:after="120"/>
        <w:rPr>
          <w:szCs w:val="24"/>
        </w:rPr>
      </w:pPr>
      <w:r w:rsidRPr="00385A65">
        <w:rPr>
          <w:szCs w:val="24"/>
        </w:rPr>
        <w:t xml:space="preserve">Çalışmamızda kullanılan 20 adet sağlıklı deve için normal mikrobiyal flora; 10 adet ulkus korneaya sahip deve için ise hastalığa sebep olan bakterilerin araştırılması amaçlandı. Bu sebeple toplam 30 adet deve için sağ ve sol göz olmak üzere herhangi bir ilaç uygulanmadan besiyerli </w:t>
      </w:r>
      <w:proofErr w:type="gramStart"/>
      <w:r w:rsidRPr="00385A65">
        <w:rPr>
          <w:szCs w:val="24"/>
        </w:rPr>
        <w:t>swap</w:t>
      </w:r>
      <w:proofErr w:type="gramEnd"/>
      <w:r w:rsidRPr="00385A65">
        <w:rPr>
          <w:szCs w:val="24"/>
        </w:rPr>
        <w:t xml:space="preserve"> kullanılarak numuneler toplandı. Toplanan numuneler saklama koşullarına uygun bir şekilde ilgili birimlere gönderildi. Normal oküler florada, </w:t>
      </w:r>
      <w:r w:rsidRPr="00FB171E">
        <w:rPr>
          <w:i/>
          <w:szCs w:val="24"/>
        </w:rPr>
        <w:t>Corynebacterium spp</w:t>
      </w:r>
      <w:proofErr w:type="gramStart"/>
      <w:r w:rsidRPr="00FB171E">
        <w:rPr>
          <w:i/>
          <w:szCs w:val="24"/>
        </w:rPr>
        <w:t>.,</w:t>
      </w:r>
      <w:proofErr w:type="gramEnd"/>
      <w:r w:rsidRPr="00FB171E">
        <w:rPr>
          <w:i/>
          <w:szCs w:val="24"/>
        </w:rPr>
        <w:t xml:space="preserve"> Koagülaz Pozitif Staphilococcus, Bacillus spp., Koagülaz Negatif</w:t>
      </w:r>
      <w:r w:rsidRPr="00385A65">
        <w:rPr>
          <w:szCs w:val="24"/>
        </w:rPr>
        <w:t xml:space="preserve"> </w:t>
      </w:r>
      <w:r w:rsidRPr="00FB171E">
        <w:rPr>
          <w:i/>
          <w:szCs w:val="24"/>
        </w:rPr>
        <w:t xml:space="preserve">Staphilococcus </w:t>
      </w:r>
      <w:r w:rsidRPr="00385A65">
        <w:rPr>
          <w:szCs w:val="24"/>
        </w:rPr>
        <w:t xml:space="preserve">ve </w:t>
      </w:r>
      <w:r w:rsidRPr="00FB171E">
        <w:rPr>
          <w:i/>
          <w:szCs w:val="24"/>
        </w:rPr>
        <w:t>Moraxella spp.</w:t>
      </w:r>
      <w:r w:rsidRPr="00385A65">
        <w:rPr>
          <w:szCs w:val="24"/>
        </w:rPr>
        <w:t xml:space="preserve"> </w:t>
      </w:r>
      <w:proofErr w:type="gramStart"/>
      <w:r w:rsidRPr="00385A65">
        <w:rPr>
          <w:szCs w:val="24"/>
        </w:rPr>
        <w:t>gibi</w:t>
      </w:r>
      <w:proofErr w:type="gramEnd"/>
      <w:r w:rsidRPr="00385A65">
        <w:rPr>
          <w:szCs w:val="24"/>
        </w:rPr>
        <w:t xml:space="preserve"> bakteri türleri yaygın olarak tanımlandı. Ulkus korneaya sahip develerden toplanan numunelerden elde edilen en yaygın bakteri türü ise </w:t>
      </w:r>
      <w:r w:rsidRPr="00FB171E">
        <w:rPr>
          <w:i/>
          <w:szCs w:val="24"/>
        </w:rPr>
        <w:t>Koagülaz Negatif Staphilococcus</w:t>
      </w:r>
      <w:r w:rsidRPr="00385A65">
        <w:rPr>
          <w:szCs w:val="24"/>
        </w:rPr>
        <w:t xml:space="preserve"> oldu. 1 adet devede </w:t>
      </w:r>
      <w:proofErr w:type="gramStart"/>
      <w:r w:rsidRPr="00385A65">
        <w:rPr>
          <w:szCs w:val="24"/>
        </w:rPr>
        <w:t>spesifik</w:t>
      </w:r>
      <w:proofErr w:type="gramEnd"/>
      <w:r w:rsidRPr="00385A65">
        <w:rPr>
          <w:szCs w:val="24"/>
        </w:rPr>
        <w:t xml:space="preserve"> bir tür olarak </w:t>
      </w:r>
      <w:r w:rsidRPr="00FB171E">
        <w:rPr>
          <w:i/>
          <w:szCs w:val="24"/>
        </w:rPr>
        <w:t xml:space="preserve">Plesiomonas Shigelloides </w:t>
      </w:r>
      <w:r w:rsidRPr="00385A65">
        <w:rPr>
          <w:szCs w:val="24"/>
        </w:rPr>
        <w:t xml:space="preserve">tanımlandı. Ayrıca 1 adet devede ise mantar türü olan </w:t>
      </w:r>
      <w:r w:rsidRPr="00FB171E">
        <w:rPr>
          <w:i/>
          <w:szCs w:val="24"/>
        </w:rPr>
        <w:t>Candida spp.</w:t>
      </w:r>
      <w:r w:rsidRPr="00385A65">
        <w:rPr>
          <w:szCs w:val="24"/>
        </w:rPr>
        <w:t xml:space="preserve"> </w:t>
      </w:r>
      <w:proofErr w:type="gramStart"/>
      <w:r w:rsidRPr="00385A65">
        <w:rPr>
          <w:szCs w:val="24"/>
        </w:rPr>
        <w:t>tanımlandı</w:t>
      </w:r>
      <w:proofErr w:type="gramEnd"/>
      <w:r w:rsidRPr="00385A65">
        <w:rPr>
          <w:szCs w:val="24"/>
        </w:rPr>
        <w:t>.</w:t>
      </w:r>
    </w:p>
    <w:p w14:paraId="0364AE90" w14:textId="77777777" w:rsidR="003629CE" w:rsidRDefault="003629CE" w:rsidP="003629CE">
      <w:pPr>
        <w:pStyle w:val="Balk3"/>
      </w:pPr>
    </w:p>
    <w:p w14:paraId="669B3986" w14:textId="6BFAA7B4" w:rsidR="003629CE" w:rsidRPr="003629CE" w:rsidRDefault="003629CE" w:rsidP="003629CE">
      <w:pPr>
        <w:pStyle w:val="Balk3"/>
      </w:pPr>
      <w:r w:rsidRPr="003629CE">
        <w:t>4.1.2. Ulkus Kornealı Develerden Alınan Swap Örneklerinin Antibiyogram Sonuçları</w:t>
      </w:r>
    </w:p>
    <w:p w14:paraId="24B75FFF" w14:textId="77777777" w:rsidR="0020543A" w:rsidRDefault="0020543A" w:rsidP="0020543A">
      <w:pPr>
        <w:spacing w:after="120"/>
        <w:ind w:firstLine="0"/>
        <w:rPr>
          <w:szCs w:val="24"/>
        </w:rPr>
      </w:pPr>
    </w:p>
    <w:p w14:paraId="29EA91D4" w14:textId="428C0622" w:rsidR="0020543A" w:rsidRPr="00365CB4" w:rsidRDefault="00365CB4" w:rsidP="0020543A">
      <w:pPr>
        <w:spacing w:after="120"/>
        <w:ind w:firstLine="0"/>
        <w:rPr>
          <w:szCs w:val="24"/>
        </w:rPr>
      </w:pPr>
      <w:r>
        <w:rPr>
          <w:b/>
          <w:szCs w:val="24"/>
        </w:rPr>
        <w:t xml:space="preserve">Tablo 3. </w:t>
      </w:r>
      <w:r w:rsidR="0020543A" w:rsidRPr="00365CB4">
        <w:rPr>
          <w:szCs w:val="24"/>
        </w:rPr>
        <w:t>Vaka No:1</w:t>
      </w:r>
    </w:p>
    <w:tbl>
      <w:tblPr>
        <w:tblStyle w:val="AkGlgeleme1"/>
        <w:tblW w:w="0" w:type="auto"/>
        <w:tblLook w:val="04A0" w:firstRow="1" w:lastRow="0" w:firstColumn="1" w:lastColumn="0" w:noHBand="0" w:noVBand="1"/>
      </w:tblPr>
      <w:tblGrid>
        <w:gridCol w:w="1842"/>
        <w:gridCol w:w="1842"/>
        <w:gridCol w:w="1842"/>
        <w:gridCol w:w="1843"/>
        <w:gridCol w:w="1843"/>
      </w:tblGrid>
      <w:tr w:rsidR="0020543A" w:rsidRPr="0020543A" w14:paraId="484B1A80" w14:textId="77777777" w:rsidTr="00D20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672FF5A1" w14:textId="349367FD" w:rsidR="0020543A" w:rsidRPr="0020543A" w:rsidRDefault="00DC4AF8" w:rsidP="0020543A">
            <w:pPr>
              <w:spacing w:line="240" w:lineRule="auto"/>
              <w:ind w:firstLine="0"/>
              <w:jc w:val="left"/>
              <w:rPr>
                <w:rFonts w:cs="Times New Roman"/>
                <w:sz w:val="22"/>
              </w:rPr>
            </w:pPr>
            <w:r>
              <w:rPr>
                <w:rFonts w:cs="Times New Roman"/>
                <w:sz w:val="22"/>
              </w:rPr>
              <w:t>Antibiyoram Sonucu</w:t>
            </w:r>
          </w:p>
        </w:tc>
        <w:tc>
          <w:tcPr>
            <w:tcW w:w="1842" w:type="dxa"/>
          </w:tcPr>
          <w:p w14:paraId="35EF1DCC" w14:textId="77777777" w:rsidR="0020543A" w:rsidRPr="0020543A" w:rsidRDefault="0020543A" w:rsidP="0020543A">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20543A">
              <w:rPr>
                <w:rFonts w:cs="Times New Roman"/>
                <w:i/>
                <w:sz w:val="22"/>
              </w:rPr>
              <w:t>Plesiomonas Shigelloides</w:t>
            </w:r>
          </w:p>
        </w:tc>
        <w:tc>
          <w:tcPr>
            <w:tcW w:w="1842" w:type="dxa"/>
          </w:tcPr>
          <w:p w14:paraId="3156DBB3" w14:textId="77777777" w:rsidR="0020543A" w:rsidRPr="0020543A" w:rsidRDefault="0020543A" w:rsidP="0020543A">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20543A">
              <w:rPr>
                <w:rFonts w:cs="Times New Roman"/>
                <w:i/>
                <w:sz w:val="22"/>
              </w:rPr>
              <w:t>Pseudomonas sp.</w:t>
            </w:r>
          </w:p>
        </w:tc>
        <w:tc>
          <w:tcPr>
            <w:tcW w:w="1843" w:type="dxa"/>
          </w:tcPr>
          <w:p w14:paraId="6C372B88" w14:textId="77777777" w:rsidR="0020543A" w:rsidRPr="0020543A" w:rsidRDefault="0020543A" w:rsidP="0020543A">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20543A">
              <w:rPr>
                <w:rFonts w:cs="Times New Roman"/>
                <w:i/>
                <w:sz w:val="22"/>
              </w:rPr>
              <w:t>Koagulaz Negatif</w:t>
            </w:r>
          </w:p>
          <w:p w14:paraId="1B8DE184" w14:textId="77777777" w:rsidR="0020543A" w:rsidRPr="0020543A" w:rsidRDefault="0020543A" w:rsidP="0020543A">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20543A">
              <w:rPr>
                <w:rFonts w:cs="Times New Roman"/>
                <w:i/>
                <w:sz w:val="22"/>
              </w:rPr>
              <w:t>Staphylococcus</w:t>
            </w:r>
          </w:p>
        </w:tc>
        <w:tc>
          <w:tcPr>
            <w:tcW w:w="1843" w:type="dxa"/>
          </w:tcPr>
          <w:p w14:paraId="2D114804" w14:textId="77777777" w:rsidR="0020543A" w:rsidRPr="0020543A" w:rsidRDefault="0020543A" w:rsidP="0020543A">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20543A">
              <w:rPr>
                <w:rFonts w:cs="Times New Roman"/>
                <w:i/>
                <w:sz w:val="22"/>
              </w:rPr>
              <w:t>Koagulaz Pozitif</w:t>
            </w:r>
          </w:p>
          <w:p w14:paraId="0B048ABD" w14:textId="77777777" w:rsidR="0020543A" w:rsidRPr="0020543A" w:rsidRDefault="0020543A" w:rsidP="0020543A">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20543A">
              <w:rPr>
                <w:rFonts w:cs="Times New Roman"/>
                <w:i/>
                <w:sz w:val="22"/>
              </w:rPr>
              <w:t>Staphylococcus</w:t>
            </w:r>
          </w:p>
        </w:tc>
      </w:tr>
      <w:tr w:rsidR="0020543A" w:rsidRPr="0020543A" w14:paraId="0934C78E" w14:textId="77777777" w:rsidTr="00D20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04446FEE" w14:textId="77777777" w:rsidR="0020543A" w:rsidRPr="0020543A" w:rsidRDefault="0020543A" w:rsidP="0020543A">
            <w:pPr>
              <w:spacing w:line="240" w:lineRule="auto"/>
              <w:ind w:firstLine="0"/>
              <w:jc w:val="left"/>
              <w:rPr>
                <w:rFonts w:cs="Times New Roman"/>
                <w:i/>
                <w:sz w:val="20"/>
                <w:szCs w:val="20"/>
              </w:rPr>
            </w:pPr>
            <w:r w:rsidRPr="0020543A">
              <w:rPr>
                <w:rFonts w:cs="Times New Roman"/>
                <w:i/>
                <w:sz w:val="20"/>
                <w:szCs w:val="20"/>
              </w:rPr>
              <w:t>Ciprofloxacin</w:t>
            </w:r>
          </w:p>
        </w:tc>
        <w:tc>
          <w:tcPr>
            <w:tcW w:w="1842" w:type="dxa"/>
          </w:tcPr>
          <w:p w14:paraId="50869F41" w14:textId="77777777" w:rsidR="0020543A" w:rsidRPr="0020543A" w:rsidRDefault="0020543A" w:rsidP="0020543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0543A">
              <w:rPr>
                <w:rFonts w:asciiTheme="minorHAnsi" w:hAnsiTheme="minorHAnsi"/>
                <w:sz w:val="22"/>
              </w:rPr>
              <w:t>S</w:t>
            </w:r>
          </w:p>
        </w:tc>
        <w:tc>
          <w:tcPr>
            <w:tcW w:w="1842" w:type="dxa"/>
          </w:tcPr>
          <w:p w14:paraId="57985761" w14:textId="77777777" w:rsidR="0020543A" w:rsidRPr="0020543A" w:rsidRDefault="0020543A" w:rsidP="0020543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0543A">
              <w:rPr>
                <w:rFonts w:asciiTheme="minorHAnsi" w:hAnsiTheme="minorHAnsi"/>
                <w:sz w:val="22"/>
              </w:rPr>
              <w:t>S</w:t>
            </w:r>
          </w:p>
        </w:tc>
        <w:tc>
          <w:tcPr>
            <w:tcW w:w="1843" w:type="dxa"/>
          </w:tcPr>
          <w:p w14:paraId="0A5D0B1E" w14:textId="77777777" w:rsidR="0020543A" w:rsidRPr="0020543A" w:rsidRDefault="0020543A" w:rsidP="0020543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0543A">
              <w:rPr>
                <w:rFonts w:asciiTheme="minorHAnsi" w:hAnsiTheme="minorHAnsi"/>
                <w:sz w:val="22"/>
              </w:rPr>
              <w:t>S</w:t>
            </w:r>
          </w:p>
        </w:tc>
        <w:tc>
          <w:tcPr>
            <w:tcW w:w="1843" w:type="dxa"/>
          </w:tcPr>
          <w:p w14:paraId="2E804070" w14:textId="77777777" w:rsidR="0020543A" w:rsidRPr="0020543A" w:rsidRDefault="0020543A" w:rsidP="0020543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0543A">
              <w:rPr>
                <w:rFonts w:asciiTheme="minorHAnsi" w:hAnsiTheme="minorHAnsi"/>
                <w:sz w:val="22"/>
              </w:rPr>
              <w:t>S</w:t>
            </w:r>
          </w:p>
        </w:tc>
      </w:tr>
      <w:tr w:rsidR="0020543A" w:rsidRPr="0020543A" w14:paraId="38FF9FD3" w14:textId="77777777" w:rsidTr="00D2057E">
        <w:tc>
          <w:tcPr>
            <w:cnfStyle w:val="001000000000" w:firstRow="0" w:lastRow="0" w:firstColumn="1" w:lastColumn="0" w:oddVBand="0" w:evenVBand="0" w:oddHBand="0" w:evenHBand="0" w:firstRowFirstColumn="0" w:firstRowLastColumn="0" w:lastRowFirstColumn="0" w:lastRowLastColumn="0"/>
            <w:tcW w:w="1842" w:type="dxa"/>
          </w:tcPr>
          <w:p w14:paraId="48D85546" w14:textId="77777777" w:rsidR="0020543A" w:rsidRPr="0020543A" w:rsidRDefault="0020543A" w:rsidP="0020543A">
            <w:pPr>
              <w:spacing w:line="240" w:lineRule="auto"/>
              <w:ind w:firstLine="0"/>
              <w:jc w:val="left"/>
              <w:rPr>
                <w:rFonts w:cs="Times New Roman"/>
                <w:i/>
                <w:sz w:val="20"/>
                <w:szCs w:val="20"/>
              </w:rPr>
            </w:pPr>
            <w:r w:rsidRPr="0020543A">
              <w:rPr>
                <w:rFonts w:cs="Times New Roman"/>
                <w:i/>
                <w:sz w:val="20"/>
                <w:szCs w:val="20"/>
              </w:rPr>
              <w:t>Gentamicin</w:t>
            </w:r>
          </w:p>
        </w:tc>
        <w:tc>
          <w:tcPr>
            <w:tcW w:w="1842" w:type="dxa"/>
          </w:tcPr>
          <w:p w14:paraId="2E4C2B3C" w14:textId="77777777" w:rsidR="0020543A" w:rsidRPr="0020543A" w:rsidRDefault="0020543A" w:rsidP="0020543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0543A">
              <w:rPr>
                <w:rFonts w:asciiTheme="minorHAnsi" w:hAnsiTheme="minorHAnsi"/>
                <w:sz w:val="22"/>
              </w:rPr>
              <w:t>S</w:t>
            </w:r>
          </w:p>
        </w:tc>
        <w:tc>
          <w:tcPr>
            <w:tcW w:w="1842" w:type="dxa"/>
          </w:tcPr>
          <w:p w14:paraId="3B23573E" w14:textId="77777777" w:rsidR="0020543A" w:rsidRPr="0020543A" w:rsidRDefault="0020543A" w:rsidP="0020543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0543A">
              <w:rPr>
                <w:rFonts w:asciiTheme="minorHAnsi" w:hAnsiTheme="minorHAnsi"/>
                <w:sz w:val="22"/>
              </w:rPr>
              <w:t>S</w:t>
            </w:r>
          </w:p>
        </w:tc>
        <w:tc>
          <w:tcPr>
            <w:tcW w:w="1843" w:type="dxa"/>
          </w:tcPr>
          <w:p w14:paraId="55D6B313" w14:textId="77777777" w:rsidR="0020543A" w:rsidRPr="0020543A" w:rsidRDefault="0020543A" w:rsidP="0020543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0543A">
              <w:rPr>
                <w:rFonts w:asciiTheme="minorHAnsi" w:hAnsiTheme="minorHAnsi"/>
                <w:sz w:val="22"/>
              </w:rPr>
              <w:t>S</w:t>
            </w:r>
          </w:p>
        </w:tc>
        <w:tc>
          <w:tcPr>
            <w:tcW w:w="1843" w:type="dxa"/>
          </w:tcPr>
          <w:p w14:paraId="28A0B9AB" w14:textId="77777777" w:rsidR="0020543A" w:rsidRPr="0020543A" w:rsidRDefault="0020543A" w:rsidP="0020543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0543A">
              <w:rPr>
                <w:rFonts w:asciiTheme="minorHAnsi" w:hAnsiTheme="minorHAnsi"/>
                <w:sz w:val="22"/>
              </w:rPr>
              <w:t>S</w:t>
            </w:r>
          </w:p>
        </w:tc>
      </w:tr>
      <w:tr w:rsidR="0020543A" w:rsidRPr="0020543A" w14:paraId="4A615F11" w14:textId="77777777" w:rsidTr="00D20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41A33F2A" w14:textId="77777777" w:rsidR="0020543A" w:rsidRPr="0020543A" w:rsidRDefault="0020543A" w:rsidP="0020543A">
            <w:pPr>
              <w:spacing w:line="240" w:lineRule="auto"/>
              <w:ind w:firstLine="0"/>
              <w:jc w:val="left"/>
              <w:rPr>
                <w:rFonts w:cs="Times New Roman"/>
                <w:i/>
                <w:sz w:val="20"/>
                <w:szCs w:val="20"/>
              </w:rPr>
            </w:pPr>
            <w:r w:rsidRPr="0020543A">
              <w:rPr>
                <w:rFonts w:cs="Times New Roman"/>
                <w:i/>
                <w:sz w:val="20"/>
                <w:szCs w:val="20"/>
              </w:rPr>
              <w:t>Cefotaxime</w:t>
            </w:r>
          </w:p>
        </w:tc>
        <w:tc>
          <w:tcPr>
            <w:tcW w:w="1842" w:type="dxa"/>
          </w:tcPr>
          <w:p w14:paraId="2EBAFC1C" w14:textId="77777777" w:rsidR="0020543A" w:rsidRPr="0020543A" w:rsidRDefault="0020543A" w:rsidP="0020543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0543A">
              <w:rPr>
                <w:rFonts w:asciiTheme="minorHAnsi" w:hAnsiTheme="minorHAnsi"/>
                <w:sz w:val="22"/>
              </w:rPr>
              <w:t>I</w:t>
            </w:r>
          </w:p>
        </w:tc>
        <w:tc>
          <w:tcPr>
            <w:tcW w:w="1842" w:type="dxa"/>
          </w:tcPr>
          <w:p w14:paraId="56668D72" w14:textId="77777777" w:rsidR="0020543A" w:rsidRPr="0020543A" w:rsidRDefault="0020543A" w:rsidP="0020543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0543A">
              <w:rPr>
                <w:rFonts w:asciiTheme="minorHAnsi" w:hAnsiTheme="minorHAnsi"/>
                <w:sz w:val="22"/>
              </w:rPr>
              <w:t>R</w:t>
            </w:r>
          </w:p>
        </w:tc>
        <w:tc>
          <w:tcPr>
            <w:tcW w:w="1843" w:type="dxa"/>
          </w:tcPr>
          <w:p w14:paraId="374D2EFF" w14:textId="77777777" w:rsidR="0020543A" w:rsidRPr="0020543A" w:rsidRDefault="0020543A" w:rsidP="0020543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0543A">
              <w:rPr>
                <w:rFonts w:asciiTheme="minorHAnsi" w:hAnsiTheme="minorHAnsi"/>
                <w:sz w:val="22"/>
              </w:rPr>
              <w:t>S</w:t>
            </w:r>
          </w:p>
        </w:tc>
        <w:tc>
          <w:tcPr>
            <w:tcW w:w="1843" w:type="dxa"/>
          </w:tcPr>
          <w:p w14:paraId="2710CBA6" w14:textId="77777777" w:rsidR="0020543A" w:rsidRPr="0020543A" w:rsidRDefault="0020543A" w:rsidP="0020543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0543A">
              <w:rPr>
                <w:rFonts w:asciiTheme="minorHAnsi" w:hAnsiTheme="minorHAnsi"/>
                <w:sz w:val="22"/>
              </w:rPr>
              <w:t>S</w:t>
            </w:r>
          </w:p>
        </w:tc>
      </w:tr>
      <w:tr w:rsidR="0020543A" w:rsidRPr="0020543A" w14:paraId="3DC9B71C" w14:textId="77777777" w:rsidTr="00D2057E">
        <w:tc>
          <w:tcPr>
            <w:cnfStyle w:val="001000000000" w:firstRow="0" w:lastRow="0" w:firstColumn="1" w:lastColumn="0" w:oddVBand="0" w:evenVBand="0" w:oddHBand="0" w:evenHBand="0" w:firstRowFirstColumn="0" w:firstRowLastColumn="0" w:lastRowFirstColumn="0" w:lastRowLastColumn="0"/>
            <w:tcW w:w="1842" w:type="dxa"/>
          </w:tcPr>
          <w:p w14:paraId="1488FF1F" w14:textId="77777777" w:rsidR="0020543A" w:rsidRPr="0020543A" w:rsidRDefault="0020543A" w:rsidP="0020543A">
            <w:pPr>
              <w:spacing w:line="240" w:lineRule="auto"/>
              <w:ind w:firstLine="0"/>
              <w:jc w:val="left"/>
              <w:rPr>
                <w:rFonts w:cs="Times New Roman"/>
                <w:i/>
                <w:sz w:val="20"/>
                <w:szCs w:val="20"/>
              </w:rPr>
            </w:pPr>
            <w:r w:rsidRPr="0020543A">
              <w:rPr>
                <w:rFonts w:cs="Times New Roman"/>
                <w:i/>
                <w:sz w:val="20"/>
                <w:szCs w:val="20"/>
              </w:rPr>
              <w:t>Oxitetracycline</w:t>
            </w:r>
          </w:p>
        </w:tc>
        <w:tc>
          <w:tcPr>
            <w:tcW w:w="1842" w:type="dxa"/>
          </w:tcPr>
          <w:p w14:paraId="66B009F9" w14:textId="77777777" w:rsidR="0020543A" w:rsidRPr="0020543A" w:rsidRDefault="0020543A" w:rsidP="0020543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0543A">
              <w:rPr>
                <w:rFonts w:asciiTheme="minorHAnsi" w:hAnsiTheme="minorHAnsi"/>
                <w:sz w:val="22"/>
              </w:rPr>
              <w:t>I</w:t>
            </w:r>
          </w:p>
        </w:tc>
        <w:tc>
          <w:tcPr>
            <w:tcW w:w="1842" w:type="dxa"/>
          </w:tcPr>
          <w:p w14:paraId="0A7B7AC4" w14:textId="77777777" w:rsidR="0020543A" w:rsidRPr="0020543A" w:rsidRDefault="0020543A" w:rsidP="0020543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0543A">
              <w:rPr>
                <w:rFonts w:asciiTheme="minorHAnsi" w:hAnsiTheme="minorHAnsi"/>
                <w:sz w:val="22"/>
              </w:rPr>
              <w:t>I</w:t>
            </w:r>
          </w:p>
        </w:tc>
        <w:tc>
          <w:tcPr>
            <w:tcW w:w="1843" w:type="dxa"/>
          </w:tcPr>
          <w:p w14:paraId="3E21547F" w14:textId="77777777" w:rsidR="0020543A" w:rsidRPr="0020543A" w:rsidRDefault="0020543A" w:rsidP="0020543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0543A">
              <w:rPr>
                <w:rFonts w:asciiTheme="minorHAnsi" w:hAnsiTheme="minorHAnsi"/>
                <w:sz w:val="22"/>
              </w:rPr>
              <w:t>S</w:t>
            </w:r>
          </w:p>
        </w:tc>
        <w:tc>
          <w:tcPr>
            <w:tcW w:w="1843" w:type="dxa"/>
          </w:tcPr>
          <w:p w14:paraId="1FB354D2" w14:textId="77777777" w:rsidR="0020543A" w:rsidRPr="0020543A" w:rsidRDefault="0020543A" w:rsidP="0020543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0543A">
              <w:rPr>
                <w:rFonts w:asciiTheme="minorHAnsi" w:hAnsiTheme="minorHAnsi"/>
                <w:sz w:val="22"/>
              </w:rPr>
              <w:t>S</w:t>
            </w:r>
          </w:p>
        </w:tc>
      </w:tr>
      <w:tr w:rsidR="0020543A" w:rsidRPr="0020543A" w14:paraId="23AF9B90" w14:textId="77777777" w:rsidTr="00D20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7E827733" w14:textId="77777777" w:rsidR="0020543A" w:rsidRPr="0020543A" w:rsidRDefault="0020543A" w:rsidP="0020543A">
            <w:pPr>
              <w:spacing w:line="240" w:lineRule="auto"/>
              <w:ind w:firstLine="0"/>
              <w:jc w:val="left"/>
              <w:rPr>
                <w:rFonts w:cs="Times New Roman"/>
                <w:i/>
                <w:sz w:val="20"/>
                <w:szCs w:val="20"/>
              </w:rPr>
            </w:pPr>
            <w:r w:rsidRPr="0020543A">
              <w:rPr>
                <w:rFonts w:cs="Times New Roman"/>
                <w:i/>
                <w:sz w:val="20"/>
                <w:szCs w:val="20"/>
              </w:rPr>
              <w:t>Sulfamethoxazole-trimethoprim</w:t>
            </w:r>
          </w:p>
        </w:tc>
        <w:tc>
          <w:tcPr>
            <w:tcW w:w="1842" w:type="dxa"/>
          </w:tcPr>
          <w:p w14:paraId="6E23CB0C" w14:textId="77777777" w:rsidR="0020543A" w:rsidRPr="0020543A" w:rsidRDefault="0020543A" w:rsidP="0020543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0543A">
              <w:rPr>
                <w:rFonts w:asciiTheme="minorHAnsi" w:hAnsiTheme="minorHAnsi"/>
                <w:sz w:val="22"/>
              </w:rPr>
              <w:t>S</w:t>
            </w:r>
          </w:p>
        </w:tc>
        <w:tc>
          <w:tcPr>
            <w:tcW w:w="1842" w:type="dxa"/>
          </w:tcPr>
          <w:p w14:paraId="6E317E5F" w14:textId="77777777" w:rsidR="0020543A" w:rsidRPr="0020543A" w:rsidRDefault="0020543A" w:rsidP="0020543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0543A">
              <w:rPr>
                <w:rFonts w:asciiTheme="minorHAnsi" w:hAnsiTheme="minorHAnsi"/>
                <w:sz w:val="22"/>
              </w:rPr>
              <w:t>R</w:t>
            </w:r>
          </w:p>
        </w:tc>
        <w:tc>
          <w:tcPr>
            <w:tcW w:w="1843" w:type="dxa"/>
          </w:tcPr>
          <w:p w14:paraId="7BC9FBD1" w14:textId="77777777" w:rsidR="0020543A" w:rsidRPr="0020543A" w:rsidRDefault="0020543A" w:rsidP="0020543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0543A">
              <w:rPr>
                <w:rFonts w:asciiTheme="minorHAnsi" w:hAnsiTheme="minorHAnsi"/>
                <w:sz w:val="22"/>
              </w:rPr>
              <w:t>S</w:t>
            </w:r>
          </w:p>
        </w:tc>
        <w:tc>
          <w:tcPr>
            <w:tcW w:w="1843" w:type="dxa"/>
          </w:tcPr>
          <w:p w14:paraId="0ECE8421" w14:textId="77777777" w:rsidR="0020543A" w:rsidRPr="0020543A" w:rsidRDefault="0020543A" w:rsidP="0020543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0543A">
              <w:rPr>
                <w:rFonts w:asciiTheme="minorHAnsi" w:hAnsiTheme="minorHAnsi"/>
                <w:sz w:val="22"/>
              </w:rPr>
              <w:t>S</w:t>
            </w:r>
          </w:p>
        </w:tc>
      </w:tr>
      <w:tr w:rsidR="0020543A" w:rsidRPr="0020543A" w14:paraId="59C1B931" w14:textId="77777777" w:rsidTr="00D2057E">
        <w:tc>
          <w:tcPr>
            <w:cnfStyle w:val="001000000000" w:firstRow="0" w:lastRow="0" w:firstColumn="1" w:lastColumn="0" w:oddVBand="0" w:evenVBand="0" w:oddHBand="0" w:evenHBand="0" w:firstRowFirstColumn="0" w:firstRowLastColumn="0" w:lastRowFirstColumn="0" w:lastRowLastColumn="0"/>
            <w:tcW w:w="1842" w:type="dxa"/>
          </w:tcPr>
          <w:p w14:paraId="22EFB849" w14:textId="77777777" w:rsidR="0020543A" w:rsidRPr="0020543A" w:rsidRDefault="0020543A" w:rsidP="0020543A">
            <w:pPr>
              <w:spacing w:line="240" w:lineRule="auto"/>
              <w:ind w:firstLine="0"/>
              <w:jc w:val="left"/>
              <w:rPr>
                <w:rFonts w:cs="Times New Roman"/>
                <w:i/>
                <w:sz w:val="20"/>
                <w:szCs w:val="20"/>
              </w:rPr>
            </w:pPr>
            <w:r w:rsidRPr="0020543A">
              <w:rPr>
                <w:rFonts w:cs="Times New Roman"/>
                <w:i/>
                <w:sz w:val="20"/>
                <w:szCs w:val="20"/>
              </w:rPr>
              <w:t>Lincomicin</w:t>
            </w:r>
          </w:p>
        </w:tc>
        <w:tc>
          <w:tcPr>
            <w:tcW w:w="1842" w:type="dxa"/>
          </w:tcPr>
          <w:p w14:paraId="617D7B3F" w14:textId="77777777" w:rsidR="0020543A" w:rsidRPr="0020543A" w:rsidRDefault="0020543A" w:rsidP="0020543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0543A">
              <w:rPr>
                <w:rFonts w:asciiTheme="minorHAnsi" w:hAnsiTheme="minorHAnsi"/>
                <w:sz w:val="22"/>
              </w:rPr>
              <w:t>R</w:t>
            </w:r>
          </w:p>
        </w:tc>
        <w:tc>
          <w:tcPr>
            <w:tcW w:w="1842" w:type="dxa"/>
          </w:tcPr>
          <w:p w14:paraId="25EDF89B" w14:textId="77777777" w:rsidR="0020543A" w:rsidRPr="0020543A" w:rsidRDefault="0020543A" w:rsidP="0020543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0543A">
              <w:rPr>
                <w:rFonts w:asciiTheme="minorHAnsi" w:hAnsiTheme="minorHAnsi"/>
                <w:sz w:val="22"/>
              </w:rPr>
              <w:t>R</w:t>
            </w:r>
          </w:p>
        </w:tc>
        <w:tc>
          <w:tcPr>
            <w:tcW w:w="1843" w:type="dxa"/>
          </w:tcPr>
          <w:p w14:paraId="3567082F" w14:textId="77777777" w:rsidR="0020543A" w:rsidRPr="0020543A" w:rsidRDefault="0020543A" w:rsidP="0020543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0543A">
              <w:rPr>
                <w:rFonts w:asciiTheme="minorHAnsi" w:hAnsiTheme="minorHAnsi"/>
                <w:sz w:val="22"/>
              </w:rPr>
              <w:t>S</w:t>
            </w:r>
          </w:p>
        </w:tc>
        <w:tc>
          <w:tcPr>
            <w:tcW w:w="1843" w:type="dxa"/>
          </w:tcPr>
          <w:p w14:paraId="4CB1BD8D" w14:textId="77777777" w:rsidR="0020543A" w:rsidRPr="0020543A" w:rsidRDefault="0020543A" w:rsidP="0020543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0543A">
              <w:rPr>
                <w:rFonts w:asciiTheme="minorHAnsi" w:hAnsiTheme="minorHAnsi"/>
                <w:sz w:val="22"/>
              </w:rPr>
              <w:t>I</w:t>
            </w:r>
          </w:p>
        </w:tc>
      </w:tr>
      <w:tr w:rsidR="0020543A" w:rsidRPr="0020543A" w14:paraId="47CA5354" w14:textId="77777777" w:rsidTr="00D20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77EA6703" w14:textId="77777777" w:rsidR="0020543A" w:rsidRPr="0020543A" w:rsidRDefault="0020543A" w:rsidP="0020543A">
            <w:pPr>
              <w:spacing w:line="240" w:lineRule="auto"/>
              <w:ind w:firstLine="0"/>
              <w:jc w:val="left"/>
              <w:rPr>
                <w:rFonts w:cs="Times New Roman"/>
                <w:i/>
                <w:sz w:val="20"/>
                <w:szCs w:val="20"/>
              </w:rPr>
            </w:pPr>
            <w:r w:rsidRPr="0020543A">
              <w:rPr>
                <w:rFonts w:cs="Times New Roman"/>
                <w:i/>
                <w:sz w:val="20"/>
                <w:szCs w:val="20"/>
              </w:rPr>
              <w:t>Ampicillin</w:t>
            </w:r>
          </w:p>
        </w:tc>
        <w:tc>
          <w:tcPr>
            <w:tcW w:w="1842" w:type="dxa"/>
          </w:tcPr>
          <w:p w14:paraId="767ED29A" w14:textId="77777777" w:rsidR="0020543A" w:rsidRPr="0020543A" w:rsidRDefault="0020543A" w:rsidP="0020543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0543A">
              <w:rPr>
                <w:rFonts w:asciiTheme="minorHAnsi" w:hAnsiTheme="minorHAnsi"/>
                <w:sz w:val="22"/>
              </w:rPr>
              <w:t>I</w:t>
            </w:r>
          </w:p>
        </w:tc>
        <w:tc>
          <w:tcPr>
            <w:tcW w:w="1842" w:type="dxa"/>
          </w:tcPr>
          <w:p w14:paraId="7A62492A" w14:textId="77777777" w:rsidR="0020543A" w:rsidRPr="0020543A" w:rsidRDefault="0020543A" w:rsidP="0020543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0543A">
              <w:rPr>
                <w:rFonts w:asciiTheme="minorHAnsi" w:hAnsiTheme="minorHAnsi"/>
                <w:sz w:val="22"/>
              </w:rPr>
              <w:t>S</w:t>
            </w:r>
          </w:p>
        </w:tc>
        <w:tc>
          <w:tcPr>
            <w:tcW w:w="1843" w:type="dxa"/>
          </w:tcPr>
          <w:p w14:paraId="279DCDC4" w14:textId="77777777" w:rsidR="0020543A" w:rsidRPr="0020543A" w:rsidRDefault="0020543A" w:rsidP="0020543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0543A">
              <w:rPr>
                <w:rFonts w:asciiTheme="minorHAnsi" w:hAnsiTheme="minorHAnsi"/>
                <w:sz w:val="22"/>
              </w:rPr>
              <w:t>R</w:t>
            </w:r>
          </w:p>
        </w:tc>
        <w:tc>
          <w:tcPr>
            <w:tcW w:w="1843" w:type="dxa"/>
          </w:tcPr>
          <w:p w14:paraId="6BEB9544" w14:textId="77777777" w:rsidR="0020543A" w:rsidRPr="0020543A" w:rsidRDefault="0020543A" w:rsidP="0020543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0543A">
              <w:rPr>
                <w:rFonts w:asciiTheme="minorHAnsi" w:hAnsiTheme="minorHAnsi"/>
                <w:sz w:val="22"/>
              </w:rPr>
              <w:t>R</w:t>
            </w:r>
          </w:p>
        </w:tc>
      </w:tr>
      <w:tr w:rsidR="0020543A" w:rsidRPr="0020543A" w14:paraId="320050A7" w14:textId="77777777" w:rsidTr="00D2057E">
        <w:tc>
          <w:tcPr>
            <w:cnfStyle w:val="001000000000" w:firstRow="0" w:lastRow="0" w:firstColumn="1" w:lastColumn="0" w:oddVBand="0" w:evenVBand="0" w:oddHBand="0" w:evenHBand="0" w:firstRowFirstColumn="0" w:firstRowLastColumn="0" w:lastRowFirstColumn="0" w:lastRowLastColumn="0"/>
            <w:tcW w:w="1842" w:type="dxa"/>
          </w:tcPr>
          <w:p w14:paraId="37EBA0A6" w14:textId="77777777" w:rsidR="0020543A" w:rsidRPr="0020543A" w:rsidRDefault="0020543A" w:rsidP="0020543A">
            <w:pPr>
              <w:spacing w:line="240" w:lineRule="auto"/>
              <w:ind w:firstLine="0"/>
              <w:jc w:val="left"/>
              <w:rPr>
                <w:rFonts w:cs="Times New Roman"/>
                <w:i/>
                <w:sz w:val="20"/>
                <w:szCs w:val="20"/>
              </w:rPr>
            </w:pPr>
            <w:r w:rsidRPr="0020543A">
              <w:rPr>
                <w:rFonts w:cs="Times New Roman"/>
                <w:i/>
                <w:sz w:val="20"/>
                <w:szCs w:val="20"/>
              </w:rPr>
              <w:t>Cloxacillin</w:t>
            </w:r>
          </w:p>
        </w:tc>
        <w:tc>
          <w:tcPr>
            <w:tcW w:w="1842" w:type="dxa"/>
          </w:tcPr>
          <w:p w14:paraId="657EBFB1" w14:textId="77777777" w:rsidR="0020543A" w:rsidRPr="0020543A" w:rsidRDefault="0020543A" w:rsidP="0020543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0543A">
              <w:rPr>
                <w:rFonts w:asciiTheme="minorHAnsi" w:hAnsiTheme="minorHAnsi"/>
                <w:sz w:val="22"/>
              </w:rPr>
              <w:t>R</w:t>
            </w:r>
          </w:p>
        </w:tc>
        <w:tc>
          <w:tcPr>
            <w:tcW w:w="1842" w:type="dxa"/>
          </w:tcPr>
          <w:p w14:paraId="4A8CDCC4" w14:textId="77777777" w:rsidR="0020543A" w:rsidRPr="0020543A" w:rsidRDefault="0020543A" w:rsidP="0020543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0543A">
              <w:rPr>
                <w:rFonts w:asciiTheme="minorHAnsi" w:hAnsiTheme="minorHAnsi"/>
                <w:sz w:val="22"/>
              </w:rPr>
              <w:t>R</w:t>
            </w:r>
          </w:p>
        </w:tc>
        <w:tc>
          <w:tcPr>
            <w:tcW w:w="1843" w:type="dxa"/>
          </w:tcPr>
          <w:p w14:paraId="18FE2186" w14:textId="77777777" w:rsidR="0020543A" w:rsidRPr="0020543A" w:rsidRDefault="0020543A" w:rsidP="0020543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0543A">
              <w:rPr>
                <w:rFonts w:asciiTheme="minorHAnsi" w:hAnsiTheme="minorHAnsi"/>
                <w:sz w:val="22"/>
              </w:rPr>
              <w:t>S</w:t>
            </w:r>
          </w:p>
        </w:tc>
        <w:tc>
          <w:tcPr>
            <w:tcW w:w="1843" w:type="dxa"/>
          </w:tcPr>
          <w:p w14:paraId="6858CEBE" w14:textId="77777777" w:rsidR="0020543A" w:rsidRPr="0020543A" w:rsidRDefault="0020543A" w:rsidP="0020543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0543A">
              <w:rPr>
                <w:rFonts w:asciiTheme="minorHAnsi" w:hAnsiTheme="minorHAnsi"/>
                <w:sz w:val="22"/>
              </w:rPr>
              <w:t>R</w:t>
            </w:r>
          </w:p>
        </w:tc>
      </w:tr>
    </w:tbl>
    <w:p w14:paraId="132EF376" w14:textId="7736B35D" w:rsidR="00637B3D" w:rsidRPr="00C2469C" w:rsidRDefault="00A316C9" w:rsidP="0020543A">
      <w:pPr>
        <w:spacing w:after="120"/>
        <w:ind w:firstLine="0"/>
        <w:rPr>
          <w:szCs w:val="24"/>
        </w:rPr>
      </w:pPr>
      <w:r>
        <w:rPr>
          <w:szCs w:val="24"/>
        </w:rPr>
        <w:t>S: Duyarlı, I: Orta Derece Duyarlı, R: Dirençli</w:t>
      </w:r>
      <w:r w:rsidR="00672589">
        <w:rPr>
          <w:szCs w:val="24"/>
        </w:rPr>
        <w:tab/>
      </w:r>
    </w:p>
    <w:p w14:paraId="0B3EB590" w14:textId="10D41AA6" w:rsidR="00637B3D" w:rsidRDefault="00365CB4" w:rsidP="004C1D44">
      <w:pPr>
        <w:ind w:firstLine="0"/>
        <w:jc w:val="left"/>
        <w:rPr>
          <w:rFonts w:cs="Times New Roman"/>
          <w:b/>
          <w:szCs w:val="24"/>
        </w:rPr>
      </w:pPr>
      <w:r>
        <w:rPr>
          <w:rFonts w:cs="Times New Roman"/>
          <w:b/>
          <w:szCs w:val="24"/>
        </w:rPr>
        <w:t xml:space="preserve">Tablo 4. </w:t>
      </w:r>
      <w:r w:rsidR="004B4E6E" w:rsidRPr="00365CB4">
        <w:rPr>
          <w:rFonts w:cs="Times New Roman"/>
          <w:szCs w:val="24"/>
        </w:rPr>
        <w:t>Vaka No: 2</w:t>
      </w:r>
    </w:p>
    <w:tbl>
      <w:tblPr>
        <w:tblStyle w:val="AkGlgeleme"/>
        <w:tblW w:w="0" w:type="auto"/>
        <w:tblLook w:val="04A0" w:firstRow="1" w:lastRow="0" w:firstColumn="1" w:lastColumn="0" w:noHBand="0" w:noVBand="1"/>
      </w:tblPr>
      <w:tblGrid>
        <w:gridCol w:w="4606"/>
        <w:gridCol w:w="4606"/>
      </w:tblGrid>
      <w:tr w:rsidR="004B4E6E" w:rsidRPr="004B4E6E" w14:paraId="37D041B4" w14:textId="77777777" w:rsidTr="00D20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429E155C" w14:textId="2BF6C85C" w:rsidR="004B4E6E" w:rsidRPr="004B4E6E" w:rsidRDefault="00DC4AF8" w:rsidP="004B4E6E">
            <w:pPr>
              <w:spacing w:line="240" w:lineRule="auto"/>
              <w:ind w:firstLine="0"/>
              <w:jc w:val="left"/>
              <w:rPr>
                <w:rFonts w:cs="Times New Roman"/>
                <w:sz w:val="22"/>
              </w:rPr>
            </w:pPr>
            <w:r>
              <w:rPr>
                <w:rFonts w:cs="Times New Roman"/>
                <w:sz w:val="22"/>
              </w:rPr>
              <w:t>Antibiyogram Sonucu</w:t>
            </w:r>
          </w:p>
        </w:tc>
        <w:tc>
          <w:tcPr>
            <w:tcW w:w="4606" w:type="dxa"/>
          </w:tcPr>
          <w:p w14:paraId="45A648E8" w14:textId="77777777" w:rsidR="004B4E6E" w:rsidRPr="004B4E6E" w:rsidRDefault="004B4E6E" w:rsidP="004B4E6E">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4B4E6E">
              <w:rPr>
                <w:rFonts w:cs="Times New Roman"/>
                <w:i/>
                <w:sz w:val="22"/>
              </w:rPr>
              <w:t>Koagulaz Negatif</w:t>
            </w:r>
          </w:p>
          <w:p w14:paraId="1747C7FF" w14:textId="77777777" w:rsidR="004B4E6E" w:rsidRPr="004B4E6E" w:rsidRDefault="004B4E6E" w:rsidP="004B4E6E">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4B4E6E">
              <w:rPr>
                <w:rFonts w:cs="Times New Roman"/>
                <w:i/>
                <w:sz w:val="22"/>
              </w:rPr>
              <w:t>Staphylococcus</w:t>
            </w:r>
          </w:p>
        </w:tc>
      </w:tr>
      <w:tr w:rsidR="004B4E6E" w:rsidRPr="004B4E6E" w14:paraId="63B88F3B" w14:textId="77777777" w:rsidTr="00D20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4B75557B" w14:textId="77777777" w:rsidR="004B4E6E" w:rsidRPr="004B4E6E" w:rsidRDefault="004B4E6E" w:rsidP="004B4E6E">
            <w:pPr>
              <w:spacing w:line="240" w:lineRule="auto"/>
              <w:ind w:firstLine="0"/>
              <w:jc w:val="left"/>
              <w:rPr>
                <w:rFonts w:cs="Times New Roman"/>
                <w:i/>
                <w:sz w:val="20"/>
                <w:szCs w:val="20"/>
              </w:rPr>
            </w:pPr>
            <w:r w:rsidRPr="004B4E6E">
              <w:rPr>
                <w:rFonts w:cs="Times New Roman"/>
                <w:i/>
                <w:sz w:val="20"/>
                <w:szCs w:val="20"/>
              </w:rPr>
              <w:t>Gentamicin</w:t>
            </w:r>
          </w:p>
        </w:tc>
        <w:tc>
          <w:tcPr>
            <w:tcW w:w="4606" w:type="dxa"/>
          </w:tcPr>
          <w:p w14:paraId="6F5D2746" w14:textId="77777777" w:rsidR="004B4E6E" w:rsidRPr="004B4E6E" w:rsidRDefault="004B4E6E" w:rsidP="004B4E6E">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4B4E6E">
              <w:rPr>
                <w:rFonts w:asciiTheme="minorHAnsi" w:hAnsiTheme="minorHAnsi"/>
                <w:sz w:val="22"/>
              </w:rPr>
              <w:t>S</w:t>
            </w:r>
          </w:p>
        </w:tc>
      </w:tr>
      <w:tr w:rsidR="004B4E6E" w:rsidRPr="004B4E6E" w14:paraId="43FEE207" w14:textId="77777777" w:rsidTr="00D2057E">
        <w:tc>
          <w:tcPr>
            <w:cnfStyle w:val="001000000000" w:firstRow="0" w:lastRow="0" w:firstColumn="1" w:lastColumn="0" w:oddVBand="0" w:evenVBand="0" w:oddHBand="0" w:evenHBand="0" w:firstRowFirstColumn="0" w:firstRowLastColumn="0" w:lastRowFirstColumn="0" w:lastRowLastColumn="0"/>
            <w:tcW w:w="4606" w:type="dxa"/>
          </w:tcPr>
          <w:p w14:paraId="3A5BAC5E" w14:textId="77777777" w:rsidR="004B4E6E" w:rsidRPr="004B4E6E" w:rsidRDefault="004B4E6E" w:rsidP="004B4E6E">
            <w:pPr>
              <w:spacing w:line="240" w:lineRule="auto"/>
              <w:ind w:firstLine="0"/>
              <w:jc w:val="left"/>
              <w:rPr>
                <w:rFonts w:cs="Times New Roman"/>
                <w:i/>
                <w:sz w:val="20"/>
                <w:szCs w:val="20"/>
              </w:rPr>
            </w:pPr>
            <w:r w:rsidRPr="004B4E6E">
              <w:rPr>
                <w:rFonts w:cs="Times New Roman"/>
                <w:i/>
                <w:sz w:val="20"/>
                <w:szCs w:val="20"/>
              </w:rPr>
              <w:t>Cefoxitin</w:t>
            </w:r>
          </w:p>
        </w:tc>
        <w:tc>
          <w:tcPr>
            <w:tcW w:w="4606" w:type="dxa"/>
          </w:tcPr>
          <w:p w14:paraId="69F05522" w14:textId="77777777" w:rsidR="004B4E6E" w:rsidRPr="004B4E6E" w:rsidRDefault="004B4E6E" w:rsidP="004B4E6E">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4B4E6E">
              <w:rPr>
                <w:rFonts w:asciiTheme="minorHAnsi" w:hAnsiTheme="minorHAnsi"/>
                <w:sz w:val="22"/>
              </w:rPr>
              <w:t>S</w:t>
            </w:r>
          </w:p>
        </w:tc>
      </w:tr>
      <w:tr w:rsidR="004B4E6E" w:rsidRPr="004B4E6E" w14:paraId="298EABB5" w14:textId="77777777" w:rsidTr="00D20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431F6DE" w14:textId="77777777" w:rsidR="004B4E6E" w:rsidRPr="004B4E6E" w:rsidRDefault="004B4E6E" w:rsidP="004B4E6E">
            <w:pPr>
              <w:spacing w:line="240" w:lineRule="auto"/>
              <w:ind w:firstLine="0"/>
              <w:jc w:val="left"/>
              <w:rPr>
                <w:rFonts w:cs="Times New Roman"/>
                <w:i/>
                <w:sz w:val="20"/>
                <w:szCs w:val="20"/>
              </w:rPr>
            </w:pPr>
            <w:r w:rsidRPr="004B4E6E">
              <w:rPr>
                <w:rFonts w:cs="Times New Roman"/>
                <w:i/>
                <w:sz w:val="20"/>
                <w:szCs w:val="20"/>
              </w:rPr>
              <w:t>Sulfamethoxazole-trimethoprim</w:t>
            </w:r>
          </w:p>
        </w:tc>
        <w:tc>
          <w:tcPr>
            <w:tcW w:w="4606" w:type="dxa"/>
          </w:tcPr>
          <w:p w14:paraId="2BD871B3" w14:textId="77777777" w:rsidR="004B4E6E" w:rsidRPr="004B4E6E" w:rsidRDefault="004B4E6E" w:rsidP="004B4E6E">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4B4E6E">
              <w:rPr>
                <w:rFonts w:asciiTheme="minorHAnsi" w:hAnsiTheme="minorHAnsi"/>
                <w:sz w:val="22"/>
              </w:rPr>
              <w:t>S</w:t>
            </w:r>
          </w:p>
        </w:tc>
      </w:tr>
      <w:tr w:rsidR="004B4E6E" w:rsidRPr="004B4E6E" w14:paraId="51CF169D" w14:textId="77777777" w:rsidTr="00D2057E">
        <w:tc>
          <w:tcPr>
            <w:cnfStyle w:val="001000000000" w:firstRow="0" w:lastRow="0" w:firstColumn="1" w:lastColumn="0" w:oddVBand="0" w:evenVBand="0" w:oddHBand="0" w:evenHBand="0" w:firstRowFirstColumn="0" w:firstRowLastColumn="0" w:lastRowFirstColumn="0" w:lastRowLastColumn="0"/>
            <w:tcW w:w="4606" w:type="dxa"/>
          </w:tcPr>
          <w:p w14:paraId="615E03C3" w14:textId="77777777" w:rsidR="004B4E6E" w:rsidRPr="004B4E6E" w:rsidRDefault="004B4E6E" w:rsidP="004B4E6E">
            <w:pPr>
              <w:spacing w:line="240" w:lineRule="auto"/>
              <w:ind w:firstLine="0"/>
              <w:jc w:val="left"/>
              <w:rPr>
                <w:rFonts w:cs="Times New Roman"/>
                <w:i/>
                <w:sz w:val="20"/>
                <w:szCs w:val="20"/>
              </w:rPr>
            </w:pPr>
            <w:r w:rsidRPr="004B4E6E">
              <w:rPr>
                <w:rFonts w:cs="Times New Roman"/>
                <w:i/>
                <w:sz w:val="20"/>
                <w:szCs w:val="20"/>
              </w:rPr>
              <w:t>Ciprofloxacine</w:t>
            </w:r>
          </w:p>
        </w:tc>
        <w:tc>
          <w:tcPr>
            <w:tcW w:w="4606" w:type="dxa"/>
          </w:tcPr>
          <w:p w14:paraId="6EC334D7" w14:textId="77777777" w:rsidR="004B4E6E" w:rsidRPr="004B4E6E" w:rsidRDefault="004B4E6E" w:rsidP="004B4E6E">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4B4E6E">
              <w:rPr>
                <w:rFonts w:asciiTheme="minorHAnsi" w:hAnsiTheme="minorHAnsi"/>
                <w:sz w:val="22"/>
              </w:rPr>
              <w:t>I</w:t>
            </w:r>
          </w:p>
        </w:tc>
      </w:tr>
      <w:tr w:rsidR="004B4E6E" w:rsidRPr="004B4E6E" w14:paraId="3A121BA0" w14:textId="77777777" w:rsidTr="00D20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0A35E47" w14:textId="77777777" w:rsidR="004B4E6E" w:rsidRPr="004B4E6E" w:rsidRDefault="004B4E6E" w:rsidP="004B4E6E">
            <w:pPr>
              <w:spacing w:line="240" w:lineRule="auto"/>
              <w:ind w:firstLine="0"/>
              <w:jc w:val="left"/>
              <w:rPr>
                <w:rFonts w:cs="Times New Roman"/>
                <w:i/>
                <w:sz w:val="20"/>
                <w:szCs w:val="20"/>
              </w:rPr>
            </w:pPr>
            <w:r w:rsidRPr="004B4E6E">
              <w:rPr>
                <w:rFonts w:cs="Times New Roman"/>
                <w:i/>
                <w:sz w:val="20"/>
                <w:szCs w:val="20"/>
              </w:rPr>
              <w:t>Enrofloxacin</w:t>
            </w:r>
          </w:p>
        </w:tc>
        <w:tc>
          <w:tcPr>
            <w:tcW w:w="4606" w:type="dxa"/>
          </w:tcPr>
          <w:p w14:paraId="66648A14" w14:textId="77777777" w:rsidR="004B4E6E" w:rsidRPr="004B4E6E" w:rsidRDefault="004B4E6E" w:rsidP="004B4E6E">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4B4E6E">
              <w:rPr>
                <w:rFonts w:asciiTheme="minorHAnsi" w:hAnsiTheme="minorHAnsi"/>
                <w:sz w:val="22"/>
              </w:rPr>
              <w:t>I</w:t>
            </w:r>
          </w:p>
        </w:tc>
      </w:tr>
      <w:tr w:rsidR="004B4E6E" w:rsidRPr="004B4E6E" w14:paraId="57553321" w14:textId="77777777" w:rsidTr="00D2057E">
        <w:tc>
          <w:tcPr>
            <w:cnfStyle w:val="001000000000" w:firstRow="0" w:lastRow="0" w:firstColumn="1" w:lastColumn="0" w:oddVBand="0" w:evenVBand="0" w:oddHBand="0" w:evenHBand="0" w:firstRowFirstColumn="0" w:firstRowLastColumn="0" w:lastRowFirstColumn="0" w:lastRowLastColumn="0"/>
            <w:tcW w:w="4606" w:type="dxa"/>
          </w:tcPr>
          <w:p w14:paraId="63BA945A" w14:textId="77777777" w:rsidR="004B4E6E" w:rsidRPr="004B4E6E" w:rsidRDefault="004B4E6E" w:rsidP="004B4E6E">
            <w:pPr>
              <w:spacing w:line="240" w:lineRule="auto"/>
              <w:ind w:firstLine="0"/>
              <w:jc w:val="left"/>
              <w:rPr>
                <w:rFonts w:cs="Times New Roman"/>
                <w:i/>
                <w:sz w:val="20"/>
                <w:szCs w:val="20"/>
              </w:rPr>
            </w:pPr>
            <w:r w:rsidRPr="004B4E6E">
              <w:rPr>
                <w:rFonts w:cs="Times New Roman"/>
                <w:i/>
                <w:sz w:val="20"/>
                <w:szCs w:val="20"/>
              </w:rPr>
              <w:t>Tetracycline</w:t>
            </w:r>
          </w:p>
        </w:tc>
        <w:tc>
          <w:tcPr>
            <w:tcW w:w="4606" w:type="dxa"/>
          </w:tcPr>
          <w:p w14:paraId="07DA28A0" w14:textId="77777777" w:rsidR="004B4E6E" w:rsidRPr="004B4E6E" w:rsidRDefault="004B4E6E" w:rsidP="004B4E6E">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4B4E6E">
              <w:rPr>
                <w:rFonts w:asciiTheme="minorHAnsi" w:hAnsiTheme="minorHAnsi"/>
                <w:sz w:val="22"/>
              </w:rPr>
              <w:t>R</w:t>
            </w:r>
          </w:p>
        </w:tc>
      </w:tr>
      <w:tr w:rsidR="004B4E6E" w:rsidRPr="004B4E6E" w14:paraId="15CF40EB" w14:textId="77777777" w:rsidTr="00D20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A974AE2" w14:textId="77777777" w:rsidR="004B4E6E" w:rsidRPr="004B4E6E" w:rsidRDefault="004B4E6E" w:rsidP="004B4E6E">
            <w:pPr>
              <w:spacing w:line="240" w:lineRule="auto"/>
              <w:ind w:firstLine="0"/>
              <w:jc w:val="left"/>
              <w:rPr>
                <w:rFonts w:cs="Times New Roman"/>
                <w:i/>
                <w:sz w:val="20"/>
                <w:szCs w:val="20"/>
              </w:rPr>
            </w:pPr>
            <w:r w:rsidRPr="004B4E6E">
              <w:rPr>
                <w:rFonts w:cs="Times New Roman"/>
                <w:i/>
                <w:sz w:val="20"/>
                <w:szCs w:val="20"/>
              </w:rPr>
              <w:t>Penicillin Novobiocin</w:t>
            </w:r>
          </w:p>
        </w:tc>
        <w:tc>
          <w:tcPr>
            <w:tcW w:w="4606" w:type="dxa"/>
          </w:tcPr>
          <w:p w14:paraId="1920AE66" w14:textId="77777777" w:rsidR="004B4E6E" w:rsidRPr="004B4E6E" w:rsidRDefault="004B4E6E" w:rsidP="004B4E6E">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4B4E6E">
              <w:rPr>
                <w:rFonts w:asciiTheme="minorHAnsi" w:hAnsiTheme="minorHAnsi"/>
                <w:sz w:val="22"/>
              </w:rPr>
              <w:t>R</w:t>
            </w:r>
          </w:p>
        </w:tc>
      </w:tr>
      <w:tr w:rsidR="004B4E6E" w:rsidRPr="004B4E6E" w14:paraId="22079F31" w14:textId="77777777" w:rsidTr="00D2057E">
        <w:tc>
          <w:tcPr>
            <w:cnfStyle w:val="001000000000" w:firstRow="0" w:lastRow="0" w:firstColumn="1" w:lastColumn="0" w:oddVBand="0" w:evenVBand="0" w:oddHBand="0" w:evenHBand="0" w:firstRowFirstColumn="0" w:firstRowLastColumn="0" w:lastRowFirstColumn="0" w:lastRowLastColumn="0"/>
            <w:tcW w:w="4606" w:type="dxa"/>
          </w:tcPr>
          <w:p w14:paraId="4AFA443F" w14:textId="77777777" w:rsidR="004B4E6E" w:rsidRPr="004B4E6E" w:rsidRDefault="004B4E6E" w:rsidP="004B4E6E">
            <w:pPr>
              <w:spacing w:line="240" w:lineRule="auto"/>
              <w:ind w:firstLine="0"/>
              <w:jc w:val="left"/>
              <w:rPr>
                <w:rFonts w:cs="Times New Roman"/>
                <w:i/>
                <w:sz w:val="20"/>
                <w:szCs w:val="20"/>
              </w:rPr>
            </w:pPr>
            <w:r w:rsidRPr="004B4E6E">
              <w:rPr>
                <w:rFonts w:cs="Times New Roman"/>
                <w:i/>
                <w:sz w:val="20"/>
                <w:szCs w:val="20"/>
              </w:rPr>
              <w:t>Lincomycin Spectinomycin</w:t>
            </w:r>
          </w:p>
        </w:tc>
        <w:tc>
          <w:tcPr>
            <w:tcW w:w="4606" w:type="dxa"/>
          </w:tcPr>
          <w:p w14:paraId="7E190CA9" w14:textId="77777777" w:rsidR="004B4E6E" w:rsidRPr="004B4E6E" w:rsidRDefault="004B4E6E" w:rsidP="004B4E6E">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4B4E6E">
              <w:rPr>
                <w:rFonts w:asciiTheme="minorHAnsi" w:hAnsiTheme="minorHAnsi"/>
                <w:sz w:val="22"/>
              </w:rPr>
              <w:t>R</w:t>
            </w:r>
          </w:p>
        </w:tc>
      </w:tr>
    </w:tbl>
    <w:p w14:paraId="01730D5B" w14:textId="37E8EBB1" w:rsidR="004B4E6E" w:rsidRPr="00A316C9" w:rsidRDefault="00A316C9" w:rsidP="004C1D44">
      <w:pPr>
        <w:ind w:firstLine="0"/>
        <w:jc w:val="left"/>
        <w:rPr>
          <w:rFonts w:cs="Times New Roman"/>
          <w:szCs w:val="24"/>
        </w:rPr>
      </w:pPr>
      <w:r w:rsidRPr="00A316C9">
        <w:rPr>
          <w:rFonts w:cs="Times New Roman"/>
          <w:szCs w:val="24"/>
        </w:rPr>
        <w:t>S: Duyarlı, I: Orta Derece Duyarlı, R: Dirençli</w:t>
      </w:r>
    </w:p>
    <w:p w14:paraId="192A0490" w14:textId="77777777" w:rsidR="00D2057E" w:rsidRDefault="00D2057E" w:rsidP="004C1D44">
      <w:pPr>
        <w:ind w:firstLine="0"/>
        <w:jc w:val="left"/>
        <w:rPr>
          <w:rFonts w:cs="Times New Roman"/>
          <w:b/>
          <w:szCs w:val="24"/>
        </w:rPr>
      </w:pPr>
    </w:p>
    <w:p w14:paraId="1D675755" w14:textId="340F130B" w:rsidR="00D2057E" w:rsidRPr="00365CB4" w:rsidRDefault="00365CB4" w:rsidP="004C1D44">
      <w:pPr>
        <w:ind w:firstLine="0"/>
        <w:jc w:val="left"/>
        <w:rPr>
          <w:rFonts w:cs="Times New Roman"/>
          <w:szCs w:val="24"/>
        </w:rPr>
      </w:pPr>
      <w:r>
        <w:rPr>
          <w:rFonts w:cs="Times New Roman"/>
          <w:b/>
          <w:szCs w:val="24"/>
        </w:rPr>
        <w:lastRenderedPageBreak/>
        <w:t xml:space="preserve">Tablo 5. </w:t>
      </w:r>
      <w:r w:rsidR="00D2057E" w:rsidRPr="00365CB4">
        <w:rPr>
          <w:rFonts w:cs="Times New Roman"/>
          <w:szCs w:val="24"/>
        </w:rPr>
        <w:t>Vaka No: 3</w:t>
      </w:r>
    </w:p>
    <w:tbl>
      <w:tblPr>
        <w:tblStyle w:val="AkGlgeleme"/>
        <w:tblW w:w="0" w:type="auto"/>
        <w:tblLook w:val="04A0" w:firstRow="1" w:lastRow="0" w:firstColumn="1" w:lastColumn="0" w:noHBand="0" w:noVBand="1"/>
      </w:tblPr>
      <w:tblGrid>
        <w:gridCol w:w="2303"/>
        <w:gridCol w:w="2303"/>
        <w:gridCol w:w="2303"/>
        <w:gridCol w:w="2303"/>
      </w:tblGrid>
      <w:tr w:rsidR="00013382" w:rsidRPr="00013382" w14:paraId="7247B782" w14:textId="77777777" w:rsidTr="00A31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41FE399B" w14:textId="5A644179" w:rsidR="00013382" w:rsidRPr="00013382" w:rsidRDefault="00DC4AF8" w:rsidP="00013382">
            <w:pPr>
              <w:spacing w:line="240" w:lineRule="auto"/>
              <w:ind w:firstLine="0"/>
              <w:jc w:val="left"/>
              <w:rPr>
                <w:rFonts w:cs="Times New Roman"/>
                <w:sz w:val="22"/>
              </w:rPr>
            </w:pPr>
            <w:r>
              <w:rPr>
                <w:rFonts w:cs="Times New Roman"/>
                <w:sz w:val="22"/>
              </w:rPr>
              <w:t>Antibiyogram Sonucu</w:t>
            </w:r>
          </w:p>
        </w:tc>
        <w:tc>
          <w:tcPr>
            <w:tcW w:w="2303" w:type="dxa"/>
          </w:tcPr>
          <w:p w14:paraId="50F4D24A" w14:textId="77777777" w:rsidR="00013382" w:rsidRPr="00013382" w:rsidRDefault="00013382" w:rsidP="00013382">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013382">
              <w:rPr>
                <w:rFonts w:cs="Times New Roman"/>
                <w:i/>
                <w:sz w:val="22"/>
              </w:rPr>
              <w:t>Proteus spp.</w:t>
            </w:r>
          </w:p>
        </w:tc>
        <w:tc>
          <w:tcPr>
            <w:tcW w:w="2303" w:type="dxa"/>
          </w:tcPr>
          <w:p w14:paraId="5B3438B3" w14:textId="77777777" w:rsidR="00013382" w:rsidRPr="00013382" w:rsidRDefault="00013382" w:rsidP="00013382">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013382">
              <w:rPr>
                <w:rFonts w:cs="Times New Roman"/>
                <w:i/>
                <w:sz w:val="22"/>
              </w:rPr>
              <w:t>Corynebacterium</w:t>
            </w:r>
          </w:p>
          <w:p w14:paraId="7D70005E" w14:textId="77777777" w:rsidR="00013382" w:rsidRPr="00013382" w:rsidRDefault="00013382" w:rsidP="00013382">
            <w:pPr>
              <w:tabs>
                <w:tab w:val="right" w:pos="2087"/>
              </w:tabs>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013382">
              <w:rPr>
                <w:rFonts w:cs="Times New Roman"/>
                <w:i/>
                <w:sz w:val="22"/>
              </w:rPr>
              <w:t>spp.</w:t>
            </w:r>
            <w:r w:rsidRPr="00013382">
              <w:rPr>
                <w:rFonts w:cs="Times New Roman"/>
                <w:i/>
                <w:sz w:val="22"/>
              </w:rPr>
              <w:tab/>
            </w:r>
          </w:p>
        </w:tc>
        <w:tc>
          <w:tcPr>
            <w:tcW w:w="2303" w:type="dxa"/>
          </w:tcPr>
          <w:p w14:paraId="4CCB1214" w14:textId="77777777" w:rsidR="00013382" w:rsidRPr="00013382" w:rsidRDefault="00013382" w:rsidP="00013382">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013382">
              <w:rPr>
                <w:rFonts w:cs="Times New Roman"/>
                <w:i/>
                <w:sz w:val="22"/>
              </w:rPr>
              <w:t>Corynebacterium</w:t>
            </w:r>
          </w:p>
          <w:p w14:paraId="258173E4" w14:textId="77777777" w:rsidR="00013382" w:rsidRPr="00013382" w:rsidRDefault="00013382" w:rsidP="00013382">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013382">
              <w:rPr>
                <w:rFonts w:cs="Times New Roman"/>
                <w:i/>
                <w:sz w:val="22"/>
              </w:rPr>
              <w:t>spp.</w:t>
            </w:r>
          </w:p>
        </w:tc>
      </w:tr>
      <w:tr w:rsidR="00013382" w:rsidRPr="00013382" w14:paraId="2C7718AF"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4457F395" w14:textId="77777777" w:rsidR="00013382" w:rsidRPr="00013382" w:rsidRDefault="00013382" w:rsidP="00013382">
            <w:pPr>
              <w:spacing w:line="240" w:lineRule="auto"/>
              <w:ind w:firstLine="0"/>
              <w:jc w:val="left"/>
              <w:rPr>
                <w:rFonts w:cs="Times New Roman"/>
                <w:i/>
                <w:sz w:val="20"/>
                <w:szCs w:val="20"/>
              </w:rPr>
            </w:pPr>
            <w:r w:rsidRPr="00013382">
              <w:rPr>
                <w:rFonts w:cs="Times New Roman"/>
                <w:i/>
                <w:sz w:val="20"/>
                <w:szCs w:val="20"/>
              </w:rPr>
              <w:t>Gentamicin</w:t>
            </w:r>
          </w:p>
        </w:tc>
        <w:tc>
          <w:tcPr>
            <w:tcW w:w="2303" w:type="dxa"/>
          </w:tcPr>
          <w:p w14:paraId="7D28709E" w14:textId="77777777" w:rsidR="00013382" w:rsidRPr="00013382" w:rsidRDefault="00013382" w:rsidP="0001338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013382">
              <w:rPr>
                <w:rFonts w:asciiTheme="minorHAnsi" w:hAnsiTheme="minorHAnsi"/>
                <w:sz w:val="22"/>
              </w:rPr>
              <w:t>S</w:t>
            </w:r>
          </w:p>
        </w:tc>
        <w:tc>
          <w:tcPr>
            <w:tcW w:w="2303" w:type="dxa"/>
          </w:tcPr>
          <w:p w14:paraId="13756745" w14:textId="77777777" w:rsidR="00013382" w:rsidRPr="00013382" w:rsidRDefault="00013382" w:rsidP="0001338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013382">
              <w:rPr>
                <w:rFonts w:asciiTheme="minorHAnsi" w:hAnsiTheme="minorHAnsi"/>
                <w:sz w:val="22"/>
              </w:rPr>
              <w:t>S</w:t>
            </w:r>
          </w:p>
        </w:tc>
        <w:tc>
          <w:tcPr>
            <w:tcW w:w="2303" w:type="dxa"/>
          </w:tcPr>
          <w:p w14:paraId="1A077DF0" w14:textId="77777777" w:rsidR="00013382" w:rsidRPr="00013382" w:rsidRDefault="00013382" w:rsidP="0001338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013382">
              <w:rPr>
                <w:rFonts w:asciiTheme="minorHAnsi" w:hAnsiTheme="minorHAnsi"/>
                <w:sz w:val="22"/>
              </w:rPr>
              <w:t>S</w:t>
            </w:r>
          </w:p>
        </w:tc>
      </w:tr>
      <w:tr w:rsidR="00013382" w:rsidRPr="00013382" w14:paraId="74599B1E" w14:textId="77777777" w:rsidTr="00A316C9">
        <w:tc>
          <w:tcPr>
            <w:cnfStyle w:val="001000000000" w:firstRow="0" w:lastRow="0" w:firstColumn="1" w:lastColumn="0" w:oddVBand="0" w:evenVBand="0" w:oddHBand="0" w:evenHBand="0" w:firstRowFirstColumn="0" w:firstRowLastColumn="0" w:lastRowFirstColumn="0" w:lastRowLastColumn="0"/>
            <w:tcW w:w="2303" w:type="dxa"/>
          </w:tcPr>
          <w:p w14:paraId="6FFAC9C3" w14:textId="77777777" w:rsidR="00013382" w:rsidRPr="00013382" w:rsidRDefault="00013382" w:rsidP="00013382">
            <w:pPr>
              <w:spacing w:line="240" w:lineRule="auto"/>
              <w:ind w:firstLine="0"/>
              <w:jc w:val="left"/>
              <w:rPr>
                <w:rFonts w:cs="Times New Roman"/>
                <w:i/>
                <w:sz w:val="20"/>
                <w:szCs w:val="20"/>
              </w:rPr>
            </w:pPr>
            <w:r w:rsidRPr="00013382">
              <w:rPr>
                <w:rFonts w:cs="Times New Roman"/>
                <w:i/>
                <w:sz w:val="20"/>
                <w:szCs w:val="20"/>
              </w:rPr>
              <w:t>Sulfamethoxazole-trimethoprim</w:t>
            </w:r>
          </w:p>
        </w:tc>
        <w:tc>
          <w:tcPr>
            <w:tcW w:w="2303" w:type="dxa"/>
          </w:tcPr>
          <w:p w14:paraId="031B3607" w14:textId="77777777" w:rsidR="00013382" w:rsidRPr="00013382" w:rsidRDefault="00013382" w:rsidP="0001338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13382">
              <w:rPr>
                <w:rFonts w:asciiTheme="minorHAnsi" w:hAnsiTheme="minorHAnsi"/>
                <w:sz w:val="22"/>
              </w:rPr>
              <w:t>S</w:t>
            </w:r>
          </w:p>
        </w:tc>
        <w:tc>
          <w:tcPr>
            <w:tcW w:w="2303" w:type="dxa"/>
          </w:tcPr>
          <w:p w14:paraId="45F46B81" w14:textId="77777777" w:rsidR="00013382" w:rsidRPr="00013382" w:rsidRDefault="00013382" w:rsidP="0001338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13382">
              <w:rPr>
                <w:rFonts w:asciiTheme="minorHAnsi" w:hAnsiTheme="minorHAnsi"/>
                <w:sz w:val="22"/>
              </w:rPr>
              <w:t>S</w:t>
            </w:r>
          </w:p>
        </w:tc>
        <w:tc>
          <w:tcPr>
            <w:tcW w:w="2303" w:type="dxa"/>
          </w:tcPr>
          <w:p w14:paraId="4CCD2036" w14:textId="77777777" w:rsidR="00013382" w:rsidRPr="00013382" w:rsidRDefault="00013382" w:rsidP="0001338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13382">
              <w:rPr>
                <w:rFonts w:asciiTheme="minorHAnsi" w:hAnsiTheme="minorHAnsi"/>
                <w:sz w:val="22"/>
              </w:rPr>
              <w:t>R</w:t>
            </w:r>
          </w:p>
        </w:tc>
      </w:tr>
      <w:tr w:rsidR="00013382" w:rsidRPr="00013382" w14:paraId="6C739174"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2CA0D67F" w14:textId="77777777" w:rsidR="00013382" w:rsidRPr="00013382" w:rsidRDefault="00013382" w:rsidP="00013382">
            <w:pPr>
              <w:spacing w:line="240" w:lineRule="auto"/>
              <w:ind w:firstLine="0"/>
              <w:jc w:val="left"/>
              <w:rPr>
                <w:rFonts w:cs="Times New Roman"/>
                <w:i/>
                <w:sz w:val="20"/>
                <w:szCs w:val="20"/>
              </w:rPr>
            </w:pPr>
            <w:r w:rsidRPr="00013382">
              <w:rPr>
                <w:rFonts w:cs="Times New Roman"/>
                <w:i/>
                <w:sz w:val="20"/>
                <w:szCs w:val="20"/>
              </w:rPr>
              <w:t>Amikacin</w:t>
            </w:r>
          </w:p>
        </w:tc>
        <w:tc>
          <w:tcPr>
            <w:tcW w:w="2303" w:type="dxa"/>
          </w:tcPr>
          <w:p w14:paraId="31517EB5" w14:textId="77777777" w:rsidR="00013382" w:rsidRPr="00013382" w:rsidRDefault="00013382" w:rsidP="0001338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013382">
              <w:rPr>
                <w:rFonts w:asciiTheme="minorHAnsi" w:hAnsiTheme="minorHAnsi"/>
                <w:sz w:val="22"/>
              </w:rPr>
              <w:t>I</w:t>
            </w:r>
          </w:p>
        </w:tc>
        <w:tc>
          <w:tcPr>
            <w:tcW w:w="2303" w:type="dxa"/>
          </w:tcPr>
          <w:p w14:paraId="1E76C4EA" w14:textId="77777777" w:rsidR="00013382" w:rsidRPr="00013382" w:rsidRDefault="00013382" w:rsidP="0001338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013382">
              <w:rPr>
                <w:rFonts w:asciiTheme="minorHAnsi" w:hAnsiTheme="minorHAnsi"/>
                <w:sz w:val="22"/>
              </w:rPr>
              <w:t>S</w:t>
            </w:r>
          </w:p>
        </w:tc>
        <w:tc>
          <w:tcPr>
            <w:tcW w:w="2303" w:type="dxa"/>
          </w:tcPr>
          <w:p w14:paraId="4D6D12B5" w14:textId="77777777" w:rsidR="00013382" w:rsidRPr="00013382" w:rsidRDefault="00013382" w:rsidP="0001338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013382">
              <w:rPr>
                <w:rFonts w:asciiTheme="minorHAnsi" w:hAnsiTheme="minorHAnsi"/>
                <w:sz w:val="22"/>
              </w:rPr>
              <w:t>S</w:t>
            </w:r>
          </w:p>
        </w:tc>
      </w:tr>
      <w:tr w:rsidR="00013382" w:rsidRPr="00013382" w14:paraId="7773129D" w14:textId="77777777" w:rsidTr="00A316C9">
        <w:tc>
          <w:tcPr>
            <w:cnfStyle w:val="001000000000" w:firstRow="0" w:lastRow="0" w:firstColumn="1" w:lastColumn="0" w:oddVBand="0" w:evenVBand="0" w:oddHBand="0" w:evenHBand="0" w:firstRowFirstColumn="0" w:firstRowLastColumn="0" w:lastRowFirstColumn="0" w:lastRowLastColumn="0"/>
            <w:tcW w:w="2303" w:type="dxa"/>
          </w:tcPr>
          <w:p w14:paraId="289FF7F8" w14:textId="77777777" w:rsidR="00013382" w:rsidRPr="00013382" w:rsidRDefault="00013382" w:rsidP="00013382">
            <w:pPr>
              <w:spacing w:line="240" w:lineRule="auto"/>
              <w:ind w:firstLine="0"/>
              <w:jc w:val="left"/>
              <w:rPr>
                <w:rFonts w:cs="Times New Roman"/>
                <w:i/>
                <w:sz w:val="20"/>
                <w:szCs w:val="20"/>
              </w:rPr>
            </w:pPr>
            <w:r w:rsidRPr="00013382">
              <w:rPr>
                <w:rFonts w:cs="Times New Roman"/>
                <w:i/>
                <w:sz w:val="20"/>
                <w:szCs w:val="20"/>
              </w:rPr>
              <w:t>Tetracycline</w:t>
            </w:r>
          </w:p>
        </w:tc>
        <w:tc>
          <w:tcPr>
            <w:tcW w:w="2303" w:type="dxa"/>
          </w:tcPr>
          <w:p w14:paraId="1BF89D11" w14:textId="77777777" w:rsidR="00013382" w:rsidRPr="00013382" w:rsidRDefault="00013382" w:rsidP="0001338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13382">
              <w:rPr>
                <w:rFonts w:asciiTheme="minorHAnsi" w:hAnsiTheme="minorHAnsi"/>
                <w:sz w:val="22"/>
              </w:rPr>
              <w:t>R</w:t>
            </w:r>
          </w:p>
        </w:tc>
        <w:tc>
          <w:tcPr>
            <w:tcW w:w="2303" w:type="dxa"/>
          </w:tcPr>
          <w:p w14:paraId="2BAE62F4" w14:textId="77777777" w:rsidR="00013382" w:rsidRPr="00013382" w:rsidRDefault="00013382" w:rsidP="0001338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13382">
              <w:rPr>
                <w:rFonts w:asciiTheme="minorHAnsi" w:hAnsiTheme="minorHAnsi"/>
                <w:sz w:val="22"/>
              </w:rPr>
              <w:t>R</w:t>
            </w:r>
          </w:p>
        </w:tc>
        <w:tc>
          <w:tcPr>
            <w:tcW w:w="2303" w:type="dxa"/>
          </w:tcPr>
          <w:p w14:paraId="5C16F2F2" w14:textId="77777777" w:rsidR="00013382" w:rsidRPr="00013382" w:rsidRDefault="00013382" w:rsidP="0001338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13382">
              <w:rPr>
                <w:rFonts w:asciiTheme="minorHAnsi" w:hAnsiTheme="minorHAnsi"/>
                <w:sz w:val="22"/>
              </w:rPr>
              <w:t>S</w:t>
            </w:r>
          </w:p>
        </w:tc>
      </w:tr>
      <w:tr w:rsidR="00013382" w:rsidRPr="00013382" w14:paraId="37F21451"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149E1609" w14:textId="77777777" w:rsidR="00013382" w:rsidRPr="00013382" w:rsidRDefault="00013382" w:rsidP="00013382">
            <w:pPr>
              <w:spacing w:line="240" w:lineRule="auto"/>
              <w:ind w:firstLine="0"/>
              <w:jc w:val="left"/>
              <w:rPr>
                <w:rFonts w:cs="Times New Roman"/>
                <w:i/>
                <w:sz w:val="20"/>
                <w:szCs w:val="20"/>
              </w:rPr>
            </w:pPr>
            <w:r w:rsidRPr="00013382">
              <w:rPr>
                <w:rFonts w:cs="Times New Roman"/>
                <w:i/>
                <w:sz w:val="20"/>
                <w:szCs w:val="20"/>
              </w:rPr>
              <w:t>Doxycycline</w:t>
            </w:r>
          </w:p>
        </w:tc>
        <w:tc>
          <w:tcPr>
            <w:tcW w:w="2303" w:type="dxa"/>
          </w:tcPr>
          <w:p w14:paraId="0FC01AA2" w14:textId="77777777" w:rsidR="00013382" w:rsidRPr="00013382" w:rsidRDefault="00013382" w:rsidP="0001338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013382">
              <w:rPr>
                <w:rFonts w:asciiTheme="minorHAnsi" w:hAnsiTheme="minorHAnsi"/>
                <w:sz w:val="22"/>
              </w:rPr>
              <w:t>R</w:t>
            </w:r>
          </w:p>
        </w:tc>
        <w:tc>
          <w:tcPr>
            <w:tcW w:w="2303" w:type="dxa"/>
          </w:tcPr>
          <w:p w14:paraId="57CA77A4" w14:textId="77777777" w:rsidR="00013382" w:rsidRPr="00013382" w:rsidRDefault="00013382" w:rsidP="0001338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013382">
              <w:rPr>
                <w:rFonts w:asciiTheme="minorHAnsi" w:hAnsiTheme="minorHAnsi"/>
                <w:sz w:val="22"/>
              </w:rPr>
              <w:t>R</w:t>
            </w:r>
          </w:p>
        </w:tc>
        <w:tc>
          <w:tcPr>
            <w:tcW w:w="2303" w:type="dxa"/>
          </w:tcPr>
          <w:p w14:paraId="0D5CB0AA" w14:textId="77777777" w:rsidR="00013382" w:rsidRPr="00013382" w:rsidRDefault="00013382" w:rsidP="0001338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013382">
              <w:rPr>
                <w:rFonts w:asciiTheme="minorHAnsi" w:hAnsiTheme="minorHAnsi"/>
                <w:sz w:val="22"/>
              </w:rPr>
              <w:t>S</w:t>
            </w:r>
          </w:p>
        </w:tc>
      </w:tr>
      <w:tr w:rsidR="00013382" w:rsidRPr="00013382" w14:paraId="6937FBAF" w14:textId="77777777" w:rsidTr="00A316C9">
        <w:tc>
          <w:tcPr>
            <w:cnfStyle w:val="001000000000" w:firstRow="0" w:lastRow="0" w:firstColumn="1" w:lastColumn="0" w:oddVBand="0" w:evenVBand="0" w:oddHBand="0" w:evenHBand="0" w:firstRowFirstColumn="0" w:firstRowLastColumn="0" w:lastRowFirstColumn="0" w:lastRowLastColumn="0"/>
            <w:tcW w:w="2303" w:type="dxa"/>
          </w:tcPr>
          <w:p w14:paraId="5D0247DB" w14:textId="77777777" w:rsidR="00013382" w:rsidRPr="00013382" w:rsidRDefault="00013382" w:rsidP="00013382">
            <w:pPr>
              <w:spacing w:line="240" w:lineRule="auto"/>
              <w:ind w:firstLine="0"/>
              <w:jc w:val="left"/>
              <w:rPr>
                <w:rFonts w:cs="Times New Roman"/>
                <w:i/>
                <w:sz w:val="20"/>
                <w:szCs w:val="20"/>
              </w:rPr>
            </w:pPr>
            <w:r w:rsidRPr="00013382">
              <w:rPr>
                <w:rFonts w:cs="Times New Roman"/>
                <w:i/>
                <w:sz w:val="20"/>
                <w:szCs w:val="20"/>
              </w:rPr>
              <w:t>Ciprofloxacine</w:t>
            </w:r>
          </w:p>
        </w:tc>
        <w:tc>
          <w:tcPr>
            <w:tcW w:w="2303" w:type="dxa"/>
          </w:tcPr>
          <w:p w14:paraId="3B8B93FF" w14:textId="77777777" w:rsidR="00013382" w:rsidRPr="00013382" w:rsidRDefault="00013382" w:rsidP="0001338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13382">
              <w:rPr>
                <w:rFonts w:asciiTheme="minorHAnsi" w:hAnsiTheme="minorHAnsi"/>
                <w:sz w:val="22"/>
              </w:rPr>
              <w:t>R</w:t>
            </w:r>
          </w:p>
        </w:tc>
        <w:tc>
          <w:tcPr>
            <w:tcW w:w="2303" w:type="dxa"/>
          </w:tcPr>
          <w:p w14:paraId="74B965A4" w14:textId="77777777" w:rsidR="00013382" w:rsidRPr="00013382" w:rsidRDefault="00013382" w:rsidP="0001338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13382">
              <w:rPr>
                <w:rFonts w:asciiTheme="minorHAnsi" w:hAnsiTheme="minorHAnsi"/>
                <w:sz w:val="22"/>
              </w:rPr>
              <w:t>S</w:t>
            </w:r>
          </w:p>
        </w:tc>
        <w:tc>
          <w:tcPr>
            <w:tcW w:w="2303" w:type="dxa"/>
          </w:tcPr>
          <w:p w14:paraId="077D33C7" w14:textId="77777777" w:rsidR="00013382" w:rsidRPr="00013382" w:rsidRDefault="00013382" w:rsidP="0001338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13382">
              <w:rPr>
                <w:rFonts w:asciiTheme="minorHAnsi" w:hAnsiTheme="minorHAnsi"/>
                <w:sz w:val="22"/>
              </w:rPr>
              <w:t>S</w:t>
            </w:r>
          </w:p>
        </w:tc>
      </w:tr>
      <w:tr w:rsidR="00013382" w:rsidRPr="00013382" w14:paraId="2772DCB8"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23BF50BA" w14:textId="77777777" w:rsidR="00013382" w:rsidRPr="00013382" w:rsidRDefault="00013382" w:rsidP="00013382">
            <w:pPr>
              <w:spacing w:line="240" w:lineRule="auto"/>
              <w:ind w:firstLine="0"/>
              <w:jc w:val="left"/>
              <w:rPr>
                <w:rFonts w:cs="Times New Roman"/>
                <w:i/>
                <w:sz w:val="20"/>
                <w:szCs w:val="20"/>
              </w:rPr>
            </w:pPr>
            <w:r w:rsidRPr="00013382">
              <w:rPr>
                <w:rFonts w:cs="Times New Roman"/>
                <w:i/>
                <w:sz w:val="20"/>
                <w:szCs w:val="20"/>
              </w:rPr>
              <w:t>Penicillin Novobiocin</w:t>
            </w:r>
          </w:p>
        </w:tc>
        <w:tc>
          <w:tcPr>
            <w:tcW w:w="2303" w:type="dxa"/>
          </w:tcPr>
          <w:p w14:paraId="7D88B57A" w14:textId="77777777" w:rsidR="00013382" w:rsidRPr="00013382" w:rsidRDefault="00013382" w:rsidP="0001338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013382">
              <w:rPr>
                <w:rFonts w:asciiTheme="minorHAnsi" w:hAnsiTheme="minorHAnsi"/>
                <w:sz w:val="22"/>
              </w:rPr>
              <w:t>R</w:t>
            </w:r>
          </w:p>
        </w:tc>
        <w:tc>
          <w:tcPr>
            <w:tcW w:w="2303" w:type="dxa"/>
          </w:tcPr>
          <w:p w14:paraId="00A6F539" w14:textId="77777777" w:rsidR="00013382" w:rsidRPr="00013382" w:rsidRDefault="00013382" w:rsidP="0001338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013382">
              <w:rPr>
                <w:rFonts w:asciiTheme="minorHAnsi" w:hAnsiTheme="minorHAnsi"/>
                <w:sz w:val="22"/>
              </w:rPr>
              <w:t>R</w:t>
            </w:r>
          </w:p>
        </w:tc>
        <w:tc>
          <w:tcPr>
            <w:tcW w:w="2303" w:type="dxa"/>
          </w:tcPr>
          <w:p w14:paraId="201A2E67" w14:textId="77777777" w:rsidR="00013382" w:rsidRPr="00013382" w:rsidRDefault="00013382" w:rsidP="0001338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013382">
              <w:rPr>
                <w:rFonts w:asciiTheme="minorHAnsi" w:hAnsiTheme="minorHAnsi"/>
                <w:sz w:val="22"/>
              </w:rPr>
              <w:t>R</w:t>
            </w:r>
          </w:p>
        </w:tc>
      </w:tr>
      <w:tr w:rsidR="00013382" w:rsidRPr="00013382" w14:paraId="67909952" w14:textId="77777777" w:rsidTr="00A316C9">
        <w:tc>
          <w:tcPr>
            <w:cnfStyle w:val="001000000000" w:firstRow="0" w:lastRow="0" w:firstColumn="1" w:lastColumn="0" w:oddVBand="0" w:evenVBand="0" w:oddHBand="0" w:evenHBand="0" w:firstRowFirstColumn="0" w:firstRowLastColumn="0" w:lastRowFirstColumn="0" w:lastRowLastColumn="0"/>
            <w:tcW w:w="2303" w:type="dxa"/>
          </w:tcPr>
          <w:p w14:paraId="7C8A3FC4" w14:textId="77777777" w:rsidR="00013382" w:rsidRPr="00013382" w:rsidRDefault="00013382" w:rsidP="00013382">
            <w:pPr>
              <w:spacing w:line="240" w:lineRule="auto"/>
              <w:ind w:firstLine="0"/>
              <w:jc w:val="left"/>
              <w:rPr>
                <w:rFonts w:cs="Times New Roman"/>
                <w:i/>
                <w:sz w:val="20"/>
                <w:szCs w:val="20"/>
              </w:rPr>
            </w:pPr>
            <w:r w:rsidRPr="00013382">
              <w:rPr>
                <w:rFonts w:cs="Times New Roman"/>
                <w:i/>
                <w:sz w:val="20"/>
                <w:szCs w:val="20"/>
              </w:rPr>
              <w:t>Cefaperazone</w:t>
            </w:r>
          </w:p>
        </w:tc>
        <w:tc>
          <w:tcPr>
            <w:tcW w:w="2303" w:type="dxa"/>
          </w:tcPr>
          <w:p w14:paraId="5EBD3E3F" w14:textId="77777777" w:rsidR="00013382" w:rsidRPr="00013382" w:rsidRDefault="00013382" w:rsidP="0001338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13382">
              <w:rPr>
                <w:rFonts w:asciiTheme="minorHAnsi" w:hAnsiTheme="minorHAnsi"/>
                <w:sz w:val="22"/>
              </w:rPr>
              <w:t>R</w:t>
            </w:r>
          </w:p>
        </w:tc>
        <w:tc>
          <w:tcPr>
            <w:tcW w:w="2303" w:type="dxa"/>
          </w:tcPr>
          <w:p w14:paraId="1D09D8AC" w14:textId="77777777" w:rsidR="00013382" w:rsidRPr="00013382" w:rsidRDefault="00013382" w:rsidP="0001338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13382">
              <w:rPr>
                <w:rFonts w:asciiTheme="minorHAnsi" w:hAnsiTheme="minorHAnsi"/>
                <w:sz w:val="22"/>
              </w:rPr>
              <w:t>R</w:t>
            </w:r>
          </w:p>
        </w:tc>
        <w:tc>
          <w:tcPr>
            <w:tcW w:w="2303" w:type="dxa"/>
          </w:tcPr>
          <w:p w14:paraId="1DC9F389" w14:textId="77777777" w:rsidR="00013382" w:rsidRPr="00013382" w:rsidRDefault="00013382" w:rsidP="0001338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13382">
              <w:rPr>
                <w:rFonts w:asciiTheme="minorHAnsi" w:hAnsiTheme="minorHAnsi"/>
                <w:sz w:val="22"/>
              </w:rPr>
              <w:t>R</w:t>
            </w:r>
          </w:p>
        </w:tc>
      </w:tr>
    </w:tbl>
    <w:p w14:paraId="67598ABD" w14:textId="0331F567" w:rsidR="00D2057E" w:rsidRDefault="00A316C9" w:rsidP="004C1D44">
      <w:pPr>
        <w:ind w:firstLine="0"/>
        <w:jc w:val="left"/>
        <w:rPr>
          <w:rFonts w:cs="Times New Roman"/>
          <w:szCs w:val="24"/>
        </w:rPr>
      </w:pPr>
      <w:r w:rsidRPr="00A316C9">
        <w:rPr>
          <w:rFonts w:cs="Times New Roman"/>
          <w:szCs w:val="24"/>
        </w:rPr>
        <w:t>S: Duyarlı, I: Orta Derece Duyarlı, R: Dirençli</w:t>
      </w:r>
    </w:p>
    <w:p w14:paraId="2EA01D00" w14:textId="77777777" w:rsidR="00A316C9" w:rsidRPr="00A316C9" w:rsidRDefault="00A316C9" w:rsidP="004C1D44">
      <w:pPr>
        <w:ind w:firstLine="0"/>
        <w:jc w:val="left"/>
        <w:rPr>
          <w:rFonts w:cs="Times New Roman"/>
          <w:szCs w:val="24"/>
        </w:rPr>
      </w:pPr>
    </w:p>
    <w:p w14:paraId="2499FF97" w14:textId="415A6470" w:rsidR="0002077D" w:rsidRPr="00365CB4" w:rsidRDefault="00365CB4" w:rsidP="004C1D44">
      <w:pPr>
        <w:ind w:firstLine="0"/>
        <w:jc w:val="left"/>
        <w:rPr>
          <w:rFonts w:cs="Times New Roman"/>
          <w:szCs w:val="24"/>
        </w:rPr>
      </w:pPr>
      <w:r>
        <w:rPr>
          <w:rFonts w:cs="Times New Roman"/>
          <w:b/>
          <w:szCs w:val="24"/>
        </w:rPr>
        <w:t xml:space="preserve">Tablo 6. </w:t>
      </w:r>
      <w:r w:rsidR="0002077D" w:rsidRPr="00365CB4">
        <w:rPr>
          <w:rFonts w:cs="Times New Roman"/>
          <w:szCs w:val="24"/>
        </w:rPr>
        <w:t>Vaka No: 4</w:t>
      </w:r>
    </w:p>
    <w:tbl>
      <w:tblPr>
        <w:tblStyle w:val="AkGlgeleme"/>
        <w:tblW w:w="0" w:type="auto"/>
        <w:tblLook w:val="04A0" w:firstRow="1" w:lastRow="0" w:firstColumn="1" w:lastColumn="0" w:noHBand="0" w:noVBand="1"/>
      </w:tblPr>
      <w:tblGrid>
        <w:gridCol w:w="4606"/>
        <w:gridCol w:w="4606"/>
      </w:tblGrid>
      <w:tr w:rsidR="0002077D" w:rsidRPr="0002077D" w14:paraId="65AE1893" w14:textId="77777777" w:rsidTr="00A31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5FF8858" w14:textId="2C8D8006" w:rsidR="0002077D" w:rsidRPr="0002077D" w:rsidRDefault="002727D6" w:rsidP="0002077D">
            <w:pPr>
              <w:spacing w:line="240" w:lineRule="auto"/>
              <w:ind w:firstLine="0"/>
              <w:jc w:val="left"/>
              <w:rPr>
                <w:rFonts w:cs="Times New Roman"/>
                <w:sz w:val="22"/>
              </w:rPr>
            </w:pPr>
            <w:r>
              <w:rPr>
                <w:rFonts w:cs="Times New Roman"/>
                <w:sz w:val="22"/>
              </w:rPr>
              <w:t>Antibiyogram Sonucu</w:t>
            </w:r>
          </w:p>
        </w:tc>
        <w:tc>
          <w:tcPr>
            <w:tcW w:w="4606" w:type="dxa"/>
          </w:tcPr>
          <w:p w14:paraId="071E5856" w14:textId="77777777" w:rsidR="0002077D" w:rsidRPr="0002077D" w:rsidRDefault="0002077D" w:rsidP="0002077D">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02077D">
              <w:rPr>
                <w:rFonts w:cs="Times New Roman"/>
                <w:i/>
                <w:sz w:val="22"/>
              </w:rPr>
              <w:t>Koagulaz Negatif</w:t>
            </w:r>
          </w:p>
          <w:p w14:paraId="322F8FD8" w14:textId="77777777" w:rsidR="0002077D" w:rsidRPr="0002077D" w:rsidRDefault="0002077D" w:rsidP="0002077D">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02077D">
              <w:rPr>
                <w:rFonts w:cs="Times New Roman"/>
                <w:i/>
                <w:sz w:val="22"/>
              </w:rPr>
              <w:t>Staphylococcus</w:t>
            </w:r>
          </w:p>
        </w:tc>
      </w:tr>
      <w:tr w:rsidR="0002077D" w:rsidRPr="0002077D" w14:paraId="12007974"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2F1A7B3" w14:textId="77777777" w:rsidR="0002077D" w:rsidRPr="0002077D" w:rsidRDefault="0002077D" w:rsidP="0002077D">
            <w:pPr>
              <w:spacing w:line="240" w:lineRule="auto"/>
              <w:ind w:firstLine="0"/>
              <w:jc w:val="left"/>
              <w:rPr>
                <w:rFonts w:cs="Times New Roman"/>
                <w:i/>
                <w:sz w:val="20"/>
                <w:szCs w:val="20"/>
              </w:rPr>
            </w:pPr>
            <w:r w:rsidRPr="0002077D">
              <w:rPr>
                <w:rFonts w:cs="Times New Roman"/>
                <w:i/>
                <w:sz w:val="20"/>
                <w:szCs w:val="20"/>
              </w:rPr>
              <w:t>Rifampicin</w:t>
            </w:r>
          </w:p>
        </w:tc>
        <w:tc>
          <w:tcPr>
            <w:tcW w:w="4606" w:type="dxa"/>
          </w:tcPr>
          <w:p w14:paraId="6BBB783C" w14:textId="77777777" w:rsidR="0002077D" w:rsidRPr="0002077D" w:rsidRDefault="0002077D" w:rsidP="0002077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02077D">
              <w:rPr>
                <w:rFonts w:asciiTheme="minorHAnsi" w:hAnsiTheme="minorHAnsi"/>
                <w:sz w:val="22"/>
              </w:rPr>
              <w:t>S</w:t>
            </w:r>
          </w:p>
        </w:tc>
      </w:tr>
      <w:tr w:rsidR="0002077D" w:rsidRPr="0002077D" w14:paraId="3B59A021" w14:textId="77777777" w:rsidTr="00A316C9">
        <w:tc>
          <w:tcPr>
            <w:cnfStyle w:val="001000000000" w:firstRow="0" w:lastRow="0" w:firstColumn="1" w:lastColumn="0" w:oddVBand="0" w:evenVBand="0" w:oddHBand="0" w:evenHBand="0" w:firstRowFirstColumn="0" w:firstRowLastColumn="0" w:lastRowFirstColumn="0" w:lastRowLastColumn="0"/>
            <w:tcW w:w="4606" w:type="dxa"/>
          </w:tcPr>
          <w:p w14:paraId="37402119" w14:textId="77777777" w:rsidR="0002077D" w:rsidRPr="0002077D" w:rsidRDefault="0002077D" w:rsidP="0002077D">
            <w:pPr>
              <w:spacing w:line="240" w:lineRule="auto"/>
              <w:ind w:firstLine="0"/>
              <w:jc w:val="left"/>
              <w:rPr>
                <w:rFonts w:cs="Times New Roman"/>
                <w:i/>
                <w:sz w:val="20"/>
                <w:szCs w:val="20"/>
              </w:rPr>
            </w:pPr>
            <w:r w:rsidRPr="0002077D">
              <w:rPr>
                <w:rFonts w:cs="Times New Roman"/>
                <w:i/>
                <w:sz w:val="20"/>
                <w:szCs w:val="20"/>
              </w:rPr>
              <w:t>Erythromycin</w:t>
            </w:r>
          </w:p>
        </w:tc>
        <w:tc>
          <w:tcPr>
            <w:tcW w:w="4606" w:type="dxa"/>
          </w:tcPr>
          <w:p w14:paraId="32427A46" w14:textId="77777777" w:rsidR="0002077D" w:rsidRPr="0002077D" w:rsidRDefault="0002077D" w:rsidP="0002077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2077D">
              <w:rPr>
                <w:rFonts w:asciiTheme="minorHAnsi" w:hAnsiTheme="minorHAnsi"/>
                <w:sz w:val="22"/>
              </w:rPr>
              <w:t>I</w:t>
            </w:r>
          </w:p>
        </w:tc>
      </w:tr>
      <w:tr w:rsidR="0002077D" w:rsidRPr="0002077D" w14:paraId="38AC3949"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860DD83" w14:textId="77777777" w:rsidR="0002077D" w:rsidRPr="0002077D" w:rsidRDefault="0002077D" w:rsidP="0002077D">
            <w:pPr>
              <w:spacing w:line="240" w:lineRule="auto"/>
              <w:ind w:firstLine="0"/>
              <w:jc w:val="left"/>
              <w:rPr>
                <w:rFonts w:cs="Times New Roman"/>
                <w:i/>
                <w:sz w:val="20"/>
                <w:szCs w:val="20"/>
              </w:rPr>
            </w:pPr>
            <w:r w:rsidRPr="0002077D">
              <w:rPr>
                <w:rFonts w:cs="Times New Roman"/>
                <w:i/>
                <w:sz w:val="20"/>
                <w:szCs w:val="20"/>
              </w:rPr>
              <w:t>Cefoxitin</w:t>
            </w:r>
          </w:p>
        </w:tc>
        <w:tc>
          <w:tcPr>
            <w:tcW w:w="4606" w:type="dxa"/>
          </w:tcPr>
          <w:p w14:paraId="371EEE64" w14:textId="77777777" w:rsidR="0002077D" w:rsidRPr="0002077D" w:rsidRDefault="0002077D" w:rsidP="0002077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02077D">
              <w:rPr>
                <w:rFonts w:asciiTheme="minorHAnsi" w:hAnsiTheme="minorHAnsi"/>
                <w:sz w:val="22"/>
              </w:rPr>
              <w:t>S</w:t>
            </w:r>
          </w:p>
        </w:tc>
      </w:tr>
      <w:tr w:rsidR="0002077D" w:rsidRPr="0002077D" w14:paraId="195E5D58" w14:textId="77777777" w:rsidTr="00A316C9">
        <w:tc>
          <w:tcPr>
            <w:cnfStyle w:val="001000000000" w:firstRow="0" w:lastRow="0" w:firstColumn="1" w:lastColumn="0" w:oddVBand="0" w:evenVBand="0" w:oddHBand="0" w:evenHBand="0" w:firstRowFirstColumn="0" w:firstRowLastColumn="0" w:lastRowFirstColumn="0" w:lastRowLastColumn="0"/>
            <w:tcW w:w="4606" w:type="dxa"/>
          </w:tcPr>
          <w:p w14:paraId="421E7FE2" w14:textId="77777777" w:rsidR="0002077D" w:rsidRPr="0002077D" w:rsidRDefault="0002077D" w:rsidP="0002077D">
            <w:pPr>
              <w:spacing w:line="240" w:lineRule="auto"/>
              <w:ind w:firstLine="0"/>
              <w:jc w:val="left"/>
              <w:rPr>
                <w:rFonts w:cs="Times New Roman"/>
                <w:i/>
                <w:sz w:val="20"/>
                <w:szCs w:val="20"/>
              </w:rPr>
            </w:pPr>
            <w:r w:rsidRPr="0002077D">
              <w:rPr>
                <w:rFonts w:cs="Times New Roman"/>
                <w:i/>
                <w:sz w:val="20"/>
                <w:szCs w:val="20"/>
              </w:rPr>
              <w:t>Doxycycline</w:t>
            </w:r>
          </w:p>
        </w:tc>
        <w:tc>
          <w:tcPr>
            <w:tcW w:w="4606" w:type="dxa"/>
          </w:tcPr>
          <w:p w14:paraId="271CDD31" w14:textId="77777777" w:rsidR="0002077D" w:rsidRPr="0002077D" w:rsidRDefault="0002077D" w:rsidP="0002077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2077D">
              <w:rPr>
                <w:rFonts w:asciiTheme="minorHAnsi" w:hAnsiTheme="minorHAnsi"/>
                <w:sz w:val="22"/>
              </w:rPr>
              <w:t>R</w:t>
            </w:r>
          </w:p>
        </w:tc>
      </w:tr>
      <w:tr w:rsidR="0002077D" w:rsidRPr="0002077D" w14:paraId="60734185"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542FC9D1" w14:textId="77777777" w:rsidR="0002077D" w:rsidRPr="0002077D" w:rsidRDefault="0002077D" w:rsidP="0002077D">
            <w:pPr>
              <w:spacing w:line="240" w:lineRule="auto"/>
              <w:ind w:firstLine="0"/>
              <w:jc w:val="left"/>
              <w:rPr>
                <w:rFonts w:cs="Times New Roman"/>
                <w:i/>
                <w:sz w:val="20"/>
                <w:szCs w:val="20"/>
              </w:rPr>
            </w:pPr>
            <w:r w:rsidRPr="0002077D">
              <w:rPr>
                <w:rFonts w:cs="Times New Roman"/>
                <w:i/>
                <w:sz w:val="20"/>
                <w:szCs w:val="20"/>
              </w:rPr>
              <w:t>Amikacin</w:t>
            </w:r>
          </w:p>
        </w:tc>
        <w:tc>
          <w:tcPr>
            <w:tcW w:w="4606" w:type="dxa"/>
          </w:tcPr>
          <w:p w14:paraId="485E3064" w14:textId="77777777" w:rsidR="0002077D" w:rsidRPr="0002077D" w:rsidRDefault="0002077D" w:rsidP="0002077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02077D">
              <w:rPr>
                <w:rFonts w:asciiTheme="minorHAnsi" w:hAnsiTheme="minorHAnsi"/>
                <w:sz w:val="22"/>
              </w:rPr>
              <w:t>S</w:t>
            </w:r>
          </w:p>
        </w:tc>
      </w:tr>
      <w:tr w:rsidR="0002077D" w:rsidRPr="0002077D" w14:paraId="5434C5DE" w14:textId="77777777" w:rsidTr="00A316C9">
        <w:tc>
          <w:tcPr>
            <w:cnfStyle w:val="001000000000" w:firstRow="0" w:lastRow="0" w:firstColumn="1" w:lastColumn="0" w:oddVBand="0" w:evenVBand="0" w:oddHBand="0" w:evenHBand="0" w:firstRowFirstColumn="0" w:firstRowLastColumn="0" w:lastRowFirstColumn="0" w:lastRowLastColumn="0"/>
            <w:tcW w:w="4606" w:type="dxa"/>
          </w:tcPr>
          <w:p w14:paraId="40A57950" w14:textId="77777777" w:rsidR="0002077D" w:rsidRPr="0002077D" w:rsidRDefault="0002077D" w:rsidP="0002077D">
            <w:pPr>
              <w:spacing w:line="240" w:lineRule="auto"/>
              <w:ind w:firstLine="0"/>
              <w:jc w:val="left"/>
              <w:rPr>
                <w:rFonts w:cs="Times New Roman"/>
                <w:i/>
                <w:sz w:val="20"/>
                <w:szCs w:val="20"/>
              </w:rPr>
            </w:pPr>
            <w:r w:rsidRPr="0002077D">
              <w:rPr>
                <w:rFonts w:cs="Times New Roman"/>
                <w:i/>
                <w:sz w:val="20"/>
                <w:szCs w:val="20"/>
              </w:rPr>
              <w:t>Tetracycline</w:t>
            </w:r>
          </w:p>
        </w:tc>
        <w:tc>
          <w:tcPr>
            <w:tcW w:w="4606" w:type="dxa"/>
          </w:tcPr>
          <w:p w14:paraId="272BBE6B" w14:textId="77777777" w:rsidR="0002077D" w:rsidRPr="0002077D" w:rsidRDefault="0002077D" w:rsidP="0002077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2077D">
              <w:rPr>
                <w:rFonts w:asciiTheme="minorHAnsi" w:hAnsiTheme="minorHAnsi"/>
                <w:sz w:val="22"/>
              </w:rPr>
              <w:t>R</w:t>
            </w:r>
          </w:p>
        </w:tc>
      </w:tr>
      <w:tr w:rsidR="0002077D" w:rsidRPr="0002077D" w14:paraId="296848DF"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0797BBEE" w14:textId="77777777" w:rsidR="0002077D" w:rsidRPr="0002077D" w:rsidRDefault="0002077D" w:rsidP="0002077D">
            <w:pPr>
              <w:spacing w:line="240" w:lineRule="auto"/>
              <w:ind w:firstLine="0"/>
              <w:jc w:val="left"/>
              <w:rPr>
                <w:rFonts w:cs="Times New Roman"/>
                <w:i/>
                <w:sz w:val="20"/>
                <w:szCs w:val="20"/>
              </w:rPr>
            </w:pPr>
            <w:r w:rsidRPr="0002077D">
              <w:rPr>
                <w:rFonts w:cs="Times New Roman"/>
                <w:i/>
                <w:sz w:val="20"/>
                <w:szCs w:val="20"/>
              </w:rPr>
              <w:t>Ciprofloxacine</w:t>
            </w:r>
          </w:p>
        </w:tc>
        <w:tc>
          <w:tcPr>
            <w:tcW w:w="4606" w:type="dxa"/>
          </w:tcPr>
          <w:p w14:paraId="63114A9D" w14:textId="77777777" w:rsidR="0002077D" w:rsidRPr="0002077D" w:rsidRDefault="0002077D" w:rsidP="0002077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02077D">
              <w:rPr>
                <w:rFonts w:asciiTheme="minorHAnsi" w:hAnsiTheme="minorHAnsi"/>
                <w:sz w:val="22"/>
              </w:rPr>
              <w:t>S</w:t>
            </w:r>
          </w:p>
        </w:tc>
      </w:tr>
      <w:tr w:rsidR="0002077D" w:rsidRPr="0002077D" w14:paraId="3FEE9A32" w14:textId="77777777" w:rsidTr="00A316C9">
        <w:tc>
          <w:tcPr>
            <w:cnfStyle w:val="001000000000" w:firstRow="0" w:lastRow="0" w:firstColumn="1" w:lastColumn="0" w:oddVBand="0" w:evenVBand="0" w:oddHBand="0" w:evenHBand="0" w:firstRowFirstColumn="0" w:firstRowLastColumn="0" w:lastRowFirstColumn="0" w:lastRowLastColumn="0"/>
            <w:tcW w:w="4606" w:type="dxa"/>
          </w:tcPr>
          <w:p w14:paraId="20C052B4" w14:textId="77777777" w:rsidR="0002077D" w:rsidRPr="0002077D" w:rsidRDefault="0002077D" w:rsidP="0002077D">
            <w:pPr>
              <w:spacing w:line="240" w:lineRule="auto"/>
              <w:ind w:firstLine="0"/>
              <w:jc w:val="left"/>
              <w:rPr>
                <w:rFonts w:cs="Times New Roman"/>
                <w:i/>
                <w:sz w:val="20"/>
                <w:szCs w:val="20"/>
              </w:rPr>
            </w:pPr>
            <w:r w:rsidRPr="0002077D">
              <w:rPr>
                <w:rFonts w:cs="Times New Roman"/>
                <w:i/>
                <w:sz w:val="20"/>
                <w:szCs w:val="20"/>
              </w:rPr>
              <w:t>Sulfamethoxazole-trimethoprim</w:t>
            </w:r>
          </w:p>
        </w:tc>
        <w:tc>
          <w:tcPr>
            <w:tcW w:w="4606" w:type="dxa"/>
          </w:tcPr>
          <w:p w14:paraId="0D318601" w14:textId="77777777" w:rsidR="0002077D" w:rsidRPr="0002077D" w:rsidRDefault="0002077D" w:rsidP="0002077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2077D">
              <w:rPr>
                <w:rFonts w:asciiTheme="minorHAnsi" w:hAnsiTheme="minorHAnsi"/>
                <w:sz w:val="22"/>
              </w:rPr>
              <w:t>S</w:t>
            </w:r>
          </w:p>
        </w:tc>
      </w:tr>
    </w:tbl>
    <w:p w14:paraId="06B1B761" w14:textId="553CB2BB" w:rsidR="0002077D" w:rsidRDefault="00A316C9" w:rsidP="004C1D44">
      <w:pPr>
        <w:ind w:firstLine="0"/>
        <w:jc w:val="left"/>
        <w:rPr>
          <w:rFonts w:cs="Times New Roman"/>
          <w:szCs w:val="24"/>
        </w:rPr>
      </w:pPr>
      <w:r w:rsidRPr="00A316C9">
        <w:rPr>
          <w:rFonts w:cs="Times New Roman"/>
          <w:szCs w:val="24"/>
        </w:rPr>
        <w:t>S: Duyarlı, I: Orta Derece Duyarlı, R: Dirençli</w:t>
      </w:r>
    </w:p>
    <w:p w14:paraId="14A1A62C" w14:textId="77777777" w:rsidR="00A316C9" w:rsidRPr="00A316C9" w:rsidRDefault="00A316C9" w:rsidP="004C1D44">
      <w:pPr>
        <w:ind w:firstLine="0"/>
        <w:jc w:val="left"/>
        <w:rPr>
          <w:rFonts w:cs="Times New Roman"/>
          <w:szCs w:val="24"/>
        </w:rPr>
      </w:pPr>
    </w:p>
    <w:p w14:paraId="34E156A6" w14:textId="43CBF58D" w:rsidR="0047682D" w:rsidRPr="00365CB4" w:rsidRDefault="00365CB4" w:rsidP="004C1D44">
      <w:pPr>
        <w:ind w:firstLine="0"/>
        <w:jc w:val="left"/>
        <w:rPr>
          <w:rFonts w:cs="Times New Roman"/>
          <w:szCs w:val="24"/>
        </w:rPr>
      </w:pPr>
      <w:r>
        <w:rPr>
          <w:rFonts w:cs="Times New Roman"/>
          <w:b/>
          <w:szCs w:val="24"/>
        </w:rPr>
        <w:t xml:space="preserve">Tablo 7. </w:t>
      </w:r>
      <w:r w:rsidR="0047682D" w:rsidRPr="00365CB4">
        <w:rPr>
          <w:rFonts w:cs="Times New Roman"/>
          <w:szCs w:val="24"/>
        </w:rPr>
        <w:t>Vaka No: 5</w:t>
      </w:r>
    </w:p>
    <w:tbl>
      <w:tblPr>
        <w:tblStyle w:val="AkGlgeleme"/>
        <w:tblW w:w="0" w:type="auto"/>
        <w:tblLook w:val="04A0" w:firstRow="1" w:lastRow="0" w:firstColumn="1" w:lastColumn="0" w:noHBand="0" w:noVBand="1"/>
      </w:tblPr>
      <w:tblGrid>
        <w:gridCol w:w="4606"/>
        <w:gridCol w:w="4606"/>
      </w:tblGrid>
      <w:tr w:rsidR="0047682D" w:rsidRPr="0047682D" w14:paraId="1E59C732" w14:textId="77777777" w:rsidTr="00A31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0B65CBA7" w14:textId="4794F7EA" w:rsidR="0047682D" w:rsidRPr="0047682D" w:rsidRDefault="002727D6" w:rsidP="0047682D">
            <w:pPr>
              <w:spacing w:line="240" w:lineRule="auto"/>
              <w:ind w:firstLine="0"/>
              <w:jc w:val="left"/>
              <w:rPr>
                <w:rFonts w:cs="Times New Roman"/>
                <w:sz w:val="22"/>
              </w:rPr>
            </w:pPr>
            <w:r>
              <w:rPr>
                <w:rFonts w:cs="Times New Roman"/>
                <w:sz w:val="22"/>
              </w:rPr>
              <w:t>Antibiyogram Sonucu</w:t>
            </w:r>
          </w:p>
        </w:tc>
        <w:tc>
          <w:tcPr>
            <w:tcW w:w="4606" w:type="dxa"/>
          </w:tcPr>
          <w:p w14:paraId="5B426CEE" w14:textId="77777777" w:rsidR="0047682D" w:rsidRPr="0047682D" w:rsidRDefault="0047682D" w:rsidP="0047682D">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47682D">
              <w:rPr>
                <w:rFonts w:cs="Times New Roman"/>
                <w:i/>
                <w:sz w:val="22"/>
              </w:rPr>
              <w:t>Serratia spp.</w:t>
            </w:r>
          </w:p>
        </w:tc>
      </w:tr>
      <w:tr w:rsidR="0047682D" w:rsidRPr="0047682D" w14:paraId="570DF7D5"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53B8FBE" w14:textId="77777777" w:rsidR="0047682D" w:rsidRPr="0047682D" w:rsidRDefault="0047682D" w:rsidP="0047682D">
            <w:pPr>
              <w:spacing w:line="240" w:lineRule="auto"/>
              <w:ind w:firstLine="0"/>
              <w:jc w:val="left"/>
              <w:rPr>
                <w:rFonts w:cs="Times New Roman"/>
                <w:i/>
                <w:sz w:val="20"/>
                <w:szCs w:val="20"/>
              </w:rPr>
            </w:pPr>
            <w:r w:rsidRPr="0047682D">
              <w:rPr>
                <w:rFonts w:cs="Times New Roman"/>
                <w:i/>
                <w:sz w:val="20"/>
                <w:szCs w:val="20"/>
              </w:rPr>
              <w:t>Cefaperazone</w:t>
            </w:r>
          </w:p>
        </w:tc>
        <w:tc>
          <w:tcPr>
            <w:tcW w:w="4606" w:type="dxa"/>
          </w:tcPr>
          <w:p w14:paraId="09067047" w14:textId="77777777" w:rsidR="0047682D" w:rsidRPr="0047682D" w:rsidRDefault="0047682D" w:rsidP="0047682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47682D">
              <w:rPr>
                <w:rFonts w:asciiTheme="minorHAnsi" w:hAnsiTheme="minorHAnsi"/>
                <w:sz w:val="22"/>
              </w:rPr>
              <w:t>S</w:t>
            </w:r>
          </w:p>
        </w:tc>
      </w:tr>
      <w:tr w:rsidR="0047682D" w:rsidRPr="0047682D" w14:paraId="1197BE2E" w14:textId="77777777" w:rsidTr="00A316C9">
        <w:tc>
          <w:tcPr>
            <w:cnfStyle w:val="001000000000" w:firstRow="0" w:lastRow="0" w:firstColumn="1" w:lastColumn="0" w:oddVBand="0" w:evenVBand="0" w:oddHBand="0" w:evenHBand="0" w:firstRowFirstColumn="0" w:firstRowLastColumn="0" w:lastRowFirstColumn="0" w:lastRowLastColumn="0"/>
            <w:tcW w:w="4606" w:type="dxa"/>
          </w:tcPr>
          <w:p w14:paraId="4DE98E61" w14:textId="77777777" w:rsidR="0047682D" w:rsidRPr="0047682D" w:rsidRDefault="0047682D" w:rsidP="0047682D">
            <w:pPr>
              <w:spacing w:line="240" w:lineRule="auto"/>
              <w:ind w:firstLine="0"/>
              <w:jc w:val="left"/>
              <w:rPr>
                <w:rFonts w:cs="Times New Roman"/>
                <w:i/>
                <w:sz w:val="20"/>
                <w:szCs w:val="20"/>
              </w:rPr>
            </w:pPr>
            <w:r w:rsidRPr="0047682D">
              <w:rPr>
                <w:rFonts w:cs="Times New Roman"/>
                <w:i/>
                <w:sz w:val="20"/>
                <w:szCs w:val="20"/>
              </w:rPr>
              <w:t>Gentamicin</w:t>
            </w:r>
          </w:p>
        </w:tc>
        <w:tc>
          <w:tcPr>
            <w:tcW w:w="4606" w:type="dxa"/>
          </w:tcPr>
          <w:p w14:paraId="1407FD93" w14:textId="77777777" w:rsidR="0047682D" w:rsidRPr="0047682D" w:rsidRDefault="0047682D" w:rsidP="0047682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47682D">
              <w:rPr>
                <w:rFonts w:asciiTheme="minorHAnsi" w:hAnsiTheme="minorHAnsi"/>
                <w:sz w:val="22"/>
              </w:rPr>
              <w:t>S</w:t>
            </w:r>
          </w:p>
        </w:tc>
      </w:tr>
      <w:tr w:rsidR="0047682D" w:rsidRPr="0047682D" w14:paraId="4A402E2A"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0567B305" w14:textId="76DFD081" w:rsidR="0047682D" w:rsidRPr="0047682D" w:rsidRDefault="00D346D9" w:rsidP="0047682D">
            <w:pPr>
              <w:spacing w:line="240" w:lineRule="auto"/>
              <w:ind w:firstLine="0"/>
              <w:jc w:val="left"/>
              <w:rPr>
                <w:rFonts w:cs="Times New Roman"/>
                <w:i/>
                <w:sz w:val="20"/>
                <w:szCs w:val="20"/>
              </w:rPr>
            </w:pPr>
            <w:r>
              <w:rPr>
                <w:rFonts w:cs="Times New Roman"/>
                <w:i/>
                <w:sz w:val="20"/>
                <w:szCs w:val="20"/>
              </w:rPr>
              <w:t>T</w:t>
            </w:r>
            <w:r w:rsidR="0047682D" w:rsidRPr="0047682D">
              <w:rPr>
                <w:rFonts w:cs="Times New Roman"/>
                <w:i/>
                <w:sz w:val="20"/>
                <w:szCs w:val="20"/>
              </w:rPr>
              <w:t>obramycin</w:t>
            </w:r>
          </w:p>
        </w:tc>
        <w:tc>
          <w:tcPr>
            <w:tcW w:w="4606" w:type="dxa"/>
          </w:tcPr>
          <w:p w14:paraId="764B8527" w14:textId="77777777" w:rsidR="0047682D" w:rsidRPr="0047682D" w:rsidRDefault="0047682D" w:rsidP="0047682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47682D">
              <w:rPr>
                <w:rFonts w:asciiTheme="minorHAnsi" w:hAnsiTheme="minorHAnsi"/>
                <w:sz w:val="22"/>
              </w:rPr>
              <w:t>S</w:t>
            </w:r>
          </w:p>
        </w:tc>
      </w:tr>
      <w:tr w:rsidR="0047682D" w:rsidRPr="0047682D" w14:paraId="3867B953" w14:textId="77777777" w:rsidTr="00A316C9">
        <w:tc>
          <w:tcPr>
            <w:cnfStyle w:val="001000000000" w:firstRow="0" w:lastRow="0" w:firstColumn="1" w:lastColumn="0" w:oddVBand="0" w:evenVBand="0" w:oddHBand="0" w:evenHBand="0" w:firstRowFirstColumn="0" w:firstRowLastColumn="0" w:lastRowFirstColumn="0" w:lastRowLastColumn="0"/>
            <w:tcW w:w="4606" w:type="dxa"/>
          </w:tcPr>
          <w:p w14:paraId="1B37EAFC" w14:textId="77777777" w:rsidR="0047682D" w:rsidRPr="0047682D" w:rsidRDefault="0047682D" w:rsidP="0047682D">
            <w:pPr>
              <w:spacing w:line="240" w:lineRule="auto"/>
              <w:ind w:firstLine="0"/>
              <w:jc w:val="left"/>
              <w:rPr>
                <w:rFonts w:cs="Times New Roman"/>
                <w:i/>
                <w:sz w:val="20"/>
                <w:szCs w:val="20"/>
              </w:rPr>
            </w:pPr>
            <w:r w:rsidRPr="0047682D">
              <w:rPr>
                <w:rFonts w:cs="Times New Roman"/>
                <w:i/>
                <w:sz w:val="20"/>
                <w:szCs w:val="20"/>
              </w:rPr>
              <w:t>Sulfamethoxazole-trimethoprim</w:t>
            </w:r>
          </w:p>
        </w:tc>
        <w:tc>
          <w:tcPr>
            <w:tcW w:w="4606" w:type="dxa"/>
          </w:tcPr>
          <w:p w14:paraId="4B3E8456" w14:textId="77777777" w:rsidR="0047682D" w:rsidRPr="0047682D" w:rsidRDefault="0047682D" w:rsidP="0047682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47682D">
              <w:rPr>
                <w:rFonts w:asciiTheme="minorHAnsi" w:hAnsiTheme="minorHAnsi"/>
                <w:sz w:val="22"/>
              </w:rPr>
              <w:t>S</w:t>
            </w:r>
          </w:p>
        </w:tc>
      </w:tr>
      <w:tr w:rsidR="0047682D" w:rsidRPr="0047682D" w14:paraId="4DA58F64"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E3D7612" w14:textId="77777777" w:rsidR="0047682D" w:rsidRPr="0047682D" w:rsidRDefault="0047682D" w:rsidP="0047682D">
            <w:pPr>
              <w:spacing w:line="240" w:lineRule="auto"/>
              <w:ind w:firstLine="0"/>
              <w:jc w:val="left"/>
              <w:rPr>
                <w:rFonts w:cs="Times New Roman"/>
                <w:i/>
                <w:sz w:val="20"/>
                <w:szCs w:val="20"/>
              </w:rPr>
            </w:pPr>
            <w:r w:rsidRPr="0047682D">
              <w:rPr>
                <w:rFonts w:cs="Times New Roman"/>
                <w:i/>
                <w:sz w:val="20"/>
                <w:szCs w:val="20"/>
              </w:rPr>
              <w:t>Enrofloxacin</w:t>
            </w:r>
          </w:p>
        </w:tc>
        <w:tc>
          <w:tcPr>
            <w:tcW w:w="4606" w:type="dxa"/>
          </w:tcPr>
          <w:p w14:paraId="16E79757" w14:textId="77777777" w:rsidR="0047682D" w:rsidRPr="0047682D" w:rsidRDefault="0047682D" w:rsidP="0047682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47682D">
              <w:rPr>
                <w:rFonts w:asciiTheme="minorHAnsi" w:hAnsiTheme="minorHAnsi"/>
                <w:sz w:val="22"/>
              </w:rPr>
              <w:t>I</w:t>
            </w:r>
          </w:p>
        </w:tc>
      </w:tr>
      <w:tr w:rsidR="0047682D" w:rsidRPr="0047682D" w14:paraId="0FF4447E" w14:textId="77777777" w:rsidTr="00A316C9">
        <w:tc>
          <w:tcPr>
            <w:cnfStyle w:val="001000000000" w:firstRow="0" w:lastRow="0" w:firstColumn="1" w:lastColumn="0" w:oddVBand="0" w:evenVBand="0" w:oddHBand="0" w:evenHBand="0" w:firstRowFirstColumn="0" w:firstRowLastColumn="0" w:lastRowFirstColumn="0" w:lastRowLastColumn="0"/>
            <w:tcW w:w="4606" w:type="dxa"/>
          </w:tcPr>
          <w:p w14:paraId="637ABE4D" w14:textId="77777777" w:rsidR="0047682D" w:rsidRPr="0047682D" w:rsidRDefault="0047682D" w:rsidP="0047682D">
            <w:pPr>
              <w:spacing w:line="240" w:lineRule="auto"/>
              <w:ind w:firstLine="0"/>
              <w:jc w:val="left"/>
              <w:rPr>
                <w:rFonts w:cs="Times New Roman"/>
                <w:i/>
                <w:sz w:val="20"/>
                <w:szCs w:val="20"/>
              </w:rPr>
            </w:pPr>
            <w:r w:rsidRPr="0047682D">
              <w:rPr>
                <w:rFonts w:cs="Times New Roman"/>
                <w:i/>
                <w:sz w:val="20"/>
                <w:szCs w:val="20"/>
              </w:rPr>
              <w:t>Tetracycline</w:t>
            </w:r>
          </w:p>
        </w:tc>
        <w:tc>
          <w:tcPr>
            <w:tcW w:w="4606" w:type="dxa"/>
          </w:tcPr>
          <w:p w14:paraId="76E37B0B" w14:textId="77777777" w:rsidR="0047682D" w:rsidRPr="0047682D" w:rsidRDefault="0047682D" w:rsidP="0047682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47682D">
              <w:rPr>
                <w:rFonts w:asciiTheme="minorHAnsi" w:hAnsiTheme="minorHAnsi"/>
                <w:sz w:val="22"/>
              </w:rPr>
              <w:t>R</w:t>
            </w:r>
          </w:p>
        </w:tc>
      </w:tr>
      <w:tr w:rsidR="0047682D" w:rsidRPr="0047682D" w14:paraId="4611E061"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8F4540A" w14:textId="22AAE4EA" w:rsidR="0047682D" w:rsidRPr="0047682D" w:rsidRDefault="0047682D" w:rsidP="0047682D">
            <w:pPr>
              <w:spacing w:line="240" w:lineRule="auto"/>
              <w:ind w:firstLine="0"/>
              <w:jc w:val="left"/>
              <w:rPr>
                <w:rFonts w:cs="Times New Roman"/>
                <w:i/>
                <w:sz w:val="20"/>
                <w:szCs w:val="20"/>
              </w:rPr>
            </w:pPr>
            <w:r>
              <w:rPr>
                <w:rFonts w:cs="Times New Roman"/>
                <w:i/>
                <w:sz w:val="20"/>
                <w:szCs w:val="20"/>
              </w:rPr>
              <w:t>A</w:t>
            </w:r>
            <w:r w:rsidRPr="0047682D">
              <w:rPr>
                <w:rFonts w:cs="Times New Roman"/>
                <w:i/>
                <w:sz w:val="20"/>
                <w:szCs w:val="20"/>
              </w:rPr>
              <w:t>moxicillin-clavulanic acid</w:t>
            </w:r>
          </w:p>
        </w:tc>
        <w:tc>
          <w:tcPr>
            <w:tcW w:w="4606" w:type="dxa"/>
          </w:tcPr>
          <w:p w14:paraId="4048DB4D" w14:textId="77777777" w:rsidR="0047682D" w:rsidRPr="0047682D" w:rsidRDefault="0047682D" w:rsidP="0047682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47682D">
              <w:rPr>
                <w:rFonts w:asciiTheme="minorHAnsi" w:hAnsiTheme="minorHAnsi"/>
                <w:sz w:val="22"/>
              </w:rPr>
              <w:t>R</w:t>
            </w:r>
          </w:p>
        </w:tc>
      </w:tr>
      <w:tr w:rsidR="0047682D" w:rsidRPr="0047682D" w14:paraId="705467C8" w14:textId="77777777" w:rsidTr="00A316C9">
        <w:tc>
          <w:tcPr>
            <w:cnfStyle w:val="001000000000" w:firstRow="0" w:lastRow="0" w:firstColumn="1" w:lastColumn="0" w:oddVBand="0" w:evenVBand="0" w:oddHBand="0" w:evenHBand="0" w:firstRowFirstColumn="0" w:firstRowLastColumn="0" w:lastRowFirstColumn="0" w:lastRowLastColumn="0"/>
            <w:tcW w:w="4606" w:type="dxa"/>
          </w:tcPr>
          <w:p w14:paraId="36D9C70D" w14:textId="77777777" w:rsidR="0047682D" w:rsidRPr="0047682D" w:rsidRDefault="0047682D" w:rsidP="0047682D">
            <w:pPr>
              <w:spacing w:line="240" w:lineRule="auto"/>
              <w:ind w:firstLine="0"/>
              <w:jc w:val="left"/>
              <w:rPr>
                <w:rFonts w:cs="Times New Roman"/>
                <w:i/>
                <w:sz w:val="20"/>
                <w:szCs w:val="20"/>
              </w:rPr>
            </w:pPr>
            <w:r w:rsidRPr="0047682D">
              <w:rPr>
                <w:rFonts w:cs="Times New Roman"/>
                <w:i/>
                <w:sz w:val="20"/>
                <w:szCs w:val="20"/>
              </w:rPr>
              <w:t>Ampicillin-Sulbactam</w:t>
            </w:r>
          </w:p>
        </w:tc>
        <w:tc>
          <w:tcPr>
            <w:tcW w:w="4606" w:type="dxa"/>
          </w:tcPr>
          <w:p w14:paraId="5BB60115" w14:textId="77777777" w:rsidR="0047682D" w:rsidRPr="0047682D" w:rsidRDefault="0047682D" w:rsidP="0047682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47682D">
              <w:rPr>
                <w:rFonts w:asciiTheme="minorHAnsi" w:hAnsiTheme="minorHAnsi"/>
                <w:sz w:val="22"/>
              </w:rPr>
              <w:t>R</w:t>
            </w:r>
          </w:p>
        </w:tc>
      </w:tr>
      <w:tr w:rsidR="0047682D" w:rsidRPr="0047682D" w14:paraId="38FEF882"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11E45BC" w14:textId="77777777" w:rsidR="0047682D" w:rsidRPr="0047682D" w:rsidRDefault="0047682D" w:rsidP="0047682D">
            <w:pPr>
              <w:spacing w:line="240" w:lineRule="auto"/>
              <w:ind w:firstLine="0"/>
              <w:jc w:val="left"/>
              <w:rPr>
                <w:rFonts w:cs="Times New Roman"/>
                <w:i/>
                <w:sz w:val="20"/>
                <w:szCs w:val="20"/>
              </w:rPr>
            </w:pPr>
            <w:r w:rsidRPr="0047682D">
              <w:rPr>
                <w:rFonts w:cs="Times New Roman"/>
                <w:i/>
                <w:sz w:val="20"/>
                <w:szCs w:val="20"/>
              </w:rPr>
              <w:t>Cephalexin</w:t>
            </w:r>
          </w:p>
        </w:tc>
        <w:tc>
          <w:tcPr>
            <w:tcW w:w="4606" w:type="dxa"/>
          </w:tcPr>
          <w:p w14:paraId="316634A9" w14:textId="77777777" w:rsidR="0047682D" w:rsidRPr="0047682D" w:rsidRDefault="0047682D" w:rsidP="0047682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47682D">
              <w:rPr>
                <w:rFonts w:asciiTheme="minorHAnsi" w:hAnsiTheme="minorHAnsi"/>
                <w:sz w:val="22"/>
              </w:rPr>
              <w:t>R</w:t>
            </w:r>
          </w:p>
        </w:tc>
      </w:tr>
    </w:tbl>
    <w:p w14:paraId="43C5F200" w14:textId="13861939" w:rsidR="0047682D" w:rsidRDefault="00A316C9" w:rsidP="004C1D44">
      <w:pPr>
        <w:ind w:firstLine="0"/>
        <w:jc w:val="left"/>
        <w:rPr>
          <w:rFonts w:cs="Times New Roman"/>
          <w:szCs w:val="24"/>
        </w:rPr>
      </w:pPr>
      <w:r w:rsidRPr="00A316C9">
        <w:rPr>
          <w:rFonts w:cs="Times New Roman"/>
          <w:szCs w:val="24"/>
        </w:rPr>
        <w:t>S: Duyarlı, I: Orta Derece Duyarlı, R: Dirençli</w:t>
      </w:r>
    </w:p>
    <w:p w14:paraId="1A8249BF" w14:textId="77777777" w:rsidR="00A316C9" w:rsidRPr="00A316C9" w:rsidRDefault="00A316C9" w:rsidP="004C1D44">
      <w:pPr>
        <w:ind w:firstLine="0"/>
        <w:jc w:val="left"/>
        <w:rPr>
          <w:rFonts w:cs="Times New Roman"/>
          <w:szCs w:val="24"/>
        </w:rPr>
      </w:pPr>
    </w:p>
    <w:p w14:paraId="7BFDCAC5" w14:textId="02980C66" w:rsidR="00D2057E" w:rsidRDefault="00365CB4" w:rsidP="004C1D44">
      <w:pPr>
        <w:ind w:firstLine="0"/>
        <w:jc w:val="left"/>
        <w:rPr>
          <w:rFonts w:cs="Times New Roman"/>
          <w:b/>
          <w:szCs w:val="24"/>
        </w:rPr>
      </w:pPr>
      <w:r>
        <w:rPr>
          <w:rFonts w:cs="Times New Roman"/>
          <w:b/>
          <w:szCs w:val="24"/>
        </w:rPr>
        <w:t xml:space="preserve">Tablo 8. </w:t>
      </w:r>
      <w:r w:rsidR="00263DDD" w:rsidRPr="00365CB4">
        <w:rPr>
          <w:rFonts w:cs="Times New Roman"/>
          <w:szCs w:val="24"/>
        </w:rPr>
        <w:t>Vaka No: 6</w:t>
      </w:r>
    </w:p>
    <w:tbl>
      <w:tblPr>
        <w:tblStyle w:val="AkGlgeleme"/>
        <w:tblW w:w="0" w:type="auto"/>
        <w:tblLook w:val="04A0" w:firstRow="1" w:lastRow="0" w:firstColumn="1" w:lastColumn="0" w:noHBand="0" w:noVBand="1"/>
      </w:tblPr>
      <w:tblGrid>
        <w:gridCol w:w="3070"/>
        <w:gridCol w:w="3071"/>
        <w:gridCol w:w="3071"/>
      </w:tblGrid>
      <w:tr w:rsidR="00263DDD" w:rsidRPr="00263DDD" w14:paraId="076831B3" w14:textId="77777777" w:rsidTr="00A31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4098CDD8" w14:textId="246DACBF" w:rsidR="00263DDD" w:rsidRPr="00263DDD" w:rsidRDefault="002727D6" w:rsidP="00263DDD">
            <w:pPr>
              <w:spacing w:line="240" w:lineRule="auto"/>
              <w:ind w:firstLine="0"/>
              <w:jc w:val="left"/>
              <w:rPr>
                <w:rFonts w:cs="Times New Roman"/>
                <w:sz w:val="22"/>
              </w:rPr>
            </w:pPr>
            <w:r>
              <w:rPr>
                <w:rFonts w:cs="Times New Roman"/>
                <w:sz w:val="22"/>
              </w:rPr>
              <w:t>Antibiyogram Sonucu</w:t>
            </w:r>
          </w:p>
        </w:tc>
        <w:tc>
          <w:tcPr>
            <w:tcW w:w="3071" w:type="dxa"/>
          </w:tcPr>
          <w:p w14:paraId="411DA026" w14:textId="77777777" w:rsidR="00263DDD" w:rsidRPr="00263DDD" w:rsidRDefault="00263DDD" w:rsidP="00263DDD">
            <w:pPr>
              <w:tabs>
                <w:tab w:val="left" w:pos="1995"/>
              </w:tabs>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263DDD">
              <w:rPr>
                <w:rFonts w:cs="Times New Roman"/>
                <w:i/>
                <w:sz w:val="22"/>
              </w:rPr>
              <w:t>Koagulaz Negatif</w:t>
            </w:r>
            <w:r w:rsidRPr="00263DDD">
              <w:rPr>
                <w:rFonts w:cs="Times New Roman"/>
                <w:i/>
                <w:sz w:val="22"/>
              </w:rPr>
              <w:tab/>
            </w:r>
          </w:p>
          <w:p w14:paraId="2895B2FD" w14:textId="77777777" w:rsidR="00263DDD" w:rsidRPr="00263DDD" w:rsidRDefault="00263DDD" w:rsidP="00263DDD">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263DDD">
              <w:rPr>
                <w:rFonts w:cs="Times New Roman"/>
                <w:i/>
                <w:sz w:val="22"/>
              </w:rPr>
              <w:t>Staphylococcus</w:t>
            </w:r>
          </w:p>
        </w:tc>
        <w:tc>
          <w:tcPr>
            <w:tcW w:w="3071" w:type="dxa"/>
          </w:tcPr>
          <w:p w14:paraId="12005DF1" w14:textId="77777777" w:rsidR="00263DDD" w:rsidRPr="00263DDD" w:rsidRDefault="00263DDD" w:rsidP="00263DDD">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263DDD">
              <w:rPr>
                <w:rFonts w:cs="Times New Roman"/>
                <w:i/>
                <w:sz w:val="22"/>
              </w:rPr>
              <w:t>Koagulaz Negatif</w:t>
            </w:r>
          </w:p>
          <w:p w14:paraId="3320ABB6" w14:textId="77777777" w:rsidR="00263DDD" w:rsidRPr="00263DDD" w:rsidRDefault="00263DDD" w:rsidP="00263DDD">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263DDD">
              <w:rPr>
                <w:rFonts w:cs="Times New Roman"/>
                <w:i/>
                <w:sz w:val="22"/>
              </w:rPr>
              <w:t>Staphylococcus</w:t>
            </w:r>
          </w:p>
        </w:tc>
      </w:tr>
      <w:tr w:rsidR="00263DDD" w:rsidRPr="00263DDD" w14:paraId="59AF5F67"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43474591" w14:textId="77777777" w:rsidR="00263DDD" w:rsidRPr="00263DDD" w:rsidRDefault="00263DDD" w:rsidP="00263DDD">
            <w:pPr>
              <w:spacing w:line="240" w:lineRule="auto"/>
              <w:ind w:firstLine="0"/>
              <w:jc w:val="left"/>
              <w:rPr>
                <w:rFonts w:cs="Times New Roman"/>
                <w:i/>
                <w:sz w:val="20"/>
                <w:szCs w:val="20"/>
              </w:rPr>
            </w:pPr>
            <w:r w:rsidRPr="00263DDD">
              <w:rPr>
                <w:rFonts w:cs="Times New Roman"/>
                <w:i/>
                <w:sz w:val="20"/>
                <w:szCs w:val="20"/>
              </w:rPr>
              <w:t>Tetracycline</w:t>
            </w:r>
          </w:p>
        </w:tc>
        <w:tc>
          <w:tcPr>
            <w:tcW w:w="3071" w:type="dxa"/>
          </w:tcPr>
          <w:p w14:paraId="2044A598" w14:textId="77777777" w:rsidR="00263DDD" w:rsidRPr="00263DDD" w:rsidRDefault="00263DDD" w:rsidP="00263DD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63DDD">
              <w:rPr>
                <w:rFonts w:asciiTheme="minorHAnsi" w:hAnsiTheme="minorHAnsi"/>
                <w:sz w:val="22"/>
              </w:rPr>
              <w:t>S</w:t>
            </w:r>
          </w:p>
        </w:tc>
        <w:tc>
          <w:tcPr>
            <w:tcW w:w="3071" w:type="dxa"/>
          </w:tcPr>
          <w:p w14:paraId="04916A80" w14:textId="77777777" w:rsidR="00263DDD" w:rsidRPr="00263DDD" w:rsidRDefault="00263DDD" w:rsidP="00263DD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63DDD">
              <w:rPr>
                <w:rFonts w:asciiTheme="minorHAnsi" w:hAnsiTheme="minorHAnsi"/>
                <w:sz w:val="22"/>
              </w:rPr>
              <w:t>S</w:t>
            </w:r>
          </w:p>
        </w:tc>
      </w:tr>
      <w:tr w:rsidR="00263DDD" w:rsidRPr="00263DDD" w14:paraId="41AB325E" w14:textId="77777777" w:rsidTr="00A316C9">
        <w:tc>
          <w:tcPr>
            <w:cnfStyle w:val="001000000000" w:firstRow="0" w:lastRow="0" w:firstColumn="1" w:lastColumn="0" w:oddVBand="0" w:evenVBand="0" w:oddHBand="0" w:evenHBand="0" w:firstRowFirstColumn="0" w:firstRowLastColumn="0" w:lastRowFirstColumn="0" w:lastRowLastColumn="0"/>
            <w:tcW w:w="3070" w:type="dxa"/>
          </w:tcPr>
          <w:p w14:paraId="37EBE762" w14:textId="77777777" w:rsidR="00263DDD" w:rsidRPr="00263DDD" w:rsidRDefault="00263DDD" w:rsidP="00263DDD">
            <w:pPr>
              <w:spacing w:line="240" w:lineRule="auto"/>
              <w:ind w:firstLine="0"/>
              <w:jc w:val="left"/>
              <w:rPr>
                <w:rFonts w:cs="Times New Roman"/>
                <w:i/>
                <w:sz w:val="20"/>
                <w:szCs w:val="20"/>
              </w:rPr>
            </w:pPr>
            <w:r w:rsidRPr="00263DDD">
              <w:rPr>
                <w:rFonts w:cs="Times New Roman"/>
                <w:i/>
                <w:sz w:val="20"/>
                <w:szCs w:val="20"/>
              </w:rPr>
              <w:t>Sulfamethoxazole-trimethoprim</w:t>
            </w:r>
          </w:p>
        </w:tc>
        <w:tc>
          <w:tcPr>
            <w:tcW w:w="3071" w:type="dxa"/>
          </w:tcPr>
          <w:p w14:paraId="701862D4" w14:textId="77777777" w:rsidR="00263DDD" w:rsidRPr="00263DDD" w:rsidRDefault="00263DDD" w:rsidP="00263DD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63DDD">
              <w:rPr>
                <w:rFonts w:asciiTheme="minorHAnsi" w:hAnsiTheme="minorHAnsi"/>
                <w:sz w:val="22"/>
              </w:rPr>
              <w:t>S</w:t>
            </w:r>
          </w:p>
        </w:tc>
        <w:tc>
          <w:tcPr>
            <w:tcW w:w="3071" w:type="dxa"/>
          </w:tcPr>
          <w:p w14:paraId="7294631D" w14:textId="77777777" w:rsidR="00263DDD" w:rsidRPr="00263DDD" w:rsidRDefault="00263DDD" w:rsidP="00263DD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63DDD">
              <w:rPr>
                <w:rFonts w:asciiTheme="minorHAnsi" w:hAnsiTheme="minorHAnsi"/>
                <w:sz w:val="22"/>
              </w:rPr>
              <w:t>S</w:t>
            </w:r>
          </w:p>
        </w:tc>
      </w:tr>
      <w:tr w:rsidR="00263DDD" w:rsidRPr="00263DDD" w14:paraId="1567FA8F"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FB80A1A" w14:textId="77777777" w:rsidR="00263DDD" w:rsidRPr="00263DDD" w:rsidRDefault="00263DDD" w:rsidP="00263DDD">
            <w:pPr>
              <w:spacing w:line="240" w:lineRule="auto"/>
              <w:ind w:firstLine="0"/>
              <w:jc w:val="left"/>
              <w:rPr>
                <w:rFonts w:cs="Times New Roman"/>
                <w:i/>
                <w:sz w:val="20"/>
                <w:szCs w:val="20"/>
              </w:rPr>
            </w:pPr>
            <w:r w:rsidRPr="00263DDD">
              <w:rPr>
                <w:rFonts w:cs="Times New Roman"/>
                <w:i/>
                <w:sz w:val="20"/>
                <w:szCs w:val="20"/>
              </w:rPr>
              <w:t>Ciprofloxacine</w:t>
            </w:r>
          </w:p>
        </w:tc>
        <w:tc>
          <w:tcPr>
            <w:tcW w:w="3071" w:type="dxa"/>
          </w:tcPr>
          <w:p w14:paraId="32686C00" w14:textId="77777777" w:rsidR="00263DDD" w:rsidRPr="00263DDD" w:rsidRDefault="00263DDD" w:rsidP="00263DD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63DDD">
              <w:rPr>
                <w:rFonts w:asciiTheme="minorHAnsi" w:hAnsiTheme="minorHAnsi"/>
                <w:sz w:val="22"/>
              </w:rPr>
              <w:t>S</w:t>
            </w:r>
          </w:p>
        </w:tc>
        <w:tc>
          <w:tcPr>
            <w:tcW w:w="3071" w:type="dxa"/>
          </w:tcPr>
          <w:p w14:paraId="6B040CB2" w14:textId="77777777" w:rsidR="00263DDD" w:rsidRPr="00263DDD" w:rsidRDefault="00263DDD" w:rsidP="00263DD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63DDD">
              <w:rPr>
                <w:rFonts w:asciiTheme="minorHAnsi" w:hAnsiTheme="minorHAnsi"/>
                <w:sz w:val="22"/>
              </w:rPr>
              <w:t>S</w:t>
            </w:r>
          </w:p>
        </w:tc>
      </w:tr>
      <w:tr w:rsidR="00263DDD" w:rsidRPr="00263DDD" w14:paraId="5E942E76" w14:textId="77777777" w:rsidTr="00A316C9">
        <w:tc>
          <w:tcPr>
            <w:cnfStyle w:val="001000000000" w:firstRow="0" w:lastRow="0" w:firstColumn="1" w:lastColumn="0" w:oddVBand="0" w:evenVBand="0" w:oddHBand="0" w:evenHBand="0" w:firstRowFirstColumn="0" w:firstRowLastColumn="0" w:lastRowFirstColumn="0" w:lastRowLastColumn="0"/>
            <w:tcW w:w="3070" w:type="dxa"/>
          </w:tcPr>
          <w:p w14:paraId="5103F705" w14:textId="77777777" w:rsidR="00263DDD" w:rsidRPr="00263DDD" w:rsidRDefault="00263DDD" w:rsidP="00263DDD">
            <w:pPr>
              <w:spacing w:line="240" w:lineRule="auto"/>
              <w:ind w:firstLine="0"/>
              <w:jc w:val="left"/>
              <w:rPr>
                <w:rFonts w:cs="Times New Roman"/>
                <w:i/>
                <w:sz w:val="20"/>
                <w:szCs w:val="20"/>
              </w:rPr>
            </w:pPr>
            <w:r w:rsidRPr="00263DDD">
              <w:rPr>
                <w:rFonts w:cs="Times New Roman"/>
                <w:i/>
                <w:sz w:val="20"/>
                <w:szCs w:val="20"/>
              </w:rPr>
              <w:lastRenderedPageBreak/>
              <w:t>Rifampicin</w:t>
            </w:r>
          </w:p>
        </w:tc>
        <w:tc>
          <w:tcPr>
            <w:tcW w:w="3071" w:type="dxa"/>
          </w:tcPr>
          <w:p w14:paraId="20286810" w14:textId="77777777" w:rsidR="00263DDD" w:rsidRPr="00263DDD" w:rsidRDefault="00263DDD" w:rsidP="00263DD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63DDD">
              <w:rPr>
                <w:rFonts w:asciiTheme="minorHAnsi" w:hAnsiTheme="minorHAnsi"/>
                <w:sz w:val="22"/>
              </w:rPr>
              <w:t>S</w:t>
            </w:r>
          </w:p>
        </w:tc>
        <w:tc>
          <w:tcPr>
            <w:tcW w:w="3071" w:type="dxa"/>
          </w:tcPr>
          <w:p w14:paraId="492D0135" w14:textId="77777777" w:rsidR="00263DDD" w:rsidRPr="00263DDD" w:rsidRDefault="00263DDD" w:rsidP="00263DD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63DDD">
              <w:rPr>
                <w:rFonts w:asciiTheme="minorHAnsi" w:hAnsiTheme="minorHAnsi"/>
                <w:sz w:val="22"/>
              </w:rPr>
              <w:t>S</w:t>
            </w:r>
          </w:p>
        </w:tc>
      </w:tr>
      <w:tr w:rsidR="00263DDD" w:rsidRPr="00263DDD" w14:paraId="75D7F478"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75C74765" w14:textId="77777777" w:rsidR="00263DDD" w:rsidRPr="00263DDD" w:rsidRDefault="00263DDD" w:rsidP="00263DDD">
            <w:pPr>
              <w:spacing w:line="240" w:lineRule="auto"/>
              <w:ind w:firstLine="0"/>
              <w:jc w:val="left"/>
              <w:rPr>
                <w:rFonts w:cs="Times New Roman"/>
                <w:i/>
                <w:sz w:val="20"/>
                <w:szCs w:val="20"/>
              </w:rPr>
            </w:pPr>
            <w:r w:rsidRPr="00263DDD">
              <w:rPr>
                <w:rFonts w:cs="Times New Roman"/>
                <w:i/>
                <w:sz w:val="20"/>
                <w:szCs w:val="20"/>
              </w:rPr>
              <w:t>Ceftiofur</w:t>
            </w:r>
          </w:p>
        </w:tc>
        <w:tc>
          <w:tcPr>
            <w:tcW w:w="3071" w:type="dxa"/>
          </w:tcPr>
          <w:p w14:paraId="790AE86C" w14:textId="77777777" w:rsidR="00263DDD" w:rsidRPr="00263DDD" w:rsidRDefault="00263DDD" w:rsidP="00263DD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63DDD">
              <w:rPr>
                <w:rFonts w:asciiTheme="minorHAnsi" w:hAnsiTheme="minorHAnsi"/>
                <w:sz w:val="22"/>
              </w:rPr>
              <w:t>S</w:t>
            </w:r>
          </w:p>
        </w:tc>
        <w:tc>
          <w:tcPr>
            <w:tcW w:w="3071" w:type="dxa"/>
          </w:tcPr>
          <w:p w14:paraId="32836574" w14:textId="77777777" w:rsidR="00263DDD" w:rsidRPr="00263DDD" w:rsidRDefault="00263DDD" w:rsidP="00263DD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63DDD">
              <w:rPr>
                <w:rFonts w:asciiTheme="minorHAnsi" w:hAnsiTheme="minorHAnsi"/>
                <w:sz w:val="22"/>
              </w:rPr>
              <w:t>S</w:t>
            </w:r>
          </w:p>
        </w:tc>
      </w:tr>
      <w:tr w:rsidR="00263DDD" w:rsidRPr="00263DDD" w14:paraId="4E39992B" w14:textId="77777777" w:rsidTr="00A316C9">
        <w:tc>
          <w:tcPr>
            <w:cnfStyle w:val="001000000000" w:firstRow="0" w:lastRow="0" w:firstColumn="1" w:lastColumn="0" w:oddVBand="0" w:evenVBand="0" w:oddHBand="0" w:evenHBand="0" w:firstRowFirstColumn="0" w:firstRowLastColumn="0" w:lastRowFirstColumn="0" w:lastRowLastColumn="0"/>
            <w:tcW w:w="3070" w:type="dxa"/>
          </w:tcPr>
          <w:p w14:paraId="78CA9DEB" w14:textId="77777777" w:rsidR="00263DDD" w:rsidRPr="00263DDD" w:rsidRDefault="00263DDD" w:rsidP="00263DDD">
            <w:pPr>
              <w:spacing w:line="240" w:lineRule="auto"/>
              <w:ind w:firstLine="0"/>
              <w:jc w:val="left"/>
              <w:rPr>
                <w:rFonts w:cs="Times New Roman"/>
                <w:i/>
                <w:sz w:val="20"/>
                <w:szCs w:val="20"/>
              </w:rPr>
            </w:pPr>
            <w:r w:rsidRPr="00263DDD">
              <w:rPr>
                <w:rFonts w:cs="Times New Roman"/>
                <w:i/>
                <w:sz w:val="20"/>
                <w:szCs w:val="20"/>
              </w:rPr>
              <w:t>Clindamycin</w:t>
            </w:r>
          </w:p>
        </w:tc>
        <w:tc>
          <w:tcPr>
            <w:tcW w:w="3071" w:type="dxa"/>
          </w:tcPr>
          <w:p w14:paraId="10194A2B" w14:textId="77777777" w:rsidR="00263DDD" w:rsidRPr="00263DDD" w:rsidRDefault="00263DDD" w:rsidP="00263DD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63DDD">
              <w:rPr>
                <w:rFonts w:asciiTheme="minorHAnsi" w:hAnsiTheme="minorHAnsi"/>
                <w:sz w:val="22"/>
              </w:rPr>
              <w:t>S</w:t>
            </w:r>
          </w:p>
        </w:tc>
        <w:tc>
          <w:tcPr>
            <w:tcW w:w="3071" w:type="dxa"/>
          </w:tcPr>
          <w:p w14:paraId="353F0899" w14:textId="77777777" w:rsidR="00263DDD" w:rsidRPr="00263DDD" w:rsidRDefault="00263DDD" w:rsidP="00263DD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63DDD">
              <w:rPr>
                <w:rFonts w:asciiTheme="minorHAnsi" w:hAnsiTheme="minorHAnsi"/>
                <w:sz w:val="22"/>
              </w:rPr>
              <w:t>S</w:t>
            </w:r>
          </w:p>
        </w:tc>
      </w:tr>
      <w:tr w:rsidR="00263DDD" w:rsidRPr="00263DDD" w14:paraId="45E71D47"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2B5DA52" w14:textId="77777777" w:rsidR="00263DDD" w:rsidRPr="00263DDD" w:rsidRDefault="00263DDD" w:rsidP="00263DDD">
            <w:pPr>
              <w:spacing w:line="240" w:lineRule="auto"/>
              <w:ind w:firstLine="0"/>
              <w:jc w:val="left"/>
              <w:rPr>
                <w:rFonts w:cs="Times New Roman"/>
                <w:i/>
                <w:sz w:val="20"/>
                <w:szCs w:val="20"/>
              </w:rPr>
            </w:pPr>
            <w:r w:rsidRPr="00263DDD">
              <w:rPr>
                <w:rFonts w:cs="Times New Roman"/>
                <w:i/>
                <w:sz w:val="20"/>
                <w:szCs w:val="20"/>
              </w:rPr>
              <w:t>Erythromycin</w:t>
            </w:r>
          </w:p>
        </w:tc>
        <w:tc>
          <w:tcPr>
            <w:tcW w:w="3071" w:type="dxa"/>
          </w:tcPr>
          <w:p w14:paraId="65852B24" w14:textId="77777777" w:rsidR="00263DDD" w:rsidRPr="00263DDD" w:rsidRDefault="00263DDD" w:rsidP="00263DD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63DDD">
              <w:rPr>
                <w:rFonts w:asciiTheme="minorHAnsi" w:hAnsiTheme="minorHAnsi"/>
                <w:sz w:val="22"/>
              </w:rPr>
              <w:t>S</w:t>
            </w:r>
          </w:p>
        </w:tc>
        <w:tc>
          <w:tcPr>
            <w:tcW w:w="3071" w:type="dxa"/>
          </w:tcPr>
          <w:p w14:paraId="40D4FC7D" w14:textId="77777777" w:rsidR="00263DDD" w:rsidRPr="00263DDD" w:rsidRDefault="00263DDD" w:rsidP="00263DD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63DDD">
              <w:rPr>
                <w:rFonts w:asciiTheme="minorHAnsi" w:hAnsiTheme="minorHAnsi"/>
                <w:sz w:val="22"/>
              </w:rPr>
              <w:t>S</w:t>
            </w:r>
          </w:p>
        </w:tc>
      </w:tr>
      <w:tr w:rsidR="00263DDD" w:rsidRPr="00263DDD" w14:paraId="191A9D65" w14:textId="77777777" w:rsidTr="00A316C9">
        <w:tc>
          <w:tcPr>
            <w:cnfStyle w:val="001000000000" w:firstRow="0" w:lastRow="0" w:firstColumn="1" w:lastColumn="0" w:oddVBand="0" w:evenVBand="0" w:oddHBand="0" w:evenHBand="0" w:firstRowFirstColumn="0" w:firstRowLastColumn="0" w:lastRowFirstColumn="0" w:lastRowLastColumn="0"/>
            <w:tcW w:w="3070" w:type="dxa"/>
          </w:tcPr>
          <w:p w14:paraId="4E5B0CC7" w14:textId="77777777" w:rsidR="00263DDD" w:rsidRPr="00263DDD" w:rsidRDefault="00263DDD" w:rsidP="00263DDD">
            <w:pPr>
              <w:spacing w:line="240" w:lineRule="auto"/>
              <w:ind w:firstLine="0"/>
              <w:jc w:val="left"/>
              <w:rPr>
                <w:rFonts w:cs="Times New Roman"/>
                <w:i/>
                <w:sz w:val="20"/>
                <w:szCs w:val="20"/>
              </w:rPr>
            </w:pPr>
            <w:r w:rsidRPr="00263DDD">
              <w:rPr>
                <w:rFonts w:cs="Times New Roman"/>
                <w:i/>
                <w:sz w:val="20"/>
                <w:szCs w:val="20"/>
              </w:rPr>
              <w:t>Penicillin G</w:t>
            </w:r>
          </w:p>
        </w:tc>
        <w:tc>
          <w:tcPr>
            <w:tcW w:w="3071" w:type="dxa"/>
          </w:tcPr>
          <w:p w14:paraId="1605FBEC" w14:textId="77777777" w:rsidR="00263DDD" w:rsidRPr="00263DDD" w:rsidRDefault="00263DDD" w:rsidP="00263DD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63DDD">
              <w:rPr>
                <w:rFonts w:asciiTheme="minorHAnsi" w:hAnsiTheme="minorHAnsi"/>
                <w:sz w:val="22"/>
              </w:rPr>
              <w:t>R</w:t>
            </w:r>
          </w:p>
        </w:tc>
        <w:tc>
          <w:tcPr>
            <w:tcW w:w="3071" w:type="dxa"/>
          </w:tcPr>
          <w:p w14:paraId="7E9E471A" w14:textId="77777777" w:rsidR="00263DDD" w:rsidRPr="00263DDD" w:rsidRDefault="00263DDD" w:rsidP="00263DDD">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63DDD">
              <w:rPr>
                <w:rFonts w:asciiTheme="minorHAnsi" w:hAnsiTheme="minorHAnsi"/>
                <w:sz w:val="22"/>
              </w:rPr>
              <w:t>R</w:t>
            </w:r>
          </w:p>
        </w:tc>
      </w:tr>
    </w:tbl>
    <w:p w14:paraId="1D65EA6B" w14:textId="2ED18254" w:rsidR="00AC25B0" w:rsidRDefault="00A316C9" w:rsidP="004C1D44">
      <w:pPr>
        <w:ind w:firstLine="0"/>
        <w:jc w:val="left"/>
        <w:rPr>
          <w:rFonts w:cs="Times New Roman"/>
          <w:szCs w:val="24"/>
        </w:rPr>
      </w:pPr>
      <w:r w:rsidRPr="00A316C9">
        <w:rPr>
          <w:rFonts w:cs="Times New Roman"/>
          <w:szCs w:val="24"/>
        </w:rPr>
        <w:t>S: Duyarlı, I: Orta Derece Duyarlı, R: Dirençli</w:t>
      </w:r>
    </w:p>
    <w:p w14:paraId="3681A0C4" w14:textId="77777777" w:rsidR="00A316C9" w:rsidRPr="00A316C9" w:rsidRDefault="00A316C9" w:rsidP="004C1D44">
      <w:pPr>
        <w:ind w:firstLine="0"/>
        <w:jc w:val="left"/>
        <w:rPr>
          <w:rFonts w:cs="Times New Roman"/>
          <w:szCs w:val="24"/>
        </w:rPr>
      </w:pPr>
    </w:p>
    <w:p w14:paraId="16EE4186" w14:textId="1E20674B" w:rsidR="00263DDD" w:rsidRDefault="00365CB4" w:rsidP="004C1D44">
      <w:pPr>
        <w:ind w:firstLine="0"/>
        <w:jc w:val="left"/>
        <w:rPr>
          <w:rFonts w:cs="Times New Roman"/>
          <w:b/>
          <w:szCs w:val="24"/>
        </w:rPr>
      </w:pPr>
      <w:r>
        <w:rPr>
          <w:rFonts w:cs="Times New Roman"/>
          <w:b/>
          <w:szCs w:val="24"/>
        </w:rPr>
        <w:t xml:space="preserve">Tablo 9. </w:t>
      </w:r>
      <w:r w:rsidR="006651AA" w:rsidRPr="00365CB4">
        <w:rPr>
          <w:rFonts w:cs="Times New Roman"/>
          <w:szCs w:val="24"/>
        </w:rPr>
        <w:t>Vaka No: 7</w:t>
      </w:r>
    </w:p>
    <w:tbl>
      <w:tblPr>
        <w:tblStyle w:val="AkGlgeleme"/>
        <w:tblW w:w="0" w:type="auto"/>
        <w:tblLook w:val="04A0" w:firstRow="1" w:lastRow="0" w:firstColumn="1" w:lastColumn="0" w:noHBand="0" w:noVBand="1"/>
      </w:tblPr>
      <w:tblGrid>
        <w:gridCol w:w="2025"/>
        <w:gridCol w:w="1824"/>
        <w:gridCol w:w="1773"/>
        <w:gridCol w:w="1826"/>
        <w:gridCol w:w="1839"/>
      </w:tblGrid>
      <w:tr w:rsidR="006651AA" w:rsidRPr="006651AA" w14:paraId="48EACA78" w14:textId="77777777" w:rsidTr="00A31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dxa"/>
          </w:tcPr>
          <w:p w14:paraId="32349521" w14:textId="7BDEB705" w:rsidR="006651AA" w:rsidRPr="006651AA" w:rsidRDefault="002727D6" w:rsidP="006651AA">
            <w:pPr>
              <w:spacing w:line="240" w:lineRule="auto"/>
              <w:ind w:firstLine="0"/>
              <w:jc w:val="left"/>
              <w:rPr>
                <w:rFonts w:cs="Times New Roman"/>
                <w:sz w:val="22"/>
              </w:rPr>
            </w:pPr>
            <w:r>
              <w:rPr>
                <w:rFonts w:cs="Times New Roman"/>
                <w:sz w:val="22"/>
              </w:rPr>
              <w:t>Antibiyogram Sonucu</w:t>
            </w:r>
          </w:p>
        </w:tc>
        <w:tc>
          <w:tcPr>
            <w:tcW w:w="1824" w:type="dxa"/>
          </w:tcPr>
          <w:p w14:paraId="2649E0D7" w14:textId="77777777" w:rsidR="006651AA" w:rsidRPr="006651AA" w:rsidRDefault="006651AA" w:rsidP="006651AA">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6651AA">
              <w:rPr>
                <w:rFonts w:cs="Times New Roman"/>
                <w:i/>
                <w:sz w:val="22"/>
              </w:rPr>
              <w:t>Koagulaz Negatif</w:t>
            </w:r>
          </w:p>
          <w:p w14:paraId="7B436760" w14:textId="77777777" w:rsidR="006651AA" w:rsidRPr="006651AA" w:rsidRDefault="006651AA" w:rsidP="006651AA">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6651AA">
              <w:rPr>
                <w:rFonts w:cs="Times New Roman"/>
                <w:i/>
                <w:sz w:val="22"/>
              </w:rPr>
              <w:t>Staphylococcus</w:t>
            </w:r>
          </w:p>
        </w:tc>
        <w:tc>
          <w:tcPr>
            <w:tcW w:w="1773" w:type="dxa"/>
          </w:tcPr>
          <w:p w14:paraId="63E1D4D2" w14:textId="77777777" w:rsidR="006651AA" w:rsidRPr="006651AA" w:rsidRDefault="006651AA" w:rsidP="006651AA">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6651AA">
              <w:rPr>
                <w:rFonts w:cs="Times New Roman"/>
                <w:i/>
                <w:sz w:val="22"/>
              </w:rPr>
              <w:t>Bacillus spp.</w:t>
            </w:r>
          </w:p>
        </w:tc>
        <w:tc>
          <w:tcPr>
            <w:tcW w:w="1826" w:type="dxa"/>
          </w:tcPr>
          <w:p w14:paraId="69AE5B5F" w14:textId="77777777" w:rsidR="006651AA" w:rsidRPr="006651AA" w:rsidRDefault="006651AA" w:rsidP="006651AA">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6651AA">
              <w:rPr>
                <w:rFonts w:cs="Times New Roman"/>
                <w:i/>
                <w:sz w:val="22"/>
              </w:rPr>
              <w:t>Koagulaz Negatif</w:t>
            </w:r>
          </w:p>
          <w:p w14:paraId="60F4389B" w14:textId="77777777" w:rsidR="006651AA" w:rsidRPr="006651AA" w:rsidRDefault="006651AA" w:rsidP="006651AA">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6651AA">
              <w:rPr>
                <w:rFonts w:cs="Times New Roman"/>
                <w:i/>
                <w:sz w:val="22"/>
              </w:rPr>
              <w:t>Staphylococcus</w:t>
            </w:r>
          </w:p>
        </w:tc>
        <w:tc>
          <w:tcPr>
            <w:tcW w:w="1839" w:type="dxa"/>
          </w:tcPr>
          <w:p w14:paraId="142C7E22" w14:textId="77777777" w:rsidR="006651AA" w:rsidRPr="006651AA" w:rsidRDefault="006651AA" w:rsidP="006651AA">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6651AA">
              <w:rPr>
                <w:rFonts w:cs="Times New Roman"/>
                <w:i/>
                <w:sz w:val="22"/>
              </w:rPr>
              <w:t>Corynebacterium</w:t>
            </w:r>
          </w:p>
          <w:p w14:paraId="09EFA071" w14:textId="77777777" w:rsidR="006651AA" w:rsidRPr="006651AA" w:rsidRDefault="006651AA" w:rsidP="006651AA">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6651AA">
              <w:rPr>
                <w:rFonts w:cs="Times New Roman"/>
                <w:i/>
                <w:sz w:val="22"/>
              </w:rPr>
              <w:t>spp.</w:t>
            </w:r>
          </w:p>
        </w:tc>
      </w:tr>
      <w:tr w:rsidR="006651AA" w:rsidRPr="006651AA" w14:paraId="26D49802"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dxa"/>
          </w:tcPr>
          <w:p w14:paraId="72663901" w14:textId="77777777" w:rsidR="006651AA" w:rsidRPr="006651AA" w:rsidRDefault="006651AA" w:rsidP="006651AA">
            <w:pPr>
              <w:spacing w:line="240" w:lineRule="auto"/>
              <w:ind w:firstLine="0"/>
              <w:jc w:val="left"/>
              <w:rPr>
                <w:rFonts w:cs="Times New Roman"/>
                <w:i/>
                <w:sz w:val="20"/>
                <w:szCs w:val="20"/>
              </w:rPr>
            </w:pPr>
            <w:r w:rsidRPr="006651AA">
              <w:rPr>
                <w:rFonts w:cs="Times New Roman"/>
                <w:i/>
                <w:sz w:val="20"/>
                <w:szCs w:val="20"/>
              </w:rPr>
              <w:t>Tetracycline</w:t>
            </w:r>
          </w:p>
        </w:tc>
        <w:tc>
          <w:tcPr>
            <w:tcW w:w="1824" w:type="dxa"/>
          </w:tcPr>
          <w:p w14:paraId="56A5CC47" w14:textId="77777777" w:rsidR="006651AA" w:rsidRPr="006651AA" w:rsidRDefault="006651AA" w:rsidP="006651A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651AA">
              <w:rPr>
                <w:rFonts w:asciiTheme="minorHAnsi" w:hAnsiTheme="minorHAnsi"/>
                <w:sz w:val="22"/>
              </w:rPr>
              <w:t>S</w:t>
            </w:r>
          </w:p>
        </w:tc>
        <w:tc>
          <w:tcPr>
            <w:tcW w:w="1773" w:type="dxa"/>
          </w:tcPr>
          <w:p w14:paraId="319AB5CE" w14:textId="77777777" w:rsidR="006651AA" w:rsidRPr="006651AA" w:rsidRDefault="006651AA" w:rsidP="006651A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651AA">
              <w:rPr>
                <w:rFonts w:asciiTheme="minorHAnsi" w:hAnsiTheme="minorHAnsi"/>
                <w:sz w:val="22"/>
              </w:rPr>
              <w:t>S</w:t>
            </w:r>
          </w:p>
        </w:tc>
        <w:tc>
          <w:tcPr>
            <w:tcW w:w="1826" w:type="dxa"/>
          </w:tcPr>
          <w:p w14:paraId="173D7CE6" w14:textId="77777777" w:rsidR="006651AA" w:rsidRPr="006651AA" w:rsidRDefault="006651AA" w:rsidP="006651A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651AA">
              <w:rPr>
                <w:rFonts w:asciiTheme="minorHAnsi" w:hAnsiTheme="minorHAnsi"/>
                <w:sz w:val="22"/>
              </w:rPr>
              <w:t>S</w:t>
            </w:r>
          </w:p>
        </w:tc>
        <w:tc>
          <w:tcPr>
            <w:tcW w:w="1839" w:type="dxa"/>
          </w:tcPr>
          <w:p w14:paraId="2CED4DF6" w14:textId="77777777" w:rsidR="006651AA" w:rsidRPr="006651AA" w:rsidRDefault="006651AA" w:rsidP="006651A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651AA">
              <w:rPr>
                <w:rFonts w:asciiTheme="minorHAnsi" w:hAnsiTheme="minorHAnsi"/>
                <w:sz w:val="22"/>
              </w:rPr>
              <w:t>R</w:t>
            </w:r>
          </w:p>
        </w:tc>
      </w:tr>
      <w:tr w:rsidR="006651AA" w:rsidRPr="006651AA" w14:paraId="421DDB88" w14:textId="77777777" w:rsidTr="00A316C9">
        <w:tc>
          <w:tcPr>
            <w:cnfStyle w:val="001000000000" w:firstRow="0" w:lastRow="0" w:firstColumn="1" w:lastColumn="0" w:oddVBand="0" w:evenVBand="0" w:oddHBand="0" w:evenHBand="0" w:firstRowFirstColumn="0" w:firstRowLastColumn="0" w:lastRowFirstColumn="0" w:lastRowLastColumn="0"/>
            <w:tcW w:w="2025" w:type="dxa"/>
          </w:tcPr>
          <w:p w14:paraId="44D83CB3" w14:textId="77777777" w:rsidR="006651AA" w:rsidRPr="006651AA" w:rsidRDefault="006651AA" w:rsidP="006651AA">
            <w:pPr>
              <w:spacing w:line="240" w:lineRule="auto"/>
              <w:ind w:firstLine="0"/>
              <w:jc w:val="left"/>
              <w:rPr>
                <w:rFonts w:cs="Times New Roman"/>
                <w:i/>
                <w:sz w:val="20"/>
                <w:szCs w:val="20"/>
              </w:rPr>
            </w:pPr>
            <w:r w:rsidRPr="006651AA">
              <w:rPr>
                <w:rFonts w:cs="Times New Roman"/>
                <w:i/>
                <w:sz w:val="20"/>
                <w:szCs w:val="20"/>
              </w:rPr>
              <w:t>Sulfamethoxazole-trimethoprim</w:t>
            </w:r>
          </w:p>
        </w:tc>
        <w:tc>
          <w:tcPr>
            <w:tcW w:w="1824" w:type="dxa"/>
          </w:tcPr>
          <w:p w14:paraId="369D6CCE" w14:textId="77777777" w:rsidR="006651AA" w:rsidRPr="006651AA" w:rsidRDefault="006651AA" w:rsidP="006651A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6651AA">
              <w:rPr>
                <w:rFonts w:asciiTheme="minorHAnsi" w:hAnsiTheme="minorHAnsi"/>
                <w:sz w:val="22"/>
              </w:rPr>
              <w:t>S</w:t>
            </w:r>
          </w:p>
        </w:tc>
        <w:tc>
          <w:tcPr>
            <w:tcW w:w="1773" w:type="dxa"/>
          </w:tcPr>
          <w:p w14:paraId="5063E324" w14:textId="77777777" w:rsidR="006651AA" w:rsidRPr="006651AA" w:rsidRDefault="006651AA" w:rsidP="006651A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6651AA">
              <w:rPr>
                <w:rFonts w:asciiTheme="minorHAnsi" w:hAnsiTheme="minorHAnsi"/>
                <w:sz w:val="22"/>
              </w:rPr>
              <w:t>S</w:t>
            </w:r>
          </w:p>
        </w:tc>
        <w:tc>
          <w:tcPr>
            <w:tcW w:w="1826" w:type="dxa"/>
          </w:tcPr>
          <w:p w14:paraId="230DC0C9" w14:textId="77777777" w:rsidR="006651AA" w:rsidRPr="006651AA" w:rsidRDefault="006651AA" w:rsidP="006651A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6651AA">
              <w:rPr>
                <w:rFonts w:asciiTheme="minorHAnsi" w:hAnsiTheme="minorHAnsi"/>
                <w:sz w:val="22"/>
              </w:rPr>
              <w:t>S</w:t>
            </w:r>
          </w:p>
        </w:tc>
        <w:tc>
          <w:tcPr>
            <w:tcW w:w="1839" w:type="dxa"/>
          </w:tcPr>
          <w:p w14:paraId="61A9974A" w14:textId="77777777" w:rsidR="006651AA" w:rsidRPr="006651AA" w:rsidRDefault="006651AA" w:rsidP="006651A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6651AA" w:rsidRPr="006651AA" w14:paraId="0B799DE8"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dxa"/>
          </w:tcPr>
          <w:p w14:paraId="0E7BCE98" w14:textId="77777777" w:rsidR="006651AA" w:rsidRPr="006651AA" w:rsidRDefault="006651AA" w:rsidP="006651AA">
            <w:pPr>
              <w:spacing w:line="240" w:lineRule="auto"/>
              <w:ind w:firstLine="0"/>
              <w:jc w:val="left"/>
              <w:rPr>
                <w:rFonts w:cs="Times New Roman"/>
                <w:i/>
                <w:sz w:val="20"/>
                <w:szCs w:val="20"/>
              </w:rPr>
            </w:pPr>
            <w:r w:rsidRPr="006651AA">
              <w:rPr>
                <w:rFonts w:cs="Times New Roman"/>
                <w:i/>
                <w:sz w:val="20"/>
                <w:szCs w:val="20"/>
              </w:rPr>
              <w:t>Ciprofloxacine</w:t>
            </w:r>
          </w:p>
        </w:tc>
        <w:tc>
          <w:tcPr>
            <w:tcW w:w="1824" w:type="dxa"/>
          </w:tcPr>
          <w:p w14:paraId="3EB15D0F" w14:textId="77777777" w:rsidR="006651AA" w:rsidRPr="006651AA" w:rsidRDefault="006651AA" w:rsidP="006651A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651AA">
              <w:rPr>
                <w:rFonts w:asciiTheme="minorHAnsi" w:hAnsiTheme="minorHAnsi"/>
                <w:sz w:val="22"/>
              </w:rPr>
              <w:t>S</w:t>
            </w:r>
          </w:p>
        </w:tc>
        <w:tc>
          <w:tcPr>
            <w:tcW w:w="1773" w:type="dxa"/>
          </w:tcPr>
          <w:p w14:paraId="354BD900" w14:textId="77777777" w:rsidR="006651AA" w:rsidRPr="006651AA" w:rsidRDefault="006651AA" w:rsidP="006651A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651AA">
              <w:rPr>
                <w:rFonts w:asciiTheme="minorHAnsi" w:hAnsiTheme="minorHAnsi"/>
                <w:sz w:val="22"/>
              </w:rPr>
              <w:t>S</w:t>
            </w:r>
          </w:p>
        </w:tc>
        <w:tc>
          <w:tcPr>
            <w:tcW w:w="1826" w:type="dxa"/>
          </w:tcPr>
          <w:p w14:paraId="39D09297" w14:textId="77777777" w:rsidR="006651AA" w:rsidRPr="006651AA" w:rsidRDefault="006651AA" w:rsidP="006651A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651AA">
              <w:rPr>
                <w:rFonts w:asciiTheme="minorHAnsi" w:hAnsiTheme="minorHAnsi"/>
                <w:sz w:val="22"/>
              </w:rPr>
              <w:t>S</w:t>
            </w:r>
          </w:p>
        </w:tc>
        <w:tc>
          <w:tcPr>
            <w:tcW w:w="1839" w:type="dxa"/>
          </w:tcPr>
          <w:p w14:paraId="11949089" w14:textId="77777777" w:rsidR="006651AA" w:rsidRPr="006651AA" w:rsidRDefault="006651AA" w:rsidP="006651A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651AA">
              <w:rPr>
                <w:rFonts w:asciiTheme="minorHAnsi" w:hAnsiTheme="minorHAnsi"/>
                <w:sz w:val="22"/>
              </w:rPr>
              <w:t>R</w:t>
            </w:r>
          </w:p>
        </w:tc>
      </w:tr>
      <w:tr w:rsidR="006651AA" w:rsidRPr="006651AA" w14:paraId="3D08019F" w14:textId="77777777" w:rsidTr="00A316C9">
        <w:tc>
          <w:tcPr>
            <w:cnfStyle w:val="001000000000" w:firstRow="0" w:lastRow="0" w:firstColumn="1" w:lastColumn="0" w:oddVBand="0" w:evenVBand="0" w:oddHBand="0" w:evenHBand="0" w:firstRowFirstColumn="0" w:firstRowLastColumn="0" w:lastRowFirstColumn="0" w:lastRowLastColumn="0"/>
            <w:tcW w:w="2025" w:type="dxa"/>
          </w:tcPr>
          <w:p w14:paraId="53AB815B" w14:textId="77777777" w:rsidR="006651AA" w:rsidRPr="006651AA" w:rsidRDefault="006651AA" w:rsidP="006651AA">
            <w:pPr>
              <w:spacing w:line="240" w:lineRule="auto"/>
              <w:ind w:firstLine="0"/>
              <w:jc w:val="left"/>
              <w:rPr>
                <w:rFonts w:cs="Times New Roman"/>
                <w:i/>
                <w:sz w:val="20"/>
                <w:szCs w:val="20"/>
              </w:rPr>
            </w:pPr>
            <w:r w:rsidRPr="006651AA">
              <w:rPr>
                <w:rFonts w:cs="Times New Roman"/>
                <w:i/>
                <w:sz w:val="20"/>
                <w:szCs w:val="20"/>
              </w:rPr>
              <w:t>Rifampicin</w:t>
            </w:r>
          </w:p>
        </w:tc>
        <w:tc>
          <w:tcPr>
            <w:tcW w:w="1824" w:type="dxa"/>
          </w:tcPr>
          <w:p w14:paraId="758E631C" w14:textId="77777777" w:rsidR="006651AA" w:rsidRPr="006651AA" w:rsidRDefault="006651AA" w:rsidP="006651A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6651AA">
              <w:rPr>
                <w:rFonts w:asciiTheme="minorHAnsi" w:hAnsiTheme="minorHAnsi"/>
                <w:sz w:val="22"/>
              </w:rPr>
              <w:t>S</w:t>
            </w:r>
          </w:p>
        </w:tc>
        <w:tc>
          <w:tcPr>
            <w:tcW w:w="1773" w:type="dxa"/>
          </w:tcPr>
          <w:p w14:paraId="727D2E51" w14:textId="77777777" w:rsidR="006651AA" w:rsidRPr="006651AA" w:rsidRDefault="006651AA" w:rsidP="006651A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6651AA">
              <w:rPr>
                <w:rFonts w:asciiTheme="minorHAnsi" w:hAnsiTheme="minorHAnsi"/>
                <w:sz w:val="22"/>
              </w:rPr>
              <w:t>S</w:t>
            </w:r>
          </w:p>
        </w:tc>
        <w:tc>
          <w:tcPr>
            <w:tcW w:w="1826" w:type="dxa"/>
          </w:tcPr>
          <w:p w14:paraId="4766D116" w14:textId="77777777" w:rsidR="006651AA" w:rsidRPr="006651AA" w:rsidRDefault="006651AA" w:rsidP="006651A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6651AA">
              <w:rPr>
                <w:rFonts w:asciiTheme="minorHAnsi" w:hAnsiTheme="minorHAnsi"/>
                <w:sz w:val="22"/>
              </w:rPr>
              <w:t>S</w:t>
            </w:r>
          </w:p>
        </w:tc>
        <w:tc>
          <w:tcPr>
            <w:tcW w:w="1839" w:type="dxa"/>
          </w:tcPr>
          <w:p w14:paraId="4E7015FA" w14:textId="77777777" w:rsidR="006651AA" w:rsidRPr="006651AA" w:rsidRDefault="006651AA" w:rsidP="006651A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6651AA">
              <w:rPr>
                <w:rFonts w:asciiTheme="minorHAnsi" w:hAnsiTheme="minorHAnsi"/>
                <w:sz w:val="22"/>
              </w:rPr>
              <w:t>I</w:t>
            </w:r>
          </w:p>
        </w:tc>
      </w:tr>
      <w:tr w:rsidR="006651AA" w:rsidRPr="006651AA" w14:paraId="2BE2DCF2"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dxa"/>
          </w:tcPr>
          <w:p w14:paraId="7732F684" w14:textId="77777777" w:rsidR="006651AA" w:rsidRPr="006651AA" w:rsidRDefault="006651AA" w:rsidP="006651AA">
            <w:pPr>
              <w:spacing w:line="240" w:lineRule="auto"/>
              <w:ind w:firstLine="0"/>
              <w:jc w:val="left"/>
              <w:rPr>
                <w:rFonts w:cs="Times New Roman"/>
                <w:i/>
                <w:sz w:val="20"/>
                <w:szCs w:val="20"/>
              </w:rPr>
            </w:pPr>
            <w:r w:rsidRPr="006651AA">
              <w:rPr>
                <w:rFonts w:cs="Times New Roman"/>
                <w:i/>
                <w:sz w:val="20"/>
                <w:szCs w:val="20"/>
              </w:rPr>
              <w:t>Ceftiofur</w:t>
            </w:r>
          </w:p>
        </w:tc>
        <w:tc>
          <w:tcPr>
            <w:tcW w:w="1824" w:type="dxa"/>
          </w:tcPr>
          <w:p w14:paraId="79282A46" w14:textId="77777777" w:rsidR="006651AA" w:rsidRPr="006651AA" w:rsidRDefault="006651AA" w:rsidP="006651A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651AA">
              <w:rPr>
                <w:rFonts w:asciiTheme="minorHAnsi" w:hAnsiTheme="minorHAnsi"/>
                <w:sz w:val="22"/>
              </w:rPr>
              <w:t>S</w:t>
            </w:r>
          </w:p>
        </w:tc>
        <w:tc>
          <w:tcPr>
            <w:tcW w:w="1773" w:type="dxa"/>
          </w:tcPr>
          <w:p w14:paraId="14EAB73E" w14:textId="77777777" w:rsidR="006651AA" w:rsidRPr="006651AA" w:rsidRDefault="006651AA" w:rsidP="006651A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651AA">
              <w:rPr>
                <w:rFonts w:asciiTheme="minorHAnsi" w:hAnsiTheme="minorHAnsi"/>
                <w:sz w:val="22"/>
              </w:rPr>
              <w:t>S</w:t>
            </w:r>
          </w:p>
        </w:tc>
        <w:tc>
          <w:tcPr>
            <w:tcW w:w="1826" w:type="dxa"/>
          </w:tcPr>
          <w:p w14:paraId="0B848A16" w14:textId="77777777" w:rsidR="006651AA" w:rsidRPr="006651AA" w:rsidRDefault="006651AA" w:rsidP="006651A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651AA">
              <w:rPr>
                <w:rFonts w:asciiTheme="minorHAnsi" w:hAnsiTheme="minorHAnsi"/>
                <w:sz w:val="22"/>
              </w:rPr>
              <w:t>S</w:t>
            </w:r>
          </w:p>
        </w:tc>
        <w:tc>
          <w:tcPr>
            <w:tcW w:w="1839" w:type="dxa"/>
          </w:tcPr>
          <w:p w14:paraId="76B2292F" w14:textId="77777777" w:rsidR="006651AA" w:rsidRPr="006651AA" w:rsidRDefault="006651AA" w:rsidP="006651A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6651AA" w:rsidRPr="006651AA" w14:paraId="7E9B8A0C" w14:textId="77777777" w:rsidTr="00A316C9">
        <w:tc>
          <w:tcPr>
            <w:cnfStyle w:val="001000000000" w:firstRow="0" w:lastRow="0" w:firstColumn="1" w:lastColumn="0" w:oddVBand="0" w:evenVBand="0" w:oddHBand="0" w:evenHBand="0" w:firstRowFirstColumn="0" w:firstRowLastColumn="0" w:lastRowFirstColumn="0" w:lastRowLastColumn="0"/>
            <w:tcW w:w="2025" w:type="dxa"/>
          </w:tcPr>
          <w:p w14:paraId="394306E8" w14:textId="77777777" w:rsidR="006651AA" w:rsidRPr="006651AA" w:rsidRDefault="006651AA" w:rsidP="006651AA">
            <w:pPr>
              <w:spacing w:line="240" w:lineRule="auto"/>
              <w:ind w:firstLine="0"/>
              <w:jc w:val="left"/>
              <w:rPr>
                <w:rFonts w:cs="Times New Roman"/>
                <w:i/>
                <w:sz w:val="20"/>
                <w:szCs w:val="20"/>
              </w:rPr>
            </w:pPr>
            <w:r w:rsidRPr="006651AA">
              <w:rPr>
                <w:rFonts w:cs="Times New Roman"/>
                <w:i/>
                <w:sz w:val="20"/>
                <w:szCs w:val="20"/>
              </w:rPr>
              <w:t>Clindamycin</w:t>
            </w:r>
          </w:p>
        </w:tc>
        <w:tc>
          <w:tcPr>
            <w:tcW w:w="1824" w:type="dxa"/>
          </w:tcPr>
          <w:p w14:paraId="5B6CC7B3" w14:textId="77777777" w:rsidR="006651AA" w:rsidRPr="006651AA" w:rsidRDefault="006651AA" w:rsidP="006651A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6651AA">
              <w:rPr>
                <w:rFonts w:asciiTheme="minorHAnsi" w:hAnsiTheme="minorHAnsi"/>
                <w:sz w:val="22"/>
              </w:rPr>
              <w:t>S</w:t>
            </w:r>
          </w:p>
        </w:tc>
        <w:tc>
          <w:tcPr>
            <w:tcW w:w="1773" w:type="dxa"/>
          </w:tcPr>
          <w:p w14:paraId="7735FA90" w14:textId="77777777" w:rsidR="006651AA" w:rsidRPr="006651AA" w:rsidRDefault="006651AA" w:rsidP="006651A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6651AA">
              <w:rPr>
                <w:rFonts w:asciiTheme="minorHAnsi" w:hAnsiTheme="minorHAnsi"/>
                <w:sz w:val="22"/>
              </w:rPr>
              <w:t>S</w:t>
            </w:r>
          </w:p>
        </w:tc>
        <w:tc>
          <w:tcPr>
            <w:tcW w:w="1826" w:type="dxa"/>
          </w:tcPr>
          <w:p w14:paraId="6CDA4CAA" w14:textId="77777777" w:rsidR="006651AA" w:rsidRPr="006651AA" w:rsidRDefault="006651AA" w:rsidP="006651A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6651AA">
              <w:rPr>
                <w:rFonts w:asciiTheme="minorHAnsi" w:hAnsiTheme="minorHAnsi"/>
                <w:sz w:val="22"/>
              </w:rPr>
              <w:t>S</w:t>
            </w:r>
          </w:p>
        </w:tc>
        <w:tc>
          <w:tcPr>
            <w:tcW w:w="1839" w:type="dxa"/>
          </w:tcPr>
          <w:p w14:paraId="0DBBF465" w14:textId="77777777" w:rsidR="006651AA" w:rsidRPr="006651AA" w:rsidRDefault="006651AA" w:rsidP="006651A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6651AA">
              <w:rPr>
                <w:rFonts w:asciiTheme="minorHAnsi" w:hAnsiTheme="minorHAnsi"/>
                <w:sz w:val="22"/>
              </w:rPr>
              <w:t>R</w:t>
            </w:r>
          </w:p>
        </w:tc>
      </w:tr>
      <w:tr w:rsidR="006651AA" w:rsidRPr="006651AA" w14:paraId="130CB5EE"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dxa"/>
          </w:tcPr>
          <w:p w14:paraId="300BF9E1" w14:textId="77777777" w:rsidR="006651AA" w:rsidRPr="006651AA" w:rsidRDefault="006651AA" w:rsidP="006651AA">
            <w:pPr>
              <w:spacing w:line="240" w:lineRule="auto"/>
              <w:ind w:firstLine="0"/>
              <w:jc w:val="left"/>
              <w:rPr>
                <w:rFonts w:cs="Times New Roman"/>
                <w:i/>
                <w:sz w:val="20"/>
                <w:szCs w:val="20"/>
              </w:rPr>
            </w:pPr>
            <w:r w:rsidRPr="006651AA">
              <w:rPr>
                <w:rFonts w:cs="Times New Roman"/>
                <w:i/>
                <w:sz w:val="20"/>
                <w:szCs w:val="20"/>
              </w:rPr>
              <w:t>Erythromycin</w:t>
            </w:r>
          </w:p>
        </w:tc>
        <w:tc>
          <w:tcPr>
            <w:tcW w:w="1824" w:type="dxa"/>
          </w:tcPr>
          <w:p w14:paraId="567DE89B" w14:textId="77777777" w:rsidR="006651AA" w:rsidRPr="006651AA" w:rsidRDefault="006651AA" w:rsidP="006651A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651AA">
              <w:rPr>
                <w:rFonts w:asciiTheme="minorHAnsi" w:hAnsiTheme="minorHAnsi"/>
                <w:sz w:val="22"/>
              </w:rPr>
              <w:t>S</w:t>
            </w:r>
          </w:p>
        </w:tc>
        <w:tc>
          <w:tcPr>
            <w:tcW w:w="1773" w:type="dxa"/>
          </w:tcPr>
          <w:p w14:paraId="3751612B" w14:textId="77777777" w:rsidR="006651AA" w:rsidRPr="006651AA" w:rsidRDefault="006651AA" w:rsidP="006651A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651AA">
              <w:rPr>
                <w:rFonts w:asciiTheme="minorHAnsi" w:hAnsiTheme="minorHAnsi"/>
                <w:sz w:val="22"/>
              </w:rPr>
              <w:t>S</w:t>
            </w:r>
          </w:p>
        </w:tc>
        <w:tc>
          <w:tcPr>
            <w:tcW w:w="1826" w:type="dxa"/>
          </w:tcPr>
          <w:p w14:paraId="480986D0" w14:textId="77777777" w:rsidR="006651AA" w:rsidRPr="006651AA" w:rsidRDefault="006651AA" w:rsidP="006651A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651AA">
              <w:rPr>
                <w:rFonts w:asciiTheme="minorHAnsi" w:hAnsiTheme="minorHAnsi"/>
                <w:sz w:val="22"/>
              </w:rPr>
              <w:t>S</w:t>
            </w:r>
          </w:p>
        </w:tc>
        <w:tc>
          <w:tcPr>
            <w:tcW w:w="1839" w:type="dxa"/>
          </w:tcPr>
          <w:p w14:paraId="3085AB63" w14:textId="77777777" w:rsidR="006651AA" w:rsidRPr="006651AA" w:rsidRDefault="006651AA" w:rsidP="006651A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6651AA" w:rsidRPr="006651AA" w14:paraId="6A376715" w14:textId="77777777" w:rsidTr="00A316C9">
        <w:tc>
          <w:tcPr>
            <w:cnfStyle w:val="001000000000" w:firstRow="0" w:lastRow="0" w:firstColumn="1" w:lastColumn="0" w:oddVBand="0" w:evenVBand="0" w:oddHBand="0" w:evenHBand="0" w:firstRowFirstColumn="0" w:firstRowLastColumn="0" w:lastRowFirstColumn="0" w:lastRowLastColumn="0"/>
            <w:tcW w:w="2025" w:type="dxa"/>
          </w:tcPr>
          <w:p w14:paraId="69AC3171" w14:textId="77777777" w:rsidR="006651AA" w:rsidRPr="006651AA" w:rsidRDefault="006651AA" w:rsidP="006651AA">
            <w:pPr>
              <w:spacing w:line="240" w:lineRule="auto"/>
              <w:ind w:firstLine="0"/>
              <w:jc w:val="left"/>
              <w:rPr>
                <w:rFonts w:cs="Times New Roman"/>
                <w:i/>
                <w:sz w:val="20"/>
                <w:szCs w:val="20"/>
              </w:rPr>
            </w:pPr>
            <w:r w:rsidRPr="006651AA">
              <w:rPr>
                <w:rFonts w:cs="Times New Roman"/>
                <w:i/>
                <w:sz w:val="20"/>
                <w:szCs w:val="20"/>
              </w:rPr>
              <w:t>Penicillin G</w:t>
            </w:r>
          </w:p>
        </w:tc>
        <w:tc>
          <w:tcPr>
            <w:tcW w:w="1824" w:type="dxa"/>
          </w:tcPr>
          <w:p w14:paraId="0DF1AEEB" w14:textId="77777777" w:rsidR="006651AA" w:rsidRPr="006651AA" w:rsidRDefault="006651AA" w:rsidP="006651A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6651AA">
              <w:rPr>
                <w:rFonts w:asciiTheme="minorHAnsi" w:hAnsiTheme="minorHAnsi"/>
                <w:sz w:val="22"/>
              </w:rPr>
              <w:t>S</w:t>
            </w:r>
          </w:p>
        </w:tc>
        <w:tc>
          <w:tcPr>
            <w:tcW w:w="1773" w:type="dxa"/>
          </w:tcPr>
          <w:p w14:paraId="0BD0324F" w14:textId="77777777" w:rsidR="006651AA" w:rsidRPr="006651AA" w:rsidRDefault="006651AA" w:rsidP="006651A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6651AA">
              <w:rPr>
                <w:rFonts w:asciiTheme="minorHAnsi" w:hAnsiTheme="minorHAnsi"/>
                <w:sz w:val="22"/>
              </w:rPr>
              <w:t>S</w:t>
            </w:r>
          </w:p>
        </w:tc>
        <w:tc>
          <w:tcPr>
            <w:tcW w:w="1826" w:type="dxa"/>
          </w:tcPr>
          <w:p w14:paraId="4D26B85F" w14:textId="77777777" w:rsidR="006651AA" w:rsidRPr="006651AA" w:rsidRDefault="006651AA" w:rsidP="006651A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6651AA">
              <w:rPr>
                <w:rFonts w:asciiTheme="minorHAnsi" w:hAnsiTheme="minorHAnsi"/>
                <w:sz w:val="22"/>
              </w:rPr>
              <w:t>R</w:t>
            </w:r>
          </w:p>
        </w:tc>
        <w:tc>
          <w:tcPr>
            <w:tcW w:w="1839" w:type="dxa"/>
          </w:tcPr>
          <w:p w14:paraId="617BECC7" w14:textId="77777777" w:rsidR="006651AA" w:rsidRPr="006651AA" w:rsidRDefault="006651AA" w:rsidP="006651A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6651AA">
              <w:rPr>
                <w:rFonts w:asciiTheme="minorHAnsi" w:hAnsiTheme="minorHAnsi"/>
                <w:sz w:val="22"/>
              </w:rPr>
              <w:t>R</w:t>
            </w:r>
          </w:p>
        </w:tc>
      </w:tr>
      <w:tr w:rsidR="006651AA" w:rsidRPr="006651AA" w14:paraId="62EF050E"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dxa"/>
          </w:tcPr>
          <w:p w14:paraId="6A7A73D5" w14:textId="77777777" w:rsidR="006651AA" w:rsidRPr="006651AA" w:rsidRDefault="006651AA" w:rsidP="006651AA">
            <w:pPr>
              <w:spacing w:line="240" w:lineRule="auto"/>
              <w:ind w:firstLine="0"/>
              <w:jc w:val="left"/>
              <w:rPr>
                <w:rFonts w:cs="Times New Roman"/>
                <w:i/>
                <w:sz w:val="20"/>
                <w:szCs w:val="20"/>
              </w:rPr>
            </w:pPr>
            <w:r w:rsidRPr="006651AA">
              <w:rPr>
                <w:rFonts w:cs="Times New Roman"/>
                <w:i/>
                <w:sz w:val="20"/>
                <w:szCs w:val="20"/>
              </w:rPr>
              <w:t>Vancomycin</w:t>
            </w:r>
          </w:p>
        </w:tc>
        <w:tc>
          <w:tcPr>
            <w:tcW w:w="1824" w:type="dxa"/>
          </w:tcPr>
          <w:p w14:paraId="76BA9F19" w14:textId="77777777" w:rsidR="006651AA" w:rsidRPr="006651AA" w:rsidRDefault="006651AA" w:rsidP="006651A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773" w:type="dxa"/>
          </w:tcPr>
          <w:p w14:paraId="7076716C" w14:textId="77777777" w:rsidR="006651AA" w:rsidRPr="006651AA" w:rsidRDefault="006651AA" w:rsidP="006651A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826" w:type="dxa"/>
          </w:tcPr>
          <w:p w14:paraId="0AEA3971" w14:textId="77777777" w:rsidR="006651AA" w:rsidRPr="006651AA" w:rsidRDefault="006651AA" w:rsidP="006651A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839" w:type="dxa"/>
          </w:tcPr>
          <w:p w14:paraId="56AA6B9B" w14:textId="77777777" w:rsidR="006651AA" w:rsidRPr="006651AA" w:rsidRDefault="006651AA" w:rsidP="006651A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651AA">
              <w:rPr>
                <w:rFonts w:asciiTheme="minorHAnsi" w:hAnsiTheme="minorHAnsi"/>
                <w:sz w:val="22"/>
              </w:rPr>
              <w:t>S</w:t>
            </w:r>
          </w:p>
        </w:tc>
      </w:tr>
      <w:tr w:rsidR="006651AA" w:rsidRPr="006651AA" w14:paraId="7DD50BDE" w14:textId="77777777" w:rsidTr="00A316C9">
        <w:tc>
          <w:tcPr>
            <w:cnfStyle w:val="001000000000" w:firstRow="0" w:lastRow="0" w:firstColumn="1" w:lastColumn="0" w:oddVBand="0" w:evenVBand="0" w:oddHBand="0" w:evenHBand="0" w:firstRowFirstColumn="0" w:firstRowLastColumn="0" w:lastRowFirstColumn="0" w:lastRowLastColumn="0"/>
            <w:tcW w:w="2025" w:type="dxa"/>
          </w:tcPr>
          <w:p w14:paraId="06A1CB92" w14:textId="77777777" w:rsidR="006651AA" w:rsidRPr="006651AA" w:rsidRDefault="006651AA" w:rsidP="006651AA">
            <w:pPr>
              <w:spacing w:line="240" w:lineRule="auto"/>
              <w:ind w:firstLine="0"/>
              <w:jc w:val="left"/>
              <w:rPr>
                <w:rFonts w:cs="Times New Roman"/>
                <w:i/>
                <w:sz w:val="20"/>
                <w:szCs w:val="20"/>
              </w:rPr>
            </w:pPr>
            <w:r w:rsidRPr="006651AA">
              <w:rPr>
                <w:rFonts w:cs="Times New Roman"/>
                <w:i/>
                <w:sz w:val="20"/>
                <w:szCs w:val="20"/>
              </w:rPr>
              <w:t>Gentamicin</w:t>
            </w:r>
          </w:p>
        </w:tc>
        <w:tc>
          <w:tcPr>
            <w:tcW w:w="1824" w:type="dxa"/>
          </w:tcPr>
          <w:p w14:paraId="080B5F95" w14:textId="77777777" w:rsidR="006651AA" w:rsidRPr="006651AA" w:rsidRDefault="006651AA" w:rsidP="006651A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773" w:type="dxa"/>
          </w:tcPr>
          <w:p w14:paraId="375E8BCE" w14:textId="77777777" w:rsidR="006651AA" w:rsidRPr="006651AA" w:rsidRDefault="006651AA" w:rsidP="006651A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826" w:type="dxa"/>
          </w:tcPr>
          <w:p w14:paraId="41262BE9" w14:textId="77777777" w:rsidR="006651AA" w:rsidRPr="006651AA" w:rsidRDefault="006651AA" w:rsidP="006651A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839" w:type="dxa"/>
          </w:tcPr>
          <w:p w14:paraId="706F6DD2" w14:textId="77777777" w:rsidR="006651AA" w:rsidRPr="006651AA" w:rsidRDefault="006651AA" w:rsidP="006651A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6651AA">
              <w:rPr>
                <w:rFonts w:asciiTheme="minorHAnsi" w:hAnsiTheme="minorHAnsi"/>
                <w:sz w:val="22"/>
              </w:rPr>
              <w:t>R</w:t>
            </w:r>
          </w:p>
        </w:tc>
      </w:tr>
      <w:tr w:rsidR="006651AA" w:rsidRPr="006651AA" w14:paraId="0D26F98B"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dxa"/>
          </w:tcPr>
          <w:p w14:paraId="71354A24" w14:textId="77777777" w:rsidR="006651AA" w:rsidRPr="006651AA" w:rsidRDefault="006651AA" w:rsidP="006651AA">
            <w:pPr>
              <w:spacing w:line="240" w:lineRule="auto"/>
              <w:ind w:firstLine="0"/>
              <w:jc w:val="left"/>
              <w:rPr>
                <w:rFonts w:cs="Times New Roman"/>
                <w:i/>
                <w:sz w:val="20"/>
                <w:szCs w:val="20"/>
              </w:rPr>
            </w:pPr>
            <w:r w:rsidRPr="006651AA">
              <w:rPr>
                <w:rFonts w:cs="Times New Roman"/>
                <w:i/>
                <w:sz w:val="20"/>
                <w:szCs w:val="20"/>
              </w:rPr>
              <w:t>Tobramycin</w:t>
            </w:r>
          </w:p>
        </w:tc>
        <w:tc>
          <w:tcPr>
            <w:tcW w:w="1824" w:type="dxa"/>
          </w:tcPr>
          <w:p w14:paraId="246A4915" w14:textId="77777777" w:rsidR="006651AA" w:rsidRPr="006651AA" w:rsidRDefault="006651AA" w:rsidP="006651A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773" w:type="dxa"/>
          </w:tcPr>
          <w:p w14:paraId="1C8263CD" w14:textId="77777777" w:rsidR="006651AA" w:rsidRPr="006651AA" w:rsidRDefault="006651AA" w:rsidP="006651A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826" w:type="dxa"/>
          </w:tcPr>
          <w:p w14:paraId="513B79A7" w14:textId="77777777" w:rsidR="006651AA" w:rsidRPr="006651AA" w:rsidRDefault="006651AA" w:rsidP="006651A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1839" w:type="dxa"/>
          </w:tcPr>
          <w:p w14:paraId="71B6CEC3" w14:textId="77777777" w:rsidR="006651AA" w:rsidRPr="006651AA" w:rsidRDefault="006651AA" w:rsidP="006651A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651AA">
              <w:rPr>
                <w:rFonts w:asciiTheme="minorHAnsi" w:hAnsiTheme="minorHAnsi"/>
                <w:sz w:val="22"/>
              </w:rPr>
              <w:t>R</w:t>
            </w:r>
          </w:p>
        </w:tc>
      </w:tr>
    </w:tbl>
    <w:p w14:paraId="3C0CF285" w14:textId="0A109D51" w:rsidR="006651AA" w:rsidRDefault="00A316C9" w:rsidP="004C1D44">
      <w:pPr>
        <w:ind w:firstLine="0"/>
        <w:jc w:val="left"/>
        <w:rPr>
          <w:rFonts w:cs="Times New Roman"/>
          <w:szCs w:val="24"/>
        </w:rPr>
      </w:pPr>
      <w:r w:rsidRPr="00A316C9">
        <w:rPr>
          <w:rFonts w:cs="Times New Roman"/>
          <w:szCs w:val="24"/>
        </w:rPr>
        <w:t>S: Duyarlı, I: Orta Derece Duyarlı, R: Dirençli</w:t>
      </w:r>
    </w:p>
    <w:p w14:paraId="3A6FEEAA" w14:textId="77777777" w:rsidR="00A316C9" w:rsidRPr="00A316C9" w:rsidRDefault="00A316C9" w:rsidP="004C1D44">
      <w:pPr>
        <w:ind w:firstLine="0"/>
        <w:jc w:val="left"/>
        <w:rPr>
          <w:rFonts w:cs="Times New Roman"/>
          <w:szCs w:val="24"/>
        </w:rPr>
      </w:pPr>
    </w:p>
    <w:p w14:paraId="701EB3FD" w14:textId="5C27719A" w:rsidR="0023019A" w:rsidRDefault="00365CB4" w:rsidP="004C1D44">
      <w:pPr>
        <w:ind w:firstLine="0"/>
        <w:jc w:val="left"/>
        <w:rPr>
          <w:rFonts w:cs="Times New Roman"/>
          <w:b/>
          <w:szCs w:val="24"/>
        </w:rPr>
      </w:pPr>
      <w:r>
        <w:rPr>
          <w:rFonts w:cs="Times New Roman"/>
          <w:b/>
          <w:szCs w:val="24"/>
        </w:rPr>
        <w:t xml:space="preserve">Tablo 10. </w:t>
      </w:r>
      <w:r w:rsidR="0023019A" w:rsidRPr="00365CB4">
        <w:rPr>
          <w:rFonts w:cs="Times New Roman"/>
          <w:szCs w:val="24"/>
        </w:rPr>
        <w:t>Vaka No: 8</w:t>
      </w:r>
    </w:p>
    <w:tbl>
      <w:tblPr>
        <w:tblStyle w:val="AkGlgeleme"/>
        <w:tblW w:w="0" w:type="auto"/>
        <w:tblLook w:val="04A0" w:firstRow="1" w:lastRow="0" w:firstColumn="1" w:lastColumn="0" w:noHBand="0" w:noVBand="1"/>
      </w:tblPr>
      <w:tblGrid>
        <w:gridCol w:w="3070"/>
        <w:gridCol w:w="3071"/>
        <w:gridCol w:w="3071"/>
      </w:tblGrid>
      <w:tr w:rsidR="0023019A" w:rsidRPr="0023019A" w14:paraId="776A44B8" w14:textId="77777777" w:rsidTr="00A31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06EC3FD0" w14:textId="59D9CE0B" w:rsidR="0023019A" w:rsidRPr="0023019A" w:rsidRDefault="002727D6" w:rsidP="0023019A">
            <w:pPr>
              <w:spacing w:line="240" w:lineRule="auto"/>
              <w:ind w:firstLine="0"/>
              <w:jc w:val="left"/>
              <w:rPr>
                <w:rFonts w:cs="Times New Roman"/>
                <w:sz w:val="22"/>
              </w:rPr>
            </w:pPr>
            <w:r>
              <w:rPr>
                <w:rFonts w:cs="Times New Roman"/>
                <w:sz w:val="22"/>
              </w:rPr>
              <w:t>Antibiyogram Sonucu</w:t>
            </w:r>
          </w:p>
        </w:tc>
        <w:tc>
          <w:tcPr>
            <w:tcW w:w="3071" w:type="dxa"/>
          </w:tcPr>
          <w:p w14:paraId="3058BD8B" w14:textId="77777777" w:rsidR="0023019A" w:rsidRPr="0023019A" w:rsidRDefault="0023019A" w:rsidP="0023019A">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23019A">
              <w:rPr>
                <w:rFonts w:cs="Times New Roman"/>
                <w:i/>
                <w:sz w:val="22"/>
              </w:rPr>
              <w:t>Koagulaz Negatif</w:t>
            </w:r>
          </w:p>
          <w:p w14:paraId="576C5310" w14:textId="77777777" w:rsidR="0023019A" w:rsidRPr="0023019A" w:rsidRDefault="0023019A" w:rsidP="0023019A">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23019A">
              <w:rPr>
                <w:rFonts w:cs="Times New Roman"/>
                <w:i/>
                <w:sz w:val="22"/>
              </w:rPr>
              <w:t>Staphylococcus</w:t>
            </w:r>
          </w:p>
        </w:tc>
        <w:tc>
          <w:tcPr>
            <w:tcW w:w="3071" w:type="dxa"/>
          </w:tcPr>
          <w:p w14:paraId="71BB7748" w14:textId="77777777" w:rsidR="0023019A" w:rsidRPr="0023019A" w:rsidRDefault="0023019A" w:rsidP="0023019A">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23019A">
              <w:rPr>
                <w:rFonts w:cs="Times New Roman"/>
                <w:i/>
                <w:sz w:val="22"/>
              </w:rPr>
              <w:t>Koagulaz Negatif</w:t>
            </w:r>
          </w:p>
          <w:p w14:paraId="3FDC09A1" w14:textId="77777777" w:rsidR="0023019A" w:rsidRPr="0023019A" w:rsidRDefault="0023019A" w:rsidP="0023019A">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23019A">
              <w:rPr>
                <w:rFonts w:cs="Times New Roman"/>
                <w:i/>
                <w:sz w:val="22"/>
              </w:rPr>
              <w:t>Staphylococcus</w:t>
            </w:r>
          </w:p>
        </w:tc>
      </w:tr>
      <w:tr w:rsidR="0023019A" w:rsidRPr="0023019A" w14:paraId="0BD634C7"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42DB41E0" w14:textId="77777777" w:rsidR="0023019A" w:rsidRPr="0023019A" w:rsidRDefault="0023019A" w:rsidP="0023019A">
            <w:pPr>
              <w:spacing w:line="240" w:lineRule="auto"/>
              <w:ind w:firstLine="0"/>
              <w:jc w:val="left"/>
              <w:rPr>
                <w:rFonts w:cs="Times New Roman"/>
                <w:i/>
                <w:sz w:val="20"/>
                <w:szCs w:val="20"/>
              </w:rPr>
            </w:pPr>
            <w:r w:rsidRPr="0023019A">
              <w:rPr>
                <w:rFonts w:cs="Times New Roman"/>
                <w:i/>
                <w:sz w:val="20"/>
                <w:szCs w:val="20"/>
              </w:rPr>
              <w:t>Tetracycline</w:t>
            </w:r>
          </w:p>
        </w:tc>
        <w:tc>
          <w:tcPr>
            <w:tcW w:w="3071" w:type="dxa"/>
          </w:tcPr>
          <w:p w14:paraId="707B121A" w14:textId="77777777" w:rsidR="0023019A" w:rsidRPr="0023019A" w:rsidRDefault="0023019A" w:rsidP="0023019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3019A">
              <w:rPr>
                <w:rFonts w:asciiTheme="minorHAnsi" w:hAnsiTheme="minorHAnsi"/>
                <w:sz w:val="22"/>
              </w:rPr>
              <w:t>S</w:t>
            </w:r>
          </w:p>
        </w:tc>
        <w:tc>
          <w:tcPr>
            <w:tcW w:w="3071" w:type="dxa"/>
          </w:tcPr>
          <w:p w14:paraId="3C726695" w14:textId="77777777" w:rsidR="0023019A" w:rsidRPr="0023019A" w:rsidRDefault="0023019A" w:rsidP="0023019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3019A">
              <w:rPr>
                <w:rFonts w:asciiTheme="minorHAnsi" w:hAnsiTheme="minorHAnsi"/>
                <w:sz w:val="22"/>
              </w:rPr>
              <w:t>I</w:t>
            </w:r>
          </w:p>
        </w:tc>
      </w:tr>
      <w:tr w:rsidR="0023019A" w:rsidRPr="0023019A" w14:paraId="3B0B48BE" w14:textId="77777777" w:rsidTr="00A316C9">
        <w:tc>
          <w:tcPr>
            <w:cnfStyle w:val="001000000000" w:firstRow="0" w:lastRow="0" w:firstColumn="1" w:lastColumn="0" w:oddVBand="0" w:evenVBand="0" w:oddHBand="0" w:evenHBand="0" w:firstRowFirstColumn="0" w:firstRowLastColumn="0" w:lastRowFirstColumn="0" w:lastRowLastColumn="0"/>
            <w:tcW w:w="3070" w:type="dxa"/>
          </w:tcPr>
          <w:p w14:paraId="33B3772F" w14:textId="77777777" w:rsidR="0023019A" w:rsidRPr="0023019A" w:rsidRDefault="0023019A" w:rsidP="0023019A">
            <w:pPr>
              <w:spacing w:line="240" w:lineRule="auto"/>
              <w:ind w:firstLine="0"/>
              <w:jc w:val="left"/>
              <w:rPr>
                <w:rFonts w:cs="Times New Roman"/>
                <w:i/>
                <w:sz w:val="20"/>
                <w:szCs w:val="20"/>
              </w:rPr>
            </w:pPr>
            <w:r w:rsidRPr="0023019A">
              <w:rPr>
                <w:rFonts w:cs="Times New Roman"/>
                <w:i/>
                <w:sz w:val="20"/>
                <w:szCs w:val="20"/>
              </w:rPr>
              <w:t>Sulfamethoxazole-trimethoprim</w:t>
            </w:r>
          </w:p>
        </w:tc>
        <w:tc>
          <w:tcPr>
            <w:tcW w:w="3071" w:type="dxa"/>
          </w:tcPr>
          <w:p w14:paraId="06F00518" w14:textId="77777777" w:rsidR="0023019A" w:rsidRPr="0023019A" w:rsidRDefault="0023019A" w:rsidP="0023019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3019A">
              <w:rPr>
                <w:rFonts w:asciiTheme="minorHAnsi" w:hAnsiTheme="minorHAnsi"/>
                <w:sz w:val="22"/>
              </w:rPr>
              <w:t>S</w:t>
            </w:r>
          </w:p>
        </w:tc>
        <w:tc>
          <w:tcPr>
            <w:tcW w:w="3071" w:type="dxa"/>
          </w:tcPr>
          <w:p w14:paraId="410013FB" w14:textId="77777777" w:rsidR="0023019A" w:rsidRPr="0023019A" w:rsidRDefault="0023019A" w:rsidP="0023019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3019A">
              <w:rPr>
                <w:rFonts w:asciiTheme="minorHAnsi" w:hAnsiTheme="minorHAnsi"/>
                <w:sz w:val="22"/>
              </w:rPr>
              <w:t>S</w:t>
            </w:r>
          </w:p>
        </w:tc>
      </w:tr>
      <w:tr w:rsidR="0023019A" w:rsidRPr="0023019A" w14:paraId="60C18ECD"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3AF28295" w14:textId="77777777" w:rsidR="0023019A" w:rsidRPr="0023019A" w:rsidRDefault="0023019A" w:rsidP="0023019A">
            <w:pPr>
              <w:spacing w:line="240" w:lineRule="auto"/>
              <w:ind w:firstLine="0"/>
              <w:jc w:val="left"/>
              <w:rPr>
                <w:rFonts w:cs="Times New Roman"/>
                <w:i/>
                <w:sz w:val="20"/>
                <w:szCs w:val="20"/>
              </w:rPr>
            </w:pPr>
            <w:r w:rsidRPr="0023019A">
              <w:rPr>
                <w:rFonts w:cs="Times New Roman"/>
                <w:i/>
                <w:sz w:val="20"/>
                <w:szCs w:val="20"/>
              </w:rPr>
              <w:t>Ciprofloxacine</w:t>
            </w:r>
          </w:p>
        </w:tc>
        <w:tc>
          <w:tcPr>
            <w:tcW w:w="3071" w:type="dxa"/>
          </w:tcPr>
          <w:p w14:paraId="048854A4" w14:textId="77777777" w:rsidR="0023019A" w:rsidRPr="0023019A" w:rsidRDefault="0023019A" w:rsidP="0023019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3019A">
              <w:rPr>
                <w:rFonts w:asciiTheme="minorHAnsi" w:hAnsiTheme="minorHAnsi"/>
                <w:sz w:val="22"/>
              </w:rPr>
              <w:t>S</w:t>
            </w:r>
          </w:p>
        </w:tc>
        <w:tc>
          <w:tcPr>
            <w:tcW w:w="3071" w:type="dxa"/>
          </w:tcPr>
          <w:p w14:paraId="7D23C821" w14:textId="77777777" w:rsidR="0023019A" w:rsidRPr="0023019A" w:rsidRDefault="0023019A" w:rsidP="0023019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3019A">
              <w:rPr>
                <w:rFonts w:asciiTheme="minorHAnsi" w:hAnsiTheme="minorHAnsi"/>
                <w:sz w:val="22"/>
              </w:rPr>
              <w:t>S</w:t>
            </w:r>
          </w:p>
        </w:tc>
      </w:tr>
      <w:tr w:rsidR="0023019A" w:rsidRPr="0023019A" w14:paraId="0DDF1790" w14:textId="77777777" w:rsidTr="00A316C9">
        <w:tc>
          <w:tcPr>
            <w:cnfStyle w:val="001000000000" w:firstRow="0" w:lastRow="0" w:firstColumn="1" w:lastColumn="0" w:oddVBand="0" w:evenVBand="0" w:oddHBand="0" w:evenHBand="0" w:firstRowFirstColumn="0" w:firstRowLastColumn="0" w:lastRowFirstColumn="0" w:lastRowLastColumn="0"/>
            <w:tcW w:w="3070" w:type="dxa"/>
          </w:tcPr>
          <w:p w14:paraId="7C902F34" w14:textId="77777777" w:rsidR="0023019A" w:rsidRPr="0023019A" w:rsidRDefault="0023019A" w:rsidP="0023019A">
            <w:pPr>
              <w:spacing w:line="240" w:lineRule="auto"/>
              <w:ind w:firstLine="0"/>
              <w:jc w:val="left"/>
              <w:rPr>
                <w:rFonts w:cs="Times New Roman"/>
                <w:i/>
                <w:sz w:val="20"/>
                <w:szCs w:val="20"/>
              </w:rPr>
            </w:pPr>
            <w:r w:rsidRPr="0023019A">
              <w:rPr>
                <w:rFonts w:cs="Times New Roman"/>
                <w:i/>
                <w:sz w:val="20"/>
                <w:szCs w:val="20"/>
              </w:rPr>
              <w:t>Rifampicin</w:t>
            </w:r>
          </w:p>
        </w:tc>
        <w:tc>
          <w:tcPr>
            <w:tcW w:w="3071" w:type="dxa"/>
          </w:tcPr>
          <w:p w14:paraId="426FCAD6" w14:textId="77777777" w:rsidR="0023019A" w:rsidRPr="0023019A" w:rsidRDefault="0023019A" w:rsidP="0023019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3019A">
              <w:rPr>
                <w:rFonts w:asciiTheme="minorHAnsi" w:hAnsiTheme="minorHAnsi"/>
                <w:sz w:val="22"/>
              </w:rPr>
              <w:t>S</w:t>
            </w:r>
          </w:p>
        </w:tc>
        <w:tc>
          <w:tcPr>
            <w:tcW w:w="3071" w:type="dxa"/>
          </w:tcPr>
          <w:p w14:paraId="55C551C7" w14:textId="77777777" w:rsidR="0023019A" w:rsidRPr="0023019A" w:rsidRDefault="0023019A" w:rsidP="0023019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3019A">
              <w:rPr>
                <w:rFonts w:asciiTheme="minorHAnsi" w:hAnsiTheme="minorHAnsi"/>
                <w:sz w:val="22"/>
              </w:rPr>
              <w:t>S</w:t>
            </w:r>
          </w:p>
        </w:tc>
      </w:tr>
      <w:tr w:rsidR="0023019A" w:rsidRPr="0023019A" w14:paraId="10A2D6B6"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4297A1BD" w14:textId="77777777" w:rsidR="0023019A" w:rsidRPr="0023019A" w:rsidRDefault="0023019A" w:rsidP="0023019A">
            <w:pPr>
              <w:spacing w:line="240" w:lineRule="auto"/>
              <w:ind w:firstLine="0"/>
              <w:jc w:val="left"/>
              <w:rPr>
                <w:rFonts w:cs="Times New Roman"/>
                <w:i/>
                <w:sz w:val="20"/>
                <w:szCs w:val="20"/>
              </w:rPr>
            </w:pPr>
            <w:r w:rsidRPr="0023019A">
              <w:rPr>
                <w:rFonts w:cs="Times New Roman"/>
                <w:i/>
                <w:sz w:val="20"/>
                <w:szCs w:val="20"/>
              </w:rPr>
              <w:t>Ceftiofur</w:t>
            </w:r>
          </w:p>
        </w:tc>
        <w:tc>
          <w:tcPr>
            <w:tcW w:w="3071" w:type="dxa"/>
          </w:tcPr>
          <w:p w14:paraId="4E24B2DD" w14:textId="77777777" w:rsidR="0023019A" w:rsidRPr="0023019A" w:rsidRDefault="0023019A" w:rsidP="0023019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3019A">
              <w:rPr>
                <w:rFonts w:asciiTheme="minorHAnsi" w:hAnsiTheme="minorHAnsi"/>
                <w:sz w:val="22"/>
              </w:rPr>
              <w:t>S</w:t>
            </w:r>
          </w:p>
        </w:tc>
        <w:tc>
          <w:tcPr>
            <w:tcW w:w="3071" w:type="dxa"/>
          </w:tcPr>
          <w:p w14:paraId="70EEB501" w14:textId="77777777" w:rsidR="0023019A" w:rsidRPr="0023019A" w:rsidRDefault="0023019A" w:rsidP="0023019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3019A">
              <w:rPr>
                <w:rFonts w:asciiTheme="minorHAnsi" w:hAnsiTheme="minorHAnsi"/>
                <w:sz w:val="22"/>
              </w:rPr>
              <w:t>S</w:t>
            </w:r>
          </w:p>
        </w:tc>
      </w:tr>
      <w:tr w:rsidR="0023019A" w:rsidRPr="0023019A" w14:paraId="465A0975" w14:textId="77777777" w:rsidTr="00A316C9">
        <w:tc>
          <w:tcPr>
            <w:cnfStyle w:val="001000000000" w:firstRow="0" w:lastRow="0" w:firstColumn="1" w:lastColumn="0" w:oddVBand="0" w:evenVBand="0" w:oddHBand="0" w:evenHBand="0" w:firstRowFirstColumn="0" w:firstRowLastColumn="0" w:lastRowFirstColumn="0" w:lastRowLastColumn="0"/>
            <w:tcW w:w="3070" w:type="dxa"/>
          </w:tcPr>
          <w:p w14:paraId="5213B498" w14:textId="77777777" w:rsidR="0023019A" w:rsidRPr="0023019A" w:rsidRDefault="0023019A" w:rsidP="0023019A">
            <w:pPr>
              <w:spacing w:line="240" w:lineRule="auto"/>
              <w:ind w:firstLine="0"/>
              <w:jc w:val="left"/>
              <w:rPr>
                <w:rFonts w:cs="Times New Roman"/>
                <w:i/>
                <w:sz w:val="20"/>
                <w:szCs w:val="20"/>
              </w:rPr>
            </w:pPr>
            <w:r w:rsidRPr="0023019A">
              <w:rPr>
                <w:rFonts w:cs="Times New Roman"/>
                <w:i/>
                <w:sz w:val="20"/>
                <w:szCs w:val="20"/>
              </w:rPr>
              <w:t>Clindamycin</w:t>
            </w:r>
          </w:p>
        </w:tc>
        <w:tc>
          <w:tcPr>
            <w:tcW w:w="3071" w:type="dxa"/>
          </w:tcPr>
          <w:p w14:paraId="59041910" w14:textId="77777777" w:rsidR="0023019A" w:rsidRPr="0023019A" w:rsidRDefault="0023019A" w:rsidP="0023019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3019A">
              <w:rPr>
                <w:rFonts w:asciiTheme="minorHAnsi" w:hAnsiTheme="minorHAnsi"/>
                <w:sz w:val="22"/>
              </w:rPr>
              <w:t>I</w:t>
            </w:r>
          </w:p>
        </w:tc>
        <w:tc>
          <w:tcPr>
            <w:tcW w:w="3071" w:type="dxa"/>
          </w:tcPr>
          <w:p w14:paraId="0D425F98" w14:textId="77777777" w:rsidR="0023019A" w:rsidRPr="0023019A" w:rsidRDefault="0023019A" w:rsidP="0023019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3019A">
              <w:rPr>
                <w:rFonts w:asciiTheme="minorHAnsi" w:hAnsiTheme="minorHAnsi"/>
                <w:sz w:val="22"/>
              </w:rPr>
              <w:t>S</w:t>
            </w:r>
          </w:p>
        </w:tc>
      </w:tr>
      <w:tr w:rsidR="0023019A" w:rsidRPr="0023019A" w14:paraId="14C31FF4"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0729B309" w14:textId="77777777" w:rsidR="0023019A" w:rsidRPr="0023019A" w:rsidRDefault="0023019A" w:rsidP="0023019A">
            <w:pPr>
              <w:spacing w:line="240" w:lineRule="auto"/>
              <w:ind w:firstLine="0"/>
              <w:jc w:val="left"/>
              <w:rPr>
                <w:rFonts w:cs="Times New Roman"/>
                <w:i/>
                <w:sz w:val="20"/>
                <w:szCs w:val="20"/>
              </w:rPr>
            </w:pPr>
            <w:r w:rsidRPr="0023019A">
              <w:rPr>
                <w:rFonts w:cs="Times New Roman"/>
                <w:i/>
                <w:sz w:val="20"/>
                <w:szCs w:val="20"/>
              </w:rPr>
              <w:t>Erythromycin</w:t>
            </w:r>
          </w:p>
        </w:tc>
        <w:tc>
          <w:tcPr>
            <w:tcW w:w="3071" w:type="dxa"/>
          </w:tcPr>
          <w:p w14:paraId="65C61877" w14:textId="77777777" w:rsidR="0023019A" w:rsidRPr="0023019A" w:rsidRDefault="0023019A" w:rsidP="0023019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3019A">
              <w:rPr>
                <w:rFonts w:asciiTheme="minorHAnsi" w:hAnsiTheme="minorHAnsi"/>
                <w:sz w:val="22"/>
              </w:rPr>
              <w:t>S</w:t>
            </w:r>
          </w:p>
        </w:tc>
        <w:tc>
          <w:tcPr>
            <w:tcW w:w="3071" w:type="dxa"/>
          </w:tcPr>
          <w:p w14:paraId="7BA56FE8" w14:textId="77777777" w:rsidR="0023019A" w:rsidRPr="0023019A" w:rsidRDefault="0023019A" w:rsidP="0023019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3019A">
              <w:rPr>
                <w:rFonts w:asciiTheme="minorHAnsi" w:hAnsiTheme="minorHAnsi"/>
                <w:sz w:val="22"/>
              </w:rPr>
              <w:t>I</w:t>
            </w:r>
          </w:p>
        </w:tc>
      </w:tr>
      <w:tr w:rsidR="0023019A" w:rsidRPr="0023019A" w14:paraId="4C8C6FA1" w14:textId="77777777" w:rsidTr="00A316C9">
        <w:tc>
          <w:tcPr>
            <w:cnfStyle w:val="001000000000" w:firstRow="0" w:lastRow="0" w:firstColumn="1" w:lastColumn="0" w:oddVBand="0" w:evenVBand="0" w:oddHBand="0" w:evenHBand="0" w:firstRowFirstColumn="0" w:firstRowLastColumn="0" w:lastRowFirstColumn="0" w:lastRowLastColumn="0"/>
            <w:tcW w:w="3070" w:type="dxa"/>
          </w:tcPr>
          <w:p w14:paraId="1CAD931B" w14:textId="77777777" w:rsidR="0023019A" w:rsidRPr="0023019A" w:rsidRDefault="0023019A" w:rsidP="0023019A">
            <w:pPr>
              <w:spacing w:line="240" w:lineRule="auto"/>
              <w:ind w:firstLine="0"/>
              <w:jc w:val="left"/>
              <w:rPr>
                <w:rFonts w:cs="Times New Roman"/>
                <w:i/>
                <w:sz w:val="20"/>
                <w:szCs w:val="20"/>
              </w:rPr>
            </w:pPr>
            <w:r w:rsidRPr="0023019A">
              <w:rPr>
                <w:rFonts w:cs="Times New Roman"/>
                <w:i/>
                <w:sz w:val="20"/>
                <w:szCs w:val="20"/>
              </w:rPr>
              <w:t>Penicillin G</w:t>
            </w:r>
          </w:p>
        </w:tc>
        <w:tc>
          <w:tcPr>
            <w:tcW w:w="3071" w:type="dxa"/>
          </w:tcPr>
          <w:p w14:paraId="49F146E1" w14:textId="77777777" w:rsidR="0023019A" w:rsidRPr="0023019A" w:rsidRDefault="0023019A" w:rsidP="0023019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3019A">
              <w:rPr>
                <w:rFonts w:asciiTheme="minorHAnsi" w:hAnsiTheme="minorHAnsi"/>
                <w:sz w:val="22"/>
              </w:rPr>
              <w:t>S</w:t>
            </w:r>
          </w:p>
        </w:tc>
        <w:tc>
          <w:tcPr>
            <w:tcW w:w="3071" w:type="dxa"/>
          </w:tcPr>
          <w:p w14:paraId="4838F7EF" w14:textId="77777777" w:rsidR="0023019A" w:rsidRPr="0023019A" w:rsidRDefault="0023019A" w:rsidP="0023019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3019A">
              <w:rPr>
                <w:rFonts w:asciiTheme="minorHAnsi" w:hAnsiTheme="minorHAnsi"/>
                <w:sz w:val="22"/>
              </w:rPr>
              <w:t>S</w:t>
            </w:r>
          </w:p>
        </w:tc>
      </w:tr>
    </w:tbl>
    <w:p w14:paraId="64EBE6B2" w14:textId="33E9D8C3" w:rsidR="0023019A" w:rsidRDefault="00A316C9" w:rsidP="004C1D44">
      <w:pPr>
        <w:ind w:firstLine="0"/>
        <w:jc w:val="left"/>
        <w:rPr>
          <w:rFonts w:cs="Times New Roman"/>
          <w:szCs w:val="24"/>
        </w:rPr>
      </w:pPr>
      <w:r w:rsidRPr="00A316C9">
        <w:rPr>
          <w:rFonts w:cs="Times New Roman"/>
          <w:szCs w:val="24"/>
        </w:rPr>
        <w:t>S: Duyarlı, I: Orta Derece Duyarlı, R: Dirençli</w:t>
      </w:r>
    </w:p>
    <w:p w14:paraId="2D2D8A61" w14:textId="77777777" w:rsidR="00A316C9" w:rsidRPr="00A316C9" w:rsidRDefault="00A316C9" w:rsidP="004C1D44">
      <w:pPr>
        <w:ind w:firstLine="0"/>
        <w:jc w:val="left"/>
        <w:rPr>
          <w:rFonts w:cs="Times New Roman"/>
          <w:szCs w:val="24"/>
        </w:rPr>
      </w:pPr>
    </w:p>
    <w:p w14:paraId="7D590DFA" w14:textId="703E0B1E" w:rsidR="00202505" w:rsidRDefault="00365CB4" w:rsidP="004C1D44">
      <w:pPr>
        <w:ind w:firstLine="0"/>
        <w:jc w:val="left"/>
        <w:rPr>
          <w:rFonts w:cs="Times New Roman"/>
          <w:b/>
          <w:szCs w:val="24"/>
        </w:rPr>
      </w:pPr>
      <w:r>
        <w:rPr>
          <w:rFonts w:cs="Times New Roman"/>
          <w:b/>
          <w:szCs w:val="24"/>
        </w:rPr>
        <w:t xml:space="preserve">Tablo 11. </w:t>
      </w:r>
      <w:r w:rsidR="00202505" w:rsidRPr="00365CB4">
        <w:rPr>
          <w:rFonts w:cs="Times New Roman"/>
          <w:szCs w:val="24"/>
        </w:rPr>
        <w:t>Vaka No: 9</w:t>
      </w:r>
    </w:p>
    <w:tbl>
      <w:tblPr>
        <w:tblStyle w:val="AkGlgeleme"/>
        <w:tblW w:w="0" w:type="auto"/>
        <w:tblLook w:val="04A0" w:firstRow="1" w:lastRow="0" w:firstColumn="1" w:lastColumn="0" w:noHBand="0" w:noVBand="1"/>
      </w:tblPr>
      <w:tblGrid>
        <w:gridCol w:w="3070"/>
        <w:gridCol w:w="3071"/>
        <w:gridCol w:w="3071"/>
      </w:tblGrid>
      <w:tr w:rsidR="00202505" w:rsidRPr="00202505" w14:paraId="7EB8EBCC" w14:textId="77777777" w:rsidTr="00A31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66509415" w14:textId="5DCD07E0" w:rsidR="00202505" w:rsidRPr="00202505" w:rsidRDefault="002727D6" w:rsidP="00202505">
            <w:pPr>
              <w:spacing w:line="240" w:lineRule="auto"/>
              <w:ind w:firstLine="0"/>
              <w:jc w:val="left"/>
              <w:rPr>
                <w:rFonts w:cs="Times New Roman"/>
                <w:sz w:val="22"/>
              </w:rPr>
            </w:pPr>
            <w:r>
              <w:rPr>
                <w:rFonts w:cs="Times New Roman"/>
                <w:sz w:val="22"/>
              </w:rPr>
              <w:t>Antibiyogram Sonucu</w:t>
            </w:r>
          </w:p>
        </w:tc>
        <w:tc>
          <w:tcPr>
            <w:tcW w:w="3071" w:type="dxa"/>
          </w:tcPr>
          <w:p w14:paraId="3C4DDAB2" w14:textId="77777777" w:rsidR="00202505" w:rsidRPr="00202505" w:rsidRDefault="00202505" w:rsidP="00202505">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202505">
              <w:rPr>
                <w:rFonts w:cs="Times New Roman"/>
                <w:i/>
                <w:sz w:val="22"/>
              </w:rPr>
              <w:t>Koagulaz Negatif</w:t>
            </w:r>
          </w:p>
          <w:p w14:paraId="11CBBC2D" w14:textId="77777777" w:rsidR="00202505" w:rsidRPr="00202505" w:rsidRDefault="00202505" w:rsidP="00202505">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202505">
              <w:rPr>
                <w:rFonts w:cs="Times New Roman"/>
                <w:i/>
                <w:sz w:val="22"/>
              </w:rPr>
              <w:t>Staphylococcus</w:t>
            </w:r>
          </w:p>
        </w:tc>
        <w:tc>
          <w:tcPr>
            <w:tcW w:w="3071" w:type="dxa"/>
          </w:tcPr>
          <w:p w14:paraId="4FFED833" w14:textId="77777777" w:rsidR="00202505" w:rsidRPr="00202505" w:rsidRDefault="00202505" w:rsidP="00202505">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202505">
              <w:rPr>
                <w:rFonts w:cs="Times New Roman"/>
                <w:i/>
                <w:sz w:val="22"/>
              </w:rPr>
              <w:t>Providencia spp.</w:t>
            </w:r>
          </w:p>
        </w:tc>
      </w:tr>
      <w:tr w:rsidR="00202505" w:rsidRPr="00202505" w14:paraId="12E50E4E"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73AF80F" w14:textId="77777777" w:rsidR="00202505" w:rsidRPr="00202505" w:rsidRDefault="00202505" w:rsidP="00202505">
            <w:pPr>
              <w:spacing w:line="240" w:lineRule="auto"/>
              <w:ind w:firstLine="0"/>
              <w:jc w:val="left"/>
              <w:rPr>
                <w:rFonts w:cs="Times New Roman"/>
                <w:sz w:val="20"/>
                <w:szCs w:val="20"/>
              </w:rPr>
            </w:pPr>
            <w:r w:rsidRPr="00202505">
              <w:rPr>
                <w:rFonts w:cs="Times New Roman"/>
                <w:sz w:val="20"/>
                <w:szCs w:val="20"/>
              </w:rPr>
              <w:t>Clindamycin</w:t>
            </w:r>
          </w:p>
        </w:tc>
        <w:tc>
          <w:tcPr>
            <w:tcW w:w="3071" w:type="dxa"/>
          </w:tcPr>
          <w:p w14:paraId="4C4B102B" w14:textId="77777777" w:rsidR="00202505" w:rsidRPr="00202505" w:rsidRDefault="00202505" w:rsidP="00202505">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02505">
              <w:rPr>
                <w:rFonts w:asciiTheme="minorHAnsi" w:hAnsiTheme="minorHAnsi"/>
                <w:sz w:val="22"/>
              </w:rPr>
              <w:t>S</w:t>
            </w:r>
          </w:p>
        </w:tc>
        <w:tc>
          <w:tcPr>
            <w:tcW w:w="3071" w:type="dxa"/>
          </w:tcPr>
          <w:p w14:paraId="76B82EB7" w14:textId="77777777" w:rsidR="00202505" w:rsidRPr="00202505" w:rsidRDefault="00202505" w:rsidP="00202505">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202505" w:rsidRPr="00202505" w14:paraId="4C274439" w14:textId="77777777" w:rsidTr="00A316C9">
        <w:tc>
          <w:tcPr>
            <w:cnfStyle w:val="001000000000" w:firstRow="0" w:lastRow="0" w:firstColumn="1" w:lastColumn="0" w:oddVBand="0" w:evenVBand="0" w:oddHBand="0" w:evenHBand="0" w:firstRowFirstColumn="0" w:firstRowLastColumn="0" w:lastRowFirstColumn="0" w:lastRowLastColumn="0"/>
            <w:tcW w:w="3070" w:type="dxa"/>
          </w:tcPr>
          <w:p w14:paraId="7862887F" w14:textId="77777777" w:rsidR="00202505" w:rsidRPr="00202505" w:rsidRDefault="00202505" w:rsidP="00202505">
            <w:pPr>
              <w:spacing w:line="240" w:lineRule="auto"/>
              <w:ind w:firstLine="0"/>
              <w:jc w:val="left"/>
              <w:rPr>
                <w:rFonts w:cs="Times New Roman"/>
                <w:sz w:val="20"/>
                <w:szCs w:val="20"/>
              </w:rPr>
            </w:pPr>
            <w:r w:rsidRPr="00202505">
              <w:rPr>
                <w:rFonts w:cs="Times New Roman"/>
                <w:sz w:val="20"/>
                <w:szCs w:val="20"/>
              </w:rPr>
              <w:t>Sulfamethoxazole-trimethoprim</w:t>
            </w:r>
          </w:p>
        </w:tc>
        <w:tc>
          <w:tcPr>
            <w:tcW w:w="3071" w:type="dxa"/>
          </w:tcPr>
          <w:p w14:paraId="771B58E2" w14:textId="77777777" w:rsidR="00202505" w:rsidRPr="00202505" w:rsidRDefault="00202505" w:rsidP="00202505">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02505">
              <w:rPr>
                <w:rFonts w:asciiTheme="minorHAnsi" w:hAnsiTheme="minorHAnsi"/>
                <w:sz w:val="22"/>
              </w:rPr>
              <w:t>S</w:t>
            </w:r>
          </w:p>
        </w:tc>
        <w:tc>
          <w:tcPr>
            <w:tcW w:w="3071" w:type="dxa"/>
          </w:tcPr>
          <w:p w14:paraId="6F2DD3E7" w14:textId="77777777" w:rsidR="00202505" w:rsidRPr="00202505" w:rsidRDefault="00202505" w:rsidP="00202505">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02505">
              <w:rPr>
                <w:rFonts w:asciiTheme="minorHAnsi" w:hAnsiTheme="minorHAnsi"/>
                <w:sz w:val="22"/>
              </w:rPr>
              <w:t>S</w:t>
            </w:r>
          </w:p>
        </w:tc>
      </w:tr>
      <w:tr w:rsidR="00202505" w:rsidRPr="00202505" w14:paraId="68556DC7"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9710990" w14:textId="77777777" w:rsidR="00202505" w:rsidRPr="00202505" w:rsidRDefault="00202505" w:rsidP="00202505">
            <w:pPr>
              <w:spacing w:line="240" w:lineRule="auto"/>
              <w:ind w:firstLine="0"/>
              <w:jc w:val="left"/>
              <w:rPr>
                <w:rFonts w:cs="Times New Roman"/>
                <w:sz w:val="20"/>
                <w:szCs w:val="20"/>
              </w:rPr>
            </w:pPr>
            <w:r w:rsidRPr="00202505">
              <w:rPr>
                <w:rFonts w:cs="Times New Roman"/>
                <w:sz w:val="20"/>
                <w:szCs w:val="20"/>
              </w:rPr>
              <w:t>Ciprofloxacine</w:t>
            </w:r>
          </w:p>
        </w:tc>
        <w:tc>
          <w:tcPr>
            <w:tcW w:w="3071" w:type="dxa"/>
          </w:tcPr>
          <w:p w14:paraId="20889E66" w14:textId="77777777" w:rsidR="00202505" w:rsidRPr="00202505" w:rsidRDefault="00202505" w:rsidP="00202505">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02505">
              <w:rPr>
                <w:rFonts w:asciiTheme="minorHAnsi" w:hAnsiTheme="minorHAnsi"/>
                <w:sz w:val="22"/>
              </w:rPr>
              <w:t>S</w:t>
            </w:r>
          </w:p>
        </w:tc>
        <w:tc>
          <w:tcPr>
            <w:tcW w:w="3071" w:type="dxa"/>
          </w:tcPr>
          <w:p w14:paraId="343174AA" w14:textId="77777777" w:rsidR="00202505" w:rsidRPr="00202505" w:rsidRDefault="00202505" w:rsidP="00202505">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02505">
              <w:rPr>
                <w:rFonts w:asciiTheme="minorHAnsi" w:hAnsiTheme="minorHAnsi"/>
                <w:sz w:val="22"/>
              </w:rPr>
              <w:t>S</w:t>
            </w:r>
          </w:p>
        </w:tc>
      </w:tr>
      <w:tr w:rsidR="00202505" w:rsidRPr="00202505" w14:paraId="648B4C45" w14:textId="77777777" w:rsidTr="00A316C9">
        <w:tc>
          <w:tcPr>
            <w:cnfStyle w:val="001000000000" w:firstRow="0" w:lastRow="0" w:firstColumn="1" w:lastColumn="0" w:oddVBand="0" w:evenVBand="0" w:oddHBand="0" w:evenHBand="0" w:firstRowFirstColumn="0" w:firstRowLastColumn="0" w:lastRowFirstColumn="0" w:lastRowLastColumn="0"/>
            <w:tcW w:w="3070" w:type="dxa"/>
          </w:tcPr>
          <w:p w14:paraId="30616B32" w14:textId="77777777" w:rsidR="00202505" w:rsidRPr="00202505" w:rsidRDefault="00202505" w:rsidP="00202505">
            <w:pPr>
              <w:spacing w:line="240" w:lineRule="auto"/>
              <w:ind w:firstLine="0"/>
              <w:jc w:val="left"/>
              <w:rPr>
                <w:rFonts w:cs="Times New Roman"/>
                <w:sz w:val="20"/>
                <w:szCs w:val="20"/>
              </w:rPr>
            </w:pPr>
            <w:r w:rsidRPr="00202505">
              <w:rPr>
                <w:rFonts w:cs="Times New Roman"/>
                <w:sz w:val="20"/>
                <w:szCs w:val="20"/>
              </w:rPr>
              <w:t>Rifampicin</w:t>
            </w:r>
          </w:p>
        </w:tc>
        <w:tc>
          <w:tcPr>
            <w:tcW w:w="3071" w:type="dxa"/>
          </w:tcPr>
          <w:p w14:paraId="245A3954" w14:textId="77777777" w:rsidR="00202505" w:rsidRPr="00202505" w:rsidRDefault="00202505" w:rsidP="00202505">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02505">
              <w:rPr>
                <w:rFonts w:asciiTheme="minorHAnsi" w:hAnsiTheme="minorHAnsi"/>
                <w:sz w:val="22"/>
              </w:rPr>
              <w:t>S</w:t>
            </w:r>
          </w:p>
        </w:tc>
        <w:tc>
          <w:tcPr>
            <w:tcW w:w="3071" w:type="dxa"/>
          </w:tcPr>
          <w:p w14:paraId="34560F07" w14:textId="77777777" w:rsidR="00202505" w:rsidRPr="00202505" w:rsidRDefault="00202505" w:rsidP="00202505">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202505" w:rsidRPr="00202505" w14:paraId="4C5B7C22"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4EF9CCE8" w14:textId="77777777" w:rsidR="00202505" w:rsidRPr="00202505" w:rsidRDefault="00202505" w:rsidP="00202505">
            <w:pPr>
              <w:spacing w:line="240" w:lineRule="auto"/>
              <w:ind w:firstLine="0"/>
              <w:jc w:val="left"/>
              <w:rPr>
                <w:rFonts w:cs="Times New Roman"/>
                <w:sz w:val="20"/>
                <w:szCs w:val="20"/>
              </w:rPr>
            </w:pPr>
            <w:r w:rsidRPr="00202505">
              <w:rPr>
                <w:rFonts w:cs="Times New Roman"/>
                <w:sz w:val="20"/>
                <w:szCs w:val="20"/>
              </w:rPr>
              <w:t>Ceftiofur</w:t>
            </w:r>
          </w:p>
        </w:tc>
        <w:tc>
          <w:tcPr>
            <w:tcW w:w="3071" w:type="dxa"/>
          </w:tcPr>
          <w:p w14:paraId="6036B1F4" w14:textId="77777777" w:rsidR="00202505" w:rsidRPr="00202505" w:rsidRDefault="00202505" w:rsidP="00202505">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02505">
              <w:rPr>
                <w:rFonts w:asciiTheme="minorHAnsi" w:hAnsiTheme="minorHAnsi"/>
                <w:sz w:val="22"/>
              </w:rPr>
              <w:t>S</w:t>
            </w:r>
          </w:p>
        </w:tc>
        <w:tc>
          <w:tcPr>
            <w:tcW w:w="3071" w:type="dxa"/>
          </w:tcPr>
          <w:p w14:paraId="2D55B708" w14:textId="77777777" w:rsidR="00202505" w:rsidRPr="00202505" w:rsidRDefault="00202505" w:rsidP="00202505">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202505" w:rsidRPr="00202505" w14:paraId="06AF542F" w14:textId="77777777" w:rsidTr="00A316C9">
        <w:tc>
          <w:tcPr>
            <w:cnfStyle w:val="001000000000" w:firstRow="0" w:lastRow="0" w:firstColumn="1" w:lastColumn="0" w:oddVBand="0" w:evenVBand="0" w:oddHBand="0" w:evenHBand="0" w:firstRowFirstColumn="0" w:firstRowLastColumn="0" w:lastRowFirstColumn="0" w:lastRowLastColumn="0"/>
            <w:tcW w:w="3070" w:type="dxa"/>
          </w:tcPr>
          <w:p w14:paraId="6CB5F01A" w14:textId="77777777" w:rsidR="00202505" w:rsidRPr="00202505" w:rsidRDefault="00202505" w:rsidP="00202505">
            <w:pPr>
              <w:spacing w:line="240" w:lineRule="auto"/>
              <w:ind w:firstLine="0"/>
              <w:jc w:val="left"/>
              <w:rPr>
                <w:rFonts w:cs="Times New Roman"/>
                <w:sz w:val="20"/>
                <w:szCs w:val="20"/>
              </w:rPr>
            </w:pPr>
            <w:r w:rsidRPr="00202505">
              <w:rPr>
                <w:rFonts w:cs="Times New Roman"/>
                <w:sz w:val="20"/>
                <w:szCs w:val="20"/>
              </w:rPr>
              <w:t>Erythromycin</w:t>
            </w:r>
          </w:p>
        </w:tc>
        <w:tc>
          <w:tcPr>
            <w:tcW w:w="3071" w:type="dxa"/>
          </w:tcPr>
          <w:p w14:paraId="1AC907CA" w14:textId="77777777" w:rsidR="00202505" w:rsidRPr="00202505" w:rsidRDefault="00202505" w:rsidP="00202505">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02505">
              <w:rPr>
                <w:rFonts w:asciiTheme="minorHAnsi" w:hAnsiTheme="minorHAnsi"/>
                <w:sz w:val="22"/>
              </w:rPr>
              <w:t>S</w:t>
            </w:r>
          </w:p>
        </w:tc>
        <w:tc>
          <w:tcPr>
            <w:tcW w:w="3071" w:type="dxa"/>
          </w:tcPr>
          <w:p w14:paraId="2D3C8B0E" w14:textId="77777777" w:rsidR="00202505" w:rsidRPr="00202505" w:rsidRDefault="00202505" w:rsidP="00202505">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r>
      <w:tr w:rsidR="00202505" w:rsidRPr="00202505" w14:paraId="5118AEB2"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0F3D361D" w14:textId="77777777" w:rsidR="00202505" w:rsidRPr="00202505" w:rsidRDefault="00202505" w:rsidP="00202505">
            <w:pPr>
              <w:spacing w:line="240" w:lineRule="auto"/>
              <w:ind w:firstLine="0"/>
              <w:jc w:val="left"/>
              <w:rPr>
                <w:rFonts w:cs="Times New Roman"/>
                <w:sz w:val="20"/>
                <w:szCs w:val="20"/>
              </w:rPr>
            </w:pPr>
            <w:r w:rsidRPr="00202505">
              <w:rPr>
                <w:rFonts w:cs="Times New Roman"/>
                <w:sz w:val="20"/>
                <w:szCs w:val="20"/>
              </w:rPr>
              <w:t>Penicillin G</w:t>
            </w:r>
          </w:p>
        </w:tc>
        <w:tc>
          <w:tcPr>
            <w:tcW w:w="3071" w:type="dxa"/>
          </w:tcPr>
          <w:p w14:paraId="3A51C25D" w14:textId="77777777" w:rsidR="00202505" w:rsidRPr="00202505" w:rsidRDefault="00202505" w:rsidP="00202505">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02505">
              <w:rPr>
                <w:rFonts w:asciiTheme="minorHAnsi" w:hAnsiTheme="minorHAnsi"/>
                <w:sz w:val="22"/>
              </w:rPr>
              <w:t>S</w:t>
            </w:r>
          </w:p>
        </w:tc>
        <w:tc>
          <w:tcPr>
            <w:tcW w:w="3071" w:type="dxa"/>
          </w:tcPr>
          <w:p w14:paraId="6D9A3CBA" w14:textId="77777777" w:rsidR="00202505" w:rsidRPr="00202505" w:rsidRDefault="00202505" w:rsidP="00202505">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r>
      <w:tr w:rsidR="00202505" w:rsidRPr="00202505" w14:paraId="376EA525" w14:textId="77777777" w:rsidTr="00A316C9">
        <w:tc>
          <w:tcPr>
            <w:cnfStyle w:val="001000000000" w:firstRow="0" w:lastRow="0" w:firstColumn="1" w:lastColumn="0" w:oddVBand="0" w:evenVBand="0" w:oddHBand="0" w:evenHBand="0" w:firstRowFirstColumn="0" w:firstRowLastColumn="0" w:lastRowFirstColumn="0" w:lastRowLastColumn="0"/>
            <w:tcW w:w="3070" w:type="dxa"/>
          </w:tcPr>
          <w:p w14:paraId="3AF2B7B5" w14:textId="77777777" w:rsidR="00202505" w:rsidRPr="00202505" w:rsidRDefault="00202505" w:rsidP="00202505">
            <w:pPr>
              <w:spacing w:line="240" w:lineRule="auto"/>
              <w:ind w:firstLine="0"/>
              <w:jc w:val="left"/>
              <w:rPr>
                <w:rFonts w:cs="Times New Roman"/>
                <w:sz w:val="20"/>
                <w:szCs w:val="20"/>
              </w:rPr>
            </w:pPr>
            <w:r w:rsidRPr="00202505">
              <w:rPr>
                <w:rFonts w:cs="Times New Roman"/>
                <w:sz w:val="20"/>
                <w:szCs w:val="20"/>
              </w:rPr>
              <w:lastRenderedPageBreak/>
              <w:t>Tetracycline</w:t>
            </w:r>
          </w:p>
        </w:tc>
        <w:tc>
          <w:tcPr>
            <w:tcW w:w="3071" w:type="dxa"/>
          </w:tcPr>
          <w:p w14:paraId="0C7E7AD1" w14:textId="77777777" w:rsidR="00202505" w:rsidRPr="00202505" w:rsidRDefault="00202505" w:rsidP="00202505">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02505">
              <w:rPr>
                <w:rFonts w:asciiTheme="minorHAnsi" w:hAnsiTheme="minorHAnsi"/>
                <w:sz w:val="22"/>
              </w:rPr>
              <w:t>R</w:t>
            </w:r>
          </w:p>
        </w:tc>
        <w:tc>
          <w:tcPr>
            <w:tcW w:w="3071" w:type="dxa"/>
          </w:tcPr>
          <w:p w14:paraId="6B3A5227" w14:textId="77777777" w:rsidR="00202505" w:rsidRPr="00202505" w:rsidRDefault="00202505" w:rsidP="00202505">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02505">
              <w:rPr>
                <w:rFonts w:asciiTheme="minorHAnsi" w:hAnsiTheme="minorHAnsi"/>
                <w:sz w:val="22"/>
              </w:rPr>
              <w:t>S</w:t>
            </w:r>
          </w:p>
        </w:tc>
      </w:tr>
      <w:tr w:rsidR="00202505" w:rsidRPr="00202505" w14:paraId="3D9A37FC"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AC24366" w14:textId="77777777" w:rsidR="00202505" w:rsidRPr="00202505" w:rsidRDefault="00202505" w:rsidP="00202505">
            <w:pPr>
              <w:spacing w:line="240" w:lineRule="auto"/>
              <w:ind w:firstLine="0"/>
              <w:jc w:val="left"/>
              <w:rPr>
                <w:rFonts w:cs="Times New Roman"/>
                <w:sz w:val="20"/>
                <w:szCs w:val="20"/>
              </w:rPr>
            </w:pPr>
            <w:r w:rsidRPr="00202505">
              <w:rPr>
                <w:rFonts w:cs="Times New Roman"/>
                <w:sz w:val="20"/>
                <w:szCs w:val="20"/>
              </w:rPr>
              <w:t>Netilmicin</w:t>
            </w:r>
          </w:p>
        </w:tc>
        <w:tc>
          <w:tcPr>
            <w:tcW w:w="3071" w:type="dxa"/>
          </w:tcPr>
          <w:p w14:paraId="79A07A6A" w14:textId="77777777" w:rsidR="00202505" w:rsidRPr="00202505" w:rsidRDefault="00202505" w:rsidP="00202505">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3071" w:type="dxa"/>
          </w:tcPr>
          <w:p w14:paraId="1C8536F6" w14:textId="77777777" w:rsidR="00202505" w:rsidRPr="00202505" w:rsidRDefault="00202505" w:rsidP="00202505">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02505">
              <w:rPr>
                <w:rFonts w:asciiTheme="minorHAnsi" w:hAnsiTheme="minorHAnsi"/>
                <w:sz w:val="22"/>
              </w:rPr>
              <w:t>S</w:t>
            </w:r>
          </w:p>
        </w:tc>
      </w:tr>
      <w:tr w:rsidR="00202505" w:rsidRPr="00202505" w14:paraId="23B41810" w14:textId="77777777" w:rsidTr="00A316C9">
        <w:tc>
          <w:tcPr>
            <w:cnfStyle w:val="001000000000" w:firstRow="0" w:lastRow="0" w:firstColumn="1" w:lastColumn="0" w:oddVBand="0" w:evenVBand="0" w:oddHBand="0" w:evenHBand="0" w:firstRowFirstColumn="0" w:firstRowLastColumn="0" w:lastRowFirstColumn="0" w:lastRowLastColumn="0"/>
            <w:tcW w:w="3070" w:type="dxa"/>
          </w:tcPr>
          <w:p w14:paraId="6062965C" w14:textId="77777777" w:rsidR="00202505" w:rsidRPr="00202505" w:rsidRDefault="00202505" w:rsidP="00202505">
            <w:pPr>
              <w:spacing w:line="240" w:lineRule="auto"/>
              <w:ind w:firstLine="0"/>
              <w:jc w:val="left"/>
              <w:rPr>
                <w:rFonts w:cs="Times New Roman"/>
                <w:sz w:val="20"/>
                <w:szCs w:val="20"/>
              </w:rPr>
            </w:pPr>
            <w:r w:rsidRPr="00202505">
              <w:rPr>
                <w:rFonts w:cs="Times New Roman"/>
                <w:sz w:val="20"/>
                <w:szCs w:val="20"/>
              </w:rPr>
              <w:t>Nalidixic acid</w:t>
            </w:r>
          </w:p>
        </w:tc>
        <w:tc>
          <w:tcPr>
            <w:tcW w:w="3071" w:type="dxa"/>
          </w:tcPr>
          <w:p w14:paraId="412F4321" w14:textId="77777777" w:rsidR="00202505" w:rsidRPr="00202505" w:rsidRDefault="00202505" w:rsidP="00202505">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3071" w:type="dxa"/>
          </w:tcPr>
          <w:p w14:paraId="4D2F1E8E" w14:textId="77777777" w:rsidR="00202505" w:rsidRPr="00202505" w:rsidRDefault="00202505" w:rsidP="00202505">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02505">
              <w:rPr>
                <w:rFonts w:asciiTheme="minorHAnsi" w:hAnsiTheme="minorHAnsi"/>
                <w:sz w:val="22"/>
              </w:rPr>
              <w:t>S</w:t>
            </w:r>
          </w:p>
        </w:tc>
      </w:tr>
      <w:tr w:rsidR="00202505" w:rsidRPr="00202505" w14:paraId="50E5FD9A"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4F0BD58F" w14:textId="77777777" w:rsidR="00202505" w:rsidRPr="00202505" w:rsidRDefault="00202505" w:rsidP="00202505">
            <w:pPr>
              <w:spacing w:line="240" w:lineRule="auto"/>
              <w:ind w:firstLine="0"/>
              <w:jc w:val="left"/>
              <w:rPr>
                <w:rFonts w:cs="Times New Roman"/>
                <w:sz w:val="20"/>
                <w:szCs w:val="20"/>
              </w:rPr>
            </w:pPr>
            <w:r w:rsidRPr="00202505">
              <w:rPr>
                <w:rFonts w:cs="Times New Roman"/>
                <w:sz w:val="20"/>
                <w:szCs w:val="20"/>
              </w:rPr>
              <w:t>Cefotaxime</w:t>
            </w:r>
          </w:p>
        </w:tc>
        <w:tc>
          <w:tcPr>
            <w:tcW w:w="3071" w:type="dxa"/>
          </w:tcPr>
          <w:p w14:paraId="140CAE30" w14:textId="77777777" w:rsidR="00202505" w:rsidRPr="00202505" w:rsidRDefault="00202505" w:rsidP="00202505">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3071" w:type="dxa"/>
          </w:tcPr>
          <w:p w14:paraId="458315BE" w14:textId="77777777" w:rsidR="00202505" w:rsidRPr="00202505" w:rsidRDefault="00202505" w:rsidP="00202505">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02505">
              <w:rPr>
                <w:rFonts w:asciiTheme="minorHAnsi" w:hAnsiTheme="minorHAnsi"/>
                <w:sz w:val="22"/>
              </w:rPr>
              <w:t>S</w:t>
            </w:r>
          </w:p>
        </w:tc>
      </w:tr>
      <w:tr w:rsidR="00202505" w:rsidRPr="00202505" w14:paraId="30FBAF18" w14:textId="77777777" w:rsidTr="00A316C9">
        <w:tc>
          <w:tcPr>
            <w:cnfStyle w:val="001000000000" w:firstRow="0" w:lastRow="0" w:firstColumn="1" w:lastColumn="0" w:oddVBand="0" w:evenVBand="0" w:oddHBand="0" w:evenHBand="0" w:firstRowFirstColumn="0" w:firstRowLastColumn="0" w:lastRowFirstColumn="0" w:lastRowLastColumn="0"/>
            <w:tcW w:w="3070" w:type="dxa"/>
          </w:tcPr>
          <w:p w14:paraId="223EE626" w14:textId="77777777" w:rsidR="00202505" w:rsidRPr="00202505" w:rsidRDefault="00202505" w:rsidP="00202505">
            <w:pPr>
              <w:spacing w:line="240" w:lineRule="auto"/>
              <w:ind w:firstLine="0"/>
              <w:jc w:val="left"/>
              <w:rPr>
                <w:rFonts w:cs="Times New Roman"/>
                <w:sz w:val="20"/>
                <w:szCs w:val="20"/>
              </w:rPr>
            </w:pPr>
            <w:r w:rsidRPr="00202505">
              <w:rPr>
                <w:rFonts w:cs="Times New Roman"/>
                <w:sz w:val="20"/>
                <w:szCs w:val="20"/>
              </w:rPr>
              <w:t>Gentamicin</w:t>
            </w:r>
          </w:p>
        </w:tc>
        <w:tc>
          <w:tcPr>
            <w:tcW w:w="3071" w:type="dxa"/>
          </w:tcPr>
          <w:p w14:paraId="620FF42E" w14:textId="77777777" w:rsidR="00202505" w:rsidRPr="00202505" w:rsidRDefault="00202505" w:rsidP="00202505">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3071" w:type="dxa"/>
          </w:tcPr>
          <w:p w14:paraId="19176147" w14:textId="77777777" w:rsidR="00202505" w:rsidRPr="00202505" w:rsidRDefault="00202505" w:rsidP="00202505">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02505">
              <w:rPr>
                <w:rFonts w:asciiTheme="minorHAnsi" w:hAnsiTheme="minorHAnsi"/>
                <w:sz w:val="22"/>
              </w:rPr>
              <w:t>S</w:t>
            </w:r>
          </w:p>
        </w:tc>
      </w:tr>
      <w:tr w:rsidR="00202505" w:rsidRPr="00202505" w14:paraId="3E6D4C21"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4278FE71" w14:textId="77777777" w:rsidR="00202505" w:rsidRPr="00202505" w:rsidRDefault="00202505" w:rsidP="00202505">
            <w:pPr>
              <w:spacing w:line="240" w:lineRule="auto"/>
              <w:ind w:firstLine="0"/>
              <w:jc w:val="left"/>
              <w:rPr>
                <w:rFonts w:cs="Times New Roman"/>
                <w:sz w:val="20"/>
                <w:szCs w:val="20"/>
              </w:rPr>
            </w:pPr>
            <w:r w:rsidRPr="00202505">
              <w:rPr>
                <w:rFonts w:cs="Times New Roman"/>
                <w:sz w:val="20"/>
                <w:szCs w:val="20"/>
              </w:rPr>
              <w:t>Tobramycin</w:t>
            </w:r>
          </w:p>
        </w:tc>
        <w:tc>
          <w:tcPr>
            <w:tcW w:w="3071" w:type="dxa"/>
          </w:tcPr>
          <w:p w14:paraId="36C5FCE8" w14:textId="77777777" w:rsidR="00202505" w:rsidRPr="00202505" w:rsidRDefault="00202505" w:rsidP="00202505">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p>
        </w:tc>
        <w:tc>
          <w:tcPr>
            <w:tcW w:w="3071" w:type="dxa"/>
          </w:tcPr>
          <w:p w14:paraId="64843189" w14:textId="77777777" w:rsidR="00202505" w:rsidRPr="00202505" w:rsidRDefault="00202505" w:rsidP="00202505">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02505">
              <w:rPr>
                <w:rFonts w:asciiTheme="minorHAnsi" w:hAnsiTheme="minorHAnsi"/>
                <w:sz w:val="22"/>
              </w:rPr>
              <w:t>S</w:t>
            </w:r>
          </w:p>
        </w:tc>
      </w:tr>
      <w:tr w:rsidR="00202505" w:rsidRPr="00202505" w14:paraId="7A43AE84" w14:textId="77777777" w:rsidTr="00A316C9">
        <w:tc>
          <w:tcPr>
            <w:cnfStyle w:val="001000000000" w:firstRow="0" w:lastRow="0" w:firstColumn="1" w:lastColumn="0" w:oddVBand="0" w:evenVBand="0" w:oddHBand="0" w:evenHBand="0" w:firstRowFirstColumn="0" w:firstRowLastColumn="0" w:lastRowFirstColumn="0" w:lastRowLastColumn="0"/>
            <w:tcW w:w="3070" w:type="dxa"/>
          </w:tcPr>
          <w:p w14:paraId="020E7565" w14:textId="77777777" w:rsidR="00202505" w:rsidRPr="00202505" w:rsidRDefault="00202505" w:rsidP="00202505">
            <w:pPr>
              <w:spacing w:line="240" w:lineRule="auto"/>
              <w:ind w:firstLine="0"/>
              <w:jc w:val="left"/>
              <w:rPr>
                <w:rFonts w:cs="Times New Roman"/>
                <w:sz w:val="20"/>
                <w:szCs w:val="20"/>
              </w:rPr>
            </w:pPr>
            <w:r w:rsidRPr="00202505">
              <w:rPr>
                <w:rFonts w:cs="Times New Roman"/>
                <w:sz w:val="20"/>
                <w:szCs w:val="20"/>
              </w:rPr>
              <w:t>Amoxicillin-clavulanic acid</w:t>
            </w:r>
          </w:p>
        </w:tc>
        <w:tc>
          <w:tcPr>
            <w:tcW w:w="3071" w:type="dxa"/>
          </w:tcPr>
          <w:p w14:paraId="7FBA4A47" w14:textId="77777777" w:rsidR="00202505" w:rsidRPr="00202505" w:rsidRDefault="00202505" w:rsidP="00202505">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3071" w:type="dxa"/>
          </w:tcPr>
          <w:p w14:paraId="28C0748B" w14:textId="77777777" w:rsidR="00202505" w:rsidRPr="00202505" w:rsidRDefault="00202505" w:rsidP="00202505">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02505">
              <w:rPr>
                <w:rFonts w:asciiTheme="minorHAnsi" w:hAnsiTheme="minorHAnsi"/>
                <w:sz w:val="22"/>
              </w:rPr>
              <w:t>I</w:t>
            </w:r>
          </w:p>
        </w:tc>
      </w:tr>
    </w:tbl>
    <w:p w14:paraId="5C7A37D0" w14:textId="2BBF1489" w:rsidR="00202505" w:rsidRPr="00A316C9" w:rsidRDefault="00A316C9" w:rsidP="004C1D44">
      <w:pPr>
        <w:ind w:firstLine="0"/>
        <w:jc w:val="left"/>
        <w:rPr>
          <w:rFonts w:cs="Times New Roman"/>
          <w:szCs w:val="24"/>
        </w:rPr>
      </w:pPr>
      <w:r w:rsidRPr="00A316C9">
        <w:rPr>
          <w:rFonts w:cs="Times New Roman"/>
          <w:szCs w:val="24"/>
        </w:rPr>
        <w:t>S: Duyarlı, I: Orta Derece Duyarlı, R: Dirençli</w:t>
      </w:r>
    </w:p>
    <w:p w14:paraId="1808660C" w14:textId="77777777" w:rsidR="00B12AA3" w:rsidRDefault="00B12AA3" w:rsidP="004C1D44">
      <w:pPr>
        <w:ind w:firstLine="0"/>
        <w:jc w:val="left"/>
        <w:rPr>
          <w:rFonts w:cs="Times New Roman"/>
          <w:b/>
          <w:szCs w:val="24"/>
        </w:rPr>
      </w:pPr>
    </w:p>
    <w:p w14:paraId="059CB97D" w14:textId="173D6680" w:rsidR="00B12AA3" w:rsidRPr="00365CB4" w:rsidRDefault="00365CB4" w:rsidP="004C1D44">
      <w:pPr>
        <w:ind w:firstLine="0"/>
        <w:jc w:val="left"/>
        <w:rPr>
          <w:rFonts w:cs="Times New Roman"/>
          <w:szCs w:val="24"/>
        </w:rPr>
      </w:pPr>
      <w:r>
        <w:rPr>
          <w:rFonts w:cs="Times New Roman"/>
          <w:b/>
          <w:szCs w:val="24"/>
        </w:rPr>
        <w:t xml:space="preserve">Tablo 12. </w:t>
      </w:r>
      <w:r w:rsidR="00B12AA3" w:rsidRPr="00365CB4">
        <w:rPr>
          <w:rFonts w:cs="Times New Roman"/>
          <w:szCs w:val="24"/>
        </w:rPr>
        <w:t>Vaka No: 10</w:t>
      </w:r>
    </w:p>
    <w:tbl>
      <w:tblPr>
        <w:tblStyle w:val="AkGlgeleme"/>
        <w:tblW w:w="0" w:type="auto"/>
        <w:tblLook w:val="04A0" w:firstRow="1" w:lastRow="0" w:firstColumn="1" w:lastColumn="0" w:noHBand="0" w:noVBand="1"/>
      </w:tblPr>
      <w:tblGrid>
        <w:gridCol w:w="3070"/>
        <w:gridCol w:w="3071"/>
        <w:gridCol w:w="3071"/>
      </w:tblGrid>
      <w:tr w:rsidR="00B12AA3" w:rsidRPr="00B12AA3" w14:paraId="5282E9B8" w14:textId="77777777" w:rsidTr="00A31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7AFBB389" w14:textId="100DD365" w:rsidR="00B12AA3" w:rsidRPr="00B12AA3" w:rsidRDefault="002727D6" w:rsidP="00B12AA3">
            <w:pPr>
              <w:spacing w:line="240" w:lineRule="auto"/>
              <w:ind w:firstLine="0"/>
              <w:jc w:val="left"/>
              <w:rPr>
                <w:rFonts w:cs="Times New Roman"/>
                <w:sz w:val="22"/>
              </w:rPr>
            </w:pPr>
            <w:r>
              <w:rPr>
                <w:rFonts w:cs="Times New Roman"/>
                <w:sz w:val="22"/>
              </w:rPr>
              <w:t>Antibiyogram Sonucu</w:t>
            </w:r>
          </w:p>
        </w:tc>
        <w:tc>
          <w:tcPr>
            <w:tcW w:w="3071" w:type="dxa"/>
          </w:tcPr>
          <w:p w14:paraId="25237DBE" w14:textId="77777777" w:rsidR="00B12AA3" w:rsidRPr="00B12AA3" w:rsidRDefault="00B12AA3" w:rsidP="00B12AA3">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B12AA3">
              <w:rPr>
                <w:rFonts w:cs="Times New Roman"/>
                <w:i/>
                <w:sz w:val="22"/>
              </w:rPr>
              <w:t>Streptococcus spp.</w:t>
            </w:r>
          </w:p>
        </w:tc>
        <w:tc>
          <w:tcPr>
            <w:tcW w:w="3071" w:type="dxa"/>
          </w:tcPr>
          <w:p w14:paraId="5D9B95F3" w14:textId="77777777" w:rsidR="00B12AA3" w:rsidRPr="00B12AA3" w:rsidRDefault="00B12AA3" w:rsidP="00B12AA3">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B12AA3">
              <w:rPr>
                <w:rFonts w:cs="Times New Roman"/>
                <w:i/>
                <w:sz w:val="22"/>
              </w:rPr>
              <w:t>Koagulaz Negatif</w:t>
            </w:r>
          </w:p>
          <w:p w14:paraId="34D46066" w14:textId="77777777" w:rsidR="00B12AA3" w:rsidRPr="00B12AA3" w:rsidRDefault="00B12AA3" w:rsidP="00B12AA3">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i/>
                <w:sz w:val="22"/>
              </w:rPr>
            </w:pPr>
            <w:r w:rsidRPr="00B12AA3">
              <w:rPr>
                <w:rFonts w:cs="Times New Roman"/>
                <w:i/>
                <w:sz w:val="22"/>
              </w:rPr>
              <w:t>Staphylococcus</w:t>
            </w:r>
          </w:p>
        </w:tc>
      </w:tr>
      <w:tr w:rsidR="00B12AA3" w:rsidRPr="00B12AA3" w14:paraId="477939AD"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034D0852" w14:textId="77777777" w:rsidR="00B12AA3" w:rsidRPr="00B12AA3" w:rsidRDefault="00B12AA3" w:rsidP="00B12AA3">
            <w:pPr>
              <w:spacing w:line="240" w:lineRule="auto"/>
              <w:ind w:firstLine="0"/>
              <w:jc w:val="left"/>
              <w:rPr>
                <w:rFonts w:cs="Times New Roman"/>
                <w:i/>
                <w:sz w:val="20"/>
                <w:szCs w:val="20"/>
              </w:rPr>
            </w:pPr>
            <w:r w:rsidRPr="00B12AA3">
              <w:rPr>
                <w:rFonts w:cs="Times New Roman"/>
                <w:i/>
                <w:sz w:val="20"/>
                <w:szCs w:val="20"/>
              </w:rPr>
              <w:t>Tetracycline</w:t>
            </w:r>
          </w:p>
        </w:tc>
        <w:tc>
          <w:tcPr>
            <w:tcW w:w="3071" w:type="dxa"/>
          </w:tcPr>
          <w:p w14:paraId="3D44E86A" w14:textId="77777777" w:rsidR="00B12AA3" w:rsidRPr="00B12AA3" w:rsidRDefault="00B12AA3" w:rsidP="00B12AA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B12AA3">
              <w:rPr>
                <w:rFonts w:asciiTheme="minorHAnsi" w:hAnsiTheme="minorHAnsi"/>
                <w:sz w:val="22"/>
              </w:rPr>
              <w:t>S</w:t>
            </w:r>
          </w:p>
        </w:tc>
        <w:tc>
          <w:tcPr>
            <w:tcW w:w="3071" w:type="dxa"/>
          </w:tcPr>
          <w:p w14:paraId="1794EDF3" w14:textId="77777777" w:rsidR="00B12AA3" w:rsidRPr="00B12AA3" w:rsidRDefault="00B12AA3" w:rsidP="00B12AA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B12AA3">
              <w:rPr>
                <w:rFonts w:asciiTheme="minorHAnsi" w:hAnsiTheme="minorHAnsi"/>
                <w:sz w:val="22"/>
              </w:rPr>
              <w:t>S</w:t>
            </w:r>
          </w:p>
        </w:tc>
      </w:tr>
      <w:tr w:rsidR="00B12AA3" w:rsidRPr="00B12AA3" w14:paraId="127278A8" w14:textId="77777777" w:rsidTr="00A316C9">
        <w:tc>
          <w:tcPr>
            <w:cnfStyle w:val="001000000000" w:firstRow="0" w:lastRow="0" w:firstColumn="1" w:lastColumn="0" w:oddVBand="0" w:evenVBand="0" w:oddHBand="0" w:evenHBand="0" w:firstRowFirstColumn="0" w:firstRowLastColumn="0" w:lastRowFirstColumn="0" w:lastRowLastColumn="0"/>
            <w:tcW w:w="3070" w:type="dxa"/>
          </w:tcPr>
          <w:p w14:paraId="10A676BF" w14:textId="77777777" w:rsidR="00B12AA3" w:rsidRPr="00B12AA3" w:rsidRDefault="00B12AA3" w:rsidP="00B12AA3">
            <w:pPr>
              <w:spacing w:line="240" w:lineRule="auto"/>
              <w:ind w:firstLine="0"/>
              <w:jc w:val="left"/>
              <w:rPr>
                <w:rFonts w:cs="Times New Roman"/>
                <w:i/>
                <w:sz w:val="20"/>
                <w:szCs w:val="20"/>
              </w:rPr>
            </w:pPr>
            <w:r w:rsidRPr="00B12AA3">
              <w:rPr>
                <w:rFonts w:cs="Times New Roman"/>
                <w:i/>
                <w:sz w:val="20"/>
                <w:szCs w:val="20"/>
              </w:rPr>
              <w:t>Ciprofloxacine</w:t>
            </w:r>
          </w:p>
        </w:tc>
        <w:tc>
          <w:tcPr>
            <w:tcW w:w="3071" w:type="dxa"/>
          </w:tcPr>
          <w:p w14:paraId="5D262925" w14:textId="77777777" w:rsidR="00B12AA3" w:rsidRPr="00B12AA3" w:rsidRDefault="00B12AA3" w:rsidP="00B12AA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12AA3">
              <w:rPr>
                <w:rFonts w:asciiTheme="minorHAnsi" w:hAnsiTheme="minorHAnsi"/>
                <w:sz w:val="22"/>
              </w:rPr>
              <w:t>S</w:t>
            </w:r>
          </w:p>
        </w:tc>
        <w:tc>
          <w:tcPr>
            <w:tcW w:w="3071" w:type="dxa"/>
          </w:tcPr>
          <w:p w14:paraId="1C054D48" w14:textId="77777777" w:rsidR="00B12AA3" w:rsidRPr="00B12AA3" w:rsidRDefault="00B12AA3" w:rsidP="00B12AA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12AA3">
              <w:rPr>
                <w:rFonts w:asciiTheme="minorHAnsi" w:hAnsiTheme="minorHAnsi"/>
                <w:sz w:val="22"/>
              </w:rPr>
              <w:t>S</w:t>
            </w:r>
          </w:p>
        </w:tc>
      </w:tr>
      <w:tr w:rsidR="00B12AA3" w:rsidRPr="00B12AA3" w14:paraId="45B90DEB"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4C8B9308" w14:textId="77777777" w:rsidR="00B12AA3" w:rsidRPr="00B12AA3" w:rsidRDefault="00B12AA3" w:rsidP="00B12AA3">
            <w:pPr>
              <w:spacing w:line="240" w:lineRule="auto"/>
              <w:ind w:firstLine="0"/>
              <w:jc w:val="left"/>
              <w:rPr>
                <w:rFonts w:cs="Times New Roman"/>
                <w:i/>
                <w:sz w:val="20"/>
                <w:szCs w:val="20"/>
              </w:rPr>
            </w:pPr>
            <w:r w:rsidRPr="00B12AA3">
              <w:rPr>
                <w:rFonts w:cs="Times New Roman"/>
                <w:i/>
                <w:sz w:val="20"/>
                <w:szCs w:val="20"/>
              </w:rPr>
              <w:t>Penicillin G</w:t>
            </w:r>
          </w:p>
        </w:tc>
        <w:tc>
          <w:tcPr>
            <w:tcW w:w="3071" w:type="dxa"/>
          </w:tcPr>
          <w:p w14:paraId="2194771F" w14:textId="77777777" w:rsidR="00B12AA3" w:rsidRPr="00B12AA3" w:rsidRDefault="00B12AA3" w:rsidP="00B12AA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B12AA3">
              <w:rPr>
                <w:rFonts w:asciiTheme="minorHAnsi" w:hAnsiTheme="minorHAnsi"/>
                <w:sz w:val="22"/>
              </w:rPr>
              <w:t>S</w:t>
            </w:r>
          </w:p>
        </w:tc>
        <w:tc>
          <w:tcPr>
            <w:tcW w:w="3071" w:type="dxa"/>
          </w:tcPr>
          <w:p w14:paraId="57AA923D" w14:textId="77777777" w:rsidR="00B12AA3" w:rsidRPr="00B12AA3" w:rsidRDefault="00B12AA3" w:rsidP="00B12AA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B12AA3">
              <w:rPr>
                <w:rFonts w:asciiTheme="minorHAnsi" w:hAnsiTheme="minorHAnsi"/>
                <w:sz w:val="22"/>
              </w:rPr>
              <w:t>R</w:t>
            </w:r>
          </w:p>
        </w:tc>
      </w:tr>
      <w:tr w:rsidR="00B12AA3" w:rsidRPr="00B12AA3" w14:paraId="0A3E4CDA" w14:textId="77777777" w:rsidTr="00A316C9">
        <w:tc>
          <w:tcPr>
            <w:cnfStyle w:val="001000000000" w:firstRow="0" w:lastRow="0" w:firstColumn="1" w:lastColumn="0" w:oddVBand="0" w:evenVBand="0" w:oddHBand="0" w:evenHBand="0" w:firstRowFirstColumn="0" w:firstRowLastColumn="0" w:lastRowFirstColumn="0" w:lastRowLastColumn="0"/>
            <w:tcW w:w="3070" w:type="dxa"/>
          </w:tcPr>
          <w:p w14:paraId="6757CF74" w14:textId="77777777" w:rsidR="00B12AA3" w:rsidRPr="00B12AA3" w:rsidRDefault="00B12AA3" w:rsidP="00B12AA3">
            <w:pPr>
              <w:spacing w:line="240" w:lineRule="auto"/>
              <w:ind w:firstLine="0"/>
              <w:jc w:val="left"/>
              <w:rPr>
                <w:rFonts w:cs="Times New Roman"/>
                <w:i/>
                <w:sz w:val="20"/>
                <w:szCs w:val="20"/>
              </w:rPr>
            </w:pPr>
            <w:r w:rsidRPr="00B12AA3">
              <w:rPr>
                <w:rFonts w:cs="Times New Roman"/>
                <w:i/>
                <w:sz w:val="20"/>
                <w:szCs w:val="20"/>
              </w:rPr>
              <w:t>Ceftiofur</w:t>
            </w:r>
          </w:p>
        </w:tc>
        <w:tc>
          <w:tcPr>
            <w:tcW w:w="3071" w:type="dxa"/>
          </w:tcPr>
          <w:p w14:paraId="2EBE823D" w14:textId="77777777" w:rsidR="00B12AA3" w:rsidRPr="00B12AA3" w:rsidRDefault="00B12AA3" w:rsidP="00B12AA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12AA3">
              <w:rPr>
                <w:rFonts w:asciiTheme="minorHAnsi" w:hAnsiTheme="minorHAnsi"/>
                <w:sz w:val="22"/>
              </w:rPr>
              <w:t>S</w:t>
            </w:r>
          </w:p>
        </w:tc>
        <w:tc>
          <w:tcPr>
            <w:tcW w:w="3071" w:type="dxa"/>
          </w:tcPr>
          <w:p w14:paraId="5D97239E" w14:textId="77777777" w:rsidR="00B12AA3" w:rsidRPr="00B12AA3" w:rsidRDefault="00B12AA3" w:rsidP="00B12AA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12AA3">
              <w:rPr>
                <w:rFonts w:asciiTheme="minorHAnsi" w:hAnsiTheme="minorHAnsi"/>
                <w:sz w:val="22"/>
              </w:rPr>
              <w:t>S</w:t>
            </w:r>
          </w:p>
        </w:tc>
      </w:tr>
      <w:tr w:rsidR="00B12AA3" w:rsidRPr="00B12AA3" w14:paraId="32D3B687"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317029E" w14:textId="77777777" w:rsidR="00B12AA3" w:rsidRPr="00B12AA3" w:rsidRDefault="00B12AA3" w:rsidP="00B12AA3">
            <w:pPr>
              <w:spacing w:line="240" w:lineRule="auto"/>
              <w:ind w:firstLine="0"/>
              <w:jc w:val="left"/>
              <w:rPr>
                <w:rFonts w:cs="Times New Roman"/>
                <w:i/>
                <w:sz w:val="20"/>
                <w:szCs w:val="20"/>
              </w:rPr>
            </w:pPr>
            <w:r w:rsidRPr="00B12AA3">
              <w:rPr>
                <w:rFonts w:cs="Times New Roman"/>
                <w:i/>
                <w:sz w:val="20"/>
                <w:szCs w:val="20"/>
              </w:rPr>
              <w:t>Rifampicin</w:t>
            </w:r>
          </w:p>
        </w:tc>
        <w:tc>
          <w:tcPr>
            <w:tcW w:w="3071" w:type="dxa"/>
          </w:tcPr>
          <w:p w14:paraId="74CC1C72" w14:textId="77777777" w:rsidR="00B12AA3" w:rsidRPr="00B12AA3" w:rsidRDefault="00B12AA3" w:rsidP="00B12AA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B12AA3">
              <w:rPr>
                <w:rFonts w:asciiTheme="minorHAnsi" w:hAnsiTheme="minorHAnsi"/>
                <w:sz w:val="22"/>
              </w:rPr>
              <w:t>S</w:t>
            </w:r>
          </w:p>
        </w:tc>
        <w:tc>
          <w:tcPr>
            <w:tcW w:w="3071" w:type="dxa"/>
          </w:tcPr>
          <w:p w14:paraId="556C3254" w14:textId="77777777" w:rsidR="00B12AA3" w:rsidRPr="00B12AA3" w:rsidRDefault="00B12AA3" w:rsidP="00B12AA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B12AA3">
              <w:rPr>
                <w:rFonts w:asciiTheme="minorHAnsi" w:hAnsiTheme="minorHAnsi"/>
                <w:sz w:val="22"/>
              </w:rPr>
              <w:t>S</w:t>
            </w:r>
          </w:p>
        </w:tc>
      </w:tr>
      <w:tr w:rsidR="00B12AA3" w:rsidRPr="00B12AA3" w14:paraId="7F4F229A" w14:textId="77777777" w:rsidTr="00A316C9">
        <w:tc>
          <w:tcPr>
            <w:cnfStyle w:val="001000000000" w:firstRow="0" w:lastRow="0" w:firstColumn="1" w:lastColumn="0" w:oddVBand="0" w:evenVBand="0" w:oddHBand="0" w:evenHBand="0" w:firstRowFirstColumn="0" w:firstRowLastColumn="0" w:lastRowFirstColumn="0" w:lastRowLastColumn="0"/>
            <w:tcW w:w="3070" w:type="dxa"/>
          </w:tcPr>
          <w:p w14:paraId="7F0E361A" w14:textId="77777777" w:rsidR="00B12AA3" w:rsidRPr="00B12AA3" w:rsidRDefault="00B12AA3" w:rsidP="00B12AA3">
            <w:pPr>
              <w:spacing w:line="240" w:lineRule="auto"/>
              <w:ind w:firstLine="0"/>
              <w:jc w:val="left"/>
              <w:rPr>
                <w:rFonts w:cs="Times New Roman"/>
                <w:i/>
                <w:sz w:val="20"/>
                <w:szCs w:val="20"/>
              </w:rPr>
            </w:pPr>
            <w:r w:rsidRPr="00B12AA3">
              <w:rPr>
                <w:rFonts w:cs="Times New Roman"/>
                <w:i/>
                <w:sz w:val="20"/>
                <w:szCs w:val="20"/>
              </w:rPr>
              <w:t>Clindamycin</w:t>
            </w:r>
          </w:p>
        </w:tc>
        <w:tc>
          <w:tcPr>
            <w:tcW w:w="3071" w:type="dxa"/>
          </w:tcPr>
          <w:p w14:paraId="5F3E7436" w14:textId="77777777" w:rsidR="00B12AA3" w:rsidRPr="00B12AA3" w:rsidRDefault="00B12AA3" w:rsidP="00B12AA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12AA3">
              <w:rPr>
                <w:rFonts w:asciiTheme="minorHAnsi" w:hAnsiTheme="minorHAnsi"/>
                <w:sz w:val="22"/>
              </w:rPr>
              <w:t>I</w:t>
            </w:r>
          </w:p>
        </w:tc>
        <w:tc>
          <w:tcPr>
            <w:tcW w:w="3071" w:type="dxa"/>
          </w:tcPr>
          <w:p w14:paraId="79FD23B0" w14:textId="77777777" w:rsidR="00B12AA3" w:rsidRPr="00B12AA3" w:rsidRDefault="00B12AA3" w:rsidP="00B12AA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12AA3">
              <w:rPr>
                <w:rFonts w:asciiTheme="minorHAnsi" w:hAnsiTheme="minorHAnsi"/>
                <w:sz w:val="22"/>
              </w:rPr>
              <w:t>S</w:t>
            </w:r>
          </w:p>
        </w:tc>
      </w:tr>
      <w:tr w:rsidR="00B12AA3" w:rsidRPr="00B12AA3" w14:paraId="1D1CD070" w14:textId="77777777" w:rsidTr="00A3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9EF5DF7" w14:textId="77777777" w:rsidR="00B12AA3" w:rsidRPr="00B12AA3" w:rsidRDefault="00B12AA3" w:rsidP="00B12AA3">
            <w:pPr>
              <w:spacing w:line="240" w:lineRule="auto"/>
              <w:ind w:firstLine="0"/>
              <w:jc w:val="left"/>
              <w:rPr>
                <w:rFonts w:cs="Times New Roman"/>
                <w:i/>
                <w:sz w:val="20"/>
                <w:szCs w:val="20"/>
              </w:rPr>
            </w:pPr>
            <w:r w:rsidRPr="00B12AA3">
              <w:rPr>
                <w:rFonts w:cs="Times New Roman"/>
                <w:i/>
                <w:sz w:val="20"/>
                <w:szCs w:val="20"/>
              </w:rPr>
              <w:t>Erythromycin</w:t>
            </w:r>
          </w:p>
        </w:tc>
        <w:tc>
          <w:tcPr>
            <w:tcW w:w="3071" w:type="dxa"/>
          </w:tcPr>
          <w:p w14:paraId="0EF4957D" w14:textId="77777777" w:rsidR="00B12AA3" w:rsidRPr="00B12AA3" w:rsidRDefault="00B12AA3" w:rsidP="00B12AA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B12AA3">
              <w:rPr>
                <w:rFonts w:asciiTheme="minorHAnsi" w:hAnsiTheme="minorHAnsi"/>
                <w:sz w:val="22"/>
              </w:rPr>
              <w:t>I</w:t>
            </w:r>
          </w:p>
        </w:tc>
        <w:tc>
          <w:tcPr>
            <w:tcW w:w="3071" w:type="dxa"/>
          </w:tcPr>
          <w:p w14:paraId="58179E32" w14:textId="77777777" w:rsidR="00B12AA3" w:rsidRPr="00B12AA3" w:rsidRDefault="00B12AA3" w:rsidP="00B12AA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B12AA3">
              <w:rPr>
                <w:rFonts w:asciiTheme="minorHAnsi" w:hAnsiTheme="minorHAnsi"/>
                <w:sz w:val="22"/>
              </w:rPr>
              <w:t>S</w:t>
            </w:r>
          </w:p>
        </w:tc>
      </w:tr>
      <w:tr w:rsidR="00B12AA3" w:rsidRPr="00B12AA3" w14:paraId="2C6FA929" w14:textId="77777777" w:rsidTr="00A316C9">
        <w:tc>
          <w:tcPr>
            <w:cnfStyle w:val="001000000000" w:firstRow="0" w:lastRow="0" w:firstColumn="1" w:lastColumn="0" w:oddVBand="0" w:evenVBand="0" w:oddHBand="0" w:evenHBand="0" w:firstRowFirstColumn="0" w:firstRowLastColumn="0" w:lastRowFirstColumn="0" w:lastRowLastColumn="0"/>
            <w:tcW w:w="3070" w:type="dxa"/>
          </w:tcPr>
          <w:p w14:paraId="75751E38" w14:textId="77777777" w:rsidR="00B12AA3" w:rsidRPr="00B12AA3" w:rsidRDefault="00B12AA3" w:rsidP="00B12AA3">
            <w:pPr>
              <w:spacing w:line="240" w:lineRule="auto"/>
              <w:ind w:firstLine="0"/>
              <w:jc w:val="left"/>
              <w:rPr>
                <w:rFonts w:cs="Times New Roman"/>
                <w:i/>
                <w:sz w:val="20"/>
                <w:szCs w:val="20"/>
              </w:rPr>
            </w:pPr>
            <w:r w:rsidRPr="00B12AA3">
              <w:rPr>
                <w:rFonts w:cs="Times New Roman"/>
                <w:i/>
                <w:sz w:val="20"/>
                <w:szCs w:val="20"/>
              </w:rPr>
              <w:t>Sulfamethoxazole-trimethoprim</w:t>
            </w:r>
          </w:p>
        </w:tc>
        <w:tc>
          <w:tcPr>
            <w:tcW w:w="3071" w:type="dxa"/>
          </w:tcPr>
          <w:p w14:paraId="291539C4" w14:textId="77777777" w:rsidR="00B12AA3" w:rsidRPr="00B12AA3" w:rsidRDefault="00B12AA3" w:rsidP="00B12AA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12AA3">
              <w:rPr>
                <w:rFonts w:asciiTheme="minorHAnsi" w:hAnsiTheme="minorHAnsi"/>
                <w:sz w:val="22"/>
              </w:rPr>
              <w:t>R</w:t>
            </w:r>
          </w:p>
        </w:tc>
        <w:tc>
          <w:tcPr>
            <w:tcW w:w="3071" w:type="dxa"/>
          </w:tcPr>
          <w:p w14:paraId="2E55CB94" w14:textId="77777777" w:rsidR="00B12AA3" w:rsidRPr="00B12AA3" w:rsidRDefault="00B12AA3" w:rsidP="00B12AA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12AA3">
              <w:rPr>
                <w:rFonts w:asciiTheme="minorHAnsi" w:hAnsiTheme="minorHAnsi"/>
                <w:sz w:val="22"/>
              </w:rPr>
              <w:t>S</w:t>
            </w:r>
          </w:p>
        </w:tc>
      </w:tr>
    </w:tbl>
    <w:p w14:paraId="4205FE5B" w14:textId="7C25C9BB" w:rsidR="00B12AA3" w:rsidRPr="00A316C9" w:rsidRDefault="00A316C9" w:rsidP="004C1D44">
      <w:pPr>
        <w:ind w:firstLine="0"/>
        <w:jc w:val="left"/>
        <w:rPr>
          <w:rFonts w:cs="Times New Roman"/>
          <w:szCs w:val="24"/>
        </w:rPr>
      </w:pPr>
      <w:r w:rsidRPr="00A316C9">
        <w:rPr>
          <w:rFonts w:cs="Times New Roman"/>
          <w:szCs w:val="24"/>
        </w:rPr>
        <w:t>S: Duyarlı, I: Orta Derece Duyarlı, R: Dirençli</w:t>
      </w:r>
    </w:p>
    <w:p w14:paraId="6884A5FB" w14:textId="77777777" w:rsidR="00B12AA3" w:rsidRDefault="00B12AA3" w:rsidP="004C1D44">
      <w:pPr>
        <w:ind w:firstLine="0"/>
        <w:jc w:val="left"/>
        <w:rPr>
          <w:rFonts w:cs="Times New Roman"/>
          <w:b/>
          <w:szCs w:val="24"/>
        </w:rPr>
      </w:pPr>
    </w:p>
    <w:p w14:paraId="208E10AD" w14:textId="77777777" w:rsidR="00D2057E" w:rsidRPr="004C1D44" w:rsidRDefault="00D2057E" w:rsidP="004C1D44">
      <w:pPr>
        <w:ind w:firstLine="0"/>
        <w:jc w:val="left"/>
        <w:rPr>
          <w:rFonts w:cs="Times New Roman"/>
          <w:b/>
          <w:szCs w:val="24"/>
        </w:rPr>
      </w:pPr>
    </w:p>
    <w:p w14:paraId="7FC8088F" w14:textId="0C6700ED" w:rsidR="00637B3D" w:rsidRPr="008F0CE1" w:rsidRDefault="002D389F" w:rsidP="0057668F">
      <w:pPr>
        <w:spacing w:after="120"/>
        <w:ind w:firstLine="0"/>
        <w:rPr>
          <w:rFonts w:cs="Times New Roman"/>
          <w:b/>
          <w:szCs w:val="24"/>
        </w:rPr>
      </w:pPr>
      <w:r>
        <w:rPr>
          <w:rFonts w:cs="Times New Roman"/>
          <w:b/>
          <w:szCs w:val="24"/>
        </w:rPr>
        <w:t>4.1.</w:t>
      </w:r>
      <w:r w:rsidR="003629CE">
        <w:rPr>
          <w:rFonts w:cs="Times New Roman"/>
          <w:b/>
          <w:szCs w:val="24"/>
        </w:rPr>
        <w:t>3</w:t>
      </w:r>
      <w:r w:rsidR="00C2469C">
        <w:rPr>
          <w:rFonts w:cs="Times New Roman"/>
          <w:b/>
          <w:szCs w:val="24"/>
        </w:rPr>
        <w:t>.</w:t>
      </w:r>
      <w:r>
        <w:rPr>
          <w:rFonts w:cs="Times New Roman"/>
          <w:b/>
          <w:szCs w:val="24"/>
        </w:rPr>
        <w:t xml:space="preserve"> Klinik Muayene</w:t>
      </w:r>
    </w:p>
    <w:p w14:paraId="37FD5F72" w14:textId="77777777" w:rsidR="004C1D44" w:rsidRPr="008F0CE1" w:rsidRDefault="004C1D44" w:rsidP="00F50282">
      <w:pPr>
        <w:spacing w:after="120"/>
        <w:rPr>
          <w:rFonts w:cs="Times New Roman"/>
          <w:b/>
          <w:szCs w:val="24"/>
        </w:rPr>
      </w:pPr>
    </w:p>
    <w:p w14:paraId="488F26CF" w14:textId="2B491569" w:rsidR="00E47CFB" w:rsidRDefault="002D389F" w:rsidP="00F50282">
      <w:pPr>
        <w:spacing w:after="120"/>
        <w:rPr>
          <w:rFonts w:cs="Times New Roman"/>
          <w:szCs w:val="24"/>
          <w:shd w:val="clear" w:color="auto" w:fill="FFFFFF"/>
        </w:rPr>
      </w:pPr>
      <w:r w:rsidRPr="002D389F">
        <w:rPr>
          <w:rFonts w:cs="Times New Roman"/>
          <w:szCs w:val="24"/>
          <w:shd w:val="clear" w:color="auto" w:fill="FFFFFF"/>
        </w:rPr>
        <w:t xml:space="preserve">Alınan anamnez bilgilerine göre hastaların eşgali ve klinik belirtilerin ortaya çıkış sebebi belirlendi. Etiyolojik faktörlerin en başında güreşe bağlı </w:t>
      </w:r>
      <w:proofErr w:type="gramStart"/>
      <w:r w:rsidRPr="002D389F">
        <w:rPr>
          <w:rFonts w:cs="Times New Roman"/>
          <w:szCs w:val="24"/>
          <w:shd w:val="clear" w:color="auto" w:fill="FFFFFF"/>
        </w:rPr>
        <w:t>travma</w:t>
      </w:r>
      <w:proofErr w:type="gramEnd"/>
      <w:r w:rsidRPr="002D389F">
        <w:rPr>
          <w:rFonts w:cs="Times New Roman"/>
          <w:szCs w:val="24"/>
          <w:shd w:val="clear" w:color="auto" w:fill="FFFFFF"/>
        </w:rPr>
        <w:t xml:space="preserve"> yer aldı. İnspeksiyonda hayvanların genel durumları, gözde şekillenen belirtiler değerlendirildi. Hastalarda şiddetli blefarospazm, epifora, konjunktivitis, konjunktival ödem, korneal opasite artışı, mukopurulent </w:t>
      </w:r>
      <w:r w:rsidR="00B860AF">
        <w:rPr>
          <w:rFonts w:cs="Times New Roman"/>
          <w:szCs w:val="24"/>
          <w:shd w:val="clear" w:color="auto" w:fill="FFFFFF"/>
        </w:rPr>
        <w:t xml:space="preserve">akıntı, konjuktival hiperemi, fotofobi ve iris prolapsusu </w:t>
      </w:r>
      <w:r w:rsidRPr="002D389F">
        <w:rPr>
          <w:rFonts w:cs="Times New Roman"/>
          <w:szCs w:val="24"/>
          <w:shd w:val="clear" w:color="auto" w:fill="FFFFFF"/>
        </w:rPr>
        <w:t>saptandı.</w:t>
      </w:r>
    </w:p>
    <w:p w14:paraId="66AFFD5A" w14:textId="2599E481" w:rsidR="00001368" w:rsidRDefault="00001368" w:rsidP="00F50282">
      <w:pPr>
        <w:spacing w:after="120"/>
        <w:rPr>
          <w:rFonts w:cs="Times New Roman"/>
          <w:szCs w:val="24"/>
          <w:shd w:val="clear" w:color="auto" w:fill="FFFFFF"/>
        </w:rPr>
      </w:pPr>
      <w:r>
        <w:rPr>
          <w:rFonts w:cs="Times New Roman"/>
          <w:noProof/>
          <w:szCs w:val="24"/>
          <w:shd w:val="clear" w:color="auto" w:fill="FFFFFF"/>
          <w:lang w:eastAsia="tr-TR"/>
        </w:rPr>
        <w:lastRenderedPageBreak/>
        <w:drawing>
          <wp:inline distT="0" distB="0" distL="0" distR="0" wp14:anchorId="24A72478" wp14:editId="28C84208">
            <wp:extent cx="4566285" cy="3230880"/>
            <wp:effectExtent l="0" t="0" r="5715" b="762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6285" cy="3230880"/>
                    </a:xfrm>
                    <a:prstGeom prst="rect">
                      <a:avLst/>
                    </a:prstGeom>
                    <a:noFill/>
                  </pic:spPr>
                </pic:pic>
              </a:graphicData>
            </a:graphic>
          </wp:inline>
        </w:drawing>
      </w:r>
    </w:p>
    <w:p w14:paraId="0E84898B" w14:textId="06273608" w:rsidR="00001368" w:rsidRDefault="00A633E6" w:rsidP="00814052">
      <w:pPr>
        <w:spacing w:after="120"/>
        <w:ind w:firstLine="0"/>
        <w:jc w:val="center"/>
        <w:rPr>
          <w:rFonts w:cs="Times New Roman"/>
          <w:szCs w:val="24"/>
          <w:shd w:val="clear" w:color="auto" w:fill="FFFFFF"/>
        </w:rPr>
      </w:pPr>
      <w:r>
        <w:rPr>
          <w:rFonts w:cs="Times New Roman"/>
          <w:b/>
          <w:szCs w:val="24"/>
          <w:shd w:val="clear" w:color="auto" w:fill="FFFFFF"/>
        </w:rPr>
        <w:t>Resim 4</w:t>
      </w:r>
      <w:r w:rsidR="00A75BB1" w:rsidRPr="008F0CE1">
        <w:rPr>
          <w:rFonts w:cs="Times New Roman"/>
          <w:b/>
          <w:szCs w:val="24"/>
          <w:shd w:val="clear" w:color="auto" w:fill="FFFFFF"/>
        </w:rPr>
        <w:t>.</w:t>
      </w:r>
      <w:r w:rsidR="00B4425D" w:rsidRPr="008F0CE1">
        <w:rPr>
          <w:rFonts w:cs="Times New Roman"/>
          <w:b/>
          <w:szCs w:val="24"/>
          <w:shd w:val="clear" w:color="auto" w:fill="FFFFFF"/>
        </w:rPr>
        <w:t xml:space="preserve"> </w:t>
      </w:r>
      <w:r w:rsidR="00001368" w:rsidRPr="00001368">
        <w:rPr>
          <w:rFonts w:cs="Times New Roman"/>
          <w:szCs w:val="24"/>
          <w:shd w:val="clear" w:color="auto" w:fill="FFFFFF"/>
        </w:rPr>
        <w:t>Devede gözlenen blefarospazm</w:t>
      </w:r>
      <w:r w:rsidR="00D84FC3">
        <w:rPr>
          <w:rFonts w:cs="Times New Roman"/>
          <w:szCs w:val="24"/>
          <w:shd w:val="clear" w:color="auto" w:fill="FFFFFF"/>
        </w:rPr>
        <w:t>.</w:t>
      </w:r>
    </w:p>
    <w:p w14:paraId="030D2A5D" w14:textId="54AC3E1A" w:rsidR="00F50282" w:rsidRPr="00F50282" w:rsidRDefault="00AD6CAA" w:rsidP="00F50282">
      <w:pPr>
        <w:pStyle w:val="AralkYok"/>
        <w:spacing w:after="120"/>
        <w:ind w:firstLine="567"/>
        <w:rPr>
          <w:rFonts w:cs="Times New Roman"/>
          <w:szCs w:val="24"/>
          <w:shd w:val="clear" w:color="auto" w:fill="FFFFFF"/>
        </w:rPr>
      </w:pPr>
      <w:r>
        <w:rPr>
          <w:rFonts w:cs="Times New Roman"/>
          <w:noProof/>
          <w:szCs w:val="24"/>
          <w:shd w:val="clear" w:color="auto" w:fill="FFFFFF"/>
          <w:lang w:eastAsia="tr-TR"/>
        </w:rPr>
        <w:drawing>
          <wp:inline distT="0" distB="0" distL="0" distR="0" wp14:anchorId="4CC0EC6D" wp14:editId="5891EE38">
            <wp:extent cx="4778829" cy="4158015"/>
            <wp:effectExtent l="0" t="0" r="317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1406" cy="4160257"/>
                    </a:xfrm>
                    <a:prstGeom prst="rect">
                      <a:avLst/>
                    </a:prstGeom>
                    <a:noFill/>
                  </pic:spPr>
                </pic:pic>
              </a:graphicData>
            </a:graphic>
          </wp:inline>
        </w:drawing>
      </w:r>
    </w:p>
    <w:p w14:paraId="38F2191B" w14:textId="295081E9" w:rsidR="00AD6CAA" w:rsidRPr="00AD6CAA" w:rsidRDefault="00A633E6" w:rsidP="00814052">
      <w:pPr>
        <w:spacing w:after="120"/>
        <w:ind w:firstLine="0"/>
        <w:jc w:val="center"/>
        <w:rPr>
          <w:rFonts w:cs="Times New Roman"/>
          <w:szCs w:val="24"/>
        </w:rPr>
      </w:pPr>
      <w:r>
        <w:rPr>
          <w:rFonts w:cs="Times New Roman"/>
          <w:b/>
          <w:szCs w:val="24"/>
        </w:rPr>
        <w:t>Resim 5</w:t>
      </w:r>
      <w:r w:rsidR="00AD6CAA" w:rsidRPr="00AD6CAA">
        <w:rPr>
          <w:rFonts w:cs="Times New Roman"/>
          <w:b/>
          <w:szCs w:val="24"/>
        </w:rPr>
        <w:t xml:space="preserve">. </w:t>
      </w:r>
      <w:r w:rsidR="00AD6CAA" w:rsidRPr="00AD6CAA">
        <w:rPr>
          <w:rFonts w:cs="Times New Roman"/>
          <w:szCs w:val="24"/>
        </w:rPr>
        <w:t>Devede gözlenen epifora ve korneal opasite</w:t>
      </w:r>
      <w:r w:rsidR="00D84FC3">
        <w:rPr>
          <w:rFonts w:cs="Times New Roman"/>
          <w:szCs w:val="24"/>
        </w:rPr>
        <w:t>.</w:t>
      </w:r>
    </w:p>
    <w:p w14:paraId="3AB9F3AE" w14:textId="243CB257" w:rsidR="00AD6CAA" w:rsidRDefault="00AD6CAA" w:rsidP="0057668F">
      <w:pPr>
        <w:spacing w:after="120"/>
        <w:ind w:firstLine="0"/>
        <w:rPr>
          <w:rFonts w:cs="Times New Roman"/>
          <w:b/>
          <w:szCs w:val="24"/>
        </w:rPr>
      </w:pPr>
      <w:r>
        <w:rPr>
          <w:rFonts w:cs="Times New Roman"/>
          <w:b/>
          <w:noProof/>
          <w:szCs w:val="24"/>
          <w:lang w:eastAsia="tr-TR"/>
        </w:rPr>
        <w:lastRenderedPageBreak/>
        <w:drawing>
          <wp:inline distT="0" distB="0" distL="0" distR="0" wp14:anchorId="1ACAB5C4" wp14:editId="4C8828DF">
            <wp:extent cx="5138057" cy="3668485"/>
            <wp:effectExtent l="0" t="0" r="5715" b="825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1706" cy="3663950"/>
                    </a:xfrm>
                    <a:prstGeom prst="rect">
                      <a:avLst/>
                    </a:prstGeom>
                    <a:noFill/>
                  </pic:spPr>
                </pic:pic>
              </a:graphicData>
            </a:graphic>
          </wp:inline>
        </w:drawing>
      </w:r>
    </w:p>
    <w:p w14:paraId="0AC63002" w14:textId="1094998B" w:rsidR="00AD6CAA" w:rsidRDefault="00A633E6" w:rsidP="00814052">
      <w:pPr>
        <w:spacing w:after="120"/>
        <w:ind w:firstLine="0"/>
        <w:jc w:val="center"/>
        <w:rPr>
          <w:rFonts w:cs="Times New Roman"/>
          <w:szCs w:val="24"/>
        </w:rPr>
      </w:pPr>
      <w:r>
        <w:rPr>
          <w:rFonts w:cs="Times New Roman"/>
          <w:b/>
          <w:szCs w:val="24"/>
        </w:rPr>
        <w:t>Resim 6</w:t>
      </w:r>
      <w:r w:rsidR="00AD6CAA" w:rsidRPr="00AD6CAA">
        <w:rPr>
          <w:rFonts w:cs="Times New Roman"/>
          <w:b/>
          <w:szCs w:val="24"/>
        </w:rPr>
        <w:t xml:space="preserve">. </w:t>
      </w:r>
      <w:r w:rsidR="00AD6CAA" w:rsidRPr="00AD6CAA">
        <w:rPr>
          <w:rFonts w:cs="Times New Roman"/>
          <w:szCs w:val="24"/>
        </w:rPr>
        <w:t>Korneal ödem ve vaskularizasyon</w:t>
      </w:r>
      <w:r w:rsidR="00D84FC3">
        <w:rPr>
          <w:rFonts w:cs="Times New Roman"/>
          <w:szCs w:val="24"/>
        </w:rPr>
        <w:t>.</w:t>
      </w:r>
    </w:p>
    <w:p w14:paraId="625E91D8" w14:textId="542CF404" w:rsidR="00AD6CAA" w:rsidRDefault="00AD6CAA" w:rsidP="0057668F">
      <w:pPr>
        <w:spacing w:after="120"/>
        <w:ind w:firstLine="0"/>
        <w:rPr>
          <w:rFonts w:cs="Times New Roman"/>
          <w:b/>
          <w:szCs w:val="24"/>
        </w:rPr>
      </w:pPr>
      <w:r>
        <w:rPr>
          <w:rFonts w:cs="Times New Roman"/>
          <w:b/>
          <w:noProof/>
          <w:szCs w:val="24"/>
          <w:lang w:eastAsia="tr-TR"/>
        </w:rPr>
        <w:drawing>
          <wp:inline distT="0" distB="0" distL="0" distR="0" wp14:anchorId="00C74646" wp14:editId="44782B4B">
            <wp:extent cx="5225143" cy="3309257"/>
            <wp:effectExtent l="0" t="0" r="0" b="571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6518" cy="3310128"/>
                    </a:xfrm>
                    <a:prstGeom prst="rect">
                      <a:avLst/>
                    </a:prstGeom>
                    <a:noFill/>
                  </pic:spPr>
                </pic:pic>
              </a:graphicData>
            </a:graphic>
          </wp:inline>
        </w:drawing>
      </w:r>
    </w:p>
    <w:p w14:paraId="44BB248B" w14:textId="2FD3316E" w:rsidR="00AD6CAA" w:rsidRPr="00AD6CAA" w:rsidRDefault="00A633E6" w:rsidP="00814052">
      <w:pPr>
        <w:spacing w:after="120"/>
        <w:ind w:firstLine="0"/>
        <w:jc w:val="center"/>
        <w:rPr>
          <w:rFonts w:cs="Times New Roman"/>
          <w:szCs w:val="24"/>
        </w:rPr>
      </w:pPr>
      <w:r>
        <w:rPr>
          <w:rFonts w:cs="Times New Roman"/>
          <w:b/>
          <w:szCs w:val="24"/>
        </w:rPr>
        <w:t>Resim 7</w:t>
      </w:r>
      <w:r w:rsidR="00AD6CAA" w:rsidRPr="00AD6CAA">
        <w:rPr>
          <w:rFonts w:cs="Times New Roman"/>
          <w:b/>
          <w:szCs w:val="24"/>
        </w:rPr>
        <w:t xml:space="preserve">. </w:t>
      </w:r>
      <w:r w:rsidR="00AD6CAA" w:rsidRPr="00AD6CAA">
        <w:rPr>
          <w:rFonts w:cs="Times New Roman"/>
          <w:szCs w:val="24"/>
        </w:rPr>
        <w:t>3</w:t>
      </w:r>
      <w:r w:rsidR="0021281F">
        <w:rPr>
          <w:rFonts w:cs="Times New Roman"/>
          <w:szCs w:val="24"/>
        </w:rPr>
        <w:t xml:space="preserve"> nolu devede gözlenen iris prolapsusu</w:t>
      </w:r>
      <w:r w:rsidR="00AD6CAA" w:rsidRPr="00AD6CAA">
        <w:rPr>
          <w:rFonts w:cs="Times New Roman"/>
          <w:szCs w:val="24"/>
        </w:rPr>
        <w:t xml:space="preserve"> ve mukopurulent akıntı</w:t>
      </w:r>
      <w:r w:rsidR="00D84FC3">
        <w:rPr>
          <w:rFonts w:cs="Times New Roman"/>
          <w:szCs w:val="24"/>
        </w:rPr>
        <w:t>.</w:t>
      </w:r>
    </w:p>
    <w:p w14:paraId="5A75C029" w14:textId="77777777" w:rsidR="00AD6CAA" w:rsidRDefault="00AD6CAA" w:rsidP="0057668F">
      <w:pPr>
        <w:spacing w:after="120"/>
        <w:ind w:firstLine="0"/>
        <w:rPr>
          <w:rFonts w:cs="Times New Roman"/>
          <w:b/>
          <w:szCs w:val="24"/>
        </w:rPr>
      </w:pPr>
    </w:p>
    <w:p w14:paraId="5EF50336" w14:textId="77777777" w:rsidR="00622CF8" w:rsidRDefault="00622CF8" w:rsidP="004C1D44">
      <w:pPr>
        <w:pStyle w:val="AralkYok"/>
        <w:jc w:val="center"/>
        <w:rPr>
          <w:b/>
          <w:sz w:val="28"/>
          <w:shd w:val="clear" w:color="auto" w:fill="FFFFFF"/>
        </w:rPr>
      </w:pPr>
    </w:p>
    <w:p w14:paraId="78890B86" w14:textId="77777777" w:rsidR="00622CF8" w:rsidRDefault="00622CF8" w:rsidP="004C1D44">
      <w:pPr>
        <w:pStyle w:val="AralkYok"/>
        <w:jc w:val="center"/>
        <w:rPr>
          <w:b/>
          <w:sz w:val="28"/>
          <w:shd w:val="clear" w:color="auto" w:fill="FFFFFF"/>
        </w:rPr>
      </w:pPr>
    </w:p>
    <w:p w14:paraId="7D688386" w14:textId="77777777" w:rsidR="004C1D44" w:rsidRDefault="004C1D44" w:rsidP="004C1D44">
      <w:pPr>
        <w:pStyle w:val="AralkYok"/>
        <w:jc w:val="center"/>
        <w:rPr>
          <w:b/>
          <w:sz w:val="28"/>
          <w:shd w:val="clear" w:color="auto" w:fill="FFFFFF"/>
        </w:rPr>
      </w:pPr>
      <w:r w:rsidRPr="004C1D44">
        <w:rPr>
          <w:b/>
          <w:sz w:val="28"/>
          <w:shd w:val="clear" w:color="auto" w:fill="FFFFFF"/>
        </w:rPr>
        <w:lastRenderedPageBreak/>
        <w:t>5. TARTIŞMA</w:t>
      </w:r>
    </w:p>
    <w:p w14:paraId="29311FED" w14:textId="77777777" w:rsidR="001D019F" w:rsidRPr="004C1D44" w:rsidRDefault="001D019F" w:rsidP="001D019F">
      <w:pPr>
        <w:pStyle w:val="AralkYok"/>
        <w:rPr>
          <w:b/>
          <w:sz w:val="28"/>
          <w:shd w:val="clear" w:color="auto" w:fill="FFFFFF"/>
        </w:rPr>
      </w:pPr>
    </w:p>
    <w:p w14:paraId="39DD06D9" w14:textId="77777777" w:rsidR="00783685" w:rsidRPr="00CA79E4" w:rsidRDefault="00783685" w:rsidP="001D019F">
      <w:pPr>
        <w:ind w:firstLine="0"/>
        <w:rPr>
          <w:rFonts w:cs="Times New Roman"/>
          <w:b/>
          <w:color w:val="222222"/>
          <w:szCs w:val="28"/>
          <w:shd w:val="clear" w:color="auto" w:fill="FFFFFF"/>
        </w:rPr>
      </w:pPr>
    </w:p>
    <w:p w14:paraId="74AFECEB" w14:textId="1E404D0D" w:rsidR="002C3B23" w:rsidRDefault="00C660F7" w:rsidP="005D264F">
      <w:pPr>
        <w:spacing w:after="120"/>
        <w:rPr>
          <w:rFonts w:eastAsia="AdvGulliv-R" w:cs="Times New Roman"/>
          <w:color w:val="000000"/>
          <w:szCs w:val="24"/>
        </w:rPr>
      </w:pPr>
      <w:r w:rsidRPr="00C660F7">
        <w:rPr>
          <w:rFonts w:eastAsia="AdvGulliv-R" w:cs="Times New Roman"/>
          <w:color w:val="000000"/>
          <w:szCs w:val="24"/>
        </w:rPr>
        <w:t>Kornea, oküler refraktif sistemin önemli bir bileşeni olan</w:t>
      </w:r>
      <w:r w:rsidR="00446A26">
        <w:rPr>
          <w:rFonts w:eastAsia="AdvGulliv-R" w:cs="Times New Roman"/>
          <w:color w:val="000000"/>
          <w:szCs w:val="24"/>
        </w:rPr>
        <w:t xml:space="preserve"> avasküler, şeffaf bir dokudur. </w:t>
      </w:r>
      <w:r w:rsidRPr="00C660F7">
        <w:rPr>
          <w:rFonts w:eastAsia="AdvGulliv-R" w:cs="Times New Roman"/>
          <w:color w:val="000000"/>
          <w:szCs w:val="24"/>
        </w:rPr>
        <w:t>Kornea, kan ve lenfatik damarların olmaması nedeniyle bağışıklık ayrıcalıklı bir dokudur</w:t>
      </w:r>
      <w:r w:rsidR="00BF3971">
        <w:rPr>
          <w:rFonts w:eastAsia="AdvGulliv-R" w:cs="Times New Roman"/>
          <w:color w:val="000000"/>
          <w:szCs w:val="24"/>
        </w:rPr>
        <w:t xml:space="preserve"> </w:t>
      </w:r>
      <w:r>
        <w:rPr>
          <w:rFonts w:eastAsia="AdvGulliv-R" w:cs="Times New Roman"/>
          <w:color w:val="000000"/>
          <w:szCs w:val="24"/>
        </w:rPr>
        <w:t>(</w:t>
      </w:r>
      <w:r w:rsidR="00BF3971">
        <w:rPr>
          <w:rFonts w:eastAsia="AdvGulliv-R" w:cs="Times New Roman"/>
          <w:color w:val="000000"/>
          <w:szCs w:val="24"/>
        </w:rPr>
        <w:t xml:space="preserve">Gandhi </w:t>
      </w:r>
      <w:r>
        <w:rPr>
          <w:rFonts w:eastAsia="AdvGulliv-R" w:cs="Times New Roman"/>
          <w:color w:val="000000"/>
          <w:szCs w:val="24"/>
        </w:rPr>
        <w:t>ve</w:t>
      </w:r>
      <w:r w:rsidR="00BF3971">
        <w:rPr>
          <w:rFonts w:eastAsia="AdvGulliv-R" w:cs="Times New Roman"/>
          <w:color w:val="000000"/>
          <w:szCs w:val="24"/>
        </w:rPr>
        <w:t xml:space="preserve"> Jain, </w:t>
      </w:r>
      <w:r w:rsidRPr="00C660F7">
        <w:rPr>
          <w:rFonts w:eastAsia="AdvGulliv-R" w:cs="Times New Roman"/>
          <w:color w:val="000000"/>
          <w:szCs w:val="24"/>
        </w:rPr>
        <w:t>2015)</w:t>
      </w:r>
      <w:r w:rsidR="00BF3971">
        <w:rPr>
          <w:rFonts w:eastAsia="AdvGulliv-R" w:cs="Times New Roman"/>
          <w:color w:val="000000"/>
          <w:szCs w:val="24"/>
        </w:rPr>
        <w:t xml:space="preserve">. </w:t>
      </w:r>
      <w:r w:rsidR="00BF3971" w:rsidRPr="00BF3971">
        <w:rPr>
          <w:rFonts w:eastAsia="AdvGulliv-R" w:cs="Times New Roman"/>
          <w:color w:val="000000"/>
          <w:szCs w:val="24"/>
        </w:rPr>
        <w:t xml:space="preserve">Üstündeki gözyaşı filmi ile birlikte, göz için uygun bir ön kırılma yüzeyi de sağlar. Netliği, hücresel bileşenlerinin yapısal anatomisi ve fizyolojisi </w:t>
      </w:r>
      <w:proofErr w:type="gramStart"/>
      <w:r w:rsidR="00BF3971" w:rsidRPr="00BF3971">
        <w:rPr>
          <w:rFonts w:eastAsia="AdvGulliv-R" w:cs="Times New Roman"/>
          <w:color w:val="000000"/>
          <w:szCs w:val="24"/>
        </w:rPr>
        <w:t>dahil</w:t>
      </w:r>
      <w:proofErr w:type="gramEnd"/>
      <w:r w:rsidR="00BF3971" w:rsidRPr="00BF3971">
        <w:rPr>
          <w:rFonts w:eastAsia="AdvGulliv-R" w:cs="Times New Roman"/>
          <w:color w:val="000000"/>
          <w:szCs w:val="24"/>
        </w:rPr>
        <w:t xml:space="preserve"> olmak üzere birçok faktörün sonucudur</w:t>
      </w:r>
      <w:r w:rsidR="00BF3971">
        <w:rPr>
          <w:rFonts w:eastAsia="AdvGulliv-R" w:cs="Times New Roman"/>
          <w:color w:val="000000"/>
          <w:szCs w:val="24"/>
        </w:rPr>
        <w:t xml:space="preserve"> (</w:t>
      </w:r>
      <w:r w:rsidR="000054B6">
        <w:rPr>
          <w:rFonts w:eastAsia="AdvGulliv-R" w:cs="Times New Roman"/>
          <w:color w:val="000000"/>
          <w:szCs w:val="24"/>
        </w:rPr>
        <w:t>DelMonte</w:t>
      </w:r>
      <w:r w:rsidR="00BF3971">
        <w:rPr>
          <w:rFonts w:eastAsia="AdvGulliv-R" w:cs="Times New Roman"/>
          <w:color w:val="000000"/>
          <w:szCs w:val="24"/>
        </w:rPr>
        <w:t xml:space="preserve"> ve </w:t>
      </w:r>
      <w:r w:rsidR="000054B6">
        <w:rPr>
          <w:rFonts w:eastAsia="AdvGulliv-R" w:cs="Times New Roman"/>
          <w:color w:val="000000"/>
          <w:szCs w:val="24"/>
        </w:rPr>
        <w:t xml:space="preserve">Kim, </w:t>
      </w:r>
      <w:r w:rsidR="00BF3971" w:rsidRPr="00BF3971">
        <w:rPr>
          <w:rFonts w:eastAsia="AdvGulliv-R" w:cs="Times New Roman"/>
          <w:color w:val="000000"/>
          <w:szCs w:val="24"/>
        </w:rPr>
        <w:t>2011</w:t>
      </w:r>
      <w:r w:rsidR="00BF3971">
        <w:rPr>
          <w:rFonts w:eastAsia="AdvGulliv-R" w:cs="Times New Roman"/>
          <w:color w:val="000000"/>
          <w:szCs w:val="24"/>
        </w:rPr>
        <w:t>).</w:t>
      </w:r>
    </w:p>
    <w:p w14:paraId="1416BAAA" w14:textId="3CB8095B" w:rsidR="002C3B23" w:rsidRDefault="002C3B23" w:rsidP="005D264F">
      <w:pPr>
        <w:spacing w:after="120"/>
        <w:rPr>
          <w:rFonts w:eastAsia="AdvGulliv-R" w:cs="Times New Roman"/>
          <w:color w:val="000000"/>
          <w:szCs w:val="24"/>
        </w:rPr>
      </w:pPr>
      <w:r>
        <w:rPr>
          <w:rFonts w:eastAsia="AdvGulliv-R" w:cs="Times New Roman"/>
          <w:color w:val="000000"/>
          <w:szCs w:val="24"/>
        </w:rPr>
        <w:t xml:space="preserve">Anatomik konumundan dolayı dış etmenlerden ve </w:t>
      </w:r>
      <w:proofErr w:type="gramStart"/>
      <w:r>
        <w:rPr>
          <w:rFonts w:eastAsia="AdvGulliv-R" w:cs="Times New Roman"/>
          <w:color w:val="000000"/>
          <w:szCs w:val="24"/>
        </w:rPr>
        <w:t>enfeksiyonlardan</w:t>
      </w:r>
      <w:proofErr w:type="gramEnd"/>
      <w:r>
        <w:rPr>
          <w:rFonts w:eastAsia="AdvGulliv-R" w:cs="Times New Roman"/>
          <w:color w:val="000000"/>
          <w:szCs w:val="24"/>
        </w:rPr>
        <w:t xml:space="preserve"> en fazla etki gören yapılardan biri korneadır. Fakat e</w:t>
      </w:r>
      <w:r w:rsidRPr="002C3B23">
        <w:rPr>
          <w:rFonts w:eastAsia="AdvGulliv-R" w:cs="Times New Roman"/>
          <w:color w:val="000000"/>
          <w:szCs w:val="24"/>
        </w:rPr>
        <w:t>pitelyumun kalın olması, perioküler kıllar ve kirpiklerin uzun ve belirgin olması nedeniyle diğer hayvan türlerine oranla develerde korneal hasarın görülme oranı daha düşüktür.</w:t>
      </w:r>
    </w:p>
    <w:p w14:paraId="2AC08F2B" w14:textId="77777777" w:rsidR="00875AB3" w:rsidRDefault="005514D1" w:rsidP="005D264F">
      <w:pPr>
        <w:spacing w:after="120"/>
        <w:rPr>
          <w:rFonts w:eastAsia="AdvGulliv-R" w:cs="Times New Roman"/>
          <w:color w:val="000000"/>
          <w:szCs w:val="24"/>
        </w:rPr>
      </w:pPr>
      <w:r w:rsidRPr="005514D1">
        <w:rPr>
          <w:rFonts w:eastAsia="AdvGulliv-R" w:cs="Times New Roman"/>
          <w:color w:val="000000"/>
          <w:szCs w:val="24"/>
        </w:rPr>
        <w:t>İnce olan stromanın kum ve sert iklimlere karşı korunmasını sağlamak amacıyla epitely</w:t>
      </w:r>
      <w:r>
        <w:rPr>
          <w:rFonts w:eastAsia="AdvGulliv-R" w:cs="Times New Roman"/>
          <w:color w:val="000000"/>
          <w:szCs w:val="24"/>
        </w:rPr>
        <w:t>um katmanı kalındır. Develerin kornea</w:t>
      </w:r>
      <w:r w:rsidRPr="005514D1">
        <w:rPr>
          <w:rFonts w:eastAsia="AdvGulliv-R" w:cs="Times New Roman"/>
          <w:color w:val="000000"/>
          <w:szCs w:val="24"/>
        </w:rPr>
        <w:t xml:space="preserve"> kalınlığının %36 </w:t>
      </w:r>
      <w:r>
        <w:rPr>
          <w:rFonts w:eastAsia="AdvGulliv-R" w:cs="Times New Roman"/>
          <w:color w:val="000000"/>
          <w:szCs w:val="24"/>
        </w:rPr>
        <w:t>sını epitelyum oluşturmaktadır (Almubrad ve Akhtar, 2012)</w:t>
      </w:r>
      <w:r w:rsidRPr="005514D1">
        <w:rPr>
          <w:rFonts w:eastAsia="AdvGulliv-R" w:cs="Times New Roman"/>
          <w:color w:val="000000"/>
          <w:szCs w:val="24"/>
        </w:rPr>
        <w:t xml:space="preserve">. </w:t>
      </w:r>
      <w:r w:rsidR="00BF3971">
        <w:rPr>
          <w:rFonts w:eastAsia="AdvGulliv-R" w:cs="Times New Roman"/>
          <w:color w:val="000000"/>
          <w:szCs w:val="24"/>
        </w:rPr>
        <w:t xml:space="preserve"> </w:t>
      </w:r>
    </w:p>
    <w:p w14:paraId="33393A68" w14:textId="12B60D8F" w:rsidR="00F84B22" w:rsidRDefault="00875AB3" w:rsidP="005D264F">
      <w:pPr>
        <w:spacing w:after="120"/>
        <w:rPr>
          <w:rFonts w:eastAsia="AdvGulliv-R" w:cs="Times New Roman"/>
          <w:color w:val="000000"/>
          <w:szCs w:val="24"/>
        </w:rPr>
      </w:pPr>
      <w:r w:rsidRPr="00875AB3">
        <w:rPr>
          <w:rFonts w:eastAsia="AdvGulliv-R" w:cs="Times New Roman"/>
          <w:color w:val="000000"/>
          <w:szCs w:val="24"/>
        </w:rPr>
        <w:t xml:space="preserve">Genel olarak kornea ülserlerine neden olabilecek faktörler arasında; bakteriler, virüsler, mantarlar, kirpik anormallikleri, gözyaşı sistem bozuklukları, </w:t>
      </w:r>
      <w:proofErr w:type="gramStart"/>
      <w:r w:rsidRPr="00875AB3">
        <w:rPr>
          <w:rFonts w:eastAsia="AdvGulliv-R" w:cs="Times New Roman"/>
          <w:color w:val="000000"/>
          <w:szCs w:val="24"/>
        </w:rPr>
        <w:t>travma</w:t>
      </w:r>
      <w:proofErr w:type="gramEnd"/>
      <w:r w:rsidRPr="00875AB3">
        <w:rPr>
          <w:rFonts w:eastAsia="AdvGulliv-R" w:cs="Times New Roman"/>
          <w:color w:val="000000"/>
          <w:szCs w:val="24"/>
        </w:rPr>
        <w:t xml:space="preserve"> ve toz gibi dış faktörler, kornea anormallikleri, sistemik anormallikler, kortikosteroidler, intrauterin araçlar, lokal anestezikler ve immünsüpresif gruplar gibi bağışıklık mekanizmalarını azaltan ilaçlar ve aşırı duyarlılık reaksiyonları yer almaktadır</w:t>
      </w:r>
      <w:r w:rsidR="00D9630D">
        <w:rPr>
          <w:rFonts w:eastAsia="AdvGulliv-R" w:cs="Times New Roman"/>
          <w:color w:val="000000"/>
          <w:szCs w:val="24"/>
        </w:rPr>
        <w:t xml:space="preserve"> (Adam ve Andari, 2023</w:t>
      </w:r>
      <w:r>
        <w:rPr>
          <w:rFonts w:eastAsia="AdvGulliv-R" w:cs="Times New Roman"/>
          <w:color w:val="000000"/>
          <w:szCs w:val="24"/>
        </w:rPr>
        <w:t>)</w:t>
      </w:r>
      <w:r w:rsidRPr="00875AB3">
        <w:rPr>
          <w:rFonts w:eastAsia="AdvGulliv-R" w:cs="Times New Roman"/>
          <w:color w:val="000000"/>
          <w:szCs w:val="24"/>
        </w:rPr>
        <w:t>.</w:t>
      </w:r>
      <w:r w:rsidR="00F04A2A">
        <w:rPr>
          <w:rFonts w:eastAsia="AdvGulliv-R" w:cs="Times New Roman"/>
          <w:color w:val="000000"/>
          <w:szCs w:val="24"/>
        </w:rPr>
        <w:t xml:space="preserve"> </w:t>
      </w:r>
      <w:r w:rsidR="00F04A2A" w:rsidRPr="00F04A2A">
        <w:rPr>
          <w:rFonts w:eastAsia="AdvGulliv-R" w:cs="Times New Roman"/>
          <w:color w:val="000000"/>
          <w:szCs w:val="24"/>
        </w:rPr>
        <w:t xml:space="preserve">Çalışmamızda bulunduğumuz konum olan Aydın ili sert iklime sahip değildir. Fakat kış aylarında Aydın ilinde yapılan geleneksel deve güreşleri esnasında alınan </w:t>
      </w:r>
      <w:proofErr w:type="gramStart"/>
      <w:r w:rsidR="00F04A2A" w:rsidRPr="00F04A2A">
        <w:rPr>
          <w:rFonts w:eastAsia="AdvGulliv-R" w:cs="Times New Roman"/>
          <w:color w:val="000000"/>
          <w:szCs w:val="24"/>
        </w:rPr>
        <w:t>travmalar</w:t>
      </w:r>
      <w:proofErr w:type="gramEnd"/>
      <w:r w:rsidR="00F04A2A" w:rsidRPr="00F04A2A">
        <w:rPr>
          <w:rFonts w:eastAsia="AdvGulliv-R" w:cs="Times New Roman"/>
          <w:color w:val="000000"/>
          <w:szCs w:val="24"/>
        </w:rPr>
        <w:t>, kum veya yabancı cisimler etiyolojide rol oynarken, yaz aylarında da özellikle sinekler nedeniyle korneal has</w:t>
      </w:r>
      <w:r w:rsidR="00F04A2A">
        <w:rPr>
          <w:rFonts w:eastAsia="AdvGulliv-R" w:cs="Times New Roman"/>
          <w:color w:val="000000"/>
          <w:szCs w:val="24"/>
        </w:rPr>
        <w:t>arlar ve travmalar meydana gelmektedir</w:t>
      </w:r>
      <w:r w:rsidR="00F84B22">
        <w:rPr>
          <w:rFonts w:eastAsia="AdvGulliv-R" w:cs="Times New Roman"/>
          <w:color w:val="000000"/>
          <w:szCs w:val="24"/>
        </w:rPr>
        <w:t xml:space="preserve">. </w:t>
      </w:r>
      <w:r w:rsidR="00F04A2A" w:rsidRPr="00F04A2A">
        <w:rPr>
          <w:rFonts w:eastAsia="AdvGulliv-R" w:cs="Times New Roman"/>
          <w:color w:val="000000"/>
          <w:szCs w:val="24"/>
        </w:rPr>
        <w:t xml:space="preserve">Dolayısıyla çalışmamızda en çok deve güreşlerine bağlı alınan </w:t>
      </w:r>
      <w:proofErr w:type="gramStart"/>
      <w:r w:rsidR="00F04A2A" w:rsidRPr="00F04A2A">
        <w:rPr>
          <w:rFonts w:eastAsia="AdvGulliv-R" w:cs="Times New Roman"/>
          <w:color w:val="000000"/>
          <w:szCs w:val="24"/>
        </w:rPr>
        <w:t>travmalar</w:t>
      </w:r>
      <w:proofErr w:type="gramEnd"/>
      <w:r w:rsidR="00F04A2A" w:rsidRPr="00F04A2A">
        <w:rPr>
          <w:rFonts w:eastAsia="AdvGulliv-R" w:cs="Times New Roman"/>
          <w:color w:val="000000"/>
          <w:szCs w:val="24"/>
        </w:rPr>
        <w:t xml:space="preserve"> ve sinekler etiyolojik faktörler olarak rapor edildi.</w:t>
      </w:r>
      <w:r w:rsidR="00F84B22">
        <w:rPr>
          <w:rFonts w:eastAsia="AdvGulliv-R" w:cs="Times New Roman"/>
          <w:color w:val="000000"/>
          <w:szCs w:val="24"/>
        </w:rPr>
        <w:t xml:space="preserve"> </w:t>
      </w:r>
    </w:p>
    <w:p w14:paraId="4B818A69" w14:textId="6CB711F3" w:rsidR="003D1B8D" w:rsidRDefault="00F84B22" w:rsidP="005D264F">
      <w:pPr>
        <w:spacing w:after="120"/>
        <w:rPr>
          <w:rFonts w:eastAsia="AdvGulliv-R" w:cs="Times New Roman"/>
          <w:color w:val="000000"/>
          <w:szCs w:val="24"/>
        </w:rPr>
      </w:pPr>
      <w:r w:rsidRPr="00F84B22">
        <w:rPr>
          <w:rFonts w:eastAsia="AdvGulliv-R" w:cs="Times New Roman"/>
          <w:color w:val="000000"/>
          <w:szCs w:val="24"/>
        </w:rPr>
        <w:t>Kornea normalde şeffaf, avasküler, nemli ve pigmentsizdir ve düzgün, düzgün bir konturu vardır. Şeffaflık kaybı (ödem infiltratları), opaklık, vaskülarizasyon, pigmentasyon, kuruluk, büyümeler, yabancı cisimler, laserasyonlar, kontur değişiklikleri ve ülserasyon açı</w:t>
      </w:r>
      <w:r>
        <w:rPr>
          <w:rFonts w:eastAsia="AdvGulliv-R" w:cs="Times New Roman"/>
          <w:color w:val="000000"/>
          <w:szCs w:val="24"/>
        </w:rPr>
        <w:t>sından dikkatle incelenmelidir (</w:t>
      </w:r>
      <w:r w:rsidR="00747ECC">
        <w:rPr>
          <w:rFonts w:eastAsia="AdvGulliv-R" w:cs="Times New Roman"/>
          <w:color w:val="000000"/>
          <w:szCs w:val="24"/>
        </w:rPr>
        <w:t xml:space="preserve">Nasisse, </w:t>
      </w:r>
      <w:r>
        <w:rPr>
          <w:rFonts w:eastAsia="AdvGulliv-R" w:cs="Times New Roman"/>
          <w:color w:val="000000"/>
          <w:szCs w:val="24"/>
        </w:rPr>
        <w:t xml:space="preserve">1985). </w:t>
      </w:r>
      <w:r w:rsidR="003D1B8D" w:rsidRPr="003D1B8D">
        <w:rPr>
          <w:rFonts w:eastAsia="AdvGulliv-R" w:cs="Times New Roman"/>
          <w:color w:val="000000"/>
          <w:szCs w:val="24"/>
        </w:rPr>
        <w:t>Çalışmamızdaki vakaların 9’unda epifora; 8’inde blefarospazm; 6’sında konjuktival hiperemi, korneal opasite artışı, konjuktivitis ve fotofobi; 4’ünde konjuktival ödem ve vaskülarizasyon; 1’inde mukopurulent akıntı ve 1’inde iris prolapsusuna saptandı.</w:t>
      </w:r>
    </w:p>
    <w:p w14:paraId="05072281" w14:textId="7D9C63BE" w:rsidR="0035512A" w:rsidRPr="002053DE" w:rsidRDefault="003D1B8D" w:rsidP="002053DE">
      <w:pPr>
        <w:spacing w:after="120"/>
        <w:rPr>
          <w:rFonts w:eastAsia="AdvGulliv-R" w:cs="Times New Roman"/>
          <w:color w:val="000000"/>
          <w:szCs w:val="24"/>
        </w:rPr>
      </w:pPr>
      <w:r w:rsidRPr="002053DE">
        <w:rPr>
          <w:rFonts w:eastAsia="AdvGulliv-R" w:cs="Times New Roman"/>
          <w:color w:val="000000"/>
          <w:szCs w:val="24"/>
        </w:rPr>
        <w:lastRenderedPageBreak/>
        <w:t>Develerdeki oftalmik muayene diğer evcil türlerinkine benzerdir. Oftalmik muayene kapalı bir yumruğu göze hızlı bir şekilde ilerleterek göz kırpma, göz küresinin retraksiyonu, kafa retraksiyonu veya bunların hepsinin varlığının gözlemlenmesiyle yapılır. Hayvanın çevresinde nasıl yürüdüğünü gözlemlemek de gereklidir. Işığa karşı pupill</w:t>
      </w:r>
      <w:r w:rsidR="0035512A" w:rsidRPr="002053DE">
        <w:rPr>
          <w:rFonts w:eastAsia="AdvGulliv-R" w:cs="Times New Roman"/>
          <w:color w:val="000000"/>
          <w:szCs w:val="24"/>
        </w:rPr>
        <w:t>er reflek</w:t>
      </w:r>
      <w:r w:rsidR="004033EE" w:rsidRPr="002053DE">
        <w:rPr>
          <w:rFonts w:eastAsia="AdvGulliv-R" w:cs="Times New Roman"/>
          <w:color w:val="000000"/>
          <w:szCs w:val="24"/>
        </w:rPr>
        <w:t>s değerlendirilmelidir (Cebra</w:t>
      </w:r>
      <w:r w:rsidR="0035512A" w:rsidRPr="002053DE">
        <w:rPr>
          <w:rFonts w:eastAsia="AdvGulliv-R" w:cs="Times New Roman"/>
          <w:color w:val="000000"/>
          <w:szCs w:val="24"/>
        </w:rPr>
        <w:t xml:space="preserve"> ve diğerleri, 2014). Çalışmamızda ele aldığımız bütün vakaların muayenesi anamnez ve inspeksiyon ile başladı. Oftalmik muayenede pupiller refleksler, kafa retraksiyonu not edildi. Klinik belirtiler değerlendirilip not edildi.</w:t>
      </w:r>
    </w:p>
    <w:p w14:paraId="58F67B53" w14:textId="5CBB4249" w:rsidR="00723A5D" w:rsidRDefault="00D72E78" w:rsidP="005D264F">
      <w:pPr>
        <w:spacing w:after="120"/>
        <w:rPr>
          <w:rFonts w:eastAsia="AdvGulliv-R" w:cs="Times New Roman"/>
          <w:color w:val="000000"/>
          <w:szCs w:val="24"/>
        </w:rPr>
      </w:pPr>
      <w:r w:rsidRPr="00D72E78">
        <w:rPr>
          <w:rFonts w:eastAsia="AdvGulliv-R" w:cs="Times New Roman"/>
          <w:color w:val="000000"/>
          <w:szCs w:val="24"/>
        </w:rPr>
        <w:t xml:space="preserve">Kornea kültürü duyarlılığı, iyileşmesi yavaş, ilerleyici ve uygun tıbbi tedaviye yanıt vermeyen, kornea hücresel infiltratı veya hipopyon veya her ikisi gibi kornea </w:t>
      </w:r>
      <w:proofErr w:type="gramStart"/>
      <w:r w:rsidRPr="00D72E78">
        <w:rPr>
          <w:rFonts w:eastAsia="AdvGulliv-R" w:cs="Times New Roman"/>
          <w:color w:val="000000"/>
          <w:szCs w:val="24"/>
        </w:rPr>
        <w:t>enfeksiyonunu</w:t>
      </w:r>
      <w:proofErr w:type="gramEnd"/>
      <w:r w:rsidRPr="00D72E78">
        <w:rPr>
          <w:rFonts w:eastAsia="AdvGulliv-R" w:cs="Times New Roman"/>
          <w:color w:val="000000"/>
          <w:szCs w:val="24"/>
        </w:rPr>
        <w:t xml:space="preserve"> gösteren başka klinik belirtilere sahip olan herhangi bir kornea ülseri için endikedir. Besiyerli </w:t>
      </w:r>
      <w:proofErr w:type="gramStart"/>
      <w:r w:rsidRPr="00D72E78">
        <w:rPr>
          <w:rFonts w:eastAsia="AdvGulliv-R" w:cs="Times New Roman"/>
          <w:color w:val="000000"/>
          <w:szCs w:val="24"/>
        </w:rPr>
        <w:t>swap</w:t>
      </w:r>
      <w:proofErr w:type="gramEnd"/>
      <w:r w:rsidRPr="00D72E78">
        <w:rPr>
          <w:rFonts w:eastAsia="AdvGulliv-R" w:cs="Times New Roman"/>
          <w:color w:val="000000"/>
          <w:szCs w:val="24"/>
        </w:rPr>
        <w:t xml:space="preserve"> kullanılmalı ve ideal olarak en güvenilir verimi sağlamak için topikal anestezik kullanılmadan önce kültür toplanmalıdır. Diff-Quick ile boyanmış bir sitoloji örneği, </w:t>
      </w:r>
      <w:proofErr w:type="gramStart"/>
      <w:r w:rsidRPr="00D72E78">
        <w:rPr>
          <w:rFonts w:eastAsia="AdvGulliv-R" w:cs="Times New Roman"/>
          <w:color w:val="000000"/>
          <w:szCs w:val="24"/>
        </w:rPr>
        <w:t>enfeksiyon</w:t>
      </w:r>
      <w:proofErr w:type="gramEnd"/>
      <w:r w:rsidRPr="00D72E78">
        <w:rPr>
          <w:rFonts w:eastAsia="AdvGulliv-R" w:cs="Times New Roman"/>
          <w:color w:val="000000"/>
          <w:szCs w:val="24"/>
        </w:rPr>
        <w:t xml:space="preserve"> kanıtını belirlemek için kültürü göndermeden önce değerlendirilmelidir. Normal oküler flora, </w:t>
      </w:r>
      <w:r w:rsidRPr="00BC7000">
        <w:rPr>
          <w:rFonts w:eastAsia="AdvGulliv-R" w:cs="Times New Roman"/>
          <w:i/>
          <w:color w:val="000000"/>
          <w:szCs w:val="24"/>
        </w:rPr>
        <w:t>Staphylococcus</w:t>
      </w:r>
      <w:r w:rsidRPr="00D72E78">
        <w:rPr>
          <w:rFonts w:eastAsia="AdvGulliv-R" w:cs="Times New Roman"/>
          <w:color w:val="000000"/>
          <w:szCs w:val="24"/>
        </w:rPr>
        <w:t xml:space="preserve"> ve </w:t>
      </w:r>
      <w:r w:rsidRPr="00BC7000">
        <w:rPr>
          <w:rFonts w:eastAsia="AdvGulliv-R" w:cs="Times New Roman"/>
          <w:i/>
          <w:color w:val="000000"/>
          <w:szCs w:val="24"/>
        </w:rPr>
        <w:t>Streptococcus spp.</w:t>
      </w:r>
      <w:r w:rsidRPr="00D72E78">
        <w:rPr>
          <w:rFonts w:eastAsia="AdvGulliv-R" w:cs="Times New Roman"/>
          <w:color w:val="000000"/>
          <w:szCs w:val="24"/>
        </w:rPr>
        <w:t xml:space="preserve"> </w:t>
      </w:r>
      <w:proofErr w:type="gramStart"/>
      <w:r w:rsidRPr="00D72E78">
        <w:rPr>
          <w:rFonts w:eastAsia="AdvGulliv-R" w:cs="Times New Roman"/>
          <w:color w:val="000000"/>
          <w:szCs w:val="24"/>
        </w:rPr>
        <w:t>gibi</w:t>
      </w:r>
      <w:proofErr w:type="gramEnd"/>
      <w:r w:rsidRPr="00D72E78">
        <w:rPr>
          <w:rFonts w:eastAsia="AdvGulliv-R" w:cs="Times New Roman"/>
          <w:color w:val="000000"/>
          <w:szCs w:val="24"/>
        </w:rPr>
        <w:t xml:space="preserve"> gram pozitif bakteri türlerinin bulunduğu diğer evcil türlere benzer en yaygın olanlardır. </w:t>
      </w:r>
      <w:r w:rsidRPr="00BC7000">
        <w:rPr>
          <w:rFonts w:eastAsia="AdvGulliv-R" w:cs="Times New Roman"/>
          <w:i/>
          <w:color w:val="000000"/>
          <w:szCs w:val="24"/>
        </w:rPr>
        <w:t>Pseudomonas spp.</w:t>
      </w:r>
      <w:r w:rsidRPr="00D72E78">
        <w:rPr>
          <w:rFonts w:eastAsia="AdvGulliv-R" w:cs="Times New Roman"/>
          <w:color w:val="000000"/>
          <w:szCs w:val="24"/>
        </w:rPr>
        <w:t xml:space="preserve"> </w:t>
      </w:r>
      <w:proofErr w:type="gramStart"/>
      <w:r w:rsidRPr="00D72E78">
        <w:rPr>
          <w:rFonts w:eastAsia="AdvGulliv-R" w:cs="Times New Roman"/>
          <w:color w:val="000000"/>
          <w:szCs w:val="24"/>
        </w:rPr>
        <w:t>gibi</w:t>
      </w:r>
      <w:proofErr w:type="gramEnd"/>
      <w:r w:rsidRPr="00D72E78">
        <w:rPr>
          <w:rFonts w:eastAsia="AdvGulliv-R" w:cs="Times New Roman"/>
          <w:color w:val="000000"/>
          <w:szCs w:val="24"/>
        </w:rPr>
        <w:t xml:space="preserve"> bazı gram negatif türlerin varlığı ve </w:t>
      </w:r>
      <w:r w:rsidRPr="00BC7000">
        <w:rPr>
          <w:rFonts w:eastAsia="AdvGulliv-R" w:cs="Times New Roman"/>
          <w:i/>
          <w:color w:val="000000"/>
          <w:szCs w:val="24"/>
        </w:rPr>
        <w:t>Aspergillus spp.</w:t>
      </w:r>
      <w:r w:rsidRPr="00D72E78">
        <w:rPr>
          <w:rFonts w:eastAsia="AdvGulliv-R" w:cs="Times New Roman"/>
          <w:color w:val="000000"/>
          <w:szCs w:val="24"/>
        </w:rPr>
        <w:t xml:space="preserve"> </w:t>
      </w:r>
      <w:proofErr w:type="gramStart"/>
      <w:r>
        <w:rPr>
          <w:rFonts w:eastAsia="AdvGulliv-R" w:cs="Times New Roman"/>
          <w:color w:val="000000"/>
          <w:szCs w:val="24"/>
        </w:rPr>
        <w:t>gibi</w:t>
      </w:r>
      <w:proofErr w:type="gramEnd"/>
      <w:r>
        <w:rPr>
          <w:rFonts w:eastAsia="AdvGulliv-R" w:cs="Times New Roman"/>
          <w:color w:val="000000"/>
          <w:szCs w:val="24"/>
        </w:rPr>
        <w:t xml:space="preserve"> mantar türleri normaldir (</w:t>
      </w:r>
      <w:r w:rsidR="00560CA1">
        <w:rPr>
          <w:rFonts w:eastAsia="AdvGulliv-R" w:cs="Times New Roman"/>
          <w:color w:val="000000"/>
          <w:szCs w:val="24"/>
        </w:rPr>
        <w:t xml:space="preserve">Gionfriddo </w:t>
      </w:r>
      <w:r>
        <w:rPr>
          <w:rFonts w:eastAsia="AdvGulliv-R" w:cs="Times New Roman"/>
          <w:color w:val="000000"/>
          <w:szCs w:val="24"/>
        </w:rPr>
        <w:t xml:space="preserve">ve diğerleri, 1991). </w:t>
      </w:r>
      <w:r w:rsidRPr="00D72E78">
        <w:rPr>
          <w:rFonts w:eastAsia="AdvGulliv-R" w:cs="Times New Roman"/>
          <w:color w:val="000000"/>
          <w:szCs w:val="24"/>
        </w:rPr>
        <w:t xml:space="preserve">Mısır’da göz hastalığı bulunan 260 adet deve ve sağlıklı 100 adet devede yapılan çalışmada bakteriyolojik identifikasyon uygulanmıştır. Bu çalışmada hastalıklı gözlerden çıkan sonuca göre </w:t>
      </w:r>
      <w:r w:rsidRPr="00C5405E">
        <w:rPr>
          <w:rFonts w:eastAsia="AdvGulliv-R" w:cs="Times New Roman"/>
          <w:i/>
          <w:color w:val="000000"/>
          <w:szCs w:val="24"/>
        </w:rPr>
        <w:t>Bacillus spp</w:t>
      </w:r>
      <w:proofErr w:type="gramStart"/>
      <w:r w:rsidRPr="00C5405E">
        <w:rPr>
          <w:rFonts w:eastAsia="AdvGulliv-R" w:cs="Times New Roman"/>
          <w:i/>
          <w:color w:val="000000"/>
          <w:szCs w:val="24"/>
        </w:rPr>
        <w:t>.,</w:t>
      </w:r>
      <w:proofErr w:type="gramEnd"/>
      <w:r w:rsidRPr="00C5405E">
        <w:rPr>
          <w:rFonts w:eastAsia="AdvGulliv-R" w:cs="Times New Roman"/>
          <w:i/>
          <w:color w:val="000000"/>
          <w:szCs w:val="24"/>
        </w:rPr>
        <w:t xml:space="preserve"> Staphilococcus spp., Corynebacterium spp.,</w:t>
      </w:r>
      <w:r w:rsidRPr="00D72E78">
        <w:rPr>
          <w:rFonts w:eastAsia="AdvGulliv-R" w:cs="Times New Roman"/>
          <w:color w:val="000000"/>
          <w:szCs w:val="24"/>
        </w:rPr>
        <w:t xml:space="preserve"> </w:t>
      </w:r>
      <w:r w:rsidRPr="00C5405E">
        <w:rPr>
          <w:rFonts w:eastAsia="AdvGulliv-R" w:cs="Times New Roman"/>
          <w:i/>
          <w:color w:val="000000"/>
          <w:szCs w:val="24"/>
        </w:rPr>
        <w:t>Streptococcus spp.</w:t>
      </w:r>
      <w:r w:rsidRPr="00D72E78">
        <w:rPr>
          <w:rFonts w:eastAsia="AdvGulliv-R" w:cs="Times New Roman"/>
          <w:color w:val="000000"/>
          <w:szCs w:val="24"/>
        </w:rPr>
        <w:t xml:space="preserve"> </w:t>
      </w:r>
      <w:proofErr w:type="gramStart"/>
      <w:r w:rsidRPr="00D72E78">
        <w:rPr>
          <w:rFonts w:eastAsia="AdvGulliv-R" w:cs="Times New Roman"/>
          <w:color w:val="000000"/>
          <w:szCs w:val="24"/>
        </w:rPr>
        <w:t>yaygın</w:t>
      </w:r>
      <w:proofErr w:type="gramEnd"/>
      <w:r w:rsidRPr="00D72E78">
        <w:rPr>
          <w:rFonts w:eastAsia="AdvGulliv-R" w:cs="Times New Roman"/>
          <w:color w:val="000000"/>
          <w:szCs w:val="24"/>
        </w:rPr>
        <w:t xml:space="preserve"> olarak tanımlanmıştır. Normal oküler florada ise </w:t>
      </w:r>
      <w:r w:rsidRPr="00C5405E">
        <w:rPr>
          <w:rFonts w:eastAsia="AdvGulliv-R" w:cs="Times New Roman"/>
          <w:i/>
          <w:color w:val="000000"/>
          <w:szCs w:val="24"/>
        </w:rPr>
        <w:t>Staphilococcus spp</w:t>
      </w:r>
      <w:proofErr w:type="gramStart"/>
      <w:r w:rsidRPr="00C5405E">
        <w:rPr>
          <w:rFonts w:eastAsia="AdvGulliv-R" w:cs="Times New Roman"/>
          <w:i/>
          <w:color w:val="000000"/>
          <w:szCs w:val="24"/>
        </w:rPr>
        <w:t>.,</w:t>
      </w:r>
      <w:proofErr w:type="gramEnd"/>
      <w:r w:rsidRPr="00C5405E">
        <w:rPr>
          <w:rFonts w:eastAsia="AdvGulliv-R" w:cs="Times New Roman"/>
          <w:i/>
          <w:color w:val="000000"/>
          <w:szCs w:val="24"/>
        </w:rPr>
        <w:t xml:space="preserve"> Bacillus spp., E.coli </w:t>
      </w:r>
      <w:r w:rsidRPr="00D72E78">
        <w:rPr>
          <w:rFonts w:eastAsia="AdvGulliv-R" w:cs="Times New Roman"/>
          <w:color w:val="000000"/>
          <w:szCs w:val="24"/>
        </w:rPr>
        <w:t>yaygın olarak tanımlanm</w:t>
      </w:r>
      <w:r>
        <w:rPr>
          <w:rFonts w:eastAsia="AdvGulliv-R" w:cs="Times New Roman"/>
          <w:color w:val="000000"/>
          <w:szCs w:val="24"/>
        </w:rPr>
        <w:t>ıştır (Fahmy ve diğerleri</w:t>
      </w:r>
      <w:r w:rsidRPr="00D72E78">
        <w:rPr>
          <w:rFonts w:eastAsia="AdvGulliv-R" w:cs="Times New Roman"/>
          <w:color w:val="000000"/>
          <w:szCs w:val="24"/>
        </w:rPr>
        <w:t>, 2003</w:t>
      </w:r>
      <w:r>
        <w:rPr>
          <w:rFonts w:eastAsia="AdvGulliv-R" w:cs="Times New Roman"/>
          <w:color w:val="000000"/>
          <w:szCs w:val="24"/>
        </w:rPr>
        <w:t xml:space="preserve">). </w:t>
      </w:r>
      <w:r w:rsidR="00723A5D" w:rsidRPr="00723A5D">
        <w:rPr>
          <w:rFonts w:eastAsia="AdvGulliv-R" w:cs="Times New Roman"/>
          <w:color w:val="000000"/>
          <w:szCs w:val="24"/>
        </w:rPr>
        <w:t xml:space="preserve">Alt kapağın veya her iki göz kapağının kenar boşluğunun ters çevrilmesi sonucu oluşan entropiona bağlı şekillenen bir ulkus kornea vakasında ise bakteriyolojik identifikasyon sonucunda </w:t>
      </w:r>
      <w:r w:rsidR="00723A5D" w:rsidRPr="00C74878">
        <w:rPr>
          <w:rFonts w:eastAsia="AdvGulliv-R" w:cs="Times New Roman"/>
          <w:i/>
          <w:color w:val="000000"/>
          <w:szCs w:val="24"/>
        </w:rPr>
        <w:t xml:space="preserve">Escherichia coli </w:t>
      </w:r>
      <w:r w:rsidR="00723A5D" w:rsidRPr="00723A5D">
        <w:rPr>
          <w:rFonts w:eastAsia="AdvGulliv-R" w:cs="Times New Roman"/>
          <w:color w:val="000000"/>
          <w:szCs w:val="24"/>
        </w:rPr>
        <w:t xml:space="preserve">ve </w:t>
      </w:r>
      <w:r w:rsidR="00723A5D" w:rsidRPr="00C74878">
        <w:rPr>
          <w:rFonts w:eastAsia="AdvGulliv-R" w:cs="Times New Roman"/>
          <w:i/>
          <w:color w:val="000000"/>
          <w:szCs w:val="24"/>
        </w:rPr>
        <w:t>Staphyloeoccus aureus</w:t>
      </w:r>
      <w:r w:rsidR="00723A5D">
        <w:rPr>
          <w:rFonts w:eastAsia="AdvGulliv-R" w:cs="Times New Roman"/>
          <w:color w:val="000000"/>
          <w:szCs w:val="24"/>
        </w:rPr>
        <w:t xml:space="preserve"> izole edilmiştir (Yeruham ve diğerleri, 2002). </w:t>
      </w:r>
      <w:r w:rsidR="00723A5D" w:rsidRPr="00723A5D">
        <w:rPr>
          <w:rFonts w:eastAsia="AdvGulliv-R" w:cs="Times New Roman"/>
          <w:color w:val="000000"/>
          <w:szCs w:val="24"/>
        </w:rPr>
        <w:t xml:space="preserve">Lanzarote’de bulunan deve sürüsünde göz </w:t>
      </w:r>
      <w:proofErr w:type="gramStart"/>
      <w:r w:rsidR="00723A5D" w:rsidRPr="00723A5D">
        <w:rPr>
          <w:rFonts w:eastAsia="AdvGulliv-R" w:cs="Times New Roman"/>
          <w:color w:val="000000"/>
          <w:szCs w:val="24"/>
        </w:rPr>
        <w:t>enfeksiyonu</w:t>
      </w:r>
      <w:proofErr w:type="gramEnd"/>
      <w:r w:rsidR="00723A5D" w:rsidRPr="00723A5D">
        <w:rPr>
          <w:rFonts w:eastAsia="AdvGulliv-R" w:cs="Times New Roman"/>
          <w:color w:val="000000"/>
          <w:szCs w:val="24"/>
        </w:rPr>
        <w:t xml:space="preserve"> bulunan iki adet devede moleküler tanımlama yöntemleri kullanılarak </w:t>
      </w:r>
      <w:r w:rsidR="00723A5D" w:rsidRPr="00C74878">
        <w:rPr>
          <w:rFonts w:eastAsia="AdvGulliv-R" w:cs="Times New Roman"/>
          <w:i/>
          <w:color w:val="000000"/>
          <w:szCs w:val="24"/>
        </w:rPr>
        <w:t>Moraxella Canis</w:t>
      </w:r>
      <w:r w:rsidR="00723A5D" w:rsidRPr="00723A5D">
        <w:rPr>
          <w:rFonts w:eastAsia="AdvGulliv-R" w:cs="Times New Roman"/>
          <w:color w:val="000000"/>
          <w:szCs w:val="24"/>
        </w:rPr>
        <w:t xml:space="preserve"> izole edilmiştir. Bu etken ile bildirilen ilk vaka olgusudur</w:t>
      </w:r>
      <w:r w:rsidR="00723A5D">
        <w:rPr>
          <w:rFonts w:eastAsia="AdvGulliv-R" w:cs="Times New Roman"/>
          <w:color w:val="000000"/>
          <w:szCs w:val="24"/>
        </w:rPr>
        <w:t xml:space="preserve"> (</w:t>
      </w:r>
      <w:r w:rsidR="00723A5D" w:rsidRPr="00723A5D">
        <w:rPr>
          <w:rFonts w:eastAsia="AdvGulliv-R" w:cs="Times New Roman"/>
          <w:color w:val="000000"/>
          <w:szCs w:val="24"/>
        </w:rPr>
        <w:t>Tejedor-Junco</w:t>
      </w:r>
      <w:r w:rsidR="00225109">
        <w:rPr>
          <w:rFonts w:eastAsia="AdvGulliv-R" w:cs="Times New Roman"/>
          <w:color w:val="000000"/>
          <w:szCs w:val="24"/>
        </w:rPr>
        <w:t xml:space="preserve"> </w:t>
      </w:r>
      <w:r w:rsidR="00723A5D">
        <w:rPr>
          <w:rFonts w:eastAsia="AdvGulliv-R" w:cs="Times New Roman"/>
          <w:color w:val="000000"/>
          <w:szCs w:val="24"/>
        </w:rPr>
        <w:t xml:space="preserve">ve diğerleri, 2010). </w:t>
      </w:r>
      <w:r w:rsidR="00723A5D" w:rsidRPr="00723A5D">
        <w:rPr>
          <w:rFonts w:eastAsia="AdvGulliv-R" w:cs="Times New Roman"/>
          <w:color w:val="000000"/>
          <w:szCs w:val="24"/>
        </w:rPr>
        <w:t xml:space="preserve">Çalışmamızda kullanılan 20 adet sağlıklı deve için normal mikrobiyal flora; 10 adet ulkus korneaya sahip deve için ise hastalığa sebep olan bakterilerin araştırılması amaçlandı. Bu sebeple toplam 30 adet deve için sağ ve sol göz olmak üzere herhangi bir ilaç uygulanmadan besiyerli </w:t>
      </w:r>
      <w:proofErr w:type="gramStart"/>
      <w:r w:rsidR="00723A5D" w:rsidRPr="00723A5D">
        <w:rPr>
          <w:rFonts w:eastAsia="AdvGulliv-R" w:cs="Times New Roman"/>
          <w:color w:val="000000"/>
          <w:szCs w:val="24"/>
        </w:rPr>
        <w:t>swap</w:t>
      </w:r>
      <w:proofErr w:type="gramEnd"/>
      <w:r w:rsidR="00723A5D" w:rsidRPr="00723A5D">
        <w:rPr>
          <w:rFonts w:eastAsia="AdvGulliv-R" w:cs="Times New Roman"/>
          <w:color w:val="000000"/>
          <w:szCs w:val="24"/>
        </w:rPr>
        <w:t xml:space="preserve"> kullanılarak numuneler toplandı. Toplanan numuneler saklama koşullarına uygun bir şekilde ilgili birimlere gönderildi. Normal oküler florada, </w:t>
      </w:r>
      <w:r w:rsidR="00723A5D" w:rsidRPr="006936DA">
        <w:rPr>
          <w:rFonts w:eastAsia="AdvGulliv-R" w:cs="Times New Roman"/>
          <w:i/>
          <w:color w:val="000000"/>
          <w:szCs w:val="24"/>
        </w:rPr>
        <w:t>Corynebacterium spp</w:t>
      </w:r>
      <w:proofErr w:type="gramStart"/>
      <w:r w:rsidR="00723A5D" w:rsidRPr="006936DA">
        <w:rPr>
          <w:rFonts w:eastAsia="AdvGulliv-R" w:cs="Times New Roman"/>
          <w:i/>
          <w:color w:val="000000"/>
          <w:szCs w:val="24"/>
        </w:rPr>
        <w:t>.,</w:t>
      </w:r>
      <w:proofErr w:type="gramEnd"/>
      <w:r w:rsidR="00723A5D" w:rsidRPr="006936DA">
        <w:rPr>
          <w:rFonts w:eastAsia="AdvGulliv-R" w:cs="Times New Roman"/>
          <w:i/>
          <w:color w:val="000000"/>
          <w:szCs w:val="24"/>
        </w:rPr>
        <w:t xml:space="preserve"> Koagülaz Pozitif Staphilococcus, Bacillus spp., Koagülaz Negatif Staphilococcus</w:t>
      </w:r>
      <w:r w:rsidR="00723A5D" w:rsidRPr="00723A5D">
        <w:rPr>
          <w:rFonts w:eastAsia="AdvGulliv-R" w:cs="Times New Roman"/>
          <w:color w:val="000000"/>
          <w:szCs w:val="24"/>
        </w:rPr>
        <w:t xml:space="preserve"> ve </w:t>
      </w:r>
      <w:r w:rsidR="00723A5D" w:rsidRPr="006936DA">
        <w:rPr>
          <w:rFonts w:eastAsia="AdvGulliv-R" w:cs="Times New Roman"/>
          <w:i/>
          <w:color w:val="000000"/>
          <w:szCs w:val="24"/>
        </w:rPr>
        <w:t>Moraxella spp.</w:t>
      </w:r>
      <w:r w:rsidR="00723A5D" w:rsidRPr="00723A5D">
        <w:rPr>
          <w:rFonts w:eastAsia="AdvGulliv-R" w:cs="Times New Roman"/>
          <w:color w:val="000000"/>
          <w:szCs w:val="24"/>
        </w:rPr>
        <w:t xml:space="preserve"> </w:t>
      </w:r>
      <w:proofErr w:type="gramStart"/>
      <w:r w:rsidR="00723A5D" w:rsidRPr="00723A5D">
        <w:rPr>
          <w:rFonts w:eastAsia="AdvGulliv-R" w:cs="Times New Roman"/>
          <w:color w:val="000000"/>
          <w:szCs w:val="24"/>
        </w:rPr>
        <w:t>gibi</w:t>
      </w:r>
      <w:proofErr w:type="gramEnd"/>
      <w:r w:rsidR="00723A5D" w:rsidRPr="00723A5D">
        <w:rPr>
          <w:rFonts w:eastAsia="AdvGulliv-R" w:cs="Times New Roman"/>
          <w:color w:val="000000"/>
          <w:szCs w:val="24"/>
        </w:rPr>
        <w:t xml:space="preserve"> </w:t>
      </w:r>
      <w:r w:rsidR="00723A5D" w:rsidRPr="00723A5D">
        <w:rPr>
          <w:rFonts w:eastAsia="AdvGulliv-R" w:cs="Times New Roman"/>
          <w:color w:val="000000"/>
          <w:szCs w:val="24"/>
        </w:rPr>
        <w:lastRenderedPageBreak/>
        <w:t xml:space="preserve">bakteri türleri yaygın olarak tanımlandı. Ulkus korneaya sahip develerden toplanan numunelerden elde edilen en yaygın bakteri türü ise </w:t>
      </w:r>
      <w:r w:rsidR="00723A5D" w:rsidRPr="006936DA">
        <w:rPr>
          <w:rFonts w:eastAsia="AdvGulliv-R" w:cs="Times New Roman"/>
          <w:i/>
          <w:color w:val="000000"/>
          <w:szCs w:val="24"/>
        </w:rPr>
        <w:t>Koagülaz Negatif Staphilococcus</w:t>
      </w:r>
      <w:r w:rsidR="00723A5D" w:rsidRPr="00723A5D">
        <w:rPr>
          <w:rFonts w:eastAsia="AdvGulliv-R" w:cs="Times New Roman"/>
          <w:color w:val="000000"/>
          <w:szCs w:val="24"/>
        </w:rPr>
        <w:t xml:space="preserve"> oldu. 1 adet devede </w:t>
      </w:r>
      <w:proofErr w:type="gramStart"/>
      <w:r w:rsidR="00723A5D" w:rsidRPr="00723A5D">
        <w:rPr>
          <w:rFonts w:eastAsia="AdvGulliv-R" w:cs="Times New Roman"/>
          <w:color w:val="000000"/>
          <w:szCs w:val="24"/>
        </w:rPr>
        <w:t>spesifik</w:t>
      </w:r>
      <w:proofErr w:type="gramEnd"/>
      <w:r w:rsidR="00723A5D" w:rsidRPr="00723A5D">
        <w:rPr>
          <w:rFonts w:eastAsia="AdvGulliv-R" w:cs="Times New Roman"/>
          <w:color w:val="000000"/>
          <w:szCs w:val="24"/>
        </w:rPr>
        <w:t xml:space="preserve"> bir tür olarak </w:t>
      </w:r>
      <w:r w:rsidR="00723A5D" w:rsidRPr="006936DA">
        <w:rPr>
          <w:rFonts w:eastAsia="AdvGulliv-R" w:cs="Times New Roman"/>
          <w:i/>
          <w:color w:val="000000"/>
          <w:szCs w:val="24"/>
        </w:rPr>
        <w:t>Plesiomonas Shigelloides</w:t>
      </w:r>
      <w:r w:rsidR="00723A5D" w:rsidRPr="00723A5D">
        <w:rPr>
          <w:rFonts w:eastAsia="AdvGulliv-R" w:cs="Times New Roman"/>
          <w:color w:val="000000"/>
          <w:szCs w:val="24"/>
        </w:rPr>
        <w:t xml:space="preserve"> tanımlandı. Ayrıca 1 adet devede ise mantar türü olan </w:t>
      </w:r>
      <w:r w:rsidR="00723A5D" w:rsidRPr="006936DA">
        <w:rPr>
          <w:rFonts w:eastAsia="AdvGulliv-R" w:cs="Times New Roman"/>
          <w:i/>
          <w:color w:val="000000"/>
          <w:szCs w:val="24"/>
        </w:rPr>
        <w:t>Candida spp.</w:t>
      </w:r>
      <w:r w:rsidR="00723A5D" w:rsidRPr="00723A5D">
        <w:rPr>
          <w:rFonts w:eastAsia="AdvGulliv-R" w:cs="Times New Roman"/>
          <w:color w:val="000000"/>
          <w:szCs w:val="24"/>
        </w:rPr>
        <w:t xml:space="preserve"> </w:t>
      </w:r>
      <w:proofErr w:type="gramStart"/>
      <w:r w:rsidR="00723A5D" w:rsidRPr="00723A5D">
        <w:rPr>
          <w:rFonts w:eastAsia="AdvGulliv-R" w:cs="Times New Roman"/>
          <w:color w:val="000000"/>
          <w:szCs w:val="24"/>
        </w:rPr>
        <w:t>tanımlandı</w:t>
      </w:r>
      <w:proofErr w:type="gramEnd"/>
      <w:r w:rsidR="00723A5D" w:rsidRPr="00723A5D">
        <w:rPr>
          <w:rFonts w:eastAsia="AdvGulliv-R" w:cs="Times New Roman"/>
          <w:color w:val="000000"/>
          <w:szCs w:val="24"/>
        </w:rPr>
        <w:t xml:space="preserve">. </w:t>
      </w:r>
      <w:r w:rsidR="00723A5D">
        <w:rPr>
          <w:rFonts w:eastAsia="AdvGulliv-R" w:cs="Times New Roman"/>
          <w:color w:val="000000"/>
          <w:szCs w:val="24"/>
        </w:rPr>
        <w:t xml:space="preserve"> </w:t>
      </w:r>
    </w:p>
    <w:p w14:paraId="018AA124" w14:textId="467AD3A5" w:rsidR="005377B7" w:rsidRDefault="00723A5D" w:rsidP="005377B7">
      <w:pPr>
        <w:spacing w:after="120"/>
        <w:rPr>
          <w:rFonts w:eastAsia="AdvGulliv-R" w:cs="Times New Roman"/>
          <w:color w:val="000000"/>
          <w:szCs w:val="24"/>
        </w:rPr>
      </w:pPr>
      <w:r w:rsidRPr="00723A5D">
        <w:rPr>
          <w:rFonts w:eastAsia="AdvGulliv-R" w:cs="Times New Roman"/>
          <w:color w:val="000000"/>
          <w:szCs w:val="24"/>
        </w:rPr>
        <w:t>Schirmer testi değeri dakikada 19 milimetr</w:t>
      </w:r>
      <w:r>
        <w:rPr>
          <w:rFonts w:eastAsia="AdvGulliv-R" w:cs="Times New Roman"/>
          <w:color w:val="000000"/>
          <w:szCs w:val="24"/>
        </w:rPr>
        <w:t>e (mm/dk) olarak bildirilmiştir (</w:t>
      </w:r>
      <w:r w:rsidR="006F5576">
        <w:rPr>
          <w:rFonts w:eastAsia="AdvGulliv-R" w:cs="Times New Roman"/>
          <w:color w:val="000000"/>
          <w:szCs w:val="24"/>
        </w:rPr>
        <w:t xml:space="preserve">Gionfriddo, </w:t>
      </w:r>
      <w:r w:rsidR="00E5732A">
        <w:rPr>
          <w:rFonts w:eastAsia="AdvGulliv-R" w:cs="Times New Roman"/>
          <w:color w:val="000000"/>
          <w:szCs w:val="24"/>
        </w:rPr>
        <w:t xml:space="preserve">1994). </w:t>
      </w:r>
      <w:r w:rsidR="00E5732A" w:rsidRPr="00E5732A">
        <w:rPr>
          <w:rFonts w:eastAsia="AdvGulliv-R" w:cs="Times New Roman"/>
          <w:color w:val="000000"/>
          <w:szCs w:val="24"/>
        </w:rPr>
        <w:t>Develer için normal göz içi basıncı aplanasyon tonometresi kullanılarak 13-</w:t>
      </w:r>
      <w:r w:rsidR="00E5732A">
        <w:rPr>
          <w:rFonts w:eastAsia="AdvGulliv-R" w:cs="Times New Roman"/>
          <w:color w:val="000000"/>
          <w:szCs w:val="24"/>
        </w:rPr>
        <w:t>15 mm Hg olarak belirlenmiştir (</w:t>
      </w:r>
      <w:r w:rsidR="006F5576">
        <w:rPr>
          <w:rFonts w:eastAsia="AdvGulliv-R" w:cs="Times New Roman"/>
          <w:color w:val="000000"/>
          <w:szCs w:val="24"/>
        </w:rPr>
        <w:t xml:space="preserve">Willis </w:t>
      </w:r>
      <w:r w:rsidR="00E5732A">
        <w:rPr>
          <w:rFonts w:eastAsia="AdvGulliv-R" w:cs="Times New Roman"/>
          <w:color w:val="000000"/>
          <w:szCs w:val="24"/>
        </w:rPr>
        <w:t xml:space="preserve">ve diğerleri, 2000). </w:t>
      </w:r>
      <w:r w:rsidR="000173B6" w:rsidRPr="000173B6">
        <w:rPr>
          <w:rFonts w:eastAsia="AdvGulliv-R" w:cs="Times New Roman"/>
          <w:color w:val="000000"/>
          <w:szCs w:val="24"/>
        </w:rPr>
        <w:t xml:space="preserve">Ön segment muayenesi için, ideal olarak bir büyütme kaynağı olan Finoff transillüminatör gibi parlak bir ışık kaynağı gerekmektedir. Fundus muayenesi yaklaşık 8x büyütme sağlayan direkt oftalmoskop kullanılarak yapılabilir. Direkt olmayan oftalmoskopi, </w:t>
      </w:r>
      <w:proofErr w:type="gramStart"/>
      <w:r w:rsidR="000173B6" w:rsidRPr="000173B6">
        <w:rPr>
          <w:rFonts w:eastAsia="AdvGulliv-R" w:cs="Times New Roman"/>
          <w:color w:val="000000"/>
          <w:szCs w:val="24"/>
        </w:rPr>
        <w:t>2.2</w:t>
      </w:r>
      <w:proofErr w:type="gramEnd"/>
      <w:r w:rsidR="000173B6" w:rsidRPr="000173B6">
        <w:rPr>
          <w:rFonts w:eastAsia="AdvGulliv-R" w:cs="Times New Roman"/>
          <w:color w:val="000000"/>
          <w:szCs w:val="24"/>
        </w:rPr>
        <w:t xml:space="preserve"> pan-retinal veya 20 diyoptri yoğunlaştırıcı lensli bir transillümanitör veya el feneri kullanılarak farmakolojik pupil di</w:t>
      </w:r>
      <w:r w:rsidR="000173B6">
        <w:rPr>
          <w:rFonts w:eastAsia="AdvGulliv-R" w:cs="Times New Roman"/>
          <w:color w:val="000000"/>
          <w:szCs w:val="24"/>
        </w:rPr>
        <w:t>latasyonundan sonra yapılabilir (</w:t>
      </w:r>
      <w:r w:rsidR="000B19EF">
        <w:rPr>
          <w:rFonts w:eastAsia="AdvGulliv-R" w:cs="Times New Roman"/>
          <w:color w:val="000000"/>
          <w:szCs w:val="24"/>
        </w:rPr>
        <w:t xml:space="preserve">Cebra </w:t>
      </w:r>
      <w:r w:rsidR="000173B6" w:rsidRPr="000173B6">
        <w:rPr>
          <w:rFonts w:eastAsia="AdvGulliv-R" w:cs="Times New Roman"/>
          <w:color w:val="000000"/>
          <w:szCs w:val="24"/>
        </w:rPr>
        <w:t>ve diğerleri, 2014</w:t>
      </w:r>
      <w:r w:rsidR="000173B6">
        <w:rPr>
          <w:rFonts w:eastAsia="AdvGulliv-R" w:cs="Times New Roman"/>
          <w:color w:val="000000"/>
          <w:szCs w:val="24"/>
        </w:rPr>
        <w:t xml:space="preserve">). </w:t>
      </w:r>
      <w:r w:rsidR="000953B5" w:rsidRPr="000953B5">
        <w:rPr>
          <w:rFonts w:eastAsia="AdvGulliv-R" w:cs="Times New Roman"/>
          <w:color w:val="000000"/>
          <w:szCs w:val="24"/>
        </w:rPr>
        <w:t xml:space="preserve">Oküler ultrasonografi ön segment, arka segment veya her ikisinin birden görüntülenemediğinde veya orbital hastalığın değerlendirilmesi için endikedir. 10 ila 20 megahertz (MHz) prob tercih edilir. Körlük bulunan develerde retina fonksiyonunu değerlendirmek için elektroretinografi yapılmıştır. Develerde dalga biçimi genlikleri çoğu normal </w:t>
      </w:r>
      <w:r w:rsidR="000953B5">
        <w:rPr>
          <w:rFonts w:eastAsia="AdvGulliv-R" w:cs="Times New Roman"/>
          <w:color w:val="000000"/>
          <w:szCs w:val="24"/>
        </w:rPr>
        <w:t>kedi ve köpekten daha yüksektir (</w:t>
      </w:r>
      <w:r w:rsidR="00C52C55">
        <w:rPr>
          <w:rFonts w:eastAsia="AdvGulliv-R" w:cs="Times New Roman"/>
          <w:color w:val="000000"/>
          <w:szCs w:val="24"/>
        </w:rPr>
        <w:t>Gionfriddo</w:t>
      </w:r>
      <w:r w:rsidR="000953B5">
        <w:rPr>
          <w:rFonts w:eastAsia="AdvGulliv-R" w:cs="Times New Roman"/>
          <w:color w:val="000000"/>
          <w:szCs w:val="24"/>
        </w:rPr>
        <w:t xml:space="preserve">, 2010). </w:t>
      </w:r>
      <w:r w:rsidR="000953B5" w:rsidRPr="000953B5">
        <w:rPr>
          <w:rFonts w:eastAsia="AdvGulliv-R" w:cs="Times New Roman"/>
          <w:color w:val="000000"/>
          <w:szCs w:val="24"/>
        </w:rPr>
        <w:t xml:space="preserve">Çalışmamızda polimeraz zincir reaksiyonu, floresan antikor testleri gibi diyagnostik </w:t>
      </w:r>
      <w:proofErr w:type="gramStart"/>
      <w:r w:rsidR="000953B5" w:rsidRPr="000953B5">
        <w:rPr>
          <w:rFonts w:eastAsia="AdvGulliv-R" w:cs="Times New Roman"/>
          <w:color w:val="000000"/>
          <w:szCs w:val="24"/>
        </w:rPr>
        <w:t>testlerden  hasta</w:t>
      </w:r>
      <w:proofErr w:type="gramEnd"/>
      <w:r w:rsidR="000953B5" w:rsidRPr="000953B5">
        <w:rPr>
          <w:rFonts w:eastAsia="AdvGulliv-R" w:cs="Times New Roman"/>
          <w:color w:val="000000"/>
          <w:szCs w:val="24"/>
        </w:rPr>
        <w:t xml:space="preserve"> sahiplerinin ekonomik kısıtl</w:t>
      </w:r>
      <w:r w:rsidR="005377B7">
        <w:rPr>
          <w:rFonts w:eastAsia="AdvGulliv-R" w:cs="Times New Roman"/>
          <w:color w:val="000000"/>
          <w:szCs w:val="24"/>
        </w:rPr>
        <w:t>ığından dolayı yararlanılamadı.</w:t>
      </w:r>
    </w:p>
    <w:p w14:paraId="14C9E91D" w14:textId="11612F0B" w:rsidR="002F109A" w:rsidRDefault="005377B7" w:rsidP="005377B7">
      <w:pPr>
        <w:spacing w:after="120"/>
        <w:rPr>
          <w:rFonts w:eastAsia="AdvGulliv-R" w:cs="Times New Roman"/>
          <w:color w:val="000000"/>
          <w:szCs w:val="24"/>
        </w:rPr>
      </w:pPr>
      <w:r w:rsidRPr="005377B7">
        <w:rPr>
          <w:rFonts w:eastAsia="AdvGulliv-R" w:cs="Times New Roman"/>
          <w:color w:val="000000"/>
          <w:szCs w:val="24"/>
        </w:rPr>
        <w:t xml:space="preserve"> Kornea ülserinin yeri genellikle korneanın alt çeyreğinde nazal kantus alanındaydı; bu, üst göz kapağının kalın olmasına ve korneanın üst üçte ikisini kaplamasına bağlanabilir</w:t>
      </w:r>
      <w:r>
        <w:rPr>
          <w:rFonts w:eastAsia="AdvGulliv-R" w:cs="Times New Roman"/>
          <w:color w:val="000000"/>
          <w:szCs w:val="24"/>
        </w:rPr>
        <w:t xml:space="preserve"> (</w:t>
      </w:r>
      <w:r w:rsidR="00E66874">
        <w:rPr>
          <w:rFonts w:eastAsia="AdvGulliv-R" w:cs="Times New Roman"/>
          <w:color w:val="000000"/>
          <w:szCs w:val="24"/>
        </w:rPr>
        <w:t>Tayeb</w:t>
      </w:r>
      <w:r w:rsidR="00262BCF">
        <w:rPr>
          <w:rFonts w:eastAsia="AdvGulliv-R" w:cs="Times New Roman"/>
          <w:color w:val="000000"/>
          <w:szCs w:val="24"/>
        </w:rPr>
        <w:t>, 1962)</w:t>
      </w:r>
      <w:r w:rsidRPr="005377B7">
        <w:rPr>
          <w:rFonts w:eastAsia="AdvGulliv-R" w:cs="Times New Roman"/>
          <w:color w:val="000000"/>
          <w:szCs w:val="24"/>
        </w:rPr>
        <w:t>.</w:t>
      </w:r>
      <w:r w:rsidR="00262BCF">
        <w:rPr>
          <w:rFonts w:eastAsia="AdvGulliv-R" w:cs="Times New Roman"/>
          <w:color w:val="000000"/>
          <w:szCs w:val="24"/>
        </w:rPr>
        <w:t xml:space="preserve"> </w:t>
      </w:r>
      <w:r w:rsidR="003A1907" w:rsidRPr="003A1907">
        <w:rPr>
          <w:rFonts w:eastAsia="AdvGulliv-R" w:cs="Times New Roman"/>
          <w:color w:val="000000"/>
          <w:szCs w:val="24"/>
        </w:rPr>
        <w:t>Çalışmamızda ise kornea ülserinin yeri genellikle korneanın orta hattında yer aldı.</w:t>
      </w:r>
      <w:r w:rsidR="003A1907">
        <w:rPr>
          <w:rFonts w:eastAsia="AdvGulliv-R" w:cs="Times New Roman"/>
          <w:color w:val="000000"/>
          <w:szCs w:val="24"/>
        </w:rPr>
        <w:t xml:space="preserve"> </w:t>
      </w:r>
    </w:p>
    <w:p w14:paraId="6F5C9549" w14:textId="14A74EF9" w:rsidR="005D264F" w:rsidRPr="005377B7" w:rsidRDefault="002F109A" w:rsidP="005377B7">
      <w:pPr>
        <w:spacing w:after="120"/>
        <w:rPr>
          <w:rFonts w:eastAsia="AdvGulliv-R" w:cs="Times New Roman"/>
          <w:color w:val="000000"/>
          <w:szCs w:val="24"/>
        </w:rPr>
      </w:pPr>
      <w:r w:rsidRPr="002F109A">
        <w:rPr>
          <w:rFonts w:eastAsia="AdvGulliv-R" w:cs="Times New Roman"/>
          <w:color w:val="000000"/>
          <w:szCs w:val="24"/>
        </w:rPr>
        <w:t xml:space="preserve">Mısır’da göz hastalığı bulunan 13 ulkus kornealı vakada tedavi olarak, gözün %4 borik asit losyonu ile iyice temizlendiği özel bir rejim kullanılarak iyi sonuçlar elde edilmiştir. Ardından günde iki kez solcoseryl göz merhemi ile </w:t>
      </w:r>
      <w:proofErr w:type="gramStart"/>
      <w:r w:rsidRPr="002F109A">
        <w:rPr>
          <w:rFonts w:eastAsia="AdvGulliv-R" w:cs="Times New Roman"/>
          <w:color w:val="000000"/>
          <w:szCs w:val="24"/>
        </w:rPr>
        <w:t>kombinasyon</w:t>
      </w:r>
      <w:proofErr w:type="gramEnd"/>
      <w:r w:rsidRPr="002F109A">
        <w:rPr>
          <w:rFonts w:eastAsia="AdvGulliv-R" w:cs="Times New Roman"/>
          <w:color w:val="000000"/>
          <w:szCs w:val="24"/>
        </w:rPr>
        <w:t xml:space="preserve"> halinde antibiyotik oftalmik merhem (polyspectran) uygulanmıştır. Siliyer spazm günde 2 kez %1 atropin sülfat pomad ile kontrol altına alınmıştır. Konik skar oluşumunu en aza indirmek için topikal kortikosteroid tedavisine başlanılmıştır</w:t>
      </w:r>
      <w:r>
        <w:rPr>
          <w:rFonts w:eastAsia="AdvGulliv-R" w:cs="Times New Roman"/>
          <w:color w:val="000000"/>
          <w:szCs w:val="24"/>
        </w:rPr>
        <w:t xml:space="preserve"> (Fahmy ve diğerleri, 2003). </w:t>
      </w:r>
      <w:r w:rsidR="00E73ACE" w:rsidRPr="00E73ACE">
        <w:rPr>
          <w:rFonts w:eastAsia="AdvGulliv-R" w:cs="Times New Roman"/>
          <w:color w:val="000000"/>
          <w:szCs w:val="24"/>
        </w:rPr>
        <w:t xml:space="preserve">Lanzarote’de yaklaşık 50 tek hörgüçlü deve (Camelus dromedarius) sürüsünde, hem genç hem de yetişkin hayvanları, erkekleri ve dişileri eşit şekilde etkileyen iki enfeksiyöz keratokonjonktivitis salgını rapor edilmiştir. Antimikrobiyal tedavi (intrakonjonktival </w:t>
      </w:r>
      <w:proofErr w:type="gramStart"/>
      <w:r w:rsidR="00E73ACE" w:rsidRPr="00E73ACE">
        <w:rPr>
          <w:rFonts w:eastAsia="AdvGulliv-R" w:cs="Times New Roman"/>
          <w:color w:val="000000"/>
          <w:szCs w:val="24"/>
        </w:rPr>
        <w:t>enjeksiyonla</w:t>
      </w:r>
      <w:proofErr w:type="gramEnd"/>
      <w:r w:rsidR="00E73ACE" w:rsidRPr="00E73ACE">
        <w:rPr>
          <w:rFonts w:eastAsia="AdvGulliv-R" w:cs="Times New Roman"/>
          <w:color w:val="000000"/>
          <w:szCs w:val="24"/>
        </w:rPr>
        <w:t xml:space="preserve"> 1 ml 0.15 mg / ml amoksisilin) başarılı olunmuştur. Ancak birkaç ay sonra ikinci bir salgın meydana gelmiştir. İkinci salgın sırasında elde edilen suş kullanılarak otojen aşılama uygulanmıştır. Hayvanlar, 30 günlük bir aralıkta </w:t>
      </w:r>
      <w:r w:rsidR="00E73ACE" w:rsidRPr="00E73ACE">
        <w:rPr>
          <w:rFonts w:eastAsia="AdvGulliv-R" w:cs="Times New Roman"/>
          <w:color w:val="000000"/>
          <w:szCs w:val="24"/>
        </w:rPr>
        <w:lastRenderedPageBreak/>
        <w:t xml:space="preserve">iki kez 2 ml'lik bir dozla kas içine aşılanıp ve 4 hafta süreyle intrakonjonktival yolla haftada bir kez amoksisilin (1 ml'de 0.15 mg / ml) ile tedavi edilmiştir. İkinci salgının tedavisinden sonra hayvanların oküler </w:t>
      </w:r>
      <w:proofErr w:type="gramStart"/>
      <w:r w:rsidR="00E73ACE" w:rsidRPr="00E73ACE">
        <w:rPr>
          <w:rFonts w:eastAsia="AdvGulliv-R" w:cs="Times New Roman"/>
          <w:color w:val="000000"/>
          <w:szCs w:val="24"/>
        </w:rPr>
        <w:t>enfeksiyonları</w:t>
      </w:r>
      <w:proofErr w:type="gramEnd"/>
      <w:r w:rsidR="00E73ACE" w:rsidRPr="00E73ACE">
        <w:rPr>
          <w:rFonts w:eastAsia="AdvGulliv-R" w:cs="Times New Roman"/>
          <w:color w:val="000000"/>
          <w:szCs w:val="24"/>
        </w:rPr>
        <w:t xml:space="preserve"> giderek iyileşip ve 3 ila 4 hafta içinde tam iyileşme sağlanmıştır</w:t>
      </w:r>
      <w:r w:rsidR="00E73ACE">
        <w:rPr>
          <w:rFonts w:eastAsia="AdvGulliv-R" w:cs="Times New Roman"/>
          <w:color w:val="000000"/>
          <w:szCs w:val="24"/>
        </w:rPr>
        <w:t xml:space="preserve"> (</w:t>
      </w:r>
      <w:r w:rsidR="00706C50">
        <w:rPr>
          <w:rFonts w:eastAsia="AdvGulliv-R" w:cs="Times New Roman"/>
          <w:color w:val="000000"/>
          <w:szCs w:val="24"/>
        </w:rPr>
        <w:t xml:space="preserve">Tejedor-Junco </w:t>
      </w:r>
      <w:r w:rsidR="00E73ACE" w:rsidRPr="00E73ACE">
        <w:rPr>
          <w:rFonts w:eastAsia="AdvGulliv-R" w:cs="Times New Roman"/>
          <w:color w:val="000000"/>
          <w:szCs w:val="24"/>
        </w:rPr>
        <w:t>ve diğerleri, 2010</w:t>
      </w:r>
      <w:r w:rsidR="00E73ACE">
        <w:rPr>
          <w:rFonts w:eastAsia="AdvGulliv-R" w:cs="Times New Roman"/>
          <w:color w:val="000000"/>
          <w:szCs w:val="24"/>
        </w:rPr>
        <w:t>).</w:t>
      </w:r>
      <w:r w:rsidR="00CE5E11">
        <w:rPr>
          <w:rFonts w:eastAsia="AdvGulliv-R" w:cs="Times New Roman"/>
          <w:color w:val="000000"/>
          <w:szCs w:val="24"/>
        </w:rPr>
        <w:t xml:space="preserve"> </w:t>
      </w:r>
      <w:r w:rsidR="00CE5E11" w:rsidRPr="00CE5E11">
        <w:rPr>
          <w:rFonts w:eastAsia="AdvGulliv-R" w:cs="Times New Roman"/>
          <w:color w:val="000000"/>
          <w:szCs w:val="24"/>
        </w:rPr>
        <w:t xml:space="preserve">Çalışmamızda 7 gün boyunca göz ethacridine lactate </w:t>
      </w:r>
      <w:proofErr w:type="gramStart"/>
      <w:r w:rsidR="00CE5E11" w:rsidRPr="00CE5E11">
        <w:rPr>
          <w:rFonts w:eastAsia="AdvGulliv-R" w:cs="Times New Roman"/>
          <w:color w:val="000000"/>
          <w:szCs w:val="24"/>
        </w:rPr>
        <w:t>(</w:t>
      </w:r>
      <w:proofErr w:type="gramEnd"/>
      <w:r w:rsidR="00CE5E11" w:rsidRPr="00CE5E11">
        <w:rPr>
          <w:rFonts w:eastAsia="AdvGulliv-R" w:cs="Times New Roman"/>
          <w:color w:val="000000"/>
          <w:szCs w:val="24"/>
        </w:rPr>
        <w:t>Rivanolum toz®; Merkez Lab. İlaç San. Ve Tic. A.Ş.</w:t>
      </w:r>
      <w:proofErr w:type="gramStart"/>
      <w:r w:rsidR="00CE5E11" w:rsidRPr="00CE5E11">
        <w:rPr>
          <w:rFonts w:eastAsia="AdvGulliv-R" w:cs="Times New Roman"/>
          <w:color w:val="000000"/>
          <w:szCs w:val="24"/>
        </w:rPr>
        <w:t>)</w:t>
      </w:r>
      <w:proofErr w:type="gramEnd"/>
      <w:r w:rsidR="00CE5E11" w:rsidRPr="00CE5E11">
        <w:rPr>
          <w:rFonts w:eastAsia="AdvGulliv-R" w:cs="Times New Roman"/>
          <w:color w:val="000000"/>
          <w:szCs w:val="24"/>
        </w:rPr>
        <w:t xml:space="preserve"> ile yıkandı. Ağrıyı azaltmak amacıyla midriatik etkisi bulunan siklopentolat hidroklorür (Sikloplejin® %1; Abdi İbrahim) uygulandı. Antibiyogram testi </w:t>
      </w:r>
      <w:proofErr w:type="gramStart"/>
      <w:r w:rsidR="00CE5E11" w:rsidRPr="00CE5E11">
        <w:rPr>
          <w:rFonts w:eastAsia="AdvGulliv-R" w:cs="Times New Roman"/>
          <w:color w:val="000000"/>
          <w:szCs w:val="24"/>
        </w:rPr>
        <w:t>baz</w:t>
      </w:r>
      <w:proofErr w:type="gramEnd"/>
      <w:r w:rsidR="00CE5E11" w:rsidRPr="00CE5E11">
        <w:rPr>
          <w:rFonts w:eastAsia="AdvGulliv-R" w:cs="Times New Roman"/>
          <w:color w:val="000000"/>
          <w:szCs w:val="24"/>
        </w:rPr>
        <w:t xml:space="preserve"> alınarak günde dört kez göze lokal Tobramisin (Tobrased® %3; Bilim İlaç A.Ş.) ve oksitetrasiklin HCl (Terramycin® Göz Merhemi; Pfizer) uygulandı. Sistemik antibiyotik olarak ise günde bir kez 10.000 IU/kg dozda penisilin-streptomisin (Reptopen-S®; CEVA) enjekte edildi.</w:t>
      </w:r>
    </w:p>
    <w:p w14:paraId="734F8D6B" w14:textId="19E17B77" w:rsidR="009E54D6" w:rsidRDefault="009E54D6" w:rsidP="00C5348C">
      <w:pPr>
        <w:autoSpaceDE w:val="0"/>
        <w:autoSpaceDN w:val="0"/>
        <w:adjustRightInd w:val="0"/>
        <w:spacing w:after="120"/>
        <w:rPr>
          <w:rFonts w:eastAsia="Times New Roman" w:cs="Times New Roman"/>
          <w:color w:val="FF0000"/>
          <w:szCs w:val="24"/>
          <w:lang w:eastAsia="tr-TR"/>
        </w:rPr>
      </w:pPr>
      <w:r>
        <w:rPr>
          <w:rFonts w:eastAsia="Times New Roman" w:cs="Times New Roman"/>
          <w:color w:val="FF0000"/>
          <w:szCs w:val="24"/>
          <w:lang w:eastAsia="tr-TR"/>
        </w:rPr>
        <w:br w:type="page"/>
      </w:r>
    </w:p>
    <w:p w14:paraId="4DF14226" w14:textId="77777777" w:rsidR="004C1D44" w:rsidRPr="009E54D6" w:rsidRDefault="004C1D44" w:rsidP="009E54D6">
      <w:pPr>
        <w:autoSpaceDE w:val="0"/>
        <w:autoSpaceDN w:val="0"/>
        <w:adjustRightInd w:val="0"/>
        <w:ind w:firstLine="0"/>
        <w:jc w:val="center"/>
        <w:rPr>
          <w:rFonts w:eastAsia="Times New Roman" w:cs="Times New Roman"/>
          <w:color w:val="FF0000"/>
          <w:szCs w:val="24"/>
          <w:lang w:eastAsia="tr-TR"/>
        </w:rPr>
      </w:pPr>
      <w:r w:rsidRPr="004C1D44">
        <w:rPr>
          <w:rFonts w:cs="Times New Roman"/>
          <w:b/>
          <w:color w:val="000000" w:themeColor="text1"/>
          <w:sz w:val="28"/>
          <w:szCs w:val="28"/>
        </w:rPr>
        <w:lastRenderedPageBreak/>
        <w:t>6. SONUÇ VE ÖNERİLER</w:t>
      </w:r>
    </w:p>
    <w:p w14:paraId="3B838472" w14:textId="77777777" w:rsidR="00F846F4" w:rsidRDefault="00F846F4" w:rsidP="00CA79E4">
      <w:pPr>
        <w:autoSpaceDE w:val="0"/>
        <w:autoSpaceDN w:val="0"/>
        <w:adjustRightInd w:val="0"/>
        <w:ind w:firstLine="0"/>
        <w:rPr>
          <w:rFonts w:cs="Times New Roman"/>
          <w:b/>
          <w:color w:val="000000" w:themeColor="text1"/>
          <w:szCs w:val="28"/>
        </w:rPr>
      </w:pPr>
    </w:p>
    <w:p w14:paraId="3F7CDEAF" w14:textId="77777777" w:rsidR="004C1D44" w:rsidRPr="00CA79E4" w:rsidRDefault="004C1D44" w:rsidP="00CA79E4">
      <w:pPr>
        <w:autoSpaceDE w:val="0"/>
        <w:autoSpaceDN w:val="0"/>
        <w:adjustRightInd w:val="0"/>
        <w:ind w:firstLine="0"/>
        <w:rPr>
          <w:rFonts w:cs="Times New Roman"/>
          <w:b/>
          <w:color w:val="000000" w:themeColor="text1"/>
          <w:szCs w:val="28"/>
        </w:rPr>
      </w:pPr>
    </w:p>
    <w:p w14:paraId="751E17CB" w14:textId="77777777" w:rsidR="003E74F4" w:rsidRPr="003E74F4" w:rsidRDefault="003E74F4" w:rsidP="003E74F4">
      <w:pPr>
        <w:autoSpaceDE w:val="0"/>
        <w:autoSpaceDN w:val="0"/>
        <w:adjustRightInd w:val="0"/>
        <w:spacing w:after="120"/>
        <w:rPr>
          <w:rFonts w:cs="Times New Roman"/>
          <w:szCs w:val="24"/>
        </w:rPr>
      </w:pPr>
      <w:r w:rsidRPr="003E74F4">
        <w:rPr>
          <w:rFonts w:cs="Times New Roman"/>
          <w:szCs w:val="24"/>
        </w:rPr>
        <w:t xml:space="preserve">“Sağlıklı ve ulkus kornealı tek hörgüçlü develerde gözden alınan </w:t>
      </w:r>
      <w:proofErr w:type="gramStart"/>
      <w:r w:rsidRPr="003E74F4">
        <w:rPr>
          <w:rFonts w:cs="Times New Roman"/>
          <w:szCs w:val="24"/>
        </w:rPr>
        <w:t>swaplarda</w:t>
      </w:r>
      <w:proofErr w:type="gramEnd"/>
      <w:r w:rsidRPr="003E74F4">
        <w:rPr>
          <w:rFonts w:cs="Times New Roman"/>
          <w:szCs w:val="24"/>
        </w:rPr>
        <w:t xml:space="preserve"> mikrobiyolojik incelemeler ve tedavi sonuçlarının değerlendirilmesi“ adlı yüksek lisans tezi çalışması sonucunda;</w:t>
      </w:r>
    </w:p>
    <w:p w14:paraId="1E83CB72" w14:textId="77777777" w:rsidR="003E74F4" w:rsidRPr="003E74F4" w:rsidRDefault="003E74F4" w:rsidP="003E74F4">
      <w:pPr>
        <w:autoSpaceDE w:val="0"/>
        <w:autoSpaceDN w:val="0"/>
        <w:adjustRightInd w:val="0"/>
        <w:spacing w:after="120"/>
        <w:rPr>
          <w:rFonts w:cs="Times New Roman"/>
          <w:szCs w:val="24"/>
        </w:rPr>
      </w:pPr>
      <w:r w:rsidRPr="003E74F4">
        <w:rPr>
          <w:rFonts w:cs="Times New Roman"/>
          <w:szCs w:val="24"/>
        </w:rPr>
        <w:t xml:space="preserve">Aydın Adnan Menderes Üniversitesi Veteriner Fakültesi Cerrahi Anabilim Dalı Büyük Hayvan Kliniklerine getirilen ve İncirliova ilçesinde bulunan deve çiftliklerine yapılan ziyaretler sonucunda farklı yaş, kilo ve cinsiyette 10 adet ulkus kornealı, 20 adet sağlıklı deve kayıt altına alındı. </w:t>
      </w:r>
    </w:p>
    <w:p w14:paraId="7409D606" w14:textId="38648D74" w:rsidR="00CB70D9" w:rsidRDefault="003E74F4" w:rsidP="00CB70D9">
      <w:pPr>
        <w:autoSpaceDE w:val="0"/>
        <w:autoSpaceDN w:val="0"/>
        <w:adjustRightInd w:val="0"/>
        <w:spacing w:after="120"/>
        <w:rPr>
          <w:rFonts w:cs="Times New Roman"/>
          <w:szCs w:val="24"/>
        </w:rPr>
      </w:pPr>
      <w:r w:rsidRPr="003E74F4">
        <w:rPr>
          <w:rFonts w:cs="Times New Roman"/>
          <w:szCs w:val="24"/>
        </w:rPr>
        <w:t>Vakaların 9’unda epifora; 8’inde blefarospazm; 6’sında konjuktival hiperemi, korneal opasite artışı, konjuktivitis ve fotofobi; 4’ünde konjuktival ödem ve vaskülarizasyon; 1’inde mukopurulent akıntı ve 1’inde iris prolapsusu ile karşılaşıldı. Diğer hayvan türlerinde de görüldüğü gibi develerde de ulkus kornea vakalarının klinik belirtilerinin b</w:t>
      </w:r>
      <w:r w:rsidR="00CB70D9">
        <w:rPr>
          <w:rFonts w:cs="Times New Roman"/>
          <w:szCs w:val="24"/>
        </w:rPr>
        <w:t>enzer olduğu kanısına varıldı.</w:t>
      </w:r>
    </w:p>
    <w:p w14:paraId="1506581F" w14:textId="016152D2" w:rsidR="009128C6" w:rsidRPr="003E74F4" w:rsidRDefault="009128C6" w:rsidP="00CB70D9">
      <w:pPr>
        <w:autoSpaceDE w:val="0"/>
        <w:autoSpaceDN w:val="0"/>
        <w:adjustRightInd w:val="0"/>
        <w:spacing w:after="120"/>
        <w:rPr>
          <w:rFonts w:cs="Times New Roman"/>
          <w:szCs w:val="24"/>
        </w:rPr>
      </w:pPr>
      <w:r w:rsidRPr="009128C6">
        <w:rPr>
          <w:rFonts w:cs="Times New Roman"/>
          <w:szCs w:val="24"/>
        </w:rPr>
        <w:t xml:space="preserve">Normal oküler florada, </w:t>
      </w:r>
      <w:r w:rsidRPr="009128C6">
        <w:rPr>
          <w:rFonts w:cs="Times New Roman"/>
          <w:i/>
          <w:szCs w:val="24"/>
        </w:rPr>
        <w:t>Corynebacterium spp</w:t>
      </w:r>
      <w:proofErr w:type="gramStart"/>
      <w:r w:rsidRPr="009128C6">
        <w:rPr>
          <w:rFonts w:cs="Times New Roman"/>
          <w:i/>
          <w:szCs w:val="24"/>
        </w:rPr>
        <w:t>.,</w:t>
      </w:r>
      <w:proofErr w:type="gramEnd"/>
      <w:r w:rsidRPr="009128C6">
        <w:rPr>
          <w:rFonts w:cs="Times New Roman"/>
          <w:i/>
          <w:szCs w:val="24"/>
        </w:rPr>
        <w:t xml:space="preserve"> Koagülaz Pozitif Staphilococcus, Bacillus spp., Koagülaz Negatif Staphilococcus</w:t>
      </w:r>
      <w:r w:rsidRPr="009128C6">
        <w:rPr>
          <w:rFonts w:cs="Times New Roman"/>
          <w:szCs w:val="24"/>
        </w:rPr>
        <w:t xml:space="preserve"> ve </w:t>
      </w:r>
      <w:r w:rsidRPr="009128C6">
        <w:rPr>
          <w:rFonts w:cs="Times New Roman"/>
          <w:i/>
          <w:szCs w:val="24"/>
        </w:rPr>
        <w:t>Moraxella spp.</w:t>
      </w:r>
      <w:r w:rsidRPr="009128C6">
        <w:rPr>
          <w:rFonts w:cs="Times New Roman"/>
          <w:szCs w:val="24"/>
        </w:rPr>
        <w:t xml:space="preserve"> </w:t>
      </w:r>
      <w:proofErr w:type="gramStart"/>
      <w:r w:rsidRPr="009128C6">
        <w:rPr>
          <w:rFonts w:cs="Times New Roman"/>
          <w:szCs w:val="24"/>
        </w:rPr>
        <w:t>gibi</w:t>
      </w:r>
      <w:proofErr w:type="gramEnd"/>
      <w:r w:rsidRPr="009128C6">
        <w:rPr>
          <w:rFonts w:cs="Times New Roman"/>
          <w:szCs w:val="24"/>
        </w:rPr>
        <w:t xml:space="preserve"> bakteri türleri yaygın olarak tanımlandı. Ulkus korneaya sahip develerden toplanan numunelerden elde edilen en yaygın bakteri türü ise </w:t>
      </w:r>
      <w:r w:rsidRPr="009128C6">
        <w:rPr>
          <w:rFonts w:cs="Times New Roman"/>
          <w:i/>
          <w:szCs w:val="24"/>
        </w:rPr>
        <w:t>Koagülaz Negatif Staphilococcus</w:t>
      </w:r>
      <w:r w:rsidRPr="009128C6">
        <w:rPr>
          <w:rFonts w:cs="Times New Roman"/>
          <w:szCs w:val="24"/>
        </w:rPr>
        <w:t xml:space="preserve"> oldu. 1 adet devede </w:t>
      </w:r>
      <w:proofErr w:type="gramStart"/>
      <w:r w:rsidRPr="009128C6">
        <w:rPr>
          <w:rFonts w:cs="Times New Roman"/>
          <w:szCs w:val="24"/>
        </w:rPr>
        <w:t>spesifik</w:t>
      </w:r>
      <w:proofErr w:type="gramEnd"/>
      <w:r w:rsidRPr="009128C6">
        <w:rPr>
          <w:rFonts w:cs="Times New Roman"/>
          <w:szCs w:val="24"/>
        </w:rPr>
        <w:t xml:space="preserve"> bir tür olarak </w:t>
      </w:r>
      <w:r w:rsidRPr="009128C6">
        <w:rPr>
          <w:rFonts w:cs="Times New Roman"/>
          <w:i/>
          <w:szCs w:val="24"/>
        </w:rPr>
        <w:t>Plesiomonas Shigelloides</w:t>
      </w:r>
      <w:r w:rsidRPr="009128C6">
        <w:rPr>
          <w:rFonts w:cs="Times New Roman"/>
          <w:szCs w:val="24"/>
        </w:rPr>
        <w:t xml:space="preserve"> tanımlandı. Ayrıca 1 adet devede ise mantar türü olan </w:t>
      </w:r>
      <w:r w:rsidRPr="009128C6">
        <w:rPr>
          <w:rFonts w:cs="Times New Roman"/>
          <w:i/>
          <w:szCs w:val="24"/>
        </w:rPr>
        <w:t>Candida spp.</w:t>
      </w:r>
      <w:r w:rsidRPr="009128C6">
        <w:rPr>
          <w:rFonts w:cs="Times New Roman"/>
          <w:szCs w:val="24"/>
        </w:rPr>
        <w:t xml:space="preserve"> </w:t>
      </w:r>
      <w:proofErr w:type="gramStart"/>
      <w:r w:rsidRPr="009128C6">
        <w:rPr>
          <w:rFonts w:cs="Times New Roman"/>
          <w:szCs w:val="24"/>
        </w:rPr>
        <w:t>tanımlandı</w:t>
      </w:r>
      <w:proofErr w:type="gramEnd"/>
      <w:r w:rsidRPr="009128C6">
        <w:rPr>
          <w:rFonts w:cs="Times New Roman"/>
          <w:szCs w:val="24"/>
        </w:rPr>
        <w:t xml:space="preserve">.  </w:t>
      </w:r>
    </w:p>
    <w:p w14:paraId="74A02C66" w14:textId="7E469D54" w:rsidR="003E74F4" w:rsidRPr="003E74F4" w:rsidRDefault="00AE4CF8" w:rsidP="003E74F4">
      <w:pPr>
        <w:autoSpaceDE w:val="0"/>
        <w:autoSpaceDN w:val="0"/>
        <w:adjustRightInd w:val="0"/>
        <w:spacing w:after="120"/>
        <w:rPr>
          <w:rFonts w:cs="Times New Roman"/>
          <w:szCs w:val="24"/>
        </w:rPr>
      </w:pPr>
      <w:r>
        <w:rPr>
          <w:rFonts w:cs="Times New Roman"/>
          <w:szCs w:val="24"/>
        </w:rPr>
        <w:t xml:space="preserve">Ulkus kornealı </w:t>
      </w:r>
      <w:r w:rsidR="003E74F4" w:rsidRPr="003E74F4">
        <w:rPr>
          <w:rFonts w:cs="Times New Roman"/>
          <w:szCs w:val="24"/>
        </w:rPr>
        <w:t>develerin %40’ında derin ulkus kornea, %60’ında ise yüzlek ulkus korneaya saptandı. Yüzlek ve derin ulkus kornea bulunan develerin hepsine medikal sağaltım uygulandı. Yüzlek ulkus kornealı olan develer 15-25 gün süren tedavi sonrasında iyileşti. Derin ulkus kornealı develerin iki tanesinde iyileşme gözlemlenmezken; iki tanesinde 40-45 gün süren tedavi olumlu sonuç verdi.</w:t>
      </w:r>
    </w:p>
    <w:p w14:paraId="3FD44A6D" w14:textId="592E8BB0" w:rsidR="003E74F4" w:rsidRDefault="003E74F4" w:rsidP="003E74F4">
      <w:pPr>
        <w:autoSpaceDE w:val="0"/>
        <w:autoSpaceDN w:val="0"/>
        <w:adjustRightInd w:val="0"/>
        <w:spacing w:after="120"/>
        <w:rPr>
          <w:rFonts w:cs="Times New Roman"/>
          <w:szCs w:val="24"/>
        </w:rPr>
      </w:pPr>
      <w:r w:rsidRPr="003E74F4">
        <w:rPr>
          <w:rFonts w:cs="Times New Roman"/>
          <w:szCs w:val="24"/>
        </w:rPr>
        <w:t>Korneanın damarsız yapıya sahip olması nedeniyle parenteral ilaçların dokuya ulaşamayacağı düşünülerek parenteral tedaviye ek olarak topikal tedavi de amaçlandı. Kornea ülserlerini kontrol altına almak, uygulanan medikal sağaltımın etkinliğini arttırmak ve hastanın prognozunu iyileştirmek amacıyla her zaman ihtiyaç duyulmasa da özellikle derin ulkus kornea vakalarında cerrahi tedaviye başvurulabilir.</w:t>
      </w:r>
      <w:r w:rsidR="00FF0761">
        <w:rPr>
          <w:rFonts w:cs="Times New Roman"/>
          <w:szCs w:val="24"/>
        </w:rPr>
        <w:t xml:space="preserve"> Derin ulkus kornea bulunan hastalar </w:t>
      </w:r>
      <w:r w:rsidR="00FF0761">
        <w:rPr>
          <w:rFonts w:cs="Times New Roman"/>
          <w:szCs w:val="24"/>
        </w:rPr>
        <w:lastRenderedPageBreak/>
        <w:t>konusunda cerrahi operasyon önerildi fakat hasta sahipleri ekonomik koşullardan dolayı cerrahi sağaltımı kabul etmedi. Bu sebeple bütün hastalarda medikal sağaltım uygulandı.</w:t>
      </w:r>
    </w:p>
    <w:p w14:paraId="2BAE20CA" w14:textId="4A7D6D93" w:rsidR="005040DB" w:rsidRDefault="005040DB" w:rsidP="003E74F4">
      <w:pPr>
        <w:autoSpaceDE w:val="0"/>
        <w:autoSpaceDN w:val="0"/>
        <w:adjustRightInd w:val="0"/>
        <w:spacing w:after="120"/>
        <w:rPr>
          <w:rFonts w:cs="Times New Roman"/>
          <w:szCs w:val="24"/>
        </w:rPr>
      </w:pPr>
      <w:r w:rsidRPr="005040DB">
        <w:rPr>
          <w:rFonts w:cs="Times New Roman"/>
          <w:szCs w:val="24"/>
        </w:rPr>
        <w:t xml:space="preserve">Oluşan bir göz hastalığında veteriner hekimine danışmadan uygulanan ampirik yöntemler, bu uygulamaların uzunca devam etmesi, hekime danışılmadan hasta sahiplerinin </w:t>
      </w:r>
      <w:r w:rsidR="00416C1D">
        <w:rPr>
          <w:rFonts w:cs="Times New Roman"/>
          <w:szCs w:val="24"/>
        </w:rPr>
        <w:t>elinde bulunan ilaçlarla yaptığı</w:t>
      </w:r>
      <w:r w:rsidRPr="005040DB">
        <w:rPr>
          <w:rFonts w:cs="Times New Roman"/>
          <w:szCs w:val="24"/>
        </w:rPr>
        <w:t xml:space="preserve"> yanlış tedavi </w:t>
      </w:r>
      <w:proofErr w:type="gramStart"/>
      <w:r w:rsidRPr="005040DB">
        <w:rPr>
          <w:rFonts w:cs="Times New Roman"/>
          <w:szCs w:val="24"/>
        </w:rPr>
        <w:t>yöntemleri  vb.</w:t>
      </w:r>
      <w:proofErr w:type="gramEnd"/>
      <w:r w:rsidRPr="005040DB">
        <w:rPr>
          <w:rFonts w:cs="Times New Roman"/>
          <w:szCs w:val="24"/>
        </w:rPr>
        <w:t xml:space="preserve"> durumlar vakanın tedavi şansını olumsuz yönde etkilemektedir. Hasta sahiplerinin bu tarz yanlış müdahalelerden kaçınıp vakanın zamanında ve doğru bir şekilde tedavi edilmesi amacıyla uzman bir veteriner hekimine danışması gerektiği önerilmektedir.  </w:t>
      </w:r>
    </w:p>
    <w:p w14:paraId="61ECEF71" w14:textId="4F83318C" w:rsidR="00AB5173" w:rsidRPr="003E74F4" w:rsidRDefault="00AB5173" w:rsidP="003E74F4">
      <w:pPr>
        <w:autoSpaceDE w:val="0"/>
        <w:autoSpaceDN w:val="0"/>
        <w:adjustRightInd w:val="0"/>
        <w:spacing w:after="120"/>
        <w:rPr>
          <w:rFonts w:cs="Times New Roman"/>
          <w:szCs w:val="24"/>
        </w:rPr>
      </w:pPr>
      <w:r>
        <w:rPr>
          <w:rFonts w:cs="Times New Roman"/>
          <w:szCs w:val="24"/>
        </w:rPr>
        <w:t>Uzun ve cüsseli yapıya sahip olan develerle özellikle göz çalışmak, numune toplamak oldukça dikkat ve deneyim istemektedir. Mutlak suretle develerin zapt-ı raptı yeterince sağlandıktan sonra müdahalelerde bulunmak önem arz</w:t>
      </w:r>
      <w:r w:rsidR="00A65AA6">
        <w:rPr>
          <w:rFonts w:cs="Times New Roman"/>
          <w:szCs w:val="24"/>
        </w:rPr>
        <w:t xml:space="preserve"> </w:t>
      </w:r>
      <w:r>
        <w:rPr>
          <w:rFonts w:cs="Times New Roman"/>
          <w:szCs w:val="24"/>
        </w:rPr>
        <w:t>etmektedir.</w:t>
      </w:r>
    </w:p>
    <w:p w14:paraId="368C5780" w14:textId="77777777" w:rsidR="00CA79E4" w:rsidRPr="00E07827" w:rsidRDefault="00CA79E4" w:rsidP="00CA79E4">
      <w:pPr>
        <w:autoSpaceDE w:val="0"/>
        <w:autoSpaceDN w:val="0"/>
        <w:adjustRightInd w:val="0"/>
        <w:ind w:firstLine="708"/>
      </w:pPr>
    </w:p>
    <w:p w14:paraId="4105AC55" w14:textId="77777777" w:rsidR="00D01E70" w:rsidRDefault="00D01E70" w:rsidP="00132E44">
      <w:pPr>
        <w:tabs>
          <w:tab w:val="left" w:pos="567"/>
        </w:tabs>
        <w:ind w:firstLine="0"/>
        <w:rPr>
          <w:rFonts w:cs="Times New Roman"/>
          <w:color w:val="000000" w:themeColor="text1"/>
          <w:szCs w:val="24"/>
        </w:rPr>
      </w:pPr>
    </w:p>
    <w:p w14:paraId="11B102C3" w14:textId="77777777" w:rsidR="00D858F3" w:rsidRDefault="00D858F3" w:rsidP="00132E44">
      <w:pPr>
        <w:tabs>
          <w:tab w:val="left" w:pos="567"/>
        </w:tabs>
        <w:ind w:firstLine="0"/>
        <w:rPr>
          <w:rFonts w:cs="Times New Roman"/>
          <w:color w:val="000000" w:themeColor="text1"/>
          <w:szCs w:val="24"/>
        </w:rPr>
      </w:pPr>
    </w:p>
    <w:p w14:paraId="4EC3AA10" w14:textId="77777777" w:rsidR="002D68CA" w:rsidRDefault="002D68CA" w:rsidP="00132E44">
      <w:pPr>
        <w:tabs>
          <w:tab w:val="left" w:pos="567"/>
        </w:tabs>
        <w:ind w:firstLine="0"/>
        <w:rPr>
          <w:rFonts w:cs="Times New Roman"/>
          <w:color w:val="000000" w:themeColor="text1"/>
          <w:szCs w:val="24"/>
        </w:rPr>
      </w:pPr>
    </w:p>
    <w:p w14:paraId="435FFCA2" w14:textId="77777777" w:rsidR="002D68CA" w:rsidRDefault="002D68CA" w:rsidP="00132E44">
      <w:pPr>
        <w:tabs>
          <w:tab w:val="left" w:pos="567"/>
        </w:tabs>
        <w:ind w:firstLine="0"/>
        <w:rPr>
          <w:rFonts w:cs="Times New Roman"/>
          <w:color w:val="000000" w:themeColor="text1"/>
          <w:szCs w:val="24"/>
        </w:rPr>
      </w:pPr>
    </w:p>
    <w:p w14:paraId="546B9E01" w14:textId="77777777" w:rsidR="002D68CA" w:rsidRDefault="002D68CA" w:rsidP="00132E44">
      <w:pPr>
        <w:tabs>
          <w:tab w:val="left" w:pos="567"/>
        </w:tabs>
        <w:ind w:firstLine="0"/>
        <w:rPr>
          <w:rFonts w:cs="Times New Roman"/>
          <w:color w:val="000000" w:themeColor="text1"/>
          <w:szCs w:val="24"/>
        </w:rPr>
      </w:pPr>
    </w:p>
    <w:p w14:paraId="3F996D52" w14:textId="77777777" w:rsidR="002D68CA" w:rsidRDefault="002D68CA" w:rsidP="00132E44">
      <w:pPr>
        <w:tabs>
          <w:tab w:val="left" w:pos="567"/>
        </w:tabs>
        <w:ind w:firstLine="0"/>
        <w:rPr>
          <w:rFonts w:cs="Times New Roman"/>
          <w:color w:val="000000" w:themeColor="text1"/>
          <w:szCs w:val="24"/>
        </w:rPr>
      </w:pPr>
    </w:p>
    <w:p w14:paraId="7C03BE46" w14:textId="77777777" w:rsidR="00CA79E4" w:rsidRDefault="00CA79E4" w:rsidP="00132E44">
      <w:pPr>
        <w:tabs>
          <w:tab w:val="left" w:pos="567"/>
        </w:tabs>
        <w:ind w:firstLine="0"/>
        <w:rPr>
          <w:rFonts w:cs="Times New Roman"/>
          <w:color w:val="000000" w:themeColor="text1"/>
          <w:szCs w:val="24"/>
        </w:rPr>
      </w:pPr>
    </w:p>
    <w:p w14:paraId="36A77B51" w14:textId="77777777" w:rsidR="009E54D6" w:rsidRDefault="009E54D6" w:rsidP="009E54D6">
      <w:pPr>
        <w:ind w:firstLine="0"/>
        <w:rPr>
          <w:rFonts w:eastAsia="Calibri" w:cs="Times New Roman"/>
          <w:b/>
          <w:color w:val="000000"/>
          <w:szCs w:val="24"/>
          <w:lang w:eastAsia="tr-TR" w:bidi="tr-TR"/>
        </w:rPr>
      </w:pPr>
      <w:r>
        <w:rPr>
          <w:rFonts w:eastAsia="Calibri" w:cs="Times New Roman"/>
          <w:b/>
          <w:color w:val="000000"/>
          <w:szCs w:val="24"/>
          <w:lang w:eastAsia="tr-TR" w:bidi="tr-TR"/>
        </w:rPr>
        <w:br w:type="page"/>
      </w:r>
    </w:p>
    <w:p w14:paraId="52329DE1" w14:textId="77777777" w:rsidR="004C1D44" w:rsidRPr="004C1D44" w:rsidRDefault="004C1D44" w:rsidP="009E54D6">
      <w:pPr>
        <w:ind w:firstLine="0"/>
        <w:jc w:val="center"/>
        <w:rPr>
          <w:rFonts w:eastAsia="Calibri" w:cs="Times New Roman"/>
          <w:b/>
          <w:color w:val="000000"/>
          <w:sz w:val="28"/>
          <w:szCs w:val="24"/>
          <w:lang w:eastAsia="tr-TR" w:bidi="tr-TR"/>
        </w:rPr>
      </w:pPr>
      <w:r w:rsidRPr="004C1D44">
        <w:rPr>
          <w:rFonts w:eastAsia="Calibri" w:cs="Times New Roman"/>
          <w:b/>
          <w:color w:val="000000"/>
          <w:sz w:val="28"/>
          <w:szCs w:val="24"/>
          <w:lang w:eastAsia="tr-TR" w:bidi="tr-TR"/>
        </w:rPr>
        <w:lastRenderedPageBreak/>
        <w:t>KAYNAKLAR</w:t>
      </w:r>
    </w:p>
    <w:p w14:paraId="7ADF9734" w14:textId="77777777" w:rsidR="00CA79E4" w:rsidRPr="004C1D44" w:rsidRDefault="00CA79E4" w:rsidP="004C1D44">
      <w:pPr>
        <w:ind w:firstLine="0"/>
        <w:rPr>
          <w:rFonts w:eastAsia="Calibri" w:cs="Times New Roman"/>
          <w:b/>
          <w:color w:val="000000"/>
          <w:szCs w:val="24"/>
          <w:lang w:eastAsia="tr-TR" w:bidi="tr-TR"/>
        </w:rPr>
      </w:pPr>
    </w:p>
    <w:p w14:paraId="6EB89741" w14:textId="77777777" w:rsidR="004C1D44" w:rsidRPr="004C1D44" w:rsidRDefault="004C1D44" w:rsidP="004C1D44">
      <w:pPr>
        <w:ind w:firstLine="0"/>
        <w:rPr>
          <w:rFonts w:eastAsia="Calibri" w:cs="Times New Roman"/>
          <w:b/>
          <w:color w:val="000000"/>
          <w:szCs w:val="24"/>
          <w:lang w:eastAsia="tr-TR" w:bidi="tr-TR"/>
        </w:rPr>
      </w:pPr>
    </w:p>
    <w:p w14:paraId="4344862C" w14:textId="77777777" w:rsidR="0053689A" w:rsidRDefault="0053689A" w:rsidP="00D22157">
      <w:pPr>
        <w:widowControl w:val="0"/>
        <w:autoSpaceDE w:val="0"/>
        <w:autoSpaceDN w:val="0"/>
        <w:adjustRightInd w:val="0"/>
        <w:spacing w:after="120"/>
        <w:ind w:left="567" w:hanging="567"/>
        <w:rPr>
          <w:szCs w:val="24"/>
        </w:rPr>
      </w:pPr>
      <w:r w:rsidRPr="0053689A">
        <w:rPr>
          <w:szCs w:val="24"/>
        </w:rPr>
        <w:t>Abdalla, K. E. H</w:t>
      </w:r>
      <w:proofErr w:type="gramStart"/>
      <w:r w:rsidRPr="0053689A">
        <w:rPr>
          <w:szCs w:val="24"/>
        </w:rPr>
        <w:t>.,</w:t>
      </w:r>
      <w:proofErr w:type="gramEnd"/>
      <w:r w:rsidRPr="0053689A">
        <w:rPr>
          <w:szCs w:val="24"/>
        </w:rPr>
        <w:t xml:space="preserve"> Hifny, A., Aly, K. H. ve Kamel, G. (2005). Biometrical Studies on the Scleral Shelf in Some Domestic Animals. </w:t>
      </w:r>
      <w:r w:rsidRPr="009A0301">
        <w:rPr>
          <w:i/>
          <w:szCs w:val="24"/>
        </w:rPr>
        <w:t>Anatomia, Histologia, Embryologia</w:t>
      </w:r>
      <w:r w:rsidRPr="0053689A">
        <w:rPr>
          <w:szCs w:val="24"/>
        </w:rPr>
        <w:t>, 34, 1-1.</w:t>
      </w:r>
    </w:p>
    <w:p w14:paraId="054572F4" w14:textId="77777777" w:rsidR="0053689A" w:rsidRDefault="0053689A" w:rsidP="00D22157">
      <w:pPr>
        <w:widowControl w:val="0"/>
        <w:autoSpaceDE w:val="0"/>
        <w:autoSpaceDN w:val="0"/>
        <w:adjustRightInd w:val="0"/>
        <w:spacing w:after="120"/>
        <w:ind w:left="567" w:hanging="567"/>
        <w:rPr>
          <w:szCs w:val="24"/>
        </w:rPr>
      </w:pPr>
      <w:r w:rsidRPr="0053689A">
        <w:rPr>
          <w:szCs w:val="24"/>
        </w:rPr>
        <w:t>Abuagla, I. A</w:t>
      </w:r>
      <w:proofErr w:type="gramStart"/>
      <w:r w:rsidRPr="0053689A">
        <w:rPr>
          <w:szCs w:val="24"/>
        </w:rPr>
        <w:t>.,</w:t>
      </w:r>
      <w:proofErr w:type="gramEnd"/>
      <w:r w:rsidRPr="0053689A">
        <w:rPr>
          <w:szCs w:val="24"/>
        </w:rPr>
        <w:t xml:space="preserve"> Ali, H. A. ve Ibrahim, Z. H. (2016). An anatomical study on the eye of the one-humped camel (Camelus dromedarius). </w:t>
      </w:r>
      <w:r w:rsidRPr="00E600E4">
        <w:rPr>
          <w:i/>
          <w:szCs w:val="24"/>
        </w:rPr>
        <w:t>International Journal of Veterinary Science</w:t>
      </w:r>
      <w:r w:rsidRPr="0053689A">
        <w:rPr>
          <w:szCs w:val="24"/>
        </w:rPr>
        <w:t>, 5(3), 137-141.</w:t>
      </w:r>
    </w:p>
    <w:p w14:paraId="487B4B52" w14:textId="76B9C88A" w:rsidR="0053689A" w:rsidRDefault="0053689A" w:rsidP="00D22157">
      <w:pPr>
        <w:widowControl w:val="0"/>
        <w:autoSpaceDE w:val="0"/>
        <w:autoSpaceDN w:val="0"/>
        <w:adjustRightInd w:val="0"/>
        <w:spacing w:after="120"/>
        <w:ind w:left="567" w:hanging="567"/>
        <w:rPr>
          <w:szCs w:val="24"/>
        </w:rPr>
      </w:pPr>
      <w:r w:rsidRPr="0053689A">
        <w:rPr>
          <w:szCs w:val="24"/>
        </w:rPr>
        <w:t>Abuel</w:t>
      </w:r>
      <w:r w:rsidRPr="0053689A">
        <w:rPr>
          <w:rFonts w:ascii="Cambria Math" w:hAnsi="Cambria Math" w:cs="Cambria Math"/>
          <w:szCs w:val="24"/>
        </w:rPr>
        <w:t>‐</w:t>
      </w:r>
      <w:r w:rsidRPr="0053689A">
        <w:rPr>
          <w:szCs w:val="24"/>
        </w:rPr>
        <w:t>Atta, A. A</w:t>
      </w:r>
      <w:proofErr w:type="gramStart"/>
      <w:r w:rsidRPr="0053689A">
        <w:rPr>
          <w:szCs w:val="24"/>
        </w:rPr>
        <w:t>.,</w:t>
      </w:r>
      <w:proofErr w:type="gramEnd"/>
      <w:r w:rsidRPr="0053689A">
        <w:rPr>
          <w:szCs w:val="24"/>
        </w:rPr>
        <w:t xml:space="preserve"> DeSantis, M. ve Wong, A. (1997). Encapsulated sensory receptors within intraorbital skeletal muscles of a camel. </w:t>
      </w:r>
      <w:r w:rsidRPr="00C6657F">
        <w:rPr>
          <w:i/>
          <w:szCs w:val="24"/>
        </w:rPr>
        <w:t>The Anatomical Record: An Official Publication of the American Association of Anatomists,</w:t>
      </w:r>
      <w:r w:rsidRPr="0053689A">
        <w:rPr>
          <w:szCs w:val="24"/>
        </w:rPr>
        <w:t xml:space="preserve"> 247(2), 189-198.</w:t>
      </w:r>
    </w:p>
    <w:p w14:paraId="5E2DF267" w14:textId="161232E7" w:rsidR="00E43CAA" w:rsidRDefault="00E43CAA" w:rsidP="00D22157">
      <w:pPr>
        <w:widowControl w:val="0"/>
        <w:autoSpaceDE w:val="0"/>
        <w:autoSpaceDN w:val="0"/>
        <w:adjustRightInd w:val="0"/>
        <w:spacing w:after="120"/>
        <w:ind w:left="567" w:hanging="567"/>
        <w:rPr>
          <w:szCs w:val="24"/>
        </w:rPr>
      </w:pPr>
      <w:r w:rsidRPr="00E43CAA">
        <w:rPr>
          <w:szCs w:val="24"/>
        </w:rPr>
        <w:t xml:space="preserve">Adam, A. V. F. ve Andari, M. Y. (2023). Sebuah Tinjauan Pustaka: Diagnosis Hıngga Prognosis Ulkus Kornea. </w:t>
      </w:r>
      <w:r w:rsidRPr="00E43CAA">
        <w:rPr>
          <w:i/>
          <w:szCs w:val="24"/>
        </w:rPr>
        <w:t>Jurnal Medika Hutama</w:t>
      </w:r>
      <w:r w:rsidRPr="00E43CAA">
        <w:rPr>
          <w:szCs w:val="24"/>
        </w:rPr>
        <w:t>, 4(02 Januari), 3292-3298.</w:t>
      </w:r>
    </w:p>
    <w:p w14:paraId="321430C8" w14:textId="49639D48" w:rsidR="006F5AF6" w:rsidRDefault="006F5AF6" w:rsidP="00D22157">
      <w:pPr>
        <w:widowControl w:val="0"/>
        <w:autoSpaceDE w:val="0"/>
        <w:autoSpaceDN w:val="0"/>
        <w:adjustRightInd w:val="0"/>
        <w:spacing w:after="120"/>
        <w:ind w:left="567" w:hanging="567"/>
        <w:rPr>
          <w:szCs w:val="24"/>
        </w:rPr>
      </w:pPr>
      <w:r w:rsidRPr="006F5AF6">
        <w:rPr>
          <w:szCs w:val="24"/>
        </w:rPr>
        <w:t xml:space="preserve">Adresi, Y. ve Polat, E. Alkali Kornea Yanıklarının Tedavisinde Amniyon Sıvısının Etkinliğinin Araştırılması: Klinik ve Histopatolojik Bulgular. </w:t>
      </w:r>
      <w:r w:rsidRPr="006F5AF6">
        <w:rPr>
          <w:i/>
          <w:szCs w:val="24"/>
        </w:rPr>
        <w:t>Fırat Üniversitesi Sağlık Bilimleri Veteriner Dergisi,</w:t>
      </w:r>
      <w:r w:rsidRPr="006F5AF6">
        <w:rPr>
          <w:szCs w:val="24"/>
        </w:rPr>
        <w:t xml:space="preserve"> 2021; 35 (2): 90 – 97.</w:t>
      </w:r>
    </w:p>
    <w:p w14:paraId="636014CC" w14:textId="7BA57F67" w:rsidR="000C298C" w:rsidRDefault="000C298C" w:rsidP="00D22157">
      <w:pPr>
        <w:widowControl w:val="0"/>
        <w:autoSpaceDE w:val="0"/>
        <w:autoSpaceDN w:val="0"/>
        <w:adjustRightInd w:val="0"/>
        <w:spacing w:after="120"/>
        <w:ind w:left="567" w:hanging="567"/>
        <w:rPr>
          <w:szCs w:val="24"/>
        </w:rPr>
      </w:pPr>
      <w:r w:rsidRPr="000C298C">
        <w:rPr>
          <w:szCs w:val="24"/>
        </w:rPr>
        <w:t>Aguayo, J. B</w:t>
      </w:r>
      <w:proofErr w:type="gramStart"/>
      <w:r w:rsidRPr="000C298C">
        <w:rPr>
          <w:szCs w:val="24"/>
        </w:rPr>
        <w:t>.,</w:t>
      </w:r>
      <w:proofErr w:type="gramEnd"/>
      <w:r w:rsidRPr="000C298C">
        <w:rPr>
          <w:szCs w:val="24"/>
        </w:rPr>
        <w:t xml:space="preserve"> McLennan, I. J., Graham Jr, C. ve Cheng, H. M. (1988). Dynamic monitoring of corneal carbohydrate metabolism using high-resolution deuterium NMR spectroscopy. </w:t>
      </w:r>
      <w:r w:rsidRPr="00175501">
        <w:rPr>
          <w:i/>
          <w:szCs w:val="24"/>
        </w:rPr>
        <w:t>Experimental Eye Research</w:t>
      </w:r>
      <w:r w:rsidRPr="000C298C">
        <w:rPr>
          <w:szCs w:val="24"/>
        </w:rPr>
        <w:t>, 47(2), 337-343.</w:t>
      </w:r>
    </w:p>
    <w:p w14:paraId="21222386" w14:textId="09C68EE6" w:rsidR="00592B07" w:rsidRDefault="00592B07" w:rsidP="00D22157">
      <w:pPr>
        <w:widowControl w:val="0"/>
        <w:autoSpaceDE w:val="0"/>
        <w:autoSpaceDN w:val="0"/>
        <w:adjustRightInd w:val="0"/>
        <w:spacing w:after="120"/>
        <w:ind w:left="567" w:hanging="567"/>
        <w:rPr>
          <w:szCs w:val="24"/>
        </w:rPr>
      </w:pPr>
      <w:r w:rsidRPr="00592B07">
        <w:rPr>
          <w:szCs w:val="24"/>
        </w:rPr>
        <w:t xml:space="preserve">Akın, F. (1999). Samsar E. Göz Hastalıkları. Ankara: Tamer Matbacılık Yayıncılık Tan. Hiz. </w:t>
      </w:r>
      <w:proofErr w:type="gramStart"/>
      <w:r w:rsidRPr="00592B07">
        <w:rPr>
          <w:szCs w:val="24"/>
        </w:rPr>
        <w:t xml:space="preserve">Tic. ve Paz. </w:t>
      </w:r>
      <w:proofErr w:type="gramEnd"/>
      <w:r w:rsidRPr="00592B07">
        <w:rPr>
          <w:szCs w:val="24"/>
        </w:rPr>
        <w:t>Ltd. Şti.</w:t>
      </w:r>
    </w:p>
    <w:p w14:paraId="514B29DF" w14:textId="5457B2FC" w:rsidR="00D22157" w:rsidRPr="00D22157" w:rsidRDefault="00C5667C" w:rsidP="00D22157">
      <w:pPr>
        <w:widowControl w:val="0"/>
        <w:autoSpaceDE w:val="0"/>
        <w:autoSpaceDN w:val="0"/>
        <w:adjustRightInd w:val="0"/>
        <w:spacing w:after="120"/>
        <w:ind w:left="567" w:hanging="567"/>
        <w:rPr>
          <w:szCs w:val="24"/>
        </w:rPr>
      </w:pPr>
      <w:r>
        <w:rPr>
          <w:szCs w:val="24"/>
        </w:rPr>
        <w:t>Akın, F. ve</w:t>
      </w:r>
      <w:r w:rsidR="00D22157" w:rsidRPr="00D22157">
        <w:rPr>
          <w:szCs w:val="24"/>
        </w:rPr>
        <w:t xml:space="preserve"> Samsar, E. (2001). Göz Hastalıkları. </w:t>
      </w:r>
      <w:r w:rsidR="00D22157" w:rsidRPr="007A5777">
        <w:rPr>
          <w:i/>
          <w:szCs w:val="24"/>
        </w:rPr>
        <w:t>Medipres Matbaacılık Ltd. Şti, Malatya</w:t>
      </w:r>
      <w:r w:rsidR="00D22157" w:rsidRPr="00D22157">
        <w:rPr>
          <w:szCs w:val="24"/>
        </w:rPr>
        <w:t>, 183-185.</w:t>
      </w:r>
    </w:p>
    <w:p w14:paraId="42A6F2FF" w14:textId="62CBFF20" w:rsidR="00D22157" w:rsidRDefault="00DA2A6B" w:rsidP="00D22157">
      <w:pPr>
        <w:widowControl w:val="0"/>
        <w:autoSpaceDE w:val="0"/>
        <w:autoSpaceDN w:val="0"/>
        <w:adjustRightInd w:val="0"/>
        <w:spacing w:after="120"/>
        <w:ind w:left="567" w:hanging="567"/>
        <w:rPr>
          <w:szCs w:val="24"/>
        </w:rPr>
      </w:pPr>
      <w:r>
        <w:rPr>
          <w:szCs w:val="24"/>
        </w:rPr>
        <w:t>Akın, F. ve Samsar</w:t>
      </w:r>
      <w:r w:rsidR="00D22157" w:rsidRPr="00D22157">
        <w:rPr>
          <w:szCs w:val="24"/>
        </w:rPr>
        <w:t xml:space="preserve">, E. (2005). Kornea Hastalıkları. </w:t>
      </w:r>
      <w:r w:rsidR="00D22157" w:rsidRPr="000142B9">
        <w:rPr>
          <w:i/>
          <w:szCs w:val="24"/>
        </w:rPr>
        <w:t>Göz Hastalıkları</w:t>
      </w:r>
      <w:r w:rsidR="00D22157" w:rsidRPr="00D22157">
        <w:rPr>
          <w:szCs w:val="24"/>
        </w:rPr>
        <w:t xml:space="preserve">, </w:t>
      </w:r>
      <w:r w:rsidR="002A38AD" w:rsidRPr="002A38AD">
        <w:rPr>
          <w:szCs w:val="24"/>
        </w:rPr>
        <w:t>Medipres Matbaacılık</w:t>
      </w:r>
      <w:r w:rsidR="002A38AD">
        <w:rPr>
          <w:szCs w:val="24"/>
        </w:rPr>
        <w:t xml:space="preserve">, </w:t>
      </w:r>
      <w:r w:rsidR="00DD1D86">
        <w:rPr>
          <w:szCs w:val="24"/>
        </w:rPr>
        <w:t xml:space="preserve">Ankara, </w:t>
      </w:r>
      <w:r w:rsidR="00D22157" w:rsidRPr="00D22157">
        <w:rPr>
          <w:szCs w:val="24"/>
        </w:rPr>
        <w:t>135-166.</w:t>
      </w:r>
    </w:p>
    <w:p w14:paraId="19C4EC78" w14:textId="04ADF564" w:rsidR="00D22157" w:rsidRPr="00D22157" w:rsidRDefault="00D22157" w:rsidP="00D22157">
      <w:pPr>
        <w:widowControl w:val="0"/>
        <w:autoSpaceDE w:val="0"/>
        <w:autoSpaceDN w:val="0"/>
        <w:adjustRightInd w:val="0"/>
        <w:spacing w:after="120"/>
        <w:ind w:left="567" w:hanging="567"/>
        <w:rPr>
          <w:szCs w:val="24"/>
        </w:rPr>
      </w:pPr>
      <w:r w:rsidRPr="00D22157">
        <w:rPr>
          <w:szCs w:val="24"/>
        </w:rPr>
        <w:t>Akpek, E.</w:t>
      </w:r>
      <w:r w:rsidR="000142B9">
        <w:rPr>
          <w:szCs w:val="24"/>
        </w:rPr>
        <w:t xml:space="preserve"> K</w:t>
      </w:r>
      <w:proofErr w:type="gramStart"/>
      <w:r w:rsidR="000142B9">
        <w:rPr>
          <w:szCs w:val="24"/>
        </w:rPr>
        <w:t>.,</w:t>
      </w:r>
      <w:proofErr w:type="gramEnd"/>
      <w:r w:rsidR="000142B9">
        <w:rPr>
          <w:szCs w:val="24"/>
        </w:rPr>
        <w:t xml:space="preserve"> Polcharoen, W., Chan, R. ve</w:t>
      </w:r>
      <w:r w:rsidRPr="00D22157">
        <w:rPr>
          <w:szCs w:val="24"/>
        </w:rPr>
        <w:t xml:space="preserve"> Foster, C. S. (1999). Ocular surface neoplasia masquerading as chronic blepharoconjunctivitis. </w:t>
      </w:r>
      <w:r w:rsidRPr="00D60EF9">
        <w:rPr>
          <w:i/>
          <w:szCs w:val="24"/>
        </w:rPr>
        <w:t>Cornea</w:t>
      </w:r>
      <w:r w:rsidRPr="00D22157">
        <w:rPr>
          <w:szCs w:val="24"/>
        </w:rPr>
        <w:t>, 18(3), 282-288.</w:t>
      </w:r>
    </w:p>
    <w:p w14:paraId="2CCC4147" w14:textId="1B04648C" w:rsidR="00D22157" w:rsidRPr="00D22157" w:rsidRDefault="005701C5" w:rsidP="00D22157">
      <w:pPr>
        <w:widowControl w:val="0"/>
        <w:autoSpaceDE w:val="0"/>
        <w:autoSpaceDN w:val="0"/>
        <w:adjustRightInd w:val="0"/>
        <w:spacing w:after="120"/>
        <w:ind w:left="567" w:hanging="567"/>
        <w:rPr>
          <w:szCs w:val="24"/>
        </w:rPr>
      </w:pPr>
      <w:r>
        <w:rPr>
          <w:szCs w:val="24"/>
        </w:rPr>
        <w:t xml:space="preserve">Almubrad, T. ve </w:t>
      </w:r>
      <w:r w:rsidR="00D22157" w:rsidRPr="00D22157">
        <w:rPr>
          <w:szCs w:val="24"/>
        </w:rPr>
        <w:t>Akhtar, S. (2012). Ultrastructure features of camel cornea–collagen fibril</w:t>
      </w:r>
      <w:r>
        <w:rPr>
          <w:szCs w:val="24"/>
        </w:rPr>
        <w:t xml:space="preserve"> and proteoglycans. </w:t>
      </w:r>
      <w:r w:rsidRPr="005701C5">
        <w:rPr>
          <w:i/>
          <w:szCs w:val="24"/>
        </w:rPr>
        <w:t>Veterinary O</w:t>
      </w:r>
      <w:r w:rsidR="00D22157" w:rsidRPr="005701C5">
        <w:rPr>
          <w:i/>
          <w:szCs w:val="24"/>
        </w:rPr>
        <w:t>phthalmology</w:t>
      </w:r>
      <w:r w:rsidR="00D22157" w:rsidRPr="00D22157">
        <w:rPr>
          <w:szCs w:val="24"/>
        </w:rPr>
        <w:t>, 15(1), 36-41.</w:t>
      </w:r>
    </w:p>
    <w:p w14:paraId="32F10ECB" w14:textId="7909BE84" w:rsidR="00D22157" w:rsidRPr="00D22157" w:rsidRDefault="0081735E" w:rsidP="00D22157">
      <w:pPr>
        <w:widowControl w:val="0"/>
        <w:autoSpaceDE w:val="0"/>
        <w:autoSpaceDN w:val="0"/>
        <w:adjustRightInd w:val="0"/>
        <w:spacing w:after="120"/>
        <w:ind w:left="567" w:hanging="567"/>
        <w:rPr>
          <w:szCs w:val="24"/>
        </w:rPr>
      </w:pPr>
      <w:r>
        <w:rPr>
          <w:szCs w:val="24"/>
        </w:rPr>
        <w:t>Almubrad</w:t>
      </w:r>
      <w:r w:rsidR="00D22157" w:rsidRPr="00D22157">
        <w:rPr>
          <w:szCs w:val="24"/>
        </w:rPr>
        <w:t>, T</w:t>
      </w:r>
      <w:proofErr w:type="gramStart"/>
      <w:r w:rsidR="00D22157" w:rsidRPr="00D22157">
        <w:rPr>
          <w:szCs w:val="24"/>
        </w:rPr>
        <w:t>.,</w:t>
      </w:r>
      <w:proofErr w:type="gramEnd"/>
      <w:r w:rsidR="00D22157" w:rsidRPr="00D22157">
        <w:rPr>
          <w:szCs w:val="24"/>
        </w:rPr>
        <w:t xml:space="preserve"> Khan, F</w:t>
      </w:r>
      <w:r>
        <w:rPr>
          <w:szCs w:val="24"/>
        </w:rPr>
        <w:t>. ve</w:t>
      </w:r>
      <w:r w:rsidR="00D22157" w:rsidRPr="00D22157">
        <w:rPr>
          <w:szCs w:val="24"/>
        </w:rPr>
        <w:t xml:space="preserve"> Akhtar, S. (2010). Ultrastructural features of camel cornea. </w:t>
      </w:r>
      <w:r w:rsidR="00D22157" w:rsidRPr="0081735E">
        <w:rPr>
          <w:i/>
          <w:szCs w:val="24"/>
        </w:rPr>
        <w:t xml:space="preserve">Acta </w:t>
      </w:r>
      <w:r w:rsidR="00D22157" w:rsidRPr="0081735E">
        <w:rPr>
          <w:i/>
          <w:szCs w:val="24"/>
        </w:rPr>
        <w:lastRenderedPageBreak/>
        <w:t>Ophthalmologica</w:t>
      </w:r>
      <w:r w:rsidR="008A080E">
        <w:rPr>
          <w:szCs w:val="24"/>
        </w:rPr>
        <w:t>, 88, s246.</w:t>
      </w:r>
    </w:p>
    <w:p w14:paraId="4F34B558" w14:textId="71B30C39" w:rsidR="00D22157" w:rsidRDefault="00123F7A" w:rsidP="00D22157">
      <w:pPr>
        <w:widowControl w:val="0"/>
        <w:autoSpaceDE w:val="0"/>
        <w:autoSpaceDN w:val="0"/>
        <w:adjustRightInd w:val="0"/>
        <w:spacing w:after="120"/>
        <w:ind w:left="567" w:hanging="567"/>
        <w:rPr>
          <w:szCs w:val="24"/>
        </w:rPr>
      </w:pPr>
      <w:r>
        <w:rPr>
          <w:szCs w:val="24"/>
        </w:rPr>
        <w:t>Arey, L. B. ve</w:t>
      </w:r>
      <w:r w:rsidR="00D22157" w:rsidRPr="00D22157">
        <w:rPr>
          <w:szCs w:val="24"/>
        </w:rPr>
        <w:t xml:space="preserve"> Covode, W. M. (1943). The method of repair in epithelial wounds of the cornea. </w:t>
      </w:r>
      <w:r w:rsidR="00D22157" w:rsidRPr="00123F7A">
        <w:rPr>
          <w:i/>
          <w:szCs w:val="24"/>
        </w:rPr>
        <w:t>The Anatomical Record</w:t>
      </w:r>
      <w:r w:rsidR="00D22157" w:rsidRPr="00D22157">
        <w:rPr>
          <w:szCs w:val="24"/>
        </w:rPr>
        <w:t>, 86(1), 75-86.</w:t>
      </w:r>
    </w:p>
    <w:p w14:paraId="3984E4E2" w14:textId="588E1A40" w:rsidR="00497120" w:rsidRPr="00D22157" w:rsidRDefault="00497120" w:rsidP="00D22157">
      <w:pPr>
        <w:widowControl w:val="0"/>
        <w:autoSpaceDE w:val="0"/>
        <w:autoSpaceDN w:val="0"/>
        <w:adjustRightInd w:val="0"/>
        <w:spacing w:after="120"/>
        <w:ind w:left="567" w:hanging="567"/>
        <w:rPr>
          <w:szCs w:val="24"/>
        </w:rPr>
      </w:pPr>
      <w:r w:rsidRPr="00497120">
        <w:rPr>
          <w:szCs w:val="24"/>
        </w:rPr>
        <w:t xml:space="preserve">Awkati A. ve Al-Bagdadi, F. (1971). Lacrimal gland of the camel (Camelus dromedarius). </w:t>
      </w:r>
      <w:r w:rsidRPr="00497120">
        <w:rPr>
          <w:i/>
          <w:szCs w:val="24"/>
        </w:rPr>
        <w:t>American Journal of Veterinary Research</w:t>
      </w:r>
      <w:r w:rsidRPr="00497120">
        <w:rPr>
          <w:szCs w:val="24"/>
        </w:rPr>
        <w:t>, 32(3), 505-510.</w:t>
      </w:r>
    </w:p>
    <w:p w14:paraId="341DD0BA" w14:textId="77777777" w:rsidR="00D22157" w:rsidRDefault="00D22157" w:rsidP="00D22157">
      <w:pPr>
        <w:widowControl w:val="0"/>
        <w:autoSpaceDE w:val="0"/>
        <w:autoSpaceDN w:val="0"/>
        <w:adjustRightInd w:val="0"/>
        <w:spacing w:after="120"/>
        <w:ind w:left="567" w:hanging="567"/>
        <w:rPr>
          <w:szCs w:val="24"/>
        </w:rPr>
      </w:pPr>
      <w:r w:rsidRPr="00D22157">
        <w:rPr>
          <w:szCs w:val="24"/>
        </w:rPr>
        <w:t xml:space="preserve">Banks, W. J. (1993). </w:t>
      </w:r>
      <w:r w:rsidRPr="001F78B8">
        <w:rPr>
          <w:i/>
          <w:szCs w:val="24"/>
        </w:rPr>
        <w:t>Applied Veterinary Histology</w:t>
      </w:r>
      <w:r w:rsidRPr="00D22157">
        <w:rPr>
          <w:szCs w:val="24"/>
        </w:rPr>
        <w:t>. Mosby-Year Book. Inc. St. Louis.(3rd), 469-470.</w:t>
      </w:r>
    </w:p>
    <w:p w14:paraId="65B6F1EE" w14:textId="2BAD0629" w:rsidR="005E105C" w:rsidRDefault="005E105C" w:rsidP="00D22157">
      <w:pPr>
        <w:widowControl w:val="0"/>
        <w:autoSpaceDE w:val="0"/>
        <w:autoSpaceDN w:val="0"/>
        <w:adjustRightInd w:val="0"/>
        <w:spacing w:after="120"/>
        <w:ind w:left="567" w:hanging="567"/>
        <w:rPr>
          <w:szCs w:val="24"/>
        </w:rPr>
      </w:pPr>
      <w:r w:rsidRPr="005E105C">
        <w:rPr>
          <w:szCs w:val="24"/>
        </w:rPr>
        <w:t xml:space="preserve">Beebe, D. C. ve Masters, B. R. (1996). Cell lineage and the differentiation of corneal epithelial cells. </w:t>
      </w:r>
      <w:r w:rsidRPr="005E105C">
        <w:rPr>
          <w:i/>
          <w:szCs w:val="24"/>
        </w:rPr>
        <w:t>Investigative Ophthalmology &amp; Visual Science</w:t>
      </w:r>
      <w:r w:rsidRPr="005E105C">
        <w:rPr>
          <w:szCs w:val="24"/>
        </w:rPr>
        <w:t>, 37(9), 1815-1825.</w:t>
      </w:r>
    </w:p>
    <w:p w14:paraId="7A86459D" w14:textId="51B54898" w:rsidR="006807A8" w:rsidRPr="00D22157" w:rsidRDefault="006807A8" w:rsidP="00D22157">
      <w:pPr>
        <w:widowControl w:val="0"/>
        <w:autoSpaceDE w:val="0"/>
        <w:autoSpaceDN w:val="0"/>
        <w:adjustRightInd w:val="0"/>
        <w:spacing w:after="120"/>
        <w:ind w:left="567" w:hanging="567"/>
        <w:rPr>
          <w:szCs w:val="24"/>
        </w:rPr>
      </w:pPr>
      <w:r w:rsidRPr="006807A8">
        <w:rPr>
          <w:szCs w:val="24"/>
        </w:rPr>
        <w:t>Bock, F</w:t>
      </w:r>
      <w:proofErr w:type="gramStart"/>
      <w:r w:rsidRPr="006807A8">
        <w:rPr>
          <w:szCs w:val="24"/>
        </w:rPr>
        <w:t>.,</w:t>
      </w:r>
      <w:proofErr w:type="gramEnd"/>
      <w:r w:rsidRPr="006807A8">
        <w:rPr>
          <w:szCs w:val="24"/>
        </w:rPr>
        <w:t xml:space="preserve"> Onderka, J., Dietrich, T., Bachmann, B., Pytowski, B. ve Cursiefen, C. (2008). Blockade of VEGFR3-signalling specifically inhibits lymphangiogenesis in inflammatory corneal neovascularisation. </w:t>
      </w:r>
      <w:r w:rsidRPr="006807A8">
        <w:rPr>
          <w:i/>
          <w:szCs w:val="24"/>
        </w:rPr>
        <w:t>Graefe's Archive for Clinical and Experimental Ophthalmology,</w:t>
      </w:r>
      <w:r w:rsidRPr="006807A8">
        <w:rPr>
          <w:szCs w:val="24"/>
        </w:rPr>
        <w:t xml:space="preserve"> 246(1), 115-119.</w:t>
      </w:r>
    </w:p>
    <w:p w14:paraId="76DD4EA7" w14:textId="1F0A6F5C" w:rsidR="00D22157" w:rsidRDefault="00FC2089" w:rsidP="00D22157">
      <w:pPr>
        <w:widowControl w:val="0"/>
        <w:autoSpaceDE w:val="0"/>
        <w:autoSpaceDN w:val="0"/>
        <w:adjustRightInd w:val="0"/>
        <w:spacing w:after="120"/>
        <w:ind w:left="567" w:hanging="567"/>
        <w:rPr>
          <w:szCs w:val="24"/>
        </w:rPr>
      </w:pPr>
      <w:r>
        <w:rPr>
          <w:szCs w:val="24"/>
        </w:rPr>
        <w:t>Buschke</w:t>
      </w:r>
      <w:r w:rsidR="00D22157" w:rsidRPr="00D22157">
        <w:rPr>
          <w:szCs w:val="24"/>
        </w:rPr>
        <w:t xml:space="preserve">, W. (1943). Classification of experimental cataracts in the rat: Recent observations on cataract associated with tryptophan deficiency and with some other experimental conditions. </w:t>
      </w:r>
      <w:r w:rsidR="003C4B78">
        <w:rPr>
          <w:i/>
          <w:szCs w:val="24"/>
        </w:rPr>
        <w:t>Archives o</w:t>
      </w:r>
      <w:r w:rsidR="00D22157" w:rsidRPr="003C4B78">
        <w:rPr>
          <w:i/>
          <w:szCs w:val="24"/>
        </w:rPr>
        <w:t>f Ophthalmology</w:t>
      </w:r>
      <w:r w:rsidR="00D22157" w:rsidRPr="00D22157">
        <w:rPr>
          <w:szCs w:val="24"/>
        </w:rPr>
        <w:t>, 30(6), 735-750.</w:t>
      </w:r>
    </w:p>
    <w:p w14:paraId="2C90847B" w14:textId="29D1D352" w:rsidR="00F50F58" w:rsidRDefault="00F50F58" w:rsidP="00D22157">
      <w:pPr>
        <w:widowControl w:val="0"/>
        <w:autoSpaceDE w:val="0"/>
        <w:autoSpaceDN w:val="0"/>
        <w:adjustRightInd w:val="0"/>
        <w:spacing w:after="120"/>
        <w:ind w:left="567" w:hanging="567"/>
        <w:rPr>
          <w:szCs w:val="24"/>
        </w:rPr>
      </w:pPr>
      <w:r w:rsidRPr="00F50F58">
        <w:rPr>
          <w:szCs w:val="24"/>
        </w:rPr>
        <w:t xml:space="preserve">Castro-Muñozledo, F. (2013). Corneal epithelial stem cells, their niche and wound healing. </w:t>
      </w:r>
      <w:r w:rsidRPr="00F50F58">
        <w:rPr>
          <w:i/>
          <w:szCs w:val="24"/>
        </w:rPr>
        <w:t>Molecular Vision</w:t>
      </w:r>
      <w:r w:rsidRPr="00F50F58">
        <w:rPr>
          <w:szCs w:val="24"/>
        </w:rPr>
        <w:t>, 19, 1600.</w:t>
      </w:r>
    </w:p>
    <w:p w14:paraId="7AC9A477" w14:textId="14CA3818" w:rsidR="003B6A15" w:rsidRDefault="003B6A15" w:rsidP="00D22157">
      <w:pPr>
        <w:widowControl w:val="0"/>
        <w:autoSpaceDE w:val="0"/>
        <w:autoSpaceDN w:val="0"/>
        <w:adjustRightInd w:val="0"/>
        <w:spacing w:after="120"/>
        <w:ind w:left="567" w:hanging="567"/>
        <w:rPr>
          <w:szCs w:val="24"/>
        </w:rPr>
      </w:pPr>
      <w:r w:rsidRPr="003B6A15">
        <w:rPr>
          <w:szCs w:val="24"/>
        </w:rPr>
        <w:t>Cebra, C</w:t>
      </w:r>
      <w:proofErr w:type="gramStart"/>
      <w:r w:rsidRPr="003B6A15">
        <w:rPr>
          <w:szCs w:val="24"/>
        </w:rPr>
        <w:t>.,</w:t>
      </w:r>
      <w:proofErr w:type="gramEnd"/>
      <w:r w:rsidRPr="003B6A15">
        <w:rPr>
          <w:szCs w:val="24"/>
        </w:rPr>
        <w:t xml:space="preserve"> Anderson, D. E., Tibary, A., Van Saun, R. J. ve Johnson, L. W. (2013). </w:t>
      </w:r>
      <w:r w:rsidR="006000FA">
        <w:rPr>
          <w:i/>
          <w:szCs w:val="24"/>
        </w:rPr>
        <w:t>Llama and a</w:t>
      </w:r>
      <w:r w:rsidRPr="003B6A15">
        <w:rPr>
          <w:i/>
          <w:szCs w:val="24"/>
        </w:rPr>
        <w:t>l</w:t>
      </w:r>
      <w:r w:rsidR="006000FA">
        <w:rPr>
          <w:i/>
          <w:szCs w:val="24"/>
        </w:rPr>
        <w:t>paca care: Medicine, surgery, reproduction, nutrition, and herd h</w:t>
      </w:r>
      <w:r w:rsidRPr="003B6A15">
        <w:rPr>
          <w:i/>
          <w:szCs w:val="24"/>
        </w:rPr>
        <w:t>ealth.</w:t>
      </w:r>
      <w:r w:rsidRPr="003B6A15">
        <w:rPr>
          <w:szCs w:val="24"/>
        </w:rPr>
        <w:t xml:space="preserve"> Elsevier Health Sciences, 978-1-4377-2352-6.</w:t>
      </w:r>
    </w:p>
    <w:p w14:paraId="11F4FDF0" w14:textId="3A4D389C" w:rsidR="005E6105" w:rsidRPr="00D22157" w:rsidRDefault="005E6105" w:rsidP="00D22157">
      <w:pPr>
        <w:widowControl w:val="0"/>
        <w:autoSpaceDE w:val="0"/>
        <w:autoSpaceDN w:val="0"/>
        <w:adjustRightInd w:val="0"/>
        <w:spacing w:after="120"/>
        <w:ind w:left="567" w:hanging="567"/>
        <w:rPr>
          <w:szCs w:val="24"/>
        </w:rPr>
      </w:pPr>
      <w:r w:rsidRPr="005E6105">
        <w:rPr>
          <w:szCs w:val="24"/>
        </w:rPr>
        <w:t>Choi, S. O</w:t>
      </w:r>
      <w:proofErr w:type="gramStart"/>
      <w:r w:rsidRPr="005E6105">
        <w:rPr>
          <w:szCs w:val="24"/>
        </w:rPr>
        <w:t>.,</w:t>
      </w:r>
      <w:proofErr w:type="gramEnd"/>
      <w:r w:rsidRPr="005E6105">
        <w:rPr>
          <w:szCs w:val="24"/>
        </w:rPr>
        <w:t xml:space="preserve"> Jeon, H. S., Hyon, J. Y., Oh, Y. J., Wee, W. R., Chung, T. Y. ve Kim, J. W. (2015). Recovery of corneal endothelial cells from periphery after injury. </w:t>
      </w:r>
      <w:r w:rsidRPr="005E6105">
        <w:rPr>
          <w:i/>
          <w:szCs w:val="24"/>
        </w:rPr>
        <w:t>PloS One</w:t>
      </w:r>
      <w:r w:rsidRPr="005E6105">
        <w:rPr>
          <w:szCs w:val="24"/>
        </w:rPr>
        <w:t>, 10(9), e0138076.</w:t>
      </w:r>
    </w:p>
    <w:p w14:paraId="5E42A0D8" w14:textId="777BE287" w:rsidR="00D22157" w:rsidRDefault="00D22157" w:rsidP="00D22157">
      <w:pPr>
        <w:widowControl w:val="0"/>
        <w:autoSpaceDE w:val="0"/>
        <w:autoSpaceDN w:val="0"/>
        <w:adjustRightInd w:val="0"/>
        <w:spacing w:after="120"/>
        <w:ind w:left="567" w:hanging="567"/>
        <w:rPr>
          <w:szCs w:val="24"/>
        </w:rPr>
      </w:pPr>
      <w:r w:rsidRPr="00D22157">
        <w:rPr>
          <w:szCs w:val="24"/>
        </w:rPr>
        <w:t>Costagliola, C</w:t>
      </w:r>
      <w:proofErr w:type="gramStart"/>
      <w:r w:rsidRPr="00D22157">
        <w:rPr>
          <w:szCs w:val="24"/>
        </w:rPr>
        <w:t>.,</w:t>
      </w:r>
      <w:proofErr w:type="gramEnd"/>
      <w:r w:rsidRPr="00D22157">
        <w:rPr>
          <w:szCs w:val="24"/>
        </w:rPr>
        <w:t xml:space="preserve"> Romano, V., Forbice, E., Angi, M., Pascott</w:t>
      </w:r>
      <w:r w:rsidR="0086255D">
        <w:rPr>
          <w:szCs w:val="24"/>
        </w:rPr>
        <w:t xml:space="preserve">o, A., Boccia, T. ve </w:t>
      </w:r>
      <w:r w:rsidRPr="00D22157">
        <w:rPr>
          <w:szCs w:val="24"/>
        </w:rPr>
        <w:t xml:space="preserve">Semeraro, F. (2013). Corneal oedema and its medical treatment. </w:t>
      </w:r>
      <w:r w:rsidRPr="0086255D">
        <w:rPr>
          <w:i/>
          <w:szCs w:val="24"/>
        </w:rPr>
        <w:t>Clinical and Experimental Optometry</w:t>
      </w:r>
      <w:r w:rsidRPr="00D22157">
        <w:rPr>
          <w:szCs w:val="24"/>
        </w:rPr>
        <w:t>, 96(6), 529-535.</w:t>
      </w:r>
    </w:p>
    <w:p w14:paraId="7A0FEE03" w14:textId="58B00616" w:rsidR="007A5053" w:rsidRDefault="007A5053" w:rsidP="00D22157">
      <w:pPr>
        <w:widowControl w:val="0"/>
        <w:autoSpaceDE w:val="0"/>
        <w:autoSpaceDN w:val="0"/>
        <w:adjustRightInd w:val="0"/>
        <w:spacing w:after="120"/>
        <w:ind w:left="567" w:hanging="567"/>
        <w:rPr>
          <w:szCs w:val="24"/>
        </w:rPr>
      </w:pPr>
      <w:r w:rsidRPr="007A5053">
        <w:rPr>
          <w:szCs w:val="24"/>
        </w:rPr>
        <w:t xml:space="preserve">Dellmann, H. D. ve Brown, E. M. (1976). </w:t>
      </w:r>
      <w:r w:rsidR="00FF0D31">
        <w:rPr>
          <w:i/>
          <w:szCs w:val="24"/>
        </w:rPr>
        <w:t>Textbook of veterinary h</w:t>
      </w:r>
      <w:r w:rsidRPr="007A5053">
        <w:rPr>
          <w:i/>
          <w:szCs w:val="24"/>
        </w:rPr>
        <w:t>istology</w:t>
      </w:r>
      <w:r w:rsidRPr="007A5053">
        <w:rPr>
          <w:szCs w:val="24"/>
        </w:rPr>
        <w:t>. Lea &amp; Febiger</w:t>
      </w:r>
      <w:proofErr w:type="gramStart"/>
      <w:r w:rsidRPr="007A5053">
        <w:rPr>
          <w:szCs w:val="24"/>
        </w:rPr>
        <w:t>..</w:t>
      </w:r>
      <w:proofErr w:type="gramEnd"/>
    </w:p>
    <w:p w14:paraId="5D8955B1" w14:textId="1C14231C" w:rsidR="00D22157" w:rsidRPr="00D22157" w:rsidRDefault="00AC6E15" w:rsidP="00D22157">
      <w:pPr>
        <w:widowControl w:val="0"/>
        <w:autoSpaceDE w:val="0"/>
        <w:autoSpaceDN w:val="0"/>
        <w:adjustRightInd w:val="0"/>
        <w:spacing w:after="120"/>
        <w:ind w:left="567" w:hanging="567"/>
        <w:rPr>
          <w:szCs w:val="24"/>
        </w:rPr>
      </w:pPr>
      <w:r>
        <w:rPr>
          <w:szCs w:val="24"/>
        </w:rPr>
        <w:t>DelMonte, D. W. ve</w:t>
      </w:r>
      <w:r w:rsidR="00D22157" w:rsidRPr="00D22157">
        <w:rPr>
          <w:szCs w:val="24"/>
        </w:rPr>
        <w:t xml:space="preserve"> Kim, T. (2011). Anatomy and physiology of the cornea. </w:t>
      </w:r>
      <w:r w:rsidR="00D22157" w:rsidRPr="00AC6E15">
        <w:rPr>
          <w:i/>
          <w:szCs w:val="24"/>
        </w:rPr>
        <w:t>Journal of Cataract &amp; Refractive Surgery</w:t>
      </w:r>
      <w:r w:rsidR="00D22157" w:rsidRPr="00D22157">
        <w:rPr>
          <w:szCs w:val="24"/>
        </w:rPr>
        <w:t>, 37(3), 588-598.</w:t>
      </w:r>
    </w:p>
    <w:p w14:paraId="118DC43C" w14:textId="77777777" w:rsidR="00D22157" w:rsidRPr="00D22157" w:rsidRDefault="00D22157" w:rsidP="00D22157">
      <w:pPr>
        <w:widowControl w:val="0"/>
        <w:autoSpaceDE w:val="0"/>
        <w:autoSpaceDN w:val="0"/>
        <w:adjustRightInd w:val="0"/>
        <w:spacing w:after="120"/>
        <w:ind w:left="567" w:hanging="567"/>
        <w:rPr>
          <w:szCs w:val="24"/>
        </w:rPr>
      </w:pPr>
      <w:r w:rsidRPr="00D22157">
        <w:rPr>
          <w:szCs w:val="24"/>
        </w:rPr>
        <w:lastRenderedPageBreak/>
        <w:t xml:space="preserve">Derek Cunningham, O. D. (2014). clinical implications of corneal hyperfluorescence. </w:t>
      </w:r>
      <w:r w:rsidRPr="00311A47">
        <w:rPr>
          <w:i/>
          <w:szCs w:val="24"/>
        </w:rPr>
        <w:t>Optometry Times</w:t>
      </w:r>
      <w:r w:rsidRPr="00D22157">
        <w:rPr>
          <w:szCs w:val="24"/>
        </w:rPr>
        <w:t>, 6(3), 20.</w:t>
      </w:r>
    </w:p>
    <w:p w14:paraId="06ADE92C" w14:textId="77777777" w:rsidR="00D22157" w:rsidRPr="00D22157" w:rsidRDefault="00D22157" w:rsidP="00D22157">
      <w:pPr>
        <w:widowControl w:val="0"/>
        <w:autoSpaceDE w:val="0"/>
        <w:autoSpaceDN w:val="0"/>
        <w:adjustRightInd w:val="0"/>
        <w:spacing w:after="120"/>
        <w:ind w:left="567" w:hanging="567"/>
        <w:rPr>
          <w:szCs w:val="24"/>
        </w:rPr>
      </w:pPr>
      <w:r w:rsidRPr="00D22157">
        <w:rPr>
          <w:szCs w:val="24"/>
        </w:rPr>
        <w:t xml:space="preserve">Dua, H. S. (1998). The conjunctiva in corneal epithelial wound healing. </w:t>
      </w:r>
      <w:r w:rsidRPr="00D3735B">
        <w:rPr>
          <w:i/>
          <w:szCs w:val="24"/>
        </w:rPr>
        <w:t>British Journal of Ophthalmology</w:t>
      </w:r>
      <w:r w:rsidRPr="00D22157">
        <w:rPr>
          <w:szCs w:val="24"/>
        </w:rPr>
        <w:t>, 82(12), 1407-1411.</w:t>
      </w:r>
    </w:p>
    <w:p w14:paraId="58D6F960" w14:textId="77777777" w:rsidR="00D22157" w:rsidRDefault="00D22157" w:rsidP="00D22157">
      <w:pPr>
        <w:widowControl w:val="0"/>
        <w:autoSpaceDE w:val="0"/>
        <w:autoSpaceDN w:val="0"/>
        <w:adjustRightInd w:val="0"/>
        <w:spacing w:after="120"/>
        <w:ind w:left="567" w:hanging="567"/>
        <w:rPr>
          <w:szCs w:val="24"/>
        </w:rPr>
      </w:pPr>
      <w:r w:rsidRPr="00D22157">
        <w:rPr>
          <w:szCs w:val="24"/>
        </w:rPr>
        <w:t xml:space="preserve">Dyce KM, Sae WO, Wensing CYG: </w:t>
      </w:r>
      <w:r w:rsidRPr="000E1997">
        <w:rPr>
          <w:i/>
          <w:szCs w:val="24"/>
        </w:rPr>
        <w:t>Text Book of Veterinary Anatomy</w:t>
      </w:r>
      <w:r w:rsidRPr="00D22157">
        <w:rPr>
          <w:szCs w:val="24"/>
        </w:rPr>
        <w:t>. 4th edn</w:t>
      </w:r>
      <w:proofErr w:type="gramStart"/>
      <w:r w:rsidRPr="00D22157">
        <w:rPr>
          <w:szCs w:val="24"/>
        </w:rPr>
        <w:t>.,</w:t>
      </w:r>
      <w:proofErr w:type="gramEnd"/>
      <w:r w:rsidRPr="00D22157">
        <w:rPr>
          <w:szCs w:val="24"/>
        </w:rPr>
        <w:t xml:space="preserve"> 323-336, Saunders Company, USA, 2010.</w:t>
      </w:r>
    </w:p>
    <w:p w14:paraId="72AF7543" w14:textId="51D46D94" w:rsidR="000B4322" w:rsidRPr="00D22157" w:rsidRDefault="000B4322" w:rsidP="00D22157">
      <w:pPr>
        <w:widowControl w:val="0"/>
        <w:autoSpaceDE w:val="0"/>
        <w:autoSpaceDN w:val="0"/>
        <w:adjustRightInd w:val="0"/>
        <w:spacing w:after="120"/>
        <w:ind w:left="567" w:hanging="567"/>
        <w:rPr>
          <w:szCs w:val="24"/>
        </w:rPr>
      </w:pPr>
      <w:r w:rsidRPr="000B4322">
        <w:rPr>
          <w:szCs w:val="24"/>
        </w:rPr>
        <w:t>Erie, J. C</w:t>
      </w:r>
      <w:proofErr w:type="gramStart"/>
      <w:r w:rsidRPr="000B4322">
        <w:rPr>
          <w:szCs w:val="24"/>
        </w:rPr>
        <w:t>.,</w:t>
      </w:r>
      <w:proofErr w:type="gramEnd"/>
      <w:r w:rsidRPr="000B4322">
        <w:rPr>
          <w:szCs w:val="24"/>
        </w:rPr>
        <w:t xml:space="preserve"> McLaren, J. W., Hodge, D. O. ve Bourne, W. M. (2005). The effect of age on the corneal subbasal nerve plexus. </w:t>
      </w:r>
      <w:r w:rsidRPr="000B4322">
        <w:rPr>
          <w:i/>
          <w:szCs w:val="24"/>
        </w:rPr>
        <w:t>Cornea</w:t>
      </w:r>
      <w:r w:rsidRPr="000B4322">
        <w:rPr>
          <w:szCs w:val="24"/>
        </w:rPr>
        <w:t>, 24(6), 705-709.</w:t>
      </w:r>
    </w:p>
    <w:p w14:paraId="4A29C126" w14:textId="41C31DF8" w:rsidR="00D22157" w:rsidRPr="00D22157" w:rsidRDefault="00560F49" w:rsidP="00D22157">
      <w:pPr>
        <w:widowControl w:val="0"/>
        <w:autoSpaceDE w:val="0"/>
        <w:autoSpaceDN w:val="0"/>
        <w:adjustRightInd w:val="0"/>
        <w:spacing w:after="120"/>
        <w:ind w:left="567" w:hanging="567"/>
        <w:rPr>
          <w:szCs w:val="24"/>
        </w:rPr>
      </w:pPr>
      <w:r>
        <w:rPr>
          <w:szCs w:val="24"/>
        </w:rPr>
        <w:t>Eurell, J. A. ve</w:t>
      </w:r>
      <w:r w:rsidR="00D22157" w:rsidRPr="00D22157">
        <w:rPr>
          <w:szCs w:val="24"/>
        </w:rPr>
        <w:t xml:space="preserve"> Frappier, B. L. (Eds.). (2013). </w:t>
      </w:r>
      <w:r w:rsidR="00C8531B">
        <w:rPr>
          <w:i/>
          <w:szCs w:val="24"/>
        </w:rPr>
        <w:t>Dellmann's textbook of veterinary h</w:t>
      </w:r>
      <w:r w:rsidR="00D22157" w:rsidRPr="00560F49">
        <w:rPr>
          <w:i/>
          <w:szCs w:val="24"/>
        </w:rPr>
        <w:t>istology</w:t>
      </w:r>
      <w:r w:rsidR="00D22157" w:rsidRPr="00D22157">
        <w:rPr>
          <w:szCs w:val="24"/>
        </w:rPr>
        <w:t>. John Wiley &amp; Sons.</w:t>
      </w:r>
    </w:p>
    <w:p w14:paraId="3FF76609" w14:textId="3F62A8B4" w:rsidR="00D22157" w:rsidRPr="00D22157" w:rsidRDefault="00D22157" w:rsidP="00D22157">
      <w:pPr>
        <w:widowControl w:val="0"/>
        <w:autoSpaceDE w:val="0"/>
        <w:autoSpaceDN w:val="0"/>
        <w:adjustRightInd w:val="0"/>
        <w:spacing w:after="120"/>
        <w:ind w:left="567" w:hanging="567"/>
        <w:rPr>
          <w:szCs w:val="24"/>
        </w:rPr>
      </w:pPr>
      <w:r w:rsidRPr="00D22157">
        <w:rPr>
          <w:szCs w:val="24"/>
        </w:rPr>
        <w:t>Fahmy, L. S</w:t>
      </w:r>
      <w:proofErr w:type="gramStart"/>
      <w:r w:rsidRPr="00D22157">
        <w:rPr>
          <w:szCs w:val="24"/>
        </w:rPr>
        <w:t>.,</w:t>
      </w:r>
      <w:proofErr w:type="gramEnd"/>
      <w:r w:rsidRPr="00D22157">
        <w:rPr>
          <w:szCs w:val="24"/>
        </w:rPr>
        <w:t xml:space="preserve"> Hegazy, A. A., Ab</w:t>
      </w:r>
      <w:r w:rsidR="00092572">
        <w:rPr>
          <w:szCs w:val="24"/>
        </w:rPr>
        <w:t>delhamid, M. A., Hatem, M. E. ve</w:t>
      </w:r>
      <w:r w:rsidRPr="00D22157">
        <w:rPr>
          <w:szCs w:val="24"/>
        </w:rPr>
        <w:t xml:space="preserve"> Shamaa, A. A. (2003). Studies on eye affections among camels in Egypt: clinical and bacteriological studies. </w:t>
      </w:r>
      <w:r w:rsidRPr="008543E8">
        <w:rPr>
          <w:i/>
          <w:szCs w:val="24"/>
        </w:rPr>
        <w:t>Scientific Journal of King Faisal University (Basic and Applied Sciences)</w:t>
      </w:r>
      <w:r w:rsidRPr="00D22157">
        <w:rPr>
          <w:szCs w:val="24"/>
        </w:rPr>
        <w:t>, 4(2), 1424.</w:t>
      </w:r>
    </w:p>
    <w:p w14:paraId="111235F3" w14:textId="71592312" w:rsidR="00D22157" w:rsidRPr="00D22157" w:rsidRDefault="00651ABB" w:rsidP="00D22157">
      <w:pPr>
        <w:widowControl w:val="0"/>
        <w:autoSpaceDE w:val="0"/>
        <w:autoSpaceDN w:val="0"/>
        <w:adjustRightInd w:val="0"/>
        <w:spacing w:after="120"/>
        <w:ind w:left="567" w:hanging="567"/>
        <w:rPr>
          <w:szCs w:val="24"/>
        </w:rPr>
      </w:pPr>
      <w:r>
        <w:rPr>
          <w:szCs w:val="24"/>
        </w:rPr>
        <w:t>Fini, M. E. ve</w:t>
      </w:r>
      <w:r w:rsidR="00D22157" w:rsidRPr="00D22157">
        <w:rPr>
          <w:szCs w:val="24"/>
        </w:rPr>
        <w:t xml:space="preserve"> Stramer, B. M. (2005). How the cornea heals: cornea-specific repair mechanisms affecting surgical outcomes. </w:t>
      </w:r>
      <w:r w:rsidR="00D22157" w:rsidRPr="00651ABB">
        <w:rPr>
          <w:i/>
          <w:szCs w:val="24"/>
        </w:rPr>
        <w:t>Cornea</w:t>
      </w:r>
      <w:r w:rsidR="00D22157" w:rsidRPr="00D22157">
        <w:rPr>
          <w:szCs w:val="24"/>
        </w:rPr>
        <w:t>, 24(8), S2-S11.</w:t>
      </w:r>
    </w:p>
    <w:p w14:paraId="02AC541E" w14:textId="7FF5AF87" w:rsidR="00D22157" w:rsidRDefault="00D22157" w:rsidP="00D22157">
      <w:pPr>
        <w:widowControl w:val="0"/>
        <w:autoSpaceDE w:val="0"/>
        <w:autoSpaceDN w:val="0"/>
        <w:adjustRightInd w:val="0"/>
        <w:spacing w:after="120"/>
        <w:ind w:left="567" w:hanging="567"/>
        <w:rPr>
          <w:szCs w:val="24"/>
        </w:rPr>
      </w:pPr>
      <w:r w:rsidRPr="00D22157">
        <w:rPr>
          <w:szCs w:val="24"/>
        </w:rPr>
        <w:t>Franz</w:t>
      </w:r>
      <w:r w:rsidRPr="00D22157">
        <w:rPr>
          <w:rFonts w:ascii="Cambria Math" w:hAnsi="Cambria Math" w:cs="Cambria Math"/>
          <w:szCs w:val="24"/>
        </w:rPr>
        <w:t>‐</w:t>
      </w:r>
      <w:r w:rsidRPr="00D22157">
        <w:rPr>
          <w:szCs w:val="24"/>
        </w:rPr>
        <w:t xml:space="preserve">Odendaal, T. A. (2008). Toward understanding the development of scleral ossicles in the chicken, Gallus gallus. </w:t>
      </w:r>
      <w:r w:rsidR="00864E62">
        <w:rPr>
          <w:i/>
          <w:szCs w:val="24"/>
        </w:rPr>
        <w:t>Developmental Dynamics: An Official P</w:t>
      </w:r>
      <w:r w:rsidRPr="002F283E">
        <w:rPr>
          <w:i/>
          <w:szCs w:val="24"/>
        </w:rPr>
        <w:t>ublication of the American Association of Anatomists</w:t>
      </w:r>
      <w:r w:rsidRPr="00D22157">
        <w:rPr>
          <w:szCs w:val="24"/>
        </w:rPr>
        <w:t>, 237(11), 3240-3251.</w:t>
      </w:r>
    </w:p>
    <w:p w14:paraId="4E38BD7F" w14:textId="33E2D0A6" w:rsidR="00F7790E" w:rsidRDefault="00F7790E" w:rsidP="00D22157">
      <w:pPr>
        <w:widowControl w:val="0"/>
        <w:autoSpaceDE w:val="0"/>
        <w:autoSpaceDN w:val="0"/>
        <w:adjustRightInd w:val="0"/>
        <w:spacing w:after="120"/>
        <w:ind w:left="567" w:hanging="567"/>
        <w:rPr>
          <w:szCs w:val="24"/>
        </w:rPr>
      </w:pPr>
      <w:r w:rsidRPr="00F7790E">
        <w:rPr>
          <w:szCs w:val="24"/>
        </w:rPr>
        <w:t xml:space="preserve">Gandhi, S. ve Jain, S. (2015). The anatomy and physiology of cornea. </w:t>
      </w:r>
      <w:r w:rsidRPr="00F7790E">
        <w:rPr>
          <w:i/>
          <w:szCs w:val="24"/>
        </w:rPr>
        <w:t xml:space="preserve">In Keratoprostheses and Artificial Corneas </w:t>
      </w:r>
      <w:proofErr w:type="gramStart"/>
      <w:r w:rsidRPr="00F7790E">
        <w:rPr>
          <w:i/>
          <w:szCs w:val="24"/>
        </w:rPr>
        <w:t>(</w:t>
      </w:r>
      <w:proofErr w:type="gramEnd"/>
      <w:r w:rsidRPr="00F7790E">
        <w:rPr>
          <w:i/>
          <w:szCs w:val="24"/>
        </w:rPr>
        <w:t>pp. 19-25</w:t>
      </w:r>
      <w:proofErr w:type="gramStart"/>
      <w:r w:rsidRPr="00F7790E">
        <w:rPr>
          <w:i/>
          <w:szCs w:val="24"/>
        </w:rPr>
        <w:t>)</w:t>
      </w:r>
      <w:proofErr w:type="gramEnd"/>
      <w:r w:rsidRPr="00F7790E">
        <w:rPr>
          <w:i/>
          <w:szCs w:val="24"/>
        </w:rPr>
        <w:t>.</w:t>
      </w:r>
      <w:r w:rsidRPr="00F7790E">
        <w:rPr>
          <w:szCs w:val="24"/>
        </w:rPr>
        <w:t xml:space="preserve"> Springer, Berlin, Heidelberg.</w:t>
      </w:r>
    </w:p>
    <w:p w14:paraId="1857A6B4" w14:textId="1631474F" w:rsidR="005A27B3" w:rsidRDefault="005A27B3" w:rsidP="00D22157">
      <w:pPr>
        <w:widowControl w:val="0"/>
        <w:autoSpaceDE w:val="0"/>
        <w:autoSpaceDN w:val="0"/>
        <w:adjustRightInd w:val="0"/>
        <w:spacing w:after="120"/>
        <w:ind w:left="567" w:hanging="567"/>
        <w:rPr>
          <w:szCs w:val="24"/>
        </w:rPr>
      </w:pPr>
      <w:r w:rsidRPr="005A27B3">
        <w:rPr>
          <w:szCs w:val="24"/>
        </w:rPr>
        <w:t xml:space="preserve">Getty R: </w:t>
      </w:r>
      <w:r w:rsidRPr="002F2BE5">
        <w:rPr>
          <w:i/>
          <w:szCs w:val="24"/>
        </w:rPr>
        <w:t>Sisson and Grossman’s Anatomy of the Domestic Animals</w:t>
      </w:r>
      <w:r w:rsidRPr="005A27B3">
        <w:rPr>
          <w:szCs w:val="24"/>
        </w:rPr>
        <w:t>,5th edn</w:t>
      </w:r>
      <w:proofErr w:type="gramStart"/>
      <w:r w:rsidRPr="005A27B3">
        <w:rPr>
          <w:szCs w:val="24"/>
        </w:rPr>
        <w:t>.,</w:t>
      </w:r>
      <w:proofErr w:type="gramEnd"/>
      <w:r w:rsidRPr="005A27B3">
        <w:rPr>
          <w:szCs w:val="24"/>
        </w:rPr>
        <w:t xml:space="preserve"> 224-244, 703-716, 1180-1204, 1741-1768, WB Saunders Co, USA, 1975.</w:t>
      </w:r>
    </w:p>
    <w:p w14:paraId="1828259D" w14:textId="212619BF" w:rsidR="00986AAD" w:rsidRDefault="00986AAD" w:rsidP="00D22157">
      <w:pPr>
        <w:widowControl w:val="0"/>
        <w:autoSpaceDE w:val="0"/>
        <w:autoSpaceDN w:val="0"/>
        <w:adjustRightInd w:val="0"/>
        <w:spacing w:after="120"/>
        <w:ind w:left="567" w:hanging="567"/>
        <w:rPr>
          <w:szCs w:val="24"/>
        </w:rPr>
      </w:pPr>
      <w:r w:rsidRPr="00986AAD">
        <w:rPr>
          <w:szCs w:val="24"/>
        </w:rPr>
        <w:t xml:space="preserve">Gionfriddo, J. R. (1994). Update on llama medicine. Ophthalmology. </w:t>
      </w:r>
      <w:r w:rsidRPr="00986AAD">
        <w:rPr>
          <w:i/>
          <w:szCs w:val="24"/>
        </w:rPr>
        <w:t>The Veterinary Clinics of North America. Food Animal Practice</w:t>
      </w:r>
      <w:r w:rsidRPr="00986AAD">
        <w:rPr>
          <w:szCs w:val="24"/>
        </w:rPr>
        <w:t>, 10(2), 371-382.</w:t>
      </w:r>
    </w:p>
    <w:p w14:paraId="7EECABA7" w14:textId="53294CE3" w:rsidR="00A1494E" w:rsidRDefault="00A1494E" w:rsidP="00D22157">
      <w:pPr>
        <w:widowControl w:val="0"/>
        <w:autoSpaceDE w:val="0"/>
        <w:autoSpaceDN w:val="0"/>
        <w:adjustRightInd w:val="0"/>
        <w:spacing w:after="120"/>
        <w:ind w:left="567" w:hanging="567"/>
        <w:rPr>
          <w:szCs w:val="24"/>
        </w:rPr>
      </w:pPr>
      <w:r w:rsidRPr="00A1494E">
        <w:rPr>
          <w:szCs w:val="24"/>
        </w:rPr>
        <w:t>Gionfriddo, J. R</w:t>
      </w:r>
      <w:proofErr w:type="gramStart"/>
      <w:r w:rsidRPr="00A1494E">
        <w:rPr>
          <w:szCs w:val="24"/>
        </w:rPr>
        <w:t>.,</w:t>
      </w:r>
      <w:proofErr w:type="gramEnd"/>
      <w:r w:rsidRPr="00A1494E">
        <w:rPr>
          <w:szCs w:val="24"/>
        </w:rPr>
        <w:t xml:space="preserve"> Rosenbusch, R., Kinyon, J. M., Betts, D. M. ve Smith, T. M. (1991). Bacterial and mycoplasmal flora of the healthy camelid conjunctival sac. </w:t>
      </w:r>
      <w:r w:rsidRPr="00A1494E">
        <w:rPr>
          <w:i/>
          <w:szCs w:val="24"/>
        </w:rPr>
        <w:t>American Journal of Veterinary Research,</w:t>
      </w:r>
      <w:r w:rsidRPr="00A1494E">
        <w:rPr>
          <w:szCs w:val="24"/>
        </w:rPr>
        <w:t xml:space="preserve"> 52(7), 1061-1064.</w:t>
      </w:r>
    </w:p>
    <w:p w14:paraId="57E25382" w14:textId="5DB5FEBA" w:rsidR="006A3692" w:rsidRPr="00D22157" w:rsidRDefault="006A3692" w:rsidP="00D22157">
      <w:pPr>
        <w:widowControl w:val="0"/>
        <w:autoSpaceDE w:val="0"/>
        <w:autoSpaceDN w:val="0"/>
        <w:adjustRightInd w:val="0"/>
        <w:spacing w:after="120"/>
        <w:ind w:left="567" w:hanging="567"/>
        <w:rPr>
          <w:szCs w:val="24"/>
        </w:rPr>
      </w:pPr>
      <w:r w:rsidRPr="006A3692">
        <w:rPr>
          <w:szCs w:val="24"/>
        </w:rPr>
        <w:t>Gottsch, J. D</w:t>
      </w:r>
      <w:proofErr w:type="gramStart"/>
      <w:r w:rsidRPr="006A3692">
        <w:rPr>
          <w:szCs w:val="24"/>
        </w:rPr>
        <w:t>.,</w:t>
      </w:r>
      <w:proofErr w:type="gramEnd"/>
      <w:r w:rsidRPr="006A3692">
        <w:rPr>
          <w:szCs w:val="24"/>
        </w:rPr>
        <w:t xml:space="preserve"> Chen, C. H., Aguayo, J. B., Cousins, J. P., Strahlman, E. R. ve Stark, W. J. (1986). Glycolytic activity in the human cornea monitored with nuclear magnetic resonance spectroscopy. </w:t>
      </w:r>
      <w:r w:rsidRPr="006A3692">
        <w:rPr>
          <w:i/>
          <w:szCs w:val="24"/>
        </w:rPr>
        <w:t>Archives of Ophthalmology</w:t>
      </w:r>
      <w:r w:rsidRPr="006A3692">
        <w:rPr>
          <w:szCs w:val="24"/>
        </w:rPr>
        <w:t>, 104(6), 886-889.</w:t>
      </w:r>
    </w:p>
    <w:p w14:paraId="2823B627" w14:textId="75D2642C" w:rsidR="00D22157" w:rsidRPr="00D22157" w:rsidRDefault="00A80680" w:rsidP="00D22157">
      <w:pPr>
        <w:widowControl w:val="0"/>
        <w:autoSpaceDE w:val="0"/>
        <w:autoSpaceDN w:val="0"/>
        <w:adjustRightInd w:val="0"/>
        <w:spacing w:after="120"/>
        <w:ind w:left="567" w:hanging="567"/>
        <w:rPr>
          <w:szCs w:val="24"/>
        </w:rPr>
      </w:pPr>
      <w:r>
        <w:rPr>
          <w:szCs w:val="24"/>
        </w:rPr>
        <w:lastRenderedPageBreak/>
        <w:t>Graw J</w:t>
      </w:r>
      <w:r w:rsidR="00D22157" w:rsidRPr="00D22157">
        <w:rPr>
          <w:szCs w:val="24"/>
        </w:rPr>
        <w:t xml:space="preserve">. Eye development. In: Koopman Peter (ed). </w:t>
      </w:r>
      <w:r w:rsidR="00D22157" w:rsidRPr="00B3377D">
        <w:rPr>
          <w:i/>
          <w:szCs w:val="24"/>
        </w:rPr>
        <w:t>Current Topics in Developmental Biology Vol. 90</w:t>
      </w:r>
      <w:r w:rsidR="00D22157" w:rsidRPr="00D22157">
        <w:rPr>
          <w:szCs w:val="24"/>
        </w:rPr>
        <w:t>. Academic Press: San Diego, CA, USA, 2010 pp 343–386.</w:t>
      </w:r>
    </w:p>
    <w:p w14:paraId="604E2DA4" w14:textId="6507EE9C" w:rsidR="00D22157" w:rsidRDefault="00D22157" w:rsidP="00D22157">
      <w:pPr>
        <w:widowControl w:val="0"/>
        <w:autoSpaceDE w:val="0"/>
        <w:autoSpaceDN w:val="0"/>
        <w:adjustRightInd w:val="0"/>
        <w:spacing w:after="120"/>
        <w:ind w:left="567" w:hanging="567"/>
        <w:rPr>
          <w:szCs w:val="24"/>
        </w:rPr>
      </w:pPr>
      <w:r w:rsidRPr="00D22157">
        <w:rPr>
          <w:szCs w:val="24"/>
        </w:rPr>
        <w:t>Hanna</w:t>
      </w:r>
      <w:r w:rsidR="00662AD8">
        <w:rPr>
          <w:szCs w:val="24"/>
        </w:rPr>
        <w:t>, C</w:t>
      </w:r>
      <w:proofErr w:type="gramStart"/>
      <w:r w:rsidR="00662AD8">
        <w:rPr>
          <w:szCs w:val="24"/>
        </w:rPr>
        <w:t>.,</w:t>
      </w:r>
      <w:proofErr w:type="gramEnd"/>
      <w:r w:rsidR="00662AD8">
        <w:rPr>
          <w:szCs w:val="24"/>
        </w:rPr>
        <w:t xml:space="preserve"> Bicknell, D. S. ve O'Brien</w:t>
      </w:r>
      <w:r w:rsidRPr="00D22157">
        <w:rPr>
          <w:szCs w:val="24"/>
        </w:rPr>
        <w:t xml:space="preserve">, J. E. (1961). Cell turnover in the adult human eye. </w:t>
      </w:r>
      <w:r w:rsidR="00D10AB4">
        <w:rPr>
          <w:i/>
          <w:szCs w:val="24"/>
        </w:rPr>
        <w:t>Archives of O</w:t>
      </w:r>
      <w:r w:rsidRPr="00DD29EB">
        <w:rPr>
          <w:i/>
          <w:szCs w:val="24"/>
        </w:rPr>
        <w:t>phthalmology</w:t>
      </w:r>
      <w:r w:rsidRPr="00D22157">
        <w:rPr>
          <w:szCs w:val="24"/>
        </w:rPr>
        <w:t>, 65(5), 695-698.</w:t>
      </w:r>
    </w:p>
    <w:p w14:paraId="0E1143E9" w14:textId="25C5F292" w:rsidR="00BF15E7" w:rsidRPr="00D22157" w:rsidRDefault="00BF15E7" w:rsidP="00D22157">
      <w:pPr>
        <w:widowControl w:val="0"/>
        <w:autoSpaceDE w:val="0"/>
        <w:autoSpaceDN w:val="0"/>
        <w:adjustRightInd w:val="0"/>
        <w:spacing w:after="120"/>
        <w:ind w:left="567" w:hanging="567"/>
        <w:rPr>
          <w:szCs w:val="24"/>
        </w:rPr>
      </w:pPr>
      <w:r w:rsidRPr="00BF15E7">
        <w:rPr>
          <w:szCs w:val="24"/>
        </w:rPr>
        <w:t>Holden, B. A</w:t>
      </w:r>
      <w:proofErr w:type="gramStart"/>
      <w:r w:rsidRPr="00BF15E7">
        <w:rPr>
          <w:szCs w:val="24"/>
        </w:rPr>
        <w:t>.,</w:t>
      </w:r>
      <w:proofErr w:type="gramEnd"/>
      <w:r w:rsidRPr="00BF15E7">
        <w:rPr>
          <w:szCs w:val="24"/>
        </w:rPr>
        <w:t xml:space="preserve"> Sweeney, D. F., Vannas, A., Nilsson, K. T. ve Efron, N. (1985). Effects of long-term extended contact lens wear on the human cornea. </w:t>
      </w:r>
      <w:r w:rsidRPr="00BF15E7">
        <w:rPr>
          <w:i/>
          <w:szCs w:val="24"/>
        </w:rPr>
        <w:t>Investigative Ophthalmology &amp; Visual Science,</w:t>
      </w:r>
      <w:r w:rsidRPr="00BF15E7">
        <w:rPr>
          <w:szCs w:val="24"/>
        </w:rPr>
        <w:t xml:space="preserve"> 26(11), 1489-1501.</w:t>
      </w:r>
    </w:p>
    <w:p w14:paraId="3239D029" w14:textId="394BD75F" w:rsidR="00D22157" w:rsidRPr="00D22157" w:rsidRDefault="00BE77BD" w:rsidP="00D22157">
      <w:pPr>
        <w:widowControl w:val="0"/>
        <w:autoSpaceDE w:val="0"/>
        <w:autoSpaceDN w:val="0"/>
        <w:adjustRightInd w:val="0"/>
        <w:spacing w:after="120"/>
        <w:ind w:left="567" w:hanging="567"/>
        <w:rPr>
          <w:szCs w:val="24"/>
        </w:rPr>
      </w:pPr>
      <w:r>
        <w:rPr>
          <w:szCs w:val="24"/>
        </w:rPr>
        <w:t xml:space="preserve">Hueper, W. C. ve </w:t>
      </w:r>
      <w:r w:rsidR="00D22157" w:rsidRPr="00D22157">
        <w:rPr>
          <w:szCs w:val="24"/>
        </w:rPr>
        <w:t xml:space="preserve">Martin, G. J. (1943). Tyrosine poisoning in rats. </w:t>
      </w:r>
      <w:r w:rsidR="00D22157" w:rsidRPr="00BE77BD">
        <w:rPr>
          <w:i/>
          <w:szCs w:val="24"/>
        </w:rPr>
        <w:t>Arch. Pathol</w:t>
      </w:r>
      <w:proofErr w:type="gramStart"/>
      <w:r w:rsidR="00D22157" w:rsidRPr="00D22157">
        <w:rPr>
          <w:szCs w:val="24"/>
        </w:rPr>
        <w:t>.,</w:t>
      </w:r>
      <w:proofErr w:type="gramEnd"/>
      <w:r w:rsidR="00D22157" w:rsidRPr="00D22157">
        <w:rPr>
          <w:szCs w:val="24"/>
        </w:rPr>
        <w:t xml:space="preserve"> 35, 685-694.</w:t>
      </w:r>
    </w:p>
    <w:p w14:paraId="0D451BAD" w14:textId="1E066963" w:rsidR="00D22157" w:rsidRPr="00D22157" w:rsidRDefault="00E61728" w:rsidP="00D22157">
      <w:pPr>
        <w:widowControl w:val="0"/>
        <w:autoSpaceDE w:val="0"/>
        <w:autoSpaceDN w:val="0"/>
        <w:adjustRightInd w:val="0"/>
        <w:spacing w:after="120"/>
        <w:ind w:left="567" w:hanging="567"/>
        <w:rPr>
          <w:szCs w:val="24"/>
        </w:rPr>
      </w:pPr>
      <w:r>
        <w:rPr>
          <w:szCs w:val="24"/>
        </w:rPr>
        <w:t>Ichijima, H</w:t>
      </w:r>
      <w:proofErr w:type="gramStart"/>
      <w:r>
        <w:rPr>
          <w:szCs w:val="24"/>
        </w:rPr>
        <w:t>.,</w:t>
      </w:r>
      <w:proofErr w:type="gramEnd"/>
      <w:r>
        <w:rPr>
          <w:szCs w:val="24"/>
        </w:rPr>
        <w:t xml:space="preserve"> Ohashi, J. I. ve</w:t>
      </w:r>
      <w:r w:rsidR="00D22157" w:rsidRPr="00D22157">
        <w:rPr>
          <w:szCs w:val="24"/>
        </w:rPr>
        <w:t xml:space="preserve"> Cavanagh, H. D. (1992). Effect of contact-lens-induced hypoxia on lactate dehydrogenase activity and isozyme in rabbit cornea. </w:t>
      </w:r>
      <w:r w:rsidR="00D22157" w:rsidRPr="00E61728">
        <w:rPr>
          <w:i/>
          <w:szCs w:val="24"/>
        </w:rPr>
        <w:t>Cornea</w:t>
      </w:r>
      <w:r w:rsidR="00D22157" w:rsidRPr="00D22157">
        <w:rPr>
          <w:szCs w:val="24"/>
        </w:rPr>
        <w:t>, 11(2), 108-113.</w:t>
      </w:r>
    </w:p>
    <w:p w14:paraId="2F436E20" w14:textId="77777777" w:rsidR="00D22157" w:rsidRPr="00D22157" w:rsidRDefault="00D22157" w:rsidP="00D22157">
      <w:pPr>
        <w:widowControl w:val="0"/>
        <w:autoSpaceDE w:val="0"/>
        <w:autoSpaceDN w:val="0"/>
        <w:adjustRightInd w:val="0"/>
        <w:spacing w:after="120"/>
        <w:ind w:left="567" w:hanging="567"/>
        <w:rPr>
          <w:szCs w:val="24"/>
        </w:rPr>
      </w:pPr>
      <w:r w:rsidRPr="00D22157">
        <w:rPr>
          <w:szCs w:val="24"/>
        </w:rPr>
        <w:t xml:space="preserve">Junqueira LC, Carneiro J, Kelly R: </w:t>
      </w:r>
      <w:r w:rsidRPr="007C1853">
        <w:rPr>
          <w:i/>
          <w:szCs w:val="24"/>
        </w:rPr>
        <w:t>Basic Histology</w:t>
      </w:r>
      <w:r w:rsidRPr="00D22157">
        <w:rPr>
          <w:szCs w:val="24"/>
        </w:rPr>
        <w:t>. 9th edn</w:t>
      </w:r>
      <w:proofErr w:type="gramStart"/>
      <w:r w:rsidRPr="00D22157">
        <w:rPr>
          <w:szCs w:val="24"/>
        </w:rPr>
        <w:t>.,</w:t>
      </w:r>
      <w:proofErr w:type="gramEnd"/>
      <w:r w:rsidRPr="00D22157">
        <w:rPr>
          <w:szCs w:val="24"/>
        </w:rPr>
        <w:t xml:space="preserve"> 448-464, Appleton &amp; Lange, USA, 2013.</w:t>
      </w:r>
    </w:p>
    <w:p w14:paraId="48E496E5" w14:textId="5BB54AAC" w:rsidR="00D22157" w:rsidRDefault="00D22157" w:rsidP="00D22157">
      <w:pPr>
        <w:widowControl w:val="0"/>
        <w:autoSpaceDE w:val="0"/>
        <w:autoSpaceDN w:val="0"/>
        <w:adjustRightInd w:val="0"/>
        <w:spacing w:after="120"/>
        <w:ind w:left="567" w:hanging="567"/>
        <w:rPr>
          <w:szCs w:val="24"/>
        </w:rPr>
      </w:pPr>
      <w:r w:rsidRPr="00D22157">
        <w:rPr>
          <w:szCs w:val="24"/>
        </w:rPr>
        <w:t xml:space="preserve">Kandel, E. R. (1991). Cellular mechanisms of learning and the biological basis of individuality. </w:t>
      </w:r>
      <w:r w:rsidR="00E3441A">
        <w:rPr>
          <w:i/>
          <w:szCs w:val="24"/>
        </w:rPr>
        <w:t>Principles of Neural S</w:t>
      </w:r>
      <w:r w:rsidRPr="00E3441A">
        <w:rPr>
          <w:i/>
          <w:szCs w:val="24"/>
        </w:rPr>
        <w:t>cience</w:t>
      </w:r>
      <w:r w:rsidRPr="00D22157">
        <w:rPr>
          <w:szCs w:val="24"/>
        </w:rPr>
        <w:t>, 3, 1009-1031.</w:t>
      </w:r>
    </w:p>
    <w:p w14:paraId="3EA624B9" w14:textId="7DDA2600" w:rsidR="00910DC7" w:rsidRPr="00D22157" w:rsidRDefault="00910DC7" w:rsidP="00D22157">
      <w:pPr>
        <w:widowControl w:val="0"/>
        <w:autoSpaceDE w:val="0"/>
        <w:autoSpaceDN w:val="0"/>
        <w:adjustRightInd w:val="0"/>
        <w:spacing w:after="120"/>
        <w:ind w:left="567" w:hanging="567"/>
        <w:rPr>
          <w:szCs w:val="24"/>
        </w:rPr>
      </w:pPr>
      <w:r w:rsidRPr="00910DC7">
        <w:rPr>
          <w:szCs w:val="24"/>
        </w:rPr>
        <w:t>Kozma, C</w:t>
      </w:r>
      <w:proofErr w:type="gramStart"/>
      <w:r w:rsidRPr="00910DC7">
        <w:rPr>
          <w:szCs w:val="24"/>
        </w:rPr>
        <w:t>.,</w:t>
      </w:r>
      <w:proofErr w:type="gramEnd"/>
      <w:r w:rsidRPr="00910DC7">
        <w:rPr>
          <w:szCs w:val="24"/>
        </w:rPr>
        <w:t xml:space="preserve"> Macklin, W., Cummins, L. M. ve Mauer, R. (1974). Anatomy, physiology and biochemistry of the rabbit. </w:t>
      </w:r>
      <w:r w:rsidRPr="00910DC7">
        <w:rPr>
          <w:i/>
          <w:szCs w:val="24"/>
        </w:rPr>
        <w:t>The Biology of the Laboratory Rabbit</w:t>
      </w:r>
      <w:r w:rsidRPr="00910DC7">
        <w:rPr>
          <w:szCs w:val="24"/>
        </w:rPr>
        <w:t>, 12(1), 55-58.</w:t>
      </w:r>
    </w:p>
    <w:p w14:paraId="047D9DCC" w14:textId="05DD48D6" w:rsidR="00D22157" w:rsidRPr="00D22157" w:rsidRDefault="00D22157" w:rsidP="00D22157">
      <w:pPr>
        <w:widowControl w:val="0"/>
        <w:autoSpaceDE w:val="0"/>
        <w:autoSpaceDN w:val="0"/>
        <w:adjustRightInd w:val="0"/>
        <w:spacing w:after="120"/>
        <w:ind w:left="567" w:hanging="567"/>
        <w:rPr>
          <w:szCs w:val="24"/>
        </w:rPr>
      </w:pPr>
      <w:r w:rsidRPr="00D22157">
        <w:rPr>
          <w:szCs w:val="24"/>
        </w:rPr>
        <w:t>Kruse, F.</w:t>
      </w:r>
      <w:r w:rsidR="0062454B">
        <w:rPr>
          <w:szCs w:val="24"/>
        </w:rPr>
        <w:t xml:space="preserve"> E</w:t>
      </w:r>
      <w:proofErr w:type="gramStart"/>
      <w:r w:rsidR="0062454B">
        <w:rPr>
          <w:szCs w:val="24"/>
        </w:rPr>
        <w:t>.,</w:t>
      </w:r>
      <w:proofErr w:type="gramEnd"/>
      <w:r w:rsidR="0062454B">
        <w:rPr>
          <w:szCs w:val="24"/>
        </w:rPr>
        <w:t xml:space="preserve"> Chen, J. J., Tsai, R. J. ve</w:t>
      </w:r>
      <w:r w:rsidRPr="00D22157">
        <w:rPr>
          <w:szCs w:val="24"/>
        </w:rPr>
        <w:t xml:space="preserve"> Tseng, S. C. (1990). Conjunctival transdifferentiation is due to the incomplete removal of limbal basal epithelium. </w:t>
      </w:r>
      <w:r w:rsidR="0062454B">
        <w:rPr>
          <w:i/>
          <w:szCs w:val="24"/>
        </w:rPr>
        <w:t>Investigative Ophthalmology &amp; Visual S</w:t>
      </w:r>
      <w:r w:rsidRPr="0062454B">
        <w:rPr>
          <w:i/>
          <w:szCs w:val="24"/>
        </w:rPr>
        <w:t>cience</w:t>
      </w:r>
      <w:r w:rsidRPr="00D22157">
        <w:rPr>
          <w:szCs w:val="24"/>
        </w:rPr>
        <w:t>, 31(9), 1903-1913.</w:t>
      </w:r>
    </w:p>
    <w:p w14:paraId="49FF208E" w14:textId="722F0DDE" w:rsidR="00D22157" w:rsidRPr="00D22157" w:rsidRDefault="00D22157" w:rsidP="00D22157">
      <w:pPr>
        <w:widowControl w:val="0"/>
        <w:autoSpaceDE w:val="0"/>
        <w:autoSpaceDN w:val="0"/>
        <w:adjustRightInd w:val="0"/>
        <w:spacing w:after="120"/>
        <w:ind w:left="567" w:hanging="567"/>
        <w:rPr>
          <w:szCs w:val="24"/>
        </w:rPr>
      </w:pPr>
      <w:r w:rsidRPr="00D22157">
        <w:rPr>
          <w:szCs w:val="24"/>
        </w:rPr>
        <w:t>Lohela, M</w:t>
      </w:r>
      <w:proofErr w:type="gramStart"/>
      <w:r w:rsidRPr="00D22157">
        <w:rPr>
          <w:szCs w:val="24"/>
        </w:rPr>
        <w:t>.,</w:t>
      </w:r>
      <w:proofErr w:type="gramEnd"/>
      <w:r w:rsidRPr="00D22157">
        <w:rPr>
          <w:szCs w:val="24"/>
        </w:rPr>
        <w:t xml:space="preserve"> Bry, M</w:t>
      </w:r>
      <w:r w:rsidR="00181FBB">
        <w:rPr>
          <w:szCs w:val="24"/>
        </w:rPr>
        <w:t>., Tammela, T. ve</w:t>
      </w:r>
      <w:r w:rsidRPr="00D22157">
        <w:rPr>
          <w:szCs w:val="24"/>
        </w:rPr>
        <w:t xml:space="preserve"> Alitalo, K. (2009). VEGFs and receptors involved in angiogenesis versus lymphangiogenesis. </w:t>
      </w:r>
      <w:r w:rsidR="00181FBB">
        <w:rPr>
          <w:i/>
          <w:szCs w:val="24"/>
        </w:rPr>
        <w:t>Current Opinion in Cell B</w:t>
      </w:r>
      <w:r w:rsidRPr="00181FBB">
        <w:rPr>
          <w:i/>
          <w:szCs w:val="24"/>
        </w:rPr>
        <w:t>iology</w:t>
      </w:r>
      <w:r w:rsidRPr="00D22157">
        <w:rPr>
          <w:szCs w:val="24"/>
        </w:rPr>
        <w:t>, 21(2), 154-165.</w:t>
      </w:r>
    </w:p>
    <w:p w14:paraId="5B90CA57" w14:textId="33C53AFE" w:rsidR="00D22157" w:rsidRDefault="004D7D90" w:rsidP="00D22157">
      <w:pPr>
        <w:widowControl w:val="0"/>
        <w:autoSpaceDE w:val="0"/>
        <w:autoSpaceDN w:val="0"/>
        <w:adjustRightInd w:val="0"/>
        <w:spacing w:after="120"/>
        <w:ind w:left="567" w:hanging="567"/>
        <w:rPr>
          <w:szCs w:val="24"/>
        </w:rPr>
      </w:pPr>
      <w:r>
        <w:rPr>
          <w:szCs w:val="24"/>
        </w:rPr>
        <w:t>Lubeck, D. ve</w:t>
      </w:r>
      <w:r w:rsidR="00D22157" w:rsidRPr="00D22157">
        <w:rPr>
          <w:szCs w:val="24"/>
        </w:rPr>
        <w:t xml:space="preserve"> Greene, J. S. (1990, January). Corneal injuries. </w:t>
      </w:r>
      <w:r w:rsidR="003D2196">
        <w:rPr>
          <w:i/>
          <w:szCs w:val="24"/>
        </w:rPr>
        <w:t>In Seminars in O</w:t>
      </w:r>
      <w:r w:rsidR="00D22157" w:rsidRPr="003D2196">
        <w:rPr>
          <w:i/>
          <w:szCs w:val="24"/>
        </w:rPr>
        <w:t>phthalmology</w:t>
      </w:r>
      <w:r w:rsidR="00D22157" w:rsidRPr="00D22157">
        <w:rPr>
          <w:szCs w:val="24"/>
        </w:rPr>
        <w:t xml:space="preserve"> </w:t>
      </w:r>
      <w:proofErr w:type="gramStart"/>
      <w:r w:rsidR="00D22157" w:rsidRPr="00D22157">
        <w:rPr>
          <w:szCs w:val="24"/>
        </w:rPr>
        <w:t>(</w:t>
      </w:r>
      <w:proofErr w:type="gramEnd"/>
      <w:r w:rsidR="00D22157" w:rsidRPr="00D22157">
        <w:rPr>
          <w:szCs w:val="24"/>
        </w:rPr>
        <w:t>Vol. 5, No. 2, pp. 61-73</w:t>
      </w:r>
      <w:proofErr w:type="gramStart"/>
      <w:r w:rsidR="00D22157" w:rsidRPr="00D22157">
        <w:rPr>
          <w:szCs w:val="24"/>
        </w:rPr>
        <w:t>)</w:t>
      </w:r>
      <w:proofErr w:type="gramEnd"/>
      <w:r w:rsidR="00D22157" w:rsidRPr="00D22157">
        <w:rPr>
          <w:szCs w:val="24"/>
        </w:rPr>
        <w:t>. Taylor &amp; Francis.</w:t>
      </w:r>
    </w:p>
    <w:p w14:paraId="7A50CD74" w14:textId="09BA222C" w:rsidR="00D7779E" w:rsidRPr="00D22157" w:rsidRDefault="00D7779E" w:rsidP="00D22157">
      <w:pPr>
        <w:widowControl w:val="0"/>
        <w:autoSpaceDE w:val="0"/>
        <w:autoSpaceDN w:val="0"/>
        <w:adjustRightInd w:val="0"/>
        <w:spacing w:after="120"/>
        <w:ind w:left="567" w:hanging="567"/>
        <w:rPr>
          <w:szCs w:val="24"/>
        </w:rPr>
      </w:pPr>
      <w:r w:rsidRPr="00D7779E">
        <w:rPr>
          <w:szCs w:val="24"/>
        </w:rPr>
        <w:t>Maggs, D</w:t>
      </w:r>
      <w:proofErr w:type="gramStart"/>
      <w:r w:rsidRPr="00D7779E">
        <w:rPr>
          <w:szCs w:val="24"/>
        </w:rPr>
        <w:t>.,</w:t>
      </w:r>
      <w:proofErr w:type="gramEnd"/>
      <w:r w:rsidRPr="00D7779E">
        <w:rPr>
          <w:szCs w:val="24"/>
        </w:rPr>
        <w:t xml:space="preserve"> Miller, P. ve Ofri, R. (2017). </w:t>
      </w:r>
      <w:r w:rsidRPr="00D7779E">
        <w:rPr>
          <w:i/>
          <w:szCs w:val="24"/>
        </w:rPr>
        <w:t>Slatter's Fundamentals of Veterinary Ophthalmology E-Book.</w:t>
      </w:r>
      <w:r w:rsidRPr="00D7779E">
        <w:rPr>
          <w:szCs w:val="24"/>
        </w:rPr>
        <w:t xml:space="preserve"> Elsevier Health Sciences.</w:t>
      </w:r>
    </w:p>
    <w:p w14:paraId="5CAF54E1" w14:textId="77777777" w:rsidR="00D22157" w:rsidRDefault="00D22157" w:rsidP="00D22157">
      <w:pPr>
        <w:widowControl w:val="0"/>
        <w:autoSpaceDE w:val="0"/>
        <w:autoSpaceDN w:val="0"/>
        <w:adjustRightInd w:val="0"/>
        <w:spacing w:after="120"/>
        <w:ind w:left="567" w:hanging="567"/>
        <w:rPr>
          <w:szCs w:val="24"/>
        </w:rPr>
      </w:pPr>
      <w:r w:rsidRPr="00F9405F">
        <w:rPr>
          <w:szCs w:val="24"/>
        </w:rPr>
        <w:t>Malkoç</w:t>
      </w:r>
      <w:r w:rsidRPr="00D22157">
        <w:rPr>
          <w:szCs w:val="24"/>
        </w:rPr>
        <w:t xml:space="preserve">, İ. (2006). Göz küresinin tabakaları: anatomik ve histolojik bir derleme. </w:t>
      </w:r>
      <w:r w:rsidRPr="0083312B">
        <w:rPr>
          <w:i/>
          <w:szCs w:val="24"/>
        </w:rPr>
        <w:t>Eurasian J Med</w:t>
      </w:r>
      <w:r w:rsidRPr="00D22157">
        <w:rPr>
          <w:szCs w:val="24"/>
        </w:rPr>
        <w:t>, 38, 124-129.</w:t>
      </w:r>
    </w:p>
    <w:p w14:paraId="417316AF" w14:textId="3CAD6714" w:rsidR="007847FF" w:rsidRDefault="007847FF" w:rsidP="00D22157">
      <w:pPr>
        <w:widowControl w:val="0"/>
        <w:autoSpaceDE w:val="0"/>
        <w:autoSpaceDN w:val="0"/>
        <w:adjustRightInd w:val="0"/>
        <w:spacing w:after="120"/>
        <w:ind w:left="567" w:hanging="567"/>
        <w:rPr>
          <w:szCs w:val="24"/>
        </w:rPr>
      </w:pPr>
      <w:r w:rsidRPr="007847FF">
        <w:rPr>
          <w:szCs w:val="24"/>
        </w:rPr>
        <w:t xml:space="preserve">Mannis, M. J. ve Holland, E. J. (2021). </w:t>
      </w:r>
      <w:r w:rsidRPr="007847FF">
        <w:rPr>
          <w:i/>
          <w:szCs w:val="24"/>
        </w:rPr>
        <w:t>Cornea, E-Book</w:t>
      </w:r>
      <w:r w:rsidRPr="007847FF">
        <w:rPr>
          <w:szCs w:val="24"/>
        </w:rPr>
        <w:t>. Elsevier Health Sciences.</w:t>
      </w:r>
    </w:p>
    <w:p w14:paraId="07EE6EC6" w14:textId="32094B1D" w:rsidR="00C147BC" w:rsidRPr="00D22157" w:rsidRDefault="00C147BC" w:rsidP="00D22157">
      <w:pPr>
        <w:widowControl w:val="0"/>
        <w:autoSpaceDE w:val="0"/>
        <w:autoSpaceDN w:val="0"/>
        <w:adjustRightInd w:val="0"/>
        <w:spacing w:after="120"/>
        <w:ind w:left="567" w:hanging="567"/>
        <w:rPr>
          <w:szCs w:val="24"/>
        </w:rPr>
      </w:pPr>
      <w:r w:rsidRPr="00C147BC">
        <w:rPr>
          <w:szCs w:val="24"/>
        </w:rPr>
        <w:t>Matsuda, M</w:t>
      </w:r>
      <w:proofErr w:type="gramStart"/>
      <w:r w:rsidRPr="00C147BC">
        <w:rPr>
          <w:szCs w:val="24"/>
        </w:rPr>
        <w:t>.,</w:t>
      </w:r>
      <w:proofErr w:type="gramEnd"/>
      <w:r w:rsidRPr="00C147BC">
        <w:rPr>
          <w:szCs w:val="24"/>
        </w:rPr>
        <w:t xml:space="preserve"> Sawa, M., Edelhauser, H. F., Bartels, S. P., Neufeld, A. H. ve Kenyon, K. R. </w:t>
      </w:r>
      <w:r w:rsidRPr="00C147BC">
        <w:rPr>
          <w:szCs w:val="24"/>
        </w:rPr>
        <w:lastRenderedPageBreak/>
        <w:t xml:space="preserve">(1985). Cellular migration and morphology in corneal endothelial wound repair. </w:t>
      </w:r>
      <w:r w:rsidRPr="00C147BC">
        <w:rPr>
          <w:i/>
          <w:szCs w:val="24"/>
        </w:rPr>
        <w:t>Investigative Ophthalmology &amp; Visual Science</w:t>
      </w:r>
      <w:r w:rsidRPr="00C147BC">
        <w:rPr>
          <w:szCs w:val="24"/>
        </w:rPr>
        <w:t>, 26(4), 443-449.</w:t>
      </w:r>
    </w:p>
    <w:p w14:paraId="486E72DC" w14:textId="202D2071" w:rsidR="00D22157" w:rsidRPr="00D22157" w:rsidRDefault="00D22157" w:rsidP="00D22157">
      <w:pPr>
        <w:widowControl w:val="0"/>
        <w:autoSpaceDE w:val="0"/>
        <w:autoSpaceDN w:val="0"/>
        <w:adjustRightInd w:val="0"/>
        <w:spacing w:after="120"/>
        <w:ind w:left="567" w:hanging="567"/>
        <w:rPr>
          <w:szCs w:val="24"/>
        </w:rPr>
      </w:pPr>
      <w:r w:rsidRPr="00D22157">
        <w:rPr>
          <w:szCs w:val="24"/>
        </w:rPr>
        <w:t>McGeady, T. A</w:t>
      </w:r>
      <w:proofErr w:type="gramStart"/>
      <w:r w:rsidRPr="00D22157">
        <w:rPr>
          <w:szCs w:val="24"/>
        </w:rPr>
        <w:t>.,</w:t>
      </w:r>
      <w:proofErr w:type="gramEnd"/>
      <w:r w:rsidRPr="00D22157">
        <w:rPr>
          <w:szCs w:val="24"/>
        </w:rPr>
        <w:t xml:space="preserve"> Quinn, P. J., Fitzpatrick, E</w:t>
      </w:r>
      <w:r w:rsidR="00153849">
        <w:rPr>
          <w:szCs w:val="24"/>
        </w:rPr>
        <w:t>. S., Ryan, M. T., Kilroy, D. ve</w:t>
      </w:r>
      <w:r w:rsidRPr="00D22157">
        <w:rPr>
          <w:szCs w:val="24"/>
        </w:rPr>
        <w:t xml:space="preserve"> Lonergan, P. (2017). </w:t>
      </w:r>
      <w:r w:rsidR="00153849">
        <w:rPr>
          <w:i/>
          <w:szCs w:val="24"/>
        </w:rPr>
        <w:t>Veterinary E</w:t>
      </w:r>
      <w:r w:rsidRPr="00153849">
        <w:rPr>
          <w:i/>
          <w:szCs w:val="24"/>
        </w:rPr>
        <w:t>mbryology</w:t>
      </w:r>
      <w:r w:rsidRPr="00D22157">
        <w:rPr>
          <w:szCs w:val="24"/>
        </w:rPr>
        <w:t>. John Wiley &amp; Sons.</w:t>
      </w:r>
    </w:p>
    <w:p w14:paraId="4A64CE45" w14:textId="68574F47" w:rsidR="00D22157" w:rsidRDefault="00D22157" w:rsidP="00D22157">
      <w:pPr>
        <w:widowControl w:val="0"/>
        <w:autoSpaceDE w:val="0"/>
        <w:autoSpaceDN w:val="0"/>
        <w:adjustRightInd w:val="0"/>
        <w:spacing w:after="120"/>
        <w:ind w:left="567" w:hanging="567"/>
        <w:rPr>
          <w:szCs w:val="24"/>
        </w:rPr>
      </w:pPr>
      <w:r w:rsidRPr="00281DEB">
        <w:rPr>
          <w:szCs w:val="24"/>
        </w:rPr>
        <w:t>Mohan</w:t>
      </w:r>
      <w:r w:rsidRPr="00614A88">
        <w:rPr>
          <w:color w:val="FF0000"/>
          <w:szCs w:val="24"/>
        </w:rPr>
        <w:t>,</w:t>
      </w:r>
      <w:r w:rsidRPr="00D22157">
        <w:rPr>
          <w:szCs w:val="24"/>
        </w:rPr>
        <w:t xml:space="preserve"> R. R</w:t>
      </w:r>
      <w:proofErr w:type="gramStart"/>
      <w:r w:rsidRPr="00D22157">
        <w:rPr>
          <w:szCs w:val="24"/>
        </w:rPr>
        <w:t>.,</w:t>
      </w:r>
      <w:proofErr w:type="gramEnd"/>
      <w:r w:rsidRPr="00D22157">
        <w:rPr>
          <w:szCs w:val="24"/>
        </w:rPr>
        <w:t xml:space="preserve"> Hutcheon, A. E., Choi, R., Hong, J., Lee,</w:t>
      </w:r>
      <w:r w:rsidR="00281DEB">
        <w:rPr>
          <w:szCs w:val="24"/>
        </w:rPr>
        <w:t xml:space="preserve"> J., Mohan, R. R. ve</w:t>
      </w:r>
      <w:r w:rsidRPr="00D22157">
        <w:rPr>
          <w:szCs w:val="24"/>
        </w:rPr>
        <w:t xml:space="preserve"> Wilson, S. E. (2003). Apoptosis, necrosis, proliferation, and myofibroblast generation in the stroma following LASIK and PRK. </w:t>
      </w:r>
      <w:r w:rsidR="000211F9">
        <w:rPr>
          <w:i/>
          <w:szCs w:val="24"/>
        </w:rPr>
        <w:t>Experimental Eye R</w:t>
      </w:r>
      <w:r w:rsidRPr="00281DEB">
        <w:rPr>
          <w:i/>
          <w:szCs w:val="24"/>
        </w:rPr>
        <w:t>esearch</w:t>
      </w:r>
      <w:r w:rsidRPr="00D22157">
        <w:rPr>
          <w:szCs w:val="24"/>
        </w:rPr>
        <w:t>, 76(1), 71-87.</w:t>
      </w:r>
    </w:p>
    <w:p w14:paraId="5D003233" w14:textId="67FAA58A" w:rsidR="00F4243C" w:rsidRDefault="00F4243C" w:rsidP="00D22157">
      <w:pPr>
        <w:widowControl w:val="0"/>
        <w:autoSpaceDE w:val="0"/>
        <w:autoSpaceDN w:val="0"/>
        <w:adjustRightInd w:val="0"/>
        <w:spacing w:after="120"/>
        <w:ind w:left="567" w:hanging="567"/>
        <w:rPr>
          <w:i/>
          <w:szCs w:val="24"/>
        </w:rPr>
      </w:pPr>
      <w:r w:rsidRPr="00F4243C">
        <w:rPr>
          <w:szCs w:val="24"/>
        </w:rPr>
        <w:t xml:space="preserve">Nasisse, M. P. (1985). Canine ulcerative keratitis. </w:t>
      </w:r>
      <w:r w:rsidR="00466ABF">
        <w:rPr>
          <w:i/>
          <w:szCs w:val="24"/>
        </w:rPr>
        <w:t>The Compendium on continuing education for the practicing v</w:t>
      </w:r>
      <w:r w:rsidRPr="00F4243C">
        <w:rPr>
          <w:i/>
          <w:szCs w:val="24"/>
        </w:rPr>
        <w:t>eterinarian (USA).</w:t>
      </w:r>
    </w:p>
    <w:p w14:paraId="4865295E" w14:textId="173E9353" w:rsidR="008D31A1" w:rsidRPr="00D22157" w:rsidRDefault="008D31A1" w:rsidP="00D22157">
      <w:pPr>
        <w:widowControl w:val="0"/>
        <w:autoSpaceDE w:val="0"/>
        <w:autoSpaceDN w:val="0"/>
        <w:adjustRightInd w:val="0"/>
        <w:spacing w:after="120"/>
        <w:ind w:left="567" w:hanging="567"/>
        <w:rPr>
          <w:szCs w:val="24"/>
        </w:rPr>
      </w:pPr>
      <w:r w:rsidRPr="008D31A1">
        <w:rPr>
          <w:szCs w:val="24"/>
        </w:rPr>
        <w:t>Netto, M. V</w:t>
      </w:r>
      <w:proofErr w:type="gramStart"/>
      <w:r w:rsidRPr="008D31A1">
        <w:rPr>
          <w:szCs w:val="24"/>
        </w:rPr>
        <w:t>.,</w:t>
      </w:r>
      <w:proofErr w:type="gramEnd"/>
      <w:r w:rsidRPr="008D31A1">
        <w:rPr>
          <w:szCs w:val="24"/>
        </w:rPr>
        <w:t xml:space="preserve"> Mohan, R. R., Ambrósio Jr, R., Hutcheon, A. E., Zieske, J. D. ve Wilson, S. E. (2005). Wound healing in the cornea: a review of refractive surgery complications and new prospects for therapy. </w:t>
      </w:r>
      <w:r w:rsidRPr="008D31A1">
        <w:rPr>
          <w:i/>
          <w:szCs w:val="24"/>
        </w:rPr>
        <w:t>Cornea</w:t>
      </w:r>
      <w:r w:rsidRPr="008D31A1">
        <w:rPr>
          <w:szCs w:val="24"/>
        </w:rPr>
        <w:t>, 24(5), 509-522.</w:t>
      </w:r>
    </w:p>
    <w:p w14:paraId="184A1033" w14:textId="77777777" w:rsidR="00D22157" w:rsidRPr="00D22157" w:rsidRDefault="00D22157" w:rsidP="00D22157">
      <w:pPr>
        <w:widowControl w:val="0"/>
        <w:autoSpaceDE w:val="0"/>
        <w:autoSpaceDN w:val="0"/>
        <w:adjustRightInd w:val="0"/>
        <w:spacing w:after="120"/>
        <w:ind w:left="567" w:hanging="567"/>
        <w:rPr>
          <w:szCs w:val="24"/>
        </w:rPr>
      </w:pPr>
      <w:r w:rsidRPr="00D22157">
        <w:rPr>
          <w:szCs w:val="24"/>
        </w:rPr>
        <w:t xml:space="preserve">Newton, R. A. (1993). Principles of Neural Science, ed 3. Kandel ER, Schwartz JH, Jessell TM. Elsevier, New York, 1991, cloth, 1135 pp, illus, $69. </w:t>
      </w:r>
      <w:r w:rsidRPr="000211F9">
        <w:rPr>
          <w:i/>
          <w:szCs w:val="24"/>
        </w:rPr>
        <w:t>Journal of Physical Therapy Education,</w:t>
      </w:r>
      <w:r w:rsidRPr="00D22157">
        <w:rPr>
          <w:szCs w:val="24"/>
        </w:rPr>
        <w:t xml:space="preserve"> 7(1), 37.</w:t>
      </w:r>
    </w:p>
    <w:p w14:paraId="4F337759" w14:textId="2FA77662" w:rsidR="00D22157" w:rsidRPr="00D22157" w:rsidRDefault="00D22157" w:rsidP="00D22157">
      <w:pPr>
        <w:widowControl w:val="0"/>
        <w:autoSpaceDE w:val="0"/>
        <w:autoSpaceDN w:val="0"/>
        <w:adjustRightInd w:val="0"/>
        <w:spacing w:after="120"/>
        <w:ind w:left="567" w:hanging="567"/>
        <w:rPr>
          <w:szCs w:val="24"/>
        </w:rPr>
      </w:pPr>
      <w:r w:rsidRPr="00D22157">
        <w:rPr>
          <w:szCs w:val="24"/>
        </w:rPr>
        <w:t>Rahi, A. H. S</w:t>
      </w:r>
      <w:proofErr w:type="gramStart"/>
      <w:r w:rsidRPr="00D22157">
        <w:rPr>
          <w:szCs w:val="24"/>
        </w:rPr>
        <w:t>.,</w:t>
      </w:r>
      <w:proofErr w:type="gramEnd"/>
      <w:r w:rsidRPr="00D22157">
        <w:rPr>
          <w:szCs w:val="24"/>
        </w:rPr>
        <w:t xml:space="preserve"> She</w:t>
      </w:r>
      <w:r w:rsidR="004B3518">
        <w:rPr>
          <w:szCs w:val="24"/>
        </w:rPr>
        <w:t>ikh, H. ve</w:t>
      </w:r>
      <w:r w:rsidRPr="00D22157">
        <w:rPr>
          <w:szCs w:val="24"/>
        </w:rPr>
        <w:t xml:space="preserve"> Morgan, G. (1980). Histology of the camel eye. </w:t>
      </w:r>
      <w:r w:rsidRPr="004B3518">
        <w:rPr>
          <w:i/>
          <w:szCs w:val="24"/>
        </w:rPr>
        <w:t>Cells Tissues Organs,</w:t>
      </w:r>
      <w:r w:rsidRPr="00D22157">
        <w:rPr>
          <w:szCs w:val="24"/>
        </w:rPr>
        <w:t xml:space="preserve"> 106(3), 345-350.</w:t>
      </w:r>
    </w:p>
    <w:p w14:paraId="04767BBC" w14:textId="19DD031F" w:rsidR="00D22157" w:rsidRDefault="00D22157" w:rsidP="00D22157">
      <w:pPr>
        <w:widowControl w:val="0"/>
        <w:autoSpaceDE w:val="0"/>
        <w:autoSpaceDN w:val="0"/>
        <w:adjustRightInd w:val="0"/>
        <w:spacing w:after="120"/>
        <w:ind w:left="567" w:hanging="567"/>
        <w:rPr>
          <w:szCs w:val="24"/>
        </w:rPr>
      </w:pPr>
      <w:r w:rsidRPr="00D22157">
        <w:rPr>
          <w:szCs w:val="24"/>
        </w:rPr>
        <w:t xml:space="preserve">Riley, M. V. (1969). Glucose and oxygen utilization by the rabbit cornea. </w:t>
      </w:r>
      <w:r w:rsidR="00CF463A">
        <w:rPr>
          <w:i/>
          <w:szCs w:val="24"/>
        </w:rPr>
        <w:t>Experimental Eye R</w:t>
      </w:r>
      <w:r w:rsidRPr="00CF463A">
        <w:rPr>
          <w:i/>
          <w:szCs w:val="24"/>
        </w:rPr>
        <w:t>esearch,</w:t>
      </w:r>
      <w:r w:rsidRPr="00D22157">
        <w:rPr>
          <w:szCs w:val="24"/>
        </w:rPr>
        <w:t xml:space="preserve"> 8(2), 193-200.</w:t>
      </w:r>
    </w:p>
    <w:p w14:paraId="6AEF8F37" w14:textId="7D9F227B" w:rsidR="00024624" w:rsidRDefault="00024624" w:rsidP="00D22157">
      <w:pPr>
        <w:widowControl w:val="0"/>
        <w:autoSpaceDE w:val="0"/>
        <w:autoSpaceDN w:val="0"/>
        <w:adjustRightInd w:val="0"/>
        <w:spacing w:after="120"/>
        <w:ind w:left="567" w:hanging="567"/>
        <w:rPr>
          <w:szCs w:val="24"/>
        </w:rPr>
      </w:pPr>
      <w:r w:rsidRPr="00024624">
        <w:rPr>
          <w:szCs w:val="24"/>
        </w:rPr>
        <w:t xml:space="preserve">Saadatlou, M. A. E. (2017). Histoanatomical studies on the fibrous tunic of eye in dromedary camel. </w:t>
      </w:r>
      <w:r w:rsidRPr="00024624">
        <w:rPr>
          <w:i/>
          <w:szCs w:val="24"/>
        </w:rPr>
        <w:t>Kafkas Üniversitesi Veteriner Fakültesi Dergisi</w:t>
      </w:r>
      <w:r w:rsidRPr="00024624">
        <w:rPr>
          <w:szCs w:val="24"/>
        </w:rPr>
        <w:t>, 23(6).</w:t>
      </w:r>
    </w:p>
    <w:p w14:paraId="0DA51425" w14:textId="48BCF5D6" w:rsidR="00032A70" w:rsidRDefault="00032A70" w:rsidP="00D22157">
      <w:pPr>
        <w:widowControl w:val="0"/>
        <w:autoSpaceDE w:val="0"/>
        <w:autoSpaceDN w:val="0"/>
        <w:adjustRightInd w:val="0"/>
        <w:spacing w:after="120"/>
        <w:ind w:left="567" w:hanging="567"/>
        <w:rPr>
          <w:szCs w:val="24"/>
        </w:rPr>
      </w:pPr>
      <w:r w:rsidRPr="00032A70">
        <w:rPr>
          <w:szCs w:val="24"/>
        </w:rPr>
        <w:t>Sack, R. A</w:t>
      </w:r>
      <w:proofErr w:type="gramStart"/>
      <w:r w:rsidRPr="00032A70">
        <w:rPr>
          <w:szCs w:val="24"/>
        </w:rPr>
        <w:t>.,</w:t>
      </w:r>
      <w:proofErr w:type="gramEnd"/>
      <w:r w:rsidRPr="00032A70">
        <w:rPr>
          <w:szCs w:val="24"/>
        </w:rPr>
        <w:t xml:space="preserve"> Beaton, A., Sathe, S., Morris, C., Willcox, M. ve Bogart, B. (2000). Towards a closed eye model of the pre-ocular tear layer. </w:t>
      </w:r>
      <w:r w:rsidRPr="00032A70">
        <w:rPr>
          <w:i/>
          <w:szCs w:val="24"/>
        </w:rPr>
        <w:t>Progress in Retinal and Eye Research</w:t>
      </w:r>
      <w:r w:rsidRPr="00032A70">
        <w:rPr>
          <w:szCs w:val="24"/>
        </w:rPr>
        <w:t>, 19(6), 649-668.</w:t>
      </w:r>
    </w:p>
    <w:p w14:paraId="22DFFD9D" w14:textId="00F241B2" w:rsidR="00D70F33" w:rsidRPr="00D22157" w:rsidRDefault="00D70F33" w:rsidP="00D22157">
      <w:pPr>
        <w:widowControl w:val="0"/>
        <w:autoSpaceDE w:val="0"/>
        <w:autoSpaceDN w:val="0"/>
        <w:adjustRightInd w:val="0"/>
        <w:spacing w:after="120"/>
        <w:ind w:left="567" w:hanging="567"/>
        <w:rPr>
          <w:szCs w:val="24"/>
        </w:rPr>
      </w:pPr>
      <w:r w:rsidRPr="00D70F33">
        <w:rPr>
          <w:szCs w:val="24"/>
        </w:rPr>
        <w:t xml:space="preserve">Sadler TW: </w:t>
      </w:r>
      <w:r w:rsidRPr="00D70F33">
        <w:rPr>
          <w:i/>
          <w:szCs w:val="24"/>
        </w:rPr>
        <w:t>Langmans</w:t>
      </w:r>
      <w:proofErr w:type="gramStart"/>
      <w:r w:rsidRPr="00D70F33">
        <w:rPr>
          <w:i/>
          <w:szCs w:val="24"/>
        </w:rPr>
        <w:t>`</w:t>
      </w:r>
      <w:proofErr w:type="gramEnd"/>
      <w:r w:rsidRPr="00D70F33">
        <w:rPr>
          <w:i/>
          <w:szCs w:val="24"/>
        </w:rPr>
        <w:t>s Medical Embryology</w:t>
      </w:r>
      <w:r w:rsidRPr="00D70F33">
        <w:rPr>
          <w:szCs w:val="24"/>
        </w:rPr>
        <w:t>. 9thedn</w:t>
      </w:r>
      <w:proofErr w:type="gramStart"/>
      <w:r w:rsidRPr="00D70F33">
        <w:rPr>
          <w:szCs w:val="24"/>
        </w:rPr>
        <w:t>.,</w:t>
      </w:r>
      <w:proofErr w:type="gramEnd"/>
      <w:r w:rsidRPr="00D70F33">
        <w:rPr>
          <w:szCs w:val="24"/>
        </w:rPr>
        <w:t xml:space="preserve"> 394-404, Wolters Kluwer, USA, 2012.</w:t>
      </w:r>
    </w:p>
    <w:p w14:paraId="50758C13" w14:textId="60BB1595" w:rsidR="00D22157" w:rsidRDefault="00D22157" w:rsidP="00D22157">
      <w:pPr>
        <w:widowControl w:val="0"/>
        <w:autoSpaceDE w:val="0"/>
        <w:autoSpaceDN w:val="0"/>
        <w:adjustRightInd w:val="0"/>
        <w:spacing w:after="120"/>
        <w:ind w:left="567" w:hanging="567"/>
        <w:rPr>
          <w:szCs w:val="24"/>
        </w:rPr>
      </w:pPr>
      <w:r w:rsidRPr="00D22157">
        <w:rPr>
          <w:szCs w:val="24"/>
        </w:rPr>
        <w:t xml:space="preserve">Samuelson, D. A. (2007). </w:t>
      </w:r>
      <w:r w:rsidR="005D0542">
        <w:rPr>
          <w:i/>
          <w:szCs w:val="24"/>
        </w:rPr>
        <w:t>Textbook of v</w:t>
      </w:r>
      <w:r w:rsidRPr="004E7AF2">
        <w:rPr>
          <w:i/>
          <w:szCs w:val="24"/>
        </w:rPr>
        <w:t>eteri</w:t>
      </w:r>
      <w:r w:rsidR="005D0542">
        <w:rPr>
          <w:i/>
          <w:szCs w:val="24"/>
        </w:rPr>
        <w:t>nary h</w:t>
      </w:r>
      <w:r w:rsidRPr="004E7AF2">
        <w:rPr>
          <w:i/>
          <w:szCs w:val="24"/>
        </w:rPr>
        <w:t>istology</w:t>
      </w:r>
      <w:r w:rsidRPr="00D22157">
        <w:rPr>
          <w:szCs w:val="24"/>
        </w:rPr>
        <w:t xml:space="preserve"> (No. V200 SAMt).</w:t>
      </w:r>
    </w:p>
    <w:p w14:paraId="697F3063" w14:textId="5E8088D8" w:rsidR="00E75586" w:rsidRPr="00D22157" w:rsidRDefault="00E75586" w:rsidP="00D22157">
      <w:pPr>
        <w:widowControl w:val="0"/>
        <w:autoSpaceDE w:val="0"/>
        <w:autoSpaceDN w:val="0"/>
        <w:adjustRightInd w:val="0"/>
        <w:spacing w:after="120"/>
        <w:ind w:left="567" w:hanging="567"/>
        <w:rPr>
          <w:szCs w:val="24"/>
        </w:rPr>
      </w:pPr>
      <w:r w:rsidRPr="00E75586">
        <w:rPr>
          <w:szCs w:val="24"/>
        </w:rPr>
        <w:t>Schoenau, L. S. F</w:t>
      </w:r>
      <w:proofErr w:type="gramStart"/>
      <w:r w:rsidRPr="00E75586">
        <w:rPr>
          <w:szCs w:val="24"/>
        </w:rPr>
        <w:t>.,</w:t>
      </w:r>
      <w:proofErr w:type="gramEnd"/>
      <w:r w:rsidRPr="00E75586">
        <w:rPr>
          <w:szCs w:val="24"/>
        </w:rPr>
        <w:t xml:space="preserve"> Pippi, N. L. ve Schossler, J. E. V. (1993). Avaliação clínica preliminar do fechamento comparativo de incisões corneanas com sutura e Biofill (Película Celulósica). </w:t>
      </w:r>
      <w:r w:rsidRPr="00E75586">
        <w:rPr>
          <w:i/>
          <w:szCs w:val="24"/>
        </w:rPr>
        <w:t>Ciência Rural</w:t>
      </w:r>
      <w:r w:rsidRPr="00E75586">
        <w:rPr>
          <w:szCs w:val="24"/>
        </w:rPr>
        <w:t>, 23, 173-177.</w:t>
      </w:r>
    </w:p>
    <w:p w14:paraId="488B9842" w14:textId="7E8CE65A" w:rsidR="00D22157" w:rsidRDefault="00A839AA" w:rsidP="00D22157">
      <w:pPr>
        <w:widowControl w:val="0"/>
        <w:autoSpaceDE w:val="0"/>
        <w:autoSpaceDN w:val="0"/>
        <w:adjustRightInd w:val="0"/>
        <w:spacing w:after="120"/>
        <w:ind w:left="567" w:hanging="567"/>
        <w:rPr>
          <w:szCs w:val="24"/>
        </w:rPr>
      </w:pPr>
      <w:r>
        <w:rPr>
          <w:szCs w:val="24"/>
        </w:rPr>
        <w:lastRenderedPageBreak/>
        <w:t>Shimmura, S. ve</w:t>
      </w:r>
      <w:r w:rsidR="00D22157" w:rsidRPr="00D22157">
        <w:rPr>
          <w:szCs w:val="24"/>
        </w:rPr>
        <w:t xml:space="preserve"> Kawakita, T. (2006). Accessory cell populations in the cornea. </w:t>
      </w:r>
      <w:r w:rsidR="009D3A1D">
        <w:rPr>
          <w:i/>
          <w:szCs w:val="24"/>
        </w:rPr>
        <w:t>The Ocular S</w:t>
      </w:r>
      <w:r w:rsidR="00D22157" w:rsidRPr="00A839AA">
        <w:rPr>
          <w:i/>
          <w:szCs w:val="24"/>
        </w:rPr>
        <w:t>urface</w:t>
      </w:r>
      <w:r w:rsidR="00D22157" w:rsidRPr="00D22157">
        <w:rPr>
          <w:szCs w:val="24"/>
        </w:rPr>
        <w:t>, 4(2), 74-80.</w:t>
      </w:r>
    </w:p>
    <w:p w14:paraId="4239E881" w14:textId="066729DE" w:rsidR="00C6478F" w:rsidRPr="00D22157" w:rsidRDefault="00C6478F" w:rsidP="00D22157">
      <w:pPr>
        <w:widowControl w:val="0"/>
        <w:autoSpaceDE w:val="0"/>
        <w:autoSpaceDN w:val="0"/>
        <w:adjustRightInd w:val="0"/>
        <w:spacing w:after="120"/>
        <w:ind w:left="567" w:hanging="567"/>
        <w:rPr>
          <w:szCs w:val="24"/>
        </w:rPr>
      </w:pPr>
      <w:r w:rsidRPr="00C6478F">
        <w:rPr>
          <w:szCs w:val="24"/>
        </w:rPr>
        <w:t xml:space="preserve">Sonmez, B. ve Beden, Ü. (2011). Fibrin glue–assisted sutureless limbal stem cell transplantation surgery for the treatment of severe ocular chemical injury. </w:t>
      </w:r>
      <w:r w:rsidRPr="00C6478F">
        <w:rPr>
          <w:i/>
          <w:szCs w:val="24"/>
        </w:rPr>
        <w:t>Cornea</w:t>
      </w:r>
      <w:r w:rsidRPr="00C6478F">
        <w:rPr>
          <w:szCs w:val="24"/>
        </w:rPr>
        <w:t>, 30(3), 296-300.</w:t>
      </w:r>
    </w:p>
    <w:p w14:paraId="45756C28" w14:textId="6FD62B4C" w:rsidR="00D22157" w:rsidRDefault="00D22157" w:rsidP="00D22157">
      <w:pPr>
        <w:widowControl w:val="0"/>
        <w:autoSpaceDE w:val="0"/>
        <w:autoSpaceDN w:val="0"/>
        <w:adjustRightInd w:val="0"/>
        <w:spacing w:after="120"/>
        <w:ind w:left="567" w:hanging="567"/>
        <w:rPr>
          <w:szCs w:val="24"/>
        </w:rPr>
      </w:pPr>
      <w:r w:rsidRPr="00D22157">
        <w:rPr>
          <w:szCs w:val="24"/>
        </w:rPr>
        <w:t xml:space="preserve">Soong, H. K. (1987). Vinculin in focal cell-to-substrate attachments of spreading corneal epithelial cells. </w:t>
      </w:r>
      <w:r w:rsidR="00C54702">
        <w:rPr>
          <w:i/>
          <w:szCs w:val="24"/>
        </w:rPr>
        <w:t>Archives of O</w:t>
      </w:r>
      <w:r w:rsidRPr="00C54702">
        <w:rPr>
          <w:i/>
          <w:szCs w:val="24"/>
        </w:rPr>
        <w:t>phthalmology</w:t>
      </w:r>
      <w:r w:rsidRPr="00D22157">
        <w:rPr>
          <w:szCs w:val="24"/>
        </w:rPr>
        <w:t>, 105(8), 1129-1132.</w:t>
      </w:r>
    </w:p>
    <w:p w14:paraId="79842F74" w14:textId="69138978" w:rsidR="00E73814" w:rsidRPr="00D22157" w:rsidRDefault="00E73814" w:rsidP="00D22157">
      <w:pPr>
        <w:widowControl w:val="0"/>
        <w:autoSpaceDE w:val="0"/>
        <w:autoSpaceDN w:val="0"/>
        <w:adjustRightInd w:val="0"/>
        <w:spacing w:after="120"/>
        <w:ind w:left="567" w:hanging="567"/>
        <w:rPr>
          <w:szCs w:val="24"/>
        </w:rPr>
      </w:pPr>
      <w:r w:rsidRPr="00E73814">
        <w:rPr>
          <w:szCs w:val="24"/>
        </w:rPr>
        <w:t>Stades F.C</w:t>
      </w:r>
      <w:proofErr w:type="gramStart"/>
      <w:r w:rsidRPr="00E73814">
        <w:rPr>
          <w:szCs w:val="24"/>
        </w:rPr>
        <w:t>.,</w:t>
      </w:r>
      <w:proofErr w:type="gramEnd"/>
      <w:r w:rsidRPr="00E73814">
        <w:rPr>
          <w:szCs w:val="24"/>
        </w:rPr>
        <w:t xml:space="preserve"> Wyman M., Boevé M.H., Neumann W. ve Spiess B. (2007): </w:t>
      </w:r>
      <w:r w:rsidRPr="00E73814">
        <w:rPr>
          <w:i/>
          <w:szCs w:val="24"/>
        </w:rPr>
        <w:t>Ophthalmology for the Veterinary Practitioner</w:t>
      </w:r>
      <w:r w:rsidRPr="00E73814">
        <w:rPr>
          <w:szCs w:val="24"/>
        </w:rPr>
        <w:t>, Schlütersche Verlagsgesellschaft mbH &amp; Co. KG.</w:t>
      </w:r>
    </w:p>
    <w:p w14:paraId="12B68DD2" w14:textId="4F20F00F" w:rsidR="00D22157" w:rsidRDefault="00D22157" w:rsidP="00D22157">
      <w:pPr>
        <w:widowControl w:val="0"/>
        <w:autoSpaceDE w:val="0"/>
        <w:autoSpaceDN w:val="0"/>
        <w:adjustRightInd w:val="0"/>
        <w:spacing w:after="120"/>
        <w:ind w:left="567" w:hanging="567"/>
        <w:rPr>
          <w:szCs w:val="24"/>
        </w:rPr>
      </w:pPr>
      <w:r w:rsidRPr="00D22157">
        <w:rPr>
          <w:szCs w:val="24"/>
        </w:rPr>
        <w:t>Stramer, B. M</w:t>
      </w:r>
      <w:proofErr w:type="gramStart"/>
      <w:r w:rsidRPr="00D22157">
        <w:rPr>
          <w:szCs w:val="24"/>
        </w:rPr>
        <w:t>.,</w:t>
      </w:r>
      <w:proofErr w:type="gramEnd"/>
      <w:r w:rsidRPr="00D22157">
        <w:rPr>
          <w:szCs w:val="24"/>
        </w:rPr>
        <w:t xml:space="preserve"> Zieske, J. D</w:t>
      </w:r>
      <w:r w:rsidR="00730212">
        <w:rPr>
          <w:szCs w:val="24"/>
        </w:rPr>
        <w:t>., Jung, J. C., Austin, J. S. ve</w:t>
      </w:r>
      <w:r w:rsidRPr="00D22157">
        <w:rPr>
          <w:szCs w:val="24"/>
        </w:rPr>
        <w:t xml:space="preserve"> Fini, M. E. (2003). Molecular mechanisms controlling the fibrotic repair phenotype in cornea: implications for surgical outcomes. </w:t>
      </w:r>
      <w:r w:rsidR="00730212">
        <w:rPr>
          <w:i/>
          <w:szCs w:val="24"/>
        </w:rPr>
        <w:t>Investigative O</w:t>
      </w:r>
      <w:r w:rsidRPr="00730212">
        <w:rPr>
          <w:i/>
          <w:szCs w:val="24"/>
        </w:rPr>
        <w:t>phthalmology &amp;</w:t>
      </w:r>
      <w:r w:rsidR="00730212">
        <w:rPr>
          <w:i/>
          <w:szCs w:val="24"/>
        </w:rPr>
        <w:t xml:space="preserve"> Visual S</w:t>
      </w:r>
      <w:r w:rsidRPr="00730212">
        <w:rPr>
          <w:i/>
          <w:szCs w:val="24"/>
        </w:rPr>
        <w:t>cience</w:t>
      </w:r>
      <w:r w:rsidR="00995786">
        <w:rPr>
          <w:szCs w:val="24"/>
        </w:rPr>
        <w:t>, 44(10), 4237-4246.</w:t>
      </w:r>
    </w:p>
    <w:p w14:paraId="64891A04" w14:textId="6EEC164B" w:rsidR="00217729" w:rsidRDefault="00217729" w:rsidP="00D22157">
      <w:pPr>
        <w:widowControl w:val="0"/>
        <w:autoSpaceDE w:val="0"/>
        <w:autoSpaceDN w:val="0"/>
        <w:adjustRightInd w:val="0"/>
        <w:spacing w:after="120"/>
        <w:ind w:left="567" w:hanging="567"/>
        <w:rPr>
          <w:szCs w:val="24"/>
        </w:rPr>
      </w:pPr>
      <w:r w:rsidRPr="00217729">
        <w:rPr>
          <w:szCs w:val="24"/>
        </w:rPr>
        <w:t xml:space="preserve">Tayeb, M. A. F. (1962). The eye of the camel as an animal adapted to live in the desert. </w:t>
      </w:r>
      <w:r w:rsidRPr="00217729">
        <w:rPr>
          <w:i/>
          <w:szCs w:val="24"/>
        </w:rPr>
        <w:t>Vet. Med.</w:t>
      </w:r>
      <w:r w:rsidRPr="00217729">
        <w:rPr>
          <w:szCs w:val="24"/>
        </w:rPr>
        <w:t xml:space="preserve"> J, 2, 135-15.</w:t>
      </w:r>
    </w:p>
    <w:p w14:paraId="74CD6A8D" w14:textId="7B1CF64A" w:rsidR="000C687D" w:rsidRDefault="000C687D" w:rsidP="00D22157">
      <w:pPr>
        <w:widowControl w:val="0"/>
        <w:autoSpaceDE w:val="0"/>
        <w:autoSpaceDN w:val="0"/>
        <w:adjustRightInd w:val="0"/>
        <w:spacing w:after="120"/>
        <w:ind w:left="567" w:hanging="567"/>
        <w:rPr>
          <w:szCs w:val="24"/>
        </w:rPr>
      </w:pPr>
      <w:r w:rsidRPr="000C687D">
        <w:rPr>
          <w:szCs w:val="24"/>
        </w:rPr>
        <w:t>Tejedor-Junco, M. T</w:t>
      </w:r>
      <w:proofErr w:type="gramStart"/>
      <w:r w:rsidRPr="000C687D">
        <w:rPr>
          <w:szCs w:val="24"/>
        </w:rPr>
        <w:t>.,</w:t>
      </w:r>
      <w:proofErr w:type="gramEnd"/>
      <w:r w:rsidRPr="000C687D">
        <w:rPr>
          <w:szCs w:val="24"/>
        </w:rPr>
        <w:t xml:space="preserve"> Gutiérrez, C., González, M., Fernández, A., Wauters, G., De Baere, T. ve Vaneechoutte, M. (2010). Outbreaks of keratoconjunctivitis in a camel herd caused by a specific biovar </w:t>
      </w:r>
      <w:r w:rsidR="001A19D5">
        <w:rPr>
          <w:szCs w:val="24"/>
        </w:rPr>
        <w:t xml:space="preserve">of Moraxella canis. </w:t>
      </w:r>
      <w:r w:rsidR="001A19D5" w:rsidRPr="001A19D5">
        <w:rPr>
          <w:i/>
          <w:szCs w:val="24"/>
        </w:rPr>
        <w:t xml:space="preserve">Journal of </w:t>
      </w:r>
      <w:r w:rsidR="00A27446">
        <w:rPr>
          <w:i/>
          <w:szCs w:val="24"/>
        </w:rPr>
        <w:t>C</w:t>
      </w:r>
      <w:r w:rsidR="001A19D5" w:rsidRPr="001A19D5">
        <w:rPr>
          <w:i/>
          <w:szCs w:val="24"/>
        </w:rPr>
        <w:t xml:space="preserve">linical </w:t>
      </w:r>
      <w:r w:rsidR="00A27446">
        <w:rPr>
          <w:i/>
          <w:szCs w:val="24"/>
        </w:rPr>
        <w:t>M</w:t>
      </w:r>
      <w:r w:rsidRPr="001A19D5">
        <w:rPr>
          <w:i/>
          <w:szCs w:val="24"/>
        </w:rPr>
        <w:t>icrobiology,</w:t>
      </w:r>
      <w:r w:rsidRPr="000C687D">
        <w:rPr>
          <w:szCs w:val="24"/>
        </w:rPr>
        <w:t xml:space="preserve"> 48(2), 596-598.</w:t>
      </w:r>
    </w:p>
    <w:p w14:paraId="516CCD4A" w14:textId="26636E66" w:rsidR="007F1F38" w:rsidRDefault="007F1F38" w:rsidP="00D22157">
      <w:pPr>
        <w:widowControl w:val="0"/>
        <w:autoSpaceDE w:val="0"/>
        <w:autoSpaceDN w:val="0"/>
        <w:adjustRightInd w:val="0"/>
        <w:spacing w:after="120"/>
        <w:ind w:left="567" w:hanging="567"/>
        <w:rPr>
          <w:szCs w:val="24"/>
        </w:rPr>
      </w:pPr>
      <w:r w:rsidRPr="007F1F38">
        <w:rPr>
          <w:szCs w:val="24"/>
        </w:rPr>
        <w:t xml:space="preserve">Thoft, R. A. ve Friend, J. (1975). Biochmical aspects </w:t>
      </w:r>
      <w:r w:rsidR="004A4E91">
        <w:rPr>
          <w:szCs w:val="24"/>
        </w:rPr>
        <w:t xml:space="preserve">of contact lens wear. </w:t>
      </w:r>
      <w:r w:rsidR="004A4E91" w:rsidRPr="00B3148A">
        <w:rPr>
          <w:i/>
          <w:szCs w:val="24"/>
        </w:rPr>
        <w:t xml:space="preserve">American </w:t>
      </w:r>
      <w:r w:rsidR="00074D9F">
        <w:rPr>
          <w:i/>
          <w:szCs w:val="24"/>
        </w:rPr>
        <w:t>J</w:t>
      </w:r>
      <w:r w:rsidRPr="00B3148A">
        <w:rPr>
          <w:i/>
          <w:szCs w:val="24"/>
        </w:rPr>
        <w:t xml:space="preserve">ournal of </w:t>
      </w:r>
      <w:r w:rsidR="00074D9F">
        <w:rPr>
          <w:i/>
          <w:szCs w:val="24"/>
        </w:rPr>
        <w:t>O</w:t>
      </w:r>
      <w:r w:rsidRPr="00B3148A">
        <w:rPr>
          <w:i/>
          <w:szCs w:val="24"/>
        </w:rPr>
        <w:t>phthalmology,</w:t>
      </w:r>
      <w:r w:rsidRPr="007F1F38">
        <w:rPr>
          <w:szCs w:val="24"/>
        </w:rPr>
        <w:t xml:space="preserve"> 80(1), 139-145.</w:t>
      </w:r>
    </w:p>
    <w:p w14:paraId="163F4950" w14:textId="50CC10F6" w:rsidR="00E57327" w:rsidRDefault="00E57327" w:rsidP="00D22157">
      <w:pPr>
        <w:widowControl w:val="0"/>
        <w:autoSpaceDE w:val="0"/>
        <w:autoSpaceDN w:val="0"/>
        <w:adjustRightInd w:val="0"/>
        <w:spacing w:after="120"/>
        <w:ind w:left="567" w:hanging="567"/>
        <w:rPr>
          <w:szCs w:val="24"/>
        </w:rPr>
      </w:pPr>
      <w:r w:rsidRPr="00E57327">
        <w:rPr>
          <w:szCs w:val="24"/>
        </w:rPr>
        <w:t xml:space="preserve">Toprak, M. ve Akın, S. M. (1998). </w:t>
      </w:r>
      <w:proofErr w:type="gramStart"/>
      <w:r w:rsidRPr="00E57327">
        <w:rPr>
          <w:szCs w:val="24"/>
        </w:rPr>
        <w:t xml:space="preserve">Anatomi ders kitabı. </w:t>
      </w:r>
      <w:r w:rsidRPr="00E57327">
        <w:rPr>
          <w:i/>
          <w:szCs w:val="24"/>
        </w:rPr>
        <w:t xml:space="preserve">İstanbul Üniversitesi Cerrahpaşa Tıp Fakültesi. </w:t>
      </w:r>
      <w:proofErr w:type="gramEnd"/>
      <w:r w:rsidRPr="00E57327">
        <w:rPr>
          <w:i/>
          <w:szCs w:val="24"/>
        </w:rPr>
        <w:t>İstanbul</w:t>
      </w:r>
      <w:r w:rsidRPr="00E57327">
        <w:rPr>
          <w:szCs w:val="24"/>
        </w:rPr>
        <w:t>, 608-40.</w:t>
      </w:r>
    </w:p>
    <w:p w14:paraId="6BB852D8" w14:textId="7F0238B9" w:rsidR="001638AD" w:rsidRDefault="001638AD" w:rsidP="00D22157">
      <w:pPr>
        <w:widowControl w:val="0"/>
        <w:autoSpaceDE w:val="0"/>
        <w:autoSpaceDN w:val="0"/>
        <w:adjustRightInd w:val="0"/>
        <w:spacing w:after="120"/>
        <w:ind w:left="567" w:hanging="567"/>
        <w:rPr>
          <w:szCs w:val="24"/>
        </w:rPr>
      </w:pPr>
      <w:r w:rsidRPr="001638AD">
        <w:rPr>
          <w:szCs w:val="24"/>
        </w:rPr>
        <w:t>Torricelli, A. A</w:t>
      </w:r>
      <w:proofErr w:type="gramStart"/>
      <w:r w:rsidRPr="001638AD">
        <w:rPr>
          <w:szCs w:val="24"/>
        </w:rPr>
        <w:t>.,</w:t>
      </w:r>
      <w:proofErr w:type="gramEnd"/>
      <w:r w:rsidRPr="001638AD">
        <w:rPr>
          <w:szCs w:val="24"/>
        </w:rPr>
        <w:t xml:space="preserve"> Novaes, P., Matsuda, M., Braga, A., Saldiva, P. H., Alves, M. R. ve Monteiro, M. L. (2013). Correlation between signs and symptoms of ocular surface dysfunction and tear osmolarity with ambient levels of air pollution in a large metropolitan area. </w:t>
      </w:r>
      <w:r w:rsidRPr="001638AD">
        <w:rPr>
          <w:i/>
          <w:szCs w:val="24"/>
        </w:rPr>
        <w:t>Cornea,</w:t>
      </w:r>
      <w:r w:rsidRPr="001638AD">
        <w:rPr>
          <w:szCs w:val="24"/>
        </w:rPr>
        <w:t xml:space="preserve"> 32(4), e11-e15.</w:t>
      </w:r>
    </w:p>
    <w:p w14:paraId="35861012" w14:textId="0C60EC54" w:rsidR="00FD4DA5" w:rsidRDefault="00FD4DA5" w:rsidP="00D22157">
      <w:pPr>
        <w:widowControl w:val="0"/>
        <w:autoSpaceDE w:val="0"/>
        <w:autoSpaceDN w:val="0"/>
        <w:adjustRightInd w:val="0"/>
        <w:spacing w:after="120"/>
        <w:ind w:left="567" w:hanging="567"/>
        <w:rPr>
          <w:szCs w:val="24"/>
        </w:rPr>
      </w:pPr>
      <w:r w:rsidRPr="00FD4DA5">
        <w:rPr>
          <w:szCs w:val="24"/>
        </w:rPr>
        <w:t>Tsai, F. Y</w:t>
      </w:r>
      <w:proofErr w:type="gramStart"/>
      <w:r w:rsidRPr="00FD4DA5">
        <w:rPr>
          <w:szCs w:val="24"/>
        </w:rPr>
        <w:t>.,</w:t>
      </w:r>
      <w:proofErr w:type="gramEnd"/>
      <w:r w:rsidRPr="00FD4DA5">
        <w:rPr>
          <w:szCs w:val="24"/>
        </w:rPr>
        <w:t xml:space="preserve"> Wadley, D., Angle, J. F., Alfieri, K. ve  Byars, S. (1990). Superselective ophthalmic angiography for diagnostic and therapeutic use. AJNR: </w:t>
      </w:r>
      <w:r w:rsidRPr="00FD4DA5">
        <w:rPr>
          <w:i/>
          <w:szCs w:val="24"/>
        </w:rPr>
        <w:t>American Journal of Neuroradiology,</w:t>
      </w:r>
      <w:r w:rsidRPr="00FD4DA5">
        <w:rPr>
          <w:szCs w:val="24"/>
        </w:rPr>
        <w:t xml:space="preserve"> 11(6), 1203.</w:t>
      </w:r>
    </w:p>
    <w:p w14:paraId="6D7713B7" w14:textId="41AEB9FF" w:rsidR="00D22157" w:rsidRPr="00D22157" w:rsidRDefault="00C83E87" w:rsidP="00D22157">
      <w:pPr>
        <w:widowControl w:val="0"/>
        <w:autoSpaceDE w:val="0"/>
        <w:autoSpaceDN w:val="0"/>
        <w:adjustRightInd w:val="0"/>
        <w:spacing w:after="120"/>
        <w:ind w:left="567" w:hanging="567"/>
        <w:rPr>
          <w:szCs w:val="24"/>
        </w:rPr>
      </w:pPr>
      <w:r>
        <w:rPr>
          <w:szCs w:val="24"/>
        </w:rPr>
        <w:t>Tuft, S. J. ve</w:t>
      </w:r>
      <w:r w:rsidR="00D22157" w:rsidRPr="00D22157">
        <w:rPr>
          <w:szCs w:val="24"/>
        </w:rPr>
        <w:t xml:space="preserve"> Coster, D. J. (1990). The corneal endothelium. </w:t>
      </w:r>
      <w:r w:rsidR="00D22157" w:rsidRPr="00C83E87">
        <w:rPr>
          <w:i/>
          <w:szCs w:val="24"/>
        </w:rPr>
        <w:t>Eye</w:t>
      </w:r>
      <w:r w:rsidR="00D22157" w:rsidRPr="00D22157">
        <w:rPr>
          <w:szCs w:val="24"/>
        </w:rPr>
        <w:t>, 4(3), 389-424.</w:t>
      </w:r>
    </w:p>
    <w:p w14:paraId="230395E3" w14:textId="2EF9DFE5" w:rsidR="00D22157" w:rsidRDefault="00D22157" w:rsidP="00D22157">
      <w:pPr>
        <w:widowControl w:val="0"/>
        <w:autoSpaceDE w:val="0"/>
        <w:autoSpaceDN w:val="0"/>
        <w:adjustRightInd w:val="0"/>
        <w:spacing w:after="120"/>
        <w:ind w:left="567" w:hanging="567"/>
        <w:rPr>
          <w:szCs w:val="24"/>
        </w:rPr>
      </w:pPr>
      <w:r w:rsidRPr="00CF42A4">
        <w:rPr>
          <w:szCs w:val="24"/>
        </w:rPr>
        <w:lastRenderedPageBreak/>
        <w:t>Wagoner</w:t>
      </w:r>
      <w:r w:rsidRPr="00D22157">
        <w:rPr>
          <w:szCs w:val="24"/>
        </w:rPr>
        <w:t xml:space="preserve">, M. D. (1997). Chemical injuries of the eye: current concepts in pathophysiology and therapy. </w:t>
      </w:r>
      <w:r w:rsidR="00465E61">
        <w:rPr>
          <w:i/>
          <w:szCs w:val="24"/>
        </w:rPr>
        <w:t>Survey of O</w:t>
      </w:r>
      <w:r w:rsidRPr="00465E61">
        <w:rPr>
          <w:i/>
          <w:szCs w:val="24"/>
        </w:rPr>
        <w:t>phthalmology</w:t>
      </w:r>
      <w:r w:rsidRPr="00D22157">
        <w:rPr>
          <w:szCs w:val="24"/>
        </w:rPr>
        <w:t>, 41(4), 275-313.</w:t>
      </w:r>
    </w:p>
    <w:p w14:paraId="0305BF5B" w14:textId="5BD3735F" w:rsidR="00476F65" w:rsidRDefault="00476F65" w:rsidP="00D22157">
      <w:pPr>
        <w:widowControl w:val="0"/>
        <w:autoSpaceDE w:val="0"/>
        <w:autoSpaceDN w:val="0"/>
        <w:adjustRightInd w:val="0"/>
        <w:spacing w:after="120"/>
        <w:ind w:left="567" w:hanging="567"/>
        <w:rPr>
          <w:szCs w:val="24"/>
        </w:rPr>
      </w:pPr>
      <w:r w:rsidRPr="00476F65">
        <w:rPr>
          <w:szCs w:val="24"/>
        </w:rPr>
        <w:t xml:space="preserve">Wandell, B. A. (1995). </w:t>
      </w:r>
      <w:r w:rsidRPr="00476F65">
        <w:rPr>
          <w:i/>
          <w:szCs w:val="24"/>
        </w:rPr>
        <w:t>Foundations of Vision</w:t>
      </w:r>
      <w:r w:rsidRPr="00476F65">
        <w:rPr>
          <w:szCs w:val="24"/>
        </w:rPr>
        <w:t>. Sinauer Associates.</w:t>
      </w:r>
    </w:p>
    <w:p w14:paraId="1B242DDE" w14:textId="38DBEAEE" w:rsidR="002E25CB" w:rsidRDefault="002E25CB" w:rsidP="00D22157">
      <w:pPr>
        <w:widowControl w:val="0"/>
        <w:autoSpaceDE w:val="0"/>
        <w:autoSpaceDN w:val="0"/>
        <w:adjustRightInd w:val="0"/>
        <w:spacing w:after="120"/>
        <w:ind w:left="567" w:hanging="567"/>
        <w:rPr>
          <w:szCs w:val="24"/>
        </w:rPr>
      </w:pPr>
      <w:r w:rsidRPr="002E25CB">
        <w:rPr>
          <w:szCs w:val="24"/>
        </w:rPr>
        <w:t>Weissman, B. A</w:t>
      </w:r>
      <w:proofErr w:type="gramStart"/>
      <w:r w:rsidRPr="002E25CB">
        <w:rPr>
          <w:szCs w:val="24"/>
        </w:rPr>
        <w:t>.,</w:t>
      </w:r>
      <w:proofErr w:type="gramEnd"/>
      <w:r w:rsidRPr="002E25CB">
        <w:rPr>
          <w:szCs w:val="24"/>
        </w:rPr>
        <w:t xml:space="preserve"> Fatt, I. ve Rasson, J. (1981). Diffusion of oxygen in human corneas in vivo. </w:t>
      </w:r>
      <w:r w:rsidRPr="002E25CB">
        <w:rPr>
          <w:i/>
          <w:szCs w:val="24"/>
        </w:rPr>
        <w:t>Investigative Ophthalmology &amp; Visual Science</w:t>
      </w:r>
      <w:r w:rsidRPr="002E25CB">
        <w:rPr>
          <w:szCs w:val="24"/>
        </w:rPr>
        <w:t>, 20(1), 123-125.</w:t>
      </w:r>
    </w:p>
    <w:p w14:paraId="74F1FC56" w14:textId="61A2F6F6" w:rsidR="00147AA3" w:rsidRDefault="00147AA3" w:rsidP="00D22157">
      <w:pPr>
        <w:widowControl w:val="0"/>
        <w:autoSpaceDE w:val="0"/>
        <w:autoSpaceDN w:val="0"/>
        <w:adjustRightInd w:val="0"/>
        <w:spacing w:after="120"/>
        <w:ind w:left="567" w:hanging="567"/>
        <w:rPr>
          <w:szCs w:val="24"/>
        </w:rPr>
      </w:pPr>
      <w:r w:rsidRPr="00147AA3">
        <w:rPr>
          <w:szCs w:val="24"/>
        </w:rPr>
        <w:t>Wiley, L</w:t>
      </w:r>
      <w:proofErr w:type="gramStart"/>
      <w:r w:rsidRPr="00147AA3">
        <w:rPr>
          <w:szCs w:val="24"/>
        </w:rPr>
        <w:t>.,</w:t>
      </w:r>
      <w:proofErr w:type="gramEnd"/>
      <w:r w:rsidRPr="00147AA3">
        <w:rPr>
          <w:szCs w:val="24"/>
        </w:rPr>
        <w:t xml:space="preserve"> SundarRaj, N., Sun, T. T. ve Thoft, R. A. (1991). Regional heterogeneity in human corneal and limbal epithelia: an immunohistochemical evaluation. </w:t>
      </w:r>
      <w:r w:rsidRPr="00147AA3">
        <w:rPr>
          <w:i/>
          <w:szCs w:val="24"/>
        </w:rPr>
        <w:t>Investigative Ophthalmology &amp; Visual Science,</w:t>
      </w:r>
      <w:r w:rsidRPr="00147AA3">
        <w:rPr>
          <w:szCs w:val="24"/>
        </w:rPr>
        <w:t xml:space="preserve"> 32(3), 594-602.</w:t>
      </w:r>
    </w:p>
    <w:p w14:paraId="516B7A72" w14:textId="6E4C82AD" w:rsidR="002C60F1" w:rsidRPr="00D22157" w:rsidRDefault="002C60F1" w:rsidP="00D22157">
      <w:pPr>
        <w:widowControl w:val="0"/>
        <w:autoSpaceDE w:val="0"/>
        <w:autoSpaceDN w:val="0"/>
        <w:adjustRightInd w:val="0"/>
        <w:spacing w:after="120"/>
        <w:ind w:left="567" w:hanging="567"/>
        <w:rPr>
          <w:szCs w:val="24"/>
        </w:rPr>
      </w:pPr>
      <w:r w:rsidRPr="002C60F1">
        <w:rPr>
          <w:szCs w:val="24"/>
        </w:rPr>
        <w:t>Willis, A.M</w:t>
      </w:r>
      <w:proofErr w:type="gramStart"/>
      <w:r w:rsidRPr="002C60F1">
        <w:rPr>
          <w:szCs w:val="24"/>
        </w:rPr>
        <w:t>.,</w:t>
      </w:r>
      <w:proofErr w:type="gramEnd"/>
      <w:r w:rsidRPr="002C60F1">
        <w:rPr>
          <w:szCs w:val="24"/>
        </w:rPr>
        <w:t xml:space="preserve"> Anderson, D.E., Gemensky, A.J., Wilkie, D.A. ve Silveira, F. (2000). Evaluation of intraocular pressure in eyes of clinically normal llamas and alpacas. </w:t>
      </w:r>
      <w:r w:rsidRPr="002C60F1">
        <w:rPr>
          <w:i/>
          <w:szCs w:val="24"/>
        </w:rPr>
        <w:t>American Journal of Veterinary Research</w:t>
      </w:r>
      <w:r w:rsidRPr="002C60F1">
        <w:rPr>
          <w:szCs w:val="24"/>
        </w:rPr>
        <w:t>, 61(12), 1542-1544.</w:t>
      </w:r>
    </w:p>
    <w:p w14:paraId="5B99F4E3" w14:textId="385311F7" w:rsidR="00D22157" w:rsidRPr="00D22157" w:rsidRDefault="00B944C7" w:rsidP="00D22157">
      <w:pPr>
        <w:widowControl w:val="0"/>
        <w:autoSpaceDE w:val="0"/>
        <w:autoSpaceDN w:val="0"/>
        <w:adjustRightInd w:val="0"/>
        <w:spacing w:after="120"/>
        <w:ind w:left="567" w:hanging="567"/>
        <w:rPr>
          <w:szCs w:val="24"/>
        </w:rPr>
      </w:pPr>
      <w:r>
        <w:rPr>
          <w:szCs w:val="24"/>
        </w:rPr>
        <w:t>Willis, A. M</w:t>
      </w:r>
      <w:proofErr w:type="gramStart"/>
      <w:r>
        <w:rPr>
          <w:szCs w:val="24"/>
        </w:rPr>
        <w:t>.,</w:t>
      </w:r>
      <w:proofErr w:type="gramEnd"/>
      <w:r>
        <w:rPr>
          <w:szCs w:val="24"/>
        </w:rPr>
        <w:t xml:space="preserve"> Mutti, D. O. ve </w:t>
      </w:r>
      <w:r w:rsidR="00D22157" w:rsidRPr="00D22157">
        <w:rPr>
          <w:szCs w:val="24"/>
        </w:rPr>
        <w:t xml:space="preserve">Anderson, D. E. (2000). Refractive error in llamas and alpacas. </w:t>
      </w:r>
      <w:r w:rsidR="00D22157" w:rsidRPr="00B944C7">
        <w:rPr>
          <w:i/>
          <w:szCs w:val="24"/>
        </w:rPr>
        <w:t>In Proceedings 31st Annual Meeting Am Col Vet Ophthalmol, Montreal (QC), Canada</w:t>
      </w:r>
      <w:r w:rsidR="00D22157" w:rsidRPr="00D22157">
        <w:rPr>
          <w:szCs w:val="24"/>
        </w:rPr>
        <w:t xml:space="preserve"> (p. 26).</w:t>
      </w:r>
    </w:p>
    <w:p w14:paraId="47E84438" w14:textId="430EC5FA" w:rsidR="00D22157" w:rsidRPr="00D22157" w:rsidRDefault="00D22157" w:rsidP="00D22157">
      <w:pPr>
        <w:widowControl w:val="0"/>
        <w:autoSpaceDE w:val="0"/>
        <w:autoSpaceDN w:val="0"/>
        <w:adjustRightInd w:val="0"/>
        <w:spacing w:after="120"/>
        <w:ind w:left="567" w:hanging="567"/>
        <w:rPr>
          <w:szCs w:val="24"/>
        </w:rPr>
      </w:pPr>
      <w:r w:rsidRPr="00D22157">
        <w:rPr>
          <w:szCs w:val="24"/>
        </w:rPr>
        <w:t>Wilson, S. E</w:t>
      </w:r>
      <w:proofErr w:type="gramStart"/>
      <w:r w:rsidRPr="00D22157">
        <w:rPr>
          <w:szCs w:val="24"/>
        </w:rPr>
        <w:t>.,</w:t>
      </w:r>
      <w:proofErr w:type="gramEnd"/>
      <w:r w:rsidRPr="00D22157">
        <w:rPr>
          <w:szCs w:val="24"/>
        </w:rPr>
        <w:t xml:space="preserve"> He, Y. G.</w:t>
      </w:r>
      <w:r w:rsidR="00E07E2C">
        <w:rPr>
          <w:szCs w:val="24"/>
        </w:rPr>
        <w:t>, Weng, J., Li, Q., McDowall</w:t>
      </w:r>
      <w:r w:rsidRPr="00D22157">
        <w:rPr>
          <w:szCs w:val="24"/>
        </w:rPr>
        <w:t>, A. W.</w:t>
      </w:r>
      <w:r w:rsidR="00812480">
        <w:rPr>
          <w:szCs w:val="24"/>
        </w:rPr>
        <w:t>, Vital, M. ve</w:t>
      </w:r>
      <w:r w:rsidRPr="00D22157">
        <w:rPr>
          <w:szCs w:val="24"/>
        </w:rPr>
        <w:t xml:space="preserve"> Chwang, E. L. (1996). Epithelial injury induces keratocyte apoptosis: hypothesized role for the interleukin-1 system in the modulation of corneal tissue organization and wound healing. </w:t>
      </w:r>
      <w:r w:rsidR="00812480">
        <w:rPr>
          <w:i/>
          <w:szCs w:val="24"/>
        </w:rPr>
        <w:t>Experimental Eye R</w:t>
      </w:r>
      <w:r w:rsidRPr="00812480">
        <w:rPr>
          <w:i/>
          <w:szCs w:val="24"/>
        </w:rPr>
        <w:t>esearch</w:t>
      </w:r>
      <w:r w:rsidRPr="00D22157">
        <w:rPr>
          <w:szCs w:val="24"/>
        </w:rPr>
        <w:t>, 62(4), 325-338.</w:t>
      </w:r>
    </w:p>
    <w:p w14:paraId="348E0165" w14:textId="04BF5DE5" w:rsidR="00D22157" w:rsidRPr="00D22157" w:rsidRDefault="00D22157" w:rsidP="00D22157">
      <w:pPr>
        <w:widowControl w:val="0"/>
        <w:autoSpaceDE w:val="0"/>
        <w:autoSpaceDN w:val="0"/>
        <w:adjustRightInd w:val="0"/>
        <w:spacing w:after="120"/>
        <w:ind w:left="567" w:hanging="567"/>
        <w:rPr>
          <w:szCs w:val="24"/>
        </w:rPr>
      </w:pPr>
      <w:r w:rsidRPr="00D22157">
        <w:rPr>
          <w:szCs w:val="24"/>
        </w:rPr>
        <w:t>Yeruham, I</w:t>
      </w:r>
      <w:proofErr w:type="gramStart"/>
      <w:r w:rsidRPr="00D22157">
        <w:rPr>
          <w:szCs w:val="24"/>
        </w:rPr>
        <w:t>.,</w:t>
      </w:r>
      <w:proofErr w:type="gramEnd"/>
      <w:r w:rsidRPr="00D22157">
        <w:rPr>
          <w:szCs w:val="24"/>
        </w:rPr>
        <w:t xml:space="preserve"> </w:t>
      </w:r>
      <w:r w:rsidR="00F249F3">
        <w:rPr>
          <w:szCs w:val="24"/>
        </w:rPr>
        <w:t>Van Straten, M. ve</w:t>
      </w:r>
      <w:r w:rsidRPr="00D22157">
        <w:rPr>
          <w:szCs w:val="24"/>
        </w:rPr>
        <w:t xml:space="preserve"> Elad, D. (2002). Entropion, Corneal Ulcer and Corneal Haemorrhages in a One</w:t>
      </w:r>
      <w:r w:rsidRPr="00D22157">
        <w:rPr>
          <w:rFonts w:ascii="Cambria Math" w:hAnsi="Cambria Math" w:cs="Cambria Math"/>
          <w:szCs w:val="24"/>
        </w:rPr>
        <w:t>‐</w:t>
      </w:r>
      <w:r w:rsidRPr="00D22157">
        <w:rPr>
          <w:szCs w:val="24"/>
        </w:rPr>
        <w:t xml:space="preserve">Humped Camel (Camelus dromedarius) Short Communication. </w:t>
      </w:r>
      <w:r w:rsidRPr="00F249F3">
        <w:rPr>
          <w:i/>
          <w:szCs w:val="24"/>
        </w:rPr>
        <w:t>Journal of Veterinary Medicine</w:t>
      </w:r>
      <w:r w:rsidRPr="00D22157">
        <w:rPr>
          <w:szCs w:val="24"/>
        </w:rPr>
        <w:t xml:space="preserve">, </w:t>
      </w:r>
      <w:r w:rsidRPr="00F249F3">
        <w:rPr>
          <w:i/>
          <w:szCs w:val="24"/>
        </w:rPr>
        <w:t>Series B</w:t>
      </w:r>
      <w:r w:rsidRPr="00D22157">
        <w:rPr>
          <w:szCs w:val="24"/>
        </w:rPr>
        <w:t>, 49(8), 409-410.</w:t>
      </w:r>
    </w:p>
    <w:p w14:paraId="46D84C7E" w14:textId="77777777" w:rsidR="00D22157" w:rsidRPr="00D22157" w:rsidRDefault="00D22157" w:rsidP="00D22157">
      <w:pPr>
        <w:widowControl w:val="0"/>
        <w:autoSpaceDE w:val="0"/>
        <w:autoSpaceDN w:val="0"/>
        <w:adjustRightInd w:val="0"/>
        <w:spacing w:after="120"/>
        <w:ind w:left="567" w:hanging="567"/>
        <w:rPr>
          <w:szCs w:val="24"/>
        </w:rPr>
      </w:pPr>
    </w:p>
    <w:p w14:paraId="72FB5E94" w14:textId="77777777" w:rsidR="00D22157" w:rsidRPr="00D22157" w:rsidRDefault="00D22157" w:rsidP="00D22157">
      <w:pPr>
        <w:widowControl w:val="0"/>
        <w:autoSpaceDE w:val="0"/>
        <w:autoSpaceDN w:val="0"/>
        <w:adjustRightInd w:val="0"/>
        <w:spacing w:after="120"/>
        <w:ind w:left="567" w:hanging="567"/>
        <w:rPr>
          <w:szCs w:val="24"/>
        </w:rPr>
      </w:pPr>
    </w:p>
    <w:p w14:paraId="5E10667E" w14:textId="77777777" w:rsidR="00394080" w:rsidRDefault="00394080" w:rsidP="00394080">
      <w:pPr>
        <w:spacing w:after="120"/>
        <w:rPr>
          <w:szCs w:val="24"/>
        </w:rPr>
      </w:pPr>
      <w:bookmarkStart w:id="59" w:name="_Toc418762787"/>
      <w:bookmarkStart w:id="60" w:name="_Toc418762999"/>
      <w:bookmarkStart w:id="61" w:name="_Toc418763066"/>
    </w:p>
    <w:p w14:paraId="3638E33D" w14:textId="77777777" w:rsidR="00394080" w:rsidRDefault="00394080" w:rsidP="00394080">
      <w:pPr>
        <w:spacing w:after="120"/>
        <w:ind w:left="567" w:hanging="567"/>
        <w:rPr>
          <w:szCs w:val="24"/>
        </w:rPr>
      </w:pPr>
    </w:p>
    <w:bookmarkEnd w:id="59"/>
    <w:bookmarkEnd w:id="60"/>
    <w:bookmarkEnd w:id="61"/>
    <w:p w14:paraId="3F72717A" w14:textId="77777777" w:rsidR="00394080" w:rsidRPr="003A1F99" w:rsidRDefault="00394080" w:rsidP="00394080">
      <w:pPr>
        <w:widowControl w:val="0"/>
        <w:autoSpaceDE w:val="0"/>
        <w:autoSpaceDN w:val="0"/>
        <w:adjustRightInd w:val="0"/>
        <w:spacing w:after="120"/>
        <w:ind w:left="567" w:hanging="567"/>
        <w:rPr>
          <w:noProof/>
          <w:szCs w:val="24"/>
        </w:rPr>
      </w:pPr>
    </w:p>
    <w:p w14:paraId="247838C1" w14:textId="77777777" w:rsidR="00394080" w:rsidRPr="00C94F65" w:rsidRDefault="00394080" w:rsidP="00394080">
      <w:pPr>
        <w:widowControl w:val="0"/>
        <w:autoSpaceDE w:val="0"/>
        <w:autoSpaceDN w:val="0"/>
        <w:adjustRightInd w:val="0"/>
        <w:spacing w:after="120"/>
        <w:ind w:left="567" w:hanging="567"/>
        <w:rPr>
          <w:noProof/>
          <w:szCs w:val="24"/>
        </w:rPr>
      </w:pPr>
    </w:p>
    <w:p w14:paraId="3325F904" w14:textId="77777777" w:rsidR="00394080" w:rsidRPr="00FF5D7C" w:rsidRDefault="00394080" w:rsidP="00394080">
      <w:pPr>
        <w:widowControl w:val="0"/>
        <w:autoSpaceDE w:val="0"/>
        <w:autoSpaceDN w:val="0"/>
        <w:adjustRightInd w:val="0"/>
        <w:spacing w:after="120"/>
        <w:ind w:left="567" w:hanging="567"/>
        <w:rPr>
          <w:szCs w:val="24"/>
        </w:rPr>
      </w:pPr>
    </w:p>
    <w:p w14:paraId="3CB1C7E3" w14:textId="77777777" w:rsidR="009E54D6" w:rsidRDefault="009E54D6" w:rsidP="0036387F">
      <w:pPr>
        <w:ind w:firstLine="0"/>
        <w:rPr>
          <w:b/>
          <w:sz w:val="28"/>
        </w:rPr>
      </w:pPr>
      <w:bookmarkStart w:id="62" w:name="_Toc488176679"/>
      <w:bookmarkStart w:id="63" w:name="_Toc488004533"/>
      <w:bookmarkStart w:id="64" w:name="_Toc473149739"/>
      <w:bookmarkStart w:id="65" w:name="_Toc459142291"/>
      <w:r>
        <w:rPr>
          <w:b/>
          <w:sz w:val="28"/>
        </w:rPr>
        <w:br w:type="page"/>
      </w:r>
    </w:p>
    <w:p w14:paraId="0B4E2A35" w14:textId="77777777" w:rsidR="0011760F" w:rsidRPr="00987003" w:rsidRDefault="0011760F" w:rsidP="0011760F">
      <w:pPr>
        <w:spacing w:after="120"/>
        <w:ind w:firstLine="0"/>
        <w:jc w:val="center"/>
        <w:rPr>
          <w:b/>
          <w:sz w:val="22"/>
        </w:rPr>
      </w:pPr>
      <w:r w:rsidRPr="00987003">
        <w:rPr>
          <w:b/>
          <w:sz w:val="28"/>
        </w:rPr>
        <w:lastRenderedPageBreak/>
        <w:t>EKLER</w:t>
      </w:r>
    </w:p>
    <w:p w14:paraId="50B5E575" w14:textId="77777777" w:rsidR="0011760F" w:rsidRDefault="0011760F" w:rsidP="0011760F">
      <w:pPr>
        <w:spacing w:after="120"/>
        <w:ind w:firstLine="0"/>
        <w:jc w:val="left"/>
        <w:rPr>
          <w:b/>
        </w:rPr>
      </w:pPr>
    </w:p>
    <w:p w14:paraId="6D3087CD" w14:textId="77777777" w:rsidR="0011760F" w:rsidRDefault="0011760F" w:rsidP="0011760F">
      <w:pPr>
        <w:spacing w:after="120"/>
        <w:ind w:firstLine="0"/>
        <w:jc w:val="left"/>
        <w:rPr>
          <w:b/>
        </w:rPr>
      </w:pPr>
    </w:p>
    <w:p w14:paraId="79D6BC8E" w14:textId="77777777" w:rsidR="0011760F" w:rsidRDefault="0011760F" w:rsidP="0011760F">
      <w:pPr>
        <w:spacing w:after="120"/>
        <w:ind w:firstLine="0"/>
        <w:jc w:val="left"/>
        <w:rPr>
          <w:b/>
        </w:rPr>
      </w:pPr>
      <w:r w:rsidRPr="00987003">
        <w:rPr>
          <w:b/>
        </w:rPr>
        <w:t>Ek 1</w:t>
      </w:r>
    </w:p>
    <w:p w14:paraId="3E0C81CE" w14:textId="77777777" w:rsidR="00CB7F3A" w:rsidRDefault="00CB7F3A" w:rsidP="0011760F">
      <w:pPr>
        <w:spacing w:after="120"/>
        <w:ind w:firstLine="0"/>
        <w:jc w:val="left"/>
        <w:rPr>
          <w:b/>
        </w:rPr>
      </w:pPr>
    </w:p>
    <w:p w14:paraId="00DC9D2C" w14:textId="77777777" w:rsidR="00CB7F3A" w:rsidRDefault="00CB7F3A" w:rsidP="0011760F">
      <w:pPr>
        <w:spacing w:after="120"/>
        <w:ind w:firstLine="0"/>
        <w:jc w:val="left"/>
        <w:rPr>
          <w:b/>
        </w:rPr>
      </w:pPr>
    </w:p>
    <w:p w14:paraId="2A865297" w14:textId="77777777" w:rsidR="00CB7F3A" w:rsidRDefault="00CB7F3A" w:rsidP="0011760F">
      <w:pPr>
        <w:spacing w:after="120"/>
        <w:ind w:firstLine="0"/>
        <w:jc w:val="left"/>
        <w:rPr>
          <w:b/>
        </w:rPr>
      </w:pPr>
    </w:p>
    <w:p w14:paraId="7E1B27C5" w14:textId="77777777" w:rsidR="00CB7F3A" w:rsidRDefault="00CB7F3A" w:rsidP="0011760F">
      <w:pPr>
        <w:spacing w:after="120"/>
        <w:ind w:firstLine="0"/>
        <w:jc w:val="left"/>
        <w:rPr>
          <w:b/>
        </w:rPr>
      </w:pPr>
    </w:p>
    <w:p w14:paraId="72D1AFC1" w14:textId="77777777" w:rsidR="00CB7F3A" w:rsidRDefault="00CB7F3A" w:rsidP="0011760F">
      <w:pPr>
        <w:spacing w:after="120"/>
        <w:ind w:firstLine="0"/>
        <w:jc w:val="left"/>
        <w:rPr>
          <w:b/>
        </w:rPr>
      </w:pPr>
    </w:p>
    <w:p w14:paraId="71507905" w14:textId="77777777" w:rsidR="00CB7F3A" w:rsidRDefault="00CB7F3A" w:rsidP="0011760F">
      <w:pPr>
        <w:spacing w:after="120"/>
        <w:ind w:firstLine="0"/>
        <w:jc w:val="left"/>
        <w:rPr>
          <w:b/>
        </w:rPr>
      </w:pPr>
    </w:p>
    <w:p w14:paraId="373FA309" w14:textId="77777777" w:rsidR="00CB7F3A" w:rsidRDefault="00CB7F3A" w:rsidP="0011760F">
      <w:pPr>
        <w:spacing w:after="120"/>
        <w:ind w:firstLine="0"/>
        <w:jc w:val="left"/>
        <w:rPr>
          <w:b/>
        </w:rPr>
      </w:pPr>
    </w:p>
    <w:p w14:paraId="1F5E719B" w14:textId="77777777" w:rsidR="00CB7F3A" w:rsidRDefault="00CB7F3A" w:rsidP="0011760F">
      <w:pPr>
        <w:spacing w:after="120"/>
        <w:ind w:firstLine="0"/>
        <w:jc w:val="left"/>
        <w:rPr>
          <w:b/>
        </w:rPr>
      </w:pPr>
    </w:p>
    <w:p w14:paraId="0538F8EA" w14:textId="77777777" w:rsidR="00CB7F3A" w:rsidRDefault="00CB7F3A" w:rsidP="0011760F">
      <w:pPr>
        <w:spacing w:after="120"/>
        <w:ind w:firstLine="0"/>
        <w:jc w:val="left"/>
        <w:rPr>
          <w:b/>
        </w:rPr>
      </w:pPr>
    </w:p>
    <w:p w14:paraId="75B1E5EC" w14:textId="77777777" w:rsidR="00CB7F3A" w:rsidRDefault="00CB7F3A" w:rsidP="0011760F">
      <w:pPr>
        <w:spacing w:after="120"/>
        <w:ind w:firstLine="0"/>
        <w:jc w:val="left"/>
        <w:rPr>
          <w:b/>
        </w:rPr>
      </w:pPr>
    </w:p>
    <w:p w14:paraId="44CE826C" w14:textId="77777777" w:rsidR="00CB7F3A" w:rsidRDefault="00CB7F3A" w:rsidP="0011760F">
      <w:pPr>
        <w:spacing w:after="120"/>
        <w:ind w:firstLine="0"/>
        <w:jc w:val="left"/>
        <w:rPr>
          <w:b/>
        </w:rPr>
      </w:pPr>
    </w:p>
    <w:p w14:paraId="416E5475" w14:textId="77777777" w:rsidR="00CB7F3A" w:rsidRDefault="00CB7F3A" w:rsidP="0011760F">
      <w:pPr>
        <w:spacing w:after="120"/>
        <w:ind w:firstLine="0"/>
        <w:jc w:val="left"/>
        <w:rPr>
          <w:b/>
        </w:rPr>
      </w:pPr>
    </w:p>
    <w:p w14:paraId="40AAE392" w14:textId="77777777" w:rsidR="00CB7F3A" w:rsidRDefault="00CB7F3A" w:rsidP="0011760F">
      <w:pPr>
        <w:spacing w:after="120"/>
        <w:ind w:firstLine="0"/>
        <w:jc w:val="left"/>
        <w:rPr>
          <w:b/>
        </w:rPr>
      </w:pPr>
    </w:p>
    <w:p w14:paraId="76E9346C" w14:textId="77777777" w:rsidR="00CB7F3A" w:rsidRDefault="00CB7F3A" w:rsidP="0011760F">
      <w:pPr>
        <w:spacing w:after="120"/>
        <w:ind w:firstLine="0"/>
        <w:jc w:val="left"/>
        <w:rPr>
          <w:b/>
        </w:rPr>
      </w:pPr>
    </w:p>
    <w:p w14:paraId="6B8D1203" w14:textId="77777777" w:rsidR="00CB7F3A" w:rsidRDefault="00CB7F3A" w:rsidP="0011760F">
      <w:pPr>
        <w:spacing w:after="120"/>
        <w:ind w:firstLine="0"/>
        <w:jc w:val="left"/>
        <w:rPr>
          <w:b/>
        </w:rPr>
      </w:pPr>
    </w:p>
    <w:p w14:paraId="1DF8E3D2" w14:textId="77777777" w:rsidR="00CB7F3A" w:rsidRDefault="00CB7F3A" w:rsidP="0011760F">
      <w:pPr>
        <w:spacing w:after="120"/>
        <w:ind w:firstLine="0"/>
        <w:jc w:val="left"/>
        <w:rPr>
          <w:b/>
        </w:rPr>
      </w:pPr>
    </w:p>
    <w:p w14:paraId="7048A3F6" w14:textId="77777777" w:rsidR="00CB7F3A" w:rsidRDefault="00CB7F3A" w:rsidP="0011760F">
      <w:pPr>
        <w:spacing w:after="120"/>
        <w:ind w:firstLine="0"/>
        <w:jc w:val="left"/>
        <w:rPr>
          <w:b/>
        </w:rPr>
      </w:pPr>
    </w:p>
    <w:p w14:paraId="2DC708CF" w14:textId="77777777" w:rsidR="00CB7F3A" w:rsidRDefault="00CB7F3A" w:rsidP="0011760F">
      <w:pPr>
        <w:spacing w:after="120"/>
        <w:ind w:firstLine="0"/>
        <w:jc w:val="left"/>
        <w:rPr>
          <w:b/>
        </w:rPr>
      </w:pPr>
    </w:p>
    <w:p w14:paraId="47A9AB2A" w14:textId="77777777" w:rsidR="00CB7F3A" w:rsidRDefault="00CB7F3A" w:rsidP="0011760F">
      <w:pPr>
        <w:spacing w:after="120"/>
        <w:ind w:firstLine="0"/>
        <w:jc w:val="left"/>
        <w:rPr>
          <w:b/>
        </w:rPr>
      </w:pPr>
    </w:p>
    <w:p w14:paraId="53184C6A" w14:textId="77777777" w:rsidR="00CB7F3A" w:rsidRDefault="00CB7F3A" w:rsidP="0011760F">
      <w:pPr>
        <w:spacing w:after="120"/>
        <w:ind w:firstLine="0"/>
        <w:jc w:val="left"/>
        <w:rPr>
          <w:b/>
        </w:rPr>
      </w:pPr>
    </w:p>
    <w:p w14:paraId="66385666" w14:textId="77777777" w:rsidR="00CB7F3A" w:rsidRPr="00987003" w:rsidRDefault="00CB7F3A" w:rsidP="0011760F">
      <w:pPr>
        <w:spacing w:after="120"/>
        <w:ind w:firstLine="0"/>
        <w:jc w:val="left"/>
        <w:rPr>
          <w:b/>
        </w:rPr>
      </w:pPr>
    </w:p>
    <w:p w14:paraId="1A57635E" w14:textId="77777777" w:rsidR="00CB7F3A" w:rsidRDefault="00CB7F3A" w:rsidP="00446598">
      <w:pPr>
        <w:spacing w:after="120"/>
        <w:jc w:val="center"/>
        <w:rPr>
          <w:rFonts w:eastAsia="Times New Roman"/>
          <w:b/>
          <w:sz w:val="28"/>
          <w:szCs w:val="24"/>
          <w:lang w:eastAsia="tr-TR"/>
        </w:rPr>
      </w:pPr>
    </w:p>
    <w:p w14:paraId="258BDE99" w14:textId="77777777" w:rsidR="00446598" w:rsidRPr="00361CE3" w:rsidRDefault="00446598" w:rsidP="00446598">
      <w:pPr>
        <w:spacing w:after="120"/>
        <w:jc w:val="center"/>
        <w:rPr>
          <w:rFonts w:eastAsia="Times New Roman"/>
          <w:b/>
          <w:sz w:val="28"/>
          <w:szCs w:val="24"/>
          <w:lang w:eastAsia="tr-TR"/>
        </w:rPr>
      </w:pPr>
      <w:r w:rsidRPr="00361CE3">
        <w:rPr>
          <w:rFonts w:eastAsia="Times New Roman"/>
          <w:b/>
          <w:sz w:val="28"/>
          <w:szCs w:val="24"/>
          <w:lang w:eastAsia="tr-TR"/>
        </w:rPr>
        <w:lastRenderedPageBreak/>
        <w:t xml:space="preserve">T.C. </w:t>
      </w:r>
    </w:p>
    <w:p w14:paraId="01E75812" w14:textId="77777777" w:rsidR="00446598" w:rsidRPr="00361CE3" w:rsidRDefault="00446598" w:rsidP="00446598">
      <w:pPr>
        <w:spacing w:after="120"/>
        <w:jc w:val="center"/>
        <w:rPr>
          <w:rFonts w:eastAsia="Times New Roman"/>
          <w:b/>
          <w:sz w:val="28"/>
          <w:szCs w:val="24"/>
          <w:lang w:eastAsia="tr-TR"/>
        </w:rPr>
      </w:pPr>
      <w:r w:rsidRPr="00361CE3">
        <w:rPr>
          <w:rFonts w:eastAsia="Times New Roman"/>
          <w:b/>
          <w:sz w:val="28"/>
          <w:szCs w:val="24"/>
          <w:lang w:eastAsia="tr-TR"/>
        </w:rPr>
        <w:t xml:space="preserve">AYDIN ADNAN MENDERES ÜNİVERSİTESİ </w:t>
      </w:r>
    </w:p>
    <w:p w14:paraId="232A5EC4" w14:textId="77777777" w:rsidR="00446598" w:rsidRPr="00361CE3" w:rsidRDefault="00446598" w:rsidP="00446598">
      <w:pPr>
        <w:spacing w:after="120"/>
        <w:jc w:val="center"/>
        <w:rPr>
          <w:rFonts w:eastAsia="Times New Roman"/>
          <w:b/>
          <w:sz w:val="28"/>
          <w:szCs w:val="24"/>
          <w:lang w:eastAsia="tr-TR"/>
        </w:rPr>
      </w:pPr>
      <w:r w:rsidRPr="00361CE3">
        <w:rPr>
          <w:rFonts w:eastAsia="Times New Roman"/>
          <w:b/>
          <w:sz w:val="28"/>
          <w:szCs w:val="24"/>
          <w:lang w:eastAsia="tr-TR"/>
        </w:rPr>
        <w:t>SAĞLIK BİLİMLERİ ENSTİTÜSÜ</w:t>
      </w:r>
    </w:p>
    <w:p w14:paraId="2B824FD6" w14:textId="77777777" w:rsidR="00446598" w:rsidRPr="00361CE3" w:rsidRDefault="00446598" w:rsidP="00446598">
      <w:pPr>
        <w:spacing w:after="120"/>
        <w:jc w:val="center"/>
        <w:rPr>
          <w:rFonts w:eastAsia="Times New Roman"/>
          <w:b/>
          <w:sz w:val="28"/>
          <w:szCs w:val="24"/>
          <w:lang w:eastAsia="tr-TR"/>
        </w:rPr>
      </w:pPr>
    </w:p>
    <w:p w14:paraId="413D8BED" w14:textId="77777777" w:rsidR="00446598" w:rsidRPr="00361CE3" w:rsidRDefault="00446598" w:rsidP="00446598">
      <w:pPr>
        <w:spacing w:after="120"/>
        <w:jc w:val="center"/>
        <w:rPr>
          <w:rFonts w:eastAsia="Times New Roman"/>
          <w:b/>
          <w:sz w:val="28"/>
          <w:szCs w:val="24"/>
          <w:lang w:eastAsia="tr-TR"/>
        </w:rPr>
      </w:pPr>
      <w:r w:rsidRPr="00361CE3">
        <w:rPr>
          <w:rFonts w:eastAsia="Times New Roman"/>
          <w:b/>
          <w:sz w:val="28"/>
          <w:szCs w:val="24"/>
          <w:lang w:eastAsia="tr-TR"/>
        </w:rPr>
        <w:t xml:space="preserve"> BİLİMSEL ETİK BEYANI</w:t>
      </w:r>
    </w:p>
    <w:p w14:paraId="712DCC00" w14:textId="77777777" w:rsidR="00446598" w:rsidRDefault="00446598" w:rsidP="00446598">
      <w:pPr>
        <w:spacing w:after="120"/>
        <w:jc w:val="center"/>
        <w:rPr>
          <w:rFonts w:eastAsia="Times New Roman"/>
          <w:b/>
          <w:szCs w:val="24"/>
          <w:lang w:eastAsia="tr-TR"/>
        </w:rPr>
      </w:pPr>
    </w:p>
    <w:p w14:paraId="04F81217" w14:textId="77777777" w:rsidR="00446598" w:rsidRPr="005B795A" w:rsidRDefault="00446598" w:rsidP="00446598">
      <w:pPr>
        <w:spacing w:after="120"/>
        <w:jc w:val="center"/>
        <w:rPr>
          <w:rFonts w:eastAsia="Times New Roman"/>
          <w:b/>
          <w:szCs w:val="24"/>
          <w:lang w:eastAsia="tr-TR"/>
        </w:rPr>
      </w:pPr>
    </w:p>
    <w:p w14:paraId="3BDABA06" w14:textId="59C26BC4" w:rsidR="00446598" w:rsidRPr="005B795A" w:rsidRDefault="00446598" w:rsidP="00446598">
      <w:pPr>
        <w:spacing w:after="120"/>
        <w:rPr>
          <w:rFonts w:eastAsia="Times New Roman"/>
          <w:szCs w:val="24"/>
          <w:lang w:eastAsia="tr-TR"/>
        </w:rPr>
      </w:pPr>
      <w:r w:rsidRPr="005B795A">
        <w:rPr>
          <w:rFonts w:eastAsia="Times New Roman"/>
          <w:szCs w:val="24"/>
          <w:lang w:eastAsia="tr-TR"/>
        </w:rPr>
        <w:t>“</w:t>
      </w:r>
      <w:r w:rsidR="0057501F" w:rsidRPr="0057501F">
        <w:rPr>
          <w:rFonts w:eastAsia="Times New Roman"/>
          <w:szCs w:val="24"/>
          <w:lang w:eastAsia="tr-TR"/>
        </w:rPr>
        <w:t xml:space="preserve">Sağlıklı ve ulkus kornealı tek hörgüçlü develerde gözden alınan </w:t>
      </w:r>
      <w:proofErr w:type="gramStart"/>
      <w:r w:rsidR="0057501F" w:rsidRPr="0057501F">
        <w:rPr>
          <w:rFonts w:eastAsia="Times New Roman"/>
          <w:szCs w:val="24"/>
          <w:lang w:eastAsia="tr-TR"/>
        </w:rPr>
        <w:t>swaplarda</w:t>
      </w:r>
      <w:proofErr w:type="gramEnd"/>
      <w:r w:rsidR="0057501F" w:rsidRPr="0057501F">
        <w:rPr>
          <w:rFonts w:eastAsia="Times New Roman"/>
          <w:szCs w:val="24"/>
          <w:lang w:eastAsia="tr-TR"/>
        </w:rPr>
        <w:t xml:space="preserve"> mikrobiyolojik incelemeler ve tedavi sonuçlarının değerlendirilmesi</w:t>
      </w:r>
      <w:r w:rsidRPr="005B795A">
        <w:rPr>
          <w:rFonts w:eastAsia="Times New Roman"/>
          <w:szCs w:val="24"/>
          <w:lang w:eastAsia="tr-TR"/>
        </w:rPr>
        <w:t>”</w:t>
      </w:r>
      <w:r w:rsidR="002B6553">
        <w:rPr>
          <w:rFonts w:eastAsia="Times New Roman"/>
          <w:szCs w:val="24"/>
          <w:lang w:eastAsia="tr-TR"/>
        </w:rPr>
        <w:t xml:space="preserve"> başlıklı Yüksek Lisans </w:t>
      </w:r>
      <w:r w:rsidRPr="005B795A">
        <w:rPr>
          <w:rFonts w:eastAsia="Times New Roman"/>
          <w:szCs w:val="24"/>
          <w:lang w:eastAsia="tr-TR"/>
        </w:rPr>
        <w:t>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511F3E76" w14:textId="77777777" w:rsidR="00446598" w:rsidRPr="005B795A" w:rsidRDefault="00446598" w:rsidP="00446598">
      <w:pPr>
        <w:spacing w:after="120"/>
        <w:rPr>
          <w:rFonts w:eastAsia="Times New Roman"/>
          <w:szCs w:val="24"/>
          <w:lang w:eastAsia="tr-TR"/>
        </w:rPr>
      </w:pPr>
    </w:p>
    <w:p w14:paraId="36AC1D3E" w14:textId="77777777" w:rsidR="00446598" w:rsidRDefault="00446598" w:rsidP="00446598">
      <w:pPr>
        <w:spacing w:after="120"/>
        <w:rPr>
          <w:rFonts w:eastAsia="Times New Roman"/>
          <w:szCs w:val="24"/>
          <w:lang w:eastAsia="tr-TR"/>
        </w:rPr>
      </w:pP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p>
    <w:p w14:paraId="03EAAE57" w14:textId="77777777" w:rsidR="00446598" w:rsidRPr="005B795A" w:rsidRDefault="00446598" w:rsidP="00446598">
      <w:pPr>
        <w:spacing w:after="120"/>
        <w:rPr>
          <w:rFonts w:eastAsia="Times New Roman"/>
          <w:szCs w:val="24"/>
          <w:lang w:eastAsia="tr-TR"/>
        </w:rPr>
      </w:pPr>
    </w:p>
    <w:p w14:paraId="5D2EF8C6" w14:textId="6C420C60" w:rsidR="00446598" w:rsidRPr="005B795A" w:rsidRDefault="00446598" w:rsidP="00446598">
      <w:pPr>
        <w:spacing w:after="120"/>
        <w:ind w:left="5664" w:firstLine="708"/>
        <w:rPr>
          <w:rFonts w:eastAsia="Times New Roman"/>
          <w:szCs w:val="24"/>
          <w:lang w:eastAsia="tr-TR"/>
        </w:rPr>
      </w:pPr>
    </w:p>
    <w:p w14:paraId="6E0AB478" w14:textId="51BFD39F" w:rsidR="00446598" w:rsidRPr="005B795A" w:rsidRDefault="00446598" w:rsidP="00446598">
      <w:pPr>
        <w:spacing w:after="120"/>
        <w:ind w:left="4956" w:firstLine="708"/>
        <w:jc w:val="center"/>
        <w:rPr>
          <w:rFonts w:eastAsia="Times New Roman"/>
          <w:szCs w:val="24"/>
          <w:lang w:eastAsia="tr-TR"/>
        </w:rPr>
      </w:pPr>
      <w:r w:rsidRPr="005B795A">
        <w:rPr>
          <w:rFonts w:eastAsia="Times New Roman"/>
          <w:szCs w:val="24"/>
          <w:lang w:eastAsia="tr-TR"/>
        </w:rPr>
        <w:t xml:space="preserve"> </w:t>
      </w:r>
      <w:r w:rsidR="00655928">
        <w:rPr>
          <w:rFonts w:eastAsia="Times New Roman"/>
          <w:szCs w:val="24"/>
          <w:lang w:eastAsia="tr-TR"/>
        </w:rPr>
        <w:t>Mehmet TOKALI</w:t>
      </w:r>
    </w:p>
    <w:p w14:paraId="2BBA590E" w14:textId="77777777" w:rsidR="00446598" w:rsidRPr="005B795A" w:rsidRDefault="00446598" w:rsidP="00446598">
      <w:pPr>
        <w:spacing w:after="120"/>
        <w:rPr>
          <w:rFonts w:eastAsia="Times New Roman"/>
          <w:szCs w:val="24"/>
          <w:lang w:eastAsia="tr-TR"/>
        </w:rPr>
      </w:pP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t xml:space="preserve">         … / … / …  </w:t>
      </w:r>
    </w:p>
    <w:p w14:paraId="26F7327F" w14:textId="77777777" w:rsidR="00446598" w:rsidRDefault="00446598" w:rsidP="00792BB3">
      <w:pPr>
        <w:spacing w:after="120"/>
        <w:ind w:firstLine="0"/>
        <w:jc w:val="center"/>
        <w:rPr>
          <w:b/>
          <w:sz w:val="28"/>
        </w:rPr>
      </w:pPr>
    </w:p>
    <w:p w14:paraId="745905C1" w14:textId="77777777" w:rsidR="00446598" w:rsidRDefault="00446598" w:rsidP="00792BB3">
      <w:pPr>
        <w:spacing w:after="120"/>
        <w:ind w:firstLine="0"/>
        <w:jc w:val="center"/>
        <w:rPr>
          <w:b/>
          <w:sz w:val="28"/>
        </w:rPr>
      </w:pPr>
    </w:p>
    <w:p w14:paraId="163EB23B" w14:textId="77777777" w:rsidR="00446598" w:rsidRDefault="00446598" w:rsidP="00792BB3">
      <w:pPr>
        <w:spacing w:after="120"/>
        <w:ind w:firstLine="0"/>
        <w:jc w:val="center"/>
        <w:rPr>
          <w:b/>
          <w:sz w:val="28"/>
        </w:rPr>
      </w:pPr>
    </w:p>
    <w:p w14:paraId="7E48314F" w14:textId="77777777" w:rsidR="00446598" w:rsidRDefault="00446598" w:rsidP="00792BB3">
      <w:pPr>
        <w:spacing w:after="120"/>
        <w:ind w:firstLine="0"/>
        <w:jc w:val="center"/>
        <w:rPr>
          <w:b/>
          <w:sz w:val="28"/>
        </w:rPr>
      </w:pPr>
    </w:p>
    <w:p w14:paraId="3298A686" w14:textId="77777777" w:rsidR="00446598" w:rsidRDefault="00446598" w:rsidP="00792BB3">
      <w:pPr>
        <w:spacing w:after="120"/>
        <w:ind w:firstLine="0"/>
        <w:jc w:val="center"/>
        <w:rPr>
          <w:b/>
          <w:sz w:val="28"/>
        </w:rPr>
      </w:pPr>
    </w:p>
    <w:p w14:paraId="25394237" w14:textId="77777777" w:rsidR="00361CE3" w:rsidRDefault="00361CE3" w:rsidP="00792BB3">
      <w:pPr>
        <w:spacing w:after="120"/>
        <w:ind w:firstLine="0"/>
        <w:jc w:val="center"/>
        <w:rPr>
          <w:b/>
          <w:sz w:val="28"/>
        </w:rPr>
      </w:pPr>
    </w:p>
    <w:p w14:paraId="20AE0229" w14:textId="77777777" w:rsidR="00446598" w:rsidRDefault="00446598" w:rsidP="00792BB3">
      <w:pPr>
        <w:spacing w:after="120"/>
        <w:ind w:firstLine="0"/>
        <w:jc w:val="center"/>
        <w:rPr>
          <w:b/>
          <w:sz w:val="28"/>
        </w:rPr>
      </w:pPr>
    </w:p>
    <w:p w14:paraId="4E95B1FD" w14:textId="77777777" w:rsidR="0035197B" w:rsidRPr="0035197B" w:rsidRDefault="0035197B" w:rsidP="00446598">
      <w:pPr>
        <w:spacing w:after="120"/>
        <w:jc w:val="center"/>
        <w:rPr>
          <w:b/>
          <w:sz w:val="28"/>
        </w:rPr>
      </w:pPr>
      <w:r w:rsidRPr="0035197B">
        <w:rPr>
          <w:b/>
          <w:sz w:val="28"/>
        </w:rPr>
        <w:lastRenderedPageBreak/>
        <w:t>ÖZ</w:t>
      </w:r>
      <w:r w:rsidR="00792BB3">
        <w:rPr>
          <w:b/>
          <w:sz w:val="28"/>
        </w:rPr>
        <w:t xml:space="preserve"> </w:t>
      </w:r>
      <w:r w:rsidRPr="0035197B">
        <w:rPr>
          <w:b/>
          <w:sz w:val="28"/>
        </w:rPr>
        <w:t>GEÇMİŞ</w:t>
      </w:r>
    </w:p>
    <w:p w14:paraId="5FDA219B" w14:textId="77777777" w:rsidR="008A0776" w:rsidRDefault="008A0776" w:rsidP="00446598">
      <w:pPr>
        <w:spacing w:after="120"/>
      </w:pPr>
    </w:p>
    <w:p w14:paraId="4E482A53" w14:textId="77777777" w:rsidR="0035197B" w:rsidRDefault="0035197B" w:rsidP="00446598">
      <w:pPr>
        <w:spacing w:after="120"/>
      </w:pPr>
    </w:p>
    <w:tbl>
      <w:tblPr>
        <w:tblW w:w="0" w:type="auto"/>
        <w:tblLook w:val="04A0" w:firstRow="1" w:lastRow="0" w:firstColumn="1" w:lastColumn="0" w:noHBand="0" w:noVBand="1"/>
      </w:tblPr>
      <w:tblGrid>
        <w:gridCol w:w="3227"/>
        <w:gridCol w:w="4252"/>
      </w:tblGrid>
      <w:tr w:rsidR="008A0776" w14:paraId="69768578" w14:textId="77777777" w:rsidTr="00FD3E92">
        <w:trPr>
          <w:trHeight w:val="206"/>
        </w:trPr>
        <w:tc>
          <w:tcPr>
            <w:tcW w:w="3227" w:type="dxa"/>
            <w:hideMark/>
          </w:tcPr>
          <w:p w14:paraId="418C8506" w14:textId="77777777" w:rsidR="008A0776" w:rsidRDefault="008A0776" w:rsidP="00446598">
            <w:pPr>
              <w:spacing w:after="120"/>
              <w:rPr>
                <w:szCs w:val="24"/>
              </w:rPr>
            </w:pPr>
            <w:r>
              <w:rPr>
                <w:b/>
                <w:szCs w:val="24"/>
                <w:lang w:val="en-US"/>
              </w:rPr>
              <w:t>Soyadı, Adı</w:t>
            </w:r>
          </w:p>
        </w:tc>
        <w:tc>
          <w:tcPr>
            <w:tcW w:w="4252" w:type="dxa"/>
            <w:hideMark/>
          </w:tcPr>
          <w:p w14:paraId="46D80CF9" w14:textId="40659C88" w:rsidR="008A0776" w:rsidRDefault="008A0776" w:rsidP="00446598">
            <w:pPr>
              <w:spacing w:after="120"/>
              <w:rPr>
                <w:szCs w:val="24"/>
              </w:rPr>
            </w:pPr>
            <w:r>
              <w:rPr>
                <w:szCs w:val="24"/>
                <w:lang w:val="en-US"/>
              </w:rPr>
              <w:t xml:space="preserve">: </w:t>
            </w:r>
            <w:r w:rsidR="00097996">
              <w:rPr>
                <w:szCs w:val="24"/>
                <w:lang w:val="en-US"/>
              </w:rPr>
              <w:t>TOKALI</w:t>
            </w:r>
            <w:r w:rsidR="000A544C">
              <w:rPr>
                <w:szCs w:val="24"/>
                <w:lang w:val="en-US"/>
              </w:rPr>
              <w:t xml:space="preserve"> Mehmet</w:t>
            </w:r>
          </w:p>
        </w:tc>
      </w:tr>
      <w:tr w:rsidR="008A0776" w14:paraId="1AC5C8DC" w14:textId="77777777" w:rsidTr="00FD3E92">
        <w:tc>
          <w:tcPr>
            <w:tcW w:w="3227" w:type="dxa"/>
            <w:hideMark/>
          </w:tcPr>
          <w:p w14:paraId="02EB44B5" w14:textId="77777777" w:rsidR="008A0776" w:rsidRDefault="008A0776" w:rsidP="00446598">
            <w:pPr>
              <w:tabs>
                <w:tab w:val="left" w:pos="3261"/>
              </w:tabs>
              <w:spacing w:after="120"/>
              <w:rPr>
                <w:szCs w:val="24"/>
                <w:lang w:val="en-US"/>
              </w:rPr>
            </w:pPr>
            <w:r>
              <w:rPr>
                <w:b/>
                <w:szCs w:val="24"/>
                <w:lang w:val="en-US"/>
              </w:rPr>
              <w:t>Uyruk</w:t>
            </w:r>
            <w:r>
              <w:rPr>
                <w:szCs w:val="24"/>
                <w:lang w:val="en-US"/>
              </w:rPr>
              <w:tab/>
              <w:t xml:space="preserve">  .</w:t>
            </w:r>
          </w:p>
        </w:tc>
        <w:tc>
          <w:tcPr>
            <w:tcW w:w="4252" w:type="dxa"/>
            <w:hideMark/>
          </w:tcPr>
          <w:p w14:paraId="16B78DC0" w14:textId="77777777" w:rsidR="008A0776" w:rsidRDefault="008A0776" w:rsidP="00446598">
            <w:pPr>
              <w:spacing w:after="120"/>
              <w:rPr>
                <w:szCs w:val="24"/>
              </w:rPr>
            </w:pPr>
            <w:r>
              <w:rPr>
                <w:szCs w:val="24"/>
                <w:lang w:val="en-US"/>
              </w:rPr>
              <w:t>: T.C.</w:t>
            </w:r>
          </w:p>
        </w:tc>
      </w:tr>
      <w:tr w:rsidR="008A0776" w14:paraId="0F8CA068" w14:textId="77777777" w:rsidTr="00FD3E92">
        <w:tc>
          <w:tcPr>
            <w:tcW w:w="3227" w:type="dxa"/>
            <w:hideMark/>
          </w:tcPr>
          <w:p w14:paraId="30B75CB1" w14:textId="77777777" w:rsidR="008A0776" w:rsidRDefault="008A0776" w:rsidP="00446598">
            <w:pPr>
              <w:tabs>
                <w:tab w:val="left" w:pos="3402"/>
              </w:tabs>
              <w:spacing w:after="120"/>
              <w:rPr>
                <w:szCs w:val="24"/>
                <w:lang w:val="en-US"/>
              </w:rPr>
            </w:pPr>
            <w:r>
              <w:rPr>
                <w:b/>
                <w:szCs w:val="24"/>
                <w:lang w:val="en-US"/>
              </w:rPr>
              <w:t>Doğum yeri ve tarihi</w:t>
            </w:r>
          </w:p>
        </w:tc>
        <w:tc>
          <w:tcPr>
            <w:tcW w:w="4252" w:type="dxa"/>
            <w:hideMark/>
          </w:tcPr>
          <w:p w14:paraId="056BB1B2" w14:textId="4C61DD22" w:rsidR="008A0776" w:rsidRDefault="00D22157" w:rsidP="00446598">
            <w:pPr>
              <w:spacing w:after="120"/>
              <w:rPr>
                <w:szCs w:val="24"/>
              </w:rPr>
            </w:pPr>
            <w:r>
              <w:rPr>
                <w:szCs w:val="24"/>
                <w:lang w:val="en-US"/>
              </w:rPr>
              <w:t xml:space="preserve">: </w:t>
            </w:r>
            <w:r w:rsidR="00097996">
              <w:rPr>
                <w:szCs w:val="24"/>
                <w:lang w:val="en-US"/>
              </w:rPr>
              <w:t>Aydın-09.01.1995</w:t>
            </w:r>
          </w:p>
        </w:tc>
      </w:tr>
      <w:tr w:rsidR="00792BB3" w14:paraId="3F2F7AD5" w14:textId="77777777" w:rsidTr="00FD3E92">
        <w:tc>
          <w:tcPr>
            <w:tcW w:w="3227" w:type="dxa"/>
          </w:tcPr>
          <w:p w14:paraId="20F265BD" w14:textId="77777777" w:rsidR="00792BB3" w:rsidRDefault="00792BB3" w:rsidP="00446598">
            <w:pPr>
              <w:tabs>
                <w:tab w:val="left" w:pos="3402"/>
              </w:tabs>
              <w:spacing w:after="120"/>
              <w:rPr>
                <w:b/>
                <w:szCs w:val="24"/>
                <w:lang w:val="en-US"/>
              </w:rPr>
            </w:pPr>
            <w:r>
              <w:rPr>
                <w:b/>
                <w:szCs w:val="24"/>
                <w:lang w:val="en-US"/>
              </w:rPr>
              <w:t>Telefon</w:t>
            </w:r>
          </w:p>
        </w:tc>
        <w:tc>
          <w:tcPr>
            <w:tcW w:w="4252" w:type="dxa"/>
          </w:tcPr>
          <w:p w14:paraId="0E35C0BB" w14:textId="0425B847" w:rsidR="00792BB3" w:rsidRDefault="00D22157" w:rsidP="00446598">
            <w:pPr>
              <w:spacing w:after="120"/>
              <w:rPr>
                <w:szCs w:val="24"/>
                <w:lang w:val="en-US"/>
              </w:rPr>
            </w:pPr>
            <w:r>
              <w:rPr>
                <w:szCs w:val="24"/>
                <w:lang w:val="en-US"/>
              </w:rPr>
              <w:t xml:space="preserve">: </w:t>
            </w:r>
            <w:r w:rsidR="00F71270">
              <w:rPr>
                <w:szCs w:val="24"/>
                <w:lang w:val="en-US"/>
              </w:rPr>
              <w:t xml:space="preserve">0 </w:t>
            </w:r>
            <w:r w:rsidR="006C392D">
              <w:rPr>
                <w:szCs w:val="24"/>
                <w:lang w:val="en-US"/>
              </w:rPr>
              <w:t>507</w:t>
            </w:r>
            <w:r w:rsidR="00F71270">
              <w:rPr>
                <w:szCs w:val="24"/>
                <w:lang w:val="en-US"/>
              </w:rPr>
              <w:t xml:space="preserve"> </w:t>
            </w:r>
            <w:r w:rsidR="006C392D">
              <w:rPr>
                <w:szCs w:val="24"/>
                <w:lang w:val="en-US"/>
              </w:rPr>
              <w:t>051</w:t>
            </w:r>
            <w:r w:rsidR="00F71270">
              <w:rPr>
                <w:szCs w:val="24"/>
                <w:lang w:val="en-US"/>
              </w:rPr>
              <w:t xml:space="preserve"> </w:t>
            </w:r>
            <w:r w:rsidR="006C392D">
              <w:rPr>
                <w:szCs w:val="24"/>
                <w:lang w:val="en-US"/>
              </w:rPr>
              <w:t>47</w:t>
            </w:r>
            <w:r w:rsidR="00F71270">
              <w:rPr>
                <w:szCs w:val="24"/>
                <w:lang w:val="en-US"/>
              </w:rPr>
              <w:t xml:space="preserve"> </w:t>
            </w:r>
            <w:r w:rsidR="006C392D">
              <w:rPr>
                <w:szCs w:val="24"/>
                <w:lang w:val="en-US"/>
              </w:rPr>
              <w:t>91</w:t>
            </w:r>
          </w:p>
        </w:tc>
      </w:tr>
      <w:tr w:rsidR="008A0776" w14:paraId="65299680" w14:textId="77777777" w:rsidTr="00FD3E92">
        <w:tc>
          <w:tcPr>
            <w:tcW w:w="3227" w:type="dxa"/>
            <w:hideMark/>
          </w:tcPr>
          <w:p w14:paraId="1B88205D" w14:textId="77777777" w:rsidR="008A0776" w:rsidRDefault="008A0776" w:rsidP="00446598">
            <w:pPr>
              <w:tabs>
                <w:tab w:val="left" w:pos="3261"/>
                <w:tab w:val="left" w:pos="3402"/>
              </w:tabs>
              <w:spacing w:after="120"/>
              <w:rPr>
                <w:szCs w:val="24"/>
                <w:lang w:val="en-US"/>
              </w:rPr>
            </w:pPr>
            <w:r>
              <w:rPr>
                <w:b/>
                <w:szCs w:val="24"/>
                <w:lang w:val="en-US"/>
              </w:rPr>
              <w:t>E-</w:t>
            </w:r>
            <w:r w:rsidR="00792BB3">
              <w:rPr>
                <w:b/>
                <w:szCs w:val="24"/>
                <w:lang w:val="en-US"/>
              </w:rPr>
              <w:t>posta</w:t>
            </w:r>
          </w:p>
        </w:tc>
        <w:tc>
          <w:tcPr>
            <w:tcW w:w="4252" w:type="dxa"/>
            <w:hideMark/>
          </w:tcPr>
          <w:p w14:paraId="504E413D" w14:textId="645775D7" w:rsidR="008A0776" w:rsidRDefault="008A0776" w:rsidP="00446598">
            <w:pPr>
              <w:spacing w:after="120"/>
              <w:rPr>
                <w:szCs w:val="24"/>
              </w:rPr>
            </w:pPr>
            <w:r>
              <w:rPr>
                <w:szCs w:val="24"/>
                <w:lang w:val="en-US"/>
              </w:rPr>
              <w:t xml:space="preserve">: </w:t>
            </w:r>
            <w:hyperlink r:id="rId19" w:history="1">
              <w:r w:rsidR="00E26E23" w:rsidRPr="00121CA9">
                <w:rPr>
                  <w:rStyle w:val="Kpr"/>
                  <w:rFonts w:cs="Times New Roman"/>
                  <w:szCs w:val="24"/>
                  <w:lang w:val="en-US"/>
                </w:rPr>
                <w:t>mehmettokali@gmail.com</w:t>
              </w:r>
            </w:hyperlink>
            <w:r w:rsidR="002152F1">
              <w:rPr>
                <w:rStyle w:val="Kpr"/>
                <w:rFonts w:cs="Times New Roman"/>
                <w:color w:val="auto"/>
                <w:szCs w:val="24"/>
                <w:u w:val="none"/>
                <w:lang w:val="en-US"/>
              </w:rPr>
              <w:t xml:space="preserve"> </w:t>
            </w:r>
          </w:p>
        </w:tc>
      </w:tr>
      <w:tr w:rsidR="008A0776" w14:paraId="4C32766F" w14:textId="77777777" w:rsidTr="00FD3E92">
        <w:tc>
          <w:tcPr>
            <w:tcW w:w="3227" w:type="dxa"/>
            <w:hideMark/>
          </w:tcPr>
          <w:p w14:paraId="077FA86F" w14:textId="77777777" w:rsidR="008A0776" w:rsidRDefault="008A0776" w:rsidP="00446598">
            <w:pPr>
              <w:spacing w:after="120"/>
              <w:rPr>
                <w:szCs w:val="24"/>
              </w:rPr>
            </w:pPr>
            <w:r>
              <w:rPr>
                <w:b/>
                <w:szCs w:val="24"/>
                <w:lang w:val="en-US"/>
              </w:rPr>
              <w:t xml:space="preserve">Yabancı </w:t>
            </w:r>
            <w:r w:rsidR="00792BB3">
              <w:rPr>
                <w:b/>
                <w:szCs w:val="24"/>
                <w:lang w:val="en-US"/>
              </w:rPr>
              <w:t>d</w:t>
            </w:r>
            <w:r>
              <w:rPr>
                <w:b/>
                <w:szCs w:val="24"/>
                <w:lang w:val="en-US"/>
              </w:rPr>
              <w:t xml:space="preserve">il                                       </w:t>
            </w:r>
          </w:p>
        </w:tc>
        <w:tc>
          <w:tcPr>
            <w:tcW w:w="4252" w:type="dxa"/>
            <w:hideMark/>
          </w:tcPr>
          <w:p w14:paraId="476D6E6F" w14:textId="77777777" w:rsidR="008A0776" w:rsidRDefault="00987003" w:rsidP="00446598">
            <w:pPr>
              <w:spacing w:after="120"/>
              <w:rPr>
                <w:szCs w:val="24"/>
              </w:rPr>
            </w:pPr>
            <w:r>
              <w:rPr>
                <w:szCs w:val="24"/>
                <w:lang w:val="en-US"/>
              </w:rPr>
              <w:t xml:space="preserve">: İngilizce </w:t>
            </w:r>
          </w:p>
        </w:tc>
      </w:tr>
    </w:tbl>
    <w:p w14:paraId="46F65F8F" w14:textId="77777777" w:rsidR="008A0776" w:rsidRDefault="008A0776" w:rsidP="00446598">
      <w:pPr>
        <w:tabs>
          <w:tab w:val="left" w:pos="3261"/>
        </w:tabs>
        <w:spacing w:after="120"/>
        <w:rPr>
          <w:sz w:val="22"/>
          <w:lang w:val="en-US"/>
        </w:rPr>
      </w:pPr>
    </w:p>
    <w:p w14:paraId="74BCC59E" w14:textId="77777777" w:rsidR="00B4769A" w:rsidRPr="0035197B" w:rsidRDefault="00B4769A" w:rsidP="00446598">
      <w:pPr>
        <w:tabs>
          <w:tab w:val="left" w:pos="3360"/>
        </w:tabs>
        <w:spacing w:after="120"/>
        <w:rPr>
          <w:rFonts w:eastAsia="Times New Roman" w:cs="Times New Roman"/>
          <w:szCs w:val="24"/>
        </w:rPr>
      </w:pPr>
      <w:r w:rsidRPr="0035197B">
        <w:rPr>
          <w:rFonts w:eastAsia="Times New Roman" w:cs="Times New Roman"/>
          <w:b/>
          <w:szCs w:val="24"/>
        </w:rPr>
        <w:t>EĞİTİM</w:t>
      </w:r>
    </w:p>
    <w:p w14:paraId="08F621FB" w14:textId="77777777" w:rsidR="00B4769A" w:rsidRPr="0035197B" w:rsidRDefault="00B4769A" w:rsidP="00446598">
      <w:pPr>
        <w:tabs>
          <w:tab w:val="left" w:pos="3360"/>
        </w:tabs>
        <w:spacing w:after="120"/>
        <w:rPr>
          <w:rFonts w:eastAsia="Times New Roman" w:cs="Times New Roman"/>
          <w:szCs w:val="24"/>
        </w:rPr>
      </w:pPr>
    </w:p>
    <w:tbl>
      <w:tblPr>
        <w:tblW w:w="8767" w:type="dxa"/>
        <w:jc w:val="center"/>
        <w:tblLook w:val="04A0" w:firstRow="1" w:lastRow="0" w:firstColumn="1" w:lastColumn="0" w:noHBand="0" w:noVBand="1"/>
      </w:tblPr>
      <w:tblGrid>
        <w:gridCol w:w="1430"/>
        <w:gridCol w:w="4511"/>
        <w:gridCol w:w="2826"/>
      </w:tblGrid>
      <w:tr w:rsidR="002863ED" w:rsidRPr="0035197B" w14:paraId="341851AC" w14:textId="77777777" w:rsidTr="002863ED">
        <w:trPr>
          <w:trHeight w:val="512"/>
          <w:jc w:val="center"/>
        </w:trPr>
        <w:tc>
          <w:tcPr>
            <w:tcW w:w="1430" w:type="dxa"/>
            <w:tcBorders>
              <w:top w:val="single" w:sz="4" w:space="0" w:color="auto"/>
              <w:bottom w:val="single" w:sz="4" w:space="0" w:color="auto"/>
            </w:tcBorders>
          </w:tcPr>
          <w:p w14:paraId="65825D18" w14:textId="77777777" w:rsidR="002863ED" w:rsidRPr="0035197B" w:rsidRDefault="002863ED" w:rsidP="00446598">
            <w:pPr>
              <w:tabs>
                <w:tab w:val="left" w:pos="3360"/>
              </w:tabs>
              <w:spacing w:after="120"/>
              <w:ind w:firstLine="0"/>
              <w:rPr>
                <w:rFonts w:eastAsia="Times New Roman" w:cs="Times New Roman"/>
                <w:b/>
                <w:szCs w:val="24"/>
              </w:rPr>
            </w:pPr>
            <w:r w:rsidRPr="0035197B">
              <w:rPr>
                <w:rFonts w:eastAsia="Times New Roman" w:cs="Times New Roman"/>
                <w:b/>
                <w:szCs w:val="24"/>
              </w:rPr>
              <w:t>Derece</w:t>
            </w:r>
          </w:p>
        </w:tc>
        <w:tc>
          <w:tcPr>
            <w:tcW w:w="4511" w:type="dxa"/>
            <w:tcBorders>
              <w:top w:val="single" w:sz="4" w:space="0" w:color="auto"/>
              <w:bottom w:val="single" w:sz="4" w:space="0" w:color="auto"/>
            </w:tcBorders>
          </w:tcPr>
          <w:p w14:paraId="553A436D" w14:textId="77777777" w:rsidR="002863ED" w:rsidRPr="0035197B" w:rsidRDefault="002863ED" w:rsidP="00446598">
            <w:pPr>
              <w:tabs>
                <w:tab w:val="left" w:pos="3360"/>
              </w:tabs>
              <w:spacing w:after="120"/>
              <w:jc w:val="center"/>
              <w:rPr>
                <w:rFonts w:eastAsia="Times New Roman" w:cs="Times New Roman"/>
                <w:b/>
                <w:szCs w:val="24"/>
              </w:rPr>
            </w:pPr>
            <w:r w:rsidRPr="0035197B">
              <w:rPr>
                <w:rFonts w:eastAsia="Times New Roman" w:cs="Times New Roman"/>
                <w:b/>
                <w:szCs w:val="24"/>
              </w:rPr>
              <w:t>Kurum</w:t>
            </w:r>
          </w:p>
        </w:tc>
        <w:tc>
          <w:tcPr>
            <w:tcW w:w="2826" w:type="dxa"/>
            <w:tcBorders>
              <w:top w:val="single" w:sz="4" w:space="0" w:color="auto"/>
              <w:bottom w:val="single" w:sz="4" w:space="0" w:color="auto"/>
            </w:tcBorders>
          </w:tcPr>
          <w:p w14:paraId="3739810B" w14:textId="77777777" w:rsidR="002863ED" w:rsidRPr="0035197B" w:rsidRDefault="002863ED" w:rsidP="00446598">
            <w:pPr>
              <w:tabs>
                <w:tab w:val="left" w:pos="3360"/>
              </w:tabs>
              <w:spacing w:after="120"/>
              <w:ind w:firstLine="0"/>
              <w:jc w:val="center"/>
              <w:rPr>
                <w:rFonts w:eastAsia="Times New Roman" w:cs="Times New Roman"/>
                <w:b/>
                <w:szCs w:val="24"/>
              </w:rPr>
            </w:pPr>
            <w:r w:rsidRPr="0035197B">
              <w:rPr>
                <w:rFonts w:eastAsia="Times New Roman" w:cs="Times New Roman"/>
                <w:b/>
                <w:szCs w:val="24"/>
              </w:rPr>
              <w:t>Mezuniyet tarihi</w:t>
            </w:r>
          </w:p>
        </w:tc>
      </w:tr>
      <w:tr w:rsidR="002863ED" w:rsidRPr="0035197B" w14:paraId="2FB4D981" w14:textId="77777777" w:rsidTr="002863ED">
        <w:trPr>
          <w:trHeight w:val="498"/>
          <w:jc w:val="center"/>
        </w:trPr>
        <w:tc>
          <w:tcPr>
            <w:tcW w:w="1430" w:type="dxa"/>
            <w:tcBorders>
              <w:top w:val="single" w:sz="4" w:space="0" w:color="auto"/>
            </w:tcBorders>
            <w:vAlign w:val="center"/>
          </w:tcPr>
          <w:p w14:paraId="240202B0" w14:textId="77777777" w:rsidR="002863ED" w:rsidRPr="0035197B" w:rsidRDefault="002863ED" w:rsidP="00446598">
            <w:pPr>
              <w:tabs>
                <w:tab w:val="left" w:pos="3360"/>
              </w:tabs>
              <w:spacing w:after="120"/>
              <w:ind w:firstLine="0"/>
              <w:rPr>
                <w:rFonts w:eastAsia="Times New Roman" w:cs="Times New Roman"/>
                <w:szCs w:val="24"/>
              </w:rPr>
            </w:pPr>
            <w:r w:rsidRPr="0035197B">
              <w:rPr>
                <w:rFonts w:eastAsia="Times New Roman" w:cs="Times New Roman"/>
                <w:szCs w:val="24"/>
              </w:rPr>
              <w:t>Doktora</w:t>
            </w:r>
          </w:p>
        </w:tc>
        <w:tc>
          <w:tcPr>
            <w:tcW w:w="4511" w:type="dxa"/>
            <w:tcBorders>
              <w:top w:val="single" w:sz="4" w:space="0" w:color="auto"/>
            </w:tcBorders>
            <w:vAlign w:val="center"/>
          </w:tcPr>
          <w:p w14:paraId="7C2DCD2F" w14:textId="6A25EFE3" w:rsidR="002863ED" w:rsidRPr="0035197B" w:rsidRDefault="00D22157" w:rsidP="00446598">
            <w:pPr>
              <w:tabs>
                <w:tab w:val="left" w:pos="3360"/>
              </w:tabs>
              <w:spacing w:after="120"/>
              <w:jc w:val="center"/>
              <w:rPr>
                <w:rFonts w:eastAsia="Times New Roman" w:cs="Times New Roman"/>
                <w:szCs w:val="24"/>
              </w:rPr>
            </w:pPr>
            <w:r w:rsidRPr="0035197B">
              <w:rPr>
                <w:rFonts w:eastAsia="Times New Roman" w:cs="Times New Roman"/>
                <w:szCs w:val="24"/>
              </w:rPr>
              <w:t>X</w:t>
            </w:r>
            <w:r w:rsidR="002863ED" w:rsidRPr="0035197B">
              <w:rPr>
                <w:rFonts w:eastAsia="Times New Roman" w:cs="Times New Roman"/>
                <w:szCs w:val="24"/>
              </w:rPr>
              <w:t>xx</w:t>
            </w:r>
          </w:p>
        </w:tc>
        <w:tc>
          <w:tcPr>
            <w:tcW w:w="2826" w:type="dxa"/>
            <w:tcBorders>
              <w:top w:val="single" w:sz="4" w:space="0" w:color="auto"/>
            </w:tcBorders>
            <w:vAlign w:val="center"/>
          </w:tcPr>
          <w:p w14:paraId="04258D92" w14:textId="77777777" w:rsidR="002863ED" w:rsidRPr="0035197B" w:rsidRDefault="002863ED" w:rsidP="00446598">
            <w:pPr>
              <w:tabs>
                <w:tab w:val="left" w:pos="3360"/>
              </w:tabs>
              <w:spacing w:after="120"/>
              <w:ind w:right="-564"/>
              <w:jc w:val="center"/>
              <w:rPr>
                <w:rFonts w:eastAsia="Times New Roman" w:cs="Times New Roman"/>
                <w:szCs w:val="24"/>
              </w:rPr>
            </w:pPr>
          </w:p>
        </w:tc>
      </w:tr>
      <w:tr w:rsidR="002863ED" w:rsidRPr="0035197B" w14:paraId="48A6CE81" w14:textId="77777777" w:rsidTr="002863ED">
        <w:trPr>
          <w:trHeight w:val="512"/>
          <w:jc w:val="center"/>
        </w:trPr>
        <w:tc>
          <w:tcPr>
            <w:tcW w:w="1430" w:type="dxa"/>
            <w:vAlign w:val="center"/>
          </w:tcPr>
          <w:p w14:paraId="4808FDEF" w14:textId="77777777" w:rsidR="002863ED" w:rsidRPr="0035197B" w:rsidRDefault="002863ED" w:rsidP="00446598">
            <w:pPr>
              <w:tabs>
                <w:tab w:val="left" w:pos="3360"/>
              </w:tabs>
              <w:spacing w:after="120"/>
              <w:ind w:firstLine="0"/>
              <w:rPr>
                <w:rFonts w:eastAsia="Times New Roman" w:cs="Times New Roman"/>
                <w:szCs w:val="24"/>
              </w:rPr>
            </w:pPr>
            <w:r w:rsidRPr="0035197B">
              <w:rPr>
                <w:rFonts w:eastAsia="Times New Roman" w:cs="Times New Roman"/>
                <w:szCs w:val="24"/>
              </w:rPr>
              <w:t>Y. Lisans</w:t>
            </w:r>
          </w:p>
        </w:tc>
        <w:tc>
          <w:tcPr>
            <w:tcW w:w="4511" w:type="dxa"/>
            <w:vAlign w:val="center"/>
          </w:tcPr>
          <w:p w14:paraId="1C028C06" w14:textId="17E9DEB8" w:rsidR="002863ED" w:rsidRPr="0035197B" w:rsidRDefault="00E26E23" w:rsidP="00446598">
            <w:pPr>
              <w:tabs>
                <w:tab w:val="left" w:pos="3360"/>
              </w:tabs>
              <w:spacing w:after="120"/>
              <w:jc w:val="center"/>
              <w:rPr>
                <w:rFonts w:eastAsia="Times New Roman" w:cs="Times New Roman"/>
                <w:szCs w:val="24"/>
              </w:rPr>
            </w:pPr>
            <w:r>
              <w:rPr>
                <w:rFonts w:eastAsia="Times New Roman" w:cs="Times New Roman"/>
                <w:szCs w:val="24"/>
              </w:rPr>
              <w:t>Aydın Adnan Menderes Üniversitesi Veteriner Fakültesi</w:t>
            </w:r>
          </w:p>
        </w:tc>
        <w:tc>
          <w:tcPr>
            <w:tcW w:w="2826" w:type="dxa"/>
            <w:vAlign w:val="center"/>
          </w:tcPr>
          <w:p w14:paraId="28C27F9F" w14:textId="77777777" w:rsidR="002863ED" w:rsidRPr="0035197B" w:rsidRDefault="002863ED" w:rsidP="00446598">
            <w:pPr>
              <w:tabs>
                <w:tab w:val="left" w:pos="3360"/>
              </w:tabs>
              <w:spacing w:after="120"/>
              <w:jc w:val="center"/>
              <w:rPr>
                <w:rFonts w:eastAsia="Times New Roman" w:cs="Times New Roman"/>
                <w:szCs w:val="24"/>
              </w:rPr>
            </w:pPr>
          </w:p>
        </w:tc>
      </w:tr>
      <w:tr w:rsidR="002863ED" w:rsidRPr="0035197B" w14:paraId="251B0418" w14:textId="77777777" w:rsidTr="002863ED">
        <w:trPr>
          <w:trHeight w:val="526"/>
          <w:jc w:val="center"/>
        </w:trPr>
        <w:tc>
          <w:tcPr>
            <w:tcW w:w="1430" w:type="dxa"/>
            <w:tcBorders>
              <w:bottom w:val="single" w:sz="4" w:space="0" w:color="auto"/>
            </w:tcBorders>
            <w:vAlign w:val="center"/>
          </w:tcPr>
          <w:p w14:paraId="424CF93D" w14:textId="77777777" w:rsidR="002863ED" w:rsidRPr="0035197B" w:rsidRDefault="002863ED" w:rsidP="00446598">
            <w:pPr>
              <w:tabs>
                <w:tab w:val="left" w:pos="3360"/>
              </w:tabs>
              <w:spacing w:after="120"/>
              <w:ind w:firstLine="0"/>
              <w:rPr>
                <w:rFonts w:eastAsia="Times New Roman" w:cs="Times New Roman"/>
                <w:szCs w:val="24"/>
              </w:rPr>
            </w:pPr>
            <w:r w:rsidRPr="0035197B">
              <w:rPr>
                <w:rFonts w:eastAsia="Times New Roman" w:cs="Times New Roman"/>
                <w:szCs w:val="24"/>
              </w:rPr>
              <w:t>Lisans</w:t>
            </w:r>
          </w:p>
        </w:tc>
        <w:tc>
          <w:tcPr>
            <w:tcW w:w="4511" w:type="dxa"/>
            <w:tcBorders>
              <w:bottom w:val="single" w:sz="4" w:space="0" w:color="auto"/>
            </w:tcBorders>
            <w:vAlign w:val="center"/>
          </w:tcPr>
          <w:p w14:paraId="1E0272DA" w14:textId="7C8F954C" w:rsidR="002863ED" w:rsidRPr="0035197B" w:rsidRDefault="00E26E23" w:rsidP="00446598">
            <w:pPr>
              <w:tabs>
                <w:tab w:val="left" w:pos="3360"/>
              </w:tabs>
              <w:spacing w:after="120"/>
              <w:jc w:val="center"/>
              <w:rPr>
                <w:rFonts w:eastAsia="Times New Roman" w:cs="Times New Roman"/>
                <w:szCs w:val="24"/>
              </w:rPr>
            </w:pPr>
            <w:r>
              <w:rPr>
                <w:rFonts w:eastAsia="Times New Roman" w:cs="Times New Roman"/>
                <w:szCs w:val="24"/>
              </w:rPr>
              <w:t>Kafkas Üniversitesi Veteriner Fakültesi</w:t>
            </w:r>
          </w:p>
        </w:tc>
        <w:tc>
          <w:tcPr>
            <w:tcW w:w="2826" w:type="dxa"/>
            <w:tcBorders>
              <w:bottom w:val="single" w:sz="4" w:space="0" w:color="auto"/>
            </w:tcBorders>
            <w:vAlign w:val="center"/>
          </w:tcPr>
          <w:p w14:paraId="5EFCD8EE" w14:textId="2B5F705C" w:rsidR="002863ED" w:rsidRPr="0035197B" w:rsidRDefault="00E26E23" w:rsidP="00446598">
            <w:pPr>
              <w:tabs>
                <w:tab w:val="left" w:pos="3360"/>
              </w:tabs>
              <w:spacing w:after="120"/>
              <w:jc w:val="center"/>
              <w:rPr>
                <w:rFonts w:eastAsia="Times New Roman" w:cs="Times New Roman"/>
                <w:szCs w:val="24"/>
              </w:rPr>
            </w:pPr>
            <w:r>
              <w:rPr>
                <w:rFonts w:eastAsia="Times New Roman" w:cs="Times New Roman"/>
                <w:szCs w:val="24"/>
              </w:rPr>
              <w:t>14.05.2018</w:t>
            </w:r>
          </w:p>
        </w:tc>
      </w:tr>
    </w:tbl>
    <w:p w14:paraId="1878DA33" w14:textId="77777777" w:rsidR="00B4769A" w:rsidRPr="0035197B" w:rsidRDefault="00B4769A" w:rsidP="00446598">
      <w:pPr>
        <w:tabs>
          <w:tab w:val="left" w:pos="3360"/>
        </w:tabs>
        <w:spacing w:after="120"/>
        <w:rPr>
          <w:rFonts w:eastAsia="Times New Roman" w:cs="Times New Roman"/>
          <w:szCs w:val="24"/>
        </w:rPr>
      </w:pPr>
    </w:p>
    <w:p w14:paraId="0B47E632" w14:textId="1A4071BC" w:rsidR="00B4769A" w:rsidRPr="00394C11" w:rsidRDefault="00B4769A" w:rsidP="00394C11">
      <w:pPr>
        <w:tabs>
          <w:tab w:val="left" w:pos="3360"/>
        </w:tabs>
        <w:spacing w:after="120"/>
        <w:rPr>
          <w:rFonts w:eastAsia="Times New Roman" w:cs="Times New Roman"/>
          <w:b/>
          <w:szCs w:val="24"/>
        </w:rPr>
      </w:pPr>
      <w:r w:rsidRPr="0035197B">
        <w:rPr>
          <w:rFonts w:eastAsia="Times New Roman" w:cs="Times New Roman"/>
          <w:b/>
          <w:szCs w:val="24"/>
        </w:rPr>
        <w:t>BURSLAR ve ÖDÜ</w:t>
      </w:r>
      <w:r w:rsidR="00394C11">
        <w:rPr>
          <w:rFonts w:eastAsia="Times New Roman" w:cs="Times New Roman"/>
          <w:b/>
          <w:szCs w:val="24"/>
        </w:rPr>
        <w:t>LLER</w:t>
      </w:r>
    </w:p>
    <w:p w14:paraId="6056C2EF" w14:textId="77777777" w:rsidR="00B4769A" w:rsidRPr="0035197B" w:rsidRDefault="00B4769A" w:rsidP="00446598">
      <w:pPr>
        <w:tabs>
          <w:tab w:val="left" w:pos="3360"/>
        </w:tabs>
        <w:spacing w:after="120"/>
        <w:rPr>
          <w:rFonts w:eastAsia="Times New Roman" w:cs="Times New Roman"/>
          <w:b/>
          <w:szCs w:val="24"/>
        </w:rPr>
      </w:pPr>
      <w:r w:rsidRPr="0035197B">
        <w:rPr>
          <w:rFonts w:eastAsia="Times New Roman" w:cs="Times New Roman"/>
          <w:b/>
          <w:szCs w:val="24"/>
        </w:rPr>
        <w:t>İŞ DENEYİMİ</w:t>
      </w:r>
    </w:p>
    <w:p w14:paraId="7B81428E" w14:textId="77777777" w:rsidR="00B4769A" w:rsidRPr="0035197B" w:rsidRDefault="00B4769A" w:rsidP="00446598">
      <w:pPr>
        <w:tabs>
          <w:tab w:val="left" w:pos="3360"/>
        </w:tabs>
        <w:spacing w:after="120"/>
        <w:rPr>
          <w:rFonts w:eastAsia="Times New Roman" w:cs="Times New Roman"/>
          <w:b/>
          <w:szCs w:val="24"/>
        </w:rPr>
      </w:pPr>
    </w:p>
    <w:tbl>
      <w:tblPr>
        <w:tblW w:w="8679" w:type="dxa"/>
        <w:jc w:val="center"/>
        <w:tblLook w:val="04A0" w:firstRow="1" w:lastRow="0" w:firstColumn="1" w:lastColumn="0" w:noHBand="0" w:noVBand="1"/>
      </w:tblPr>
      <w:tblGrid>
        <w:gridCol w:w="2499"/>
        <w:gridCol w:w="3930"/>
        <w:gridCol w:w="2250"/>
      </w:tblGrid>
      <w:tr w:rsidR="00B4769A" w:rsidRPr="0035197B" w14:paraId="07B9B99C" w14:textId="77777777" w:rsidTr="002863ED">
        <w:trPr>
          <w:trHeight w:val="431"/>
          <w:jc w:val="center"/>
        </w:trPr>
        <w:tc>
          <w:tcPr>
            <w:tcW w:w="2499" w:type="dxa"/>
            <w:tcBorders>
              <w:top w:val="single" w:sz="4" w:space="0" w:color="auto"/>
              <w:bottom w:val="single" w:sz="4" w:space="0" w:color="auto"/>
            </w:tcBorders>
          </w:tcPr>
          <w:p w14:paraId="28E34BD5" w14:textId="77777777" w:rsidR="00B4769A" w:rsidRPr="0035197B" w:rsidRDefault="00B4769A" w:rsidP="00446598">
            <w:pPr>
              <w:tabs>
                <w:tab w:val="left" w:pos="3360"/>
              </w:tabs>
              <w:spacing w:after="120"/>
              <w:jc w:val="center"/>
              <w:rPr>
                <w:rFonts w:eastAsia="Times New Roman" w:cs="Times New Roman"/>
                <w:b/>
                <w:szCs w:val="24"/>
              </w:rPr>
            </w:pPr>
            <w:r w:rsidRPr="0035197B">
              <w:rPr>
                <w:rFonts w:eastAsia="Times New Roman" w:cs="Times New Roman"/>
                <w:b/>
                <w:szCs w:val="24"/>
              </w:rPr>
              <w:t>Yıl</w:t>
            </w:r>
          </w:p>
        </w:tc>
        <w:tc>
          <w:tcPr>
            <w:tcW w:w="3930" w:type="dxa"/>
            <w:tcBorders>
              <w:top w:val="single" w:sz="4" w:space="0" w:color="auto"/>
              <w:bottom w:val="single" w:sz="4" w:space="0" w:color="auto"/>
            </w:tcBorders>
          </w:tcPr>
          <w:p w14:paraId="32E0E2CD" w14:textId="77777777" w:rsidR="00B4769A" w:rsidRPr="0035197B" w:rsidRDefault="00B4769A" w:rsidP="00446598">
            <w:pPr>
              <w:tabs>
                <w:tab w:val="left" w:pos="3360"/>
              </w:tabs>
              <w:spacing w:after="120"/>
              <w:jc w:val="center"/>
              <w:rPr>
                <w:rFonts w:eastAsia="Times New Roman" w:cs="Times New Roman"/>
                <w:b/>
                <w:szCs w:val="24"/>
              </w:rPr>
            </w:pPr>
            <w:r w:rsidRPr="0035197B">
              <w:rPr>
                <w:rFonts w:eastAsia="Times New Roman" w:cs="Times New Roman"/>
                <w:b/>
                <w:szCs w:val="24"/>
              </w:rPr>
              <w:t>Yer/Kurum</w:t>
            </w:r>
          </w:p>
        </w:tc>
        <w:tc>
          <w:tcPr>
            <w:tcW w:w="2250" w:type="dxa"/>
            <w:tcBorders>
              <w:top w:val="single" w:sz="4" w:space="0" w:color="auto"/>
              <w:bottom w:val="single" w:sz="4" w:space="0" w:color="auto"/>
            </w:tcBorders>
          </w:tcPr>
          <w:p w14:paraId="7869A3B1" w14:textId="77777777" w:rsidR="00B4769A" w:rsidRPr="0035197B" w:rsidRDefault="00B4769A" w:rsidP="00446598">
            <w:pPr>
              <w:tabs>
                <w:tab w:val="left" w:pos="3360"/>
              </w:tabs>
              <w:spacing w:after="120"/>
              <w:jc w:val="center"/>
              <w:rPr>
                <w:rFonts w:eastAsia="Times New Roman" w:cs="Times New Roman"/>
                <w:b/>
                <w:szCs w:val="24"/>
              </w:rPr>
            </w:pPr>
            <w:r w:rsidRPr="0035197B">
              <w:rPr>
                <w:rFonts w:eastAsia="Times New Roman" w:cs="Times New Roman"/>
                <w:b/>
                <w:szCs w:val="24"/>
              </w:rPr>
              <w:t>Ünvan</w:t>
            </w:r>
          </w:p>
        </w:tc>
      </w:tr>
      <w:tr w:rsidR="00B4769A" w:rsidRPr="0035197B" w14:paraId="5D7D3CC5" w14:textId="77777777" w:rsidTr="002863ED">
        <w:trPr>
          <w:trHeight w:val="405"/>
          <w:jc w:val="center"/>
        </w:trPr>
        <w:tc>
          <w:tcPr>
            <w:tcW w:w="2499" w:type="dxa"/>
            <w:tcBorders>
              <w:top w:val="single" w:sz="4" w:space="0" w:color="auto"/>
            </w:tcBorders>
          </w:tcPr>
          <w:p w14:paraId="7B125655" w14:textId="581D15F1" w:rsidR="00B4769A" w:rsidRPr="0035197B" w:rsidRDefault="00394C11" w:rsidP="00446598">
            <w:pPr>
              <w:tabs>
                <w:tab w:val="left" w:pos="3360"/>
              </w:tabs>
              <w:spacing w:after="120"/>
              <w:jc w:val="center"/>
              <w:rPr>
                <w:rFonts w:eastAsia="Times New Roman" w:cs="Times New Roman"/>
                <w:szCs w:val="24"/>
              </w:rPr>
            </w:pPr>
            <w:r>
              <w:rPr>
                <w:rFonts w:eastAsia="Times New Roman" w:cs="Times New Roman"/>
                <w:szCs w:val="24"/>
              </w:rPr>
              <w:t>2018-2022</w:t>
            </w:r>
          </w:p>
        </w:tc>
        <w:tc>
          <w:tcPr>
            <w:tcW w:w="3930" w:type="dxa"/>
            <w:tcBorders>
              <w:top w:val="single" w:sz="4" w:space="0" w:color="auto"/>
            </w:tcBorders>
          </w:tcPr>
          <w:p w14:paraId="0986F1B8" w14:textId="12FD2119" w:rsidR="00B4769A" w:rsidRPr="0035197B" w:rsidRDefault="00394C11" w:rsidP="00446598">
            <w:pPr>
              <w:tabs>
                <w:tab w:val="left" w:pos="3360"/>
              </w:tabs>
              <w:spacing w:after="120"/>
              <w:jc w:val="center"/>
              <w:rPr>
                <w:rFonts w:eastAsia="Times New Roman" w:cs="Times New Roman"/>
                <w:szCs w:val="24"/>
              </w:rPr>
            </w:pPr>
            <w:r>
              <w:rPr>
                <w:rFonts w:eastAsia="Times New Roman" w:cs="Times New Roman"/>
                <w:szCs w:val="24"/>
              </w:rPr>
              <w:t xml:space="preserve">Yöre Veteriner Hizmetleri </w:t>
            </w:r>
            <w:proofErr w:type="gramStart"/>
            <w:r>
              <w:rPr>
                <w:rFonts w:eastAsia="Times New Roman" w:cs="Times New Roman"/>
                <w:szCs w:val="24"/>
              </w:rPr>
              <w:t>Tic.Ltd.Şti</w:t>
            </w:r>
            <w:proofErr w:type="gramEnd"/>
          </w:p>
        </w:tc>
        <w:tc>
          <w:tcPr>
            <w:tcW w:w="2250" w:type="dxa"/>
            <w:tcBorders>
              <w:top w:val="single" w:sz="4" w:space="0" w:color="auto"/>
            </w:tcBorders>
          </w:tcPr>
          <w:p w14:paraId="18F3D69E" w14:textId="22822B69" w:rsidR="00B4769A" w:rsidRPr="0035197B" w:rsidRDefault="00394C11" w:rsidP="00394C11">
            <w:pPr>
              <w:tabs>
                <w:tab w:val="left" w:pos="3360"/>
              </w:tabs>
              <w:spacing w:after="120"/>
              <w:ind w:firstLine="0"/>
              <w:rPr>
                <w:rFonts w:eastAsia="Times New Roman" w:cs="Times New Roman"/>
                <w:szCs w:val="24"/>
              </w:rPr>
            </w:pPr>
            <w:r>
              <w:rPr>
                <w:rFonts w:eastAsia="Times New Roman" w:cs="Times New Roman"/>
                <w:szCs w:val="24"/>
              </w:rPr>
              <w:t>Veteriner Hekim</w:t>
            </w:r>
          </w:p>
        </w:tc>
      </w:tr>
      <w:tr w:rsidR="00B4769A" w:rsidRPr="0035197B" w14:paraId="6B964FCD" w14:textId="77777777" w:rsidTr="002863ED">
        <w:trPr>
          <w:trHeight w:val="435"/>
          <w:jc w:val="center"/>
        </w:trPr>
        <w:tc>
          <w:tcPr>
            <w:tcW w:w="2499" w:type="dxa"/>
            <w:tcBorders>
              <w:bottom w:val="single" w:sz="4" w:space="0" w:color="auto"/>
            </w:tcBorders>
          </w:tcPr>
          <w:p w14:paraId="28913573" w14:textId="64C8CB23" w:rsidR="00B4769A" w:rsidRPr="0035197B" w:rsidRDefault="00394C11" w:rsidP="00446598">
            <w:pPr>
              <w:tabs>
                <w:tab w:val="left" w:pos="3360"/>
              </w:tabs>
              <w:spacing w:after="120"/>
              <w:jc w:val="center"/>
              <w:rPr>
                <w:rFonts w:eastAsia="Times New Roman" w:cs="Times New Roman"/>
                <w:szCs w:val="24"/>
              </w:rPr>
            </w:pPr>
            <w:r>
              <w:rPr>
                <w:rFonts w:eastAsia="Times New Roman" w:cs="Times New Roman"/>
                <w:szCs w:val="24"/>
              </w:rPr>
              <w:t>2023</w:t>
            </w:r>
          </w:p>
        </w:tc>
        <w:tc>
          <w:tcPr>
            <w:tcW w:w="3930" w:type="dxa"/>
            <w:tcBorders>
              <w:bottom w:val="single" w:sz="4" w:space="0" w:color="auto"/>
            </w:tcBorders>
          </w:tcPr>
          <w:p w14:paraId="65BC351F" w14:textId="3815D17D" w:rsidR="00B4769A" w:rsidRPr="0035197B" w:rsidRDefault="00394C11" w:rsidP="00446598">
            <w:pPr>
              <w:tabs>
                <w:tab w:val="left" w:pos="3360"/>
              </w:tabs>
              <w:spacing w:after="120"/>
              <w:jc w:val="center"/>
              <w:rPr>
                <w:rFonts w:eastAsia="Times New Roman" w:cs="Times New Roman"/>
                <w:szCs w:val="24"/>
              </w:rPr>
            </w:pPr>
            <w:r>
              <w:rPr>
                <w:rFonts w:eastAsia="Times New Roman" w:cs="Times New Roman"/>
                <w:szCs w:val="24"/>
              </w:rPr>
              <w:t>Veterinova Veteriner Kliniği</w:t>
            </w:r>
          </w:p>
        </w:tc>
        <w:tc>
          <w:tcPr>
            <w:tcW w:w="2250" w:type="dxa"/>
            <w:tcBorders>
              <w:bottom w:val="single" w:sz="4" w:space="0" w:color="auto"/>
            </w:tcBorders>
          </w:tcPr>
          <w:p w14:paraId="004ED6E2" w14:textId="47891444" w:rsidR="00B4769A" w:rsidRPr="0035197B" w:rsidRDefault="00394C11" w:rsidP="00394C11">
            <w:pPr>
              <w:tabs>
                <w:tab w:val="left" w:pos="3360"/>
              </w:tabs>
              <w:spacing w:after="120"/>
              <w:ind w:firstLine="0"/>
              <w:rPr>
                <w:rFonts w:eastAsia="Times New Roman" w:cs="Times New Roman"/>
                <w:szCs w:val="24"/>
              </w:rPr>
            </w:pPr>
            <w:r>
              <w:rPr>
                <w:rFonts w:eastAsia="Times New Roman" w:cs="Times New Roman"/>
                <w:szCs w:val="24"/>
              </w:rPr>
              <w:t>Veteriner Hekim</w:t>
            </w:r>
          </w:p>
        </w:tc>
      </w:tr>
      <w:bookmarkEnd w:id="62"/>
      <w:bookmarkEnd w:id="63"/>
      <w:bookmarkEnd w:id="64"/>
      <w:bookmarkEnd w:id="65"/>
    </w:tbl>
    <w:p w14:paraId="7CB6C747" w14:textId="51E24C49" w:rsidR="00956B46" w:rsidRPr="00956B46" w:rsidRDefault="00956B46" w:rsidP="00956B46">
      <w:pPr>
        <w:tabs>
          <w:tab w:val="left" w:pos="2620"/>
          <w:tab w:val="left" w:pos="3540"/>
        </w:tabs>
        <w:spacing w:after="120"/>
        <w:ind w:firstLine="0"/>
        <w:rPr>
          <w:rFonts w:eastAsia="Times New Roman" w:cs="Times New Roman"/>
          <w:b/>
          <w:szCs w:val="24"/>
        </w:rPr>
      </w:pPr>
    </w:p>
    <w:sectPr w:rsidR="00956B46" w:rsidRPr="00956B46" w:rsidSect="003136D5">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E3C325" w14:textId="77777777" w:rsidR="00310756" w:rsidRDefault="00310756" w:rsidP="00AC5D07">
      <w:pPr>
        <w:spacing w:line="240" w:lineRule="auto"/>
      </w:pPr>
      <w:r>
        <w:separator/>
      </w:r>
    </w:p>
  </w:endnote>
  <w:endnote w:type="continuationSeparator" w:id="0">
    <w:p w14:paraId="45BD65C2" w14:textId="77777777" w:rsidR="00310756" w:rsidRDefault="00310756" w:rsidP="00AC5D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10002FF" w:usb1="4000FCFF" w:usb2="00000009" w:usb3="00000000" w:csb0="0000019F" w:csb1="00000000"/>
  </w:font>
  <w:font w:name="Franklin Gothic Heavy">
    <w:panose1 w:val="020B0903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AdvGulliv-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8771B" w14:textId="77777777" w:rsidR="0032085D" w:rsidRDefault="0032085D">
    <w:pPr>
      <w:pStyle w:val="Altbilgi"/>
      <w:jc w:val="right"/>
    </w:pPr>
  </w:p>
  <w:p w14:paraId="7EFE2C68" w14:textId="77777777" w:rsidR="0032085D" w:rsidRDefault="0032085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016444"/>
      <w:docPartObj>
        <w:docPartGallery w:val="Page Numbers (Bottom of Page)"/>
        <w:docPartUnique/>
      </w:docPartObj>
    </w:sdtPr>
    <w:sdtContent>
      <w:p w14:paraId="647FAE1E" w14:textId="77777777" w:rsidR="0032085D" w:rsidRDefault="0032085D">
        <w:pPr>
          <w:pStyle w:val="Altbilgi"/>
          <w:jc w:val="right"/>
        </w:pPr>
        <w:r>
          <w:fldChar w:fldCharType="begin"/>
        </w:r>
        <w:r>
          <w:instrText>PAGE   \* MERGEFORMAT</w:instrText>
        </w:r>
        <w:r>
          <w:fldChar w:fldCharType="separate"/>
        </w:r>
        <w:r w:rsidR="00372DA8">
          <w:rPr>
            <w:noProof/>
          </w:rPr>
          <w:t>i</w:t>
        </w:r>
        <w:r>
          <w:fldChar w:fldCharType="end"/>
        </w:r>
      </w:p>
    </w:sdtContent>
  </w:sdt>
  <w:p w14:paraId="11479EA0" w14:textId="77777777" w:rsidR="0032085D" w:rsidRDefault="0032085D" w:rsidP="00854F8D">
    <w:pPr>
      <w:pStyle w:val="Altbilgi"/>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892932" w14:textId="77777777" w:rsidR="00310756" w:rsidRDefault="00310756" w:rsidP="00AC5D07">
      <w:pPr>
        <w:spacing w:line="240" w:lineRule="auto"/>
      </w:pPr>
      <w:r>
        <w:separator/>
      </w:r>
    </w:p>
  </w:footnote>
  <w:footnote w:type="continuationSeparator" w:id="0">
    <w:p w14:paraId="23B9C098" w14:textId="77777777" w:rsidR="00310756" w:rsidRDefault="00310756" w:rsidP="00AC5D0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A81FC" w14:textId="77777777" w:rsidR="0032085D" w:rsidRDefault="0032085D" w:rsidP="00481F3F">
    <w:pPr>
      <w:pStyle w:val="stbilgi"/>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96A59"/>
    <w:multiLevelType w:val="multilevel"/>
    <w:tmpl w:val="54F8457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nsid w:val="11867B5C"/>
    <w:multiLevelType w:val="hybridMultilevel"/>
    <w:tmpl w:val="8B909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36A7165"/>
    <w:multiLevelType w:val="hybridMultilevel"/>
    <w:tmpl w:val="D9CCE8E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FF667B6"/>
    <w:multiLevelType w:val="hybridMultilevel"/>
    <w:tmpl w:val="F04076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10A43BA"/>
    <w:multiLevelType w:val="hybridMultilevel"/>
    <w:tmpl w:val="A6E67390"/>
    <w:lvl w:ilvl="0" w:tplc="A7B07E6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5">
    <w:nsid w:val="2F452D93"/>
    <w:multiLevelType w:val="hybridMultilevel"/>
    <w:tmpl w:val="CA48B684"/>
    <w:lvl w:ilvl="0" w:tplc="61D47512">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0FC6208"/>
    <w:multiLevelType w:val="hybridMultilevel"/>
    <w:tmpl w:val="0D70F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52A4D6B"/>
    <w:multiLevelType w:val="multilevel"/>
    <w:tmpl w:val="9D2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995038C"/>
    <w:multiLevelType w:val="hybridMultilevel"/>
    <w:tmpl w:val="7A50C2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6B3C1F2D"/>
    <w:multiLevelType w:val="hybridMultilevel"/>
    <w:tmpl w:val="E12E5160"/>
    <w:lvl w:ilvl="0" w:tplc="A7562D5E">
      <w:start w:val="1"/>
      <w:numFmt w:val="decimal"/>
      <w:lvlText w:val="%1-"/>
      <w:lvlJc w:val="left"/>
      <w:pPr>
        <w:ind w:left="1211" w:hanging="360"/>
      </w:pPr>
      <w:rPr>
        <w:rFonts w:hint="default"/>
        <w:color w:val="000000"/>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0">
    <w:nsid w:val="6FC0710C"/>
    <w:multiLevelType w:val="hybridMultilevel"/>
    <w:tmpl w:val="2F760C18"/>
    <w:lvl w:ilvl="0" w:tplc="CB1A4C6C">
      <w:start w:val="1"/>
      <w:numFmt w:val="decimal"/>
      <w:lvlText w:val="%1-"/>
      <w:lvlJc w:val="left"/>
      <w:pPr>
        <w:ind w:left="927" w:hanging="360"/>
      </w:pPr>
      <w:rPr>
        <w:rFonts w:ascii="TimesNewRomanPSMT" w:hAnsi="TimesNewRomanPSMT" w:cs="TimesNewRomanPSMT"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1">
    <w:nsid w:val="70B76725"/>
    <w:multiLevelType w:val="hybridMultilevel"/>
    <w:tmpl w:val="0742CF2C"/>
    <w:lvl w:ilvl="0" w:tplc="7EFADD3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2">
    <w:nsid w:val="71AA55B5"/>
    <w:multiLevelType w:val="hybridMultilevel"/>
    <w:tmpl w:val="73A4C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4D846E6"/>
    <w:multiLevelType w:val="multilevel"/>
    <w:tmpl w:val="6546C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7885FF1"/>
    <w:multiLevelType w:val="hybridMultilevel"/>
    <w:tmpl w:val="9AFAF50A"/>
    <w:lvl w:ilvl="0" w:tplc="33F48C3E">
      <w:numFmt w:val="bullet"/>
      <w:lvlText w:val="-"/>
      <w:lvlJc w:val="left"/>
      <w:pPr>
        <w:ind w:left="660" w:hanging="360"/>
      </w:pPr>
      <w:rPr>
        <w:rFonts w:ascii="Times New Roman" w:eastAsiaTheme="minorHAnsi" w:hAnsi="Times New Roman" w:cs="Times New Roman" w:hint="default"/>
      </w:rPr>
    </w:lvl>
    <w:lvl w:ilvl="1" w:tplc="041F0003" w:tentative="1">
      <w:start w:val="1"/>
      <w:numFmt w:val="bullet"/>
      <w:lvlText w:val="o"/>
      <w:lvlJc w:val="left"/>
      <w:pPr>
        <w:ind w:left="1380" w:hanging="360"/>
      </w:pPr>
      <w:rPr>
        <w:rFonts w:ascii="Courier New" w:hAnsi="Courier New" w:cs="Courier New" w:hint="default"/>
      </w:rPr>
    </w:lvl>
    <w:lvl w:ilvl="2" w:tplc="041F0005" w:tentative="1">
      <w:start w:val="1"/>
      <w:numFmt w:val="bullet"/>
      <w:lvlText w:val=""/>
      <w:lvlJc w:val="left"/>
      <w:pPr>
        <w:ind w:left="2100" w:hanging="360"/>
      </w:pPr>
      <w:rPr>
        <w:rFonts w:ascii="Wingdings" w:hAnsi="Wingdings" w:hint="default"/>
      </w:rPr>
    </w:lvl>
    <w:lvl w:ilvl="3" w:tplc="041F0001" w:tentative="1">
      <w:start w:val="1"/>
      <w:numFmt w:val="bullet"/>
      <w:lvlText w:val=""/>
      <w:lvlJc w:val="left"/>
      <w:pPr>
        <w:ind w:left="2820" w:hanging="360"/>
      </w:pPr>
      <w:rPr>
        <w:rFonts w:ascii="Symbol" w:hAnsi="Symbol" w:hint="default"/>
      </w:rPr>
    </w:lvl>
    <w:lvl w:ilvl="4" w:tplc="041F0003" w:tentative="1">
      <w:start w:val="1"/>
      <w:numFmt w:val="bullet"/>
      <w:lvlText w:val="o"/>
      <w:lvlJc w:val="left"/>
      <w:pPr>
        <w:ind w:left="3540" w:hanging="360"/>
      </w:pPr>
      <w:rPr>
        <w:rFonts w:ascii="Courier New" w:hAnsi="Courier New" w:cs="Courier New" w:hint="default"/>
      </w:rPr>
    </w:lvl>
    <w:lvl w:ilvl="5" w:tplc="041F0005" w:tentative="1">
      <w:start w:val="1"/>
      <w:numFmt w:val="bullet"/>
      <w:lvlText w:val=""/>
      <w:lvlJc w:val="left"/>
      <w:pPr>
        <w:ind w:left="4260" w:hanging="360"/>
      </w:pPr>
      <w:rPr>
        <w:rFonts w:ascii="Wingdings" w:hAnsi="Wingdings" w:hint="default"/>
      </w:rPr>
    </w:lvl>
    <w:lvl w:ilvl="6" w:tplc="041F0001" w:tentative="1">
      <w:start w:val="1"/>
      <w:numFmt w:val="bullet"/>
      <w:lvlText w:val=""/>
      <w:lvlJc w:val="left"/>
      <w:pPr>
        <w:ind w:left="4980" w:hanging="360"/>
      </w:pPr>
      <w:rPr>
        <w:rFonts w:ascii="Symbol" w:hAnsi="Symbol" w:hint="default"/>
      </w:rPr>
    </w:lvl>
    <w:lvl w:ilvl="7" w:tplc="041F0003" w:tentative="1">
      <w:start w:val="1"/>
      <w:numFmt w:val="bullet"/>
      <w:lvlText w:val="o"/>
      <w:lvlJc w:val="left"/>
      <w:pPr>
        <w:ind w:left="5700" w:hanging="360"/>
      </w:pPr>
      <w:rPr>
        <w:rFonts w:ascii="Courier New" w:hAnsi="Courier New" w:cs="Courier New" w:hint="default"/>
      </w:rPr>
    </w:lvl>
    <w:lvl w:ilvl="8" w:tplc="041F0005" w:tentative="1">
      <w:start w:val="1"/>
      <w:numFmt w:val="bullet"/>
      <w:lvlText w:val=""/>
      <w:lvlJc w:val="left"/>
      <w:pPr>
        <w:ind w:left="6420" w:hanging="360"/>
      </w:pPr>
      <w:rPr>
        <w:rFonts w:ascii="Wingdings" w:hAnsi="Wingdings" w:hint="default"/>
      </w:rPr>
    </w:lvl>
  </w:abstractNum>
  <w:num w:numId="1">
    <w:abstractNumId w:val="10"/>
  </w:num>
  <w:num w:numId="2">
    <w:abstractNumId w:val="11"/>
  </w:num>
  <w:num w:numId="3">
    <w:abstractNumId w:val="8"/>
  </w:num>
  <w:num w:numId="4">
    <w:abstractNumId w:val="4"/>
  </w:num>
  <w:num w:numId="5">
    <w:abstractNumId w:val="7"/>
  </w:num>
  <w:num w:numId="6">
    <w:abstractNumId w:val="9"/>
  </w:num>
  <w:num w:numId="7">
    <w:abstractNumId w:val="13"/>
  </w:num>
  <w:num w:numId="8">
    <w:abstractNumId w:val="5"/>
  </w:num>
  <w:num w:numId="9">
    <w:abstractNumId w:val="2"/>
  </w:num>
  <w:num w:numId="10">
    <w:abstractNumId w:val="12"/>
  </w:num>
  <w:num w:numId="11">
    <w:abstractNumId w:val="13"/>
    <w:lvlOverride w:ilvl="0">
      <w:startOverride w:val="1"/>
    </w:lvlOverride>
    <w:lvlOverride w:ilvl="1"/>
    <w:lvlOverride w:ilvl="2"/>
    <w:lvlOverride w:ilvl="3"/>
    <w:lvlOverride w:ilvl="4"/>
    <w:lvlOverride w:ilvl="5"/>
    <w:lvlOverride w:ilvl="6"/>
    <w:lvlOverride w:ilvl="7"/>
    <w:lvlOverride w:ilvl="8"/>
  </w:num>
  <w:num w:numId="12">
    <w:abstractNumId w:val="1"/>
  </w:num>
  <w:num w:numId="13">
    <w:abstractNumId w:val="6"/>
  </w:num>
  <w:num w:numId="14">
    <w:abstractNumId w:val="0"/>
  </w:num>
  <w:num w:numId="15">
    <w:abstractNumId w:val="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45D"/>
    <w:rsid w:val="00001259"/>
    <w:rsid w:val="00001368"/>
    <w:rsid w:val="000019C3"/>
    <w:rsid w:val="00001E35"/>
    <w:rsid w:val="00001E6E"/>
    <w:rsid w:val="00002DCD"/>
    <w:rsid w:val="000036B9"/>
    <w:rsid w:val="00003A81"/>
    <w:rsid w:val="00004261"/>
    <w:rsid w:val="000054B6"/>
    <w:rsid w:val="00005D7E"/>
    <w:rsid w:val="0000600C"/>
    <w:rsid w:val="000066E4"/>
    <w:rsid w:val="0000691E"/>
    <w:rsid w:val="000069F4"/>
    <w:rsid w:val="00007AD1"/>
    <w:rsid w:val="0001104A"/>
    <w:rsid w:val="00011090"/>
    <w:rsid w:val="000110F3"/>
    <w:rsid w:val="0001146A"/>
    <w:rsid w:val="00011CA1"/>
    <w:rsid w:val="00013382"/>
    <w:rsid w:val="000142B9"/>
    <w:rsid w:val="0001529B"/>
    <w:rsid w:val="00015E5F"/>
    <w:rsid w:val="00015E9B"/>
    <w:rsid w:val="00016141"/>
    <w:rsid w:val="00016F5E"/>
    <w:rsid w:val="000173B6"/>
    <w:rsid w:val="000174D9"/>
    <w:rsid w:val="0002021F"/>
    <w:rsid w:val="0002077D"/>
    <w:rsid w:val="00020870"/>
    <w:rsid w:val="00020E38"/>
    <w:rsid w:val="000211F9"/>
    <w:rsid w:val="00022016"/>
    <w:rsid w:val="00023D02"/>
    <w:rsid w:val="00024624"/>
    <w:rsid w:val="00024959"/>
    <w:rsid w:val="00025A78"/>
    <w:rsid w:val="00025B71"/>
    <w:rsid w:val="00026805"/>
    <w:rsid w:val="00027215"/>
    <w:rsid w:val="00027489"/>
    <w:rsid w:val="000275A9"/>
    <w:rsid w:val="000276CD"/>
    <w:rsid w:val="00027981"/>
    <w:rsid w:val="000305F3"/>
    <w:rsid w:val="000309FF"/>
    <w:rsid w:val="0003179A"/>
    <w:rsid w:val="00032212"/>
    <w:rsid w:val="00032692"/>
    <w:rsid w:val="00032A70"/>
    <w:rsid w:val="00033452"/>
    <w:rsid w:val="00033BB1"/>
    <w:rsid w:val="0003400C"/>
    <w:rsid w:val="0003411F"/>
    <w:rsid w:val="00034DA6"/>
    <w:rsid w:val="00035827"/>
    <w:rsid w:val="0003620D"/>
    <w:rsid w:val="000375CE"/>
    <w:rsid w:val="000377D7"/>
    <w:rsid w:val="00037CFA"/>
    <w:rsid w:val="0004030F"/>
    <w:rsid w:val="000405FF"/>
    <w:rsid w:val="00040BA4"/>
    <w:rsid w:val="00040C4B"/>
    <w:rsid w:val="00040C5D"/>
    <w:rsid w:val="000416F1"/>
    <w:rsid w:val="000435D5"/>
    <w:rsid w:val="00045BDC"/>
    <w:rsid w:val="00046553"/>
    <w:rsid w:val="0004666E"/>
    <w:rsid w:val="00046755"/>
    <w:rsid w:val="000469D0"/>
    <w:rsid w:val="00047796"/>
    <w:rsid w:val="000514EC"/>
    <w:rsid w:val="00051ABF"/>
    <w:rsid w:val="00052E10"/>
    <w:rsid w:val="000532AC"/>
    <w:rsid w:val="0005423E"/>
    <w:rsid w:val="00054DAF"/>
    <w:rsid w:val="00055A39"/>
    <w:rsid w:val="00055F13"/>
    <w:rsid w:val="00056AFF"/>
    <w:rsid w:val="00057386"/>
    <w:rsid w:val="00057CE2"/>
    <w:rsid w:val="00057EBE"/>
    <w:rsid w:val="000600FA"/>
    <w:rsid w:val="00060903"/>
    <w:rsid w:val="000614F4"/>
    <w:rsid w:val="000624AF"/>
    <w:rsid w:val="000629AA"/>
    <w:rsid w:val="00063041"/>
    <w:rsid w:val="00063E96"/>
    <w:rsid w:val="0006528D"/>
    <w:rsid w:val="000721E1"/>
    <w:rsid w:val="00072336"/>
    <w:rsid w:val="00072367"/>
    <w:rsid w:val="00072B4C"/>
    <w:rsid w:val="00073F28"/>
    <w:rsid w:val="00074309"/>
    <w:rsid w:val="0007443B"/>
    <w:rsid w:val="00074C98"/>
    <w:rsid w:val="00074D9F"/>
    <w:rsid w:val="00075554"/>
    <w:rsid w:val="00076F62"/>
    <w:rsid w:val="00077B84"/>
    <w:rsid w:val="000802E5"/>
    <w:rsid w:val="0008100C"/>
    <w:rsid w:val="00081C96"/>
    <w:rsid w:val="00082000"/>
    <w:rsid w:val="0008284B"/>
    <w:rsid w:val="0008298A"/>
    <w:rsid w:val="00083100"/>
    <w:rsid w:val="0008334E"/>
    <w:rsid w:val="00083AA0"/>
    <w:rsid w:val="00083C93"/>
    <w:rsid w:val="0008476F"/>
    <w:rsid w:val="00084BEC"/>
    <w:rsid w:val="00084C56"/>
    <w:rsid w:val="00086495"/>
    <w:rsid w:val="00086574"/>
    <w:rsid w:val="00086E94"/>
    <w:rsid w:val="00087797"/>
    <w:rsid w:val="00091673"/>
    <w:rsid w:val="00091A1E"/>
    <w:rsid w:val="000920DA"/>
    <w:rsid w:val="00092572"/>
    <w:rsid w:val="00092803"/>
    <w:rsid w:val="00092874"/>
    <w:rsid w:val="00093A79"/>
    <w:rsid w:val="000943E9"/>
    <w:rsid w:val="000953B5"/>
    <w:rsid w:val="000957AC"/>
    <w:rsid w:val="00095B7B"/>
    <w:rsid w:val="00097996"/>
    <w:rsid w:val="000A18F3"/>
    <w:rsid w:val="000A1B98"/>
    <w:rsid w:val="000A2C54"/>
    <w:rsid w:val="000A35F0"/>
    <w:rsid w:val="000A3BA1"/>
    <w:rsid w:val="000A3D95"/>
    <w:rsid w:val="000A544C"/>
    <w:rsid w:val="000A6022"/>
    <w:rsid w:val="000B0DA8"/>
    <w:rsid w:val="000B16BD"/>
    <w:rsid w:val="000B17E4"/>
    <w:rsid w:val="000B19EF"/>
    <w:rsid w:val="000B228B"/>
    <w:rsid w:val="000B3457"/>
    <w:rsid w:val="000B368C"/>
    <w:rsid w:val="000B3D21"/>
    <w:rsid w:val="000B402F"/>
    <w:rsid w:val="000B4322"/>
    <w:rsid w:val="000B4A8A"/>
    <w:rsid w:val="000B6400"/>
    <w:rsid w:val="000B6623"/>
    <w:rsid w:val="000B6CF5"/>
    <w:rsid w:val="000C0458"/>
    <w:rsid w:val="000C08D4"/>
    <w:rsid w:val="000C1933"/>
    <w:rsid w:val="000C1AD2"/>
    <w:rsid w:val="000C256A"/>
    <w:rsid w:val="000C2698"/>
    <w:rsid w:val="000C298C"/>
    <w:rsid w:val="000C3362"/>
    <w:rsid w:val="000C363F"/>
    <w:rsid w:val="000C38AF"/>
    <w:rsid w:val="000C4186"/>
    <w:rsid w:val="000C4F70"/>
    <w:rsid w:val="000C5351"/>
    <w:rsid w:val="000C687D"/>
    <w:rsid w:val="000C69BF"/>
    <w:rsid w:val="000C70F2"/>
    <w:rsid w:val="000C771D"/>
    <w:rsid w:val="000C7AC1"/>
    <w:rsid w:val="000D0128"/>
    <w:rsid w:val="000D0D31"/>
    <w:rsid w:val="000D13CC"/>
    <w:rsid w:val="000D6589"/>
    <w:rsid w:val="000D7A2E"/>
    <w:rsid w:val="000E0038"/>
    <w:rsid w:val="000E0820"/>
    <w:rsid w:val="000E0FDE"/>
    <w:rsid w:val="000E1143"/>
    <w:rsid w:val="000E1997"/>
    <w:rsid w:val="000E1A38"/>
    <w:rsid w:val="000E31A0"/>
    <w:rsid w:val="000E322D"/>
    <w:rsid w:val="000E3DD9"/>
    <w:rsid w:val="000E523A"/>
    <w:rsid w:val="000E62A2"/>
    <w:rsid w:val="000E6C1E"/>
    <w:rsid w:val="000E6C20"/>
    <w:rsid w:val="000E76AB"/>
    <w:rsid w:val="000E790F"/>
    <w:rsid w:val="000F08D9"/>
    <w:rsid w:val="000F292D"/>
    <w:rsid w:val="000F2C4A"/>
    <w:rsid w:val="000F559B"/>
    <w:rsid w:val="000F5871"/>
    <w:rsid w:val="000F652B"/>
    <w:rsid w:val="000F6579"/>
    <w:rsid w:val="0010247F"/>
    <w:rsid w:val="00102EC6"/>
    <w:rsid w:val="00103764"/>
    <w:rsid w:val="00104181"/>
    <w:rsid w:val="001041BE"/>
    <w:rsid w:val="001047D8"/>
    <w:rsid w:val="0010488C"/>
    <w:rsid w:val="001063E2"/>
    <w:rsid w:val="00106E8C"/>
    <w:rsid w:val="001074DD"/>
    <w:rsid w:val="00110649"/>
    <w:rsid w:val="00111275"/>
    <w:rsid w:val="00111609"/>
    <w:rsid w:val="001125C2"/>
    <w:rsid w:val="00112797"/>
    <w:rsid w:val="0011342E"/>
    <w:rsid w:val="00113601"/>
    <w:rsid w:val="00115086"/>
    <w:rsid w:val="00116032"/>
    <w:rsid w:val="0011760F"/>
    <w:rsid w:val="00117FD5"/>
    <w:rsid w:val="0012193C"/>
    <w:rsid w:val="00121D3A"/>
    <w:rsid w:val="0012202D"/>
    <w:rsid w:val="001229C9"/>
    <w:rsid w:val="00122AA1"/>
    <w:rsid w:val="00123081"/>
    <w:rsid w:val="001230D4"/>
    <w:rsid w:val="00123850"/>
    <w:rsid w:val="00123C6E"/>
    <w:rsid w:val="00123F7A"/>
    <w:rsid w:val="001242E4"/>
    <w:rsid w:val="001248BC"/>
    <w:rsid w:val="00124D5F"/>
    <w:rsid w:val="00125476"/>
    <w:rsid w:val="00125F91"/>
    <w:rsid w:val="00125FCF"/>
    <w:rsid w:val="0012645C"/>
    <w:rsid w:val="001266C4"/>
    <w:rsid w:val="0012773E"/>
    <w:rsid w:val="00127C40"/>
    <w:rsid w:val="00131062"/>
    <w:rsid w:val="0013164F"/>
    <w:rsid w:val="00132E44"/>
    <w:rsid w:val="001343D2"/>
    <w:rsid w:val="0013515F"/>
    <w:rsid w:val="00135398"/>
    <w:rsid w:val="00135751"/>
    <w:rsid w:val="001367A3"/>
    <w:rsid w:val="00137532"/>
    <w:rsid w:val="00137B7D"/>
    <w:rsid w:val="00137DB8"/>
    <w:rsid w:val="00137F62"/>
    <w:rsid w:val="001404FC"/>
    <w:rsid w:val="00140739"/>
    <w:rsid w:val="00140AE9"/>
    <w:rsid w:val="00141237"/>
    <w:rsid w:val="00142648"/>
    <w:rsid w:val="001429F5"/>
    <w:rsid w:val="00144281"/>
    <w:rsid w:val="001445D6"/>
    <w:rsid w:val="001477AB"/>
    <w:rsid w:val="00147A5B"/>
    <w:rsid w:val="00147AA3"/>
    <w:rsid w:val="00147AF1"/>
    <w:rsid w:val="00150A10"/>
    <w:rsid w:val="00150C22"/>
    <w:rsid w:val="00150FF4"/>
    <w:rsid w:val="00151614"/>
    <w:rsid w:val="001518FD"/>
    <w:rsid w:val="00151FCA"/>
    <w:rsid w:val="001522EF"/>
    <w:rsid w:val="00152EB8"/>
    <w:rsid w:val="00153312"/>
    <w:rsid w:val="0015361A"/>
    <w:rsid w:val="00153849"/>
    <w:rsid w:val="00153CFB"/>
    <w:rsid w:val="00153F28"/>
    <w:rsid w:val="00155480"/>
    <w:rsid w:val="00155EFA"/>
    <w:rsid w:val="001563FD"/>
    <w:rsid w:val="00157D33"/>
    <w:rsid w:val="00157E0C"/>
    <w:rsid w:val="00160658"/>
    <w:rsid w:val="00160B3E"/>
    <w:rsid w:val="0016189A"/>
    <w:rsid w:val="00162FE3"/>
    <w:rsid w:val="001631E9"/>
    <w:rsid w:val="00163484"/>
    <w:rsid w:val="001638AD"/>
    <w:rsid w:val="00163AE0"/>
    <w:rsid w:val="00163F38"/>
    <w:rsid w:val="001659F0"/>
    <w:rsid w:val="00167823"/>
    <w:rsid w:val="00167880"/>
    <w:rsid w:val="00170791"/>
    <w:rsid w:val="00170B7E"/>
    <w:rsid w:val="00171557"/>
    <w:rsid w:val="0017160B"/>
    <w:rsid w:val="00172000"/>
    <w:rsid w:val="001727AE"/>
    <w:rsid w:val="00172D08"/>
    <w:rsid w:val="00173F90"/>
    <w:rsid w:val="00175501"/>
    <w:rsid w:val="00177945"/>
    <w:rsid w:val="001802C3"/>
    <w:rsid w:val="00180FD2"/>
    <w:rsid w:val="00181FBB"/>
    <w:rsid w:val="001828D2"/>
    <w:rsid w:val="00182CD8"/>
    <w:rsid w:val="00182EE9"/>
    <w:rsid w:val="00184CFA"/>
    <w:rsid w:val="001852F6"/>
    <w:rsid w:val="00185432"/>
    <w:rsid w:val="001855C6"/>
    <w:rsid w:val="001863EE"/>
    <w:rsid w:val="00186B53"/>
    <w:rsid w:val="001905A6"/>
    <w:rsid w:val="00190A55"/>
    <w:rsid w:val="0019105E"/>
    <w:rsid w:val="00191344"/>
    <w:rsid w:val="001914D8"/>
    <w:rsid w:val="00192343"/>
    <w:rsid w:val="00193057"/>
    <w:rsid w:val="00193C2A"/>
    <w:rsid w:val="00194914"/>
    <w:rsid w:val="00195217"/>
    <w:rsid w:val="00195487"/>
    <w:rsid w:val="00196FCE"/>
    <w:rsid w:val="00197A31"/>
    <w:rsid w:val="001A0F6D"/>
    <w:rsid w:val="001A16D2"/>
    <w:rsid w:val="001A19D5"/>
    <w:rsid w:val="001A1D8C"/>
    <w:rsid w:val="001A1E2C"/>
    <w:rsid w:val="001A2897"/>
    <w:rsid w:val="001A28F3"/>
    <w:rsid w:val="001A2B2D"/>
    <w:rsid w:val="001A326B"/>
    <w:rsid w:val="001A4B96"/>
    <w:rsid w:val="001A4E07"/>
    <w:rsid w:val="001A542F"/>
    <w:rsid w:val="001A5A88"/>
    <w:rsid w:val="001A5B04"/>
    <w:rsid w:val="001A5DF6"/>
    <w:rsid w:val="001A6C42"/>
    <w:rsid w:val="001A6EE1"/>
    <w:rsid w:val="001B0A3C"/>
    <w:rsid w:val="001B1008"/>
    <w:rsid w:val="001B15D4"/>
    <w:rsid w:val="001B3582"/>
    <w:rsid w:val="001B3EB5"/>
    <w:rsid w:val="001B4005"/>
    <w:rsid w:val="001B4F1E"/>
    <w:rsid w:val="001B51B3"/>
    <w:rsid w:val="001B62D3"/>
    <w:rsid w:val="001B6B95"/>
    <w:rsid w:val="001B72D9"/>
    <w:rsid w:val="001B74C0"/>
    <w:rsid w:val="001C0443"/>
    <w:rsid w:val="001C0F2D"/>
    <w:rsid w:val="001C11AC"/>
    <w:rsid w:val="001C1EBA"/>
    <w:rsid w:val="001C1F19"/>
    <w:rsid w:val="001C2FB8"/>
    <w:rsid w:val="001C3CBC"/>
    <w:rsid w:val="001C464F"/>
    <w:rsid w:val="001C58DF"/>
    <w:rsid w:val="001C63D1"/>
    <w:rsid w:val="001C70F4"/>
    <w:rsid w:val="001C75CD"/>
    <w:rsid w:val="001C7662"/>
    <w:rsid w:val="001C7F99"/>
    <w:rsid w:val="001D019F"/>
    <w:rsid w:val="001D17D4"/>
    <w:rsid w:val="001D23BC"/>
    <w:rsid w:val="001D3EC8"/>
    <w:rsid w:val="001D4C26"/>
    <w:rsid w:val="001D5254"/>
    <w:rsid w:val="001D6335"/>
    <w:rsid w:val="001D67C4"/>
    <w:rsid w:val="001D694F"/>
    <w:rsid w:val="001D69C7"/>
    <w:rsid w:val="001D745B"/>
    <w:rsid w:val="001D76BE"/>
    <w:rsid w:val="001E0ED7"/>
    <w:rsid w:val="001E13FC"/>
    <w:rsid w:val="001E1B7B"/>
    <w:rsid w:val="001E1F0D"/>
    <w:rsid w:val="001E306D"/>
    <w:rsid w:val="001E30A6"/>
    <w:rsid w:val="001E35CA"/>
    <w:rsid w:val="001E5BF5"/>
    <w:rsid w:val="001E6072"/>
    <w:rsid w:val="001E6300"/>
    <w:rsid w:val="001E637B"/>
    <w:rsid w:val="001E6507"/>
    <w:rsid w:val="001E6E78"/>
    <w:rsid w:val="001F03D8"/>
    <w:rsid w:val="001F132E"/>
    <w:rsid w:val="001F2D7E"/>
    <w:rsid w:val="001F35CF"/>
    <w:rsid w:val="001F3D26"/>
    <w:rsid w:val="001F5670"/>
    <w:rsid w:val="001F6EB2"/>
    <w:rsid w:val="001F73C9"/>
    <w:rsid w:val="001F78B8"/>
    <w:rsid w:val="00200809"/>
    <w:rsid w:val="00200F76"/>
    <w:rsid w:val="00201BF4"/>
    <w:rsid w:val="00201CB8"/>
    <w:rsid w:val="00202505"/>
    <w:rsid w:val="00202821"/>
    <w:rsid w:val="002031AA"/>
    <w:rsid w:val="002040AB"/>
    <w:rsid w:val="002046DA"/>
    <w:rsid w:val="002053DE"/>
    <w:rsid w:val="0020543A"/>
    <w:rsid w:val="00205920"/>
    <w:rsid w:val="00206381"/>
    <w:rsid w:val="00206734"/>
    <w:rsid w:val="002068D3"/>
    <w:rsid w:val="00206974"/>
    <w:rsid w:val="00206C5C"/>
    <w:rsid w:val="00210DB1"/>
    <w:rsid w:val="00211315"/>
    <w:rsid w:val="00211812"/>
    <w:rsid w:val="00212441"/>
    <w:rsid w:val="0021256C"/>
    <w:rsid w:val="00212818"/>
    <w:rsid w:val="0021281F"/>
    <w:rsid w:val="00213503"/>
    <w:rsid w:val="00213758"/>
    <w:rsid w:val="00213E43"/>
    <w:rsid w:val="00214490"/>
    <w:rsid w:val="002146B6"/>
    <w:rsid w:val="002152F1"/>
    <w:rsid w:val="002163FF"/>
    <w:rsid w:val="002165B2"/>
    <w:rsid w:val="002167EA"/>
    <w:rsid w:val="00217539"/>
    <w:rsid w:val="00217729"/>
    <w:rsid w:val="00220133"/>
    <w:rsid w:val="00220309"/>
    <w:rsid w:val="00220563"/>
    <w:rsid w:val="0022072D"/>
    <w:rsid w:val="00221237"/>
    <w:rsid w:val="002217BD"/>
    <w:rsid w:val="00221974"/>
    <w:rsid w:val="00222676"/>
    <w:rsid w:val="00222FAA"/>
    <w:rsid w:val="002245A0"/>
    <w:rsid w:val="00225109"/>
    <w:rsid w:val="0022599C"/>
    <w:rsid w:val="00225E8F"/>
    <w:rsid w:val="0022684B"/>
    <w:rsid w:val="00227D40"/>
    <w:rsid w:val="0023019A"/>
    <w:rsid w:val="002309AC"/>
    <w:rsid w:val="0023240D"/>
    <w:rsid w:val="002325B4"/>
    <w:rsid w:val="00232AFA"/>
    <w:rsid w:val="00232D4D"/>
    <w:rsid w:val="00233891"/>
    <w:rsid w:val="00235F74"/>
    <w:rsid w:val="00236454"/>
    <w:rsid w:val="0023654A"/>
    <w:rsid w:val="00236D38"/>
    <w:rsid w:val="00236DFB"/>
    <w:rsid w:val="00237610"/>
    <w:rsid w:val="00237FE9"/>
    <w:rsid w:val="002411BC"/>
    <w:rsid w:val="00242C2C"/>
    <w:rsid w:val="00242CCC"/>
    <w:rsid w:val="002446A3"/>
    <w:rsid w:val="0024582F"/>
    <w:rsid w:val="0024659A"/>
    <w:rsid w:val="00250038"/>
    <w:rsid w:val="0025008D"/>
    <w:rsid w:val="00250127"/>
    <w:rsid w:val="00250363"/>
    <w:rsid w:val="00250CC1"/>
    <w:rsid w:val="00251616"/>
    <w:rsid w:val="002517D7"/>
    <w:rsid w:val="0025291D"/>
    <w:rsid w:val="002531C6"/>
    <w:rsid w:val="002541D3"/>
    <w:rsid w:val="00254736"/>
    <w:rsid w:val="0025704C"/>
    <w:rsid w:val="0026046C"/>
    <w:rsid w:val="0026167E"/>
    <w:rsid w:val="00261D41"/>
    <w:rsid w:val="002624DC"/>
    <w:rsid w:val="00262BCF"/>
    <w:rsid w:val="00263454"/>
    <w:rsid w:val="00263DDD"/>
    <w:rsid w:val="002650CF"/>
    <w:rsid w:val="00266B08"/>
    <w:rsid w:val="002676D1"/>
    <w:rsid w:val="002700C3"/>
    <w:rsid w:val="00270FF7"/>
    <w:rsid w:val="002711CD"/>
    <w:rsid w:val="00271C3A"/>
    <w:rsid w:val="00271D8A"/>
    <w:rsid w:val="00271F61"/>
    <w:rsid w:val="00272451"/>
    <w:rsid w:val="002727AB"/>
    <w:rsid w:val="002727D6"/>
    <w:rsid w:val="0027487D"/>
    <w:rsid w:val="00274A53"/>
    <w:rsid w:val="00274A72"/>
    <w:rsid w:val="00274BB7"/>
    <w:rsid w:val="0027682F"/>
    <w:rsid w:val="00277A65"/>
    <w:rsid w:val="00280D3D"/>
    <w:rsid w:val="00281363"/>
    <w:rsid w:val="00281DEB"/>
    <w:rsid w:val="00281FB4"/>
    <w:rsid w:val="0028360C"/>
    <w:rsid w:val="002836B8"/>
    <w:rsid w:val="00283927"/>
    <w:rsid w:val="002839B9"/>
    <w:rsid w:val="00283A7B"/>
    <w:rsid w:val="00284095"/>
    <w:rsid w:val="002863ED"/>
    <w:rsid w:val="00286503"/>
    <w:rsid w:val="002870AB"/>
    <w:rsid w:val="00287BFE"/>
    <w:rsid w:val="002901F6"/>
    <w:rsid w:val="0029022A"/>
    <w:rsid w:val="00290744"/>
    <w:rsid w:val="002909CD"/>
    <w:rsid w:val="00291BE2"/>
    <w:rsid w:val="00291C7E"/>
    <w:rsid w:val="00291CA4"/>
    <w:rsid w:val="002921B8"/>
    <w:rsid w:val="00292717"/>
    <w:rsid w:val="00293170"/>
    <w:rsid w:val="00293EE5"/>
    <w:rsid w:val="002945E4"/>
    <w:rsid w:val="00294D39"/>
    <w:rsid w:val="00294F75"/>
    <w:rsid w:val="0029505E"/>
    <w:rsid w:val="00296360"/>
    <w:rsid w:val="00296AD6"/>
    <w:rsid w:val="002A1268"/>
    <w:rsid w:val="002A1A34"/>
    <w:rsid w:val="002A22D9"/>
    <w:rsid w:val="002A2606"/>
    <w:rsid w:val="002A3316"/>
    <w:rsid w:val="002A3716"/>
    <w:rsid w:val="002A38AD"/>
    <w:rsid w:val="002A3F14"/>
    <w:rsid w:val="002A42ED"/>
    <w:rsid w:val="002A78ED"/>
    <w:rsid w:val="002B10A9"/>
    <w:rsid w:val="002B12CD"/>
    <w:rsid w:val="002B145C"/>
    <w:rsid w:val="002B169B"/>
    <w:rsid w:val="002B288B"/>
    <w:rsid w:val="002B291A"/>
    <w:rsid w:val="002B3114"/>
    <w:rsid w:val="002B3831"/>
    <w:rsid w:val="002B422C"/>
    <w:rsid w:val="002B48A4"/>
    <w:rsid w:val="002B5031"/>
    <w:rsid w:val="002B5223"/>
    <w:rsid w:val="002B5D9B"/>
    <w:rsid w:val="002B6553"/>
    <w:rsid w:val="002B67CC"/>
    <w:rsid w:val="002B6AFE"/>
    <w:rsid w:val="002B77FC"/>
    <w:rsid w:val="002C0E46"/>
    <w:rsid w:val="002C1CF6"/>
    <w:rsid w:val="002C201A"/>
    <w:rsid w:val="002C248C"/>
    <w:rsid w:val="002C3B23"/>
    <w:rsid w:val="002C4D74"/>
    <w:rsid w:val="002C60F1"/>
    <w:rsid w:val="002C73A7"/>
    <w:rsid w:val="002C752E"/>
    <w:rsid w:val="002D0230"/>
    <w:rsid w:val="002D0C09"/>
    <w:rsid w:val="002D0F86"/>
    <w:rsid w:val="002D1747"/>
    <w:rsid w:val="002D2258"/>
    <w:rsid w:val="002D2A77"/>
    <w:rsid w:val="002D2C84"/>
    <w:rsid w:val="002D2D9D"/>
    <w:rsid w:val="002D30F6"/>
    <w:rsid w:val="002D32BF"/>
    <w:rsid w:val="002D33A7"/>
    <w:rsid w:val="002D389F"/>
    <w:rsid w:val="002D3ADD"/>
    <w:rsid w:val="002D46B2"/>
    <w:rsid w:val="002D68CA"/>
    <w:rsid w:val="002D7525"/>
    <w:rsid w:val="002D7D43"/>
    <w:rsid w:val="002E100D"/>
    <w:rsid w:val="002E1252"/>
    <w:rsid w:val="002E1791"/>
    <w:rsid w:val="002E188F"/>
    <w:rsid w:val="002E19EF"/>
    <w:rsid w:val="002E25CB"/>
    <w:rsid w:val="002E25FF"/>
    <w:rsid w:val="002E3D7A"/>
    <w:rsid w:val="002E3E48"/>
    <w:rsid w:val="002E3FA5"/>
    <w:rsid w:val="002E5400"/>
    <w:rsid w:val="002E55CF"/>
    <w:rsid w:val="002E5843"/>
    <w:rsid w:val="002E590D"/>
    <w:rsid w:val="002F0797"/>
    <w:rsid w:val="002F09B9"/>
    <w:rsid w:val="002F0B9E"/>
    <w:rsid w:val="002F109A"/>
    <w:rsid w:val="002F167F"/>
    <w:rsid w:val="002F283E"/>
    <w:rsid w:val="002F2BE5"/>
    <w:rsid w:val="002F2DE0"/>
    <w:rsid w:val="002F41C8"/>
    <w:rsid w:val="002F60BA"/>
    <w:rsid w:val="002F69ED"/>
    <w:rsid w:val="002F7251"/>
    <w:rsid w:val="002F7DDA"/>
    <w:rsid w:val="0030012F"/>
    <w:rsid w:val="003003E2"/>
    <w:rsid w:val="003015A7"/>
    <w:rsid w:val="003016DB"/>
    <w:rsid w:val="0030176F"/>
    <w:rsid w:val="00302087"/>
    <w:rsid w:val="00303B0C"/>
    <w:rsid w:val="00303DC3"/>
    <w:rsid w:val="003041AF"/>
    <w:rsid w:val="00305805"/>
    <w:rsid w:val="00306C69"/>
    <w:rsid w:val="00307280"/>
    <w:rsid w:val="0031022C"/>
    <w:rsid w:val="00310756"/>
    <w:rsid w:val="00311A47"/>
    <w:rsid w:val="00311E34"/>
    <w:rsid w:val="003129FC"/>
    <w:rsid w:val="003130E3"/>
    <w:rsid w:val="003131C0"/>
    <w:rsid w:val="003136D5"/>
    <w:rsid w:val="00313FB7"/>
    <w:rsid w:val="00313FF6"/>
    <w:rsid w:val="00314080"/>
    <w:rsid w:val="003150A9"/>
    <w:rsid w:val="00315CC8"/>
    <w:rsid w:val="00316175"/>
    <w:rsid w:val="00316219"/>
    <w:rsid w:val="003164FB"/>
    <w:rsid w:val="003165ED"/>
    <w:rsid w:val="003169F6"/>
    <w:rsid w:val="0031788B"/>
    <w:rsid w:val="00317B03"/>
    <w:rsid w:val="00317E01"/>
    <w:rsid w:val="00320171"/>
    <w:rsid w:val="0032085D"/>
    <w:rsid w:val="0032144F"/>
    <w:rsid w:val="00323013"/>
    <w:rsid w:val="00323216"/>
    <w:rsid w:val="003239FD"/>
    <w:rsid w:val="00324B3D"/>
    <w:rsid w:val="0032523F"/>
    <w:rsid w:val="00325719"/>
    <w:rsid w:val="003263A0"/>
    <w:rsid w:val="00326DA3"/>
    <w:rsid w:val="003270ED"/>
    <w:rsid w:val="0032748D"/>
    <w:rsid w:val="0033102E"/>
    <w:rsid w:val="003314B1"/>
    <w:rsid w:val="003317CA"/>
    <w:rsid w:val="003320C6"/>
    <w:rsid w:val="00332A18"/>
    <w:rsid w:val="00332E78"/>
    <w:rsid w:val="003338CE"/>
    <w:rsid w:val="00333A67"/>
    <w:rsid w:val="00333C2F"/>
    <w:rsid w:val="003340FA"/>
    <w:rsid w:val="00334A15"/>
    <w:rsid w:val="00334CBE"/>
    <w:rsid w:val="00334FD8"/>
    <w:rsid w:val="00335074"/>
    <w:rsid w:val="00335846"/>
    <w:rsid w:val="00340B24"/>
    <w:rsid w:val="00341D15"/>
    <w:rsid w:val="00342505"/>
    <w:rsid w:val="00342824"/>
    <w:rsid w:val="0034381A"/>
    <w:rsid w:val="003444A3"/>
    <w:rsid w:val="00344E0F"/>
    <w:rsid w:val="003453B7"/>
    <w:rsid w:val="00345C7C"/>
    <w:rsid w:val="00345CDC"/>
    <w:rsid w:val="00346887"/>
    <w:rsid w:val="00346AE5"/>
    <w:rsid w:val="00346C9F"/>
    <w:rsid w:val="00346E49"/>
    <w:rsid w:val="0034788A"/>
    <w:rsid w:val="0035098B"/>
    <w:rsid w:val="0035197B"/>
    <w:rsid w:val="0035265A"/>
    <w:rsid w:val="0035296A"/>
    <w:rsid w:val="003546B5"/>
    <w:rsid w:val="00354D44"/>
    <w:rsid w:val="0035512A"/>
    <w:rsid w:val="003566B1"/>
    <w:rsid w:val="00356BBE"/>
    <w:rsid w:val="00356E3F"/>
    <w:rsid w:val="003577AC"/>
    <w:rsid w:val="0036096D"/>
    <w:rsid w:val="003609D9"/>
    <w:rsid w:val="00361AF4"/>
    <w:rsid w:val="00361CE3"/>
    <w:rsid w:val="003629CE"/>
    <w:rsid w:val="0036387F"/>
    <w:rsid w:val="00363E32"/>
    <w:rsid w:val="00363F6C"/>
    <w:rsid w:val="00365018"/>
    <w:rsid w:val="00365264"/>
    <w:rsid w:val="00365CB4"/>
    <w:rsid w:val="00366237"/>
    <w:rsid w:val="003665C0"/>
    <w:rsid w:val="00367376"/>
    <w:rsid w:val="00372B13"/>
    <w:rsid w:val="00372B1C"/>
    <w:rsid w:val="00372DA8"/>
    <w:rsid w:val="00374000"/>
    <w:rsid w:val="00374318"/>
    <w:rsid w:val="003765AC"/>
    <w:rsid w:val="00376C01"/>
    <w:rsid w:val="003807DF"/>
    <w:rsid w:val="00381162"/>
    <w:rsid w:val="00381FD3"/>
    <w:rsid w:val="0038270B"/>
    <w:rsid w:val="00383453"/>
    <w:rsid w:val="003838D0"/>
    <w:rsid w:val="00383ABB"/>
    <w:rsid w:val="00383BB5"/>
    <w:rsid w:val="00384D56"/>
    <w:rsid w:val="00384E2B"/>
    <w:rsid w:val="00385A65"/>
    <w:rsid w:val="00387257"/>
    <w:rsid w:val="00387A3A"/>
    <w:rsid w:val="003903B6"/>
    <w:rsid w:val="0039079F"/>
    <w:rsid w:val="003910AA"/>
    <w:rsid w:val="003910F9"/>
    <w:rsid w:val="0039274C"/>
    <w:rsid w:val="00393255"/>
    <w:rsid w:val="00394080"/>
    <w:rsid w:val="00394546"/>
    <w:rsid w:val="00394A0A"/>
    <w:rsid w:val="00394C11"/>
    <w:rsid w:val="00395770"/>
    <w:rsid w:val="00395A02"/>
    <w:rsid w:val="003966B0"/>
    <w:rsid w:val="00396E3C"/>
    <w:rsid w:val="00397FD3"/>
    <w:rsid w:val="003A0745"/>
    <w:rsid w:val="003A1907"/>
    <w:rsid w:val="003A3ACA"/>
    <w:rsid w:val="003A4D9B"/>
    <w:rsid w:val="003A4E09"/>
    <w:rsid w:val="003A5962"/>
    <w:rsid w:val="003A6B9E"/>
    <w:rsid w:val="003A7E65"/>
    <w:rsid w:val="003B02CD"/>
    <w:rsid w:val="003B0440"/>
    <w:rsid w:val="003B1328"/>
    <w:rsid w:val="003B191B"/>
    <w:rsid w:val="003B2063"/>
    <w:rsid w:val="003B2C8D"/>
    <w:rsid w:val="003B2D9E"/>
    <w:rsid w:val="003B39DC"/>
    <w:rsid w:val="003B42C1"/>
    <w:rsid w:val="003B432B"/>
    <w:rsid w:val="003B5463"/>
    <w:rsid w:val="003B59C5"/>
    <w:rsid w:val="003B5A1A"/>
    <w:rsid w:val="003B5F1D"/>
    <w:rsid w:val="003B6A15"/>
    <w:rsid w:val="003B7C72"/>
    <w:rsid w:val="003C1156"/>
    <w:rsid w:val="003C1460"/>
    <w:rsid w:val="003C2A44"/>
    <w:rsid w:val="003C2DC5"/>
    <w:rsid w:val="003C4B78"/>
    <w:rsid w:val="003C54C4"/>
    <w:rsid w:val="003C6012"/>
    <w:rsid w:val="003C671F"/>
    <w:rsid w:val="003C6A55"/>
    <w:rsid w:val="003C6B47"/>
    <w:rsid w:val="003D1B8D"/>
    <w:rsid w:val="003D2196"/>
    <w:rsid w:val="003D2295"/>
    <w:rsid w:val="003D2D90"/>
    <w:rsid w:val="003D39B7"/>
    <w:rsid w:val="003D42C1"/>
    <w:rsid w:val="003D5191"/>
    <w:rsid w:val="003D659F"/>
    <w:rsid w:val="003D66D0"/>
    <w:rsid w:val="003D7606"/>
    <w:rsid w:val="003E0C11"/>
    <w:rsid w:val="003E2D2B"/>
    <w:rsid w:val="003E4D56"/>
    <w:rsid w:val="003E6BBD"/>
    <w:rsid w:val="003E6F03"/>
    <w:rsid w:val="003E7076"/>
    <w:rsid w:val="003E74F4"/>
    <w:rsid w:val="003E7C26"/>
    <w:rsid w:val="003F0454"/>
    <w:rsid w:val="003F096A"/>
    <w:rsid w:val="003F1644"/>
    <w:rsid w:val="003F4A68"/>
    <w:rsid w:val="003F4A78"/>
    <w:rsid w:val="003F693B"/>
    <w:rsid w:val="003F714A"/>
    <w:rsid w:val="003F72C1"/>
    <w:rsid w:val="003F72F1"/>
    <w:rsid w:val="00400587"/>
    <w:rsid w:val="00400ED6"/>
    <w:rsid w:val="004033EE"/>
    <w:rsid w:val="00403B06"/>
    <w:rsid w:val="004040E6"/>
    <w:rsid w:val="00404337"/>
    <w:rsid w:val="004049A0"/>
    <w:rsid w:val="004053CF"/>
    <w:rsid w:val="004057EA"/>
    <w:rsid w:val="00405CF0"/>
    <w:rsid w:val="00406D39"/>
    <w:rsid w:val="00407E35"/>
    <w:rsid w:val="00411223"/>
    <w:rsid w:val="00411945"/>
    <w:rsid w:val="00414EBF"/>
    <w:rsid w:val="004153CA"/>
    <w:rsid w:val="004158C7"/>
    <w:rsid w:val="004164E3"/>
    <w:rsid w:val="00416696"/>
    <w:rsid w:val="00416C1D"/>
    <w:rsid w:val="004171C0"/>
    <w:rsid w:val="0041788F"/>
    <w:rsid w:val="00417C04"/>
    <w:rsid w:val="00417D55"/>
    <w:rsid w:val="004202B4"/>
    <w:rsid w:val="00421211"/>
    <w:rsid w:val="00421E4D"/>
    <w:rsid w:val="00424C05"/>
    <w:rsid w:val="004250C8"/>
    <w:rsid w:val="00426658"/>
    <w:rsid w:val="00430C32"/>
    <w:rsid w:val="004319CD"/>
    <w:rsid w:val="00431AA3"/>
    <w:rsid w:val="0043262D"/>
    <w:rsid w:val="004335A6"/>
    <w:rsid w:val="004340FA"/>
    <w:rsid w:val="00434CAB"/>
    <w:rsid w:val="004372E5"/>
    <w:rsid w:val="0043798A"/>
    <w:rsid w:val="004407F1"/>
    <w:rsid w:val="00441B9A"/>
    <w:rsid w:val="004434E3"/>
    <w:rsid w:val="00443849"/>
    <w:rsid w:val="00444A78"/>
    <w:rsid w:val="004450F5"/>
    <w:rsid w:val="0044561F"/>
    <w:rsid w:val="004462D8"/>
    <w:rsid w:val="00446598"/>
    <w:rsid w:val="004469D8"/>
    <w:rsid w:val="00446A26"/>
    <w:rsid w:val="00446B9B"/>
    <w:rsid w:val="0044745A"/>
    <w:rsid w:val="00447648"/>
    <w:rsid w:val="00450AA9"/>
    <w:rsid w:val="00450ECF"/>
    <w:rsid w:val="00450F2D"/>
    <w:rsid w:val="00451A09"/>
    <w:rsid w:val="00451AA3"/>
    <w:rsid w:val="004523FE"/>
    <w:rsid w:val="00452782"/>
    <w:rsid w:val="0045280E"/>
    <w:rsid w:val="0045299C"/>
    <w:rsid w:val="00453358"/>
    <w:rsid w:val="0045476B"/>
    <w:rsid w:val="004554AA"/>
    <w:rsid w:val="004556EE"/>
    <w:rsid w:val="004557D9"/>
    <w:rsid w:val="00455CDF"/>
    <w:rsid w:val="00455F91"/>
    <w:rsid w:val="0045608A"/>
    <w:rsid w:val="004577C8"/>
    <w:rsid w:val="004612DE"/>
    <w:rsid w:val="00462BD6"/>
    <w:rsid w:val="00463033"/>
    <w:rsid w:val="004640C5"/>
    <w:rsid w:val="004642A4"/>
    <w:rsid w:val="00464E02"/>
    <w:rsid w:val="00465B90"/>
    <w:rsid w:val="00465E61"/>
    <w:rsid w:val="00466ABF"/>
    <w:rsid w:val="0046711E"/>
    <w:rsid w:val="00470091"/>
    <w:rsid w:val="004704D9"/>
    <w:rsid w:val="00470D9D"/>
    <w:rsid w:val="004714EF"/>
    <w:rsid w:val="00471BAC"/>
    <w:rsid w:val="00473129"/>
    <w:rsid w:val="00475471"/>
    <w:rsid w:val="00475E98"/>
    <w:rsid w:val="0047682D"/>
    <w:rsid w:val="00476F65"/>
    <w:rsid w:val="0048013E"/>
    <w:rsid w:val="00480220"/>
    <w:rsid w:val="00480524"/>
    <w:rsid w:val="00481098"/>
    <w:rsid w:val="00481BEB"/>
    <w:rsid w:val="00481D1A"/>
    <w:rsid w:val="00481F3F"/>
    <w:rsid w:val="00482E1D"/>
    <w:rsid w:val="00482F2E"/>
    <w:rsid w:val="00484653"/>
    <w:rsid w:val="0048485D"/>
    <w:rsid w:val="004849F8"/>
    <w:rsid w:val="004855EA"/>
    <w:rsid w:val="00485CFA"/>
    <w:rsid w:val="00485FBB"/>
    <w:rsid w:val="00487255"/>
    <w:rsid w:val="004872FC"/>
    <w:rsid w:val="00487552"/>
    <w:rsid w:val="00487C18"/>
    <w:rsid w:val="004911EA"/>
    <w:rsid w:val="0049261F"/>
    <w:rsid w:val="00493291"/>
    <w:rsid w:val="00493E50"/>
    <w:rsid w:val="00496BE9"/>
    <w:rsid w:val="00497120"/>
    <w:rsid w:val="004A0183"/>
    <w:rsid w:val="004A1413"/>
    <w:rsid w:val="004A1B05"/>
    <w:rsid w:val="004A1E42"/>
    <w:rsid w:val="004A30B6"/>
    <w:rsid w:val="004A328B"/>
    <w:rsid w:val="004A4177"/>
    <w:rsid w:val="004A46D8"/>
    <w:rsid w:val="004A47FD"/>
    <w:rsid w:val="004A4D5B"/>
    <w:rsid w:val="004A4DD5"/>
    <w:rsid w:val="004A4E91"/>
    <w:rsid w:val="004A5A92"/>
    <w:rsid w:val="004A615A"/>
    <w:rsid w:val="004A627D"/>
    <w:rsid w:val="004A646D"/>
    <w:rsid w:val="004A70B9"/>
    <w:rsid w:val="004B0205"/>
    <w:rsid w:val="004B0B07"/>
    <w:rsid w:val="004B0E35"/>
    <w:rsid w:val="004B1226"/>
    <w:rsid w:val="004B1C8E"/>
    <w:rsid w:val="004B2FAC"/>
    <w:rsid w:val="004B3518"/>
    <w:rsid w:val="004B3D75"/>
    <w:rsid w:val="004B4420"/>
    <w:rsid w:val="004B48C7"/>
    <w:rsid w:val="004B4E6E"/>
    <w:rsid w:val="004B4F65"/>
    <w:rsid w:val="004B4FC9"/>
    <w:rsid w:val="004B5046"/>
    <w:rsid w:val="004B597E"/>
    <w:rsid w:val="004B5F58"/>
    <w:rsid w:val="004B6564"/>
    <w:rsid w:val="004B7197"/>
    <w:rsid w:val="004B7420"/>
    <w:rsid w:val="004C041C"/>
    <w:rsid w:val="004C059C"/>
    <w:rsid w:val="004C1241"/>
    <w:rsid w:val="004C1852"/>
    <w:rsid w:val="004C1D44"/>
    <w:rsid w:val="004C2777"/>
    <w:rsid w:val="004C2E17"/>
    <w:rsid w:val="004C3331"/>
    <w:rsid w:val="004C367F"/>
    <w:rsid w:val="004C3C05"/>
    <w:rsid w:val="004C5892"/>
    <w:rsid w:val="004C5F37"/>
    <w:rsid w:val="004C7388"/>
    <w:rsid w:val="004C742E"/>
    <w:rsid w:val="004C7FC8"/>
    <w:rsid w:val="004D0AB8"/>
    <w:rsid w:val="004D0ADC"/>
    <w:rsid w:val="004D22C2"/>
    <w:rsid w:val="004D3048"/>
    <w:rsid w:val="004D306D"/>
    <w:rsid w:val="004D47F1"/>
    <w:rsid w:val="004D4A11"/>
    <w:rsid w:val="004D5A01"/>
    <w:rsid w:val="004D6244"/>
    <w:rsid w:val="004D708A"/>
    <w:rsid w:val="004D7D90"/>
    <w:rsid w:val="004E1369"/>
    <w:rsid w:val="004E1387"/>
    <w:rsid w:val="004E1516"/>
    <w:rsid w:val="004E182D"/>
    <w:rsid w:val="004E21EF"/>
    <w:rsid w:val="004E2848"/>
    <w:rsid w:val="004E3868"/>
    <w:rsid w:val="004E3C6A"/>
    <w:rsid w:val="004E4F12"/>
    <w:rsid w:val="004E6EAB"/>
    <w:rsid w:val="004E7AF2"/>
    <w:rsid w:val="004E7CEB"/>
    <w:rsid w:val="004F07F5"/>
    <w:rsid w:val="004F08FD"/>
    <w:rsid w:val="004F0E51"/>
    <w:rsid w:val="004F11AF"/>
    <w:rsid w:val="004F196F"/>
    <w:rsid w:val="004F3032"/>
    <w:rsid w:val="004F334A"/>
    <w:rsid w:val="004F4B79"/>
    <w:rsid w:val="004F5CD9"/>
    <w:rsid w:val="004F790D"/>
    <w:rsid w:val="005005A3"/>
    <w:rsid w:val="005019BC"/>
    <w:rsid w:val="005034F2"/>
    <w:rsid w:val="00503EA4"/>
    <w:rsid w:val="005040DB"/>
    <w:rsid w:val="00504525"/>
    <w:rsid w:val="0050495E"/>
    <w:rsid w:val="00504FEB"/>
    <w:rsid w:val="00505568"/>
    <w:rsid w:val="005055CF"/>
    <w:rsid w:val="005067A8"/>
    <w:rsid w:val="00506892"/>
    <w:rsid w:val="00506BD4"/>
    <w:rsid w:val="005111AB"/>
    <w:rsid w:val="005115CC"/>
    <w:rsid w:val="005115F2"/>
    <w:rsid w:val="0051167C"/>
    <w:rsid w:val="005124D0"/>
    <w:rsid w:val="00513226"/>
    <w:rsid w:val="00514C27"/>
    <w:rsid w:val="00514E19"/>
    <w:rsid w:val="00515308"/>
    <w:rsid w:val="00515C15"/>
    <w:rsid w:val="00515D72"/>
    <w:rsid w:val="00516910"/>
    <w:rsid w:val="00523FAB"/>
    <w:rsid w:val="00524903"/>
    <w:rsid w:val="00524B41"/>
    <w:rsid w:val="00524B93"/>
    <w:rsid w:val="00525AEC"/>
    <w:rsid w:val="00526249"/>
    <w:rsid w:val="005270ED"/>
    <w:rsid w:val="0052728B"/>
    <w:rsid w:val="00531B86"/>
    <w:rsid w:val="00532DCB"/>
    <w:rsid w:val="0053302E"/>
    <w:rsid w:val="005343FE"/>
    <w:rsid w:val="005358C7"/>
    <w:rsid w:val="00536166"/>
    <w:rsid w:val="0053689A"/>
    <w:rsid w:val="00536BD4"/>
    <w:rsid w:val="005377B7"/>
    <w:rsid w:val="00540E08"/>
    <w:rsid w:val="00541EDC"/>
    <w:rsid w:val="00542955"/>
    <w:rsid w:val="00543C4D"/>
    <w:rsid w:val="00544F79"/>
    <w:rsid w:val="00544F83"/>
    <w:rsid w:val="00545671"/>
    <w:rsid w:val="0054574C"/>
    <w:rsid w:val="00546091"/>
    <w:rsid w:val="00547435"/>
    <w:rsid w:val="005474A9"/>
    <w:rsid w:val="005513C6"/>
    <w:rsid w:val="005514D1"/>
    <w:rsid w:val="005529CD"/>
    <w:rsid w:val="005537C1"/>
    <w:rsid w:val="00554816"/>
    <w:rsid w:val="00555B59"/>
    <w:rsid w:val="00560611"/>
    <w:rsid w:val="00560CA1"/>
    <w:rsid w:val="00560F2F"/>
    <w:rsid w:val="00560F49"/>
    <w:rsid w:val="0056101C"/>
    <w:rsid w:val="0056427F"/>
    <w:rsid w:val="00564CF2"/>
    <w:rsid w:val="00565C90"/>
    <w:rsid w:val="0056638A"/>
    <w:rsid w:val="00566D59"/>
    <w:rsid w:val="005701C5"/>
    <w:rsid w:val="0057156E"/>
    <w:rsid w:val="0057187B"/>
    <w:rsid w:val="00572C3D"/>
    <w:rsid w:val="0057422A"/>
    <w:rsid w:val="00574D71"/>
    <w:rsid w:val="0057501F"/>
    <w:rsid w:val="005753E7"/>
    <w:rsid w:val="0057668F"/>
    <w:rsid w:val="00580651"/>
    <w:rsid w:val="00581437"/>
    <w:rsid w:val="005814AA"/>
    <w:rsid w:val="00581A75"/>
    <w:rsid w:val="00586A68"/>
    <w:rsid w:val="00586A74"/>
    <w:rsid w:val="00587EF9"/>
    <w:rsid w:val="005904F5"/>
    <w:rsid w:val="0059050F"/>
    <w:rsid w:val="005916EB"/>
    <w:rsid w:val="0059183F"/>
    <w:rsid w:val="00592B07"/>
    <w:rsid w:val="00593BA2"/>
    <w:rsid w:val="005943EA"/>
    <w:rsid w:val="00594946"/>
    <w:rsid w:val="005953A4"/>
    <w:rsid w:val="00595B11"/>
    <w:rsid w:val="00596081"/>
    <w:rsid w:val="00596A65"/>
    <w:rsid w:val="00596E0F"/>
    <w:rsid w:val="00597408"/>
    <w:rsid w:val="005A09F1"/>
    <w:rsid w:val="005A14DA"/>
    <w:rsid w:val="005A27B3"/>
    <w:rsid w:val="005A2B96"/>
    <w:rsid w:val="005A5D0B"/>
    <w:rsid w:val="005A7A7B"/>
    <w:rsid w:val="005B189C"/>
    <w:rsid w:val="005B2099"/>
    <w:rsid w:val="005B24CB"/>
    <w:rsid w:val="005B4C95"/>
    <w:rsid w:val="005B52D2"/>
    <w:rsid w:val="005B53FC"/>
    <w:rsid w:val="005B5A6C"/>
    <w:rsid w:val="005B6DFC"/>
    <w:rsid w:val="005B7501"/>
    <w:rsid w:val="005C07D2"/>
    <w:rsid w:val="005C0836"/>
    <w:rsid w:val="005C087C"/>
    <w:rsid w:val="005C1746"/>
    <w:rsid w:val="005C29BF"/>
    <w:rsid w:val="005C2F2F"/>
    <w:rsid w:val="005C32DE"/>
    <w:rsid w:val="005C39D5"/>
    <w:rsid w:val="005C43CA"/>
    <w:rsid w:val="005C5189"/>
    <w:rsid w:val="005C55E6"/>
    <w:rsid w:val="005C5CA1"/>
    <w:rsid w:val="005C6CD9"/>
    <w:rsid w:val="005C78E4"/>
    <w:rsid w:val="005C7C46"/>
    <w:rsid w:val="005D0542"/>
    <w:rsid w:val="005D08A4"/>
    <w:rsid w:val="005D1AF2"/>
    <w:rsid w:val="005D264F"/>
    <w:rsid w:val="005D4779"/>
    <w:rsid w:val="005D4C9A"/>
    <w:rsid w:val="005D5078"/>
    <w:rsid w:val="005D55E8"/>
    <w:rsid w:val="005D6D27"/>
    <w:rsid w:val="005D720D"/>
    <w:rsid w:val="005D7676"/>
    <w:rsid w:val="005D7CE9"/>
    <w:rsid w:val="005E0C4C"/>
    <w:rsid w:val="005E105C"/>
    <w:rsid w:val="005E2454"/>
    <w:rsid w:val="005E265E"/>
    <w:rsid w:val="005E2A0E"/>
    <w:rsid w:val="005E2A37"/>
    <w:rsid w:val="005E2B84"/>
    <w:rsid w:val="005E3F46"/>
    <w:rsid w:val="005E4AF5"/>
    <w:rsid w:val="005E5B61"/>
    <w:rsid w:val="005E5BEE"/>
    <w:rsid w:val="005E5D1A"/>
    <w:rsid w:val="005E6105"/>
    <w:rsid w:val="005E65C1"/>
    <w:rsid w:val="005E6CB4"/>
    <w:rsid w:val="005E6CF3"/>
    <w:rsid w:val="005F06C3"/>
    <w:rsid w:val="005F09CD"/>
    <w:rsid w:val="005F0E61"/>
    <w:rsid w:val="005F16A1"/>
    <w:rsid w:val="005F1B8B"/>
    <w:rsid w:val="005F34A9"/>
    <w:rsid w:val="005F3B3A"/>
    <w:rsid w:val="005F4468"/>
    <w:rsid w:val="005F5432"/>
    <w:rsid w:val="005F554D"/>
    <w:rsid w:val="005F5BAD"/>
    <w:rsid w:val="005F6B56"/>
    <w:rsid w:val="00600024"/>
    <w:rsid w:val="006000FA"/>
    <w:rsid w:val="00600169"/>
    <w:rsid w:val="00600B58"/>
    <w:rsid w:val="00601B95"/>
    <w:rsid w:val="00602060"/>
    <w:rsid w:val="00602E98"/>
    <w:rsid w:val="006038A2"/>
    <w:rsid w:val="00603EE0"/>
    <w:rsid w:val="006044C8"/>
    <w:rsid w:val="00605396"/>
    <w:rsid w:val="00605A91"/>
    <w:rsid w:val="00605C0C"/>
    <w:rsid w:val="0060679F"/>
    <w:rsid w:val="0060685E"/>
    <w:rsid w:val="0060724F"/>
    <w:rsid w:val="006075DC"/>
    <w:rsid w:val="006109E7"/>
    <w:rsid w:val="006116B8"/>
    <w:rsid w:val="00611D3A"/>
    <w:rsid w:val="00612660"/>
    <w:rsid w:val="00612B6B"/>
    <w:rsid w:val="00613610"/>
    <w:rsid w:val="00614529"/>
    <w:rsid w:val="00614A88"/>
    <w:rsid w:val="00614ECA"/>
    <w:rsid w:val="00615FF7"/>
    <w:rsid w:val="006160AD"/>
    <w:rsid w:val="00616AF4"/>
    <w:rsid w:val="00616FEB"/>
    <w:rsid w:val="00620A96"/>
    <w:rsid w:val="0062166A"/>
    <w:rsid w:val="00621A69"/>
    <w:rsid w:val="006222E6"/>
    <w:rsid w:val="006225B2"/>
    <w:rsid w:val="00622B2F"/>
    <w:rsid w:val="00622CF8"/>
    <w:rsid w:val="00622F32"/>
    <w:rsid w:val="0062454B"/>
    <w:rsid w:val="006252C2"/>
    <w:rsid w:val="00625F5E"/>
    <w:rsid w:val="00626600"/>
    <w:rsid w:val="00626E2E"/>
    <w:rsid w:val="00626E7A"/>
    <w:rsid w:val="006270CE"/>
    <w:rsid w:val="00627167"/>
    <w:rsid w:val="00627480"/>
    <w:rsid w:val="0062794B"/>
    <w:rsid w:val="006302B3"/>
    <w:rsid w:val="00630D23"/>
    <w:rsid w:val="00630E8B"/>
    <w:rsid w:val="00631B57"/>
    <w:rsid w:val="00631D87"/>
    <w:rsid w:val="00632371"/>
    <w:rsid w:val="00632905"/>
    <w:rsid w:val="00633770"/>
    <w:rsid w:val="0063383F"/>
    <w:rsid w:val="00634864"/>
    <w:rsid w:val="00635346"/>
    <w:rsid w:val="0063643F"/>
    <w:rsid w:val="00637B3D"/>
    <w:rsid w:val="00637DEE"/>
    <w:rsid w:val="00637ED1"/>
    <w:rsid w:val="006418A8"/>
    <w:rsid w:val="00641C0D"/>
    <w:rsid w:val="00642610"/>
    <w:rsid w:val="00642BB6"/>
    <w:rsid w:val="00642DE3"/>
    <w:rsid w:val="00643A04"/>
    <w:rsid w:val="006442EE"/>
    <w:rsid w:val="00645DCD"/>
    <w:rsid w:val="00646E50"/>
    <w:rsid w:val="00646EA5"/>
    <w:rsid w:val="006476FA"/>
    <w:rsid w:val="00647A36"/>
    <w:rsid w:val="00647B63"/>
    <w:rsid w:val="00651ABB"/>
    <w:rsid w:val="00652541"/>
    <w:rsid w:val="0065261D"/>
    <w:rsid w:val="006547FC"/>
    <w:rsid w:val="00654CDC"/>
    <w:rsid w:val="00655928"/>
    <w:rsid w:val="006565E0"/>
    <w:rsid w:val="00657470"/>
    <w:rsid w:val="00657A98"/>
    <w:rsid w:val="00660A5C"/>
    <w:rsid w:val="00660AF9"/>
    <w:rsid w:val="00661AA5"/>
    <w:rsid w:val="006624A8"/>
    <w:rsid w:val="00662AD8"/>
    <w:rsid w:val="00662DF0"/>
    <w:rsid w:val="00663573"/>
    <w:rsid w:val="00663678"/>
    <w:rsid w:val="00663D70"/>
    <w:rsid w:val="006651AA"/>
    <w:rsid w:val="006658D1"/>
    <w:rsid w:val="00665B69"/>
    <w:rsid w:val="00665D98"/>
    <w:rsid w:val="0066654B"/>
    <w:rsid w:val="00666E4D"/>
    <w:rsid w:val="006670EC"/>
    <w:rsid w:val="00667786"/>
    <w:rsid w:val="0067051E"/>
    <w:rsid w:val="00672589"/>
    <w:rsid w:val="0067270E"/>
    <w:rsid w:val="00672F97"/>
    <w:rsid w:val="0067437C"/>
    <w:rsid w:val="00675274"/>
    <w:rsid w:val="00675F46"/>
    <w:rsid w:val="00676F72"/>
    <w:rsid w:val="0067777D"/>
    <w:rsid w:val="006800B6"/>
    <w:rsid w:val="006807A8"/>
    <w:rsid w:val="00680983"/>
    <w:rsid w:val="00682CBC"/>
    <w:rsid w:val="00682FA4"/>
    <w:rsid w:val="00683064"/>
    <w:rsid w:val="00683C43"/>
    <w:rsid w:val="006845AB"/>
    <w:rsid w:val="00684963"/>
    <w:rsid w:val="00686254"/>
    <w:rsid w:val="00686DCD"/>
    <w:rsid w:val="0068718F"/>
    <w:rsid w:val="00690004"/>
    <w:rsid w:val="00691159"/>
    <w:rsid w:val="00691190"/>
    <w:rsid w:val="0069170C"/>
    <w:rsid w:val="006928EF"/>
    <w:rsid w:val="006936DA"/>
    <w:rsid w:val="006947A6"/>
    <w:rsid w:val="006960C7"/>
    <w:rsid w:val="006A010E"/>
    <w:rsid w:val="006A0DBA"/>
    <w:rsid w:val="006A0DC3"/>
    <w:rsid w:val="006A0EA8"/>
    <w:rsid w:val="006A10E0"/>
    <w:rsid w:val="006A29A7"/>
    <w:rsid w:val="006A2EFD"/>
    <w:rsid w:val="006A3692"/>
    <w:rsid w:val="006A434D"/>
    <w:rsid w:val="006A44A6"/>
    <w:rsid w:val="006A5066"/>
    <w:rsid w:val="006A5222"/>
    <w:rsid w:val="006A6772"/>
    <w:rsid w:val="006A722B"/>
    <w:rsid w:val="006B24A7"/>
    <w:rsid w:val="006B38D2"/>
    <w:rsid w:val="006B5F70"/>
    <w:rsid w:val="006B6F43"/>
    <w:rsid w:val="006B70E4"/>
    <w:rsid w:val="006B75F0"/>
    <w:rsid w:val="006B7BDC"/>
    <w:rsid w:val="006C0A01"/>
    <w:rsid w:val="006C188B"/>
    <w:rsid w:val="006C2126"/>
    <w:rsid w:val="006C23C6"/>
    <w:rsid w:val="006C392D"/>
    <w:rsid w:val="006C5622"/>
    <w:rsid w:val="006C6649"/>
    <w:rsid w:val="006C6CA7"/>
    <w:rsid w:val="006D1134"/>
    <w:rsid w:val="006D385F"/>
    <w:rsid w:val="006D4738"/>
    <w:rsid w:val="006D4836"/>
    <w:rsid w:val="006D5C96"/>
    <w:rsid w:val="006D61F6"/>
    <w:rsid w:val="006D6471"/>
    <w:rsid w:val="006D6D01"/>
    <w:rsid w:val="006D6ED8"/>
    <w:rsid w:val="006E01DC"/>
    <w:rsid w:val="006E0254"/>
    <w:rsid w:val="006E0C9A"/>
    <w:rsid w:val="006E1F47"/>
    <w:rsid w:val="006E31A4"/>
    <w:rsid w:val="006E508C"/>
    <w:rsid w:val="006E5E6F"/>
    <w:rsid w:val="006E5EEC"/>
    <w:rsid w:val="006E60C9"/>
    <w:rsid w:val="006E6EF1"/>
    <w:rsid w:val="006E7E51"/>
    <w:rsid w:val="006F1468"/>
    <w:rsid w:val="006F17F2"/>
    <w:rsid w:val="006F2145"/>
    <w:rsid w:val="006F28F4"/>
    <w:rsid w:val="006F361E"/>
    <w:rsid w:val="006F38DD"/>
    <w:rsid w:val="006F5240"/>
    <w:rsid w:val="006F5576"/>
    <w:rsid w:val="006F5AF6"/>
    <w:rsid w:val="006F5C0F"/>
    <w:rsid w:val="006F6D32"/>
    <w:rsid w:val="006F772B"/>
    <w:rsid w:val="00700D44"/>
    <w:rsid w:val="00700F05"/>
    <w:rsid w:val="007011A8"/>
    <w:rsid w:val="00701AAF"/>
    <w:rsid w:val="00702778"/>
    <w:rsid w:val="00703E3A"/>
    <w:rsid w:val="0070429D"/>
    <w:rsid w:val="0070492E"/>
    <w:rsid w:val="0070580C"/>
    <w:rsid w:val="00705C74"/>
    <w:rsid w:val="00706C50"/>
    <w:rsid w:val="00710FD4"/>
    <w:rsid w:val="00711646"/>
    <w:rsid w:val="00711FD6"/>
    <w:rsid w:val="0071251F"/>
    <w:rsid w:val="00713626"/>
    <w:rsid w:val="00713ADA"/>
    <w:rsid w:val="00714F44"/>
    <w:rsid w:val="00715684"/>
    <w:rsid w:val="007157CA"/>
    <w:rsid w:val="00715B19"/>
    <w:rsid w:val="00715C70"/>
    <w:rsid w:val="007162C3"/>
    <w:rsid w:val="00716CFF"/>
    <w:rsid w:val="00716E92"/>
    <w:rsid w:val="0071787F"/>
    <w:rsid w:val="00717CEE"/>
    <w:rsid w:val="007227EE"/>
    <w:rsid w:val="00722F98"/>
    <w:rsid w:val="0072376E"/>
    <w:rsid w:val="00723A5D"/>
    <w:rsid w:val="007246AE"/>
    <w:rsid w:val="00724B42"/>
    <w:rsid w:val="00724DFC"/>
    <w:rsid w:val="00724EEA"/>
    <w:rsid w:val="00725471"/>
    <w:rsid w:val="00725488"/>
    <w:rsid w:val="007255A8"/>
    <w:rsid w:val="00726EDC"/>
    <w:rsid w:val="00726FF4"/>
    <w:rsid w:val="00727C20"/>
    <w:rsid w:val="007301A6"/>
    <w:rsid w:val="00730212"/>
    <w:rsid w:val="007302B7"/>
    <w:rsid w:val="00730370"/>
    <w:rsid w:val="00731958"/>
    <w:rsid w:val="007321BE"/>
    <w:rsid w:val="00732498"/>
    <w:rsid w:val="00733D70"/>
    <w:rsid w:val="00735F1F"/>
    <w:rsid w:val="007362FD"/>
    <w:rsid w:val="00737DFB"/>
    <w:rsid w:val="00742912"/>
    <w:rsid w:val="007441D4"/>
    <w:rsid w:val="00744EB8"/>
    <w:rsid w:val="007450DE"/>
    <w:rsid w:val="00745D6E"/>
    <w:rsid w:val="00745EB4"/>
    <w:rsid w:val="007461C4"/>
    <w:rsid w:val="00746231"/>
    <w:rsid w:val="00746AC2"/>
    <w:rsid w:val="00747ECC"/>
    <w:rsid w:val="007508F2"/>
    <w:rsid w:val="00751D47"/>
    <w:rsid w:val="0075209C"/>
    <w:rsid w:val="00752B87"/>
    <w:rsid w:val="00753270"/>
    <w:rsid w:val="00753328"/>
    <w:rsid w:val="00754AD8"/>
    <w:rsid w:val="00754C4A"/>
    <w:rsid w:val="00755373"/>
    <w:rsid w:val="00756830"/>
    <w:rsid w:val="007569A3"/>
    <w:rsid w:val="00756FFA"/>
    <w:rsid w:val="0075722B"/>
    <w:rsid w:val="00761A88"/>
    <w:rsid w:val="00763236"/>
    <w:rsid w:val="007638ED"/>
    <w:rsid w:val="00764030"/>
    <w:rsid w:val="00764E4C"/>
    <w:rsid w:val="00764F3B"/>
    <w:rsid w:val="007653F2"/>
    <w:rsid w:val="00765DD3"/>
    <w:rsid w:val="007663F9"/>
    <w:rsid w:val="00766686"/>
    <w:rsid w:val="00766B75"/>
    <w:rsid w:val="00767356"/>
    <w:rsid w:val="00770767"/>
    <w:rsid w:val="00770864"/>
    <w:rsid w:val="007719C7"/>
    <w:rsid w:val="00771AE5"/>
    <w:rsid w:val="007724EA"/>
    <w:rsid w:val="00772C77"/>
    <w:rsid w:val="0077344A"/>
    <w:rsid w:val="007742A0"/>
    <w:rsid w:val="007752F1"/>
    <w:rsid w:val="00775C6C"/>
    <w:rsid w:val="00776F69"/>
    <w:rsid w:val="00776F9D"/>
    <w:rsid w:val="00777033"/>
    <w:rsid w:val="00777AF0"/>
    <w:rsid w:val="00780127"/>
    <w:rsid w:val="00783685"/>
    <w:rsid w:val="0078423C"/>
    <w:rsid w:val="007847FF"/>
    <w:rsid w:val="007857EC"/>
    <w:rsid w:val="0078606B"/>
    <w:rsid w:val="00787195"/>
    <w:rsid w:val="007901E5"/>
    <w:rsid w:val="00791043"/>
    <w:rsid w:val="007914D8"/>
    <w:rsid w:val="0079160F"/>
    <w:rsid w:val="00791883"/>
    <w:rsid w:val="00792BB3"/>
    <w:rsid w:val="00793FF5"/>
    <w:rsid w:val="00796480"/>
    <w:rsid w:val="00796987"/>
    <w:rsid w:val="00797083"/>
    <w:rsid w:val="007A0551"/>
    <w:rsid w:val="007A0D37"/>
    <w:rsid w:val="007A1FCF"/>
    <w:rsid w:val="007A2C4C"/>
    <w:rsid w:val="007A366C"/>
    <w:rsid w:val="007A49AF"/>
    <w:rsid w:val="007A5053"/>
    <w:rsid w:val="007A5777"/>
    <w:rsid w:val="007A6EBF"/>
    <w:rsid w:val="007A7FEB"/>
    <w:rsid w:val="007B0340"/>
    <w:rsid w:val="007B0AD0"/>
    <w:rsid w:val="007B0C89"/>
    <w:rsid w:val="007B1F02"/>
    <w:rsid w:val="007B374B"/>
    <w:rsid w:val="007B52D5"/>
    <w:rsid w:val="007B53C5"/>
    <w:rsid w:val="007B54AA"/>
    <w:rsid w:val="007B5FC0"/>
    <w:rsid w:val="007B6509"/>
    <w:rsid w:val="007B6D2F"/>
    <w:rsid w:val="007B7196"/>
    <w:rsid w:val="007C001F"/>
    <w:rsid w:val="007C0AC4"/>
    <w:rsid w:val="007C0AEF"/>
    <w:rsid w:val="007C138A"/>
    <w:rsid w:val="007C1853"/>
    <w:rsid w:val="007C4A4C"/>
    <w:rsid w:val="007C632E"/>
    <w:rsid w:val="007C6968"/>
    <w:rsid w:val="007C6CB5"/>
    <w:rsid w:val="007D0E32"/>
    <w:rsid w:val="007D4E09"/>
    <w:rsid w:val="007D5033"/>
    <w:rsid w:val="007D547D"/>
    <w:rsid w:val="007D5489"/>
    <w:rsid w:val="007D643B"/>
    <w:rsid w:val="007E0786"/>
    <w:rsid w:val="007E0EAA"/>
    <w:rsid w:val="007E3A55"/>
    <w:rsid w:val="007E3E6E"/>
    <w:rsid w:val="007E4AAF"/>
    <w:rsid w:val="007E53FE"/>
    <w:rsid w:val="007E5706"/>
    <w:rsid w:val="007E57A8"/>
    <w:rsid w:val="007E68AE"/>
    <w:rsid w:val="007E695D"/>
    <w:rsid w:val="007E7C9C"/>
    <w:rsid w:val="007F0556"/>
    <w:rsid w:val="007F134D"/>
    <w:rsid w:val="007F1A38"/>
    <w:rsid w:val="007F1F38"/>
    <w:rsid w:val="007F1FDC"/>
    <w:rsid w:val="007F2889"/>
    <w:rsid w:val="007F469E"/>
    <w:rsid w:val="007F56E0"/>
    <w:rsid w:val="007F5AAE"/>
    <w:rsid w:val="007F6D80"/>
    <w:rsid w:val="00800A45"/>
    <w:rsid w:val="00800FF2"/>
    <w:rsid w:val="00801AD7"/>
    <w:rsid w:val="008022CE"/>
    <w:rsid w:val="0080305E"/>
    <w:rsid w:val="008036C4"/>
    <w:rsid w:val="008069F2"/>
    <w:rsid w:val="00807328"/>
    <w:rsid w:val="00811179"/>
    <w:rsid w:val="008115EA"/>
    <w:rsid w:val="00811E71"/>
    <w:rsid w:val="00812480"/>
    <w:rsid w:val="00813EDF"/>
    <w:rsid w:val="00814052"/>
    <w:rsid w:val="008145FC"/>
    <w:rsid w:val="00814F39"/>
    <w:rsid w:val="008154AA"/>
    <w:rsid w:val="0081735E"/>
    <w:rsid w:val="00817DD9"/>
    <w:rsid w:val="0082010F"/>
    <w:rsid w:val="0082071E"/>
    <w:rsid w:val="00821193"/>
    <w:rsid w:val="00821D4F"/>
    <w:rsid w:val="008225B0"/>
    <w:rsid w:val="00822A0B"/>
    <w:rsid w:val="00822FF9"/>
    <w:rsid w:val="00824FD6"/>
    <w:rsid w:val="00825863"/>
    <w:rsid w:val="008271EC"/>
    <w:rsid w:val="008276A8"/>
    <w:rsid w:val="00827FA8"/>
    <w:rsid w:val="00830C29"/>
    <w:rsid w:val="00831CD5"/>
    <w:rsid w:val="00832001"/>
    <w:rsid w:val="008326C8"/>
    <w:rsid w:val="00832CAE"/>
    <w:rsid w:val="0083312B"/>
    <w:rsid w:val="00834316"/>
    <w:rsid w:val="008347FC"/>
    <w:rsid w:val="00835DB9"/>
    <w:rsid w:val="0083652B"/>
    <w:rsid w:val="008369A2"/>
    <w:rsid w:val="008372A1"/>
    <w:rsid w:val="0083777B"/>
    <w:rsid w:val="00840188"/>
    <w:rsid w:val="008409C6"/>
    <w:rsid w:val="0084105D"/>
    <w:rsid w:val="008412D0"/>
    <w:rsid w:val="00841C46"/>
    <w:rsid w:val="00842923"/>
    <w:rsid w:val="00842961"/>
    <w:rsid w:val="008436E6"/>
    <w:rsid w:val="00845863"/>
    <w:rsid w:val="008460ED"/>
    <w:rsid w:val="0084691D"/>
    <w:rsid w:val="008519ED"/>
    <w:rsid w:val="008528B5"/>
    <w:rsid w:val="008543E8"/>
    <w:rsid w:val="00854F8D"/>
    <w:rsid w:val="00855D1D"/>
    <w:rsid w:val="00856B9A"/>
    <w:rsid w:val="00857A7A"/>
    <w:rsid w:val="00860FA8"/>
    <w:rsid w:val="008618A8"/>
    <w:rsid w:val="00862156"/>
    <w:rsid w:val="0086255D"/>
    <w:rsid w:val="0086364E"/>
    <w:rsid w:val="00863AF4"/>
    <w:rsid w:val="0086420E"/>
    <w:rsid w:val="00864CA7"/>
    <w:rsid w:val="00864E62"/>
    <w:rsid w:val="008656C3"/>
    <w:rsid w:val="00865777"/>
    <w:rsid w:val="0086585D"/>
    <w:rsid w:val="00866774"/>
    <w:rsid w:val="00866F6D"/>
    <w:rsid w:val="00866FF2"/>
    <w:rsid w:val="008702EB"/>
    <w:rsid w:val="00870AAE"/>
    <w:rsid w:val="008730F2"/>
    <w:rsid w:val="008730F7"/>
    <w:rsid w:val="00874185"/>
    <w:rsid w:val="008753BD"/>
    <w:rsid w:val="00875AB3"/>
    <w:rsid w:val="00875E7F"/>
    <w:rsid w:val="00876422"/>
    <w:rsid w:val="0087683D"/>
    <w:rsid w:val="008768A1"/>
    <w:rsid w:val="00877092"/>
    <w:rsid w:val="00877D9A"/>
    <w:rsid w:val="0088103C"/>
    <w:rsid w:val="00881859"/>
    <w:rsid w:val="00881A4B"/>
    <w:rsid w:val="00881E75"/>
    <w:rsid w:val="00882365"/>
    <w:rsid w:val="00883C6B"/>
    <w:rsid w:val="00884EA6"/>
    <w:rsid w:val="0088658C"/>
    <w:rsid w:val="00886DEC"/>
    <w:rsid w:val="008923D0"/>
    <w:rsid w:val="008949F3"/>
    <w:rsid w:val="00894AFC"/>
    <w:rsid w:val="00894BD1"/>
    <w:rsid w:val="00895908"/>
    <w:rsid w:val="00895AEE"/>
    <w:rsid w:val="008A0776"/>
    <w:rsid w:val="008A080E"/>
    <w:rsid w:val="008A0B45"/>
    <w:rsid w:val="008A0DAF"/>
    <w:rsid w:val="008A0F84"/>
    <w:rsid w:val="008A30A1"/>
    <w:rsid w:val="008A34F5"/>
    <w:rsid w:val="008A373C"/>
    <w:rsid w:val="008A3DF6"/>
    <w:rsid w:val="008A3FC8"/>
    <w:rsid w:val="008A4656"/>
    <w:rsid w:val="008A527A"/>
    <w:rsid w:val="008A574C"/>
    <w:rsid w:val="008A5BFE"/>
    <w:rsid w:val="008A5E0E"/>
    <w:rsid w:val="008A5E3A"/>
    <w:rsid w:val="008A6752"/>
    <w:rsid w:val="008A77D9"/>
    <w:rsid w:val="008A7883"/>
    <w:rsid w:val="008B1595"/>
    <w:rsid w:val="008B1D2E"/>
    <w:rsid w:val="008B6043"/>
    <w:rsid w:val="008B6365"/>
    <w:rsid w:val="008B719F"/>
    <w:rsid w:val="008C00ED"/>
    <w:rsid w:val="008C0D5C"/>
    <w:rsid w:val="008C1525"/>
    <w:rsid w:val="008C1598"/>
    <w:rsid w:val="008C219C"/>
    <w:rsid w:val="008C2326"/>
    <w:rsid w:val="008C3A58"/>
    <w:rsid w:val="008C3FD5"/>
    <w:rsid w:val="008C43BD"/>
    <w:rsid w:val="008C4FA6"/>
    <w:rsid w:val="008C54ED"/>
    <w:rsid w:val="008C60CD"/>
    <w:rsid w:val="008C650C"/>
    <w:rsid w:val="008C771D"/>
    <w:rsid w:val="008D01D5"/>
    <w:rsid w:val="008D0A22"/>
    <w:rsid w:val="008D151A"/>
    <w:rsid w:val="008D1C58"/>
    <w:rsid w:val="008D2375"/>
    <w:rsid w:val="008D2B90"/>
    <w:rsid w:val="008D2C0D"/>
    <w:rsid w:val="008D30E7"/>
    <w:rsid w:val="008D30F9"/>
    <w:rsid w:val="008D31A1"/>
    <w:rsid w:val="008D3577"/>
    <w:rsid w:val="008D4516"/>
    <w:rsid w:val="008D5ACE"/>
    <w:rsid w:val="008D688A"/>
    <w:rsid w:val="008D688D"/>
    <w:rsid w:val="008D7DFF"/>
    <w:rsid w:val="008E059E"/>
    <w:rsid w:val="008E0F15"/>
    <w:rsid w:val="008E18A3"/>
    <w:rsid w:val="008E1E6E"/>
    <w:rsid w:val="008E2231"/>
    <w:rsid w:val="008E250B"/>
    <w:rsid w:val="008E25A3"/>
    <w:rsid w:val="008E2A3E"/>
    <w:rsid w:val="008E2B84"/>
    <w:rsid w:val="008E3CC2"/>
    <w:rsid w:val="008E43C5"/>
    <w:rsid w:val="008E62D9"/>
    <w:rsid w:val="008E7FCA"/>
    <w:rsid w:val="008F026A"/>
    <w:rsid w:val="008F0CE1"/>
    <w:rsid w:val="008F0E87"/>
    <w:rsid w:val="008F136B"/>
    <w:rsid w:val="008F21C9"/>
    <w:rsid w:val="008F2BF0"/>
    <w:rsid w:val="008F31E8"/>
    <w:rsid w:val="008F32B5"/>
    <w:rsid w:val="008F338B"/>
    <w:rsid w:val="008F3BFF"/>
    <w:rsid w:val="008F6866"/>
    <w:rsid w:val="008F6AED"/>
    <w:rsid w:val="008F6BED"/>
    <w:rsid w:val="008F7F36"/>
    <w:rsid w:val="0090086E"/>
    <w:rsid w:val="00901349"/>
    <w:rsid w:val="009020B4"/>
    <w:rsid w:val="0090229E"/>
    <w:rsid w:val="00902DA5"/>
    <w:rsid w:val="00903285"/>
    <w:rsid w:val="00905484"/>
    <w:rsid w:val="00905A86"/>
    <w:rsid w:val="00905AE1"/>
    <w:rsid w:val="00906178"/>
    <w:rsid w:val="00910DC7"/>
    <w:rsid w:val="0091194F"/>
    <w:rsid w:val="00911AFD"/>
    <w:rsid w:val="00911D38"/>
    <w:rsid w:val="009128C6"/>
    <w:rsid w:val="00912BB7"/>
    <w:rsid w:val="00913777"/>
    <w:rsid w:val="009141DF"/>
    <w:rsid w:val="00914548"/>
    <w:rsid w:val="00914FD1"/>
    <w:rsid w:val="0091533C"/>
    <w:rsid w:val="009154BD"/>
    <w:rsid w:val="00915F22"/>
    <w:rsid w:val="00917B08"/>
    <w:rsid w:val="00920065"/>
    <w:rsid w:val="009206CA"/>
    <w:rsid w:val="009207EE"/>
    <w:rsid w:val="0092128D"/>
    <w:rsid w:val="0092213E"/>
    <w:rsid w:val="00923CD7"/>
    <w:rsid w:val="00925F1E"/>
    <w:rsid w:val="00930C84"/>
    <w:rsid w:val="00931CCA"/>
    <w:rsid w:val="00932C9E"/>
    <w:rsid w:val="00932D18"/>
    <w:rsid w:val="0093307E"/>
    <w:rsid w:val="009331CC"/>
    <w:rsid w:val="0093338A"/>
    <w:rsid w:val="00933B56"/>
    <w:rsid w:val="00935512"/>
    <w:rsid w:val="00935A12"/>
    <w:rsid w:val="00936344"/>
    <w:rsid w:val="00937B49"/>
    <w:rsid w:val="00940262"/>
    <w:rsid w:val="009402E0"/>
    <w:rsid w:val="0094084A"/>
    <w:rsid w:val="00941294"/>
    <w:rsid w:val="009412A3"/>
    <w:rsid w:val="009413DC"/>
    <w:rsid w:val="0094218A"/>
    <w:rsid w:val="00943AA1"/>
    <w:rsid w:val="00943B7F"/>
    <w:rsid w:val="0094427F"/>
    <w:rsid w:val="00944798"/>
    <w:rsid w:val="00944CE0"/>
    <w:rsid w:val="009458CE"/>
    <w:rsid w:val="00946136"/>
    <w:rsid w:val="00950E68"/>
    <w:rsid w:val="009510AC"/>
    <w:rsid w:val="00951FDD"/>
    <w:rsid w:val="009526E7"/>
    <w:rsid w:val="00952D64"/>
    <w:rsid w:val="00952F70"/>
    <w:rsid w:val="009530D6"/>
    <w:rsid w:val="0095498B"/>
    <w:rsid w:val="00954C1C"/>
    <w:rsid w:val="00954E43"/>
    <w:rsid w:val="00956569"/>
    <w:rsid w:val="00956B46"/>
    <w:rsid w:val="00956B99"/>
    <w:rsid w:val="00960B1E"/>
    <w:rsid w:val="00962667"/>
    <w:rsid w:val="009635A6"/>
    <w:rsid w:val="009646DD"/>
    <w:rsid w:val="009653F5"/>
    <w:rsid w:val="00966AAD"/>
    <w:rsid w:val="00967AD4"/>
    <w:rsid w:val="00967BAF"/>
    <w:rsid w:val="00970A21"/>
    <w:rsid w:val="00970C5F"/>
    <w:rsid w:val="009715E6"/>
    <w:rsid w:val="00972410"/>
    <w:rsid w:val="00973113"/>
    <w:rsid w:val="009739D6"/>
    <w:rsid w:val="00974333"/>
    <w:rsid w:val="009745EF"/>
    <w:rsid w:val="009755F8"/>
    <w:rsid w:val="009761FA"/>
    <w:rsid w:val="009770DE"/>
    <w:rsid w:val="009770F1"/>
    <w:rsid w:val="00981496"/>
    <w:rsid w:val="00985FD4"/>
    <w:rsid w:val="009864A5"/>
    <w:rsid w:val="009864BD"/>
    <w:rsid w:val="009866D4"/>
    <w:rsid w:val="00986A74"/>
    <w:rsid w:val="00986AAD"/>
    <w:rsid w:val="00987003"/>
    <w:rsid w:val="009906F8"/>
    <w:rsid w:val="00990B2E"/>
    <w:rsid w:val="00991542"/>
    <w:rsid w:val="00992ED8"/>
    <w:rsid w:val="00993A2E"/>
    <w:rsid w:val="00994E95"/>
    <w:rsid w:val="00995786"/>
    <w:rsid w:val="009959D8"/>
    <w:rsid w:val="00995BC8"/>
    <w:rsid w:val="00997080"/>
    <w:rsid w:val="00997590"/>
    <w:rsid w:val="009978B4"/>
    <w:rsid w:val="009A0301"/>
    <w:rsid w:val="009A0611"/>
    <w:rsid w:val="009A0968"/>
    <w:rsid w:val="009A0EB5"/>
    <w:rsid w:val="009A2105"/>
    <w:rsid w:val="009A291C"/>
    <w:rsid w:val="009A2A2E"/>
    <w:rsid w:val="009A2C7E"/>
    <w:rsid w:val="009A47BD"/>
    <w:rsid w:val="009A4CAA"/>
    <w:rsid w:val="009A4E17"/>
    <w:rsid w:val="009A4FCE"/>
    <w:rsid w:val="009A5091"/>
    <w:rsid w:val="009A51AB"/>
    <w:rsid w:val="009A632C"/>
    <w:rsid w:val="009B0096"/>
    <w:rsid w:val="009B0194"/>
    <w:rsid w:val="009B0910"/>
    <w:rsid w:val="009B1EBF"/>
    <w:rsid w:val="009B214E"/>
    <w:rsid w:val="009B21C7"/>
    <w:rsid w:val="009B2EC1"/>
    <w:rsid w:val="009B4538"/>
    <w:rsid w:val="009B47BC"/>
    <w:rsid w:val="009B5C3A"/>
    <w:rsid w:val="009B64A2"/>
    <w:rsid w:val="009B6A43"/>
    <w:rsid w:val="009B6F35"/>
    <w:rsid w:val="009B706B"/>
    <w:rsid w:val="009C0069"/>
    <w:rsid w:val="009C08DE"/>
    <w:rsid w:val="009C0EC0"/>
    <w:rsid w:val="009C172C"/>
    <w:rsid w:val="009C21CE"/>
    <w:rsid w:val="009C2AB0"/>
    <w:rsid w:val="009C2DA1"/>
    <w:rsid w:val="009C2F96"/>
    <w:rsid w:val="009C4A3D"/>
    <w:rsid w:val="009C4D95"/>
    <w:rsid w:val="009C57D7"/>
    <w:rsid w:val="009C61A9"/>
    <w:rsid w:val="009C7C60"/>
    <w:rsid w:val="009C7F4C"/>
    <w:rsid w:val="009D0A6C"/>
    <w:rsid w:val="009D1B2A"/>
    <w:rsid w:val="009D296D"/>
    <w:rsid w:val="009D3A1D"/>
    <w:rsid w:val="009D41C7"/>
    <w:rsid w:val="009D5AAB"/>
    <w:rsid w:val="009D5E5C"/>
    <w:rsid w:val="009D6223"/>
    <w:rsid w:val="009E06D6"/>
    <w:rsid w:val="009E0AB3"/>
    <w:rsid w:val="009E127E"/>
    <w:rsid w:val="009E2D56"/>
    <w:rsid w:val="009E4B10"/>
    <w:rsid w:val="009E5493"/>
    <w:rsid w:val="009E549B"/>
    <w:rsid w:val="009E54D6"/>
    <w:rsid w:val="009E564D"/>
    <w:rsid w:val="009E6F45"/>
    <w:rsid w:val="009E75AE"/>
    <w:rsid w:val="009E75F1"/>
    <w:rsid w:val="009E7CBC"/>
    <w:rsid w:val="009F05A3"/>
    <w:rsid w:val="009F0AE0"/>
    <w:rsid w:val="009F104C"/>
    <w:rsid w:val="009F224B"/>
    <w:rsid w:val="009F30A7"/>
    <w:rsid w:val="009F46C3"/>
    <w:rsid w:val="009F515F"/>
    <w:rsid w:val="009F53E4"/>
    <w:rsid w:val="009F5844"/>
    <w:rsid w:val="009F5C54"/>
    <w:rsid w:val="009F6267"/>
    <w:rsid w:val="009F62CC"/>
    <w:rsid w:val="009F6CCC"/>
    <w:rsid w:val="009F7156"/>
    <w:rsid w:val="00A0026E"/>
    <w:rsid w:val="00A004B9"/>
    <w:rsid w:val="00A00596"/>
    <w:rsid w:val="00A008E7"/>
    <w:rsid w:val="00A01349"/>
    <w:rsid w:val="00A019C2"/>
    <w:rsid w:val="00A01B64"/>
    <w:rsid w:val="00A02294"/>
    <w:rsid w:val="00A0475A"/>
    <w:rsid w:val="00A0754E"/>
    <w:rsid w:val="00A07C41"/>
    <w:rsid w:val="00A07DA9"/>
    <w:rsid w:val="00A106F8"/>
    <w:rsid w:val="00A11041"/>
    <w:rsid w:val="00A11C16"/>
    <w:rsid w:val="00A11DD1"/>
    <w:rsid w:val="00A13976"/>
    <w:rsid w:val="00A1494E"/>
    <w:rsid w:val="00A15AC0"/>
    <w:rsid w:val="00A17242"/>
    <w:rsid w:val="00A1728A"/>
    <w:rsid w:val="00A2182A"/>
    <w:rsid w:val="00A21D65"/>
    <w:rsid w:val="00A2278E"/>
    <w:rsid w:val="00A22ABC"/>
    <w:rsid w:val="00A23059"/>
    <w:rsid w:val="00A23AB0"/>
    <w:rsid w:val="00A23ADA"/>
    <w:rsid w:val="00A23D8D"/>
    <w:rsid w:val="00A245B8"/>
    <w:rsid w:val="00A2512F"/>
    <w:rsid w:val="00A253E7"/>
    <w:rsid w:val="00A26C32"/>
    <w:rsid w:val="00A27446"/>
    <w:rsid w:val="00A316C9"/>
    <w:rsid w:val="00A317D7"/>
    <w:rsid w:val="00A31D63"/>
    <w:rsid w:val="00A32647"/>
    <w:rsid w:val="00A32E25"/>
    <w:rsid w:val="00A33814"/>
    <w:rsid w:val="00A33FBE"/>
    <w:rsid w:val="00A34968"/>
    <w:rsid w:val="00A35CC9"/>
    <w:rsid w:val="00A37916"/>
    <w:rsid w:val="00A402C2"/>
    <w:rsid w:val="00A410CE"/>
    <w:rsid w:val="00A42C82"/>
    <w:rsid w:val="00A43245"/>
    <w:rsid w:val="00A453F7"/>
    <w:rsid w:val="00A4685A"/>
    <w:rsid w:val="00A4708C"/>
    <w:rsid w:val="00A4778E"/>
    <w:rsid w:val="00A50694"/>
    <w:rsid w:val="00A50723"/>
    <w:rsid w:val="00A515F5"/>
    <w:rsid w:val="00A51D2A"/>
    <w:rsid w:val="00A52A66"/>
    <w:rsid w:val="00A52D87"/>
    <w:rsid w:val="00A52E0B"/>
    <w:rsid w:val="00A53AA7"/>
    <w:rsid w:val="00A558C4"/>
    <w:rsid w:val="00A55F0D"/>
    <w:rsid w:val="00A57C39"/>
    <w:rsid w:val="00A60257"/>
    <w:rsid w:val="00A633E6"/>
    <w:rsid w:val="00A636A9"/>
    <w:rsid w:val="00A638FE"/>
    <w:rsid w:val="00A641AB"/>
    <w:rsid w:val="00A6491E"/>
    <w:rsid w:val="00A651D5"/>
    <w:rsid w:val="00A65AA6"/>
    <w:rsid w:val="00A70491"/>
    <w:rsid w:val="00A70520"/>
    <w:rsid w:val="00A717BC"/>
    <w:rsid w:val="00A71DCE"/>
    <w:rsid w:val="00A71F34"/>
    <w:rsid w:val="00A73761"/>
    <w:rsid w:val="00A73821"/>
    <w:rsid w:val="00A7420E"/>
    <w:rsid w:val="00A75402"/>
    <w:rsid w:val="00A75BB1"/>
    <w:rsid w:val="00A76F92"/>
    <w:rsid w:val="00A770F0"/>
    <w:rsid w:val="00A774BE"/>
    <w:rsid w:val="00A80237"/>
    <w:rsid w:val="00A8038B"/>
    <w:rsid w:val="00A80616"/>
    <w:rsid w:val="00A80680"/>
    <w:rsid w:val="00A812A3"/>
    <w:rsid w:val="00A82B3C"/>
    <w:rsid w:val="00A839AA"/>
    <w:rsid w:val="00A8501B"/>
    <w:rsid w:val="00A8655F"/>
    <w:rsid w:val="00A867A6"/>
    <w:rsid w:val="00A869FC"/>
    <w:rsid w:val="00A9248C"/>
    <w:rsid w:val="00A933BA"/>
    <w:rsid w:val="00A935E1"/>
    <w:rsid w:val="00A93808"/>
    <w:rsid w:val="00A95021"/>
    <w:rsid w:val="00A95420"/>
    <w:rsid w:val="00A95453"/>
    <w:rsid w:val="00A95F4E"/>
    <w:rsid w:val="00A97370"/>
    <w:rsid w:val="00A976DA"/>
    <w:rsid w:val="00AA024E"/>
    <w:rsid w:val="00AA0994"/>
    <w:rsid w:val="00AA0C03"/>
    <w:rsid w:val="00AA0E6D"/>
    <w:rsid w:val="00AA2B18"/>
    <w:rsid w:val="00AA4DCD"/>
    <w:rsid w:val="00AA5841"/>
    <w:rsid w:val="00AA65D4"/>
    <w:rsid w:val="00AA6E9F"/>
    <w:rsid w:val="00AA724E"/>
    <w:rsid w:val="00AB07DC"/>
    <w:rsid w:val="00AB1605"/>
    <w:rsid w:val="00AB1F7C"/>
    <w:rsid w:val="00AB44BE"/>
    <w:rsid w:val="00AB4964"/>
    <w:rsid w:val="00AB5173"/>
    <w:rsid w:val="00AB54FC"/>
    <w:rsid w:val="00AB6AD0"/>
    <w:rsid w:val="00AB6D91"/>
    <w:rsid w:val="00AB6DCD"/>
    <w:rsid w:val="00AB74AD"/>
    <w:rsid w:val="00AB781B"/>
    <w:rsid w:val="00AC0A59"/>
    <w:rsid w:val="00AC1802"/>
    <w:rsid w:val="00AC1B20"/>
    <w:rsid w:val="00AC25B0"/>
    <w:rsid w:val="00AC26FA"/>
    <w:rsid w:val="00AC2D92"/>
    <w:rsid w:val="00AC38E0"/>
    <w:rsid w:val="00AC4876"/>
    <w:rsid w:val="00AC5D07"/>
    <w:rsid w:val="00AC6E15"/>
    <w:rsid w:val="00AC772D"/>
    <w:rsid w:val="00AD05AD"/>
    <w:rsid w:val="00AD0DE9"/>
    <w:rsid w:val="00AD0E8B"/>
    <w:rsid w:val="00AD1389"/>
    <w:rsid w:val="00AD16F6"/>
    <w:rsid w:val="00AD17E6"/>
    <w:rsid w:val="00AD1E18"/>
    <w:rsid w:val="00AD2C1C"/>
    <w:rsid w:val="00AD3EC7"/>
    <w:rsid w:val="00AD5007"/>
    <w:rsid w:val="00AD6CAA"/>
    <w:rsid w:val="00AD72A1"/>
    <w:rsid w:val="00AD771E"/>
    <w:rsid w:val="00AE14EA"/>
    <w:rsid w:val="00AE2349"/>
    <w:rsid w:val="00AE2614"/>
    <w:rsid w:val="00AE3035"/>
    <w:rsid w:val="00AE3401"/>
    <w:rsid w:val="00AE3D90"/>
    <w:rsid w:val="00AE486A"/>
    <w:rsid w:val="00AE4CF8"/>
    <w:rsid w:val="00AE56CD"/>
    <w:rsid w:val="00AE657D"/>
    <w:rsid w:val="00AF004A"/>
    <w:rsid w:val="00AF0437"/>
    <w:rsid w:val="00AF0E7E"/>
    <w:rsid w:val="00AF112B"/>
    <w:rsid w:val="00AF1629"/>
    <w:rsid w:val="00AF1D3C"/>
    <w:rsid w:val="00AF2CE1"/>
    <w:rsid w:val="00AF3BE7"/>
    <w:rsid w:val="00AF437D"/>
    <w:rsid w:val="00AF4FB3"/>
    <w:rsid w:val="00AF5E4A"/>
    <w:rsid w:val="00AF69A9"/>
    <w:rsid w:val="00AF6F14"/>
    <w:rsid w:val="00AF7FF3"/>
    <w:rsid w:val="00B00505"/>
    <w:rsid w:val="00B01CC0"/>
    <w:rsid w:val="00B01E8A"/>
    <w:rsid w:val="00B02745"/>
    <w:rsid w:val="00B03F51"/>
    <w:rsid w:val="00B044BE"/>
    <w:rsid w:val="00B04926"/>
    <w:rsid w:val="00B0532C"/>
    <w:rsid w:val="00B063B9"/>
    <w:rsid w:val="00B0665A"/>
    <w:rsid w:val="00B069B7"/>
    <w:rsid w:val="00B07098"/>
    <w:rsid w:val="00B07420"/>
    <w:rsid w:val="00B07A16"/>
    <w:rsid w:val="00B07E9F"/>
    <w:rsid w:val="00B11ACC"/>
    <w:rsid w:val="00B11E8A"/>
    <w:rsid w:val="00B11F14"/>
    <w:rsid w:val="00B126C4"/>
    <w:rsid w:val="00B12736"/>
    <w:rsid w:val="00B12AA3"/>
    <w:rsid w:val="00B12D67"/>
    <w:rsid w:val="00B1305C"/>
    <w:rsid w:val="00B135C8"/>
    <w:rsid w:val="00B1408F"/>
    <w:rsid w:val="00B16B27"/>
    <w:rsid w:val="00B16D5B"/>
    <w:rsid w:val="00B1752F"/>
    <w:rsid w:val="00B1756C"/>
    <w:rsid w:val="00B17927"/>
    <w:rsid w:val="00B20469"/>
    <w:rsid w:val="00B209BE"/>
    <w:rsid w:val="00B20D49"/>
    <w:rsid w:val="00B21EC6"/>
    <w:rsid w:val="00B2234B"/>
    <w:rsid w:val="00B22984"/>
    <w:rsid w:val="00B22B6B"/>
    <w:rsid w:val="00B22F03"/>
    <w:rsid w:val="00B23673"/>
    <w:rsid w:val="00B23993"/>
    <w:rsid w:val="00B24058"/>
    <w:rsid w:val="00B24081"/>
    <w:rsid w:val="00B24711"/>
    <w:rsid w:val="00B24BD0"/>
    <w:rsid w:val="00B24DA3"/>
    <w:rsid w:val="00B3024C"/>
    <w:rsid w:val="00B30981"/>
    <w:rsid w:val="00B30A89"/>
    <w:rsid w:val="00B3148A"/>
    <w:rsid w:val="00B31958"/>
    <w:rsid w:val="00B32223"/>
    <w:rsid w:val="00B32BB1"/>
    <w:rsid w:val="00B3377D"/>
    <w:rsid w:val="00B341DB"/>
    <w:rsid w:val="00B3466D"/>
    <w:rsid w:val="00B34A67"/>
    <w:rsid w:val="00B35044"/>
    <w:rsid w:val="00B35B44"/>
    <w:rsid w:val="00B3606A"/>
    <w:rsid w:val="00B36D91"/>
    <w:rsid w:val="00B37DFC"/>
    <w:rsid w:val="00B41E34"/>
    <w:rsid w:val="00B432D5"/>
    <w:rsid w:val="00B4425D"/>
    <w:rsid w:val="00B45B9A"/>
    <w:rsid w:val="00B469ED"/>
    <w:rsid w:val="00B4769A"/>
    <w:rsid w:val="00B50C8B"/>
    <w:rsid w:val="00B52626"/>
    <w:rsid w:val="00B54E1D"/>
    <w:rsid w:val="00B5543C"/>
    <w:rsid w:val="00B557B6"/>
    <w:rsid w:val="00B56A6C"/>
    <w:rsid w:val="00B605D3"/>
    <w:rsid w:val="00B61468"/>
    <w:rsid w:val="00B62C75"/>
    <w:rsid w:val="00B6379D"/>
    <w:rsid w:val="00B638D7"/>
    <w:rsid w:val="00B6403E"/>
    <w:rsid w:val="00B64C5A"/>
    <w:rsid w:val="00B64F17"/>
    <w:rsid w:val="00B653F0"/>
    <w:rsid w:val="00B660D7"/>
    <w:rsid w:val="00B668BE"/>
    <w:rsid w:val="00B66A0B"/>
    <w:rsid w:val="00B66AAB"/>
    <w:rsid w:val="00B677F4"/>
    <w:rsid w:val="00B702DD"/>
    <w:rsid w:val="00B708ED"/>
    <w:rsid w:val="00B70CBB"/>
    <w:rsid w:val="00B71515"/>
    <w:rsid w:val="00B72067"/>
    <w:rsid w:val="00B72FF7"/>
    <w:rsid w:val="00B73445"/>
    <w:rsid w:val="00B73C85"/>
    <w:rsid w:val="00B7587E"/>
    <w:rsid w:val="00B765C4"/>
    <w:rsid w:val="00B76B88"/>
    <w:rsid w:val="00B802C2"/>
    <w:rsid w:val="00B803D0"/>
    <w:rsid w:val="00B80697"/>
    <w:rsid w:val="00B814E8"/>
    <w:rsid w:val="00B8169A"/>
    <w:rsid w:val="00B84977"/>
    <w:rsid w:val="00B85433"/>
    <w:rsid w:val="00B860AF"/>
    <w:rsid w:val="00B863A4"/>
    <w:rsid w:val="00B87160"/>
    <w:rsid w:val="00B90914"/>
    <w:rsid w:val="00B944C7"/>
    <w:rsid w:val="00B95EEB"/>
    <w:rsid w:val="00B962B0"/>
    <w:rsid w:val="00B96BF2"/>
    <w:rsid w:val="00B96C90"/>
    <w:rsid w:val="00B97DBB"/>
    <w:rsid w:val="00BA20C6"/>
    <w:rsid w:val="00BA264B"/>
    <w:rsid w:val="00BA26EB"/>
    <w:rsid w:val="00BA3679"/>
    <w:rsid w:val="00BA39DB"/>
    <w:rsid w:val="00BA3D1E"/>
    <w:rsid w:val="00BA4442"/>
    <w:rsid w:val="00BA4C57"/>
    <w:rsid w:val="00BA6994"/>
    <w:rsid w:val="00BB207F"/>
    <w:rsid w:val="00BB3BE3"/>
    <w:rsid w:val="00BB4B41"/>
    <w:rsid w:val="00BB4D23"/>
    <w:rsid w:val="00BB5323"/>
    <w:rsid w:val="00BB5B6B"/>
    <w:rsid w:val="00BB5C1B"/>
    <w:rsid w:val="00BB5F3A"/>
    <w:rsid w:val="00BB7313"/>
    <w:rsid w:val="00BB76F4"/>
    <w:rsid w:val="00BC265F"/>
    <w:rsid w:val="00BC26CA"/>
    <w:rsid w:val="00BC2D3E"/>
    <w:rsid w:val="00BC35CD"/>
    <w:rsid w:val="00BC389E"/>
    <w:rsid w:val="00BC4081"/>
    <w:rsid w:val="00BC492A"/>
    <w:rsid w:val="00BC7000"/>
    <w:rsid w:val="00BC7BDE"/>
    <w:rsid w:val="00BC7D33"/>
    <w:rsid w:val="00BC7EA1"/>
    <w:rsid w:val="00BD01EF"/>
    <w:rsid w:val="00BD11C5"/>
    <w:rsid w:val="00BD18E8"/>
    <w:rsid w:val="00BD2508"/>
    <w:rsid w:val="00BD45C9"/>
    <w:rsid w:val="00BD510D"/>
    <w:rsid w:val="00BD5D35"/>
    <w:rsid w:val="00BD6D8D"/>
    <w:rsid w:val="00BD747C"/>
    <w:rsid w:val="00BD7A40"/>
    <w:rsid w:val="00BE1056"/>
    <w:rsid w:val="00BE1420"/>
    <w:rsid w:val="00BE1B07"/>
    <w:rsid w:val="00BE4722"/>
    <w:rsid w:val="00BE4E8A"/>
    <w:rsid w:val="00BE5499"/>
    <w:rsid w:val="00BE55C7"/>
    <w:rsid w:val="00BE656F"/>
    <w:rsid w:val="00BE77BD"/>
    <w:rsid w:val="00BE7F77"/>
    <w:rsid w:val="00BF06F2"/>
    <w:rsid w:val="00BF129C"/>
    <w:rsid w:val="00BF15E7"/>
    <w:rsid w:val="00BF3971"/>
    <w:rsid w:val="00BF511A"/>
    <w:rsid w:val="00BF5809"/>
    <w:rsid w:val="00BF5D35"/>
    <w:rsid w:val="00BF6E3D"/>
    <w:rsid w:val="00BF7F3D"/>
    <w:rsid w:val="00BF7FDB"/>
    <w:rsid w:val="00C009C3"/>
    <w:rsid w:val="00C01484"/>
    <w:rsid w:val="00C017EF"/>
    <w:rsid w:val="00C01BC2"/>
    <w:rsid w:val="00C030FB"/>
    <w:rsid w:val="00C037BC"/>
    <w:rsid w:val="00C03C73"/>
    <w:rsid w:val="00C03FF2"/>
    <w:rsid w:val="00C04FEB"/>
    <w:rsid w:val="00C0506E"/>
    <w:rsid w:val="00C05595"/>
    <w:rsid w:val="00C0634F"/>
    <w:rsid w:val="00C07AAE"/>
    <w:rsid w:val="00C11158"/>
    <w:rsid w:val="00C11E53"/>
    <w:rsid w:val="00C12A62"/>
    <w:rsid w:val="00C12BE0"/>
    <w:rsid w:val="00C14383"/>
    <w:rsid w:val="00C147BC"/>
    <w:rsid w:val="00C150ED"/>
    <w:rsid w:val="00C15299"/>
    <w:rsid w:val="00C153FE"/>
    <w:rsid w:val="00C17618"/>
    <w:rsid w:val="00C20741"/>
    <w:rsid w:val="00C22343"/>
    <w:rsid w:val="00C22D64"/>
    <w:rsid w:val="00C2469C"/>
    <w:rsid w:val="00C24755"/>
    <w:rsid w:val="00C25BD5"/>
    <w:rsid w:val="00C25DF2"/>
    <w:rsid w:val="00C26D68"/>
    <w:rsid w:val="00C27CA1"/>
    <w:rsid w:val="00C30DA2"/>
    <w:rsid w:val="00C328D4"/>
    <w:rsid w:val="00C3392C"/>
    <w:rsid w:val="00C33985"/>
    <w:rsid w:val="00C34264"/>
    <w:rsid w:val="00C346AA"/>
    <w:rsid w:val="00C3550D"/>
    <w:rsid w:val="00C355EA"/>
    <w:rsid w:val="00C3660F"/>
    <w:rsid w:val="00C36858"/>
    <w:rsid w:val="00C3718A"/>
    <w:rsid w:val="00C37979"/>
    <w:rsid w:val="00C37CAE"/>
    <w:rsid w:val="00C40B77"/>
    <w:rsid w:val="00C42538"/>
    <w:rsid w:val="00C427A9"/>
    <w:rsid w:val="00C42E32"/>
    <w:rsid w:val="00C44138"/>
    <w:rsid w:val="00C44193"/>
    <w:rsid w:val="00C44C5D"/>
    <w:rsid w:val="00C4523D"/>
    <w:rsid w:val="00C45ABE"/>
    <w:rsid w:val="00C47315"/>
    <w:rsid w:val="00C50130"/>
    <w:rsid w:val="00C52C55"/>
    <w:rsid w:val="00C531F4"/>
    <w:rsid w:val="00C5348C"/>
    <w:rsid w:val="00C54022"/>
    <w:rsid w:val="00C5405E"/>
    <w:rsid w:val="00C54702"/>
    <w:rsid w:val="00C554CC"/>
    <w:rsid w:val="00C55859"/>
    <w:rsid w:val="00C5667C"/>
    <w:rsid w:val="00C568C6"/>
    <w:rsid w:val="00C5761F"/>
    <w:rsid w:val="00C600FA"/>
    <w:rsid w:val="00C6069A"/>
    <w:rsid w:val="00C60EE5"/>
    <w:rsid w:val="00C632E1"/>
    <w:rsid w:val="00C637A9"/>
    <w:rsid w:val="00C63FEE"/>
    <w:rsid w:val="00C64188"/>
    <w:rsid w:val="00C6478F"/>
    <w:rsid w:val="00C65039"/>
    <w:rsid w:val="00C65574"/>
    <w:rsid w:val="00C65D45"/>
    <w:rsid w:val="00C660F7"/>
    <w:rsid w:val="00C6657F"/>
    <w:rsid w:val="00C6750A"/>
    <w:rsid w:val="00C67BE6"/>
    <w:rsid w:val="00C70735"/>
    <w:rsid w:val="00C70BAD"/>
    <w:rsid w:val="00C70D4C"/>
    <w:rsid w:val="00C7155C"/>
    <w:rsid w:val="00C72874"/>
    <w:rsid w:val="00C731AD"/>
    <w:rsid w:val="00C74878"/>
    <w:rsid w:val="00C7739E"/>
    <w:rsid w:val="00C777E8"/>
    <w:rsid w:val="00C77F33"/>
    <w:rsid w:val="00C8024F"/>
    <w:rsid w:val="00C81FB3"/>
    <w:rsid w:val="00C8231F"/>
    <w:rsid w:val="00C83C62"/>
    <w:rsid w:val="00C83E87"/>
    <w:rsid w:val="00C8410A"/>
    <w:rsid w:val="00C84941"/>
    <w:rsid w:val="00C8531B"/>
    <w:rsid w:val="00C85EB8"/>
    <w:rsid w:val="00C86577"/>
    <w:rsid w:val="00C8688B"/>
    <w:rsid w:val="00C86B2D"/>
    <w:rsid w:val="00C86BA2"/>
    <w:rsid w:val="00C91DDB"/>
    <w:rsid w:val="00C9365E"/>
    <w:rsid w:val="00C93916"/>
    <w:rsid w:val="00C94853"/>
    <w:rsid w:val="00C94CA7"/>
    <w:rsid w:val="00C96B4C"/>
    <w:rsid w:val="00C97268"/>
    <w:rsid w:val="00C97F4F"/>
    <w:rsid w:val="00CA10CF"/>
    <w:rsid w:val="00CA23B6"/>
    <w:rsid w:val="00CA26E1"/>
    <w:rsid w:val="00CA28DF"/>
    <w:rsid w:val="00CA2CCA"/>
    <w:rsid w:val="00CA3415"/>
    <w:rsid w:val="00CA45BD"/>
    <w:rsid w:val="00CA6021"/>
    <w:rsid w:val="00CA660C"/>
    <w:rsid w:val="00CA69A2"/>
    <w:rsid w:val="00CA6CDB"/>
    <w:rsid w:val="00CA6E93"/>
    <w:rsid w:val="00CA707B"/>
    <w:rsid w:val="00CA70A3"/>
    <w:rsid w:val="00CA79CA"/>
    <w:rsid w:val="00CA79E4"/>
    <w:rsid w:val="00CA7C5F"/>
    <w:rsid w:val="00CB05D2"/>
    <w:rsid w:val="00CB1789"/>
    <w:rsid w:val="00CB2248"/>
    <w:rsid w:val="00CB23BA"/>
    <w:rsid w:val="00CB2997"/>
    <w:rsid w:val="00CB2A95"/>
    <w:rsid w:val="00CB30EB"/>
    <w:rsid w:val="00CB4135"/>
    <w:rsid w:val="00CB44C9"/>
    <w:rsid w:val="00CB45E1"/>
    <w:rsid w:val="00CB4ACE"/>
    <w:rsid w:val="00CB5DD6"/>
    <w:rsid w:val="00CB63F0"/>
    <w:rsid w:val="00CB70D9"/>
    <w:rsid w:val="00CB7F3A"/>
    <w:rsid w:val="00CC1980"/>
    <w:rsid w:val="00CC2C1B"/>
    <w:rsid w:val="00CC3822"/>
    <w:rsid w:val="00CC49DA"/>
    <w:rsid w:val="00CC4CE8"/>
    <w:rsid w:val="00CC5F30"/>
    <w:rsid w:val="00CC62A7"/>
    <w:rsid w:val="00CC6D21"/>
    <w:rsid w:val="00CC70AF"/>
    <w:rsid w:val="00CD0858"/>
    <w:rsid w:val="00CD1025"/>
    <w:rsid w:val="00CD122D"/>
    <w:rsid w:val="00CD247F"/>
    <w:rsid w:val="00CD36D3"/>
    <w:rsid w:val="00CD3881"/>
    <w:rsid w:val="00CD42E7"/>
    <w:rsid w:val="00CD7C7A"/>
    <w:rsid w:val="00CE0D74"/>
    <w:rsid w:val="00CE0E01"/>
    <w:rsid w:val="00CE101E"/>
    <w:rsid w:val="00CE1735"/>
    <w:rsid w:val="00CE2831"/>
    <w:rsid w:val="00CE2D8D"/>
    <w:rsid w:val="00CE370F"/>
    <w:rsid w:val="00CE4806"/>
    <w:rsid w:val="00CE5520"/>
    <w:rsid w:val="00CE5AC0"/>
    <w:rsid w:val="00CE5E11"/>
    <w:rsid w:val="00CE66E7"/>
    <w:rsid w:val="00CE6703"/>
    <w:rsid w:val="00CE6916"/>
    <w:rsid w:val="00CE6D88"/>
    <w:rsid w:val="00CE74FB"/>
    <w:rsid w:val="00CF15E4"/>
    <w:rsid w:val="00CF1702"/>
    <w:rsid w:val="00CF243F"/>
    <w:rsid w:val="00CF3252"/>
    <w:rsid w:val="00CF33D0"/>
    <w:rsid w:val="00CF42A4"/>
    <w:rsid w:val="00CF463A"/>
    <w:rsid w:val="00CF4B70"/>
    <w:rsid w:val="00CF5249"/>
    <w:rsid w:val="00CF559D"/>
    <w:rsid w:val="00CF568B"/>
    <w:rsid w:val="00CF5A18"/>
    <w:rsid w:val="00CF6824"/>
    <w:rsid w:val="00CF7087"/>
    <w:rsid w:val="00CF791C"/>
    <w:rsid w:val="00CF7CA5"/>
    <w:rsid w:val="00D00F51"/>
    <w:rsid w:val="00D01290"/>
    <w:rsid w:val="00D0144E"/>
    <w:rsid w:val="00D01E70"/>
    <w:rsid w:val="00D02352"/>
    <w:rsid w:val="00D02585"/>
    <w:rsid w:val="00D0306E"/>
    <w:rsid w:val="00D03400"/>
    <w:rsid w:val="00D04311"/>
    <w:rsid w:val="00D04789"/>
    <w:rsid w:val="00D07C5C"/>
    <w:rsid w:val="00D10AB4"/>
    <w:rsid w:val="00D11046"/>
    <w:rsid w:val="00D11180"/>
    <w:rsid w:val="00D11F81"/>
    <w:rsid w:val="00D12F49"/>
    <w:rsid w:val="00D13A9C"/>
    <w:rsid w:val="00D13B41"/>
    <w:rsid w:val="00D13BEB"/>
    <w:rsid w:val="00D14C56"/>
    <w:rsid w:val="00D16092"/>
    <w:rsid w:val="00D1767D"/>
    <w:rsid w:val="00D2057E"/>
    <w:rsid w:val="00D20F51"/>
    <w:rsid w:val="00D214BC"/>
    <w:rsid w:val="00D2153C"/>
    <w:rsid w:val="00D22157"/>
    <w:rsid w:val="00D23789"/>
    <w:rsid w:val="00D23DA8"/>
    <w:rsid w:val="00D2429A"/>
    <w:rsid w:val="00D24E91"/>
    <w:rsid w:val="00D252C4"/>
    <w:rsid w:val="00D25819"/>
    <w:rsid w:val="00D25B75"/>
    <w:rsid w:val="00D2650F"/>
    <w:rsid w:val="00D273EB"/>
    <w:rsid w:val="00D30C04"/>
    <w:rsid w:val="00D31791"/>
    <w:rsid w:val="00D32800"/>
    <w:rsid w:val="00D343B1"/>
    <w:rsid w:val="00D346D9"/>
    <w:rsid w:val="00D34CF0"/>
    <w:rsid w:val="00D350BF"/>
    <w:rsid w:val="00D36132"/>
    <w:rsid w:val="00D36B77"/>
    <w:rsid w:val="00D36C23"/>
    <w:rsid w:val="00D36C7A"/>
    <w:rsid w:val="00D3735B"/>
    <w:rsid w:val="00D3767F"/>
    <w:rsid w:val="00D416CA"/>
    <w:rsid w:val="00D4345E"/>
    <w:rsid w:val="00D4397C"/>
    <w:rsid w:val="00D43F0C"/>
    <w:rsid w:val="00D44463"/>
    <w:rsid w:val="00D46B70"/>
    <w:rsid w:val="00D47049"/>
    <w:rsid w:val="00D47ECC"/>
    <w:rsid w:val="00D5113F"/>
    <w:rsid w:val="00D53965"/>
    <w:rsid w:val="00D54B96"/>
    <w:rsid w:val="00D551A1"/>
    <w:rsid w:val="00D5589C"/>
    <w:rsid w:val="00D55ABB"/>
    <w:rsid w:val="00D5659B"/>
    <w:rsid w:val="00D567FA"/>
    <w:rsid w:val="00D57699"/>
    <w:rsid w:val="00D57FA3"/>
    <w:rsid w:val="00D60EF9"/>
    <w:rsid w:val="00D618BD"/>
    <w:rsid w:val="00D6272D"/>
    <w:rsid w:val="00D635D4"/>
    <w:rsid w:val="00D63F16"/>
    <w:rsid w:val="00D6406A"/>
    <w:rsid w:val="00D6488B"/>
    <w:rsid w:val="00D651E5"/>
    <w:rsid w:val="00D652BA"/>
    <w:rsid w:val="00D6555E"/>
    <w:rsid w:val="00D66EBB"/>
    <w:rsid w:val="00D70602"/>
    <w:rsid w:val="00D70E2C"/>
    <w:rsid w:val="00D70F33"/>
    <w:rsid w:val="00D70FD4"/>
    <w:rsid w:val="00D72E78"/>
    <w:rsid w:val="00D72F2F"/>
    <w:rsid w:val="00D72FA6"/>
    <w:rsid w:val="00D732C4"/>
    <w:rsid w:val="00D738BF"/>
    <w:rsid w:val="00D73DEE"/>
    <w:rsid w:val="00D73F11"/>
    <w:rsid w:val="00D75601"/>
    <w:rsid w:val="00D75951"/>
    <w:rsid w:val="00D76B72"/>
    <w:rsid w:val="00D76D3B"/>
    <w:rsid w:val="00D76FDC"/>
    <w:rsid w:val="00D7779E"/>
    <w:rsid w:val="00D77A61"/>
    <w:rsid w:val="00D77E5C"/>
    <w:rsid w:val="00D81058"/>
    <w:rsid w:val="00D81F5D"/>
    <w:rsid w:val="00D822FC"/>
    <w:rsid w:val="00D82EF0"/>
    <w:rsid w:val="00D8391F"/>
    <w:rsid w:val="00D83CCC"/>
    <w:rsid w:val="00D844AA"/>
    <w:rsid w:val="00D84D31"/>
    <w:rsid w:val="00D84FC3"/>
    <w:rsid w:val="00D858F3"/>
    <w:rsid w:val="00D86759"/>
    <w:rsid w:val="00D87796"/>
    <w:rsid w:val="00D92391"/>
    <w:rsid w:val="00D9298D"/>
    <w:rsid w:val="00D936FD"/>
    <w:rsid w:val="00D938BE"/>
    <w:rsid w:val="00D95284"/>
    <w:rsid w:val="00D9630D"/>
    <w:rsid w:val="00D9632B"/>
    <w:rsid w:val="00D96336"/>
    <w:rsid w:val="00D97A4A"/>
    <w:rsid w:val="00DA009A"/>
    <w:rsid w:val="00DA080A"/>
    <w:rsid w:val="00DA1C50"/>
    <w:rsid w:val="00DA202E"/>
    <w:rsid w:val="00DA2A6B"/>
    <w:rsid w:val="00DA2C95"/>
    <w:rsid w:val="00DA2F8F"/>
    <w:rsid w:val="00DA3A3C"/>
    <w:rsid w:val="00DA43F7"/>
    <w:rsid w:val="00DA46CB"/>
    <w:rsid w:val="00DA4D2D"/>
    <w:rsid w:val="00DA4E80"/>
    <w:rsid w:val="00DA4F8D"/>
    <w:rsid w:val="00DA6404"/>
    <w:rsid w:val="00DA6655"/>
    <w:rsid w:val="00DA6667"/>
    <w:rsid w:val="00DA7010"/>
    <w:rsid w:val="00DB0297"/>
    <w:rsid w:val="00DB0860"/>
    <w:rsid w:val="00DB0EDC"/>
    <w:rsid w:val="00DB0FF2"/>
    <w:rsid w:val="00DB23E0"/>
    <w:rsid w:val="00DB27D4"/>
    <w:rsid w:val="00DB3C48"/>
    <w:rsid w:val="00DB4EAB"/>
    <w:rsid w:val="00DB5854"/>
    <w:rsid w:val="00DB6C24"/>
    <w:rsid w:val="00DB78B5"/>
    <w:rsid w:val="00DB7A80"/>
    <w:rsid w:val="00DB7F09"/>
    <w:rsid w:val="00DC02CA"/>
    <w:rsid w:val="00DC039B"/>
    <w:rsid w:val="00DC0D93"/>
    <w:rsid w:val="00DC33DE"/>
    <w:rsid w:val="00DC4AF8"/>
    <w:rsid w:val="00DC4B11"/>
    <w:rsid w:val="00DC4FEE"/>
    <w:rsid w:val="00DC5429"/>
    <w:rsid w:val="00DC5D2F"/>
    <w:rsid w:val="00DC698C"/>
    <w:rsid w:val="00DD04FD"/>
    <w:rsid w:val="00DD0EF5"/>
    <w:rsid w:val="00DD1B80"/>
    <w:rsid w:val="00DD1D86"/>
    <w:rsid w:val="00DD2115"/>
    <w:rsid w:val="00DD29EB"/>
    <w:rsid w:val="00DD2F62"/>
    <w:rsid w:val="00DD3363"/>
    <w:rsid w:val="00DD3376"/>
    <w:rsid w:val="00DD3B29"/>
    <w:rsid w:val="00DD4EEB"/>
    <w:rsid w:val="00DD5052"/>
    <w:rsid w:val="00DD536E"/>
    <w:rsid w:val="00DD602C"/>
    <w:rsid w:val="00DD6F8F"/>
    <w:rsid w:val="00DD749D"/>
    <w:rsid w:val="00DD7633"/>
    <w:rsid w:val="00DD7A8E"/>
    <w:rsid w:val="00DE049D"/>
    <w:rsid w:val="00DE0C33"/>
    <w:rsid w:val="00DE1F05"/>
    <w:rsid w:val="00DE2D91"/>
    <w:rsid w:val="00DE2DB0"/>
    <w:rsid w:val="00DE2FF7"/>
    <w:rsid w:val="00DE4C21"/>
    <w:rsid w:val="00DE570C"/>
    <w:rsid w:val="00DE6E90"/>
    <w:rsid w:val="00DF0760"/>
    <w:rsid w:val="00DF15BF"/>
    <w:rsid w:val="00DF22F0"/>
    <w:rsid w:val="00DF33B1"/>
    <w:rsid w:val="00DF3E37"/>
    <w:rsid w:val="00DF4597"/>
    <w:rsid w:val="00DF4A48"/>
    <w:rsid w:val="00DF5B2C"/>
    <w:rsid w:val="00DF7090"/>
    <w:rsid w:val="00DF781B"/>
    <w:rsid w:val="00DF7B45"/>
    <w:rsid w:val="00E00435"/>
    <w:rsid w:val="00E005BA"/>
    <w:rsid w:val="00E005D8"/>
    <w:rsid w:val="00E0161F"/>
    <w:rsid w:val="00E028BB"/>
    <w:rsid w:val="00E02C1A"/>
    <w:rsid w:val="00E044D4"/>
    <w:rsid w:val="00E07009"/>
    <w:rsid w:val="00E07429"/>
    <w:rsid w:val="00E07827"/>
    <w:rsid w:val="00E07E2C"/>
    <w:rsid w:val="00E10288"/>
    <w:rsid w:val="00E10521"/>
    <w:rsid w:val="00E11C0A"/>
    <w:rsid w:val="00E11CC8"/>
    <w:rsid w:val="00E12094"/>
    <w:rsid w:val="00E12E07"/>
    <w:rsid w:val="00E12F0E"/>
    <w:rsid w:val="00E137A1"/>
    <w:rsid w:val="00E13A02"/>
    <w:rsid w:val="00E13FAE"/>
    <w:rsid w:val="00E14881"/>
    <w:rsid w:val="00E1503E"/>
    <w:rsid w:val="00E1799C"/>
    <w:rsid w:val="00E215BE"/>
    <w:rsid w:val="00E2182B"/>
    <w:rsid w:val="00E225C9"/>
    <w:rsid w:val="00E22EBD"/>
    <w:rsid w:val="00E24CA5"/>
    <w:rsid w:val="00E26E23"/>
    <w:rsid w:val="00E313EB"/>
    <w:rsid w:val="00E31648"/>
    <w:rsid w:val="00E316DC"/>
    <w:rsid w:val="00E31758"/>
    <w:rsid w:val="00E31ABD"/>
    <w:rsid w:val="00E3271A"/>
    <w:rsid w:val="00E32DE6"/>
    <w:rsid w:val="00E3349E"/>
    <w:rsid w:val="00E3367F"/>
    <w:rsid w:val="00E33B0B"/>
    <w:rsid w:val="00E3441A"/>
    <w:rsid w:val="00E3487D"/>
    <w:rsid w:val="00E36602"/>
    <w:rsid w:val="00E36A3A"/>
    <w:rsid w:val="00E3744C"/>
    <w:rsid w:val="00E37898"/>
    <w:rsid w:val="00E414BD"/>
    <w:rsid w:val="00E41609"/>
    <w:rsid w:val="00E42202"/>
    <w:rsid w:val="00E43CAA"/>
    <w:rsid w:val="00E446C9"/>
    <w:rsid w:val="00E45B02"/>
    <w:rsid w:val="00E46AFE"/>
    <w:rsid w:val="00E46EE7"/>
    <w:rsid w:val="00E46FF9"/>
    <w:rsid w:val="00E476DE"/>
    <w:rsid w:val="00E47AB5"/>
    <w:rsid w:val="00E47CFB"/>
    <w:rsid w:val="00E51D03"/>
    <w:rsid w:val="00E51E01"/>
    <w:rsid w:val="00E51E79"/>
    <w:rsid w:val="00E52E69"/>
    <w:rsid w:val="00E53876"/>
    <w:rsid w:val="00E53DD3"/>
    <w:rsid w:val="00E53E2D"/>
    <w:rsid w:val="00E549F1"/>
    <w:rsid w:val="00E55E6E"/>
    <w:rsid w:val="00E56570"/>
    <w:rsid w:val="00E57327"/>
    <w:rsid w:val="00E5732A"/>
    <w:rsid w:val="00E57916"/>
    <w:rsid w:val="00E57CEA"/>
    <w:rsid w:val="00E600E4"/>
    <w:rsid w:val="00E605F9"/>
    <w:rsid w:val="00E60DB3"/>
    <w:rsid w:val="00E61728"/>
    <w:rsid w:val="00E617A5"/>
    <w:rsid w:val="00E62C70"/>
    <w:rsid w:val="00E63682"/>
    <w:rsid w:val="00E649CD"/>
    <w:rsid w:val="00E66874"/>
    <w:rsid w:val="00E66DAA"/>
    <w:rsid w:val="00E66F71"/>
    <w:rsid w:val="00E677B6"/>
    <w:rsid w:val="00E67B64"/>
    <w:rsid w:val="00E67EE3"/>
    <w:rsid w:val="00E70672"/>
    <w:rsid w:val="00E70F59"/>
    <w:rsid w:val="00E71213"/>
    <w:rsid w:val="00E72750"/>
    <w:rsid w:val="00E73814"/>
    <w:rsid w:val="00E73ACE"/>
    <w:rsid w:val="00E73B6A"/>
    <w:rsid w:val="00E743FC"/>
    <w:rsid w:val="00E75586"/>
    <w:rsid w:val="00E773FB"/>
    <w:rsid w:val="00E800ED"/>
    <w:rsid w:val="00E80C15"/>
    <w:rsid w:val="00E80E2B"/>
    <w:rsid w:val="00E80F0D"/>
    <w:rsid w:val="00E81235"/>
    <w:rsid w:val="00E82706"/>
    <w:rsid w:val="00E82DB1"/>
    <w:rsid w:val="00E82E21"/>
    <w:rsid w:val="00E8322B"/>
    <w:rsid w:val="00E83833"/>
    <w:rsid w:val="00E85BE2"/>
    <w:rsid w:val="00E86119"/>
    <w:rsid w:val="00E86930"/>
    <w:rsid w:val="00E870BE"/>
    <w:rsid w:val="00E873FD"/>
    <w:rsid w:val="00E879D6"/>
    <w:rsid w:val="00E87F1A"/>
    <w:rsid w:val="00E87FD6"/>
    <w:rsid w:val="00E91397"/>
    <w:rsid w:val="00E91B1F"/>
    <w:rsid w:val="00E9263E"/>
    <w:rsid w:val="00E926F8"/>
    <w:rsid w:val="00E93432"/>
    <w:rsid w:val="00E939DB"/>
    <w:rsid w:val="00E93E35"/>
    <w:rsid w:val="00E93E53"/>
    <w:rsid w:val="00E94E4C"/>
    <w:rsid w:val="00E94F52"/>
    <w:rsid w:val="00E94F8C"/>
    <w:rsid w:val="00E95407"/>
    <w:rsid w:val="00E95D95"/>
    <w:rsid w:val="00E97010"/>
    <w:rsid w:val="00E97ADE"/>
    <w:rsid w:val="00EA0060"/>
    <w:rsid w:val="00EA0081"/>
    <w:rsid w:val="00EA0115"/>
    <w:rsid w:val="00EA187C"/>
    <w:rsid w:val="00EA1F8F"/>
    <w:rsid w:val="00EA2270"/>
    <w:rsid w:val="00EA260F"/>
    <w:rsid w:val="00EA2AC3"/>
    <w:rsid w:val="00EA2B4D"/>
    <w:rsid w:val="00EA33D3"/>
    <w:rsid w:val="00EA370A"/>
    <w:rsid w:val="00EA3927"/>
    <w:rsid w:val="00EA3DC0"/>
    <w:rsid w:val="00EA44CF"/>
    <w:rsid w:val="00EA56C2"/>
    <w:rsid w:val="00EA5789"/>
    <w:rsid w:val="00EA5A73"/>
    <w:rsid w:val="00EA5AC7"/>
    <w:rsid w:val="00EA5BF2"/>
    <w:rsid w:val="00EA752F"/>
    <w:rsid w:val="00EA76AC"/>
    <w:rsid w:val="00EB038B"/>
    <w:rsid w:val="00EB0566"/>
    <w:rsid w:val="00EB3DC8"/>
    <w:rsid w:val="00EB424F"/>
    <w:rsid w:val="00EB452A"/>
    <w:rsid w:val="00EB4833"/>
    <w:rsid w:val="00EB5093"/>
    <w:rsid w:val="00EB5F71"/>
    <w:rsid w:val="00EB6509"/>
    <w:rsid w:val="00EB6C5F"/>
    <w:rsid w:val="00EB70B5"/>
    <w:rsid w:val="00EC04F4"/>
    <w:rsid w:val="00EC1071"/>
    <w:rsid w:val="00EC199D"/>
    <w:rsid w:val="00EC2454"/>
    <w:rsid w:val="00EC2AAA"/>
    <w:rsid w:val="00EC2C5A"/>
    <w:rsid w:val="00EC2C73"/>
    <w:rsid w:val="00EC5989"/>
    <w:rsid w:val="00EC5AEC"/>
    <w:rsid w:val="00EC5FBE"/>
    <w:rsid w:val="00EC70B7"/>
    <w:rsid w:val="00EC7961"/>
    <w:rsid w:val="00ED06BC"/>
    <w:rsid w:val="00ED0FEF"/>
    <w:rsid w:val="00ED2832"/>
    <w:rsid w:val="00ED2F2E"/>
    <w:rsid w:val="00ED4D35"/>
    <w:rsid w:val="00ED4E5F"/>
    <w:rsid w:val="00ED64F7"/>
    <w:rsid w:val="00ED6A0D"/>
    <w:rsid w:val="00ED7412"/>
    <w:rsid w:val="00EE0251"/>
    <w:rsid w:val="00EE11C7"/>
    <w:rsid w:val="00EE14B0"/>
    <w:rsid w:val="00EE1EDE"/>
    <w:rsid w:val="00EE26E4"/>
    <w:rsid w:val="00EE2831"/>
    <w:rsid w:val="00EE3B1A"/>
    <w:rsid w:val="00EE4C13"/>
    <w:rsid w:val="00EE5DA7"/>
    <w:rsid w:val="00EE6B07"/>
    <w:rsid w:val="00EE6CC5"/>
    <w:rsid w:val="00EF1051"/>
    <w:rsid w:val="00EF127B"/>
    <w:rsid w:val="00EF1952"/>
    <w:rsid w:val="00EF2E73"/>
    <w:rsid w:val="00EF2FBB"/>
    <w:rsid w:val="00EF3EE2"/>
    <w:rsid w:val="00EF421F"/>
    <w:rsid w:val="00EF6643"/>
    <w:rsid w:val="00EF6E29"/>
    <w:rsid w:val="00EF7325"/>
    <w:rsid w:val="00F0179C"/>
    <w:rsid w:val="00F01AC7"/>
    <w:rsid w:val="00F03745"/>
    <w:rsid w:val="00F0481C"/>
    <w:rsid w:val="00F04A2A"/>
    <w:rsid w:val="00F0545D"/>
    <w:rsid w:val="00F07B60"/>
    <w:rsid w:val="00F07EDB"/>
    <w:rsid w:val="00F108C2"/>
    <w:rsid w:val="00F11548"/>
    <w:rsid w:val="00F11849"/>
    <w:rsid w:val="00F11C2D"/>
    <w:rsid w:val="00F12D0C"/>
    <w:rsid w:val="00F12F1B"/>
    <w:rsid w:val="00F133F6"/>
    <w:rsid w:val="00F13D03"/>
    <w:rsid w:val="00F14B17"/>
    <w:rsid w:val="00F15520"/>
    <w:rsid w:val="00F15B13"/>
    <w:rsid w:val="00F15CB3"/>
    <w:rsid w:val="00F15F47"/>
    <w:rsid w:val="00F16A72"/>
    <w:rsid w:val="00F16C42"/>
    <w:rsid w:val="00F16DDD"/>
    <w:rsid w:val="00F17305"/>
    <w:rsid w:val="00F20223"/>
    <w:rsid w:val="00F204DD"/>
    <w:rsid w:val="00F20756"/>
    <w:rsid w:val="00F225E5"/>
    <w:rsid w:val="00F22669"/>
    <w:rsid w:val="00F22A36"/>
    <w:rsid w:val="00F236DF"/>
    <w:rsid w:val="00F249F3"/>
    <w:rsid w:val="00F2530D"/>
    <w:rsid w:val="00F25810"/>
    <w:rsid w:val="00F25AE8"/>
    <w:rsid w:val="00F26562"/>
    <w:rsid w:val="00F269A9"/>
    <w:rsid w:val="00F322F9"/>
    <w:rsid w:val="00F32836"/>
    <w:rsid w:val="00F41D52"/>
    <w:rsid w:val="00F4243C"/>
    <w:rsid w:val="00F443CA"/>
    <w:rsid w:val="00F45286"/>
    <w:rsid w:val="00F45C05"/>
    <w:rsid w:val="00F46265"/>
    <w:rsid w:val="00F47673"/>
    <w:rsid w:val="00F47EB6"/>
    <w:rsid w:val="00F50282"/>
    <w:rsid w:val="00F50CF7"/>
    <w:rsid w:val="00F50F58"/>
    <w:rsid w:val="00F517E9"/>
    <w:rsid w:val="00F52A92"/>
    <w:rsid w:val="00F53222"/>
    <w:rsid w:val="00F53862"/>
    <w:rsid w:val="00F545A4"/>
    <w:rsid w:val="00F54C76"/>
    <w:rsid w:val="00F54E31"/>
    <w:rsid w:val="00F559BB"/>
    <w:rsid w:val="00F5712A"/>
    <w:rsid w:val="00F574DC"/>
    <w:rsid w:val="00F60C32"/>
    <w:rsid w:val="00F612BD"/>
    <w:rsid w:val="00F6275C"/>
    <w:rsid w:val="00F64523"/>
    <w:rsid w:val="00F65804"/>
    <w:rsid w:val="00F6587D"/>
    <w:rsid w:val="00F66167"/>
    <w:rsid w:val="00F661CE"/>
    <w:rsid w:val="00F663CB"/>
    <w:rsid w:val="00F6672A"/>
    <w:rsid w:val="00F66DC8"/>
    <w:rsid w:val="00F6767C"/>
    <w:rsid w:val="00F71270"/>
    <w:rsid w:val="00F71FF3"/>
    <w:rsid w:val="00F723DA"/>
    <w:rsid w:val="00F72CC0"/>
    <w:rsid w:val="00F733BD"/>
    <w:rsid w:val="00F735CB"/>
    <w:rsid w:val="00F75860"/>
    <w:rsid w:val="00F7611F"/>
    <w:rsid w:val="00F77060"/>
    <w:rsid w:val="00F7790E"/>
    <w:rsid w:val="00F809BD"/>
    <w:rsid w:val="00F80AE1"/>
    <w:rsid w:val="00F80D71"/>
    <w:rsid w:val="00F8171C"/>
    <w:rsid w:val="00F821A7"/>
    <w:rsid w:val="00F823F6"/>
    <w:rsid w:val="00F82523"/>
    <w:rsid w:val="00F82621"/>
    <w:rsid w:val="00F829F5"/>
    <w:rsid w:val="00F83838"/>
    <w:rsid w:val="00F83AFB"/>
    <w:rsid w:val="00F846F4"/>
    <w:rsid w:val="00F847F6"/>
    <w:rsid w:val="00F84B22"/>
    <w:rsid w:val="00F85D1D"/>
    <w:rsid w:val="00F85D58"/>
    <w:rsid w:val="00F86401"/>
    <w:rsid w:val="00F86C41"/>
    <w:rsid w:val="00F87CCD"/>
    <w:rsid w:val="00F87FD1"/>
    <w:rsid w:val="00F90570"/>
    <w:rsid w:val="00F9073C"/>
    <w:rsid w:val="00F90B5D"/>
    <w:rsid w:val="00F92201"/>
    <w:rsid w:val="00F93FF7"/>
    <w:rsid w:val="00F9405F"/>
    <w:rsid w:val="00F94930"/>
    <w:rsid w:val="00F94EB4"/>
    <w:rsid w:val="00F958B6"/>
    <w:rsid w:val="00F96832"/>
    <w:rsid w:val="00F972C4"/>
    <w:rsid w:val="00F9761E"/>
    <w:rsid w:val="00FA1319"/>
    <w:rsid w:val="00FA140F"/>
    <w:rsid w:val="00FA1806"/>
    <w:rsid w:val="00FA22BD"/>
    <w:rsid w:val="00FA262E"/>
    <w:rsid w:val="00FA26A5"/>
    <w:rsid w:val="00FA43C9"/>
    <w:rsid w:val="00FA4C76"/>
    <w:rsid w:val="00FA4FEE"/>
    <w:rsid w:val="00FA50D1"/>
    <w:rsid w:val="00FA5928"/>
    <w:rsid w:val="00FA5A4A"/>
    <w:rsid w:val="00FA7E25"/>
    <w:rsid w:val="00FB171E"/>
    <w:rsid w:val="00FB193C"/>
    <w:rsid w:val="00FB1C8A"/>
    <w:rsid w:val="00FB3696"/>
    <w:rsid w:val="00FB3A61"/>
    <w:rsid w:val="00FB4DE7"/>
    <w:rsid w:val="00FB539C"/>
    <w:rsid w:val="00FB665A"/>
    <w:rsid w:val="00FB6EF7"/>
    <w:rsid w:val="00FB77E4"/>
    <w:rsid w:val="00FC14AC"/>
    <w:rsid w:val="00FC166A"/>
    <w:rsid w:val="00FC17FC"/>
    <w:rsid w:val="00FC2089"/>
    <w:rsid w:val="00FC32DC"/>
    <w:rsid w:val="00FC3BBF"/>
    <w:rsid w:val="00FC546E"/>
    <w:rsid w:val="00FC60C8"/>
    <w:rsid w:val="00FC68D2"/>
    <w:rsid w:val="00FC7412"/>
    <w:rsid w:val="00FC7FA6"/>
    <w:rsid w:val="00FD011E"/>
    <w:rsid w:val="00FD0158"/>
    <w:rsid w:val="00FD091E"/>
    <w:rsid w:val="00FD0923"/>
    <w:rsid w:val="00FD1177"/>
    <w:rsid w:val="00FD12D2"/>
    <w:rsid w:val="00FD1373"/>
    <w:rsid w:val="00FD2A0F"/>
    <w:rsid w:val="00FD3218"/>
    <w:rsid w:val="00FD3801"/>
    <w:rsid w:val="00FD3E92"/>
    <w:rsid w:val="00FD4DA5"/>
    <w:rsid w:val="00FD540D"/>
    <w:rsid w:val="00FD5701"/>
    <w:rsid w:val="00FD5E93"/>
    <w:rsid w:val="00FD5EC6"/>
    <w:rsid w:val="00FD614F"/>
    <w:rsid w:val="00FD6950"/>
    <w:rsid w:val="00FD6A6A"/>
    <w:rsid w:val="00FD712E"/>
    <w:rsid w:val="00FD74E8"/>
    <w:rsid w:val="00FE0564"/>
    <w:rsid w:val="00FE0679"/>
    <w:rsid w:val="00FE06AB"/>
    <w:rsid w:val="00FE0B84"/>
    <w:rsid w:val="00FE0BC8"/>
    <w:rsid w:val="00FE0FE8"/>
    <w:rsid w:val="00FE136B"/>
    <w:rsid w:val="00FE2603"/>
    <w:rsid w:val="00FE413F"/>
    <w:rsid w:val="00FE4381"/>
    <w:rsid w:val="00FE4B31"/>
    <w:rsid w:val="00FE6C88"/>
    <w:rsid w:val="00FE717E"/>
    <w:rsid w:val="00FE720D"/>
    <w:rsid w:val="00FE74BD"/>
    <w:rsid w:val="00FE7D4A"/>
    <w:rsid w:val="00FF0761"/>
    <w:rsid w:val="00FF0D31"/>
    <w:rsid w:val="00FF32AC"/>
    <w:rsid w:val="00FF341B"/>
    <w:rsid w:val="00FF3599"/>
    <w:rsid w:val="00FF3FA4"/>
    <w:rsid w:val="00FF5E60"/>
    <w:rsid w:val="00FF5F15"/>
    <w:rsid w:val="00FF6866"/>
    <w:rsid w:val="00FF69F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4C3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50C"/>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274A72"/>
    <w:pPr>
      <w:tabs>
        <w:tab w:val="right" w:leader="dot" w:pos="9061"/>
      </w:tabs>
      <w:ind w:firstLine="0"/>
      <w:jc w:val="left"/>
    </w:pPr>
    <w:rPr>
      <w:rFonts w:cs="Times New Roman"/>
      <w:bCs/>
      <w:noProof/>
      <w:szCs w:val="24"/>
    </w:rPr>
  </w:style>
  <w:style w:type="paragraph" w:styleId="T2">
    <w:name w:val="toc 2"/>
    <w:basedOn w:val="Normal"/>
    <w:next w:val="Normal"/>
    <w:autoRedefine/>
    <w:uiPriority w:val="39"/>
    <w:unhideWhenUsed/>
    <w:qFormat/>
    <w:rsid w:val="00274A72"/>
    <w:pPr>
      <w:tabs>
        <w:tab w:val="right" w:leader="dot" w:pos="9061"/>
      </w:tabs>
      <w:ind w:firstLine="0"/>
      <w:jc w:val="left"/>
    </w:pPr>
    <w:rPr>
      <w:rFonts w:cs="Times New Roman"/>
      <w:bCs/>
      <w:noProof/>
      <w:szCs w:val="24"/>
    </w:rPr>
  </w:style>
  <w:style w:type="paragraph" w:styleId="T3">
    <w:name w:val="toc 3"/>
    <w:basedOn w:val="Normal"/>
    <w:next w:val="Normal"/>
    <w:autoRedefine/>
    <w:uiPriority w:val="39"/>
    <w:unhideWhenUsed/>
    <w:qFormat/>
    <w:rsid w:val="001631E9"/>
    <w:pPr>
      <w:tabs>
        <w:tab w:val="right" w:leader="dot" w:pos="9061"/>
      </w:tabs>
      <w:ind w:firstLine="0"/>
      <w:jc w:val="left"/>
    </w:pPr>
    <w:rPr>
      <w:rFonts w:cs="Times New Roman"/>
      <w:noProof/>
      <w:szCs w:val="24"/>
    </w:rPr>
  </w:style>
  <w:style w:type="paragraph" w:styleId="T4">
    <w:name w:val="toc 4"/>
    <w:basedOn w:val="Normal"/>
    <w:next w:val="Normal"/>
    <w:autoRedefine/>
    <w:uiPriority w:val="39"/>
    <w:unhideWhenUsed/>
    <w:rsid w:val="00274A72"/>
    <w:pPr>
      <w:ind w:left="480"/>
      <w:jc w:val="left"/>
    </w:pPr>
    <w:rPr>
      <w:szCs w:val="20"/>
    </w:rPr>
  </w:style>
  <w:style w:type="paragraph" w:styleId="T5">
    <w:name w:val="toc 5"/>
    <w:basedOn w:val="Normal"/>
    <w:next w:val="Normal"/>
    <w:autoRedefine/>
    <w:uiPriority w:val="39"/>
    <w:unhideWhenUsed/>
    <w:rsid w:val="00274A72"/>
    <w:pPr>
      <w:ind w:left="720"/>
      <w:jc w:val="left"/>
    </w:pPr>
    <w:rPr>
      <w:szCs w:val="20"/>
    </w:rPr>
  </w:style>
  <w:style w:type="paragraph" w:styleId="T6">
    <w:name w:val="toc 6"/>
    <w:basedOn w:val="Normal"/>
    <w:next w:val="Normal"/>
    <w:autoRedefine/>
    <w:uiPriority w:val="39"/>
    <w:unhideWhenUsed/>
    <w:rsid w:val="00274A72"/>
    <w:pPr>
      <w:ind w:left="960"/>
      <w:jc w:val="left"/>
    </w:pPr>
    <w:rPr>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KonuBal">
    <w:name w:val="Subtitle"/>
    <w:basedOn w:val="Normal"/>
    <w:next w:val="Normal"/>
    <w:link w:val="AltKonuBalChar"/>
    <w:qFormat/>
    <w:rsid w:val="00342505"/>
    <w:pPr>
      <w:spacing w:line="480" w:lineRule="auto"/>
      <w:ind w:firstLine="0"/>
      <w:jc w:val="center"/>
      <w:outlineLvl w:val="1"/>
    </w:pPr>
    <w:rPr>
      <w:rFonts w:eastAsia="Times New Roman" w:cs="Times New Roman"/>
      <w:b/>
      <w:szCs w:val="24"/>
    </w:rPr>
  </w:style>
  <w:style w:type="character" w:customStyle="1" w:styleId="AltKonuBalChar">
    <w:name w:val="Alt Konu Başlığı Char"/>
    <w:basedOn w:val="VarsaylanParagrafYazTipi"/>
    <w:link w:val="AltKonuBal"/>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59"/>
    <w:rsid w:val="00F97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0">
    <w:name w:val="Liste Tablo 6 Renkli3"/>
    <w:basedOn w:val="NormalTablo"/>
    <w:next w:val="ListeTablo6Renkli3"/>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zmlenmeyenBahsetme3">
    <w:name w:val="Çözümlenmeyen Bahsetme3"/>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simYazs">
    <w:name w:val="caption"/>
    <w:basedOn w:val="Normal"/>
    <w:next w:val="Normal"/>
    <w:uiPriority w:val="35"/>
    <w:unhideWhenUsed/>
    <w:qFormat/>
    <w:rsid w:val="00915F22"/>
    <w:pPr>
      <w:spacing w:after="200" w:line="240" w:lineRule="auto"/>
    </w:pPr>
    <w:rPr>
      <w:i/>
      <w:iCs/>
      <w:color w:val="1F497D" w:themeColor="text2"/>
      <w:sz w:val="18"/>
      <w:szCs w:val="18"/>
    </w:rPr>
  </w:style>
  <w:style w:type="table" w:customStyle="1" w:styleId="AkGlgeleme1">
    <w:name w:val="Açık Gölgeleme1"/>
    <w:basedOn w:val="NormalTablo"/>
    <w:next w:val="AkGlgeleme"/>
    <w:uiPriority w:val="60"/>
    <w:rsid w:val="0020543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50C"/>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274A72"/>
    <w:pPr>
      <w:tabs>
        <w:tab w:val="right" w:leader="dot" w:pos="9061"/>
      </w:tabs>
      <w:ind w:firstLine="0"/>
      <w:jc w:val="left"/>
    </w:pPr>
    <w:rPr>
      <w:rFonts w:cs="Times New Roman"/>
      <w:bCs/>
      <w:noProof/>
      <w:szCs w:val="24"/>
    </w:rPr>
  </w:style>
  <w:style w:type="paragraph" w:styleId="T2">
    <w:name w:val="toc 2"/>
    <w:basedOn w:val="Normal"/>
    <w:next w:val="Normal"/>
    <w:autoRedefine/>
    <w:uiPriority w:val="39"/>
    <w:unhideWhenUsed/>
    <w:qFormat/>
    <w:rsid w:val="00274A72"/>
    <w:pPr>
      <w:tabs>
        <w:tab w:val="right" w:leader="dot" w:pos="9061"/>
      </w:tabs>
      <w:ind w:firstLine="0"/>
      <w:jc w:val="left"/>
    </w:pPr>
    <w:rPr>
      <w:rFonts w:cs="Times New Roman"/>
      <w:bCs/>
      <w:noProof/>
      <w:szCs w:val="24"/>
    </w:rPr>
  </w:style>
  <w:style w:type="paragraph" w:styleId="T3">
    <w:name w:val="toc 3"/>
    <w:basedOn w:val="Normal"/>
    <w:next w:val="Normal"/>
    <w:autoRedefine/>
    <w:uiPriority w:val="39"/>
    <w:unhideWhenUsed/>
    <w:qFormat/>
    <w:rsid w:val="001631E9"/>
    <w:pPr>
      <w:tabs>
        <w:tab w:val="right" w:leader="dot" w:pos="9061"/>
      </w:tabs>
      <w:ind w:firstLine="0"/>
      <w:jc w:val="left"/>
    </w:pPr>
    <w:rPr>
      <w:rFonts w:cs="Times New Roman"/>
      <w:noProof/>
      <w:szCs w:val="24"/>
    </w:rPr>
  </w:style>
  <w:style w:type="paragraph" w:styleId="T4">
    <w:name w:val="toc 4"/>
    <w:basedOn w:val="Normal"/>
    <w:next w:val="Normal"/>
    <w:autoRedefine/>
    <w:uiPriority w:val="39"/>
    <w:unhideWhenUsed/>
    <w:rsid w:val="00274A72"/>
    <w:pPr>
      <w:ind w:left="480"/>
      <w:jc w:val="left"/>
    </w:pPr>
    <w:rPr>
      <w:szCs w:val="20"/>
    </w:rPr>
  </w:style>
  <w:style w:type="paragraph" w:styleId="T5">
    <w:name w:val="toc 5"/>
    <w:basedOn w:val="Normal"/>
    <w:next w:val="Normal"/>
    <w:autoRedefine/>
    <w:uiPriority w:val="39"/>
    <w:unhideWhenUsed/>
    <w:rsid w:val="00274A72"/>
    <w:pPr>
      <w:ind w:left="720"/>
      <w:jc w:val="left"/>
    </w:pPr>
    <w:rPr>
      <w:szCs w:val="20"/>
    </w:rPr>
  </w:style>
  <w:style w:type="paragraph" w:styleId="T6">
    <w:name w:val="toc 6"/>
    <w:basedOn w:val="Normal"/>
    <w:next w:val="Normal"/>
    <w:autoRedefine/>
    <w:uiPriority w:val="39"/>
    <w:unhideWhenUsed/>
    <w:rsid w:val="00274A72"/>
    <w:pPr>
      <w:ind w:left="960"/>
      <w:jc w:val="left"/>
    </w:pPr>
    <w:rPr>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KonuBal">
    <w:name w:val="Subtitle"/>
    <w:basedOn w:val="Normal"/>
    <w:next w:val="Normal"/>
    <w:link w:val="AltKonuBalChar"/>
    <w:qFormat/>
    <w:rsid w:val="00342505"/>
    <w:pPr>
      <w:spacing w:line="480" w:lineRule="auto"/>
      <w:ind w:firstLine="0"/>
      <w:jc w:val="center"/>
      <w:outlineLvl w:val="1"/>
    </w:pPr>
    <w:rPr>
      <w:rFonts w:eastAsia="Times New Roman" w:cs="Times New Roman"/>
      <w:b/>
      <w:szCs w:val="24"/>
    </w:rPr>
  </w:style>
  <w:style w:type="character" w:customStyle="1" w:styleId="AltKonuBalChar">
    <w:name w:val="Alt Konu Başlığı Char"/>
    <w:basedOn w:val="VarsaylanParagrafYazTipi"/>
    <w:link w:val="AltKonuBal"/>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59"/>
    <w:rsid w:val="00F97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0">
    <w:name w:val="Liste Tablo 6 Renkli3"/>
    <w:basedOn w:val="NormalTablo"/>
    <w:next w:val="ListeTablo6Renkli3"/>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zmlenmeyenBahsetme3">
    <w:name w:val="Çözümlenmeyen Bahsetme3"/>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simYazs">
    <w:name w:val="caption"/>
    <w:basedOn w:val="Normal"/>
    <w:next w:val="Normal"/>
    <w:uiPriority w:val="35"/>
    <w:unhideWhenUsed/>
    <w:qFormat/>
    <w:rsid w:val="00915F22"/>
    <w:pPr>
      <w:spacing w:after="200" w:line="240" w:lineRule="auto"/>
    </w:pPr>
    <w:rPr>
      <w:i/>
      <w:iCs/>
      <w:color w:val="1F497D" w:themeColor="text2"/>
      <w:sz w:val="18"/>
      <w:szCs w:val="18"/>
    </w:rPr>
  </w:style>
  <w:style w:type="table" w:customStyle="1" w:styleId="AkGlgeleme1">
    <w:name w:val="Açık Gölgeleme1"/>
    <w:basedOn w:val="NormalTablo"/>
    <w:next w:val="AkGlgeleme"/>
    <w:uiPriority w:val="60"/>
    <w:rsid w:val="0020543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7272">
      <w:bodyDiv w:val="1"/>
      <w:marLeft w:val="0"/>
      <w:marRight w:val="0"/>
      <w:marTop w:val="0"/>
      <w:marBottom w:val="0"/>
      <w:divBdr>
        <w:top w:val="none" w:sz="0" w:space="0" w:color="auto"/>
        <w:left w:val="none" w:sz="0" w:space="0" w:color="auto"/>
        <w:bottom w:val="none" w:sz="0" w:space="0" w:color="auto"/>
        <w:right w:val="none" w:sz="0" w:space="0" w:color="auto"/>
      </w:divBdr>
    </w:div>
    <w:div w:id="57242130">
      <w:bodyDiv w:val="1"/>
      <w:marLeft w:val="0"/>
      <w:marRight w:val="0"/>
      <w:marTop w:val="0"/>
      <w:marBottom w:val="0"/>
      <w:divBdr>
        <w:top w:val="none" w:sz="0" w:space="0" w:color="auto"/>
        <w:left w:val="none" w:sz="0" w:space="0" w:color="auto"/>
        <w:bottom w:val="none" w:sz="0" w:space="0" w:color="auto"/>
        <w:right w:val="none" w:sz="0" w:space="0" w:color="auto"/>
      </w:divBdr>
    </w:div>
    <w:div w:id="58750545">
      <w:bodyDiv w:val="1"/>
      <w:marLeft w:val="0"/>
      <w:marRight w:val="0"/>
      <w:marTop w:val="0"/>
      <w:marBottom w:val="0"/>
      <w:divBdr>
        <w:top w:val="none" w:sz="0" w:space="0" w:color="auto"/>
        <w:left w:val="none" w:sz="0" w:space="0" w:color="auto"/>
        <w:bottom w:val="none" w:sz="0" w:space="0" w:color="auto"/>
        <w:right w:val="none" w:sz="0" w:space="0" w:color="auto"/>
      </w:divBdr>
    </w:div>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92669909">
      <w:bodyDiv w:val="1"/>
      <w:marLeft w:val="0"/>
      <w:marRight w:val="0"/>
      <w:marTop w:val="0"/>
      <w:marBottom w:val="0"/>
      <w:divBdr>
        <w:top w:val="none" w:sz="0" w:space="0" w:color="auto"/>
        <w:left w:val="none" w:sz="0" w:space="0" w:color="auto"/>
        <w:bottom w:val="none" w:sz="0" w:space="0" w:color="auto"/>
        <w:right w:val="none" w:sz="0" w:space="0" w:color="auto"/>
      </w:divBdr>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09011927">
      <w:bodyDiv w:val="1"/>
      <w:marLeft w:val="0"/>
      <w:marRight w:val="0"/>
      <w:marTop w:val="0"/>
      <w:marBottom w:val="0"/>
      <w:divBdr>
        <w:top w:val="none" w:sz="0" w:space="0" w:color="auto"/>
        <w:left w:val="none" w:sz="0" w:space="0" w:color="auto"/>
        <w:bottom w:val="none" w:sz="0" w:space="0" w:color="auto"/>
        <w:right w:val="none" w:sz="0" w:space="0" w:color="auto"/>
      </w:divBdr>
    </w:div>
    <w:div w:id="112678341">
      <w:bodyDiv w:val="1"/>
      <w:marLeft w:val="0"/>
      <w:marRight w:val="0"/>
      <w:marTop w:val="0"/>
      <w:marBottom w:val="0"/>
      <w:divBdr>
        <w:top w:val="none" w:sz="0" w:space="0" w:color="auto"/>
        <w:left w:val="none" w:sz="0" w:space="0" w:color="auto"/>
        <w:bottom w:val="none" w:sz="0" w:space="0" w:color="auto"/>
        <w:right w:val="none" w:sz="0" w:space="0" w:color="auto"/>
      </w:divBdr>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35995940">
      <w:bodyDiv w:val="1"/>
      <w:marLeft w:val="0"/>
      <w:marRight w:val="0"/>
      <w:marTop w:val="0"/>
      <w:marBottom w:val="0"/>
      <w:divBdr>
        <w:top w:val="none" w:sz="0" w:space="0" w:color="auto"/>
        <w:left w:val="none" w:sz="0" w:space="0" w:color="auto"/>
        <w:bottom w:val="none" w:sz="0" w:space="0" w:color="auto"/>
        <w:right w:val="none" w:sz="0" w:space="0" w:color="auto"/>
      </w:divBdr>
    </w:div>
    <w:div w:id="154880487">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187254497">
      <w:bodyDiv w:val="1"/>
      <w:marLeft w:val="0"/>
      <w:marRight w:val="0"/>
      <w:marTop w:val="0"/>
      <w:marBottom w:val="0"/>
      <w:divBdr>
        <w:top w:val="none" w:sz="0" w:space="0" w:color="auto"/>
        <w:left w:val="none" w:sz="0" w:space="0" w:color="auto"/>
        <w:bottom w:val="none" w:sz="0" w:space="0" w:color="auto"/>
        <w:right w:val="none" w:sz="0" w:space="0" w:color="auto"/>
      </w:divBdr>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38440785">
      <w:bodyDiv w:val="1"/>
      <w:marLeft w:val="0"/>
      <w:marRight w:val="0"/>
      <w:marTop w:val="0"/>
      <w:marBottom w:val="0"/>
      <w:divBdr>
        <w:top w:val="none" w:sz="0" w:space="0" w:color="auto"/>
        <w:left w:val="none" w:sz="0" w:space="0" w:color="auto"/>
        <w:bottom w:val="none" w:sz="0" w:space="0" w:color="auto"/>
        <w:right w:val="none" w:sz="0" w:space="0" w:color="auto"/>
      </w:divBdr>
    </w:div>
    <w:div w:id="242379875">
      <w:bodyDiv w:val="1"/>
      <w:marLeft w:val="0"/>
      <w:marRight w:val="0"/>
      <w:marTop w:val="0"/>
      <w:marBottom w:val="0"/>
      <w:divBdr>
        <w:top w:val="none" w:sz="0" w:space="0" w:color="auto"/>
        <w:left w:val="none" w:sz="0" w:space="0" w:color="auto"/>
        <w:bottom w:val="none" w:sz="0" w:space="0" w:color="auto"/>
        <w:right w:val="none" w:sz="0" w:space="0" w:color="auto"/>
      </w:divBdr>
    </w:div>
    <w:div w:id="259992384">
      <w:bodyDiv w:val="1"/>
      <w:marLeft w:val="0"/>
      <w:marRight w:val="0"/>
      <w:marTop w:val="0"/>
      <w:marBottom w:val="0"/>
      <w:divBdr>
        <w:top w:val="none" w:sz="0" w:space="0" w:color="auto"/>
        <w:left w:val="none" w:sz="0" w:space="0" w:color="auto"/>
        <w:bottom w:val="none" w:sz="0" w:space="0" w:color="auto"/>
        <w:right w:val="none" w:sz="0" w:space="0" w:color="auto"/>
      </w:divBdr>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297078661">
      <w:bodyDiv w:val="1"/>
      <w:marLeft w:val="0"/>
      <w:marRight w:val="0"/>
      <w:marTop w:val="0"/>
      <w:marBottom w:val="0"/>
      <w:divBdr>
        <w:top w:val="none" w:sz="0" w:space="0" w:color="auto"/>
        <w:left w:val="none" w:sz="0" w:space="0" w:color="auto"/>
        <w:bottom w:val="none" w:sz="0" w:space="0" w:color="auto"/>
        <w:right w:val="none" w:sz="0" w:space="0" w:color="auto"/>
      </w:divBdr>
    </w:div>
    <w:div w:id="309596688">
      <w:bodyDiv w:val="1"/>
      <w:marLeft w:val="0"/>
      <w:marRight w:val="0"/>
      <w:marTop w:val="0"/>
      <w:marBottom w:val="0"/>
      <w:divBdr>
        <w:top w:val="none" w:sz="0" w:space="0" w:color="auto"/>
        <w:left w:val="none" w:sz="0" w:space="0" w:color="auto"/>
        <w:bottom w:val="none" w:sz="0" w:space="0" w:color="auto"/>
        <w:right w:val="none" w:sz="0" w:space="0" w:color="auto"/>
      </w:divBdr>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447117077">
      <w:bodyDiv w:val="1"/>
      <w:marLeft w:val="0"/>
      <w:marRight w:val="0"/>
      <w:marTop w:val="0"/>
      <w:marBottom w:val="0"/>
      <w:divBdr>
        <w:top w:val="none" w:sz="0" w:space="0" w:color="auto"/>
        <w:left w:val="none" w:sz="0" w:space="0" w:color="auto"/>
        <w:bottom w:val="none" w:sz="0" w:space="0" w:color="auto"/>
        <w:right w:val="none" w:sz="0" w:space="0" w:color="auto"/>
      </w:divBdr>
    </w:div>
    <w:div w:id="485360627">
      <w:bodyDiv w:val="1"/>
      <w:marLeft w:val="0"/>
      <w:marRight w:val="0"/>
      <w:marTop w:val="0"/>
      <w:marBottom w:val="0"/>
      <w:divBdr>
        <w:top w:val="none" w:sz="0" w:space="0" w:color="auto"/>
        <w:left w:val="none" w:sz="0" w:space="0" w:color="auto"/>
        <w:bottom w:val="none" w:sz="0" w:space="0" w:color="auto"/>
        <w:right w:val="none" w:sz="0" w:space="0" w:color="auto"/>
      </w:divBdr>
    </w:div>
    <w:div w:id="487286704">
      <w:bodyDiv w:val="1"/>
      <w:marLeft w:val="0"/>
      <w:marRight w:val="0"/>
      <w:marTop w:val="0"/>
      <w:marBottom w:val="0"/>
      <w:divBdr>
        <w:top w:val="none" w:sz="0" w:space="0" w:color="auto"/>
        <w:left w:val="none" w:sz="0" w:space="0" w:color="auto"/>
        <w:bottom w:val="none" w:sz="0" w:space="0" w:color="auto"/>
        <w:right w:val="none" w:sz="0" w:space="0" w:color="auto"/>
      </w:divBdr>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76015497">
      <w:bodyDiv w:val="1"/>
      <w:marLeft w:val="0"/>
      <w:marRight w:val="0"/>
      <w:marTop w:val="0"/>
      <w:marBottom w:val="0"/>
      <w:divBdr>
        <w:top w:val="none" w:sz="0" w:space="0" w:color="auto"/>
        <w:left w:val="none" w:sz="0" w:space="0" w:color="auto"/>
        <w:bottom w:val="none" w:sz="0" w:space="0" w:color="auto"/>
        <w:right w:val="none" w:sz="0" w:space="0" w:color="auto"/>
      </w:divBdr>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613942746">
      <w:bodyDiv w:val="1"/>
      <w:marLeft w:val="0"/>
      <w:marRight w:val="0"/>
      <w:marTop w:val="0"/>
      <w:marBottom w:val="0"/>
      <w:divBdr>
        <w:top w:val="none" w:sz="0" w:space="0" w:color="auto"/>
        <w:left w:val="none" w:sz="0" w:space="0" w:color="auto"/>
        <w:bottom w:val="none" w:sz="0" w:space="0" w:color="auto"/>
        <w:right w:val="none" w:sz="0" w:space="0" w:color="auto"/>
      </w:divBdr>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638339017">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42067763">
      <w:bodyDiv w:val="1"/>
      <w:marLeft w:val="0"/>
      <w:marRight w:val="0"/>
      <w:marTop w:val="0"/>
      <w:marBottom w:val="0"/>
      <w:divBdr>
        <w:top w:val="none" w:sz="0" w:space="0" w:color="auto"/>
        <w:left w:val="none" w:sz="0" w:space="0" w:color="auto"/>
        <w:bottom w:val="none" w:sz="0" w:space="0" w:color="auto"/>
        <w:right w:val="none" w:sz="0" w:space="0" w:color="auto"/>
      </w:divBdr>
    </w:div>
    <w:div w:id="757215506">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66686044">
      <w:bodyDiv w:val="1"/>
      <w:marLeft w:val="0"/>
      <w:marRight w:val="0"/>
      <w:marTop w:val="0"/>
      <w:marBottom w:val="0"/>
      <w:divBdr>
        <w:top w:val="none" w:sz="0" w:space="0" w:color="auto"/>
        <w:left w:val="none" w:sz="0" w:space="0" w:color="auto"/>
        <w:bottom w:val="none" w:sz="0" w:space="0" w:color="auto"/>
        <w:right w:val="none" w:sz="0" w:space="0" w:color="auto"/>
      </w:divBdr>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103036570">
      <w:bodyDiv w:val="1"/>
      <w:marLeft w:val="0"/>
      <w:marRight w:val="0"/>
      <w:marTop w:val="0"/>
      <w:marBottom w:val="0"/>
      <w:divBdr>
        <w:top w:val="none" w:sz="0" w:space="0" w:color="auto"/>
        <w:left w:val="none" w:sz="0" w:space="0" w:color="auto"/>
        <w:bottom w:val="none" w:sz="0" w:space="0" w:color="auto"/>
        <w:right w:val="none" w:sz="0" w:space="0" w:color="auto"/>
      </w:divBdr>
    </w:div>
    <w:div w:id="1146970476">
      <w:bodyDiv w:val="1"/>
      <w:marLeft w:val="0"/>
      <w:marRight w:val="0"/>
      <w:marTop w:val="0"/>
      <w:marBottom w:val="0"/>
      <w:divBdr>
        <w:top w:val="none" w:sz="0" w:space="0" w:color="auto"/>
        <w:left w:val="none" w:sz="0" w:space="0" w:color="auto"/>
        <w:bottom w:val="none" w:sz="0" w:space="0" w:color="auto"/>
        <w:right w:val="none" w:sz="0" w:space="0" w:color="auto"/>
      </w:divBdr>
    </w:div>
    <w:div w:id="1161042214">
      <w:bodyDiv w:val="1"/>
      <w:marLeft w:val="0"/>
      <w:marRight w:val="0"/>
      <w:marTop w:val="0"/>
      <w:marBottom w:val="0"/>
      <w:divBdr>
        <w:top w:val="none" w:sz="0" w:space="0" w:color="auto"/>
        <w:left w:val="none" w:sz="0" w:space="0" w:color="auto"/>
        <w:bottom w:val="none" w:sz="0" w:space="0" w:color="auto"/>
        <w:right w:val="none" w:sz="0" w:space="0" w:color="auto"/>
      </w:divBdr>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175192091">
      <w:bodyDiv w:val="1"/>
      <w:marLeft w:val="0"/>
      <w:marRight w:val="0"/>
      <w:marTop w:val="0"/>
      <w:marBottom w:val="0"/>
      <w:divBdr>
        <w:top w:val="none" w:sz="0" w:space="0" w:color="auto"/>
        <w:left w:val="none" w:sz="0" w:space="0" w:color="auto"/>
        <w:bottom w:val="none" w:sz="0" w:space="0" w:color="auto"/>
        <w:right w:val="none" w:sz="0" w:space="0" w:color="auto"/>
      </w:divBdr>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304777072">
      <w:bodyDiv w:val="1"/>
      <w:marLeft w:val="0"/>
      <w:marRight w:val="0"/>
      <w:marTop w:val="0"/>
      <w:marBottom w:val="0"/>
      <w:divBdr>
        <w:top w:val="none" w:sz="0" w:space="0" w:color="auto"/>
        <w:left w:val="none" w:sz="0" w:space="0" w:color="auto"/>
        <w:bottom w:val="none" w:sz="0" w:space="0" w:color="auto"/>
        <w:right w:val="none" w:sz="0" w:space="0" w:color="auto"/>
      </w:divBdr>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35720588">
      <w:bodyDiv w:val="1"/>
      <w:marLeft w:val="0"/>
      <w:marRight w:val="0"/>
      <w:marTop w:val="0"/>
      <w:marBottom w:val="0"/>
      <w:divBdr>
        <w:top w:val="none" w:sz="0" w:space="0" w:color="auto"/>
        <w:left w:val="none" w:sz="0" w:space="0" w:color="auto"/>
        <w:bottom w:val="none" w:sz="0" w:space="0" w:color="auto"/>
        <w:right w:val="none" w:sz="0" w:space="0" w:color="auto"/>
      </w:divBdr>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414428474">
      <w:bodyDiv w:val="1"/>
      <w:marLeft w:val="0"/>
      <w:marRight w:val="0"/>
      <w:marTop w:val="0"/>
      <w:marBottom w:val="0"/>
      <w:divBdr>
        <w:top w:val="none" w:sz="0" w:space="0" w:color="auto"/>
        <w:left w:val="none" w:sz="0" w:space="0" w:color="auto"/>
        <w:bottom w:val="none" w:sz="0" w:space="0" w:color="auto"/>
        <w:right w:val="none" w:sz="0" w:space="0" w:color="auto"/>
      </w:divBdr>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515537976">
      <w:bodyDiv w:val="1"/>
      <w:marLeft w:val="0"/>
      <w:marRight w:val="0"/>
      <w:marTop w:val="0"/>
      <w:marBottom w:val="0"/>
      <w:divBdr>
        <w:top w:val="none" w:sz="0" w:space="0" w:color="auto"/>
        <w:left w:val="none" w:sz="0" w:space="0" w:color="auto"/>
        <w:bottom w:val="none" w:sz="0" w:space="0" w:color="auto"/>
        <w:right w:val="none" w:sz="0" w:space="0" w:color="auto"/>
      </w:divBdr>
    </w:div>
    <w:div w:id="1520848199">
      <w:bodyDiv w:val="1"/>
      <w:marLeft w:val="0"/>
      <w:marRight w:val="0"/>
      <w:marTop w:val="0"/>
      <w:marBottom w:val="0"/>
      <w:divBdr>
        <w:top w:val="none" w:sz="0" w:space="0" w:color="auto"/>
        <w:left w:val="none" w:sz="0" w:space="0" w:color="auto"/>
        <w:bottom w:val="none" w:sz="0" w:space="0" w:color="auto"/>
        <w:right w:val="none" w:sz="0" w:space="0" w:color="auto"/>
      </w:divBdr>
    </w:div>
    <w:div w:id="1522619845">
      <w:bodyDiv w:val="1"/>
      <w:marLeft w:val="0"/>
      <w:marRight w:val="0"/>
      <w:marTop w:val="0"/>
      <w:marBottom w:val="0"/>
      <w:divBdr>
        <w:top w:val="none" w:sz="0" w:space="0" w:color="auto"/>
        <w:left w:val="none" w:sz="0" w:space="0" w:color="auto"/>
        <w:bottom w:val="none" w:sz="0" w:space="0" w:color="auto"/>
        <w:right w:val="none" w:sz="0" w:space="0" w:color="auto"/>
      </w:divBdr>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57663723">
      <w:bodyDiv w:val="1"/>
      <w:marLeft w:val="0"/>
      <w:marRight w:val="0"/>
      <w:marTop w:val="0"/>
      <w:marBottom w:val="0"/>
      <w:divBdr>
        <w:top w:val="none" w:sz="0" w:space="0" w:color="auto"/>
        <w:left w:val="none" w:sz="0" w:space="0" w:color="auto"/>
        <w:bottom w:val="none" w:sz="0" w:space="0" w:color="auto"/>
        <w:right w:val="none" w:sz="0" w:space="0" w:color="auto"/>
      </w:divBdr>
    </w:div>
    <w:div w:id="1562710845">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606226542">
      <w:bodyDiv w:val="1"/>
      <w:marLeft w:val="0"/>
      <w:marRight w:val="0"/>
      <w:marTop w:val="0"/>
      <w:marBottom w:val="0"/>
      <w:divBdr>
        <w:top w:val="none" w:sz="0" w:space="0" w:color="auto"/>
        <w:left w:val="none" w:sz="0" w:space="0" w:color="auto"/>
        <w:bottom w:val="none" w:sz="0" w:space="0" w:color="auto"/>
        <w:right w:val="none" w:sz="0" w:space="0" w:color="auto"/>
      </w:divBdr>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34947593">
      <w:bodyDiv w:val="1"/>
      <w:marLeft w:val="0"/>
      <w:marRight w:val="0"/>
      <w:marTop w:val="0"/>
      <w:marBottom w:val="0"/>
      <w:divBdr>
        <w:top w:val="none" w:sz="0" w:space="0" w:color="auto"/>
        <w:left w:val="none" w:sz="0" w:space="0" w:color="auto"/>
        <w:bottom w:val="none" w:sz="0" w:space="0" w:color="auto"/>
        <w:right w:val="none" w:sz="0" w:space="0" w:color="auto"/>
      </w:divBdr>
    </w:div>
    <w:div w:id="1658992609">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681546913">
      <w:bodyDiv w:val="1"/>
      <w:marLeft w:val="0"/>
      <w:marRight w:val="0"/>
      <w:marTop w:val="0"/>
      <w:marBottom w:val="0"/>
      <w:divBdr>
        <w:top w:val="none" w:sz="0" w:space="0" w:color="auto"/>
        <w:left w:val="none" w:sz="0" w:space="0" w:color="auto"/>
        <w:bottom w:val="none" w:sz="0" w:space="0" w:color="auto"/>
        <w:right w:val="none" w:sz="0" w:space="0" w:color="auto"/>
      </w:divBdr>
    </w:div>
    <w:div w:id="1746679484">
      <w:bodyDiv w:val="1"/>
      <w:marLeft w:val="0"/>
      <w:marRight w:val="0"/>
      <w:marTop w:val="0"/>
      <w:marBottom w:val="0"/>
      <w:divBdr>
        <w:top w:val="none" w:sz="0" w:space="0" w:color="auto"/>
        <w:left w:val="none" w:sz="0" w:space="0" w:color="auto"/>
        <w:bottom w:val="none" w:sz="0" w:space="0" w:color="auto"/>
        <w:right w:val="none" w:sz="0" w:space="0" w:color="auto"/>
      </w:divBdr>
    </w:div>
    <w:div w:id="1756702564">
      <w:bodyDiv w:val="1"/>
      <w:marLeft w:val="0"/>
      <w:marRight w:val="0"/>
      <w:marTop w:val="0"/>
      <w:marBottom w:val="0"/>
      <w:divBdr>
        <w:top w:val="none" w:sz="0" w:space="0" w:color="auto"/>
        <w:left w:val="none" w:sz="0" w:space="0" w:color="auto"/>
        <w:bottom w:val="none" w:sz="0" w:space="0" w:color="auto"/>
        <w:right w:val="none" w:sz="0" w:space="0" w:color="auto"/>
      </w:divBdr>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45969255">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0527871">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2008316555">
      <w:bodyDiv w:val="1"/>
      <w:marLeft w:val="0"/>
      <w:marRight w:val="0"/>
      <w:marTop w:val="0"/>
      <w:marBottom w:val="0"/>
      <w:divBdr>
        <w:top w:val="none" w:sz="0" w:space="0" w:color="auto"/>
        <w:left w:val="none" w:sz="0" w:space="0" w:color="auto"/>
        <w:bottom w:val="none" w:sz="0" w:space="0" w:color="auto"/>
        <w:right w:val="none" w:sz="0" w:space="0" w:color="auto"/>
      </w:divBdr>
    </w:div>
    <w:div w:id="2022734754">
      <w:bodyDiv w:val="1"/>
      <w:marLeft w:val="0"/>
      <w:marRight w:val="0"/>
      <w:marTop w:val="0"/>
      <w:marBottom w:val="0"/>
      <w:divBdr>
        <w:top w:val="none" w:sz="0" w:space="0" w:color="auto"/>
        <w:left w:val="none" w:sz="0" w:space="0" w:color="auto"/>
        <w:bottom w:val="none" w:sz="0" w:space="0" w:color="auto"/>
        <w:right w:val="none" w:sz="0" w:space="0" w:color="auto"/>
      </w:divBdr>
    </w:div>
    <w:div w:id="2027901103">
      <w:bodyDiv w:val="1"/>
      <w:marLeft w:val="0"/>
      <w:marRight w:val="0"/>
      <w:marTop w:val="0"/>
      <w:marBottom w:val="0"/>
      <w:divBdr>
        <w:top w:val="none" w:sz="0" w:space="0" w:color="auto"/>
        <w:left w:val="none" w:sz="0" w:space="0" w:color="auto"/>
        <w:bottom w:val="none" w:sz="0" w:space="0" w:color="auto"/>
        <w:right w:val="none" w:sz="0" w:space="0" w:color="auto"/>
      </w:divBdr>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46561612">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yperlink" Target="mailto:mehmettokali@gmail.co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381DA-1BA4-4741-B70D-CA8AE70BD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1474</TotalTime>
  <Pages>59</Pages>
  <Words>13986</Words>
  <Characters>79721</Characters>
  <Application>Microsoft Office Word</Application>
  <DocSecurity>0</DocSecurity>
  <Lines>664</Lines>
  <Paragraphs>187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93520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ilker</dc:creator>
  <cp:lastModifiedBy>Nida Bil</cp:lastModifiedBy>
  <cp:revision>818</cp:revision>
  <cp:lastPrinted>2022-09-07T18:54:00Z</cp:lastPrinted>
  <dcterms:created xsi:type="dcterms:W3CDTF">2022-09-07T18:54:00Z</dcterms:created>
  <dcterms:modified xsi:type="dcterms:W3CDTF">2023-03-15T18:24:00Z</dcterms:modified>
</cp:coreProperties>
</file>