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5DDF1" w14:textId="77777777" w:rsidR="004E2D0D" w:rsidRDefault="004E2D0D"/>
    <w:p w14:paraId="5060513F" w14:textId="77777777" w:rsidR="00515A9C" w:rsidRPr="00CE03FD" w:rsidRDefault="00515A9C" w:rsidP="00515A9C">
      <w:pPr>
        <w:spacing w:after="0"/>
        <w:jc w:val="center"/>
        <w:rPr>
          <w:b/>
        </w:rPr>
      </w:pPr>
      <w:r w:rsidRPr="00CE03FD">
        <w:rPr>
          <w:b/>
        </w:rPr>
        <w:t>T.C.</w:t>
      </w:r>
    </w:p>
    <w:p w14:paraId="1A19D0E7" w14:textId="77777777" w:rsidR="00515A9C" w:rsidRPr="00CE03FD" w:rsidRDefault="00515A9C" w:rsidP="00515A9C">
      <w:pPr>
        <w:spacing w:after="0"/>
        <w:jc w:val="center"/>
        <w:rPr>
          <w:b/>
        </w:rPr>
      </w:pPr>
      <w:r w:rsidRPr="00CE03FD">
        <w:rPr>
          <w:b/>
        </w:rPr>
        <w:t xml:space="preserve">ADNAN MENDERES ÜNİVERSİTESİ </w:t>
      </w:r>
    </w:p>
    <w:p w14:paraId="6B7000C9" w14:textId="77777777" w:rsidR="00515A9C" w:rsidRPr="00CE03FD" w:rsidRDefault="00515A9C" w:rsidP="00515A9C">
      <w:pPr>
        <w:spacing w:after="0"/>
        <w:jc w:val="center"/>
        <w:rPr>
          <w:b/>
        </w:rPr>
      </w:pPr>
      <w:r w:rsidRPr="00CE03FD">
        <w:rPr>
          <w:b/>
        </w:rPr>
        <w:t xml:space="preserve">SAĞLIK BİLİMLERİ ENSTİTÜSÜ </w:t>
      </w:r>
    </w:p>
    <w:p w14:paraId="42DB1B2D" w14:textId="77777777" w:rsidR="007F4320" w:rsidRDefault="007F4320" w:rsidP="00515A9C">
      <w:pPr>
        <w:spacing w:after="0"/>
        <w:jc w:val="center"/>
        <w:rPr>
          <w:b/>
        </w:rPr>
      </w:pPr>
      <w:r w:rsidRPr="007F4320">
        <w:rPr>
          <w:b/>
        </w:rPr>
        <w:t>BEDEN EĞİTİMİ VE SPOR EĞİTİMİ</w:t>
      </w:r>
    </w:p>
    <w:p w14:paraId="6AAE666F" w14:textId="77777777" w:rsidR="00515A9C" w:rsidRDefault="00515A9C" w:rsidP="00515A9C">
      <w:pPr>
        <w:spacing w:after="0"/>
        <w:jc w:val="center"/>
        <w:rPr>
          <w:b/>
        </w:rPr>
      </w:pPr>
      <w:r>
        <w:rPr>
          <w:b/>
        </w:rPr>
        <w:t>YÜKSEK LİSANS PROGRAMI</w:t>
      </w:r>
    </w:p>
    <w:p w14:paraId="3F9CAF67" w14:textId="77777777" w:rsidR="00515A9C" w:rsidRDefault="00515A9C" w:rsidP="00515A9C">
      <w:pPr>
        <w:spacing w:after="0"/>
      </w:pPr>
    </w:p>
    <w:p w14:paraId="7901DEA7" w14:textId="77777777" w:rsidR="00515A9C" w:rsidRDefault="00515A9C" w:rsidP="00515A9C"/>
    <w:p w14:paraId="57C79D82" w14:textId="77777777" w:rsidR="00515A9C" w:rsidRDefault="00515A9C" w:rsidP="00515A9C"/>
    <w:p w14:paraId="1FF27359" w14:textId="77777777" w:rsidR="00515A9C" w:rsidRPr="00CE03FD" w:rsidRDefault="00515A9C" w:rsidP="00515A9C"/>
    <w:p w14:paraId="333FDF1F" w14:textId="77777777" w:rsidR="007F4320" w:rsidRPr="007F4320" w:rsidRDefault="007F4320" w:rsidP="007F4320">
      <w:pPr>
        <w:spacing w:after="0"/>
        <w:jc w:val="center"/>
        <w:rPr>
          <w:b/>
          <w:sz w:val="32"/>
        </w:rPr>
      </w:pPr>
      <w:r w:rsidRPr="007F4320">
        <w:rPr>
          <w:b/>
          <w:sz w:val="32"/>
        </w:rPr>
        <w:t>MİLLİ TAKIM DENEYİMİ BULUNAN GÜREŞCİLERİN AKILDIŞI PERFORMANS İNANÇLARI VE İLİŞKİLİ FAKTÖRLER</w:t>
      </w:r>
    </w:p>
    <w:p w14:paraId="345F6E2C" w14:textId="77777777" w:rsidR="00515A9C" w:rsidRDefault="00515A9C" w:rsidP="00515A9C">
      <w:pPr>
        <w:spacing w:after="0"/>
        <w:jc w:val="center"/>
        <w:rPr>
          <w:b/>
          <w:sz w:val="32"/>
        </w:rPr>
      </w:pPr>
    </w:p>
    <w:p w14:paraId="4C125384" w14:textId="77777777" w:rsidR="00515A9C" w:rsidRDefault="00515A9C" w:rsidP="00515A9C">
      <w:pPr>
        <w:rPr>
          <w:b/>
        </w:rPr>
      </w:pPr>
    </w:p>
    <w:p w14:paraId="761ADE5E" w14:textId="77777777" w:rsidR="00515A9C" w:rsidRDefault="00515A9C" w:rsidP="00515A9C">
      <w:pPr>
        <w:jc w:val="center"/>
        <w:rPr>
          <w:b/>
        </w:rPr>
      </w:pPr>
    </w:p>
    <w:p w14:paraId="7FD1C02B" w14:textId="77777777" w:rsidR="00515A9C" w:rsidRPr="00737759" w:rsidRDefault="00515A9C" w:rsidP="00515A9C">
      <w:pPr>
        <w:jc w:val="center"/>
        <w:rPr>
          <w:b/>
        </w:rPr>
      </w:pPr>
    </w:p>
    <w:p w14:paraId="2CC633EC" w14:textId="77777777" w:rsidR="00515A9C" w:rsidRDefault="007F4320" w:rsidP="00515A9C">
      <w:pPr>
        <w:jc w:val="center"/>
        <w:rPr>
          <w:b/>
        </w:rPr>
      </w:pPr>
      <w:r w:rsidRPr="007F4320">
        <w:rPr>
          <w:b/>
        </w:rPr>
        <w:t>Mustafa Sait TURKAYA</w:t>
      </w:r>
    </w:p>
    <w:p w14:paraId="4AC2B9C7" w14:textId="77777777" w:rsidR="00515A9C" w:rsidRPr="00B33FEB" w:rsidRDefault="00515A9C" w:rsidP="00515A9C">
      <w:pPr>
        <w:jc w:val="center"/>
        <w:rPr>
          <w:b/>
        </w:rPr>
      </w:pPr>
      <w:r w:rsidRPr="00B33FEB">
        <w:rPr>
          <w:b/>
        </w:rPr>
        <w:t>YÜKSEK LİSANS TEZİ</w:t>
      </w:r>
    </w:p>
    <w:p w14:paraId="2B5DE75A" w14:textId="77777777" w:rsidR="00515A9C" w:rsidRDefault="00515A9C" w:rsidP="00515A9C">
      <w:pPr>
        <w:rPr>
          <w:b/>
        </w:rPr>
      </w:pPr>
    </w:p>
    <w:p w14:paraId="4C813C4A" w14:textId="77777777" w:rsidR="00515A9C" w:rsidRPr="00737759" w:rsidRDefault="00515A9C" w:rsidP="00515A9C">
      <w:pPr>
        <w:rPr>
          <w:b/>
        </w:rPr>
      </w:pPr>
    </w:p>
    <w:p w14:paraId="14F2BF7F" w14:textId="77777777" w:rsidR="00515A9C" w:rsidRPr="00737759" w:rsidRDefault="00515A9C" w:rsidP="00515A9C">
      <w:pPr>
        <w:spacing w:after="0"/>
        <w:jc w:val="center"/>
        <w:rPr>
          <w:b/>
        </w:rPr>
      </w:pPr>
      <w:r w:rsidRPr="00737759">
        <w:rPr>
          <w:b/>
        </w:rPr>
        <w:t>DANIŞMAN</w:t>
      </w:r>
    </w:p>
    <w:p w14:paraId="3FA93218" w14:textId="77777777" w:rsidR="00515A9C" w:rsidRDefault="007F4320" w:rsidP="00515A9C">
      <w:pPr>
        <w:spacing w:after="0"/>
        <w:jc w:val="center"/>
        <w:rPr>
          <w:b/>
        </w:rPr>
      </w:pPr>
      <w:r w:rsidRPr="007F4320">
        <w:rPr>
          <w:b/>
        </w:rPr>
        <w:t xml:space="preserve">Dr. </w:t>
      </w:r>
      <w:proofErr w:type="spellStart"/>
      <w:r w:rsidRPr="007F4320">
        <w:rPr>
          <w:rFonts w:hint="eastAsia"/>
          <w:b/>
        </w:rPr>
        <w:t>Öğ</w:t>
      </w:r>
      <w:r w:rsidRPr="007F4320">
        <w:rPr>
          <w:b/>
        </w:rPr>
        <w:t>r</w:t>
      </w:r>
      <w:proofErr w:type="spellEnd"/>
      <w:r w:rsidRPr="007F4320">
        <w:rPr>
          <w:b/>
        </w:rPr>
        <w:t>. Üyesi Ali G</w:t>
      </w:r>
      <w:r w:rsidRPr="007F4320">
        <w:rPr>
          <w:rFonts w:hint="eastAsia"/>
          <w:b/>
        </w:rPr>
        <w:t>Ü</w:t>
      </w:r>
      <w:r w:rsidRPr="007F4320">
        <w:rPr>
          <w:b/>
        </w:rPr>
        <w:t>RE</w:t>
      </w:r>
      <w:r w:rsidRPr="007F4320">
        <w:rPr>
          <w:rFonts w:hint="eastAsia"/>
          <w:b/>
        </w:rPr>
        <w:t>Ş</w:t>
      </w:r>
    </w:p>
    <w:p w14:paraId="58F39D15" w14:textId="77777777" w:rsidR="007F4320" w:rsidRDefault="007F4320" w:rsidP="00515A9C">
      <w:pPr>
        <w:spacing w:after="0"/>
        <w:jc w:val="center"/>
        <w:rPr>
          <w:b/>
        </w:rPr>
      </w:pPr>
    </w:p>
    <w:p w14:paraId="14DE0AB8" w14:textId="77777777" w:rsidR="00D3538A" w:rsidRPr="00737759" w:rsidRDefault="00D3538A" w:rsidP="00515A9C">
      <w:pPr>
        <w:spacing w:after="0"/>
        <w:jc w:val="center"/>
        <w:rPr>
          <w:b/>
        </w:rPr>
      </w:pPr>
    </w:p>
    <w:p w14:paraId="254DF163" w14:textId="77777777" w:rsidR="00515A9C" w:rsidRDefault="00515A9C" w:rsidP="00515A9C">
      <w:pPr>
        <w:rPr>
          <w:sz w:val="32"/>
        </w:rPr>
      </w:pPr>
    </w:p>
    <w:p w14:paraId="3A3233D0" w14:textId="77777777" w:rsidR="007F4320" w:rsidRDefault="007F4320" w:rsidP="00515A9C">
      <w:pPr>
        <w:rPr>
          <w:sz w:val="32"/>
        </w:rPr>
      </w:pPr>
    </w:p>
    <w:p w14:paraId="32FA8C07" w14:textId="77777777" w:rsidR="00D3538A" w:rsidRDefault="00D3538A" w:rsidP="00515A9C">
      <w:pPr>
        <w:rPr>
          <w:sz w:val="32"/>
        </w:rPr>
      </w:pPr>
    </w:p>
    <w:p w14:paraId="50DABDBC" w14:textId="77777777" w:rsidR="00515A9C" w:rsidRDefault="00515A9C" w:rsidP="00515A9C"/>
    <w:p w14:paraId="72ADC34A" w14:textId="547CE7CA" w:rsidR="00515A9C" w:rsidRDefault="00515A9C" w:rsidP="00515A9C">
      <w:pPr>
        <w:jc w:val="center"/>
        <w:rPr>
          <w:b/>
        </w:rPr>
      </w:pPr>
      <w:r w:rsidRPr="00737759">
        <w:rPr>
          <w:b/>
        </w:rPr>
        <w:t>AYDIN–20</w:t>
      </w:r>
      <w:r w:rsidR="007F2EB3">
        <w:rPr>
          <w:b/>
        </w:rPr>
        <w:t>23</w:t>
      </w:r>
    </w:p>
    <w:p w14:paraId="0F29E09A" w14:textId="77777777" w:rsidR="007F4320" w:rsidRDefault="007F4320" w:rsidP="00515A9C">
      <w:pPr>
        <w:jc w:val="center"/>
        <w:rPr>
          <w:b/>
        </w:rPr>
      </w:pPr>
    </w:p>
    <w:p w14:paraId="549A2B04" w14:textId="77777777" w:rsidR="00891453" w:rsidRDefault="00891453" w:rsidP="00E4509B">
      <w:pPr>
        <w:spacing w:after="0" w:line="240" w:lineRule="auto"/>
        <w:jc w:val="center"/>
        <w:rPr>
          <w:b/>
          <w:sz w:val="28"/>
          <w:szCs w:val="28"/>
        </w:rPr>
        <w:sectPr w:rsidR="00891453" w:rsidSect="006A6F9A">
          <w:footerReference w:type="default" r:id="rId9"/>
          <w:footerReference w:type="first" r:id="rId10"/>
          <w:pgSz w:w="11906" w:h="16838"/>
          <w:pgMar w:top="1418" w:right="1134" w:bottom="1418" w:left="1701" w:header="709" w:footer="709" w:gutter="0"/>
          <w:pgNumType w:fmt="lowerRoman" w:start="1" w:chapStyle="1"/>
          <w:cols w:space="708"/>
          <w:titlePg/>
          <w:docGrid w:linePitch="360"/>
        </w:sectPr>
      </w:pPr>
    </w:p>
    <w:p w14:paraId="397125B3" w14:textId="77777777" w:rsidR="00515A9C" w:rsidRPr="0033384F" w:rsidRDefault="00515A9C" w:rsidP="00CD3252">
      <w:pPr>
        <w:pStyle w:val="a"/>
      </w:pPr>
      <w:bookmarkStart w:id="0" w:name="_Toc124015788"/>
      <w:r w:rsidRPr="0033384F">
        <w:lastRenderedPageBreak/>
        <w:t>KABUL VE ONAY SAYFASI</w:t>
      </w:r>
      <w:bookmarkEnd w:id="0"/>
    </w:p>
    <w:p w14:paraId="44C0176C" w14:textId="77777777" w:rsidR="00515A9C" w:rsidRPr="00157E39" w:rsidRDefault="00515A9C" w:rsidP="00226E75">
      <w:pPr>
        <w:spacing w:after="0" w:line="360" w:lineRule="auto"/>
        <w:rPr>
          <w:szCs w:val="24"/>
        </w:rPr>
      </w:pPr>
    </w:p>
    <w:p w14:paraId="184F6A72" w14:textId="77777777" w:rsidR="00515A9C" w:rsidRPr="00157E39" w:rsidRDefault="00515A9C" w:rsidP="00226E75">
      <w:pPr>
        <w:spacing w:after="0" w:line="360" w:lineRule="auto"/>
        <w:rPr>
          <w:szCs w:val="24"/>
        </w:rPr>
      </w:pPr>
    </w:p>
    <w:p w14:paraId="4BD95B3D" w14:textId="304D5765" w:rsidR="00515A9C" w:rsidRDefault="00515A9C" w:rsidP="0033384F">
      <w:pPr>
        <w:spacing w:after="0"/>
        <w:jc w:val="both"/>
        <w:rPr>
          <w:szCs w:val="24"/>
        </w:rPr>
      </w:pPr>
    </w:p>
    <w:p w14:paraId="221E9236" w14:textId="09DBF744" w:rsidR="00B9515D" w:rsidRDefault="00B9515D" w:rsidP="0033384F">
      <w:pPr>
        <w:spacing w:after="0"/>
        <w:jc w:val="both"/>
        <w:rPr>
          <w:szCs w:val="24"/>
        </w:rPr>
      </w:pPr>
    </w:p>
    <w:p w14:paraId="56A9906B" w14:textId="421632DC" w:rsidR="00B9515D" w:rsidRDefault="00B9515D" w:rsidP="0033384F">
      <w:pPr>
        <w:spacing w:after="0"/>
        <w:jc w:val="both"/>
        <w:rPr>
          <w:szCs w:val="24"/>
        </w:rPr>
      </w:pPr>
    </w:p>
    <w:p w14:paraId="68AA0187" w14:textId="5D098F8D" w:rsidR="00B9515D" w:rsidRDefault="00B9515D" w:rsidP="0033384F">
      <w:pPr>
        <w:spacing w:after="0"/>
        <w:jc w:val="both"/>
        <w:rPr>
          <w:szCs w:val="24"/>
        </w:rPr>
      </w:pPr>
    </w:p>
    <w:p w14:paraId="52D5098F" w14:textId="51DC9E05" w:rsidR="00B9515D" w:rsidRDefault="00B9515D" w:rsidP="0033384F">
      <w:pPr>
        <w:spacing w:after="0"/>
        <w:jc w:val="both"/>
        <w:rPr>
          <w:szCs w:val="24"/>
        </w:rPr>
      </w:pPr>
    </w:p>
    <w:p w14:paraId="17A71550" w14:textId="7FE95C53" w:rsidR="00B9515D" w:rsidRDefault="00B9515D" w:rsidP="0033384F">
      <w:pPr>
        <w:spacing w:after="0"/>
        <w:jc w:val="both"/>
        <w:rPr>
          <w:szCs w:val="24"/>
        </w:rPr>
      </w:pPr>
    </w:p>
    <w:p w14:paraId="3687DA2F" w14:textId="14CA04A2" w:rsidR="00B9515D" w:rsidRDefault="00B9515D" w:rsidP="0033384F">
      <w:pPr>
        <w:spacing w:after="0"/>
        <w:jc w:val="both"/>
        <w:rPr>
          <w:szCs w:val="24"/>
        </w:rPr>
      </w:pPr>
    </w:p>
    <w:p w14:paraId="2520803D" w14:textId="6AE45F47" w:rsidR="00B9515D" w:rsidRDefault="00B9515D" w:rsidP="0033384F">
      <w:pPr>
        <w:spacing w:after="0"/>
        <w:jc w:val="both"/>
        <w:rPr>
          <w:szCs w:val="24"/>
        </w:rPr>
      </w:pPr>
    </w:p>
    <w:p w14:paraId="56280CB2" w14:textId="597BE3B3" w:rsidR="00B9515D" w:rsidRDefault="00B9515D" w:rsidP="0033384F">
      <w:pPr>
        <w:spacing w:after="0"/>
        <w:jc w:val="both"/>
        <w:rPr>
          <w:szCs w:val="24"/>
        </w:rPr>
      </w:pPr>
    </w:p>
    <w:p w14:paraId="00DB3E78" w14:textId="75F83F68" w:rsidR="00B9515D" w:rsidRDefault="00B9515D" w:rsidP="0033384F">
      <w:pPr>
        <w:spacing w:after="0"/>
        <w:jc w:val="both"/>
        <w:rPr>
          <w:szCs w:val="24"/>
        </w:rPr>
      </w:pPr>
    </w:p>
    <w:p w14:paraId="4FA5735D" w14:textId="1947A276" w:rsidR="00B9515D" w:rsidRDefault="00B9515D" w:rsidP="0033384F">
      <w:pPr>
        <w:spacing w:after="0"/>
        <w:jc w:val="both"/>
        <w:rPr>
          <w:szCs w:val="24"/>
        </w:rPr>
      </w:pPr>
    </w:p>
    <w:p w14:paraId="6C303D04" w14:textId="11A1AC7B" w:rsidR="00B9515D" w:rsidRDefault="00B9515D" w:rsidP="0033384F">
      <w:pPr>
        <w:spacing w:after="0"/>
        <w:jc w:val="both"/>
        <w:rPr>
          <w:szCs w:val="24"/>
        </w:rPr>
      </w:pPr>
    </w:p>
    <w:p w14:paraId="02629F10" w14:textId="1C7CDB04" w:rsidR="00B9515D" w:rsidRDefault="00B9515D" w:rsidP="0033384F">
      <w:pPr>
        <w:spacing w:after="0"/>
        <w:jc w:val="both"/>
        <w:rPr>
          <w:szCs w:val="24"/>
        </w:rPr>
      </w:pPr>
    </w:p>
    <w:p w14:paraId="7CEAF6C1" w14:textId="5D0933D6" w:rsidR="00B9515D" w:rsidRDefault="00B9515D" w:rsidP="0033384F">
      <w:pPr>
        <w:spacing w:after="0"/>
        <w:jc w:val="both"/>
        <w:rPr>
          <w:szCs w:val="24"/>
        </w:rPr>
      </w:pPr>
    </w:p>
    <w:p w14:paraId="45167DF8" w14:textId="0AEB7C26" w:rsidR="00B9515D" w:rsidRDefault="00B9515D" w:rsidP="0033384F">
      <w:pPr>
        <w:spacing w:after="0"/>
        <w:jc w:val="both"/>
        <w:rPr>
          <w:szCs w:val="24"/>
        </w:rPr>
      </w:pPr>
    </w:p>
    <w:p w14:paraId="0706643F" w14:textId="1B407F55" w:rsidR="00B9515D" w:rsidRDefault="00B9515D" w:rsidP="0033384F">
      <w:pPr>
        <w:spacing w:after="0"/>
        <w:jc w:val="both"/>
        <w:rPr>
          <w:szCs w:val="24"/>
        </w:rPr>
      </w:pPr>
    </w:p>
    <w:p w14:paraId="1461AD6F" w14:textId="02472EBB" w:rsidR="00B9515D" w:rsidRDefault="00B9515D" w:rsidP="0033384F">
      <w:pPr>
        <w:spacing w:after="0"/>
        <w:jc w:val="both"/>
        <w:rPr>
          <w:szCs w:val="24"/>
        </w:rPr>
      </w:pPr>
    </w:p>
    <w:p w14:paraId="7FD86045" w14:textId="2AF23AF2" w:rsidR="00B9515D" w:rsidRDefault="00B9515D" w:rsidP="0033384F">
      <w:pPr>
        <w:spacing w:after="0"/>
        <w:jc w:val="both"/>
        <w:rPr>
          <w:szCs w:val="24"/>
        </w:rPr>
      </w:pPr>
    </w:p>
    <w:p w14:paraId="29CC147B" w14:textId="153A7FDD" w:rsidR="00B9515D" w:rsidRDefault="00B9515D" w:rsidP="0033384F">
      <w:pPr>
        <w:spacing w:after="0"/>
        <w:jc w:val="both"/>
        <w:rPr>
          <w:szCs w:val="24"/>
        </w:rPr>
      </w:pPr>
    </w:p>
    <w:p w14:paraId="0047F836" w14:textId="6409E890" w:rsidR="00B9515D" w:rsidRDefault="00B9515D" w:rsidP="0033384F">
      <w:pPr>
        <w:spacing w:after="0"/>
        <w:jc w:val="both"/>
        <w:rPr>
          <w:szCs w:val="24"/>
        </w:rPr>
      </w:pPr>
    </w:p>
    <w:p w14:paraId="6B2BB7F3" w14:textId="073CD320" w:rsidR="00B9515D" w:rsidRDefault="00B9515D" w:rsidP="0033384F">
      <w:pPr>
        <w:spacing w:after="0"/>
        <w:jc w:val="both"/>
        <w:rPr>
          <w:szCs w:val="24"/>
        </w:rPr>
      </w:pPr>
    </w:p>
    <w:p w14:paraId="437C3131" w14:textId="0E77F1FB" w:rsidR="00B9515D" w:rsidRDefault="00B9515D" w:rsidP="0033384F">
      <w:pPr>
        <w:spacing w:after="0"/>
        <w:jc w:val="both"/>
        <w:rPr>
          <w:szCs w:val="24"/>
        </w:rPr>
      </w:pPr>
    </w:p>
    <w:p w14:paraId="2A8AE11C" w14:textId="2CEAA81E" w:rsidR="00B9515D" w:rsidRDefault="00B9515D" w:rsidP="0033384F">
      <w:pPr>
        <w:spacing w:after="0"/>
        <w:jc w:val="both"/>
        <w:rPr>
          <w:szCs w:val="24"/>
        </w:rPr>
      </w:pPr>
    </w:p>
    <w:p w14:paraId="41406289" w14:textId="5E11013A" w:rsidR="00B9515D" w:rsidRDefault="00B9515D" w:rsidP="0033384F">
      <w:pPr>
        <w:spacing w:after="0"/>
        <w:jc w:val="both"/>
        <w:rPr>
          <w:szCs w:val="24"/>
        </w:rPr>
      </w:pPr>
    </w:p>
    <w:p w14:paraId="4D68F7A5" w14:textId="4EF14C28" w:rsidR="00B9515D" w:rsidRDefault="00B9515D" w:rsidP="0033384F">
      <w:pPr>
        <w:spacing w:after="0"/>
        <w:jc w:val="both"/>
        <w:rPr>
          <w:szCs w:val="24"/>
        </w:rPr>
      </w:pPr>
    </w:p>
    <w:p w14:paraId="1A0384DB" w14:textId="140C95BC" w:rsidR="00B9515D" w:rsidRDefault="00B9515D" w:rsidP="0033384F">
      <w:pPr>
        <w:spacing w:after="0"/>
        <w:jc w:val="both"/>
        <w:rPr>
          <w:szCs w:val="24"/>
        </w:rPr>
      </w:pPr>
    </w:p>
    <w:p w14:paraId="41D90E69" w14:textId="3F0AA611" w:rsidR="00B9515D" w:rsidRDefault="00B9515D" w:rsidP="0033384F">
      <w:pPr>
        <w:spacing w:after="0"/>
        <w:jc w:val="both"/>
        <w:rPr>
          <w:szCs w:val="24"/>
        </w:rPr>
      </w:pPr>
    </w:p>
    <w:p w14:paraId="16919E70" w14:textId="6B77F45E" w:rsidR="00B9515D" w:rsidRDefault="00B9515D" w:rsidP="0033384F">
      <w:pPr>
        <w:spacing w:after="0"/>
        <w:jc w:val="both"/>
        <w:rPr>
          <w:szCs w:val="24"/>
        </w:rPr>
      </w:pPr>
    </w:p>
    <w:p w14:paraId="73E6B780" w14:textId="751AA55B" w:rsidR="00B9515D" w:rsidRDefault="00B9515D" w:rsidP="0033384F">
      <w:pPr>
        <w:spacing w:after="0"/>
        <w:jc w:val="both"/>
        <w:rPr>
          <w:szCs w:val="24"/>
        </w:rPr>
      </w:pPr>
    </w:p>
    <w:p w14:paraId="1A4677A4" w14:textId="1C68917E" w:rsidR="00B9515D" w:rsidRDefault="00B9515D" w:rsidP="0033384F">
      <w:pPr>
        <w:spacing w:after="0"/>
        <w:jc w:val="both"/>
        <w:rPr>
          <w:szCs w:val="24"/>
        </w:rPr>
      </w:pPr>
    </w:p>
    <w:p w14:paraId="72A24A1D" w14:textId="57023557" w:rsidR="00B9515D" w:rsidRDefault="00B9515D" w:rsidP="0033384F">
      <w:pPr>
        <w:spacing w:after="0"/>
        <w:jc w:val="both"/>
        <w:rPr>
          <w:szCs w:val="24"/>
        </w:rPr>
      </w:pPr>
    </w:p>
    <w:p w14:paraId="0AC53FB9" w14:textId="4C2A4C03" w:rsidR="00B9515D" w:rsidRDefault="00B9515D" w:rsidP="0033384F">
      <w:pPr>
        <w:spacing w:after="0"/>
        <w:jc w:val="both"/>
        <w:rPr>
          <w:szCs w:val="24"/>
        </w:rPr>
      </w:pPr>
    </w:p>
    <w:p w14:paraId="0DB2E496" w14:textId="22F80BA3" w:rsidR="00B9515D" w:rsidRDefault="00B9515D" w:rsidP="0033384F">
      <w:pPr>
        <w:spacing w:after="0"/>
        <w:jc w:val="both"/>
        <w:rPr>
          <w:szCs w:val="24"/>
        </w:rPr>
      </w:pPr>
    </w:p>
    <w:p w14:paraId="20E32816" w14:textId="45858C7D" w:rsidR="00B9515D" w:rsidRDefault="00B9515D" w:rsidP="0033384F">
      <w:pPr>
        <w:spacing w:after="0"/>
        <w:jc w:val="both"/>
        <w:rPr>
          <w:szCs w:val="24"/>
        </w:rPr>
      </w:pPr>
    </w:p>
    <w:p w14:paraId="2F6B6F9A" w14:textId="47A538C4" w:rsidR="00B9515D" w:rsidRDefault="00B9515D" w:rsidP="0033384F">
      <w:pPr>
        <w:spacing w:after="0"/>
        <w:jc w:val="both"/>
        <w:rPr>
          <w:szCs w:val="24"/>
        </w:rPr>
      </w:pPr>
    </w:p>
    <w:p w14:paraId="287F9E88" w14:textId="42F18D64" w:rsidR="00B9515D" w:rsidRDefault="00B9515D" w:rsidP="0033384F">
      <w:pPr>
        <w:spacing w:after="0"/>
        <w:jc w:val="both"/>
        <w:rPr>
          <w:szCs w:val="24"/>
        </w:rPr>
      </w:pPr>
    </w:p>
    <w:p w14:paraId="47CA01D4" w14:textId="2BB50D51" w:rsidR="00B9515D" w:rsidRDefault="00B9515D" w:rsidP="0033384F">
      <w:pPr>
        <w:spacing w:after="0"/>
        <w:jc w:val="both"/>
        <w:rPr>
          <w:szCs w:val="24"/>
        </w:rPr>
      </w:pPr>
    </w:p>
    <w:p w14:paraId="5BCC9419" w14:textId="77777777" w:rsidR="00B9515D" w:rsidRDefault="00B9515D" w:rsidP="0033384F">
      <w:pPr>
        <w:spacing w:after="0"/>
        <w:jc w:val="both"/>
        <w:rPr>
          <w:szCs w:val="24"/>
        </w:rPr>
      </w:pPr>
    </w:p>
    <w:p w14:paraId="6C8E0115" w14:textId="620799B1" w:rsidR="00C405FA" w:rsidRDefault="00C405FA" w:rsidP="0033384F">
      <w:pPr>
        <w:spacing w:after="0"/>
        <w:jc w:val="both"/>
        <w:rPr>
          <w:szCs w:val="24"/>
        </w:rPr>
      </w:pPr>
    </w:p>
    <w:p w14:paraId="589FF6DD" w14:textId="0BCE54C7" w:rsidR="009E7BCE" w:rsidRDefault="009E7BCE" w:rsidP="0033384F">
      <w:pPr>
        <w:spacing w:after="0"/>
        <w:jc w:val="both"/>
        <w:rPr>
          <w:szCs w:val="24"/>
        </w:rPr>
      </w:pPr>
    </w:p>
    <w:p w14:paraId="582B8156" w14:textId="19AF0E78" w:rsidR="009E7BCE" w:rsidRDefault="009E7BCE" w:rsidP="00CD3252">
      <w:pPr>
        <w:pStyle w:val="a"/>
      </w:pPr>
      <w:bookmarkStart w:id="1" w:name="_Toc124015789"/>
      <w:r w:rsidRPr="009E7BCE">
        <w:lastRenderedPageBreak/>
        <w:t>TEŞEKKÜR</w:t>
      </w:r>
      <w:bookmarkEnd w:id="1"/>
    </w:p>
    <w:p w14:paraId="47E5142B" w14:textId="77777777" w:rsidR="009E7BCE" w:rsidRDefault="009E7BCE" w:rsidP="007F2EB3">
      <w:pPr>
        <w:spacing w:after="120" w:line="360" w:lineRule="auto"/>
        <w:jc w:val="both"/>
      </w:pPr>
    </w:p>
    <w:p w14:paraId="05971DA1" w14:textId="0BD109EF" w:rsidR="009E7BCE" w:rsidRPr="009E7BCE" w:rsidRDefault="009E7BCE" w:rsidP="007F2EB3">
      <w:pPr>
        <w:spacing w:after="120" w:line="360" w:lineRule="auto"/>
        <w:jc w:val="both"/>
        <w:rPr>
          <w:szCs w:val="24"/>
        </w:rPr>
      </w:pPr>
      <w:r>
        <w:rPr>
          <w:szCs w:val="24"/>
        </w:rPr>
        <w:t xml:space="preserve">       </w:t>
      </w:r>
      <w:r w:rsidRPr="009E7BCE">
        <w:rPr>
          <w:szCs w:val="24"/>
        </w:rPr>
        <w:t xml:space="preserve">Bu çalışmanın gerçekleştirilmesinde, değerli bilgilerini benimle paylaşan, kendisine ne zaman danışsam bana kıymetli zamanını ayırıp sabırla ve büyük bir ilgiyle bana faydalı olabilmek için elinden gelenden fazlasını sunan her sorun yaşadığımda yanına çekinmeden gidebildiğim, güler yüzünü ve samimiyetini benden esirgemeyen ve gelecekteki mesleki hayatımda da bana verdiği değerli bilgilerden faydalanacağımı düşündüğüm kıymetli ve danışman hoca statüsünü hakkıyla yerine </w:t>
      </w:r>
      <w:proofErr w:type="gramStart"/>
      <w:r w:rsidRPr="009E7BCE">
        <w:rPr>
          <w:szCs w:val="24"/>
        </w:rPr>
        <w:t>getiren  Dr.</w:t>
      </w:r>
      <w:proofErr w:type="gramEnd"/>
      <w:r w:rsidRPr="009E7BCE">
        <w:rPr>
          <w:szCs w:val="24"/>
        </w:rPr>
        <w:t xml:space="preserve"> A</w:t>
      </w:r>
      <w:r>
        <w:rPr>
          <w:szCs w:val="24"/>
        </w:rPr>
        <w:t>li</w:t>
      </w:r>
      <w:r w:rsidRPr="009E7BCE">
        <w:rPr>
          <w:szCs w:val="24"/>
        </w:rPr>
        <w:t xml:space="preserve"> G</w:t>
      </w:r>
      <w:r w:rsidR="004421C9">
        <w:rPr>
          <w:szCs w:val="24"/>
        </w:rPr>
        <w:t>üreş</w:t>
      </w:r>
      <w:r w:rsidRPr="009E7BCE">
        <w:rPr>
          <w:szCs w:val="24"/>
        </w:rPr>
        <w:t xml:space="preserve"> ’e teşekkürü bir borç biliyor ve şükranlarımı sunuyorum.</w:t>
      </w:r>
    </w:p>
    <w:p w14:paraId="320F750A" w14:textId="0E675094" w:rsidR="003306F4" w:rsidRPr="003306F4" w:rsidRDefault="009E7BCE" w:rsidP="007F2EB3">
      <w:pPr>
        <w:spacing w:after="120" w:line="360" w:lineRule="auto"/>
        <w:jc w:val="both"/>
        <w:rPr>
          <w:highlight w:val="magenta"/>
          <w:lang w:eastAsia="de-DE"/>
        </w:rPr>
      </w:pPr>
      <w:r>
        <w:rPr>
          <w:noProof/>
          <w:color w:val="000000" w:themeColor="text1"/>
          <w:szCs w:val="24"/>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7BCE">
        <w:rPr>
          <w:lang w:eastAsia="de-DE"/>
        </w:rPr>
        <w:t>Yine çalışmamda konu, kaynak ve yöntem açısından bana sürekli yardımda bulunarak yol gösteren ve gelecekteki hayatında çok daha başarılı olacağına inandığım kıymetli Dr. Ali Burak T</w:t>
      </w:r>
      <w:r w:rsidR="004421C9">
        <w:rPr>
          <w:lang w:eastAsia="de-DE"/>
        </w:rPr>
        <w:t>oy</w:t>
      </w:r>
      <w:r w:rsidRPr="009E7BCE">
        <w:rPr>
          <w:lang w:eastAsia="de-DE"/>
        </w:rPr>
        <w:t>’a sonsuz teşekkürlerimi sunarım.</w:t>
      </w:r>
    </w:p>
    <w:p w14:paraId="4CCAE5F7" w14:textId="44143BC2" w:rsidR="009E7BCE" w:rsidRPr="009E7BCE" w:rsidRDefault="009E7BCE" w:rsidP="007F2EB3">
      <w:pPr>
        <w:spacing w:after="120" w:line="360" w:lineRule="auto"/>
        <w:ind w:firstLine="708"/>
        <w:jc w:val="both"/>
        <w:rPr>
          <w:rFonts w:eastAsia="Times New Roman"/>
          <w:color w:val="000000"/>
          <w:szCs w:val="20"/>
          <w:lang w:eastAsia="tr-TR"/>
        </w:rPr>
      </w:pPr>
      <w:r w:rsidRPr="009E7BCE">
        <w:rPr>
          <w:rFonts w:eastAsia="Times New Roman"/>
          <w:color w:val="000000"/>
          <w:szCs w:val="20"/>
          <w:lang w:eastAsia="tr-TR"/>
        </w:rPr>
        <w:t>Teşekkürlerin az kalacağı üniversite hocalarımın da bana 4 yıllık üniversite hayatım boyunca kazandırdıkları her şey için ve beni gelecekte söz sahibi yapacak bilgilerle donattıkları için hepsine teker teker teşekkürlerimi sunuyorum.</w:t>
      </w:r>
    </w:p>
    <w:p w14:paraId="1032C016" w14:textId="5D5A7214" w:rsidR="00515A9C" w:rsidRDefault="009E7BCE" w:rsidP="007F2EB3">
      <w:pPr>
        <w:spacing w:after="120" w:line="360" w:lineRule="auto"/>
        <w:ind w:firstLine="708"/>
        <w:jc w:val="both"/>
        <w:rPr>
          <w:rFonts w:eastAsia="Times New Roman"/>
          <w:color w:val="000000"/>
          <w:szCs w:val="20"/>
          <w:lang w:eastAsia="tr-TR"/>
        </w:rPr>
      </w:pPr>
      <w:r w:rsidRPr="009E7BCE">
        <w:rPr>
          <w:rFonts w:eastAsia="Times New Roman"/>
          <w:color w:val="000000"/>
          <w:szCs w:val="20"/>
          <w:lang w:eastAsia="tr-TR"/>
        </w:rPr>
        <w:t xml:space="preserve">Beni bu günlere sevgi ve saygı kelimelerinin anlamlarını bilecek şekilde yetiştirerek getiren ve benden hiçbir zaman desteğini esirgemeyen bu hayattaki en büyük şansım olan </w:t>
      </w:r>
      <w:r w:rsidR="00142806">
        <w:rPr>
          <w:rFonts w:eastAsia="Times New Roman"/>
          <w:color w:val="000000"/>
          <w:szCs w:val="20"/>
          <w:lang w:eastAsia="tr-TR"/>
        </w:rPr>
        <w:t>b</w:t>
      </w:r>
      <w:r w:rsidRPr="009E7BCE">
        <w:rPr>
          <w:rFonts w:eastAsia="Times New Roman"/>
          <w:color w:val="000000"/>
          <w:szCs w:val="20"/>
          <w:lang w:eastAsia="tr-TR"/>
        </w:rPr>
        <w:t xml:space="preserve">abam Mehmet </w:t>
      </w:r>
      <w:proofErr w:type="spellStart"/>
      <w:r w:rsidRPr="009E7BCE">
        <w:rPr>
          <w:rFonts w:eastAsia="Times New Roman"/>
          <w:color w:val="000000"/>
          <w:szCs w:val="20"/>
          <w:lang w:eastAsia="tr-TR"/>
        </w:rPr>
        <w:t>Turkaya</w:t>
      </w:r>
      <w:proofErr w:type="spellEnd"/>
      <w:r w:rsidRPr="009E7BCE">
        <w:rPr>
          <w:rFonts w:eastAsia="Times New Roman"/>
          <w:color w:val="000000"/>
          <w:szCs w:val="20"/>
          <w:lang w:eastAsia="tr-TR"/>
        </w:rPr>
        <w:t xml:space="preserve">, annem Meryem </w:t>
      </w:r>
      <w:proofErr w:type="spellStart"/>
      <w:r w:rsidRPr="009E7BCE">
        <w:rPr>
          <w:rFonts w:eastAsia="Times New Roman"/>
          <w:color w:val="000000"/>
          <w:szCs w:val="20"/>
          <w:lang w:eastAsia="tr-TR"/>
        </w:rPr>
        <w:t>Turkaya</w:t>
      </w:r>
      <w:proofErr w:type="spellEnd"/>
      <w:r w:rsidRPr="009E7BCE">
        <w:rPr>
          <w:rFonts w:eastAsia="Times New Roman"/>
          <w:color w:val="000000"/>
          <w:szCs w:val="20"/>
          <w:lang w:eastAsia="tr-TR"/>
        </w:rPr>
        <w:t xml:space="preserve"> ve diğer tüm aile bireylerime sonsuz teşekkür</w:t>
      </w:r>
      <w:r w:rsidR="004421C9">
        <w:rPr>
          <w:rFonts w:eastAsia="Times New Roman"/>
          <w:color w:val="000000"/>
          <w:szCs w:val="20"/>
          <w:lang w:eastAsia="tr-TR"/>
        </w:rPr>
        <w:t xml:space="preserve">lerimi ve sevgimi sunarım. </w:t>
      </w:r>
    </w:p>
    <w:p w14:paraId="3F5177DB" w14:textId="6471FDC3" w:rsidR="004421C9" w:rsidRDefault="004421C9" w:rsidP="007F2EB3">
      <w:pPr>
        <w:spacing w:after="120" w:line="360" w:lineRule="auto"/>
        <w:ind w:firstLine="708"/>
        <w:jc w:val="both"/>
        <w:rPr>
          <w:rFonts w:eastAsia="Times New Roman"/>
          <w:color w:val="000000"/>
          <w:szCs w:val="20"/>
          <w:lang w:eastAsia="tr-TR"/>
        </w:rPr>
      </w:pPr>
      <w:r>
        <w:rPr>
          <w:rFonts w:eastAsia="Times New Roman"/>
          <w:color w:val="000000"/>
          <w:szCs w:val="20"/>
          <w:lang w:eastAsia="tr-TR"/>
        </w:rPr>
        <w:t xml:space="preserve">Türkiye Güreş Federasyonu başkanlığına, </w:t>
      </w:r>
      <w:proofErr w:type="gramStart"/>
      <w:r>
        <w:rPr>
          <w:rFonts w:eastAsia="Times New Roman"/>
          <w:color w:val="000000"/>
          <w:szCs w:val="20"/>
          <w:lang w:eastAsia="tr-TR"/>
        </w:rPr>
        <w:t>antrenörlerime</w:t>
      </w:r>
      <w:proofErr w:type="gramEnd"/>
      <w:r>
        <w:rPr>
          <w:rFonts w:eastAsia="Times New Roman"/>
          <w:color w:val="000000"/>
          <w:szCs w:val="20"/>
          <w:lang w:eastAsia="tr-TR"/>
        </w:rPr>
        <w:t xml:space="preserve"> ve milli sporcu arkadaşlarıma teşekkür ederim. </w:t>
      </w:r>
    </w:p>
    <w:p w14:paraId="1DDF9C5B" w14:textId="77777777" w:rsidR="007F2EB3" w:rsidRPr="00515A9C" w:rsidRDefault="007F2EB3" w:rsidP="007F2EB3">
      <w:pPr>
        <w:spacing w:after="120" w:line="360" w:lineRule="auto"/>
        <w:ind w:firstLine="708"/>
        <w:jc w:val="both"/>
        <w:rPr>
          <w:lang w:eastAsia="de-DE"/>
        </w:rPr>
      </w:pPr>
    </w:p>
    <w:p w14:paraId="5A683F61" w14:textId="79D26725" w:rsidR="00515A9C" w:rsidRDefault="007F2EB3" w:rsidP="007F2EB3">
      <w:pPr>
        <w:autoSpaceDE w:val="0"/>
        <w:autoSpaceDN w:val="0"/>
        <w:adjustRightInd w:val="0"/>
        <w:spacing w:after="0" w:line="360" w:lineRule="auto"/>
        <w:ind w:firstLine="708"/>
        <w:jc w:val="right"/>
        <w:rPr>
          <w:szCs w:val="24"/>
          <w:lang w:eastAsia="tr-TR"/>
        </w:rPr>
      </w:pPr>
      <w:r w:rsidRPr="007F2EB3">
        <w:rPr>
          <w:szCs w:val="24"/>
          <w:lang w:eastAsia="tr-TR"/>
        </w:rPr>
        <w:t>Mustafa Sait TURKAYA</w:t>
      </w:r>
    </w:p>
    <w:p w14:paraId="6C5454E9" w14:textId="77777777" w:rsidR="00515A9C" w:rsidRDefault="00515A9C" w:rsidP="00515A9C">
      <w:pPr>
        <w:autoSpaceDE w:val="0"/>
        <w:autoSpaceDN w:val="0"/>
        <w:adjustRightInd w:val="0"/>
        <w:spacing w:after="0" w:line="360" w:lineRule="auto"/>
        <w:ind w:firstLine="708"/>
        <w:jc w:val="both"/>
        <w:rPr>
          <w:szCs w:val="24"/>
          <w:lang w:eastAsia="tr-TR"/>
        </w:rPr>
      </w:pPr>
    </w:p>
    <w:p w14:paraId="7A4A6554" w14:textId="77777777" w:rsidR="00A537AE" w:rsidRPr="002051B7" w:rsidRDefault="00A537AE" w:rsidP="00515A9C">
      <w:pPr>
        <w:autoSpaceDE w:val="0"/>
        <w:autoSpaceDN w:val="0"/>
        <w:adjustRightInd w:val="0"/>
        <w:spacing w:after="0" w:line="360" w:lineRule="auto"/>
        <w:ind w:firstLine="708"/>
        <w:jc w:val="both"/>
        <w:rPr>
          <w:szCs w:val="24"/>
          <w:lang w:eastAsia="tr-TR"/>
        </w:rPr>
      </w:pPr>
    </w:p>
    <w:p w14:paraId="131E3CEE" w14:textId="77777777" w:rsidR="00515A9C" w:rsidRDefault="00515A9C"/>
    <w:p w14:paraId="0A144238" w14:textId="77777777" w:rsidR="00515A9C" w:rsidRDefault="00515A9C"/>
    <w:p w14:paraId="463D03F5" w14:textId="77777777" w:rsidR="00515A9C" w:rsidRDefault="00515A9C"/>
    <w:p w14:paraId="2DCDAEE3" w14:textId="77777777" w:rsidR="00515A9C" w:rsidRDefault="00515A9C"/>
    <w:p w14:paraId="113AAF31" w14:textId="77777777" w:rsidR="00515A9C" w:rsidRDefault="00515A9C"/>
    <w:p w14:paraId="5B45441A" w14:textId="77777777" w:rsidR="00F929AF" w:rsidRDefault="00F929AF">
      <w:pPr>
        <w:sectPr w:rsidR="00F929AF" w:rsidSect="00891453">
          <w:footerReference w:type="default" r:id="rId11"/>
          <w:pgSz w:w="11906" w:h="16838"/>
          <w:pgMar w:top="1418" w:right="1134" w:bottom="1418" w:left="1701" w:header="709" w:footer="709" w:gutter="0"/>
          <w:pgNumType w:fmt="lowerRoman" w:start="1" w:chapStyle="1"/>
          <w:cols w:space="708"/>
          <w:docGrid w:linePitch="360"/>
        </w:sectPr>
      </w:pPr>
    </w:p>
    <w:p w14:paraId="4FAAE4E0" w14:textId="0103A9BB" w:rsidR="00F929AF" w:rsidRPr="00142806" w:rsidRDefault="00F929AF" w:rsidP="00F929AF">
      <w:pPr>
        <w:pStyle w:val="a"/>
      </w:pPr>
      <w:bookmarkStart w:id="2" w:name="_Toc124015790"/>
      <w:r w:rsidRPr="00142806">
        <w:lastRenderedPageBreak/>
        <w:t>İÇİNDEKİLER</w:t>
      </w:r>
      <w:bookmarkEnd w:id="2"/>
    </w:p>
    <w:p w14:paraId="04932156" w14:textId="77777777" w:rsidR="00F929AF" w:rsidRPr="00142806" w:rsidRDefault="00F929AF" w:rsidP="00F929AF">
      <w:pPr>
        <w:pStyle w:val="a"/>
      </w:pPr>
    </w:p>
    <w:p w14:paraId="5F5942B1" w14:textId="4E75BD39" w:rsidR="00F929AF" w:rsidRPr="007F2EB3" w:rsidRDefault="00F929AF" w:rsidP="007F2EB3">
      <w:pPr>
        <w:pStyle w:val="T1"/>
        <w:tabs>
          <w:tab w:val="clear" w:pos="9061"/>
          <w:tab w:val="right" w:leader="dot" w:pos="9072"/>
        </w:tabs>
        <w:spacing w:before="0" w:line="360" w:lineRule="auto"/>
        <w:ind w:right="424"/>
        <w:jc w:val="both"/>
        <w:rPr>
          <w:rFonts w:eastAsiaTheme="minorEastAsia"/>
          <w:b w:val="0"/>
          <w:bCs w:val="0"/>
          <w:noProof/>
          <w:lang w:eastAsia="tr-TR"/>
        </w:rPr>
      </w:pPr>
      <w:r w:rsidRPr="007F2EB3">
        <w:fldChar w:fldCharType="begin"/>
      </w:r>
      <w:r w:rsidRPr="007F2EB3">
        <w:instrText xml:space="preserve"> TOC \o "1-3" \h \z \t "a;1;a 1;2;a 2;3;a 3;4" </w:instrText>
      </w:r>
      <w:r w:rsidRPr="007F2EB3">
        <w:fldChar w:fldCharType="separate"/>
      </w:r>
      <w:hyperlink w:anchor="_Toc124015788" w:history="1">
        <w:r w:rsidRPr="007F2EB3">
          <w:rPr>
            <w:rStyle w:val="Kpr"/>
            <w:b w:val="0"/>
            <w:bCs w:val="0"/>
            <w:noProof/>
          </w:rPr>
          <w:t>KABUL VE ONAY SAYFASI</w:t>
        </w:r>
        <w:r w:rsidRPr="007F2EB3">
          <w:rPr>
            <w:b w:val="0"/>
            <w:bCs w:val="0"/>
            <w:noProof/>
            <w:webHidden/>
          </w:rPr>
          <w:tab/>
        </w:r>
        <w:r w:rsidRPr="007F2EB3">
          <w:rPr>
            <w:b w:val="0"/>
            <w:bCs w:val="0"/>
            <w:noProof/>
            <w:webHidden/>
          </w:rPr>
          <w:fldChar w:fldCharType="begin"/>
        </w:r>
        <w:r w:rsidRPr="007F2EB3">
          <w:rPr>
            <w:b w:val="0"/>
            <w:bCs w:val="0"/>
            <w:noProof/>
            <w:webHidden/>
          </w:rPr>
          <w:instrText xml:space="preserve"> PAGEREF _Toc124015788 \h </w:instrText>
        </w:r>
        <w:r w:rsidRPr="007F2EB3">
          <w:rPr>
            <w:b w:val="0"/>
            <w:bCs w:val="0"/>
            <w:noProof/>
            <w:webHidden/>
          </w:rPr>
        </w:r>
        <w:r w:rsidRPr="007F2EB3">
          <w:rPr>
            <w:b w:val="0"/>
            <w:bCs w:val="0"/>
            <w:noProof/>
            <w:webHidden/>
          </w:rPr>
          <w:fldChar w:fldCharType="separate"/>
        </w:r>
        <w:r w:rsidR="00AF36DC">
          <w:rPr>
            <w:b w:val="0"/>
            <w:bCs w:val="0"/>
            <w:noProof/>
            <w:webHidden/>
          </w:rPr>
          <w:t>i</w:t>
        </w:r>
        <w:r w:rsidRPr="007F2EB3">
          <w:rPr>
            <w:b w:val="0"/>
            <w:bCs w:val="0"/>
            <w:noProof/>
            <w:webHidden/>
          </w:rPr>
          <w:fldChar w:fldCharType="end"/>
        </w:r>
      </w:hyperlink>
    </w:p>
    <w:p w14:paraId="7E6072F0" w14:textId="6E9BE1F1"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789" w:history="1">
        <w:r w:rsidR="00F929AF" w:rsidRPr="007F2EB3">
          <w:rPr>
            <w:rStyle w:val="Kpr"/>
            <w:b w:val="0"/>
            <w:bCs w:val="0"/>
            <w:noProof/>
          </w:rPr>
          <w:t>TEŞEKKÜR</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_Toc124015789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ii</w:t>
        </w:r>
        <w:r w:rsidR="00F929AF" w:rsidRPr="007F2EB3">
          <w:rPr>
            <w:b w:val="0"/>
            <w:bCs w:val="0"/>
            <w:noProof/>
            <w:webHidden/>
          </w:rPr>
          <w:fldChar w:fldCharType="end"/>
        </w:r>
      </w:hyperlink>
    </w:p>
    <w:p w14:paraId="55265DF1" w14:textId="1AEEACF7"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790" w:history="1">
        <w:r w:rsidR="00F929AF" w:rsidRPr="007F2EB3">
          <w:rPr>
            <w:rStyle w:val="Kpr"/>
            <w:b w:val="0"/>
            <w:bCs w:val="0"/>
            <w:noProof/>
          </w:rPr>
          <w:t>İÇİNDEKİLER</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_Toc124015790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i</w:t>
        </w:r>
        <w:r w:rsidR="00F929AF" w:rsidRPr="007F2EB3">
          <w:rPr>
            <w:b w:val="0"/>
            <w:bCs w:val="0"/>
            <w:noProof/>
            <w:webHidden/>
          </w:rPr>
          <w:fldChar w:fldCharType="end"/>
        </w:r>
      </w:hyperlink>
    </w:p>
    <w:p w14:paraId="3BEED106" w14:textId="470765F9"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791" w:history="1">
        <w:r w:rsidR="00F929AF" w:rsidRPr="007F2EB3">
          <w:rPr>
            <w:rStyle w:val="Kpr"/>
            <w:b w:val="0"/>
            <w:bCs w:val="0"/>
            <w:noProof/>
          </w:rPr>
          <w:t>SİMGELER VE KISALTMALAR DİZİNİ</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_Toc124015791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iii</w:t>
        </w:r>
        <w:r w:rsidR="00F929AF" w:rsidRPr="007F2EB3">
          <w:rPr>
            <w:b w:val="0"/>
            <w:bCs w:val="0"/>
            <w:noProof/>
            <w:webHidden/>
          </w:rPr>
          <w:fldChar w:fldCharType="end"/>
        </w:r>
      </w:hyperlink>
    </w:p>
    <w:p w14:paraId="53D5B14A" w14:textId="72324BEB"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792" w:history="1">
        <w:r w:rsidR="00F929AF" w:rsidRPr="007F2EB3">
          <w:rPr>
            <w:rStyle w:val="Kpr"/>
            <w:b w:val="0"/>
            <w:bCs w:val="0"/>
            <w:noProof/>
            <w:lang w:eastAsia="de-DE"/>
          </w:rPr>
          <w:t>TABLOLAR DİZİNİ</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_Toc124015792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iv</w:t>
        </w:r>
        <w:r w:rsidR="00F929AF" w:rsidRPr="007F2EB3">
          <w:rPr>
            <w:b w:val="0"/>
            <w:bCs w:val="0"/>
            <w:noProof/>
            <w:webHidden/>
          </w:rPr>
          <w:fldChar w:fldCharType="end"/>
        </w:r>
      </w:hyperlink>
    </w:p>
    <w:p w14:paraId="47FF431E" w14:textId="38FD5139"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793" w:history="1">
        <w:r w:rsidR="00F929AF" w:rsidRPr="007F2EB3">
          <w:rPr>
            <w:rStyle w:val="Kpr"/>
            <w:b w:val="0"/>
            <w:bCs w:val="0"/>
            <w:noProof/>
            <w:lang w:eastAsia="de-DE"/>
          </w:rPr>
          <w:t>ÖZET</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_Toc124015793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v</w:t>
        </w:r>
        <w:r w:rsidR="00F929AF" w:rsidRPr="007F2EB3">
          <w:rPr>
            <w:b w:val="0"/>
            <w:bCs w:val="0"/>
            <w:noProof/>
            <w:webHidden/>
          </w:rPr>
          <w:fldChar w:fldCharType="end"/>
        </w:r>
      </w:hyperlink>
    </w:p>
    <w:p w14:paraId="26BEAA92" w14:textId="2D7DE1D4"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794" w:history="1">
        <w:r w:rsidR="00F929AF" w:rsidRPr="007F2EB3">
          <w:rPr>
            <w:rStyle w:val="Kpr"/>
            <w:b w:val="0"/>
            <w:bCs w:val="0"/>
            <w:noProof/>
          </w:rPr>
          <w:t>ABSTRACT</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_Toc124015794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vi</w:t>
        </w:r>
        <w:r w:rsidR="00F929AF" w:rsidRPr="007F2EB3">
          <w:rPr>
            <w:b w:val="0"/>
            <w:bCs w:val="0"/>
            <w:noProof/>
            <w:webHidden/>
          </w:rPr>
          <w:fldChar w:fldCharType="end"/>
        </w:r>
      </w:hyperlink>
    </w:p>
    <w:p w14:paraId="7BA26041" w14:textId="17E677EF"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795" w:history="1">
        <w:r w:rsidR="00F929AF" w:rsidRPr="007F2EB3">
          <w:rPr>
            <w:rStyle w:val="Kpr"/>
            <w:b w:val="0"/>
            <w:bCs w:val="0"/>
            <w:noProof/>
            <w:lang w:eastAsia="de-DE"/>
          </w:rPr>
          <w:t>1. GİRİŞ</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_Toc124015795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1</w:t>
        </w:r>
        <w:r w:rsidR="00F929AF" w:rsidRPr="007F2EB3">
          <w:rPr>
            <w:b w:val="0"/>
            <w:bCs w:val="0"/>
            <w:noProof/>
            <w:webHidden/>
          </w:rPr>
          <w:fldChar w:fldCharType="end"/>
        </w:r>
      </w:hyperlink>
    </w:p>
    <w:p w14:paraId="1F5386D1" w14:textId="1951D5FC"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796" w:history="1">
        <w:r w:rsidR="00F929AF" w:rsidRPr="007F2EB3">
          <w:rPr>
            <w:rStyle w:val="Kpr"/>
            <w:rFonts w:ascii="Times New Roman" w:hAnsi="Times New Roman" w:cs="Times New Roman"/>
            <w:b w:val="0"/>
            <w:bCs w:val="0"/>
            <w:noProof/>
            <w:sz w:val="24"/>
            <w:szCs w:val="24"/>
          </w:rPr>
          <w:t>1.1 Araştırmanın Amacı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_Toc124015796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w:t>
        </w:r>
        <w:r w:rsidR="00F929AF" w:rsidRPr="007F2EB3">
          <w:rPr>
            <w:rFonts w:ascii="Times New Roman" w:hAnsi="Times New Roman" w:cs="Times New Roman"/>
            <w:b w:val="0"/>
            <w:bCs w:val="0"/>
            <w:noProof/>
            <w:webHidden/>
            <w:sz w:val="24"/>
            <w:szCs w:val="24"/>
          </w:rPr>
          <w:fldChar w:fldCharType="end"/>
        </w:r>
      </w:hyperlink>
    </w:p>
    <w:p w14:paraId="6267B44D" w14:textId="205798C7"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797" w:history="1">
        <w:r w:rsidR="00F929AF" w:rsidRPr="007F2EB3">
          <w:rPr>
            <w:rStyle w:val="Kpr"/>
            <w:rFonts w:ascii="Times New Roman" w:hAnsi="Times New Roman" w:cs="Times New Roman"/>
            <w:b w:val="0"/>
            <w:bCs w:val="0"/>
            <w:noProof/>
            <w:sz w:val="24"/>
            <w:szCs w:val="24"/>
          </w:rPr>
          <w:t>1.2. Problemin Tanımı ve Önemi</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_Toc124015797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3</w:t>
        </w:r>
        <w:r w:rsidR="00F929AF" w:rsidRPr="007F2EB3">
          <w:rPr>
            <w:rFonts w:ascii="Times New Roman" w:hAnsi="Times New Roman" w:cs="Times New Roman"/>
            <w:b w:val="0"/>
            <w:bCs w:val="0"/>
            <w:noProof/>
            <w:webHidden/>
            <w:sz w:val="24"/>
            <w:szCs w:val="24"/>
          </w:rPr>
          <w:fldChar w:fldCharType="end"/>
        </w:r>
      </w:hyperlink>
    </w:p>
    <w:p w14:paraId="3F7CC68A" w14:textId="2D3695E5"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798" w:history="1">
        <w:r w:rsidR="00F929AF" w:rsidRPr="007F2EB3">
          <w:rPr>
            <w:rStyle w:val="Kpr"/>
            <w:rFonts w:ascii="Times New Roman" w:hAnsi="Times New Roman" w:cs="Times New Roman"/>
            <w:b w:val="0"/>
            <w:bCs w:val="0"/>
            <w:noProof/>
            <w:sz w:val="24"/>
            <w:szCs w:val="24"/>
          </w:rPr>
          <w:t>1.3. Çalışmanın Varsayımları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_Toc124015798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3</w:t>
        </w:r>
        <w:r w:rsidR="00F929AF" w:rsidRPr="007F2EB3">
          <w:rPr>
            <w:rFonts w:ascii="Times New Roman" w:hAnsi="Times New Roman" w:cs="Times New Roman"/>
            <w:b w:val="0"/>
            <w:bCs w:val="0"/>
            <w:noProof/>
            <w:webHidden/>
            <w:sz w:val="24"/>
            <w:szCs w:val="24"/>
          </w:rPr>
          <w:fldChar w:fldCharType="end"/>
        </w:r>
      </w:hyperlink>
    </w:p>
    <w:p w14:paraId="30D96A6F" w14:textId="3B1BE3BD"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799" w:history="1">
        <w:r w:rsidR="00F929AF" w:rsidRPr="007F2EB3">
          <w:rPr>
            <w:rStyle w:val="Kpr"/>
            <w:rFonts w:ascii="Times New Roman" w:hAnsi="Times New Roman" w:cs="Times New Roman"/>
            <w:b w:val="0"/>
            <w:bCs w:val="0"/>
            <w:noProof/>
            <w:sz w:val="24"/>
            <w:szCs w:val="24"/>
          </w:rPr>
          <w:t>1.4. Çalışmanın Sınırlılıkları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_Toc124015799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3</w:t>
        </w:r>
        <w:r w:rsidR="00F929AF" w:rsidRPr="007F2EB3">
          <w:rPr>
            <w:rFonts w:ascii="Times New Roman" w:hAnsi="Times New Roman" w:cs="Times New Roman"/>
            <w:b w:val="0"/>
            <w:bCs w:val="0"/>
            <w:noProof/>
            <w:webHidden/>
            <w:sz w:val="24"/>
            <w:szCs w:val="24"/>
          </w:rPr>
          <w:fldChar w:fldCharType="end"/>
        </w:r>
      </w:hyperlink>
    </w:p>
    <w:p w14:paraId="1FD4F70C" w14:textId="46B1C02F"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00" w:history="1">
        <w:r w:rsidR="00F929AF" w:rsidRPr="007F2EB3">
          <w:rPr>
            <w:rStyle w:val="Kpr"/>
            <w:rFonts w:ascii="Times New Roman" w:hAnsi="Times New Roman" w:cs="Times New Roman"/>
            <w:b w:val="0"/>
            <w:bCs w:val="0"/>
            <w:noProof/>
            <w:sz w:val="24"/>
            <w:szCs w:val="24"/>
          </w:rPr>
          <w:t>1.5. Çalışmanın Hipotezleri</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_Toc124015800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3</w:t>
        </w:r>
        <w:r w:rsidR="00F929AF" w:rsidRPr="007F2EB3">
          <w:rPr>
            <w:rFonts w:ascii="Times New Roman" w:hAnsi="Times New Roman" w:cs="Times New Roman"/>
            <w:b w:val="0"/>
            <w:bCs w:val="0"/>
            <w:noProof/>
            <w:webHidden/>
            <w:sz w:val="24"/>
            <w:szCs w:val="24"/>
          </w:rPr>
          <w:fldChar w:fldCharType="end"/>
        </w:r>
      </w:hyperlink>
    </w:p>
    <w:p w14:paraId="48164F37" w14:textId="3E738280"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801" w:history="1">
        <w:r w:rsidR="00F929AF" w:rsidRPr="007F2EB3">
          <w:rPr>
            <w:rStyle w:val="Kpr"/>
            <w:b w:val="0"/>
            <w:bCs w:val="0"/>
            <w:noProof/>
          </w:rPr>
          <w:t>2. GENEL BİLGİLER</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_Toc124015801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5</w:t>
        </w:r>
        <w:r w:rsidR="00F929AF" w:rsidRPr="007F2EB3">
          <w:rPr>
            <w:b w:val="0"/>
            <w:bCs w:val="0"/>
            <w:noProof/>
            <w:webHidden/>
          </w:rPr>
          <w:fldChar w:fldCharType="end"/>
        </w:r>
      </w:hyperlink>
    </w:p>
    <w:p w14:paraId="1AE9D23D" w14:textId="2696E8BE"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02" w:history="1">
        <w:r w:rsidR="00F929AF" w:rsidRPr="007F2EB3">
          <w:rPr>
            <w:rStyle w:val="Kpr"/>
            <w:rFonts w:ascii="Times New Roman" w:hAnsi="Times New Roman" w:cs="Times New Roman"/>
            <w:b w:val="0"/>
            <w:bCs w:val="0"/>
            <w:noProof/>
            <w:sz w:val="24"/>
            <w:szCs w:val="24"/>
          </w:rPr>
          <w:t>2.1. Akıl Dışı İnançlar</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_Toc124015802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5</w:t>
        </w:r>
        <w:r w:rsidR="00F929AF" w:rsidRPr="007F2EB3">
          <w:rPr>
            <w:rFonts w:ascii="Times New Roman" w:hAnsi="Times New Roman" w:cs="Times New Roman"/>
            <w:b w:val="0"/>
            <w:bCs w:val="0"/>
            <w:noProof/>
            <w:webHidden/>
            <w:sz w:val="24"/>
            <w:szCs w:val="24"/>
          </w:rPr>
          <w:fldChar w:fldCharType="end"/>
        </w:r>
      </w:hyperlink>
    </w:p>
    <w:p w14:paraId="17333F29" w14:textId="2A18DC97" w:rsidR="00F929AF" w:rsidRPr="007F2EB3" w:rsidRDefault="00793C27" w:rsidP="007F2EB3">
      <w:pPr>
        <w:pStyle w:val="T3"/>
        <w:tabs>
          <w:tab w:val="right" w:leader="dot" w:pos="9072"/>
        </w:tabs>
        <w:spacing w:line="360" w:lineRule="auto"/>
        <w:ind w:left="0" w:right="424"/>
        <w:jc w:val="both"/>
        <w:rPr>
          <w:rFonts w:ascii="Times New Roman" w:eastAsiaTheme="minorEastAsia" w:hAnsi="Times New Roman" w:cs="Times New Roman"/>
          <w:noProof/>
          <w:sz w:val="24"/>
          <w:szCs w:val="24"/>
          <w:lang w:eastAsia="tr-TR"/>
        </w:rPr>
      </w:pPr>
      <w:hyperlink w:anchor="_Toc124015803" w:history="1">
        <w:r w:rsidR="00F929AF" w:rsidRPr="007F2EB3">
          <w:rPr>
            <w:rStyle w:val="Kpr"/>
            <w:rFonts w:ascii="Times New Roman" w:hAnsi="Times New Roman" w:cs="Times New Roman"/>
            <w:noProof/>
            <w:sz w:val="24"/>
            <w:szCs w:val="24"/>
          </w:rPr>
          <w:t>2.1.1. Akıl Dışı İnançlar ile Diğer Psikolojik Yapıların İlişkisi</w:t>
        </w:r>
        <w:r w:rsidR="00F929AF" w:rsidRPr="007F2EB3">
          <w:rPr>
            <w:rFonts w:ascii="Times New Roman" w:hAnsi="Times New Roman" w:cs="Times New Roman"/>
            <w:noProof/>
            <w:webHidden/>
            <w:sz w:val="24"/>
            <w:szCs w:val="24"/>
          </w:rPr>
          <w:tab/>
        </w:r>
        <w:r w:rsidR="00F929AF" w:rsidRPr="007F2EB3">
          <w:rPr>
            <w:rFonts w:ascii="Times New Roman" w:hAnsi="Times New Roman" w:cs="Times New Roman"/>
            <w:noProof/>
            <w:webHidden/>
            <w:sz w:val="24"/>
            <w:szCs w:val="24"/>
          </w:rPr>
          <w:fldChar w:fldCharType="begin"/>
        </w:r>
        <w:r w:rsidR="00F929AF" w:rsidRPr="007F2EB3">
          <w:rPr>
            <w:rFonts w:ascii="Times New Roman" w:hAnsi="Times New Roman" w:cs="Times New Roman"/>
            <w:noProof/>
            <w:webHidden/>
            <w:sz w:val="24"/>
            <w:szCs w:val="24"/>
          </w:rPr>
          <w:instrText xml:space="preserve"> PAGEREF _Toc124015803 \h </w:instrText>
        </w:r>
        <w:r w:rsidR="00F929AF" w:rsidRPr="007F2EB3">
          <w:rPr>
            <w:rFonts w:ascii="Times New Roman" w:hAnsi="Times New Roman" w:cs="Times New Roman"/>
            <w:noProof/>
            <w:webHidden/>
            <w:sz w:val="24"/>
            <w:szCs w:val="24"/>
          </w:rPr>
        </w:r>
        <w:r w:rsidR="00F929AF" w:rsidRPr="007F2EB3">
          <w:rPr>
            <w:rFonts w:ascii="Times New Roman" w:hAnsi="Times New Roman" w:cs="Times New Roman"/>
            <w:noProof/>
            <w:webHidden/>
            <w:sz w:val="24"/>
            <w:szCs w:val="24"/>
          </w:rPr>
          <w:fldChar w:fldCharType="separate"/>
        </w:r>
        <w:r w:rsidR="00AF36DC">
          <w:rPr>
            <w:rFonts w:ascii="Times New Roman" w:hAnsi="Times New Roman" w:cs="Times New Roman"/>
            <w:noProof/>
            <w:webHidden/>
            <w:sz w:val="24"/>
            <w:szCs w:val="24"/>
          </w:rPr>
          <w:t>9</w:t>
        </w:r>
        <w:r w:rsidR="00F929AF" w:rsidRPr="007F2EB3">
          <w:rPr>
            <w:rFonts w:ascii="Times New Roman" w:hAnsi="Times New Roman" w:cs="Times New Roman"/>
            <w:noProof/>
            <w:webHidden/>
            <w:sz w:val="24"/>
            <w:szCs w:val="24"/>
          </w:rPr>
          <w:fldChar w:fldCharType="end"/>
        </w:r>
      </w:hyperlink>
    </w:p>
    <w:p w14:paraId="240AC8EF" w14:textId="3142D795"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04" w:history="1">
        <w:r w:rsidR="00F929AF" w:rsidRPr="007F2EB3">
          <w:rPr>
            <w:rStyle w:val="Kpr"/>
            <w:rFonts w:ascii="Times New Roman" w:hAnsi="Times New Roman" w:cs="Times New Roman"/>
            <w:b w:val="0"/>
            <w:bCs w:val="0"/>
            <w:noProof/>
            <w:sz w:val="24"/>
            <w:szCs w:val="24"/>
          </w:rPr>
          <w:t>2.2. Akılcı (Rasyonel) İnançlar</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_Toc124015804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11</w:t>
        </w:r>
        <w:r w:rsidR="00F929AF" w:rsidRPr="007F2EB3">
          <w:rPr>
            <w:rFonts w:ascii="Times New Roman" w:hAnsi="Times New Roman" w:cs="Times New Roman"/>
            <w:b w:val="0"/>
            <w:bCs w:val="0"/>
            <w:noProof/>
            <w:webHidden/>
            <w:sz w:val="24"/>
            <w:szCs w:val="24"/>
          </w:rPr>
          <w:fldChar w:fldCharType="end"/>
        </w:r>
      </w:hyperlink>
    </w:p>
    <w:p w14:paraId="4CCB45C6" w14:textId="7352F577"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05" w:history="1">
        <w:r w:rsidR="00F929AF" w:rsidRPr="007F2EB3">
          <w:rPr>
            <w:rStyle w:val="Kpr"/>
            <w:rFonts w:ascii="Times New Roman" w:hAnsi="Times New Roman" w:cs="Times New Roman"/>
            <w:b w:val="0"/>
            <w:bCs w:val="0"/>
            <w:noProof/>
            <w:sz w:val="24"/>
            <w:szCs w:val="24"/>
          </w:rPr>
          <w:t>2.3. Akılcı Duygusal Davranışsal Terapi (ADDT) Kuramı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_Toc124015805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12</w:t>
        </w:r>
        <w:r w:rsidR="00F929AF" w:rsidRPr="007F2EB3">
          <w:rPr>
            <w:rFonts w:ascii="Times New Roman" w:hAnsi="Times New Roman" w:cs="Times New Roman"/>
            <w:b w:val="0"/>
            <w:bCs w:val="0"/>
            <w:noProof/>
            <w:webHidden/>
            <w:sz w:val="24"/>
            <w:szCs w:val="24"/>
          </w:rPr>
          <w:fldChar w:fldCharType="end"/>
        </w:r>
      </w:hyperlink>
    </w:p>
    <w:p w14:paraId="2D40ABAD" w14:textId="13B88CCA" w:rsidR="00F929AF" w:rsidRPr="007F2EB3" w:rsidRDefault="00793C27" w:rsidP="007F2EB3">
      <w:pPr>
        <w:pStyle w:val="T3"/>
        <w:tabs>
          <w:tab w:val="right" w:leader="dot" w:pos="9072"/>
        </w:tabs>
        <w:spacing w:line="360" w:lineRule="auto"/>
        <w:ind w:left="0" w:right="424"/>
        <w:jc w:val="both"/>
        <w:rPr>
          <w:rFonts w:ascii="Times New Roman" w:eastAsiaTheme="minorEastAsia" w:hAnsi="Times New Roman" w:cs="Times New Roman"/>
          <w:noProof/>
          <w:sz w:val="24"/>
          <w:szCs w:val="24"/>
          <w:lang w:eastAsia="tr-TR"/>
        </w:rPr>
      </w:pPr>
      <w:hyperlink w:anchor="_Toc124015806" w:history="1">
        <w:r w:rsidR="00F929AF" w:rsidRPr="007F2EB3">
          <w:rPr>
            <w:rStyle w:val="Kpr"/>
            <w:rFonts w:ascii="Times New Roman" w:hAnsi="Times New Roman" w:cs="Times New Roman"/>
            <w:noProof/>
            <w:sz w:val="24"/>
            <w:szCs w:val="24"/>
          </w:rPr>
          <w:t>2.3.1. ABCDE Modeli</w:t>
        </w:r>
        <w:r w:rsidR="00F929AF" w:rsidRPr="007F2EB3">
          <w:rPr>
            <w:rFonts w:ascii="Times New Roman" w:hAnsi="Times New Roman" w:cs="Times New Roman"/>
            <w:noProof/>
            <w:webHidden/>
            <w:sz w:val="24"/>
            <w:szCs w:val="24"/>
          </w:rPr>
          <w:tab/>
        </w:r>
        <w:r w:rsidR="00F929AF" w:rsidRPr="007F2EB3">
          <w:rPr>
            <w:rFonts w:ascii="Times New Roman" w:hAnsi="Times New Roman" w:cs="Times New Roman"/>
            <w:noProof/>
            <w:webHidden/>
            <w:sz w:val="24"/>
            <w:szCs w:val="24"/>
          </w:rPr>
          <w:fldChar w:fldCharType="begin"/>
        </w:r>
        <w:r w:rsidR="00F929AF" w:rsidRPr="007F2EB3">
          <w:rPr>
            <w:rFonts w:ascii="Times New Roman" w:hAnsi="Times New Roman" w:cs="Times New Roman"/>
            <w:noProof/>
            <w:webHidden/>
            <w:sz w:val="24"/>
            <w:szCs w:val="24"/>
          </w:rPr>
          <w:instrText xml:space="preserve"> PAGEREF _Toc124015806 \h </w:instrText>
        </w:r>
        <w:r w:rsidR="00F929AF" w:rsidRPr="007F2EB3">
          <w:rPr>
            <w:rFonts w:ascii="Times New Roman" w:hAnsi="Times New Roman" w:cs="Times New Roman"/>
            <w:noProof/>
            <w:webHidden/>
            <w:sz w:val="24"/>
            <w:szCs w:val="24"/>
          </w:rPr>
        </w:r>
        <w:r w:rsidR="00F929AF" w:rsidRPr="007F2EB3">
          <w:rPr>
            <w:rFonts w:ascii="Times New Roman" w:hAnsi="Times New Roman" w:cs="Times New Roman"/>
            <w:noProof/>
            <w:webHidden/>
            <w:sz w:val="24"/>
            <w:szCs w:val="24"/>
          </w:rPr>
          <w:fldChar w:fldCharType="separate"/>
        </w:r>
        <w:r w:rsidR="00AF36DC">
          <w:rPr>
            <w:rFonts w:ascii="Times New Roman" w:hAnsi="Times New Roman" w:cs="Times New Roman"/>
            <w:noProof/>
            <w:webHidden/>
            <w:sz w:val="24"/>
            <w:szCs w:val="24"/>
          </w:rPr>
          <w:t>14</w:t>
        </w:r>
        <w:r w:rsidR="00F929AF" w:rsidRPr="007F2EB3">
          <w:rPr>
            <w:rFonts w:ascii="Times New Roman" w:hAnsi="Times New Roman" w:cs="Times New Roman"/>
            <w:noProof/>
            <w:webHidden/>
            <w:sz w:val="24"/>
            <w:szCs w:val="24"/>
          </w:rPr>
          <w:fldChar w:fldCharType="end"/>
        </w:r>
      </w:hyperlink>
    </w:p>
    <w:p w14:paraId="2506D129" w14:textId="09C2FB63" w:rsidR="00F929AF" w:rsidRPr="007F2EB3" w:rsidRDefault="00793C27" w:rsidP="007F2EB3">
      <w:pPr>
        <w:pStyle w:val="T3"/>
        <w:tabs>
          <w:tab w:val="right" w:leader="dot" w:pos="9072"/>
        </w:tabs>
        <w:spacing w:line="360" w:lineRule="auto"/>
        <w:ind w:left="0" w:right="424"/>
        <w:jc w:val="both"/>
        <w:rPr>
          <w:rFonts w:ascii="Times New Roman" w:eastAsiaTheme="minorEastAsia" w:hAnsi="Times New Roman" w:cs="Times New Roman"/>
          <w:noProof/>
          <w:sz w:val="24"/>
          <w:szCs w:val="24"/>
          <w:lang w:eastAsia="tr-TR"/>
        </w:rPr>
      </w:pPr>
      <w:hyperlink w:anchor="_Toc124015807" w:history="1">
        <w:r w:rsidR="00F929AF" w:rsidRPr="007F2EB3">
          <w:rPr>
            <w:rStyle w:val="Kpr"/>
            <w:rFonts w:ascii="Times New Roman" w:hAnsi="Times New Roman" w:cs="Times New Roman"/>
            <w:noProof/>
            <w:sz w:val="24"/>
            <w:szCs w:val="24"/>
          </w:rPr>
          <w:t>2.3.2. Spor Alanında Akılcı Duygusal Davranışçı Terapi Çalışmaları</w:t>
        </w:r>
        <w:r w:rsidR="00F929AF" w:rsidRPr="007F2EB3">
          <w:rPr>
            <w:rFonts w:ascii="Times New Roman" w:hAnsi="Times New Roman" w:cs="Times New Roman"/>
            <w:noProof/>
            <w:webHidden/>
            <w:sz w:val="24"/>
            <w:szCs w:val="24"/>
          </w:rPr>
          <w:tab/>
        </w:r>
        <w:r w:rsidR="00F929AF" w:rsidRPr="007F2EB3">
          <w:rPr>
            <w:rFonts w:ascii="Times New Roman" w:hAnsi="Times New Roman" w:cs="Times New Roman"/>
            <w:noProof/>
            <w:webHidden/>
            <w:sz w:val="24"/>
            <w:szCs w:val="24"/>
          </w:rPr>
          <w:fldChar w:fldCharType="begin"/>
        </w:r>
        <w:r w:rsidR="00F929AF" w:rsidRPr="007F2EB3">
          <w:rPr>
            <w:rFonts w:ascii="Times New Roman" w:hAnsi="Times New Roman" w:cs="Times New Roman"/>
            <w:noProof/>
            <w:webHidden/>
            <w:sz w:val="24"/>
            <w:szCs w:val="24"/>
          </w:rPr>
          <w:instrText xml:space="preserve"> PAGEREF _Toc124015807 \h </w:instrText>
        </w:r>
        <w:r w:rsidR="00F929AF" w:rsidRPr="007F2EB3">
          <w:rPr>
            <w:rFonts w:ascii="Times New Roman" w:hAnsi="Times New Roman" w:cs="Times New Roman"/>
            <w:noProof/>
            <w:webHidden/>
            <w:sz w:val="24"/>
            <w:szCs w:val="24"/>
          </w:rPr>
        </w:r>
        <w:r w:rsidR="00F929AF" w:rsidRPr="007F2EB3">
          <w:rPr>
            <w:rFonts w:ascii="Times New Roman" w:hAnsi="Times New Roman" w:cs="Times New Roman"/>
            <w:noProof/>
            <w:webHidden/>
            <w:sz w:val="24"/>
            <w:szCs w:val="24"/>
          </w:rPr>
          <w:fldChar w:fldCharType="separate"/>
        </w:r>
        <w:r w:rsidR="00AF36DC">
          <w:rPr>
            <w:rFonts w:ascii="Times New Roman" w:hAnsi="Times New Roman" w:cs="Times New Roman"/>
            <w:noProof/>
            <w:webHidden/>
            <w:sz w:val="24"/>
            <w:szCs w:val="24"/>
          </w:rPr>
          <w:t>15</w:t>
        </w:r>
        <w:r w:rsidR="00F929AF" w:rsidRPr="007F2EB3">
          <w:rPr>
            <w:rFonts w:ascii="Times New Roman" w:hAnsi="Times New Roman" w:cs="Times New Roman"/>
            <w:noProof/>
            <w:webHidden/>
            <w:sz w:val="24"/>
            <w:szCs w:val="24"/>
          </w:rPr>
          <w:fldChar w:fldCharType="end"/>
        </w:r>
      </w:hyperlink>
    </w:p>
    <w:p w14:paraId="1192C60C" w14:textId="0CDEA678"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08" w:history="1">
        <w:r w:rsidR="00F929AF" w:rsidRPr="007F2EB3">
          <w:rPr>
            <w:rStyle w:val="Kpr"/>
            <w:rFonts w:ascii="Times New Roman" w:hAnsi="Times New Roman" w:cs="Times New Roman"/>
            <w:b w:val="0"/>
            <w:bCs w:val="0"/>
            <w:noProof/>
            <w:sz w:val="24"/>
            <w:szCs w:val="24"/>
            <w:shd w:val="clear" w:color="auto" w:fill="FFFFFF"/>
            <w:lang w:eastAsia="ar-SA"/>
          </w:rPr>
          <w:t>2.4. Akıldışı Performans İnançları Envanteri-2 (APİE-2) ve Spor Alanında Kullanımı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_Toc124015808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16</w:t>
        </w:r>
        <w:r w:rsidR="00F929AF" w:rsidRPr="007F2EB3">
          <w:rPr>
            <w:rFonts w:ascii="Times New Roman" w:hAnsi="Times New Roman" w:cs="Times New Roman"/>
            <w:b w:val="0"/>
            <w:bCs w:val="0"/>
            <w:noProof/>
            <w:webHidden/>
            <w:sz w:val="24"/>
            <w:szCs w:val="24"/>
          </w:rPr>
          <w:fldChar w:fldCharType="end"/>
        </w:r>
      </w:hyperlink>
    </w:p>
    <w:p w14:paraId="46C47E05" w14:textId="290A2842"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809" w:history="1">
        <w:r w:rsidR="00F929AF" w:rsidRPr="007F2EB3">
          <w:rPr>
            <w:rStyle w:val="Kpr"/>
            <w:b w:val="0"/>
            <w:bCs w:val="0"/>
            <w:noProof/>
          </w:rPr>
          <w:t>3. GEREÇ ve YÖNTEM</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_Toc124015809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18</w:t>
        </w:r>
        <w:r w:rsidR="00F929AF" w:rsidRPr="007F2EB3">
          <w:rPr>
            <w:b w:val="0"/>
            <w:bCs w:val="0"/>
            <w:noProof/>
            <w:webHidden/>
          </w:rPr>
          <w:fldChar w:fldCharType="end"/>
        </w:r>
      </w:hyperlink>
    </w:p>
    <w:p w14:paraId="7B23607A" w14:textId="7E93A52B"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10" w:history="1">
        <w:r w:rsidR="00F929AF" w:rsidRPr="007F2EB3">
          <w:rPr>
            <w:rStyle w:val="Kpr"/>
            <w:rFonts w:ascii="Times New Roman" w:hAnsi="Times New Roman" w:cs="Times New Roman"/>
            <w:b w:val="0"/>
            <w:bCs w:val="0"/>
            <w:noProof/>
            <w:sz w:val="24"/>
            <w:szCs w:val="24"/>
            <w:lang w:eastAsia="tr-TR"/>
          </w:rPr>
          <w:t>3.1. Araştırma Modeli</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_Toc124015810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18</w:t>
        </w:r>
        <w:r w:rsidR="00F929AF" w:rsidRPr="007F2EB3">
          <w:rPr>
            <w:rFonts w:ascii="Times New Roman" w:hAnsi="Times New Roman" w:cs="Times New Roman"/>
            <w:b w:val="0"/>
            <w:bCs w:val="0"/>
            <w:noProof/>
            <w:webHidden/>
            <w:sz w:val="24"/>
            <w:szCs w:val="24"/>
          </w:rPr>
          <w:fldChar w:fldCharType="end"/>
        </w:r>
      </w:hyperlink>
    </w:p>
    <w:p w14:paraId="17392049" w14:textId="0E685963"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11" w:history="1">
        <w:r w:rsidR="00F929AF" w:rsidRPr="007F2EB3">
          <w:rPr>
            <w:rStyle w:val="Kpr"/>
            <w:rFonts w:ascii="Times New Roman" w:hAnsi="Times New Roman" w:cs="Times New Roman"/>
            <w:b w:val="0"/>
            <w:bCs w:val="0"/>
            <w:noProof/>
            <w:sz w:val="24"/>
            <w:szCs w:val="24"/>
            <w:lang w:eastAsia="en-GB"/>
          </w:rPr>
          <w:t>3.2. Evren ve Örneklem</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_Toc124015811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18</w:t>
        </w:r>
        <w:r w:rsidR="00F929AF" w:rsidRPr="007F2EB3">
          <w:rPr>
            <w:rFonts w:ascii="Times New Roman" w:hAnsi="Times New Roman" w:cs="Times New Roman"/>
            <w:b w:val="0"/>
            <w:bCs w:val="0"/>
            <w:noProof/>
            <w:webHidden/>
            <w:sz w:val="24"/>
            <w:szCs w:val="24"/>
          </w:rPr>
          <w:fldChar w:fldCharType="end"/>
        </w:r>
      </w:hyperlink>
    </w:p>
    <w:p w14:paraId="05983CA8" w14:textId="095DD2AC"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12" w:history="1">
        <w:r w:rsidR="00F929AF" w:rsidRPr="007F2EB3">
          <w:rPr>
            <w:rStyle w:val="Kpr"/>
            <w:rFonts w:ascii="Times New Roman" w:hAnsi="Times New Roman" w:cs="Times New Roman"/>
            <w:b w:val="0"/>
            <w:bCs w:val="0"/>
            <w:noProof/>
            <w:sz w:val="24"/>
            <w:szCs w:val="24"/>
            <w:lang w:eastAsia="en-GB"/>
          </w:rPr>
          <w:t>3.3. Veri Toplama Araçları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_Toc124015812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19</w:t>
        </w:r>
        <w:r w:rsidR="00F929AF" w:rsidRPr="007F2EB3">
          <w:rPr>
            <w:rFonts w:ascii="Times New Roman" w:hAnsi="Times New Roman" w:cs="Times New Roman"/>
            <w:b w:val="0"/>
            <w:bCs w:val="0"/>
            <w:noProof/>
            <w:webHidden/>
            <w:sz w:val="24"/>
            <w:szCs w:val="24"/>
          </w:rPr>
          <w:fldChar w:fldCharType="end"/>
        </w:r>
      </w:hyperlink>
    </w:p>
    <w:p w14:paraId="3C5BABFC" w14:textId="255F7460"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13" w:history="1">
        <w:r w:rsidR="00F929AF" w:rsidRPr="007F2EB3">
          <w:rPr>
            <w:rStyle w:val="Kpr"/>
            <w:rFonts w:ascii="Times New Roman" w:hAnsi="Times New Roman" w:cs="Times New Roman"/>
            <w:b w:val="0"/>
            <w:bCs w:val="0"/>
            <w:noProof/>
            <w:sz w:val="24"/>
            <w:szCs w:val="24"/>
          </w:rPr>
          <w:t>3.4. İstatistiksel Analizler</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_Toc124015813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20</w:t>
        </w:r>
        <w:r w:rsidR="00F929AF" w:rsidRPr="007F2EB3">
          <w:rPr>
            <w:rFonts w:ascii="Times New Roman" w:hAnsi="Times New Roman" w:cs="Times New Roman"/>
            <w:b w:val="0"/>
            <w:bCs w:val="0"/>
            <w:noProof/>
            <w:webHidden/>
            <w:sz w:val="24"/>
            <w:szCs w:val="24"/>
          </w:rPr>
          <w:fldChar w:fldCharType="end"/>
        </w:r>
      </w:hyperlink>
    </w:p>
    <w:p w14:paraId="23E1A9CE" w14:textId="2F56771A"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814" w:history="1">
        <w:r w:rsidR="00F929AF" w:rsidRPr="007F2EB3">
          <w:rPr>
            <w:rStyle w:val="Kpr"/>
            <w:b w:val="0"/>
            <w:bCs w:val="0"/>
            <w:noProof/>
          </w:rPr>
          <w:t>4. BULGULAR</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_Toc124015814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21</w:t>
        </w:r>
        <w:r w:rsidR="00F929AF" w:rsidRPr="007F2EB3">
          <w:rPr>
            <w:b w:val="0"/>
            <w:bCs w:val="0"/>
            <w:noProof/>
            <w:webHidden/>
          </w:rPr>
          <w:fldChar w:fldCharType="end"/>
        </w:r>
      </w:hyperlink>
    </w:p>
    <w:p w14:paraId="233C13B6" w14:textId="3DEE8EF8"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15" w:history="1">
        <w:r w:rsidR="00F929AF" w:rsidRPr="007F2EB3">
          <w:rPr>
            <w:rStyle w:val="Kpr"/>
            <w:rFonts w:ascii="Times New Roman" w:hAnsi="Times New Roman" w:cs="Times New Roman"/>
            <w:b w:val="0"/>
            <w:bCs w:val="0"/>
            <w:noProof/>
            <w:sz w:val="24"/>
            <w:szCs w:val="24"/>
            <w:lang w:eastAsia="en-GB"/>
          </w:rPr>
          <w:t xml:space="preserve"> Katılımcıların Spor Yaşlarının Dağılımı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_Toc124015815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21</w:t>
        </w:r>
        <w:r w:rsidR="00F929AF" w:rsidRPr="007F2EB3">
          <w:rPr>
            <w:rFonts w:ascii="Times New Roman" w:hAnsi="Times New Roman" w:cs="Times New Roman"/>
            <w:b w:val="0"/>
            <w:bCs w:val="0"/>
            <w:noProof/>
            <w:webHidden/>
            <w:sz w:val="24"/>
            <w:szCs w:val="24"/>
          </w:rPr>
          <w:fldChar w:fldCharType="end"/>
        </w:r>
      </w:hyperlink>
    </w:p>
    <w:p w14:paraId="52CCF8B8" w14:textId="1E5A9243"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16" w:history="1">
        <w:r w:rsidR="00F929AF" w:rsidRPr="007F2EB3">
          <w:rPr>
            <w:rStyle w:val="Kpr"/>
            <w:rFonts w:ascii="Times New Roman" w:hAnsi="Times New Roman" w:cs="Times New Roman"/>
            <w:b w:val="0"/>
            <w:bCs w:val="0"/>
            <w:noProof/>
            <w:sz w:val="24"/>
            <w:szCs w:val="24"/>
            <w:lang w:eastAsia="en-GB"/>
          </w:rPr>
          <w:t xml:space="preserve"> Katılımcıların Cinsiyet Değişkenine Göre Spor Yaşlarının Dağılımı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_Toc124015816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21</w:t>
        </w:r>
        <w:r w:rsidR="00F929AF" w:rsidRPr="007F2EB3">
          <w:rPr>
            <w:rFonts w:ascii="Times New Roman" w:hAnsi="Times New Roman" w:cs="Times New Roman"/>
            <w:b w:val="0"/>
            <w:bCs w:val="0"/>
            <w:noProof/>
            <w:webHidden/>
            <w:sz w:val="24"/>
            <w:szCs w:val="24"/>
          </w:rPr>
          <w:fldChar w:fldCharType="end"/>
        </w:r>
      </w:hyperlink>
    </w:p>
    <w:p w14:paraId="1C6E8F40" w14:textId="1A1D5793"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17" w:history="1">
        <w:r w:rsidR="00F929AF" w:rsidRPr="007F2EB3">
          <w:rPr>
            <w:rStyle w:val="Kpr"/>
            <w:rFonts w:ascii="Times New Roman" w:hAnsi="Times New Roman" w:cs="Times New Roman"/>
            <w:b w:val="0"/>
            <w:bCs w:val="0"/>
            <w:noProof/>
            <w:sz w:val="24"/>
            <w:szCs w:val="24"/>
          </w:rPr>
          <w:t xml:space="preserve"> Katılımcıların Eğitim Durumlarının Dağılımı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_Toc124015817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22</w:t>
        </w:r>
        <w:r w:rsidR="00F929AF" w:rsidRPr="007F2EB3">
          <w:rPr>
            <w:rFonts w:ascii="Times New Roman" w:hAnsi="Times New Roman" w:cs="Times New Roman"/>
            <w:b w:val="0"/>
            <w:bCs w:val="0"/>
            <w:noProof/>
            <w:webHidden/>
            <w:sz w:val="24"/>
            <w:szCs w:val="24"/>
          </w:rPr>
          <w:fldChar w:fldCharType="end"/>
        </w:r>
      </w:hyperlink>
    </w:p>
    <w:p w14:paraId="587A4D03" w14:textId="2A3D63A4"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18" w:history="1">
        <w:r w:rsidR="00F929AF" w:rsidRPr="007F2EB3">
          <w:rPr>
            <w:rStyle w:val="Kpr"/>
            <w:rFonts w:ascii="Times New Roman" w:hAnsi="Times New Roman" w:cs="Times New Roman"/>
            <w:b w:val="0"/>
            <w:bCs w:val="0"/>
            <w:noProof/>
            <w:sz w:val="24"/>
            <w:szCs w:val="24"/>
            <w:lang w:eastAsia="en-GB"/>
          </w:rPr>
          <w:t xml:space="preserve">Katılımcıların Cinsiyet Değişkenine Göre </w:t>
        </w:r>
        <w:r w:rsidR="00F929AF" w:rsidRPr="007F2EB3">
          <w:rPr>
            <w:rStyle w:val="Kpr"/>
            <w:rFonts w:ascii="Times New Roman" w:hAnsi="Times New Roman" w:cs="Times New Roman"/>
            <w:b w:val="0"/>
            <w:bCs w:val="0"/>
            <w:noProof/>
            <w:sz w:val="24"/>
            <w:szCs w:val="24"/>
          </w:rPr>
          <w:t>Eğitim Durumlarının Dağılımı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_Toc124015818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22</w:t>
        </w:r>
        <w:r w:rsidR="00F929AF" w:rsidRPr="007F2EB3">
          <w:rPr>
            <w:rFonts w:ascii="Times New Roman" w:hAnsi="Times New Roman" w:cs="Times New Roman"/>
            <w:b w:val="0"/>
            <w:bCs w:val="0"/>
            <w:noProof/>
            <w:webHidden/>
            <w:sz w:val="24"/>
            <w:szCs w:val="24"/>
          </w:rPr>
          <w:fldChar w:fldCharType="end"/>
        </w:r>
      </w:hyperlink>
    </w:p>
    <w:p w14:paraId="66E93FDC" w14:textId="6C29DC00"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19" w:history="1">
        <w:r w:rsidR="00F929AF" w:rsidRPr="007F2EB3">
          <w:rPr>
            <w:rStyle w:val="Kpr"/>
            <w:rFonts w:ascii="Times New Roman" w:hAnsi="Times New Roman" w:cs="Times New Roman"/>
            <w:b w:val="0"/>
            <w:bCs w:val="0"/>
            <w:noProof/>
            <w:sz w:val="24"/>
            <w:szCs w:val="24"/>
          </w:rPr>
          <w:t xml:space="preserve">Katılımcıların </w:t>
        </w:r>
        <w:r w:rsidR="00F929AF" w:rsidRPr="007F2EB3">
          <w:rPr>
            <w:rStyle w:val="Kpr"/>
            <w:rFonts w:ascii="Times New Roman" w:eastAsia="+mn-ea" w:hAnsi="Times New Roman" w:cs="Times New Roman"/>
            <w:b w:val="0"/>
            <w:bCs w:val="0"/>
            <w:noProof/>
            <w:sz w:val="24"/>
            <w:szCs w:val="24"/>
            <w:lang w:eastAsia="en-GB"/>
          </w:rPr>
          <w:t>Turnuvalarda Elde Ettiği En Yüksek Derecelerin Dağılımı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_Toc124015819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23</w:t>
        </w:r>
        <w:r w:rsidR="00F929AF" w:rsidRPr="007F2EB3">
          <w:rPr>
            <w:rFonts w:ascii="Times New Roman" w:hAnsi="Times New Roman" w:cs="Times New Roman"/>
            <w:b w:val="0"/>
            <w:bCs w:val="0"/>
            <w:noProof/>
            <w:webHidden/>
            <w:sz w:val="24"/>
            <w:szCs w:val="24"/>
          </w:rPr>
          <w:fldChar w:fldCharType="end"/>
        </w:r>
      </w:hyperlink>
    </w:p>
    <w:p w14:paraId="1D43B79C" w14:textId="2857966A"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20" w:history="1">
        <w:r w:rsidR="00F929AF" w:rsidRPr="007F2EB3">
          <w:rPr>
            <w:rStyle w:val="Kpr"/>
            <w:rFonts w:ascii="Times New Roman" w:hAnsi="Times New Roman" w:cs="Times New Roman"/>
            <w:b w:val="0"/>
            <w:bCs w:val="0"/>
            <w:noProof/>
            <w:sz w:val="24"/>
            <w:szCs w:val="24"/>
            <w:lang w:eastAsia="en-GB"/>
          </w:rPr>
          <w:t>Katılımcıların Turnuvalarda Elde Ettiği En Yüksek Derecelerin Cinsiyet Değişkenine Göre Dağılımı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_Toc124015820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24</w:t>
        </w:r>
        <w:r w:rsidR="00F929AF" w:rsidRPr="007F2EB3">
          <w:rPr>
            <w:rFonts w:ascii="Times New Roman" w:hAnsi="Times New Roman" w:cs="Times New Roman"/>
            <w:b w:val="0"/>
            <w:bCs w:val="0"/>
            <w:noProof/>
            <w:webHidden/>
            <w:sz w:val="24"/>
            <w:szCs w:val="24"/>
          </w:rPr>
          <w:fldChar w:fldCharType="end"/>
        </w:r>
      </w:hyperlink>
    </w:p>
    <w:p w14:paraId="49E7A999" w14:textId="7ADBB8FB"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21" w:history="1">
        <w:r w:rsidR="00F929AF" w:rsidRPr="007F2EB3">
          <w:rPr>
            <w:rStyle w:val="Kpr"/>
            <w:rFonts w:ascii="Times New Roman" w:hAnsi="Times New Roman" w:cs="Times New Roman"/>
            <w:b w:val="0"/>
            <w:bCs w:val="0"/>
            <w:noProof/>
            <w:sz w:val="24"/>
            <w:szCs w:val="24"/>
          </w:rPr>
          <w:t xml:space="preserve">Katılımcıların </w:t>
        </w:r>
        <w:r w:rsidR="00F929AF" w:rsidRPr="007F2EB3">
          <w:rPr>
            <w:rStyle w:val="Kpr"/>
            <w:rFonts w:ascii="Times New Roman" w:eastAsia="+mn-ea" w:hAnsi="Times New Roman" w:cs="Times New Roman"/>
            <w:b w:val="0"/>
            <w:bCs w:val="0"/>
            <w:noProof/>
            <w:sz w:val="24"/>
            <w:szCs w:val="24"/>
            <w:lang w:eastAsia="en-GB"/>
          </w:rPr>
          <w:t>Başarı Elde Ettiği Turnuvaların Dağılımı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_Toc124015821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25</w:t>
        </w:r>
        <w:r w:rsidR="00F929AF" w:rsidRPr="007F2EB3">
          <w:rPr>
            <w:rFonts w:ascii="Times New Roman" w:hAnsi="Times New Roman" w:cs="Times New Roman"/>
            <w:b w:val="0"/>
            <w:bCs w:val="0"/>
            <w:noProof/>
            <w:webHidden/>
            <w:sz w:val="24"/>
            <w:szCs w:val="24"/>
          </w:rPr>
          <w:fldChar w:fldCharType="end"/>
        </w:r>
      </w:hyperlink>
    </w:p>
    <w:p w14:paraId="576228D3" w14:textId="3A52207D"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22" w:history="1">
        <w:r w:rsidR="00F929AF" w:rsidRPr="007F2EB3">
          <w:rPr>
            <w:rStyle w:val="Kpr"/>
            <w:rFonts w:ascii="Times New Roman" w:hAnsi="Times New Roman" w:cs="Times New Roman"/>
            <w:b w:val="0"/>
            <w:bCs w:val="0"/>
            <w:noProof/>
            <w:sz w:val="24"/>
            <w:szCs w:val="24"/>
            <w:lang w:eastAsia="en-GB"/>
          </w:rPr>
          <w:t>Katılımcıların Başarı Elde Ettiği Turnuvaların Cinsiyet Değişkenine Göre Dağılımı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_Toc124015822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25</w:t>
        </w:r>
        <w:r w:rsidR="00F929AF" w:rsidRPr="007F2EB3">
          <w:rPr>
            <w:rFonts w:ascii="Times New Roman" w:hAnsi="Times New Roman" w:cs="Times New Roman"/>
            <w:b w:val="0"/>
            <w:bCs w:val="0"/>
            <w:noProof/>
            <w:webHidden/>
            <w:sz w:val="24"/>
            <w:szCs w:val="24"/>
          </w:rPr>
          <w:fldChar w:fldCharType="end"/>
        </w:r>
      </w:hyperlink>
    </w:p>
    <w:p w14:paraId="6BC5031D" w14:textId="214DF04E"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23" w:history="1">
        <w:r w:rsidR="00F929AF" w:rsidRPr="007F2EB3">
          <w:rPr>
            <w:rStyle w:val="Kpr"/>
            <w:rFonts w:ascii="Times New Roman" w:hAnsi="Times New Roman" w:cs="Times New Roman"/>
            <w:b w:val="0"/>
            <w:bCs w:val="0"/>
            <w:noProof/>
            <w:sz w:val="24"/>
            <w:szCs w:val="24"/>
          </w:rPr>
          <w:t xml:space="preserve">Katılımcıların </w:t>
        </w:r>
        <w:r w:rsidR="00F929AF" w:rsidRPr="007F2EB3">
          <w:rPr>
            <w:rStyle w:val="Kpr"/>
            <w:rFonts w:ascii="Times New Roman" w:eastAsia="+mn-ea" w:hAnsi="Times New Roman" w:cs="Times New Roman"/>
            <w:b w:val="0"/>
            <w:bCs w:val="0"/>
            <w:noProof/>
            <w:sz w:val="24"/>
            <w:szCs w:val="24"/>
            <w:lang w:eastAsia="en-GB"/>
          </w:rPr>
          <w:t>Akıldışı Performans İnançları Envanteri-2’den Elde Ettiği Toplam Ortalama Puan ve Alt Boyut Puanlarının Tanımlayıcı İstatistikleri (N=187)</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_Toc124015823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26</w:t>
        </w:r>
        <w:r w:rsidR="00F929AF" w:rsidRPr="007F2EB3">
          <w:rPr>
            <w:rFonts w:ascii="Times New Roman" w:hAnsi="Times New Roman" w:cs="Times New Roman"/>
            <w:b w:val="0"/>
            <w:bCs w:val="0"/>
            <w:noProof/>
            <w:webHidden/>
            <w:sz w:val="24"/>
            <w:szCs w:val="24"/>
          </w:rPr>
          <w:fldChar w:fldCharType="end"/>
        </w:r>
      </w:hyperlink>
    </w:p>
    <w:p w14:paraId="00154EEC" w14:textId="3BFBE4A5"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24" w:history="1">
        <w:r w:rsidR="00F929AF" w:rsidRPr="007F2EB3">
          <w:rPr>
            <w:rStyle w:val="Kpr"/>
            <w:rFonts w:ascii="Times New Roman" w:hAnsi="Times New Roman" w:cs="Times New Roman"/>
            <w:b w:val="0"/>
            <w:bCs w:val="0"/>
            <w:noProof/>
            <w:sz w:val="24"/>
            <w:szCs w:val="24"/>
          </w:rPr>
          <w:t xml:space="preserve">Katılımcıların </w:t>
        </w:r>
        <w:r w:rsidR="00F929AF" w:rsidRPr="007F2EB3">
          <w:rPr>
            <w:rStyle w:val="Kpr"/>
            <w:rFonts w:ascii="Times New Roman" w:hAnsi="Times New Roman" w:cs="Times New Roman"/>
            <w:b w:val="0"/>
            <w:bCs w:val="0"/>
            <w:noProof/>
            <w:sz w:val="24"/>
            <w:szCs w:val="24"/>
            <w:lang w:eastAsia="en-GB"/>
          </w:rPr>
          <w:t>Cinsiyet Değişkenine Göre Akıldışı Performans İnançları Envanteri-2’den Elde Ettiği Puanlarının Tanımlayıcı İstatistikleri ve Puanların Karşılaştırılması (Mann-Whitney U testi)</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_Toc124015824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26</w:t>
        </w:r>
        <w:r w:rsidR="00F929AF" w:rsidRPr="007F2EB3">
          <w:rPr>
            <w:rFonts w:ascii="Times New Roman" w:hAnsi="Times New Roman" w:cs="Times New Roman"/>
            <w:b w:val="0"/>
            <w:bCs w:val="0"/>
            <w:noProof/>
            <w:webHidden/>
            <w:sz w:val="24"/>
            <w:szCs w:val="24"/>
          </w:rPr>
          <w:fldChar w:fldCharType="end"/>
        </w:r>
      </w:hyperlink>
    </w:p>
    <w:p w14:paraId="4C81700D" w14:textId="0D583155"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25" w:history="1">
        <w:r w:rsidR="00F929AF" w:rsidRPr="007F2EB3">
          <w:rPr>
            <w:rStyle w:val="Kpr"/>
            <w:rFonts w:ascii="Times New Roman" w:hAnsi="Times New Roman" w:cs="Times New Roman"/>
            <w:b w:val="0"/>
            <w:bCs w:val="0"/>
            <w:noProof/>
            <w:sz w:val="24"/>
            <w:szCs w:val="24"/>
          </w:rPr>
          <w:t xml:space="preserve">Katılımcıların </w:t>
        </w:r>
        <w:r w:rsidR="00F929AF" w:rsidRPr="007F2EB3">
          <w:rPr>
            <w:rStyle w:val="Kpr"/>
            <w:rFonts w:ascii="Times New Roman" w:hAnsi="Times New Roman" w:cs="Times New Roman"/>
            <w:b w:val="0"/>
            <w:bCs w:val="0"/>
            <w:noProof/>
            <w:sz w:val="24"/>
            <w:szCs w:val="24"/>
            <w:lang w:eastAsia="en-GB"/>
          </w:rPr>
          <w:t>Spor Yaşı Değişkenine Göre Akıldışı Performans İnançları Envanteri-2’den Elde Ettiği Puanlarının Tanımlayıcı İstatistikleri ve Puanların Karşılaştırılması (Kruskal-Wallis Testi)</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_Toc124015825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27</w:t>
        </w:r>
        <w:r w:rsidR="00F929AF" w:rsidRPr="007F2EB3">
          <w:rPr>
            <w:rFonts w:ascii="Times New Roman" w:hAnsi="Times New Roman" w:cs="Times New Roman"/>
            <w:b w:val="0"/>
            <w:bCs w:val="0"/>
            <w:noProof/>
            <w:webHidden/>
            <w:sz w:val="24"/>
            <w:szCs w:val="24"/>
          </w:rPr>
          <w:fldChar w:fldCharType="end"/>
        </w:r>
      </w:hyperlink>
    </w:p>
    <w:p w14:paraId="1CB48508" w14:textId="6C5D1E81"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26" w:history="1">
        <w:r w:rsidR="00F929AF" w:rsidRPr="007F2EB3">
          <w:rPr>
            <w:rStyle w:val="Kpr"/>
            <w:rFonts w:ascii="Times New Roman" w:hAnsi="Times New Roman" w:cs="Times New Roman"/>
            <w:b w:val="0"/>
            <w:bCs w:val="0"/>
            <w:noProof/>
            <w:sz w:val="24"/>
            <w:szCs w:val="24"/>
          </w:rPr>
          <w:t xml:space="preserve">Katılımcıların </w:t>
        </w:r>
        <w:r w:rsidR="00F929AF" w:rsidRPr="007F2EB3">
          <w:rPr>
            <w:rStyle w:val="Kpr"/>
            <w:rFonts w:ascii="Times New Roman" w:hAnsi="Times New Roman" w:cs="Times New Roman"/>
            <w:b w:val="0"/>
            <w:bCs w:val="0"/>
            <w:noProof/>
            <w:sz w:val="24"/>
            <w:szCs w:val="24"/>
            <w:lang w:eastAsia="en-GB"/>
          </w:rPr>
          <w:t>Eğitim Durumu Değişkenine Göre Akıldışı Performans İnançları Envanteri-2’den Elde Ettiği Puanlarının Tanımlayıcı İstatistikleri ve Puanların Karşılaştırılması (Kruskal-Wallis Testi)</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_Toc124015826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28</w:t>
        </w:r>
        <w:r w:rsidR="00F929AF" w:rsidRPr="007F2EB3">
          <w:rPr>
            <w:rFonts w:ascii="Times New Roman" w:hAnsi="Times New Roman" w:cs="Times New Roman"/>
            <w:b w:val="0"/>
            <w:bCs w:val="0"/>
            <w:noProof/>
            <w:webHidden/>
            <w:sz w:val="24"/>
            <w:szCs w:val="24"/>
          </w:rPr>
          <w:fldChar w:fldCharType="end"/>
        </w:r>
      </w:hyperlink>
    </w:p>
    <w:p w14:paraId="54605102" w14:textId="6EA7BC40"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27" w:history="1">
        <w:r w:rsidR="00F929AF" w:rsidRPr="007F2EB3">
          <w:rPr>
            <w:rStyle w:val="Kpr"/>
            <w:rFonts w:ascii="Times New Roman" w:hAnsi="Times New Roman" w:cs="Times New Roman"/>
            <w:b w:val="0"/>
            <w:bCs w:val="0"/>
            <w:noProof/>
            <w:sz w:val="24"/>
            <w:szCs w:val="24"/>
          </w:rPr>
          <w:t xml:space="preserve">Katılımcıların </w:t>
        </w:r>
        <w:r w:rsidR="00F929AF" w:rsidRPr="007F2EB3">
          <w:rPr>
            <w:rStyle w:val="Kpr"/>
            <w:rFonts w:ascii="Times New Roman" w:hAnsi="Times New Roman" w:cs="Times New Roman"/>
            <w:b w:val="0"/>
            <w:bCs w:val="0"/>
            <w:noProof/>
            <w:sz w:val="24"/>
            <w:szCs w:val="24"/>
            <w:lang w:eastAsia="en-GB"/>
          </w:rPr>
          <w:t>Başarı Değişkenine Göre Akıldışı Performans İnançları Envanteri-2’den Elde Ettiği Puanlarının Tanımlayıcı İstatistikleri ve Puanların Karşılaştırılması (Kruskal-Wallis Testi)</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_Toc124015827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29</w:t>
        </w:r>
        <w:r w:rsidR="00F929AF" w:rsidRPr="007F2EB3">
          <w:rPr>
            <w:rFonts w:ascii="Times New Roman" w:hAnsi="Times New Roman" w:cs="Times New Roman"/>
            <w:b w:val="0"/>
            <w:bCs w:val="0"/>
            <w:noProof/>
            <w:webHidden/>
            <w:sz w:val="24"/>
            <w:szCs w:val="24"/>
          </w:rPr>
          <w:fldChar w:fldCharType="end"/>
        </w:r>
      </w:hyperlink>
    </w:p>
    <w:p w14:paraId="2C72D96D" w14:textId="2C2DCCF6"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29" w:history="1">
        <w:r w:rsidR="00F929AF" w:rsidRPr="007F2EB3">
          <w:rPr>
            <w:rStyle w:val="Kpr"/>
            <w:rFonts w:ascii="Times New Roman" w:hAnsi="Times New Roman" w:cs="Times New Roman"/>
            <w:b w:val="0"/>
            <w:bCs w:val="0"/>
            <w:noProof/>
            <w:sz w:val="24"/>
            <w:szCs w:val="24"/>
          </w:rPr>
          <w:t xml:space="preserve">Katılımcıların Başarı Durumları ile </w:t>
        </w:r>
        <w:r w:rsidR="00F929AF" w:rsidRPr="007F2EB3">
          <w:rPr>
            <w:rStyle w:val="Kpr"/>
            <w:rFonts w:ascii="Times New Roman" w:hAnsi="Times New Roman" w:cs="Times New Roman"/>
            <w:b w:val="0"/>
            <w:bCs w:val="0"/>
            <w:noProof/>
            <w:sz w:val="24"/>
            <w:szCs w:val="24"/>
            <w:lang w:eastAsia="en-GB"/>
          </w:rPr>
          <w:t>Akıldışı Performans İnançları Envanteri-2’den Elde Ettiği Puanların İlişkisi (Nokta Çift Serili Korelasyon Analizi)</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_Toc124015829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32</w:t>
        </w:r>
        <w:r w:rsidR="00F929AF" w:rsidRPr="007F2EB3">
          <w:rPr>
            <w:rFonts w:ascii="Times New Roman" w:hAnsi="Times New Roman" w:cs="Times New Roman"/>
            <w:b w:val="0"/>
            <w:bCs w:val="0"/>
            <w:noProof/>
            <w:webHidden/>
            <w:sz w:val="24"/>
            <w:szCs w:val="24"/>
          </w:rPr>
          <w:fldChar w:fldCharType="end"/>
        </w:r>
      </w:hyperlink>
    </w:p>
    <w:p w14:paraId="4D0C05DC" w14:textId="63C80982"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30" w:history="1">
        <w:r w:rsidR="00F929AF" w:rsidRPr="007F2EB3">
          <w:rPr>
            <w:rStyle w:val="Kpr"/>
            <w:rFonts w:ascii="Times New Roman" w:hAnsi="Times New Roman" w:cs="Times New Roman"/>
            <w:b w:val="0"/>
            <w:bCs w:val="0"/>
            <w:noProof/>
            <w:sz w:val="24"/>
            <w:szCs w:val="24"/>
          </w:rPr>
          <w:t xml:space="preserve">Katılımcıların Başarı Dereceleri ile </w:t>
        </w:r>
        <w:r w:rsidR="00F929AF" w:rsidRPr="007F2EB3">
          <w:rPr>
            <w:rStyle w:val="Kpr"/>
            <w:rFonts w:ascii="Times New Roman" w:hAnsi="Times New Roman" w:cs="Times New Roman"/>
            <w:b w:val="0"/>
            <w:bCs w:val="0"/>
            <w:noProof/>
            <w:sz w:val="24"/>
            <w:szCs w:val="24"/>
            <w:lang w:eastAsia="en-GB"/>
          </w:rPr>
          <w:t>Akıldışı Performans İnançları Envanteri-2’den Elde Ettiği Puanların İlişkisi (Nokta Çift Serili Korelasyon Analizi)</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_Toc124015830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32</w:t>
        </w:r>
        <w:r w:rsidR="00F929AF" w:rsidRPr="007F2EB3">
          <w:rPr>
            <w:rFonts w:ascii="Times New Roman" w:hAnsi="Times New Roman" w:cs="Times New Roman"/>
            <w:b w:val="0"/>
            <w:bCs w:val="0"/>
            <w:noProof/>
            <w:webHidden/>
            <w:sz w:val="24"/>
            <w:szCs w:val="24"/>
          </w:rPr>
          <w:fldChar w:fldCharType="end"/>
        </w:r>
      </w:hyperlink>
    </w:p>
    <w:p w14:paraId="6149ABE7" w14:textId="5884378C"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831" w:history="1">
        <w:r w:rsidR="00F929AF" w:rsidRPr="007F2EB3">
          <w:rPr>
            <w:rStyle w:val="Kpr"/>
            <w:b w:val="0"/>
            <w:bCs w:val="0"/>
            <w:noProof/>
          </w:rPr>
          <w:t>5. TARTIŞMA</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_Toc124015831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34</w:t>
        </w:r>
        <w:r w:rsidR="00F929AF" w:rsidRPr="007F2EB3">
          <w:rPr>
            <w:b w:val="0"/>
            <w:bCs w:val="0"/>
            <w:noProof/>
            <w:webHidden/>
          </w:rPr>
          <w:fldChar w:fldCharType="end"/>
        </w:r>
      </w:hyperlink>
    </w:p>
    <w:p w14:paraId="625494BB" w14:textId="0C900E5A"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832" w:history="1">
        <w:r w:rsidR="00F929AF" w:rsidRPr="007F2EB3">
          <w:rPr>
            <w:rStyle w:val="Kpr"/>
            <w:b w:val="0"/>
            <w:bCs w:val="0"/>
            <w:noProof/>
          </w:rPr>
          <w:t>6. SONUÇ ve ÖNERİLER</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_Toc124015832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41</w:t>
        </w:r>
        <w:r w:rsidR="00F929AF" w:rsidRPr="007F2EB3">
          <w:rPr>
            <w:b w:val="0"/>
            <w:bCs w:val="0"/>
            <w:noProof/>
            <w:webHidden/>
          </w:rPr>
          <w:fldChar w:fldCharType="end"/>
        </w:r>
      </w:hyperlink>
    </w:p>
    <w:p w14:paraId="61DAC5A3" w14:textId="296DD6FB"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833" w:history="1">
        <w:r w:rsidR="00F929AF" w:rsidRPr="007F2EB3">
          <w:rPr>
            <w:rStyle w:val="Kpr"/>
            <w:b w:val="0"/>
            <w:bCs w:val="0"/>
            <w:noProof/>
          </w:rPr>
          <w:t>KAYNAKLAR</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_Toc124015833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44</w:t>
        </w:r>
        <w:r w:rsidR="00F929AF" w:rsidRPr="007F2EB3">
          <w:rPr>
            <w:b w:val="0"/>
            <w:bCs w:val="0"/>
            <w:noProof/>
            <w:webHidden/>
          </w:rPr>
          <w:fldChar w:fldCharType="end"/>
        </w:r>
      </w:hyperlink>
    </w:p>
    <w:p w14:paraId="20DCFA26" w14:textId="02123D3C"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834" w:history="1">
        <w:r w:rsidR="00F929AF" w:rsidRPr="007F2EB3">
          <w:rPr>
            <w:rStyle w:val="Kpr"/>
            <w:b w:val="0"/>
            <w:bCs w:val="0"/>
            <w:noProof/>
          </w:rPr>
          <w:t>EKLER</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_Toc124015834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48</w:t>
        </w:r>
        <w:r w:rsidR="00F929AF" w:rsidRPr="007F2EB3">
          <w:rPr>
            <w:b w:val="0"/>
            <w:bCs w:val="0"/>
            <w:noProof/>
            <w:webHidden/>
          </w:rPr>
          <w:fldChar w:fldCharType="end"/>
        </w:r>
      </w:hyperlink>
    </w:p>
    <w:p w14:paraId="587547EA" w14:textId="7DA3A959"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35" w:history="1">
        <w:r w:rsidR="00F929AF" w:rsidRPr="007F2EB3">
          <w:rPr>
            <w:rStyle w:val="Kpr"/>
            <w:rFonts w:ascii="Times New Roman" w:hAnsi="Times New Roman" w:cs="Times New Roman"/>
            <w:b w:val="0"/>
            <w:bCs w:val="0"/>
            <w:noProof/>
            <w:sz w:val="24"/>
            <w:szCs w:val="24"/>
          </w:rPr>
          <w:t>EK-</w:t>
        </w:r>
        <w:r w:rsidR="00305434" w:rsidRPr="007F2EB3">
          <w:rPr>
            <w:rStyle w:val="Kpr"/>
            <w:rFonts w:ascii="Times New Roman" w:hAnsi="Times New Roman" w:cs="Times New Roman"/>
            <w:b w:val="0"/>
            <w:bCs w:val="0"/>
            <w:noProof/>
            <w:sz w:val="24"/>
            <w:szCs w:val="24"/>
          </w:rPr>
          <w:t>1</w:t>
        </w:r>
        <w:r w:rsidR="00F929AF" w:rsidRPr="007F2EB3">
          <w:rPr>
            <w:rStyle w:val="Kpr"/>
            <w:rFonts w:ascii="Times New Roman" w:hAnsi="Times New Roman" w:cs="Times New Roman"/>
            <w:b w:val="0"/>
            <w:bCs w:val="0"/>
            <w:noProof/>
            <w:sz w:val="24"/>
            <w:szCs w:val="24"/>
          </w:rPr>
          <w:t>. Kişisel Bilgi Formu</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_Toc124015835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48</w:t>
        </w:r>
        <w:r w:rsidR="00F929AF" w:rsidRPr="007F2EB3">
          <w:rPr>
            <w:rFonts w:ascii="Times New Roman" w:hAnsi="Times New Roman" w:cs="Times New Roman"/>
            <w:b w:val="0"/>
            <w:bCs w:val="0"/>
            <w:noProof/>
            <w:webHidden/>
            <w:sz w:val="24"/>
            <w:szCs w:val="24"/>
          </w:rPr>
          <w:fldChar w:fldCharType="end"/>
        </w:r>
      </w:hyperlink>
    </w:p>
    <w:p w14:paraId="2654BA1F" w14:textId="616D2C6A"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36" w:history="1">
        <w:r w:rsidR="00F929AF" w:rsidRPr="007F2EB3">
          <w:rPr>
            <w:rStyle w:val="Kpr"/>
            <w:rFonts w:ascii="Times New Roman" w:hAnsi="Times New Roman" w:cs="Times New Roman"/>
            <w:b w:val="0"/>
            <w:bCs w:val="0"/>
            <w:noProof/>
            <w:sz w:val="24"/>
            <w:szCs w:val="24"/>
          </w:rPr>
          <w:t>Ek-2. Akıldışı Performans İnançları Envanteri-2</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_Toc124015836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48</w:t>
        </w:r>
        <w:r w:rsidR="00F929AF" w:rsidRPr="007F2EB3">
          <w:rPr>
            <w:rFonts w:ascii="Times New Roman" w:hAnsi="Times New Roman" w:cs="Times New Roman"/>
            <w:b w:val="0"/>
            <w:bCs w:val="0"/>
            <w:noProof/>
            <w:webHidden/>
            <w:sz w:val="24"/>
            <w:szCs w:val="24"/>
          </w:rPr>
          <w:fldChar w:fldCharType="end"/>
        </w:r>
      </w:hyperlink>
    </w:p>
    <w:p w14:paraId="1B74F023" w14:textId="715E4582"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37" w:history="1">
        <w:r w:rsidR="00F929AF" w:rsidRPr="007F2EB3">
          <w:rPr>
            <w:rStyle w:val="Kpr"/>
            <w:rFonts w:ascii="Times New Roman" w:hAnsi="Times New Roman" w:cs="Times New Roman"/>
            <w:b w:val="0"/>
            <w:bCs w:val="0"/>
            <w:noProof/>
            <w:sz w:val="24"/>
            <w:szCs w:val="24"/>
          </w:rPr>
          <w:t>Ek-3. Etik Kurul Raporu</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_Toc124015837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50</w:t>
        </w:r>
        <w:r w:rsidR="00F929AF" w:rsidRPr="007F2EB3">
          <w:rPr>
            <w:rFonts w:ascii="Times New Roman" w:hAnsi="Times New Roman" w:cs="Times New Roman"/>
            <w:b w:val="0"/>
            <w:bCs w:val="0"/>
            <w:noProof/>
            <w:webHidden/>
            <w:sz w:val="24"/>
            <w:szCs w:val="24"/>
          </w:rPr>
          <w:fldChar w:fldCharType="end"/>
        </w:r>
      </w:hyperlink>
    </w:p>
    <w:p w14:paraId="702D1D05" w14:textId="220DB4F2"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38" w:history="1">
        <w:r w:rsidR="00F929AF" w:rsidRPr="007F2EB3">
          <w:rPr>
            <w:rStyle w:val="Kpr"/>
            <w:rFonts w:ascii="Times New Roman" w:hAnsi="Times New Roman" w:cs="Times New Roman"/>
            <w:b w:val="0"/>
            <w:bCs w:val="0"/>
            <w:noProof/>
            <w:sz w:val="24"/>
            <w:szCs w:val="24"/>
          </w:rPr>
          <w:t>Ek-4. Akıldışı Performans İnançları Envanteri-2 Kullanım İzni</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_Toc124015838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51</w:t>
        </w:r>
        <w:r w:rsidR="00F929AF" w:rsidRPr="007F2EB3">
          <w:rPr>
            <w:rFonts w:ascii="Times New Roman" w:hAnsi="Times New Roman" w:cs="Times New Roman"/>
            <w:b w:val="0"/>
            <w:bCs w:val="0"/>
            <w:noProof/>
            <w:webHidden/>
            <w:sz w:val="24"/>
            <w:szCs w:val="24"/>
          </w:rPr>
          <w:fldChar w:fldCharType="end"/>
        </w:r>
      </w:hyperlink>
    </w:p>
    <w:p w14:paraId="0DBF2C66" w14:textId="1B7F3BE1" w:rsidR="00F929AF" w:rsidRPr="007F2EB3" w:rsidRDefault="00793C27" w:rsidP="007F2EB3">
      <w:pPr>
        <w:pStyle w:val="T2"/>
        <w:tabs>
          <w:tab w:val="right" w:leader="dot" w:pos="9072"/>
        </w:tabs>
        <w:spacing w:before="0" w:line="360" w:lineRule="auto"/>
        <w:ind w:left="0" w:right="424"/>
        <w:jc w:val="both"/>
        <w:rPr>
          <w:rFonts w:ascii="Times New Roman" w:eastAsiaTheme="minorEastAsia" w:hAnsi="Times New Roman" w:cs="Times New Roman"/>
          <w:b w:val="0"/>
          <w:bCs w:val="0"/>
          <w:noProof/>
          <w:sz w:val="24"/>
          <w:szCs w:val="24"/>
          <w:lang w:eastAsia="tr-TR"/>
        </w:rPr>
      </w:pPr>
      <w:hyperlink w:anchor="_Toc124015839" w:history="1">
        <w:r w:rsidR="00F929AF" w:rsidRPr="007F2EB3">
          <w:rPr>
            <w:rStyle w:val="Kpr"/>
            <w:rFonts w:ascii="Times New Roman" w:hAnsi="Times New Roman" w:cs="Times New Roman"/>
            <w:b w:val="0"/>
            <w:bCs w:val="0"/>
            <w:noProof/>
            <w:sz w:val="24"/>
            <w:szCs w:val="24"/>
          </w:rPr>
          <w:t>Ek-5. Türkiye Güreş Federasyonu Resmi İzin Yazısı</w:t>
        </w:r>
        <w:r w:rsidR="00F929AF" w:rsidRPr="007F2EB3">
          <w:rPr>
            <w:rFonts w:ascii="Times New Roman" w:hAnsi="Times New Roman" w:cs="Times New Roman"/>
            <w:b w:val="0"/>
            <w:bCs w:val="0"/>
            <w:noProof/>
            <w:webHidden/>
            <w:sz w:val="24"/>
            <w:szCs w:val="24"/>
          </w:rPr>
          <w:tab/>
        </w:r>
        <w:r w:rsidR="00F929AF" w:rsidRPr="007F2EB3">
          <w:rPr>
            <w:rFonts w:ascii="Times New Roman" w:hAnsi="Times New Roman" w:cs="Times New Roman"/>
            <w:b w:val="0"/>
            <w:bCs w:val="0"/>
            <w:noProof/>
            <w:webHidden/>
            <w:sz w:val="24"/>
            <w:szCs w:val="24"/>
          </w:rPr>
          <w:fldChar w:fldCharType="begin"/>
        </w:r>
        <w:r w:rsidR="00F929AF" w:rsidRPr="007F2EB3">
          <w:rPr>
            <w:rFonts w:ascii="Times New Roman" w:hAnsi="Times New Roman" w:cs="Times New Roman"/>
            <w:b w:val="0"/>
            <w:bCs w:val="0"/>
            <w:noProof/>
            <w:webHidden/>
            <w:sz w:val="24"/>
            <w:szCs w:val="24"/>
          </w:rPr>
          <w:instrText xml:space="preserve"> PAGEREF _Toc124015839 \h </w:instrText>
        </w:r>
        <w:r w:rsidR="00F929AF" w:rsidRPr="007F2EB3">
          <w:rPr>
            <w:rFonts w:ascii="Times New Roman" w:hAnsi="Times New Roman" w:cs="Times New Roman"/>
            <w:b w:val="0"/>
            <w:bCs w:val="0"/>
            <w:noProof/>
            <w:webHidden/>
            <w:sz w:val="24"/>
            <w:szCs w:val="24"/>
          </w:rPr>
        </w:r>
        <w:r w:rsidR="00F929AF" w:rsidRPr="007F2EB3">
          <w:rPr>
            <w:rFonts w:ascii="Times New Roman" w:hAnsi="Times New Roman" w:cs="Times New Roman"/>
            <w:b w:val="0"/>
            <w:bCs w:val="0"/>
            <w:noProof/>
            <w:webHidden/>
            <w:sz w:val="24"/>
            <w:szCs w:val="24"/>
          </w:rPr>
          <w:fldChar w:fldCharType="separate"/>
        </w:r>
        <w:r w:rsidR="00AF36DC">
          <w:rPr>
            <w:rFonts w:ascii="Times New Roman" w:hAnsi="Times New Roman" w:cs="Times New Roman"/>
            <w:b w:val="0"/>
            <w:bCs w:val="0"/>
            <w:noProof/>
            <w:webHidden/>
            <w:sz w:val="24"/>
            <w:szCs w:val="24"/>
          </w:rPr>
          <w:t>52</w:t>
        </w:r>
        <w:r w:rsidR="00F929AF" w:rsidRPr="007F2EB3">
          <w:rPr>
            <w:rFonts w:ascii="Times New Roman" w:hAnsi="Times New Roman" w:cs="Times New Roman"/>
            <w:b w:val="0"/>
            <w:bCs w:val="0"/>
            <w:noProof/>
            <w:webHidden/>
            <w:sz w:val="24"/>
            <w:szCs w:val="24"/>
          </w:rPr>
          <w:fldChar w:fldCharType="end"/>
        </w:r>
      </w:hyperlink>
    </w:p>
    <w:p w14:paraId="7A1707F6" w14:textId="69EABBCA"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840" w:history="1">
        <w:r w:rsidR="00F929AF" w:rsidRPr="007F2EB3">
          <w:rPr>
            <w:rStyle w:val="Kpr"/>
            <w:b w:val="0"/>
            <w:bCs w:val="0"/>
            <w:noProof/>
            <w:lang w:eastAsia="tr-TR"/>
          </w:rPr>
          <w:t>BİLİMSEL ETİK BEYANI</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_Toc124015840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53</w:t>
        </w:r>
        <w:r w:rsidR="00F929AF" w:rsidRPr="007F2EB3">
          <w:rPr>
            <w:b w:val="0"/>
            <w:bCs w:val="0"/>
            <w:noProof/>
            <w:webHidden/>
          </w:rPr>
          <w:fldChar w:fldCharType="end"/>
        </w:r>
      </w:hyperlink>
    </w:p>
    <w:p w14:paraId="6099706F" w14:textId="2E76FB3B" w:rsidR="00F929AF" w:rsidRPr="007F2EB3" w:rsidRDefault="00793C27" w:rsidP="007F2EB3">
      <w:pPr>
        <w:pStyle w:val="T1"/>
        <w:tabs>
          <w:tab w:val="clear" w:pos="9061"/>
          <w:tab w:val="right" w:leader="dot" w:pos="9072"/>
        </w:tabs>
        <w:spacing w:before="0" w:line="360" w:lineRule="auto"/>
        <w:ind w:right="424"/>
        <w:jc w:val="both"/>
        <w:rPr>
          <w:rFonts w:eastAsiaTheme="minorEastAsia"/>
          <w:b w:val="0"/>
          <w:bCs w:val="0"/>
          <w:noProof/>
          <w:lang w:eastAsia="tr-TR"/>
        </w:rPr>
      </w:pPr>
      <w:hyperlink w:anchor="_Toc124015841" w:history="1">
        <w:r w:rsidR="00F929AF" w:rsidRPr="007F2EB3">
          <w:rPr>
            <w:rStyle w:val="Kpr"/>
            <w:b w:val="0"/>
            <w:bCs w:val="0"/>
            <w:noProof/>
          </w:rPr>
          <w:t>ÖZGEÇMİŞ</w:t>
        </w:r>
        <w:r w:rsidR="00F929AF" w:rsidRPr="007F2EB3">
          <w:rPr>
            <w:b w:val="0"/>
            <w:bCs w:val="0"/>
            <w:noProof/>
            <w:webHidden/>
          </w:rPr>
          <w:tab/>
        </w:r>
        <w:r w:rsidR="00F929AF" w:rsidRPr="007F2EB3">
          <w:rPr>
            <w:b w:val="0"/>
            <w:bCs w:val="0"/>
            <w:noProof/>
            <w:webHidden/>
          </w:rPr>
          <w:fldChar w:fldCharType="begin"/>
        </w:r>
        <w:r w:rsidR="00F929AF" w:rsidRPr="007F2EB3">
          <w:rPr>
            <w:b w:val="0"/>
            <w:bCs w:val="0"/>
            <w:noProof/>
            <w:webHidden/>
          </w:rPr>
          <w:instrText xml:space="preserve"> PAGEREF _Toc124015841 \h </w:instrText>
        </w:r>
        <w:r w:rsidR="00F929AF" w:rsidRPr="007F2EB3">
          <w:rPr>
            <w:b w:val="0"/>
            <w:bCs w:val="0"/>
            <w:noProof/>
            <w:webHidden/>
          </w:rPr>
        </w:r>
        <w:r w:rsidR="00F929AF" w:rsidRPr="007F2EB3">
          <w:rPr>
            <w:b w:val="0"/>
            <w:bCs w:val="0"/>
            <w:noProof/>
            <w:webHidden/>
          </w:rPr>
          <w:fldChar w:fldCharType="separate"/>
        </w:r>
        <w:r w:rsidR="00AF36DC">
          <w:rPr>
            <w:b w:val="0"/>
            <w:bCs w:val="0"/>
            <w:noProof/>
            <w:webHidden/>
          </w:rPr>
          <w:t>54</w:t>
        </w:r>
        <w:r w:rsidR="00F929AF" w:rsidRPr="007F2EB3">
          <w:rPr>
            <w:b w:val="0"/>
            <w:bCs w:val="0"/>
            <w:noProof/>
            <w:webHidden/>
          </w:rPr>
          <w:fldChar w:fldCharType="end"/>
        </w:r>
      </w:hyperlink>
    </w:p>
    <w:p w14:paraId="1B1CF412" w14:textId="3CBCBC34" w:rsidR="00A537AE" w:rsidRDefault="00F929AF" w:rsidP="007F2EB3">
      <w:pPr>
        <w:tabs>
          <w:tab w:val="right" w:leader="dot" w:pos="9072"/>
        </w:tabs>
        <w:spacing w:before="120" w:after="120" w:line="360" w:lineRule="auto"/>
        <w:ind w:right="424"/>
        <w:jc w:val="both"/>
      </w:pPr>
      <w:r w:rsidRPr="007F2EB3">
        <w:rPr>
          <w:szCs w:val="24"/>
        </w:rPr>
        <w:lastRenderedPageBreak/>
        <w:fldChar w:fldCharType="end"/>
      </w:r>
      <w:bookmarkStart w:id="3" w:name="_GoBack"/>
      <w:bookmarkEnd w:id="3"/>
    </w:p>
    <w:p w14:paraId="40CC10C2" w14:textId="244FAA8D" w:rsidR="00A537AE" w:rsidRPr="006200A3" w:rsidRDefault="006200A3" w:rsidP="007F2EB3">
      <w:pPr>
        <w:pStyle w:val="a"/>
        <w:spacing w:before="120" w:after="120"/>
      </w:pPr>
      <w:bookmarkStart w:id="4" w:name="_Toc124015791"/>
      <w:r w:rsidRPr="006200A3">
        <w:t>SİMGELER VE KISALTMALAR DİZİNİ</w:t>
      </w:r>
      <w:bookmarkEnd w:id="4"/>
    </w:p>
    <w:p w14:paraId="6FABC17C" w14:textId="77777777" w:rsidR="00120B3B" w:rsidRPr="006200A3" w:rsidRDefault="00120B3B" w:rsidP="007F2EB3">
      <w:pPr>
        <w:spacing w:before="120" w:after="120"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2A982D" w14:textId="77777777" w:rsidR="00120B3B" w:rsidRDefault="00120B3B" w:rsidP="007F2EB3">
      <w:pPr>
        <w:spacing w:before="120" w:after="120" w:line="360" w:lineRule="auto"/>
        <w:jc w:val="center"/>
        <w:rPr>
          <w:b/>
        </w:rPr>
      </w:pPr>
    </w:p>
    <w:p w14:paraId="1C1CC001" w14:textId="77777777" w:rsidR="00F52C84" w:rsidRDefault="00F52C84" w:rsidP="007F2EB3">
      <w:pPr>
        <w:spacing w:before="120" w:after="120" w:line="360" w:lineRule="auto"/>
        <w:jc w:val="both"/>
        <w:rPr>
          <w:szCs w:val="24"/>
        </w:rPr>
      </w:pPr>
      <w:r w:rsidRPr="00F52C84">
        <w:rPr>
          <w:b/>
          <w:szCs w:val="24"/>
        </w:rPr>
        <w:t>ADDT</w:t>
      </w:r>
      <w:r>
        <w:rPr>
          <w:szCs w:val="24"/>
        </w:rPr>
        <w:t>:</w:t>
      </w:r>
      <w:r w:rsidRPr="004703CC">
        <w:rPr>
          <w:szCs w:val="24"/>
        </w:rPr>
        <w:t xml:space="preserve"> Akılcı Duygusal Davranışsal Terapi</w:t>
      </w:r>
      <w:r>
        <w:rPr>
          <w:szCs w:val="24"/>
        </w:rPr>
        <w:t xml:space="preserve"> </w:t>
      </w:r>
    </w:p>
    <w:p w14:paraId="15FEAF0C" w14:textId="77777777" w:rsidR="00F52C84" w:rsidRDefault="00F52C84" w:rsidP="007F2EB3">
      <w:pPr>
        <w:spacing w:before="120" w:after="120" w:line="360" w:lineRule="auto"/>
        <w:jc w:val="both"/>
        <w:rPr>
          <w:rFonts w:eastAsia="Times New Roman"/>
          <w:szCs w:val="24"/>
          <w:shd w:val="clear" w:color="auto" w:fill="FFFFFF"/>
          <w:lang w:eastAsia="ar-SA"/>
        </w:rPr>
      </w:pPr>
      <w:r w:rsidRPr="00F52C84">
        <w:rPr>
          <w:rFonts w:eastAsia="Times New Roman"/>
          <w:b/>
          <w:szCs w:val="24"/>
          <w:shd w:val="clear" w:color="auto" w:fill="FFFFFF"/>
          <w:lang w:eastAsia="ar-SA"/>
        </w:rPr>
        <w:t>APİE</w:t>
      </w:r>
      <w:r>
        <w:rPr>
          <w:rFonts w:eastAsia="Times New Roman"/>
          <w:szCs w:val="24"/>
          <w:shd w:val="clear" w:color="auto" w:fill="FFFFFF"/>
          <w:lang w:eastAsia="ar-SA"/>
        </w:rPr>
        <w:t xml:space="preserve">: </w:t>
      </w:r>
      <w:r w:rsidRPr="002A10EB">
        <w:rPr>
          <w:rFonts w:eastAsia="Times New Roman"/>
          <w:szCs w:val="24"/>
          <w:shd w:val="clear" w:color="auto" w:fill="FFFFFF"/>
          <w:lang w:eastAsia="ar-SA"/>
        </w:rPr>
        <w:t>Akıldışı Perfo</w:t>
      </w:r>
      <w:r>
        <w:rPr>
          <w:rFonts w:eastAsia="Times New Roman"/>
          <w:szCs w:val="24"/>
          <w:shd w:val="clear" w:color="auto" w:fill="FFFFFF"/>
          <w:lang w:eastAsia="ar-SA"/>
        </w:rPr>
        <w:t xml:space="preserve">rmans İnançları Envanteri </w:t>
      </w:r>
    </w:p>
    <w:p w14:paraId="668E1A2D" w14:textId="77777777" w:rsidR="00F52C84" w:rsidRDefault="00F52C84" w:rsidP="007F2EB3">
      <w:pPr>
        <w:spacing w:before="120" w:after="120" w:line="360" w:lineRule="auto"/>
        <w:jc w:val="both"/>
        <w:rPr>
          <w:rFonts w:eastAsia="Times New Roman"/>
          <w:szCs w:val="24"/>
          <w:shd w:val="clear" w:color="auto" w:fill="FFFFFF"/>
          <w:lang w:eastAsia="ar-SA"/>
        </w:rPr>
      </w:pPr>
      <w:r w:rsidRPr="00F52C84">
        <w:rPr>
          <w:rFonts w:eastAsia="Times New Roman"/>
          <w:b/>
          <w:szCs w:val="24"/>
          <w:shd w:val="clear" w:color="auto" w:fill="FFFFFF"/>
          <w:lang w:eastAsia="ar-SA"/>
        </w:rPr>
        <w:t>APİE-2</w:t>
      </w:r>
      <w:r>
        <w:rPr>
          <w:rFonts w:eastAsia="Times New Roman"/>
          <w:szCs w:val="24"/>
          <w:shd w:val="clear" w:color="auto" w:fill="FFFFFF"/>
          <w:lang w:eastAsia="ar-SA"/>
        </w:rPr>
        <w:t xml:space="preserve">: </w:t>
      </w:r>
      <w:r w:rsidRPr="002A10EB">
        <w:rPr>
          <w:rFonts w:eastAsia="Times New Roman"/>
          <w:szCs w:val="24"/>
          <w:shd w:val="clear" w:color="auto" w:fill="FFFFFF"/>
          <w:lang w:eastAsia="ar-SA"/>
        </w:rPr>
        <w:t>Akıldışı Performan</w:t>
      </w:r>
      <w:r>
        <w:rPr>
          <w:rFonts w:eastAsia="Times New Roman"/>
          <w:szCs w:val="24"/>
          <w:shd w:val="clear" w:color="auto" w:fill="FFFFFF"/>
          <w:lang w:eastAsia="ar-SA"/>
        </w:rPr>
        <w:t xml:space="preserve">s İnançları Envanteri-2 </w:t>
      </w:r>
    </w:p>
    <w:p w14:paraId="748F20BD" w14:textId="77777777" w:rsidR="00A537AE" w:rsidRPr="00A537AE" w:rsidRDefault="00F52C84" w:rsidP="007F2EB3">
      <w:pPr>
        <w:spacing w:before="120" w:after="120" w:line="360" w:lineRule="auto"/>
        <w:jc w:val="both"/>
        <w:rPr>
          <w:szCs w:val="24"/>
        </w:rPr>
      </w:pPr>
      <w:proofErr w:type="spellStart"/>
      <w:r>
        <w:rPr>
          <w:b/>
          <w:szCs w:val="24"/>
        </w:rPr>
        <w:t>Std</w:t>
      </w:r>
      <w:proofErr w:type="spellEnd"/>
      <w:r>
        <w:rPr>
          <w:b/>
          <w:szCs w:val="24"/>
        </w:rPr>
        <w:t>.</w:t>
      </w:r>
      <w:r w:rsidR="00A537AE" w:rsidRPr="00590FB8">
        <w:rPr>
          <w:b/>
          <w:szCs w:val="24"/>
        </w:rPr>
        <w:tab/>
      </w:r>
      <w:r w:rsidR="0086176C">
        <w:rPr>
          <w:szCs w:val="24"/>
        </w:rPr>
        <w:tab/>
      </w:r>
      <w:r w:rsidR="00A537AE" w:rsidRPr="00A537AE">
        <w:rPr>
          <w:szCs w:val="24"/>
        </w:rPr>
        <w:t xml:space="preserve">: Standart </w:t>
      </w:r>
    </w:p>
    <w:p w14:paraId="31E7DE2F" w14:textId="77777777" w:rsidR="00F52C84" w:rsidRDefault="00F52C84" w:rsidP="007F2EB3">
      <w:pPr>
        <w:spacing w:before="120" w:after="120" w:line="360" w:lineRule="auto"/>
        <w:rPr>
          <w:rFonts w:eastAsia="+mn-ea"/>
          <w:bCs/>
          <w:szCs w:val="24"/>
          <w:lang w:eastAsia="en-GB"/>
        </w:rPr>
      </w:pPr>
      <w:r w:rsidRPr="00F52C84">
        <w:rPr>
          <w:rFonts w:eastAsia="+mn-ea"/>
          <w:b/>
          <w:bCs/>
          <w:szCs w:val="24"/>
          <w:lang w:eastAsia="en-GB"/>
        </w:rPr>
        <w:t>BY</w:t>
      </w:r>
      <w:r>
        <w:rPr>
          <w:rFonts w:eastAsia="+mn-ea"/>
          <w:bCs/>
          <w:szCs w:val="24"/>
          <w:lang w:eastAsia="en-GB"/>
        </w:rPr>
        <w:t>: Başarı Yok</w:t>
      </w:r>
    </w:p>
    <w:p w14:paraId="27437DBA" w14:textId="77777777" w:rsidR="00F52C84" w:rsidRDefault="00F52C84" w:rsidP="007F2EB3">
      <w:pPr>
        <w:spacing w:before="120" w:after="120" w:line="360" w:lineRule="auto"/>
        <w:rPr>
          <w:rFonts w:eastAsia="+mn-ea"/>
          <w:bCs/>
          <w:szCs w:val="24"/>
          <w:lang w:eastAsia="en-GB"/>
        </w:rPr>
      </w:pPr>
      <w:r w:rsidRPr="00F52C84">
        <w:rPr>
          <w:rFonts w:eastAsia="+mn-ea"/>
          <w:b/>
          <w:bCs/>
          <w:szCs w:val="24"/>
          <w:lang w:eastAsia="en-GB"/>
        </w:rPr>
        <w:t>U1</w:t>
      </w:r>
      <w:r w:rsidRPr="00F52C84">
        <w:rPr>
          <w:rFonts w:eastAsia="+mn-ea"/>
          <w:bCs/>
          <w:szCs w:val="24"/>
          <w:lang w:eastAsia="en-GB"/>
        </w:rPr>
        <w:t>:</w:t>
      </w:r>
      <w:r>
        <w:rPr>
          <w:rFonts w:eastAsia="+mn-ea"/>
          <w:b/>
          <w:bCs/>
          <w:szCs w:val="24"/>
          <w:lang w:eastAsia="en-GB"/>
        </w:rPr>
        <w:t xml:space="preserve"> </w:t>
      </w:r>
      <w:r>
        <w:rPr>
          <w:rFonts w:eastAsia="+mn-ea"/>
          <w:bCs/>
          <w:szCs w:val="24"/>
          <w:lang w:eastAsia="en-GB"/>
        </w:rPr>
        <w:t>Uluslararası Turnuvada Birincilik</w:t>
      </w:r>
    </w:p>
    <w:p w14:paraId="633B1B70" w14:textId="77777777" w:rsidR="00F52C84" w:rsidRDefault="00F52C84" w:rsidP="007F2EB3">
      <w:pPr>
        <w:spacing w:before="120" w:after="120" w:line="360" w:lineRule="auto"/>
        <w:rPr>
          <w:rFonts w:eastAsia="+mn-ea"/>
          <w:bCs/>
          <w:szCs w:val="24"/>
          <w:lang w:eastAsia="en-GB"/>
        </w:rPr>
      </w:pPr>
      <w:r w:rsidRPr="00F52C84">
        <w:rPr>
          <w:rFonts w:eastAsia="+mn-ea"/>
          <w:b/>
          <w:bCs/>
          <w:szCs w:val="24"/>
          <w:lang w:eastAsia="en-GB"/>
        </w:rPr>
        <w:t>U2</w:t>
      </w:r>
      <w:r>
        <w:rPr>
          <w:rFonts w:eastAsia="+mn-ea"/>
          <w:bCs/>
          <w:szCs w:val="24"/>
          <w:lang w:eastAsia="en-GB"/>
        </w:rPr>
        <w:t>: Uluslararası Turnuvada İkincilik</w:t>
      </w:r>
    </w:p>
    <w:p w14:paraId="6D9893D7" w14:textId="77777777" w:rsidR="00F52C84" w:rsidRDefault="00F52C84" w:rsidP="007F2EB3">
      <w:pPr>
        <w:spacing w:before="120" w:after="120" w:line="360" w:lineRule="auto"/>
        <w:rPr>
          <w:rFonts w:eastAsia="+mn-ea"/>
          <w:bCs/>
          <w:szCs w:val="24"/>
          <w:lang w:eastAsia="en-GB"/>
        </w:rPr>
      </w:pPr>
      <w:r w:rsidRPr="00F52C84">
        <w:rPr>
          <w:rFonts w:eastAsia="+mn-ea"/>
          <w:b/>
          <w:bCs/>
          <w:szCs w:val="24"/>
          <w:lang w:eastAsia="en-GB"/>
        </w:rPr>
        <w:t>U3</w:t>
      </w:r>
      <w:r>
        <w:rPr>
          <w:rFonts w:eastAsia="+mn-ea"/>
          <w:bCs/>
          <w:szCs w:val="24"/>
          <w:lang w:eastAsia="en-GB"/>
        </w:rPr>
        <w:t>:Uluslararası Turnuvada Üçüncülük</w:t>
      </w:r>
    </w:p>
    <w:p w14:paraId="116C9E7D" w14:textId="77777777" w:rsidR="00F52C84" w:rsidRDefault="00F52C84" w:rsidP="007F2EB3">
      <w:pPr>
        <w:spacing w:before="120" w:after="120" w:line="360" w:lineRule="auto"/>
        <w:rPr>
          <w:rFonts w:eastAsia="+mn-ea"/>
          <w:bCs/>
          <w:szCs w:val="24"/>
          <w:lang w:eastAsia="en-GB"/>
        </w:rPr>
      </w:pPr>
      <w:r w:rsidRPr="00F52C84">
        <w:rPr>
          <w:rFonts w:eastAsia="+mn-ea"/>
          <w:b/>
          <w:bCs/>
          <w:szCs w:val="24"/>
          <w:lang w:eastAsia="en-GB"/>
        </w:rPr>
        <w:t>A1</w:t>
      </w:r>
      <w:r>
        <w:rPr>
          <w:rFonts w:eastAsia="+mn-ea"/>
          <w:bCs/>
          <w:szCs w:val="24"/>
          <w:lang w:eastAsia="en-GB"/>
        </w:rPr>
        <w:t>: Avrupa Birincisi</w:t>
      </w:r>
    </w:p>
    <w:p w14:paraId="0F08CCCC" w14:textId="77777777" w:rsidR="00F52C84" w:rsidRDefault="00F52C84" w:rsidP="007F2EB3">
      <w:pPr>
        <w:spacing w:before="120" w:after="120" w:line="360" w:lineRule="auto"/>
        <w:rPr>
          <w:rFonts w:eastAsia="+mn-ea"/>
          <w:bCs/>
          <w:szCs w:val="24"/>
          <w:lang w:eastAsia="en-GB"/>
        </w:rPr>
      </w:pPr>
      <w:r w:rsidRPr="00F52C84">
        <w:rPr>
          <w:rFonts w:eastAsia="+mn-ea"/>
          <w:b/>
          <w:bCs/>
          <w:szCs w:val="24"/>
          <w:lang w:eastAsia="en-GB"/>
        </w:rPr>
        <w:t>A2</w:t>
      </w:r>
      <w:r>
        <w:rPr>
          <w:rFonts w:eastAsia="+mn-ea"/>
          <w:bCs/>
          <w:szCs w:val="24"/>
          <w:lang w:eastAsia="en-GB"/>
        </w:rPr>
        <w:t>: Avrupa İkincisi</w:t>
      </w:r>
    </w:p>
    <w:p w14:paraId="5FA5681A" w14:textId="77777777" w:rsidR="00F52C84" w:rsidRDefault="00F52C84" w:rsidP="007F2EB3">
      <w:pPr>
        <w:spacing w:before="120" w:after="120" w:line="360" w:lineRule="auto"/>
        <w:rPr>
          <w:rFonts w:eastAsia="+mn-ea"/>
          <w:bCs/>
          <w:szCs w:val="24"/>
          <w:lang w:eastAsia="en-GB"/>
        </w:rPr>
      </w:pPr>
      <w:r w:rsidRPr="00F52C84">
        <w:rPr>
          <w:rFonts w:eastAsia="+mn-ea"/>
          <w:b/>
          <w:bCs/>
          <w:szCs w:val="24"/>
          <w:lang w:eastAsia="en-GB"/>
        </w:rPr>
        <w:t>A3</w:t>
      </w:r>
      <w:r>
        <w:rPr>
          <w:rFonts w:eastAsia="+mn-ea"/>
          <w:bCs/>
          <w:szCs w:val="24"/>
          <w:lang w:eastAsia="en-GB"/>
        </w:rPr>
        <w:t>: Avrupa Üçüncüsü</w:t>
      </w:r>
    </w:p>
    <w:p w14:paraId="67979DE9" w14:textId="77777777" w:rsidR="00F52C84" w:rsidRDefault="00F52C84" w:rsidP="007F2EB3">
      <w:pPr>
        <w:spacing w:before="120" w:after="120" w:line="360" w:lineRule="auto"/>
        <w:rPr>
          <w:rFonts w:eastAsia="+mn-ea"/>
          <w:bCs/>
          <w:szCs w:val="24"/>
          <w:lang w:eastAsia="en-GB"/>
        </w:rPr>
      </w:pPr>
      <w:r w:rsidRPr="00F52C84">
        <w:rPr>
          <w:rFonts w:eastAsia="+mn-ea"/>
          <w:b/>
          <w:bCs/>
          <w:szCs w:val="24"/>
          <w:lang w:eastAsia="en-GB"/>
        </w:rPr>
        <w:t>D1</w:t>
      </w:r>
      <w:r>
        <w:rPr>
          <w:rFonts w:eastAsia="+mn-ea"/>
          <w:bCs/>
          <w:szCs w:val="24"/>
          <w:lang w:eastAsia="en-GB"/>
        </w:rPr>
        <w:t>: Dünya Birincisi</w:t>
      </w:r>
    </w:p>
    <w:p w14:paraId="3E91E623" w14:textId="77777777" w:rsidR="00F52C84" w:rsidRDefault="00F52C84" w:rsidP="007F2EB3">
      <w:pPr>
        <w:spacing w:before="120" w:after="120" w:line="360" w:lineRule="auto"/>
        <w:rPr>
          <w:rFonts w:eastAsia="+mn-ea"/>
          <w:bCs/>
          <w:szCs w:val="24"/>
          <w:lang w:eastAsia="en-GB"/>
        </w:rPr>
      </w:pPr>
      <w:r w:rsidRPr="00F52C84">
        <w:rPr>
          <w:rFonts w:eastAsia="+mn-ea"/>
          <w:b/>
          <w:bCs/>
          <w:szCs w:val="24"/>
          <w:lang w:eastAsia="en-GB"/>
        </w:rPr>
        <w:t>D2</w:t>
      </w:r>
      <w:r>
        <w:rPr>
          <w:rFonts w:eastAsia="+mn-ea"/>
          <w:bCs/>
          <w:szCs w:val="24"/>
          <w:lang w:eastAsia="en-GB"/>
        </w:rPr>
        <w:t>: Dünya İkincisi</w:t>
      </w:r>
    </w:p>
    <w:p w14:paraId="7E36952B" w14:textId="77777777" w:rsidR="00A537AE" w:rsidRDefault="00F52C84" w:rsidP="007F2EB3">
      <w:pPr>
        <w:spacing w:before="120" w:after="120" w:line="360" w:lineRule="auto"/>
      </w:pPr>
      <w:r w:rsidRPr="00F52C84">
        <w:rPr>
          <w:rFonts w:eastAsia="+mn-ea"/>
          <w:b/>
          <w:bCs/>
          <w:szCs w:val="24"/>
          <w:lang w:eastAsia="en-GB"/>
        </w:rPr>
        <w:t>D3</w:t>
      </w:r>
      <w:r>
        <w:rPr>
          <w:rFonts w:eastAsia="+mn-ea"/>
          <w:bCs/>
          <w:szCs w:val="24"/>
          <w:lang w:eastAsia="en-GB"/>
        </w:rPr>
        <w:t>: Dünya Üçüncüsü</w:t>
      </w:r>
    </w:p>
    <w:p w14:paraId="0F058544" w14:textId="77777777" w:rsidR="00A537AE" w:rsidRDefault="00A537AE" w:rsidP="007F2EB3">
      <w:pPr>
        <w:spacing w:before="120" w:after="120" w:line="360" w:lineRule="auto"/>
      </w:pPr>
    </w:p>
    <w:p w14:paraId="61D631E1" w14:textId="77777777" w:rsidR="00A537AE" w:rsidRDefault="00A537AE" w:rsidP="007F2EB3">
      <w:pPr>
        <w:spacing w:before="120" w:after="120" w:line="360" w:lineRule="auto"/>
      </w:pPr>
    </w:p>
    <w:p w14:paraId="71447D12" w14:textId="77777777" w:rsidR="00A537AE" w:rsidRDefault="00A537AE" w:rsidP="007F2EB3">
      <w:pPr>
        <w:spacing w:before="120" w:after="120" w:line="360" w:lineRule="auto"/>
      </w:pPr>
    </w:p>
    <w:p w14:paraId="6B7F10CD" w14:textId="77777777" w:rsidR="00A537AE" w:rsidRDefault="00A537AE" w:rsidP="007F2EB3">
      <w:pPr>
        <w:spacing w:before="120" w:after="120" w:line="360" w:lineRule="auto"/>
      </w:pPr>
    </w:p>
    <w:p w14:paraId="0592148E" w14:textId="77777777" w:rsidR="007F2EB3" w:rsidRDefault="007F2EB3" w:rsidP="007F2EB3">
      <w:pPr>
        <w:spacing w:before="120" w:after="120" w:line="360" w:lineRule="auto"/>
      </w:pPr>
    </w:p>
    <w:p w14:paraId="26777A48" w14:textId="77777777" w:rsidR="00A537AE" w:rsidRDefault="00A537AE" w:rsidP="007F2EB3">
      <w:pPr>
        <w:spacing w:before="120" w:after="120" w:line="360" w:lineRule="auto"/>
      </w:pPr>
    </w:p>
    <w:p w14:paraId="1B9DDF0B" w14:textId="77777777" w:rsidR="008D1F19" w:rsidRDefault="008D1F19" w:rsidP="007F2EB3">
      <w:pPr>
        <w:pStyle w:val="a"/>
        <w:spacing w:before="120" w:after="120"/>
      </w:pPr>
      <w:bookmarkStart w:id="5" w:name="_Toc379201323"/>
      <w:bookmarkStart w:id="6" w:name="_Toc124015792"/>
    </w:p>
    <w:p w14:paraId="04107F6B" w14:textId="77777777" w:rsidR="0007081A" w:rsidRDefault="0007081A" w:rsidP="007F2EB3">
      <w:pPr>
        <w:pStyle w:val="a"/>
        <w:spacing w:before="120" w:after="120"/>
      </w:pPr>
    </w:p>
    <w:p w14:paraId="7BE09C40" w14:textId="03D10098" w:rsidR="00142806" w:rsidRDefault="00A537AE" w:rsidP="007F2EB3">
      <w:pPr>
        <w:pStyle w:val="a"/>
      </w:pPr>
      <w:r w:rsidRPr="00142806">
        <w:lastRenderedPageBreak/>
        <w:t>TABLOLAR DİZİNİ</w:t>
      </w:r>
      <w:bookmarkEnd w:id="5"/>
      <w:bookmarkEnd w:id="6"/>
    </w:p>
    <w:p w14:paraId="58FB54F9" w14:textId="77777777" w:rsidR="00120B3B" w:rsidRPr="002E0139" w:rsidRDefault="00120B3B" w:rsidP="007F2EB3">
      <w:pPr>
        <w:keepNext/>
        <w:spacing w:after="0" w:line="360" w:lineRule="auto"/>
        <w:outlineLvl w:val="0"/>
        <w:rPr>
          <w:bCs/>
          <w:noProof/>
          <w:szCs w:val="24"/>
          <w:lang w:eastAsia="de-DE"/>
        </w:rPr>
      </w:pPr>
      <w:r>
        <w:rPr>
          <w:b/>
          <w:bCs/>
          <w:noProof/>
          <w:szCs w:val="24"/>
          <w:lang w:eastAsia="de-DE"/>
        </w:rPr>
        <w:t xml:space="preserve">Tablo 1. </w:t>
      </w:r>
      <w:r w:rsidR="00103343">
        <w:rPr>
          <w:rFonts w:eastAsia="+mn-ea"/>
          <w:bCs/>
          <w:szCs w:val="24"/>
          <w:lang w:eastAsia="en-GB"/>
        </w:rPr>
        <w:t>Katılımcıların Spor Yaşlarının Dağılımı</w:t>
      </w:r>
      <w:r w:rsidR="00103343">
        <w:rPr>
          <w:rFonts w:eastAsia="+mn-ea"/>
          <w:b/>
          <w:bCs/>
          <w:szCs w:val="24"/>
          <w:lang w:eastAsia="en-GB"/>
        </w:rPr>
        <w:t xml:space="preserve"> </w:t>
      </w:r>
      <w:proofErr w:type="gramStart"/>
      <w:r w:rsidR="00103343" w:rsidRPr="00103343">
        <w:rPr>
          <w:rFonts w:eastAsia="+mn-ea"/>
          <w:bCs/>
          <w:szCs w:val="24"/>
          <w:lang w:eastAsia="en-GB"/>
        </w:rPr>
        <w:t>.</w:t>
      </w:r>
      <w:r w:rsidRPr="002E0139">
        <w:rPr>
          <w:bCs/>
          <w:noProof/>
          <w:szCs w:val="24"/>
          <w:lang w:eastAsia="de-DE"/>
        </w:rPr>
        <w:t>………………</w:t>
      </w:r>
      <w:r w:rsidR="002E0139" w:rsidRPr="002E0139">
        <w:rPr>
          <w:bCs/>
          <w:noProof/>
          <w:szCs w:val="24"/>
          <w:lang w:eastAsia="de-DE"/>
        </w:rPr>
        <w:t>…</w:t>
      </w:r>
      <w:r w:rsidR="00076CA9">
        <w:rPr>
          <w:bCs/>
          <w:noProof/>
          <w:szCs w:val="24"/>
          <w:lang w:eastAsia="de-DE"/>
        </w:rPr>
        <w:t>..</w:t>
      </w:r>
      <w:r w:rsidRPr="002E0139">
        <w:rPr>
          <w:bCs/>
          <w:noProof/>
          <w:szCs w:val="24"/>
          <w:lang w:eastAsia="de-DE"/>
        </w:rPr>
        <w:t>……………</w:t>
      </w:r>
      <w:r w:rsidR="0086176C" w:rsidRPr="002E0139">
        <w:rPr>
          <w:bCs/>
          <w:noProof/>
          <w:szCs w:val="24"/>
          <w:lang w:eastAsia="de-DE"/>
        </w:rPr>
        <w:t>…</w:t>
      </w:r>
      <w:r w:rsidR="002E0139" w:rsidRPr="002E0139">
        <w:rPr>
          <w:bCs/>
          <w:noProof/>
          <w:szCs w:val="24"/>
          <w:lang w:eastAsia="de-DE"/>
        </w:rPr>
        <w:t>..</w:t>
      </w:r>
      <w:r w:rsidR="00DC53A7">
        <w:rPr>
          <w:bCs/>
          <w:noProof/>
          <w:szCs w:val="24"/>
          <w:lang w:eastAsia="de-DE"/>
        </w:rPr>
        <w:t>..........</w:t>
      </w:r>
      <w:proofErr w:type="gramEnd"/>
      <w:r w:rsidR="00DC53A7">
        <w:rPr>
          <w:bCs/>
          <w:noProof/>
          <w:szCs w:val="24"/>
          <w:lang w:eastAsia="de-DE"/>
        </w:rPr>
        <w:t>19</w:t>
      </w:r>
    </w:p>
    <w:p w14:paraId="3CF7A7B4" w14:textId="77777777" w:rsidR="00120B3B" w:rsidRDefault="00120B3B" w:rsidP="007F2EB3">
      <w:pPr>
        <w:keepNext/>
        <w:spacing w:after="0" w:line="360" w:lineRule="auto"/>
        <w:outlineLvl w:val="0"/>
        <w:rPr>
          <w:b/>
          <w:bCs/>
          <w:noProof/>
          <w:szCs w:val="24"/>
          <w:lang w:eastAsia="de-DE"/>
        </w:rPr>
      </w:pPr>
      <w:r>
        <w:rPr>
          <w:b/>
          <w:bCs/>
          <w:noProof/>
          <w:szCs w:val="24"/>
          <w:lang w:eastAsia="de-DE"/>
        </w:rPr>
        <w:t xml:space="preserve">Tablo 2. </w:t>
      </w:r>
      <w:r w:rsidR="00103343">
        <w:rPr>
          <w:rFonts w:eastAsia="+mn-ea"/>
          <w:bCs/>
          <w:szCs w:val="24"/>
          <w:lang w:eastAsia="en-GB"/>
        </w:rPr>
        <w:t>Katılımcıların Cinsiyet Değişkenine Göre Spor Yaşlarının Dağılımı</w:t>
      </w:r>
      <w:r w:rsidR="00103343" w:rsidRPr="0013056E">
        <w:rPr>
          <w:rFonts w:eastAsia="+mn-ea"/>
          <w:b/>
          <w:bCs/>
          <w:szCs w:val="24"/>
          <w:lang w:eastAsia="en-GB"/>
        </w:rPr>
        <w:t xml:space="preserve"> </w:t>
      </w:r>
      <w:proofErr w:type="gramStart"/>
      <w:r w:rsidR="00103343" w:rsidRPr="00103343">
        <w:rPr>
          <w:rFonts w:eastAsia="+mn-ea"/>
          <w:bCs/>
          <w:szCs w:val="24"/>
          <w:lang w:eastAsia="en-GB"/>
        </w:rPr>
        <w:t>.</w:t>
      </w:r>
      <w:r w:rsidRPr="002E0139">
        <w:rPr>
          <w:bCs/>
          <w:noProof/>
          <w:szCs w:val="24"/>
          <w:lang w:eastAsia="de-DE"/>
        </w:rPr>
        <w:t>………</w:t>
      </w:r>
      <w:r w:rsidR="00DC53A7">
        <w:rPr>
          <w:bCs/>
          <w:noProof/>
          <w:szCs w:val="24"/>
          <w:lang w:eastAsia="de-DE"/>
        </w:rPr>
        <w:t>.........</w:t>
      </w:r>
      <w:proofErr w:type="gramEnd"/>
      <w:r w:rsidR="00DC53A7">
        <w:rPr>
          <w:bCs/>
          <w:noProof/>
          <w:szCs w:val="24"/>
          <w:lang w:eastAsia="de-DE"/>
        </w:rPr>
        <w:t>19</w:t>
      </w:r>
    </w:p>
    <w:p w14:paraId="03E976AA" w14:textId="77777777" w:rsidR="00DC53A7" w:rsidRDefault="00120B3B" w:rsidP="007F2EB3">
      <w:pPr>
        <w:keepNext/>
        <w:spacing w:after="0" w:line="360" w:lineRule="auto"/>
        <w:outlineLvl w:val="0"/>
        <w:rPr>
          <w:bCs/>
          <w:noProof/>
          <w:szCs w:val="24"/>
          <w:lang w:eastAsia="de-DE"/>
        </w:rPr>
      </w:pPr>
      <w:r>
        <w:rPr>
          <w:b/>
          <w:bCs/>
          <w:noProof/>
          <w:szCs w:val="24"/>
          <w:lang w:eastAsia="de-DE"/>
        </w:rPr>
        <w:t xml:space="preserve">Tablo 3. </w:t>
      </w:r>
      <w:r w:rsidR="00103343">
        <w:rPr>
          <w:szCs w:val="24"/>
        </w:rPr>
        <w:t xml:space="preserve">Katılımcıların Eğitim Durumlarının </w:t>
      </w:r>
      <w:proofErr w:type="gramStart"/>
      <w:r w:rsidR="00103343">
        <w:rPr>
          <w:szCs w:val="24"/>
        </w:rPr>
        <w:t xml:space="preserve">Dağılımı </w:t>
      </w:r>
      <w:r w:rsidR="0086176C" w:rsidRPr="002E0139">
        <w:rPr>
          <w:bCs/>
          <w:noProof/>
          <w:szCs w:val="24"/>
          <w:lang w:eastAsia="de-DE"/>
        </w:rPr>
        <w:t>………</w:t>
      </w:r>
      <w:r w:rsidR="002E0139" w:rsidRPr="002E0139">
        <w:rPr>
          <w:bCs/>
          <w:noProof/>
          <w:szCs w:val="24"/>
          <w:lang w:eastAsia="de-DE"/>
        </w:rPr>
        <w:t>..</w:t>
      </w:r>
      <w:r w:rsidR="0086176C" w:rsidRPr="002E0139">
        <w:rPr>
          <w:bCs/>
          <w:noProof/>
          <w:szCs w:val="24"/>
          <w:lang w:eastAsia="de-DE"/>
        </w:rPr>
        <w:t>……………</w:t>
      </w:r>
      <w:r w:rsidR="00103343">
        <w:rPr>
          <w:bCs/>
          <w:noProof/>
          <w:szCs w:val="24"/>
          <w:lang w:eastAsia="de-DE"/>
        </w:rPr>
        <w:t>..</w:t>
      </w:r>
      <w:r w:rsidR="0086176C" w:rsidRPr="002E0139">
        <w:rPr>
          <w:bCs/>
          <w:noProof/>
          <w:szCs w:val="24"/>
          <w:lang w:eastAsia="de-DE"/>
        </w:rPr>
        <w:t>……….</w:t>
      </w:r>
      <w:r w:rsidR="00DC53A7">
        <w:rPr>
          <w:bCs/>
          <w:noProof/>
          <w:szCs w:val="24"/>
          <w:lang w:eastAsia="de-DE"/>
        </w:rPr>
        <w:t>.........</w:t>
      </w:r>
      <w:r w:rsidR="00103343">
        <w:rPr>
          <w:bCs/>
          <w:noProof/>
          <w:szCs w:val="24"/>
          <w:lang w:eastAsia="de-DE"/>
        </w:rPr>
        <w:t>2</w:t>
      </w:r>
      <w:r w:rsidR="00DC53A7">
        <w:rPr>
          <w:bCs/>
          <w:noProof/>
          <w:szCs w:val="24"/>
          <w:lang w:eastAsia="de-DE"/>
        </w:rPr>
        <w:t>0</w:t>
      </w:r>
      <w:proofErr w:type="gramEnd"/>
    </w:p>
    <w:p w14:paraId="2E7A1C2B" w14:textId="77777777" w:rsidR="00120B3B" w:rsidRDefault="00120B3B" w:rsidP="007F2EB3">
      <w:pPr>
        <w:keepNext/>
        <w:spacing w:after="0" w:line="360" w:lineRule="auto"/>
        <w:outlineLvl w:val="0"/>
        <w:rPr>
          <w:b/>
          <w:bCs/>
          <w:noProof/>
          <w:szCs w:val="24"/>
          <w:lang w:eastAsia="de-DE"/>
        </w:rPr>
      </w:pPr>
      <w:r>
        <w:rPr>
          <w:b/>
          <w:bCs/>
          <w:noProof/>
          <w:szCs w:val="24"/>
          <w:lang w:eastAsia="de-DE"/>
        </w:rPr>
        <w:t xml:space="preserve">Tablo 4. </w:t>
      </w:r>
      <w:r w:rsidR="00103343">
        <w:rPr>
          <w:rFonts w:eastAsia="+mn-ea"/>
          <w:bCs/>
          <w:szCs w:val="24"/>
          <w:lang w:eastAsia="en-GB"/>
        </w:rPr>
        <w:t xml:space="preserve">Katılımcıların Cinsiyet Değişkenine Göre </w:t>
      </w:r>
      <w:r w:rsidR="00103343">
        <w:rPr>
          <w:szCs w:val="24"/>
        </w:rPr>
        <w:t xml:space="preserve">Eğitim Durumlarının </w:t>
      </w:r>
      <w:proofErr w:type="gramStart"/>
      <w:r w:rsidR="00103343">
        <w:rPr>
          <w:szCs w:val="24"/>
        </w:rPr>
        <w:t>Dağılımı</w:t>
      </w:r>
      <w:r w:rsidR="00103343">
        <w:rPr>
          <w:bCs/>
          <w:noProof/>
          <w:szCs w:val="24"/>
          <w:lang w:eastAsia="de-DE"/>
        </w:rPr>
        <w:t xml:space="preserve"> </w:t>
      </w:r>
      <w:r w:rsidRPr="002E0139">
        <w:rPr>
          <w:bCs/>
          <w:noProof/>
          <w:szCs w:val="24"/>
          <w:lang w:eastAsia="de-DE"/>
        </w:rPr>
        <w:t>…</w:t>
      </w:r>
      <w:r w:rsidR="00103343">
        <w:rPr>
          <w:bCs/>
          <w:noProof/>
          <w:szCs w:val="24"/>
          <w:lang w:eastAsia="de-DE"/>
        </w:rPr>
        <w:t>.</w:t>
      </w:r>
      <w:r w:rsidR="00DC53A7">
        <w:rPr>
          <w:bCs/>
          <w:noProof/>
          <w:szCs w:val="24"/>
          <w:lang w:eastAsia="de-DE"/>
        </w:rPr>
        <w:t>.........</w:t>
      </w:r>
      <w:r w:rsidR="00103343">
        <w:rPr>
          <w:bCs/>
          <w:noProof/>
          <w:szCs w:val="24"/>
          <w:lang w:eastAsia="de-DE"/>
        </w:rPr>
        <w:t>2</w:t>
      </w:r>
      <w:r w:rsidR="00DC53A7">
        <w:rPr>
          <w:bCs/>
          <w:noProof/>
          <w:szCs w:val="24"/>
          <w:lang w:eastAsia="de-DE"/>
        </w:rPr>
        <w:t>0</w:t>
      </w:r>
      <w:proofErr w:type="gramEnd"/>
    </w:p>
    <w:p w14:paraId="1D97713E" w14:textId="77777777" w:rsidR="00120B3B" w:rsidRPr="002E0139" w:rsidRDefault="00120B3B" w:rsidP="007F2EB3">
      <w:pPr>
        <w:keepNext/>
        <w:spacing w:after="0" w:line="360" w:lineRule="auto"/>
        <w:outlineLvl w:val="0"/>
        <w:rPr>
          <w:bCs/>
          <w:noProof/>
          <w:szCs w:val="24"/>
          <w:lang w:eastAsia="de-DE"/>
        </w:rPr>
      </w:pPr>
      <w:r>
        <w:rPr>
          <w:b/>
          <w:bCs/>
          <w:noProof/>
          <w:szCs w:val="24"/>
          <w:lang w:eastAsia="de-DE"/>
        </w:rPr>
        <w:t xml:space="preserve">Tablo 5. </w:t>
      </w:r>
      <w:r w:rsidR="00103343">
        <w:rPr>
          <w:szCs w:val="24"/>
        </w:rPr>
        <w:t xml:space="preserve">Katılımcıların </w:t>
      </w:r>
      <w:r w:rsidR="00103343">
        <w:rPr>
          <w:rFonts w:eastAsia="+mn-ea"/>
          <w:bCs/>
          <w:szCs w:val="24"/>
          <w:lang w:eastAsia="en-GB"/>
        </w:rPr>
        <w:t xml:space="preserve">Turnuvalarda Elde Ettiği </w:t>
      </w:r>
      <w:r w:rsidR="00103343" w:rsidRPr="006970AD">
        <w:rPr>
          <w:rFonts w:eastAsia="+mn-ea"/>
          <w:bCs/>
          <w:szCs w:val="24"/>
          <w:lang w:eastAsia="en-GB"/>
        </w:rPr>
        <w:t xml:space="preserve">En </w:t>
      </w:r>
      <w:r w:rsidR="00103343">
        <w:rPr>
          <w:rFonts w:eastAsia="+mn-ea"/>
          <w:bCs/>
          <w:szCs w:val="24"/>
          <w:lang w:eastAsia="en-GB"/>
        </w:rPr>
        <w:t>Yüksek</w:t>
      </w:r>
      <w:r w:rsidR="00103343" w:rsidRPr="006970AD">
        <w:rPr>
          <w:rFonts w:eastAsia="+mn-ea"/>
          <w:bCs/>
          <w:szCs w:val="24"/>
          <w:lang w:eastAsia="en-GB"/>
        </w:rPr>
        <w:t xml:space="preserve"> </w:t>
      </w:r>
      <w:r w:rsidR="00103343">
        <w:rPr>
          <w:rFonts w:eastAsia="+mn-ea"/>
          <w:bCs/>
          <w:szCs w:val="24"/>
          <w:lang w:eastAsia="en-GB"/>
        </w:rPr>
        <w:t xml:space="preserve">Derecelerin Dağılımı </w:t>
      </w:r>
      <w:proofErr w:type="gramStart"/>
      <w:r w:rsidR="00103343">
        <w:rPr>
          <w:rFonts w:eastAsia="+mn-ea"/>
          <w:bCs/>
          <w:szCs w:val="24"/>
          <w:lang w:eastAsia="en-GB"/>
        </w:rPr>
        <w:t>...</w:t>
      </w:r>
      <w:r w:rsidRPr="002E0139">
        <w:rPr>
          <w:bCs/>
          <w:noProof/>
          <w:szCs w:val="24"/>
          <w:lang w:eastAsia="de-DE"/>
        </w:rPr>
        <w:t>..</w:t>
      </w:r>
      <w:r w:rsidR="00DC53A7">
        <w:rPr>
          <w:bCs/>
          <w:noProof/>
          <w:szCs w:val="24"/>
          <w:lang w:eastAsia="de-DE"/>
        </w:rPr>
        <w:t>.........</w:t>
      </w:r>
      <w:proofErr w:type="gramEnd"/>
      <w:r w:rsidR="00DC53A7">
        <w:rPr>
          <w:bCs/>
          <w:noProof/>
          <w:szCs w:val="24"/>
          <w:lang w:eastAsia="de-DE"/>
        </w:rPr>
        <w:t>21</w:t>
      </w:r>
    </w:p>
    <w:p w14:paraId="55E02646" w14:textId="77777777" w:rsidR="00DE7C88" w:rsidRPr="002E0139" w:rsidRDefault="00DE7C88" w:rsidP="007F2EB3">
      <w:pPr>
        <w:keepNext/>
        <w:spacing w:after="0" w:line="360" w:lineRule="auto"/>
        <w:outlineLvl w:val="0"/>
        <w:rPr>
          <w:bCs/>
          <w:noProof/>
          <w:szCs w:val="24"/>
          <w:lang w:eastAsia="de-DE"/>
        </w:rPr>
      </w:pPr>
      <w:r>
        <w:rPr>
          <w:b/>
          <w:bCs/>
          <w:noProof/>
          <w:szCs w:val="24"/>
          <w:lang w:eastAsia="de-DE"/>
        </w:rPr>
        <w:t xml:space="preserve">Tablo 6. </w:t>
      </w:r>
      <w:r w:rsidR="00103343">
        <w:rPr>
          <w:rFonts w:eastAsia="+mn-ea"/>
          <w:bCs/>
          <w:szCs w:val="24"/>
          <w:lang w:eastAsia="en-GB"/>
        </w:rPr>
        <w:t xml:space="preserve">Katılımcıların Turnuvalarda Elde Ettiği </w:t>
      </w:r>
      <w:r w:rsidR="00103343" w:rsidRPr="006970AD">
        <w:rPr>
          <w:rFonts w:eastAsia="+mn-ea"/>
          <w:bCs/>
          <w:szCs w:val="24"/>
          <w:lang w:eastAsia="en-GB"/>
        </w:rPr>
        <w:t xml:space="preserve">En </w:t>
      </w:r>
      <w:r w:rsidR="00103343">
        <w:rPr>
          <w:rFonts w:eastAsia="+mn-ea"/>
          <w:bCs/>
          <w:szCs w:val="24"/>
          <w:lang w:eastAsia="en-GB"/>
        </w:rPr>
        <w:t>Yüksek</w:t>
      </w:r>
      <w:r w:rsidR="00103343" w:rsidRPr="006970AD">
        <w:rPr>
          <w:rFonts w:eastAsia="+mn-ea"/>
          <w:bCs/>
          <w:szCs w:val="24"/>
          <w:lang w:eastAsia="en-GB"/>
        </w:rPr>
        <w:t xml:space="preserve"> </w:t>
      </w:r>
      <w:r w:rsidR="00103343">
        <w:rPr>
          <w:rFonts w:eastAsia="+mn-ea"/>
          <w:bCs/>
          <w:szCs w:val="24"/>
          <w:lang w:eastAsia="en-GB"/>
        </w:rPr>
        <w:t>Derecelerin Cinsiyet Değişkenine Göre Dağılımı</w:t>
      </w:r>
      <w:r w:rsidR="00103343" w:rsidRPr="0013056E">
        <w:rPr>
          <w:rFonts w:eastAsia="+mn-ea"/>
          <w:b/>
          <w:bCs/>
          <w:szCs w:val="24"/>
          <w:lang w:eastAsia="en-GB"/>
        </w:rPr>
        <w:t xml:space="preserve"> </w:t>
      </w:r>
      <w:proofErr w:type="gramStart"/>
      <w:r w:rsidR="00103343" w:rsidRPr="00103343">
        <w:rPr>
          <w:rFonts w:eastAsia="+mn-ea"/>
          <w:bCs/>
          <w:szCs w:val="24"/>
          <w:lang w:eastAsia="en-GB"/>
        </w:rPr>
        <w:t>............................................................................................</w:t>
      </w:r>
      <w:r w:rsidR="00DC53A7">
        <w:rPr>
          <w:rFonts w:eastAsia="+mn-ea"/>
          <w:bCs/>
          <w:szCs w:val="24"/>
          <w:lang w:eastAsia="en-GB"/>
        </w:rPr>
        <w:t>.........</w:t>
      </w:r>
      <w:proofErr w:type="gramEnd"/>
      <w:r w:rsidR="00103343">
        <w:rPr>
          <w:bCs/>
          <w:noProof/>
          <w:szCs w:val="24"/>
          <w:lang w:eastAsia="de-DE"/>
        </w:rPr>
        <w:t>2</w:t>
      </w:r>
      <w:r w:rsidR="00DC53A7">
        <w:rPr>
          <w:bCs/>
          <w:noProof/>
          <w:szCs w:val="24"/>
          <w:lang w:eastAsia="de-DE"/>
        </w:rPr>
        <w:t>2</w:t>
      </w:r>
    </w:p>
    <w:p w14:paraId="1329219A" w14:textId="77777777" w:rsidR="00DE7C88" w:rsidRDefault="00DE7C88" w:rsidP="007F2EB3">
      <w:pPr>
        <w:keepNext/>
        <w:spacing w:after="0" w:line="360" w:lineRule="auto"/>
        <w:outlineLvl w:val="0"/>
        <w:rPr>
          <w:bCs/>
          <w:noProof/>
          <w:szCs w:val="24"/>
          <w:lang w:eastAsia="de-DE"/>
        </w:rPr>
      </w:pPr>
      <w:r>
        <w:rPr>
          <w:b/>
          <w:bCs/>
          <w:noProof/>
          <w:szCs w:val="24"/>
          <w:lang w:eastAsia="de-DE"/>
        </w:rPr>
        <w:t xml:space="preserve">Tablo 7. </w:t>
      </w:r>
      <w:r w:rsidR="00103343">
        <w:rPr>
          <w:szCs w:val="24"/>
        </w:rPr>
        <w:t xml:space="preserve">Katılımcıların </w:t>
      </w:r>
      <w:r w:rsidR="00103343" w:rsidRPr="006970AD">
        <w:rPr>
          <w:rFonts w:eastAsia="+mn-ea"/>
          <w:bCs/>
          <w:szCs w:val="24"/>
          <w:lang w:eastAsia="en-GB"/>
        </w:rPr>
        <w:t>Başarı</w:t>
      </w:r>
      <w:r w:rsidR="00103343">
        <w:rPr>
          <w:rFonts w:eastAsia="+mn-ea"/>
          <w:bCs/>
          <w:szCs w:val="24"/>
          <w:lang w:eastAsia="en-GB"/>
        </w:rPr>
        <w:t xml:space="preserve"> Elde Ettiği Turnuvaların </w:t>
      </w:r>
      <w:proofErr w:type="gramStart"/>
      <w:r w:rsidR="00103343">
        <w:rPr>
          <w:rFonts w:eastAsia="+mn-ea"/>
          <w:bCs/>
          <w:szCs w:val="24"/>
          <w:lang w:eastAsia="en-GB"/>
        </w:rPr>
        <w:t>Dağılımı</w:t>
      </w:r>
      <w:r w:rsidR="00103343" w:rsidRPr="002E0139">
        <w:rPr>
          <w:bCs/>
          <w:noProof/>
          <w:szCs w:val="24"/>
          <w:lang w:eastAsia="de-DE"/>
        </w:rPr>
        <w:t xml:space="preserve"> </w:t>
      </w:r>
      <w:r w:rsidR="00103343">
        <w:rPr>
          <w:bCs/>
          <w:noProof/>
          <w:szCs w:val="24"/>
          <w:lang w:eastAsia="de-DE"/>
        </w:rPr>
        <w:t>................</w:t>
      </w:r>
      <w:r w:rsidRPr="002E0139">
        <w:rPr>
          <w:bCs/>
          <w:noProof/>
          <w:szCs w:val="24"/>
          <w:lang w:eastAsia="de-DE"/>
        </w:rPr>
        <w:t>………....</w:t>
      </w:r>
      <w:r w:rsidR="00DC53A7">
        <w:rPr>
          <w:bCs/>
          <w:noProof/>
          <w:szCs w:val="24"/>
          <w:lang w:eastAsia="de-DE"/>
        </w:rPr>
        <w:t>..........</w:t>
      </w:r>
      <w:r w:rsidR="00103343">
        <w:rPr>
          <w:bCs/>
          <w:noProof/>
          <w:szCs w:val="24"/>
          <w:lang w:eastAsia="de-DE"/>
        </w:rPr>
        <w:t>2</w:t>
      </w:r>
      <w:r w:rsidR="00DC53A7">
        <w:rPr>
          <w:bCs/>
          <w:noProof/>
          <w:szCs w:val="24"/>
          <w:lang w:eastAsia="de-DE"/>
        </w:rPr>
        <w:t>3</w:t>
      </w:r>
      <w:proofErr w:type="gramEnd"/>
    </w:p>
    <w:p w14:paraId="2BFAC014" w14:textId="77777777" w:rsidR="004F09AC" w:rsidRDefault="00103343" w:rsidP="007F2EB3">
      <w:pPr>
        <w:keepNext/>
        <w:spacing w:after="0" w:line="360" w:lineRule="auto"/>
        <w:outlineLvl w:val="0"/>
        <w:rPr>
          <w:rFonts w:eastAsia="+mn-ea"/>
          <w:bCs/>
          <w:szCs w:val="24"/>
          <w:lang w:eastAsia="en-GB"/>
        </w:rPr>
      </w:pPr>
      <w:r>
        <w:rPr>
          <w:b/>
          <w:bCs/>
          <w:noProof/>
          <w:szCs w:val="24"/>
          <w:lang w:eastAsia="de-DE"/>
        </w:rPr>
        <w:t xml:space="preserve">Tablo 8. </w:t>
      </w:r>
      <w:r>
        <w:rPr>
          <w:rFonts w:eastAsia="+mn-ea"/>
          <w:bCs/>
          <w:szCs w:val="24"/>
          <w:lang w:eastAsia="en-GB"/>
        </w:rPr>
        <w:t xml:space="preserve">Katılımcıların </w:t>
      </w:r>
      <w:r w:rsidRPr="006970AD">
        <w:rPr>
          <w:rFonts w:eastAsia="+mn-ea"/>
          <w:bCs/>
          <w:szCs w:val="24"/>
          <w:lang w:eastAsia="en-GB"/>
        </w:rPr>
        <w:t>Başarı</w:t>
      </w:r>
      <w:r>
        <w:rPr>
          <w:rFonts w:eastAsia="+mn-ea"/>
          <w:bCs/>
          <w:szCs w:val="24"/>
          <w:lang w:eastAsia="en-GB"/>
        </w:rPr>
        <w:t xml:space="preserve"> Elde Ettiği Turnuvaların Cinsiyet Değişkenine Göre </w:t>
      </w:r>
    </w:p>
    <w:p w14:paraId="4DA77C68" w14:textId="77777777" w:rsidR="00103343" w:rsidRDefault="00103343" w:rsidP="007F2EB3">
      <w:pPr>
        <w:keepNext/>
        <w:spacing w:after="0" w:line="360" w:lineRule="auto"/>
        <w:outlineLvl w:val="0"/>
        <w:rPr>
          <w:b/>
          <w:bCs/>
          <w:noProof/>
          <w:szCs w:val="24"/>
          <w:lang w:eastAsia="de-DE"/>
        </w:rPr>
      </w:pPr>
      <w:r>
        <w:rPr>
          <w:rFonts w:eastAsia="+mn-ea"/>
          <w:bCs/>
          <w:szCs w:val="24"/>
          <w:lang w:eastAsia="en-GB"/>
        </w:rPr>
        <w:t>Dağılımı</w:t>
      </w:r>
      <w:r w:rsidR="004F09AC">
        <w:rPr>
          <w:rFonts w:eastAsia="+mn-ea"/>
          <w:bCs/>
          <w:szCs w:val="24"/>
          <w:lang w:eastAsia="en-GB"/>
        </w:rPr>
        <w:t xml:space="preserve"> </w:t>
      </w:r>
      <w:proofErr w:type="gramStart"/>
      <w:r w:rsidR="004F09AC">
        <w:rPr>
          <w:rFonts w:eastAsia="+mn-ea"/>
          <w:bCs/>
          <w:szCs w:val="24"/>
          <w:lang w:eastAsia="en-GB"/>
        </w:rPr>
        <w:t>..........................................................................................................................</w:t>
      </w:r>
      <w:r w:rsidR="00DC53A7">
        <w:rPr>
          <w:rFonts w:eastAsia="+mn-ea"/>
          <w:bCs/>
          <w:szCs w:val="24"/>
          <w:lang w:eastAsia="en-GB"/>
        </w:rPr>
        <w:t>.........</w:t>
      </w:r>
      <w:proofErr w:type="gramEnd"/>
      <w:r w:rsidR="004F09AC">
        <w:rPr>
          <w:rFonts w:eastAsia="+mn-ea"/>
          <w:bCs/>
          <w:szCs w:val="24"/>
          <w:lang w:eastAsia="en-GB"/>
        </w:rPr>
        <w:t>2</w:t>
      </w:r>
      <w:r w:rsidR="00DC53A7">
        <w:rPr>
          <w:rFonts w:eastAsia="+mn-ea"/>
          <w:bCs/>
          <w:szCs w:val="24"/>
          <w:lang w:eastAsia="en-GB"/>
        </w:rPr>
        <w:t>3</w:t>
      </w:r>
    </w:p>
    <w:p w14:paraId="2D5C8404" w14:textId="77777777" w:rsidR="004F09AC" w:rsidRDefault="00103343" w:rsidP="007F2EB3">
      <w:pPr>
        <w:keepNext/>
        <w:spacing w:after="0" w:line="360" w:lineRule="auto"/>
        <w:outlineLvl w:val="0"/>
        <w:rPr>
          <w:rFonts w:eastAsia="+mn-ea"/>
          <w:bCs/>
          <w:szCs w:val="24"/>
          <w:lang w:eastAsia="en-GB"/>
        </w:rPr>
      </w:pPr>
      <w:r>
        <w:rPr>
          <w:b/>
          <w:bCs/>
          <w:noProof/>
          <w:szCs w:val="24"/>
          <w:lang w:eastAsia="de-DE"/>
        </w:rPr>
        <w:t>Tablo 9.</w:t>
      </w:r>
      <w:r w:rsidR="004F09AC">
        <w:rPr>
          <w:b/>
          <w:bCs/>
          <w:noProof/>
          <w:szCs w:val="24"/>
          <w:lang w:eastAsia="de-DE"/>
        </w:rPr>
        <w:t xml:space="preserve"> </w:t>
      </w:r>
      <w:r w:rsidR="004F09AC">
        <w:rPr>
          <w:szCs w:val="24"/>
        </w:rPr>
        <w:t xml:space="preserve">Katılımcıların </w:t>
      </w:r>
      <w:r w:rsidR="004F09AC" w:rsidRPr="0076233E">
        <w:rPr>
          <w:rFonts w:eastAsia="+mn-ea"/>
          <w:bCs/>
          <w:szCs w:val="24"/>
          <w:lang w:eastAsia="en-GB"/>
        </w:rPr>
        <w:t>Ak</w:t>
      </w:r>
      <w:r w:rsidR="004F09AC" w:rsidRPr="0076233E">
        <w:rPr>
          <w:rFonts w:eastAsia="+mn-ea" w:hint="eastAsia"/>
          <w:bCs/>
          <w:szCs w:val="24"/>
          <w:lang w:eastAsia="en-GB"/>
        </w:rPr>
        <w:t>ı</w:t>
      </w:r>
      <w:r w:rsidR="004F09AC" w:rsidRPr="0076233E">
        <w:rPr>
          <w:rFonts w:eastAsia="+mn-ea"/>
          <w:bCs/>
          <w:szCs w:val="24"/>
          <w:lang w:eastAsia="en-GB"/>
        </w:rPr>
        <w:t>ld</w:t>
      </w:r>
      <w:r w:rsidR="004F09AC" w:rsidRPr="0076233E">
        <w:rPr>
          <w:rFonts w:eastAsia="+mn-ea" w:hint="eastAsia"/>
          <w:bCs/>
          <w:szCs w:val="24"/>
          <w:lang w:eastAsia="en-GB"/>
        </w:rPr>
        <w:t>ışı</w:t>
      </w:r>
      <w:r w:rsidR="004F09AC" w:rsidRPr="0076233E">
        <w:rPr>
          <w:rFonts w:eastAsia="+mn-ea"/>
          <w:bCs/>
          <w:szCs w:val="24"/>
          <w:lang w:eastAsia="en-GB"/>
        </w:rPr>
        <w:t xml:space="preserve"> Performans </w:t>
      </w:r>
      <w:r w:rsidR="004F09AC" w:rsidRPr="0076233E">
        <w:rPr>
          <w:rFonts w:eastAsia="+mn-ea" w:hint="eastAsia"/>
          <w:bCs/>
          <w:szCs w:val="24"/>
          <w:lang w:eastAsia="en-GB"/>
        </w:rPr>
        <w:t>İ</w:t>
      </w:r>
      <w:r w:rsidR="004F09AC" w:rsidRPr="0076233E">
        <w:rPr>
          <w:rFonts w:eastAsia="+mn-ea"/>
          <w:bCs/>
          <w:szCs w:val="24"/>
          <w:lang w:eastAsia="en-GB"/>
        </w:rPr>
        <w:t>nan</w:t>
      </w:r>
      <w:r w:rsidR="004F09AC" w:rsidRPr="0076233E">
        <w:rPr>
          <w:rFonts w:eastAsia="+mn-ea" w:hint="eastAsia"/>
          <w:bCs/>
          <w:szCs w:val="24"/>
          <w:lang w:eastAsia="en-GB"/>
        </w:rPr>
        <w:t>ç</w:t>
      </w:r>
      <w:r w:rsidR="004F09AC" w:rsidRPr="0076233E">
        <w:rPr>
          <w:rFonts w:eastAsia="+mn-ea"/>
          <w:bCs/>
          <w:szCs w:val="24"/>
          <w:lang w:eastAsia="en-GB"/>
        </w:rPr>
        <w:t>lar</w:t>
      </w:r>
      <w:r w:rsidR="004F09AC" w:rsidRPr="0076233E">
        <w:rPr>
          <w:rFonts w:eastAsia="+mn-ea" w:hint="eastAsia"/>
          <w:bCs/>
          <w:szCs w:val="24"/>
          <w:lang w:eastAsia="en-GB"/>
        </w:rPr>
        <w:t>ı</w:t>
      </w:r>
      <w:r w:rsidR="004F09AC" w:rsidRPr="0076233E">
        <w:rPr>
          <w:rFonts w:eastAsia="+mn-ea"/>
          <w:bCs/>
          <w:szCs w:val="24"/>
          <w:lang w:eastAsia="en-GB"/>
        </w:rPr>
        <w:t xml:space="preserve"> Envanteri-2</w:t>
      </w:r>
      <w:r w:rsidR="004F09AC">
        <w:rPr>
          <w:rFonts w:eastAsia="+mn-ea"/>
          <w:bCs/>
          <w:szCs w:val="24"/>
          <w:lang w:eastAsia="en-GB"/>
        </w:rPr>
        <w:t xml:space="preserve">’den Elde Ettiği </w:t>
      </w:r>
    </w:p>
    <w:p w14:paraId="514145F3" w14:textId="77777777" w:rsidR="00103343" w:rsidRDefault="004F09AC" w:rsidP="007F2EB3">
      <w:pPr>
        <w:keepNext/>
        <w:spacing w:after="0" w:line="360" w:lineRule="auto"/>
        <w:outlineLvl w:val="0"/>
        <w:rPr>
          <w:b/>
          <w:bCs/>
          <w:noProof/>
          <w:szCs w:val="24"/>
          <w:lang w:eastAsia="de-DE"/>
        </w:rPr>
      </w:pPr>
      <w:r>
        <w:rPr>
          <w:rFonts w:eastAsia="+mn-ea"/>
          <w:bCs/>
          <w:szCs w:val="24"/>
          <w:lang w:eastAsia="en-GB"/>
        </w:rPr>
        <w:t xml:space="preserve">Toplam Ortalama Puan ve Alt Boyut Puanlarının Tanımlayıcı İstatistikleri </w:t>
      </w:r>
      <w:proofErr w:type="gramStart"/>
      <w:r>
        <w:rPr>
          <w:rFonts w:eastAsia="+mn-ea"/>
          <w:bCs/>
          <w:szCs w:val="24"/>
          <w:lang w:eastAsia="en-GB"/>
        </w:rPr>
        <w:t>..................</w:t>
      </w:r>
      <w:r w:rsidR="00DC53A7">
        <w:rPr>
          <w:rFonts w:eastAsia="+mn-ea"/>
          <w:bCs/>
          <w:szCs w:val="24"/>
          <w:lang w:eastAsia="en-GB"/>
        </w:rPr>
        <w:t>.........</w:t>
      </w:r>
      <w:proofErr w:type="gramEnd"/>
      <w:r>
        <w:rPr>
          <w:rFonts w:eastAsia="+mn-ea"/>
          <w:bCs/>
          <w:szCs w:val="24"/>
          <w:lang w:eastAsia="en-GB"/>
        </w:rPr>
        <w:t>2</w:t>
      </w:r>
      <w:r w:rsidR="00DC53A7">
        <w:rPr>
          <w:rFonts w:eastAsia="+mn-ea"/>
          <w:bCs/>
          <w:szCs w:val="24"/>
          <w:lang w:eastAsia="en-GB"/>
        </w:rPr>
        <w:t>4</w:t>
      </w:r>
    </w:p>
    <w:p w14:paraId="50255378" w14:textId="77777777" w:rsidR="001E6EB5" w:rsidRDefault="00103343" w:rsidP="007F2EB3">
      <w:pPr>
        <w:keepNext/>
        <w:spacing w:after="0" w:line="360" w:lineRule="auto"/>
        <w:outlineLvl w:val="0"/>
        <w:rPr>
          <w:rFonts w:eastAsia="+mn-ea"/>
          <w:bCs/>
          <w:szCs w:val="24"/>
          <w:lang w:eastAsia="en-GB"/>
        </w:rPr>
      </w:pPr>
      <w:r>
        <w:rPr>
          <w:b/>
          <w:bCs/>
          <w:noProof/>
          <w:szCs w:val="24"/>
          <w:lang w:eastAsia="de-DE"/>
        </w:rPr>
        <w:t>Tablo 10.</w:t>
      </w:r>
      <w:r w:rsidR="001E6EB5">
        <w:rPr>
          <w:b/>
          <w:bCs/>
          <w:noProof/>
          <w:szCs w:val="24"/>
          <w:lang w:eastAsia="de-DE"/>
        </w:rPr>
        <w:t xml:space="preserve"> </w:t>
      </w:r>
      <w:r w:rsidR="001E6EB5">
        <w:rPr>
          <w:szCs w:val="24"/>
        </w:rPr>
        <w:t xml:space="preserve">Katılımcıların </w:t>
      </w:r>
      <w:r w:rsidR="001E6EB5">
        <w:rPr>
          <w:rFonts w:eastAsia="+mn-ea"/>
          <w:bCs/>
          <w:szCs w:val="24"/>
          <w:lang w:eastAsia="en-GB"/>
        </w:rPr>
        <w:t xml:space="preserve">Cinsiyet Değişkenine Göre </w:t>
      </w:r>
      <w:r w:rsidR="001E6EB5" w:rsidRPr="0076233E">
        <w:rPr>
          <w:rFonts w:eastAsia="+mn-ea"/>
          <w:bCs/>
          <w:szCs w:val="24"/>
          <w:lang w:eastAsia="en-GB"/>
        </w:rPr>
        <w:t>Ak</w:t>
      </w:r>
      <w:r w:rsidR="001E6EB5" w:rsidRPr="0076233E">
        <w:rPr>
          <w:rFonts w:eastAsia="+mn-ea" w:hint="eastAsia"/>
          <w:bCs/>
          <w:szCs w:val="24"/>
          <w:lang w:eastAsia="en-GB"/>
        </w:rPr>
        <w:t>ı</w:t>
      </w:r>
      <w:r w:rsidR="001E6EB5" w:rsidRPr="0076233E">
        <w:rPr>
          <w:rFonts w:eastAsia="+mn-ea"/>
          <w:bCs/>
          <w:szCs w:val="24"/>
          <w:lang w:eastAsia="en-GB"/>
        </w:rPr>
        <w:t>ld</w:t>
      </w:r>
      <w:r w:rsidR="001E6EB5" w:rsidRPr="0076233E">
        <w:rPr>
          <w:rFonts w:eastAsia="+mn-ea" w:hint="eastAsia"/>
          <w:bCs/>
          <w:szCs w:val="24"/>
          <w:lang w:eastAsia="en-GB"/>
        </w:rPr>
        <w:t>ışı</w:t>
      </w:r>
      <w:r w:rsidR="001E6EB5" w:rsidRPr="0076233E">
        <w:rPr>
          <w:rFonts w:eastAsia="+mn-ea"/>
          <w:bCs/>
          <w:szCs w:val="24"/>
          <w:lang w:eastAsia="en-GB"/>
        </w:rPr>
        <w:t xml:space="preserve"> Performans </w:t>
      </w:r>
      <w:r w:rsidR="001E6EB5" w:rsidRPr="0076233E">
        <w:rPr>
          <w:rFonts w:eastAsia="+mn-ea" w:hint="eastAsia"/>
          <w:bCs/>
          <w:szCs w:val="24"/>
          <w:lang w:eastAsia="en-GB"/>
        </w:rPr>
        <w:t>İ</w:t>
      </w:r>
      <w:r w:rsidR="001E6EB5" w:rsidRPr="0076233E">
        <w:rPr>
          <w:rFonts w:eastAsia="+mn-ea"/>
          <w:bCs/>
          <w:szCs w:val="24"/>
          <w:lang w:eastAsia="en-GB"/>
        </w:rPr>
        <w:t>nan</w:t>
      </w:r>
      <w:r w:rsidR="001E6EB5" w:rsidRPr="0076233E">
        <w:rPr>
          <w:rFonts w:eastAsia="+mn-ea" w:hint="eastAsia"/>
          <w:bCs/>
          <w:szCs w:val="24"/>
          <w:lang w:eastAsia="en-GB"/>
        </w:rPr>
        <w:t>ç</w:t>
      </w:r>
      <w:r w:rsidR="001E6EB5" w:rsidRPr="0076233E">
        <w:rPr>
          <w:rFonts w:eastAsia="+mn-ea"/>
          <w:bCs/>
          <w:szCs w:val="24"/>
          <w:lang w:eastAsia="en-GB"/>
        </w:rPr>
        <w:t>lar</w:t>
      </w:r>
      <w:r w:rsidR="001E6EB5" w:rsidRPr="0076233E">
        <w:rPr>
          <w:rFonts w:eastAsia="+mn-ea" w:hint="eastAsia"/>
          <w:bCs/>
          <w:szCs w:val="24"/>
          <w:lang w:eastAsia="en-GB"/>
        </w:rPr>
        <w:t>ı</w:t>
      </w:r>
      <w:r w:rsidR="001E6EB5" w:rsidRPr="0076233E">
        <w:rPr>
          <w:rFonts w:eastAsia="+mn-ea"/>
          <w:bCs/>
          <w:szCs w:val="24"/>
          <w:lang w:eastAsia="en-GB"/>
        </w:rPr>
        <w:t xml:space="preserve"> </w:t>
      </w:r>
    </w:p>
    <w:p w14:paraId="42FFF46A" w14:textId="77777777" w:rsidR="00103343" w:rsidRDefault="001E6EB5" w:rsidP="007F2EB3">
      <w:pPr>
        <w:keepNext/>
        <w:spacing w:after="0" w:line="360" w:lineRule="auto"/>
        <w:outlineLvl w:val="0"/>
        <w:rPr>
          <w:b/>
          <w:bCs/>
          <w:noProof/>
          <w:szCs w:val="24"/>
          <w:lang w:eastAsia="de-DE"/>
        </w:rPr>
      </w:pPr>
      <w:r w:rsidRPr="0076233E">
        <w:rPr>
          <w:rFonts w:eastAsia="+mn-ea"/>
          <w:bCs/>
          <w:szCs w:val="24"/>
          <w:lang w:eastAsia="en-GB"/>
        </w:rPr>
        <w:t>Envanteri-2</w:t>
      </w:r>
      <w:r>
        <w:rPr>
          <w:rFonts w:eastAsia="+mn-ea"/>
          <w:bCs/>
          <w:szCs w:val="24"/>
          <w:lang w:eastAsia="en-GB"/>
        </w:rPr>
        <w:t xml:space="preserve">’den Elde Ettiği Puanlarının Tanımlayıcı İstatistikleri ve Puanların Karşılaştırılması </w:t>
      </w:r>
      <w:proofErr w:type="gramStart"/>
      <w:r>
        <w:rPr>
          <w:rFonts w:eastAsia="+mn-ea"/>
          <w:bCs/>
          <w:szCs w:val="24"/>
          <w:lang w:eastAsia="en-GB"/>
        </w:rPr>
        <w:t>...............................................................................</w:t>
      </w:r>
      <w:r w:rsidR="00364215">
        <w:rPr>
          <w:rFonts w:eastAsia="+mn-ea"/>
          <w:bCs/>
          <w:szCs w:val="24"/>
          <w:lang w:eastAsia="en-GB"/>
        </w:rPr>
        <w:t>................................</w:t>
      </w:r>
      <w:r w:rsidR="00DC53A7">
        <w:rPr>
          <w:rFonts w:eastAsia="+mn-ea"/>
          <w:bCs/>
          <w:szCs w:val="24"/>
          <w:lang w:eastAsia="en-GB"/>
        </w:rPr>
        <w:t>........</w:t>
      </w:r>
      <w:proofErr w:type="gramEnd"/>
      <w:r>
        <w:rPr>
          <w:rFonts w:eastAsia="+mn-ea"/>
          <w:bCs/>
          <w:szCs w:val="24"/>
          <w:lang w:eastAsia="en-GB"/>
        </w:rPr>
        <w:t>2</w:t>
      </w:r>
      <w:r w:rsidR="00DC53A7">
        <w:rPr>
          <w:rFonts w:eastAsia="+mn-ea"/>
          <w:bCs/>
          <w:szCs w:val="24"/>
          <w:lang w:eastAsia="en-GB"/>
        </w:rPr>
        <w:t>4</w:t>
      </w:r>
    </w:p>
    <w:p w14:paraId="70506DD5" w14:textId="77777777" w:rsidR="00103343" w:rsidRDefault="00103343" w:rsidP="007F2EB3">
      <w:pPr>
        <w:keepNext/>
        <w:spacing w:after="0" w:line="360" w:lineRule="auto"/>
        <w:outlineLvl w:val="0"/>
        <w:rPr>
          <w:b/>
          <w:bCs/>
          <w:noProof/>
          <w:szCs w:val="24"/>
          <w:lang w:eastAsia="de-DE"/>
        </w:rPr>
      </w:pPr>
      <w:r>
        <w:rPr>
          <w:b/>
          <w:bCs/>
          <w:noProof/>
          <w:szCs w:val="24"/>
          <w:lang w:eastAsia="de-DE"/>
        </w:rPr>
        <w:t>Tablo 11.</w:t>
      </w:r>
      <w:r w:rsidR="001E6EB5">
        <w:rPr>
          <w:b/>
          <w:bCs/>
          <w:noProof/>
          <w:szCs w:val="24"/>
          <w:lang w:eastAsia="de-DE"/>
        </w:rPr>
        <w:t xml:space="preserve"> </w:t>
      </w:r>
      <w:r w:rsidR="001E6EB5">
        <w:rPr>
          <w:szCs w:val="24"/>
        </w:rPr>
        <w:t xml:space="preserve">Katılımcıların </w:t>
      </w:r>
      <w:r w:rsidR="001E6EB5">
        <w:rPr>
          <w:rFonts w:eastAsia="+mn-ea"/>
          <w:bCs/>
          <w:szCs w:val="24"/>
          <w:lang w:eastAsia="en-GB"/>
        </w:rPr>
        <w:t xml:space="preserve">Spor Yaşı Değişkenine Göre </w:t>
      </w:r>
      <w:r w:rsidR="001E6EB5" w:rsidRPr="0076233E">
        <w:rPr>
          <w:rFonts w:eastAsia="+mn-ea"/>
          <w:bCs/>
          <w:szCs w:val="24"/>
          <w:lang w:eastAsia="en-GB"/>
        </w:rPr>
        <w:t>Ak</w:t>
      </w:r>
      <w:r w:rsidR="001E6EB5" w:rsidRPr="0076233E">
        <w:rPr>
          <w:rFonts w:eastAsia="+mn-ea" w:hint="eastAsia"/>
          <w:bCs/>
          <w:szCs w:val="24"/>
          <w:lang w:eastAsia="en-GB"/>
        </w:rPr>
        <w:t>ı</w:t>
      </w:r>
      <w:r w:rsidR="001E6EB5" w:rsidRPr="0076233E">
        <w:rPr>
          <w:rFonts w:eastAsia="+mn-ea"/>
          <w:bCs/>
          <w:szCs w:val="24"/>
          <w:lang w:eastAsia="en-GB"/>
        </w:rPr>
        <w:t>ld</w:t>
      </w:r>
      <w:r w:rsidR="001E6EB5" w:rsidRPr="0076233E">
        <w:rPr>
          <w:rFonts w:eastAsia="+mn-ea" w:hint="eastAsia"/>
          <w:bCs/>
          <w:szCs w:val="24"/>
          <w:lang w:eastAsia="en-GB"/>
        </w:rPr>
        <w:t>ışı</w:t>
      </w:r>
      <w:r w:rsidR="001E6EB5" w:rsidRPr="0076233E">
        <w:rPr>
          <w:rFonts w:eastAsia="+mn-ea"/>
          <w:bCs/>
          <w:szCs w:val="24"/>
          <w:lang w:eastAsia="en-GB"/>
        </w:rPr>
        <w:t xml:space="preserve"> Performans </w:t>
      </w:r>
      <w:r w:rsidR="001E6EB5" w:rsidRPr="0076233E">
        <w:rPr>
          <w:rFonts w:eastAsia="+mn-ea" w:hint="eastAsia"/>
          <w:bCs/>
          <w:szCs w:val="24"/>
          <w:lang w:eastAsia="en-GB"/>
        </w:rPr>
        <w:t>İ</w:t>
      </w:r>
      <w:r w:rsidR="001E6EB5" w:rsidRPr="0076233E">
        <w:rPr>
          <w:rFonts w:eastAsia="+mn-ea"/>
          <w:bCs/>
          <w:szCs w:val="24"/>
          <w:lang w:eastAsia="en-GB"/>
        </w:rPr>
        <w:t>nan</w:t>
      </w:r>
      <w:r w:rsidR="001E6EB5" w:rsidRPr="0076233E">
        <w:rPr>
          <w:rFonts w:eastAsia="+mn-ea" w:hint="eastAsia"/>
          <w:bCs/>
          <w:szCs w:val="24"/>
          <w:lang w:eastAsia="en-GB"/>
        </w:rPr>
        <w:t>ç</w:t>
      </w:r>
      <w:r w:rsidR="001E6EB5" w:rsidRPr="0076233E">
        <w:rPr>
          <w:rFonts w:eastAsia="+mn-ea"/>
          <w:bCs/>
          <w:szCs w:val="24"/>
          <w:lang w:eastAsia="en-GB"/>
        </w:rPr>
        <w:t>lar</w:t>
      </w:r>
      <w:r w:rsidR="001E6EB5" w:rsidRPr="0076233E">
        <w:rPr>
          <w:rFonts w:eastAsia="+mn-ea" w:hint="eastAsia"/>
          <w:bCs/>
          <w:szCs w:val="24"/>
          <w:lang w:eastAsia="en-GB"/>
        </w:rPr>
        <w:t>ı</w:t>
      </w:r>
      <w:r w:rsidR="001E6EB5" w:rsidRPr="0076233E">
        <w:rPr>
          <w:rFonts w:eastAsia="+mn-ea"/>
          <w:bCs/>
          <w:szCs w:val="24"/>
          <w:lang w:eastAsia="en-GB"/>
        </w:rPr>
        <w:t xml:space="preserve"> Envanteri-2</w:t>
      </w:r>
      <w:r w:rsidR="001E6EB5">
        <w:rPr>
          <w:rFonts w:eastAsia="+mn-ea"/>
          <w:bCs/>
          <w:szCs w:val="24"/>
          <w:lang w:eastAsia="en-GB"/>
        </w:rPr>
        <w:t xml:space="preserve">’den Elde Ettiği Puanlarının Tanımlayıcı İstatistikleri ve Puanların Karşılaştırılması </w:t>
      </w:r>
      <w:proofErr w:type="gramStart"/>
      <w:r w:rsidR="001E6EB5">
        <w:rPr>
          <w:rFonts w:eastAsia="+mn-ea"/>
          <w:bCs/>
          <w:szCs w:val="24"/>
          <w:lang w:eastAsia="en-GB"/>
        </w:rPr>
        <w:t>...............................................................................................................</w:t>
      </w:r>
      <w:r w:rsidR="00DC53A7">
        <w:rPr>
          <w:rFonts w:eastAsia="+mn-ea"/>
          <w:bCs/>
          <w:szCs w:val="24"/>
          <w:lang w:eastAsia="en-GB"/>
        </w:rPr>
        <w:t>........</w:t>
      </w:r>
      <w:proofErr w:type="gramEnd"/>
      <w:r w:rsidR="00DC53A7">
        <w:rPr>
          <w:rFonts w:eastAsia="+mn-ea"/>
          <w:bCs/>
          <w:szCs w:val="24"/>
          <w:lang w:eastAsia="en-GB"/>
        </w:rPr>
        <w:t>25</w:t>
      </w:r>
    </w:p>
    <w:p w14:paraId="589270B9" w14:textId="77777777" w:rsidR="00103343" w:rsidRDefault="00103343" w:rsidP="007F2EB3">
      <w:pPr>
        <w:keepNext/>
        <w:spacing w:after="0" w:line="360" w:lineRule="auto"/>
        <w:outlineLvl w:val="0"/>
        <w:rPr>
          <w:b/>
          <w:bCs/>
          <w:noProof/>
          <w:szCs w:val="24"/>
          <w:lang w:eastAsia="de-DE"/>
        </w:rPr>
      </w:pPr>
      <w:r>
        <w:rPr>
          <w:b/>
          <w:bCs/>
          <w:noProof/>
          <w:szCs w:val="24"/>
          <w:lang w:eastAsia="de-DE"/>
        </w:rPr>
        <w:t>Tablo 12.</w:t>
      </w:r>
      <w:r w:rsidR="001E6EB5">
        <w:rPr>
          <w:b/>
          <w:bCs/>
          <w:noProof/>
          <w:szCs w:val="24"/>
          <w:lang w:eastAsia="de-DE"/>
        </w:rPr>
        <w:t xml:space="preserve"> </w:t>
      </w:r>
      <w:r w:rsidR="001E6EB5">
        <w:rPr>
          <w:szCs w:val="24"/>
        </w:rPr>
        <w:t xml:space="preserve">Katılımcıların </w:t>
      </w:r>
      <w:r w:rsidR="001E6EB5">
        <w:rPr>
          <w:rFonts w:eastAsia="+mn-ea"/>
          <w:bCs/>
          <w:szCs w:val="24"/>
          <w:lang w:eastAsia="en-GB"/>
        </w:rPr>
        <w:t xml:space="preserve">Eğitim Durumu Değişkenine Göre </w:t>
      </w:r>
      <w:r w:rsidR="001E6EB5" w:rsidRPr="0076233E">
        <w:rPr>
          <w:rFonts w:eastAsia="+mn-ea"/>
          <w:bCs/>
          <w:szCs w:val="24"/>
          <w:lang w:eastAsia="en-GB"/>
        </w:rPr>
        <w:t>Ak</w:t>
      </w:r>
      <w:r w:rsidR="001E6EB5" w:rsidRPr="0076233E">
        <w:rPr>
          <w:rFonts w:eastAsia="+mn-ea" w:hint="eastAsia"/>
          <w:bCs/>
          <w:szCs w:val="24"/>
          <w:lang w:eastAsia="en-GB"/>
        </w:rPr>
        <w:t>ı</w:t>
      </w:r>
      <w:r w:rsidR="001E6EB5" w:rsidRPr="0076233E">
        <w:rPr>
          <w:rFonts w:eastAsia="+mn-ea"/>
          <w:bCs/>
          <w:szCs w:val="24"/>
          <w:lang w:eastAsia="en-GB"/>
        </w:rPr>
        <w:t>ld</w:t>
      </w:r>
      <w:r w:rsidR="001E6EB5" w:rsidRPr="0076233E">
        <w:rPr>
          <w:rFonts w:eastAsia="+mn-ea" w:hint="eastAsia"/>
          <w:bCs/>
          <w:szCs w:val="24"/>
          <w:lang w:eastAsia="en-GB"/>
        </w:rPr>
        <w:t>ışı</w:t>
      </w:r>
      <w:r w:rsidR="001E6EB5" w:rsidRPr="0076233E">
        <w:rPr>
          <w:rFonts w:eastAsia="+mn-ea"/>
          <w:bCs/>
          <w:szCs w:val="24"/>
          <w:lang w:eastAsia="en-GB"/>
        </w:rPr>
        <w:t xml:space="preserve"> Performans </w:t>
      </w:r>
      <w:r w:rsidR="001E6EB5" w:rsidRPr="0076233E">
        <w:rPr>
          <w:rFonts w:eastAsia="+mn-ea" w:hint="eastAsia"/>
          <w:bCs/>
          <w:szCs w:val="24"/>
          <w:lang w:eastAsia="en-GB"/>
        </w:rPr>
        <w:t>İ</w:t>
      </w:r>
      <w:r w:rsidR="001E6EB5" w:rsidRPr="0076233E">
        <w:rPr>
          <w:rFonts w:eastAsia="+mn-ea"/>
          <w:bCs/>
          <w:szCs w:val="24"/>
          <w:lang w:eastAsia="en-GB"/>
        </w:rPr>
        <w:t>nan</w:t>
      </w:r>
      <w:r w:rsidR="001E6EB5" w:rsidRPr="0076233E">
        <w:rPr>
          <w:rFonts w:eastAsia="+mn-ea" w:hint="eastAsia"/>
          <w:bCs/>
          <w:szCs w:val="24"/>
          <w:lang w:eastAsia="en-GB"/>
        </w:rPr>
        <w:t>ç</w:t>
      </w:r>
      <w:r w:rsidR="001E6EB5" w:rsidRPr="0076233E">
        <w:rPr>
          <w:rFonts w:eastAsia="+mn-ea"/>
          <w:bCs/>
          <w:szCs w:val="24"/>
          <w:lang w:eastAsia="en-GB"/>
        </w:rPr>
        <w:t>lar</w:t>
      </w:r>
      <w:r w:rsidR="001E6EB5" w:rsidRPr="0076233E">
        <w:rPr>
          <w:rFonts w:eastAsia="+mn-ea" w:hint="eastAsia"/>
          <w:bCs/>
          <w:szCs w:val="24"/>
          <w:lang w:eastAsia="en-GB"/>
        </w:rPr>
        <w:t>ı</w:t>
      </w:r>
      <w:r w:rsidR="001E6EB5" w:rsidRPr="0076233E">
        <w:rPr>
          <w:rFonts w:eastAsia="+mn-ea"/>
          <w:bCs/>
          <w:szCs w:val="24"/>
          <w:lang w:eastAsia="en-GB"/>
        </w:rPr>
        <w:t xml:space="preserve"> Envanteri-2</w:t>
      </w:r>
      <w:r w:rsidR="001E6EB5">
        <w:rPr>
          <w:rFonts w:eastAsia="+mn-ea"/>
          <w:bCs/>
          <w:szCs w:val="24"/>
          <w:lang w:eastAsia="en-GB"/>
        </w:rPr>
        <w:t xml:space="preserve">’den Elde Ettiği Puanlarının Tanımlayıcı İstatistikleri ve Puanların Karşılaştırılması </w:t>
      </w:r>
      <w:proofErr w:type="gramStart"/>
      <w:r w:rsidR="001E6EB5">
        <w:rPr>
          <w:rFonts w:eastAsia="+mn-ea"/>
          <w:bCs/>
          <w:szCs w:val="24"/>
          <w:lang w:eastAsia="en-GB"/>
        </w:rPr>
        <w:t>................................................................................</w:t>
      </w:r>
      <w:r w:rsidR="00364215">
        <w:rPr>
          <w:rFonts w:eastAsia="+mn-ea"/>
          <w:bCs/>
          <w:szCs w:val="24"/>
          <w:lang w:eastAsia="en-GB"/>
        </w:rPr>
        <w:t>...............................</w:t>
      </w:r>
      <w:r w:rsidR="00DC53A7">
        <w:rPr>
          <w:rFonts w:eastAsia="+mn-ea"/>
          <w:bCs/>
          <w:szCs w:val="24"/>
          <w:lang w:eastAsia="en-GB"/>
        </w:rPr>
        <w:t>........</w:t>
      </w:r>
      <w:proofErr w:type="gramEnd"/>
      <w:r w:rsidR="00DC53A7">
        <w:rPr>
          <w:rFonts w:eastAsia="+mn-ea"/>
          <w:bCs/>
          <w:szCs w:val="24"/>
          <w:lang w:eastAsia="en-GB"/>
        </w:rPr>
        <w:t>26</w:t>
      </w:r>
    </w:p>
    <w:p w14:paraId="04FB5C3A" w14:textId="77777777" w:rsidR="00364215" w:rsidRDefault="00103343" w:rsidP="007F2EB3">
      <w:pPr>
        <w:keepNext/>
        <w:spacing w:after="0" w:line="360" w:lineRule="auto"/>
        <w:outlineLvl w:val="0"/>
        <w:rPr>
          <w:rFonts w:eastAsia="+mn-ea"/>
          <w:bCs/>
          <w:szCs w:val="24"/>
          <w:lang w:eastAsia="en-GB"/>
        </w:rPr>
      </w:pPr>
      <w:r>
        <w:rPr>
          <w:b/>
          <w:bCs/>
          <w:noProof/>
          <w:szCs w:val="24"/>
          <w:lang w:eastAsia="de-DE"/>
        </w:rPr>
        <w:t>Tablo 13.</w:t>
      </w:r>
      <w:r w:rsidR="001E6EB5">
        <w:rPr>
          <w:b/>
          <w:bCs/>
          <w:noProof/>
          <w:szCs w:val="24"/>
          <w:lang w:eastAsia="de-DE"/>
        </w:rPr>
        <w:t xml:space="preserve"> </w:t>
      </w:r>
      <w:r w:rsidR="001E6EB5">
        <w:rPr>
          <w:szCs w:val="24"/>
        </w:rPr>
        <w:t xml:space="preserve">Katılımcıların </w:t>
      </w:r>
      <w:r w:rsidR="001E6EB5">
        <w:rPr>
          <w:rFonts w:eastAsia="+mn-ea"/>
          <w:bCs/>
          <w:szCs w:val="24"/>
          <w:lang w:eastAsia="en-GB"/>
        </w:rPr>
        <w:t xml:space="preserve">Başarı Değişkenine Göre </w:t>
      </w:r>
      <w:r w:rsidR="001E6EB5" w:rsidRPr="0076233E">
        <w:rPr>
          <w:rFonts w:eastAsia="+mn-ea"/>
          <w:bCs/>
          <w:szCs w:val="24"/>
          <w:lang w:eastAsia="en-GB"/>
        </w:rPr>
        <w:t>Ak</w:t>
      </w:r>
      <w:r w:rsidR="001E6EB5" w:rsidRPr="0076233E">
        <w:rPr>
          <w:rFonts w:eastAsia="+mn-ea" w:hint="eastAsia"/>
          <w:bCs/>
          <w:szCs w:val="24"/>
          <w:lang w:eastAsia="en-GB"/>
        </w:rPr>
        <w:t>ı</w:t>
      </w:r>
      <w:r w:rsidR="001E6EB5" w:rsidRPr="0076233E">
        <w:rPr>
          <w:rFonts w:eastAsia="+mn-ea"/>
          <w:bCs/>
          <w:szCs w:val="24"/>
          <w:lang w:eastAsia="en-GB"/>
        </w:rPr>
        <w:t>ld</w:t>
      </w:r>
      <w:r w:rsidR="001E6EB5" w:rsidRPr="0076233E">
        <w:rPr>
          <w:rFonts w:eastAsia="+mn-ea" w:hint="eastAsia"/>
          <w:bCs/>
          <w:szCs w:val="24"/>
          <w:lang w:eastAsia="en-GB"/>
        </w:rPr>
        <w:t>ışı</w:t>
      </w:r>
      <w:r w:rsidR="001E6EB5" w:rsidRPr="0076233E">
        <w:rPr>
          <w:rFonts w:eastAsia="+mn-ea"/>
          <w:bCs/>
          <w:szCs w:val="24"/>
          <w:lang w:eastAsia="en-GB"/>
        </w:rPr>
        <w:t xml:space="preserve"> Performans </w:t>
      </w:r>
      <w:r w:rsidR="001E6EB5" w:rsidRPr="0076233E">
        <w:rPr>
          <w:rFonts w:eastAsia="+mn-ea" w:hint="eastAsia"/>
          <w:bCs/>
          <w:szCs w:val="24"/>
          <w:lang w:eastAsia="en-GB"/>
        </w:rPr>
        <w:t>İ</w:t>
      </w:r>
      <w:r w:rsidR="001E6EB5" w:rsidRPr="0076233E">
        <w:rPr>
          <w:rFonts w:eastAsia="+mn-ea"/>
          <w:bCs/>
          <w:szCs w:val="24"/>
          <w:lang w:eastAsia="en-GB"/>
        </w:rPr>
        <w:t>nan</w:t>
      </w:r>
      <w:r w:rsidR="001E6EB5" w:rsidRPr="0076233E">
        <w:rPr>
          <w:rFonts w:eastAsia="+mn-ea" w:hint="eastAsia"/>
          <w:bCs/>
          <w:szCs w:val="24"/>
          <w:lang w:eastAsia="en-GB"/>
        </w:rPr>
        <w:t>ç</w:t>
      </w:r>
      <w:r w:rsidR="001E6EB5" w:rsidRPr="0076233E">
        <w:rPr>
          <w:rFonts w:eastAsia="+mn-ea"/>
          <w:bCs/>
          <w:szCs w:val="24"/>
          <w:lang w:eastAsia="en-GB"/>
        </w:rPr>
        <w:t>lar</w:t>
      </w:r>
      <w:r w:rsidR="001E6EB5" w:rsidRPr="0076233E">
        <w:rPr>
          <w:rFonts w:eastAsia="+mn-ea" w:hint="eastAsia"/>
          <w:bCs/>
          <w:szCs w:val="24"/>
          <w:lang w:eastAsia="en-GB"/>
        </w:rPr>
        <w:t>ı</w:t>
      </w:r>
      <w:r w:rsidR="001E6EB5" w:rsidRPr="0076233E">
        <w:rPr>
          <w:rFonts w:eastAsia="+mn-ea"/>
          <w:bCs/>
          <w:szCs w:val="24"/>
          <w:lang w:eastAsia="en-GB"/>
        </w:rPr>
        <w:t xml:space="preserve"> </w:t>
      </w:r>
    </w:p>
    <w:p w14:paraId="3A0DC994" w14:textId="77777777" w:rsidR="00103343" w:rsidRDefault="001E6EB5" w:rsidP="007F2EB3">
      <w:pPr>
        <w:keepNext/>
        <w:spacing w:after="0" w:line="360" w:lineRule="auto"/>
        <w:outlineLvl w:val="0"/>
        <w:rPr>
          <w:b/>
          <w:bCs/>
          <w:noProof/>
          <w:szCs w:val="24"/>
          <w:lang w:eastAsia="de-DE"/>
        </w:rPr>
      </w:pPr>
      <w:r w:rsidRPr="0076233E">
        <w:rPr>
          <w:rFonts w:eastAsia="+mn-ea"/>
          <w:bCs/>
          <w:szCs w:val="24"/>
          <w:lang w:eastAsia="en-GB"/>
        </w:rPr>
        <w:t>Envanteri-2</w:t>
      </w:r>
      <w:r>
        <w:rPr>
          <w:rFonts w:eastAsia="+mn-ea"/>
          <w:bCs/>
          <w:szCs w:val="24"/>
          <w:lang w:eastAsia="en-GB"/>
        </w:rPr>
        <w:t xml:space="preserve">’den Elde Ettiği Puanlarının Tanımlayıcı İstatistikleri ve Puanların Karşılaştırılması </w:t>
      </w:r>
      <w:proofErr w:type="gramStart"/>
      <w:r>
        <w:rPr>
          <w:rFonts w:eastAsia="+mn-ea"/>
          <w:bCs/>
          <w:szCs w:val="24"/>
          <w:lang w:eastAsia="en-GB"/>
        </w:rPr>
        <w:t>..</w:t>
      </w:r>
      <w:r w:rsidR="00364215">
        <w:rPr>
          <w:rFonts w:eastAsia="+mn-ea"/>
          <w:bCs/>
          <w:szCs w:val="24"/>
          <w:lang w:eastAsia="en-GB"/>
        </w:rPr>
        <w:t>.............................................................................................................</w:t>
      </w:r>
      <w:r w:rsidR="00DC53A7">
        <w:rPr>
          <w:rFonts w:eastAsia="+mn-ea"/>
          <w:bCs/>
          <w:szCs w:val="24"/>
          <w:lang w:eastAsia="en-GB"/>
        </w:rPr>
        <w:t>........</w:t>
      </w:r>
      <w:proofErr w:type="gramEnd"/>
      <w:r w:rsidR="00DC53A7">
        <w:rPr>
          <w:rFonts w:eastAsia="+mn-ea"/>
          <w:bCs/>
          <w:szCs w:val="24"/>
          <w:lang w:eastAsia="en-GB"/>
        </w:rPr>
        <w:t>27</w:t>
      </w:r>
    </w:p>
    <w:p w14:paraId="3DFB088F" w14:textId="77777777" w:rsidR="00103343" w:rsidRDefault="00103343" w:rsidP="007F2EB3">
      <w:pPr>
        <w:keepNext/>
        <w:spacing w:after="0" w:line="360" w:lineRule="auto"/>
        <w:outlineLvl w:val="0"/>
        <w:rPr>
          <w:b/>
          <w:bCs/>
          <w:noProof/>
          <w:szCs w:val="24"/>
          <w:lang w:eastAsia="de-DE"/>
        </w:rPr>
      </w:pPr>
      <w:r>
        <w:rPr>
          <w:b/>
          <w:bCs/>
          <w:noProof/>
          <w:szCs w:val="24"/>
          <w:lang w:eastAsia="de-DE"/>
        </w:rPr>
        <w:t>Tablo 14.</w:t>
      </w:r>
      <w:r w:rsidR="001E6EB5">
        <w:rPr>
          <w:b/>
          <w:bCs/>
          <w:noProof/>
          <w:szCs w:val="24"/>
          <w:lang w:eastAsia="de-DE"/>
        </w:rPr>
        <w:t xml:space="preserve"> </w:t>
      </w:r>
      <w:r w:rsidR="001E6EB5" w:rsidRPr="00AF621F">
        <w:rPr>
          <w:szCs w:val="24"/>
        </w:rPr>
        <w:t>Katılımcıların</w:t>
      </w:r>
      <w:r w:rsidR="001E6EB5">
        <w:rPr>
          <w:szCs w:val="24"/>
        </w:rPr>
        <w:t xml:space="preserve"> </w:t>
      </w:r>
      <w:r w:rsidR="001E6EB5" w:rsidRPr="00AF621F">
        <w:rPr>
          <w:rFonts w:eastAsia="+mn-ea"/>
          <w:bCs/>
          <w:szCs w:val="24"/>
          <w:lang w:eastAsia="en-GB"/>
        </w:rPr>
        <w:t>Başarı Derecesi Değişkenine Göre</w:t>
      </w:r>
      <w:r w:rsidR="001E6EB5" w:rsidRPr="00AF621F">
        <w:rPr>
          <w:szCs w:val="24"/>
        </w:rPr>
        <w:t xml:space="preserve"> </w:t>
      </w:r>
      <w:r w:rsidR="001E6EB5" w:rsidRPr="00AF621F">
        <w:rPr>
          <w:rFonts w:eastAsia="+mn-ea"/>
          <w:bCs/>
          <w:szCs w:val="24"/>
          <w:lang w:eastAsia="en-GB"/>
        </w:rPr>
        <w:t>Ak</w:t>
      </w:r>
      <w:r w:rsidR="001E6EB5" w:rsidRPr="00AF621F">
        <w:rPr>
          <w:rFonts w:eastAsia="+mn-ea" w:hint="eastAsia"/>
          <w:bCs/>
          <w:szCs w:val="24"/>
          <w:lang w:eastAsia="en-GB"/>
        </w:rPr>
        <w:t>ı</w:t>
      </w:r>
      <w:r w:rsidR="001E6EB5" w:rsidRPr="00AF621F">
        <w:rPr>
          <w:rFonts w:eastAsia="+mn-ea"/>
          <w:bCs/>
          <w:szCs w:val="24"/>
          <w:lang w:eastAsia="en-GB"/>
        </w:rPr>
        <w:t>ld</w:t>
      </w:r>
      <w:r w:rsidR="001E6EB5" w:rsidRPr="00AF621F">
        <w:rPr>
          <w:rFonts w:eastAsia="+mn-ea" w:hint="eastAsia"/>
          <w:bCs/>
          <w:szCs w:val="24"/>
          <w:lang w:eastAsia="en-GB"/>
        </w:rPr>
        <w:t>ışı</w:t>
      </w:r>
      <w:r w:rsidR="001E6EB5" w:rsidRPr="00AF621F">
        <w:rPr>
          <w:rFonts w:eastAsia="+mn-ea"/>
          <w:bCs/>
          <w:szCs w:val="24"/>
          <w:lang w:eastAsia="en-GB"/>
        </w:rPr>
        <w:t xml:space="preserve"> Performans </w:t>
      </w:r>
      <w:r w:rsidR="001E6EB5" w:rsidRPr="00AF621F">
        <w:rPr>
          <w:rFonts w:eastAsia="+mn-ea" w:hint="eastAsia"/>
          <w:bCs/>
          <w:szCs w:val="24"/>
          <w:lang w:eastAsia="en-GB"/>
        </w:rPr>
        <w:t>İ</w:t>
      </w:r>
      <w:r w:rsidR="001E6EB5" w:rsidRPr="00AF621F">
        <w:rPr>
          <w:rFonts w:eastAsia="+mn-ea"/>
          <w:bCs/>
          <w:szCs w:val="24"/>
          <w:lang w:eastAsia="en-GB"/>
        </w:rPr>
        <w:t>nan</w:t>
      </w:r>
      <w:r w:rsidR="001E6EB5" w:rsidRPr="00AF621F">
        <w:rPr>
          <w:rFonts w:eastAsia="+mn-ea" w:hint="eastAsia"/>
          <w:bCs/>
          <w:szCs w:val="24"/>
          <w:lang w:eastAsia="en-GB"/>
        </w:rPr>
        <w:t>ç</w:t>
      </w:r>
      <w:r w:rsidR="001E6EB5" w:rsidRPr="00AF621F">
        <w:rPr>
          <w:rFonts w:eastAsia="+mn-ea"/>
          <w:bCs/>
          <w:szCs w:val="24"/>
          <w:lang w:eastAsia="en-GB"/>
        </w:rPr>
        <w:t>lar</w:t>
      </w:r>
      <w:r w:rsidR="001E6EB5" w:rsidRPr="00AF621F">
        <w:rPr>
          <w:rFonts w:eastAsia="+mn-ea" w:hint="eastAsia"/>
          <w:bCs/>
          <w:szCs w:val="24"/>
          <w:lang w:eastAsia="en-GB"/>
        </w:rPr>
        <w:t>ı</w:t>
      </w:r>
      <w:r w:rsidR="001E6EB5" w:rsidRPr="00AF621F">
        <w:rPr>
          <w:rFonts w:eastAsia="+mn-ea"/>
          <w:bCs/>
          <w:szCs w:val="24"/>
          <w:lang w:eastAsia="en-GB"/>
        </w:rPr>
        <w:t xml:space="preserve"> Envanteri-2’den Elde Ettiği Puanlarının Tanımlay</w:t>
      </w:r>
      <w:r w:rsidR="00DC53A7">
        <w:rPr>
          <w:rFonts w:eastAsia="+mn-ea"/>
          <w:bCs/>
          <w:szCs w:val="24"/>
          <w:lang w:eastAsia="en-GB"/>
        </w:rPr>
        <w:t xml:space="preserve">ıcı İstatistikleri ve Puanların </w:t>
      </w:r>
      <w:r w:rsidR="001E6EB5" w:rsidRPr="00AF621F">
        <w:rPr>
          <w:rFonts w:eastAsia="+mn-ea"/>
          <w:bCs/>
          <w:szCs w:val="24"/>
          <w:lang w:eastAsia="en-GB"/>
        </w:rPr>
        <w:t>Karşılaştırılması</w:t>
      </w:r>
      <w:r w:rsidR="00DC53A7">
        <w:rPr>
          <w:rFonts w:eastAsia="+mn-ea"/>
          <w:bCs/>
          <w:szCs w:val="24"/>
          <w:lang w:eastAsia="en-GB"/>
        </w:rPr>
        <w:t xml:space="preserve"> </w:t>
      </w:r>
      <w:proofErr w:type="gramStart"/>
      <w:r w:rsidR="00364215">
        <w:rPr>
          <w:rFonts w:eastAsia="+mn-ea"/>
          <w:bCs/>
          <w:szCs w:val="24"/>
          <w:lang w:eastAsia="en-GB"/>
        </w:rPr>
        <w:t>.</w:t>
      </w:r>
      <w:r w:rsidR="00DC53A7">
        <w:rPr>
          <w:rFonts w:eastAsia="+mn-ea"/>
          <w:bCs/>
          <w:szCs w:val="24"/>
          <w:lang w:eastAsia="en-GB"/>
        </w:rPr>
        <w:t>......................................................................................................................</w:t>
      </w:r>
      <w:proofErr w:type="gramEnd"/>
      <w:r w:rsidR="00DC53A7">
        <w:rPr>
          <w:rFonts w:eastAsia="+mn-ea"/>
          <w:bCs/>
          <w:szCs w:val="24"/>
          <w:lang w:eastAsia="en-GB"/>
        </w:rPr>
        <w:t>28</w:t>
      </w:r>
    </w:p>
    <w:p w14:paraId="62842EF6" w14:textId="77777777" w:rsidR="001E6EB5" w:rsidRDefault="00103343" w:rsidP="007F2EB3">
      <w:pPr>
        <w:keepNext/>
        <w:spacing w:after="0" w:line="360" w:lineRule="auto"/>
        <w:outlineLvl w:val="0"/>
        <w:rPr>
          <w:rFonts w:eastAsia="+mn-ea"/>
          <w:bCs/>
          <w:szCs w:val="24"/>
          <w:lang w:eastAsia="en-GB"/>
        </w:rPr>
      </w:pPr>
      <w:r>
        <w:rPr>
          <w:b/>
          <w:bCs/>
          <w:noProof/>
          <w:szCs w:val="24"/>
          <w:lang w:eastAsia="de-DE"/>
        </w:rPr>
        <w:t>Tablo 15.</w:t>
      </w:r>
      <w:r w:rsidR="001E6EB5">
        <w:rPr>
          <w:b/>
          <w:bCs/>
          <w:noProof/>
          <w:szCs w:val="24"/>
          <w:lang w:eastAsia="de-DE"/>
        </w:rPr>
        <w:t xml:space="preserve"> </w:t>
      </w:r>
      <w:r w:rsidR="001E6EB5" w:rsidRPr="00AF621F">
        <w:rPr>
          <w:szCs w:val="24"/>
        </w:rPr>
        <w:t xml:space="preserve">Katılımcıların </w:t>
      </w:r>
      <w:r w:rsidR="001E6EB5">
        <w:rPr>
          <w:szCs w:val="24"/>
        </w:rPr>
        <w:t xml:space="preserve">Başarı Durumları ile </w:t>
      </w:r>
      <w:r w:rsidR="001E6EB5" w:rsidRPr="00AF621F">
        <w:rPr>
          <w:rFonts w:eastAsia="+mn-ea"/>
          <w:bCs/>
          <w:szCs w:val="24"/>
          <w:lang w:eastAsia="en-GB"/>
        </w:rPr>
        <w:t>Ak</w:t>
      </w:r>
      <w:r w:rsidR="001E6EB5" w:rsidRPr="00AF621F">
        <w:rPr>
          <w:rFonts w:eastAsia="+mn-ea" w:hint="eastAsia"/>
          <w:bCs/>
          <w:szCs w:val="24"/>
          <w:lang w:eastAsia="en-GB"/>
        </w:rPr>
        <w:t>ı</w:t>
      </w:r>
      <w:r w:rsidR="001E6EB5" w:rsidRPr="00AF621F">
        <w:rPr>
          <w:rFonts w:eastAsia="+mn-ea"/>
          <w:bCs/>
          <w:szCs w:val="24"/>
          <w:lang w:eastAsia="en-GB"/>
        </w:rPr>
        <w:t>ld</w:t>
      </w:r>
      <w:r w:rsidR="001E6EB5" w:rsidRPr="00AF621F">
        <w:rPr>
          <w:rFonts w:eastAsia="+mn-ea" w:hint="eastAsia"/>
          <w:bCs/>
          <w:szCs w:val="24"/>
          <w:lang w:eastAsia="en-GB"/>
        </w:rPr>
        <w:t>ışı</w:t>
      </w:r>
      <w:r w:rsidR="001E6EB5" w:rsidRPr="00AF621F">
        <w:rPr>
          <w:rFonts w:eastAsia="+mn-ea"/>
          <w:bCs/>
          <w:szCs w:val="24"/>
          <w:lang w:eastAsia="en-GB"/>
        </w:rPr>
        <w:t xml:space="preserve"> Performans </w:t>
      </w:r>
      <w:r w:rsidR="001E6EB5" w:rsidRPr="00AF621F">
        <w:rPr>
          <w:rFonts w:eastAsia="+mn-ea" w:hint="eastAsia"/>
          <w:bCs/>
          <w:szCs w:val="24"/>
          <w:lang w:eastAsia="en-GB"/>
        </w:rPr>
        <w:t>İ</w:t>
      </w:r>
      <w:r w:rsidR="001E6EB5" w:rsidRPr="00AF621F">
        <w:rPr>
          <w:rFonts w:eastAsia="+mn-ea"/>
          <w:bCs/>
          <w:szCs w:val="24"/>
          <w:lang w:eastAsia="en-GB"/>
        </w:rPr>
        <w:t>nan</w:t>
      </w:r>
      <w:r w:rsidR="001E6EB5" w:rsidRPr="00AF621F">
        <w:rPr>
          <w:rFonts w:eastAsia="+mn-ea" w:hint="eastAsia"/>
          <w:bCs/>
          <w:szCs w:val="24"/>
          <w:lang w:eastAsia="en-GB"/>
        </w:rPr>
        <w:t>ç</w:t>
      </w:r>
      <w:r w:rsidR="001E6EB5" w:rsidRPr="00AF621F">
        <w:rPr>
          <w:rFonts w:eastAsia="+mn-ea"/>
          <w:bCs/>
          <w:szCs w:val="24"/>
          <w:lang w:eastAsia="en-GB"/>
        </w:rPr>
        <w:t>lar</w:t>
      </w:r>
      <w:r w:rsidR="001E6EB5" w:rsidRPr="00AF621F">
        <w:rPr>
          <w:rFonts w:eastAsia="+mn-ea" w:hint="eastAsia"/>
          <w:bCs/>
          <w:szCs w:val="24"/>
          <w:lang w:eastAsia="en-GB"/>
        </w:rPr>
        <w:t>ı</w:t>
      </w:r>
      <w:r w:rsidR="001E6EB5" w:rsidRPr="00AF621F">
        <w:rPr>
          <w:rFonts w:eastAsia="+mn-ea"/>
          <w:bCs/>
          <w:szCs w:val="24"/>
          <w:lang w:eastAsia="en-GB"/>
        </w:rPr>
        <w:t xml:space="preserve"> </w:t>
      </w:r>
    </w:p>
    <w:p w14:paraId="040A8B7B" w14:textId="77777777" w:rsidR="00103343" w:rsidRDefault="001E6EB5" w:rsidP="007F2EB3">
      <w:pPr>
        <w:keepNext/>
        <w:spacing w:after="0" w:line="360" w:lineRule="auto"/>
        <w:outlineLvl w:val="0"/>
        <w:rPr>
          <w:b/>
          <w:bCs/>
          <w:noProof/>
          <w:szCs w:val="24"/>
          <w:lang w:eastAsia="de-DE"/>
        </w:rPr>
      </w:pPr>
      <w:r w:rsidRPr="00AF621F">
        <w:rPr>
          <w:rFonts w:eastAsia="+mn-ea"/>
          <w:bCs/>
          <w:szCs w:val="24"/>
          <w:lang w:eastAsia="en-GB"/>
        </w:rPr>
        <w:t>Envanteri-2’den Elde Ettiğ</w:t>
      </w:r>
      <w:r>
        <w:rPr>
          <w:rFonts w:eastAsia="+mn-ea"/>
          <w:bCs/>
          <w:szCs w:val="24"/>
          <w:lang w:eastAsia="en-GB"/>
        </w:rPr>
        <w:t xml:space="preserve">i Puanların İlişkisi </w:t>
      </w:r>
      <w:proofErr w:type="gramStart"/>
      <w:r>
        <w:rPr>
          <w:rFonts w:eastAsia="+mn-ea"/>
          <w:bCs/>
          <w:szCs w:val="24"/>
          <w:lang w:eastAsia="en-GB"/>
        </w:rPr>
        <w:t>.....................................</w:t>
      </w:r>
      <w:r w:rsidR="00364215">
        <w:rPr>
          <w:rFonts w:eastAsia="+mn-ea"/>
          <w:bCs/>
          <w:szCs w:val="24"/>
          <w:lang w:eastAsia="en-GB"/>
        </w:rPr>
        <w:t>.............................</w:t>
      </w:r>
      <w:r w:rsidR="00DC53A7">
        <w:rPr>
          <w:rFonts w:eastAsia="+mn-ea"/>
          <w:bCs/>
          <w:szCs w:val="24"/>
          <w:lang w:eastAsia="en-GB"/>
        </w:rPr>
        <w:t>.......</w:t>
      </w:r>
      <w:proofErr w:type="gramEnd"/>
      <w:r w:rsidR="00DC53A7">
        <w:rPr>
          <w:rFonts w:eastAsia="+mn-ea"/>
          <w:bCs/>
          <w:szCs w:val="24"/>
          <w:lang w:eastAsia="en-GB"/>
        </w:rPr>
        <w:t>29</w:t>
      </w:r>
    </w:p>
    <w:p w14:paraId="2395A7AE" w14:textId="77777777" w:rsidR="00AB44B5" w:rsidRDefault="00103343" w:rsidP="007F2EB3">
      <w:pPr>
        <w:keepNext/>
        <w:spacing w:after="0" w:line="360" w:lineRule="auto"/>
        <w:outlineLvl w:val="0"/>
        <w:rPr>
          <w:rFonts w:eastAsia="+mn-ea"/>
          <w:bCs/>
          <w:szCs w:val="24"/>
          <w:lang w:eastAsia="en-GB"/>
        </w:rPr>
      </w:pPr>
      <w:r>
        <w:rPr>
          <w:b/>
          <w:bCs/>
          <w:noProof/>
          <w:szCs w:val="24"/>
          <w:lang w:eastAsia="de-DE"/>
        </w:rPr>
        <w:t>Tablo 16.</w:t>
      </w:r>
      <w:r w:rsidR="00AB44B5">
        <w:rPr>
          <w:b/>
          <w:bCs/>
          <w:noProof/>
          <w:szCs w:val="24"/>
          <w:lang w:eastAsia="de-DE"/>
        </w:rPr>
        <w:t xml:space="preserve"> </w:t>
      </w:r>
      <w:r w:rsidR="00AB44B5" w:rsidRPr="00AF621F">
        <w:rPr>
          <w:szCs w:val="24"/>
        </w:rPr>
        <w:t xml:space="preserve">Katılımcıların </w:t>
      </w:r>
      <w:r w:rsidR="00AB44B5">
        <w:rPr>
          <w:szCs w:val="24"/>
        </w:rPr>
        <w:t xml:space="preserve">Başarı Dereceleri ile </w:t>
      </w:r>
      <w:r w:rsidR="00AB44B5" w:rsidRPr="00AF621F">
        <w:rPr>
          <w:rFonts w:eastAsia="+mn-ea"/>
          <w:bCs/>
          <w:szCs w:val="24"/>
          <w:lang w:eastAsia="en-GB"/>
        </w:rPr>
        <w:t>Ak</w:t>
      </w:r>
      <w:r w:rsidR="00AB44B5" w:rsidRPr="00AF621F">
        <w:rPr>
          <w:rFonts w:eastAsia="+mn-ea" w:hint="eastAsia"/>
          <w:bCs/>
          <w:szCs w:val="24"/>
          <w:lang w:eastAsia="en-GB"/>
        </w:rPr>
        <w:t>ı</w:t>
      </w:r>
      <w:r w:rsidR="00AB44B5" w:rsidRPr="00AF621F">
        <w:rPr>
          <w:rFonts w:eastAsia="+mn-ea"/>
          <w:bCs/>
          <w:szCs w:val="24"/>
          <w:lang w:eastAsia="en-GB"/>
        </w:rPr>
        <w:t>ld</w:t>
      </w:r>
      <w:r w:rsidR="00AB44B5" w:rsidRPr="00AF621F">
        <w:rPr>
          <w:rFonts w:eastAsia="+mn-ea" w:hint="eastAsia"/>
          <w:bCs/>
          <w:szCs w:val="24"/>
          <w:lang w:eastAsia="en-GB"/>
        </w:rPr>
        <w:t>ışı</w:t>
      </w:r>
      <w:r w:rsidR="00AB44B5" w:rsidRPr="00AF621F">
        <w:rPr>
          <w:rFonts w:eastAsia="+mn-ea"/>
          <w:bCs/>
          <w:szCs w:val="24"/>
          <w:lang w:eastAsia="en-GB"/>
        </w:rPr>
        <w:t xml:space="preserve"> Performans </w:t>
      </w:r>
      <w:r w:rsidR="00AB44B5" w:rsidRPr="00AF621F">
        <w:rPr>
          <w:rFonts w:eastAsia="+mn-ea" w:hint="eastAsia"/>
          <w:bCs/>
          <w:szCs w:val="24"/>
          <w:lang w:eastAsia="en-GB"/>
        </w:rPr>
        <w:t>İ</w:t>
      </w:r>
      <w:r w:rsidR="00AB44B5" w:rsidRPr="00AF621F">
        <w:rPr>
          <w:rFonts w:eastAsia="+mn-ea"/>
          <w:bCs/>
          <w:szCs w:val="24"/>
          <w:lang w:eastAsia="en-GB"/>
        </w:rPr>
        <w:t>nan</w:t>
      </w:r>
      <w:r w:rsidR="00AB44B5" w:rsidRPr="00AF621F">
        <w:rPr>
          <w:rFonts w:eastAsia="+mn-ea" w:hint="eastAsia"/>
          <w:bCs/>
          <w:szCs w:val="24"/>
          <w:lang w:eastAsia="en-GB"/>
        </w:rPr>
        <w:t>ç</w:t>
      </w:r>
      <w:r w:rsidR="00AB44B5" w:rsidRPr="00AF621F">
        <w:rPr>
          <w:rFonts w:eastAsia="+mn-ea"/>
          <w:bCs/>
          <w:szCs w:val="24"/>
          <w:lang w:eastAsia="en-GB"/>
        </w:rPr>
        <w:t>lar</w:t>
      </w:r>
      <w:r w:rsidR="00AB44B5" w:rsidRPr="00AF621F">
        <w:rPr>
          <w:rFonts w:eastAsia="+mn-ea" w:hint="eastAsia"/>
          <w:bCs/>
          <w:szCs w:val="24"/>
          <w:lang w:eastAsia="en-GB"/>
        </w:rPr>
        <w:t>ı</w:t>
      </w:r>
      <w:r w:rsidR="00AB44B5" w:rsidRPr="00AF621F">
        <w:rPr>
          <w:rFonts w:eastAsia="+mn-ea"/>
          <w:bCs/>
          <w:szCs w:val="24"/>
          <w:lang w:eastAsia="en-GB"/>
        </w:rPr>
        <w:t xml:space="preserve"> </w:t>
      </w:r>
    </w:p>
    <w:p w14:paraId="3F4E8851" w14:textId="77777777" w:rsidR="00103343" w:rsidRPr="00AB44B5" w:rsidRDefault="00AB44B5" w:rsidP="007F2EB3">
      <w:pPr>
        <w:keepNext/>
        <w:spacing w:after="0" w:line="360" w:lineRule="auto"/>
        <w:outlineLvl w:val="0"/>
        <w:rPr>
          <w:rFonts w:eastAsia="+mn-ea"/>
          <w:bCs/>
          <w:szCs w:val="24"/>
          <w:lang w:eastAsia="en-GB"/>
        </w:rPr>
      </w:pPr>
      <w:r w:rsidRPr="00AF621F">
        <w:rPr>
          <w:rFonts w:eastAsia="+mn-ea"/>
          <w:bCs/>
          <w:szCs w:val="24"/>
          <w:lang w:eastAsia="en-GB"/>
        </w:rPr>
        <w:t>Envanteri-2’den Elde Ettiğ</w:t>
      </w:r>
      <w:r>
        <w:rPr>
          <w:rFonts w:eastAsia="+mn-ea"/>
          <w:bCs/>
          <w:szCs w:val="24"/>
          <w:lang w:eastAsia="en-GB"/>
        </w:rPr>
        <w:t xml:space="preserve">i Puanların İlişkisi </w:t>
      </w:r>
      <w:proofErr w:type="gramStart"/>
      <w:r>
        <w:rPr>
          <w:rFonts w:eastAsia="+mn-ea"/>
          <w:bCs/>
          <w:szCs w:val="24"/>
          <w:lang w:eastAsia="en-GB"/>
        </w:rPr>
        <w:t>..................................................................</w:t>
      </w:r>
      <w:r w:rsidR="00DC53A7">
        <w:rPr>
          <w:rFonts w:eastAsia="+mn-ea"/>
          <w:bCs/>
          <w:szCs w:val="24"/>
          <w:lang w:eastAsia="en-GB"/>
        </w:rPr>
        <w:t>.......</w:t>
      </w:r>
      <w:proofErr w:type="gramEnd"/>
      <w:r w:rsidR="001E6EB5">
        <w:rPr>
          <w:rFonts w:eastAsia="+mn-ea"/>
          <w:bCs/>
          <w:szCs w:val="24"/>
          <w:lang w:eastAsia="en-GB"/>
        </w:rPr>
        <w:t>3</w:t>
      </w:r>
      <w:r w:rsidR="00DC53A7">
        <w:rPr>
          <w:rFonts w:eastAsia="+mn-ea"/>
          <w:bCs/>
          <w:szCs w:val="24"/>
          <w:lang w:eastAsia="en-GB"/>
        </w:rPr>
        <w:t>0</w:t>
      </w:r>
    </w:p>
    <w:p w14:paraId="60E61831" w14:textId="77777777" w:rsidR="00CD3252" w:rsidRDefault="00CD3252" w:rsidP="007F2EB3">
      <w:pPr>
        <w:widowControl w:val="0"/>
        <w:spacing w:after="0" w:line="360" w:lineRule="auto"/>
        <w:jc w:val="center"/>
        <w:outlineLvl w:val="0"/>
        <w:rPr>
          <w:b/>
          <w:bCs/>
          <w:noProof/>
          <w:sz w:val="28"/>
          <w:szCs w:val="28"/>
          <w:lang w:eastAsia="de-DE"/>
        </w:rPr>
      </w:pPr>
    </w:p>
    <w:p w14:paraId="42D0578E" w14:textId="40F0406E" w:rsidR="000506B9" w:rsidRPr="003A062C" w:rsidRDefault="000506B9" w:rsidP="007F2EB3">
      <w:pPr>
        <w:pStyle w:val="a"/>
        <w:spacing w:before="120" w:after="120"/>
        <w:rPr>
          <w:noProof/>
          <w:lang w:eastAsia="de-DE"/>
        </w:rPr>
      </w:pPr>
      <w:bookmarkStart w:id="7" w:name="_Toc124015793"/>
      <w:r w:rsidRPr="003A062C">
        <w:rPr>
          <w:noProof/>
          <w:lang w:eastAsia="de-DE"/>
        </w:rPr>
        <w:lastRenderedPageBreak/>
        <w:t>ÖZET</w:t>
      </w:r>
      <w:bookmarkEnd w:id="7"/>
    </w:p>
    <w:p w14:paraId="4DBBAB0B" w14:textId="77777777" w:rsidR="000506B9" w:rsidRDefault="000506B9" w:rsidP="007F2EB3">
      <w:pPr>
        <w:widowControl w:val="0"/>
        <w:spacing w:before="120" w:after="120" w:line="360" w:lineRule="auto"/>
        <w:outlineLvl w:val="0"/>
        <w:rPr>
          <w:b/>
          <w:bCs/>
          <w:noProof/>
          <w:szCs w:val="24"/>
          <w:lang w:eastAsia="de-DE"/>
        </w:rPr>
      </w:pPr>
    </w:p>
    <w:p w14:paraId="3EDB00D3" w14:textId="77777777" w:rsidR="00727975" w:rsidRPr="00727975" w:rsidRDefault="00727975" w:rsidP="007F2EB3">
      <w:pPr>
        <w:widowControl w:val="0"/>
        <w:spacing w:before="120" w:after="120" w:line="360" w:lineRule="auto"/>
        <w:jc w:val="center"/>
        <w:rPr>
          <w:b/>
          <w:bCs/>
          <w:caps/>
          <w:color w:val="000000"/>
          <w:sz w:val="28"/>
          <w:szCs w:val="28"/>
        </w:rPr>
      </w:pPr>
      <w:r w:rsidRPr="00727975">
        <w:rPr>
          <w:b/>
          <w:bCs/>
          <w:caps/>
          <w:color w:val="000000"/>
          <w:sz w:val="28"/>
          <w:szCs w:val="28"/>
        </w:rPr>
        <w:t>MİLLİ TAKIM DENEYİMİ BULUNAN GÜREŞCİLERİN AKILDIŞI PERFORMANS İNANÇLARI VE İLİŞKİLİ FAKTÖRLER</w:t>
      </w:r>
    </w:p>
    <w:p w14:paraId="19C5D115" w14:textId="77777777" w:rsidR="00FF5E0B" w:rsidRPr="0001523F" w:rsidRDefault="00FF5E0B" w:rsidP="007F2EB3">
      <w:pPr>
        <w:widowControl w:val="0"/>
        <w:spacing w:before="120" w:after="120" w:line="360" w:lineRule="auto"/>
        <w:jc w:val="both"/>
        <w:rPr>
          <w:b/>
          <w:bCs/>
          <w:color w:val="000000"/>
          <w:szCs w:val="24"/>
        </w:rPr>
      </w:pPr>
    </w:p>
    <w:p w14:paraId="54F2CFB2" w14:textId="1DB71B22" w:rsidR="00727975" w:rsidRPr="00727975" w:rsidRDefault="00727975" w:rsidP="007F2EB3">
      <w:pPr>
        <w:widowControl w:val="0"/>
        <w:spacing w:before="120" w:after="120" w:line="360" w:lineRule="auto"/>
        <w:jc w:val="both"/>
        <w:rPr>
          <w:b/>
          <w:bCs/>
          <w:color w:val="000000"/>
          <w:szCs w:val="24"/>
        </w:rPr>
      </w:pPr>
      <w:proofErr w:type="spellStart"/>
      <w:r w:rsidRPr="00727975">
        <w:rPr>
          <w:b/>
          <w:bCs/>
          <w:color w:val="000000"/>
          <w:szCs w:val="24"/>
        </w:rPr>
        <w:t>Turkaya</w:t>
      </w:r>
      <w:proofErr w:type="spellEnd"/>
      <w:r w:rsidRPr="00727975">
        <w:rPr>
          <w:b/>
          <w:bCs/>
          <w:color w:val="000000"/>
          <w:szCs w:val="24"/>
        </w:rPr>
        <w:t xml:space="preserve"> M.S. Aydın Adnan Menderes Üniversitesi Sağlık Bilimleri Enstitüsü Beden Eğitimi ve Spor Eğitimi, Yüksek Lisans Tezi, Aydın, 2022.</w:t>
      </w:r>
    </w:p>
    <w:p w14:paraId="3D0DF914" w14:textId="60DF68C1" w:rsidR="00727975" w:rsidRPr="00727975" w:rsidRDefault="00727975" w:rsidP="007F2EB3">
      <w:pPr>
        <w:widowControl w:val="0"/>
        <w:spacing w:before="120" w:after="120" w:line="360" w:lineRule="auto"/>
        <w:jc w:val="both"/>
        <w:rPr>
          <w:rFonts w:eastAsia="+mn-ea"/>
          <w:b/>
          <w:bCs/>
          <w:szCs w:val="24"/>
          <w:lang w:eastAsia="en-GB"/>
        </w:rPr>
      </w:pPr>
      <w:r w:rsidRPr="00727975">
        <w:rPr>
          <w:rFonts w:eastAsia="+mn-ea"/>
          <w:b/>
          <w:bCs/>
          <w:szCs w:val="24"/>
          <w:lang w:eastAsia="en-GB"/>
        </w:rPr>
        <w:t xml:space="preserve">Amaç: </w:t>
      </w:r>
      <w:r w:rsidRPr="00727975">
        <w:rPr>
          <w:rFonts w:eastAsia="+mn-ea"/>
          <w:bCs/>
          <w:szCs w:val="24"/>
          <w:lang w:eastAsia="en-GB"/>
        </w:rPr>
        <w:t xml:space="preserve">Bu </w:t>
      </w:r>
      <w:r w:rsidR="00B36732">
        <w:rPr>
          <w:rFonts w:eastAsia="+mn-ea"/>
          <w:bCs/>
          <w:szCs w:val="24"/>
          <w:lang w:eastAsia="en-GB"/>
        </w:rPr>
        <w:t>araştırma</w:t>
      </w:r>
      <w:r w:rsidR="003306F4">
        <w:rPr>
          <w:rFonts w:eastAsia="+mn-ea"/>
          <w:bCs/>
          <w:szCs w:val="24"/>
          <w:lang w:eastAsia="en-GB"/>
        </w:rPr>
        <w:t xml:space="preserve"> </w:t>
      </w:r>
      <w:r w:rsidR="003306F4" w:rsidRPr="00727975">
        <w:rPr>
          <w:rFonts w:eastAsia="+mn-ea"/>
          <w:bCs/>
          <w:szCs w:val="24"/>
          <w:lang w:eastAsia="en-GB"/>
        </w:rPr>
        <w:t>Milli</w:t>
      </w:r>
      <w:r w:rsidRPr="00727975">
        <w:rPr>
          <w:rFonts w:eastAsia="+mn-ea"/>
          <w:bCs/>
          <w:szCs w:val="24"/>
          <w:lang w:eastAsia="en-GB"/>
        </w:rPr>
        <w:t xml:space="preserve"> takım deneyimi bulunan bir grup kadın ve erkek güreşçinin akıl dışı performans inançlarının ve bununla ilişkili faktörlerin belirlenme</w:t>
      </w:r>
      <w:r w:rsidR="00B36732">
        <w:rPr>
          <w:rFonts w:eastAsia="+mn-ea"/>
          <w:bCs/>
          <w:szCs w:val="24"/>
          <w:lang w:eastAsia="en-GB"/>
        </w:rPr>
        <w:t>si amacıyla yapılmıştır</w:t>
      </w:r>
      <w:r w:rsidRPr="00727975">
        <w:rPr>
          <w:rFonts w:eastAsia="+mn-ea"/>
          <w:bCs/>
          <w:szCs w:val="24"/>
          <w:lang w:eastAsia="en-GB"/>
        </w:rPr>
        <w:t>.</w:t>
      </w:r>
    </w:p>
    <w:p w14:paraId="5C194C15" w14:textId="097ED775" w:rsidR="00727975" w:rsidRPr="00727975" w:rsidRDefault="00727975" w:rsidP="007F2EB3">
      <w:pPr>
        <w:widowControl w:val="0"/>
        <w:spacing w:before="120" w:after="120" w:line="360" w:lineRule="auto"/>
        <w:jc w:val="both"/>
        <w:rPr>
          <w:rFonts w:eastAsia="+mn-ea"/>
          <w:bCs/>
          <w:szCs w:val="24"/>
          <w:lang w:eastAsia="en-GB"/>
        </w:rPr>
      </w:pPr>
      <w:r w:rsidRPr="00727975">
        <w:rPr>
          <w:rFonts w:eastAsia="+mn-ea"/>
          <w:b/>
          <w:bCs/>
          <w:szCs w:val="24"/>
          <w:lang w:eastAsia="en-GB"/>
        </w:rPr>
        <w:t>Gereç ve Yöntem:</w:t>
      </w:r>
      <w:r w:rsidRPr="00727975">
        <w:rPr>
          <w:rFonts w:eastAsia="+mn-ea"/>
          <w:bCs/>
          <w:szCs w:val="24"/>
          <w:lang w:eastAsia="en-GB"/>
        </w:rPr>
        <w:t xml:space="preserve"> Çalışmaya 18-37 yaş </w:t>
      </w:r>
      <w:proofErr w:type="gramStart"/>
      <w:r w:rsidRPr="00727975">
        <w:rPr>
          <w:rFonts w:eastAsia="+mn-ea"/>
          <w:bCs/>
          <w:szCs w:val="24"/>
          <w:lang w:eastAsia="en-GB"/>
        </w:rPr>
        <w:t>aralığında</w:t>
      </w:r>
      <w:proofErr w:type="gramEnd"/>
      <w:r w:rsidRPr="00727975">
        <w:rPr>
          <w:rFonts w:eastAsia="+mn-ea"/>
          <w:bCs/>
          <w:szCs w:val="24"/>
          <w:lang w:eastAsia="en-GB"/>
        </w:rPr>
        <w:t xml:space="preserve"> 70 kadın, 117 erkek toplam 187 milli güreşçi gönüllü olarak katılmıştır. Çalışmada veri toplama aracı olarak 6 soruluk demografik bilgi formu ile birlikte </w:t>
      </w:r>
      <w:proofErr w:type="spellStart"/>
      <w:r w:rsidRPr="00727975">
        <w:rPr>
          <w:rFonts w:eastAsia="+mn-ea"/>
          <w:bCs/>
          <w:szCs w:val="24"/>
          <w:lang w:eastAsia="en-GB"/>
        </w:rPr>
        <w:t>Turner</w:t>
      </w:r>
      <w:proofErr w:type="spellEnd"/>
      <w:r w:rsidRPr="00727975">
        <w:rPr>
          <w:rFonts w:eastAsia="+mn-ea"/>
          <w:bCs/>
          <w:szCs w:val="24"/>
          <w:lang w:eastAsia="en-GB"/>
        </w:rPr>
        <w:t xml:space="preserve"> ve </w:t>
      </w:r>
      <w:proofErr w:type="spellStart"/>
      <w:r w:rsidRPr="00727975">
        <w:rPr>
          <w:rFonts w:eastAsia="+mn-ea"/>
          <w:bCs/>
          <w:szCs w:val="24"/>
          <w:lang w:eastAsia="en-GB"/>
        </w:rPr>
        <w:t>Allen</w:t>
      </w:r>
      <w:proofErr w:type="spellEnd"/>
      <w:r w:rsidRPr="00727975">
        <w:rPr>
          <w:rFonts w:eastAsia="+mn-ea"/>
          <w:bCs/>
          <w:szCs w:val="24"/>
          <w:lang w:eastAsia="en-GB"/>
        </w:rPr>
        <w:t xml:space="preserve"> (2018) tarafından geliştirilen, Türkçe geçerlik-güvenirlik çalışması Urfa ve Aşçı (2018) tarafından gerçekleştirilen “Akıldışı Performans İnançları Envanteri-2” kullanılmıştır. Envanter 5’li </w:t>
      </w:r>
      <w:proofErr w:type="spellStart"/>
      <w:r w:rsidRPr="00727975">
        <w:rPr>
          <w:rFonts w:eastAsia="+mn-ea"/>
          <w:bCs/>
          <w:szCs w:val="24"/>
          <w:lang w:eastAsia="en-GB"/>
        </w:rPr>
        <w:t>likert</w:t>
      </w:r>
      <w:proofErr w:type="spellEnd"/>
      <w:r w:rsidRPr="00727975">
        <w:rPr>
          <w:rFonts w:eastAsia="+mn-ea"/>
          <w:bCs/>
          <w:szCs w:val="24"/>
          <w:lang w:eastAsia="en-GB"/>
        </w:rPr>
        <w:t xml:space="preserve"> tipi bir ölçektir ve 20 maddeden oluşmaktadır. Faktörlerden ve toplamdan alınan yüksek puan, yüksek </w:t>
      </w:r>
      <w:r w:rsidR="00CF04CC">
        <w:rPr>
          <w:rFonts w:eastAsia="+mn-ea"/>
          <w:bCs/>
          <w:szCs w:val="24"/>
          <w:lang w:eastAsia="en-GB"/>
        </w:rPr>
        <w:t>akıl dışı</w:t>
      </w:r>
      <w:r w:rsidRPr="00727975">
        <w:rPr>
          <w:rFonts w:eastAsia="+mn-ea"/>
          <w:bCs/>
          <w:szCs w:val="24"/>
          <w:lang w:eastAsia="en-GB"/>
        </w:rPr>
        <w:t xml:space="preserve"> inanç anlamına gelmektedir. Katılımcılardan elde edilen veriler </w:t>
      </w:r>
      <w:proofErr w:type="spellStart"/>
      <w:r w:rsidRPr="00727975">
        <w:rPr>
          <w:rFonts w:eastAsia="+mn-ea"/>
          <w:bCs/>
          <w:szCs w:val="24"/>
          <w:lang w:eastAsia="en-GB"/>
        </w:rPr>
        <w:t>Shapiro-Wilk</w:t>
      </w:r>
      <w:proofErr w:type="spellEnd"/>
      <w:r w:rsidRPr="00727975">
        <w:rPr>
          <w:rFonts w:eastAsia="+mn-ea"/>
          <w:bCs/>
          <w:szCs w:val="24"/>
          <w:lang w:eastAsia="en-GB"/>
        </w:rPr>
        <w:t xml:space="preserve"> testi sonuçlarına göre normal dağılım göstermediğinden, verilerin değerlendirilmesinde </w:t>
      </w:r>
      <w:proofErr w:type="spellStart"/>
      <w:r w:rsidRPr="00727975">
        <w:rPr>
          <w:rFonts w:eastAsia="+mn-ea"/>
          <w:bCs/>
          <w:szCs w:val="24"/>
          <w:lang w:eastAsia="en-GB"/>
        </w:rPr>
        <w:t>non</w:t>
      </w:r>
      <w:proofErr w:type="spellEnd"/>
      <w:r w:rsidRPr="00727975">
        <w:rPr>
          <w:rFonts w:eastAsia="+mn-ea"/>
          <w:bCs/>
          <w:szCs w:val="24"/>
          <w:lang w:eastAsia="en-GB"/>
        </w:rPr>
        <w:t xml:space="preserve">-parametrik testler kullanılmıştır. SPSS </w:t>
      </w:r>
      <w:proofErr w:type="gramStart"/>
      <w:r w:rsidRPr="00727975">
        <w:rPr>
          <w:rFonts w:eastAsia="+mn-ea"/>
          <w:bCs/>
          <w:szCs w:val="24"/>
          <w:lang w:eastAsia="en-GB"/>
        </w:rPr>
        <w:t>25.0</w:t>
      </w:r>
      <w:proofErr w:type="gramEnd"/>
      <w:r w:rsidRPr="00727975">
        <w:rPr>
          <w:rFonts w:eastAsia="+mn-ea"/>
          <w:bCs/>
          <w:szCs w:val="24"/>
          <w:lang w:eastAsia="en-GB"/>
        </w:rPr>
        <w:t xml:space="preserve"> paket programında yer alan tanımlayıcı istatistiklerin yanı sıra gruplar arası karşılaştırmalar için </w:t>
      </w:r>
      <w:r w:rsidR="009916E6">
        <w:rPr>
          <w:rFonts w:eastAsia="+mn-ea"/>
          <w:bCs/>
          <w:szCs w:val="24"/>
          <w:lang w:eastAsia="en-GB"/>
        </w:rPr>
        <w:t>Mann-</w:t>
      </w:r>
      <w:proofErr w:type="spellStart"/>
      <w:r w:rsidR="009916E6">
        <w:rPr>
          <w:rFonts w:eastAsia="+mn-ea"/>
          <w:bCs/>
          <w:szCs w:val="24"/>
          <w:lang w:eastAsia="en-GB"/>
        </w:rPr>
        <w:t>Whitney</w:t>
      </w:r>
      <w:proofErr w:type="spellEnd"/>
      <w:r w:rsidR="009916E6">
        <w:rPr>
          <w:rFonts w:eastAsia="+mn-ea"/>
          <w:bCs/>
          <w:szCs w:val="24"/>
          <w:lang w:eastAsia="en-GB"/>
        </w:rPr>
        <w:t xml:space="preserve"> U testi ve </w:t>
      </w:r>
      <w:proofErr w:type="spellStart"/>
      <w:r w:rsidR="009916E6">
        <w:rPr>
          <w:rFonts w:eastAsia="+mn-ea"/>
          <w:bCs/>
          <w:szCs w:val="24"/>
          <w:lang w:eastAsia="en-GB"/>
        </w:rPr>
        <w:t>Kruskal</w:t>
      </w:r>
      <w:proofErr w:type="spellEnd"/>
      <w:r w:rsidRPr="00727975">
        <w:rPr>
          <w:rFonts w:eastAsia="+mn-ea"/>
          <w:bCs/>
          <w:szCs w:val="24"/>
          <w:lang w:eastAsia="en-GB"/>
        </w:rPr>
        <w:t xml:space="preserve">–Wallis testi kullanılmıştır. </w:t>
      </w:r>
      <w:r w:rsidR="009916E6">
        <w:rPr>
          <w:rFonts w:eastAsia="+mn-ea"/>
          <w:bCs/>
          <w:szCs w:val="24"/>
          <w:lang w:eastAsia="en-GB"/>
        </w:rPr>
        <w:t xml:space="preserve">Değişkenler arasındaki </w:t>
      </w:r>
      <w:proofErr w:type="gramStart"/>
      <w:r w:rsidR="009916E6">
        <w:rPr>
          <w:rFonts w:eastAsia="+mn-ea"/>
          <w:bCs/>
          <w:szCs w:val="24"/>
          <w:lang w:eastAsia="en-GB"/>
        </w:rPr>
        <w:t>korelasyonun</w:t>
      </w:r>
      <w:proofErr w:type="gramEnd"/>
      <w:r w:rsidR="009916E6">
        <w:rPr>
          <w:rFonts w:eastAsia="+mn-ea"/>
          <w:bCs/>
          <w:szCs w:val="24"/>
          <w:lang w:eastAsia="en-GB"/>
        </w:rPr>
        <w:t xml:space="preserve"> belirlenmesinde </w:t>
      </w:r>
      <w:proofErr w:type="spellStart"/>
      <w:r w:rsidR="009916E6">
        <w:rPr>
          <w:rFonts w:eastAsia="+mn-ea"/>
          <w:bCs/>
          <w:szCs w:val="24"/>
          <w:lang w:eastAsia="en-GB"/>
        </w:rPr>
        <w:t>Spearman</w:t>
      </w:r>
      <w:proofErr w:type="spellEnd"/>
      <w:r w:rsidR="009916E6">
        <w:rPr>
          <w:rFonts w:eastAsia="+mn-ea"/>
          <w:bCs/>
          <w:szCs w:val="24"/>
          <w:lang w:eastAsia="en-GB"/>
        </w:rPr>
        <w:t xml:space="preserve"> analizi kullanılmıştır. </w:t>
      </w:r>
      <w:r w:rsidRPr="00727975">
        <w:rPr>
          <w:rFonts w:eastAsia="+mn-ea"/>
          <w:bCs/>
          <w:szCs w:val="24"/>
          <w:lang w:eastAsia="en-GB"/>
        </w:rPr>
        <w:t>Anlamlılık düzeyi 0,05 olarak kabul edilmiştir.</w:t>
      </w:r>
    </w:p>
    <w:p w14:paraId="5188ADF9" w14:textId="77777777" w:rsidR="00727975" w:rsidRPr="00727975" w:rsidRDefault="00727975" w:rsidP="007F2EB3">
      <w:pPr>
        <w:widowControl w:val="0"/>
        <w:spacing w:before="120" w:after="120" w:line="360" w:lineRule="auto"/>
        <w:jc w:val="both"/>
        <w:rPr>
          <w:rFonts w:eastAsia="+mn-ea"/>
          <w:bCs/>
          <w:szCs w:val="24"/>
          <w:lang w:eastAsia="en-GB"/>
        </w:rPr>
      </w:pPr>
      <w:r w:rsidRPr="00727975">
        <w:rPr>
          <w:rFonts w:eastAsia="+mn-ea"/>
          <w:b/>
          <w:bCs/>
          <w:szCs w:val="24"/>
          <w:lang w:eastAsia="en-GB"/>
        </w:rPr>
        <w:t xml:space="preserve">Bulgular: </w:t>
      </w:r>
      <w:r w:rsidRPr="00727975">
        <w:rPr>
          <w:rFonts w:eastAsia="+mn-ea"/>
          <w:bCs/>
          <w:szCs w:val="24"/>
          <w:lang w:eastAsia="en-GB"/>
        </w:rPr>
        <w:t>187</w:t>
      </w:r>
      <w:r w:rsidRPr="00727975">
        <w:rPr>
          <w:rFonts w:eastAsia="+mn-ea"/>
          <w:b/>
          <w:bCs/>
          <w:szCs w:val="24"/>
          <w:lang w:eastAsia="en-GB"/>
        </w:rPr>
        <w:t xml:space="preserve"> </w:t>
      </w:r>
      <w:r w:rsidRPr="00727975">
        <w:rPr>
          <w:rFonts w:eastAsia="+mn-ea"/>
          <w:bCs/>
          <w:szCs w:val="24"/>
          <w:lang w:eastAsia="en-GB"/>
        </w:rPr>
        <w:t>katılımcının ortalama yaşı 24,25±4,50 yıl, kadınların 22,01±3,39 yıl, erkeklerin 25,59±4,56 yıl olarak tespit edilmiştir. Cinsiyet ayrımı yapılmadan bakıldığında, katılım</w:t>
      </w:r>
      <w:r w:rsidR="009916E6">
        <w:rPr>
          <w:rFonts w:eastAsia="+mn-ea"/>
          <w:bCs/>
          <w:szCs w:val="24"/>
          <w:lang w:eastAsia="en-GB"/>
        </w:rPr>
        <w:t>cıların akıl dışı inanç puan ortalaması</w:t>
      </w:r>
      <w:r w:rsidRPr="00727975">
        <w:rPr>
          <w:rFonts w:eastAsia="+mn-ea"/>
          <w:bCs/>
          <w:szCs w:val="24"/>
          <w:lang w:eastAsia="en-GB"/>
        </w:rPr>
        <w:t xml:space="preserve"> 70,95±14,70 olarak belirlenmiştir. Erkek katılımcıların puanı 71,35±14,74 olarak, kadın katılımcıların ise 70,27±14,79 olarak belirlenmiştir. Cinsiyete göre yapılan karşılaştırma sonucunda toplam puanda ve hiçbir alt boyutta anlamlı fark çıkmamıştır. </w:t>
      </w:r>
    </w:p>
    <w:p w14:paraId="03871C53" w14:textId="77777777" w:rsidR="00727975" w:rsidRPr="00E53E3C" w:rsidRDefault="00727975" w:rsidP="007F2EB3">
      <w:pPr>
        <w:widowControl w:val="0"/>
        <w:spacing w:before="120" w:after="120" w:line="360" w:lineRule="auto"/>
        <w:jc w:val="both"/>
        <w:rPr>
          <w:rFonts w:eastAsia="+mn-ea"/>
          <w:bCs/>
          <w:szCs w:val="24"/>
          <w:lang w:eastAsia="en-GB"/>
        </w:rPr>
      </w:pPr>
      <w:r w:rsidRPr="00727975">
        <w:rPr>
          <w:rFonts w:eastAsia="+mn-ea"/>
          <w:b/>
          <w:bCs/>
          <w:szCs w:val="24"/>
          <w:lang w:eastAsia="en-GB"/>
        </w:rPr>
        <w:t>Sonuç:</w:t>
      </w:r>
      <w:r w:rsidR="00E53E3C">
        <w:rPr>
          <w:rFonts w:eastAsia="+mn-ea"/>
          <w:b/>
          <w:bCs/>
          <w:szCs w:val="24"/>
          <w:lang w:eastAsia="en-GB"/>
        </w:rPr>
        <w:t xml:space="preserve"> </w:t>
      </w:r>
      <w:r w:rsidR="00E53E3C" w:rsidRPr="00E53E3C">
        <w:rPr>
          <w:rFonts w:eastAsia="+mn-ea"/>
          <w:bCs/>
          <w:szCs w:val="24"/>
          <w:lang w:eastAsia="en-GB"/>
        </w:rPr>
        <w:t>Yapılan karşılaştırma test sonuçlarına göre cinsiyet</w:t>
      </w:r>
      <w:r w:rsidR="00E53E3C">
        <w:rPr>
          <w:rFonts w:eastAsia="+mn-ea"/>
          <w:bCs/>
          <w:szCs w:val="24"/>
          <w:lang w:eastAsia="en-GB"/>
        </w:rPr>
        <w:t>, spor yaşı ve eğitim durumu değişkenlerine göre gruplar arası anlamlı fark çıkmazken sad</w:t>
      </w:r>
      <w:r w:rsidR="0088492A">
        <w:rPr>
          <w:rFonts w:eastAsia="+mn-ea"/>
          <w:bCs/>
          <w:szCs w:val="24"/>
          <w:lang w:eastAsia="en-GB"/>
        </w:rPr>
        <w:t xml:space="preserve">ece sportif başarı değişkeninde </w:t>
      </w:r>
      <w:r w:rsidR="00E53E3C">
        <w:rPr>
          <w:rFonts w:eastAsia="+mn-ea"/>
          <w:bCs/>
          <w:szCs w:val="24"/>
          <w:lang w:eastAsia="en-GB"/>
        </w:rPr>
        <w:t xml:space="preserve">gruplar arası anlamlı fark çıkmıştır. </w:t>
      </w:r>
    </w:p>
    <w:p w14:paraId="71566115" w14:textId="77777777" w:rsidR="00727975" w:rsidRPr="00727975" w:rsidRDefault="00727975" w:rsidP="007F2EB3">
      <w:pPr>
        <w:widowControl w:val="0"/>
        <w:spacing w:before="120" w:after="120" w:line="360" w:lineRule="auto"/>
        <w:jc w:val="both"/>
        <w:rPr>
          <w:rFonts w:eastAsia="+mn-ea"/>
          <w:bCs/>
          <w:szCs w:val="24"/>
          <w:lang w:eastAsia="en-GB"/>
        </w:rPr>
      </w:pPr>
      <w:r w:rsidRPr="00727975">
        <w:rPr>
          <w:rFonts w:eastAsia="+mn-ea"/>
          <w:b/>
          <w:bCs/>
          <w:szCs w:val="24"/>
          <w:lang w:eastAsia="en-GB"/>
        </w:rPr>
        <w:t xml:space="preserve">Anahtar Kelimeler: </w:t>
      </w:r>
      <w:r w:rsidRPr="00727975">
        <w:rPr>
          <w:rFonts w:eastAsia="+mn-ea"/>
          <w:bCs/>
          <w:szCs w:val="24"/>
          <w:lang w:eastAsia="en-GB"/>
        </w:rPr>
        <w:t xml:space="preserve">Güreş, Milli Sporcu, </w:t>
      </w:r>
      <w:r w:rsidR="00801FCE">
        <w:rPr>
          <w:rFonts w:eastAsia="+mn-ea"/>
          <w:bCs/>
          <w:szCs w:val="24"/>
          <w:lang w:eastAsia="en-GB"/>
        </w:rPr>
        <w:t>Akıl dışı</w:t>
      </w:r>
      <w:r w:rsidRPr="00727975">
        <w:rPr>
          <w:rFonts w:eastAsia="+mn-ea"/>
          <w:bCs/>
          <w:szCs w:val="24"/>
          <w:lang w:eastAsia="en-GB"/>
        </w:rPr>
        <w:t xml:space="preserve"> Performans İnançları</w:t>
      </w:r>
    </w:p>
    <w:p w14:paraId="19D76708" w14:textId="77777777" w:rsidR="003A062C" w:rsidRPr="00CD3252" w:rsidRDefault="003A062C" w:rsidP="007F2EB3">
      <w:pPr>
        <w:pStyle w:val="a"/>
        <w:spacing w:before="120" w:after="120"/>
      </w:pPr>
      <w:bookmarkStart w:id="8" w:name="_Toc124015794"/>
      <w:r w:rsidRPr="00CD3252">
        <w:lastRenderedPageBreak/>
        <w:t>ABSTRACT</w:t>
      </w:r>
      <w:bookmarkEnd w:id="8"/>
    </w:p>
    <w:p w14:paraId="77984FE1" w14:textId="77777777" w:rsidR="00D12F9C" w:rsidRPr="003A062C" w:rsidRDefault="00D12F9C" w:rsidP="007F2EB3">
      <w:pPr>
        <w:widowControl w:val="0"/>
        <w:spacing w:before="120" w:after="120" w:line="360" w:lineRule="auto"/>
        <w:jc w:val="center"/>
        <w:outlineLvl w:val="0"/>
        <w:rPr>
          <w:b/>
          <w:bCs/>
          <w:noProof/>
          <w:sz w:val="28"/>
          <w:szCs w:val="28"/>
          <w:lang w:eastAsia="de-DE"/>
        </w:rPr>
      </w:pPr>
    </w:p>
    <w:p w14:paraId="293D70DD" w14:textId="77777777" w:rsidR="00D12F9C" w:rsidRPr="00D12F9C" w:rsidRDefault="00D12F9C" w:rsidP="007F2EB3">
      <w:pPr>
        <w:widowControl w:val="0"/>
        <w:spacing w:before="120" w:after="120" w:line="360" w:lineRule="auto"/>
        <w:jc w:val="center"/>
        <w:outlineLvl w:val="0"/>
        <w:rPr>
          <w:b/>
          <w:bCs/>
          <w:noProof/>
          <w:szCs w:val="24"/>
          <w:lang w:eastAsia="de-DE"/>
        </w:rPr>
      </w:pPr>
      <w:r w:rsidRPr="00D12F9C">
        <w:rPr>
          <w:b/>
          <w:bCs/>
          <w:noProof/>
          <w:szCs w:val="24"/>
          <w:lang w:eastAsia="de-DE"/>
        </w:rPr>
        <w:t xml:space="preserve">IRREAL PERFORMANCE BELIEFS AND RELATED FACTORS OF </w:t>
      </w:r>
      <w:r w:rsidR="0088492A" w:rsidRPr="00D12F9C">
        <w:rPr>
          <w:b/>
          <w:bCs/>
          <w:noProof/>
          <w:szCs w:val="24"/>
          <w:lang w:eastAsia="de-DE"/>
        </w:rPr>
        <w:t>WRESTLERS</w:t>
      </w:r>
      <w:r w:rsidRPr="00D12F9C">
        <w:rPr>
          <w:b/>
          <w:bCs/>
          <w:noProof/>
          <w:szCs w:val="24"/>
          <w:lang w:eastAsia="de-DE"/>
        </w:rPr>
        <w:t xml:space="preserve"> WITH NATIONAL TEAM EXPERIENCE</w:t>
      </w:r>
    </w:p>
    <w:p w14:paraId="71A92E1B" w14:textId="77777777" w:rsidR="00D12F9C" w:rsidRPr="00D12F9C" w:rsidRDefault="0088492A" w:rsidP="007F2EB3">
      <w:pPr>
        <w:widowControl w:val="0"/>
        <w:spacing w:before="120" w:after="120" w:line="360" w:lineRule="auto"/>
        <w:jc w:val="both"/>
        <w:outlineLvl w:val="0"/>
        <w:rPr>
          <w:b/>
          <w:bCs/>
          <w:noProof/>
          <w:szCs w:val="24"/>
          <w:lang w:eastAsia="de-DE"/>
        </w:rPr>
      </w:pPr>
      <w:r>
        <w:rPr>
          <w:b/>
          <w:bCs/>
          <w:noProof/>
          <w:szCs w:val="24"/>
          <w:lang w:eastAsia="de-DE"/>
        </w:rPr>
        <w:t>Tur</w:t>
      </w:r>
      <w:r w:rsidR="00D12F9C" w:rsidRPr="00D12F9C">
        <w:rPr>
          <w:b/>
          <w:bCs/>
          <w:noProof/>
          <w:szCs w:val="24"/>
          <w:lang w:eastAsia="de-DE"/>
        </w:rPr>
        <w:t>kaya M.S. Aydın Adnan Menderes University Institute of Health Sciences, Physical Education and Sports Education, Master Thesis, Aydın, 2022.</w:t>
      </w:r>
    </w:p>
    <w:p w14:paraId="6B5F4676" w14:textId="77777777" w:rsidR="00D12F9C" w:rsidRPr="00D12F9C" w:rsidRDefault="00D12F9C" w:rsidP="007F2EB3">
      <w:pPr>
        <w:widowControl w:val="0"/>
        <w:spacing w:before="120" w:after="120" w:line="360" w:lineRule="auto"/>
        <w:jc w:val="both"/>
        <w:outlineLvl w:val="0"/>
        <w:rPr>
          <w:bCs/>
          <w:noProof/>
          <w:szCs w:val="24"/>
          <w:lang w:eastAsia="de-DE"/>
        </w:rPr>
      </w:pPr>
      <w:r w:rsidRPr="00D12F9C">
        <w:rPr>
          <w:b/>
          <w:bCs/>
          <w:noProof/>
          <w:szCs w:val="24"/>
          <w:lang w:eastAsia="de-DE"/>
        </w:rPr>
        <w:t xml:space="preserve">Purpose: </w:t>
      </w:r>
      <w:r w:rsidR="0088492A">
        <w:rPr>
          <w:bCs/>
          <w:noProof/>
          <w:szCs w:val="24"/>
          <w:lang w:eastAsia="de-DE"/>
        </w:rPr>
        <w:t xml:space="preserve">The aim of this study </w:t>
      </w:r>
      <w:r w:rsidRPr="00D12F9C">
        <w:rPr>
          <w:bCs/>
          <w:noProof/>
          <w:szCs w:val="24"/>
          <w:lang w:eastAsia="de-DE"/>
        </w:rPr>
        <w:t>is to determine the irrational performance beliefs and related factors of a group of male and female wrestlers with national team experience.</w:t>
      </w:r>
    </w:p>
    <w:p w14:paraId="411F1BCC" w14:textId="77777777" w:rsidR="00D12F9C" w:rsidRPr="00D12F9C" w:rsidRDefault="00D12F9C" w:rsidP="007F2EB3">
      <w:pPr>
        <w:widowControl w:val="0"/>
        <w:spacing w:before="120" w:after="120" w:line="360" w:lineRule="auto"/>
        <w:jc w:val="both"/>
        <w:outlineLvl w:val="0"/>
        <w:rPr>
          <w:bCs/>
          <w:noProof/>
          <w:szCs w:val="24"/>
          <w:lang w:eastAsia="de-DE"/>
        </w:rPr>
      </w:pPr>
      <w:r w:rsidRPr="00D12F9C">
        <w:rPr>
          <w:b/>
          <w:bCs/>
          <w:noProof/>
          <w:szCs w:val="24"/>
          <w:lang w:eastAsia="de-DE"/>
        </w:rPr>
        <w:t xml:space="preserve">Materials and Methods: </w:t>
      </w:r>
      <w:r w:rsidRPr="00D12F9C">
        <w:rPr>
          <w:bCs/>
          <w:noProof/>
          <w:szCs w:val="24"/>
          <w:lang w:eastAsia="de-DE"/>
        </w:rPr>
        <w:t>A total of 187 national wrestlers, 70 women and 117 men, between the ages of 18-37 participated in the study voluntarily. In the study, the 6-question demographic information form and the "Irrational Performance Beliefs Inventory-2" developed by Turner and Allen (2018) and a Turkish validity-reliability study conducted by Urfa and Aşçı (2018</w:t>
      </w:r>
      <w:r w:rsidR="004E06FA">
        <w:rPr>
          <w:bCs/>
          <w:noProof/>
          <w:szCs w:val="24"/>
          <w:lang w:eastAsia="de-DE"/>
        </w:rPr>
        <w:t>a</w:t>
      </w:r>
      <w:r w:rsidRPr="00D12F9C">
        <w:rPr>
          <w:bCs/>
          <w:noProof/>
          <w:szCs w:val="24"/>
          <w:lang w:eastAsia="de-DE"/>
        </w:rPr>
        <w:t xml:space="preserve">) were used as data collection tool. The inventory is a 5-point Likert-type scale and consists of 20 items. A high score from factors and total means high irrational belief. Since the data obtained from the participants did not show normal distribution according to the Shapiro-Wilk test results, non-parametric tests were used in the evaluation of the data. In addition to the descriptive statistics in the SPSS 25.0 package program the Mann-Whitney U test and the Kruskal-Wallis test used, so as to intergroup comparisons. </w:t>
      </w:r>
      <w:r w:rsidR="009916E6">
        <w:rPr>
          <w:bCs/>
          <w:noProof/>
          <w:szCs w:val="24"/>
          <w:lang w:eastAsia="de-DE"/>
        </w:rPr>
        <w:t xml:space="preserve">In addition, </w:t>
      </w:r>
      <w:r w:rsidR="009916E6" w:rsidRPr="009916E6">
        <w:rPr>
          <w:bCs/>
          <w:noProof/>
          <w:szCs w:val="24"/>
          <w:lang w:eastAsia="de-DE"/>
        </w:rPr>
        <w:t>Spearman analysis was used to determine the correlation between variables.</w:t>
      </w:r>
      <w:r w:rsidR="009916E6">
        <w:rPr>
          <w:bCs/>
          <w:noProof/>
          <w:szCs w:val="24"/>
          <w:lang w:eastAsia="de-DE"/>
        </w:rPr>
        <w:t xml:space="preserve"> </w:t>
      </w:r>
      <w:r w:rsidRPr="00D12F9C">
        <w:rPr>
          <w:bCs/>
          <w:noProof/>
          <w:szCs w:val="24"/>
          <w:lang w:eastAsia="de-DE"/>
        </w:rPr>
        <w:t xml:space="preserve">The significance level </w:t>
      </w:r>
      <w:r w:rsidR="00F52C84">
        <w:rPr>
          <w:bCs/>
          <w:noProof/>
          <w:szCs w:val="24"/>
          <w:lang w:eastAsia="de-DE"/>
        </w:rPr>
        <w:t>set up</w:t>
      </w:r>
      <w:r w:rsidRPr="00D12F9C">
        <w:rPr>
          <w:bCs/>
          <w:noProof/>
          <w:szCs w:val="24"/>
          <w:lang w:eastAsia="de-DE"/>
        </w:rPr>
        <w:t xml:space="preserve"> 0.05.</w:t>
      </w:r>
    </w:p>
    <w:p w14:paraId="617A467C" w14:textId="77777777" w:rsidR="00D12F9C" w:rsidRPr="00D12F9C" w:rsidRDefault="00D12F9C" w:rsidP="007F2EB3">
      <w:pPr>
        <w:widowControl w:val="0"/>
        <w:spacing w:before="120" w:after="120" w:line="360" w:lineRule="auto"/>
        <w:jc w:val="both"/>
        <w:outlineLvl w:val="0"/>
        <w:rPr>
          <w:bCs/>
          <w:noProof/>
          <w:szCs w:val="24"/>
          <w:lang w:eastAsia="de-DE"/>
        </w:rPr>
      </w:pPr>
      <w:r w:rsidRPr="00D12F9C">
        <w:rPr>
          <w:b/>
          <w:bCs/>
          <w:noProof/>
          <w:szCs w:val="24"/>
          <w:lang w:eastAsia="de-DE"/>
        </w:rPr>
        <w:t xml:space="preserve">Results: </w:t>
      </w:r>
      <w:r w:rsidRPr="00D12F9C">
        <w:rPr>
          <w:bCs/>
          <w:noProof/>
          <w:szCs w:val="24"/>
          <w:lang w:eastAsia="de-DE"/>
        </w:rPr>
        <w:t>The mean age of 187 participants was determined as 24.25±4.50 years, 22.01±3.39 years for women and 25.59±4.56 years for men. When viewed without gender discrimination, the irrational belief scores of the participants were determined as 70.95±14.70. The score of male participants was determined as 71.35±14.74, and the score of female participants was determined as 70.27±14.79. As a result of the comparison made according to gender, no significant difference was found in the total score and in any of the sub-dimensions.</w:t>
      </w:r>
    </w:p>
    <w:p w14:paraId="2AEEFA09" w14:textId="77777777" w:rsidR="0088492A" w:rsidRPr="00D12F9C" w:rsidRDefault="00D12F9C" w:rsidP="007F2EB3">
      <w:pPr>
        <w:widowControl w:val="0"/>
        <w:spacing w:before="120" w:after="120" w:line="360" w:lineRule="auto"/>
        <w:jc w:val="both"/>
        <w:rPr>
          <w:b/>
          <w:bCs/>
          <w:noProof/>
          <w:szCs w:val="24"/>
          <w:lang w:eastAsia="de-DE"/>
        </w:rPr>
      </w:pPr>
      <w:r w:rsidRPr="00D12F9C">
        <w:rPr>
          <w:b/>
          <w:bCs/>
          <w:noProof/>
          <w:szCs w:val="24"/>
          <w:lang w:eastAsia="de-DE"/>
        </w:rPr>
        <w:t>Conclusion</w:t>
      </w:r>
      <w:r w:rsidR="0088492A" w:rsidRPr="00D12F9C">
        <w:rPr>
          <w:b/>
          <w:bCs/>
          <w:noProof/>
          <w:szCs w:val="24"/>
          <w:lang w:eastAsia="de-DE"/>
        </w:rPr>
        <w:t>:</w:t>
      </w:r>
      <w:r w:rsidR="0088492A">
        <w:rPr>
          <w:b/>
          <w:bCs/>
          <w:noProof/>
          <w:szCs w:val="24"/>
          <w:lang w:eastAsia="de-DE"/>
        </w:rPr>
        <w:t xml:space="preserve"> </w:t>
      </w:r>
      <w:r w:rsidR="0088492A" w:rsidRPr="002838F8">
        <w:rPr>
          <w:bCs/>
          <w:noProof/>
          <w:szCs w:val="24"/>
          <w:lang w:eastAsia="de-DE"/>
        </w:rPr>
        <w:t>According to the results of the comparison test, while there was no significant difference between the groups according to the variables of gender, sports age and educational</w:t>
      </w:r>
      <w:r w:rsidR="0088492A">
        <w:rPr>
          <w:bCs/>
          <w:noProof/>
          <w:szCs w:val="24"/>
          <w:lang w:eastAsia="de-DE"/>
        </w:rPr>
        <w:t xml:space="preserve"> </w:t>
      </w:r>
      <w:r w:rsidR="0088492A" w:rsidRPr="002838F8">
        <w:rPr>
          <w:bCs/>
          <w:noProof/>
          <w:szCs w:val="24"/>
          <w:lang w:eastAsia="de-DE"/>
        </w:rPr>
        <w:t>status, there was a significant difference at the point of sportive achievement variable between the groups only in the “Depreciation” sub-dimension.</w:t>
      </w:r>
    </w:p>
    <w:p w14:paraId="2CFAEFD5" w14:textId="77777777" w:rsidR="0088492A" w:rsidRDefault="0088492A" w:rsidP="00C05C33">
      <w:pPr>
        <w:widowControl w:val="0"/>
        <w:spacing w:after="0" w:line="360" w:lineRule="auto"/>
        <w:jc w:val="both"/>
        <w:rPr>
          <w:bCs/>
          <w:noProof/>
          <w:szCs w:val="24"/>
          <w:lang w:eastAsia="de-DE"/>
        </w:rPr>
      </w:pPr>
      <w:r w:rsidRPr="00D12F9C">
        <w:rPr>
          <w:b/>
          <w:bCs/>
          <w:noProof/>
          <w:szCs w:val="24"/>
          <w:lang w:eastAsia="de-DE"/>
        </w:rPr>
        <w:t xml:space="preserve">Keywords: </w:t>
      </w:r>
      <w:r w:rsidRPr="00D12F9C">
        <w:rPr>
          <w:bCs/>
          <w:noProof/>
          <w:szCs w:val="24"/>
          <w:lang w:eastAsia="de-DE"/>
        </w:rPr>
        <w:t>Wrestling, National Athlete, Irrational Performance Beliefs</w:t>
      </w:r>
    </w:p>
    <w:p w14:paraId="31CF7993" w14:textId="77777777" w:rsidR="006A6F9A" w:rsidRDefault="006A6F9A" w:rsidP="00226E75">
      <w:pPr>
        <w:keepNext/>
        <w:spacing w:after="0" w:line="240" w:lineRule="auto"/>
        <w:jc w:val="center"/>
        <w:outlineLvl w:val="0"/>
        <w:rPr>
          <w:b/>
          <w:bCs/>
          <w:noProof/>
          <w:sz w:val="28"/>
          <w:szCs w:val="28"/>
          <w:lang w:eastAsia="de-DE"/>
        </w:rPr>
        <w:sectPr w:rsidR="006A6F9A" w:rsidSect="00891453">
          <w:pgSz w:w="11906" w:h="16838"/>
          <w:pgMar w:top="1418" w:right="1134" w:bottom="1418" w:left="1701" w:header="709" w:footer="709" w:gutter="0"/>
          <w:pgNumType w:fmt="lowerRoman" w:start="1" w:chapStyle="1"/>
          <w:cols w:space="708"/>
          <w:docGrid w:linePitch="360"/>
        </w:sectPr>
      </w:pPr>
    </w:p>
    <w:p w14:paraId="7F77C2E8" w14:textId="7BA28DFD" w:rsidR="003A062C" w:rsidRPr="00E3678C" w:rsidRDefault="003A062C" w:rsidP="00CD3252">
      <w:pPr>
        <w:pStyle w:val="a"/>
        <w:rPr>
          <w:noProof/>
          <w:lang w:eastAsia="de-DE"/>
        </w:rPr>
      </w:pPr>
      <w:bookmarkStart w:id="9" w:name="_Toc124015795"/>
      <w:r w:rsidRPr="00E3678C">
        <w:rPr>
          <w:noProof/>
          <w:lang w:eastAsia="de-DE"/>
        </w:rPr>
        <w:lastRenderedPageBreak/>
        <w:t xml:space="preserve">1. </w:t>
      </w:r>
      <w:r w:rsidR="00BE1C98">
        <w:rPr>
          <w:noProof/>
          <w:lang w:eastAsia="de-DE"/>
        </w:rPr>
        <w:t>GİRİŞ</w:t>
      </w:r>
      <w:bookmarkEnd w:id="9"/>
    </w:p>
    <w:p w14:paraId="307D3B90" w14:textId="77777777" w:rsidR="003A062C" w:rsidRPr="00E3678C" w:rsidRDefault="003A062C" w:rsidP="007F2EB3">
      <w:pPr>
        <w:keepNext/>
        <w:spacing w:before="120" w:after="120" w:line="360" w:lineRule="auto"/>
        <w:jc w:val="center"/>
        <w:outlineLvl w:val="0"/>
        <w:rPr>
          <w:b/>
          <w:bCs/>
          <w:noProof/>
          <w:szCs w:val="24"/>
          <w:lang w:eastAsia="de-DE"/>
        </w:rPr>
      </w:pPr>
    </w:p>
    <w:p w14:paraId="4F62D1C3" w14:textId="77777777" w:rsidR="003A062C" w:rsidRPr="00E3678C" w:rsidRDefault="003A062C" w:rsidP="007F2EB3">
      <w:pPr>
        <w:keepNext/>
        <w:spacing w:before="120" w:after="120" w:line="360" w:lineRule="auto"/>
        <w:jc w:val="center"/>
        <w:outlineLvl w:val="0"/>
        <w:rPr>
          <w:b/>
          <w:bCs/>
          <w:noProof/>
          <w:szCs w:val="24"/>
          <w:lang w:eastAsia="de-DE"/>
        </w:rPr>
      </w:pPr>
    </w:p>
    <w:p w14:paraId="1D160680" w14:textId="52E60959" w:rsidR="00B26DB5" w:rsidRPr="007F2EB3" w:rsidRDefault="00727975" w:rsidP="007F2EB3">
      <w:pPr>
        <w:spacing w:before="120" w:after="120" w:line="360" w:lineRule="auto"/>
        <w:ind w:firstLine="567"/>
        <w:jc w:val="both"/>
        <w:rPr>
          <w:szCs w:val="24"/>
        </w:rPr>
      </w:pPr>
      <w:r w:rsidRPr="007F2EB3">
        <w:rPr>
          <w:szCs w:val="24"/>
        </w:rPr>
        <w:t>Akıl</w:t>
      </w:r>
      <w:r w:rsidR="00CF04CC" w:rsidRPr="007F2EB3">
        <w:rPr>
          <w:szCs w:val="24"/>
        </w:rPr>
        <w:t xml:space="preserve"> </w:t>
      </w:r>
      <w:r w:rsidRPr="007F2EB3">
        <w:rPr>
          <w:szCs w:val="24"/>
        </w:rPr>
        <w:t>dışı inanç kavramı gerçeklikle tutarlı olmayan, mantıksız, katı, taleplere odaklanan, hatalı çıkarımların ürünü olan, aşırı genellemeleri içeren ve bireysel hedeflere ulaşmayı engelleyen inançlar olarak tanımlanır (</w:t>
      </w:r>
      <w:proofErr w:type="spellStart"/>
      <w:r w:rsidRPr="007F2EB3">
        <w:rPr>
          <w:szCs w:val="24"/>
        </w:rPr>
        <w:t>Dryden</w:t>
      </w:r>
      <w:proofErr w:type="spellEnd"/>
      <w:r w:rsidRPr="007F2EB3">
        <w:rPr>
          <w:szCs w:val="24"/>
        </w:rPr>
        <w:t xml:space="preserve"> ve </w:t>
      </w:r>
      <w:proofErr w:type="spellStart"/>
      <w:r w:rsidRPr="007F2EB3">
        <w:rPr>
          <w:szCs w:val="24"/>
        </w:rPr>
        <w:t>Branch</w:t>
      </w:r>
      <w:proofErr w:type="spellEnd"/>
      <w:r w:rsidRPr="007F2EB3">
        <w:rPr>
          <w:szCs w:val="24"/>
        </w:rPr>
        <w:t>, 2008). Bir başka tanımlamaya göre akıl</w:t>
      </w:r>
      <w:r w:rsidR="00CF04CC" w:rsidRPr="007F2EB3">
        <w:rPr>
          <w:szCs w:val="24"/>
        </w:rPr>
        <w:t xml:space="preserve"> </w:t>
      </w:r>
      <w:r w:rsidRPr="007F2EB3">
        <w:rPr>
          <w:szCs w:val="24"/>
        </w:rPr>
        <w:t>dışılık “Bireylerin varoluşlarını sürdürmeleri ve mutlu olmaları üzerinde öz-engelleyici ve yıkıcı sonuçlara neden olan her türlü düşünce, duygu veya davranış” (</w:t>
      </w:r>
      <w:proofErr w:type="spellStart"/>
      <w:r w:rsidRPr="007F2EB3">
        <w:rPr>
          <w:szCs w:val="24"/>
        </w:rPr>
        <w:t>Ellis</w:t>
      </w:r>
      <w:proofErr w:type="spellEnd"/>
      <w:r w:rsidRPr="007F2EB3">
        <w:rPr>
          <w:szCs w:val="24"/>
        </w:rPr>
        <w:t>, 1975) olarak tanımlamaktadır. Akıl</w:t>
      </w:r>
      <w:r w:rsidR="00CF04CC" w:rsidRPr="007F2EB3">
        <w:rPr>
          <w:szCs w:val="24"/>
        </w:rPr>
        <w:t xml:space="preserve"> </w:t>
      </w:r>
      <w:r w:rsidRPr="007F2EB3">
        <w:rPr>
          <w:szCs w:val="24"/>
        </w:rPr>
        <w:t xml:space="preserve">dışı inançlar, mantıksız, gözlemlenebilir bir desteği olmayan işlevsiz inançlardır ve </w:t>
      </w:r>
      <w:proofErr w:type="spellStart"/>
      <w:r w:rsidR="00B26DB5" w:rsidRPr="007F2EB3">
        <w:rPr>
          <w:szCs w:val="24"/>
        </w:rPr>
        <w:t>Ellis</w:t>
      </w:r>
      <w:proofErr w:type="spellEnd"/>
      <w:r w:rsidR="00B26DB5" w:rsidRPr="007F2EB3">
        <w:rPr>
          <w:szCs w:val="24"/>
        </w:rPr>
        <w:t xml:space="preserve"> </w:t>
      </w:r>
      <w:r w:rsidR="000A75E0" w:rsidRPr="007F2EB3">
        <w:rPr>
          <w:szCs w:val="24"/>
        </w:rPr>
        <w:t>ve diğerleri</w:t>
      </w:r>
      <w:r w:rsidR="00B26DB5" w:rsidRPr="007F2EB3">
        <w:rPr>
          <w:szCs w:val="24"/>
        </w:rPr>
        <w:t xml:space="preserve"> (2010) ve </w:t>
      </w:r>
      <w:proofErr w:type="spellStart"/>
      <w:r w:rsidR="00B26DB5" w:rsidRPr="007F2EB3">
        <w:rPr>
          <w:szCs w:val="24"/>
        </w:rPr>
        <w:t>Ellis</w:t>
      </w:r>
      <w:proofErr w:type="spellEnd"/>
      <w:r w:rsidR="00B26DB5" w:rsidRPr="007F2EB3">
        <w:rPr>
          <w:szCs w:val="24"/>
        </w:rPr>
        <w:t xml:space="preserve"> ve </w:t>
      </w:r>
      <w:proofErr w:type="spellStart"/>
      <w:r w:rsidR="00B26DB5" w:rsidRPr="007F2EB3">
        <w:rPr>
          <w:szCs w:val="24"/>
        </w:rPr>
        <w:t>McLaren</w:t>
      </w:r>
      <w:proofErr w:type="spellEnd"/>
      <w:r w:rsidR="00B26DB5" w:rsidRPr="007F2EB3">
        <w:rPr>
          <w:szCs w:val="24"/>
        </w:rPr>
        <w:t xml:space="preserve"> (1998)’e göre </w:t>
      </w:r>
      <w:r w:rsidRPr="007F2EB3">
        <w:rPr>
          <w:szCs w:val="24"/>
        </w:rPr>
        <w:t xml:space="preserve">bireylerin duygusal ve davranışsal işlevsizliklerinin çoğunun altında yatan temel </w:t>
      </w:r>
      <w:r w:rsidR="00B26DB5" w:rsidRPr="007F2EB3">
        <w:rPr>
          <w:szCs w:val="24"/>
        </w:rPr>
        <w:t>neden</w:t>
      </w:r>
      <w:r w:rsidRPr="007F2EB3">
        <w:rPr>
          <w:szCs w:val="24"/>
        </w:rPr>
        <w:t xml:space="preserve"> olarak kabul edilmektedir.</w:t>
      </w:r>
    </w:p>
    <w:p w14:paraId="71041C1D" w14:textId="7B936817" w:rsidR="00727975" w:rsidRPr="007F2EB3" w:rsidRDefault="00B26DB5" w:rsidP="007F2EB3">
      <w:pPr>
        <w:spacing w:before="120" w:after="120" w:line="360" w:lineRule="auto"/>
        <w:ind w:firstLine="567"/>
        <w:jc w:val="both"/>
        <w:rPr>
          <w:szCs w:val="24"/>
        </w:rPr>
      </w:pPr>
      <w:r w:rsidRPr="007F2EB3">
        <w:rPr>
          <w:szCs w:val="24"/>
        </w:rPr>
        <w:t>Yahya (2021)’</w:t>
      </w:r>
      <w:proofErr w:type="spellStart"/>
      <w:r w:rsidRPr="007F2EB3">
        <w:rPr>
          <w:szCs w:val="24"/>
        </w:rPr>
        <w:t>nın</w:t>
      </w:r>
      <w:proofErr w:type="spellEnd"/>
      <w:r w:rsidRPr="007F2EB3">
        <w:rPr>
          <w:szCs w:val="24"/>
        </w:rPr>
        <w:t xml:space="preserve"> bildirdiğine göre 4 </w:t>
      </w:r>
      <w:r w:rsidR="00727975" w:rsidRPr="007F2EB3">
        <w:rPr>
          <w:szCs w:val="24"/>
        </w:rPr>
        <w:t xml:space="preserve">çeşit </w:t>
      </w:r>
      <w:r w:rsidR="00CF04CC" w:rsidRPr="007F2EB3">
        <w:rPr>
          <w:szCs w:val="24"/>
        </w:rPr>
        <w:t>akıl dışı</w:t>
      </w:r>
      <w:r w:rsidR="00727975" w:rsidRPr="007F2EB3">
        <w:rPr>
          <w:szCs w:val="24"/>
        </w:rPr>
        <w:t xml:space="preserve"> inanç tanımlanmıştır</w:t>
      </w:r>
      <w:r w:rsidRPr="007F2EB3">
        <w:rPr>
          <w:szCs w:val="24"/>
        </w:rPr>
        <w:t>:</w:t>
      </w:r>
      <w:r w:rsidR="00727975" w:rsidRPr="007F2EB3">
        <w:rPr>
          <w:szCs w:val="24"/>
        </w:rPr>
        <w:t xml:space="preserve"> </w:t>
      </w:r>
      <w:proofErr w:type="spellStart"/>
      <w:r w:rsidR="00373A98" w:rsidRPr="007F2EB3">
        <w:rPr>
          <w:szCs w:val="24"/>
        </w:rPr>
        <w:t>Talepkârlık</w:t>
      </w:r>
      <w:proofErr w:type="spellEnd"/>
      <w:r w:rsidR="00727975" w:rsidRPr="007F2EB3">
        <w:rPr>
          <w:szCs w:val="24"/>
        </w:rPr>
        <w:t xml:space="preserve"> çekirdek </w:t>
      </w:r>
      <w:r w:rsidR="00CF04CC" w:rsidRPr="007F2EB3">
        <w:rPr>
          <w:szCs w:val="24"/>
        </w:rPr>
        <w:t>akıl dışı</w:t>
      </w:r>
      <w:r w:rsidRPr="007F2EB3">
        <w:rPr>
          <w:szCs w:val="24"/>
        </w:rPr>
        <w:t xml:space="preserve"> </w:t>
      </w:r>
      <w:r w:rsidR="00727975" w:rsidRPr="007F2EB3">
        <w:rPr>
          <w:szCs w:val="24"/>
        </w:rPr>
        <w:t xml:space="preserve">inancı oluşturmaktadır ve diğer üç </w:t>
      </w:r>
      <w:r w:rsidR="00CF04CC" w:rsidRPr="007F2EB3">
        <w:rPr>
          <w:szCs w:val="24"/>
        </w:rPr>
        <w:t>akıl dışı</w:t>
      </w:r>
      <w:r w:rsidR="00727975" w:rsidRPr="007F2EB3">
        <w:rPr>
          <w:szCs w:val="24"/>
        </w:rPr>
        <w:t xml:space="preserve"> inanç ondan türemektedir. </w:t>
      </w:r>
      <w:r w:rsidRPr="007F2EB3">
        <w:rPr>
          <w:szCs w:val="24"/>
        </w:rPr>
        <w:t xml:space="preserve">Yahya (2021) </w:t>
      </w:r>
      <w:proofErr w:type="spellStart"/>
      <w:r w:rsidRPr="007F2EB3">
        <w:rPr>
          <w:szCs w:val="24"/>
        </w:rPr>
        <w:t>talepk</w:t>
      </w:r>
      <w:r w:rsidR="00373A98" w:rsidRPr="007F2EB3">
        <w:rPr>
          <w:szCs w:val="24"/>
        </w:rPr>
        <w:t>â</w:t>
      </w:r>
      <w:r w:rsidRPr="007F2EB3">
        <w:rPr>
          <w:szCs w:val="24"/>
        </w:rPr>
        <w:t>rlığı</w:t>
      </w:r>
      <w:proofErr w:type="spellEnd"/>
      <w:r w:rsidRPr="007F2EB3">
        <w:rPr>
          <w:szCs w:val="24"/>
        </w:rPr>
        <w:t xml:space="preserve"> “K</w:t>
      </w:r>
      <w:r w:rsidR="00727975" w:rsidRPr="007F2EB3">
        <w:rPr>
          <w:szCs w:val="24"/>
        </w:rPr>
        <w:t>işinin hem kendisinden hem de başkalarından katı beklentileri olması</w:t>
      </w:r>
      <w:r w:rsidRPr="007F2EB3">
        <w:rPr>
          <w:szCs w:val="24"/>
        </w:rPr>
        <w:t>” olarak tarif etmekte ve “B</w:t>
      </w:r>
      <w:r w:rsidR="00727975" w:rsidRPr="007F2EB3">
        <w:rPr>
          <w:szCs w:val="24"/>
        </w:rPr>
        <w:t>ir sporcu</w:t>
      </w:r>
      <w:r w:rsidRPr="007F2EB3">
        <w:rPr>
          <w:szCs w:val="24"/>
        </w:rPr>
        <w:t>,</w:t>
      </w:r>
      <w:r w:rsidR="00727975" w:rsidRPr="007F2EB3">
        <w:rPr>
          <w:szCs w:val="24"/>
        </w:rPr>
        <w:t xml:space="preserve"> başarılı olmasının bir zorunluluk olduğunu düşünüyorsa bu</w:t>
      </w:r>
      <w:r w:rsidRPr="007F2EB3">
        <w:rPr>
          <w:szCs w:val="24"/>
        </w:rPr>
        <w:t xml:space="preserve"> </w:t>
      </w:r>
      <w:proofErr w:type="spellStart"/>
      <w:r w:rsidR="00727975" w:rsidRPr="007F2EB3">
        <w:rPr>
          <w:szCs w:val="24"/>
        </w:rPr>
        <w:t>talepk</w:t>
      </w:r>
      <w:r w:rsidR="00373A98" w:rsidRPr="007F2EB3">
        <w:rPr>
          <w:szCs w:val="24"/>
        </w:rPr>
        <w:t>â</w:t>
      </w:r>
      <w:r w:rsidR="00727975" w:rsidRPr="007F2EB3">
        <w:rPr>
          <w:szCs w:val="24"/>
        </w:rPr>
        <w:t>rlık</w:t>
      </w:r>
      <w:proofErr w:type="spellEnd"/>
      <w:r w:rsidR="00727975" w:rsidRPr="007F2EB3">
        <w:rPr>
          <w:szCs w:val="24"/>
        </w:rPr>
        <w:t xml:space="preserve"> inancını oluşturmaktadır</w:t>
      </w:r>
      <w:r w:rsidRPr="007F2EB3">
        <w:rPr>
          <w:szCs w:val="24"/>
        </w:rPr>
        <w:t xml:space="preserve">” örneğini vermektedir. </w:t>
      </w:r>
      <w:proofErr w:type="spellStart"/>
      <w:r w:rsidR="00727975" w:rsidRPr="007F2EB3">
        <w:rPr>
          <w:szCs w:val="24"/>
        </w:rPr>
        <w:t>Felaketleştirme</w:t>
      </w:r>
      <w:proofErr w:type="spellEnd"/>
      <w:r w:rsidR="00727975" w:rsidRPr="007F2EB3">
        <w:rPr>
          <w:szCs w:val="24"/>
        </w:rPr>
        <w:t>, hayal</w:t>
      </w:r>
      <w:r w:rsidR="00373A98" w:rsidRPr="007F2EB3">
        <w:rPr>
          <w:szCs w:val="24"/>
        </w:rPr>
        <w:t xml:space="preserve"> </w:t>
      </w:r>
      <w:r w:rsidR="00727975" w:rsidRPr="007F2EB3">
        <w:rPr>
          <w:szCs w:val="24"/>
        </w:rPr>
        <w:t xml:space="preserve">kırıklığına karşı düşük tolerans ve değersizleştirme ikincil </w:t>
      </w:r>
      <w:r w:rsidR="00CF04CC" w:rsidRPr="007F2EB3">
        <w:rPr>
          <w:szCs w:val="24"/>
        </w:rPr>
        <w:t>akıl dışı</w:t>
      </w:r>
      <w:r w:rsidR="00727975" w:rsidRPr="007F2EB3">
        <w:rPr>
          <w:szCs w:val="24"/>
        </w:rPr>
        <w:t xml:space="preserve"> inanç</w:t>
      </w:r>
      <w:r w:rsidRPr="007F2EB3">
        <w:rPr>
          <w:szCs w:val="24"/>
        </w:rPr>
        <w:t>lar olarak kabul edilmektedir</w:t>
      </w:r>
      <w:r w:rsidR="00727975" w:rsidRPr="007F2EB3">
        <w:rPr>
          <w:szCs w:val="24"/>
        </w:rPr>
        <w:t xml:space="preserve">. </w:t>
      </w:r>
      <w:proofErr w:type="spellStart"/>
      <w:r w:rsidR="00727975" w:rsidRPr="007F2EB3">
        <w:rPr>
          <w:szCs w:val="24"/>
        </w:rPr>
        <w:t>Felaketleştirme</w:t>
      </w:r>
      <w:proofErr w:type="spellEnd"/>
      <w:r w:rsidR="00727975" w:rsidRPr="007F2EB3">
        <w:rPr>
          <w:szCs w:val="24"/>
        </w:rPr>
        <w:t xml:space="preserve">, kişinin beklentilerinin karşılanmamasının çok kötü </w:t>
      </w:r>
      <w:r w:rsidRPr="007F2EB3">
        <w:rPr>
          <w:szCs w:val="24"/>
        </w:rPr>
        <w:t>sonuçları olacağı düşüncesidir ve b</w:t>
      </w:r>
      <w:r w:rsidR="00727975" w:rsidRPr="007F2EB3">
        <w:rPr>
          <w:szCs w:val="24"/>
        </w:rPr>
        <w:t>ir</w:t>
      </w:r>
      <w:r w:rsidRPr="007F2EB3">
        <w:rPr>
          <w:szCs w:val="24"/>
        </w:rPr>
        <w:t xml:space="preserve"> </w:t>
      </w:r>
      <w:r w:rsidR="00727975" w:rsidRPr="007F2EB3">
        <w:rPr>
          <w:szCs w:val="24"/>
        </w:rPr>
        <w:t xml:space="preserve">öğrencinin sınavda başarısız olursa ailesinin ve öğretmenlerinin yüzüne bir daha bakamayacağını düşünmesi bir </w:t>
      </w:r>
      <w:proofErr w:type="spellStart"/>
      <w:r w:rsidR="00727975" w:rsidRPr="007F2EB3">
        <w:rPr>
          <w:szCs w:val="24"/>
        </w:rPr>
        <w:t>felaketleştirme</w:t>
      </w:r>
      <w:proofErr w:type="spellEnd"/>
      <w:r w:rsidR="00727975" w:rsidRPr="007F2EB3">
        <w:rPr>
          <w:szCs w:val="24"/>
        </w:rPr>
        <w:t xml:space="preserve"> örneğidir</w:t>
      </w:r>
      <w:r w:rsidRPr="007F2EB3">
        <w:rPr>
          <w:szCs w:val="24"/>
        </w:rPr>
        <w:t xml:space="preserve"> (Yahya, 2021)</w:t>
      </w:r>
      <w:r w:rsidR="00727975" w:rsidRPr="007F2EB3">
        <w:rPr>
          <w:szCs w:val="24"/>
        </w:rPr>
        <w:t>.</w:t>
      </w:r>
      <w:r w:rsidR="00114785" w:rsidRPr="007F2EB3">
        <w:rPr>
          <w:szCs w:val="24"/>
        </w:rPr>
        <w:t xml:space="preserve"> </w:t>
      </w:r>
      <w:r w:rsidR="00727975" w:rsidRPr="007F2EB3">
        <w:rPr>
          <w:szCs w:val="24"/>
        </w:rPr>
        <w:t>Kişinin beklentileri</w:t>
      </w:r>
      <w:r w:rsidRPr="007F2EB3">
        <w:rPr>
          <w:szCs w:val="24"/>
        </w:rPr>
        <w:t xml:space="preserve"> </w:t>
      </w:r>
      <w:r w:rsidR="00727975" w:rsidRPr="007F2EB3">
        <w:rPr>
          <w:szCs w:val="24"/>
        </w:rPr>
        <w:t>karşılanmadığı zaman bunun sonuçlarını kaldıramayacağını düşünmesi hayal</w:t>
      </w:r>
      <w:r w:rsidR="00373A98" w:rsidRPr="007F2EB3">
        <w:rPr>
          <w:szCs w:val="24"/>
        </w:rPr>
        <w:t xml:space="preserve"> </w:t>
      </w:r>
      <w:r w:rsidR="00727975" w:rsidRPr="007F2EB3">
        <w:rPr>
          <w:szCs w:val="24"/>
        </w:rPr>
        <w:t>kırıklığına karşı toleransının düşük olduğunu göstermektedir. Son olarak da kendini, başkalarını ya da yaşamı kabullenmeyen düşünceler değersizleştirmeyi</w:t>
      </w:r>
      <w:r w:rsidRPr="007F2EB3">
        <w:rPr>
          <w:szCs w:val="24"/>
        </w:rPr>
        <w:t xml:space="preserve"> </w:t>
      </w:r>
      <w:r w:rsidR="00727975" w:rsidRPr="007F2EB3">
        <w:rPr>
          <w:szCs w:val="24"/>
        </w:rPr>
        <w:t>oluşturmaktadır</w:t>
      </w:r>
      <w:r w:rsidRPr="007F2EB3">
        <w:rPr>
          <w:szCs w:val="24"/>
        </w:rPr>
        <w:t xml:space="preserve"> (Yahya, 2021)</w:t>
      </w:r>
      <w:r w:rsidR="00727975" w:rsidRPr="007F2EB3">
        <w:rPr>
          <w:szCs w:val="24"/>
        </w:rPr>
        <w:t xml:space="preserve">. </w:t>
      </w:r>
      <w:proofErr w:type="spellStart"/>
      <w:r w:rsidRPr="007F2EB3">
        <w:rPr>
          <w:szCs w:val="24"/>
        </w:rPr>
        <w:t>DiGiuseppe</w:t>
      </w:r>
      <w:proofErr w:type="spellEnd"/>
      <w:r w:rsidRPr="007F2EB3">
        <w:rPr>
          <w:szCs w:val="24"/>
        </w:rPr>
        <w:t xml:space="preserve"> </w:t>
      </w:r>
      <w:r w:rsidR="000A75E0" w:rsidRPr="007F2EB3">
        <w:rPr>
          <w:szCs w:val="24"/>
        </w:rPr>
        <w:t>ve diğerleri</w:t>
      </w:r>
      <w:r w:rsidRPr="007F2EB3">
        <w:rPr>
          <w:szCs w:val="24"/>
        </w:rPr>
        <w:t xml:space="preserve"> (</w:t>
      </w:r>
      <w:r w:rsidR="00CB6D84" w:rsidRPr="007F2EB3">
        <w:rPr>
          <w:szCs w:val="24"/>
        </w:rPr>
        <w:t>2013</w:t>
      </w:r>
      <w:r w:rsidRPr="007F2EB3">
        <w:rPr>
          <w:szCs w:val="24"/>
        </w:rPr>
        <w:t xml:space="preserve">) ve </w:t>
      </w:r>
      <w:proofErr w:type="spellStart"/>
      <w:r w:rsidRPr="007F2EB3">
        <w:rPr>
          <w:szCs w:val="24"/>
        </w:rPr>
        <w:t>Dryden</w:t>
      </w:r>
      <w:proofErr w:type="spellEnd"/>
      <w:r w:rsidRPr="007F2EB3">
        <w:rPr>
          <w:szCs w:val="24"/>
        </w:rPr>
        <w:t xml:space="preserve"> ve </w:t>
      </w:r>
      <w:proofErr w:type="spellStart"/>
      <w:r w:rsidRPr="007F2EB3">
        <w:rPr>
          <w:szCs w:val="24"/>
        </w:rPr>
        <w:t>Neenan</w:t>
      </w:r>
      <w:proofErr w:type="spellEnd"/>
      <w:r w:rsidRPr="007F2EB3">
        <w:rPr>
          <w:szCs w:val="24"/>
        </w:rPr>
        <w:t xml:space="preserve"> (</w:t>
      </w:r>
      <w:r w:rsidR="00CB6D84" w:rsidRPr="007F2EB3">
        <w:rPr>
          <w:szCs w:val="24"/>
        </w:rPr>
        <w:t>2014</w:t>
      </w:r>
      <w:r w:rsidRPr="007F2EB3">
        <w:rPr>
          <w:szCs w:val="24"/>
        </w:rPr>
        <w:t>)’a göre kişinin</w:t>
      </w:r>
      <w:r w:rsidR="00727975" w:rsidRPr="007F2EB3">
        <w:rPr>
          <w:szCs w:val="24"/>
        </w:rPr>
        <w:t xml:space="preserve"> başarısız olduğunda kendisini değersiz hissetmesi </w:t>
      </w:r>
      <w:r w:rsidRPr="007F2EB3">
        <w:rPr>
          <w:szCs w:val="24"/>
        </w:rPr>
        <w:t>“Ö</w:t>
      </w:r>
      <w:r w:rsidR="00727975" w:rsidRPr="007F2EB3">
        <w:rPr>
          <w:szCs w:val="24"/>
        </w:rPr>
        <w:t>z-değersizleştirme</w:t>
      </w:r>
      <w:r w:rsidRPr="007F2EB3">
        <w:rPr>
          <w:szCs w:val="24"/>
        </w:rPr>
        <w:t>”</w:t>
      </w:r>
      <w:r w:rsidR="00727975" w:rsidRPr="007F2EB3">
        <w:rPr>
          <w:szCs w:val="24"/>
        </w:rPr>
        <w:t>, başkaları tarafından beklentileri karşılanmadığında o kişilere dair</w:t>
      </w:r>
      <w:r w:rsidRPr="007F2EB3">
        <w:rPr>
          <w:szCs w:val="24"/>
        </w:rPr>
        <w:t xml:space="preserve"> </w:t>
      </w:r>
      <w:r w:rsidR="00727975" w:rsidRPr="007F2EB3">
        <w:rPr>
          <w:szCs w:val="24"/>
        </w:rPr>
        <w:t xml:space="preserve">olumsuz fikirler geliştirmesi </w:t>
      </w:r>
      <w:r w:rsidR="000C251A" w:rsidRPr="007F2EB3">
        <w:rPr>
          <w:szCs w:val="24"/>
        </w:rPr>
        <w:t>“B</w:t>
      </w:r>
      <w:r w:rsidR="00727975" w:rsidRPr="007F2EB3">
        <w:rPr>
          <w:szCs w:val="24"/>
        </w:rPr>
        <w:t>aşkalarını değersizleştirme</w:t>
      </w:r>
      <w:r w:rsidR="000C251A" w:rsidRPr="007F2EB3">
        <w:rPr>
          <w:szCs w:val="24"/>
        </w:rPr>
        <w:t>”</w:t>
      </w:r>
      <w:r w:rsidR="00727975" w:rsidRPr="007F2EB3">
        <w:rPr>
          <w:szCs w:val="24"/>
        </w:rPr>
        <w:t>, yaşadığı bir olumsuzluk</w:t>
      </w:r>
      <w:r w:rsidRPr="007F2EB3">
        <w:rPr>
          <w:szCs w:val="24"/>
        </w:rPr>
        <w:t xml:space="preserve"> </w:t>
      </w:r>
      <w:r w:rsidR="00727975" w:rsidRPr="007F2EB3">
        <w:rPr>
          <w:szCs w:val="24"/>
        </w:rPr>
        <w:t xml:space="preserve">nedeniyle yaşamın bütünüyle kötü olduğunu düşünmesi ise </w:t>
      </w:r>
      <w:r w:rsidR="000C251A" w:rsidRPr="007F2EB3">
        <w:rPr>
          <w:szCs w:val="24"/>
        </w:rPr>
        <w:t>“Y</w:t>
      </w:r>
      <w:r w:rsidR="00727975" w:rsidRPr="007F2EB3">
        <w:rPr>
          <w:szCs w:val="24"/>
        </w:rPr>
        <w:t>aşamı değersizleştirme</w:t>
      </w:r>
      <w:r w:rsidR="000C251A" w:rsidRPr="007F2EB3">
        <w:rPr>
          <w:szCs w:val="24"/>
        </w:rPr>
        <w:t>”</w:t>
      </w:r>
      <w:r w:rsidR="008627BD" w:rsidRPr="007F2EB3">
        <w:rPr>
          <w:szCs w:val="24"/>
        </w:rPr>
        <w:t xml:space="preserve"> </w:t>
      </w:r>
      <w:proofErr w:type="spellStart"/>
      <w:r w:rsidR="00727975" w:rsidRPr="007F2EB3">
        <w:rPr>
          <w:szCs w:val="24"/>
        </w:rPr>
        <w:t>dir</w:t>
      </w:r>
      <w:proofErr w:type="spellEnd"/>
      <w:r w:rsidRPr="007F2EB3">
        <w:rPr>
          <w:szCs w:val="24"/>
        </w:rPr>
        <w:t>.</w:t>
      </w:r>
      <w:r w:rsidR="00C93A33" w:rsidRPr="007F2EB3">
        <w:rPr>
          <w:szCs w:val="24"/>
        </w:rPr>
        <w:t xml:space="preserve"> </w:t>
      </w:r>
    </w:p>
    <w:p w14:paraId="45B7668B" w14:textId="4319DCC2" w:rsidR="00114785" w:rsidRPr="007F2EB3" w:rsidRDefault="00C93A33" w:rsidP="007F2EB3">
      <w:pPr>
        <w:spacing w:before="120" w:after="120" w:line="360" w:lineRule="auto"/>
        <w:ind w:firstLine="567"/>
        <w:jc w:val="both"/>
        <w:rPr>
          <w:szCs w:val="24"/>
        </w:rPr>
      </w:pPr>
      <w:r w:rsidRPr="007F2EB3">
        <w:rPr>
          <w:szCs w:val="24"/>
        </w:rPr>
        <w:t xml:space="preserve">Günümüzde dünya genelinde gittikçe yayılan ve hızlı bir şekilde gelişmekte olan bir bilim alanı egzersiz psikolojisidir. Egzersiz psikolojisi, farklı psikolojik faktörlerin sporcular üzerindeki etkilerini araştırıp değerlendirmektedir. </w:t>
      </w:r>
      <w:proofErr w:type="gramStart"/>
      <w:r w:rsidR="007206EC" w:rsidRPr="007F2EB3">
        <w:rPr>
          <w:szCs w:val="24"/>
        </w:rPr>
        <w:t>Spor ve egzersiz psikolojisinin araştırma ve çalışma alanları öncelikli olarak psikolojik faktörlerin fiziksel performansı, ruhsal-</w:t>
      </w:r>
      <w:r w:rsidR="007206EC" w:rsidRPr="007F2EB3">
        <w:rPr>
          <w:szCs w:val="24"/>
        </w:rPr>
        <w:lastRenderedPageBreak/>
        <w:t>duygusal sağlığı, zihinse</w:t>
      </w:r>
      <w:r w:rsidR="00114785" w:rsidRPr="007F2EB3">
        <w:rPr>
          <w:szCs w:val="24"/>
        </w:rPr>
        <w:t>l gelişimi nasıl etkilediğini</w:t>
      </w:r>
      <w:r w:rsidR="007206EC" w:rsidRPr="007F2EB3">
        <w:rPr>
          <w:szCs w:val="24"/>
        </w:rPr>
        <w:t xml:space="preserve"> ele alarak bütününde insan sağlığını, eylemlerini anlamlandırmayı ve iyileştirmeye yönelik bilgileri edinmeyi amaçlamaktadır</w:t>
      </w:r>
      <w:r w:rsidR="00075777" w:rsidRPr="007F2EB3">
        <w:rPr>
          <w:szCs w:val="24"/>
        </w:rPr>
        <w:t xml:space="preserve"> (Orhan ve Ünlü, 2022)</w:t>
      </w:r>
      <w:r w:rsidR="00114785" w:rsidRPr="007F2EB3">
        <w:rPr>
          <w:szCs w:val="24"/>
        </w:rPr>
        <w:t xml:space="preserve"> ve b</w:t>
      </w:r>
      <w:r w:rsidR="007206EC" w:rsidRPr="007F2EB3">
        <w:rPr>
          <w:szCs w:val="24"/>
        </w:rPr>
        <w:t>u bağlamda egzersiz ve spora yüksek katılım sağlayan kişilerde yüksek performans, tatmin ve bütünsel gelişimi destekleme faaliyetl</w:t>
      </w:r>
      <w:r w:rsidR="00114785" w:rsidRPr="007F2EB3">
        <w:rPr>
          <w:szCs w:val="24"/>
        </w:rPr>
        <w:t>erinde etkin rol oynamaktadır</w:t>
      </w:r>
      <w:r w:rsidR="007206EC" w:rsidRPr="007F2EB3">
        <w:rPr>
          <w:szCs w:val="24"/>
        </w:rPr>
        <w:t xml:space="preserve"> (Toy, 2021). </w:t>
      </w:r>
      <w:proofErr w:type="gramEnd"/>
    </w:p>
    <w:p w14:paraId="27E5AC74" w14:textId="7DE82DD9" w:rsidR="00A23652" w:rsidRPr="007F2EB3" w:rsidRDefault="00075777" w:rsidP="007F2EB3">
      <w:pPr>
        <w:spacing w:before="120" w:after="120" w:line="360" w:lineRule="auto"/>
        <w:ind w:firstLine="567"/>
        <w:jc w:val="both"/>
        <w:rPr>
          <w:szCs w:val="24"/>
        </w:rPr>
      </w:pPr>
      <w:r w:rsidRPr="007F2EB3">
        <w:rPr>
          <w:szCs w:val="24"/>
        </w:rPr>
        <w:t xml:space="preserve">Sporcuların başarıya ulaşabilmeleri için olumsuz durumlarla karşı karşıya kaldıklarında, problemleri aşabilmeleri için </w:t>
      </w:r>
      <w:proofErr w:type="spellStart"/>
      <w:r w:rsidRPr="007F2EB3">
        <w:rPr>
          <w:szCs w:val="24"/>
        </w:rPr>
        <w:t>kondisyonel</w:t>
      </w:r>
      <w:proofErr w:type="spellEnd"/>
      <w:r w:rsidRPr="007F2EB3">
        <w:rPr>
          <w:szCs w:val="24"/>
        </w:rPr>
        <w:t xml:space="preserve"> özelliklerinin iyi durumda olmasının yanı sıra zihinsel ve psikolojik seviyelerinin de yüksek olması gerekmektedir.</w:t>
      </w:r>
      <w:r w:rsidR="006F0F77" w:rsidRPr="007F2EB3">
        <w:rPr>
          <w:szCs w:val="24"/>
        </w:rPr>
        <w:t xml:space="preserve"> Sporcuların olumsuz durumlarla karşılaştığı zaman, baş etme becerilerinin yanı sıra hedef yönelimleri de etkilenmektedir. Tüm sporcular; spor hayatları boyunca başarılı olmak, kupa, madalya kazanmak ve başarının vereceği hazzı tatmak isterler (Orhan ve Ünlü, 2022).</w:t>
      </w:r>
      <w:r w:rsidR="00995E56" w:rsidRPr="007F2EB3">
        <w:rPr>
          <w:szCs w:val="24"/>
        </w:rPr>
        <w:t xml:space="preserve"> Bunu becerebilmek için ise psikolojik iyi oluşları da mutlaka göz önünde tutulmalıdır. </w:t>
      </w:r>
    </w:p>
    <w:p w14:paraId="7767DC2C" w14:textId="4C4E47F3" w:rsidR="00D17F2F" w:rsidRDefault="00995E56" w:rsidP="007F2EB3">
      <w:pPr>
        <w:spacing w:before="120" w:after="120" w:line="360" w:lineRule="auto"/>
        <w:ind w:firstLine="567"/>
        <w:jc w:val="both"/>
        <w:rPr>
          <w:szCs w:val="24"/>
        </w:rPr>
      </w:pPr>
      <w:r w:rsidRPr="007F2EB3">
        <w:rPr>
          <w:szCs w:val="24"/>
        </w:rPr>
        <w:t>Başarı</w:t>
      </w:r>
      <w:r w:rsidR="00D437D3" w:rsidRPr="007F2EB3">
        <w:rPr>
          <w:szCs w:val="24"/>
        </w:rPr>
        <w:t xml:space="preserve">ya </w:t>
      </w:r>
      <w:r w:rsidRPr="007F2EB3">
        <w:rPr>
          <w:szCs w:val="24"/>
        </w:rPr>
        <w:t xml:space="preserve">etki eden birçok psikolojik faktörün </w:t>
      </w:r>
      <w:r w:rsidR="00D437D3" w:rsidRPr="007F2EB3">
        <w:rPr>
          <w:szCs w:val="24"/>
        </w:rPr>
        <w:t>yanı sıra</w:t>
      </w:r>
      <w:r w:rsidRPr="007F2EB3">
        <w:rPr>
          <w:szCs w:val="24"/>
        </w:rPr>
        <w:t xml:space="preserve"> Urfa ve Aşçı (2018</w:t>
      </w:r>
      <w:r w:rsidR="004E06FA" w:rsidRPr="007F2EB3">
        <w:rPr>
          <w:szCs w:val="24"/>
        </w:rPr>
        <w:t>a</w:t>
      </w:r>
      <w:r w:rsidRPr="007F2EB3">
        <w:rPr>
          <w:szCs w:val="24"/>
        </w:rPr>
        <w:t>)</w:t>
      </w:r>
      <w:r w:rsidR="00D437D3" w:rsidRPr="007F2EB3">
        <w:rPr>
          <w:szCs w:val="24"/>
        </w:rPr>
        <w:t xml:space="preserve"> akıl dışı performans inançlarının da</w:t>
      </w:r>
      <w:r w:rsidRPr="007F2EB3">
        <w:rPr>
          <w:szCs w:val="24"/>
        </w:rPr>
        <w:t xml:space="preserve"> spor</w:t>
      </w:r>
      <w:r w:rsidR="00D437D3" w:rsidRPr="007F2EB3">
        <w:rPr>
          <w:szCs w:val="24"/>
        </w:rPr>
        <w:t>cuların psikolojik performan</w:t>
      </w:r>
      <w:r w:rsidR="0026656B" w:rsidRPr="007F2EB3">
        <w:rPr>
          <w:szCs w:val="24"/>
        </w:rPr>
        <w:t>s</w:t>
      </w:r>
      <w:r w:rsidR="00D437D3" w:rsidRPr="007F2EB3">
        <w:rPr>
          <w:szCs w:val="24"/>
        </w:rPr>
        <w:t>ları üzerinde</w:t>
      </w:r>
      <w:r w:rsidRPr="007F2EB3">
        <w:rPr>
          <w:szCs w:val="24"/>
        </w:rPr>
        <w:t xml:space="preserve"> </w:t>
      </w:r>
      <w:r w:rsidR="00D437D3" w:rsidRPr="007F2EB3">
        <w:rPr>
          <w:szCs w:val="24"/>
        </w:rPr>
        <w:t>etkili olabileceğini söylemektedir.</w:t>
      </w:r>
      <w:r w:rsidRPr="007F2EB3">
        <w:rPr>
          <w:szCs w:val="24"/>
        </w:rPr>
        <w:t xml:space="preserve"> Orhan ve Ünlü (2022)’ye göre;</w:t>
      </w:r>
      <w:r w:rsidR="00D17F2F" w:rsidRPr="007F2EB3">
        <w:rPr>
          <w:szCs w:val="24"/>
        </w:rPr>
        <w:t xml:space="preserve"> hakemlerin yanılma ve hata yapma payının olmadığına inanan sporcular akıl dışı inanışa sahiptirler ve hakemlerin hatalarında kolayca öfkelenebilmektedirler. </w:t>
      </w:r>
      <w:r w:rsidR="002D5DBD" w:rsidRPr="007F2EB3">
        <w:rPr>
          <w:szCs w:val="24"/>
        </w:rPr>
        <w:t>Akılcı inanışa sahip sporcular hakemlerin hata yapabilme payının olduğuna ve istememelerine rağmen hata yaptıklarına inanırlar, bu durum karşısında öfkelerini sportif performanslarına yönlendirebilirler veya hiç öfkelenmezler.</w:t>
      </w:r>
    </w:p>
    <w:p w14:paraId="512737E9" w14:textId="77777777" w:rsidR="007F2EB3" w:rsidRPr="007F2EB3" w:rsidRDefault="007F2EB3" w:rsidP="007F2EB3">
      <w:pPr>
        <w:spacing w:before="120" w:after="120" w:line="360" w:lineRule="auto"/>
        <w:ind w:firstLine="567"/>
        <w:jc w:val="both"/>
        <w:rPr>
          <w:szCs w:val="24"/>
        </w:rPr>
      </w:pPr>
    </w:p>
    <w:p w14:paraId="207CAE4C" w14:textId="03C9F610" w:rsidR="0045695D" w:rsidRPr="007F2EB3" w:rsidRDefault="00CD3252" w:rsidP="007F2EB3">
      <w:pPr>
        <w:pStyle w:val="a1"/>
        <w:spacing w:before="120" w:after="120"/>
        <w:rPr>
          <w:b/>
        </w:rPr>
      </w:pPr>
      <w:bookmarkStart w:id="10" w:name="_Toc124015796"/>
      <w:r w:rsidRPr="007F2EB3">
        <w:rPr>
          <w:b/>
        </w:rPr>
        <w:t>1.1</w:t>
      </w:r>
      <w:r w:rsidR="00C80436" w:rsidRPr="007F2EB3">
        <w:rPr>
          <w:b/>
        </w:rPr>
        <w:t xml:space="preserve"> </w:t>
      </w:r>
      <w:r w:rsidR="0045695D" w:rsidRPr="007F2EB3">
        <w:rPr>
          <w:b/>
        </w:rPr>
        <w:t>Araştırmanın Amacı</w:t>
      </w:r>
      <w:bookmarkEnd w:id="10"/>
    </w:p>
    <w:p w14:paraId="6A3750AE" w14:textId="77777777" w:rsidR="00C80436" w:rsidRPr="007F2EB3" w:rsidRDefault="00C80436" w:rsidP="007F2EB3">
      <w:pPr>
        <w:pStyle w:val="ListeParagraf"/>
        <w:spacing w:before="120" w:after="120" w:line="360" w:lineRule="auto"/>
        <w:ind w:left="360"/>
        <w:contextualSpacing w:val="0"/>
        <w:jc w:val="both"/>
        <w:rPr>
          <w:b/>
          <w:szCs w:val="24"/>
        </w:rPr>
      </w:pPr>
    </w:p>
    <w:p w14:paraId="671F1074" w14:textId="77777777" w:rsidR="006B5E23" w:rsidRPr="007F2EB3" w:rsidRDefault="006B5E23" w:rsidP="007F2EB3">
      <w:pPr>
        <w:spacing w:before="120" w:after="120" w:line="360" w:lineRule="auto"/>
        <w:ind w:firstLine="567"/>
        <w:jc w:val="both"/>
        <w:rPr>
          <w:szCs w:val="24"/>
        </w:rPr>
      </w:pPr>
      <w:r w:rsidRPr="007F2EB3">
        <w:rPr>
          <w:szCs w:val="24"/>
        </w:rPr>
        <w:t xml:space="preserve">Spor bilimlerinde </w:t>
      </w:r>
      <w:proofErr w:type="spellStart"/>
      <w:r w:rsidRPr="007F2EB3">
        <w:rPr>
          <w:szCs w:val="24"/>
        </w:rPr>
        <w:t>mental</w:t>
      </w:r>
      <w:proofErr w:type="spellEnd"/>
      <w:r w:rsidRPr="007F2EB3">
        <w:rPr>
          <w:szCs w:val="24"/>
        </w:rPr>
        <w:t xml:space="preserve"> ve psikolojik etmenlerin sporda performans ve başarı açısından olumlu ya da olumsuz birçok etkisinin olduğu tartışılırken bu etkilerin ne olduğunu ortaya koyacak, performans ile ilişkilerini belirleyecek ve nedenlerini açıklayacak çalışma sonuçları önem kazanmaktadır.</w:t>
      </w:r>
      <w:r w:rsidRPr="007F2EB3">
        <w:t xml:space="preserve"> </w:t>
      </w:r>
      <w:r w:rsidRPr="007F2EB3">
        <w:rPr>
          <w:szCs w:val="24"/>
        </w:rPr>
        <w:t>Bu nedenle, bu çalışmadaki amaç; Milli takım deneyimi bulunan bir grup kadın ve erkek güreşçinin akıl dışı performans inançlarının ve bununla ilişkili faktörlerin belirlenmesidir.</w:t>
      </w:r>
    </w:p>
    <w:p w14:paraId="2DC72BE7" w14:textId="77777777" w:rsidR="0045695D" w:rsidRDefault="0045695D" w:rsidP="007F2EB3">
      <w:pPr>
        <w:pStyle w:val="a1"/>
        <w:spacing w:before="120" w:after="120"/>
        <w:rPr>
          <w:b/>
        </w:rPr>
      </w:pPr>
    </w:p>
    <w:p w14:paraId="6898C70D" w14:textId="77777777" w:rsidR="007F2EB3" w:rsidRDefault="007F2EB3" w:rsidP="007F2EB3">
      <w:pPr>
        <w:pStyle w:val="a1"/>
        <w:spacing w:before="120" w:after="120"/>
        <w:rPr>
          <w:b/>
        </w:rPr>
      </w:pPr>
    </w:p>
    <w:p w14:paraId="48191CA8" w14:textId="77777777" w:rsidR="007F2EB3" w:rsidRPr="007F2EB3" w:rsidRDefault="007F2EB3" w:rsidP="007F2EB3">
      <w:pPr>
        <w:pStyle w:val="a1"/>
        <w:spacing w:before="120" w:after="120"/>
        <w:rPr>
          <w:b/>
        </w:rPr>
      </w:pPr>
    </w:p>
    <w:p w14:paraId="4CEBF6C3" w14:textId="34F63B0E" w:rsidR="0045695D" w:rsidRPr="007F2EB3" w:rsidRDefault="00CD3252" w:rsidP="007F2EB3">
      <w:pPr>
        <w:pStyle w:val="a1"/>
        <w:spacing w:before="120" w:after="120"/>
        <w:rPr>
          <w:b/>
        </w:rPr>
      </w:pPr>
      <w:bookmarkStart w:id="11" w:name="_Toc124015797"/>
      <w:r w:rsidRPr="007F2EB3">
        <w:rPr>
          <w:b/>
        </w:rPr>
        <w:lastRenderedPageBreak/>
        <w:t>1.2</w:t>
      </w:r>
      <w:r w:rsidRPr="007F2EB3">
        <w:t>.</w:t>
      </w:r>
      <w:r w:rsidR="00C80436" w:rsidRPr="007F2EB3">
        <w:rPr>
          <w:b/>
        </w:rPr>
        <w:t xml:space="preserve"> </w:t>
      </w:r>
      <w:r w:rsidR="0045695D" w:rsidRPr="007F2EB3">
        <w:rPr>
          <w:b/>
        </w:rPr>
        <w:t>Problemin Tanımı ve Önemi</w:t>
      </w:r>
      <w:bookmarkEnd w:id="11"/>
    </w:p>
    <w:p w14:paraId="13667960" w14:textId="77777777" w:rsidR="00C80436" w:rsidRPr="007F2EB3" w:rsidRDefault="00C80436" w:rsidP="007F2EB3">
      <w:pPr>
        <w:pStyle w:val="ListeParagraf"/>
        <w:spacing w:before="120" w:after="120" w:line="360" w:lineRule="auto"/>
        <w:ind w:left="360"/>
        <w:contextualSpacing w:val="0"/>
        <w:jc w:val="both"/>
        <w:rPr>
          <w:b/>
          <w:szCs w:val="24"/>
        </w:rPr>
      </w:pPr>
    </w:p>
    <w:p w14:paraId="78742921" w14:textId="04BF5E6B" w:rsidR="002D5DBD" w:rsidRPr="007F2EB3" w:rsidRDefault="006B5E23" w:rsidP="007F2EB3">
      <w:pPr>
        <w:pStyle w:val="ListeParagraf"/>
        <w:spacing w:before="120" w:after="120" w:line="360" w:lineRule="auto"/>
        <w:ind w:left="0" w:firstLine="360"/>
        <w:contextualSpacing w:val="0"/>
        <w:jc w:val="both"/>
        <w:rPr>
          <w:szCs w:val="24"/>
        </w:rPr>
      </w:pPr>
      <w:r w:rsidRPr="007F2EB3">
        <w:rPr>
          <w:szCs w:val="24"/>
        </w:rPr>
        <w:t>Konu ile ilgili yapılan bazı çalışma sonuçlarında, spor yapmanın kişilerde akıl dışı inançları azalt</w:t>
      </w:r>
      <w:r w:rsidR="0026656B" w:rsidRPr="007F2EB3">
        <w:rPr>
          <w:szCs w:val="24"/>
        </w:rPr>
        <w:t>t</w:t>
      </w:r>
      <w:r w:rsidRPr="007F2EB3">
        <w:rPr>
          <w:szCs w:val="24"/>
        </w:rPr>
        <w:t>ığını ve/veya spor yapanların yapmayanlara göre daha az akıl dışı inanca sahip olduğu belirtilirken (</w:t>
      </w:r>
      <w:proofErr w:type="spellStart"/>
      <w:r w:rsidRPr="007F2EB3">
        <w:rPr>
          <w:szCs w:val="24"/>
        </w:rPr>
        <w:t>Azadip</w:t>
      </w:r>
      <w:proofErr w:type="spellEnd"/>
      <w:r w:rsidRPr="007F2EB3">
        <w:rPr>
          <w:szCs w:val="24"/>
        </w:rPr>
        <w:t xml:space="preserve">, 2013) bazı çalışmalarda ise sporcuların “Medya, seyirci, yönetici, takım arkadaşı ve </w:t>
      </w:r>
      <w:proofErr w:type="gramStart"/>
      <w:r w:rsidRPr="007F2EB3">
        <w:rPr>
          <w:szCs w:val="24"/>
        </w:rPr>
        <w:t>antrenör</w:t>
      </w:r>
      <w:proofErr w:type="gramEnd"/>
      <w:r w:rsidRPr="007F2EB3">
        <w:rPr>
          <w:szCs w:val="24"/>
        </w:rPr>
        <w:t xml:space="preserve"> baskısı gibi nedenlerden dolayı istek, inanç ve davranışlarını akılcı bir çerçevede oluşturmada ve yönetmede sıkıntı yaşayarak akıl dışı performans inançlarının gelişebileceği” (Orhan ve Ünlü, 2022) söylenmektedir. Saint-Martin v</w:t>
      </w:r>
      <w:r w:rsidR="00974FB5" w:rsidRPr="007F2EB3">
        <w:rPr>
          <w:szCs w:val="24"/>
        </w:rPr>
        <w:t xml:space="preserve">e arkadaşları </w:t>
      </w:r>
      <w:r w:rsidRPr="007F2EB3">
        <w:rPr>
          <w:szCs w:val="24"/>
        </w:rPr>
        <w:t>(2020)</w:t>
      </w:r>
      <w:r w:rsidR="00974FB5" w:rsidRPr="007F2EB3">
        <w:rPr>
          <w:szCs w:val="24"/>
        </w:rPr>
        <w:t>’</w:t>
      </w:r>
      <w:proofErr w:type="spellStart"/>
      <w:r w:rsidR="00974FB5" w:rsidRPr="007F2EB3">
        <w:rPr>
          <w:szCs w:val="24"/>
        </w:rPr>
        <w:t>na</w:t>
      </w:r>
      <w:proofErr w:type="spellEnd"/>
      <w:r w:rsidRPr="007F2EB3">
        <w:rPr>
          <w:szCs w:val="24"/>
        </w:rPr>
        <w:t xml:space="preserve"> göre</w:t>
      </w:r>
      <w:r w:rsidR="002D5DBD" w:rsidRPr="007F2EB3">
        <w:rPr>
          <w:szCs w:val="24"/>
        </w:rPr>
        <w:t>, sporcuların içsel süreçlerini kontrol etme yeteneklerinin, duygu ve düşüncelerinin farkında olma durumlarını, farkındalıklarının spor performanslarına etkilerini ve yönetim yeteneklerinin araştırılması gerektiğini belirtmişlerdir.</w:t>
      </w:r>
    </w:p>
    <w:p w14:paraId="5D4B05E1" w14:textId="3C95D516" w:rsidR="006B5E23" w:rsidRPr="007F2EB3" w:rsidRDefault="006B5E23" w:rsidP="007F2EB3">
      <w:pPr>
        <w:pStyle w:val="ListeParagraf"/>
        <w:spacing w:before="120" w:after="120" w:line="360" w:lineRule="auto"/>
        <w:ind w:left="0" w:firstLine="360"/>
        <w:contextualSpacing w:val="0"/>
        <w:jc w:val="both"/>
        <w:rPr>
          <w:szCs w:val="24"/>
        </w:rPr>
      </w:pPr>
      <w:r w:rsidRPr="007F2EB3">
        <w:rPr>
          <w:szCs w:val="24"/>
        </w:rPr>
        <w:t xml:space="preserve"> </w:t>
      </w:r>
    </w:p>
    <w:p w14:paraId="4533B685" w14:textId="363B14AF" w:rsidR="0045695D" w:rsidRPr="007F2EB3" w:rsidRDefault="00CD3252" w:rsidP="007F2EB3">
      <w:pPr>
        <w:pStyle w:val="a1"/>
        <w:spacing w:before="120" w:after="120"/>
        <w:rPr>
          <w:b/>
        </w:rPr>
      </w:pPr>
      <w:bookmarkStart w:id="12" w:name="_Toc124015798"/>
      <w:r w:rsidRPr="007F2EB3">
        <w:rPr>
          <w:b/>
        </w:rPr>
        <w:t>1.3.</w:t>
      </w:r>
      <w:r w:rsidR="004B688A" w:rsidRPr="007F2EB3">
        <w:t xml:space="preserve"> </w:t>
      </w:r>
      <w:r w:rsidR="0045695D" w:rsidRPr="007F2EB3">
        <w:rPr>
          <w:b/>
        </w:rPr>
        <w:t>Çalışmanın Varsayımları</w:t>
      </w:r>
      <w:bookmarkEnd w:id="12"/>
      <w:r w:rsidR="0045695D" w:rsidRPr="007F2EB3">
        <w:rPr>
          <w:b/>
        </w:rPr>
        <w:t xml:space="preserve"> </w:t>
      </w:r>
    </w:p>
    <w:p w14:paraId="6BEDE58E" w14:textId="77777777" w:rsidR="00C80436" w:rsidRPr="007F2EB3" w:rsidRDefault="00C80436" w:rsidP="007F2EB3">
      <w:pPr>
        <w:pStyle w:val="ListeParagraf"/>
        <w:spacing w:before="120" w:after="120" w:line="360" w:lineRule="auto"/>
        <w:ind w:left="360"/>
        <w:contextualSpacing w:val="0"/>
        <w:jc w:val="both"/>
        <w:rPr>
          <w:b/>
          <w:szCs w:val="24"/>
        </w:rPr>
      </w:pPr>
    </w:p>
    <w:p w14:paraId="208C5F3D" w14:textId="2CDC944E" w:rsidR="0045695D" w:rsidRPr="007F2EB3" w:rsidRDefault="0045695D" w:rsidP="007F2EB3">
      <w:pPr>
        <w:pStyle w:val="ListeParagraf"/>
        <w:spacing w:before="120" w:after="120" w:line="360" w:lineRule="auto"/>
        <w:ind w:left="360"/>
        <w:contextualSpacing w:val="0"/>
        <w:jc w:val="both"/>
        <w:rPr>
          <w:szCs w:val="24"/>
        </w:rPr>
      </w:pPr>
      <w:r w:rsidRPr="007F2EB3">
        <w:rPr>
          <w:szCs w:val="24"/>
        </w:rPr>
        <w:t xml:space="preserve">1. </w:t>
      </w:r>
      <w:r w:rsidR="00BB2A9B" w:rsidRPr="007F2EB3">
        <w:rPr>
          <w:szCs w:val="24"/>
        </w:rPr>
        <w:t>Katılımcıların ölçeği yanıl</w:t>
      </w:r>
      <w:r w:rsidR="0026656B" w:rsidRPr="007F2EB3">
        <w:rPr>
          <w:szCs w:val="24"/>
        </w:rPr>
        <w:t>t</w:t>
      </w:r>
      <w:r w:rsidR="00BB2A9B" w:rsidRPr="007F2EB3">
        <w:rPr>
          <w:szCs w:val="24"/>
        </w:rPr>
        <w:t xml:space="preserve">ma sürecinde dikkatlerini ve </w:t>
      </w:r>
      <w:proofErr w:type="gramStart"/>
      <w:r w:rsidR="00BB2A9B" w:rsidRPr="007F2EB3">
        <w:rPr>
          <w:szCs w:val="24"/>
        </w:rPr>
        <w:t>motivasyonlarını</w:t>
      </w:r>
      <w:proofErr w:type="gramEnd"/>
      <w:r w:rsidR="00BB2A9B" w:rsidRPr="007F2EB3">
        <w:rPr>
          <w:szCs w:val="24"/>
        </w:rPr>
        <w:t xml:space="preserve"> yitirmedikleri varsayılmıştır.</w:t>
      </w:r>
      <w:r w:rsidRPr="007F2EB3">
        <w:rPr>
          <w:szCs w:val="24"/>
        </w:rPr>
        <w:t xml:space="preserve"> </w:t>
      </w:r>
    </w:p>
    <w:p w14:paraId="442E7B4E" w14:textId="77777777" w:rsidR="0045695D" w:rsidRPr="007F2EB3" w:rsidRDefault="0045695D" w:rsidP="007F2EB3">
      <w:pPr>
        <w:pStyle w:val="ListeParagraf"/>
        <w:spacing w:before="120" w:after="120" w:line="360" w:lineRule="auto"/>
        <w:ind w:left="360"/>
        <w:contextualSpacing w:val="0"/>
        <w:jc w:val="both"/>
        <w:rPr>
          <w:szCs w:val="24"/>
        </w:rPr>
      </w:pPr>
      <w:r w:rsidRPr="007F2EB3">
        <w:rPr>
          <w:szCs w:val="24"/>
        </w:rPr>
        <w:t xml:space="preserve">2. </w:t>
      </w:r>
      <w:r w:rsidR="00BB2A9B" w:rsidRPr="007F2EB3">
        <w:rPr>
          <w:szCs w:val="24"/>
        </w:rPr>
        <w:t>Katılımcıların ölçeğe kendileri için en uygun yanıtları verdiği varsayılmıştır</w:t>
      </w:r>
    </w:p>
    <w:p w14:paraId="463D3880" w14:textId="77777777" w:rsidR="00BB2A9B" w:rsidRPr="007F2EB3" w:rsidRDefault="00BB2A9B" w:rsidP="007F2EB3">
      <w:pPr>
        <w:pStyle w:val="ListeParagraf"/>
        <w:spacing w:before="120" w:after="120" w:line="360" w:lineRule="auto"/>
        <w:ind w:left="360"/>
        <w:contextualSpacing w:val="0"/>
        <w:jc w:val="both"/>
        <w:rPr>
          <w:szCs w:val="24"/>
        </w:rPr>
      </w:pPr>
    </w:p>
    <w:p w14:paraId="35AD662F" w14:textId="7B11435A" w:rsidR="0045695D" w:rsidRPr="007F2EB3" w:rsidRDefault="004B688A" w:rsidP="007F2EB3">
      <w:pPr>
        <w:pStyle w:val="a1"/>
        <w:spacing w:before="120" w:after="120"/>
        <w:rPr>
          <w:b/>
        </w:rPr>
      </w:pPr>
      <w:bookmarkStart w:id="13" w:name="_Toc124015799"/>
      <w:r w:rsidRPr="007F2EB3">
        <w:rPr>
          <w:b/>
        </w:rPr>
        <w:t>1.4.</w:t>
      </w:r>
      <w:r w:rsidR="00C80436" w:rsidRPr="007F2EB3">
        <w:rPr>
          <w:b/>
        </w:rPr>
        <w:t xml:space="preserve"> </w:t>
      </w:r>
      <w:r w:rsidR="0045695D" w:rsidRPr="007F2EB3">
        <w:rPr>
          <w:b/>
        </w:rPr>
        <w:t>Çalışmanın Sınırlılıkları</w:t>
      </w:r>
      <w:bookmarkEnd w:id="13"/>
      <w:r w:rsidR="0045695D" w:rsidRPr="007F2EB3">
        <w:rPr>
          <w:b/>
        </w:rPr>
        <w:t xml:space="preserve"> </w:t>
      </w:r>
    </w:p>
    <w:p w14:paraId="5835F130" w14:textId="77777777" w:rsidR="00C80436" w:rsidRPr="007F2EB3" w:rsidRDefault="00C80436" w:rsidP="007F2EB3">
      <w:pPr>
        <w:pStyle w:val="ListeParagraf"/>
        <w:spacing w:before="120" w:after="120" w:line="360" w:lineRule="auto"/>
        <w:ind w:left="360"/>
        <w:contextualSpacing w:val="0"/>
        <w:jc w:val="both"/>
        <w:rPr>
          <w:b/>
          <w:szCs w:val="24"/>
        </w:rPr>
      </w:pPr>
    </w:p>
    <w:p w14:paraId="2872AFA8" w14:textId="77777777" w:rsidR="0045695D" w:rsidRPr="007F2EB3" w:rsidRDefault="00BB2A9B" w:rsidP="007F2EB3">
      <w:pPr>
        <w:pStyle w:val="ListeParagraf"/>
        <w:spacing w:before="120" w:after="120" w:line="360" w:lineRule="auto"/>
        <w:ind w:left="360"/>
        <w:contextualSpacing w:val="0"/>
        <w:jc w:val="both"/>
        <w:rPr>
          <w:szCs w:val="24"/>
        </w:rPr>
      </w:pPr>
      <w:r w:rsidRPr="007F2EB3">
        <w:rPr>
          <w:szCs w:val="24"/>
        </w:rPr>
        <w:t xml:space="preserve">1. Çalışma, Milli Takım deneyimleri olan 117 erkek, 70 kadın </w:t>
      </w:r>
      <w:r w:rsidR="0045695D" w:rsidRPr="007F2EB3">
        <w:rPr>
          <w:szCs w:val="24"/>
        </w:rPr>
        <w:t xml:space="preserve">toplam </w:t>
      </w:r>
      <w:r w:rsidRPr="007F2EB3">
        <w:rPr>
          <w:szCs w:val="24"/>
        </w:rPr>
        <w:t xml:space="preserve">187 güreşçiden toplanan veriler </w:t>
      </w:r>
      <w:r w:rsidR="0045695D" w:rsidRPr="007F2EB3">
        <w:rPr>
          <w:szCs w:val="24"/>
        </w:rPr>
        <w:t xml:space="preserve">ile sınırlıdır. </w:t>
      </w:r>
    </w:p>
    <w:p w14:paraId="52C9851D" w14:textId="77777777" w:rsidR="0045695D" w:rsidRPr="007F2EB3" w:rsidRDefault="0045695D" w:rsidP="007F2EB3">
      <w:pPr>
        <w:pStyle w:val="ListeParagraf"/>
        <w:spacing w:before="120" w:after="120" w:line="360" w:lineRule="auto"/>
        <w:ind w:left="360"/>
        <w:contextualSpacing w:val="0"/>
        <w:jc w:val="both"/>
        <w:rPr>
          <w:szCs w:val="24"/>
        </w:rPr>
      </w:pPr>
      <w:r w:rsidRPr="007F2EB3">
        <w:rPr>
          <w:szCs w:val="24"/>
        </w:rPr>
        <w:t xml:space="preserve">2. Çalışma, </w:t>
      </w:r>
      <w:r w:rsidR="00BB2A9B" w:rsidRPr="007F2EB3">
        <w:rPr>
          <w:rFonts w:eastAsia="+mn-ea"/>
          <w:bCs/>
          <w:szCs w:val="24"/>
          <w:lang w:eastAsia="en-GB"/>
        </w:rPr>
        <w:t>“Akıldışı Performans İnançları Envanteri-2” ve demografik bilgi</w:t>
      </w:r>
      <w:r w:rsidR="00F32632" w:rsidRPr="007F2EB3">
        <w:rPr>
          <w:rFonts w:eastAsia="+mn-ea"/>
          <w:bCs/>
          <w:szCs w:val="24"/>
          <w:lang w:eastAsia="en-GB"/>
        </w:rPr>
        <w:t xml:space="preserve"> formundan </w:t>
      </w:r>
      <w:r w:rsidR="00BB2A9B" w:rsidRPr="007F2EB3">
        <w:rPr>
          <w:rFonts w:eastAsia="+mn-ea"/>
          <w:bCs/>
          <w:szCs w:val="24"/>
          <w:lang w:eastAsia="en-GB"/>
        </w:rPr>
        <w:t xml:space="preserve">elde edilen veriler </w:t>
      </w:r>
      <w:r w:rsidRPr="007F2EB3">
        <w:rPr>
          <w:szCs w:val="24"/>
        </w:rPr>
        <w:t>ile sınırlıdır.</w:t>
      </w:r>
    </w:p>
    <w:p w14:paraId="18049582" w14:textId="77777777" w:rsidR="0045695D" w:rsidRPr="007F2EB3" w:rsidRDefault="0045695D" w:rsidP="007F2EB3">
      <w:pPr>
        <w:spacing w:before="120" w:after="120" w:line="360" w:lineRule="auto"/>
        <w:jc w:val="both"/>
        <w:rPr>
          <w:b/>
          <w:szCs w:val="24"/>
        </w:rPr>
      </w:pPr>
    </w:p>
    <w:p w14:paraId="02E86C41" w14:textId="7C28E3A1" w:rsidR="00751A92" w:rsidRPr="007F2EB3" w:rsidRDefault="004B688A" w:rsidP="007F2EB3">
      <w:pPr>
        <w:pStyle w:val="a1"/>
        <w:spacing w:before="120" w:after="120"/>
        <w:rPr>
          <w:b/>
        </w:rPr>
      </w:pPr>
      <w:bookmarkStart w:id="14" w:name="_Toc124015800"/>
      <w:r w:rsidRPr="007F2EB3">
        <w:rPr>
          <w:b/>
        </w:rPr>
        <w:t>1.5.</w:t>
      </w:r>
      <w:r w:rsidR="00C80436" w:rsidRPr="007F2EB3">
        <w:rPr>
          <w:b/>
        </w:rPr>
        <w:t xml:space="preserve"> </w:t>
      </w:r>
      <w:r w:rsidR="00751A92" w:rsidRPr="007F2EB3">
        <w:rPr>
          <w:b/>
        </w:rPr>
        <w:t>Çalışmanın Hipotezleri</w:t>
      </w:r>
      <w:bookmarkEnd w:id="14"/>
      <w:r w:rsidR="00751A92" w:rsidRPr="007F2EB3">
        <w:rPr>
          <w:b/>
        </w:rPr>
        <w:t xml:space="preserve"> </w:t>
      </w:r>
    </w:p>
    <w:p w14:paraId="298DACCA" w14:textId="77777777" w:rsidR="00C80436" w:rsidRPr="007F2EB3" w:rsidRDefault="00C80436" w:rsidP="007F2EB3">
      <w:pPr>
        <w:pStyle w:val="ListeParagraf"/>
        <w:spacing w:before="120" w:after="120" w:line="360" w:lineRule="auto"/>
        <w:ind w:left="360"/>
        <w:contextualSpacing w:val="0"/>
        <w:jc w:val="both"/>
        <w:rPr>
          <w:b/>
          <w:szCs w:val="24"/>
        </w:rPr>
      </w:pPr>
    </w:p>
    <w:p w14:paraId="3B2A9D8C" w14:textId="77777777" w:rsidR="00751A92" w:rsidRPr="007F2EB3" w:rsidRDefault="00751A92" w:rsidP="007F2EB3">
      <w:pPr>
        <w:pStyle w:val="ListeParagraf"/>
        <w:spacing w:before="120" w:after="120" w:line="360" w:lineRule="auto"/>
        <w:ind w:left="357"/>
        <w:contextualSpacing w:val="0"/>
        <w:jc w:val="both"/>
        <w:rPr>
          <w:szCs w:val="24"/>
        </w:rPr>
      </w:pPr>
      <w:r w:rsidRPr="007F2EB3">
        <w:rPr>
          <w:szCs w:val="24"/>
        </w:rPr>
        <w:t xml:space="preserve">1. </w:t>
      </w:r>
      <w:r w:rsidR="00F32632" w:rsidRPr="007F2EB3">
        <w:rPr>
          <w:rFonts w:eastAsia="+mn-ea"/>
          <w:bCs/>
          <w:szCs w:val="24"/>
          <w:lang w:eastAsia="en-GB"/>
        </w:rPr>
        <w:t>Akıldışı performans inançları cinsiyet değişkenine göre farklılık gösterir.</w:t>
      </w:r>
    </w:p>
    <w:p w14:paraId="6CEADE5F" w14:textId="77777777" w:rsidR="00751A92" w:rsidRPr="007F2EB3" w:rsidRDefault="00751A92" w:rsidP="007F2EB3">
      <w:pPr>
        <w:pStyle w:val="ListeParagraf"/>
        <w:spacing w:before="120" w:after="120" w:line="360" w:lineRule="auto"/>
        <w:ind w:left="360"/>
        <w:contextualSpacing w:val="0"/>
        <w:jc w:val="both"/>
        <w:rPr>
          <w:szCs w:val="24"/>
        </w:rPr>
      </w:pPr>
      <w:r w:rsidRPr="007F2EB3">
        <w:rPr>
          <w:szCs w:val="24"/>
        </w:rPr>
        <w:t xml:space="preserve">2. </w:t>
      </w:r>
      <w:r w:rsidR="00F32632" w:rsidRPr="007F2EB3">
        <w:rPr>
          <w:rFonts w:eastAsia="+mn-ea"/>
          <w:bCs/>
          <w:szCs w:val="24"/>
          <w:lang w:eastAsia="en-GB"/>
        </w:rPr>
        <w:t>Akıldışı performans inançları</w:t>
      </w:r>
      <w:r w:rsidRPr="007F2EB3">
        <w:rPr>
          <w:szCs w:val="24"/>
        </w:rPr>
        <w:t xml:space="preserve"> </w:t>
      </w:r>
      <w:r w:rsidR="00F32632" w:rsidRPr="007F2EB3">
        <w:rPr>
          <w:szCs w:val="24"/>
        </w:rPr>
        <w:t>spor yaşı değişkenine göre farklılık gösterir.</w:t>
      </w:r>
    </w:p>
    <w:p w14:paraId="0961CC8A" w14:textId="77777777" w:rsidR="00751A92" w:rsidRPr="007F2EB3" w:rsidRDefault="009916E6" w:rsidP="007F2EB3">
      <w:pPr>
        <w:pStyle w:val="ListeParagraf"/>
        <w:spacing w:before="120" w:after="120" w:line="360" w:lineRule="auto"/>
        <w:ind w:left="360"/>
        <w:contextualSpacing w:val="0"/>
        <w:jc w:val="both"/>
        <w:rPr>
          <w:szCs w:val="24"/>
        </w:rPr>
      </w:pPr>
      <w:r w:rsidRPr="007F2EB3">
        <w:rPr>
          <w:szCs w:val="24"/>
        </w:rPr>
        <w:lastRenderedPageBreak/>
        <w:t>3</w:t>
      </w:r>
      <w:r w:rsidR="00751A92" w:rsidRPr="007F2EB3">
        <w:rPr>
          <w:szCs w:val="24"/>
        </w:rPr>
        <w:t xml:space="preserve">. </w:t>
      </w:r>
      <w:r w:rsidR="00F32632" w:rsidRPr="007F2EB3">
        <w:rPr>
          <w:rFonts w:eastAsia="+mn-ea"/>
          <w:bCs/>
          <w:szCs w:val="24"/>
          <w:lang w:eastAsia="en-GB"/>
        </w:rPr>
        <w:t>Akıldışı performans inançları eğitim durumu değişkenine göre farklılık gösterir.</w:t>
      </w:r>
    </w:p>
    <w:p w14:paraId="07F07E83" w14:textId="77777777" w:rsidR="00751A92" w:rsidRPr="007F2EB3" w:rsidRDefault="009916E6" w:rsidP="007F2EB3">
      <w:pPr>
        <w:pStyle w:val="ListeParagraf"/>
        <w:spacing w:before="120" w:after="120" w:line="360" w:lineRule="auto"/>
        <w:ind w:left="360"/>
        <w:contextualSpacing w:val="0"/>
        <w:jc w:val="both"/>
        <w:rPr>
          <w:szCs w:val="24"/>
        </w:rPr>
      </w:pPr>
      <w:r w:rsidRPr="007F2EB3">
        <w:rPr>
          <w:szCs w:val="24"/>
        </w:rPr>
        <w:t>4</w:t>
      </w:r>
      <w:r w:rsidR="00751A92" w:rsidRPr="007F2EB3">
        <w:rPr>
          <w:szCs w:val="24"/>
        </w:rPr>
        <w:t xml:space="preserve">. </w:t>
      </w:r>
      <w:r w:rsidR="00F32632" w:rsidRPr="007F2EB3">
        <w:rPr>
          <w:rFonts w:eastAsia="+mn-ea"/>
          <w:bCs/>
          <w:szCs w:val="24"/>
          <w:lang w:eastAsia="en-GB"/>
        </w:rPr>
        <w:t>Akıldışı performans inançları</w:t>
      </w:r>
      <w:r w:rsidR="00F32632" w:rsidRPr="007F2EB3">
        <w:rPr>
          <w:szCs w:val="24"/>
        </w:rPr>
        <w:t xml:space="preserve"> </w:t>
      </w:r>
      <w:r w:rsidRPr="007F2EB3">
        <w:rPr>
          <w:szCs w:val="24"/>
        </w:rPr>
        <w:t>en yüksek</w:t>
      </w:r>
      <w:r w:rsidR="00F32632" w:rsidRPr="007F2EB3">
        <w:rPr>
          <w:szCs w:val="24"/>
        </w:rPr>
        <w:t xml:space="preserve"> sportif başarı </w:t>
      </w:r>
      <w:r w:rsidRPr="007F2EB3">
        <w:rPr>
          <w:szCs w:val="24"/>
        </w:rPr>
        <w:t>düzeyine</w:t>
      </w:r>
      <w:r w:rsidR="00F32632" w:rsidRPr="007F2EB3">
        <w:rPr>
          <w:szCs w:val="24"/>
        </w:rPr>
        <w:t xml:space="preserve"> göre farklılık gösterir.</w:t>
      </w:r>
    </w:p>
    <w:p w14:paraId="303219CB" w14:textId="77777777" w:rsidR="00F32632" w:rsidRPr="007F2EB3" w:rsidRDefault="009916E6" w:rsidP="007F2EB3">
      <w:pPr>
        <w:pStyle w:val="ListeParagraf"/>
        <w:spacing w:before="120" w:after="120" w:line="360" w:lineRule="auto"/>
        <w:ind w:left="360"/>
        <w:contextualSpacing w:val="0"/>
        <w:jc w:val="both"/>
        <w:rPr>
          <w:szCs w:val="24"/>
        </w:rPr>
      </w:pPr>
      <w:r w:rsidRPr="007F2EB3">
        <w:rPr>
          <w:szCs w:val="24"/>
        </w:rPr>
        <w:t>5</w:t>
      </w:r>
      <w:r w:rsidR="00751A92" w:rsidRPr="007F2EB3">
        <w:rPr>
          <w:szCs w:val="24"/>
        </w:rPr>
        <w:t xml:space="preserve">. </w:t>
      </w:r>
      <w:r w:rsidR="00F32632" w:rsidRPr="007F2EB3">
        <w:rPr>
          <w:rFonts w:eastAsia="+mn-ea"/>
          <w:bCs/>
          <w:szCs w:val="24"/>
          <w:lang w:eastAsia="en-GB"/>
        </w:rPr>
        <w:t>Akıldışı performans inançları</w:t>
      </w:r>
      <w:r w:rsidR="00F32632" w:rsidRPr="007F2EB3">
        <w:rPr>
          <w:szCs w:val="24"/>
        </w:rPr>
        <w:t xml:space="preserve"> ile cinsiyet değişkeni arasında istatistiksel olarak anlamlı bir ilişki vardır.</w:t>
      </w:r>
    </w:p>
    <w:p w14:paraId="0D144F0D" w14:textId="77777777" w:rsidR="00F32632" w:rsidRPr="007F2EB3" w:rsidRDefault="00F32632" w:rsidP="007F2EB3">
      <w:pPr>
        <w:pStyle w:val="ListeParagraf"/>
        <w:spacing w:before="120" w:after="120" w:line="360" w:lineRule="auto"/>
        <w:ind w:left="360"/>
        <w:contextualSpacing w:val="0"/>
        <w:jc w:val="both"/>
        <w:rPr>
          <w:szCs w:val="24"/>
        </w:rPr>
      </w:pPr>
      <w:r w:rsidRPr="007F2EB3">
        <w:rPr>
          <w:rFonts w:eastAsia="+mn-ea"/>
          <w:bCs/>
          <w:szCs w:val="24"/>
          <w:lang w:eastAsia="en-GB"/>
        </w:rPr>
        <w:t>6. Akıldışı performans inançları</w:t>
      </w:r>
      <w:r w:rsidRPr="007F2EB3">
        <w:rPr>
          <w:szCs w:val="24"/>
        </w:rPr>
        <w:t xml:space="preserve"> ile yaş değişkeni arasında istatistiksel olarak anlamlı bir ilişki vardır.</w:t>
      </w:r>
    </w:p>
    <w:p w14:paraId="5F295214" w14:textId="77777777" w:rsidR="00751A92" w:rsidRPr="007F2EB3" w:rsidRDefault="00F32632" w:rsidP="007F2EB3">
      <w:pPr>
        <w:pStyle w:val="ListeParagraf"/>
        <w:spacing w:before="120" w:after="120" w:line="360" w:lineRule="auto"/>
        <w:ind w:left="360"/>
        <w:contextualSpacing w:val="0"/>
        <w:jc w:val="both"/>
        <w:rPr>
          <w:szCs w:val="24"/>
        </w:rPr>
      </w:pPr>
      <w:r w:rsidRPr="007F2EB3">
        <w:rPr>
          <w:szCs w:val="24"/>
        </w:rPr>
        <w:t>7.</w:t>
      </w:r>
      <w:r w:rsidR="00751A92" w:rsidRPr="007F2EB3">
        <w:rPr>
          <w:szCs w:val="24"/>
        </w:rPr>
        <w:t xml:space="preserve"> </w:t>
      </w:r>
      <w:r w:rsidRPr="007F2EB3">
        <w:rPr>
          <w:rFonts w:eastAsia="+mn-ea"/>
          <w:bCs/>
          <w:szCs w:val="24"/>
          <w:lang w:eastAsia="en-GB"/>
        </w:rPr>
        <w:t>Akıldışı performans inançları</w:t>
      </w:r>
      <w:r w:rsidRPr="007F2EB3">
        <w:rPr>
          <w:szCs w:val="24"/>
        </w:rPr>
        <w:t xml:space="preserve"> ile spor yaşı değişkeni arasında istatistiksel olarak anlamlı bir ilişki vardır.</w:t>
      </w:r>
    </w:p>
    <w:p w14:paraId="4F3EB77C" w14:textId="77777777" w:rsidR="00F32632" w:rsidRPr="007F2EB3" w:rsidRDefault="00F32632" w:rsidP="007F2EB3">
      <w:pPr>
        <w:pStyle w:val="ListeParagraf"/>
        <w:spacing w:before="120" w:after="120" w:line="360" w:lineRule="auto"/>
        <w:ind w:left="360"/>
        <w:contextualSpacing w:val="0"/>
        <w:jc w:val="both"/>
        <w:rPr>
          <w:szCs w:val="24"/>
        </w:rPr>
      </w:pPr>
      <w:r w:rsidRPr="007F2EB3">
        <w:rPr>
          <w:szCs w:val="24"/>
        </w:rPr>
        <w:t xml:space="preserve">8. </w:t>
      </w:r>
      <w:r w:rsidRPr="007F2EB3">
        <w:rPr>
          <w:rFonts w:eastAsia="+mn-ea"/>
          <w:bCs/>
          <w:szCs w:val="24"/>
          <w:lang w:eastAsia="en-GB"/>
        </w:rPr>
        <w:t>Akıldışı performans inançları</w:t>
      </w:r>
      <w:r w:rsidRPr="007F2EB3">
        <w:rPr>
          <w:szCs w:val="24"/>
        </w:rPr>
        <w:t xml:space="preserve"> ile eğitim durumu değişkeni arasında istatistiksel olarak anlamlı bir ilişki vardır.</w:t>
      </w:r>
    </w:p>
    <w:p w14:paraId="3411F14E" w14:textId="77777777" w:rsidR="00F32632" w:rsidRPr="007F2EB3" w:rsidRDefault="00F32632" w:rsidP="007F2EB3">
      <w:pPr>
        <w:pStyle w:val="ListeParagraf"/>
        <w:spacing w:before="120" w:after="120" w:line="360" w:lineRule="auto"/>
        <w:ind w:left="360"/>
        <w:contextualSpacing w:val="0"/>
        <w:jc w:val="both"/>
        <w:rPr>
          <w:szCs w:val="24"/>
        </w:rPr>
      </w:pPr>
      <w:r w:rsidRPr="007F2EB3">
        <w:rPr>
          <w:szCs w:val="24"/>
        </w:rPr>
        <w:t xml:space="preserve">9. </w:t>
      </w:r>
      <w:r w:rsidRPr="007F2EB3">
        <w:rPr>
          <w:rFonts w:eastAsia="+mn-ea"/>
          <w:bCs/>
          <w:szCs w:val="24"/>
          <w:lang w:eastAsia="en-GB"/>
        </w:rPr>
        <w:t>Akıldışı performans inançları</w:t>
      </w:r>
      <w:r w:rsidRPr="007F2EB3">
        <w:rPr>
          <w:szCs w:val="24"/>
        </w:rPr>
        <w:t xml:space="preserve"> ile </w:t>
      </w:r>
      <w:r w:rsidR="009916E6" w:rsidRPr="007F2EB3">
        <w:rPr>
          <w:szCs w:val="24"/>
        </w:rPr>
        <w:t xml:space="preserve">en yüksek sportif başarı </w:t>
      </w:r>
      <w:r w:rsidRPr="007F2EB3">
        <w:rPr>
          <w:szCs w:val="24"/>
        </w:rPr>
        <w:t>d</w:t>
      </w:r>
      <w:r w:rsidR="009916E6" w:rsidRPr="007F2EB3">
        <w:rPr>
          <w:szCs w:val="24"/>
        </w:rPr>
        <w:t>üzeyi</w:t>
      </w:r>
      <w:r w:rsidRPr="007F2EB3">
        <w:rPr>
          <w:szCs w:val="24"/>
        </w:rPr>
        <w:t xml:space="preserve"> arasında istatistiksel olarak anlamlı bir ilişki vardır.</w:t>
      </w:r>
    </w:p>
    <w:p w14:paraId="2F630E56" w14:textId="77777777" w:rsidR="00C80436" w:rsidRDefault="00C80436" w:rsidP="007F2EB3">
      <w:pPr>
        <w:pStyle w:val="ListeParagraf"/>
        <w:spacing w:before="120" w:after="120" w:line="360" w:lineRule="auto"/>
        <w:ind w:left="360"/>
        <w:contextualSpacing w:val="0"/>
        <w:jc w:val="both"/>
        <w:rPr>
          <w:szCs w:val="24"/>
        </w:rPr>
      </w:pPr>
    </w:p>
    <w:p w14:paraId="066D3832" w14:textId="77777777" w:rsidR="007F2EB3" w:rsidRDefault="007F2EB3" w:rsidP="007F2EB3">
      <w:pPr>
        <w:pStyle w:val="ListeParagraf"/>
        <w:spacing w:before="120" w:after="120" w:line="360" w:lineRule="auto"/>
        <w:ind w:left="360"/>
        <w:contextualSpacing w:val="0"/>
        <w:jc w:val="both"/>
        <w:rPr>
          <w:szCs w:val="24"/>
        </w:rPr>
      </w:pPr>
    </w:p>
    <w:p w14:paraId="27117D81" w14:textId="77777777" w:rsidR="007F2EB3" w:rsidRDefault="007F2EB3" w:rsidP="007F2EB3">
      <w:pPr>
        <w:pStyle w:val="ListeParagraf"/>
        <w:spacing w:before="120" w:after="120" w:line="360" w:lineRule="auto"/>
        <w:ind w:left="360"/>
        <w:contextualSpacing w:val="0"/>
        <w:jc w:val="both"/>
        <w:rPr>
          <w:szCs w:val="24"/>
        </w:rPr>
      </w:pPr>
    </w:p>
    <w:p w14:paraId="65087F33" w14:textId="77777777" w:rsidR="007F2EB3" w:rsidRDefault="007F2EB3" w:rsidP="007F2EB3">
      <w:pPr>
        <w:pStyle w:val="ListeParagraf"/>
        <w:spacing w:before="120" w:after="120" w:line="360" w:lineRule="auto"/>
        <w:ind w:left="360"/>
        <w:contextualSpacing w:val="0"/>
        <w:jc w:val="both"/>
        <w:rPr>
          <w:szCs w:val="24"/>
        </w:rPr>
      </w:pPr>
    </w:p>
    <w:p w14:paraId="1204B05B" w14:textId="77777777" w:rsidR="007F2EB3" w:rsidRDefault="007F2EB3" w:rsidP="007F2EB3">
      <w:pPr>
        <w:pStyle w:val="ListeParagraf"/>
        <w:spacing w:before="120" w:after="120" w:line="360" w:lineRule="auto"/>
        <w:ind w:left="360"/>
        <w:contextualSpacing w:val="0"/>
        <w:jc w:val="both"/>
        <w:rPr>
          <w:szCs w:val="24"/>
        </w:rPr>
      </w:pPr>
    </w:p>
    <w:p w14:paraId="58EE4AF4" w14:textId="77777777" w:rsidR="007F2EB3" w:rsidRDefault="007F2EB3" w:rsidP="007F2EB3">
      <w:pPr>
        <w:pStyle w:val="ListeParagraf"/>
        <w:spacing w:before="120" w:after="120" w:line="360" w:lineRule="auto"/>
        <w:ind w:left="360"/>
        <w:contextualSpacing w:val="0"/>
        <w:jc w:val="both"/>
        <w:rPr>
          <w:szCs w:val="24"/>
        </w:rPr>
      </w:pPr>
    </w:p>
    <w:p w14:paraId="48BE5FD0" w14:textId="77777777" w:rsidR="007F2EB3" w:rsidRDefault="007F2EB3" w:rsidP="007F2EB3">
      <w:pPr>
        <w:pStyle w:val="ListeParagraf"/>
        <w:spacing w:before="120" w:after="120" w:line="360" w:lineRule="auto"/>
        <w:ind w:left="360"/>
        <w:contextualSpacing w:val="0"/>
        <w:jc w:val="both"/>
        <w:rPr>
          <w:szCs w:val="24"/>
        </w:rPr>
      </w:pPr>
    </w:p>
    <w:p w14:paraId="4A6E7AFD" w14:textId="77777777" w:rsidR="007F2EB3" w:rsidRDefault="007F2EB3" w:rsidP="007F2EB3">
      <w:pPr>
        <w:pStyle w:val="ListeParagraf"/>
        <w:spacing w:before="120" w:after="120" w:line="360" w:lineRule="auto"/>
        <w:ind w:left="360"/>
        <w:contextualSpacing w:val="0"/>
        <w:jc w:val="both"/>
        <w:rPr>
          <w:szCs w:val="24"/>
        </w:rPr>
      </w:pPr>
    </w:p>
    <w:p w14:paraId="0B71203E" w14:textId="77777777" w:rsidR="007F2EB3" w:rsidRDefault="007F2EB3" w:rsidP="007F2EB3">
      <w:pPr>
        <w:pStyle w:val="ListeParagraf"/>
        <w:spacing w:before="120" w:after="120" w:line="360" w:lineRule="auto"/>
        <w:ind w:left="360"/>
        <w:contextualSpacing w:val="0"/>
        <w:jc w:val="both"/>
        <w:rPr>
          <w:szCs w:val="24"/>
        </w:rPr>
      </w:pPr>
    </w:p>
    <w:p w14:paraId="0DEEA652" w14:textId="77777777" w:rsidR="007F2EB3" w:rsidRDefault="007F2EB3" w:rsidP="007F2EB3">
      <w:pPr>
        <w:pStyle w:val="ListeParagraf"/>
        <w:spacing w:before="120" w:after="120" w:line="360" w:lineRule="auto"/>
        <w:ind w:left="360"/>
        <w:contextualSpacing w:val="0"/>
        <w:jc w:val="both"/>
        <w:rPr>
          <w:szCs w:val="24"/>
        </w:rPr>
      </w:pPr>
    </w:p>
    <w:p w14:paraId="176F4952" w14:textId="77777777" w:rsidR="007F2EB3" w:rsidRDefault="007F2EB3" w:rsidP="007F2EB3">
      <w:pPr>
        <w:pStyle w:val="ListeParagraf"/>
        <w:spacing w:before="120" w:after="120" w:line="360" w:lineRule="auto"/>
        <w:ind w:left="360"/>
        <w:contextualSpacing w:val="0"/>
        <w:jc w:val="both"/>
        <w:rPr>
          <w:szCs w:val="24"/>
        </w:rPr>
      </w:pPr>
    </w:p>
    <w:p w14:paraId="235C84BD" w14:textId="77777777" w:rsidR="007F2EB3" w:rsidRDefault="007F2EB3" w:rsidP="007F2EB3">
      <w:pPr>
        <w:pStyle w:val="ListeParagraf"/>
        <w:spacing w:before="120" w:after="120" w:line="360" w:lineRule="auto"/>
        <w:ind w:left="360"/>
        <w:contextualSpacing w:val="0"/>
        <w:jc w:val="both"/>
        <w:rPr>
          <w:szCs w:val="24"/>
        </w:rPr>
      </w:pPr>
    </w:p>
    <w:p w14:paraId="2F5D181C" w14:textId="77777777" w:rsidR="007F2EB3" w:rsidRDefault="007F2EB3" w:rsidP="007F2EB3">
      <w:pPr>
        <w:pStyle w:val="ListeParagraf"/>
        <w:spacing w:before="120" w:after="120" w:line="360" w:lineRule="auto"/>
        <w:ind w:left="360"/>
        <w:contextualSpacing w:val="0"/>
        <w:jc w:val="both"/>
        <w:rPr>
          <w:szCs w:val="24"/>
        </w:rPr>
      </w:pPr>
    </w:p>
    <w:p w14:paraId="2172AEA9" w14:textId="77777777" w:rsidR="007F2EB3" w:rsidRDefault="007F2EB3" w:rsidP="007F2EB3">
      <w:pPr>
        <w:pStyle w:val="ListeParagraf"/>
        <w:spacing w:before="120" w:after="120" w:line="360" w:lineRule="auto"/>
        <w:ind w:left="360"/>
        <w:contextualSpacing w:val="0"/>
        <w:jc w:val="both"/>
        <w:rPr>
          <w:szCs w:val="24"/>
        </w:rPr>
      </w:pPr>
    </w:p>
    <w:p w14:paraId="47A33D9F" w14:textId="77777777" w:rsidR="007F2EB3" w:rsidRPr="007F2EB3" w:rsidRDefault="007F2EB3" w:rsidP="007F2EB3">
      <w:pPr>
        <w:pStyle w:val="ListeParagraf"/>
        <w:spacing w:before="120" w:after="120" w:line="360" w:lineRule="auto"/>
        <w:ind w:left="360"/>
        <w:contextualSpacing w:val="0"/>
        <w:jc w:val="both"/>
        <w:rPr>
          <w:szCs w:val="24"/>
        </w:rPr>
      </w:pPr>
    </w:p>
    <w:p w14:paraId="0629BA49" w14:textId="77777777" w:rsidR="003A062C" w:rsidRPr="007F2EB3" w:rsidRDefault="003A062C" w:rsidP="007F2EB3">
      <w:pPr>
        <w:pStyle w:val="a"/>
        <w:spacing w:before="120" w:after="120"/>
      </w:pPr>
      <w:bookmarkStart w:id="15" w:name="_Toc124015801"/>
      <w:r w:rsidRPr="007F2EB3">
        <w:lastRenderedPageBreak/>
        <w:t>2. GENEL BİLGİLER</w:t>
      </w:r>
      <w:bookmarkEnd w:id="15"/>
    </w:p>
    <w:p w14:paraId="09DC291C" w14:textId="77777777" w:rsidR="00E3678C" w:rsidRPr="007F2EB3" w:rsidRDefault="00E3678C" w:rsidP="007F2EB3">
      <w:pPr>
        <w:spacing w:before="120" w:after="120" w:line="360" w:lineRule="auto"/>
        <w:jc w:val="center"/>
        <w:rPr>
          <w:b/>
          <w:szCs w:val="24"/>
        </w:rPr>
      </w:pPr>
    </w:p>
    <w:p w14:paraId="5E21DF8D" w14:textId="77777777" w:rsidR="00E3678C" w:rsidRPr="007F2EB3" w:rsidRDefault="00E3678C" w:rsidP="007F2EB3">
      <w:pPr>
        <w:spacing w:before="120" w:after="120" w:line="360" w:lineRule="auto"/>
        <w:jc w:val="center"/>
        <w:rPr>
          <w:b/>
          <w:szCs w:val="24"/>
        </w:rPr>
      </w:pPr>
    </w:p>
    <w:p w14:paraId="548A0FE5" w14:textId="77777777" w:rsidR="00873351" w:rsidRPr="007F2EB3" w:rsidRDefault="00873351" w:rsidP="007F2EB3">
      <w:pPr>
        <w:pStyle w:val="a1"/>
        <w:spacing w:before="120" w:after="120"/>
        <w:rPr>
          <w:b/>
          <w:bCs/>
          <w:color w:val="000000"/>
        </w:rPr>
      </w:pPr>
      <w:bookmarkStart w:id="16" w:name="_Toc124015802"/>
      <w:r w:rsidRPr="007F2EB3">
        <w:rPr>
          <w:b/>
        </w:rPr>
        <w:t xml:space="preserve">2.1. </w:t>
      </w:r>
      <w:r w:rsidR="00A23652" w:rsidRPr="007F2EB3">
        <w:rPr>
          <w:b/>
        </w:rPr>
        <w:t>Akıl</w:t>
      </w:r>
      <w:r w:rsidR="00D87801" w:rsidRPr="007F2EB3">
        <w:rPr>
          <w:b/>
        </w:rPr>
        <w:t xml:space="preserve"> D</w:t>
      </w:r>
      <w:r w:rsidR="00A23652" w:rsidRPr="007F2EB3">
        <w:rPr>
          <w:b/>
        </w:rPr>
        <w:t>ışı İnançlar</w:t>
      </w:r>
      <w:bookmarkEnd w:id="16"/>
      <w:r w:rsidRPr="007F2EB3">
        <w:rPr>
          <w:b/>
          <w:bCs/>
          <w:color w:val="000000"/>
        </w:rPr>
        <w:t xml:space="preserve"> </w:t>
      </w:r>
    </w:p>
    <w:p w14:paraId="4F909EB4" w14:textId="77777777" w:rsidR="00873351" w:rsidRPr="007F2EB3" w:rsidRDefault="00873351" w:rsidP="007F2EB3">
      <w:pPr>
        <w:spacing w:before="120" w:after="120" w:line="360" w:lineRule="auto"/>
        <w:jc w:val="both"/>
        <w:rPr>
          <w:rFonts w:eastAsia="Times New Roman"/>
          <w:b/>
          <w:bCs/>
          <w:color w:val="000000"/>
          <w:szCs w:val="24"/>
          <w:lang w:eastAsia="ar-SA"/>
        </w:rPr>
      </w:pPr>
    </w:p>
    <w:p w14:paraId="7A254969" w14:textId="17520592" w:rsidR="00E3678C" w:rsidRPr="007F2EB3" w:rsidRDefault="00EF659B" w:rsidP="007F2EB3">
      <w:pPr>
        <w:spacing w:before="120" w:after="120" w:line="360" w:lineRule="auto"/>
        <w:ind w:firstLine="708"/>
        <w:jc w:val="both"/>
        <w:rPr>
          <w:szCs w:val="24"/>
        </w:rPr>
      </w:pPr>
      <w:r w:rsidRPr="007F2EB3">
        <w:rPr>
          <w:szCs w:val="24"/>
        </w:rPr>
        <w:t xml:space="preserve">Bireylerin yaşamlarını ve psikolojik sağlık durumlarının değerlendirilmesi amacıyla akıl dışı inançların belirlenmesi ve değerlendirilmesi önemli bir yere sahiptir. İnsanların çevrelerine karşı gösterdikleri anlam ve yorum, onların duygusal ve davranışsal tepkileri hakkında bilgi sahibi olunmasına olanak tanımaktadır. </w:t>
      </w:r>
      <w:r w:rsidR="00EA52F2" w:rsidRPr="007F2EB3">
        <w:rPr>
          <w:szCs w:val="24"/>
        </w:rPr>
        <w:t>Bu anlam ve yorumlar bazen düşünce yanlışlıklarını içerir (</w:t>
      </w:r>
      <w:proofErr w:type="spellStart"/>
      <w:r w:rsidR="00974FB5" w:rsidRPr="007F2EB3">
        <w:rPr>
          <w:szCs w:val="24"/>
        </w:rPr>
        <w:t>Bulğur</w:t>
      </w:r>
      <w:proofErr w:type="spellEnd"/>
      <w:r w:rsidR="00EA52F2" w:rsidRPr="007F2EB3">
        <w:rPr>
          <w:szCs w:val="24"/>
        </w:rPr>
        <w:t xml:space="preserve">, 2017). </w:t>
      </w:r>
      <w:r w:rsidR="00CF04CC" w:rsidRPr="007F2EB3">
        <w:rPr>
          <w:szCs w:val="24"/>
        </w:rPr>
        <w:t>Akıl dışı</w:t>
      </w:r>
      <w:r w:rsidR="00A23652" w:rsidRPr="007F2EB3">
        <w:rPr>
          <w:szCs w:val="24"/>
        </w:rPr>
        <w:t xml:space="preserve"> inançlar; gerçeğe aykırı olan yanlış çıkarımları ve bu çıkarımların </w:t>
      </w:r>
      <w:proofErr w:type="spellStart"/>
      <w:r w:rsidR="00A23652" w:rsidRPr="007F2EB3">
        <w:rPr>
          <w:szCs w:val="24"/>
        </w:rPr>
        <w:t>genellenmesini</w:t>
      </w:r>
      <w:proofErr w:type="spellEnd"/>
      <w:r w:rsidR="00A23652" w:rsidRPr="007F2EB3">
        <w:rPr>
          <w:szCs w:val="24"/>
        </w:rPr>
        <w:t xml:space="preserve"> içeren, katı ve değişmeye dirençli olan inançlar olarak tanımlanmaktadır (</w:t>
      </w:r>
      <w:proofErr w:type="spellStart"/>
      <w:r w:rsidR="00A23652" w:rsidRPr="007F2EB3">
        <w:rPr>
          <w:szCs w:val="24"/>
        </w:rPr>
        <w:t>Dryden</w:t>
      </w:r>
      <w:proofErr w:type="spellEnd"/>
      <w:r w:rsidR="00A23652" w:rsidRPr="007F2EB3">
        <w:rPr>
          <w:szCs w:val="24"/>
        </w:rPr>
        <w:t xml:space="preserve"> ve </w:t>
      </w:r>
      <w:proofErr w:type="spellStart"/>
      <w:r w:rsidR="00A23652" w:rsidRPr="007F2EB3">
        <w:rPr>
          <w:szCs w:val="24"/>
        </w:rPr>
        <w:t>Branch</w:t>
      </w:r>
      <w:proofErr w:type="spellEnd"/>
      <w:r w:rsidR="00A23652" w:rsidRPr="007F2EB3">
        <w:rPr>
          <w:szCs w:val="24"/>
        </w:rPr>
        <w:t xml:space="preserve">, 2008). </w:t>
      </w:r>
      <w:proofErr w:type="spellStart"/>
      <w:r w:rsidR="00A23652" w:rsidRPr="007F2EB3">
        <w:rPr>
          <w:szCs w:val="24"/>
        </w:rPr>
        <w:t>Ellis</w:t>
      </w:r>
      <w:proofErr w:type="spellEnd"/>
      <w:r w:rsidR="00A23652" w:rsidRPr="007F2EB3">
        <w:rPr>
          <w:szCs w:val="24"/>
        </w:rPr>
        <w:t xml:space="preserve"> (1995)</w:t>
      </w:r>
      <w:r w:rsidR="00EA52F2" w:rsidRPr="007F2EB3">
        <w:rPr>
          <w:szCs w:val="24"/>
        </w:rPr>
        <w:t xml:space="preserve">’e göre </w:t>
      </w:r>
      <w:r w:rsidR="00D87801" w:rsidRPr="007F2EB3">
        <w:rPr>
          <w:szCs w:val="24"/>
        </w:rPr>
        <w:t>b</w:t>
      </w:r>
      <w:r w:rsidR="00A23652" w:rsidRPr="007F2EB3">
        <w:rPr>
          <w:szCs w:val="24"/>
        </w:rPr>
        <w:t xml:space="preserve">ireylerin temel amaçlarını gerçekleştirmelerini, hayatta kalmalarını ve mutluluğunu engelleyen inançlardır. </w:t>
      </w:r>
      <w:proofErr w:type="spellStart"/>
      <w:r w:rsidR="00D87801" w:rsidRPr="007F2EB3">
        <w:rPr>
          <w:szCs w:val="24"/>
        </w:rPr>
        <w:t>Türkçapar</w:t>
      </w:r>
      <w:proofErr w:type="spellEnd"/>
      <w:r w:rsidR="00D87801" w:rsidRPr="007F2EB3">
        <w:rPr>
          <w:szCs w:val="24"/>
        </w:rPr>
        <w:t xml:space="preserve"> (2011) akıl dışı inançları; kendiliğinden ortaya çıkan, zihninin akışı içerisinde mevcut olan ve sıklıkla fark edilemeyen düşünceler şeklinde ifade ederken </w:t>
      </w:r>
      <w:r w:rsidR="00901C5E" w:rsidRPr="007F2EB3">
        <w:rPr>
          <w:szCs w:val="24"/>
        </w:rPr>
        <w:t>Orta kale</w:t>
      </w:r>
      <w:r w:rsidR="00D87801" w:rsidRPr="007F2EB3">
        <w:rPr>
          <w:szCs w:val="24"/>
        </w:rPr>
        <w:t xml:space="preserve"> (2008) ise uzun yıllar, sıklıkla uygulanan ve tekrarlanan alışkanlıklar şeklinde tanımlar. Literatürde yer alan kimi </w:t>
      </w:r>
      <w:r w:rsidR="00A23652" w:rsidRPr="007F2EB3">
        <w:rPr>
          <w:szCs w:val="24"/>
        </w:rPr>
        <w:t xml:space="preserve">kaynaklarda </w:t>
      </w:r>
      <w:r w:rsidR="00CF04CC" w:rsidRPr="007F2EB3">
        <w:rPr>
          <w:szCs w:val="24"/>
        </w:rPr>
        <w:t>akıl dışı</w:t>
      </w:r>
      <w:r w:rsidR="00D87801" w:rsidRPr="007F2EB3">
        <w:rPr>
          <w:szCs w:val="24"/>
        </w:rPr>
        <w:t xml:space="preserve"> </w:t>
      </w:r>
      <w:r w:rsidR="00A23652" w:rsidRPr="007F2EB3">
        <w:rPr>
          <w:szCs w:val="24"/>
        </w:rPr>
        <w:t>inançlar, mantık dışı ve irrasyone</w:t>
      </w:r>
      <w:r w:rsidR="00D87801" w:rsidRPr="007F2EB3">
        <w:rPr>
          <w:szCs w:val="24"/>
        </w:rPr>
        <w:t>l kavramlarıyla da ifade edilebilmektedir</w:t>
      </w:r>
      <w:r w:rsidR="00A23652" w:rsidRPr="007F2EB3">
        <w:rPr>
          <w:szCs w:val="24"/>
        </w:rPr>
        <w:t xml:space="preserve">. </w:t>
      </w:r>
      <w:r w:rsidR="00D87801" w:rsidRPr="007F2EB3">
        <w:rPr>
          <w:szCs w:val="24"/>
        </w:rPr>
        <w:t xml:space="preserve">Örneğin </w:t>
      </w:r>
      <w:proofErr w:type="spellStart"/>
      <w:r w:rsidR="00D87801" w:rsidRPr="007F2EB3">
        <w:rPr>
          <w:szCs w:val="24"/>
        </w:rPr>
        <w:t>Corey</w:t>
      </w:r>
      <w:proofErr w:type="spellEnd"/>
      <w:r w:rsidR="00D87801" w:rsidRPr="007F2EB3">
        <w:rPr>
          <w:szCs w:val="24"/>
        </w:rPr>
        <w:t xml:space="preserve"> (2008), i</w:t>
      </w:r>
      <w:r w:rsidR="00A23652" w:rsidRPr="007F2EB3">
        <w:rPr>
          <w:szCs w:val="24"/>
        </w:rPr>
        <w:t>rrasyonelliği mantık dışı inanç olarak tanımlar.</w:t>
      </w:r>
      <w:r w:rsidR="00CA0073" w:rsidRPr="007F2EB3">
        <w:rPr>
          <w:szCs w:val="24"/>
        </w:rPr>
        <w:t xml:space="preserve"> </w:t>
      </w:r>
    </w:p>
    <w:p w14:paraId="037E422D" w14:textId="77777777" w:rsidR="00531F0B" w:rsidRPr="007F2EB3" w:rsidRDefault="004703CC" w:rsidP="007F2EB3">
      <w:pPr>
        <w:spacing w:before="120" w:after="120" w:line="360" w:lineRule="auto"/>
        <w:ind w:firstLine="708"/>
        <w:jc w:val="both"/>
        <w:rPr>
          <w:szCs w:val="24"/>
        </w:rPr>
      </w:pPr>
      <w:r w:rsidRPr="007F2EB3">
        <w:rPr>
          <w:szCs w:val="24"/>
        </w:rPr>
        <w:t xml:space="preserve">İnsanın gelişim dönemlerindeki biliş, duygu ve davranışın karşılıklı ilişkisine dair araştırmalar yapılmış, kuramlar geliştirilmiştir ve </w:t>
      </w:r>
      <w:proofErr w:type="spellStart"/>
      <w:r w:rsidR="00974FB5" w:rsidRPr="007F2EB3">
        <w:rPr>
          <w:szCs w:val="24"/>
        </w:rPr>
        <w:t>Bulğur</w:t>
      </w:r>
      <w:proofErr w:type="spellEnd"/>
      <w:r w:rsidRPr="007F2EB3">
        <w:rPr>
          <w:szCs w:val="24"/>
        </w:rPr>
        <w:t xml:space="preserve"> (2017)’a göre bu kuramlardan birisi de </w:t>
      </w:r>
      <w:proofErr w:type="spellStart"/>
      <w:r w:rsidRPr="007F2EB3">
        <w:rPr>
          <w:szCs w:val="24"/>
        </w:rPr>
        <w:t>Ellis</w:t>
      </w:r>
      <w:proofErr w:type="spellEnd"/>
      <w:r w:rsidR="00974FB5" w:rsidRPr="007F2EB3">
        <w:rPr>
          <w:szCs w:val="24"/>
        </w:rPr>
        <w:t xml:space="preserve"> (1994)</w:t>
      </w:r>
      <w:r w:rsidRPr="007F2EB3">
        <w:rPr>
          <w:szCs w:val="24"/>
        </w:rPr>
        <w:t>’</w:t>
      </w:r>
      <w:r w:rsidR="00974FB5" w:rsidRPr="007F2EB3">
        <w:rPr>
          <w:szCs w:val="24"/>
        </w:rPr>
        <w:t>e</w:t>
      </w:r>
      <w:r w:rsidRPr="007F2EB3">
        <w:rPr>
          <w:szCs w:val="24"/>
        </w:rPr>
        <w:t xml:space="preserve"> ait “Akılcı Duygusal Davranışsal Terapi” (ADDT) kuramıdır. </w:t>
      </w:r>
      <w:proofErr w:type="spellStart"/>
      <w:r w:rsidRPr="007F2EB3">
        <w:rPr>
          <w:szCs w:val="24"/>
        </w:rPr>
        <w:t>ADDT’ye</w:t>
      </w:r>
      <w:proofErr w:type="spellEnd"/>
      <w:r w:rsidRPr="007F2EB3">
        <w:rPr>
          <w:szCs w:val="24"/>
        </w:rPr>
        <w:t xml:space="preserve"> göre, akılcı olan ve akılcı olmayan inanç potansiyeline insanlar doğarken sahiptir anlayışı</w:t>
      </w:r>
      <w:r w:rsidR="0029723C" w:rsidRPr="007F2EB3">
        <w:rPr>
          <w:szCs w:val="24"/>
        </w:rPr>
        <w:t xml:space="preserve"> (</w:t>
      </w:r>
      <w:proofErr w:type="spellStart"/>
      <w:r w:rsidR="0029723C" w:rsidRPr="007F2EB3">
        <w:rPr>
          <w:szCs w:val="24"/>
        </w:rPr>
        <w:t>Çivitçi</w:t>
      </w:r>
      <w:proofErr w:type="spellEnd"/>
      <w:r w:rsidR="0029723C" w:rsidRPr="007F2EB3">
        <w:rPr>
          <w:szCs w:val="24"/>
        </w:rPr>
        <w:t xml:space="preserve"> </w:t>
      </w:r>
      <w:r w:rsidR="000A75E0" w:rsidRPr="007F2EB3">
        <w:rPr>
          <w:szCs w:val="24"/>
        </w:rPr>
        <w:t>ve diğerleri</w:t>
      </w:r>
      <w:r w:rsidR="0029723C" w:rsidRPr="007F2EB3">
        <w:rPr>
          <w:szCs w:val="24"/>
        </w:rPr>
        <w:t>, 2014)</w:t>
      </w:r>
      <w:r w:rsidRPr="007F2EB3">
        <w:rPr>
          <w:szCs w:val="24"/>
        </w:rPr>
        <w:t>,</w:t>
      </w:r>
      <w:r w:rsidR="0029723C" w:rsidRPr="007F2EB3">
        <w:rPr>
          <w:szCs w:val="24"/>
        </w:rPr>
        <w:t xml:space="preserve"> </w:t>
      </w:r>
      <w:r w:rsidRPr="007F2EB3">
        <w:rPr>
          <w:szCs w:val="24"/>
        </w:rPr>
        <w:t xml:space="preserve">insanın düşünsel yapısındaki ikileme işaret etmektedir. </w:t>
      </w:r>
      <w:r w:rsidR="0029723C" w:rsidRPr="007F2EB3">
        <w:rPr>
          <w:szCs w:val="24"/>
        </w:rPr>
        <w:t xml:space="preserve">Bu ikilemin edinimine dair </w:t>
      </w:r>
      <w:proofErr w:type="spellStart"/>
      <w:r w:rsidR="0029723C" w:rsidRPr="007F2EB3">
        <w:rPr>
          <w:szCs w:val="24"/>
        </w:rPr>
        <w:t>Corey</w:t>
      </w:r>
      <w:proofErr w:type="spellEnd"/>
      <w:r w:rsidR="0029723C" w:rsidRPr="007F2EB3">
        <w:rPr>
          <w:szCs w:val="24"/>
        </w:rPr>
        <w:t xml:space="preserve"> (2008)’in Adler’e dayandırdığı görüşe göre;</w:t>
      </w:r>
      <w:r w:rsidRPr="007F2EB3">
        <w:rPr>
          <w:szCs w:val="24"/>
        </w:rPr>
        <w:t xml:space="preserve"> insanın doğumundan sonra kendisi için önemli bulduğu kişilerden irrasyonel inançları öğrendiğini, bununla birlikte kendi kendimize batıl inançlar ve irrasyonel dogma</w:t>
      </w:r>
      <w:r w:rsidR="0029723C" w:rsidRPr="007F2EB3">
        <w:rPr>
          <w:szCs w:val="24"/>
        </w:rPr>
        <w:t>lar yarattığımızı belirtmiştir</w:t>
      </w:r>
      <w:r w:rsidRPr="007F2EB3">
        <w:rPr>
          <w:szCs w:val="24"/>
        </w:rPr>
        <w:t>.</w:t>
      </w:r>
      <w:r w:rsidR="0029723C" w:rsidRPr="007F2EB3">
        <w:rPr>
          <w:szCs w:val="24"/>
        </w:rPr>
        <w:t xml:space="preserve"> </w:t>
      </w:r>
    </w:p>
    <w:p w14:paraId="1DBD63BC" w14:textId="77777777" w:rsidR="00531F0B" w:rsidRPr="007F2EB3" w:rsidRDefault="00974FB5" w:rsidP="007F2EB3">
      <w:pPr>
        <w:spacing w:before="120" w:after="120" w:line="360" w:lineRule="auto"/>
        <w:ind w:firstLine="708"/>
        <w:jc w:val="both"/>
        <w:rPr>
          <w:szCs w:val="24"/>
        </w:rPr>
      </w:pPr>
      <w:proofErr w:type="spellStart"/>
      <w:r w:rsidRPr="007F2EB3">
        <w:rPr>
          <w:szCs w:val="24"/>
        </w:rPr>
        <w:t>Bulğur</w:t>
      </w:r>
      <w:proofErr w:type="spellEnd"/>
      <w:r w:rsidR="00531F0B" w:rsidRPr="007F2EB3">
        <w:rPr>
          <w:szCs w:val="24"/>
        </w:rPr>
        <w:t xml:space="preserve"> (2017)’un </w:t>
      </w:r>
      <w:proofErr w:type="spellStart"/>
      <w:r w:rsidR="00531F0B" w:rsidRPr="007F2EB3">
        <w:rPr>
          <w:szCs w:val="24"/>
        </w:rPr>
        <w:t>Ellis</w:t>
      </w:r>
      <w:proofErr w:type="spellEnd"/>
      <w:r w:rsidR="00531F0B" w:rsidRPr="007F2EB3">
        <w:rPr>
          <w:szCs w:val="24"/>
        </w:rPr>
        <w:t xml:space="preserve"> (1963)’den aktardığına göre </w:t>
      </w:r>
      <w:proofErr w:type="spellStart"/>
      <w:r w:rsidR="00531F0B" w:rsidRPr="007F2EB3">
        <w:rPr>
          <w:szCs w:val="24"/>
        </w:rPr>
        <w:t>ADDT’nin</w:t>
      </w:r>
      <w:proofErr w:type="spellEnd"/>
      <w:r w:rsidR="00531F0B" w:rsidRPr="007F2EB3">
        <w:rPr>
          <w:szCs w:val="24"/>
        </w:rPr>
        <w:t xml:space="preserve"> kuramsal çalışmalarının temelinde ele aldığı “Akıl dışı inançlar” şu şekilde sıralanmıştır:</w:t>
      </w:r>
    </w:p>
    <w:p w14:paraId="05A7DD4C" w14:textId="77777777" w:rsidR="00DC3225" w:rsidRPr="007F2EB3" w:rsidRDefault="00531F0B" w:rsidP="007F2EB3">
      <w:pPr>
        <w:spacing w:before="120" w:after="120" w:line="360" w:lineRule="auto"/>
        <w:jc w:val="both"/>
        <w:rPr>
          <w:szCs w:val="24"/>
        </w:rPr>
      </w:pPr>
      <w:r w:rsidRPr="007F2EB3">
        <w:rPr>
          <w:szCs w:val="24"/>
        </w:rPr>
        <w:lastRenderedPageBreak/>
        <w:t xml:space="preserve">1. Yetişkin bir insan olmak için, çevresinde önem verdiği insanlar tarafından onaylanmak ve sevilmek vazgeçilmez gerekliliktir. Sevilme gereksiniminin abartılı olması mantık dışı bir düşüncedir. </w:t>
      </w:r>
    </w:p>
    <w:p w14:paraId="13E1505A" w14:textId="461AE4DE" w:rsidR="00E54E17" w:rsidRPr="007F2EB3" w:rsidRDefault="00EF659B" w:rsidP="007F2EB3">
      <w:pPr>
        <w:spacing w:before="120" w:after="120" w:line="360" w:lineRule="auto"/>
        <w:ind w:firstLine="708"/>
        <w:jc w:val="both"/>
        <w:rPr>
          <w:szCs w:val="24"/>
        </w:rPr>
      </w:pPr>
      <w:r w:rsidRPr="007F2EB3">
        <w:rPr>
          <w:szCs w:val="24"/>
        </w:rPr>
        <w:t xml:space="preserve">Bu düşüncenin temelini, bireylerin her davranışının başkaları tarafından kabul edilip onaylanması ihtiyacı yatmaktadır. Bireyler kendilerine saygı duyulmasına odaklanmak ve sevilmeye odaklanması gerektiğini unutmamalıdır. Bu durum </w:t>
      </w:r>
      <w:r w:rsidR="00E54E17" w:rsidRPr="007F2EB3">
        <w:rPr>
          <w:szCs w:val="24"/>
        </w:rPr>
        <w:t>ulaşılamaz bir amaç olduğu için mantıkdışı bir düşünce</w:t>
      </w:r>
      <w:r w:rsidR="009E1BD6" w:rsidRPr="007F2EB3">
        <w:rPr>
          <w:szCs w:val="24"/>
        </w:rPr>
        <w:t xml:space="preserve"> olarak kabul edilmektedir</w:t>
      </w:r>
      <w:r w:rsidR="00E54E17" w:rsidRPr="007F2EB3">
        <w:rPr>
          <w:szCs w:val="24"/>
        </w:rPr>
        <w:t>. Çünkü birey bunu beklerse kendi kendini yönetemez, güvende hissedemez ve kendi benliğini tahrip eder</w:t>
      </w:r>
      <w:r w:rsidR="009E1BD6" w:rsidRPr="007F2EB3">
        <w:rPr>
          <w:szCs w:val="24"/>
        </w:rPr>
        <w:t xml:space="preserve"> (</w:t>
      </w:r>
      <w:proofErr w:type="spellStart"/>
      <w:r w:rsidR="009E1BD6" w:rsidRPr="007F2EB3">
        <w:rPr>
          <w:szCs w:val="24"/>
        </w:rPr>
        <w:t>Kartol</w:t>
      </w:r>
      <w:proofErr w:type="spellEnd"/>
      <w:r w:rsidR="009E1BD6" w:rsidRPr="007F2EB3">
        <w:rPr>
          <w:szCs w:val="24"/>
        </w:rPr>
        <w:t>, 2013)</w:t>
      </w:r>
    </w:p>
    <w:p w14:paraId="6EE3AB91" w14:textId="77777777" w:rsidR="007F2EB3" w:rsidRDefault="0051018B" w:rsidP="007F2EB3">
      <w:pPr>
        <w:spacing w:before="120" w:after="120" w:line="360" w:lineRule="auto"/>
        <w:jc w:val="both"/>
        <w:rPr>
          <w:szCs w:val="24"/>
        </w:rPr>
      </w:pPr>
      <w:r w:rsidRPr="007F2EB3">
        <w:rPr>
          <w:szCs w:val="24"/>
        </w:rPr>
        <w:t xml:space="preserve">2. Birey kendini önemli biri şeklinde tanımlamak istiyor ise, birden fazla alanda başarılı, yetenekli ve yeterli olması gerekmektedir. </w:t>
      </w:r>
    </w:p>
    <w:p w14:paraId="522D8173" w14:textId="67627251" w:rsidR="00531F0B" w:rsidRPr="007F2EB3" w:rsidRDefault="007F2EB3" w:rsidP="007F2EB3">
      <w:pPr>
        <w:spacing w:before="120" w:after="120" w:line="360" w:lineRule="auto"/>
        <w:ind w:firstLine="709"/>
        <w:jc w:val="both"/>
        <w:rPr>
          <w:szCs w:val="24"/>
        </w:rPr>
      </w:pPr>
      <w:r>
        <w:rPr>
          <w:szCs w:val="24"/>
        </w:rPr>
        <w:tab/>
      </w:r>
      <w:r>
        <w:rPr>
          <w:szCs w:val="24"/>
        </w:rPr>
        <w:tab/>
      </w:r>
      <w:r w:rsidR="0051018B" w:rsidRPr="007F2EB3">
        <w:rPr>
          <w:szCs w:val="24"/>
        </w:rPr>
        <w:tab/>
      </w:r>
      <w:r w:rsidR="0051018B" w:rsidRPr="007F2EB3">
        <w:rPr>
          <w:szCs w:val="24"/>
        </w:rPr>
        <w:tab/>
      </w:r>
      <w:r>
        <w:rPr>
          <w:szCs w:val="24"/>
        </w:rPr>
        <w:tab/>
      </w:r>
      <w:r>
        <w:rPr>
          <w:szCs w:val="24"/>
        </w:rPr>
        <w:tab/>
      </w:r>
      <w:r>
        <w:rPr>
          <w:szCs w:val="24"/>
        </w:rPr>
        <w:tab/>
      </w:r>
      <w:r w:rsidR="0051018B" w:rsidRPr="007F2EB3">
        <w:rPr>
          <w:szCs w:val="24"/>
        </w:rPr>
        <w:tab/>
        <w:t xml:space="preserve">Bireylerin, hayatları içerisinde yalnızca başarının olacağını düşünmesi realist bir yaklaşım değildir. Bireylerin kendilerini değerli olarak tanımlayabilmesi için yaptıkları her işte yeterli ve başarılı olması gerektiği düşüncesi bu inancı taşımasına olanak sağlamaktadır. Kişilerin hayatları boyunca yalnızca başarılı sonuçlara ulaşması </w:t>
      </w:r>
      <w:proofErr w:type="gramStart"/>
      <w:r w:rsidR="0051018B" w:rsidRPr="007F2EB3">
        <w:rPr>
          <w:szCs w:val="24"/>
        </w:rPr>
        <w:t>imkansız</w:t>
      </w:r>
      <w:proofErr w:type="gramEnd"/>
      <w:r w:rsidR="0051018B" w:rsidRPr="007F2EB3">
        <w:rPr>
          <w:szCs w:val="24"/>
        </w:rPr>
        <w:t xml:space="preserve"> bir düşüncedir. Sürekli başarıya ulaşılacağı düşüncesi kişilerin başarısızlıktan korkmalarını daimi kılmaktadır. Bireylerin bulundukları durumdan zevk alması tamamen engellenmekte ve yarışmacı </w:t>
      </w:r>
      <w:r w:rsidR="00E068C7" w:rsidRPr="007F2EB3">
        <w:rPr>
          <w:szCs w:val="24"/>
        </w:rPr>
        <w:t xml:space="preserve">bir tutum sergilemelerine yol açmaktadır </w:t>
      </w:r>
      <w:r w:rsidR="00E54E17" w:rsidRPr="007F2EB3">
        <w:rPr>
          <w:szCs w:val="24"/>
        </w:rPr>
        <w:t>(</w:t>
      </w:r>
      <w:proofErr w:type="spellStart"/>
      <w:r w:rsidR="00E54E17" w:rsidRPr="007F2EB3">
        <w:rPr>
          <w:szCs w:val="24"/>
        </w:rPr>
        <w:t>Kartol</w:t>
      </w:r>
      <w:proofErr w:type="spellEnd"/>
      <w:r w:rsidR="00E54E17" w:rsidRPr="007F2EB3">
        <w:rPr>
          <w:szCs w:val="24"/>
        </w:rPr>
        <w:t>, 2013).</w:t>
      </w:r>
    </w:p>
    <w:p w14:paraId="2964AD7E" w14:textId="5D04DCD7" w:rsidR="00E068C7" w:rsidRPr="007F2EB3" w:rsidRDefault="00E068C7" w:rsidP="007F2EB3">
      <w:pPr>
        <w:spacing w:before="120" w:after="120" w:line="360" w:lineRule="auto"/>
        <w:jc w:val="both"/>
        <w:rPr>
          <w:szCs w:val="24"/>
        </w:rPr>
      </w:pPr>
      <w:r w:rsidRPr="007F2EB3">
        <w:rPr>
          <w:szCs w:val="24"/>
        </w:rPr>
        <w:t xml:space="preserve">3. toplum içerisinde bazı bireyler kötü, tehlikeli ve aşağılık olarak sınıflandırılmakta ve yaptıkları eylemlerin tamamı cezalandırılmalı ve katı bir biçimde cezalandırılmalıdır. Bir eylemi doğru-yanlış, iyi-kötü şeklinde tanımlamak ve bu tanımlamanın yapılması için standart bir ölçünün olduğu düşüncesi doğru bir yaklaşım değildir ve herkesin hata yapabileceği görüşünün benimsenmesi gerekmektedir. </w:t>
      </w:r>
    </w:p>
    <w:p w14:paraId="72FBE8EA" w14:textId="38E0825E" w:rsidR="00E068C7" w:rsidRPr="007F2EB3" w:rsidRDefault="00E068C7" w:rsidP="007F2EB3">
      <w:pPr>
        <w:spacing w:before="120" w:after="120" w:line="360" w:lineRule="auto"/>
        <w:ind w:firstLine="709"/>
        <w:jc w:val="both"/>
        <w:rPr>
          <w:szCs w:val="24"/>
        </w:rPr>
      </w:pPr>
      <w:proofErr w:type="spellStart"/>
      <w:r w:rsidRPr="007F2EB3">
        <w:rPr>
          <w:szCs w:val="24"/>
        </w:rPr>
        <w:t>Kartol</w:t>
      </w:r>
      <w:proofErr w:type="spellEnd"/>
      <w:r w:rsidRPr="007F2EB3">
        <w:rPr>
          <w:szCs w:val="24"/>
        </w:rPr>
        <w:t xml:space="preserve"> (2013) yılında, keskin çizgilerle doğru ve yanlış tanımlaması yapılamayacağını, standart bir ölçüye göre tanımlama yapmanın </w:t>
      </w:r>
      <w:proofErr w:type="gramStart"/>
      <w:r w:rsidRPr="007F2EB3">
        <w:rPr>
          <w:szCs w:val="24"/>
        </w:rPr>
        <w:t>imkansız</w:t>
      </w:r>
      <w:proofErr w:type="gramEnd"/>
      <w:r w:rsidRPr="007F2EB3">
        <w:rPr>
          <w:szCs w:val="24"/>
        </w:rPr>
        <w:t xml:space="preserve"> olduğunu belirtmiştir. </w:t>
      </w:r>
      <w:r w:rsidR="00077CB8" w:rsidRPr="007F2EB3">
        <w:rPr>
          <w:szCs w:val="24"/>
        </w:rPr>
        <w:t xml:space="preserve">Her bireyin hata yapabilme potansiyeli olduğu unutulmamalıdır. Bireylerin yaptıkları hatalardan dolayı onları suçlamak veya cezalandırmak, bireyleri zeki ve duygusal açıdan dengeli hale gelmesine yol açmamaktadır. Bireyleri cezalandırmak onların yanlış davranışlara devam etmelerine ve hatta duygusal rahatsızlıklarının artmasına yol açmaktadır.  </w:t>
      </w:r>
    </w:p>
    <w:p w14:paraId="3A8DEF74" w14:textId="77777777" w:rsidR="00DC3225" w:rsidRPr="007F2EB3" w:rsidRDefault="00531F0B" w:rsidP="007F2EB3">
      <w:pPr>
        <w:spacing w:before="120" w:after="120" w:line="360" w:lineRule="auto"/>
        <w:jc w:val="both"/>
        <w:rPr>
          <w:szCs w:val="24"/>
        </w:rPr>
      </w:pPr>
      <w:r w:rsidRPr="007F2EB3">
        <w:rPr>
          <w:szCs w:val="24"/>
        </w:rPr>
        <w:t xml:space="preserve">4. Olaylar istediğimiz şekilde gelişmezse, bu felaket ve korkunç bir durumdur. Olaylar bizim dışımızda geliştiği için her şeyin bizim istediğimiz gibi gitmesi </w:t>
      </w:r>
      <w:proofErr w:type="gramStart"/>
      <w:r w:rsidRPr="007F2EB3">
        <w:rPr>
          <w:szCs w:val="24"/>
        </w:rPr>
        <w:t>imkansızdır</w:t>
      </w:r>
      <w:proofErr w:type="gramEnd"/>
      <w:r w:rsidRPr="007F2EB3">
        <w:rPr>
          <w:szCs w:val="24"/>
        </w:rPr>
        <w:t xml:space="preserve">. Yaşanmış olumsuz durumlar için üzülme doğalken, üzüntünün abartılı olması insan sağlığı açısından tehlikelidir. </w:t>
      </w:r>
    </w:p>
    <w:p w14:paraId="72281964" w14:textId="77777777" w:rsidR="00531F0B" w:rsidRPr="007F2EB3" w:rsidRDefault="00DC3225" w:rsidP="007F2EB3">
      <w:pPr>
        <w:spacing w:before="120" w:after="120" w:line="360" w:lineRule="auto"/>
        <w:ind w:firstLine="708"/>
        <w:jc w:val="both"/>
        <w:rPr>
          <w:szCs w:val="24"/>
        </w:rPr>
      </w:pPr>
      <w:r w:rsidRPr="007F2EB3">
        <w:rPr>
          <w:szCs w:val="24"/>
        </w:rPr>
        <w:lastRenderedPageBreak/>
        <w:t>Bu inancın temelinde “İstediğim şeyler yolunda gitmezse, bu bir felaket olur” düşüncesi bulunmaktadır. Her şeyin istediğimiz gibi gitmemesi, hayatın bir gerçeğidir. Engellenmiş hissetme normaldir ancak yoğun biçimde üzülme mantıklı değildir. İşler yolunda gitmezse bu hoş olmayan, can sıkıcı bir durumdur ama bu bir felaket değildir. Bir olayı felaket olarak görme durumu değiştirmez, bireyin daha çok üzülmesine neden olur (</w:t>
      </w:r>
      <w:proofErr w:type="spellStart"/>
      <w:r w:rsidRPr="007F2EB3">
        <w:rPr>
          <w:szCs w:val="24"/>
        </w:rPr>
        <w:t>Kartol</w:t>
      </w:r>
      <w:proofErr w:type="spellEnd"/>
      <w:r w:rsidRPr="007F2EB3">
        <w:rPr>
          <w:szCs w:val="24"/>
        </w:rPr>
        <w:t>, 2013).</w:t>
      </w:r>
    </w:p>
    <w:p w14:paraId="7ED81DD2" w14:textId="77777777" w:rsidR="00531F0B" w:rsidRPr="007F2EB3" w:rsidRDefault="00531F0B" w:rsidP="007F2EB3">
      <w:pPr>
        <w:spacing w:before="120" w:after="120" w:line="360" w:lineRule="auto"/>
        <w:jc w:val="both"/>
        <w:rPr>
          <w:szCs w:val="24"/>
        </w:rPr>
      </w:pPr>
      <w:r w:rsidRPr="007F2EB3">
        <w:rPr>
          <w:szCs w:val="24"/>
        </w:rPr>
        <w:t>5. İnsandaki mutsuzluğun sebebi dışsal kökenlidir. Bu varsayım bireyin kendisi hakkındaki algısını olumsuz etkiler. İnsanın kendi rahatsızlıklarını ve üzüntülerini denetim altında tutmak için yeteneği ya çok azdır ya da yoktur.</w:t>
      </w:r>
    </w:p>
    <w:p w14:paraId="7884D62C" w14:textId="15269E63" w:rsidR="00467356" w:rsidRPr="007F2EB3" w:rsidRDefault="00DC3225" w:rsidP="007F2EB3">
      <w:pPr>
        <w:spacing w:before="120" w:after="120" w:line="360" w:lineRule="auto"/>
        <w:ind w:firstLine="708"/>
        <w:jc w:val="both"/>
        <w:rPr>
          <w:szCs w:val="24"/>
        </w:rPr>
      </w:pPr>
      <w:proofErr w:type="spellStart"/>
      <w:r w:rsidRPr="007F2EB3">
        <w:rPr>
          <w:szCs w:val="24"/>
        </w:rPr>
        <w:t>Kartol</w:t>
      </w:r>
      <w:proofErr w:type="spellEnd"/>
      <w:r w:rsidRPr="007F2EB3">
        <w:rPr>
          <w:szCs w:val="24"/>
        </w:rPr>
        <w:t xml:space="preserve"> (2013)’ün</w:t>
      </w:r>
      <w:r w:rsidR="00467356" w:rsidRPr="007F2EB3">
        <w:rPr>
          <w:szCs w:val="24"/>
        </w:rPr>
        <w:t xml:space="preserve"> </w:t>
      </w:r>
      <w:r w:rsidR="00E31E0A" w:rsidRPr="007F2EB3">
        <w:rPr>
          <w:szCs w:val="24"/>
        </w:rPr>
        <w:t>çalışmalarında varsayımların temeli olarak mutsuzluk hissinin bireylerin kontrolünün dışında oluştuğu belirtilmektedir. İnsanların olumsuz duyguları kontrol etmede veya yönlendirmede az düzeyde bir yetenekleri bulunmaktadır. Bireylerin zararlı olarak nitelendirdikleri olayların genellikle psikolojik olumsuz bir etkisi bulunmaktadır. Bireyler kendilerine olayların ne kadar olumsuz olduğunu tekrar ederek kötü bir etkiye sahip olmaktadırlar. Kişiler bu olumsuz durum ve etkilerinin farkına varabilir veya değiştirebilir ise, rahatsız edici duygu ve durumlardan kolaylıkla sıyrılabilmektedirler.</w:t>
      </w:r>
    </w:p>
    <w:p w14:paraId="0C9A3AA3" w14:textId="1A09340F" w:rsidR="00E31E0A" w:rsidRPr="007F2EB3" w:rsidRDefault="00E31E0A" w:rsidP="007F2EB3">
      <w:pPr>
        <w:spacing w:before="120" w:after="120" w:line="360" w:lineRule="auto"/>
        <w:jc w:val="both"/>
        <w:rPr>
          <w:szCs w:val="24"/>
        </w:rPr>
      </w:pPr>
      <w:r w:rsidRPr="007F2EB3">
        <w:rPr>
          <w:szCs w:val="24"/>
        </w:rPr>
        <w:t xml:space="preserve">6. Bir olay ya da durum endişe uyarıcı veya korku verici ise bireylerin kendilerini sürekli tetikte tutmaları ve uyarmaları gerekmektedir. Endişe duymak ve tetikte yaklaşmak tehlikelerin önlenmesi konusunda yeterli olmamaktadır. </w:t>
      </w:r>
    </w:p>
    <w:p w14:paraId="6E1ED3B3" w14:textId="229F763E" w:rsidR="00E31E0A" w:rsidRPr="007F2EB3" w:rsidRDefault="00E31E0A" w:rsidP="007F2EB3">
      <w:pPr>
        <w:spacing w:before="120" w:after="120" w:line="360" w:lineRule="auto"/>
        <w:ind w:firstLine="708"/>
        <w:jc w:val="both"/>
        <w:rPr>
          <w:szCs w:val="24"/>
        </w:rPr>
      </w:pPr>
      <w:r w:rsidRPr="007F2EB3">
        <w:rPr>
          <w:szCs w:val="24"/>
        </w:rPr>
        <w:t>Bahsedilen inanışın temelini, bireylerin tehlikeli durumlar karşısında düşünmesi ve endişelenmesi gerekliliği bulunmaktadır. Bu rasyonel bir yaklaşım değildir. Bir olay veya durumun sürekli düşünülmesi onu değiştirmek için yeterli bir adım değildir (</w:t>
      </w:r>
      <w:proofErr w:type="spellStart"/>
      <w:r w:rsidRPr="007F2EB3">
        <w:rPr>
          <w:szCs w:val="24"/>
        </w:rPr>
        <w:t>Kartol</w:t>
      </w:r>
      <w:proofErr w:type="spellEnd"/>
      <w:r w:rsidRPr="007F2EB3">
        <w:rPr>
          <w:szCs w:val="24"/>
        </w:rPr>
        <w:t>, 2013).</w:t>
      </w:r>
    </w:p>
    <w:p w14:paraId="29071E10" w14:textId="409943C8" w:rsidR="00E31E0A" w:rsidRPr="007F2EB3" w:rsidRDefault="00E31E0A" w:rsidP="007F2EB3">
      <w:pPr>
        <w:spacing w:before="120" w:after="120" w:line="360" w:lineRule="auto"/>
        <w:jc w:val="both"/>
        <w:rPr>
          <w:szCs w:val="24"/>
        </w:rPr>
      </w:pPr>
      <w:r w:rsidRPr="007F2EB3">
        <w:rPr>
          <w:szCs w:val="24"/>
        </w:rPr>
        <w:t xml:space="preserve">7. Bireylerin yaşamlarında karşılarına çıkan zorluklar ve sorumluluklar ile yüzleşmelerinin yerine kaçmaları çok daha kolay bir çözüm yoludur. Ancak bireylerin karşılarına çıkan sorunlardan kaçması problemlerin çözülmesinde yeterli değildir. </w:t>
      </w:r>
    </w:p>
    <w:p w14:paraId="3C03603D" w14:textId="3BF7A719" w:rsidR="00396348" w:rsidRPr="007F2EB3" w:rsidRDefault="00E31E0A" w:rsidP="007F2EB3">
      <w:pPr>
        <w:spacing w:before="120" w:after="120" w:line="360" w:lineRule="auto"/>
        <w:ind w:firstLine="708"/>
        <w:jc w:val="both"/>
        <w:rPr>
          <w:szCs w:val="24"/>
        </w:rPr>
      </w:pPr>
      <w:r w:rsidRPr="007F2EB3">
        <w:rPr>
          <w:szCs w:val="24"/>
        </w:rPr>
        <w:t xml:space="preserve">Bireyler karşılarına çıkan sorunlardan kaçmayı tercih </w:t>
      </w:r>
      <w:r w:rsidR="000B06D5" w:rsidRPr="007F2EB3">
        <w:rPr>
          <w:szCs w:val="24"/>
        </w:rPr>
        <w:t>e</w:t>
      </w:r>
      <w:r w:rsidRPr="007F2EB3">
        <w:rPr>
          <w:szCs w:val="24"/>
        </w:rPr>
        <w:t>tmelerinin temelinde</w:t>
      </w:r>
      <w:r w:rsidR="000B06D5" w:rsidRPr="007F2EB3">
        <w:rPr>
          <w:szCs w:val="24"/>
        </w:rPr>
        <w:t>, yüzleşmenin kaçmaya göre daha zor olduğu düşüncesi yatmaktadır. Bu mantıklı bir yaklaşım olarak kabul görmemektedir, zorluklardan kaçma isteği sorunların çözümüne katkı sağlamamaktadır</w:t>
      </w:r>
      <w:r w:rsidRPr="007F2EB3">
        <w:rPr>
          <w:szCs w:val="24"/>
        </w:rPr>
        <w:t xml:space="preserve"> </w:t>
      </w:r>
      <w:r w:rsidR="00396348" w:rsidRPr="007F2EB3">
        <w:rPr>
          <w:szCs w:val="24"/>
        </w:rPr>
        <w:t>(</w:t>
      </w:r>
      <w:proofErr w:type="spellStart"/>
      <w:r w:rsidR="00396348" w:rsidRPr="007F2EB3">
        <w:rPr>
          <w:szCs w:val="24"/>
        </w:rPr>
        <w:t>Kartol</w:t>
      </w:r>
      <w:proofErr w:type="spellEnd"/>
      <w:r w:rsidR="00396348" w:rsidRPr="007F2EB3">
        <w:rPr>
          <w:szCs w:val="24"/>
        </w:rPr>
        <w:t>, 2013).</w:t>
      </w:r>
    </w:p>
    <w:p w14:paraId="26D23204" w14:textId="7DEEF66C" w:rsidR="000B06D5" w:rsidRPr="007F2EB3" w:rsidRDefault="000B06D5" w:rsidP="007F2EB3">
      <w:pPr>
        <w:spacing w:before="120" w:after="120" w:line="360" w:lineRule="auto"/>
        <w:jc w:val="both"/>
        <w:rPr>
          <w:szCs w:val="24"/>
        </w:rPr>
      </w:pPr>
      <w:r w:rsidRPr="007F2EB3">
        <w:rPr>
          <w:szCs w:val="24"/>
        </w:rPr>
        <w:t>8. Bireyler, diğer bireylere daha çok güvenmeli, bağlı olmalı veya ihtiyaç duymalıdır. Bireylerde ortaya çıkan bu ihtiyaç ve bağlılığın anormal düzeyde olması kendini gerçekleştirmesinde büyük bir engel teşkil etmektedir.</w:t>
      </w:r>
    </w:p>
    <w:p w14:paraId="495884B9" w14:textId="75452A9D" w:rsidR="00D479E0" w:rsidRPr="007F2EB3" w:rsidRDefault="000B06D5" w:rsidP="007F2EB3">
      <w:pPr>
        <w:spacing w:before="120" w:after="120" w:line="360" w:lineRule="auto"/>
        <w:ind w:firstLine="708"/>
        <w:jc w:val="both"/>
        <w:rPr>
          <w:szCs w:val="24"/>
        </w:rPr>
      </w:pPr>
      <w:r w:rsidRPr="007F2EB3">
        <w:rPr>
          <w:szCs w:val="24"/>
        </w:rPr>
        <w:lastRenderedPageBreak/>
        <w:t>Bu düşünce bireylerin kendilerinden daha güçlü bireylere bağlı olması düşüncesine dayanmaktadır. Bireylerin her biri duygusal veya fiziksel ihtiyaçlarını giderebilmek amacıyla başka bireylere bağlılık göstermektedir ancak bu bağlılık düzeyinin standart sınırlarda olması gerekmektedir. Bu durum bağımsızlığın bireylerde şekillenememesine neden olmaktadır. Bağımlılık bireylerde çok daha büyük bağımlılıklara sebep olmaktadır</w:t>
      </w:r>
      <w:r w:rsidR="00D479E0" w:rsidRPr="007F2EB3">
        <w:rPr>
          <w:szCs w:val="24"/>
        </w:rPr>
        <w:t xml:space="preserve"> (</w:t>
      </w:r>
      <w:proofErr w:type="spellStart"/>
      <w:r w:rsidR="00D479E0" w:rsidRPr="007F2EB3">
        <w:rPr>
          <w:szCs w:val="24"/>
        </w:rPr>
        <w:t>Kartol</w:t>
      </w:r>
      <w:proofErr w:type="spellEnd"/>
      <w:r w:rsidR="00D479E0" w:rsidRPr="007F2EB3">
        <w:rPr>
          <w:szCs w:val="24"/>
        </w:rPr>
        <w:t>, 2013).</w:t>
      </w:r>
    </w:p>
    <w:p w14:paraId="59203052" w14:textId="77777777" w:rsidR="000B06D5" w:rsidRPr="007F2EB3" w:rsidRDefault="000B06D5" w:rsidP="007F2EB3">
      <w:pPr>
        <w:spacing w:before="120" w:after="120" w:line="360" w:lineRule="auto"/>
        <w:jc w:val="both"/>
        <w:rPr>
          <w:szCs w:val="24"/>
        </w:rPr>
      </w:pPr>
      <w:r w:rsidRPr="007F2EB3">
        <w:rPr>
          <w:szCs w:val="24"/>
        </w:rPr>
        <w:t xml:space="preserve">9. Bireylerin davranış şekillerini belirleyen en önemli etken geçmiş yaşantısında meydana gelen olaylardır. Geçmiş bireylerin yaşamında güçlü bir etki bıraktığı durumlarda bireylerin davranışlarında bariz bir etkiye yol açmaktadır. Geçmiş olayların insanların davranışlarını belirleme ve yönlendirmede etkisi </w:t>
      </w:r>
      <w:proofErr w:type="gramStart"/>
      <w:r w:rsidRPr="007F2EB3">
        <w:rPr>
          <w:szCs w:val="24"/>
        </w:rPr>
        <w:t>inkar</w:t>
      </w:r>
      <w:proofErr w:type="gramEnd"/>
      <w:r w:rsidRPr="007F2EB3">
        <w:rPr>
          <w:szCs w:val="24"/>
        </w:rPr>
        <w:t xml:space="preserve"> edilememektedir ancak davranışlarının belirleyici olarak görülmesi de kabul edilebilir bir yaklaşım değildir. </w:t>
      </w:r>
    </w:p>
    <w:p w14:paraId="7980CD5B" w14:textId="3A17620A" w:rsidR="000B06D5" w:rsidRPr="007F2EB3" w:rsidRDefault="000B06D5" w:rsidP="007F2EB3">
      <w:pPr>
        <w:spacing w:before="120" w:after="120" w:line="360" w:lineRule="auto"/>
        <w:ind w:firstLine="708"/>
        <w:jc w:val="both"/>
        <w:rPr>
          <w:szCs w:val="24"/>
        </w:rPr>
      </w:pPr>
      <w:r w:rsidRPr="007F2EB3">
        <w:rPr>
          <w:szCs w:val="24"/>
        </w:rPr>
        <w:t xml:space="preserve">Bu düşüncenin temelini, bireylerin geçmişte yaşadığı olayların etkilerinin günümüz davranışlarına yansıdığı düşüncesi bulunmaktadır. İnsanların geçmişlerinde </w:t>
      </w:r>
      <w:r w:rsidR="00102C3E" w:rsidRPr="007F2EB3">
        <w:rPr>
          <w:szCs w:val="24"/>
        </w:rPr>
        <w:t>bulunan olayların</w:t>
      </w:r>
      <w:r w:rsidRPr="007F2EB3">
        <w:rPr>
          <w:szCs w:val="24"/>
        </w:rPr>
        <w:t xml:space="preserve"> şimdiki davranışlarını etkilemesi </w:t>
      </w:r>
      <w:r w:rsidR="00102C3E" w:rsidRPr="007F2EB3">
        <w:rPr>
          <w:szCs w:val="24"/>
        </w:rPr>
        <w:t xml:space="preserve">kaçınılmazdır ancak bireylerin davranış biçimlerini değiştirmelerinin önünde engel olarak kalmaktadır. Geçmişten gelen öğretileri yenmek zor ancak </w:t>
      </w:r>
      <w:proofErr w:type="gramStart"/>
      <w:r w:rsidR="00102C3E" w:rsidRPr="007F2EB3">
        <w:rPr>
          <w:szCs w:val="24"/>
        </w:rPr>
        <w:t>imkansız</w:t>
      </w:r>
      <w:proofErr w:type="gramEnd"/>
      <w:r w:rsidR="00102C3E" w:rsidRPr="007F2EB3">
        <w:rPr>
          <w:szCs w:val="24"/>
        </w:rPr>
        <w:t xml:space="preserve"> değildir düşüncesi çok daha doğru bir yaklaşım olacaktır (</w:t>
      </w:r>
      <w:proofErr w:type="spellStart"/>
      <w:r w:rsidR="00102C3E" w:rsidRPr="007F2EB3">
        <w:rPr>
          <w:szCs w:val="24"/>
        </w:rPr>
        <w:t>Kartol</w:t>
      </w:r>
      <w:proofErr w:type="spellEnd"/>
      <w:r w:rsidR="00102C3E" w:rsidRPr="007F2EB3">
        <w:rPr>
          <w:szCs w:val="24"/>
        </w:rPr>
        <w:t xml:space="preserve">, 2013). </w:t>
      </w:r>
      <w:r w:rsidRPr="007F2EB3">
        <w:rPr>
          <w:szCs w:val="24"/>
        </w:rPr>
        <w:t xml:space="preserve"> </w:t>
      </w:r>
    </w:p>
    <w:p w14:paraId="2E18F772" w14:textId="573DE73F" w:rsidR="00102C3E" w:rsidRPr="007F2EB3" w:rsidRDefault="00102C3E" w:rsidP="007F2EB3">
      <w:pPr>
        <w:spacing w:before="120" w:after="120" w:line="360" w:lineRule="auto"/>
        <w:jc w:val="both"/>
        <w:rPr>
          <w:szCs w:val="24"/>
        </w:rPr>
      </w:pPr>
      <w:r w:rsidRPr="007F2EB3">
        <w:rPr>
          <w:szCs w:val="24"/>
        </w:rPr>
        <w:t>10. Diğer bireylerin yaşadıkları rahatsızlık ve problemler karşısında kişiler de aynı oranda üzüntü duymalıdırlar. Ancak duyulan üzüntünün abartılı olması problemlerin çözülmesi konusunda katkı sağlamamaktadır.</w:t>
      </w:r>
    </w:p>
    <w:p w14:paraId="7279CB81" w14:textId="34937BED" w:rsidR="00102C3E" w:rsidRPr="007F2EB3" w:rsidRDefault="00102C3E" w:rsidP="007F2EB3">
      <w:pPr>
        <w:spacing w:before="120" w:after="120" w:line="360" w:lineRule="auto"/>
        <w:ind w:firstLine="708"/>
        <w:jc w:val="both"/>
        <w:rPr>
          <w:szCs w:val="24"/>
        </w:rPr>
      </w:pPr>
      <w:r w:rsidRPr="007F2EB3">
        <w:rPr>
          <w:szCs w:val="24"/>
        </w:rPr>
        <w:t>Bireylerin başkalarının problemlerine karşı hissettikleri üzüntü ve anlayış rasyonel bir durum değildir. Bireylerin sorun ve problemlerine yaklaşma şekli, insanlarda üzüntü duygusunu oluşturmaktadır. Bireyler ile birlikte kişinin üzülmesi yardımcı olma potansiyelini olumsuz etkilemektedir (</w:t>
      </w:r>
      <w:proofErr w:type="spellStart"/>
      <w:r w:rsidRPr="007F2EB3">
        <w:rPr>
          <w:szCs w:val="24"/>
        </w:rPr>
        <w:t>Kartol</w:t>
      </w:r>
      <w:proofErr w:type="spellEnd"/>
      <w:r w:rsidRPr="007F2EB3">
        <w:rPr>
          <w:szCs w:val="24"/>
        </w:rPr>
        <w:t>, 2013).</w:t>
      </w:r>
    </w:p>
    <w:p w14:paraId="16383649" w14:textId="03A2DA91" w:rsidR="00102C3E" w:rsidRPr="007F2EB3" w:rsidRDefault="00102C3E" w:rsidP="007F2EB3">
      <w:pPr>
        <w:spacing w:before="120" w:after="120" w:line="360" w:lineRule="auto"/>
        <w:jc w:val="both"/>
        <w:rPr>
          <w:szCs w:val="24"/>
        </w:rPr>
      </w:pPr>
      <w:r w:rsidRPr="007F2EB3">
        <w:rPr>
          <w:szCs w:val="24"/>
        </w:rPr>
        <w:t>11. Bireylerin karşılaştıkları sorunlar için mükemmel ve doğru bir cevap bulunmaktadır. Doğru yanıtlar bulunmaz ise bu insanlar için çok önemli bir sorun teşkil etmektedir.</w:t>
      </w:r>
      <w:r w:rsidR="004E59D5" w:rsidRPr="007F2EB3">
        <w:rPr>
          <w:szCs w:val="24"/>
        </w:rPr>
        <w:t xml:space="preserve"> T</w:t>
      </w:r>
      <w:r w:rsidRPr="007F2EB3">
        <w:rPr>
          <w:szCs w:val="24"/>
        </w:rPr>
        <w:t>ek bir doğru düşüncesi doğrultusunda hareket edilmesi alternatif çözümlerin üretilmesi önünde de engel teşkil etmektedir.</w:t>
      </w:r>
    </w:p>
    <w:p w14:paraId="67282DE9" w14:textId="17AE3DCF" w:rsidR="00102C3E" w:rsidRPr="007F2EB3" w:rsidRDefault="00102C3E" w:rsidP="007F2EB3">
      <w:pPr>
        <w:spacing w:before="120" w:after="120" w:line="360" w:lineRule="auto"/>
        <w:ind w:firstLine="708"/>
        <w:jc w:val="both"/>
        <w:rPr>
          <w:szCs w:val="24"/>
        </w:rPr>
      </w:pPr>
      <w:r w:rsidRPr="007F2EB3">
        <w:rPr>
          <w:szCs w:val="24"/>
        </w:rPr>
        <w:t xml:space="preserve">Bu düşünce yapısında her problem için yalnızca tek bir çözümün bulunduğu inanışı yatmaktadır. Bu düşünce mantıklı bir yaklaşım olarak görülmemelidir. Her sorunun doğru bir çözüm yolu bulunmamaktadır. Bireylerin mükemmel bir çözüm yolunu bulması düşüncesi kaygı hissi ve duygusunu arttırmaktadır. </w:t>
      </w:r>
    </w:p>
    <w:p w14:paraId="1285F635" w14:textId="77777777" w:rsidR="00102C3E" w:rsidRPr="007F2EB3" w:rsidRDefault="00102C3E" w:rsidP="007F2EB3">
      <w:pPr>
        <w:spacing w:before="120" w:after="120" w:line="360" w:lineRule="auto"/>
        <w:ind w:firstLine="708"/>
        <w:jc w:val="both"/>
        <w:rPr>
          <w:szCs w:val="24"/>
        </w:rPr>
      </w:pPr>
    </w:p>
    <w:p w14:paraId="09C6CE6B" w14:textId="46C8695D" w:rsidR="00B210A1" w:rsidRPr="007F2EB3" w:rsidRDefault="00B210A1" w:rsidP="007F2EB3">
      <w:pPr>
        <w:spacing w:before="120" w:after="120" w:line="360" w:lineRule="auto"/>
        <w:ind w:firstLine="708"/>
        <w:jc w:val="both"/>
        <w:rPr>
          <w:iCs/>
          <w:szCs w:val="24"/>
        </w:rPr>
      </w:pPr>
      <w:proofErr w:type="spellStart"/>
      <w:r w:rsidRPr="007F2EB3">
        <w:rPr>
          <w:iCs/>
          <w:szCs w:val="24"/>
        </w:rPr>
        <w:lastRenderedPageBreak/>
        <w:t>Jones</w:t>
      </w:r>
      <w:proofErr w:type="spellEnd"/>
      <w:r w:rsidRPr="007F2EB3">
        <w:rPr>
          <w:iCs/>
          <w:szCs w:val="24"/>
        </w:rPr>
        <w:t xml:space="preserve"> 1995 yılında akıl dışı inanç sistemlerinin yaygın bir şekilde ortaya çıkan özellikleri ve bu inançların şekillenmesinde etki gösteren alışkanlıkları 5 madde olacak şekilde özetlemiştir; </w:t>
      </w:r>
    </w:p>
    <w:p w14:paraId="0AEF793E" w14:textId="33439248" w:rsidR="00B210A1" w:rsidRPr="007F2EB3" w:rsidRDefault="00B210A1" w:rsidP="007F2EB3">
      <w:pPr>
        <w:spacing w:before="120" w:after="120" w:line="360" w:lineRule="auto"/>
        <w:ind w:firstLine="708"/>
        <w:jc w:val="both"/>
        <w:rPr>
          <w:iCs/>
          <w:szCs w:val="24"/>
        </w:rPr>
      </w:pPr>
      <w:proofErr w:type="spellStart"/>
      <w:r w:rsidRPr="007F2EB3">
        <w:rPr>
          <w:iCs/>
          <w:szCs w:val="24"/>
        </w:rPr>
        <w:t>Talepkarlık</w:t>
      </w:r>
      <w:proofErr w:type="spellEnd"/>
      <w:r w:rsidRPr="007F2EB3">
        <w:rPr>
          <w:iCs/>
          <w:szCs w:val="24"/>
        </w:rPr>
        <w:t xml:space="preserve">: Bireylerin gereklilik kipi kullanarak </w:t>
      </w:r>
      <w:r w:rsidR="006306B3" w:rsidRPr="007F2EB3">
        <w:rPr>
          <w:iCs/>
          <w:szCs w:val="24"/>
        </w:rPr>
        <w:t>(-</w:t>
      </w:r>
      <w:proofErr w:type="spellStart"/>
      <w:r w:rsidR="006306B3" w:rsidRPr="007F2EB3">
        <w:rPr>
          <w:iCs/>
          <w:szCs w:val="24"/>
        </w:rPr>
        <w:t>meli</w:t>
      </w:r>
      <w:proofErr w:type="spellEnd"/>
      <w:r w:rsidR="006306B3" w:rsidRPr="007F2EB3">
        <w:rPr>
          <w:iCs/>
          <w:szCs w:val="24"/>
        </w:rPr>
        <w:t xml:space="preserve">, -malı) isteklerinin emredici bir biçimde aktarılmasıdır. Kişilerin hoşgörüsüzlük, olağanüstülük ve </w:t>
      </w:r>
      <w:r w:rsidR="00B82ED4" w:rsidRPr="007F2EB3">
        <w:rPr>
          <w:iCs/>
          <w:szCs w:val="24"/>
        </w:rPr>
        <w:t>mükemmellik</w:t>
      </w:r>
      <w:r w:rsidR="006306B3" w:rsidRPr="007F2EB3">
        <w:rPr>
          <w:iCs/>
          <w:szCs w:val="24"/>
        </w:rPr>
        <w:t xml:space="preserve"> ifadeleri de </w:t>
      </w:r>
      <w:proofErr w:type="spellStart"/>
      <w:r w:rsidR="006306B3" w:rsidRPr="007F2EB3">
        <w:rPr>
          <w:iCs/>
          <w:szCs w:val="24"/>
        </w:rPr>
        <w:t>talepkarlıkları</w:t>
      </w:r>
      <w:proofErr w:type="spellEnd"/>
      <w:r w:rsidR="006306B3" w:rsidRPr="007F2EB3">
        <w:rPr>
          <w:iCs/>
          <w:szCs w:val="24"/>
        </w:rPr>
        <w:t xml:space="preserve"> hakkında bilgi vermektedir.</w:t>
      </w:r>
    </w:p>
    <w:p w14:paraId="56FBD4F5" w14:textId="77777777" w:rsidR="004E59D5" w:rsidRPr="007F2EB3" w:rsidRDefault="00D479E0" w:rsidP="007F2EB3">
      <w:pPr>
        <w:pStyle w:val="ListeParagraf"/>
        <w:spacing w:before="120" w:after="120" w:line="360" w:lineRule="auto"/>
        <w:contextualSpacing w:val="0"/>
        <w:jc w:val="both"/>
        <w:rPr>
          <w:iCs/>
          <w:szCs w:val="24"/>
        </w:rPr>
      </w:pPr>
      <w:r w:rsidRPr="007F2EB3">
        <w:rPr>
          <w:iCs/>
          <w:szCs w:val="24"/>
        </w:rPr>
        <w:t>Aşırı Genelleme:</w:t>
      </w:r>
      <w:r w:rsidR="00AB3045" w:rsidRPr="007F2EB3">
        <w:rPr>
          <w:iCs/>
          <w:szCs w:val="24"/>
        </w:rPr>
        <w:t xml:space="preserve"> </w:t>
      </w:r>
      <w:r w:rsidR="00B82ED4" w:rsidRPr="007F2EB3">
        <w:rPr>
          <w:iCs/>
          <w:szCs w:val="24"/>
        </w:rPr>
        <w:t xml:space="preserve">Herhangi bir özelliğin bütüne </w:t>
      </w:r>
      <w:proofErr w:type="gramStart"/>
      <w:r w:rsidR="00B82ED4" w:rsidRPr="007F2EB3">
        <w:rPr>
          <w:iCs/>
          <w:szCs w:val="24"/>
        </w:rPr>
        <w:t>dahil</w:t>
      </w:r>
      <w:proofErr w:type="gramEnd"/>
      <w:r w:rsidR="00B82ED4" w:rsidRPr="007F2EB3">
        <w:rPr>
          <w:iCs/>
          <w:szCs w:val="24"/>
        </w:rPr>
        <w:t xml:space="preserve"> olması şeklinde</w:t>
      </w:r>
    </w:p>
    <w:p w14:paraId="05B342BC" w14:textId="1625B1D8" w:rsidR="00B82ED4" w:rsidRPr="007F2EB3" w:rsidRDefault="00B82ED4" w:rsidP="007F2EB3">
      <w:pPr>
        <w:pStyle w:val="ListeParagraf"/>
        <w:spacing w:before="120" w:after="120" w:line="360" w:lineRule="auto"/>
        <w:contextualSpacing w:val="0"/>
        <w:jc w:val="both"/>
        <w:rPr>
          <w:iCs/>
          <w:szCs w:val="24"/>
        </w:rPr>
      </w:pPr>
      <w:proofErr w:type="gramStart"/>
      <w:r w:rsidRPr="007F2EB3">
        <w:rPr>
          <w:iCs/>
          <w:szCs w:val="24"/>
        </w:rPr>
        <w:t>açıklanabilmektedir</w:t>
      </w:r>
      <w:proofErr w:type="gramEnd"/>
      <w:r w:rsidRPr="007F2EB3">
        <w:rPr>
          <w:iCs/>
          <w:szCs w:val="24"/>
        </w:rPr>
        <w:t>.</w:t>
      </w:r>
      <w:r w:rsidR="004E59D5" w:rsidRPr="007F2EB3">
        <w:rPr>
          <w:iCs/>
          <w:szCs w:val="24"/>
        </w:rPr>
        <w:t xml:space="preserve"> Bir özellik ya da performans hakkında verilen peşin kararlar diğer özelliklerine bakılmadan tamamı hakkında karar verilmesi şeklindedir. Filtreleme ise genellemenin zıttı şeklindedir. Yani bütüne bakarak alt fonksiyonları hakkında genel fikre sahip olunması durumudur. </w:t>
      </w:r>
    </w:p>
    <w:p w14:paraId="3F246218" w14:textId="605C7402" w:rsidR="004E59D5" w:rsidRPr="007F2EB3" w:rsidRDefault="004E59D5" w:rsidP="007F2EB3">
      <w:pPr>
        <w:pStyle w:val="ListeParagraf"/>
        <w:spacing w:before="120" w:after="120" w:line="360" w:lineRule="auto"/>
        <w:contextualSpacing w:val="0"/>
        <w:jc w:val="both"/>
        <w:rPr>
          <w:iCs/>
          <w:szCs w:val="24"/>
        </w:rPr>
      </w:pPr>
      <w:r w:rsidRPr="007F2EB3">
        <w:rPr>
          <w:iCs/>
          <w:szCs w:val="24"/>
        </w:rPr>
        <w:t>Kendini Dereceleme: Kendini dereceleme bireyler üzerinde üç farklı olumsuz etkiye yol açmaktadır. Bireylerin zamanlarını ve enerjilerini boşa harcamaları, tutarsızlık eğilimine sahip olmaları, mükemmelin takip edilmesi şeklinde sıralanabilmektedir.</w:t>
      </w:r>
    </w:p>
    <w:p w14:paraId="55DB5E58" w14:textId="63141968" w:rsidR="004E59D5" w:rsidRPr="007F2EB3" w:rsidRDefault="004E59D5" w:rsidP="007F2EB3">
      <w:pPr>
        <w:pStyle w:val="ListeParagraf"/>
        <w:spacing w:before="120" w:after="120" w:line="360" w:lineRule="auto"/>
        <w:contextualSpacing w:val="0"/>
        <w:jc w:val="both"/>
        <w:rPr>
          <w:iCs/>
          <w:szCs w:val="24"/>
        </w:rPr>
      </w:pPr>
      <w:r w:rsidRPr="007F2EB3">
        <w:rPr>
          <w:iCs/>
          <w:szCs w:val="24"/>
        </w:rPr>
        <w:t xml:space="preserve">Durumu Kötüleştirme: </w:t>
      </w:r>
      <w:proofErr w:type="spellStart"/>
      <w:r w:rsidRPr="007F2EB3">
        <w:rPr>
          <w:iCs/>
          <w:szCs w:val="24"/>
        </w:rPr>
        <w:t>talepkâr</w:t>
      </w:r>
      <w:proofErr w:type="spellEnd"/>
      <w:r w:rsidRPr="007F2EB3">
        <w:rPr>
          <w:iCs/>
          <w:szCs w:val="24"/>
        </w:rPr>
        <w:t xml:space="preserve"> olma durumuna eşlik eden bir kavramdır. Bireylerin istekleri doğrultusunda şekillenmeyen olayların olumsuz duygularla nitelendirilmesidir. Bu durum sorunların çözülmesinin engellemektedir.</w:t>
      </w:r>
    </w:p>
    <w:p w14:paraId="151FA3DE" w14:textId="2B302076" w:rsidR="004E59D5" w:rsidRPr="007F2EB3" w:rsidRDefault="004E59D5" w:rsidP="007F2EB3">
      <w:pPr>
        <w:pStyle w:val="ListeParagraf"/>
        <w:spacing w:before="120" w:after="120" w:line="360" w:lineRule="auto"/>
        <w:contextualSpacing w:val="0"/>
        <w:jc w:val="both"/>
        <w:rPr>
          <w:iCs/>
          <w:szCs w:val="24"/>
        </w:rPr>
      </w:pPr>
      <w:r w:rsidRPr="007F2EB3">
        <w:rPr>
          <w:iCs/>
          <w:szCs w:val="24"/>
        </w:rPr>
        <w:t xml:space="preserve">Yükleme Hataları: Bireylerin davranışlarının ve dışarıdan izledikleri diğer bireylerin davranışlarını içsel </w:t>
      </w:r>
      <w:r w:rsidR="00EF659B" w:rsidRPr="007F2EB3">
        <w:rPr>
          <w:iCs/>
          <w:szCs w:val="24"/>
        </w:rPr>
        <w:t>ve dışsal olaylara yüklenmesi şeklinde açıklanmaktadır. Bireyin kendisini veya başkasını haksız yere suçlaması gibi açıklanabilmektedir.</w:t>
      </w:r>
    </w:p>
    <w:p w14:paraId="5BFE4727" w14:textId="77777777" w:rsidR="00CA0073" w:rsidRPr="007F2EB3" w:rsidRDefault="00CA0073" w:rsidP="007F2EB3">
      <w:pPr>
        <w:spacing w:before="120" w:after="120" w:line="360" w:lineRule="auto"/>
        <w:jc w:val="both"/>
        <w:rPr>
          <w:b/>
          <w:szCs w:val="24"/>
        </w:rPr>
      </w:pPr>
    </w:p>
    <w:p w14:paraId="44FC8D6B" w14:textId="77777777" w:rsidR="00CA0073" w:rsidRPr="007F2EB3" w:rsidRDefault="00CA0073" w:rsidP="007F2EB3">
      <w:pPr>
        <w:pStyle w:val="a2"/>
        <w:spacing w:before="120" w:after="120"/>
      </w:pPr>
      <w:bookmarkStart w:id="17" w:name="_Toc124015803"/>
      <w:r w:rsidRPr="007F2EB3">
        <w:t>2.1.1. Akıl Dışı İnançlar ile Diğer Psikolojik Yapıların İlişkisi</w:t>
      </w:r>
      <w:bookmarkEnd w:id="17"/>
    </w:p>
    <w:p w14:paraId="27CA0B14" w14:textId="77777777" w:rsidR="00534D34" w:rsidRPr="007F2EB3" w:rsidRDefault="00534D34" w:rsidP="007F2EB3">
      <w:pPr>
        <w:spacing w:before="120" w:after="120" w:line="360" w:lineRule="auto"/>
        <w:ind w:left="1"/>
        <w:jc w:val="both"/>
      </w:pPr>
    </w:p>
    <w:p w14:paraId="0D17C381" w14:textId="1C24F22C" w:rsidR="000840DC" w:rsidRPr="007F2EB3" w:rsidRDefault="00534D34" w:rsidP="007F2EB3">
      <w:pPr>
        <w:spacing w:before="120" w:after="120" w:line="360" w:lineRule="auto"/>
        <w:jc w:val="both"/>
      </w:pPr>
      <w:r w:rsidRPr="007F2EB3">
        <w:tab/>
      </w:r>
      <w:r w:rsidRPr="007F2EB3">
        <w:tab/>
        <w:t xml:space="preserve">        </w:t>
      </w:r>
      <w:r w:rsidRPr="007F2EB3">
        <w:tab/>
      </w:r>
      <w:r w:rsidR="00CA0073" w:rsidRPr="007F2EB3">
        <w:tab/>
        <w:t>Psikolojik faktörlerden birçoğu birbirleri ile ilişki içerisindedirler. Birbirlerini olumlu ya da olumsuz an</w:t>
      </w:r>
      <w:r w:rsidR="000840DC" w:rsidRPr="007F2EB3">
        <w:t>lam</w:t>
      </w:r>
      <w:r w:rsidR="00CA0073" w:rsidRPr="007F2EB3">
        <w:t>da etkileyebilirler, baskılayabilir ya da daha açık şekilde ortaya çıkmalarını sağlayabilirler.</w:t>
      </w:r>
      <w:r w:rsidRPr="007F2EB3">
        <w:t xml:space="preserve"> Bu nedenle psikolojik yapıların birbirleri ile ilişkisini bilmek önemlidir.</w:t>
      </w:r>
      <w:r w:rsidR="00CA0073" w:rsidRPr="007F2EB3">
        <w:t xml:space="preserve"> </w:t>
      </w:r>
    </w:p>
    <w:p w14:paraId="63B3D90B" w14:textId="618CBA38" w:rsidR="00645670" w:rsidRPr="007F2EB3" w:rsidRDefault="000840DC" w:rsidP="007F2EB3">
      <w:pPr>
        <w:spacing w:before="120" w:after="120" w:line="360" w:lineRule="auto"/>
        <w:jc w:val="both"/>
      </w:pPr>
      <w:r w:rsidRPr="007F2EB3">
        <w:t xml:space="preserve">          </w:t>
      </w:r>
      <w:r w:rsidR="00534D34" w:rsidRPr="007F2EB3">
        <w:t xml:space="preserve">Akıl </w:t>
      </w:r>
      <w:r w:rsidRPr="007F2EB3">
        <w:t>dışı inançların da etkile</w:t>
      </w:r>
      <w:r w:rsidR="00534D34" w:rsidRPr="007F2EB3">
        <w:t>diği ya da etkile</w:t>
      </w:r>
      <w:r w:rsidRPr="007F2EB3">
        <w:t>n</w:t>
      </w:r>
      <w:r w:rsidR="00534D34" w:rsidRPr="007F2EB3">
        <w:t>diği birçok psikolojik faktör vardır. Yapılan araştırmalar bu ilişkilerin birçoğunu ortaya koymaktadır. Örneğin, Urfa ve Aşçı (2018</w:t>
      </w:r>
      <w:r w:rsidR="00152E84" w:rsidRPr="007F2EB3">
        <w:t>b</w:t>
      </w:r>
      <w:r w:rsidR="00534D34" w:rsidRPr="007F2EB3">
        <w:t xml:space="preserve">)’ya göre </w:t>
      </w:r>
      <w:r w:rsidR="009E1BD6" w:rsidRPr="007F2EB3">
        <w:t>spor faaliyetleri esnasında sporcuları etkileyen birden fazla faktör bulunmaktadır</w:t>
      </w:r>
      <w:r w:rsidR="00534D34" w:rsidRPr="007F2EB3">
        <w:t>:</w:t>
      </w:r>
      <w:r w:rsidR="009E1BD6" w:rsidRPr="007F2EB3">
        <w:t xml:space="preserve"> Sporcuların iyi bir performans göstermesi, taraftarların sporcu üzerindeki </w:t>
      </w:r>
      <w:r w:rsidR="009E1BD6" w:rsidRPr="007F2EB3">
        <w:lastRenderedPageBreak/>
        <w:t xml:space="preserve">etkisi, </w:t>
      </w:r>
      <w:proofErr w:type="gramStart"/>
      <w:r w:rsidR="009E1BD6" w:rsidRPr="007F2EB3">
        <w:t>antrenörü</w:t>
      </w:r>
      <w:proofErr w:type="gramEnd"/>
      <w:r w:rsidR="009E1BD6" w:rsidRPr="007F2EB3">
        <w:t xml:space="preserve"> tarafından performansının beğenilmesi, sporcunun ailesi tarafından desteklenmesi, </w:t>
      </w:r>
      <w:r w:rsidR="00534D34" w:rsidRPr="007F2EB3">
        <w:t>takdir edilme isteği ve maddi beklentiler gibi baskı unsurları bulunmakta</w:t>
      </w:r>
      <w:r w:rsidR="009E1BD6" w:rsidRPr="007F2EB3">
        <w:t>dır</w:t>
      </w:r>
      <w:r w:rsidR="00534D34" w:rsidRPr="007F2EB3">
        <w:t xml:space="preserve"> ve </w:t>
      </w:r>
      <w:r w:rsidR="009E1BD6" w:rsidRPr="007F2EB3">
        <w:t>bu sayılan faktörler gibi birden fazla etmen sporcuların akıl dışa inanç geliştirmelerine neden olmaktadır</w:t>
      </w:r>
      <w:r w:rsidR="00534D34" w:rsidRPr="007F2EB3">
        <w:t xml:space="preserve"> (Urfa ve Aşçı, 2018</w:t>
      </w:r>
      <w:r w:rsidR="00152E84" w:rsidRPr="007F2EB3">
        <w:t>b</w:t>
      </w:r>
      <w:r w:rsidR="00534D34" w:rsidRPr="007F2EB3">
        <w:t xml:space="preserve">). Aksoy ve Aşçı (2021) çalışmaları sonucunda; sporcularda başarısızlığa ve belirlenen hedeflere ulaşamamaya karşı tahammülsüzlüğü ifade eden </w:t>
      </w:r>
      <w:r w:rsidR="00801FCE" w:rsidRPr="007F2EB3">
        <w:t>akıl dışı</w:t>
      </w:r>
      <w:r w:rsidR="00534D34" w:rsidRPr="007F2EB3">
        <w:t xml:space="preserve"> inanç alt boyutlarından düşük toleransın, sporcuların </w:t>
      </w:r>
      <w:proofErr w:type="gramStart"/>
      <w:r w:rsidR="00534D34" w:rsidRPr="007F2EB3">
        <w:t>optimal</w:t>
      </w:r>
      <w:proofErr w:type="gramEnd"/>
      <w:r w:rsidR="00534D34" w:rsidRPr="007F2EB3">
        <w:t xml:space="preserve"> performans duygu durumunu belirlemede rol</w:t>
      </w:r>
      <w:r w:rsidR="00152E84" w:rsidRPr="007F2EB3">
        <w:t xml:space="preserve"> oynadığı sonucuna varmışlardır ve düşük tolerans </w:t>
      </w:r>
      <w:r w:rsidR="00801FCE" w:rsidRPr="007F2EB3">
        <w:t>akıl dışı</w:t>
      </w:r>
      <w:r w:rsidR="00152E84" w:rsidRPr="007F2EB3">
        <w:t xml:space="preserve"> inancı arttıkça, sporcuların optimal performans duygu durumu deneyimlemelerinin de arttığını rapor etmişlerdir. Yine, </w:t>
      </w:r>
      <w:proofErr w:type="spellStart"/>
      <w:r w:rsidR="00152E84" w:rsidRPr="007F2EB3">
        <w:t>Harrington</w:t>
      </w:r>
      <w:proofErr w:type="spellEnd"/>
      <w:r w:rsidR="00152E84" w:rsidRPr="007F2EB3">
        <w:t xml:space="preserve"> (2005); düşük tolerans </w:t>
      </w:r>
      <w:r w:rsidR="00801FCE" w:rsidRPr="007F2EB3">
        <w:t>akıl dışı</w:t>
      </w:r>
      <w:r w:rsidR="00152E84" w:rsidRPr="007F2EB3">
        <w:t xml:space="preserve"> inancı yüksek sporcuların, hedefleri konusunda netliğe sahip olmaları ve başarısızlık yaşamamak için bu yönde çaba göstermelerinin olası olduğunu ve bu çabanın aynı zamanda sporcuların göreve odaklanmalarını sağladığını belirtmiştir. Aksoy ve Aşçı (2021)’ya göre; düşük tolerans </w:t>
      </w:r>
      <w:r w:rsidR="00801FCE" w:rsidRPr="007F2EB3">
        <w:t>akıl dışı</w:t>
      </w:r>
      <w:r w:rsidR="00152E84" w:rsidRPr="007F2EB3">
        <w:t xml:space="preserve"> inancı nedeni ile başarısızlıktan kaçınan sporcular, hedeflerinin de netliği ile göreve daha fazla odaklanarak </w:t>
      </w:r>
      <w:proofErr w:type="gramStart"/>
      <w:r w:rsidR="00152E84" w:rsidRPr="007F2EB3">
        <w:t>optimal</w:t>
      </w:r>
      <w:proofErr w:type="gramEnd"/>
      <w:r w:rsidR="00152E84" w:rsidRPr="007F2EB3">
        <w:t xml:space="preserve"> performans duygu durumuna ulaşabilirler.</w:t>
      </w:r>
    </w:p>
    <w:p w14:paraId="53725313" w14:textId="19A089FD" w:rsidR="00100E0F" w:rsidRPr="007F2EB3" w:rsidRDefault="00645670" w:rsidP="007F2EB3">
      <w:pPr>
        <w:spacing w:before="120" w:after="120" w:line="360" w:lineRule="auto"/>
        <w:jc w:val="both"/>
      </w:pPr>
      <w:r w:rsidRPr="007F2EB3">
        <w:t xml:space="preserve">          </w:t>
      </w:r>
      <w:r w:rsidR="001053EA" w:rsidRPr="007F2EB3">
        <w:t>Psikoloji biliminin üzerinde sıklıkla duru</w:t>
      </w:r>
      <w:r w:rsidR="0026656B" w:rsidRPr="007F2EB3">
        <w:t>l</w:t>
      </w:r>
      <w:r w:rsidR="001053EA" w:rsidRPr="007F2EB3">
        <w:t>duğu konulardan birisi de batıl inançlardır. Tanımlamalara bakıldığında batıl inançlar ile akıl dışılık arasında önemli benzerlikler vardır ve birçok tanımda da kavramsal olarak iç içe geçmiş</w:t>
      </w:r>
      <w:r w:rsidR="000840DC" w:rsidRPr="007F2EB3">
        <w:t xml:space="preserve"> oldukları </w:t>
      </w:r>
      <w:r w:rsidR="001053EA" w:rsidRPr="007F2EB3">
        <w:t>görülmektedir.</w:t>
      </w:r>
      <w:r w:rsidR="00402C7A" w:rsidRPr="007F2EB3">
        <w:t xml:space="preserve"> Batıl inançların tamamı akıl dışı ve irrasyonel düşünce olarak kabul edilmekte ve iyi şans getirmesi durumunda ise </w:t>
      </w:r>
      <w:r w:rsidR="00100E0F" w:rsidRPr="007F2EB3">
        <w:t>devamlılığının sağlandığı eylemler şeklinde yorumlanmaktadır</w:t>
      </w:r>
      <w:r w:rsidR="001053EA" w:rsidRPr="007F2EB3">
        <w:t xml:space="preserve"> (</w:t>
      </w:r>
      <w:proofErr w:type="spellStart"/>
      <w:r w:rsidR="001053EA" w:rsidRPr="007F2EB3">
        <w:t>Tunçel</w:t>
      </w:r>
      <w:proofErr w:type="spellEnd"/>
      <w:r w:rsidR="001053EA" w:rsidRPr="007F2EB3">
        <w:t xml:space="preserve">, 2013). </w:t>
      </w:r>
      <w:r w:rsidR="00100E0F" w:rsidRPr="007F2EB3">
        <w:t>Yapılan çalışmalar göre olaylardaki risk ve belirsizlik düzeyleri ve batıl inanışlara yönelim arasında doğru orantı olduğu belirlenmiştir (</w:t>
      </w:r>
      <w:proofErr w:type="spellStart"/>
      <w:r w:rsidR="00100E0F" w:rsidRPr="007F2EB3">
        <w:t>Tunçel</w:t>
      </w:r>
      <w:proofErr w:type="spellEnd"/>
      <w:r w:rsidR="00100E0F" w:rsidRPr="007F2EB3">
        <w:t xml:space="preserve">, 2013). Yaptığı spor </w:t>
      </w:r>
      <w:proofErr w:type="gramStart"/>
      <w:r w:rsidR="00100E0F" w:rsidRPr="007F2EB3">
        <w:t>branşında</w:t>
      </w:r>
      <w:proofErr w:type="gramEnd"/>
      <w:r w:rsidR="00100E0F" w:rsidRPr="007F2EB3">
        <w:t xml:space="preserve"> finale hazırlanan bir sporcunun hissettiği ve yansıtılan baskılar sonucunda batıl inanışlara yöneliminde artış olduğu görülmektedir. Bireylerin akıl dışı yaklaşımlarının anlaşılmasında kolaylık sağlayan batıl inanışlar, bireylerin öğrenme ve zihinsel anlamda kontrol edilebilmesinde etki göstermektedir (</w:t>
      </w:r>
      <w:proofErr w:type="spellStart"/>
      <w:r w:rsidR="00100E0F" w:rsidRPr="007F2EB3">
        <w:t>Tunçel</w:t>
      </w:r>
      <w:proofErr w:type="spellEnd"/>
      <w:r w:rsidR="00100E0F" w:rsidRPr="007F2EB3">
        <w:t xml:space="preserve">, 2013). </w:t>
      </w:r>
    </w:p>
    <w:p w14:paraId="0FC0645F" w14:textId="53A81321" w:rsidR="00974FB5" w:rsidRPr="007F2EB3" w:rsidRDefault="0047334E" w:rsidP="007F2EB3">
      <w:pPr>
        <w:spacing w:before="120" w:after="120" w:line="360" w:lineRule="auto"/>
        <w:jc w:val="both"/>
      </w:pPr>
      <w:r w:rsidRPr="007F2EB3">
        <w:t xml:space="preserve">          </w:t>
      </w:r>
      <w:r w:rsidR="000F433F" w:rsidRPr="007F2EB3">
        <w:t>Bilge ve Aslan (2000) üniversite öğrencileri ile gerçekleştirdikleri çalışmaları sonucunda, akılcı olmayan düşünce düzeyleri düştükçe problem çözme becerilerinin daha olumlu değerlendirildiğini belirlemişleridir. Altıntaş (2006)</w:t>
      </w:r>
      <w:r w:rsidRPr="007F2EB3">
        <w:t>,</w:t>
      </w:r>
      <w:r w:rsidR="000F433F" w:rsidRPr="007F2EB3">
        <w:t xml:space="preserve"> lise öğrencileri ile yaptığı çalışma</w:t>
      </w:r>
      <w:r w:rsidRPr="007F2EB3">
        <w:t>sın</w:t>
      </w:r>
      <w:r w:rsidR="000F433F" w:rsidRPr="007F2EB3">
        <w:t xml:space="preserve">da kişiler arası iletişim becerileri ile akılcı </w:t>
      </w:r>
      <w:r w:rsidRPr="007F2EB3">
        <w:t>olmayan inançlar</w:t>
      </w:r>
      <w:r w:rsidR="000F433F" w:rsidRPr="007F2EB3">
        <w:t xml:space="preserve"> arasında anlamlı bir ilişki olduğu</w:t>
      </w:r>
      <w:r w:rsidRPr="007F2EB3">
        <w:t>nu sapta</w:t>
      </w:r>
      <w:r w:rsidR="000F433F" w:rsidRPr="007F2EB3">
        <w:t>mıştır.</w:t>
      </w:r>
      <w:r w:rsidRPr="007F2EB3">
        <w:t xml:space="preserve"> Can (2009) ise akılcı olmayan inançlar ile özsaygı karar verme stili arasında negatif yönde, dikkatli, kaçıngan, erteleyici ve panik karar verme stili arasında da pozitif yönde anlamlı ilişki bulmuştur. </w:t>
      </w:r>
      <w:proofErr w:type="spellStart"/>
      <w:r w:rsidRPr="007F2EB3">
        <w:t>Hamarta</w:t>
      </w:r>
      <w:proofErr w:type="spellEnd"/>
      <w:r w:rsidRPr="007F2EB3">
        <w:t xml:space="preserve"> ve </w:t>
      </w:r>
      <w:r w:rsidR="00974FB5" w:rsidRPr="007F2EB3">
        <w:t>diğerleri</w:t>
      </w:r>
      <w:r w:rsidRPr="007F2EB3">
        <w:t xml:space="preserve"> (2009) da katılımcıların akılcı olmayan inanç düzeyleri düştükçe problem odaklı başa çıkma davranışlarının arttığı ve </w:t>
      </w:r>
      <w:r w:rsidRPr="007F2EB3">
        <w:lastRenderedPageBreak/>
        <w:t>karşılaşılan stres durumları</w:t>
      </w:r>
      <w:r w:rsidR="00974FB5" w:rsidRPr="007F2EB3">
        <w:t xml:space="preserve"> </w:t>
      </w:r>
      <w:r w:rsidRPr="007F2EB3">
        <w:t>ile başa çıkmada sahip oldukları akılcı olmayan inançların olumsuz bir etkiye sahip olduğu sonucuna ulaşmıştır. Ayrıca</w:t>
      </w:r>
      <w:r w:rsidR="00E54E17" w:rsidRPr="007F2EB3">
        <w:t>,</w:t>
      </w:r>
      <w:r w:rsidRPr="007F2EB3">
        <w:t xml:space="preserve"> </w:t>
      </w:r>
      <w:r w:rsidR="00E54E17" w:rsidRPr="007F2EB3">
        <w:t>Göller (2010)</w:t>
      </w:r>
      <w:r w:rsidRPr="007F2EB3">
        <w:t xml:space="preserve"> akılcı olmayan inançlar ile depresyon düzeyi ve umutsuzluk düzeyi arasında anlamlı pozitif ilişkiler olduğunu ortaya koymuştur.</w:t>
      </w:r>
      <w:r w:rsidR="00645670" w:rsidRPr="007F2EB3">
        <w:t xml:space="preserve">  </w:t>
      </w:r>
    </w:p>
    <w:p w14:paraId="62D73F44" w14:textId="77777777" w:rsidR="00645670" w:rsidRPr="007F2EB3" w:rsidRDefault="00974FB5" w:rsidP="007F2EB3">
      <w:pPr>
        <w:spacing w:before="120" w:after="120" w:line="360" w:lineRule="auto"/>
        <w:jc w:val="both"/>
      </w:pPr>
      <w:r w:rsidRPr="007F2EB3">
        <w:tab/>
        <w:t xml:space="preserve">          </w:t>
      </w:r>
      <w:r w:rsidR="0047334E" w:rsidRPr="007F2EB3">
        <w:t xml:space="preserve">Bu ilişkiler daha da çoğaltılabilir. Yukarıda örnekleri verilen </w:t>
      </w:r>
      <w:r w:rsidR="00F3600B" w:rsidRPr="007F2EB3">
        <w:t>ilişkiler neticesinde, akıl dışı inançların diğer birçok psikolojik faktör üzerinde etkili olduğu rahatlıkla söylenebilir.</w:t>
      </w:r>
      <w:r w:rsidR="00645670" w:rsidRPr="007F2EB3">
        <w:t xml:space="preserve">        </w:t>
      </w:r>
    </w:p>
    <w:p w14:paraId="76A2FABA" w14:textId="77777777" w:rsidR="00645670" w:rsidRPr="007F2EB3" w:rsidRDefault="00645670" w:rsidP="007F2EB3">
      <w:pPr>
        <w:spacing w:before="120" w:after="120" w:line="360" w:lineRule="auto"/>
        <w:jc w:val="both"/>
      </w:pPr>
    </w:p>
    <w:p w14:paraId="7B7A0BD1" w14:textId="77777777" w:rsidR="000F433F" w:rsidRPr="007F2EB3" w:rsidRDefault="000F433F" w:rsidP="007F2EB3">
      <w:pPr>
        <w:pStyle w:val="a1"/>
        <w:spacing w:before="120" w:after="120"/>
        <w:rPr>
          <w:b/>
        </w:rPr>
      </w:pPr>
      <w:bookmarkStart w:id="18" w:name="_Toc124015804"/>
      <w:r w:rsidRPr="007F2EB3">
        <w:rPr>
          <w:b/>
        </w:rPr>
        <w:t>2.2. Akılcı (Rasyonel) İnançlar</w:t>
      </w:r>
      <w:bookmarkEnd w:id="18"/>
    </w:p>
    <w:p w14:paraId="14244F42" w14:textId="77777777" w:rsidR="00D479E0" w:rsidRPr="007F2EB3" w:rsidRDefault="00D479E0" w:rsidP="007F2EB3">
      <w:pPr>
        <w:spacing w:before="120" w:after="120" w:line="360" w:lineRule="auto"/>
        <w:rPr>
          <w:b/>
          <w:szCs w:val="24"/>
        </w:rPr>
      </w:pPr>
    </w:p>
    <w:p w14:paraId="1662F1A0" w14:textId="0EB5C33A" w:rsidR="00077CB8" w:rsidRPr="007F2EB3" w:rsidRDefault="00F3600B" w:rsidP="007F2EB3">
      <w:pPr>
        <w:autoSpaceDE w:val="0"/>
        <w:autoSpaceDN w:val="0"/>
        <w:adjustRightInd w:val="0"/>
        <w:spacing w:before="120" w:after="120" w:line="360" w:lineRule="auto"/>
        <w:jc w:val="both"/>
        <w:rPr>
          <w:szCs w:val="24"/>
        </w:rPr>
      </w:pPr>
      <w:r w:rsidRPr="007F2EB3">
        <w:rPr>
          <w:b/>
          <w:szCs w:val="24"/>
        </w:rPr>
        <w:t xml:space="preserve">          </w:t>
      </w:r>
      <w:proofErr w:type="spellStart"/>
      <w:r w:rsidR="000840DC" w:rsidRPr="007F2EB3">
        <w:rPr>
          <w:szCs w:val="24"/>
        </w:rPr>
        <w:t>Dobson</w:t>
      </w:r>
      <w:proofErr w:type="spellEnd"/>
      <w:r w:rsidR="000840DC" w:rsidRPr="007F2EB3">
        <w:rPr>
          <w:szCs w:val="24"/>
        </w:rPr>
        <w:t xml:space="preserve"> (1988)’a </w:t>
      </w:r>
      <w:r w:rsidR="009A0532" w:rsidRPr="007F2EB3">
        <w:rPr>
          <w:szCs w:val="24"/>
        </w:rPr>
        <w:t xml:space="preserve">göre akılcılık kavramı, </w:t>
      </w:r>
      <w:r w:rsidR="0068786B" w:rsidRPr="007F2EB3">
        <w:rPr>
          <w:szCs w:val="24"/>
        </w:rPr>
        <w:t xml:space="preserve">bireylerin amaçlarını gerçekleştirmesini sağlayan, kişilerin mutluluklarını destekleyen ve hayatta kalmalarına yardım eden inançların tamamı şeklinde tanımlanmaktadır. </w:t>
      </w:r>
      <w:proofErr w:type="spellStart"/>
      <w:r w:rsidR="0068786B" w:rsidRPr="007F2EB3">
        <w:rPr>
          <w:szCs w:val="24"/>
        </w:rPr>
        <w:t>Dobson</w:t>
      </w:r>
      <w:proofErr w:type="spellEnd"/>
      <w:r w:rsidR="0068786B" w:rsidRPr="007F2EB3">
        <w:rPr>
          <w:szCs w:val="24"/>
        </w:rPr>
        <w:t xml:space="preserve"> akıldışı kavramını ise, bireylerin mutsuzluğunu perçinleyen, hayata kalmayı, hedef ve başarılarını gerçekleştirmeyi engelleyen inanışlar şeklinde açıklamaktadır. </w:t>
      </w:r>
      <w:proofErr w:type="spellStart"/>
      <w:r w:rsidR="0068786B" w:rsidRPr="007F2EB3">
        <w:rPr>
          <w:szCs w:val="24"/>
        </w:rPr>
        <w:t>ADDT’nin</w:t>
      </w:r>
      <w:proofErr w:type="spellEnd"/>
      <w:r w:rsidR="0068786B" w:rsidRPr="007F2EB3">
        <w:rPr>
          <w:szCs w:val="24"/>
        </w:rPr>
        <w:t xml:space="preserve"> yaptığı çalışmalarda bireylerin akılcı ve akıldışı inançların her ikisine birden sahip olduğu belirtilmiştir. Akılcı inançlar, kişinin temel hedef ve hedeflerine ulaşma çabalarına olumlu yönde etki eden, bireyin gelişmesine katkı sağlayan ve destek veren inançların tamamıdır. Bireylerin amaçlarına ulaşmasında engel teşkil eden akıldışı inançların aksine akılcı inançlar bireylerde mutluluğun oluşması yönünde yardımcı bir görevde bulunmaktadır (</w:t>
      </w:r>
      <w:proofErr w:type="spellStart"/>
      <w:r w:rsidR="0068786B" w:rsidRPr="007F2EB3">
        <w:rPr>
          <w:szCs w:val="24"/>
        </w:rPr>
        <w:t>Kartol</w:t>
      </w:r>
      <w:proofErr w:type="spellEnd"/>
      <w:r w:rsidR="0068786B" w:rsidRPr="007F2EB3">
        <w:rPr>
          <w:szCs w:val="24"/>
        </w:rPr>
        <w:t>, 2013).</w:t>
      </w:r>
    </w:p>
    <w:p w14:paraId="5E020542" w14:textId="70AF8941" w:rsidR="00F3600B" w:rsidRPr="007F2EB3" w:rsidRDefault="0068786B" w:rsidP="007F2EB3">
      <w:pPr>
        <w:autoSpaceDE w:val="0"/>
        <w:autoSpaceDN w:val="0"/>
        <w:adjustRightInd w:val="0"/>
        <w:spacing w:before="120" w:after="120" w:line="360" w:lineRule="auto"/>
        <w:jc w:val="both"/>
        <w:rPr>
          <w:szCs w:val="24"/>
        </w:rPr>
      </w:pPr>
      <w:r w:rsidRPr="007F2EB3">
        <w:rPr>
          <w:szCs w:val="24"/>
        </w:rPr>
        <w:tab/>
        <w:t xml:space="preserve">Akılcı düşünce, kişilerin arzu, tercih, inanç ve dileklerin tamamı şeklinde tanımlanmaktadır. </w:t>
      </w:r>
      <w:r w:rsidR="00CA05CF" w:rsidRPr="007F2EB3">
        <w:rPr>
          <w:szCs w:val="24"/>
        </w:rPr>
        <w:t>İnsanlar hedeflerini gerçekleştirdiklerinde mutluluk ve memnuniyet gibi olumlu duyguları hissederken, hedeflerine ulaşamadıklarında ise üzüntü, öfke gibi olumsuz duyguların etkisine girmektedirler. Bireylerin hissettikleri bu olumsuz duygular, kişilerin sağlıklı bireyler olarak verdikleri cevaplar şeklinde değerlendirilmektedir. Kişilerin hedeflerine veya oluşturdukları yeni amaçlara herhangi bir olumsuz etki oluşturmazlar. Buna göre akılcı ve akıldışı inançlar; esneklerdir ve bireylerin temel amaçlarını gerçekleştirmesini engelleyici niteliğe sahip değillerdir. Akılcı olmayan inançlar ise mutlak ve bireylerde zorunluluk şeklinde ortaya çıkmaktadır.</w:t>
      </w:r>
      <w:r w:rsidR="00DA12CC" w:rsidRPr="007F2EB3">
        <w:rPr>
          <w:szCs w:val="24"/>
        </w:rPr>
        <w:t xml:space="preserve"> Kişilerde ortaya çıkan bu zorunluluk, bireylerin hedeflerinden uzaklaşmasına, depresyon, </w:t>
      </w:r>
      <w:proofErr w:type="spellStart"/>
      <w:r w:rsidR="00DA12CC" w:rsidRPr="007F2EB3">
        <w:rPr>
          <w:szCs w:val="24"/>
        </w:rPr>
        <w:t>anksiyete</w:t>
      </w:r>
      <w:proofErr w:type="spellEnd"/>
      <w:r w:rsidR="00DA12CC" w:rsidRPr="007F2EB3">
        <w:rPr>
          <w:szCs w:val="24"/>
        </w:rPr>
        <w:t xml:space="preserve">, suçluluk gibi duyguların oluşmasına yol açabilmektedir </w:t>
      </w:r>
      <w:r w:rsidR="00F3600B" w:rsidRPr="007F2EB3">
        <w:rPr>
          <w:szCs w:val="24"/>
        </w:rPr>
        <w:t>(</w:t>
      </w:r>
      <w:proofErr w:type="spellStart"/>
      <w:r w:rsidR="00F3600B" w:rsidRPr="007F2EB3">
        <w:rPr>
          <w:szCs w:val="24"/>
        </w:rPr>
        <w:t>Ellis</w:t>
      </w:r>
      <w:proofErr w:type="spellEnd"/>
      <w:r w:rsidR="00F3600B" w:rsidRPr="007F2EB3">
        <w:rPr>
          <w:szCs w:val="24"/>
        </w:rPr>
        <w:t xml:space="preserve"> ve </w:t>
      </w:r>
      <w:proofErr w:type="spellStart"/>
      <w:r w:rsidR="00F3600B" w:rsidRPr="007F2EB3">
        <w:rPr>
          <w:szCs w:val="24"/>
        </w:rPr>
        <w:t>Dryden</w:t>
      </w:r>
      <w:proofErr w:type="spellEnd"/>
      <w:r w:rsidR="00F3600B" w:rsidRPr="007F2EB3">
        <w:rPr>
          <w:szCs w:val="24"/>
        </w:rPr>
        <w:t xml:space="preserve">, 1997). </w:t>
      </w:r>
    </w:p>
    <w:p w14:paraId="0E9097F6" w14:textId="77777777" w:rsidR="000F433F" w:rsidRPr="007F2EB3" w:rsidRDefault="000F433F" w:rsidP="007F2EB3">
      <w:pPr>
        <w:spacing w:before="120" w:after="120" w:line="360" w:lineRule="auto"/>
        <w:rPr>
          <w:b/>
          <w:szCs w:val="24"/>
        </w:rPr>
      </w:pPr>
    </w:p>
    <w:p w14:paraId="5C2269D2" w14:textId="77777777" w:rsidR="00873351" w:rsidRPr="007F2EB3" w:rsidRDefault="000F433F" w:rsidP="007F2EB3">
      <w:pPr>
        <w:pStyle w:val="a1"/>
        <w:spacing w:before="120" w:after="120"/>
        <w:rPr>
          <w:b/>
        </w:rPr>
      </w:pPr>
      <w:bookmarkStart w:id="19" w:name="_Toc124015805"/>
      <w:r w:rsidRPr="007F2EB3">
        <w:rPr>
          <w:b/>
        </w:rPr>
        <w:lastRenderedPageBreak/>
        <w:t>2.3</w:t>
      </w:r>
      <w:r w:rsidR="00873351" w:rsidRPr="007F2EB3">
        <w:rPr>
          <w:b/>
        </w:rPr>
        <w:t xml:space="preserve">. </w:t>
      </w:r>
      <w:r w:rsidR="0029723C" w:rsidRPr="007F2EB3">
        <w:rPr>
          <w:b/>
        </w:rPr>
        <w:t>Akılcı Duygusal Davranışsal Terapi (ADDT)</w:t>
      </w:r>
      <w:r w:rsidR="003B3706" w:rsidRPr="007F2EB3">
        <w:rPr>
          <w:b/>
        </w:rPr>
        <w:t xml:space="preserve"> Kuramı</w:t>
      </w:r>
      <w:bookmarkEnd w:id="19"/>
    </w:p>
    <w:p w14:paraId="2F4272A2" w14:textId="77777777" w:rsidR="00873351" w:rsidRPr="007F2EB3" w:rsidRDefault="00873351" w:rsidP="007F2EB3">
      <w:pPr>
        <w:spacing w:before="120" w:after="120" w:line="360" w:lineRule="auto"/>
        <w:rPr>
          <w:b/>
          <w:szCs w:val="24"/>
        </w:rPr>
      </w:pPr>
    </w:p>
    <w:p w14:paraId="2334866C" w14:textId="77777777" w:rsidR="003B3706" w:rsidRPr="007F2EB3" w:rsidRDefault="00873351" w:rsidP="007F2EB3">
      <w:pPr>
        <w:spacing w:before="120" w:after="120" w:line="360" w:lineRule="auto"/>
        <w:jc w:val="both"/>
        <w:rPr>
          <w:szCs w:val="24"/>
        </w:rPr>
      </w:pPr>
      <w:r w:rsidRPr="007F2EB3">
        <w:rPr>
          <w:szCs w:val="24"/>
        </w:rPr>
        <w:t xml:space="preserve">         </w:t>
      </w:r>
      <w:r w:rsidR="00EA52F2" w:rsidRPr="007F2EB3">
        <w:rPr>
          <w:szCs w:val="24"/>
        </w:rPr>
        <w:t>Ağır (2007) akılcı inançları; mantıklı, realite ile tutarlı, esnek, kendisi için anlamlı hedefine ulaşmasına yardımcı olan ve bireyin psikolojik sağlığını destek</w:t>
      </w:r>
      <w:r w:rsidR="003B3706" w:rsidRPr="007F2EB3">
        <w:rPr>
          <w:szCs w:val="24"/>
        </w:rPr>
        <w:t xml:space="preserve">leyen inançlar şeklinde </w:t>
      </w:r>
      <w:r w:rsidR="00EA52F2" w:rsidRPr="007F2EB3">
        <w:rPr>
          <w:szCs w:val="24"/>
        </w:rPr>
        <w:t>ifade eder.</w:t>
      </w:r>
      <w:r w:rsidR="003B3706" w:rsidRPr="007F2EB3">
        <w:rPr>
          <w:szCs w:val="24"/>
        </w:rPr>
        <w:t xml:space="preserve"> ADDT Kuramı 1950’li yıllarda Albert </w:t>
      </w:r>
      <w:proofErr w:type="spellStart"/>
      <w:r w:rsidR="003B3706" w:rsidRPr="007F2EB3">
        <w:rPr>
          <w:szCs w:val="24"/>
        </w:rPr>
        <w:t>Ellis</w:t>
      </w:r>
      <w:proofErr w:type="spellEnd"/>
      <w:r w:rsidR="003B3706" w:rsidRPr="007F2EB3">
        <w:rPr>
          <w:szCs w:val="24"/>
        </w:rPr>
        <w:t xml:space="preserve"> tarafından oluşturulmuştur. Önceleri </w:t>
      </w:r>
      <w:r w:rsidR="00531F0B" w:rsidRPr="007F2EB3">
        <w:rPr>
          <w:szCs w:val="24"/>
        </w:rPr>
        <w:t>“</w:t>
      </w:r>
      <w:r w:rsidR="003B3706" w:rsidRPr="007F2EB3">
        <w:rPr>
          <w:szCs w:val="24"/>
        </w:rPr>
        <w:t>Akılcı Terapi</w:t>
      </w:r>
      <w:r w:rsidR="00531F0B" w:rsidRPr="007F2EB3">
        <w:rPr>
          <w:szCs w:val="24"/>
        </w:rPr>
        <w:t>”</w:t>
      </w:r>
      <w:r w:rsidR="003B3706" w:rsidRPr="007F2EB3">
        <w:rPr>
          <w:szCs w:val="24"/>
        </w:rPr>
        <w:t xml:space="preserve"> adıyla, 1961’de </w:t>
      </w:r>
      <w:r w:rsidR="00531F0B" w:rsidRPr="007F2EB3">
        <w:rPr>
          <w:szCs w:val="24"/>
        </w:rPr>
        <w:t>“</w:t>
      </w:r>
      <w:r w:rsidR="003B3706" w:rsidRPr="007F2EB3">
        <w:rPr>
          <w:szCs w:val="24"/>
        </w:rPr>
        <w:t>Akılcı-Duygusal Terapi</w:t>
      </w:r>
      <w:r w:rsidR="00531F0B" w:rsidRPr="007F2EB3">
        <w:rPr>
          <w:szCs w:val="24"/>
        </w:rPr>
        <w:t>”</w:t>
      </w:r>
      <w:r w:rsidR="003B3706" w:rsidRPr="007F2EB3">
        <w:rPr>
          <w:szCs w:val="24"/>
        </w:rPr>
        <w:t xml:space="preserve"> adıyla, 1993 yılında ise </w:t>
      </w:r>
      <w:r w:rsidR="00531F0B" w:rsidRPr="007F2EB3">
        <w:rPr>
          <w:szCs w:val="24"/>
        </w:rPr>
        <w:t>“</w:t>
      </w:r>
      <w:r w:rsidR="003B3706" w:rsidRPr="007F2EB3">
        <w:rPr>
          <w:szCs w:val="24"/>
        </w:rPr>
        <w:t>Akılcı Duygusal Davranış Terapi</w:t>
      </w:r>
      <w:r w:rsidR="00531F0B" w:rsidRPr="007F2EB3">
        <w:rPr>
          <w:szCs w:val="24"/>
        </w:rPr>
        <w:t>”</w:t>
      </w:r>
      <w:r w:rsidR="003B3706" w:rsidRPr="007F2EB3">
        <w:rPr>
          <w:szCs w:val="24"/>
        </w:rPr>
        <w:t xml:space="preserve"> şeklinde isim değişikliğine gidilmiştir (</w:t>
      </w:r>
      <w:proofErr w:type="spellStart"/>
      <w:r w:rsidR="00974FB5" w:rsidRPr="007F2EB3">
        <w:rPr>
          <w:szCs w:val="24"/>
        </w:rPr>
        <w:t>Bulğur</w:t>
      </w:r>
      <w:proofErr w:type="spellEnd"/>
      <w:r w:rsidR="003B3706" w:rsidRPr="007F2EB3">
        <w:rPr>
          <w:szCs w:val="24"/>
        </w:rPr>
        <w:t xml:space="preserve">, 2017; </w:t>
      </w:r>
      <w:proofErr w:type="spellStart"/>
      <w:r w:rsidR="003B3706" w:rsidRPr="007F2EB3">
        <w:rPr>
          <w:szCs w:val="24"/>
        </w:rPr>
        <w:t>Dryden</w:t>
      </w:r>
      <w:proofErr w:type="spellEnd"/>
      <w:r w:rsidR="003B3706" w:rsidRPr="007F2EB3">
        <w:rPr>
          <w:szCs w:val="24"/>
        </w:rPr>
        <w:t xml:space="preserve"> ve </w:t>
      </w:r>
      <w:proofErr w:type="spellStart"/>
      <w:r w:rsidR="003B3706" w:rsidRPr="007F2EB3">
        <w:rPr>
          <w:szCs w:val="24"/>
        </w:rPr>
        <w:t>Ellis</w:t>
      </w:r>
      <w:proofErr w:type="spellEnd"/>
      <w:r w:rsidR="003B3706" w:rsidRPr="007F2EB3">
        <w:rPr>
          <w:szCs w:val="24"/>
        </w:rPr>
        <w:t xml:space="preserve">, 2001). </w:t>
      </w:r>
      <w:proofErr w:type="spellStart"/>
      <w:r w:rsidR="003B3706" w:rsidRPr="007F2EB3">
        <w:rPr>
          <w:szCs w:val="24"/>
        </w:rPr>
        <w:t>ADDT’nin</w:t>
      </w:r>
      <w:proofErr w:type="spellEnd"/>
      <w:r w:rsidR="003B3706" w:rsidRPr="007F2EB3">
        <w:rPr>
          <w:szCs w:val="24"/>
        </w:rPr>
        <w:t xml:space="preserve"> temel varsayımı, insanların yaşadıkları psikolojik güçlüklerin oluşumunu, kişinin olayları ve yaşadıklarını değerlendirme şeklinin belirlediğidir (</w:t>
      </w:r>
      <w:proofErr w:type="spellStart"/>
      <w:r w:rsidR="003B3706" w:rsidRPr="007F2EB3">
        <w:rPr>
          <w:szCs w:val="24"/>
        </w:rPr>
        <w:t>Ellis</w:t>
      </w:r>
      <w:proofErr w:type="spellEnd"/>
      <w:r w:rsidR="003B3706" w:rsidRPr="007F2EB3">
        <w:rPr>
          <w:szCs w:val="24"/>
        </w:rPr>
        <w:t xml:space="preserve">, 1989). ADDT; duyguların, düşüncelerin ve davranışların karşılıklı bir neden-sonuç ilişkisine sahip olduğuna ve bunların önemli ölçüde birbirlerini etkilediği varsayımına dayanır. </w:t>
      </w:r>
      <w:proofErr w:type="spellStart"/>
      <w:r w:rsidR="003B3706" w:rsidRPr="007F2EB3">
        <w:rPr>
          <w:szCs w:val="24"/>
        </w:rPr>
        <w:t>ADDT’ye</w:t>
      </w:r>
      <w:proofErr w:type="spellEnd"/>
      <w:r w:rsidR="003B3706" w:rsidRPr="007F2EB3">
        <w:rPr>
          <w:szCs w:val="24"/>
        </w:rPr>
        <w:t xml:space="preserve"> göre, kültür ve aile genellikle insanların kuruntulu düşünme, tahammülsüz olma ve mantıkdışı düşünme eğilimlerini artırmaktadır. </w:t>
      </w:r>
      <w:proofErr w:type="spellStart"/>
      <w:r w:rsidR="003B3706" w:rsidRPr="007F2EB3">
        <w:rPr>
          <w:szCs w:val="24"/>
        </w:rPr>
        <w:t>Ellis</w:t>
      </w:r>
      <w:proofErr w:type="spellEnd"/>
      <w:r w:rsidR="003B3706" w:rsidRPr="007F2EB3">
        <w:rPr>
          <w:szCs w:val="24"/>
        </w:rPr>
        <w:t xml:space="preserve"> (1989)’e göre bu etki, kişinin aile ve sosyal çevre baskılarından en çok etkilendiği yaşamın ilk yıllarında daha yoğun şekilde yaşanmaktadır.</w:t>
      </w:r>
    </w:p>
    <w:p w14:paraId="147FF50B" w14:textId="117EE9C2" w:rsidR="00DA12CC" w:rsidRPr="007F2EB3" w:rsidRDefault="00DA12CC" w:rsidP="007F2EB3">
      <w:pPr>
        <w:spacing w:before="120" w:after="120" w:line="360" w:lineRule="auto"/>
        <w:ind w:left="2" w:firstLine="565"/>
        <w:jc w:val="both"/>
        <w:rPr>
          <w:szCs w:val="24"/>
        </w:rPr>
      </w:pPr>
      <w:r w:rsidRPr="007F2EB3">
        <w:rPr>
          <w:szCs w:val="24"/>
        </w:rPr>
        <w:t>Mantık dışı inançlar kavramı,  kişinin psikolojik olarak iyilik halini oradan kaldıran, düşüncelerin çarpıklaştığı inançların tamamı şeklinde tanımlanmaktadır.(Boyacıoğlu ve Küçük, 2011)</w:t>
      </w:r>
      <w:r w:rsidR="00C57DB3" w:rsidRPr="007F2EB3">
        <w:rPr>
          <w:szCs w:val="24"/>
        </w:rPr>
        <w:t>.</w:t>
      </w:r>
      <w:r w:rsidR="00A524EB" w:rsidRPr="007F2EB3">
        <w:rPr>
          <w:szCs w:val="24"/>
        </w:rPr>
        <w:t xml:space="preserve"> Bireylerin yaşadıkları olumsuz durum ve olaylara gösterdikleri reaksiyonların nedeni, olaylara yönelik akıldışı ve gerçekçiliği olmayan inançlara sahip olmalarıdır. Bireylerdeki akıl dışı inançların tamamı, psikolojik iyi halin engellenmesine, kişisel yıkımlara ve bedenin zayıf düşmesine sebep olabilmektedir (</w:t>
      </w:r>
      <w:proofErr w:type="spellStart"/>
      <w:r w:rsidR="00A524EB" w:rsidRPr="007F2EB3">
        <w:rPr>
          <w:szCs w:val="24"/>
        </w:rPr>
        <w:t>Ortakale</w:t>
      </w:r>
      <w:proofErr w:type="spellEnd"/>
      <w:r w:rsidR="00A524EB" w:rsidRPr="007F2EB3">
        <w:rPr>
          <w:szCs w:val="24"/>
        </w:rPr>
        <w:t xml:space="preserve">, 2008). </w:t>
      </w:r>
      <w:proofErr w:type="spellStart"/>
      <w:r w:rsidR="00A524EB" w:rsidRPr="007F2EB3">
        <w:rPr>
          <w:szCs w:val="24"/>
        </w:rPr>
        <w:t>Çivitçi’nin</w:t>
      </w:r>
      <w:proofErr w:type="spellEnd"/>
      <w:r w:rsidR="00A524EB" w:rsidRPr="007F2EB3">
        <w:rPr>
          <w:szCs w:val="24"/>
        </w:rPr>
        <w:t xml:space="preserve"> 2009 yılında</w:t>
      </w:r>
      <w:r w:rsidR="00D97BBA" w:rsidRPr="007F2EB3">
        <w:rPr>
          <w:szCs w:val="24"/>
        </w:rPr>
        <w:t>ki çalışmasında akıldışı ve mantıkdışı düşüncelerin, psikolojik çarpık düşünceler ve olumsuz duygular ile benzer kavramlar olduğu belirtilmiştir (Ağır, 2007).</w:t>
      </w:r>
      <w:r w:rsidR="00A524EB" w:rsidRPr="007F2EB3">
        <w:rPr>
          <w:szCs w:val="24"/>
        </w:rPr>
        <w:t xml:space="preserve">  </w:t>
      </w:r>
    </w:p>
    <w:p w14:paraId="25DB8B15" w14:textId="13C67CC8" w:rsidR="001412F3" w:rsidRPr="007F2EB3" w:rsidRDefault="001412F3" w:rsidP="007F2EB3">
      <w:pPr>
        <w:spacing w:before="120" w:after="120" w:line="360" w:lineRule="auto"/>
        <w:jc w:val="both"/>
        <w:rPr>
          <w:szCs w:val="24"/>
        </w:rPr>
      </w:pPr>
      <w:r w:rsidRPr="007F2EB3">
        <w:rPr>
          <w:szCs w:val="24"/>
        </w:rPr>
        <w:t xml:space="preserve">          </w:t>
      </w:r>
      <w:proofErr w:type="spellStart"/>
      <w:r w:rsidR="00284280" w:rsidRPr="007F2EB3">
        <w:rPr>
          <w:szCs w:val="24"/>
        </w:rPr>
        <w:t>Kartol</w:t>
      </w:r>
      <w:proofErr w:type="spellEnd"/>
      <w:r w:rsidR="00284280" w:rsidRPr="007F2EB3">
        <w:rPr>
          <w:szCs w:val="24"/>
        </w:rPr>
        <w:t xml:space="preserve"> (2013)’ün </w:t>
      </w:r>
      <w:proofErr w:type="spellStart"/>
      <w:r w:rsidRPr="007F2EB3">
        <w:rPr>
          <w:szCs w:val="24"/>
        </w:rPr>
        <w:t>Walen</w:t>
      </w:r>
      <w:proofErr w:type="spellEnd"/>
      <w:r w:rsidRPr="007F2EB3">
        <w:rPr>
          <w:szCs w:val="24"/>
        </w:rPr>
        <w:t xml:space="preserve"> ve </w:t>
      </w:r>
      <w:r w:rsidR="00974FB5" w:rsidRPr="007F2EB3">
        <w:rPr>
          <w:szCs w:val="24"/>
        </w:rPr>
        <w:t>diğerleri</w:t>
      </w:r>
      <w:r w:rsidRPr="007F2EB3">
        <w:rPr>
          <w:szCs w:val="24"/>
        </w:rPr>
        <w:t xml:space="preserve"> (1992)’</w:t>
      </w:r>
      <w:proofErr w:type="spellStart"/>
      <w:r w:rsidRPr="007F2EB3">
        <w:rPr>
          <w:szCs w:val="24"/>
        </w:rPr>
        <w:t>n</w:t>
      </w:r>
      <w:r w:rsidR="00284280" w:rsidRPr="007F2EB3">
        <w:rPr>
          <w:szCs w:val="24"/>
        </w:rPr>
        <w:t>d</w:t>
      </w:r>
      <w:r w:rsidR="002F6E56" w:rsidRPr="007F2EB3">
        <w:rPr>
          <w:szCs w:val="24"/>
        </w:rPr>
        <w:t>e</w:t>
      </w:r>
      <w:r w:rsidR="00284280" w:rsidRPr="007F2EB3">
        <w:rPr>
          <w:szCs w:val="24"/>
        </w:rPr>
        <w:t>n</w:t>
      </w:r>
      <w:proofErr w:type="spellEnd"/>
      <w:r w:rsidRPr="007F2EB3">
        <w:rPr>
          <w:szCs w:val="24"/>
        </w:rPr>
        <w:t xml:space="preserve"> </w:t>
      </w:r>
      <w:r w:rsidR="00284280" w:rsidRPr="007F2EB3">
        <w:rPr>
          <w:szCs w:val="24"/>
        </w:rPr>
        <w:t xml:space="preserve">aktardığına </w:t>
      </w:r>
      <w:r w:rsidRPr="007F2EB3">
        <w:rPr>
          <w:szCs w:val="24"/>
        </w:rPr>
        <w:t xml:space="preserve">göre </w:t>
      </w:r>
      <w:proofErr w:type="spellStart"/>
      <w:r w:rsidRPr="007F2EB3">
        <w:rPr>
          <w:szCs w:val="24"/>
        </w:rPr>
        <w:t>ADDT’nin</w:t>
      </w:r>
      <w:proofErr w:type="spellEnd"/>
      <w:r w:rsidRPr="007F2EB3">
        <w:rPr>
          <w:szCs w:val="24"/>
        </w:rPr>
        <w:t xml:space="preserve"> temel felsefesi 6 madde ile özetlenebilir:</w:t>
      </w:r>
    </w:p>
    <w:p w14:paraId="2465C9BB" w14:textId="6BD1091F" w:rsidR="00D97BBA" w:rsidRPr="007F2EB3" w:rsidRDefault="00D97BBA" w:rsidP="007F2EB3">
      <w:pPr>
        <w:pStyle w:val="ListeParagraf"/>
        <w:numPr>
          <w:ilvl w:val="0"/>
          <w:numId w:val="15"/>
        </w:numPr>
        <w:spacing w:before="120" w:after="120" w:line="360" w:lineRule="auto"/>
        <w:contextualSpacing w:val="0"/>
        <w:jc w:val="both"/>
        <w:rPr>
          <w:szCs w:val="24"/>
        </w:rPr>
      </w:pPr>
      <w:r w:rsidRPr="007F2EB3">
        <w:rPr>
          <w:szCs w:val="24"/>
        </w:rPr>
        <w:t xml:space="preserve">Bireysel süreçler, kişilerin duygularının tanımlamasında kullanılan önemli bir araçtır. Kısaca bireylerin duygularını düşünceleri oluşturmaktadır. Bireylerin karşı karşıya kaldıkları olaylar ve kişiler iyi-kötü duyguları oluşturmamaktadır. Olaylara yüklenen anlamlar bireylerde olumsuz duyguları oluşturmaktadır. </w:t>
      </w:r>
      <w:r w:rsidR="002B6C03" w:rsidRPr="007F2EB3">
        <w:rPr>
          <w:szCs w:val="24"/>
        </w:rPr>
        <w:t xml:space="preserve">Bireyler bu durum içerisine bilinçli olmayan bir şekilde girmektedirler. Bireylerin herhangi bir zaman diliminde karşılaştıkları olaylara gösterdikleri reaksiyonlar, tepkilerin asıl nedeni olarak </w:t>
      </w:r>
      <w:r w:rsidR="002B6C03" w:rsidRPr="007F2EB3">
        <w:rPr>
          <w:szCs w:val="24"/>
        </w:rPr>
        <w:lastRenderedPageBreak/>
        <w:t xml:space="preserve">görülmemelidir. Bireylerin gösterdikleri reaksiyonların tamamı içsel değerlendirmeler kaynaklı oluşmaktadır. </w:t>
      </w:r>
    </w:p>
    <w:p w14:paraId="69C9550F" w14:textId="636D51B9" w:rsidR="002B6C03" w:rsidRPr="007F2EB3" w:rsidRDefault="002B6C03" w:rsidP="007F2EB3">
      <w:pPr>
        <w:pStyle w:val="ListeParagraf"/>
        <w:numPr>
          <w:ilvl w:val="0"/>
          <w:numId w:val="15"/>
        </w:numPr>
        <w:spacing w:before="120" w:after="120" w:line="360" w:lineRule="auto"/>
        <w:contextualSpacing w:val="0"/>
        <w:jc w:val="both"/>
        <w:rPr>
          <w:szCs w:val="24"/>
        </w:rPr>
      </w:pPr>
      <w:r w:rsidRPr="007F2EB3">
        <w:rPr>
          <w:szCs w:val="24"/>
        </w:rPr>
        <w:t xml:space="preserve">Bireylerin karşılaştıkları duygusal çöküntünün en temel nedeni olarak </w:t>
      </w:r>
      <w:r w:rsidR="002D5A6A" w:rsidRPr="007F2EB3">
        <w:rPr>
          <w:szCs w:val="24"/>
        </w:rPr>
        <w:t>gerçek dışı akılcı olmayan düşünceler görülebilmektedir.</w:t>
      </w:r>
      <w:r w:rsidR="00CE668D" w:rsidRPr="007F2EB3">
        <w:rPr>
          <w:szCs w:val="24"/>
        </w:rPr>
        <w:t xml:space="preserve"> Bireylerin hatalı düşünmelerinde mantıksız ve geçersiz varsayımlar, çıkarımlarının hatalı olması gibi problem ve sorun oluşumunun temel nedeni olarak görülebilmektedir.</w:t>
      </w:r>
      <w:r w:rsidR="002D5A6A" w:rsidRPr="007F2EB3">
        <w:rPr>
          <w:szCs w:val="24"/>
        </w:rPr>
        <w:t xml:space="preserve"> </w:t>
      </w:r>
    </w:p>
    <w:p w14:paraId="0D08994B" w14:textId="64D122FB" w:rsidR="00F86601" w:rsidRPr="007F2EB3" w:rsidRDefault="00F86601" w:rsidP="007F2EB3">
      <w:pPr>
        <w:pStyle w:val="ListeParagraf"/>
        <w:numPr>
          <w:ilvl w:val="0"/>
          <w:numId w:val="15"/>
        </w:numPr>
        <w:spacing w:before="120" w:after="120" w:line="360" w:lineRule="auto"/>
        <w:contextualSpacing w:val="0"/>
        <w:jc w:val="both"/>
        <w:rPr>
          <w:szCs w:val="24"/>
        </w:rPr>
      </w:pPr>
      <w:r w:rsidRPr="007F2EB3">
        <w:rPr>
          <w:szCs w:val="24"/>
        </w:rPr>
        <w:t>Bireylerin duygusal çöküntüden kurtulabilmeleri için düşüncelerini düzenli bir şekilde analiz etmeleri gerekmektedir. Üzüntü ve acının azaltılmasında en önemli etken düşüncelerin değiştirilmesi şeklindedir. Bireylerin hayatlarında görülen sorunların kaynakları mantık dışı düşünceler ise bu düşüncelerin değiştirilmesi gerekmektedir.</w:t>
      </w:r>
    </w:p>
    <w:p w14:paraId="4637D3A5" w14:textId="150F973E" w:rsidR="00F86601" w:rsidRPr="007F2EB3" w:rsidRDefault="00F86601" w:rsidP="007F2EB3">
      <w:pPr>
        <w:pStyle w:val="ListeParagraf"/>
        <w:numPr>
          <w:ilvl w:val="0"/>
          <w:numId w:val="15"/>
        </w:numPr>
        <w:spacing w:before="120" w:after="120" w:line="360" w:lineRule="auto"/>
        <w:contextualSpacing w:val="0"/>
        <w:jc w:val="both"/>
        <w:rPr>
          <w:szCs w:val="24"/>
        </w:rPr>
      </w:pPr>
      <w:r w:rsidRPr="007F2EB3">
        <w:rPr>
          <w:szCs w:val="24"/>
        </w:rPr>
        <w:t xml:space="preserve">Akılcı olmayan düşünce sisteminin kalıtımsal süreci olarak çevre ve genetik faktörler gösterilebilmektedir. </w:t>
      </w:r>
      <w:proofErr w:type="gramStart"/>
      <w:r w:rsidRPr="007F2EB3">
        <w:rPr>
          <w:szCs w:val="24"/>
        </w:rPr>
        <w:t>bireylerin</w:t>
      </w:r>
      <w:proofErr w:type="gramEnd"/>
      <w:r w:rsidRPr="007F2EB3">
        <w:rPr>
          <w:szCs w:val="24"/>
        </w:rPr>
        <w:t xml:space="preserve"> bulundukları çevre içerisindeki akılcı olmayan düşüncelerin yaygınlığı, kişilerin düşüncelerinin de zamanla akıl dışı olmasına sebep olabilmektedir.</w:t>
      </w:r>
    </w:p>
    <w:p w14:paraId="5A980549" w14:textId="762690F7" w:rsidR="00F86601" w:rsidRPr="007F2EB3" w:rsidRDefault="00F5463B" w:rsidP="007F2EB3">
      <w:pPr>
        <w:pStyle w:val="ListeParagraf"/>
        <w:numPr>
          <w:ilvl w:val="0"/>
          <w:numId w:val="15"/>
        </w:numPr>
        <w:spacing w:before="120" w:after="120" w:line="360" w:lineRule="auto"/>
        <w:contextualSpacing w:val="0"/>
        <w:jc w:val="both"/>
        <w:rPr>
          <w:szCs w:val="24"/>
        </w:rPr>
      </w:pPr>
      <w:r w:rsidRPr="007F2EB3">
        <w:rPr>
          <w:szCs w:val="24"/>
        </w:rPr>
        <w:t>Psikoloji kuramlarının genelinde insanların davranışlarının şekillenmesinde geçmişte yaşadığı olayların etkisinin minimum olduğundan bahsedilmektedir. ADDT bireylerin davranışlarının oluşmasında kalıtım ve çevrenin etkisini geri planda tutarak bireylerin ruhsal durumlarının etkisine odaklanmaktadırlar.</w:t>
      </w:r>
    </w:p>
    <w:p w14:paraId="40944E3D" w14:textId="6E558491" w:rsidR="00F5463B" w:rsidRPr="007F2EB3" w:rsidRDefault="005E65CD" w:rsidP="007F2EB3">
      <w:pPr>
        <w:pStyle w:val="ListeParagraf"/>
        <w:numPr>
          <w:ilvl w:val="0"/>
          <w:numId w:val="15"/>
        </w:numPr>
        <w:spacing w:before="120" w:after="120" w:line="360" w:lineRule="auto"/>
        <w:contextualSpacing w:val="0"/>
        <w:jc w:val="both"/>
        <w:rPr>
          <w:szCs w:val="24"/>
        </w:rPr>
      </w:pPr>
      <w:proofErr w:type="spellStart"/>
      <w:r w:rsidRPr="007F2EB3">
        <w:rPr>
          <w:szCs w:val="24"/>
        </w:rPr>
        <w:t>ADDT’nin</w:t>
      </w:r>
      <w:proofErr w:type="spellEnd"/>
      <w:r w:rsidRPr="007F2EB3">
        <w:rPr>
          <w:szCs w:val="24"/>
        </w:rPr>
        <w:t xml:space="preserve"> temel ilkeleri arasında bireylerin sahip olduğu mantıkdışı düşüncelerin değişebilir olma inanışı bulunmaktadır. Akıl dışı bu düşüncelerin tanımlanması ve değiştirilmesi ile bireylerin karşılaştıkları problemlerin ortadan kalkacağı düşünülmektedir.  </w:t>
      </w:r>
    </w:p>
    <w:p w14:paraId="4A14F812" w14:textId="77777777" w:rsidR="00284280" w:rsidRPr="007F2EB3" w:rsidRDefault="00284280" w:rsidP="007F2EB3">
      <w:pPr>
        <w:spacing w:before="120" w:after="120" w:line="360" w:lineRule="auto"/>
        <w:ind w:left="4" w:firstLine="1"/>
        <w:jc w:val="both"/>
        <w:rPr>
          <w:szCs w:val="24"/>
        </w:rPr>
      </w:pPr>
      <w:r w:rsidRPr="007F2EB3">
        <w:rPr>
          <w:szCs w:val="24"/>
        </w:rPr>
        <w:t xml:space="preserve">          </w:t>
      </w:r>
      <w:r w:rsidR="00704EE0" w:rsidRPr="007F2EB3">
        <w:rPr>
          <w:szCs w:val="24"/>
        </w:rPr>
        <w:t>Daha önce de belirtildiği üzere, sporcunun psikolojik performansında, akıl dışı performans inançları da etkili olabilmektedir (Urfa ve Aşçı, 2018</w:t>
      </w:r>
      <w:r w:rsidR="004E06FA" w:rsidRPr="007F2EB3">
        <w:rPr>
          <w:szCs w:val="24"/>
        </w:rPr>
        <w:t>a</w:t>
      </w:r>
      <w:r w:rsidR="00704EE0" w:rsidRPr="007F2EB3">
        <w:rPr>
          <w:szCs w:val="24"/>
        </w:rPr>
        <w:t>). Akıl dışı inanç; bilişsel-davranışçı yaklaşımlardan ADDT ait bir kavramdır (</w:t>
      </w:r>
      <w:proofErr w:type="spellStart"/>
      <w:r w:rsidR="00E053E9" w:rsidRPr="007F2EB3">
        <w:rPr>
          <w:szCs w:val="24"/>
        </w:rPr>
        <w:t>Gençtanırım</w:t>
      </w:r>
      <w:proofErr w:type="spellEnd"/>
      <w:r w:rsidR="00E053E9" w:rsidRPr="007F2EB3">
        <w:rPr>
          <w:szCs w:val="24"/>
        </w:rPr>
        <w:t xml:space="preserve"> ve Voltan Acar, 2010</w:t>
      </w:r>
      <w:r w:rsidR="00704EE0" w:rsidRPr="007F2EB3">
        <w:rPr>
          <w:szCs w:val="24"/>
        </w:rPr>
        <w:t xml:space="preserve">) </w:t>
      </w:r>
      <w:proofErr w:type="spellStart"/>
      <w:r w:rsidR="00704EE0" w:rsidRPr="007F2EB3">
        <w:rPr>
          <w:szCs w:val="24"/>
        </w:rPr>
        <w:t>ADDT’nin</w:t>
      </w:r>
      <w:proofErr w:type="spellEnd"/>
      <w:r w:rsidR="00704EE0" w:rsidRPr="007F2EB3">
        <w:rPr>
          <w:szCs w:val="24"/>
        </w:rPr>
        <w:t xml:space="preserve"> temel ilkesi; kişilerde bulunan mantıksız düşünce, inanç ve davranışların fazlalığı nedenleriyle hem öznel hem de aile ve toplumsal </w:t>
      </w:r>
      <w:proofErr w:type="gramStart"/>
      <w:r w:rsidR="00704EE0" w:rsidRPr="007F2EB3">
        <w:rPr>
          <w:szCs w:val="24"/>
        </w:rPr>
        <w:t>bazda</w:t>
      </w:r>
      <w:proofErr w:type="gramEnd"/>
      <w:r w:rsidR="00704EE0" w:rsidRPr="007F2EB3">
        <w:rPr>
          <w:szCs w:val="24"/>
        </w:rPr>
        <w:t xml:space="preserve"> yaşantıların ol</w:t>
      </w:r>
      <w:r w:rsidR="00E053E9" w:rsidRPr="007F2EB3">
        <w:rPr>
          <w:szCs w:val="24"/>
        </w:rPr>
        <w:t>umsuz yönde etkilenebileceğidir (Yıldız, 2020).</w:t>
      </w:r>
      <w:r w:rsidRPr="007F2EB3">
        <w:rPr>
          <w:szCs w:val="24"/>
        </w:rPr>
        <w:t xml:space="preserve"> </w:t>
      </w:r>
    </w:p>
    <w:p w14:paraId="217DB7DD" w14:textId="77777777" w:rsidR="001977AE" w:rsidRPr="007F2EB3" w:rsidRDefault="00284280" w:rsidP="007F2EB3">
      <w:pPr>
        <w:spacing w:before="120" w:after="120" w:line="360" w:lineRule="auto"/>
        <w:ind w:left="4" w:firstLine="705"/>
        <w:jc w:val="both"/>
        <w:rPr>
          <w:szCs w:val="24"/>
        </w:rPr>
      </w:pPr>
      <w:r w:rsidRPr="007F2EB3">
        <w:rPr>
          <w:szCs w:val="24"/>
        </w:rPr>
        <w:t xml:space="preserve">          </w:t>
      </w:r>
      <w:proofErr w:type="spellStart"/>
      <w:r w:rsidRPr="007F2EB3">
        <w:rPr>
          <w:szCs w:val="24"/>
        </w:rPr>
        <w:t>ADDT’de</w:t>
      </w:r>
      <w:proofErr w:type="spellEnd"/>
      <w:r w:rsidRPr="007F2EB3">
        <w:rPr>
          <w:szCs w:val="24"/>
        </w:rPr>
        <w:t xml:space="preserve"> </w:t>
      </w:r>
      <w:r w:rsidR="00704EE0" w:rsidRPr="007F2EB3">
        <w:rPr>
          <w:szCs w:val="24"/>
        </w:rPr>
        <w:t>akılcı ve akıl dışı in</w:t>
      </w:r>
      <w:r w:rsidR="00E053E9" w:rsidRPr="007F2EB3">
        <w:rPr>
          <w:szCs w:val="24"/>
        </w:rPr>
        <w:t>ançlar kavramı kullanılmaktadır (Erdem Yılmaz ve Bilge, 2008)</w:t>
      </w:r>
      <w:r w:rsidR="00704EE0" w:rsidRPr="007F2EB3">
        <w:rPr>
          <w:szCs w:val="24"/>
        </w:rPr>
        <w:t xml:space="preserve"> </w:t>
      </w:r>
      <w:r w:rsidR="00E053E9" w:rsidRPr="007F2EB3">
        <w:rPr>
          <w:szCs w:val="24"/>
        </w:rPr>
        <w:t>oysa a</w:t>
      </w:r>
      <w:r w:rsidR="00704EE0" w:rsidRPr="007F2EB3">
        <w:rPr>
          <w:szCs w:val="24"/>
        </w:rPr>
        <w:t>kıl dışı inançlar; mantıklı, işlevsel ve geçerliği olmayan fakat gerçekmiş gibi değerlendirilen dogmatik bir yapıya sahiptir. Hâliyle bireyi yenilgiye uğra</w:t>
      </w:r>
      <w:r w:rsidR="00E053E9" w:rsidRPr="007F2EB3">
        <w:rPr>
          <w:szCs w:val="24"/>
        </w:rPr>
        <w:t>tan örüntülerden oluşmaktadır (Türküm, 2003).</w:t>
      </w:r>
      <w:r w:rsidRPr="007F2EB3">
        <w:rPr>
          <w:szCs w:val="24"/>
        </w:rPr>
        <w:t xml:space="preserve"> </w:t>
      </w:r>
      <w:r w:rsidR="001977AE" w:rsidRPr="007F2EB3">
        <w:rPr>
          <w:szCs w:val="24"/>
        </w:rPr>
        <w:t xml:space="preserve">Yahya (2021)’ya göre “Akılcı Duygusal </w:t>
      </w:r>
      <w:r w:rsidR="001977AE" w:rsidRPr="007F2EB3">
        <w:rPr>
          <w:szCs w:val="24"/>
        </w:rPr>
        <w:lastRenderedPageBreak/>
        <w:t xml:space="preserve">Davranışçı Terapi” müdahalelerinin akıl dışı ve akılcı inanç düzeyleri üzerindeki etkileri birçok çalışma sonucunda belirlenmiştir. Örneğin, </w:t>
      </w:r>
      <w:proofErr w:type="spellStart"/>
      <w:r w:rsidR="001977AE" w:rsidRPr="007F2EB3">
        <w:rPr>
          <w:szCs w:val="24"/>
        </w:rPr>
        <w:t>Xu</w:t>
      </w:r>
      <w:proofErr w:type="spellEnd"/>
      <w:r w:rsidR="001977AE" w:rsidRPr="007F2EB3">
        <w:rPr>
          <w:szCs w:val="24"/>
        </w:rPr>
        <w:t xml:space="preserve"> ve </w:t>
      </w:r>
      <w:proofErr w:type="spellStart"/>
      <w:r w:rsidR="001977AE" w:rsidRPr="007F2EB3">
        <w:rPr>
          <w:szCs w:val="24"/>
        </w:rPr>
        <w:t>Liu</w:t>
      </w:r>
      <w:proofErr w:type="spellEnd"/>
      <w:r w:rsidR="001977AE" w:rsidRPr="007F2EB3">
        <w:rPr>
          <w:szCs w:val="24"/>
        </w:rPr>
        <w:t xml:space="preserve"> (2017) tarafından 8 hafta boyunca uygulanan ADDT çalışması sonucunda; deney grubunun düzeltilmiş akıl dışı inançlarında artış görülürken, ADDT müdahalesi almayan kontrol grubunun </w:t>
      </w:r>
      <w:r w:rsidR="00CF04CC" w:rsidRPr="007F2EB3">
        <w:rPr>
          <w:szCs w:val="24"/>
        </w:rPr>
        <w:t>akıl dışı</w:t>
      </w:r>
      <w:r w:rsidR="001977AE" w:rsidRPr="007F2EB3">
        <w:rPr>
          <w:szCs w:val="24"/>
        </w:rPr>
        <w:t xml:space="preserve"> inançlarında değişiklik meydana gelmemiştir. Benzer şekilde, 12 hafta boyunca grup oturumu şeklinde ADDT ve problem çözme eğitimi alan ilkokul öğrencilerinde akıl dışı inançların kendini değersizleştirme, başkalarına yönelik talepler ve hayal kırıklığına karşı düşük tolerans alt boyutlarında azalma gözlemlenmiştir (</w:t>
      </w:r>
      <w:proofErr w:type="spellStart"/>
      <w:r w:rsidR="001977AE" w:rsidRPr="007F2EB3">
        <w:rPr>
          <w:szCs w:val="24"/>
        </w:rPr>
        <w:t>Flanagan</w:t>
      </w:r>
      <w:proofErr w:type="spellEnd"/>
      <w:r w:rsidR="001977AE" w:rsidRPr="007F2EB3">
        <w:rPr>
          <w:szCs w:val="24"/>
        </w:rPr>
        <w:t xml:space="preserve"> </w:t>
      </w:r>
      <w:r w:rsidR="000A75E0" w:rsidRPr="007F2EB3">
        <w:rPr>
          <w:szCs w:val="24"/>
        </w:rPr>
        <w:t>ve diğerleri</w:t>
      </w:r>
      <w:r w:rsidR="001977AE" w:rsidRPr="007F2EB3">
        <w:rPr>
          <w:szCs w:val="24"/>
        </w:rPr>
        <w:t>, 1998).</w:t>
      </w:r>
    </w:p>
    <w:p w14:paraId="6F034D48" w14:textId="09C219A9" w:rsidR="00284280" w:rsidRDefault="005E65CD" w:rsidP="007F2EB3">
      <w:pPr>
        <w:spacing w:before="120" w:after="120" w:line="360" w:lineRule="auto"/>
        <w:ind w:left="5" w:firstLine="705"/>
        <w:jc w:val="both"/>
        <w:rPr>
          <w:szCs w:val="24"/>
        </w:rPr>
      </w:pPr>
      <w:r w:rsidRPr="007F2EB3">
        <w:rPr>
          <w:szCs w:val="24"/>
        </w:rPr>
        <w:t xml:space="preserve">ADDT, </w:t>
      </w:r>
      <w:r w:rsidR="00862D3D" w:rsidRPr="007F2EB3">
        <w:rPr>
          <w:szCs w:val="24"/>
        </w:rPr>
        <w:t xml:space="preserve">olaylar karşısında düşünme, yargılama ve karar verme gibi benzerlikleri ile diğer biliş ve davranış odaklı </w:t>
      </w:r>
      <w:proofErr w:type="gramStart"/>
      <w:r w:rsidR="00862D3D" w:rsidRPr="007F2EB3">
        <w:rPr>
          <w:szCs w:val="24"/>
        </w:rPr>
        <w:t>terapiler</w:t>
      </w:r>
      <w:proofErr w:type="gramEnd"/>
      <w:r w:rsidR="00862D3D" w:rsidRPr="007F2EB3">
        <w:rPr>
          <w:szCs w:val="24"/>
        </w:rPr>
        <w:t xml:space="preserve"> ile benzer özellikleri bulunmaktadır. </w:t>
      </w:r>
      <w:r w:rsidRPr="007F2EB3">
        <w:rPr>
          <w:szCs w:val="24"/>
        </w:rPr>
        <w:t xml:space="preserve"> </w:t>
      </w:r>
      <w:r w:rsidR="00862D3D" w:rsidRPr="007F2EB3">
        <w:rPr>
          <w:szCs w:val="24"/>
        </w:rPr>
        <w:t xml:space="preserve">ADDT, bireylerin psikolojik durumlarının yaşadıkları olayları ve durumları yorumlamada kendisini gösterdiği prensibi ile hareket etmektedir. Düşünce, duygu ve davranışlar, karşılıklı etkileşim içerisindedir ve birbirleri üzerinde neden-sonuç ilişkisine sahip olmaktadırlar. ADDT düşünce, duygu ve davranış ve aralarındaki ilişki üzerine çalışmalar yapmış ve bütünleştirici bir anlayış ile ilerlemiştir </w:t>
      </w:r>
      <w:r w:rsidR="00284280" w:rsidRPr="007F2EB3">
        <w:rPr>
          <w:szCs w:val="24"/>
        </w:rPr>
        <w:t>(</w:t>
      </w:r>
      <w:proofErr w:type="spellStart"/>
      <w:r w:rsidR="00284280" w:rsidRPr="007F2EB3">
        <w:rPr>
          <w:szCs w:val="24"/>
        </w:rPr>
        <w:t>Corey</w:t>
      </w:r>
      <w:proofErr w:type="spellEnd"/>
      <w:r w:rsidR="00284280" w:rsidRPr="007F2EB3">
        <w:rPr>
          <w:szCs w:val="24"/>
        </w:rPr>
        <w:t>, 2</w:t>
      </w:r>
      <w:r w:rsidR="00974FB5" w:rsidRPr="007F2EB3">
        <w:rPr>
          <w:szCs w:val="24"/>
        </w:rPr>
        <w:t>008</w:t>
      </w:r>
      <w:r w:rsidR="00284280" w:rsidRPr="007F2EB3">
        <w:rPr>
          <w:szCs w:val="24"/>
        </w:rPr>
        <w:t>).</w:t>
      </w:r>
    </w:p>
    <w:p w14:paraId="4CDA6A34" w14:textId="77777777" w:rsidR="007F2EB3" w:rsidRPr="007F2EB3" w:rsidRDefault="007F2EB3" w:rsidP="007F2EB3">
      <w:pPr>
        <w:spacing w:before="120" w:after="120" w:line="360" w:lineRule="auto"/>
        <w:ind w:left="5" w:firstLine="705"/>
        <w:jc w:val="both"/>
        <w:rPr>
          <w:szCs w:val="24"/>
        </w:rPr>
      </w:pPr>
    </w:p>
    <w:p w14:paraId="6CB8C59B" w14:textId="77777777" w:rsidR="00974FB5" w:rsidRPr="007F2EB3" w:rsidRDefault="00873351" w:rsidP="007F2EB3">
      <w:pPr>
        <w:pStyle w:val="a2"/>
        <w:spacing w:before="120" w:after="120"/>
      </w:pPr>
      <w:bookmarkStart w:id="20" w:name="_Toc124015806"/>
      <w:r w:rsidRPr="007F2EB3">
        <w:t>2.</w:t>
      </w:r>
      <w:r w:rsidR="000F433F" w:rsidRPr="007F2EB3">
        <w:t>3.</w:t>
      </w:r>
      <w:r w:rsidRPr="007F2EB3">
        <w:t>1.</w:t>
      </w:r>
      <w:r w:rsidR="000F433F" w:rsidRPr="007F2EB3">
        <w:t xml:space="preserve"> </w:t>
      </w:r>
      <w:r w:rsidR="00974FB5" w:rsidRPr="007F2EB3">
        <w:t>ABCDE Modeli</w:t>
      </w:r>
      <w:bookmarkEnd w:id="20"/>
    </w:p>
    <w:p w14:paraId="0781AE4B" w14:textId="77777777" w:rsidR="00974FB5" w:rsidRPr="007F2EB3" w:rsidRDefault="00974FB5" w:rsidP="007F2EB3">
      <w:pPr>
        <w:spacing w:before="120" w:after="120" w:line="360" w:lineRule="auto"/>
        <w:ind w:firstLine="708"/>
        <w:jc w:val="both"/>
        <w:rPr>
          <w:rFonts w:eastAsia="Calibri"/>
          <w:szCs w:val="24"/>
        </w:rPr>
      </w:pPr>
    </w:p>
    <w:p w14:paraId="74779C3D" w14:textId="0669D070" w:rsidR="00974FB5" w:rsidRPr="007F2EB3" w:rsidRDefault="00974FB5" w:rsidP="007F2EB3">
      <w:pPr>
        <w:spacing w:before="120" w:after="120" w:line="360" w:lineRule="auto"/>
        <w:ind w:firstLine="708"/>
        <w:jc w:val="both"/>
        <w:rPr>
          <w:rFonts w:eastAsia="Calibri"/>
          <w:szCs w:val="24"/>
        </w:rPr>
      </w:pPr>
      <w:r w:rsidRPr="007F2EB3">
        <w:rPr>
          <w:rFonts w:eastAsia="Calibri"/>
          <w:szCs w:val="24"/>
        </w:rPr>
        <w:t>Tüm bilişsel davranı</w:t>
      </w:r>
      <w:r w:rsidR="00A26539" w:rsidRPr="007F2EB3">
        <w:rPr>
          <w:rFonts w:eastAsia="Calibri"/>
          <w:szCs w:val="24"/>
        </w:rPr>
        <w:t>ş</w:t>
      </w:r>
      <w:r w:rsidRPr="007F2EB3">
        <w:rPr>
          <w:rFonts w:eastAsia="Calibri"/>
          <w:szCs w:val="24"/>
        </w:rPr>
        <w:t xml:space="preserve">çı </w:t>
      </w:r>
      <w:proofErr w:type="gramStart"/>
      <w:r w:rsidRPr="007F2EB3">
        <w:rPr>
          <w:rFonts w:eastAsia="Calibri"/>
          <w:szCs w:val="24"/>
        </w:rPr>
        <w:t>terapilerin</w:t>
      </w:r>
      <w:proofErr w:type="gramEnd"/>
      <w:r w:rsidRPr="007F2EB3">
        <w:rPr>
          <w:rFonts w:eastAsia="Calibri"/>
          <w:szCs w:val="24"/>
        </w:rPr>
        <w:t xml:space="preserve"> kullandığı ABCDE modeli, Coşar (2019)’a göre;</w:t>
      </w:r>
      <w:r w:rsidR="0006100C" w:rsidRPr="007F2EB3">
        <w:rPr>
          <w:rFonts w:eastAsia="Calibri"/>
          <w:szCs w:val="24"/>
        </w:rPr>
        <w:t xml:space="preserve"> </w:t>
      </w:r>
      <w:r w:rsidR="005C2199" w:rsidRPr="007F2EB3">
        <w:rPr>
          <w:rFonts w:eastAsia="Calibri"/>
          <w:szCs w:val="24"/>
        </w:rPr>
        <w:t xml:space="preserve">bilişsel ve davranışsal terapilerin tamamının temeli olarak kullanılmaktadır. Bu modelde, bireyler </w:t>
      </w:r>
      <w:r w:rsidR="00C92A64" w:rsidRPr="007F2EB3">
        <w:rPr>
          <w:rFonts w:eastAsia="Calibri"/>
          <w:szCs w:val="24"/>
        </w:rPr>
        <w:t xml:space="preserve">mantıksız ve akıldışı inanç ve düşüncelere sahiptirler (B), bu düşünceleri aktive eden olaylar yaşamaktadırlar (A). </w:t>
      </w:r>
      <w:r w:rsidR="003C59F0" w:rsidRPr="007F2EB3">
        <w:rPr>
          <w:rFonts w:eastAsia="Calibri"/>
          <w:szCs w:val="24"/>
        </w:rPr>
        <w:t xml:space="preserve">Bireylerdeki batıl inançlar duygusal, davranışsal ve </w:t>
      </w:r>
      <w:proofErr w:type="spellStart"/>
      <w:r w:rsidR="003C59F0" w:rsidRPr="007F2EB3">
        <w:rPr>
          <w:rFonts w:eastAsia="Calibri"/>
          <w:szCs w:val="24"/>
        </w:rPr>
        <w:t>bilinçsel</w:t>
      </w:r>
      <w:proofErr w:type="spellEnd"/>
      <w:r w:rsidR="003C59F0" w:rsidRPr="007F2EB3">
        <w:rPr>
          <w:rFonts w:eastAsia="Calibri"/>
          <w:szCs w:val="24"/>
        </w:rPr>
        <w:t xml:space="preserve"> sonuçlara yol açmaktadırlar</w:t>
      </w:r>
      <w:r w:rsidR="00AB3045" w:rsidRPr="007F2EB3">
        <w:rPr>
          <w:rFonts w:eastAsia="Calibri"/>
          <w:szCs w:val="24"/>
        </w:rPr>
        <w:t xml:space="preserve"> </w:t>
      </w:r>
      <w:r w:rsidR="003C59F0" w:rsidRPr="007F2EB3">
        <w:rPr>
          <w:rFonts w:eastAsia="Calibri"/>
          <w:szCs w:val="24"/>
        </w:rPr>
        <w:t>(C).</w:t>
      </w:r>
      <w:r w:rsidR="001B037C" w:rsidRPr="007F2EB3">
        <w:rPr>
          <w:rFonts w:eastAsia="Calibri"/>
          <w:szCs w:val="24"/>
        </w:rPr>
        <w:t xml:space="preserve"> Rasyonel inançların tamamı fonksiyonel sonuçlar, irrasyonel inançlar ise işlevi olmayan sonuçlara neden olmaktadırlar. Bireyleri irrasyonel inançlarını aktif bir şekilde </w:t>
      </w:r>
      <w:proofErr w:type="gramStart"/>
      <w:r w:rsidR="001B037C" w:rsidRPr="007F2EB3">
        <w:rPr>
          <w:rFonts w:eastAsia="Calibri"/>
          <w:szCs w:val="24"/>
        </w:rPr>
        <w:t>değiştirmeye,</w:t>
      </w:r>
      <w:proofErr w:type="gramEnd"/>
      <w:r w:rsidR="001B037C" w:rsidRPr="007F2EB3">
        <w:rPr>
          <w:rFonts w:eastAsia="Calibri"/>
          <w:szCs w:val="24"/>
        </w:rPr>
        <w:t xml:space="preserve"> ve yapılandırmasını baştan yapmaya yönlendirmek gerekmektedir(D). Bireyler bilişsel ve davranışsal reaksiyonlarını uyumlu bir davranışsal düzene oturtmalı ve inançlarını yenilemeye yönlendirilmelidir (E) </w:t>
      </w:r>
      <w:r w:rsidRPr="007F2EB3">
        <w:rPr>
          <w:rFonts w:eastAsia="Calibri"/>
          <w:szCs w:val="24"/>
        </w:rPr>
        <w:t>(</w:t>
      </w:r>
      <w:proofErr w:type="spellStart"/>
      <w:r w:rsidRPr="007F2EB3">
        <w:rPr>
          <w:rFonts w:eastAsia="Calibri"/>
          <w:szCs w:val="24"/>
        </w:rPr>
        <w:t>Szentagotai</w:t>
      </w:r>
      <w:proofErr w:type="spellEnd"/>
      <w:r w:rsidRPr="007F2EB3">
        <w:rPr>
          <w:rFonts w:eastAsia="Calibri"/>
          <w:szCs w:val="24"/>
        </w:rPr>
        <w:t xml:space="preserve"> ve diğerleri, 2005). </w:t>
      </w:r>
    </w:p>
    <w:p w14:paraId="2BB1C7F9" w14:textId="1CD681BA" w:rsidR="00974FB5" w:rsidRPr="007F2EB3" w:rsidRDefault="001111D1" w:rsidP="007F2EB3">
      <w:pPr>
        <w:spacing w:before="120" w:after="120" w:line="360" w:lineRule="auto"/>
        <w:ind w:firstLine="708"/>
        <w:jc w:val="both"/>
        <w:rPr>
          <w:rFonts w:eastAsia="Calibri"/>
          <w:szCs w:val="24"/>
        </w:rPr>
      </w:pPr>
      <w:r w:rsidRPr="007F2EB3">
        <w:rPr>
          <w:rFonts w:eastAsia="Calibri"/>
          <w:szCs w:val="24"/>
        </w:rPr>
        <w:t xml:space="preserve">İlk defa </w:t>
      </w:r>
      <w:proofErr w:type="spellStart"/>
      <w:r w:rsidRPr="007F2EB3">
        <w:rPr>
          <w:rFonts w:eastAsia="Calibri"/>
          <w:szCs w:val="24"/>
        </w:rPr>
        <w:t>Ellis</w:t>
      </w:r>
      <w:proofErr w:type="spellEnd"/>
      <w:r w:rsidRPr="007F2EB3">
        <w:rPr>
          <w:rFonts w:eastAsia="Calibri"/>
          <w:szCs w:val="24"/>
        </w:rPr>
        <w:t xml:space="preserve"> tarafından düzenlenen bu yaklaşım ilk başlarda bilişsel ve bireyler üzerinde yönlendirici bir tutum izlerken zamanla duygu ve davranışların da önemsendiği bir gelişime uğramıştır. </w:t>
      </w:r>
      <w:proofErr w:type="spellStart"/>
      <w:r w:rsidR="00694130" w:rsidRPr="007F2EB3">
        <w:rPr>
          <w:rFonts w:eastAsia="Calibri"/>
          <w:szCs w:val="24"/>
        </w:rPr>
        <w:t>Ellis</w:t>
      </w:r>
      <w:proofErr w:type="spellEnd"/>
      <w:r w:rsidR="00694130" w:rsidRPr="007F2EB3">
        <w:rPr>
          <w:rFonts w:eastAsia="Calibri"/>
          <w:szCs w:val="24"/>
        </w:rPr>
        <w:t xml:space="preserve"> 1994</w:t>
      </w:r>
      <w:r w:rsidR="006207D8" w:rsidRPr="007F2EB3">
        <w:rPr>
          <w:rFonts w:eastAsia="Calibri"/>
          <w:szCs w:val="24"/>
        </w:rPr>
        <w:t xml:space="preserve"> yılında yanlış düşünme ve akıl dışı inançların etkisi ile depresif ve kaygılı ruh haline bürünmektedir. Akılcı inançlar doğrultusunda duygu ve </w:t>
      </w:r>
      <w:r w:rsidR="006207D8" w:rsidRPr="007F2EB3">
        <w:rPr>
          <w:rFonts w:eastAsia="Calibri"/>
          <w:szCs w:val="24"/>
        </w:rPr>
        <w:lastRenderedPageBreak/>
        <w:t>davranışlar düzenli olmakta, akıl dışı düşüncelerin etkisi ile de dengesiz ve düzensiz davranışlar ortaya çıkmaktadır. Bu durum duygu, düşünce ve davranışın birbirleri ile etkileşimi ile meydana gelmektedir</w:t>
      </w:r>
      <w:r w:rsidR="00974FB5" w:rsidRPr="007F2EB3">
        <w:rPr>
          <w:rFonts w:eastAsia="Calibri"/>
          <w:szCs w:val="24"/>
        </w:rPr>
        <w:t xml:space="preserve"> (Coşar, 2019).</w:t>
      </w:r>
      <w:r w:rsidR="006207D8" w:rsidRPr="007F2EB3">
        <w:rPr>
          <w:rFonts w:eastAsia="Calibri"/>
          <w:szCs w:val="24"/>
        </w:rPr>
        <w:t xml:space="preserve"> </w:t>
      </w:r>
      <w:r w:rsidR="00A56247" w:rsidRPr="007F2EB3">
        <w:rPr>
          <w:rFonts w:eastAsia="Calibri"/>
          <w:szCs w:val="24"/>
        </w:rPr>
        <w:t xml:space="preserve">Duygular, davranışlar ve düşünceler bireyler üzerinde farklı olaylarda etki göstermektedirler. </w:t>
      </w:r>
      <w:proofErr w:type="spellStart"/>
      <w:r w:rsidR="00A56247" w:rsidRPr="007F2EB3">
        <w:rPr>
          <w:rFonts w:eastAsia="Calibri"/>
          <w:szCs w:val="24"/>
        </w:rPr>
        <w:t>Ellis</w:t>
      </w:r>
      <w:proofErr w:type="spellEnd"/>
      <w:r w:rsidR="00A56247" w:rsidRPr="007F2EB3">
        <w:rPr>
          <w:rFonts w:eastAsia="Calibri"/>
          <w:szCs w:val="24"/>
        </w:rPr>
        <w:t xml:space="preserve"> depresyonun temel nedenini irrasyonel davranışların tamamı şeklinde tanımlamaktadır. Bireylerin inançlarını kişilerle paylaşması ve bu inançlarının tekrar yapılandırılmasına izin vermeleri kişilerin gerçekçi davranmaları için atılan önemli bir adım görevi görmektedir</w:t>
      </w:r>
      <w:r w:rsidR="00974FB5" w:rsidRPr="007F2EB3">
        <w:rPr>
          <w:rFonts w:eastAsia="Calibri"/>
          <w:szCs w:val="24"/>
        </w:rPr>
        <w:t xml:space="preserve"> (</w:t>
      </w:r>
      <w:proofErr w:type="spellStart"/>
      <w:r w:rsidR="00974FB5" w:rsidRPr="007F2EB3">
        <w:rPr>
          <w:rFonts w:eastAsia="Calibri"/>
          <w:szCs w:val="24"/>
        </w:rPr>
        <w:t>Tanhan</w:t>
      </w:r>
      <w:proofErr w:type="spellEnd"/>
      <w:r w:rsidR="00974FB5" w:rsidRPr="007F2EB3">
        <w:rPr>
          <w:rFonts w:eastAsia="Calibri"/>
          <w:szCs w:val="24"/>
        </w:rPr>
        <w:t>, 2014).</w:t>
      </w:r>
    </w:p>
    <w:p w14:paraId="5E516004" w14:textId="77777777" w:rsidR="00974FB5" w:rsidRPr="007F2EB3" w:rsidRDefault="00974FB5" w:rsidP="007F2EB3">
      <w:pPr>
        <w:spacing w:before="120" w:after="120" w:line="360" w:lineRule="auto"/>
        <w:rPr>
          <w:b/>
          <w:szCs w:val="24"/>
        </w:rPr>
      </w:pPr>
    </w:p>
    <w:p w14:paraId="72DD5B02" w14:textId="77777777" w:rsidR="00873351" w:rsidRPr="007F2EB3" w:rsidRDefault="00974FB5" w:rsidP="007F2EB3">
      <w:pPr>
        <w:pStyle w:val="a2"/>
        <w:spacing w:before="120" w:after="120"/>
      </w:pPr>
      <w:bookmarkStart w:id="21" w:name="_Toc124015807"/>
      <w:r w:rsidRPr="007F2EB3">
        <w:t xml:space="preserve">2.3.2. </w:t>
      </w:r>
      <w:r w:rsidR="001977AE" w:rsidRPr="007F2EB3">
        <w:rPr>
          <w:bCs/>
        </w:rPr>
        <w:t xml:space="preserve">Spor Alanında Akılcı Duygusal Davranışçı Terapi </w:t>
      </w:r>
      <w:r w:rsidR="009805CE" w:rsidRPr="007F2EB3">
        <w:rPr>
          <w:bCs/>
        </w:rPr>
        <w:t>Çalışmaları</w:t>
      </w:r>
      <w:bookmarkEnd w:id="21"/>
    </w:p>
    <w:p w14:paraId="30F94899" w14:textId="77777777" w:rsidR="00873351" w:rsidRPr="007F2EB3" w:rsidRDefault="00873351" w:rsidP="007F2EB3">
      <w:pPr>
        <w:spacing w:before="120" w:after="120" w:line="360" w:lineRule="auto"/>
        <w:jc w:val="both"/>
        <w:rPr>
          <w:b/>
          <w:szCs w:val="24"/>
        </w:rPr>
      </w:pPr>
    </w:p>
    <w:p w14:paraId="6662EC92" w14:textId="77777777" w:rsidR="00BE27CB" w:rsidRPr="007F2EB3" w:rsidRDefault="001977AE" w:rsidP="007F2EB3">
      <w:pPr>
        <w:spacing w:before="120" w:after="120" w:line="360" w:lineRule="auto"/>
        <w:ind w:firstLine="708"/>
        <w:jc w:val="both"/>
        <w:rPr>
          <w:szCs w:val="24"/>
        </w:rPr>
      </w:pPr>
      <w:r w:rsidRPr="007F2EB3">
        <w:rPr>
          <w:szCs w:val="24"/>
        </w:rPr>
        <w:t>Yahya (2021)’ya göre Akılcı Duygusal Davranışçı Kuramından yola çıkarak yapılan çalışmalar son yıllarda spor psikolojisi alanında da popüler olmaya başlamış ve genel psikoloji alan yazınında olduğu gibi, spor ortamında da sıklıkla akıl dışı inançlarla olumsuz psikolojik yapılar</w:t>
      </w:r>
      <w:r w:rsidR="00BA7BC9" w:rsidRPr="007F2EB3">
        <w:rPr>
          <w:szCs w:val="24"/>
        </w:rPr>
        <w:t xml:space="preserve"> arasında ilişkiler kurulmuştur.</w:t>
      </w:r>
      <w:r w:rsidR="004E7D35" w:rsidRPr="007F2EB3">
        <w:rPr>
          <w:szCs w:val="24"/>
        </w:rPr>
        <w:t xml:space="preserve"> Urfa ve Aşçı (2018</w:t>
      </w:r>
      <w:r w:rsidR="004E06FA" w:rsidRPr="007F2EB3">
        <w:rPr>
          <w:szCs w:val="24"/>
        </w:rPr>
        <w:t>a</w:t>
      </w:r>
      <w:r w:rsidR="004E7D35" w:rsidRPr="007F2EB3">
        <w:rPr>
          <w:szCs w:val="24"/>
        </w:rPr>
        <w:t xml:space="preserve">) da benzer olarak; son yıllarda </w:t>
      </w:r>
      <w:proofErr w:type="spellStart"/>
      <w:r w:rsidR="004E7D35" w:rsidRPr="007F2EB3">
        <w:rPr>
          <w:szCs w:val="24"/>
        </w:rPr>
        <w:t>ADDT’nin</w:t>
      </w:r>
      <w:proofErr w:type="spellEnd"/>
      <w:r w:rsidR="004E7D35" w:rsidRPr="007F2EB3">
        <w:rPr>
          <w:szCs w:val="24"/>
        </w:rPr>
        <w:t xml:space="preserve"> ele alındığı ve uygulandığı alanlardan birinin de spor psikolojisi olduğunu, yapılan çalışmaların daha çok deneysel araştırmalar olduğunu ve genelde sporcuların performansını ve psikolojik becerilerini artırmaya yönelik çalışmalar olduğunu bildirmişlerdir. </w:t>
      </w:r>
    </w:p>
    <w:p w14:paraId="7C1A98D1" w14:textId="77777777" w:rsidR="00BE27CB" w:rsidRPr="007F2EB3" w:rsidRDefault="00BA7BC9" w:rsidP="007F2EB3">
      <w:pPr>
        <w:spacing w:before="120" w:after="120" w:line="360" w:lineRule="auto"/>
        <w:ind w:firstLine="708"/>
        <w:jc w:val="both"/>
        <w:rPr>
          <w:szCs w:val="24"/>
        </w:rPr>
      </w:pPr>
      <w:proofErr w:type="spellStart"/>
      <w:r w:rsidRPr="007F2EB3">
        <w:rPr>
          <w:szCs w:val="24"/>
        </w:rPr>
        <w:t>Ellis’e</w:t>
      </w:r>
      <w:proofErr w:type="spellEnd"/>
      <w:r w:rsidRPr="007F2EB3">
        <w:rPr>
          <w:szCs w:val="24"/>
        </w:rPr>
        <w:t xml:space="preserve"> (1994) göre kişinin kendine ve başkalarına karşı olan akıl dışı inançları egzersize karşı duyulan hoşnutsuzlukla birleşince egzersizden kaçınma davranışı gösterilmesine neden olmaktadır. </w:t>
      </w:r>
    </w:p>
    <w:p w14:paraId="23658CD4" w14:textId="166D4C78" w:rsidR="00BE27CB" w:rsidRPr="007F2EB3" w:rsidRDefault="00BA7BC9" w:rsidP="007F2EB3">
      <w:pPr>
        <w:spacing w:before="120" w:after="120" w:line="360" w:lineRule="auto"/>
        <w:ind w:firstLine="708"/>
        <w:jc w:val="both"/>
        <w:rPr>
          <w:szCs w:val="24"/>
        </w:rPr>
      </w:pPr>
      <w:proofErr w:type="spellStart"/>
      <w:r w:rsidRPr="007F2EB3">
        <w:rPr>
          <w:szCs w:val="24"/>
        </w:rPr>
        <w:t>Turner</w:t>
      </w:r>
      <w:proofErr w:type="spellEnd"/>
      <w:r w:rsidRPr="007F2EB3">
        <w:rPr>
          <w:szCs w:val="24"/>
        </w:rPr>
        <w:t> </w:t>
      </w:r>
      <w:r w:rsidR="000A75E0" w:rsidRPr="007F2EB3">
        <w:rPr>
          <w:szCs w:val="24"/>
        </w:rPr>
        <w:t>ve diğerleri</w:t>
      </w:r>
      <w:r w:rsidRPr="007F2EB3">
        <w:rPr>
          <w:szCs w:val="24"/>
        </w:rPr>
        <w:t xml:space="preserve"> (2019</w:t>
      </w:r>
      <w:r w:rsidR="00974FB5" w:rsidRPr="007F2EB3">
        <w:rPr>
          <w:szCs w:val="24"/>
        </w:rPr>
        <w:t>),</w:t>
      </w:r>
      <w:r w:rsidRPr="007F2EB3">
        <w:rPr>
          <w:szCs w:val="24"/>
        </w:rPr>
        <w:t xml:space="preserve"> dayanıklılık sporcuları ile gerçekleştirdikleri çalışmaları sonucunda</w:t>
      </w:r>
      <w:r w:rsidR="00974FB5" w:rsidRPr="007F2EB3">
        <w:rPr>
          <w:szCs w:val="24"/>
        </w:rPr>
        <w:t xml:space="preserve"> akıl dışı inançlar ile </w:t>
      </w:r>
      <w:proofErr w:type="spellStart"/>
      <w:r w:rsidR="00974FB5" w:rsidRPr="007F2EB3">
        <w:rPr>
          <w:szCs w:val="24"/>
        </w:rPr>
        <w:t>anksiyete</w:t>
      </w:r>
      <w:proofErr w:type="spellEnd"/>
      <w:r w:rsidR="00974FB5" w:rsidRPr="007F2EB3">
        <w:rPr>
          <w:szCs w:val="24"/>
        </w:rPr>
        <w:t xml:space="preserve"> belirtileri ve depresyon (psikolojik sıkıntı) arasında pozitif ilişki olduğunu bildirmiştir. </w:t>
      </w:r>
      <w:r w:rsidRPr="007F2EB3">
        <w:rPr>
          <w:szCs w:val="24"/>
        </w:rPr>
        <w:t xml:space="preserve">Elit ve </w:t>
      </w:r>
      <w:proofErr w:type="spellStart"/>
      <w:r w:rsidRPr="007F2EB3">
        <w:rPr>
          <w:szCs w:val="24"/>
        </w:rPr>
        <w:t>rekreatif</w:t>
      </w:r>
      <w:proofErr w:type="spellEnd"/>
      <w:r w:rsidRPr="007F2EB3">
        <w:rPr>
          <w:szCs w:val="24"/>
        </w:rPr>
        <w:t xml:space="preserve"> sporcuların akıl dışı inanç düzeyleri ile kaygı, öfke ve depresyon düzeyleri de ilişkilidir (</w:t>
      </w:r>
      <w:proofErr w:type="spellStart"/>
      <w:r w:rsidRPr="007F2EB3">
        <w:rPr>
          <w:szCs w:val="24"/>
        </w:rPr>
        <w:t>Turner</w:t>
      </w:r>
      <w:proofErr w:type="spellEnd"/>
      <w:r w:rsidRPr="007F2EB3">
        <w:rPr>
          <w:szCs w:val="24"/>
        </w:rPr>
        <w:t xml:space="preserve"> </w:t>
      </w:r>
      <w:r w:rsidR="000A75E0" w:rsidRPr="007F2EB3">
        <w:rPr>
          <w:szCs w:val="24"/>
        </w:rPr>
        <w:t>ve diğerleri</w:t>
      </w:r>
      <w:r w:rsidRPr="007F2EB3">
        <w:rPr>
          <w:szCs w:val="24"/>
        </w:rPr>
        <w:t>, 2018).</w:t>
      </w:r>
      <w:r w:rsidR="005F7A67" w:rsidRPr="007F2EB3">
        <w:rPr>
          <w:szCs w:val="24"/>
        </w:rPr>
        <w:t xml:space="preserve"> </w:t>
      </w:r>
    </w:p>
    <w:p w14:paraId="09D86115" w14:textId="7B3EA0D8" w:rsidR="00BE27CB" w:rsidRPr="007F2EB3" w:rsidRDefault="005F7A67" w:rsidP="007F2EB3">
      <w:pPr>
        <w:spacing w:before="120" w:after="120" w:line="360" w:lineRule="auto"/>
        <w:ind w:firstLine="708"/>
        <w:jc w:val="both"/>
        <w:rPr>
          <w:szCs w:val="24"/>
        </w:rPr>
      </w:pPr>
      <w:proofErr w:type="spellStart"/>
      <w:r w:rsidRPr="007F2EB3">
        <w:rPr>
          <w:szCs w:val="24"/>
        </w:rPr>
        <w:t>Wood</w:t>
      </w:r>
      <w:proofErr w:type="spellEnd"/>
      <w:r w:rsidRPr="007F2EB3">
        <w:rPr>
          <w:szCs w:val="24"/>
        </w:rPr>
        <w:t xml:space="preserve"> </w:t>
      </w:r>
      <w:r w:rsidR="000A75E0" w:rsidRPr="007F2EB3">
        <w:rPr>
          <w:szCs w:val="24"/>
        </w:rPr>
        <w:t>ve diğerleri</w:t>
      </w:r>
      <w:r w:rsidR="008B68B1" w:rsidRPr="007F2EB3">
        <w:rPr>
          <w:szCs w:val="24"/>
        </w:rPr>
        <w:t>nin</w:t>
      </w:r>
      <w:r w:rsidRPr="007F2EB3">
        <w:rPr>
          <w:szCs w:val="24"/>
        </w:rPr>
        <w:t xml:space="preserve"> (2017) elit bir okçu ile gerçekleştirdikleri ADDT sean</w:t>
      </w:r>
      <w:r w:rsidR="00A26539" w:rsidRPr="007F2EB3">
        <w:rPr>
          <w:szCs w:val="24"/>
        </w:rPr>
        <w:t>s</w:t>
      </w:r>
      <w:r w:rsidRPr="007F2EB3">
        <w:rPr>
          <w:szCs w:val="24"/>
        </w:rPr>
        <w:t xml:space="preserve">larının sonunda, sporcunun akıl dışı inançlarında azalma; akılcı inançlar, öz-yeterlilik, kontrol algısı ve atış performansı seviyesinde ise artışlar tespit edilmiştir. Yine </w:t>
      </w:r>
      <w:proofErr w:type="spellStart"/>
      <w:r w:rsidRPr="007F2EB3">
        <w:rPr>
          <w:szCs w:val="24"/>
        </w:rPr>
        <w:t>Turner</w:t>
      </w:r>
      <w:proofErr w:type="spellEnd"/>
      <w:r w:rsidRPr="007F2EB3">
        <w:rPr>
          <w:szCs w:val="24"/>
        </w:rPr>
        <w:t xml:space="preserve"> ve </w:t>
      </w:r>
      <w:proofErr w:type="spellStart"/>
      <w:r w:rsidRPr="007F2EB3">
        <w:rPr>
          <w:szCs w:val="24"/>
        </w:rPr>
        <w:t>Barker’ın</w:t>
      </w:r>
      <w:proofErr w:type="spellEnd"/>
      <w:r w:rsidRPr="007F2EB3">
        <w:rPr>
          <w:szCs w:val="24"/>
        </w:rPr>
        <w:t xml:space="preserve"> (2013) elit genç kriketçilerle yaptığı çalışmaları sonucunda</w:t>
      </w:r>
      <w:r w:rsidR="009805CE" w:rsidRPr="007F2EB3">
        <w:rPr>
          <w:szCs w:val="24"/>
        </w:rPr>
        <w:t>,</w:t>
      </w:r>
      <w:r w:rsidRPr="007F2EB3">
        <w:rPr>
          <w:szCs w:val="24"/>
        </w:rPr>
        <w:t xml:space="preserve"> ADDT uygulamasının bilişsel kaygı ve </w:t>
      </w:r>
      <w:r w:rsidR="00CF04CC" w:rsidRPr="007F2EB3">
        <w:rPr>
          <w:szCs w:val="24"/>
        </w:rPr>
        <w:t>akıl dışı</w:t>
      </w:r>
      <w:r w:rsidRPr="007F2EB3">
        <w:rPr>
          <w:szCs w:val="24"/>
        </w:rPr>
        <w:t xml:space="preserve"> inanç seviyesinde azalmaya neden olduğu belirlenmiştir.</w:t>
      </w:r>
      <w:r w:rsidR="009805CE" w:rsidRPr="007F2EB3">
        <w:rPr>
          <w:szCs w:val="24"/>
        </w:rPr>
        <w:t xml:space="preserve"> </w:t>
      </w:r>
    </w:p>
    <w:p w14:paraId="4D1121B8" w14:textId="7DB4A42D" w:rsidR="009805CE" w:rsidRPr="007F2EB3" w:rsidRDefault="009805CE" w:rsidP="007F2EB3">
      <w:pPr>
        <w:spacing w:before="120" w:after="120" w:line="360" w:lineRule="auto"/>
        <w:ind w:firstLine="708"/>
        <w:jc w:val="both"/>
      </w:pPr>
      <w:proofErr w:type="spellStart"/>
      <w:r w:rsidRPr="007F2EB3">
        <w:rPr>
          <w:szCs w:val="24"/>
        </w:rPr>
        <w:lastRenderedPageBreak/>
        <w:t>Deen</w:t>
      </w:r>
      <w:proofErr w:type="spellEnd"/>
      <w:r w:rsidRPr="007F2EB3">
        <w:rPr>
          <w:szCs w:val="24"/>
        </w:rPr>
        <w:t xml:space="preserve"> </w:t>
      </w:r>
      <w:r w:rsidR="000A75E0" w:rsidRPr="007F2EB3">
        <w:rPr>
          <w:szCs w:val="24"/>
        </w:rPr>
        <w:t>ve diğerleri</w:t>
      </w:r>
      <w:r w:rsidR="008B68B1" w:rsidRPr="007F2EB3">
        <w:rPr>
          <w:szCs w:val="24"/>
        </w:rPr>
        <w:t xml:space="preserve"> de</w:t>
      </w:r>
      <w:r w:rsidRPr="007F2EB3">
        <w:rPr>
          <w:szCs w:val="24"/>
        </w:rPr>
        <w:t xml:space="preserve"> (2017) </w:t>
      </w:r>
      <w:r w:rsidR="00426A13" w:rsidRPr="007F2EB3">
        <w:rPr>
          <w:szCs w:val="24"/>
        </w:rPr>
        <w:t>ADDT</w:t>
      </w:r>
      <w:r w:rsidRPr="007F2EB3">
        <w:rPr>
          <w:szCs w:val="24"/>
        </w:rPr>
        <w:t xml:space="preserve"> </w:t>
      </w:r>
      <w:r w:rsidR="00426A13" w:rsidRPr="007F2EB3">
        <w:rPr>
          <w:szCs w:val="24"/>
        </w:rPr>
        <w:t>çalışmalarına katılan</w:t>
      </w:r>
      <w:r w:rsidRPr="007F2EB3">
        <w:rPr>
          <w:szCs w:val="24"/>
        </w:rPr>
        <w:t xml:space="preserve"> sporcuların akıl</w:t>
      </w:r>
      <w:r w:rsidR="00426A13" w:rsidRPr="007F2EB3">
        <w:rPr>
          <w:szCs w:val="24"/>
        </w:rPr>
        <w:t xml:space="preserve"> </w:t>
      </w:r>
      <w:r w:rsidRPr="007F2EB3">
        <w:rPr>
          <w:szCs w:val="24"/>
        </w:rPr>
        <w:t>dışı inançları</w:t>
      </w:r>
      <w:r w:rsidR="00426A13" w:rsidRPr="007F2EB3">
        <w:rPr>
          <w:szCs w:val="24"/>
        </w:rPr>
        <w:t>nın</w:t>
      </w:r>
      <w:r w:rsidRPr="007F2EB3">
        <w:rPr>
          <w:szCs w:val="24"/>
        </w:rPr>
        <w:t xml:space="preserve"> önemli</w:t>
      </w:r>
      <w:r w:rsidR="00426A13" w:rsidRPr="007F2EB3">
        <w:rPr>
          <w:szCs w:val="24"/>
        </w:rPr>
        <w:t xml:space="preserve"> ölçüde azaldığı</w:t>
      </w:r>
      <w:r w:rsidRPr="007F2EB3">
        <w:rPr>
          <w:szCs w:val="24"/>
        </w:rPr>
        <w:t xml:space="preserve"> ve içlerinden bazılarının ps</w:t>
      </w:r>
      <w:r w:rsidR="00426A13" w:rsidRPr="007F2EB3">
        <w:rPr>
          <w:szCs w:val="24"/>
        </w:rPr>
        <w:t>ikolojik esneklik özelliklerinin</w:t>
      </w:r>
      <w:r w:rsidRPr="007F2EB3">
        <w:rPr>
          <w:szCs w:val="24"/>
        </w:rPr>
        <w:t xml:space="preserve"> </w:t>
      </w:r>
      <w:r w:rsidR="00426A13" w:rsidRPr="007F2EB3">
        <w:rPr>
          <w:szCs w:val="24"/>
        </w:rPr>
        <w:t>arttığı sonucuna ulaşmışlardır</w:t>
      </w:r>
      <w:r w:rsidRPr="007F2EB3">
        <w:rPr>
          <w:szCs w:val="24"/>
        </w:rPr>
        <w:t>.</w:t>
      </w:r>
      <w:r w:rsidR="00426A13" w:rsidRPr="007F2EB3">
        <w:rPr>
          <w:szCs w:val="24"/>
        </w:rPr>
        <w:t xml:space="preserve"> </w:t>
      </w:r>
      <w:r w:rsidR="004E7D35" w:rsidRPr="007F2EB3">
        <w:rPr>
          <w:szCs w:val="24"/>
        </w:rPr>
        <w:t>Yine, Urfa ve Aşçı (2018</w:t>
      </w:r>
      <w:r w:rsidR="004E06FA" w:rsidRPr="007F2EB3">
        <w:rPr>
          <w:szCs w:val="24"/>
        </w:rPr>
        <w:t>a</w:t>
      </w:r>
      <w:r w:rsidR="004E7D35" w:rsidRPr="007F2EB3">
        <w:rPr>
          <w:szCs w:val="24"/>
        </w:rPr>
        <w:t xml:space="preserve">) da çalışmalarında birçok araştırma sonucuna atıfta bulunarak, sporcularda </w:t>
      </w:r>
      <w:r w:rsidR="00CF04CC" w:rsidRPr="007F2EB3">
        <w:rPr>
          <w:szCs w:val="24"/>
        </w:rPr>
        <w:t>akıl dışı</w:t>
      </w:r>
      <w:r w:rsidR="004E7D35" w:rsidRPr="007F2EB3">
        <w:rPr>
          <w:szCs w:val="24"/>
        </w:rPr>
        <w:t xml:space="preserve"> inançları azaltmaya yönelik yapılan ADDT yönelimli uygulamaların koşulsuz kendini kabul düzeyini, psikolojik sağlamlığı, performansı artırdığı ve </w:t>
      </w:r>
      <w:r w:rsidR="00CF04CC" w:rsidRPr="007F2EB3">
        <w:rPr>
          <w:szCs w:val="24"/>
        </w:rPr>
        <w:t>akıl dışı</w:t>
      </w:r>
      <w:r w:rsidR="004E7D35" w:rsidRPr="007F2EB3">
        <w:rPr>
          <w:szCs w:val="24"/>
        </w:rPr>
        <w:t xml:space="preserve"> inançları azalttığını vurgulamıştır. </w:t>
      </w:r>
      <w:r w:rsidR="00426A13" w:rsidRPr="007F2EB3">
        <w:rPr>
          <w:szCs w:val="24"/>
        </w:rPr>
        <w:t>Yukarıda sıralanan çalışma sonuçlarından da anlaşılacağı üzere ADDT spor alanında da verimli şekilde kullanılmaktadır.</w:t>
      </w:r>
      <w:r w:rsidR="004E7D35" w:rsidRPr="007F2EB3">
        <w:t xml:space="preserve"> </w:t>
      </w:r>
    </w:p>
    <w:p w14:paraId="25476770" w14:textId="77777777" w:rsidR="00BE27CB" w:rsidRPr="007F2EB3" w:rsidRDefault="00BE27CB" w:rsidP="007F2EB3">
      <w:pPr>
        <w:spacing w:before="120" w:after="120" w:line="360" w:lineRule="auto"/>
        <w:jc w:val="both"/>
        <w:rPr>
          <w:szCs w:val="24"/>
        </w:rPr>
      </w:pPr>
    </w:p>
    <w:p w14:paraId="3F57F420" w14:textId="77777777" w:rsidR="00873351" w:rsidRPr="007F2EB3" w:rsidRDefault="000F433F" w:rsidP="007F2EB3">
      <w:pPr>
        <w:pStyle w:val="a1"/>
        <w:spacing w:before="120" w:after="120"/>
        <w:rPr>
          <w:b/>
          <w:shd w:val="clear" w:color="auto" w:fill="FFFFFF"/>
          <w:lang w:eastAsia="ar-SA"/>
        </w:rPr>
      </w:pPr>
      <w:bookmarkStart w:id="22" w:name="_Toc124015808"/>
      <w:r w:rsidRPr="007F2EB3">
        <w:rPr>
          <w:b/>
          <w:shd w:val="clear" w:color="auto" w:fill="FFFFFF"/>
          <w:lang w:eastAsia="ar-SA"/>
        </w:rPr>
        <w:t>2.4</w:t>
      </w:r>
      <w:r w:rsidR="00873351" w:rsidRPr="007F2EB3">
        <w:rPr>
          <w:b/>
          <w:shd w:val="clear" w:color="auto" w:fill="FFFFFF"/>
          <w:lang w:eastAsia="ar-SA"/>
        </w:rPr>
        <w:t xml:space="preserve">. </w:t>
      </w:r>
      <w:r w:rsidR="00D6372B" w:rsidRPr="007F2EB3">
        <w:rPr>
          <w:b/>
          <w:shd w:val="clear" w:color="auto" w:fill="FFFFFF"/>
          <w:lang w:eastAsia="ar-SA"/>
        </w:rPr>
        <w:t>Akıl</w:t>
      </w:r>
      <w:r w:rsidR="00CF04CC" w:rsidRPr="007F2EB3">
        <w:rPr>
          <w:b/>
          <w:shd w:val="clear" w:color="auto" w:fill="FFFFFF"/>
          <w:lang w:eastAsia="ar-SA"/>
        </w:rPr>
        <w:t>dışı</w:t>
      </w:r>
      <w:r w:rsidR="002A10EB" w:rsidRPr="007F2EB3">
        <w:rPr>
          <w:b/>
          <w:shd w:val="clear" w:color="auto" w:fill="FFFFFF"/>
          <w:lang w:eastAsia="ar-SA"/>
        </w:rPr>
        <w:t xml:space="preserve"> Performans İnançları Envanteri-2 (APİE-2) ve Spor Alanında Kullanımı</w:t>
      </w:r>
      <w:bookmarkEnd w:id="22"/>
    </w:p>
    <w:p w14:paraId="2C3D518F" w14:textId="77777777" w:rsidR="00873351" w:rsidRPr="007F2EB3" w:rsidRDefault="00873351" w:rsidP="007F2EB3">
      <w:pPr>
        <w:autoSpaceDE w:val="0"/>
        <w:autoSpaceDN w:val="0"/>
        <w:adjustRightInd w:val="0"/>
        <w:spacing w:before="120" w:after="120" w:line="360" w:lineRule="auto"/>
        <w:jc w:val="both"/>
        <w:rPr>
          <w:rFonts w:eastAsia="Times New Roman"/>
          <w:b/>
          <w:szCs w:val="24"/>
          <w:shd w:val="clear" w:color="auto" w:fill="FFFFFF"/>
          <w:lang w:eastAsia="ar-SA"/>
        </w:rPr>
      </w:pPr>
    </w:p>
    <w:p w14:paraId="476E9DEF" w14:textId="19EB1CAF" w:rsidR="002A10EB" w:rsidRPr="007F2EB3" w:rsidRDefault="002A10EB" w:rsidP="007F2EB3">
      <w:pPr>
        <w:spacing w:before="120" w:after="120" w:line="360" w:lineRule="auto"/>
        <w:ind w:firstLine="708"/>
        <w:jc w:val="both"/>
        <w:rPr>
          <w:rFonts w:eastAsia="Times New Roman"/>
          <w:szCs w:val="24"/>
          <w:shd w:val="clear" w:color="auto" w:fill="FFFFFF"/>
          <w:lang w:eastAsia="ar-SA"/>
        </w:rPr>
      </w:pPr>
      <w:r w:rsidRPr="007F2EB3">
        <w:rPr>
          <w:rFonts w:eastAsia="Times New Roman"/>
          <w:szCs w:val="24"/>
          <w:shd w:val="clear" w:color="auto" w:fill="FFFFFF"/>
          <w:lang w:eastAsia="ar-SA"/>
        </w:rPr>
        <w:t>Urfa ve Aşçı</w:t>
      </w:r>
      <w:r w:rsidR="008B68B1" w:rsidRPr="007F2EB3">
        <w:rPr>
          <w:rFonts w:eastAsia="Times New Roman"/>
          <w:szCs w:val="24"/>
          <w:shd w:val="clear" w:color="auto" w:fill="FFFFFF"/>
          <w:lang w:eastAsia="ar-SA"/>
        </w:rPr>
        <w:t>’nın</w:t>
      </w:r>
      <w:r w:rsidRPr="007F2EB3">
        <w:rPr>
          <w:rFonts w:eastAsia="Times New Roman"/>
          <w:szCs w:val="24"/>
          <w:shd w:val="clear" w:color="auto" w:fill="FFFFFF"/>
          <w:lang w:eastAsia="ar-SA"/>
        </w:rPr>
        <w:t xml:space="preserve"> (2018</w:t>
      </w:r>
      <w:r w:rsidR="004E06FA" w:rsidRPr="007F2EB3">
        <w:rPr>
          <w:rFonts w:eastAsia="Times New Roman"/>
          <w:szCs w:val="24"/>
          <w:shd w:val="clear" w:color="auto" w:fill="FFFFFF"/>
          <w:lang w:eastAsia="ar-SA"/>
        </w:rPr>
        <w:t>a</w:t>
      </w:r>
      <w:r w:rsidRPr="007F2EB3">
        <w:rPr>
          <w:rFonts w:eastAsia="Times New Roman"/>
          <w:szCs w:val="24"/>
          <w:shd w:val="clear" w:color="auto" w:fill="FFFFFF"/>
          <w:lang w:eastAsia="ar-SA"/>
        </w:rPr>
        <w:t xml:space="preserve">) aktardığına göre sporcuların performanslarına yönelik </w:t>
      </w:r>
      <w:r w:rsidR="00CF04CC" w:rsidRPr="007F2EB3">
        <w:rPr>
          <w:rFonts w:eastAsia="Times New Roman"/>
          <w:szCs w:val="24"/>
          <w:shd w:val="clear" w:color="auto" w:fill="FFFFFF"/>
          <w:lang w:eastAsia="ar-SA"/>
        </w:rPr>
        <w:t>akıl dışı</w:t>
      </w:r>
      <w:r w:rsidRPr="007F2EB3">
        <w:rPr>
          <w:rFonts w:eastAsia="Times New Roman"/>
          <w:szCs w:val="24"/>
          <w:shd w:val="clear" w:color="auto" w:fill="FFFFFF"/>
          <w:lang w:eastAsia="ar-SA"/>
        </w:rPr>
        <w:t xml:space="preserve"> inançlarını ölçmek, ADDT yönelimli çalışmalar için en önemli aşamalardan birisidir. Sporcularda ADDT yönelimli yapılan uygulamalarda öncelikle bireylerde var olan </w:t>
      </w:r>
      <w:r w:rsidR="00CF04CC" w:rsidRPr="007F2EB3">
        <w:rPr>
          <w:rFonts w:eastAsia="Times New Roman"/>
          <w:szCs w:val="24"/>
          <w:shd w:val="clear" w:color="auto" w:fill="FFFFFF"/>
          <w:lang w:eastAsia="ar-SA"/>
        </w:rPr>
        <w:t>akıl dışı</w:t>
      </w:r>
      <w:r w:rsidRPr="007F2EB3">
        <w:rPr>
          <w:rFonts w:eastAsia="Times New Roman"/>
          <w:szCs w:val="24"/>
          <w:shd w:val="clear" w:color="auto" w:fill="FFFFFF"/>
          <w:lang w:eastAsia="ar-SA"/>
        </w:rPr>
        <w:t xml:space="preserve"> inançlar belirlenmekte ve onun doğrultusunda müdahale aşamasına geçilmektedir. Yapılan çalışmaların ilk aşamasında gerçekleşen </w:t>
      </w:r>
      <w:r w:rsidR="00CF04CC" w:rsidRPr="007F2EB3">
        <w:rPr>
          <w:rFonts w:eastAsia="Times New Roman"/>
          <w:szCs w:val="24"/>
          <w:shd w:val="clear" w:color="auto" w:fill="FFFFFF"/>
          <w:lang w:eastAsia="ar-SA"/>
        </w:rPr>
        <w:t>akıl dışı</w:t>
      </w:r>
      <w:r w:rsidRPr="007F2EB3">
        <w:rPr>
          <w:rFonts w:eastAsia="Times New Roman"/>
          <w:szCs w:val="24"/>
          <w:shd w:val="clear" w:color="auto" w:fill="FFFFFF"/>
          <w:lang w:eastAsia="ar-SA"/>
        </w:rPr>
        <w:t xml:space="preserve"> inançlarının belirlenmesinde, yarı yapılandırılmış görüşmeler kullanılabildiği gibi psikolojik ölçme araçları ile nicel ölçümler de yapılmaktadır (</w:t>
      </w:r>
      <w:proofErr w:type="spellStart"/>
      <w:r w:rsidRPr="007F2EB3">
        <w:rPr>
          <w:rFonts w:eastAsia="Times New Roman"/>
          <w:szCs w:val="24"/>
          <w:shd w:val="clear" w:color="auto" w:fill="FFFFFF"/>
          <w:lang w:eastAsia="ar-SA"/>
        </w:rPr>
        <w:t>Turner</w:t>
      </w:r>
      <w:proofErr w:type="spellEnd"/>
      <w:r w:rsidRPr="007F2EB3">
        <w:rPr>
          <w:rFonts w:eastAsia="Times New Roman"/>
          <w:szCs w:val="24"/>
          <w:shd w:val="clear" w:color="auto" w:fill="FFFFFF"/>
          <w:lang w:eastAsia="ar-SA"/>
        </w:rPr>
        <w:t xml:space="preserve"> ve </w:t>
      </w:r>
      <w:proofErr w:type="spellStart"/>
      <w:r w:rsidRPr="007F2EB3">
        <w:rPr>
          <w:rFonts w:eastAsia="Times New Roman"/>
          <w:szCs w:val="24"/>
          <w:shd w:val="clear" w:color="auto" w:fill="FFFFFF"/>
          <w:lang w:eastAsia="ar-SA"/>
        </w:rPr>
        <w:t>Barker</w:t>
      </w:r>
      <w:proofErr w:type="spellEnd"/>
      <w:r w:rsidRPr="007F2EB3">
        <w:rPr>
          <w:rFonts w:eastAsia="Times New Roman"/>
          <w:szCs w:val="24"/>
          <w:shd w:val="clear" w:color="auto" w:fill="FFFFFF"/>
          <w:lang w:eastAsia="ar-SA"/>
        </w:rPr>
        <w:t>, 2014).</w:t>
      </w:r>
    </w:p>
    <w:p w14:paraId="79ADC27F" w14:textId="31499595" w:rsidR="002A10EB" w:rsidRPr="007F2EB3" w:rsidRDefault="002A10EB" w:rsidP="007F2EB3">
      <w:pPr>
        <w:spacing w:before="120" w:after="120" w:line="360" w:lineRule="auto"/>
        <w:ind w:firstLine="708"/>
        <w:jc w:val="both"/>
        <w:rPr>
          <w:rFonts w:eastAsia="Times New Roman"/>
          <w:szCs w:val="20"/>
          <w:lang w:eastAsia="ar-SA"/>
        </w:rPr>
      </w:pPr>
      <w:r w:rsidRPr="007F2EB3">
        <w:rPr>
          <w:rFonts w:eastAsia="Times New Roman"/>
          <w:szCs w:val="24"/>
          <w:shd w:val="clear" w:color="auto" w:fill="FFFFFF"/>
          <w:lang w:eastAsia="ar-SA"/>
        </w:rPr>
        <w:t>Urfa ve Aşçı (2018</w:t>
      </w:r>
      <w:r w:rsidR="004E06FA" w:rsidRPr="007F2EB3">
        <w:rPr>
          <w:rFonts w:eastAsia="Times New Roman"/>
          <w:szCs w:val="24"/>
          <w:shd w:val="clear" w:color="auto" w:fill="FFFFFF"/>
          <w:lang w:eastAsia="ar-SA"/>
        </w:rPr>
        <w:t>a</w:t>
      </w:r>
      <w:r w:rsidRPr="007F2EB3">
        <w:rPr>
          <w:rFonts w:eastAsia="Times New Roman"/>
          <w:szCs w:val="24"/>
          <w:shd w:val="clear" w:color="auto" w:fill="FFFFFF"/>
          <w:lang w:eastAsia="ar-SA"/>
        </w:rPr>
        <w:t xml:space="preserve">) “Alan yazında sporcuların ve diğer performans yönelimli çalışanların </w:t>
      </w:r>
      <w:r w:rsidR="00CF04CC" w:rsidRPr="007F2EB3">
        <w:rPr>
          <w:rFonts w:eastAsia="Times New Roman"/>
          <w:szCs w:val="24"/>
          <w:shd w:val="clear" w:color="auto" w:fill="FFFFFF"/>
          <w:lang w:eastAsia="ar-SA"/>
        </w:rPr>
        <w:t>akıl dışı</w:t>
      </w:r>
      <w:r w:rsidRPr="007F2EB3">
        <w:rPr>
          <w:rFonts w:eastAsia="Times New Roman"/>
          <w:szCs w:val="24"/>
          <w:shd w:val="clear" w:color="auto" w:fill="FFFFFF"/>
          <w:lang w:eastAsia="ar-SA"/>
        </w:rPr>
        <w:t xml:space="preserve"> inançlarını ölçmek amacıyla performans ortamına özgü olmayan, genel psikoloji alanına ait ölçme araçlarının kullanıldığının” görüldüğünü belirtmektedir. </w:t>
      </w:r>
      <w:proofErr w:type="spellStart"/>
      <w:r w:rsidRPr="007F2EB3">
        <w:rPr>
          <w:rFonts w:eastAsia="Times New Roman"/>
          <w:szCs w:val="24"/>
          <w:shd w:val="clear" w:color="auto" w:fill="FFFFFF"/>
          <w:lang w:eastAsia="ar-SA"/>
        </w:rPr>
        <w:t>Turner</w:t>
      </w:r>
      <w:proofErr w:type="spellEnd"/>
      <w:r w:rsidRPr="007F2EB3">
        <w:rPr>
          <w:rFonts w:eastAsia="Times New Roman"/>
          <w:szCs w:val="24"/>
          <w:shd w:val="clear" w:color="auto" w:fill="FFFFFF"/>
          <w:lang w:eastAsia="ar-SA"/>
        </w:rPr>
        <w:t xml:space="preserve"> </w:t>
      </w:r>
      <w:r w:rsidR="000A75E0" w:rsidRPr="007F2EB3">
        <w:rPr>
          <w:rFonts w:eastAsia="Times New Roman"/>
          <w:szCs w:val="24"/>
          <w:shd w:val="clear" w:color="auto" w:fill="FFFFFF"/>
          <w:lang w:eastAsia="ar-SA"/>
        </w:rPr>
        <w:t>ve diğerleri</w:t>
      </w:r>
      <w:r w:rsidRPr="007F2EB3">
        <w:rPr>
          <w:rFonts w:eastAsia="Times New Roman"/>
          <w:szCs w:val="24"/>
          <w:shd w:val="clear" w:color="auto" w:fill="FFFFFF"/>
          <w:lang w:eastAsia="ar-SA"/>
        </w:rPr>
        <w:t xml:space="preserve"> (2016) tarafından geliştirilen Akıldışı Performans İnançları Envanteri (APİE) performans ortamına yönelik </w:t>
      </w:r>
      <w:r w:rsidR="00CF04CC" w:rsidRPr="007F2EB3">
        <w:rPr>
          <w:rFonts w:eastAsia="Times New Roman"/>
          <w:szCs w:val="24"/>
          <w:shd w:val="clear" w:color="auto" w:fill="FFFFFF"/>
          <w:lang w:eastAsia="ar-SA"/>
        </w:rPr>
        <w:t>akıl dışı</w:t>
      </w:r>
      <w:r w:rsidRPr="007F2EB3">
        <w:rPr>
          <w:rFonts w:eastAsia="Times New Roman"/>
          <w:szCs w:val="24"/>
          <w:shd w:val="clear" w:color="auto" w:fill="FFFFFF"/>
          <w:lang w:eastAsia="ar-SA"/>
        </w:rPr>
        <w:t xml:space="preserve"> inançları ölçmek amacıyla geliştirilmiştir. APİE, performans odaklı çalışan sporcular, iş insanları, akademisyenler, performans sanatçıları, sağlık çalışanları, avukatlar ve askerleri de kapsayacak bir örneklem grubu ile geliştirilmiştir. Bu </w:t>
      </w:r>
      <w:proofErr w:type="gramStart"/>
      <w:r w:rsidRPr="007F2EB3">
        <w:rPr>
          <w:rFonts w:eastAsia="Times New Roman"/>
          <w:szCs w:val="24"/>
          <w:shd w:val="clear" w:color="auto" w:fill="FFFFFF"/>
          <w:lang w:eastAsia="ar-SA"/>
        </w:rPr>
        <w:t>envanter</w:t>
      </w:r>
      <w:proofErr w:type="gramEnd"/>
      <w:r w:rsidRPr="007F2EB3">
        <w:rPr>
          <w:rFonts w:eastAsia="Times New Roman"/>
          <w:szCs w:val="24"/>
          <w:shd w:val="clear" w:color="auto" w:fill="FFFFFF"/>
          <w:lang w:eastAsia="ar-SA"/>
        </w:rPr>
        <w:t xml:space="preserve"> performansa yönelik </w:t>
      </w:r>
      <w:r w:rsidR="00CF04CC" w:rsidRPr="007F2EB3">
        <w:rPr>
          <w:rFonts w:eastAsia="Times New Roman"/>
          <w:szCs w:val="24"/>
          <w:shd w:val="clear" w:color="auto" w:fill="FFFFFF"/>
          <w:lang w:eastAsia="ar-SA"/>
        </w:rPr>
        <w:t>akıl dışı</w:t>
      </w:r>
      <w:r w:rsidRPr="007F2EB3">
        <w:rPr>
          <w:rFonts w:eastAsia="Times New Roman"/>
          <w:szCs w:val="24"/>
          <w:shd w:val="clear" w:color="auto" w:fill="FFFFFF"/>
          <w:lang w:eastAsia="ar-SA"/>
        </w:rPr>
        <w:t xml:space="preserve"> inançları </w:t>
      </w:r>
      <w:proofErr w:type="spellStart"/>
      <w:r w:rsidRPr="007F2EB3">
        <w:rPr>
          <w:rFonts w:eastAsia="Times New Roman"/>
          <w:szCs w:val="24"/>
          <w:shd w:val="clear" w:color="auto" w:fill="FFFFFF"/>
          <w:lang w:eastAsia="ar-SA"/>
        </w:rPr>
        <w:t>Talepk</w:t>
      </w:r>
      <w:r w:rsidR="00A26539" w:rsidRPr="007F2EB3">
        <w:rPr>
          <w:iCs/>
          <w:szCs w:val="24"/>
        </w:rPr>
        <w:t>â</w:t>
      </w:r>
      <w:r w:rsidRPr="007F2EB3">
        <w:rPr>
          <w:rFonts w:eastAsia="Times New Roman"/>
          <w:szCs w:val="24"/>
          <w:shd w:val="clear" w:color="auto" w:fill="FFFFFF"/>
          <w:lang w:eastAsia="ar-SA"/>
        </w:rPr>
        <w:t>rlık</w:t>
      </w:r>
      <w:proofErr w:type="spellEnd"/>
      <w:r w:rsidRPr="007F2EB3">
        <w:rPr>
          <w:rFonts w:eastAsia="Times New Roman"/>
          <w:szCs w:val="24"/>
          <w:shd w:val="clear" w:color="auto" w:fill="FFFFFF"/>
          <w:lang w:eastAsia="ar-SA"/>
        </w:rPr>
        <w:t xml:space="preserve">, </w:t>
      </w:r>
      <w:proofErr w:type="spellStart"/>
      <w:r w:rsidRPr="007F2EB3">
        <w:rPr>
          <w:rFonts w:eastAsia="Times New Roman"/>
          <w:szCs w:val="24"/>
          <w:shd w:val="clear" w:color="auto" w:fill="FFFFFF"/>
          <w:lang w:eastAsia="ar-SA"/>
        </w:rPr>
        <w:t>Felaketleştirme</w:t>
      </w:r>
      <w:proofErr w:type="spellEnd"/>
      <w:r w:rsidRPr="007F2EB3">
        <w:rPr>
          <w:rFonts w:eastAsia="Times New Roman"/>
          <w:szCs w:val="24"/>
          <w:shd w:val="clear" w:color="auto" w:fill="FFFFFF"/>
          <w:lang w:eastAsia="ar-SA"/>
        </w:rPr>
        <w:t xml:space="preserve">, Düşük Tolerans ve Değersizleştirme olmak üzere 4 faktörde incelemektedir. Yirmi sekiz maddeden oluşan bu ölçme aracı, </w:t>
      </w:r>
      <w:proofErr w:type="spellStart"/>
      <w:r w:rsidRPr="007F2EB3">
        <w:rPr>
          <w:rFonts w:eastAsia="Times New Roman"/>
          <w:szCs w:val="24"/>
          <w:shd w:val="clear" w:color="auto" w:fill="FFFFFF"/>
          <w:lang w:eastAsia="ar-SA"/>
        </w:rPr>
        <w:t>Turner</w:t>
      </w:r>
      <w:proofErr w:type="spellEnd"/>
      <w:r w:rsidRPr="007F2EB3">
        <w:rPr>
          <w:rFonts w:eastAsia="Times New Roman"/>
          <w:szCs w:val="24"/>
          <w:shd w:val="clear" w:color="auto" w:fill="FFFFFF"/>
          <w:lang w:eastAsia="ar-SA"/>
        </w:rPr>
        <w:t xml:space="preserve"> ve </w:t>
      </w:r>
      <w:proofErr w:type="spellStart"/>
      <w:r w:rsidRPr="007F2EB3">
        <w:rPr>
          <w:rFonts w:eastAsia="Times New Roman"/>
          <w:szCs w:val="24"/>
          <w:shd w:val="clear" w:color="auto" w:fill="FFFFFF"/>
          <w:lang w:eastAsia="ar-SA"/>
        </w:rPr>
        <w:t>Allen</w:t>
      </w:r>
      <w:proofErr w:type="spellEnd"/>
      <w:r w:rsidRPr="007F2EB3">
        <w:rPr>
          <w:rFonts w:eastAsia="Times New Roman"/>
          <w:szCs w:val="24"/>
          <w:shd w:val="clear" w:color="auto" w:fill="FFFFFF"/>
          <w:lang w:eastAsia="ar-SA"/>
        </w:rPr>
        <w:t xml:space="preserve"> (2018) tarafından başka bir çalışmada 550 sporcuya uygulanmış ve ölçeğin 20 maddeden oluşan, “Akıldışı Performans İnançları Envanteri-2 (APİE-2) adında kısa formu oluşturulmuştur.</w:t>
      </w:r>
      <w:r w:rsidR="00873351" w:rsidRPr="007F2EB3">
        <w:rPr>
          <w:rFonts w:eastAsia="Times New Roman"/>
          <w:szCs w:val="20"/>
          <w:lang w:eastAsia="ar-SA"/>
        </w:rPr>
        <w:t xml:space="preserve"> </w:t>
      </w:r>
    </w:p>
    <w:p w14:paraId="1A0B78D3" w14:textId="77777777" w:rsidR="00873351" w:rsidRPr="007F2EB3" w:rsidRDefault="00CF04CC" w:rsidP="007F2EB3">
      <w:pPr>
        <w:spacing w:before="120" w:after="120" w:line="360" w:lineRule="auto"/>
        <w:ind w:firstLine="708"/>
        <w:jc w:val="both"/>
        <w:rPr>
          <w:rFonts w:eastAsia="Times New Roman"/>
          <w:szCs w:val="20"/>
          <w:lang w:eastAsia="ar-SA"/>
        </w:rPr>
      </w:pPr>
      <w:proofErr w:type="gramStart"/>
      <w:r w:rsidRPr="007F2EB3">
        <w:rPr>
          <w:rFonts w:eastAsia="Times New Roman"/>
          <w:szCs w:val="20"/>
          <w:lang w:eastAsia="ar-SA"/>
        </w:rPr>
        <w:t>Akıl dışı</w:t>
      </w:r>
      <w:r w:rsidR="002A10EB" w:rsidRPr="007F2EB3">
        <w:rPr>
          <w:rFonts w:eastAsia="Times New Roman"/>
          <w:szCs w:val="20"/>
          <w:lang w:eastAsia="ar-SA"/>
        </w:rPr>
        <w:t xml:space="preserve"> inançların ölçülmesinde, uluslararası alan yazında olduğu gibi ülkemizde de genel psikoloji alanına ö</w:t>
      </w:r>
      <w:r w:rsidR="00AE69BA" w:rsidRPr="007F2EB3">
        <w:rPr>
          <w:rFonts w:eastAsia="Times New Roman"/>
          <w:szCs w:val="20"/>
          <w:lang w:eastAsia="ar-SA"/>
        </w:rPr>
        <w:t>zgü ölçme araçları bulunmakta</w:t>
      </w:r>
      <w:r w:rsidR="00751A92" w:rsidRPr="007F2EB3">
        <w:rPr>
          <w:rFonts w:eastAsia="Times New Roman"/>
          <w:szCs w:val="20"/>
          <w:lang w:eastAsia="ar-SA"/>
        </w:rPr>
        <w:t>yken</w:t>
      </w:r>
      <w:r w:rsidR="00AE69BA" w:rsidRPr="007F2EB3">
        <w:rPr>
          <w:rFonts w:eastAsia="Times New Roman"/>
          <w:szCs w:val="20"/>
          <w:lang w:eastAsia="ar-SA"/>
        </w:rPr>
        <w:t xml:space="preserve"> ve </w:t>
      </w:r>
      <w:r w:rsidR="00751A92" w:rsidRPr="007F2EB3">
        <w:rPr>
          <w:rFonts w:eastAsia="Times New Roman"/>
          <w:szCs w:val="20"/>
          <w:lang w:eastAsia="ar-SA"/>
        </w:rPr>
        <w:t>“E</w:t>
      </w:r>
      <w:r w:rsidR="002A10EB" w:rsidRPr="007F2EB3">
        <w:rPr>
          <w:rFonts w:eastAsia="Times New Roman"/>
          <w:szCs w:val="20"/>
          <w:lang w:eastAsia="ar-SA"/>
        </w:rPr>
        <w:t>rgenlere yönelik</w:t>
      </w:r>
      <w:r w:rsidR="00751A92" w:rsidRPr="007F2EB3">
        <w:rPr>
          <w:rFonts w:eastAsia="Times New Roman"/>
          <w:szCs w:val="20"/>
          <w:lang w:eastAsia="ar-SA"/>
        </w:rPr>
        <w:t>”</w:t>
      </w:r>
      <w:r w:rsidR="002A10EB" w:rsidRPr="007F2EB3">
        <w:rPr>
          <w:rFonts w:eastAsia="Times New Roman"/>
          <w:szCs w:val="20"/>
          <w:lang w:eastAsia="ar-SA"/>
        </w:rPr>
        <w:t xml:space="preserve">, </w:t>
      </w:r>
      <w:r w:rsidR="00751A92" w:rsidRPr="007F2EB3">
        <w:rPr>
          <w:rFonts w:eastAsia="Times New Roman"/>
          <w:szCs w:val="20"/>
          <w:lang w:eastAsia="ar-SA"/>
        </w:rPr>
        <w:t>“M</w:t>
      </w:r>
      <w:r w:rsidR="002A10EB" w:rsidRPr="007F2EB3">
        <w:rPr>
          <w:rFonts w:eastAsia="Times New Roman"/>
          <w:szCs w:val="20"/>
          <w:lang w:eastAsia="ar-SA"/>
        </w:rPr>
        <w:t>eslek seçimine yönelik</w:t>
      </w:r>
      <w:r w:rsidR="00751A92" w:rsidRPr="007F2EB3">
        <w:rPr>
          <w:rFonts w:eastAsia="Times New Roman"/>
          <w:szCs w:val="20"/>
          <w:lang w:eastAsia="ar-SA"/>
        </w:rPr>
        <w:t xml:space="preserve">” </w:t>
      </w:r>
      <w:r w:rsidR="002A10EB" w:rsidRPr="007F2EB3">
        <w:rPr>
          <w:rFonts w:eastAsia="Times New Roman"/>
          <w:szCs w:val="20"/>
          <w:lang w:eastAsia="ar-SA"/>
        </w:rPr>
        <w:t xml:space="preserve">ve </w:t>
      </w:r>
      <w:r w:rsidR="00751A92" w:rsidRPr="007F2EB3">
        <w:rPr>
          <w:rFonts w:eastAsia="Times New Roman"/>
          <w:szCs w:val="20"/>
          <w:lang w:eastAsia="ar-SA"/>
        </w:rPr>
        <w:t>“Y</w:t>
      </w:r>
      <w:r w:rsidR="002A10EB" w:rsidRPr="007F2EB3">
        <w:rPr>
          <w:rFonts w:eastAsia="Times New Roman"/>
          <w:szCs w:val="20"/>
          <w:lang w:eastAsia="ar-SA"/>
        </w:rPr>
        <w:t>etişkinlere yönelik</w:t>
      </w:r>
      <w:r w:rsidR="00751A92" w:rsidRPr="007F2EB3">
        <w:rPr>
          <w:rFonts w:eastAsia="Times New Roman"/>
          <w:szCs w:val="20"/>
          <w:lang w:eastAsia="ar-SA"/>
        </w:rPr>
        <w:t xml:space="preserve">” </w:t>
      </w:r>
      <w:r w:rsidR="002A10EB" w:rsidRPr="007F2EB3">
        <w:rPr>
          <w:rFonts w:eastAsia="Times New Roman"/>
          <w:szCs w:val="20"/>
          <w:lang w:eastAsia="ar-SA"/>
        </w:rPr>
        <w:t>olarak geliştirilm</w:t>
      </w:r>
      <w:r w:rsidR="00AE69BA" w:rsidRPr="007F2EB3">
        <w:rPr>
          <w:rFonts w:eastAsia="Times New Roman"/>
          <w:szCs w:val="20"/>
          <w:lang w:eastAsia="ar-SA"/>
        </w:rPr>
        <w:t xml:space="preserve">iş ölçme araçları </w:t>
      </w:r>
      <w:r w:rsidR="00751A92" w:rsidRPr="007F2EB3">
        <w:rPr>
          <w:rFonts w:eastAsia="Times New Roman"/>
          <w:szCs w:val="20"/>
          <w:lang w:eastAsia="ar-SA"/>
        </w:rPr>
        <w:t>mevcutken</w:t>
      </w:r>
      <w:r w:rsidR="00AE69BA" w:rsidRPr="007F2EB3">
        <w:rPr>
          <w:rFonts w:eastAsia="Times New Roman"/>
          <w:szCs w:val="20"/>
          <w:lang w:eastAsia="ar-SA"/>
        </w:rPr>
        <w:t xml:space="preserve"> </w:t>
      </w:r>
      <w:r w:rsidR="00AE69BA" w:rsidRPr="007F2EB3">
        <w:rPr>
          <w:rFonts w:eastAsia="Times New Roman"/>
          <w:szCs w:val="20"/>
          <w:lang w:eastAsia="ar-SA"/>
        </w:rPr>
        <w:lastRenderedPageBreak/>
        <w:t>s</w:t>
      </w:r>
      <w:r w:rsidR="002A10EB" w:rsidRPr="007F2EB3">
        <w:rPr>
          <w:rFonts w:eastAsia="Times New Roman"/>
          <w:szCs w:val="20"/>
          <w:lang w:eastAsia="ar-SA"/>
        </w:rPr>
        <w:t>por ve performans ortamı için ise herhangi</w:t>
      </w:r>
      <w:r w:rsidR="00AE69BA" w:rsidRPr="007F2EB3">
        <w:rPr>
          <w:rFonts w:eastAsia="Times New Roman"/>
          <w:szCs w:val="20"/>
          <w:lang w:eastAsia="ar-SA"/>
        </w:rPr>
        <w:t xml:space="preserve"> bir ölçme aracı bulunmadığını belirten </w:t>
      </w:r>
      <w:r w:rsidR="002A10EB" w:rsidRPr="007F2EB3">
        <w:rPr>
          <w:rFonts w:eastAsia="Times New Roman"/>
          <w:szCs w:val="20"/>
          <w:lang w:eastAsia="ar-SA"/>
        </w:rPr>
        <w:t>Urfa ve Aşçı</w:t>
      </w:r>
      <w:r w:rsidR="00AE69BA" w:rsidRPr="007F2EB3">
        <w:rPr>
          <w:rFonts w:eastAsia="Times New Roman"/>
          <w:szCs w:val="20"/>
          <w:lang w:eastAsia="ar-SA"/>
        </w:rPr>
        <w:t>,</w:t>
      </w:r>
      <w:r w:rsidR="002A10EB" w:rsidRPr="007F2EB3">
        <w:rPr>
          <w:rFonts w:eastAsia="Times New Roman"/>
          <w:szCs w:val="20"/>
          <w:lang w:eastAsia="ar-SA"/>
        </w:rPr>
        <w:t xml:space="preserve"> </w:t>
      </w:r>
      <w:r w:rsidR="00AE69BA" w:rsidRPr="007F2EB3">
        <w:rPr>
          <w:rFonts w:eastAsia="Times New Roman"/>
          <w:szCs w:val="20"/>
          <w:lang w:eastAsia="ar-SA"/>
        </w:rPr>
        <w:t>p</w:t>
      </w:r>
      <w:r w:rsidR="002A10EB" w:rsidRPr="007F2EB3">
        <w:rPr>
          <w:rFonts w:eastAsia="Times New Roman"/>
          <w:szCs w:val="20"/>
          <w:lang w:eastAsia="ar-SA"/>
        </w:rPr>
        <w:t xml:space="preserve">erformansa yönelik </w:t>
      </w:r>
      <w:r w:rsidRPr="007F2EB3">
        <w:rPr>
          <w:rFonts w:eastAsia="Times New Roman"/>
          <w:szCs w:val="20"/>
          <w:lang w:eastAsia="ar-SA"/>
        </w:rPr>
        <w:t>akıl dışı</w:t>
      </w:r>
      <w:r w:rsidR="002A10EB" w:rsidRPr="007F2EB3">
        <w:rPr>
          <w:rFonts w:eastAsia="Times New Roman"/>
          <w:szCs w:val="20"/>
          <w:lang w:eastAsia="ar-SA"/>
        </w:rPr>
        <w:t xml:space="preserve"> inançlarla ilgili olarak geliştirilmiş olan APİE-2 ölçeğinin Türkçe uyarlaması</w:t>
      </w:r>
      <w:r w:rsidR="00AE69BA" w:rsidRPr="007F2EB3">
        <w:rPr>
          <w:rFonts w:eastAsia="Times New Roman"/>
          <w:szCs w:val="20"/>
          <w:lang w:eastAsia="ar-SA"/>
        </w:rPr>
        <w:t>nı</w:t>
      </w:r>
      <w:r w:rsidR="002A10EB" w:rsidRPr="007F2EB3">
        <w:rPr>
          <w:rFonts w:eastAsia="Times New Roman"/>
          <w:szCs w:val="20"/>
          <w:lang w:eastAsia="ar-SA"/>
        </w:rPr>
        <w:t xml:space="preserve"> </w:t>
      </w:r>
      <w:r w:rsidR="00AE69BA" w:rsidRPr="007F2EB3">
        <w:rPr>
          <w:rFonts w:eastAsia="Times New Roman"/>
          <w:szCs w:val="20"/>
          <w:lang w:eastAsia="ar-SA"/>
        </w:rPr>
        <w:t>2018 yılında gerçekleştirmişlerdir.</w:t>
      </w:r>
      <w:r w:rsidR="002A10EB" w:rsidRPr="007F2EB3">
        <w:rPr>
          <w:rFonts w:eastAsia="Times New Roman"/>
          <w:szCs w:val="20"/>
          <w:lang w:eastAsia="ar-SA"/>
        </w:rPr>
        <w:t xml:space="preserve"> </w:t>
      </w:r>
      <w:proofErr w:type="gramEnd"/>
      <w:r w:rsidR="002A10EB" w:rsidRPr="007F2EB3">
        <w:rPr>
          <w:rFonts w:eastAsia="Times New Roman"/>
          <w:szCs w:val="20"/>
          <w:lang w:eastAsia="ar-SA"/>
        </w:rPr>
        <w:t>Urfa ve Aşçı (2018</w:t>
      </w:r>
      <w:r w:rsidR="004E06FA" w:rsidRPr="007F2EB3">
        <w:rPr>
          <w:rFonts w:eastAsia="Times New Roman"/>
          <w:szCs w:val="20"/>
          <w:lang w:eastAsia="ar-SA"/>
        </w:rPr>
        <w:t>a</w:t>
      </w:r>
      <w:r w:rsidR="002A10EB" w:rsidRPr="007F2EB3">
        <w:rPr>
          <w:rFonts w:eastAsia="Times New Roman"/>
          <w:szCs w:val="20"/>
          <w:lang w:eastAsia="ar-SA"/>
        </w:rPr>
        <w:t xml:space="preserve">), bu uyarlama ile birlikte </w:t>
      </w:r>
      <w:r w:rsidRPr="007F2EB3">
        <w:rPr>
          <w:rFonts w:eastAsia="Times New Roman"/>
          <w:szCs w:val="20"/>
          <w:lang w:eastAsia="ar-SA"/>
        </w:rPr>
        <w:t>akıl dışı</w:t>
      </w:r>
      <w:r w:rsidR="002A10EB" w:rsidRPr="007F2EB3">
        <w:rPr>
          <w:rFonts w:eastAsia="Times New Roman"/>
          <w:szCs w:val="20"/>
          <w:lang w:eastAsia="ar-SA"/>
        </w:rPr>
        <w:t xml:space="preserve"> inançlarla ilgili yapılan araştırmaların artacağı</w:t>
      </w:r>
      <w:r w:rsidR="00AE69BA" w:rsidRPr="007F2EB3">
        <w:rPr>
          <w:rFonts w:eastAsia="Times New Roman"/>
          <w:szCs w:val="20"/>
          <w:lang w:eastAsia="ar-SA"/>
        </w:rPr>
        <w:t>nı</w:t>
      </w:r>
      <w:r w:rsidR="002A10EB" w:rsidRPr="007F2EB3">
        <w:rPr>
          <w:rFonts w:eastAsia="Times New Roman"/>
          <w:szCs w:val="20"/>
          <w:lang w:eastAsia="ar-SA"/>
        </w:rPr>
        <w:t xml:space="preserve"> ve bu sayede sporcular</w:t>
      </w:r>
      <w:r w:rsidR="00AE69BA" w:rsidRPr="007F2EB3">
        <w:rPr>
          <w:rFonts w:eastAsia="Times New Roman"/>
          <w:szCs w:val="20"/>
          <w:lang w:eastAsia="ar-SA"/>
        </w:rPr>
        <w:t xml:space="preserve">, vb. </w:t>
      </w:r>
      <w:r w:rsidR="002A10EB" w:rsidRPr="007F2EB3">
        <w:rPr>
          <w:rFonts w:eastAsia="Times New Roman"/>
          <w:szCs w:val="20"/>
          <w:lang w:eastAsia="ar-SA"/>
        </w:rPr>
        <w:t>performans odaklı görev yapan çalışanların yaşamış olduğu psikolojik problemlerin anlaşılması konusunda alan yazına bilgi birikimi sağlanacağı</w:t>
      </w:r>
      <w:r w:rsidR="00AE69BA" w:rsidRPr="007F2EB3">
        <w:rPr>
          <w:rFonts w:eastAsia="Times New Roman"/>
          <w:szCs w:val="20"/>
          <w:lang w:eastAsia="ar-SA"/>
        </w:rPr>
        <w:t>nı düşün</w:t>
      </w:r>
      <w:r w:rsidR="002A10EB" w:rsidRPr="007F2EB3">
        <w:rPr>
          <w:rFonts w:eastAsia="Times New Roman"/>
          <w:szCs w:val="20"/>
          <w:lang w:eastAsia="ar-SA"/>
        </w:rPr>
        <w:t>mektedir</w:t>
      </w:r>
      <w:r w:rsidR="00AE69BA" w:rsidRPr="007F2EB3">
        <w:rPr>
          <w:rFonts w:eastAsia="Times New Roman"/>
          <w:szCs w:val="20"/>
          <w:lang w:eastAsia="ar-SA"/>
        </w:rPr>
        <w:t>ler</w:t>
      </w:r>
      <w:r w:rsidR="002A10EB" w:rsidRPr="007F2EB3">
        <w:rPr>
          <w:rFonts w:eastAsia="Times New Roman"/>
          <w:szCs w:val="20"/>
          <w:lang w:eastAsia="ar-SA"/>
        </w:rPr>
        <w:t>.</w:t>
      </w:r>
    </w:p>
    <w:p w14:paraId="452705B4" w14:textId="77777777" w:rsidR="00DA632E" w:rsidRPr="007F2EB3" w:rsidRDefault="00DA632E" w:rsidP="007F2EB3">
      <w:pPr>
        <w:spacing w:before="120" w:after="120" w:line="360" w:lineRule="auto"/>
        <w:ind w:firstLine="708"/>
        <w:jc w:val="both"/>
        <w:rPr>
          <w:rFonts w:eastAsia="Times New Roman"/>
          <w:szCs w:val="20"/>
          <w:lang w:eastAsia="ar-SA"/>
        </w:rPr>
      </w:pPr>
    </w:p>
    <w:p w14:paraId="05129612" w14:textId="77777777" w:rsidR="00F52C84" w:rsidRPr="007F2EB3" w:rsidRDefault="00F52C84" w:rsidP="007F2EB3">
      <w:pPr>
        <w:spacing w:before="120" w:after="120" w:line="360" w:lineRule="auto"/>
        <w:ind w:firstLine="708"/>
        <w:jc w:val="both"/>
        <w:rPr>
          <w:rFonts w:eastAsia="Times New Roman"/>
          <w:szCs w:val="20"/>
          <w:lang w:eastAsia="ar-SA"/>
        </w:rPr>
      </w:pPr>
    </w:p>
    <w:p w14:paraId="3513F58D" w14:textId="77777777" w:rsidR="00F52C84" w:rsidRPr="007F2EB3" w:rsidRDefault="00F52C84" w:rsidP="007F2EB3">
      <w:pPr>
        <w:spacing w:before="120" w:after="120" w:line="360" w:lineRule="auto"/>
        <w:ind w:firstLine="708"/>
        <w:jc w:val="both"/>
        <w:rPr>
          <w:rFonts w:eastAsia="Times New Roman"/>
          <w:szCs w:val="20"/>
          <w:lang w:eastAsia="ar-SA"/>
        </w:rPr>
      </w:pPr>
    </w:p>
    <w:p w14:paraId="59BFE0DD" w14:textId="77777777" w:rsidR="00974FB5" w:rsidRPr="007F2EB3" w:rsidRDefault="00974FB5" w:rsidP="007F2EB3">
      <w:pPr>
        <w:spacing w:before="120" w:after="120" w:line="360" w:lineRule="auto"/>
        <w:ind w:firstLine="708"/>
        <w:jc w:val="both"/>
        <w:rPr>
          <w:rFonts w:eastAsia="Times New Roman"/>
          <w:szCs w:val="20"/>
          <w:lang w:eastAsia="ar-SA"/>
        </w:rPr>
      </w:pPr>
    </w:p>
    <w:p w14:paraId="3122526E" w14:textId="77777777" w:rsidR="00974FB5" w:rsidRPr="007F2EB3" w:rsidRDefault="00974FB5" w:rsidP="007F2EB3">
      <w:pPr>
        <w:spacing w:before="120" w:after="120" w:line="360" w:lineRule="auto"/>
        <w:ind w:firstLine="708"/>
        <w:jc w:val="both"/>
        <w:rPr>
          <w:rFonts w:eastAsia="Times New Roman"/>
          <w:szCs w:val="20"/>
          <w:lang w:eastAsia="ar-SA"/>
        </w:rPr>
      </w:pPr>
    </w:p>
    <w:p w14:paraId="0CC11F21" w14:textId="77777777" w:rsidR="00974FB5" w:rsidRPr="007F2EB3" w:rsidRDefault="00974FB5" w:rsidP="007F2EB3">
      <w:pPr>
        <w:spacing w:before="120" w:after="120" w:line="360" w:lineRule="auto"/>
        <w:ind w:firstLine="708"/>
        <w:jc w:val="both"/>
        <w:rPr>
          <w:rFonts w:eastAsia="Times New Roman"/>
          <w:szCs w:val="20"/>
          <w:lang w:eastAsia="ar-SA"/>
        </w:rPr>
      </w:pPr>
    </w:p>
    <w:p w14:paraId="67D3EE4E" w14:textId="77777777" w:rsidR="00974FB5" w:rsidRPr="007F2EB3" w:rsidRDefault="00974FB5" w:rsidP="007F2EB3">
      <w:pPr>
        <w:spacing w:before="120" w:after="120" w:line="360" w:lineRule="auto"/>
        <w:ind w:firstLine="708"/>
        <w:jc w:val="both"/>
        <w:rPr>
          <w:rFonts w:eastAsia="Times New Roman"/>
          <w:szCs w:val="20"/>
          <w:lang w:eastAsia="ar-SA"/>
        </w:rPr>
      </w:pPr>
    </w:p>
    <w:p w14:paraId="486A24D1" w14:textId="77777777" w:rsidR="00974FB5" w:rsidRPr="007F2EB3" w:rsidRDefault="00974FB5" w:rsidP="007F2EB3">
      <w:pPr>
        <w:spacing w:before="120" w:after="120" w:line="360" w:lineRule="auto"/>
        <w:ind w:firstLine="708"/>
        <w:jc w:val="both"/>
        <w:rPr>
          <w:rFonts w:eastAsia="Times New Roman"/>
          <w:szCs w:val="20"/>
          <w:lang w:eastAsia="ar-SA"/>
        </w:rPr>
      </w:pPr>
    </w:p>
    <w:p w14:paraId="2B1330C8" w14:textId="77777777" w:rsidR="00974FB5" w:rsidRPr="007F2EB3" w:rsidRDefault="00974FB5" w:rsidP="007F2EB3">
      <w:pPr>
        <w:spacing w:before="120" w:after="120" w:line="360" w:lineRule="auto"/>
        <w:ind w:firstLine="708"/>
        <w:jc w:val="both"/>
        <w:rPr>
          <w:rFonts w:eastAsia="Times New Roman"/>
          <w:szCs w:val="20"/>
          <w:lang w:eastAsia="ar-SA"/>
        </w:rPr>
      </w:pPr>
    </w:p>
    <w:p w14:paraId="1A432DBE" w14:textId="77777777" w:rsidR="00974FB5" w:rsidRPr="007F2EB3" w:rsidRDefault="00974FB5" w:rsidP="007F2EB3">
      <w:pPr>
        <w:spacing w:before="120" w:after="120" w:line="360" w:lineRule="auto"/>
        <w:ind w:firstLine="708"/>
        <w:jc w:val="both"/>
        <w:rPr>
          <w:rFonts w:eastAsia="Times New Roman"/>
          <w:szCs w:val="20"/>
          <w:lang w:eastAsia="ar-SA"/>
        </w:rPr>
      </w:pPr>
    </w:p>
    <w:p w14:paraId="1E3E97A2" w14:textId="77777777" w:rsidR="00974FB5" w:rsidRPr="007F2EB3" w:rsidRDefault="00974FB5" w:rsidP="007F2EB3">
      <w:pPr>
        <w:spacing w:before="120" w:after="120" w:line="360" w:lineRule="auto"/>
        <w:ind w:firstLine="708"/>
        <w:jc w:val="both"/>
        <w:rPr>
          <w:rFonts w:eastAsia="Times New Roman"/>
          <w:szCs w:val="20"/>
          <w:lang w:eastAsia="ar-SA"/>
        </w:rPr>
      </w:pPr>
    </w:p>
    <w:p w14:paraId="624BF1E0" w14:textId="77777777" w:rsidR="00974FB5" w:rsidRPr="007F2EB3" w:rsidRDefault="00974FB5" w:rsidP="007F2EB3">
      <w:pPr>
        <w:spacing w:before="120" w:after="120" w:line="360" w:lineRule="auto"/>
        <w:ind w:firstLine="708"/>
        <w:jc w:val="both"/>
        <w:rPr>
          <w:rFonts w:eastAsia="Times New Roman"/>
          <w:szCs w:val="20"/>
          <w:lang w:eastAsia="ar-SA"/>
        </w:rPr>
      </w:pPr>
    </w:p>
    <w:p w14:paraId="168AF7EB" w14:textId="77777777" w:rsidR="00974FB5" w:rsidRDefault="00974FB5" w:rsidP="007F2EB3">
      <w:pPr>
        <w:spacing w:before="120" w:after="120" w:line="360" w:lineRule="auto"/>
        <w:ind w:firstLine="708"/>
        <w:jc w:val="both"/>
        <w:rPr>
          <w:rFonts w:eastAsia="Times New Roman"/>
          <w:szCs w:val="20"/>
          <w:lang w:eastAsia="ar-SA"/>
        </w:rPr>
      </w:pPr>
    </w:p>
    <w:p w14:paraId="7229259A" w14:textId="77777777" w:rsidR="007F2EB3" w:rsidRDefault="007F2EB3" w:rsidP="007F2EB3">
      <w:pPr>
        <w:spacing w:before="120" w:after="120" w:line="360" w:lineRule="auto"/>
        <w:ind w:firstLine="708"/>
        <w:jc w:val="both"/>
        <w:rPr>
          <w:rFonts w:eastAsia="Times New Roman"/>
          <w:szCs w:val="20"/>
          <w:lang w:eastAsia="ar-SA"/>
        </w:rPr>
      </w:pPr>
    </w:p>
    <w:p w14:paraId="2F94878C" w14:textId="77777777" w:rsidR="007F2EB3" w:rsidRDefault="007F2EB3" w:rsidP="007F2EB3">
      <w:pPr>
        <w:spacing w:before="120" w:after="120" w:line="360" w:lineRule="auto"/>
        <w:ind w:firstLine="708"/>
        <w:jc w:val="both"/>
        <w:rPr>
          <w:rFonts w:eastAsia="Times New Roman"/>
          <w:szCs w:val="20"/>
          <w:lang w:eastAsia="ar-SA"/>
        </w:rPr>
      </w:pPr>
    </w:p>
    <w:p w14:paraId="7020D069" w14:textId="77777777" w:rsidR="007F2EB3" w:rsidRPr="007F2EB3" w:rsidRDefault="007F2EB3" w:rsidP="007F2EB3">
      <w:pPr>
        <w:spacing w:before="120" w:after="120" w:line="360" w:lineRule="auto"/>
        <w:ind w:firstLine="708"/>
        <w:jc w:val="both"/>
        <w:rPr>
          <w:rFonts w:eastAsia="Times New Roman"/>
          <w:szCs w:val="20"/>
          <w:lang w:eastAsia="ar-SA"/>
        </w:rPr>
      </w:pPr>
    </w:p>
    <w:p w14:paraId="6C55A82B" w14:textId="77777777" w:rsidR="00974FB5" w:rsidRPr="007F2EB3" w:rsidRDefault="00974FB5" w:rsidP="007F2EB3">
      <w:pPr>
        <w:spacing w:before="120" w:after="120" w:line="360" w:lineRule="auto"/>
        <w:ind w:firstLine="708"/>
        <w:jc w:val="both"/>
        <w:rPr>
          <w:rFonts w:eastAsia="Times New Roman"/>
          <w:szCs w:val="20"/>
          <w:lang w:eastAsia="ar-SA"/>
        </w:rPr>
      </w:pPr>
    </w:p>
    <w:p w14:paraId="2D21637F" w14:textId="77777777" w:rsidR="00974FB5" w:rsidRPr="007F2EB3" w:rsidRDefault="00974FB5" w:rsidP="007F2EB3">
      <w:pPr>
        <w:spacing w:before="120" w:after="120" w:line="360" w:lineRule="auto"/>
        <w:ind w:firstLine="708"/>
        <w:jc w:val="both"/>
        <w:rPr>
          <w:rFonts w:eastAsia="Times New Roman"/>
          <w:szCs w:val="20"/>
          <w:lang w:eastAsia="ar-SA"/>
        </w:rPr>
      </w:pPr>
    </w:p>
    <w:p w14:paraId="74F2CBEF" w14:textId="77777777" w:rsidR="00974FB5" w:rsidRPr="007F2EB3" w:rsidRDefault="00974FB5" w:rsidP="007F2EB3">
      <w:pPr>
        <w:spacing w:before="120" w:after="120" w:line="360" w:lineRule="auto"/>
        <w:ind w:firstLine="708"/>
        <w:jc w:val="both"/>
        <w:rPr>
          <w:rFonts w:eastAsia="Times New Roman"/>
          <w:szCs w:val="20"/>
          <w:lang w:eastAsia="ar-SA"/>
        </w:rPr>
      </w:pPr>
    </w:p>
    <w:p w14:paraId="218696FF" w14:textId="77777777" w:rsidR="00974FB5" w:rsidRPr="007F2EB3" w:rsidRDefault="00974FB5" w:rsidP="007F2EB3">
      <w:pPr>
        <w:spacing w:before="120" w:after="120" w:line="360" w:lineRule="auto"/>
        <w:ind w:firstLine="708"/>
        <w:jc w:val="both"/>
        <w:rPr>
          <w:rFonts w:eastAsia="Times New Roman"/>
          <w:szCs w:val="20"/>
          <w:lang w:eastAsia="ar-SA"/>
        </w:rPr>
      </w:pPr>
    </w:p>
    <w:p w14:paraId="435B8230" w14:textId="77777777" w:rsidR="00F52C84" w:rsidRPr="007F2EB3" w:rsidRDefault="00F52C84" w:rsidP="007F2EB3">
      <w:pPr>
        <w:spacing w:before="120" w:after="120" w:line="360" w:lineRule="auto"/>
        <w:ind w:firstLine="708"/>
        <w:jc w:val="both"/>
        <w:rPr>
          <w:rFonts w:eastAsia="Times New Roman"/>
          <w:szCs w:val="20"/>
          <w:lang w:eastAsia="ar-SA"/>
        </w:rPr>
      </w:pPr>
    </w:p>
    <w:p w14:paraId="289E4534" w14:textId="77777777" w:rsidR="00E3678C" w:rsidRPr="007F2EB3" w:rsidRDefault="00E3678C" w:rsidP="007F2EB3">
      <w:pPr>
        <w:pStyle w:val="a"/>
        <w:spacing w:before="120" w:after="120"/>
      </w:pPr>
      <w:bookmarkStart w:id="23" w:name="_Toc124015809"/>
      <w:r w:rsidRPr="007F2EB3">
        <w:lastRenderedPageBreak/>
        <w:t>3. GEREÇ ve YÖNTEM</w:t>
      </w:r>
      <w:bookmarkEnd w:id="23"/>
    </w:p>
    <w:p w14:paraId="5AD1A698" w14:textId="77777777" w:rsidR="00E3678C" w:rsidRPr="007F2EB3" w:rsidRDefault="00E3678C" w:rsidP="007F2EB3">
      <w:pPr>
        <w:spacing w:before="120" w:after="120" w:line="360" w:lineRule="auto"/>
        <w:jc w:val="center"/>
        <w:rPr>
          <w:b/>
          <w:szCs w:val="24"/>
        </w:rPr>
      </w:pPr>
    </w:p>
    <w:p w14:paraId="37F0F2BB" w14:textId="77777777" w:rsidR="00E3678C" w:rsidRPr="007F2EB3" w:rsidRDefault="00E3678C" w:rsidP="007F2EB3">
      <w:pPr>
        <w:spacing w:before="120" w:after="120" w:line="360" w:lineRule="auto"/>
        <w:jc w:val="center"/>
        <w:rPr>
          <w:b/>
          <w:szCs w:val="24"/>
        </w:rPr>
      </w:pPr>
    </w:p>
    <w:p w14:paraId="319CBDC9" w14:textId="77777777" w:rsidR="00D662F1" w:rsidRPr="007F2EB3" w:rsidRDefault="00E35C8D" w:rsidP="007F2EB3">
      <w:pPr>
        <w:pStyle w:val="a1"/>
        <w:spacing w:before="120" w:after="120"/>
        <w:rPr>
          <w:b/>
          <w:lang w:eastAsia="tr-TR"/>
        </w:rPr>
      </w:pPr>
      <w:bookmarkStart w:id="24" w:name="_Toc418111561"/>
      <w:bookmarkStart w:id="25" w:name="_Toc124015810"/>
      <w:r w:rsidRPr="007F2EB3">
        <w:rPr>
          <w:b/>
          <w:lang w:eastAsia="tr-TR"/>
        </w:rPr>
        <w:t>3.1.</w:t>
      </w:r>
      <w:bookmarkEnd w:id="24"/>
      <w:r w:rsidR="00C80436" w:rsidRPr="007F2EB3">
        <w:rPr>
          <w:b/>
          <w:lang w:eastAsia="tr-TR"/>
        </w:rPr>
        <w:t xml:space="preserve"> </w:t>
      </w:r>
      <w:r w:rsidR="002838F8" w:rsidRPr="007F2EB3">
        <w:rPr>
          <w:b/>
          <w:lang w:eastAsia="tr-TR"/>
        </w:rPr>
        <w:t>Araştırma Modeli</w:t>
      </w:r>
      <w:bookmarkEnd w:id="25"/>
    </w:p>
    <w:p w14:paraId="6529974B" w14:textId="77777777" w:rsidR="00C80436" w:rsidRPr="007F2EB3" w:rsidRDefault="00C80436" w:rsidP="007F2EB3">
      <w:pPr>
        <w:spacing w:before="120" w:after="120" w:line="360" w:lineRule="auto"/>
        <w:ind w:firstLine="708"/>
        <w:jc w:val="both"/>
        <w:rPr>
          <w:rFonts w:eastAsia="+mn-ea"/>
          <w:bCs/>
          <w:szCs w:val="24"/>
          <w:lang w:eastAsia="en-GB"/>
        </w:rPr>
      </w:pPr>
    </w:p>
    <w:p w14:paraId="079DF8D5" w14:textId="58A3B0DE" w:rsidR="002838F8" w:rsidRPr="007F2EB3" w:rsidRDefault="002838F8" w:rsidP="007F2EB3">
      <w:pPr>
        <w:spacing w:before="120" w:after="120" w:line="360" w:lineRule="auto"/>
        <w:ind w:firstLine="708"/>
        <w:jc w:val="both"/>
        <w:rPr>
          <w:rFonts w:eastAsia="+mn-ea"/>
          <w:bCs/>
          <w:szCs w:val="24"/>
          <w:lang w:eastAsia="en-GB"/>
        </w:rPr>
      </w:pPr>
      <w:r w:rsidRPr="007F2EB3">
        <w:rPr>
          <w:rFonts w:eastAsia="+mn-ea"/>
          <w:bCs/>
          <w:szCs w:val="24"/>
          <w:lang w:eastAsia="en-GB"/>
        </w:rPr>
        <w:t xml:space="preserve">Araştırma </w:t>
      </w:r>
      <w:proofErr w:type="spellStart"/>
      <w:r w:rsidRPr="007F2EB3">
        <w:rPr>
          <w:rFonts w:eastAsia="+mn-ea"/>
          <w:bCs/>
          <w:szCs w:val="24"/>
          <w:lang w:eastAsia="en-GB"/>
        </w:rPr>
        <w:t>betim</w:t>
      </w:r>
      <w:r w:rsidR="00436DD0" w:rsidRPr="007F2EB3">
        <w:rPr>
          <w:rFonts w:eastAsia="+mn-ea"/>
          <w:bCs/>
          <w:szCs w:val="24"/>
          <w:lang w:eastAsia="en-GB"/>
        </w:rPr>
        <w:t>sel</w:t>
      </w:r>
      <w:proofErr w:type="spellEnd"/>
      <w:r w:rsidR="00436DD0" w:rsidRPr="007F2EB3">
        <w:rPr>
          <w:rFonts w:eastAsia="+mn-ea"/>
          <w:bCs/>
          <w:szCs w:val="24"/>
          <w:lang w:eastAsia="en-GB"/>
        </w:rPr>
        <w:t xml:space="preserve"> </w:t>
      </w:r>
      <w:r w:rsidRPr="007F2EB3">
        <w:rPr>
          <w:rFonts w:eastAsia="+mn-ea"/>
          <w:bCs/>
          <w:szCs w:val="24"/>
          <w:lang w:eastAsia="en-GB"/>
        </w:rPr>
        <w:t xml:space="preserve">modelde yapılmış olup </w:t>
      </w:r>
      <w:proofErr w:type="spellStart"/>
      <w:r w:rsidRPr="007F2EB3">
        <w:rPr>
          <w:rFonts w:eastAsia="+mn-ea"/>
          <w:bCs/>
          <w:szCs w:val="24"/>
          <w:lang w:eastAsia="en-GB"/>
        </w:rPr>
        <w:t>kesitsel</w:t>
      </w:r>
      <w:proofErr w:type="spellEnd"/>
      <w:r w:rsidRPr="007F2EB3">
        <w:rPr>
          <w:rFonts w:eastAsia="+mn-ea"/>
          <w:bCs/>
          <w:szCs w:val="24"/>
          <w:lang w:eastAsia="en-GB"/>
        </w:rPr>
        <w:t xml:space="preserve"> özellik taşımaktadır. </w:t>
      </w:r>
      <w:proofErr w:type="spellStart"/>
      <w:r w:rsidR="00A704B2" w:rsidRPr="007F2EB3">
        <w:rPr>
          <w:rFonts w:eastAsia="+mn-ea"/>
          <w:bCs/>
          <w:szCs w:val="24"/>
          <w:lang w:eastAsia="en-GB"/>
        </w:rPr>
        <w:t>Betimsel</w:t>
      </w:r>
      <w:proofErr w:type="spellEnd"/>
      <w:r w:rsidR="00A704B2" w:rsidRPr="007F2EB3">
        <w:rPr>
          <w:rFonts w:eastAsia="+mn-ea"/>
          <w:bCs/>
          <w:szCs w:val="24"/>
          <w:lang w:eastAsia="en-GB"/>
        </w:rPr>
        <w:t xml:space="preserve"> model</w:t>
      </w:r>
      <w:r w:rsidR="00436DD0" w:rsidRPr="007F2EB3">
        <w:rPr>
          <w:rFonts w:eastAsia="+mn-ea"/>
          <w:bCs/>
          <w:szCs w:val="24"/>
          <w:lang w:eastAsia="en-GB"/>
        </w:rPr>
        <w:t xml:space="preserve"> i</w:t>
      </w:r>
      <w:r w:rsidR="00A704B2" w:rsidRPr="007F2EB3">
        <w:rPr>
          <w:rFonts w:eastAsia="+mn-ea"/>
          <w:bCs/>
          <w:szCs w:val="24"/>
          <w:lang w:eastAsia="en-GB"/>
        </w:rPr>
        <w:t xml:space="preserve">le bir konudaki </w:t>
      </w:r>
      <w:proofErr w:type="gramStart"/>
      <w:r w:rsidR="00A704B2" w:rsidRPr="007F2EB3">
        <w:rPr>
          <w:rFonts w:eastAsia="+mn-ea"/>
          <w:bCs/>
          <w:szCs w:val="24"/>
          <w:lang w:eastAsia="en-GB"/>
        </w:rPr>
        <w:t>halihazırdaki</w:t>
      </w:r>
      <w:proofErr w:type="gramEnd"/>
      <w:r w:rsidR="00A704B2" w:rsidRPr="007F2EB3">
        <w:rPr>
          <w:rFonts w:eastAsia="+mn-ea"/>
          <w:bCs/>
          <w:szCs w:val="24"/>
          <w:lang w:eastAsia="en-GB"/>
        </w:rPr>
        <w:t xml:space="preserve"> durum araştırılır. Araştırma yöntemi olarak “</w:t>
      </w:r>
      <w:proofErr w:type="spellStart"/>
      <w:r w:rsidR="00A704B2" w:rsidRPr="007F2EB3">
        <w:rPr>
          <w:rFonts w:eastAsia="+mn-ea"/>
          <w:bCs/>
          <w:szCs w:val="24"/>
          <w:lang w:eastAsia="en-GB"/>
        </w:rPr>
        <w:t>Özaktarım</w:t>
      </w:r>
      <w:proofErr w:type="spellEnd"/>
      <w:r w:rsidR="00A704B2" w:rsidRPr="007F2EB3">
        <w:rPr>
          <w:rFonts w:eastAsia="+mn-ea"/>
          <w:bCs/>
          <w:szCs w:val="24"/>
          <w:lang w:eastAsia="en-GB"/>
        </w:rPr>
        <w:t xml:space="preserve">” tekniği uygulanmıştır. </w:t>
      </w:r>
      <w:proofErr w:type="spellStart"/>
      <w:r w:rsidR="00A704B2" w:rsidRPr="007F2EB3">
        <w:rPr>
          <w:rFonts w:eastAsia="+mn-ea"/>
          <w:bCs/>
          <w:szCs w:val="24"/>
          <w:lang w:eastAsia="en-GB"/>
        </w:rPr>
        <w:t>Özaktarım</w:t>
      </w:r>
      <w:proofErr w:type="spellEnd"/>
      <w:r w:rsidR="00A704B2" w:rsidRPr="007F2EB3">
        <w:rPr>
          <w:rFonts w:eastAsia="+mn-ea"/>
          <w:bCs/>
          <w:szCs w:val="24"/>
          <w:lang w:eastAsia="en-GB"/>
        </w:rPr>
        <w:t xml:space="preserve"> araştırmalarının verileri, örneklemde yer alan bireylerin kendilerinden bilgi alınarak toplanır. Katılımcılardan, anketler aracılığıyla yazılı olarak bilgi alınabileceği gibi, görüşmeler yoluyla sözlü olarak da bilgi toplanabilir (Kırcaali İftar, 1999).</w:t>
      </w:r>
    </w:p>
    <w:p w14:paraId="525FBC06" w14:textId="77777777" w:rsidR="00B476A0" w:rsidRPr="007F2EB3" w:rsidRDefault="00B476A0" w:rsidP="007F2EB3">
      <w:pPr>
        <w:spacing w:before="120" w:after="120" w:line="360" w:lineRule="auto"/>
        <w:jc w:val="both"/>
        <w:rPr>
          <w:rFonts w:eastAsia="+mn-ea"/>
          <w:b/>
          <w:bCs/>
          <w:szCs w:val="24"/>
          <w:lang w:eastAsia="en-GB"/>
        </w:rPr>
      </w:pPr>
    </w:p>
    <w:p w14:paraId="3DBD184F" w14:textId="77777777" w:rsidR="00A704B2" w:rsidRPr="007F2EB3" w:rsidRDefault="00B476A0" w:rsidP="007F2EB3">
      <w:pPr>
        <w:pStyle w:val="a1"/>
        <w:spacing w:before="120" w:after="120"/>
        <w:rPr>
          <w:b/>
          <w:lang w:eastAsia="en-GB"/>
        </w:rPr>
      </w:pPr>
      <w:bookmarkStart w:id="26" w:name="_Toc124015811"/>
      <w:r w:rsidRPr="007F2EB3">
        <w:rPr>
          <w:b/>
          <w:lang w:eastAsia="en-GB"/>
        </w:rPr>
        <w:t>3.2.</w:t>
      </w:r>
      <w:r w:rsidR="00C80436" w:rsidRPr="007F2EB3">
        <w:rPr>
          <w:b/>
          <w:lang w:eastAsia="en-GB"/>
        </w:rPr>
        <w:t xml:space="preserve"> </w:t>
      </w:r>
      <w:r w:rsidRPr="007F2EB3">
        <w:rPr>
          <w:b/>
          <w:lang w:eastAsia="en-GB"/>
        </w:rPr>
        <w:t>Evren ve Örneklem</w:t>
      </w:r>
      <w:bookmarkEnd w:id="26"/>
    </w:p>
    <w:p w14:paraId="1A5A5848" w14:textId="77777777" w:rsidR="00C80436" w:rsidRPr="007F2EB3" w:rsidRDefault="00C80436" w:rsidP="007F2EB3">
      <w:pPr>
        <w:spacing w:before="120" w:after="120" w:line="360" w:lineRule="auto"/>
        <w:ind w:firstLine="709"/>
        <w:jc w:val="both"/>
        <w:rPr>
          <w:rFonts w:eastAsia="+mn-ea"/>
          <w:bCs/>
          <w:szCs w:val="24"/>
          <w:lang w:eastAsia="en-GB"/>
        </w:rPr>
      </w:pPr>
    </w:p>
    <w:p w14:paraId="16F983DF" w14:textId="77777777" w:rsidR="002838F8" w:rsidRPr="007F2EB3" w:rsidRDefault="002838F8" w:rsidP="007F2EB3">
      <w:pPr>
        <w:spacing w:before="120" w:after="120" w:line="360" w:lineRule="auto"/>
        <w:ind w:firstLine="709"/>
        <w:jc w:val="both"/>
        <w:rPr>
          <w:rFonts w:eastAsia="+mn-ea"/>
          <w:bCs/>
          <w:szCs w:val="24"/>
          <w:lang w:eastAsia="en-GB"/>
        </w:rPr>
      </w:pPr>
      <w:r w:rsidRPr="007F2EB3">
        <w:rPr>
          <w:rFonts w:eastAsia="+mn-ea"/>
          <w:bCs/>
          <w:szCs w:val="24"/>
          <w:lang w:eastAsia="en-GB"/>
        </w:rPr>
        <w:t xml:space="preserve">Çalışmaya 18-37 yaş </w:t>
      </w:r>
      <w:proofErr w:type="gramStart"/>
      <w:r w:rsidRPr="007F2EB3">
        <w:rPr>
          <w:rFonts w:eastAsia="+mn-ea"/>
          <w:bCs/>
          <w:szCs w:val="24"/>
          <w:lang w:eastAsia="en-GB"/>
        </w:rPr>
        <w:t>aralığında</w:t>
      </w:r>
      <w:proofErr w:type="gramEnd"/>
      <w:r w:rsidRPr="007F2EB3">
        <w:rPr>
          <w:rFonts w:eastAsia="+mn-ea"/>
          <w:bCs/>
          <w:szCs w:val="24"/>
          <w:lang w:eastAsia="en-GB"/>
        </w:rPr>
        <w:t xml:space="preserve"> 70 kadın, 117 erkek toplam 187 milli güreşçi gönüllü olarak katılmıştır. Katılımcılar arasında Milli Takımlarda yer alıp herhangi bir derecesi olmayan güreşçilerin yanı sıra uluslararası turnuvalarda, Avrupa Şampiyonalarında, Dünya Şampiyonları ve Olimpiyatlarda </w:t>
      </w:r>
      <w:r w:rsidR="00C6502F" w:rsidRPr="007F2EB3">
        <w:rPr>
          <w:rFonts w:eastAsia="+mn-ea"/>
          <w:bCs/>
          <w:szCs w:val="24"/>
          <w:lang w:eastAsia="en-GB"/>
        </w:rPr>
        <w:t>ilk 3 sırayı almış</w:t>
      </w:r>
      <w:r w:rsidRPr="007F2EB3">
        <w:rPr>
          <w:rFonts w:eastAsia="+mn-ea"/>
          <w:bCs/>
          <w:szCs w:val="24"/>
          <w:lang w:eastAsia="en-GB"/>
        </w:rPr>
        <w:t xml:space="preserve"> güreşçiler bulunmaktadır.</w:t>
      </w:r>
      <w:r w:rsidR="00B44F0D" w:rsidRPr="007F2EB3">
        <w:rPr>
          <w:rFonts w:eastAsia="+mn-ea"/>
          <w:bCs/>
          <w:szCs w:val="24"/>
          <w:lang w:eastAsia="en-GB"/>
        </w:rPr>
        <w:t xml:space="preserve"> Katılımcılar, “Cinsiyet”, “Eğitim Durumu”, “Spor Yaşı”</w:t>
      </w:r>
      <w:r w:rsidR="00C6502F" w:rsidRPr="007F2EB3">
        <w:rPr>
          <w:rFonts w:eastAsia="+mn-ea"/>
          <w:bCs/>
          <w:szCs w:val="24"/>
          <w:lang w:eastAsia="en-GB"/>
        </w:rPr>
        <w:t>, “Başarı Durumu”</w:t>
      </w:r>
      <w:r w:rsidR="00B44F0D" w:rsidRPr="007F2EB3">
        <w:rPr>
          <w:rFonts w:eastAsia="+mn-ea"/>
          <w:bCs/>
          <w:szCs w:val="24"/>
          <w:lang w:eastAsia="en-GB"/>
        </w:rPr>
        <w:t xml:space="preserve"> ve “</w:t>
      </w:r>
      <w:r w:rsidR="00175969" w:rsidRPr="007F2EB3">
        <w:rPr>
          <w:rFonts w:eastAsia="+mn-ea"/>
          <w:bCs/>
          <w:szCs w:val="24"/>
          <w:lang w:eastAsia="en-GB"/>
        </w:rPr>
        <w:t>Turnuva</w:t>
      </w:r>
      <w:r w:rsidR="00B44F0D" w:rsidRPr="007F2EB3">
        <w:rPr>
          <w:rFonts w:eastAsia="+mn-ea"/>
          <w:bCs/>
          <w:szCs w:val="24"/>
          <w:lang w:eastAsia="en-GB"/>
        </w:rPr>
        <w:t xml:space="preserve">larda Elde Edilen En Yüksek </w:t>
      </w:r>
      <w:r w:rsidR="00C6502F" w:rsidRPr="007F2EB3">
        <w:rPr>
          <w:rFonts w:eastAsia="+mn-ea"/>
          <w:bCs/>
          <w:szCs w:val="24"/>
          <w:lang w:eastAsia="en-GB"/>
        </w:rPr>
        <w:t>Derece</w:t>
      </w:r>
      <w:r w:rsidR="00B44F0D" w:rsidRPr="007F2EB3">
        <w:rPr>
          <w:rFonts w:eastAsia="+mn-ea"/>
          <w:bCs/>
          <w:szCs w:val="24"/>
          <w:lang w:eastAsia="en-GB"/>
        </w:rPr>
        <w:t xml:space="preserve">” değişkenlerine göre ayrı ayrı gruplanıp analizlere tabii tutulmuşlardır. “Güreş Stili” açısından serbest ve </w:t>
      </w:r>
      <w:proofErr w:type="spellStart"/>
      <w:r w:rsidR="00B44F0D" w:rsidRPr="007F2EB3">
        <w:rPr>
          <w:rFonts w:eastAsia="+mn-ea"/>
          <w:bCs/>
          <w:szCs w:val="24"/>
          <w:lang w:eastAsia="en-GB"/>
        </w:rPr>
        <w:t>greko-romen</w:t>
      </w:r>
      <w:proofErr w:type="spellEnd"/>
      <w:r w:rsidR="00B44F0D" w:rsidRPr="007F2EB3">
        <w:rPr>
          <w:rFonts w:eastAsia="+mn-ea"/>
          <w:bCs/>
          <w:szCs w:val="24"/>
          <w:lang w:eastAsia="en-GB"/>
        </w:rPr>
        <w:t xml:space="preserve"> gruplar arasında kişi sayısı açısından çok büyük fark olduğundan analizler yapılırken bu değişken dikkate alınmamıştır.</w:t>
      </w:r>
      <w:r w:rsidR="00C6502F" w:rsidRPr="007F2EB3">
        <w:rPr>
          <w:rFonts w:eastAsia="+mn-ea"/>
          <w:bCs/>
          <w:szCs w:val="24"/>
          <w:lang w:eastAsia="en-GB"/>
        </w:rPr>
        <w:t xml:space="preserve"> “Turnuvalarda Elde Edilen En Yüksek </w:t>
      </w:r>
      <w:proofErr w:type="spellStart"/>
      <w:r w:rsidR="00C6502F" w:rsidRPr="007F2EB3">
        <w:rPr>
          <w:rFonts w:eastAsia="+mn-ea"/>
          <w:bCs/>
          <w:szCs w:val="24"/>
          <w:lang w:eastAsia="en-GB"/>
        </w:rPr>
        <w:t>Derece”ye</w:t>
      </w:r>
      <w:proofErr w:type="spellEnd"/>
      <w:r w:rsidR="00C6502F" w:rsidRPr="007F2EB3">
        <w:rPr>
          <w:rFonts w:eastAsia="+mn-ea"/>
          <w:bCs/>
          <w:szCs w:val="24"/>
          <w:lang w:eastAsia="en-GB"/>
        </w:rPr>
        <w:t xml:space="preserve"> göre </w:t>
      </w:r>
      <w:r w:rsidR="00517F6F" w:rsidRPr="007F2EB3">
        <w:rPr>
          <w:rFonts w:eastAsia="+mn-ea"/>
          <w:bCs/>
          <w:szCs w:val="24"/>
          <w:lang w:eastAsia="en-GB"/>
        </w:rPr>
        <w:t>gruplama şu şekilde yapılmıştır:</w:t>
      </w:r>
      <w:r w:rsidR="00C6502F" w:rsidRPr="007F2EB3">
        <w:rPr>
          <w:rFonts w:eastAsia="+mn-ea"/>
          <w:bCs/>
          <w:szCs w:val="24"/>
          <w:lang w:eastAsia="en-GB"/>
        </w:rPr>
        <w:t xml:space="preserve"> “Başarı Yok (BY)”, “Uluslararası Turnuvada Birincilik (U1)”</w:t>
      </w:r>
      <w:r w:rsidR="00517F6F" w:rsidRPr="007F2EB3">
        <w:rPr>
          <w:rFonts w:eastAsia="+mn-ea"/>
          <w:bCs/>
          <w:szCs w:val="24"/>
          <w:lang w:eastAsia="en-GB"/>
        </w:rPr>
        <w:t xml:space="preserve">, “Uluslararası Turnuvada İkincilik (U2)”, “Uluslararası Turnuvada Üçüncülük (U3)”, “Avrupa Birincisi (A1)”, “Avrupa İkincisi (A2)”, “Avrupa Üçüncüsü (A3)”, “Dünya Birincisi (D1)”, “Dünya İkincisi (D2)” ve “Dünya Üçüncüsü (D3)”. Sadece bir Olimpiyat Üçüncüsü bulunduğundan istatistiksel işlem yapılabilmesi için o da D3 grubuna </w:t>
      </w:r>
      <w:proofErr w:type="gramStart"/>
      <w:r w:rsidR="00517F6F" w:rsidRPr="007F2EB3">
        <w:rPr>
          <w:rFonts w:eastAsia="+mn-ea"/>
          <w:bCs/>
          <w:szCs w:val="24"/>
          <w:lang w:eastAsia="en-GB"/>
        </w:rPr>
        <w:t>dahil</w:t>
      </w:r>
      <w:proofErr w:type="gramEnd"/>
      <w:r w:rsidR="00517F6F" w:rsidRPr="007F2EB3">
        <w:rPr>
          <w:rFonts w:eastAsia="+mn-ea"/>
          <w:bCs/>
          <w:szCs w:val="24"/>
          <w:lang w:eastAsia="en-GB"/>
        </w:rPr>
        <w:t xml:space="preserve"> edilmiştir.</w:t>
      </w:r>
    </w:p>
    <w:p w14:paraId="7D44C0F3" w14:textId="77777777" w:rsidR="00103343" w:rsidRDefault="00103343" w:rsidP="007F2EB3">
      <w:pPr>
        <w:spacing w:before="120" w:after="120" w:line="360" w:lineRule="auto"/>
        <w:ind w:firstLine="709"/>
        <w:jc w:val="both"/>
        <w:rPr>
          <w:rFonts w:eastAsia="+mn-ea"/>
          <w:bCs/>
          <w:szCs w:val="24"/>
          <w:lang w:eastAsia="en-GB"/>
        </w:rPr>
      </w:pPr>
    </w:p>
    <w:p w14:paraId="35E84215" w14:textId="77777777" w:rsidR="007F2EB3" w:rsidRDefault="007F2EB3" w:rsidP="007F2EB3">
      <w:pPr>
        <w:spacing w:before="120" w:after="120" w:line="360" w:lineRule="auto"/>
        <w:ind w:firstLine="709"/>
        <w:jc w:val="both"/>
        <w:rPr>
          <w:rFonts w:eastAsia="+mn-ea"/>
          <w:bCs/>
          <w:szCs w:val="24"/>
          <w:lang w:eastAsia="en-GB"/>
        </w:rPr>
      </w:pPr>
    </w:p>
    <w:p w14:paraId="2A3BF5B9" w14:textId="77777777" w:rsidR="007F2EB3" w:rsidRPr="007F2EB3" w:rsidRDefault="007F2EB3" w:rsidP="007F2EB3">
      <w:pPr>
        <w:spacing w:before="120" w:after="120" w:line="360" w:lineRule="auto"/>
        <w:ind w:firstLine="709"/>
        <w:jc w:val="both"/>
        <w:rPr>
          <w:rFonts w:eastAsia="+mn-ea"/>
          <w:bCs/>
          <w:szCs w:val="24"/>
          <w:lang w:eastAsia="en-GB"/>
        </w:rPr>
      </w:pPr>
    </w:p>
    <w:p w14:paraId="2C1C9E5E" w14:textId="2A32C770" w:rsidR="00B476A0" w:rsidRPr="007F2EB3" w:rsidRDefault="00B476A0" w:rsidP="007F2EB3">
      <w:pPr>
        <w:pStyle w:val="a1"/>
        <w:spacing w:before="120" w:after="120"/>
        <w:rPr>
          <w:lang w:eastAsia="en-GB"/>
        </w:rPr>
      </w:pPr>
      <w:bookmarkStart w:id="27" w:name="_Toc124015812"/>
      <w:r w:rsidRPr="007F2EB3">
        <w:rPr>
          <w:b/>
          <w:lang w:eastAsia="en-GB"/>
        </w:rPr>
        <w:lastRenderedPageBreak/>
        <w:t>3.3. Veri Toplama Araçları</w:t>
      </w:r>
      <w:bookmarkEnd w:id="27"/>
    </w:p>
    <w:p w14:paraId="60F43DEF" w14:textId="77777777" w:rsidR="006970AD" w:rsidRPr="007F2EB3" w:rsidRDefault="0076233E" w:rsidP="007F2EB3">
      <w:pPr>
        <w:spacing w:before="120" w:after="120" w:line="360" w:lineRule="auto"/>
        <w:ind w:firstLine="709"/>
        <w:jc w:val="both"/>
        <w:rPr>
          <w:rFonts w:eastAsia="+mn-ea"/>
          <w:bCs/>
          <w:szCs w:val="24"/>
          <w:lang w:eastAsia="en-GB"/>
        </w:rPr>
      </w:pPr>
      <w:proofErr w:type="gramStart"/>
      <w:r w:rsidRPr="007F2EB3">
        <w:rPr>
          <w:rFonts w:eastAsia="+mn-ea"/>
          <w:bCs/>
          <w:szCs w:val="24"/>
          <w:lang w:eastAsia="en-GB"/>
        </w:rPr>
        <w:t>Çalışmada veri toplama aracı olarak</w:t>
      </w:r>
      <w:r w:rsidR="006970AD" w:rsidRPr="007F2EB3">
        <w:rPr>
          <w:rFonts w:eastAsia="+mn-ea"/>
          <w:bCs/>
          <w:szCs w:val="24"/>
          <w:lang w:eastAsia="en-GB"/>
        </w:rPr>
        <w:t>;</w:t>
      </w:r>
      <w:r w:rsidRPr="007F2EB3">
        <w:rPr>
          <w:rFonts w:eastAsia="+mn-ea"/>
          <w:bCs/>
          <w:szCs w:val="24"/>
          <w:lang w:eastAsia="en-GB"/>
        </w:rPr>
        <w:t xml:space="preserve"> </w:t>
      </w:r>
      <w:r w:rsidR="006970AD" w:rsidRPr="007F2EB3">
        <w:rPr>
          <w:rFonts w:eastAsia="+mn-ea"/>
          <w:bCs/>
          <w:szCs w:val="24"/>
          <w:lang w:eastAsia="en-GB"/>
        </w:rPr>
        <w:t>“Yaş”, “Cinsiyet”, “Eğitim Durumu”, “Spor Yaşı”, “Güreş Stili” ve “</w:t>
      </w:r>
      <w:r w:rsidR="00175969" w:rsidRPr="007F2EB3">
        <w:rPr>
          <w:rFonts w:eastAsia="+mn-ea"/>
          <w:bCs/>
          <w:szCs w:val="24"/>
          <w:lang w:eastAsia="en-GB"/>
        </w:rPr>
        <w:t>Turnuva</w:t>
      </w:r>
      <w:r w:rsidR="006970AD" w:rsidRPr="007F2EB3">
        <w:rPr>
          <w:rFonts w:eastAsia="+mn-ea"/>
          <w:bCs/>
          <w:szCs w:val="24"/>
          <w:lang w:eastAsia="en-GB"/>
        </w:rPr>
        <w:t xml:space="preserve">larda Elde Edilen En Yüksek Başarı” maddelerinin yer aldığı </w:t>
      </w:r>
      <w:r w:rsidRPr="007F2EB3">
        <w:rPr>
          <w:rFonts w:eastAsia="+mn-ea"/>
          <w:bCs/>
          <w:szCs w:val="24"/>
          <w:lang w:eastAsia="en-GB"/>
        </w:rPr>
        <w:t xml:space="preserve">6 soruluk demografik bilgi formu ile birlikte </w:t>
      </w:r>
      <w:proofErr w:type="spellStart"/>
      <w:r w:rsidRPr="007F2EB3">
        <w:rPr>
          <w:rFonts w:eastAsia="+mn-ea"/>
          <w:bCs/>
          <w:szCs w:val="24"/>
          <w:lang w:eastAsia="en-GB"/>
        </w:rPr>
        <w:t>Turner</w:t>
      </w:r>
      <w:proofErr w:type="spellEnd"/>
      <w:r w:rsidRPr="007F2EB3">
        <w:rPr>
          <w:rFonts w:eastAsia="+mn-ea"/>
          <w:bCs/>
          <w:szCs w:val="24"/>
          <w:lang w:eastAsia="en-GB"/>
        </w:rPr>
        <w:t xml:space="preserve"> ve </w:t>
      </w:r>
      <w:proofErr w:type="spellStart"/>
      <w:r w:rsidRPr="007F2EB3">
        <w:rPr>
          <w:rFonts w:eastAsia="+mn-ea"/>
          <w:bCs/>
          <w:szCs w:val="24"/>
          <w:lang w:eastAsia="en-GB"/>
        </w:rPr>
        <w:t>Allen</w:t>
      </w:r>
      <w:proofErr w:type="spellEnd"/>
      <w:r w:rsidRPr="007F2EB3">
        <w:rPr>
          <w:rFonts w:eastAsia="+mn-ea"/>
          <w:bCs/>
          <w:szCs w:val="24"/>
          <w:lang w:eastAsia="en-GB"/>
        </w:rPr>
        <w:t xml:space="preserve"> (2018) tarafından geliştirilen, Türkçe geçerlik-güvenirlik çalışması Urfa ve Aşçı (2018</w:t>
      </w:r>
      <w:r w:rsidR="004E06FA" w:rsidRPr="007F2EB3">
        <w:rPr>
          <w:rFonts w:eastAsia="+mn-ea"/>
          <w:bCs/>
          <w:szCs w:val="24"/>
          <w:lang w:eastAsia="en-GB"/>
        </w:rPr>
        <w:t>a</w:t>
      </w:r>
      <w:r w:rsidRPr="007F2EB3">
        <w:rPr>
          <w:rFonts w:eastAsia="+mn-ea"/>
          <w:bCs/>
          <w:szCs w:val="24"/>
          <w:lang w:eastAsia="en-GB"/>
        </w:rPr>
        <w:t>) tarafından gerçekleştirilen “Akıldışı Performans İnançları Envanteri-2” kullanılmıştır.</w:t>
      </w:r>
      <w:r w:rsidR="006970AD" w:rsidRPr="007F2EB3">
        <w:rPr>
          <w:rFonts w:eastAsia="+mn-ea"/>
          <w:bCs/>
          <w:szCs w:val="24"/>
          <w:lang w:eastAsia="en-GB"/>
        </w:rPr>
        <w:t xml:space="preserve"> </w:t>
      </w:r>
      <w:proofErr w:type="gramEnd"/>
    </w:p>
    <w:p w14:paraId="14F8E619" w14:textId="58D39729" w:rsidR="005339B4" w:rsidRPr="007F2EB3" w:rsidRDefault="0076233E" w:rsidP="007F2EB3">
      <w:pPr>
        <w:spacing w:before="120" w:after="120" w:line="360" w:lineRule="auto"/>
        <w:ind w:firstLine="709"/>
        <w:jc w:val="both"/>
        <w:rPr>
          <w:rFonts w:eastAsia="+mn-ea"/>
          <w:bCs/>
          <w:szCs w:val="24"/>
          <w:lang w:eastAsia="en-GB"/>
        </w:rPr>
      </w:pPr>
      <w:r w:rsidRPr="007F2EB3">
        <w:rPr>
          <w:rFonts w:eastAsia="+mn-ea"/>
          <w:bCs/>
          <w:szCs w:val="24"/>
          <w:lang w:eastAsia="en-GB"/>
        </w:rPr>
        <w:t>Ak</w:t>
      </w:r>
      <w:r w:rsidRPr="007F2EB3">
        <w:rPr>
          <w:rFonts w:eastAsia="+mn-ea" w:hint="eastAsia"/>
          <w:bCs/>
          <w:szCs w:val="24"/>
          <w:lang w:eastAsia="en-GB"/>
        </w:rPr>
        <w:t>ı</w:t>
      </w:r>
      <w:r w:rsidRPr="007F2EB3">
        <w:rPr>
          <w:rFonts w:eastAsia="+mn-ea"/>
          <w:bCs/>
          <w:szCs w:val="24"/>
          <w:lang w:eastAsia="en-GB"/>
        </w:rPr>
        <w:t>ld</w:t>
      </w:r>
      <w:r w:rsidRPr="007F2EB3">
        <w:rPr>
          <w:rFonts w:eastAsia="+mn-ea" w:hint="eastAsia"/>
          <w:bCs/>
          <w:szCs w:val="24"/>
          <w:lang w:eastAsia="en-GB"/>
        </w:rPr>
        <w:t>ışı</w:t>
      </w:r>
      <w:r w:rsidRPr="007F2EB3">
        <w:rPr>
          <w:rFonts w:eastAsia="+mn-ea"/>
          <w:bCs/>
          <w:szCs w:val="24"/>
          <w:lang w:eastAsia="en-GB"/>
        </w:rPr>
        <w:t xml:space="preserve"> Performans </w:t>
      </w:r>
      <w:r w:rsidRPr="007F2EB3">
        <w:rPr>
          <w:rFonts w:eastAsia="+mn-ea" w:hint="eastAsia"/>
          <w:bCs/>
          <w:szCs w:val="24"/>
          <w:lang w:eastAsia="en-GB"/>
        </w:rPr>
        <w:t>İ</w:t>
      </w:r>
      <w:r w:rsidRPr="007F2EB3">
        <w:rPr>
          <w:rFonts w:eastAsia="+mn-ea"/>
          <w:bCs/>
          <w:szCs w:val="24"/>
          <w:lang w:eastAsia="en-GB"/>
        </w:rPr>
        <w:t>nan</w:t>
      </w:r>
      <w:r w:rsidRPr="007F2EB3">
        <w:rPr>
          <w:rFonts w:eastAsia="+mn-ea" w:hint="eastAsia"/>
          <w:bCs/>
          <w:szCs w:val="24"/>
          <w:lang w:eastAsia="en-GB"/>
        </w:rPr>
        <w:t>ç</w:t>
      </w:r>
      <w:r w:rsidRPr="007F2EB3">
        <w:rPr>
          <w:rFonts w:eastAsia="+mn-ea"/>
          <w:bCs/>
          <w:szCs w:val="24"/>
          <w:lang w:eastAsia="en-GB"/>
        </w:rPr>
        <w:t>lar</w:t>
      </w:r>
      <w:r w:rsidRPr="007F2EB3">
        <w:rPr>
          <w:rFonts w:eastAsia="+mn-ea" w:hint="eastAsia"/>
          <w:bCs/>
          <w:szCs w:val="24"/>
          <w:lang w:eastAsia="en-GB"/>
        </w:rPr>
        <w:t>ı</w:t>
      </w:r>
      <w:r w:rsidRPr="007F2EB3">
        <w:rPr>
          <w:rFonts w:eastAsia="+mn-ea"/>
          <w:bCs/>
          <w:szCs w:val="24"/>
          <w:lang w:eastAsia="en-GB"/>
        </w:rPr>
        <w:t xml:space="preserve"> Envanteri-2 (AP</w:t>
      </w:r>
      <w:r w:rsidRPr="007F2EB3">
        <w:rPr>
          <w:rFonts w:eastAsia="+mn-ea" w:hint="eastAsia"/>
          <w:bCs/>
          <w:szCs w:val="24"/>
          <w:lang w:eastAsia="en-GB"/>
        </w:rPr>
        <w:t>İ</w:t>
      </w:r>
      <w:r w:rsidRPr="007F2EB3">
        <w:rPr>
          <w:rFonts w:eastAsia="+mn-ea"/>
          <w:bCs/>
          <w:szCs w:val="24"/>
          <w:lang w:eastAsia="en-GB"/>
        </w:rPr>
        <w:t xml:space="preserve">E-2) </w:t>
      </w:r>
      <w:proofErr w:type="spellStart"/>
      <w:r w:rsidRPr="007F2EB3">
        <w:rPr>
          <w:rFonts w:eastAsia="+mn-ea"/>
          <w:bCs/>
          <w:szCs w:val="24"/>
          <w:lang w:eastAsia="en-GB"/>
        </w:rPr>
        <w:t>Turner</w:t>
      </w:r>
      <w:proofErr w:type="spellEnd"/>
      <w:r w:rsidRPr="007F2EB3">
        <w:rPr>
          <w:rFonts w:eastAsia="+mn-ea"/>
          <w:bCs/>
          <w:szCs w:val="24"/>
          <w:lang w:eastAsia="en-GB"/>
        </w:rPr>
        <w:t xml:space="preserve"> ve </w:t>
      </w:r>
      <w:proofErr w:type="spellStart"/>
      <w:r w:rsidRPr="007F2EB3">
        <w:rPr>
          <w:rFonts w:eastAsia="+mn-ea"/>
          <w:bCs/>
          <w:szCs w:val="24"/>
          <w:lang w:eastAsia="en-GB"/>
        </w:rPr>
        <w:t>Allen</w:t>
      </w:r>
      <w:proofErr w:type="spellEnd"/>
      <w:r w:rsidRPr="007F2EB3">
        <w:rPr>
          <w:rFonts w:eastAsia="+mn-ea"/>
          <w:bCs/>
          <w:szCs w:val="24"/>
          <w:lang w:eastAsia="en-GB"/>
        </w:rPr>
        <w:t xml:space="preserve"> (2018) taraf</w:t>
      </w:r>
      <w:r w:rsidRPr="007F2EB3">
        <w:rPr>
          <w:rFonts w:eastAsia="+mn-ea" w:hint="eastAsia"/>
          <w:bCs/>
          <w:szCs w:val="24"/>
          <w:lang w:eastAsia="en-GB"/>
        </w:rPr>
        <w:t>ı</w:t>
      </w:r>
      <w:r w:rsidRPr="007F2EB3">
        <w:rPr>
          <w:rFonts w:eastAsia="+mn-ea"/>
          <w:bCs/>
          <w:szCs w:val="24"/>
          <w:lang w:eastAsia="en-GB"/>
        </w:rPr>
        <w:t>ndan, “Ak</w:t>
      </w:r>
      <w:r w:rsidRPr="007F2EB3">
        <w:rPr>
          <w:rFonts w:eastAsia="+mn-ea" w:hint="eastAsia"/>
          <w:bCs/>
          <w:szCs w:val="24"/>
          <w:lang w:eastAsia="en-GB"/>
        </w:rPr>
        <w:t>ı</w:t>
      </w:r>
      <w:r w:rsidRPr="007F2EB3">
        <w:rPr>
          <w:rFonts w:eastAsia="+mn-ea"/>
          <w:bCs/>
          <w:szCs w:val="24"/>
          <w:lang w:eastAsia="en-GB"/>
        </w:rPr>
        <w:t>ld</w:t>
      </w:r>
      <w:r w:rsidRPr="007F2EB3">
        <w:rPr>
          <w:rFonts w:eastAsia="+mn-ea" w:hint="eastAsia"/>
          <w:bCs/>
          <w:szCs w:val="24"/>
          <w:lang w:eastAsia="en-GB"/>
        </w:rPr>
        <w:t>ışı</w:t>
      </w:r>
      <w:r w:rsidRPr="007F2EB3">
        <w:rPr>
          <w:rFonts w:eastAsia="+mn-ea"/>
          <w:bCs/>
          <w:szCs w:val="24"/>
          <w:lang w:eastAsia="en-GB"/>
        </w:rPr>
        <w:t xml:space="preserve"> Performans </w:t>
      </w:r>
      <w:r w:rsidRPr="007F2EB3">
        <w:rPr>
          <w:rFonts w:eastAsia="+mn-ea" w:hint="eastAsia"/>
          <w:bCs/>
          <w:szCs w:val="24"/>
          <w:lang w:eastAsia="en-GB"/>
        </w:rPr>
        <w:t>İ</w:t>
      </w:r>
      <w:r w:rsidRPr="007F2EB3">
        <w:rPr>
          <w:rFonts w:eastAsia="+mn-ea"/>
          <w:bCs/>
          <w:szCs w:val="24"/>
          <w:lang w:eastAsia="en-GB"/>
        </w:rPr>
        <w:t>nan</w:t>
      </w:r>
      <w:r w:rsidRPr="007F2EB3">
        <w:rPr>
          <w:rFonts w:eastAsia="+mn-ea" w:hint="eastAsia"/>
          <w:bCs/>
          <w:szCs w:val="24"/>
          <w:lang w:eastAsia="en-GB"/>
        </w:rPr>
        <w:t>ç</w:t>
      </w:r>
      <w:r w:rsidRPr="007F2EB3">
        <w:rPr>
          <w:rFonts w:eastAsia="+mn-ea"/>
          <w:bCs/>
          <w:szCs w:val="24"/>
          <w:lang w:eastAsia="en-GB"/>
        </w:rPr>
        <w:t>lar</w:t>
      </w:r>
      <w:r w:rsidRPr="007F2EB3">
        <w:rPr>
          <w:rFonts w:eastAsia="+mn-ea" w:hint="eastAsia"/>
          <w:bCs/>
          <w:szCs w:val="24"/>
          <w:lang w:eastAsia="en-GB"/>
        </w:rPr>
        <w:t>ı</w:t>
      </w:r>
      <w:r w:rsidRPr="007F2EB3">
        <w:rPr>
          <w:rFonts w:eastAsia="+mn-ea"/>
          <w:bCs/>
          <w:szCs w:val="24"/>
          <w:lang w:eastAsia="en-GB"/>
        </w:rPr>
        <w:t xml:space="preserve"> </w:t>
      </w:r>
      <w:proofErr w:type="spellStart"/>
      <w:r w:rsidRPr="007F2EB3">
        <w:rPr>
          <w:rFonts w:eastAsia="+mn-ea"/>
          <w:bCs/>
          <w:szCs w:val="24"/>
          <w:lang w:eastAsia="en-GB"/>
        </w:rPr>
        <w:t>Envanteri”nin</w:t>
      </w:r>
      <w:proofErr w:type="spellEnd"/>
      <w:r w:rsidRPr="007F2EB3">
        <w:rPr>
          <w:rFonts w:eastAsia="+mn-ea"/>
          <w:bCs/>
          <w:szCs w:val="24"/>
          <w:lang w:eastAsia="en-GB"/>
        </w:rPr>
        <w:t xml:space="preserve"> (</w:t>
      </w:r>
      <w:proofErr w:type="spellStart"/>
      <w:r w:rsidRPr="007F2EB3">
        <w:rPr>
          <w:rFonts w:eastAsia="+mn-ea"/>
          <w:bCs/>
          <w:szCs w:val="24"/>
          <w:lang w:eastAsia="en-GB"/>
        </w:rPr>
        <w:t>Turner</w:t>
      </w:r>
      <w:proofErr w:type="spellEnd"/>
      <w:r w:rsidRPr="007F2EB3">
        <w:rPr>
          <w:rFonts w:eastAsia="+mn-ea"/>
          <w:bCs/>
          <w:szCs w:val="24"/>
          <w:lang w:eastAsia="en-GB"/>
        </w:rPr>
        <w:t xml:space="preserve"> ve </w:t>
      </w:r>
      <w:r w:rsidR="00974FB5" w:rsidRPr="007F2EB3">
        <w:rPr>
          <w:rFonts w:eastAsia="+mn-ea"/>
          <w:bCs/>
          <w:szCs w:val="24"/>
          <w:lang w:eastAsia="en-GB"/>
        </w:rPr>
        <w:t>diğerleri</w:t>
      </w:r>
      <w:r w:rsidRPr="007F2EB3">
        <w:rPr>
          <w:rFonts w:eastAsia="+mn-ea"/>
          <w:bCs/>
          <w:szCs w:val="24"/>
          <w:lang w:eastAsia="en-GB"/>
        </w:rPr>
        <w:t>, 2016) k</w:t>
      </w:r>
      <w:r w:rsidRPr="007F2EB3">
        <w:rPr>
          <w:rFonts w:eastAsia="+mn-ea" w:hint="eastAsia"/>
          <w:bCs/>
          <w:szCs w:val="24"/>
          <w:lang w:eastAsia="en-GB"/>
        </w:rPr>
        <w:t>ı</w:t>
      </w:r>
      <w:r w:rsidRPr="007F2EB3">
        <w:rPr>
          <w:rFonts w:eastAsia="+mn-ea"/>
          <w:bCs/>
          <w:szCs w:val="24"/>
          <w:lang w:eastAsia="en-GB"/>
        </w:rPr>
        <w:t>salt</w:t>
      </w:r>
      <w:r w:rsidRPr="007F2EB3">
        <w:rPr>
          <w:rFonts w:eastAsia="+mn-ea" w:hint="eastAsia"/>
          <w:bCs/>
          <w:szCs w:val="24"/>
          <w:lang w:eastAsia="en-GB"/>
        </w:rPr>
        <w:t>ı</w:t>
      </w:r>
      <w:r w:rsidRPr="007F2EB3">
        <w:rPr>
          <w:rFonts w:eastAsia="+mn-ea"/>
          <w:bCs/>
          <w:szCs w:val="24"/>
          <w:lang w:eastAsia="en-GB"/>
        </w:rPr>
        <w:t>lmas</w:t>
      </w:r>
      <w:r w:rsidRPr="007F2EB3">
        <w:rPr>
          <w:rFonts w:eastAsia="+mn-ea" w:hint="eastAsia"/>
          <w:bCs/>
          <w:szCs w:val="24"/>
          <w:lang w:eastAsia="en-GB"/>
        </w:rPr>
        <w:t>ı</w:t>
      </w:r>
      <w:r w:rsidRPr="007F2EB3">
        <w:rPr>
          <w:rFonts w:eastAsia="+mn-ea"/>
          <w:bCs/>
          <w:szCs w:val="24"/>
          <w:lang w:eastAsia="en-GB"/>
        </w:rPr>
        <w:t xml:space="preserve"> ile olu</w:t>
      </w:r>
      <w:r w:rsidRPr="007F2EB3">
        <w:rPr>
          <w:rFonts w:eastAsia="+mn-ea" w:hint="eastAsia"/>
          <w:bCs/>
          <w:szCs w:val="24"/>
          <w:lang w:eastAsia="en-GB"/>
        </w:rPr>
        <w:t>ş</w:t>
      </w:r>
      <w:r w:rsidRPr="007F2EB3">
        <w:rPr>
          <w:rFonts w:eastAsia="+mn-ea"/>
          <w:bCs/>
          <w:szCs w:val="24"/>
          <w:lang w:eastAsia="en-GB"/>
        </w:rPr>
        <w:t>turulmu</w:t>
      </w:r>
      <w:r w:rsidRPr="007F2EB3">
        <w:rPr>
          <w:rFonts w:eastAsia="+mn-ea" w:hint="eastAsia"/>
          <w:bCs/>
          <w:szCs w:val="24"/>
          <w:lang w:eastAsia="en-GB"/>
        </w:rPr>
        <w:t>ş</w:t>
      </w:r>
      <w:r w:rsidRPr="007F2EB3">
        <w:rPr>
          <w:rFonts w:eastAsia="+mn-ea"/>
          <w:bCs/>
          <w:szCs w:val="24"/>
          <w:lang w:eastAsia="en-GB"/>
        </w:rPr>
        <w:t xml:space="preserve">tur. Envanter 5’li </w:t>
      </w:r>
      <w:proofErr w:type="spellStart"/>
      <w:r w:rsidRPr="007F2EB3">
        <w:rPr>
          <w:rFonts w:eastAsia="+mn-ea"/>
          <w:bCs/>
          <w:szCs w:val="24"/>
          <w:lang w:eastAsia="en-GB"/>
        </w:rPr>
        <w:t>likert</w:t>
      </w:r>
      <w:proofErr w:type="spellEnd"/>
      <w:r w:rsidRPr="007F2EB3">
        <w:rPr>
          <w:rFonts w:eastAsia="+mn-ea"/>
          <w:bCs/>
          <w:szCs w:val="24"/>
          <w:lang w:eastAsia="en-GB"/>
        </w:rPr>
        <w:t xml:space="preserve"> tipi bir ölçektir ve 20 maddeden oluşmaktadır. Sporcuların akıl dışı performans inançlarını “</w:t>
      </w:r>
      <w:proofErr w:type="spellStart"/>
      <w:r w:rsidRPr="007F2EB3">
        <w:rPr>
          <w:rFonts w:eastAsia="+mn-ea"/>
          <w:bCs/>
          <w:szCs w:val="24"/>
          <w:lang w:eastAsia="en-GB"/>
        </w:rPr>
        <w:t>Talepk</w:t>
      </w:r>
      <w:r w:rsidR="00A26539" w:rsidRPr="007F2EB3">
        <w:rPr>
          <w:iCs/>
          <w:szCs w:val="24"/>
        </w:rPr>
        <w:t>â</w:t>
      </w:r>
      <w:r w:rsidRPr="007F2EB3">
        <w:rPr>
          <w:rFonts w:eastAsia="+mn-ea"/>
          <w:bCs/>
          <w:szCs w:val="24"/>
          <w:lang w:eastAsia="en-GB"/>
        </w:rPr>
        <w:t>rlık</w:t>
      </w:r>
      <w:proofErr w:type="spellEnd"/>
      <w:r w:rsidRPr="007F2EB3">
        <w:rPr>
          <w:rFonts w:eastAsia="+mn-ea"/>
          <w:bCs/>
          <w:szCs w:val="24"/>
          <w:lang w:eastAsia="en-GB"/>
        </w:rPr>
        <w:t>”</w:t>
      </w:r>
      <w:r w:rsidR="00A0500B" w:rsidRPr="007F2EB3">
        <w:rPr>
          <w:rFonts w:eastAsia="+mn-ea"/>
          <w:bCs/>
          <w:szCs w:val="24"/>
          <w:lang w:eastAsia="en-GB"/>
        </w:rPr>
        <w:t xml:space="preserve"> (</w:t>
      </w:r>
      <w:r w:rsidR="00A0500B" w:rsidRPr="007F2EB3">
        <w:t>3, 5, 7, 9, 12. sorular</w:t>
      </w:r>
      <w:r w:rsidR="00A0500B" w:rsidRPr="007F2EB3">
        <w:rPr>
          <w:rFonts w:eastAsia="+mn-ea"/>
          <w:bCs/>
          <w:szCs w:val="24"/>
          <w:lang w:eastAsia="en-GB"/>
        </w:rPr>
        <w:t>)</w:t>
      </w:r>
      <w:r w:rsidRPr="007F2EB3">
        <w:rPr>
          <w:rFonts w:eastAsia="+mn-ea"/>
          <w:bCs/>
          <w:szCs w:val="24"/>
          <w:lang w:eastAsia="en-GB"/>
        </w:rPr>
        <w:t>, “</w:t>
      </w:r>
      <w:proofErr w:type="spellStart"/>
      <w:r w:rsidRPr="007F2EB3">
        <w:rPr>
          <w:rFonts w:eastAsia="+mn-ea"/>
          <w:bCs/>
          <w:szCs w:val="24"/>
          <w:lang w:eastAsia="en-GB"/>
        </w:rPr>
        <w:t>Felaketleştirme</w:t>
      </w:r>
      <w:proofErr w:type="spellEnd"/>
      <w:r w:rsidRPr="007F2EB3">
        <w:rPr>
          <w:rFonts w:eastAsia="+mn-ea"/>
          <w:bCs/>
          <w:szCs w:val="24"/>
          <w:lang w:eastAsia="en-GB"/>
        </w:rPr>
        <w:t>”</w:t>
      </w:r>
      <w:r w:rsidR="00A0500B" w:rsidRPr="007F2EB3">
        <w:rPr>
          <w:rFonts w:eastAsia="+mn-ea"/>
          <w:bCs/>
          <w:szCs w:val="24"/>
          <w:lang w:eastAsia="en-GB"/>
        </w:rPr>
        <w:t xml:space="preserve"> (</w:t>
      </w:r>
      <w:r w:rsidR="00A0500B" w:rsidRPr="007F2EB3">
        <w:t>4, 11, 15, 18, 20. sorular</w:t>
      </w:r>
      <w:r w:rsidR="00A0500B" w:rsidRPr="007F2EB3">
        <w:rPr>
          <w:rFonts w:eastAsia="+mn-ea"/>
          <w:bCs/>
          <w:szCs w:val="24"/>
          <w:lang w:eastAsia="en-GB"/>
        </w:rPr>
        <w:t>)</w:t>
      </w:r>
      <w:r w:rsidRPr="007F2EB3">
        <w:rPr>
          <w:rFonts w:eastAsia="+mn-ea"/>
          <w:bCs/>
          <w:szCs w:val="24"/>
          <w:lang w:eastAsia="en-GB"/>
        </w:rPr>
        <w:t>, “Düşük Tolerans”</w:t>
      </w:r>
      <w:r w:rsidR="00A0500B" w:rsidRPr="007F2EB3">
        <w:rPr>
          <w:rFonts w:eastAsia="+mn-ea"/>
          <w:bCs/>
          <w:szCs w:val="24"/>
          <w:lang w:eastAsia="en-GB"/>
        </w:rPr>
        <w:t xml:space="preserve"> (</w:t>
      </w:r>
      <w:r w:rsidR="00A0500B" w:rsidRPr="007F2EB3">
        <w:t>1, 8, 13, 14, 17. sorular</w:t>
      </w:r>
      <w:r w:rsidR="00A0500B" w:rsidRPr="007F2EB3">
        <w:rPr>
          <w:rFonts w:eastAsia="+mn-ea"/>
          <w:bCs/>
          <w:szCs w:val="24"/>
          <w:lang w:eastAsia="en-GB"/>
        </w:rPr>
        <w:t>)</w:t>
      </w:r>
      <w:r w:rsidRPr="007F2EB3">
        <w:rPr>
          <w:rFonts w:eastAsia="+mn-ea"/>
          <w:bCs/>
          <w:szCs w:val="24"/>
          <w:lang w:eastAsia="en-GB"/>
        </w:rPr>
        <w:t xml:space="preserve"> ve “Değersizleştirme”</w:t>
      </w:r>
      <w:r w:rsidR="00A0500B" w:rsidRPr="007F2EB3">
        <w:rPr>
          <w:rFonts w:eastAsia="+mn-ea"/>
          <w:bCs/>
          <w:szCs w:val="24"/>
          <w:lang w:eastAsia="en-GB"/>
        </w:rPr>
        <w:t xml:space="preserve"> (</w:t>
      </w:r>
      <w:r w:rsidR="00A0500B" w:rsidRPr="007F2EB3">
        <w:t>2, 6, 10, 16, 19. sorular</w:t>
      </w:r>
      <w:r w:rsidR="00A0500B" w:rsidRPr="007F2EB3">
        <w:rPr>
          <w:rFonts w:eastAsia="+mn-ea"/>
          <w:bCs/>
          <w:szCs w:val="24"/>
          <w:lang w:eastAsia="en-GB"/>
        </w:rPr>
        <w:t>)</w:t>
      </w:r>
      <w:r w:rsidRPr="007F2EB3">
        <w:rPr>
          <w:rFonts w:eastAsia="+mn-ea"/>
          <w:bCs/>
          <w:szCs w:val="24"/>
          <w:lang w:eastAsia="en-GB"/>
        </w:rPr>
        <w:t xml:space="preserve"> olmak üzere 4 faktörde değerlendirmektedir. </w:t>
      </w:r>
      <w:r w:rsidRPr="007F2EB3">
        <w:rPr>
          <w:rFonts w:eastAsia="+mn-ea" w:hint="eastAsia"/>
          <w:bCs/>
          <w:szCs w:val="24"/>
          <w:lang w:eastAsia="en-GB"/>
        </w:rPr>
        <w:t>Ö</w:t>
      </w:r>
      <w:r w:rsidRPr="007F2EB3">
        <w:rPr>
          <w:rFonts w:eastAsia="+mn-ea"/>
          <w:bCs/>
          <w:szCs w:val="24"/>
          <w:lang w:eastAsia="en-GB"/>
        </w:rPr>
        <w:t>l</w:t>
      </w:r>
      <w:r w:rsidRPr="007F2EB3">
        <w:rPr>
          <w:rFonts w:eastAsia="+mn-ea" w:hint="eastAsia"/>
          <w:bCs/>
          <w:szCs w:val="24"/>
          <w:lang w:eastAsia="en-GB"/>
        </w:rPr>
        <w:t>ç</w:t>
      </w:r>
      <w:r w:rsidRPr="007F2EB3">
        <w:rPr>
          <w:rFonts w:eastAsia="+mn-ea"/>
          <w:bCs/>
          <w:szCs w:val="24"/>
          <w:lang w:eastAsia="en-GB"/>
        </w:rPr>
        <w:t>ekten al</w:t>
      </w:r>
      <w:r w:rsidRPr="007F2EB3">
        <w:rPr>
          <w:rFonts w:eastAsia="+mn-ea" w:hint="eastAsia"/>
          <w:bCs/>
          <w:szCs w:val="24"/>
          <w:lang w:eastAsia="en-GB"/>
        </w:rPr>
        <w:t>ı</w:t>
      </w:r>
      <w:r w:rsidRPr="007F2EB3">
        <w:rPr>
          <w:rFonts w:eastAsia="+mn-ea"/>
          <w:bCs/>
          <w:szCs w:val="24"/>
          <w:lang w:eastAsia="en-GB"/>
        </w:rPr>
        <w:t>nan y</w:t>
      </w:r>
      <w:r w:rsidRPr="007F2EB3">
        <w:rPr>
          <w:rFonts w:eastAsia="+mn-ea" w:hint="eastAsia"/>
          <w:bCs/>
          <w:szCs w:val="24"/>
          <w:lang w:eastAsia="en-GB"/>
        </w:rPr>
        <w:t>ü</w:t>
      </w:r>
      <w:r w:rsidRPr="007F2EB3">
        <w:rPr>
          <w:rFonts w:eastAsia="+mn-ea"/>
          <w:bCs/>
          <w:szCs w:val="24"/>
          <w:lang w:eastAsia="en-GB"/>
        </w:rPr>
        <w:t>ksek puan, o boyuta ait ak</w:t>
      </w:r>
      <w:r w:rsidRPr="007F2EB3">
        <w:rPr>
          <w:rFonts w:eastAsia="+mn-ea" w:hint="eastAsia"/>
          <w:bCs/>
          <w:szCs w:val="24"/>
          <w:lang w:eastAsia="en-GB"/>
        </w:rPr>
        <w:t>ı</w:t>
      </w:r>
      <w:r w:rsidRPr="007F2EB3">
        <w:rPr>
          <w:rFonts w:eastAsia="+mn-ea"/>
          <w:bCs/>
          <w:szCs w:val="24"/>
          <w:lang w:eastAsia="en-GB"/>
        </w:rPr>
        <w:t>l d</w:t>
      </w:r>
      <w:r w:rsidRPr="007F2EB3">
        <w:rPr>
          <w:rFonts w:eastAsia="+mn-ea" w:hint="eastAsia"/>
          <w:bCs/>
          <w:szCs w:val="24"/>
          <w:lang w:eastAsia="en-GB"/>
        </w:rPr>
        <w:t>ışı</w:t>
      </w:r>
      <w:r w:rsidRPr="007F2EB3">
        <w:rPr>
          <w:rFonts w:eastAsia="+mn-ea"/>
          <w:bCs/>
          <w:szCs w:val="24"/>
          <w:lang w:eastAsia="en-GB"/>
        </w:rPr>
        <w:t xml:space="preserve"> inan</w:t>
      </w:r>
      <w:r w:rsidRPr="007F2EB3">
        <w:rPr>
          <w:rFonts w:eastAsia="+mn-ea" w:hint="eastAsia"/>
          <w:bCs/>
          <w:szCs w:val="24"/>
          <w:lang w:eastAsia="en-GB"/>
        </w:rPr>
        <w:t>ç</w:t>
      </w:r>
      <w:r w:rsidRPr="007F2EB3">
        <w:rPr>
          <w:rFonts w:eastAsia="+mn-ea"/>
          <w:bCs/>
          <w:szCs w:val="24"/>
          <w:lang w:eastAsia="en-GB"/>
        </w:rPr>
        <w:t>lar</w:t>
      </w:r>
      <w:r w:rsidRPr="007F2EB3">
        <w:rPr>
          <w:rFonts w:eastAsia="+mn-ea" w:hint="eastAsia"/>
          <w:bCs/>
          <w:szCs w:val="24"/>
          <w:lang w:eastAsia="en-GB"/>
        </w:rPr>
        <w:t>ı</w:t>
      </w:r>
      <w:r w:rsidRPr="007F2EB3">
        <w:rPr>
          <w:rFonts w:eastAsia="+mn-ea"/>
          <w:bCs/>
          <w:szCs w:val="24"/>
          <w:lang w:eastAsia="en-GB"/>
        </w:rPr>
        <w:t>n da y</w:t>
      </w:r>
      <w:r w:rsidRPr="007F2EB3">
        <w:rPr>
          <w:rFonts w:eastAsia="+mn-ea" w:hint="eastAsia"/>
          <w:bCs/>
          <w:szCs w:val="24"/>
          <w:lang w:eastAsia="en-GB"/>
        </w:rPr>
        <w:t>ü</w:t>
      </w:r>
      <w:r w:rsidRPr="007F2EB3">
        <w:rPr>
          <w:rFonts w:eastAsia="+mn-ea"/>
          <w:bCs/>
          <w:szCs w:val="24"/>
          <w:lang w:eastAsia="en-GB"/>
        </w:rPr>
        <w:t>ksek oldu</w:t>
      </w:r>
      <w:r w:rsidRPr="007F2EB3">
        <w:rPr>
          <w:rFonts w:eastAsia="+mn-ea" w:hint="eastAsia"/>
          <w:bCs/>
          <w:szCs w:val="24"/>
          <w:lang w:eastAsia="en-GB"/>
        </w:rPr>
        <w:t>ğ</w:t>
      </w:r>
      <w:r w:rsidRPr="007F2EB3">
        <w:rPr>
          <w:rFonts w:eastAsia="+mn-ea"/>
          <w:bCs/>
          <w:szCs w:val="24"/>
          <w:lang w:eastAsia="en-GB"/>
        </w:rPr>
        <w:t>u anlam</w:t>
      </w:r>
      <w:r w:rsidRPr="007F2EB3">
        <w:rPr>
          <w:rFonts w:eastAsia="+mn-ea" w:hint="eastAsia"/>
          <w:bCs/>
          <w:szCs w:val="24"/>
          <w:lang w:eastAsia="en-GB"/>
        </w:rPr>
        <w:t>ı</w:t>
      </w:r>
      <w:r w:rsidRPr="007F2EB3">
        <w:rPr>
          <w:rFonts w:eastAsia="+mn-ea"/>
          <w:bCs/>
          <w:szCs w:val="24"/>
          <w:lang w:eastAsia="en-GB"/>
        </w:rPr>
        <w:t xml:space="preserve">na gelmektedir. </w:t>
      </w:r>
    </w:p>
    <w:p w14:paraId="5CAA0EDE" w14:textId="4E63709C" w:rsidR="000B5573" w:rsidRPr="007F2EB3" w:rsidRDefault="000B6389" w:rsidP="007F2EB3">
      <w:pPr>
        <w:spacing w:before="120" w:after="120" w:line="360" w:lineRule="auto"/>
        <w:ind w:firstLine="709"/>
        <w:jc w:val="both"/>
        <w:rPr>
          <w:rFonts w:eastAsia="+mn-ea"/>
          <w:bCs/>
          <w:szCs w:val="24"/>
          <w:lang w:eastAsia="en-GB"/>
        </w:rPr>
      </w:pPr>
      <w:r w:rsidRPr="007F2EB3">
        <w:rPr>
          <w:rFonts w:eastAsia="+mn-ea" w:hint="eastAsia"/>
          <w:bCs/>
          <w:szCs w:val="24"/>
          <w:lang w:eastAsia="en-GB"/>
        </w:rPr>
        <w:t>Ö</w:t>
      </w:r>
      <w:r w:rsidRPr="007F2EB3">
        <w:rPr>
          <w:rFonts w:eastAsia="+mn-ea"/>
          <w:bCs/>
          <w:szCs w:val="24"/>
          <w:lang w:eastAsia="en-GB"/>
        </w:rPr>
        <w:t>l</w:t>
      </w:r>
      <w:r w:rsidRPr="007F2EB3">
        <w:rPr>
          <w:rFonts w:eastAsia="+mn-ea" w:hint="eastAsia"/>
          <w:bCs/>
          <w:szCs w:val="24"/>
          <w:lang w:eastAsia="en-GB"/>
        </w:rPr>
        <w:t>ç</w:t>
      </w:r>
      <w:r w:rsidRPr="007F2EB3">
        <w:rPr>
          <w:rFonts w:eastAsia="+mn-ea"/>
          <w:bCs/>
          <w:szCs w:val="24"/>
          <w:lang w:eastAsia="en-GB"/>
        </w:rPr>
        <w:t>e</w:t>
      </w:r>
      <w:r w:rsidRPr="007F2EB3">
        <w:rPr>
          <w:rFonts w:eastAsia="+mn-ea" w:hint="eastAsia"/>
          <w:bCs/>
          <w:szCs w:val="24"/>
          <w:lang w:eastAsia="en-GB"/>
        </w:rPr>
        <w:t>ğ</w:t>
      </w:r>
      <w:r w:rsidRPr="007F2EB3">
        <w:rPr>
          <w:rFonts w:eastAsia="+mn-ea"/>
          <w:bCs/>
          <w:szCs w:val="24"/>
          <w:lang w:eastAsia="en-GB"/>
        </w:rPr>
        <w:t>in g</w:t>
      </w:r>
      <w:r w:rsidRPr="007F2EB3">
        <w:rPr>
          <w:rFonts w:eastAsia="+mn-ea" w:hint="eastAsia"/>
          <w:bCs/>
          <w:szCs w:val="24"/>
          <w:lang w:eastAsia="en-GB"/>
        </w:rPr>
        <w:t>ü</w:t>
      </w:r>
      <w:r w:rsidRPr="007F2EB3">
        <w:rPr>
          <w:rFonts w:eastAsia="+mn-ea"/>
          <w:bCs/>
          <w:szCs w:val="24"/>
          <w:lang w:eastAsia="en-GB"/>
        </w:rPr>
        <w:t>venirli</w:t>
      </w:r>
      <w:r w:rsidRPr="007F2EB3">
        <w:rPr>
          <w:rFonts w:eastAsia="+mn-ea" w:hint="eastAsia"/>
          <w:bCs/>
          <w:szCs w:val="24"/>
          <w:lang w:eastAsia="en-GB"/>
        </w:rPr>
        <w:t>ğ</w:t>
      </w:r>
      <w:r w:rsidRPr="007F2EB3">
        <w:rPr>
          <w:rFonts w:eastAsia="+mn-ea"/>
          <w:bCs/>
          <w:szCs w:val="24"/>
          <w:lang w:eastAsia="en-GB"/>
        </w:rPr>
        <w:t xml:space="preserve">ine ait </w:t>
      </w:r>
      <w:proofErr w:type="spellStart"/>
      <w:r w:rsidRPr="007F2EB3">
        <w:rPr>
          <w:rFonts w:eastAsia="+mn-ea"/>
          <w:bCs/>
          <w:szCs w:val="24"/>
          <w:lang w:eastAsia="en-GB"/>
        </w:rPr>
        <w:t>Cronbach’s</w:t>
      </w:r>
      <w:proofErr w:type="spellEnd"/>
      <w:r w:rsidRPr="007F2EB3">
        <w:rPr>
          <w:rFonts w:eastAsia="+mn-ea"/>
          <w:bCs/>
          <w:szCs w:val="24"/>
          <w:lang w:eastAsia="en-GB"/>
        </w:rPr>
        <w:t xml:space="preserve"> Alpha i</w:t>
      </w:r>
      <w:r w:rsidRPr="007F2EB3">
        <w:rPr>
          <w:rFonts w:eastAsia="+mn-ea" w:hint="eastAsia"/>
          <w:bCs/>
          <w:szCs w:val="24"/>
          <w:lang w:eastAsia="en-GB"/>
        </w:rPr>
        <w:t>ç</w:t>
      </w:r>
      <w:r w:rsidRPr="007F2EB3">
        <w:rPr>
          <w:rFonts w:eastAsia="+mn-ea"/>
          <w:bCs/>
          <w:szCs w:val="24"/>
          <w:lang w:eastAsia="en-GB"/>
        </w:rPr>
        <w:t xml:space="preserve"> tutarl</w:t>
      </w:r>
      <w:r w:rsidRPr="007F2EB3">
        <w:rPr>
          <w:rFonts w:eastAsia="+mn-ea" w:hint="eastAsia"/>
          <w:bCs/>
          <w:szCs w:val="24"/>
          <w:lang w:eastAsia="en-GB"/>
        </w:rPr>
        <w:t>ı</w:t>
      </w:r>
      <w:r w:rsidRPr="007F2EB3">
        <w:rPr>
          <w:rFonts w:eastAsia="+mn-ea"/>
          <w:bCs/>
          <w:szCs w:val="24"/>
          <w:lang w:eastAsia="en-GB"/>
        </w:rPr>
        <w:t>l</w:t>
      </w:r>
      <w:r w:rsidRPr="007F2EB3">
        <w:rPr>
          <w:rFonts w:eastAsia="+mn-ea" w:hint="eastAsia"/>
          <w:bCs/>
          <w:szCs w:val="24"/>
          <w:lang w:eastAsia="en-GB"/>
        </w:rPr>
        <w:t>ı</w:t>
      </w:r>
      <w:r w:rsidRPr="007F2EB3">
        <w:rPr>
          <w:rFonts w:eastAsia="+mn-ea"/>
          <w:bCs/>
          <w:szCs w:val="24"/>
          <w:lang w:eastAsia="en-GB"/>
        </w:rPr>
        <w:t>k katsay</w:t>
      </w:r>
      <w:r w:rsidRPr="007F2EB3">
        <w:rPr>
          <w:rFonts w:eastAsia="+mn-ea" w:hint="eastAsia"/>
          <w:bCs/>
          <w:szCs w:val="24"/>
          <w:lang w:eastAsia="en-GB"/>
        </w:rPr>
        <w:t>ı</w:t>
      </w:r>
      <w:r w:rsidRPr="007F2EB3">
        <w:rPr>
          <w:rFonts w:eastAsia="+mn-ea"/>
          <w:bCs/>
          <w:szCs w:val="24"/>
          <w:lang w:eastAsia="en-GB"/>
        </w:rPr>
        <w:t>s</w:t>
      </w:r>
      <w:r w:rsidRPr="007F2EB3">
        <w:rPr>
          <w:rFonts w:eastAsia="+mn-ea" w:hint="eastAsia"/>
          <w:bCs/>
          <w:szCs w:val="24"/>
          <w:lang w:eastAsia="en-GB"/>
        </w:rPr>
        <w:t>ı</w:t>
      </w:r>
      <w:r w:rsidRPr="007F2EB3">
        <w:rPr>
          <w:rFonts w:eastAsia="+mn-ea"/>
          <w:bCs/>
          <w:szCs w:val="24"/>
          <w:lang w:eastAsia="en-GB"/>
        </w:rPr>
        <w:t xml:space="preserve"> “</w:t>
      </w:r>
      <w:proofErr w:type="spellStart"/>
      <w:r w:rsidRPr="007F2EB3">
        <w:rPr>
          <w:rFonts w:eastAsia="+mn-ea"/>
          <w:bCs/>
          <w:szCs w:val="24"/>
          <w:lang w:eastAsia="en-GB"/>
        </w:rPr>
        <w:t>Talepk</w:t>
      </w:r>
      <w:r w:rsidR="00A26539" w:rsidRPr="007F2EB3">
        <w:rPr>
          <w:iCs/>
          <w:szCs w:val="24"/>
        </w:rPr>
        <w:t>â</w:t>
      </w:r>
      <w:r w:rsidRPr="007F2EB3">
        <w:rPr>
          <w:rFonts w:eastAsia="+mn-ea"/>
          <w:bCs/>
          <w:szCs w:val="24"/>
          <w:lang w:eastAsia="en-GB"/>
        </w:rPr>
        <w:t>rl</w:t>
      </w:r>
      <w:r w:rsidRPr="007F2EB3">
        <w:rPr>
          <w:rFonts w:eastAsia="+mn-ea" w:hint="eastAsia"/>
          <w:bCs/>
          <w:szCs w:val="24"/>
          <w:lang w:eastAsia="en-GB"/>
        </w:rPr>
        <w:t>ı</w:t>
      </w:r>
      <w:r w:rsidRPr="007F2EB3">
        <w:rPr>
          <w:rFonts w:eastAsia="+mn-ea"/>
          <w:bCs/>
          <w:szCs w:val="24"/>
          <w:lang w:eastAsia="en-GB"/>
        </w:rPr>
        <w:t>k</w:t>
      </w:r>
      <w:proofErr w:type="spellEnd"/>
      <w:r w:rsidRPr="007F2EB3">
        <w:rPr>
          <w:rFonts w:eastAsia="+mn-ea"/>
          <w:bCs/>
          <w:szCs w:val="24"/>
          <w:lang w:eastAsia="en-GB"/>
        </w:rPr>
        <w:t>” fakt</w:t>
      </w:r>
      <w:r w:rsidRPr="007F2EB3">
        <w:rPr>
          <w:rFonts w:eastAsia="+mn-ea" w:hint="eastAsia"/>
          <w:bCs/>
          <w:szCs w:val="24"/>
          <w:lang w:eastAsia="en-GB"/>
        </w:rPr>
        <w:t>ö</w:t>
      </w:r>
      <w:r w:rsidRPr="007F2EB3">
        <w:rPr>
          <w:rFonts w:eastAsia="+mn-ea"/>
          <w:bCs/>
          <w:szCs w:val="24"/>
          <w:lang w:eastAsia="en-GB"/>
        </w:rPr>
        <w:t>r</w:t>
      </w:r>
      <w:r w:rsidRPr="007F2EB3">
        <w:rPr>
          <w:rFonts w:eastAsia="+mn-ea" w:hint="eastAsia"/>
          <w:bCs/>
          <w:szCs w:val="24"/>
          <w:lang w:eastAsia="en-GB"/>
        </w:rPr>
        <w:t>ü</w:t>
      </w:r>
      <w:r w:rsidRPr="007F2EB3">
        <w:rPr>
          <w:rFonts w:eastAsia="+mn-ea"/>
          <w:bCs/>
          <w:szCs w:val="24"/>
          <w:lang w:eastAsia="en-GB"/>
        </w:rPr>
        <w:t xml:space="preserve"> </w:t>
      </w:r>
      <w:proofErr w:type="gramStart"/>
      <w:r w:rsidRPr="007F2EB3">
        <w:rPr>
          <w:rFonts w:eastAsia="+mn-ea"/>
          <w:bCs/>
          <w:szCs w:val="24"/>
          <w:lang w:eastAsia="en-GB"/>
        </w:rPr>
        <w:t>i</w:t>
      </w:r>
      <w:r w:rsidRPr="007F2EB3">
        <w:rPr>
          <w:rFonts w:eastAsia="+mn-ea" w:hint="eastAsia"/>
          <w:bCs/>
          <w:szCs w:val="24"/>
          <w:lang w:eastAsia="en-GB"/>
        </w:rPr>
        <w:t>ç</w:t>
      </w:r>
      <w:r w:rsidRPr="007F2EB3">
        <w:rPr>
          <w:rFonts w:eastAsia="+mn-ea"/>
          <w:bCs/>
          <w:szCs w:val="24"/>
          <w:lang w:eastAsia="en-GB"/>
        </w:rPr>
        <w:t>in .76</w:t>
      </w:r>
      <w:proofErr w:type="gramEnd"/>
      <w:r w:rsidRPr="007F2EB3">
        <w:rPr>
          <w:rFonts w:eastAsia="+mn-ea"/>
          <w:bCs/>
          <w:szCs w:val="24"/>
          <w:lang w:eastAsia="en-GB"/>
        </w:rPr>
        <w:t>, “D</w:t>
      </w:r>
      <w:r w:rsidRPr="007F2EB3">
        <w:rPr>
          <w:rFonts w:eastAsia="+mn-ea" w:hint="eastAsia"/>
          <w:bCs/>
          <w:szCs w:val="24"/>
          <w:lang w:eastAsia="en-GB"/>
        </w:rPr>
        <w:t>üşü</w:t>
      </w:r>
      <w:r w:rsidRPr="007F2EB3">
        <w:rPr>
          <w:rFonts w:eastAsia="+mn-ea"/>
          <w:bCs/>
          <w:szCs w:val="24"/>
          <w:lang w:eastAsia="en-GB"/>
        </w:rPr>
        <w:t>k Tolerans” fakt</w:t>
      </w:r>
      <w:r w:rsidRPr="007F2EB3">
        <w:rPr>
          <w:rFonts w:eastAsia="+mn-ea" w:hint="eastAsia"/>
          <w:bCs/>
          <w:szCs w:val="24"/>
          <w:lang w:eastAsia="en-GB"/>
        </w:rPr>
        <w:t>ö</w:t>
      </w:r>
      <w:r w:rsidRPr="007F2EB3">
        <w:rPr>
          <w:rFonts w:eastAsia="+mn-ea"/>
          <w:bCs/>
          <w:szCs w:val="24"/>
          <w:lang w:eastAsia="en-GB"/>
        </w:rPr>
        <w:t>r</w:t>
      </w:r>
      <w:r w:rsidRPr="007F2EB3">
        <w:rPr>
          <w:rFonts w:eastAsia="+mn-ea" w:hint="eastAsia"/>
          <w:bCs/>
          <w:szCs w:val="24"/>
          <w:lang w:eastAsia="en-GB"/>
        </w:rPr>
        <w:t>ü</w:t>
      </w:r>
      <w:r w:rsidRPr="007F2EB3">
        <w:rPr>
          <w:rFonts w:eastAsia="+mn-ea"/>
          <w:bCs/>
          <w:szCs w:val="24"/>
          <w:lang w:eastAsia="en-GB"/>
        </w:rPr>
        <w:t xml:space="preserve"> i</w:t>
      </w:r>
      <w:r w:rsidRPr="007F2EB3">
        <w:rPr>
          <w:rFonts w:eastAsia="+mn-ea" w:hint="eastAsia"/>
          <w:bCs/>
          <w:szCs w:val="24"/>
          <w:lang w:eastAsia="en-GB"/>
        </w:rPr>
        <w:t>ç</w:t>
      </w:r>
      <w:r w:rsidRPr="007F2EB3">
        <w:rPr>
          <w:rFonts w:eastAsia="+mn-ea"/>
          <w:bCs/>
          <w:szCs w:val="24"/>
          <w:lang w:eastAsia="en-GB"/>
        </w:rPr>
        <w:t>in .85, “</w:t>
      </w:r>
      <w:proofErr w:type="spellStart"/>
      <w:r w:rsidRPr="007F2EB3">
        <w:rPr>
          <w:rFonts w:eastAsia="+mn-ea"/>
          <w:bCs/>
          <w:szCs w:val="24"/>
          <w:lang w:eastAsia="en-GB"/>
        </w:rPr>
        <w:t>Felaketle</w:t>
      </w:r>
      <w:r w:rsidRPr="007F2EB3">
        <w:rPr>
          <w:rFonts w:eastAsia="+mn-ea" w:hint="eastAsia"/>
          <w:bCs/>
          <w:szCs w:val="24"/>
          <w:lang w:eastAsia="en-GB"/>
        </w:rPr>
        <w:t>ş</w:t>
      </w:r>
      <w:r w:rsidRPr="007F2EB3">
        <w:rPr>
          <w:rFonts w:eastAsia="+mn-ea"/>
          <w:bCs/>
          <w:szCs w:val="24"/>
          <w:lang w:eastAsia="en-GB"/>
        </w:rPr>
        <w:t>tirme</w:t>
      </w:r>
      <w:proofErr w:type="spellEnd"/>
      <w:r w:rsidRPr="007F2EB3">
        <w:rPr>
          <w:rFonts w:eastAsia="+mn-ea"/>
          <w:bCs/>
          <w:szCs w:val="24"/>
          <w:lang w:eastAsia="en-GB"/>
        </w:rPr>
        <w:t>” fakt</w:t>
      </w:r>
      <w:r w:rsidRPr="007F2EB3">
        <w:rPr>
          <w:rFonts w:eastAsia="+mn-ea" w:hint="eastAsia"/>
          <w:bCs/>
          <w:szCs w:val="24"/>
          <w:lang w:eastAsia="en-GB"/>
        </w:rPr>
        <w:t>ö</w:t>
      </w:r>
      <w:r w:rsidRPr="007F2EB3">
        <w:rPr>
          <w:rFonts w:eastAsia="+mn-ea"/>
          <w:bCs/>
          <w:szCs w:val="24"/>
          <w:lang w:eastAsia="en-GB"/>
        </w:rPr>
        <w:t>r</w:t>
      </w:r>
      <w:r w:rsidRPr="007F2EB3">
        <w:rPr>
          <w:rFonts w:eastAsia="+mn-ea" w:hint="eastAsia"/>
          <w:bCs/>
          <w:szCs w:val="24"/>
          <w:lang w:eastAsia="en-GB"/>
        </w:rPr>
        <w:t>ü</w:t>
      </w:r>
      <w:r w:rsidRPr="007F2EB3">
        <w:rPr>
          <w:rFonts w:eastAsia="+mn-ea"/>
          <w:bCs/>
          <w:szCs w:val="24"/>
          <w:lang w:eastAsia="en-GB"/>
        </w:rPr>
        <w:t xml:space="preserve"> i</w:t>
      </w:r>
      <w:r w:rsidRPr="007F2EB3">
        <w:rPr>
          <w:rFonts w:eastAsia="+mn-ea" w:hint="eastAsia"/>
          <w:bCs/>
          <w:szCs w:val="24"/>
          <w:lang w:eastAsia="en-GB"/>
        </w:rPr>
        <w:t>ç</w:t>
      </w:r>
      <w:r w:rsidRPr="007F2EB3">
        <w:rPr>
          <w:rFonts w:eastAsia="+mn-ea"/>
          <w:bCs/>
          <w:szCs w:val="24"/>
          <w:lang w:eastAsia="en-GB"/>
        </w:rPr>
        <w:t>in .79 ve “De</w:t>
      </w:r>
      <w:r w:rsidRPr="007F2EB3">
        <w:rPr>
          <w:rFonts w:eastAsia="+mn-ea" w:hint="eastAsia"/>
          <w:bCs/>
          <w:szCs w:val="24"/>
          <w:lang w:eastAsia="en-GB"/>
        </w:rPr>
        <w:t>ğ</w:t>
      </w:r>
      <w:r w:rsidRPr="007F2EB3">
        <w:rPr>
          <w:rFonts w:eastAsia="+mn-ea"/>
          <w:bCs/>
          <w:szCs w:val="24"/>
          <w:lang w:eastAsia="en-GB"/>
        </w:rPr>
        <w:t>ersizle</w:t>
      </w:r>
      <w:r w:rsidRPr="007F2EB3">
        <w:rPr>
          <w:rFonts w:eastAsia="+mn-ea" w:hint="eastAsia"/>
          <w:bCs/>
          <w:szCs w:val="24"/>
          <w:lang w:eastAsia="en-GB"/>
        </w:rPr>
        <w:t>ş</w:t>
      </w:r>
      <w:r w:rsidRPr="007F2EB3">
        <w:rPr>
          <w:rFonts w:eastAsia="+mn-ea"/>
          <w:bCs/>
          <w:szCs w:val="24"/>
          <w:lang w:eastAsia="en-GB"/>
        </w:rPr>
        <w:t>tirme” fakt</w:t>
      </w:r>
      <w:r w:rsidRPr="007F2EB3">
        <w:rPr>
          <w:rFonts w:eastAsia="+mn-ea" w:hint="eastAsia"/>
          <w:bCs/>
          <w:szCs w:val="24"/>
          <w:lang w:eastAsia="en-GB"/>
        </w:rPr>
        <w:t>ö</w:t>
      </w:r>
      <w:r w:rsidRPr="007F2EB3">
        <w:rPr>
          <w:rFonts w:eastAsia="+mn-ea"/>
          <w:bCs/>
          <w:szCs w:val="24"/>
          <w:lang w:eastAsia="en-GB"/>
        </w:rPr>
        <w:t>r</w:t>
      </w:r>
      <w:r w:rsidRPr="007F2EB3">
        <w:rPr>
          <w:rFonts w:eastAsia="+mn-ea" w:hint="eastAsia"/>
          <w:bCs/>
          <w:szCs w:val="24"/>
          <w:lang w:eastAsia="en-GB"/>
        </w:rPr>
        <w:t>ü</w:t>
      </w:r>
      <w:r w:rsidRPr="007F2EB3">
        <w:rPr>
          <w:rFonts w:eastAsia="+mn-ea"/>
          <w:bCs/>
          <w:szCs w:val="24"/>
          <w:lang w:eastAsia="en-GB"/>
        </w:rPr>
        <w:t xml:space="preserve"> i</w:t>
      </w:r>
      <w:r w:rsidRPr="007F2EB3">
        <w:rPr>
          <w:rFonts w:eastAsia="+mn-ea" w:hint="eastAsia"/>
          <w:bCs/>
          <w:szCs w:val="24"/>
          <w:lang w:eastAsia="en-GB"/>
        </w:rPr>
        <w:t>ç</w:t>
      </w:r>
      <w:r w:rsidRPr="007F2EB3">
        <w:rPr>
          <w:rFonts w:eastAsia="+mn-ea"/>
          <w:bCs/>
          <w:szCs w:val="24"/>
          <w:lang w:eastAsia="en-GB"/>
        </w:rPr>
        <w:t>in .87 olarak bulunmu</w:t>
      </w:r>
      <w:r w:rsidRPr="007F2EB3">
        <w:rPr>
          <w:rFonts w:eastAsia="+mn-ea" w:hint="eastAsia"/>
          <w:bCs/>
          <w:szCs w:val="24"/>
          <w:lang w:eastAsia="en-GB"/>
        </w:rPr>
        <w:t>ş</w:t>
      </w:r>
      <w:r w:rsidRPr="007F2EB3">
        <w:rPr>
          <w:rFonts w:eastAsia="+mn-ea"/>
          <w:bCs/>
          <w:szCs w:val="24"/>
          <w:lang w:eastAsia="en-GB"/>
        </w:rPr>
        <w:t xml:space="preserve">tur. </w:t>
      </w:r>
      <w:r w:rsidRPr="007F2EB3">
        <w:rPr>
          <w:rFonts w:eastAsia="+mn-ea" w:hint="eastAsia"/>
          <w:bCs/>
          <w:szCs w:val="24"/>
          <w:lang w:eastAsia="en-GB"/>
        </w:rPr>
        <w:t>Ö</w:t>
      </w:r>
      <w:r w:rsidRPr="007F2EB3">
        <w:rPr>
          <w:rFonts w:eastAsia="+mn-ea"/>
          <w:bCs/>
          <w:szCs w:val="24"/>
          <w:lang w:eastAsia="en-GB"/>
        </w:rPr>
        <w:t>l</w:t>
      </w:r>
      <w:r w:rsidRPr="007F2EB3">
        <w:rPr>
          <w:rFonts w:eastAsia="+mn-ea" w:hint="eastAsia"/>
          <w:bCs/>
          <w:szCs w:val="24"/>
          <w:lang w:eastAsia="en-GB"/>
        </w:rPr>
        <w:t>ç</w:t>
      </w:r>
      <w:r w:rsidRPr="007F2EB3">
        <w:rPr>
          <w:rFonts w:eastAsia="+mn-ea"/>
          <w:bCs/>
          <w:szCs w:val="24"/>
          <w:lang w:eastAsia="en-GB"/>
        </w:rPr>
        <w:t>e</w:t>
      </w:r>
      <w:r w:rsidRPr="007F2EB3">
        <w:rPr>
          <w:rFonts w:eastAsia="+mn-ea" w:hint="eastAsia"/>
          <w:bCs/>
          <w:szCs w:val="24"/>
          <w:lang w:eastAsia="en-GB"/>
        </w:rPr>
        <w:t>ğ</w:t>
      </w:r>
      <w:r w:rsidRPr="007F2EB3">
        <w:rPr>
          <w:rFonts w:eastAsia="+mn-ea"/>
          <w:bCs/>
          <w:szCs w:val="24"/>
          <w:lang w:eastAsia="en-GB"/>
        </w:rPr>
        <w:t>in ge</w:t>
      </w:r>
      <w:r w:rsidRPr="007F2EB3">
        <w:rPr>
          <w:rFonts w:eastAsia="+mn-ea" w:hint="eastAsia"/>
          <w:bCs/>
          <w:szCs w:val="24"/>
          <w:lang w:eastAsia="en-GB"/>
        </w:rPr>
        <w:t>ç</w:t>
      </w:r>
      <w:r w:rsidRPr="007F2EB3">
        <w:rPr>
          <w:rFonts w:eastAsia="+mn-ea"/>
          <w:bCs/>
          <w:szCs w:val="24"/>
          <w:lang w:eastAsia="en-GB"/>
        </w:rPr>
        <w:t>erli</w:t>
      </w:r>
      <w:r w:rsidRPr="007F2EB3">
        <w:rPr>
          <w:rFonts w:eastAsia="+mn-ea" w:hint="eastAsia"/>
          <w:bCs/>
          <w:szCs w:val="24"/>
          <w:lang w:eastAsia="en-GB"/>
        </w:rPr>
        <w:t>ğ</w:t>
      </w:r>
      <w:r w:rsidRPr="007F2EB3">
        <w:rPr>
          <w:rFonts w:eastAsia="+mn-ea"/>
          <w:bCs/>
          <w:szCs w:val="24"/>
          <w:lang w:eastAsia="en-GB"/>
        </w:rPr>
        <w:t>i i</w:t>
      </w:r>
      <w:r w:rsidRPr="007F2EB3">
        <w:rPr>
          <w:rFonts w:eastAsia="+mn-ea" w:hint="eastAsia"/>
          <w:bCs/>
          <w:szCs w:val="24"/>
          <w:lang w:eastAsia="en-GB"/>
        </w:rPr>
        <w:t>ç</w:t>
      </w:r>
      <w:r w:rsidRPr="007F2EB3">
        <w:rPr>
          <w:rFonts w:eastAsia="+mn-ea"/>
          <w:bCs/>
          <w:szCs w:val="24"/>
          <w:lang w:eastAsia="en-GB"/>
        </w:rPr>
        <w:t>in do</w:t>
      </w:r>
      <w:r w:rsidRPr="007F2EB3">
        <w:rPr>
          <w:rFonts w:eastAsia="+mn-ea" w:hint="eastAsia"/>
          <w:bCs/>
          <w:szCs w:val="24"/>
          <w:lang w:eastAsia="en-GB"/>
        </w:rPr>
        <w:t>ğ</w:t>
      </w:r>
      <w:r w:rsidRPr="007F2EB3">
        <w:rPr>
          <w:rFonts w:eastAsia="+mn-ea"/>
          <w:bCs/>
          <w:szCs w:val="24"/>
          <w:lang w:eastAsia="en-GB"/>
        </w:rPr>
        <w:t>rulay</w:t>
      </w:r>
      <w:r w:rsidRPr="007F2EB3">
        <w:rPr>
          <w:rFonts w:eastAsia="+mn-ea" w:hint="eastAsia"/>
          <w:bCs/>
          <w:szCs w:val="24"/>
          <w:lang w:eastAsia="en-GB"/>
        </w:rPr>
        <w:t>ı</w:t>
      </w:r>
      <w:r w:rsidRPr="007F2EB3">
        <w:rPr>
          <w:rFonts w:eastAsia="+mn-ea"/>
          <w:bCs/>
          <w:szCs w:val="24"/>
          <w:lang w:eastAsia="en-GB"/>
        </w:rPr>
        <w:t>c</w:t>
      </w:r>
      <w:r w:rsidRPr="007F2EB3">
        <w:rPr>
          <w:rFonts w:eastAsia="+mn-ea" w:hint="eastAsia"/>
          <w:bCs/>
          <w:szCs w:val="24"/>
          <w:lang w:eastAsia="en-GB"/>
        </w:rPr>
        <w:t>ı</w:t>
      </w:r>
      <w:r w:rsidRPr="007F2EB3">
        <w:rPr>
          <w:rFonts w:eastAsia="+mn-ea"/>
          <w:bCs/>
          <w:szCs w:val="24"/>
          <w:lang w:eastAsia="en-GB"/>
        </w:rPr>
        <w:t xml:space="preserve"> fakt</w:t>
      </w:r>
      <w:r w:rsidRPr="007F2EB3">
        <w:rPr>
          <w:rFonts w:eastAsia="+mn-ea" w:hint="eastAsia"/>
          <w:bCs/>
          <w:szCs w:val="24"/>
          <w:lang w:eastAsia="en-GB"/>
        </w:rPr>
        <w:t>ö</w:t>
      </w:r>
      <w:r w:rsidRPr="007F2EB3">
        <w:rPr>
          <w:rFonts w:eastAsia="+mn-ea"/>
          <w:bCs/>
          <w:szCs w:val="24"/>
          <w:lang w:eastAsia="en-GB"/>
        </w:rPr>
        <w:t>r analizi yap</w:t>
      </w:r>
      <w:r w:rsidRPr="007F2EB3">
        <w:rPr>
          <w:rFonts w:eastAsia="+mn-ea" w:hint="eastAsia"/>
          <w:bCs/>
          <w:szCs w:val="24"/>
          <w:lang w:eastAsia="en-GB"/>
        </w:rPr>
        <w:t>ı</w:t>
      </w:r>
      <w:r w:rsidRPr="007F2EB3">
        <w:rPr>
          <w:rFonts w:eastAsia="+mn-ea"/>
          <w:bCs/>
          <w:szCs w:val="24"/>
          <w:lang w:eastAsia="en-GB"/>
        </w:rPr>
        <w:t>lm</w:t>
      </w:r>
      <w:r w:rsidRPr="007F2EB3">
        <w:rPr>
          <w:rFonts w:eastAsia="+mn-ea" w:hint="eastAsia"/>
          <w:bCs/>
          <w:szCs w:val="24"/>
          <w:lang w:eastAsia="en-GB"/>
        </w:rPr>
        <w:t>ış</w:t>
      </w:r>
      <w:r w:rsidRPr="007F2EB3">
        <w:rPr>
          <w:rFonts w:eastAsia="+mn-ea"/>
          <w:bCs/>
          <w:szCs w:val="24"/>
          <w:lang w:eastAsia="en-GB"/>
        </w:rPr>
        <w:t xml:space="preserve"> ve uyum de</w:t>
      </w:r>
      <w:r w:rsidRPr="007F2EB3">
        <w:rPr>
          <w:rFonts w:eastAsia="+mn-ea" w:hint="eastAsia"/>
          <w:bCs/>
          <w:szCs w:val="24"/>
          <w:lang w:eastAsia="en-GB"/>
        </w:rPr>
        <w:t>ğ</w:t>
      </w:r>
      <w:r w:rsidRPr="007F2EB3">
        <w:rPr>
          <w:rFonts w:eastAsia="+mn-ea"/>
          <w:bCs/>
          <w:szCs w:val="24"/>
          <w:lang w:eastAsia="en-GB"/>
        </w:rPr>
        <w:t>erleri kabul edilebilir s</w:t>
      </w:r>
      <w:r w:rsidRPr="007F2EB3">
        <w:rPr>
          <w:rFonts w:eastAsia="+mn-ea" w:hint="eastAsia"/>
          <w:bCs/>
          <w:szCs w:val="24"/>
          <w:lang w:eastAsia="en-GB"/>
        </w:rPr>
        <w:t>ı</w:t>
      </w:r>
      <w:r w:rsidRPr="007F2EB3">
        <w:rPr>
          <w:rFonts w:eastAsia="+mn-ea"/>
          <w:bCs/>
          <w:szCs w:val="24"/>
          <w:lang w:eastAsia="en-GB"/>
        </w:rPr>
        <w:t>n</w:t>
      </w:r>
      <w:r w:rsidRPr="007F2EB3">
        <w:rPr>
          <w:rFonts w:eastAsia="+mn-ea" w:hint="eastAsia"/>
          <w:bCs/>
          <w:szCs w:val="24"/>
          <w:lang w:eastAsia="en-GB"/>
        </w:rPr>
        <w:t>ı</w:t>
      </w:r>
      <w:r w:rsidRPr="007F2EB3">
        <w:rPr>
          <w:rFonts w:eastAsia="+mn-ea"/>
          <w:bCs/>
          <w:szCs w:val="24"/>
          <w:lang w:eastAsia="en-GB"/>
        </w:rPr>
        <w:t>rlarda [</w:t>
      </w:r>
      <w:r w:rsidRPr="007F2EB3">
        <w:rPr>
          <w:rFonts w:eastAsia="+mn-ea" w:hint="eastAsia"/>
          <w:bCs/>
          <w:i/>
          <w:iCs/>
          <w:szCs w:val="24"/>
          <w:lang w:eastAsia="en-GB"/>
        </w:rPr>
        <w:t>χ</w:t>
      </w:r>
      <w:r w:rsidRPr="007F2EB3">
        <w:rPr>
          <w:rFonts w:eastAsia="+mn-ea"/>
          <w:bCs/>
          <w:i/>
          <w:iCs/>
          <w:szCs w:val="24"/>
          <w:lang w:eastAsia="en-GB"/>
        </w:rPr>
        <w:t>2/</w:t>
      </w:r>
      <w:proofErr w:type="spellStart"/>
      <w:r w:rsidRPr="007F2EB3">
        <w:rPr>
          <w:rFonts w:eastAsia="+mn-ea"/>
          <w:bCs/>
          <w:i/>
          <w:iCs/>
          <w:szCs w:val="24"/>
          <w:lang w:eastAsia="en-GB"/>
        </w:rPr>
        <w:t>sd</w:t>
      </w:r>
      <w:proofErr w:type="spellEnd"/>
      <w:r w:rsidRPr="007F2EB3">
        <w:rPr>
          <w:rFonts w:eastAsia="+mn-ea"/>
          <w:bCs/>
          <w:i/>
          <w:iCs/>
          <w:szCs w:val="24"/>
          <w:lang w:eastAsia="en-GB"/>
        </w:rPr>
        <w:t xml:space="preserve"> </w:t>
      </w:r>
      <w:r w:rsidR="005339B4" w:rsidRPr="007F2EB3">
        <w:rPr>
          <w:rFonts w:eastAsia="+mn-ea"/>
          <w:bCs/>
          <w:szCs w:val="24"/>
          <w:lang w:eastAsia="en-GB"/>
        </w:rPr>
        <w:t xml:space="preserve">= 3.90, CFI = .91, </w:t>
      </w:r>
      <w:r w:rsidRPr="007F2EB3">
        <w:rPr>
          <w:rFonts w:eastAsia="+mn-ea"/>
          <w:bCs/>
          <w:szCs w:val="24"/>
          <w:lang w:eastAsia="en-GB"/>
        </w:rPr>
        <w:t>NNFI = .90, RMSEA = .07] bulunmu</w:t>
      </w:r>
      <w:r w:rsidRPr="007F2EB3">
        <w:rPr>
          <w:rFonts w:eastAsia="+mn-ea" w:hint="eastAsia"/>
          <w:bCs/>
          <w:szCs w:val="24"/>
          <w:lang w:eastAsia="en-GB"/>
        </w:rPr>
        <w:t>ş</w:t>
      </w:r>
      <w:r w:rsidRPr="007F2EB3">
        <w:rPr>
          <w:rFonts w:eastAsia="+mn-ea"/>
          <w:bCs/>
          <w:szCs w:val="24"/>
          <w:lang w:eastAsia="en-GB"/>
        </w:rPr>
        <w:t>tur (</w:t>
      </w:r>
      <w:proofErr w:type="spellStart"/>
      <w:r w:rsidRPr="007F2EB3">
        <w:rPr>
          <w:rFonts w:eastAsia="+mn-ea"/>
          <w:bCs/>
          <w:szCs w:val="24"/>
          <w:lang w:eastAsia="en-GB"/>
        </w:rPr>
        <w:t>Turner</w:t>
      </w:r>
      <w:proofErr w:type="spellEnd"/>
      <w:r w:rsidRPr="007F2EB3">
        <w:rPr>
          <w:rFonts w:eastAsia="+mn-ea"/>
          <w:bCs/>
          <w:szCs w:val="24"/>
          <w:lang w:eastAsia="en-GB"/>
        </w:rPr>
        <w:t xml:space="preserve"> ve </w:t>
      </w:r>
      <w:proofErr w:type="spellStart"/>
      <w:r w:rsidRPr="007F2EB3">
        <w:rPr>
          <w:rFonts w:eastAsia="+mn-ea"/>
          <w:bCs/>
          <w:szCs w:val="24"/>
          <w:lang w:eastAsia="en-GB"/>
        </w:rPr>
        <w:t>Allen</w:t>
      </w:r>
      <w:proofErr w:type="spellEnd"/>
      <w:r w:rsidRPr="007F2EB3">
        <w:rPr>
          <w:rFonts w:eastAsia="+mn-ea"/>
          <w:bCs/>
          <w:szCs w:val="24"/>
          <w:lang w:eastAsia="en-GB"/>
        </w:rPr>
        <w:t xml:space="preserve">, 2018). </w:t>
      </w:r>
      <w:r w:rsidR="005339B4" w:rsidRPr="007F2EB3">
        <w:rPr>
          <w:rFonts w:eastAsia="+mn-ea"/>
          <w:bCs/>
          <w:szCs w:val="24"/>
          <w:lang w:eastAsia="en-GB"/>
        </w:rPr>
        <w:t>Ölçeğin Türkçe geçerlik güvenirlik çalışmasını gerçekleştiren Urfa ve Aşçı (2018a), AP</w:t>
      </w:r>
      <w:r w:rsidR="005339B4" w:rsidRPr="007F2EB3">
        <w:rPr>
          <w:rFonts w:eastAsia="+mn-ea" w:hint="eastAsia"/>
          <w:bCs/>
          <w:szCs w:val="24"/>
          <w:lang w:eastAsia="en-GB"/>
        </w:rPr>
        <w:t>İ</w:t>
      </w:r>
      <w:r w:rsidR="005339B4" w:rsidRPr="007F2EB3">
        <w:rPr>
          <w:rFonts w:eastAsia="+mn-ea"/>
          <w:bCs/>
          <w:szCs w:val="24"/>
          <w:lang w:eastAsia="en-GB"/>
        </w:rPr>
        <w:t>E-2</w:t>
      </w:r>
      <w:r w:rsidR="00A26539" w:rsidRPr="007F2EB3">
        <w:rPr>
          <w:rFonts w:eastAsia="+mn-ea"/>
          <w:bCs/>
          <w:szCs w:val="24"/>
          <w:lang w:eastAsia="en-GB"/>
        </w:rPr>
        <w:t>’</w:t>
      </w:r>
      <w:r w:rsidR="000B5573" w:rsidRPr="007F2EB3">
        <w:rPr>
          <w:rFonts w:eastAsia="+mn-ea"/>
          <w:bCs/>
          <w:szCs w:val="24"/>
          <w:lang w:eastAsia="en-GB"/>
        </w:rPr>
        <w:t xml:space="preserve">ye ait 4 alt boyutunun </w:t>
      </w:r>
      <w:proofErr w:type="spellStart"/>
      <w:r w:rsidR="000B5573" w:rsidRPr="007F2EB3">
        <w:rPr>
          <w:rFonts w:eastAsia="+mn-ea"/>
          <w:bCs/>
          <w:szCs w:val="24"/>
          <w:lang w:eastAsia="en-GB"/>
        </w:rPr>
        <w:t>Cronbach’s</w:t>
      </w:r>
      <w:proofErr w:type="spellEnd"/>
      <w:r w:rsidR="000B5573" w:rsidRPr="007F2EB3">
        <w:rPr>
          <w:rFonts w:eastAsia="+mn-ea"/>
          <w:bCs/>
          <w:szCs w:val="24"/>
          <w:lang w:eastAsia="en-GB"/>
        </w:rPr>
        <w:t xml:space="preserve"> Alpha </w:t>
      </w:r>
      <w:proofErr w:type="gramStart"/>
      <w:r w:rsidR="000B5573" w:rsidRPr="007F2EB3">
        <w:rPr>
          <w:rFonts w:eastAsia="+mn-ea"/>
          <w:bCs/>
          <w:szCs w:val="24"/>
          <w:lang w:eastAsia="en-GB"/>
        </w:rPr>
        <w:t>değerlerinin .83</w:t>
      </w:r>
      <w:proofErr w:type="gramEnd"/>
      <w:r w:rsidR="000B5573" w:rsidRPr="007F2EB3">
        <w:rPr>
          <w:rFonts w:eastAsia="+mn-ea"/>
          <w:bCs/>
          <w:szCs w:val="24"/>
          <w:lang w:eastAsia="en-GB"/>
        </w:rPr>
        <w:t xml:space="preserve"> ile .86 aras</w:t>
      </w:r>
      <w:r w:rsidR="000B5573" w:rsidRPr="007F2EB3">
        <w:rPr>
          <w:rFonts w:eastAsia="+mn-ea" w:hint="eastAsia"/>
          <w:bCs/>
          <w:szCs w:val="24"/>
          <w:lang w:eastAsia="en-GB"/>
        </w:rPr>
        <w:t>ı</w:t>
      </w:r>
      <w:r w:rsidR="000B5573" w:rsidRPr="007F2EB3">
        <w:rPr>
          <w:rFonts w:eastAsia="+mn-ea"/>
          <w:bCs/>
          <w:szCs w:val="24"/>
          <w:lang w:eastAsia="en-GB"/>
        </w:rPr>
        <w:t xml:space="preserve">nda olduğu, toplam ölçek puanı </w:t>
      </w:r>
      <w:proofErr w:type="spellStart"/>
      <w:r w:rsidR="000B5573" w:rsidRPr="007F2EB3">
        <w:rPr>
          <w:rFonts w:eastAsia="+mn-ea"/>
          <w:bCs/>
          <w:szCs w:val="24"/>
          <w:lang w:eastAsia="en-GB"/>
        </w:rPr>
        <w:t>Cronbach’s</w:t>
      </w:r>
      <w:proofErr w:type="spellEnd"/>
      <w:r w:rsidR="000B5573" w:rsidRPr="007F2EB3">
        <w:rPr>
          <w:rFonts w:eastAsia="+mn-ea"/>
          <w:bCs/>
          <w:szCs w:val="24"/>
          <w:lang w:eastAsia="en-GB"/>
        </w:rPr>
        <w:t xml:space="preserve"> Alpha değerinin ise .88 olduğu görülmüştür. </w:t>
      </w:r>
      <w:proofErr w:type="spellStart"/>
      <w:r w:rsidR="000B5573" w:rsidRPr="007F2EB3">
        <w:rPr>
          <w:rFonts w:eastAsia="+mn-ea"/>
          <w:bCs/>
          <w:szCs w:val="24"/>
          <w:lang w:eastAsia="en-GB"/>
        </w:rPr>
        <w:t>Cronbach’s</w:t>
      </w:r>
      <w:proofErr w:type="spellEnd"/>
      <w:r w:rsidR="000B5573" w:rsidRPr="007F2EB3">
        <w:rPr>
          <w:rFonts w:eastAsia="+mn-ea"/>
          <w:bCs/>
          <w:szCs w:val="24"/>
          <w:lang w:eastAsia="en-GB"/>
        </w:rPr>
        <w:t xml:space="preserve"> Alpha </w:t>
      </w:r>
      <w:proofErr w:type="gramStart"/>
      <w:r w:rsidR="000B5573" w:rsidRPr="007F2EB3">
        <w:rPr>
          <w:rFonts w:eastAsia="+mn-ea"/>
          <w:bCs/>
          <w:szCs w:val="24"/>
          <w:lang w:eastAsia="en-GB"/>
        </w:rPr>
        <w:t>değerlerinin .80</w:t>
      </w:r>
      <w:proofErr w:type="gramEnd"/>
      <w:r w:rsidR="000B5573" w:rsidRPr="007F2EB3">
        <w:rPr>
          <w:rFonts w:eastAsia="+mn-ea"/>
          <w:bCs/>
          <w:szCs w:val="24"/>
          <w:lang w:eastAsia="en-GB"/>
        </w:rPr>
        <w:t xml:space="preserve"> değerinin üstünde olması yüksek güvenirliliğe sahip olduğu kabul edilmektedir (</w:t>
      </w:r>
      <w:proofErr w:type="spellStart"/>
      <w:r w:rsidR="000B5573" w:rsidRPr="007F2EB3">
        <w:rPr>
          <w:rFonts w:eastAsia="+mn-ea"/>
          <w:bCs/>
          <w:szCs w:val="24"/>
          <w:lang w:eastAsia="en-GB"/>
        </w:rPr>
        <w:t>Field</w:t>
      </w:r>
      <w:proofErr w:type="spellEnd"/>
      <w:r w:rsidR="000B5573" w:rsidRPr="007F2EB3">
        <w:rPr>
          <w:rFonts w:eastAsia="+mn-ea"/>
          <w:bCs/>
          <w:szCs w:val="24"/>
          <w:lang w:eastAsia="en-GB"/>
        </w:rPr>
        <w:t xml:space="preserve">, 2009). Bu bilgi ışığında kullanılan ölçeğin yüksek güvenirliliğe sahip olduğu söylenebilir. </w:t>
      </w:r>
    </w:p>
    <w:p w14:paraId="2BA0129E" w14:textId="3E3418A3" w:rsidR="000B6389" w:rsidRPr="007F2EB3" w:rsidRDefault="005339B4" w:rsidP="007F2EB3">
      <w:pPr>
        <w:spacing w:before="120" w:after="120" w:line="360" w:lineRule="auto"/>
        <w:ind w:firstLine="709"/>
        <w:jc w:val="both"/>
        <w:rPr>
          <w:rFonts w:eastAsia="+mn-ea"/>
          <w:bCs/>
          <w:szCs w:val="24"/>
          <w:lang w:eastAsia="en-GB"/>
        </w:rPr>
      </w:pPr>
      <w:r w:rsidRPr="007F2EB3">
        <w:rPr>
          <w:rFonts w:eastAsia="+mn-ea"/>
          <w:bCs/>
          <w:szCs w:val="24"/>
          <w:lang w:eastAsia="en-GB"/>
        </w:rPr>
        <w:t xml:space="preserve">. </w:t>
      </w:r>
      <w:r w:rsidR="000B6389" w:rsidRPr="007F2EB3">
        <w:rPr>
          <w:rFonts w:eastAsia="+mn-ea" w:hint="eastAsia"/>
          <w:bCs/>
          <w:szCs w:val="24"/>
          <w:lang w:eastAsia="en-GB"/>
        </w:rPr>
        <w:t>Ö</w:t>
      </w:r>
      <w:r w:rsidR="000B6389" w:rsidRPr="007F2EB3">
        <w:rPr>
          <w:rFonts w:eastAsia="+mn-ea"/>
          <w:bCs/>
          <w:szCs w:val="24"/>
          <w:lang w:eastAsia="en-GB"/>
        </w:rPr>
        <w:t>l</w:t>
      </w:r>
      <w:r w:rsidR="000B6389" w:rsidRPr="007F2EB3">
        <w:rPr>
          <w:rFonts w:eastAsia="+mn-ea" w:hint="eastAsia"/>
          <w:bCs/>
          <w:szCs w:val="24"/>
          <w:lang w:eastAsia="en-GB"/>
        </w:rPr>
        <w:t>ç</w:t>
      </w:r>
      <w:r w:rsidR="000B6389" w:rsidRPr="007F2EB3">
        <w:rPr>
          <w:rFonts w:eastAsia="+mn-ea"/>
          <w:bCs/>
          <w:szCs w:val="24"/>
          <w:lang w:eastAsia="en-GB"/>
        </w:rPr>
        <w:t xml:space="preserve">ek maddelerine ait madde toplam puan </w:t>
      </w:r>
      <w:proofErr w:type="gramStart"/>
      <w:r w:rsidR="000B6389" w:rsidRPr="007F2EB3">
        <w:rPr>
          <w:rFonts w:eastAsia="+mn-ea"/>
          <w:bCs/>
          <w:szCs w:val="24"/>
          <w:lang w:eastAsia="en-GB"/>
        </w:rPr>
        <w:t>korelasyonunun .42</w:t>
      </w:r>
      <w:proofErr w:type="gramEnd"/>
      <w:r w:rsidR="000B6389" w:rsidRPr="007F2EB3">
        <w:rPr>
          <w:rFonts w:eastAsia="+mn-ea"/>
          <w:bCs/>
          <w:szCs w:val="24"/>
          <w:lang w:eastAsia="en-GB"/>
        </w:rPr>
        <w:t xml:space="preserve"> ile .57 aral</w:t>
      </w:r>
      <w:r w:rsidR="000B6389" w:rsidRPr="007F2EB3">
        <w:rPr>
          <w:rFonts w:eastAsia="+mn-ea" w:hint="eastAsia"/>
          <w:bCs/>
          <w:szCs w:val="24"/>
          <w:lang w:eastAsia="en-GB"/>
        </w:rPr>
        <w:t>ığı</w:t>
      </w:r>
      <w:r w:rsidR="000B6389" w:rsidRPr="007F2EB3">
        <w:rPr>
          <w:rFonts w:eastAsia="+mn-ea"/>
          <w:bCs/>
          <w:szCs w:val="24"/>
          <w:lang w:eastAsia="en-GB"/>
        </w:rPr>
        <w:t>nda oldu</w:t>
      </w:r>
      <w:r w:rsidR="000B6389" w:rsidRPr="007F2EB3">
        <w:rPr>
          <w:rFonts w:eastAsia="+mn-ea" w:hint="eastAsia"/>
          <w:bCs/>
          <w:szCs w:val="24"/>
          <w:lang w:eastAsia="en-GB"/>
        </w:rPr>
        <w:t>ğ</w:t>
      </w:r>
      <w:r w:rsidR="000B6389" w:rsidRPr="007F2EB3">
        <w:rPr>
          <w:rFonts w:eastAsia="+mn-ea"/>
          <w:bCs/>
          <w:szCs w:val="24"/>
          <w:lang w:eastAsia="en-GB"/>
        </w:rPr>
        <w:t>u bulunmu</w:t>
      </w:r>
      <w:r w:rsidR="000B6389" w:rsidRPr="007F2EB3">
        <w:rPr>
          <w:rFonts w:eastAsia="+mn-ea" w:hint="eastAsia"/>
          <w:bCs/>
          <w:szCs w:val="24"/>
          <w:lang w:eastAsia="en-GB"/>
        </w:rPr>
        <w:t>ş</w:t>
      </w:r>
      <w:r w:rsidR="000B6389" w:rsidRPr="007F2EB3">
        <w:rPr>
          <w:rFonts w:eastAsia="+mn-ea"/>
          <w:bCs/>
          <w:szCs w:val="24"/>
          <w:lang w:eastAsia="en-GB"/>
        </w:rPr>
        <w:t>tur (Urfa ve Aşçı, 2018a). B</w:t>
      </w:r>
      <w:r w:rsidR="000B6389" w:rsidRPr="007F2EB3">
        <w:rPr>
          <w:rFonts w:eastAsia="+mn-ea" w:hint="eastAsia"/>
          <w:bCs/>
          <w:szCs w:val="24"/>
          <w:lang w:eastAsia="en-GB"/>
        </w:rPr>
        <w:t>ü</w:t>
      </w:r>
      <w:r w:rsidR="000B6389" w:rsidRPr="007F2EB3">
        <w:rPr>
          <w:rFonts w:eastAsia="+mn-ea"/>
          <w:bCs/>
          <w:szCs w:val="24"/>
          <w:lang w:eastAsia="en-GB"/>
        </w:rPr>
        <w:t>y</w:t>
      </w:r>
      <w:r w:rsidR="000B6389" w:rsidRPr="007F2EB3">
        <w:rPr>
          <w:rFonts w:eastAsia="+mn-ea" w:hint="eastAsia"/>
          <w:bCs/>
          <w:szCs w:val="24"/>
          <w:lang w:eastAsia="en-GB"/>
        </w:rPr>
        <w:t>ü</w:t>
      </w:r>
      <w:r w:rsidR="000B6389" w:rsidRPr="007F2EB3">
        <w:rPr>
          <w:rFonts w:eastAsia="+mn-ea"/>
          <w:bCs/>
          <w:szCs w:val="24"/>
          <w:lang w:eastAsia="en-GB"/>
        </w:rPr>
        <w:t>k</w:t>
      </w:r>
      <w:r w:rsidR="000B6389" w:rsidRPr="007F2EB3">
        <w:rPr>
          <w:rFonts w:eastAsia="+mn-ea" w:hint="eastAsia"/>
          <w:bCs/>
          <w:szCs w:val="24"/>
          <w:lang w:eastAsia="en-GB"/>
        </w:rPr>
        <w:t>ö</w:t>
      </w:r>
      <w:r w:rsidR="000B6389" w:rsidRPr="007F2EB3">
        <w:rPr>
          <w:rFonts w:eastAsia="+mn-ea"/>
          <w:bCs/>
          <w:szCs w:val="24"/>
          <w:lang w:eastAsia="en-GB"/>
        </w:rPr>
        <w:t>zt</w:t>
      </w:r>
      <w:r w:rsidR="000B6389" w:rsidRPr="007F2EB3">
        <w:rPr>
          <w:rFonts w:eastAsia="+mn-ea" w:hint="eastAsia"/>
          <w:bCs/>
          <w:szCs w:val="24"/>
          <w:lang w:eastAsia="en-GB"/>
        </w:rPr>
        <w:t>ü</w:t>
      </w:r>
      <w:r w:rsidR="000B6389" w:rsidRPr="007F2EB3">
        <w:rPr>
          <w:rFonts w:eastAsia="+mn-ea"/>
          <w:bCs/>
          <w:szCs w:val="24"/>
          <w:lang w:eastAsia="en-GB"/>
        </w:rPr>
        <w:t xml:space="preserve">rk (2012) madde toplam puan </w:t>
      </w:r>
      <w:proofErr w:type="gramStart"/>
      <w:r w:rsidR="000B6389" w:rsidRPr="007F2EB3">
        <w:rPr>
          <w:rFonts w:eastAsia="+mn-ea"/>
          <w:bCs/>
          <w:szCs w:val="24"/>
          <w:lang w:eastAsia="en-GB"/>
        </w:rPr>
        <w:t>korelasyonu .30</w:t>
      </w:r>
      <w:proofErr w:type="gramEnd"/>
      <w:r w:rsidR="000B6389" w:rsidRPr="007F2EB3">
        <w:rPr>
          <w:rFonts w:eastAsia="+mn-ea"/>
          <w:bCs/>
          <w:szCs w:val="24"/>
          <w:lang w:eastAsia="en-GB"/>
        </w:rPr>
        <w:t xml:space="preserve"> ve daha y</w:t>
      </w:r>
      <w:r w:rsidR="000B6389" w:rsidRPr="007F2EB3">
        <w:rPr>
          <w:rFonts w:eastAsia="+mn-ea" w:hint="eastAsia"/>
          <w:bCs/>
          <w:szCs w:val="24"/>
          <w:lang w:eastAsia="en-GB"/>
        </w:rPr>
        <w:t>ü</w:t>
      </w:r>
      <w:r w:rsidR="000B6389" w:rsidRPr="007F2EB3">
        <w:rPr>
          <w:rFonts w:eastAsia="+mn-ea"/>
          <w:bCs/>
          <w:szCs w:val="24"/>
          <w:lang w:eastAsia="en-GB"/>
        </w:rPr>
        <w:t>ksek olan maddelerin iyi derecede ay</w:t>
      </w:r>
      <w:r w:rsidR="000B6389" w:rsidRPr="007F2EB3">
        <w:rPr>
          <w:rFonts w:eastAsia="+mn-ea" w:hint="eastAsia"/>
          <w:bCs/>
          <w:szCs w:val="24"/>
          <w:lang w:eastAsia="en-GB"/>
        </w:rPr>
        <w:t>ı</w:t>
      </w:r>
      <w:r w:rsidR="000B6389" w:rsidRPr="007F2EB3">
        <w:rPr>
          <w:rFonts w:eastAsia="+mn-ea"/>
          <w:bCs/>
          <w:szCs w:val="24"/>
          <w:lang w:eastAsia="en-GB"/>
        </w:rPr>
        <w:t>rt edici oldu</w:t>
      </w:r>
      <w:r w:rsidR="000B6389" w:rsidRPr="007F2EB3">
        <w:rPr>
          <w:rFonts w:eastAsia="+mn-ea" w:hint="eastAsia"/>
          <w:bCs/>
          <w:szCs w:val="24"/>
          <w:lang w:eastAsia="en-GB"/>
        </w:rPr>
        <w:t>ğ</w:t>
      </w:r>
      <w:r w:rsidR="000B6389" w:rsidRPr="007F2EB3">
        <w:rPr>
          <w:rFonts w:eastAsia="+mn-ea"/>
          <w:bCs/>
          <w:szCs w:val="24"/>
          <w:lang w:eastAsia="en-GB"/>
        </w:rPr>
        <w:t xml:space="preserve">unu belirtmektedir. Bu durumda </w:t>
      </w:r>
      <w:r w:rsidR="000B6389" w:rsidRPr="007F2EB3">
        <w:rPr>
          <w:rFonts w:eastAsia="+mn-ea" w:hint="eastAsia"/>
          <w:bCs/>
          <w:szCs w:val="24"/>
          <w:lang w:eastAsia="en-GB"/>
        </w:rPr>
        <w:t>ö</w:t>
      </w:r>
      <w:r w:rsidR="000B6389" w:rsidRPr="007F2EB3">
        <w:rPr>
          <w:rFonts w:eastAsia="+mn-ea"/>
          <w:bCs/>
          <w:szCs w:val="24"/>
          <w:lang w:eastAsia="en-GB"/>
        </w:rPr>
        <w:t>l</w:t>
      </w:r>
      <w:r w:rsidR="000B6389" w:rsidRPr="007F2EB3">
        <w:rPr>
          <w:rFonts w:eastAsia="+mn-ea" w:hint="eastAsia"/>
          <w:bCs/>
          <w:szCs w:val="24"/>
          <w:lang w:eastAsia="en-GB"/>
        </w:rPr>
        <w:t>ç</w:t>
      </w:r>
      <w:r w:rsidR="000B6389" w:rsidRPr="007F2EB3">
        <w:rPr>
          <w:rFonts w:eastAsia="+mn-ea"/>
          <w:bCs/>
          <w:szCs w:val="24"/>
          <w:lang w:eastAsia="en-GB"/>
        </w:rPr>
        <w:t>ek maddelerinin iyi d</w:t>
      </w:r>
      <w:r w:rsidR="000B6389" w:rsidRPr="007F2EB3">
        <w:rPr>
          <w:rFonts w:eastAsia="+mn-ea" w:hint="eastAsia"/>
          <w:bCs/>
          <w:szCs w:val="24"/>
          <w:lang w:eastAsia="en-GB"/>
        </w:rPr>
        <w:t>ü</w:t>
      </w:r>
      <w:r w:rsidR="000B6389" w:rsidRPr="007F2EB3">
        <w:rPr>
          <w:rFonts w:eastAsia="+mn-ea"/>
          <w:bCs/>
          <w:szCs w:val="24"/>
          <w:lang w:eastAsia="en-GB"/>
        </w:rPr>
        <w:t>zeyde ay</w:t>
      </w:r>
      <w:r w:rsidR="000B6389" w:rsidRPr="007F2EB3">
        <w:rPr>
          <w:rFonts w:eastAsia="+mn-ea" w:hint="eastAsia"/>
          <w:bCs/>
          <w:szCs w:val="24"/>
          <w:lang w:eastAsia="en-GB"/>
        </w:rPr>
        <w:t>ı</w:t>
      </w:r>
      <w:r w:rsidR="000B6389" w:rsidRPr="007F2EB3">
        <w:rPr>
          <w:rFonts w:eastAsia="+mn-ea"/>
          <w:bCs/>
          <w:szCs w:val="24"/>
          <w:lang w:eastAsia="en-GB"/>
        </w:rPr>
        <w:t>rt edici oldu</w:t>
      </w:r>
      <w:r w:rsidR="000B6389" w:rsidRPr="007F2EB3">
        <w:rPr>
          <w:rFonts w:eastAsia="+mn-ea" w:hint="eastAsia"/>
          <w:bCs/>
          <w:szCs w:val="24"/>
          <w:lang w:eastAsia="en-GB"/>
        </w:rPr>
        <w:t>ğ</w:t>
      </w:r>
      <w:r w:rsidR="000B6389" w:rsidRPr="007F2EB3">
        <w:rPr>
          <w:rFonts w:eastAsia="+mn-ea"/>
          <w:bCs/>
          <w:szCs w:val="24"/>
          <w:lang w:eastAsia="en-GB"/>
        </w:rPr>
        <w:t>u g</w:t>
      </w:r>
      <w:r w:rsidR="000B6389" w:rsidRPr="007F2EB3">
        <w:rPr>
          <w:rFonts w:eastAsia="+mn-ea" w:hint="eastAsia"/>
          <w:bCs/>
          <w:szCs w:val="24"/>
          <w:lang w:eastAsia="en-GB"/>
        </w:rPr>
        <w:t>ö</w:t>
      </w:r>
      <w:r w:rsidR="000B6389" w:rsidRPr="007F2EB3">
        <w:rPr>
          <w:rFonts w:eastAsia="+mn-ea"/>
          <w:bCs/>
          <w:szCs w:val="24"/>
          <w:lang w:eastAsia="en-GB"/>
        </w:rPr>
        <w:t>r</w:t>
      </w:r>
      <w:r w:rsidR="000B6389" w:rsidRPr="007F2EB3">
        <w:rPr>
          <w:rFonts w:eastAsia="+mn-ea" w:hint="eastAsia"/>
          <w:bCs/>
          <w:szCs w:val="24"/>
          <w:lang w:eastAsia="en-GB"/>
        </w:rPr>
        <w:t>ü</w:t>
      </w:r>
      <w:r w:rsidR="000B6389" w:rsidRPr="007F2EB3">
        <w:rPr>
          <w:rFonts w:eastAsia="+mn-ea"/>
          <w:bCs/>
          <w:szCs w:val="24"/>
          <w:lang w:eastAsia="en-GB"/>
        </w:rPr>
        <w:t>lmektedir. T</w:t>
      </w:r>
      <w:r w:rsidR="000B6389" w:rsidRPr="007F2EB3">
        <w:rPr>
          <w:rFonts w:eastAsia="+mn-ea" w:hint="eastAsia"/>
          <w:bCs/>
          <w:szCs w:val="24"/>
          <w:lang w:eastAsia="en-GB"/>
        </w:rPr>
        <w:t>ü</w:t>
      </w:r>
      <w:r w:rsidR="000B6389" w:rsidRPr="007F2EB3">
        <w:rPr>
          <w:rFonts w:eastAsia="+mn-ea"/>
          <w:bCs/>
          <w:szCs w:val="24"/>
          <w:lang w:eastAsia="en-GB"/>
        </w:rPr>
        <w:t>m bu verilerden hareketle AP</w:t>
      </w:r>
      <w:r w:rsidR="000B6389" w:rsidRPr="007F2EB3">
        <w:rPr>
          <w:rFonts w:eastAsia="+mn-ea" w:hint="eastAsia"/>
          <w:bCs/>
          <w:szCs w:val="24"/>
          <w:lang w:eastAsia="en-GB"/>
        </w:rPr>
        <w:t>İ</w:t>
      </w:r>
      <w:r w:rsidR="000B6389" w:rsidRPr="007F2EB3">
        <w:rPr>
          <w:rFonts w:eastAsia="+mn-ea"/>
          <w:bCs/>
          <w:szCs w:val="24"/>
          <w:lang w:eastAsia="en-GB"/>
        </w:rPr>
        <w:t>E-2, sporcular</w:t>
      </w:r>
      <w:r w:rsidR="000B6389" w:rsidRPr="007F2EB3">
        <w:rPr>
          <w:rFonts w:eastAsia="+mn-ea" w:hint="eastAsia"/>
          <w:bCs/>
          <w:szCs w:val="24"/>
          <w:lang w:eastAsia="en-GB"/>
        </w:rPr>
        <w:t>ı</w:t>
      </w:r>
      <w:r w:rsidR="000B6389" w:rsidRPr="007F2EB3">
        <w:rPr>
          <w:rFonts w:eastAsia="+mn-ea"/>
          <w:bCs/>
          <w:szCs w:val="24"/>
          <w:lang w:eastAsia="en-GB"/>
        </w:rPr>
        <w:t xml:space="preserve">n </w:t>
      </w:r>
      <w:r w:rsidR="00801FCE" w:rsidRPr="007F2EB3">
        <w:rPr>
          <w:rFonts w:eastAsia="+mn-ea"/>
          <w:bCs/>
          <w:szCs w:val="24"/>
          <w:lang w:eastAsia="en-GB"/>
        </w:rPr>
        <w:t>akıl dışı</w:t>
      </w:r>
      <w:r w:rsidR="000B6389" w:rsidRPr="007F2EB3">
        <w:rPr>
          <w:rFonts w:eastAsia="+mn-ea"/>
          <w:bCs/>
          <w:szCs w:val="24"/>
          <w:lang w:eastAsia="en-GB"/>
        </w:rPr>
        <w:t xml:space="preserve"> performans inan</w:t>
      </w:r>
      <w:r w:rsidR="000B6389" w:rsidRPr="007F2EB3">
        <w:rPr>
          <w:rFonts w:eastAsia="+mn-ea" w:hint="eastAsia"/>
          <w:bCs/>
          <w:szCs w:val="24"/>
          <w:lang w:eastAsia="en-GB"/>
        </w:rPr>
        <w:t>ç</w:t>
      </w:r>
      <w:r w:rsidR="000B6389" w:rsidRPr="007F2EB3">
        <w:rPr>
          <w:rFonts w:eastAsia="+mn-ea"/>
          <w:bCs/>
          <w:szCs w:val="24"/>
          <w:lang w:eastAsia="en-GB"/>
        </w:rPr>
        <w:t>lar</w:t>
      </w:r>
      <w:r w:rsidR="000B6389" w:rsidRPr="007F2EB3">
        <w:rPr>
          <w:rFonts w:eastAsia="+mn-ea" w:hint="eastAsia"/>
          <w:bCs/>
          <w:szCs w:val="24"/>
          <w:lang w:eastAsia="en-GB"/>
        </w:rPr>
        <w:t>ı</w:t>
      </w:r>
      <w:r w:rsidR="000B6389" w:rsidRPr="007F2EB3">
        <w:rPr>
          <w:rFonts w:eastAsia="+mn-ea"/>
          <w:bCs/>
          <w:szCs w:val="24"/>
          <w:lang w:eastAsia="en-GB"/>
        </w:rPr>
        <w:t>n</w:t>
      </w:r>
      <w:r w:rsidR="000B6389" w:rsidRPr="007F2EB3">
        <w:rPr>
          <w:rFonts w:eastAsia="+mn-ea" w:hint="eastAsia"/>
          <w:bCs/>
          <w:szCs w:val="24"/>
          <w:lang w:eastAsia="en-GB"/>
        </w:rPr>
        <w:t>ı</w:t>
      </w:r>
      <w:r w:rsidR="000B6389" w:rsidRPr="007F2EB3">
        <w:rPr>
          <w:rFonts w:eastAsia="+mn-ea"/>
          <w:bCs/>
          <w:szCs w:val="24"/>
          <w:lang w:eastAsia="en-GB"/>
        </w:rPr>
        <w:t xml:space="preserve"> </w:t>
      </w:r>
      <w:r w:rsidR="000B6389" w:rsidRPr="007F2EB3">
        <w:rPr>
          <w:rFonts w:eastAsia="+mn-ea" w:hint="eastAsia"/>
          <w:bCs/>
          <w:szCs w:val="24"/>
          <w:lang w:eastAsia="en-GB"/>
        </w:rPr>
        <w:t>ö</w:t>
      </w:r>
      <w:r w:rsidR="000B6389" w:rsidRPr="007F2EB3">
        <w:rPr>
          <w:rFonts w:eastAsia="+mn-ea"/>
          <w:bCs/>
          <w:szCs w:val="24"/>
          <w:lang w:eastAsia="en-GB"/>
        </w:rPr>
        <w:t>l</w:t>
      </w:r>
      <w:r w:rsidR="000B6389" w:rsidRPr="007F2EB3">
        <w:rPr>
          <w:rFonts w:eastAsia="+mn-ea" w:hint="eastAsia"/>
          <w:bCs/>
          <w:szCs w:val="24"/>
          <w:lang w:eastAsia="en-GB"/>
        </w:rPr>
        <w:t>ç</w:t>
      </w:r>
      <w:r w:rsidR="000B6389" w:rsidRPr="007F2EB3">
        <w:rPr>
          <w:rFonts w:eastAsia="+mn-ea"/>
          <w:bCs/>
          <w:szCs w:val="24"/>
          <w:lang w:eastAsia="en-GB"/>
        </w:rPr>
        <w:t>mek i</w:t>
      </w:r>
      <w:r w:rsidR="000B6389" w:rsidRPr="007F2EB3">
        <w:rPr>
          <w:rFonts w:eastAsia="+mn-ea" w:hint="eastAsia"/>
          <w:bCs/>
          <w:szCs w:val="24"/>
          <w:lang w:eastAsia="en-GB"/>
        </w:rPr>
        <w:t>ç</w:t>
      </w:r>
      <w:r w:rsidR="000B6389" w:rsidRPr="007F2EB3">
        <w:rPr>
          <w:rFonts w:eastAsia="+mn-ea"/>
          <w:bCs/>
          <w:szCs w:val="24"/>
          <w:lang w:eastAsia="en-GB"/>
        </w:rPr>
        <w:t>in ge</w:t>
      </w:r>
      <w:r w:rsidR="000B6389" w:rsidRPr="007F2EB3">
        <w:rPr>
          <w:rFonts w:eastAsia="+mn-ea" w:hint="eastAsia"/>
          <w:bCs/>
          <w:szCs w:val="24"/>
          <w:lang w:eastAsia="en-GB"/>
        </w:rPr>
        <w:t>ç</w:t>
      </w:r>
      <w:r w:rsidR="000B6389" w:rsidRPr="007F2EB3">
        <w:rPr>
          <w:rFonts w:eastAsia="+mn-ea"/>
          <w:bCs/>
          <w:szCs w:val="24"/>
          <w:lang w:eastAsia="en-GB"/>
        </w:rPr>
        <w:t>erli ve g</w:t>
      </w:r>
      <w:r w:rsidR="000B6389" w:rsidRPr="007F2EB3">
        <w:rPr>
          <w:rFonts w:eastAsia="+mn-ea" w:hint="eastAsia"/>
          <w:bCs/>
          <w:szCs w:val="24"/>
          <w:lang w:eastAsia="en-GB"/>
        </w:rPr>
        <w:t>ü</w:t>
      </w:r>
      <w:r w:rsidR="000B6389" w:rsidRPr="007F2EB3">
        <w:rPr>
          <w:rFonts w:eastAsia="+mn-ea"/>
          <w:bCs/>
          <w:szCs w:val="24"/>
          <w:lang w:eastAsia="en-GB"/>
        </w:rPr>
        <w:t xml:space="preserve">venilir bir </w:t>
      </w:r>
      <w:r w:rsidR="000B6389" w:rsidRPr="007F2EB3">
        <w:rPr>
          <w:rFonts w:eastAsia="+mn-ea" w:hint="eastAsia"/>
          <w:bCs/>
          <w:szCs w:val="24"/>
          <w:lang w:eastAsia="en-GB"/>
        </w:rPr>
        <w:t>ö</w:t>
      </w:r>
      <w:r w:rsidR="000B6389" w:rsidRPr="007F2EB3">
        <w:rPr>
          <w:rFonts w:eastAsia="+mn-ea"/>
          <w:bCs/>
          <w:szCs w:val="24"/>
          <w:lang w:eastAsia="en-GB"/>
        </w:rPr>
        <w:t>l</w:t>
      </w:r>
      <w:r w:rsidR="000B6389" w:rsidRPr="007F2EB3">
        <w:rPr>
          <w:rFonts w:eastAsia="+mn-ea" w:hint="eastAsia"/>
          <w:bCs/>
          <w:szCs w:val="24"/>
          <w:lang w:eastAsia="en-GB"/>
        </w:rPr>
        <w:t>ç</w:t>
      </w:r>
      <w:r w:rsidR="000B6389" w:rsidRPr="007F2EB3">
        <w:rPr>
          <w:rFonts w:eastAsia="+mn-ea"/>
          <w:bCs/>
          <w:szCs w:val="24"/>
          <w:lang w:eastAsia="en-GB"/>
        </w:rPr>
        <w:t>me arac</w:t>
      </w:r>
      <w:r w:rsidR="000B6389" w:rsidRPr="007F2EB3">
        <w:rPr>
          <w:rFonts w:eastAsia="+mn-ea" w:hint="eastAsia"/>
          <w:bCs/>
          <w:szCs w:val="24"/>
          <w:lang w:eastAsia="en-GB"/>
        </w:rPr>
        <w:t>ı</w:t>
      </w:r>
      <w:r w:rsidR="000B6389" w:rsidRPr="007F2EB3">
        <w:rPr>
          <w:rFonts w:eastAsia="+mn-ea"/>
          <w:bCs/>
          <w:szCs w:val="24"/>
          <w:lang w:eastAsia="en-GB"/>
        </w:rPr>
        <w:t xml:space="preserve"> olarak nitelendirilebilir (Urfa ve Aşçı, 2018a). </w:t>
      </w:r>
    </w:p>
    <w:p w14:paraId="36F70074" w14:textId="77777777" w:rsidR="000B6389" w:rsidRPr="007F2EB3" w:rsidRDefault="000B6389" w:rsidP="007F2EB3">
      <w:pPr>
        <w:spacing w:before="120" w:after="120" w:line="360" w:lineRule="auto"/>
        <w:ind w:firstLine="709"/>
        <w:jc w:val="both"/>
        <w:rPr>
          <w:rFonts w:eastAsia="+mn-ea"/>
          <w:bCs/>
          <w:szCs w:val="24"/>
          <w:lang w:eastAsia="en-GB"/>
        </w:rPr>
      </w:pPr>
      <w:r w:rsidRPr="007F2EB3">
        <w:rPr>
          <w:rFonts w:eastAsia="+mn-ea"/>
          <w:bCs/>
          <w:szCs w:val="24"/>
          <w:lang w:eastAsia="en-GB"/>
        </w:rPr>
        <w:t xml:space="preserve">Bu çalışmada güreşçilerden elde edilen verilerin </w:t>
      </w:r>
      <w:proofErr w:type="spellStart"/>
      <w:r w:rsidRPr="007F2EB3">
        <w:rPr>
          <w:rFonts w:eastAsia="+mn-ea"/>
          <w:bCs/>
          <w:szCs w:val="24"/>
          <w:lang w:eastAsia="en-GB"/>
        </w:rPr>
        <w:t>Cronbach’s</w:t>
      </w:r>
      <w:proofErr w:type="spellEnd"/>
      <w:r w:rsidRPr="007F2EB3">
        <w:rPr>
          <w:rFonts w:eastAsia="+mn-ea"/>
          <w:bCs/>
          <w:szCs w:val="24"/>
          <w:lang w:eastAsia="en-GB"/>
        </w:rPr>
        <w:t xml:space="preserve"> Alpha i</w:t>
      </w:r>
      <w:r w:rsidRPr="007F2EB3">
        <w:rPr>
          <w:rFonts w:eastAsia="+mn-ea" w:hint="eastAsia"/>
          <w:bCs/>
          <w:szCs w:val="24"/>
          <w:lang w:eastAsia="en-GB"/>
        </w:rPr>
        <w:t>ç</w:t>
      </w:r>
      <w:r w:rsidRPr="007F2EB3">
        <w:rPr>
          <w:rFonts w:eastAsia="+mn-ea"/>
          <w:bCs/>
          <w:szCs w:val="24"/>
          <w:lang w:eastAsia="en-GB"/>
        </w:rPr>
        <w:t xml:space="preserve"> tutarl</w:t>
      </w:r>
      <w:r w:rsidRPr="007F2EB3">
        <w:rPr>
          <w:rFonts w:eastAsia="+mn-ea" w:hint="eastAsia"/>
          <w:bCs/>
          <w:szCs w:val="24"/>
          <w:lang w:eastAsia="en-GB"/>
        </w:rPr>
        <w:t>ı</w:t>
      </w:r>
      <w:r w:rsidRPr="007F2EB3">
        <w:rPr>
          <w:rFonts w:eastAsia="+mn-ea"/>
          <w:bCs/>
          <w:szCs w:val="24"/>
          <w:lang w:eastAsia="en-GB"/>
        </w:rPr>
        <w:t>k katsay</w:t>
      </w:r>
      <w:r w:rsidRPr="007F2EB3">
        <w:rPr>
          <w:rFonts w:eastAsia="+mn-ea" w:hint="eastAsia"/>
          <w:bCs/>
          <w:szCs w:val="24"/>
          <w:lang w:eastAsia="en-GB"/>
        </w:rPr>
        <w:t>ı</w:t>
      </w:r>
      <w:r w:rsidRPr="007F2EB3">
        <w:rPr>
          <w:rFonts w:eastAsia="+mn-ea"/>
          <w:bCs/>
          <w:szCs w:val="24"/>
          <w:lang w:eastAsia="en-GB"/>
        </w:rPr>
        <w:t>s</w:t>
      </w:r>
      <w:r w:rsidRPr="007F2EB3">
        <w:rPr>
          <w:rFonts w:eastAsia="+mn-ea" w:hint="eastAsia"/>
          <w:bCs/>
          <w:szCs w:val="24"/>
          <w:lang w:eastAsia="en-GB"/>
        </w:rPr>
        <w:t>ı</w:t>
      </w:r>
      <w:r w:rsidRPr="007F2EB3">
        <w:rPr>
          <w:rFonts w:eastAsia="+mn-ea"/>
          <w:bCs/>
          <w:szCs w:val="24"/>
          <w:lang w:eastAsia="en-GB"/>
        </w:rPr>
        <w:t xml:space="preserve"> </w:t>
      </w:r>
      <w:proofErr w:type="gramStart"/>
      <w:r w:rsidRPr="007F2EB3">
        <w:rPr>
          <w:rFonts w:eastAsia="+mn-ea"/>
          <w:bCs/>
          <w:szCs w:val="24"/>
          <w:lang w:eastAsia="en-GB"/>
        </w:rPr>
        <w:t>ise .89</w:t>
      </w:r>
      <w:proofErr w:type="gramEnd"/>
      <w:r w:rsidRPr="007F2EB3">
        <w:rPr>
          <w:rFonts w:eastAsia="+mn-ea"/>
          <w:bCs/>
          <w:szCs w:val="24"/>
          <w:lang w:eastAsia="en-GB"/>
        </w:rPr>
        <w:t xml:space="preserve"> olarak belirlenmiştir.</w:t>
      </w:r>
    </w:p>
    <w:p w14:paraId="0BBB2B70" w14:textId="77777777" w:rsidR="00846DB1" w:rsidRPr="007F2EB3" w:rsidRDefault="00846DB1" w:rsidP="007F2EB3">
      <w:pPr>
        <w:pStyle w:val="a1"/>
        <w:spacing w:before="120" w:after="120"/>
        <w:rPr>
          <w:b/>
        </w:rPr>
      </w:pPr>
      <w:bookmarkStart w:id="28" w:name="_Toc418111571"/>
      <w:bookmarkStart w:id="29" w:name="_Toc124015813"/>
      <w:r w:rsidRPr="007F2EB3">
        <w:rPr>
          <w:b/>
        </w:rPr>
        <w:lastRenderedPageBreak/>
        <w:t>3.</w:t>
      </w:r>
      <w:r w:rsidR="00C80436" w:rsidRPr="007F2EB3">
        <w:rPr>
          <w:b/>
        </w:rPr>
        <w:t>4</w:t>
      </w:r>
      <w:r w:rsidRPr="007F2EB3">
        <w:rPr>
          <w:b/>
        </w:rPr>
        <w:t>. İstatistiksel Analizler</w:t>
      </w:r>
      <w:bookmarkEnd w:id="28"/>
      <w:bookmarkEnd w:id="29"/>
    </w:p>
    <w:p w14:paraId="267E249B" w14:textId="77777777" w:rsidR="00846DB1" w:rsidRPr="007F2EB3" w:rsidRDefault="00846DB1" w:rsidP="007F2EB3">
      <w:pPr>
        <w:autoSpaceDE w:val="0"/>
        <w:autoSpaceDN w:val="0"/>
        <w:adjustRightInd w:val="0"/>
        <w:spacing w:before="120" w:after="120" w:line="360" w:lineRule="auto"/>
        <w:jc w:val="both"/>
        <w:rPr>
          <w:b/>
        </w:rPr>
      </w:pPr>
    </w:p>
    <w:p w14:paraId="504F1BA2" w14:textId="77777777" w:rsidR="00B44F0D" w:rsidRPr="007F2EB3" w:rsidRDefault="00C80436" w:rsidP="007F2EB3">
      <w:pPr>
        <w:autoSpaceDE w:val="0"/>
        <w:autoSpaceDN w:val="0"/>
        <w:adjustRightInd w:val="0"/>
        <w:spacing w:before="120" w:after="120" w:line="360" w:lineRule="auto"/>
        <w:ind w:firstLine="567"/>
        <w:jc w:val="both"/>
        <w:rPr>
          <w:rFonts w:eastAsia="+mn-ea"/>
          <w:bCs/>
          <w:szCs w:val="24"/>
          <w:lang w:eastAsia="en-GB"/>
        </w:rPr>
      </w:pPr>
      <w:r w:rsidRPr="007F2EB3">
        <w:rPr>
          <w:rFonts w:eastAsia="+mn-ea"/>
          <w:bCs/>
          <w:szCs w:val="24"/>
          <w:lang w:eastAsia="en-GB"/>
        </w:rPr>
        <w:t xml:space="preserve">Katılımcılardan elde edilen veriler </w:t>
      </w:r>
      <w:proofErr w:type="spellStart"/>
      <w:r w:rsidRPr="007F2EB3">
        <w:rPr>
          <w:rFonts w:eastAsia="+mn-ea"/>
          <w:bCs/>
          <w:szCs w:val="24"/>
          <w:lang w:eastAsia="en-GB"/>
        </w:rPr>
        <w:t>Shapiro-Wilk</w:t>
      </w:r>
      <w:proofErr w:type="spellEnd"/>
      <w:r w:rsidRPr="007F2EB3">
        <w:rPr>
          <w:rFonts w:eastAsia="+mn-ea"/>
          <w:bCs/>
          <w:szCs w:val="24"/>
          <w:lang w:eastAsia="en-GB"/>
        </w:rPr>
        <w:t xml:space="preserve"> testi sonuçlarına göre normal dağılım göstermediğinden, verilerin değerlendirilmesinde </w:t>
      </w:r>
      <w:proofErr w:type="spellStart"/>
      <w:r w:rsidRPr="007F2EB3">
        <w:rPr>
          <w:rFonts w:eastAsia="+mn-ea"/>
          <w:bCs/>
          <w:szCs w:val="24"/>
          <w:lang w:eastAsia="en-GB"/>
        </w:rPr>
        <w:t>non</w:t>
      </w:r>
      <w:proofErr w:type="spellEnd"/>
      <w:r w:rsidRPr="007F2EB3">
        <w:rPr>
          <w:rFonts w:eastAsia="+mn-ea"/>
          <w:bCs/>
          <w:szCs w:val="24"/>
          <w:lang w:eastAsia="en-GB"/>
        </w:rPr>
        <w:t xml:space="preserve">-parametrik testler kullanılmıştır. SPSS </w:t>
      </w:r>
      <w:proofErr w:type="gramStart"/>
      <w:r w:rsidRPr="007F2EB3">
        <w:rPr>
          <w:rFonts w:eastAsia="+mn-ea"/>
          <w:bCs/>
          <w:szCs w:val="24"/>
          <w:lang w:eastAsia="en-GB"/>
        </w:rPr>
        <w:t>25.0</w:t>
      </w:r>
      <w:proofErr w:type="gramEnd"/>
      <w:r w:rsidRPr="007F2EB3">
        <w:rPr>
          <w:rFonts w:eastAsia="+mn-ea"/>
          <w:bCs/>
          <w:szCs w:val="24"/>
          <w:lang w:eastAsia="en-GB"/>
        </w:rPr>
        <w:t xml:space="preserve"> paket programında yer alan tanımlayıcı istatistiklerin yanı sıra </w:t>
      </w:r>
      <w:r w:rsidR="009D30A8" w:rsidRPr="007F2EB3">
        <w:rPr>
          <w:rFonts w:eastAsia="+mn-ea"/>
          <w:bCs/>
          <w:szCs w:val="24"/>
          <w:lang w:eastAsia="en-GB"/>
        </w:rPr>
        <w:t xml:space="preserve">ikiden fazla grubun karşılaştırılmasında </w:t>
      </w:r>
      <w:proofErr w:type="spellStart"/>
      <w:r w:rsidR="009D30A8" w:rsidRPr="007F2EB3">
        <w:rPr>
          <w:rFonts w:eastAsia="+mn-ea"/>
          <w:bCs/>
          <w:szCs w:val="24"/>
          <w:lang w:eastAsia="en-GB"/>
        </w:rPr>
        <w:t>Kruskal</w:t>
      </w:r>
      <w:proofErr w:type="spellEnd"/>
      <w:r w:rsidR="009D30A8" w:rsidRPr="007F2EB3">
        <w:rPr>
          <w:rFonts w:eastAsia="+mn-ea"/>
          <w:bCs/>
          <w:szCs w:val="24"/>
          <w:lang w:eastAsia="en-GB"/>
        </w:rPr>
        <w:t>–Wallis testi, iki grup</w:t>
      </w:r>
      <w:r w:rsidRPr="007F2EB3">
        <w:rPr>
          <w:rFonts w:eastAsia="+mn-ea"/>
          <w:bCs/>
          <w:szCs w:val="24"/>
          <w:lang w:eastAsia="en-GB"/>
        </w:rPr>
        <w:t xml:space="preserve"> arası</w:t>
      </w:r>
      <w:r w:rsidR="009D30A8" w:rsidRPr="007F2EB3">
        <w:rPr>
          <w:rFonts w:eastAsia="+mn-ea"/>
          <w:bCs/>
          <w:szCs w:val="24"/>
          <w:lang w:eastAsia="en-GB"/>
        </w:rPr>
        <w:t>ndaki</w:t>
      </w:r>
      <w:r w:rsidRPr="007F2EB3">
        <w:rPr>
          <w:rFonts w:eastAsia="+mn-ea"/>
          <w:bCs/>
          <w:szCs w:val="24"/>
          <w:lang w:eastAsia="en-GB"/>
        </w:rPr>
        <w:t xml:space="preserve"> karşılaştırmalar</w:t>
      </w:r>
      <w:r w:rsidR="009D30A8" w:rsidRPr="007F2EB3">
        <w:rPr>
          <w:rFonts w:eastAsia="+mn-ea"/>
          <w:bCs/>
          <w:szCs w:val="24"/>
          <w:lang w:eastAsia="en-GB"/>
        </w:rPr>
        <w:t xml:space="preserve"> ve ikiden fazla grubun karşılaştırılmasında farkın hangi gruptan kaynaklandığını belirlemek</w:t>
      </w:r>
      <w:r w:rsidRPr="007F2EB3">
        <w:rPr>
          <w:rFonts w:eastAsia="+mn-ea"/>
          <w:bCs/>
          <w:szCs w:val="24"/>
          <w:lang w:eastAsia="en-GB"/>
        </w:rPr>
        <w:t xml:space="preserve"> için </w:t>
      </w:r>
      <w:r w:rsidR="009D30A8" w:rsidRPr="007F2EB3">
        <w:rPr>
          <w:rFonts w:eastAsia="+mn-ea"/>
          <w:bCs/>
          <w:szCs w:val="24"/>
          <w:lang w:eastAsia="en-GB"/>
        </w:rPr>
        <w:t xml:space="preserve">ise </w:t>
      </w:r>
      <w:r w:rsidRPr="007F2EB3">
        <w:rPr>
          <w:rFonts w:eastAsia="+mn-ea"/>
          <w:bCs/>
          <w:szCs w:val="24"/>
          <w:lang w:eastAsia="en-GB"/>
        </w:rPr>
        <w:t>Mann-</w:t>
      </w:r>
      <w:proofErr w:type="spellStart"/>
      <w:r w:rsidRPr="007F2EB3">
        <w:rPr>
          <w:rFonts w:eastAsia="+mn-ea"/>
          <w:bCs/>
          <w:szCs w:val="24"/>
          <w:lang w:eastAsia="en-GB"/>
        </w:rPr>
        <w:t>Whitney</w:t>
      </w:r>
      <w:proofErr w:type="spellEnd"/>
      <w:r w:rsidRPr="007F2EB3">
        <w:rPr>
          <w:rFonts w:eastAsia="+mn-ea"/>
          <w:bCs/>
          <w:szCs w:val="24"/>
          <w:lang w:eastAsia="en-GB"/>
        </w:rPr>
        <w:t xml:space="preserve"> U testi ve kullanılmıştır. </w:t>
      </w:r>
    </w:p>
    <w:p w14:paraId="05E40114" w14:textId="77777777" w:rsidR="00B44F0D" w:rsidRPr="007F2EB3" w:rsidRDefault="00C80436" w:rsidP="007F2EB3">
      <w:pPr>
        <w:autoSpaceDE w:val="0"/>
        <w:autoSpaceDN w:val="0"/>
        <w:adjustRightInd w:val="0"/>
        <w:spacing w:before="120" w:after="120" w:line="360" w:lineRule="auto"/>
        <w:ind w:firstLine="567"/>
        <w:jc w:val="both"/>
        <w:rPr>
          <w:rFonts w:eastAsia="+mn-ea"/>
          <w:bCs/>
          <w:szCs w:val="24"/>
          <w:lang w:eastAsia="en-GB"/>
        </w:rPr>
      </w:pPr>
      <w:r w:rsidRPr="007F2EB3">
        <w:rPr>
          <w:rFonts w:eastAsia="+mn-ea"/>
          <w:bCs/>
          <w:szCs w:val="24"/>
          <w:lang w:eastAsia="en-GB"/>
        </w:rPr>
        <w:t>Değişkenler arasında</w:t>
      </w:r>
      <w:r w:rsidR="00B44F0D" w:rsidRPr="007F2EB3">
        <w:rPr>
          <w:rFonts w:eastAsia="+mn-ea"/>
          <w:bCs/>
          <w:szCs w:val="24"/>
          <w:lang w:eastAsia="en-GB"/>
        </w:rPr>
        <w:t xml:space="preserve">ki ilişki katsayılarının belirlenmesinde ise </w:t>
      </w:r>
      <w:proofErr w:type="spellStart"/>
      <w:r w:rsidR="00B44F0D" w:rsidRPr="007F2EB3">
        <w:rPr>
          <w:rFonts w:eastAsia="+mn-ea"/>
          <w:bCs/>
          <w:szCs w:val="24"/>
          <w:lang w:eastAsia="en-GB"/>
        </w:rPr>
        <w:t>Spearman</w:t>
      </w:r>
      <w:proofErr w:type="spellEnd"/>
      <w:r w:rsidR="00B44F0D" w:rsidRPr="007F2EB3">
        <w:rPr>
          <w:rFonts w:eastAsia="+mn-ea"/>
          <w:bCs/>
          <w:szCs w:val="24"/>
          <w:lang w:eastAsia="en-GB"/>
        </w:rPr>
        <w:t xml:space="preserve"> Korelasyon Analizi ve </w:t>
      </w:r>
      <w:r w:rsidRPr="007F2EB3">
        <w:rPr>
          <w:rFonts w:eastAsia="+mn-ea"/>
          <w:bCs/>
          <w:szCs w:val="24"/>
          <w:lang w:eastAsia="en-GB"/>
        </w:rPr>
        <w:t>Nokta Çift Serili Korelasyon Analizi kullanılmıştır.</w:t>
      </w:r>
      <w:r w:rsidRPr="007F2EB3">
        <w:t xml:space="preserve"> </w:t>
      </w:r>
      <w:r w:rsidRPr="007F2EB3">
        <w:rPr>
          <w:rFonts w:eastAsia="+mn-ea"/>
          <w:bCs/>
          <w:szCs w:val="24"/>
          <w:lang w:eastAsia="en-GB"/>
        </w:rPr>
        <w:t xml:space="preserve">Nokta Çift Serili Korelasyon Analizi en az eşit aralık ölçek düzeyinde olan ve sadece iki kategorisi olan gerçek süreksiz değişken puanları arasındaki ilişkiyi incelemek için kullanılır. Başka bir ifade ile nokta çift serili </w:t>
      </w:r>
      <w:proofErr w:type="gramStart"/>
      <w:r w:rsidRPr="007F2EB3">
        <w:rPr>
          <w:rFonts w:eastAsia="+mn-ea"/>
          <w:bCs/>
          <w:szCs w:val="24"/>
          <w:lang w:eastAsia="en-GB"/>
        </w:rPr>
        <w:t>korelasyon</w:t>
      </w:r>
      <w:proofErr w:type="gramEnd"/>
      <w:r w:rsidRPr="007F2EB3">
        <w:rPr>
          <w:rFonts w:eastAsia="+mn-ea"/>
          <w:bCs/>
          <w:szCs w:val="24"/>
          <w:lang w:eastAsia="en-GB"/>
        </w:rPr>
        <w:t xml:space="preserve"> katsayısı biri sürekli diğeri iki kategorili olan gerçek bir süreksiz değişken arsındaki doğrusal ilişkiyi açıklama olanağı verir. </w:t>
      </w:r>
    </w:p>
    <w:p w14:paraId="170A0CF9" w14:textId="77777777" w:rsidR="00C80436" w:rsidRPr="007F2EB3" w:rsidRDefault="00B44F0D" w:rsidP="007F2EB3">
      <w:pPr>
        <w:autoSpaceDE w:val="0"/>
        <w:autoSpaceDN w:val="0"/>
        <w:adjustRightInd w:val="0"/>
        <w:spacing w:before="120" w:after="120" w:line="360" w:lineRule="auto"/>
        <w:ind w:firstLine="567"/>
        <w:jc w:val="both"/>
        <w:rPr>
          <w:rFonts w:eastAsia="Times New Roman"/>
          <w:szCs w:val="24"/>
          <w:lang w:eastAsia="tr-TR"/>
        </w:rPr>
      </w:pPr>
      <w:r w:rsidRPr="007F2EB3">
        <w:rPr>
          <w:rFonts w:eastAsia="+mn-ea"/>
          <w:bCs/>
          <w:szCs w:val="24"/>
          <w:lang w:eastAsia="en-GB"/>
        </w:rPr>
        <w:t>Karşılaştırma testleri ve ilişki testleri için a</w:t>
      </w:r>
      <w:r w:rsidR="00C80436" w:rsidRPr="007F2EB3">
        <w:rPr>
          <w:rFonts w:eastAsia="+mn-ea"/>
          <w:bCs/>
          <w:szCs w:val="24"/>
          <w:lang w:eastAsia="en-GB"/>
        </w:rPr>
        <w:t>nlamlılık düzeyi 0,05 olarak kabul edilmiştir.</w:t>
      </w:r>
    </w:p>
    <w:p w14:paraId="77A0627A" w14:textId="77777777" w:rsidR="00E3678C" w:rsidRPr="007F2EB3" w:rsidRDefault="00E3678C" w:rsidP="007F2EB3">
      <w:pPr>
        <w:spacing w:before="120" w:after="120" w:line="360" w:lineRule="auto"/>
        <w:rPr>
          <w:b/>
          <w:szCs w:val="24"/>
        </w:rPr>
      </w:pPr>
    </w:p>
    <w:p w14:paraId="5EEEE119" w14:textId="77777777" w:rsidR="00E3678C" w:rsidRPr="007F2EB3" w:rsidRDefault="00E3678C" w:rsidP="007F2EB3">
      <w:pPr>
        <w:spacing w:before="120" w:after="120" w:line="360" w:lineRule="auto"/>
        <w:rPr>
          <w:b/>
          <w:szCs w:val="24"/>
        </w:rPr>
      </w:pPr>
    </w:p>
    <w:p w14:paraId="0D3E62D0" w14:textId="77777777" w:rsidR="002F0D99" w:rsidRPr="007F2EB3" w:rsidRDefault="002F0D99" w:rsidP="007F2EB3">
      <w:pPr>
        <w:spacing w:before="120" w:after="120" w:line="360" w:lineRule="auto"/>
        <w:rPr>
          <w:b/>
          <w:szCs w:val="24"/>
        </w:rPr>
      </w:pPr>
    </w:p>
    <w:p w14:paraId="2D617A2A" w14:textId="77777777" w:rsidR="002F0D99" w:rsidRPr="007F2EB3" w:rsidRDefault="002F0D99" w:rsidP="007F2EB3">
      <w:pPr>
        <w:spacing w:before="120" w:after="120" w:line="360" w:lineRule="auto"/>
        <w:rPr>
          <w:b/>
          <w:szCs w:val="24"/>
        </w:rPr>
      </w:pPr>
    </w:p>
    <w:p w14:paraId="0F98645E" w14:textId="77777777" w:rsidR="004F09AC" w:rsidRPr="007F2EB3" w:rsidRDefault="004F09AC" w:rsidP="007F2EB3">
      <w:pPr>
        <w:spacing w:before="120" w:after="120" w:line="360" w:lineRule="auto"/>
        <w:rPr>
          <w:b/>
          <w:szCs w:val="24"/>
        </w:rPr>
      </w:pPr>
    </w:p>
    <w:p w14:paraId="644F2C15" w14:textId="77777777" w:rsidR="004F09AC" w:rsidRPr="007F2EB3" w:rsidRDefault="004F09AC" w:rsidP="007F2EB3">
      <w:pPr>
        <w:spacing w:before="120" w:after="120" w:line="360" w:lineRule="auto"/>
        <w:rPr>
          <w:b/>
          <w:szCs w:val="24"/>
        </w:rPr>
      </w:pPr>
    </w:p>
    <w:p w14:paraId="4C5B1BD6" w14:textId="77777777" w:rsidR="004F09AC" w:rsidRPr="007F2EB3" w:rsidRDefault="004F09AC" w:rsidP="007F2EB3">
      <w:pPr>
        <w:spacing w:before="120" w:after="120" w:line="360" w:lineRule="auto"/>
        <w:rPr>
          <w:b/>
          <w:szCs w:val="24"/>
        </w:rPr>
      </w:pPr>
    </w:p>
    <w:p w14:paraId="5E47C465" w14:textId="77777777" w:rsidR="002F0D99" w:rsidRPr="007F2EB3" w:rsidRDefault="002F0D99" w:rsidP="007F2EB3">
      <w:pPr>
        <w:spacing w:before="120" w:after="120" w:line="360" w:lineRule="auto"/>
        <w:rPr>
          <w:b/>
          <w:szCs w:val="24"/>
        </w:rPr>
      </w:pPr>
    </w:p>
    <w:p w14:paraId="024646DD" w14:textId="77777777" w:rsidR="002F0D99" w:rsidRPr="007F2EB3" w:rsidRDefault="002F0D99" w:rsidP="007F2EB3">
      <w:pPr>
        <w:spacing w:before="120" w:after="120" w:line="360" w:lineRule="auto"/>
        <w:rPr>
          <w:b/>
          <w:szCs w:val="24"/>
        </w:rPr>
      </w:pPr>
    </w:p>
    <w:p w14:paraId="5D193C8A" w14:textId="77777777" w:rsidR="002F0D99" w:rsidRPr="007F2EB3" w:rsidRDefault="002F0D99" w:rsidP="007F2EB3">
      <w:pPr>
        <w:spacing w:before="120" w:after="120" w:line="360" w:lineRule="auto"/>
        <w:rPr>
          <w:b/>
          <w:szCs w:val="24"/>
        </w:rPr>
      </w:pPr>
    </w:p>
    <w:p w14:paraId="2C345314" w14:textId="77777777" w:rsidR="002F0D99" w:rsidRPr="007F2EB3" w:rsidRDefault="002F0D99" w:rsidP="007F2EB3">
      <w:pPr>
        <w:spacing w:before="120" w:after="120" w:line="360" w:lineRule="auto"/>
        <w:rPr>
          <w:b/>
          <w:szCs w:val="24"/>
        </w:rPr>
      </w:pPr>
    </w:p>
    <w:p w14:paraId="6E63E1AE" w14:textId="77777777" w:rsidR="002F0D99" w:rsidRPr="007F2EB3" w:rsidRDefault="002F0D99" w:rsidP="007F2EB3">
      <w:pPr>
        <w:spacing w:before="120" w:after="120" w:line="360" w:lineRule="auto"/>
        <w:rPr>
          <w:b/>
          <w:szCs w:val="24"/>
        </w:rPr>
      </w:pPr>
    </w:p>
    <w:p w14:paraId="08D5D1FE" w14:textId="77777777" w:rsidR="001E6EB5" w:rsidRPr="007F2EB3" w:rsidRDefault="001E6EB5" w:rsidP="007F2EB3">
      <w:pPr>
        <w:spacing w:before="120" w:after="120" w:line="360" w:lineRule="auto"/>
        <w:rPr>
          <w:b/>
          <w:szCs w:val="24"/>
        </w:rPr>
      </w:pPr>
    </w:p>
    <w:p w14:paraId="66142B7C" w14:textId="77777777" w:rsidR="00E3678C" w:rsidRPr="007F2EB3" w:rsidRDefault="00E3678C" w:rsidP="007F2EB3">
      <w:pPr>
        <w:pStyle w:val="a"/>
        <w:spacing w:before="120" w:after="120"/>
      </w:pPr>
      <w:bookmarkStart w:id="30" w:name="_Toc124015814"/>
      <w:r w:rsidRPr="007F2EB3">
        <w:lastRenderedPageBreak/>
        <w:t>4. BULGULAR</w:t>
      </w:r>
      <w:bookmarkEnd w:id="30"/>
    </w:p>
    <w:p w14:paraId="2ED520D8" w14:textId="77777777" w:rsidR="00E3678C" w:rsidRPr="007F2EB3" w:rsidRDefault="00E3678C" w:rsidP="007F2EB3">
      <w:pPr>
        <w:spacing w:before="120" w:after="120" w:line="360" w:lineRule="auto"/>
        <w:jc w:val="center"/>
        <w:rPr>
          <w:b/>
          <w:szCs w:val="24"/>
        </w:rPr>
      </w:pPr>
    </w:p>
    <w:p w14:paraId="4159CE6B" w14:textId="77777777" w:rsidR="00846DB1" w:rsidRPr="007F2EB3" w:rsidRDefault="00846DB1" w:rsidP="007F2EB3">
      <w:pPr>
        <w:spacing w:before="120" w:after="120" w:line="360" w:lineRule="auto"/>
        <w:jc w:val="center"/>
        <w:rPr>
          <w:b/>
          <w:szCs w:val="24"/>
        </w:rPr>
      </w:pPr>
    </w:p>
    <w:p w14:paraId="2D50B172" w14:textId="77777777" w:rsidR="0013056E" w:rsidRPr="007F2EB3" w:rsidRDefault="00436DD0" w:rsidP="007F2EB3">
      <w:pPr>
        <w:spacing w:before="120" w:after="120" w:line="360" w:lineRule="auto"/>
        <w:ind w:firstLine="567"/>
        <w:jc w:val="both"/>
        <w:rPr>
          <w:rFonts w:eastAsia="+mn-ea"/>
          <w:bCs/>
          <w:szCs w:val="24"/>
          <w:lang w:eastAsia="en-GB"/>
        </w:rPr>
      </w:pPr>
      <w:r w:rsidRPr="007F2EB3">
        <w:rPr>
          <w:rFonts w:eastAsia="+mn-ea"/>
          <w:bCs/>
          <w:szCs w:val="24"/>
          <w:lang w:eastAsia="en-GB"/>
        </w:rPr>
        <w:t>Tanımlayıcı istatistiklerden elde edilen verilere göre; toplam 187 güreşçinin %62,60 (</w:t>
      </w:r>
      <w:r w:rsidR="0013056E" w:rsidRPr="007F2EB3">
        <w:rPr>
          <w:rFonts w:eastAsia="+mn-ea"/>
          <w:bCs/>
          <w:szCs w:val="24"/>
          <w:lang w:eastAsia="en-GB"/>
        </w:rPr>
        <w:t>117 kişi</w:t>
      </w:r>
      <w:r w:rsidRPr="007F2EB3">
        <w:rPr>
          <w:rFonts w:eastAsia="+mn-ea"/>
          <w:bCs/>
          <w:szCs w:val="24"/>
          <w:lang w:eastAsia="en-GB"/>
        </w:rPr>
        <w:t>)</w:t>
      </w:r>
      <w:r w:rsidR="0013056E" w:rsidRPr="007F2EB3">
        <w:rPr>
          <w:rFonts w:eastAsia="+mn-ea"/>
          <w:bCs/>
          <w:szCs w:val="24"/>
          <w:lang w:eastAsia="en-GB"/>
        </w:rPr>
        <w:t>’ı erkek, %37,40 (70 kişi)’ı kadındır. Katılım</w:t>
      </w:r>
      <w:r w:rsidR="006620A0" w:rsidRPr="007F2EB3">
        <w:rPr>
          <w:rFonts w:eastAsia="+mn-ea"/>
          <w:bCs/>
          <w:szCs w:val="24"/>
          <w:lang w:eastAsia="en-GB"/>
        </w:rPr>
        <w:t>cıların ortalama yaşı 24,25±4,50</w:t>
      </w:r>
      <w:r w:rsidR="0013056E" w:rsidRPr="007F2EB3">
        <w:rPr>
          <w:rFonts w:eastAsia="+mn-ea"/>
          <w:bCs/>
          <w:szCs w:val="24"/>
          <w:lang w:eastAsia="en-GB"/>
        </w:rPr>
        <w:t xml:space="preserve"> yıl olurken erk</w:t>
      </w:r>
      <w:r w:rsidR="006620A0" w:rsidRPr="007F2EB3">
        <w:rPr>
          <w:rFonts w:eastAsia="+mn-ea"/>
          <w:bCs/>
          <w:szCs w:val="24"/>
          <w:lang w:eastAsia="en-GB"/>
        </w:rPr>
        <w:t>eklerin ortalama yaşı 25,59±4,56</w:t>
      </w:r>
      <w:r w:rsidR="0013056E" w:rsidRPr="007F2EB3">
        <w:rPr>
          <w:rFonts w:eastAsia="+mn-ea"/>
          <w:bCs/>
          <w:szCs w:val="24"/>
          <w:lang w:eastAsia="en-GB"/>
        </w:rPr>
        <w:t xml:space="preserve"> yıl, kadınların ise 22,01±3,39 yıl olarak belirlenmiştir. Katılımcılardan elde edilen diğer veriler, karşılaştırma sonuçları ve ilişki katsayıları tablolar halinde gösterilmiştir.</w:t>
      </w:r>
    </w:p>
    <w:p w14:paraId="17AFD261" w14:textId="0A48FED0" w:rsidR="00E9694C" w:rsidRPr="008D1F19" w:rsidRDefault="008D1F19" w:rsidP="007F2EB3">
      <w:pPr>
        <w:pStyle w:val="a1"/>
        <w:spacing w:before="120" w:after="120"/>
      </w:pPr>
      <w:bookmarkStart w:id="31" w:name="_Toc124015815"/>
      <w:r w:rsidRPr="007F2EB3">
        <w:rPr>
          <w:b/>
          <w:bCs/>
        </w:rPr>
        <w:t>Tablo 1.</w:t>
      </w:r>
      <w:r w:rsidR="0013056E" w:rsidRPr="007F2EB3">
        <w:t xml:space="preserve"> Katılımcıların Spor Yaşlarının Dağılımı</w:t>
      </w:r>
      <w:bookmarkEnd w:id="31"/>
      <w:r w:rsidR="0013056E" w:rsidRPr="008D1F19">
        <w:t xml:space="preserve"> </w:t>
      </w:r>
    </w:p>
    <w:tbl>
      <w:tblPr>
        <w:tblStyle w:val="TabloKlavuzu"/>
        <w:tblW w:w="5000" w:type="pct"/>
        <w:jc w:val="center"/>
        <w:tblLook w:val="0000" w:firstRow="0" w:lastRow="0" w:firstColumn="0" w:lastColumn="0" w:noHBand="0" w:noVBand="0"/>
      </w:tblPr>
      <w:tblGrid>
        <w:gridCol w:w="992"/>
        <w:gridCol w:w="1549"/>
        <w:gridCol w:w="1547"/>
        <w:gridCol w:w="1488"/>
        <w:gridCol w:w="1865"/>
        <w:gridCol w:w="1846"/>
      </w:tblGrid>
      <w:tr w:rsidR="00FC19E9" w:rsidRPr="006E2691" w14:paraId="0FBB6C80" w14:textId="77777777" w:rsidTr="001F273C">
        <w:trPr>
          <w:trHeight w:val="504"/>
          <w:jc w:val="center"/>
        </w:trPr>
        <w:tc>
          <w:tcPr>
            <w:tcW w:w="1368" w:type="pct"/>
            <w:gridSpan w:val="2"/>
            <w:tcBorders>
              <w:left w:val="nil"/>
              <w:right w:val="nil"/>
            </w:tcBorders>
            <w:vAlign w:val="center"/>
          </w:tcPr>
          <w:p w14:paraId="4F26A37C"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 xml:space="preserve"> </w:t>
            </w:r>
          </w:p>
        </w:tc>
        <w:tc>
          <w:tcPr>
            <w:tcW w:w="833" w:type="pct"/>
            <w:tcBorders>
              <w:left w:val="nil"/>
              <w:bottom w:val="single" w:sz="4" w:space="0" w:color="auto"/>
              <w:right w:val="nil"/>
            </w:tcBorders>
            <w:vAlign w:val="center"/>
          </w:tcPr>
          <w:p w14:paraId="185ABA7E" w14:textId="77777777" w:rsidR="00E9694C" w:rsidRPr="006E2691" w:rsidRDefault="00E9694C" w:rsidP="001F273C">
            <w:pPr>
              <w:autoSpaceDE w:val="0"/>
              <w:autoSpaceDN w:val="0"/>
              <w:adjustRightInd w:val="0"/>
              <w:spacing w:before="0"/>
              <w:rPr>
                <w:rFonts w:eastAsiaTheme="minorHAnsi"/>
                <w:b/>
                <w:color w:val="000000"/>
              </w:rPr>
            </w:pPr>
            <w:r w:rsidRPr="006E2691">
              <w:rPr>
                <w:rFonts w:eastAsiaTheme="minorHAnsi"/>
                <w:b/>
                <w:color w:val="000000"/>
              </w:rPr>
              <w:t>Frekans</w:t>
            </w:r>
          </w:p>
        </w:tc>
        <w:tc>
          <w:tcPr>
            <w:tcW w:w="801" w:type="pct"/>
            <w:tcBorders>
              <w:left w:val="nil"/>
              <w:bottom w:val="single" w:sz="4" w:space="0" w:color="auto"/>
              <w:right w:val="nil"/>
            </w:tcBorders>
            <w:vAlign w:val="center"/>
          </w:tcPr>
          <w:p w14:paraId="6BB14392" w14:textId="77777777" w:rsidR="00E9694C" w:rsidRPr="006E2691" w:rsidRDefault="00FC19E9" w:rsidP="001F273C">
            <w:pPr>
              <w:autoSpaceDE w:val="0"/>
              <w:autoSpaceDN w:val="0"/>
              <w:adjustRightInd w:val="0"/>
              <w:spacing w:before="0"/>
              <w:rPr>
                <w:rFonts w:eastAsiaTheme="minorHAnsi"/>
                <w:b/>
                <w:color w:val="000000"/>
              </w:rPr>
            </w:pPr>
            <w:r w:rsidRPr="006E2691">
              <w:rPr>
                <w:rFonts w:eastAsiaTheme="minorHAnsi"/>
                <w:b/>
                <w:color w:val="000000"/>
              </w:rPr>
              <w:t>%</w:t>
            </w:r>
          </w:p>
        </w:tc>
        <w:tc>
          <w:tcPr>
            <w:tcW w:w="1004" w:type="pct"/>
            <w:tcBorders>
              <w:left w:val="nil"/>
              <w:bottom w:val="single" w:sz="4" w:space="0" w:color="auto"/>
              <w:right w:val="nil"/>
            </w:tcBorders>
            <w:vAlign w:val="center"/>
          </w:tcPr>
          <w:p w14:paraId="0A7A230A" w14:textId="77777777" w:rsidR="00E9694C" w:rsidRPr="006E2691" w:rsidRDefault="00E9694C" w:rsidP="001F273C">
            <w:pPr>
              <w:autoSpaceDE w:val="0"/>
              <w:autoSpaceDN w:val="0"/>
              <w:adjustRightInd w:val="0"/>
              <w:spacing w:before="0"/>
              <w:rPr>
                <w:rFonts w:eastAsiaTheme="minorHAnsi"/>
                <w:b/>
                <w:color w:val="000000"/>
              </w:rPr>
            </w:pPr>
            <w:r w:rsidRPr="006E2691">
              <w:rPr>
                <w:rFonts w:eastAsiaTheme="minorHAnsi"/>
                <w:b/>
                <w:color w:val="000000"/>
              </w:rPr>
              <w:t>Geçerli Yüzde</w:t>
            </w:r>
          </w:p>
        </w:tc>
        <w:tc>
          <w:tcPr>
            <w:tcW w:w="994" w:type="pct"/>
            <w:tcBorders>
              <w:left w:val="nil"/>
              <w:bottom w:val="single" w:sz="4" w:space="0" w:color="auto"/>
              <w:right w:val="nil"/>
            </w:tcBorders>
            <w:vAlign w:val="center"/>
          </w:tcPr>
          <w:p w14:paraId="0A9EF8CC" w14:textId="77777777" w:rsidR="00E9694C" w:rsidRPr="006E2691" w:rsidRDefault="00E9694C" w:rsidP="001F273C">
            <w:pPr>
              <w:autoSpaceDE w:val="0"/>
              <w:autoSpaceDN w:val="0"/>
              <w:adjustRightInd w:val="0"/>
              <w:spacing w:before="0"/>
              <w:rPr>
                <w:rFonts w:eastAsiaTheme="minorHAnsi"/>
                <w:b/>
                <w:color w:val="000000"/>
              </w:rPr>
            </w:pPr>
            <w:r w:rsidRPr="006E2691">
              <w:rPr>
                <w:rFonts w:eastAsiaTheme="minorHAnsi"/>
                <w:b/>
                <w:color w:val="000000"/>
              </w:rPr>
              <w:t xml:space="preserve">Kümülatif </w:t>
            </w:r>
            <w:r w:rsidR="00FC19E9" w:rsidRPr="006E2691">
              <w:rPr>
                <w:rFonts w:eastAsiaTheme="minorHAnsi"/>
                <w:b/>
                <w:color w:val="000000"/>
              </w:rPr>
              <w:t>%</w:t>
            </w:r>
          </w:p>
        </w:tc>
      </w:tr>
      <w:tr w:rsidR="00FC19E9" w:rsidRPr="006E2691" w14:paraId="23ABE09D" w14:textId="77777777" w:rsidTr="00FC19E9">
        <w:trPr>
          <w:trHeight w:val="273"/>
          <w:jc w:val="center"/>
        </w:trPr>
        <w:tc>
          <w:tcPr>
            <w:tcW w:w="534" w:type="pct"/>
            <w:vMerge w:val="restart"/>
            <w:tcBorders>
              <w:left w:val="nil"/>
              <w:right w:val="nil"/>
            </w:tcBorders>
          </w:tcPr>
          <w:p w14:paraId="243E1B6E" w14:textId="77777777" w:rsidR="00E9694C" w:rsidRPr="006E2691" w:rsidRDefault="00E9694C" w:rsidP="001F273C">
            <w:pPr>
              <w:autoSpaceDE w:val="0"/>
              <w:autoSpaceDN w:val="0"/>
              <w:adjustRightInd w:val="0"/>
              <w:spacing w:before="0"/>
              <w:jc w:val="left"/>
              <w:rPr>
                <w:rFonts w:eastAsiaTheme="minorHAnsi"/>
                <w:b/>
                <w:color w:val="000000"/>
              </w:rPr>
            </w:pPr>
            <w:r w:rsidRPr="006E2691">
              <w:rPr>
                <w:rFonts w:eastAsiaTheme="minorHAnsi"/>
                <w:b/>
                <w:color w:val="000000"/>
              </w:rPr>
              <w:t>Değer</w:t>
            </w:r>
          </w:p>
        </w:tc>
        <w:tc>
          <w:tcPr>
            <w:tcW w:w="833" w:type="pct"/>
            <w:tcBorders>
              <w:left w:val="nil"/>
              <w:bottom w:val="single" w:sz="4" w:space="0" w:color="auto"/>
              <w:right w:val="nil"/>
            </w:tcBorders>
          </w:tcPr>
          <w:p w14:paraId="7DAF15E3" w14:textId="77777777" w:rsidR="00E9694C" w:rsidRPr="006E2691" w:rsidRDefault="00E9694C" w:rsidP="001F273C">
            <w:pPr>
              <w:autoSpaceDE w:val="0"/>
              <w:autoSpaceDN w:val="0"/>
              <w:adjustRightInd w:val="0"/>
              <w:spacing w:before="0"/>
              <w:jc w:val="left"/>
              <w:rPr>
                <w:rFonts w:eastAsiaTheme="minorHAnsi"/>
                <w:color w:val="000000"/>
              </w:rPr>
            </w:pPr>
            <w:r w:rsidRPr="006E2691">
              <w:rPr>
                <w:rFonts w:eastAsiaTheme="minorHAnsi"/>
                <w:color w:val="000000"/>
              </w:rPr>
              <w:t>5-7 yıl</w:t>
            </w:r>
          </w:p>
        </w:tc>
        <w:tc>
          <w:tcPr>
            <w:tcW w:w="833" w:type="pct"/>
            <w:tcBorders>
              <w:left w:val="nil"/>
              <w:bottom w:val="single" w:sz="4" w:space="0" w:color="auto"/>
              <w:right w:val="nil"/>
            </w:tcBorders>
          </w:tcPr>
          <w:p w14:paraId="40E797E1"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33</w:t>
            </w:r>
          </w:p>
        </w:tc>
        <w:tc>
          <w:tcPr>
            <w:tcW w:w="801" w:type="pct"/>
            <w:tcBorders>
              <w:left w:val="nil"/>
              <w:bottom w:val="single" w:sz="4" w:space="0" w:color="auto"/>
              <w:right w:val="nil"/>
            </w:tcBorders>
          </w:tcPr>
          <w:p w14:paraId="0FBA7AAB"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17,6</w:t>
            </w:r>
          </w:p>
        </w:tc>
        <w:tc>
          <w:tcPr>
            <w:tcW w:w="1004" w:type="pct"/>
            <w:tcBorders>
              <w:left w:val="nil"/>
              <w:bottom w:val="single" w:sz="4" w:space="0" w:color="auto"/>
              <w:right w:val="nil"/>
            </w:tcBorders>
          </w:tcPr>
          <w:p w14:paraId="0000A321"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17,6</w:t>
            </w:r>
          </w:p>
        </w:tc>
        <w:tc>
          <w:tcPr>
            <w:tcW w:w="994" w:type="pct"/>
            <w:tcBorders>
              <w:left w:val="nil"/>
              <w:bottom w:val="single" w:sz="4" w:space="0" w:color="auto"/>
              <w:right w:val="nil"/>
            </w:tcBorders>
          </w:tcPr>
          <w:p w14:paraId="337ED486"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17,6</w:t>
            </w:r>
          </w:p>
        </w:tc>
      </w:tr>
      <w:tr w:rsidR="00FC19E9" w:rsidRPr="006E2691" w14:paraId="49A9C944" w14:textId="77777777" w:rsidTr="00FC19E9">
        <w:trPr>
          <w:trHeight w:val="273"/>
          <w:jc w:val="center"/>
        </w:trPr>
        <w:tc>
          <w:tcPr>
            <w:tcW w:w="534" w:type="pct"/>
            <w:vMerge/>
            <w:tcBorders>
              <w:left w:val="nil"/>
              <w:right w:val="nil"/>
            </w:tcBorders>
          </w:tcPr>
          <w:p w14:paraId="13D4B6B0"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 xml:space="preserve"> </w:t>
            </w:r>
          </w:p>
        </w:tc>
        <w:tc>
          <w:tcPr>
            <w:tcW w:w="833" w:type="pct"/>
            <w:tcBorders>
              <w:left w:val="nil"/>
              <w:bottom w:val="single" w:sz="4" w:space="0" w:color="auto"/>
              <w:right w:val="nil"/>
            </w:tcBorders>
          </w:tcPr>
          <w:p w14:paraId="627134A2" w14:textId="77777777" w:rsidR="00E9694C" w:rsidRPr="006E2691" w:rsidRDefault="00E9694C" w:rsidP="001F273C">
            <w:pPr>
              <w:autoSpaceDE w:val="0"/>
              <w:autoSpaceDN w:val="0"/>
              <w:adjustRightInd w:val="0"/>
              <w:spacing w:before="0"/>
              <w:jc w:val="left"/>
              <w:rPr>
                <w:rFonts w:eastAsiaTheme="minorHAnsi"/>
                <w:color w:val="000000"/>
              </w:rPr>
            </w:pPr>
            <w:r w:rsidRPr="006E2691">
              <w:rPr>
                <w:rFonts w:eastAsiaTheme="minorHAnsi"/>
                <w:color w:val="000000"/>
              </w:rPr>
              <w:t>8-10 yıl</w:t>
            </w:r>
          </w:p>
        </w:tc>
        <w:tc>
          <w:tcPr>
            <w:tcW w:w="833" w:type="pct"/>
            <w:tcBorders>
              <w:left w:val="nil"/>
              <w:bottom w:val="single" w:sz="4" w:space="0" w:color="auto"/>
              <w:right w:val="nil"/>
            </w:tcBorders>
          </w:tcPr>
          <w:p w14:paraId="2BFD1B9F"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45</w:t>
            </w:r>
          </w:p>
        </w:tc>
        <w:tc>
          <w:tcPr>
            <w:tcW w:w="801" w:type="pct"/>
            <w:tcBorders>
              <w:left w:val="nil"/>
              <w:bottom w:val="single" w:sz="4" w:space="0" w:color="auto"/>
              <w:right w:val="nil"/>
            </w:tcBorders>
          </w:tcPr>
          <w:p w14:paraId="28196467"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24,1</w:t>
            </w:r>
          </w:p>
        </w:tc>
        <w:tc>
          <w:tcPr>
            <w:tcW w:w="1004" w:type="pct"/>
            <w:tcBorders>
              <w:left w:val="nil"/>
              <w:bottom w:val="single" w:sz="4" w:space="0" w:color="auto"/>
              <w:right w:val="nil"/>
            </w:tcBorders>
          </w:tcPr>
          <w:p w14:paraId="712D7B63"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24,1</w:t>
            </w:r>
          </w:p>
        </w:tc>
        <w:tc>
          <w:tcPr>
            <w:tcW w:w="994" w:type="pct"/>
            <w:tcBorders>
              <w:left w:val="nil"/>
              <w:bottom w:val="single" w:sz="4" w:space="0" w:color="auto"/>
              <w:right w:val="nil"/>
            </w:tcBorders>
          </w:tcPr>
          <w:p w14:paraId="78E3791A"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41,7</w:t>
            </w:r>
          </w:p>
        </w:tc>
      </w:tr>
      <w:tr w:rsidR="00FC19E9" w:rsidRPr="006E2691" w14:paraId="6BA95D86" w14:textId="77777777" w:rsidTr="00FC19E9">
        <w:trPr>
          <w:trHeight w:val="273"/>
          <w:jc w:val="center"/>
        </w:trPr>
        <w:tc>
          <w:tcPr>
            <w:tcW w:w="534" w:type="pct"/>
            <w:vMerge/>
            <w:tcBorders>
              <w:left w:val="nil"/>
              <w:right w:val="nil"/>
            </w:tcBorders>
          </w:tcPr>
          <w:p w14:paraId="119B020F"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 xml:space="preserve"> </w:t>
            </w:r>
          </w:p>
        </w:tc>
        <w:tc>
          <w:tcPr>
            <w:tcW w:w="833" w:type="pct"/>
            <w:tcBorders>
              <w:left w:val="nil"/>
              <w:right w:val="nil"/>
            </w:tcBorders>
          </w:tcPr>
          <w:p w14:paraId="02AAB073" w14:textId="77777777" w:rsidR="00E9694C" w:rsidRPr="006E2691" w:rsidRDefault="00E9694C" w:rsidP="001F273C">
            <w:pPr>
              <w:autoSpaceDE w:val="0"/>
              <w:autoSpaceDN w:val="0"/>
              <w:adjustRightInd w:val="0"/>
              <w:spacing w:before="0"/>
              <w:jc w:val="left"/>
              <w:rPr>
                <w:rFonts w:eastAsiaTheme="minorHAnsi"/>
                <w:color w:val="000000"/>
              </w:rPr>
            </w:pPr>
            <w:r w:rsidRPr="006E2691">
              <w:rPr>
                <w:rFonts w:eastAsiaTheme="minorHAnsi"/>
                <w:color w:val="000000"/>
              </w:rPr>
              <w:t>10-15 yıl</w:t>
            </w:r>
          </w:p>
        </w:tc>
        <w:tc>
          <w:tcPr>
            <w:tcW w:w="833" w:type="pct"/>
            <w:tcBorders>
              <w:left w:val="nil"/>
              <w:right w:val="nil"/>
            </w:tcBorders>
          </w:tcPr>
          <w:p w14:paraId="693FEBB0"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59</w:t>
            </w:r>
          </w:p>
        </w:tc>
        <w:tc>
          <w:tcPr>
            <w:tcW w:w="801" w:type="pct"/>
            <w:tcBorders>
              <w:left w:val="nil"/>
              <w:right w:val="nil"/>
            </w:tcBorders>
          </w:tcPr>
          <w:p w14:paraId="5441BCD2"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31,6</w:t>
            </w:r>
          </w:p>
        </w:tc>
        <w:tc>
          <w:tcPr>
            <w:tcW w:w="1004" w:type="pct"/>
            <w:tcBorders>
              <w:left w:val="nil"/>
              <w:bottom w:val="single" w:sz="4" w:space="0" w:color="auto"/>
              <w:right w:val="nil"/>
            </w:tcBorders>
          </w:tcPr>
          <w:p w14:paraId="78F594C2"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31,6</w:t>
            </w:r>
          </w:p>
        </w:tc>
        <w:tc>
          <w:tcPr>
            <w:tcW w:w="994" w:type="pct"/>
            <w:tcBorders>
              <w:left w:val="nil"/>
              <w:bottom w:val="single" w:sz="4" w:space="0" w:color="auto"/>
              <w:right w:val="nil"/>
            </w:tcBorders>
          </w:tcPr>
          <w:p w14:paraId="0058D9D4"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73,3</w:t>
            </w:r>
          </w:p>
        </w:tc>
      </w:tr>
      <w:tr w:rsidR="00FC19E9" w:rsidRPr="006E2691" w14:paraId="668A2652" w14:textId="77777777" w:rsidTr="00FC19E9">
        <w:trPr>
          <w:trHeight w:val="273"/>
          <w:jc w:val="center"/>
        </w:trPr>
        <w:tc>
          <w:tcPr>
            <w:tcW w:w="534" w:type="pct"/>
            <w:vMerge/>
            <w:tcBorders>
              <w:left w:val="nil"/>
              <w:right w:val="nil"/>
            </w:tcBorders>
          </w:tcPr>
          <w:p w14:paraId="5B75D0C5"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 xml:space="preserve"> </w:t>
            </w:r>
          </w:p>
        </w:tc>
        <w:tc>
          <w:tcPr>
            <w:tcW w:w="833" w:type="pct"/>
            <w:tcBorders>
              <w:left w:val="nil"/>
              <w:right w:val="nil"/>
            </w:tcBorders>
          </w:tcPr>
          <w:p w14:paraId="51D6FDCA" w14:textId="77777777" w:rsidR="00E9694C" w:rsidRPr="006E2691" w:rsidRDefault="00E9694C" w:rsidP="001F273C">
            <w:pPr>
              <w:autoSpaceDE w:val="0"/>
              <w:autoSpaceDN w:val="0"/>
              <w:adjustRightInd w:val="0"/>
              <w:spacing w:before="0"/>
              <w:jc w:val="left"/>
              <w:rPr>
                <w:rFonts w:eastAsiaTheme="minorHAnsi"/>
                <w:color w:val="000000"/>
              </w:rPr>
            </w:pPr>
            <w:r w:rsidRPr="006E2691">
              <w:rPr>
                <w:rFonts w:eastAsiaTheme="minorHAnsi"/>
                <w:color w:val="000000"/>
              </w:rPr>
              <w:t>15 yıl üstü</w:t>
            </w:r>
          </w:p>
        </w:tc>
        <w:tc>
          <w:tcPr>
            <w:tcW w:w="833" w:type="pct"/>
            <w:tcBorders>
              <w:left w:val="nil"/>
              <w:right w:val="nil"/>
            </w:tcBorders>
          </w:tcPr>
          <w:p w14:paraId="3FD3219F"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50</w:t>
            </w:r>
          </w:p>
        </w:tc>
        <w:tc>
          <w:tcPr>
            <w:tcW w:w="801" w:type="pct"/>
            <w:tcBorders>
              <w:left w:val="nil"/>
              <w:right w:val="nil"/>
            </w:tcBorders>
          </w:tcPr>
          <w:p w14:paraId="21BDB88A"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26,7</w:t>
            </w:r>
          </w:p>
        </w:tc>
        <w:tc>
          <w:tcPr>
            <w:tcW w:w="1004" w:type="pct"/>
            <w:tcBorders>
              <w:left w:val="nil"/>
              <w:right w:val="nil"/>
            </w:tcBorders>
          </w:tcPr>
          <w:p w14:paraId="065D4F91"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26,7</w:t>
            </w:r>
          </w:p>
        </w:tc>
        <w:tc>
          <w:tcPr>
            <w:tcW w:w="994" w:type="pct"/>
            <w:tcBorders>
              <w:left w:val="nil"/>
              <w:right w:val="nil"/>
            </w:tcBorders>
          </w:tcPr>
          <w:p w14:paraId="44C22174"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100,0</w:t>
            </w:r>
          </w:p>
        </w:tc>
      </w:tr>
      <w:tr w:rsidR="00FC19E9" w:rsidRPr="006E2691" w14:paraId="191D1D25" w14:textId="77777777" w:rsidTr="00FC19E9">
        <w:trPr>
          <w:trHeight w:val="273"/>
          <w:jc w:val="center"/>
        </w:trPr>
        <w:tc>
          <w:tcPr>
            <w:tcW w:w="534" w:type="pct"/>
            <w:vMerge/>
            <w:tcBorders>
              <w:left w:val="nil"/>
              <w:right w:val="nil"/>
            </w:tcBorders>
          </w:tcPr>
          <w:p w14:paraId="5CED070E"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 xml:space="preserve"> </w:t>
            </w:r>
          </w:p>
        </w:tc>
        <w:tc>
          <w:tcPr>
            <w:tcW w:w="833" w:type="pct"/>
            <w:tcBorders>
              <w:left w:val="nil"/>
              <w:right w:val="nil"/>
            </w:tcBorders>
          </w:tcPr>
          <w:p w14:paraId="0C349A2D" w14:textId="77777777" w:rsidR="00E9694C" w:rsidRPr="006E2691" w:rsidRDefault="00E9694C" w:rsidP="001F273C">
            <w:pPr>
              <w:autoSpaceDE w:val="0"/>
              <w:autoSpaceDN w:val="0"/>
              <w:adjustRightInd w:val="0"/>
              <w:spacing w:before="0"/>
              <w:jc w:val="left"/>
              <w:rPr>
                <w:rFonts w:eastAsiaTheme="minorHAnsi"/>
                <w:b/>
                <w:color w:val="000000"/>
              </w:rPr>
            </w:pPr>
            <w:r w:rsidRPr="006E2691">
              <w:rPr>
                <w:rFonts w:eastAsiaTheme="minorHAnsi"/>
                <w:b/>
                <w:color w:val="000000"/>
              </w:rPr>
              <w:t>Toplam</w:t>
            </w:r>
          </w:p>
        </w:tc>
        <w:tc>
          <w:tcPr>
            <w:tcW w:w="833" w:type="pct"/>
            <w:tcBorders>
              <w:left w:val="nil"/>
              <w:right w:val="nil"/>
            </w:tcBorders>
          </w:tcPr>
          <w:p w14:paraId="590B6E03"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187</w:t>
            </w:r>
          </w:p>
        </w:tc>
        <w:tc>
          <w:tcPr>
            <w:tcW w:w="801" w:type="pct"/>
            <w:tcBorders>
              <w:left w:val="nil"/>
              <w:right w:val="nil"/>
            </w:tcBorders>
          </w:tcPr>
          <w:p w14:paraId="268855BD"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1004" w:type="pct"/>
            <w:tcBorders>
              <w:left w:val="nil"/>
              <w:right w:val="nil"/>
            </w:tcBorders>
          </w:tcPr>
          <w:p w14:paraId="574DF5AC" w14:textId="77777777" w:rsidR="00E9694C" w:rsidRPr="006E2691" w:rsidRDefault="00E9694C"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994" w:type="pct"/>
            <w:tcBorders>
              <w:left w:val="nil"/>
              <w:right w:val="nil"/>
            </w:tcBorders>
          </w:tcPr>
          <w:p w14:paraId="64D6A24C" w14:textId="77777777" w:rsidR="00E9694C" w:rsidRPr="006E2691" w:rsidRDefault="00E9694C" w:rsidP="001F273C">
            <w:pPr>
              <w:autoSpaceDE w:val="0"/>
              <w:autoSpaceDN w:val="0"/>
              <w:adjustRightInd w:val="0"/>
              <w:spacing w:before="0"/>
              <w:rPr>
                <w:rFonts w:eastAsiaTheme="minorHAnsi"/>
                <w:color w:val="000000"/>
              </w:rPr>
            </w:pPr>
          </w:p>
        </w:tc>
      </w:tr>
    </w:tbl>
    <w:p w14:paraId="0CF3DEA0" w14:textId="77777777" w:rsidR="006E2691" w:rsidRPr="006E2691" w:rsidRDefault="006E2691" w:rsidP="00250984">
      <w:pPr>
        <w:autoSpaceDE w:val="0"/>
        <w:autoSpaceDN w:val="0"/>
        <w:adjustRightInd w:val="0"/>
        <w:spacing w:after="0" w:line="360" w:lineRule="auto"/>
        <w:jc w:val="both"/>
        <w:rPr>
          <w:color w:val="000000"/>
          <w:szCs w:val="24"/>
        </w:rPr>
      </w:pPr>
    </w:p>
    <w:p w14:paraId="02B04CDC" w14:textId="77777777" w:rsidR="0013056E" w:rsidRPr="008D1F19" w:rsidRDefault="00D07CAC" w:rsidP="007F2EB3">
      <w:pPr>
        <w:spacing w:after="0" w:line="360" w:lineRule="auto"/>
        <w:ind w:firstLine="567"/>
        <w:jc w:val="both"/>
      </w:pPr>
      <w:r>
        <w:rPr>
          <w:rFonts w:eastAsia="+mn-ea"/>
          <w:bCs/>
          <w:szCs w:val="24"/>
          <w:lang w:eastAsia="en-GB"/>
        </w:rPr>
        <w:t>Tablo 1’e göre k</w:t>
      </w:r>
      <w:r w:rsidR="006A0C88">
        <w:rPr>
          <w:rFonts w:eastAsia="+mn-ea"/>
          <w:bCs/>
          <w:szCs w:val="24"/>
          <w:lang w:eastAsia="en-GB"/>
        </w:rPr>
        <w:t>atılımcıların spor yaşları en çok 10-15 yıl aralığında toplanırken en az 5-7 yıl olmuştur.</w:t>
      </w:r>
    </w:p>
    <w:p w14:paraId="40815842" w14:textId="77777777" w:rsidR="0013056E" w:rsidRDefault="0013056E" w:rsidP="006A0C88">
      <w:pPr>
        <w:spacing w:after="0" w:line="360" w:lineRule="auto"/>
        <w:ind w:firstLine="567"/>
        <w:jc w:val="both"/>
        <w:rPr>
          <w:rFonts w:eastAsia="+mn-ea"/>
          <w:bCs/>
          <w:szCs w:val="24"/>
          <w:lang w:eastAsia="en-GB"/>
        </w:rPr>
      </w:pPr>
    </w:p>
    <w:p w14:paraId="1C09125D" w14:textId="77777777" w:rsidR="002F0D99" w:rsidRPr="00E9694C" w:rsidRDefault="002F0D99" w:rsidP="0088385B">
      <w:pPr>
        <w:pStyle w:val="a1"/>
        <w:rPr>
          <w:b/>
          <w:lang w:eastAsia="en-GB"/>
        </w:rPr>
      </w:pPr>
      <w:bookmarkStart w:id="32" w:name="_Toc124015816"/>
      <w:r w:rsidRPr="0013056E">
        <w:rPr>
          <w:b/>
          <w:lang w:eastAsia="en-GB"/>
        </w:rPr>
        <w:t xml:space="preserve">Tablo </w:t>
      </w:r>
      <w:r>
        <w:rPr>
          <w:b/>
          <w:lang w:eastAsia="en-GB"/>
        </w:rPr>
        <w:t>2</w:t>
      </w:r>
      <w:r w:rsidRPr="0013056E">
        <w:rPr>
          <w:b/>
          <w:lang w:eastAsia="en-GB"/>
        </w:rPr>
        <w:t>.</w:t>
      </w:r>
      <w:r>
        <w:rPr>
          <w:b/>
          <w:lang w:eastAsia="en-GB"/>
        </w:rPr>
        <w:t xml:space="preserve"> </w:t>
      </w:r>
      <w:r w:rsidRPr="00D219AE">
        <w:t>Katılımcıların Cinsiyet Değişkenine Göre Spor Yaşlarının Dağılımı</w:t>
      </w:r>
      <w:bookmarkEnd w:id="32"/>
      <w:r w:rsidRPr="0013056E">
        <w:rPr>
          <w:b/>
          <w:lang w:eastAsia="en-GB"/>
        </w:rPr>
        <w:t xml:space="preserve"> </w:t>
      </w:r>
    </w:p>
    <w:tbl>
      <w:tblPr>
        <w:tblStyle w:val="TabloKlavuzu"/>
        <w:tblW w:w="5000" w:type="pct"/>
        <w:jc w:val="center"/>
        <w:tblLook w:val="0000" w:firstRow="0" w:lastRow="0" w:firstColumn="0" w:lastColumn="0" w:noHBand="0" w:noVBand="0"/>
      </w:tblPr>
      <w:tblGrid>
        <w:gridCol w:w="994"/>
        <w:gridCol w:w="1549"/>
        <w:gridCol w:w="1547"/>
        <w:gridCol w:w="1488"/>
        <w:gridCol w:w="1865"/>
        <w:gridCol w:w="1844"/>
      </w:tblGrid>
      <w:tr w:rsidR="002F0D99" w:rsidRPr="006E2691" w14:paraId="43952381" w14:textId="77777777" w:rsidTr="009B27CE">
        <w:trPr>
          <w:trHeight w:val="504"/>
          <w:jc w:val="center"/>
        </w:trPr>
        <w:tc>
          <w:tcPr>
            <w:tcW w:w="1369" w:type="pct"/>
            <w:gridSpan w:val="2"/>
            <w:tcBorders>
              <w:left w:val="nil"/>
              <w:right w:val="nil"/>
            </w:tcBorders>
            <w:vAlign w:val="center"/>
          </w:tcPr>
          <w:p w14:paraId="23124684" w14:textId="77777777" w:rsidR="002F0D99" w:rsidRPr="006E2691" w:rsidRDefault="002F0D99" w:rsidP="001F273C">
            <w:pPr>
              <w:autoSpaceDE w:val="0"/>
              <w:autoSpaceDN w:val="0"/>
              <w:adjustRightInd w:val="0"/>
              <w:spacing w:before="0"/>
              <w:jc w:val="left"/>
              <w:rPr>
                <w:rFonts w:eastAsiaTheme="minorHAnsi"/>
                <w:b/>
                <w:color w:val="000000"/>
              </w:rPr>
            </w:pPr>
          </w:p>
        </w:tc>
        <w:tc>
          <w:tcPr>
            <w:tcW w:w="833" w:type="pct"/>
            <w:tcBorders>
              <w:left w:val="nil"/>
              <w:bottom w:val="single" w:sz="4" w:space="0" w:color="auto"/>
              <w:right w:val="nil"/>
            </w:tcBorders>
            <w:vAlign w:val="center"/>
          </w:tcPr>
          <w:p w14:paraId="0F27E96F" w14:textId="77777777" w:rsidR="002F0D99" w:rsidRPr="006E2691" w:rsidRDefault="002F0D99" w:rsidP="001F273C">
            <w:pPr>
              <w:autoSpaceDE w:val="0"/>
              <w:autoSpaceDN w:val="0"/>
              <w:adjustRightInd w:val="0"/>
              <w:spacing w:before="0"/>
              <w:rPr>
                <w:rFonts w:eastAsiaTheme="minorHAnsi"/>
                <w:b/>
                <w:color w:val="000000"/>
              </w:rPr>
            </w:pPr>
            <w:r w:rsidRPr="006E2691">
              <w:rPr>
                <w:rFonts w:eastAsiaTheme="minorHAnsi"/>
                <w:b/>
                <w:color w:val="000000"/>
              </w:rPr>
              <w:t>Frekans</w:t>
            </w:r>
          </w:p>
        </w:tc>
        <w:tc>
          <w:tcPr>
            <w:tcW w:w="801" w:type="pct"/>
            <w:tcBorders>
              <w:left w:val="nil"/>
              <w:bottom w:val="single" w:sz="4" w:space="0" w:color="auto"/>
              <w:right w:val="nil"/>
            </w:tcBorders>
            <w:vAlign w:val="center"/>
          </w:tcPr>
          <w:p w14:paraId="0932F2A3" w14:textId="77777777" w:rsidR="002F0D99" w:rsidRPr="006E2691" w:rsidRDefault="002F0D99" w:rsidP="001F273C">
            <w:pPr>
              <w:autoSpaceDE w:val="0"/>
              <w:autoSpaceDN w:val="0"/>
              <w:adjustRightInd w:val="0"/>
              <w:spacing w:before="0"/>
              <w:rPr>
                <w:rFonts w:eastAsiaTheme="minorHAnsi"/>
                <w:b/>
                <w:color w:val="000000"/>
              </w:rPr>
            </w:pPr>
            <w:r w:rsidRPr="006E2691">
              <w:rPr>
                <w:rFonts w:eastAsiaTheme="minorHAnsi"/>
                <w:b/>
                <w:color w:val="000000"/>
              </w:rPr>
              <w:t>%</w:t>
            </w:r>
          </w:p>
        </w:tc>
        <w:tc>
          <w:tcPr>
            <w:tcW w:w="1004" w:type="pct"/>
            <w:tcBorders>
              <w:left w:val="nil"/>
              <w:bottom w:val="single" w:sz="4" w:space="0" w:color="auto"/>
              <w:right w:val="nil"/>
            </w:tcBorders>
            <w:vAlign w:val="center"/>
          </w:tcPr>
          <w:p w14:paraId="02930A3F" w14:textId="77777777" w:rsidR="002F0D99" w:rsidRPr="006E2691" w:rsidRDefault="002F0D99" w:rsidP="001F273C">
            <w:pPr>
              <w:autoSpaceDE w:val="0"/>
              <w:autoSpaceDN w:val="0"/>
              <w:adjustRightInd w:val="0"/>
              <w:spacing w:before="0"/>
              <w:rPr>
                <w:rFonts w:eastAsiaTheme="minorHAnsi"/>
                <w:b/>
                <w:color w:val="000000"/>
              </w:rPr>
            </w:pPr>
            <w:r w:rsidRPr="006E2691">
              <w:rPr>
                <w:rFonts w:eastAsiaTheme="minorHAnsi"/>
                <w:b/>
                <w:color w:val="000000"/>
              </w:rPr>
              <w:t>Geçerli Yüzde</w:t>
            </w:r>
          </w:p>
        </w:tc>
        <w:tc>
          <w:tcPr>
            <w:tcW w:w="993" w:type="pct"/>
            <w:tcBorders>
              <w:left w:val="nil"/>
              <w:bottom w:val="single" w:sz="4" w:space="0" w:color="auto"/>
              <w:right w:val="nil"/>
            </w:tcBorders>
            <w:vAlign w:val="center"/>
          </w:tcPr>
          <w:p w14:paraId="5DFCBABF" w14:textId="77777777" w:rsidR="002F0D99" w:rsidRPr="006E2691" w:rsidRDefault="002F0D99" w:rsidP="001F273C">
            <w:pPr>
              <w:autoSpaceDE w:val="0"/>
              <w:autoSpaceDN w:val="0"/>
              <w:adjustRightInd w:val="0"/>
              <w:spacing w:before="0"/>
              <w:rPr>
                <w:rFonts w:eastAsiaTheme="minorHAnsi"/>
                <w:b/>
                <w:color w:val="000000"/>
              </w:rPr>
            </w:pPr>
            <w:r w:rsidRPr="006E2691">
              <w:rPr>
                <w:rFonts w:eastAsiaTheme="minorHAnsi"/>
                <w:b/>
                <w:color w:val="000000"/>
              </w:rPr>
              <w:t>Kümülatif %</w:t>
            </w:r>
          </w:p>
        </w:tc>
      </w:tr>
      <w:tr w:rsidR="009B27CE" w:rsidRPr="006E2691" w14:paraId="40E71D73" w14:textId="77777777" w:rsidTr="009B27CE">
        <w:trPr>
          <w:trHeight w:val="273"/>
          <w:jc w:val="center"/>
        </w:trPr>
        <w:tc>
          <w:tcPr>
            <w:tcW w:w="535" w:type="pct"/>
            <w:vMerge w:val="restart"/>
            <w:tcBorders>
              <w:left w:val="nil"/>
              <w:right w:val="nil"/>
            </w:tcBorders>
            <w:vAlign w:val="center"/>
          </w:tcPr>
          <w:p w14:paraId="4B7FEED8" w14:textId="77777777" w:rsidR="009B27CE" w:rsidRPr="006E2691" w:rsidRDefault="009B27CE" w:rsidP="001F273C">
            <w:pPr>
              <w:autoSpaceDE w:val="0"/>
              <w:autoSpaceDN w:val="0"/>
              <w:adjustRightInd w:val="0"/>
              <w:spacing w:before="0"/>
              <w:jc w:val="left"/>
              <w:rPr>
                <w:rFonts w:eastAsiaTheme="minorHAnsi"/>
                <w:b/>
                <w:color w:val="000000"/>
              </w:rPr>
            </w:pPr>
            <w:r w:rsidRPr="006E2691">
              <w:rPr>
                <w:rFonts w:eastAsiaTheme="minorHAnsi"/>
                <w:b/>
                <w:color w:val="000000"/>
              </w:rPr>
              <w:t>Erkek</w:t>
            </w:r>
          </w:p>
        </w:tc>
        <w:tc>
          <w:tcPr>
            <w:tcW w:w="834" w:type="pct"/>
            <w:tcBorders>
              <w:left w:val="nil"/>
              <w:bottom w:val="single" w:sz="4" w:space="0" w:color="auto"/>
              <w:right w:val="nil"/>
            </w:tcBorders>
            <w:vAlign w:val="center"/>
          </w:tcPr>
          <w:p w14:paraId="05FAAC4A"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5-7 yıl</w:t>
            </w:r>
          </w:p>
        </w:tc>
        <w:tc>
          <w:tcPr>
            <w:tcW w:w="833" w:type="pct"/>
            <w:tcBorders>
              <w:left w:val="nil"/>
              <w:bottom w:val="single" w:sz="4" w:space="0" w:color="auto"/>
              <w:right w:val="nil"/>
            </w:tcBorders>
            <w:vAlign w:val="center"/>
          </w:tcPr>
          <w:p w14:paraId="7CB041DC"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7</w:t>
            </w:r>
          </w:p>
        </w:tc>
        <w:tc>
          <w:tcPr>
            <w:tcW w:w="801" w:type="pct"/>
            <w:tcBorders>
              <w:left w:val="nil"/>
              <w:bottom w:val="single" w:sz="4" w:space="0" w:color="auto"/>
              <w:right w:val="nil"/>
            </w:tcBorders>
            <w:vAlign w:val="center"/>
          </w:tcPr>
          <w:p w14:paraId="10DB90DB"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6,0</w:t>
            </w:r>
          </w:p>
        </w:tc>
        <w:tc>
          <w:tcPr>
            <w:tcW w:w="1004" w:type="pct"/>
            <w:tcBorders>
              <w:left w:val="nil"/>
              <w:bottom w:val="single" w:sz="4" w:space="0" w:color="auto"/>
              <w:right w:val="nil"/>
            </w:tcBorders>
            <w:vAlign w:val="center"/>
          </w:tcPr>
          <w:p w14:paraId="5250E5D1"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6,0</w:t>
            </w:r>
          </w:p>
        </w:tc>
        <w:tc>
          <w:tcPr>
            <w:tcW w:w="993" w:type="pct"/>
            <w:tcBorders>
              <w:left w:val="nil"/>
              <w:bottom w:val="single" w:sz="4" w:space="0" w:color="auto"/>
              <w:right w:val="nil"/>
            </w:tcBorders>
            <w:vAlign w:val="center"/>
          </w:tcPr>
          <w:p w14:paraId="048D6EFA"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6,0</w:t>
            </w:r>
          </w:p>
        </w:tc>
      </w:tr>
      <w:tr w:rsidR="009B27CE" w:rsidRPr="006E2691" w14:paraId="342D53CE" w14:textId="77777777" w:rsidTr="009B27CE">
        <w:trPr>
          <w:trHeight w:val="273"/>
          <w:jc w:val="center"/>
        </w:trPr>
        <w:tc>
          <w:tcPr>
            <w:tcW w:w="535" w:type="pct"/>
            <w:vMerge/>
            <w:tcBorders>
              <w:left w:val="nil"/>
              <w:right w:val="nil"/>
            </w:tcBorders>
            <w:vAlign w:val="center"/>
          </w:tcPr>
          <w:p w14:paraId="7D619A31"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bottom w:val="single" w:sz="4" w:space="0" w:color="auto"/>
              <w:right w:val="nil"/>
            </w:tcBorders>
            <w:vAlign w:val="center"/>
          </w:tcPr>
          <w:p w14:paraId="24654CB4"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8-10 yıl</w:t>
            </w:r>
          </w:p>
        </w:tc>
        <w:tc>
          <w:tcPr>
            <w:tcW w:w="833" w:type="pct"/>
            <w:tcBorders>
              <w:left w:val="nil"/>
              <w:bottom w:val="single" w:sz="4" w:space="0" w:color="auto"/>
              <w:right w:val="nil"/>
            </w:tcBorders>
            <w:vAlign w:val="center"/>
          </w:tcPr>
          <w:p w14:paraId="5D3C5574"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22</w:t>
            </w:r>
          </w:p>
        </w:tc>
        <w:tc>
          <w:tcPr>
            <w:tcW w:w="801" w:type="pct"/>
            <w:tcBorders>
              <w:left w:val="nil"/>
              <w:bottom w:val="single" w:sz="4" w:space="0" w:color="auto"/>
              <w:right w:val="nil"/>
            </w:tcBorders>
            <w:vAlign w:val="center"/>
          </w:tcPr>
          <w:p w14:paraId="6EA72897"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18,8</w:t>
            </w:r>
          </w:p>
        </w:tc>
        <w:tc>
          <w:tcPr>
            <w:tcW w:w="1004" w:type="pct"/>
            <w:tcBorders>
              <w:left w:val="nil"/>
              <w:bottom w:val="single" w:sz="4" w:space="0" w:color="auto"/>
              <w:right w:val="nil"/>
            </w:tcBorders>
            <w:vAlign w:val="center"/>
          </w:tcPr>
          <w:p w14:paraId="1DCD26D0"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18,8</w:t>
            </w:r>
          </w:p>
        </w:tc>
        <w:tc>
          <w:tcPr>
            <w:tcW w:w="993" w:type="pct"/>
            <w:tcBorders>
              <w:left w:val="nil"/>
              <w:bottom w:val="single" w:sz="4" w:space="0" w:color="auto"/>
              <w:right w:val="nil"/>
            </w:tcBorders>
            <w:vAlign w:val="center"/>
          </w:tcPr>
          <w:p w14:paraId="6256BA13"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24,8</w:t>
            </w:r>
          </w:p>
        </w:tc>
      </w:tr>
      <w:tr w:rsidR="009B27CE" w:rsidRPr="006E2691" w14:paraId="562F1868" w14:textId="77777777" w:rsidTr="009B27CE">
        <w:trPr>
          <w:trHeight w:val="273"/>
          <w:jc w:val="center"/>
        </w:trPr>
        <w:tc>
          <w:tcPr>
            <w:tcW w:w="535" w:type="pct"/>
            <w:vMerge/>
            <w:tcBorders>
              <w:left w:val="nil"/>
              <w:right w:val="nil"/>
            </w:tcBorders>
            <w:vAlign w:val="center"/>
          </w:tcPr>
          <w:p w14:paraId="49F4C4B3"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4E2AF014"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10-15 yıl</w:t>
            </w:r>
          </w:p>
        </w:tc>
        <w:tc>
          <w:tcPr>
            <w:tcW w:w="833" w:type="pct"/>
            <w:tcBorders>
              <w:left w:val="nil"/>
              <w:right w:val="nil"/>
            </w:tcBorders>
            <w:vAlign w:val="center"/>
          </w:tcPr>
          <w:p w14:paraId="6048FC11"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44</w:t>
            </w:r>
          </w:p>
        </w:tc>
        <w:tc>
          <w:tcPr>
            <w:tcW w:w="801" w:type="pct"/>
            <w:tcBorders>
              <w:left w:val="nil"/>
              <w:right w:val="nil"/>
            </w:tcBorders>
            <w:vAlign w:val="center"/>
          </w:tcPr>
          <w:p w14:paraId="6AFAF8FB"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37,6</w:t>
            </w:r>
          </w:p>
        </w:tc>
        <w:tc>
          <w:tcPr>
            <w:tcW w:w="1004" w:type="pct"/>
            <w:tcBorders>
              <w:left w:val="nil"/>
              <w:bottom w:val="single" w:sz="4" w:space="0" w:color="auto"/>
              <w:right w:val="nil"/>
            </w:tcBorders>
            <w:vAlign w:val="center"/>
          </w:tcPr>
          <w:p w14:paraId="392EA919"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37,6</w:t>
            </w:r>
          </w:p>
        </w:tc>
        <w:tc>
          <w:tcPr>
            <w:tcW w:w="993" w:type="pct"/>
            <w:tcBorders>
              <w:left w:val="nil"/>
              <w:bottom w:val="single" w:sz="4" w:space="0" w:color="auto"/>
              <w:right w:val="nil"/>
            </w:tcBorders>
            <w:vAlign w:val="center"/>
          </w:tcPr>
          <w:p w14:paraId="4E19FDEC"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62,4</w:t>
            </w:r>
          </w:p>
        </w:tc>
      </w:tr>
      <w:tr w:rsidR="009B27CE" w:rsidRPr="006E2691" w14:paraId="55AE95D8" w14:textId="77777777" w:rsidTr="009B27CE">
        <w:trPr>
          <w:trHeight w:val="273"/>
          <w:jc w:val="center"/>
        </w:trPr>
        <w:tc>
          <w:tcPr>
            <w:tcW w:w="535" w:type="pct"/>
            <w:vMerge/>
            <w:tcBorders>
              <w:left w:val="nil"/>
              <w:right w:val="nil"/>
            </w:tcBorders>
            <w:vAlign w:val="center"/>
          </w:tcPr>
          <w:p w14:paraId="67C8272B"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04939137"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15 yıl üstü</w:t>
            </w:r>
          </w:p>
        </w:tc>
        <w:tc>
          <w:tcPr>
            <w:tcW w:w="833" w:type="pct"/>
            <w:tcBorders>
              <w:left w:val="nil"/>
              <w:right w:val="nil"/>
            </w:tcBorders>
            <w:vAlign w:val="center"/>
          </w:tcPr>
          <w:p w14:paraId="2C36905F"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44</w:t>
            </w:r>
          </w:p>
        </w:tc>
        <w:tc>
          <w:tcPr>
            <w:tcW w:w="801" w:type="pct"/>
            <w:tcBorders>
              <w:left w:val="nil"/>
              <w:right w:val="nil"/>
            </w:tcBorders>
            <w:vAlign w:val="center"/>
          </w:tcPr>
          <w:p w14:paraId="444D587D"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37,6</w:t>
            </w:r>
          </w:p>
        </w:tc>
        <w:tc>
          <w:tcPr>
            <w:tcW w:w="1004" w:type="pct"/>
            <w:tcBorders>
              <w:left w:val="nil"/>
              <w:right w:val="nil"/>
            </w:tcBorders>
            <w:vAlign w:val="center"/>
          </w:tcPr>
          <w:p w14:paraId="6648944A"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37,6</w:t>
            </w:r>
          </w:p>
        </w:tc>
        <w:tc>
          <w:tcPr>
            <w:tcW w:w="993" w:type="pct"/>
            <w:tcBorders>
              <w:left w:val="nil"/>
              <w:right w:val="nil"/>
            </w:tcBorders>
            <w:vAlign w:val="center"/>
          </w:tcPr>
          <w:p w14:paraId="096DD5C5"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r>
      <w:tr w:rsidR="009B27CE" w:rsidRPr="006E2691" w14:paraId="1FDE619E" w14:textId="77777777" w:rsidTr="009B27CE">
        <w:trPr>
          <w:trHeight w:val="273"/>
          <w:jc w:val="center"/>
        </w:trPr>
        <w:tc>
          <w:tcPr>
            <w:tcW w:w="535" w:type="pct"/>
            <w:vMerge/>
            <w:tcBorders>
              <w:left w:val="nil"/>
              <w:right w:val="nil"/>
            </w:tcBorders>
            <w:vAlign w:val="center"/>
          </w:tcPr>
          <w:p w14:paraId="25B770EA"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097374A3" w14:textId="77777777" w:rsidR="009B27CE" w:rsidRPr="006E2691" w:rsidRDefault="009B27CE" w:rsidP="001F273C">
            <w:pPr>
              <w:autoSpaceDE w:val="0"/>
              <w:autoSpaceDN w:val="0"/>
              <w:adjustRightInd w:val="0"/>
              <w:spacing w:before="0"/>
              <w:jc w:val="left"/>
              <w:rPr>
                <w:rFonts w:eastAsiaTheme="minorHAnsi"/>
                <w:b/>
                <w:color w:val="000000"/>
              </w:rPr>
            </w:pPr>
            <w:r w:rsidRPr="006E2691">
              <w:rPr>
                <w:rFonts w:eastAsiaTheme="minorHAnsi"/>
                <w:b/>
                <w:color w:val="000000"/>
              </w:rPr>
              <w:t>Toplam</w:t>
            </w:r>
          </w:p>
        </w:tc>
        <w:tc>
          <w:tcPr>
            <w:tcW w:w="833" w:type="pct"/>
            <w:tcBorders>
              <w:left w:val="nil"/>
              <w:right w:val="nil"/>
            </w:tcBorders>
            <w:vAlign w:val="center"/>
          </w:tcPr>
          <w:p w14:paraId="2D4E4A76"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117</w:t>
            </w:r>
          </w:p>
        </w:tc>
        <w:tc>
          <w:tcPr>
            <w:tcW w:w="801" w:type="pct"/>
            <w:tcBorders>
              <w:left w:val="nil"/>
              <w:right w:val="nil"/>
            </w:tcBorders>
            <w:vAlign w:val="center"/>
          </w:tcPr>
          <w:p w14:paraId="2F8B6204"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1004" w:type="pct"/>
            <w:tcBorders>
              <w:left w:val="nil"/>
              <w:right w:val="nil"/>
            </w:tcBorders>
            <w:vAlign w:val="center"/>
          </w:tcPr>
          <w:p w14:paraId="113C026E"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993" w:type="pct"/>
            <w:tcBorders>
              <w:left w:val="nil"/>
              <w:right w:val="nil"/>
            </w:tcBorders>
            <w:vAlign w:val="center"/>
          </w:tcPr>
          <w:p w14:paraId="4635FAAC" w14:textId="77777777" w:rsidR="009B27CE" w:rsidRPr="006E2691" w:rsidRDefault="009B27CE" w:rsidP="001F273C">
            <w:pPr>
              <w:autoSpaceDE w:val="0"/>
              <w:autoSpaceDN w:val="0"/>
              <w:adjustRightInd w:val="0"/>
              <w:spacing w:before="0"/>
              <w:rPr>
                <w:rFonts w:eastAsiaTheme="minorHAnsi"/>
                <w:color w:val="000000"/>
              </w:rPr>
            </w:pPr>
          </w:p>
        </w:tc>
      </w:tr>
      <w:tr w:rsidR="009B27CE" w:rsidRPr="006E2691" w14:paraId="1FE24375" w14:textId="77777777" w:rsidTr="009B27CE">
        <w:trPr>
          <w:trHeight w:val="273"/>
          <w:jc w:val="center"/>
        </w:trPr>
        <w:tc>
          <w:tcPr>
            <w:tcW w:w="535" w:type="pct"/>
            <w:vMerge w:val="restart"/>
            <w:tcBorders>
              <w:left w:val="nil"/>
              <w:right w:val="nil"/>
            </w:tcBorders>
            <w:vAlign w:val="center"/>
          </w:tcPr>
          <w:p w14:paraId="3153A8AA" w14:textId="77777777" w:rsidR="009B27CE" w:rsidRPr="006E2691" w:rsidRDefault="009B27CE" w:rsidP="001F273C">
            <w:pPr>
              <w:autoSpaceDE w:val="0"/>
              <w:autoSpaceDN w:val="0"/>
              <w:adjustRightInd w:val="0"/>
              <w:spacing w:before="0"/>
              <w:jc w:val="left"/>
              <w:rPr>
                <w:rFonts w:eastAsiaTheme="minorHAnsi"/>
                <w:b/>
                <w:color w:val="000000"/>
              </w:rPr>
            </w:pPr>
            <w:r w:rsidRPr="006E2691">
              <w:rPr>
                <w:rFonts w:eastAsiaTheme="minorHAnsi"/>
                <w:b/>
                <w:color w:val="000000"/>
              </w:rPr>
              <w:t>Kadın</w:t>
            </w:r>
          </w:p>
        </w:tc>
        <w:tc>
          <w:tcPr>
            <w:tcW w:w="834" w:type="pct"/>
            <w:tcBorders>
              <w:left w:val="nil"/>
              <w:right w:val="nil"/>
            </w:tcBorders>
            <w:vAlign w:val="center"/>
          </w:tcPr>
          <w:p w14:paraId="717A596C"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5-7 yıl</w:t>
            </w:r>
          </w:p>
        </w:tc>
        <w:tc>
          <w:tcPr>
            <w:tcW w:w="833" w:type="pct"/>
            <w:tcBorders>
              <w:left w:val="nil"/>
              <w:right w:val="nil"/>
            </w:tcBorders>
            <w:vAlign w:val="center"/>
          </w:tcPr>
          <w:p w14:paraId="7DC57200"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26</w:t>
            </w:r>
          </w:p>
        </w:tc>
        <w:tc>
          <w:tcPr>
            <w:tcW w:w="801" w:type="pct"/>
            <w:tcBorders>
              <w:left w:val="nil"/>
              <w:right w:val="nil"/>
            </w:tcBorders>
            <w:vAlign w:val="center"/>
          </w:tcPr>
          <w:p w14:paraId="1AB36E40"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37,1</w:t>
            </w:r>
          </w:p>
        </w:tc>
        <w:tc>
          <w:tcPr>
            <w:tcW w:w="1004" w:type="pct"/>
            <w:tcBorders>
              <w:left w:val="nil"/>
              <w:right w:val="nil"/>
            </w:tcBorders>
            <w:vAlign w:val="center"/>
          </w:tcPr>
          <w:p w14:paraId="709957A7"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37,1</w:t>
            </w:r>
          </w:p>
        </w:tc>
        <w:tc>
          <w:tcPr>
            <w:tcW w:w="993" w:type="pct"/>
            <w:tcBorders>
              <w:left w:val="nil"/>
              <w:right w:val="nil"/>
            </w:tcBorders>
            <w:vAlign w:val="center"/>
          </w:tcPr>
          <w:p w14:paraId="45C489AB"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37,1</w:t>
            </w:r>
          </w:p>
        </w:tc>
      </w:tr>
      <w:tr w:rsidR="009B27CE" w:rsidRPr="006E2691" w14:paraId="4199C8F9" w14:textId="77777777" w:rsidTr="009B27CE">
        <w:trPr>
          <w:trHeight w:val="273"/>
          <w:jc w:val="center"/>
        </w:trPr>
        <w:tc>
          <w:tcPr>
            <w:tcW w:w="535" w:type="pct"/>
            <w:vMerge/>
            <w:tcBorders>
              <w:left w:val="nil"/>
              <w:right w:val="nil"/>
            </w:tcBorders>
            <w:vAlign w:val="center"/>
          </w:tcPr>
          <w:p w14:paraId="4642AD48" w14:textId="77777777" w:rsidR="009B27CE" w:rsidRPr="006E2691" w:rsidRDefault="009B27CE"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06FE6B77"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8-10 yıl</w:t>
            </w:r>
          </w:p>
        </w:tc>
        <w:tc>
          <w:tcPr>
            <w:tcW w:w="833" w:type="pct"/>
            <w:tcBorders>
              <w:left w:val="nil"/>
              <w:right w:val="nil"/>
            </w:tcBorders>
            <w:vAlign w:val="center"/>
          </w:tcPr>
          <w:p w14:paraId="696D7292"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23</w:t>
            </w:r>
          </w:p>
        </w:tc>
        <w:tc>
          <w:tcPr>
            <w:tcW w:w="801" w:type="pct"/>
            <w:tcBorders>
              <w:left w:val="nil"/>
              <w:right w:val="nil"/>
            </w:tcBorders>
            <w:vAlign w:val="center"/>
          </w:tcPr>
          <w:p w14:paraId="26D129AD"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32,9</w:t>
            </w:r>
          </w:p>
        </w:tc>
        <w:tc>
          <w:tcPr>
            <w:tcW w:w="1004" w:type="pct"/>
            <w:tcBorders>
              <w:left w:val="nil"/>
              <w:right w:val="nil"/>
            </w:tcBorders>
            <w:vAlign w:val="center"/>
          </w:tcPr>
          <w:p w14:paraId="41389522"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32,9</w:t>
            </w:r>
          </w:p>
        </w:tc>
        <w:tc>
          <w:tcPr>
            <w:tcW w:w="993" w:type="pct"/>
            <w:tcBorders>
              <w:left w:val="nil"/>
              <w:right w:val="nil"/>
            </w:tcBorders>
            <w:vAlign w:val="center"/>
          </w:tcPr>
          <w:p w14:paraId="32BE178A"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70,0</w:t>
            </w:r>
          </w:p>
        </w:tc>
      </w:tr>
      <w:tr w:rsidR="009B27CE" w:rsidRPr="006E2691" w14:paraId="57DB3EAA" w14:textId="77777777" w:rsidTr="009B27CE">
        <w:trPr>
          <w:trHeight w:val="273"/>
          <w:jc w:val="center"/>
        </w:trPr>
        <w:tc>
          <w:tcPr>
            <w:tcW w:w="535" w:type="pct"/>
            <w:vMerge/>
            <w:tcBorders>
              <w:left w:val="nil"/>
              <w:right w:val="nil"/>
            </w:tcBorders>
            <w:vAlign w:val="center"/>
          </w:tcPr>
          <w:p w14:paraId="43BFC901" w14:textId="77777777" w:rsidR="009B27CE" w:rsidRPr="006E2691" w:rsidRDefault="009B27CE"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2F8F0F52"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10-15 yıl</w:t>
            </w:r>
          </w:p>
        </w:tc>
        <w:tc>
          <w:tcPr>
            <w:tcW w:w="833" w:type="pct"/>
            <w:tcBorders>
              <w:left w:val="nil"/>
              <w:right w:val="nil"/>
            </w:tcBorders>
            <w:vAlign w:val="center"/>
          </w:tcPr>
          <w:p w14:paraId="1E4B7C1B"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15</w:t>
            </w:r>
          </w:p>
        </w:tc>
        <w:tc>
          <w:tcPr>
            <w:tcW w:w="801" w:type="pct"/>
            <w:tcBorders>
              <w:left w:val="nil"/>
              <w:right w:val="nil"/>
            </w:tcBorders>
            <w:vAlign w:val="center"/>
          </w:tcPr>
          <w:p w14:paraId="50E4DDF1"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21,4</w:t>
            </w:r>
          </w:p>
        </w:tc>
        <w:tc>
          <w:tcPr>
            <w:tcW w:w="1004" w:type="pct"/>
            <w:tcBorders>
              <w:left w:val="nil"/>
              <w:right w:val="nil"/>
            </w:tcBorders>
            <w:vAlign w:val="center"/>
          </w:tcPr>
          <w:p w14:paraId="772340FC"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21,4</w:t>
            </w:r>
          </w:p>
        </w:tc>
        <w:tc>
          <w:tcPr>
            <w:tcW w:w="993" w:type="pct"/>
            <w:tcBorders>
              <w:left w:val="nil"/>
              <w:right w:val="nil"/>
            </w:tcBorders>
            <w:vAlign w:val="center"/>
          </w:tcPr>
          <w:p w14:paraId="1E810CF8"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91,4</w:t>
            </w:r>
          </w:p>
        </w:tc>
      </w:tr>
      <w:tr w:rsidR="009B27CE" w:rsidRPr="006E2691" w14:paraId="3F232CEA" w14:textId="77777777" w:rsidTr="009B27CE">
        <w:trPr>
          <w:trHeight w:val="273"/>
          <w:jc w:val="center"/>
        </w:trPr>
        <w:tc>
          <w:tcPr>
            <w:tcW w:w="535" w:type="pct"/>
            <w:vMerge/>
            <w:tcBorders>
              <w:left w:val="nil"/>
              <w:right w:val="nil"/>
            </w:tcBorders>
            <w:vAlign w:val="center"/>
          </w:tcPr>
          <w:p w14:paraId="10FFDEEC" w14:textId="77777777" w:rsidR="009B27CE" w:rsidRPr="006E2691" w:rsidRDefault="009B27CE"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4317AB12"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15 yıl üstü</w:t>
            </w:r>
          </w:p>
        </w:tc>
        <w:tc>
          <w:tcPr>
            <w:tcW w:w="833" w:type="pct"/>
            <w:tcBorders>
              <w:left w:val="nil"/>
              <w:right w:val="nil"/>
            </w:tcBorders>
            <w:vAlign w:val="center"/>
          </w:tcPr>
          <w:p w14:paraId="7E0AB93D"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6</w:t>
            </w:r>
          </w:p>
        </w:tc>
        <w:tc>
          <w:tcPr>
            <w:tcW w:w="801" w:type="pct"/>
            <w:tcBorders>
              <w:left w:val="nil"/>
              <w:right w:val="nil"/>
            </w:tcBorders>
            <w:vAlign w:val="center"/>
          </w:tcPr>
          <w:p w14:paraId="7C7141FB"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8,6</w:t>
            </w:r>
          </w:p>
        </w:tc>
        <w:tc>
          <w:tcPr>
            <w:tcW w:w="1004" w:type="pct"/>
            <w:tcBorders>
              <w:left w:val="nil"/>
              <w:right w:val="nil"/>
            </w:tcBorders>
            <w:vAlign w:val="center"/>
          </w:tcPr>
          <w:p w14:paraId="1FFD3EE2"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8,6</w:t>
            </w:r>
          </w:p>
        </w:tc>
        <w:tc>
          <w:tcPr>
            <w:tcW w:w="993" w:type="pct"/>
            <w:tcBorders>
              <w:left w:val="nil"/>
              <w:right w:val="nil"/>
            </w:tcBorders>
            <w:vAlign w:val="center"/>
          </w:tcPr>
          <w:p w14:paraId="516231F4"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r>
      <w:tr w:rsidR="009B27CE" w:rsidRPr="006E2691" w14:paraId="021CC18C" w14:textId="77777777" w:rsidTr="009B27CE">
        <w:trPr>
          <w:trHeight w:val="273"/>
          <w:jc w:val="center"/>
        </w:trPr>
        <w:tc>
          <w:tcPr>
            <w:tcW w:w="535" w:type="pct"/>
            <w:vMerge/>
            <w:tcBorders>
              <w:left w:val="nil"/>
              <w:right w:val="nil"/>
            </w:tcBorders>
            <w:vAlign w:val="center"/>
          </w:tcPr>
          <w:p w14:paraId="437EED97" w14:textId="77777777" w:rsidR="009B27CE" w:rsidRPr="006E2691" w:rsidRDefault="009B27CE"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776D98DD" w14:textId="77777777" w:rsidR="009B27CE" w:rsidRPr="006E2691" w:rsidRDefault="009B27CE" w:rsidP="001F273C">
            <w:pPr>
              <w:autoSpaceDE w:val="0"/>
              <w:autoSpaceDN w:val="0"/>
              <w:adjustRightInd w:val="0"/>
              <w:spacing w:before="0"/>
              <w:jc w:val="left"/>
              <w:rPr>
                <w:rFonts w:eastAsiaTheme="minorHAnsi"/>
                <w:b/>
                <w:color w:val="000000"/>
              </w:rPr>
            </w:pPr>
            <w:r w:rsidRPr="006E2691">
              <w:rPr>
                <w:rFonts w:eastAsiaTheme="minorHAnsi"/>
                <w:b/>
                <w:color w:val="000000"/>
              </w:rPr>
              <w:t>Toplam</w:t>
            </w:r>
          </w:p>
        </w:tc>
        <w:tc>
          <w:tcPr>
            <w:tcW w:w="833" w:type="pct"/>
            <w:tcBorders>
              <w:left w:val="nil"/>
              <w:right w:val="nil"/>
            </w:tcBorders>
            <w:vAlign w:val="center"/>
          </w:tcPr>
          <w:p w14:paraId="428E3C6A"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70</w:t>
            </w:r>
          </w:p>
        </w:tc>
        <w:tc>
          <w:tcPr>
            <w:tcW w:w="801" w:type="pct"/>
            <w:tcBorders>
              <w:left w:val="nil"/>
              <w:right w:val="nil"/>
            </w:tcBorders>
            <w:vAlign w:val="center"/>
          </w:tcPr>
          <w:p w14:paraId="65B07829"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1004" w:type="pct"/>
            <w:tcBorders>
              <w:left w:val="nil"/>
              <w:right w:val="nil"/>
            </w:tcBorders>
            <w:vAlign w:val="center"/>
          </w:tcPr>
          <w:p w14:paraId="3DFEABF0"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993" w:type="pct"/>
            <w:tcBorders>
              <w:left w:val="nil"/>
              <w:right w:val="nil"/>
            </w:tcBorders>
            <w:vAlign w:val="center"/>
          </w:tcPr>
          <w:p w14:paraId="6E16F75E" w14:textId="77777777" w:rsidR="009B27CE" w:rsidRPr="006E2691" w:rsidRDefault="009B27CE" w:rsidP="001F273C">
            <w:pPr>
              <w:autoSpaceDE w:val="0"/>
              <w:autoSpaceDN w:val="0"/>
              <w:adjustRightInd w:val="0"/>
              <w:spacing w:before="0"/>
              <w:rPr>
                <w:rFonts w:eastAsiaTheme="minorHAnsi"/>
                <w:color w:val="000000"/>
              </w:rPr>
            </w:pPr>
          </w:p>
        </w:tc>
      </w:tr>
    </w:tbl>
    <w:p w14:paraId="594E88BB" w14:textId="77777777" w:rsidR="007F2EB3" w:rsidRDefault="007F2EB3" w:rsidP="007F2EB3">
      <w:pPr>
        <w:spacing w:after="0" w:line="360" w:lineRule="auto"/>
        <w:ind w:firstLine="567"/>
        <w:jc w:val="both"/>
        <w:rPr>
          <w:rFonts w:eastAsia="+mn-ea"/>
          <w:bCs/>
          <w:szCs w:val="24"/>
          <w:lang w:eastAsia="en-GB"/>
        </w:rPr>
      </w:pPr>
    </w:p>
    <w:p w14:paraId="2439B6A8" w14:textId="77777777" w:rsidR="002F0D99" w:rsidRDefault="00D07CAC" w:rsidP="007F2EB3">
      <w:pPr>
        <w:spacing w:after="0" w:line="360" w:lineRule="auto"/>
        <w:ind w:firstLine="567"/>
        <w:jc w:val="both"/>
        <w:rPr>
          <w:rFonts w:eastAsia="+mn-ea"/>
          <w:bCs/>
          <w:szCs w:val="24"/>
          <w:lang w:eastAsia="en-GB"/>
        </w:rPr>
      </w:pPr>
      <w:r>
        <w:rPr>
          <w:rFonts w:eastAsia="+mn-ea"/>
          <w:bCs/>
          <w:szCs w:val="24"/>
          <w:lang w:eastAsia="en-GB"/>
        </w:rPr>
        <w:t>Tablo 2’ye göre e</w:t>
      </w:r>
      <w:r w:rsidR="009B27CE">
        <w:rPr>
          <w:rFonts w:eastAsia="+mn-ea"/>
          <w:bCs/>
          <w:szCs w:val="24"/>
          <w:lang w:eastAsia="en-GB"/>
        </w:rPr>
        <w:t>rkek k</w:t>
      </w:r>
      <w:r w:rsidR="002F0D99">
        <w:rPr>
          <w:rFonts w:eastAsia="+mn-ea"/>
          <w:bCs/>
          <w:szCs w:val="24"/>
          <w:lang w:eastAsia="en-GB"/>
        </w:rPr>
        <w:t>atılımcıların spor yaşları en çok 10-15 yıl</w:t>
      </w:r>
      <w:r w:rsidR="009B27CE">
        <w:rPr>
          <w:rFonts w:eastAsia="+mn-ea"/>
          <w:bCs/>
          <w:szCs w:val="24"/>
          <w:lang w:eastAsia="en-GB"/>
        </w:rPr>
        <w:t xml:space="preserve"> ve 15 yıl</w:t>
      </w:r>
      <w:r w:rsidR="002F0D99">
        <w:rPr>
          <w:rFonts w:eastAsia="+mn-ea"/>
          <w:bCs/>
          <w:szCs w:val="24"/>
          <w:lang w:eastAsia="en-GB"/>
        </w:rPr>
        <w:t xml:space="preserve"> </w:t>
      </w:r>
      <w:r w:rsidR="009B27CE">
        <w:rPr>
          <w:rFonts w:eastAsia="+mn-ea"/>
          <w:bCs/>
          <w:szCs w:val="24"/>
          <w:lang w:eastAsia="en-GB"/>
        </w:rPr>
        <w:t xml:space="preserve">üstü </w:t>
      </w:r>
      <w:r w:rsidR="002F0D99">
        <w:rPr>
          <w:rFonts w:eastAsia="+mn-ea"/>
          <w:bCs/>
          <w:szCs w:val="24"/>
          <w:lang w:eastAsia="en-GB"/>
        </w:rPr>
        <w:t>aralığında toplanırken en az 5-7 yıl olmuştur.</w:t>
      </w:r>
      <w:r w:rsidR="009B27CE">
        <w:rPr>
          <w:rFonts w:eastAsia="+mn-ea"/>
          <w:bCs/>
          <w:szCs w:val="24"/>
          <w:lang w:eastAsia="en-GB"/>
        </w:rPr>
        <w:t xml:space="preserve"> Kadınların spor yaşları ise en çok 5-7 yıl aralığında toplanırken en az 15 yıl üstü olmuştur.</w:t>
      </w:r>
    </w:p>
    <w:p w14:paraId="5521179C" w14:textId="77777777" w:rsidR="002F0D99" w:rsidRPr="004F09AC" w:rsidRDefault="002F0D99" w:rsidP="002F0D99">
      <w:pPr>
        <w:tabs>
          <w:tab w:val="center" w:pos="3974"/>
        </w:tabs>
        <w:autoSpaceDE w:val="0"/>
        <w:autoSpaceDN w:val="0"/>
        <w:adjustRightInd w:val="0"/>
        <w:spacing w:after="0" w:line="240" w:lineRule="auto"/>
        <w:rPr>
          <w:b/>
          <w:bCs/>
          <w:color w:val="000000"/>
          <w:szCs w:val="24"/>
        </w:rPr>
      </w:pPr>
    </w:p>
    <w:p w14:paraId="71939E93" w14:textId="77777777" w:rsidR="002F0D99" w:rsidRPr="004F09AC" w:rsidRDefault="002F0D99" w:rsidP="002F0D99">
      <w:pPr>
        <w:autoSpaceDE w:val="0"/>
        <w:autoSpaceDN w:val="0"/>
        <w:adjustRightInd w:val="0"/>
        <w:spacing w:after="0" w:line="240" w:lineRule="auto"/>
        <w:rPr>
          <w:color w:val="000000"/>
          <w:szCs w:val="24"/>
        </w:rPr>
      </w:pPr>
    </w:p>
    <w:p w14:paraId="48EB4790" w14:textId="77777777" w:rsidR="0013056E" w:rsidRDefault="0013056E" w:rsidP="0088385B">
      <w:pPr>
        <w:pStyle w:val="a1"/>
      </w:pPr>
      <w:bookmarkStart w:id="33" w:name="_Toc124015817"/>
      <w:r w:rsidRPr="0013056E">
        <w:rPr>
          <w:b/>
        </w:rPr>
        <w:lastRenderedPageBreak/>
        <w:t xml:space="preserve">Tablo </w:t>
      </w:r>
      <w:r w:rsidR="009B27CE">
        <w:rPr>
          <w:b/>
        </w:rPr>
        <w:t>3</w:t>
      </w:r>
      <w:r w:rsidRPr="0013056E">
        <w:rPr>
          <w:b/>
        </w:rPr>
        <w:t xml:space="preserve">. </w:t>
      </w:r>
      <w:r w:rsidRPr="00D219AE">
        <w:t>Katılımcıların Eğitim Durumlarının Dağılımı</w:t>
      </w:r>
      <w:bookmarkEnd w:id="33"/>
    </w:p>
    <w:tbl>
      <w:tblPr>
        <w:tblStyle w:val="TabloKlavuzu"/>
        <w:tblW w:w="5000" w:type="pct"/>
        <w:jc w:val="center"/>
        <w:tblLook w:val="0000" w:firstRow="0" w:lastRow="0" w:firstColumn="0" w:lastColumn="0" w:noHBand="0" w:noVBand="0"/>
      </w:tblPr>
      <w:tblGrid>
        <w:gridCol w:w="994"/>
        <w:gridCol w:w="1549"/>
        <w:gridCol w:w="1547"/>
        <w:gridCol w:w="1488"/>
        <w:gridCol w:w="1865"/>
        <w:gridCol w:w="1844"/>
      </w:tblGrid>
      <w:tr w:rsidR="00FC19E9" w:rsidRPr="006E2691" w14:paraId="3F3DC842" w14:textId="77777777" w:rsidTr="001F273C">
        <w:trPr>
          <w:trHeight w:val="504"/>
          <w:jc w:val="center"/>
        </w:trPr>
        <w:tc>
          <w:tcPr>
            <w:tcW w:w="1369" w:type="pct"/>
            <w:gridSpan w:val="2"/>
            <w:tcBorders>
              <w:left w:val="nil"/>
              <w:right w:val="nil"/>
            </w:tcBorders>
            <w:vAlign w:val="center"/>
          </w:tcPr>
          <w:p w14:paraId="05254931" w14:textId="77777777" w:rsidR="00FC19E9" w:rsidRPr="006E2691" w:rsidRDefault="00FC19E9" w:rsidP="001F273C">
            <w:pPr>
              <w:autoSpaceDE w:val="0"/>
              <w:autoSpaceDN w:val="0"/>
              <w:adjustRightInd w:val="0"/>
              <w:spacing w:before="0"/>
              <w:rPr>
                <w:rFonts w:eastAsiaTheme="minorHAnsi"/>
                <w:color w:val="000000"/>
              </w:rPr>
            </w:pPr>
          </w:p>
        </w:tc>
        <w:tc>
          <w:tcPr>
            <w:tcW w:w="833" w:type="pct"/>
            <w:tcBorders>
              <w:left w:val="nil"/>
              <w:bottom w:val="single" w:sz="4" w:space="0" w:color="auto"/>
              <w:right w:val="nil"/>
            </w:tcBorders>
            <w:vAlign w:val="center"/>
          </w:tcPr>
          <w:p w14:paraId="0275832B" w14:textId="77777777" w:rsidR="00FC19E9" w:rsidRPr="006E2691" w:rsidRDefault="00FC19E9" w:rsidP="001F273C">
            <w:pPr>
              <w:autoSpaceDE w:val="0"/>
              <w:autoSpaceDN w:val="0"/>
              <w:adjustRightInd w:val="0"/>
              <w:spacing w:before="0"/>
              <w:rPr>
                <w:rFonts w:eastAsiaTheme="minorHAnsi"/>
                <w:b/>
                <w:color w:val="000000"/>
              </w:rPr>
            </w:pPr>
            <w:r w:rsidRPr="006E2691">
              <w:rPr>
                <w:rFonts w:eastAsiaTheme="minorHAnsi"/>
                <w:b/>
                <w:color w:val="000000"/>
              </w:rPr>
              <w:t>Frekans</w:t>
            </w:r>
          </w:p>
        </w:tc>
        <w:tc>
          <w:tcPr>
            <w:tcW w:w="801" w:type="pct"/>
            <w:tcBorders>
              <w:left w:val="nil"/>
              <w:bottom w:val="single" w:sz="4" w:space="0" w:color="auto"/>
              <w:right w:val="nil"/>
            </w:tcBorders>
            <w:vAlign w:val="center"/>
          </w:tcPr>
          <w:p w14:paraId="7135BC18" w14:textId="77777777" w:rsidR="00FC19E9" w:rsidRPr="006E2691" w:rsidRDefault="00FC19E9" w:rsidP="001F273C">
            <w:pPr>
              <w:autoSpaceDE w:val="0"/>
              <w:autoSpaceDN w:val="0"/>
              <w:adjustRightInd w:val="0"/>
              <w:spacing w:before="0"/>
              <w:rPr>
                <w:rFonts w:eastAsiaTheme="minorHAnsi"/>
                <w:b/>
                <w:color w:val="000000"/>
              </w:rPr>
            </w:pPr>
            <w:r w:rsidRPr="006E2691">
              <w:rPr>
                <w:rFonts w:eastAsiaTheme="minorHAnsi"/>
                <w:b/>
                <w:color w:val="000000"/>
              </w:rPr>
              <w:t>%</w:t>
            </w:r>
          </w:p>
        </w:tc>
        <w:tc>
          <w:tcPr>
            <w:tcW w:w="1004" w:type="pct"/>
            <w:tcBorders>
              <w:left w:val="nil"/>
              <w:bottom w:val="single" w:sz="4" w:space="0" w:color="auto"/>
              <w:right w:val="nil"/>
            </w:tcBorders>
            <w:vAlign w:val="center"/>
          </w:tcPr>
          <w:p w14:paraId="357DDCC2" w14:textId="77777777" w:rsidR="00FC19E9" w:rsidRPr="006E2691" w:rsidRDefault="00FC19E9" w:rsidP="001F273C">
            <w:pPr>
              <w:autoSpaceDE w:val="0"/>
              <w:autoSpaceDN w:val="0"/>
              <w:adjustRightInd w:val="0"/>
              <w:spacing w:before="0"/>
              <w:rPr>
                <w:rFonts w:eastAsiaTheme="minorHAnsi"/>
                <w:b/>
                <w:color w:val="000000"/>
              </w:rPr>
            </w:pPr>
            <w:r w:rsidRPr="006E2691">
              <w:rPr>
                <w:rFonts w:eastAsiaTheme="minorHAnsi"/>
                <w:b/>
                <w:color w:val="000000"/>
              </w:rPr>
              <w:t>Geçerli Yüzde</w:t>
            </w:r>
          </w:p>
        </w:tc>
        <w:tc>
          <w:tcPr>
            <w:tcW w:w="993" w:type="pct"/>
            <w:tcBorders>
              <w:left w:val="nil"/>
              <w:bottom w:val="single" w:sz="4" w:space="0" w:color="auto"/>
              <w:right w:val="nil"/>
            </w:tcBorders>
            <w:vAlign w:val="center"/>
          </w:tcPr>
          <w:p w14:paraId="388AC895" w14:textId="77777777" w:rsidR="00FC19E9" w:rsidRPr="006E2691" w:rsidRDefault="00FC19E9" w:rsidP="001F273C">
            <w:pPr>
              <w:autoSpaceDE w:val="0"/>
              <w:autoSpaceDN w:val="0"/>
              <w:adjustRightInd w:val="0"/>
              <w:spacing w:before="0"/>
              <w:rPr>
                <w:rFonts w:eastAsiaTheme="minorHAnsi"/>
                <w:b/>
                <w:color w:val="000000"/>
              </w:rPr>
            </w:pPr>
            <w:r w:rsidRPr="006E2691">
              <w:rPr>
                <w:rFonts w:eastAsiaTheme="minorHAnsi"/>
                <w:b/>
                <w:color w:val="000000"/>
              </w:rPr>
              <w:t>Kümülatif %</w:t>
            </w:r>
          </w:p>
        </w:tc>
      </w:tr>
      <w:tr w:rsidR="00FC19E9" w:rsidRPr="006E2691" w14:paraId="2C8D721C" w14:textId="77777777" w:rsidTr="001F273C">
        <w:trPr>
          <w:trHeight w:val="273"/>
          <w:jc w:val="center"/>
        </w:trPr>
        <w:tc>
          <w:tcPr>
            <w:tcW w:w="535" w:type="pct"/>
            <w:vMerge w:val="restart"/>
            <w:tcBorders>
              <w:left w:val="nil"/>
              <w:right w:val="nil"/>
            </w:tcBorders>
            <w:vAlign w:val="center"/>
          </w:tcPr>
          <w:p w14:paraId="4038546F" w14:textId="77777777" w:rsidR="00FC19E9" w:rsidRPr="006E2691" w:rsidRDefault="00FC19E9" w:rsidP="001F273C">
            <w:pPr>
              <w:autoSpaceDE w:val="0"/>
              <w:autoSpaceDN w:val="0"/>
              <w:adjustRightInd w:val="0"/>
              <w:spacing w:before="0"/>
              <w:jc w:val="left"/>
              <w:rPr>
                <w:rFonts w:eastAsiaTheme="minorHAnsi"/>
                <w:b/>
                <w:color w:val="000000"/>
              </w:rPr>
            </w:pPr>
            <w:r w:rsidRPr="006E2691">
              <w:rPr>
                <w:rFonts w:eastAsiaTheme="minorHAnsi"/>
                <w:b/>
                <w:color w:val="000000"/>
              </w:rPr>
              <w:t>Değer</w:t>
            </w:r>
          </w:p>
        </w:tc>
        <w:tc>
          <w:tcPr>
            <w:tcW w:w="834" w:type="pct"/>
            <w:tcBorders>
              <w:left w:val="nil"/>
              <w:bottom w:val="single" w:sz="4" w:space="0" w:color="auto"/>
              <w:right w:val="nil"/>
            </w:tcBorders>
            <w:vAlign w:val="center"/>
          </w:tcPr>
          <w:p w14:paraId="4C0BF29A" w14:textId="77777777" w:rsidR="00FC19E9" w:rsidRPr="006E2691" w:rsidRDefault="00FC19E9" w:rsidP="001F273C">
            <w:pPr>
              <w:spacing w:before="0"/>
              <w:jc w:val="both"/>
            </w:pPr>
            <w:r w:rsidRPr="006E2691">
              <w:t>Lisans</w:t>
            </w:r>
          </w:p>
        </w:tc>
        <w:tc>
          <w:tcPr>
            <w:tcW w:w="833" w:type="pct"/>
            <w:tcBorders>
              <w:left w:val="nil"/>
              <w:bottom w:val="single" w:sz="4" w:space="0" w:color="auto"/>
              <w:right w:val="nil"/>
            </w:tcBorders>
            <w:vAlign w:val="center"/>
          </w:tcPr>
          <w:p w14:paraId="0166D457" w14:textId="77777777" w:rsidR="00FC19E9" w:rsidRPr="006E2691" w:rsidRDefault="00FC19E9" w:rsidP="001F273C">
            <w:pPr>
              <w:spacing w:before="0"/>
            </w:pPr>
            <w:r w:rsidRPr="006E2691">
              <w:t>125</w:t>
            </w:r>
          </w:p>
        </w:tc>
        <w:tc>
          <w:tcPr>
            <w:tcW w:w="801" w:type="pct"/>
            <w:tcBorders>
              <w:left w:val="nil"/>
              <w:bottom w:val="single" w:sz="4" w:space="0" w:color="auto"/>
              <w:right w:val="nil"/>
            </w:tcBorders>
            <w:vAlign w:val="center"/>
          </w:tcPr>
          <w:p w14:paraId="60ECD1A4" w14:textId="77777777" w:rsidR="00FC19E9" w:rsidRPr="006E2691" w:rsidRDefault="00FC19E9" w:rsidP="001F273C">
            <w:pPr>
              <w:spacing w:before="0"/>
            </w:pPr>
            <w:r w:rsidRPr="006E2691">
              <w:t>66,8</w:t>
            </w:r>
          </w:p>
        </w:tc>
        <w:tc>
          <w:tcPr>
            <w:tcW w:w="1004" w:type="pct"/>
            <w:tcBorders>
              <w:left w:val="nil"/>
              <w:bottom w:val="single" w:sz="4" w:space="0" w:color="auto"/>
              <w:right w:val="nil"/>
            </w:tcBorders>
            <w:vAlign w:val="center"/>
          </w:tcPr>
          <w:p w14:paraId="783357B8" w14:textId="77777777" w:rsidR="00FC19E9" w:rsidRPr="006E2691" w:rsidRDefault="00FC19E9" w:rsidP="001F273C">
            <w:pPr>
              <w:spacing w:before="0"/>
            </w:pPr>
            <w:r w:rsidRPr="006E2691">
              <w:t>66,8</w:t>
            </w:r>
          </w:p>
        </w:tc>
        <w:tc>
          <w:tcPr>
            <w:tcW w:w="993" w:type="pct"/>
            <w:tcBorders>
              <w:left w:val="nil"/>
              <w:bottom w:val="single" w:sz="4" w:space="0" w:color="auto"/>
              <w:right w:val="nil"/>
            </w:tcBorders>
            <w:vAlign w:val="center"/>
          </w:tcPr>
          <w:p w14:paraId="64B91CA9" w14:textId="77777777" w:rsidR="00FC19E9" w:rsidRPr="006E2691" w:rsidRDefault="00FC19E9" w:rsidP="001F273C">
            <w:pPr>
              <w:spacing w:before="0"/>
            </w:pPr>
            <w:r w:rsidRPr="006E2691">
              <w:t>66,8</w:t>
            </w:r>
          </w:p>
        </w:tc>
      </w:tr>
      <w:tr w:rsidR="00FC19E9" w:rsidRPr="006E2691" w14:paraId="326645CD" w14:textId="77777777" w:rsidTr="001F273C">
        <w:trPr>
          <w:trHeight w:val="273"/>
          <w:jc w:val="center"/>
        </w:trPr>
        <w:tc>
          <w:tcPr>
            <w:tcW w:w="535" w:type="pct"/>
            <w:vMerge/>
            <w:tcBorders>
              <w:left w:val="nil"/>
              <w:right w:val="nil"/>
            </w:tcBorders>
            <w:vAlign w:val="center"/>
          </w:tcPr>
          <w:p w14:paraId="495F7988" w14:textId="77777777" w:rsidR="00FC19E9" w:rsidRPr="006E2691" w:rsidRDefault="00FC19E9" w:rsidP="001F273C">
            <w:pPr>
              <w:autoSpaceDE w:val="0"/>
              <w:autoSpaceDN w:val="0"/>
              <w:adjustRightInd w:val="0"/>
              <w:spacing w:before="0"/>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6EC63CAE" w14:textId="77777777" w:rsidR="00FC19E9" w:rsidRPr="006E2691" w:rsidRDefault="00FC19E9" w:rsidP="001F273C">
            <w:pPr>
              <w:spacing w:before="0"/>
              <w:jc w:val="both"/>
            </w:pPr>
            <w:r w:rsidRPr="006E2691">
              <w:t>Lisansüstü</w:t>
            </w:r>
          </w:p>
        </w:tc>
        <w:tc>
          <w:tcPr>
            <w:tcW w:w="833" w:type="pct"/>
            <w:tcBorders>
              <w:left w:val="nil"/>
              <w:right w:val="nil"/>
            </w:tcBorders>
            <w:vAlign w:val="center"/>
          </w:tcPr>
          <w:p w14:paraId="4612DD17" w14:textId="77777777" w:rsidR="00FC19E9" w:rsidRPr="006E2691" w:rsidRDefault="00FC19E9" w:rsidP="001F273C">
            <w:pPr>
              <w:spacing w:before="0"/>
            </w:pPr>
            <w:r w:rsidRPr="006E2691">
              <w:t>23</w:t>
            </w:r>
          </w:p>
        </w:tc>
        <w:tc>
          <w:tcPr>
            <w:tcW w:w="801" w:type="pct"/>
            <w:tcBorders>
              <w:left w:val="nil"/>
              <w:right w:val="nil"/>
            </w:tcBorders>
            <w:vAlign w:val="center"/>
          </w:tcPr>
          <w:p w14:paraId="5CB89B30" w14:textId="77777777" w:rsidR="00FC19E9" w:rsidRPr="006E2691" w:rsidRDefault="00FC19E9" w:rsidP="001F273C">
            <w:pPr>
              <w:spacing w:before="0"/>
            </w:pPr>
            <w:r w:rsidRPr="006E2691">
              <w:t>12,3</w:t>
            </w:r>
          </w:p>
        </w:tc>
        <w:tc>
          <w:tcPr>
            <w:tcW w:w="1004" w:type="pct"/>
            <w:tcBorders>
              <w:left w:val="nil"/>
              <w:bottom w:val="single" w:sz="4" w:space="0" w:color="auto"/>
              <w:right w:val="nil"/>
            </w:tcBorders>
            <w:vAlign w:val="center"/>
          </w:tcPr>
          <w:p w14:paraId="3126667E" w14:textId="77777777" w:rsidR="00FC19E9" w:rsidRPr="006E2691" w:rsidRDefault="00FC19E9" w:rsidP="001F273C">
            <w:pPr>
              <w:spacing w:before="0"/>
            </w:pPr>
            <w:r w:rsidRPr="006E2691">
              <w:t>12,3</w:t>
            </w:r>
          </w:p>
        </w:tc>
        <w:tc>
          <w:tcPr>
            <w:tcW w:w="993" w:type="pct"/>
            <w:tcBorders>
              <w:left w:val="nil"/>
              <w:bottom w:val="single" w:sz="4" w:space="0" w:color="auto"/>
              <w:right w:val="nil"/>
            </w:tcBorders>
            <w:vAlign w:val="center"/>
          </w:tcPr>
          <w:p w14:paraId="2936B263" w14:textId="77777777" w:rsidR="00FC19E9" w:rsidRPr="006E2691" w:rsidRDefault="00FC19E9" w:rsidP="001F273C">
            <w:pPr>
              <w:spacing w:before="0"/>
            </w:pPr>
            <w:r w:rsidRPr="006E2691">
              <w:t>79,1</w:t>
            </w:r>
          </w:p>
        </w:tc>
      </w:tr>
      <w:tr w:rsidR="00FC19E9" w:rsidRPr="006E2691" w14:paraId="30FF130A" w14:textId="77777777" w:rsidTr="001F273C">
        <w:trPr>
          <w:trHeight w:val="273"/>
          <w:jc w:val="center"/>
        </w:trPr>
        <w:tc>
          <w:tcPr>
            <w:tcW w:w="535" w:type="pct"/>
            <w:vMerge/>
            <w:tcBorders>
              <w:left w:val="nil"/>
              <w:right w:val="nil"/>
            </w:tcBorders>
            <w:vAlign w:val="center"/>
          </w:tcPr>
          <w:p w14:paraId="1890880A" w14:textId="77777777" w:rsidR="00FC19E9" w:rsidRPr="006E2691" w:rsidRDefault="00FC19E9" w:rsidP="001F273C">
            <w:pPr>
              <w:autoSpaceDE w:val="0"/>
              <w:autoSpaceDN w:val="0"/>
              <w:adjustRightInd w:val="0"/>
              <w:spacing w:before="0"/>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7BBFB4CE" w14:textId="77777777" w:rsidR="00FC19E9" w:rsidRPr="006E2691" w:rsidRDefault="00FC19E9" w:rsidP="001F273C">
            <w:pPr>
              <w:spacing w:before="0"/>
              <w:jc w:val="both"/>
            </w:pPr>
            <w:r w:rsidRPr="006E2691">
              <w:t>Lise</w:t>
            </w:r>
          </w:p>
        </w:tc>
        <w:tc>
          <w:tcPr>
            <w:tcW w:w="833" w:type="pct"/>
            <w:tcBorders>
              <w:left w:val="nil"/>
              <w:right w:val="nil"/>
            </w:tcBorders>
            <w:vAlign w:val="center"/>
          </w:tcPr>
          <w:p w14:paraId="0488467D" w14:textId="77777777" w:rsidR="00FC19E9" w:rsidRPr="006E2691" w:rsidRDefault="00FC19E9" w:rsidP="001F273C">
            <w:pPr>
              <w:spacing w:before="0"/>
            </w:pPr>
            <w:r w:rsidRPr="006E2691">
              <w:t>39</w:t>
            </w:r>
          </w:p>
        </w:tc>
        <w:tc>
          <w:tcPr>
            <w:tcW w:w="801" w:type="pct"/>
            <w:tcBorders>
              <w:left w:val="nil"/>
              <w:right w:val="nil"/>
            </w:tcBorders>
            <w:vAlign w:val="center"/>
          </w:tcPr>
          <w:p w14:paraId="7B04E26D" w14:textId="77777777" w:rsidR="00FC19E9" w:rsidRPr="006E2691" w:rsidRDefault="00FC19E9" w:rsidP="001F273C">
            <w:pPr>
              <w:spacing w:before="0"/>
            </w:pPr>
            <w:r w:rsidRPr="006E2691">
              <w:t>20,9</w:t>
            </w:r>
          </w:p>
        </w:tc>
        <w:tc>
          <w:tcPr>
            <w:tcW w:w="1004" w:type="pct"/>
            <w:tcBorders>
              <w:left w:val="nil"/>
              <w:right w:val="nil"/>
            </w:tcBorders>
            <w:vAlign w:val="center"/>
          </w:tcPr>
          <w:p w14:paraId="056F7892" w14:textId="77777777" w:rsidR="00FC19E9" w:rsidRPr="006E2691" w:rsidRDefault="00FC19E9" w:rsidP="001F273C">
            <w:pPr>
              <w:spacing w:before="0"/>
            </w:pPr>
            <w:r w:rsidRPr="006E2691">
              <w:t>20,9</w:t>
            </w:r>
          </w:p>
        </w:tc>
        <w:tc>
          <w:tcPr>
            <w:tcW w:w="993" w:type="pct"/>
            <w:tcBorders>
              <w:left w:val="nil"/>
              <w:right w:val="nil"/>
            </w:tcBorders>
            <w:vAlign w:val="center"/>
          </w:tcPr>
          <w:p w14:paraId="20712E04" w14:textId="77777777" w:rsidR="00FC19E9" w:rsidRPr="006E2691" w:rsidRDefault="00FC19E9" w:rsidP="001F273C">
            <w:pPr>
              <w:spacing w:before="0"/>
            </w:pPr>
            <w:r w:rsidRPr="006E2691">
              <w:t>100,0</w:t>
            </w:r>
          </w:p>
        </w:tc>
      </w:tr>
      <w:tr w:rsidR="00FC19E9" w:rsidRPr="006E2691" w14:paraId="2FEFF745" w14:textId="77777777" w:rsidTr="001F273C">
        <w:trPr>
          <w:trHeight w:val="273"/>
          <w:jc w:val="center"/>
        </w:trPr>
        <w:tc>
          <w:tcPr>
            <w:tcW w:w="535" w:type="pct"/>
            <w:vMerge/>
            <w:tcBorders>
              <w:left w:val="nil"/>
              <w:right w:val="nil"/>
            </w:tcBorders>
            <w:vAlign w:val="center"/>
          </w:tcPr>
          <w:p w14:paraId="448A3A54" w14:textId="77777777" w:rsidR="00FC19E9" w:rsidRPr="006E2691" w:rsidRDefault="00FC19E9" w:rsidP="001F273C">
            <w:pPr>
              <w:autoSpaceDE w:val="0"/>
              <w:autoSpaceDN w:val="0"/>
              <w:adjustRightInd w:val="0"/>
              <w:spacing w:before="0"/>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05EC7E3D" w14:textId="77777777" w:rsidR="00FC19E9" w:rsidRPr="006E2691" w:rsidRDefault="00FC19E9" w:rsidP="001F273C">
            <w:pPr>
              <w:spacing w:before="0"/>
              <w:jc w:val="both"/>
              <w:rPr>
                <w:b/>
              </w:rPr>
            </w:pPr>
            <w:r w:rsidRPr="006E2691">
              <w:rPr>
                <w:b/>
              </w:rPr>
              <w:t>Toplam</w:t>
            </w:r>
          </w:p>
        </w:tc>
        <w:tc>
          <w:tcPr>
            <w:tcW w:w="833" w:type="pct"/>
            <w:tcBorders>
              <w:left w:val="nil"/>
              <w:right w:val="nil"/>
            </w:tcBorders>
            <w:vAlign w:val="center"/>
          </w:tcPr>
          <w:p w14:paraId="5CB395D8" w14:textId="77777777" w:rsidR="00FC19E9" w:rsidRPr="006E2691" w:rsidRDefault="00FC19E9" w:rsidP="001F273C">
            <w:pPr>
              <w:spacing w:before="0"/>
            </w:pPr>
            <w:r w:rsidRPr="006E2691">
              <w:t>187</w:t>
            </w:r>
          </w:p>
        </w:tc>
        <w:tc>
          <w:tcPr>
            <w:tcW w:w="801" w:type="pct"/>
            <w:tcBorders>
              <w:left w:val="nil"/>
              <w:right w:val="nil"/>
            </w:tcBorders>
            <w:vAlign w:val="center"/>
          </w:tcPr>
          <w:p w14:paraId="70885555" w14:textId="77777777" w:rsidR="00FC19E9" w:rsidRPr="006E2691" w:rsidRDefault="00FC19E9" w:rsidP="001F273C">
            <w:pPr>
              <w:spacing w:before="0"/>
            </w:pPr>
            <w:r w:rsidRPr="006E2691">
              <w:t>100,0</w:t>
            </w:r>
          </w:p>
        </w:tc>
        <w:tc>
          <w:tcPr>
            <w:tcW w:w="1004" w:type="pct"/>
            <w:tcBorders>
              <w:left w:val="nil"/>
              <w:right w:val="nil"/>
            </w:tcBorders>
            <w:vAlign w:val="center"/>
          </w:tcPr>
          <w:p w14:paraId="393EA43A" w14:textId="77777777" w:rsidR="00FC19E9" w:rsidRPr="006E2691" w:rsidRDefault="00FC19E9" w:rsidP="001F273C">
            <w:pPr>
              <w:spacing w:before="0"/>
            </w:pPr>
            <w:r w:rsidRPr="006E2691">
              <w:t>100,0</w:t>
            </w:r>
          </w:p>
        </w:tc>
        <w:tc>
          <w:tcPr>
            <w:tcW w:w="993" w:type="pct"/>
            <w:tcBorders>
              <w:left w:val="nil"/>
              <w:right w:val="nil"/>
            </w:tcBorders>
            <w:vAlign w:val="center"/>
          </w:tcPr>
          <w:p w14:paraId="332F12C6" w14:textId="77777777" w:rsidR="00FC19E9" w:rsidRPr="006E2691" w:rsidRDefault="00FC19E9" w:rsidP="001F273C">
            <w:pPr>
              <w:spacing w:before="0"/>
            </w:pPr>
          </w:p>
        </w:tc>
      </w:tr>
    </w:tbl>
    <w:p w14:paraId="23EDD488" w14:textId="77777777" w:rsidR="00FC19E9" w:rsidRDefault="00FC19E9" w:rsidP="00FC19E9">
      <w:pPr>
        <w:spacing w:after="0" w:line="360" w:lineRule="auto"/>
        <w:jc w:val="both"/>
        <w:rPr>
          <w:bCs/>
          <w:szCs w:val="24"/>
        </w:rPr>
      </w:pPr>
    </w:p>
    <w:p w14:paraId="75FF1D4D" w14:textId="15810AB2" w:rsidR="00FC19E9" w:rsidRDefault="00D07CAC" w:rsidP="007F2EB3">
      <w:pPr>
        <w:spacing w:after="0" w:line="360" w:lineRule="auto"/>
        <w:ind w:firstLine="567"/>
        <w:jc w:val="both"/>
        <w:rPr>
          <w:bCs/>
          <w:szCs w:val="24"/>
        </w:rPr>
      </w:pPr>
      <w:r>
        <w:rPr>
          <w:bCs/>
          <w:szCs w:val="24"/>
        </w:rPr>
        <w:t xml:space="preserve">Tablo </w:t>
      </w:r>
      <w:r w:rsidR="00A90C04">
        <w:rPr>
          <w:bCs/>
          <w:szCs w:val="24"/>
        </w:rPr>
        <w:t>3’te</w:t>
      </w:r>
      <w:r>
        <w:rPr>
          <w:bCs/>
          <w:szCs w:val="24"/>
        </w:rPr>
        <w:t xml:space="preserve"> k</w:t>
      </w:r>
      <w:r w:rsidR="00FC19E9" w:rsidRPr="00FC19E9">
        <w:rPr>
          <w:bCs/>
          <w:szCs w:val="24"/>
        </w:rPr>
        <w:t xml:space="preserve">atılımcıların </w:t>
      </w:r>
      <w:r w:rsidR="00FC19E9">
        <w:rPr>
          <w:bCs/>
          <w:szCs w:val="24"/>
        </w:rPr>
        <w:t>eğitimlerine bakıldığında</w:t>
      </w:r>
      <w:r>
        <w:rPr>
          <w:bCs/>
          <w:szCs w:val="24"/>
        </w:rPr>
        <w:t>;</w:t>
      </w:r>
      <w:r w:rsidR="00FC19E9" w:rsidRPr="00FC19E9">
        <w:rPr>
          <w:bCs/>
          <w:szCs w:val="24"/>
        </w:rPr>
        <w:t xml:space="preserve"> en çok </w:t>
      </w:r>
      <w:r w:rsidR="00FC19E9">
        <w:rPr>
          <w:bCs/>
          <w:szCs w:val="24"/>
        </w:rPr>
        <w:t>lisans mezunu varken</w:t>
      </w:r>
      <w:r w:rsidR="00FC19E9" w:rsidRPr="00FC19E9">
        <w:rPr>
          <w:bCs/>
          <w:szCs w:val="24"/>
        </w:rPr>
        <w:t xml:space="preserve"> en az </w:t>
      </w:r>
      <w:r w:rsidR="00FC19E9">
        <w:rPr>
          <w:bCs/>
          <w:szCs w:val="24"/>
        </w:rPr>
        <w:t>lisansüstü mezunu vardır.</w:t>
      </w:r>
    </w:p>
    <w:p w14:paraId="57140024" w14:textId="77777777" w:rsidR="004D348D" w:rsidRDefault="004D348D" w:rsidP="00FC19E9">
      <w:pPr>
        <w:spacing w:after="0" w:line="360" w:lineRule="auto"/>
        <w:jc w:val="both"/>
        <w:rPr>
          <w:bCs/>
          <w:szCs w:val="24"/>
        </w:rPr>
      </w:pPr>
    </w:p>
    <w:p w14:paraId="6F45B1E9" w14:textId="77777777" w:rsidR="009B27CE" w:rsidRPr="00D219AE" w:rsidRDefault="009B27CE" w:rsidP="0088385B">
      <w:pPr>
        <w:pStyle w:val="a1"/>
      </w:pPr>
      <w:bookmarkStart w:id="34" w:name="_Toc124015818"/>
      <w:r w:rsidRPr="0013056E">
        <w:rPr>
          <w:b/>
          <w:lang w:eastAsia="en-GB"/>
        </w:rPr>
        <w:t xml:space="preserve">Tablo </w:t>
      </w:r>
      <w:r>
        <w:rPr>
          <w:b/>
          <w:lang w:eastAsia="en-GB"/>
        </w:rPr>
        <w:t>4</w:t>
      </w:r>
      <w:r w:rsidRPr="0013056E">
        <w:rPr>
          <w:b/>
          <w:lang w:eastAsia="en-GB"/>
        </w:rPr>
        <w:t>.</w:t>
      </w:r>
      <w:r>
        <w:rPr>
          <w:b/>
          <w:lang w:eastAsia="en-GB"/>
        </w:rPr>
        <w:t xml:space="preserve"> </w:t>
      </w:r>
      <w:r w:rsidRPr="00D219AE">
        <w:t xml:space="preserve">Katılımcıların Cinsiyet Değişkenine </w:t>
      </w:r>
      <w:r w:rsidR="0063111E" w:rsidRPr="00D219AE">
        <w:t xml:space="preserve">Göre </w:t>
      </w:r>
      <w:r w:rsidRPr="00D219AE">
        <w:t>Eğitim Durumlarının Dağılımı</w:t>
      </w:r>
      <w:bookmarkEnd w:id="34"/>
    </w:p>
    <w:tbl>
      <w:tblPr>
        <w:tblStyle w:val="TabloKlavuzu"/>
        <w:tblW w:w="5000" w:type="pct"/>
        <w:jc w:val="center"/>
        <w:tblLook w:val="0000" w:firstRow="0" w:lastRow="0" w:firstColumn="0" w:lastColumn="0" w:noHBand="0" w:noVBand="0"/>
      </w:tblPr>
      <w:tblGrid>
        <w:gridCol w:w="994"/>
        <w:gridCol w:w="1549"/>
        <w:gridCol w:w="1547"/>
        <w:gridCol w:w="1488"/>
        <w:gridCol w:w="1865"/>
        <w:gridCol w:w="1844"/>
      </w:tblGrid>
      <w:tr w:rsidR="009B27CE" w:rsidRPr="006E2691" w14:paraId="75581372" w14:textId="77777777" w:rsidTr="009B27CE">
        <w:trPr>
          <w:trHeight w:val="504"/>
          <w:jc w:val="center"/>
        </w:trPr>
        <w:tc>
          <w:tcPr>
            <w:tcW w:w="1369" w:type="pct"/>
            <w:gridSpan w:val="2"/>
            <w:tcBorders>
              <w:left w:val="nil"/>
              <w:right w:val="nil"/>
            </w:tcBorders>
            <w:vAlign w:val="center"/>
          </w:tcPr>
          <w:p w14:paraId="5FC736CC" w14:textId="77777777" w:rsidR="009B27CE" w:rsidRPr="006E2691" w:rsidRDefault="009B27CE" w:rsidP="001F273C">
            <w:pPr>
              <w:autoSpaceDE w:val="0"/>
              <w:autoSpaceDN w:val="0"/>
              <w:adjustRightInd w:val="0"/>
              <w:spacing w:before="0"/>
              <w:jc w:val="left"/>
              <w:rPr>
                <w:rFonts w:eastAsiaTheme="minorHAnsi"/>
                <w:b/>
                <w:color w:val="000000"/>
              </w:rPr>
            </w:pPr>
          </w:p>
        </w:tc>
        <w:tc>
          <w:tcPr>
            <w:tcW w:w="833" w:type="pct"/>
            <w:tcBorders>
              <w:left w:val="nil"/>
              <w:bottom w:val="single" w:sz="4" w:space="0" w:color="auto"/>
              <w:right w:val="nil"/>
            </w:tcBorders>
            <w:vAlign w:val="center"/>
          </w:tcPr>
          <w:p w14:paraId="788E1363" w14:textId="77777777" w:rsidR="009B27CE" w:rsidRPr="006E2691" w:rsidRDefault="009B27CE" w:rsidP="001F273C">
            <w:pPr>
              <w:autoSpaceDE w:val="0"/>
              <w:autoSpaceDN w:val="0"/>
              <w:adjustRightInd w:val="0"/>
              <w:spacing w:before="0"/>
              <w:rPr>
                <w:rFonts w:eastAsiaTheme="minorHAnsi"/>
                <w:b/>
                <w:color w:val="000000"/>
              </w:rPr>
            </w:pPr>
            <w:r w:rsidRPr="006E2691">
              <w:rPr>
                <w:rFonts w:eastAsiaTheme="minorHAnsi"/>
                <w:b/>
                <w:color w:val="000000"/>
              </w:rPr>
              <w:t>Frekans</w:t>
            </w:r>
          </w:p>
        </w:tc>
        <w:tc>
          <w:tcPr>
            <w:tcW w:w="801" w:type="pct"/>
            <w:tcBorders>
              <w:left w:val="nil"/>
              <w:bottom w:val="single" w:sz="4" w:space="0" w:color="auto"/>
              <w:right w:val="nil"/>
            </w:tcBorders>
            <w:vAlign w:val="center"/>
          </w:tcPr>
          <w:p w14:paraId="7D8AB0A7" w14:textId="77777777" w:rsidR="009B27CE" w:rsidRPr="006E2691" w:rsidRDefault="009B27CE" w:rsidP="001F273C">
            <w:pPr>
              <w:autoSpaceDE w:val="0"/>
              <w:autoSpaceDN w:val="0"/>
              <w:adjustRightInd w:val="0"/>
              <w:spacing w:before="0"/>
              <w:rPr>
                <w:rFonts w:eastAsiaTheme="minorHAnsi"/>
                <w:b/>
                <w:color w:val="000000"/>
              </w:rPr>
            </w:pPr>
            <w:r w:rsidRPr="006E2691">
              <w:rPr>
                <w:rFonts w:eastAsiaTheme="minorHAnsi"/>
                <w:b/>
                <w:color w:val="000000"/>
              </w:rPr>
              <w:t>%</w:t>
            </w:r>
          </w:p>
        </w:tc>
        <w:tc>
          <w:tcPr>
            <w:tcW w:w="1004" w:type="pct"/>
            <w:tcBorders>
              <w:left w:val="nil"/>
              <w:bottom w:val="single" w:sz="4" w:space="0" w:color="auto"/>
              <w:right w:val="nil"/>
            </w:tcBorders>
            <w:vAlign w:val="center"/>
          </w:tcPr>
          <w:p w14:paraId="4CA7E1E4" w14:textId="77777777" w:rsidR="009B27CE" w:rsidRPr="006E2691" w:rsidRDefault="009B27CE" w:rsidP="001F273C">
            <w:pPr>
              <w:autoSpaceDE w:val="0"/>
              <w:autoSpaceDN w:val="0"/>
              <w:adjustRightInd w:val="0"/>
              <w:spacing w:before="0"/>
              <w:rPr>
                <w:rFonts w:eastAsiaTheme="minorHAnsi"/>
                <w:b/>
                <w:color w:val="000000"/>
              </w:rPr>
            </w:pPr>
            <w:r w:rsidRPr="006E2691">
              <w:rPr>
                <w:rFonts w:eastAsiaTheme="minorHAnsi"/>
                <w:b/>
                <w:color w:val="000000"/>
              </w:rPr>
              <w:t>Geçerli Yüzde</w:t>
            </w:r>
          </w:p>
        </w:tc>
        <w:tc>
          <w:tcPr>
            <w:tcW w:w="993" w:type="pct"/>
            <w:tcBorders>
              <w:left w:val="nil"/>
              <w:bottom w:val="single" w:sz="4" w:space="0" w:color="auto"/>
              <w:right w:val="nil"/>
            </w:tcBorders>
            <w:vAlign w:val="center"/>
          </w:tcPr>
          <w:p w14:paraId="5F91BEF8" w14:textId="77777777" w:rsidR="009B27CE" w:rsidRPr="006E2691" w:rsidRDefault="009B27CE" w:rsidP="001F273C">
            <w:pPr>
              <w:autoSpaceDE w:val="0"/>
              <w:autoSpaceDN w:val="0"/>
              <w:adjustRightInd w:val="0"/>
              <w:spacing w:before="0"/>
              <w:rPr>
                <w:rFonts w:eastAsiaTheme="minorHAnsi"/>
                <w:b/>
                <w:color w:val="000000"/>
              </w:rPr>
            </w:pPr>
            <w:r w:rsidRPr="006E2691">
              <w:rPr>
                <w:rFonts w:eastAsiaTheme="minorHAnsi"/>
                <w:b/>
                <w:color w:val="000000"/>
              </w:rPr>
              <w:t>Kümülatif %</w:t>
            </w:r>
          </w:p>
        </w:tc>
      </w:tr>
      <w:tr w:rsidR="009B27CE" w:rsidRPr="006E2691" w14:paraId="572D350B" w14:textId="77777777" w:rsidTr="009B27CE">
        <w:trPr>
          <w:trHeight w:val="273"/>
          <w:jc w:val="center"/>
        </w:trPr>
        <w:tc>
          <w:tcPr>
            <w:tcW w:w="535" w:type="pct"/>
            <w:vMerge w:val="restart"/>
            <w:tcBorders>
              <w:left w:val="nil"/>
              <w:right w:val="nil"/>
            </w:tcBorders>
            <w:vAlign w:val="center"/>
          </w:tcPr>
          <w:p w14:paraId="4EEEF712" w14:textId="77777777" w:rsidR="009B27CE" w:rsidRPr="006E2691" w:rsidRDefault="009B27CE" w:rsidP="001F273C">
            <w:pPr>
              <w:autoSpaceDE w:val="0"/>
              <w:autoSpaceDN w:val="0"/>
              <w:adjustRightInd w:val="0"/>
              <w:spacing w:before="0"/>
              <w:jc w:val="left"/>
              <w:rPr>
                <w:rFonts w:eastAsiaTheme="minorHAnsi"/>
                <w:b/>
                <w:color w:val="000000"/>
              </w:rPr>
            </w:pPr>
            <w:r w:rsidRPr="006E2691">
              <w:rPr>
                <w:rFonts w:eastAsiaTheme="minorHAnsi"/>
                <w:b/>
                <w:color w:val="000000"/>
              </w:rPr>
              <w:t>Erkek</w:t>
            </w:r>
          </w:p>
        </w:tc>
        <w:tc>
          <w:tcPr>
            <w:tcW w:w="834" w:type="pct"/>
            <w:tcBorders>
              <w:left w:val="nil"/>
              <w:bottom w:val="single" w:sz="4" w:space="0" w:color="auto"/>
              <w:right w:val="nil"/>
            </w:tcBorders>
            <w:vAlign w:val="center"/>
          </w:tcPr>
          <w:p w14:paraId="408954B7"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Lisans</w:t>
            </w:r>
          </w:p>
        </w:tc>
        <w:tc>
          <w:tcPr>
            <w:tcW w:w="833" w:type="pct"/>
            <w:tcBorders>
              <w:left w:val="nil"/>
              <w:bottom w:val="single" w:sz="4" w:space="0" w:color="auto"/>
              <w:right w:val="nil"/>
            </w:tcBorders>
            <w:vAlign w:val="center"/>
          </w:tcPr>
          <w:p w14:paraId="6F83CEE3"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75</w:t>
            </w:r>
          </w:p>
        </w:tc>
        <w:tc>
          <w:tcPr>
            <w:tcW w:w="801" w:type="pct"/>
            <w:tcBorders>
              <w:left w:val="nil"/>
              <w:bottom w:val="single" w:sz="4" w:space="0" w:color="auto"/>
              <w:right w:val="nil"/>
            </w:tcBorders>
            <w:vAlign w:val="center"/>
          </w:tcPr>
          <w:p w14:paraId="2EA4D593"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64,1</w:t>
            </w:r>
          </w:p>
        </w:tc>
        <w:tc>
          <w:tcPr>
            <w:tcW w:w="1004" w:type="pct"/>
            <w:tcBorders>
              <w:left w:val="nil"/>
              <w:bottom w:val="single" w:sz="4" w:space="0" w:color="auto"/>
              <w:right w:val="nil"/>
            </w:tcBorders>
            <w:vAlign w:val="center"/>
          </w:tcPr>
          <w:p w14:paraId="04A22CAA"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64,1</w:t>
            </w:r>
          </w:p>
        </w:tc>
        <w:tc>
          <w:tcPr>
            <w:tcW w:w="993" w:type="pct"/>
            <w:tcBorders>
              <w:left w:val="nil"/>
              <w:bottom w:val="single" w:sz="4" w:space="0" w:color="auto"/>
              <w:right w:val="nil"/>
            </w:tcBorders>
            <w:vAlign w:val="center"/>
          </w:tcPr>
          <w:p w14:paraId="5C983B71"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64,1</w:t>
            </w:r>
          </w:p>
        </w:tc>
      </w:tr>
      <w:tr w:rsidR="009B27CE" w:rsidRPr="006E2691" w14:paraId="507E9B9A" w14:textId="77777777" w:rsidTr="009B27CE">
        <w:trPr>
          <w:trHeight w:val="273"/>
          <w:jc w:val="center"/>
        </w:trPr>
        <w:tc>
          <w:tcPr>
            <w:tcW w:w="535" w:type="pct"/>
            <w:vMerge/>
            <w:tcBorders>
              <w:left w:val="nil"/>
              <w:right w:val="nil"/>
            </w:tcBorders>
            <w:vAlign w:val="center"/>
          </w:tcPr>
          <w:p w14:paraId="7C58BC69"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bottom w:val="single" w:sz="4" w:space="0" w:color="auto"/>
              <w:right w:val="nil"/>
            </w:tcBorders>
            <w:vAlign w:val="center"/>
          </w:tcPr>
          <w:p w14:paraId="73410B0B" w14:textId="741A2A92" w:rsidR="009B27CE" w:rsidRPr="006E2691" w:rsidRDefault="00383E05" w:rsidP="001F273C">
            <w:pPr>
              <w:autoSpaceDE w:val="0"/>
              <w:autoSpaceDN w:val="0"/>
              <w:adjustRightInd w:val="0"/>
              <w:spacing w:before="0"/>
              <w:jc w:val="left"/>
              <w:rPr>
                <w:rFonts w:eastAsiaTheme="minorHAnsi"/>
                <w:color w:val="000000"/>
              </w:rPr>
            </w:pPr>
            <w:r>
              <w:rPr>
                <w:rFonts w:eastAsiaTheme="minorHAnsi"/>
                <w:color w:val="000000"/>
              </w:rPr>
              <w:t>Lisansüstü</w:t>
            </w:r>
          </w:p>
        </w:tc>
        <w:tc>
          <w:tcPr>
            <w:tcW w:w="833" w:type="pct"/>
            <w:tcBorders>
              <w:left w:val="nil"/>
              <w:bottom w:val="single" w:sz="4" w:space="0" w:color="auto"/>
              <w:right w:val="nil"/>
            </w:tcBorders>
            <w:vAlign w:val="center"/>
          </w:tcPr>
          <w:p w14:paraId="21518B6D"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17</w:t>
            </w:r>
          </w:p>
        </w:tc>
        <w:tc>
          <w:tcPr>
            <w:tcW w:w="801" w:type="pct"/>
            <w:tcBorders>
              <w:left w:val="nil"/>
              <w:bottom w:val="single" w:sz="4" w:space="0" w:color="auto"/>
              <w:right w:val="nil"/>
            </w:tcBorders>
            <w:vAlign w:val="center"/>
          </w:tcPr>
          <w:p w14:paraId="505E93C3"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14,5</w:t>
            </w:r>
          </w:p>
        </w:tc>
        <w:tc>
          <w:tcPr>
            <w:tcW w:w="1004" w:type="pct"/>
            <w:tcBorders>
              <w:left w:val="nil"/>
              <w:bottom w:val="single" w:sz="4" w:space="0" w:color="auto"/>
              <w:right w:val="nil"/>
            </w:tcBorders>
            <w:vAlign w:val="center"/>
          </w:tcPr>
          <w:p w14:paraId="57577E66"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14,5</w:t>
            </w:r>
          </w:p>
        </w:tc>
        <w:tc>
          <w:tcPr>
            <w:tcW w:w="993" w:type="pct"/>
            <w:tcBorders>
              <w:left w:val="nil"/>
              <w:bottom w:val="single" w:sz="4" w:space="0" w:color="auto"/>
              <w:right w:val="nil"/>
            </w:tcBorders>
            <w:vAlign w:val="center"/>
          </w:tcPr>
          <w:p w14:paraId="5298F1BC"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78,6</w:t>
            </w:r>
          </w:p>
        </w:tc>
      </w:tr>
      <w:tr w:rsidR="009B27CE" w:rsidRPr="006E2691" w14:paraId="52284075" w14:textId="77777777" w:rsidTr="009B27CE">
        <w:trPr>
          <w:trHeight w:val="273"/>
          <w:jc w:val="center"/>
        </w:trPr>
        <w:tc>
          <w:tcPr>
            <w:tcW w:w="535" w:type="pct"/>
            <w:vMerge/>
            <w:tcBorders>
              <w:left w:val="nil"/>
              <w:right w:val="nil"/>
            </w:tcBorders>
            <w:vAlign w:val="center"/>
          </w:tcPr>
          <w:p w14:paraId="242448C6"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1F08A800"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Lise</w:t>
            </w:r>
          </w:p>
        </w:tc>
        <w:tc>
          <w:tcPr>
            <w:tcW w:w="833" w:type="pct"/>
            <w:tcBorders>
              <w:left w:val="nil"/>
              <w:right w:val="nil"/>
            </w:tcBorders>
            <w:vAlign w:val="center"/>
          </w:tcPr>
          <w:p w14:paraId="2A21DA33"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25</w:t>
            </w:r>
          </w:p>
        </w:tc>
        <w:tc>
          <w:tcPr>
            <w:tcW w:w="801" w:type="pct"/>
            <w:tcBorders>
              <w:left w:val="nil"/>
              <w:right w:val="nil"/>
            </w:tcBorders>
            <w:vAlign w:val="center"/>
          </w:tcPr>
          <w:p w14:paraId="6FBC93F7"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21,4</w:t>
            </w:r>
          </w:p>
        </w:tc>
        <w:tc>
          <w:tcPr>
            <w:tcW w:w="1004" w:type="pct"/>
            <w:tcBorders>
              <w:left w:val="nil"/>
              <w:right w:val="nil"/>
            </w:tcBorders>
            <w:vAlign w:val="center"/>
          </w:tcPr>
          <w:p w14:paraId="308568D6"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21,4</w:t>
            </w:r>
          </w:p>
        </w:tc>
        <w:tc>
          <w:tcPr>
            <w:tcW w:w="993" w:type="pct"/>
            <w:tcBorders>
              <w:left w:val="nil"/>
              <w:right w:val="nil"/>
            </w:tcBorders>
            <w:vAlign w:val="center"/>
          </w:tcPr>
          <w:p w14:paraId="0913A832"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r>
      <w:tr w:rsidR="009B27CE" w:rsidRPr="006E2691" w14:paraId="48E54C10" w14:textId="77777777" w:rsidTr="009B27CE">
        <w:trPr>
          <w:trHeight w:val="273"/>
          <w:jc w:val="center"/>
        </w:trPr>
        <w:tc>
          <w:tcPr>
            <w:tcW w:w="535" w:type="pct"/>
            <w:vMerge/>
            <w:tcBorders>
              <w:left w:val="nil"/>
              <w:right w:val="nil"/>
            </w:tcBorders>
            <w:vAlign w:val="center"/>
          </w:tcPr>
          <w:p w14:paraId="6D3DAE7B"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725B86B0" w14:textId="77777777" w:rsidR="009B27CE" w:rsidRPr="006E2691" w:rsidRDefault="009B27CE" w:rsidP="001F273C">
            <w:pPr>
              <w:autoSpaceDE w:val="0"/>
              <w:autoSpaceDN w:val="0"/>
              <w:adjustRightInd w:val="0"/>
              <w:spacing w:before="0"/>
              <w:jc w:val="left"/>
              <w:rPr>
                <w:rFonts w:eastAsiaTheme="minorHAnsi"/>
                <w:b/>
                <w:color w:val="000000"/>
              </w:rPr>
            </w:pPr>
            <w:r w:rsidRPr="006E2691">
              <w:rPr>
                <w:rFonts w:eastAsiaTheme="minorHAnsi"/>
                <w:b/>
                <w:color w:val="000000"/>
              </w:rPr>
              <w:t>Toplam</w:t>
            </w:r>
          </w:p>
        </w:tc>
        <w:tc>
          <w:tcPr>
            <w:tcW w:w="833" w:type="pct"/>
            <w:tcBorders>
              <w:left w:val="nil"/>
              <w:right w:val="nil"/>
            </w:tcBorders>
            <w:vAlign w:val="center"/>
          </w:tcPr>
          <w:p w14:paraId="3C4AFE41"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117</w:t>
            </w:r>
          </w:p>
        </w:tc>
        <w:tc>
          <w:tcPr>
            <w:tcW w:w="801" w:type="pct"/>
            <w:tcBorders>
              <w:left w:val="nil"/>
              <w:right w:val="nil"/>
            </w:tcBorders>
            <w:vAlign w:val="center"/>
          </w:tcPr>
          <w:p w14:paraId="2408E83E"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1004" w:type="pct"/>
            <w:tcBorders>
              <w:left w:val="nil"/>
              <w:right w:val="nil"/>
            </w:tcBorders>
            <w:vAlign w:val="center"/>
          </w:tcPr>
          <w:p w14:paraId="04C26A32"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993" w:type="pct"/>
            <w:tcBorders>
              <w:left w:val="nil"/>
              <w:right w:val="nil"/>
            </w:tcBorders>
            <w:vAlign w:val="center"/>
          </w:tcPr>
          <w:p w14:paraId="3170A135" w14:textId="77777777" w:rsidR="009B27CE" w:rsidRPr="006E2691" w:rsidRDefault="009B27CE" w:rsidP="001F273C">
            <w:pPr>
              <w:autoSpaceDE w:val="0"/>
              <w:autoSpaceDN w:val="0"/>
              <w:adjustRightInd w:val="0"/>
              <w:spacing w:before="0"/>
              <w:rPr>
                <w:rFonts w:eastAsiaTheme="minorHAnsi"/>
                <w:color w:val="000000"/>
              </w:rPr>
            </w:pPr>
          </w:p>
        </w:tc>
      </w:tr>
      <w:tr w:rsidR="009B27CE" w:rsidRPr="006E2691" w14:paraId="07899C81" w14:textId="77777777" w:rsidTr="009B27CE">
        <w:trPr>
          <w:trHeight w:val="273"/>
          <w:jc w:val="center"/>
        </w:trPr>
        <w:tc>
          <w:tcPr>
            <w:tcW w:w="535" w:type="pct"/>
            <w:vMerge w:val="restart"/>
            <w:tcBorders>
              <w:left w:val="nil"/>
              <w:right w:val="nil"/>
            </w:tcBorders>
            <w:vAlign w:val="center"/>
          </w:tcPr>
          <w:p w14:paraId="1FA3EB8A" w14:textId="77777777" w:rsidR="009B27CE" w:rsidRPr="006E2691" w:rsidRDefault="009B27CE" w:rsidP="001F273C">
            <w:pPr>
              <w:autoSpaceDE w:val="0"/>
              <w:autoSpaceDN w:val="0"/>
              <w:adjustRightInd w:val="0"/>
              <w:spacing w:before="0"/>
              <w:jc w:val="left"/>
              <w:rPr>
                <w:rFonts w:eastAsiaTheme="minorHAnsi"/>
                <w:b/>
                <w:color w:val="000000"/>
              </w:rPr>
            </w:pPr>
            <w:r w:rsidRPr="006E2691">
              <w:rPr>
                <w:rFonts w:eastAsiaTheme="minorHAnsi"/>
                <w:b/>
                <w:color w:val="000000"/>
              </w:rPr>
              <w:t>Kadın</w:t>
            </w:r>
          </w:p>
        </w:tc>
        <w:tc>
          <w:tcPr>
            <w:tcW w:w="834" w:type="pct"/>
            <w:tcBorders>
              <w:left w:val="nil"/>
              <w:right w:val="nil"/>
            </w:tcBorders>
            <w:vAlign w:val="center"/>
          </w:tcPr>
          <w:p w14:paraId="6E8FCBEC"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Lisans</w:t>
            </w:r>
          </w:p>
        </w:tc>
        <w:tc>
          <w:tcPr>
            <w:tcW w:w="833" w:type="pct"/>
            <w:tcBorders>
              <w:left w:val="nil"/>
              <w:right w:val="nil"/>
            </w:tcBorders>
            <w:vAlign w:val="center"/>
          </w:tcPr>
          <w:p w14:paraId="1D8EFED1"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50</w:t>
            </w:r>
          </w:p>
        </w:tc>
        <w:tc>
          <w:tcPr>
            <w:tcW w:w="801" w:type="pct"/>
            <w:tcBorders>
              <w:left w:val="nil"/>
              <w:right w:val="nil"/>
            </w:tcBorders>
            <w:vAlign w:val="center"/>
          </w:tcPr>
          <w:p w14:paraId="11D268ED"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71,4</w:t>
            </w:r>
          </w:p>
        </w:tc>
        <w:tc>
          <w:tcPr>
            <w:tcW w:w="1004" w:type="pct"/>
            <w:tcBorders>
              <w:left w:val="nil"/>
              <w:right w:val="nil"/>
            </w:tcBorders>
            <w:vAlign w:val="center"/>
          </w:tcPr>
          <w:p w14:paraId="50100D22"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71,4</w:t>
            </w:r>
          </w:p>
        </w:tc>
        <w:tc>
          <w:tcPr>
            <w:tcW w:w="993" w:type="pct"/>
            <w:tcBorders>
              <w:left w:val="nil"/>
              <w:right w:val="nil"/>
            </w:tcBorders>
            <w:vAlign w:val="center"/>
          </w:tcPr>
          <w:p w14:paraId="12D4C4AB"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71,4</w:t>
            </w:r>
          </w:p>
        </w:tc>
      </w:tr>
      <w:tr w:rsidR="009B27CE" w:rsidRPr="006E2691" w14:paraId="6135AD27" w14:textId="77777777" w:rsidTr="009B27CE">
        <w:trPr>
          <w:trHeight w:val="273"/>
          <w:jc w:val="center"/>
        </w:trPr>
        <w:tc>
          <w:tcPr>
            <w:tcW w:w="535" w:type="pct"/>
            <w:vMerge/>
            <w:tcBorders>
              <w:left w:val="nil"/>
              <w:right w:val="nil"/>
            </w:tcBorders>
            <w:vAlign w:val="center"/>
          </w:tcPr>
          <w:p w14:paraId="4545C62C" w14:textId="77777777" w:rsidR="009B27CE" w:rsidRPr="006E2691" w:rsidRDefault="009B27CE"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20D06080" w14:textId="397C272E" w:rsidR="009B27CE" w:rsidRPr="006E2691" w:rsidRDefault="00383E05" w:rsidP="001F273C">
            <w:pPr>
              <w:autoSpaceDE w:val="0"/>
              <w:autoSpaceDN w:val="0"/>
              <w:adjustRightInd w:val="0"/>
              <w:spacing w:before="0"/>
              <w:jc w:val="left"/>
              <w:rPr>
                <w:rFonts w:eastAsiaTheme="minorHAnsi"/>
                <w:color w:val="000000"/>
              </w:rPr>
            </w:pPr>
            <w:r>
              <w:rPr>
                <w:rFonts w:eastAsiaTheme="minorHAnsi"/>
                <w:color w:val="000000"/>
              </w:rPr>
              <w:t>Lisansüstü</w:t>
            </w:r>
          </w:p>
        </w:tc>
        <w:tc>
          <w:tcPr>
            <w:tcW w:w="833" w:type="pct"/>
            <w:tcBorders>
              <w:left w:val="nil"/>
              <w:right w:val="nil"/>
            </w:tcBorders>
            <w:vAlign w:val="center"/>
          </w:tcPr>
          <w:p w14:paraId="7512D228"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6</w:t>
            </w:r>
          </w:p>
        </w:tc>
        <w:tc>
          <w:tcPr>
            <w:tcW w:w="801" w:type="pct"/>
            <w:tcBorders>
              <w:left w:val="nil"/>
              <w:right w:val="nil"/>
            </w:tcBorders>
            <w:vAlign w:val="center"/>
          </w:tcPr>
          <w:p w14:paraId="6E15498E"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8,6</w:t>
            </w:r>
          </w:p>
        </w:tc>
        <w:tc>
          <w:tcPr>
            <w:tcW w:w="1004" w:type="pct"/>
            <w:tcBorders>
              <w:left w:val="nil"/>
              <w:right w:val="nil"/>
            </w:tcBorders>
            <w:vAlign w:val="center"/>
          </w:tcPr>
          <w:p w14:paraId="41B3C4B2"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8,6</w:t>
            </w:r>
          </w:p>
        </w:tc>
        <w:tc>
          <w:tcPr>
            <w:tcW w:w="993" w:type="pct"/>
            <w:tcBorders>
              <w:left w:val="nil"/>
              <w:right w:val="nil"/>
            </w:tcBorders>
            <w:vAlign w:val="center"/>
          </w:tcPr>
          <w:p w14:paraId="288DC119"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80,0</w:t>
            </w:r>
          </w:p>
        </w:tc>
      </w:tr>
      <w:tr w:rsidR="009B27CE" w:rsidRPr="006E2691" w14:paraId="5A51E5C3" w14:textId="77777777" w:rsidTr="009B27CE">
        <w:trPr>
          <w:trHeight w:val="273"/>
          <w:jc w:val="center"/>
        </w:trPr>
        <w:tc>
          <w:tcPr>
            <w:tcW w:w="535" w:type="pct"/>
            <w:vMerge/>
            <w:tcBorders>
              <w:left w:val="nil"/>
              <w:right w:val="nil"/>
            </w:tcBorders>
            <w:vAlign w:val="center"/>
          </w:tcPr>
          <w:p w14:paraId="63409F89" w14:textId="77777777" w:rsidR="009B27CE" w:rsidRPr="006E2691" w:rsidRDefault="009B27CE"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413539F7" w14:textId="77777777" w:rsidR="009B27CE" w:rsidRPr="006E2691" w:rsidRDefault="009B27CE" w:rsidP="001F273C">
            <w:pPr>
              <w:autoSpaceDE w:val="0"/>
              <w:autoSpaceDN w:val="0"/>
              <w:adjustRightInd w:val="0"/>
              <w:spacing w:before="0"/>
              <w:jc w:val="left"/>
              <w:rPr>
                <w:rFonts w:eastAsiaTheme="minorHAnsi"/>
                <w:color w:val="000000"/>
              </w:rPr>
            </w:pPr>
            <w:r w:rsidRPr="006E2691">
              <w:rPr>
                <w:rFonts w:eastAsiaTheme="minorHAnsi"/>
                <w:color w:val="000000"/>
              </w:rPr>
              <w:t>Lise</w:t>
            </w:r>
          </w:p>
        </w:tc>
        <w:tc>
          <w:tcPr>
            <w:tcW w:w="833" w:type="pct"/>
            <w:tcBorders>
              <w:left w:val="nil"/>
              <w:right w:val="nil"/>
            </w:tcBorders>
            <w:vAlign w:val="center"/>
          </w:tcPr>
          <w:p w14:paraId="31FD817D"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14</w:t>
            </w:r>
          </w:p>
        </w:tc>
        <w:tc>
          <w:tcPr>
            <w:tcW w:w="801" w:type="pct"/>
            <w:tcBorders>
              <w:left w:val="nil"/>
              <w:right w:val="nil"/>
            </w:tcBorders>
            <w:vAlign w:val="center"/>
          </w:tcPr>
          <w:p w14:paraId="655D5A32"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20,0</w:t>
            </w:r>
          </w:p>
        </w:tc>
        <w:tc>
          <w:tcPr>
            <w:tcW w:w="1004" w:type="pct"/>
            <w:tcBorders>
              <w:left w:val="nil"/>
              <w:right w:val="nil"/>
            </w:tcBorders>
            <w:vAlign w:val="center"/>
          </w:tcPr>
          <w:p w14:paraId="495A1C6F"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20,0</w:t>
            </w:r>
          </w:p>
        </w:tc>
        <w:tc>
          <w:tcPr>
            <w:tcW w:w="993" w:type="pct"/>
            <w:tcBorders>
              <w:left w:val="nil"/>
              <w:right w:val="nil"/>
            </w:tcBorders>
            <w:vAlign w:val="center"/>
          </w:tcPr>
          <w:p w14:paraId="2101BA39"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r>
      <w:tr w:rsidR="009B27CE" w:rsidRPr="006E2691" w14:paraId="12074C31" w14:textId="77777777" w:rsidTr="009B27CE">
        <w:trPr>
          <w:trHeight w:val="273"/>
          <w:jc w:val="center"/>
        </w:trPr>
        <w:tc>
          <w:tcPr>
            <w:tcW w:w="535" w:type="pct"/>
            <w:vMerge/>
            <w:tcBorders>
              <w:left w:val="nil"/>
              <w:right w:val="nil"/>
            </w:tcBorders>
            <w:vAlign w:val="center"/>
          </w:tcPr>
          <w:p w14:paraId="12E84781" w14:textId="77777777" w:rsidR="009B27CE" w:rsidRPr="006E2691" w:rsidRDefault="009B27CE"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740BD549" w14:textId="77777777" w:rsidR="009B27CE" w:rsidRPr="006E2691" w:rsidRDefault="009B27CE" w:rsidP="001F273C">
            <w:pPr>
              <w:autoSpaceDE w:val="0"/>
              <w:autoSpaceDN w:val="0"/>
              <w:adjustRightInd w:val="0"/>
              <w:spacing w:before="0"/>
              <w:jc w:val="left"/>
              <w:rPr>
                <w:rFonts w:eastAsiaTheme="minorHAnsi"/>
                <w:b/>
                <w:color w:val="000000"/>
              </w:rPr>
            </w:pPr>
            <w:r w:rsidRPr="006E2691">
              <w:rPr>
                <w:rFonts w:eastAsiaTheme="minorHAnsi"/>
                <w:b/>
                <w:color w:val="000000"/>
              </w:rPr>
              <w:t>Toplam</w:t>
            </w:r>
          </w:p>
        </w:tc>
        <w:tc>
          <w:tcPr>
            <w:tcW w:w="833" w:type="pct"/>
            <w:tcBorders>
              <w:left w:val="nil"/>
              <w:right w:val="nil"/>
            </w:tcBorders>
            <w:vAlign w:val="center"/>
          </w:tcPr>
          <w:p w14:paraId="05023EEB"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70</w:t>
            </w:r>
          </w:p>
        </w:tc>
        <w:tc>
          <w:tcPr>
            <w:tcW w:w="801" w:type="pct"/>
            <w:tcBorders>
              <w:left w:val="nil"/>
              <w:right w:val="nil"/>
            </w:tcBorders>
            <w:vAlign w:val="center"/>
          </w:tcPr>
          <w:p w14:paraId="42347857"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1004" w:type="pct"/>
            <w:tcBorders>
              <w:left w:val="nil"/>
              <w:right w:val="nil"/>
            </w:tcBorders>
            <w:vAlign w:val="center"/>
          </w:tcPr>
          <w:p w14:paraId="71F97992" w14:textId="77777777" w:rsidR="009B27CE" w:rsidRPr="006E2691" w:rsidRDefault="009B27C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993" w:type="pct"/>
            <w:tcBorders>
              <w:left w:val="nil"/>
              <w:right w:val="nil"/>
            </w:tcBorders>
            <w:vAlign w:val="center"/>
          </w:tcPr>
          <w:p w14:paraId="0AB9B953" w14:textId="77777777" w:rsidR="009B27CE" w:rsidRPr="006E2691" w:rsidRDefault="009B27CE" w:rsidP="001F273C">
            <w:pPr>
              <w:autoSpaceDE w:val="0"/>
              <w:autoSpaceDN w:val="0"/>
              <w:adjustRightInd w:val="0"/>
              <w:spacing w:before="0"/>
              <w:rPr>
                <w:rFonts w:eastAsiaTheme="minorHAnsi"/>
                <w:color w:val="000000"/>
              </w:rPr>
            </w:pPr>
          </w:p>
        </w:tc>
      </w:tr>
    </w:tbl>
    <w:p w14:paraId="3D02BFA1" w14:textId="77777777" w:rsidR="009B27CE" w:rsidRPr="00250984" w:rsidRDefault="009B27CE" w:rsidP="00250984">
      <w:pPr>
        <w:autoSpaceDE w:val="0"/>
        <w:autoSpaceDN w:val="0"/>
        <w:adjustRightInd w:val="0"/>
        <w:spacing w:after="0" w:line="360" w:lineRule="auto"/>
        <w:jc w:val="both"/>
        <w:rPr>
          <w:color w:val="000000"/>
          <w:szCs w:val="24"/>
        </w:rPr>
      </w:pPr>
    </w:p>
    <w:p w14:paraId="2D7E566F" w14:textId="6C503C63" w:rsidR="009B27CE" w:rsidRPr="009B27CE" w:rsidRDefault="00D07CAC" w:rsidP="007F2EB3">
      <w:pPr>
        <w:spacing w:after="0" w:line="360" w:lineRule="auto"/>
        <w:ind w:firstLine="567"/>
        <w:jc w:val="both"/>
        <w:rPr>
          <w:bCs/>
          <w:szCs w:val="24"/>
        </w:rPr>
      </w:pPr>
      <w:r>
        <w:rPr>
          <w:rFonts w:eastAsia="+mn-ea"/>
          <w:bCs/>
          <w:szCs w:val="24"/>
          <w:lang w:eastAsia="en-GB"/>
        </w:rPr>
        <w:t xml:space="preserve">Tablo </w:t>
      </w:r>
      <w:r w:rsidR="00A90C04">
        <w:rPr>
          <w:rFonts w:eastAsia="+mn-ea"/>
          <w:bCs/>
          <w:szCs w:val="24"/>
          <w:lang w:eastAsia="en-GB"/>
        </w:rPr>
        <w:t>4’te</w:t>
      </w:r>
      <w:r>
        <w:rPr>
          <w:rFonts w:eastAsia="+mn-ea"/>
          <w:bCs/>
          <w:szCs w:val="24"/>
          <w:lang w:eastAsia="en-GB"/>
        </w:rPr>
        <w:t xml:space="preserve"> e</w:t>
      </w:r>
      <w:r w:rsidR="009B27CE">
        <w:rPr>
          <w:rFonts w:eastAsia="+mn-ea"/>
          <w:bCs/>
          <w:szCs w:val="24"/>
          <w:lang w:eastAsia="en-GB"/>
        </w:rPr>
        <w:t xml:space="preserve">rkek </w:t>
      </w:r>
      <w:r w:rsidR="0063111E">
        <w:rPr>
          <w:rFonts w:eastAsia="+mn-ea"/>
          <w:bCs/>
          <w:szCs w:val="24"/>
          <w:lang w:eastAsia="en-GB"/>
        </w:rPr>
        <w:t xml:space="preserve">ve kadın </w:t>
      </w:r>
      <w:r w:rsidR="009B27CE">
        <w:rPr>
          <w:rFonts w:eastAsia="+mn-ea"/>
          <w:bCs/>
          <w:szCs w:val="24"/>
          <w:lang w:eastAsia="en-GB"/>
        </w:rPr>
        <w:t>katılımcıların eğitimlerine bakıldığında</w:t>
      </w:r>
      <w:r>
        <w:rPr>
          <w:rFonts w:eastAsia="+mn-ea"/>
          <w:bCs/>
          <w:szCs w:val="24"/>
          <w:lang w:eastAsia="en-GB"/>
        </w:rPr>
        <w:t>;</w:t>
      </w:r>
      <w:r w:rsidR="009B27CE">
        <w:rPr>
          <w:rFonts w:eastAsia="+mn-ea"/>
          <w:bCs/>
          <w:szCs w:val="24"/>
          <w:lang w:eastAsia="en-GB"/>
        </w:rPr>
        <w:t xml:space="preserve"> </w:t>
      </w:r>
      <w:r w:rsidR="0063111E">
        <w:rPr>
          <w:rFonts w:eastAsia="+mn-ea"/>
          <w:bCs/>
          <w:szCs w:val="24"/>
          <w:lang w:eastAsia="en-GB"/>
        </w:rPr>
        <w:t xml:space="preserve">her iki grupta da </w:t>
      </w:r>
      <w:r w:rsidR="009B27CE" w:rsidRPr="00FC19E9">
        <w:rPr>
          <w:bCs/>
          <w:szCs w:val="24"/>
        </w:rPr>
        <w:t xml:space="preserve">en çok </w:t>
      </w:r>
      <w:r w:rsidR="009B27CE">
        <w:rPr>
          <w:bCs/>
          <w:szCs w:val="24"/>
        </w:rPr>
        <w:t>lisans mezunu varken</w:t>
      </w:r>
      <w:r w:rsidR="009B27CE" w:rsidRPr="00FC19E9">
        <w:rPr>
          <w:bCs/>
          <w:szCs w:val="24"/>
        </w:rPr>
        <w:t xml:space="preserve"> en az </w:t>
      </w:r>
      <w:r w:rsidR="0063111E">
        <w:rPr>
          <w:bCs/>
          <w:szCs w:val="24"/>
        </w:rPr>
        <w:t>lisansüstü mezunu vardır.</w:t>
      </w:r>
    </w:p>
    <w:p w14:paraId="62C6BD15" w14:textId="77777777" w:rsidR="009B27CE" w:rsidRDefault="009B27CE" w:rsidP="00FC19E9">
      <w:pPr>
        <w:spacing w:after="0" w:line="360" w:lineRule="auto"/>
        <w:jc w:val="both"/>
        <w:rPr>
          <w:bCs/>
          <w:szCs w:val="24"/>
        </w:rPr>
      </w:pPr>
    </w:p>
    <w:p w14:paraId="34E0558F" w14:textId="77777777" w:rsidR="007F2EB3" w:rsidRDefault="007F2EB3" w:rsidP="00FC19E9">
      <w:pPr>
        <w:spacing w:after="0" w:line="360" w:lineRule="auto"/>
        <w:jc w:val="both"/>
        <w:rPr>
          <w:bCs/>
          <w:szCs w:val="24"/>
        </w:rPr>
      </w:pPr>
    </w:p>
    <w:p w14:paraId="1D3F30CF" w14:textId="77777777" w:rsidR="007F2EB3" w:rsidRDefault="007F2EB3" w:rsidP="00FC19E9">
      <w:pPr>
        <w:spacing w:after="0" w:line="360" w:lineRule="auto"/>
        <w:jc w:val="both"/>
        <w:rPr>
          <w:bCs/>
          <w:szCs w:val="24"/>
        </w:rPr>
      </w:pPr>
    </w:p>
    <w:p w14:paraId="1C403138" w14:textId="77777777" w:rsidR="007F2EB3" w:rsidRDefault="007F2EB3" w:rsidP="00FC19E9">
      <w:pPr>
        <w:spacing w:after="0" w:line="360" w:lineRule="auto"/>
        <w:jc w:val="both"/>
        <w:rPr>
          <w:bCs/>
          <w:szCs w:val="24"/>
        </w:rPr>
      </w:pPr>
    </w:p>
    <w:p w14:paraId="65ACF7C6" w14:textId="77777777" w:rsidR="007F2EB3" w:rsidRDefault="007F2EB3" w:rsidP="00FC19E9">
      <w:pPr>
        <w:spacing w:after="0" w:line="360" w:lineRule="auto"/>
        <w:jc w:val="both"/>
        <w:rPr>
          <w:bCs/>
          <w:szCs w:val="24"/>
        </w:rPr>
      </w:pPr>
    </w:p>
    <w:p w14:paraId="37AA5D3E" w14:textId="77777777" w:rsidR="007F2EB3" w:rsidRDefault="007F2EB3" w:rsidP="00FC19E9">
      <w:pPr>
        <w:spacing w:after="0" w:line="360" w:lineRule="auto"/>
        <w:jc w:val="both"/>
        <w:rPr>
          <w:bCs/>
          <w:szCs w:val="24"/>
        </w:rPr>
      </w:pPr>
    </w:p>
    <w:p w14:paraId="1DC7E619" w14:textId="77777777" w:rsidR="007F2EB3" w:rsidRDefault="007F2EB3" w:rsidP="00FC19E9">
      <w:pPr>
        <w:spacing w:after="0" w:line="360" w:lineRule="auto"/>
        <w:jc w:val="both"/>
        <w:rPr>
          <w:bCs/>
          <w:szCs w:val="24"/>
        </w:rPr>
      </w:pPr>
    </w:p>
    <w:p w14:paraId="18D30701" w14:textId="77777777" w:rsidR="007F2EB3" w:rsidRDefault="007F2EB3" w:rsidP="00FC19E9">
      <w:pPr>
        <w:spacing w:after="0" w:line="360" w:lineRule="auto"/>
        <w:jc w:val="both"/>
        <w:rPr>
          <w:bCs/>
          <w:szCs w:val="24"/>
        </w:rPr>
      </w:pPr>
    </w:p>
    <w:p w14:paraId="72C0747F" w14:textId="77777777" w:rsidR="007F2EB3" w:rsidRDefault="007F2EB3" w:rsidP="00FC19E9">
      <w:pPr>
        <w:spacing w:after="0" w:line="360" w:lineRule="auto"/>
        <w:jc w:val="both"/>
        <w:rPr>
          <w:bCs/>
          <w:szCs w:val="24"/>
        </w:rPr>
      </w:pPr>
    </w:p>
    <w:p w14:paraId="5C4222BF" w14:textId="77777777" w:rsidR="007F2EB3" w:rsidRDefault="007F2EB3" w:rsidP="00FC19E9">
      <w:pPr>
        <w:spacing w:after="0" w:line="360" w:lineRule="auto"/>
        <w:jc w:val="both"/>
        <w:rPr>
          <w:bCs/>
          <w:szCs w:val="24"/>
        </w:rPr>
      </w:pPr>
    </w:p>
    <w:p w14:paraId="703BE7E7" w14:textId="77777777" w:rsidR="007F2EB3" w:rsidRDefault="007F2EB3" w:rsidP="00FC19E9">
      <w:pPr>
        <w:spacing w:after="0" w:line="360" w:lineRule="auto"/>
        <w:jc w:val="both"/>
        <w:rPr>
          <w:bCs/>
          <w:szCs w:val="24"/>
        </w:rPr>
      </w:pPr>
    </w:p>
    <w:p w14:paraId="453C860C" w14:textId="77777777" w:rsidR="007F2EB3" w:rsidRDefault="007F2EB3" w:rsidP="00FC19E9">
      <w:pPr>
        <w:spacing w:after="0" w:line="360" w:lineRule="auto"/>
        <w:jc w:val="both"/>
        <w:rPr>
          <w:bCs/>
          <w:szCs w:val="24"/>
        </w:rPr>
      </w:pPr>
    </w:p>
    <w:p w14:paraId="3DEF613D" w14:textId="77777777" w:rsidR="007F2EB3" w:rsidRDefault="007F2EB3" w:rsidP="00FC19E9">
      <w:pPr>
        <w:spacing w:after="0" w:line="360" w:lineRule="auto"/>
        <w:jc w:val="both"/>
        <w:rPr>
          <w:bCs/>
          <w:szCs w:val="24"/>
        </w:rPr>
      </w:pPr>
    </w:p>
    <w:p w14:paraId="237223B3" w14:textId="77777777" w:rsidR="007F2EB3" w:rsidRDefault="007F2EB3" w:rsidP="00FC19E9">
      <w:pPr>
        <w:spacing w:after="0" w:line="360" w:lineRule="auto"/>
        <w:jc w:val="both"/>
        <w:rPr>
          <w:bCs/>
          <w:szCs w:val="24"/>
        </w:rPr>
      </w:pPr>
    </w:p>
    <w:p w14:paraId="22033986" w14:textId="77777777" w:rsidR="004D348D" w:rsidRDefault="004D348D" w:rsidP="0088385B">
      <w:pPr>
        <w:pStyle w:val="a1"/>
      </w:pPr>
      <w:bookmarkStart w:id="35" w:name="_Toc124015819"/>
      <w:r w:rsidRPr="0013056E">
        <w:rPr>
          <w:b/>
        </w:rPr>
        <w:lastRenderedPageBreak/>
        <w:t xml:space="preserve">Tablo </w:t>
      </w:r>
      <w:r w:rsidR="00175969">
        <w:rPr>
          <w:b/>
        </w:rPr>
        <w:t>5</w:t>
      </w:r>
      <w:r w:rsidRPr="0013056E">
        <w:rPr>
          <w:b/>
        </w:rPr>
        <w:t xml:space="preserve">. </w:t>
      </w:r>
      <w:r w:rsidRPr="00D219AE">
        <w:t xml:space="preserve">Katılımcıların </w:t>
      </w:r>
      <w:r w:rsidR="00175969" w:rsidRPr="00D219AE">
        <w:t xml:space="preserve">Turnuvalarda </w:t>
      </w:r>
      <w:r w:rsidRPr="00D219AE">
        <w:t>Elde Ettiği En Yüksek Derece</w:t>
      </w:r>
      <w:r w:rsidR="00175969" w:rsidRPr="00D219AE">
        <w:t>lerin</w:t>
      </w:r>
      <w:r w:rsidRPr="00D219AE">
        <w:t xml:space="preserve"> Dağılımı</w:t>
      </w:r>
      <w:bookmarkEnd w:id="35"/>
    </w:p>
    <w:tbl>
      <w:tblPr>
        <w:tblStyle w:val="TabloKlavuzu"/>
        <w:tblW w:w="5000" w:type="pct"/>
        <w:jc w:val="center"/>
        <w:tblLook w:val="0000" w:firstRow="0" w:lastRow="0" w:firstColumn="0" w:lastColumn="0" w:noHBand="0" w:noVBand="0"/>
      </w:tblPr>
      <w:tblGrid>
        <w:gridCol w:w="994"/>
        <w:gridCol w:w="1549"/>
        <w:gridCol w:w="1547"/>
        <w:gridCol w:w="1488"/>
        <w:gridCol w:w="1865"/>
        <w:gridCol w:w="1844"/>
      </w:tblGrid>
      <w:tr w:rsidR="004D348D" w:rsidRPr="006E2691" w14:paraId="31AD76FF" w14:textId="77777777" w:rsidTr="002F0D99">
        <w:trPr>
          <w:trHeight w:val="504"/>
          <w:jc w:val="center"/>
        </w:trPr>
        <w:tc>
          <w:tcPr>
            <w:tcW w:w="1369" w:type="pct"/>
            <w:gridSpan w:val="2"/>
            <w:tcBorders>
              <w:left w:val="nil"/>
              <w:right w:val="nil"/>
            </w:tcBorders>
            <w:vAlign w:val="center"/>
          </w:tcPr>
          <w:p w14:paraId="70C28BD7" w14:textId="77777777" w:rsidR="004D348D" w:rsidRPr="006E2691" w:rsidRDefault="004D348D" w:rsidP="002F0D99">
            <w:pPr>
              <w:autoSpaceDE w:val="0"/>
              <w:autoSpaceDN w:val="0"/>
              <w:adjustRightInd w:val="0"/>
              <w:spacing w:before="0"/>
              <w:rPr>
                <w:rFonts w:eastAsiaTheme="minorHAnsi"/>
                <w:color w:val="000000"/>
              </w:rPr>
            </w:pPr>
          </w:p>
        </w:tc>
        <w:tc>
          <w:tcPr>
            <w:tcW w:w="833" w:type="pct"/>
            <w:tcBorders>
              <w:left w:val="nil"/>
              <w:bottom w:val="single" w:sz="4" w:space="0" w:color="auto"/>
              <w:right w:val="nil"/>
            </w:tcBorders>
            <w:vAlign w:val="center"/>
          </w:tcPr>
          <w:p w14:paraId="727B9FDA" w14:textId="77777777" w:rsidR="004D348D" w:rsidRPr="006E2691" w:rsidRDefault="004D348D" w:rsidP="002F0D99">
            <w:pPr>
              <w:autoSpaceDE w:val="0"/>
              <w:autoSpaceDN w:val="0"/>
              <w:adjustRightInd w:val="0"/>
              <w:spacing w:before="0"/>
              <w:rPr>
                <w:rFonts w:eastAsiaTheme="minorHAnsi"/>
                <w:b/>
                <w:color w:val="000000"/>
              </w:rPr>
            </w:pPr>
            <w:r w:rsidRPr="006E2691">
              <w:rPr>
                <w:rFonts w:eastAsiaTheme="minorHAnsi"/>
                <w:b/>
                <w:color w:val="000000"/>
              </w:rPr>
              <w:t>Frekans</w:t>
            </w:r>
          </w:p>
        </w:tc>
        <w:tc>
          <w:tcPr>
            <w:tcW w:w="801" w:type="pct"/>
            <w:tcBorders>
              <w:left w:val="nil"/>
              <w:bottom w:val="single" w:sz="4" w:space="0" w:color="auto"/>
              <w:right w:val="nil"/>
            </w:tcBorders>
            <w:vAlign w:val="center"/>
          </w:tcPr>
          <w:p w14:paraId="0BB06C01" w14:textId="77777777" w:rsidR="004D348D" w:rsidRPr="006E2691" w:rsidRDefault="004D348D" w:rsidP="002F0D99">
            <w:pPr>
              <w:autoSpaceDE w:val="0"/>
              <w:autoSpaceDN w:val="0"/>
              <w:adjustRightInd w:val="0"/>
              <w:spacing w:before="0"/>
              <w:rPr>
                <w:rFonts w:eastAsiaTheme="minorHAnsi"/>
                <w:b/>
                <w:color w:val="000000"/>
              </w:rPr>
            </w:pPr>
            <w:r w:rsidRPr="006E2691">
              <w:rPr>
                <w:rFonts w:eastAsiaTheme="minorHAnsi"/>
                <w:b/>
                <w:color w:val="000000"/>
              </w:rPr>
              <w:t>%</w:t>
            </w:r>
          </w:p>
        </w:tc>
        <w:tc>
          <w:tcPr>
            <w:tcW w:w="1004" w:type="pct"/>
            <w:tcBorders>
              <w:left w:val="nil"/>
              <w:bottom w:val="single" w:sz="4" w:space="0" w:color="auto"/>
              <w:right w:val="nil"/>
            </w:tcBorders>
            <w:vAlign w:val="center"/>
          </w:tcPr>
          <w:p w14:paraId="0A2C14F2" w14:textId="77777777" w:rsidR="004D348D" w:rsidRPr="006E2691" w:rsidRDefault="004D348D" w:rsidP="002F0D99">
            <w:pPr>
              <w:autoSpaceDE w:val="0"/>
              <w:autoSpaceDN w:val="0"/>
              <w:adjustRightInd w:val="0"/>
              <w:spacing w:before="0"/>
              <w:rPr>
                <w:rFonts w:eastAsiaTheme="minorHAnsi"/>
                <w:b/>
                <w:color w:val="000000"/>
              </w:rPr>
            </w:pPr>
            <w:r w:rsidRPr="006E2691">
              <w:rPr>
                <w:rFonts w:eastAsiaTheme="minorHAnsi"/>
                <w:b/>
                <w:color w:val="000000"/>
              </w:rPr>
              <w:t>Geçerli Yüzde</w:t>
            </w:r>
          </w:p>
        </w:tc>
        <w:tc>
          <w:tcPr>
            <w:tcW w:w="993" w:type="pct"/>
            <w:tcBorders>
              <w:left w:val="nil"/>
              <w:bottom w:val="single" w:sz="4" w:space="0" w:color="auto"/>
              <w:right w:val="nil"/>
            </w:tcBorders>
            <w:vAlign w:val="center"/>
          </w:tcPr>
          <w:p w14:paraId="582C2C54" w14:textId="77777777" w:rsidR="004D348D" w:rsidRPr="006E2691" w:rsidRDefault="004D348D" w:rsidP="002F0D99">
            <w:pPr>
              <w:autoSpaceDE w:val="0"/>
              <w:autoSpaceDN w:val="0"/>
              <w:adjustRightInd w:val="0"/>
              <w:spacing w:before="0"/>
              <w:rPr>
                <w:rFonts w:eastAsiaTheme="minorHAnsi"/>
                <w:b/>
                <w:color w:val="000000"/>
              </w:rPr>
            </w:pPr>
            <w:r w:rsidRPr="006E2691">
              <w:rPr>
                <w:rFonts w:eastAsiaTheme="minorHAnsi"/>
                <w:b/>
                <w:color w:val="000000"/>
              </w:rPr>
              <w:t>Kümülatif %</w:t>
            </w:r>
          </w:p>
        </w:tc>
      </w:tr>
      <w:tr w:rsidR="002F0D99" w:rsidRPr="006E2691" w14:paraId="33B328F3" w14:textId="77777777" w:rsidTr="002F0D99">
        <w:trPr>
          <w:trHeight w:val="273"/>
          <w:jc w:val="center"/>
        </w:trPr>
        <w:tc>
          <w:tcPr>
            <w:tcW w:w="535" w:type="pct"/>
            <w:vMerge w:val="restart"/>
            <w:tcBorders>
              <w:left w:val="nil"/>
              <w:right w:val="nil"/>
            </w:tcBorders>
            <w:vAlign w:val="center"/>
          </w:tcPr>
          <w:p w14:paraId="66BADE5D" w14:textId="77777777" w:rsidR="002F0D99" w:rsidRPr="006E2691" w:rsidRDefault="002F0D99" w:rsidP="002F0D99">
            <w:pPr>
              <w:autoSpaceDE w:val="0"/>
              <w:autoSpaceDN w:val="0"/>
              <w:adjustRightInd w:val="0"/>
              <w:spacing w:before="0"/>
              <w:jc w:val="left"/>
              <w:rPr>
                <w:rFonts w:eastAsiaTheme="minorHAnsi"/>
                <w:b/>
                <w:color w:val="000000"/>
              </w:rPr>
            </w:pPr>
            <w:r w:rsidRPr="006E2691">
              <w:rPr>
                <w:rFonts w:eastAsiaTheme="minorHAnsi"/>
                <w:b/>
                <w:color w:val="000000"/>
              </w:rPr>
              <w:t>Değer</w:t>
            </w:r>
          </w:p>
        </w:tc>
        <w:tc>
          <w:tcPr>
            <w:tcW w:w="834" w:type="pct"/>
            <w:tcBorders>
              <w:left w:val="nil"/>
              <w:bottom w:val="single" w:sz="4" w:space="0" w:color="auto"/>
              <w:right w:val="nil"/>
            </w:tcBorders>
            <w:vAlign w:val="center"/>
          </w:tcPr>
          <w:p w14:paraId="29F18BCD" w14:textId="77777777" w:rsidR="00845288"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 xml:space="preserve">Başarı </w:t>
            </w:r>
          </w:p>
          <w:p w14:paraId="328CEE2C" w14:textId="77777777"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Yok</w:t>
            </w:r>
          </w:p>
        </w:tc>
        <w:tc>
          <w:tcPr>
            <w:tcW w:w="833" w:type="pct"/>
            <w:tcBorders>
              <w:left w:val="nil"/>
              <w:bottom w:val="single" w:sz="4" w:space="0" w:color="auto"/>
              <w:right w:val="nil"/>
            </w:tcBorders>
            <w:vAlign w:val="center"/>
          </w:tcPr>
          <w:p w14:paraId="6399D863"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28</w:t>
            </w:r>
          </w:p>
        </w:tc>
        <w:tc>
          <w:tcPr>
            <w:tcW w:w="801" w:type="pct"/>
            <w:tcBorders>
              <w:left w:val="nil"/>
              <w:bottom w:val="single" w:sz="4" w:space="0" w:color="auto"/>
              <w:right w:val="nil"/>
            </w:tcBorders>
            <w:vAlign w:val="center"/>
          </w:tcPr>
          <w:p w14:paraId="200F35F8"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15,0</w:t>
            </w:r>
          </w:p>
        </w:tc>
        <w:tc>
          <w:tcPr>
            <w:tcW w:w="1004" w:type="pct"/>
            <w:tcBorders>
              <w:left w:val="nil"/>
              <w:bottom w:val="single" w:sz="4" w:space="0" w:color="auto"/>
              <w:right w:val="nil"/>
            </w:tcBorders>
            <w:vAlign w:val="center"/>
          </w:tcPr>
          <w:p w14:paraId="02962312"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15,0</w:t>
            </w:r>
          </w:p>
        </w:tc>
        <w:tc>
          <w:tcPr>
            <w:tcW w:w="993" w:type="pct"/>
            <w:tcBorders>
              <w:left w:val="nil"/>
              <w:bottom w:val="single" w:sz="4" w:space="0" w:color="auto"/>
              <w:right w:val="nil"/>
            </w:tcBorders>
            <w:vAlign w:val="center"/>
          </w:tcPr>
          <w:p w14:paraId="54CC10F3"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15,0</w:t>
            </w:r>
          </w:p>
        </w:tc>
      </w:tr>
      <w:tr w:rsidR="002F0D99" w:rsidRPr="006E2691" w14:paraId="65520CAA" w14:textId="77777777" w:rsidTr="002F0D99">
        <w:trPr>
          <w:trHeight w:val="273"/>
          <w:jc w:val="center"/>
        </w:trPr>
        <w:tc>
          <w:tcPr>
            <w:tcW w:w="535" w:type="pct"/>
            <w:vMerge/>
            <w:tcBorders>
              <w:left w:val="nil"/>
              <w:right w:val="nil"/>
            </w:tcBorders>
            <w:vAlign w:val="center"/>
          </w:tcPr>
          <w:p w14:paraId="7B36C79E" w14:textId="77777777" w:rsidR="002F0D99" w:rsidRPr="006E2691" w:rsidRDefault="002F0D99" w:rsidP="002F0D99">
            <w:pPr>
              <w:autoSpaceDE w:val="0"/>
              <w:autoSpaceDN w:val="0"/>
              <w:adjustRightInd w:val="0"/>
              <w:spacing w:before="0"/>
              <w:jc w:val="left"/>
              <w:rPr>
                <w:rFonts w:eastAsiaTheme="minorHAnsi"/>
                <w:b/>
                <w:color w:val="000000"/>
              </w:rPr>
            </w:pPr>
          </w:p>
        </w:tc>
        <w:tc>
          <w:tcPr>
            <w:tcW w:w="834" w:type="pct"/>
            <w:tcBorders>
              <w:left w:val="nil"/>
              <w:bottom w:val="single" w:sz="4" w:space="0" w:color="auto"/>
              <w:right w:val="nil"/>
            </w:tcBorders>
            <w:vAlign w:val="center"/>
          </w:tcPr>
          <w:p w14:paraId="7F94F454" w14:textId="77777777"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Uluslararası Birincilik</w:t>
            </w:r>
          </w:p>
        </w:tc>
        <w:tc>
          <w:tcPr>
            <w:tcW w:w="833" w:type="pct"/>
            <w:tcBorders>
              <w:left w:val="nil"/>
              <w:bottom w:val="single" w:sz="4" w:space="0" w:color="auto"/>
              <w:right w:val="nil"/>
            </w:tcBorders>
            <w:vAlign w:val="center"/>
          </w:tcPr>
          <w:p w14:paraId="106E2524"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38</w:t>
            </w:r>
          </w:p>
        </w:tc>
        <w:tc>
          <w:tcPr>
            <w:tcW w:w="801" w:type="pct"/>
            <w:tcBorders>
              <w:left w:val="nil"/>
              <w:bottom w:val="single" w:sz="4" w:space="0" w:color="auto"/>
              <w:right w:val="nil"/>
            </w:tcBorders>
            <w:vAlign w:val="center"/>
          </w:tcPr>
          <w:p w14:paraId="6C939BD5"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20,3</w:t>
            </w:r>
          </w:p>
        </w:tc>
        <w:tc>
          <w:tcPr>
            <w:tcW w:w="1004" w:type="pct"/>
            <w:tcBorders>
              <w:left w:val="nil"/>
              <w:bottom w:val="single" w:sz="4" w:space="0" w:color="auto"/>
              <w:right w:val="nil"/>
            </w:tcBorders>
            <w:vAlign w:val="center"/>
          </w:tcPr>
          <w:p w14:paraId="75CE3EB3"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20,3</w:t>
            </w:r>
          </w:p>
        </w:tc>
        <w:tc>
          <w:tcPr>
            <w:tcW w:w="993" w:type="pct"/>
            <w:tcBorders>
              <w:left w:val="nil"/>
              <w:bottom w:val="single" w:sz="4" w:space="0" w:color="auto"/>
              <w:right w:val="nil"/>
            </w:tcBorders>
            <w:vAlign w:val="center"/>
          </w:tcPr>
          <w:p w14:paraId="044850D7"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35,3</w:t>
            </w:r>
          </w:p>
        </w:tc>
      </w:tr>
      <w:tr w:rsidR="002F0D99" w:rsidRPr="006E2691" w14:paraId="77C88DD6" w14:textId="77777777" w:rsidTr="002F0D99">
        <w:trPr>
          <w:trHeight w:val="273"/>
          <w:jc w:val="center"/>
        </w:trPr>
        <w:tc>
          <w:tcPr>
            <w:tcW w:w="535" w:type="pct"/>
            <w:vMerge/>
            <w:tcBorders>
              <w:left w:val="nil"/>
              <w:right w:val="nil"/>
            </w:tcBorders>
            <w:vAlign w:val="center"/>
          </w:tcPr>
          <w:p w14:paraId="17BCB751" w14:textId="77777777"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3DD164EF" w14:textId="77777777"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Uluslararası İkincilik</w:t>
            </w:r>
          </w:p>
        </w:tc>
        <w:tc>
          <w:tcPr>
            <w:tcW w:w="833" w:type="pct"/>
            <w:tcBorders>
              <w:left w:val="nil"/>
              <w:right w:val="nil"/>
            </w:tcBorders>
            <w:vAlign w:val="center"/>
          </w:tcPr>
          <w:p w14:paraId="2519FBBE"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9</w:t>
            </w:r>
          </w:p>
        </w:tc>
        <w:tc>
          <w:tcPr>
            <w:tcW w:w="801" w:type="pct"/>
            <w:tcBorders>
              <w:left w:val="nil"/>
              <w:right w:val="nil"/>
            </w:tcBorders>
            <w:vAlign w:val="center"/>
          </w:tcPr>
          <w:p w14:paraId="70DB7679"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4,8</w:t>
            </w:r>
          </w:p>
        </w:tc>
        <w:tc>
          <w:tcPr>
            <w:tcW w:w="1004" w:type="pct"/>
            <w:tcBorders>
              <w:left w:val="nil"/>
              <w:bottom w:val="single" w:sz="4" w:space="0" w:color="auto"/>
              <w:right w:val="nil"/>
            </w:tcBorders>
            <w:vAlign w:val="center"/>
          </w:tcPr>
          <w:p w14:paraId="2E5CE09E"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4,8</w:t>
            </w:r>
          </w:p>
        </w:tc>
        <w:tc>
          <w:tcPr>
            <w:tcW w:w="993" w:type="pct"/>
            <w:tcBorders>
              <w:left w:val="nil"/>
              <w:bottom w:val="single" w:sz="4" w:space="0" w:color="auto"/>
              <w:right w:val="nil"/>
            </w:tcBorders>
            <w:vAlign w:val="center"/>
          </w:tcPr>
          <w:p w14:paraId="3C21CD2A"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40,1</w:t>
            </w:r>
          </w:p>
        </w:tc>
      </w:tr>
      <w:tr w:rsidR="002F0D99" w:rsidRPr="006E2691" w14:paraId="4BCB8B0D" w14:textId="77777777" w:rsidTr="002F0D99">
        <w:trPr>
          <w:trHeight w:val="273"/>
          <w:jc w:val="center"/>
        </w:trPr>
        <w:tc>
          <w:tcPr>
            <w:tcW w:w="535" w:type="pct"/>
            <w:vMerge/>
            <w:tcBorders>
              <w:left w:val="nil"/>
              <w:right w:val="nil"/>
            </w:tcBorders>
            <w:vAlign w:val="center"/>
          </w:tcPr>
          <w:p w14:paraId="63F632D1" w14:textId="77777777"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7708614D" w14:textId="77777777"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Uluslararası Üçüncülük</w:t>
            </w:r>
          </w:p>
        </w:tc>
        <w:tc>
          <w:tcPr>
            <w:tcW w:w="833" w:type="pct"/>
            <w:tcBorders>
              <w:left w:val="nil"/>
              <w:right w:val="nil"/>
            </w:tcBorders>
            <w:vAlign w:val="center"/>
          </w:tcPr>
          <w:p w14:paraId="1789BDF6"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31</w:t>
            </w:r>
          </w:p>
        </w:tc>
        <w:tc>
          <w:tcPr>
            <w:tcW w:w="801" w:type="pct"/>
            <w:tcBorders>
              <w:left w:val="nil"/>
              <w:right w:val="nil"/>
            </w:tcBorders>
            <w:vAlign w:val="center"/>
          </w:tcPr>
          <w:p w14:paraId="1A494AEE"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16,6</w:t>
            </w:r>
          </w:p>
        </w:tc>
        <w:tc>
          <w:tcPr>
            <w:tcW w:w="1004" w:type="pct"/>
            <w:tcBorders>
              <w:left w:val="nil"/>
              <w:right w:val="nil"/>
            </w:tcBorders>
            <w:vAlign w:val="center"/>
          </w:tcPr>
          <w:p w14:paraId="08CC47A8"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16,6</w:t>
            </w:r>
          </w:p>
        </w:tc>
        <w:tc>
          <w:tcPr>
            <w:tcW w:w="993" w:type="pct"/>
            <w:tcBorders>
              <w:left w:val="nil"/>
              <w:right w:val="nil"/>
            </w:tcBorders>
            <w:vAlign w:val="center"/>
          </w:tcPr>
          <w:p w14:paraId="1FE5BE8B"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56,7</w:t>
            </w:r>
          </w:p>
        </w:tc>
      </w:tr>
      <w:tr w:rsidR="002F0D99" w:rsidRPr="006E2691" w14:paraId="509231B3" w14:textId="77777777" w:rsidTr="002F0D99">
        <w:trPr>
          <w:trHeight w:val="273"/>
          <w:jc w:val="center"/>
        </w:trPr>
        <w:tc>
          <w:tcPr>
            <w:tcW w:w="535" w:type="pct"/>
            <w:vMerge/>
            <w:tcBorders>
              <w:left w:val="nil"/>
              <w:right w:val="nil"/>
            </w:tcBorders>
            <w:vAlign w:val="center"/>
          </w:tcPr>
          <w:p w14:paraId="5AA2402C" w14:textId="77777777" w:rsidR="002F0D99" w:rsidRPr="006E2691" w:rsidRDefault="002F0D99" w:rsidP="002F0D99">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1D84B8A5" w14:textId="77777777"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Avrupa Birinciliği</w:t>
            </w:r>
          </w:p>
        </w:tc>
        <w:tc>
          <w:tcPr>
            <w:tcW w:w="833" w:type="pct"/>
            <w:tcBorders>
              <w:left w:val="nil"/>
              <w:right w:val="nil"/>
            </w:tcBorders>
            <w:vAlign w:val="center"/>
          </w:tcPr>
          <w:p w14:paraId="07AC518F"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4</w:t>
            </w:r>
          </w:p>
        </w:tc>
        <w:tc>
          <w:tcPr>
            <w:tcW w:w="801" w:type="pct"/>
            <w:tcBorders>
              <w:left w:val="nil"/>
              <w:right w:val="nil"/>
            </w:tcBorders>
            <w:vAlign w:val="center"/>
          </w:tcPr>
          <w:p w14:paraId="78C19697"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2,1</w:t>
            </w:r>
          </w:p>
        </w:tc>
        <w:tc>
          <w:tcPr>
            <w:tcW w:w="1004" w:type="pct"/>
            <w:tcBorders>
              <w:left w:val="nil"/>
              <w:right w:val="nil"/>
            </w:tcBorders>
            <w:vAlign w:val="center"/>
          </w:tcPr>
          <w:p w14:paraId="35BB0F2D"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2,1</w:t>
            </w:r>
          </w:p>
        </w:tc>
        <w:tc>
          <w:tcPr>
            <w:tcW w:w="993" w:type="pct"/>
            <w:tcBorders>
              <w:left w:val="nil"/>
              <w:right w:val="nil"/>
            </w:tcBorders>
            <w:vAlign w:val="center"/>
          </w:tcPr>
          <w:p w14:paraId="6441EF9C"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58,8</w:t>
            </w:r>
          </w:p>
        </w:tc>
      </w:tr>
      <w:tr w:rsidR="002F0D99" w:rsidRPr="006E2691" w14:paraId="6329F802" w14:textId="77777777" w:rsidTr="002F0D99">
        <w:trPr>
          <w:trHeight w:val="273"/>
          <w:jc w:val="center"/>
        </w:trPr>
        <w:tc>
          <w:tcPr>
            <w:tcW w:w="535" w:type="pct"/>
            <w:vMerge/>
            <w:tcBorders>
              <w:left w:val="nil"/>
              <w:right w:val="nil"/>
            </w:tcBorders>
            <w:vAlign w:val="center"/>
          </w:tcPr>
          <w:p w14:paraId="13898DCD" w14:textId="77777777" w:rsidR="002F0D99" w:rsidRPr="006E2691" w:rsidRDefault="002F0D99" w:rsidP="002F0D99">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1F11A8EC" w14:textId="77777777"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Avrupa İkinciliği</w:t>
            </w:r>
          </w:p>
        </w:tc>
        <w:tc>
          <w:tcPr>
            <w:tcW w:w="833" w:type="pct"/>
            <w:tcBorders>
              <w:left w:val="nil"/>
              <w:right w:val="nil"/>
            </w:tcBorders>
            <w:vAlign w:val="center"/>
          </w:tcPr>
          <w:p w14:paraId="038A2919"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13</w:t>
            </w:r>
          </w:p>
        </w:tc>
        <w:tc>
          <w:tcPr>
            <w:tcW w:w="801" w:type="pct"/>
            <w:tcBorders>
              <w:left w:val="nil"/>
              <w:right w:val="nil"/>
            </w:tcBorders>
            <w:vAlign w:val="center"/>
          </w:tcPr>
          <w:p w14:paraId="665762DF"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7,0</w:t>
            </w:r>
          </w:p>
        </w:tc>
        <w:tc>
          <w:tcPr>
            <w:tcW w:w="1004" w:type="pct"/>
            <w:tcBorders>
              <w:left w:val="nil"/>
              <w:right w:val="nil"/>
            </w:tcBorders>
            <w:vAlign w:val="center"/>
          </w:tcPr>
          <w:p w14:paraId="4178E718"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7,0</w:t>
            </w:r>
          </w:p>
        </w:tc>
        <w:tc>
          <w:tcPr>
            <w:tcW w:w="993" w:type="pct"/>
            <w:tcBorders>
              <w:left w:val="nil"/>
              <w:right w:val="nil"/>
            </w:tcBorders>
            <w:vAlign w:val="center"/>
          </w:tcPr>
          <w:p w14:paraId="564654A4"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65,8</w:t>
            </w:r>
          </w:p>
        </w:tc>
      </w:tr>
      <w:tr w:rsidR="002F0D99" w:rsidRPr="006E2691" w14:paraId="13C4716B" w14:textId="77777777" w:rsidTr="002F0D99">
        <w:trPr>
          <w:trHeight w:val="273"/>
          <w:jc w:val="center"/>
        </w:trPr>
        <w:tc>
          <w:tcPr>
            <w:tcW w:w="535" w:type="pct"/>
            <w:vMerge/>
            <w:tcBorders>
              <w:left w:val="nil"/>
              <w:right w:val="nil"/>
            </w:tcBorders>
            <w:vAlign w:val="center"/>
          </w:tcPr>
          <w:p w14:paraId="5C1C5C29" w14:textId="77777777" w:rsidR="002F0D99" w:rsidRPr="006E2691" w:rsidRDefault="002F0D99" w:rsidP="002F0D99">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47087F44" w14:textId="77777777"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Avrupa Üçüncülüğü</w:t>
            </w:r>
          </w:p>
        </w:tc>
        <w:tc>
          <w:tcPr>
            <w:tcW w:w="833" w:type="pct"/>
            <w:tcBorders>
              <w:left w:val="nil"/>
              <w:right w:val="nil"/>
            </w:tcBorders>
            <w:vAlign w:val="center"/>
          </w:tcPr>
          <w:p w14:paraId="2C071C89"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19</w:t>
            </w:r>
          </w:p>
        </w:tc>
        <w:tc>
          <w:tcPr>
            <w:tcW w:w="801" w:type="pct"/>
            <w:tcBorders>
              <w:left w:val="nil"/>
              <w:right w:val="nil"/>
            </w:tcBorders>
            <w:vAlign w:val="center"/>
          </w:tcPr>
          <w:p w14:paraId="27DE7C87"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10,2</w:t>
            </w:r>
          </w:p>
        </w:tc>
        <w:tc>
          <w:tcPr>
            <w:tcW w:w="1004" w:type="pct"/>
            <w:tcBorders>
              <w:left w:val="nil"/>
              <w:right w:val="nil"/>
            </w:tcBorders>
            <w:vAlign w:val="center"/>
          </w:tcPr>
          <w:p w14:paraId="1D5C08D5"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10,2</w:t>
            </w:r>
          </w:p>
        </w:tc>
        <w:tc>
          <w:tcPr>
            <w:tcW w:w="993" w:type="pct"/>
            <w:tcBorders>
              <w:left w:val="nil"/>
              <w:right w:val="nil"/>
            </w:tcBorders>
            <w:vAlign w:val="center"/>
          </w:tcPr>
          <w:p w14:paraId="6ECB9949"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75,9</w:t>
            </w:r>
          </w:p>
        </w:tc>
      </w:tr>
      <w:tr w:rsidR="002F0D99" w:rsidRPr="006E2691" w14:paraId="337CDD29" w14:textId="77777777" w:rsidTr="002F0D99">
        <w:trPr>
          <w:trHeight w:val="273"/>
          <w:jc w:val="center"/>
        </w:trPr>
        <w:tc>
          <w:tcPr>
            <w:tcW w:w="535" w:type="pct"/>
            <w:vMerge/>
            <w:tcBorders>
              <w:left w:val="nil"/>
              <w:right w:val="nil"/>
            </w:tcBorders>
            <w:vAlign w:val="center"/>
          </w:tcPr>
          <w:p w14:paraId="723FDEEC" w14:textId="77777777" w:rsidR="002F0D99" w:rsidRPr="006E2691" w:rsidRDefault="002F0D99" w:rsidP="002F0D99">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175807C3" w14:textId="148B4C85"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D</w:t>
            </w:r>
            <w:r w:rsidR="008B68B1">
              <w:rPr>
                <w:rFonts w:eastAsiaTheme="minorHAnsi"/>
                <w:color w:val="000000"/>
              </w:rPr>
              <w:t>ü</w:t>
            </w:r>
            <w:r w:rsidRPr="006E2691">
              <w:rPr>
                <w:rFonts w:eastAsiaTheme="minorHAnsi"/>
                <w:color w:val="000000"/>
              </w:rPr>
              <w:t>nya Birinciliği</w:t>
            </w:r>
          </w:p>
        </w:tc>
        <w:tc>
          <w:tcPr>
            <w:tcW w:w="833" w:type="pct"/>
            <w:tcBorders>
              <w:left w:val="nil"/>
              <w:right w:val="nil"/>
            </w:tcBorders>
            <w:vAlign w:val="center"/>
          </w:tcPr>
          <w:p w14:paraId="272E796A"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10</w:t>
            </w:r>
          </w:p>
        </w:tc>
        <w:tc>
          <w:tcPr>
            <w:tcW w:w="801" w:type="pct"/>
            <w:tcBorders>
              <w:left w:val="nil"/>
              <w:right w:val="nil"/>
            </w:tcBorders>
            <w:vAlign w:val="center"/>
          </w:tcPr>
          <w:p w14:paraId="3CF4AC7A"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5,3</w:t>
            </w:r>
          </w:p>
        </w:tc>
        <w:tc>
          <w:tcPr>
            <w:tcW w:w="1004" w:type="pct"/>
            <w:tcBorders>
              <w:left w:val="nil"/>
              <w:right w:val="nil"/>
            </w:tcBorders>
            <w:vAlign w:val="center"/>
          </w:tcPr>
          <w:p w14:paraId="11899D6A"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5,3</w:t>
            </w:r>
          </w:p>
        </w:tc>
        <w:tc>
          <w:tcPr>
            <w:tcW w:w="993" w:type="pct"/>
            <w:tcBorders>
              <w:left w:val="nil"/>
              <w:right w:val="nil"/>
            </w:tcBorders>
            <w:vAlign w:val="center"/>
          </w:tcPr>
          <w:p w14:paraId="67689DDC"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81,3</w:t>
            </w:r>
          </w:p>
        </w:tc>
      </w:tr>
      <w:tr w:rsidR="002F0D99" w:rsidRPr="006E2691" w14:paraId="1925EA05" w14:textId="77777777" w:rsidTr="002F0D99">
        <w:trPr>
          <w:trHeight w:val="273"/>
          <w:jc w:val="center"/>
        </w:trPr>
        <w:tc>
          <w:tcPr>
            <w:tcW w:w="535" w:type="pct"/>
            <w:vMerge/>
            <w:tcBorders>
              <w:left w:val="nil"/>
              <w:right w:val="nil"/>
            </w:tcBorders>
            <w:vAlign w:val="center"/>
          </w:tcPr>
          <w:p w14:paraId="583D385F" w14:textId="77777777" w:rsidR="002F0D99" w:rsidRPr="006E2691" w:rsidRDefault="002F0D99" w:rsidP="002F0D99">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3FA8837B" w14:textId="7E827715"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D</w:t>
            </w:r>
            <w:r w:rsidR="008B68B1">
              <w:rPr>
                <w:rFonts w:eastAsiaTheme="minorHAnsi"/>
                <w:color w:val="000000"/>
              </w:rPr>
              <w:t>ü</w:t>
            </w:r>
            <w:r w:rsidRPr="006E2691">
              <w:rPr>
                <w:rFonts w:eastAsiaTheme="minorHAnsi"/>
                <w:color w:val="000000"/>
              </w:rPr>
              <w:t>nya İkinciliği</w:t>
            </w:r>
          </w:p>
        </w:tc>
        <w:tc>
          <w:tcPr>
            <w:tcW w:w="833" w:type="pct"/>
            <w:tcBorders>
              <w:left w:val="nil"/>
              <w:right w:val="nil"/>
            </w:tcBorders>
            <w:vAlign w:val="center"/>
          </w:tcPr>
          <w:p w14:paraId="3EC8DFE6"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9</w:t>
            </w:r>
          </w:p>
        </w:tc>
        <w:tc>
          <w:tcPr>
            <w:tcW w:w="801" w:type="pct"/>
            <w:tcBorders>
              <w:left w:val="nil"/>
              <w:right w:val="nil"/>
            </w:tcBorders>
            <w:vAlign w:val="center"/>
          </w:tcPr>
          <w:p w14:paraId="3B4248B5"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4,8</w:t>
            </w:r>
          </w:p>
        </w:tc>
        <w:tc>
          <w:tcPr>
            <w:tcW w:w="1004" w:type="pct"/>
            <w:tcBorders>
              <w:left w:val="nil"/>
              <w:right w:val="nil"/>
            </w:tcBorders>
            <w:vAlign w:val="center"/>
          </w:tcPr>
          <w:p w14:paraId="78EC0C89"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4,8</w:t>
            </w:r>
          </w:p>
        </w:tc>
        <w:tc>
          <w:tcPr>
            <w:tcW w:w="993" w:type="pct"/>
            <w:tcBorders>
              <w:left w:val="nil"/>
              <w:right w:val="nil"/>
            </w:tcBorders>
            <w:vAlign w:val="center"/>
          </w:tcPr>
          <w:p w14:paraId="12A9DA3C"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86,1</w:t>
            </w:r>
          </w:p>
        </w:tc>
      </w:tr>
      <w:tr w:rsidR="002F0D99" w:rsidRPr="006E2691" w14:paraId="57B1373A" w14:textId="77777777" w:rsidTr="002F0D99">
        <w:trPr>
          <w:trHeight w:val="273"/>
          <w:jc w:val="center"/>
        </w:trPr>
        <w:tc>
          <w:tcPr>
            <w:tcW w:w="535" w:type="pct"/>
            <w:vMerge/>
            <w:tcBorders>
              <w:left w:val="nil"/>
              <w:right w:val="nil"/>
            </w:tcBorders>
            <w:vAlign w:val="center"/>
          </w:tcPr>
          <w:p w14:paraId="5E8F7A76" w14:textId="77777777" w:rsidR="002F0D99" w:rsidRPr="006E2691" w:rsidRDefault="002F0D99" w:rsidP="002F0D99">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4159E6FF" w14:textId="42EFB2DA"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D</w:t>
            </w:r>
            <w:r w:rsidR="008B68B1">
              <w:rPr>
                <w:rFonts w:eastAsiaTheme="minorHAnsi"/>
                <w:color w:val="000000"/>
              </w:rPr>
              <w:t>ü</w:t>
            </w:r>
            <w:r w:rsidRPr="006E2691">
              <w:rPr>
                <w:rFonts w:eastAsiaTheme="minorHAnsi"/>
                <w:color w:val="000000"/>
              </w:rPr>
              <w:t>nya Üçüncülüğü</w:t>
            </w:r>
          </w:p>
        </w:tc>
        <w:tc>
          <w:tcPr>
            <w:tcW w:w="833" w:type="pct"/>
            <w:tcBorders>
              <w:left w:val="nil"/>
              <w:right w:val="nil"/>
            </w:tcBorders>
            <w:vAlign w:val="center"/>
          </w:tcPr>
          <w:p w14:paraId="30FF8E38"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25</w:t>
            </w:r>
          </w:p>
        </w:tc>
        <w:tc>
          <w:tcPr>
            <w:tcW w:w="801" w:type="pct"/>
            <w:tcBorders>
              <w:left w:val="nil"/>
              <w:right w:val="nil"/>
            </w:tcBorders>
            <w:vAlign w:val="center"/>
          </w:tcPr>
          <w:p w14:paraId="56FFBC0E"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13,4</w:t>
            </w:r>
          </w:p>
        </w:tc>
        <w:tc>
          <w:tcPr>
            <w:tcW w:w="1004" w:type="pct"/>
            <w:tcBorders>
              <w:left w:val="nil"/>
              <w:right w:val="nil"/>
            </w:tcBorders>
            <w:vAlign w:val="center"/>
          </w:tcPr>
          <w:p w14:paraId="2BDE4A64"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13,4</w:t>
            </w:r>
          </w:p>
        </w:tc>
        <w:tc>
          <w:tcPr>
            <w:tcW w:w="993" w:type="pct"/>
            <w:tcBorders>
              <w:left w:val="nil"/>
              <w:right w:val="nil"/>
            </w:tcBorders>
            <w:vAlign w:val="center"/>
          </w:tcPr>
          <w:p w14:paraId="09D8A7FC"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99,5</w:t>
            </w:r>
          </w:p>
        </w:tc>
      </w:tr>
      <w:tr w:rsidR="002F0D99" w:rsidRPr="006E2691" w14:paraId="284BFB23" w14:textId="77777777" w:rsidTr="002F0D99">
        <w:trPr>
          <w:trHeight w:val="273"/>
          <w:jc w:val="center"/>
        </w:trPr>
        <w:tc>
          <w:tcPr>
            <w:tcW w:w="535" w:type="pct"/>
            <w:vMerge/>
            <w:tcBorders>
              <w:left w:val="nil"/>
              <w:right w:val="nil"/>
            </w:tcBorders>
            <w:vAlign w:val="center"/>
          </w:tcPr>
          <w:p w14:paraId="44A08D41" w14:textId="77777777" w:rsidR="002F0D99" w:rsidRPr="006E2691" w:rsidRDefault="002F0D99" w:rsidP="002F0D99">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5E57C0A4" w14:textId="77777777" w:rsidR="002F0D99" w:rsidRPr="006E2691" w:rsidRDefault="002F0D99" w:rsidP="002F0D99">
            <w:pPr>
              <w:autoSpaceDE w:val="0"/>
              <w:autoSpaceDN w:val="0"/>
              <w:adjustRightInd w:val="0"/>
              <w:spacing w:before="0"/>
              <w:jc w:val="left"/>
              <w:rPr>
                <w:rFonts w:eastAsiaTheme="minorHAnsi"/>
                <w:color w:val="000000"/>
              </w:rPr>
            </w:pPr>
            <w:r w:rsidRPr="006E2691">
              <w:rPr>
                <w:rFonts w:eastAsiaTheme="minorHAnsi"/>
                <w:color w:val="000000"/>
              </w:rPr>
              <w:t>Olimpiyat Üçüncülüğü</w:t>
            </w:r>
          </w:p>
        </w:tc>
        <w:tc>
          <w:tcPr>
            <w:tcW w:w="833" w:type="pct"/>
            <w:tcBorders>
              <w:left w:val="nil"/>
              <w:right w:val="nil"/>
            </w:tcBorders>
            <w:vAlign w:val="center"/>
          </w:tcPr>
          <w:p w14:paraId="67863F19"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w:t>
            </w:r>
          </w:p>
        </w:tc>
        <w:tc>
          <w:tcPr>
            <w:tcW w:w="801" w:type="pct"/>
            <w:tcBorders>
              <w:left w:val="nil"/>
              <w:right w:val="nil"/>
            </w:tcBorders>
            <w:vAlign w:val="center"/>
          </w:tcPr>
          <w:p w14:paraId="242F9506"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,5</w:t>
            </w:r>
          </w:p>
        </w:tc>
        <w:tc>
          <w:tcPr>
            <w:tcW w:w="1004" w:type="pct"/>
            <w:tcBorders>
              <w:left w:val="nil"/>
              <w:right w:val="nil"/>
            </w:tcBorders>
            <w:vAlign w:val="center"/>
          </w:tcPr>
          <w:p w14:paraId="5074D315"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,5</w:t>
            </w:r>
          </w:p>
        </w:tc>
        <w:tc>
          <w:tcPr>
            <w:tcW w:w="993" w:type="pct"/>
            <w:tcBorders>
              <w:left w:val="nil"/>
              <w:right w:val="nil"/>
            </w:tcBorders>
            <w:vAlign w:val="center"/>
          </w:tcPr>
          <w:p w14:paraId="2CD2A68B" w14:textId="77777777" w:rsidR="002F0D99" w:rsidRPr="006E2691" w:rsidRDefault="002F0D99" w:rsidP="002F0D99">
            <w:pPr>
              <w:autoSpaceDE w:val="0"/>
              <w:autoSpaceDN w:val="0"/>
              <w:adjustRightInd w:val="0"/>
              <w:spacing w:before="0"/>
              <w:rPr>
                <w:rFonts w:eastAsiaTheme="minorHAnsi"/>
                <w:color w:val="000000"/>
              </w:rPr>
            </w:pPr>
            <w:r w:rsidRPr="006E2691">
              <w:rPr>
                <w:rFonts w:eastAsiaTheme="minorHAnsi"/>
                <w:color w:val="000000"/>
              </w:rPr>
              <w:t>100,0</w:t>
            </w:r>
          </w:p>
        </w:tc>
      </w:tr>
      <w:tr w:rsidR="004D348D" w:rsidRPr="006E2691" w14:paraId="5B155B6E" w14:textId="77777777" w:rsidTr="002F0D99">
        <w:trPr>
          <w:trHeight w:val="273"/>
          <w:jc w:val="center"/>
        </w:trPr>
        <w:tc>
          <w:tcPr>
            <w:tcW w:w="535" w:type="pct"/>
            <w:vMerge/>
            <w:tcBorders>
              <w:left w:val="nil"/>
              <w:right w:val="nil"/>
            </w:tcBorders>
            <w:vAlign w:val="center"/>
          </w:tcPr>
          <w:p w14:paraId="05EE42FD" w14:textId="77777777" w:rsidR="004D348D" w:rsidRPr="006E2691" w:rsidRDefault="004D348D" w:rsidP="002F0D99">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208C8C26" w14:textId="77777777" w:rsidR="004D348D" w:rsidRPr="006E2691" w:rsidRDefault="004D348D" w:rsidP="002F0D99">
            <w:pPr>
              <w:spacing w:before="0"/>
              <w:jc w:val="left"/>
              <w:rPr>
                <w:b/>
              </w:rPr>
            </w:pPr>
            <w:r w:rsidRPr="006E2691">
              <w:rPr>
                <w:b/>
              </w:rPr>
              <w:t>Toplam</w:t>
            </w:r>
          </w:p>
        </w:tc>
        <w:tc>
          <w:tcPr>
            <w:tcW w:w="833" w:type="pct"/>
            <w:tcBorders>
              <w:left w:val="nil"/>
              <w:right w:val="nil"/>
            </w:tcBorders>
            <w:vAlign w:val="center"/>
          </w:tcPr>
          <w:p w14:paraId="4AE95609" w14:textId="77777777" w:rsidR="004D348D" w:rsidRPr="006E2691" w:rsidRDefault="004D348D" w:rsidP="002F0D99">
            <w:pPr>
              <w:spacing w:before="0"/>
            </w:pPr>
            <w:r w:rsidRPr="006E2691">
              <w:t>187</w:t>
            </w:r>
          </w:p>
        </w:tc>
        <w:tc>
          <w:tcPr>
            <w:tcW w:w="801" w:type="pct"/>
            <w:tcBorders>
              <w:left w:val="nil"/>
              <w:right w:val="nil"/>
            </w:tcBorders>
            <w:vAlign w:val="center"/>
          </w:tcPr>
          <w:p w14:paraId="74967500" w14:textId="77777777" w:rsidR="004D348D" w:rsidRPr="006E2691" w:rsidRDefault="004D348D" w:rsidP="002F0D99">
            <w:pPr>
              <w:spacing w:before="0"/>
            </w:pPr>
            <w:r w:rsidRPr="006E2691">
              <w:t>100,0</w:t>
            </w:r>
          </w:p>
        </w:tc>
        <w:tc>
          <w:tcPr>
            <w:tcW w:w="1004" w:type="pct"/>
            <w:tcBorders>
              <w:left w:val="nil"/>
              <w:right w:val="nil"/>
            </w:tcBorders>
            <w:vAlign w:val="center"/>
          </w:tcPr>
          <w:p w14:paraId="4B138A1E" w14:textId="77777777" w:rsidR="004D348D" w:rsidRPr="006E2691" w:rsidRDefault="004D348D" w:rsidP="002F0D99">
            <w:pPr>
              <w:spacing w:before="0"/>
            </w:pPr>
            <w:r w:rsidRPr="006E2691">
              <w:t>100,0</w:t>
            </w:r>
          </w:p>
        </w:tc>
        <w:tc>
          <w:tcPr>
            <w:tcW w:w="993" w:type="pct"/>
            <w:tcBorders>
              <w:left w:val="nil"/>
              <w:right w:val="nil"/>
            </w:tcBorders>
            <w:vAlign w:val="center"/>
          </w:tcPr>
          <w:p w14:paraId="47A68A53" w14:textId="77777777" w:rsidR="004D348D" w:rsidRPr="006E2691" w:rsidRDefault="004D348D" w:rsidP="002F0D99">
            <w:pPr>
              <w:spacing w:before="0"/>
            </w:pPr>
          </w:p>
        </w:tc>
      </w:tr>
    </w:tbl>
    <w:p w14:paraId="5D617D86" w14:textId="77777777" w:rsidR="004D348D" w:rsidRDefault="004D348D" w:rsidP="004D348D">
      <w:pPr>
        <w:spacing w:after="0" w:line="360" w:lineRule="auto"/>
        <w:jc w:val="both"/>
        <w:rPr>
          <w:bCs/>
          <w:szCs w:val="24"/>
        </w:rPr>
      </w:pPr>
    </w:p>
    <w:p w14:paraId="00197379" w14:textId="148B82A7" w:rsidR="004D348D" w:rsidRDefault="00D07CAC" w:rsidP="007F2EB3">
      <w:pPr>
        <w:spacing w:after="0" w:line="360" w:lineRule="auto"/>
        <w:ind w:firstLine="567"/>
        <w:jc w:val="both"/>
        <w:rPr>
          <w:bCs/>
          <w:szCs w:val="24"/>
        </w:rPr>
      </w:pPr>
      <w:r>
        <w:rPr>
          <w:bCs/>
          <w:szCs w:val="24"/>
        </w:rPr>
        <w:t xml:space="preserve">Tablo </w:t>
      </w:r>
      <w:r w:rsidR="00A90C04">
        <w:rPr>
          <w:bCs/>
          <w:szCs w:val="24"/>
        </w:rPr>
        <w:t>5’te</w:t>
      </w:r>
      <w:r>
        <w:rPr>
          <w:bCs/>
          <w:szCs w:val="24"/>
        </w:rPr>
        <w:t xml:space="preserve"> k</w:t>
      </w:r>
      <w:r w:rsidR="004D348D" w:rsidRPr="00FC19E9">
        <w:rPr>
          <w:bCs/>
          <w:szCs w:val="24"/>
        </w:rPr>
        <w:t xml:space="preserve">atılımcıların </w:t>
      </w:r>
      <w:r w:rsidR="00175969">
        <w:rPr>
          <w:rFonts w:eastAsia="+mn-ea"/>
          <w:bCs/>
          <w:szCs w:val="24"/>
          <w:lang w:eastAsia="en-GB"/>
        </w:rPr>
        <w:t>turnuva</w:t>
      </w:r>
      <w:r w:rsidR="002F0D99">
        <w:rPr>
          <w:rFonts w:eastAsia="+mn-ea"/>
          <w:bCs/>
          <w:szCs w:val="24"/>
          <w:lang w:eastAsia="en-GB"/>
        </w:rPr>
        <w:t xml:space="preserve">larda elde ettiği </w:t>
      </w:r>
      <w:r w:rsidR="002F0D99" w:rsidRPr="006970AD">
        <w:rPr>
          <w:rFonts w:eastAsia="+mn-ea"/>
          <w:bCs/>
          <w:szCs w:val="24"/>
          <w:lang w:eastAsia="en-GB"/>
        </w:rPr>
        <w:t xml:space="preserve">en </w:t>
      </w:r>
      <w:r w:rsidR="002F0D99">
        <w:rPr>
          <w:rFonts w:eastAsia="+mn-ea"/>
          <w:bCs/>
          <w:szCs w:val="24"/>
          <w:lang w:eastAsia="en-GB"/>
        </w:rPr>
        <w:t>yüksek</w:t>
      </w:r>
      <w:r w:rsidR="002F0D99" w:rsidRPr="006970AD">
        <w:rPr>
          <w:rFonts w:eastAsia="+mn-ea"/>
          <w:bCs/>
          <w:szCs w:val="24"/>
          <w:lang w:eastAsia="en-GB"/>
        </w:rPr>
        <w:t xml:space="preserve"> </w:t>
      </w:r>
      <w:r w:rsidR="002F0D99">
        <w:rPr>
          <w:rFonts w:eastAsia="+mn-ea"/>
          <w:bCs/>
          <w:szCs w:val="24"/>
          <w:lang w:eastAsia="en-GB"/>
        </w:rPr>
        <w:t>derece dağılımına bakıldığında;</w:t>
      </w:r>
      <w:r w:rsidR="002F0D99" w:rsidRPr="00FC19E9">
        <w:rPr>
          <w:bCs/>
          <w:szCs w:val="24"/>
        </w:rPr>
        <w:t xml:space="preserve"> </w:t>
      </w:r>
      <w:r w:rsidR="004D348D" w:rsidRPr="00FC19E9">
        <w:rPr>
          <w:bCs/>
          <w:szCs w:val="24"/>
        </w:rPr>
        <w:t xml:space="preserve">en çok </w:t>
      </w:r>
      <w:r w:rsidR="002F0D99">
        <w:rPr>
          <w:bCs/>
          <w:szCs w:val="24"/>
        </w:rPr>
        <w:t>uluslararası turnuva birinciliği</w:t>
      </w:r>
      <w:r w:rsidR="004D348D">
        <w:rPr>
          <w:bCs/>
          <w:szCs w:val="24"/>
        </w:rPr>
        <w:t xml:space="preserve"> varken</w:t>
      </w:r>
      <w:r w:rsidR="002F0D99">
        <w:rPr>
          <w:bCs/>
          <w:szCs w:val="24"/>
        </w:rPr>
        <w:t>,</w:t>
      </w:r>
      <w:r w:rsidR="004D348D" w:rsidRPr="00FC19E9">
        <w:rPr>
          <w:bCs/>
          <w:szCs w:val="24"/>
        </w:rPr>
        <w:t xml:space="preserve"> en az </w:t>
      </w:r>
      <w:r w:rsidR="002F0D99">
        <w:rPr>
          <w:bCs/>
          <w:szCs w:val="24"/>
        </w:rPr>
        <w:t xml:space="preserve">olimpiyat üçüncülüğü </w:t>
      </w:r>
      <w:r w:rsidR="004D348D">
        <w:rPr>
          <w:bCs/>
          <w:szCs w:val="24"/>
        </w:rPr>
        <w:t>vardır.</w:t>
      </w:r>
    </w:p>
    <w:p w14:paraId="6B6F8ABF" w14:textId="77777777" w:rsidR="00845288" w:rsidRDefault="00845288" w:rsidP="00175969">
      <w:pPr>
        <w:spacing w:after="0" w:line="360" w:lineRule="auto"/>
        <w:jc w:val="both"/>
        <w:rPr>
          <w:rFonts w:eastAsia="+mn-ea"/>
          <w:b/>
          <w:bCs/>
          <w:szCs w:val="24"/>
          <w:lang w:eastAsia="en-GB"/>
        </w:rPr>
      </w:pPr>
    </w:p>
    <w:p w14:paraId="312ABE85" w14:textId="77777777" w:rsidR="000701AA" w:rsidRDefault="000701AA" w:rsidP="00175969">
      <w:pPr>
        <w:spacing w:after="0" w:line="360" w:lineRule="auto"/>
        <w:jc w:val="both"/>
        <w:rPr>
          <w:rFonts w:eastAsia="+mn-ea"/>
          <w:b/>
          <w:bCs/>
          <w:szCs w:val="24"/>
          <w:lang w:eastAsia="en-GB"/>
        </w:rPr>
      </w:pPr>
    </w:p>
    <w:p w14:paraId="4FDBC29E" w14:textId="77777777" w:rsidR="000701AA" w:rsidRDefault="000701AA" w:rsidP="00175969">
      <w:pPr>
        <w:spacing w:after="0" w:line="360" w:lineRule="auto"/>
        <w:jc w:val="both"/>
        <w:rPr>
          <w:rFonts w:eastAsia="+mn-ea"/>
          <w:b/>
          <w:bCs/>
          <w:szCs w:val="24"/>
          <w:lang w:eastAsia="en-GB"/>
        </w:rPr>
      </w:pPr>
    </w:p>
    <w:p w14:paraId="3CC5FA1F" w14:textId="77777777" w:rsidR="004F09AC" w:rsidRDefault="004F09AC" w:rsidP="00175969">
      <w:pPr>
        <w:spacing w:after="0" w:line="360" w:lineRule="auto"/>
        <w:jc w:val="both"/>
        <w:rPr>
          <w:rFonts w:eastAsia="+mn-ea"/>
          <w:b/>
          <w:bCs/>
          <w:szCs w:val="24"/>
          <w:lang w:eastAsia="en-GB"/>
        </w:rPr>
      </w:pPr>
    </w:p>
    <w:p w14:paraId="12193F1F" w14:textId="77777777" w:rsidR="004F09AC" w:rsidRDefault="004F09AC" w:rsidP="00175969">
      <w:pPr>
        <w:spacing w:after="0" w:line="360" w:lineRule="auto"/>
        <w:jc w:val="both"/>
        <w:rPr>
          <w:rFonts w:eastAsia="+mn-ea"/>
          <w:b/>
          <w:bCs/>
          <w:szCs w:val="24"/>
          <w:lang w:eastAsia="en-GB"/>
        </w:rPr>
      </w:pPr>
    </w:p>
    <w:p w14:paraId="6D974327" w14:textId="77777777" w:rsidR="004F09AC" w:rsidRDefault="004F09AC" w:rsidP="00175969">
      <w:pPr>
        <w:spacing w:after="0" w:line="360" w:lineRule="auto"/>
        <w:jc w:val="both"/>
        <w:rPr>
          <w:rFonts w:eastAsia="+mn-ea"/>
          <w:b/>
          <w:bCs/>
          <w:szCs w:val="24"/>
          <w:lang w:eastAsia="en-GB"/>
        </w:rPr>
      </w:pPr>
    </w:p>
    <w:p w14:paraId="5EF82687" w14:textId="77777777" w:rsidR="004F09AC" w:rsidRDefault="004F09AC" w:rsidP="00175969">
      <w:pPr>
        <w:spacing w:after="0" w:line="360" w:lineRule="auto"/>
        <w:jc w:val="both"/>
        <w:rPr>
          <w:rFonts w:eastAsia="+mn-ea"/>
          <w:b/>
          <w:bCs/>
          <w:szCs w:val="24"/>
          <w:lang w:eastAsia="en-GB"/>
        </w:rPr>
      </w:pPr>
    </w:p>
    <w:p w14:paraId="70EAF084" w14:textId="77777777" w:rsidR="004F09AC" w:rsidRDefault="004F09AC" w:rsidP="00175969">
      <w:pPr>
        <w:spacing w:after="0" w:line="360" w:lineRule="auto"/>
        <w:jc w:val="both"/>
        <w:rPr>
          <w:rFonts w:eastAsia="+mn-ea"/>
          <w:b/>
          <w:bCs/>
          <w:szCs w:val="24"/>
          <w:lang w:eastAsia="en-GB"/>
        </w:rPr>
      </w:pPr>
    </w:p>
    <w:p w14:paraId="0019F23E" w14:textId="77777777" w:rsidR="004F09AC" w:rsidRDefault="004F09AC" w:rsidP="00175969">
      <w:pPr>
        <w:spacing w:after="0" w:line="360" w:lineRule="auto"/>
        <w:jc w:val="both"/>
        <w:rPr>
          <w:rFonts w:eastAsia="+mn-ea"/>
          <w:b/>
          <w:bCs/>
          <w:szCs w:val="24"/>
          <w:lang w:eastAsia="en-GB"/>
        </w:rPr>
      </w:pPr>
    </w:p>
    <w:p w14:paraId="7E6ED26B" w14:textId="77777777" w:rsidR="004F09AC" w:rsidRDefault="004F09AC" w:rsidP="00175969">
      <w:pPr>
        <w:spacing w:after="0" w:line="360" w:lineRule="auto"/>
        <w:jc w:val="both"/>
        <w:rPr>
          <w:rFonts w:eastAsia="+mn-ea"/>
          <w:b/>
          <w:bCs/>
          <w:szCs w:val="24"/>
          <w:lang w:eastAsia="en-GB"/>
        </w:rPr>
      </w:pPr>
    </w:p>
    <w:p w14:paraId="7C8B3EEA" w14:textId="77777777" w:rsidR="004F09AC" w:rsidRDefault="004F09AC" w:rsidP="00175969">
      <w:pPr>
        <w:spacing w:after="0" w:line="360" w:lineRule="auto"/>
        <w:jc w:val="both"/>
        <w:rPr>
          <w:rFonts w:eastAsia="+mn-ea"/>
          <w:b/>
          <w:bCs/>
          <w:szCs w:val="24"/>
          <w:lang w:eastAsia="en-GB"/>
        </w:rPr>
      </w:pPr>
    </w:p>
    <w:p w14:paraId="04F9A227" w14:textId="77777777" w:rsidR="004F09AC" w:rsidRDefault="004F09AC" w:rsidP="00175969">
      <w:pPr>
        <w:spacing w:after="0" w:line="360" w:lineRule="auto"/>
        <w:jc w:val="both"/>
        <w:rPr>
          <w:rFonts w:eastAsia="+mn-ea"/>
          <w:b/>
          <w:bCs/>
          <w:szCs w:val="24"/>
          <w:lang w:eastAsia="en-GB"/>
        </w:rPr>
      </w:pPr>
    </w:p>
    <w:p w14:paraId="77CE717B" w14:textId="77777777" w:rsidR="000701AA" w:rsidRDefault="000701AA" w:rsidP="00175969">
      <w:pPr>
        <w:spacing w:after="0" w:line="360" w:lineRule="auto"/>
        <w:jc w:val="both"/>
        <w:rPr>
          <w:rFonts w:eastAsia="+mn-ea"/>
          <w:b/>
          <w:bCs/>
          <w:szCs w:val="24"/>
          <w:lang w:eastAsia="en-GB"/>
        </w:rPr>
      </w:pPr>
    </w:p>
    <w:p w14:paraId="45E4682E" w14:textId="77777777" w:rsidR="000701AA" w:rsidRDefault="000701AA" w:rsidP="00175969">
      <w:pPr>
        <w:spacing w:after="0" w:line="360" w:lineRule="auto"/>
        <w:jc w:val="both"/>
        <w:rPr>
          <w:rFonts w:eastAsia="+mn-ea"/>
          <w:b/>
          <w:bCs/>
          <w:szCs w:val="24"/>
          <w:lang w:eastAsia="en-GB"/>
        </w:rPr>
      </w:pPr>
    </w:p>
    <w:p w14:paraId="667D8726" w14:textId="77777777" w:rsidR="00175969" w:rsidRPr="00D219AE" w:rsidRDefault="00175969" w:rsidP="0088385B">
      <w:pPr>
        <w:pStyle w:val="a1"/>
      </w:pPr>
      <w:bookmarkStart w:id="36" w:name="_Toc124015820"/>
      <w:r w:rsidRPr="0013056E">
        <w:rPr>
          <w:b/>
          <w:lang w:eastAsia="en-GB"/>
        </w:rPr>
        <w:lastRenderedPageBreak/>
        <w:t xml:space="preserve">Tablo </w:t>
      </w:r>
      <w:r>
        <w:rPr>
          <w:b/>
          <w:lang w:eastAsia="en-GB"/>
        </w:rPr>
        <w:t>6</w:t>
      </w:r>
      <w:r w:rsidRPr="0013056E">
        <w:rPr>
          <w:b/>
          <w:lang w:eastAsia="en-GB"/>
        </w:rPr>
        <w:t>.</w:t>
      </w:r>
      <w:r>
        <w:rPr>
          <w:b/>
          <w:lang w:eastAsia="en-GB"/>
        </w:rPr>
        <w:t xml:space="preserve"> </w:t>
      </w:r>
      <w:r w:rsidRPr="00D219AE">
        <w:t>Katılımcıların Turnuvalarda Elde Ettiği En Yüksek Derecelerin Cinsiyet Değişkenine Göre Dağılımı</w:t>
      </w:r>
      <w:bookmarkEnd w:id="36"/>
      <w:r w:rsidRPr="00D219AE">
        <w:t xml:space="preserve"> </w:t>
      </w:r>
    </w:p>
    <w:tbl>
      <w:tblPr>
        <w:tblStyle w:val="TabloKlavuzu"/>
        <w:tblW w:w="5000" w:type="pct"/>
        <w:jc w:val="center"/>
        <w:tblLook w:val="0000" w:firstRow="0" w:lastRow="0" w:firstColumn="0" w:lastColumn="0" w:noHBand="0" w:noVBand="0"/>
      </w:tblPr>
      <w:tblGrid>
        <w:gridCol w:w="994"/>
        <w:gridCol w:w="1549"/>
        <w:gridCol w:w="1547"/>
        <w:gridCol w:w="1488"/>
        <w:gridCol w:w="1865"/>
        <w:gridCol w:w="1844"/>
      </w:tblGrid>
      <w:tr w:rsidR="00175969" w:rsidRPr="006E2691" w14:paraId="4A9B0D74" w14:textId="77777777" w:rsidTr="00845288">
        <w:trPr>
          <w:trHeight w:val="504"/>
          <w:jc w:val="center"/>
        </w:trPr>
        <w:tc>
          <w:tcPr>
            <w:tcW w:w="1369" w:type="pct"/>
            <w:gridSpan w:val="2"/>
            <w:tcBorders>
              <w:left w:val="nil"/>
              <w:right w:val="nil"/>
            </w:tcBorders>
            <w:vAlign w:val="center"/>
          </w:tcPr>
          <w:p w14:paraId="78B69FDB" w14:textId="77777777" w:rsidR="00175969" w:rsidRPr="006E2691" w:rsidRDefault="00175969" w:rsidP="001F273C">
            <w:pPr>
              <w:autoSpaceDE w:val="0"/>
              <w:autoSpaceDN w:val="0"/>
              <w:adjustRightInd w:val="0"/>
              <w:spacing w:before="0"/>
              <w:jc w:val="left"/>
              <w:rPr>
                <w:rFonts w:eastAsiaTheme="minorHAnsi"/>
                <w:b/>
                <w:color w:val="000000"/>
              </w:rPr>
            </w:pPr>
          </w:p>
        </w:tc>
        <w:tc>
          <w:tcPr>
            <w:tcW w:w="833" w:type="pct"/>
            <w:tcBorders>
              <w:left w:val="nil"/>
              <w:bottom w:val="single" w:sz="4" w:space="0" w:color="auto"/>
              <w:right w:val="nil"/>
            </w:tcBorders>
            <w:vAlign w:val="center"/>
          </w:tcPr>
          <w:p w14:paraId="111F99B6" w14:textId="77777777" w:rsidR="00175969" w:rsidRPr="006E2691" w:rsidRDefault="00175969" w:rsidP="001F273C">
            <w:pPr>
              <w:autoSpaceDE w:val="0"/>
              <w:autoSpaceDN w:val="0"/>
              <w:adjustRightInd w:val="0"/>
              <w:spacing w:before="0"/>
              <w:rPr>
                <w:rFonts w:eastAsiaTheme="minorHAnsi"/>
                <w:b/>
                <w:color w:val="000000"/>
              </w:rPr>
            </w:pPr>
            <w:r w:rsidRPr="006E2691">
              <w:rPr>
                <w:rFonts w:eastAsiaTheme="minorHAnsi"/>
                <w:b/>
                <w:color w:val="000000"/>
              </w:rPr>
              <w:t>Frekans</w:t>
            </w:r>
          </w:p>
        </w:tc>
        <w:tc>
          <w:tcPr>
            <w:tcW w:w="801" w:type="pct"/>
            <w:tcBorders>
              <w:left w:val="nil"/>
              <w:bottom w:val="single" w:sz="4" w:space="0" w:color="auto"/>
              <w:right w:val="nil"/>
            </w:tcBorders>
            <w:vAlign w:val="center"/>
          </w:tcPr>
          <w:p w14:paraId="0458860E" w14:textId="77777777" w:rsidR="00175969" w:rsidRPr="006E2691" w:rsidRDefault="00175969" w:rsidP="001F273C">
            <w:pPr>
              <w:autoSpaceDE w:val="0"/>
              <w:autoSpaceDN w:val="0"/>
              <w:adjustRightInd w:val="0"/>
              <w:spacing w:before="0"/>
              <w:rPr>
                <w:rFonts w:eastAsiaTheme="minorHAnsi"/>
                <w:b/>
                <w:color w:val="000000"/>
              </w:rPr>
            </w:pPr>
            <w:r w:rsidRPr="006E2691">
              <w:rPr>
                <w:rFonts w:eastAsiaTheme="minorHAnsi"/>
                <w:b/>
                <w:color w:val="000000"/>
              </w:rPr>
              <w:t>%</w:t>
            </w:r>
          </w:p>
        </w:tc>
        <w:tc>
          <w:tcPr>
            <w:tcW w:w="1004" w:type="pct"/>
            <w:tcBorders>
              <w:left w:val="nil"/>
              <w:bottom w:val="single" w:sz="4" w:space="0" w:color="auto"/>
              <w:right w:val="nil"/>
            </w:tcBorders>
            <w:vAlign w:val="center"/>
          </w:tcPr>
          <w:p w14:paraId="531B7DA2" w14:textId="77777777" w:rsidR="00175969" w:rsidRPr="006E2691" w:rsidRDefault="00175969" w:rsidP="001F273C">
            <w:pPr>
              <w:autoSpaceDE w:val="0"/>
              <w:autoSpaceDN w:val="0"/>
              <w:adjustRightInd w:val="0"/>
              <w:spacing w:before="0"/>
              <w:rPr>
                <w:rFonts w:eastAsiaTheme="minorHAnsi"/>
                <w:b/>
                <w:color w:val="000000"/>
              </w:rPr>
            </w:pPr>
            <w:r w:rsidRPr="006E2691">
              <w:rPr>
                <w:rFonts w:eastAsiaTheme="minorHAnsi"/>
                <w:b/>
                <w:color w:val="000000"/>
              </w:rPr>
              <w:t>Geçerli Yüzde</w:t>
            </w:r>
          </w:p>
        </w:tc>
        <w:tc>
          <w:tcPr>
            <w:tcW w:w="993" w:type="pct"/>
            <w:tcBorders>
              <w:left w:val="nil"/>
              <w:bottom w:val="single" w:sz="4" w:space="0" w:color="auto"/>
              <w:right w:val="nil"/>
            </w:tcBorders>
            <w:vAlign w:val="center"/>
          </w:tcPr>
          <w:p w14:paraId="60AF92AE" w14:textId="77777777" w:rsidR="00175969" w:rsidRPr="006E2691" w:rsidRDefault="00175969" w:rsidP="001F273C">
            <w:pPr>
              <w:autoSpaceDE w:val="0"/>
              <w:autoSpaceDN w:val="0"/>
              <w:adjustRightInd w:val="0"/>
              <w:spacing w:before="0"/>
              <w:rPr>
                <w:rFonts w:eastAsiaTheme="minorHAnsi"/>
                <w:b/>
                <w:color w:val="000000"/>
              </w:rPr>
            </w:pPr>
            <w:r w:rsidRPr="006E2691">
              <w:rPr>
                <w:rFonts w:eastAsiaTheme="minorHAnsi"/>
                <w:b/>
                <w:color w:val="000000"/>
              </w:rPr>
              <w:t>Kümülatif %</w:t>
            </w:r>
          </w:p>
        </w:tc>
      </w:tr>
      <w:tr w:rsidR="00175969" w:rsidRPr="006E2691" w14:paraId="0B91218F" w14:textId="77777777" w:rsidTr="00845288">
        <w:trPr>
          <w:trHeight w:val="273"/>
          <w:jc w:val="center"/>
        </w:trPr>
        <w:tc>
          <w:tcPr>
            <w:tcW w:w="535" w:type="pct"/>
            <w:vMerge w:val="restart"/>
            <w:tcBorders>
              <w:left w:val="nil"/>
              <w:right w:val="nil"/>
            </w:tcBorders>
            <w:vAlign w:val="center"/>
          </w:tcPr>
          <w:p w14:paraId="395FF8BA" w14:textId="77777777" w:rsidR="00175969" w:rsidRPr="006E2691" w:rsidRDefault="00175969" w:rsidP="001F273C">
            <w:pPr>
              <w:autoSpaceDE w:val="0"/>
              <w:autoSpaceDN w:val="0"/>
              <w:adjustRightInd w:val="0"/>
              <w:spacing w:before="0"/>
              <w:jc w:val="left"/>
              <w:rPr>
                <w:rFonts w:eastAsiaTheme="minorHAnsi"/>
                <w:b/>
                <w:color w:val="000000"/>
              </w:rPr>
            </w:pPr>
            <w:r w:rsidRPr="006E2691">
              <w:rPr>
                <w:rFonts w:eastAsiaTheme="minorHAnsi"/>
                <w:b/>
                <w:color w:val="000000"/>
              </w:rPr>
              <w:t>Erkek</w:t>
            </w:r>
          </w:p>
        </w:tc>
        <w:tc>
          <w:tcPr>
            <w:tcW w:w="834" w:type="pct"/>
            <w:tcBorders>
              <w:left w:val="nil"/>
              <w:bottom w:val="single" w:sz="4" w:space="0" w:color="auto"/>
              <w:right w:val="nil"/>
            </w:tcBorders>
            <w:vAlign w:val="center"/>
          </w:tcPr>
          <w:p w14:paraId="31D5CC64" w14:textId="77777777" w:rsidR="001F273C"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 xml:space="preserve">Başarı </w:t>
            </w:r>
          </w:p>
          <w:p w14:paraId="720EE37A"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Yok</w:t>
            </w:r>
          </w:p>
        </w:tc>
        <w:tc>
          <w:tcPr>
            <w:tcW w:w="833" w:type="pct"/>
            <w:tcBorders>
              <w:left w:val="nil"/>
              <w:bottom w:val="single" w:sz="4" w:space="0" w:color="auto"/>
              <w:right w:val="nil"/>
            </w:tcBorders>
            <w:vAlign w:val="center"/>
          </w:tcPr>
          <w:p w14:paraId="4039C6A4"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18</w:t>
            </w:r>
          </w:p>
        </w:tc>
        <w:tc>
          <w:tcPr>
            <w:tcW w:w="801" w:type="pct"/>
            <w:tcBorders>
              <w:left w:val="nil"/>
              <w:bottom w:val="single" w:sz="4" w:space="0" w:color="auto"/>
              <w:right w:val="nil"/>
            </w:tcBorders>
            <w:vAlign w:val="center"/>
          </w:tcPr>
          <w:p w14:paraId="03865D38"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15,4</w:t>
            </w:r>
          </w:p>
        </w:tc>
        <w:tc>
          <w:tcPr>
            <w:tcW w:w="1004" w:type="pct"/>
            <w:tcBorders>
              <w:left w:val="nil"/>
              <w:bottom w:val="single" w:sz="4" w:space="0" w:color="auto"/>
              <w:right w:val="nil"/>
            </w:tcBorders>
            <w:vAlign w:val="center"/>
          </w:tcPr>
          <w:p w14:paraId="54B2E670"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15,4</w:t>
            </w:r>
          </w:p>
        </w:tc>
        <w:tc>
          <w:tcPr>
            <w:tcW w:w="993" w:type="pct"/>
            <w:tcBorders>
              <w:left w:val="nil"/>
              <w:bottom w:val="single" w:sz="4" w:space="0" w:color="auto"/>
              <w:right w:val="nil"/>
            </w:tcBorders>
            <w:vAlign w:val="center"/>
          </w:tcPr>
          <w:p w14:paraId="6E3F4042"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15,4</w:t>
            </w:r>
          </w:p>
        </w:tc>
      </w:tr>
      <w:tr w:rsidR="00175969" w:rsidRPr="006E2691" w14:paraId="48E092BE" w14:textId="77777777" w:rsidTr="00845288">
        <w:trPr>
          <w:trHeight w:val="273"/>
          <w:jc w:val="center"/>
        </w:trPr>
        <w:tc>
          <w:tcPr>
            <w:tcW w:w="535" w:type="pct"/>
            <w:vMerge/>
            <w:tcBorders>
              <w:left w:val="nil"/>
              <w:right w:val="nil"/>
            </w:tcBorders>
            <w:vAlign w:val="center"/>
          </w:tcPr>
          <w:p w14:paraId="59C12EE8"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bottom w:val="single" w:sz="4" w:space="0" w:color="auto"/>
              <w:right w:val="nil"/>
            </w:tcBorders>
            <w:vAlign w:val="center"/>
          </w:tcPr>
          <w:p w14:paraId="633170D1"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Uluslararası Birincilik</w:t>
            </w:r>
          </w:p>
        </w:tc>
        <w:tc>
          <w:tcPr>
            <w:tcW w:w="833" w:type="pct"/>
            <w:tcBorders>
              <w:left w:val="nil"/>
              <w:bottom w:val="single" w:sz="4" w:space="0" w:color="auto"/>
              <w:right w:val="nil"/>
            </w:tcBorders>
            <w:vAlign w:val="center"/>
          </w:tcPr>
          <w:p w14:paraId="7AC1E966"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23</w:t>
            </w:r>
          </w:p>
        </w:tc>
        <w:tc>
          <w:tcPr>
            <w:tcW w:w="801" w:type="pct"/>
            <w:tcBorders>
              <w:left w:val="nil"/>
              <w:bottom w:val="single" w:sz="4" w:space="0" w:color="auto"/>
              <w:right w:val="nil"/>
            </w:tcBorders>
            <w:vAlign w:val="center"/>
          </w:tcPr>
          <w:p w14:paraId="7C23E856"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19,7</w:t>
            </w:r>
          </w:p>
        </w:tc>
        <w:tc>
          <w:tcPr>
            <w:tcW w:w="1004" w:type="pct"/>
            <w:tcBorders>
              <w:left w:val="nil"/>
              <w:bottom w:val="single" w:sz="4" w:space="0" w:color="auto"/>
              <w:right w:val="nil"/>
            </w:tcBorders>
            <w:vAlign w:val="center"/>
          </w:tcPr>
          <w:p w14:paraId="089515DE"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19,7</w:t>
            </w:r>
          </w:p>
        </w:tc>
        <w:tc>
          <w:tcPr>
            <w:tcW w:w="993" w:type="pct"/>
            <w:tcBorders>
              <w:left w:val="nil"/>
              <w:bottom w:val="single" w:sz="4" w:space="0" w:color="auto"/>
              <w:right w:val="nil"/>
            </w:tcBorders>
            <w:vAlign w:val="center"/>
          </w:tcPr>
          <w:p w14:paraId="5A74AB68"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35,0</w:t>
            </w:r>
          </w:p>
        </w:tc>
      </w:tr>
      <w:tr w:rsidR="00175969" w:rsidRPr="006E2691" w14:paraId="073FF818" w14:textId="77777777" w:rsidTr="00845288">
        <w:trPr>
          <w:trHeight w:val="273"/>
          <w:jc w:val="center"/>
        </w:trPr>
        <w:tc>
          <w:tcPr>
            <w:tcW w:w="535" w:type="pct"/>
            <w:vMerge/>
            <w:tcBorders>
              <w:left w:val="nil"/>
              <w:right w:val="nil"/>
            </w:tcBorders>
            <w:vAlign w:val="center"/>
          </w:tcPr>
          <w:p w14:paraId="6A6A5452"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0C31AAB4"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Uluslararası İkincilik</w:t>
            </w:r>
          </w:p>
        </w:tc>
        <w:tc>
          <w:tcPr>
            <w:tcW w:w="833" w:type="pct"/>
            <w:tcBorders>
              <w:left w:val="nil"/>
              <w:right w:val="nil"/>
            </w:tcBorders>
            <w:vAlign w:val="center"/>
          </w:tcPr>
          <w:p w14:paraId="686E77DB"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6</w:t>
            </w:r>
          </w:p>
        </w:tc>
        <w:tc>
          <w:tcPr>
            <w:tcW w:w="801" w:type="pct"/>
            <w:tcBorders>
              <w:left w:val="nil"/>
              <w:right w:val="nil"/>
            </w:tcBorders>
            <w:vAlign w:val="center"/>
          </w:tcPr>
          <w:p w14:paraId="70F8FCCC"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5,1</w:t>
            </w:r>
          </w:p>
        </w:tc>
        <w:tc>
          <w:tcPr>
            <w:tcW w:w="1004" w:type="pct"/>
            <w:tcBorders>
              <w:left w:val="nil"/>
              <w:bottom w:val="single" w:sz="4" w:space="0" w:color="auto"/>
              <w:right w:val="nil"/>
            </w:tcBorders>
            <w:vAlign w:val="center"/>
          </w:tcPr>
          <w:p w14:paraId="1B072210"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5,1</w:t>
            </w:r>
          </w:p>
        </w:tc>
        <w:tc>
          <w:tcPr>
            <w:tcW w:w="993" w:type="pct"/>
            <w:tcBorders>
              <w:left w:val="nil"/>
              <w:bottom w:val="single" w:sz="4" w:space="0" w:color="auto"/>
              <w:right w:val="nil"/>
            </w:tcBorders>
            <w:vAlign w:val="center"/>
          </w:tcPr>
          <w:p w14:paraId="7BB26E57"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40,2</w:t>
            </w:r>
          </w:p>
        </w:tc>
      </w:tr>
      <w:tr w:rsidR="00175969" w:rsidRPr="006E2691" w14:paraId="0D52774F" w14:textId="77777777" w:rsidTr="00845288">
        <w:trPr>
          <w:trHeight w:val="273"/>
          <w:jc w:val="center"/>
        </w:trPr>
        <w:tc>
          <w:tcPr>
            <w:tcW w:w="535" w:type="pct"/>
            <w:vMerge/>
            <w:tcBorders>
              <w:left w:val="nil"/>
              <w:right w:val="nil"/>
            </w:tcBorders>
            <w:vAlign w:val="center"/>
          </w:tcPr>
          <w:p w14:paraId="3C1D6731" w14:textId="77777777" w:rsidR="00175969" w:rsidRPr="006E2691" w:rsidRDefault="00175969"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4F0C9EAA"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Uluslararası Üçüncülük</w:t>
            </w:r>
          </w:p>
        </w:tc>
        <w:tc>
          <w:tcPr>
            <w:tcW w:w="833" w:type="pct"/>
            <w:tcBorders>
              <w:left w:val="nil"/>
              <w:right w:val="nil"/>
            </w:tcBorders>
            <w:vAlign w:val="center"/>
          </w:tcPr>
          <w:p w14:paraId="322FADC2"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27</w:t>
            </w:r>
          </w:p>
        </w:tc>
        <w:tc>
          <w:tcPr>
            <w:tcW w:w="801" w:type="pct"/>
            <w:tcBorders>
              <w:left w:val="nil"/>
              <w:right w:val="nil"/>
            </w:tcBorders>
            <w:vAlign w:val="center"/>
          </w:tcPr>
          <w:p w14:paraId="6A29C8AF"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23,1</w:t>
            </w:r>
          </w:p>
        </w:tc>
        <w:tc>
          <w:tcPr>
            <w:tcW w:w="1004" w:type="pct"/>
            <w:tcBorders>
              <w:left w:val="nil"/>
              <w:bottom w:val="single" w:sz="4" w:space="0" w:color="auto"/>
              <w:right w:val="nil"/>
            </w:tcBorders>
            <w:vAlign w:val="center"/>
          </w:tcPr>
          <w:p w14:paraId="6004E047"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23,1</w:t>
            </w:r>
          </w:p>
        </w:tc>
        <w:tc>
          <w:tcPr>
            <w:tcW w:w="993" w:type="pct"/>
            <w:tcBorders>
              <w:left w:val="nil"/>
              <w:bottom w:val="single" w:sz="4" w:space="0" w:color="auto"/>
              <w:right w:val="nil"/>
            </w:tcBorders>
            <w:vAlign w:val="center"/>
          </w:tcPr>
          <w:p w14:paraId="361CE38D"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63,2</w:t>
            </w:r>
          </w:p>
        </w:tc>
      </w:tr>
      <w:tr w:rsidR="00175969" w:rsidRPr="006E2691" w14:paraId="012FC157" w14:textId="77777777" w:rsidTr="00845288">
        <w:trPr>
          <w:trHeight w:val="273"/>
          <w:jc w:val="center"/>
        </w:trPr>
        <w:tc>
          <w:tcPr>
            <w:tcW w:w="535" w:type="pct"/>
            <w:vMerge/>
            <w:tcBorders>
              <w:left w:val="nil"/>
              <w:right w:val="nil"/>
            </w:tcBorders>
            <w:vAlign w:val="center"/>
          </w:tcPr>
          <w:p w14:paraId="2FB7D86F" w14:textId="77777777" w:rsidR="00175969" w:rsidRPr="006E2691" w:rsidRDefault="00175969"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3AF6DFC9"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Avrupa Birinciliği</w:t>
            </w:r>
          </w:p>
        </w:tc>
        <w:tc>
          <w:tcPr>
            <w:tcW w:w="833" w:type="pct"/>
            <w:tcBorders>
              <w:left w:val="nil"/>
              <w:right w:val="nil"/>
            </w:tcBorders>
            <w:vAlign w:val="center"/>
          </w:tcPr>
          <w:p w14:paraId="2BF3E41C"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w:t>
            </w:r>
          </w:p>
        </w:tc>
        <w:tc>
          <w:tcPr>
            <w:tcW w:w="801" w:type="pct"/>
            <w:tcBorders>
              <w:left w:val="nil"/>
              <w:right w:val="nil"/>
            </w:tcBorders>
            <w:vAlign w:val="center"/>
          </w:tcPr>
          <w:p w14:paraId="4682C197"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,9</w:t>
            </w:r>
          </w:p>
        </w:tc>
        <w:tc>
          <w:tcPr>
            <w:tcW w:w="1004" w:type="pct"/>
            <w:tcBorders>
              <w:left w:val="nil"/>
              <w:bottom w:val="single" w:sz="4" w:space="0" w:color="auto"/>
              <w:right w:val="nil"/>
            </w:tcBorders>
            <w:vAlign w:val="center"/>
          </w:tcPr>
          <w:p w14:paraId="21499945"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,9</w:t>
            </w:r>
          </w:p>
        </w:tc>
        <w:tc>
          <w:tcPr>
            <w:tcW w:w="993" w:type="pct"/>
            <w:tcBorders>
              <w:left w:val="nil"/>
              <w:bottom w:val="single" w:sz="4" w:space="0" w:color="auto"/>
              <w:right w:val="nil"/>
            </w:tcBorders>
            <w:vAlign w:val="center"/>
          </w:tcPr>
          <w:p w14:paraId="1F89B69F"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64,1</w:t>
            </w:r>
          </w:p>
        </w:tc>
      </w:tr>
      <w:tr w:rsidR="00175969" w:rsidRPr="006E2691" w14:paraId="2AF9C1DB" w14:textId="77777777" w:rsidTr="00845288">
        <w:trPr>
          <w:trHeight w:val="273"/>
          <w:jc w:val="center"/>
        </w:trPr>
        <w:tc>
          <w:tcPr>
            <w:tcW w:w="535" w:type="pct"/>
            <w:vMerge/>
            <w:tcBorders>
              <w:left w:val="nil"/>
              <w:right w:val="nil"/>
            </w:tcBorders>
            <w:vAlign w:val="center"/>
          </w:tcPr>
          <w:p w14:paraId="2018D656" w14:textId="77777777" w:rsidR="00175969" w:rsidRPr="006E2691" w:rsidRDefault="00175969"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73E36FC4"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Avrupa İkinciliği</w:t>
            </w:r>
          </w:p>
        </w:tc>
        <w:tc>
          <w:tcPr>
            <w:tcW w:w="833" w:type="pct"/>
            <w:tcBorders>
              <w:left w:val="nil"/>
              <w:right w:val="nil"/>
            </w:tcBorders>
            <w:vAlign w:val="center"/>
          </w:tcPr>
          <w:p w14:paraId="7743A554"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4</w:t>
            </w:r>
          </w:p>
        </w:tc>
        <w:tc>
          <w:tcPr>
            <w:tcW w:w="801" w:type="pct"/>
            <w:tcBorders>
              <w:left w:val="nil"/>
              <w:right w:val="nil"/>
            </w:tcBorders>
            <w:vAlign w:val="center"/>
          </w:tcPr>
          <w:p w14:paraId="792A7821"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3,4</w:t>
            </w:r>
          </w:p>
        </w:tc>
        <w:tc>
          <w:tcPr>
            <w:tcW w:w="1004" w:type="pct"/>
            <w:tcBorders>
              <w:left w:val="nil"/>
              <w:bottom w:val="single" w:sz="4" w:space="0" w:color="auto"/>
              <w:right w:val="nil"/>
            </w:tcBorders>
            <w:vAlign w:val="center"/>
          </w:tcPr>
          <w:p w14:paraId="6D4F8A7D"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3,4</w:t>
            </w:r>
          </w:p>
        </w:tc>
        <w:tc>
          <w:tcPr>
            <w:tcW w:w="993" w:type="pct"/>
            <w:tcBorders>
              <w:left w:val="nil"/>
              <w:bottom w:val="single" w:sz="4" w:space="0" w:color="auto"/>
              <w:right w:val="nil"/>
            </w:tcBorders>
            <w:vAlign w:val="center"/>
          </w:tcPr>
          <w:p w14:paraId="1F80CB08"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67,5</w:t>
            </w:r>
          </w:p>
        </w:tc>
      </w:tr>
      <w:tr w:rsidR="00175969" w:rsidRPr="006E2691" w14:paraId="3C2AC782" w14:textId="77777777" w:rsidTr="00845288">
        <w:trPr>
          <w:trHeight w:val="273"/>
          <w:jc w:val="center"/>
        </w:trPr>
        <w:tc>
          <w:tcPr>
            <w:tcW w:w="535" w:type="pct"/>
            <w:vMerge/>
            <w:tcBorders>
              <w:left w:val="nil"/>
              <w:right w:val="nil"/>
            </w:tcBorders>
            <w:vAlign w:val="center"/>
          </w:tcPr>
          <w:p w14:paraId="4A8EC121"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6193EF45"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Avrupa Üçüncülüğü</w:t>
            </w:r>
          </w:p>
        </w:tc>
        <w:tc>
          <w:tcPr>
            <w:tcW w:w="833" w:type="pct"/>
            <w:tcBorders>
              <w:left w:val="nil"/>
              <w:right w:val="nil"/>
            </w:tcBorders>
            <w:vAlign w:val="center"/>
          </w:tcPr>
          <w:p w14:paraId="034F1392"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8</w:t>
            </w:r>
          </w:p>
        </w:tc>
        <w:tc>
          <w:tcPr>
            <w:tcW w:w="801" w:type="pct"/>
            <w:tcBorders>
              <w:left w:val="nil"/>
              <w:right w:val="nil"/>
            </w:tcBorders>
            <w:vAlign w:val="center"/>
          </w:tcPr>
          <w:p w14:paraId="0BAE71ED"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6,8</w:t>
            </w:r>
          </w:p>
        </w:tc>
        <w:tc>
          <w:tcPr>
            <w:tcW w:w="1004" w:type="pct"/>
            <w:tcBorders>
              <w:left w:val="nil"/>
              <w:right w:val="nil"/>
            </w:tcBorders>
            <w:vAlign w:val="center"/>
          </w:tcPr>
          <w:p w14:paraId="3E55592E"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6,8</w:t>
            </w:r>
          </w:p>
        </w:tc>
        <w:tc>
          <w:tcPr>
            <w:tcW w:w="993" w:type="pct"/>
            <w:tcBorders>
              <w:left w:val="nil"/>
              <w:right w:val="nil"/>
            </w:tcBorders>
            <w:vAlign w:val="center"/>
          </w:tcPr>
          <w:p w14:paraId="6B4B2080"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74,4</w:t>
            </w:r>
          </w:p>
        </w:tc>
      </w:tr>
      <w:tr w:rsidR="00175969" w:rsidRPr="006E2691" w14:paraId="027095B6" w14:textId="77777777" w:rsidTr="00845288">
        <w:trPr>
          <w:trHeight w:val="273"/>
          <w:jc w:val="center"/>
        </w:trPr>
        <w:tc>
          <w:tcPr>
            <w:tcW w:w="535" w:type="pct"/>
            <w:vMerge/>
            <w:tcBorders>
              <w:left w:val="nil"/>
              <w:right w:val="nil"/>
            </w:tcBorders>
            <w:vAlign w:val="center"/>
          </w:tcPr>
          <w:p w14:paraId="5034AD8D" w14:textId="77777777" w:rsidR="00175969" w:rsidRPr="006E2691" w:rsidRDefault="00175969"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0FF2E692" w14:textId="5DCF7E09"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D</w:t>
            </w:r>
            <w:r w:rsidR="005B394C">
              <w:rPr>
                <w:rFonts w:eastAsiaTheme="minorHAnsi"/>
                <w:color w:val="000000"/>
              </w:rPr>
              <w:t>ü</w:t>
            </w:r>
            <w:r w:rsidRPr="006E2691">
              <w:rPr>
                <w:rFonts w:eastAsiaTheme="minorHAnsi"/>
                <w:color w:val="000000"/>
              </w:rPr>
              <w:t>nya Birinciliği</w:t>
            </w:r>
          </w:p>
        </w:tc>
        <w:tc>
          <w:tcPr>
            <w:tcW w:w="833" w:type="pct"/>
            <w:tcBorders>
              <w:left w:val="nil"/>
              <w:right w:val="nil"/>
            </w:tcBorders>
            <w:vAlign w:val="center"/>
          </w:tcPr>
          <w:p w14:paraId="74843B8A"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6</w:t>
            </w:r>
          </w:p>
        </w:tc>
        <w:tc>
          <w:tcPr>
            <w:tcW w:w="801" w:type="pct"/>
            <w:tcBorders>
              <w:left w:val="nil"/>
              <w:right w:val="nil"/>
            </w:tcBorders>
            <w:vAlign w:val="center"/>
          </w:tcPr>
          <w:p w14:paraId="0FED086F"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5,1</w:t>
            </w:r>
          </w:p>
        </w:tc>
        <w:tc>
          <w:tcPr>
            <w:tcW w:w="1004" w:type="pct"/>
            <w:tcBorders>
              <w:left w:val="nil"/>
              <w:right w:val="nil"/>
            </w:tcBorders>
            <w:vAlign w:val="center"/>
          </w:tcPr>
          <w:p w14:paraId="13694200"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5,1</w:t>
            </w:r>
          </w:p>
        </w:tc>
        <w:tc>
          <w:tcPr>
            <w:tcW w:w="993" w:type="pct"/>
            <w:tcBorders>
              <w:left w:val="nil"/>
              <w:right w:val="nil"/>
            </w:tcBorders>
            <w:vAlign w:val="center"/>
          </w:tcPr>
          <w:p w14:paraId="4815ABE7"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79,5</w:t>
            </w:r>
          </w:p>
        </w:tc>
      </w:tr>
      <w:tr w:rsidR="00175969" w:rsidRPr="006E2691" w14:paraId="16BC1A8D" w14:textId="77777777" w:rsidTr="00845288">
        <w:trPr>
          <w:trHeight w:val="273"/>
          <w:jc w:val="center"/>
        </w:trPr>
        <w:tc>
          <w:tcPr>
            <w:tcW w:w="535" w:type="pct"/>
            <w:vMerge/>
            <w:tcBorders>
              <w:left w:val="nil"/>
              <w:right w:val="nil"/>
            </w:tcBorders>
            <w:vAlign w:val="center"/>
          </w:tcPr>
          <w:p w14:paraId="342C23F6" w14:textId="77777777" w:rsidR="00175969" w:rsidRPr="006E2691" w:rsidRDefault="00175969"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1C6C5ABB" w14:textId="64BB78D8"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D</w:t>
            </w:r>
            <w:r w:rsidR="005B394C">
              <w:rPr>
                <w:rFonts w:eastAsiaTheme="minorHAnsi"/>
                <w:color w:val="000000"/>
              </w:rPr>
              <w:t>ü</w:t>
            </w:r>
            <w:r w:rsidRPr="006E2691">
              <w:rPr>
                <w:rFonts w:eastAsiaTheme="minorHAnsi"/>
                <w:color w:val="000000"/>
              </w:rPr>
              <w:t>nya İkinciliği</w:t>
            </w:r>
          </w:p>
        </w:tc>
        <w:tc>
          <w:tcPr>
            <w:tcW w:w="833" w:type="pct"/>
            <w:tcBorders>
              <w:left w:val="nil"/>
              <w:right w:val="nil"/>
            </w:tcBorders>
            <w:vAlign w:val="center"/>
          </w:tcPr>
          <w:p w14:paraId="03E1718F"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7</w:t>
            </w:r>
          </w:p>
        </w:tc>
        <w:tc>
          <w:tcPr>
            <w:tcW w:w="801" w:type="pct"/>
            <w:tcBorders>
              <w:left w:val="nil"/>
              <w:right w:val="nil"/>
            </w:tcBorders>
            <w:vAlign w:val="center"/>
          </w:tcPr>
          <w:p w14:paraId="7ACE2235"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6,0</w:t>
            </w:r>
          </w:p>
        </w:tc>
        <w:tc>
          <w:tcPr>
            <w:tcW w:w="1004" w:type="pct"/>
            <w:tcBorders>
              <w:left w:val="nil"/>
              <w:right w:val="nil"/>
            </w:tcBorders>
            <w:vAlign w:val="center"/>
          </w:tcPr>
          <w:p w14:paraId="51035259"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6,0</w:t>
            </w:r>
          </w:p>
        </w:tc>
        <w:tc>
          <w:tcPr>
            <w:tcW w:w="993" w:type="pct"/>
            <w:tcBorders>
              <w:left w:val="nil"/>
              <w:right w:val="nil"/>
            </w:tcBorders>
            <w:vAlign w:val="center"/>
          </w:tcPr>
          <w:p w14:paraId="077B0D5B"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85,5</w:t>
            </w:r>
          </w:p>
        </w:tc>
      </w:tr>
      <w:tr w:rsidR="00175969" w:rsidRPr="006E2691" w14:paraId="0FA90658" w14:textId="77777777" w:rsidTr="00845288">
        <w:trPr>
          <w:trHeight w:val="273"/>
          <w:jc w:val="center"/>
        </w:trPr>
        <w:tc>
          <w:tcPr>
            <w:tcW w:w="535" w:type="pct"/>
            <w:vMerge/>
            <w:tcBorders>
              <w:left w:val="nil"/>
              <w:right w:val="nil"/>
            </w:tcBorders>
            <w:vAlign w:val="center"/>
          </w:tcPr>
          <w:p w14:paraId="4953596E" w14:textId="77777777" w:rsidR="00175969" w:rsidRPr="006E2691" w:rsidRDefault="00175969"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1D9AB25F" w14:textId="3793B8E4"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D</w:t>
            </w:r>
            <w:r w:rsidR="005B394C">
              <w:rPr>
                <w:rFonts w:eastAsiaTheme="minorHAnsi"/>
                <w:color w:val="000000"/>
              </w:rPr>
              <w:t>ü</w:t>
            </w:r>
            <w:r w:rsidRPr="006E2691">
              <w:rPr>
                <w:rFonts w:eastAsiaTheme="minorHAnsi"/>
                <w:color w:val="000000"/>
              </w:rPr>
              <w:t>nya Üçüncülüğü</w:t>
            </w:r>
          </w:p>
        </w:tc>
        <w:tc>
          <w:tcPr>
            <w:tcW w:w="833" w:type="pct"/>
            <w:tcBorders>
              <w:left w:val="nil"/>
              <w:right w:val="nil"/>
            </w:tcBorders>
            <w:vAlign w:val="center"/>
          </w:tcPr>
          <w:p w14:paraId="52B99F15"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16</w:t>
            </w:r>
          </w:p>
        </w:tc>
        <w:tc>
          <w:tcPr>
            <w:tcW w:w="801" w:type="pct"/>
            <w:tcBorders>
              <w:left w:val="nil"/>
              <w:right w:val="nil"/>
            </w:tcBorders>
            <w:vAlign w:val="center"/>
          </w:tcPr>
          <w:p w14:paraId="3618C7CA"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13,7</w:t>
            </w:r>
          </w:p>
        </w:tc>
        <w:tc>
          <w:tcPr>
            <w:tcW w:w="1004" w:type="pct"/>
            <w:tcBorders>
              <w:left w:val="nil"/>
              <w:right w:val="nil"/>
            </w:tcBorders>
            <w:vAlign w:val="center"/>
          </w:tcPr>
          <w:p w14:paraId="6FB55E15"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13,7</w:t>
            </w:r>
          </w:p>
        </w:tc>
        <w:tc>
          <w:tcPr>
            <w:tcW w:w="993" w:type="pct"/>
            <w:tcBorders>
              <w:left w:val="nil"/>
              <w:right w:val="nil"/>
            </w:tcBorders>
            <w:vAlign w:val="center"/>
          </w:tcPr>
          <w:p w14:paraId="1BE73355"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99,1</w:t>
            </w:r>
          </w:p>
        </w:tc>
      </w:tr>
      <w:tr w:rsidR="00175969" w:rsidRPr="006E2691" w14:paraId="2BE0A57E" w14:textId="77777777" w:rsidTr="00845288">
        <w:trPr>
          <w:trHeight w:val="273"/>
          <w:jc w:val="center"/>
        </w:trPr>
        <w:tc>
          <w:tcPr>
            <w:tcW w:w="535" w:type="pct"/>
            <w:vMerge/>
            <w:tcBorders>
              <w:left w:val="nil"/>
              <w:right w:val="nil"/>
            </w:tcBorders>
            <w:vAlign w:val="center"/>
          </w:tcPr>
          <w:p w14:paraId="626515DD" w14:textId="77777777" w:rsidR="00175969" w:rsidRPr="006E2691" w:rsidRDefault="00175969"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5B04AC74"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Olimpiyat Üçüncülüğü</w:t>
            </w:r>
          </w:p>
        </w:tc>
        <w:tc>
          <w:tcPr>
            <w:tcW w:w="833" w:type="pct"/>
            <w:tcBorders>
              <w:left w:val="nil"/>
              <w:right w:val="nil"/>
            </w:tcBorders>
            <w:vAlign w:val="center"/>
          </w:tcPr>
          <w:p w14:paraId="5D58D0EE"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w:t>
            </w:r>
          </w:p>
        </w:tc>
        <w:tc>
          <w:tcPr>
            <w:tcW w:w="801" w:type="pct"/>
            <w:tcBorders>
              <w:left w:val="nil"/>
              <w:right w:val="nil"/>
            </w:tcBorders>
            <w:vAlign w:val="center"/>
          </w:tcPr>
          <w:p w14:paraId="33541ECB"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,9</w:t>
            </w:r>
          </w:p>
        </w:tc>
        <w:tc>
          <w:tcPr>
            <w:tcW w:w="1004" w:type="pct"/>
            <w:tcBorders>
              <w:left w:val="nil"/>
              <w:right w:val="nil"/>
            </w:tcBorders>
            <w:vAlign w:val="center"/>
          </w:tcPr>
          <w:p w14:paraId="3D2E0D8A"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,9</w:t>
            </w:r>
          </w:p>
        </w:tc>
        <w:tc>
          <w:tcPr>
            <w:tcW w:w="993" w:type="pct"/>
            <w:tcBorders>
              <w:left w:val="nil"/>
              <w:right w:val="nil"/>
            </w:tcBorders>
            <w:vAlign w:val="center"/>
          </w:tcPr>
          <w:p w14:paraId="2ACA3F06"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100,0</w:t>
            </w:r>
          </w:p>
        </w:tc>
      </w:tr>
      <w:tr w:rsidR="00175969" w:rsidRPr="006E2691" w14:paraId="42316247" w14:textId="77777777" w:rsidTr="00845288">
        <w:trPr>
          <w:trHeight w:val="273"/>
          <w:jc w:val="center"/>
        </w:trPr>
        <w:tc>
          <w:tcPr>
            <w:tcW w:w="535" w:type="pct"/>
            <w:vMerge/>
            <w:tcBorders>
              <w:left w:val="nil"/>
              <w:right w:val="nil"/>
            </w:tcBorders>
            <w:vAlign w:val="center"/>
          </w:tcPr>
          <w:p w14:paraId="6439A438"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834" w:type="pct"/>
            <w:tcBorders>
              <w:left w:val="nil"/>
              <w:right w:val="nil"/>
            </w:tcBorders>
            <w:vAlign w:val="center"/>
          </w:tcPr>
          <w:p w14:paraId="125DE332" w14:textId="77777777" w:rsidR="00175969" w:rsidRPr="006E2691" w:rsidRDefault="00175969" w:rsidP="001F273C">
            <w:pPr>
              <w:autoSpaceDE w:val="0"/>
              <w:autoSpaceDN w:val="0"/>
              <w:adjustRightInd w:val="0"/>
              <w:spacing w:before="0"/>
              <w:jc w:val="left"/>
              <w:rPr>
                <w:rFonts w:eastAsiaTheme="minorHAnsi"/>
                <w:b/>
                <w:color w:val="000000"/>
              </w:rPr>
            </w:pPr>
            <w:r w:rsidRPr="006E2691">
              <w:rPr>
                <w:rFonts w:eastAsiaTheme="minorHAnsi"/>
                <w:b/>
                <w:color w:val="000000"/>
              </w:rPr>
              <w:t>Toplam</w:t>
            </w:r>
          </w:p>
        </w:tc>
        <w:tc>
          <w:tcPr>
            <w:tcW w:w="833" w:type="pct"/>
            <w:tcBorders>
              <w:left w:val="nil"/>
              <w:right w:val="nil"/>
            </w:tcBorders>
            <w:vAlign w:val="center"/>
          </w:tcPr>
          <w:p w14:paraId="36E1A964"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117</w:t>
            </w:r>
          </w:p>
        </w:tc>
        <w:tc>
          <w:tcPr>
            <w:tcW w:w="801" w:type="pct"/>
            <w:tcBorders>
              <w:left w:val="nil"/>
              <w:right w:val="nil"/>
            </w:tcBorders>
            <w:vAlign w:val="center"/>
          </w:tcPr>
          <w:p w14:paraId="0A2C2BF6"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1004" w:type="pct"/>
            <w:tcBorders>
              <w:left w:val="nil"/>
              <w:right w:val="nil"/>
            </w:tcBorders>
            <w:vAlign w:val="center"/>
          </w:tcPr>
          <w:p w14:paraId="5B9F2C8B"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993" w:type="pct"/>
            <w:tcBorders>
              <w:left w:val="nil"/>
              <w:right w:val="nil"/>
            </w:tcBorders>
            <w:vAlign w:val="center"/>
          </w:tcPr>
          <w:p w14:paraId="047CC8D6" w14:textId="77777777" w:rsidR="00175969" w:rsidRPr="006E2691" w:rsidRDefault="00175969" w:rsidP="001F273C">
            <w:pPr>
              <w:autoSpaceDE w:val="0"/>
              <w:autoSpaceDN w:val="0"/>
              <w:adjustRightInd w:val="0"/>
              <w:spacing w:before="0"/>
              <w:rPr>
                <w:rFonts w:eastAsiaTheme="minorHAnsi"/>
                <w:color w:val="000000"/>
              </w:rPr>
            </w:pPr>
          </w:p>
        </w:tc>
      </w:tr>
      <w:tr w:rsidR="00845288" w:rsidRPr="006E2691" w14:paraId="2C3CBCDF" w14:textId="77777777" w:rsidTr="00845288">
        <w:trPr>
          <w:trHeight w:val="273"/>
          <w:jc w:val="center"/>
        </w:trPr>
        <w:tc>
          <w:tcPr>
            <w:tcW w:w="535" w:type="pct"/>
            <w:vMerge w:val="restart"/>
            <w:tcBorders>
              <w:left w:val="nil"/>
              <w:right w:val="nil"/>
            </w:tcBorders>
            <w:vAlign w:val="center"/>
          </w:tcPr>
          <w:p w14:paraId="7B9421E5" w14:textId="77777777" w:rsidR="00845288" w:rsidRPr="006E2691" w:rsidRDefault="00845288" w:rsidP="001F273C">
            <w:pPr>
              <w:autoSpaceDE w:val="0"/>
              <w:autoSpaceDN w:val="0"/>
              <w:adjustRightInd w:val="0"/>
              <w:spacing w:before="0"/>
              <w:jc w:val="left"/>
              <w:rPr>
                <w:rFonts w:eastAsiaTheme="minorHAnsi"/>
                <w:b/>
                <w:color w:val="000000"/>
              </w:rPr>
            </w:pPr>
            <w:r w:rsidRPr="006E2691">
              <w:rPr>
                <w:rFonts w:eastAsiaTheme="minorHAnsi"/>
                <w:b/>
                <w:color w:val="000000"/>
              </w:rPr>
              <w:t>Kadın</w:t>
            </w:r>
          </w:p>
        </w:tc>
        <w:tc>
          <w:tcPr>
            <w:tcW w:w="834" w:type="pct"/>
            <w:tcBorders>
              <w:left w:val="nil"/>
              <w:right w:val="nil"/>
            </w:tcBorders>
            <w:vAlign w:val="center"/>
          </w:tcPr>
          <w:p w14:paraId="7CE541CD" w14:textId="77777777" w:rsidR="001F273C" w:rsidRPr="006E2691" w:rsidRDefault="00845288" w:rsidP="001F273C">
            <w:pPr>
              <w:autoSpaceDE w:val="0"/>
              <w:autoSpaceDN w:val="0"/>
              <w:adjustRightInd w:val="0"/>
              <w:spacing w:before="0"/>
              <w:jc w:val="left"/>
              <w:rPr>
                <w:rFonts w:eastAsiaTheme="minorHAnsi"/>
                <w:color w:val="000000"/>
              </w:rPr>
            </w:pPr>
            <w:r w:rsidRPr="006E2691">
              <w:rPr>
                <w:rFonts w:eastAsiaTheme="minorHAnsi"/>
                <w:color w:val="000000"/>
              </w:rPr>
              <w:t xml:space="preserve">Başarı </w:t>
            </w:r>
          </w:p>
          <w:p w14:paraId="021A602B" w14:textId="77777777" w:rsidR="00845288" w:rsidRPr="006E2691" w:rsidRDefault="00845288" w:rsidP="001F273C">
            <w:pPr>
              <w:autoSpaceDE w:val="0"/>
              <w:autoSpaceDN w:val="0"/>
              <w:adjustRightInd w:val="0"/>
              <w:spacing w:before="0"/>
              <w:jc w:val="left"/>
              <w:rPr>
                <w:rFonts w:eastAsiaTheme="minorHAnsi"/>
                <w:color w:val="000000"/>
              </w:rPr>
            </w:pPr>
            <w:r w:rsidRPr="006E2691">
              <w:rPr>
                <w:rFonts w:eastAsiaTheme="minorHAnsi"/>
                <w:color w:val="000000"/>
              </w:rPr>
              <w:t>Yok</w:t>
            </w:r>
          </w:p>
        </w:tc>
        <w:tc>
          <w:tcPr>
            <w:tcW w:w="833" w:type="pct"/>
            <w:tcBorders>
              <w:left w:val="nil"/>
              <w:right w:val="nil"/>
            </w:tcBorders>
            <w:vAlign w:val="center"/>
          </w:tcPr>
          <w:p w14:paraId="48E80D7D" w14:textId="77777777" w:rsidR="00845288" w:rsidRPr="006E2691" w:rsidRDefault="00845288" w:rsidP="001F273C">
            <w:pPr>
              <w:spacing w:before="0"/>
            </w:pPr>
            <w:r w:rsidRPr="006E2691">
              <w:t>10</w:t>
            </w:r>
          </w:p>
        </w:tc>
        <w:tc>
          <w:tcPr>
            <w:tcW w:w="801" w:type="pct"/>
            <w:tcBorders>
              <w:left w:val="nil"/>
              <w:right w:val="nil"/>
            </w:tcBorders>
            <w:vAlign w:val="center"/>
          </w:tcPr>
          <w:p w14:paraId="095A5346" w14:textId="77777777" w:rsidR="00845288" w:rsidRPr="006E2691" w:rsidRDefault="00845288" w:rsidP="001F273C">
            <w:pPr>
              <w:spacing w:before="0"/>
            </w:pPr>
            <w:r w:rsidRPr="006E2691">
              <w:t>14,3</w:t>
            </w:r>
          </w:p>
        </w:tc>
        <w:tc>
          <w:tcPr>
            <w:tcW w:w="1004" w:type="pct"/>
            <w:tcBorders>
              <w:left w:val="nil"/>
              <w:right w:val="nil"/>
            </w:tcBorders>
            <w:vAlign w:val="center"/>
          </w:tcPr>
          <w:p w14:paraId="69396D42" w14:textId="77777777" w:rsidR="00845288" w:rsidRPr="006E2691" w:rsidRDefault="00845288" w:rsidP="001F273C">
            <w:pPr>
              <w:spacing w:before="0"/>
            </w:pPr>
            <w:r w:rsidRPr="006E2691">
              <w:t>14,3</w:t>
            </w:r>
          </w:p>
        </w:tc>
        <w:tc>
          <w:tcPr>
            <w:tcW w:w="993" w:type="pct"/>
            <w:tcBorders>
              <w:left w:val="nil"/>
              <w:right w:val="nil"/>
            </w:tcBorders>
            <w:vAlign w:val="center"/>
          </w:tcPr>
          <w:p w14:paraId="5B216C18" w14:textId="77777777" w:rsidR="00845288" w:rsidRPr="006E2691" w:rsidRDefault="00845288" w:rsidP="001F273C">
            <w:pPr>
              <w:spacing w:before="0"/>
            </w:pPr>
            <w:r w:rsidRPr="006E2691">
              <w:t>14,3</w:t>
            </w:r>
          </w:p>
        </w:tc>
      </w:tr>
      <w:tr w:rsidR="00845288" w:rsidRPr="006E2691" w14:paraId="63FAA472" w14:textId="77777777" w:rsidTr="00845288">
        <w:trPr>
          <w:trHeight w:val="273"/>
          <w:jc w:val="center"/>
        </w:trPr>
        <w:tc>
          <w:tcPr>
            <w:tcW w:w="535" w:type="pct"/>
            <w:vMerge/>
            <w:tcBorders>
              <w:left w:val="nil"/>
              <w:right w:val="nil"/>
            </w:tcBorders>
            <w:vAlign w:val="center"/>
          </w:tcPr>
          <w:p w14:paraId="31267CEC" w14:textId="77777777" w:rsidR="00845288" w:rsidRPr="006E2691" w:rsidRDefault="00845288"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2C932F45" w14:textId="77777777" w:rsidR="00845288" w:rsidRPr="006E2691" w:rsidRDefault="00845288" w:rsidP="001F273C">
            <w:pPr>
              <w:autoSpaceDE w:val="0"/>
              <w:autoSpaceDN w:val="0"/>
              <w:adjustRightInd w:val="0"/>
              <w:spacing w:before="0"/>
              <w:jc w:val="left"/>
              <w:rPr>
                <w:rFonts w:eastAsiaTheme="minorHAnsi"/>
                <w:color w:val="000000"/>
              </w:rPr>
            </w:pPr>
            <w:r w:rsidRPr="006E2691">
              <w:rPr>
                <w:rFonts w:eastAsiaTheme="minorHAnsi"/>
                <w:color w:val="000000"/>
              </w:rPr>
              <w:t>Uluslararası Birincilik</w:t>
            </w:r>
          </w:p>
        </w:tc>
        <w:tc>
          <w:tcPr>
            <w:tcW w:w="833" w:type="pct"/>
            <w:tcBorders>
              <w:left w:val="nil"/>
              <w:right w:val="nil"/>
            </w:tcBorders>
            <w:vAlign w:val="center"/>
          </w:tcPr>
          <w:p w14:paraId="25893320" w14:textId="77777777" w:rsidR="00845288" w:rsidRPr="006E2691" w:rsidRDefault="00845288" w:rsidP="001F273C">
            <w:pPr>
              <w:spacing w:before="0"/>
            </w:pPr>
            <w:r w:rsidRPr="006E2691">
              <w:t>15</w:t>
            </w:r>
          </w:p>
        </w:tc>
        <w:tc>
          <w:tcPr>
            <w:tcW w:w="801" w:type="pct"/>
            <w:tcBorders>
              <w:left w:val="nil"/>
              <w:right w:val="nil"/>
            </w:tcBorders>
            <w:vAlign w:val="center"/>
          </w:tcPr>
          <w:p w14:paraId="1B7B09ED" w14:textId="77777777" w:rsidR="00845288" w:rsidRPr="006E2691" w:rsidRDefault="00845288" w:rsidP="001F273C">
            <w:pPr>
              <w:spacing w:before="0"/>
            </w:pPr>
            <w:r w:rsidRPr="006E2691">
              <w:t>21,4</w:t>
            </w:r>
          </w:p>
        </w:tc>
        <w:tc>
          <w:tcPr>
            <w:tcW w:w="1004" w:type="pct"/>
            <w:tcBorders>
              <w:left w:val="nil"/>
              <w:right w:val="nil"/>
            </w:tcBorders>
            <w:vAlign w:val="center"/>
          </w:tcPr>
          <w:p w14:paraId="5A387E85" w14:textId="77777777" w:rsidR="00845288" w:rsidRPr="006E2691" w:rsidRDefault="00845288" w:rsidP="001F273C">
            <w:pPr>
              <w:spacing w:before="0"/>
            </w:pPr>
            <w:r w:rsidRPr="006E2691">
              <w:t>21,4</w:t>
            </w:r>
          </w:p>
        </w:tc>
        <w:tc>
          <w:tcPr>
            <w:tcW w:w="993" w:type="pct"/>
            <w:tcBorders>
              <w:left w:val="nil"/>
              <w:right w:val="nil"/>
            </w:tcBorders>
            <w:vAlign w:val="center"/>
          </w:tcPr>
          <w:p w14:paraId="445AA1B6" w14:textId="77777777" w:rsidR="00845288" w:rsidRPr="006E2691" w:rsidRDefault="00845288" w:rsidP="001F273C">
            <w:pPr>
              <w:spacing w:before="0"/>
            </w:pPr>
            <w:r w:rsidRPr="006E2691">
              <w:t>35,7</w:t>
            </w:r>
          </w:p>
        </w:tc>
      </w:tr>
      <w:tr w:rsidR="00845288" w:rsidRPr="006E2691" w14:paraId="6D8E34D0" w14:textId="77777777" w:rsidTr="00845288">
        <w:trPr>
          <w:trHeight w:val="273"/>
          <w:jc w:val="center"/>
        </w:trPr>
        <w:tc>
          <w:tcPr>
            <w:tcW w:w="535" w:type="pct"/>
            <w:vMerge/>
            <w:tcBorders>
              <w:left w:val="nil"/>
              <w:right w:val="nil"/>
            </w:tcBorders>
            <w:vAlign w:val="center"/>
          </w:tcPr>
          <w:p w14:paraId="2183A7BF" w14:textId="77777777" w:rsidR="00845288" w:rsidRPr="006E2691" w:rsidRDefault="00845288"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52C7074D" w14:textId="77777777" w:rsidR="00845288" w:rsidRPr="006E2691" w:rsidRDefault="00845288" w:rsidP="001F273C">
            <w:pPr>
              <w:autoSpaceDE w:val="0"/>
              <w:autoSpaceDN w:val="0"/>
              <w:adjustRightInd w:val="0"/>
              <w:spacing w:before="0"/>
              <w:jc w:val="left"/>
              <w:rPr>
                <w:rFonts w:eastAsiaTheme="minorHAnsi"/>
                <w:color w:val="000000"/>
              </w:rPr>
            </w:pPr>
            <w:r w:rsidRPr="006E2691">
              <w:rPr>
                <w:rFonts w:eastAsiaTheme="minorHAnsi"/>
                <w:color w:val="000000"/>
              </w:rPr>
              <w:t>Uluslararası İkincilik</w:t>
            </w:r>
          </w:p>
        </w:tc>
        <w:tc>
          <w:tcPr>
            <w:tcW w:w="833" w:type="pct"/>
            <w:tcBorders>
              <w:left w:val="nil"/>
              <w:right w:val="nil"/>
            </w:tcBorders>
            <w:vAlign w:val="center"/>
          </w:tcPr>
          <w:p w14:paraId="387008AA" w14:textId="77777777" w:rsidR="00845288" w:rsidRPr="006E2691" w:rsidRDefault="00845288" w:rsidP="001F273C">
            <w:pPr>
              <w:spacing w:before="0"/>
            </w:pPr>
            <w:r w:rsidRPr="006E2691">
              <w:t>3</w:t>
            </w:r>
          </w:p>
        </w:tc>
        <w:tc>
          <w:tcPr>
            <w:tcW w:w="801" w:type="pct"/>
            <w:tcBorders>
              <w:left w:val="nil"/>
              <w:right w:val="nil"/>
            </w:tcBorders>
            <w:vAlign w:val="center"/>
          </w:tcPr>
          <w:p w14:paraId="3D09269E" w14:textId="77777777" w:rsidR="00845288" w:rsidRPr="006E2691" w:rsidRDefault="00845288" w:rsidP="001F273C">
            <w:pPr>
              <w:spacing w:before="0"/>
            </w:pPr>
            <w:r w:rsidRPr="006E2691">
              <w:t>4,3</w:t>
            </w:r>
          </w:p>
        </w:tc>
        <w:tc>
          <w:tcPr>
            <w:tcW w:w="1004" w:type="pct"/>
            <w:tcBorders>
              <w:left w:val="nil"/>
              <w:right w:val="nil"/>
            </w:tcBorders>
            <w:vAlign w:val="center"/>
          </w:tcPr>
          <w:p w14:paraId="231B5278" w14:textId="77777777" w:rsidR="00845288" w:rsidRPr="006E2691" w:rsidRDefault="00845288" w:rsidP="001F273C">
            <w:pPr>
              <w:spacing w:before="0"/>
            </w:pPr>
            <w:r w:rsidRPr="006E2691">
              <w:t>4,3</w:t>
            </w:r>
          </w:p>
        </w:tc>
        <w:tc>
          <w:tcPr>
            <w:tcW w:w="993" w:type="pct"/>
            <w:tcBorders>
              <w:left w:val="nil"/>
              <w:right w:val="nil"/>
            </w:tcBorders>
            <w:vAlign w:val="center"/>
          </w:tcPr>
          <w:p w14:paraId="6A377B9D" w14:textId="77777777" w:rsidR="00845288" w:rsidRPr="006E2691" w:rsidRDefault="00845288" w:rsidP="001F273C">
            <w:pPr>
              <w:spacing w:before="0"/>
            </w:pPr>
            <w:r w:rsidRPr="006E2691">
              <w:t>40,0</w:t>
            </w:r>
          </w:p>
        </w:tc>
      </w:tr>
      <w:tr w:rsidR="00845288" w:rsidRPr="006E2691" w14:paraId="5313E0C7" w14:textId="77777777" w:rsidTr="00845288">
        <w:trPr>
          <w:trHeight w:val="273"/>
          <w:jc w:val="center"/>
        </w:trPr>
        <w:tc>
          <w:tcPr>
            <w:tcW w:w="535" w:type="pct"/>
            <w:vMerge/>
            <w:tcBorders>
              <w:left w:val="nil"/>
              <w:right w:val="nil"/>
            </w:tcBorders>
            <w:vAlign w:val="center"/>
          </w:tcPr>
          <w:p w14:paraId="038CF64B" w14:textId="77777777" w:rsidR="00845288" w:rsidRPr="006E2691" w:rsidRDefault="00845288"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51D14FEC" w14:textId="77777777" w:rsidR="00845288" w:rsidRPr="006E2691" w:rsidRDefault="00845288" w:rsidP="001F273C">
            <w:pPr>
              <w:autoSpaceDE w:val="0"/>
              <w:autoSpaceDN w:val="0"/>
              <w:adjustRightInd w:val="0"/>
              <w:spacing w:before="0"/>
              <w:jc w:val="left"/>
              <w:rPr>
                <w:rFonts w:eastAsiaTheme="minorHAnsi"/>
                <w:color w:val="000000"/>
              </w:rPr>
            </w:pPr>
            <w:r w:rsidRPr="006E2691">
              <w:rPr>
                <w:rFonts w:eastAsiaTheme="minorHAnsi"/>
                <w:color w:val="000000"/>
              </w:rPr>
              <w:t>Uluslararası Üçüncülük</w:t>
            </w:r>
          </w:p>
        </w:tc>
        <w:tc>
          <w:tcPr>
            <w:tcW w:w="833" w:type="pct"/>
            <w:tcBorders>
              <w:left w:val="nil"/>
              <w:right w:val="nil"/>
            </w:tcBorders>
            <w:vAlign w:val="center"/>
          </w:tcPr>
          <w:p w14:paraId="65F3DECF" w14:textId="77777777" w:rsidR="00845288" w:rsidRPr="006E2691" w:rsidRDefault="00845288" w:rsidP="001F273C">
            <w:pPr>
              <w:spacing w:before="0"/>
            </w:pPr>
            <w:r w:rsidRPr="006E2691">
              <w:t>4</w:t>
            </w:r>
          </w:p>
        </w:tc>
        <w:tc>
          <w:tcPr>
            <w:tcW w:w="801" w:type="pct"/>
            <w:tcBorders>
              <w:left w:val="nil"/>
              <w:right w:val="nil"/>
            </w:tcBorders>
            <w:vAlign w:val="center"/>
          </w:tcPr>
          <w:p w14:paraId="57B78F61" w14:textId="77777777" w:rsidR="00845288" w:rsidRPr="006E2691" w:rsidRDefault="00845288" w:rsidP="001F273C">
            <w:pPr>
              <w:spacing w:before="0"/>
            </w:pPr>
            <w:r w:rsidRPr="006E2691">
              <w:t>5,7</w:t>
            </w:r>
          </w:p>
        </w:tc>
        <w:tc>
          <w:tcPr>
            <w:tcW w:w="1004" w:type="pct"/>
            <w:tcBorders>
              <w:left w:val="nil"/>
              <w:right w:val="nil"/>
            </w:tcBorders>
            <w:vAlign w:val="center"/>
          </w:tcPr>
          <w:p w14:paraId="38045075" w14:textId="77777777" w:rsidR="00845288" w:rsidRPr="006E2691" w:rsidRDefault="00845288" w:rsidP="001F273C">
            <w:pPr>
              <w:spacing w:before="0"/>
            </w:pPr>
            <w:r w:rsidRPr="006E2691">
              <w:t>5,7</w:t>
            </w:r>
          </w:p>
        </w:tc>
        <w:tc>
          <w:tcPr>
            <w:tcW w:w="993" w:type="pct"/>
            <w:tcBorders>
              <w:left w:val="nil"/>
              <w:right w:val="nil"/>
            </w:tcBorders>
            <w:vAlign w:val="center"/>
          </w:tcPr>
          <w:p w14:paraId="188F78A4" w14:textId="77777777" w:rsidR="00845288" w:rsidRPr="006E2691" w:rsidRDefault="00845288" w:rsidP="001F273C">
            <w:pPr>
              <w:spacing w:before="0"/>
            </w:pPr>
            <w:r w:rsidRPr="006E2691">
              <w:t>45,7</w:t>
            </w:r>
          </w:p>
        </w:tc>
      </w:tr>
      <w:tr w:rsidR="00845288" w:rsidRPr="006E2691" w14:paraId="4FCF54C9" w14:textId="77777777" w:rsidTr="00845288">
        <w:trPr>
          <w:trHeight w:val="273"/>
          <w:jc w:val="center"/>
        </w:trPr>
        <w:tc>
          <w:tcPr>
            <w:tcW w:w="535" w:type="pct"/>
            <w:vMerge/>
            <w:tcBorders>
              <w:left w:val="nil"/>
              <w:right w:val="nil"/>
            </w:tcBorders>
            <w:vAlign w:val="center"/>
          </w:tcPr>
          <w:p w14:paraId="3CA30AC9" w14:textId="77777777" w:rsidR="00845288" w:rsidRPr="006E2691" w:rsidRDefault="00845288"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55E1885A" w14:textId="77777777" w:rsidR="00845288" w:rsidRPr="006E2691" w:rsidRDefault="00845288" w:rsidP="001F273C">
            <w:pPr>
              <w:autoSpaceDE w:val="0"/>
              <w:autoSpaceDN w:val="0"/>
              <w:adjustRightInd w:val="0"/>
              <w:spacing w:before="0"/>
              <w:jc w:val="left"/>
              <w:rPr>
                <w:rFonts w:eastAsiaTheme="minorHAnsi"/>
                <w:color w:val="000000"/>
              </w:rPr>
            </w:pPr>
            <w:r w:rsidRPr="006E2691">
              <w:rPr>
                <w:rFonts w:eastAsiaTheme="minorHAnsi"/>
                <w:color w:val="000000"/>
              </w:rPr>
              <w:t>Avrupa Birinciliği</w:t>
            </w:r>
          </w:p>
        </w:tc>
        <w:tc>
          <w:tcPr>
            <w:tcW w:w="833" w:type="pct"/>
            <w:tcBorders>
              <w:left w:val="nil"/>
              <w:right w:val="nil"/>
            </w:tcBorders>
            <w:vAlign w:val="center"/>
          </w:tcPr>
          <w:p w14:paraId="4838BB89" w14:textId="77777777" w:rsidR="00845288" w:rsidRPr="006E2691" w:rsidRDefault="00845288" w:rsidP="001F273C">
            <w:pPr>
              <w:spacing w:before="0"/>
            </w:pPr>
            <w:r w:rsidRPr="006E2691">
              <w:t>3</w:t>
            </w:r>
          </w:p>
        </w:tc>
        <w:tc>
          <w:tcPr>
            <w:tcW w:w="801" w:type="pct"/>
            <w:tcBorders>
              <w:left w:val="nil"/>
              <w:right w:val="nil"/>
            </w:tcBorders>
            <w:vAlign w:val="center"/>
          </w:tcPr>
          <w:p w14:paraId="437F649D" w14:textId="77777777" w:rsidR="00845288" w:rsidRPr="006E2691" w:rsidRDefault="00845288" w:rsidP="001F273C">
            <w:pPr>
              <w:spacing w:before="0"/>
            </w:pPr>
            <w:r w:rsidRPr="006E2691">
              <w:t>4,3</w:t>
            </w:r>
          </w:p>
        </w:tc>
        <w:tc>
          <w:tcPr>
            <w:tcW w:w="1004" w:type="pct"/>
            <w:tcBorders>
              <w:left w:val="nil"/>
              <w:right w:val="nil"/>
            </w:tcBorders>
            <w:vAlign w:val="center"/>
          </w:tcPr>
          <w:p w14:paraId="0943BFD1" w14:textId="77777777" w:rsidR="00845288" w:rsidRPr="006E2691" w:rsidRDefault="00845288" w:rsidP="001F273C">
            <w:pPr>
              <w:spacing w:before="0"/>
            </w:pPr>
            <w:r w:rsidRPr="006E2691">
              <w:t>4,3</w:t>
            </w:r>
          </w:p>
        </w:tc>
        <w:tc>
          <w:tcPr>
            <w:tcW w:w="993" w:type="pct"/>
            <w:tcBorders>
              <w:left w:val="nil"/>
              <w:right w:val="nil"/>
            </w:tcBorders>
            <w:vAlign w:val="center"/>
          </w:tcPr>
          <w:p w14:paraId="0722742B" w14:textId="77777777" w:rsidR="00845288" w:rsidRPr="006E2691" w:rsidRDefault="00845288" w:rsidP="001F273C">
            <w:pPr>
              <w:spacing w:before="0"/>
            </w:pPr>
            <w:r w:rsidRPr="006E2691">
              <w:t>50,0</w:t>
            </w:r>
          </w:p>
        </w:tc>
      </w:tr>
      <w:tr w:rsidR="00845288" w:rsidRPr="006E2691" w14:paraId="288D4376" w14:textId="77777777" w:rsidTr="00845288">
        <w:trPr>
          <w:trHeight w:val="273"/>
          <w:jc w:val="center"/>
        </w:trPr>
        <w:tc>
          <w:tcPr>
            <w:tcW w:w="535" w:type="pct"/>
            <w:vMerge/>
            <w:tcBorders>
              <w:left w:val="nil"/>
              <w:right w:val="nil"/>
            </w:tcBorders>
            <w:vAlign w:val="center"/>
          </w:tcPr>
          <w:p w14:paraId="5FF48194" w14:textId="77777777" w:rsidR="00845288" w:rsidRPr="006E2691" w:rsidRDefault="00845288"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421BED72" w14:textId="77777777" w:rsidR="00845288" w:rsidRPr="006E2691" w:rsidRDefault="00845288" w:rsidP="001F273C">
            <w:pPr>
              <w:autoSpaceDE w:val="0"/>
              <w:autoSpaceDN w:val="0"/>
              <w:adjustRightInd w:val="0"/>
              <w:spacing w:before="0"/>
              <w:jc w:val="left"/>
              <w:rPr>
                <w:rFonts w:eastAsiaTheme="minorHAnsi"/>
                <w:color w:val="000000"/>
              </w:rPr>
            </w:pPr>
            <w:r w:rsidRPr="006E2691">
              <w:rPr>
                <w:rFonts w:eastAsiaTheme="minorHAnsi"/>
                <w:color w:val="000000"/>
              </w:rPr>
              <w:t>Avrupa İkinciliği</w:t>
            </w:r>
          </w:p>
        </w:tc>
        <w:tc>
          <w:tcPr>
            <w:tcW w:w="833" w:type="pct"/>
            <w:tcBorders>
              <w:left w:val="nil"/>
              <w:right w:val="nil"/>
            </w:tcBorders>
            <w:vAlign w:val="center"/>
          </w:tcPr>
          <w:p w14:paraId="447110B8" w14:textId="77777777" w:rsidR="00845288" w:rsidRPr="006E2691" w:rsidRDefault="00845288" w:rsidP="001F273C">
            <w:pPr>
              <w:spacing w:before="0"/>
            </w:pPr>
            <w:r w:rsidRPr="006E2691">
              <w:t>9</w:t>
            </w:r>
          </w:p>
        </w:tc>
        <w:tc>
          <w:tcPr>
            <w:tcW w:w="801" w:type="pct"/>
            <w:tcBorders>
              <w:left w:val="nil"/>
              <w:right w:val="nil"/>
            </w:tcBorders>
            <w:vAlign w:val="center"/>
          </w:tcPr>
          <w:p w14:paraId="409B48AC" w14:textId="77777777" w:rsidR="00845288" w:rsidRPr="006E2691" w:rsidRDefault="00845288" w:rsidP="001F273C">
            <w:pPr>
              <w:spacing w:before="0"/>
            </w:pPr>
            <w:r w:rsidRPr="006E2691">
              <w:t>12,9</w:t>
            </w:r>
          </w:p>
        </w:tc>
        <w:tc>
          <w:tcPr>
            <w:tcW w:w="1004" w:type="pct"/>
            <w:tcBorders>
              <w:left w:val="nil"/>
              <w:right w:val="nil"/>
            </w:tcBorders>
            <w:vAlign w:val="center"/>
          </w:tcPr>
          <w:p w14:paraId="203FC28E" w14:textId="77777777" w:rsidR="00845288" w:rsidRPr="006E2691" w:rsidRDefault="00845288" w:rsidP="001F273C">
            <w:pPr>
              <w:spacing w:before="0"/>
            </w:pPr>
            <w:r w:rsidRPr="006E2691">
              <w:t>12,9</w:t>
            </w:r>
          </w:p>
        </w:tc>
        <w:tc>
          <w:tcPr>
            <w:tcW w:w="993" w:type="pct"/>
            <w:tcBorders>
              <w:left w:val="nil"/>
              <w:right w:val="nil"/>
            </w:tcBorders>
            <w:vAlign w:val="center"/>
          </w:tcPr>
          <w:p w14:paraId="491793C8" w14:textId="77777777" w:rsidR="00845288" w:rsidRPr="006E2691" w:rsidRDefault="00845288" w:rsidP="001F273C">
            <w:pPr>
              <w:spacing w:before="0"/>
            </w:pPr>
            <w:r w:rsidRPr="006E2691">
              <w:t>62,9</w:t>
            </w:r>
          </w:p>
        </w:tc>
      </w:tr>
      <w:tr w:rsidR="00845288" w:rsidRPr="006E2691" w14:paraId="57E8EC98" w14:textId="77777777" w:rsidTr="00845288">
        <w:trPr>
          <w:trHeight w:val="273"/>
          <w:jc w:val="center"/>
        </w:trPr>
        <w:tc>
          <w:tcPr>
            <w:tcW w:w="535" w:type="pct"/>
            <w:vMerge/>
            <w:tcBorders>
              <w:left w:val="nil"/>
              <w:right w:val="nil"/>
            </w:tcBorders>
            <w:vAlign w:val="center"/>
          </w:tcPr>
          <w:p w14:paraId="4E61DD9C" w14:textId="77777777" w:rsidR="00845288" w:rsidRPr="006E2691" w:rsidRDefault="00845288"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1B7F780D" w14:textId="77777777" w:rsidR="00845288" w:rsidRPr="006E2691" w:rsidRDefault="00845288" w:rsidP="001F273C">
            <w:pPr>
              <w:autoSpaceDE w:val="0"/>
              <w:autoSpaceDN w:val="0"/>
              <w:adjustRightInd w:val="0"/>
              <w:spacing w:before="0"/>
              <w:jc w:val="left"/>
              <w:rPr>
                <w:rFonts w:eastAsiaTheme="minorHAnsi"/>
                <w:color w:val="000000"/>
              </w:rPr>
            </w:pPr>
            <w:r w:rsidRPr="006E2691">
              <w:rPr>
                <w:rFonts w:eastAsiaTheme="minorHAnsi"/>
                <w:color w:val="000000"/>
              </w:rPr>
              <w:t>Avrupa Üçüncülüğü</w:t>
            </w:r>
          </w:p>
        </w:tc>
        <w:tc>
          <w:tcPr>
            <w:tcW w:w="833" w:type="pct"/>
            <w:tcBorders>
              <w:left w:val="nil"/>
              <w:right w:val="nil"/>
            </w:tcBorders>
            <w:vAlign w:val="center"/>
          </w:tcPr>
          <w:p w14:paraId="042D3E0D" w14:textId="77777777" w:rsidR="00845288" w:rsidRPr="006E2691" w:rsidRDefault="00845288" w:rsidP="001F273C">
            <w:pPr>
              <w:spacing w:before="0"/>
            </w:pPr>
            <w:r w:rsidRPr="006E2691">
              <w:t>11</w:t>
            </w:r>
          </w:p>
        </w:tc>
        <w:tc>
          <w:tcPr>
            <w:tcW w:w="801" w:type="pct"/>
            <w:tcBorders>
              <w:left w:val="nil"/>
              <w:right w:val="nil"/>
            </w:tcBorders>
            <w:vAlign w:val="center"/>
          </w:tcPr>
          <w:p w14:paraId="56B23C75" w14:textId="77777777" w:rsidR="00845288" w:rsidRPr="006E2691" w:rsidRDefault="00845288" w:rsidP="001F273C">
            <w:pPr>
              <w:spacing w:before="0"/>
            </w:pPr>
            <w:r w:rsidRPr="006E2691">
              <w:t>15,7</w:t>
            </w:r>
          </w:p>
        </w:tc>
        <w:tc>
          <w:tcPr>
            <w:tcW w:w="1004" w:type="pct"/>
            <w:tcBorders>
              <w:left w:val="nil"/>
              <w:right w:val="nil"/>
            </w:tcBorders>
            <w:vAlign w:val="center"/>
          </w:tcPr>
          <w:p w14:paraId="0EC63624" w14:textId="77777777" w:rsidR="00845288" w:rsidRPr="006E2691" w:rsidRDefault="00845288" w:rsidP="001F273C">
            <w:pPr>
              <w:spacing w:before="0"/>
            </w:pPr>
            <w:r w:rsidRPr="006E2691">
              <w:t>15,7</w:t>
            </w:r>
          </w:p>
        </w:tc>
        <w:tc>
          <w:tcPr>
            <w:tcW w:w="993" w:type="pct"/>
            <w:tcBorders>
              <w:left w:val="nil"/>
              <w:right w:val="nil"/>
            </w:tcBorders>
            <w:vAlign w:val="center"/>
          </w:tcPr>
          <w:p w14:paraId="6517AA30" w14:textId="77777777" w:rsidR="00845288" w:rsidRPr="006E2691" w:rsidRDefault="00845288" w:rsidP="001F273C">
            <w:pPr>
              <w:spacing w:before="0"/>
            </w:pPr>
            <w:r w:rsidRPr="006E2691">
              <w:t>78,6</w:t>
            </w:r>
          </w:p>
        </w:tc>
      </w:tr>
      <w:tr w:rsidR="00845288" w:rsidRPr="006E2691" w14:paraId="797A4729" w14:textId="77777777" w:rsidTr="00845288">
        <w:trPr>
          <w:trHeight w:val="273"/>
          <w:jc w:val="center"/>
        </w:trPr>
        <w:tc>
          <w:tcPr>
            <w:tcW w:w="535" w:type="pct"/>
            <w:vMerge/>
            <w:tcBorders>
              <w:left w:val="nil"/>
              <w:right w:val="nil"/>
            </w:tcBorders>
            <w:vAlign w:val="center"/>
          </w:tcPr>
          <w:p w14:paraId="1DC97869" w14:textId="77777777" w:rsidR="00845288" w:rsidRPr="006E2691" w:rsidRDefault="00845288"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551D0AEB" w14:textId="7DA904E2" w:rsidR="00845288" w:rsidRPr="006E2691" w:rsidRDefault="00845288" w:rsidP="001F273C">
            <w:pPr>
              <w:autoSpaceDE w:val="0"/>
              <w:autoSpaceDN w:val="0"/>
              <w:adjustRightInd w:val="0"/>
              <w:spacing w:before="0"/>
              <w:jc w:val="left"/>
              <w:rPr>
                <w:rFonts w:eastAsiaTheme="minorHAnsi"/>
                <w:color w:val="000000"/>
              </w:rPr>
            </w:pPr>
            <w:r w:rsidRPr="006E2691">
              <w:rPr>
                <w:rFonts w:eastAsiaTheme="minorHAnsi"/>
                <w:color w:val="000000"/>
              </w:rPr>
              <w:t>D</w:t>
            </w:r>
            <w:r w:rsidR="00383E05">
              <w:rPr>
                <w:rFonts w:eastAsiaTheme="minorHAnsi"/>
                <w:color w:val="000000"/>
              </w:rPr>
              <w:t>ü</w:t>
            </w:r>
            <w:r w:rsidRPr="006E2691">
              <w:rPr>
                <w:rFonts w:eastAsiaTheme="minorHAnsi"/>
                <w:color w:val="000000"/>
              </w:rPr>
              <w:t>nya Birinciliği</w:t>
            </w:r>
          </w:p>
        </w:tc>
        <w:tc>
          <w:tcPr>
            <w:tcW w:w="833" w:type="pct"/>
            <w:tcBorders>
              <w:left w:val="nil"/>
              <w:right w:val="nil"/>
            </w:tcBorders>
            <w:vAlign w:val="center"/>
          </w:tcPr>
          <w:p w14:paraId="5638AABE" w14:textId="77777777" w:rsidR="00845288" w:rsidRPr="006E2691" w:rsidRDefault="00845288" w:rsidP="001F273C">
            <w:pPr>
              <w:spacing w:before="0"/>
            </w:pPr>
            <w:r w:rsidRPr="006E2691">
              <w:t>4</w:t>
            </w:r>
          </w:p>
        </w:tc>
        <w:tc>
          <w:tcPr>
            <w:tcW w:w="801" w:type="pct"/>
            <w:tcBorders>
              <w:left w:val="nil"/>
              <w:right w:val="nil"/>
            </w:tcBorders>
            <w:vAlign w:val="center"/>
          </w:tcPr>
          <w:p w14:paraId="56FB1EE7" w14:textId="77777777" w:rsidR="00845288" w:rsidRPr="006E2691" w:rsidRDefault="00845288" w:rsidP="001F273C">
            <w:pPr>
              <w:spacing w:before="0"/>
            </w:pPr>
            <w:r w:rsidRPr="006E2691">
              <w:t>5,7</w:t>
            </w:r>
          </w:p>
        </w:tc>
        <w:tc>
          <w:tcPr>
            <w:tcW w:w="1004" w:type="pct"/>
            <w:tcBorders>
              <w:left w:val="nil"/>
              <w:right w:val="nil"/>
            </w:tcBorders>
            <w:vAlign w:val="center"/>
          </w:tcPr>
          <w:p w14:paraId="7ADD62A0" w14:textId="77777777" w:rsidR="00845288" w:rsidRPr="006E2691" w:rsidRDefault="00845288" w:rsidP="001F273C">
            <w:pPr>
              <w:spacing w:before="0"/>
            </w:pPr>
            <w:r w:rsidRPr="006E2691">
              <w:t>5,7</w:t>
            </w:r>
          </w:p>
        </w:tc>
        <w:tc>
          <w:tcPr>
            <w:tcW w:w="993" w:type="pct"/>
            <w:tcBorders>
              <w:left w:val="nil"/>
              <w:right w:val="nil"/>
            </w:tcBorders>
            <w:vAlign w:val="center"/>
          </w:tcPr>
          <w:p w14:paraId="1A1D84BF" w14:textId="77777777" w:rsidR="00845288" w:rsidRPr="006E2691" w:rsidRDefault="00845288" w:rsidP="001F273C">
            <w:pPr>
              <w:spacing w:before="0"/>
            </w:pPr>
            <w:r w:rsidRPr="006E2691">
              <w:t>84,3</w:t>
            </w:r>
          </w:p>
        </w:tc>
      </w:tr>
      <w:tr w:rsidR="00845288" w:rsidRPr="006E2691" w14:paraId="1D616A0B" w14:textId="77777777" w:rsidTr="00845288">
        <w:trPr>
          <w:trHeight w:val="273"/>
          <w:jc w:val="center"/>
        </w:trPr>
        <w:tc>
          <w:tcPr>
            <w:tcW w:w="535" w:type="pct"/>
            <w:vMerge/>
            <w:tcBorders>
              <w:left w:val="nil"/>
              <w:right w:val="nil"/>
            </w:tcBorders>
            <w:vAlign w:val="center"/>
          </w:tcPr>
          <w:p w14:paraId="6308DD70" w14:textId="77777777" w:rsidR="00845288" w:rsidRPr="006E2691" w:rsidRDefault="00845288"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6624011B" w14:textId="5E36E698" w:rsidR="00845288" w:rsidRPr="006E2691" w:rsidRDefault="00845288" w:rsidP="001F273C">
            <w:pPr>
              <w:autoSpaceDE w:val="0"/>
              <w:autoSpaceDN w:val="0"/>
              <w:adjustRightInd w:val="0"/>
              <w:spacing w:before="0"/>
              <w:jc w:val="left"/>
              <w:rPr>
                <w:rFonts w:eastAsiaTheme="minorHAnsi"/>
                <w:color w:val="000000"/>
              </w:rPr>
            </w:pPr>
            <w:r w:rsidRPr="006E2691">
              <w:rPr>
                <w:rFonts w:eastAsiaTheme="minorHAnsi"/>
                <w:color w:val="000000"/>
              </w:rPr>
              <w:t>D</w:t>
            </w:r>
            <w:r w:rsidR="00383E05">
              <w:rPr>
                <w:rFonts w:eastAsiaTheme="minorHAnsi"/>
                <w:color w:val="000000"/>
              </w:rPr>
              <w:t>ü</w:t>
            </w:r>
            <w:r w:rsidRPr="006E2691">
              <w:rPr>
                <w:rFonts w:eastAsiaTheme="minorHAnsi"/>
                <w:color w:val="000000"/>
              </w:rPr>
              <w:t>nya İkinciliği</w:t>
            </w:r>
          </w:p>
        </w:tc>
        <w:tc>
          <w:tcPr>
            <w:tcW w:w="833" w:type="pct"/>
            <w:tcBorders>
              <w:left w:val="nil"/>
              <w:right w:val="nil"/>
            </w:tcBorders>
            <w:vAlign w:val="center"/>
          </w:tcPr>
          <w:p w14:paraId="0E4B4679" w14:textId="77777777" w:rsidR="00845288" w:rsidRPr="006E2691" w:rsidRDefault="00845288" w:rsidP="001F273C">
            <w:pPr>
              <w:spacing w:before="0"/>
            </w:pPr>
            <w:r w:rsidRPr="006E2691">
              <w:t>2</w:t>
            </w:r>
          </w:p>
        </w:tc>
        <w:tc>
          <w:tcPr>
            <w:tcW w:w="801" w:type="pct"/>
            <w:tcBorders>
              <w:left w:val="nil"/>
              <w:right w:val="nil"/>
            </w:tcBorders>
            <w:vAlign w:val="center"/>
          </w:tcPr>
          <w:p w14:paraId="78DB4561" w14:textId="77777777" w:rsidR="00845288" w:rsidRPr="006E2691" w:rsidRDefault="00845288" w:rsidP="001F273C">
            <w:pPr>
              <w:spacing w:before="0"/>
            </w:pPr>
            <w:r w:rsidRPr="006E2691">
              <w:t>2,9</w:t>
            </w:r>
          </w:p>
        </w:tc>
        <w:tc>
          <w:tcPr>
            <w:tcW w:w="1004" w:type="pct"/>
            <w:tcBorders>
              <w:left w:val="nil"/>
              <w:right w:val="nil"/>
            </w:tcBorders>
            <w:vAlign w:val="center"/>
          </w:tcPr>
          <w:p w14:paraId="0F0187A3" w14:textId="77777777" w:rsidR="00845288" w:rsidRPr="006E2691" w:rsidRDefault="00845288" w:rsidP="001F273C">
            <w:pPr>
              <w:spacing w:before="0"/>
            </w:pPr>
            <w:r w:rsidRPr="006E2691">
              <w:t>2,9</w:t>
            </w:r>
          </w:p>
        </w:tc>
        <w:tc>
          <w:tcPr>
            <w:tcW w:w="993" w:type="pct"/>
            <w:tcBorders>
              <w:left w:val="nil"/>
              <w:right w:val="nil"/>
            </w:tcBorders>
            <w:vAlign w:val="center"/>
          </w:tcPr>
          <w:p w14:paraId="48BD332F" w14:textId="77777777" w:rsidR="00845288" w:rsidRPr="006E2691" w:rsidRDefault="00845288" w:rsidP="001F273C">
            <w:pPr>
              <w:spacing w:before="0"/>
            </w:pPr>
            <w:r w:rsidRPr="006E2691">
              <w:t>87,1</w:t>
            </w:r>
          </w:p>
        </w:tc>
      </w:tr>
      <w:tr w:rsidR="00845288" w:rsidRPr="006E2691" w14:paraId="6DB35A85" w14:textId="77777777" w:rsidTr="00845288">
        <w:trPr>
          <w:trHeight w:val="273"/>
          <w:jc w:val="center"/>
        </w:trPr>
        <w:tc>
          <w:tcPr>
            <w:tcW w:w="535" w:type="pct"/>
            <w:vMerge/>
            <w:tcBorders>
              <w:left w:val="nil"/>
              <w:right w:val="nil"/>
            </w:tcBorders>
            <w:vAlign w:val="center"/>
          </w:tcPr>
          <w:p w14:paraId="3D2DE4EA" w14:textId="77777777" w:rsidR="00845288" w:rsidRPr="006E2691" w:rsidRDefault="00845288"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24B3B256" w14:textId="6005139F" w:rsidR="00845288" w:rsidRPr="006E2691" w:rsidRDefault="00845288" w:rsidP="001F273C">
            <w:pPr>
              <w:autoSpaceDE w:val="0"/>
              <w:autoSpaceDN w:val="0"/>
              <w:adjustRightInd w:val="0"/>
              <w:spacing w:before="0"/>
              <w:jc w:val="left"/>
              <w:rPr>
                <w:rFonts w:eastAsiaTheme="minorHAnsi"/>
                <w:color w:val="000000"/>
              </w:rPr>
            </w:pPr>
            <w:r w:rsidRPr="006E2691">
              <w:rPr>
                <w:rFonts w:eastAsiaTheme="minorHAnsi"/>
                <w:color w:val="000000"/>
              </w:rPr>
              <w:t>D</w:t>
            </w:r>
            <w:r w:rsidR="00383E05">
              <w:rPr>
                <w:rFonts w:eastAsiaTheme="minorHAnsi"/>
                <w:color w:val="000000"/>
              </w:rPr>
              <w:t>ü</w:t>
            </w:r>
            <w:r w:rsidRPr="006E2691">
              <w:rPr>
                <w:rFonts w:eastAsiaTheme="minorHAnsi"/>
                <w:color w:val="000000"/>
              </w:rPr>
              <w:t>nya Üçüncülüğü</w:t>
            </w:r>
          </w:p>
        </w:tc>
        <w:tc>
          <w:tcPr>
            <w:tcW w:w="833" w:type="pct"/>
            <w:tcBorders>
              <w:left w:val="nil"/>
              <w:right w:val="nil"/>
            </w:tcBorders>
            <w:vAlign w:val="center"/>
          </w:tcPr>
          <w:p w14:paraId="1CCD521B" w14:textId="77777777" w:rsidR="00845288" w:rsidRPr="006E2691" w:rsidRDefault="00845288" w:rsidP="001F273C">
            <w:pPr>
              <w:spacing w:before="0"/>
            </w:pPr>
            <w:r w:rsidRPr="006E2691">
              <w:t>9</w:t>
            </w:r>
          </w:p>
        </w:tc>
        <w:tc>
          <w:tcPr>
            <w:tcW w:w="801" w:type="pct"/>
            <w:tcBorders>
              <w:left w:val="nil"/>
              <w:right w:val="nil"/>
            </w:tcBorders>
            <w:vAlign w:val="center"/>
          </w:tcPr>
          <w:p w14:paraId="0BD38684" w14:textId="77777777" w:rsidR="00845288" w:rsidRPr="006E2691" w:rsidRDefault="00845288" w:rsidP="001F273C">
            <w:pPr>
              <w:spacing w:before="0"/>
            </w:pPr>
            <w:r w:rsidRPr="006E2691">
              <w:t>12,9</w:t>
            </w:r>
          </w:p>
        </w:tc>
        <w:tc>
          <w:tcPr>
            <w:tcW w:w="1004" w:type="pct"/>
            <w:tcBorders>
              <w:left w:val="nil"/>
              <w:right w:val="nil"/>
            </w:tcBorders>
            <w:vAlign w:val="center"/>
          </w:tcPr>
          <w:p w14:paraId="4CDC2BFA" w14:textId="77777777" w:rsidR="00845288" w:rsidRPr="006E2691" w:rsidRDefault="00845288" w:rsidP="001F273C">
            <w:pPr>
              <w:spacing w:before="0"/>
            </w:pPr>
            <w:r w:rsidRPr="006E2691">
              <w:t>12,9</w:t>
            </w:r>
          </w:p>
        </w:tc>
        <w:tc>
          <w:tcPr>
            <w:tcW w:w="993" w:type="pct"/>
            <w:tcBorders>
              <w:left w:val="nil"/>
              <w:right w:val="nil"/>
            </w:tcBorders>
            <w:vAlign w:val="center"/>
          </w:tcPr>
          <w:p w14:paraId="358FEE3D" w14:textId="77777777" w:rsidR="00845288" w:rsidRPr="006E2691" w:rsidRDefault="00845288" w:rsidP="001F273C">
            <w:pPr>
              <w:spacing w:before="0"/>
            </w:pPr>
            <w:r w:rsidRPr="006E2691">
              <w:t>100,0</w:t>
            </w:r>
          </w:p>
        </w:tc>
      </w:tr>
      <w:tr w:rsidR="00175969" w:rsidRPr="006E2691" w14:paraId="1A6F8D71" w14:textId="77777777" w:rsidTr="00845288">
        <w:trPr>
          <w:trHeight w:val="273"/>
          <w:jc w:val="center"/>
        </w:trPr>
        <w:tc>
          <w:tcPr>
            <w:tcW w:w="535" w:type="pct"/>
            <w:vMerge/>
            <w:tcBorders>
              <w:left w:val="nil"/>
              <w:right w:val="nil"/>
            </w:tcBorders>
            <w:vAlign w:val="center"/>
          </w:tcPr>
          <w:p w14:paraId="14A4A1A5" w14:textId="77777777" w:rsidR="00175969" w:rsidRPr="006E2691" w:rsidRDefault="00175969" w:rsidP="001F273C">
            <w:pPr>
              <w:autoSpaceDE w:val="0"/>
              <w:autoSpaceDN w:val="0"/>
              <w:adjustRightInd w:val="0"/>
              <w:spacing w:before="0"/>
              <w:jc w:val="left"/>
              <w:rPr>
                <w:rFonts w:eastAsiaTheme="minorHAnsi"/>
                <w:color w:val="000000"/>
              </w:rPr>
            </w:pPr>
          </w:p>
        </w:tc>
        <w:tc>
          <w:tcPr>
            <w:tcW w:w="834" w:type="pct"/>
            <w:tcBorders>
              <w:left w:val="nil"/>
              <w:right w:val="nil"/>
            </w:tcBorders>
            <w:vAlign w:val="center"/>
          </w:tcPr>
          <w:p w14:paraId="0AD9FE34" w14:textId="77777777" w:rsidR="00175969" w:rsidRPr="006E2691" w:rsidRDefault="00175969" w:rsidP="001F273C">
            <w:pPr>
              <w:autoSpaceDE w:val="0"/>
              <w:autoSpaceDN w:val="0"/>
              <w:adjustRightInd w:val="0"/>
              <w:spacing w:before="0"/>
              <w:jc w:val="left"/>
              <w:rPr>
                <w:rFonts w:eastAsiaTheme="minorHAnsi"/>
                <w:b/>
                <w:color w:val="000000"/>
              </w:rPr>
            </w:pPr>
            <w:r w:rsidRPr="006E2691">
              <w:rPr>
                <w:rFonts w:eastAsiaTheme="minorHAnsi"/>
                <w:b/>
                <w:color w:val="000000"/>
              </w:rPr>
              <w:t>Toplam</w:t>
            </w:r>
          </w:p>
        </w:tc>
        <w:tc>
          <w:tcPr>
            <w:tcW w:w="833" w:type="pct"/>
            <w:tcBorders>
              <w:left w:val="nil"/>
              <w:right w:val="nil"/>
            </w:tcBorders>
            <w:vAlign w:val="center"/>
          </w:tcPr>
          <w:p w14:paraId="67F9BA66"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70</w:t>
            </w:r>
          </w:p>
        </w:tc>
        <w:tc>
          <w:tcPr>
            <w:tcW w:w="801" w:type="pct"/>
            <w:tcBorders>
              <w:left w:val="nil"/>
              <w:right w:val="nil"/>
            </w:tcBorders>
            <w:vAlign w:val="center"/>
          </w:tcPr>
          <w:p w14:paraId="7270CD05"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1004" w:type="pct"/>
            <w:tcBorders>
              <w:left w:val="nil"/>
              <w:right w:val="nil"/>
            </w:tcBorders>
            <w:vAlign w:val="center"/>
          </w:tcPr>
          <w:p w14:paraId="6C761D38"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993" w:type="pct"/>
            <w:tcBorders>
              <w:left w:val="nil"/>
              <w:right w:val="nil"/>
            </w:tcBorders>
            <w:vAlign w:val="center"/>
          </w:tcPr>
          <w:p w14:paraId="0A4BD679" w14:textId="77777777" w:rsidR="00175969" w:rsidRPr="006E2691" w:rsidRDefault="00175969" w:rsidP="001F273C">
            <w:pPr>
              <w:autoSpaceDE w:val="0"/>
              <w:autoSpaceDN w:val="0"/>
              <w:adjustRightInd w:val="0"/>
              <w:spacing w:before="0"/>
              <w:rPr>
                <w:rFonts w:eastAsiaTheme="minorHAnsi"/>
                <w:color w:val="000000"/>
              </w:rPr>
            </w:pPr>
          </w:p>
        </w:tc>
      </w:tr>
    </w:tbl>
    <w:p w14:paraId="4491E558" w14:textId="77777777" w:rsidR="00845288" w:rsidRDefault="00845288" w:rsidP="00845288">
      <w:pPr>
        <w:spacing w:after="0" w:line="360" w:lineRule="auto"/>
        <w:jc w:val="both"/>
        <w:rPr>
          <w:bCs/>
          <w:szCs w:val="24"/>
        </w:rPr>
      </w:pPr>
    </w:p>
    <w:p w14:paraId="2C182AC6" w14:textId="77777777" w:rsidR="00845288" w:rsidRDefault="00D07CAC" w:rsidP="007F2EB3">
      <w:pPr>
        <w:spacing w:after="0" w:line="360" w:lineRule="auto"/>
        <w:ind w:firstLine="567"/>
        <w:jc w:val="both"/>
        <w:rPr>
          <w:bCs/>
          <w:szCs w:val="24"/>
        </w:rPr>
      </w:pPr>
      <w:r>
        <w:rPr>
          <w:bCs/>
          <w:szCs w:val="24"/>
        </w:rPr>
        <w:t>Tablo 6’da e</w:t>
      </w:r>
      <w:r w:rsidR="00845288">
        <w:rPr>
          <w:bCs/>
          <w:szCs w:val="24"/>
        </w:rPr>
        <w:t>rkek k</w:t>
      </w:r>
      <w:r w:rsidR="00845288" w:rsidRPr="00FC19E9">
        <w:rPr>
          <w:bCs/>
          <w:szCs w:val="24"/>
        </w:rPr>
        <w:t xml:space="preserve">atılımcıların </w:t>
      </w:r>
      <w:r w:rsidR="00845288">
        <w:rPr>
          <w:rFonts w:eastAsia="+mn-ea"/>
          <w:bCs/>
          <w:szCs w:val="24"/>
          <w:lang w:eastAsia="en-GB"/>
        </w:rPr>
        <w:t xml:space="preserve">turnuvalarda elde ettiği </w:t>
      </w:r>
      <w:r w:rsidR="00845288" w:rsidRPr="006970AD">
        <w:rPr>
          <w:rFonts w:eastAsia="+mn-ea"/>
          <w:bCs/>
          <w:szCs w:val="24"/>
          <w:lang w:eastAsia="en-GB"/>
        </w:rPr>
        <w:t xml:space="preserve">en </w:t>
      </w:r>
      <w:r w:rsidR="00845288">
        <w:rPr>
          <w:rFonts w:eastAsia="+mn-ea"/>
          <w:bCs/>
          <w:szCs w:val="24"/>
          <w:lang w:eastAsia="en-GB"/>
        </w:rPr>
        <w:t>yüksek</w:t>
      </w:r>
      <w:r w:rsidR="00845288" w:rsidRPr="006970AD">
        <w:rPr>
          <w:rFonts w:eastAsia="+mn-ea"/>
          <w:bCs/>
          <w:szCs w:val="24"/>
          <w:lang w:eastAsia="en-GB"/>
        </w:rPr>
        <w:t xml:space="preserve"> </w:t>
      </w:r>
      <w:r w:rsidR="00845288">
        <w:rPr>
          <w:rFonts w:eastAsia="+mn-ea"/>
          <w:bCs/>
          <w:szCs w:val="24"/>
          <w:lang w:eastAsia="en-GB"/>
        </w:rPr>
        <w:t>derece dağılımına bakıldığında;</w:t>
      </w:r>
      <w:r w:rsidR="00845288" w:rsidRPr="00FC19E9">
        <w:rPr>
          <w:bCs/>
          <w:szCs w:val="24"/>
        </w:rPr>
        <w:t xml:space="preserve"> en çok </w:t>
      </w:r>
      <w:r w:rsidR="00845288">
        <w:rPr>
          <w:bCs/>
          <w:szCs w:val="24"/>
        </w:rPr>
        <w:t>uluslararası turnuva üçüncülüğü varken,</w:t>
      </w:r>
      <w:r w:rsidR="00845288" w:rsidRPr="00FC19E9">
        <w:rPr>
          <w:bCs/>
          <w:szCs w:val="24"/>
        </w:rPr>
        <w:t xml:space="preserve"> en az </w:t>
      </w:r>
      <w:r w:rsidR="00845288">
        <w:rPr>
          <w:bCs/>
          <w:szCs w:val="24"/>
        </w:rPr>
        <w:t>olimpiyat üçüncülüğü vardır. Kadınlarda ise en çok “Başarı yok” seçeneği, en az Dünya ikinciliği vardır.</w:t>
      </w:r>
    </w:p>
    <w:p w14:paraId="362DC48C" w14:textId="77777777" w:rsidR="001F273C" w:rsidRDefault="001F273C" w:rsidP="00845288">
      <w:pPr>
        <w:spacing w:after="0" w:line="360" w:lineRule="auto"/>
        <w:jc w:val="both"/>
        <w:rPr>
          <w:bCs/>
          <w:szCs w:val="24"/>
        </w:rPr>
      </w:pPr>
    </w:p>
    <w:p w14:paraId="6CD048E4" w14:textId="77777777" w:rsidR="007F2EB3" w:rsidRDefault="007F2EB3" w:rsidP="00845288">
      <w:pPr>
        <w:spacing w:after="0" w:line="360" w:lineRule="auto"/>
        <w:jc w:val="both"/>
        <w:rPr>
          <w:bCs/>
          <w:szCs w:val="24"/>
        </w:rPr>
      </w:pPr>
    </w:p>
    <w:p w14:paraId="14DA07CD" w14:textId="77777777" w:rsidR="00FC19E9" w:rsidRPr="00D219AE" w:rsidRDefault="00FC19E9" w:rsidP="0088385B">
      <w:pPr>
        <w:pStyle w:val="a1"/>
      </w:pPr>
      <w:bookmarkStart w:id="37" w:name="_Toc124015821"/>
      <w:r w:rsidRPr="0013056E">
        <w:rPr>
          <w:b/>
        </w:rPr>
        <w:lastRenderedPageBreak/>
        <w:t xml:space="preserve">Tablo </w:t>
      </w:r>
      <w:r w:rsidR="00845288">
        <w:rPr>
          <w:b/>
        </w:rPr>
        <w:t>7</w:t>
      </w:r>
      <w:r w:rsidRPr="00D219AE">
        <w:t xml:space="preserve">. Katılımcıların </w:t>
      </w:r>
      <w:r w:rsidR="004D348D" w:rsidRPr="00D219AE">
        <w:t xml:space="preserve">Başarı Elde Ettiği </w:t>
      </w:r>
      <w:r w:rsidR="00175969" w:rsidRPr="00D219AE">
        <w:t>Turnuvaların</w:t>
      </w:r>
      <w:r w:rsidR="004D348D" w:rsidRPr="00D219AE">
        <w:t xml:space="preserve"> Dağılımı</w:t>
      </w:r>
      <w:bookmarkEnd w:id="37"/>
    </w:p>
    <w:p w14:paraId="0B6A0E41" w14:textId="77777777" w:rsidR="00845288" w:rsidRDefault="00845288" w:rsidP="00845288">
      <w:pPr>
        <w:tabs>
          <w:tab w:val="center" w:pos="3974"/>
        </w:tabs>
        <w:autoSpaceDE w:val="0"/>
        <w:autoSpaceDN w:val="0"/>
        <w:adjustRightInd w:val="0"/>
        <w:spacing w:after="0" w:line="240" w:lineRule="auto"/>
        <w:rPr>
          <w:szCs w:val="24"/>
        </w:rPr>
      </w:pPr>
    </w:p>
    <w:tbl>
      <w:tblPr>
        <w:tblStyle w:val="TabloKlavuzu"/>
        <w:tblW w:w="5000" w:type="pct"/>
        <w:jc w:val="center"/>
        <w:tblLook w:val="0000" w:firstRow="0" w:lastRow="0" w:firstColumn="0" w:lastColumn="0" w:noHBand="0" w:noVBand="0"/>
      </w:tblPr>
      <w:tblGrid>
        <w:gridCol w:w="727"/>
        <w:gridCol w:w="2321"/>
        <w:gridCol w:w="1116"/>
        <w:gridCol w:w="1464"/>
        <w:gridCol w:w="1841"/>
        <w:gridCol w:w="1818"/>
      </w:tblGrid>
      <w:tr w:rsidR="004D348D" w:rsidRPr="006E2691" w14:paraId="468C6FE7" w14:textId="77777777" w:rsidTr="001F273C">
        <w:trPr>
          <w:trHeight w:val="504"/>
          <w:jc w:val="center"/>
        </w:trPr>
        <w:tc>
          <w:tcPr>
            <w:tcW w:w="1641" w:type="pct"/>
            <w:gridSpan w:val="2"/>
            <w:tcBorders>
              <w:left w:val="nil"/>
              <w:right w:val="nil"/>
            </w:tcBorders>
            <w:vAlign w:val="center"/>
          </w:tcPr>
          <w:p w14:paraId="7EB191BA" w14:textId="77777777" w:rsidR="00FC19E9" w:rsidRPr="006E2691" w:rsidRDefault="00FC19E9" w:rsidP="001F273C">
            <w:pPr>
              <w:autoSpaceDE w:val="0"/>
              <w:autoSpaceDN w:val="0"/>
              <w:adjustRightInd w:val="0"/>
              <w:spacing w:before="0"/>
              <w:rPr>
                <w:rFonts w:eastAsiaTheme="minorHAnsi"/>
                <w:color w:val="000000"/>
              </w:rPr>
            </w:pPr>
          </w:p>
        </w:tc>
        <w:tc>
          <w:tcPr>
            <w:tcW w:w="601" w:type="pct"/>
            <w:tcBorders>
              <w:left w:val="nil"/>
              <w:bottom w:val="single" w:sz="4" w:space="0" w:color="auto"/>
              <w:right w:val="nil"/>
            </w:tcBorders>
            <w:vAlign w:val="center"/>
          </w:tcPr>
          <w:p w14:paraId="7D307CA9" w14:textId="77777777" w:rsidR="00FC19E9" w:rsidRPr="006E2691" w:rsidRDefault="00FC19E9" w:rsidP="001F273C">
            <w:pPr>
              <w:autoSpaceDE w:val="0"/>
              <w:autoSpaceDN w:val="0"/>
              <w:adjustRightInd w:val="0"/>
              <w:spacing w:before="0"/>
              <w:rPr>
                <w:rFonts w:eastAsiaTheme="minorHAnsi"/>
                <w:b/>
                <w:color w:val="000000"/>
              </w:rPr>
            </w:pPr>
            <w:r w:rsidRPr="006E2691">
              <w:rPr>
                <w:rFonts w:eastAsiaTheme="minorHAnsi"/>
                <w:b/>
                <w:color w:val="000000"/>
              </w:rPr>
              <w:t>Frekans</w:t>
            </w:r>
          </w:p>
        </w:tc>
        <w:tc>
          <w:tcPr>
            <w:tcW w:w="788" w:type="pct"/>
            <w:tcBorders>
              <w:left w:val="nil"/>
              <w:bottom w:val="single" w:sz="4" w:space="0" w:color="auto"/>
              <w:right w:val="nil"/>
            </w:tcBorders>
            <w:vAlign w:val="center"/>
          </w:tcPr>
          <w:p w14:paraId="482B5568" w14:textId="77777777" w:rsidR="00FC19E9" w:rsidRPr="006E2691" w:rsidRDefault="00FC19E9" w:rsidP="001F273C">
            <w:pPr>
              <w:autoSpaceDE w:val="0"/>
              <w:autoSpaceDN w:val="0"/>
              <w:adjustRightInd w:val="0"/>
              <w:spacing w:before="0"/>
              <w:rPr>
                <w:rFonts w:eastAsiaTheme="minorHAnsi"/>
                <w:b/>
                <w:color w:val="000000"/>
              </w:rPr>
            </w:pPr>
            <w:r w:rsidRPr="006E2691">
              <w:rPr>
                <w:rFonts w:eastAsiaTheme="minorHAnsi"/>
                <w:b/>
                <w:color w:val="000000"/>
              </w:rPr>
              <w:t>%</w:t>
            </w:r>
          </w:p>
        </w:tc>
        <w:tc>
          <w:tcPr>
            <w:tcW w:w="991" w:type="pct"/>
            <w:tcBorders>
              <w:left w:val="nil"/>
              <w:bottom w:val="single" w:sz="4" w:space="0" w:color="auto"/>
              <w:right w:val="nil"/>
            </w:tcBorders>
            <w:vAlign w:val="center"/>
          </w:tcPr>
          <w:p w14:paraId="417853EB" w14:textId="77777777" w:rsidR="00FC19E9" w:rsidRPr="006E2691" w:rsidRDefault="00FC19E9" w:rsidP="001F273C">
            <w:pPr>
              <w:autoSpaceDE w:val="0"/>
              <w:autoSpaceDN w:val="0"/>
              <w:adjustRightInd w:val="0"/>
              <w:spacing w:before="0"/>
              <w:rPr>
                <w:rFonts w:eastAsiaTheme="minorHAnsi"/>
                <w:b/>
                <w:color w:val="000000"/>
              </w:rPr>
            </w:pPr>
            <w:r w:rsidRPr="006E2691">
              <w:rPr>
                <w:rFonts w:eastAsiaTheme="minorHAnsi"/>
                <w:b/>
                <w:color w:val="000000"/>
              </w:rPr>
              <w:t>Geçerli Yüzde</w:t>
            </w:r>
          </w:p>
        </w:tc>
        <w:tc>
          <w:tcPr>
            <w:tcW w:w="979" w:type="pct"/>
            <w:tcBorders>
              <w:left w:val="nil"/>
              <w:bottom w:val="single" w:sz="4" w:space="0" w:color="auto"/>
              <w:right w:val="nil"/>
            </w:tcBorders>
            <w:vAlign w:val="center"/>
          </w:tcPr>
          <w:p w14:paraId="40382FBE" w14:textId="77777777" w:rsidR="00FC19E9" w:rsidRPr="006E2691" w:rsidRDefault="00FC19E9" w:rsidP="001F273C">
            <w:pPr>
              <w:autoSpaceDE w:val="0"/>
              <w:autoSpaceDN w:val="0"/>
              <w:adjustRightInd w:val="0"/>
              <w:spacing w:before="0"/>
              <w:rPr>
                <w:rFonts w:eastAsiaTheme="minorHAnsi"/>
                <w:b/>
                <w:color w:val="000000"/>
              </w:rPr>
            </w:pPr>
            <w:r w:rsidRPr="006E2691">
              <w:rPr>
                <w:rFonts w:eastAsiaTheme="minorHAnsi"/>
                <w:b/>
                <w:color w:val="000000"/>
              </w:rPr>
              <w:t>Kümülatif %</w:t>
            </w:r>
          </w:p>
        </w:tc>
      </w:tr>
      <w:tr w:rsidR="0063111E" w:rsidRPr="006E2691" w14:paraId="404C9456" w14:textId="77777777" w:rsidTr="001F273C">
        <w:trPr>
          <w:trHeight w:val="273"/>
          <w:jc w:val="center"/>
        </w:trPr>
        <w:tc>
          <w:tcPr>
            <w:tcW w:w="391" w:type="pct"/>
            <w:vMerge w:val="restart"/>
            <w:tcBorders>
              <w:left w:val="nil"/>
              <w:right w:val="nil"/>
            </w:tcBorders>
            <w:vAlign w:val="center"/>
          </w:tcPr>
          <w:p w14:paraId="14ADCFA1" w14:textId="77777777" w:rsidR="0063111E" w:rsidRPr="006E2691" w:rsidRDefault="0063111E" w:rsidP="001F273C">
            <w:pPr>
              <w:autoSpaceDE w:val="0"/>
              <w:autoSpaceDN w:val="0"/>
              <w:adjustRightInd w:val="0"/>
              <w:spacing w:before="0"/>
              <w:jc w:val="left"/>
              <w:rPr>
                <w:rFonts w:eastAsiaTheme="minorHAnsi"/>
                <w:b/>
                <w:color w:val="000000"/>
              </w:rPr>
            </w:pPr>
            <w:r w:rsidRPr="006E2691">
              <w:rPr>
                <w:rFonts w:eastAsiaTheme="minorHAnsi"/>
                <w:b/>
                <w:color w:val="000000"/>
              </w:rPr>
              <w:t>Değer</w:t>
            </w:r>
          </w:p>
        </w:tc>
        <w:tc>
          <w:tcPr>
            <w:tcW w:w="1250" w:type="pct"/>
            <w:tcBorders>
              <w:left w:val="nil"/>
              <w:bottom w:val="single" w:sz="4" w:space="0" w:color="auto"/>
              <w:right w:val="nil"/>
            </w:tcBorders>
            <w:vAlign w:val="center"/>
          </w:tcPr>
          <w:p w14:paraId="6B031DBD" w14:textId="77777777" w:rsidR="0063111E" w:rsidRPr="006E2691" w:rsidRDefault="0063111E" w:rsidP="001F273C">
            <w:pPr>
              <w:spacing w:before="0"/>
              <w:jc w:val="left"/>
            </w:pPr>
            <w:r w:rsidRPr="006E2691">
              <w:t xml:space="preserve">Başarı </w:t>
            </w:r>
          </w:p>
          <w:p w14:paraId="7198DC16" w14:textId="77777777" w:rsidR="0063111E" w:rsidRPr="006E2691" w:rsidRDefault="0063111E" w:rsidP="001F273C">
            <w:pPr>
              <w:spacing w:before="0"/>
              <w:jc w:val="left"/>
            </w:pPr>
            <w:r w:rsidRPr="006E2691">
              <w:t>Yok</w:t>
            </w:r>
          </w:p>
        </w:tc>
        <w:tc>
          <w:tcPr>
            <w:tcW w:w="601" w:type="pct"/>
            <w:tcBorders>
              <w:left w:val="nil"/>
              <w:bottom w:val="single" w:sz="4" w:space="0" w:color="auto"/>
              <w:right w:val="nil"/>
            </w:tcBorders>
            <w:vAlign w:val="center"/>
          </w:tcPr>
          <w:p w14:paraId="10401EB9"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28</w:t>
            </w:r>
          </w:p>
        </w:tc>
        <w:tc>
          <w:tcPr>
            <w:tcW w:w="788" w:type="pct"/>
            <w:tcBorders>
              <w:left w:val="nil"/>
              <w:bottom w:val="single" w:sz="4" w:space="0" w:color="auto"/>
              <w:right w:val="nil"/>
            </w:tcBorders>
            <w:vAlign w:val="center"/>
          </w:tcPr>
          <w:p w14:paraId="06E753E3"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15,0</w:t>
            </w:r>
          </w:p>
        </w:tc>
        <w:tc>
          <w:tcPr>
            <w:tcW w:w="991" w:type="pct"/>
            <w:tcBorders>
              <w:left w:val="nil"/>
              <w:bottom w:val="single" w:sz="4" w:space="0" w:color="auto"/>
              <w:right w:val="nil"/>
            </w:tcBorders>
            <w:vAlign w:val="center"/>
          </w:tcPr>
          <w:p w14:paraId="7389D32D"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15,0</w:t>
            </w:r>
          </w:p>
        </w:tc>
        <w:tc>
          <w:tcPr>
            <w:tcW w:w="979" w:type="pct"/>
            <w:tcBorders>
              <w:left w:val="nil"/>
              <w:bottom w:val="single" w:sz="4" w:space="0" w:color="auto"/>
              <w:right w:val="nil"/>
            </w:tcBorders>
            <w:vAlign w:val="center"/>
          </w:tcPr>
          <w:p w14:paraId="09774988"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15,0</w:t>
            </w:r>
          </w:p>
        </w:tc>
      </w:tr>
      <w:tr w:rsidR="0063111E" w:rsidRPr="006E2691" w14:paraId="52C5CE84" w14:textId="77777777" w:rsidTr="001F273C">
        <w:trPr>
          <w:trHeight w:val="273"/>
          <w:jc w:val="center"/>
        </w:trPr>
        <w:tc>
          <w:tcPr>
            <w:tcW w:w="391" w:type="pct"/>
            <w:vMerge/>
            <w:tcBorders>
              <w:left w:val="nil"/>
              <w:right w:val="nil"/>
            </w:tcBorders>
            <w:vAlign w:val="center"/>
          </w:tcPr>
          <w:p w14:paraId="54E38E58" w14:textId="77777777" w:rsidR="0063111E" w:rsidRPr="006E2691" w:rsidRDefault="0063111E" w:rsidP="001F273C">
            <w:pPr>
              <w:autoSpaceDE w:val="0"/>
              <w:autoSpaceDN w:val="0"/>
              <w:adjustRightInd w:val="0"/>
              <w:spacing w:before="0"/>
              <w:jc w:val="left"/>
              <w:rPr>
                <w:rFonts w:eastAsiaTheme="minorHAnsi"/>
                <w:color w:val="000000"/>
              </w:rPr>
            </w:pPr>
          </w:p>
        </w:tc>
        <w:tc>
          <w:tcPr>
            <w:tcW w:w="1250" w:type="pct"/>
            <w:tcBorders>
              <w:left w:val="nil"/>
              <w:right w:val="nil"/>
            </w:tcBorders>
            <w:vAlign w:val="center"/>
          </w:tcPr>
          <w:p w14:paraId="38D89D69" w14:textId="77777777" w:rsidR="00B92EB0" w:rsidRDefault="0063111E" w:rsidP="001F273C">
            <w:pPr>
              <w:spacing w:before="0"/>
              <w:jc w:val="left"/>
            </w:pPr>
            <w:r w:rsidRPr="006E2691">
              <w:t xml:space="preserve">Uluslararası </w:t>
            </w:r>
          </w:p>
          <w:p w14:paraId="691B9E02" w14:textId="77777777" w:rsidR="0063111E" w:rsidRPr="006E2691" w:rsidRDefault="0063111E" w:rsidP="001F273C">
            <w:pPr>
              <w:spacing w:before="0"/>
              <w:jc w:val="left"/>
            </w:pPr>
            <w:r w:rsidRPr="006E2691">
              <w:t>Turnuvalar</w:t>
            </w:r>
          </w:p>
        </w:tc>
        <w:tc>
          <w:tcPr>
            <w:tcW w:w="601" w:type="pct"/>
            <w:tcBorders>
              <w:left w:val="nil"/>
              <w:right w:val="nil"/>
            </w:tcBorders>
            <w:vAlign w:val="center"/>
          </w:tcPr>
          <w:p w14:paraId="63899CE6"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78</w:t>
            </w:r>
          </w:p>
        </w:tc>
        <w:tc>
          <w:tcPr>
            <w:tcW w:w="788" w:type="pct"/>
            <w:tcBorders>
              <w:left w:val="nil"/>
              <w:right w:val="nil"/>
            </w:tcBorders>
            <w:vAlign w:val="center"/>
          </w:tcPr>
          <w:p w14:paraId="31550C28"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41,7</w:t>
            </w:r>
          </w:p>
        </w:tc>
        <w:tc>
          <w:tcPr>
            <w:tcW w:w="991" w:type="pct"/>
            <w:tcBorders>
              <w:left w:val="nil"/>
              <w:bottom w:val="single" w:sz="4" w:space="0" w:color="auto"/>
              <w:right w:val="nil"/>
            </w:tcBorders>
            <w:vAlign w:val="center"/>
          </w:tcPr>
          <w:p w14:paraId="26C023E3"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41,7</w:t>
            </w:r>
          </w:p>
        </w:tc>
        <w:tc>
          <w:tcPr>
            <w:tcW w:w="979" w:type="pct"/>
            <w:tcBorders>
              <w:left w:val="nil"/>
              <w:bottom w:val="single" w:sz="4" w:space="0" w:color="auto"/>
              <w:right w:val="nil"/>
            </w:tcBorders>
            <w:vAlign w:val="center"/>
          </w:tcPr>
          <w:p w14:paraId="342D8EA3"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56,7</w:t>
            </w:r>
          </w:p>
        </w:tc>
      </w:tr>
      <w:tr w:rsidR="0063111E" w:rsidRPr="006E2691" w14:paraId="04767574" w14:textId="77777777" w:rsidTr="001F273C">
        <w:trPr>
          <w:trHeight w:val="273"/>
          <w:jc w:val="center"/>
        </w:trPr>
        <w:tc>
          <w:tcPr>
            <w:tcW w:w="391" w:type="pct"/>
            <w:vMerge/>
            <w:tcBorders>
              <w:left w:val="nil"/>
              <w:right w:val="nil"/>
            </w:tcBorders>
            <w:vAlign w:val="center"/>
          </w:tcPr>
          <w:p w14:paraId="09908CDA" w14:textId="77777777" w:rsidR="0063111E" w:rsidRPr="006E2691" w:rsidRDefault="0063111E" w:rsidP="001F273C">
            <w:pPr>
              <w:autoSpaceDE w:val="0"/>
              <w:autoSpaceDN w:val="0"/>
              <w:adjustRightInd w:val="0"/>
              <w:spacing w:before="0"/>
              <w:jc w:val="left"/>
              <w:rPr>
                <w:rFonts w:eastAsiaTheme="minorHAnsi"/>
                <w:color w:val="000000"/>
              </w:rPr>
            </w:pPr>
          </w:p>
        </w:tc>
        <w:tc>
          <w:tcPr>
            <w:tcW w:w="1250" w:type="pct"/>
            <w:tcBorders>
              <w:left w:val="nil"/>
              <w:right w:val="nil"/>
            </w:tcBorders>
            <w:vAlign w:val="center"/>
          </w:tcPr>
          <w:p w14:paraId="09783415" w14:textId="77777777" w:rsidR="00845288" w:rsidRPr="006E2691" w:rsidRDefault="0063111E" w:rsidP="001F273C">
            <w:pPr>
              <w:spacing w:before="0"/>
              <w:jc w:val="left"/>
            </w:pPr>
            <w:r w:rsidRPr="006E2691">
              <w:t xml:space="preserve">Avrupa </w:t>
            </w:r>
          </w:p>
          <w:p w14:paraId="6372B589" w14:textId="77777777" w:rsidR="0063111E" w:rsidRPr="006E2691" w:rsidRDefault="0063111E" w:rsidP="001F273C">
            <w:pPr>
              <w:spacing w:before="0"/>
              <w:jc w:val="left"/>
            </w:pPr>
            <w:r w:rsidRPr="006E2691">
              <w:t>Şampiyonası</w:t>
            </w:r>
          </w:p>
        </w:tc>
        <w:tc>
          <w:tcPr>
            <w:tcW w:w="601" w:type="pct"/>
            <w:tcBorders>
              <w:left w:val="nil"/>
              <w:right w:val="nil"/>
            </w:tcBorders>
            <w:vAlign w:val="center"/>
          </w:tcPr>
          <w:p w14:paraId="42AB338B"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37</w:t>
            </w:r>
          </w:p>
        </w:tc>
        <w:tc>
          <w:tcPr>
            <w:tcW w:w="788" w:type="pct"/>
            <w:tcBorders>
              <w:left w:val="nil"/>
              <w:right w:val="nil"/>
            </w:tcBorders>
            <w:vAlign w:val="center"/>
          </w:tcPr>
          <w:p w14:paraId="3CE52F1E"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19,8</w:t>
            </w:r>
          </w:p>
        </w:tc>
        <w:tc>
          <w:tcPr>
            <w:tcW w:w="991" w:type="pct"/>
            <w:tcBorders>
              <w:left w:val="nil"/>
              <w:bottom w:val="single" w:sz="4" w:space="0" w:color="auto"/>
              <w:right w:val="nil"/>
            </w:tcBorders>
            <w:vAlign w:val="center"/>
          </w:tcPr>
          <w:p w14:paraId="3F4D60A6"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19,8</w:t>
            </w:r>
          </w:p>
        </w:tc>
        <w:tc>
          <w:tcPr>
            <w:tcW w:w="979" w:type="pct"/>
            <w:tcBorders>
              <w:left w:val="nil"/>
              <w:bottom w:val="single" w:sz="4" w:space="0" w:color="auto"/>
              <w:right w:val="nil"/>
            </w:tcBorders>
            <w:vAlign w:val="center"/>
          </w:tcPr>
          <w:p w14:paraId="1681967A"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76,5</w:t>
            </w:r>
          </w:p>
        </w:tc>
      </w:tr>
      <w:tr w:rsidR="0063111E" w:rsidRPr="006E2691" w14:paraId="3A316D73" w14:textId="77777777" w:rsidTr="001F273C">
        <w:trPr>
          <w:trHeight w:val="273"/>
          <w:jc w:val="center"/>
        </w:trPr>
        <w:tc>
          <w:tcPr>
            <w:tcW w:w="391" w:type="pct"/>
            <w:vMerge/>
            <w:tcBorders>
              <w:left w:val="nil"/>
              <w:right w:val="nil"/>
            </w:tcBorders>
            <w:vAlign w:val="center"/>
          </w:tcPr>
          <w:p w14:paraId="4F84A048" w14:textId="77777777" w:rsidR="0063111E" w:rsidRPr="006E2691" w:rsidRDefault="0063111E" w:rsidP="001F273C">
            <w:pPr>
              <w:autoSpaceDE w:val="0"/>
              <w:autoSpaceDN w:val="0"/>
              <w:adjustRightInd w:val="0"/>
              <w:spacing w:before="0"/>
              <w:jc w:val="left"/>
              <w:rPr>
                <w:rFonts w:eastAsiaTheme="minorHAnsi"/>
                <w:color w:val="000000"/>
              </w:rPr>
            </w:pPr>
          </w:p>
        </w:tc>
        <w:tc>
          <w:tcPr>
            <w:tcW w:w="1250" w:type="pct"/>
            <w:tcBorders>
              <w:left w:val="nil"/>
              <w:right w:val="nil"/>
            </w:tcBorders>
            <w:vAlign w:val="center"/>
          </w:tcPr>
          <w:p w14:paraId="2F7ED0D3" w14:textId="3B533B1A" w:rsidR="0063111E" w:rsidRPr="006E2691" w:rsidRDefault="0063111E" w:rsidP="001F273C">
            <w:pPr>
              <w:spacing w:before="0"/>
              <w:jc w:val="left"/>
            </w:pPr>
            <w:r w:rsidRPr="006E2691">
              <w:t xml:space="preserve">Dünya </w:t>
            </w:r>
            <w:r w:rsidR="00F56244" w:rsidRPr="006E2691">
              <w:t>Şampiyonası</w:t>
            </w:r>
            <w:r w:rsidR="00F56244">
              <w:t xml:space="preserve"> </w:t>
            </w:r>
            <w:r w:rsidR="00F56244" w:rsidRPr="006E2691">
              <w:t>Olimpiyatlar</w:t>
            </w:r>
          </w:p>
        </w:tc>
        <w:tc>
          <w:tcPr>
            <w:tcW w:w="601" w:type="pct"/>
            <w:tcBorders>
              <w:left w:val="nil"/>
              <w:right w:val="nil"/>
            </w:tcBorders>
            <w:vAlign w:val="center"/>
          </w:tcPr>
          <w:p w14:paraId="2F1E06D8"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44</w:t>
            </w:r>
          </w:p>
        </w:tc>
        <w:tc>
          <w:tcPr>
            <w:tcW w:w="788" w:type="pct"/>
            <w:tcBorders>
              <w:left w:val="nil"/>
              <w:right w:val="nil"/>
            </w:tcBorders>
            <w:vAlign w:val="center"/>
          </w:tcPr>
          <w:p w14:paraId="2DF95E4B"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23,5</w:t>
            </w:r>
          </w:p>
        </w:tc>
        <w:tc>
          <w:tcPr>
            <w:tcW w:w="991" w:type="pct"/>
            <w:tcBorders>
              <w:left w:val="nil"/>
              <w:right w:val="nil"/>
            </w:tcBorders>
            <w:vAlign w:val="center"/>
          </w:tcPr>
          <w:p w14:paraId="52A32435"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23,5</w:t>
            </w:r>
          </w:p>
        </w:tc>
        <w:tc>
          <w:tcPr>
            <w:tcW w:w="979" w:type="pct"/>
            <w:tcBorders>
              <w:left w:val="nil"/>
              <w:right w:val="nil"/>
            </w:tcBorders>
            <w:vAlign w:val="center"/>
          </w:tcPr>
          <w:p w14:paraId="57B0F199"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100,0</w:t>
            </w:r>
          </w:p>
        </w:tc>
      </w:tr>
      <w:tr w:rsidR="004D348D" w:rsidRPr="006E2691" w14:paraId="37C37479" w14:textId="77777777" w:rsidTr="001F273C">
        <w:trPr>
          <w:trHeight w:val="273"/>
          <w:jc w:val="center"/>
        </w:trPr>
        <w:tc>
          <w:tcPr>
            <w:tcW w:w="391" w:type="pct"/>
            <w:tcBorders>
              <w:left w:val="nil"/>
              <w:right w:val="nil"/>
            </w:tcBorders>
            <w:vAlign w:val="center"/>
          </w:tcPr>
          <w:p w14:paraId="154099B7" w14:textId="77777777" w:rsidR="00FC19E9" w:rsidRPr="006E2691" w:rsidRDefault="00FC19E9"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1250" w:type="pct"/>
            <w:tcBorders>
              <w:left w:val="nil"/>
              <w:right w:val="nil"/>
            </w:tcBorders>
            <w:vAlign w:val="center"/>
          </w:tcPr>
          <w:p w14:paraId="6A55B926" w14:textId="77777777" w:rsidR="00FC19E9" w:rsidRPr="006E2691" w:rsidRDefault="00FC19E9" w:rsidP="001F273C">
            <w:pPr>
              <w:spacing w:before="0"/>
              <w:jc w:val="left"/>
              <w:rPr>
                <w:b/>
              </w:rPr>
            </w:pPr>
            <w:r w:rsidRPr="006E2691">
              <w:rPr>
                <w:b/>
              </w:rPr>
              <w:t>Toplam</w:t>
            </w:r>
          </w:p>
        </w:tc>
        <w:tc>
          <w:tcPr>
            <w:tcW w:w="601" w:type="pct"/>
            <w:tcBorders>
              <w:left w:val="nil"/>
              <w:right w:val="nil"/>
            </w:tcBorders>
            <w:vAlign w:val="center"/>
          </w:tcPr>
          <w:p w14:paraId="75ACE56E" w14:textId="77777777" w:rsidR="00FC19E9" w:rsidRPr="006E2691" w:rsidRDefault="00FC19E9" w:rsidP="001F273C">
            <w:pPr>
              <w:spacing w:before="0"/>
            </w:pPr>
            <w:r w:rsidRPr="006E2691">
              <w:t>187</w:t>
            </w:r>
          </w:p>
        </w:tc>
        <w:tc>
          <w:tcPr>
            <w:tcW w:w="788" w:type="pct"/>
            <w:tcBorders>
              <w:left w:val="nil"/>
              <w:right w:val="nil"/>
            </w:tcBorders>
            <w:vAlign w:val="center"/>
          </w:tcPr>
          <w:p w14:paraId="04EAAC1E" w14:textId="77777777" w:rsidR="00FC19E9" w:rsidRPr="006E2691" w:rsidRDefault="00FC19E9" w:rsidP="001F273C">
            <w:pPr>
              <w:spacing w:before="0"/>
            </w:pPr>
            <w:r w:rsidRPr="006E2691">
              <w:t>100,0</w:t>
            </w:r>
          </w:p>
        </w:tc>
        <w:tc>
          <w:tcPr>
            <w:tcW w:w="991" w:type="pct"/>
            <w:tcBorders>
              <w:left w:val="nil"/>
              <w:right w:val="nil"/>
            </w:tcBorders>
            <w:vAlign w:val="center"/>
          </w:tcPr>
          <w:p w14:paraId="39D9B7D1" w14:textId="77777777" w:rsidR="00FC19E9" w:rsidRPr="006E2691" w:rsidRDefault="00FC19E9" w:rsidP="001F273C">
            <w:pPr>
              <w:spacing w:before="0"/>
            </w:pPr>
            <w:r w:rsidRPr="006E2691">
              <w:t>100,0</w:t>
            </w:r>
          </w:p>
        </w:tc>
        <w:tc>
          <w:tcPr>
            <w:tcW w:w="979" w:type="pct"/>
            <w:tcBorders>
              <w:left w:val="nil"/>
              <w:right w:val="nil"/>
            </w:tcBorders>
            <w:vAlign w:val="center"/>
          </w:tcPr>
          <w:p w14:paraId="706D9A40" w14:textId="77777777" w:rsidR="00FC19E9" w:rsidRPr="006E2691" w:rsidRDefault="00FC19E9" w:rsidP="001F273C">
            <w:pPr>
              <w:spacing w:before="0"/>
            </w:pPr>
          </w:p>
        </w:tc>
      </w:tr>
    </w:tbl>
    <w:p w14:paraId="60581D19" w14:textId="77777777" w:rsidR="00FC19E9" w:rsidRDefault="00FC19E9" w:rsidP="00FC19E9">
      <w:pPr>
        <w:spacing w:after="0" w:line="360" w:lineRule="auto"/>
        <w:jc w:val="both"/>
        <w:rPr>
          <w:bCs/>
          <w:szCs w:val="24"/>
        </w:rPr>
      </w:pPr>
    </w:p>
    <w:p w14:paraId="2F612B70" w14:textId="471FF62B" w:rsidR="00FC19E9" w:rsidRPr="00FC19E9" w:rsidRDefault="00D07CAC" w:rsidP="007F2EB3">
      <w:pPr>
        <w:spacing w:after="0" w:line="360" w:lineRule="auto"/>
        <w:ind w:firstLine="567"/>
        <w:jc w:val="both"/>
        <w:rPr>
          <w:bCs/>
          <w:szCs w:val="24"/>
        </w:rPr>
      </w:pPr>
      <w:r>
        <w:rPr>
          <w:bCs/>
          <w:szCs w:val="24"/>
        </w:rPr>
        <w:t>Tablo 7’ye göre k</w:t>
      </w:r>
      <w:r w:rsidR="00FC19E9" w:rsidRPr="00FC19E9">
        <w:rPr>
          <w:bCs/>
          <w:szCs w:val="24"/>
        </w:rPr>
        <w:t xml:space="preserve">atılımcıların </w:t>
      </w:r>
      <w:r w:rsidR="004D348D">
        <w:rPr>
          <w:bCs/>
          <w:szCs w:val="24"/>
        </w:rPr>
        <w:t xml:space="preserve">en çok başarı elde ettiği </w:t>
      </w:r>
      <w:r w:rsidR="00175969">
        <w:rPr>
          <w:bCs/>
          <w:szCs w:val="24"/>
        </w:rPr>
        <w:t>turnuva</w:t>
      </w:r>
      <w:r w:rsidR="004D348D">
        <w:rPr>
          <w:bCs/>
          <w:szCs w:val="24"/>
        </w:rPr>
        <w:t xml:space="preserve">lar </w:t>
      </w:r>
      <w:r w:rsidR="00175969">
        <w:rPr>
          <w:bCs/>
          <w:szCs w:val="24"/>
        </w:rPr>
        <w:t>“U</w:t>
      </w:r>
      <w:r w:rsidR="004D348D">
        <w:rPr>
          <w:bCs/>
          <w:szCs w:val="24"/>
        </w:rPr>
        <w:t>luslararası turnuvalar</w:t>
      </w:r>
      <w:r w:rsidR="00175969">
        <w:rPr>
          <w:bCs/>
          <w:szCs w:val="24"/>
        </w:rPr>
        <w:t>”</w:t>
      </w:r>
      <w:r w:rsidR="004D348D">
        <w:rPr>
          <w:bCs/>
          <w:szCs w:val="24"/>
        </w:rPr>
        <w:t xml:space="preserve"> olurken, en az kişi “Başarı yok” seçeneğinde yer almıştır.</w:t>
      </w:r>
    </w:p>
    <w:p w14:paraId="3DCC3BFB" w14:textId="77777777" w:rsidR="00FC19E9" w:rsidRPr="00FC19E9" w:rsidRDefault="00FC19E9" w:rsidP="00FC19E9">
      <w:pPr>
        <w:autoSpaceDE w:val="0"/>
        <w:autoSpaceDN w:val="0"/>
        <w:adjustRightInd w:val="0"/>
        <w:spacing w:after="0" w:line="240" w:lineRule="auto"/>
        <w:rPr>
          <w:rFonts w:ascii="$F$" w:hAnsi="$F$" w:cs="$F$"/>
          <w:color w:val="000000"/>
          <w:sz w:val="18"/>
          <w:szCs w:val="18"/>
        </w:rPr>
      </w:pPr>
    </w:p>
    <w:p w14:paraId="0091CC3D" w14:textId="77777777" w:rsidR="0063111E" w:rsidRPr="00D219AE" w:rsidRDefault="0063111E" w:rsidP="0088385B">
      <w:pPr>
        <w:pStyle w:val="a1"/>
      </w:pPr>
      <w:bookmarkStart w:id="38" w:name="_Toc124015822"/>
      <w:r w:rsidRPr="0013056E">
        <w:rPr>
          <w:b/>
          <w:lang w:eastAsia="en-GB"/>
        </w:rPr>
        <w:t xml:space="preserve">Tablo </w:t>
      </w:r>
      <w:r w:rsidR="002D4160">
        <w:rPr>
          <w:b/>
          <w:lang w:eastAsia="en-GB"/>
        </w:rPr>
        <w:t>8</w:t>
      </w:r>
      <w:r w:rsidRPr="00D219AE">
        <w:t xml:space="preserve">. Katılımcıların Başarı Elde Ettiği </w:t>
      </w:r>
      <w:r w:rsidR="00175969" w:rsidRPr="00D219AE">
        <w:t>Turnuva</w:t>
      </w:r>
      <w:r w:rsidRPr="00D219AE">
        <w:t>ların Cinsiyet Değişkenine Göre Dağılımı</w:t>
      </w:r>
      <w:bookmarkEnd w:id="38"/>
      <w:r w:rsidRPr="00D219AE">
        <w:t xml:space="preserve"> </w:t>
      </w:r>
    </w:p>
    <w:tbl>
      <w:tblPr>
        <w:tblStyle w:val="TabloKlavuzu"/>
        <w:tblW w:w="5000" w:type="pct"/>
        <w:jc w:val="center"/>
        <w:tblLook w:val="0000" w:firstRow="0" w:lastRow="0" w:firstColumn="0" w:lastColumn="0" w:noHBand="0" w:noVBand="0"/>
      </w:tblPr>
      <w:tblGrid>
        <w:gridCol w:w="824"/>
        <w:gridCol w:w="2080"/>
        <w:gridCol w:w="1244"/>
        <w:gridCol w:w="1467"/>
        <w:gridCol w:w="1846"/>
        <w:gridCol w:w="1826"/>
      </w:tblGrid>
      <w:tr w:rsidR="0063111E" w:rsidRPr="006E2691" w14:paraId="33750988" w14:textId="77777777" w:rsidTr="0063111E">
        <w:trPr>
          <w:trHeight w:val="504"/>
          <w:jc w:val="center"/>
        </w:trPr>
        <w:tc>
          <w:tcPr>
            <w:tcW w:w="1563" w:type="pct"/>
            <w:gridSpan w:val="2"/>
            <w:tcBorders>
              <w:left w:val="nil"/>
              <w:right w:val="nil"/>
            </w:tcBorders>
            <w:vAlign w:val="center"/>
          </w:tcPr>
          <w:p w14:paraId="7454DD9B" w14:textId="77777777" w:rsidR="0063111E" w:rsidRPr="006E2691" w:rsidRDefault="0063111E" w:rsidP="001F273C">
            <w:pPr>
              <w:autoSpaceDE w:val="0"/>
              <w:autoSpaceDN w:val="0"/>
              <w:adjustRightInd w:val="0"/>
              <w:spacing w:before="0"/>
              <w:jc w:val="left"/>
              <w:rPr>
                <w:rFonts w:eastAsiaTheme="minorHAnsi"/>
                <w:b/>
                <w:color w:val="000000"/>
              </w:rPr>
            </w:pPr>
          </w:p>
        </w:tc>
        <w:tc>
          <w:tcPr>
            <w:tcW w:w="670" w:type="pct"/>
            <w:tcBorders>
              <w:left w:val="nil"/>
              <w:bottom w:val="single" w:sz="4" w:space="0" w:color="auto"/>
              <w:right w:val="nil"/>
            </w:tcBorders>
            <w:vAlign w:val="center"/>
          </w:tcPr>
          <w:p w14:paraId="76C66BE8" w14:textId="77777777" w:rsidR="0063111E" w:rsidRPr="006E2691" w:rsidRDefault="0063111E" w:rsidP="001F273C">
            <w:pPr>
              <w:autoSpaceDE w:val="0"/>
              <w:autoSpaceDN w:val="0"/>
              <w:adjustRightInd w:val="0"/>
              <w:spacing w:before="0"/>
              <w:rPr>
                <w:rFonts w:eastAsiaTheme="minorHAnsi"/>
                <w:b/>
                <w:color w:val="000000"/>
              </w:rPr>
            </w:pPr>
            <w:r w:rsidRPr="006E2691">
              <w:rPr>
                <w:rFonts w:eastAsiaTheme="minorHAnsi"/>
                <w:b/>
                <w:color w:val="000000"/>
              </w:rPr>
              <w:t>Frekans</w:t>
            </w:r>
          </w:p>
        </w:tc>
        <w:tc>
          <w:tcPr>
            <w:tcW w:w="790" w:type="pct"/>
            <w:tcBorders>
              <w:left w:val="nil"/>
              <w:bottom w:val="single" w:sz="4" w:space="0" w:color="auto"/>
              <w:right w:val="nil"/>
            </w:tcBorders>
            <w:vAlign w:val="center"/>
          </w:tcPr>
          <w:p w14:paraId="35269E8A" w14:textId="77777777" w:rsidR="0063111E" w:rsidRPr="006E2691" w:rsidRDefault="0063111E" w:rsidP="001F273C">
            <w:pPr>
              <w:autoSpaceDE w:val="0"/>
              <w:autoSpaceDN w:val="0"/>
              <w:adjustRightInd w:val="0"/>
              <w:spacing w:before="0"/>
              <w:rPr>
                <w:rFonts w:eastAsiaTheme="minorHAnsi"/>
                <w:b/>
                <w:color w:val="000000"/>
              </w:rPr>
            </w:pPr>
            <w:r w:rsidRPr="006E2691">
              <w:rPr>
                <w:rFonts w:eastAsiaTheme="minorHAnsi"/>
                <w:b/>
                <w:color w:val="000000"/>
              </w:rPr>
              <w:t>%</w:t>
            </w:r>
          </w:p>
        </w:tc>
        <w:tc>
          <w:tcPr>
            <w:tcW w:w="994" w:type="pct"/>
            <w:tcBorders>
              <w:left w:val="nil"/>
              <w:bottom w:val="single" w:sz="4" w:space="0" w:color="auto"/>
              <w:right w:val="nil"/>
            </w:tcBorders>
            <w:vAlign w:val="center"/>
          </w:tcPr>
          <w:p w14:paraId="259CE655" w14:textId="77777777" w:rsidR="0063111E" w:rsidRPr="006E2691" w:rsidRDefault="0063111E" w:rsidP="001F273C">
            <w:pPr>
              <w:autoSpaceDE w:val="0"/>
              <w:autoSpaceDN w:val="0"/>
              <w:adjustRightInd w:val="0"/>
              <w:spacing w:before="0"/>
              <w:rPr>
                <w:rFonts w:eastAsiaTheme="minorHAnsi"/>
                <w:b/>
                <w:color w:val="000000"/>
              </w:rPr>
            </w:pPr>
            <w:r w:rsidRPr="006E2691">
              <w:rPr>
                <w:rFonts w:eastAsiaTheme="minorHAnsi"/>
                <w:b/>
                <w:color w:val="000000"/>
              </w:rPr>
              <w:t>Geçerli Yüzde</w:t>
            </w:r>
          </w:p>
        </w:tc>
        <w:tc>
          <w:tcPr>
            <w:tcW w:w="983" w:type="pct"/>
            <w:tcBorders>
              <w:left w:val="nil"/>
              <w:bottom w:val="single" w:sz="4" w:space="0" w:color="auto"/>
              <w:right w:val="nil"/>
            </w:tcBorders>
            <w:vAlign w:val="center"/>
          </w:tcPr>
          <w:p w14:paraId="0F3D0853" w14:textId="77777777" w:rsidR="0063111E" w:rsidRPr="006E2691" w:rsidRDefault="0063111E" w:rsidP="001F273C">
            <w:pPr>
              <w:autoSpaceDE w:val="0"/>
              <w:autoSpaceDN w:val="0"/>
              <w:adjustRightInd w:val="0"/>
              <w:spacing w:before="0"/>
              <w:rPr>
                <w:rFonts w:eastAsiaTheme="minorHAnsi"/>
                <w:b/>
                <w:color w:val="000000"/>
              </w:rPr>
            </w:pPr>
            <w:r w:rsidRPr="006E2691">
              <w:rPr>
                <w:rFonts w:eastAsiaTheme="minorHAnsi"/>
                <w:b/>
                <w:color w:val="000000"/>
              </w:rPr>
              <w:t>Kümülatif %</w:t>
            </w:r>
          </w:p>
        </w:tc>
      </w:tr>
      <w:tr w:rsidR="00175969" w:rsidRPr="006E2691" w14:paraId="46A926D9" w14:textId="77777777" w:rsidTr="0063111E">
        <w:trPr>
          <w:trHeight w:val="273"/>
          <w:jc w:val="center"/>
        </w:trPr>
        <w:tc>
          <w:tcPr>
            <w:tcW w:w="443" w:type="pct"/>
            <w:vMerge w:val="restart"/>
            <w:tcBorders>
              <w:left w:val="nil"/>
              <w:right w:val="nil"/>
            </w:tcBorders>
            <w:vAlign w:val="center"/>
          </w:tcPr>
          <w:p w14:paraId="2BFB74C8" w14:textId="77777777" w:rsidR="00175969" w:rsidRPr="006E2691" w:rsidRDefault="00175969" w:rsidP="001F273C">
            <w:pPr>
              <w:autoSpaceDE w:val="0"/>
              <w:autoSpaceDN w:val="0"/>
              <w:adjustRightInd w:val="0"/>
              <w:spacing w:before="0"/>
              <w:jc w:val="left"/>
              <w:rPr>
                <w:rFonts w:eastAsiaTheme="minorHAnsi"/>
                <w:b/>
                <w:color w:val="000000"/>
              </w:rPr>
            </w:pPr>
            <w:r w:rsidRPr="006E2691">
              <w:rPr>
                <w:rFonts w:eastAsiaTheme="minorHAnsi"/>
                <w:b/>
                <w:color w:val="000000"/>
              </w:rPr>
              <w:t>Erkek</w:t>
            </w:r>
          </w:p>
          <w:p w14:paraId="68BBF658" w14:textId="77777777" w:rsidR="00175969" w:rsidRPr="006E2691" w:rsidRDefault="00175969"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p w14:paraId="0DE67812" w14:textId="77777777" w:rsidR="00175969" w:rsidRPr="006E2691" w:rsidRDefault="00175969" w:rsidP="001F273C">
            <w:pPr>
              <w:autoSpaceDE w:val="0"/>
              <w:autoSpaceDN w:val="0"/>
              <w:adjustRightInd w:val="0"/>
              <w:spacing w:before="0"/>
              <w:jc w:val="left"/>
              <w:rPr>
                <w:rFonts w:eastAsiaTheme="minorHAnsi"/>
                <w:b/>
                <w:color w:val="000000"/>
              </w:rPr>
            </w:pPr>
            <w:r w:rsidRPr="006E2691">
              <w:rPr>
                <w:rFonts w:eastAsiaTheme="minorHAnsi"/>
                <w:color w:val="000000"/>
              </w:rPr>
              <w:t xml:space="preserve"> </w:t>
            </w:r>
          </w:p>
        </w:tc>
        <w:tc>
          <w:tcPr>
            <w:tcW w:w="1120" w:type="pct"/>
            <w:tcBorders>
              <w:left w:val="nil"/>
              <w:bottom w:val="single" w:sz="4" w:space="0" w:color="auto"/>
              <w:right w:val="nil"/>
            </w:tcBorders>
            <w:vAlign w:val="center"/>
          </w:tcPr>
          <w:p w14:paraId="5D9905CE" w14:textId="77777777" w:rsidR="00175969" w:rsidRPr="006E2691" w:rsidRDefault="00175969" w:rsidP="001F273C">
            <w:pPr>
              <w:spacing w:before="0"/>
              <w:jc w:val="left"/>
            </w:pPr>
            <w:r w:rsidRPr="006E2691">
              <w:t xml:space="preserve">Başarı </w:t>
            </w:r>
          </w:p>
          <w:p w14:paraId="5280A3AD" w14:textId="77777777" w:rsidR="00175969" w:rsidRPr="006E2691" w:rsidRDefault="00175969" w:rsidP="001F273C">
            <w:pPr>
              <w:spacing w:before="0"/>
              <w:jc w:val="left"/>
            </w:pPr>
            <w:r w:rsidRPr="006E2691">
              <w:t>Yok</w:t>
            </w:r>
          </w:p>
        </w:tc>
        <w:tc>
          <w:tcPr>
            <w:tcW w:w="670" w:type="pct"/>
            <w:tcBorders>
              <w:left w:val="nil"/>
              <w:bottom w:val="single" w:sz="4" w:space="0" w:color="auto"/>
              <w:right w:val="nil"/>
            </w:tcBorders>
            <w:vAlign w:val="center"/>
          </w:tcPr>
          <w:p w14:paraId="2C13F6A5"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18</w:t>
            </w:r>
          </w:p>
        </w:tc>
        <w:tc>
          <w:tcPr>
            <w:tcW w:w="790" w:type="pct"/>
            <w:tcBorders>
              <w:left w:val="nil"/>
              <w:bottom w:val="single" w:sz="4" w:space="0" w:color="auto"/>
              <w:right w:val="nil"/>
            </w:tcBorders>
            <w:vAlign w:val="center"/>
          </w:tcPr>
          <w:p w14:paraId="14E9E6C5"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15,4</w:t>
            </w:r>
          </w:p>
        </w:tc>
        <w:tc>
          <w:tcPr>
            <w:tcW w:w="994" w:type="pct"/>
            <w:tcBorders>
              <w:left w:val="nil"/>
              <w:bottom w:val="single" w:sz="4" w:space="0" w:color="auto"/>
              <w:right w:val="nil"/>
            </w:tcBorders>
            <w:vAlign w:val="center"/>
          </w:tcPr>
          <w:p w14:paraId="6C46CA56"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15,4</w:t>
            </w:r>
          </w:p>
        </w:tc>
        <w:tc>
          <w:tcPr>
            <w:tcW w:w="983" w:type="pct"/>
            <w:tcBorders>
              <w:left w:val="nil"/>
              <w:bottom w:val="single" w:sz="4" w:space="0" w:color="auto"/>
              <w:right w:val="nil"/>
            </w:tcBorders>
            <w:vAlign w:val="center"/>
          </w:tcPr>
          <w:p w14:paraId="72CD3CFA"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15,4</w:t>
            </w:r>
          </w:p>
        </w:tc>
      </w:tr>
      <w:tr w:rsidR="00175969" w:rsidRPr="006E2691" w14:paraId="19DC9C2C" w14:textId="77777777" w:rsidTr="0063111E">
        <w:trPr>
          <w:trHeight w:val="273"/>
          <w:jc w:val="center"/>
        </w:trPr>
        <w:tc>
          <w:tcPr>
            <w:tcW w:w="443" w:type="pct"/>
            <w:vMerge/>
            <w:tcBorders>
              <w:left w:val="nil"/>
              <w:right w:val="nil"/>
            </w:tcBorders>
            <w:vAlign w:val="center"/>
          </w:tcPr>
          <w:p w14:paraId="62443F8D" w14:textId="77777777" w:rsidR="00175969" w:rsidRPr="006E2691" w:rsidRDefault="00175969" w:rsidP="001F273C">
            <w:pPr>
              <w:autoSpaceDE w:val="0"/>
              <w:autoSpaceDN w:val="0"/>
              <w:adjustRightInd w:val="0"/>
              <w:spacing w:before="0"/>
              <w:jc w:val="left"/>
              <w:rPr>
                <w:rFonts w:eastAsiaTheme="minorHAnsi"/>
                <w:color w:val="000000"/>
              </w:rPr>
            </w:pPr>
          </w:p>
        </w:tc>
        <w:tc>
          <w:tcPr>
            <w:tcW w:w="1120" w:type="pct"/>
            <w:tcBorders>
              <w:left w:val="nil"/>
              <w:bottom w:val="single" w:sz="4" w:space="0" w:color="auto"/>
              <w:right w:val="nil"/>
            </w:tcBorders>
            <w:vAlign w:val="center"/>
          </w:tcPr>
          <w:p w14:paraId="6F46F390" w14:textId="77777777" w:rsidR="00175969" w:rsidRPr="006E2691" w:rsidRDefault="00175969" w:rsidP="001F273C">
            <w:pPr>
              <w:spacing w:before="0"/>
              <w:jc w:val="left"/>
            </w:pPr>
            <w:r w:rsidRPr="006E2691">
              <w:t>Uluslararası Turnuvalar</w:t>
            </w:r>
          </w:p>
        </w:tc>
        <w:tc>
          <w:tcPr>
            <w:tcW w:w="670" w:type="pct"/>
            <w:tcBorders>
              <w:left w:val="nil"/>
              <w:bottom w:val="single" w:sz="4" w:space="0" w:color="auto"/>
              <w:right w:val="nil"/>
            </w:tcBorders>
            <w:vAlign w:val="center"/>
          </w:tcPr>
          <w:p w14:paraId="0FFAD85F"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56</w:t>
            </w:r>
          </w:p>
        </w:tc>
        <w:tc>
          <w:tcPr>
            <w:tcW w:w="790" w:type="pct"/>
            <w:tcBorders>
              <w:left w:val="nil"/>
              <w:bottom w:val="single" w:sz="4" w:space="0" w:color="auto"/>
              <w:right w:val="nil"/>
            </w:tcBorders>
            <w:vAlign w:val="center"/>
          </w:tcPr>
          <w:p w14:paraId="254B6E22"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47,9</w:t>
            </w:r>
          </w:p>
        </w:tc>
        <w:tc>
          <w:tcPr>
            <w:tcW w:w="994" w:type="pct"/>
            <w:tcBorders>
              <w:left w:val="nil"/>
              <w:bottom w:val="single" w:sz="4" w:space="0" w:color="auto"/>
              <w:right w:val="nil"/>
            </w:tcBorders>
            <w:vAlign w:val="center"/>
          </w:tcPr>
          <w:p w14:paraId="59CCDBFA"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47,9</w:t>
            </w:r>
          </w:p>
        </w:tc>
        <w:tc>
          <w:tcPr>
            <w:tcW w:w="983" w:type="pct"/>
            <w:tcBorders>
              <w:left w:val="nil"/>
              <w:bottom w:val="single" w:sz="4" w:space="0" w:color="auto"/>
              <w:right w:val="nil"/>
            </w:tcBorders>
            <w:vAlign w:val="center"/>
          </w:tcPr>
          <w:p w14:paraId="231FE68E"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63,2</w:t>
            </w:r>
          </w:p>
        </w:tc>
      </w:tr>
      <w:tr w:rsidR="00175969" w:rsidRPr="006E2691" w14:paraId="207B5E03" w14:textId="77777777" w:rsidTr="0063111E">
        <w:trPr>
          <w:trHeight w:val="273"/>
          <w:jc w:val="center"/>
        </w:trPr>
        <w:tc>
          <w:tcPr>
            <w:tcW w:w="443" w:type="pct"/>
            <w:vMerge/>
            <w:tcBorders>
              <w:left w:val="nil"/>
              <w:right w:val="nil"/>
            </w:tcBorders>
            <w:vAlign w:val="center"/>
          </w:tcPr>
          <w:p w14:paraId="3F5FFB82" w14:textId="77777777" w:rsidR="00175969" w:rsidRPr="006E2691" w:rsidRDefault="00175969" w:rsidP="001F273C">
            <w:pPr>
              <w:autoSpaceDE w:val="0"/>
              <w:autoSpaceDN w:val="0"/>
              <w:adjustRightInd w:val="0"/>
              <w:spacing w:before="0"/>
              <w:jc w:val="left"/>
              <w:rPr>
                <w:rFonts w:eastAsiaTheme="minorHAnsi"/>
                <w:color w:val="000000"/>
              </w:rPr>
            </w:pPr>
          </w:p>
        </w:tc>
        <w:tc>
          <w:tcPr>
            <w:tcW w:w="1120" w:type="pct"/>
            <w:tcBorders>
              <w:left w:val="nil"/>
              <w:right w:val="nil"/>
            </w:tcBorders>
            <w:vAlign w:val="center"/>
          </w:tcPr>
          <w:p w14:paraId="6040748E" w14:textId="77777777" w:rsidR="00B92EB0" w:rsidRDefault="00175969" w:rsidP="001F273C">
            <w:pPr>
              <w:spacing w:before="0"/>
              <w:jc w:val="left"/>
            </w:pPr>
            <w:r w:rsidRPr="006E2691">
              <w:t xml:space="preserve">Avrupa </w:t>
            </w:r>
          </w:p>
          <w:p w14:paraId="23C44C9F" w14:textId="77777777" w:rsidR="00175969" w:rsidRPr="006E2691" w:rsidRDefault="00175969" w:rsidP="001F273C">
            <w:pPr>
              <w:spacing w:before="0"/>
              <w:jc w:val="left"/>
            </w:pPr>
            <w:r w:rsidRPr="006E2691">
              <w:t>Şampiyonası</w:t>
            </w:r>
          </w:p>
        </w:tc>
        <w:tc>
          <w:tcPr>
            <w:tcW w:w="670" w:type="pct"/>
            <w:tcBorders>
              <w:left w:val="nil"/>
              <w:right w:val="nil"/>
            </w:tcBorders>
            <w:vAlign w:val="center"/>
          </w:tcPr>
          <w:p w14:paraId="3CBC2BDB"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14</w:t>
            </w:r>
          </w:p>
        </w:tc>
        <w:tc>
          <w:tcPr>
            <w:tcW w:w="790" w:type="pct"/>
            <w:tcBorders>
              <w:left w:val="nil"/>
              <w:right w:val="nil"/>
            </w:tcBorders>
            <w:vAlign w:val="center"/>
          </w:tcPr>
          <w:p w14:paraId="19EB3DF6"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12,0</w:t>
            </w:r>
          </w:p>
        </w:tc>
        <w:tc>
          <w:tcPr>
            <w:tcW w:w="994" w:type="pct"/>
            <w:tcBorders>
              <w:left w:val="nil"/>
              <w:right w:val="nil"/>
            </w:tcBorders>
            <w:vAlign w:val="center"/>
          </w:tcPr>
          <w:p w14:paraId="70B4D231"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12,0</w:t>
            </w:r>
          </w:p>
        </w:tc>
        <w:tc>
          <w:tcPr>
            <w:tcW w:w="983" w:type="pct"/>
            <w:tcBorders>
              <w:left w:val="nil"/>
              <w:right w:val="nil"/>
            </w:tcBorders>
            <w:vAlign w:val="center"/>
          </w:tcPr>
          <w:p w14:paraId="63F09B1C"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75,2</w:t>
            </w:r>
          </w:p>
        </w:tc>
      </w:tr>
      <w:tr w:rsidR="00175969" w:rsidRPr="006E2691" w14:paraId="6CB2B77E" w14:textId="77777777" w:rsidTr="0063111E">
        <w:trPr>
          <w:trHeight w:val="273"/>
          <w:jc w:val="center"/>
        </w:trPr>
        <w:tc>
          <w:tcPr>
            <w:tcW w:w="443" w:type="pct"/>
            <w:vMerge/>
            <w:tcBorders>
              <w:left w:val="nil"/>
              <w:right w:val="nil"/>
            </w:tcBorders>
            <w:vAlign w:val="center"/>
          </w:tcPr>
          <w:p w14:paraId="37D24E97" w14:textId="77777777" w:rsidR="00175969" w:rsidRPr="006E2691" w:rsidRDefault="00175969" w:rsidP="001F273C">
            <w:pPr>
              <w:autoSpaceDE w:val="0"/>
              <w:autoSpaceDN w:val="0"/>
              <w:adjustRightInd w:val="0"/>
              <w:spacing w:before="0"/>
              <w:jc w:val="left"/>
              <w:rPr>
                <w:rFonts w:eastAsiaTheme="minorHAnsi"/>
                <w:color w:val="000000"/>
              </w:rPr>
            </w:pPr>
          </w:p>
        </w:tc>
        <w:tc>
          <w:tcPr>
            <w:tcW w:w="1120" w:type="pct"/>
            <w:tcBorders>
              <w:left w:val="nil"/>
              <w:right w:val="nil"/>
            </w:tcBorders>
            <w:vAlign w:val="center"/>
          </w:tcPr>
          <w:p w14:paraId="1A1DC4DC" w14:textId="77777777" w:rsidR="00175969" w:rsidRPr="006E2691" w:rsidRDefault="00175969" w:rsidP="001F273C">
            <w:pPr>
              <w:spacing w:before="0"/>
              <w:jc w:val="left"/>
            </w:pPr>
            <w:r w:rsidRPr="006E2691">
              <w:t xml:space="preserve">Dünya Şampiyonası </w:t>
            </w:r>
          </w:p>
          <w:p w14:paraId="0315E2C6" w14:textId="77777777" w:rsidR="00175969" w:rsidRPr="006E2691" w:rsidRDefault="00175969" w:rsidP="001F273C">
            <w:pPr>
              <w:spacing w:before="0"/>
              <w:jc w:val="left"/>
            </w:pPr>
            <w:proofErr w:type="gramStart"/>
            <w:r w:rsidRPr="006E2691">
              <w:t>ve</w:t>
            </w:r>
            <w:proofErr w:type="gramEnd"/>
            <w:r w:rsidRPr="006E2691">
              <w:t xml:space="preserve"> Olimpiyatlar</w:t>
            </w:r>
          </w:p>
        </w:tc>
        <w:tc>
          <w:tcPr>
            <w:tcW w:w="670" w:type="pct"/>
            <w:tcBorders>
              <w:left w:val="nil"/>
              <w:right w:val="nil"/>
            </w:tcBorders>
            <w:vAlign w:val="center"/>
          </w:tcPr>
          <w:p w14:paraId="79A977E7"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29</w:t>
            </w:r>
          </w:p>
        </w:tc>
        <w:tc>
          <w:tcPr>
            <w:tcW w:w="790" w:type="pct"/>
            <w:tcBorders>
              <w:left w:val="nil"/>
              <w:right w:val="nil"/>
            </w:tcBorders>
            <w:vAlign w:val="center"/>
          </w:tcPr>
          <w:p w14:paraId="7569DF0A"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24,8</w:t>
            </w:r>
          </w:p>
        </w:tc>
        <w:tc>
          <w:tcPr>
            <w:tcW w:w="994" w:type="pct"/>
            <w:tcBorders>
              <w:left w:val="nil"/>
              <w:right w:val="nil"/>
            </w:tcBorders>
            <w:vAlign w:val="center"/>
          </w:tcPr>
          <w:p w14:paraId="799E78CB"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24,8</w:t>
            </w:r>
          </w:p>
        </w:tc>
        <w:tc>
          <w:tcPr>
            <w:tcW w:w="983" w:type="pct"/>
            <w:tcBorders>
              <w:left w:val="nil"/>
              <w:right w:val="nil"/>
            </w:tcBorders>
            <w:vAlign w:val="center"/>
          </w:tcPr>
          <w:p w14:paraId="4F8CEED1" w14:textId="77777777" w:rsidR="00175969" w:rsidRPr="006E2691" w:rsidRDefault="00175969" w:rsidP="001F273C">
            <w:pPr>
              <w:autoSpaceDE w:val="0"/>
              <w:autoSpaceDN w:val="0"/>
              <w:adjustRightInd w:val="0"/>
              <w:spacing w:before="0"/>
              <w:rPr>
                <w:rFonts w:eastAsiaTheme="minorHAnsi"/>
                <w:color w:val="000000"/>
              </w:rPr>
            </w:pPr>
            <w:r w:rsidRPr="006E2691">
              <w:rPr>
                <w:rFonts w:eastAsiaTheme="minorHAnsi"/>
                <w:color w:val="000000"/>
              </w:rPr>
              <w:t>100,0</w:t>
            </w:r>
          </w:p>
        </w:tc>
      </w:tr>
      <w:tr w:rsidR="0063111E" w:rsidRPr="006E2691" w14:paraId="1A5A1B75" w14:textId="77777777" w:rsidTr="0063111E">
        <w:trPr>
          <w:trHeight w:val="273"/>
          <w:jc w:val="center"/>
        </w:trPr>
        <w:tc>
          <w:tcPr>
            <w:tcW w:w="443" w:type="pct"/>
            <w:tcBorders>
              <w:left w:val="nil"/>
              <w:right w:val="nil"/>
            </w:tcBorders>
            <w:vAlign w:val="center"/>
          </w:tcPr>
          <w:p w14:paraId="1F36485F" w14:textId="77777777" w:rsidR="0063111E" w:rsidRPr="006E2691" w:rsidRDefault="0063111E" w:rsidP="001F273C">
            <w:pPr>
              <w:autoSpaceDE w:val="0"/>
              <w:autoSpaceDN w:val="0"/>
              <w:adjustRightInd w:val="0"/>
              <w:spacing w:before="0"/>
              <w:jc w:val="left"/>
              <w:rPr>
                <w:rFonts w:eastAsiaTheme="minorHAnsi"/>
                <w:color w:val="000000"/>
              </w:rPr>
            </w:pPr>
            <w:r w:rsidRPr="006E2691">
              <w:rPr>
                <w:rFonts w:eastAsiaTheme="minorHAnsi"/>
                <w:color w:val="000000"/>
              </w:rPr>
              <w:t xml:space="preserve"> </w:t>
            </w:r>
          </w:p>
        </w:tc>
        <w:tc>
          <w:tcPr>
            <w:tcW w:w="1120" w:type="pct"/>
            <w:tcBorders>
              <w:left w:val="nil"/>
              <w:right w:val="nil"/>
            </w:tcBorders>
            <w:vAlign w:val="center"/>
          </w:tcPr>
          <w:p w14:paraId="00833810" w14:textId="77777777" w:rsidR="0063111E" w:rsidRPr="006E2691" w:rsidRDefault="0063111E" w:rsidP="001F273C">
            <w:pPr>
              <w:autoSpaceDE w:val="0"/>
              <w:autoSpaceDN w:val="0"/>
              <w:adjustRightInd w:val="0"/>
              <w:spacing w:before="0"/>
              <w:jc w:val="left"/>
              <w:rPr>
                <w:rFonts w:eastAsiaTheme="minorHAnsi"/>
                <w:b/>
                <w:color w:val="000000"/>
              </w:rPr>
            </w:pPr>
            <w:r w:rsidRPr="006E2691">
              <w:rPr>
                <w:rFonts w:eastAsiaTheme="minorHAnsi"/>
                <w:b/>
                <w:color w:val="000000"/>
              </w:rPr>
              <w:t>Toplam</w:t>
            </w:r>
          </w:p>
        </w:tc>
        <w:tc>
          <w:tcPr>
            <w:tcW w:w="670" w:type="pct"/>
            <w:tcBorders>
              <w:left w:val="nil"/>
              <w:right w:val="nil"/>
            </w:tcBorders>
            <w:vAlign w:val="center"/>
          </w:tcPr>
          <w:p w14:paraId="450A5F3B"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117</w:t>
            </w:r>
          </w:p>
        </w:tc>
        <w:tc>
          <w:tcPr>
            <w:tcW w:w="790" w:type="pct"/>
            <w:tcBorders>
              <w:left w:val="nil"/>
              <w:right w:val="nil"/>
            </w:tcBorders>
            <w:vAlign w:val="center"/>
          </w:tcPr>
          <w:p w14:paraId="39F434B9"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994" w:type="pct"/>
            <w:tcBorders>
              <w:left w:val="nil"/>
              <w:right w:val="nil"/>
            </w:tcBorders>
            <w:vAlign w:val="center"/>
          </w:tcPr>
          <w:p w14:paraId="68977DCA"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983" w:type="pct"/>
            <w:tcBorders>
              <w:left w:val="nil"/>
              <w:right w:val="nil"/>
            </w:tcBorders>
            <w:vAlign w:val="center"/>
          </w:tcPr>
          <w:p w14:paraId="16C18D65" w14:textId="77777777" w:rsidR="0063111E" w:rsidRPr="006E2691" w:rsidRDefault="0063111E" w:rsidP="001F273C">
            <w:pPr>
              <w:autoSpaceDE w:val="0"/>
              <w:autoSpaceDN w:val="0"/>
              <w:adjustRightInd w:val="0"/>
              <w:spacing w:before="0"/>
              <w:rPr>
                <w:rFonts w:eastAsiaTheme="minorHAnsi"/>
                <w:color w:val="000000"/>
              </w:rPr>
            </w:pPr>
          </w:p>
        </w:tc>
      </w:tr>
      <w:tr w:rsidR="0063111E" w:rsidRPr="006E2691" w14:paraId="13F0D8C7" w14:textId="77777777" w:rsidTr="0063111E">
        <w:trPr>
          <w:trHeight w:val="273"/>
          <w:jc w:val="center"/>
        </w:trPr>
        <w:tc>
          <w:tcPr>
            <w:tcW w:w="443" w:type="pct"/>
            <w:vMerge w:val="restart"/>
            <w:tcBorders>
              <w:left w:val="nil"/>
              <w:right w:val="nil"/>
            </w:tcBorders>
            <w:vAlign w:val="center"/>
          </w:tcPr>
          <w:p w14:paraId="0DDC2116" w14:textId="77777777" w:rsidR="0063111E" w:rsidRPr="006E2691" w:rsidRDefault="0063111E" w:rsidP="001F273C">
            <w:pPr>
              <w:autoSpaceDE w:val="0"/>
              <w:autoSpaceDN w:val="0"/>
              <w:adjustRightInd w:val="0"/>
              <w:spacing w:before="0"/>
              <w:jc w:val="left"/>
              <w:rPr>
                <w:rFonts w:eastAsiaTheme="minorHAnsi"/>
                <w:b/>
                <w:color w:val="000000"/>
              </w:rPr>
            </w:pPr>
            <w:r w:rsidRPr="006E2691">
              <w:rPr>
                <w:rFonts w:eastAsiaTheme="minorHAnsi"/>
                <w:b/>
                <w:color w:val="000000"/>
              </w:rPr>
              <w:t>Kadın</w:t>
            </w:r>
          </w:p>
        </w:tc>
        <w:tc>
          <w:tcPr>
            <w:tcW w:w="1120" w:type="pct"/>
            <w:tcBorders>
              <w:left w:val="nil"/>
              <w:right w:val="nil"/>
            </w:tcBorders>
            <w:vAlign w:val="center"/>
          </w:tcPr>
          <w:p w14:paraId="50EE0AB4" w14:textId="77777777" w:rsidR="0063111E" w:rsidRPr="006E2691" w:rsidRDefault="0063111E" w:rsidP="001F273C">
            <w:pPr>
              <w:spacing w:before="0"/>
              <w:jc w:val="left"/>
            </w:pPr>
            <w:r w:rsidRPr="006E2691">
              <w:t xml:space="preserve">Başarı </w:t>
            </w:r>
          </w:p>
          <w:p w14:paraId="571D80B1" w14:textId="77777777" w:rsidR="0063111E" w:rsidRPr="006E2691" w:rsidRDefault="0063111E" w:rsidP="001F273C">
            <w:pPr>
              <w:spacing w:before="0"/>
              <w:jc w:val="left"/>
            </w:pPr>
            <w:r w:rsidRPr="006E2691">
              <w:t>Yok</w:t>
            </w:r>
          </w:p>
        </w:tc>
        <w:tc>
          <w:tcPr>
            <w:tcW w:w="670" w:type="pct"/>
            <w:tcBorders>
              <w:left w:val="nil"/>
              <w:right w:val="nil"/>
            </w:tcBorders>
            <w:vAlign w:val="center"/>
          </w:tcPr>
          <w:p w14:paraId="21DEF652"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10</w:t>
            </w:r>
          </w:p>
        </w:tc>
        <w:tc>
          <w:tcPr>
            <w:tcW w:w="790" w:type="pct"/>
            <w:tcBorders>
              <w:left w:val="nil"/>
              <w:right w:val="nil"/>
            </w:tcBorders>
            <w:vAlign w:val="center"/>
          </w:tcPr>
          <w:p w14:paraId="019C7079"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14,3</w:t>
            </w:r>
          </w:p>
        </w:tc>
        <w:tc>
          <w:tcPr>
            <w:tcW w:w="994" w:type="pct"/>
            <w:tcBorders>
              <w:left w:val="nil"/>
              <w:right w:val="nil"/>
            </w:tcBorders>
            <w:vAlign w:val="center"/>
          </w:tcPr>
          <w:p w14:paraId="69938CC6"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14,3</w:t>
            </w:r>
          </w:p>
        </w:tc>
        <w:tc>
          <w:tcPr>
            <w:tcW w:w="983" w:type="pct"/>
            <w:tcBorders>
              <w:left w:val="nil"/>
              <w:right w:val="nil"/>
            </w:tcBorders>
            <w:vAlign w:val="center"/>
          </w:tcPr>
          <w:p w14:paraId="5C8C7852"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14,3</w:t>
            </w:r>
          </w:p>
        </w:tc>
      </w:tr>
      <w:tr w:rsidR="0063111E" w:rsidRPr="006E2691" w14:paraId="73ED900C" w14:textId="77777777" w:rsidTr="0063111E">
        <w:trPr>
          <w:trHeight w:val="273"/>
          <w:jc w:val="center"/>
        </w:trPr>
        <w:tc>
          <w:tcPr>
            <w:tcW w:w="443" w:type="pct"/>
            <w:vMerge/>
            <w:tcBorders>
              <w:left w:val="nil"/>
              <w:right w:val="nil"/>
            </w:tcBorders>
            <w:vAlign w:val="center"/>
          </w:tcPr>
          <w:p w14:paraId="19B90EDB" w14:textId="77777777" w:rsidR="0063111E" w:rsidRPr="006E2691" w:rsidRDefault="0063111E" w:rsidP="001F273C">
            <w:pPr>
              <w:autoSpaceDE w:val="0"/>
              <w:autoSpaceDN w:val="0"/>
              <w:adjustRightInd w:val="0"/>
              <w:spacing w:before="0"/>
              <w:jc w:val="left"/>
              <w:rPr>
                <w:rFonts w:eastAsiaTheme="minorHAnsi"/>
                <w:color w:val="000000"/>
              </w:rPr>
            </w:pPr>
          </w:p>
        </w:tc>
        <w:tc>
          <w:tcPr>
            <w:tcW w:w="1120" w:type="pct"/>
            <w:tcBorders>
              <w:left w:val="nil"/>
              <w:right w:val="nil"/>
            </w:tcBorders>
            <w:vAlign w:val="center"/>
          </w:tcPr>
          <w:p w14:paraId="6B7BA2C0" w14:textId="77777777" w:rsidR="0063111E" w:rsidRPr="006E2691" w:rsidRDefault="0063111E" w:rsidP="001F273C">
            <w:pPr>
              <w:spacing w:before="0"/>
              <w:jc w:val="left"/>
            </w:pPr>
            <w:r w:rsidRPr="006E2691">
              <w:t>Uluslararası Turnuvalar</w:t>
            </w:r>
          </w:p>
        </w:tc>
        <w:tc>
          <w:tcPr>
            <w:tcW w:w="670" w:type="pct"/>
            <w:tcBorders>
              <w:left w:val="nil"/>
              <w:right w:val="nil"/>
            </w:tcBorders>
            <w:vAlign w:val="center"/>
          </w:tcPr>
          <w:p w14:paraId="011F8CA0"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22</w:t>
            </w:r>
          </w:p>
        </w:tc>
        <w:tc>
          <w:tcPr>
            <w:tcW w:w="790" w:type="pct"/>
            <w:tcBorders>
              <w:left w:val="nil"/>
              <w:right w:val="nil"/>
            </w:tcBorders>
            <w:vAlign w:val="center"/>
          </w:tcPr>
          <w:p w14:paraId="326286C1"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31,4</w:t>
            </w:r>
          </w:p>
        </w:tc>
        <w:tc>
          <w:tcPr>
            <w:tcW w:w="994" w:type="pct"/>
            <w:tcBorders>
              <w:left w:val="nil"/>
              <w:right w:val="nil"/>
            </w:tcBorders>
            <w:vAlign w:val="center"/>
          </w:tcPr>
          <w:p w14:paraId="08D86F89"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31,4</w:t>
            </w:r>
          </w:p>
        </w:tc>
        <w:tc>
          <w:tcPr>
            <w:tcW w:w="983" w:type="pct"/>
            <w:tcBorders>
              <w:left w:val="nil"/>
              <w:right w:val="nil"/>
            </w:tcBorders>
            <w:vAlign w:val="center"/>
          </w:tcPr>
          <w:p w14:paraId="723B9C71"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45,7</w:t>
            </w:r>
          </w:p>
        </w:tc>
      </w:tr>
      <w:tr w:rsidR="0063111E" w:rsidRPr="006E2691" w14:paraId="1F74BE6C" w14:textId="77777777" w:rsidTr="0063111E">
        <w:trPr>
          <w:trHeight w:val="273"/>
          <w:jc w:val="center"/>
        </w:trPr>
        <w:tc>
          <w:tcPr>
            <w:tcW w:w="443" w:type="pct"/>
            <w:vMerge/>
            <w:tcBorders>
              <w:left w:val="nil"/>
              <w:right w:val="nil"/>
            </w:tcBorders>
            <w:vAlign w:val="center"/>
          </w:tcPr>
          <w:p w14:paraId="7BBC21A7" w14:textId="77777777" w:rsidR="0063111E" w:rsidRPr="006E2691" w:rsidRDefault="0063111E" w:rsidP="001F273C">
            <w:pPr>
              <w:autoSpaceDE w:val="0"/>
              <w:autoSpaceDN w:val="0"/>
              <w:adjustRightInd w:val="0"/>
              <w:spacing w:before="0"/>
              <w:jc w:val="left"/>
              <w:rPr>
                <w:rFonts w:eastAsiaTheme="minorHAnsi"/>
                <w:color w:val="000000"/>
              </w:rPr>
            </w:pPr>
          </w:p>
        </w:tc>
        <w:tc>
          <w:tcPr>
            <w:tcW w:w="1120" w:type="pct"/>
            <w:tcBorders>
              <w:left w:val="nil"/>
              <w:right w:val="nil"/>
            </w:tcBorders>
            <w:vAlign w:val="center"/>
          </w:tcPr>
          <w:p w14:paraId="7B640943" w14:textId="77777777" w:rsidR="00B92EB0" w:rsidRDefault="0063111E" w:rsidP="001F273C">
            <w:pPr>
              <w:spacing w:before="0"/>
              <w:jc w:val="left"/>
            </w:pPr>
            <w:r w:rsidRPr="006E2691">
              <w:t xml:space="preserve">Avrupa </w:t>
            </w:r>
          </w:p>
          <w:p w14:paraId="47C44A72" w14:textId="77777777" w:rsidR="0063111E" w:rsidRPr="006E2691" w:rsidRDefault="0063111E" w:rsidP="001F273C">
            <w:pPr>
              <w:spacing w:before="0"/>
              <w:jc w:val="left"/>
            </w:pPr>
            <w:r w:rsidRPr="006E2691">
              <w:t>Şampiyonası</w:t>
            </w:r>
          </w:p>
        </w:tc>
        <w:tc>
          <w:tcPr>
            <w:tcW w:w="670" w:type="pct"/>
            <w:tcBorders>
              <w:left w:val="nil"/>
              <w:right w:val="nil"/>
            </w:tcBorders>
            <w:vAlign w:val="center"/>
          </w:tcPr>
          <w:p w14:paraId="5068E209"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23</w:t>
            </w:r>
          </w:p>
        </w:tc>
        <w:tc>
          <w:tcPr>
            <w:tcW w:w="790" w:type="pct"/>
            <w:tcBorders>
              <w:left w:val="nil"/>
              <w:right w:val="nil"/>
            </w:tcBorders>
            <w:vAlign w:val="center"/>
          </w:tcPr>
          <w:p w14:paraId="62B45F50"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32,9</w:t>
            </w:r>
          </w:p>
        </w:tc>
        <w:tc>
          <w:tcPr>
            <w:tcW w:w="994" w:type="pct"/>
            <w:tcBorders>
              <w:left w:val="nil"/>
              <w:right w:val="nil"/>
            </w:tcBorders>
            <w:vAlign w:val="center"/>
          </w:tcPr>
          <w:p w14:paraId="3CB97D6B"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32,9</w:t>
            </w:r>
          </w:p>
        </w:tc>
        <w:tc>
          <w:tcPr>
            <w:tcW w:w="983" w:type="pct"/>
            <w:tcBorders>
              <w:left w:val="nil"/>
              <w:right w:val="nil"/>
            </w:tcBorders>
            <w:vAlign w:val="center"/>
          </w:tcPr>
          <w:p w14:paraId="330D474A"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78,6</w:t>
            </w:r>
          </w:p>
        </w:tc>
      </w:tr>
      <w:tr w:rsidR="0063111E" w:rsidRPr="006E2691" w14:paraId="0AAB38EE" w14:textId="77777777" w:rsidTr="0063111E">
        <w:trPr>
          <w:trHeight w:val="273"/>
          <w:jc w:val="center"/>
        </w:trPr>
        <w:tc>
          <w:tcPr>
            <w:tcW w:w="443" w:type="pct"/>
            <w:vMerge/>
            <w:tcBorders>
              <w:left w:val="nil"/>
              <w:right w:val="nil"/>
            </w:tcBorders>
            <w:vAlign w:val="center"/>
          </w:tcPr>
          <w:p w14:paraId="5CB9F539" w14:textId="77777777" w:rsidR="0063111E" w:rsidRPr="006E2691" w:rsidRDefault="0063111E" w:rsidP="001F273C">
            <w:pPr>
              <w:autoSpaceDE w:val="0"/>
              <w:autoSpaceDN w:val="0"/>
              <w:adjustRightInd w:val="0"/>
              <w:spacing w:before="0"/>
              <w:jc w:val="left"/>
              <w:rPr>
                <w:rFonts w:eastAsiaTheme="minorHAnsi"/>
                <w:color w:val="000000"/>
              </w:rPr>
            </w:pPr>
          </w:p>
        </w:tc>
        <w:tc>
          <w:tcPr>
            <w:tcW w:w="1120" w:type="pct"/>
            <w:tcBorders>
              <w:left w:val="nil"/>
              <w:right w:val="nil"/>
            </w:tcBorders>
            <w:vAlign w:val="center"/>
          </w:tcPr>
          <w:p w14:paraId="65016A31" w14:textId="77777777" w:rsidR="0063111E" w:rsidRPr="006E2691" w:rsidRDefault="0063111E" w:rsidP="001F273C">
            <w:pPr>
              <w:spacing w:before="0"/>
              <w:jc w:val="left"/>
            </w:pPr>
            <w:r w:rsidRPr="006E2691">
              <w:t xml:space="preserve">Dünya Şampiyonası </w:t>
            </w:r>
          </w:p>
          <w:p w14:paraId="0253B584" w14:textId="77777777" w:rsidR="0063111E" w:rsidRPr="006E2691" w:rsidRDefault="0063111E" w:rsidP="001F273C">
            <w:pPr>
              <w:spacing w:before="0"/>
              <w:jc w:val="left"/>
            </w:pPr>
            <w:proofErr w:type="gramStart"/>
            <w:r w:rsidRPr="006E2691">
              <w:t>ve</w:t>
            </w:r>
            <w:proofErr w:type="gramEnd"/>
            <w:r w:rsidRPr="006E2691">
              <w:t xml:space="preserve"> Olimpiyatlar</w:t>
            </w:r>
          </w:p>
        </w:tc>
        <w:tc>
          <w:tcPr>
            <w:tcW w:w="670" w:type="pct"/>
            <w:tcBorders>
              <w:left w:val="nil"/>
              <w:right w:val="nil"/>
            </w:tcBorders>
            <w:vAlign w:val="center"/>
          </w:tcPr>
          <w:p w14:paraId="60674904"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15</w:t>
            </w:r>
          </w:p>
        </w:tc>
        <w:tc>
          <w:tcPr>
            <w:tcW w:w="790" w:type="pct"/>
            <w:tcBorders>
              <w:left w:val="nil"/>
              <w:right w:val="nil"/>
            </w:tcBorders>
            <w:vAlign w:val="center"/>
          </w:tcPr>
          <w:p w14:paraId="756903E8"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21,4</w:t>
            </w:r>
          </w:p>
        </w:tc>
        <w:tc>
          <w:tcPr>
            <w:tcW w:w="994" w:type="pct"/>
            <w:tcBorders>
              <w:left w:val="nil"/>
              <w:right w:val="nil"/>
            </w:tcBorders>
            <w:vAlign w:val="center"/>
          </w:tcPr>
          <w:p w14:paraId="58C7C9E0"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21,4</w:t>
            </w:r>
          </w:p>
        </w:tc>
        <w:tc>
          <w:tcPr>
            <w:tcW w:w="983" w:type="pct"/>
            <w:tcBorders>
              <w:left w:val="nil"/>
              <w:right w:val="nil"/>
            </w:tcBorders>
            <w:vAlign w:val="center"/>
          </w:tcPr>
          <w:p w14:paraId="0398741D"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100,0</w:t>
            </w:r>
          </w:p>
        </w:tc>
      </w:tr>
      <w:tr w:rsidR="0063111E" w:rsidRPr="006E2691" w14:paraId="6E956C80" w14:textId="77777777" w:rsidTr="0063111E">
        <w:trPr>
          <w:trHeight w:val="273"/>
          <w:jc w:val="center"/>
        </w:trPr>
        <w:tc>
          <w:tcPr>
            <w:tcW w:w="443" w:type="pct"/>
            <w:vMerge/>
            <w:tcBorders>
              <w:left w:val="nil"/>
              <w:right w:val="nil"/>
            </w:tcBorders>
            <w:vAlign w:val="center"/>
          </w:tcPr>
          <w:p w14:paraId="65B3C55F" w14:textId="77777777" w:rsidR="0063111E" w:rsidRPr="006E2691" w:rsidRDefault="0063111E" w:rsidP="001F273C">
            <w:pPr>
              <w:autoSpaceDE w:val="0"/>
              <w:autoSpaceDN w:val="0"/>
              <w:adjustRightInd w:val="0"/>
              <w:spacing w:before="0"/>
              <w:jc w:val="left"/>
              <w:rPr>
                <w:rFonts w:eastAsiaTheme="minorHAnsi"/>
                <w:color w:val="000000"/>
              </w:rPr>
            </w:pPr>
          </w:p>
        </w:tc>
        <w:tc>
          <w:tcPr>
            <w:tcW w:w="1120" w:type="pct"/>
            <w:tcBorders>
              <w:left w:val="nil"/>
              <w:right w:val="nil"/>
            </w:tcBorders>
            <w:vAlign w:val="center"/>
          </w:tcPr>
          <w:p w14:paraId="3CA7AF38" w14:textId="77777777" w:rsidR="0063111E" w:rsidRPr="006E2691" w:rsidRDefault="0063111E" w:rsidP="001F273C">
            <w:pPr>
              <w:autoSpaceDE w:val="0"/>
              <w:autoSpaceDN w:val="0"/>
              <w:adjustRightInd w:val="0"/>
              <w:spacing w:before="0"/>
              <w:jc w:val="left"/>
              <w:rPr>
                <w:rFonts w:eastAsiaTheme="minorHAnsi"/>
                <w:b/>
                <w:color w:val="000000"/>
              </w:rPr>
            </w:pPr>
            <w:r w:rsidRPr="006E2691">
              <w:rPr>
                <w:rFonts w:eastAsiaTheme="minorHAnsi"/>
                <w:b/>
                <w:color w:val="000000"/>
              </w:rPr>
              <w:t>Toplam</w:t>
            </w:r>
          </w:p>
        </w:tc>
        <w:tc>
          <w:tcPr>
            <w:tcW w:w="670" w:type="pct"/>
            <w:tcBorders>
              <w:left w:val="nil"/>
              <w:right w:val="nil"/>
            </w:tcBorders>
            <w:vAlign w:val="center"/>
          </w:tcPr>
          <w:p w14:paraId="07F9CBCB"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70</w:t>
            </w:r>
          </w:p>
        </w:tc>
        <w:tc>
          <w:tcPr>
            <w:tcW w:w="790" w:type="pct"/>
            <w:tcBorders>
              <w:left w:val="nil"/>
              <w:right w:val="nil"/>
            </w:tcBorders>
            <w:vAlign w:val="center"/>
          </w:tcPr>
          <w:p w14:paraId="150BD30F"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994" w:type="pct"/>
            <w:tcBorders>
              <w:left w:val="nil"/>
              <w:right w:val="nil"/>
            </w:tcBorders>
            <w:vAlign w:val="center"/>
          </w:tcPr>
          <w:p w14:paraId="01ACB5A7" w14:textId="77777777" w:rsidR="0063111E" w:rsidRPr="006E2691" w:rsidRDefault="0063111E" w:rsidP="001F273C">
            <w:pPr>
              <w:autoSpaceDE w:val="0"/>
              <w:autoSpaceDN w:val="0"/>
              <w:adjustRightInd w:val="0"/>
              <w:spacing w:before="0"/>
              <w:rPr>
                <w:rFonts w:eastAsiaTheme="minorHAnsi"/>
                <w:color w:val="000000"/>
              </w:rPr>
            </w:pPr>
            <w:r w:rsidRPr="006E2691">
              <w:rPr>
                <w:rFonts w:eastAsiaTheme="minorHAnsi"/>
                <w:color w:val="000000"/>
              </w:rPr>
              <w:t>100,0</w:t>
            </w:r>
          </w:p>
        </w:tc>
        <w:tc>
          <w:tcPr>
            <w:tcW w:w="983" w:type="pct"/>
            <w:tcBorders>
              <w:left w:val="nil"/>
              <w:right w:val="nil"/>
            </w:tcBorders>
            <w:vAlign w:val="center"/>
          </w:tcPr>
          <w:p w14:paraId="59C17AEB" w14:textId="77777777" w:rsidR="0063111E" w:rsidRPr="006E2691" w:rsidRDefault="0063111E" w:rsidP="001F273C">
            <w:pPr>
              <w:autoSpaceDE w:val="0"/>
              <w:autoSpaceDN w:val="0"/>
              <w:adjustRightInd w:val="0"/>
              <w:spacing w:before="0"/>
              <w:rPr>
                <w:rFonts w:eastAsiaTheme="minorHAnsi"/>
                <w:color w:val="000000"/>
              </w:rPr>
            </w:pPr>
          </w:p>
        </w:tc>
      </w:tr>
    </w:tbl>
    <w:p w14:paraId="75706741" w14:textId="77777777" w:rsidR="00FC19E9" w:rsidRDefault="00FC19E9" w:rsidP="00250984">
      <w:pPr>
        <w:tabs>
          <w:tab w:val="center" w:pos="3844"/>
        </w:tabs>
        <w:autoSpaceDE w:val="0"/>
        <w:autoSpaceDN w:val="0"/>
        <w:adjustRightInd w:val="0"/>
        <w:spacing w:after="0" w:line="360" w:lineRule="auto"/>
        <w:jc w:val="both"/>
        <w:rPr>
          <w:szCs w:val="24"/>
        </w:rPr>
      </w:pPr>
    </w:p>
    <w:p w14:paraId="74361315" w14:textId="77777777" w:rsidR="0063111E" w:rsidRPr="00FC19E9" w:rsidRDefault="00D07CAC" w:rsidP="007F2EB3">
      <w:pPr>
        <w:spacing w:after="0" w:line="360" w:lineRule="auto"/>
        <w:ind w:firstLine="567"/>
        <w:jc w:val="both"/>
        <w:rPr>
          <w:bCs/>
          <w:szCs w:val="24"/>
        </w:rPr>
      </w:pPr>
      <w:r>
        <w:rPr>
          <w:bCs/>
          <w:szCs w:val="24"/>
        </w:rPr>
        <w:t>Tablo 8’e göre e</w:t>
      </w:r>
      <w:r w:rsidR="0063111E">
        <w:rPr>
          <w:bCs/>
          <w:szCs w:val="24"/>
        </w:rPr>
        <w:t>rkek k</w:t>
      </w:r>
      <w:r w:rsidR="0063111E" w:rsidRPr="00FC19E9">
        <w:rPr>
          <w:bCs/>
          <w:szCs w:val="24"/>
        </w:rPr>
        <w:t xml:space="preserve">atılımcıların </w:t>
      </w:r>
      <w:r w:rsidR="0063111E">
        <w:rPr>
          <w:bCs/>
          <w:szCs w:val="24"/>
        </w:rPr>
        <w:t xml:space="preserve">en çok başarı elde ettiği </w:t>
      </w:r>
      <w:r w:rsidR="00175969">
        <w:rPr>
          <w:bCs/>
          <w:szCs w:val="24"/>
        </w:rPr>
        <w:t>turnuva</w:t>
      </w:r>
      <w:r w:rsidR="0063111E">
        <w:rPr>
          <w:bCs/>
          <w:szCs w:val="24"/>
        </w:rPr>
        <w:t xml:space="preserve">lar </w:t>
      </w:r>
      <w:r w:rsidR="00175969">
        <w:rPr>
          <w:bCs/>
          <w:szCs w:val="24"/>
        </w:rPr>
        <w:t>“U</w:t>
      </w:r>
      <w:r w:rsidR="0063111E">
        <w:rPr>
          <w:bCs/>
          <w:szCs w:val="24"/>
        </w:rPr>
        <w:t>luslararası turnuvalar</w:t>
      </w:r>
      <w:r w:rsidR="00175969">
        <w:rPr>
          <w:bCs/>
          <w:szCs w:val="24"/>
        </w:rPr>
        <w:t>”</w:t>
      </w:r>
      <w:r w:rsidR="0063111E">
        <w:rPr>
          <w:bCs/>
          <w:szCs w:val="24"/>
        </w:rPr>
        <w:t xml:space="preserve"> olurken, en az kişi </w:t>
      </w:r>
      <w:r w:rsidR="00175969">
        <w:rPr>
          <w:bCs/>
          <w:szCs w:val="24"/>
        </w:rPr>
        <w:t>“</w:t>
      </w:r>
      <w:r w:rsidR="0063111E">
        <w:rPr>
          <w:bCs/>
          <w:szCs w:val="24"/>
        </w:rPr>
        <w:t>Avrupa şampiyonalarında</w:t>
      </w:r>
      <w:r w:rsidR="00175969">
        <w:rPr>
          <w:bCs/>
          <w:szCs w:val="24"/>
        </w:rPr>
        <w:t>”</w:t>
      </w:r>
      <w:r w:rsidR="0063111E">
        <w:rPr>
          <w:bCs/>
          <w:szCs w:val="24"/>
        </w:rPr>
        <w:t xml:space="preserve"> başarı elde etmiştir. Kadın katılımcılar ise en çok </w:t>
      </w:r>
      <w:r w:rsidR="00175969">
        <w:rPr>
          <w:bCs/>
          <w:szCs w:val="24"/>
        </w:rPr>
        <w:t>“</w:t>
      </w:r>
      <w:r w:rsidR="0063111E">
        <w:rPr>
          <w:bCs/>
          <w:szCs w:val="24"/>
        </w:rPr>
        <w:t>Avrupa şampiyonaları</w:t>
      </w:r>
      <w:r w:rsidR="00175969">
        <w:rPr>
          <w:bCs/>
          <w:szCs w:val="24"/>
        </w:rPr>
        <w:t>”</w:t>
      </w:r>
      <w:r w:rsidR="0063111E">
        <w:rPr>
          <w:bCs/>
          <w:szCs w:val="24"/>
        </w:rPr>
        <w:t xml:space="preserve">, en az “Başarı yok” seçeneğinde yer almışlardır. </w:t>
      </w:r>
    </w:p>
    <w:p w14:paraId="5987112D" w14:textId="77777777" w:rsidR="00517F6F" w:rsidRDefault="00517F6F" w:rsidP="002D4160">
      <w:pPr>
        <w:tabs>
          <w:tab w:val="center" w:pos="3974"/>
        </w:tabs>
        <w:autoSpaceDE w:val="0"/>
        <w:autoSpaceDN w:val="0"/>
        <w:adjustRightInd w:val="0"/>
        <w:spacing w:after="0" w:line="240" w:lineRule="auto"/>
        <w:rPr>
          <w:b/>
          <w:szCs w:val="24"/>
        </w:rPr>
      </w:pPr>
    </w:p>
    <w:p w14:paraId="2DAAD1A0" w14:textId="77777777" w:rsidR="001E6EB5" w:rsidRDefault="001E6EB5" w:rsidP="002D4160">
      <w:pPr>
        <w:tabs>
          <w:tab w:val="center" w:pos="3974"/>
        </w:tabs>
        <w:autoSpaceDE w:val="0"/>
        <w:autoSpaceDN w:val="0"/>
        <w:adjustRightInd w:val="0"/>
        <w:spacing w:after="0" w:line="240" w:lineRule="auto"/>
        <w:rPr>
          <w:b/>
          <w:szCs w:val="24"/>
        </w:rPr>
      </w:pPr>
    </w:p>
    <w:p w14:paraId="0D38BEA5" w14:textId="77777777" w:rsidR="001E6EB5" w:rsidRDefault="001E6EB5" w:rsidP="002D4160">
      <w:pPr>
        <w:tabs>
          <w:tab w:val="center" w:pos="3974"/>
        </w:tabs>
        <w:autoSpaceDE w:val="0"/>
        <w:autoSpaceDN w:val="0"/>
        <w:adjustRightInd w:val="0"/>
        <w:spacing w:after="0" w:line="240" w:lineRule="auto"/>
        <w:rPr>
          <w:b/>
          <w:szCs w:val="24"/>
        </w:rPr>
      </w:pPr>
    </w:p>
    <w:p w14:paraId="54F67969" w14:textId="77777777" w:rsidR="001E6EB5" w:rsidRDefault="001E6EB5" w:rsidP="002D4160">
      <w:pPr>
        <w:tabs>
          <w:tab w:val="center" w:pos="3974"/>
        </w:tabs>
        <w:autoSpaceDE w:val="0"/>
        <w:autoSpaceDN w:val="0"/>
        <w:adjustRightInd w:val="0"/>
        <w:spacing w:after="0" w:line="240" w:lineRule="auto"/>
        <w:rPr>
          <w:b/>
          <w:szCs w:val="24"/>
        </w:rPr>
      </w:pPr>
    </w:p>
    <w:p w14:paraId="0E9C9733" w14:textId="77777777" w:rsidR="001E6EB5" w:rsidRDefault="001E6EB5" w:rsidP="002D4160">
      <w:pPr>
        <w:tabs>
          <w:tab w:val="center" w:pos="3974"/>
        </w:tabs>
        <w:autoSpaceDE w:val="0"/>
        <w:autoSpaceDN w:val="0"/>
        <w:adjustRightInd w:val="0"/>
        <w:spacing w:after="0" w:line="240" w:lineRule="auto"/>
        <w:rPr>
          <w:b/>
          <w:szCs w:val="24"/>
        </w:rPr>
      </w:pPr>
    </w:p>
    <w:p w14:paraId="28614224" w14:textId="77777777" w:rsidR="002D4160" w:rsidRPr="00D219AE" w:rsidRDefault="002D4160" w:rsidP="0088385B">
      <w:pPr>
        <w:pStyle w:val="a1"/>
      </w:pPr>
      <w:bookmarkStart w:id="39" w:name="_Toc124015823"/>
      <w:r w:rsidRPr="0013056E">
        <w:rPr>
          <w:b/>
        </w:rPr>
        <w:lastRenderedPageBreak/>
        <w:t xml:space="preserve">Tablo </w:t>
      </w:r>
      <w:r>
        <w:rPr>
          <w:b/>
        </w:rPr>
        <w:t>9</w:t>
      </w:r>
      <w:r w:rsidRPr="0013056E">
        <w:rPr>
          <w:b/>
        </w:rPr>
        <w:t xml:space="preserve">. </w:t>
      </w:r>
      <w:r w:rsidRPr="00D219AE">
        <w:t>Katılımcıların Ak</w:t>
      </w:r>
      <w:r w:rsidRPr="00D219AE">
        <w:rPr>
          <w:rFonts w:hint="eastAsia"/>
        </w:rPr>
        <w:t>ı</w:t>
      </w:r>
      <w:r w:rsidRPr="00D219AE">
        <w:t>ld</w:t>
      </w:r>
      <w:r w:rsidRPr="00D219AE">
        <w:rPr>
          <w:rFonts w:hint="eastAsia"/>
        </w:rPr>
        <w:t>ışı</w:t>
      </w:r>
      <w:r w:rsidRPr="00D219AE">
        <w:t xml:space="preserve"> Performans </w:t>
      </w:r>
      <w:r w:rsidRPr="00D219AE">
        <w:rPr>
          <w:rFonts w:hint="eastAsia"/>
        </w:rPr>
        <w:t>İ</w:t>
      </w:r>
      <w:r w:rsidRPr="00D219AE">
        <w:t>nan</w:t>
      </w:r>
      <w:r w:rsidRPr="00D219AE">
        <w:rPr>
          <w:rFonts w:hint="eastAsia"/>
        </w:rPr>
        <w:t>ç</w:t>
      </w:r>
      <w:r w:rsidRPr="00D219AE">
        <w:t>lar</w:t>
      </w:r>
      <w:r w:rsidRPr="00D219AE">
        <w:rPr>
          <w:rFonts w:hint="eastAsia"/>
        </w:rPr>
        <w:t>ı</w:t>
      </w:r>
      <w:r w:rsidRPr="00D219AE">
        <w:t xml:space="preserve"> Envanteri-2’den Elde Ettiği </w:t>
      </w:r>
      <w:r w:rsidR="00EA5D73" w:rsidRPr="00D219AE">
        <w:t xml:space="preserve">Toplam </w:t>
      </w:r>
      <w:r w:rsidRPr="00D219AE">
        <w:t>Ortalama Puan ve Alt Boyut Puanlarının Tanımlayıcı İstatistikleri (N=187)</w:t>
      </w:r>
      <w:bookmarkEnd w:id="39"/>
    </w:p>
    <w:p w14:paraId="363324EA" w14:textId="77777777" w:rsidR="002D4160" w:rsidRDefault="002D4160" w:rsidP="002D4160">
      <w:pPr>
        <w:tabs>
          <w:tab w:val="center" w:pos="3974"/>
        </w:tabs>
        <w:autoSpaceDE w:val="0"/>
        <w:autoSpaceDN w:val="0"/>
        <w:adjustRightInd w:val="0"/>
        <w:spacing w:after="0" w:line="240" w:lineRule="auto"/>
        <w:rPr>
          <w:szCs w:val="24"/>
        </w:rPr>
      </w:pPr>
    </w:p>
    <w:tbl>
      <w:tblPr>
        <w:tblStyle w:val="TabloKlavuzu"/>
        <w:tblW w:w="5000" w:type="pct"/>
        <w:tblLook w:val="0000" w:firstRow="0" w:lastRow="0" w:firstColumn="0" w:lastColumn="0" w:noHBand="0" w:noVBand="0"/>
      </w:tblPr>
      <w:tblGrid>
        <w:gridCol w:w="2528"/>
        <w:gridCol w:w="2786"/>
        <w:gridCol w:w="3973"/>
      </w:tblGrid>
      <w:tr w:rsidR="0032411B" w:rsidRPr="006E2691" w14:paraId="2D2BB408" w14:textId="77777777" w:rsidTr="0032411B">
        <w:trPr>
          <w:trHeight w:val="504"/>
        </w:trPr>
        <w:tc>
          <w:tcPr>
            <w:tcW w:w="1361" w:type="pct"/>
            <w:tcBorders>
              <w:left w:val="nil"/>
              <w:bottom w:val="single" w:sz="4" w:space="0" w:color="auto"/>
              <w:right w:val="nil"/>
            </w:tcBorders>
            <w:vAlign w:val="center"/>
          </w:tcPr>
          <w:p w14:paraId="631BE392" w14:textId="77777777" w:rsidR="0032411B" w:rsidRPr="006E2691" w:rsidRDefault="0032411B" w:rsidP="0032411B">
            <w:pPr>
              <w:autoSpaceDE w:val="0"/>
              <w:autoSpaceDN w:val="0"/>
              <w:adjustRightInd w:val="0"/>
              <w:spacing w:before="0"/>
              <w:jc w:val="left"/>
              <w:rPr>
                <w:rFonts w:eastAsiaTheme="minorHAnsi"/>
                <w:b/>
                <w:color w:val="000000"/>
              </w:rPr>
            </w:pPr>
            <w:r w:rsidRPr="006E2691">
              <w:rPr>
                <w:rFonts w:eastAsiaTheme="minorHAnsi"/>
                <w:b/>
                <w:color w:val="000000"/>
              </w:rPr>
              <w:t>Değer</w:t>
            </w:r>
          </w:p>
        </w:tc>
        <w:tc>
          <w:tcPr>
            <w:tcW w:w="1500" w:type="pct"/>
            <w:tcBorders>
              <w:left w:val="nil"/>
              <w:right w:val="nil"/>
            </w:tcBorders>
            <w:vAlign w:val="center"/>
          </w:tcPr>
          <w:p w14:paraId="3FF64B94" w14:textId="77777777" w:rsidR="0032411B" w:rsidRPr="006E2691" w:rsidRDefault="0032411B" w:rsidP="0032411B">
            <w:pPr>
              <w:autoSpaceDE w:val="0"/>
              <w:autoSpaceDN w:val="0"/>
              <w:adjustRightInd w:val="0"/>
              <w:spacing w:before="0"/>
              <w:rPr>
                <w:rFonts w:eastAsiaTheme="minorHAnsi"/>
                <w:b/>
                <w:color w:val="000000"/>
              </w:rPr>
            </w:pPr>
            <w:r w:rsidRPr="006E2691">
              <w:rPr>
                <w:rFonts w:eastAsiaTheme="minorHAnsi"/>
                <w:b/>
                <w:color w:val="000000"/>
              </w:rPr>
              <w:t>Ortalama</w:t>
            </w:r>
          </w:p>
        </w:tc>
        <w:tc>
          <w:tcPr>
            <w:tcW w:w="2139" w:type="pct"/>
            <w:tcBorders>
              <w:left w:val="nil"/>
              <w:right w:val="nil"/>
            </w:tcBorders>
            <w:vAlign w:val="center"/>
          </w:tcPr>
          <w:p w14:paraId="66BE4A0D" w14:textId="77777777" w:rsidR="0032411B" w:rsidRPr="006E2691" w:rsidRDefault="0032411B" w:rsidP="0032411B">
            <w:pPr>
              <w:autoSpaceDE w:val="0"/>
              <w:autoSpaceDN w:val="0"/>
              <w:adjustRightInd w:val="0"/>
              <w:spacing w:before="0"/>
              <w:rPr>
                <w:rFonts w:eastAsiaTheme="minorHAnsi"/>
                <w:b/>
                <w:color w:val="000000"/>
              </w:rPr>
            </w:pPr>
            <w:proofErr w:type="spellStart"/>
            <w:r w:rsidRPr="006E2691">
              <w:rPr>
                <w:rFonts w:eastAsiaTheme="minorHAnsi"/>
                <w:b/>
                <w:color w:val="000000"/>
              </w:rPr>
              <w:t>Std</w:t>
            </w:r>
            <w:proofErr w:type="spellEnd"/>
            <w:r w:rsidRPr="006E2691">
              <w:rPr>
                <w:rFonts w:eastAsiaTheme="minorHAnsi"/>
                <w:b/>
                <w:color w:val="000000"/>
              </w:rPr>
              <w:t>. Sapma</w:t>
            </w:r>
          </w:p>
        </w:tc>
      </w:tr>
      <w:tr w:rsidR="0032411B" w:rsidRPr="006E2691" w14:paraId="1FC0A09A" w14:textId="77777777" w:rsidTr="0032411B">
        <w:trPr>
          <w:trHeight w:val="273"/>
        </w:trPr>
        <w:tc>
          <w:tcPr>
            <w:tcW w:w="1361" w:type="pct"/>
            <w:tcBorders>
              <w:left w:val="nil"/>
              <w:bottom w:val="nil"/>
              <w:right w:val="nil"/>
            </w:tcBorders>
            <w:vAlign w:val="center"/>
          </w:tcPr>
          <w:p w14:paraId="00A6728C" w14:textId="77777777" w:rsidR="0032411B" w:rsidRPr="006E2691" w:rsidRDefault="00EA5D73" w:rsidP="0032411B">
            <w:pPr>
              <w:autoSpaceDE w:val="0"/>
              <w:autoSpaceDN w:val="0"/>
              <w:adjustRightInd w:val="0"/>
              <w:spacing w:before="0"/>
              <w:jc w:val="left"/>
              <w:rPr>
                <w:rFonts w:eastAsiaTheme="minorHAnsi"/>
                <w:color w:val="000000"/>
              </w:rPr>
            </w:pPr>
            <w:r w:rsidRPr="006E2691">
              <w:rPr>
                <w:rFonts w:eastAsiaTheme="minorHAnsi"/>
                <w:color w:val="000000"/>
              </w:rPr>
              <w:t>Toplam Ortalama</w:t>
            </w:r>
            <w:r w:rsidR="0032411B" w:rsidRPr="006E2691">
              <w:rPr>
                <w:rFonts w:eastAsiaTheme="minorHAnsi"/>
                <w:color w:val="000000"/>
              </w:rPr>
              <w:t xml:space="preserve"> </w:t>
            </w:r>
          </w:p>
          <w:p w14:paraId="0C851DF5" w14:textId="77777777" w:rsidR="0032411B" w:rsidRPr="006E2691" w:rsidRDefault="0032411B" w:rsidP="0032411B">
            <w:pPr>
              <w:autoSpaceDE w:val="0"/>
              <w:autoSpaceDN w:val="0"/>
              <w:adjustRightInd w:val="0"/>
              <w:spacing w:before="0"/>
              <w:jc w:val="left"/>
              <w:rPr>
                <w:rFonts w:eastAsiaTheme="minorHAnsi"/>
                <w:color w:val="000000"/>
              </w:rPr>
            </w:pPr>
            <w:r w:rsidRPr="006E2691">
              <w:rPr>
                <w:rFonts w:eastAsiaTheme="minorHAnsi"/>
                <w:color w:val="000000"/>
              </w:rPr>
              <w:t>Puan</w:t>
            </w:r>
          </w:p>
        </w:tc>
        <w:tc>
          <w:tcPr>
            <w:tcW w:w="1500" w:type="pct"/>
            <w:tcBorders>
              <w:left w:val="nil"/>
              <w:right w:val="nil"/>
            </w:tcBorders>
            <w:vAlign w:val="center"/>
          </w:tcPr>
          <w:p w14:paraId="69DB0337" w14:textId="77777777" w:rsidR="0032411B" w:rsidRPr="006E2691" w:rsidRDefault="0032411B" w:rsidP="0032411B">
            <w:pPr>
              <w:autoSpaceDE w:val="0"/>
              <w:autoSpaceDN w:val="0"/>
              <w:adjustRightInd w:val="0"/>
              <w:spacing w:before="0"/>
              <w:rPr>
                <w:rFonts w:eastAsiaTheme="minorHAnsi"/>
                <w:color w:val="000000"/>
              </w:rPr>
            </w:pPr>
            <w:r w:rsidRPr="006E2691">
              <w:rPr>
                <w:rFonts w:eastAsiaTheme="minorHAnsi"/>
                <w:color w:val="000000"/>
              </w:rPr>
              <w:t>3,55</w:t>
            </w:r>
          </w:p>
        </w:tc>
        <w:tc>
          <w:tcPr>
            <w:tcW w:w="2139" w:type="pct"/>
            <w:tcBorders>
              <w:left w:val="nil"/>
              <w:right w:val="nil"/>
            </w:tcBorders>
            <w:vAlign w:val="center"/>
          </w:tcPr>
          <w:p w14:paraId="121737B4" w14:textId="77777777" w:rsidR="0032411B" w:rsidRPr="006E2691" w:rsidRDefault="0032411B" w:rsidP="0032411B">
            <w:pPr>
              <w:autoSpaceDE w:val="0"/>
              <w:autoSpaceDN w:val="0"/>
              <w:adjustRightInd w:val="0"/>
              <w:spacing w:before="0"/>
              <w:rPr>
                <w:rFonts w:eastAsiaTheme="minorHAnsi"/>
                <w:color w:val="000000"/>
              </w:rPr>
            </w:pPr>
            <w:r w:rsidRPr="006E2691">
              <w:rPr>
                <w:rFonts w:eastAsiaTheme="minorHAnsi"/>
                <w:color w:val="000000"/>
              </w:rPr>
              <w:t>,74</w:t>
            </w:r>
          </w:p>
        </w:tc>
      </w:tr>
      <w:tr w:rsidR="0032411B" w:rsidRPr="006E2691" w14:paraId="46230BC1" w14:textId="77777777" w:rsidTr="0032411B">
        <w:trPr>
          <w:trHeight w:val="273"/>
        </w:trPr>
        <w:tc>
          <w:tcPr>
            <w:tcW w:w="1361" w:type="pct"/>
            <w:tcBorders>
              <w:top w:val="nil"/>
              <w:left w:val="nil"/>
              <w:bottom w:val="nil"/>
              <w:right w:val="nil"/>
            </w:tcBorders>
            <w:vAlign w:val="center"/>
          </w:tcPr>
          <w:p w14:paraId="3BDDEDDE" w14:textId="3BB3A8AD" w:rsidR="0032411B" w:rsidRPr="006E2691" w:rsidRDefault="00A90C04" w:rsidP="0032411B">
            <w:pPr>
              <w:autoSpaceDE w:val="0"/>
              <w:autoSpaceDN w:val="0"/>
              <w:adjustRightInd w:val="0"/>
              <w:spacing w:before="0"/>
              <w:jc w:val="left"/>
              <w:rPr>
                <w:rFonts w:eastAsiaTheme="minorHAnsi"/>
                <w:color w:val="000000"/>
              </w:rPr>
            </w:pPr>
            <w:proofErr w:type="spellStart"/>
            <w:r w:rsidRPr="006E2691">
              <w:rPr>
                <w:rFonts w:eastAsiaTheme="minorHAnsi"/>
                <w:color w:val="000000"/>
              </w:rPr>
              <w:t>Talepkârlık</w:t>
            </w:r>
            <w:proofErr w:type="spellEnd"/>
            <w:r w:rsidR="0032411B" w:rsidRPr="006E2691">
              <w:rPr>
                <w:rFonts w:eastAsiaTheme="minorHAnsi"/>
                <w:color w:val="000000"/>
              </w:rPr>
              <w:t xml:space="preserve"> </w:t>
            </w:r>
          </w:p>
          <w:p w14:paraId="4BFB20C9" w14:textId="77777777" w:rsidR="0032411B" w:rsidRPr="006E2691" w:rsidRDefault="0032411B" w:rsidP="0032411B">
            <w:pPr>
              <w:autoSpaceDE w:val="0"/>
              <w:autoSpaceDN w:val="0"/>
              <w:adjustRightInd w:val="0"/>
              <w:spacing w:before="0"/>
              <w:jc w:val="left"/>
              <w:rPr>
                <w:rFonts w:eastAsiaTheme="minorHAnsi"/>
                <w:color w:val="000000"/>
              </w:rPr>
            </w:pPr>
            <w:r w:rsidRPr="006E2691">
              <w:rPr>
                <w:rFonts w:eastAsiaTheme="minorHAnsi"/>
                <w:color w:val="000000"/>
              </w:rPr>
              <w:t>Puanı</w:t>
            </w:r>
          </w:p>
        </w:tc>
        <w:tc>
          <w:tcPr>
            <w:tcW w:w="1500" w:type="pct"/>
            <w:tcBorders>
              <w:left w:val="nil"/>
              <w:right w:val="nil"/>
            </w:tcBorders>
            <w:vAlign w:val="center"/>
          </w:tcPr>
          <w:p w14:paraId="7C258F44" w14:textId="77777777" w:rsidR="0032411B" w:rsidRPr="006E2691" w:rsidRDefault="0032411B" w:rsidP="0032411B">
            <w:pPr>
              <w:autoSpaceDE w:val="0"/>
              <w:autoSpaceDN w:val="0"/>
              <w:adjustRightInd w:val="0"/>
              <w:spacing w:before="0"/>
              <w:rPr>
                <w:rFonts w:eastAsiaTheme="minorHAnsi"/>
                <w:color w:val="000000"/>
              </w:rPr>
            </w:pPr>
            <w:r w:rsidRPr="006E2691">
              <w:rPr>
                <w:rFonts w:eastAsiaTheme="minorHAnsi"/>
                <w:color w:val="000000"/>
              </w:rPr>
              <w:t>3,79</w:t>
            </w:r>
          </w:p>
        </w:tc>
        <w:tc>
          <w:tcPr>
            <w:tcW w:w="2139" w:type="pct"/>
            <w:tcBorders>
              <w:left w:val="nil"/>
              <w:right w:val="nil"/>
            </w:tcBorders>
            <w:vAlign w:val="center"/>
          </w:tcPr>
          <w:p w14:paraId="47F61226" w14:textId="77777777" w:rsidR="0032411B" w:rsidRPr="006E2691" w:rsidRDefault="0032411B" w:rsidP="0032411B">
            <w:pPr>
              <w:autoSpaceDE w:val="0"/>
              <w:autoSpaceDN w:val="0"/>
              <w:adjustRightInd w:val="0"/>
              <w:spacing w:before="0"/>
              <w:rPr>
                <w:rFonts w:eastAsiaTheme="minorHAnsi"/>
                <w:color w:val="000000"/>
              </w:rPr>
            </w:pPr>
            <w:r w:rsidRPr="006E2691">
              <w:rPr>
                <w:rFonts w:eastAsiaTheme="minorHAnsi"/>
                <w:color w:val="000000"/>
              </w:rPr>
              <w:t>,81</w:t>
            </w:r>
          </w:p>
        </w:tc>
      </w:tr>
      <w:tr w:rsidR="0032411B" w:rsidRPr="006E2691" w14:paraId="5627AB2F" w14:textId="77777777" w:rsidTr="0032411B">
        <w:trPr>
          <w:trHeight w:val="273"/>
        </w:trPr>
        <w:tc>
          <w:tcPr>
            <w:tcW w:w="1361" w:type="pct"/>
            <w:tcBorders>
              <w:top w:val="nil"/>
              <w:left w:val="nil"/>
              <w:bottom w:val="nil"/>
              <w:right w:val="nil"/>
            </w:tcBorders>
            <w:vAlign w:val="center"/>
          </w:tcPr>
          <w:p w14:paraId="4986BDAF" w14:textId="77777777" w:rsidR="00EA5D73" w:rsidRPr="006E2691" w:rsidRDefault="0032411B" w:rsidP="0032411B">
            <w:pPr>
              <w:autoSpaceDE w:val="0"/>
              <w:autoSpaceDN w:val="0"/>
              <w:adjustRightInd w:val="0"/>
              <w:spacing w:before="0"/>
              <w:jc w:val="left"/>
              <w:rPr>
                <w:rFonts w:eastAsiaTheme="minorHAnsi"/>
                <w:color w:val="000000"/>
              </w:rPr>
            </w:pPr>
            <w:proofErr w:type="spellStart"/>
            <w:r w:rsidRPr="006E2691">
              <w:rPr>
                <w:rFonts w:eastAsiaTheme="minorHAnsi"/>
                <w:color w:val="000000"/>
              </w:rPr>
              <w:t>Felaketleştirme</w:t>
            </w:r>
            <w:proofErr w:type="spellEnd"/>
            <w:r w:rsidRPr="006E2691">
              <w:rPr>
                <w:rFonts w:eastAsiaTheme="minorHAnsi"/>
                <w:color w:val="000000"/>
              </w:rPr>
              <w:t xml:space="preserve"> </w:t>
            </w:r>
          </w:p>
          <w:p w14:paraId="5127C2DB" w14:textId="77777777" w:rsidR="0032411B" w:rsidRPr="006E2691" w:rsidRDefault="0032411B" w:rsidP="0032411B">
            <w:pPr>
              <w:autoSpaceDE w:val="0"/>
              <w:autoSpaceDN w:val="0"/>
              <w:adjustRightInd w:val="0"/>
              <w:spacing w:before="0"/>
              <w:jc w:val="left"/>
              <w:rPr>
                <w:rFonts w:eastAsiaTheme="minorHAnsi"/>
                <w:color w:val="000000"/>
              </w:rPr>
            </w:pPr>
            <w:r w:rsidRPr="006E2691">
              <w:rPr>
                <w:rFonts w:eastAsiaTheme="minorHAnsi"/>
                <w:color w:val="000000"/>
              </w:rPr>
              <w:t>Puanı</w:t>
            </w:r>
          </w:p>
        </w:tc>
        <w:tc>
          <w:tcPr>
            <w:tcW w:w="1500" w:type="pct"/>
            <w:tcBorders>
              <w:left w:val="nil"/>
              <w:right w:val="nil"/>
            </w:tcBorders>
            <w:vAlign w:val="center"/>
          </w:tcPr>
          <w:p w14:paraId="7D6B350E" w14:textId="77777777" w:rsidR="0032411B" w:rsidRPr="006E2691" w:rsidRDefault="0032411B" w:rsidP="0032411B">
            <w:pPr>
              <w:autoSpaceDE w:val="0"/>
              <w:autoSpaceDN w:val="0"/>
              <w:adjustRightInd w:val="0"/>
              <w:spacing w:before="0"/>
              <w:rPr>
                <w:rFonts w:eastAsiaTheme="minorHAnsi"/>
                <w:color w:val="000000"/>
              </w:rPr>
            </w:pPr>
            <w:r w:rsidRPr="006E2691">
              <w:rPr>
                <w:rFonts w:eastAsiaTheme="minorHAnsi"/>
                <w:color w:val="000000"/>
              </w:rPr>
              <w:t>3,46</w:t>
            </w:r>
          </w:p>
        </w:tc>
        <w:tc>
          <w:tcPr>
            <w:tcW w:w="2139" w:type="pct"/>
            <w:tcBorders>
              <w:left w:val="nil"/>
              <w:right w:val="nil"/>
            </w:tcBorders>
            <w:vAlign w:val="center"/>
          </w:tcPr>
          <w:p w14:paraId="14DF50B3" w14:textId="77777777" w:rsidR="0032411B" w:rsidRPr="006E2691" w:rsidRDefault="0032411B" w:rsidP="0032411B">
            <w:pPr>
              <w:autoSpaceDE w:val="0"/>
              <w:autoSpaceDN w:val="0"/>
              <w:adjustRightInd w:val="0"/>
              <w:spacing w:before="0"/>
              <w:rPr>
                <w:rFonts w:eastAsiaTheme="minorHAnsi"/>
                <w:color w:val="000000"/>
              </w:rPr>
            </w:pPr>
            <w:r w:rsidRPr="006E2691">
              <w:rPr>
                <w:rFonts w:eastAsiaTheme="minorHAnsi"/>
                <w:color w:val="000000"/>
              </w:rPr>
              <w:t>1,01</w:t>
            </w:r>
          </w:p>
        </w:tc>
      </w:tr>
      <w:tr w:rsidR="0032411B" w:rsidRPr="006E2691" w14:paraId="4D77289C" w14:textId="77777777" w:rsidTr="0032411B">
        <w:trPr>
          <w:trHeight w:val="273"/>
        </w:trPr>
        <w:tc>
          <w:tcPr>
            <w:tcW w:w="1361" w:type="pct"/>
            <w:tcBorders>
              <w:top w:val="nil"/>
              <w:left w:val="nil"/>
              <w:bottom w:val="nil"/>
              <w:right w:val="nil"/>
            </w:tcBorders>
            <w:vAlign w:val="center"/>
          </w:tcPr>
          <w:p w14:paraId="4ADF00D7" w14:textId="77777777" w:rsidR="00EA5D73" w:rsidRPr="006E2691" w:rsidRDefault="0032411B" w:rsidP="0032411B">
            <w:pPr>
              <w:autoSpaceDE w:val="0"/>
              <w:autoSpaceDN w:val="0"/>
              <w:adjustRightInd w:val="0"/>
              <w:spacing w:before="0"/>
              <w:jc w:val="left"/>
              <w:rPr>
                <w:rFonts w:eastAsiaTheme="minorHAnsi"/>
                <w:color w:val="000000"/>
              </w:rPr>
            </w:pPr>
            <w:r w:rsidRPr="006E2691">
              <w:rPr>
                <w:rFonts w:eastAsiaTheme="minorHAnsi"/>
                <w:color w:val="000000"/>
              </w:rPr>
              <w:t xml:space="preserve">Düşük Tolerans </w:t>
            </w:r>
          </w:p>
          <w:p w14:paraId="68301EFB" w14:textId="77777777" w:rsidR="0032411B" w:rsidRPr="006E2691" w:rsidRDefault="0032411B" w:rsidP="0032411B">
            <w:pPr>
              <w:autoSpaceDE w:val="0"/>
              <w:autoSpaceDN w:val="0"/>
              <w:adjustRightInd w:val="0"/>
              <w:spacing w:before="0"/>
              <w:jc w:val="left"/>
              <w:rPr>
                <w:rFonts w:eastAsiaTheme="minorHAnsi"/>
                <w:color w:val="000000"/>
              </w:rPr>
            </w:pPr>
            <w:r w:rsidRPr="006E2691">
              <w:rPr>
                <w:rFonts w:eastAsiaTheme="minorHAnsi"/>
                <w:color w:val="000000"/>
              </w:rPr>
              <w:t>Puanı</w:t>
            </w:r>
          </w:p>
        </w:tc>
        <w:tc>
          <w:tcPr>
            <w:tcW w:w="1500" w:type="pct"/>
            <w:tcBorders>
              <w:left w:val="nil"/>
              <w:right w:val="nil"/>
            </w:tcBorders>
            <w:vAlign w:val="center"/>
          </w:tcPr>
          <w:p w14:paraId="19216C16" w14:textId="77777777" w:rsidR="0032411B" w:rsidRPr="006E2691" w:rsidRDefault="0032411B" w:rsidP="0032411B">
            <w:pPr>
              <w:autoSpaceDE w:val="0"/>
              <w:autoSpaceDN w:val="0"/>
              <w:adjustRightInd w:val="0"/>
              <w:spacing w:before="0"/>
              <w:rPr>
                <w:rFonts w:eastAsiaTheme="minorHAnsi"/>
                <w:color w:val="000000"/>
              </w:rPr>
            </w:pPr>
            <w:r w:rsidRPr="006E2691">
              <w:rPr>
                <w:rFonts w:eastAsiaTheme="minorHAnsi"/>
                <w:color w:val="000000"/>
              </w:rPr>
              <w:t>3,94</w:t>
            </w:r>
          </w:p>
        </w:tc>
        <w:tc>
          <w:tcPr>
            <w:tcW w:w="2139" w:type="pct"/>
            <w:tcBorders>
              <w:left w:val="nil"/>
              <w:right w:val="nil"/>
            </w:tcBorders>
            <w:vAlign w:val="center"/>
          </w:tcPr>
          <w:p w14:paraId="323C46DC" w14:textId="77777777" w:rsidR="0032411B" w:rsidRPr="006E2691" w:rsidRDefault="0032411B" w:rsidP="0032411B">
            <w:pPr>
              <w:autoSpaceDE w:val="0"/>
              <w:autoSpaceDN w:val="0"/>
              <w:adjustRightInd w:val="0"/>
              <w:spacing w:before="0"/>
              <w:rPr>
                <w:rFonts w:eastAsiaTheme="minorHAnsi"/>
                <w:color w:val="000000"/>
              </w:rPr>
            </w:pPr>
            <w:r w:rsidRPr="006E2691">
              <w:rPr>
                <w:rFonts w:eastAsiaTheme="minorHAnsi"/>
                <w:color w:val="000000"/>
              </w:rPr>
              <w:t>,86</w:t>
            </w:r>
          </w:p>
        </w:tc>
      </w:tr>
      <w:tr w:rsidR="0032411B" w:rsidRPr="006E2691" w14:paraId="1DB34E51" w14:textId="77777777" w:rsidTr="0032411B">
        <w:trPr>
          <w:trHeight w:val="273"/>
        </w:trPr>
        <w:tc>
          <w:tcPr>
            <w:tcW w:w="1361" w:type="pct"/>
            <w:tcBorders>
              <w:top w:val="nil"/>
              <w:left w:val="nil"/>
              <w:bottom w:val="single" w:sz="4" w:space="0" w:color="auto"/>
              <w:right w:val="nil"/>
            </w:tcBorders>
            <w:vAlign w:val="center"/>
          </w:tcPr>
          <w:p w14:paraId="6F5DB579" w14:textId="77777777" w:rsidR="00EA5D73" w:rsidRPr="006E2691" w:rsidRDefault="0032411B" w:rsidP="0032411B">
            <w:pPr>
              <w:autoSpaceDE w:val="0"/>
              <w:autoSpaceDN w:val="0"/>
              <w:adjustRightInd w:val="0"/>
              <w:spacing w:before="0"/>
              <w:jc w:val="left"/>
              <w:rPr>
                <w:rFonts w:eastAsiaTheme="minorHAnsi"/>
                <w:color w:val="000000"/>
              </w:rPr>
            </w:pPr>
            <w:r w:rsidRPr="006E2691">
              <w:rPr>
                <w:rFonts w:eastAsiaTheme="minorHAnsi"/>
                <w:color w:val="000000"/>
              </w:rPr>
              <w:t xml:space="preserve">Değersizleştirme </w:t>
            </w:r>
          </w:p>
          <w:p w14:paraId="7907C3C3" w14:textId="77777777" w:rsidR="0032411B" w:rsidRPr="006E2691" w:rsidRDefault="0032411B" w:rsidP="0032411B">
            <w:pPr>
              <w:autoSpaceDE w:val="0"/>
              <w:autoSpaceDN w:val="0"/>
              <w:adjustRightInd w:val="0"/>
              <w:spacing w:before="0"/>
              <w:jc w:val="left"/>
              <w:rPr>
                <w:rFonts w:eastAsiaTheme="minorHAnsi"/>
                <w:color w:val="000000"/>
              </w:rPr>
            </w:pPr>
            <w:r w:rsidRPr="006E2691">
              <w:rPr>
                <w:rFonts w:eastAsiaTheme="minorHAnsi"/>
                <w:color w:val="000000"/>
              </w:rPr>
              <w:t>Puanı</w:t>
            </w:r>
          </w:p>
        </w:tc>
        <w:tc>
          <w:tcPr>
            <w:tcW w:w="1500" w:type="pct"/>
            <w:tcBorders>
              <w:left w:val="nil"/>
              <w:right w:val="nil"/>
            </w:tcBorders>
            <w:vAlign w:val="center"/>
          </w:tcPr>
          <w:p w14:paraId="39EE03C1" w14:textId="77777777" w:rsidR="0032411B" w:rsidRPr="006E2691" w:rsidRDefault="0032411B" w:rsidP="0032411B">
            <w:pPr>
              <w:autoSpaceDE w:val="0"/>
              <w:autoSpaceDN w:val="0"/>
              <w:adjustRightInd w:val="0"/>
              <w:spacing w:before="0"/>
              <w:rPr>
                <w:rFonts w:eastAsiaTheme="minorHAnsi"/>
                <w:color w:val="000000"/>
              </w:rPr>
            </w:pPr>
            <w:r w:rsidRPr="006E2691">
              <w:rPr>
                <w:rFonts w:eastAsiaTheme="minorHAnsi"/>
                <w:color w:val="000000"/>
              </w:rPr>
              <w:t>2,97</w:t>
            </w:r>
          </w:p>
        </w:tc>
        <w:tc>
          <w:tcPr>
            <w:tcW w:w="2139" w:type="pct"/>
            <w:tcBorders>
              <w:left w:val="nil"/>
              <w:right w:val="nil"/>
            </w:tcBorders>
            <w:vAlign w:val="center"/>
          </w:tcPr>
          <w:p w14:paraId="7B12DCF3" w14:textId="77777777" w:rsidR="0032411B" w:rsidRPr="006E2691" w:rsidRDefault="0032411B" w:rsidP="0032411B">
            <w:pPr>
              <w:autoSpaceDE w:val="0"/>
              <w:autoSpaceDN w:val="0"/>
              <w:adjustRightInd w:val="0"/>
              <w:spacing w:before="0"/>
              <w:rPr>
                <w:rFonts w:eastAsiaTheme="minorHAnsi"/>
                <w:color w:val="000000"/>
              </w:rPr>
            </w:pPr>
            <w:r w:rsidRPr="006E2691">
              <w:rPr>
                <w:rFonts w:eastAsiaTheme="minorHAnsi"/>
                <w:color w:val="000000"/>
              </w:rPr>
              <w:t>,93</w:t>
            </w:r>
          </w:p>
        </w:tc>
      </w:tr>
    </w:tbl>
    <w:p w14:paraId="02D02C9B" w14:textId="77777777" w:rsidR="002D4160" w:rsidRDefault="002D4160" w:rsidP="002D4160">
      <w:pPr>
        <w:spacing w:after="0" w:line="360" w:lineRule="auto"/>
        <w:jc w:val="both"/>
        <w:rPr>
          <w:bCs/>
          <w:szCs w:val="24"/>
        </w:rPr>
      </w:pPr>
    </w:p>
    <w:p w14:paraId="074BEC1C" w14:textId="77777777" w:rsidR="00FC19E9" w:rsidRPr="00DB31E9" w:rsidRDefault="00D07CAC" w:rsidP="007F2EB3">
      <w:pPr>
        <w:spacing w:after="0" w:line="360" w:lineRule="auto"/>
        <w:ind w:firstLine="709"/>
        <w:jc w:val="both"/>
        <w:rPr>
          <w:bCs/>
          <w:szCs w:val="24"/>
        </w:rPr>
      </w:pPr>
      <w:r>
        <w:rPr>
          <w:bCs/>
          <w:szCs w:val="24"/>
        </w:rPr>
        <w:t>Tablo 9’a göre k</w:t>
      </w:r>
      <w:r w:rsidR="002D4160" w:rsidRPr="00FC19E9">
        <w:rPr>
          <w:bCs/>
          <w:szCs w:val="24"/>
        </w:rPr>
        <w:t xml:space="preserve">atılımcıların </w:t>
      </w:r>
      <w:r w:rsidR="00EA5D73">
        <w:rPr>
          <w:bCs/>
          <w:szCs w:val="24"/>
        </w:rPr>
        <w:t>toplam ortalama puanda orta/yüksek seviyelerde puan almışlardır. Alt boyutlarda en yüksek puanı Düşük Tolerans alt boyutunda alırlarken, en düşük puanı Değersizleştirme alt boyutunda toplamışlardır.</w:t>
      </w:r>
    </w:p>
    <w:p w14:paraId="06ADB1B0" w14:textId="77777777" w:rsidR="00446185" w:rsidRDefault="00446185" w:rsidP="00EA5D73">
      <w:pPr>
        <w:spacing w:after="0" w:line="360" w:lineRule="auto"/>
        <w:jc w:val="both"/>
        <w:rPr>
          <w:rFonts w:eastAsia="+mn-ea"/>
          <w:b/>
          <w:bCs/>
          <w:szCs w:val="24"/>
          <w:lang w:eastAsia="en-GB"/>
        </w:rPr>
      </w:pPr>
    </w:p>
    <w:p w14:paraId="4FA8A720" w14:textId="77777777" w:rsidR="00EA5D73" w:rsidRPr="00D219AE" w:rsidRDefault="00EA5D73" w:rsidP="0088385B">
      <w:pPr>
        <w:pStyle w:val="a1"/>
      </w:pPr>
      <w:bookmarkStart w:id="40" w:name="_Toc124015824"/>
      <w:r w:rsidRPr="0013056E">
        <w:rPr>
          <w:b/>
          <w:lang w:eastAsia="en-GB"/>
        </w:rPr>
        <w:t xml:space="preserve">Tablo </w:t>
      </w:r>
      <w:r>
        <w:rPr>
          <w:b/>
          <w:lang w:eastAsia="en-GB"/>
        </w:rPr>
        <w:t>10</w:t>
      </w:r>
      <w:r w:rsidRPr="0013056E">
        <w:rPr>
          <w:b/>
          <w:lang w:eastAsia="en-GB"/>
        </w:rPr>
        <w:t>.</w:t>
      </w:r>
      <w:r>
        <w:rPr>
          <w:b/>
          <w:lang w:eastAsia="en-GB"/>
        </w:rPr>
        <w:t xml:space="preserve"> </w:t>
      </w:r>
      <w:r w:rsidRPr="00D219AE">
        <w:t xml:space="preserve">Katılımcıların </w:t>
      </w:r>
      <w:r w:rsidR="00DD255E" w:rsidRPr="00D219AE">
        <w:t xml:space="preserve">Cinsiyet Değişkenine Göre </w:t>
      </w:r>
      <w:r w:rsidRPr="00D219AE">
        <w:t>Ak</w:t>
      </w:r>
      <w:r w:rsidRPr="00D219AE">
        <w:rPr>
          <w:rFonts w:hint="eastAsia"/>
        </w:rPr>
        <w:t>ı</w:t>
      </w:r>
      <w:r w:rsidRPr="00D219AE">
        <w:t>ld</w:t>
      </w:r>
      <w:r w:rsidRPr="00D219AE">
        <w:rPr>
          <w:rFonts w:hint="eastAsia"/>
        </w:rPr>
        <w:t>ışı</w:t>
      </w:r>
      <w:r w:rsidRPr="00D219AE">
        <w:t xml:space="preserve"> Performans </w:t>
      </w:r>
      <w:r w:rsidRPr="00D219AE">
        <w:rPr>
          <w:rFonts w:hint="eastAsia"/>
        </w:rPr>
        <w:t>İ</w:t>
      </w:r>
      <w:r w:rsidRPr="00D219AE">
        <w:t>nan</w:t>
      </w:r>
      <w:r w:rsidRPr="00D219AE">
        <w:rPr>
          <w:rFonts w:hint="eastAsia"/>
        </w:rPr>
        <w:t>ç</w:t>
      </w:r>
      <w:r w:rsidRPr="00D219AE">
        <w:t>lar</w:t>
      </w:r>
      <w:r w:rsidRPr="00D219AE">
        <w:rPr>
          <w:rFonts w:hint="eastAsia"/>
        </w:rPr>
        <w:t>ı</w:t>
      </w:r>
      <w:r w:rsidRPr="00D219AE">
        <w:t xml:space="preserve"> Envanteri-2’den Elde Ettiği Puanlarının Tanımlayıcı İstatistikleri ve </w:t>
      </w:r>
      <w:r w:rsidR="003204E3" w:rsidRPr="00D219AE">
        <w:t>P</w:t>
      </w:r>
      <w:r w:rsidRPr="00D219AE">
        <w:t>uanların Karşılaştırılması (</w:t>
      </w:r>
      <w:r w:rsidR="003204E3" w:rsidRPr="00D219AE">
        <w:t>Mann-</w:t>
      </w:r>
      <w:proofErr w:type="spellStart"/>
      <w:r w:rsidR="003204E3" w:rsidRPr="00D219AE">
        <w:t>Whitney</w:t>
      </w:r>
      <w:proofErr w:type="spellEnd"/>
      <w:r w:rsidR="003204E3" w:rsidRPr="00D219AE">
        <w:t xml:space="preserve"> U testi</w:t>
      </w:r>
      <w:r w:rsidRPr="00D219AE">
        <w:t>)</w:t>
      </w:r>
      <w:bookmarkEnd w:id="40"/>
      <w:r w:rsidRPr="00D219AE">
        <w:t xml:space="preserve"> </w:t>
      </w:r>
      <w:r w:rsidR="00DD255E" w:rsidRPr="00D219AE">
        <w:t xml:space="preserve"> </w:t>
      </w:r>
    </w:p>
    <w:tbl>
      <w:tblPr>
        <w:tblStyle w:val="TabloKlavuzu"/>
        <w:tblW w:w="5000" w:type="pct"/>
        <w:tblLook w:val="0000" w:firstRow="0" w:lastRow="0" w:firstColumn="0" w:lastColumn="0" w:noHBand="0" w:noVBand="0"/>
      </w:tblPr>
      <w:tblGrid>
        <w:gridCol w:w="1881"/>
        <w:gridCol w:w="1042"/>
        <w:gridCol w:w="1197"/>
        <w:gridCol w:w="913"/>
        <w:gridCol w:w="1353"/>
        <w:gridCol w:w="1101"/>
        <w:gridCol w:w="900"/>
        <w:gridCol w:w="900"/>
      </w:tblGrid>
      <w:tr w:rsidR="00446185" w:rsidRPr="006E2691" w14:paraId="136789BB" w14:textId="77777777" w:rsidTr="00446185">
        <w:trPr>
          <w:trHeight w:val="506"/>
        </w:trPr>
        <w:tc>
          <w:tcPr>
            <w:tcW w:w="1835" w:type="dxa"/>
            <w:tcBorders>
              <w:left w:val="nil"/>
              <w:bottom w:val="single" w:sz="4" w:space="0" w:color="auto"/>
              <w:right w:val="nil"/>
            </w:tcBorders>
            <w:vAlign w:val="center"/>
          </w:tcPr>
          <w:p w14:paraId="14204E72" w14:textId="77777777" w:rsidR="00DB31E9" w:rsidRPr="006E2691" w:rsidRDefault="00DB31E9" w:rsidP="00E73D8C">
            <w:pPr>
              <w:autoSpaceDE w:val="0"/>
              <w:autoSpaceDN w:val="0"/>
              <w:adjustRightInd w:val="0"/>
              <w:spacing w:before="0"/>
              <w:jc w:val="both"/>
              <w:rPr>
                <w:rFonts w:eastAsiaTheme="minorHAnsi"/>
                <w:b/>
                <w:color w:val="000000"/>
              </w:rPr>
            </w:pPr>
          </w:p>
        </w:tc>
        <w:tc>
          <w:tcPr>
            <w:tcW w:w="1017" w:type="dxa"/>
            <w:tcBorders>
              <w:left w:val="nil"/>
              <w:right w:val="nil"/>
            </w:tcBorders>
            <w:vAlign w:val="center"/>
          </w:tcPr>
          <w:p w14:paraId="366E1A65" w14:textId="77777777" w:rsidR="00DB31E9" w:rsidRPr="006E2691" w:rsidRDefault="00DB31E9" w:rsidP="006E2691">
            <w:pPr>
              <w:autoSpaceDE w:val="0"/>
              <w:autoSpaceDN w:val="0"/>
              <w:adjustRightInd w:val="0"/>
              <w:spacing w:before="0"/>
              <w:jc w:val="left"/>
              <w:rPr>
                <w:rFonts w:eastAsiaTheme="minorHAnsi"/>
                <w:b/>
                <w:color w:val="000000"/>
              </w:rPr>
            </w:pPr>
            <w:r w:rsidRPr="006E2691">
              <w:rPr>
                <w:rFonts w:eastAsiaTheme="minorHAnsi"/>
                <w:b/>
                <w:color w:val="000000"/>
              </w:rPr>
              <w:t>Cinsiyet</w:t>
            </w:r>
          </w:p>
        </w:tc>
        <w:tc>
          <w:tcPr>
            <w:tcW w:w="1168" w:type="dxa"/>
            <w:tcBorders>
              <w:left w:val="nil"/>
              <w:right w:val="nil"/>
            </w:tcBorders>
            <w:vAlign w:val="center"/>
          </w:tcPr>
          <w:p w14:paraId="38F76A43" w14:textId="77777777" w:rsidR="00DB31E9" w:rsidRPr="006E2691" w:rsidRDefault="00DB31E9" w:rsidP="00E73D8C">
            <w:pPr>
              <w:autoSpaceDE w:val="0"/>
              <w:autoSpaceDN w:val="0"/>
              <w:adjustRightInd w:val="0"/>
              <w:spacing w:before="0"/>
              <w:rPr>
                <w:rFonts w:eastAsiaTheme="minorHAnsi"/>
                <w:b/>
                <w:color w:val="000000"/>
              </w:rPr>
            </w:pPr>
            <w:r w:rsidRPr="006E2691">
              <w:rPr>
                <w:rFonts w:eastAsiaTheme="minorHAnsi"/>
                <w:b/>
                <w:color w:val="000000"/>
              </w:rPr>
              <w:t>Ortalama</w:t>
            </w:r>
          </w:p>
          <w:p w14:paraId="06B45074" w14:textId="77777777" w:rsidR="00E73D8C" w:rsidRPr="006E2691" w:rsidRDefault="00E73D8C" w:rsidP="00E73D8C">
            <w:pPr>
              <w:autoSpaceDE w:val="0"/>
              <w:autoSpaceDN w:val="0"/>
              <w:adjustRightInd w:val="0"/>
              <w:spacing w:before="0"/>
              <w:rPr>
                <w:rFonts w:eastAsiaTheme="minorHAnsi"/>
                <w:b/>
                <w:color w:val="000000"/>
              </w:rPr>
            </w:pPr>
            <w:r w:rsidRPr="006E2691">
              <w:rPr>
                <w:rFonts w:eastAsiaTheme="minorHAnsi"/>
                <w:b/>
                <w:color w:val="000000"/>
              </w:rPr>
              <w:t>Puan</w:t>
            </w:r>
          </w:p>
        </w:tc>
        <w:tc>
          <w:tcPr>
            <w:tcW w:w="891" w:type="dxa"/>
            <w:tcBorders>
              <w:left w:val="nil"/>
              <w:right w:val="nil"/>
            </w:tcBorders>
            <w:vAlign w:val="center"/>
          </w:tcPr>
          <w:p w14:paraId="4E7F29E3" w14:textId="77777777" w:rsidR="00DB31E9" w:rsidRPr="006E2691" w:rsidRDefault="00DB31E9" w:rsidP="00E73D8C">
            <w:pPr>
              <w:autoSpaceDE w:val="0"/>
              <w:autoSpaceDN w:val="0"/>
              <w:adjustRightInd w:val="0"/>
              <w:spacing w:before="0"/>
              <w:rPr>
                <w:rFonts w:eastAsiaTheme="minorHAnsi"/>
                <w:b/>
                <w:color w:val="000000"/>
              </w:rPr>
            </w:pPr>
            <w:proofErr w:type="spellStart"/>
            <w:r w:rsidRPr="006E2691">
              <w:rPr>
                <w:rFonts w:eastAsiaTheme="minorHAnsi"/>
                <w:b/>
                <w:color w:val="000000"/>
              </w:rPr>
              <w:t>Std</w:t>
            </w:r>
            <w:proofErr w:type="spellEnd"/>
            <w:r w:rsidRPr="006E2691">
              <w:rPr>
                <w:rFonts w:eastAsiaTheme="minorHAnsi"/>
                <w:b/>
                <w:color w:val="000000"/>
              </w:rPr>
              <w:t>. Sapma</w:t>
            </w:r>
          </w:p>
        </w:tc>
        <w:tc>
          <w:tcPr>
            <w:tcW w:w="1320" w:type="dxa"/>
            <w:tcBorders>
              <w:left w:val="nil"/>
              <w:right w:val="nil"/>
            </w:tcBorders>
            <w:vAlign w:val="center"/>
          </w:tcPr>
          <w:p w14:paraId="7F76C8B2" w14:textId="77777777" w:rsidR="00DB31E9" w:rsidRPr="006E2691" w:rsidRDefault="00DB31E9" w:rsidP="00E73D8C">
            <w:pPr>
              <w:autoSpaceDE w:val="0"/>
              <w:autoSpaceDN w:val="0"/>
              <w:adjustRightInd w:val="0"/>
              <w:spacing w:before="0"/>
              <w:rPr>
                <w:rFonts w:eastAsiaTheme="minorHAnsi"/>
                <w:b/>
                <w:color w:val="000000"/>
              </w:rPr>
            </w:pPr>
            <w:r w:rsidRPr="006E2691">
              <w:rPr>
                <w:rFonts w:eastAsiaTheme="minorHAnsi"/>
                <w:b/>
                <w:color w:val="000000"/>
              </w:rPr>
              <w:t>Sıralar Ortalaması</w:t>
            </w:r>
          </w:p>
        </w:tc>
        <w:tc>
          <w:tcPr>
            <w:tcW w:w="1074" w:type="dxa"/>
            <w:tcBorders>
              <w:left w:val="nil"/>
              <w:right w:val="nil"/>
            </w:tcBorders>
            <w:vAlign w:val="center"/>
          </w:tcPr>
          <w:p w14:paraId="0AFE4FB3" w14:textId="77777777" w:rsidR="00DB31E9" w:rsidRPr="006E2691" w:rsidRDefault="00DB31E9" w:rsidP="00E73D8C">
            <w:pPr>
              <w:autoSpaceDE w:val="0"/>
              <w:autoSpaceDN w:val="0"/>
              <w:adjustRightInd w:val="0"/>
              <w:spacing w:before="0"/>
              <w:rPr>
                <w:rFonts w:eastAsiaTheme="minorHAnsi"/>
                <w:b/>
                <w:color w:val="000000"/>
              </w:rPr>
            </w:pPr>
            <w:r w:rsidRPr="006E2691">
              <w:rPr>
                <w:rFonts w:eastAsiaTheme="minorHAnsi"/>
                <w:b/>
                <w:color w:val="000000"/>
              </w:rPr>
              <w:t>Sıralar Toplamı</w:t>
            </w:r>
          </w:p>
        </w:tc>
        <w:tc>
          <w:tcPr>
            <w:tcW w:w="878" w:type="dxa"/>
            <w:tcBorders>
              <w:left w:val="nil"/>
              <w:right w:val="nil"/>
            </w:tcBorders>
            <w:vAlign w:val="center"/>
          </w:tcPr>
          <w:p w14:paraId="59444364" w14:textId="77777777" w:rsidR="00DB31E9" w:rsidRPr="006E2691" w:rsidRDefault="00E73D8C" w:rsidP="00E73D8C">
            <w:pPr>
              <w:autoSpaceDE w:val="0"/>
              <w:autoSpaceDN w:val="0"/>
              <w:adjustRightInd w:val="0"/>
              <w:spacing w:before="0"/>
              <w:rPr>
                <w:rFonts w:eastAsiaTheme="minorHAnsi"/>
                <w:b/>
                <w:i/>
                <w:color w:val="000000"/>
              </w:rPr>
            </w:pPr>
            <w:r w:rsidRPr="006E2691">
              <w:rPr>
                <w:rFonts w:eastAsiaTheme="minorHAnsi"/>
                <w:b/>
                <w:i/>
                <w:color w:val="000000"/>
              </w:rPr>
              <w:t>Z</w:t>
            </w:r>
          </w:p>
        </w:tc>
        <w:tc>
          <w:tcPr>
            <w:tcW w:w="878" w:type="dxa"/>
            <w:tcBorders>
              <w:left w:val="nil"/>
              <w:right w:val="nil"/>
            </w:tcBorders>
            <w:vAlign w:val="center"/>
          </w:tcPr>
          <w:p w14:paraId="2ADA4A77" w14:textId="77777777" w:rsidR="00DB31E9" w:rsidRPr="006E2691" w:rsidRDefault="00E73D8C" w:rsidP="00E73D8C">
            <w:pPr>
              <w:autoSpaceDE w:val="0"/>
              <w:autoSpaceDN w:val="0"/>
              <w:adjustRightInd w:val="0"/>
              <w:spacing w:before="0"/>
              <w:rPr>
                <w:rFonts w:eastAsiaTheme="minorHAnsi"/>
                <w:b/>
                <w:i/>
                <w:color w:val="000000"/>
              </w:rPr>
            </w:pPr>
            <w:proofErr w:type="gramStart"/>
            <w:r w:rsidRPr="006E2691">
              <w:rPr>
                <w:rFonts w:eastAsiaTheme="minorHAnsi"/>
                <w:b/>
                <w:i/>
                <w:color w:val="000000"/>
              </w:rPr>
              <w:t>p</w:t>
            </w:r>
            <w:proofErr w:type="gramEnd"/>
          </w:p>
        </w:tc>
      </w:tr>
      <w:tr w:rsidR="00446185" w:rsidRPr="006E2691" w14:paraId="1FD9CE9F" w14:textId="77777777" w:rsidTr="00446185">
        <w:trPr>
          <w:trHeight w:val="506"/>
        </w:trPr>
        <w:tc>
          <w:tcPr>
            <w:tcW w:w="1835" w:type="dxa"/>
            <w:vMerge w:val="restart"/>
            <w:tcBorders>
              <w:left w:val="nil"/>
              <w:bottom w:val="single" w:sz="4" w:space="0" w:color="auto"/>
              <w:right w:val="nil"/>
            </w:tcBorders>
            <w:vAlign w:val="center"/>
          </w:tcPr>
          <w:p w14:paraId="061B7DE4" w14:textId="77777777" w:rsidR="00E73D8C" w:rsidRPr="006E2691" w:rsidRDefault="00E73D8C" w:rsidP="00E73D8C">
            <w:pPr>
              <w:autoSpaceDE w:val="0"/>
              <w:autoSpaceDN w:val="0"/>
              <w:adjustRightInd w:val="0"/>
              <w:spacing w:before="0"/>
              <w:jc w:val="both"/>
              <w:rPr>
                <w:rFonts w:eastAsiaTheme="minorHAnsi"/>
                <w:b/>
                <w:color w:val="000000"/>
              </w:rPr>
            </w:pPr>
            <w:r w:rsidRPr="006E2691">
              <w:rPr>
                <w:rFonts w:eastAsiaTheme="minorHAnsi"/>
                <w:b/>
                <w:color w:val="000000"/>
              </w:rPr>
              <w:t xml:space="preserve">Toplam </w:t>
            </w:r>
          </w:p>
          <w:p w14:paraId="67B934B8" w14:textId="77777777" w:rsidR="00E73D8C" w:rsidRPr="006E2691" w:rsidRDefault="00E73D8C" w:rsidP="00E73D8C">
            <w:pPr>
              <w:autoSpaceDE w:val="0"/>
              <w:autoSpaceDN w:val="0"/>
              <w:adjustRightInd w:val="0"/>
              <w:spacing w:before="0"/>
              <w:jc w:val="both"/>
              <w:rPr>
                <w:rFonts w:eastAsiaTheme="minorHAnsi"/>
                <w:b/>
                <w:color w:val="000000"/>
              </w:rPr>
            </w:pPr>
            <w:r w:rsidRPr="006E2691">
              <w:rPr>
                <w:rFonts w:eastAsiaTheme="minorHAnsi"/>
                <w:b/>
                <w:color w:val="000000"/>
              </w:rPr>
              <w:t>Puan</w:t>
            </w:r>
          </w:p>
        </w:tc>
        <w:tc>
          <w:tcPr>
            <w:tcW w:w="1017" w:type="dxa"/>
            <w:tcBorders>
              <w:left w:val="nil"/>
              <w:right w:val="nil"/>
            </w:tcBorders>
            <w:vAlign w:val="center"/>
          </w:tcPr>
          <w:p w14:paraId="47286D15" w14:textId="77777777" w:rsidR="00E73D8C" w:rsidRPr="006E2691" w:rsidRDefault="00E73D8C" w:rsidP="006E2691">
            <w:pPr>
              <w:autoSpaceDE w:val="0"/>
              <w:autoSpaceDN w:val="0"/>
              <w:adjustRightInd w:val="0"/>
              <w:spacing w:before="0"/>
              <w:jc w:val="left"/>
              <w:rPr>
                <w:rFonts w:eastAsiaTheme="minorHAnsi"/>
                <w:color w:val="000000"/>
              </w:rPr>
            </w:pPr>
            <w:r w:rsidRPr="006E2691">
              <w:rPr>
                <w:rFonts w:eastAsiaTheme="minorHAnsi"/>
                <w:color w:val="000000"/>
              </w:rPr>
              <w:t>Erkek</w:t>
            </w:r>
          </w:p>
        </w:tc>
        <w:tc>
          <w:tcPr>
            <w:tcW w:w="1168" w:type="dxa"/>
            <w:tcBorders>
              <w:left w:val="nil"/>
              <w:right w:val="nil"/>
            </w:tcBorders>
            <w:vAlign w:val="center"/>
          </w:tcPr>
          <w:p w14:paraId="74ED8A3B" w14:textId="77777777" w:rsidR="00E73D8C" w:rsidRPr="006E2691" w:rsidRDefault="00E73D8C" w:rsidP="00E73D8C">
            <w:pPr>
              <w:spacing w:before="0"/>
            </w:pPr>
            <w:r w:rsidRPr="006E2691">
              <w:t>3,57</w:t>
            </w:r>
          </w:p>
        </w:tc>
        <w:tc>
          <w:tcPr>
            <w:tcW w:w="891" w:type="dxa"/>
            <w:tcBorders>
              <w:left w:val="nil"/>
              <w:right w:val="nil"/>
            </w:tcBorders>
            <w:vAlign w:val="center"/>
          </w:tcPr>
          <w:p w14:paraId="57DCDDD6" w14:textId="77777777" w:rsidR="00E73D8C" w:rsidRPr="006E2691" w:rsidRDefault="00E73D8C" w:rsidP="00E73D8C">
            <w:pPr>
              <w:spacing w:before="0"/>
            </w:pPr>
            <w:r w:rsidRPr="006E2691">
              <w:t>,74</w:t>
            </w:r>
          </w:p>
        </w:tc>
        <w:tc>
          <w:tcPr>
            <w:tcW w:w="1320" w:type="dxa"/>
            <w:tcBorders>
              <w:left w:val="nil"/>
              <w:right w:val="nil"/>
            </w:tcBorders>
            <w:vAlign w:val="center"/>
          </w:tcPr>
          <w:p w14:paraId="4F3743DE" w14:textId="77777777" w:rsidR="00E73D8C" w:rsidRPr="006E2691" w:rsidRDefault="00E73D8C" w:rsidP="00E73D8C">
            <w:pPr>
              <w:spacing w:before="0"/>
            </w:pPr>
            <w:r w:rsidRPr="006E2691">
              <w:t>95,41</w:t>
            </w:r>
          </w:p>
        </w:tc>
        <w:tc>
          <w:tcPr>
            <w:tcW w:w="1074" w:type="dxa"/>
            <w:tcBorders>
              <w:left w:val="nil"/>
              <w:right w:val="nil"/>
            </w:tcBorders>
            <w:vAlign w:val="center"/>
          </w:tcPr>
          <w:p w14:paraId="16336F6C" w14:textId="77777777" w:rsidR="00E73D8C" w:rsidRPr="006E2691" w:rsidRDefault="00E73D8C" w:rsidP="00E73D8C">
            <w:pPr>
              <w:spacing w:before="0"/>
            </w:pPr>
            <w:r w:rsidRPr="006E2691">
              <w:t>11163,50</w:t>
            </w:r>
          </w:p>
        </w:tc>
        <w:tc>
          <w:tcPr>
            <w:tcW w:w="878" w:type="dxa"/>
            <w:vMerge w:val="restart"/>
            <w:tcBorders>
              <w:left w:val="nil"/>
              <w:right w:val="nil"/>
            </w:tcBorders>
            <w:vAlign w:val="center"/>
          </w:tcPr>
          <w:p w14:paraId="4E46388F" w14:textId="77777777" w:rsidR="00E73D8C" w:rsidRPr="006E2691" w:rsidRDefault="00E73D8C" w:rsidP="00E73D8C">
            <w:pPr>
              <w:autoSpaceDE w:val="0"/>
              <w:autoSpaceDN w:val="0"/>
              <w:adjustRightInd w:val="0"/>
              <w:spacing w:before="0"/>
              <w:rPr>
                <w:rFonts w:eastAsiaTheme="minorHAnsi"/>
                <w:color w:val="000000"/>
              </w:rPr>
            </w:pPr>
            <w:r w:rsidRPr="006E2691">
              <w:rPr>
                <w:rFonts w:eastAsiaTheme="minorHAnsi"/>
                <w:color w:val="000000"/>
              </w:rPr>
              <w:t>-,462</w:t>
            </w:r>
          </w:p>
        </w:tc>
        <w:tc>
          <w:tcPr>
            <w:tcW w:w="878" w:type="dxa"/>
            <w:vMerge w:val="restart"/>
            <w:tcBorders>
              <w:left w:val="nil"/>
              <w:right w:val="nil"/>
            </w:tcBorders>
            <w:vAlign w:val="center"/>
          </w:tcPr>
          <w:p w14:paraId="76F493DF" w14:textId="77777777" w:rsidR="00E73D8C" w:rsidRPr="006E2691" w:rsidRDefault="00E73D8C" w:rsidP="00E73D8C">
            <w:pPr>
              <w:spacing w:before="0"/>
            </w:pPr>
            <w:r w:rsidRPr="006E2691">
              <w:rPr>
                <w:rFonts w:eastAsiaTheme="minorHAnsi"/>
                <w:color w:val="000000"/>
              </w:rPr>
              <w:t>,644</w:t>
            </w:r>
          </w:p>
        </w:tc>
      </w:tr>
      <w:tr w:rsidR="00446185" w:rsidRPr="006E2691" w14:paraId="32B06CDD" w14:textId="77777777" w:rsidTr="00446185">
        <w:trPr>
          <w:trHeight w:val="506"/>
        </w:trPr>
        <w:tc>
          <w:tcPr>
            <w:tcW w:w="1835" w:type="dxa"/>
            <w:vMerge/>
            <w:tcBorders>
              <w:left w:val="nil"/>
              <w:bottom w:val="single" w:sz="4" w:space="0" w:color="auto"/>
              <w:right w:val="nil"/>
            </w:tcBorders>
            <w:vAlign w:val="center"/>
          </w:tcPr>
          <w:p w14:paraId="01D85FF0" w14:textId="77777777" w:rsidR="00E73D8C" w:rsidRPr="006E2691" w:rsidRDefault="00E73D8C" w:rsidP="00E73D8C">
            <w:pPr>
              <w:autoSpaceDE w:val="0"/>
              <w:autoSpaceDN w:val="0"/>
              <w:adjustRightInd w:val="0"/>
              <w:spacing w:before="0"/>
              <w:jc w:val="both"/>
              <w:rPr>
                <w:rFonts w:eastAsiaTheme="minorHAnsi"/>
                <w:b/>
                <w:color w:val="000000"/>
              </w:rPr>
            </w:pPr>
          </w:p>
        </w:tc>
        <w:tc>
          <w:tcPr>
            <w:tcW w:w="1017" w:type="dxa"/>
            <w:tcBorders>
              <w:left w:val="nil"/>
              <w:right w:val="nil"/>
            </w:tcBorders>
            <w:vAlign w:val="center"/>
          </w:tcPr>
          <w:p w14:paraId="64E53A2D" w14:textId="77777777" w:rsidR="00E73D8C" w:rsidRPr="006E2691" w:rsidRDefault="00E73D8C" w:rsidP="006E2691">
            <w:pPr>
              <w:autoSpaceDE w:val="0"/>
              <w:autoSpaceDN w:val="0"/>
              <w:adjustRightInd w:val="0"/>
              <w:spacing w:before="0"/>
              <w:jc w:val="left"/>
              <w:rPr>
                <w:rFonts w:eastAsiaTheme="minorHAnsi"/>
                <w:color w:val="000000"/>
              </w:rPr>
            </w:pPr>
            <w:r w:rsidRPr="006E2691">
              <w:rPr>
                <w:rFonts w:eastAsiaTheme="minorHAnsi"/>
                <w:color w:val="000000"/>
              </w:rPr>
              <w:t>Kadın</w:t>
            </w:r>
          </w:p>
        </w:tc>
        <w:tc>
          <w:tcPr>
            <w:tcW w:w="1168" w:type="dxa"/>
            <w:tcBorders>
              <w:left w:val="nil"/>
              <w:right w:val="nil"/>
            </w:tcBorders>
            <w:vAlign w:val="center"/>
          </w:tcPr>
          <w:p w14:paraId="48F5AED6" w14:textId="77777777" w:rsidR="00E73D8C" w:rsidRPr="006E2691" w:rsidRDefault="00E73D8C" w:rsidP="00E73D8C">
            <w:pPr>
              <w:spacing w:before="0"/>
            </w:pPr>
            <w:r w:rsidRPr="006E2691">
              <w:rPr>
                <w:rFonts w:eastAsiaTheme="minorHAnsi"/>
                <w:bCs/>
                <w:color w:val="000000"/>
              </w:rPr>
              <w:t>3,51</w:t>
            </w:r>
          </w:p>
        </w:tc>
        <w:tc>
          <w:tcPr>
            <w:tcW w:w="891" w:type="dxa"/>
            <w:tcBorders>
              <w:left w:val="nil"/>
              <w:right w:val="nil"/>
            </w:tcBorders>
            <w:vAlign w:val="center"/>
          </w:tcPr>
          <w:p w14:paraId="14411419" w14:textId="77777777" w:rsidR="00E73D8C" w:rsidRPr="006E2691" w:rsidRDefault="00E73D8C" w:rsidP="00E73D8C">
            <w:pPr>
              <w:spacing w:before="0"/>
            </w:pPr>
            <w:r w:rsidRPr="006E2691">
              <w:rPr>
                <w:rFonts w:eastAsiaTheme="minorHAnsi"/>
                <w:bCs/>
                <w:color w:val="000000"/>
              </w:rPr>
              <w:t>,73</w:t>
            </w:r>
          </w:p>
        </w:tc>
        <w:tc>
          <w:tcPr>
            <w:tcW w:w="1320" w:type="dxa"/>
            <w:tcBorders>
              <w:left w:val="nil"/>
              <w:right w:val="nil"/>
            </w:tcBorders>
            <w:vAlign w:val="center"/>
          </w:tcPr>
          <w:p w14:paraId="1FACBA15" w14:textId="77777777" w:rsidR="00E73D8C" w:rsidRPr="006E2691" w:rsidRDefault="00E73D8C" w:rsidP="00E73D8C">
            <w:pPr>
              <w:spacing w:before="0"/>
            </w:pPr>
            <w:r w:rsidRPr="006E2691">
              <w:t>91,64</w:t>
            </w:r>
          </w:p>
        </w:tc>
        <w:tc>
          <w:tcPr>
            <w:tcW w:w="1074" w:type="dxa"/>
            <w:tcBorders>
              <w:left w:val="nil"/>
              <w:right w:val="nil"/>
            </w:tcBorders>
            <w:vAlign w:val="center"/>
          </w:tcPr>
          <w:p w14:paraId="406B778B" w14:textId="77777777" w:rsidR="00E73D8C" w:rsidRPr="006E2691" w:rsidRDefault="00E73D8C" w:rsidP="00E73D8C">
            <w:pPr>
              <w:spacing w:before="0"/>
            </w:pPr>
            <w:r w:rsidRPr="006E2691">
              <w:t>6414,50</w:t>
            </w:r>
          </w:p>
        </w:tc>
        <w:tc>
          <w:tcPr>
            <w:tcW w:w="878" w:type="dxa"/>
            <w:vMerge/>
            <w:tcBorders>
              <w:left w:val="nil"/>
              <w:right w:val="nil"/>
            </w:tcBorders>
            <w:vAlign w:val="center"/>
          </w:tcPr>
          <w:p w14:paraId="75D5E702" w14:textId="77777777" w:rsidR="00E73D8C" w:rsidRPr="006E2691" w:rsidRDefault="00E73D8C" w:rsidP="00E73D8C">
            <w:pPr>
              <w:spacing w:before="0"/>
            </w:pPr>
          </w:p>
        </w:tc>
        <w:tc>
          <w:tcPr>
            <w:tcW w:w="878" w:type="dxa"/>
            <w:vMerge/>
            <w:tcBorders>
              <w:left w:val="nil"/>
              <w:right w:val="nil"/>
            </w:tcBorders>
            <w:vAlign w:val="center"/>
          </w:tcPr>
          <w:p w14:paraId="2A0C3DED" w14:textId="77777777" w:rsidR="00E73D8C" w:rsidRPr="006E2691" w:rsidRDefault="00E73D8C" w:rsidP="00E73D8C">
            <w:pPr>
              <w:spacing w:before="0"/>
            </w:pPr>
          </w:p>
        </w:tc>
      </w:tr>
      <w:tr w:rsidR="00446185" w:rsidRPr="006E2691" w14:paraId="1BD37524" w14:textId="77777777" w:rsidTr="00446185">
        <w:trPr>
          <w:trHeight w:val="506"/>
        </w:trPr>
        <w:tc>
          <w:tcPr>
            <w:tcW w:w="1835" w:type="dxa"/>
            <w:vMerge w:val="restart"/>
            <w:tcBorders>
              <w:left w:val="nil"/>
              <w:bottom w:val="single" w:sz="4" w:space="0" w:color="auto"/>
              <w:right w:val="nil"/>
            </w:tcBorders>
            <w:vAlign w:val="center"/>
          </w:tcPr>
          <w:p w14:paraId="354D23DE" w14:textId="159F2387" w:rsidR="00E73D8C" w:rsidRPr="006E2691" w:rsidRDefault="00E73D8C" w:rsidP="00E73D8C">
            <w:pPr>
              <w:autoSpaceDE w:val="0"/>
              <w:autoSpaceDN w:val="0"/>
              <w:adjustRightInd w:val="0"/>
              <w:spacing w:before="0"/>
              <w:jc w:val="both"/>
              <w:rPr>
                <w:rFonts w:eastAsiaTheme="minorHAnsi"/>
                <w:b/>
                <w:color w:val="000000"/>
              </w:rPr>
            </w:pPr>
            <w:proofErr w:type="spellStart"/>
            <w:r w:rsidRPr="006E2691">
              <w:rPr>
                <w:rFonts w:eastAsiaTheme="minorHAnsi"/>
                <w:b/>
                <w:color w:val="000000"/>
              </w:rPr>
              <w:t>Talepk</w:t>
            </w:r>
            <w:r w:rsidR="00A90C04" w:rsidRPr="006E2691">
              <w:rPr>
                <w:rFonts w:eastAsiaTheme="minorHAnsi"/>
                <w:color w:val="000000"/>
              </w:rPr>
              <w:t>â</w:t>
            </w:r>
            <w:r w:rsidRPr="006E2691">
              <w:rPr>
                <w:rFonts w:eastAsiaTheme="minorHAnsi"/>
                <w:b/>
                <w:color w:val="000000"/>
              </w:rPr>
              <w:t>rlık</w:t>
            </w:r>
            <w:proofErr w:type="spellEnd"/>
            <w:r w:rsidRPr="006E2691">
              <w:rPr>
                <w:rFonts w:eastAsiaTheme="minorHAnsi"/>
                <w:b/>
                <w:color w:val="000000"/>
              </w:rPr>
              <w:t xml:space="preserve"> </w:t>
            </w:r>
          </w:p>
          <w:p w14:paraId="6B65BD5C" w14:textId="77777777" w:rsidR="00E73D8C" w:rsidRPr="006E2691" w:rsidRDefault="00E73D8C" w:rsidP="00E73D8C">
            <w:pPr>
              <w:autoSpaceDE w:val="0"/>
              <w:autoSpaceDN w:val="0"/>
              <w:adjustRightInd w:val="0"/>
              <w:spacing w:before="0"/>
              <w:jc w:val="both"/>
              <w:rPr>
                <w:rFonts w:eastAsiaTheme="minorHAnsi"/>
                <w:b/>
                <w:color w:val="000000"/>
              </w:rPr>
            </w:pPr>
            <w:r w:rsidRPr="006E2691">
              <w:rPr>
                <w:rFonts w:eastAsiaTheme="minorHAnsi"/>
                <w:b/>
                <w:color w:val="000000"/>
              </w:rPr>
              <w:t>Puanı</w:t>
            </w:r>
          </w:p>
        </w:tc>
        <w:tc>
          <w:tcPr>
            <w:tcW w:w="1017" w:type="dxa"/>
            <w:tcBorders>
              <w:left w:val="nil"/>
              <w:right w:val="nil"/>
            </w:tcBorders>
            <w:vAlign w:val="center"/>
          </w:tcPr>
          <w:p w14:paraId="391E57BA" w14:textId="77777777" w:rsidR="00E73D8C" w:rsidRPr="006E2691" w:rsidRDefault="00E73D8C" w:rsidP="006E2691">
            <w:pPr>
              <w:autoSpaceDE w:val="0"/>
              <w:autoSpaceDN w:val="0"/>
              <w:adjustRightInd w:val="0"/>
              <w:spacing w:before="0"/>
              <w:jc w:val="left"/>
              <w:rPr>
                <w:rFonts w:eastAsiaTheme="minorHAnsi"/>
                <w:color w:val="000000"/>
              </w:rPr>
            </w:pPr>
            <w:r w:rsidRPr="006E2691">
              <w:rPr>
                <w:rFonts w:eastAsiaTheme="minorHAnsi"/>
                <w:color w:val="000000"/>
              </w:rPr>
              <w:t>Erkek</w:t>
            </w:r>
          </w:p>
        </w:tc>
        <w:tc>
          <w:tcPr>
            <w:tcW w:w="1168" w:type="dxa"/>
            <w:tcBorders>
              <w:left w:val="nil"/>
              <w:right w:val="nil"/>
            </w:tcBorders>
            <w:vAlign w:val="center"/>
          </w:tcPr>
          <w:p w14:paraId="5C184439" w14:textId="77777777" w:rsidR="00E73D8C" w:rsidRPr="006E2691" w:rsidRDefault="00E73D8C" w:rsidP="00E73D8C">
            <w:pPr>
              <w:spacing w:before="0"/>
            </w:pPr>
            <w:r w:rsidRPr="006E2691">
              <w:t>3,84</w:t>
            </w:r>
          </w:p>
        </w:tc>
        <w:tc>
          <w:tcPr>
            <w:tcW w:w="891" w:type="dxa"/>
            <w:tcBorders>
              <w:left w:val="nil"/>
              <w:right w:val="nil"/>
            </w:tcBorders>
            <w:vAlign w:val="center"/>
          </w:tcPr>
          <w:p w14:paraId="29FE2DC1" w14:textId="77777777" w:rsidR="00E73D8C" w:rsidRPr="006E2691" w:rsidRDefault="00E73D8C" w:rsidP="00E73D8C">
            <w:pPr>
              <w:spacing w:before="0"/>
            </w:pPr>
            <w:r w:rsidRPr="006E2691">
              <w:t>,80</w:t>
            </w:r>
          </w:p>
        </w:tc>
        <w:tc>
          <w:tcPr>
            <w:tcW w:w="1320" w:type="dxa"/>
            <w:tcBorders>
              <w:left w:val="nil"/>
              <w:right w:val="nil"/>
            </w:tcBorders>
            <w:vAlign w:val="center"/>
          </w:tcPr>
          <w:p w14:paraId="172DFFEF" w14:textId="77777777" w:rsidR="00E73D8C" w:rsidRPr="006E2691" w:rsidRDefault="00E73D8C" w:rsidP="00E73D8C">
            <w:pPr>
              <w:spacing w:before="0"/>
            </w:pPr>
            <w:r w:rsidRPr="006E2691">
              <w:t>96,21</w:t>
            </w:r>
          </w:p>
        </w:tc>
        <w:tc>
          <w:tcPr>
            <w:tcW w:w="1074" w:type="dxa"/>
            <w:tcBorders>
              <w:left w:val="nil"/>
              <w:right w:val="nil"/>
            </w:tcBorders>
            <w:vAlign w:val="center"/>
          </w:tcPr>
          <w:p w14:paraId="5AC03DDA" w14:textId="77777777" w:rsidR="00E73D8C" w:rsidRPr="006E2691" w:rsidRDefault="00E73D8C" w:rsidP="00E73D8C">
            <w:pPr>
              <w:spacing w:before="0"/>
            </w:pPr>
            <w:r w:rsidRPr="006E2691">
              <w:t>11256,50</w:t>
            </w:r>
          </w:p>
        </w:tc>
        <w:tc>
          <w:tcPr>
            <w:tcW w:w="878" w:type="dxa"/>
            <w:vMerge w:val="restart"/>
            <w:tcBorders>
              <w:left w:val="nil"/>
              <w:right w:val="nil"/>
            </w:tcBorders>
            <w:vAlign w:val="center"/>
          </w:tcPr>
          <w:p w14:paraId="1C11BFB8" w14:textId="77777777" w:rsidR="00E73D8C" w:rsidRPr="006E2691" w:rsidRDefault="00E73D8C" w:rsidP="00E73D8C">
            <w:pPr>
              <w:spacing w:before="0"/>
            </w:pPr>
            <w:r w:rsidRPr="006E2691">
              <w:rPr>
                <w:rFonts w:eastAsiaTheme="minorHAnsi"/>
                <w:color w:val="000000"/>
              </w:rPr>
              <w:t>-,724</w:t>
            </w:r>
          </w:p>
        </w:tc>
        <w:tc>
          <w:tcPr>
            <w:tcW w:w="878" w:type="dxa"/>
            <w:vMerge w:val="restart"/>
            <w:tcBorders>
              <w:left w:val="nil"/>
              <w:right w:val="nil"/>
            </w:tcBorders>
            <w:vAlign w:val="center"/>
          </w:tcPr>
          <w:p w14:paraId="6FF4C26B" w14:textId="77777777" w:rsidR="00E73D8C" w:rsidRPr="006E2691" w:rsidRDefault="00E73D8C" w:rsidP="00E73D8C">
            <w:pPr>
              <w:spacing w:before="0"/>
            </w:pPr>
            <w:r w:rsidRPr="006E2691">
              <w:rPr>
                <w:rFonts w:eastAsiaTheme="minorHAnsi"/>
                <w:color w:val="000000"/>
              </w:rPr>
              <w:t>,469</w:t>
            </w:r>
          </w:p>
        </w:tc>
      </w:tr>
      <w:tr w:rsidR="00446185" w:rsidRPr="006E2691" w14:paraId="0FF3F27A" w14:textId="77777777" w:rsidTr="00446185">
        <w:trPr>
          <w:trHeight w:val="506"/>
        </w:trPr>
        <w:tc>
          <w:tcPr>
            <w:tcW w:w="1835" w:type="dxa"/>
            <w:vMerge/>
            <w:tcBorders>
              <w:left w:val="nil"/>
              <w:bottom w:val="single" w:sz="4" w:space="0" w:color="auto"/>
              <w:right w:val="nil"/>
            </w:tcBorders>
            <w:vAlign w:val="center"/>
          </w:tcPr>
          <w:p w14:paraId="1A4199B5" w14:textId="77777777" w:rsidR="00E73D8C" w:rsidRPr="006E2691" w:rsidRDefault="00E73D8C" w:rsidP="00E73D8C">
            <w:pPr>
              <w:autoSpaceDE w:val="0"/>
              <w:autoSpaceDN w:val="0"/>
              <w:adjustRightInd w:val="0"/>
              <w:spacing w:before="0"/>
              <w:jc w:val="both"/>
              <w:rPr>
                <w:rFonts w:eastAsiaTheme="minorHAnsi"/>
                <w:b/>
                <w:color w:val="000000"/>
              </w:rPr>
            </w:pPr>
          </w:p>
        </w:tc>
        <w:tc>
          <w:tcPr>
            <w:tcW w:w="1017" w:type="dxa"/>
            <w:tcBorders>
              <w:left w:val="nil"/>
              <w:right w:val="nil"/>
            </w:tcBorders>
            <w:vAlign w:val="center"/>
          </w:tcPr>
          <w:p w14:paraId="61B26DFF" w14:textId="77777777" w:rsidR="00E73D8C" w:rsidRPr="006E2691" w:rsidRDefault="00E73D8C" w:rsidP="006E2691">
            <w:pPr>
              <w:autoSpaceDE w:val="0"/>
              <w:autoSpaceDN w:val="0"/>
              <w:adjustRightInd w:val="0"/>
              <w:spacing w:before="0"/>
              <w:jc w:val="left"/>
              <w:rPr>
                <w:rFonts w:eastAsiaTheme="minorHAnsi"/>
                <w:color w:val="000000"/>
              </w:rPr>
            </w:pPr>
            <w:r w:rsidRPr="006E2691">
              <w:rPr>
                <w:rFonts w:eastAsiaTheme="minorHAnsi"/>
                <w:color w:val="000000"/>
              </w:rPr>
              <w:t>Kadın</w:t>
            </w:r>
          </w:p>
        </w:tc>
        <w:tc>
          <w:tcPr>
            <w:tcW w:w="1168" w:type="dxa"/>
            <w:tcBorders>
              <w:left w:val="nil"/>
              <w:right w:val="nil"/>
            </w:tcBorders>
            <w:vAlign w:val="center"/>
          </w:tcPr>
          <w:p w14:paraId="1532C726" w14:textId="77777777" w:rsidR="00E73D8C" w:rsidRPr="006E2691" w:rsidRDefault="00E73D8C" w:rsidP="00E73D8C">
            <w:pPr>
              <w:spacing w:before="0"/>
            </w:pPr>
            <w:r w:rsidRPr="006E2691">
              <w:rPr>
                <w:rFonts w:eastAsiaTheme="minorHAnsi"/>
                <w:bCs/>
                <w:color w:val="000000"/>
              </w:rPr>
              <w:t>3,72</w:t>
            </w:r>
          </w:p>
        </w:tc>
        <w:tc>
          <w:tcPr>
            <w:tcW w:w="891" w:type="dxa"/>
            <w:tcBorders>
              <w:left w:val="nil"/>
              <w:right w:val="nil"/>
            </w:tcBorders>
            <w:vAlign w:val="center"/>
          </w:tcPr>
          <w:p w14:paraId="580ECBC7" w14:textId="77777777" w:rsidR="00E73D8C" w:rsidRPr="006E2691" w:rsidRDefault="00E73D8C" w:rsidP="00E73D8C">
            <w:pPr>
              <w:spacing w:before="0"/>
            </w:pPr>
            <w:r w:rsidRPr="006E2691">
              <w:rPr>
                <w:rFonts w:eastAsiaTheme="minorHAnsi"/>
                <w:bCs/>
                <w:color w:val="000000"/>
              </w:rPr>
              <w:t>,84</w:t>
            </w:r>
          </w:p>
        </w:tc>
        <w:tc>
          <w:tcPr>
            <w:tcW w:w="1320" w:type="dxa"/>
            <w:tcBorders>
              <w:left w:val="nil"/>
              <w:right w:val="nil"/>
            </w:tcBorders>
            <w:vAlign w:val="center"/>
          </w:tcPr>
          <w:p w14:paraId="4AAC7C5D" w14:textId="77777777" w:rsidR="00E73D8C" w:rsidRPr="006E2691" w:rsidRDefault="00E73D8C" w:rsidP="00E73D8C">
            <w:pPr>
              <w:spacing w:before="0"/>
            </w:pPr>
            <w:r w:rsidRPr="006E2691">
              <w:t>90,31</w:t>
            </w:r>
          </w:p>
        </w:tc>
        <w:tc>
          <w:tcPr>
            <w:tcW w:w="1074" w:type="dxa"/>
            <w:tcBorders>
              <w:left w:val="nil"/>
              <w:right w:val="nil"/>
            </w:tcBorders>
            <w:vAlign w:val="center"/>
          </w:tcPr>
          <w:p w14:paraId="562BEB47" w14:textId="77777777" w:rsidR="00E73D8C" w:rsidRPr="006E2691" w:rsidRDefault="00E73D8C" w:rsidP="00E73D8C">
            <w:pPr>
              <w:spacing w:before="0"/>
            </w:pPr>
            <w:r w:rsidRPr="006E2691">
              <w:t>6321,50</w:t>
            </w:r>
          </w:p>
        </w:tc>
        <w:tc>
          <w:tcPr>
            <w:tcW w:w="878" w:type="dxa"/>
            <w:vMerge/>
            <w:tcBorders>
              <w:left w:val="nil"/>
              <w:right w:val="nil"/>
            </w:tcBorders>
            <w:vAlign w:val="center"/>
          </w:tcPr>
          <w:p w14:paraId="6DEDE76B" w14:textId="77777777" w:rsidR="00E73D8C" w:rsidRPr="006E2691" w:rsidRDefault="00E73D8C" w:rsidP="00E73D8C">
            <w:pPr>
              <w:spacing w:before="0"/>
            </w:pPr>
          </w:p>
        </w:tc>
        <w:tc>
          <w:tcPr>
            <w:tcW w:w="878" w:type="dxa"/>
            <w:vMerge/>
            <w:tcBorders>
              <w:left w:val="nil"/>
              <w:right w:val="nil"/>
            </w:tcBorders>
            <w:vAlign w:val="center"/>
          </w:tcPr>
          <w:p w14:paraId="5AD3F1E6" w14:textId="77777777" w:rsidR="00E73D8C" w:rsidRPr="006E2691" w:rsidRDefault="00E73D8C" w:rsidP="00E73D8C">
            <w:pPr>
              <w:spacing w:before="0"/>
            </w:pPr>
          </w:p>
        </w:tc>
      </w:tr>
      <w:tr w:rsidR="00446185" w:rsidRPr="006E2691" w14:paraId="2C7C8EE9" w14:textId="77777777" w:rsidTr="00446185">
        <w:trPr>
          <w:trHeight w:val="506"/>
        </w:trPr>
        <w:tc>
          <w:tcPr>
            <w:tcW w:w="1835" w:type="dxa"/>
            <w:vMerge w:val="restart"/>
            <w:tcBorders>
              <w:left w:val="nil"/>
              <w:bottom w:val="single" w:sz="4" w:space="0" w:color="auto"/>
              <w:right w:val="nil"/>
            </w:tcBorders>
            <w:vAlign w:val="center"/>
          </w:tcPr>
          <w:p w14:paraId="1CA9F7B5" w14:textId="77777777" w:rsidR="00E73D8C" w:rsidRPr="006E2691" w:rsidRDefault="00E73D8C" w:rsidP="00E73D8C">
            <w:pPr>
              <w:autoSpaceDE w:val="0"/>
              <w:autoSpaceDN w:val="0"/>
              <w:adjustRightInd w:val="0"/>
              <w:spacing w:before="0"/>
              <w:jc w:val="both"/>
              <w:rPr>
                <w:rFonts w:eastAsiaTheme="minorHAnsi"/>
                <w:b/>
                <w:color w:val="000000"/>
              </w:rPr>
            </w:pPr>
            <w:proofErr w:type="spellStart"/>
            <w:r w:rsidRPr="006E2691">
              <w:rPr>
                <w:rFonts w:eastAsiaTheme="minorHAnsi"/>
                <w:b/>
                <w:color w:val="000000"/>
              </w:rPr>
              <w:t>Felaketleştirme</w:t>
            </w:r>
            <w:proofErr w:type="spellEnd"/>
            <w:r w:rsidRPr="006E2691">
              <w:rPr>
                <w:rFonts w:eastAsiaTheme="minorHAnsi"/>
                <w:b/>
                <w:color w:val="000000"/>
              </w:rPr>
              <w:t xml:space="preserve"> </w:t>
            </w:r>
          </w:p>
          <w:p w14:paraId="3F9095DF" w14:textId="77777777" w:rsidR="00E73D8C" w:rsidRPr="006E2691" w:rsidRDefault="00E73D8C" w:rsidP="00E73D8C">
            <w:pPr>
              <w:autoSpaceDE w:val="0"/>
              <w:autoSpaceDN w:val="0"/>
              <w:adjustRightInd w:val="0"/>
              <w:spacing w:before="0"/>
              <w:jc w:val="both"/>
              <w:rPr>
                <w:rFonts w:eastAsiaTheme="minorHAnsi"/>
                <w:b/>
                <w:color w:val="000000"/>
              </w:rPr>
            </w:pPr>
            <w:r w:rsidRPr="006E2691">
              <w:rPr>
                <w:rFonts w:eastAsiaTheme="minorHAnsi"/>
                <w:b/>
                <w:color w:val="000000"/>
              </w:rPr>
              <w:t>Puanı</w:t>
            </w:r>
          </w:p>
        </w:tc>
        <w:tc>
          <w:tcPr>
            <w:tcW w:w="1017" w:type="dxa"/>
            <w:tcBorders>
              <w:left w:val="nil"/>
              <w:right w:val="nil"/>
            </w:tcBorders>
            <w:vAlign w:val="center"/>
          </w:tcPr>
          <w:p w14:paraId="28D271EA" w14:textId="77777777" w:rsidR="00E73D8C" w:rsidRPr="006E2691" w:rsidRDefault="00E73D8C" w:rsidP="006E2691">
            <w:pPr>
              <w:autoSpaceDE w:val="0"/>
              <w:autoSpaceDN w:val="0"/>
              <w:adjustRightInd w:val="0"/>
              <w:spacing w:before="0"/>
              <w:jc w:val="left"/>
              <w:rPr>
                <w:rFonts w:eastAsiaTheme="minorHAnsi"/>
                <w:color w:val="000000"/>
              </w:rPr>
            </w:pPr>
            <w:r w:rsidRPr="006E2691">
              <w:rPr>
                <w:rFonts w:eastAsiaTheme="minorHAnsi"/>
                <w:color w:val="000000"/>
              </w:rPr>
              <w:t>Erkek</w:t>
            </w:r>
          </w:p>
        </w:tc>
        <w:tc>
          <w:tcPr>
            <w:tcW w:w="1168" w:type="dxa"/>
            <w:tcBorders>
              <w:left w:val="nil"/>
              <w:right w:val="nil"/>
            </w:tcBorders>
            <w:vAlign w:val="center"/>
          </w:tcPr>
          <w:p w14:paraId="2C68F90C" w14:textId="77777777" w:rsidR="00E73D8C" w:rsidRPr="006E2691" w:rsidRDefault="00E73D8C" w:rsidP="00E73D8C">
            <w:pPr>
              <w:spacing w:before="0"/>
            </w:pPr>
            <w:r w:rsidRPr="006E2691">
              <w:t>3,44</w:t>
            </w:r>
          </w:p>
        </w:tc>
        <w:tc>
          <w:tcPr>
            <w:tcW w:w="891" w:type="dxa"/>
            <w:tcBorders>
              <w:left w:val="nil"/>
              <w:right w:val="nil"/>
            </w:tcBorders>
            <w:vAlign w:val="center"/>
          </w:tcPr>
          <w:p w14:paraId="52270F6F" w14:textId="77777777" w:rsidR="00E73D8C" w:rsidRPr="006E2691" w:rsidRDefault="00E73D8C" w:rsidP="00E73D8C">
            <w:pPr>
              <w:spacing w:before="0"/>
            </w:pPr>
            <w:r w:rsidRPr="006E2691">
              <w:t>,96</w:t>
            </w:r>
          </w:p>
        </w:tc>
        <w:tc>
          <w:tcPr>
            <w:tcW w:w="1320" w:type="dxa"/>
            <w:tcBorders>
              <w:left w:val="nil"/>
              <w:right w:val="nil"/>
            </w:tcBorders>
            <w:vAlign w:val="center"/>
          </w:tcPr>
          <w:p w14:paraId="3F87F981" w14:textId="77777777" w:rsidR="00E73D8C" w:rsidRPr="006E2691" w:rsidRDefault="00E73D8C" w:rsidP="00E73D8C">
            <w:pPr>
              <w:spacing w:before="0"/>
            </w:pPr>
            <w:r w:rsidRPr="006E2691">
              <w:t>92,10</w:t>
            </w:r>
          </w:p>
        </w:tc>
        <w:tc>
          <w:tcPr>
            <w:tcW w:w="1074" w:type="dxa"/>
            <w:tcBorders>
              <w:left w:val="nil"/>
              <w:right w:val="nil"/>
            </w:tcBorders>
            <w:vAlign w:val="center"/>
          </w:tcPr>
          <w:p w14:paraId="5E7B9E15" w14:textId="77777777" w:rsidR="00E73D8C" w:rsidRPr="006E2691" w:rsidRDefault="00E73D8C" w:rsidP="00E73D8C">
            <w:pPr>
              <w:spacing w:before="0"/>
            </w:pPr>
            <w:r w:rsidRPr="006E2691">
              <w:t>10775,50</w:t>
            </w:r>
          </w:p>
        </w:tc>
        <w:tc>
          <w:tcPr>
            <w:tcW w:w="878" w:type="dxa"/>
            <w:vMerge w:val="restart"/>
            <w:tcBorders>
              <w:left w:val="nil"/>
              <w:right w:val="nil"/>
            </w:tcBorders>
            <w:vAlign w:val="center"/>
          </w:tcPr>
          <w:p w14:paraId="476C6BC3" w14:textId="77777777" w:rsidR="00E73D8C" w:rsidRPr="006E2691" w:rsidRDefault="00E73D8C" w:rsidP="00E73D8C">
            <w:pPr>
              <w:spacing w:before="0"/>
            </w:pPr>
            <w:r w:rsidRPr="006E2691">
              <w:rPr>
                <w:rFonts w:eastAsiaTheme="minorHAnsi"/>
                <w:color w:val="000000"/>
              </w:rPr>
              <w:t>-,623</w:t>
            </w:r>
          </w:p>
        </w:tc>
        <w:tc>
          <w:tcPr>
            <w:tcW w:w="878" w:type="dxa"/>
            <w:vMerge w:val="restart"/>
            <w:tcBorders>
              <w:left w:val="nil"/>
              <w:right w:val="nil"/>
            </w:tcBorders>
            <w:vAlign w:val="center"/>
          </w:tcPr>
          <w:p w14:paraId="256EF367" w14:textId="77777777" w:rsidR="00E73D8C" w:rsidRPr="006E2691" w:rsidRDefault="00E73D8C" w:rsidP="00E73D8C">
            <w:pPr>
              <w:spacing w:before="0"/>
            </w:pPr>
            <w:r w:rsidRPr="006E2691">
              <w:rPr>
                <w:rFonts w:eastAsiaTheme="minorHAnsi"/>
                <w:color w:val="000000"/>
              </w:rPr>
              <w:t>,534</w:t>
            </w:r>
          </w:p>
        </w:tc>
      </w:tr>
      <w:tr w:rsidR="00446185" w:rsidRPr="006E2691" w14:paraId="6D799458" w14:textId="77777777" w:rsidTr="00446185">
        <w:trPr>
          <w:trHeight w:val="506"/>
        </w:trPr>
        <w:tc>
          <w:tcPr>
            <w:tcW w:w="1835" w:type="dxa"/>
            <w:vMerge/>
            <w:tcBorders>
              <w:left w:val="nil"/>
              <w:bottom w:val="single" w:sz="4" w:space="0" w:color="auto"/>
              <w:right w:val="nil"/>
            </w:tcBorders>
            <w:vAlign w:val="center"/>
          </w:tcPr>
          <w:p w14:paraId="418347FA" w14:textId="77777777" w:rsidR="00E73D8C" w:rsidRPr="006E2691" w:rsidRDefault="00E73D8C" w:rsidP="00E73D8C">
            <w:pPr>
              <w:autoSpaceDE w:val="0"/>
              <w:autoSpaceDN w:val="0"/>
              <w:adjustRightInd w:val="0"/>
              <w:spacing w:before="0"/>
              <w:jc w:val="both"/>
              <w:rPr>
                <w:rFonts w:eastAsiaTheme="minorHAnsi"/>
                <w:b/>
                <w:color w:val="000000"/>
              </w:rPr>
            </w:pPr>
          </w:p>
        </w:tc>
        <w:tc>
          <w:tcPr>
            <w:tcW w:w="1017" w:type="dxa"/>
            <w:tcBorders>
              <w:left w:val="nil"/>
              <w:right w:val="nil"/>
            </w:tcBorders>
            <w:vAlign w:val="center"/>
          </w:tcPr>
          <w:p w14:paraId="646D18A9" w14:textId="77777777" w:rsidR="00E73D8C" w:rsidRPr="006E2691" w:rsidRDefault="00E73D8C" w:rsidP="006E2691">
            <w:pPr>
              <w:autoSpaceDE w:val="0"/>
              <w:autoSpaceDN w:val="0"/>
              <w:adjustRightInd w:val="0"/>
              <w:spacing w:before="0"/>
              <w:jc w:val="left"/>
              <w:rPr>
                <w:rFonts w:eastAsiaTheme="minorHAnsi"/>
                <w:color w:val="000000"/>
              </w:rPr>
            </w:pPr>
            <w:r w:rsidRPr="006E2691">
              <w:rPr>
                <w:rFonts w:eastAsiaTheme="minorHAnsi"/>
                <w:color w:val="000000"/>
              </w:rPr>
              <w:t>Kadın</w:t>
            </w:r>
          </w:p>
        </w:tc>
        <w:tc>
          <w:tcPr>
            <w:tcW w:w="1168" w:type="dxa"/>
            <w:tcBorders>
              <w:left w:val="nil"/>
              <w:right w:val="nil"/>
            </w:tcBorders>
            <w:vAlign w:val="center"/>
          </w:tcPr>
          <w:p w14:paraId="4857F93D" w14:textId="77777777" w:rsidR="00E73D8C" w:rsidRPr="006E2691" w:rsidRDefault="00E73D8C" w:rsidP="00E73D8C">
            <w:pPr>
              <w:spacing w:before="0"/>
            </w:pPr>
            <w:r w:rsidRPr="006E2691">
              <w:rPr>
                <w:rFonts w:eastAsiaTheme="minorHAnsi"/>
                <w:bCs/>
                <w:color w:val="000000"/>
              </w:rPr>
              <w:t>3,51</w:t>
            </w:r>
          </w:p>
        </w:tc>
        <w:tc>
          <w:tcPr>
            <w:tcW w:w="891" w:type="dxa"/>
            <w:tcBorders>
              <w:left w:val="nil"/>
              <w:right w:val="nil"/>
            </w:tcBorders>
            <w:vAlign w:val="center"/>
          </w:tcPr>
          <w:p w14:paraId="72017DF0" w14:textId="77777777" w:rsidR="00E73D8C" w:rsidRPr="006E2691" w:rsidRDefault="00E73D8C" w:rsidP="00E73D8C">
            <w:pPr>
              <w:spacing w:before="0"/>
            </w:pPr>
            <w:r w:rsidRPr="006E2691">
              <w:rPr>
                <w:rFonts w:eastAsiaTheme="minorHAnsi"/>
                <w:bCs/>
                <w:color w:val="000000"/>
              </w:rPr>
              <w:t>1,09</w:t>
            </w:r>
          </w:p>
        </w:tc>
        <w:tc>
          <w:tcPr>
            <w:tcW w:w="1320" w:type="dxa"/>
            <w:tcBorders>
              <w:left w:val="nil"/>
              <w:right w:val="nil"/>
            </w:tcBorders>
            <w:vAlign w:val="center"/>
          </w:tcPr>
          <w:p w14:paraId="3E4945CA" w14:textId="77777777" w:rsidR="00E73D8C" w:rsidRPr="006E2691" w:rsidRDefault="00E73D8C" w:rsidP="00E73D8C">
            <w:pPr>
              <w:spacing w:before="0"/>
            </w:pPr>
            <w:r w:rsidRPr="006E2691">
              <w:t>97,18</w:t>
            </w:r>
          </w:p>
        </w:tc>
        <w:tc>
          <w:tcPr>
            <w:tcW w:w="1074" w:type="dxa"/>
            <w:tcBorders>
              <w:left w:val="nil"/>
              <w:right w:val="nil"/>
            </w:tcBorders>
            <w:vAlign w:val="center"/>
          </w:tcPr>
          <w:p w14:paraId="1C073BEA" w14:textId="77777777" w:rsidR="00E73D8C" w:rsidRPr="006E2691" w:rsidRDefault="00E73D8C" w:rsidP="00E73D8C">
            <w:pPr>
              <w:spacing w:before="0"/>
            </w:pPr>
            <w:r w:rsidRPr="006E2691">
              <w:t>6802,50</w:t>
            </w:r>
          </w:p>
        </w:tc>
        <w:tc>
          <w:tcPr>
            <w:tcW w:w="878" w:type="dxa"/>
            <w:vMerge/>
            <w:tcBorders>
              <w:left w:val="nil"/>
              <w:right w:val="nil"/>
            </w:tcBorders>
            <w:vAlign w:val="center"/>
          </w:tcPr>
          <w:p w14:paraId="5C923834" w14:textId="77777777" w:rsidR="00E73D8C" w:rsidRPr="006E2691" w:rsidRDefault="00E73D8C" w:rsidP="00E73D8C">
            <w:pPr>
              <w:spacing w:before="0"/>
            </w:pPr>
          </w:p>
        </w:tc>
        <w:tc>
          <w:tcPr>
            <w:tcW w:w="878" w:type="dxa"/>
            <w:vMerge/>
            <w:tcBorders>
              <w:left w:val="nil"/>
              <w:right w:val="nil"/>
            </w:tcBorders>
            <w:vAlign w:val="center"/>
          </w:tcPr>
          <w:p w14:paraId="70830592" w14:textId="77777777" w:rsidR="00E73D8C" w:rsidRPr="006E2691" w:rsidRDefault="00E73D8C" w:rsidP="00E73D8C">
            <w:pPr>
              <w:spacing w:before="0"/>
            </w:pPr>
          </w:p>
        </w:tc>
      </w:tr>
      <w:tr w:rsidR="00446185" w:rsidRPr="006E2691" w14:paraId="3407D9B1" w14:textId="77777777" w:rsidTr="00446185">
        <w:trPr>
          <w:trHeight w:val="506"/>
        </w:trPr>
        <w:tc>
          <w:tcPr>
            <w:tcW w:w="1835" w:type="dxa"/>
            <w:vMerge w:val="restart"/>
            <w:tcBorders>
              <w:left w:val="nil"/>
              <w:bottom w:val="single" w:sz="4" w:space="0" w:color="auto"/>
              <w:right w:val="nil"/>
            </w:tcBorders>
            <w:vAlign w:val="center"/>
          </w:tcPr>
          <w:p w14:paraId="6C3CD9CB" w14:textId="77777777" w:rsidR="00E73D8C" w:rsidRPr="006E2691" w:rsidRDefault="00E73D8C" w:rsidP="00E73D8C">
            <w:pPr>
              <w:autoSpaceDE w:val="0"/>
              <w:autoSpaceDN w:val="0"/>
              <w:adjustRightInd w:val="0"/>
              <w:spacing w:before="0"/>
              <w:jc w:val="both"/>
              <w:rPr>
                <w:rFonts w:eastAsiaTheme="minorHAnsi"/>
                <w:b/>
                <w:color w:val="000000"/>
              </w:rPr>
            </w:pPr>
            <w:r w:rsidRPr="006E2691">
              <w:rPr>
                <w:rFonts w:eastAsiaTheme="minorHAnsi"/>
                <w:b/>
                <w:color w:val="000000"/>
              </w:rPr>
              <w:t xml:space="preserve">Düşük Tolerans </w:t>
            </w:r>
          </w:p>
          <w:p w14:paraId="757C3B40" w14:textId="77777777" w:rsidR="00E73D8C" w:rsidRPr="006E2691" w:rsidRDefault="00E73D8C" w:rsidP="00E73D8C">
            <w:pPr>
              <w:autoSpaceDE w:val="0"/>
              <w:autoSpaceDN w:val="0"/>
              <w:adjustRightInd w:val="0"/>
              <w:spacing w:before="0"/>
              <w:jc w:val="both"/>
              <w:rPr>
                <w:rFonts w:eastAsiaTheme="minorHAnsi"/>
                <w:b/>
                <w:color w:val="000000"/>
              </w:rPr>
            </w:pPr>
            <w:r w:rsidRPr="006E2691">
              <w:rPr>
                <w:rFonts w:eastAsiaTheme="minorHAnsi"/>
                <w:b/>
                <w:color w:val="000000"/>
              </w:rPr>
              <w:t>Puanı</w:t>
            </w:r>
          </w:p>
        </w:tc>
        <w:tc>
          <w:tcPr>
            <w:tcW w:w="1017" w:type="dxa"/>
            <w:tcBorders>
              <w:left w:val="nil"/>
              <w:right w:val="nil"/>
            </w:tcBorders>
            <w:vAlign w:val="center"/>
          </w:tcPr>
          <w:p w14:paraId="39FA05DB" w14:textId="77777777" w:rsidR="00E73D8C" w:rsidRPr="006E2691" w:rsidRDefault="00E73D8C" w:rsidP="006E2691">
            <w:pPr>
              <w:autoSpaceDE w:val="0"/>
              <w:autoSpaceDN w:val="0"/>
              <w:adjustRightInd w:val="0"/>
              <w:spacing w:before="0"/>
              <w:jc w:val="left"/>
              <w:rPr>
                <w:rFonts w:eastAsiaTheme="minorHAnsi"/>
                <w:color w:val="000000"/>
              </w:rPr>
            </w:pPr>
            <w:r w:rsidRPr="006E2691">
              <w:rPr>
                <w:rFonts w:eastAsiaTheme="minorHAnsi"/>
                <w:color w:val="000000"/>
              </w:rPr>
              <w:t>Erkek</w:t>
            </w:r>
          </w:p>
        </w:tc>
        <w:tc>
          <w:tcPr>
            <w:tcW w:w="1168" w:type="dxa"/>
            <w:tcBorders>
              <w:left w:val="nil"/>
              <w:right w:val="nil"/>
            </w:tcBorders>
            <w:vAlign w:val="center"/>
          </w:tcPr>
          <w:p w14:paraId="47BF62EC" w14:textId="77777777" w:rsidR="00E73D8C" w:rsidRPr="006E2691" w:rsidRDefault="00E73D8C" w:rsidP="00E73D8C">
            <w:pPr>
              <w:spacing w:before="0"/>
            </w:pPr>
            <w:r w:rsidRPr="006E2691">
              <w:t>3,92</w:t>
            </w:r>
          </w:p>
        </w:tc>
        <w:tc>
          <w:tcPr>
            <w:tcW w:w="891" w:type="dxa"/>
            <w:tcBorders>
              <w:left w:val="nil"/>
              <w:right w:val="nil"/>
            </w:tcBorders>
            <w:vAlign w:val="center"/>
          </w:tcPr>
          <w:p w14:paraId="1442D2B3" w14:textId="77777777" w:rsidR="00E73D8C" w:rsidRPr="006E2691" w:rsidRDefault="00E73D8C" w:rsidP="00E73D8C">
            <w:pPr>
              <w:spacing w:before="0"/>
            </w:pPr>
            <w:r w:rsidRPr="006E2691">
              <w:t>,87</w:t>
            </w:r>
          </w:p>
        </w:tc>
        <w:tc>
          <w:tcPr>
            <w:tcW w:w="1320" w:type="dxa"/>
            <w:tcBorders>
              <w:left w:val="nil"/>
              <w:right w:val="nil"/>
            </w:tcBorders>
            <w:vAlign w:val="center"/>
          </w:tcPr>
          <w:p w14:paraId="6299E422" w14:textId="77777777" w:rsidR="00E73D8C" w:rsidRPr="006E2691" w:rsidRDefault="00E73D8C" w:rsidP="00E73D8C">
            <w:pPr>
              <w:spacing w:before="0"/>
            </w:pPr>
            <w:r w:rsidRPr="006E2691">
              <w:t>92,32</w:t>
            </w:r>
          </w:p>
        </w:tc>
        <w:tc>
          <w:tcPr>
            <w:tcW w:w="1074" w:type="dxa"/>
            <w:tcBorders>
              <w:left w:val="nil"/>
              <w:right w:val="nil"/>
            </w:tcBorders>
            <w:vAlign w:val="center"/>
          </w:tcPr>
          <w:p w14:paraId="44D1D4A7" w14:textId="77777777" w:rsidR="00E73D8C" w:rsidRPr="006E2691" w:rsidRDefault="00E73D8C" w:rsidP="00E73D8C">
            <w:pPr>
              <w:spacing w:before="0"/>
            </w:pPr>
            <w:r w:rsidRPr="006E2691">
              <w:t>10802,00</w:t>
            </w:r>
          </w:p>
        </w:tc>
        <w:tc>
          <w:tcPr>
            <w:tcW w:w="878" w:type="dxa"/>
            <w:vMerge w:val="restart"/>
            <w:tcBorders>
              <w:left w:val="nil"/>
              <w:right w:val="nil"/>
            </w:tcBorders>
            <w:vAlign w:val="center"/>
          </w:tcPr>
          <w:p w14:paraId="40D7DE83" w14:textId="77777777" w:rsidR="00E73D8C" w:rsidRPr="006E2691" w:rsidRDefault="00E73D8C" w:rsidP="00E73D8C">
            <w:pPr>
              <w:spacing w:before="0"/>
            </w:pPr>
            <w:r w:rsidRPr="006E2691">
              <w:rPr>
                <w:rFonts w:eastAsiaTheme="minorHAnsi"/>
                <w:color w:val="000000"/>
              </w:rPr>
              <w:t>-,550</w:t>
            </w:r>
          </w:p>
        </w:tc>
        <w:tc>
          <w:tcPr>
            <w:tcW w:w="878" w:type="dxa"/>
            <w:vMerge w:val="restart"/>
            <w:tcBorders>
              <w:left w:val="nil"/>
              <w:right w:val="nil"/>
            </w:tcBorders>
            <w:vAlign w:val="center"/>
          </w:tcPr>
          <w:p w14:paraId="34802B3F" w14:textId="77777777" w:rsidR="00E73D8C" w:rsidRPr="006E2691" w:rsidRDefault="00E73D8C" w:rsidP="00E73D8C">
            <w:pPr>
              <w:spacing w:before="0"/>
            </w:pPr>
            <w:r w:rsidRPr="006E2691">
              <w:rPr>
                <w:rFonts w:eastAsiaTheme="minorHAnsi"/>
                <w:color w:val="000000"/>
              </w:rPr>
              <w:t>,582</w:t>
            </w:r>
          </w:p>
        </w:tc>
      </w:tr>
      <w:tr w:rsidR="00446185" w:rsidRPr="006E2691" w14:paraId="0F88B694" w14:textId="77777777" w:rsidTr="00446185">
        <w:trPr>
          <w:trHeight w:val="506"/>
        </w:trPr>
        <w:tc>
          <w:tcPr>
            <w:tcW w:w="1835" w:type="dxa"/>
            <w:vMerge/>
            <w:tcBorders>
              <w:left w:val="nil"/>
              <w:bottom w:val="single" w:sz="4" w:space="0" w:color="auto"/>
              <w:right w:val="nil"/>
            </w:tcBorders>
            <w:vAlign w:val="center"/>
          </w:tcPr>
          <w:p w14:paraId="2C3731EB" w14:textId="77777777" w:rsidR="00E73D8C" w:rsidRPr="006E2691" w:rsidRDefault="00E73D8C" w:rsidP="00E73D8C">
            <w:pPr>
              <w:autoSpaceDE w:val="0"/>
              <w:autoSpaceDN w:val="0"/>
              <w:adjustRightInd w:val="0"/>
              <w:spacing w:before="0"/>
              <w:jc w:val="both"/>
              <w:rPr>
                <w:rFonts w:eastAsiaTheme="minorHAnsi"/>
                <w:b/>
                <w:color w:val="000000"/>
              </w:rPr>
            </w:pPr>
          </w:p>
        </w:tc>
        <w:tc>
          <w:tcPr>
            <w:tcW w:w="1017" w:type="dxa"/>
            <w:tcBorders>
              <w:left w:val="nil"/>
              <w:right w:val="nil"/>
            </w:tcBorders>
            <w:vAlign w:val="center"/>
          </w:tcPr>
          <w:p w14:paraId="5C82DD4F" w14:textId="77777777" w:rsidR="00E73D8C" w:rsidRPr="006E2691" w:rsidRDefault="00E73D8C" w:rsidP="006E2691">
            <w:pPr>
              <w:autoSpaceDE w:val="0"/>
              <w:autoSpaceDN w:val="0"/>
              <w:adjustRightInd w:val="0"/>
              <w:spacing w:before="0"/>
              <w:jc w:val="left"/>
              <w:rPr>
                <w:rFonts w:eastAsiaTheme="minorHAnsi"/>
                <w:color w:val="000000"/>
              </w:rPr>
            </w:pPr>
            <w:r w:rsidRPr="006E2691">
              <w:rPr>
                <w:rFonts w:eastAsiaTheme="minorHAnsi"/>
                <w:color w:val="000000"/>
              </w:rPr>
              <w:t>Kadın</w:t>
            </w:r>
          </w:p>
        </w:tc>
        <w:tc>
          <w:tcPr>
            <w:tcW w:w="1168" w:type="dxa"/>
            <w:tcBorders>
              <w:left w:val="nil"/>
              <w:right w:val="nil"/>
            </w:tcBorders>
            <w:vAlign w:val="center"/>
          </w:tcPr>
          <w:p w14:paraId="237110D8" w14:textId="77777777" w:rsidR="00E73D8C" w:rsidRPr="006E2691" w:rsidRDefault="00E73D8C" w:rsidP="00E73D8C">
            <w:pPr>
              <w:spacing w:before="0"/>
            </w:pPr>
            <w:r w:rsidRPr="006E2691">
              <w:rPr>
                <w:rFonts w:eastAsiaTheme="minorHAnsi"/>
                <w:bCs/>
                <w:color w:val="000000"/>
              </w:rPr>
              <w:t>3,99</w:t>
            </w:r>
          </w:p>
        </w:tc>
        <w:tc>
          <w:tcPr>
            <w:tcW w:w="891" w:type="dxa"/>
            <w:tcBorders>
              <w:left w:val="nil"/>
              <w:right w:val="nil"/>
            </w:tcBorders>
            <w:vAlign w:val="center"/>
          </w:tcPr>
          <w:p w14:paraId="439FEC96" w14:textId="77777777" w:rsidR="00E73D8C" w:rsidRPr="006E2691" w:rsidRDefault="00E73D8C" w:rsidP="00E73D8C">
            <w:pPr>
              <w:spacing w:before="0"/>
            </w:pPr>
            <w:r w:rsidRPr="006E2691">
              <w:rPr>
                <w:rFonts w:eastAsiaTheme="minorHAnsi"/>
                <w:bCs/>
                <w:color w:val="000000"/>
              </w:rPr>
              <w:t>,86</w:t>
            </w:r>
          </w:p>
        </w:tc>
        <w:tc>
          <w:tcPr>
            <w:tcW w:w="1320" w:type="dxa"/>
            <w:tcBorders>
              <w:left w:val="nil"/>
              <w:right w:val="nil"/>
            </w:tcBorders>
            <w:vAlign w:val="center"/>
          </w:tcPr>
          <w:p w14:paraId="69440038" w14:textId="77777777" w:rsidR="00E73D8C" w:rsidRPr="006E2691" w:rsidRDefault="00E73D8C" w:rsidP="00E73D8C">
            <w:pPr>
              <w:spacing w:before="0"/>
            </w:pPr>
            <w:r w:rsidRPr="006E2691">
              <w:t>96,80</w:t>
            </w:r>
          </w:p>
        </w:tc>
        <w:tc>
          <w:tcPr>
            <w:tcW w:w="1074" w:type="dxa"/>
            <w:tcBorders>
              <w:left w:val="nil"/>
              <w:right w:val="nil"/>
            </w:tcBorders>
            <w:vAlign w:val="center"/>
          </w:tcPr>
          <w:p w14:paraId="70C95A5A" w14:textId="77777777" w:rsidR="00E73D8C" w:rsidRPr="006E2691" w:rsidRDefault="00E73D8C" w:rsidP="00E73D8C">
            <w:pPr>
              <w:spacing w:before="0"/>
            </w:pPr>
            <w:r w:rsidRPr="006E2691">
              <w:t>6776,00</w:t>
            </w:r>
          </w:p>
        </w:tc>
        <w:tc>
          <w:tcPr>
            <w:tcW w:w="878" w:type="dxa"/>
            <w:vMerge/>
            <w:tcBorders>
              <w:left w:val="nil"/>
              <w:right w:val="nil"/>
            </w:tcBorders>
            <w:vAlign w:val="center"/>
          </w:tcPr>
          <w:p w14:paraId="779C321E" w14:textId="77777777" w:rsidR="00E73D8C" w:rsidRPr="006E2691" w:rsidRDefault="00E73D8C" w:rsidP="00E73D8C">
            <w:pPr>
              <w:spacing w:before="0"/>
            </w:pPr>
          </w:p>
        </w:tc>
        <w:tc>
          <w:tcPr>
            <w:tcW w:w="878" w:type="dxa"/>
            <w:vMerge/>
            <w:tcBorders>
              <w:left w:val="nil"/>
              <w:right w:val="nil"/>
            </w:tcBorders>
            <w:vAlign w:val="center"/>
          </w:tcPr>
          <w:p w14:paraId="3E3B99D1" w14:textId="77777777" w:rsidR="00E73D8C" w:rsidRPr="006E2691" w:rsidRDefault="00E73D8C" w:rsidP="00E73D8C">
            <w:pPr>
              <w:spacing w:before="0"/>
            </w:pPr>
          </w:p>
        </w:tc>
      </w:tr>
      <w:tr w:rsidR="00446185" w:rsidRPr="006E2691" w14:paraId="4B196E98" w14:textId="77777777" w:rsidTr="00446185">
        <w:trPr>
          <w:trHeight w:val="506"/>
        </w:trPr>
        <w:tc>
          <w:tcPr>
            <w:tcW w:w="1835" w:type="dxa"/>
            <w:vMerge w:val="restart"/>
            <w:tcBorders>
              <w:left w:val="nil"/>
              <w:bottom w:val="single" w:sz="4" w:space="0" w:color="auto"/>
              <w:right w:val="nil"/>
            </w:tcBorders>
            <w:vAlign w:val="center"/>
          </w:tcPr>
          <w:p w14:paraId="0AD10278" w14:textId="77777777" w:rsidR="00446185" w:rsidRPr="006E2691" w:rsidRDefault="00446185" w:rsidP="00E73D8C">
            <w:pPr>
              <w:autoSpaceDE w:val="0"/>
              <w:autoSpaceDN w:val="0"/>
              <w:adjustRightInd w:val="0"/>
              <w:spacing w:before="0"/>
              <w:jc w:val="both"/>
              <w:rPr>
                <w:rFonts w:eastAsiaTheme="minorHAnsi"/>
                <w:b/>
                <w:color w:val="000000"/>
              </w:rPr>
            </w:pPr>
            <w:r w:rsidRPr="006E2691">
              <w:rPr>
                <w:rFonts w:eastAsiaTheme="minorHAnsi"/>
                <w:b/>
                <w:color w:val="000000"/>
              </w:rPr>
              <w:t xml:space="preserve">Değersizleştirme </w:t>
            </w:r>
          </w:p>
          <w:p w14:paraId="0F5859A3" w14:textId="77777777" w:rsidR="00446185" w:rsidRPr="006E2691" w:rsidRDefault="00446185" w:rsidP="00E73D8C">
            <w:pPr>
              <w:autoSpaceDE w:val="0"/>
              <w:autoSpaceDN w:val="0"/>
              <w:adjustRightInd w:val="0"/>
              <w:spacing w:before="0"/>
              <w:jc w:val="both"/>
              <w:rPr>
                <w:rFonts w:eastAsiaTheme="minorHAnsi"/>
                <w:b/>
                <w:color w:val="000000"/>
              </w:rPr>
            </w:pPr>
            <w:r w:rsidRPr="006E2691">
              <w:rPr>
                <w:rFonts w:eastAsiaTheme="minorHAnsi"/>
                <w:b/>
                <w:color w:val="000000"/>
              </w:rPr>
              <w:t>Puanı</w:t>
            </w:r>
          </w:p>
        </w:tc>
        <w:tc>
          <w:tcPr>
            <w:tcW w:w="1017" w:type="dxa"/>
            <w:tcBorders>
              <w:left w:val="nil"/>
              <w:right w:val="nil"/>
            </w:tcBorders>
            <w:vAlign w:val="center"/>
          </w:tcPr>
          <w:p w14:paraId="4B7383DA" w14:textId="77777777" w:rsidR="00446185" w:rsidRPr="006E2691" w:rsidRDefault="00446185" w:rsidP="006E2691">
            <w:pPr>
              <w:autoSpaceDE w:val="0"/>
              <w:autoSpaceDN w:val="0"/>
              <w:adjustRightInd w:val="0"/>
              <w:spacing w:before="0"/>
              <w:jc w:val="left"/>
              <w:rPr>
                <w:rFonts w:eastAsiaTheme="minorHAnsi"/>
                <w:color w:val="000000"/>
              </w:rPr>
            </w:pPr>
            <w:r w:rsidRPr="006E2691">
              <w:rPr>
                <w:rFonts w:eastAsiaTheme="minorHAnsi"/>
                <w:color w:val="000000"/>
              </w:rPr>
              <w:t>Erkek</w:t>
            </w:r>
          </w:p>
        </w:tc>
        <w:tc>
          <w:tcPr>
            <w:tcW w:w="1168" w:type="dxa"/>
            <w:tcBorders>
              <w:left w:val="nil"/>
              <w:right w:val="nil"/>
            </w:tcBorders>
            <w:vAlign w:val="center"/>
          </w:tcPr>
          <w:p w14:paraId="29962088" w14:textId="77777777" w:rsidR="00446185" w:rsidRPr="006E2691" w:rsidRDefault="00446185" w:rsidP="00E73D8C">
            <w:pPr>
              <w:spacing w:before="0"/>
            </w:pPr>
            <w:r w:rsidRPr="006E2691">
              <w:t>3,08</w:t>
            </w:r>
          </w:p>
        </w:tc>
        <w:tc>
          <w:tcPr>
            <w:tcW w:w="891" w:type="dxa"/>
            <w:tcBorders>
              <w:left w:val="nil"/>
              <w:right w:val="nil"/>
            </w:tcBorders>
            <w:vAlign w:val="center"/>
          </w:tcPr>
          <w:p w14:paraId="7F6ACF2E" w14:textId="77777777" w:rsidR="00446185" w:rsidRPr="006E2691" w:rsidRDefault="00446185" w:rsidP="00E73D8C">
            <w:pPr>
              <w:spacing w:before="0"/>
            </w:pPr>
            <w:r w:rsidRPr="006E2691">
              <w:t>,93</w:t>
            </w:r>
          </w:p>
        </w:tc>
        <w:tc>
          <w:tcPr>
            <w:tcW w:w="1320" w:type="dxa"/>
            <w:tcBorders>
              <w:left w:val="nil"/>
              <w:right w:val="nil"/>
            </w:tcBorders>
            <w:vAlign w:val="center"/>
          </w:tcPr>
          <w:p w14:paraId="3F9B0661" w14:textId="77777777" w:rsidR="00446185" w:rsidRPr="006E2691" w:rsidRDefault="00446185" w:rsidP="00E73D8C">
            <w:pPr>
              <w:autoSpaceDE w:val="0"/>
              <w:autoSpaceDN w:val="0"/>
              <w:adjustRightInd w:val="0"/>
              <w:spacing w:before="0"/>
              <w:rPr>
                <w:rFonts w:eastAsiaTheme="minorHAnsi"/>
                <w:color w:val="000000"/>
              </w:rPr>
            </w:pPr>
            <w:r w:rsidRPr="006E2691">
              <w:rPr>
                <w:rFonts w:eastAsiaTheme="minorHAnsi"/>
                <w:color w:val="000000"/>
              </w:rPr>
              <w:t>99,36</w:t>
            </w:r>
          </w:p>
        </w:tc>
        <w:tc>
          <w:tcPr>
            <w:tcW w:w="1074" w:type="dxa"/>
            <w:tcBorders>
              <w:left w:val="nil"/>
              <w:right w:val="nil"/>
            </w:tcBorders>
            <w:vAlign w:val="center"/>
          </w:tcPr>
          <w:p w14:paraId="39509C04" w14:textId="77777777" w:rsidR="00446185" w:rsidRPr="006E2691" w:rsidRDefault="00446185" w:rsidP="00E73D8C">
            <w:pPr>
              <w:autoSpaceDE w:val="0"/>
              <w:autoSpaceDN w:val="0"/>
              <w:adjustRightInd w:val="0"/>
              <w:spacing w:before="0"/>
              <w:rPr>
                <w:rFonts w:eastAsiaTheme="minorHAnsi"/>
                <w:color w:val="000000"/>
              </w:rPr>
            </w:pPr>
            <w:r w:rsidRPr="006E2691">
              <w:rPr>
                <w:rFonts w:eastAsiaTheme="minorHAnsi"/>
                <w:color w:val="000000"/>
              </w:rPr>
              <w:t>11625,50</w:t>
            </w:r>
          </w:p>
        </w:tc>
        <w:tc>
          <w:tcPr>
            <w:tcW w:w="878" w:type="dxa"/>
            <w:vMerge w:val="restart"/>
            <w:tcBorders>
              <w:left w:val="nil"/>
              <w:right w:val="nil"/>
            </w:tcBorders>
            <w:vAlign w:val="center"/>
          </w:tcPr>
          <w:p w14:paraId="647E2B0E" w14:textId="77777777" w:rsidR="00446185" w:rsidRPr="006E2691" w:rsidRDefault="00446185" w:rsidP="00E73D8C">
            <w:pPr>
              <w:autoSpaceDE w:val="0"/>
              <w:autoSpaceDN w:val="0"/>
              <w:adjustRightInd w:val="0"/>
              <w:spacing w:before="0"/>
              <w:rPr>
                <w:rFonts w:eastAsiaTheme="minorHAnsi"/>
                <w:color w:val="000000"/>
              </w:rPr>
            </w:pPr>
            <w:r w:rsidRPr="006E2691">
              <w:rPr>
                <w:rFonts w:eastAsiaTheme="minorHAnsi"/>
                <w:color w:val="000000"/>
              </w:rPr>
              <w:t>-1,756</w:t>
            </w:r>
          </w:p>
        </w:tc>
        <w:tc>
          <w:tcPr>
            <w:tcW w:w="878" w:type="dxa"/>
            <w:vMerge w:val="restart"/>
            <w:tcBorders>
              <w:left w:val="nil"/>
              <w:right w:val="nil"/>
            </w:tcBorders>
            <w:vAlign w:val="center"/>
          </w:tcPr>
          <w:p w14:paraId="57469D9D" w14:textId="77777777" w:rsidR="00446185" w:rsidRPr="006E2691" w:rsidRDefault="00446185" w:rsidP="00E73D8C">
            <w:pPr>
              <w:autoSpaceDE w:val="0"/>
              <w:autoSpaceDN w:val="0"/>
              <w:adjustRightInd w:val="0"/>
              <w:spacing w:before="0"/>
              <w:rPr>
                <w:rFonts w:eastAsiaTheme="minorHAnsi"/>
                <w:color w:val="000000"/>
              </w:rPr>
            </w:pPr>
            <w:r w:rsidRPr="006E2691">
              <w:rPr>
                <w:rFonts w:eastAsiaTheme="minorHAnsi"/>
                <w:color w:val="000000"/>
              </w:rPr>
              <w:t>,079</w:t>
            </w:r>
          </w:p>
        </w:tc>
      </w:tr>
      <w:tr w:rsidR="00446185" w:rsidRPr="006E2691" w14:paraId="1B67A935" w14:textId="77777777" w:rsidTr="00446185">
        <w:trPr>
          <w:trHeight w:val="506"/>
        </w:trPr>
        <w:tc>
          <w:tcPr>
            <w:tcW w:w="1835" w:type="dxa"/>
            <w:vMerge/>
            <w:tcBorders>
              <w:left w:val="nil"/>
              <w:bottom w:val="single" w:sz="4" w:space="0" w:color="auto"/>
              <w:right w:val="nil"/>
            </w:tcBorders>
            <w:vAlign w:val="center"/>
          </w:tcPr>
          <w:p w14:paraId="29B49FE7" w14:textId="77777777" w:rsidR="00446185" w:rsidRPr="006E2691" w:rsidRDefault="00446185" w:rsidP="00E73D8C">
            <w:pPr>
              <w:autoSpaceDE w:val="0"/>
              <w:autoSpaceDN w:val="0"/>
              <w:adjustRightInd w:val="0"/>
              <w:jc w:val="both"/>
              <w:rPr>
                <w:rFonts w:eastAsiaTheme="minorHAnsi"/>
                <w:b/>
                <w:color w:val="000000"/>
              </w:rPr>
            </w:pPr>
          </w:p>
        </w:tc>
        <w:tc>
          <w:tcPr>
            <w:tcW w:w="1017" w:type="dxa"/>
            <w:tcBorders>
              <w:left w:val="nil"/>
              <w:right w:val="nil"/>
            </w:tcBorders>
            <w:vAlign w:val="center"/>
          </w:tcPr>
          <w:p w14:paraId="11671CDD" w14:textId="77777777" w:rsidR="00446185" w:rsidRPr="006E2691" w:rsidRDefault="00446185" w:rsidP="006E2691">
            <w:pPr>
              <w:autoSpaceDE w:val="0"/>
              <w:autoSpaceDN w:val="0"/>
              <w:adjustRightInd w:val="0"/>
              <w:spacing w:before="0"/>
              <w:jc w:val="left"/>
              <w:rPr>
                <w:rFonts w:eastAsiaTheme="minorHAnsi"/>
                <w:color w:val="000000"/>
              </w:rPr>
            </w:pPr>
            <w:r w:rsidRPr="006E2691">
              <w:rPr>
                <w:rFonts w:eastAsiaTheme="minorHAnsi"/>
                <w:color w:val="000000"/>
              </w:rPr>
              <w:t>Kadın</w:t>
            </w:r>
          </w:p>
        </w:tc>
        <w:tc>
          <w:tcPr>
            <w:tcW w:w="1168" w:type="dxa"/>
            <w:tcBorders>
              <w:left w:val="nil"/>
              <w:right w:val="nil"/>
            </w:tcBorders>
            <w:vAlign w:val="center"/>
          </w:tcPr>
          <w:p w14:paraId="3BCB09C0" w14:textId="77777777" w:rsidR="00446185" w:rsidRPr="006E2691" w:rsidRDefault="00446185" w:rsidP="00446185">
            <w:pPr>
              <w:spacing w:before="0"/>
            </w:pPr>
            <w:r w:rsidRPr="006E2691">
              <w:rPr>
                <w:rFonts w:eastAsiaTheme="minorHAnsi"/>
                <w:bCs/>
                <w:color w:val="000000"/>
              </w:rPr>
              <w:t>2,83</w:t>
            </w:r>
          </w:p>
        </w:tc>
        <w:tc>
          <w:tcPr>
            <w:tcW w:w="891" w:type="dxa"/>
            <w:tcBorders>
              <w:left w:val="nil"/>
              <w:right w:val="nil"/>
            </w:tcBorders>
            <w:vAlign w:val="center"/>
          </w:tcPr>
          <w:p w14:paraId="7741DED1" w14:textId="77777777" w:rsidR="00446185" w:rsidRPr="006E2691" w:rsidRDefault="00446185" w:rsidP="00446185">
            <w:pPr>
              <w:spacing w:before="0"/>
            </w:pPr>
            <w:r w:rsidRPr="006E2691">
              <w:rPr>
                <w:rFonts w:eastAsiaTheme="minorHAnsi"/>
                <w:bCs/>
                <w:color w:val="000000"/>
              </w:rPr>
              <w:t>,92</w:t>
            </w:r>
          </w:p>
        </w:tc>
        <w:tc>
          <w:tcPr>
            <w:tcW w:w="1320" w:type="dxa"/>
            <w:tcBorders>
              <w:left w:val="nil"/>
              <w:right w:val="nil"/>
            </w:tcBorders>
            <w:vAlign w:val="center"/>
          </w:tcPr>
          <w:p w14:paraId="350DF07D" w14:textId="77777777" w:rsidR="00446185" w:rsidRPr="006E2691" w:rsidRDefault="00446185" w:rsidP="00446185">
            <w:pPr>
              <w:autoSpaceDE w:val="0"/>
              <w:autoSpaceDN w:val="0"/>
              <w:adjustRightInd w:val="0"/>
              <w:spacing w:before="0"/>
              <w:rPr>
                <w:rFonts w:eastAsiaTheme="minorHAnsi"/>
                <w:color w:val="000000"/>
              </w:rPr>
            </w:pPr>
            <w:r w:rsidRPr="006E2691">
              <w:rPr>
                <w:rFonts w:eastAsiaTheme="minorHAnsi"/>
                <w:color w:val="000000"/>
              </w:rPr>
              <w:t>85,04</w:t>
            </w:r>
          </w:p>
        </w:tc>
        <w:tc>
          <w:tcPr>
            <w:tcW w:w="1074" w:type="dxa"/>
            <w:tcBorders>
              <w:left w:val="nil"/>
              <w:right w:val="nil"/>
            </w:tcBorders>
            <w:vAlign w:val="center"/>
          </w:tcPr>
          <w:p w14:paraId="72CFA8EC" w14:textId="77777777" w:rsidR="00446185" w:rsidRPr="006E2691" w:rsidRDefault="00446185" w:rsidP="00446185">
            <w:pPr>
              <w:autoSpaceDE w:val="0"/>
              <w:autoSpaceDN w:val="0"/>
              <w:adjustRightInd w:val="0"/>
              <w:spacing w:before="0"/>
              <w:rPr>
                <w:rFonts w:eastAsiaTheme="minorHAnsi"/>
                <w:color w:val="000000"/>
              </w:rPr>
            </w:pPr>
            <w:r w:rsidRPr="006E2691">
              <w:rPr>
                <w:rFonts w:eastAsiaTheme="minorHAnsi"/>
                <w:color w:val="000000"/>
              </w:rPr>
              <w:t>5952,50</w:t>
            </w:r>
          </w:p>
        </w:tc>
        <w:tc>
          <w:tcPr>
            <w:tcW w:w="878" w:type="dxa"/>
            <w:vMerge/>
            <w:tcBorders>
              <w:left w:val="nil"/>
              <w:right w:val="nil"/>
            </w:tcBorders>
            <w:vAlign w:val="center"/>
          </w:tcPr>
          <w:p w14:paraId="23906ACF" w14:textId="77777777" w:rsidR="00446185" w:rsidRPr="006E2691" w:rsidRDefault="00446185" w:rsidP="00E73D8C">
            <w:pPr>
              <w:autoSpaceDE w:val="0"/>
              <w:autoSpaceDN w:val="0"/>
              <w:adjustRightInd w:val="0"/>
              <w:rPr>
                <w:rFonts w:eastAsiaTheme="minorHAnsi"/>
                <w:color w:val="000000"/>
              </w:rPr>
            </w:pPr>
          </w:p>
        </w:tc>
        <w:tc>
          <w:tcPr>
            <w:tcW w:w="878" w:type="dxa"/>
            <w:vMerge/>
            <w:tcBorders>
              <w:left w:val="nil"/>
              <w:right w:val="nil"/>
            </w:tcBorders>
            <w:vAlign w:val="center"/>
          </w:tcPr>
          <w:p w14:paraId="765E5173" w14:textId="77777777" w:rsidR="00446185" w:rsidRPr="006E2691" w:rsidRDefault="00446185" w:rsidP="00E73D8C">
            <w:pPr>
              <w:autoSpaceDE w:val="0"/>
              <w:autoSpaceDN w:val="0"/>
              <w:adjustRightInd w:val="0"/>
              <w:rPr>
                <w:rFonts w:eastAsiaTheme="minorHAnsi"/>
                <w:color w:val="000000"/>
              </w:rPr>
            </w:pPr>
          </w:p>
        </w:tc>
      </w:tr>
    </w:tbl>
    <w:p w14:paraId="72D3169D" w14:textId="77777777" w:rsidR="00250984" w:rsidRDefault="00250984" w:rsidP="006E2691">
      <w:pPr>
        <w:tabs>
          <w:tab w:val="center" w:pos="4032"/>
        </w:tabs>
        <w:autoSpaceDE w:val="0"/>
        <w:autoSpaceDN w:val="0"/>
        <w:adjustRightInd w:val="0"/>
        <w:spacing w:after="0" w:line="240" w:lineRule="auto"/>
        <w:jc w:val="both"/>
        <w:rPr>
          <w:szCs w:val="24"/>
        </w:rPr>
      </w:pPr>
    </w:p>
    <w:p w14:paraId="04CEB44E" w14:textId="77777777" w:rsidR="007F2EB3" w:rsidRDefault="007F2EB3" w:rsidP="007F2EB3">
      <w:pPr>
        <w:tabs>
          <w:tab w:val="center" w:pos="4032"/>
        </w:tabs>
        <w:autoSpaceDE w:val="0"/>
        <w:autoSpaceDN w:val="0"/>
        <w:adjustRightInd w:val="0"/>
        <w:spacing w:after="0" w:line="360" w:lineRule="auto"/>
        <w:ind w:firstLine="709"/>
        <w:jc w:val="both"/>
        <w:rPr>
          <w:szCs w:val="24"/>
        </w:rPr>
      </w:pPr>
    </w:p>
    <w:p w14:paraId="2717865D" w14:textId="34970BFA" w:rsidR="00446185" w:rsidRDefault="00446185" w:rsidP="007F2EB3">
      <w:pPr>
        <w:tabs>
          <w:tab w:val="center" w:pos="4032"/>
        </w:tabs>
        <w:autoSpaceDE w:val="0"/>
        <w:autoSpaceDN w:val="0"/>
        <w:adjustRightInd w:val="0"/>
        <w:spacing w:after="0" w:line="360" w:lineRule="auto"/>
        <w:ind w:firstLine="709"/>
        <w:jc w:val="both"/>
        <w:rPr>
          <w:szCs w:val="24"/>
        </w:rPr>
      </w:pPr>
      <w:r>
        <w:rPr>
          <w:szCs w:val="24"/>
        </w:rPr>
        <w:lastRenderedPageBreak/>
        <w:t>Tablo 10’da Mann-</w:t>
      </w:r>
      <w:proofErr w:type="spellStart"/>
      <w:r>
        <w:rPr>
          <w:szCs w:val="24"/>
        </w:rPr>
        <w:t>Whitney</w:t>
      </w:r>
      <w:proofErr w:type="spellEnd"/>
      <w:r>
        <w:rPr>
          <w:szCs w:val="24"/>
        </w:rPr>
        <w:t xml:space="preserve"> U karşılaştırma testi sonuçları incelendiğinde gruplar arasında toplam puan ve alt boyut puanları açısından anlamlı fark olmadığı görülmektedir.</w:t>
      </w:r>
    </w:p>
    <w:p w14:paraId="50109A18" w14:textId="77777777" w:rsidR="0088385B" w:rsidRPr="002D4160" w:rsidRDefault="0088385B" w:rsidP="006E2691">
      <w:pPr>
        <w:tabs>
          <w:tab w:val="center" w:pos="4032"/>
        </w:tabs>
        <w:autoSpaceDE w:val="0"/>
        <w:autoSpaceDN w:val="0"/>
        <w:adjustRightInd w:val="0"/>
        <w:spacing w:after="0" w:line="240" w:lineRule="auto"/>
        <w:jc w:val="both"/>
        <w:rPr>
          <w:rFonts w:ascii="$F$" w:hAnsi="$F$" w:cs="$F$"/>
          <w:b/>
          <w:bCs/>
          <w:color w:val="000000"/>
          <w:sz w:val="18"/>
          <w:szCs w:val="18"/>
        </w:rPr>
      </w:pPr>
    </w:p>
    <w:p w14:paraId="4C8A650B" w14:textId="77777777" w:rsidR="00131864" w:rsidRPr="00D219AE" w:rsidRDefault="0068107D" w:rsidP="0088385B">
      <w:pPr>
        <w:pStyle w:val="a1"/>
      </w:pPr>
      <w:bookmarkStart w:id="41" w:name="_Toc124015825"/>
      <w:r w:rsidRPr="0013056E">
        <w:rPr>
          <w:b/>
          <w:lang w:eastAsia="en-GB"/>
        </w:rPr>
        <w:t xml:space="preserve">Tablo </w:t>
      </w:r>
      <w:r>
        <w:rPr>
          <w:b/>
          <w:lang w:eastAsia="en-GB"/>
        </w:rPr>
        <w:t>1</w:t>
      </w:r>
      <w:r w:rsidR="00131864">
        <w:rPr>
          <w:b/>
          <w:lang w:eastAsia="en-GB"/>
        </w:rPr>
        <w:t>1</w:t>
      </w:r>
      <w:r w:rsidRPr="0013056E">
        <w:rPr>
          <w:b/>
          <w:lang w:eastAsia="en-GB"/>
        </w:rPr>
        <w:t>.</w:t>
      </w:r>
      <w:r>
        <w:rPr>
          <w:b/>
          <w:lang w:eastAsia="en-GB"/>
        </w:rPr>
        <w:t xml:space="preserve"> </w:t>
      </w:r>
      <w:r w:rsidRPr="00D219AE">
        <w:t xml:space="preserve">Katılımcıların </w:t>
      </w:r>
      <w:r w:rsidR="00DD255E" w:rsidRPr="00D219AE">
        <w:t xml:space="preserve">Spor Yaşı Değişkenine Göre </w:t>
      </w:r>
      <w:r w:rsidRPr="00D219AE">
        <w:t>Ak</w:t>
      </w:r>
      <w:r w:rsidRPr="00D219AE">
        <w:rPr>
          <w:rFonts w:hint="eastAsia"/>
        </w:rPr>
        <w:t>ı</w:t>
      </w:r>
      <w:r w:rsidRPr="00D219AE">
        <w:t>ld</w:t>
      </w:r>
      <w:r w:rsidRPr="00D219AE">
        <w:rPr>
          <w:rFonts w:hint="eastAsia"/>
        </w:rPr>
        <w:t>ışı</w:t>
      </w:r>
      <w:r w:rsidRPr="00D219AE">
        <w:t xml:space="preserve"> Performans </w:t>
      </w:r>
      <w:r w:rsidRPr="00D219AE">
        <w:rPr>
          <w:rFonts w:hint="eastAsia"/>
        </w:rPr>
        <w:t>İ</w:t>
      </w:r>
      <w:r w:rsidRPr="00D219AE">
        <w:t>nan</w:t>
      </w:r>
      <w:r w:rsidRPr="00D219AE">
        <w:rPr>
          <w:rFonts w:hint="eastAsia"/>
        </w:rPr>
        <w:t>ç</w:t>
      </w:r>
      <w:r w:rsidRPr="00D219AE">
        <w:t>lar</w:t>
      </w:r>
      <w:r w:rsidRPr="00D219AE">
        <w:rPr>
          <w:rFonts w:hint="eastAsia"/>
        </w:rPr>
        <w:t>ı</w:t>
      </w:r>
      <w:r w:rsidRPr="00D219AE">
        <w:t xml:space="preserve"> Envanteri-2’den Elde Ettiği Puanlarının Tanımlayıcı İstatistikleri ve Puanların Karşılaştırılması </w:t>
      </w:r>
      <w:r w:rsidR="00131864" w:rsidRPr="00D219AE">
        <w:t>(</w:t>
      </w:r>
      <w:proofErr w:type="spellStart"/>
      <w:r w:rsidR="00131864" w:rsidRPr="00D219AE">
        <w:t>Kruskal</w:t>
      </w:r>
      <w:proofErr w:type="spellEnd"/>
      <w:r w:rsidR="00131864" w:rsidRPr="00D219AE">
        <w:t>-Wallis T</w:t>
      </w:r>
      <w:r w:rsidRPr="00D219AE">
        <w:t>esti</w:t>
      </w:r>
      <w:r w:rsidR="00422B52" w:rsidRPr="00D219AE">
        <w:t>)</w:t>
      </w:r>
      <w:bookmarkEnd w:id="41"/>
    </w:p>
    <w:tbl>
      <w:tblPr>
        <w:tblStyle w:val="TabloKlavuzu"/>
        <w:tblW w:w="5000" w:type="pct"/>
        <w:tblLook w:val="0000" w:firstRow="0" w:lastRow="0" w:firstColumn="0" w:lastColumn="0" w:noHBand="0" w:noVBand="0"/>
      </w:tblPr>
      <w:tblGrid>
        <w:gridCol w:w="2426"/>
        <w:gridCol w:w="1322"/>
        <w:gridCol w:w="1270"/>
        <w:gridCol w:w="1423"/>
        <w:gridCol w:w="1423"/>
        <w:gridCol w:w="1423"/>
      </w:tblGrid>
      <w:tr w:rsidR="00131864" w:rsidRPr="006E2691" w14:paraId="1BA7AFF9" w14:textId="77777777" w:rsidTr="00422B52">
        <w:trPr>
          <w:trHeight w:val="273"/>
        </w:trPr>
        <w:tc>
          <w:tcPr>
            <w:tcW w:w="1306" w:type="pct"/>
            <w:tcBorders>
              <w:left w:val="nil"/>
              <w:bottom w:val="single" w:sz="4" w:space="0" w:color="auto"/>
              <w:right w:val="nil"/>
            </w:tcBorders>
            <w:vAlign w:val="center"/>
          </w:tcPr>
          <w:p w14:paraId="745326DE" w14:textId="77777777" w:rsidR="00131864" w:rsidRPr="006E2691" w:rsidRDefault="00131864" w:rsidP="00422B52">
            <w:pPr>
              <w:autoSpaceDE w:val="0"/>
              <w:autoSpaceDN w:val="0"/>
              <w:adjustRightInd w:val="0"/>
              <w:spacing w:before="0"/>
              <w:rPr>
                <w:rFonts w:eastAsiaTheme="minorHAnsi"/>
                <w:color w:val="000000"/>
              </w:rPr>
            </w:pPr>
            <w:r w:rsidRPr="006E2691">
              <w:rPr>
                <w:rFonts w:eastAsiaTheme="minorHAnsi"/>
                <w:color w:val="000000"/>
              </w:rPr>
              <w:t xml:space="preserve"> </w:t>
            </w:r>
          </w:p>
        </w:tc>
        <w:tc>
          <w:tcPr>
            <w:tcW w:w="712" w:type="pct"/>
            <w:tcBorders>
              <w:left w:val="nil"/>
              <w:bottom w:val="single" w:sz="4" w:space="0" w:color="auto"/>
              <w:right w:val="nil"/>
            </w:tcBorders>
            <w:vAlign w:val="center"/>
          </w:tcPr>
          <w:p w14:paraId="3507049E" w14:textId="77777777" w:rsidR="00131864" w:rsidRPr="006E2691" w:rsidRDefault="00131864" w:rsidP="006E2691">
            <w:pPr>
              <w:autoSpaceDE w:val="0"/>
              <w:autoSpaceDN w:val="0"/>
              <w:adjustRightInd w:val="0"/>
              <w:spacing w:before="0"/>
              <w:jc w:val="left"/>
              <w:rPr>
                <w:rFonts w:eastAsiaTheme="minorHAnsi"/>
                <w:b/>
                <w:color w:val="000000"/>
              </w:rPr>
            </w:pPr>
            <w:r w:rsidRPr="006E2691">
              <w:rPr>
                <w:rFonts w:eastAsiaTheme="minorHAnsi"/>
                <w:b/>
                <w:color w:val="000000"/>
              </w:rPr>
              <w:t>Spor Yaşı</w:t>
            </w:r>
          </w:p>
        </w:tc>
        <w:tc>
          <w:tcPr>
            <w:tcW w:w="684" w:type="pct"/>
            <w:tcBorders>
              <w:left w:val="nil"/>
              <w:bottom w:val="single" w:sz="4" w:space="0" w:color="auto"/>
              <w:right w:val="nil"/>
            </w:tcBorders>
            <w:vAlign w:val="center"/>
          </w:tcPr>
          <w:p w14:paraId="6948DF83" w14:textId="77777777" w:rsidR="00131864" w:rsidRPr="006E2691" w:rsidRDefault="00131864" w:rsidP="00422B52">
            <w:pPr>
              <w:autoSpaceDE w:val="0"/>
              <w:autoSpaceDN w:val="0"/>
              <w:adjustRightInd w:val="0"/>
              <w:spacing w:before="0"/>
              <w:rPr>
                <w:rFonts w:eastAsiaTheme="minorHAnsi"/>
                <w:b/>
                <w:color w:val="000000"/>
              </w:rPr>
            </w:pPr>
            <w:r w:rsidRPr="006E2691">
              <w:rPr>
                <w:rFonts w:eastAsiaTheme="minorHAnsi"/>
                <w:b/>
                <w:color w:val="000000"/>
              </w:rPr>
              <w:t>N</w:t>
            </w:r>
          </w:p>
        </w:tc>
        <w:tc>
          <w:tcPr>
            <w:tcW w:w="766" w:type="pct"/>
            <w:tcBorders>
              <w:left w:val="nil"/>
              <w:bottom w:val="single" w:sz="4" w:space="0" w:color="auto"/>
              <w:right w:val="nil"/>
            </w:tcBorders>
            <w:vAlign w:val="center"/>
          </w:tcPr>
          <w:p w14:paraId="2BB394AF" w14:textId="77777777" w:rsidR="00131864" w:rsidRPr="006E2691" w:rsidRDefault="00131864" w:rsidP="00422B52">
            <w:pPr>
              <w:autoSpaceDE w:val="0"/>
              <w:autoSpaceDN w:val="0"/>
              <w:adjustRightInd w:val="0"/>
              <w:spacing w:before="0"/>
              <w:rPr>
                <w:rFonts w:eastAsiaTheme="minorHAnsi"/>
                <w:b/>
                <w:color w:val="000000"/>
              </w:rPr>
            </w:pPr>
            <w:r w:rsidRPr="006E2691">
              <w:rPr>
                <w:rFonts w:eastAsiaTheme="minorHAnsi"/>
                <w:b/>
                <w:color w:val="000000"/>
              </w:rPr>
              <w:t>Sıralar Ortalaması</w:t>
            </w:r>
          </w:p>
        </w:tc>
        <w:tc>
          <w:tcPr>
            <w:tcW w:w="766" w:type="pct"/>
            <w:tcBorders>
              <w:left w:val="nil"/>
              <w:bottom w:val="single" w:sz="4" w:space="0" w:color="auto"/>
              <w:right w:val="nil"/>
            </w:tcBorders>
            <w:vAlign w:val="center"/>
          </w:tcPr>
          <w:p w14:paraId="235BCD3A" w14:textId="77777777" w:rsidR="00131864" w:rsidRPr="006E2691" w:rsidRDefault="00131864" w:rsidP="00422B52">
            <w:pPr>
              <w:autoSpaceDE w:val="0"/>
              <w:autoSpaceDN w:val="0"/>
              <w:adjustRightInd w:val="0"/>
              <w:spacing w:before="0"/>
              <w:rPr>
                <w:rFonts w:eastAsiaTheme="minorHAnsi"/>
                <w:b/>
                <w:i/>
                <w:color w:val="000000"/>
              </w:rPr>
            </w:pPr>
            <w:r w:rsidRPr="006E2691">
              <w:rPr>
                <w:rFonts w:eastAsiaTheme="minorHAnsi"/>
                <w:b/>
                <w:i/>
                <w:color w:val="000000"/>
              </w:rPr>
              <w:t>X</w:t>
            </w:r>
            <w:r w:rsidRPr="006E2691">
              <w:rPr>
                <w:rFonts w:eastAsiaTheme="minorHAnsi"/>
                <w:b/>
                <w:i/>
                <w:color w:val="000000"/>
                <w:vertAlign w:val="superscript"/>
              </w:rPr>
              <w:t>2</w:t>
            </w:r>
          </w:p>
        </w:tc>
        <w:tc>
          <w:tcPr>
            <w:tcW w:w="766" w:type="pct"/>
            <w:tcBorders>
              <w:left w:val="nil"/>
              <w:bottom w:val="single" w:sz="4" w:space="0" w:color="auto"/>
              <w:right w:val="nil"/>
            </w:tcBorders>
            <w:vAlign w:val="center"/>
          </w:tcPr>
          <w:p w14:paraId="13DCE0C5" w14:textId="77777777" w:rsidR="00131864" w:rsidRPr="006E2691" w:rsidRDefault="00131864" w:rsidP="00422B52">
            <w:pPr>
              <w:autoSpaceDE w:val="0"/>
              <w:autoSpaceDN w:val="0"/>
              <w:adjustRightInd w:val="0"/>
              <w:spacing w:before="0"/>
              <w:rPr>
                <w:rFonts w:eastAsiaTheme="minorHAnsi"/>
                <w:b/>
                <w:i/>
                <w:color w:val="000000"/>
              </w:rPr>
            </w:pPr>
            <w:proofErr w:type="gramStart"/>
            <w:r w:rsidRPr="006E2691">
              <w:rPr>
                <w:rFonts w:eastAsiaTheme="minorHAnsi"/>
                <w:b/>
                <w:i/>
                <w:color w:val="000000"/>
              </w:rPr>
              <w:t>p</w:t>
            </w:r>
            <w:proofErr w:type="gramEnd"/>
          </w:p>
        </w:tc>
      </w:tr>
      <w:tr w:rsidR="00422B52" w:rsidRPr="006E2691" w14:paraId="6E128655" w14:textId="77777777" w:rsidTr="00422B52">
        <w:trPr>
          <w:trHeight w:val="273"/>
        </w:trPr>
        <w:tc>
          <w:tcPr>
            <w:tcW w:w="1306" w:type="pct"/>
            <w:vMerge w:val="restart"/>
            <w:tcBorders>
              <w:left w:val="nil"/>
              <w:right w:val="nil"/>
            </w:tcBorders>
            <w:vAlign w:val="center"/>
          </w:tcPr>
          <w:p w14:paraId="0B16A519" w14:textId="77777777" w:rsidR="00422B52" w:rsidRPr="006E2691" w:rsidRDefault="00422B52" w:rsidP="00422B52">
            <w:pPr>
              <w:autoSpaceDE w:val="0"/>
              <w:autoSpaceDN w:val="0"/>
              <w:adjustRightInd w:val="0"/>
              <w:spacing w:before="0"/>
              <w:jc w:val="left"/>
              <w:rPr>
                <w:rFonts w:eastAsiaTheme="minorHAnsi"/>
                <w:b/>
                <w:color w:val="000000"/>
              </w:rPr>
            </w:pPr>
            <w:r w:rsidRPr="006E2691">
              <w:rPr>
                <w:rFonts w:eastAsiaTheme="minorHAnsi"/>
                <w:b/>
                <w:color w:val="000000"/>
              </w:rPr>
              <w:t xml:space="preserve">Toplam </w:t>
            </w:r>
          </w:p>
          <w:p w14:paraId="7EC8680D" w14:textId="77777777" w:rsidR="00422B52" w:rsidRPr="006E2691" w:rsidRDefault="00422B52" w:rsidP="00422B52">
            <w:pPr>
              <w:autoSpaceDE w:val="0"/>
              <w:autoSpaceDN w:val="0"/>
              <w:adjustRightInd w:val="0"/>
              <w:spacing w:before="0"/>
              <w:jc w:val="left"/>
              <w:rPr>
                <w:rFonts w:eastAsiaTheme="minorHAnsi"/>
                <w:b/>
                <w:color w:val="000000"/>
              </w:rPr>
            </w:pPr>
            <w:r w:rsidRPr="006E2691">
              <w:rPr>
                <w:rFonts w:eastAsiaTheme="minorHAnsi"/>
                <w:b/>
                <w:color w:val="000000"/>
              </w:rPr>
              <w:t>Puan</w:t>
            </w:r>
          </w:p>
          <w:p w14:paraId="694CAEDC" w14:textId="77777777" w:rsidR="00422B52" w:rsidRPr="006E2691" w:rsidRDefault="00422B52" w:rsidP="00422B52">
            <w:pPr>
              <w:autoSpaceDE w:val="0"/>
              <w:autoSpaceDN w:val="0"/>
              <w:adjustRightInd w:val="0"/>
              <w:spacing w:before="0"/>
              <w:jc w:val="left"/>
              <w:rPr>
                <w:rFonts w:eastAsiaTheme="minorHAnsi"/>
                <w:b/>
                <w:color w:val="000000"/>
              </w:rPr>
            </w:pPr>
          </w:p>
        </w:tc>
        <w:tc>
          <w:tcPr>
            <w:tcW w:w="712" w:type="pct"/>
            <w:tcBorders>
              <w:left w:val="nil"/>
              <w:right w:val="nil"/>
            </w:tcBorders>
            <w:vAlign w:val="center"/>
          </w:tcPr>
          <w:p w14:paraId="3DDD1CBE"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5-7 yıl</w:t>
            </w:r>
          </w:p>
        </w:tc>
        <w:tc>
          <w:tcPr>
            <w:tcW w:w="684" w:type="pct"/>
            <w:tcBorders>
              <w:left w:val="nil"/>
              <w:right w:val="nil"/>
            </w:tcBorders>
            <w:vAlign w:val="center"/>
          </w:tcPr>
          <w:p w14:paraId="66A4714C"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33</w:t>
            </w:r>
          </w:p>
        </w:tc>
        <w:tc>
          <w:tcPr>
            <w:tcW w:w="766" w:type="pct"/>
            <w:tcBorders>
              <w:left w:val="nil"/>
              <w:right w:val="nil"/>
            </w:tcBorders>
            <w:vAlign w:val="center"/>
          </w:tcPr>
          <w:p w14:paraId="4D9B6D5D"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92,03</w:t>
            </w:r>
          </w:p>
        </w:tc>
        <w:tc>
          <w:tcPr>
            <w:tcW w:w="766" w:type="pct"/>
            <w:vMerge w:val="restart"/>
            <w:tcBorders>
              <w:left w:val="nil"/>
              <w:right w:val="nil"/>
            </w:tcBorders>
            <w:vAlign w:val="center"/>
          </w:tcPr>
          <w:p w14:paraId="5EBF732F"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,117</w:t>
            </w:r>
          </w:p>
        </w:tc>
        <w:tc>
          <w:tcPr>
            <w:tcW w:w="766" w:type="pct"/>
            <w:vMerge w:val="restart"/>
            <w:tcBorders>
              <w:left w:val="nil"/>
              <w:right w:val="nil"/>
            </w:tcBorders>
            <w:vAlign w:val="center"/>
          </w:tcPr>
          <w:p w14:paraId="71B2A937"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,990</w:t>
            </w:r>
          </w:p>
        </w:tc>
      </w:tr>
      <w:tr w:rsidR="00422B52" w:rsidRPr="006E2691" w14:paraId="1C4FC529" w14:textId="77777777" w:rsidTr="00422B52">
        <w:trPr>
          <w:trHeight w:val="273"/>
        </w:trPr>
        <w:tc>
          <w:tcPr>
            <w:tcW w:w="1306" w:type="pct"/>
            <w:vMerge/>
            <w:tcBorders>
              <w:left w:val="nil"/>
              <w:right w:val="nil"/>
            </w:tcBorders>
            <w:vAlign w:val="center"/>
          </w:tcPr>
          <w:p w14:paraId="57B865AF"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5821DFB0"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8-10 yıl</w:t>
            </w:r>
          </w:p>
        </w:tc>
        <w:tc>
          <w:tcPr>
            <w:tcW w:w="684" w:type="pct"/>
            <w:tcBorders>
              <w:left w:val="nil"/>
              <w:right w:val="nil"/>
            </w:tcBorders>
            <w:vAlign w:val="center"/>
          </w:tcPr>
          <w:p w14:paraId="268F391B"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45</w:t>
            </w:r>
          </w:p>
        </w:tc>
        <w:tc>
          <w:tcPr>
            <w:tcW w:w="766" w:type="pct"/>
            <w:tcBorders>
              <w:left w:val="nil"/>
              <w:right w:val="nil"/>
            </w:tcBorders>
            <w:vAlign w:val="center"/>
          </w:tcPr>
          <w:p w14:paraId="5F8E964D"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92,92</w:t>
            </w:r>
          </w:p>
        </w:tc>
        <w:tc>
          <w:tcPr>
            <w:tcW w:w="766" w:type="pct"/>
            <w:vMerge/>
            <w:tcBorders>
              <w:left w:val="nil"/>
              <w:right w:val="nil"/>
            </w:tcBorders>
            <w:vAlign w:val="center"/>
          </w:tcPr>
          <w:p w14:paraId="7C28EB79"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8DE898D"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50E9CD90" w14:textId="77777777" w:rsidTr="00422B52">
        <w:trPr>
          <w:trHeight w:val="273"/>
        </w:trPr>
        <w:tc>
          <w:tcPr>
            <w:tcW w:w="1306" w:type="pct"/>
            <w:vMerge/>
            <w:tcBorders>
              <w:left w:val="nil"/>
              <w:right w:val="nil"/>
            </w:tcBorders>
            <w:vAlign w:val="center"/>
          </w:tcPr>
          <w:p w14:paraId="3B4B6EB1"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57E24A00"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10-15 yıl</w:t>
            </w:r>
          </w:p>
        </w:tc>
        <w:tc>
          <w:tcPr>
            <w:tcW w:w="684" w:type="pct"/>
            <w:tcBorders>
              <w:left w:val="nil"/>
              <w:right w:val="nil"/>
            </w:tcBorders>
            <w:vAlign w:val="center"/>
          </w:tcPr>
          <w:p w14:paraId="1F3DC9B4"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59</w:t>
            </w:r>
          </w:p>
        </w:tc>
        <w:tc>
          <w:tcPr>
            <w:tcW w:w="766" w:type="pct"/>
            <w:tcBorders>
              <w:left w:val="nil"/>
              <w:right w:val="nil"/>
            </w:tcBorders>
            <w:vAlign w:val="center"/>
          </w:tcPr>
          <w:p w14:paraId="206FC0DB"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95,63</w:t>
            </w:r>
          </w:p>
        </w:tc>
        <w:tc>
          <w:tcPr>
            <w:tcW w:w="766" w:type="pct"/>
            <w:vMerge/>
            <w:tcBorders>
              <w:left w:val="nil"/>
              <w:right w:val="nil"/>
            </w:tcBorders>
            <w:vAlign w:val="center"/>
          </w:tcPr>
          <w:p w14:paraId="7A464974"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57CD44F"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66142B58" w14:textId="77777777" w:rsidTr="00422B52">
        <w:trPr>
          <w:trHeight w:val="273"/>
        </w:trPr>
        <w:tc>
          <w:tcPr>
            <w:tcW w:w="1306" w:type="pct"/>
            <w:vMerge/>
            <w:tcBorders>
              <w:left w:val="nil"/>
              <w:right w:val="nil"/>
            </w:tcBorders>
            <w:vAlign w:val="center"/>
          </w:tcPr>
          <w:p w14:paraId="347FF8B0"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2C743694"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15 yıl üstü</w:t>
            </w:r>
          </w:p>
        </w:tc>
        <w:tc>
          <w:tcPr>
            <w:tcW w:w="684" w:type="pct"/>
            <w:tcBorders>
              <w:left w:val="nil"/>
              <w:right w:val="nil"/>
            </w:tcBorders>
            <w:vAlign w:val="center"/>
          </w:tcPr>
          <w:p w14:paraId="015E9FEA"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50</w:t>
            </w:r>
          </w:p>
        </w:tc>
        <w:tc>
          <w:tcPr>
            <w:tcW w:w="766" w:type="pct"/>
            <w:tcBorders>
              <w:left w:val="nil"/>
              <w:right w:val="nil"/>
            </w:tcBorders>
            <w:vAlign w:val="center"/>
          </w:tcPr>
          <w:p w14:paraId="262986D0"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94,35</w:t>
            </w:r>
          </w:p>
        </w:tc>
        <w:tc>
          <w:tcPr>
            <w:tcW w:w="766" w:type="pct"/>
            <w:vMerge/>
            <w:tcBorders>
              <w:left w:val="nil"/>
              <w:right w:val="nil"/>
            </w:tcBorders>
            <w:vAlign w:val="center"/>
          </w:tcPr>
          <w:p w14:paraId="222592E3"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1680CBB9"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0D2EB21F" w14:textId="77777777" w:rsidTr="00422B52">
        <w:trPr>
          <w:trHeight w:val="273"/>
        </w:trPr>
        <w:tc>
          <w:tcPr>
            <w:tcW w:w="1306" w:type="pct"/>
            <w:vMerge/>
            <w:tcBorders>
              <w:left w:val="nil"/>
              <w:right w:val="nil"/>
            </w:tcBorders>
            <w:vAlign w:val="center"/>
          </w:tcPr>
          <w:p w14:paraId="2ECFBAD4"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bottom w:val="single" w:sz="4" w:space="0" w:color="auto"/>
              <w:right w:val="nil"/>
            </w:tcBorders>
            <w:vAlign w:val="center"/>
          </w:tcPr>
          <w:p w14:paraId="723F2FBA"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684" w:type="pct"/>
            <w:tcBorders>
              <w:left w:val="nil"/>
              <w:right w:val="nil"/>
            </w:tcBorders>
            <w:vAlign w:val="center"/>
          </w:tcPr>
          <w:p w14:paraId="7D16F52B"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74C86389"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69F74C8"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E4FF9CA"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7F9AD193" w14:textId="77777777" w:rsidTr="00422B52">
        <w:trPr>
          <w:trHeight w:val="273"/>
        </w:trPr>
        <w:tc>
          <w:tcPr>
            <w:tcW w:w="1306" w:type="pct"/>
            <w:vMerge w:val="restart"/>
            <w:tcBorders>
              <w:left w:val="nil"/>
              <w:right w:val="nil"/>
            </w:tcBorders>
            <w:vAlign w:val="center"/>
          </w:tcPr>
          <w:p w14:paraId="53740CED" w14:textId="363285C9" w:rsidR="00422B52" w:rsidRPr="006E2691" w:rsidRDefault="00422B52" w:rsidP="00422B52">
            <w:pPr>
              <w:autoSpaceDE w:val="0"/>
              <w:autoSpaceDN w:val="0"/>
              <w:adjustRightInd w:val="0"/>
              <w:spacing w:before="0"/>
              <w:jc w:val="left"/>
              <w:rPr>
                <w:rFonts w:eastAsiaTheme="minorHAnsi"/>
                <w:b/>
                <w:color w:val="000000"/>
              </w:rPr>
            </w:pPr>
            <w:proofErr w:type="spellStart"/>
            <w:r w:rsidRPr="006E2691">
              <w:rPr>
                <w:rFonts w:eastAsiaTheme="minorHAnsi"/>
                <w:b/>
                <w:color w:val="000000"/>
              </w:rPr>
              <w:t>Talepk</w:t>
            </w:r>
            <w:r w:rsidR="00A90C04" w:rsidRPr="006E2691">
              <w:rPr>
                <w:rFonts w:eastAsiaTheme="minorHAnsi"/>
                <w:color w:val="000000"/>
              </w:rPr>
              <w:t>â</w:t>
            </w:r>
            <w:r w:rsidRPr="006E2691">
              <w:rPr>
                <w:rFonts w:eastAsiaTheme="minorHAnsi"/>
                <w:b/>
                <w:color w:val="000000"/>
              </w:rPr>
              <w:t>rlık</w:t>
            </w:r>
            <w:proofErr w:type="spellEnd"/>
          </w:p>
        </w:tc>
        <w:tc>
          <w:tcPr>
            <w:tcW w:w="712" w:type="pct"/>
            <w:tcBorders>
              <w:left w:val="nil"/>
              <w:right w:val="nil"/>
            </w:tcBorders>
            <w:vAlign w:val="center"/>
          </w:tcPr>
          <w:p w14:paraId="2620CCBF"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5-7 yıl</w:t>
            </w:r>
          </w:p>
        </w:tc>
        <w:tc>
          <w:tcPr>
            <w:tcW w:w="684" w:type="pct"/>
            <w:tcBorders>
              <w:left w:val="nil"/>
              <w:right w:val="nil"/>
            </w:tcBorders>
            <w:vAlign w:val="center"/>
          </w:tcPr>
          <w:p w14:paraId="535B7D66"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33</w:t>
            </w:r>
          </w:p>
        </w:tc>
        <w:tc>
          <w:tcPr>
            <w:tcW w:w="766" w:type="pct"/>
            <w:tcBorders>
              <w:left w:val="nil"/>
              <w:right w:val="nil"/>
            </w:tcBorders>
            <w:vAlign w:val="center"/>
          </w:tcPr>
          <w:p w14:paraId="77E68CDD"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89,38</w:t>
            </w:r>
          </w:p>
        </w:tc>
        <w:tc>
          <w:tcPr>
            <w:tcW w:w="766" w:type="pct"/>
            <w:vMerge w:val="restart"/>
            <w:tcBorders>
              <w:left w:val="nil"/>
              <w:right w:val="nil"/>
            </w:tcBorders>
            <w:vAlign w:val="center"/>
          </w:tcPr>
          <w:p w14:paraId="62B7002E"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1,601</w:t>
            </w:r>
          </w:p>
        </w:tc>
        <w:tc>
          <w:tcPr>
            <w:tcW w:w="766" w:type="pct"/>
            <w:vMerge w:val="restart"/>
            <w:tcBorders>
              <w:left w:val="nil"/>
              <w:right w:val="nil"/>
            </w:tcBorders>
            <w:vAlign w:val="center"/>
          </w:tcPr>
          <w:p w14:paraId="218ED555"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,659</w:t>
            </w:r>
          </w:p>
        </w:tc>
      </w:tr>
      <w:tr w:rsidR="00422B52" w:rsidRPr="006E2691" w14:paraId="08F76FCA" w14:textId="77777777" w:rsidTr="00422B52">
        <w:trPr>
          <w:trHeight w:val="273"/>
        </w:trPr>
        <w:tc>
          <w:tcPr>
            <w:tcW w:w="1306" w:type="pct"/>
            <w:vMerge/>
            <w:tcBorders>
              <w:left w:val="nil"/>
              <w:right w:val="nil"/>
            </w:tcBorders>
            <w:vAlign w:val="center"/>
          </w:tcPr>
          <w:p w14:paraId="71670157"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17AB5A13"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8-10 yıl</w:t>
            </w:r>
          </w:p>
        </w:tc>
        <w:tc>
          <w:tcPr>
            <w:tcW w:w="684" w:type="pct"/>
            <w:tcBorders>
              <w:left w:val="nil"/>
              <w:right w:val="nil"/>
            </w:tcBorders>
            <w:vAlign w:val="center"/>
          </w:tcPr>
          <w:p w14:paraId="23AB3AEF"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45</w:t>
            </w:r>
          </w:p>
        </w:tc>
        <w:tc>
          <w:tcPr>
            <w:tcW w:w="766" w:type="pct"/>
            <w:tcBorders>
              <w:left w:val="nil"/>
              <w:right w:val="nil"/>
            </w:tcBorders>
            <w:vAlign w:val="center"/>
          </w:tcPr>
          <w:p w14:paraId="7B00A6DB"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90,11</w:t>
            </w:r>
          </w:p>
        </w:tc>
        <w:tc>
          <w:tcPr>
            <w:tcW w:w="766" w:type="pct"/>
            <w:vMerge/>
            <w:tcBorders>
              <w:left w:val="nil"/>
              <w:right w:val="nil"/>
            </w:tcBorders>
            <w:vAlign w:val="center"/>
          </w:tcPr>
          <w:p w14:paraId="630E1D10"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F7DD23E"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16F4C394" w14:textId="77777777" w:rsidTr="00422B52">
        <w:trPr>
          <w:trHeight w:val="273"/>
        </w:trPr>
        <w:tc>
          <w:tcPr>
            <w:tcW w:w="1306" w:type="pct"/>
            <w:vMerge/>
            <w:tcBorders>
              <w:left w:val="nil"/>
              <w:right w:val="nil"/>
            </w:tcBorders>
            <w:vAlign w:val="center"/>
          </w:tcPr>
          <w:p w14:paraId="17885501"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6431B8D0"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10-15 yıl</w:t>
            </w:r>
          </w:p>
        </w:tc>
        <w:tc>
          <w:tcPr>
            <w:tcW w:w="684" w:type="pct"/>
            <w:tcBorders>
              <w:left w:val="nil"/>
              <w:right w:val="nil"/>
            </w:tcBorders>
            <w:vAlign w:val="center"/>
          </w:tcPr>
          <w:p w14:paraId="628BFF44"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59</w:t>
            </w:r>
          </w:p>
        </w:tc>
        <w:tc>
          <w:tcPr>
            <w:tcW w:w="766" w:type="pct"/>
            <w:tcBorders>
              <w:left w:val="nil"/>
              <w:right w:val="nil"/>
            </w:tcBorders>
            <w:vAlign w:val="center"/>
          </w:tcPr>
          <w:p w14:paraId="2FCCCFA3"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92,79</w:t>
            </w:r>
          </w:p>
        </w:tc>
        <w:tc>
          <w:tcPr>
            <w:tcW w:w="766" w:type="pct"/>
            <w:vMerge/>
            <w:tcBorders>
              <w:left w:val="nil"/>
              <w:right w:val="nil"/>
            </w:tcBorders>
            <w:vAlign w:val="center"/>
          </w:tcPr>
          <w:p w14:paraId="5F466453"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A83A244"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541C9BA4" w14:textId="77777777" w:rsidTr="00422B52">
        <w:trPr>
          <w:trHeight w:val="273"/>
        </w:trPr>
        <w:tc>
          <w:tcPr>
            <w:tcW w:w="1306" w:type="pct"/>
            <w:vMerge/>
            <w:tcBorders>
              <w:left w:val="nil"/>
              <w:right w:val="nil"/>
            </w:tcBorders>
            <w:vAlign w:val="center"/>
          </w:tcPr>
          <w:p w14:paraId="46FFB312"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5A859D1E"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15 yıl üstü</w:t>
            </w:r>
          </w:p>
        </w:tc>
        <w:tc>
          <w:tcPr>
            <w:tcW w:w="684" w:type="pct"/>
            <w:tcBorders>
              <w:left w:val="nil"/>
              <w:right w:val="nil"/>
            </w:tcBorders>
            <w:vAlign w:val="center"/>
          </w:tcPr>
          <w:p w14:paraId="52E97119"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50</w:t>
            </w:r>
          </w:p>
        </w:tc>
        <w:tc>
          <w:tcPr>
            <w:tcW w:w="766" w:type="pct"/>
            <w:tcBorders>
              <w:left w:val="nil"/>
              <w:right w:val="nil"/>
            </w:tcBorders>
            <w:vAlign w:val="center"/>
          </w:tcPr>
          <w:p w14:paraId="60A4A6D2"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101,98</w:t>
            </w:r>
          </w:p>
        </w:tc>
        <w:tc>
          <w:tcPr>
            <w:tcW w:w="766" w:type="pct"/>
            <w:vMerge/>
            <w:tcBorders>
              <w:left w:val="nil"/>
              <w:right w:val="nil"/>
            </w:tcBorders>
            <w:vAlign w:val="center"/>
          </w:tcPr>
          <w:p w14:paraId="27A09EDB"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7FB05DC"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583288B5" w14:textId="77777777" w:rsidTr="00422B52">
        <w:trPr>
          <w:trHeight w:val="273"/>
        </w:trPr>
        <w:tc>
          <w:tcPr>
            <w:tcW w:w="1306" w:type="pct"/>
            <w:vMerge/>
            <w:tcBorders>
              <w:left w:val="nil"/>
              <w:right w:val="nil"/>
            </w:tcBorders>
            <w:vAlign w:val="center"/>
          </w:tcPr>
          <w:p w14:paraId="688BD0CC"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56D6035D"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684" w:type="pct"/>
            <w:tcBorders>
              <w:left w:val="nil"/>
              <w:right w:val="nil"/>
            </w:tcBorders>
            <w:vAlign w:val="center"/>
          </w:tcPr>
          <w:p w14:paraId="6B4BFE25"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5D61B8D7"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8FD036C"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D790E9D"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694EFFAD" w14:textId="77777777" w:rsidTr="00422B52">
        <w:trPr>
          <w:trHeight w:val="273"/>
        </w:trPr>
        <w:tc>
          <w:tcPr>
            <w:tcW w:w="1306" w:type="pct"/>
            <w:vMerge w:val="restart"/>
            <w:tcBorders>
              <w:left w:val="nil"/>
              <w:right w:val="nil"/>
            </w:tcBorders>
            <w:vAlign w:val="center"/>
          </w:tcPr>
          <w:p w14:paraId="25B36258" w14:textId="77777777" w:rsidR="00422B52" w:rsidRPr="006E2691" w:rsidRDefault="00422B52" w:rsidP="00422B52">
            <w:pPr>
              <w:autoSpaceDE w:val="0"/>
              <w:autoSpaceDN w:val="0"/>
              <w:adjustRightInd w:val="0"/>
              <w:spacing w:before="0"/>
              <w:jc w:val="left"/>
              <w:rPr>
                <w:rFonts w:eastAsiaTheme="minorHAnsi"/>
                <w:b/>
                <w:color w:val="000000"/>
              </w:rPr>
            </w:pPr>
            <w:proofErr w:type="spellStart"/>
            <w:r w:rsidRPr="006E2691">
              <w:rPr>
                <w:rFonts w:eastAsiaTheme="minorHAnsi"/>
                <w:b/>
                <w:color w:val="000000"/>
              </w:rPr>
              <w:t>Felaketleştirme</w:t>
            </w:r>
            <w:proofErr w:type="spellEnd"/>
            <w:r w:rsidRPr="006E2691">
              <w:rPr>
                <w:rFonts w:eastAsiaTheme="minorHAnsi"/>
                <w:b/>
                <w:color w:val="000000"/>
              </w:rPr>
              <w:t xml:space="preserve"> </w:t>
            </w:r>
          </w:p>
          <w:p w14:paraId="6DD09498" w14:textId="77777777" w:rsidR="00422B52" w:rsidRPr="006E2691" w:rsidRDefault="00422B52" w:rsidP="00422B52">
            <w:pPr>
              <w:autoSpaceDE w:val="0"/>
              <w:autoSpaceDN w:val="0"/>
              <w:adjustRightInd w:val="0"/>
              <w:spacing w:before="0"/>
              <w:jc w:val="left"/>
              <w:rPr>
                <w:rFonts w:eastAsiaTheme="minorHAnsi"/>
                <w:b/>
                <w:color w:val="000000"/>
              </w:rPr>
            </w:pPr>
          </w:p>
        </w:tc>
        <w:tc>
          <w:tcPr>
            <w:tcW w:w="712" w:type="pct"/>
            <w:tcBorders>
              <w:left w:val="nil"/>
              <w:right w:val="nil"/>
            </w:tcBorders>
            <w:vAlign w:val="center"/>
          </w:tcPr>
          <w:p w14:paraId="75E1881F"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5-7 yıl</w:t>
            </w:r>
          </w:p>
        </w:tc>
        <w:tc>
          <w:tcPr>
            <w:tcW w:w="684" w:type="pct"/>
            <w:tcBorders>
              <w:left w:val="nil"/>
              <w:right w:val="nil"/>
            </w:tcBorders>
            <w:vAlign w:val="center"/>
          </w:tcPr>
          <w:p w14:paraId="683005AB"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33</w:t>
            </w:r>
          </w:p>
        </w:tc>
        <w:tc>
          <w:tcPr>
            <w:tcW w:w="766" w:type="pct"/>
            <w:tcBorders>
              <w:left w:val="nil"/>
              <w:right w:val="nil"/>
            </w:tcBorders>
            <w:vAlign w:val="center"/>
          </w:tcPr>
          <w:p w14:paraId="15566D6E"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91,02</w:t>
            </w:r>
          </w:p>
        </w:tc>
        <w:tc>
          <w:tcPr>
            <w:tcW w:w="766" w:type="pct"/>
            <w:vMerge w:val="restart"/>
            <w:tcBorders>
              <w:left w:val="nil"/>
              <w:right w:val="nil"/>
            </w:tcBorders>
            <w:vAlign w:val="center"/>
          </w:tcPr>
          <w:p w14:paraId="2FB0D58D"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,448</w:t>
            </w:r>
          </w:p>
        </w:tc>
        <w:tc>
          <w:tcPr>
            <w:tcW w:w="766" w:type="pct"/>
            <w:vMerge w:val="restart"/>
            <w:tcBorders>
              <w:left w:val="nil"/>
              <w:right w:val="nil"/>
            </w:tcBorders>
            <w:vAlign w:val="center"/>
          </w:tcPr>
          <w:p w14:paraId="2DFD4BBB"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,930</w:t>
            </w:r>
          </w:p>
        </w:tc>
      </w:tr>
      <w:tr w:rsidR="00422B52" w:rsidRPr="006E2691" w14:paraId="578A76D8" w14:textId="77777777" w:rsidTr="00422B52">
        <w:trPr>
          <w:trHeight w:val="273"/>
        </w:trPr>
        <w:tc>
          <w:tcPr>
            <w:tcW w:w="1306" w:type="pct"/>
            <w:vMerge/>
            <w:tcBorders>
              <w:left w:val="nil"/>
              <w:right w:val="nil"/>
            </w:tcBorders>
            <w:vAlign w:val="center"/>
          </w:tcPr>
          <w:p w14:paraId="16B37946"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7E403BB5"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8-10 yıl</w:t>
            </w:r>
          </w:p>
        </w:tc>
        <w:tc>
          <w:tcPr>
            <w:tcW w:w="684" w:type="pct"/>
            <w:tcBorders>
              <w:left w:val="nil"/>
              <w:right w:val="nil"/>
            </w:tcBorders>
            <w:vAlign w:val="center"/>
          </w:tcPr>
          <w:p w14:paraId="013F8153"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45</w:t>
            </w:r>
          </w:p>
        </w:tc>
        <w:tc>
          <w:tcPr>
            <w:tcW w:w="766" w:type="pct"/>
            <w:tcBorders>
              <w:left w:val="nil"/>
              <w:right w:val="nil"/>
            </w:tcBorders>
            <w:vAlign w:val="center"/>
          </w:tcPr>
          <w:p w14:paraId="7C50F649"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94,83</w:t>
            </w:r>
          </w:p>
        </w:tc>
        <w:tc>
          <w:tcPr>
            <w:tcW w:w="766" w:type="pct"/>
            <w:vMerge/>
            <w:tcBorders>
              <w:left w:val="nil"/>
              <w:right w:val="nil"/>
            </w:tcBorders>
            <w:vAlign w:val="center"/>
          </w:tcPr>
          <w:p w14:paraId="49054402"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A0EDEE9"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478350A1" w14:textId="77777777" w:rsidTr="00422B52">
        <w:trPr>
          <w:trHeight w:val="273"/>
        </w:trPr>
        <w:tc>
          <w:tcPr>
            <w:tcW w:w="1306" w:type="pct"/>
            <w:vMerge/>
            <w:tcBorders>
              <w:left w:val="nil"/>
              <w:right w:val="nil"/>
            </w:tcBorders>
            <w:vAlign w:val="center"/>
          </w:tcPr>
          <w:p w14:paraId="75FE3361"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3405F432"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10-15 yıl</w:t>
            </w:r>
          </w:p>
        </w:tc>
        <w:tc>
          <w:tcPr>
            <w:tcW w:w="684" w:type="pct"/>
            <w:tcBorders>
              <w:left w:val="nil"/>
              <w:right w:val="nil"/>
            </w:tcBorders>
            <w:vAlign w:val="center"/>
          </w:tcPr>
          <w:p w14:paraId="6375E1A0"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59</w:t>
            </w:r>
          </w:p>
        </w:tc>
        <w:tc>
          <w:tcPr>
            <w:tcW w:w="766" w:type="pct"/>
            <w:tcBorders>
              <w:left w:val="nil"/>
              <w:right w:val="nil"/>
            </w:tcBorders>
            <w:vAlign w:val="center"/>
          </w:tcPr>
          <w:p w14:paraId="3C5DB18F"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97,27</w:t>
            </w:r>
          </w:p>
        </w:tc>
        <w:tc>
          <w:tcPr>
            <w:tcW w:w="766" w:type="pct"/>
            <w:vMerge/>
            <w:tcBorders>
              <w:left w:val="nil"/>
              <w:right w:val="nil"/>
            </w:tcBorders>
            <w:vAlign w:val="center"/>
          </w:tcPr>
          <w:p w14:paraId="71718D25"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C40A83F"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2F8672D1" w14:textId="77777777" w:rsidTr="00422B52">
        <w:trPr>
          <w:trHeight w:val="273"/>
        </w:trPr>
        <w:tc>
          <w:tcPr>
            <w:tcW w:w="1306" w:type="pct"/>
            <w:vMerge/>
            <w:tcBorders>
              <w:left w:val="nil"/>
              <w:right w:val="nil"/>
            </w:tcBorders>
            <w:vAlign w:val="center"/>
          </w:tcPr>
          <w:p w14:paraId="13B8FEDE"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3B163DFA"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15 yıl üstü</w:t>
            </w:r>
          </w:p>
        </w:tc>
        <w:tc>
          <w:tcPr>
            <w:tcW w:w="684" w:type="pct"/>
            <w:tcBorders>
              <w:left w:val="nil"/>
              <w:right w:val="nil"/>
            </w:tcBorders>
            <w:vAlign w:val="center"/>
          </w:tcPr>
          <w:p w14:paraId="5F54638E"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50</w:t>
            </w:r>
          </w:p>
        </w:tc>
        <w:tc>
          <w:tcPr>
            <w:tcW w:w="766" w:type="pct"/>
            <w:tcBorders>
              <w:left w:val="nil"/>
              <w:right w:val="nil"/>
            </w:tcBorders>
            <w:vAlign w:val="center"/>
          </w:tcPr>
          <w:p w14:paraId="437C2038"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91,36</w:t>
            </w:r>
          </w:p>
        </w:tc>
        <w:tc>
          <w:tcPr>
            <w:tcW w:w="766" w:type="pct"/>
            <w:vMerge/>
            <w:tcBorders>
              <w:left w:val="nil"/>
              <w:right w:val="nil"/>
            </w:tcBorders>
            <w:vAlign w:val="center"/>
          </w:tcPr>
          <w:p w14:paraId="0BECD1D3"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173A3816"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2E4CEF2F" w14:textId="77777777" w:rsidTr="00422B52">
        <w:trPr>
          <w:trHeight w:val="273"/>
        </w:trPr>
        <w:tc>
          <w:tcPr>
            <w:tcW w:w="1306" w:type="pct"/>
            <w:vMerge/>
            <w:tcBorders>
              <w:left w:val="nil"/>
              <w:right w:val="nil"/>
            </w:tcBorders>
            <w:vAlign w:val="center"/>
          </w:tcPr>
          <w:p w14:paraId="53EF9910"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29CFCC30"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684" w:type="pct"/>
            <w:tcBorders>
              <w:left w:val="nil"/>
              <w:right w:val="nil"/>
            </w:tcBorders>
            <w:vAlign w:val="center"/>
          </w:tcPr>
          <w:p w14:paraId="23D90AF5"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58861159"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A5473F3"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4F10B58"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125AB1D9" w14:textId="77777777" w:rsidTr="00422B52">
        <w:trPr>
          <w:trHeight w:val="273"/>
        </w:trPr>
        <w:tc>
          <w:tcPr>
            <w:tcW w:w="1306" w:type="pct"/>
            <w:vMerge w:val="restart"/>
            <w:tcBorders>
              <w:left w:val="nil"/>
              <w:right w:val="nil"/>
            </w:tcBorders>
            <w:vAlign w:val="center"/>
          </w:tcPr>
          <w:p w14:paraId="5880AB19" w14:textId="77777777" w:rsidR="00422B52" w:rsidRPr="006E2691" w:rsidRDefault="00422B52" w:rsidP="00422B52">
            <w:pPr>
              <w:autoSpaceDE w:val="0"/>
              <w:autoSpaceDN w:val="0"/>
              <w:adjustRightInd w:val="0"/>
              <w:spacing w:before="0"/>
              <w:jc w:val="left"/>
              <w:rPr>
                <w:rFonts w:eastAsiaTheme="minorHAnsi"/>
                <w:b/>
                <w:color w:val="000000"/>
              </w:rPr>
            </w:pPr>
            <w:r w:rsidRPr="006E2691">
              <w:rPr>
                <w:rFonts w:eastAsiaTheme="minorHAnsi"/>
                <w:b/>
                <w:color w:val="000000"/>
              </w:rPr>
              <w:t xml:space="preserve">Düşük Tolerans </w:t>
            </w:r>
          </w:p>
          <w:p w14:paraId="5B30D3CB" w14:textId="77777777" w:rsidR="00422B52" w:rsidRPr="006E2691" w:rsidRDefault="00422B52" w:rsidP="00422B52">
            <w:pPr>
              <w:autoSpaceDE w:val="0"/>
              <w:autoSpaceDN w:val="0"/>
              <w:adjustRightInd w:val="0"/>
              <w:spacing w:before="0"/>
              <w:jc w:val="left"/>
              <w:rPr>
                <w:rFonts w:eastAsiaTheme="minorHAnsi"/>
                <w:b/>
                <w:color w:val="000000"/>
              </w:rPr>
            </w:pPr>
          </w:p>
        </w:tc>
        <w:tc>
          <w:tcPr>
            <w:tcW w:w="712" w:type="pct"/>
            <w:tcBorders>
              <w:left w:val="nil"/>
              <w:right w:val="nil"/>
            </w:tcBorders>
            <w:vAlign w:val="center"/>
          </w:tcPr>
          <w:p w14:paraId="7B39FA4B"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5-7 yıl</w:t>
            </w:r>
          </w:p>
        </w:tc>
        <w:tc>
          <w:tcPr>
            <w:tcW w:w="684" w:type="pct"/>
            <w:tcBorders>
              <w:left w:val="nil"/>
              <w:right w:val="nil"/>
            </w:tcBorders>
            <w:vAlign w:val="center"/>
          </w:tcPr>
          <w:p w14:paraId="7A44107F"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33</w:t>
            </w:r>
          </w:p>
        </w:tc>
        <w:tc>
          <w:tcPr>
            <w:tcW w:w="766" w:type="pct"/>
            <w:tcBorders>
              <w:left w:val="nil"/>
              <w:right w:val="nil"/>
            </w:tcBorders>
            <w:vAlign w:val="center"/>
          </w:tcPr>
          <w:p w14:paraId="2039BEB7"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81,42</w:t>
            </w:r>
          </w:p>
        </w:tc>
        <w:tc>
          <w:tcPr>
            <w:tcW w:w="766" w:type="pct"/>
            <w:vMerge w:val="restart"/>
            <w:tcBorders>
              <w:left w:val="nil"/>
              <w:right w:val="nil"/>
            </w:tcBorders>
            <w:vAlign w:val="center"/>
          </w:tcPr>
          <w:p w14:paraId="62563F94"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2,765</w:t>
            </w:r>
          </w:p>
        </w:tc>
        <w:tc>
          <w:tcPr>
            <w:tcW w:w="766" w:type="pct"/>
            <w:vMerge w:val="restart"/>
            <w:tcBorders>
              <w:left w:val="nil"/>
              <w:right w:val="nil"/>
            </w:tcBorders>
            <w:vAlign w:val="center"/>
          </w:tcPr>
          <w:p w14:paraId="21D20D73"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,429</w:t>
            </w:r>
          </w:p>
        </w:tc>
      </w:tr>
      <w:tr w:rsidR="00422B52" w:rsidRPr="006E2691" w14:paraId="66A27FF8" w14:textId="77777777" w:rsidTr="00422B52">
        <w:trPr>
          <w:trHeight w:val="273"/>
        </w:trPr>
        <w:tc>
          <w:tcPr>
            <w:tcW w:w="1306" w:type="pct"/>
            <w:vMerge/>
            <w:tcBorders>
              <w:left w:val="nil"/>
              <w:right w:val="nil"/>
            </w:tcBorders>
            <w:vAlign w:val="center"/>
          </w:tcPr>
          <w:p w14:paraId="3C6586BB"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1DEE96EB"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8-10 yıl</w:t>
            </w:r>
          </w:p>
        </w:tc>
        <w:tc>
          <w:tcPr>
            <w:tcW w:w="684" w:type="pct"/>
            <w:tcBorders>
              <w:left w:val="nil"/>
              <w:right w:val="nil"/>
            </w:tcBorders>
            <w:vAlign w:val="center"/>
          </w:tcPr>
          <w:p w14:paraId="652066D2"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45</w:t>
            </w:r>
          </w:p>
        </w:tc>
        <w:tc>
          <w:tcPr>
            <w:tcW w:w="766" w:type="pct"/>
            <w:tcBorders>
              <w:left w:val="nil"/>
              <w:right w:val="nil"/>
            </w:tcBorders>
            <w:vAlign w:val="center"/>
          </w:tcPr>
          <w:p w14:paraId="271581FF"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101,76</w:t>
            </w:r>
          </w:p>
        </w:tc>
        <w:tc>
          <w:tcPr>
            <w:tcW w:w="766" w:type="pct"/>
            <w:vMerge/>
            <w:tcBorders>
              <w:left w:val="nil"/>
              <w:right w:val="nil"/>
            </w:tcBorders>
            <w:vAlign w:val="center"/>
          </w:tcPr>
          <w:p w14:paraId="7F28E934"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F875A5D"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4F7C0D52" w14:textId="77777777" w:rsidTr="00422B52">
        <w:trPr>
          <w:trHeight w:val="273"/>
        </w:trPr>
        <w:tc>
          <w:tcPr>
            <w:tcW w:w="1306" w:type="pct"/>
            <w:vMerge/>
            <w:tcBorders>
              <w:left w:val="nil"/>
              <w:right w:val="nil"/>
            </w:tcBorders>
            <w:vAlign w:val="center"/>
          </w:tcPr>
          <w:p w14:paraId="0314334D"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3900BB28"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10-15 yıl</w:t>
            </w:r>
          </w:p>
        </w:tc>
        <w:tc>
          <w:tcPr>
            <w:tcW w:w="684" w:type="pct"/>
            <w:tcBorders>
              <w:left w:val="nil"/>
              <w:right w:val="nil"/>
            </w:tcBorders>
            <w:vAlign w:val="center"/>
          </w:tcPr>
          <w:p w14:paraId="6C18D17C"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59</w:t>
            </w:r>
          </w:p>
        </w:tc>
        <w:tc>
          <w:tcPr>
            <w:tcW w:w="766" w:type="pct"/>
            <w:tcBorders>
              <w:left w:val="nil"/>
              <w:right w:val="nil"/>
            </w:tcBorders>
            <w:vAlign w:val="center"/>
          </w:tcPr>
          <w:p w14:paraId="0F297EBB"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93,95</w:t>
            </w:r>
          </w:p>
        </w:tc>
        <w:tc>
          <w:tcPr>
            <w:tcW w:w="766" w:type="pct"/>
            <w:vMerge/>
            <w:tcBorders>
              <w:left w:val="nil"/>
              <w:right w:val="nil"/>
            </w:tcBorders>
            <w:vAlign w:val="center"/>
          </w:tcPr>
          <w:p w14:paraId="45EF8900"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1167A044"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4D28698F" w14:textId="77777777" w:rsidTr="00422B52">
        <w:trPr>
          <w:trHeight w:val="273"/>
        </w:trPr>
        <w:tc>
          <w:tcPr>
            <w:tcW w:w="1306" w:type="pct"/>
            <w:vMerge/>
            <w:tcBorders>
              <w:left w:val="nil"/>
              <w:right w:val="nil"/>
            </w:tcBorders>
            <w:vAlign w:val="center"/>
          </w:tcPr>
          <w:p w14:paraId="6517DA9A"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5F2A41A6"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15 yıl üstü</w:t>
            </w:r>
          </w:p>
        </w:tc>
        <w:tc>
          <w:tcPr>
            <w:tcW w:w="684" w:type="pct"/>
            <w:tcBorders>
              <w:left w:val="nil"/>
              <w:right w:val="nil"/>
            </w:tcBorders>
            <w:vAlign w:val="center"/>
          </w:tcPr>
          <w:p w14:paraId="7325793C"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50</w:t>
            </w:r>
          </w:p>
        </w:tc>
        <w:tc>
          <w:tcPr>
            <w:tcW w:w="766" w:type="pct"/>
            <w:tcBorders>
              <w:left w:val="nil"/>
              <w:right w:val="nil"/>
            </w:tcBorders>
            <w:vAlign w:val="center"/>
          </w:tcPr>
          <w:p w14:paraId="7FA8DD44"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95,38</w:t>
            </w:r>
          </w:p>
        </w:tc>
        <w:tc>
          <w:tcPr>
            <w:tcW w:w="766" w:type="pct"/>
            <w:vMerge/>
            <w:tcBorders>
              <w:left w:val="nil"/>
              <w:right w:val="nil"/>
            </w:tcBorders>
            <w:vAlign w:val="center"/>
          </w:tcPr>
          <w:p w14:paraId="0C3D7E41"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E214387"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33A5D47B" w14:textId="77777777" w:rsidTr="00422B52">
        <w:trPr>
          <w:trHeight w:val="273"/>
        </w:trPr>
        <w:tc>
          <w:tcPr>
            <w:tcW w:w="1306" w:type="pct"/>
            <w:vMerge/>
            <w:tcBorders>
              <w:left w:val="nil"/>
              <w:right w:val="nil"/>
            </w:tcBorders>
            <w:vAlign w:val="center"/>
          </w:tcPr>
          <w:p w14:paraId="226672C9" w14:textId="77777777" w:rsidR="00422B52" w:rsidRPr="006E2691" w:rsidRDefault="00422B52" w:rsidP="00422B52">
            <w:pPr>
              <w:autoSpaceDE w:val="0"/>
              <w:autoSpaceDN w:val="0"/>
              <w:adjustRightInd w:val="0"/>
              <w:spacing w:before="0"/>
              <w:jc w:val="left"/>
              <w:rPr>
                <w:rFonts w:eastAsiaTheme="minorHAnsi"/>
                <w:color w:val="000000"/>
              </w:rPr>
            </w:pPr>
          </w:p>
        </w:tc>
        <w:tc>
          <w:tcPr>
            <w:tcW w:w="712" w:type="pct"/>
            <w:tcBorders>
              <w:left w:val="nil"/>
              <w:right w:val="nil"/>
            </w:tcBorders>
            <w:vAlign w:val="center"/>
          </w:tcPr>
          <w:p w14:paraId="4F4E48B5"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684" w:type="pct"/>
            <w:tcBorders>
              <w:left w:val="nil"/>
              <w:right w:val="nil"/>
            </w:tcBorders>
            <w:vAlign w:val="center"/>
          </w:tcPr>
          <w:p w14:paraId="094830BB"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31823BC5"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C3BB321"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953EC87" w14:textId="77777777" w:rsidR="00422B52" w:rsidRPr="006E2691" w:rsidRDefault="00422B52" w:rsidP="00422B52">
            <w:pPr>
              <w:autoSpaceDE w:val="0"/>
              <w:autoSpaceDN w:val="0"/>
              <w:adjustRightInd w:val="0"/>
              <w:spacing w:before="0"/>
              <w:rPr>
                <w:rFonts w:eastAsiaTheme="minorHAnsi"/>
                <w:color w:val="000000"/>
              </w:rPr>
            </w:pPr>
          </w:p>
        </w:tc>
      </w:tr>
      <w:tr w:rsidR="00422B52" w:rsidRPr="006E2691" w14:paraId="163B95A7" w14:textId="77777777" w:rsidTr="00422B52">
        <w:trPr>
          <w:trHeight w:val="273"/>
        </w:trPr>
        <w:tc>
          <w:tcPr>
            <w:tcW w:w="1306" w:type="pct"/>
            <w:vMerge w:val="restart"/>
            <w:tcBorders>
              <w:left w:val="nil"/>
              <w:right w:val="nil"/>
            </w:tcBorders>
            <w:vAlign w:val="center"/>
          </w:tcPr>
          <w:p w14:paraId="7BD53990" w14:textId="77777777" w:rsidR="00422B52" w:rsidRPr="006E2691" w:rsidRDefault="00422B52" w:rsidP="00422B52">
            <w:pPr>
              <w:autoSpaceDE w:val="0"/>
              <w:autoSpaceDN w:val="0"/>
              <w:adjustRightInd w:val="0"/>
              <w:spacing w:before="0"/>
              <w:jc w:val="left"/>
              <w:rPr>
                <w:rFonts w:eastAsiaTheme="minorHAnsi"/>
                <w:b/>
                <w:color w:val="000000"/>
              </w:rPr>
            </w:pPr>
            <w:r w:rsidRPr="006E2691">
              <w:rPr>
                <w:rFonts w:eastAsiaTheme="minorHAnsi"/>
                <w:b/>
                <w:color w:val="000000"/>
              </w:rPr>
              <w:t xml:space="preserve">Değersizleştirme </w:t>
            </w:r>
          </w:p>
          <w:p w14:paraId="3E0E4312" w14:textId="77777777" w:rsidR="00422B52" w:rsidRPr="006E2691" w:rsidRDefault="00422B52" w:rsidP="00422B52">
            <w:pPr>
              <w:autoSpaceDE w:val="0"/>
              <w:autoSpaceDN w:val="0"/>
              <w:adjustRightInd w:val="0"/>
              <w:spacing w:before="0"/>
              <w:jc w:val="left"/>
              <w:rPr>
                <w:rFonts w:eastAsiaTheme="minorHAnsi"/>
                <w:b/>
                <w:color w:val="000000"/>
              </w:rPr>
            </w:pPr>
          </w:p>
        </w:tc>
        <w:tc>
          <w:tcPr>
            <w:tcW w:w="712" w:type="pct"/>
            <w:tcBorders>
              <w:left w:val="nil"/>
              <w:right w:val="nil"/>
            </w:tcBorders>
            <w:vAlign w:val="center"/>
          </w:tcPr>
          <w:p w14:paraId="442FE9D2"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5-7 yıl</w:t>
            </w:r>
          </w:p>
        </w:tc>
        <w:tc>
          <w:tcPr>
            <w:tcW w:w="684" w:type="pct"/>
            <w:tcBorders>
              <w:left w:val="nil"/>
              <w:right w:val="nil"/>
            </w:tcBorders>
            <w:vAlign w:val="center"/>
          </w:tcPr>
          <w:p w14:paraId="7D2A06C9"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33</w:t>
            </w:r>
          </w:p>
        </w:tc>
        <w:tc>
          <w:tcPr>
            <w:tcW w:w="766" w:type="pct"/>
            <w:tcBorders>
              <w:left w:val="nil"/>
              <w:right w:val="nil"/>
            </w:tcBorders>
            <w:vAlign w:val="center"/>
          </w:tcPr>
          <w:p w14:paraId="505343A1"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98,85</w:t>
            </w:r>
          </w:p>
        </w:tc>
        <w:tc>
          <w:tcPr>
            <w:tcW w:w="766" w:type="pct"/>
            <w:vMerge w:val="restart"/>
            <w:tcBorders>
              <w:left w:val="nil"/>
              <w:right w:val="nil"/>
            </w:tcBorders>
            <w:vAlign w:val="center"/>
          </w:tcPr>
          <w:p w14:paraId="25566602"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1,598</w:t>
            </w:r>
          </w:p>
        </w:tc>
        <w:tc>
          <w:tcPr>
            <w:tcW w:w="766" w:type="pct"/>
            <w:vMerge w:val="restart"/>
            <w:tcBorders>
              <w:left w:val="nil"/>
              <w:right w:val="nil"/>
            </w:tcBorders>
            <w:vAlign w:val="center"/>
          </w:tcPr>
          <w:p w14:paraId="7E94317D"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,660</w:t>
            </w:r>
          </w:p>
        </w:tc>
      </w:tr>
      <w:tr w:rsidR="00422B52" w:rsidRPr="006E2691" w14:paraId="7F371E0E" w14:textId="77777777" w:rsidTr="00422B52">
        <w:trPr>
          <w:trHeight w:val="273"/>
        </w:trPr>
        <w:tc>
          <w:tcPr>
            <w:tcW w:w="1306" w:type="pct"/>
            <w:vMerge/>
            <w:tcBorders>
              <w:left w:val="nil"/>
              <w:right w:val="nil"/>
            </w:tcBorders>
            <w:vAlign w:val="center"/>
          </w:tcPr>
          <w:p w14:paraId="06E8EA48" w14:textId="77777777" w:rsidR="00422B52" w:rsidRPr="006E2691" w:rsidRDefault="00422B52" w:rsidP="00422B52">
            <w:pPr>
              <w:autoSpaceDE w:val="0"/>
              <w:autoSpaceDN w:val="0"/>
              <w:adjustRightInd w:val="0"/>
              <w:spacing w:before="0"/>
              <w:rPr>
                <w:rFonts w:eastAsiaTheme="minorHAnsi"/>
                <w:color w:val="000000"/>
              </w:rPr>
            </w:pPr>
          </w:p>
        </w:tc>
        <w:tc>
          <w:tcPr>
            <w:tcW w:w="712" w:type="pct"/>
            <w:tcBorders>
              <w:left w:val="nil"/>
              <w:right w:val="nil"/>
            </w:tcBorders>
            <w:vAlign w:val="center"/>
          </w:tcPr>
          <w:p w14:paraId="307091FE"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8-10 yıl</w:t>
            </w:r>
          </w:p>
        </w:tc>
        <w:tc>
          <w:tcPr>
            <w:tcW w:w="684" w:type="pct"/>
            <w:tcBorders>
              <w:left w:val="nil"/>
              <w:right w:val="nil"/>
            </w:tcBorders>
            <w:vAlign w:val="center"/>
          </w:tcPr>
          <w:p w14:paraId="699D7BD6"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45</w:t>
            </w:r>
          </w:p>
        </w:tc>
        <w:tc>
          <w:tcPr>
            <w:tcW w:w="766" w:type="pct"/>
            <w:tcBorders>
              <w:left w:val="nil"/>
              <w:right w:val="nil"/>
            </w:tcBorders>
            <w:vAlign w:val="center"/>
          </w:tcPr>
          <w:p w14:paraId="59A4B448"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86,00</w:t>
            </w:r>
          </w:p>
        </w:tc>
        <w:tc>
          <w:tcPr>
            <w:tcW w:w="766" w:type="pct"/>
            <w:vMerge/>
            <w:tcBorders>
              <w:left w:val="nil"/>
              <w:right w:val="nil"/>
            </w:tcBorders>
            <w:vAlign w:val="center"/>
          </w:tcPr>
          <w:p w14:paraId="1EA50B72" w14:textId="77777777" w:rsidR="00422B52" w:rsidRPr="006E2691" w:rsidRDefault="00422B52" w:rsidP="00422B52">
            <w:pPr>
              <w:autoSpaceDE w:val="0"/>
              <w:autoSpaceDN w:val="0"/>
              <w:adjustRightInd w:val="0"/>
              <w:spacing w:before="0"/>
              <w:jc w:val="right"/>
              <w:rPr>
                <w:rFonts w:eastAsiaTheme="minorHAnsi"/>
                <w:color w:val="000000"/>
              </w:rPr>
            </w:pPr>
          </w:p>
        </w:tc>
        <w:tc>
          <w:tcPr>
            <w:tcW w:w="766" w:type="pct"/>
            <w:vMerge/>
            <w:tcBorders>
              <w:left w:val="nil"/>
              <w:right w:val="nil"/>
            </w:tcBorders>
            <w:vAlign w:val="center"/>
          </w:tcPr>
          <w:p w14:paraId="3CB4CD5C" w14:textId="77777777" w:rsidR="00422B52" w:rsidRPr="006E2691" w:rsidRDefault="00422B52" w:rsidP="00422B52">
            <w:pPr>
              <w:autoSpaceDE w:val="0"/>
              <w:autoSpaceDN w:val="0"/>
              <w:adjustRightInd w:val="0"/>
              <w:spacing w:before="0"/>
              <w:jc w:val="right"/>
              <w:rPr>
                <w:rFonts w:eastAsiaTheme="minorHAnsi"/>
                <w:color w:val="000000"/>
              </w:rPr>
            </w:pPr>
          </w:p>
        </w:tc>
      </w:tr>
      <w:tr w:rsidR="00422B52" w:rsidRPr="006E2691" w14:paraId="7C34FEFE" w14:textId="77777777" w:rsidTr="00422B52">
        <w:trPr>
          <w:trHeight w:val="273"/>
        </w:trPr>
        <w:tc>
          <w:tcPr>
            <w:tcW w:w="1306" w:type="pct"/>
            <w:vMerge/>
            <w:tcBorders>
              <w:left w:val="nil"/>
              <w:right w:val="nil"/>
            </w:tcBorders>
            <w:vAlign w:val="center"/>
          </w:tcPr>
          <w:p w14:paraId="008904E9" w14:textId="77777777" w:rsidR="00422B52" w:rsidRPr="006E2691" w:rsidRDefault="00422B52" w:rsidP="00422B52">
            <w:pPr>
              <w:autoSpaceDE w:val="0"/>
              <w:autoSpaceDN w:val="0"/>
              <w:adjustRightInd w:val="0"/>
              <w:spacing w:before="0"/>
              <w:rPr>
                <w:rFonts w:eastAsiaTheme="minorHAnsi"/>
                <w:color w:val="000000"/>
              </w:rPr>
            </w:pPr>
          </w:p>
        </w:tc>
        <w:tc>
          <w:tcPr>
            <w:tcW w:w="712" w:type="pct"/>
            <w:tcBorders>
              <w:left w:val="nil"/>
              <w:right w:val="nil"/>
            </w:tcBorders>
            <w:vAlign w:val="center"/>
          </w:tcPr>
          <w:p w14:paraId="238E2202"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10-15 yıl</w:t>
            </w:r>
          </w:p>
        </w:tc>
        <w:tc>
          <w:tcPr>
            <w:tcW w:w="684" w:type="pct"/>
            <w:tcBorders>
              <w:left w:val="nil"/>
              <w:right w:val="nil"/>
            </w:tcBorders>
            <w:vAlign w:val="center"/>
          </w:tcPr>
          <w:p w14:paraId="1EBB6585"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59</w:t>
            </w:r>
          </w:p>
        </w:tc>
        <w:tc>
          <w:tcPr>
            <w:tcW w:w="766" w:type="pct"/>
            <w:tcBorders>
              <w:left w:val="nil"/>
              <w:right w:val="nil"/>
            </w:tcBorders>
            <w:vAlign w:val="center"/>
          </w:tcPr>
          <w:p w14:paraId="1632668A"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98,06</w:t>
            </w:r>
          </w:p>
        </w:tc>
        <w:tc>
          <w:tcPr>
            <w:tcW w:w="766" w:type="pct"/>
            <w:vMerge/>
            <w:tcBorders>
              <w:left w:val="nil"/>
              <w:right w:val="nil"/>
            </w:tcBorders>
            <w:vAlign w:val="center"/>
          </w:tcPr>
          <w:p w14:paraId="26947558" w14:textId="77777777" w:rsidR="00422B52" w:rsidRPr="006E2691" w:rsidRDefault="00422B52" w:rsidP="00422B52">
            <w:pPr>
              <w:autoSpaceDE w:val="0"/>
              <w:autoSpaceDN w:val="0"/>
              <w:adjustRightInd w:val="0"/>
              <w:spacing w:before="0"/>
              <w:jc w:val="right"/>
              <w:rPr>
                <w:rFonts w:eastAsiaTheme="minorHAnsi"/>
                <w:color w:val="000000"/>
              </w:rPr>
            </w:pPr>
          </w:p>
        </w:tc>
        <w:tc>
          <w:tcPr>
            <w:tcW w:w="766" w:type="pct"/>
            <w:vMerge/>
            <w:tcBorders>
              <w:left w:val="nil"/>
              <w:right w:val="nil"/>
            </w:tcBorders>
            <w:vAlign w:val="center"/>
          </w:tcPr>
          <w:p w14:paraId="28666B74" w14:textId="77777777" w:rsidR="00422B52" w:rsidRPr="006E2691" w:rsidRDefault="00422B52" w:rsidP="00422B52">
            <w:pPr>
              <w:autoSpaceDE w:val="0"/>
              <w:autoSpaceDN w:val="0"/>
              <w:adjustRightInd w:val="0"/>
              <w:spacing w:before="0"/>
              <w:jc w:val="right"/>
              <w:rPr>
                <w:rFonts w:eastAsiaTheme="minorHAnsi"/>
                <w:color w:val="000000"/>
              </w:rPr>
            </w:pPr>
          </w:p>
        </w:tc>
      </w:tr>
      <w:tr w:rsidR="00422B52" w:rsidRPr="006E2691" w14:paraId="47597293" w14:textId="77777777" w:rsidTr="00422B52">
        <w:trPr>
          <w:trHeight w:val="273"/>
        </w:trPr>
        <w:tc>
          <w:tcPr>
            <w:tcW w:w="1306" w:type="pct"/>
            <w:vMerge/>
            <w:tcBorders>
              <w:left w:val="nil"/>
              <w:right w:val="nil"/>
            </w:tcBorders>
            <w:vAlign w:val="center"/>
          </w:tcPr>
          <w:p w14:paraId="18274129" w14:textId="77777777" w:rsidR="00422B52" w:rsidRPr="006E2691" w:rsidRDefault="00422B52" w:rsidP="00422B52">
            <w:pPr>
              <w:autoSpaceDE w:val="0"/>
              <w:autoSpaceDN w:val="0"/>
              <w:adjustRightInd w:val="0"/>
              <w:spacing w:before="0"/>
              <w:rPr>
                <w:rFonts w:eastAsiaTheme="minorHAnsi"/>
                <w:color w:val="000000"/>
              </w:rPr>
            </w:pPr>
          </w:p>
        </w:tc>
        <w:tc>
          <w:tcPr>
            <w:tcW w:w="712" w:type="pct"/>
            <w:tcBorders>
              <w:left w:val="nil"/>
              <w:right w:val="nil"/>
            </w:tcBorders>
            <w:vAlign w:val="center"/>
          </w:tcPr>
          <w:p w14:paraId="34FB8CE6"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15 yıl üstü</w:t>
            </w:r>
          </w:p>
        </w:tc>
        <w:tc>
          <w:tcPr>
            <w:tcW w:w="684" w:type="pct"/>
            <w:tcBorders>
              <w:left w:val="nil"/>
              <w:right w:val="nil"/>
            </w:tcBorders>
            <w:vAlign w:val="center"/>
          </w:tcPr>
          <w:p w14:paraId="31592694"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50</w:t>
            </w:r>
          </w:p>
        </w:tc>
        <w:tc>
          <w:tcPr>
            <w:tcW w:w="766" w:type="pct"/>
            <w:tcBorders>
              <w:left w:val="nil"/>
              <w:right w:val="nil"/>
            </w:tcBorders>
            <w:vAlign w:val="center"/>
          </w:tcPr>
          <w:p w14:paraId="4429B922"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93,21</w:t>
            </w:r>
          </w:p>
        </w:tc>
        <w:tc>
          <w:tcPr>
            <w:tcW w:w="766" w:type="pct"/>
            <w:vMerge/>
            <w:tcBorders>
              <w:left w:val="nil"/>
              <w:right w:val="nil"/>
            </w:tcBorders>
            <w:vAlign w:val="center"/>
          </w:tcPr>
          <w:p w14:paraId="0FB01E21" w14:textId="77777777" w:rsidR="00422B52" w:rsidRPr="006E2691" w:rsidRDefault="00422B52" w:rsidP="00422B52">
            <w:pPr>
              <w:autoSpaceDE w:val="0"/>
              <w:autoSpaceDN w:val="0"/>
              <w:adjustRightInd w:val="0"/>
              <w:spacing w:before="0"/>
              <w:jc w:val="right"/>
              <w:rPr>
                <w:rFonts w:eastAsiaTheme="minorHAnsi"/>
                <w:color w:val="000000"/>
              </w:rPr>
            </w:pPr>
          </w:p>
        </w:tc>
        <w:tc>
          <w:tcPr>
            <w:tcW w:w="766" w:type="pct"/>
            <w:vMerge/>
            <w:tcBorders>
              <w:left w:val="nil"/>
              <w:right w:val="nil"/>
            </w:tcBorders>
            <w:vAlign w:val="center"/>
          </w:tcPr>
          <w:p w14:paraId="7280841E" w14:textId="77777777" w:rsidR="00422B52" w:rsidRPr="006E2691" w:rsidRDefault="00422B52" w:rsidP="00422B52">
            <w:pPr>
              <w:autoSpaceDE w:val="0"/>
              <w:autoSpaceDN w:val="0"/>
              <w:adjustRightInd w:val="0"/>
              <w:spacing w:before="0"/>
              <w:jc w:val="right"/>
              <w:rPr>
                <w:rFonts w:eastAsiaTheme="minorHAnsi"/>
                <w:color w:val="000000"/>
              </w:rPr>
            </w:pPr>
          </w:p>
        </w:tc>
      </w:tr>
      <w:tr w:rsidR="00422B52" w:rsidRPr="006E2691" w14:paraId="785DEA39" w14:textId="77777777" w:rsidTr="00422B52">
        <w:trPr>
          <w:trHeight w:val="273"/>
        </w:trPr>
        <w:tc>
          <w:tcPr>
            <w:tcW w:w="1306" w:type="pct"/>
            <w:vMerge/>
            <w:tcBorders>
              <w:left w:val="nil"/>
              <w:right w:val="nil"/>
            </w:tcBorders>
            <w:vAlign w:val="center"/>
          </w:tcPr>
          <w:p w14:paraId="4D8D5F06" w14:textId="77777777" w:rsidR="00422B52" w:rsidRPr="006E2691" w:rsidRDefault="00422B52" w:rsidP="00422B52">
            <w:pPr>
              <w:autoSpaceDE w:val="0"/>
              <w:autoSpaceDN w:val="0"/>
              <w:adjustRightInd w:val="0"/>
              <w:spacing w:before="0"/>
              <w:rPr>
                <w:rFonts w:eastAsiaTheme="minorHAnsi"/>
                <w:color w:val="000000"/>
              </w:rPr>
            </w:pPr>
          </w:p>
        </w:tc>
        <w:tc>
          <w:tcPr>
            <w:tcW w:w="712" w:type="pct"/>
            <w:tcBorders>
              <w:left w:val="nil"/>
              <w:right w:val="nil"/>
            </w:tcBorders>
            <w:vAlign w:val="center"/>
          </w:tcPr>
          <w:p w14:paraId="4383390E" w14:textId="77777777" w:rsidR="00422B52" w:rsidRPr="006E2691" w:rsidRDefault="00422B52" w:rsidP="00422B52">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684" w:type="pct"/>
            <w:tcBorders>
              <w:left w:val="nil"/>
              <w:right w:val="nil"/>
            </w:tcBorders>
            <w:vAlign w:val="center"/>
          </w:tcPr>
          <w:p w14:paraId="1C3099B1" w14:textId="77777777" w:rsidR="00422B52" w:rsidRPr="006E2691" w:rsidRDefault="00422B52" w:rsidP="00422B52">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0F84D958" w14:textId="77777777" w:rsidR="00422B52" w:rsidRPr="006E2691" w:rsidRDefault="00422B52" w:rsidP="00422B52">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692C7BA" w14:textId="77777777" w:rsidR="00422B52" w:rsidRPr="006E2691" w:rsidRDefault="00422B52" w:rsidP="00422B52">
            <w:pPr>
              <w:autoSpaceDE w:val="0"/>
              <w:autoSpaceDN w:val="0"/>
              <w:adjustRightInd w:val="0"/>
              <w:spacing w:before="0"/>
              <w:jc w:val="right"/>
              <w:rPr>
                <w:rFonts w:eastAsiaTheme="minorHAnsi"/>
                <w:color w:val="000000"/>
              </w:rPr>
            </w:pPr>
          </w:p>
        </w:tc>
        <w:tc>
          <w:tcPr>
            <w:tcW w:w="766" w:type="pct"/>
            <w:vMerge/>
            <w:tcBorders>
              <w:left w:val="nil"/>
              <w:right w:val="nil"/>
            </w:tcBorders>
            <w:vAlign w:val="center"/>
          </w:tcPr>
          <w:p w14:paraId="780524B3" w14:textId="77777777" w:rsidR="00422B52" w:rsidRPr="006E2691" w:rsidRDefault="00422B52" w:rsidP="00422B52">
            <w:pPr>
              <w:autoSpaceDE w:val="0"/>
              <w:autoSpaceDN w:val="0"/>
              <w:adjustRightInd w:val="0"/>
              <w:spacing w:before="0"/>
              <w:jc w:val="right"/>
              <w:rPr>
                <w:rFonts w:eastAsiaTheme="minorHAnsi"/>
                <w:color w:val="000000"/>
              </w:rPr>
            </w:pPr>
          </w:p>
        </w:tc>
      </w:tr>
    </w:tbl>
    <w:p w14:paraId="45EF8F02" w14:textId="77777777" w:rsidR="00422B52" w:rsidRPr="00250984" w:rsidRDefault="00422B52" w:rsidP="00250984">
      <w:pPr>
        <w:tabs>
          <w:tab w:val="center" w:pos="4132"/>
        </w:tabs>
        <w:autoSpaceDE w:val="0"/>
        <w:autoSpaceDN w:val="0"/>
        <w:adjustRightInd w:val="0"/>
        <w:spacing w:after="0" w:line="360" w:lineRule="auto"/>
        <w:jc w:val="both"/>
        <w:rPr>
          <w:b/>
          <w:bCs/>
          <w:color w:val="000000"/>
          <w:szCs w:val="24"/>
        </w:rPr>
      </w:pPr>
      <w:r w:rsidRPr="00250984">
        <w:rPr>
          <w:b/>
          <w:bCs/>
          <w:color w:val="000000"/>
          <w:szCs w:val="24"/>
        </w:rPr>
        <w:tab/>
      </w:r>
    </w:p>
    <w:p w14:paraId="124E14C6" w14:textId="77777777" w:rsidR="00422B52" w:rsidRPr="002D4160" w:rsidRDefault="00422B52" w:rsidP="007F2EB3">
      <w:pPr>
        <w:tabs>
          <w:tab w:val="center" w:pos="4032"/>
        </w:tabs>
        <w:autoSpaceDE w:val="0"/>
        <w:autoSpaceDN w:val="0"/>
        <w:adjustRightInd w:val="0"/>
        <w:spacing w:after="0" w:line="360" w:lineRule="auto"/>
        <w:ind w:firstLine="709"/>
        <w:jc w:val="both"/>
        <w:rPr>
          <w:rFonts w:ascii="$F$" w:hAnsi="$F$" w:cs="$F$"/>
          <w:b/>
          <w:bCs/>
          <w:color w:val="000000"/>
          <w:sz w:val="18"/>
          <w:szCs w:val="18"/>
        </w:rPr>
      </w:pPr>
      <w:r>
        <w:rPr>
          <w:szCs w:val="24"/>
        </w:rPr>
        <w:t xml:space="preserve">Tablo 11’de </w:t>
      </w:r>
      <w:proofErr w:type="spellStart"/>
      <w:r w:rsidRPr="00131864">
        <w:rPr>
          <w:rFonts w:eastAsia="+mn-ea"/>
          <w:bCs/>
          <w:szCs w:val="24"/>
          <w:lang w:eastAsia="en-GB"/>
        </w:rPr>
        <w:t>Kruskal</w:t>
      </w:r>
      <w:proofErr w:type="spellEnd"/>
      <w:r w:rsidRPr="00131864">
        <w:rPr>
          <w:rFonts w:eastAsia="+mn-ea"/>
          <w:bCs/>
          <w:szCs w:val="24"/>
          <w:lang w:eastAsia="en-GB"/>
        </w:rPr>
        <w:t>-Wallis Testi</w:t>
      </w:r>
      <w:r>
        <w:rPr>
          <w:szCs w:val="24"/>
        </w:rPr>
        <w:t xml:space="preserve"> karşılaştırma sonuçları incelendiğinde</w:t>
      </w:r>
      <w:r w:rsidR="00D07CAC">
        <w:rPr>
          <w:szCs w:val="24"/>
        </w:rPr>
        <w:t>;</w:t>
      </w:r>
      <w:r>
        <w:rPr>
          <w:szCs w:val="24"/>
        </w:rPr>
        <w:t xml:space="preserve"> gruplar arasında toplam puan ve alt boyut puanları açısından anlamlı fark olmadığı görülmektedir.</w:t>
      </w:r>
    </w:p>
    <w:p w14:paraId="587FA9A0" w14:textId="77777777" w:rsidR="0013056E" w:rsidRPr="0013056E" w:rsidRDefault="0013056E" w:rsidP="007F2EB3">
      <w:pPr>
        <w:spacing w:after="0" w:line="360" w:lineRule="auto"/>
        <w:ind w:firstLine="709"/>
        <w:jc w:val="both"/>
        <w:rPr>
          <w:b/>
          <w:szCs w:val="24"/>
        </w:rPr>
      </w:pPr>
    </w:p>
    <w:p w14:paraId="349B33B8" w14:textId="77777777" w:rsidR="00E3678C" w:rsidRDefault="00E3678C" w:rsidP="0013056E">
      <w:pPr>
        <w:spacing w:after="0" w:line="360" w:lineRule="auto"/>
        <w:jc w:val="both"/>
        <w:rPr>
          <w:b/>
          <w:szCs w:val="24"/>
        </w:rPr>
      </w:pPr>
    </w:p>
    <w:p w14:paraId="411BF675" w14:textId="77777777" w:rsidR="00517F6F" w:rsidRDefault="00517F6F" w:rsidP="0013056E">
      <w:pPr>
        <w:spacing w:after="0" w:line="360" w:lineRule="auto"/>
        <w:jc w:val="both"/>
        <w:rPr>
          <w:b/>
          <w:szCs w:val="24"/>
        </w:rPr>
      </w:pPr>
    </w:p>
    <w:p w14:paraId="68CAAD75" w14:textId="77777777" w:rsidR="00517F6F" w:rsidRDefault="00517F6F" w:rsidP="0013056E">
      <w:pPr>
        <w:spacing w:after="0" w:line="360" w:lineRule="auto"/>
        <w:jc w:val="both"/>
        <w:rPr>
          <w:b/>
          <w:szCs w:val="24"/>
        </w:rPr>
      </w:pPr>
    </w:p>
    <w:p w14:paraId="426D623B" w14:textId="77777777" w:rsidR="00D07CAC" w:rsidRDefault="00D07CAC" w:rsidP="0013056E">
      <w:pPr>
        <w:spacing w:after="0" w:line="360" w:lineRule="auto"/>
        <w:jc w:val="both"/>
        <w:rPr>
          <w:b/>
          <w:szCs w:val="24"/>
        </w:rPr>
      </w:pPr>
    </w:p>
    <w:p w14:paraId="795E4D84" w14:textId="77777777" w:rsidR="00517F6F" w:rsidRDefault="00517F6F" w:rsidP="0013056E">
      <w:pPr>
        <w:spacing w:after="0" w:line="360" w:lineRule="auto"/>
        <w:jc w:val="both"/>
        <w:rPr>
          <w:b/>
          <w:szCs w:val="24"/>
        </w:rPr>
      </w:pPr>
    </w:p>
    <w:p w14:paraId="31D0CA39" w14:textId="77777777" w:rsidR="00E3678C" w:rsidRPr="00E3678C" w:rsidRDefault="00E3678C" w:rsidP="00E3678C">
      <w:pPr>
        <w:spacing w:after="0" w:line="360" w:lineRule="auto"/>
        <w:jc w:val="center"/>
        <w:rPr>
          <w:b/>
          <w:szCs w:val="24"/>
        </w:rPr>
      </w:pPr>
    </w:p>
    <w:p w14:paraId="1576CA0E" w14:textId="77777777" w:rsidR="00D07CAC" w:rsidRPr="00D219AE" w:rsidRDefault="00D07CAC" w:rsidP="0088385B">
      <w:pPr>
        <w:pStyle w:val="a1"/>
      </w:pPr>
      <w:bookmarkStart w:id="42" w:name="_Toc124015826"/>
      <w:r w:rsidRPr="0013056E">
        <w:rPr>
          <w:b/>
          <w:lang w:eastAsia="en-GB"/>
        </w:rPr>
        <w:lastRenderedPageBreak/>
        <w:t xml:space="preserve">Tablo </w:t>
      </w:r>
      <w:r>
        <w:rPr>
          <w:b/>
          <w:lang w:eastAsia="en-GB"/>
        </w:rPr>
        <w:t>12</w:t>
      </w:r>
      <w:r w:rsidRPr="00D219AE">
        <w:t xml:space="preserve">. Katılımcıların </w:t>
      </w:r>
      <w:r w:rsidR="00DD255E" w:rsidRPr="00D219AE">
        <w:t xml:space="preserve">Eğitim Durumu Değişkenine Göre </w:t>
      </w:r>
      <w:r w:rsidRPr="00D219AE">
        <w:t>Ak</w:t>
      </w:r>
      <w:r w:rsidRPr="00D219AE">
        <w:rPr>
          <w:rFonts w:hint="eastAsia"/>
        </w:rPr>
        <w:t>ı</w:t>
      </w:r>
      <w:r w:rsidRPr="00D219AE">
        <w:t>ld</w:t>
      </w:r>
      <w:r w:rsidRPr="00D219AE">
        <w:rPr>
          <w:rFonts w:hint="eastAsia"/>
        </w:rPr>
        <w:t>ışı</w:t>
      </w:r>
      <w:r w:rsidRPr="00D219AE">
        <w:t xml:space="preserve"> Performans </w:t>
      </w:r>
      <w:r w:rsidRPr="00D219AE">
        <w:rPr>
          <w:rFonts w:hint="eastAsia"/>
        </w:rPr>
        <w:t>İ</w:t>
      </w:r>
      <w:r w:rsidRPr="00D219AE">
        <w:t>nan</w:t>
      </w:r>
      <w:r w:rsidRPr="00D219AE">
        <w:rPr>
          <w:rFonts w:hint="eastAsia"/>
        </w:rPr>
        <w:t>ç</w:t>
      </w:r>
      <w:r w:rsidRPr="00D219AE">
        <w:t>lar</w:t>
      </w:r>
      <w:r w:rsidRPr="00D219AE">
        <w:rPr>
          <w:rFonts w:hint="eastAsia"/>
        </w:rPr>
        <w:t>ı</w:t>
      </w:r>
      <w:r w:rsidRPr="00D219AE">
        <w:t xml:space="preserve"> Envanteri-2’den Elde Ettiği Puanlarının Tanımlayıcı İstatistikleri ve Puanların Karşılaştırılması (</w:t>
      </w:r>
      <w:proofErr w:type="spellStart"/>
      <w:r w:rsidRPr="00D219AE">
        <w:t>Kruskal</w:t>
      </w:r>
      <w:proofErr w:type="spellEnd"/>
      <w:r w:rsidRPr="00D219AE">
        <w:t>-Wallis Testi)</w:t>
      </w:r>
      <w:bookmarkEnd w:id="42"/>
    </w:p>
    <w:tbl>
      <w:tblPr>
        <w:tblStyle w:val="TabloKlavuzu"/>
        <w:tblW w:w="5000" w:type="pct"/>
        <w:tblLook w:val="0000" w:firstRow="0" w:lastRow="0" w:firstColumn="0" w:lastColumn="0" w:noHBand="0" w:noVBand="0"/>
      </w:tblPr>
      <w:tblGrid>
        <w:gridCol w:w="2425"/>
        <w:gridCol w:w="1323"/>
        <w:gridCol w:w="1270"/>
        <w:gridCol w:w="1423"/>
        <w:gridCol w:w="1423"/>
        <w:gridCol w:w="1423"/>
      </w:tblGrid>
      <w:tr w:rsidR="00D07CAC" w:rsidRPr="006E2691" w14:paraId="55E4DE83" w14:textId="77777777" w:rsidTr="00BC2D2A">
        <w:trPr>
          <w:trHeight w:val="273"/>
        </w:trPr>
        <w:tc>
          <w:tcPr>
            <w:tcW w:w="1305" w:type="pct"/>
            <w:tcBorders>
              <w:left w:val="nil"/>
              <w:bottom w:val="single" w:sz="4" w:space="0" w:color="auto"/>
              <w:right w:val="nil"/>
            </w:tcBorders>
            <w:vAlign w:val="center"/>
          </w:tcPr>
          <w:p w14:paraId="093229EB" w14:textId="77777777" w:rsidR="00D07CAC" w:rsidRPr="006E2691" w:rsidRDefault="00D07CAC" w:rsidP="00BC2D2A">
            <w:pPr>
              <w:autoSpaceDE w:val="0"/>
              <w:autoSpaceDN w:val="0"/>
              <w:adjustRightInd w:val="0"/>
              <w:spacing w:before="0"/>
              <w:rPr>
                <w:rFonts w:eastAsiaTheme="minorHAnsi"/>
                <w:color w:val="000000"/>
              </w:rPr>
            </w:pPr>
          </w:p>
        </w:tc>
        <w:tc>
          <w:tcPr>
            <w:tcW w:w="712" w:type="pct"/>
            <w:tcBorders>
              <w:left w:val="nil"/>
              <w:bottom w:val="single" w:sz="4" w:space="0" w:color="auto"/>
              <w:right w:val="nil"/>
            </w:tcBorders>
            <w:vAlign w:val="center"/>
          </w:tcPr>
          <w:p w14:paraId="647EE400" w14:textId="77777777" w:rsidR="00D07CAC" w:rsidRPr="006E2691" w:rsidRDefault="00B443DB" w:rsidP="006E2691">
            <w:pPr>
              <w:autoSpaceDE w:val="0"/>
              <w:autoSpaceDN w:val="0"/>
              <w:adjustRightInd w:val="0"/>
              <w:spacing w:before="0"/>
              <w:jc w:val="left"/>
              <w:rPr>
                <w:rFonts w:eastAsiaTheme="minorHAnsi"/>
                <w:b/>
                <w:color w:val="000000"/>
              </w:rPr>
            </w:pPr>
            <w:r w:rsidRPr="006E2691">
              <w:rPr>
                <w:rFonts w:eastAsiaTheme="minorHAnsi"/>
                <w:b/>
                <w:color w:val="000000"/>
              </w:rPr>
              <w:t>Eğitim Durumu</w:t>
            </w:r>
          </w:p>
        </w:tc>
        <w:tc>
          <w:tcPr>
            <w:tcW w:w="684" w:type="pct"/>
            <w:tcBorders>
              <w:left w:val="nil"/>
              <w:bottom w:val="single" w:sz="4" w:space="0" w:color="auto"/>
              <w:right w:val="nil"/>
            </w:tcBorders>
            <w:vAlign w:val="center"/>
          </w:tcPr>
          <w:p w14:paraId="72FDC6B6" w14:textId="77777777" w:rsidR="00D07CAC" w:rsidRPr="006E2691" w:rsidRDefault="00D07CAC" w:rsidP="00BC2D2A">
            <w:pPr>
              <w:autoSpaceDE w:val="0"/>
              <w:autoSpaceDN w:val="0"/>
              <w:adjustRightInd w:val="0"/>
              <w:spacing w:before="0"/>
              <w:rPr>
                <w:rFonts w:eastAsiaTheme="minorHAnsi"/>
                <w:b/>
                <w:color w:val="000000"/>
              </w:rPr>
            </w:pPr>
            <w:r w:rsidRPr="006E2691">
              <w:rPr>
                <w:rFonts w:eastAsiaTheme="minorHAnsi"/>
                <w:b/>
                <w:color w:val="000000"/>
              </w:rPr>
              <w:t>N</w:t>
            </w:r>
          </w:p>
        </w:tc>
        <w:tc>
          <w:tcPr>
            <w:tcW w:w="766" w:type="pct"/>
            <w:tcBorders>
              <w:left w:val="nil"/>
              <w:bottom w:val="single" w:sz="4" w:space="0" w:color="auto"/>
              <w:right w:val="nil"/>
            </w:tcBorders>
            <w:vAlign w:val="center"/>
          </w:tcPr>
          <w:p w14:paraId="0CBD37D8" w14:textId="77777777" w:rsidR="00D07CAC" w:rsidRPr="006E2691" w:rsidRDefault="00D07CAC" w:rsidP="00BC2D2A">
            <w:pPr>
              <w:autoSpaceDE w:val="0"/>
              <w:autoSpaceDN w:val="0"/>
              <w:adjustRightInd w:val="0"/>
              <w:spacing w:before="0"/>
              <w:rPr>
                <w:rFonts w:eastAsiaTheme="minorHAnsi"/>
                <w:b/>
                <w:color w:val="000000"/>
              </w:rPr>
            </w:pPr>
            <w:r w:rsidRPr="006E2691">
              <w:rPr>
                <w:rFonts w:eastAsiaTheme="minorHAnsi"/>
                <w:b/>
                <w:color w:val="000000"/>
              </w:rPr>
              <w:t>Sıralar Ortalaması</w:t>
            </w:r>
          </w:p>
        </w:tc>
        <w:tc>
          <w:tcPr>
            <w:tcW w:w="766" w:type="pct"/>
            <w:tcBorders>
              <w:left w:val="nil"/>
              <w:bottom w:val="single" w:sz="4" w:space="0" w:color="auto"/>
              <w:right w:val="nil"/>
            </w:tcBorders>
            <w:vAlign w:val="center"/>
          </w:tcPr>
          <w:p w14:paraId="52141988" w14:textId="77777777" w:rsidR="00D07CAC" w:rsidRPr="006E2691" w:rsidRDefault="00D07CAC" w:rsidP="00BC2D2A">
            <w:pPr>
              <w:autoSpaceDE w:val="0"/>
              <w:autoSpaceDN w:val="0"/>
              <w:adjustRightInd w:val="0"/>
              <w:spacing w:before="0"/>
              <w:rPr>
                <w:rFonts w:eastAsiaTheme="minorHAnsi"/>
                <w:b/>
                <w:i/>
                <w:color w:val="000000"/>
              </w:rPr>
            </w:pPr>
            <w:r w:rsidRPr="006E2691">
              <w:rPr>
                <w:rFonts w:eastAsiaTheme="minorHAnsi"/>
                <w:b/>
                <w:i/>
                <w:color w:val="000000"/>
              </w:rPr>
              <w:t>X</w:t>
            </w:r>
            <w:r w:rsidRPr="006E2691">
              <w:rPr>
                <w:rFonts w:eastAsiaTheme="minorHAnsi"/>
                <w:b/>
                <w:i/>
                <w:color w:val="000000"/>
                <w:vertAlign w:val="superscript"/>
              </w:rPr>
              <w:t>2</w:t>
            </w:r>
          </w:p>
        </w:tc>
        <w:tc>
          <w:tcPr>
            <w:tcW w:w="766" w:type="pct"/>
            <w:tcBorders>
              <w:left w:val="nil"/>
              <w:bottom w:val="single" w:sz="4" w:space="0" w:color="auto"/>
              <w:right w:val="nil"/>
            </w:tcBorders>
            <w:vAlign w:val="center"/>
          </w:tcPr>
          <w:p w14:paraId="68245BDB" w14:textId="77777777" w:rsidR="00D07CAC" w:rsidRPr="006E2691" w:rsidRDefault="00D07CAC" w:rsidP="00BC2D2A">
            <w:pPr>
              <w:autoSpaceDE w:val="0"/>
              <w:autoSpaceDN w:val="0"/>
              <w:adjustRightInd w:val="0"/>
              <w:spacing w:before="0"/>
              <w:rPr>
                <w:rFonts w:eastAsiaTheme="minorHAnsi"/>
                <w:b/>
                <w:i/>
                <w:color w:val="000000"/>
              </w:rPr>
            </w:pPr>
            <w:proofErr w:type="gramStart"/>
            <w:r w:rsidRPr="006E2691">
              <w:rPr>
                <w:rFonts w:eastAsiaTheme="minorHAnsi"/>
                <w:b/>
                <w:i/>
                <w:color w:val="000000"/>
              </w:rPr>
              <w:t>p</w:t>
            </w:r>
            <w:proofErr w:type="gramEnd"/>
          </w:p>
        </w:tc>
      </w:tr>
      <w:tr w:rsidR="00D07CAC" w:rsidRPr="006E2691" w14:paraId="7632E5A0" w14:textId="77777777" w:rsidTr="00BC2D2A">
        <w:trPr>
          <w:trHeight w:val="273"/>
        </w:trPr>
        <w:tc>
          <w:tcPr>
            <w:tcW w:w="1305" w:type="pct"/>
            <w:vMerge w:val="restart"/>
            <w:tcBorders>
              <w:left w:val="nil"/>
              <w:right w:val="nil"/>
            </w:tcBorders>
            <w:vAlign w:val="center"/>
          </w:tcPr>
          <w:p w14:paraId="48392E64" w14:textId="77777777" w:rsidR="00D07CAC" w:rsidRPr="006E2691" w:rsidRDefault="00D07CAC" w:rsidP="00BC2D2A">
            <w:pPr>
              <w:autoSpaceDE w:val="0"/>
              <w:autoSpaceDN w:val="0"/>
              <w:adjustRightInd w:val="0"/>
              <w:spacing w:before="0"/>
              <w:jc w:val="both"/>
              <w:rPr>
                <w:rFonts w:eastAsiaTheme="minorHAnsi"/>
                <w:b/>
                <w:color w:val="000000"/>
              </w:rPr>
            </w:pPr>
            <w:r w:rsidRPr="006E2691">
              <w:rPr>
                <w:rFonts w:eastAsiaTheme="minorHAnsi"/>
                <w:b/>
                <w:color w:val="000000"/>
              </w:rPr>
              <w:t xml:space="preserve">Toplam </w:t>
            </w:r>
          </w:p>
          <w:p w14:paraId="54B59442" w14:textId="77777777" w:rsidR="00D07CAC" w:rsidRPr="006E2691" w:rsidRDefault="00D07CAC" w:rsidP="00BC2D2A">
            <w:pPr>
              <w:autoSpaceDE w:val="0"/>
              <w:autoSpaceDN w:val="0"/>
              <w:adjustRightInd w:val="0"/>
              <w:spacing w:before="0"/>
              <w:jc w:val="both"/>
              <w:rPr>
                <w:rFonts w:eastAsiaTheme="minorHAnsi"/>
                <w:b/>
                <w:color w:val="000000"/>
              </w:rPr>
            </w:pPr>
            <w:r w:rsidRPr="006E2691">
              <w:rPr>
                <w:rFonts w:eastAsiaTheme="minorHAnsi"/>
                <w:b/>
                <w:color w:val="000000"/>
              </w:rPr>
              <w:t>Puan</w:t>
            </w:r>
          </w:p>
          <w:p w14:paraId="55059153" w14:textId="77777777" w:rsidR="00D07CAC" w:rsidRPr="006E2691" w:rsidRDefault="00D07CAC" w:rsidP="00BC2D2A">
            <w:pPr>
              <w:autoSpaceDE w:val="0"/>
              <w:autoSpaceDN w:val="0"/>
              <w:adjustRightInd w:val="0"/>
              <w:spacing w:before="0"/>
              <w:jc w:val="both"/>
              <w:rPr>
                <w:rFonts w:eastAsiaTheme="minorHAnsi"/>
                <w:b/>
                <w:color w:val="000000"/>
              </w:rPr>
            </w:pPr>
          </w:p>
        </w:tc>
        <w:tc>
          <w:tcPr>
            <w:tcW w:w="712" w:type="pct"/>
            <w:tcBorders>
              <w:left w:val="nil"/>
              <w:right w:val="nil"/>
            </w:tcBorders>
            <w:vAlign w:val="center"/>
          </w:tcPr>
          <w:p w14:paraId="51A505D4"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Lisans</w:t>
            </w:r>
          </w:p>
        </w:tc>
        <w:tc>
          <w:tcPr>
            <w:tcW w:w="684" w:type="pct"/>
            <w:tcBorders>
              <w:left w:val="nil"/>
              <w:right w:val="nil"/>
            </w:tcBorders>
            <w:vAlign w:val="center"/>
          </w:tcPr>
          <w:p w14:paraId="42DD6657"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125</w:t>
            </w:r>
          </w:p>
        </w:tc>
        <w:tc>
          <w:tcPr>
            <w:tcW w:w="766" w:type="pct"/>
            <w:tcBorders>
              <w:left w:val="nil"/>
              <w:right w:val="nil"/>
            </w:tcBorders>
            <w:vAlign w:val="center"/>
          </w:tcPr>
          <w:p w14:paraId="42ABE6A8"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92,85</w:t>
            </w:r>
          </w:p>
        </w:tc>
        <w:tc>
          <w:tcPr>
            <w:tcW w:w="766" w:type="pct"/>
            <w:vMerge w:val="restart"/>
            <w:tcBorders>
              <w:left w:val="nil"/>
              <w:right w:val="nil"/>
            </w:tcBorders>
            <w:vAlign w:val="center"/>
          </w:tcPr>
          <w:p w14:paraId="57BC86B5"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1,368</w:t>
            </w:r>
          </w:p>
        </w:tc>
        <w:tc>
          <w:tcPr>
            <w:tcW w:w="766" w:type="pct"/>
            <w:vMerge w:val="restart"/>
            <w:tcBorders>
              <w:left w:val="nil"/>
              <w:right w:val="nil"/>
            </w:tcBorders>
            <w:vAlign w:val="center"/>
          </w:tcPr>
          <w:p w14:paraId="7688B920" w14:textId="77777777" w:rsidR="00D07CAC" w:rsidRPr="006E2691" w:rsidRDefault="00BC2D2A" w:rsidP="00BC2D2A">
            <w:pPr>
              <w:autoSpaceDE w:val="0"/>
              <w:autoSpaceDN w:val="0"/>
              <w:adjustRightInd w:val="0"/>
              <w:spacing w:before="0"/>
              <w:rPr>
                <w:rFonts w:eastAsiaTheme="minorHAnsi"/>
                <w:color w:val="000000"/>
              </w:rPr>
            </w:pPr>
            <w:r w:rsidRPr="006E2691">
              <w:rPr>
                <w:rFonts w:eastAsiaTheme="minorHAnsi"/>
                <w:color w:val="000000"/>
              </w:rPr>
              <w:t>,505</w:t>
            </w:r>
          </w:p>
        </w:tc>
      </w:tr>
      <w:tr w:rsidR="00D07CAC" w:rsidRPr="006E2691" w14:paraId="6ED32481" w14:textId="77777777" w:rsidTr="00BC2D2A">
        <w:trPr>
          <w:trHeight w:val="273"/>
        </w:trPr>
        <w:tc>
          <w:tcPr>
            <w:tcW w:w="1305" w:type="pct"/>
            <w:vMerge/>
            <w:tcBorders>
              <w:left w:val="nil"/>
              <w:right w:val="nil"/>
            </w:tcBorders>
            <w:vAlign w:val="center"/>
          </w:tcPr>
          <w:p w14:paraId="19A025A3"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right w:val="nil"/>
            </w:tcBorders>
            <w:vAlign w:val="center"/>
          </w:tcPr>
          <w:p w14:paraId="2FD09118"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Lisansüstü</w:t>
            </w:r>
          </w:p>
        </w:tc>
        <w:tc>
          <w:tcPr>
            <w:tcW w:w="684" w:type="pct"/>
            <w:tcBorders>
              <w:left w:val="nil"/>
              <w:right w:val="nil"/>
            </w:tcBorders>
            <w:vAlign w:val="center"/>
          </w:tcPr>
          <w:p w14:paraId="6F5B0601"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23</w:t>
            </w:r>
          </w:p>
        </w:tc>
        <w:tc>
          <w:tcPr>
            <w:tcW w:w="766" w:type="pct"/>
            <w:tcBorders>
              <w:left w:val="nil"/>
              <w:right w:val="nil"/>
            </w:tcBorders>
            <w:vAlign w:val="center"/>
          </w:tcPr>
          <w:p w14:paraId="12024EB9"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86,52</w:t>
            </w:r>
          </w:p>
        </w:tc>
        <w:tc>
          <w:tcPr>
            <w:tcW w:w="766" w:type="pct"/>
            <w:vMerge/>
            <w:tcBorders>
              <w:left w:val="nil"/>
              <w:right w:val="nil"/>
            </w:tcBorders>
            <w:vAlign w:val="center"/>
          </w:tcPr>
          <w:p w14:paraId="7D92DA82"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5D59C20"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5469CD8D" w14:textId="77777777" w:rsidTr="00BC2D2A">
        <w:trPr>
          <w:trHeight w:val="273"/>
        </w:trPr>
        <w:tc>
          <w:tcPr>
            <w:tcW w:w="1305" w:type="pct"/>
            <w:vMerge/>
            <w:tcBorders>
              <w:left w:val="nil"/>
              <w:right w:val="nil"/>
            </w:tcBorders>
            <w:vAlign w:val="center"/>
          </w:tcPr>
          <w:p w14:paraId="352C6180"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right w:val="nil"/>
            </w:tcBorders>
            <w:vAlign w:val="center"/>
          </w:tcPr>
          <w:p w14:paraId="02A53010"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Lise</w:t>
            </w:r>
          </w:p>
        </w:tc>
        <w:tc>
          <w:tcPr>
            <w:tcW w:w="684" w:type="pct"/>
            <w:tcBorders>
              <w:left w:val="nil"/>
              <w:right w:val="nil"/>
            </w:tcBorders>
            <w:vAlign w:val="center"/>
          </w:tcPr>
          <w:p w14:paraId="16319102"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39</w:t>
            </w:r>
          </w:p>
        </w:tc>
        <w:tc>
          <w:tcPr>
            <w:tcW w:w="766" w:type="pct"/>
            <w:tcBorders>
              <w:left w:val="nil"/>
              <w:right w:val="nil"/>
            </w:tcBorders>
            <w:vAlign w:val="center"/>
          </w:tcPr>
          <w:p w14:paraId="0694C03E"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102,09</w:t>
            </w:r>
          </w:p>
        </w:tc>
        <w:tc>
          <w:tcPr>
            <w:tcW w:w="766" w:type="pct"/>
            <w:vMerge/>
            <w:tcBorders>
              <w:left w:val="nil"/>
              <w:right w:val="nil"/>
            </w:tcBorders>
            <w:vAlign w:val="center"/>
          </w:tcPr>
          <w:p w14:paraId="139FABB8"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F8B773A"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1383F6D5" w14:textId="77777777" w:rsidTr="00BC2D2A">
        <w:trPr>
          <w:trHeight w:val="273"/>
        </w:trPr>
        <w:tc>
          <w:tcPr>
            <w:tcW w:w="1305" w:type="pct"/>
            <w:vMerge/>
            <w:tcBorders>
              <w:left w:val="nil"/>
              <w:right w:val="nil"/>
            </w:tcBorders>
            <w:vAlign w:val="center"/>
          </w:tcPr>
          <w:p w14:paraId="79FF8032"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bottom w:val="single" w:sz="4" w:space="0" w:color="auto"/>
              <w:right w:val="nil"/>
            </w:tcBorders>
            <w:vAlign w:val="center"/>
          </w:tcPr>
          <w:p w14:paraId="59E60688"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684" w:type="pct"/>
            <w:tcBorders>
              <w:left w:val="nil"/>
              <w:right w:val="nil"/>
            </w:tcBorders>
            <w:vAlign w:val="center"/>
          </w:tcPr>
          <w:p w14:paraId="68957FB9"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4A51C0C3"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3D5CC98A"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BAC7EA9"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78C311B5" w14:textId="77777777" w:rsidTr="00BC2D2A">
        <w:trPr>
          <w:trHeight w:val="273"/>
        </w:trPr>
        <w:tc>
          <w:tcPr>
            <w:tcW w:w="1305" w:type="pct"/>
            <w:vMerge w:val="restart"/>
            <w:tcBorders>
              <w:left w:val="nil"/>
              <w:right w:val="nil"/>
            </w:tcBorders>
            <w:vAlign w:val="center"/>
          </w:tcPr>
          <w:p w14:paraId="48A11043" w14:textId="37599B02" w:rsidR="00D07CAC" w:rsidRPr="006E2691" w:rsidRDefault="00D07CAC" w:rsidP="00BC2D2A">
            <w:pPr>
              <w:autoSpaceDE w:val="0"/>
              <w:autoSpaceDN w:val="0"/>
              <w:adjustRightInd w:val="0"/>
              <w:spacing w:before="0"/>
              <w:jc w:val="both"/>
              <w:rPr>
                <w:rFonts w:eastAsiaTheme="minorHAnsi"/>
                <w:b/>
                <w:color w:val="000000"/>
              </w:rPr>
            </w:pPr>
            <w:proofErr w:type="spellStart"/>
            <w:r w:rsidRPr="006E2691">
              <w:rPr>
                <w:rFonts w:eastAsiaTheme="minorHAnsi"/>
                <w:b/>
                <w:color w:val="000000"/>
              </w:rPr>
              <w:t>Talepk</w:t>
            </w:r>
            <w:r w:rsidR="00A90C04" w:rsidRPr="006E2691">
              <w:rPr>
                <w:rFonts w:eastAsiaTheme="minorHAnsi"/>
                <w:color w:val="000000"/>
              </w:rPr>
              <w:t>â</w:t>
            </w:r>
            <w:r w:rsidRPr="006E2691">
              <w:rPr>
                <w:rFonts w:eastAsiaTheme="minorHAnsi"/>
                <w:b/>
                <w:color w:val="000000"/>
              </w:rPr>
              <w:t>rlık</w:t>
            </w:r>
            <w:proofErr w:type="spellEnd"/>
          </w:p>
        </w:tc>
        <w:tc>
          <w:tcPr>
            <w:tcW w:w="712" w:type="pct"/>
            <w:tcBorders>
              <w:left w:val="nil"/>
              <w:right w:val="nil"/>
            </w:tcBorders>
            <w:vAlign w:val="center"/>
          </w:tcPr>
          <w:p w14:paraId="65F9ADBC"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Lisans</w:t>
            </w:r>
          </w:p>
        </w:tc>
        <w:tc>
          <w:tcPr>
            <w:tcW w:w="684" w:type="pct"/>
            <w:tcBorders>
              <w:left w:val="nil"/>
              <w:right w:val="nil"/>
            </w:tcBorders>
            <w:vAlign w:val="center"/>
          </w:tcPr>
          <w:p w14:paraId="368AE581"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125</w:t>
            </w:r>
          </w:p>
        </w:tc>
        <w:tc>
          <w:tcPr>
            <w:tcW w:w="766" w:type="pct"/>
            <w:tcBorders>
              <w:left w:val="nil"/>
              <w:right w:val="nil"/>
            </w:tcBorders>
            <w:vAlign w:val="center"/>
          </w:tcPr>
          <w:p w14:paraId="09936866"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91,59</w:t>
            </w:r>
          </w:p>
        </w:tc>
        <w:tc>
          <w:tcPr>
            <w:tcW w:w="766" w:type="pct"/>
            <w:vMerge w:val="restart"/>
            <w:tcBorders>
              <w:left w:val="nil"/>
              <w:right w:val="nil"/>
            </w:tcBorders>
            <w:vAlign w:val="center"/>
          </w:tcPr>
          <w:p w14:paraId="7718BF0F"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,778</w:t>
            </w:r>
          </w:p>
        </w:tc>
        <w:tc>
          <w:tcPr>
            <w:tcW w:w="766" w:type="pct"/>
            <w:vMerge w:val="restart"/>
            <w:tcBorders>
              <w:left w:val="nil"/>
              <w:right w:val="nil"/>
            </w:tcBorders>
            <w:vAlign w:val="center"/>
          </w:tcPr>
          <w:p w14:paraId="0B669086" w14:textId="77777777" w:rsidR="00D07CAC" w:rsidRPr="006E2691" w:rsidRDefault="00BC2D2A" w:rsidP="00BC2D2A">
            <w:pPr>
              <w:autoSpaceDE w:val="0"/>
              <w:autoSpaceDN w:val="0"/>
              <w:adjustRightInd w:val="0"/>
              <w:spacing w:before="0"/>
              <w:rPr>
                <w:rFonts w:eastAsiaTheme="minorHAnsi"/>
                <w:color w:val="000000"/>
              </w:rPr>
            </w:pPr>
            <w:r w:rsidRPr="006E2691">
              <w:rPr>
                <w:rFonts w:eastAsiaTheme="minorHAnsi"/>
                <w:color w:val="000000"/>
              </w:rPr>
              <w:t>,678</w:t>
            </w:r>
          </w:p>
        </w:tc>
      </w:tr>
      <w:tr w:rsidR="00D07CAC" w:rsidRPr="006E2691" w14:paraId="450E90DF" w14:textId="77777777" w:rsidTr="00BC2D2A">
        <w:trPr>
          <w:trHeight w:val="273"/>
        </w:trPr>
        <w:tc>
          <w:tcPr>
            <w:tcW w:w="1305" w:type="pct"/>
            <w:vMerge/>
            <w:tcBorders>
              <w:left w:val="nil"/>
              <w:right w:val="nil"/>
            </w:tcBorders>
            <w:vAlign w:val="center"/>
          </w:tcPr>
          <w:p w14:paraId="6E8B5353"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right w:val="nil"/>
            </w:tcBorders>
            <w:vAlign w:val="center"/>
          </w:tcPr>
          <w:p w14:paraId="720879AE"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Lisansüstü</w:t>
            </w:r>
          </w:p>
        </w:tc>
        <w:tc>
          <w:tcPr>
            <w:tcW w:w="684" w:type="pct"/>
            <w:tcBorders>
              <w:left w:val="nil"/>
              <w:right w:val="nil"/>
            </w:tcBorders>
            <w:vAlign w:val="center"/>
          </w:tcPr>
          <w:p w14:paraId="4A310305"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23</w:t>
            </w:r>
          </w:p>
        </w:tc>
        <w:tc>
          <w:tcPr>
            <w:tcW w:w="766" w:type="pct"/>
            <w:tcBorders>
              <w:left w:val="nil"/>
              <w:right w:val="nil"/>
            </w:tcBorders>
            <w:vAlign w:val="center"/>
          </w:tcPr>
          <w:p w14:paraId="554DA591"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100,24</w:t>
            </w:r>
          </w:p>
        </w:tc>
        <w:tc>
          <w:tcPr>
            <w:tcW w:w="766" w:type="pct"/>
            <w:vMerge/>
            <w:tcBorders>
              <w:left w:val="nil"/>
              <w:right w:val="nil"/>
            </w:tcBorders>
            <w:vAlign w:val="center"/>
          </w:tcPr>
          <w:p w14:paraId="1ED581D8"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FE310F5"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6A40C2D5" w14:textId="77777777" w:rsidTr="00BC2D2A">
        <w:trPr>
          <w:trHeight w:val="273"/>
        </w:trPr>
        <w:tc>
          <w:tcPr>
            <w:tcW w:w="1305" w:type="pct"/>
            <w:vMerge/>
            <w:tcBorders>
              <w:left w:val="nil"/>
              <w:right w:val="nil"/>
            </w:tcBorders>
            <w:vAlign w:val="center"/>
          </w:tcPr>
          <w:p w14:paraId="5AD89D3E"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right w:val="nil"/>
            </w:tcBorders>
            <w:vAlign w:val="center"/>
          </w:tcPr>
          <w:p w14:paraId="43153262"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Lise</w:t>
            </w:r>
          </w:p>
        </w:tc>
        <w:tc>
          <w:tcPr>
            <w:tcW w:w="684" w:type="pct"/>
            <w:tcBorders>
              <w:left w:val="nil"/>
              <w:right w:val="nil"/>
            </w:tcBorders>
            <w:vAlign w:val="center"/>
          </w:tcPr>
          <w:p w14:paraId="1F3AB1CB"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39</w:t>
            </w:r>
          </w:p>
        </w:tc>
        <w:tc>
          <w:tcPr>
            <w:tcW w:w="766" w:type="pct"/>
            <w:tcBorders>
              <w:left w:val="nil"/>
              <w:right w:val="nil"/>
            </w:tcBorders>
            <w:vAlign w:val="center"/>
          </w:tcPr>
          <w:p w14:paraId="29C38A92"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98,05</w:t>
            </w:r>
          </w:p>
        </w:tc>
        <w:tc>
          <w:tcPr>
            <w:tcW w:w="766" w:type="pct"/>
            <w:vMerge/>
            <w:tcBorders>
              <w:left w:val="nil"/>
              <w:right w:val="nil"/>
            </w:tcBorders>
            <w:vAlign w:val="center"/>
          </w:tcPr>
          <w:p w14:paraId="4DA7C400"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38172059"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029898B5" w14:textId="77777777" w:rsidTr="00BC2D2A">
        <w:trPr>
          <w:trHeight w:val="273"/>
        </w:trPr>
        <w:tc>
          <w:tcPr>
            <w:tcW w:w="1305" w:type="pct"/>
            <w:vMerge/>
            <w:tcBorders>
              <w:left w:val="nil"/>
              <w:right w:val="nil"/>
            </w:tcBorders>
            <w:vAlign w:val="center"/>
          </w:tcPr>
          <w:p w14:paraId="517F50AD"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right w:val="nil"/>
            </w:tcBorders>
            <w:vAlign w:val="center"/>
          </w:tcPr>
          <w:p w14:paraId="1C46DAE3"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684" w:type="pct"/>
            <w:tcBorders>
              <w:left w:val="nil"/>
              <w:right w:val="nil"/>
            </w:tcBorders>
            <w:vAlign w:val="center"/>
          </w:tcPr>
          <w:p w14:paraId="6547E85D"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12AA36F1"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70A7865"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7B9810C"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386CDA7E" w14:textId="77777777" w:rsidTr="00BC2D2A">
        <w:trPr>
          <w:trHeight w:val="273"/>
        </w:trPr>
        <w:tc>
          <w:tcPr>
            <w:tcW w:w="1305" w:type="pct"/>
            <w:vMerge w:val="restart"/>
            <w:tcBorders>
              <w:left w:val="nil"/>
              <w:right w:val="nil"/>
            </w:tcBorders>
            <w:vAlign w:val="center"/>
          </w:tcPr>
          <w:p w14:paraId="33270815" w14:textId="77777777" w:rsidR="00D07CAC" w:rsidRPr="006E2691" w:rsidRDefault="00D07CAC" w:rsidP="00BC2D2A">
            <w:pPr>
              <w:autoSpaceDE w:val="0"/>
              <w:autoSpaceDN w:val="0"/>
              <w:adjustRightInd w:val="0"/>
              <w:spacing w:before="0"/>
              <w:jc w:val="both"/>
              <w:rPr>
                <w:rFonts w:eastAsiaTheme="minorHAnsi"/>
                <w:b/>
                <w:color w:val="000000"/>
              </w:rPr>
            </w:pPr>
            <w:proofErr w:type="spellStart"/>
            <w:r w:rsidRPr="006E2691">
              <w:rPr>
                <w:rFonts w:eastAsiaTheme="minorHAnsi"/>
                <w:b/>
                <w:color w:val="000000"/>
              </w:rPr>
              <w:t>Felaketleştirme</w:t>
            </w:r>
            <w:proofErr w:type="spellEnd"/>
            <w:r w:rsidRPr="006E2691">
              <w:rPr>
                <w:rFonts w:eastAsiaTheme="minorHAnsi"/>
                <w:b/>
                <w:color w:val="000000"/>
              </w:rPr>
              <w:t xml:space="preserve"> </w:t>
            </w:r>
          </w:p>
          <w:p w14:paraId="7B6DED89" w14:textId="77777777" w:rsidR="00D07CAC" w:rsidRPr="006E2691" w:rsidRDefault="00D07CAC" w:rsidP="00BC2D2A">
            <w:pPr>
              <w:autoSpaceDE w:val="0"/>
              <w:autoSpaceDN w:val="0"/>
              <w:adjustRightInd w:val="0"/>
              <w:spacing w:before="0"/>
              <w:jc w:val="both"/>
              <w:rPr>
                <w:rFonts w:eastAsiaTheme="minorHAnsi"/>
                <w:b/>
                <w:color w:val="000000"/>
              </w:rPr>
            </w:pPr>
          </w:p>
        </w:tc>
        <w:tc>
          <w:tcPr>
            <w:tcW w:w="712" w:type="pct"/>
            <w:tcBorders>
              <w:left w:val="nil"/>
              <w:right w:val="nil"/>
            </w:tcBorders>
            <w:vAlign w:val="center"/>
          </w:tcPr>
          <w:p w14:paraId="433EA4CB"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Lisans</w:t>
            </w:r>
          </w:p>
        </w:tc>
        <w:tc>
          <w:tcPr>
            <w:tcW w:w="684" w:type="pct"/>
            <w:tcBorders>
              <w:left w:val="nil"/>
              <w:right w:val="nil"/>
            </w:tcBorders>
            <w:vAlign w:val="center"/>
          </w:tcPr>
          <w:p w14:paraId="5544DBAF"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125</w:t>
            </w:r>
          </w:p>
        </w:tc>
        <w:tc>
          <w:tcPr>
            <w:tcW w:w="766" w:type="pct"/>
            <w:tcBorders>
              <w:left w:val="nil"/>
              <w:right w:val="nil"/>
            </w:tcBorders>
            <w:vAlign w:val="center"/>
          </w:tcPr>
          <w:p w14:paraId="4DAC9D8B"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94,72</w:t>
            </w:r>
          </w:p>
        </w:tc>
        <w:tc>
          <w:tcPr>
            <w:tcW w:w="766" w:type="pct"/>
            <w:vMerge w:val="restart"/>
            <w:tcBorders>
              <w:left w:val="nil"/>
              <w:right w:val="nil"/>
            </w:tcBorders>
            <w:vAlign w:val="center"/>
          </w:tcPr>
          <w:p w14:paraId="7224B695" w14:textId="77777777" w:rsidR="00D07CAC" w:rsidRPr="006E2691" w:rsidRDefault="00BC2D2A" w:rsidP="00BC2D2A">
            <w:pPr>
              <w:autoSpaceDE w:val="0"/>
              <w:autoSpaceDN w:val="0"/>
              <w:adjustRightInd w:val="0"/>
              <w:spacing w:before="0"/>
              <w:rPr>
                <w:rFonts w:eastAsiaTheme="minorHAnsi"/>
                <w:color w:val="000000"/>
              </w:rPr>
            </w:pPr>
            <w:r w:rsidRPr="006E2691">
              <w:rPr>
                <w:rFonts w:eastAsiaTheme="minorHAnsi"/>
                <w:color w:val="000000"/>
              </w:rPr>
              <w:t>1,199</w:t>
            </w:r>
          </w:p>
        </w:tc>
        <w:tc>
          <w:tcPr>
            <w:tcW w:w="766" w:type="pct"/>
            <w:vMerge w:val="restart"/>
            <w:tcBorders>
              <w:left w:val="nil"/>
              <w:right w:val="nil"/>
            </w:tcBorders>
            <w:vAlign w:val="center"/>
          </w:tcPr>
          <w:p w14:paraId="057D7136" w14:textId="77777777" w:rsidR="00D07CAC" w:rsidRPr="006E2691" w:rsidRDefault="00BC2D2A" w:rsidP="00BC2D2A">
            <w:pPr>
              <w:autoSpaceDE w:val="0"/>
              <w:autoSpaceDN w:val="0"/>
              <w:adjustRightInd w:val="0"/>
              <w:spacing w:before="0"/>
              <w:rPr>
                <w:rFonts w:eastAsiaTheme="minorHAnsi"/>
                <w:color w:val="000000"/>
              </w:rPr>
            </w:pPr>
            <w:r w:rsidRPr="006E2691">
              <w:rPr>
                <w:rFonts w:eastAsiaTheme="minorHAnsi"/>
                <w:color w:val="000000"/>
              </w:rPr>
              <w:t>,549</w:t>
            </w:r>
          </w:p>
        </w:tc>
      </w:tr>
      <w:tr w:rsidR="00D07CAC" w:rsidRPr="006E2691" w14:paraId="5782ECEA" w14:textId="77777777" w:rsidTr="00BC2D2A">
        <w:trPr>
          <w:trHeight w:val="273"/>
        </w:trPr>
        <w:tc>
          <w:tcPr>
            <w:tcW w:w="1305" w:type="pct"/>
            <w:vMerge/>
            <w:tcBorders>
              <w:left w:val="nil"/>
              <w:right w:val="nil"/>
            </w:tcBorders>
            <w:vAlign w:val="center"/>
          </w:tcPr>
          <w:p w14:paraId="4306DE41"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right w:val="nil"/>
            </w:tcBorders>
            <w:vAlign w:val="center"/>
          </w:tcPr>
          <w:p w14:paraId="79892C37"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Lisansüstü</w:t>
            </w:r>
          </w:p>
        </w:tc>
        <w:tc>
          <w:tcPr>
            <w:tcW w:w="684" w:type="pct"/>
            <w:tcBorders>
              <w:left w:val="nil"/>
              <w:right w:val="nil"/>
            </w:tcBorders>
            <w:vAlign w:val="center"/>
          </w:tcPr>
          <w:p w14:paraId="1E723A8F"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23</w:t>
            </w:r>
          </w:p>
        </w:tc>
        <w:tc>
          <w:tcPr>
            <w:tcW w:w="766" w:type="pct"/>
            <w:tcBorders>
              <w:left w:val="nil"/>
              <w:right w:val="nil"/>
            </w:tcBorders>
            <w:vAlign w:val="center"/>
          </w:tcPr>
          <w:p w14:paraId="1F3D4E1A"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83,04</w:t>
            </w:r>
          </w:p>
        </w:tc>
        <w:tc>
          <w:tcPr>
            <w:tcW w:w="766" w:type="pct"/>
            <w:vMerge/>
            <w:tcBorders>
              <w:left w:val="nil"/>
              <w:right w:val="nil"/>
            </w:tcBorders>
            <w:vAlign w:val="center"/>
          </w:tcPr>
          <w:p w14:paraId="0DEA003C"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517A788"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3BAD9FBB" w14:textId="77777777" w:rsidTr="00BC2D2A">
        <w:trPr>
          <w:trHeight w:val="273"/>
        </w:trPr>
        <w:tc>
          <w:tcPr>
            <w:tcW w:w="1305" w:type="pct"/>
            <w:vMerge/>
            <w:tcBorders>
              <w:left w:val="nil"/>
              <w:right w:val="nil"/>
            </w:tcBorders>
            <w:vAlign w:val="center"/>
          </w:tcPr>
          <w:p w14:paraId="54C7A50C"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right w:val="nil"/>
            </w:tcBorders>
            <w:vAlign w:val="center"/>
          </w:tcPr>
          <w:p w14:paraId="0A13A79C"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Lise</w:t>
            </w:r>
          </w:p>
        </w:tc>
        <w:tc>
          <w:tcPr>
            <w:tcW w:w="684" w:type="pct"/>
            <w:tcBorders>
              <w:left w:val="nil"/>
              <w:right w:val="nil"/>
            </w:tcBorders>
            <w:vAlign w:val="center"/>
          </w:tcPr>
          <w:p w14:paraId="2F11D4E1"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39</w:t>
            </w:r>
          </w:p>
        </w:tc>
        <w:tc>
          <w:tcPr>
            <w:tcW w:w="766" w:type="pct"/>
            <w:tcBorders>
              <w:left w:val="nil"/>
              <w:right w:val="nil"/>
            </w:tcBorders>
            <w:vAlign w:val="center"/>
          </w:tcPr>
          <w:p w14:paraId="5A2080F9"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98,14</w:t>
            </w:r>
          </w:p>
        </w:tc>
        <w:tc>
          <w:tcPr>
            <w:tcW w:w="766" w:type="pct"/>
            <w:vMerge/>
            <w:tcBorders>
              <w:left w:val="nil"/>
              <w:right w:val="nil"/>
            </w:tcBorders>
            <w:vAlign w:val="center"/>
          </w:tcPr>
          <w:p w14:paraId="2C00A401"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FA08225"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41B383DA" w14:textId="77777777" w:rsidTr="00BC2D2A">
        <w:trPr>
          <w:trHeight w:val="273"/>
        </w:trPr>
        <w:tc>
          <w:tcPr>
            <w:tcW w:w="1305" w:type="pct"/>
            <w:vMerge/>
            <w:tcBorders>
              <w:left w:val="nil"/>
              <w:right w:val="nil"/>
            </w:tcBorders>
            <w:vAlign w:val="center"/>
          </w:tcPr>
          <w:p w14:paraId="0ED59E0E"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right w:val="nil"/>
            </w:tcBorders>
            <w:vAlign w:val="center"/>
          </w:tcPr>
          <w:p w14:paraId="341D3FC0"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684" w:type="pct"/>
            <w:tcBorders>
              <w:left w:val="nil"/>
              <w:right w:val="nil"/>
            </w:tcBorders>
            <w:vAlign w:val="center"/>
          </w:tcPr>
          <w:p w14:paraId="61237939"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28EE5CB2"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B66DC19"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14169735"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7CAC3FE8" w14:textId="77777777" w:rsidTr="00BC2D2A">
        <w:trPr>
          <w:trHeight w:val="273"/>
        </w:trPr>
        <w:tc>
          <w:tcPr>
            <w:tcW w:w="1305" w:type="pct"/>
            <w:vMerge w:val="restart"/>
            <w:tcBorders>
              <w:left w:val="nil"/>
              <w:right w:val="nil"/>
            </w:tcBorders>
            <w:vAlign w:val="center"/>
          </w:tcPr>
          <w:p w14:paraId="1ED6137F" w14:textId="77777777" w:rsidR="00D07CAC" w:rsidRPr="006E2691" w:rsidRDefault="00D07CAC" w:rsidP="00BC2D2A">
            <w:pPr>
              <w:autoSpaceDE w:val="0"/>
              <w:autoSpaceDN w:val="0"/>
              <w:adjustRightInd w:val="0"/>
              <w:spacing w:before="0"/>
              <w:jc w:val="both"/>
              <w:rPr>
                <w:rFonts w:eastAsiaTheme="minorHAnsi"/>
                <w:b/>
                <w:color w:val="000000"/>
              </w:rPr>
            </w:pPr>
            <w:r w:rsidRPr="006E2691">
              <w:rPr>
                <w:rFonts w:eastAsiaTheme="minorHAnsi"/>
                <w:b/>
                <w:color w:val="000000"/>
              </w:rPr>
              <w:t xml:space="preserve">Düşük Tolerans </w:t>
            </w:r>
          </w:p>
          <w:p w14:paraId="15B6A5B0" w14:textId="77777777" w:rsidR="00D07CAC" w:rsidRPr="006E2691" w:rsidRDefault="00D07CAC" w:rsidP="00BC2D2A">
            <w:pPr>
              <w:autoSpaceDE w:val="0"/>
              <w:autoSpaceDN w:val="0"/>
              <w:adjustRightInd w:val="0"/>
              <w:spacing w:before="0"/>
              <w:jc w:val="both"/>
              <w:rPr>
                <w:rFonts w:eastAsiaTheme="minorHAnsi"/>
                <w:b/>
                <w:color w:val="000000"/>
              </w:rPr>
            </w:pPr>
          </w:p>
        </w:tc>
        <w:tc>
          <w:tcPr>
            <w:tcW w:w="712" w:type="pct"/>
            <w:tcBorders>
              <w:left w:val="nil"/>
              <w:right w:val="nil"/>
            </w:tcBorders>
            <w:vAlign w:val="center"/>
          </w:tcPr>
          <w:p w14:paraId="1AFF0D68"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Lisans</w:t>
            </w:r>
          </w:p>
        </w:tc>
        <w:tc>
          <w:tcPr>
            <w:tcW w:w="684" w:type="pct"/>
            <w:tcBorders>
              <w:left w:val="nil"/>
              <w:right w:val="nil"/>
            </w:tcBorders>
            <w:vAlign w:val="center"/>
          </w:tcPr>
          <w:p w14:paraId="45B218A9"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125</w:t>
            </w:r>
          </w:p>
        </w:tc>
        <w:tc>
          <w:tcPr>
            <w:tcW w:w="766" w:type="pct"/>
            <w:tcBorders>
              <w:left w:val="nil"/>
              <w:right w:val="nil"/>
            </w:tcBorders>
            <w:vAlign w:val="center"/>
          </w:tcPr>
          <w:p w14:paraId="5C68E8FB"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94,33</w:t>
            </w:r>
          </w:p>
        </w:tc>
        <w:tc>
          <w:tcPr>
            <w:tcW w:w="766" w:type="pct"/>
            <w:vMerge w:val="restart"/>
            <w:tcBorders>
              <w:left w:val="nil"/>
              <w:right w:val="nil"/>
            </w:tcBorders>
            <w:vAlign w:val="center"/>
          </w:tcPr>
          <w:p w14:paraId="3FBEBA01" w14:textId="77777777" w:rsidR="00D07CAC" w:rsidRPr="006E2691" w:rsidRDefault="00BC2D2A" w:rsidP="00BC2D2A">
            <w:pPr>
              <w:autoSpaceDE w:val="0"/>
              <w:autoSpaceDN w:val="0"/>
              <w:adjustRightInd w:val="0"/>
              <w:spacing w:before="0"/>
              <w:rPr>
                <w:rFonts w:eastAsiaTheme="minorHAnsi"/>
                <w:color w:val="000000"/>
              </w:rPr>
            </w:pPr>
            <w:r w:rsidRPr="006E2691">
              <w:rPr>
                <w:rFonts w:eastAsiaTheme="minorHAnsi"/>
                <w:color w:val="000000"/>
              </w:rPr>
              <w:t>,084</w:t>
            </w:r>
          </w:p>
        </w:tc>
        <w:tc>
          <w:tcPr>
            <w:tcW w:w="766" w:type="pct"/>
            <w:vMerge w:val="restart"/>
            <w:tcBorders>
              <w:left w:val="nil"/>
              <w:right w:val="nil"/>
            </w:tcBorders>
            <w:vAlign w:val="center"/>
          </w:tcPr>
          <w:p w14:paraId="12F28385" w14:textId="77777777" w:rsidR="00D07CAC" w:rsidRPr="006E2691" w:rsidRDefault="00BC2D2A" w:rsidP="00BC2D2A">
            <w:pPr>
              <w:autoSpaceDE w:val="0"/>
              <w:autoSpaceDN w:val="0"/>
              <w:adjustRightInd w:val="0"/>
              <w:spacing w:before="0"/>
              <w:rPr>
                <w:rFonts w:eastAsiaTheme="minorHAnsi"/>
                <w:color w:val="000000"/>
              </w:rPr>
            </w:pPr>
            <w:r w:rsidRPr="006E2691">
              <w:rPr>
                <w:rFonts w:eastAsiaTheme="minorHAnsi"/>
                <w:color w:val="000000"/>
              </w:rPr>
              <w:t>,959</w:t>
            </w:r>
          </w:p>
        </w:tc>
      </w:tr>
      <w:tr w:rsidR="00D07CAC" w:rsidRPr="006E2691" w14:paraId="4BEFC107" w14:textId="77777777" w:rsidTr="00BC2D2A">
        <w:trPr>
          <w:trHeight w:val="273"/>
        </w:trPr>
        <w:tc>
          <w:tcPr>
            <w:tcW w:w="1305" w:type="pct"/>
            <w:vMerge/>
            <w:tcBorders>
              <w:left w:val="nil"/>
              <w:right w:val="nil"/>
            </w:tcBorders>
            <w:vAlign w:val="center"/>
          </w:tcPr>
          <w:p w14:paraId="771CA921"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right w:val="nil"/>
            </w:tcBorders>
            <w:vAlign w:val="center"/>
          </w:tcPr>
          <w:p w14:paraId="21914EF3"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Lisansüstü</w:t>
            </w:r>
          </w:p>
        </w:tc>
        <w:tc>
          <w:tcPr>
            <w:tcW w:w="684" w:type="pct"/>
            <w:tcBorders>
              <w:left w:val="nil"/>
              <w:right w:val="nil"/>
            </w:tcBorders>
            <w:vAlign w:val="center"/>
          </w:tcPr>
          <w:p w14:paraId="5E8E92C6"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23</w:t>
            </w:r>
          </w:p>
        </w:tc>
        <w:tc>
          <w:tcPr>
            <w:tcW w:w="766" w:type="pct"/>
            <w:tcBorders>
              <w:left w:val="nil"/>
              <w:right w:val="nil"/>
            </w:tcBorders>
            <w:vAlign w:val="center"/>
          </w:tcPr>
          <w:p w14:paraId="1EA18F3F"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95,67</w:t>
            </w:r>
          </w:p>
        </w:tc>
        <w:tc>
          <w:tcPr>
            <w:tcW w:w="766" w:type="pct"/>
            <w:vMerge/>
            <w:tcBorders>
              <w:left w:val="nil"/>
              <w:right w:val="nil"/>
            </w:tcBorders>
            <w:vAlign w:val="center"/>
          </w:tcPr>
          <w:p w14:paraId="37012B25"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2E0FA51"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65EFD298" w14:textId="77777777" w:rsidTr="00BC2D2A">
        <w:trPr>
          <w:trHeight w:val="273"/>
        </w:trPr>
        <w:tc>
          <w:tcPr>
            <w:tcW w:w="1305" w:type="pct"/>
            <w:vMerge/>
            <w:tcBorders>
              <w:left w:val="nil"/>
              <w:right w:val="nil"/>
            </w:tcBorders>
            <w:vAlign w:val="center"/>
          </w:tcPr>
          <w:p w14:paraId="47CD0DF2"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right w:val="nil"/>
            </w:tcBorders>
            <w:vAlign w:val="center"/>
          </w:tcPr>
          <w:p w14:paraId="209CE60A"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Lise</w:t>
            </w:r>
          </w:p>
        </w:tc>
        <w:tc>
          <w:tcPr>
            <w:tcW w:w="684" w:type="pct"/>
            <w:tcBorders>
              <w:left w:val="nil"/>
              <w:right w:val="nil"/>
            </w:tcBorders>
            <w:vAlign w:val="center"/>
          </w:tcPr>
          <w:p w14:paraId="3E31E167"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39</w:t>
            </w:r>
          </w:p>
        </w:tc>
        <w:tc>
          <w:tcPr>
            <w:tcW w:w="766" w:type="pct"/>
            <w:tcBorders>
              <w:left w:val="nil"/>
              <w:right w:val="nil"/>
            </w:tcBorders>
            <w:vAlign w:val="center"/>
          </w:tcPr>
          <w:p w14:paraId="1AA1091B"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91,95</w:t>
            </w:r>
          </w:p>
        </w:tc>
        <w:tc>
          <w:tcPr>
            <w:tcW w:w="766" w:type="pct"/>
            <w:vMerge/>
            <w:tcBorders>
              <w:left w:val="nil"/>
              <w:right w:val="nil"/>
            </w:tcBorders>
            <w:vAlign w:val="center"/>
          </w:tcPr>
          <w:p w14:paraId="2EE71EBC"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392E889"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4E983873" w14:textId="77777777" w:rsidTr="00BC2D2A">
        <w:trPr>
          <w:trHeight w:val="273"/>
        </w:trPr>
        <w:tc>
          <w:tcPr>
            <w:tcW w:w="1305" w:type="pct"/>
            <w:vMerge/>
            <w:tcBorders>
              <w:left w:val="nil"/>
              <w:right w:val="nil"/>
            </w:tcBorders>
            <w:vAlign w:val="center"/>
          </w:tcPr>
          <w:p w14:paraId="3C6EF0C1" w14:textId="77777777" w:rsidR="00D07CAC" w:rsidRPr="006E2691" w:rsidRDefault="00D07CAC" w:rsidP="00BC2D2A">
            <w:pPr>
              <w:autoSpaceDE w:val="0"/>
              <w:autoSpaceDN w:val="0"/>
              <w:adjustRightInd w:val="0"/>
              <w:spacing w:before="0"/>
              <w:jc w:val="both"/>
              <w:rPr>
                <w:rFonts w:eastAsiaTheme="minorHAnsi"/>
                <w:color w:val="000000"/>
              </w:rPr>
            </w:pPr>
          </w:p>
        </w:tc>
        <w:tc>
          <w:tcPr>
            <w:tcW w:w="712" w:type="pct"/>
            <w:tcBorders>
              <w:left w:val="nil"/>
              <w:right w:val="nil"/>
            </w:tcBorders>
            <w:vAlign w:val="center"/>
          </w:tcPr>
          <w:p w14:paraId="0716E64C"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684" w:type="pct"/>
            <w:tcBorders>
              <w:left w:val="nil"/>
              <w:right w:val="nil"/>
            </w:tcBorders>
            <w:vAlign w:val="center"/>
          </w:tcPr>
          <w:p w14:paraId="148D9E58"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18005A4E"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0952EFC"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63872C8" w14:textId="77777777" w:rsidR="00D07CAC" w:rsidRPr="006E2691" w:rsidRDefault="00D07CAC" w:rsidP="00BC2D2A">
            <w:pPr>
              <w:autoSpaceDE w:val="0"/>
              <w:autoSpaceDN w:val="0"/>
              <w:adjustRightInd w:val="0"/>
              <w:spacing w:before="0"/>
              <w:rPr>
                <w:rFonts w:eastAsiaTheme="minorHAnsi"/>
                <w:color w:val="000000"/>
              </w:rPr>
            </w:pPr>
          </w:p>
        </w:tc>
      </w:tr>
      <w:tr w:rsidR="00D07CAC" w:rsidRPr="006E2691" w14:paraId="17AECF6B" w14:textId="77777777" w:rsidTr="00BC2D2A">
        <w:trPr>
          <w:trHeight w:val="273"/>
        </w:trPr>
        <w:tc>
          <w:tcPr>
            <w:tcW w:w="1305" w:type="pct"/>
            <w:vMerge w:val="restart"/>
            <w:tcBorders>
              <w:left w:val="nil"/>
              <w:right w:val="nil"/>
            </w:tcBorders>
            <w:vAlign w:val="center"/>
          </w:tcPr>
          <w:p w14:paraId="40BA6CCB" w14:textId="77777777" w:rsidR="00D07CAC" w:rsidRPr="006E2691" w:rsidRDefault="00D07CAC" w:rsidP="00BC2D2A">
            <w:pPr>
              <w:autoSpaceDE w:val="0"/>
              <w:autoSpaceDN w:val="0"/>
              <w:adjustRightInd w:val="0"/>
              <w:spacing w:before="0"/>
              <w:jc w:val="both"/>
              <w:rPr>
                <w:rFonts w:eastAsiaTheme="minorHAnsi"/>
                <w:b/>
                <w:color w:val="000000"/>
              </w:rPr>
            </w:pPr>
            <w:r w:rsidRPr="006E2691">
              <w:rPr>
                <w:rFonts w:eastAsiaTheme="minorHAnsi"/>
                <w:b/>
                <w:color w:val="000000"/>
              </w:rPr>
              <w:t xml:space="preserve">Değersizleştirme </w:t>
            </w:r>
          </w:p>
          <w:p w14:paraId="4AEC797E" w14:textId="77777777" w:rsidR="00D07CAC" w:rsidRPr="006E2691" w:rsidRDefault="00D07CAC" w:rsidP="00BC2D2A">
            <w:pPr>
              <w:autoSpaceDE w:val="0"/>
              <w:autoSpaceDN w:val="0"/>
              <w:adjustRightInd w:val="0"/>
              <w:spacing w:before="0"/>
              <w:jc w:val="both"/>
              <w:rPr>
                <w:rFonts w:eastAsiaTheme="minorHAnsi"/>
                <w:b/>
                <w:color w:val="000000"/>
              </w:rPr>
            </w:pPr>
          </w:p>
        </w:tc>
        <w:tc>
          <w:tcPr>
            <w:tcW w:w="712" w:type="pct"/>
            <w:tcBorders>
              <w:left w:val="nil"/>
              <w:right w:val="nil"/>
            </w:tcBorders>
            <w:vAlign w:val="center"/>
          </w:tcPr>
          <w:p w14:paraId="6CFDB721"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Lisans</w:t>
            </w:r>
          </w:p>
        </w:tc>
        <w:tc>
          <w:tcPr>
            <w:tcW w:w="684" w:type="pct"/>
            <w:tcBorders>
              <w:left w:val="nil"/>
              <w:right w:val="nil"/>
            </w:tcBorders>
            <w:vAlign w:val="center"/>
          </w:tcPr>
          <w:p w14:paraId="5C675D74"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125</w:t>
            </w:r>
          </w:p>
        </w:tc>
        <w:tc>
          <w:tcPr>
            <w:tcW w:w="766" w:type="pct"/>
            <w:tcBorders>
              <w:left w:val="nil"/>
              <w:right w:val="nil"/>
            </w:tcBorders>
            <w:vAlign w:val="center"/>
          </w:tcPr>
          <w:p w14:paraId="04791DB6"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92,56</w:t>
            </w:r>
          </w:p>
        </w:tc>
        <w:tc>
          <w:tcPr>
            <w:tcW w:w="766" w:type="pct"/>
            <w:vMerge w:val="restart"/>
            <w:tcBorders>
              <w:left w:val="nil"/>
              <w:right w:val="nil"/>
            </w:tcBorders>
            <w:vAlign w:val="center"/>
          </w:tcPr>
          <w:p w14:paraId="3575782E" w14:textId="77777777" w:rsidR="00D07CAC" w:rsidRPr="006E2691" w:rsidRDefault="00BC2D2A" w:rsidP="00BC2D2A">
            <w:pPr>
              <w:autoSpaceDE w:val="0"/>
              <w:autoSpaceDN w:val="0"/>
              <w:adjustRightInd w:val="0"/>
              <w:spacing w:before="0"/>
              <w:rPr>
                <w:rFonts w:eastAsiaTheme="minorHAnsi"/>
                <w:color w:val="000000"/>
              </w:rPr>
            </w:pPr>
            <w:r w:rsidRPr="006E2691">
              <w:rPr>
                <w:rFonts w:eastAsiaTheme="minorHAnsi"/>
                <w:color w:val="000000"/>
              </w:rPr>
              <w:t>3,256</w:t>
            </w:r>
          </w:p>
        </w:tc>
        <w:tc>
          <w:tcPr>
            <w:tcW w:w="766" w:type="pct"/>
            <w:vMerge w:val="restart"/>
            <w:tcBorders>
              <w:left w:val="nil"/>
              <w:right w:val="nil"/>
            </w:tcBorders>
            <w:vAlign w:val="center"/>
          </w:tcPr>
          <w:p w14:paraId="769044DD" w14:textId="77777777" w:rsidR="00D07CAC" w:rsidRPr="006E2691" w:rsidRDefault="00BC2D2A" w:rsidP="00BC2D2A">
            <w:pPr>
              <w:autoSpaceDE w:val="0"/>
              <w:autoSpaceDN w:val="0"/>
              <w:adjustRightInd w:val="0"/>
              <w:spacing w:before="0"/>
              <w:rPr>
                <w:rFonts w:eastAsiaTheme="minorHAnsi"/>
                <w:color w:val="000000"/>
              </w:rPr>
            </w:pPr>
            <w:r w:rsidRPr="006E2691">
              <w:rPr>
                <w:rFonts w:eastAsiaTheme="minorHAnsi"/>
                <w:color w:val="000000"/>
              </w:rPr>
              <w:t>,196</w:t>
            </w:r>
          </w:p>
        </w:tc>
      </w:tr>
      <w:tr w:rsidR="00D07CAC" w:rsidRPr="006E2691" w14:paraId="7262D345" w14:textId="77777777" w:rsidTr="00BC2D2A">
        <w:trPr>
          <w:trHeight w:val="273"/>
        </w:trPr>
        <w:tc>
          <w:tcPr>
            <w:tcW w:w="1305" w:type="pct"/>
            <w:vMerge/>
            <w:tcBorders>
              <w:left w:val="nil"/>
              <w:right w:val="nil"/>
            </w:tcBorders>
            <w:vAlign w:val="center"/>
          </w:tcPr>
          <w:p w14:paraId="2857FC89" w14:textId="77777777" w:rsidR="00D07CAC" w:rsidRPr="006E2691" w:rsidRDefault="00D07CAC" w:rsidP="00BC2D2A">
            <w:pPr>
              <w:autoSpaceDE w:val="0"/>
              <w:autoSpaceDN w:val="0"/>
              <w:adjustRightInd w:val="0"/>
              <w:spacing w:before="0"/>
              <w:rPr>
                <w:rFonts w:eastAsiaTheme="minorHAnsi"/>
                <w:color w:val="000000"/>
              </w:rPr>
            </w:pPr>
          </w:p>
        </w:tc>
        <w:tc>
          <w:tcPr>
            <w:tcW w:w="712" w:type="pct"/>
            <w:tcBorders>
              <w:left w:val="nil"/>
              <w:right w:val="nil"/>
            </w:tcBorders>
            <w:vAlign w:val="center"/>
          </w:tcPr>
          <w:p w14:paraId="527FE43E"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Lisansüstü</w:t>
            </w:r>
          </w:p>
        </w:tc>
        <w:tc>
          <w:tcPr>
            <w:tcW w:w="684" w:type="pct"/>
            <w:tcBorders>
              <w:left w:val="nil"/>
              <w:right w:val="nil"/>
            </w:tcBorders>
            <w:vAlign w:val="center"/>
          </w:tcPr>
          <w:p w14:paraId="0F63FB83"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23</w:t>
            </w:r>
          </w:p>
        </w:tc>
        <w:tc>
          <w:tcPr>
            <w:tcW w:w="766" w:type="pct"/>
            <w:tcBorders>
              <w:left w:val="nil"/>
              <w:right w:val="nil"/>
            </w:tcBorders>
            <w:vAlign w:val="center"/>
          </w:tcPr>
          <w:p w14:paraId="09B49407"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81,48</w:t>
            </w:r>
          </w:p>
        </w:tc>
        <w:tc>
          <w:tcPr>
            <w:tcW w:w="766" w:type="pct"/>
            <w:vMerge/>
            <w:tcBorders>
              <w:left w:val="nil"/>
              <w:right w:val="nil"/>
            </w:tcBorders>
            <w:vAlign w:val="center"/>
          </w:tcPr>
          <w:p w14:paraId="6F9F964C" w14:textId="77777777" w:rsidR="00D07CAC" w:rsidRPr="006E2691" w:rsidRDefault="00D07CAC" w:rsidP="00BC2D2A">
            <w:pPr>
              <w:autoSpaceDE w:val="0"/>
              <w:autoSpaceDN w:val="0"/>
              <w:adjustRightInd w:val="0"/>
              <w:spacing w:before="0"/>
              <w:jc w:val="right"/>
              <w:rPr>
                <w:rFonts w:eastAsiaTheme="minorHAnsi"/>
                <w:color w:val="000000"/>
              </w:rPr>
            </w:pPr>
          </w:p>
        </w:tc>
        <w:tc>
          <w:tcPr>
            <w:tcW w:w="766" w:type="pct"/>
            <w:vMerge/>
            <w:tcBorders>
              <w:left w:val="nil"/>
              <w:right w:val="nil"/>
            </w:tcBorders>
            <w:vAlign w:val="center"/>
          </w:tcPr>
          <w:p w14:paraId="5855E5EE" w14:textId="77777777" w:rsidR="00D07CAC" w:rsidRPr="006E2691" w:rsidRDefault="00D07CAC" w:rsidP="00BC2D2A">
            <w:pPr>
              <w:autoSpaceDE w:val="0"/>
              <w:autoSpaceDN w:val="0"/>
              <w:adjustRightInd w:val="0"/>
              <w:spacing w:before="0"/>
              <w:jc w:val="right"/>
              <w:rPr>
                <w:rFonts w:eastAsiaTheme="minorHAnsi"/>
                <w:color w:val="000000"/>
              </w:rPr>
            </w:pPr>
          </w:p>
        </w:tc>
      </w:tr>
      <w:tr w:rsidR="00D07CAC" w:rsidRPr="006E2691" w14:paraId="06C686C8" w14:textId="77777777" w:rsidTr="00BC2D2A">
        <w:trPr>
          <w:trHeight w:val="273"/>
        </w:trPr>
        <w:tc>
          <w:tcPr>
            <w:tcW w:w="1305" w:type="pct"/>
            <w:vMerge/>
            <w:tcBorders>
              <w:left w:val="nil"/>
              <w:right w:val="nil"/>
            </w:tcBorders>
            <w:vAlign w:val="center"/>
          </w:tcPr>
          <w:p w14:paraId="544FE8EA" w14:textId="77777777" w:rsidR="00D07CAC" w:rsidRPr="006E2691" w:rsidRDefault="00D07CAC" w:rsidP="00BC2D2A">
            <w:pPr>
              <w:autoSpaceDE w:val="0"/>
              <w:autoSpaceDN w:val="0"/>
              <w:adjustRightInd w:val="0"/>
              <w:spacing w:before="0"/>
              <w:rPr>
                <w:rFonts w:eastAsiaTheme="minorHAnsi"/>
                <w:color w:val="000000"/>
              </w:rPr>
            </w:pPr>
          </w:p>
        </w:tc>
        <w:tc>
          <w:tcPr>
            <w:tcW w:w="712" w:type="pct"/>
            <w:tcBorders>
              <w:left w:val="nil"/>
              <w:right w:val="nil"/>
            </w:tcBorders>
            <w:vAlign w:val="center"/>
          </w:tcPr>
          <w:p w14:paraId="18A733C0"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Lise</w:t>
            </w:r>
          </w:p>
        </w:tc>
        <w:tc>
          <w:tcPr>
            <w:tcW w:w="684" w:type="pct"/>
            <w:tcBorders>
              <w:left w:val="nil"/>
              <w:right w:val="nil"/>
            </w:tcBorders>
            <w:vAlign w:val="center"/>
          </w:tcPr>
          <w:p w14:paraId="6178FEF3"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39</w:t>
            </w:r>
          </w:p>
        </w:tc>
        <w:tc>
          <w:tcPr>
            <w:tcW w:w="766" w:type="pct"/>
            <w:tcBorders>
              <w:left w:val="nil"/>
              <w:right w:val="nil"/>
            </w:tcBorders>
            <w:vAlign w:val="center"/>
          </w:tcPr>
          <w:p w14:paraId="79D9A4F0"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106,01</w:t>
            </w:r>
          </w:p>
        </w:tc>
        <w:tc>
          <w:tcPr>
            <w:tcW w:w="766" w:type="pct"/>
            <w:vMerge/>
            <w:tcBorders>
              <w:left w:val="nil"/>
              <w:right w:val="nil"/>
            </w:tcBorders>
            <w:vAlign w:val="center"/>
          </w:tcPr>
          <w:p w14:paraId="2D998446" w14:textId="77777777" w:rsidR="00D07CAC" w:rsidRPr="006E2691" w:rsidRDefault="00D07CAC" w:rsidP="00BC2D2A">
            <w:pPr>
              <w:autoSpaceDE w:val="0"/>
              <w:autoSpaceDN w:val="0"/>
              <w:adjustRightInd w:val="0"/>
              <w:spacing w:before="0"/>
              <w:jc w:val="right"/>
              <w:rPr>
                <w:rFonts w:eastAsiaTheme="minorHAnsi"/>
                <w:color w:val="000000"/>
              </w:rPr>
            </w:pPr>
          </w:p>
        </w:tc>
        <w:tc>
          <w:tcPr>
            <w:tcW w:w="766" w:type="pct"/>
            <w:vMerge/>
            <w:tcBorders>
              <w:left w:val="nil"/>
              <w:right w:val="nil"/>
            </w:tcBorders>
            <w:vAlign w:val="center"/>
          </w:tcPr>
          <w:p w14:paraId="75743948" w14:textId="77777777" w:rsidR="00D07CAC" w:rsidRPr="006E2691" w:rsidRDefault="00D07CAC" w:rsidP="00BC2D2A">
            <w:pPr>
              <w:autoSpaceDE w:val="0"/>
              <w:autoSpaceDN w:val="0"/>
              <w:adjustRightInd w:val="0"/>
              <w:spacing w:before="0"/>
              <w:jc w:val="right"/>
              <w:rPr>
                <w:rFonts w:eastAsiaTheme="minorHAnsi"/>
                <w:color w:val="000000"/>
              </w:rPr>
            </w:pPr>
          </w:p>
        </w:tc>
      </w:tr>
      <w:tr w:rsidR="00D07CAC" w:rsidRPr="006E2691" w14:paraId="10BF63A7" w14:textId="77777777" w:rsidTr="00BC2D2A">
        <w:trPr>
          <w:trHeight w:val="273"/>
        </w:trPr>
        <w:tc>
          <w:tcPr>
            <w:tcW w:w="1305" w:type="pct"/>
            <w:vMerge/>
            <w:tcBorders>
              <w:left w:val="nil"/>
              <w:right w:val="nil"/>
            </w:tcBorders>
            <w:vAlign w:val="center"/>
          </w:tcPr>
          <w:p w14:paraId="092D5172" w14:textId="77777777" w:rsidR="00D07CAC" w:rsidRPr="006E2691" w:rsidRDefault="00D07CAC" w:rsidP="00BC2D2A">
            <w:pPr>
              <w:autoSpaceDE w:val="0"/>
              <w:autoSpaceDN w:val="0"/>
              <w:adjustRightInd w:val="0"/>
              <w:spacing w:before="0"/>
              <w:rPr>
                <w:rFonts w:eastAsiaTheme="minorHAnsi"/>
                <w:color w:val="000000"/>
              </w:rPr>
            </w:pPr>
          </w:p>
        </w:tc>
        <w:tc>
          <w:tcPr>
            <w:tcW w:w="712" w:type="pct"/>
            <w:tcBorders>
              <w:left w:val="nil"/>
              <w:right w:val="nil"/>
            </w:tcBorders>
            <w:vAlign w:val="center"/>
          </w:tcPr>
          <w:p w14:paraId="2A9A2B07" w14:textId="77777777" w:rsidR="00D07CAC" w:rsidRPr="006E2691" w:rsidRDefault="00D07CAC" w:rsidP="00BC2D2A">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684" w:type="pct"/>
            <w:tcBorders>
              <w:left w:val="nil"/>
              <w:right w:val="nil"/>
            </w:tcBorders>
            <w:vAlign w:val="center"/>
          </w:tcPr>
          <w:p w14:paraId="77717040" w14:textId="77777777" w:rsidR="00D07CAC" w:rsidRPr="006E2691" w:rsidRDefault="00D07CAC" w:rsidP="00BC2D2A">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55EC36BE" w14:textId="77777777" w:rsidR="00D07CAC" w:rsidRPr="006E2691" w:rsidRDefault="00D07CAC" w:rsidP="00BC2D2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1FCFBA6" w14:textId="77777777" w:rsidR="00D07CAC" w:rsidRPr="006E2691" w:rsidRDefault="00D07CAC" w:rsidP="00BC2D2A">
            <w:pPr>
              <w:autoSpaceDE w:val="0"/>
              <w:autoSpaceDN w:val="0"/>
              <w:adjustRightInd w:val="0"/>
              <w:spacing w:before="0"/>
              <w:jc w:val="right"/>
              <w:rPr>
                <w:rFonts w:eastAsiaTheme="minorHAnsi"/>
                <w:color w:val="000000"/>
              </w:rPr>
            </w:pPr>
          </w:p>
        </w:tc>
        <w:tc>
          <w:tcPr>
            <w:tcW w:w="766" w:type="pct"/>
            <w:vMerge/>
            <w:tcBorders>
              <w:left w:val="nil"/>
              <w:right w:val="nil"/>
            </w:tcBorders>
            <w:vAlign w:val="center"/>
          </w:tcPr>
          <w:p w14:paraId="414F0D56" w14:textId="77777777" w:rsidR="00D07CAC" w:rsidRPr="006E2691" w:rsidRDefault="00D07CAC" w:rsidP="00BC2D2A">
            <w:pPr>
              <w:autoSpaceDE w:val="0"/>
              <w:autoSpaceDN w:val="0"/>
              <w:adjustRightInd w:val="0"/>
              <w:spacing w:before="0"/>
              <w:jc w:val="right"/>
              <w:rPr>
                <w:rFonts w:eastAsiaTheme="minorHAnsi"/>
                <w:color w:val="000000"/>
              </w:rPr>
            </w:pPr>
          </w:p>
        </w:tc>
      </w:tr>
    </w:tbl>
    <w:p w14:paraId="195EB51E" w14:textId="77777777" w:rsidR="00D07CAC" w:rsidRPr="00250984" w:rsidRDefault="00D07CAC" w:rsidP="00250984">
      <w:pPr>
        <w:tabs>
          <w:tab w:val="center" w:pos="2880"/>
        </w:tabs>
        <w:autoSpaceDE w:val="0"/>
        <w:autoSpaceDN w:val="0"/>
        <w:adjustRightInd w:val="0"/>
        <w:spacing w:after="0" w:line="360" w:lineRule="auto"/>
        <w:jc w:val="both"/>
        <w:rPr>
          <w:b/>
          <w:bCs/>
          <w:color w:val="000000"/>
          <w:szCs w:val="24"/>
        </w:rPr>
      </w:pPr>
    </w:p>
    <w:p w14:paraId="61570342" w14:textId="77777777" w:rsidR="00BC2D2A" w:rsidRPr="002D4160" w:rsidRDefault="00BC2D2A" w:rsidP="006E2691">
      <w:pPr>
        <w:tabs>
          <w:tab w:val="center" w:pos="4032"/>
        </w:tabs>
        <w:autoSpaceDE w:val="0"/>
        <w:autoSpaceDN w:val="0"/>
        <w:adjustRightInd w:val="0"/>
        <w:spacing w:after="0" w:line="240" w:lineRule="auto"/>
        <w:jc w:val="both"/>
        <w:rPr>
          <w:rFonts w:ascii="$F$" w:hAnsi="$F$" w:cs="$F$"/>
          <w:b/>
          <w:bCs/>
          <w:color w:val="000000"/>
          <w:sz w:val="18"/>
          <w:szCs w:val="18"/>
        </w:rPr>
      </w:pPr>
      <w:r>
        <w:rPr>
          <w:szCs w:val="24"/>
        </w:rPr>
        <w:t xml:space="preserve">Tablo 12’de gösterilen </w:t>
      </w:r>
      <w:proofErr w:type="spellStart"/>
      <w:r w:rsidRPr="00131864">
        <w:rPr>
          <w:rFonts w:eastAsia="+mn-ea"/>
          <w:bCs/>
          <w:szCs w:val="24"/>
          <w:lang w:eastAsia="en-GB"/>
        </w:rPr>
        <w:t>Kruskal</w:t>
      </w:r>
      <w:proofErr w:type="spellEnd"/>
      <w:r w:rsidRPr="00131864">
        <w:rPr>
          <w:rFonts w:eastAsia="+mn-ea"/>
          <w:bCs/>
          <w:szCs w:val="24"/>
          <w:lang w:eastAsia="en-GB"/>
        </w:rPr>
        <w:t>-Wallis Testi</w:t>
      </w:r>
      <w:r>
        <w:rPr>
          <w:szCs w:val="24"/>
        </w:rPr>
        <w:t xml:space="preserve"> karşılaştırma sonuçları incelendiğinde; </w:t>
      </w:r>
      <w:r w:rsidR="00B443DB">
        <w:rPr>
          <w:szCs w:val="24"/>
        </w:rPr>
        <w:t xml:space="preserve">eğitim durumuna göre </w:t>
      </w:r>
      <w:r>
        <w:rPr>
          <w:szCs w:val="24"/>
        </w:rPr>
        <w:t>gruplar arasında toplam puan ve alt boyut puanları açısından anlamlı fark olmadığı görülmektedir.</w:t>
      </w:r>
    </w:p>
    <w:p w14:paraId="6224E021" w14:textId="77777777" w:rsidR="00D07CAC" w:rsidRDefault="00D07CAC" w:rsidP="00D07CAC">
      <w:pPr>
        <w:autoSpaceDE w:val="0"/>
        <w:autoSpaceDN w:val="0"/>
        <w:adjustRightInd w:val="0"/>
        <w:spacing w:after="0" w:line="240" w:lineRule="auto"/>
        <w:rPr>
          <w:rFonts w:ascii="$F$" w:hAnsi="$F$" w:cs="$F$"/>
          <w:color w:val="000000"/>
          <w:sz w:val="18"/>
          <w:szCs w:val="18"/>
        </w:rPr>
      </w:pPr>
    </w:p>
    <w:p w14:paraId="3BB73412" w14:textId="77777777" w:rsidR="00E3678C" w:rsidRPr="00E3678C" w:rsidRDefault="00E3678C" w:rsidP="00BC2D2A">
      <w:pPr>
        <w:tabs>
          <w:tab w:val="center" w:pos="4132"/>
        </w:tabs>
        <w:autoSpaceDE w:val="0"/>
        <w:autoSpaceDN w:val="0"/>
        <w:adjustRightInd w:val="0"/>
        <w:spacing w:after="0" w:line="240" w:lineRule="auto"/>
        <w:rPr>
          <w:b/>
          <w:szCs w:val="24"/>
        </w:rPr>
      </w:pPr>
    </w:p>
    <w:p w14:paraId="7E556775" w14:textId="77777777" w:rsidR="00E3678C" w:rsidRPr="00E3678C" w:rsidRDefault="00E3678C" w:rsidP="00E3678C">
      <w:pPr>
        <w:spacing w:after="0" w:line="360" w:lineRule="auto"/>
        <w:rPr>
          <w:b/>
          <w:szCs w:val="24"/>
        </w:rPr>
      </w:pPr>
    </w:p>
    <w:p w14:paraId="2D6EFA4D" w14:textId="77777777" w:rsidR="00E3678C" w:rsidRPr="00E3678C" w:rsidRDefault="00E3678C" w:rsidP="00E3678C">
      <w:pPr>
        <w:spacing w:after="0" w:line="360" w:lineRule="auto"/>
        <w:rPr>
          <w:b/>
          <w:szCs w:val="24"/>
        </w:rPr>
      </w:pPr>
    </w:p>
    <w:p w14:paraId="15852D1F" w14:textId="77777777" w:rsidR="00E3678C" w:rsidRPr="00E3678C" w:rsidRDefault="00E3678C" w:rsidP="00E3678C">
      <w:pPr>
        <w:spacing w:after="0" w:line="360" w:lineRule="auto"/>
        <w:rPr>
          <w:b/>
          <w:szCs w:val="24"/>
        </w:rPr>
      </w:pPr>
    </w:p>
    <w:p w14:paraId="3120CD3D" w14:textId="77777777" w:rsidR="00E3678C" w:rsidRPr="00E3678C" w:rsidRDefault="00E3678C" w:rsidP="00E3678C">
      <w:pPr>
        <w:spacing w:after="0" w:line="360" w:lineRule="auto"/>
        <w:rPr>
          <w:b/>
          <w:szCs w:val="24"/>
        </w:rPr>
      </w:pPr>
    </w:p>
    <w:p w14:paraId="526E61DE" w14:textId="77777777" w:rsidR="00E3678C" w:rsidRDefault="00E3678C" w:rsidP="00E3678C">
      <w:pPr>
        <w:spacing w:after="0" w:line="360" w:lineRule="auto"/>
        <w:rPr>
          <w:b/>
          <w:szCs w:val="24"/>
        </w:rPr>
      </w:pPr>
    </w:p>
    <w:p w14:paraId="6FAD7124" w14:textId="77777777" w:rsidR="00E4509B" w:rsidRPr="00E3678C" w:rsidRDefault="00E4509B" w:rsidP="00E3678C">
      <w:pPr>
        <w:spacing w:after="0" w:line="360" w:lineRule="auto"/>
        <w:rPr>
          <w:b/>
          <w:szCs w:val="24"/>
        </w:rPr>
      </w:pPr>
    </w:p>
    <w:p w14:paraId="6BDA56B4" w14:textId="77777777" w:rsidR="00E3678C" w:rsidRDefault="00E3678C" w:rsidP="00E3678C">
      <w:pPr>
        <w:spacing w:after="0" w:line="360" w:lineRule="auto"/>
        <w:rPr>
          <w:b/>
          <w:szCs w:val="24"/>
        </w:rPr>
      </w:pPr>
    </w:p>
    <w:p w14:paraId="323D357F" w14:textId="77777777" w:rsidR="00517F6F" w:rsidRPr="00E3678C" w:rsidRDefault="00517F6F" w:rsidP="00E3678C">
      <w:pPr>
        <w:spacing w:after="0" w:line="360" w:lineRule="auto"/>
        <w:rPr>
          <w:b/>
          <w:szCs w:val="24"/>
        </w:rPr>
      </w:pPr>
    </w:p>
    <w:p w14:paraId="713A1795" w14:textId="77777777" w:rsidR="00E3678C" w:rsidRPr="00E3678C" w:rsidRDefault="00E3678C" w:rsidP="00E3678C">
      <w:pPr>
        <w:spacing w:after="0" w:line="360" w:lineRule="auto"/>
        <w:rPr>
          <w:b/>
          <w:szCs w:val="24"/>
        </w:rPr>
      </w:pPr>
    </w:p>
    <w:p w14:paraId="5CA7B626" w14:textId="77777777" w:rsidR="00E3678C" w:rsidRPr="00E3678C" w:rsidRDefault="00E3678C" w:rsidP="00E3678C">
      <w:pPr>
        <w:spacing w:after="0" w:line="360" w:lineRule="auto"/>
        <w:rPr>
          <w:b/>
          <w:szCs w:val="24"/>
        </w:rPr>
      </w:pPr>
    </w:p>
    <w:p w14:paraId="2903B5EF" w14:textId="77777777" w:rsidR="00B443DB" w:rsidRPr="00D219AE" w:rsidRDefault="00B443DB" w:rsidP="0088385B">
      <w:pPr>
        <w:pStyle w:val="a1"/>
      </w:pPr>
      <w:bookmarkStart w:id="43" w:name="_Toc124015827"/>
      <w:r w:rsidRPr="0013056E">
        <w:rPr>
          <w:b/>
          <w:lang w:eastAsia="en-GB"/>
        </w:rPr>
        <w:lastRenderedPageBreak/>
        <w:t xml:space="preserve">Tablo </w:t>
      </w:r>
      <w:r w:rsidR="006E2691">
        <w:rPr>
          <w:b/>
          <w:lang w:eastAsia="en-GB"/>
        </w:rPr>
        <w:t>13</w:t>
      </w:r>
      <w:r w:rsidRPr="0013056E">
        <w:rPr>
          <w:b/>
          <w:lang w:eastAsia="en-GB"/>
        </w:rPr>
        <w:t>.</w:t>
      </w:r>
      <w:r>
        <w:rPr>
          <w:b/>
          <w:lang w:eastAsia="en-GB"/>
        </w:rPr>
        <w:t xml:space="preserve"> </w:t>
      </w:r>
      <w:r w:rsidRPr="00D219AE">
        <w:t xml:space="preserve">Katılımcıların </w:t>
      </w:r>
      <w:r w:rsidR="00DD255E" w:rsidRPr="00D219AE">
        <w:t xml:space="preserve">Başarı Değişkenine Göre </w:t>
      </w:r>
      <w:r w:rsidRPr="00D219AE">
        <w:t>Ak</w:t>
      </w:r>
      <w:r w:rsidRPr="00D219AE">
        <w:rPr>
          <w:rFonts w:hint="eastAsia"/>
        </w:rPr>
        <w:t>ı</w:t>
      </w:r>
      <w:r w:rsidRPr="00D219AE">
        <w:t>ld</w:t>
      </w:r>
      <w:r w:rsidRPr="00D219AE">
        <w:rPr>
          <w:rFonts w:hint="eastAsia"/>
        </w:rPr>
        <w:t>ışı</w:t>
      </w:r>
      <w:r w:rsidRPr="00D219AE">
        <w:t xml:space="preserve"> Performans </w:t>
      </w:r>
      <w:r w:rsidRPr="00D219AE">
        <w:rPr>
          <w:rFonts w:hint="eastAsia"/>
        </w:rPr>
        <w:t>İ</w:t>
      </w:r>
      <w:r w:rsidRPr="00D219AE">
        <w:t>nan</w:t>
      </w:r>
      <w:r w:rsidRPr="00D219AE">
        <w:rPr>
          <w:rFonts w:hint="eastAsia"/>
        </w:rPr>
        <w:t>ç</w:t>
      </w:r>
      <w:r w:rsidRPr="00D219AE">
        <w:t>lar</w:t>
      </w:r>
      <w:r w:rsidRPr="00D219AE">
        <w:rPr>
          <w:rFonts w:hint="eastAsia"/>
        </w:rPr>
        <w:t>ı</w:t>
      </w:r>
      <w:r w:rsidRPr="00D219AE">
        <w:t xml:space="preserve"> Envanteri-2’den Elde Ettiği Puanlarının Tanımlayıcı İstatistikleri ve Puanların Karşılaştırılması (</w:t>
      </w:r>
      <w:proofErr w:type="spellStart"/>
      <w:r w:rsidRPr="00D219AE">
        <w:t>Kruskal</w:t>
      </w:r>
      <w:proofErr w:type="spellEnd"/>
      <w:r w:rsidRPr="00D219AE">
        <w:t>-Wallis Testi)</w:t>
      </w:r>
      <w:bookmarkEnd w:id="43"/>
    </w:p>
    <w:tbl>
      <w:tblPr>
        <w:tblStyle w:val="TabloKlavuzu"/>
        <w:tblW w:w="5000" w:type="pct"/>
        <w:jc w:val="center"/>
        <w:tblLook w:val="0000" w:firstRow="0" w:lastRow="0" w:firstColumn="0" w:lastColumn="0" w:noHBand="0" w:noVBand="0"/>
      </w:tblPr>
      <w:tblGrid>
        <w:gridCol w:w="1741"/>
        <w:gridCol w:w="2179"/>
        <w:gridCol w:w="1098"/>
        <w:gridCol w:w="1423"/>
        <w:gridCol w:w="1423"/>
        <w:gridCol w:w="1423"/>
      </w:tblGrid>
      <w:tr w:rsidR="00B443DB" w:rsidRPr="006E2691" w14:paraId="2E21CA55" w14:textId="77777777" w:rsidTr="006E2691">
        <w:trPr>
          <w:trHeight w:val="273"/>
          <w:jc w:val="center"/>
        </w:trPr>
        <w:tc>
          <w:tcPr>
            <w:tcW w:w="938" w:type="pct"/>
            <w:tcBorders>
              <w:left w:val="nil"/>
              <w:bottom w:val="single" w:sz="4" w:space="0" w:color="auto"/>
              <w:right w:val="nil"/>
            </w:tcBorders>
            <w:vAlign w:val="center"/>
          </w:tcPr>
          <w:p w14:paraId="0E675B68" w14:textId="77777777" w:rsidR="00B443DB" w:rsidRPr="006E2691" w:rsidRDefault="00B443DB" w:rsidP="000701AA">
            <w:pPr>
              <w:autoSpaceDE w:val="0"/>
              <w:autoSpaceDN w:val="0"/>
              <w:adjustRightInd w:val="0"/>
              <w:spacing w:before="0"/>
              <w:jc w:val="left"/>
              <w:rPr>
                <w:rFonts w:eastAsiaTheme="minorHAnsi"/>
                <w:color w:val="000000"/>
              </w:rPr>
            </w:pPr>
          </w:p>
        </w:tc>
        <w:tc>
          <w:tcPr>
            <w:tcW w:w="1173" w:type="pct"/>
            <w:tcBorders>
              <w:left w:val="nil"/>
              <w:bottom w:val="single" w:sz="4" w:space="0" w:color="auto"/>
              <w:right w:val="nil"/>
            </w:tcBorders>
            <w:vAlign w:val="center"/>
          </w:tcPr>
          <w:p w14:paraId="2E2A667F" w14:textId="77777777" w:rsidR="00B443DB" w:rsidRPr="006E2691" w:rsidRDefault="00B443DB" w:rsidP="000701AA">
            <w:pPr>
              <w:autoSpaceDE w:val="0"/>
              <w:autoSpaceDN w:val="0"/>
              <w:adjustRightInd w:val="0"/>
              <w:spacing w:before="0"/>
              <w:jc w:val="left"/>
              <w:rPr>
                <w:rFonts w:eastAsiaTheme="minorHAnsi"/>
                <w:b/>
                <w:color w:val="000000"/>
              </w:rPr>
            </w:pPr>
            <w:r w:rsidRPr="006E2691">
              <w:rPr>
                <w:rFonts w:eastAsiaTheme="minorHAnsi"/>
                <w:b/>
                <w:color w:val="000000"/>
              </w:rPr>
              <w:t>Başarı</w:t>
            </w:r>
          </w:p>
        </w:tc>
        <w:tc>
          <w:tcPr>
            <w:tcW w:w="591" w:type="pct"/>
            <w:tcBorders>
              <w:left w:val="nil"/>
              <w:bottom w:val="single" w:sz="4" w:space="0" w:color="auto"/>
              <w:right w:val="nil"/>
            </w:tcBorders>
            <w:vAlign w:val="center"/>
          </w:tcPr>
          <w:p w14:paraId="2BAAD514" w14:textId="77777777" w:rsidR="00B443DB" w:rsidRPr="006E2691" w:rsidRDefault="00B443DB" w:rsidP="000701AA">
            <w:pPr>
              <w:autoSpaceDE w:val="0"/>
              <w:autoSpaceDN w:val="0"/>
              <w:adjustRightInd w:val="0"/>
              <w:spacing w:before="0"/>
              <w:rPr>
                <w:rFonts w:eastAsiaTheme="minorHAnsi"/>
                <w:b/>
                <w:color w:val="000000"/>
              </w:rPr>
            </w:pPr>
            <w:r w:rsidRPr="006E2691">
              <w:rPr>
                <w:rFonts w:eastAsiaTheme="minorHAnsi"/>
                <w:b/>
                <w:color w:val="000000"/>
              </w:rPr>
              <w:t>N</w:t>
            </w:r>
          </w:p>
        </w:tc>
        <w:tc>
          <w:tcPr>
            <w:tcW w:w="766" w:type="pct"/>
            <w:tcBorders>
              <w:left w:val="nil"/>
              <w:bottom w:val="single" w:sz="4" w:space="0" w:color="auto"/>
              <w:right w:val="nil"/>
            </w:tcBorders>
            <w:vAlign w:val="center"/>
          </w:tcPr>
          <w:p w14:paraId="53BD29EB" w14:textId="77777777" w:rsidR="00B443DB" w:rsidRPr="006E2691" w:rsidRDefault="00B443DB" w:rsidP="000701AA">
            <w:pPr>
              <w:autoSpaceDE w:val="0"/>
              <w:autoSpaceDN w:val="0"/>
              <w:adjustRightInd w:val="0"/>
              <w:spacing w:before="0"/>
              <w:rPr>
                <w:rFonts w:eastAsiaTheme="minorHAnsi"/>
                <w:b/>
                <w:color w:val="000000"/>
              </w:rPr>
            </w:pPr>
            <w:r w:rsidRPr="006E2691">
              <w:rPr>
                <w:rFonts w:eastAsiaTheme="minorHAnsi"/>
                <w:b/>
                <w:color w:val="000000"/>
              </w:rPr>
              <w:t>Sıralar Ortalaması</w:t>
            </w:r>
          </w:p>
        </w:tc>
        <w:tc>
          <w:tcPr>
            <w:tcW w:w="766" w:type="pct"/>
            <w:tcBorders>
              <w:left w:val="nil"/>
              <w:bottom w:val="single" w:sz="4" w:space="0" w:color="auto"/>
              <w:right w:val="nil"/>
            </w:tcBorders>
            <w:vAlign w:val="center"/>
          </w:tcPr>
          <w:p w14:paraId="1AFE0B6B" w14:textId="77777777" w:rsidR="00B443DB" w:rsidRPr="006E2691" w:rsidRDefault="00B443DB" w:rsidP="000701AA">
            <w:pPr>
              <w:autoSpaceDE w:val="0"/>
              <w:autoSpaceDN w:val="0"/>
              <w:adjustRightInd w:val="0"/>
              <w:spacing w:before="0"/>
              <w:rPr>
                <w:rFonts w:eastAsiaTheme="minorHAnsi"/>
                <w:b/>
                <w:i/>
                <w:color w:val="000000"/>
              </w:rPr>
            </w:pPr>
            <w:r w:rsidRPr="006E2691">
              <w:rPr>
                <w:rFonts w:eastAsiaTheme="minorHAnsi"/>
                <w:b/>
                <w:i/>
                <w:color w:val="000000"/>
              </w:rPr>
              <w:t>X</w:t>
            </w:r>
            <w:r w:rsidRPr="006E2691">
              <w:rPr>
                <w:rFonts w:eastAsiaTheme="minorHAnsi"/>
                <w:b/>
                <w:i/>
                <w:color w:val="000000"/>
                <w:vertAlign w:val="superscript"/>
              </w:rPr>
              <w:t>2</w:t>
            </w:r>
          </w:p>
        </w:tc>
        <w:tc>
          <w:tcPr>
            <w:tcW w:w="766" w:type="pct"/>
            <w:tcBorders>
              <w:left w:val="nil"/>
              <w:bottom w:val="single" w:sz="4" w:space="0" w:color="auto"/>
              <w:right w:val="nil"/>
            </w:tcBorders>
            <w:vAlign w:val="center"/>
          </w:tcPr>
          <w:p w14:paraId="1F08C2B1" w14:textId="77777777" w:rsidR="00B443DB" w:rsidRPr="006E2691" w:rsidRDefault="00B443DB" w:rsidP="000701AA">
            <w:pPr>
              <w:autoSpaceDE w:val="0"/>
              <w:autoSpaceDN w:val="0"/>
              <w:adjustRightInd w:val="0"/>
              <w:spacing w:before="0"/>
              <w:rPr>
                <w:rFonts w:eastAsiaTheme="minorHAnsi"/>
                <w:b/>
                <w:i/>
                <w:color w:val="000000"/>
              </w:rPr>
            </w:pPr>
            <w:proofErr w:type="gramStart"/>
            <w:r w:rsidRPr="006E2691">
              <w:rPr>
                <w:rFonts w:eastAsiaTheme="minorHAnsi"/>
                <w:b/>
                <w:i/>
                <w:color w:val="000000"/>
              </w:rPr>
              <w:t>p</w:t>
            </w:r>
            <w:proofErr w:type="gramEnd"/>
          </w:p>
        </w:tc>
      </w:tr>
      <w:tr w:rsidR="006C33C4" w:rsidRPr="006E2691" w14:paraId="3E8DAFF1" w14:textId="77777777" w:rsidTr="006E2691">
        <w:trPr>
          <w:trHeight w:val="273"/>
          <w:jc w:val="center"/>
        </w:trPr>
        <w:tc>
          <w:tcPr>
            <w:tcW w:w="938" w:type="pct"/>
            <w:vMerge w:val="restart"/>
            <w:tcBorders>
              <w:left w:val="nil"/>
              <w:right w:val="nil"/>
            </w:tcBorders>
            <w:vAlign w:val="center"/>
          </w:tcPr>
          <w:p w14:paraId="615BE409" w14:textId="77777777" w:rsidR="006C33C4" w:rsidRPr="006E2691" w:rsidRDefault="006C33C4" w:rsidP="000701AA">
            <w:pPr>
              <w:autoSpaceDE w:val="0"/>
              <w:autoSpaceDN w:val="0"/>
              <w:adjustRightInd w:val="0"/>
              <w:spacing w:before="0"/>
              <w:jc w:val="left"/>
              <w:rPr>
                <w:rFonts w:eastAsiaTheme="minorHAnsi"/>
                <w:b/>
                <w:color w:val="000000"/>
              </w:rPr>
            </w:pPr>
            <w:r w:rsidRPr="006E2691">
              <w:rPr>
                <w:rFonts w:eastAsiaTheme="minorHAnsi"/>
                <w:b/>
                <w:color w:val="000000"/>
              </w:rPr>
              <w:t xml:space="preserve">Toplam </w:t>
            </w:r>
          </w:p>
          <w:p w14:paraId="1D482036" w14:textId="77777777" w:rsidR="006C33C4" w:rsidRPr="006E2691" w:rsidRDefault="006C33C4" w:rsidP="000701AA">
            <w:pPr>
              <w:autoSpaceDE w:val="0"/>
              <w:autoSpaceDN w:val="0"/>
              <w:adjustRightInd w:val="0"/>
              <w:spacing w:before="0"/>
              <w:jc w:val="left"/>
              <w:rPr>
                <w:rFonts w:eastAsiaTheme="minorHAnsi"/>
                <w:b/>
                <w:color w:val="000000"/>
              </w:rPr>
            </w:pPr>
            <w:r w:rsidRPr="006E2691">
              <w:rPr>
                <w:rFonts w:eastAsiaTheme="minorHAnsi"/>
                <w:b/>
                <w:color w:val="000000"/>
              </w:rPr>
              <w:t>Puan</w:t>
            </w:r>
          </w:p>
          <w:p w14:paraId="73088384" w14:textId="77777777" w:rsidR="006C33C4" w:rsidRPr="006E2691" w:rsidRDefault="006C33C4" w:rsidP="000701AA">
            <w:pPr>
              <w:autoSpaceDE w:val="0"/>
              <w:autoSpaceDN w:val="0"/>
              <w:adjustRightInd w:val="0"/>
              <w:spacing w:before="0"/>
              <w:jc w:val="left"/>
              <w:rPr>
                <w:rFonts w:eastAsiaTheme="minorHAnsi"/>
                <w:b/>
                <w:color w:val="000000"/>
              </w:rPr>
            </w:pPr>
          </w:p>
        </w:tc>
        <w:tc>
          <w:tcPr>
            <w:tcW w:w="1173" w:type="pct"/>
            <w:tcBorders>
              <w:left w:val="nil"/>
              <w:right w:val="nil"/>
            </w:tcBorders>
            <w:vAlign w:val="center"/>
          </w:tcPr>
          <w:p w14:paraId="28AA5F3B"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Başarı Yok</w:t>
            </w:r>
          </w:p>
        </w:tc>
        <w:tc>
          <w:tcPr>
            <w:tcW w:w="591" w:type="pct"/>
            <w:tcBorders>
              <w:left w:val="nil"/>
              <w:right w:val="nil"/>
            </w:tcBorders>
            <w:vAlign w:val="center"/>
          </w:tcPr>
          <w:p w14:paraId="2B143313"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28</w:t>
            </w:r>
          </w:p>
        </w:tc>
        <w:tc>
          <w:tcPr>
            <w:tcW w:w="766" w:type="pct"/>
            <w:tcBorders>
              <w:left w:val="nil"/>
              <w:right w:val="nil"/>
            </w:tcBorders>
            <w:vAlign w:val="center"/>
          </w:tcPr>
          <w:p w14:paraId="40F8352C"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108,48</w:t>
            </w:r>
          </w:p>
        </w:tc>
        <w:tc>
          <w:tcPr>
            <w:tcW w:w="766" w:type="pct"/>
            <w:vMerge w:val="restart"/>
            <w:tcBorders>
              <w:left w:val="nil"/>
              <w:right w:val="nil"/>
            </w:tcBorders>
            <w:vAlign w:val="center"/>
          </w:tcPr>
          <w:p w14:paraId="0D1CA796" w14:textId="77777777" w:rsidR="006C33C4" w:rsidRPr="006E2691" w:rsidRDefault="006E2691" w:rsidP="000701AA">
            <w:pPr>
              <w:autoSpaceDE w:val="0"/>
              <w:autoSpaceDN w:val="0"/>
              <w:adjustRightInd w:val="0"/>
              <w:spacing w:before="0"/>
              <w:rPr>
                <w:rFonts w:eastAsiaTheme="minorHAnsi"/>
                <w:color w:val="000000"/>
              </w:rPr>
            </w:pPr>
            <w:r w:rsidRPr="006E2691">
              <w:rPr>
                <w:rFonts w:eastAsiaTheme="minorHAnsi"/>
                <w:color w:val="000000"/>
              </w:rPr>
              <w:t>3,202</w:t>
            </w:r>
          </w:p>
        </w:tc>
        <w:tc>
          <w:tcPr>
            <w:tcW w:w="766" w:type="pct"/>
            <w:vMerge w:val="restart"/>
            <w:tcBorders>
              <w:left w:val="nil"/>
              <w:right w:val="nil"/>
            </w:tcBorders>
            <w:vAlign w:val="center"/>
          </w:tcPr>
          <w:p w14:paraId="1F55EDBA" w14:textId="77777777" w:rsidR="006C33C4" w:rsidRPr="00761851" w:rsidRDefault="00AF621F" w:rsidP="00761851">
            <w:pPr>
              <w:autoSpaceDE w:val="0"/>
              <w:autoSpaceDN w:val="0"/>
              <w:adjustRightInd w:val="0"/>
              <w:spacing w:before="0"/>
              <w:rPr>
                <w:rFonts w:eastAsiaTheme="minorHAnsi"/>
                <w:color w:val="000000"/>
              </w:rPr>
            </w:pPr>
            <w:r w:rsidRPr="00761851">
              <w:rPr>
                <w:rFonts w:eastAsiaTheme="minorHAnsi"/>
                <w:color w:val="000000"/>
              </w:rPr>
              <w:t>,</w:t>
            </w:r>
            <w:r w:rsidR="00761851" w:rsidRPr="00761851">
              <w:rPr>
                <w:rFonts w:eastAsiaTheme="minorHAnsi"/>
                <w:color w:val="000000"/>
              </w:rPr>
              <w:t>361</w:t>
            </w:r>
          </w:p>
        </w:tc>
      </w:tr>
      <w:tr w:rsidR="006C33C4" w:rsidRPr="006E2691" w14:paraId="0558DC77" w14:textId="77777777" w:rsidTr="006E2691">
        <w:trPr>
          <w:trHeight w:val="273"/>
          <w:jc w:val="center"/>
        </w:trPr>
        <w:tc>
          <w:tcPr>
            <w:tcW w:w="938" w:type="pct"/>
            <w:vMerge/>
            <w:tcBorders>
              <w:left w:val="nil"/>
              <w:right w:val="nil"/>
            </w:tcBorders>
            <w:vAlign w:val="center"/>
          </w:tcPr>
          <w:p w14:paraId="5CA3934E"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0A57009D"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 xml:space="preserve">Uluslararası </w:t>
            </w:r>
          </w:p>
          <w:p w14:paraId="46BF4261"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Turnuvalar</w:t>
            </w:r>
          </w:p>
        </w:tc>
        <w:tc>
          <w:tcPr>
            <w:tcW w:w="591" w:type="pct"/>
            <w:tcBorders>
              <w:left w:val="nil"/>
              <w:right w:val="nil"/>
            </w:tcBorders>
            <w:vAlign w:val="center"/>
          </w:tcPr>
          <w:p w14:paraId="326257AF"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78</w:t>
            </w:r>
          </w:p>
        </w:tc>
        <w:tc>
          <w:tcPr>
            <w:tcW w:w="766" w:type="pct"/>
            <w:tcBorders>
              <w:left w:val="nil"/>
              <w:right w:val="nil"/>
            </w:tcBorders>
            <w:vAlign w:val="center"/>
          </w:tcPr>
          <w:p w14:paraId="01CAA341"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95,28</w:t>
            </w:r>
          </w:p>
        </w:tc>
        <w:tc>
          <w:tcPr>
            <w:tcW w:w="766" w:type="pct"/>
            <w:vMerge/>
            <w:tcBorders>
              <w:left w:val="nil"/>
              <w:right w:val="nil"/>
            </w:tcBorders>
            <w:vAlign w:val="center"/>
          </w:tcPr>
          <w:p w14:paraId="55E59D73"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4D61E64"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462AD7F2" w14:textId="77777777" w:rsidTr="006E2691">
        <w:trPr>
          <w:trHeight w:val="273"/>
          <w:jc w:val="center"/>
        </w:trPr>
        <w:tc>
          <w:tcPr>
            <w:tcW w:w="938" w:type="pct"/>
            <w:vMerge/>
            <w:tcBorders>
              <w:left w:val="nil"/>
              <w:right w:val="nil"/>
            </w:tcBorders>
            <w:vAlign w:val="center"/>
          </w:tcPr>
          <w:p w14:paraId="3D0E778E"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6F0D5082"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 xml:space="preserve">Avrupa </w:t>
            </w:r>
          </w:p>
          <w:p w14:paraId="6CD687D4"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Şampiyonası</w:t>
            </w:r>
          </w:p>
        </w:tc>
        <w:tc>
          <w:tcPr>
            <w:tcW w:w="591" w:type="pct"/>
            <w:tcBorders>
              <w:left w:val="nil"/>
              <w:right w:val="nil"/>
            </w:tcBorders>
            <w:vAlign w:val="center"/>
          </w:tcPr>
          <w:p w14:paraId="7D25D2E9"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37</w:t>
            </w:r>
          </w:p>
        </w:tc>
        <w:tc>
          <w:tcPr>
            <w:tcW w:w="766" w:type="pct"/>
            <w:tcBorders>
              <w:left w:val="nil"/>
              <w:right w:val="nil"/>
            </w:tcBorders>
            <w:vAlign w:val="center"/>
          </w:tcPr>
          <w:p w14:paraId="2F194170"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85,95</w:t>
            </w:r>
          </w:p>
        </w:tc>
        <w:tc>
          <w:tcPr>
            <w:tcW w:w="766" w:type="pct"/>
            <w:vMerge/>
            <w:tcBorders>
              <w:left w:val="nil"/>
              <w:right w:val="nil"/>
            </w:tcBorders>
            <w:vAlign w:val="center"/>
          </w:tcPr>
          <w:p w14:paraId="76F024D9"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5C29DC0"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6217203E" w14:textId="77777777" w:rsidTr="006E2691">
        <w:trPr>
          <w:trHeight w:val="273"/>
          <w:jc w:val="center"/>
        </w:trPr>
        <w:tc>
          <w:tcPr>
            <w:tcW w:w="938" w:type="pct"/>
            <w:vMerge/>
            <w:tcBorders>
              <w:left w:val="nil"/>
              <w:right w:val="nil"/>
            </w:tcBorders>
            <w:vAlign w:val="center"/>
          </w:tcPr>
          <w:p w14:paraId="74AB28DE"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654BB133"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Dünya Şampiyonası</w:t>
            </w:r>
          </w:p>
          <w:p w14:paraId="23D9E8BE" w14:textId="77777777" w:rsidR="006C33C4" w:rsidRPr="006E2691" w:rsidRDefault="006C33C4" w:rsidP="000701AA">
            <w:pPr>
              <w:autoSpaceDE w:val="0"/>
              <w:autoSpaceDN w:val="0"/>
              <w:adjustRightInd w:val="0"/>
              <w:spacing w:before="0"/>
              <w:jc w:val="left"/>
              <w:rPr>
                <w:rFonts w:eastAsiaTheme="minorHAnsi"/>
                <w:color w:val="000000"/>
              </w:rPr>
            </w:pPr>
            <w:proofErr w:type="gramStart"/>
            <w:r w:rsidRPr="006E2691">
              <w:rPr>
                <w:rFonts w:eastAsiaTheme="minorHAnsi"/>
                <w:color w:val="000000"/>
              </w:rPr>
              <w:t>ve</w:t>
            </w:r>
            <w:proofErr w:type="gramEnd"/>
            <w:r w:rsidRPr="006E2691">
              <w:rPr>
                <w:rFonts w:eastAsiaTheme="minorHAnsi"/>
                <w:color w:val="000000"/>
              </w:rPr>
              <w:t xml:space="preserve"> Olimpiyatlar</w:t>
            </w:r>
          </w:p>
        </w:tc>
        <w:tc>
          <w:tcPr>
            <w:tcW w:w="591" w:type="pct"/>
            <w:tcBorders>
              <w:left w:val="nil"/>
              <w:right w:val="nil"/>
            </w:tcBorders>
            <w:vAlign w:val="center"/>
          </w:tcPr>
          <w:p w14:paraId="79C2741F"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44</w:t>
            </w:r>
          </w:p>
        </w:tc>
        <w:tc>
          <w:tcPr>
            <w:tcW w:w="766" w:type="pct"/>
            <w:tcBorders>
              <w:left w:val="nil"/>
              <w:right w:val="nil"/>
            </w:tcBorders>
            <w:vAlign w:val="center"/>
          </w:tcPr>
          <w:p w14:paraId="33EDC4D2"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89,30</w:t>
            </w:r>
          </w:p>
        </w:tc>
        <w:tc>
          <w:tcPr>
            <w:tcW w:w="766" w:type="pct"/>
            <w:vMerge/>
            <w:tcBorders>
              <w:left w:val="nil"/>
              <w:right w:val="nil"/>
            </w:tcBorders>
            <w:vAlign w:val="center"/>
          </w:tcPr>
          <w:p w14:paraId="43A473FF"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1702D0F6" w14:textId="77777777" w:rsidR="006C33C4" w:rsidRPr="006E2691" w:rsidRDefault="006C33C4" w:rsidP="000701AA">
            <w:pPr>
              <w:autoSpaceDE w:val="0"/>
              <w:autoSpaceDN w:val="0"/>
              <w:adjustRightInd w:val="0"/>
              <w:spacing w:before="0"/>
              <w:rPr>
                <w:rFonts w:eastAsiaTheme="minorHAnsi"/>
                <w:color w:val="000000"/>
              </w:rPr>
            </w:pPr>
          </w:p>
        </w:tc>
      </w:tr>
      <w:tr w:rsidR="00B443DB" w:rsidRPr="006E2691" w14:paraId="347B1FBE" w14:textId="77777777" w:rsidTr="006E2691">
        <w:trPr>
          <w:trHeight w:val="273"/>
          <w:jc w:val="center"/>
        </w:trPr>
        <w:tc>
          <w:tcPr>
            <w:tcW w:w="938" w:type="pct"/>
            <w:vMerge/>
            <w:tcBorders>
              <w:left w:val="nil"/>
              <w:right w:val="nil"/>
            </w:tcBorders>
            <w:vAlign w:val="center"/>
          </w:tcPr>
          <w:p w14:paraId="2C3CD12D" w14:textId="77777777" w:rsidR="00B443DB" w:rsidRPr="006E2691" w:rsidRDefault="00B443DB" w:rsidP="000701AA">
            <w:pPr>
              <w:autoSpaceDE w:val="0"/>
              <w:autoSpaceDN w:val="0"/>
              <w:adjustRightInd w:val="0"/>
              <w:spacing w:before="0"/>
              <w:jc w:val="left"/>
              <w:rPr>
                <w:rFonts w:eastAsiaTheme="minorHAnsi"/>
                <w:color w:val="000000"/>
              </w:rPr>
            </w:pPr>
          </w:p>
        </w:tc>
        <w:tc>
          <w:tcPr>
            <w:tcW w:w="1173" w:type="pct"/>
            <w:tcBorders>
              <w:left w:val="nil"/>
              <w:bottom w:val="single" w:sz="4" w:space="0" w:color="auto"/>
              <w:right w:val="nil"/>
            </w:tcBorders>
            <w:vAlign w:val="center"/>
          </w:tcPr>
          <w:p w14:paraId="34317F58" w14:textId="77777777" w:rsidR="00B443DB" w:rsidRPr="006E2691" w:rsidRDefault="00B443DB" w:rsidP="000701AA">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591" w:type="pct"/>
            <w:tcBorders>
              <w:left w:val="nil"/>
              <w:right w:val="nil"/>
            </w:tcBorders>
            <w:vAlign w:val="center"/>
          </w:tcPr>
          <w:p w14:paraId="69EF1E32" w14:textId="77777777" w:rsidR="00B443DB" w:rsidRPr="006E2691" w:rsidRDefault="00B443DB" w:rsidP="000701AA">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15664C18" w14:textId="77777777" w:rsidR="00B443DB" w:rsidRPr="006E2691" w:rsidRDefault="00B443DB"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1081E5BA" w14:textId="77777777" w:rsidR="00B443DB" w:rsidRPr="006E2691" w:rsidRDefault="00B443DB"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256BC1A" w14:textId="77777777" w:rsidR="00B443DB" w:rsidRPr="006E2691" w:rsidRDefault="00B443DB" w:rsidP="000701AA">
            <w:pPr>
              <w:autoSpaceDE w:val="0"/>
              <w:autoSpaceDN w:val="0"/>
              <w:adjustRightInd w:val="0"/>
              <w:spacing w:before="0"/>
              <w:rPr>
                <w:rFonts w:eastAsiaTheme="minorHAnsi"/>
                <w:color w:val="000000"/>
              </w:rPr>
            </w:pPr>
          </w:p>
        </w:tc>
      </w:tr>
      <w:tr w:rsidR="006C33C4" w:rsidRPr="006E2691" w14:paraId="0EFF9803" w14:textId="77777777" w:rsidTr="006E2691">
        <w:trPr>
          <w:trHeight w:val="273"/>
          <w:jc w:val="center"/>
        </w:trPr>
        <w:tc>
          <w:tcPr>
            <w:tcW w:w="938" w:type="pct"/>
            <w:vMerge w:val="restart"/>
            <w:tcBorders>
              <w:left w:val="nil"/>
              <w:right w:val="nil"/>
            </w:tcBorders>
            <w:vAlign w:val="center"/>
          </w:tcPr>
          <w:p w14:paraId="727D7DE2" w14:textId="7A471E67" w:rsidR="006C33C4" w:rsidRPr="006E2691" w:rsidRDefault="006C33C4" w:rsidP="000701AA">
            <w:pPr>
              <w:autoSpaceDE w:val="0"/>
              <w:autoSpaceDN w:val="0"/>
              <w:adjustRightInd w:val="0"/>
              <w:spacing w:before="0"/>
              <w:jc w:val="left"/>
              <w:rPr>
                <w:rFonts w:eastAsiaTheme="minorHAnsi"/>
                <w:b/>
                <w:color w:val="000000"/>
              </w:rPr>
            </w:pPr>
            <w:proofErr w:type="spellStart"/>
            <w:r w:rsidRPr="006E2691">
              <w:rPr>
                <w:rFonts w:eastAsiaTheme="minorHAnsi"/>
                <w:b/>
                <w:color w:val="000000"/>
              </w:rPr>
              <w:t>Talepk</w:t>
            </w:r>
            <w:r w:rsidR="00A90C04" w:rsidRPr="006E2691">
              <w:rPr>
                <w:rFonts w:eastAsiaTheme="minorHAnsi"/>
                <w:color w:val="000000"/>
              </w:rPr>
              <w:t>â</w:t>
            </w:r>
            <w:r w:rsidRPr="006E2691">
              <w:rPr>
                <w:rFonts w:eastAsiaTheme="minorHAnsi"/>
                <w:b/>
                <w:color w:val="000000"/>
              </w:rPr>
              <w:t>rlık</w:t>
            </w:r>
            <w:proofErr w:type="spellEnd"/>
          </w:p>
        </w:tc>
        <w:tc>
          <w:tcPr>
            <w:tcW w:w="1173" w:type="pct"/>
            <w:tcBorders>
              <w:left w:val="nil"/>
              <w:right w:val="nil"/>
            </w:tcBorders>
            <w:vAlign w:val="center"/>
          </w:tcPr>
          <w:p w14:paraId="53533A57"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Başarı Yok</w:t>
            </w:r>
          </w:p>
        </w:tc>
        <w:tc>
          <w:tcPr>
            <w:tcW w:w="591" w:type="pct"/>
            <w:tcBorders>
              <w:left w:val="nil"/>
              <w:right w:val="nil"/>
            </w:tcBorders>
            <w:vAlign w:val="center"/>
          </w:tcPr>
          <w:p w14:paraId="3AF20388"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28</w:t>
            </w:r>
          </w:p>
        </w:tc>
        <w:tc>
          <w:tcPr>
            <w:tcW w:w="766" w:type="pct"/>
            <w:tcBorders>
              <w:left w:val="nil"/>
              <w:right w:val="nil"/>
            </w:tcBorders>
            <w:vAlign w:val="center"/>
          </w:tcPr>
          <w:p w14:paraId="717E4FC5"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104,29</w:t>
            </w:r>
          </w:p>
        </w:tc>
        <w:tc>
          <w:tcPr>
            <w:tcW w:w="766" w:type="pct"/>
            <w:vMerge w:val="restart"/>
            <w:tcBorders>
              <w:left w:val="nil"/>
              <w:right w:val="nil"/>
            </w:tcBorders>
            <w:vAlign w:val="center"/>
          </w:tcPr>
          <w:p w14:paraId="15C730D4" w14:textId="77777777" w:rsidR="006C33C4" w:rsidRPr="006E2691" w:rsidRDefault="006E2691" w:rsidP="000701AA">
            <w:pPr>
              <w:autoSpaceDE w:val="0"/>
              <w:autoSpaceDN w:val="0"/>
              <w:adjustRightInd w:val="0"/>
              <w:spacing w:before="0"/>
              <w:rPr>
                <w:rFonts w:eastAsiaTheme="minorHAnsi"/>
                <w:color w:val="000000"/>
              </w:rPr>
            </w:pPr>
            <w:r w:rsidRPr="006E2691">
              <w:rPr>
                <w:rFonts w:eastAsiaTheme="minorHAnsi"/>
                <w:color w:val="000000"/>
              </w:rPr>
              <w:t>1,779</w:t>
            </w:r>
          </w:p>
        </w:tc>
        <w:tc>
          <w:tcPr>
            <w:tcW w:w="766" w:type="pct"/>
            <w:vMerge w:val="restart"/>
            <w:tcBorders>
              <w:left w:val="nil"/>
              <w:right w:val="nil"/>
            </w:tcBorders>
            <w:vAlign w:val="center"/>
          </w:tcPr>
          <w:p w14:paraId="15A8FD06" w14:textId="77777777" w:rsidR="006C33C4" w:rsidRPr="006E2691" w:rsidRDefault="006E2691" w:rsidP="000701AA">
            <w:pPr>
              <w:autoSpaceDE w:val="0"/>
              <w:autoSpaceDN w:val="0"/>
              <w:adjustRightInd w:val="0"/>
              <w:spacing w:before="0"/>
              <w:rPr>
                <w:rFonts w:eastAsiaTheme="minorHAnsi"/>
                <w:color w:val="000000"/>
              </w:rPr>
            </w:pPr>
            <w:r w:rsidRPr="006E2691">
              <w:rPr>
                <w:rFonts w:eastAsiaTheme="minorHAnsi"/>
                <w:color w:val="000000"/>
              </w:rPr>
              <w:t>,619</w:t>
            </w:r>
          </w:p>
        </w:tc>
      </w:tr>
      <w:tr w:rsidR="006C33C4" w:rsidRPr="006E2691" w14:paraId="5C791492" w14:textId="77777777" w:rsidTr="006E2691">
        <w:trPr>
          <w:trHeight w:val="273"/>
          <w:jc w:val="center"/>
        </w:trPr>
        <w:tc>
          <w:tcPr>
            <w:tcW w:w="938" w:type="pct"/>
            <w:vMerge/>
            <w:tcBorders>
              <w:left w:val="nil"/>
              <w:right w:val="nil"/>
            </w:tcBorders>
            <w:vAlign w:val="center"/>
          </w:tcPr>
          <w:p w14:paraId="7E7773D7"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47A40D9E"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 xml:space="preserve">Uluslararası </w:t>
            </w:r>
          </w:p>
          <w:p w14:paraId="7BAB52D1"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Turnuvalar</w:t>
            </w:r>
          </w:p>
        </w:tc>
        <w:tc>
          <w:tcPr>
            <w:tcW w:w="591" w:type="pct"/>
            <w:tcBorders>
              <w:left w:val="nil"/>
              <w:right w:val="nil"/>
            </w:tcBorders>
            <w:vAlign w:val="center"/>
          </w:tcPr>
          <w:p w14:paraId="769515C2"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78</w:t>
            </w:r>
          </w:p>
        </w:tc>
        <w:tc>
          <w:tcPr>
            <w:tcW w:w="766" w:type="pct"/>
            <w:tcBorders>
              <w:left w:val="nil"/>
              <w:right w:val="nil"/>
            </w:tcBorders>
            <w:vAlign w:val="center"/>
          </w:tcPr>
          <w:p w14:paraId="50709ACD"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90,55</w:t>
            </w:r>
          </w:p>
        </w:tc>
        <w:tc>
          <w:tcPr>
            <w:tcW w:w="766" w:type="pct"/>
            <w:vMerge/>
            <w:tcBorders>
              <w:left w:val="nil"/>
              <w:right w:val="nil"/>
            </w:tcBorders>
            <w:vAlign w:val="center"/>
          </w:tcPr>
          <w:p w14:paraId="0AEF96E6"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47CA2AA"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6CB6B92B" w14:textId="77777777" w:rsidTr="006E2691">
        <w:trPr>
          <w:trHeight w:val="273"/>
          <w:jc w:val="center"/>
        </w:trPr>
        <w:tc>
          <w:tcPr>
            <w:tcW w:w="938" w:type="pct"/>
            <w:vMerge/>
            <w:tcBorders>
              <w:left w:val="nil"/>
              <w:right w:val="nil"/>
            </w:tcBorders>
            <w:vAlign w:val="center"/>
          </w:tcPr>
          <w:p w14:paraId="2C170373"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09EC2786"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 xml:space="preserve">Avrupa </w:t>
            </w:r>
          </w:p>
          <w:p w14:paraId="43B503DD"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Şampiyonası</w:t>
            </w:r>
          </w:p>
        </w:tc>
        <w:tc>
          <w:tcPr>
            <w:tcW w:w="591" w:type="pct"/>
            <w:tcBorders>
              <w:left w:val="nil"/>
              <w:right w:val="nil"/>
            </w:tcBorders>
            <w:vAlign w:val="center"/>
          </w:tcPr>
          <w:p w14:paraId="12621A5E"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37</w:t>
            </w:r>
          </w:p>
        </w:tc>
        <w:tc>
          <w:tcPr>
            <w:tcW w:w="766" w:type="pct"/>
            <w:tcBorders>
              <w:left w:val="nil"/>
              <w:right w:val="nil"/>
            </w:tcBorders>
            <w:vAlign w:val="center"/>
          </w:tcPr>
          <w:p w14:paraId="589A3CE6"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89,43</w:t>
            </w:r>
          </w:p>
        </w:tc>
        <w:tc>
          <w:tcPr>
            <w:tcW w:w="766" w:type="pct"/>
            <w:vMerge/>
            <w:tcBorders>
              <w:left w:val="nil"/>
              <w:right w:val="nil"/>
            </w:tcBorders>
            <w:vAlign w:val="center"/>
          </w:tcPr>
          <w:p w14:paraId="301F1899"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33FF85A4"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7C6F0EDE" w14:textId="77777777" w:rsidTr="006E2691">
        <w:trPr>
          <w:trHeight w:val="273"/>
          <w:jc w:val="center"/>
        </w:trPr>
        <w:tc>
          <w:tcPr>
            <w:tcW w:w="938" w:type="pct"/>
            <w:vMerge/>
            <w:tcBorders>
              <w:left w:val="nil"/>
              <w:right w:val="nil"/>
            </w:tcBorders>
            <w:vAlign w:val="center"/>
          </w:tcPr>
          <w:p w14:paraId="38EAA999"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1D79198B"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Dünya Şampiyonası</w:t>
            </w:r>
          </w:p>
          <w:p w14:paraId="49D59D7F" w14:textId="77777777" w:rsidR="006C33C4" w:rsidRPr="006E2691" w:rsidRDefault="006C33C4" w:rsidP="000701AA">
            <w:pPr>
              <w:autoSpaceDE w:val="0"/>
              <w:autoSpaceDN w:val="0"/>
              <w:adjustRightInd w:val="0"/>
              <w:spacing w:before="0"/>
              <w:jc w:val="left"/>
              <w:rPr>
                <w:rFonts w:eastAsiaTheme="minorHAnsi"/>
                <w:color w:val="000000"/>
              </w:rPr>
            </w:pPr>
            <w:proofErr w:type="gramStart"/>
            <w:r w:rsidRPr="006E2691">
              <w:rPr>
                <w:rFonts w:eastAsiaTheme="minorHAnsi"/>
                <w:color w:val="000000"/>
              </w:rPr>
              <w:t>ve</w:t>
            </w:r>
            <w:proofErr w:type="gramEnd"/>
            <w:r w:rsidRPr="006E2691">
              <w:rPr>
                <w:rFonts w:eastAsiaTheme="minorHAnsi"/>
                <w:color w:val="000000"/>
              </w:rPr>
              <w:t xml:space="preserve"> Olimpiyatlar</w:t>
            </w:r>
          </w:p>
        </w:tc>
        <w:tc>
          <w:tcPr>
            <w:tcW w:w="591" w:type="pct"/>
            <w:tcBorders>
              <w:left w:val="nil"/>
              <w:right w:val="nil"/>
            </w:tcBorders>
            <w:vAlign w:val="center"/>
          </w:tcPr>
          <w:p w14:paraId="2307ED3A"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44</w:t>
            </w:r>
          </w:p>
        </w:tc>
        <w:tc>
          <w:tcPr>
            <w:tcW w:w="766" w:type="pct"/>
            <w:tcBorders>
              <w:left w:val="nil"/>
              <w:right w:val="nil"/>
            </w:tcBorders>
            <w:vAlign w:val="center"/>
          </w:tcPr>
          <w:p w14:paraId="0224869E"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97,41</w:t>
            </w:r>
          </w:p>
        </w:tc>
        <w:tc>
          <w:tcPr>
            <w:tcW w:w="766" w:type="pct"/>
            <w:vMerge/>
            <w:tcBorders>
              <w:left w:val="nil"/>
              <w:right w:val="nil"/>
            </w:tcBorders>
            <w:vAlign w:val="center"/>
          </w:tcPr>
          <w:p w14:paraId="4E4D05E2"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BE78891"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483D6B99" w14:textId="77777777" w:rsidTr="006E2691">
        <w:trPr>
          <w:trHeight w:val="273"/>
          <w:jc w:val="center"/>
        </w:trPr>
        <w:tc>
          <w:tcPr>
            <w:tcW w:w="938" w:type="pct"/>
            <w:vMerge/>
            <w:tcBorders>
              <w:left w:val="nil"/>
              <w:right w:val="nil"/>
            </w:tcBorders>
            <w:vAlign w:val="center"/>
          </w:tcPr>
          <w:p w14:paraId="4B9A65F1"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7D459BCC"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591" w:type="pct"/>
            <w:tcBorders>
              <w:left w:val="nil"/>
              <w:right w:val="nil"/>
            </w:tcBorders>
            <w:vAlign w:val="center"/>
          </w:tcPr>
          <w:p w14:paraId="7276EBB9"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573E19E8"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474C34F"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E756201"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55A88BC9" w14:textId="77777777" w:rsidTr="006E2691">
        <w:trPr>
          <w:trHeight w:val="273"/>
          <w:jc w:val="center"/>
        </w:trPr>
        <w:tc>
          <w:tcPr>
            <w:tcW w:w="938" w:type="pct"/>
            <w:vMerge w:val="restart"/>
            <w:tcBorders>
              <w:left w:val="nil"/>
              <w:right w:val="nil"/>
            </w:tcBorders>
            <w:vAlign w:val="center"/>
          </w:tcPr>
          <w:p w14:paraId="77559F00" w14:textId="77777777" w:rsidR="006C33C4" w:rsidRPr="006E2691" w:rsidRDefault="006C33C4" w:rsidP="000701AA">
            <w:pPr>
              <w:autoSpaceDE w:val="0"/>
              <w:autoSpaceDN w:val="0"/>
              <w:adjustRightInd w:val="0"/>
              <w:spacing w:before="0"/>
              <w:jc w:val="left"/>
              <w:rPr>
                <w:rFonts w:eastAsiaTheme="minorHAnsi"/>
                <w:b/>
                <w:color w:val="000000"/>
              </w:rPr>
            </w:pPr>
            <w:proofErr w:type="spellStart"/>
            <w:r w:rsidRPr="006E2691">
              <w:rPr>
                <w:rFonts w:eastAsiaTheme="minorHAnsi"/>
                <w:b/>
                <w:color w:val="000000"/>
              </w:rPr>
              <w:t>Felaketleştirme</w:t>
            </w:r>
            <w:proofErr w:type="spellEnd"/>
            <w:r w:rsidRPr="006E2691">
              <w:rPr>
                <w:rFonts w:eastAsiaTheme="minorHAnsi"/>
                <w:b/>
                <w:color w:val="000000"/>
              </w:rPr>
              <w:t xml:space="preserve"> </w:t>
            </w:r>
          </w:p>
          <w:p w14:paraId="2AC1BBB6" w14:textId="77777777" w:rsidR="006C33C4" w:rsidRPr="006E2691" w:rsidRDefault="006C33C4" w:rsidP="000701AA">
            <w:pPr>
              <w:autoSpaceDE w:val="0"/>
              <w:autoSpaceDN w:val="0"/>
              <w:adjustRightInd w:val="0"/>
              <w:spacing w:before="0"/>
              <w:jc w:val="left"/>
              <w:rPr>
                <w:rFonts w:eastAsiaTheme="minorHAnsi"/>
                <w:b/>
                <w:color w:val="000000"/>
              </w:rPr>
            </w:pPr>
          </w:p>
        </w:tc>
        <w:tc>
          <w:tcPr>
            <w:tcW w:w="1173" w:type="pct"/>
            <w:tcBorders>
              <w:left w:val="nil"/>
              <w:right w:val="nil"/>
            </w:tcBorders>
            <w:vAlign w:val="center"/>
          </w:tcPr>
          <w:p w14:paraId="654B0091"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Başarı Yok</w:t>
            </w:r>
          </w:p>
        </w:tc>
        <w:tc>
          <w:tcPr>
            <w:tcW w:w="591" w:type="pct"/>
            <w:tcBorders>
              <w:left w:val="nil"/>
              <w:right w:val="nil"/>
            </w:tcBorders>
            <w:vAlign w:val="center"/>
          </w:tcPr>
          <w:p w14:paraId="0961B783"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28</w:t>
            </w:r>
          </w:p>
        </w:tc>
        <w:tc>
          <w:tcPr>
            <w:tcW w:w="766" w:type="pct"/>
            <w:tcBorders>
              <w:left w:val="nil"/>
              <w:right w:val="nil"/>
            </w:tcBorders>
            <w:vAlign w:val="center"/>
          </w:tcPr>
          <w:p w14:paraId="04C9C13C"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106,18</w:t>
            </w:r>
          </w:p>
        </w:tc>
        <w:tc>
          <w:tcPr>
            <w:tcW w:w="766" w:type="pct"/>
            <w:vMerge w:val="restart"/>
            <w:tcBorders>
              <w:left w:val="nil"/>
              <w:right w:val="nil"/>
            </w:tcBorders>
            <w:vAlign w:val="center"/>
          </w:tcPr>
          <w:p w14:paraId="4B06C774" w14:textId="77777777" w:rsidR="006C33C4" w:rsidRPr="006E2691" w:rsidRDefault="006E2691" w:rsidP="000701AA">
            <w:pPr>
              <w:autoSpaceDE w:val="0"/>
              <w:autoSpaceDN w:val="0"/>
              <w:adjustRightInd w:val="0"/>
              <w:spacing w:before="0"/>
              <w:rPr>
                <w:rFonts w:eastAsiaTheme="minorHAnsi"/>
                <w:color w:val="000000"/>
              </w:rPr>
            </w:pPr>
            <w:r w:rsidRPr="006E2691">
              <w:rPr>
                <w:rFonts w:eastAsiaTheme="minorHAnsi"/>
                <w:color w:val="000000"/>
              </w:rPr>
              <w:t>3,959</w:t>
            </w:r>
          </w:p>
        </w:tc>
        <w:tc>
          <w:tcPr>
            <w:tcW w:w="766" w:type="pct"/>
            <w:vMerge w:val="restart"/>
            <w:tcBorders>
              <w:left w:val="nil"/>
              <w:right w:val="nil"/>
            </w:tcBorders>
            <w:vAlign w:val="center"/>
          </w:tcPr>
          <w:p w14:paraId="5E1E90DE" w14:textId="77777777" w:rsidR="006C33C4" w:rsidRPr="006E2691" w:rsidRDefault="006E2691" w:rsidP="000701AA">
            <w:pPr>
              <w:autoSpaceDE w:val="0"/>
              <w:autoSpaceDN w:val="0"/>
              <w:adjustRightInd w:val="0"/>
              <w:spacing w:before="0"/>
              <w:rPr>
                <w:rFonts w:eastAsiaTheme="minorHAnsi"/>
                <w:color w:val="000000"/>
              </w:rPr>
            </w:pPr>
            <w:r w:rsidRPr="006E2691">
              <w:rPr>
                <w:rFonts w:eastAsiaTheme="minorHAnsi"/>
                <w:color w:val="000000"/>
              </w:rPr>
              <w:t>,266</w:t>
            </w:r>
          </w:p>
        </w:tc>
      </w:tr>
      <w:tr w:rsidR="006C33C4" w:rsidRPr="006E2691" w14:paraId="2C89B3FD" w14:textId="77777777" w:rsidTr="006E2691">
        <w:trPr>
          <w:trHeight w:val="273"/>
          <w:jc w:val="center"/>
        </w:trPr>
        <w:tc>
          <w:tcPr>
            <w:tcW w:w="938" w:type="pct"/>
            <w:vMerge/>
            <w:tcBorders>
              <w:left w:val="nil"/>
              <w:right w:val="nil"/>
            </w:tcBorders>
            <w:vAlign w:val="center"/>
          </w:tcPr>
          <w:p w14:paraId="3E077084"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3E745145"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 xml:space="preserve">Uluslararası </w:t>
            </w:r>
          </w:p>
          <w:p w14:paraId="0F5E8B54"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Turnuvalar</w:t>
            </w:r>
          </w:p>
        </w:tc>
        <w:tc>
          <w:tcPr>
            <w:tcW w:w="591" w:type="pct"/>
            <w:tcBorders>
              <w:left w:val="nil"/>
              <w:right w:val="nil"/>
            </w:tcBorders>
            <w:vAlign w:val="center"/>
          </w:tcPr>
          <w:p w14:paraId="3913BF07"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78</w:t>
            </w:r>
          </w:p>
        </w:tc>
        <w:tc>
          <w:tcPr>
            <w:tcW w:w="766" w:type="pct"/>
            <w:tcBorders>
              <w:left w:val="nil"/>
              <w:right w:val="nil"/>
            </w:tcBorders>
            <w:vAlign w:val="center"/>
          </w:tcPr>
          <w:p w14:paraId="45943B25"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94,22</w:t>
            </w:r>
          </w:p>
        </w:tc>
        <w:tc>
          <w:tcPr>
            <w:tcW w:w="766" w:type="pct"/>
            <w:vMerge/>
            <w:tcBorders>
              <w:left w:val="nil"/>
              <w:right w:val="nil"/>
            </w:tcBorders>
            <w:vAlign w:val="center"/>
          </w:tcPr>
          <w:p w14:paraId="62ADDED8"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34AED98"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5EBE241F" w14:textId="77777777" w:rsidTr="006E2691">
        <w:trPr>
          <w:trHeight w:val="273"/>
          <w:jc w:val="center"/>
        </w:trPr>
        <w:tc>
          <w:tcPr>
            <w:tcW w:w="938" w:type="pct"/>
            <w:vMerge/>
            <w:tcBorders>
              <w:left w:val="nil"/>
              <w:right w:val="nil"/>
            </w:tcBorders>
            <w:vAlign w:val="center"/>
          </w:tcPr>
          <w:p w14:paraId="39CACD99"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343E3482"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 xml:space="preserve">Avrupa </w:t>
            </w:r>
          </w:p>
          <w:p w14:paraId="51713578"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Şampiyonası</w:t>
            </w:r>
          </w:p>
        </w:tc>
        <w:tc>
          <w:tcPr>
            <w:tcW w:w="591" w:type="pct"/>
            <w:tcBorders>
              <w:left w:val="nil"/>
              <w:right w:val="nil"/>
            </w:tcBorders>
            <w:vAlign w:val="center"/>
          </w:tcPr>
          <w:p w14:paraId="7F1D190D"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37</w:t>
            </w:r>
          </w:p>
        </w:tc>
        <w:tc>
          <w:tcPr>
            <w:tcW w:w="766" w:type="pct"/>
            <w:tcBorders>
              <w:left w:val="nil"/>
              <w:right w:val="nil"/>
            </w:tcBorders>
            <w:vAlign w:val="center"/>
          </w:tcPr>
          <w:p w14:paraId="1A570D79"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98,81</w:t>
            </w:r>
          </w:p>
        </w:tc>
        <w:tc>
          <w:tcPr>
            <w:tcW w:w="766" w:type="pct"/>
            <w:vMerge/>
            <w:tcBorders>
              <w:left w:val="nil"/>
              <w:right w:val="nil"/>
            </w:tcBorders>
            <w:vAlign w:val="center"/>
          </w:tcPr>
          <w:p w14:paraId="18AC9747"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30343ABD"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1FBCEDDF" w14:textId="77777777" w:rsidTr="006E2691">
        <w:trPr>
          <w:trHeight w:val="273"/>
          <w:jc w:val="center"/>
        </w:trPr>
        <w:tc>
          <w:tcPr>
            <w:tcW w:w="938" w:type="pct"/>
            <w:vMerge/>
            <w:tcBorders>
              <w:left w:val="nil"/>
              <w:right w:val="nil"/>
            </w:tcBorders>
            <w:vAlign w:val="center"/>
          </w:tcPr>
          <w:p w14:paraId="3F7CB3B2"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2E0685DD"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Dünya Şampiyonası</w:t>
            </w:r>
          </w:p>
          <w:p w14:paraId="4B4A2CBA" w14:textId="77777777" w:rsidR="006C33C4" w:rsidRPr="006E2691" w:rsidRDefault="006C33C4" w:rsidP="000701AA">
            <w:pPr>
              <w:autoSpaceDE w:val="0"/>
              <w:autoSpaceDN w:val="0"/>
              <w:adjustRightInd w:val="0"/>
              <w:spacing w:before="0"/>
              <w:jc w:val="left"/>
              <w:rPr>
                <w:rFonts w:eastAsiaTheme="minorHAnsi"/>
                <w:color w:val="000000"/>
              </w:rPr>
            </w:pPr>
            <w:proofErr w:type="gramStart"/>
            <w:r w:rsidRPr="006E2691">
              <w:rPr>
                <w:rFonts w:eastAsiaTheme="minorHAnsi"/>
                <w:color w:val="000000"/>
              </w:rPr>
              <w:t>ve</w:t>
            </w:r>
            <w:proofErr w:type="gramEnd"/>
            <w:r w:rsidRPr="006E2691">
              <w:rPr>
                <w:rFonts w:eastAsiaTheme="minorHAnsi"/>
                <w:color w:val="000000"/>
              </w:rPr>
              <w:t xml:space="preserve"> Olimpiyatlar</w:t>
            </w:r>
          </w:p>
        </w:tc>
        <w:tc>
          <w:tcPr>
            <w:tcW w:w="591" w:type="pct"/>
            <w:tcBorders>
              <w:left w:val="nil"/>
              <w:right w:val="nil"/>
            </w:tcBorders>
            <w:vAlign w:val="center"/>
          </w:tcPr>
          <w:p w14:paraId="77A2B34F"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44</w:t>
            </w:r>
          </w:p>
        </w:tc>
        <w:tc>
          <w:tcPr>
            <w:tcW w:w="766" w:type="pct"/>
            <w:tcBorders>
              <w:left w:val="nil"/>
              <w:right w:val="nil"/>
            </w:tcBorders>
            <w:vAlign w:val="center"/>
          </w:tcPr>
          <w:p w14:paraId="37C5D270"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81,82</w:t>
            </w:r>
          </w:p>
        </w:tc>
        <w:tc>
          <w:tcPr>
            <w:tcW w:w="766" w:type="pct"/>
            <w:vMerge/>
            <w:tcBorders>
              <w:left w:val="nil"/>
              <w:right w:val="nil"/>
            </w:tcBorders>
            <w:vAlign w:val="center"/>
          </w:tcPr>
          <w:p w14:paraId="3B26EC87"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F4CC8B7"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4A9CFA98" w14:textId="77777777" w:rsidTr="006E2691">
        <w:trPr>
          <w:trHeight w:val="273"/>
          <w:jc w:val="center"/>
        </w:trPr>
        <w:tc>
          <w:tcPr>
            <w:tcW w:w="938" w:type="pct"/>
            <w:vMerge/>
            <w:tcBorders>
              <w:left w:val="nil"/>
              <w:right w:val="nil"/>
            </w:tcBorders>
            <w:vAlign w:val="center"/>
          </w:tcPr>
          <w:p w14:paraId="2DFE523D"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10A5B9EA"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591" w:type="pct"/>
            <w:tcBorders>
              <w:left w:val="nil"/>
              <w:right w:val="nil"/>
            </w:tcBorders>
            <w:vAlign w:val="center"/>
          </w:tcPr>
          <w:p w14:paraId="40DA11FC"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08F0D16F"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199F3D7C"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D066D54"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592EBA33" w14:textId="77777777" w:rsidTr="006E2691">
        <w:trPr>
          <w:trHeight w:val="273"/>
          <w:jc w:val="center"/>
        </w:trPr>
        <w:tc>
          <w:tcPr>
            <w:tcW w:w="938" w:type="pct"/>
            <w:vMerge w:val="restart"/>
            <w:tcBorders>
              <w:left w:val="nil"/>
              <w:right w:val="nil"/>
            </w:tcBorders>
            <w:vAlign w:val="center"/>
          </w:tcPr>
          <w:p w14:paraId="03467336" w14:textId="77777777" w:rsidR="006C33C4" w:rsidRPr="006E2691" w:rsidRDefault="006C33C4" w:rsidP="000701AA">
            <w:pPr>
              <w:autoSpaceDE w:val="0"/>
              <w:autoSpaceDN w:val="0"/>
              <w:adjustRightInd w:val="0"/>
              <w:spacing w:before="0"/>
              <w:jc w:val="left"/>
              <w:rPr>
                <w:rFonts w:eastAsiaTheme="minorHAnsi"/>
                <w:b/>
                <w:color w:val="000000"/>
              </w:rPr>
            </w:pPr>
            <w:r w:rsidRPr="006E2691">
              <w:rPr>
                <w:rFonts w:eastAsiaTheme="minorHAnsi"/>
                <w:b/>
                <w:color w:val="000000"/>
              </w:rPr>
              <w:t xml:space="preserve">Düşük Tolerans </w:t>
            </w:r>
          </w:p>
          <w:p w14:paraId="40BE97DD" w14:textId="77777777" w:rsidR="006C33C4" w:rsidRPr="006E2691" w:rsidRDefault="006C33C4" w:rsidP="000701AA">
            <w:pPr>
              <w:autoSpaceDE w:val="0"/>
              <w:autoSpaceDN w:val="0"/>
              <w:adjustRightInd w:val="0"/>
              <w:spacing w:before="0"/>
              <w:jc w:val="left"/>
              <w:rPr>
                <w:rFonts w:eastAsiaTheme="minorHAnsi"/>
                <w:b/>
                <w:color w:val="000000"/>
              </w:rPr>
            </w:pPr>
          </w:p>
        </w:tc>
        <w:tc>
          <w:tcPr>
            <w:tcW w:w="1173" w:type="pct"/>
            <w:tcBorders>
              <w:left w:val="nil"/>
              <w:right w:val="nil"/>
            </w:tcBorders>
            <w:vAlign w:val="center"/>
          </w:tcPr>
          <w:p w14:paraId="6AD4CA6F"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Başarı Yok</w:t>
            </w:r>
          </w:p>
        </w:tc>
        <w:tc>
          <w:tcPr>
            <w:tcW w:w="591" w:type="pct"/>
            <w:tcBorders>
              <w:left w:val="nil"/>
              <w:right w:val="nil"/>
            </w:tcBorders>
            <w:vAlign w:val="center"/>
          </w:tcPr>
          <w:p w14:paraId="0066EA4E"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28</w:t>
            </w:r>
          </w:p>
        </w:tc>
        <w:tc>
          <w:tcPr>
            <w:tcW w:w="766" w:type="pct"/>
            <w:tcBorders>
              <w:left w:val="nil"/>
              <w:right w:val="nil"/>
            </w:tcBorders>
            <w:vAlign w:val="center"/>
          </w:tcPr>
          <w:p w14:paraId="07376E0F"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96,20</w:t>
            </w:r>
          </w:p>
        </w:tc>
        <w:tc>
          <w:tcPr>
            <w:tcW w:w="766" w:type="pct"/>
            <w:vMerge w:val="restart"/>
            <w:tcBorders>
              <w:left w:val="nil"/>
              <w:right w:val="nil"/>
            </w:tcBorders>
            <w:vAlign w:val="center"/>
          </w:tcPr>
          <w:p w14:paraId="7485E002" w14:textId="77777777" w:rsidR="006C33C4" w:rsidRPr="006E2691" w:rsidRDefault="006E2691" w:rsidP="000701AA">
            <w:pPr>
              <w:autoSpaceDE w:val="0"/>
              <w:autoSpaceDN w:val="0"/>
              <w:adjustRightInd w:val="0"/>
              <w:spacing w:before="0"/>
              <w:rPr>
                <w:rFonts w:eastAsiaTheme="minorHAnsi"/>
                <w:color w:val="000000"/>
              </w:rPr>
            </w:pPr>
            <w:r w:rsidRPr="006E2691">
              <w:rPr>
                <w:rFonts w:eastAsiaTheme="minorHAnsi"/>
                <w:color w:val="000000"/>
              </w:rPr>
              <w:t>,659</w:t>
            </w:r>
          </w:p>
        </w:tc>
        <w:tc>
          <w:tcPr>
            <w:tcW w:w="766" w:type="pct"/>
            <w:vMerge w:val="restart"/>
            <w:tcBorders>
              <w:left w:val="nil"/>
              <w:right w:val="nil"/>
            </w:tcBorders>
            <w:vAlign w:val="center"/>
          </w:tcPr>
          <w:p w14:paraId="4EEF9B89" w14:textId="77777777" w:rsidR="006C33C4" w:rsidRPr="006E2691" w:rsidRDefault="006E2691" w:rsidP="000701AA">
            <w:pPr>
              <w:autoSpaceDE w:val="0"/>
              <w:autoSpaceDN w:val="0"/>
              <w:adjustRightInd w:val="0"/>
              <w:spacing w:before="0"/>
              <w:rPr>
                <w:rFonts w:eastAsiaTheme="minorHAnsi"/>
                <w:color w:val="000000"/>
              </w:rPr>
            </w:pPr>
            <w:r w:rsidRPr="006E2691">
              <w:rPr>
                <w:rFonts w:eastAsiaTheme="minorHAnsi"/>
                <w:color w:val="000000"/>
              </w:rPr>
              <w:t>,883</w:t>
            </w:r>
          </w:p>
        </w:tc>
      </w:tr>
      <w:tr w:rsidR="006C33C4" w:rsidRPr="006E2691" w14:paraId="2A865F61" w14:textId="77777777" w:rsidTr="006E2691">
        <w:trPr>
          <w:trHeight w:val="273"/>
          <w:jc w:val="center"/>
        </w:trPr>
        <w:tc>
          <w:tcPr>
            <w:tcW w:w="938" w:type="pct"/>
            <w:vMerge/>
            <w:tcBorders>
              <w:left w:val="nil"/>
              <w:right w:val="nil"/>
            </w:tcBorders>
            <w:vAlign w:val="center"/>
          </w:tcPr>
          <w:p w14:paraId="70AA11CA"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4779555D"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 xml:space="preserve">Uluslararası </w:t>
            </w:r>
          </w:p>
          <w:p w14:paraId="14CCA8AE"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Turnuvalar</w:t>
            </w:r>
          </w:p>
        </w:tc>
        <w:tc>
          <w:tcPr>
            <w:tcW w:w="591" w:type="pct"/>
            <w:tcBorders>
              <w:left w:val="nil"/>
              <w:right w:val="nil"/>
            </w:tcBorders>
            <w:vAlign w:val="center"/>
          </w:tcPr>
          <w:p w14:paraId="0A6FD12A"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78</w:t>
            </w:r>
          </w:p>
        </w:tc>
        <w:tc>
          <w:tcPr>
            <w:tcW w:w="766" w:type="pct"/>
            <w:tcBorders>
              <w:left w:val="nil"/>
              <w:right w:val="nil"/>
            </w:tcBorders>
            <w:vAlign w:val="center"/>
          </w:tcPr>
          <w:p w14:paraId="7EB7E357"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92,62</w:t>
            </w:r>
          </w:p>
        </w:tc>
        <w:tc>
          <w:tcPr>
            <w:tcW w:w="766" w:type="pct"/>
            <w:vMerge/>
            <w:tcBorders>
              <w:left w:val="nil"/>
              <w:right w:val="nil"/>
            </w:tcBorders>
            <w:vAlign w:val="center"/>
          </w:tcPr>
          <w:p w14:paraId="6F996B73"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BBC1BE0"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1CFB54ED" w14:textId="77777777" w:rsidTr="006E2691">
        <w:trPr>
          <w:trHeight w:val="273"/>
          <w:jc w:val="center"/>
        </w:trPr>
        <w:tc>
          <w:tcPr>
            <w:tcW w:w="938" w:type="pct"/>
            <w:vMerge/>
            <w:tcBorders>
              <w:left w:val="nil"/>
              <w:right w:val="nil"/>
            </w:tcBorders>
            <w:vAlign w:val="center"/>
          </w:tcPr>
          <w:p w14:paraId="0005E196"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7CABE6B2"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 xml:space="preserve">Avrupa </w:t>
            </w:r>
          </w:p>
          <w:p w14:paraId="69BE2523"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Şampiyonası</w:t>
            </w:r>
          </w:p>
        </w:tc>
        <w:tc>
          <w:tcPr>
            <w:tcW w:w="591" w:type="pct"/>
            <w:tcBorders>
              <w:left w:val="nil"/>
              <w:right w:val="nil"/>
            </w:tcBorders>
            <w:vAlign w:val="center"/>
          </w:tcPr>
          <w:p w14:paraId="3EA39BB0"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37</w:t>
            </w:r>
          </w:p>
        </w:tc>
        <w:tc>
          <w:tcPr>
            <w:tcW w:w="766" w:type="pct"/>
            <w:tcBorders>
              <w:left w:val="nil"/>
              <w:right w:val="nil"/>
            </w:tcBorders>
            <w:vAlign w:val="center"/>
          </w:tcPr>
          <w:p w14:paraId="25987EF6"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89,72</w:t>
            </w:r>
          </w:p>
        </w:tc>
        <w:tc>
          <w:tcPr>
            <w:tcW w:w="766" w:type="pct"/>
            <w:vMerge/>
            <w:tcBorders>
              <w:left w:val="nil"/>
              <w:right w:val="nil"/>
            </w:tcBorders>
            <w:vAlign w:val="center"/>
          </w:tcPr>
          <w:p w14:paraId="664B7CE8"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903AC71"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622D3D79" w14:textId="77777777" w:rsidTr="006E2691">
        <w:trPr>
          <w:trHeight w:val="273"/>
          <w:jc w:val="center"/>
        </w:trPr>
        <w:tc>
          <w:tcPr>
            <w:tcW w:w="938" w:type="pct"/>
            <w:vMerge/>
            <w:tcBorders>
              <w:left w:val="nil"/>
              <w:right w:val="nil"/>
            </w:tcBorders>
            <w:vAlign w:val="center"/>
          </w:tcPr>
          <w:p w14:paraId="70F5D4E6"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21F55C5D"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Dünya Şampiyonası</w:t>
            </w:r>
          </w:p>
          <w:p w14:paraId="5CE52956" w14:textId="77777777" w:rsidR="006C33C4" w:rsidRPr="006E2691" w:rsidRDefault="006C33C4" w:rsidP="000701AA">
            <w:pPr>
              <w:autoSpaceDE w:val="0"/>
              <w:autoSpaceDN w:val="0"/>
              <w:adjustRightInd w:val="0"/>
              <w:spacing w:before="0"/>
              <w:jc w:val="left"/>
              <w:rPr>
                <w:rFonts w:eastAsiaTheme="minorHAnsi"/>
                <w:color w:val="000000"/>
              </w:rPr>
            </w:pPr>
            <w:proofErr w:type="gramStart"/>
            <w:r w:rsidRPr="006E2691">
              <w:rPr>
                <w:rFonts w:eastAsiaTheme="minorHAnsi"/>
                <w:color w:val="000000"/>
              </w:rPr>
              <w:t>ve</w:t>
            </w:r>
            <w:proofErr w:type="gramEnd"/>
            <w:r w:rsidRPr="006E2691">
              <w:rPr>
                <w:rFonts w:eastAsiaTheme="minorHAnsi"/>
                <w:color w:val="000000"/>
              </w:rPr>
              <w:t xml:space="preserve"> Olimpiyatlar</w:t>
            </w:r>
          </w:p>
        </w:tc>
        <w:tc>
          <w:tcPr>
            <w:tcW w:w="591" w:type="pct"/>
            <w:tcBorders>
              <w:left w:val="nil"/>
              <w:right w:val="nil"/>
            </w:tcBorders>
            <w:vAlign w:val="center"/>
          </w:tcPr>
          <w:p w14:paraId="5E6FA201"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44</w:t>
            </w:r>
          </w:p>
        </w:tc>
        <w:tc>
          <w:tcPr>
            <w:tcW w:w="766" w:type="pct"/>
            <w:tcBorders>
              <w:left w:val="nil"/>
              <w:right w:val="nil"/>
            </w:tcBorders>
            <w:vAlign w:val="center"/>
          </w:tcPr>
          <w:p w14:paraId="7BA6F16D"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98,65</w:t>
            </w:r>
          </w:p>
        </w:tc>
        <w:tc>
          <w:tcPr>
            <w:tcW w:w="766" w:type="pct"/>
            <w:vMerge/>
            <w:tcBorders>
              <w:left w:val="nil"/>
              <w:right w:val="nil"/>
            </w:tcBorders>
            <w:vAlign w:val="center"/>
          </w:tcPr>
          <w:p w14:paraId="4E88E679"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4FE7DCE"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2BAB1D1E" w14:textId="77777777" w:rsidTr="006E2691">
        <w:trPr>
          <w:trHeight w:val="273"/>
          <w:jc w:val="center"/>
        </w:trPr>
        <w:tc>
          <w:tcPr>
            <w:tcW w:w="938" w:type="pct"/>
            <w:vMerge/>
            <w:tcBorders>
              <w:left w:val="nil"/>
              <w:right w:val="nil"/>
            </w:tcBorders>
            <w:vAlign w:val="center"/>
          </w:tcPr>
          <w:p w14:paraId="7C9C2BB0"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0E44EBE3"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591" w:type="pct"/>
            <w:tcBorders>
              <w:left w:val="nil"/>
              <w:right w:val="nil"/>
            </w:tcBorders>
            <w:vAlign w:val="center"/>
          </w:tcPr>
          <w:p w14:paraId="051A1B24"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558FE5FB"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C76A6FA"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3EF081AA" w14:textId="77777777" w:rsidR="006C33C4" w:rsidRPr="006E2691" w:rsidRDefault="006C33C4" w:rsidP="000701AA">
            <w:pPr>
              <w:autoSpaceDE w:val="0"/>
              <w:autoSpaceDN w:val="0"/>
              <w:adjustRightInd w:val="0"/>
              <w:spacing w:before="0"/>
              <w:rPr>
                <w:rFonts w:eastAsiaTheme="minorHAnsi"/>
                <w:color w:val="000000"/>
              </w:rPr>
            </w:pPr>
          </w:p>
        </w:tc>
      </w:tr>
      <w:tr w:rsidR="006C33C4" w:rsidRPr="006E2691" w14:paraId="038D0937" w14:textId="77777777" w:rsidTr="006E2691">
        <w:trPr>
          <w:trHeight w:val="273"/>
          <w:jc w:val="center"/>
        </w:trPr>
        <w:tc>
          <w:tcPr>
            <w:tcW w:w="938" w:type="pct"/>
            <w:vMerge w:val="restart"/>
            <w:tcBorders>
              <w:left w:val="nil"/>
              <w:right w:val="nil"/>
            </w:tcBorders>
            <w:vAlign w:val="center"/>
          </w:tcPr>
          <w:p w14:paraId="5E88D0E1" w14:textId="77777777" w:rsidR="006C33C4" w:rsidRPr="006E2691" w:rsidRDefault="006C33C4" w:rsidP="000701AA">
            <w:pPr>
              <w:autoSpaceDE w:val="0"/>
              <w:autoSpaceDN w:val="0"/>
              <w:adjustRightInd w:val="0"/>
              <w:spacing w:before="0"/>
              <w:jc w:val="left"/>
              <w:rPr>
                <w:rFonts w:eastAsiaTheme="minorHAnsi"/>
                <w:b/>
                <w:color w:val="000000"/>
              </w:rPr>
            </w:pPr>
            <w:r w:rsidRPr="006E2691">
              <w:rPr>
                <w:rFonts w:eastAsiaTheme="minorHAnsi"/>
                <w:b/>
                <w:color w:val="000000"/>
              </w:rPr>
              <w:t xml:space="preserve">Değersizleştirme </w:t>
            </w:r>
          </w:p>
          <w:p w14:paraId="41C21E6E" w14:textId="77777777" w:rsidR="006C33C4" w:rsidRPr="006E2691" w:rsidRDefault="006C33C4" w:rsidP="000701AA">
            <w:pPr>
              <w:autoSpaceDE w:val="0"/>
              <w:autoSpaceDN w:val="0"/>
              <w:adjustRightInd w:val="0"/>
              <w:spacing w:before="0"/>
              <w:jc w:val="left"/>
              <w:rPr>
                <w:rFonts w:eastAsiaTheme="minorHAnsi"/>
                <w:b/>
                <w:color w:val="000000"/>
              </w:rPr>
            </w:pPr>
          </w:p>
        </w:tc>
        <w:tc>
          <w:tcPr>
            <w:tcW w:w="1173" w:type="pct"/>
            <w:tcBorders>
              <w:left w:val="nil"/>
              <w:right w:val="nil"/>
            </w:tcBorders>
            <w:vAlign w:val="center"/>
          </w:tcPr>
          <w:p w14:paraId="4F1641DE"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Başarı Yok</w:t>
            </w:r>
          </w:p>
        </w:tc>
        <w:tc>
          <w:tcPr>
            <w:tcW w:w="591" w:type="pct"/>
            <w:tcBorders>
              <w:left w:val="nil"/>
              <w:right w:val="nil"/>
            </w:tcBorders>
            <w:vAlign w:val="center"/>
          </w:tcPr>
          <w:p w14:paraId="23E9CEAC"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28</w:t>
            </w:r>
          </w:p>
        </w:tc>
        <w:tc>
          <w:tcPr>
            <w:tcW w:w="766" w:type="pct"/>
            <w:tcBorders>
              <w:left w:val="nil"/>
              <w:right w:val="nil"/>
            </w:tcBorders>
            <w:vAlign w:val="center"/>
          </w:tcPr>
          <w:p w14:paraId="5BAA5AF9"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109,00</w:t>
            </w:r>
          </w:p>
        </w:tc>
        <w:tc>
          <w:tcPr>
            <w:tcW w:w="766" w:type="pct"/>
            <w:vMerge w:val="restart"/>
            <w:tcBorders>
              <w:left w:val="nil"/>
              <w:right w:val="nil"/>
            </w:tcBorders>
            <w:vAlign w:val="center"/>
          </w:tcPr>
          <w:p w14:paraId="3170EF08" w14:textId="77777777" w:rsidR="006C33C4" w:rsidRPr="006E2691" w:rsidRDefault="006E2691" w:rsidP="000701AA">
            <w:pPr>
              <w:autoSpaceDE w:val="0"/>
              <w:autoSpaceDN w:val="0"/>
              <w:adjustRightInd w:val="0"/>
              <w:spacing w:before="0"/>
              <w:rPr>
                <w:rFonts w:eastAsiaTheme="minorHAnsi"/>
                <w:color w:val="000000"/>
              </w:rPr>
            </w:pPr>
            <w:r w:rsidRPr="006E2691">
              <w:rPr>
                <w:rFonts w:eastAsiaTheme="minorHAnsi"/>
                <w:color w:val="000000"/>
              </w:rPr>
              <w:t>8,380</w:t>
            </w:r>
          </w:p>
        </w:tc>
        <w:tc>
          <w:tcPr>
            <w:tcW w:w="766" w:type="pct"/>
            <w:vMerge w:val="restart"/>
            <w:tcBorders>
              <w:left w:val="nil"/>
              <w:right w:val="nil"/>
            </w:tcBorders>
            <w:vAlign w:val="center"/>
          </w:tcPr>
          <w:p w14:paraId="548EC0F3" w14:textId="77777777" w:rsidR="006C33C4" w:rsidRPr="005B394C" w:rsidRDefault="006E2691" w:rsidP="000701AA">
            <w:pPr>
              <w:autoSpaceDE w:val="0"/>
              <w:autoSpaceDN w:val="0"/>
              <w:adjustRightInd w:val="0"/>
              <w:spacing w:before="0"/>
              <w:rPr>
                <w:rFonts w:eastAsiaTheme="minorHAnsi"/>
                <w:b/>
                <w:bCs/>
                <w:color w:val="000000"/>
              </w:rPr>
            </w:pPr>
            <w:r w:rsidRPr="005B394C">
              <w:rPr>
                <w:rFonts w:eastAsiaTheme="minorHAnsi"/>
                <w:b/>
                <w:bCs/>
                <w:color w:val="000000"/>
              </w:rPr>
              <w:t>,039</w:t>
            </w:r>
          </w:p>
        </w:tc>
      </w:tr>
      <w:tr w:rsidR="006C33C4" w:rsidRPr="006E2691" w14:paraId="2E4EB58C" w14:textId="77777777" w:rsidTr="006E2691">
        <w:trPr>
          <w:trHeight w:val="273"/>
          <w:jc w:val="center"/>
        </w:trPr>
        <w:tc>
          <w:tcPr>
            <w:tcW w:w="938" w:type="pct"/>
            <w:vMerge/>
            <w:tcBorders>
              <w:left w:val="nil"/>
              <w:right w:val="nil"/>
            </w:tcBorders>
            <w:vAlign w:val="center"/>
          </w:tcPr>
          <w:p w14:paraId="54A73BC6"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2EAD0EFF"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 xml:space="preserve">Uluslararası </w:t>
            </w:r>
          </w:p>
          <w:p w14:paraId="40250DF9"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Turnuvalar</w:t>
            </w:r>
          </w:p>
        </w:tc>
        <w:tc>
          <w:tcPr>
            <w:tcW w:w="591" w:type="pct"/>
            <w:tcBorders>
              <w:left w:val="nil"/>
              <w:right w:val="nil"/>
            </w:tcBorders>
            <w:vAlign w:val="center"/>
          </w:tcPr>
          <w:p w14:paraId="6895F248"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78</w:t>
            </w:r>
          </w:p>
        </w:tc>
        <w:tc>
          <w:tcPr>
            <w:tcW w:w="766" w:type="pct"/>
            <w:tcBorders>
              <w:left w:val="nil"/>
              <w:right w:val="nil"/>
            </w:tcBorders>
            <w:vAlign w:val="center"/>
          </w:tcPr>
          <w:p w14:paraId="5B7C926A"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100,55</w:t>
            </w:r>
          </w:p>
        </w:tc>
        <w:tc>
          <w:tcPr>
            <w:tcW w:w="766" w:type="pct"/>
            <w:vMerge/>
            <w:tcBorders>
              <w:left w:val="nil"/>
              <w:right w:val="nil"/>
            </w:tcBorders>
            <w:vAlign w:val="center"/>
          </w:tcPr>
          <w:p w14:paraId="5509D9AD" w14:textId="77777777" w:rsidR="006C33C4" w:rsidRPr="006E2691" w:rsidRDefault="006C33C4" w:rsidP="000701AA">
            <w:pPr>
              <w:autoSpaceDE w:val="0"/>
              <w:autoSpaceDN w:val="0"/>
              <w:adjustRightInd w:val="0"/>
              <w:spacing w:before="0"/>
              <w:jc w:val="right"/>
              <w:rPr>
                <w:rFonts w:eastAsiaTheme="minorHAnsi"/>
                <w:color w:val="000000"/>
              </w:rPr>
            </w:pPr>
          </w:p>
        </w:tc>
        <w:tc>
          <w:tcPr>
            <w:tcW w:w="766" w:type="pct"/>
            <w:vMerge/>
            <w:tcBorders>
              <w:left w:val="nil"/>
              <w:right w:val="nil"/>
            </w:tcBorders>
            <w:vAlign w:val="center"/>
          </w:tcPr>
          <w:p w14:paraId="75F0B4A3" w14:textId="77777777" w:rsidR="006C33C4" w:rsidRPr="006E2691" w:rsidRDefault="006C33C4" w:rsidP="000701AA">
            <w:pPr>
              <w:autoSpaceDE w:val="0"/>
              <w:autoSpaceDN w:val="0"/>
              <w:adjustRightInd w:val="0"/>
              <w:spacing w:before="0"/>
              <w:jc w:val="right"/>
              <w:rPr>
                <w:rFonts w:eastAsiaTheme="minorHAnsi"/>
                <w:color w:val="000000"/>
              </w:rPr>
            </w:pPr>
          </w:p>
        </w:tc>
      </w:tr>
      <w:tr w:rsidR="006C33C4" w:rsidRPr="006E2691" w14:paraId="3C373817" w14:textId="77777777" w:rsidTr="006E2691">
        <w:trPr>
          <w:trHeight w:val="273"/>
          <w:jc w:val="center"/>
        </w:trPr>
        <w:tc>
          <w:tcPr>
            <w:tcW w:w="938" w:type="pct"/>
            <w:vMerge/>
            <w:tcBorders>
              <w:left w:val="nil"/>
              <w:right w:val="nil"/>
            </w:tcBorders>
            <w:vAlign w:val="center"/>
          </w:tcPr>
          <w:p w14:paraId="1C9777BB"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79D8F96D"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 xml:space="preserve">Avrupa </w:t>
            </w:r>
          </w:p>
          <w:p w14:paraId="13E5C928"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Şampiyonası</w:t>
            </w:r>
          </w:p>
        </w:tc>
        <w:tc>
          <w:tcPr>
            <w:tcW w:w="591" w:type="pct"/>
            <w:tcBorders>
              <w:left w:val="nil"/>
              <w:right w:val="nil"/>
            </w:tcBorders>
            <w:vAlign w:val="center"/>
          </w:tcPr>
          <w:p w14:paraId="7162AF10"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37</w:t>
            </w:r>
          </w:p>
        </w:tc>
        <w:tc>
          <w:tcPr>
            <w:tcW w:w="766" w:type="pct"/>
            <w:tcBorders>
              <w:left w:val="nil"/>
              <w:right w:val="nil"/>
            </w:tcBorders>
            <w:vAlign w:val="center"/>
          </w:tcPr>
          <w:p w14:paraId="71E2E71B"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74,76</w:t>
            </w:r>
          </w:p>
        </w:tc>
        <w:tc>
          <w:tcPr>
            <w:tcW w:w="766" w:type="pct"/>
            <w:vMerge/>
            <w:tcBorders>
              <w:left w:val="nil"/>
              <w:right w:val="nil"/>
            </w:tcBorders>
            <w:vAlign w:val="center"/>
          </w:tcPr>
          <w:p w14:paraId="28C8DF09" w14:textId="77777777" w:rsidR="006C33C4" w:rsidRPr="006E2691" w:rsidRDefault="006C33C4" w:rsidP="000701AA">
            <w:pPr>
              <w:autoSpaceDE w:val="0"/>
              <w:autoSpaceDN w:val="0"/>
              <w:adjustRightInd w:val="0"/>
              <w:spacing w:before="0"/>
              <w:jc w:val="right"/>
              <w:rPr>
                <w:rFonts w:eastAsiaTheme="minorHAnsi"/>
                <w:color w:val="000000"/>
              </w:rPr>
            </w:pPr>
          </w:p>
        </w:tc>
        <w:tc>
          <w:tcPr>
            <w:tcW w:w="766" w:type="pct"/>
            <w:vMerge/>
            <w:tcBorders>
              <w:left w:val="nil"/>
              <w:right w:val="nil"/>
            </w:tcBorders>
            <w:vAlign w:val="center"/>
          </w:tcPr>
          <w:p w14:paraId="3D212939" w14:textId="77777777" w:rsidR="006C33C4" w:rsidRPr="006E2691" w:rsidRDefault="006C33C4" w:rsidP="000701AA">
            <w:pPr>
              <w:autoSpaceDE w:val="0"/>
              <w:autoSpaceDN w:val="0"/>
              <w:adjustRightInd w:val="0"/>
              <w:spacing w:before="0"/>
              <w:jc w:val="right"/>
              <w:rPr>
                <w:rFonts w:eastAsiaTheme="minorHAnsi"/>
                <w:color w:val="000000"/>
              </w:rPr>
            </w:pPr>
          </w:p>
        </w:tc>
      </w:tr>
      <w:tr w:rsidR="006C33C4" w:rsidRPr="006E2691" w14:paraId="4BFCFE94" w14:textId="77777777" w:rsidTr="006E2691">
        <w:trPr>
          <w:trHeight w:val="273"/>
          <w:jc w:val="center"/>
        </w:trPr>
        <w:tc>
          <w:tcPr>
            <w:tcW w:w="938" w:type="pct"/>
            <w:vMerge/>
            <w:tcBorders>
              <w:left w:val="nil"/>
              <w:right w:val="nil"/>
            </w:tcBorders>
            <w:vAlign w:val="center"/>
          </w:tcPr>
          <w:p w14:paraId="2D6F8FAA"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2BE74746"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Dünya Şampiyonası</w:t>
            </w:r>
          </w:p>
          <w:p w14:paraId="62A60C17" w14:textId="77777777" w:rsidR="006C33C4" w:rsidRPr="006E2691" w:rsidRDefault="006C33C4" w:rsidP="000701AA">
            <w:pPr>
              <w:autoSpaceDE w:val="0"/>
              <w:autoSpaceDN w:val="0"/>
              <w:adjustRightInd w:val="0"/>
              <w:spacing w:before="0"/>
              <w:jc w:val="left"/>
              <w:rPr>
                <w:rFonts w:eastAsiaTheme="minorHAnsi"/>
                <w:color w:val="000000"/>
              </w:rPr>
            </w:pPr>
            <w:proofErr w:type="gramStart"/>
            <w:r w:rsidRPr="006E2691">
              <w:rPr>
                <w:rFonts w:eastAsiaTheme="minorHAnsi"/>
                <w:color w:val="000000"/>
              </w:rPr>
              <w:t>ve</w:t>
            </w:r>
            <w:proofErr w:type="gramEnd"/>
            <w:r w:rsidRPr="006E2691">
              <w:rPr>
                <w:rFonts w:eastAsiaTheme="minorHAnsi"/>
                <w:color w:val="000000"/>
              </w:rPr>
              <w:t xml:space="preserve"> Olimpiyatlar</w:t>
            </w:r>
          </w:p>
        </w:tc>
        <w:tc>
          <w:tcPr>
            <w:tcW w:w="591" w:type="pct"/>
            <w:tcBorders>
              <w:left w:val="nil"/>
              <w:right w:val="nil"/>
            </w:tcBorders>
            <w:vAlign w:val="center"/>
          </w:tcPr>
          <w:p w14:paraId="172AA906"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44</w:t>
            </w:r>
          </w:p>
        </w:tc>
        <w:tc>
          <w:tcPr>
            <w:tcW w:w="766" w:type="pct"/>
            <w:tcBorders>
              <w:left w:val="nil"/>
              <w:right w:val="nil"/>
            </w:tcBorders>
            <w:vAlign w:val="center"/>
          </w:tcPr>
          <w:p w14:paraId="5AA2F669"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89,02</w:t>
            </w:r>
          </w:p>
        </w:tc>
        <w:tc>
          <w:tcPr>
            <w:tcW w:w="766" w:type="pct"/>
            <w:vMerge/>
            <w:tcBorders>
              <w:left w:val="nil"/>
              <w:right w:val="nil"/>
            </w:tcBorders>
            <w:vAlign w:val="center"/>
          </w:tcPr>
          <w:p w14:paraId="38D412EE" w14:textId="77777777" w:rsidR="006C33C4" w:rsidRPr="006E2691" w:rsidRDefault="006C33C4" w:rsidP="000701AA">
            <w:pPr>
              <w:autoSpaceDE w:val="0"/>
              <w:autoSpaceDN w:val="0"/>
              <w:adjustRightInd w:val="0"/>
              <w:spacing w:before="0"/>
              <w:jc w:val="right"/>
              <w:rPr>
                <w:rFonts w:eastAsiaTheme="minorHAnsi"/>
                <w:color w:val="000000"/>
              </w:rPr>
            </w:pPr>
          </w:p>
        </w:tc>
        <w:tc>
          <w:tcPr>
            <w:tcW w:w="766" w:type="pct"/>
            <w:vMerge/>
            <w:tcBorders>
              <w:left w:val="nil"/>
              <w:right w:val="nil"/>
            </w:tcBorders>
            <w:vAlign w:val="center"/>
          </w:tcPr>
          <w:p w14:paraId="3AE706CF" w14:textId="77777777" w:rsidR="006C33C4" w:rsidRPr="006E2691" w:rsidRDefault="006C33C4" w:rsidP="000701AA">
            <w:pPr>
              <w:autoSpaceDE w:val="0"/>
              <w:autoSpaceDN w:val="0"/>
              <w:adjustRightInd w:val="0"/>
              <w:spacing w:before="0"/>
              <w:jc w:val="right"/>
              <w:rPr>
                <w:rFonts w:eastAsiaTheme="minorHAnsi"/>
                <w:color w:val="000000"/>
              </w:rPr>
            </w:pPr>
          </w:p>
        </w:tc>
      </w:tr>
      <w:tr w:rsidR="006C33C4" w:rsidRPr="006E2691" w14:paraId="34E6F711" w14:textId="77777777" w:rsidTr="006E2691">
        <w:trPr>
          <w:trHeight w:val="273"/>
          <w:jc w:val="center"/>
        </w:trPr>
        <w:tc>
          <w:tcPr>
            <w:tcW w:w="938" w:type="pct"/>
            <w:vMerge/>
            <w:tcBorders>
              <w:left w:val="nil"/>
              <w:right w:val="nil"/>
            </w:tcBorders>
            <w:vAlign w:val="center"/>
          </w:tcPr>
          <w:p w14:paraId="43BF4344" w14:textId="77777777" w:rsidR="006C33C4" w:rsidRPr="006E2691" w:rsidRDefault="006C33C4" w:rsidP="000701AA">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1B8456D4" w14:textId="77777777" w:rsidR="006C33C4" w:rsidRPr="006E2691" w:rsidRDefault="006C33C4" w:rsidP="000701AA">
            <w:pPr>
              <w:autoSpaceDE w:val="0"/>
              <w:autoSpaceDN w:val="0"/>
              <w:adjustRightInd w:val="0"/>
              <w:spacing w:before="0"/>
              <w:jc w:val="left"/>
              <w:rPr>
                <w:rFonts w:eastAsiaTheme="minorHAnsi"/>
                <w:color w:val="000000"/>
              </w:rPr>
            </w:pPr>
            <w:r w:rsidRPr="006E2691">
              <w:rPr>
                <w:rFonts w:eastAsiaTheme="minorHAnsi"/>
                <w:color w:val="000000"/>
              </w:rPr>
              <w:t>Toplam</w:t>
            </w:r>
          </w:p>
        </w:tc>
        <w:tc>
          <w:tcPr>
            <w:tcW w:w="591" w:type="pct"/>
            <w:tcBorders>
              <w:left w:val="nil"/>
              <w:right w:val="nil"/>
            </w:tcBorders>
            <w:vAlign w:val="center"/>
          </w:tcPr>
          <w:p w14:paraId="3F03D5A9" w14:textId="77777777" w:rsidR="006C33C4" w:rsidRPr="006E2691" w:rsidRDefault="006C33C4" w:rsidP="000701AA">
            <w:pPr>
              <w:autoSpaceDE w:val="0"/>
              <w:autoSpaceDN w:val="0"/>
              <w:adjustRightInd w:val="0"/>
              <w:spacing w:before="0"/>
              <w:rPr>
                <w:rFonts w:eastAsiaTheme="minorHAnsi"/>
                <w:color w:val="000000"/>
              </w:rPr>
            </w:pPr>
            <w:r w:rsidRPr="006E2691">
              <w:rPr>
                <w:rFonts w:eastAsiaTheme="minorHAnsi"/>
                <w:color w:val="000000"/>
              </w:rPr>
              <w:t>187</w:t>
            </w:r>
          </w:p>
        </w:tc>
        <w:tc>
          <w:tcPr>
            <w:tcW w:w="766" w:type="pct"/>
            <w:tcBorders>
              <w:left w:val="nil"/>
              <w:right w:val="nil"/>
            </w:tcBorders>
            <w:vAlign w:val="center"/>
          </w:tcPr>
          <w:p w14:paraId="11289BA6" w14:textId="77777777" w:rsidR="006C33C4" w:rsidRPr="006E2691" w:rsidRDefault="006C33C4" w:rsidP="000701AA">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DE7EE51" w14:textId="77777777" w:rsidR="006C33C4" w:rsidRPr="006E2691" w:rsidRDefault="006C33C4" w:rsidP="000701AA">
            <w:pPr>
              <w:autoSpaceDE w:val="0"/>
              <w:autoSpaceDN w:val="0"/>
              <w:adjustRightInd w:val="0"/>
              <w:spacing w:before="0"/>
              <w:jc w:val="right"/>
              <w:rPr>
                <w:rFonts w:eastAsiaTheme="minorHAnsi"/>
                <w:color w:val="000000"/>
              </w:rPr>
            </w:pPr>
          </w:p>
        </w:tc>
        <w:tc>
          <w:tcPr>
            <w:tcW w:w="766" w:type="pct"/>
            <w:vMerge/>
            <w:tcBorders>
              <w:left w:val="nil"/>
              <w:right w:val="nil"/>
            </w:tcBorders>
            <w:vAlign w:val="center"/>
          </w:tcPr>
          <w:p w14:paraId="25AE906A" w14:textId="77777777" w:rsidR="006C33C4" w:rsidRPr="006E2691" w:rsidRDefault="006C33C4" w:rsidP="000701AA">
            <w:pPr>
              <w:autoSpaceDE w:val="0"/>
              <w:autoSpaceDN w:val="0"/>
              <w:adjustRightInd w:val="0"/>
              <w:spacing w:before="0"/>
              <w:jc w:val="right"/>
              <w:rPr>
                <w:rFonts w:eastAsiaTheme="minorHAnsi"/>
                <w:color w:val="000000"/>
              </w:rPr>
            </w:pPr>
          </w:p>
        </w:tc>
      </w:tr>
    </w:tbl>
    <w:p w14:paraId="1BA128BC" w14:textId="77777777" w:rsidR="00D02554" w:rsidRDefault="00D02554" w:rsidP="00D02554">
      <w:pPr>
        <w:tabs>
          <w:tab w:val="center" w:pos="4032"/>
        </w:tabs>
        <w:autoSpaceDE w:val="0"/>
        <w:autoSpaceDN w:val="0"/>
        <w:adjustRightInd w:val="0"/>
        <w:spacing w:after="0" w:line="360" w:lineRule="auto"/>
        <w:jc w:val="both"/>
        <w:rPr>
          <w:szCs w:val="24"/>
        </w:rPr>
      </w:pPr>
    </w:p>
    <w:p w14:paraId="10A47ACF" w14:textId="1F35291E" w:rsidR="006E2691" w:rsidRDefault="006E2691" w:rsidP="007F2EB3">
      <w:pPr>
        <w:tabs>
          <w:tab w:val="center" w:pos="4032"/>
        </w:tabs>
        <w:autoSpaceDE w:val="0"/>
        <w:autoSpaceDN w:val="0"/>
        <w:adjustRightInd w:val="0"/>
        <w:spacing w:after="0" w:line="360" w:lineRule="auto"/>
        <w:ind w:firstLine="567"/>
        <w:jc w:val="both"/>
        <w:rPr>
          <w:szCs w:val="24"/>
        </w:rPr>
      </w:pPr>
      <w:r>
        <w:rPr>
          <w:szCs w:val="24"/>
        </w:rPr>
        <w:t xml:space="preserve">Tablo </w:t>
      </w:r>
      <w:r w:rsidR="00A90C04">
        <w:rPr>
          <w:szCs w:val="24"/>
        </w:rPr>
        <w:t>13’te</w:t>
      </w:r>
      <w:r>
        <w:rPr>
          <w:szCs w:val="24"/>
        </w:rPr>
        <w:t xml:space="preserve"> gösterilen </w:t>
      </w:r>
      <w:proofErr w:type="spellStart"/>
      <w:r w:rsidRPr="00131864">
        <w:rPr>
          <w:rFonts w:eastAsia="+mn-ea"/>
          <w:bCs/>
          <w:szCs w:val="24"/>
          <w:lang w:eastAsia="en-GB"/>
        </w:rPr>
        <w:t>Kruskal</w:t>
      </w:r>
      <w:proofErr w:type="spellEnd"/>
      <w:r w:rsidRPr="00131864">
        <w:rPr>
          <w:rFonts w:eastAsia="+mn-ea"/>
          <w:bCs/>
          <w:szCs w:val="24"/>
          <w:lang w:eastAsia="en-GB"/>
        </w:rPr>
        <w:t>-Wallis Testi</w:t>
      </w:r>
      <w:r>
        <w:rPr>
          <w:szCs w:val="24"/>
        </w:rPr>
        <w:t xml:space="preserve"> karşılaştırma sonuçları incelendiğinde; başarı durumuna göre gruplar arasında sadece Değersizleştirme alt boyutunda anlamlı fark çıkarken toplam puan ve diğer alt boyut puanları açısından anlamlı fark olmadığı görülmektedir.</w:t>
      </w:r>
      <w:r w:rsidR="000701AA">
        <w:rPr>
          <w:szCs w:val="24"/>
        </w:rPr>
        <w:t xml:space="preserve"> </w:t>
      </w:r>
      <w:proofErr w:type="gramStart"/>
      <w:r w:rsidR="000701AA">
        <w:rPr>
          <w:szCs w:val="24"/>
        </w:rPr>
        <w:t>Değersizleştirme alt boyutundaki fark</w:t>
      </w:r>
      <w:r w:rsidR="00433420">
        <w:rPr>
          <w:szCs w:val="24"/>
        </w:rPr>
        <w:t>;</w:t>
      </w:r>
      <w:r w:rsidR="000701AA">
        <w:rPr>
          <w:szCs w:val="24"/>
        </w:rPr>
        <w:t xml:space="preserve"> </w:t>
      </w:r>
      <w:r w:rsidR="00B92EB0">
        <w:rPr>
          <w:szCs w:val="24"/>
        </w:rPr>
        <w:t>başarısı olmayan grup ile Avrupa Şampiyonası’nda başarı elde etmiş grup arasında</w:t>
      </w:r>
      <w:r w:rsidR="00761851">
        <w:rPr>
          <w:szCs w:val="24"/>
        </w:rPr>
        <w:t>,</w:t>
      </w:r>
      <w:r w:rsidR="00B92EB0">
        <w:rPr>
          <w:szCs w:val="24"/>
        </w:rPr>
        <w:t xml:space="preserve"> </w:t>
      </w:r>
      <w:r w:rsidR="00761851">
        <w:rPr>
          <w:szCs w:val="24"/>
        </w:rPr>
        <w:t xml:space="preserve">başarısı olmayan grup lehine </w:t>
      </w:r>
      <w:r w:rsidR="00B92EB0">
        <w:rPr>
          <w:szCs w:val="24"/>
        </w:rPr>
        <w:t>(</w:t>
      </w:r>
      <w:r w:rsidR="00B92EB0" w:rsidRPr="00B92EB0">
        <w:rPr>
          <w:i/>
          <w:szCs w:val="24"/>
        </w:rPr>
        <w:t>Z</w:t>
      </w:r>
      <w:r w:rsidR="00B92EB0">
        <w:rPr>
          <w:szCs w:val="24"/>
        </w:rPr>
        <w:t>=</w:t>
      </w:r>
      <w:r w:rsidR="00A90C04">
        <w:t xml:space="preserve"> </w:t>
      </w:r>
      <w:r w:rsidR="00B92EB0">
        <w:rPr>
          <w:szCs w:val="24"/>
        </w:rPr>
        <w:t xml:space="preserve">-2,380; </w:t>
      </w:r>
      <w:r w:rsidR="00B92EB0" w:rsidRPr="00B92EB0">
        <w:rPr>
          <w:i/>
          <w:szCs w:val="24"/>
        </w:rPr>
        <w:lastRenderedPageBreak/>
        <w:t>p</w:t>
      </w:r>
      <w:r w:rsidR="00B92EB0">
        <w:rPr>
          <w:szCs w:val="24"/>
        </w:rPr>
        <w:t>=0</w:t>
      </w:r>
      <w:r w:rsidR="00B92EB0" w:rsidRPr="00B92EB0">
        <w:rPr>
          <w:szCs w:val="24"/>
        </w:rPr>
        <w:t>,017</w:t>
      </w:r>
      <w:r w:rsidR="00B92EB0">
        <w:rPr>
          <w:szCs w:val="24"/>
        </w:rPr>
        <w:t>)</w:t>
      </w:r>
      <w:r w:rsidR="002B4A2B">
        <w:rPr>
          <w:szCs w:val="24"/>
        </w:rPr>
        <w:t xml:space="preserve"> ve uluslararası turnuvalarda başarı elde eden grupla Avrupa Şampiyonası’nda başarı elde etmiş grup arasında, </w:t>
      </w:r>
      <w:r w:rsidR="00433420">
        <w:rPr>
          <w:szCs w:val="24"/>
        </w:rPr>
        <w:t>uluslararası turnuva grubu</w:t>
      </w:r>
      <w:r w:rsidR="002B4A2B">
        <w:rPr>
          <w:szCs w:val="24"/>
        </w:rPr>
        <w:t xml:space="preserve"> lehine (</w:t>
      </w:r>
      <w:r w:rsidR="002B4A2B" w:rsidRPr="00B92EB0">
        <w:rPr>
          <w:i/>
          <w:szCs w:val="24"/>
        </w:rPr>
        <w:t>Z</w:t>
      </w:r>
      <w:r w:rsidR="002B4A2B">
        <w:rPr>
          <w:szCs w:val="24"/>
        </w:rPr>
        <w:t>=</w:t>
      </w:r>
      <w:r w:rsidR="002B4A2B" w:rsidRPr="00B92EB0">
        <w:t xml:space="preserve"> </w:t>
      </w:r>
      <w:r w:rsidR="002B4A2B">
        <w:rPr>
          <w:szCs w:val="24"/>
        </w:rPr>
        <w:t>-2,</w:t>
      </w:r>
      <w:r w:rsidR="00433420">
        <w:rPr>
          <w:szCs w:val="24"/>
        </w:rPr>
        <w:t>508</w:t>
      </w:r>
      <w:r w:rsidR="002B4A2B">
        <w:rPr>
          <w:szCs w:val="24"/>
        </w:rPr>
        <w:t xml:space="preserve">; </w:t>
      </w:r>
      <w:r w:rsidR="002B4A2B" w:rsidRPr="00B92EB0">
        <w:rPr>
          <w:i/>
          <w:szCs w:val="24"/>
        </w:rPr>
        <w:t>p</w:t>
      </w:r>
      <w:r w:rsidR="002B4A2B">
        <w:rPr>
          <w:szCs w:val="24"/>
        </w:rPr>
        <w:t>=0</w:t>
      </w:r>
      <w:r w:rsidR="002B4A2B" w:rsidRPr="00B92EB0">
        <w:rPr>
          <w:szCs w:val="24"/>
        </w:rPr>
        <w:t>,01</w:t>
      </w:r>
      <w:r w:rsidR="00433420">
        <w:rPr>
          <w:szCs w:val="24"/>
        </w:rPr>
        <w:t>2</w:t>
      </w:r>
      <w:r w:rsidR="002B4A2B">
        <w:rPr>
          <w:szCs w:val="24"/>
        </w:rPr>
        <w:t>) çıkmıştır.</w:t>
      </w:r>
      <w:proofErr w:type="gramEnd"/>
    </w:p>
    <w:p w14:paraId="7C1E458F" w14:textId="77777777" w:rsidR="00A3280E" w:rsidRPr="00B92EB0" w:rsidRDefault="00A3280E" w:rsidP="00A3280E">
      <w:pPr>
        <w:tabs>
          <w:tab w:val="center" w:pos="4032"/>
        </w:tabs>
        <w:autoSpaceDE w:val="0"/>
        <w:autoSpaceDN w:val="0"/>
        <w:adjustRightInd w:val="0"/>
        <w:spacing w:after="0" w:line="360" w:lineRule="auto"/>
        <w:jc w:val="both"/>
        <w:rPr>
          <w:szCs w:val="24"/>
        </w:rPr>
      </w:pPr>
    </w:p>
    <w:p w14:paraId="305F85F9" w14:textId="77777777" w:rsidR="00D02554" w:rsidRPr="00D219AE" w:rsidRDefault="00D02554" w:rsidP="0088385B">
      <w:pPr>
        <w:pStyle w:val="a1"/>
      </w:pPr>
      <w:bookmarkStart w:id="44" w:name="_Toc124015828"/>
      <w:r w:rsidRPr="00AF621F">
        <w:rPr>
          <w:b/>
          <w:lang w:eastAsia="en-GB"/>
        </w:rPr>
        <w:t xml:space="preserve">Tablo 14. </w:t>
      </w:r>
      <w:r w:rsidRPr="00D219AE">
        <w:t>Katılımcıların</w:t>
      </w:r>
      <w:r w:rsidR="00DD255E" w:rsidRPr="00D219AE">
        <w:t xml:space="preserve"> Başarı Derecesi Değişkenine Göre</w:t>
      </w:r>
      <w:r w:rsidRPr="00D219AE">
        <w:t xml:space="preserve"> Ak</w:t>
      </w:r>
      <w:r w:rsidRPr="00D219AE">
        <w:rPr>
          <w:rFonts w:hint="eastAsia"/>
        </w:rPr>
        <w:t>ı</w:t>
      </w:r>
      <w:r w:rsidRPr="00D219AE">
        <w:t>ld</w:t>
      </w:r>
      <w:r w:rsidRPr="00D219AE">
        <w:rPr>
          <w:rFonts w:hint="eastAsia"/>
        </w:rPr>
        <w:t>ışı</w:t>
      </w:r>
      <w:r w:rsidRPr="00D219AE">
        <w:t xml:space="preserve"> Performans </w:t>
      </w:r>
      <w:r w:rsidRPr="00D219AE">
        <w:rPr>
          <w:rFonts w:hint="eastAsia"/>
        </w:rPr>
        <w:t>İ</w:t>
      </w:r>
      <w:r w:rsidRPr="00D219AE">
        <w:t>nan</w:t>
      </w:r>
      <w:r w:rsidRPr="00D219AE">
        <w:rPr>
          <w:rFonts w:hint="eastAsia"/>
        </w:rPr>
        <w:t>ç</w:t>
      </w:r>
      <w:r w:rsidRPr="00D219AE">
        <w:t>lar</w:t>
      </w:r>
      <w:r w:rsidRPr="00D219AE">
        <w:rPr>
          <w:rFonts w:hint="eastAsia"/>
        </w:rPr>
        <w:t>ı</w:t>
      </w:r>
      <w:r w:rsidRPr="00D219AE">
        <w:t xml:space="preserve"> Envanteri-2’den Elde Ettiği Puanlarının Tanımlayıcı İstatistikleri ve Puanların Karşılaştırılması (</w:t>
      </w:r>
      <w:proofErr w:type="spellStart"/>
      <w:r w:rsidRPr="00D219AE">
        <w:t>Kruskal</w:t>
      </w:r>
      <w:proofErr w:type="spellEnd"/>
      <w:r w:rsidRPr="00D219AE">
        <w:t>-Wallis Testi)</w:t>
      </w:r>
      <w:bookmarkEnd w:id="44"/>
    </w:p>
    <w:tbl>
      <w:tblPr>
        <w:tblStyle w:val="TabloKlavuzu"/>
        <w:tblW w:w="5000" w:type="pct"/>
        <w:jc w:val="center"/>
        <w:tblLook w:val="0000" w:firstRow="0" w:lastRow="0" w:firstColumn="0" w:lastColumn="0" w:noHBand="0" w:noVBand="0"/>
      </w:tblPr>
      <w:tblGrid>
        <w:gridCol w:w="1741"/>
        <w:gridCol w:w="2179"/>
        <w:gridCol w:w="1098"/>
        <w:gridCol w:w="1423"/>
        <w:gridCol w:w="1423"/>
        <w:gridCol w:w="1423"/>
      </w:tblGrid>
      <w:tr w:rsidR="00EE62B7" w:rsidRPr="00AF621F" w14:paraId="413E9CEB" w14:textId="77777777" w:rsidTr="00C13A2B">
        <w:trPr>
          <w:trHeight w:val="273"/>
          <w:jc w:val="center"/>
        </w:trPr>
        <w:tc>
          <w:tcPr>
            <w:tcW w:w="938" w:type="pct"/>
            <w:tcBorders>
              <w:left w:val="nil"/>
              <w:bottom w:val="single" w:sz="4" w:space="0" w:color="auto"/>
              <w:right w:val="nil"/>
            </w:tcBorders>
            <w:vAlign w:val="center"/>
          </w:tcPr>
          <w:p w14:paraId="5BA36138" w14:textId="77777777" w:rsidR="00EE62B7" w:rsidRPr="00AF621F" w:rsidRDefault="00EE62B7" w:rsidP="00AF621F">
            <w:pPr>
              <w:autoSpaceDE w:val="0"/>
              <w:autoSpaceDN w:val="0"/>
              <w:adjustRightInd w:val="0"/>
              <w:spacing w:before="0"/>
              <w:jc w:val="left"/>
              <w:rPr>
                <w:rFonts w:eastAsiaTheme="minorHAnsi"/>
                <w:color w:val="000000"/>
              </w:rPr>
            </w:pPr>
          </w:p>
        </w:tc>
        <w:tc>
          <w:tcPr>
            <w:tcW w:w="1173" w:type="pct"/>
            <w:tcBorders>
              <w:left w:val="nil"/>
              <w:bottom w:val="single" w:sz="4" w:space="0" w:color="auto"/>
              <w:right w:val="nil"/>
            </w:tcBorders>
            <w:vAlign w:val="center"/>
          </w:tcPr>
          <w:p w14:paraId="25D5914A" w14:textId="77777777" w:rsidR="00EE62B7" w:rsidRPr="00AF621F" w:rsidRDefault="00EE62B7" w:rsidP="00AF621F">
            <w:pPr>
              <w:autoSpaceDE w:val="0"/>
              <w:autoSpaceDN w:val="0"/>
              <w:adjustRightInd w:val="0"/>
              <w:spacing w:before="0"/>
              <w:jc w:val="left"/>
              <w:rPr>
                <w:rFonts w:eastAsiaTheme="minorHAnsi"/>
                <w:b/>
                <w:color w:val="000000"/>
              </w:rPr>
            </w:pPr>
            <w:r w:rsidRPr="00AF621F">
              <w:rPr>
                <w:rFonts w:eastAsiaTheme="minorHAnsi"/>
                <w:b/>
                <w:color w:val="000000"/>
              </w:rPr>
              <w:t>Başarı</w:t>
            </w:r>
            <w:r w:rsidR="00723AB0" w:rsidRPr="00AF621F">
              <w:rPr>
                <w:rFonts w:eastAsiaTheme="minorHAnsi"/>
                <w:b/>
                <w:color w:val="000000"/>
              </w:rPr>
              <w:t xml:space="preserve"> Derecesi</w:t>
            </w:r>
          </w:p>
        </w:tc>
        <w:tc>
          <w:tcPr>
            <w:tcW w:w="591" w:type="pct"/>
            <w:tcBorders>
              <w:left w:val="nil"/>
              <w:bottom w:val="single" w:sz="4" w:space="0" w:color="auto"/>
              <w:right w:val="nil"/>
            </w:tcBorders>
            <w:vAlign w:val="center"/>
          </w:tcPr>
          <w:p w14:paraId="0D338599" w14:textId="77777777" w:rsidR="00EE62B7" w:rsidRPr="00AF621F" w:rsidRDefault="00EE62B7" w:rsidP="00C13A2B">
            <w:pPr>
              <w:autoSpaceDE w:val="0"/>
              <w:autoSpaceDN w:val="0"/>
              <w:adjustRightInd w:val="0"/>
              <w:spacing w:before="0"/>
              <w:rPr>
                <w:rFonts w:eastAsiaTheme="minorHAnsi"/>
                <w:b/>
                <w:color w:val="000000"/>
              </w:rPr>
            </w:pPr>
            <w:r w:rsidRPr="00AF621F">
              <w:rPr>
                <w:rFonts w:eastAsiaTheme="minorHAnsi"/>
                <w:b/>
                <w:color w:val="000000"/>
              </w:rPr>
              <w:t>N</w:t>
            </w:r>
          </w:p>
        </w:tc>
        <w:tc>
          <w:tcPr>
            <w:tcW w:w="766" w:type="pct"/>
            <w:tcBorders>
              <w:left w:val="nil"/>
              <w:bottom w:val="single" w:sz="4" w:space="0" w:color="auto"/>
              <w:right w:val="nil"/>
            </w:tcBorders>
            <w:vAlign w:val="center"/>
          </w:tcPr>
          <w:p w14:paraId="0C98FD86" w14:textId="77777777" w:rsidR="00EE62B7" w:rsidRPr="00AF621F" w:rsidRDefault="00AF621F" w:rsidP="00C13A2B">
            <w:pPr>
              <w:autoSpaceDE w:val="0"/>
              <w:autoSpaceDN w:val="0"/>
              <w:adjustRightInd w:val="0"/>
              <w:spacing w:before="0"/>
              <w:rPr>
                <w:rFonts w:eastAsiaTheme="minorHAnsi"/>
                <w:b/>
                <w:color w:val="000000"/>
              </w:rPr>
            </w:pPr>
            <w:r w:rsidRPr="00AF621F">
              <w:rPr>
                <w:rFonts w:eastAsiaTheme="minorHAnsi"/>
                <w:b/>
                <w:color w:val="000000"/>
              </w:rPr>
              <w:t>Sıralar Ort.</w:t>
            </w:r>
          </w:p>
        </w:tc>
        <w:tc>
          <w:tcPr>
            <w:tcW w:w="766" w:type="pct"/>
            <w:tcBorders>
              <w:left w:val="nil"/>
              <w:bottom w:val="single" w:sz="4" w:space="0" w:color="auto"/>
              <w:right w:val="nil"/>
            </w:tcBorders>
            <w:vAlign w:val="center"/>
          </w:tcPr>
          <w:p w14:paraId="6442C755" w14:textId="77777777" w:rsidR="00EE62B7" w:rsidRPr="00AF621F" w:rsidRDefault="00EE62B7" w:rsidP="00C13A2B">
            <w:pPr>
              <w:autoSpaceDE w:val="0"/>
              <w:autoSpaceDN w:val="0"/>
              <w:adjustRightInd w:val="0"/>
              <w:spacing w:before="0"/>
              <w:rPr>
                <w:rFonts w:eastAsiaTheme="minorHAnsi"/>
                <w:b/>
                <w:i/>
                <w:color w:val="000000"/>
              </w:rPr>
            </w:pPr>
            <w:r w:rsidRPr="00AF621F">
              <w:rPr>
                <w:rFonts w:eastAsiaTheme="minorHAnsi"/>
                <w:b/>
                <w:i/>
                <w:color w:val="000000"/>
              </w:rPr>
              <w:t>X</w:t>
            </w:r>
            <w:r w:rsidRPr="00AF621F">
              <w:rPr>
                <w:rFonts w:eastAsiaTheme="minorHAnsi"/>
                <w:b/>
                <w:i/>
                <w:color w:val="000000"/>
                <w:vertAlign w:val="superscript"/>
              </w:rPr>
              <w:t>2</w:t>
            </w:r>
          </w:p>
        </w:tc>
        <w:tc>
          <w:tcPr>
            <w:tcW w:w="766" w:type="pct"/>
            <w:tcBorders>
              <w:left w:val="nil"/>
              <w:bottom w:val="single" w:sz="4" w:space="0" w:color="auto"/>
              <w:right w:val="nil"/>
            </w:tcBorders>
            <w:vAlign w:val="center"/>
          </w:tcPr>
          <w:p w14:paraId="70E5F6EC" w14:textId="77777777" w:rsidR="00EE62B7" w:rsidRPr="00AF621F" w:rsidRDefault="00EE62B7" w:rsidP="00C13A2B">
            <w:pPr>
              <w:autoSpaceDE w:val="0"/>
              <w:autoSpaceDN w:val="0"/>
              <w:adjustRightInd w:val="0"/>
              <w:spacing w:before="0"/>
              <w:rPr>
                <w:rFonts w:eastAsiaTheme="minorHAnsi"/>
                <w:b/>
                <w:i/>
                <w:color w:val="000000"/>
              </w:rPr>
            </w:pPr>
            <w:proofErr w:type="gramStart"/>
            <w:r w:rsidRPr="00AF621F">
              <w:rPr>
                <w:rFonts w:eastAsiaTheme="minorHAnsi"/>
                <w:b/>
                <w:i/>
                <w:color w:val="000000"/>
              </w:rPr>
              <w:t>p</w:t>
            </w:r>
            <w:proofErr w:type="gramEnd"/>
          </w:p>
        </w:tc>
      </w:tr>
      <w:tr w:rsidR="00AF621F" w:rsidRPr="00AF621F" w14:paraId="123B7EA4" w14:textId="77777777" w:rsidTr="00C13A2B">
        <w:trPr>
          <w:trHeight w:val="273"/>
          <w:jc w:val="center"/>
        </w:trPr>
        <w:tc>
          <w:tcPr>
            <w:tcW w:w="938" w:type="pct"/>
            <w:vMerge w:val="restart"/>
            <w:tcBorders>
              <w:left w:val="nil"/>
              <w:right w:val="nil"/>
            </w:tcBorders>
            <w:vAlign w:val="center"/>
          </w:tcPr>
          <w:p w14:paraId="1A16AD7A" w14:textId="77777777" w:rsidR="00AF621F" w:rsidRPr="00AF621F" w:rsidRDefault="00AF621F" w:rsidP="00AF621F">
            <w:pPr>
              <w:autoSpaceDE w:val="0"/>
              <w:autoSpaceDN w:val="0"/>
              <w:adjustRightInd w:val="0"/>
              <w:spacing w:before="0"/>
              <w:jc w:val="left"/>
              <w:rPr>
                <w:rFonts w:eastAsiaTheme="minorHAnsi"/>
                <w:b/>
                <w:color w:val="000000"/>
              </w:rPr>
            </w:pPr>
            <w:r w:rsidRPr="00AF621F">
              <w:rPr>
                <w:rFonts w:eastAsiaTheme="minorHAnsi"/>
                <w:b/>
                <w:color w:val="000000"/>
              </w:rPr>
              <w:t xml:space="preserve">Toplam </w:t>
            </w:r>
          </w:p>
          <w:p w14:paraId="7309ED72" w14:textId="77777777" w:rsidR="00AF621F" w:rsidRPr="00AF621F" w:rsidRDefault="00AF621F" w:rsidP="00AF621F">
            <w:pPr>
              <w:autoSpaceDE w:val="0"/>
              <w:autoSpaceDN w:val="0"/>
              <w:adjustRightInd w:val="0"/>
              <w:spacing w:before="0"/>
              <w:jc w:val="left"/>
              <w:rPr>
                <w:rFonts w:eastAsiaTheme="minorHAnsi"/>
                <w:b/>
                <w:color w:val="000000"/>
              </w:rPr>
            </w:pPr>
            <w:r w:rsidRPr="00AF621F">
              <w:rPr>
                <w:rFonts w:eastAsiaTheme="minorHAnsi"/>
                <w:b/>
                <w:color w:val="000000"/>
              </w:rPr>
              <w:t>Puan</w:t>
            </w:r>
          </w:p>
          <w:p w14:paraId="5EE71D3B" w14:textId="77777777" w:rsidR="00AF621F" w:rsidRPr="00AF621F" w:rsidRDefault="00AF621F" w:rsidP="00AF621F">
            <w:pPr>
              <w:autoSpaceDE w:val="0"/>
              <w:autoSpaceDN w:val="0"/>
              <w:adjustRightInd w:val="0"/>
              <w:spacing w:before="0"/>
              <w:jc w:val="left"/>
              <w:rPr>
                <w:rFonts w:eastAsiaTheme="minorHAnsi"/>
                <w:b/>
                <w:color w:val="000000"/>
              </w:rPr>
            </w:pPr>
          </w:p>
        </w:tc>
        <w:tc>
          <w:tcPr>
            <w:tcW w:w="1173" w:type="pct"/>
            <w:tcBorders>
              <w:left w:val="nil"/>
              <w:right w:val="nil"/>
            </w:tcBorders>
            <w:vAlign w:val="center"/>
          </w:tcPr>
          <w:p w14:paraId="63595326"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Başarı Yok</w:t>
            </w:r>
          </w:p>
        </w:tc>
        <w:tc>
          <w:tcPr>
            <w:tcW w:w="591" w:type="pct"/>
            <w:tcBorders>
              <w:left w:val="nil"/>
              <w:right w:val="nil"/>
            </w:tcBorders>
            <w:vAlign w:val="center"/>
          </w:tcPr>
          <w:p w14:paraId="74D7B62A" w14:textId="77777777" w:rsidR="00AF621F" w:rsidRPr="00AF621F" w:rsidRDefault="00AF621F" w:rsidP="00C13A2B">
            <w:pPr>
              <w:spacing w:before="0"/>
            </w:pPr>
            <w:r w:rsidRPr="00AF621F">
              <w:t>28</w:t>
            </w:r>
          </w:p>
        </w:tc>
        <w:tc>
          <w:tcPr>
            <w:tcW w:w="766" w:type="pct"/>
            <w:tcBorders>
              <w:left w:val="nil"/>
              <w:right w:val="nil"/>
            </w:tcBorders>
            <w:vAlign w:val="center"/>
          </w:tcPr>
          <w:p w14:paraId="12744F8A" w14:textId="77777777" w:rsidR="00AF621F" w:rsidRPr="00AF621F" w:rsidRDefault="00AF621F" w:rsidP="00C13A2B">
            <w:pPr>
              <w:spacing w:before="0"/>
            </w:pPr>
            <w:r w:rsidRPr="00AF621F">
              <w:t>108,48</w:t>
            </w:r>
          </w:p>
        </w:tc>
        <w:tc>
          <w:tcPr>
            <w:tcW w:w="766" w:type="pct"/>
            <w:vMerge w:val="restart"/>
            <w:tcBorders>
              <w:left w:val="nil"/>
              <w:right w:val="nil"/>
            </w:tcBorders>
            <w:vAlign w:val="center"/>
          </w:tcPr>
          <w:p w14:paraId="131C125D" w14:textId="77777777" w:rsidR="00AF621F" w:rsidRPr="00AF621F" w:rsidRDefault="00AF621F" w:rsidP="00C13A2B">
            <w:pPr>
              <w:autoSpaceDE w:val="0"/>
              <w:autoSpaceDN w:val="0"/>
              <w:adjustRightInd w:val="0"/>
              <w:spacing w:before="0"/>
              <w:rPr>
                <w:rFonts w:eastAsiaTheme="minorHAnsi"/>
                <w:color w:val="000000"/>
              </w:rPr>
            </w:pPr>
            <w:r w:rsidRPr="00AF621F">
              <w:rPr>
                <w:rFonts w:eastAsiaTheme="minorHAnsi"/>
                <w:color w:val="000000"/>
              </w:rPr>
              <w:t>16,944</w:t>
            </w:r>
          </w:p>
        </w:tc>
        <w:tc>
          <w:tcPr>
            <w:tcW w:w="766" w:type="pct"/>
            <w:vMerge w:val="restart"/>
            <w:tcBorders>
              <w:left w:val="nil"/>
              <w:right w:val="nil"/>
            </w:tcBorders>
            <w:vAlign w:val="center"/>
          </w:tcPr>
          <w:p w14:paraId="36F93A39" w14:textId="77777777" w:rsidR="00AF621F" w:rsidRPr="005B394C" w:rsidRDefault="00AF621F" w:rsidP="00B17621">
            <w:pPr>
              <w:autoSpaceDE w:val="0"/>
              <w:autoSpaceDN w:val="0"/>
              <w:adjustRightInd w:val="0"/>
              <w:spacing w:before="0"/>
              <w:rPr>
                <w:rFonts w:eastAsiaTheme="minorHAnsi"/>
                <w:b/>
                <w:bCs/>
                <w:color w:val="000000"/>
              </w:rPr>
            </w:pPr>
            <w:r w:rsidRPr="005B394C">
              <w:rPr>
                <w:rFonts w:eastAsiaTheme="minorHAnsi"/>
                <w:b/>
                <w:bCs/>
                <w:color w:val="000000"/>
              </w:rPr>
              <w:t>,</w:t>
            </w:r>
            <w:r w:rsidR="00B17621" w:rsidRPr="005B394C">
              <w:rPr>
                <w:rFonts w:eastAsiaTheme="minorHAnsi"/>
                <w:b/>
                <w:bCs/>
                <w:color w:val="000000"/>
              </w:rPr>
              <w:t>050</w:t>
            </w:r>
          </w:p>
        </w:tc>
      </w:tr>
      <w:tr w:rsidR="00AF621F" w:rsidRPr="00AF621F" w14:paraId="0F08CE54" w14:textId="77777777" w:rsidTr="00C13A2B">
        <w:trPr>
          <w:trHeight w:val="273"/>
          <w:jc w:val="center"/>
        </w:trPr>
        <w:tc>
          <w:tcPr>
            <w:tcW w:w="938" w:type="pct"/>
            <w:vMerge/>
            <w:tcBorders>
              <w:left w:val="nil"/>
              <w:right w:val="nil"/>
            </w:tcBorders>
            <w:vAlign w:val="center"/>
          </w:tcPr>
          <w:p w14:paraId="0F761C91" w14:textId="77777777" w:rsidR="00AF621F" w:rsidRPr="00AF621F" w:rsidRDefault="00AF621F" w:rsidP="00AF621F">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4132A8FD"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Uluslararası Birincilik</w:t>
            </w:r>
          </w:p>
        </w:tc>
        <w:tc>
          <w:tcPr>
            <w:tcW w:w="591" w:type="pct"/>
            <w:tcBorders>
              <w:left w:val="nil"/>
              <w:right w:val="nil"/>
            </w:tcBorders>
            <w:vAlign w:val="center"/>
          </w:tcPr>
          <w:p w14:paraId="4F89C23C" w14:textId="77777777" w:rsidR="00AF621F" w:rsidRPr="00AF621F" w:rsidRDefault="00AF621F" w:rsidP="00C13A2B">
            <w:pPr>
              <w:spacing w:before="0"/>
            </w:pPr>
            <w:r w:rsidRPr="00AF621F">
              <w:t>38</w:t>
            </w:r>
          </w:p>
        </w:tc>
        <w:tc>
          <w:tcPr>
            <w:tcW w:w="766" w:type="pct"/>
            <w:tcBorders>
              <w:left w:val="nil"/>
              <w:right w:val="nil"/>
            </w:tcBorders>
            <w:vAlign w:val="center"/>
          </w:tcPr>
          <w:p w14:paraId="72ED46D8" w14:textId="77777777" w:rsidR="00AF621F" w:rsidRPr="00AF621F" w:rsidRDefault="00AF621F" w:rsidP="00C13A2B">
            <w:pPr>
              <w:spacing w:before="0"/>
            </w:pPr>
            <w:r w:rsidRPr="00AF621F">
              <w:t>90,86</w:t>
            </w:r>
          </w:p>
        </w:tc>
        <w:tc>
          <w:tcPr>
            <w:tcW w:w="766" w:type="pct"/>
            <w:vMerge/>
            <w:tcBorders>
              <w:left w:val="nil"/>
              <w:right w:val="nil"/>
            </w:tcBorders>
            <w:vAlign w:val="center"/>
          </w:tcPr>
          <w:p w14:paraId="13C3BE83"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7706CBF"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66173A67" w14:textId="77777777" w:rsidTr="00C13A2B">
        <w:trPr>
          <w:trHeight w:val="273"/>
          <w:jc w:val="center"/>
        </w:trPr>
        <w:tc>
          <w:tcPr>
            <w:tcW w:w="938" w:type="pct"/>
            <w:vMerge/>
            <w:tcBorders>
              <w:left w:val="nil"/>
              <w:right w:val="nil"/>
            </w:tcBorders>
            <w:vAlign w:val="center"/>
          </w:tcPr>
          <w:p w14:paraId="5FE0386B" w14:textId="77777777" w:rsidR="00AF621F" w:rsidRPr="00AF621F" w:rsidRDefault="00AF621F" w:rsidP="00AF621F">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37E13AC9"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Uluslararası İkincilik</w:t>
            </w:r>
          </w:p>
        </w:tc>
        <w:tc>
          <w:tcPr>
            <w:tcW w:w="591" w:type="pct"/>
            <w:tcBorders>
              <w:left w:val="nil"/>
              <w:right w:val="nil"/>
            </w:tcBorders>
            <w:vAlign w:val="center"/>
          </w:tcPr>
          <w:p w14:paraId="569909A9" w14:textId="77777777" w:rsidR="00AF621F" w:rsidRPr="00AF621F" w:rsidRDefault="00AF621F" w:rsidP="00C13A2B">
            <w:pPr>
              <w:spacing w:before="0"/>
            </w:pPr>
            <w:r w:rsidRPr="00AF621F">
              <w:t>9</w:t>
            </w:r>
          </w:p>
        </w:tc>
        <w:tc>
          <w:tcPr>
            <w:tcW w:w="766" w:type="pct"/>
            <w:tcBorders>
              <w:left w:val="nil"/>
              <w:right w:val="nil"/>
            </w:tcBorders>
            <w:vAlign w:val="center"/>
          </w:tcPr>
          <w:p w14:paraId="48146DAA" w14:textId="77777777" w:rsidR="00AF621F" w:rsidRPr="00AF621F" w:rsidRDefault="00AF621F" w:rsidP="00C13A2B">
            <w:pPr>
              <w:spacing w:before="0"/>
            </w:pPr>
            <w:r w:rsidRPr="00AF621F">
              <w:t>84,11</w:t>
            </w:r>
          </w:p>
        </w:tc>
        <w:tc>
          <w:tcPr>
            <w:tcW w:w="766" w:type="pct"/>
            <w:vMerge/>
            <w:tcBorders>
              <w:left w:val="nil"/>
              <w:right w:val="nil"/>
            </w:tcBorders>
            <w:vAlign w:val="center"/>
          </w:tcPr>
          <w:p w14:paraId="52BFE15B"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6354EA8"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35D8E412" w14:textId="77777777" w:rsidTr="00C13A2B">
        <w:trPr>
          <w:trHeight w:val="273"/>
          <w:jc w:val="center"/>
        </w:trPr>
        <w:tc>
          <w:tcPr>
            <w:tcW w:w="938" w:type="pct"/>
            <w:vMerge/>
            <w:tcBorders>
              <w:left w:val="nil"/>
              <w:right w:val="nil"/>
            </w:tcBorders>
            <w:vAlign w:val="center"/>
          </w:tcPr>
          <w:p w14:paraId="2428642D" w14:textId="77777777" w:rsidR="00AF621F" w:rsidRPr="00AF621F" w:rsidRDefault="00AF621F" w:rsidP="00AF621F">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3C97D542"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Uluslararası Üçüncülük</w:t>
            </w:r>
          </w:p>
        </w:tc>
        <w:tc>
          <w:tcPr>
            <w:tcW w:w="591" w:type="pct"/>
            <w:tcBorders>
              <w:left w:val="nil"/>
              <w:right w:val="nil"/>
            </w:tcBorders>
            <w:vAlign w:val="center"/>
          </w:tcPr>
          <w:p w14:paraId="27DD26AF" w14:textId="77777777" w:rsidR="00AF621F" w:rsidRPr="00AF621F" w:rsidRDefault="00AF621F" w:rsidP="00C13A2B">
            <w:pPr>
              <w:spacing w:before="0"/>
            </w:pPr>
            <w:r w:rsidRPr="00AF621F">
              <w:t>31</w:t>
            </w:r>
          </w:p>
        </w:tc>
        <w:tc>
          <w:tcPr>
            <w:tcW w:w="766" w:type="pct"/>
            <w:tcBorders>
              <w:left w:val="nil"/>
              <w:right w:val="nil"/>
            </w:tcBorders>
            <w:vAlign w:val="center"/>
          </w:tcPr>
          <w:p w14:paraId="6A21DC04" w14:textId="77777777" w:rsidR="00AF621F" w:rsidRPr="00AF621F" w:rsidRDefault="00AF621F" w:rsidP="00C13A2B">
            <w:pPr>
              <w:spacing w:before="0"/>
            </w:pPr>
            <w:r w:rsidRPr="00AF621F">
              <w:t>103,94</w:t>
            </w:r>
          </w:p>
        </w:tc>
        <w:tc>
          <w:tcPr>
            <w:tcW w:w="766" w:type="pct"/>
            <w:vMerge/>
            <w:tcBorders>
              <w:left w:val="nil"/>
              <w:right w:val="nil"/>
            </w:tcBorders>
            <w:vAlign w:val="center"/>
          </w:tcPr>
          <w:p w14:paraId="30027A7E"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A2202F8"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23FF54DF" w14:textId="77777777" w:rsidTr="00C13A2B">
        <w:trPr>
          <w:trHeight w:val="273"/>
          <w:jc w:val="center"/>
        </w:trPr>
        <w:tc>
          <w:tcPr>
            <w:tcW w:w="938" w:type="pct"/>
            <w:vMerge/>
            <w:tcBorders>
              <w:left w:val="nil"/>
              <w:right w:val="nil"/>
            </w:tcBorders>
            <w:vAlign w:val="center"/>
          </w:tcPr>
          <w:p w14:paraId="5CB269AB"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438CAAE0"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Avrupa Birincisi</w:t>
            </w:r>
          </w:p>
        </w:tc>
        <w:tc>
          <w:tcPr>
            <w:tcW w:w="591" w:type="pct"/>
            <w:tcBorders>
              <w:left w:val="nil"/>
              <w:right w:val="nil"/>
            </w:tcBorders>
            <w:vAlign w:val="center"/>
          </w:tcPr>
          <w:p w14:paraId="0684207B" w14:textId="77777777" w:rsidR="00AF621F" w:rsidRPr="00AF621F" w:rsidRDefault="00AF621F" w:rsidP="00C13A2B">
            <w:pPr>
              <w:spacing w:before="0"/>
            </w:pPr>
            <w:r w:rsidRPr="00AF621F">
              <w:t>4</w:t>
            </w:r>
          </w:p>
        </w:tc>
        <w:tc>
          <w:tcPr>
            <w:tcW w:w="766" w:type="pct"/>
            <w:tcBorders>
              <w:left w:val="nil"/>
              <w:right w:val="nil"/>
            </w:tcBorders>
            <w:vAlign w:val="center"/>
          </w:tcPr>
          <w:p w14:paraId="15DEBEA4" w14:textId="77777777" w:rsidR="00AF621F" w:rsidRPr="00AF621F" w:rsidRDefault="00AF621F" w:rsidP="00C13A2B">
            <w:pPr>
              <w:spacing w:before="0"/>
            </w:pPr>
            <w:r w:rsidRPr="00AF621F">
              <w:t>23,88</w:t>
            </w:r>
          </w:p>
        </w:tc>
        <w:tc>
          <w:tcPr>
            <w:tcW w:w="766" w:type="pct"/>
            <w:vMerge/>
            <w:tcBorders>
              <w:left w:val="nil"/>
              <w:right w:val="nil"/>
            </w:tcBorders>
            <w:vAlign w:val="center"/>
          </w:tcPr>
          <w:p w14:paraId="1D4456A6"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1BCD334"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2C38815E" w14:textId="77777777" w:rsidTr="00C13A2B">
        <w:trPr>
          <w:trHeight w:val="273"/>
          <w:jc w:val="center"/>
        </w:trPr>
        <w:tc>
          <w:tcPr>
            <w:tcW w:w="938" w:type="pct"/>
            <w:vMerge/>
            <w:tcBorders>
              <w:left w:val="nil"/>
              <w:right w:val="nil"/>
            </w:tcBorders>
            <w:vAlign w:val="center"/>
          </w:tcPr>
          <w:p w14:paraId="1567C6D5"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4943885C"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Avrupa İkincisi</w:t>
            </w:r>
          </w:p>
        </w:tc>
        <w:tc>
          <w:tcPr>
            <w:tcW w:w="591" w:type="pct"/>
            <w:tcBorders>
              <w:left w:val="nil"/>
              <w:right w:val="nil"/>
            </w:tcBorders>
            <w:vAlign w:val="center"/>
          </w:tcPr>
          <w:p w14:paraId="3ED306FE" w14:textId="77777777" w:rsidR="00AF621F" w:rsidRPr="00AF621F" w:rsidRDefault="00AF621F" w:rsidP="00C13A2B">
            <w:pPr>
              <w:spacing w:before="0"/>
            </w:pPr>
            <w:r w:rsidRPr="00AF621F">
              <w:t>13</w:t>
            </w:r>
          </w:p>
        </w:tc>
        <w:tc>
          <w:tcPr>
            <w:tcW w:w="766" w:type="pct"/>
            <w:tcBorders>
              <w:left w:val="nil"/>
              <w:right w:val="nil"/>
            </w:tcBorders>
            <w:vAlign w:val="center"/>
          </w:tcPr>
          <w:p w14:paraId="40C00262" w14:textId="77777777" w:rsidR="00AF621F" w:rsidRPr="00AF621F" w:rsidRDefault="00AF621F" w:rsidP="00C13A2B">
            <w:pPr>
              <w:spacing w:before="0"/>
            </w:pPr>
            <w:r w:rsidRPr="00AF621F">
              <w:t>67,04</w:t>
            </w:r>
          </w:p>
        </w:tc>
        <w:tc>
          <w:tcPr>
            <w:tcW w:w="766" w:type="pct"/>
            <w:vMerge/>
            <w:tcBorders>
              <w:left w:val="nil"/>
              <w:right w:val="nil"/>
            </w:tcBorders>
            <w:vAlign w:val="center"/>
          </w:tcPr>
          <w:p w14:paraId="212847B7"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153F05A"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665DE1F3" w14:textId="77777777" w:rsidTr="00C13A2B">
        <w:trPr>
          <w:trHeight w:val="273"/>
          <w:jc w:val="center"/>
        </w:trPr>
        <w:tc>
          <w:tcPr>
            <w:tcW w:w="938" w:type="pct"/>
            <w:vMerge/>
            <w:tcBorders>
              <w:left w:val="nil"/>
              <w:right w:val="nil"/>
            </w:tcBorders>
            <w:vAlign w:val="center"/>
          </w:tcPr>
          <w:p w14:paraId="0EC7B05E"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1DC5C8FD"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Avrupa Üçüncüsü</w:t>
            </w:r>
          </w:p>
        </w:tc>
        <w:tc>
          <w:tcPr>
            <w:tcW w:w="591" w:type="pct"/>
            <w:tcBorders>
              <w:left w:val="nil"/>
              <w:right w:val="nil"/>
            </w:tcBorders>
            <w:vAlign w:val="center"/>
          </w:tcPr>
          <w:p w14:paraId="47BC4649" w14:textId="77777777" w:rsidR="00AF621F" w:rsidRPr="00AF621F" w:rsidRDefault="00AF621F" w:rsidP="00C13A2B">
            <w:pPr>
              <w:spacing w:before="0"/>
            </w:pPr>
            <w:r w:rsidRPr="00AF621F">
              <w:t>19</w:t>
            </w:r>
          </w:p>
        </w:tc>
        <w:tc>
          <w:tcPr>
            <w:tcW w:w="766" w:type="pct"/>
            <w:tcBorders>
              <w:left w:val="nil"/>
              <w:right w:val="nil"/>
            </w:tcBorders>
            <w:vAlign w:val="center"/>
          </w:tcPr>
          <w:p w14:paraId="1CE13716" w14:textId="77777777" w:rsidR="00AF621F" w:rsidRPr="00AF621F" w:rsidRDefault="00AF621F" w:rsidP="00C13A2B">
            <w:pPr>
              <w:spacing w:before="0"/>
            </w:pPr>
            <w:r w:rsidRPr="00AF621F">
              <w:t>108,32</w:t>
            </w:r>
          </w:p>
        </w:tc>
        <w:tc>
          <w:tcPr>
            <w:tcW w:w="766" w:type="pct"/>
            <w:vMerge/>
            <w:tcBorders>
              <w:left w:val="nil"/>
              <w:right w:val="nil"/>
            </w:tcBorders>
            <w:vAlign w:val="center"/>
          </w:tcPr>
          <w:p w14:paraId="070B154C"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F3CB0F7"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1DB9D378" w14:textId="77777777" w:rsidTr="00C13A2B">
        <w:trPr>
          <w:trHeight w:val="273"/>
          <w:jc w:val="center"/>
        </w:trPr>
        <w:tc>
          <w:tcPr>
            <w:tcW w:w="938" w:type="pct"/>
            <w:vMerge/>
            <w:tcBorders>
              <w:left w:val="nil"/>
              <w:right w:val="nil"/>
            </w:tcBorders>
            <w:vAlign w:val="center"/>
          </w:tcPr>
          <w:p w14:paraId="3AB20889"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5AFE40C4"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Dünya Birincisi</w:t>
            </w:r>
          </w:p>
        </w:tc>
        <w:tc>
          <w:tcPr>
            <w:tcW w:w="591" w:type="pct"/>
            <w:tcBorders>
              <w:left w:val="nil"/>
              <w:right w:val="nil"/>
            </w:tcBorders>
            <w:vAlign w:val="center"/>
          </w:tcPr>
          <w:p w14:paraId="6707869A" w14:textId="77777777" w:rsidR="00AF621F" w:rsidRPr="00AF621F" w:rsidRDefault="00AF621F" w:rsidP="00C13A2B">
            <w:pPr>
              <w:spacing w:before="0"/>
            </w:pPr>
            <w:r w:rsidRPr="00AF621F">
              <w:t>10</w:t>
            </w:r>
          </w:p>
        </w:tc>
        <w:tc>
          <w:tcPr>
            <w:tcW w:w="766" w:type="pct"/>
            <w:tcBorders>
              <w:left w:val="nil"/>
              <w:right w:val="nil"/>
            </w:tcBorders>
            <w:vAlign w:val="center"/>
          </w:tcPr>
          <w:p w14:paraId="26C3B543" w14:textId="77777777" w:rsidR="00AF621F" w:rsidRPr="00AF621F" w:rsidRDefault="00AF621F" w:rsidP="00C13A2B">
            <w:pPr>
              <w:spacing w:before="0"/>
            </w:pPr>
            <w:r w:rsidRPr="00AF621F">
              <w:t>101,80</w:t>
            </w:r>
          </w:p>
        </w:tc>
        <w:tc>
          <w:tcPr>
            <w:tcW w:w="766" w:type="pct"/>
            <w:vMerge/>
            <w:tcBorders>
              <w:left w:val="nil"/>
              <w:right w:val="nil"/>
            </w:tcBorders>
            <w:vAlign w:val="center"/>
          </w:tcPr>
          <w:p w14:paraId="3D0D93B9"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CE8E584"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2D1C9A33" w14:textId="77777777" w:rsidTr="00C13A2B">
        <w:trPr>
          <w:trHeight w:val="273"/>
          <w:jc w:val="center"/>
        </w:trPr>
        <w:tc>
          <w:tcPr>
            <w:tcW w:w="938" w:type="pct"/>
            <w:vMerge/>
            <w:tcBorders>
              <w:left w:val="nil"/>
              <w:right w:val="nil"/>
            </w:tcBorders>
            <w:vAlign w:val="center"/>
          </w:tcPr>
          <w:p w14:paraId="7CF26640"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7A49A646"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Dünya İkincisi</w:t>
            </w:r>
          </w:p>
        </w:tc>
        <w:tc>
          <w:tcPr>
            <w:tcW w:w="591" w:type="pct"/>
            <w:tcBorders>
              <w:left w:val="nil"/>
              <w:right w:val="nil"/>
            </w:tcBorders>
            <w:vAlign w:val="center"/>
          </w:tcPr>
          <w:p w14:paraId="767CC389" w14:textId="77777777" w:rsidR="00AF621F" w:rsidRPr="00AF621F" w:rsidRDefault="00AF621F" w:rsidP="00C13A2B">
            <w:pPr>
              <w:spacing w:before="0"/>
            </w:pPr>
            <w:r w:rsidRPr="00AF621F">
              <w:t>9</w:t>
            </w:r>
          </w:p>
        </w:tc>
        <w:tc>
          <w:tcPr>
            <w:tcW w:w="766" w:type="pct"/>
            <w:tcBorders>
              <w:left w:val="nil"/>
              <w:right w:val="nil"/>
            </w:tcBorders>
            <w:vAlign w:val="center"/>
          </w:tcPr>
          <w:p w14:paraId="2B666591" w14:textId="77777777" w:rsidR="00AF621F" w:rsidRPr="00AF621F" w:rsidRDefault="00AF621F" w:rsidP="00C13A2B">
            <w:pPr>
              <w:spacing w:before="0"/>
            </w:pPr>
            <w:r w:rsidRPr="00AF621F">
              <w:t>106,56</w:t>
            </w:r>
          </w:p>
        </w:tc>
        <w:tc>
          <w:tcPr>
            <w:tcW w:w="766" w:type="pct"/>
            <w:vMerge/>
            <w:tcBorders>
              <w:left w:val="nil"/>
              <w:right w:val="nil"/>
            </w:tcBorders>
            <w:vAlign w:val="center"/>
          </w:tcPr>
          <w:p w14:paraId="12533CD4"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1E5139A1"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446768DF" w14:textId="77777777" w:rsidTr="00C13A2B">
        <w:trPr>
          <w:trHeight w:val="273"/>
          <w:jc w:val="center"/>
        </w:trPr>
        <w:tc>
          <w:tcPr>
            <w:tcW w:w="938" w:type="pct"/>
            <w:vMerge/>
            <w:tcBorders>
              <w:left w:val="nil"/>
              <w:right w:val="nil"/>
            </w:tcBorders>
            <w:vAlign w:val="center"/>
          </w:tcPr>
          <w:p w14:paraId="3D545FA8"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68E694A8"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Dünya</w:t>
            </w:r>
            <w:r w:rsidR="00C13A2B">
              <w:rPr>
                <w:rFonts w:eastAsiaTheme="minorHAnsi"/>
                <w:color w:val="000000"/>
              </w:rPr>
              <w:t>/</w:t>
            </w:r>
            <w:proofErr w:type="spellStart"/>
            <w:r w:rsidR="00C13A2B">
              <w:rPr>
                <w:rFonts w:eastAsiaTheme="minorHAnsi"/>
                <w:color w:val="000000"/>
              </w:rPr>
              <w:t>Olim</w:t>
            </w:r>
            <w:proofErr w:type="spellEnd"/>
            <w:r w:rsidR="00C13A2B">
              <w:rPr>
                <w:rFonts w:eastAsiaTheme="minorHAnsi"/>
                <w:color w:val="000000"/>
              </w:rPr>
              <w:t>.</w:t>
            </w:r>
            <w:r w:rsidRPr="00AF621F">
              <w:rPr>
                <w:rFonts w:eastAsiaTheme="minorHAnsi"/>
                <w:color w:val="000000"/>
              </w:rPr>
              <w:t xml:space="preserve"> Üçüncüsü</w:t>
            </w:r>
          </w:p>
        </w:tc>
        <w:tc>
          <w:tcPr>
            <w:tcW w:w="591" w:type="pct"/>
            <w:tcBorders>
              <w:left w:val="nil"/>
              <w:right w:val="nil"/>
            </w:tcBorders>
            <w:vAlign w:val="center"/>
          </w:tcPr>
          <w:p w14:paraId="70E1EF0F" w14:textId="77777777" w:rsidR="00AF621F" w:rsidRPr="00AF621F" w:rsidRDefault="00AF621F" w:rsidP="00C13A2B">
            <w:pPr>
              <w:spacing w:before="0"/>
            </w:pPr>
            <w:r w:rsidRPr="00AF621F">
              <w:t>26</w:t>
            </w:r>
          </w:p>
        </w:tc>
        <w:tc>
          <w:tcPr>
            <w:tcW w:w="766" w:type="pct"/>
            <w:tcBorders>
              <w:left w:val="nil"/>
              <w:right w:val="nil"/>
            </w:tcBorders>
            <w:vAlign w:val="center"/>
          </w:tcPr>
          <w:p w14:paraId="269D0039" w14:textId="77777777" w:rsidR="00AF621F" w:rsidRPr="00AF621F" w:rsidRDefault="00AF621F" w:rsidP="00C13A2B">
            <w:pPr>
              <w:spacing w:before="0"/>
            </w:pPr>
            <w:r w:rsidRPr="00AF621F">
              <w:t>81,04</w:t>
            </w:r>
          </w:p>
        </w:tc>
        <w:tc>
          <w:tcPr>
            <w:tcW w:w="766" w:type="pct"/>
            <w:vMerge/>
            <w:tcBorders>
              <w:left w:val="nil"/>
              <w:right w:val="nil"/>
            </w:tcBorders>
            <w:vAlign w:val="center"/>
          </w:tcPr>
          <w:p w14:paraId="701E423A"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3DF9BC3" w14:textId="77777777" w:rsidR="00AF621F" w:rsidRPr="00AF621F" w:rsidRDefault="00AF621F" w:rsidP="00C13A2B">
            <w:pPr>
              <w:autoSpaceDE w:val="0"/>
              <w:autoSpaceDN w:val="0"/>
              <w:adjustRightInd w:val="0"/>
              <w:spacing w:before="0"/>
              <w:rPr>
                <w:rFonts w:eastAsiaTheme="minorHAnsi"/>
                <w:color w:val="000000"/>
              </w:rPr>
            </w:pPr>
          </w:p>
        </w:tc>
      </w:tr>
      <w:tr w:rsidR="00EE62B7" w:rsidRPr="00AF621F" w14:paraId="3870BB4C" w14:textId="77777777" w:rsidTr="00C13A2B">
        <w:trPr>
          <w:trHeight w:val="273"/>
          <w:jc w:val="center"/>
        </w:trPr>
        <w:tc>
          <w:tcPr>
            <w:tcW w:w="938" w:type="pct"/>
            <w:vMerge/>
            <w:tcBorders>
              <w:left w:val="nil"/>
              <w:right w:val="nil"/>
            </w:tcBorders>
            <w:vAlign w:val="center"/>
          </w:tcPr>
          <w:p w14:paraId="4E2F1578" w14:textId="77777777" w:rsidR="00EE62B7" w:rsidRPr="00AF621F" w:rsidRDefault="00EE62B7" w:rsidP="00AF621F">
            <w:pPr>
              <w:autoSpaceDE w:val="0"/>
              <w:autoSpaceDN w:val="0"/>
              <w:adjustRightInd w:val="0"/>
              <w:spacing w:before="0"/>
              <w:jc w:val="left"/>
              <w:rPr>
                <w:rFonts w:eastAsiaTheme="minorHAnsi"/>
                <w:color w:val="000000"/>
              </w:rPr>
            </w:pPr>
          </w:p>
        </w:tc>
        <w:tc>
          <w:tcPr>
            <w:tcW w:w="1173" w:type="pct"/>
            <w:tcBorders>
              <w:left w:val="nil"/>
              <w:bottom w:val="single" w:sz="4" w:space="0" w:color="auto"/>
              <w:right w:val="nil"/>
            </w:tcBorders>
            <w:vAlign w:val="center"/>
          </w:tcPr>
          <w:p w14:paraId="7F5769FE" w14:textId="77777777" w:rsidR="00EE62B7" w:rsidRPr="00AF621F" w:rsidRDefault="00EE62B7" w:rsidP="00AF621F">
            <w:pPr>
              <w:autoSpaceDE w:val="0"/>
              <w:autoSpaceDN w:val="0"/>
              <w:adjustRightInd w:val="0"/>
              <w:spacing w:before="0"/>
              <w:jc w:val="left"/>
              <w:rPr>
                <w:rFonts w:eastAsiaTheme="minorHAnsi"/>
                <w:color w:val="000000"/>
              </w:rPr>
            </w:pPr>
            <w:r w:rsidRPr="00AF621F">
              <w:rPr>
                <w:rFonts w:eastAsiaTheme="minorHAnsi"/>
                <w:color w:val="000000"/>
              </w:rPr>
              <w:t>Toplam</w:t>
            </w:r>
          </w:p>
        </w:tc>
        <w:tc>
          <w:tcPr>
            <w:tcW w:w="591" w:type="pct"/>
            <w:tcBorders>
              <w:left w:val="nil"/>
              <w:right w:val="nil"/>
            </w:tcBorders>
            <w:vAlign w:val="center"/>
          </w:tcPr>
          <w:p w14:paraId="578A2777" w14:textId="77777777" w:rsidR="00EE62B7" w:rsidRPr="00AF621F" w:rsidRDefault="00EE62B7" w:rsidP="00C13A2B">
            <w:pPr>
              <w:autoSpaceDE w:val="0"/>
              <w:autoSpaceDN w:val="0"/>
              <w:adjustRightInd w:val="0"/>
              <w:spacing w:before="0"/>
              <w:rPr>
                <w:rFonts w:eastAsiaTheme="minorHAnsi"/>
                <w:color w:val="000000"/>
              </w:rPr>
            </w:pPr>
            <w:r w:rsidRPr="00AF621F">
              <w:rPr>
                <w:rFonts w:eastAsiaTheme="minorHAnsi"/>
                <w:color w:val="000000"/>
              </w:rPr>
              <w:t>187</w:t>
            </w:r>
          </w:p>
        </w:tc>
        <w:tc>
          <w:tcPr>
            <w:tcW w:w="766" w:type="pct"/>
            <w:tcBorders>
              <w:left w:val="nil"/>
              <w:right w:val="nil"/>
            </w:tcBorders>
            <w:vAlign w:val="center"/>
          </w:tcPr>
          <w:p w14:paraId="6A18D32D" w14:textId="77777777" w:rsidR="00EE62B7" w:rsidRPr="00AF621F" w:rsidRDefault="00EE62B7"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56A421C" w14:textId="77777777" w:rsidR="00EE62B7" w:rsidRPr="00AF621F" w:rsidRDefault="00EE62B7"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8770110" w14:textId="77777777" w:rsidR="00EE62B7" w:rsidRPr="00AF621F" w:rsidRDefault="00EE62B7" w:rsidP="00C13A2B">
            <w:pPr>
              <w:autoSpaceDE w:val="0"/>
              <w:autoSpaceDN w:val="0"/>
              <w:adjustRightInd w:val="0"/>
              <w:spacing w:before="0"/>
              <w:rPr>
                <w:rFonts w:eastAsiaTheme="minorHAnsi"/>
                <w:color w:val="000000"/>
              </w:rPr>
            </w:pPr>
          </w:p>
        </w:tc>
      </w:tr>
      <w:tr w:rsidR="00AF621F" w:rsidRPr="00AF621F" w14:paraId="3A0FD5A8" w14:textId="77777777" w:rsidTr="00C13A2B">
        <w:trPr>
          <w:trHeight w:val="273"/>
          <w:jc w:val="center"/>
        </w:trPr>
        <w:tc>
          <w:tcPr>
            <w:tcW w:w="938" w:type="pct"/>
            <w:vMerge w:val="restart"/>
            <w:tcBorders>
              <w:left w:val="nil"/>
              <w:right w:val="nil"/>
            </w:tcBorders>
            <w:vAlign w:val="center"/>
          </w:tcPr>
          <w:p w14:paraId="57CE2F72" w14:textId="56581D92" w:rsidR="00AF621F" w:rsidRPr="00AF621F" w:rsidRDefault="00AF621F" w:rsidP="00AF621F">
            <w:pPr>
              <w:autoSpaceDE w:val="0"/>
              <w:autoSpaceDN w:val="0"/>
              <w:adjustRightInd w:val="0"/>
              <w:spacing w:before="0"/>
              <w:jc w:val="left"/>
              <w:rPr>
                <w:rFonts w:eastAsiaTheme="minorHAnsi"/>
                <w:b/>
                <w:color w:val="000000"/>
              </w:rPr>
            </w:pPr>
            <w:proofErr w:type="spellStart"/>
            <w:r w:rsidRPr="00AF621F">
              <w:rPr>
                <w:rFonts w:eastAsiaTheme="minorHAnsi"/>
                <w:b/>
                <w:color w:val="000000"/>
              </w:rPr>
              <w:t>Talepk</w:t>
            </w:r>
            <w:r w:rsidR="00A90C04" w:rsidRPr="006E2691">
              <w:rPr>
                <w:rFonts w:eastAsiaTheme="minorHAnsi"/>
                <w:color w:val="000000"/>
              </w:rPr>
              <w:t>â</w:t>
            </w:r>
            <w:r w:rsidRPr="00AF621F">
              <w:rPr>
                <w:rFonts w:eastAsiaTheme="minorHAnsi"/>
                <w:b/>
                <w:color w:val="000000"/>
              </w:rPr>
              <w:t>rlık</w:t>
            </w:r>
            <w:proofErr w:type="spellEnd"/>
          </w:p>
        </w:tc>
        <w:tc>
          <w:tcPr>
            <w:tcW w:w="1173" w:type="pct"/>
            <w:tcBorders>
              <w:left w:val="nil"/>
              <w:right w:val="nil"/>
            </w:tcBorders>
            <w:vAlign w:val="center"/>
          </w:tcPr>
          <w:p w14:paraId="1BFF0447"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Başarı Yok</w:t>
            </w:r>
          </w:p>
        </w:tc>
        <w:tc>
          <w:tcPr>
            <w:tcW w:w="591" w:type="pct"/>
            <w:tcBorders>
              <w:left w:val="nil"/>
              <w:right w:val="nil"/>
            </w:tcBorders>
            <w:vAlign w:val="center"/>
          </w:tcPr>
          <w:p w14:paraId="2153E5CC" w14:textId="77777777" w:rsidR="00AF621F" w:rsidRPr="00AF621F" w:rsidRDefault="00AF621F" w:rsidP="00C13A2B">
            <w:pPr>
              <w:spacing w:before="0"/>
            </w:pPr>
            <w:r w:rsidRPr="00AF621F">
              <w:t>28</w:t>
            </w:r>
          </w:p>
        </w:tc>
        <w:tc>
          <w:tcPr>
            <w:tcW w:w="766" w:type="pct"/>
            <w:tcBorders>
              <w:left w:val="nil"/>
              <w:right w:val="nil"/>
            </w:tcBorders>
            <w:vAlign w:val="center"/>
          </w:tcPr>
          <w:p w14:paraId="2AA379F5" w14:textId="77777777" w:rsidR="00AF621F" w:rsidRPr="00AF621F" w:rsidRDefault="00AF621F" w:rsidP="00C13A2B">
            <w:pPr>
              <w:spacing w:before="0"/>
            </w:pPr>
            <w:r w:rsidRPr="00AF621F">
              <w:t>104,29</w:t>
            </w:r>
          </w:p>
        </w:tc>
        <w:tc>
          <w:tcPr>
            <w:tcW w:w="766" w:type="pct"/>
            <w:vMerge w:val="restart"/>
            <w:tcBorders>
              <w:left w:val="nil"/>
              <w:right w:val="nil"/>
            </w:tcBorders>
            <w:vAlign w:val="center"/>
          </w:tcPr>
          <w:p w14:paraId="5C8A8458" w14:textId="77777777" w:rsidR="00AF621F" w:rsidRPr="00AF621F" w:rsidRDefault="00AF621F" w:rsidP="00C13A2B">
            <w:pPr>
              <w:autoSpaceDE w:val="0"/>
              <w:autoSpaceDN w:val="0"/>
              <w:adjustRightInd w:val="0"/>
              <w:spacing w:before="0"/>
              <w:rPr>
                <w:rFonts w:eastAsiaTheme="minorHAnsi"/>
                <w:color w:val="000000"/>
              </w:rPr>
            </w:pPr>
            <w:r w:rsidRPr="00AF621F">
              <w:rPr>
                <w:rFonts w:eastAsiaTheme="minorHAnsi"/>
                <w:color w:val="000000"/>
              </w:rPr>
              <w:t>12,848</w:t>
            </w:r>
          </w:p>
        </w:tc>
        <w:tc>
          <w:tcPr>
            <w:tcW w:w="766" w:type="pct"/>
            <w:vMerge w:val="restart"/>
            <w:tcBorders>
              <w:left w:val="nil"/>
              <w:right w:val="nil"/>
            </w:tcBorders>
            <w:vAlign w:val="center"/>
          </w:tcPr>
          <w:p w14:paraId="490403BA" w14:textId="77777777" w:rsidR="00AF621F" w:rsidRPr="00AF621F" w:rsidRDefault="00AF621F" w:rsidP="00C13A2B">
            <w:pPr>
              <w:autoSpaceDE w:val="0"/>
              <w:autoSpaceDN w:val="0"/>
              <w:adjustRightInd w:val="0"/>
              <w:spacing w:before="0"/>
              <w:rPr>
                <w:rFonts w:eastAsiaTheme="minorHAnsi"/>
                <w:color w:val="000000"/>
              </w:rPr>
            </w:pPr>
            <w:r w:rsidRPr="00AF621F">
              <w:rPr>
                <w:rFonts w:eastAsiaTheme="minorHAnsi"/>
                <w:color w:val="000000"/>
              </w:rPr>
              <w:t>,170</w:t>
            </w:r>
          </w:p>
        </w:tc>
      </w:tr>
      <w:tr w:rsidR="00AF621F" w:rsidRPr="00AF621F" w14:paraId="789C5F86" w14:textId="77777777" w:rsidTr="00C13A2B">
        <w:trPr>
          <w:trHeight w:val="273"/>
          <w:jc w:val="center"/>
        </w:trPr>
        <w:tc>
          <w:tcPr>
            <w:tcW w:w="938" w:type="pct"/>
            <w:vMerge/>
            <w:tcBorders>
              <w:left w:val="nil"/>
              <w:right w:val="nil"/>
            </w:tcBorders>
            <w:vAlign w:val="center"/>
          </w:tcPr>
          <w:p w14:paraId="0C8454C4" w14:textId="77777777" w:rsidR="00AF621F" w:rsidRPr="00AF621F" w:rsidRDefault="00AF621F" w:rsidP="00AF621F">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4BB4A8A9"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Uluslararası Birincilik</w:t>
            </w:r>
          </w:p>
        </w:tc>
        <w:tc>
          <w:tcPr>
            <w:tcW w:w="591" w:type="pct"/>
            <w:tcBorders>
              <w:left w:val="nil"/>
              <w:right w:val="nil"/>
            </w:tcBorders>
            <w:vAlign w:val="center"/>
          </w:tcPr>
          <w:p w14:paraId="6CB743D8" w14:textId="77777777" w:rsidR="00AF621F" w:rsidRPr="00AF621F" w:rsidRDefault="00AF621F" w:rsidP="00C13A2B">
            <w:pPr>
              <w:spacing w:before="0"/>
            </w:pPr>
            <w:r w:rsidRPr="00AF621F">
              <w:t>38</w:t>
            </w:r>
          </w:p>
        </w:tc>
        <w:tc>
          <w:tcPr>
            <w:tcW w:w="766" w:type="pct"/>
            <w:tcBorders>
              <w:left w:val="nil"/>
              <w:right w:val="nil"/>
            </w:tcBorders>
            <w:vAlign w:val="center"/>
          </w:tcPr>
          <w:p w14:paraId="4DB29740" w14:textId="77777777" w:rsidR="00AF621F" w:rsidRPr="00AF621F" w:rsidRDefault="00AF621F" w:rsidP="00C13A2B">
            <w:pPr>
              <w:spacing w:before="0"/>
            </w:pPr>
            <w:r w:rsidRPr="00AF621F">
              <w:t>88,34</w:t>
            </w:r>
          </w:p>
        </w:tc>
        <w:tc>
          <w:tcPr>
            <w:tcW w:w="766" w:type="pct"/>
            <w:vMerge/>
            <w:tcBorders>
              <w:left w:val="nil"/>
              <w:right w:val="nil"/>
            </w:tcBorders>
            <w:vAlign w:val="center"/>
          </w:tcPr>
          <w:p w14:paraId="57614DBD"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AF01D2F"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2701A612" w14:textId="77777777" w:rsidTr="00C13A2B">
        <w:trPr>
          <w:trHeight w:val="273"/>
          <w:jc w:val="center"/>
        </w:trPr>
        <w:tc>
          <w:tcPr>
            <w:tcW w:w="938" w:type="pct"/>
            <w:vMerge/>
            <w:tcBorders>
              <w:left w:val="nil"/>
              <w:right w:val="nil"/>
            </w:tcBorders>
            <w:vAlign w:val="center"/>
          </w:tcPr>
          <w:p w14:paraId="22099483" w14:textId="77777777" w:rsidR="00AF621F" w:rsidRPr="00AF621F" w:rsidRDefault="00AF621F" w:rsidP="00AF621F">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649330BE"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Uluslararası İkincilik</w:t>
            </w:r>
          </w:p>
        </w:tc>
        <w:tc>
          <w:tcPr>
            <w:tcW w:w="591" w:type="pct"/>
            <w:tcBorders>
              <w:left w:val="nil"/>
              <w:right w:val="nil"/>
            </w:tcBorders>
            <w:vAlign w:val="center"/>
          </w:tcPr>
          <w:p w14:paraId="7DC1C9FA" w14:textId="77777777" w:rsidR="00AF621F" w:rsidRPr="00AF621F" w:rsidRDefault="00AF621F" w:rsidP="00C13A2B">
            <w:pPr>
              <w:spacing w:before="0"/>
            </w:pPr>
            <w:r w:rsidRPr="00AF621F">
              <w:t>9</w:t>
            </w:r>
          </w:p>
        </w:tc>
        <w:tc>
          <w:tcPr>
            <w:tcW w:w="766" w:type="pct"/>
            <w:tcBorders>
              <w:left w:val="nil"/>
              <w:right w:val="nil"/>
            </w:tcBorders>
            <w:vAlign w:val="center"/>
          </w:tcPr>
          <w:p w14:paraId="0E6E7DAD" w14:textId="77777777" w:rsidR="00AF621F" w:rsidRPr="00AF621F" w:rsidRDefault="00AF621F" w:rsidP="00C13A2B">
            <w:pPr>
              <w:spacing w:before="0"/>
            </w:pPr>
            <w:r w:rsidRPr="00AF621F">
              <w:t>83,94</w:t>
            </w:r>
          </w:p>
        </w:tc>
        <w:tc>
          <w:tcPr>
            <w:tcW w:w="766" w:type="pct"/>
            <w:vMerge/>
            <w:tcBorders>
              <w:left w:val="nil"/>
              <w:right w:val="nil"/>
            </w:tcBorders>
            <w:vAlign w:val="center"/>
          </w:tcPr>
          <w:p w14:paraId="3FD80115"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CAE550C"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05C9B7F4" w14:textId="77777777" w:rsidTr="00C13A2B">
        <w:trPr>
          <w:trHeight w:val="273"/>
          <w:jc w:val="center"/>
        </w:trPr>
        <w:tc>
          <w:tcPr>
            <w:tcW w:w="938" w:type="pct"/>
            <w:vMerge/>
            <w:tcBorders>
              <w:left w:val="nil"/>
              <w:right w:val="nil"/>
            </w:tcBorders>
            <w:vAlign w:val="center"/>
          </w:tcPr>
          <w:p w14:paraId="054CCBEC" w14:textId="77777777" w:rsidR="00AF621F" w:rsidRPr="00AF621F" w:rsidRDefault="00AF621F" w:rsidP="00AF621F">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6E37C5DE"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Uluslararası Üçüncülük</w:t>
            </w:r>
          </w:p>
        </w:tc>
        <w:tc>
          <w:tcPr>
            <w:tcW w:w="591" w:type="pct"/>
            <w:tcBorders>
              <w:left w:val="nil"/>
              <w:right w:val="nil"/>
            </w:tcBorders>
            <w:vAlign w:val="center"/>
          </w:tcPr>
          <w:p w14:paraId="6CAECB22" w14:textId="77777777" w:rsidR="00AF621F" w:rsidRPr="00AF621F" w:rsidRDefault="00AF621F" w:rsidP="00C13A2B">
            <w:pPr>
              <w:spacing w:before="0"/>
            </w:pPr>
            <w:r w:rsidRPr="00AF621F">
              <w:t>31</w:t>
            </w:r>
          </w:p>
        </w:tc>
        <w:tc>
          <w:tcPr>
            <w:tcW w:w="766" w:type="pct"/>
            <w:tcBorders>
              <w:left w:val="nil"/>
              <w:right w:val="nil"/>
            </w:tcBorders>
            <w:vAlign w:val="center"/>
          </w:tcPr>
          <w:p w14:paraId="08B3D05D" w14:textId="77777777" w:rsidR="00AF621F" w:rsidRPr="00AF621F" w:rsidRDefault="00AF621F" w:rsidP="00C13A2B">
            <w:pPr>
              <w:spacing w:before="0"/>
            </w:pPr>
            <w:r w:rsidRPr="00AF621F">
              <w:t>95,18</w:t>
            </w:r>
          </w:p>
        </w:tc>
        <w:tc>
          <w:tcPr>
            <w:tcW w:w="766" w:type="pct"/>
            <w:vMerge/>
            <w:tcBorders>
              <w:left w:val="nil"/>
              <w:right w:val="nil"/>
            </w:tcBorders>
            <w:vAlign w:val="center"/>
          </w:tcPr>
          <w:p w14:paraId="754D40BF"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FB9CBBC"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17558D94" w14:textId="77777777" w:rsidTr="00C13A2B">
        <w:trPr>
          <w:trHeight w:val="273"/>
          <w:jc w:val="center"/>
        </w:trPr>
        <w:tc>
          <w:tcPr>
            <w:tcW w:w="938" w:type="pct"/>
            <w:vMerge/>
            <w:tcBorders>
              <w:left w:val="nil"/>
              <w:right w:val="nil"/>
            </w:tcBorders>
            <w:vAlign w:val="center"/>
          </w:tcPr>
          <w:p w14:paraId="26A2B826"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4B7F5F99"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Avrupa Birincisi</w:t>
            </w:r>
          </w:p>
        </w:tc>
        <w:tc>
          <w:tcPr>
            <w:tcW w:w="591" w:type="pct"/>
            <w:tcBorders>
              <w:left w:val="nil"/>
              <w:right w:val="nil"/>
            </w:tcBorders>
            <w:vAlign w:val="center"/>
          </w:tcPr>
          <w:p w14:paraId="70834998" w14:textId="77777777" w:rsidR="00AF621F" w:rsidRPr="00AF621F" w:rsidRDefault="00AF621F" w:rsidP="00C13A2B">
            <w:pPr>
              <w:spacing w:before="0"/>
            </w:pPr>
            <w:r w:rsidRPr="00AF621F">
              <w:t>4</w:t>
            </w:r>
          </w:p>
        </w:tc>
        <w:tc>
          <w:tcPr>
            <w:tcW w:w="766" w:type="pct"/>
            <w:tcBorders>
              <w:left w:val="nil"/>
              <w:right w:val="nil"/>
            </w:tcBorders>
            <w:vAlign w:val="center"/>
          </w:tcPr>
          <w:p w14:paraId="77AB4453" w14:textId="77777777" w:rsidR="00AF621F" w:rsidRPr="00AF621F" w:rsidRDefault="00AF621F" w:rsidP="00C13A2B">
            <w:pPr>
              <w:spacing w:before="0"/>
            </w:pPr>
            <w:r w:rsidRPr="00AF621F">
              <w:t>57,00</w:t>
            </w:r>
          </w:p>
        </w:tc>
        <w:tc>
          <w:tcPr>
            <w:tcW w:w="766" w:type="pct"/>
            <w:vMerge/>
            <w:tcBorders>
              <w:left w:val="nil"/>
              <w:right w:val="nil"/>
            </w:tcBorders>
            <w:vAlign w:val="center"/>
          </w:tcPr>
          <w:p w14:paraId="00692AF4"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DA17D6C"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21AF6A67" w14:textId="77777777" w:rsidTr="00C13A2B">
        <w:trPr>
          <w:trHeight w:val="273"/>
          <w:jc w:val="center"/>
        </w:trPr>
        <w:tc>
          <w:tcPr>
            <w:tcW w:w="938" w:type="pct"/>
            <w:vMerge/>
            <w:tcBorders>
              <w:left w:val="nil"/>
              <w:right w:val="nil"/>
            </w:tcBorders>
            <w:vAlign w:val="center"/>
          </w:tcPr>
          <w:p w14:paraId="4825137F"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5169D9D5"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Avrupa İkincisi</w:t>
            </w:r>
          </w:p>
        </w:tc>
        <w:tc>
          <w:tcPr>
            <w:tcW w:w="591" w:type="pct"/>
            <w:tcBorders>
              <w:left w:val="nil"/>
              <w:right w:val="nil"/>
            </w:tcBorders>
            <w:vAlign w:val="center"/>
          </w:tcPr>
          <w:p w14:paraId="64D6B364" w14:textId="77777777" w:rsidR="00AF621F" w:rsidRPr="00AF621F" w:rsidRDefault="00AF621F" w:rsidP="00C13A2B">
            <w:pPr>
              <w:spacing w:before="0"/>
            </w:pPr>
            <w:r w:rsidRPr="00AF621F">
              <w:t>13</w:t>
            </w:r>
          </w:p>
        </w:tc>
        <w:tc>
          <w:tcPr>
            <w:tcW w:w="766" w:type="pct"/>
            <w:tcBorders>
              <w:left w:val="nil"/>
              <w:right w:val="nil"/>
            </w:tcBorders>
            <w:vAlign w:val="center"/>
          </w:tcPr>
          <w:p w14:paraId="1BACFC91" w14:textId="77777777" w:rsidR="00AF621F" w:rsidRPr="00AF621F" w:rsidRDefault="00AF621F" w:rsidP="00C13A2B">
            <w:pPr>
              <w:spacing w:before="0"/>
            </w:pPr>
            <w:r w:rsidRPr="00AF621F">
              <w:t>58,77</w:t>
            </w:r>
          </w:p>
        </w:tc>
        <w:tc>
          <w:tcPr>
            <w:tcW w:w="766" w:type="pct"/>
            <w:vMerge/>
            <w:tcBorders>
              <w:left w:val="nil"/>
              <w:right w:val="nil"/>
            </w:tcBorders>
            <w:vAlign w:val="center"/>
          </w:tcPr>
          <w:p w14:paraId="5661F61B"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72B42D4"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7252E9EF" w14:textId="77777777" w:rsidTr="00C13A2B">
        <w:trPr>
          <w:trHeight w:val="273"/>
          <w:jc w:val="center"/>
        </w:trPr>
        <w:tc>
          <w:tcPr>
            <w:tcW w:w="938" w:type="pct"/>
            <w:vMerge/>
            <w:tcBorders>
              <w:left w:val="nil"/>
              <w:right w:val="nil"/>
            </w:tcBorders>
            <w:vAlign w:val="center"/>
          </w:tcPr>
          <w:p w14:paraId="6191AB69"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2C69CB9D"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Avrupa Üçüncüsü</w:t>
            </w:r>
          </w:p>
        </w:tc>
        <w:tc>
          <w:tcPr>
            <w:tcW w:w="591" w:type="pct"/>
            <w:tcBorders>
              <w:left w:val="nil"/>
              <w:right w:val="nil"/>
            </w:tcBorders>
            <w:vAlign w:val="center"/>
          </w:tcPr>
          <w:p w14:paraId="71B51229" w14:textId="77777777" w:rsidR="00AF621F" w:rsidRPr="00AF621F" w:rsidRDefault="00AF621F" w:rsidP="00C13A2B">
            <w:pPr>
              <w:spacing w:before="0"/>
            </w:pPr>
            <w:r w:rsidRPr="00AF621F">
              <w:t>19</w:t>
            </w:r>
          </w:p>
        </w:tc>
        <w:tc>
          <w:tcPr>
            <w:tcW w:w="766" w:type="pct"/>
            <w:tcBorders>
              <w:left w:val="nil"/>
              <w:right w:val="nil"/>
            </w:tcBorders>
            <w:vAlign w:val="center"/>
          </w:tcPr>
          <w:p w14:paraId="4A869DB7" w14:textId="77777777" w:rsidR="00AF621F" w:rsidRPr="00AF621F" w:rsidRDefault="00AF621F" w:rsidP="00C13A2B">
            <w:pPr>
              <w:spacing w:before="0"/>
            </w:pPr>
            <w:r w:rsidRPr="00AF621F">
              <w:t>113,11</w:t>
            </w:r>
          </w:p>
        </w:tc>
        <w:tc>
          <w:tcPr>
            <w:tcW w:w="766" w:type="pct"/>
            <w:vMerge/>
            <w:tcBorders>
              <w:left w:val="nil"/>
              <w:right w:val="nil"/>
            </w:tcBorders>
            <w:vAlign w:val="center"/>
          </w:tcPr>
          <w:p w14:paraId="295D41D6"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9B365BD"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035FB472" w14:textId="77777777" w:rsidTr="00C13A2B">
        <w:trPr>
          <w:trHeight w:val="273"/>
          <w:jc w:val="center"/>
        </w:trPr>
        <w:tc>
          <w:tcPr>
            <w:tcW w:w="938" w:type="pct"/>
            <w:vMerge/>
            <w:tcBorders>
              <w:left w:val="nil"/>
              <w:right w:val="nil"/>
            </w:tcBorders>
            <w:vAlign w:val="center"/>
          </w:tcPr>
          <w:p w14:paraId="71E573C7"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0A97802C"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Dünya Birincisi</w:t>
            </w:r>
          </w:p>
        </w:tc>
        <w:tc>
          <w:tcPr>
            <w:tcW w:w="591" w:type="pct"/>
            <w:tcBorders>
              <w:left w:val="nil"/>
              <w:right w:val="nil"/>
            </w:tcBorders>
            <w:vAlign w:val="center"/>
          </w:tcPr>
          <w:p w14:paraId="711CDA98" w14:textId="77777777" w:rsidR="00AF621F" w:rsidRPr="00AF621F" w:rsidRDefault="00AF621F" w:rsidP="00C13A2B">
            <w:pPr>
              <w:spacing w:before="0"/>
            </w:pPr>
            <w:r w:rsidRPr="00AF621F">
              <w:t>10</w:t>
            </w:r>
          </w:p>
        </w:tc>
        <w:tc>
          <w:tcPr>
            <w:tcW w:w="766" w:type="pct"/>
            <w:tcBorders>
              <w:left w:val="nil"/>
              <w:right w:val="nil"/>
            </w:tcBorders>
            <w:vAlign w:val="center"/>
          </w:tcPr>
          <w:p w14:paraId="7AFAE569" w14:textId="77777777" w:rsidR="00AF621F" w:rsidRPr="00AF621F" w:rsidRDefault="00AF621F" w:rsidP="00C13A2B">
            <w:pPr>
              <w:spacing w:before="0"/>
            </w:pPr>
            <w:r w:rsidRPr="00AF621F">
              <w:t>112,60</w:t>
            </w:r>
          </w:p>
        </w:tc>
        <w:tc>
          <w:tcPr>
            <w:tcW w:w="766" w:type="pct"/>
            <w:vMerge/>
            <w:tcBorders>
              <w:left w:val="nil"/>
              <w:right w:val="nil"/>
            </w:tcBorders>
            <w:vAlign w:val="center"/>
          </w:tcPr>
          <w:p w14:paraId="063FF871"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F2AADF0"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0D907D7F" w14:textId="77777777" w:rsidTr="00C13A2B">
        <w:trPr>
          <w:trHeight w:val="273"/>
          <w:jc w:val="center"/>
        </w:trPr>
        <w:tc>
          <w:tcPr>
            <w:tcW w:w="938" w:type="pct"/>
            <w:vMerge/>
            <w:tcBorders>
              <w:left w:val="nil"/>
              <w:right w:val="nil"/>
            </w:tcBorders>
            <w:vAlign w:val="center"/>
          </w:tcPr>
          <w:p w14:paraId="099A2E3E"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7AECB62B"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Dünya İkincisi</w:t>
            </w:r>
          </w:p>
        </w:tc>
        <w:tc>
          <w:tcPr>
            <w:tcW w:w="591" w:type="pct"/>
            <w:tcBorders>
              <w:left w:val="nil"/>
              <w:right w:val="nil"/>
            </w:tcBorders>
            <w:vAlign w:val="center"/>
          </w:tcPr>
          <w:p w14:paraId="661591EB" w14:textId="77777777" w:rsidR="00AF621F" w:rsidRPr="00AF621F" w:rsidRDefault="00AF621F" w:rsidP="00C13A2B">
            <w:pPr>
              <w:spacing w:before="0"/>
            </w:pPr>
            <w:r w:rsidRPr="00AF621F">
              <w:t>9</w:t>
            </w:r>
          </w:p>
        </w:tc>
        <w:tc>
          <w:tcPr>
            <w:tcW w:w="766" w:type="pct"/>
            <w:tcBorders>
              <w:left w:val="nil"/>
              <w:right w:val="nil"/>
            </w:tcBorders>
            <w:vAlign w:val="center"/>
          </w:tcPr>
          <w:p w14:paraId="648BDFC7" w14:textId="77777777" w:rsidR="00AF621F" w:rsidRPr="00AF621F" w:rsidRDefault="00AF621F" w:rsidP="00C13A2B">
            <w:pPr>
              <w:spacing w:before="0"/>
            </w:pPr>
            <w:r w:rsidRPr="00AF621F">
              <w:t>98,89</w:t>
            </w:r>
          </w:p>
        </w:tc>
        <w:tc>
          <w:tcPr>
            <w:tcW w:w="766" w:type="pct"/>
            <w:vMerge/>
            <w:tcBorders>
              <w:left w:val="nil"/>
              <w:right w:val="nil"/>
            </w:tcBorders>
            <w:vAlign w:val="center"/>
          </w:tcPr>
          <w:p w14:paraId="6514B559"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67E124A"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70AF0279" w14:textId="77777777" w:rsidTr="00C13A2B">
        <w:trPr>
          <w:trHeight w:val="273"/>
          <w:jc w:val="center"/>
        </w:trPr>
        <w:tc>
          <w:tcPr>
            <w:tcW w:w="938" w:type="pct"/>
            <w:vMerge/>
            <w:tcBorders>
              <w:left w:val="nil"/>
              <w:right w:val="nil"/>
            </w:tcBorders>
            <w:vAlign w:val="center"/>
          </w:tcPr>
          <w:p w14:paraId="7B2B3817"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4413CB15"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Dünya</w:t>
            </w:r>
            <w:r w:rsidR="00C13A2B">
              <w:rPr>
                <w:rFonts w:eastAsiaTheme="minorHAnsi"/>
                <w:color w:val="000000"/>
              </w:rPr>
              <w:t>/</w:t>
            </w:r>
            <w:proofErr w:type="spellStart"/>
            <w:r w:rsidR="00C13A2B">
              <w:rPr>
                <w:rFonts w:eastAsiaTheme="minorHAnsi"/>
                <w:color w:val="000000"/>
              </w:rPr>
              <w:t>Olim</w:t>
            </w:r>
            <w:proofErr w:type="spellEnd"/>
            <w:r w:rsidR="00C13A2B">
              <w:rPr>
                <w:rFonts w:eastAsiaTheme="minorHAnsi"/>
                <w:color w:val="000000"/>
              </w:rPr>
              <w:t>.</w:t>
            </w:r>
            <w:r w:rsidRPr="00AF621F">
              <w:rPr>
                <w:rFonts w:eastAsiaTheme="minorHAnsi"/>
                <w:color w:val="000000"/>
              </w:rPr>
              <w:t xml:space="preserve"> Üçüncüsü</w:t>
            </w:r>
          </w:p>
        </w:tc>
        <w:tc>
          <w:tcPr>
            <w:tcW w:w="591" w:type="pct"/>
            <w:tcBorders>
              <w:left w:val="nil"/>
              <w:right w:val="nil"/>
            </w:tcBorders>
            <w:vAlign w:val="center"/>
          </w:tcPr>
          <w:p w14:paraId="4662C0DE" w14:textId="77777777" w:rsidR="00AF621F" w:rsidRPr="00AF621F" w:rsidRDefault="00AF621F" w:rsidP="00C13A2B">
            <w:pPr>
              <w:spacing w:before="0"/>
            </w:pPr>
            <w:r w:rsidRPr="00AF621F">
              <w:t>26</w:t>
            </w:r>
          </w:p>
        </w:tc>
        <w:tc>
          <w:tcPr>
            <w:tcW w:w="766" w:type="pct"/>
            <w:tcBorders>
              <w:left w:val="nil"/>
              <w:right w:val="nil"/>
            </w:tcBorders>
            <w:vAlign w:val="center"/>
          </w:tcPr>
          <w:p w14:paraId="558DCF20" w14:textId="77777777" w:rsidR="00AF621F" w:rsidRPr="00AF621F" w:rsidRDefault="00AF621F" w:rsidP="00C13A2B">
            <w:pPr>
              <w:spacing w:before="0"/>
            </w:pPr>
            <w:r w:rsidRPr="00AF621F">
              <w:t>93,77</w:t>
            </w:r>
          </w:p>
        </w:tc>
        <w:tc>
          <w:tcPr>
            <w:tcW w:w="766" w:type="pct"/>
            <w:vMerge/>
            <w:tcBorders>
              <w:left w:val="nil"/>
              <w:right w:val="nil"/>
            </w:tcBorders>
            <w:vAlign w:val="center"/>
          </w:tcPr>
          <w:p w14:paraId="3C4FED98"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15ABA6E" w14:textId="77777777" w:rsidR="00AF621F" w:rsidRPr="00AF621F" w:rsidRDefault="00AF621F" w:rsidP="00C13A2B">
            <w:pPr>
              <w:autoSpaceDE w:val="0"/>
              <w:autoSpaceDN w:val="0"/>
              <w:adjustRightInd w:val="0"/>
              <w:spacing w:before="0"/>
              <w:rPr>
                <w:rFonts w:eastAsiaTheme="minorHAnsi"/>
                <w:color w:val="000000"/>
              </w:rPr>
            </w:pPr>
          </w:p>
        </w:tc>
      </w:tr>
      <w:tr w:rsidR="00EE62B7" w:rsidRPr="00AF621F" w14:paraId="2E30DC8D" w14:textId="77777777" w:rsidTr="00C13A2B">
        <w:trPr>
          <w:trHeight w:val="273"/>
          <w:jc w:val="center"/>
        </w:trPr>
        <w:tc>
          <w:tcPr>
            <w:tcW w:w="938" w:type="pct"/>
            <w:vMerge/>
            <w:tcBorders>
              <w:left w:val="nil"/>
              <w:right w:val="nil"/>
            </w:tcBorders>
            <w:vAlign w:val="center"/>
          </w:tcPr>
          <w:p w14:paraId="04FEC71C" w14:textId="77777777" w:rsidR="00EE62B7" w:rsidRPr="00AF621F" w:rsidRDefault="00EE62B7" w:rsidP="00AF621F">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3D29270F" w14:textId="77777777" w:rsidR="00EE62B7" w:rsidRPr="00AF621F" w:rsidRDefault="00EE62B7" w:rsidP="00AF621F">
            <w:pPr>
              <w:autoSpaceDE w:val="0"/>
              <w:autoSpaceDN w:val="0"/>
              <w:adjustRightInd w:val="0"/>
              <w:spacing w:before="0"/>
              <w:jc w:val="left"/>
              <w:rPr>
                <w:rFonts w:eastAsiaTheme="minorHAnsi"/>
                <w:color w:val="000000"/>
              </w:rPr>
            </w:pPr>
            <w:r w:rsidRPr="00AF621F">
              <w:rPr>
                <w:rFonts w:eastAsiaTheme="minorHAnsi"/>
                <w:color w:val="000000"/>
              </w:rPr>
              <w:t>Toplam</w:t>
            </w:r>
          </w:p>
        </w:tc>
        <w:tc>
          <w:tcPr>
            <w:tcW w:w="591" w:type="pct"/>
            <w:tcBorders>
              <w:left w:val="nil"/>
              <w:right w:val="nil"/>
            </w:tcBorders>
            <w:vAlign w:val="center"/>
          </w:tcPr>
          <w:p w14:paraId="6ECC3287" w14:textId="77777777" w:rsidR="00EE62B7" w:rsidRPr="00AF621F" w:rsidRDefault="00EE62B7" w:rsidP="00C13A2B">
            <w:pPr>
              <w:autoSpaceDE w:val="0"/>
              <w:autoSpaceDN w:val="0"/>
              <w:adjustRightInd w:val="0"/>
              <w:spacing w:before="0"/>
              <w:rPr>
                <w:rFonts w:eastAsiaTheme="minorHAnsi"/>
                <w:color w:val="000000"/>
              </w:rPr>
            </w:pPr>
            <w:r w:rsidRPr="00AF621F">
              <w:rPr>
                <w:rFonts w:eastAsiaTheme="minorHAnsi"/>
                <w:color w:val="000000"/>
              </w:rPr>
              <w:t>187</w:t>
            </w:r>
          </w:p>
        </w:tc>
        <w:tc>
          <w:tcPr>
            <w:tcW w:w="766" w:type="pct"/>
            <w:tcBorders>
              <w:left w:val="nil"/>
              <w:right w:val="nil"/>
            </w:tcBorders>
            <w:vAlign w:val="center"/>
          </w:tcPr>
          <w:p w14:paraId="2ABB5B35" w14:textId="77777777" w:rsidR="00EE62B7" w:rsidRPr="00AF621F" w:rsidRDefault="00EE62B7"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0A6C4F6" w14:textId="77777777" w:rsidR="00EE62B7" w:rsidRPr="00AF621F" w:rsidRDefault="00EE62B7"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8DF00DC" w14:textId="77777777" w:rsidR="00EE62B7" w:rsidRPr="00AF621F" w:rsidRDefault="00EE62B7" w:rsidP="00C13A2B">
            <w:pPr>
              <w:autoSpaceDE w:val="0"/>
              <w:autoSpaceDN w:val="0"/>
              <w:adjustRightInd w:val="0"/>
              <w:spacing w:before="0"/>
              <w:rPr>
                <w:rFonts w:eastAsiaTheme="minorHAnsi"/>
                <w:color w:val="000000"/>
              </w:rPr>
            </w:pPr>
          </w:p>
        </w:tc>
      </w:tr>
      <w:tr w:rsidR="00AF621F" w:rsidRPr="00AF621F" w14:paraId="69C77AF2" w14:textId="77777777" w:rsidTr="00C13A2B">
        <w:trPr>
          <w:trHeight w:val="273"/>
          <w:jc w:val="center"/>
        </w:trPr>
        <w:tc>
          <w:tcPr>
            <w:tcW w:w="938" w:type="pct"/>
            <w:vMerge w:val="restart"/>
            <w:tcBorders>
              <w:left w:val="nil"/>
              <w:right w:val="nil"/>
            </w:tcBorders>
            <w:vAlign w:val="center"/>
          </w:tcPr>
          <w:p w14:paraId="2389E4E4" w14:textId="77777777" w:rsidR="00AF621F" w:rsidRPr="00AF621F" w:rsidRDefault="00AF621F" w:rsidP="00AF621F">
            <w:pPr>
              <w:autoSpaceDE w:val="0"/>
              <w:autoSpaceDN w:val="0"/>
              <w:adjustRightInd w:val="0"/>
              <w:spacing w:before="0"/>
              <w:jc w:val="left"/>
              <w:rPr>
                <w:rFonts w:eastAsiaTheme="minorHAnsi"/>
                <w:b/>
                <w:color w:val="000000"/>
              </w:rPr>
            </w:pPr>
            <w:proofErr w:type="spellStart"/>
            <w:r w:rsidRPr="00AF621F">
              <w:rPr>
                <w:rFonts w:eastAsiaTheme="minorHAnsi"/>
                <w:b/>
                <w:color w:val="000000"/>
              </w:rPr>
              <w:t>Felaketleştirme</w:t>
            </w:r>
            <w:proofErr w:type="spellEnd"/>
            <w:r w:rsidRPr="00AF621F">
              <w:rPr>
                <w:rFonts w:eastAsiaTheme="minorHAnsi"/>
                <w:b/>
                <w:color w:val="000000"/>
              </w:rPr>
              <w:t xml:space="preserve"> </w:t>
            </w:r>
          </w:p>
          <w:p w14:paraId="7C1EC63B" w14:textId="77777777" w:rsidR="00AF621F" w:rsidRPr="00AF621F" w:rsidRDefault="00AF621F" w:rsidP="00AF621F">
            <w:pPr>
              <w:autoSpaceDE w:val="0"/>
              <w:autoSpaceDN w:val="0"/>
              <w:adjustRightInd w:val="0"/>
              <w:spacing w:before="0"/>
              <w:jc w:val="left"/>
              <w:rPr>
                <w:rFonts w:eastAsiaTheme="minorHAnsi"/>
                <w:b/>
                <w:color w:val="000000"/>
              </w:rPr>
            </w:pPr>
          </w:p>
        </w:tc>
        <w:tc>
          <w:tcPr>
            <w:tcW w:w="1173" w:type="pct"/>
            <w:tcBorders>
              <w:left w:val="nil"/>
              <w:right w:val="nil"/>
            </w:tcBorders>
            <w:vAlign w:val="center"/>
          </w:tcPr>
          <w:p w14:paraId="43A7C99B"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Başarı Yok</w:t>
            </w:r>
          </w:p>
        </w:tc>
        <w:tc>
          <w:tcPr>
            <w:tcW w:w="591" w:type="pct"/>
            <w:tcBorders>
              <w:left w:val="nil"/>
              <w:right w:val="nil"/>
            </w:tcBorders>
            <w:vAlign w:val="center"/>
          </w:tcPr>
          <w:p w14:paraId="16EE2909" w14:textId="77777777" w:rsidR="00AF621F" w:rsidRPr="00AF621F" w:rsidRDefault="00AF621F" w:rsidP="00C13A2B">
            <w:pPr>
              <w:spacing w:before="0"/>
            </w:pPr>
            <w:r w:rsidRPr="00AF621F">
              <w:t>28</w:t>
            </w:r>
          </w:p>
        </w:tc>
        <w:tc>
          <w:tcPr>
            <w:tcW w:w="766" w:type="pct"/>
            <w:tcBorders>
              <w:left w:val="nil"/>
              <w:right w:val="nil"/>
            </w:tcBorders>
            <w:vAlign w:val="center"/>
          </w:tcPr>
          <w:p w14:paraId="49A8FD0F" w14:textId="77777777" w:rsidR="00AF621F" w:rsidRPr="00AF621F" w:rsidRDefault="00AF621F" w:rsidP="00C13A2B">
            <w:pPr>
              <w:spacing w:before="0"/>
            </w:pPr>
            <w:r w:rsidRPr="00AF621F">
              <w:t>106,18</w:t>
            </w:r>
          </w:p>
        </w:tc>
        <w:tc>
          <w:tcPr>
            <w:tcW w:w="766" w:type="pct"/>
            <w:vMerge w:val="restart"/>
            <w:tcBorders>
              <w:left w:val="nil"/>
              <w:right w:val="nil"/>
            </w:tcBorders>
            <w:vAlign w:val="center"/>
          </w:tcPr>
          <w:p w14:paraId="73010A87" w14:textId="77777777" w:rsidR="00AF621F" w:rsidRPr="00AF621F" w:rsidRDefault="00AF621F" w:rsidP="00C13A2B">
            <w:pPr>
              <w:autoSpaceDE w:val="0"/>
              <w:autoSpaceDN w:val="0"/>
              <w:adjustRightInd w:val="0"/>
              <w:spacing w:before="0"/>
              <w:rPr>
                <w:rFonts w:eastAsiaTheme="minorHAnsi"/>
                <w:color w:val="000000"/>
              </w:rPr>
            </w:pPr>
            <w:r w:rsidRPr="00AF621F">
              <w:rPr>
                <w:rFonts w:eastAsiaTheme="minorHAnsi"/>
                <w:color w:val="000000"/>
              </w:rPr>
              <w:t>11,097</w:t>
            </w:r>
          </w:p>
        </w:tc>
        <w:tc>
          <w:tcPr>
            <w:tcW w:w="766" w:type="pct"/>
            <w:vMerge w:val="restart"/>
            <w:tcBorders>
              <w:left w:val="nil"/>
              <w:right w:val="nil"/>
            </w:tcBorders>
            <w:vAlign w:val="center"/>
          </w:tcPr>
          <w:p w14:paraId="09FDD455" w14:textId="77777777" w:rsidR="00AF621F" w:rsidRPr="00AF621F" w:rsidRDefault="00AF621F" w:rsidP="00C13A2B">
            <w:pPr>
              <w:autoSpaceDE w:val="0"/>
              <w:autoSpaceDN w:val="0"/>
              <w:adjustRightInd w:val="0"/>
              <w:spacing w:before="0"/>
              <w:rPr>
                <w:rFonts w:eastAsiaTheme="minorHAnsi"/>
                <w:color w:val="000000"/>
              </w:rPr>
            </w:pPr>
            <w:r w:rsidRPr="00AF621F">
              <w:rPr>
                <w:rFonts w:eastAsiaTheme="minorHAnsi"/>
                <w:color w:val="000000"/>
              </w:rPr>
              <w:t>,269</w:t>
            </w:r>
          </w:p>
        </w:tc>
      </w:tr>
      <w:tr w:rsidR="00AF621F" w:rsidRPr="00AF621F" w14:paraId="22183F1B" w14:textId="77777777" w:rsidTr="00C13A2B">
        <w:trPr>
          <w:trHeight w:val="273"/>
          <w:jc w:val="center"/>
        </w:trPr>
        <w:tc>
          <w:tcPr>
            <w:tcW w:w="938" w:type="pct"/>
            <w:vMerge/>
            <w:tcBorders>
              <w:left w:val="nil"/>
              <w:right w:val="nil"/>
            </w:tcBorders>
            <w:vAlign w:val="center"/>
          </w:tcPr>
          <w:p w14:paraId="24C48D5A" w14:textId="77777777" w:rsidR="00AF621F" w:rsidRPr="00AF621F" w:rsidRDefault="00AF621F" w:rsidP="00AF621F">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236F7DB4"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Uluslararası Birincilik</w:t>
            </w:r>
          </w:p>
        </w:tc>
        <w:tc>
          <w:tcPr>
            <w:tcW w:w="591" w:type="pct"/>
            <w:tcBorders>
              <w:left w:val="nil"/>
              <w:right w:val="nil"/>
            </w:tcBorders>
            <w:vAlign w:val="center"/>
          </w:tcPr>
          <w:p w14:paraId="07362B3A" w14:textId="77777777" w:rsidR="00AF621F" w:rsidRPr="00AF621F" w:rsidRDefault="00AF621F" w:rsidP="00C13A2B">
            <w:pPr>
              <w:spacing w:before="0"/>
            </w:pPr>
            <w:r w:rsidRPr="00AF621F">
              <w:t>38</w:t>
            </w:r>
          </w:p>
        </w:tc>
        <w:tc>
          <w:tcPr>
            <w:tcW w:w="766" w:type="pct"/>
            <w:tcBorders>
              <w:left w:val="nil"/>
              <w:right w:val="nil"/>
            </w:tcBorders>
            <w:vAlign w:val="center"/>
          </w:tcPr>
          <w:p w14:paraId="4424F276" w14:textId="77777777" w:rsidR="00AF621F" w:rsidRPr="00AF621F" w:rsidRDefault="00AF621F" w:rsidP="00C13A2B">
            <w:pPr>
              <w:spacing w:before="0"/>
            </w:pPr>
            <w:r w:rsidRPr="00AF621F">
              <w:t>89,72</w:t>
            </w:r>
          </w:p>
        </w:tc>
        <w:tc>
          <w:tcPr>
            <w:tcW w:w="766" w:type="pct"/>
            <w:vMerge/>
            <w:tcBorders>
              <w:left w:val="nil"/>
              <w:right w:val="nil"/>
            </w:tcBorders>
            <w:vAlign w:val="center"/>
          </w:tcPr>
          <w:p w14:paraId="58768104"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54062B9"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37945DDC" w14:textId="77777777" w:rsidTr="00C13A2B">
        <w:trPr>
          <w:trHeight w:val="273"/>
          <w:jc w:val="center"/>
        </w:trPr>
        <w:tc>
          <w:tcPr>
            <w:tcW w:w="938" w:type="pct"/>
            <w:vMerge/>
            <w:tcBorders>
              <w:left w:val="nil"/>
              <w:right w:val="nil"/>
            </w:tcBorders>
            <w:vAlign w:val="center"/>
          </w:tcPr>
          <w:p w14:paraId="1739B7DE"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1C4F76F3"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Uluslararası İkincilik</w:t>
            </w:r>
          </w:p>
        </w:tc>
        <w:tc>
          <w:tcPr>
            <w:tcW w:w="591" w:type="pct"/>
            <w:tcBorders>
              <w:left w:val="nil"/>
              <w:right w:val="nil"/>
            </w:tcBorders>
            <w:vAlign w:val="center"/>
          </w:tcPr>
          <w:p w14:paraId="2F92FDB4" w14:textId="77777777" w:rsidR="00AF621F" w:rsidRPr="00AF621F" w:rsidRDefault="00AF621F" w:rsidP="00C13A2B">
            <w:pPr>
              <w:spacing w:before="0"/>
            </w:pPr>
            <w:r w:rsidRPr="00AF621F">
              <w:t>9</w:t>
            </w:r>
          </w:p>
        </w:tc>
        <w:tc>
          <w:tcPr>
            <w:tcW w:w="766" w:type="pct"/>
            <w:tcBorders>
              <w:left w:val="nil"/>
              <w:right w:val="nil"/>
            </w:tcBorders>
            <w:vAlign w:val="center"/>
          </w:tcPr>
          <w:p w14:paraId="351BA96C" w14:textId="77777777" w:rsidR="00AF621F" w:rsidRPr="00AF621F" w:rsidRDefault="00AF621F" w:rsidP="00C13A2B">
            <w:pPr>
              <w:spacing w:before="0"/>
            </w:pPr>
            <w:r w:rsidRPr="00AF621F">
              <w:t>81,83</w:t>
            </w:r>
          </w:p>
        </w:tc>
        <w:tc>
          <w:tcPr>
            <w:tcW w:w="766" w:type="pct"/>
            <w:vMerge/>
            <w:tcBorders>
              <w:left w:val="nil"/>
              <w:right w:val="nil"/>
            </w:tcBorders>
            <w:vAlign w:val="center"/>
          </w:tcPr>
          <w:p w14:paraId="013F7592"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A8E13A3"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7EEF9395" w14:textId="77777777" w:rsidTr="00C13A2B">
        <w:trPr>
          <w:trHeight w:val="273"/>
          <w:jc w:val="center"/>
        </w:trPr>
        <w:tc>
          <w:tcPr>
            <w:tcW w:w="938" w:type="pct"/>
            <w:vMerge/>
            <w:tcBorders>
              <w:left w:val="nil"/>
              <w:right w:val="nil"/>
            </w:tcBorders>
            <w:vAlign w:val="center"/>
          </w:tcPr>
          <w:p w14:paraId="51E199DC"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56D87E10"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Uluslararası Üçüncülük</w:t>
            </w:r>
          </w:p>
        </w:tc>
        <w:tc>
          <w:tcPr>
            <w:tcW w:w="591" w:type="pct"/>
            <w:tcBorders>
              <w:left w:val="nil"/>
              <w:right w:val="nil"/>
            </w:tcBorders>
            <w:vAlign w:val="center"/>
          </w:tcPr>
          <w:p w14:paraId="4A69104B" w14:textId="77777777" w:rsidR="00AF621F" w:rsidRPr="00AF621F" w:rsidRDefault="00AF621F" w:rsidP="00C13A2B">
            <w:pPr>
              <w:spacing w:before="0"/>
            </w:pPr>
            <w:r w:rsidRPr="00AF621F">
              <w:t>31</w:t>
            </w:r>
          </w:p>
        </w:tc>
        <w:tc>
          <w:tcPr>
            <w:tcW w:w="766" w:type="pct"/>
            <w:tcBorders>
              <w:left w:val="nil"/>
              <w:right w:val="nil"/>
            </w:tcBorders>
            <w:vAlign w:val="center"/>
          </w:tcPr>
          <w:p w14:paraId="3BA2D6FA" w14:textId="77777777" w:rsidR="00AF621F" w:rsidRPr="00AF621F" w:rsidRDefault="00AF621F" w:rsidP="00C13A2B">
            <w:pPr>
              <w:spacing w:before="0"/>
            </w:pPr>
            <w:r w:rsidRPr="00AF621F">
              <w:t>103,32</w:t>
            </w:r>
          </w:p>
        </w:tc>
        <w:tc>
          <w:tcPr>
            <w:tcW w:w="766" w:type="pct"/>
            <w:vMerge/>
            <w:tcBorders>
              <w:left w:val="nil"/>
              <w:right w:val="nil"/>
            </w:tcBorders>
            <w:vAlign w:val="center"/>
          </w:tcPr>
          <w:p w14:paraId="711E0477"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79E4CA8"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1DAA1433" w14:textId="77777777" w:rsidTr="00C13A2B">
        <w:trPr>
          <w:trHeight w:val="273"/>
          <w:jc w:val="center"/>
        </w:trPr>
        <w:tc>
          <w:tcPr>
            <w:tcW w:w="938" w:type="pct"/>
            <w:vMerge/>
            <w:tcBorders>
              <w:left w:val="nil"/>
              <w:right w:val="nil"/>
            </w:tcBorders>
            <w:vAlign w:val="center"/>
          </w:tcPr>
          <w:p w14:paraId="47FDB111"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6A7EAF6A"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Avrupa Birincisi</w:t>
            </w:r>
          </w:p>
        </w:tc>
        <w:tc>
          <w:tcPr>
            <w:tcW w:w="591" w:type="pct"/>
            <w:tcBorders>
              <w:left w:val="nil"/>
              <w:right w:val="nil"/>
            </w:tcBorders>
            <w:vAlign w:val="center"/>
          </w:tcPr>
          <w:p w14:paraId="191C7856" w14:textId="77777777" w:rsidR="00AF621F" w:rsidRPr="00AF621F" w:rsidRDefault="00AF621F" w:rsidP="00C13A2B">
            <w:pPr>
              <w:spacing w:before="0"/>
            </w:pPr>
            <w:r w:rsidRPr="00AF621F">
              <w:t>4</w:t>
            </w:r>
          </w:p>
        </w:tc>
        <w:tc>
          <w:tcPr>
            <w:tcW w:w="766" w:type="pct"/>
            <w:tcBorders>
              <w:left w:val="nil"/>
              <w:right w:val="nil"/>
            </w:tcBorders>
            <w:vAlign w:val="center"/>
          </w:tcPr>
          <w:p w14:paraId="74413442" w14:textId="77777777" w:rsidR="00AF621F" w:rsidRPr="00AF621F" w:rsidRDefault="00AF621F" w:rsidP="00C13A2B">
            <w:pPr>
              <w:spacing w:before="0"/>
            </w:pPr>
            <w:r w:rsidRPr="00AF621F">
              <w:t>50,75</w:t>
            </w:r>
          </w:p>
        </w:tc>
        <w:tc>
          <w:tcPr>
            <w:tcW w:w="766" w:type="pct"/>
            <w:vMerge/>
            <w:tcBorders>
              <w:left w:val="nil"/>
              <w:right w:val="nil"/>
            </w:tcBorders>
            <w:vAlign w:val="center"/>
          </w:tcPr>
          <w:p w14:paraId="047ED0F3"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1022AF41"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615CAA8A" w14:textId="77777777" w:rsidTr="00C13A2B">
        <w:trPr>
          <w:trHeight w:val="273"/>
          <w:jc w:val="center"/>
        </w:trPr>
        <w:tc>
          <w:tcPr>
            <w:tcW w:w="938" w:type="pct"/>
            <w:vMerge/>
            <w:tcBorders>
              <w:left w:val="nil"/>
              <w:right w:val="nil"/>
            </w:tcBorders>
            <w:vAlign w:val="center"/>
          </w:tcPr>
          <w:p w14:paraId="20D5BC39"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42A2AC6D"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Avrupa İkincisi</w:t>
            </w:r>
          </w:p>
        </w:tc>
        <w:tc>
          <w:tcPr>
            <w:tcW w:w="591" w:type="pct"/>
            <w:tcBorders>
              <w:left w:val="nil"/>
              <w:right w:val="nil"/>
            </w:tcBorders>
            <w:vAlign w:val="center"/>
          </w:tcPr>
          <w:p w14:paraId="75BDA3A4" w14:textId="77777777" w:rsidR="00AF621F" w:rsidRPr="00AF621F" w:rsidRDefault="00AF621F" w:rsidP="00C13A2B">
            <w:pPr>
              <w:spacing w:before="0"/>
            </w:pPr>
            <w:r w:rsidRPr="00AF621F">
              <w:t>13</w:t>
            </w:r>
          </w:p>
        </w:tc>
        <w:tc>
          <w:tcPr>
            <w:tcW w:w="766" w:type="pct"/>
            <w:tcBorders>
              <w:left w:val="nil"/>
              <w:right w:val="nil"/>
            </w:tcBorders>
            <w:vAlign w:val="center"/>
          </w:tcPr>
          <w:p w14:paraId="073BC6D0" w14:textId="77777777" w:rsidR="00AF621F" w:rsidRPr="00AF621F" w:rsidRDefault="00AF621F" w:rsidP="00C13A2B">
            <w:pPr>
              <w:spacing w:before="0"/>
            </w:pPr>
            <w:r w:rsidRPr="00AF621F">
              <w:t>88,92</w:t>
            </w:r>
          </w:p>
        </w:tc>
        <w:tc>
          <w:tcPr>
            <w:tcW w:w="766" w:type="pct"/>
            <w:vMerge/>
            <w:tcBorders>
              <w:left w:val="nil"/>
              <w:right w:val="nil"/>
            </w:tcBorders>
            <w:vAlign w:val="center"/>
          </w:tcPr>
          <w:p w14:paraId="1B46D356"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7263F72"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1E7B7A7F" w14:textId="77777777" w:rsidTr="00C13A2B">
        <w:trPr>
          <w:trHeight w:val="273"/>
          <w:jc w:val="center"/>
        </w:trPr>
        <w:tc>
          <w:tcPr>
            <w:tcW w:w="938" w:type="pct"/>
            <w:vMerge/>
            <w:tcBorders>
              <w:left w:val="nil"/>
              <w:right w:val="nil"/>
            </w:tcBorders>
            <w:vAlign w:val="center"/>
          </w:tcPr>
          <w:p w14:paraId="3B075DD4"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24A764DC"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Avrupa Üçüncüsü</w:t>
            </w:r>
          </w:p>
        </w:tc>
        <w:tc>
          <w:tcPr>
            <w:tcW w:w="591" w:type="pct"/>
            <w:tcBorders>
              <w:left w:val="nil"/>
              <w:right w:val="nil"/>
            </w:tcBorders>
            <w:vAlign w:val="center"/>
          </w:tcPr>
          <w:p w14:paraId="44D51367" w14:textId="77777777" w:rsidR="00AF621F" w:rsidRPr="00AF621F" w:rsidRDefault="00AF621F" w:rsidP="00C13A2B">
            <w:pPr>
              <w:spacing w:before="0"/>
            </w:pPr>
            <w:r w:rsidRPr="00AF621F">
              <w:t>19</w:t>
            </w:r>
          </w:p>
        </w:tc>
        <w:tc>
          <w:tcPr>
            <w:tcW w:w="766" w:type="pct"/>
            <w:tcBorders>
              <w:left w:val="nil"/>
              <w:right w:val="nil"/>
            </w:tcBorders>
            <w:vAlign w:val="center"/>
          </w:tcPr>
          <w:p w14:paraId="3D563B32" w14:textId="77777777" w:rsidR="00AF621F" w:rsidRPr="00AF621F" w:rsidRDefault="00AF621F" w:rsidP="00C13A2B">
            <w:pPr>
              <w:spacing w:before="0"/>
            </w:pPr>
            <w:r w:rsidRPr="00AF621F">
              <w:t>114,26</w:t>
            </w:r>
          </w:p>
        </w:tc>
        <w:tc>
          <w:tcPr>
            <w:tcW w:w="766" w:type="pct"/>
            <w:vMerge/>
            <w:tcBorders>
              <w:left w:val="nil"/>
              <w:right w:val="nil"/>
            </w:tcBorders>
            <w:vAlign w:val="center"/>
          </w:tcPr>
          <w:p w14:paraId="3029D2C5"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F878EBB"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79C8AD0D" w14:textId="77777777" w:rsidTr="00C13A2B">
        <w:trPr>
          <w:trHeight w:val="273"/>
          <w:jc w:val="center"/>
        </w:trPr>
        <w:tc>
          <w:tcPr>
            <w:tcW w:w="938" w:type="pct"/>
            <w:vMerge/>
            <w:tcBorders>
              <w:left w:val="nil"/>
              <w:right w:val="nil"/>
            </w:tcBorders>
            <w:vAlign w:val="center"/>
          </w:tcPr>
          <w:p w14:paraId="02171675" w14:textId="77777777" w:rsidR="00AF621F" w:rsidRPr="00AF621F" w:rsidRDefault="00AF621F" w:rsidP="00AF621F">
            <w:pPr>
              <w:autoSpaceDE w:val="0"/>
              <w:autoSpaceDN w:val="0"/>
              <w:adjustRightInd w:val="0"/>
              <w:spacing w:before="0"/>
              <w:rPr>
                <w:rFonts w:eastAsiaTheme="minorHAnsi"/>
                <w:color w:val="000000"/>
              </w:rPr>
            </w:pPr>
          </w:p>
        </w:tc>
        <w:tc>
          <w:tcPr>
            <w:tcW w:w="1173" w:type="pct"/>
            <w:tcBorders>
              <w:left w:val="nil"/>
              <w:right w:val="nil"/>
            </w:tcBorders>
            <w:vAlign w:val="center"/>
          </w:tcPr>
          <w:p w14:paraId="4AC54272"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Dünya Birincisi</w:t>
            </w:r>
          </w:p>
        </w:tc>
        <w:tc>
          <w:tcPr>
            <w:tcW w:w="591" w:type="pct"/>
            <w:tcBorders>
              <w:left w:val="nil"/>
              <w:right w:val="nil"/>
            </w:tcBorders>
            <w:vAlign w:val="center"/>
          </w:tcPr>
          <w:p w14:paraId="0C92F53F" w14:textId="77777777" w:rsidR="00AF621F" w:rsidRPr="00AF621F" w:rsidRDefault="00AF621F" w:rsidP="00C13A2B">
            <w:pPr>
              <w:spacing w:before="0"/>
            </w:pPr>
            <w:r w:rsidRPr="00AF621F">
              <w:t>10</w:t>
            </w:r>
          </w:p>
        </w:tc>
        <w:tc>
          <w:tcPr>
            <w:tcW w:w="766" w:type="pct"/>
            <w:tcBorders>
              <w:left w:val="nil"/>
              <w:right w:val="nil"/>
            </w:tcBorders>
            <w:vAlign w:val="center"/>
          </w:tcPr>
          <w:p w14:paraId="7CD73698" w14:textId="77777777" w:rsidR="00AF621F" w:rsidRPr="00AF621F" w:rsidRDefault="00AF621F" w:rsidP="00C13A2B">
            <w:pPr>
              <w:spacing w:before="0"/>
            </w:pPr>
            <w:r w:rsidRPr="00AF621F">
              <w:t>84,65</w:t>
            </w:r>
          </w:p>
        </w:tc>
        <w:tc>
          <w:tcPr>
            <w:tcW w:w="766" w:type="pct"/>
            <w:vMerge/>
            <w:tcBorders>
              <w:left w:val="nil"/>
              <w:right w:val="nil"/>
            </w:tcBorders>
            <w:vAlign w:val="center"/>
          </w:tcPr>
          <w:p w14:paraId="675654B6"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5FCAEBE"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70E0FFC1" w14:textId="77777777" w:rsidTr="00C13A2B">
        <w:trPr>
          <w:trHeight w:val="273"/>
          <w:jc w:val="center"/>
        </w:trPr>
        <w:tc>
          <w:tcPr>
            <w:tcW w:w="938" w:type="pct"/>
            <w:vMerge/>
            <w:tcBorders>
              <w:left w:val="nil"/>
              <w:right w:val="nil"/>
            </w:tcBorders>
            <w:vAlign w:val="center"/>
          </w:tcPr>
          <w:p w14:paraId="22A3B9A5" w14:textId="77777777" w:rsidR="00AF621F" w:rsidRPr="00AF621F" w:rsidRDefault="00AF621F" w:rsidP="00AF621F">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7E15B465"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Dünya İkincisi</w:t>
            </w:r>
          </w:p>
        </w:tc>
        <w:tc>
          <w:tcPr>
            <w:tcW w:w="591" w:type="pct"/>
            <w:tcBorders>
              <w:left w:val="nil"/>
              <w:right w:val="nil"/>
            </w:tcBorders>
            <w:vAlign w:val="center"/>
          </w:tcPr>
          <w:p w14:paraId="21B69582" w14:textId="77777777" w:rsidR="00AF621F" w:rsidRPr="00AF621F" w:rsidRDefault="00AF621F" w:rsidP="00C13A2B">
            <w:pPr>
              <w:spacing w:before="0"/>
            </w:pPr>
            <w:r w:rsidRPr="00AF621F">
              <w:t>9</w:t>
            </w:r>
          </w:p>
        </w:tc>
        <w:tc>
          <w:tcPr>
            <w:tcW w:w="766" w:type="pct"/>
            <w:tcBorders>
              <w:left w:val="nil"/>
              <w:right w:val="nil"/>
            </w:tcBorders>
            <w:vAlign w:val="center"/>
          </w:tcPr>
          <w:p w14:paraId="749257CB" w14:textId="77777777" w:rsidR="00AF621F" w:rsidRPr="00AF621F" w:rsidRDefault="00AF621F" w:rsidP="00C13A2B">
            <w:pPr>
              <w:spacing w:before="0"/>
            </w:pPr>
            <w:r w:rsidRPr="00AF621F">
              <w:t>95,67</w:t>
            </w:r>
          </w:p>
        </w:tc>
        <w:tc>
          <w:tcPr>
            <w:tcW w:w="766" w:type="pct"/>
            <w:vMerge/>
            <w:tcBorders>
              <w:left w:val="nil"/>
              <w:right w:val="nil"/>
            </w:tcBorders>
            <w:vAlign w:val="center"/>
          </w:tcPr>
          <w:p w14:paraId="2D3EF019"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28DB18B"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047BA115" w14:textId="77777777" w:rsidTr="00C13A2B">
        <w:trPr>
          <w:trHeight w:val="273"/>
          <w:jc w:val="center"/>
        </w:trPr>
        <w:tc>
          <w:tcPr>
            <w:tcW w:w="938" w:type="pct"/>
            <w:vMerge/>
            <w:tcBorders>
              <w:left w:val="nil"/>
              <w:right w:val="nil"/>
            </w:tcBorders>
            <w:vAlign w:val="center"/>
          </w:tcPr>
          <w:p w14:paraId="02C07C4A" w14:textId="77777777" w:rsidR="00AF621F" w:rsidRPr="00AF621F" w:rsidRDefault="00AF621F" w:rsidP="00AF621F">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2D6CC906"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Dünya</w:t>
            </w:r>
            <w:r w:rsidR="00C13A2B">
              <w:rPr>
                <w:rFonts w:eastAsiaTheme="minorHAnsi"/>
                <w:color w:val="000000"/>
              </w:rPr>
              <w:t>/</w:t>
            </w:r>
            <w:proofErr w:type="spellStart"/>
            <w:r w:rsidR="00C13A2B">
              <w:rPr>
                <w:rFonts w:eastAsiaTheme="minorHAnsi"/>
                <w:color w:val="000000"/>
              </w:rPr>
              <w:t>Olim</w:t>
            </w:r>
            <w:proofErr w:type="spellEnd"/>
            <w:r w:rsidR="00C13A2B">
              <w:rPr>
                <w:rFonts w:eastAsiaTheme="minorHAnsi"/>
                <w:color w:val="000000"/>
              </w:rPr>
              <w:t>.</w:t>
            </w:r>
            <w:r w:rsidRPr="00AF621F">
              <w:rPr>
                <w:rFonts w:eastAsiaTheme="minorHAnsi"/>
                <w:color w:val="000000"/>
              </w:rPr>
              <w:t xml:space="preserve"> Üçüncüsü</w:t>
            </w:r>
          </w:p>
        </w:tc>
        <w:tc>
          <w:tcPr>
            <w:tcW w:w="591" w:type="pct"/>
            <w:tcBorders>
              <w:left w:val="nil"/>
              <w:right w:val="nil"/>
            </w:tcBorders>
            <w:vAlign w:val="center"/>
          </w:tcPr>
          <w:p w14:paraId="4168B01E" w14:textId="77777777" w:rsidR="00AF621F" w:rsidRPr="00AF621F" w:rsidRDefault="00AF621F" w:rsidP="00C13A2B">
            <w:pPr>
              <w:spacing w:before="0"/>
            </w:pPr>
            <w:r w:rsidRPr="00AF621F">
              <w:t>26</w:t>
            </w:r>
          </w:p>
        </w:tc>
        <w:tc>
          <w:tcPr>
            <w:tcW w:w="766" w:type="pct"/>
            <w:tcBorders>
              <w:left w:val="nil"/>
              <w:right w:val="nil"/>
            </w:tcBorders>
            <w:vAlign w:val="center"/>
          </w:tcPr>
          <w:p w14:paraId="68393D92" w14:textId="77777777" w:rsidR="00AF621F" w:rsidRPr="00AF621F" w:rsidRDefault="00AF621F" w:rsidP="00C13A2B">
            <w:pPr>
              <w:spacing w:before="0"/>
            </w:pPr>
            <w:r w:rsidRPr="00AF621F">
              <w:t>77,63</w:t>
            </w:r>
          </w:p>
        </w:tc>
        <w:tc>
          <w:tcPr>
            <w:tcW w:w="766" w:type="pct"/>
            <w:vMerge/>
            <w:tcBorders>
              <w:left w:val="nil"/>
              <w:right w:val="nil"/>
            </w:tcBorders>
            <w:vAlign w:val="center"/>
          </w:tcPr>
          <w:p w14:paraId="76FBFF99"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3C89908F" w14:textId="77777777" w:rsidR="00AF621F" w:rsidRPr="00AF621F" w:rsidRDefault="00AF621F" w:rsidP="00C13A2B">
            <w:pPr>
              <w:autoSpaceDE w:val="0"/>
              <w:autoSpaceDN w:val="0"/>
              <w:adjustRightInd w:val="0"/>
              <w:spacing w:before="0"/>
              <w:rPr>
                <w:rFonts w:eastAsiaTheme="minorHAnsi"/>
                <w:color w:val="000000"/>
              </w:rPr>
            </w:pPr>
          </w:p>
        </w:tc>
      </w:tr>
      <w:tr w:rsidR="00AF621F" w:rsidRPr="00AF621F" w14:paraId="7682B970" w14:textId="77777777" w:rsidTr="00C13A2B">
        <w:trPr>
          <w:trHeight w:val="273"/>
          <w:jc w:val="center"/>
        </w:trPr>
        <w:tc>
          <w:tcPr>
            <w:tcW w:w="938" w:type="pct"/>
            <w:vMerge/>
            <w:tcBorders>
              <w:left w:val="nil"/>
              <w:right w:val="nil"/>
            </w:tcBorders>
            <w:vAlign w:val="center"/>
          </w:tcPr>
          <w:p w14:paraId="15DF6205" w14:textId="77777777" w:rsidR="00AF621F" w:rsidRPr="00AF621F" w:rsidRDefault="00AF621F" w:rsidP="00AF621F">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35C026EB" w14:textId="77777777" w:rsidR="00AF621F" w:rsidRPr="00AF621F" w:rsidRDefault="00AF621F" w:rsidP="00AF621F">
            <w:pPr>
              <w:autoSpaceDE w:val="0"/>
              <w:autoSpaceDN w:val="0"/>
              <w:adjustRightInd w:val="0"/>
              <w:spacing w:before="0"/>
              <w:jc w:val="left"/>
              <w:rPr>
                <w:rFonts w:eastAsiaTheme="minorHAnsi"/>
                <w:color w:val="000000"/>
              </w:rPr>
            </w:pPr>
            <w:r w:rsidRPr="00AF621F">
              <w:rPr>
                <w:rFonts w:eastAsiaTheme="minorHAnsi"/>
                <w:color w:val="000000"/>
              </w:rPr>
              <w:t>Toplam</w:t>
            </w:r>
          </w:p>
        </w:tc>
        <w:tc>
          <w:tcPr>
            <w:tcW w:w="591" w:type="pct"/>
            <w:tcBorders>
              <w:left w:val="nil"/>
              <w:right w:val="nil"/>
            </w:tcBorders>
            <w:vAlign w:val="center"/>
          </w:tcPr>
          <w:p w14:paraId="27A1DBB1" w14:textId="77777777" w:rsidR="00AF621F" w:rsidRPr="00AF621F" w:rsidRDefault="00AF621F" w:rsidP="00C13A2B">
            <w:pPr>
              <w:autoSpaceDE w:val="0"/>
              <w:autoSpaceDN w:val="0"/>
              <w:adjustRightInd w:val="0"/>
              <w:spacing w:before="0"/>
              <w:rPr>
                <w:rFonts w:eastAsiaTheme="minorHAnsi"/>
                <w:color w:val="000000"/>
              </w:rPr>
            </w:pPr>
            <w:r w:rsidRPr="00AF621F">
              <w:rPr>
                <w:rFonts w:eastAsiaTheme="minorHAnsi"/>
                <w:color w:val="000000"/>
              </w:rPr>
              <w:t>187</w:t>
            </w:r>
          </w:p>
        </w:tc>
        <w:tc>
          <w:tcPr>
            <w:tcW w:w="766" w:type="pct"/>
            <w:tcBorders>
              <w:left w:val="nil"/>
              <w:right w:val="nil"/>
            </w:tcBorders>
            <w:vAlign w:val="center"/>
          </w:tcPr>
          <w:p w14:paraId="0775D25F"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E143B69" w14:textId="77777777" w:rsidR="00AF621F" w:rsidRPr="00AF621F" w:rsidRDefault="00AF621F" w:rsidP="00C13A2B">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9380E1F" w14:textId="77777777" w:rsidR="00AF621F" w:rsidRPr="00AF621F" w:rsidRDefault="00AF621F" w:rsidP="00C13A2B">
            <w:pPr>
              <w:autoSpaceDE w:val="0"/>
              <w:autoSpaceDN w:val="0"/>
              <w:adjustRightInd w:val="0"/>
              <w:spacing w:before="0"/>
              <w:rPr>
                <w:rFonts w:eastAsiaTheme="minorHAnsi"/>
                <w:color w:val="000000"/>
              </w:rPr>
            </w:pPr>
          </w:p>
        </w:tc>
      </w:tr>
    </w:tbl>
    <w:p w14:paraId="1010F966" w14:textId="77777777" w:rsidR="003D458E" w:rsidRDefault="003D458E" w:rsidP="00E3678C">
      <w:pPr>
        <w:spacing w:after="0" w:line="360" w:lineRule="auto"/>
        <w:rPr>
          <w:b/>
          <w:szCs w:val="24"/>
        </w:rPr>
      </w:pPr>
    </w:p>
    <w:p w14:paraId="763C6D55" w14:textId="77777777" w:rsidR="00E77834" w:rsidRDefault="00E77834" w:rsidP="00E3678C">
      <w:pPr>
        <w:spacing w:after="0" w:line="360" w:lineRule="auto"/>
        <w:rPr>
          <w:b/>
          <w:szCs w:val="24"/>
        </w:rPr>
      </w:pPr>
    </w:p>
    <w:p w14:paraId="073B4753" w14:textId="77777777" w:rsidR="00E77834" w:rsidRDefault="00E77834" w:rsidP="00E3678C">
      <w:pPr>
        <w:spacing w:after="0" w:line="360" w:lineRule="auto"/>
        <w:rPr>
          <w:b/>
          <w:szCs w:val="24"/>
        </w:rPr>
      </w:pPr>
    </w:p>
    <w:p w14:paraId="08E7BBD4" w14:textId="77777777" w:rsidR="007F2EB3" w:rsidRDefault="007F2EB3" w:rsidP="00E3678C">
      <w:pPr>
        <w:spacing w:after="0" w:line="360" w:lineRule="auto"/>
        <w:rPr>
          <w:b/>
          <w:szCs w:val="24"/>
        </w:rPr>
      </w:pPr>
    </w:p>
    <w:p w14:paraId="082BEEEE" w14:textId="77777777" w:rsidR="00E3678C" w:rsidRDefault="00AF621F" w:rsidP="00E3678C">
      <w:pPr>
        <w:spacing w:after="0" w:line="360" w:lineRule="auto"/>
        <w:rPr>
          <w:b/>
          <w:szCs w:val="24"/>
        </w:rPr>
      </w:pPr>
      <w:r>
        <w:rPr>
          <w:b/>
          <w:szCs w:val="24"/>
        </w:rPr>
        <w:lastRenderedPageBreak/>
        <w:t>Tablo 14’ün Devamı</w:t>
      </w:r>
    </w:p>
    <w:tbl>
      <w:tblPr>
        <w:tblStyle w:val="TabloKlavuzu"/>
        <w:tblW w:w="5000" w:type="pct"/>
        <w:jc w:val="center"/>
        <w:tblLook w:val="0000" w:firstRow="0" w:lastRow="0" w:firstColumn="0" w:lastColumn="0" w:noHBand="0" w:noVBand="0"/>
      </w:tblPr>
      <w:tblGrid>
        <w:gridCol w:w="1741"/>
        <w:gridCol w:w="2179"/>
        <w:gridCol w:w="1098"/>
        <w:gridCol w:w="1423"/>
        <w:gridCol w:w="1423"/>
        <w:gridCol w:w="1423"/>
      </w:tblGrid>
      <w:tr w:rsidR="00E77834" w:rsidRPr="00CB2DA7" w14:paraId="59ED234E" w14:textId="77777777" w:rsidTr="008A6CE1">
        <w:trPr>
          <w:trHeight w:val="273"/>
          <w:jc w:val="center"/>
        </w:trPr>
        <w:tc>
          <w:tcPr>
            <w:tcW w:w="938" w:type="pct"/>
            <w:tcBorders>
              <w:left w:val="nil"/>
              <w:bottom w:val="single" w:sz="4" w:space="0" w:color="auto"/>
              <w:right w:val="nil"/>
            </w:tcBorders>
            <w:vAlign w:val="center"/>
          </w:tcPr>
          <w:p w14:paraId="1879E7A5" w14:textId="77777777" w:rsidR="00E77834" w:rsidRPr="00CB2DA7" w:rsidRDefault="00E77834" w:rsidP="008A6CE1">
            <w:pPr>
              <w:autoSpaceDE w:val="0"/>
              <w:autoSpaceDN w:val="0"/>
              <w:adjustRightInd w:val="0"/>
              <w:spacing w:before="0"/>
              <w:jc w:val="left"/>
              <w:rPr>
                <w:rFonts w:eastAsiaTheme="minorHAnsi"/>
                <w:b/>
                <w:color w:val="000000"/>
              </w:rPr>
            </w:pPr>
          </w:p>
        </w:tc>
        <w:tc>
          <w:tcPr>
            <w:tcW w:w="1173" w:type="pct"/>
            <w:tcBorders>
              <w:left w:val="nil"/>
              <w:right w:val="nil"/>
            </w:tcBorders>
            <w:vAlign w:val="center"/>
          </w:tcPr>
          <w:p w14:paraId="17B86DD9" w14:textId="77777777" w:rsidR="00E77834" w:rsidRPr="00CB2DA7" w:rsidRDefault="00E77834" w:rsidP="008A6CE1">
            <w:pPr>
              <w:autoSpaceDE w:val="0"/>
              <w:autoSpaceDN w:val="0"/>
              <w:adjustRightInd w:val="0"/>
              <w:spacing w:before="0"/>
              <w:jc w:val="left"/>
              <w:rPr>
                <w:rFonts w:eastAsiaTheme="minorHAnsi"/>
                <w:b/>
                <w:color w:val="000000"/>
              </w:rPr>
            </w:pPr>
            <w:r w:rsidRPr="00CB2DA7">
              <w:rPr>
                <w:rFonts w:eastAsiaTheme="minorHAnsi"/>
                <w:b/>
                <w:color w:val="000000"/>
              </w:rPr>
              <w:t>Başarı Derecesi</w:t>
            </w:r>
          </w:p>
        </w:tc>
        <w:tc>
          <w:tcPr>
            <w:tcW w:w="591" w:type="pct"/>
            <w:tcBorders>
              <w:left w:val="nil"/>
              <w:right w:val="nil"/>
            </w:tcBorders>
            <w:vAlign w:val="center"/>
          </w:tcPr>
          <w:p w14:paraId="195AED8F" w14:textId="77777777" w:rsidR="00E77834" w:rsidRPr="00CB2DA7" w:rsidRDefault="00E77834" w:rsidP="008A6CE1">
            <w:pPr>
              <w:autoSpaceDE w:val="0"/>
              <w:autoSpaceDN w:val="0"/>
              <w:adjustRightInd w:val="0"/>
              <w:spacing w:before="0"/>
              <w:rPr>
                <w:rFonts w:eastAsiaTheme="minorHAnsi"/>
                <w:b/>
                <w:color w:val="000000"/>
              </w:rPr>
            </w:pPr>
            <w:r w:rsidRPr="00CB2DA7">
              <w:rPr>
                <w:rFonts w:eastAsiaTheme="minorHAnsi"/>
                <w:b/>
                <w:color w:val="000000"/>
              </w:rPr>
              <w:t>N</w:t>
            </w:r>
          </w:p>
        </w:tc>
        <w:tc>
          <w:tcPr>
            <w:tcW w:w="766" w:type="pct"/>
            <w:tcBorders>
              <w:left w:val="nil"/>
              <w:right w:val="nil"/>
            </w:tcBorders>
            <w:vAlign w:val="center"/>
          </w:tcPr>
          <w:p w14:paraId="5058449D" w14:textId="77777777" w:rsidR="00E77834" w:rsidRPr="00CB2DA7" w:rsidRDefault="00E77834" w:rsidP="008A6CE1">
            <w:pPr>
              <w:autoSpaceDE w:val="0"/>
              <w:autoSpaceDN w:val="0"/>
              <w:adjustRightInd w:val="0"/>
              <w:spacing w:before="0"/>
              <w:rPr>
                <w:rFonts w:eastAsiaTheme="minorHAnsi"/>
                <w:b/>
                <w:color w:val="000000"/>
              </w:rPr>
            </w:pPr>
            <w:r w:rsidRPr="00CB2DA7">
              <w:rPr>
                <w:rFonts w:eastAsiaTheme="minorHAnsi"/>
                <w:b/>
                <w:color w:val="000000"/>
              </w:rPr>
              <w:t>Sıralar Ort.</w:t>
            </w:r>
          </w:p>
        </w:tc>
        <w:tc>
          <w:tcPr>
            <w:tcW w:w="766" w:type="pct"/>
            <w:tcBorders>
              <w:left w:val="nil"/>
              <w:right w:val="nil"/>
            </w:tcBorders>
            <w:vAlign w:val="center"/>
          </w:tcPr>
          <w:p w14:paraId="654D27AE" w14:textId="77777777" w:rsidR="00E77834" w:rsidRPr="00CB2DA7" w:rsidRDefault="00E77834" w:rsidP="008A6CE1">
            <w:pPr>
              <w:autoSpaceDE w:val="0"/>
              <w:autoSpaceDN w:val="0"/>
              <w:adjustRightInd w:val="0"/>
              <w:spacing w:before="0"/>
              <w:rPr>
                <w:rFonts w:eastAsiaTheme="minorHAnsi"/>
                <w:b/>
                <w:i/>
                <w:color w:val="000000"/>
              </w:rPr>
            </w:pPr>
            <w:r w:rsidRPr="00CB2DA7">
              <w:rPr>
                <w:rFonts w:eastAsiaTheme="minorHAnsi"/>
                <w:b/>
                <w:i/>
                <w:color w:val="000000"/>
              </w:rPr>
              <w:t>X</w:t>
            </w:r>
            <w:r w:rsidRPr="00CB2DA7">
              <w:rPr>
                <w:rFonts w:eastAsiaTheme="minorHAnsi"/>
                <w:b/>
                <w:i/>
                <w:color w:val="000000"/>
                <w:vertAlign w:val="superscript"/>
              </w:rPr>
              <w:t>2</w:t>
            </w:r>
          </w:p>
        </w:tc>
        <w:tc>
          <w:tcPr>
            <w:tcW w:w="766" w:type="pct"/>
            <w:tcBorders>
              <w:left w:val="nil"/>
              <w:right w:val="nil"/>
            </w:tcBorders>
            <w:vAlign w:val="center"/>
          </w:tcPr>
          <w:p w14:paraId="5BF82696" w14:textId="4DCCE95E" w:rsidR="00E77834" w:rsidRPr="00CB2DA7" w:rsidRDefault="005B394C" w:rsidP="008A6CE1">
            <w:pPr>
              <w:autoSpaceDE w:val="0"/>
              <w:autoSpaceDN w:val="0"/>
              <w:adjustRightInd w:val="0"/>
              <w:spacing w:before="0"/>
              <w:rPr>
                <w:rFonts w:eastAsiaTheme="minorHAnsi"/>
                <w:b/>
                <w:i/>
                <w:color w:val="000000"/>
              </w:rPr>
            </w:pPr>
            <w:r w:rsidRPr="00CB2DA7">
              <w:rPr>
                <w:rFonts w:eastAsiaTheme="minorHAnsi"/>
                <w:b/>
                <w:i/>
                <w:color w:val="000000"/>
              </w:rPr>
              <w:t>P</w:t>
            </w:r>
          </w:p>
        </w:tc>
      </w:tr>
      <w:tr w:rsidR="00E77834" w:rsidRPr="00CB2DA7" w14:paraId="19364525" w14:textId="77777777" w:rsidTr="008A6CE1">
        <w:trPr>
          <w:trHeight w:val="273"/>
          <w:jc w:val="center"/>
        </w:trPr>
        <w:tc>
          <w:tcPr>
            <w:tcW w:w="938" w:type="pct"/>
            <w:vMerge w:val="restart"/>
            <w:tcBorders>
              <w:left w:val="nil"/>
              <w:right w:val="nil"/>
            </w:tcBorders>
            <w:vAlign w:val="center"/>
          </w:tcPr>
          <w:p w14:paraId="797046DE" w14:textId="77777777" w:rsidR="00E77834" w:rsidRPr="00CB2DA7" w:rsidRDefault="00E77834" w:rsidP="008A6CE1">
            <w:pPr>
              <w:autoSpaceDE w:val="0"/>
              <w:autoSpaceDN w:val="0"/>
              <w:adjustRightInd w:val="0"/>
              <w:spacing w:before="0"/>
              <w:jc w:val="left"/>
              <w:rPr>
                <w:rFonts w:eastAsiaTheme="minorHAnsi"/>
                <w:b/>
                <w:color w:val="000000"/>
              </w:rPr>
            </w:pPr>
            <w:r w:rsidRPr="00CB2DA7">
              <w:rPr>
                <w:rFonts w:eastAsiaTheme="minorHAnsi"/>
                <w:b/>
                <w:color w:val="000000"/>
              </w:rPr>
              <w:t xml:space="preserve">Düşük Tolerans </w:t>
            </w:r>
          </w:p>
          <w:p w14:paraId="635BA330" w14:textId="77777777" w:rsidR="00E77834" w:rsidRPr="00CB2DA7" w:rsidRDefault="00E77834" w:rsidP="008A6CE1">
            <w:pPr>
              <w:autoSpaceDE w:val="0"/>
              <w:autoSpaceDN w:val="0"/>
              <w:adjustRightInd w:val="0"/>
              <w:spacing w:before="0"/>
              <w:jc w:val="left"/>
              <w:rPr>
                <w:rFonts w:eastAsiaTheme="minorHAnsi"/>
                <w:b/>
                <w:color w:val="000000"/>
              </w:rPr>
            </w:pPr>
          </w:p>
        </w:tc>
        <w:tc>
          <w:tcPr>
            <w:tcW w:w="1173" w:type="pct"/>
            <w:tcBorders>
              <w:left w:val="nil"/>
              <w:right w:val="nil"/>
            </w:tcBorders>
            <w:vAlign w:val="center"/>
          </w:tcPr>
          <w:p w14:paraId="4D90620C"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Başarı Yok</w:t>
            </w:r>
          </w:p>
        </w:tc>
        <w:tc>
          <w:tcPr>
            <w:tcW w:w="591" w:type="pct"/>
            <w:tcBorders>
              <w:left w:val="nil"/>
              <w:right w:val="nil"/>
            </w:tcBorders>
            <w:vAlign w:val="center"/>
          </w:tcPr>
          <w:p w14:paraId="370E38A2" w14:textId="77777777" w:rsidR="00E77834" w:rsidRPr="00CB2DA7" w:rsidRDefault="00E77834" w:rsidP="008A6CE1">
            <w:pPr>
              <w:spacing w:before="0"/>
            </w:pPr>
            <w:r w:rsidRPr="00CB2DA7">
              <w:t>28</w:t>
            </w:r>
          </w:p>
        </w:tc>
        <w:tc>
          <w:tcPr>
            <w:tcW w:w="766" w:type="pct"/>
            <w:tcBorders>
              <w:left w:val="nil"/>
              <w:right w:val="nil"/>
            </w:tcBorders>
            <w:vAlign w:val="center"/>
          </w:tcPr>
          <w:p w14:paraId="379F6343" w14:textId="77777777" w:rsidR="00E77834" w:rsidRPr="00CB2DA7" w:rsidRDefault="00E77834" w:rsidP="008A6CE1">
            <w:pPr>
              <w:spacing w:before="0"/>
            </w:pPr>
            <w:r w:rsidRPr="00CB2DA7">
              <w:t>96,20</w:t>
            </w:r>
          </w:p>
        </w:tc>
        <w:tc>
          <w:tcPr>
            <w:tcW w:w="766" w:type="pct"/>
            <w:vMerge w:val="restart"/>
            <w:tcBorders>
              <w:left w:val="nil"/>
              <w:right w:val="nil"/>
            </w:tcBorders>
            <w:vAlign w:val="center"/>
          </w:tcPr>
          <w:p w14:paraId="78AFD4F5" w14:textId="77777777" w:rsidR="00E77834" w:rsidRPr="00CB2DA7" w:rsidRDefault="00E77834" w:rsidP="008A6CE1">
            <w:pPr>
              <w:autoSpaceDE w:val="0"/>
              <w:autoSpaceDN w:val="0"/>
              <w:adjustRightInd w:val="0"/>
              <w:spacing w:before="0"/>
              <w:rPr>
                <w:rFonts w:eastAsiaTheme="minorHAnsi"/>
                <w:color w:val="000000"/>
              </w:rPr>
            </w:pPr>
            <w:r w:rsidRPr="00CB2DA7">
              <w:rPr>
                <w:rFonts w:eastAsiaTheme="minorHAnsi"/>
                <w:color w:val="000000"/>
              </w:rPr>
              <w:t>17,784</w:t>
            </w:r>
          </w:p>
        </w:tc>
        <w:tc>
          <w:tcPr>
            <w:tcW w:w="766" w:type="pct"/>
            <w:vMerge w:val="restart"/>
            <w:tcBorders>
              <w:left w:val="nil"/>
              <w:right w:val="nil"/>
            </w:tcBorders>
            <w:vAlign w:val="center"/>
          </w:tcPr>
          <w:p w14:paraId="0C89B01F" w14:textId="77777777" w:rsidR="00E77834" w:rsidRPr="005B394C" w:rsidRDefault="00E77834" w:rsidP="008A6CE1">
            <w:pPr>
              <w:autoSpaceDE w:val="0"/>
              <w:autoSpaceDN w:val="0"/>
              <w:adjustRightInd w:val="0"/>
              <w:spacing w:before="0"/>
              <w:rPr>
                <w:rFonts w:eastAsiaTheme="minorHAnsi"/>
                <w:b/>
                <w:bCs/>
                <w:color w:val="000000"/>
              </w:rPr>
            </w:pPr>
            <w:r w:rsidRPr="005B394C">
              <w:rPr>
                <w:rFonts w:eastAsiaTheme="minorHAnsi"/>
                <w:b/>
                <w:bCs/>
                <w:color w:val="000000"/>
              </w:rPr>
              <w:t>,038</w:t>
            </w:r>
          </w:p>
        </w:tc>
      </w:tr>
      <w:tr w:rsidR="00E77834" w:rsidRPr="00CB2DA7" w14:paraId="2AAF5570" w14:textId="77777777" w:rsidTr="008A6CE1">
        <w:trPr>
          <w:trHeight w:val="273"/>
          <w:jc w:val="center"/>
        </w:trPr>
        <w:tc>
          <w:tcPr>
            <w:tcW w:w="938" w:type="pct"/>
            <w:vMerge/>
            <w:tcBorders>
              <w:left w:val="nil"/>
              <w:right w:val="nil"/>
            </w:tcBorders>
            <w:vAlign w:val="center"/>
          </w:tcPr>
          <w:p w14:paraId="5207528A"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7DF65783"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Uluslararası Birincilik</w:t>
            </w:r>
          </w:p>
        </w:tc>
        <w:tc>
          <w:tcPr>
            <w:tcW w:w="591" w:type="pct"/>
            <w:tcBorders>
              <w:left w:val="nil"/>
              <w:right w:val="nil"/>
            </w:tcBorders>
            <w:vAlign w:val="center"/>
          </w:tcPr>
          <w:p w14:paraId="6E88458E" w14:textId="77777777" w:rsidR="00E77834" w:rsidRPr="00CB2DA7" w:rsidRDefault="00E77834" w:rsidP="008A6CE1">
            <w:pPr>
              <w:spacing w:before="0"/>
            </w:pPr>
            <w:r w:rsidRPr="00CB2DA7">
              <w:t>38</w:t>
            </w:r>
          </w:p>
        </w:tc>
        <w:tc>
          <w:tcPr>
            <w:tcW w:w="766" w:type="pct"/>
            <w:tcBorders>
              <w:left w:val="nil"/>
              <w:right w:val="nil"/>
            </w:tcBorders>
            <w:vAlign w:val="center"/>
          </w:tcPr>
          <w:p w14:paraId="7CE15A49" w14:textId="77777777" w:rsidR="00E77834" w:rsidRPr="00CB2DA7" w:rsidRDefault="00E77834" w:rsidP="008A6CE1">
            <w:pPr>
              <w:spacing w:before="0"/>
            </w:pPr>
            <w:r w:rsidRPr="00CB2DA7">
              <w:t>85,86</w:t>
            </w:r>
          </w:p>
        </w:tc>
        <w:tc>
          <w:tcPr>
            <w:tcW w:w="766" w:type="pct"/>
            <w:vMerge/>
            <w:tcBorders>
              <w:left w:val="nil"/>
              <w:right w:val="nil"/>
            </w:tcBorders>
            <w:vAlign w:val="center"/>
          </w:tcPr>
          <w:p w14:paraId="6C518C8A"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F898B3D"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1FDA30E6" w14:textId="77777777" w:rsidTr="008A6CE1">
        <w:trPr>
          <w:trHeight w:val="273"/>
          <w:jc w:val="center"/>
        </w:trPr>
        <w:tc>
          <w:tcPr>
            <w:tcW w:w="938" w:type="pct"/>
            <w:vMerge/>
            <w:tcBorders>
              <w:left w:val="nil"/>
              <w:right w:val="nil"/>
            </w:tcBorders>
            <w:vAlign w:val="center"/>
          </w:tcPr>
          <w:p w14:paraId="236D7EF5"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3AAC4B9B"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Uluslararası İkincilik</w:t>
            </w:r>
          </w:p>
        </w:tc>
        <w:tc>
          <w:tcPr>
            <w:tcW w:w="591" w:type="pct"/>
            <w:tcBorders>
              <w:left w:val="nil"/>
              <w:right w:val="nil"/>
            </w:tcBorders>
            <w:vAlign w:val="center"/>
          </w:tcPr>
          <w:p w14:paraId="7EDD4189" w14:textId="77777777" w:rsidR="00E77834" w:rsidRPr="00CB2DA7" w:rsidRDefault="00E77834" w:rsidP="008A6CE1">
            <w:pPr>
              <w:spacing w:before="0"/>
            </w:pPr>
            <w:r w:rsidRPr="00CB2DA7">
              <w:t>9</w:t>
            </w:r>
          </w:p>
        </w:tc>
        <w:tc>
          <w:tcPr>
            <w:tcW w:w="766" w:type="pct"/>
            <w:tcBorders>
              <w:left w:val="nil"/>
              <w:right w:val="nil"/>
            </w:tcBorders>
            <w:vAlign w:val="center"/>
          </w:tcPr>
          <w:p w14:paraId="092828DF" w14:textId="77777777" w:rsidR="00E77834" w:rsidRPr="00CB2DA7" w:rsidRDefault="00E77834" w:rsidP="008A6CE1">
            <w:pPr>
              <w:spacing w:before="0"/>
            </w:pPr>
            <w:r w:rsidRPr="00CB2DA7">
              <w:t>95,50</w:t>
            </w:r>
          </w:p>
        </w:tc>
        <w:tc>
          <w:tcPr>
            <w:tcW w:w="766" w:type="pct"/>
            <w:vMerge/>
            <w:tcBorders>
              <w:left w:val="nil"/>
              <w:right w:val="nil"/>
            </w:tcBorders>
            <w:vAlign w:val="center"/>
          </w:tcPr>
          <w:p w14:paraId="64B4AF7A"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2BCCB91"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18F6ED0A" w14:textId="77777777" w:rsidTr="008A6CE1">
        <w:trPr>
          <w:trHeight w:val="273"/>
          <w:jc w:val="center"/>
        </w:trPr>
        <w:tc>
          <w:tcPr>
            <w:tcW w:w="938" w:type="pct"/>
            <w:vMerge/>
            <w:tcBorders>
              <w:left w:val="nil"/>
              <w:right w:val="nil"/>
            </w:tcBorders>
            <w:vAlign w:val="center"/>
          </w:tcPr>
          <w:p w14:paraId="1092BC61"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68519107"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Uluslararası Üçüncülük</w:t>
            </w:r>
          </w:p>
        </w:tc>
        <w:tc>
          <w:tcPr>
            <w:tcW w:w="591" w:type="pct"/>
            <w:tcBorders>
              <w:left w:val="nil"/>
              <w:right w:val="nil"/>
            </w:tcBorders>
            <w:vAlign w:val="center"/>
          </w:tcPr>
          <w:p w14:paraId="1C35B7CD" w14:textId="77777777" w:rsidR="00E77834" w:rsidRPr="00CB2DA7" w:rsidRDefault="00E77834" w:rsidP="008A6CE1">
            <w:pPr>
              <w:spacing w:before="0"/>
            </w:pPr>
            <w:r w:rsidRPr="00CB2DA7">
              <w:t>31</w:t>
            </w:r>
          </w:p>
        </w:tc>
        <w:tc>
          <w:tcPr>
            <w:tcW w:w="766" w:type="pct"/>
            <w:tcBorders>
              <w:left w:val="nil"/>
              <w:right w:val="nil"/>
            </w:tcBorders>
            <w:vAlign w:val="center"/>
          </w:tcPr>
          <w:p w14:paraId="53D8E96C" w14:textId="77777777" w:rsidR="00E77834" w:rsidRPr="00CB2DA7" w:rsidRDefault="00E77834" w:rsidP="008A6CE1">
            <w:pPr>
              <w:spacing w:before="0"/>
            </w:pPr>
            <w:r w:rsidRPr="00CB2DA7">
              <w:t>100,08</w:t>
            </w:r>
          </w:p>
        </w:tc>
        <w:tc>
          <w:tcPr>
            <w:tcW w:w="766" w:type="pct"/>
            <w:vMerge/>
            <w:tcBorders>
              <w:left w:val="nil"/>
              <w:right w:val="nil"/>
            </w:tcBorders>
            <w:vAlign w:val="center"/>
          </w:tcPr>
          <w:p w14:paraId="437FA5AE"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1303EF10"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06B926B6" w14:textId="77777777" w:rsidTr="008A6CE1">
        <w:trPr>
          <w:trHeight w:val="273"/>
          <w:jc w:val="center"/>
        </w:trPr>
        <w:tc>
          <w:tcPr>
            <w:tcW w:w="938" w:type="pct"/>
            <w:vMerge/>
            <w:tcBorders>
              <w:left w:val="nil"/>
              <w:right w:val="nil"/>
            </w:tcBorders>
            <w:vAlign w:val="center"/>
          </w:tcPr>
          <w:p w14:paraId="53F06343"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481CD7E2"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Avrupa Birincisi</w:t>
            </w:r>
          </w:p>
        </w:tc>
        <w:tc>
          <w:tcPr>
            <w:tcW w:w="591" w:type="pct"/>
            <w:tcBorders>
              <w:left w:val="nil"/>
              <w:right w:val="nil"/>
            </w:tcBorders>
            <w:vAlign w:val="center"/>
          </w:tcPr>
          <w:p w14:paraId="1592CB13" w14:textId="77777777" w:rsidR="00E77834" w:rsidRPr="00CB2DA7" w:rsidRDefault="00E77834" w:rsidP="008A6CE1">
            <w:pPr>
              <w:spacing w:before="0"/>
            </w:pPr>
            <w:r w:rsidRPr="00CB2DA7">
              <w:t>4</w:t>
            </w:r>
          </w:p>
        </w:tc>
        <w:tc>
          <w:tcPr>
            <w:tcW w:w="766" w:type="pct"/>
            <w:tcBorders>
              <w:left w:val="nil"/>
              <w:right w:val="nil"/>
            </w:tcBorders>
            <w:vAlign w:val="center"/>
          </w:tcPr>
          <w:p w14:paraId="3B8566CD" w14:textId="77777777" w:rsidR="00E77834" w:rsidRPr="00CB2DA7" w:rsidRDefault="00E77834" w:rsidP="008A6CE1">
            <w:pPr>
              <w:spacing w:before="0"/>
            </w:pPr>
            <w:r w:rsidRPr="00CB2DA7">
              <w:t>13,75</w:t>
            </w:r>
          </w:p>
        </w:tc>
        <w:tc>
          <w:tcPr>
            <w:tcW w:w="766" w:type="pct"/>
            <w:vMerge/>
            <w:tcBorders>
              <w:left w:val="nil"/>
              <w:right w:val="nil"/>
            </w:tcBorders>
            <w:vAlign w:val="center"/>
          </w:tcPr>
          <w:p w14:paraId="07C5AA95"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52DBD04"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70DD88DE" w14:textId="77777777" w:rsidTr="008A6CE1">
        <w:trPr>
          <w:trHeight w:val="273"/>
          <w:jc w:val="center"/>
        </w:trPr>
        <w:tc>
          <w:tcPr>
            <w:tcW w:w="938" w:type="pct"/>
            <w:vMerge/>
            <w:tcBorders>
              <w:left w:val="nil"/>
              <w:right w:val="nil"/>
            </w:tcBorders>
            <w:vAlign w:val="center"/>
          </w:tcPr>
          <w:p w14:paraId="080EC8F2"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3A3FA190"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Avrupa İkincisi</w:t>
            </w:r>
          </w:p>
        </w:tc>
        <w:tc>
          <w:tcPr>
            <w:tcW w:w="591" w:type="pct"/>
            <w:tcBorders>
              <w:left w:val="nil"/>
              <w:right w:val="nil"/>
            </w:tcBorders>
            <w:vAlign w:val="center"/>
          </w:tcPr>
          <w:p w14:paraId="3625ED40" w14:textId="77777777" w:rsidR="00E77834" w:rsidRPr="00CB2DA7" w:rsidRDefault="00E77834" w:rsidP="008A6CE1">
            <w:pPr>
              <w:spacing w:before="0"/>
            </w:pPr>
            <w:r w:rsidRPr="00CB2DA7">
              <w:t>13</w:t>
            </w:r>
          </w:p>
        </w:tc>
        <w:tc>
          <w:tcPr>
            <w:tcW w:w="766" w:type="pct"/>
            <w:tcBorders>
              <w:left w:val="nil"/>
              <w:right w:val="nil"/>
            </w:tcBorders>
            <w:vAlign w:val="center"/>
          </w:tcPr>
          <w:p w14:paraId="680B8537" w14:textId="77777777" w:rsidR="00E77834" w:rsidRPr="00CB2DA7" w:rsidRDefault="00E77834" w:rsidP="008A6CE1">
            <w:pPr>
              <w:spacing w:before="0"/>
            </w:pPr>
            <w:r w:rsidRPr="00CB2DA7">
              <w:t>71,12</w:t>
            </w:r>
          </w:p>
        </w:tc>
        <w:tc>
          <w:tcPr>
            <w:tcW w:w="766" w:type="pct"/>
            <w:vMerge/>
            <w:tcBorders>
              <w:left w:val="nil"/>
              <w:right w:val="nil"/>
            </w:tcBorders>
            <w:vAlign w:val="center"/>
          </w:tcPr>
          <w:p w14:paraId="1D028E70"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61F110B"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12D09700" w14:textId="77777777" w:rsidTr="008A6CE1">
        <w:trPr>
          <w:trHeight w:val="273"/>
          <w:jc w:val="center"/>
        </w:trPr>
        <w:tc>
          <w:tcPr>
            <w:tcW w:w="938" w:type="pct"/>
            <w:vMerge/>
            <w:tcBorders>
              <w:left w:val="nil"/>
              <w:right w:val="nil"/>
            </w:tcBorders>
            <w:vAlign w:val="center"/>
          </w:tcPr>
          <w:p w14:paraId="7DD89D7D"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7A1EB387"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Avrupa Üçüncüsü</w:t>
            </w:r>
          </w:p>
        </w:tc>
        <w:tc>
          <w:tcPr>
            <w:tcW w:w="591" w:type="pct"/>
            <w:tcBorders>
              <w:left w:val="nil"/>
              <w:right w:val="nil"/>
            </w:tcBorders>
            <w:vAlign w:val="center"/>
          </w:tcPr>
          <w:p w14:paraId="06DA2A46" w14:textId="77777777" w:rsidR="00E77834" w:rsidRPr="00CB2DA7" w:rsidRDefault="00E77834" w:rsidP="008A6CE1">
            <w:pPr>
              <w:spacing w:before="0"/>
            </w:pPr>
            <w:r w:rsidRPr="00CB2DA7">
              <w:t>19</w:t>
            </w:r>
          </w:p>
        </w:tc>
        <w:tc>
          <w:tcPr>
            <w:tcW w:w="766" w:type="pct"/>
            <w:tcBorders>
              <w:left w:val="nil"/>
              <w:right w:val="nil"/>
            </w:tcBorders>
            <w:vAlign w:val="center"/>
          </w:tcPr>
          <w:p w14:paraId="7A946604" w14:textId="77777777" w:rsidR="00E77834" w:rsidRPr="00CB2DA7" w:rsidRDefault="00E77834" w:rsidP="008A6CE1">
            <w:pPr>
              <w:spacing w:before="0"/>
            </w:pPr>
            <w:r w:rsidRPr="00CB2DA7">
              <w:t>114,08</w:t>
            </w:r>
          </w:p>
        </w:tc>
        <w:tc>
          <w:tcPr>
            <w:tcW w:w="766" w:type="pct"/>
            <w:vMerge/>
            <w:tcBorders>
              <w:left w:val="nil"/>
              <w:right w:val="nil"/>
            </w:tcBorders>
            <w:vAlign w:val="center"/>
          </w:tcPr>
          <w:p w14:paraId="2A1A9633"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900E7FC"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78958266" w14:textId="77777777" w:rsidTr="008A6CE1">
        <w:trPr>
          <w:trHeight w:val="273"/>
          <w:jc w:val="center"/>
        </w:trPr>
        <w:tc>
          <w:tcPr>
            <w:tcW w:w="938" w:type="pct"/>
            <w:vMerge/>
            <w:tcBorders>
              <w:left w:val="nil"/>
              <w:right w:val="nil"/>
            </w:tcBorders>
            <w:vAlign w:val="center"/>
          </w:tcPr>
          <w:p w14:paraId="673D966B"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40C06249"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Dünya Birincisi</w:t>
            </w:r>
          </w:p>
        </w:tc>
        <w:tc>
          <w:tcPr>
            <w:tcW w:w="591" w:type="pct"/>
            <w:tcBorders>
              <w:left w:val="nil"/>
              <w:right w:val="nil"/>
            </w:tcBorders>
            <w:vAlign w:val="center"/>
          </w:tcPr>
          <w:p w14:paraId="2F875513" w14:textId="77777777" w:rsidR="00E77834" w:rsidRPr="00CB2DA7" w:rsidRDefault="00E77834" w:rsidP="008A6CE1">
            <w:pPr>
              <w:spacing w:before="0"/>
            </w:pPr>
            <w:r w:rsidRPr="00CB2DA7">
              <w:t>10</w:t>
            </w:r>
          </w:p>
        </w:tc>
        <w:tc>
          <w:tcPr>
            <w:tcW w:w="766" w:type="pct"/>
            <w:tcBorders>
              <w:left w:val="nil"/>
              <w:right w:val="nil"/>
            </w:tcBorders>
            <w:vAlign w:val="center"/>
          </w:tcPr>
          <w:p w14:paraId="75D78979" w14:textId="77777777" w:rsidR="00E77834" w:rsidRPr="00CB2DA7" w:rsidRDefault="00E77834" w:rsidP="008A6CE1">
            <w:pPr>
              <w:spacing w:before="0"/>
            </w:pPr>
            <w:r w:rsidRPr="00CB2DA7">
              <w:t>106,25</w:t>
            </w:r>
          </w:p>
        </w:tc>
        <w:tc>
          <w:tcPr>
            <w:tcW w:w="766" w:type="pct"/>
            <w:vMerge/>
            <w:tcBorders>
              <w:left w:val="nil"/>
              <w:right w:val="nil"/>
            </w:tcBorders>
            <w:vAlign w:val="center"/>
          </w:tcPr>
          <w:p w14:paraId="68C1E369"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13E281B"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4464C4A1" w14:textId="77777777" w:rsidTr="008A6CE1">
        <w:trPr>
          <w:trHeight w:val="273"/>
          <w:jc w:val="center"/>
        </w:trPr>
        <w:tc>
          <w:tcPr>
            <w:tcW w:w="938" w:type="pct"/>
            <w:vMerge/>
            <w:tcBorders>
              <w:left w:val="nil"/>
              <w:right w:val="nil"/>
            </w:tcBorders>
            <w:vAlign w:val="center"/>
          </w:tcPr>
          <w:p w14:paraId="1AB88728"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3425C600"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Dünya İkincisi</w:t>
            </w:r>
          </w:p>
        </w:tc>
        <w:tc>
          <w:tcPr>
            <w:tcW w:w="591" w:type="pct"/>
            <w:tcBorders>
              <w:left w:val="nil"/>
              <w:right w:val="nil"/>
            </w:tcBorders>
            <w:vAlign w:val="center"/>
          </w:tcPr>
          <w:p w14:paraId="2829B7E2" w14:textId="77777777" w:rsidR="00E77834" w:rsidRPr="00CB2DA7" w:rsidRDefault="00E77834" w:rsidP="008A6CE1">
            <w:pPr>
              <w:spacing w:before="0"/>
            </w:pPr>
            <w:r w:rsidRPr="00CB2DA7">
              <w:t>9</w:t>
            </w:r>
          </w:p>
        </w:tc>
        <w:tc>
          <w:tcPr>
            <w:tcW w:w="766" w:type="pct"/>
            <w:tcBorders>
              <w:left w:val="nil"/>
              <w:right w:val="nil"/>
            </w:tcBorders>
            <w:vAlign w:val="center"/>
          </w:tcPr>
          <w:p w14:paraId="63801052" w14:textId="77777777" w:rsidR="00E77834" w:rsidRPr="00CB2DA7" w:rsidRDefault="00E77834" w:rsidP="008A6CE1">
            <w:pPr>
              <w:spacing w:before="0"/>
            </w:pPr>
            <w:r w:rsidRPr="00CB2DA7">
              <w:t>119,50</w:t>
            </w:r>
          </w:p>
        </w:tc>
        <w:tc>
          <w:tcPr>
            <w:tcW w:w="766" w:type="pct"/>
            <w:vMerge/>
            <w:tcBorders>
              <w:left w:val="nil"/>
              <w:right w:val="nil"/>
            </w:tcBorders>
            <w:vAlign w:val="center"/>
          </w:tcPr>
          <w:p w14:paraId="42FF14F9"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ED45F9C"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008D25A2" w14:textId="77777777" w:rsidTr="008A6CE1">
        <w:trPr>
          <w:trHeight w:val="273"/>
          <w:jc w:val="center"/>
        </w:trPr>
        <w:tc>
          <w:tcPr>
            <w:tcW w:w="938" w:type="pct"/>
            <w:vMerge/>
            <w:tcBorders>
              <w:left w:val="nil"/>
              <w:right w:val="nil"/>
            </w:tcBorders>
            <w:vAlign w:val="center"/>
          </w:tcPr>
          <w:p w14:paraId="68D82FF9"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48B55B58"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Dünya/</w:t>
            </w:r>
            <w:proofErr w:type="spellStart"/>
            <w:r w:rsidRPr="00CB2DA7">
              <w:rPr>
                <w:rFonts w:eastAsiaTheme="minorHAnsi"/>
                <w:color w:val="000000"/>
              </w:rPr>
              <w:t>Olim</w:t>
            </w:r>
            <w:proofErr w:type="spellEnd"/>
            <w:r w:rsidRPr="00CB2DA7">
              <w:rPr>
                <w:rFonts w:eastAsiaTheme="minorHAnsi"/>
                <w:color w:val="000000"/>
              </w:rPr>
              <w:t>. Üçüncüsü</w:t>
            </w:r>
          </w:p>
        </w:tc>
        <w:tc>
          <w:tcPr>
            <w:tcW w:w="591" w:type="pct"/>
            <w:tcBorders>
              <w:left w:val="nil"/>
              <w:right w:val="nil"/>
            </w:tcBorders>
            <w:vAlign w:val="center"/>
          </w:tcPr>
          <w:p w14:paraId="707E0A6B" w14:textId="77777777" w:rsidR="00E77834" w:rsidRPr="00CB2DA7" w:rsidRDefault="00E77834" w:rsidP="008A6CE1">
            <w:pPr>
              <w:spacing w:before="0"/>
            </w:pPr>
            <w:r w:rsidRPr="00CB2DA7">
              <w:t>26</w:t>
            </w:r>
          </w:p>
        </w:tc>
        <w:tc>
          <w:tcPr>
            <w:tcW w:w="766" w:type="pct"/>
            <w:tcBorders>
              <w:left w:val="nil"/>
              <w:right w:val="nil"/>
            </w:tcBorders>
            <w:vAlign w:val="center"/>
          </w:tcPr>
          <w:p w14:paraId="2E62A7B4" w14:textId="77777777" w:rsidR="00E77834" w:rsidRPr="00CB2DA7" w:rsidRDefault="00E77834" w:rsidP="008A6CE1">
            <w:pPr>
              <w:spacing w:before="0"/>
            </w:pPr>
            <w:r w:rsidRPr="00CB2DA7">
              <w:t>91,35</w:t>
            </w:r>
          </w:p>
        </w:tc>
        <w:tc>
          <w:tcPr>
            <w:tcW w:w="766" w:type="pct"/>
            <w:vMerge/>
            <w:tcBorders>
              <w:left w:val="nil"/>
              <w:right w:val="nil"/>
            </w:tcBorders>
            <w:vAlign w:val="center"/>
          </w:tcPr>
          <w:p w14:paraId="19C86F8C"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396C0874"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0D9B09A2" w14:textId="77777777" w:rsidTr="008A6CE1">
        <w:trPr>
          <w:trHeight w:val="273"/>
          <w:jc w:val="center"/>
        </w:trPr>
        <w:tc>
          <w:tcPr>
            <w:tcW w:w="938" w:type="pct"/>
            <w:vMerge/>
            <w:tcBorders>
              <w:left w:val="nil"/>
              <w:right w:val="nil"/>
            </w:tcBorders>
            <w:vAlign w:val="center"/>
          </w:tcPr>
          <w:p w14:paraId="41E96303" w14:textId="77777777" w:rsidR="00E77834" w:rsidRPr="00CB2DA7" w:rsidRDefault="00E77834" w:rsidP="008A6CE1">
            <w:pPr>
              <w:autoSpaceDE w:val="0"/>
              <w:autoSpaceDN w:val="0"/>
              <w:adjustRightInd w:val="0"/>
              <w:spacing w:before="0"/>
              <w:rPr>
                <w:rFonts w:eastAsiaTheme="minorHAnsi"/>
                <w:color w:val="000000"/>
              </w:rPr>
            </w:pPr>
          </w:p>
        </w:tc>
        <w:tc>
          <w:tcPr>
            <w:tcW w:w="1173" w:type="pct"/>
            <w:tcBorders>
              <w:left w:val="nil"/>
              <w:right w:val="nil"/>
            </w:tcBorders>
            <w:vAlign w:val="center"/>
          </w:tcPr>
          <w:p w14:paraId="3188358C"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Toplam</w:t>
            </w:r>
          </w:p>
        </w:tc>
        <w:tc>
          <w:tcPr>
            <w:tcW w:w="591" w:type="pct"/>
            <w:tcBorders>
              <w:left w:val="nil"/>
              <w:right w:val="nil"/>
            </w:tcBorders>
            <w:vAlign w:val="center"/>
          </w:tcPr>
          <w:p w14:paraId="517AF76D" w14:textId="77777777" w:rsidR="00E77834" w:rsidRPr="00CB2DA7" w:rsidRDefault="00E77834" w:rsidP="008A6CE1">
            <w:pPr>
              <w:autoSpaceDE w:val="0"/>
              <w:autoSpaceDN w:val="0"/>
              <w:adjustRightInd w:val="0"/>
              <w:spacing w:before="0"/>
              <w:rPr>
                <w:rFonts w:eastAsiaTheme="minorHAnsi"/>
                <w:color w:val="000000"/>
              </w:rPr>
            </w:pPr>
            <w:r w:rsidRPr="00CB2DA7">
              <w:rPr>
                <w:rFonts w:eastAsiaTheme="minorHAnsi"/>
                <w:color w:val="000000"/>
              </w:rPr>
              <w:t>187</w:t>
            </w:r>
          </w:p>
        </w:tc>
        <w:tc>
          <w:tcPr>
            <w:tcW w:w="766" w:type="pct"/>
            <w:tcBorders>
              <w:left w:val="nil"/>
              <w:right w:val="nil"/>
            </w:tcBorders>
            <w:vAlign w:val="center"/>
          </w:tcPr>
          <w:p w14:paraId="7572F9F2" w14:textId="77777777" w:rsidR="00E77834" w:rsidRPr="00CB2DA7" w:rsidRDefault="00E77834" w:rsidP="008A6CE1">
            <w:pPr>
              <w:spacing w:before="0"/>
            </w:pPr>
          </w:p>
        </w:tc>
        <w:tc>
          <w:tcPr>
            <w:tcW w:w="766" w:type="pct"/>
            <w:vMerge/>
            <w:tcBorders>
              <w:left w:val="nil"/>
              <w:right w:val="nil"/>
            </w:tcBorders>
            <w:vAlign w:val="center"/>
          </w:tcPr>
          <w:p w14:paraId="56EBA196"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8A2EE41"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2EBA6113" w14:textId="77777777" w:rsidTr="008A6CE1">
        <w:trPr>
          <w:trHeight w:val="273"/>
          <w:jc w:val="center"/>
        </w:trPr>
        <w:tc>
          <w:tcPr>
            <w:tcW w:w="938" w:type="pct"/>
            <w:vMerge w:val="restart"/>
            <w:tcBorders>
              <w:left w:val="nil"/>
              <w:right w:val="nil"/>
            </w:tcBorders>
            <w:vAlign w:val="center"/>
          </w:tcPr>
          <w:p w14:paraId="0FCD5369" w14:textId="77777777" w:rsidR="00E77834" w:rsidRPr="00CB2DA7" w:rsidRDefault="00E77834" w:rsidP="008A6CE1">
            <w:pPr>
              <w:autoSpaceDE w:val="0"/>
              <w:autoSpaceDN w:val="0"/>
              <w:adjustRightInd w:val="0"/>
              <w:spacing w:before="0"/>
              <w:jc w:val="left"/>
              <w:rPr>
                <w:rFonts w:eastAsiaTheme="minorHAnsi"/>
                <w:b/>
                <w:color w:val="000000"/>
              </w:rPr>
            </w:pPr>
            <w:r w:rsidRPr="00CB2DA7">
              <w:rPr>
                <w:rFonts w:eastAsiaTheme="minorHAnsi"/>
                <w:b/>
                <w:color w:val="000000"/>
              </w:rPr>
              <w:t xml:space="preserve">Değersizleştirme </w:t>
            </w:r>
          </w:p>
          <w:p w14:paraId="5305A887" w14:textId="77777777" w:rsidR="00E77834" w:rsidRPr="00CB2DA7" w:rsidRDefault="00E77834" w:rsidP="008A6CE1">
            <w:pPr>
              <w:autoSpaceDE w:val="0"/>
              <w:autoSpaceDN w:val="0"/>
              <w:adjustRightInd w:val="0"/>
              <w:spacing w:before="0"/>
              <w:jc w:val="left"/>
              <w:rPr>
                <w:rFonts w:eastAsiaTheme="minorHAnsi"/>
                <w:b/>
                <w:color w:val="000000"/>
              </w:rPr>
            </w:pPr>
          </w:p>
        </w:tc>
        <w:tc>
          <w:tcPr>
            <w:tcW w:w="1173" w:type="pct"/>
            <w:tcBorders>
              <w:left w:val="nil"/>
              <w:right w:val="nil"/>
            </w:tcBorders>
            <w:vAlign w:val="center"/>
          </w:tcPr>
          <w:p w14:paraId="1B1F2487"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Başarı Yok</w:t>
            </w:r>
          </w:p>
        </w:tc>
        <w:tc>
          <w:tcPr>
            <w:tcW w:w="591" w:type="pct"/>
            <w:tcBorders>
              <w:left w:val="nil"/>
              <w:right w:val="nil"/>
            </w:tcBorders>
            <w:vAlign w:val="center"/>
          </w:tcPr>
          <w:p w14:paraId="14C90E96" w14:textId="77777777" w:rsidR="00E77834" w:rsidRPr="00CB2DA7" w:rsidRDefault="00E77834" w:rsidP="008A6CE1">
            <w:pPr>
              <w:spacing w:before="0"/>
            </w:pPr>
            <w:r w:rsidRPr="00CB2DA7">
              <w:t>28</w:t>
            </w:r>
          </w:p>
        </w:tc>
        <w:tc>
          <w:tcPr>
            <w:tcW w:w="766" w:type="pct"/>
            <w:tcBorders>
              <w:left w:val="nil"/>
              <w:right w:val="nil"/>
            </w:tcBorders>
            <w:vAlign w:val="center"/>
          </w:tcPr>
          <w:p w14:paraId="0041452C" w14:textId="77777777" w:rsidR="00E77834" w:rsidRPr="00CB2DA7" w:rsidRDefault="00E77834" w:rsidP="008A6CE1">
            <w:pPr>
              <w:spacing w:before="0"/>
            </w:pPr>
            <w:r w:rsidRPr="00CB2DA7">
              <w:t>109,00</w:t>
            </w:r>
          </w:p>
        </w:tc>
        <w:tc>
          <w:tcPr>
            <w:tcW w:w="766" w:type="pct"/>
            <w:vMerge w:val="restart"/>
            <w:tcBorders>
              <w:left w:val="nil"/>
              <w:right w:val="nil"/>
            </w:tcBorders>
            <w:vAlign w:val="center"/>
          </w:tcPr>
          <w:p w14:paraId="630750B2" w14:textId="77777777" w:rsidR="00E77834" w:rsidRPr="00CB2DA7" w:rsidRDefault="00E77834" w:rsidP="008A6CE1">
            <w:pPr>
              <w:autoSpaceDE w:val="0"/>
              <w:autoSpaceDN w:val="0"/>
              <w:adjustRightInd w:val="0"/>
              <w:spacing w:before="0"/>
              <w:rPr>
                <w:rFonts w:eastAsiaTheme="minorHAnsi"/>
                <w:color w:val="000000"/>
              </w:rPr>
            </w:pPr>
            <w:r w:rsidRPr="00CB2DA7">
              <w:rPr>
                <w:rFonts w:eastAsiaTheme="minorHAnsi"/>
                <w:color w:val="000000"/>
              </w:rPr>
              <w:t>14,527</w:t>
            </w:r>
          </w:p>
        </w:tc>
        <w:tc>
          <w:tcPr>
            <w:tcW w:w="766" w:type="pct"/>
            <w:vMerge w:val="restart"/>
            <w:tcBorders>
              <w:left w:val="nil"/>
              <w:right w:val="nil"/>
            </w:tcBorders>
            <w:vAlign w:val="center"/>
          </w:tcPr>
          <w:p w14:paraId="2AAFA0D9" w14:textId="77777777" w:rsidR="00E77834" w:rsidRPr="00CB2DA7" w:rsidRDefault="00E77834" w:rsidP="008A6CE1">
            <w:pPr>
              <w:autoSpaceDE w:val="0"/>
              <w:autoSpaceDN w:val="0"/>
              <w:adjustRightInd w:val="0"/>
              <w:spacing w:before="0"/>
              <w:rPr>
                <w:rFonts w:eastAsiaTheme="minorHAnsi"/>
                <w:color w:val="000000"/>
              </w:rPr>
            </w:pPr>
            <w:r w:rsidRPr="00CB2DA7">
              <w:rPr>
                <w:rFonts w:eastAsiaTheme="minorHAnsi"/>
                <w:color w:val="000000"/>
              </w:rPr>
              <w:t>,105</w:t>
            </w:r>
          </w:p>
        </w:tc>
      </w:tr>
      <w:tr w:rsidR="00E77834" w:rsidRPr="00CB2DA7" w14:paraId="50702517" w14:textId="77777777" w:rsidTr="008A6CE1">
        <w:trPr>
          <w:trHeight w:val="273"/>
          <w:jc w:val="center"/>
        </w:trPr>
        <w:tc>
          <w:tcPr>
            <w:tcW w:w="938" w:type="pct"/>
            <w:vMerge/>
            <w:tcBorders>
              <w:left w:val="nil"/>
              <w:right w:val="nil"/>
            </w:tcBorders>
            <w:vAlign w:val="center"/>
          </w:tcPr>
          <w:p w14:paraId="3F2AF13E"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6D759B1B"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Uluslararası Birincilik</w:t>
            </w:r>
          </w:p>
        </w:tc>
        <w:tc>
          <w:tcPr>
            <w:tcW w:w="591" w:type="pct"/>
            <w:tcBorders>
              <w:left w:val="nil"/>
              <w:right w:val="nil"/>
            </w:tcBorders>
            <w:vAlign w:val="center"/>
          </w:tcPr>
          <w:p w14:paraId="53CC54DE" w14:textId="77777777" w:rsidR="00E77834" w:rsidRPr="00CB2DA7" w:rsidRDefault="00E77834" w:rsidP="008A6CE1">
            <w:pPr>
              <w:spacing w:before="0"/>
            </w:pPr>
            <w:r w:rsidRPr="00CB2DA7">
              <w:t>38</w:t>
            </w:r>
          </w:p>
        </w:tc>
        <w:tc>
          <w:tcPr>
            <w:tcW w:w="766" w:type="pct"/>
            <w:tcBorders>
              <w:left w:val="nil"/>
              <w:right w:val="nil"/>
            </w:tcBorders>
            <w:vAlign w:val="center"/>
          </w:tcPr>
          <w:p w14:paraId="60E09E71" w14:textId="77777777" w:rsidR="00E77834" w:rsidRPr="00CB2DA7" w:rsidRDefault="00E77834" w:rsidP="008A6CE1">
            <w:pPr>
              <w:spacing w:before="0"/>
            </w:pPr>
            <w:r w:rsidRPr="00CB2DA7">
              <w:t>102,04</w:t>
            </w:r>
          </w:p>
        </w:tc>
        <w:tc>
          <w:tcPr>
            <w:tcW w:w="766" w:type="pct"/>
            <w:vMerge/>
            <w:tcBorders>
              <w:left w:val="nil"/>
              <w:right w:val="nil"/>
            </w:tcBorders>
            <w:vAlign w:val="center"/>
          </w:tcPr>
          <w:p w14:paraId="242B2E11"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79313ED"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66B220FA" w14:textId="77777777" w:rsidTr="008A6CE1">
        <w:trPr>
          <w:trHeight w:val="273"/>
          <w:jc w:val="center"/>
        </w:trPr>
        <w:tc>
          <w:tcPr>
            <w:tcW w:w="938" w:type="pct"/>
            <w:vMerge/>
            <w:tcBorders>
              <w:left w:val="nil"/>
              <w:right w:val="nil"/>
            </w:tcBorders>
            <w:vAlign w:val="center"/>
          </w:tcPr>
          <w:p w14:paraId="794BD3D2"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6D0A11C7"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Uluslararası İkincilik</w:t>
            </w:r>
          </w:p>
        </w:tc>
        <w:tc>
          <w:tcPr>
            <w:tcW w:w="591" w:type="pct"/>
            <w:tcBorders>
              <w:left w:val="nil"/>
              <w:right w:val="nil"/>
            </w:tcBorders>
            <w:vAlign w:val="center"/>
          </w:tcPr>
          <w:p w14:paraId="3658EE1D" w14:textId="77777777" w:rsidR="00E77834" w:rsidRPr="00CB2DA7" w:rsidRDefault="00E77834" w:rsidP="008A6CE1">
            <w:pPr>
              <w:spacing w:before="0"/>
            </w:pPr>
            <w:r w:rsidRPr="00CB2DA7">
              <w:t>9</w:t>
            </w:r>
          </w:p>
        </w:tc>
        <w:tc>
          <w:tcPr>
            <w:tcW w:w="766" w:type="pct"/>
            <w:tcBorders>
              <w:left w:val="nil"/>
              <w:right w:val="nil"/>
            </w:tcBorders>
            <w:vAlign w:val="center"/>
          </w:tcPr>
          <w:p w14:paraId="0CB39AE4" w14:textId="77777777" w:rsidR="00E77834" w:rsidRPr="00CB2DA7" w:rsidRDefault="00E77834" w:rsidP="008A6CE1">
            <w:pPr>
              <w:spacing w:before="0"/>
            </w:pPr>
            <w:r w:rsidRPr="00CB2DA7">
              <w:t>84,06</w:t>
            </w:r>
          </w:p>
        </w:tc>
        <w:tc>
          <w:tcPr>
            <w:tcW w:w="766" w:type="pct"/>
            <w:vMerge/>
            <w:tcBorders>
              <w:left w:val="nil"/>
              <w:right w:val="nil"/>
            </w:tcBorders>
            <w:vAlign w:val="center"/>
          </w:tcPr>
          <w:p w14:paraId="6149D3D3"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68502BED"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27583550" w14:textId="77777777" w:rsidTr="008A6CE1">
        <w:trPr>
          <w:trHeight w:val="273"/>
          <w:jc w:val="center"/>
        </w:trPr>
        <w:tc>
          <w:tcPr>
            <w:tcW w:w="938" w:type="pct"/>
            <w:vMerge/>
            <w:tcBorders>
              <w:left w:val="nil"/>
              <w:right w:val="nil"/>
            </w:tcBorders>
            <w:vAlign w:val="center"/>
          </w:tcPr>
          <w:p w14:paraId="5AA7F6A7"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78AE4AB8"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Uluslararası Üçüncülük</w:t>
            </w:r>
          </w:p>
        </w:tc>
        <w:tc>
          <w:tcPr>
            <w:tcW w:w="591" w:type="pct"/>
            <w:tcBorders>
              <w:left w:val="nil"/>
              <w:right w:val="nil"/>
            </w:tcBorders>
            <w:vAlign w:val="center"/>
          </w:tcPr>
          <w:p w14:paraId="51755DD1" w14:textId="77777777" w:rsidR="00E77834" w:rsidRPr="00CB2DA7" w:rsidRDefault="00E77834" w:rsidP="008A6CE1">
            <w:pPr>
              <w:spacing w:before="0"/>
            </w:pPr>
            <w:r w:rsidRPr="00CB2DA7">
              <w:t>31</w:t>
            </w:r>
          </w:p>
        </w:tc>
        <w:tc>
          <w:tcPr>
            <w:tcW w:w="766" w:type="pct"/>
            <w:tcBorders>
              <w:left w:val="nil"/>
              <w:right w:val="nil"/>
            </w:tcBorders>
            <w:vAlign w:val="center"/>
          </w:tcPr>
          <w:p w14:paraId="1E9D0733" w14:textId="77777777" w:rsidR="00E77834" w:rsidRPr="00CB2DA7" w:rsidRDefault="00E77834" w:rsidP="008A6CE1">
            <w:pPr>
              <w:spacing w:before="0"/>
            </w:pPr>
            <w:r w:rsidRPr="00CB2DA7">
              <w:t>103,52</w:t>
            </w:r>
          </w:p>
        </w:tc>
        <w:tc>
          <w:tcPr>
            <w:tcW w:w="766" w:type="pct"/>
            <w:vMerge/>
            <w:tcBorders>
              <w:left w:val="nil"/>
              <w:right w:val="nil"/>
            </w:tcBorders>
            <w:vAlign w:val="center"/>
          </w:tcPr>
          <w:p w14:paraId="0929F511"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29AB2FDF"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031142BE" w14:textId="77777777" w:rsidTr="008A6CE1">
        <w:trPr>
          <w:trHeight w:val="273"/>
          <w:jc w:val="center"/>
        </w:trPr>
        <w:tc>
          <w:tcPr>
            <w:tcW w:w="938" w:type="pct"/>
            <w:vMerge/>
            <w:tcBorders>
              <w:left w:val="nil"/>
              <w:right w:val="nil"/>
            </w:tcBorders>
            <w:vAlign w:val="center"/>
          </w:tcPr>
          <w:p w14:paraId="7E01F37C"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2BE6C972"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Avrupa Birincisi</w:t>
            </w:r>
          </w:p>
        </w:tc>
        <w:tc>
          <w:tcPr>
            <w:tcW w:w="591" w:type="pct"/>
            <w:tcBorders>
              <w:left w:val="nil"/>
              <w:right w:val="nil"/>
            </w:tcBorders>
            <w:vAlign w:val="center"/>
          </w:tcPr>
          <w:p w14:paraId="4FCAD562" w14:textId="77777777" w:rsidR="00E77834" w:rsidRPr="00CB2DA7" w:rsidRDefault="00E77834" w:rsidP="008A6CE1">
            <w:pPr>
              <w:spacing w:before="0"/>
            </w:pPr>
            <w:r w:rsidRPr="00CB2DA7">
              <w:t>4</w:t>
            </w:r>
          </w:p>
        </w:tc>
        <w:tc>
          <w:tcPr>
            <w:tcW w:w="766" w:type="pct"/>
            <w:tcBorders>
              <w:left w:val="nil"/>
              <w:right w:val="nil"/>
            </w:tcBorders>
            <w:vAlign w:val="center"/>
          </w:tcPr>
          <w:p w14:paraId="3368E892" w14:textId="77777777" w:rsidR="00E77834" w:rsidRPr="00CB2DA7" w:rsidRDefault="00E77834" w:rsidP="008A6CE1">
            <w:pPr>
              <w:spacing w:before="0"/>
            </w:pPr>
            <w:r w:rsidRPr="00CB2DA7">
              <w:t>40,50</w:t>
            </w:r>
          </w:p>
        </w:tc>
        <w:tc>
          <w:tcPr>
            <w:tcW w:w="766" w:type="pct"/>
            <w:vMerge/>
            <w:tcBorders>
              <w:left w:val="nil"/>
              <w:right w:val="nil"/>
            </w:tcBorders>
            <w:vAlign w:val="center"/>
          </w:tcPr>
          <w:p w14:paraId="5AAEE5F4"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2B8B555"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1F7304F3" w14:textId="77777777" w:rsidTr="008A6CE1">
        <w:trPr>
          <w:trHeight w:val="273"/>
          <w:jc w:val="center"/>
        </w:trPr>
        <w:tc>
          <w:tcPr>
            <w:tcW w:w="938" w:type="pct"/>
            <w:vMerge/>
            <w:tcBorders>
              <w:left w:val="nil"/>
              <w:right w:val="nil"/>
            </w:tcBorders>
            <w:vAlign w:val="center"/>
          </w:tcPr>
          <w:p w14:paraId="483A23BB"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797989F4"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Avrupa İkincisi</w:t>
            </w:r>
          </w:p>
        </w:tc>
        <w:tc>
          <w:tcPr>
            <w:tcW w:w="591" w:type="pct"/>
            <w:tcBorders>
              <w:left w:val="nil"/>
              <w:right w:val="nil"/>
            </w:tcBorders>
            <w:vAlign w:val="center"/>
          </w:tcPr>
          <w:p w14:paraId="46AE43B6" w14:textId="77777777" w:rsidR="00E77834" w:rsidRPr="00CB2DA7" w:rsidRDefault="00E77834" w:rsidP="008A6CE1">
            <w:pPr>
              <w:spacing w:before="0"/>
            </w:pPr>
            <w:r w:rsidRPr="00CB2DA7">
              <w:t>13</w:t>
            </w:r>
          </w:p>
        </w:tc>
        <w:tc>
          <w:tcPr>
            <w:tcW w:w="766" w:type="pct"/>
            <w:tcBorders>
              <w:left w:val="nil"/>
              <w:right w:val="nil"/>
            </w:tcBorders>
            <w:vAlign w:val="center"/>
          </w:tcPr>
          <w:p w14:paraId="26687084" w14:textId="77777777" w:rsidR="00E77834" w:rsidRPr="00CB2DA7" w:rsidRDefault="00E77834" w:rsidP="008A6CE1">
            <w:pPr>
              <w:spacing w:before="0"/>
            </w:pPr>
            <w:r w:rsidRPr="00CB2DA7">
              <w:t>72,23</w:t>
            </w:r>
          </w:p>
        </w:tc>
        <w:tc>
          <w:tcPr>
            <w:tcW w:w="766" w:type="pct"/>
            <w:vMerge/>
            <w:tcBorders>
              <w:left w:val="nil"/>
              <w:right w:val="nil"/>
            </w:tcBorders>
            <w:vAlign w:val="center"/>
          </w:tcPr>
          <w:p w14:paraId="0FB131CD"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1BD041A5"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3C2B9194" w14:textId="77777777" w:rsidTr="008A6CE1">
        <w:trPr>
          <w:trHeight w:val="273"/>
          <w:jc w:val="center"/>
        </w:trPr>
        <w:tc>
          <w:tcPr>
            <w:tcW w:w="938" w:type="pct"/>
            <w:vMerge/>
            <w:tcBorders>
              <w:left w:val="nil"/>
              <w:right w:val="nil"/>
            </w:tcBorders>
            <w:vAlign w:val="center"/>
          </w:tcPr>
          <w:p w14:paraId="1A91A5FD"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609987DE"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Avrupa Üçüncüsü</w:t>
            </w:r>
          </w:p>
        </w:tc>
        <w:tc>
          <w:tcPr>
            <w:tcW w:w="591" w:type="pct"/>
            <w:tcBorders>
              <w:left w:val="nil"/>
              <w:right w:val="nil"/>
            </w:tcBorders>
            <w:vAlign w:val="center"/>
          </w:tcPr>
          <w:p w14:paraId="7CFE28E2" w14:textId="77777777" w:rsidR="00E77834" w:rsidRPr="00CB2DA7" w:rsidRDefault="00E77834" w:rsidP="008A6CE1">
            <w:pPr>
              <w:spacing w:before="0"/>
            </w:pPr>
            <w:r w:rsidRPr="00CB2DA7">
              <w:t>19</w:t>
            </w:r>
          </w:p>
        </w:tc>
        <w:tc>
          <w:tcPr>
            <w:tcW w:w="766" w:type="pct"/>
            <w:tcBorders>
              <w:left w:val="nil"/>
              <w:right w:val="nil"/>
            </w:tcBorders>
            <w:vAlign w:val="center"/>
          </w:tcPr>
          <w:p w14:paraId="3D73731E" w14:textId="77777777" w:rsidR="00E77834" w:rsidRPr="00CB2DA7" w:rsidRDefault="00E77834" w:rsidP="008A6CE1">
            <w:pPr>
              <w:spacing w:before="0"/>
            </w:pPr>
            <w:r w:rsidRPr="00CB2DA7">
              <w:t>82,84</w:t>
            </w:r>
          </w:p>
        </w:tc>
        <w:tc>
          <w:tcPr>
            <w:tcW w:w="766" w:type="pct"/>
            <w:vMerge/>
            <w:tcBorders>
              <w:left w:val="nil"/>
              <w:right w:val="nil"/>
            </w:tcBorders>
            <w:vAlign w:val="center"/>
          </w:tcPr>
          <w:p w14:paraId="11141A0C"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B37F129"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19092F34" w14:textId="77777777" w:rsidTr="008A6CE1">
        <w:trPr>
          <w:trHeight w:val="273"/>
          <w:jc w:val="center"/>
        </w:trPr>
        <w:tc>
          <w:tcPr>
            <w:tcW w:w="938" w:type="pct"/>
            <w:vMerge/>
            <w:tcBorders>
              <w:left w:val="nil"/>
              <w:right w:val="nil"/>
            </w:tcBorders>
            <w:vAlign w:val="center"/>
          </w:tcPr>
          <w:p w14:paraId="6E7CB2E1"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40E752F5"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Dünya Birincisi</w:t>
            </w:r>
          </w:p>
        </w:tc>
        <w:tc>
          <w:tcPr>
            <w:tcW w:w="591" w:type="pct"/>
            <w:tcBorders>
              <w:left w:val="nil"/>
              <w:right w:val="nil"/>
            </w:tcBorders>
            <w:vAlign w:val="center"/>
          </w:tcPr>
          <w:p w14:paraId="0566462B" w14:textId="77777777" w:rsidR="00E77834" w:rsidRPr="00CB2DA7" w:rsidRDefault="00E77834" w:rsidP="008A6CE1">
            <w:pPr>
              <w:spacing w:before="0"/>
            </w:pPr>
            <w:r w:rsidRPr="00CB2DA7">
              <w:t>10</w:t>
            </w:r>
          </w:p>
        </w:tc>
        <w:tc>
          <w:tcPr>
            <w:tcW w:w="766" w:type="pct"/>
            <w:tcBorders>
              <w:left w:val="nil"/>
              <w:right w:val="nil"/>
            </w:tcBorders>
            <w:vAlign w:val="center"/>
          </w:tcPr>
          <w:p w14:paraId="3F9E85D6" w14:textId="77777777" w:rsidR="00E77834" w:rsidRPr="00CB2DA7" w:rsidRDefault="00E77834" w:rsidP="008A6CE1">
            <w:pPr>
              <w:spacing w:before="0"/>
            </w:pPr>
            <w:r w:rsidRPr="00CB2DA7">
              <w:t>109,25</w:t>
            </w:r>
          </w:p>
        </w:tc>
        <w:tc>
          <w:tcPr>
            <w:tcW w:w="766" w:type="pct"/>
            <w:vMerge/>
            <w:tcBorders>
              <w:left w:val="nil"/>
              <w:right w:val="nil"/>
            </w:tcBorders>
            <w:vAlign w:val="center"/>
          </w:tcPr>
          <w:p w14:paraId="3F812EA5"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9E749DB"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03EC3AE6" w14:textId="77777777" w:rsidTr="008A6CE1">
        <w:trPr>
          <w:trHeight w:val="273"/>
          <w:jc w:val="center"/>
        </w:trPr>
        <w:tc>
          <w:tcPr>
            <w:tcW w:w="938" w:type="pct"/>
            <w:vMerge/>
            <w:tcBorders>
              <w:left w:val="nil"/>
              <w:right w:val="nil"/>
            </w:tcBorders>
            <w:vAlign w:val="center"/>
          </w:tcPr>
          <w:p w14:paraId="10648CCD"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7C7A3CB5"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Dünya İkincisi</w:t>
            </w:r>
          </w:p>
        </w:tc>
        <w:tc>
          <w:tcPr>
            <w:tcW w:w="591" w:type="pct"/>
            <w:tcBorders>
              <w:left w:val="nil"/>
              <w:right w:val="nil"/>
            </w:tcBorders>
            <w:vAlign w:val="center"/>
          </w:tcPr>
          <w:p w14:paraId="7877DA58" w14:textId="77777777" w:rsidR="00E77834" w:rsidRPr="00CB2DA7" w:rsidRDefault="00E77834" w:rsidP="008A6CE1">
            <w:pPr>
              <w:spacing w:before="0"/>
            </w:pPr>
            <w:r w:rsidRPr="00CB2DA7">
              <w:t>9</w:t>
            </w:r>
          </w:p>
        </w:tc>
        <w:tc>
          <w:tcPr>
            <w:tcW w:w="766" w:type="pct"/>
            <w:tcBorders>
              <w:left w:val="nil"/>
              <w:right w:val="nil"/>
            </w:tcBorders>
            <w:vAlign w:val="center"/>
          </w:tcPr>
          <w:p w14:paraId="29006612" w14:textId="77777777" w:rsidR="00E77834" w:rsidRPr="00CB2DA7" w:rsidRDefault="00E77834" w:rsidP="008A6CE1">
            <w:pPr>
              <w:spacing w:before="0"/>
            </w:pPr>
            <w:r w:rsidRPr="00CB2DA7">
              <w:t>100,56</w:t>
            </w:r>
          </w:p>
        </w:tc>
        <w:tc>
          <w:tcPr>
            <w:tcW w:w="766" w:type="pct"/>
            <w:vMerge/>
            <w:tcBorders>
              <w:left w:val="nil"/>
              <w:right w:val="nil"/>
            </w:tcBorders>
            <w:vAlign w:val="center"/>
          </w:tcPr>
          <w:p w14:paraId="0F587D02"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50C07F9B"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636533AD" w14:textId="77777777" w:rsidTr="008A6CE1">
        <w:trPr>
          <w:trHeight w:val="273"/>
          <w:jc w:val="center"/>
        </w:trPr>
        <w:tc>
          <w:tcPr>
            <w:tcW w:w="938" w:type="pct"/>
            <w:vMerge/>
            <w:tcBorders>
              <w:left w:val="nil"/>
              <w:right w:val="nil"/>
            </w:tcBorders>
            <w:vAlign w:val="center"/>
          </w:tcPr>
          <w:p w14:paraId="189C3803"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3C1D963E"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Dünya/</w:t>
            </w:r>
            <w:proofErr w:type="spellStart"/>
            <w:r w:rsidRPr="00CB2DA7">
              <w:rPr>
                <w:rFonts w:eastAsiaTheme="minorHAnsi"/>
                <w:color w:val="000000"/>
              </w:rPr>
              <w:t>Olim</w:t>
            </w:r>
            <w:proofErr w:type="spellEnd"/>
            <w:r w:rsidRPr="00CB2DA7">
              <w:rPr>
                <w:rFonts w:eastAsiaTheme="minorHAnsi"/>
                <w:color w:val="000000"/>
              </w:rPr>
              <w:t>. Üçüncüsü</w:t>
            </w:r>
          </w:p>
        </w:tc>
        <w:tc>
          <w:tcPr>
            <w:tcW w:w="591" w:type="pct"/>
            <w:tcBorders>
              <w:left w:val="nil"/>
              <w:right w:val="nil"/>
            </w:tcBorders>
            <w:vAlign w:val="center"/>
          </w:tcPr>
          <w:p w14:paraId="5619A97B" w14:textId="77777777" w:rsidR="00E77834" w:rsidRPr="00CB2DA7" w:rsidRDefault="00E77834" w:rsidP="008A6CE1">
            <w:pPr>
              <w:spacing w:before="0"/>
            </w:pPr>
            <w:r w:rsidRPr="00CB2DA7">
              <w:t>26</w:t>
            </w:r>
          </w:p>
        </w:tc>
        <w:tc>
          <w:tcPr>
            <w:tcW w:w="766" w:type="pct"/>
            <w:tcBorders>
              <w:left w:val="nil"/>
              <w:right w:val="nil"/>
            </w:tcBorders>
            <w:vAlign w:val="center"/>
          </w:tcPr>
          <w:p w14:paraId="3187AF2C" w14:textId="77777777" w:rsidR="00E77834" w:rsidRPr="00CB2DA7" w:rsidRDefault="00E77834" w:rsidP="008A6CE1">
            <w:pPr>
              <w:spacing w:before="0"/>
            </w:pPr>
            <w:r w:rsidRPr="00CB2DA7">
              <w:t>77,33</w:t>
            </w:r>
          </w:p>
        </w:tc>
        <w:tc>
          <w:tcPr>
            <w:tcW w:w="766" w:type="pct"/>
            <w:vMerge/>
            <w:tcBorders>
              <w:left w:val="nil"/>
              <w:right w:val="nil"/>
            </w:tcBorders>
            <w:vAlign w:val="center"/>
          </w:tcPr>
          <w:p w14:paraId="3D57FC82"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737ED2AD" w14:textId="77777777" w:rsidR="00E77834" w:rsidRPr="00CB2DA7" w:rsidRDefault="00E77834" w:rsidP="008A6CE1">
            <w:pPr>
              <w:autoSpaceDE w:val="0"/>
              <w:autoSpaceDN w:val="0"/>
              <w:adjustRightInd w:val="0"/>
              <w:spacing w:before="0"/>
              <w:rPr>
                <w:rFonts w:eastAsiaTheme="minorHAnsi"/>
                <w:color w:val="000000"/>
              </w:rPr>
            </w:pPr>
          </w:p>
        </w:tc>
      </w:tr>
      <w:tr w:rsidR="00E77834" w:rsidRPr="00CB2DA7" w14:paraId="1D25AF1D" w14:textId="77777777" w:rsidTr="008A6CE1">
        <w:trPr>
          <w:trHeight w:val="273"/>
          <w:jc w:val="center"/>
        </w:trPr>
        <w:tc>
          <w:tcPr>
            <w:tcW w:w="938" w:type="pct"/>
            <w:vMerge/>
            <w:tcBorders>
              <w:left w:val="nil"/>
              <w:right w:val="nil"/>
            </w:tcBorders>
            <w:vAlign w:val="center"/>
          </w:tcPr>
          <w:p w14:paraId="3C7C655D" w14:textId="77777777" w:rsidR="00E77834" w:rsidRPr="00CB2DA7" w:rsidRDefault="00E77834" w:rsidP="008A6CE1">
            <w:pPr>
              <w:autoSpaceDE w:val="0"/>
              <w:autoSpaceDN w:val="0"/>
              <w:adjustRightInd w:val="0"/>
              <w:spacing w:before="0"/>
              <w:jc w:val="left"/>
              <w:rPr>
                <w:rFonts w:eastAsiaTheme="minorHAnsi"/>
                <w:color w:val="000000"/>
              </w:rPr>
            </w:pPr>
          </w:p>
        </w:tc>
        <w:tc>
          <w:tcPr>
            <w:tcW w:w="1173" w:type="pct"/>
            <w:tcBorders>
              <w:left w:val="nil"/>
              <w:right w:val="nil"/>
            </w:tcBorders>
            <w:vAlign w:val="center"/>
          </w:tcPr>
          <w:p w14:paraId="0B4981BF" w14:textId="77777777" w:rsidR="00E77834" w:rsidRPr="00CB2DA7" w:rsidRDefault="00E77834" w:rsidP="008A6CE1">
            <w:pPr>
              <w:autoSpaceDE w:val="0"/>
              <w:autoSpaceDN w:val="0"/>
              <w:adjustRightInd w:val="0"/>
              <w:spacing w:before="0"/>
              <w:jc w:val="left"/>
              <w:rPr>
                <w:rFonts w:eastAsiaTheme="minorHAnsi"/>
                <w:color w:val="000000"/>
              </w:rPr>
            </w:pPr>
            <w:r w:rsidRPr="00CB2DA7">
              <w:rPr>
                <w:rFonts w:eastAsiaTheme="minorHAnsi"/>
                <w:color w:val="000000"/>
              </w:rPr>
              <w:t>Toplam</w:t>
            </w:r>
          </w:p>
        </w:tc>
        <w:tc>
          <w:tcPr>
            <w:tcW w:w="591" w:type="pct"/>
            <w:tcBorders>
              <w:left w:val="nil"/>
              <w:right w:val="nil"/>
            </w:tcBorders>
            <w:vAlign w:val="center"/>
          </w:tcPr>
          <w:p w14:paraId="1E033183" w14:textId="77777777" w:rsidR="00E77834" w:rsidRPr="00CB2DA7" w:rsidRDefault="00E77834" w:rsidP="008A6CE1">
            <w:pPr>
              <w:autoSpaceDE w:val="0"/>
              <w:autoSpaceDN w:val="0"/>
              <w:adjustRightInd w:val="0"/>
              <w:spacing w:before="0"/>
              <w:rPr>
                <w:rFonts w:eastAsiaTheme="minorHAnsi"/>
                <w:color w:val="000000"/>
              </w:rPr>
            </w:pPr>
            <w:r w:rsidRPr="00CB2DA7">
              <w:rPr>
                <w:rFonts w:eastAsiaTheme="minorHAnsi"/>
                <w:color w:val="000000"/>
              </w:rPr>
              <w:t>187</w:t>
            </w:r>
          </w:p>
        </w:tc>
        <w:tc>
          <w:tcPr>
            <w:tcW w:w="766" w:type="pct"/>
            <w:tcBorders>
              <w:left w:val="nil"/>
              <w:right w:val="nil"/>
            </w:tcBorders>
            <w:vAlign w:val="center"/>
          </w:tcPr>
          <w:p w14:paraId="7B8F401C"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419B63FD" w14:textId="77777777" w:rsidR="00E77834" w:rsidRPr="00CB2DA7" w:rsidRDefault="00E77834" w:rsidP="008A6CE1">
            <w:pPr>
              <w:autoSpaceDE w:val="0"/>
              <w:autoSpaceDN w:val="0"/>
              <w:adjustRightInd w:val="0"/>
              <w:spacing w:before="0"/>
              <w:rPr>
                <w:rFonts w:eastAsiaTheme="minorHAnsi"/>
                <w:color w:val="000000"/>
              </w:rPr>
            </w:pPr>
          </w:p>
        </w:tc>
        <w:tc>
          <w:tcPr>
            <w:tcW w:w="766" w:type="pct"/>
            <w:vMerge/>
            <w:tcBorders>
              <w:left w:val="nil"/>
              <w:right w:val="nil"/>
            </w:tcBorders>
            <w:vAlign w:val="center"/>
          </w:tcPr>
          <w:p w14:paraId="0157B775" w14:textId="77777777" w:rsidR="00E77834" w:rsidRPr="00CB2DA7" w:rsidRDefault="00E77834" w:rsidP="008A6CE1">
            <w:pPr>
              <w:autoSpaceDE w:val="0"/>
              <w:autoSpaceDN w:val="0"/>
              <w:adjustRightInd w:val="0"/>
              <w:spacing w:before="0"/>
              <w:rPr>
                <w:rFonts w:eastAsiaTheme="minorHAnsi"/>
                <w:color w:val="000000"/>
              </w:rPr>
            </w:pPr>
          </w:p>
        </w:tc>
      </w:tr>
    </w:tbl>
    <w:p w14:paraId="49BBBA70" w14:textId="77777777" w:rsidR="00AF621F" w:rsidRPr="009D30A8" w:rsidRDefault="009D30A8" w:rsidP="009D30A8">
      <w:pPr>
        <w:spacing w:after="0" w:line="240" w:lineRule="auto"/>
        <w:jc w:val="both"/>
        <w:rPr>
          <w:b/>
          <w:i/>
          <w:sz w:val="20"/>
          <w:szCs w:val="20"/>
        </w:rPr>
      </w:pPr>
      <w:r w:rsidRPr="009D30A8">
        <w:rPr>
          <w:b/>
          <w:i/>
          <w:sz w:val="20"/>
          <w:szCs w:val="20"/>
        </w:rPr>
        <w:t>*</w:t>
      </w:r>
      <w:r w:rsidRPr="009D30A8">
        <w:rPr>
          <w:i/>
          <w:sz w:val="20"/>
          <w:szCs w:val="20"/>
        </w:rPr>
        <w:t xml:space="preserve">Olimpiyat Üçüncüsü grubunda tek bir katılımcı yer aldığından, bu gruptaki kişi Dünya Üçüncüsü grubuna eklenmiştir. </w:t>
      </w:r>
    </w:p>
    <w:p w14:paraId="41EC23EE" w14:textId="77777777" w:rsidR="009D30A8" w:rsidRDefault="009D30A8" w:rsidP="00E77834">
      <w:pPr>
        <w:tabs>
          <w:tab w:val="center" w:pos="4032"/>
        </w:tabs>
        <w:autoSpaceDE w:val="0"/>
        <w:autoSpaceDN w:val="0"/>
        <w:adjustRightInd w:val="0"/>
        <w:spacing w:after="0" w:line="360" w:lineRule="auto"/>
        <w:jc w:val="both"/>
        <w:rPr>
          <w:szCs w:val="24"/>
        </w:rPr>
      </w:pPr>
    </w:p>
    <w:p w14:paraId="1B2B3D53" w14:textId="19A99399" w:rsidR="00E77834" w:rsidRDefault="009D30A8" w:rsidP="007F2EB3">
      <w:pPr>
        <w:tabs>
          <w:tab w:val="center" w:pos="4032"/>
        </w:tabs>
        <w:autoSpaceDE w:val="0"/>
        <w:autoSpaceDN w:val="0"/>
        <w:adjustRightInd w:val="0"/>
        <w:spacing w:after="0" w:line="360" w:lineRule="auto"/>
        <w:ind w:firstLine="567"/>
        <w:jc w:val="both"/>
        <w:rPr>
          <w:szCs w:val="24"/>
        </w:rPr>
      </w:pPr>
      <w:r>
        <w:rPr>
          <w:szCs w:val="24"/>
        </w:rPr>
        <w:t xml:space="preserve">Tablo </w:t>
      </w:r>
      <w:r w:rsidR="00A90C04">
        <w:rPr>
          <w:szCs w:val="24"/>
        </w:rPr>
        <w:t>14’teki</w:t>
      </w:r>
      <w:r>
        <w:rPr>
          <w:szCs w:val="24"/>
        </w:rPr>
        <w:t xml:space="preserve"> </w:t>
      </w:r>
      <w:proofErr w:type="spellStart"/>
      <w:r w:rsidRPr="00131864">
        <w:rPr>
          <w:rFonts w:eastAsia="+mn-ea"/>
          <w:bCs/>
          <w:szCs w:val="24"/>
          <w:lang w:eastAsia="en-GB"/>
        </w:rPr>
        <w:t>Kruskal</w:t>
      </w:r>
      <w:proofErr w:type="spellEnd"/>
      <w:r w:rsidRPr="00131864">
        <w:rPr>
          <w:rFonts w:eastAsia="+mn-ea"/>
          <w:bCs/>
          <w:szCs w:val="24"/>
          <w:lang w:eastAsia="en-GB"/>
        </w:rPr>
        <w:t>-Wallis Testi</w:t>
      </w:r>
      <w:r>
        <w:rPr>
          <w:szCs w:val="24"/>
        </w:rPr>
        <w:t xml:space="preserve"> karşılaştırma sonuçları incelendiğinde; elde edilen başarı derecesine göre gruplar arasında </w:t>
      </w:r>
      <w:r w:rsidR="00B17621">
        <w:rPr>
          <w:szCs w:val="24"/>
        </w:rPr>
        <w:t>Toplam Ortalama Puanda ve</w:t>
      </w:r>
      <w:r w:rsidR="00C6502F">
        <w:rPr>
          <w:szCs w:val="24"/>
        </w:rPr>
        <w:t xml:space="preserve"> Düşük Tolerans</w:t>
      </w:r>
      <w:r>
        <w:rPr>
          <w:szCs w:val="24"/>
        </w:rPr>
        <w:t xml:space="preserve"> alt boyutunda anlamlı fark çıkarken diğer alt boyut puanları açısından anlamlı fark olmadığı görülmektedir.</w:t>
      </w:r>
      <w:r w:rsidR="00B17621">
        <w:rPr>
          <w:szCs w:val="24"/>
        </w:rPr>
        <w:t xml:space="preserve"> </w:t>
      </w:r>
      <w:proofErr w:type="gramStart"/>
      <w:r w:rsidR="00696FE7">
        <w:rPr>
          <w:szCs w:val="24"/>
        </w:rPr>
        <w:t>Farkın hangi gruptan kaynaklandığını belirlemek için yapılan Mann-</w:t>
      </w:r>
      <w:proofErr w:type="spellStart"/>
      <w:r w:rsidR="00696FE7">
        <w:rPr>
          <w:szCs w:val="24"/>
        </w:rPr>
        <w:t>Whitney</w:t>
      </w:r>
      <w:proofErr w:type="spellEnd"/>
      <w:r w:rsidR="00696FE7">
        <w:rPr>
          <w:szCs w:val="24"/>
        </w:rPr>
        <w:t xml:space="preserve"> U Testi sonuçlarına göre; t</w:t>
      </w:r>
      <w:r w:rsidR="00B17621">
        <w:rPr>
          <w:szCs w:val="24"/>
        </w:rPr>
        <w:t>oplam puandaki fark</w:t>
      </w:r>
      <w:r w:rsidR="00C6502F">
        <w:rPr>
          <w:szCs w:val="24"/>
        </w:rPr>
        <w:t>; A</w:t>
      </w:r>
      <w:r w:rsidR="00517F6F">
        <w:rPr>
          <w:szCs w:val="24"/>
        </w:rPr>
        <w:t xml:space="preserve">1 </w:t>
      </w:r>
      <w:r w:rsidR="00C6502F">
        <w:rPr>
          <w:szCs w:val="24"/>
        </w:rPr>
        <w:t xml:space="preserve">ile </w:t>
      </w:r>
      <w:r w:rsidR="00517F6F">
        <w:rPr>
          <w:szCs w:val="24"/>
        </w:rPr>
        <w:t>BY</w:t>
      </w:r>
      <w:r w:rsidR="00C6502F">
        <w:rPr>
          <w:szCs w:val="24"/>
        </w:rPr>
        <w:t xml:space="preserve"> arasında (</w:t>
      </w:r>
      <w:r w:rsidR="00C6502F" w:rsidRPr="00B92EB0">
        <w:rPr>
          <w:i/>
          <w:szCs w:val="24"/>
        </w:rPr>
        <w:t>Z</w:t>
      </w:r>
      <w:r w:rsidR="00C6502F">
        <w:rPr>
          <w:szCs w:val="24"/>
        </w:rPr>
        <w:t>=</w:t>
      </w:r>
      <w:r w:rsidR="00C6502F" w:rsidRPr="00B92EB0">
        <w:t xml:space="preserve"> </w:t>
      </w:r>
      <w:r w:rsidR="00C6502F">
        <w:rPr>
          <w:szCs w:val="24"/>
        </w:rPr>
        <w:t xml:space="preserve">-2,679; </w:t>
      </w:r>
      <w:r w:rsidR="00C6502F" w:rsidRPr="00B92EB0">
        <w:rPr>
          <w:i/>
          <w:szCs w:val="24"/>
        </w:rPr>
        <w:t>p</w:t>
      </w:r>
      <w:r w:rsidR="00C6502F">
        <w:rPr>
          <w:szCs w:val="24"/>
        </w:rPr>
        <w:t>=0</w:t>
      </w:r>
      <w:r w:rsidR="00C6502F" w:rsidRPr="00B92EB0">
        <w:rPr>
          <w:szCs w:val="24"/>
        </w:rPr>
        <w:t>,0</w:t>
      </w:r>
      <w:r w:rsidR="00C6502F">
        <w:rPr>
          <w:szCs w:val="24"/>
        </w:rPr>
        <w:t>0</w:t>
      </w:r>
      <w:r w:rsidR="00C6502F" w:rsidRPr="00B92EB0">
        <w:rPr>
          <w:szCs w:val="24"/>
        </w:rPr>
        <w:t>7</w:t>
      </w:r>
      <w:r w:rsidR="00C6502F">
        <w:rPr>
          <w:szCs w:val="24"/>
        </w:rPr>
        <w:t xml:space="preserve">) </w:t>
      </w:r>
      <w:r w:rsidR="00517F6F">
        <w:rPr>
          <w:szCs w:val="24"/>
        </w:rPr>
        <w:t>BY</w:t>
      </w:r>
      <w:r w:rsidR="00C6502F">
        <w:rPr>
          <w:szCs w:val="24"/>
        </w:rPr>
        <w:t xml:space="preserve"> lehine, </w:t>
      </w:r>
      <w:r w:rsidR="00517F6F">
        <w:rPr>
          <w:szCs w:val="24"/>
        </w:rPr>
        <w:t>A2</w:t>
      </w:r>
      <w:r w:rsidR="00C6502F">
        <w:rPr>
          <w:szCs w:val="24"/>
        </w:rPr>
        <w:t xml:space="preserve"> ile </w:t>
      </w:r>
      <w:r w:rsidR="00517F6F">
        <w:rPr>
          <w:szCs w:val="24"/>
        </w:rPr>
        <w:t>BY</w:t>
      </w:r>
      <w:r w:rsidR="00C6502F">
        <w:rPr>
          <w:szCs w:val="24"/>
        </w:rPr>
        <w:t xml:space="preserve"> arasında (</w:t>
      </w:r>
      <w:r w:rsidR="00C6502F" w:rsidRPr="00B92EB0">
        <w:rPr>
          <w:i/>
          <w:szCs w:val="24"/>
        </w:rPr>
        <w:t>Z</w:t>
      </w:r>
      <w:r w:rsidR="00C6502F">
        <w:rPr>
          <w:szCs w:val="24"/>
        </w:rPr>
        <w:t>=</w:t>
      </w:r>
      <w:r w:rsidR="00C6502F" w:rsidRPr="00B92EB0">
        <w:t xml:space="preserve"> </w:t>
      </w:r>
      <w:r w:rsidR="00C6502F">
        <w:rPr>
          <w:szCs w:val="24"/>
        </w:rPr>
        <w:t xml:space="preserve">-2,271; </w:t>
      </w:r>
      <w:r w:rsidR="00C6502F" w:rsidRPr="00B92EB0">
        <w:rPr>
          <w:i/>
          <w:szCs w:val="24"/>
        </w:rPr>
        <w:t>p</w:t>
      </w:r>
      <w:r w:rsidR="00C6502F">
        <w:rPr>
          <w:szCs w:val="24"/>
        </w:rPr>
        <w:t>=0</w:t>
      </w:r>
      <w:r w:rsidR="00C6502F" w:rsidRPr="00B92EB0">
        <w:rPr>
          <w:szCs w:val="24"/>
        </w:rPr>
        <w:t>,0</w:t>
      </w:r>
      <w:r w:rsidR="00C6502F">
        <w:rPr>
          <w:szCs w:val="24"/>
        </w:rPr>
        <w:t xml:space="preserve">23) </w:t>
      </w:r>
      <w:r w:rsidR="00517F6F">
        <w:rPr>
          <w:szCs w:val="24"/>
        </w:rPr>
        <w:t>BY</w:t>
      </w:r>
      <w:r w:rsidR="00C6502F">
        <w:rPr>
          <w:szCs w:val="24"/>
        </w:rPr>
        <w:t xml:space="preserve"> lehine, </w:t>
      </w:r>
      <w:r w:rsidR="00517F6F">
        <w:rPr>
          <w:szCs w:val="24"/>
        </w:rPr>
        <w:t>A1</w:t>
      </w:r>
      <w:r w:rsidR="00C6502F">
        <w:rPr>
          <w:szCs w:val="24"/>
        </w:rPr>
        <w:t xml:space="preserve"> ile </w:t>
      </w:r>
      <w:r w:rsidR="00517F6F">
        <w:rPr>
          <w:szCs w:val="24"/>
        </w:rPr>
        <w:t>D1</w:t>
      </w:r>
      <w:r w:rsidR="00C6502F">
        <w:rPr>
          <w:szCs w:val="24"/>
        </w:rPr>
        <w:t xml:space="preserve"> arasında (</w:t>
      </w:r>
      <w:r w:rsidR="00C6502F" w:rsidRPr="00B92EB0">
        <w:rPr>
          <w:i/>
          <w:szCs w:val="24"/>
        </w:rPr>
        <w:t>Z</w:t>
      </w:r>
      <w:r w:rsidR="00C6502F">
        <w:rPr>
          <w:szCs w:val="24"/>
        </w:rPr>
        <w:t>=</w:t>
      </w:r>
      <w:r w:rsidR="00C6502F" w:rsidRPr="00B92EB0">
        <w:t xml:space="preserve"> </w:t>
      </w:r>
      <w:r w:rsidR="00C6502F">
        <w:rPr>
          <w:szCs w:val="24"/>
        </w:rPr>
        <w:t xml:space="preserve">-2,546; </w:t>
      </w:r>
      <w:r w:rsidR="00C6502F" w:rsidRPr="00B92EB0">
        <w:rPr>
          <w:i/>
          <w:szCs w:val="24"/>
        </w:rPr>
        <w:t>p</w:t>
      </w:r>
      <w:r w:rsidR="00C6502F">
        <w:rPr>
          <w:szCs w:val="24"/>
        </w:rPr>
        <w:t>=0</w:t>
      </w:r>
      <w:r w:rsidR="00C6502F" w:rsidRPr="00B92EB0">
        <w:rPr>
          <w:szCs w:val="24"/>
        </w:rPr>
        <w:t>,0</w:t>
      </w:r>
      <w:r w:rsidR="00C6502F">
        <w:rPr>
          <w:szCs w:val="24"/>
        </w:rPr>
        <w:t xml:space="preserve">11) </w:t>
      </w:r>
      <w:r w:rsidR="00517F6F">
        <w:rPr>
          <w:szCs w:val="24"/>
        </w:rPr>
        <w:t>D1</w:t>
      </w:r>
      <w:r w:rsidR="00C6502F">
        <w:rPr>
          <w:szCs w:val="24"/>
        </w:rPr>
        <w:t xml:space="preserve"> lehine,</w:t>
      </w:r>
      <w:r w:rsidR="00696FE7">
        <w:rPr>
          <w:szCs w:val="24"/>
        </w:rPr>
        <w:t xml:space="preserve"> A1 ile D2 arasında (</w:t>
      </w:r>
      <w:r w:rsidR="00696FE7" w:rsidRPr="00B92EB0">
        <w:rPr>
          <w:i/>
          <w:szCs w:val="24"/>
        </w:rPr>
        <w:t>Z</w:t>
      </w:r>
      <w:r w:rsidR="00696FE7">
        <w:rPr>
          <w:szCs w:val="24"/>
        </w:rPr>
        <w:t>=</w:t>
      </w:r>
      <w:r w:rsidR="00696FE7" w:rsidRPr="00B92EB0">
        <w:t xml:space="preserve"> </w:t>
      </w:r>
      <w:r w:rsidR="00696FE7">
        <w:rPr>
          <w:szCs w:val="24"/>
        </w:rPr>
        <w:t xml:space="preserve">-2,009; </w:t>
      </w:r>
      <w:r w:rsidR="00696FE7" w:rsidRPr="00B92EB0">
        <w:rPr>
          <w:i/>
          <w:szCs w:val="24"/>
        </w:rPr>
        <w:t>p</w:t>
      </w:r>
      <w:r w:rsidR="00696FE7">
        <w:rPr>
          <w:szCs w:val="24"/>
        </w:rPr>
        <w:t>=0</w:t>
      </w:r>
      <w:r w:rsidR="00696FE7" w:rsidRPr="00B92EB0">
        <w:rPr>
          <w:szCs w:val="24"/>
        </w:rPr>
        <w:t>,0</w:t>
      </w:r>
      <w:r w:rsidR="00696FE7">
        <w:rPr>
          <w:szCs w:val="24"/>
        </w:rPr>
        <w:t>45) D2 lehine, U3 ile A1 arasında (</w:t>
      </w:r>
      <w:r w:rsidR="00696FE7" w:rsidRPr="00B92EB0">
        <w:rPr>
          <w:i/>
          <w:szCs w:val="24"/>
        </w:rPr>
        <w:t>Z</w:t>
      </w:r>
      <w:r w:rsidR="00696FE7">
        <w:rPr>
          <w:szCs w:val="24"/>
        </w:rPr>
        <w:t>=</w:t>
      </w:r>
      <w:r w:rsidR="00696FE7" w:rsidRPr="00B92EB0">
        <w:t xml:space="preserve"> </w:t>
      </w:r>
      <w:r w:rsidR="00696FE7">
        <w:rPr>
          <w:szCs w:val="24"/>
        </w:rPr>
        <w:t xml:space="preserve">-2,750; </w:t>
      </w:r>
      <w:r w:rsidR="00696FE7" w:rsidRPr="00B92EB0">
        <w:rPr>
          <w:i/>
          <w:szCs w:val="24"/>
        </w:rPr>
        <w:t>p</w:t>
      </w:r>
      <w:r w:rsidR="00696FE7">
        <w:rPr>
          <w:szCs w:val="24"/>
        </w:rPr>
        <w:t>=0</w:t>
      </w:r>
      <w:r w:rsidR="00696FE7" w:rsidRPr="00B92EB0">
        <w:rPr>
          <w:szCs w:val="24"/>
        </w:rPr>
        <w:t>,0</w:t>
      </w:r>
      <w:r w:rsidR="00696FE7">
        <w:rPr>
          <w:szCs w:val="24"/>
        </w:rPr>
        <w:t>06) U3 lehine, U3 ile A2 arasında (</w:t>
      </w:r>
      <w:r w:rsidR="00696FE7" w:rsidRPr="00B92EB0">
        <w:rPr>
          <w:i/>
          <w:szCs w:val="24"/>
        </w:rPr>
        <w:t>Z</w:t>
      </w:r>
      <w:r w:rsidR="00696FE7">
        <w:rPr>
          <w:szCs w:val="24"/>
        </w:rPr>
        <w:t>=</w:t>
      </w:r>
      <w:r w:rsidR="00696FE7" w:rsidRPr="00B92EB0">
        <w:t xml:space="preserve"> </w:t>
      </w:r>
      <w:r w:rsidR="00696FE7">
        <w:rPr>
          <w:szCs w:val="24"/>
        </w:rPr>
        <w:t xml:space="preserve">-2,201; </w:t>
      </w:r>
      <w:r w:rsidR="00696FE7" w:rsidRPr="00B92EB0">
        <w:rPr>
          <w:i/>
          <w:szCs w:val="24"/>
        </w:rPr>
        <w:t>p</w:t>
      </w:r>
      <w:r w:rsidR="00696FE7">
        <w:rPr>
          <w:szCs w:val="24"/>
        </w:rPr>
        <w:t>=0</w:t>
      </w:r>
      <w:r w:rsidR="00696FE7" w:rsidRPr="00B92EB0">
        <w:rPr>
          <w:szCs w:val="24"/>
        </w:rPr>
        <w:t>,0</w:t>
      </w:r>
      <w:r w:rsidR="00696FE7">
        <w:rPr>
          <w:szCs w:val="24"/>
        </w:rPr>
        <w:t>28) U3 lehine, A3 ile A1 arasında (</w:t>
      </w:r>
      <w:r w:rsidR="00696FE7" w:rsidRPr="00B92EB0">
        <w:rPr>
          <w:i/>
          <w:szCs w:val="24"/>
        </w:rPr>
        <w:t>Z</w:t>
      </w:r>
      <w:r w:rsidR="00696FE7">
        <w:rPr>
          <w:szCs w:val="24"/>
        </w:rPr>
        <w:t>=</w:t>
      </w:r>
      <w:r w:rsidR="00696FE7" w:rsidRPr="00B92EB0">
        <w:t xml:space="preserve"> </w:t>
      </w:r>
      <w:r w:rsidR="00696FE7">
        <w:rPr>
          <w:szCs w:val="24"/>
        </w:rPr>
        <w:t xml:space="preserve">-2,597; </w:t>
      </w:r>
      <w:r w:rsidR="00696FE7" w:rsidRPr="00B92EB0">
        <w:rPr>
          <w:i/>
          <w:szCs w:val="24"/>
        </w:rPr>
        <w:t>p</w:t>
      </w:r>
      <w:r w:rsidR="00696FE7">
        <w:rPr>
          <w:szCs w:val="24"/>
        </w:rPr>
        <w:t>=0</w:t>
      </w:r>
      <w:r w:rsidR="00696FE7" w:rsidRPr="00B92EB0">
        <w:rPr>
          <w:szCs w:val="24"/>
        </w:rPr>
        <w:t>,0</w:t>
      </w:r>
      <w:r w:rsidR="00696FE7">
        <w:rPr>
          <w:szCs w:val="24"/>
        </w:rPr>
        <w:t>09) A3 lehine</w:t>
      </w:r>
      <w:r w:rsidR="0066329C">
        <w:rPr>
          <w:szCs w:val="24"/>
        </w:rPr>
        <w:t xml:space="preserve"> ve A3 ile A2 arasında (</w:t>
      </w:r>
      <w:r w:rsidR="0066329C" w:rsidRPr="00B92EB0">
        <w:rPr>
          <w:i/>
          <w:szCs w:val="24"/>
        </w:rPr>
        <w:t>Z</w:t>
      </w:r>
      <w:r w:rsidR="0066329C">
        <w:rPr>
          <w:szCs w:val="24"/>
        </w:rPr>
        <w:t>=</w:t>
      </w:r>
      <w:r w:rsidR="0066329C" w:rsidRPr="00B92EB0">
        <w:t xml:space="preserve"> </w:t>
      </w:r>
      <w:r w:rsidR="0066329C">
        <w:rPr>
          <w:szCs w:val="24"/>
        </w:rPr>
        <w:t xml:space="preserve">-2,247; </w:t>
      </w:r>
      <w:r w:rsidR="0066329C" w:rsidRPr="00B92EB0">
        <w:rPr>
          <w:i/>
          <w:szCs w:val="24"/>
        </w:rPr>
        <w:t>p</w:t>
      </w:r>
      <w:r w:rsidR="0066329C">
        <w:rPr>
          <w:szCs w:val="24"/>
        </w:rPr>
        <w:t>=0</w:t>
      </w:r>
      <w:r w:rsidR="0066329C" w:rsidRPr="00B92EB0">
        <w:rPr>
          <w:szCs w:val="24"/>
        </w:rPr>
        <w:t>,0</w:t>
      </w:r>
      <w:r w:rsidR="0066329C">
        <w:rPr>
          <w:szCs w:val="24"/>
        </w:rPr>
        <w:t>25) A3 lehine bulunmuştur.</w:t>
      </w:r>
      <w:r w:rsidR="00E77834">
        <w:rPr>
          <w:szCs w:val="24"/>
        </w:rPr>
        <w:t xml:space="preserve"> </w:t>
      </w:r>
      <w:proofErr w:type="gramEnd"/>
    </w:p>
    <w:p w14:paraId="64DC6727" w14:textId="77777777" w:rsidR="00A3280E" w:rsidRDefault="009D30A8" w:rsidP="007F2EB3">
      <w:pPr>
        <w:tabs>
          <w:tab w:val="center" w:pos="4032"/>
        </w:tabs>
        <w:autoSpaceDE w:val="0"/>
        <w:autoSpaceDN w:val="0"/>
        <w:adjustRightInd w:val="0"/>
        <w:spacing w:after="0" w:line="360" w:lineRule="auto"/>
        <w:ind w:firstLine="567"/>
        <w:jc w:val="both"/>
        <w:rPr>
          <w:szCs w:val="24"/>
        </w:rPr>
      </w:pPr>
      <w:proofErr w:type="gramStart"/>
      <w:r>
        <w:rPr>
          <w:szCs w:val="24"/>
        </w:rPr>
        <w:t>D</w:t>
      </w:r>
      <w:r w:rsidR="0066329C">
        <w:rPr>
          <w:szCs w:val="24"/>
        </w:rPr>
        <w:t>üşük Tolerans</w:t>
      </w:r>
      <w:r>
        <w:rPr>
          <w:szCs w:val="24"/>
        </w:rPr>
        <w:t xml:space="preserve"> alt boyutundaki fark</w:t>
      </w:r>
      <w:r w:rsidR="0066329C">
        <w:rPr>
          <w:szCs w:val="24"/>
        </w:rPr>
        <w:t xml:space="preserve"> ise; </w:t>
      </w:r>
      <w:r>
        <w:rPr>
          <w:szCs w:val="24"/>
        </w:rPr>
        <w:t>A</w:t>
      </w:r>
      <w:r w:rsidR="0066329C">
        <w:rPr>
          <w:szCs w:val="24"/>
        </w:rPr>
        <w:t>1 ile BY arasında (</w:t>
      </w:r>
      <w:r w:rsidRPr="00B92EB0">
        <w:rPr>
          <w:i/>
          <w:szCs w:val="24"/>
        </w:rPr>
        <w:t>Z</w:t>
      </w:r>
      <w:r>
        <w:rPr>
          <w:szCs w:val="24"/>
        </w:rPr>
        <w:t>=</w:t>
      </w:r>
      <w:r w:rsidRPr="00B92EB0">
        <w:t xml:space="preserve"> </w:t>
      </w:r>
      <w:r>
        <w:rPr>
          <w:szCs w:val="24"/>
        </w:rPr>
        <w:t>-2,</w:t>
      </w:r>
      <w:r w:rsidR="0066329C">
        <w:rPr>
          <w:szCs w:val="24"/>
        </w:rPr>
        <w:t>230</w:t>
      </w:r>
      <w:r>
        <w:rPr>
          <w:szCs w:val="24"/>
        </w:rPr>
        <w:t xml:space="preserve">; </w:t>
      </w:r>
      <w:r w:rsidRPr="00B92EB0">
        <w:rPr>
          <w:i/>
          <w:szCs w:val="24"/>
        </w:rPr>
        <w:t>p</w:t>
      </w:r>
      <w:r>
        <w:rPr>
          <w:szCs w:val="24"/>
        </w:rPr>
        <w:t>=0</w:t>
      </w:r>
      <w:r w:rsidRPr="00B92EB0">
        <w:rPr>
          <w:szCs w:val="24"/>
        </w:rPr>
        <w:t>,0</w:t>
      </w:r>
      <w:r w:rsidR="0066329C">
        <w:rPr>
          <w:szCs w:val="24"/>
        </w:rPr>
        <w:t>26</w:t>
      </w:r>
      <w:r>
        <w:rPr>
          <w:szCs w:val="24"/>
        </w:rPr>
        <w:t>)</w:t>
      </w:r>
      <w:r w:rsidR="0066329C">
        <w:rPr>
          <w:szCs w:val="24"/>
        </w:rPr>
        <w:t xml:space="preserve"> BY lehine, A1 ile U1 arasında (</w:t>
      </w:r>
      <w:r w:rsidR="0066329C" w:rsidRPr="00B92EB0">
        <w:rPr>
          <w:i/>
          <w:szCs w:val="24"/>
        </w:rPr>
        <w:t>Z</w:t>
      </w:r>
      <w:r w:rsidR="0066329C">
        <w:rPr>
          <w:szCs w:val="24"/>
        </w:rPr>
        <w:t>=</w:t>
      </w:r>
      <w:r w:rsidR="0066329C" w:rsidRPr="00B92EB0">
        <w:t xml:space="preserve"> </w:t>
      </w:r>
      <w:r w:rsidR="0066329C">
        <w:rPr>
          <w:szCs w:val="24"/>
        </w:rPr>
        <w:t xml:space="preserve">-2,905; </w:t>
      </w:r>
      <w:r w:rsidR="0066329C" w:rsidRPr="00B92EB0">
        <w:rPr>
          <w:i/>
          <w:szCs w:val="24"/>
        </w:rPr>
        <w:t>p</w:t>
      </w:r>
      <w:r w:rsidR="0066329C">
        <w:rPr>
          <w:szCs w:val="24"/>
        </w:rPr>
        <w:t>=0</w:t>
      </w:r>
      <w:r w:rsidR="0066329C" w:rsidRPr="00B92EB0">
        <w:rPr>
          <w:szCs w:val="24"/>
        </w:rPr>
        <w:t>,0</w:t>
      </w:r>
      <w:r w:rsidR="0066329C">
        <w:rPr>
          <w:szCs w:val="24"/>
        </w:rPr>
        <w:t>04) U1 lehine, A1 ile U2 arasında (</w:t>
      </w:r>
      <w:r w:rsidR="0066329C" w:rsidRPr="00B92EB0">
        <w:rPr>
          <w:i/>
          <w:szCs w:val="24"/>
        </w:rPr>
        <w:t>Z</w:t>
      </w:r>
      <w:r w:rsidR="0066329C">
        <w:rPr>
          <w:szCs w:val="24"/>
        </w:rPr>
        <w:t>=</w:t>
      </w:r>
      <w:r w:rsidR="0066329C" w:rsidRPr="00B92EB0">
        <w:t xml:space="preserve"> </w:t>
      </w:r>
      <w:r w:rsidR="0066329C">
        <w:rPr>
          <w:szCs w:val="24"/>
        </w:rPr>
        <w:t xml:space="preserve">-2,649; </w:t>
      </w:r>
      <w:r w:rsidR="0066329C" w:rsidRPr="00B92EB0">
        <w:rPr>
          <w:i/>
          <w:szCs w:val="24"/>
        </w:rPr>
        <w:t>p</w:t>
      </w:r>
      <w:r w:rsidR="0066329C">
        <w:rPr>
          <w:szCs w:val="24"/>
        </w:rPr>
        <w:t>=0</w:t>
      </w:r>
      <w:r w:rsidR="0066329C" w:rsidRPr="00B92EB0">
        <w:rPr>
          <w:szCs w:val="24"/>
        </w:rPr>
        <w:t>,0</w:t>
      </w:r>
      <w:r w:rsidR="0066329C">
        <w:rPr>
          <w:szCs w:val="24"/>
        </w:rPr>
        <w:t>08) U2 lehine, A1 ile U3 arasında (</w:t>
      </w:r>
      <w:r w:rsidR="0066329C" w:rsidRPr="00B92EB0">
        <w:rPr>
          <w:i/>
          <w:szCs w:val="24"/>
        </w:rPr>
        <w:t>Z</w:t>
      </w:r>
      <w:r w:rsidR="0066329C">
        <w:rPr>
          <w:szCs w:val="24"/>
        </w:rPr>
        <w:t>=</w:t>
      </w:r>
      <w:r w:rsidR="0066329C" w:rsidRPr="00B92EB0">
        <w:t xml:space="preserve"> </w:t>
      </w:r>
      <w:r w:rsidR="0066329C">
        <w:rPr>
          <w:szCs w:val="24"/>
        </w:rPr>
        <w:t xml:space="preserve">-2,997; </w:t>
      </w:r>
      <w:r w:rsidR="0066329C" w:rsidRPr="00B92EB0">
        <w:rPr>
          <w:i/>
          <w:szCs w:val="24"/>
        </w:rPr>
        <w:t>p</w:t>
      </w:r>
      <w:r w:rsidR="0066329C">
        <w:rPr>
          <w:szCs w:val="24"/>
        </w:rPr>
        <w:t>=0</w:t>
      </w:r>
      <w:r w:rsidR="0066329C" w:rsidRPr="00B92EB0">
        <w:rPr>
          <w:szCs w:val="24"/>
        </w:rPr>
        <w:t>,0</w:t>
      </w:r>
      <w:r w:rsidR="0066329C">
        <w:rPr>
          <w:szCs w:val="24"/>
        </w:rPr>
        <w:t>03) U3 lehine, A1 ile A2 arasında (</w:t>
      </w:r>
      <w:r w:rsidR="0066329C" w:rsidRPr="00B92EB0">
        <w:rPr>
          <w:i/>
          <w:szCs w:val="24"/>
        </w:rPr>
        <w:t>Z</w:t>
      </w:r>
      <w:r w:rsidR="0066329C">
        <w:rPr>
          <w:szCs w:val="24"/>
        </w:rPr>
        <w:t>=</w:t>
      </w:r>
      <w:r w:rsidR="0066329C" w:rsidRPr="00B92EB0">
        <w:t xml:space="preserve"> </w:t>
      </w:r>
      <w:r w:rsidR="0066329C">
        <w:rPr>
          <w:szCs w:val="24"/>
        </w:rPr>
        <w:t xml:space="preserve">-2,333; </w:t>
      </w:r>
      <w:r w:rsidR="0066329C" w:rsidRPr="00B92EB0">
        <w:rPr>
          <w:i/>
          <w:szCs w:val="24"/>
        </w:rPr>
        <w:t>p</w:t>
      </w:r>
      <w:r w:rsidR="0066329C">
        <w:rPr>
          <w:szCs w:val="24"/>
        </w:rPr>
        <w:t>=0</w:t>
      </w:r>
      <w:r w:rsidR="0066329C" w:rsidRPr="00B92EB0">
        <w:rPr>
          <w:szCs w:val="24"/>
        </w:rPr>
        <w:t>,0</w:t>
      </w:r>
      <w:r w:rsidR="0066329C">
        <w:rPr>
          <w:szCs w:val="24"/>
        </w:rPr>
        <w:t>20) A2 lehine, A1 ile A3 arasında (</w:t>
      </w:r>
      <w:r w:rsidR="0066329C" w:rsidRPr="00B92EB0">
        <w:rPr>
          <w:i/>
          <w:szCs w:val="24"/>
        </w:rPr>
        <w:t>Z</w:t>
      </w:r>
      <w:r w:rsidR="0066329C">
        <w:rPr>
          <w:szCs w:val="24"/>
        </w:rPr>
        <w:t>=</w:t>
      </w:r>
      <w:r w:rsidR="0066329C" w:rsidRPr="00B92EB0">
        <w:t xml:space="preserve"> </w:t>
      </w:r>
      <w:r w:rsidR="0066329C">
        <w:rPr>
          <w:szCs w:val="24"/>
        </w:rPr>
        <w:t xml:space="preserve">-2,778; </w:t>
      </w:r>
      <w:r w:rsidR="0066329C" w:rsidRPr="00B92EB0">
        <w:rPr>
          <w:i/>
          <w:szCs w:val="24"/>
        </w:rPr>
        <w:t>p</w:t>
      </w:r>
      <w:r w:rsidR="0066329C">
        <w:rPr>
          <w:szCs w:val="24"/>
        </w:rPr>
        <w:t>=0</w:t>
      </w:r>
      <w:r w:rsidR="0066329C" w:rsidRPr="00B92EB0">
        <w:rPr>
          <w:szCs w:val="24"/>
        </w:rPr>
        <w:t>,0</w:t>
      </w:r>
      <w:r w:rsidR="0066329C">
        <w:rPr>
          <w:szCs w:val="24"/>
        </w:rPr>
        <w:t>05) A3 lehine, A1 ile D1 arasında (</w:t>
      </w:r>
      <w:r w:rsidR="0066329C" w:rsidRPr="00B92EB0">
        <w:rPr>
          <w:i/>
          <w:szCs w:val="24"/>
        </w:rPr>
        <w:t>Z</w:t>
      </w:r>
      <w:r w:rsidR="0066329C">
        <w:rPr>
          <w:szCs w:val="24"/>
        </w:rPr>
        <w:t>=</w:t>
      </w:r>
      <w:r w:rsidR="0066329C" w:rsidRPr="00B92EB0">
        <w:t xml:space="preserve"> </w:t>
      </w:r>
      <w:r w:rsidR="0066329C">
        <w:rPr>
          <w:szCs w:val="24"/>
        </w:rPr>
        <w:t xml:space="preserve">-2,705; </w:t>
      </w:r>
      <w:r w:rsidR="0066329C" w:rsidRPr="00B92EB0">
        <w:rPr>
          <w:i/>
          <w:szCs w:val="24"/>
        </w:rPr>
        <w:t>p</w:t>
      </w:r>
      <w:r w:rsidR="0066329C">
        <w:rPr>
          <w:szCs w:val="24"/>
        </w:rPr>
        <w:t>=0</w:t>
      </w:r>
      <w:r w:rsidR="0066329C" w:rsidRPr="00B92EB0">
        <w:rPr>
          <w:szCs w:val="24"/>
        </w:rPr>
        <w:t>,0</w:t>
      </w:r>
      <w:r w:rsidR="0066329C">
        <w:rPr>
          <w:szCs w:val="24"/>
        </w:rPr>
        <w:t>07) D1 lehine, A1 ile D2 arasında (</w:t>
      </w:r>
      <w:r w:rsidR="0066329C" w:rsidRPr="00B92EB0">
        <w:rPr>
          <w:i/>
          <w:szCs w:val="24"/>
        </w:rPr>
        <w:t>Z</w:t>
      </w:r>
      <w:r w:rsidR="0066329C">
        <w:rPr>
          <w:szCs w:val="24"/>
        </w:rPr>
        <w:t>=</w:t>
      </w:r>
      <w:r w:rsidR="0066329C" w:rsidRPr="00B92EB0">
        <w:t xml:space="preserve"> </w:t>
      </w:r>
      <w:r w:rsidR="0066329C">
        <w:rPr>
          <w:szCs w:val="24"/>
        </w:rPr>
        <w:t xml:space="preserve">-2,184; </w:t>
      </w:r>
      <w:r w:rsidR="0066329C" w:rsidRPr="00B92EB0">
        <w:rPr>
          <w:i/>
          <w:szCs w:val="24"/>
        </w:rPr>
        <w:t>p</w:t>
      </w:r>
      <w:r w:rsidR="0066329C">
        <w:rPr>
          <w:szCs w:val="24"/>
        </w:rPr>
        <w:t>=0</w:t>
      </w:r>
      <w:r w:rsidR="0066329C" w:rsidRPr="00B92EB0">
        <w:rPr>
          <w:szCs w:val="24"/>
        </w:rPr>
        <w:t>,0</w:t>
      </w:r>
      <w:r w:rsidR="0066329C">
        <w:rPr>
          <w:szCs w:val="24"/>
        </w:rPr>
        <w:t xml:space="preserve">29) D2 </w:t>
      </w:r>
      <w:r w:rsidR="0066329C">
        <w:rPr>
          <w:szCs w:val="24"/>
        </w:rPr>
        <w:lastRenderedPageBreak/>
        <w:t xml:space="preserve">lehine, </w:t>
      </w:r>
      <w:r w:rsidR="00A3280E">
        <w:rPr>
          <w:szCs w:val="24"/>
        </w:rPr>
        <w:t>A1 ile D3 arasında (</w:t>
      </w:r>
      <w:r w:rsidR="00A3280E" w:rsidRPr="00B92EB0">
        <w:rPr>
          <w:i/>
          <w:szCs w:val="24"/>
        </w:rPr>
        <w:t>Z</w:t>
      </w:r>
      <w:r w:rsidR="00A3280E">
        <w:rPr>
          <w:szCs w:val="24"/>
        </w:rPr>
        <w:t>=</w:t>
      </w:r>
      <w:r w:rsidR="00A3280E" w:rsidRPr="00B92EB0">
        <w:t xml:space="preserve"> </w:t>
      </w:r>
      <w:r w:rsidR="00A3280E">
        <w:rPr>
          <w:szCs w:val="24"/>
        </w:rPr>
        <w:t xml:space="preserve">-2,452; </w:t>
      </w:r>
      <w:r w:rsidR="00A3280E" w:rsidRPr="00B92EB0">
        <w:rPr>
          <w:i/>
          <w:szCs w:val="24"/>
        </w:rPr>
        <w:t>p</w:t>
      </w:r>
      <w:r w:rsidR="00A3280E">
        <w:rPr>
          <w:szCs w:val="24"/>
        </w:rPr>
        <w:t>=0</w:t>
      </w:r>
      <w:r w:rsidR="00A3280E" w:rsidRPr="00B92EB0">
        <w:rPr>
          <w:szCs w:val="24"/>
        </w:rPr>
        <w:t>,0</w:t>
      </w:r>
      <w:r w:rsidR="00A3280E">
        <w:rPr>
          <w:szCs w:val="24"/>
        </w:rPr>
        <w:t>14) D3 lehine, U1 ile A3 arasında (</w:t>
      </w:r>
      <w:r w:rsidR="00A3280E" w:rsidRPr="00B92EB0">
        <w:rPr>
          <w:i/>
          <w:szCs w:val="24"/>
        </w:rPr>
        <w:t>Z</w:t>
      </w:r>
      <w:r w:rsidR="00A3280E">
        <w:rPr>
          <w:szCs w:val="24"/>
        </w:rPr>
        <w:t>=</w:t>
      </w:r>
      <w:r w:rsidR="00A3280E" w:rsidRPr="00B92EB0">
        <w:t xml:space="preserve"> </w:t>
      </w:r>
      <w:r w:rsidR="00A3280E">
        <w:rPr>
          <w:szCs w:val="24"/>
        </w:rPr>
        <w:t xml:space="preserve">-2,059; </w:t>
      </w:r>
      <w:r w:rsidR="00A3280E" w:rsidRPr="00B92EB0">
        <w:rPr>
          <w:i/>
          <w:szCs w:val="24"/>
        </w:rPr>
        <w:t>p</w:t>
      </w:r>
      <w:r w:rsidR="00A3280E">
        <w:rPr>
          <w:szCs w:val="24"/>
        </w:rPr>
        <w:t>=0</w:t>
      </w:r>
      <w:r w:rsidR="00A3280E" w:rsidRPr="00B92EB0">
        <w:rPr>
          <w:szCs w:val="24"/>
        </w:rPr>
        <w:t>,0</w:t>
      </w:r>
      <w:r w:rsidR="00A3280E">
        <w:rPr>
          <w:szCs w:val="24"/>
        </w:rPr>
        <w:t>39) A3 lehine ve son olarak A3 ile A2 arasında (</w:t>
      </w:r>
      <w:r w:rsidR="00A3280E" w:rsidRPr="00B92EB0">
        <w:rPr>
          <w:i/>
          <w:szCs w:val="24"/>
        </w:rPr>
        <w:t>Z</w:t>
      </w:r>
      <w:r w:rsidR="00A3280E">
        <w:rPr>
          <w:szCs w:val="24"/>
        </w:rPr>
        <w:t>=</w:t>
      </w:r>
      <w:r w:rsidR="00A3280E" w:rsidRPr="00B92EB0">
        <w:t xml:space="preserve"> </w:t>
      </w:r>
      <w:r w:rsidR="00A3280E">
        <w:rPr>
          <w:szCs w:val="24"/>
        </w:rPr>
        <w:t xml:space="preserve">-1,971; </w:t>
      </w:r>
      <w:r w:rsidR="00A3280E" w:rsidRPr="00B92EB0">
        <w:rPr>
          <w:i/>
          <w:szCs w:val="24"/>
        </w:rPr>
        <w:t>p</w:t>
      </w:r>
      <w:r w:rsidR="00A3280E">
        <w:rPr>
          <w:szCs w:val="24"/>
        </w:rPr>
        <w:t>=0</w:t>
      </w:r>
      <w:r w:rsidR="00A3280E" w:rsidRPr="00B92EB0">
        <w:rPr>
          <w:szCs w:val="24"/>
        </w:rPr>
        <w:t>,0</w:t>
      </w:r>
      <w:r w:rsidR="00A3280E">
        <w:rPr>
          <w:szCs w:val="24"/>
        </w:rPr>
        <w:t xml:space="preserve">49) A3 lehine bulunmuştur. </w:t>
      </w:r>
      <w:proofErr w:type="gramEnd"/>
    </w:p>
    <w:p w14:paraId="3D1D5CED" w14:textId="77777777" w:rsidR="007F2EB3" w:rsidRDefault="007F2EB3" w:rsidP="0088385B">
      <w:pPr>
        <w:pStyle w:val="a1"/>
        <w:rPr>
          <w:b/>
          <w:lang w:eastAsia="en-GB"/>
        </w:rPr>
      </w:pPr>
      <w:bookmarkStart w:id="45" w:name="_Toc124015829"/>
    </w:p>
    <w:p w14:paraId="2E926A9A" w14:textId="77777777" w:rsidR="003D4314" w:rsidRPr="00D219AE" w:rsidRDefault="003D4314" w:rsidP="0088385B">
      <w:pPr>
        <w:pStyle w:val="a1"/>
      </w:pPr>
      <w:r>
        <w:rPr>
          <w:b/>
          <w:lang w:eastAsia="en-GB"/>
        </w:rPr>
        <w:t>Tablo 15</w:t>
      </w:r>
      <w:r w:rsidRPr="00AF621F">
        <w:rPr>
          <w:b/>
          <w:lang w:eastAsia="en-GB"/>
        </w:rPr>
        <w:t xml:space="preserve">. </w:t>
      </w:r>
      <w:r w:rsidRPr="00D219AE">
        <w:t>Katılımcıların Başarı Durumları ile Ak</w:t>
      </w:r>
      <w:r w:rsidRPr="00D219AE">
        <w:rPr>
          <w:rFonts w:hint="eastAsia"/>
        </w:rPr>
        <w:t>ı</w:t>
      </w:r>
      <w:r w:rsidRPr="00D219AE">
        <w:t>ld</w:t>
      </w:r>
      <w:r w:rsidRPr="00D219AE">
        <w:rPr>
          <w:rFonts w:hint="eastAsia"/>
        </w:rPr>
        <w:t>ışı</w:t>
      </w:r>
      <w:r w:rsidRPr="00D219AE">
        <w:t xml:space="preserve"> Performans </w:t>
      </w:r>
      <w:r w:rsidRPr="00D219AE">
        <w:rPr>
          <w:rFonts w:hint="eastAsia"/>
        </w:rPr>
        <w:t>İ</w:t>
      </w:r>
      <w:r w:rsidRPr="00D219AE">
        <w:t>nan</w:t>
      </w:r>
      <w:r w:rsidRPr="00D219AE">
        <w:rPr>
          <w:rFonts w:hint="eastAsia"/>
        </w:rPr>
        <w:t>ç</w:t>
      </w:r>
      <w:r w:rsidRPr="00D219AE">
        <w:t>lar</w:t>
      </w:r>
      <w:r w:rsidRPr="00D219AE">
        <w:rPr>
          <w:rFonts w:hint="eastAsia"/>
        </w:rPr>
        <w:t>ı</w:t>
      </w:r>
      <w:r w:rsidRPr="00D219AE">
        <w:t xml:space="preserve"> Envanteri-2’den Elde Ettiği Puanların İlişkisi (Nokta Çift Serili Korelasyon Analizi)</w:t>
      </w:r>
      <w:bookmarkEnd w:id="45"/>
    </w:p>
    <w:tbl>
      <w:tblPr>
        <w:tblStyle w:val="TabloKlavuzu"/>
        <w:tblW w:w="5000" w:type="pct"/>
        <w:jc w:val="center"/>
        <w:tblLayout w:type="fixed"/>
        <w:tblLook w:val="0000" w:firstRow="0" w:lastRow="0" w:firstColumn="0" w:lastColumn="0" w:noHBand="0" w:noVBand="0"/>
      </w:tblPr>
      <w:tblGrid>
        <w:gridCol w:w="974"/>
        <w:gridCol w:w="371"/>
        <w:gridCol w:w="1324"/>
        <w:gridCol w:w="1324"/>
        <w:gridCol w:w="1324"/>
        <w:gridCol w:w="1324"/>
        <w:gridCol w:w="1324"/>
        <w:gridCol w:w="1322"/>
      </w:tblGrid>
      <w:tr w:rsidR="003D4314" w:rsidRPr="00A45411" w14:paraId="6E4B4830" w14:textId="77777777" w:rsidTr="003D4314">
        <w:trPr>
          <w:trHeight w:val="567"/>
          <w:jc w:val="center"/>
        </w:trPr>
        <w:tc>
          <w:tcPr>
            <w:tcW w:w="723" w:type="pct"/>
            <w:gridSpan w:val="2"/>
            <w:tcBorders>
              <w:left w:val="nil"/>
              <w:right w:val="nil"/>
            </w:tcBorders>
            <w:vAlign w:val="center"/>
          </w:tcPr>
          <w:p w14:paraId="421055B6" w14:textId="77777777" w:rsidR="003D4314" w:rsidRPr="00A45411" w:rsidRDefault="003D4314" w:rsidP="008A6CE1">
            <w:pPr>
              <w:autoSpaceDE w:val="0"/>
              <w:autoSpaceDN w:val="0"/>
              <w:adjustRightInd w:val="0"/>
              <w:spacing w:before="0"/>
              <w:jc w:val="left"/>
              <w:rPr>
                <w:color w:val="000000"/>
              </w:rPr>
            </w:pPr>
            <w:r w:rsidRPr="00A45411">
              <w:rPr>
                <w:color w:val="000000"/>
              </w:rPr>
              <w:t xml:space="preserve"> </w:t>
            </w:r>
          </w:p>
        </w:tc>
        <w:tc>
          <w:tcPr>
            <w:tcW w:w="713" w:type="pct"/>
            <w:tcBorders>
              <w:left w:val="nil"/>
              <w:right w:val="nil"/>
            </w:tcBorders>
            <w:vAlign w:val="center"/>
          </w:tcPr>
          <w:p w14:paraId="07B4F0B3" w14:textId="77777777" w:rsidR="003D4314" w:rsidRPr="003D4314" w:rsidRDefault="003D4314" w:rsidP="003D4314">
            <w:pPr>
              <w:autoSpaceDE w:val="0"/>
              <w:autoSpaceDN w:val="0"/>
              <w:adjustRightInd w:val="0"/>
              <w:spacing w:before="0"/>
              <w:rPr>
                <w:b/>
                <w:color w:val="000000"/>
              </w:rPr>
            </w:pPr>
            <w:r w:rsidRPr="003D4314">
              <w:rPr>
                <w:b/>
                <w:color w:val="000000"/>
              </w:rPr>
              <w:t>Başarı</w:t>
            </w:r>
          </w:p>
        </w:tc>
        <w:tc>
          <w:tcPr>
            <w:tcW w:w="713" w:type="pct"/>
            <w:tcBorders>
              <w:left w:val="nil"/>
              <w:right w:val="nil"/>
            </w:tcBorders>
            <w:vAlign w:val="center"/>
          </w:tcPr>
          <w:p w14:paraId="4382C4BD" w14:textId="77777777" w:rsidR="003D4314" w:rsidRPr="003D4314" w:rsidRDefault="003D4314" w:rsidP="008A6CE1">
            <w:pPr>
              <w:autoSpaceDE w:val="0"/>
              <w:autoSpaceDN w:val="0"/>
              <w:adjustRightInd w:val="0"/>
              <w:spacing w:before="0"/>
              <w:rPr>
                <w:b/>
                <w:color w:val="000000"/>
              </w:rPr>
            </w:pPr>
            <w:r w:rsidRPr="003D4314">
              <w:rPr>
                <w:b/>
                <w:color w:val="000000"/>
              </w:rPr>
              <w:t>Toplam Puan</w:t>
            </w:r>
          </w:p>
        </w:tc>
        <w:tc>
          <w:tcPr>
            <w:tcW w:w="713" w:type="pct"/>
            <w:tcBorders>
              <w:left w:val="nil"/>
              <w:right w:val="nil"/>
            </w:tcBorders>
            <w:vAlign w:val="center"/>
          </w:tcPr>
          <w:p w14:paraId="0AC26BF7" w14:textId="45C896AA" w:rsidR="003D4314" w:rsidRPr="003D4314" w:rsidRDefault="003D4314" w:rsidP="008A6CE1">
            <w:pPr>
              <w:autoSpaceDE w:val="0"/>
              <w:autoSpaceDN w:val="0"/>
              <w:adjustRightInd w:val="0"/>
              <w:spacing w:before="0"/>
              <w:rPr>
                <w:b/>
                <w:color w:val="000000"/>
              </w:rPr>
            </w:pPr>
            <w:proofErr w:type="spellStart"/>
            <w:r w:rsidRPr="003D4314">
              <w:rPr>
                <w:b/>
                <w:color w:val="000000"/>
              </w:rPr>
              <w:t>Talepk</w:t>
            </w:r>
            <w:r w:rsidR="00A90C04" w:rsidRPr="006E2691">
              <w:rPr>
                <w:rFonts w:eastAsiaTheme="minorHAnsi"/>
                <w:color w:val="000000"/>
              </w:rPr>
              <w:t>â</w:t>
            </w:r>
            <w:r w:rsidRPr="003D4314">
              <w:rPr>
                <w:b/>
                <w:color w:val="000000"/>
              </w:rPr>
              <w:t>rlık</w:t>
            </w:r>
            <w:proofErr w:type="spellEnd"/>
          </w:p>
        </w:tc>
        <w:tc>
          <w:tcPr>
            <w:tcW w:w="713" w:type="pct"/>
            <w:tcBorders>
              <w:left w:val="nil"/>
              <w:right w:val="nil"/>
            </w:tcBorders>
            <w:vAlign w:val="center"/>
          </w:tcPr>
          <w:p w14:paraId="5FB4AC62" w14:textId="77777777" w:rsidR="003D4314" w:rsidRPr="003D4314" w:rsidRDefault="003D4314" w:rsidP="008A6CE1">
            <w:pPr>
              <w:autoSpaceDE w:val="0"/>
              <w:autoSpaceDN w:val="0"/>
              <w:adjustRightInd w:val="0"/>
              <w:spacing w:before="0"/>
              <w:rPr>
                <w:b/>
                <w:color w:val="000000"/>
              </w:rPr>
            </w:pPr>
            <w:proofErr w:type="spellStart"/>
            <w:r w:rsidRPr="003D4314">
              <w:rPr>
                <w:b/>
                <w:color w:val="000000"/>
              </w:rPr>
              <w:t>Felaketleş</w:t>
            </w:r>
            <w:r>
              <w:rPr>
                <w:b/>
                <w:color w:val="000000"/>
              </w:rPr>
              <w:t>-</w:t>
            </w:r>
            <w:r w:rsidRPr="003D4314">
              <w:rPr>
                <w:b/>
                <w:color w:val="000000"/>
              </w:rPr>
              <w:t>tirme</w:t>
            </w:r>
            <w:proofErr w:type="spellEnd"/>
          </w:p>
        </w:tc>
        <w:tc>
          <w:tcPr>
            <w:tcW w:w="713" w:type="pct"/>
            <w:tcBorders>
              <w:left w:val="nil"/>
              <w:right w:val="nil"/>
            </w:tcBorders>
            <w:vAlign w:val="center"/>
          </w:tcPr>
          <w:p w14:paraId="31461AA6" w14:textId="77777777" w:rsidR="003D4314" w:rsidRPr="003D4314" w:rsidRDefault="003D4314" w:rsidP="008A6CE1">
            <w:pPr>
              <w:autoSpaceDE w:val="0"/>
              <w:autoSpaceDN w:val="0"/>
              <w:adjustRightInd w:val="0"/>
              <w:spacing w:before="0"/>
              <w:rPr>
                <w:b/>
                <w:color w:val="000000"/>
              </w:rPr>
            </w:pPr>
            <w:r w:rsidRPr="003D4314">
              <w:rPr>
                <w:b/>
                <w:color w:val="000000"/>
              </w:rPr>
              <w:t>Düşük</w:t>
            </w:r>
          </w:p>
          <w:p w14:paraId="69790D1F" w14:textId="77777777" w:rsidR="003D4314" w:rsidRPr="003D4314" w:rsidRDefault="003D4314" w:rsidP="008A6CE1">
            <w:pPr>
              <w:autoSpaceDE w:val="0"/>
              <w:autoSpaceDN w:val="0"/>
              <w:adjustRightInd w:val="0"/>
              <w:spacing w:before="0"/>
              <w:rPr>
                <w:b/>
                <w:color w:val="000000"/>
              </w:rPr>
            </w:pPr>
            <w:r w:rsidRPr="003D4314">
              <w:rPr>
                <w:b/>
                <w:color w:val="000000"/>
              </w:rPr>
              <w:t>Tolerans</w:t>
            </w:r>
          </w:p>
        </w:tc>
        <w:tc>
          <w:tcPr>
            <w:tcW w:w="713" w:type="pct"/>
            <w:tcBorders>
              <w:left w:val="nil"/>
              <w:right w:val="nil"/>
            </w:tcBorders>
            <w:vAlign w:val="center"/>
          </w:tcPr>
          <w:p w14:paraId="63F94EA7" w14:textId="77777777" w:rsidR="003D4314" w:rsidRPr="003D4314" w:rsidRDefault="003D4314" w:rsidP="008A6CE1">
            <w:pPr>
              <w:autoSpaceDE w:val="0"/>
              <w:autoSpaceDN w:val="0"/>
              <w:adjustRightInd w:val="0"/>
              <w:spacing w:before="0"/>
              <w:rPr>
                <w:b/>
                <w:color w:val="000000"/>
              </w:rPr>
            </w:pPr>
            <w:r w:rsidRPr="003D4314">
              <w:rPr>
                <w:b/>
                <w:color w:val="000000"/>
              </w:rPr>
              <w:t>Değersizleş</w:t>
            </w:r>
            <w:r w:rsidR="004E4C1A">
              <w:rPr>
                <w:b/>
                <w:color w:val="000000"/>
              </w:rPr>
              <w:t>-</w:t>
            </w:r>
            <w:proofErr w:type="spellStart"/>
            <w:r w:rsidRPr="003D4314">
              <w:rPr>
                <w:b/>
                <w:color w:val="000000"/>
              </w:rPr>
              <w:t>tirme</w:t>
            </w:r>
            <w:proofErr w:type="spellEnd"/>
          </w:p>
        </w:tc>
      </w:tr>
      <w:tr w:rsidR="003D4314" w:rsidRPr="00A45411" w14:paraId="0110BC04" w14:textId="77777777" w:rsidTr="003D4314">
        <w:trPr>
          <w:trHeight w:val="567"/>
          <w:jc w:val="center"/>
        </w:trPr>
        <w:tc>
          <w:tcPr>
            <w:tcW w:w="524" w:type="pct"/>
            <w:vMerge w:val="restart"/>
            <w:tcBorders>
              <w:left w:val="nil"/>
              <w:right w:val="nil"/>
            </w:tcBorders>
            <w:vAlign w:val="center"/>
          </w:tcPr>
          <w:p w14:paraId="591D4C60" w14:textId="77777777" w:rsidR="003D4314" w:rsidRPr="003D4314" w:rsidRDefault="003D4314" w:rsidP="008A6CE1">
            <w:pPr>
              <w:autoSpaceDE w:val="0"/>
              <w:autoSpaceDN w:val="0"/>
              <w:adjustRightInd w:val="0"/>
              <w:spacing w:before="0"/>
              <w:jc w:val="left"/>
              <w:rPr>
                <w:b/>
                <w:color w:val="000000"/>
              </w:rPr>
            </w:pPr>
            <w:r w:rsidRPr="003D4314">
              <w:rPr>
                <w:b/>
                <w:color w:val="000000"/>
              </w:rPr>
              <w:t>Başarı Durumu</w:t>
            </w:r>
          </w:p>
        </w:tc>
        <w:tc>
          <w:tcPr>
            <w:tcW w:w="199" w:type="pct"/>
            <w:tcBorders>
              <w:left w:val="nil"/>
              <w:right w:val="nil"/>
            </w:tcBorders>
            <w:vAlign w:val="center"/>
          </w:tcPr>
          <w:p w14:paraId="5407F14A" w14:textId="77777777" w:rsidR="003D4314" w:rsidRPr="003D4314" w:rsidRDefault="003D4314" w:rsidP="004E4C1A">
            <w:pPr>
              <w:autoSpaceDE w:val="0"/>
              <w:autoSpaceDN w:val="0"/>
              <w:adjustRightInd w:val="0"/>
              <w:spacing w:before="0"/>
              <w:rPr>
                <w:b/>
                <w:i/>
                <w:color w:val="000000"/>
              </w:rPr>
            </w:pPr>
            <w:proofErr w:type="gramStart"/>
            <w:r w:rsidRPr="003D4314">
              <w:rPr>
                <w:b/>
                <w:i/>
                <w:color w:val="000000"/>
              </w:rPr>
              <w:t>r</w:t>
            </w:r>
            <w:proofErr w:type="gramEnd"/>
          </w:p>
        </w:tc>
        <w:tc>
          <w:tcPr>
            <w:tcW w:w="713" w:type="pct"/>
            <w:tcBorders>
              <w:left w:val="nil"/>
              <w:right w:val="nil"/>
            </w:tcBorders>
            <w:vAlign w:val="center"/>
          </w:tcPr>
          <w:p w14:paraId="4FC08BBC" w14:textId="77777777" w:rsidR="003D4314" w:rsidRPr="00A45411" w:rsidRDefault="003D4314" w:rsidP="003D4314">
            <w:pPr>
              <w:autoSpaceDE w:val="0"/>
              <w:autoSpaceDN w:val="0"/>
              <w:adjustRightInd w:val="0"/>
              <w:spacing w:before="0"/>
              <w:rPr>
                <w:color w:val="000000"/>
              </w:rPr>
            </w:pPr>
            <w:r w:rsidRPr="00A45411">
              <w:rPr>
                <w:color w:val="000000"/>
              </w:rPr>
              <w:t>1</w:t>
            </w:r>
          </w:p>
        </w:tc>
        <w:tc>
          <w:tcPr>
            <w:tcW w:w="713" w:type="pct"/>
            <w:tcBorders>
              <w:left w:val="nil"/>
              <w:right w:val="nil"/>
            </w:tcBorders>
            <w:vAlign w:val="center"/>
          </w:tcPr>
          <w:p w14:paraId="28BD7BB2" w14:textId="77777777" w:rsidR="003D4314" w:rsidRPr="00A45411" w:rsidRDefault="003D4314" w:rsidP="008A6CE1">
            <w:pPr>
              <w:autoSpaceDE w:val="0"/>
              <w:autoSpaceDN w:val="0"/>
              <w:adjustRightInd w:val="0"/>
              <w:spacing w:before="0"/>
              <w:rPr>
                <w:color w:val="000000"/>
              </w:rPr>
            </w:pPr>
            <w:r w:rsidRPr="00A45411">
              <w:rPr>
                <w:color w:val="000000"/>
              </w:rPr>
              <w:t>-,115</w:t>
            </w:r>
          </w:p>
        </w:tc>
        <w:tc>
          <w:tcPr>
            <w:tcW w:w="713" w:type="pct"/>
            <w:tcBorders>
              <w:left w:val="nil"/>
              <w:right w:val="nil"/>
            </w:tcBorders>
            <w:vAlign w:val="center"/>
          </w:tcPr>
          <w:p w14:paraId="083F31AF" w14:textId="77777777" w:rsidR="003D4314" w:rsidRPr="00A45411" w:rsidRDefault="003D4314" w:rsidP="008A6CE1">
            <w:pPr>
              <w:autoSpaceDE w:val="0"/>
              <w:autoSpaceDN w:val="0"/>
              <w:adjustRightInd w:val="0"/>
              <w:spacing w:before="0"/>
              <w:rPr>
                <w:color w:val="000000"/>
              </w:rPr>
            </w:pPr>
            <w:r w:rsidRPr="00A45411">
              <w:rPr>
                <w:color w:val="000000"/>
              </w:rPr>
              <w:t>-,056</w:t>
            </w:r>
          </w:p>
        </w:tc>
        <w:tc>
          <w:tcPr>
            <w:tcW w:w="713" w:type="pct"/>
            <w:tcBorders>
              <w:left w:val="nil"/>
              <w:right w:val="nil"/>
            </w:tcBorders>
            <w:vAlign w:val="center"/>
          </w:tcPr>
          <w:p w14:paraId="7B61CE21" w14:textId="77777777" w:rsidR="003D4314" w:rsidRPr="00A45411" w:rsidRDefault="003D4314" w:rsidP="008A6CE1">
            <w:pPr>
              <w:autoSpaceDE w:val="0"/>
              <w:autoSpaceDN w:val="0"/>
              <w:adjustRightInd w:val="0"/>
              <w:spacing w:before="0"/>
              <w:rPr>
                <w:color w:val="000000"/>
              </w:rPr>
            </w:pPr>
            <w:r w:rsidRPr="00A45411">
              <w:rPr>
                <w:color w:val="000000"/>
              </w:rPr>
              <w:t>-,131</w:t>
            </w:r>
          </w:p>
        </w:tc>
        <w:tc>
          <w:tcPr>
            <w:tcW w:w="713" w:type="pct"/>
            <w:tcBorders>
              <w:left w:val="nil"/>
              <w:right w:val="nil"/>
            </w:tcBorders>
            <w:vAlign w:val="center"/>
          </w:tcPr>
          <w:p w14:paraId="722DB3BC" w14:textId="77777777" w:rsidR="003D4314" w:rsidRPr="00A45411" w:rsidRDefault="003D4314" w:rsidP="008A6CE1">
            <w:pPr>
              <w:autoSpaceDE w:val="0"/>
              <w:autoSpaceDN w:val="0"/>
              <w:adjustRightInd w:val="0"/>
              <w:spacing w:before="0"/>
              <w:rPr>
                <w:color w:val="000000"/>
              </w:rPr>
            </w:pPr>
            <w:r w:rsidRPr="00A45411">
              <w:rPr>
                <w:color w:val="000000"/>
              </w:rPr>
              <w:t>-,014</w:t>
            </w:r>
          </w:p>
        </w:tc>
        <w:tc>
          <w:tcPr>
            <w:tcW w:w="713" w:type="pct"/>
            <w:tcBorders>
              <w:left w:val="nil"/>
              <w:right w:val="nil"/>
            </w:tcBorders>
            <w:vAlign w:val="center"/>
          </w:tcPr>
          <w:p w14:paraId="5E5514ED" w14:textId="77777777" w:rsidR="003D4314" w:rsidRPr="00A45411" w:rsidRDefault="003D4314" w:rsidP="008A6CE1">
            <w:pPr>
              <w:autoSpaceDE w:val="0"/>
              <w:autoSpaceDN w:val="0"/>
              <w:adjustRightInd w:val="0"/>
              <w:spacing w:before="0"/>
              <w:rPr>
                <w:color w:val="000000"/>
              </w:rPr>
            </w:pPr>
            <w:r w:rsidRPr="00A45411">
              <w:rPr>
                <w:color w:val="000000"/>
              </w:rPr>
              <w:t>-,161(*)</w:t>
            </w:r>
          </w:p>
        </w:tc>
      </w:tr>
      <w:tr w:rsidR="003D4314" w:rsidRPr="00A45411" w14:paraId="3111141E" w14:textId="77777777" w:rsidTr="003D4314">
        <w:trPr>
          <w:trHeight w:val="567"/>
          <w:jc w:val="center"/>
        </w:trPr>
        <w:tc>
          <w:tcPr>
            <w:tcW w:w="524" w:type="pct"/>
            <w:vMerge/>
            <w:tcBorders>
              <w:left w:val="nil"/>
              <w:right w:val="nil"/>
            </w:tcBorders>
            <w:vAlign w:val="center"/>
          </w:tcPr>
          <w:p w14:paraId="7A0998DA" w14:textId="77777777" w:rsidR="003D4314" w:rsidRPr="003D4314" w:rsidRDefault="003D4314" w:rsidP="008A6CE1">
            <w:pPr>
              <w:autoSpaceDE w:val="0"/>
              <w:autoSpaceDN w:val="0"/>
              <w:adjustRightInd w:val="0"/>
              <w:spacing w:before="0"/>
              <w:jc w:val="left"/>
              <w:rPr>
                <w:b/>
                <w:color w:val="000000"/>
              </w:rPr>
            </w:pPr>
            <w:r w:rsidRPr="003D4314">
              <w:rPr>
                <w:b/>
                <w:color w:val="000000"/>
              </w:rPr>
              <w:t xml:space="preserve"> </w:t>
            </w:r>
          </w:p>
        </w:tc>
        <w:tc>
          <w:tcPr>
            <w:tcW w:w="199" w:type="pct"/>
            <w:tcBorders>
              <w:left w:val="nil"/>
              <w:right w:val="nil"/>
            </w:tcBorders>
            <w:vAlign w:val="center"/>
          </w:tcPr>
          <w:p w14:paraId="5D39D443" w14:textId="77777777" w:rsidR="003D4314" w:rsidRPr="003D4314" w:rsidRDefault="003D4314" w:rsidP="004E4C1A">
            <w:pPr>
              <w:autoSpaceDE w:val="0"/>
              <w:autoSpaceDN w:val="0"/>
              <w:adjustRightInd w:val="0"/>
              <w:spacing w:before="0"/>
              <w:rPr>
                <w:b/>
                <w:i/>
                <w:color w:val="000000"/>
              </w:rPr>
            </w:pPr>
            <w:proofErr w:type="gramStart"/>
            <w:r w:rsidRPr="003D4314">
              <w:rPr>
                <w:b/>
                <w:i/>
                <w:color w:val="000000"/>
              </w:rPr>
              <w:t>p</w:t>
            </w:r>
            <w:proofErr w:type="gramEnd"/>
          </w:p>
        </w:tc>
        <w:tc>
          <w:tcPr>
            <w:tcW w:w="713" w:type="pct"/>
            <w:tcBorders>
              <w:left w:val="nil"/>
              <w:right w:val="nil"/>
            </w:tcBorders>
            <w:vAlign w:val="center"/>
          </w:tcPr>
          <w:p w14:paraId="0E90F778" w14:textId="77777777" w:rsidR="003D4314" w:rsidRPr="00A45411" w:rsidRDefault="003D4314" w:rsidP="003D4314">
            <w:pPr>
              <w:autoSpaceDE w:val="0"/>
              <w:autoSpaceDN w:val="0"/>
              <w:adjustRightInd w:val="0"/>
              <w:spacing w:before="0"/>
              <w:rPr>
                <w:color w:val="000000"/>
              </w:rPr>
            </w:pPr>
            <w:r>
              <w:rPr>
                <w:color w:val="000000"/>
              </w:rPr>
              <w:t>.</w:t>
            </w:r>
          </w:p>
        </w:tc>
        <w:tc>
          <w:tcPr>
            <w:tcW w:w="713" w:type="pct"/>
            <w:tcBorders>
              <w:left w:val="nil"/>
              <w:right w:val="nil"/>
            </w:tcBorders>
            <w:vAlign w:val="center"/>
          </w:tcPr>
          <w:p w14:paraId="6A7263FF" w14:textId="77777777" w:rsidR="003D4314" w:rsidRPr="00A45411" w:rsidRDefault="003D4314" w:rsidP="008A6CE1">
            <w:pPr>
              <w:autoSpaceDE w:val="0"/>
              <w:autoSpaceDN w:val="0"/>
              <w:adjustRightInd w:val="0"/>
              <w:spacing w:before="0"/>
              <w:rPr>
                <w:color w:val="000000"/>
              </w:rPr>
            </w:pPr>
            <w:r w:rsidRPr="00A45411">
              <w:rPr>
                <w:color w:val="000000"/>
              </w:rPr>
              <w:t>,116</w:t>
            </w:r>
          </w:p>
        </w:tc>
        <w:tc>
          <w:tcPr>
            <w:tcW w:w="713" w:type="pct"/>
            <w:tcBorders>
              <w:left w:val="nil"/>
              <w:right w:val="nil"/>
            </w:tcBorders>
            <w:vAlign w:val="center"/>
          </w:tcPr>
          <w:p w14:paraId="417330B0" w14:textId="77777777" w:rsidR="003D4314" w:rsidRPr="00A45411" w:rsidRDefault="003D4314" w:rsidP="008A6CE1">
            <w:pPr>
              <w:autoSpaceDE w:val="0"/>
              <w:autoSpaceDN w:val="0"/>
              <w:adjustRightInd w:val="0"/>
              <w:spacing w:before="0"/>
              <w:rPr>
                <w:color w:val="000000"/>
              </w:rPr>
            </w:pPr>
            <w:r w:rsidRPr="00A45411">
              <w:rPr>
                <w:color w:val="000000"/>
              </w:rPr>
              <w:t>,446</w:t>
            </w:r>
          </w:p>
        </w:tc>
        <w:tc>
          <w:tcPr>
            <w:tcW w:w="713" w:type="pct"/>
            <w:tcBorders>
              <w:left w:val="nil"/>
              <w:right w:val="nil"/>
            </w:tcBorders>
            <w:vAlign w:val="center"/>
          </w:tcPr>
          <w:p w14:paraId="7B1F9DDC" w14:textId="77777777" w:rsidR="003D4314" w:rsidRPr="00A45411" w:rsidRDefault="003D4314" w:rsidP="008A6CE1">
            <w:pPr>
              <w:autoSpaceDE w:val="0"/>
              <w:autoSpaceDN w:val="0"/>
              <w:adjustRightInd w:val="0"/>
              <w:spacing w:before="0"/>
              <w:rPr>
                <w:color w:val="000000"/>
              </w:rPr>
            </w:pPr>
            <w:r w:rsidRPr="00A45411">
              <w:rPr>
                <w:color w:val="000000"/>
              </w:rPr>
              <w:t>,075</w:t>
            </w:r>
          </w:p>
        </w:tc>
        <w:tc>
          <w:tcPr>
            <w:tcW w:w="713" w:type="pct"/>
            <w:tcBorders>
              <w:left w:val="nil"/>
              <w:right w:val="nil"/>
            </w:tcBorders>
            <w:vAlign w:val="center"/>
          </w:tcPr>
          <w:p w14:paraId="06F7FD88" w14:textId="77777777" w:rsidR="003D4314" w:rsidRPr="00A45411" w:rsidRDefault="003D4314" w:rsidP="008A6CE1">
            <w:pPr>
              <w:autoSpaceDE w:val="0"/>
              <w:autoSpaceDN w:val="0"/>
              <w:adjustRightInd w:val="0"/>
              <w:spacing w:before="0"/>
              <w:rPr>
                <w:color w:val="000000"/>
              </w:rPr>
            </w:pPr>
            <w:r w:rsidRPr="00A45411">
              <w:rPr>
                <w:color w:val="000000"/>
              </w:rPr>
              <w:t>,847</w:t>
            </w:r>
          </w:p>
        </w:tc>
        <w:tc>
          <w:tcPr>
            <w:tcW w:w="713" w:type="pct"/>
            <w:tcBorders>
              <w:left w:val="nil"/>
              <w:right w:val="nil"/>
            </w:tcBorders>
            <w:vAlign w:val="center"/>
          </w:tcPr>
          <w:p w14:paraId="72C60094" w14:textId="77777777" w:rsidR="003D4314" w:rsidRPr="00A45411" w:rsidRDefault="003D4314" w:rsidP="008A6CE1">
            <w:pPr>
              <w:autoSpaceDE w:val="0"/>
              <w:autoSpaceDN w:val="0"/>
              <w:adjustRightInd w:val="0"/>
              <w:spacing w:before="0"/>
              <w:rPr>
                <w:color w:val="000000"/>
              </w:rPr>
            </w:pPr>
            <w:r w:rsidRPr="00A45411">
              <w:rPr>
                <w:color w:val="000000"/>
              </w:rPr>
              <w:t>,027</w:t>
            </w:r>
          </w:p>
        </w:tc>
      </w:tr>
      <w:tr w:rsidR="003D4314" w:rsidRPr="00A45411" w14:paraId="5621C2A8" w14:textId="77777777" w:rsidTr="003D4314">
        <w:trPr>
          <w:trHeight w:val="567"/>
          <w:jc w:val="center"/>
        </w:trPr>
        <w:tc>
          <w:tcPr>
            <w:tcW w:w="524" w:type="pct"/>
            <w:vMerge/>
            <w:tcBorders>
              <w:left w:val="nil"/>
              <w:right w:val="nil"/>
            </w:tcBorders>
            <w:vAlign w:val="center"/>
          </w:tcPr>
          <w:p w14:paraId="773DA188" w14:textId="77777777" w:rsidR="003D4314" w:rsidRPr="003D4314" w:rsidRDefault="003D4314" w:rsidP="008A6CE1">
            <w:pPr>
              <w:autoSpaceDE w:val="0"/>
              <w:autoSpaceDN w:val="0"/>
              <w:adjustRightInd w:val="0"/>
              <w:spacing w:before="0"/>
              <w:jc w:val="left"/>
              <w:rPr>
                <w:b/>
                <w:color w:val="000000"/>
              </w:rPr>
            </w:pPr>
            <w:r w:rsidRPr="003D4314">
              <w:rPr>
                <w:b/>
                <w:color w:val="000000"/>
              </w:rPr>
              <w:t xml:space="preserve"> </w:t>
            </w:r>
          </w:p>
        </w:tc>
        <w:tc>
          <w:tcPr>
            <w:tcW w:w="199" w:type="pct"/>
            <w:tcBorders>
              <w:left w:val="nil"/>
              <w:right w:val="nil"/>
            </w:tcBorders>
            <w:vAlign w:val="center"/>
          </w:tcPr>
          <w:p w14:paraId="126AC80F" w14:textId="77777777" w:rsidR="003D4314" w:rsidRPr="003D4314" w:rsidRDefault="003D4314" w:rsidP="004E4C1A">
            <w:pPr>
              <w:autoSpaceDE w:val="0"/>
              <w:autoSpaceDN w:val="0"/>
              <w:adjustRightInd w:val="0"/>
              <w:spacing w:before="0"/>
              <w:rPr>
                <w:b/>
                <w:color w:val="000000"/>
              </w:rPr>
            </w:pPr>
            <w:r w:rsidRPr="003D4314">
              <w:rPr>
                <w:b/>
                <w:color w:val="000000"/>
              </w:rPr>
              <w:t>N</w:t>
            </w:r>
          </w:p>
        </w:tc>
        <w:tc>
          <w:tcPr>
            <w:tcW w:w="713" w:type="pct"/>
            <w:tcBorders>
              <w:left w:val="nil"/>
              <w:right w:val="nil"/>
            </w:tcBorders>
            <w:vAlign w:val="center"/>
          </w:tcPr>
          <w:p w14:paraId="25899F6C" w14:textId="77777777" w:rsidR="003D4314" w:rsidRPr="00A45411" w:rsidRDefault="003D4314" w:rsidP="003D4314">
            <w:pPr>
              <w:autoSpaceDE w:val="0"/>
              <w:autoSpaceDN w:val="0"/>
              <w:adjustRightInd w:val="0"/>
              <w:spacing w:before="0"/>
              <w:rPr>
                <w:color w:val="000000"/>
              </w:rPr>
            </w:pPr>
            <w:r w:rsidRPr="00A45411">
              <w:rPr>
                <w:color w:val="000000"/>
              </w:rPr>
              <w:t>187</w:t>
            </w:r>
          </w:p>
        </w:tc>
        <w:tc>
          <w:tcPr>
            <w:tcW w:w="713" w:type="pct"/>
            <w:tcBorders>
              <w:left w:val="nil"/>
              <w:right w:val="nil"/>
            </w:tcBorders>
            <w:vAlign w:val="center"/>
          </w:tcPr>
          <w:p w14:paraId="2BB5C003" w14:textId="77777777" w:rsidR="003D4314" w:rsidRPr="00A45411" w:rsidRDefault="003D4314" w:rsidP="008A6CE1">
            <w:pPr>
              <w:autoSpaceDE w:val="0"/>
              <w:autoSpaceDN w:val="0"/>
              <w:adjustRightInd w:val="0"/>
              <w:spacing w:before="0"/>
              <w:rPr>
                <w:color w:val="000000"/>
              </w:rPr>
            </w:pPr>
            <w:r w:rsidRPr="00A45411">
              <w:rPr>
                <w:color w:val="000000"/>
              </w:rPr>
              <w:t>187</w:t>
            </w:r>
          </w:p>
        </w:tc>
        <w:tc>
          <w:tcPr>
            <w:tcW w:w="713" w:type="pct"/>
            <w:tcBorders>
              <w:left w:val="nil"/>
              <w:right w:val="nil"/>
            </w:tcBorders>
            <w:vAlign w:val="center"/>
          </w:tcPr>
          <w:p w14:paraId="7693FB65" w14:textId="77777777" w:rsidR="003D4314" w:rsidRPr="00A45411" w:rsidRDefault="003D4314" w:rsidP="008A6CE1">
            <w:pPr>
              <w:autoSpaceDE w:val="0"/>
              <w:autoSpaceDN w:val="0"/>
              <w:adjustRightInd w:val="0"/>
              <w:spacing w:before="0"/>
              <w:rPr>
                <w:color w:val="000000"/>
              </w:rPr>
            </w:pPr>
            <w:r w:rsidRPr="00A45411">
              <w:rPr>
                <w:color w:val="000000"/>
              </w:rPr>
              <w:t>187</w:t>
            </w:r>
          </w:p>
        </w:tc>
        <w:tc>
          <w:tcPr>
            <w:tcW w:w="713" w:type="pct"/>
            <w:tcBorders>
              <w:left w:val="nil"/>
              <w:right w:val="nil"/>
            </w:tcBorders>
            <w:vAlign w:val="center"/>
          </w:tcPr>
          <w:p w14:paraId="26203666" w14:textId="77777777" w:rsidR="003D4314" w:rsidRPr="00A45411" w:rsidRDefault="003D4314" w:rsidP="008A6CE1">
            <w:pPr>
              <w:autoSpaceDE w:val="0"/>
              <w:autoSpaceDN w:val="0"/>
              <w:adjustRightInd w:val="0"/>
              <w:spacing w:before="0"/>
              <w:rPr>
                <w:color w:val="000000"/>
              </w:rPr>
            </w:pPr>
            <w:r w:rsidRPr="00A45411">
              <w:rPr>
                <w:color w:val="000000"/>
              </w:rPr>
              <w:t>187</w:t>
            </w:r>
          </w:p>
        </w:tc>
        <w:tc>
          <w:tcPr>
            <w:tcW w:w="713" w:type="pct"/>
            <w:tcBorders>
              <w:left w:val="nil"/>
              <w:right w:val="nil"/>
            </w:tcBorders>
            <w:vAlign w:val="center"/>
          </w:tcPr>
          <w:p w14:paraId="3CD39F54" w14:textId="77777777" w:rsidR="003D4314" w:rsidRPr="00A45411" w:rsidRDefault="003D4314" w:rsidP="008A6CE1">
            <w:pPr>
              <w:autoSpaceDE w:val="0"/>
              <w:autoSpaceDN w:val="0"/>
              <w:adjustRightInd w:val="0"/>
              <w:spacing w:before="0"/>
              <w:rPr>
                <w:color w:val="000000"/>
              </w:rPr>
            </w:pPr>
            <w:r w:rsidRPr="00A45411">
              <w:rPr>
                <w:color w:val="000000"/>
              </w:rPr>
              <w:t>187</w:t>
            </w:r>
          </w:p>
        </w:tc>
        <w:tc>
          <w:tcPr>
            <w:tcW w:w="713" w:type="pct"/>
            <w:tcBorders>
              <w:left w:val="nil"/>
              <w:right w:val="nil"/>
            </w:tcBorders>
            <w:vAlign w:val="center"/>
          </w:tcPr>
          <w:p w14:paraId="1D941CCE" w14:textId="77777777" w:rsidR="003D4314" w:rsidRPr="00A45411" w:rsidRDefault="003D4314" w:rsidP="008A6CE1">
            <w:pPr>
              <w:autoSpaceDE w:val="0"/>
              <w:autoSpaceDN w:val="0"/>
              <w:adjustRightInd w:val="0"/>
              <w:spacing w:before="0"/>
              <w:rPr>
                <w:color w:val="000000"/>
              </w:rPr>
            </w:pPr>
            <w:r w:rsidRPr="00A45411">
              <w:rPr>
                <w:color w:val="000000"/>
              </w:rPr>
              <w:t>187</w:t>
            </w:r>
          </w:p>
        </w:tc>
      </w:tr>
    </w:tbl>
    <w:p w14:paraId="68358D3B" w14:textId="77777777" w:rsidR="003D4314" w:rsidRPr="00A45411" w:rsidRDefault="003D4314" w:rsidP="003D4314">
      <w:pPr>
        <w:autoSpaceDE w:val="0"/>
        <w:autoSpaceDN w:val="0"/>
        <w:adjustRightInd w:val="0"/>
        <w:spacing w:after="0" w:line="240" w:lineRule="auto"/>
        <w:rPr>
          <w:color w:val="000000"/>
          <w:sz w:val="20"/>
          <w:szCs w:val="20"/>
        </w:rPr>
      </w:pPr>
      <w:r w:rsidRPr="00A45411">
        <w:rPr>
          <w:color w:val="000000"/>
          <w:sz w:val="20"/>
          <w:szCs w:val="20"/>
        </w:rPr>
        <w:t xml:space="preserve">*0,05 seviyesinde </w:t>
      </w:r>
      <w:proofErr w:type="gramStart"/>
      <w:r w:rsidRPr="00A45411">
        <w:rPr>
          <w:color w:val="000000"/>
          <w:sz w:val="20"/>
          <w:szCs w:val="20"/>
        </w:rPr>
        <w:t>korelasyon</w:t>
      </w:r>
      <w:proofErr w:type="gramEnd"/>
      <w:r w:rsidRPr="00A45411">
        <w:rPr>
          <w:color w:val="000000"/>
          <w:sz w:val="20"/>
          <w:szCs w:val="20"/>
        </w:rPr>
        <w:t xml:space="preserve"> (2-tailed).</w:t>
      </w:r>
    </w:p>
    <w:p w14:paraId="69780758" w14:textId="77777777" w:rsidR="00A45411" w:rsidRDefault="00A45411" w:rsidP="00067241">
      <w:pPr>
        <w:spacing w:after="0" w:line="360" w:lineRule="auto"/>
        <w:jc w:val="both"/>
        <w:rPr>
          <w:rFonts w:eastAsia="+mn-ea"/>
          <w:b/>
          <w:bCs/>
          <w:szCs w:val="24"/>
          <w:lang w:eastAsia="en-GB"/>
        </w:rPr>
      </w:pPr>
    </w:p>
    <w:p w14:paraId="3CBE9EEC" w14:textId="70155575" w:rsidR="003D4314" w:rsidRPr="00A45411" w:rsidRDefault="003D4314" w:rsidP="007F2EB3">
      <w:pPr>
        <w:autoSpaceDE w:val="0"/>
        <w:autoSpaceDN w:val="0"/>
        <w:adjustRightInd w:val="0"/>
        <w:spacing w:after="0" w:line="360" w:lineRule="auto"/>
        <w:ind w:firstLine="567"/>
        <w:jc w:val="both"/>
        <w:rPr>
          <w:color w:val="000000"/>
          <w:szCs w:val="24"/>
        </w:rPr>
      </w:pPr>
      <w:r>
        <w:rPr>
          <w:color w:val="000000"/>
          <w:szCs w:val="24"/>
        </w:rPr>
        <w:t xml:space="preserve">Tablo </w:t>
      </w:r>
      <w:r w:rsidR="00A90C04">
        <w:rPr>
          <w:color w:val="000000"/>
          <w:szCs w:val="24"/>
        </w:rPr>
        <w:t>15’te</w:t>
      </w:r>
      <w:r>
        <w:rPr>
          <w:color w:val="000000"/>
          <w:szCs w:val="24"/>
        </w:rPr>
        <w:t xml:space="preserve"> gösterilen </w:t>
      </w:r>
      <w:proofErr w:type="gramStart"/>
      <w:r>
        <w:rPr>
          <w:color w:val="000000"/>
          <w:szCs w:val="24"/>
        </w:rPr>
        <w:t>korelasyon</w:t>
      </w:r>
      <w:proofErr w:type="gramEnd"/>
      <w:r>
        <w:rPr>
          <w:color w:val="000000"/>
          <w:szCs w:val="24"/>
        </w:rPr>
        <w:t xml:space="preserve"> analizi sonuçlarına göre katılımcıların başarı d</w:t>
      </w:r>
      <w:r w:rsidR="004E4C1A">
        <w:rPr>
          <w:color w:val="000000"/>
          <w:szCs w:val="24"/>
        </w:rPr>
        <w:t xml:space="preserve">urumları </w:t>
      </w:r>
      <w:r>
        <w:rPr>
          <w:color w:val="000000"/>
          <w:szCs w:val="24"/>
        </w:rPr>
        <w:t xml:space="preserve">ile sadece Değersizleştirme alt boyutunda negatif yönlü ve düşük seviyeli anlamlı bir ilişki </w:t>
      </w:r>
      <w:r w:rsidR="004E4C1A">
        <w:rPr>
          <w:color w:val="000000"/>
          <w:szCs w:val="24"/>
        </w:rPr>
        <w:t xml:space="preserve">çıkmıştır ve katılımcıların başarı dereceleri arttıkça değersizleştirme puanları düşmektedir. </w:t>
      </w:r>
      <w:r>
        <w:rPr>
          <w:color w:val="000000"/>
          <w:szCs w:val="24"/>
        </w:rPr>
        <w:t xml:space="preserve">Toplam puan ve diğer alt boyut puanları ile anlamlı bir ilişki gözlenmemiştir. </w:t>
      </w:r>
    </w:p>
    <w:p w14:paraId="77E3A969" w14:textId="77777777" w:rsidR="003D4314" w:rsidRDefault="003D4314" w:rsidP="007F2EB3">
      <w:pPr>
        <w:spacing w:after="0" w:line="360" w:lineRule="auto"/>
        <w:ind w:firstLine="567"/>
        <w:jc w:val="both"/>
        <w:rPr>
          <w:rFonts w:eastAsia="+mn-ea"/>
          <w:b/>
          <w:bCs/>
          <w:szCs w:val="24"/>
          <w:lang w:eastAsia="en-GB"/>
        </w:rPr>
      </w:pPr>
    </w:p>
    <w:p w14:paraId="02032705" w14:textId="77777777" w:rsidR="00067241" w:rsidRPr="00D219AE" w:rsidRDefault="00067241" w:rsidP="0088385B">
      <w:pPr>
        <w:pStyle w:val="a1"/>
      </w:pPr>
      <w:bookmarkStart w:id="46" w:name="_Toc124015830"/>
      <w:r>
        <w:rPr>
          <w:b/>
          <w:lang w:eastAsia="en-GB"/>
        </w:rPr>
        <w:t>Tablo 1</w:t>
      </w:r>
      <w:r w:rsidR="003D4314">
        <w:rPr>
          <w:b/>
          <w:lang w:eastAsia="en-GB"/>
        </w:rPr>
        <w:t>6</w:t>
      </w:r>
      <w:r w:rsidRPr="00D219AE">
        <w:t>. Katılımcıların Başarı Dereceleri ile Ak</w:t>
      </w:r>
      <w:r w:rsidRPr="00D219AE">
        <w:rPr>
          <w:rFonts w:hint="eastAsia"/>
        </w:rPr>
        <w:t>ı</w:t>
      </w:r>
      <w:r w:rsidRPr="00D219AE">
        <w:t>ld</w:t>
      </w:r>
      <w:r w:rsidRPr="00D219AE">
        <w:rPr>
          <w:rFonts w:hint="eastAsia"/>
        </w:rPr>
        <w:t>ışı</w:t>
      </w:r>
      <w:r w:rsidRPr="00D219AE">
        <w:t xml:space="preserve"> Performans </w:t>
      </w:r>
      <w:r w:rsidRPr="00D219AE">
        <w:rPr>
          <w:rFonts w:hint="eastAsia"/>
        </w:rPr>
        <w:t>İ</w:t>
      </w:r>
      <w:r w:rsidRPr="00D219AE">
        <w:t>nan</w:t>
      </w:r>
      <w:r w:rsidRPr="00D219AE">
        <w:rPr>
          <w:rFonts w:hint="eastAsia"/>
        </w:rPr>
        <w:t>ç</w:t>
      </w:r>
      <w:r w:rsidRPr="00D219AE">
        <w:t>lar</w:t>
      </w:r>
      <w:r w:rsidRPr="00D219AE">
        <w:rPr>
          <w:rFonts w:hint="eastAsia"/>
        </w:rPr>
        <w:t>ı</w:t>
      </w:r>
      <w:r w:rsidRPr="00D219AE">
        <w:t xml:space="preserve"> Envanteri-2’den Elde Ettiği Puanların İlişkisi (</w:t>
      </w:r>
      <w:r w:rsidR="003D4314" w:rsidRPr="00D219AE">
        <w:t>Nokta Çift Serili Korelasyon Analizi</w:t>
      </w:r>
      <w:r w:rsidRPr="00D219AE">
        <w:t>)</w:t>
      </w:r>
      <w:bookmarkEnd w:id="46"/>
    </w:p>
    <w:tbl>
      <w:tblPr>
        <w:tblStyle w:val="TabloKlavuzu"/>
        <w:tblW w:w="5000" w:type="pct"/>
        <w:jc w:val="center"/>
        <w:tblLayout w:type="fixed"/>
        <w:tblLook w:val="0000" w:firstRow="0" w:lastRow="0" w:firstColumn="0" w:lastColumn="0" w:noHBand="0" w:noVBand="0"/>
      </w:tblPr>
      <w:tblGrid>
        <w:gridCol w:w="1153"/>
        <w:gridCol w:w="416"/>
        <w:gridCol w:w="1285"/>
        <w:gridCol w:w="1287"/>
        <w:gridCol w:w="1287"/>
        <w:gridCol w:w="1285"/>
        <w:gridCol w:w="1287"/>
        <w:gridCol w:w="1287"/>
      </w:tblGrid>
      <w:tr w:rsidR="003D4314" w:rsidRPr="00067241" w14:paraId="5B3091A4" w14:textId="77777777" w:rsidTr="004E4C1A">
        <w:trPr>
          <w:trHeight w:val="567"/>
          <w:jc w:val="center"/>
        </w:trPr>
        <w:tc>
          <w:tcPr>
            <w:tcW w:w="844" w:type="pct"/>
            <w:gridSpan w:val="2"/>
            <w:tcBorders>
              <w:left w:val="nil"/>
              <w:right w:val="nil"/>
            </w:tcBorders>
            <w:vAlign w:val="center"/>
          </w:tcPr>
          <w:p w14:paraId="4DFCA795" w14:textId="77777777" w:rsidR="003D4314" w:rsidRPr="00067241" w:rsidRDefault="003D4314" w:rsidP="004E4C1A">
            <w:pPr>
              <w:autoSpaceDE w:val="0"/>
              <w:autoSpaceDN w:val="0"/>
              <w:adjustRightInd w:val="0"/>
              <w:spacing w:before="0"/>
              <w:rPr>
                <w:color w:val="000000"/>
              </w:rPr>
            </w:pPr>
          </w:p>
          <w:p w14:paraId="70B5E4E2" w14:textId="77777777" w:rsidR="003D4314" w:rsidRPr="00067241" w:rsidRDefault="003D4314" w:rsidP="004E4C1A">
            <w:pPr>
              <w:autoSpaceDE w:val="0"/>
              <w:autoSpaceDN w:val="0"/>
              <w:adjustRightInd w:val="0"/>
              <w:rPr>
                <w:color w:val="000000"/>
              </w:rPr>
            </w:pPr>
          </w:p>
        </w:tc>
        <w:tc>
          <w:tcPr>
            <w:tcW w:w="692" w:type="pct"/>
            <w:tcBorders>
              <w:left w:val="nil"/>
              <w:right w:val="nil"/>
            </w:tcBorders>
            <w:vAlign w:val="center"/>
          </w:tcPr>
          <w:p w14:paraId="0D1A9636" w14:textId="77777777" w:rsidR="003D4314" w:rsidRPr="003D4314" w:rsidRDefault="003D4314" w:rsidP="004E4C1A">
            <w:pPr>
              <w:autoSpaceDE w:val="0"/>
              <w:autoSpaceDN w:val="0"/>
              <w:adjustRightInd w:val="0"/>
              <w:spacing w:before="0"/>
              <w:rPr>
                <w:b/>
                <w:color w:val="000000"/>
              </w:rPr>
            </w:pPr>
            <w:r w:rsidRPr="003D4314">
              <w:rPr>
                <w:b/>
                <w:color w:val="000000"/>
              </w:rPr>
              <w:t>Derece</w:t>
            </w:r>
          </w:p>
        </w:tc>
        <w:tc>
          <w:tcPr>
            <w:tcW w:w="693" w:type="pct"/>
            <w:tcBorders>
              <w:left w:val="nil"/>
              <w:right w:val="nil"/>
            </w:tcBorders>
            <w:vAlign w:val="center"/>
          </w:tcPr>
          <w:p w14:paraId="50013C81" w14:textId="77777777" w:rsidR="003D4314" w:rsidRPr="003D4314" w:rsidRDefault="003D4314" w:rsidP="004E4C1A">
            <w:pPr>
              <w:autoSpaceDE w:val="0"/>
              <w:autoSpaceDN w:val="0"/>
              <w:adjustRightInd w:val="0"/>
              <w:spacing w:before="0"/>
              <w:rPr>
                <w:b/>
                <w:color w:val="000000"/>
              </w:rPr>
            </w:pPr>
            <w:r w:rsidRPr="003D4314">
              <w:rPr>
                <w:b/>
                <w:color w:val="000000"/>
              </w:rPr>
              <w:t>Toplam Puan</w:t>
            </w:r>
          </w:p>
        </w:tc>
        <w:tc>
          <w:tcPr>
            <w:tcW w:w="693" w:type="pct"/>
            <w:tcBorders>
              <w:left w:val="nil"/>
              <w:right w:val="nil"/>
            </w:tcBorders>
            <w:vAlign w:val="center"/>
          </w:tcPr>
          <w:p w14:paraId="5A7B051E" w14:textId="2885BB5D" w:rsidR="003D4314" w:rsidRPr="003D4314" w:rsidRDefault="003D4314" w:rsidP="004E4C1A">
            <w:pPr>
              <w:autoSpaceDE w:val="0"/>
              <w:autoSpaceDN w:val="0"/>
              <w:adjustRightInd w:val="0"/>
              <w:spacing w:before="0"/>
              <w:rPr>
                <w:b/>
                <w:color w:val="000000"/>
              </w:rPr>
            </w:pPr>
            <w:proofErr w:type="spellStart"/>
            <w:r w:rsidRPr="003D4314">
              <w:rPr>
                <w:b/>
                <w:color w:val="000000"/>
              </w:rPr>
              <w:t>Talepk</w:t>
            </w:r>
            <w:r w:rsidR="00A90C04" w:rsidRPr="006E2691">
              <w:rPr>
                <w:rFonts w:eastAsiaTheme="minorHAnsi"/>
                <w:color w:val="000000"/>
              </w:rPr>
              <w:t>â</w:t>
            </w:r>
            <w:r w:rsidRPr="003D4314">
              <w:rPr>
                <w:b/>
                <w:color w:val="000000"/>
              </w:rPr>
              <w:t>rlık</w:t>
            </w:r>
            <w:proofErr w:type="spellEnd"/>
          </w:p>
        </w:tc>
        <w:tc>
          <w:tcPr>
            <w:tcW w:w="692" w:type="pct"/>
            <w:tcBorders>
              <w:left w:val="nil"/>
              <w:right w:val="nil"/>
            </w:tcBorders>
            <w:vAlign w:val="center"/>
          </w:tcPr>
          <w:p w14:paraId="3C802B16" w14:textId="77777777" w:rsidR="003D4314" w:rsidRPr="003D4314" w:rsidRDefault="003D4314" w:rsidP="004E4C1A">
            <w:pPr>
              <w:autoSpaceDE w:val="0"/>
              <w:autoSpaceDN w:val="0"/>
              <w:adjustRightInd w:val="0"/>
              <w:spacing w:before="0"/>
              <w:rPr>
                <w:b/>
                <w:color w:val="000000"/>
              </w:rPr>
            </w:pPr>
            <w:proofErr w:type="spellStart"/>
            <w:r w:rsidRPr="003D4314">
              <w:rPr>
                <w:b/>
                <w:color w:val="000000"/>
              </w:rPr>
              <w:t>Felaketleş</w:t>
            </w:r>
            <w:r w:rsidR="004E4C1A">
              <w:rPr>
                <w:b/>
                <w:color w:val="000000"/>
              </w:rPr>
              <w:t>-</w:t>
            </w:r>
            <w:r w:rsidRPr="003D4314">
              <w:rPr>
                <w:b/>
                <w:color w:val="000000"/>
              </w:rPr>
              <w:t>tirme</w:t>
            </w:r>
            <w:proofErr w:type="spellEnd"/>
          </w:p>
        </w:tc>
        <w:tc>
          <w:tcPr>
            <w:tcW w:w="693" w:type="pct"/>
            <w:tcBorders>
              <w:left w:val="nil"/>
              <w:right w:val="nil"/>
            </w:tcBorders>
            <w:vAlign w:val="center"/>
          </w:tcPr>
          <w:p w14:paraId="1C01C702" w14:textId="77777777" w:rsidR="003D4314" w:rsidRPr="003D4314" w:rsidRDefault="003D4314" w:rsidP="004E4C1A">
            <w:pPr>
              <w:autoSpaceDE w:val="0"/>
              <w:autoSpaceDN w:val="0"/>
              <w:adjustRightInd w:val="0"/>
              <w:spacing w:before="0"/>
              <w:rPr>
                <w:b/>
                <w:color w:val="000000"/>
              </w:rPr>
            </w:pPr>
            <w:r w:rsidRPr="003D4314">
              <w:rPr>
                <w:b/>
                <w:color w:val="000000"/>
              </w:rPr>
              <w:t>Düşük</w:t>
            </w:r>
          </w:p>
          <w:p w14:paraId="0B3C4D4E" w14:textId="77777777" w:rsidR="003D4314" w:rsidRPr="003D4314" w:rsidRDefault="003D4314" w:rsidP="004E4C1A">
            <w:pPr>
              <w:autoSpaceDE w:val="0"/>
              <w:autoSpaceDN w:val="0"/>
              <w:adjustRightInd w:val="0"/>
              <w:spacing w:before="0"/>
              <w:rPr>
                <w:b/>
                <w:color w:val="000000"/>
              </w:rPr>
            </w:pPr>
            <w:r w:rsidRPr="003D4314">
              <w:rPr>
                <w:b/>
                <w:color w:val="000000"/>
              </w:rPr>
              <w:t>Tolerans</w:t>
            </w:r>
          </w:p>
        </w:tc>
        <w:tc>
          <w:tcPr>
            <w:tcW w:w="693" w:type="pct"/>
            <w:tcBorders>
              <w:left w:val="nil"/>
              <w:right w:val="nil"/>
            </w:tcBorders>
            <w:vAlign w:val="center"/>
          </w:tcPr>
          <w:p w14:paraId="236E57F2" w14:textId="77777777" w:rsidR="003D4314" w:rsidRPr="003D4314" w:rsidRDefault="003D4314" w:rsidP="004E4C1A">
            <w:pPr>
              <w:autoSpaceDE w:val="0"/>
              <w:autoSpaceDN w:val="0"/>
              <w:adjustRightInd w:val="0"/>
              <w:spacing w:before="0"/>
              <w:rPr>
                <w:b/>
                <w:color w:val="000000"/>
              </w:rPr>
            </w:pPr>
            <w:r w:rsidRPr="003D4314">
              <w:rPr>
                <w:b/>
                <w:color w:val="000000"/>
              </w:rPr>
              <w:t>Değersizleş</w:t>
            </w:r>
            <w:r w:rsidR="004E4C1A">
              <w:rPr>
                <w:b/>
                <w:color w:val="000000"/>
              </w:rPr>
              <w:t>-</w:t>
            </w:r>
            <w:proofErr w:type="spellStart"/>
            <w:r w:rsidRPr="003D4314">
              <w:rPr>
                <w:b/>
                <w:color w:val="000000"/>
              </w:rPr>
              <w:t>tirme</w:t>
            </w:r>
            <w:proofErr w:type="spellEnd"/>
          </w:p>
        </w:tc>
      </w:tr>
      <w:tr w:rsidR="003D4314" w:rsidRPr="00067241" w14:paraId="5BC0B0B5" w14:textId="77777777" w:rsidTr="004E4C1A">
        <w:trPr>
          <w:trHeight w:val="567"/>
          <w:jc w:val="center"/>
        </w:trPr>
        <w:tc>
          <w:tcPr>
            <w:tcW w:w="620" w:type="pct"/>
            <w:vMerge w:val="restart"/>
            <w:tcBorders>
              <w:left w:val="nil"/>
              <w:right w:val="nil"/>
            </w:tcBorders>
            <w:vAlign w:val="center"/>
          </w:tcPr>
          <w:p w14:paraId="7150194A" w14:textId="77777777" w:rsidR="004E4C1A" w:rsidRDefault="004E4C1A" w:rsidP="004E4C1A">
            <w:pPr>
              <w:autoSpaceDE w:val="0"/>
              <w:autoSpaceDN w:val="0"/>
              <w:adjustRightInd w:val="0"/>
              <w:spacing w:before="0"/>
              <w:rPr>
                <w:b/>
                <w:color w:val="000000"/>
              </w:rPr>
            </w:pPr>
          </w:p>
          <w:p w14:paraId="28E72E7C" w14:textId="77777777" w:rsidR="003D4314" w:rsidRPr="00A45411" w:rsidRDefault="003D4314" w:rsidP="004E4C1A">
            <w:pPr>
              <w:autoSpaceDE w:val="0"/>
              <w:autoSpaceDN w:val="0"/>
              <w:adjustRightInd w:val="0"/>
              <w:spacing w:before="0"/>
              <w:rPr>
                <w:b/>
                <w:color w:val="000000"/>
              </w:rPr>
            </w:pPr>
            <w:r w:rsidRPr="00A45411">
              <w:rPr>
                <w:b/>
                <w:color w:val="000000"/>
              </w:rPr>
              <w:t>Başarı Derecesi</w:t>
            </w:r>
          </w:p>
          <w:p w14:paraId="47EF159A" w14:textId="77777777" w:rsidR="003D4314" w:rsidRPr="00067241" w:rsidRDefault="003D4314" w:rsidP="004E4C1A">
            <w:pPr>
              <w:autoSpaceDE w:val="0"/>
              <w:autoSpaceDN w:val="0"/>
              <w:adjustRightInd w:val="0"/>
              <w:spacing w:before="0"/>
              <w:rPr>
                <w:color w:val="000000"/>
              </w:rPr>
            </w:pPr>
          </w:p>
        </w:tc>
        <w:tc>
          <w:tcPr>
            <w:tcW w:w="224" w:type="pct"/>
            <w:tcBorders>
              <w:left w:val="nil"/>
              <w:bottom w:val="single" w:sz="4" w:space="0" w:color="auto"/>
              <w:right w:val="nil"/>
            </w:tcBorders>
            <w:vAlign w:val="center"/>
          </w:tcPr>
          <w:p w14:paraId="3A1C8485" w14:textId="77777777" w:rsidR="003D4314" w:rsidRPr="00A45411" w:rsidRDefault="003D4314" w:rsidP="004E4C1A">
            <w:pPr>
              <w:autoSpaceDE w:val="0"/>
              <w:autoSpaceDN w:val="0"/>
              <w:adjustRightInd w:val="0"/>
              <w:spacing w:before="0"/>
              <w:rPr>
                <w:b/>
                <w:i/>
                <w:color w:val="000000"/>
              </w:rPr>
            </w:pPr>
            <w:proofErr w:type="gramStart"/>
            <w:r w:rsidRPr="00A45411">
              <w:rPr>
                <w:b/>
                <w:i/>
                <w:color w:val="000000"/>
              </w:rPr>
              <w:t>r</w:t>
            </w:r>
            <w:proofErr w:type="gramEnd"/>
          </w:p>
        </w:tc>
        <w:tc>
          <w:tcPr>
            <w:tcW w:w="692" w:type="pct"/>
            <w:tcBorders>
              <w:left w:val="nil"/>
              <w:right w:val="nil"/>
            </w:tcBorders>
            <w:vAlign w:val="center"/>
          </w:tcPr>
          <w:p w14:paraId="7314B868" w14:textId="77777777" w:rsidR="003D4314" w:rsidRPr="00067241" w:rsidRDefault="004E4C1A" w:rsidP="004E4C1A">
            <w:pPr>
              <w:autoSpaceDE w:val="0"/>
              <w:autoSpaceDN w:val="0"/>
              <w:adjustRightInd w:val="0"/>
              <w:spacing w:before="0"/>
              <w:rPr>
                <w:color w:val="000000"/>
              </w:rPr>
            </w:pPr>
            <w:r>
              <w:rPr>
                <w:color w:val="000000"/>
              </w:rPr>
              <w:t>1</w:t>
            </w:r>
          </w:p>
        </w:tc>
        <w:tc>
          <w:tcPr>
            <w:tcW w:w="692" w:type="pct"/>
            <w:tcBorders>
              <w:left w:val="nil"/>
              <w:right w:val="nil"/>
            </w:tcBorders>
            <w:vAlign w:val="center"/>
          </w:tcPr>
          <w:p w14:paraId="7CF362AA" w14:textId="77777777" w:rsidR="003D4314" w:rsidRPr="00067241" w:rsidRDefault="003D4314" w:rsidP="004E4C1A">
            <w:pPr>
              <w:autoSpaceDE w:val="0"/>
              <w:autoSpaceDN w:val="0"/>
              <w:adjustRightInd w:val="0"/>
              <w:spacing w:before="0"/>
              <w:rPr>
                <w:color w:val="000000"/>
              </w:rPr>
            </w:pPr>
            <w:r w:rsidRPr="00067241">
              <w:rPr>
                <w:color w:val="000000"/>
              </w:rPr>
              <w:t>-,130</w:t>
            </w:r>
          </w:p>
        </w:tc>
        <w:tc>
          <w:tcPr>
            <w:tcW w:w="692" w:type="pct"/>
            <w:tcBorders>
              <w:left w:val="nil"/>
              <w:right w:val="nil"/>
            </w:tcBorders>
            <w:vAlign w:val="center"/>
          </w:tcPr>
          <w:p w14:paraId="201D21C0" w14:textId="77777777" w:rsidR="003D4314" w:rsidRPr="00067241" w:rsidRDefault="003D4314" w:rsidP="004E4C1A">
            <w:pPr>
              <w:autoSpaceDE w:val="0"/>
              <w:autoSpaceDN w:val="0"/>
              <w:adjustRightInd w:val="0"/>
              <w:spacing w:before="0"/>
              <w:rPr>
                <w:color w:val="000000"/>
              </w:rPr>
            </w:pPr>
            <w:r w:rsidRPr="00067241">
              <w:rPr>
                <w:color w:val="000000"/>
              </w:rPr>
              <w:t>-,032</w:t>
            </w:r>
          </w:p>
        </w:tc>
        <w:tc>
          <w:tcPr>
            <w:tcW w:w="692" w:type="pct"/>
            <w:tcBorders>
              <w:left w:val="nil"/>
              <w:right w:val="nil"/>
            </w:tcBorders>
            <w:vAlign w:val="center"/>
          </w:tcPr>
          <w:p w14:paraId="18A47E52" w14:textId="77777777" w:rsidR="003D4314" w:rsidRPr="00067241" w:rsidRDefault="003D4314" w:rsidP="004E4C1A">
            <w:pPr>
              <w:autoSpaceDE w:val="0"/>
              <w:autoSpaceDN w:val="0"/>
              <w:adjustRightInd w:val="0"/>
              <w:spacing w:before="0"/>
              <w:rPr>
                <w:color w:val="000000"/>
              </w:rPr>
            </w:pPr>
            <w:r w:rsidRPr="00067241">
              <w:rPr>
                <w:color w:val="000000"/>
              </w:rPr>
              <w:t>-,135</w:t>
            </w:r>
          </w:p>
        </w:tc>
        <w:tc>
          <w:tcPr>
            <w:tcW w:w="692" w:type="pct"/>
            <w:tcBorders>
              <w:left w:val="nil"/>
              <w:right w:val="nil"/>
            </w:tcBorders>
            <w:vAlign w:val="center"/>
          </w:tcPr>
          <w:p w14:paraId="798ED2C6" w14:textId="77777777" w:rsidR="003D4314" w:rsidRPr="00067241" w:rsidRDefault="003D4314" w:rsidP="004E4C1A">
            <w:pPr>
              <w:autoSpaceDE w:val="0"/>
              <w:autoSpaceDN w:val="0"/>
              <w:adjustRightInd w:val="0"/>
              <w:spacing w:before="0"/>
              <w:rPr>
                <w:color w:val="000000"/>
              </w:rPr>
            </w:pPr>
            <w:r w:rsidRPr="00067241">
              <w:rPr>
                <w:color w:val="000000"/>
              </w:rPr>
              <w:t>-,011</w:t>
            </w:r>
          </w:p>
        </w:tc>
        <w:tc>
          <w:tcPr>
            <w:tcW w:w="692" w:type="pct"/>
            <w:tcBorders>
              <w:left w:val="nil"/>
              <w:right w:val="nil"/>
            </w:tcBorders>
            <w:vAlign w:val="center"/>
          </w:tcPr>
          <w:p w14:paraId="7738DE9A" w14:textId="77777777" w:rsidR="003D4314" w:rsidRPr="00067241" w:rsidRDefault="003D4314" w:rsidP="004E4C1A">
            <w:pPr>
              <w:autoSpaceDE w:val="0"/>
              <w:autoSpaceDN w:val="0"/>
              <w:adjustRightInd w:val="0"/>
              <w:spacing w:before="0"/>
              <w:rPr>
                <w:color w:val="000000"/>
              </w:rPr>
            </w:pPr>
            <w:r w:rsidRPr="00067241">
              <w:rPr>
                <w:color w:val="000000"/>
              </w:rPr>
              <w:t>-,151(*)</w:t>
            </w:r>
          </w:p>
        </w:tc>
      </w:tr>
      <w:tr w:rsidR="003D4314" w:rsidRPr="00067241" w14:paraId="60F81126" w14:textId="77777777" w:rsidTr="004E4C1A">
        <w:trPr>
          <w:trHeight w:val="567"/>
          <w:jc w:val="center"/>
        </w:trPr>
        <w:tc>
          <w:tcPr>
            <w:tcW w:w="620" w:type="pct"/>
            <w:vMerge/>
            <w:tcBorders>
              <w:left w:val="nil"/>
              <w:right w:val="nil"/>
            </w:tcBorders>
            <w:vAlign w:val="center"/>
          </w:tcPr>
          <w:p w14:paraId="0A47E5DA" w14:textId="77777777" w:rsidR="003D4314" w:rsidRPr="00067241" w:rsidRDefault="003D4314" w:rsidP="004E4C1A">
            <w:pPr>
              <w:autoSpaceDE w:val="0"/>
              <w:autoSpaceDN w:val="0"/>
              <w:adjustRightInd w:val="0"/>
              <w:spacing w:before="0"/>
              <w:rPr>
                <w:color w:val="000000"/>
              </w:rPr>
            </w:pPr>
          </w:p>
        </w:tc>
        <w:tc>
          <w:tcPr>
            <w:tcW w:w="224" w:type="pct"/>
            <w:tcBorders>
              <w:left w:val="nil"/>
              <w:bottom w:val="single" w:sz="4" w:space="0" w:color="auto"/>
              <w:right w:val="nil"/>
            </w:tcBorders>
            <w:vAlign w:val="center"/>
          </w:tcPr>
          <w:p w14:paraId="0349845C" w14:textId="77777777" w:rsidR="003D4314" w:rsidRPr="00A45411" w:rsidRDefault="003D4314" w:rsidP="004E4C1A">
            <w:pPr>
              <w:autoSpaceDE w:val="0"/>
              <w:autoSpaceDN w:val="0"/>
              <w:adjustRightInd w:val="0"/>
              <w:spacing w:before="0"/>
              <w:rPr>
                <w:b/>
                <w:i/>
                <w:color w:val="000000"/>
              </w:rPr>
            </w:pPr>
            <w:proofErr w:type="gramStart"/>
            <w:r w:rsidRPr="00A45411">
              <w:rPr>
                <w:b/>
                <w:i/>
                <w:color w:val="000000"/>
              </w:rPr>
              <w:t>p</w:t>
            </w:r>
            <w:proofErr w:type="gramEnd"/>
          </w:p>
        </w:tc>
        <w:tc>
          <w:tcPr>
            <w:tcW w:w="692" w:type="pct"/>
            <w:tcBorders>
              <w:left w:val="nil"/>
              <w:right w:val="nil"/>
            </w:tcBorders>
            <w:vAlign w:val="center"/>
          </w:tcPr>
          <w:p w14:paraId="36677EAF" w14:textId="77777777" w:rsidR="003D4314" w:rsidRPr="00067241" w:rsidRDefault="003D4314" w:rsidP="004E4C1A">
            <w:pPr>
              <w:autoSpaceDE w:val="0"/>
              <w:autoSpaceDN w:val="0"/>
              <w:adjustRightInd w:val="0"/>
              <w:spacing w:before="0"/>
              <w:rPr>
                <w:color w:val="000000"/>
              </w:rPr>
            </w:pPr>
            <w:r w:rsidRPr="00067241">
              <w:rPr>
                <w:color w:val="000000"/>
              </w:rPr>
              <w:t>.</w:t>
            </w:r>
          </w:p>
        </w:tc>
        <w:tc>
          <w:tcPr>
            <w:tcW w:w="692" w:type="pct"/>
            <w:tcBorders>
              <w:left w:val="nil"/>
              <w:right w:val="nil"/>
            </w:tcBorders>
            <w:vAlign w:val="center"/>
          </w:tcPr>
          <w:p w14:paraId="3B73E16F" w14:textId="77777777" w:rsidR="003D4314" w:rsidRPr="00067241" w:rsidRDefault="003D4314" w:rsidP="004E4C1A">
            <w:pPr>
              <w:autoSpaceDE w:val="0"/>
              <w:autoSpaceDN w:val="0"/>
              <w:adjustRightInd w:val="0"/>
              <w:spacing w:before="0"/>
              <w:rPr>
                <w:color w:val="000000"/>
              </w:rPr>
            </w:pPr>
            <w:r w:rsidRPr="00067241">
              <w:rPr>
                <w:color w:val="000000"/>
              </w:rPr>
              <w:t>,077</w:t>
            </w:r>
          </w:p>
        </w:tc>
        <w:tc>
          <w:tcPr>
            <w:tcW w:w="692" w:type="pct"/>
            <w:tcBorders>
              <w:left w:val="nil"/>
              <w:right w:val="nil"/>
            </w:tcBorders>
            <w:vAlign w:val="center"/>
          </w:tcPr>
          <w:p w14:paraId="679C3258" w14:textId="77777777" w:rsidR="003D4314" w:rsidRPr="00067241" w:rsidRDefault="003D4314" w:rsidP="004E4C1A">
            <w:pPr>
              <w:autoSpaceDE w:val="0"/>
              <w:autoSpaceDN w:val="0"/>
              <w:adjustRightInd w:val="0"/>
              <w:spacing w:before="0"/>
              <w:rPr>
                <w:color w:val="000000"/>
              </w:rPr>
            </w:pPr>
            <w:r w:rsidRPr="00067241">
              <w:rPr>
                <w:color w:val="000000"/>
              </w:rPr>
              <w:t>,661</w:t>
            </w:r>
          </w:p>
        </w:tc>
        <w:tc>
          <w:tcPr>
            <w:tcW w:w="692" w:type="pct"/>
            <w:tcBorders>
              <w:left w:val="nil"/>
              <w:right w:val="nil"/>
            </w:tcBorders>
            <w:vAlign w:val="center"/>
          </w:tcPr>
          <w:p w14:paraId="6E443DB2" w14:textId="77777777" w:rsidR="003D4314" w:rsidRPr="00067241" w:rsidRDefault="003D4314" w:rsidP="004E4C1A">
            <w:pPr>
              <w:autoSpaceDE w:val="0"/>
              <w:autoSpaceDN w:val="0"/>
              <w:adjustRightInd w:val="0"/>
              <w:spacing w:before="0"/>
              <w:rPr>
                <w:color w:val="000000"/>
              </w:rPr>
            </w:pPr>
            <w:r w:rsidRPr="00067241">
              <w:rPr>
                <w:color w:val="000000"/>
              </w:rPr>
              <w:t>,066</w:t>
            </w:r>
          </w:p>
        </w:tc>
        <w:tc>
          <w:tcPr>
            <w:tcW w:w="692" w:type="pct"/>
            <w:tcBorders>
              <w:left w:val="nil"/>
              <w:right w:val="nil"/>
            </w:tcBorders>
            <w:vAlign w:val="center"/>
          </w:tcPr>
          <w:p w14:paraId="4AFFCCCD" w14:textId="77777777" w:rsidR="003D4314" w:rsidRPr="00067241" w:rsidRDefault="003D4314" w:rsidP="004E4C1A">
            <w:pPr>
              <w:autoSpaceDE w:val="0"/>
              <w:autoSpaceDN w:val="0"/>
              <w:adjustRightInd w:val="0"/>
              <w:spacing w:before="0"/>
              <w:rPr>
                <w:color w:val="000000"/>
              </w:rPr>
            </w:pPr>
            <w:r w:rsidRPr="00067241">
              <w:rPr>
                <w:color w:val="000000"/>
              </w:rPr>
              <w:t>,883</w:t>
            </w:r>
          </w:p>
        </w:tc>
        <w:tc>
          <w:tcPr>
            <w:tcW w:w="692" w:type="pct"/>
            <w:tcBorders>
              <w:left w:val="nil"/>
              <w:right w:val="nil"/>
            </w:tcBorders>
            <w:vAlign w:val="center"/>
          </w:tcPr>
          <w:p w14:paraId="5260A71E" w14:textId="77777777" w:rsidR="003D4314" w:rsidRPr="00067241" w:rsidRDefault="003D4314" w:rsidP="004E4C1A">
            <w:pPr>
              <w:autoSpaceDE w:val="0"/>
              <w:autoSpaceDN w:val="0"/>
              <w:adjustRightInd w:val="0"/>
              <w:spacing w:before="0"/>
              <w:rPr>
                <w:color w:val="000000"/>
              </w:rPr>
            </w:pPr>
            <w:r w:rsidRPr="00067241">
              <w:rPr>
                <w:color w:val="000000"/>
              </w:rPr>
              <w:t>,039</w:t>
            </w:r>
          </w:p>
        </w:tc>
      </w:tr>
      <w:tr w:rsidR="003D4314" w:rsidRPr="00067241" w14:paraId="67FF5935" w14:textId="77777777" w:rsidTr="004E4C1A">
        <w:trPr>
          <w:trHeight w:val="567"/>
          <w:jc w:val="center"/>
        </w:trPr>
        <w:tc>
          <w:tcPr>
            <w:tcW w:w="620" w:type="pct"/>
            <w:vMerge/>
            <w:tcBorders>
              <w:left w:val="nil"/>
              <w:right w:val="nil"/>
            </w:tcBorders>
            <w:vAlign w:val="center"/>
          </w:tcPr>
          <w:p w14:paraId="27B6C42F" w14:textId="77777777" w:rsidR="003D4314" w:rsidRPr="00067241" w:rsidRDefault="003D4314" w:rsidP="004E4C1A">
            <w:pPr>
              <w:autoSpaceDE w:val="0"/>
              <w:autoSpaceDN w:val="0"/>
              <w:adjustRightInd w:val="0"/>
              <w:spacing w:before="0"/>
              <w:rPr>
                <w:color w:val="000000"/>
              </w:rPr>
            </w:pPr>
          </w:p>
        </w:tc>
        <w:tc>
          <w:tcPr>
            <w:tcW w:w="224" w:type="pct"/>
            <w:tcBorders>
              <w:left w:val="nil"/>
              <w:right w:val="nil"/>
            </w:tcBorders>
            <w:vAlign w:val="center"/>
          </w:tcPr>
          <w:p w14:paraId="29910FB3" w14:textId="77777777" w:rsidR="003D4314" w:rsidRPr="00A45411" w:rsidRDefault="003D4314" w:rsidP="004E4C1A">
            <w:pPr>
              <w:autoSpaceDE w:val="0"/>
              <w:autoSpaceDN w:val="0"/>
              <w:adjustRightInd w:val="0"/>
              <w:spacing w:before="0"/>
              <w:rPr>
                <w:b/>
                <w:color w:val="000000"/>
              </w:rPr>
            </w:pPr>
            <w:r w:rsidRPr="00A45411">
              <w:rPr>
                <w:b/>
                <w:color w:val="000000"/>
              </w:rPr>
              <w:t>N</w:t>
            </w:r>
          </w:p>
        </w:tc>
        <w:tc>
          <w:tcPr>
            <w:tcW w:w="692" w:type="pct"/>
            <w:tcBorders>
              <w:left w:val="nil"/>
              <w:right w:val="nil"/>
            </w:tcBorders>
            <w:vAlign w:val="center"/>
          </w:tcPr>
          <w:p w14:paraId="3D140A96" w14:textId="77777777" w:rsidR="003D4314" w:rsidRPr="00067241" w:rsidRDefault="003D4314" w:rsidP="004E4C1A">
            <w:pPr>
              <w:autoSpaceDE w:val="0"/>
              <w:autoSpaceDN w:val="0"/>
              <w:adjustRightInd w:val="0"/>
              <w:spacing w:before="0"/>
              <w:rPr>
                <w:color w:val="000000"/>
              </w:rPr>
            </w:pPr>
            <w:r w:rsidRPr="00067241">
              <w:rPr>
                <w:color w:val="000000"/>
              </w:rPr>
              <w:t>187</w:t>
            </w:r>
          </w:p>
        </w:tc>
        <w:tc>
          <w:tcPr>
            <w:tcW w:w="692" w:type="pct"/>
            <w:tcBorders>
              <w:left w:val="nil"/>
              <w:right w:val="nil"/>
            </w:tcBorders>
            <w:vAlign w:val="center"/>
          </w:tcPr>
          <w:p w14:paraId="44E6FE0D" w14:textId="77777777" w:rsidR="003D4314" w:rsidRPr="00067241" w:rsidRDefault="003D4314" w:rsidP="004E4C1A">
            <w:pPr>
              <w:autoSpaceDE w:val="0"/>
              <w:autoSpaceDN w:val="0"/>
              <w:adjustRightInd w:val="0"/>
              <w:spacing w:before="0"/>
              <w:rPr>
                <w:color w:val="000000"/>
              </w:rPr>
            </w:pPr>
            <w:r w:rsidRPr="00067241">
              <w:rPr>
                <w:color w:val="000000"/>
              </w:rPr>
              <w:t>187</w:t>
            </w:r>
          </w:p>
        </w:tc>
        <w:tc>
          <w:tcPr>
            <w:tcW w:w="692" w:type="pct"/>
            <w:tcBorders>
              <w:left w:val="nil"/>
              <w:right w:val="nil"/>
            </w:tcBorders>
            <w:vAlign w:val="center"/>
          </w:tcPr>
          <w:p w14:paraId="6CACFF3A" w14:textId="77777777" w:rsidR="003D4314" w:rsidRPr="00067241" w:rsidRDefault="003D4314" w:rsidP="004E4C1A">
            <w:pPr>
              <w:autoSpaceDE w:val="0"/>
              <w:autoSpaceDN w:val="0"/>
              <w:adjustRightInd w:val="0"/>
              <w:spacing w:before="0"/>
              <w:rPr>
                <w:color w:val="000000"/>
              </w:rPr>
            </w:pPr>
            <w:r w:rsidRPr="00067241">
              <w:rPr>
                <w:color w:val="000000"/>
              </w:rPr>
              <w:t>187</w:t>
            </w:r>
          </w:p>
        </w:tc>
        <w:tc>
          <w:tcPr>
            <w:tcW w:w="692" w:type="pct"/>
            <w:tcBorders>
              <w:left w:val="nil"/>
              <w:right w:val="nil"/>
            </w:tcBorders>
            <w:vAlign w:val="center"/>
          </w:tcPr>
          <w:p w14:paraId="43C8515A" w14:textId="77777777" w:rsidR="003D4314" w:rsidRPr="00067241" w:rsidRDefault="003D4314" w:rsidP="004E4C1A">
            <w:pPr>
              <w:autoSpaceDE w:val="0"/>
              <w:autoSpaceDN w:val="0"/>
              <w:adjustRightInd w:val="0"/>
              <w:spacing w:before="0"/>
              <w:rPr>
                <w:color w:val="000000"/>
              </w:rPr>
            </w:pPr>
            <w:r w:rsidRPr="00067241">
              <w:rPr>
                <w:color w:val="000000"/>
              </w:rPr>
              <w:t>187</w:t>
            </w:r>
          </w:p>
        </w:tc>
        <w:tc>
          <w:tcPr>
            <w:tcW w:w="692" w:type="pct"/>
            <w:tcBorders>
              <w:left w:val="nil"/>
              <w:right w:val="nil"/>
            </w:tcBorders>
            <w:vAlign w:val="center"/>
          </w:tcPr>
          <w:p w14:paraId="76E5B824" w14:textId="77777777" w:rsidR="003D4314" w:rsidRPr="00067241" w:rsidRDefault="003D4314" w:rsidP="004E4C1A">
            <w:pPr>
              <w:autoSpaceDE w:val="0"/>
              <w:autoSpaceDN w:val="0"/>
              <w:adjustRightInd w:val="0"/>
              <w:spacing w:before="0"/>
              <w:rPr>
                <w:color w:val="000000"/>
              </w:rPr>
            </w:pPr>
            <w:r w:rsidRPr="00067241">
              <w:rPr>
                <w:color w:val="000000"/>
              </w:rPr>
              <w:t>187</w:t>
            </w:r>
          </w:p>
        </w:tc>
        <w:tc>
          <w:tcPr>
            <w:tcW w:w="692" w:type="pct"/>
            <w:tcBorders>
              <w:left w:val="nil"/>
              <w:right w:val="nil"/>
            </w:tcBorders>
            <w:vAlign w:val="center"/>
          </w:tcPr>
          <w:p w14:paraId="65D64419" w14:textId="77777777" w:rsidR="003D4314" w:rsidRPr="00067241" w:rsidRDefault="003D4314" w:rsidP="004E4C1A">
            <w:pPr>
              <w:autoSpaceDE w:val="0"/>
              <w:autoSpaceDN w:val="0"/>
              <w:adjustRightInd w:val="0"/>
              <w:spacing w:before="0"/>
              <w:rPr>
                <w:color w:val="000000"/>
              </w:rPr>
            </w:pPr>
            <w:r w:rsidRPr="00067241">
              <w:rPr>
                <w:color w:val="000000"/>
              </w:rPr>
              <w:t>187</w:t>
            </w:r>
          </w:p>
        </w:tc>
      </w:tr>
    </w:tbl>
    <w:p w14:paraId="4A0E3632" w14:textId="77777777" w:rsidR="00964D79" w:rsidRPr="00A45411" w:rsidRDefault="00067241" w:rsidP="00964D79">
      <w:pPr>
        <w:autoSpaceDE w:val="0"/>
        <w:autoSpaceDN w:val="0"/>
        <w:adjustRightInd w:val="0"/>
        <w:spacing w:after="0" w:line="240" w:lineRule="auto"/>
        <w:rPr>
          <w:color w:val="000000"/>
          <w:sz w:val="20"/>
          <w:szCs w:val="20"/>
        </w:rPr>
      </w:pPr>
      <w:r w:rsidRPr="00A45411">
        <w:rPr>
          <w:color w:val="000000"/>
          <w:sz w:val="20"/>
          <w:szCs w:val="20"/>
        </w:rPr>
        <w:t xml:space="preserve">*0,05 seviyesinde </w:t>
      </w:r>
      <w:proofErr w:type="gramStart"/>
      <w:r w:rsidRPr="00A45411">
        <w:rPr>
          <w:color w:val="000000"/>
          <w:sz w:val="20"/>
          <w:szCs w:val="20"/>
        </w:rPr>
        <w:t>korelasyon</w:t>
      </w:r>
      <w:proofErr w:type="gramEnd"/>
      <w:r w:rsidRPr="00A45411">
        <w:rPr>
          <w:color w:val="000000"/>
          <w:sz w:val="20"/>
          <w:szCs w:val="20"/>
        </w:rPr>
        <w:t xml:space="preserve"> </w:t>
      </w:r>
      <w:r w:rsidR="00964D79" w:rsidRPr="00A45411">
        <w:rPr>
          <w:color w:val="000000"/>
          <w:sz w:val="20"/>
          <w:szCs w:val="20"/>
        </w:rPr>
        <w:t>(2-tailed).</w:t>
      </w:r>
    </w:p>
    <w:p w14:paraId="1E42043E" w14:textId="77777777" w:rsidR="00964D79" w:rsidRDefault="00964D79" w:rsidP="00DC53A7">
      <w:pPr>
        <w:autoSpaceDE w:val="0"/>
        <w:autoSpaceDN w:val="0"/>
        <w:adjustRightInd w:val="0"/>
        <w:spacing w:after="0" w:line="360" w:lineRule="auto"/>
        <w:rPr>
          <w:color w:val="000000"/>
          <w:szCs w:val="24"/>
        </w:rPr>
      </w:pPr>
    </w:p>
    <w:p w14:paraId="65A97D76" w14:textId="77777777" w:rsidR="00A45411" w:rsidRDefault="00A45411" w:rsidP="007F2EB3">
      <w:pPr>
        <w:autoSpaceDE w:val="0"/>
        <w:autoSpaceDN w:val="0"/>
        <w:adjustRightInd w:val="0"/>
        <w:spacing w:after="0" w:line="360" w:lineRule="auto"/>
        <w:ind w:firstLine="567"/>
        <w:jc w:val="both"/>
        <w:rPr>
          <w:color w:val="000000"/>
          <w:szCs w:val="24"/>
        </w:rPr>
      </w:pPr>
      <w:r>
        <w:rPr>
          <w:color w:val="000000"/>
          <w:szCs w:val="24"/>
        </w:rPr>
        <w:t>Tablo 1</w:t>
      </w:r>
      <w:r w:rsidR="003D4314">
        <w:rPr>
          <w:color w:val="000000"/>
          <w:szCs w:val="24"/>
        </w:rPr>
        <w:t>6’da</w:t>
      </w:r>
      <w:r>
        <w:rPr>
          <w:color w:val="000000"/>
          <w:szCs w:val="24"/>
        </w:rPr>
        <w:t xml:space="preserve"> gösterilen </w:t>
      </w:r>
      <w:proofErr w:type="gramStart"/>
      <w:r>
        <w:rPr>
          <w:color w:val="000000"/>
          <w:szCs w:val="24"/>
        </w:rPr>
        <w:t>korelasyon</w:t>
      </w:r>
      <w:proofErr w:type="gramEnd"/>
      <w:r>
        <w:rPr>
          <w:color w:val="000000"/>
          <w:szCs w:val="24"/>
        </w:rPr>
        <w:t xml:space="preserve"> analizi sonuçlarına göre katılımcıların turnuvalardan elde ettikleri başarı dereceleri ile sadece Değersizleştirme alt boyutunda negatif yönlü ve düşük seviyeli anlamlı bir ilişki </w:t>
      </w:r>
      <w:r w:rsidR="004E4C1A">
        <w:rPr>
          <w:color w:val="000000"/>
          <w:szCs w:val="24"/>
        </w:rPr>
        <w:t xml:space="preserve">çıkmıştır ve katılımcıların başarı dereceleri arttıkça değersizleştirme puanları düşmektedir. </w:t>
      </w:r>
      <w:r>
        <w:rPr>
          <w:color w:val="000000"/>
          <w:szCs w:val="24"/>
        </w:rPr>
        <w:t xml:space="preserve">Toplam puan ve diğer alt boyut puanları ile anlamlı bir ilişki gözlenmemiştir. </w:t>
      </w:r>
    </w:p>
    <w:p w14:paraId="323F07E3" w14:textId="77777777" w:rsidR="00067241" w:rsidRPr="00FA2E49" w:rsidRDefault="004E4C1A" w:rsidP="007F2EB3">
      <w:pPr>
        <w:autoSpaceDE w:val="0"/>
        <w:autoSpaceDN w:val="0"/>
        <w:adjustRightInd w:val="0"/>
        <w:spacing w:after="0" w:line="360" w:lineRule="auto"/>
        <w:ind w:firstLine="567"/>
        <w:jc w:val="both"/>
        <w:rPr>
          <w:rFonts w:eastAsia="+mn-ea"/>
          <w:bCs/>
          <w:szCs w:val="24"/>
          <w:lang w:eastAsia="en-GB"/>
        </w:rPr>
      </w:pPr>
      <w:r>
        <w:rPr>
          <w:color w:val="000000"/>
          <w:szCs w:val="24"/>
        </w:rPr>
        <w:lastRenderedPageBreak/>
        <w:t xml:space="preserve">Yapılan diğer </w:t>
      </w:r>
      <w:proofErr w:type="gramStart"/>
      <w:r>
        <w:rPr>
          <w:color w:val="000000"/>
          <w:szCs w:val="24"/>
        </w:rPr>
        <w:t>korelasyon</w:t>
      </w:r>
      <w:proofErr w:type="gramEnd"/>
      <w:r>
        <w:rPr>
          <w:color w:val="000000"/>
          <w:szCs w:val="24"/>
        </w:rPr>
        <w:t xml:space="preserve"> analizlerinde; </w:t>
      </w:r>
      <w:r w:rsidRPr="00AF621F">
        <w:rPr>
          <w:rFonts w:eastAsia="+mn-ea"/>
          <w:bCs/>
          <w:szCs w:val="24"/>
          <w:lang w:eastAsia="en-GB"/>
        </w:rPr>
        <w:t>Ak</w:t>
      </w:r>
      <w:r w:rsidRPr="00AF621F">
        <w:rPr>
          <w:rFonts w:eastAsia="+mn-ea" w:hint="eastAsia"/>
          <w:bCs/>
          <w:szCs w:val="24"/>
          <w:lang w:eastAsia="en-GB"/>
        </w:rPr>
        <w:t>ı</w:t>
      </w:r>
      <w:r w:rsidRPr="00AF621F">
        <w:rPr>
          <w:rFonts w:eastAsia="+mn-ea"/>
          <w:bCs/>
          <w:szCs w:val="24"/>
          <w:lang w:eastAsia="en-GB"/>
        </w:rPr>
        <w:t>ld</w:t>
      </w:r>
      <w:r w:rsidRPr="00AF621F">
        <w:rPr>
          <w:rFonts w:eastAsia="+mn-ea" w:hint="eastAsia"/>
          <w:bCs/>
          <w:szCs w:val="24"/>
          <w:lang w:eastAsia="en-GB"/>
        </w:rPr>
        <w:t>ışı</w:t>
      </w:r>
      <w:r w:rsidRPr="00AF621F">
        <w:rPr>
          <w:rFonts w:eastAsia="+mn-ea"/>
          <w:bCs/>
          <w:szCs w:val="24"/>
          <w:lang w:eastAsia="en-GB"/>
        </w:rPr>
        <w:t xml:space="preserve"> Performans </w:t>
      </w:r>
      <w:r w:rsidRPr="00AF621F">
        <w:rPr>
          <w:rFonts w:eastAsia="+mn-ea" w:hint="eastAsia"/>
          <w:bCs/>
          <w:szCs w:val="24"/>
          <w:lang w:eastAsia="en-GB"/>
        </w:rPr>
        <w:t>İ</w:t>
      </w:r>
      <w:r w:rsidRPr="00AF621F">
        <w:rPr>
          <w:rFonts w:eastAsia="+mn-ea"/>
          <w:bCs/>
          <w:szCs w:val="24"/>
          <w:lang w:eastAsia="en-GB"/>
        </w:rPr>
        <w:t>nan</w:t>
      </w:r>
      <w:r w:rsidRPr="00AF621F">
        <w:rPr>
          <w:rFonts w:eastAsia="+mn-ea" w:hint="eastAsia"/>
          <w:bCs/>
          <w:szCs w:val="24"/>
          <w:lang w:eastAsia="en-GB"/>
        </w:rPr>
        <w:t>ç</w:t>
      </w:r>
      <w:r w:rsidRPr="00AF621F">
        <w:rPr>
          <w:rFonts w:eastAsia="+mn-ea"/>
          <w:bCs/>
          <w:szCs w:val="24"/>
          <w:lang w:eastAsia="en-GB"/>
        </w:rPr>
        <w:t>lar</w:t>
      </w:r>
      <w:r w:rsidRPr="00AF621F">
        <w:rPr>
          <w:rFonts w:eastAsia="+mn-ea" w:hint="eastAsia"/>
          <w:bCs/>
          <w:szCs w:val="24"/>
          <w:lang w:eastAsia="en-GB"/>
        </w:rPr>
        <w:t>ı</w:t>
      </w:r>
      <w:r>
        <w:rPr>
          <w:rFonts w:eastAsia="+mn-ea"/>
          <w:bCs/>
          <w:szCs w:val="24"/>
          <w:lang w:eastAsia="en-GB"/>
        </w:rPr>
        <w:t xml:space="preserve"> Envanteri-2’den e</w:t>
      </w:r>
      <w:r w:rsidRPr="00AF621F">
        <w:rPr>
          <w:rFonts w:eastAsia="+mn-ea"/>
          <w:bCs/>
          <w:szCs w:val="24"/>
          <w:lang w:eastAsia="en-GB"/>
        </w:rPr>
        <w:t xml:space="preserve">lde </w:t>
      </w:r>
      <w:r>
        <w:rPr>
          <w:rFonts w:eastAsia="+mn-ea"/>
          <w:bCs/>
          <w:szCs w:val="24"/>
          <w:lang w:eastAsia="en-GB"/>
        </w:rPr>
        <w:t xml:space="preserve">edilen </w:t>
      </w:r>
      <w:r w:rsidR="00FA2E49">
        <w:rPr>
          <w:rFonts w:eastAsia="+mn-ea"/>
          <w:bCs/>
          <w:szCs w:val="24"/>
          <w:lang w:eastAsia="en-GB"/>
        </w:rPr>
        <w:t xml:space="preserve">toplam puan ve alt boyut </w:t>
      </w:r>
      <w:r>
        <w:rPr>
          <w:rFonts w:eastAsia="+mn-ea"/>
          <w:bCs/>
          <w:szCs w:val="24"/>
          <w:lang w:eastAsia="en-GB"/>
        </w:rPr>
        <w:t>puanlar</w:t>
      </w:r>
      <w:r w:rsidR="00FA2E49">
        <w:rPr>
          <w:rFonts w:eastAsia="+mn-ea"/>
          <w:bCs/>
          <w:szCs w:val="24"/>
          <w:lang w:eastAsia="en-GB"/>
        </w:rPr>
        <w:t>ı</w:t>
      </w:r>
      <w:r>
        <w:rPr>
          <w:rFonts w:eastAsia="+mn-ea"/>
          <w:bCs/>
          <w:szCs w:val="24"/>
          <w:lang w:eastAsia="en-GB"/>
        </w:rPr>
        <w:t xml:space="preserve"> ile yaş arasında (</w:t>
      </w:r>
      <w:r w:rsidRPr="004E4C1A">
        <w:rPr>
          <w:rFonts w:eastAsia="+mn-ea"/>
          <w:bCs/>
          <w:i/>
          <w:szCs w:val="24"/>
          <w:lang w:eastAsia="en-GB"/>
        </w:rPr>
        <w:t>r</w:t>
      </w:r>
      <w:r>
        <w:rPr>
          <w:rFonts w:eastAsia="+mn-ea"/>
          <w:bCs/>
          <w:szCs w:val="24"/>
          <w:lang w:eastAsia="en-GB"/>
        </w:rPr>
        <w:t xml:space="preserve">=,008; </w:t>
      </w:r>
      <w:r w:rsidRPr="004E4C1A">
        <w:rPr>
          <w:rFonts w:eastAsia="+mn-ea"/>
          <w:bCs/>
          <w:i/>
          <w:szCs w:val="24"/>
          <w:lang w:eastAsia="en-GB"/>
        </w:rPr>
        <w:t>p</w:t>
      </w:r>
      <w:r>
        <w:rPr>
          <w:rFonts w:eastAsia="+mn-ea"/>
          <w:bCs/>
          <w:szCs w:val="24"/>
          <w:lang w:eastAsia="en-GB"/>
        </w:rPr>
        <w:t>=,913), cinsiyet arasında (</w:t>
      </w:r>
      <w:r w:rsidRPr="004E4C1A">
        <w:rPr>
          <w:rFonts w:eastAsia="+mn-ea"/>
          <w:bCs/>
          <w:i/>
          <w:szCs w:val="24"/>
          <w:lang w:eastAsia="en-GB"/>
        </w:rPr>
        <w:t>r</w:t>
      </w:r>
      <w:r>
        <w:rPr>
          <w:rFonts w:eastAsia="+mn-ea"/>
          <w:bCs/>
          <w:szCs w:val="24"/>
          <w:lang w:eastAsia="en-GB"/>
        </w:rPr>
        <w:t xml:space="preserve">=-,034; </w:t>
      </w:r>
      <w:r w:rsidRPr="004E4C1A">
        <w:rPr>
          <w:rFonts w:eastAsia="+mn-ea"/>
          <w:bCs/>
          <w:i/>
          <w:szCs w:val="24"/>
          <w:lang w:eastAsia="en-GB"/>
        </w:rPr>
        <w:t>p</w:t>
      </w:r>
      <w:r>
        <w:rPr>
          <w:rFonts w:eastAsia="+mn-ea"/>
          <w:bCs/>
          <w:szCs w:val="24"/>
          <w:lang w:eastAsia="en-GB"/>
        </w:rPr>
        <w:t>=,640), eğitim düzeyi arasında (</w:t>
      </w:r>
      <w:r w:rsidRPr="004E4C1A">
        <w:rPr>
          <w:rFonts w:eastAsia="+mn-ea"/>
          <w:bCs/>
          <w:i/>
          <w:szCs w:val="24"/>
          <w:lang w:eastAsia="en-GB"/>
        </w:rPr>
        <w:t>r</w:t>
      </w:r>
      <w:r>
        <w:rPr>
          <w:rFonts w:eastAsia="+mn-ea"/>
          <w:bCs/>
          <w:szCs w:val="24"/>
          <w:lang w:eastAsia="en-GB"/>
        </w:rPr>
        <w:t xml:space="preserve">=,044; </w:t>
      </w:r>
      <w:r w:rsidRPr="004E4C1A">
        <w:rPr>
          <w:rFonts w:eastAsia="+mn-ea"/>
          <w:bCs/>
          <w:i/>
          <w:szCs w:val="24"/>
          <w:lang w:eastAsia="en-GB"/>
        </w:rPr>
        <w:t>p</w:t>
      </w:r>
      <w:r>
        <w:rPr>
          <w:rFonts w:eastAsia="+mn-ea"/>
          <w:bCs/>
          <w:szCs w:val="24"/>
          <w:lang w:eastAsia="en-GB"/>
        </w:rPr>
        <w:t>=,547) ve spor yaşı arasında (</w:t>
      </w:r>
      <w:r w:rsidRPr="004E4C1A">
        <w:rPr>
          <w:rFonts w:eastAsia="+mn-ea"/>
          <w:bCs/>
          <w:i/>
          <w:szCs w:val="24"/>
          <w:lang w:eastAsia="en-GB"/>
        </w:rPr>
        <w:t>r</w:t>
      </w:r>
      <w:r>
        <w:rPr>
          <w:rFonts w:eastAsia="+mn-ea"/>
          <w:bCs/>
          <w:szCs w:val="24"/>
          <w:lang w:eastAsia="en-GB"/>
        </w:rPr>
        <w:t xml:space="preserve">=,017; </w:t>
      </w:r>
      <w:r w:rsidRPr="004E4C1A">
        <w:rPr>
          <w:rFonts w:eastAsia="+mn-ea"/>
          <w:bCs/>
          <w:i/>
          <w:szCs w:val="24"/>
          <w:lang w:eastAsia="en-GB"/>
        </w:rPr>
        <w:t>p</w:t>
      </w:r>
      <w:r>
        <w:rPr>
          <w:rFonts w:eastAsia="+mn-ea"/>
          <w:bCs/>
          <w:szCs w:val="24"/>
          <w:lang w:eastAsia="en-GB"/>
        </w:rPr>
        <w:t xml:space="preserve">=,814) </w:t>
      </w:r>
      <w:r w:rsidR="00FA2E49">
        <w:rPr>
          <w:rFonts w:eastAsia="+mn-ea"/>
          <w:bCs/>
          <w:szCs w:val="24"/>
          <w:lang w:eastAsia="en-GB"/>
        </w:rPr>
        <w:t xml:space="preserve">istatistiksel olarak </w:t>
      </w:r>
      <w:r>
        <w:rPr>
          <w:rFonts w:eastAsia="+mn-ea"/>
          <w:bCs/>
          <w:szCs w:val="24"/>
          <w:lang w:eastAsia="en-GB"/>
        </w:rPr>
        <w:t>anlamlı herhangi bir ilişki çıkmamıştır.</w:t>
      </w:r>
    </w:p>
    <w:p w14:paraId="371E5825" w14:textId="77777777" w:rsidR="00A45411" w:rsidRDefault="00A45411" w:rsidP="00A45411">
      <w:pPr>
        <w:autoSpaceDE w:val="0"/>
        <w:autoSpaceDN w:val="0"/>
        <w:adjustRightInd w:val="0"/>
        <w:spacing w:after="0" w:line="360" w:lineRule="auto"/>
        <w:jc w:val="both"/>
        <w:rPr>
          <w:color w:val="000000"/>
          <w:sz w:val="20"/>
          <w:szCs w:val="20"/>
        </w:rPr>
      </w:pPr>
    </w:p>
    <w:p w14:paraId="222864A0" w14:textId="77777777" w:rsidR="00A45411" w:rsidRPr="00A45411" w:rsidRDefault="00A45411" w:rsidP="00A45411">
      <w:pPr>
        <w:autoSpaceDE w:val="0"/>
        <w:autoSpaceDN w:val="0"/>
        <w:adjustRightInd w:val="0"/>
        <w:spacing w:after="0" w:line="360" w:lineRule="auto"/>
        <w:jc w:val="both"/>
        <w:rPr>
          <w:color w:val="000000"/>
          <w:sz w:val="20"/>
          <w:szCs w:val="20"/>
        </w:rPr>
      </w:pPr>
    </w:p>
    <w:p w14:paraId="02A91829" w14:textId="77777777" w:rsidR="00964D79" w:rsidRDefault="00964D79" w:rsidP="00964D79">
      <w:pPr>
        <w:tabs>
          <w:tab w:val="center" w:pos="4032"/>
        </w:tabs>
        <w:autoSpaceDE w:val="0"/>
        <w:autoSpaceDN w:val="0"/>
        <w:adjustRightInd w:val="0"/>
        <w:spacing w:after="0" w:line="360" w:lineRule="auto"/>
        <w:jc w:val="both"/>
        <w:rPr>
          <w:szCs w:val="24"/>
        </w:rPr>
      </w:pPr>
    </w:p>
    <w:p w14:paraId="2C107BB1" w14:textId="77777777" w:rsidR="00964D79" w:rsidRDefault="00964D79" w:rsidP="00964D79">
      <w:pPr>
        <w:tabs>
          <w:tab w:val="center" w:pos="4032"/>
        </w:tabs>
        <w:autoSpaceDE w:val="0"/>
        <w:autoSpaceDN w:val="0"/>
        <w:adjustRightInd w:val="0"/>
        <w:spacing w:after="0" w:line="360" w:lineRule="auto"/>
        <w:jc w:val="both"/>
        <w:rPr>
          <w:szCs w:val="24"/>
        </w:rPr>
      </w:pPr>
    </w:p>
    <w:p w14:paraId="0F6601E2" w14:textId="77777777" w:rsidR="00964D79" w:rsidRDefault="00964D79" w:rsidP="00964D79">
      <w:pPr>
        <w:tabs>
          <w:tab w:val="center" w:pos="4032"/>
        </w:tabs>
        <w:autoSpaceDE w:val="0"/>
        <w:autoSpaceDN w:val="0"/>
        <w:adjustRightInd w:val="0"/>
        <w:spacing w:after="0" w:line="360" w:lineRule="auto"/>
        <w:jc w:val="both"/>
        <w:rPr>
          <w:szCs w:val="24"/>
        </w:rPr>
      </w:pPr>
    </w:p>
    <w:p w14:paraId="5762F7A4" w14:textId="77777777" w:rsidR="00964D79" w:rsidRDefault="00964D79" w:rsidP="00964D79">
      <w:pPr>
        <w:tabs>
          <w:tab w:val="center" w:pos="4032"/>
        </w:tabs>
        <w:autoSpaceDE w:val="0"/>
        <w:autoSpaceDN w:val="0"/>
        <w:adjustRightInd w:val="0"/>
        <w:spacing w:after="0" w:line="360" w:lineRule="auto"/>
        <w:jc w:val="both"/>
        <w:rPr>
          <w:szCs w:val="24"/>
        </w:rPr>
      </w:pPr>
    </w:p>
    <w:p w14:paraId="0AC345CB" w14:textId="77777777" w:rsidR="00964D79" w:rsidRDefault="00964D79" w:rsidP="00964D79">
      <w:pPr>
        <w:tabs>
          <w:tab w:val="center" w:pos="4032"/>
        </w:tabs>
        <w:autoSpaceDE w:val="0"/>
        <w:autoSpaceDN w:val="0"/>
        <w:adjustRightInd w:val="0"/>
        <w:spacing w:after="0" w:line="360" w:lineRule="auto"/>
        <w:jc w:val="both"/>
        <w:rPr>
          <w:szCs w:val="24"/>
        </w:rPr>
      </w:pPr>
    </w:p>
    <w:p w14:paraId="00592FDA" w14:textId="77777777" w:rsidR="00964D79" w:rsidRDefault="00964D79" w:rsidP="00964D79">
      <w:pPr>
        <w:tabs>
          <w:tab w:val="center" w:pos="4032"/>
        </w:tabs>
        <w:autoSpaceDE w:val="0"/>
        <w:autoSpaceDN w:val="0"/>
        <w:adjustRightInd w:val="0"/>
        <w:spacing w:after="0" w:line="360" w:lineRule="auto"/>
        <w:jc w:val="both"/>
        <w:rPr>
          <w:szCs w:val="24"/>
        </w:rPr>
      </w:pPr>
    </w:p>
    <w:p w14:paraId="788D6D06" w14:textId="77777777" w:rsidR="00964D79" w:rsidRDefault="00964D79" w:rsidP="00964D79">
      <w:pPr>
        <w:tabs>
          <w:tab w:val="center" w:pos="4032"/>
        </w:tabs>
        <w:autoSpaceDE w:val="0"/>
        <w:autoSpaceDN w:val="0"/>
        <w:adjustRightInd w:val="0"/>
        <w:spacing w:after="0" w:line="360" w:lineRule="auto"/>
        <w:jc w:val="both"/>
        <w:rPr>
          <w:szCs w:val="24"/>
        </w:rPr>
      </w:pPr>
    </w:p>
    <w:p w14:paraId="649C6D2D" w14:textId="77777777" w:rsidR="00A3280E" w:rsidRDefault="00A3280E" w:rsidP="00A3280E">
      <w:pPr>
        <w:tabs>
          <w:tab w:val="center" w:pos="4032"/>
        </w:tabs>
        <w:autoSpaceDE w:val="0"/>
        <w:autoSpaceDN w:val="0"/>
        <w:adjustRightInd w:val="0"/>
        <w:spacing w:after="0" w:line="360" w:lineRule="auto"/>
        <w:jc w:val="both"/>
        <w:rPr>
          <w:szCs w:val="24"/>
        </w:rPr>
      </w:pPr>
    </w:p>
    <w:p w14:paraId="60153216" w14:textId="77777777" w:rsidR="00FA2E49" w:rsidRDefault="00FA2E49" w:rsidP="00A3280E">
      <w:pPr>
        <w:tabs>
          <w:tab w:val="center" w:pos="4032"/>
        </w:tabs>
        <w:autoSpaceDE w:val="0"/>
        <w:autoSpaceDN w:val="0"/>
        <w:adjustRightInd w:val="0"/>
        <w:spacing w:after="0" w:line="360" w:lineRule="auto"/>
        <w:jc w:val="both"/>
        <w:rPr>
          <w:szCs w:val="24"/>
        </w:rPr>
      </w:pPr>
    </w:p>
    <w:p w14:paraId="282F4E8F" w14:textId="77777777" w:rsidR="00FA2E49" w:rsidRDefault="00FA2E49" w:rsidP="00A3280E">
      <w:pPr>
        <w:tabs>
          <w:tab w:val="center" w:pos="4032"/>
        </w:tabs>
        <w:autoSpaceDE w:val="0"/>
        <w:autoSpaceDN w:val="0"/>
        <w:adjustRightInd w:val="0"/>
        <w:spacing w:after="0" w:line="360" w:lineRule="auto"/>
        <w:jc w:val="both"/>
        <w:rPr>
          <w:szCs w:val="24"/>
        </w:rPr>
      </w:pPr>
    </w:p>
    <w:p w14:paraId="39E59240" w14:textId="77777777" w:rsidR="00FA2E49" w:rsidRDefault="00FA2E49" w:rsidP="00A3280E">
      <w:pPr>
        <w:tabs>
          <w:tab w:val="center" w:pos="4032"/>
        </w:tabs>
        <w:autoSpaceDE w:val="0"/>
        <w:autoSpaceDN w:val="0"/>
        <w:adjustRightInd w:val="0"/>
        <w:spacing w:after="0" w:line="360" w:lineRule="auto"/>
        <w:jc w:val="both"/>
        <w:rPr>
          <w:szCs w:val="24"/>
        </w:rPr>
      </w:pPr>
    </w:p>
    <w:p w14:paraId="372873F9" w14:textId="77777777" w:rsidR="00FA2E49" w:rsidRDefault="00FA2E49" w:rsidP="00A3280E">
      <w:pPr>
        <w:tabs>
          <w:tab w:val="center" w:pos="4032"/>
        </w:tabs>
        <w:autoSpaceDE w:val="0"/>
        <w:autoSpaceDN w:val="0"/>
        <w:adjustRightInd w:val="0"/>
        <w:spacing w:after="0" w:line="360" w:lineRule="auto"/>
        <w:jc w:val="both"/>
        <w:rPr>
          <w:szCs w:val="24"/>
        </w:rPr>
      </w:pPr>
    </w:p>
    <w:p w14:paraId="25F5DF51" w14:textId="77777777" w:rsidR="00FA2E49" w:rsidRDefault="00FA2E49" w:rsidP="00A3280E">
      <w:pPr>
        <w:tabs>
          <w:tab w:val="center" w:pos="4032"/>
        </w:tabs>
        <w:autoSpaceDE w:val="0"/>
        <w:autoSpaceDN w:val="0"/>
        <w:adjustRightInd w:val="0"/>
        <w:spacing w:after="0" w:line="360" w:lineRule="auto"/>
        <w:jc w:val="both"/>
        <w:rPr>
          <w:szCs w:val="24"/>
        </w:rPr>
      </w:pPr>
    </w:p>
    <w:p w14:paraId="6484E151" w14:textId="77777777" w:rsidR="00FA2E49" w:rsidRDefault="00FA2E49" w:rsidP="00A3280E">
      <w:pPr>
        <w:tabs>
          <w:tab w:val="center" w:pos="4032"/>
        </w:tabs>
        <w:autoSpaceDE w:val="0"/>
        <w:autoSpaceDN w:val="0"/>
        <w:adjustRightInd w:val="0"/>
        <w:spacing w:after="0" w:line="360" w:lineRule="auto"/>
        <w:jc w:val="both"/>
        <w:rPr>
          <w:szCs w:val="24"/>
        </w:rPr>
      </w:pPr>
    </w:p>
    <w:p w14:paraId="58C4D7C9" w14:textId="77777777" w:rsidR="00FA2E49" w:rsidRDefault="00FA2E49" w:rsidP="00A3280E">
      <w:pPr>
        <w:tabs>
          <w:tab w:val="center" w:pos="4032"/>
        </w:tabs>
        <w:autoSpaceDE w:val="0"/>
        <w:autoSpaceDN w:val="0"/>
        <w:adjustRightInd w:val="0"/>
        <w:spacing w:after="0" w:line="360" w:lineRule="auto"/>
        <w:jc w:val="both"/>
        <w:rPr>
          <w:szCs w:val="24"/>
        </w:rPr>
      </w:pPr>
    </w:p>
    <w:p w14:paraId="1297216C" w14:textId="77777777" w:rsidR="00FA2E49" w:rsidRDefault="00FA2E49" w:rsidP="00A3280E">
      <w:pPr>
        <w:tabs>
          <w:tab w:val="center" w:pos="4032"/>
        </w:tabs>
        <w:autoSpaceDE w:val="0"/>
        <w:autoSpaceDN w:val="0"/>
        <w:adjustRightInd w:val="0"/>
        <w:spacing w:after="0" w:line="360" w:lineRule="auto"/>
        <w:jc w:val="both"/>
        <w:rPr>
          <w:szCs w:val="24"/>
        </w:rPr>
      </w:pPr>
    </w:p>
    <w:p w14:paraId="4AE9F92F" w14:textId="77777777" w:rsidR="00FA2E49" w:rsidRDefault="00FA2E49" w:rsidP="00A3280E">
      <w:pPr>
        <w:tabs>
          <w:tab w:val="center" w:pos="4032"/>
        </w:tabs>
        <w:autoSpaceDE w:val="0"/>
        <w:autoSpaceDN w:val="0"/>
        <w:adjustRightInd w:val="0"/>
        <w:spacing w:after="0" w:line="360" w:lineRule="auto"/>
        <w:jc w:val="both"/>
        <w:rPr>
          <w:szCs w:val="24"/>
        </w:rPr>
      </w:pPr>
    </w:p>
    <w:p w14:paraId="0D096ED2" w14:textId="77777777" w:rsidR="00FA2E49" w:rsidRDefault="00FA2E49" w:rsidP="00A3280E">
      <w:pPr>
        <w:tabs>
          <w:tab w:val="center" w:pos="4032"/>
        </w:tabs>
        <w:autoSpaceDE w:val="0"/>
        <w:autoSpaceDN w:val="0"/>
        <w:adjustRightInd w:val="0"/>
        <w:spacing w:after="0" w:line="360" w:lineRule="auto"/>
        <w:jc w:val="both"/>
        <w:rPr>
          <w:szCs w:val="24"/>
        </w:rPr>
      </w:pPr>
    </w:p>
    <w:p w14:paraId="3DED3399" w14:textId="77777777" w:rsidR="00FA2E49" w:rsidRDefault="00FA2E49" w:rsidP="00A3280E">
      <w:pPr>
        <w:tabs>
          <w:tab w:val="center" w:pos="4032"/>
        </w:tabs>
        <w:autoSpaceDE w:val="0"/>
        <w:autoSpaceDN w:val="0"/>
        <w:adjustRightInd w:val="0"/>
        <w:spacing w:after="0" w:line="360" w:lineRule="auto"/>
        <w:jc w:val="both"/>
        <w:rPr>
          <w:szCs w:val="24"/>
        </w:rPr>
      </w:pPr>
    </w:p>
    <w:p w14:paraId="4FE14F18" w14:textId="77777777" w:rsidR="00FA2E49" w:rsidRDefault="00FA2E49" w:rsidP="00A3280E">
      <w:pPr>
        <w:tabs>
          <w:tab w:val="center" w:pos="4032"/>
        </w:tabs>
        <w:autoSpaceDE w:val="0"/>
        <w:autoSpaceDN w:val="0"/>
        <w:adjustRightInd w:val="0"/>
        <w:spacing w:after="0" w:line="360" w:lineRule="auto"/>
        <w:jc w:val="both"/>
        <w:rPr>
          <w:szCs w:val="24"/>
        </w:rPr>
      </w:pPr>
    </w:p>
    <w:p w14:paraId="11A435BF" w14:textId="77777777" w:rsidR="00FA2E49" w:rsidRDefault="00FA2E49" w:rsidP="00A3280E">
      <w:pPr>
        <w:tabs>
          <w:tab w:val="center" w:pos="4032"/>
        </w:tabs>
        <w:autoSpaceDE w:val="0"/>
        <w:autoSpaceDN w:val="0"/>
        <w:adjustRightInd w:val="0"/>
        <w:spacing w:after="0" w:line="360" w:lineRule="auto"/>
        <w:jc w:val="both"/>
        <w:rPr>
          <w:szCs w:val="24"/>
        </w:rPr>
      </w:pPr>
    </w:p>
    <w:p w14:paraId="63AE94AF" w14:textId="77777777" w:rsidR="00FA2E49" w:rsidRDefault="00FA2E49" w:rsidP="00A3280E">
      <w:pPr>
        <w:tabs>
          <w:tab w:val="center" w:pos="4032"/>
        </w:tabs>
        <w:autoSpaceDE w:val="0"/>
        <w:autoSpaceDN w:val="0"/>
        <w:adjustRightInd w:val="0"/>
        <w:spacing w:after="0" w:line="360" w:lineRule="auto"/>
        <w:jc w:val="both"/>
        <w:rPr>
          <w:szCs w:val="24"/>
        </w:rPr>
      </w:pPr>
    </w:p>
    <w:p w14:paraId="3B8AF589" w14:textId="77777777" w:rsidR="00FA2E49" w:rsidRDefault="00FA2E49" w:rsidP="00A3280E">
      <w:pPr>
        <w:tabs>
          <w:tab w:val="center" w:pos="4032"/>
        </w:tabs>
        <w:autoSpaceDE w:val="0"/>
        <w:autoSpaceDN w:val="0"/>
        <w:adjustRightInd w:val="0"/>
        <w:spacing w:after="0" w:line="360" w:lineRule="auto"/>
        <w:jc w:val="both"/>
        <w:rPr>
          <w:szCs w:val="24"/>
        </w:rPr>
      </w:pPr>
    </w:p>
    <w:p w14:paraId="5CFA5B30" w14:textId="77777777" w:rsidR="00FA2E49" w:rsidRDefault="00FA2E49" w:rsidP="00A3280E">
      <w:pPr>
        <w:tabs>
          <w:tab w:val="center" w:pos="4032"/>
        </w:tabs>
        <w:autoSpaceDE w:val="0"/>
        <w:autoSpaceDN w:val="0"/>
        <w:adjustRightInd w:val="0"/>
        <w:spacing w:after="0" w:line="360" w:lineRule="auto"/>
        <w:jc w:val="both"/>
        <w:rPr>
          <w:szCs w:val="24"/>
        </w:rPr>
      </w:pPr>
    </w:p>
    <w:p w14:paraId="0B893927" w14:textId="77777777" w:rsidR="00FA2E49" w:rsidRDefault="00FA2E49" w:rsidP="00A3280E">
      <w:pPr>
        <w:tabs>
          <w:tab w:val="center" w:pos="4032"/>
        </w:tabs>
        <w:autoSpaceDE w:val="0"/>
        <w:autoSpaceDN w:val="0"/>
        <w:adjustRightInd w:val="0"/>
        <w:spacing w:after="0" w:line="360" w:lineRule="auto"/>
        <w:jc w:val="both"/>
        <w:rPr>
          <w:szCs w:val="24"/>
        </w:rPr>
      </w:pPr>
    </w:p>
    <w:p w14:paraId="2A62322F" w14:textId="77777777" w:rsidR="0070184A" w:rsidRDefault="0070184A" w:rsidP="00A3280E">
      <w:pPr>
        <w:tabs>
          <w:tab w:val="center" w:pos="4032"/>
        </w:tabs>
        <w:autoSpaceDE w:val="0"/>
        <w:autoSpaceDN w:val="0"/>
        <w:adjustRightInd w:val="0"/>
        <w:spacing w:after="0" w:line="360" w:lineRule="auto"/>
        <w:jc w:val="both"/>
        <w:rPr>
          <w:szCs w:val="24"/>
        </w:rPr>
      </w:pPr>
    </w:p>
    <w:p w14:paraId="142C0493" w14:textId="77777777" w:rsidR="00DC53A7" w:rsidRDefault="00DC53A7" w:rsidP="00A3280E">
      <w:pPr>
        <w:tabs>
          <w:tab w:val="center" w:pos="4032"/>
        </w:tabs>
        <w:autoSpaceDE w:val="0"/>
        <w:autoSpaceDN w:val="0"/>
        <w:adjustRightInd w:val="0"/>
        <w:spacing w:after="0" w:line="360" w:lineRule="auto"/>
        <w:jc w:val="both"/>
        <w:rPr>
          <w:szCs w:val="24"/>
        </w:rPr>
      </w:pPr>
    </w:p>
    <w:p w14:paraId="77B84A86" w14:textId="77777777" w:rsidR="00DC53A7" w:rsidRDefault="00DC53A7" w:rsidP="00A3280E">
      <w:pPr>
        <w:tabs>
          <w:tab w:val="center" w:pos="4032"/>
        </w:tabs>
        <w:autoSpaceDE w:val="0"/>
        <w:autoSpaceDN w:val="0"/>
        <w:adjustRightInd w:val="0"/>
        <w:spacing w:after="0" w:line="360" w:lineRule="auto"/>
        <w:jc w:val="both"/>
        <w:rPr>
          <w:szCs w:val="24"/>
        </w:rPr>
      </w:pPr>
    </w:p>
    <w:p w14:paraId="740FEFB0" w14:textId="77777777" w:rsidR="00E3678C" w:rsidRPr="00E3678C" w:rsidRDefault="00E3678C" w:rsidP="007F2EB3">
      <w:pPr>
        <w:pStyle w:val="a"/>
        <w:spacing w:before="120" w:after="120"/>
      </w:pPr>
      <w:bookmarkStart w:id="47" w:name="_Toc124015831"/>
      <w:r w:rsidRPr="00E3678C">
        <w:lastRenderedPageBreak/>
        <w:t>5. TARTIŞMA</w:t>
      </w:r>
      <w:bookmarkEnd w:id="47"/>
    </w:p>
    <w:p w14:paraId="226B1A44" w14:textId="77777777" w:rsidR="00E3678C" w:rsidRDefault="00E3678C" w:rsidP="007F2EB3">
      <w:pPr>
        <w:spacing w:before="120" w:after="120" w:line="360" w:lineRule="auto"/>
        <w:jc w:val="center"/>
        <w:rPr>
          <w:b/>
          <w:szCs w:val="24"/>
        </w:rPr>
      </w:pPr>
    </w:p>
    <w:p w14:paraId="01DB68C4" w14:textId="77777777" w:rsidR="00E3678C" w:rsidRDefault="00E3678C" w:rsidP="007F2EB3">
      <w:pPr>
        <w:spacing w:before="120" w:after="120" w:line="360" w:lineRule="auto"/>
        <w:jc w:val="center"/>
        <w:rPr>
          <w:b/>
          <w:szCs w:val="24"/>
        </w:rPr>
      </w:pPr>
    </w:p>
    <w:p w14:paraId="594ED44F" w14:textId="77777777" w:rsidR="00BE27CB" w:rsidRDefault="00131C5F" w:rsidP="007F2EB3">
      <w:pPr>
        <w:spacing w:before="120" w:after="120" w:line="360" w:lineRule="auto"/>
        <w:ind w:firstLine="567"/>
        <w:jc w:val="both"/>
        <w:rPr>
          <w:szCs w:val="24"/>
        </w:rPr>
      </w:pPr>
      <w:r>
        <w:rPr>
          <w:szCs w:val="24"/>
        </w:rPr>
        <w:t xml:space="preserve">Çalışmada yer alan 117 erkek, 70 kadın toplam 187 katılımcıdan elde edilen veriler değerlendirilmiştir. Tüm katılımcıların ortalama yaşları 24,25±4,50 yıl olarak belirlenirken erkek katılımcıların 25,59±4,56 yıl, kadın katılımcıların ise 22,01±3,39 yıl olarak tespit edilmiştir. </w:t>
      </w:r>
    </w:p>
    <w:p w14:paraId="4033C1E1" w14:textId="03F5495A" w:rsidR="00BE27CB" w:rsidRDefault="00131C5F" w:rsidP="007F2EB3">
      <w:pPr>
        <w:spacing w:before="120" w:after="120" w:line="360" w:lineRule="auto"/>
        <w:ind w:firstLine="567"/>
        <w:jc w:val="both"/>
        <w:rPr>
          <w:szCs w:val="24"/>
        </w:rPr>
      </w:pPr>
      <w:r>
        <w:rPr>
          <w:szCs w:val="24"/>
        </w:rPr>
        <w:t>Erkeklerin spor yaşı ortalamaları kadınlarınkinden daha yüksektir. Eğitim düzeyleri en çok lise en az ise lisansüstü olarak belirlenmiştir. Katılımcıların turnuva başarıları en çok %41,70 ile uluslararası turnuvalarda gerçekleşirken en az başarı %0,5</w:t>
      </w:r>
      <w:r w:rsidR="00244EA8">
        <w:rPr>
          <w:szCs w:val="24"/>
        </w:rPr>
        <w:t>0</w:t>
      </w:r>
      <w:r>
        <w:rPr>
          <w:szCs w:val="24"/>
        </w:rPr>
        <w:t xml:space="preserve"> ile olimpiyatlarda elde edilmiştir. </w:t>
      </w:r>
      <w:r w:rsidR="00244EA8">
        <w:rPr>
          <w:szCs w:val="24"/>
        </w:rPr>
        <w:t xml:space="preserve">Kadınlar en çok başarıyı %32,90 ile Avrupa </w:t>
      </w:r>
      <w:r w:rsidR="00A90C04">
        <w:rPr>
          <w:szCs w:val="24"/>
        </w:rPr>
        <w:t>şampiyonalarında alırken</w:t>
      </w:r>
      <w:r w:rsidR="00244EA8">
        <w:rPr>
          <w:szCs w:val="24"/>
        </w:rPr>
        <w:t xml:space="preserve">, en az %21,40 ile Dünya şampiyonalarında başarılı olmuşlardır. </w:t>
      </w:r>
    </w:p>
    <w:p w14:paraId="1CA1A3CA" w14:textId="77777777" w:rsidR="00BE27CB" w:rsidRDefault="00244EA8" w:rsidP="007F2EB3">
      <w:pPr>
        <w:spacing w:before="120" w:after="120" w:line="360" w:lineRule="auto"/>
        <w:ind w:firstLine="567"/>
        <w:jc w:val="both"/>
        <w:rPr>
          <w:szCs w:val="24"/>
        </w:rPr>
      </w:pPr>
      <w:r>
        <w:rPr>
          <w:szCs w:val="24"/>
        </w:rPr>
        <w:t>Erkekler ise %47,90 oranında en çok uluslararası turnuvalarda başarı sağlarken, en az başarıyı</w:t>
      </w:r>
      <w:r w:rsidR="008D4C89">
        <w:rPr>
          <w:szCs w:val="24"/>
        </w:rPr>
        <w:t xml:space="preserve"> %0,9</w:t>
      </w:r>
      <w:r>
        <w:rPr>
          <w:szCs w:val="24"/>
        </w:rPr>
        <w:t>0 oran ile olimpiyatlarda başarı elde etmişlerdir. Turnuvalarda elde edilen derecelere bakıldığında; en çok %20,30 oranında uluslararası turnuva birinciliği kazanılırken en az %0,50 ile Olimpiyat üçüncülüğü kazanılmıştır.</w:t>
      </w:r>
      <w:r w:rsidR="008D4C89">
        <w:rPr>
          <w:szCs w:val="24"/>
        </w:rPr>
        <w:t xml:space="preserve"> </w:t>
      </w:r>
    </w:p>
    <w:p w14:paraId="00154811" w14:textId="77777777" w:rsidR="008D4C89" w:rsidRDefault="008D4C89" w:rsidP="007F2EB3">
      <w:pPr>
        <w:spacing w:before="120" w:after="120" w:line="360" w:lineRule="auto"/>
        <w:ind w:firstLine="567"/>
        <w:jc w:val="both"/>
        <w:rPr>
          <w:szCs w:val="24"/>
        </w:rPr>
      </w:pPr>
      <w:r>
        <w:rPr>
          <w:szCs w:val="24"/>
        </w:rPr>
        <w:t>Kadınlarda %21,40 oran ile en çok uluslararası turnuva birinciliği elde edilirken, % 2,90 ile en az Dünya üçüncülüğü elde edilmiştir. Erkeklerde ise en çok elde edilen derece %23,10 ile uluslararası turnuva üçüncülüğü olurken en az elde edilen %0,90 oranlar ile Avrupa şampiyonluğu ve Olimpiyat üçüncülüğü olmuştur.</w:t>
      </w:r>
    </w:p>
    <w:p w14:paraId="4B7A52D2" w14:textId="7D8BC92C" w:rsidR="00BE27CB" w:rsidRDefault="008D4C89" w:rsidP="007F2EB3">
      <w:pPr>
        <w:spacing w:before="120" w:after="120" w:line="360" w:lineRule="auto"/>
        <w:ind w:firstLine="567"/>
        <w:jc w:val="both"/>
        <w:rPr>
          <w:szCs w:val="24"/>
        </w:rPr>
      </w:pPr>
      <w:r>
        <w:rPr>
          <w:szCs w:val="24"/>
        </w:rPr>
        <w:t>Katılımcıların “</w:t>
      </w:r>
      <w:r w:rsidRPr="0076233E">
        <w:rPr>
          <w:rFonts w:eastAsia="+mn-ea"/>
          <w:bCs/>
          <w:szCs w:val="24"/>
          <w:lang w:eastAsia="en-GB"/>
        </w:rPr>
        <w:t>Ak</w:t>
      </w:r>
      <w:r w:rsidRPr="0076233E">
        <w:rPr>
          <w:rFonts w:eastAsia="+mn-ea" w:hint="eastAsia"/>
          <w:bCs/>
          <w:szCs w:val="24"/>
          <w:lang w:eastAsia="en-GB"/>
        </w:rPr>
        <w:t>ı</w:t>
      </w:r>
      <w:r w:rsidRPr="0076233E">
        <w:rPr>
          <w:rFonts w:eastAsia="+mn-ea"/>
          <w:bCs/>
          <w:szCs w:val="24"/>
          <w:lang w:eastAsia="en-GB"/>
        </w:rPr>
        <w:t>ld</w:t>
      </w:r>
      <w:r w:rsidRPr="0076233E">
        <w:rPr>
          <w:rFonts w:eastAsia="+mn-ea" w:hint="eastAsia"/>
          <w:bCs/>
          <w:szCs w:val="24"/>
          <w:lang w:eastAsia="en-GB"/>
        </w:rPr>
        <w:t>ışı</w:t>
      </w:r>
      <w:r w:rsidRPr="0076233E">
        <w:rPr>
          <w:rFonts w:eastAsia="+mn-ea"/>
          <w:bCs/>
          <w:szCs w:val="24"/>
          <w:lang w:eastAsia="en-GB"/>
        </w:rPr>
        <w:t xml:space="preserve"> Performans </w:t>
      </w:r>
      <w:r w:rsidRPr="0076233E">
        <w:rPr>
          <w:rFonts w:eastAsia="+mn-ea" w:hint="eastAsia"/>
          <w:bCs/>
          <w:szCs w:val="24"/>
          <w:lang w:eastAsia="en-GB"/>
        </w:rPr>
        <w:t>İ</w:t>
      </w:r>
      <w:r w:rsidRPr="0076233E">
        <w:rPr>
          <w:rFonts w:eastAsia="+mn-ea"/>
          <w:bCs/>
          <w:szCs w:val="24"/>
          <w:lang w:eastAsia="en-GB"/>
        </w:rPr>
        <w:t>nan</w:t>
      </w:r>
      <w:r w:rsidRPr="0076233E">
        <w:rPr>
          <w:rFonts w:eastAsia="+mn-ea" w:hint="eastAsia"/>
          <w:bCs/>
          <w:szCs w:val="24"/>
          <w:lang w:eastAsia="en-GB"/>
        </w:rPr>
        <w:t>ç</w:t>
      </w:r>
      <w:r w:rsidRPr="0076233E">
        <w:rPr>
          <w:rFonts w:eastAsia="+mn-ea"/>
          <w:bCs/>
          <w:szCs w:val="24"/>
          <w:lang w:eastAsia="en-GB"/>
        </w:rPr>
        <w:t>lar</w:t>
      </w:r>
      <w:r w:rsidRPr="0076233E">
        <w:rPr>
          <w:rFonts w:eastAsia="+mn-ea" w:hint="eastAsia"/>
          <w:bCs/>
          <w:szCs w:val="24"/>
          <w:lang w:eastAsia="en-GB"/>
        </w:rPr>
        <w:t>ı</w:t>
      </w:r>
      <w:r w:rsidRPr="0076233E">
        <w:rPr>
          <w:rFonts w:eastAsia="+mn-ea"/>
          <w:bCs/>
          <w:szCs w:val="24"/>
          <w:lang w:eastAsia="en-GB"/>
        </w:rPr>
        <w:t xml:space="preserve"> Envanteri-2</w:t>
      </w:r>
      <w:r>
        <w:rPr>
          <w:rFonts w:eastAsia="+mn-ea"/>
          <w:bCs/>
          <w:szCs w:val="24"/>
          <w:lang w:eastAsia="en-GB"/>
        </w:rPr>
        <w:t xml:space="preserve">”den elde ettiği toplam ortalama puan 3,55±0,74’tür. </w:t>
      </w:r>
      <w:r>
        <w:rPr>
          <w:szCs w:val="24"/>
        </w:rPr>
        <w:t xml:space="preserve"> </w:t>
      </w:r>
      <w:proofErr w:type="spellStart"/>
      <w:r w:rsidRPr="008D4C89">
        <w:rPr>
          <w:szCs w:val="24"/>
        </w:rPr>
        <w:t>Talepk</w:t>
      </w:r>
      <w:r w:rsidR="00A90C04" w:rsidRPr="006E2691">
        <w:rPr>
          <w:color w:val="000000"/>
        </w:rPr>
        <w:t>â</w:t>
      </w:r>
      <w:r w:rsidRPr="008D4C89">
        <w:rPr>
          <w:szCs w:val="24"/>
        </w:rPr>
        <w:t>rlık</w:t>
      </w:r>
      <w:proofErr w:type="spellEnd"/>
      <w:r>
        <w:rPr>
          <w:szCs w:val="24"/>
        </w:rPr>
        <w:t xml:space="preserve"> alt boyut puanı </w:t>
      </w:r>
      <w:r w:rsidRPr="008D4C89">
        <w:rPr>
          <w:szCs w:val="24"/>
        </w:rPr>
        <w:t>3,79</w:t>
      </w:r>
      <w:r>
        <w:rPr>
          <w:rFonts w:eastAsia="+mn-ea"/>
          <w:bCs/>
          <w:szCs w:val="24"/>
          <w:lang w:eastAsia="en-GB"/>
        </w:rPr>
        <w:t>±0</w:t>
      </w:r>
      <w:r w:rsidRPr="008D4C89">
        <w:rPr>
          <w:szCs w:val="24"/>
        </w:rPr>
        <w:t>,81</w:t>
      </w:r>
      <w:r>
        <w:rPr>
          <w:szCs w:val="24"/>
        </w:rPr>
        <w:t xml:space="preserve">, </w:t>
      </w:r>
      <w:proofErr w:type="spellStart"/>
      <w:r w:rsidR="00FD3C65">
        <w:rPr>
          <w:szCs w:val="24"/>
        </w:rPr>
        <w:t>Felaketleştirme</w:t>
      </w:r>
      <w:proofErr w:type="spellEnd"/>
      <w:r w:rsidR="00FD3C65">
        <w:rPr>
          <w:szCs w:val="24"/>
        </w:rPr>
        <w:t xml:space="preserve"> alt boyut p</w:t>
      </w:r>
      <w:r w:rsidR="00D6648C">
        <w:rPr>
          <w:szCs w:val="24"/>
        </w:rPr>
        <w:t xml:space="preserve">uanı </w:t>
      </w:r>
      <w:r w:rsidRPr="008D4C89">
        <w:rPr>
          <w:szCs w:val="24"/>
        </w:rPr>
        <w:t>3,46</w:t>
      </w:r>
      <w:r w:rsidR="00FD3C65">
        <w:rPr>
          <w:rFonts w:eastAsia="+mn-ea"/>
          <w:bCs/>
          <w:szCs w:val="24"/>
          <w:lang w:eastAsia="en-GB"/>
        </w:rPr>
        <w:t>±</w:t>
      </w:r>
      <w:r w:rsidRPr="008D4C89">
        <w:rPr>
          <w:szCs w:val="24"/>
        </w:rPr>
        <w:t>1,01</w:t>
      </w:r>
      <w:r w:rsidR="00FD3C65">
        <w:rPr>
          <w:szCs w:val="24"/>
        </w:rPr>
        <w:t xml:space="preserve">, </w:t>
      </w:r>
      <w:r w:rsidR="00FD3C65" w:rsidRPr="00FD3C65">
        <w:rPr>
          <w:szCs w:val="24"/>
        </w:rPr>
        <w:t>Düşük Tolerans</w:t>
      </w:r>
      <w:r w:rsidR="00FD3C65">
        <w:rPr>
          <w:szCs w:val="24"/>
        </w:rPr>
        <w:t xml:space="preserve"> alt boyut puanı </w:t>
      </w:r>
      <w:r w:rsidR="00FD3C65" w:rsidRPr="00FD3C65">
        <w:rPr>
          <w:szCs w:val="24"/>
        </w:rPr>
        <w:t>3,94</w:t>
      </w:r>
      <w:r w:rsidR="00FD3C65">
        <w:rPr>
          <w:rFonts w:eastAsia="+mn-ea"/>
          <w:bCs/>
          <w:szCs w:val="24"/>
          <w:lang w:eastAsia="en-GB"/>
        </w:rPr>
        <w:t>±0</w:t>
      </w:r>
      <w:r w:rsidR="00FD3C65" w:rsidRPr="00FD3C65">
        <w:rPr>
          <w:szCs w:val="24"/>
        </w:rPr>
        <w:t>,86</w:t>
      </w:r>
      <w:r w:rsidR="00FD3C65">
        <w:rPr>
          <w:szCs w:val="24"/>
        </w:rPr>
        <w:t xml:space="preserve"> ve </w:t>
      </w:r>
      <w:r w:rsidR="00FD3C65" w:rsidRPr="00FD3C65">
        <w:rPr>
          <w:szCs w:val="24"/>
        </w:rPr>
        <w:t xml:space="preserve">Değersizleştirme </w:t>
      </w:r>
      <w:r w:rsidR="00FD3C65">
        <w:rPr>
          <w:szCs w:val="24"/>
        </w:rPr>
        <w:t>alt boyut p</w:t>
      </w:r>
      <w:r w:rsidR="00D6648C">
        <w:rPr>
          <w:szCs w:val="24"/>
        </w:rPr>
        <w:t xml:space="preserve">uanı </w:t>
      </w:r>
      <w:r w:rsidR="00FD3C65" w:rsidRPr="00FD3C65">
        <w:rPr>
          <w:szCs w:val="24"/>
        </w:rPr>
        <w:t>2,97</w:t>
      </w:r>
      <w:r w:rsidR="00FD3C65">
        <w:rPr>
          <w:rFonts w:eastAsia="+mn-ea"/>
          <w:bCs/>
          <w:szCs w:val="24"/>
          <w:lang w:eastAsia="en-GB"/>
        </w:rPr>
        <w:t>±0</w:t>
      </w:r>
      <w:r w:rsidR="00FD3C65" w:rsidRPr="00FD3C65">
        <w:rPr>
          <w:szCs w:val="24"/>
        </w:rPr>
        <w:t>,93</w:t>
      </w:r>
      <w:r w:rsidR="00FD3C65">
        <w:rPr>
          <w:szCs w:val="24"/>
        </w:rPr>
        <w:t xml:space="preserve"> olarak belirlenmiştir. </w:t>
      </w:r>
    </w:p>
    <w:p w14:paraId="2EC8274C" w14:textId="77777777" w:rsidR="00BE27CB" w:rsidRDefault="00FD3C65" w:rsidP="007F2EB3">
      <w:pPr>
        <w:spacing w:before="120" w:after="120" w:line="360" w:lineRule="auto"/>
        <w:ind w:firstLine="567"/>
        <w:jc w:val="both"/>
        <w:rPr>
          <w:szCs w:val="24"/>
        </w:rPr>
      </w:pPr>
      <w:r>
        <w:rPr>
          <w:szCs w:val="24"/>
        </w:rPr>
        <w:t xml:space="preserve">Herhangi bir grup ayrımına tabii tutulmadan tüm katılımcılar için yapılan analizde, katılımcılar en yüksek puanı </w:t>
      </w:r>
      <w:r w:rsidR="00BE27CB">
        <w:rPr>
          <w:szCs w:val="24"/>
        </w:rPr>
        <w:t>“</w:t>
      </w:r>
      <w:r w:rsidRPr="00FD3C65">
        <w:rPr>
          <w:szCs w:val="24"/>
        </w:rPr>
        <w:t>Düşük Tolerans</w:t>
      </w:r>
      <w:r w:rsidR="00BE27CB">
        <w:rPr>
          <w:szCs w:val="24"/>
        </w:rPr>
        <w:t>”</w:t>
      </w:r>
      <w:r>
        <w:rPr>
          <w:szCs w:val="24"/>
        </w:rPr>
        <w:t xml:space="preserve"> alt boyutundan alırken en düşük puanı ise </w:t>
      </w:r>
      <w:r w:rsidR="00BE27CB">
        <w:rPr>
          <w:szCs w:val="24"/>
        </w:rPr>
        <w:t>“</w:t>
      </w:r>
      <w:r w:rsidRPr="00FD3C65">
        <w:rPr>
          <w:szCs w:val="24"/>
        </w:rPr>
        <w:t>Değersizleştirme</w:t>
      </w:r>
      <w:r w:rsidR="00BE27CB">
        <w:rPr>
          <w:szCs w:val="24"/>
        </w:rPr>
        <w:t>”</w:t>
      </w:r>
      <w:r w:rsidRPr="00FD3C65">
        <w:rPr>
          <w:szCs w:val="24"/>
        </w:rPr>
        <w:t xml:space="preserve"> </w:t>
      </w:r>
      <w:r>
        <w:rPr>
          <w:szCs w:val="24"/>
        </w:rPr>
        <w:t xml:space="preserve">alt boyutunda elde etmişlerdir. Cinsiyete göre oluşturulan gruplarda yapılan değerlendirmede de yine aynı sonuçlar elde edilmiştir. </w:t>
      </w:r>
    </w:p>
    <w:p w14:paraId="4F984A07" w14:textId="29207AF7" w:rsidR="000E349F" w:rsidRDefault="00FD3C65" w:rsidP="007F2EB3">
      <w:pPr>
        <w:spacing w:before="120" w:after="120" w:line="360" w:lineRule="auto"/>
        <w:ind w:firstLine="567"/>
        <w:jc w:val="both"/>
        <w:rPr>
          <w:szCs w:val="24"/>
        </w:rPr>
      </w:pPr>
      <w:r>
        <w:rPr>
          <w:szCs w:val="24"/>
        </w:rPr>
        <w:t xml:space="preserve">İlgili </w:t>
      </w:r>
      <w:proofErr w:type="gramStart"/>
      <w:r>
        <w:rPr>
          <w:szCs w:val="24"/>
        </w:rPr>
        <w:t>literatür</w:t>
      </w:r>
      <w:proofErr w:type="gramEnd"/>
      <w:r>
        <w:rPr>
          <w:szCs w:val="24"/>
        </w:rPr>
        <w:t xml:space="preserve"> incelendiğinde akıl dışı performans konusunda genel anlamda birçok çalışmaya rastlanırken spor başlığı özelinde yapılmış çok fazla çalışma bulunmamaktadır. Urfa ve Aşçı (2018</w:t>
      </w:r>
      <w:r w:rsidR="004E06FA">
        <w:rPr>
          <w:szCs w:val="24"/>
        </w:rPr>
        <w:t>a</w:t>
      </w:r>
      <w:r>
        <w:rPr>
          <w:szCs w:val="24"/>
        </w:rPr>
        <w:t xml:space="preserve">) </w:t>
      </w:r>
      <w:r w:rsidR="00F15246">
        <w:rPr>
          <w:szCs w:val="24"/>
        </w:rPr>
        <w:t xml:space="preserve">çalışmalarında, sporcuların ölçek maddelerinden 2,46 ile 3,33 arasında </w:t>
      </w:r>
      <w:r w:rsidR="00F15246">
        <w:rPr>
          <w:szCs w:val="24"/>
        </w:rPr>
        <w:lastRenderedPageBreak/>
        <w:t>puanlar aldıklarını belirtmiştir.</w:t>
      </w:r>
      <w:r>
        <w:rPr>
          <w:szCs w:val="24"/>
        </w:rPr>
        <w:t xml:space="preserve"> </w:t>
      </w:r>
      <w:proofErr w:type="gramStart"/>
      <w:r w:rsidR="00F15246">
        <w:rPr>
          <w:szCs w:val="24"/>
        </w:rPr>
        <w:t xml:space="preserve">Toy ve diğerleri (2022) 198 erkek sporcu ile yaptıkları çalışmalarında ölçekten alınan toplam puanı 3,36 olarak belirlerken </w:t>
      </w:r>
      <w:r w:rsidR="00BE27CB">
        <w:rPr>
          <w:szCs w:val="24"/>
        </w:rPr>
        <w:t>“</w:t>
      </w:r>
      <w:proofErr w:type="spellStart"/>
      <w:r w:rsidR="00F15246" w:rsidRPr="00F15246">
        <w:rPr>
          <w:szCs w:val="24"/>
        </w:rPr>
        <w:t>Talepk</w:t>
      </w:r>
      <w:r w:rsidR="00A90C04" w:rsidRPr="006E2691">
        <w:rPr>
          <w:color w:val="000000"/>
        </w:rPr>
        <w:t>â</w:t>
      </w:r>
      <w:r w:rsidR="00F15246" w:rsidRPr="00F15246">
        <w:rPr>
          <w:szCs w:val="24"/>
        </w:rPr>
        <w:t>rlık</w:t>
      </w:r>
      <w:proofErr w:type="spellEnd"/>
      <w:r w:rsidR="00BE27CB">
        <w:rPr>
          <w:szCs w:val="24"/>
        </w:rPr>
        <w:t>”</w:t>
      </w:r>
      <w:r w:rsidR="00F15246">
        <w:rPr>
          <w:szCs w:val="24"/>
        </w:rPr>
        <w:t xml:space="preserve"> alt boyutu için</w:t>
      </w:r>
      <w:r w:rsidR="00F15246" w:rsidRPr="00F15246">
        <w:rPr>
          <w:szCs w:val="24"/>
        </w:rPr>
        <w:t xml:space="preserve"> </w:t>
      </w:r>
      <w:r w:rsidR="00F15246">
        <w:rPr>
          <w:szCs w:val="24"/>
        </w:rPr>
        <w:t>3,</w:t>
      </w:r>
      <w:r w:rsidR="00F15246" w:rsidRPr="00F15246">
        <w:rPr>
          <w:szCs w:val="24"/>
        </w:rPr>
        <w:t>54</w:t>
      </w:r>
      <w:r w:rsidR="00F15246">
        <w:rPr>
          <w:szCs w:val="24"/>
        </w:rPr>
        <w:t xml:space="preserve"> puan, </w:t>
      </w:r>
      <w:r w:rsidR="00BE27CB">
        <w:rPr>
          <w:szCs w:val="24"/>
        </w:rPr>
        <w:t>“</w:t>
      </w:r>
      <w:proofErr w:type="spellStart"/>
      <w:r w:rsidR="00F15246" w:rsidRPr="00F15246">
        <w:rPr>
          <w:szCs w:val="24"/>
        </w:rPr>
        <w:t>Felaketleştirme</w:t>
      </w:r>
      <w:proofErr w:type="spellEnd"/>
      <w:r w:rsidR="00BE27CB">
        <w:rPr>
          <w:szCs w:val="24"/>
        </w:rPr>
        <w:t>”</w:t>
      </w:r>
      <w:r w:rsidR="00F15246" w:rsidRPr="00F15246">
        <w:rPr>
          <w:szCs w:val="24"/>
        </w:rPr>
        <w:t xml:space="preserve"> </w:t>
      </w:r>
      <w:r w:rsidR="00F15246">
        <w:rPr>
          <w:szCs w:val="24"/>
        </w:rPr>
        <w:t xml:space="preserve">için </w:t>
      </w:r>
      <w:r w:rsidR="00F15246" w:rsidRPr="00F15246">
        <w:rPr>
          <w:szCs w:val="24"/>
        </w:rPr>
        <w:t>3</w:t>
      </w:r>
      <w:r w:rsidR="00F15246">
        <w:rPr>
          <w:szCs w:val="24"/>
        </w:rPr>
        <w:t>,</w:t>
      </w:r>
      <w:r w:rsidR="00F15246" w:rsidRPr="00F15246">
        <w:rPr>
          <w:szCs w:val="24"/>
        </w:rPr>
        <w:t>21</w:t>
      </w:r>
      <w:r w:rsidR="00F15246">
        <w:rPr>
          <w:szCs w:val="24"/>
        </w:rPr>
        <w:t xml:space="preserve"> puan, </w:t>
      </w:r>
      <w:r w:rsidR="00BE27CB">
        <w:rPr>
          <w:szCs w:val="24"/>
        </w:rPr>
        <w:t>“</w:t>
      </w:r>
      <w:r w:rsidR="00F15246" w:rsidRPr="00F15246">
        <w:rPr>
          <w:szCs w:val="24"/>
        </w:rPr>
        <w:t>Düşük Tolerans</w:t>
      </w:r>
      <w:r w:rsidR="00BE27CB">
        <w:rPr>
          <w:szCs w:val="24"/>
        </w:rPr>
        <w:t>”</w:t>
      </w:r>
      <w:r w:rsidR="00F15246" w:rsidRPr="00F15246">
        <w:rPr>
          <w:szCs w:val="24"/>
        </w:rPr>
        <w:t xml:space="preserve"> </w:t>
      </w:r>
      <w:r w:rsidR="00F15246">
        <w:rPr>
          <w:szCs w:val="24"/>
        </w:rPr>
        <w:t>için 3,</w:t>
      </w:r>
      <w:r w:rsidR="00F15246" w:rsidRPr="00F15246">
        <w:rPr>
          <w:szCs w:val="24"/>
        </w:rPr>
        <w:t xml:space="preserve">61 </w:t>
      </w:r>
      <w:r w:rsidR="00F15246">
        <w:rPr>
          <w:szCs w:val="24"/>
        </w:rPr>
        <w:t xml:space="preserve">puan ve </w:t>
      </w:r>
      <w:r w:rsidR="00BE27CB">
        <w:rPr>
          <w:szCs w:val="24"/>
        </w:rPr>
        <w:t>“</w:t>
      </w:r>
      <w:r w:rsidR="00F15246" w:rsidRPr="00F15246">
        <w:rPr>
          <w:szCs w:val="24"/>
        </w:rPr>
        <w:t>Değersizleştirme</w:t>
      </w:r>
      <w:r w:rsidR="00BE27CB">
        <w:rPr>
          <w:szCs w:val="24"/>
        </w:rPr>
        <w:t>”</w:t>
      </w:r>
      <w:r w:rsidR="00F15246" w:rsidRPr="00F15246">
        <w:rPr>
          <w:szCs w:val="24"/>
        </w:rPr>
        <w:t xml:space="preserve"> </w:t>
      </w:r>
      <w:r w:rsidR="00F15246">
        <w:rPr>
          <w:szCs w:val="24"/>
        </w:rPr>
        <w:t>alt boyutu için 3,</w:t>
      </w:r>
      <w:r w:rsidR="00F15246" w:rsidRPr="00F15246">
        <w:rPr>
          <w:szCs w:val="24"/>
        </w:rPr>
        <w:t>07</w:t>
      </w:r>
      <w:r w:rsidR="00F15246">
        <w:rPr>
          <w:szCs w:val="24"/>
        </w:rPr>
        <w:t xml:space="preserve"> puan tespit etmişlerdir, </w:t>
      </w:r>
      <w:r w:rsidR="00336E0D">
        <w:rPr>
          <w:szCs w:val="24"/>
        </w:rPr>
        <w:t xml:space="preserve">ortalamalara bakıldığında </w:t>
      </w:r>
      <w:r w:rsidR="00F15246">
        <w:rPr>
          <w:szCs w:val="24"/>
        </w:rPr>
        <w:t>çalışma</w:t>
      </w:r>
      <w:r w:rsidR="00336E0D">
        <w:rPr>
          <w:szCs w:val="24"/>
        </w:rPr>
        <w:t xml:space="preserve"> sonucunda </w:t>
      </w:r>
      <w:r w:rsidR="00F15246">
        <w:rPr>
          <w:szCs w:val="24"/>
        </w:rPr>
        <w:t xml:space="preserve">en yüksek puan </w:t>
      </w:r>
      <w:r w:rsidR="008439FB">
        <w:rPr>
          <w:szCs w:val="24"/>
        </w:rPr>
        <w:t>“</w:t>
      </w:r>
      <w:r w:rsidR="00F15246" w:rsidRPr="00F15246">
        <w:rPr>
          <w:szCs w:val="24"/>
        </w:rPr>
        <w:t>Düşük Tolerans</w:t>
      </w:r>
      <w:r w:rsidR="008439FB">
        <w:rPr>
          <w:szCs w:val="24"/>
        </w:rPr>
        <w:t>”</w:t>
      </w:r>
      <w:r w:rsidR="00F15246">
        <w:rPr>
          <w:szCs w:val="24"/>
        </w:rPr>
        <w:t xml:space="preserve">, en düşük puan ise </w:t>
      </w:r>
      <w:r w:rsidR="008439FB">
        <w:rPr>
          <w:szCs w:val="24"/>
        </w:rPr>
        <w:t>“</w:t>
      </w:r>
      <w:r w:rsidR="00F15246" w:rsidRPr="00F15246">
        <w:rPr>
          <w:szCs w:val="24"/>
        </w:rPr>
        <w:t>Değersizleştirme</w:t>
      </w:r>
      <w:r w:rsidR="008439FB">
        <w:rPr>
          <w:szCs w:val="24"/>
        </w:rPr>
        <w:t>”</w:t>
      </w:r>
      <w:r w:rsidR="00F15246" w:rsidRPr="00F15246">
        <w:rPr>
          <w:szCs w:val="24"/>
        </w:rPr>
        <w:t xml:space="preserve"> </w:t>
      </w:r>
      <w:r w:rsidR="00F15246">
        <w:rPr>
          <w:szCs w:val="24"/>
        </w:rPr>
        <w:t>alt boyutundan elde edilmiştir.</w:t>
      </w:r>
      <w:r w:rsidR="008439FB">
        <w:rPr>
          <w:szCs w:val="24"/>
        </w:rPr>
        <w:t xml:space="preserve"> </w:t>
      </w:r>
      <w:proofErr w:type="gramEnd"/>
    </w:p>
    <w:p w14:paraId="205CC9F5" w14:textId="4E89BAD4" w:rsidR="00C658EB" w:rsidRDefault="008439FB" w:rsidP="007F2EB3">
      <w:pPr>
        <w:spacing w:before="120" w:after="120" w:line="360" w:lineRule="auto"/>
        <w:ind w:firstLine="567"/>
        <w:jc w:val="both"/>
        <w:rPr>
          <w:szCs w:val="24"/>
        </w:rPr>
      </w:pPr>
      <w:r>
        <w:rPr>
          <w:szCs w:val="24"/>
        </w:rPr>
        <w:t xml:space="preserve">Orhan ve </w:t>
      </w:r>
      <w:r w:rsidR="00801FCE">
        <w:rPr>
          <w:szCs w:val="24"/>
        </w:rPr>
        <w:t>Ünlü</w:t>
      </w:r>
      <w:r>
        <w:rPr>
          <w:szCs w:val="24"/>
        </w:rPr>
        <w:t xml:space="preserve"> (</w:t>
      </w:r>
      <w:r w:rsidR="00D6648C">
        <w:rPr>
          <w:szCs w:val="24"/>
        </w:rPr>
        <w:t>2022</w:t>
      </w:r>
      <w:r>
        <w:rPr>
          <w:szCs w:val="24"/>
        </w:rPr>
        <w:t>)</w:t>
      </w:r>
      <w:r w:rsidR="00D6648C">
        <w:rPr>
          <w:szCs w:val="24"/>
        </w:rPr>
        <w:t xml:space="preserve"> 23,37 yaş ortalamasına sahip 238 futbolcu ile yaptıkları çalışmaları sonucunda; </w:t>
      </w:r>
      <w:r w:rsidR="00336E0D">
        <w:rPr>
          <w:szCs w:val="24"/>
        </w:rPr>
        <w:t>“</w:t>
      </w:r>
      <w:r w:rsidR="00D6648C">
        <w:rPr>
          <w:szCs w:val="24"/>
        </w:rPr>
        <w:t>Düşük T</w:t>
      </w:r>
      <w:r w:rsidR="00D6648C" w:rsidRPr="00D6648C">
        <w:rPr>
          <w:szCs w:val="24"/>
        </w:rPr>
        <w:t>olerans</w:t>
      </w:r>
      <w:r w:rsidR="00336E0D">
        <w:rPr>
          <w:szCs w:val="24"/>
        </w:rPr>
        <w:t>”</w:t>
      </w:r>
      <w:r w:rsidR="00D6648C" w:rsidRPr="00D6648C">
        <w:rPr>
          <w:szCs w:val="24"/>
        </w:rPr>
        <w:t xml:space="preserve"> </w:t>
      </w:r>
      <w:r w:rsidR="00D6648C">
        <w:rPr>
          <w:szCs w:val="24"/>
        </w:rPr>
        <w:t xml:space="preserve">alt boyut puanını </w:t>
      </w:r>
      <w:r w:rsidR="00D6648C" w:rsidRPr="00D6648C">
        <w:rPr>
          <w:szCs w:val="24"/>
        </w:rPr>
        <w:t>3,79</w:t>
      </w:r>
      <w:r w:rsidR="00D6648C">
        <w:rPr>
          <w:szCs w:val="24"/>
        </w:rPr>
        <w:t xml:space="preserve">, </w:t>
      </w:r>
      <w:r w:rsidR="00336E0D">
        <w:rPr>
          <w:szCs w:val="24"/>
        </w:rPr>
        <w:t>“</w:t>
      </w:r>
      <w:proofErr w:type="spellStart"/>
      <w:r w:rsidR="00D6648C" w:rsidRPr="00D6648C">
        <w:rPr>
          <w:szCs w:val="24"/>
        </w:rPr>
        <w:t>Talepkârlık</w:t>
      </w:r>
      <w:proofErr w:type="spellEnd"/>
      <w:r w:rsidR="00336E0D">
        <w:rPr>
          <w:szCs w:val="24"/>
        </w:rPr>
        <w:t>”</w:t>
      </w:r>
      <w:r w:rsidR="00D6648C" w:rsidRPr="00D6648C">
        <w:rPr>
          <w:szCs w:val="24"/>
        </w:rPr>
        <w:t xml:space="preserve"> </w:t>
      </w:r>
      <w:r w:rsidR="00D6648C">
        <w:rPr>
          <w:szCs w:val="24"/>
        </w:rPr>
        <w:t xml:space="preserve">puanını </w:t>
      </w:r>
      <w:r w:rsidR="00D6648C" w:rsidRPr="00D6648C">
        <w:rPr>
          <w:szCs w:val="24"/>
        </w:rPr>
        <w:t>3,66</w:t>
      </w:r>
      <w:r w:rsidR="00D6648C">
        <w:rPr>
          <w:szCs w:val="24"/>
        </w:rPr>
        <w:t xml:space="preserve">, </w:t>
      </w:r>
      <w:r w:rsidR="00336E0D">
        <w:rPr>
          <w:szCs w:val="24"/>
        </w:rPr>
        <w:t>“</w:t>
      </w:r>
      <w:r w:rsidR="00D6648C" w:rsidRPr="00D6648C">
        <w:rPr>
          <w:szCs w:val="24"/>
        </w:rPr>
        <w:t>Değersizleştirme</w:t>
      </w:r>
      <w:r w:rsidR="00336E0D">
        <w:rPr>
          <w:szCs w:val="24"/>
        </w:rPr>
        <w:t>”</w:t>
      </w:r>
      <w:r w:rsidR="00D6648C" w:rsidRPr="00D6648C">
        <w:rPr>
          <w:szCs w:val="24"/>
        </w:rPr>
        <w:t xml:space="preserve"> </w:t>
      </w:r>
      <w:r w:rsidR="00D6648C">
        <w:rPr>
          <w:szCs w:val="24"/>
        </w:rPr>
        <w:t xml:space="preserve">puanını 2,72, </w:t>
      </w:r>
      <w:r w:rsidR="00336E0D">
        <w:rPr>
          <w:szCs w:val="24"/>
        </w:rPr>
        <w:t>“</w:t>
      </w:r>
      <w:proofErr w:type="spellStart"/>
      <w:r w:rsidR="00D6648C" w:rsidRPr="00D6648C">
        <w:rPr>
          <w:szCs w:val="24"/>
        </w:rPr>
        <w:t>Felaketleştirme</w:t>
      </w:r>
      <w:proofErr w:type="spellEnd"/>
      <w:r w:rsidR="00336E0D">
        <w:rPr>
          <w:szCs w:val="24"/>
        </w:rPr>
        <w:t>”</w:t>
      </w:r>
      <w:r w:rsidR="00D6648C" w:rsidRPr="00D6648C">
        <w:rPr>
          <w:szCs w:val="24"/>
        </w:rPr>
        <w:t xml:space="preserve"> </w:t>
      </w:r>
      <w:r w:rsidR="00D6648C">
        <w:rPr>
          <w:szCs w:val="24"/>
        </w:rPr>
        <w:t xml:space="preserve">puanını </w:t>
      </w:r>
      <w:r w:rsidR="00D6648C" w:rsidRPr="00D6648C">
        <w:rPr>
          <w:szCs w:val="24"/>
        </w:rPr>
        <w:t>3,23</w:t>
      </w:r>
      <w:r w:rsidR="00D6648C">
        <w:rPr>
          <w:szCs w:val="24"/>
        </w:rPr>
        <w:t xml:space="preserve"> olarak belirlerken </w:t>
      </w:r>
      <w:r w:rsidR="00336E0D">
        <w:rPr>
          <w:szCs w:val="24"/>
        </w:rPr>
        <w:t>“</w:t>
      </w:r>
      <w:r w:rsidR="00D6648C" w:rsidRPr="00D6648C">
        <w:rPr>
          <w:szCs w:val="24"/>
        </w:rPr>
        <w:t xml:space="preserve">Akıl </w:t>
      </w:r>
      <w:r w:rsidR="00D6648C">
        <w:rPr>
          <w:szCs w:val="24"/>
        </w:rPr>
        <w:t>D</w:t>
      </w:r>
      <w:r w:rsidR="00D6648C" w:rsidRPr="00D6648C">
        <w:rPr>
          <w:szCs w:val="24"/>
        </w:rPr>
        <w:t xml:space="preserve">ışı </w:t>
      </w:r>
      <w:r w:rsidR="00D6648C">
        <w:rPr>
          <w:szCs w:val="24"/>
        </w:rPr>
        <w:t>P</w:t>
      </w:r>
      <w:r w:rsidR="00D6648C" w:rsidRPr="00D6648C">
        <w:rPr>
          <w:szCs w:val="24"/>
        </w:rPr>
        <w:t>erformans</w:t>
      </w:r>
      <w:r w:rsidR="00336E0D">
        <w:rPr>
          <w:szCs w:val="24"/>
        </w:rPr>
        <w:t>”</w:t>
      </w:r>
      <w:r w:rsidR="00D6648C" w:rsidRPr="00D6648C">
        <w:rPr>
          <w:szCs w:val="24"/>
        </w:rPr>
        <w:t xml:space="preserve"> toplam </w:t>
      </w:r>
      <w:r w:rsidR="00D6648C">
        <w:rPr>
          <w:szCs w:val="24"/>
        </w:rPr>
        <w:t xml:space="preserve">puanını ise </w:t>
      </w:r>
      <w:r w:rsidR="00D6648C" w:rsidRPr="00D6648C">
        <w:rPr>
          <w:szCs w:val="24"/>
        </w:rPr>
        <w:t>3,35</w:t>
      </w:r>
      <w:r w:rsidR="00D6648C">
        <w:rPr>
          <w:szCs w:val="24"/>
        </w:rPr>
        <w:t xml:space="preserve"> belirlemişlerdir. Orhan ve </w:t>
      </w:r>
      <w:r w:rsidR="000E349F">
        <w:rPr>
          <w:szCs w:val="24"/>
        </w:rPr>
        <w:t>Ünlü</w:t>
      </w:r>
      <w:r w:rsidR="00D6648C">
        <w:rPr>
          <w:szCs w:val="24"/>
        </w:rPr>
        <w:t xml:space="preserve"> (2022) de katılımcıların aldığı en yüksek puanının “</w:t>
      </w:r>
      <w:r w:rsidR="00D6648C" w:rsidRPr="00F15246">
        <w:rPr>
          <w:szCs w:val="24"/>
        </w:rPr>
        <w:t>Düşük Tolerans</w:t>
      </w:r>
      <w:r w:rsidR="00D6648C">
        <w:rPr>
          <w:szCs w:val="24"/>
        </w:rPr>
        <w:t>”, en düşük puanın ise “</w:t>
      </w:r>
      <w:r w:rsidR="00D6648C" w:rsidRPr="00F15246">
        <w:rPr>
          <w:szCs w:val="24"/>
        </w:rPr>
        <w:t>Değersizleştirme</w:t>
      </w:r>
      <w:r w:rsidR="00D6648C">
        <w:rPr>
          <w:szCs w:val="24"/>
        </w:rPr>
        <w:t>”</w:t>
      </w:r>
      <w:r w:rsidR="00D6648C" w:rsidRPr="00F15246">
        <w:rPr>
          <w:szCs w:val="24"/>
        </w:rPr>
        <w:t xml:space="preserve"> </w:t>
      </w:r>
      <w:r w:rsidR="00D6648C">
        <w:rPr>
          <w:szCs w:val="24"/>
        </w:rPr>
        <w:t xml:space="preserve">alt boyutunda olduğunu tespit etmişlerdir. Bizim çalışmamızda elde edilen sonuçlar, </w:t>
      </w:r>
      <w:proofErr w:type="gramStart"/>
      <w:r w:rsidR="00D6648C">
        <w:rPr>
          <w:szCs w:val="24"/>
        </w:rPr>
        <w:t>literatürde</w:t>
      </w:r>
      <w:proofErr w:type="gramEnd"/>
      <w:r w:rsidR="00D6648C">
        <w:rPr>
          <w:szCs w:val="24"/>
        </w:rPr>
        <w:t xml:space="preserve"> yer alan ilgili çalışma sonuçları ile benzerlik göste</w:t>
      </w:r>
      <w:r w:rsidR="00A90C04">
        <w:rPr>
          <w:szCs w:val="24"/>
        </w:rPr>
        <w:t>r</w:t>
      </w:r>
      <w:r w:rsidR="00D6648C">
        <w:rPr>
          <w:szCs w:val="24"/>
        </w:rPr>
        <w:t>mektedir.</w:t>
      </w:r>
    </w:p>
    <w:p w14:paraId="22BC868F" w14:textId="3AAD77D0" w:rsidR="000E349F" w:rsidRDefault="00C658EB" w:rsidP="007F2EB3">
      <w:pPr>
        <w:spacing w:before="120" w:after="120" w:line="360" w:lineRule="auto"/>
        <w:ind w:firstLine="567"/>
        <w:jc w:val="both"/>
        <w:rPr>
          <w:szCs w:val="24"/>
        </w:rPr>
      </w:pPr>
      <w:r>
        <w:rPr>
          <w:szCs w:val="24"/>
        </w:rPr>
        <w:t>Çalışmamızda cinsiyet değişkenine göre oluşturulan grupların ölçekten elde ettiği toplam puan ve alt boyut puanları karşılaştırılmıştır. Toplam puanda erkekler 3,57±0</w:t>
      </w:r>
      <w:r w:rsidRPr="00C658EB">
        <w:rPr>
          <w:szCs w:val="24"/>
        </w:rPr>
        <w:t>,74</w:t>
      </w:r>
      <w:r>
        <w:rPr>
          <w:szCs w:val="24"/>
        </w:rPr>
        <w:t xml:space="preserve"> puan, kadınlar 3,51±0</w:t>
      </w:r>
      <w:r w:rsidRPr="00C658EB">
        <w:rPr>
          <w:szCs w:val="24"/>
        </w:rPr>
        <w:t>,73</w:t>
      </w:r>
      <w:r>
        <w:rPr>
          <w:szCs w:val="24"/>
        </w:rPr>
        <w:t xml:space="preserve"> puan almışlardır.</w:t>
      </w:r>
      <w:r w:rsidRPr="00C658EB">
        <w:rPr>
          <w:b/>
          <w:color w:val="000000"/>
        </w:rPr>
        <w:t xml:space="preserve"> </w:t>
      </w:r>
      <w:r w:rsidRPr="00C658EB">
        <w:rPr>
          <w:color w:val="000000"/>
        </w:rPr>
        <w:t>Alt boyutlarda ise</w:t>
      </w:r>
      <w:r>
        <w:rPr>
          <w:b/>
          <w:color w:val="000000"/>
        </w:rPr>
        <w:t xml:space="preserve"> </w:t>
      </w:r>
      <w:r>
        <w:rPr>
          <w:szCs w:val="24"/>
        </w:rPr>
        <w:t xml:space="preserve">sırası </w:t>
      </w:r>
      <w:proofErr w:type="gramStart"/>
      <w:r>
        <w:rPr>
          <w:szCs w:val="24"/>
        </w:rPr>
        <w:t>ile;</w:t>
      </w:r>
      <w:proofErr w:type="gramEnd"/>
      <w:r>
        <w:rPr>
          <w:szCs w:val="24"/>
        </w:rPr>
        <w:t xml:space="preserve"> </w:t>
      </w:r>
      <w:r w:rsidR="00336E0D">
        <w:rPr>
          <w:szCs w:val="24"/>
        </w:rPr>
        <w:t>“</w:t>
      </w:r>
      <w:proofErr w:type="spellStart"/>
      <w:r w:rsidRPr="00C658EB">
        <w:rPr>
          <w:szCs w:val="24"/>
        </w:rPr>
        <w:t>Talepk</w:t>
      </w:r>
      <w:r w:rsidR="00A90C04" w:rsidRPr="006E2691">
        <w:rPr>
          <w:color w:val="000000"/>
        </w:rPr>
        <w:t>â</w:t>
      </w:r>
      <w:r w:rsidRPr="00C658EB">
        <w:rPr>
          <w:szCs w:val="24"/>
        </w:rPr>
        <w:t>rlık</w:t>
      </w:r>
      <w:proofErr w:type="spellEnd"/>
      <w:r w:rsidR="00336E0D">
        <w:rPr>
          <w:szCs w:val="24"/>
        </w:rPr>
        <w:t>”</w:t>
      </w:r>
      <w:r w:rsidRPr="00C658EB">
        <w:rPr>
          <w:szCs w:val="24"/>
        </w:rPr>
        <w:t xml:space="preserve"> puanı</w:t>
      </w:r>
      <w:r>
        <w:rPr>
          <w:szCs w:val="24"/>
        </w:rPr>
        <w:t xml:space="preserve"> </w:t>
      </w:r>
      <w:r w:rsidRPr="00C658EB">
        <w:rPr>
          <w:szCs w:val="24"/>
        </w:rPr>
        <w:t>erkeklerde</w:t>
      </w:r>
      <w:r>
        <w:rPr>
          <w:szCs w:val="24"/>
        </w:rPr>
        <w:t xml:space="preserve"> 3,84±0,80 kadınlarda 3,72±0,84 olarak, </w:t>
      </w:r>
      <w:r w:rsidR="00336E0D">
        <w:rPr>
          <w:szCs w:val="24"/>
        </w:rPr>
        <w:t>“</w:t>
      </w:r>
      <w:proofErr w:type="spellStart"/>
      <w:r>
        <w:rPr>
          <w:szCs w:val="24"/>
        </w:rPr>
        <w:t>Felaketleştirme</w:t>
      </w:r>
      <w:proofErr w:type="spellEnd"/>
      <w:r w:rsidR="00336E0D">
        <w:rPr>
          <w:szCs w:val="24"/>
        </w:rPr>
        <w:t>”</w:t>
      </w:r>
      <w:r>
        <w:rPr>
          <w:szCs w:val="24"/>
        </w:rPr>
        <w:t xml:space="preserve"> p</w:t>
      </w:r>
      <w:r w:rsidRPr="00C658EB">
        <w:rPr>
          <w:szCs w:val="24"/>
        </w:rPr>
        <w:t>uanı</w:t>
      </w:r>
      <w:r>
        <w:rPr>
          <w:szCs w:val="24"/>
        </w:rPr>
        <w:t xml:space="preserve"> </w:t>
      </w:r>
      <w:r w:rsidRPr="00C658EB">
        <w:rPr>
          <w:szCs w:val="24"/>
        </w:rPr>
        <w:t>erkeklerde</w:t>
      </w:r>
      <w:r>
        <w:rPr>
          <w:szCs w:val="24"/>
        </w:rPr>
        <w:t xml:space="preserve"> 3,44±0,96 kadınlarda 3,51±1,09 olarak, </w:t>
      </w:r>
      <w:r w:rsidR="00336E0D">
        <w:rPr>
          <w:szCs w:val="24"/>
        </w:rPr>
        <w:t>“</w:t>
      </w:r>
      <w:r>
        <w:rPr>
          <w:szCs w:val="24"/>
        </w:rPr>
        <w:t>Düşük Tolerans</w:t>
      </w:r>
      <w:r w:rsidR="00336E0D">
        <w:rPr>
          <w:szCs w:val="24"/>
        </w:rPr>
        <w:t>”</w:t>
      </w:r>
      <w:r>
        <w:rPr>
          <w:szCs w:val="24"/>
        </w:rPr>
        <w:t xml:space="preserve"> p</w:t>
      </w:r>
      <w:r w:rsidRPr="00C658EB">
        <w:rPr>
          <w:szCs w:val="24"/>
        </w:rPr>
        <w:t>uanı</w:t>
      </w:r>
      <w:r>
        <w:rPr>
          <w:szCs w:val="24"/>
        </w:rPr>
        <w:t xml:space="preserve"> </w:t>
      </w:r>
      <w:r w:rsidRPr="00C658EB">
        <w:rPr>
          <w:szCs w:val="24"/>
        </w:rPr>
        <w:t>erkeklerde</w:t>
      </w:r>
      <w:r>
        <w:rPr>
          <w:szCs w:val="24"/>
        </w:rPr>
        <w:t xml:space="preserve"> 3,92±0,87 kadınlarda 3,</w:t>
      </w:r>
      <w:r w:rsidR="00872829">
        <w:rPr>
          <w:szCs w:val="24"/>
        </w:rPr>
        <w:t>99</w:t>
      </w:r>
      <w:r>
        <w:rPr>
          <w:szCs w:val="24"/>
        </w:rPr>
        <w:t>±</w:t>
      </w:r>
      <w:r w:rsidR="00872829">
        <w:rPr>
          <w:szCs w:val="24"/>
        </w:rPr>
        <w:t>0</w:t>
      </w:r>
      <w:r>
        <w:rPr>
          <w:szCs w:val="24"/>
        </w:rPr>
        <w:t>,</w:t>
      </w:r>
      <w:r w:rsidR="00872829">
        <w:rPr>
          <w:szCs w:val="24"/>
        </w:rPr>
        <w:t>86</w:t>
      </w:r>
      <w:r>
        <w:rPr>
          <w:szCs w:val="24"/>
        </w:rPr>
        <w:t xml:space="preserve"> olarak</w:t>
      </w:r>
      <w:r w:rsidR="00872829">
        <w:rPr>
          <w:szCs w:val="24"/>
        </w:rPr>
        <w:t xml:space="preserve"> ve </w:t>
      </w:r>
      <w:r w:rsidR="00336E0D">
        <w:rPr>
          <w:szCs w:val="24"/>
        </w:rPr>
        <w:t>“</w:t>
      </w:r>
      <w:r w:rsidR="00872829">
        <w:rPr>
          <w:szCs w:val="24"/>
        </w:rPr>
        <w:t>Değersizleştirme</w:t>
      </w:r>
      <w:r w:rsidR="00336E0D">
        <w:rPr>
          <w:szCs w:val="24"/>
        </w:rPr>
        <w:t>”</w:t>
      </w:r>
      <w:r w:rsidR="00872829">
        <w:rPr>
          <w:szCs w:val="24"/>
        </w:rPr>
        <w:t xml:space="preserve"> p</w:t>
      </w:r>
      <w:r w:rsidR="00872829" w:rsidRPr="00872829">
        <w:rPr>
          <w:szCs w:val="24"/>
        </w:rPr>
        <w:t>uanı</w:t>
      </w:r>
      <w:r w:rsidR="00872829">
        <w:rPr>
          <w:szCs w:val="24"/>
        </w:rPr>
        <w:t xml:space="preserve"> </w:t>
      </w:r>
      <w:r w:rsidR="00872829" w:rsidRPr="00C658EB">
        <w:rPr>
          <w:szCs w:val="24"/>
        </w:rPr>
        <w:t>erkeklerde</w:t>
      </w:r>
      <w:r w:rsidR="00872829">
        <w:rPr>
          <w:szCs w:val="24"/>
        </w:rPr>
        <w:t xml:space="preserve"> 3,08±0,93 kadınlarda 2,83±0,92 olarak tespit edilmiştir. </w:t>
      </w:r>
    </w:p>
    <w:p w14:paraId="3582EB86" w14:textId="77777777" w:rsidR="00DB5251" w:rsidRPr="00DB5251" w:rsidRDefault="00872829" w:rsidP="007F2EB3">
      <w:pPr>
        <w:spacing w:before="120" w:after="120" w:line="360" w:lineRule="auto"/>
        <w:ind w:firstLine="567"/>
        <w:jc w:val="both"/>
        <w:rPr>
          <w:szCs w:val="24"/>
        </w:rPr>
      </w:pPr>
      <w:r>
        <w:rPr>
          <w:szCs w:val="24"/>
        </w:rPr>
        <w:t xml:space="preserve">Yapılan </w:t>
      </w:r>
      <w:r>
        <w:rPr>
          <w:rFonts w:eastAsia="+mn-ea"/>
          <w:bCs/>
          <w:szCs w:val="24"/>
          <w:lang w:eastAsia="en-GB"/>
        </w:rPr>
        <w:t>Mann-</w:t>
      </w:r>
      <w:proofErr w:type="spellStart"/>
      <w:r>
        <w:rPr>
          <w:rFonts w:eastAsia="+mn-ea"/>
          <w:bCs/>
          <w:szCs w:val="24"/>
          <w:lang w:eastAsia="en-GB"/>
        </w:rPr>
        <w:t>Whitney</w:t>
      </w:r>
      <w:proofErr w:type="spellEnd"/>
      <w:r>
        <w:rPr>
          <w:rFonts w:eastAsia="+mn-ea"/>
          <w:bCs/>
          <w:szCs w:val="24"/>
          <w:lang w:eastAsia="en-GB"/>
        </w:rPr>
        <w:t xml:space="preserve"> U testi sonucuna göre erkek ve kadın gruplar arasında toplam puan ve alt boyut puanları açısından istatistiksel olarak anlamlı bir fark çıkmamıştır (p&gt;0,05). Urfa ve Aşçı (2018b) toplam 208 kız ve erkek ile yaptıkları çalışmada, cinsiyetin akıl dışı inançlar üzerinde bir etkisinin olmadığını bildirmişlerdir.</w:t>
      </w:r>
      <w:r>
        <w:rPr>
          <w:szCs w:val="24"/>
        </w:rPr>
        <w:t xml:space="preserve"> </w:t>
      </w:r>
      <w:proofErr w:type="spellStart"/>
      <w:r w:rsidR="00F96E6E">
        <w:rPr>
          <w:szCs w:val="24"/>
        </w:rPr>
        <w:t>Kartol</w:t>
      </w:r>
      <w:proofErr w:type="spellEnd"/>
      <w:r w:rsidR="00F96E6E">
        <w:rPr>
          <w:szCs w:val="24"/>
        </w:rPr>
        <w:t xml:space="preserve"> (2013) 272 lise son sınıf öğrencisinin katıldığı araştırması sonucunda; cinsiyetler arasında </w:t>
      </w:r>
      <w:r w:rsidR="00801FCE">
        <w:rPr>
          <w:szCs w:val="24"/>
        </w:rPr>
        <w:t>akıl dışı</w:t>
      </w:r>
      <w:r w:rsidR="00F96E6E">
        <w:rPr>
          <w:szCs w:val="24"/>
        </w:rPr>
        <w:t xml:space="preserve"> inanç puanları açsından anlamlı bir fark oluşmadığını belirlemiştir. </w:t>
      </w:r>
    </w:p>
    <w:p w14:paraId="7A9249C5" w14:textId="77777777" w:rsidR="00DD255E" w:rsidRDefault="002841DB" w:rsidP="007F2EB3">
      <w:pPr>
        <w:spacing w:before="120" w:after="120" w:line="360" w:lineRule="auto"/>
        <w:ind w:firstLine="567"/>
        <w:jc w:val="both"/>
        <w:rPr>
          <w:szCs w:val="24"/>
        </w:rPr>
      </w:pPr>
      <w:r>
        <w:rPr>
          <w:szCs w:val="24"/>
        </w:rPr>
        <w:t xml:space="preserve">Yine, </w:t>
      </w:r>
      <w:proofErr w:type="spellStart"/>
      <w:r w:rsidRPr="00974FB5">
        <w:rPr>
          <w:szCs w:val="24"/>
        </w:rPr>
        <w:t>Yurtal</w:t>
      </w:r>
      <w:proofErr w:type="spellEnd"/>
      <w:r w:rsidRPr="00974FB5">
        <w:rPr>
          <w:szCs w:val="24"/>
        </w:rPr>
        <w:t xml:space="preserve"> (1999)</w:t>
      </w:r>
      <w:r w:rsidR="00DB5251" w:rsidRPr="00974FB5">
        <w:rPr>
          <w:szCs w:val="24"/>
        </w:rPr>
        <w:t>;</w:t>
      </w:r>
      <w:r w:rsidRPr="00974FB5">
        <w:rPr>
          <w:szCs w:val="24"/>
        </w:rPr>
        <w:t xml:space="preserve"> </w:t>
      </w:r>
      <w:proofErr w:type="spellStart"/>
      <w:r w:rsidR="00DB5251" w:rsidRPr="00974FB5">
        <w:rPr>
          <w:szCs w:val="24"/>
        </w:rPr>
        <w:t>Honglund</w:t>
      </w:r>
      <w:proofErr w:type="spellEnd"/>
      <w:r w:rsidR="00DB5251" w:rsidRPr="00974FB5">
        <w:rPr>
          <w:szCs w:val="24"/>
        </w:rPr>
        <w:t xml:space="preserve"> ve </w:t>
      </w:r>
      <w:proofErr w:type="spellStart"/>
      <w:r w:rsidR="00DB5251" w:rsidRPr="00974FB5">
        <w:rPr>
          <w:szCs w:val="24"/>
        </w:rPr>
        <w:t>Collison</w:t>
      </w:r>
      <w:proofErr w:type="spellEnd"/>
      <w:r w:rsidR="00DB5251" w:rsidRPr="00974FB5">
        <w:rPr>
          <w:szCs w:val="24"/>
        </w:rPr>
        <w:t xml:space="preserve"> (1989) ve Bilge ve Arslan (2000)</w:t>
      </w:r>
      <w:r w:rsidR="00DB5251" w:rsidRPr="00DB5251">
        <w:rPr>
          <w:szCs w:val="24"/>
        </w:rPr>
        <w:t xml:space="preserve"> </w:t>
      </w:r>
      <w:r w:rsidR="00DB5251">
        <w:rPr>
          <w:szCs w:val="24"/>
        </w:rPr>
        <w:t xml:space="preserve">çalışmaları sonucunda, </w:t>
      </w:r>
      <w:r w:rsidRPr="002841DB">
        <w:rPr>
          <w:szCs w:val="24"/>
        </w:rPr>
        <w:t>akılcı olmayan inançların cins</w:t>
      </w:r>
      <w:r>
        <w:rPr>
          <w:szCs w:val="24"/>
        </w:rPr>
        <w:t xml:space="preserve">iyete göre farklılık göstermediğini belirtirken </w:t>
      </w:r>
      <w:proofErr w:type="spellStart"/>
      <w:r w:rsidR="00F96E6E" w:rsidRPr="00F96E6E">
        <w:rPr>
          <w:szCs w:val="24"/>
        </w:rPr>
        <w:t>Turner</w:t>
      </w:r>
      <w:proofErr w:type="spellEnd"/>
      <w:r w:rsidR="00F96E6E" w:rsidRPr="00F96E6E">
        <w:rPr>
          <w:szCs w:val="24"/>
        </w:rPr>
        <w:t xml:space="preserve"> ve </w:t>
      </w:r>
      <w:proofErr w:type="spellStart"/>
      <w:r w:rsidR="00F96E6E" w:rsidRPr="00F96E6E">
        <w:rPr>
          <w:szCs w:val="24"/>
        </w:rPr>
        <w:t>Allen</w:t>
      </w:r>
      <w:proofErr w:type="spellEnd"/>
      <w:r w:rsidR="00F96E6E" w:rsidRPr="00F96E6E">
        <w:rPr>
          <w:szCs w:val="24"/>
        </w:rPr>
        <w:t xml:space="preserve"> (2018) </w:t>
      </w:r>
      <w:r w:rsidR="00F96E6E">
        <w:rPr>
          <w:szCs w:val="24"/>
        </w:rPr>
        <w:t xml:space="preserve">ise </w:t>
      </w:r>
      <w:r w:rsidR="00F96E6E" w:rsidRPr="00F96E6E">
        <w:rPr>
          <w:szCs w:val="24"/>
        </w:rPr>
        <w:t>sporcu</w:t>
      </w:r>
      <w:r w:rsidR="00F96E6E">
        <w:rPr>
          <w:szCs w:val="24"/>
        </w:rPr>
        <w:t>lar</w:t>
      </w:r>
      <w:r w:rsidR="00F96E6E" w:rsidRPr="00F96E6E">
        <w:rPr>
          <w:szCs w:val="24"/>
        </w:rPr>
        <w:t xml:space="preserve"> ile </w:t>
      </w:r>
      <w:r w:rsidR="00F96E6E">
        <w:rPr>
          <w:szCs w:val="24"/>
        </w:rPr>
        <w:t>gerçekleştirdikleri</w:t>
      </w:r>
      <w:r w:rsidR="00F96E6E" w:rsidRPr="00F96E6E">
        <w:rPr>
          <w:szCs w:val="24"/>
        </w:rPr>
        <w:t xml:space="preserve"> </w:t>
      </w:r>
      <w:r w:rsidR="00F96E6E">
        <w:rPr>
          <w:szCs w:val="24"/>
        </w:rPr>
        <w:t xml:space="preserve">çalışma sonucunda; </w:t>
      </w:r>
      <w:r w:rsidR="00F96E6E" w:rsidRPr="00F96E6E">
        <w:rPr>
          <w:szCs w:val="24"/>
        </w:rPr>
        <w:t xml:space="preserve">kadınların toplam akıldışı inanç puanlarının ve </w:t>
      </w:r>
      <w:proofErr w:type="spellStart"/>
      <w:r w:rsidR="00F96E6E" w:rsidRPr="00F96E6E">
        <w:rPr>
          <w:szCs w:val="24"/>
        </w:rPr>
        <w:t>felaketleştirme</w:t>
      </w:r>
      <w:proofErr w:type="spellEnd"/>
      <w:r w:rsidR="00F96E6E" w:rsidRPr="00F96E6E">
        <w:rPr>
          <w:szCs w:val="24"/>
        </w:rPr>
        <w:t xml:space="preserve"> alt boyutu puanlarının erkeklere göre daha yüksek olduğ</w:t>
      </w:r>
      <w:r w:rsidR="00F96E6E">
        <w:rPr>
          <w:szCs w:val="24"/>
        </w:rPr>
        <w:t>unu ortaya koymuşlardır.</w:t>
      </w:r>
      <w:r>
        <w:rPr>
          <w:szCs w:val="24"/>
        </w:rPr>
        <w:t xml:space="preserve"> Literatürde farklı çalışma sonuçları olsa da cinsiyete göre karşılaştırma yapan çalışma sonuçları</w:t>
      </w:r>
      <w:r w:rsidR="00336E0D">
        <w:rPr>
          <w:szCs w:val="24"/>
        </w:rPr>
        <w:t>,</w:t>
      </w:r>
      <w:r>
        <w:rPr>
          <w:szCs w:val="24"/>
        </w:rPr>
        <w:t xml:space="preserve"> genelde bu çalışmada </w:t>
      </w:r>
      <w:r>
        <w:rPr>
          <w:szCs w:val="24"/>
        </w:rPr>
        <w:lastRenderedPageBreak/>
        <w:t>elde edilen sonuçlar ile benzerlik taşımaktadır.</w:t>
      </w:r>
      <w:r w:rsidR="00336E0D">
        <w:rPr>
          <w:szCs w:val="24"/>
        </w:rPr>
        <w:t xml:space="preserve"> </w:t>
      </w:r>
      <w:r w:rsidR="00A9652B">
        <w:rPr>
          <w:szCs w:val="24"/>
        </w:rPr>
        <w:t>Bu durumda</w:t>
      </w:r>
      <w:r w:rsidR="00336E0D">
        <w:rPr>
          <w:szCs w:val="24"/>
        </w:rPr>
        <w:t>;</w:t>
      </w:r>
      <w:r w:rsidR="00A9652B">
        <w:rPr>
          <w:szCs w:val="24"/>
        </w:rPr>
        <w:t xml:space="preserve"> cinsiyet farklılığının akıl dışı inançlar üzerinde bir etkisi </w:t>
      </w:r>
      <w:r w:rsidR="00336E0D">
        <w:rPr>
          <w:szCs w:val="24"/>
        </w:rPr>
        <w:t>olmadığı</w:t>
      </w:r>
      <w:r w:rsidR="00A9652B">
        <w:rPr>
          <w:szCs w:val="24"/>
        </w:rPr>
        <w:t xml:space="preserve"> </w:t>
      </w:r>
      <w:r w:rsidR="00336E0D">
        <w:rPr>
          <w:szCs w:val="24"/>
        </w:rPr>
        <w:t>söy</w:t>
      </w:r>
      <w:r w:rsidR="00A9652B">
        <w:rPr>
          <w:szCs w:val="24"/>
        </w:rPr>
        <w:t>le</w:t>
      </w:r>
      <w:r w:rsidR="00336E0D">
        <w:rPr>
          <w:szCs w:val="24"/>
        </w:rPr>
        <w:t>ne</w:t>
      </w:r>
      <w:r w:rsidR="00A9652B">
        <w:rPr>
          <w:szCs w:val="24"/>
        </w:rPr>
        <w:t>bilir.</w:t>
      </w:r>
    </w:p>
    <w:p w14:paraId="5924FF74" w14:textId="77777777" w:rsidR="000E349F" w:rsidRDefault="00DD255E" w:rsidP="007F2EB3">
      <w:pPr>
        <w:spacing w:before="120" w:after="120" w:line="360" w:lineRule="auto"/>
        <w:ind w:firstLine="567"/>
        <w:jc w:val="both"/>
        <w:rPr>
          <w:b/>
          <w:color w:val="000000"/>
        </w:rPr>
      </w:pPr>
      <w:r>
        <w:rPr>
          <w:szCs w:val="24"/>
        </w:rPr>
        <w:t xml:space="preserve">Çalışmamızda spor yaşı değişkenine göre oluşturulan grupların ölçekten elde ettiği toplam puan ve alt boyut puanları karşılaştırılmıştır. Toplam puanda </w:t>
      </w:r>
      <w:r w:rsidR="009F44B6">
        <w:rPr>
          <w:szCs w:val="24"/>
        </w:rPr>
        <w:t>“</w:t>
      </w:r>
      <w:r>
        <w:rPr>
          <w:szCs w:val="24"/>
        </w:rPr>
        <w:t>5-7 yıl</w:t>
      </w:r>
      <w:r w:rsidR="009F44B6">
        <w:rPr>
          <w:szCs w:val="24"/>
        </w:rPr>
        <w:t>”</w:t>
      </w:r>
      <w:r>
        <w:rPr>
          <w:szCs w:val="24"/>
        </w:rPr>
        <w:t xml:space="preserve"> grubu 3,50±0</w:t>
      </w:r>
      <w:r w:rsidRPr="00C658EB">
        <w:rPr>
          <w:szCs w:val="24"/>
        </w:rPr>
        <w:t>,</w:t>
      </w:r>
      <w:r>
        <w:rPr>
          <w:szCs w:val="24"/>
        </w:rPr>
        <w:t xml:space="preserve">80 puan, </w:t>
      </w:r>
      <w:r w:rsidR="009F44B6">
        <w:rPr>
          <w:szCs w:val="24"/>
        </w:rPr>
        <w:t>“</w:t>
      </w:r>
      <w:r>
        <w:rPr>
          <w:szCs w:val="24"/>
        </w:rPr>
        <w:t>8-10 yıl</w:t>
      </w:r>
      <w:r w:rsidR="009F44B6">
        <w:rPr>
          <w:szCs w:val="24"/>
        </w:rPr>
        <w:t>”</w:t>
      </w:r>
      <w:r>
        <w:rPr>
          <w:szCs w:val="24"/>
        </w:rPr>
        <w:t xml:space="preserve"> grubu 3,55±0,72 puan, </w:t>
      </w:r>
      <w:r w:rsidR="009F44B6">
        <w:rPr>
          <w:szCs w:val="24"/>
        </w:rPr>
        <w:t>“</w:t>
      </w:r>
      <w:r>
        <w:rPr>
          <w:szCs w:val="24"/>
        </w:rPr>
        <w:t>10-15</w:t>
      </w:r>
      <w:r w:rsidR="009F44B6">
        <w:rPr>
          <w:szCs w:val="24"/>
        </w:rPr>
        <w:t>”</w:t>
      </w:r>
      <w:r>
        <w:rPr>
          <w:szCs w:val="24"/>
        </w:rPr>
        <w:t xml:space="preserve"> yıl grubu 3,58±0,62 puan ve </w:t>
      </w:r>
      <w:r w:rsidR="009F44B6">
        <w:rPr>
          <w:szCs w:val="24"/>
        </w:rPr>
        <w:t>“</w:t>
      </w:r>
      <w:r>
        <w:rPr>
          <w:szCs w:val="24"/>
        </w:rPr>
        <w:t>15 yıl üstü</w:t>
      </w:r>
      <w:r w:rsidR="009F44B6">
        <w:rPr>
          <w:szCs w:val="24"/>
        </w:rPr>
        <w:t>”</w:t>
      </w:r>
      <w:r>
        <w:rPr>
          <w:szCs w:val="24"/>
        </w:rPr>
        <w:t xml:space="preserve"> grubu ise 3,53±0,85 puan almışlardır.</w:t>
      </w:r>
      <w:r w:rsidRPr="00C658EB">
        <w:rPr>
          <w:b/>
          <w:color w:val="000000"/>
        </w:rPr>
        <w:t xml:space="preserve"> </w:t>
      </w:r>
    </w:p>
    <w:p w14:paraId="7B68ECC3" w14:textId="46ECD97C" w:rsidR="000E349F" w:rsidRDefault="00DD255E" w:rsidP="007F2EB3">
      <w:pPr>
        <w:spacing w:before="120" w:after="120" w:line="360" w:lineRule="auto"/>
        <w:ind w:firstLine="567"/>
        <w:jc w:val="both"/>
        <w:rPr>
          <w:szCs w:val="24"/>
        </w:rPr>
      </w:pPr>
      <w:r w:rsidRPr="00C658EB">
        <w:rPr>
          <w:color w:val="000000"/>
        </w:rPr>
        <w:t>Alt boyutlarda ise</w:t>
      </w:r>
      <w:r>
        <w:rPr>
          <w:b/>
          <w:color w:val="000000"/>
        </w:rPr>
        <w:t xml:space="preserve"> </w:t>
      </w:r>
      <w:r>
        <w:rPr>
          <w:szCs w:val="24"/>
        </w:rPr>
        <w:t xml:space="preserve">sırası ile: </w:t>
      </w:r>
      <w:proofErr w:type="spellStart"/>
      <w:r w:rsidRPr="00C658EB">
        <w:rPr>
          <w:szCs w:val="24"/>
        </w:rPr>
        <w:t>Talepk</w:t>
      </w:r>
      <w:r w:rsidR="00A90C04" w:rsidRPr="006E2691">
        <w:rPr>
          <w:color w:val="000000"/>
        </w:rPr>
        <w:t>â</w:t>
      </w:r>
      <w:r w:rsidRPr="00C658EB">
        <w:rPr>
          <w:szCs w:val="24"/>
        </w:rPr>
        <w:t>rlık</w:t>
      </w:r>
      <w:proofErr w:type="spellEnd"/>
      <w:r w:rsidRPr="00C658EB">
        <w:rPr>
          <w:szCs w:val="24"/>
        </w:rPr>
        <w:t xml:space="preserve"> puanı</w:t>
      </w:r>
      <w:r w:rsidR="00467429">
        <w:rPr>
          <w:szCs w:val="24"/>
        </w:rPr>
        <w:t xml:space="preserve"> “</w:t>
      </w:r>
      <w:r>
        <w:rPr>
          <w:szCs w:val="24"/>
        </w:rPr>
        <w:t>5-7 yıl</w:t>
      </w:r>
      <w:r w:rsidR="00467429">
        <w:rPr>
          <w:szCs w:val="24"/>
        </w:rPr>
        <w:t>”</w:t>
      </w:r>
      <w:r>
        <w:rPr>
          <w:szCs w:val="24"/>
        </w:rPr>
        <w:t xml:space="preserve"> grubunda 3,71±0</w:t>
      </w:r>
      <w:r w:rsidRPr="00C658EB">
        <w:rPr>
          <w:szCs w:val="24"/>
        </w:rPr>
        <w:t>,</w:t>
      </w:r>
      <w:r>
        <w:rPr>
          <w:szCs w:val="24"/>
        </w:rPr>
        <w:t xml:space="preserve">88, </w:t>
      </w:r>
      <w:r w:rsidR="00467429">
        <w:rPr>
          <w:szCs w:val="24"/>
        </w:rPr>
        <w:t>“</w:t>
      </w:r>
      <w:r>
        <w:rPr>
          <w:szCs w:val="24"/>
        </w:rPr>
        <w:t>8-10 yıl</w:t>
      </w:r>
      <w:r w:rsidR="00467429">
        <w:rPr>
          <w:szCs w:val="24"/>
        </w:rPr>
        <w:t>”</w:t>
      </w:r>
      <w:r>
        <w:rPr>
          <w:szCs w:val="24"/>
        </w:rPr>
        <w:t xml:space="preserve"> grubunda 3,77±0,78, </w:t>
      </w:r>
      <w:r w:rsidR="00467429">
        <w:rPr>
          <w:szCs w:val="24"/>
        </w:rPr>
        <w:t>“</w:t>
      </w:r>
      <w:r>
        <w:rPr>
          <w:szCs w:val="24"/>
        </w:rPr>
        <w:t>10-15</w:t>
      </w:r>
      <w:r w:rsidR="00467429">
        <w:rPr>
          <w:szCs w:val="24"/>
        </w:rPr>
        <w:t>”</w:t>
      </w:r>
      <w:r>
        <w:rPr>
          <w:szCs w:val="24"/>
        </w:rPr>
        <w:t xml:space="preserve"> yıl grubu 3,77±0,77 ve </w:t>
      </w:r>
      <w:r w:rsidR="00163806">
        <w:rPr>
          <w:szCs w:val="24"/>
        </w:rPr>
        <w:t>“</w:t>
      </w:r>
      <w:r>
        <w:rPr>
          <w:szCs w:val="24"/>
        </w:rPr>
        <w:t>15 yıl üstü</w:t>
      </w:r>
      <w:r w:rsidR="00163806">
        <w:rPr>
          <w:szCs w:val="24"/>
        </w:rPr>
        <w:t>”</w:t>
      </w:r>
      <w:r>
        <w:rPr>
          <w:szCs w:val="24"/>
        </w:rPr>
        <w:t xml:space="preserve"> grubunda ise 3,89±0,85 puan olarak belirlenmiştir. </w:t>
      </w:r>
      <w:proofErr w:type="spellStart"/>
      <w:r>
        <w:rPr>
          <w:szCs w:val="24"/>
        </w:rPr>
        <w:t>Felaketleştirme</w:t>
      </w:r>
      <w:proofErr w:type="spellEnd"/>
      <w:r>
        <w:rPr>
          <w:szCs w:val="24"/>
        </w:rPr>
        <w:t xml:space="preserve"> p</w:t>
      </w:r>
      <w:r w:rsidRPr="00C658EB">
        <w:rPr>
          <w:szCs w:val="24"/>
        </w:rPr>
        <w:t>uanı</w:t>
      </w:r>
      <w:r>
        <w:rPr>
          <w:szCs w:val="24"/>
        </w:rPr>
        <w:t xml:space="preserve"> </w:t>
      </w:r>
      <w:r w:rsidR="00163806">
        <w:rPr>
          <w:szCs w:val="24"/>
        </w:rPr>
        <w:t>“</w:t>
      </w:r>
      <w:r>
        <w:rPr>
          <w:szCs w:val="24"/>
        </w:rPr>
        <w:t>5-7 yıl</w:t>
      </w:r>
      <w:r w:rsidR="007D6431">
        <w:rPr>
          <w:szCs w:val="24"/>
        </w:rPr>
        <w:t>”</w:t>
      </w:r>
      <w:r>
        <w:rPr>
          <w:szCs w:val="24"/>
        </w:rPr>
        <w:t xml:space="preserve"> grubunda 3,42±0</w:t>
      </w:r>
      <w:r w:rsidRPr="00C658EB">
        <w:rPr>
          <w:szCs w:val="24"/>
        </w:rPr>
        <w:t>,</w:t>
      </w:r>
      <w:r>
        <w:rPr>
          <w:szCs w:val="24"/>
        </w:rPr>
        <w:t xml:space="preserve">99, </w:t>
      </w:r>
      <w:r w:rsidR="007D6431">
        <w:rPr>
          <w:szCs w:val="24"/>
        </w:rPr>
        <w:t xml:space="preserve">“8-10 </w:t>
      </w:r>
      <w:r>
        <w:rPr>
          <w:szCs w:val="24"/>
        </w:rPr>
        <w:t>yıl</w:t>
      </w:r>
      <w:r w:rsidR="007D6431">
        <w:rPr>
          <w:szCs w:val="24"/>
        </w:rPr>
        <w:t>”</w:t>
      </w:r>
      <w:r>
        <w:rPr>
          <w:szCs w:val="24"/>
        </w:rPr>
        <w:t xml:space="preserve"> grubunda 3,49±1,11, </w:t>
      </w:r>
      <w:r w:rsidR="007D6431">
        <w:rPr>
          <w:szCs w:val="24"/>
        </w:rPr>
        <w:t>“</w:t>
      </w:r>
      <w:r>
        <w:rPr>
          <w:szCs w:val="24"/>
        </w:rPr>
        <w:t>10-15</w:t>
      </w:r>
      <w:r w:rsidR="007D6431">
        <w:rPr>
          <w:szCs w:val="24"/>
        </w:rPr>
        <w:t>”</w:t>
      </w:r>
      <w:r>
        <w:rPr>
          <w:szCs w:val="24"/>
        </w:rPr>
        <w:t xml:space="preserve"> yıl grubu 3,52±0,91 ve </w:t>
      </w:r>
      <w:r w:rsidR="007D6431">
        <w:rPr>
          <w:szCs w:val="24"/>
        </w:rPr>
        <w:t>“</w:t>
      </w:r>
      <w:r>
        <w:rPr>
          <w:szCs w:val="24"/>
        </w:rPr>
        <w:t>15 yıl üstü</w:t>
      </w:r>
      <w:r w:rsidR="007D6431">
        <w:rPr>
          <w:szCs w:val="24"/>
        </w:rPr>
        <w:t>”</w:t>
      </w:r>
      <w:r>
        <w:rPr>
          <w:szCs w:val="24"/>
        </w:rPr>
        <w:t xml:space="preserve"> grubunda ise 3,40±1,06 puan olarak belirlenmiştir. Düşük Tolerans p</w:t>
      </w:r>
      <w:r w:rsidRPr="00C658EB">
        <w:rPr>
          <w:szCs w:val="24"/>
        </w:rPr>
        <w:t>uanı</w:t>
      </w:r>
      <w:r>
        <w:rPr>
          <w:szCs w:val="24"/>
        </w:rPr>
        <w:t xml:space="preserve"> </w:t>
      </w:r>
      <w:r w:rsidR="00BC0876">
        <w:rPr>
          <w:szCs w:val="24"/>
        </w:rPr>
        <w:t>“</w:t>
      </w:r>
      <w:r>
        <w:rPr>
          <w:szCs w:val="24"/>
        </w:rPr>
        <w:t>5-7 yıl</w:t>
      </w:r>
      <w:r w:rsidR="00BC0876">
        <w:rPr>
          <w:szCs w:val="24"/>
        </w:rPr>
        <w:t>”</w:t>
      </w:r>
      <w:r>
        <w:rPr>
          <w:szCs w:val="24"/>
        </w:rPr>
        <w:t xml:space="preserve"> grubunda 3,78±0</w:t>
      </w:r>
      <w:r w:rsidRPr="00C658EB">
        <w:rPr>
          <w:szCs w:val="24"/>
        </w:rPr>
        <w:t>,</w:t>
      </w:r>
      <w:r>
        <w:rPr>
          <w:szCs w:val="24"/>
        </w:rPr>
        <w:t xml:space="preserve">84, </w:t>
      </w:r>
      <w:r w:rsidR="00BC0876">
        <w:rPr>
          <w:szCs w:val="24"/>
        </w:rPr>
        <w:t>“</w:t>
      </w:r>
      <w:r>
        <w:rPr>
          <w:szCs w:val="24"/>
        </w:rPr>
        <w:t>8-10 yıl</w:t>
      </w:r>
      <w:r w:rsidR="00BC0876">
        <w:rPr>
          <w:szCs w:val="24"/>
        </w:rPr>
        <w:t>”</w:t>
      </w:r>
      <w:r>
        <w:rPr>
          <w:szCs w:val="24"/>
        </w:rPr>
        <w:t xml:space="preserve"> grubunda 4,06±0,85, </w:t>
      </w:r>
      <w:r w:rsidR="00BC0876">
        <w:rPr>
          <w:szCs w:val="24"/>
        </w:rPr>
        <w:t>“</w:t>
      </w:r>
      <w:r>
        <w:rPr>
          <w:szCs w:val="24"/>
        </w:rPr>
        <w:t>10-15 yıl</w:t>
      </w:r>
      <w:r w:rsidR="00BC0876">
        <w:rPr>
          <w:szCs w:val="24"/>
        </w:rPr>
        <w:t>”</w:t>
      </w:r>
      <w:r>
        <w:rPr>
          <w:szCs w:val="24"/>
        </w:rPr>
        <w:t xml:space="preserve"> grubu 3,99±0,75 ve </w:t>
      </w:r>
      <w:r w:rsidR="00182286">
        <w:rPr>
          <w:szCs w:val="24"/>
        </w:rPr>
        <w:t>“</w:t>
      </w:r>
      <w:r>
        <w:rPr>
          <w:szCs w:val="24"/>
        </w:rPr>
        <w:t>15 yıl üstü</w:t>
      </w:r>
      <w:r w:rsidR="00182286">
        <w:rPr>
          <w:szCs w:val="24"/>
        </w:rPr>
        <w:t>”</w:t>
      </w:r>
      <w:r>
        <w:rPr>
          <w:szCs w:val="24"/>
        </w:rPr>
        <w:t xml:space="preserve"> grubunda ise 3,90±1,01 puan olarak belirlenmiştir. Değersizleştirme p</w:t>
      </w:r>
      <w:r w:rsidRPr="00872829">
        <w:rPr>
          <w:szCs w:val="24"/>
        </w:rPr>
        <w:t>uanı</w:t>
      </w:r>
      <w:r>
        <w:rPr>
          <w:szCs w:val="24"/>
        </w:rPr>
        <w:t xml:space="preserve"> </w:t>
      </w:r>
      <w:r w:rsidR="00182286">
        <w:rPr>
          <w:szCs w:val="24"/>
        </w:rPr>
        <w:t>“</w:t>
      </w:r>
      <w:r>
        <w:rPr>
          <w:szCs w:val="24"/>
        </w:rPr>
        <w:t>5-7 yıl</w:t>
      </w:r>
      <w:r w:rsidR="00182286">
        <w:rPr>
          <w:szCs w:val="24"/>
        </w:rPr>
        <w:t>”</w:t>
      </w:r>
      <w:r>
        <w:rPr>
          <w:szCs w:val="24"/>
        </w:rPr>
        <w:t xml:space="preserve"> grubunda 3,08±0</w:t>
      </w:r>
      <w:r w:rsidRPr="00C658EB">
        <w:rPr>
          <w:szCs w:val="24"/>
        </w:rPr>
        <w:t>,</w:t>
      </w:r>
      <w:r>
        <w:rPr>
          <w:szCs w:val="24"/>
        </w:rPr>
        <w:t xml:space="preserve">98, </w:t>
      </w:r>
      <w:r w:rsidR="00182286">
        <w:rPr>
          <w:szCs w:val="24"/>
        </w:rPr>
        <w:t>“</w:t>
      </w:r>
      <w:r>
        <w:rPr>
          <w:szCs w:val="24"/>
        </w:rPr>
        <w:t>8-10 yıl</w:t>
      </w:r>
      <w:r w:rsidR="00182286">
        <w:rPr>
          <w:szCs w:val="24"/>
        </w:rPr>
        <w:t>”</w:t>
      </w:r>
      <w:r>
        <w:rPr>
          <w:szCs w:val="24"/>
        </w:rPr>
        <w:t xml:space="preserve"> grubunda 2,87±0,87, </w:t>
      </w:r>
      <w:r w:rsidR="00182286">
        <w:rPr>
          <w:szCs w:val="24"/>
        </w:rPr>
        <w:t>“</w:t>
      </w:r>
      <w:r>
        <w:rPr>
          <w:szCs w:val="24"/>
        </w:rPr>
        <w:t>10-15 yıl</w:t>
      </w:r>
      <w:r w:rsidR="00182286">
        <w:rPr>
          <w:szCs w:val="24"/>
        </w:rPr>
        <w:t>”</w:t>
      </w:r>
      <w:r>
        <w:rPr>
          <w:szCs w:val="24"/>
        </w:rPr>
        <w:t xml:space="preserve"> grubu 3,05±0,86 ve </w:t>
      </w:r>
      <w:r w:rsidR="00182286">
        <w:rPr>
          <w:szCs w:val="24"/>
        </w:rPr>
        <w:t>“</w:t>
      </w:r>
      <w:r>
        <w:rPr>
          <w:szCs w:val="24"/>
        </w:rPr>
        <w:t>15 yıl üstü</w:t>
      </w:r>
      <w:r w:rsidR="00182286">
        <w:rPr>
          <w:szCs w:val="24"/>
        </w:rPr>
        <w:t>”</w:t>
      </w:r>
      <w:r>
        <w:rPr>
          <w:szCs w:val="24"/>
        </w:rPr>
        <w:t xml:space="preserve"> grubunda ise 3,95±1,04 puan olarak belirlenmiştir. </w:t>
      </w:r>
    </w:p>
    <w:p w14:paraId="034FFD10" w14:textId="7D8CA03D" w:rsidR="00A9652B" w:rsidRPr="00B06A66" w:rsidRDefault="00DD255E" w:rsidP="007F2EB3">
      <w:pPr>
        <w:spacing w:before="120" w:after="120" w:line="360" w:lineRule="auto"/>
        <w:ind w:firstLine="567"/>
        <w:jc w:val="both"/>
        <w:rPr>
          <w:szCs w:val="24"/>
        </w:rPr>
      </w:pPr>
      <w:r>
        <w:rPr>
          <w:szCs w:val="24"/>
        </w:rPr>
        <w:t xml:space="preserve">Katılımcıların </w:t>
      </w:r>
      <w:r w:rsidRPr="0076233E">
        <w:rPr>
          <w:rFonts w:eastAsia="+mn-ea"/>
          <w:bCs/>
          <w:szCs w:val="24"/>
          <w:lang w:eastAsia="en-GB"/>
        </w:rPr>
        <w:t>Ak</w:t>
      </w:r>
      <w:r w:rsidRPr="0076233E">
        <w:rPr>
          <w:rFonts w:eastAsia="+mn-ea" w:hint="eastAsia"/>
          <w:bCs/>
          <w:szCs w:val="24"/>
          <w:lang w:eastAsia="en-GB"/>
        </w:rPr>
        <w:t>ı</w:t>
      </w:r>
      <w:r w:rsidRPr="0076233E">
        <w:rPr>
          <w:rFonts w:eastAsia="+mn-ea"/>
          <w:bCs/>
          <w:szCs w:val="24"/>
          <w:lang w:eastAsia="en-GB"/>
        </w:rPr>
        <w:t>ld</w:t>
      </w:r>
      <w:r w:rsidRPr="0076233E">
        <w:rPr>
          <w:rFonts w:eastAsia="+mn-ea" w:hint="eastAsia"/>
          <w:bCs/>
          <w:szCs w:val="24"/>
          <w:lang w:eastAsia="en-GB"/>
        </w:rPr>
        <w:t>ışı</w:t>
      </w:r>
      <w:r w:rsidRPr="0076233E">
        <w:rPr>
          <w:rFonts w:eastAsia="+mn-ea"/>
          <w:bCs/>
          <w:szCs w:val="24"/>
          <w:lang w:eastAsia="en-GB"/>
        </w:rPr>
        <w:t xml:space="preserve"> Performans </w:t>
      </w:r>
      <w:r w:rsidRPr="0076233E">
        <w:rPr>
          <w:rFonts w:eastAsia="+mn-ea" w:hint="eastAsia"/>
          <w:bCs/>
          <w:szCs w:val="24"/>
          <w:lang w:eastAsia="en-GB"/>
        </w:rPr>
        <w:t>İ</w:t>
      </w:r>
      <w:r w:rsidRPr="0076233E">
        <w:rPr>
          <w:rFonts w:eastAsia="+mn-ea"/>
          <w:bCs/>
          <w:szCs w:val="24"/>
          <w:lang w:eastAsia="en-GB"/>
        </w:rPr>
        <w:t>nan</w:t>
      </w:r>
      <w:r w:rsidRPr="0076233E">
        <w:rPr>
          <w:rFonts w:eastAsia="+mn-ea" w:hint="eastAsia"/>
          <w:bCs/>
          <w:szCs w:val="24"/>
          <w:lang w:eastAsia="en-GB"/>
        </w:rPr>
        <w:t>ç</w:t>
      </w:r>
      <w:r w:rsidRPr="0076233E">
        <w:rPr>
          <w:rFonts w:eastAsia="+mn-ea"/>
          <w:bCs/>
          <w:szCs w:val="24"/>
          <w:lang w:eastAsia="en-GB"/>
        </w:rPr>
        <w:t>lar</w:t>
      </w:r>
      <w:r w:rsidRPr="0076233E">
        <w:rPr>
          <w:rFonts w:eastAsia="+mn-ea" w:hint="eastAsia"/>
          <w:bCs/>
          <w:szCs w:val="24"/>
          <w:lang w:eastAsia="en-GB"/>
        </w:rPr>
        <w:t>ı</w:t>
      </w:r>
      <w:r w:rsidRPr="0076233E">
        <w:rPr>
          <w:rFonts w:eastAsia="+mn-ea"/>
          <w:bCs/>
          <w:szCs w:val="24"/>
          <w:lang w:eastAsia="en-GB"/>
        </w:rPr>
        <w:t xml:space="preserve"> Envanteri-2</w:t>
      </w:r>
      <w:r>
        <w:rPr>
          <w:rFonts w:eastAsia="+mn-ea"/>
          <w:bCs/>
          <w:szCs w:val="24"/>
          <w:lang w:eastAsia="en-GB"/>
        </w:rPr>
        <w:t xml:space="preserve">’den elde ettiği puanların “Spor Yaşı” değişkenine göre karşılaştırılması sonucunda; </w:t>
      </w:r>
      <w:r w:rsidRPr="00DD255E">
        <w:rPr>
          <w:rFonts w:eastAsia="+mn-ea"/>
          <w:bCs/>
          <w:szCs w:val="24"/>
          <w:lang w:eastAsia="en-GB"/>
        </w:rPr>
        <w:t>gruplar arasında toplam puan ve alt boyut puanları açısından anlamlı fark</w:t>
      </w:r>
      <w:r>
        <w:rPr>
          <w:rFonts w:eastAsia="+mn-ea"/>
          <w:bCs/>
          <w:szCs w:val="24"/>
          <w:lang w:eastAsia="en-GB"/>
        </w:rPr>
        <w:t>ın</w:t>
      </w:r>
      <w:r w:rsidRPr="00DD255E">
        <w:rPr>
          <w:rFonts w:eastAsia="+mn-ea"/>
          <w:bCs/>
          <w:szCs w:val="24"/>
          <w:lang w:eastAsia="en-GB"/>
        </w:rPr>
        <w:t xml:space="preserve"> olmadığı </w:t>
      </w:r>
      <w:r>
        <w:rPr>
          <w:rFonts w:eastAsia="+mn-ea"/>
          <w:bCs/>
          <w:szCs w:val="24"/>
          <w:lang w:eastAsia="en-GB"/>
        </w:rPr>
        <w:t>belirlenmiştir</w:t>
      </w:r>
      <w:r w:rsidRPr="00DD255E">
        <w:rPr>
          <w:rFonts w:eastAsia="+mn-ea"/>
          <w:bCs/>
          <w:szCs w:val="24"/>
          <w:lang w:eastAsia="en-GB"/>
        </w:rPr>
        <w:t>.</w:t>
      </w:r>
      <w:r w:rsidR="00A9652B">
        <w:rPr>
          <w:rFonts w:eastAsia="+mn-ea"/>
          <w:bCs/>
          <w:szCs w:val="24"/>
          <w:lang w:eastAsia="en-GB"/>
        </w:rPr>
        <w:t xml:space="preserve"> </w:t>
      </w:r>
      <w:r w:rsidR="00063BEC">
        <w:rPr>
          <w:szCs w:val="24"/>
        </w:rPr>
        <w:t xml:space="preserve">Literatüre bakıldığında, benzer bir çalışmada Toy ve diğerleri (2022) </w:t>
      </w:r>
      <w:r w:rsidR="00063BEC" w:rsidRPr="00063BEC">
        <w:rPr>
          <w:szCs w:val="24"/>
        </w:rPr>
        <w:t>deneyim değişkeni açısından akıldışı performans i</w:t>
      </w:r>
      <w:r w:rsidR="00063BEC">
        <w:rPr>
          <w:szCs w:val="24"/>
        </w:rPr>
        <w:t xml:space="preserve">nançları toplam puanında, </w:t>
      </w:r>
      <w:proofErr w:type="spellStart"/>
      <w:r w:rsidR="00063BEC">
        <w:rPr>
          <w:szCs w:val="24"/>
        </w:rPr>
        <w:t>talepk</w:t>
      </w:r>
      <w:r w:rsidR="00A90C04" w:rsidRPr="006E2691">
        <w:rPr>
          <w:color w:val="000000"/>
        </w:rPr>
        <w:t>â</w:t>
      </w:r>
      <w:r w:rsidR="00063BEC">
        <w:rPr>
          <w:szCs w:val="24"/>
        </w:rPr>
        <w:t>rlık</w:t>
      </w:r>
      <w:proofErr w:type="spellEnd"/>
      <w:r w:rsidR="00063BEC">
        <w:rPr>
          <w:szCs w:val="24"/>
        </w:rPr>
        <w:t xml:space="preserve"> ve </w:t>
      </w:r>
      <w:proofErr w:type="spellStart"/>
      <w:r w:rsidR="00063BEC">
        <w:rPr>
          <w:szCs w:val="24"/>
        </w:rPr>
        <w:t>felaketleştirme</w:t>
      </w:r>
      <w:proofErr w:type="spellEnd"/>
      <w:r w:rsidR="00063BEC">
        <w:rPr>
          <w:szCs w:val="24"/>
        </w:rPr>
        <w:t xml:space="preserve"> alt boyutlarında gruplar arasında anlamlı fark bulurken d</w:t>
      </w:r>
      <w:r w:rsidR="00063BEC" w:rsidRPr="00063BEC">
        <w:rPr>
          <w:szCs w:val="24"/>
        </w:rPr>
        <w:t xml:space="preserve">üşük tolerans alt boyutu </w:t>
      </w:r>
      <w:r w:rsidR="00063BEC">
        <w:rPr>
          <w:szCs w:val="24"/>
        </w:rPr>
        <w:t xml:space="preserve">ve değersizleştirme alt boyutlarında </w:t>
      </w:r>
      <w:r w:rsidR="00063BEC" w:rsidRPr="00063BEC">
        <w:rPr>
          <w:szCs w:val="24"/>
        </w:rPr>
        <w:t>anlamlı bir fark olmadığı</w:t>
      </w:r>
      <w:r w:rsidR="00063BEC">
        <w:rPr>
          <w:szCs w:val="24"/>
        </w:rPr>
        <w:t>nı belirlemişlerdir.</w:t>
      </w:r>
      <w:r w:rsidR="00B06A66">
        <w:rPr>
          <w:szCs w:val="24"/>
        </w:rPr>
        <w:t xml:space="preserve"> </w:t>
      </w:r>
      <w:proofErr w:type="gramStart"/>
      <w:r w:rsidR="00333199">
        <w:rPr>
          <w:szCs w:val="24"/>
        </w:rPr>
        <w:t xml:space="preserve">Orhan ve Ünlü (2022) çalışmaları sonucunda; </w:t>
      </w:r>
      <w:r w:rsidR="00333199">
        <w:t xml:space="preserve">deneyim sahibi sporcuların, birçok zorlu koşul ve durumu daha önce tecrübe ettiği göz önüne alındığında olası zor koşul ve durumların üstesinden gelebileceğine olan inancın, sporcuların akılcı inançlarını artırabileceğini iddia ederken, </w:t>
      </w:r>
      <w:r w:rsidR="00333199">
        <w:rPr>
          <w:szCs w:val="24"/>
        </w:rPr>
        <w:t>Yahya (2021) ise akıldışı performans inançları üzerinde</w:t>
      </w:r>
      <w:r w:rsidR="00333199" w:rsidRPr="00B06A66">
        <w:rPr>
          <w:szCs w:val="24"/>
        </w:rPr>
        <w:t xml:space="preserve"> spor deneyim</w:t>
      </w:r>
      <w:r w:rsidR="00333199">
        <w:rPr>
          <w:szCs w:val="24"/>
        </w:rPr>
        <w:t>inin anlamlı bir etkisinin olmadığını bildir</w:t>
      </w:r>
      <w:r w:rsidR="00333199" w:rsidRPr="00B06A66">
        <w:rPr>
          <w:szCs w:val="24"/>
        </w:rPr>
        <w:t>miştir.</w:t>
      </w:r>
      <w:r w:rsidR="00333199">
        <w:rPr>
          <w:szCs w:val="24"/>
        </w:rPr>
        <w:t xml:space="preserve"> </w:t>
      </w:r>
      <w:proofErr w:type="gramEnd"/>
      <w:r w:rsidR="00333199">
        <w:rPr>
          <w:szCs w:val="24"/>
        </w:rPr>
        <w:t xml:space="preserve">Bu çalışmada elde edilen sonuçlar </w:t>
      </w:r>
      <w:proofErr w:type="gramStart"/>
      <w:r w:rsidR="00333199">
        <w:rPr>
          <w:szCs w:val="24"/>
        </w:rPr>
        <w:t>literatürün</w:t>
      </w:r>
      <w:proofErr w:type="gramEnd"/>
      <w:r w:rsidR="00333199">
        <w:rPr>
          <w:szCs w:val="24"/>
        </w:rPr>
        <w:t xml:space="preserve"> bir kısmı ile uyumludur ve bu sonuçlara göre, spor yaşının az ya da fazla olmasının akıl dışı inançlar üzerinde bir etkisi yoktur denilebilir. </w:t>
      </w:r>
    </w:p>
    <w:p w14:paraId="2EAC0AFB" w14:textId="4717F728" w:rsidR="000E349F" w:rsidRDefault="00DD255E" w:rsidP="007F2EB3">
      <w:pPr>
        <w:spacing w:before="120" w:after="120" w:line="360" w:lineRule="auto"/>
        <w:ind w:firstLine="567"/>
        <w:jc w:val="both"/>
        <w:rPr>
          <w:szCs w:val="24"/>
        </w:rPr>
      </w:pPr>
      <w:r>
        <w:rPr>
          <w:rFonts w:eastAsia="+mn-ea"/>
          <w:bCs/>
          <w:szCs w:val="24"/>
          <w:lang w:eastAsia="en-GB"/>
        </w:rPr>
        <w:t xml:space="preserve">Eğitim durumuna göre gruplanan katılımcıların </w:t>
      </w:r>
      <w:proofErr w:type="gramStart"/>
      <w:r>
        <w:rPr>
          <w:rFonts w:eastAsia="+mn-ea"/>
          <w:bCs/>
          <w:szCs w:val="24"/>
          <w:lang w:eastAsia="en-GB"/>
        </w:rPr>
        <w:t>envanterden</w:t>
      </w:r>
      <w:proofErr w:type="gramEnd"/>
      <w:r>
        <w:rPr>
          <w:rFonts w:eastAsia="+mn-ea"/>
          <w:bCs/>
          <w:szCs w:val="24"/>
          <w:lang w:eastAsia="en-GB"/>
        </w:rPr>
        <w:t xml:space="preserve"> elde ettiği toplam puanlar; </w:t>
      </w:r>
      <w:r w:rsidR="00614E8F">
        <w:rPr>
          <w:rFonts w:eastAsia="+mn-ea"/>
          <w:bCs/>
          <w:szCs w:val="24"/>
          <w:lang w:eastAsia="en-GB"/>
        </w:rPr>
        <w:t>“</w:t>
      </w:r>
      <w:r>
        <w:rPr>
          <w:szCs w:val="24"/>
        </w:rPr>
        <w:t>Lise mezunu</w:t>
      </w:r>
      <w:r w:rsidR="00614E8F">
        <w:rPr>
          <w:szCs w:val="24"/>
        </w:rPr>
        <w:t>”</w:t>
      </w:r>
      <w:r>
        <w:rPr>
          <w:szCs w:val="24"/>
        </w:rPr>
        <w:t xml:space="preserve"> grup için 3,66±0</w:t>
      </w:r>
      <w:r w:rsidRPr="00C658EB">
        <w:rPr>
          <w:szCs w:val="24"/>
        </w:rPr>
        <w:t>,</w:t>
      </w:r>
      <w:r>
        <w:rPr>
          <w:szCs w:val="24"/>
        </w:rPr>
        <w:t xml:space="preserve">72 puan, </w:t>
      </w:r>
      <w:r w:rsidR="00614E8F">
        <w:rPr>
          <w:szCs w:val="24"/>
        </w:rPr>
        <w:t>“</w:t>
      </w:r>
      <w:r>
        <w:rPr>
          <w:szCs w:val="24"/>
        </w:rPr>
        <w:t>Lisans mezunu</w:t>
      </w:r>
      <w:r w:rsidR="00614E8F">
        <w:rPr>
          <w:szCs w:val="24"/>
        </w:rPr>
        <w:t>”</w:t>
      </w:r>
      <w:r>
        <w:rPr>
          <w:szCs w:val="24"/>
        </w:rPr>
        <w:t xml:space="preserve"> grup için 3,53±0,73 </w:t>
      </w:r>
      <w:r w:rsidR="00A90C04">
        <w:rPr>
          <w:szCs w:val="24"/>
        </w:rPr>
        <w:t>puan</w:t>
      </w:r>
      <w:r>
        <w:rPr>
          <w:szCs w:val="24"/>
        </w:rPr>
        <w:t xml:space="preserve"> ve </w:t>
      </w:r>
      <w:r w:rsidR="00614E8F">
        <w:rPr>
          <w:szCs w:val="24"/>
        </w:rPr>
        <w:t>“</w:t>
      </w:r>
      <w:r>
        <w:rPr>
          <w:szCs w:val="24"/>
        </w:rPr>
        <w:t>Lisansüstü mezunu</w:t>
      </w:r>
      <w:r w:rsidR="00614E8F">
        <w:rPr>
          <w:szCs w:val="24"/>
        </w:rPr>
        <w:t>”</w:t>
      </w:r>
      <w:r>
        <w:rPr>
          <w:szCs w:val="24"/>
        </w:rPr>
        <w:t xml:space="preserve"> grup için ise 3,46±0,80 puan olmuştur. </w:t>
      </w:r>
    </w:p>
    <w:p w14:paraId="192E138F" w14:textId="62F9B354" w:rsidR="000E349F" w:rsidRDefault="00DD255E" w:rsidP="007F2EB3">
      <w:pPr>
        <w:spacing w:before="120" w:after="120" w:line="360" w:lineRule="auto"/>
        <w:ind w:firstLine="567"/>
        <w:jc w:val="both"/>
        <w:rPr>
          <w:szCs w:val="24"/>
        </w:rPr>
      </w:pPr>
      <w:r w:rsidRPr="00C658EB">
        <w:rPr>
          <w:color w:val="000000"/>
        </w:rPr>
        <w:lastRenderedPageBreak/>
        <w:t>Alt boyutlarda ise</w:t>
      </w:r>
      <w:r>
        <w:rPr>
          <w:b/>
          <w:color w:val="000000"/>
        </w:rPr>
        <w:t xml:space="preserve"> </w:t>
      </w:r>
      <w:r>
        <w:rPr>
          <w:szCs w:val="24"/>
        </w:rPr>
        <w:t xml:space="preserve">sırası ile: </w:t>
      </w:r>
      <w:proofErr w:type="spellStart"/>
      <w:r w:rsidRPr="00C658EB">
        <w:rPr>
          <w:szCs w:val="24"/>
        </w:rPr>
        <w:t>Talepk</w:t>
      </w:r>
      <w:r w:rsidR="00A90C04" w:rsidRPr="006E2691">
        <w:rPr>
          <w:color w:val="000000"/>
        </w:rPr>
        <w:t>â</w:t>
      </w:r>
      <w:r w:rsidRPr="00C658EB">
        <w:rPr>
          <w:szCs w:val="24"/>
        </w:rPr>
        <w:t>rlık</w:t>
      </w:r>
      <w:proofErr w:type="spellEnd"/>
      <w:r w:rsidRPr="00C658EB">
        <w:rPr>
          <w:szCs w:val="24"/>
        </w:rPr>
        <w:t xml:space="preserve"> puanı</w:t>
      </w:r>
      <w:r>
        <w:rPr>
          <w:szCs w:val="24"/>
        </w:rPr>
        <w:t xml:space="preserve"> </w:t>
      </w:r>
      <w:r w:rsidR="00614E8F">
        <w:rPr>
          <w:szCs w:val="24"/>
        </w:rPr>
        <w:t>“</w:t>
      </w:r>
      <w:r>
        <w:rPr>
          <w:szCs w:val="24"/>
        </w:rPr>
        <w:t>Lise mezunu</w:t>
      </w:r>
      <w:r w:rsidR="00614E8F">
        <w:rPr>
          <w:szCs w:val="24"/>
        </w:rPr>
        <w:t>”</w:t>
      </w:r>
      <w:r>
        <w:rPr>
          <w:szCs w:val="24"/>
        </w:rPr>
        <w:t xml:space="preserve"> grup için 3,90±0</w:t>
      </w:r>
      <w:r w:rsidRPr="00C658EB">
        <w:rPr>
          <w:szCs w:val="24"/>
        </w:rPr>
        <w:t>,</w:t>
      </w:r>
      <w:r>
        <w:rPr>
          <w:szCs w:val="24"/>
        </w:rPr>
        <w:t xml:space="preserve">74 puan, </w:t>
      </w:r>
      <w:r w:rsidR="00614E8F">
        <w:rPr>
          <w:szCs w:val="24"/>
        </w:rPr>
        <w:t>“</w:t>
      </w:r>
      <w:r>
        <w:rPr>
          <w:szCs w:val="24"/>
        </w:rPr>
        <w:t>Lisans mezunu</w:t>
      </w:r>
      <w:r w:rsidR="00614E8F">
        <w:rPr>
          <w:szCs w:val="24"/>
        </w:rPr>
        <w:t>”</w:t>
      </w:r>
      <w:r>
        <w:rPr>
          <w:szCs w:val="24"/>
        </w:rPr>
        <w:t xml:space="preserve"> grup için 3,75±0,82 puan ve </w:t>
      </w:r>
      <w:r w:rsidR="00614E8F">
        <w:rPr>
          <w:szCs w:val="24"/>
        </w:rPr>
        <w:t>“</w:t>
      </w:r>
      <w:r>
        <w:rPr>
          <w:szCs w:val="24"/>
        </w:rPr>
        <w:t>Lisansüstü mezunu</w:t>
      </w:r>
      <w:r w:rsidR="00614E8F">
        <w:rPr>
          <w:szCs w:val="24"/>
        </w:rPr>
        <w:t>”</w:t>
      </w:r>
      <w:r>
        <w:rPr>
          <w:szCs w:val="24"/>
        </w:rPr>
        <w:t xml:space="preserve"> grup için ise 3,85±0,87 puan olarak belirlenmiştir. </w:t>
      </w:r>
      <w:proofErr w:type="spellStart"/>
      <w:r>
        <w:rPr>
          <w:szCs w:val="24"/>
        </w:rPr>
        <w:t>Felaketleştirme</w:t>
      </w:r>
      <w:proofErr w:type="spellEnd"/>
      <w:r>
        <w:rPr>
          <w:szCs w:val="24"/>
        </w:rPr>
        <w:t xml:space="preserve"> p</w:t>
      </w:r>
      <w:r w:rsidRPr="00C658EB">
        <w:rPr>
          <w:szCs w:val="24"/>
        </w:rPr>
        <w:t>uanı</w:t>
      </w:r>
      <w:r>
        <w:rPr>
          <w:szCs w:val="24"/>
        </w:rPr>
        <w:t xml:space="preserve"> </w:t>
      </w:r>
      <w:r w:rsidR="00614E8F">
        <w:rPr>
          <w:szCs w:val="24"/>
        </w:rPr>
        <w:t>“</w:t>
      </w:r>
      <w:r>
        <w:rPr>
          <w:szCs w:val="24"/>
        </w:rPr>
        <w:t>Lise mezunu</w:t>
      </w:r>
      <w:r w:rsidR="00614E8F">
        <w:rPr>
          <w:szCs w:val="24"/>
        </w:rPr>
        <w:t>”</w:t>
      </w:r>
      <w:r>
        <w:rPr>
          <w:szCs w:val="24"/>
        </w:rPr>
        <w:t xml:space="preserve"> grup için 3,58±0</w:t>
      </w:r>
      <w:r w:rsidRPr="00C658EB">
        <w:rPr>
          <w:szCs w:val="24"/>
        </w:rPr>
        <w:t>,</w:t>
      </w:r>
      <w:r>
        <w:rPr>
          <w:szCs w:val="24"/>
        </w:rPr>
        <w:t xml:space="preserve">97, </w:t>
      </w:r>
      <w:r w:rsidR="00614E8F">
        <w:rPr>
          <w:szCs w:val="24"/>
        </w:rPr>
        <w:t>“</w:t>
      </w:r>
      <w:r>
        <w:rPr>
          <w:szCs w:val="24"/>
        </w:rPr>
        <w:t>Lisans mezunu</w:t>
      </w:r>
      <w:r w:rsidR="00614E8F">
        <w:rPr>
          <w:szCs w:val="24"/>
        </w:rPr>
        <w:t>”</w:t>
      </w:r>
      <w:r>
        <w:rPr>
          <w:szCs w:val="24"/>
        </w:rPr>
        <w:t xml:space="preserve"> grup için 3,46±1,02 ve </w:t>
      </w:r>
      <w:r w:rsidR="00614E8F">
        <w:rPr>
          <w:szCs w:val="24"/>
        </w:rPr>
        <w:t>“</w:t>
      </w:r>
      <w:r>
        <w:rPr>
          <w:szCs w:val="24"/>
        </w:rPr>
        <w:t>Lisansüstü mezunu</w:t>
      </w:r>
      <w:r w:rsidR="00614E8F">
        <w:rPr>
          <w:szCs w:val="24"/>
        </w:rPr>
        <w:t>”</w:t>
      </w:r>
      <w:r>
        <w:rPr>
          <w:szCs w:val="24"/>
        </w:rPr>
        <w:t xml:space="preserve"> grup için ise 3,27±1,03 olarak belirlenmiştir. Düşük Tolerans p</w:t>
      </w:r>
      <w:r w:rsidRPr="00C658EB">
        <w:rPr>
          <w:szCs w:val="24"/>
        </w:rPr>
        <w:t>uanı</w:t>
      </w:r>
      <w:r>
        <w:rPr>
          <w:szCs w:val="24"/>
        </w:rPr>
        <w:t xml:space="preserve"> </w:t>
      </w:r>
      <w:r w:rsidR="00614E8F">
        <w:rPr>
          <w:szCs w:val="24"/>
        </w:rPr>
        <w:t>“</w:t>
      </w:r>
      <w:r>
        <w:rPr>
          <w:szCs w:val="24"/>
        </w:rPr>
        <w:t>Lise mezunu</w:t>
      </w:r>
      <w:r w:rsidR="00614E8F">
        <w:rPr>
          <w:szCs w:val="24"/>
        </w:rPr>
        <w:t>”</w:t>
      </w:r>
      <w:r>
        <w:rPr>
          <w:szCs w:val="24"/>
        </w:rPr>
        <w:t xml:space="preserve"> grup için 3,94±0</w:t>
      </w:r>
      <w:r w:rsidRPr="00C658EB">
        <w:rPr>
          <w:szCs w:val="24"/>
        </w:rPr>
        <w:t>,</w:t>
      </w:r>
      <w:r>
        <w:rPr>
          <w:szCs w:val="24"/>
        </w:rPr>
        <w:t xml:space="preserve">84 </w:t>
      </w:r>
      <w:r w:rsidR="00614E8F">
        <w:rPr>
          <w:szCs w:val="24"/>
        </w:rPr>
        <w:t>“</w:t>
      </w:r>
      <w:r>
        <w:rPr>
          <w:szCs w:val="24"/>
        </w:rPr>
        <w:t>Lisans mezunu</w:t>
      </w:r>
      <w:r w:rsidR="00614E8F">
        <w:rPr>
          <w:szCs w:val="24"/>
        </w:rPr>
        <w:t>”</w:t>
      </w:r>
      <w:r>
        <w:rPr>
          <w:szCs w:val="24"/>
        </w:rPr>
        <w:t xml:space="preserve"> grup için 3,94±0,87 ve </w:t>
      </w:r>
      <w:r w:rsidR="00614E8F">
        <w:rPr>
          <w:szCs w:val="24"/>
        </w:rPr>
        <w:t>“</w:t>
      </w:r>
      <w:r>
        <w:rPr>
          <w:szCs w:val="24"/>
        </w:rPr>
        <w:t>Lisansüstü mezunu</w:t>
      </w:r>
      <w:r w:rsidR="00614E8F">
        <w:rPr>
          <w:szCs w:val="24"/>
        </w:rPr>
        <w:t>”</w:t>
      </w:r>
      <w:r>
        <w:rPr>
          <w:szCs w:val="24"/>
        </w:rPr>
        <w:t xml:space="preserve"> grup için ise 3,96±0,87 puan olarak belirlenmiştir. Değersizleştirme p</w:t>
      </w:r>
      <w:r w:rsidRPr="00872829">
        <w:rPr>
          <w:szCs w:val="24"/>
        </w:rPr>
        <w:t>uanı</w:t>
      </w:r>
      <w:r>
        <w:rPr>
          <w:szCs w:val="24"/>
        </w:rPr>
        <w:t xml:space="preserve"> ise </w:t>
      </w:r>
      <w:r w:rsidR="00614E8F">
        <w:rPr>
          <w:szCs w:val="24"/>
        </w:rPr>
        <w:t>“</w:t>
      </w:r>
      <w:r>
        <w:rPr>
          <w:szCs w:val="24"/>
        </w:rPr>
        <w:t>Lise mezunu</w:t>
      </w:r>
      <w:r w:rsidR="00614E8F">
        <w:rPr>
          <w:szCs w:val="24"/>
        </w:rPr>
        <w:t>”</w:t>
      </w:r>
      <w:r>
        <w:rPr>
          <w:szCs w:val="24"/>
        </w:rPr>
        <w:t xml:space="preserve"> grup için 3,22±0</w:t>
      </w:r>
      <w:r w:rsidRPr="00C658EB">
        <w:rPr>
          <w:szCs w:val="24"/>
        </w:rPr>
        <w:t>,</w:t>
      </w:r>
      <w:r>
        <w:rPr>
          <w:szCs w:val="24"/>
        </w:rPr>
        <w:t xml:space="preserve">86, </w:t>
      </w:r>
      <w:r w:rsidR="00614E8F">
        <w:rPr>
          <w:szCs w:val="24"/>
        </w:rPr>
        <w:t>“</w:t>
      </w:r>
      <w:r>
        <w:rPr>
          <w:szCs w:val="24"/>
        </w:rPr>
        <w:t>Lisans mezunu</w:t>
      </w:r>
      <w:r w:rsidR="00614E8F">
        <w:rPr>
          <w:szCs w:val="24"/>
        </w:rPr>
        <w:t>”</w:t>
      </w:r>
      <w:r>
        <w:rPr>
          <w:szCs w:val="24"/>
        </w:rPr>
        <w:t xml:space="preserve"> grup için 2,96±0,93 ve </w:t>
      </w:r>
      <w:r w:rsidR="00614E8F">
        <w:rPr>
          <w:szCs w:val="24"/>
        </w:rPr>
        <w:t>“</w:t>
      </w:r>
      <w:r>
        <w:rPr>
          <w:szCs w:val="24"/>
        </w:rPr>
        <w:t>Lisansüstü mezunu</w:t>
      </w:r>
      <w:r w:rsidR="00614E8F">
        <w:rPr>
          <w:szCs w:val="24"/>
        </w:rPr>
        <w:t>”</w:t>
      </w:r>
      <w:r>
        <w:rPr>
          <w:szCs w:val="24"/>
        </w:rPr>
        <w:t xml:space="preserve"> grup için ise 2,74±0,97 puan olarak belirlenmiştir. </w:t>
      </w:r>
    </w:p>
    <w:p w14:paraId="17B10D4C" w14:textId="57F976F3" w:rsidR="00A9652B" w:rsidRDefault="00DD255E" w:rsidP="007F2EB3">
      <w:pPr>
        <w:spacing w:before="120" w:after="120" w:line="360" w:lineRule="auto"/>
        <w:ind w:firstLine="567"/>
        <w:jc w:val="both"/>
        <w:rPr>
          <w:szCs w:val="24"/>
        </w:rPr>
      </w:pPr>
      <w:r>
        <w:rPr>
          <w:szCs w:val="24"/>
        </w:rPr>
        <w:t xml:space="preserve">Envanterin genelinde </w:t>
      </w:r>
      <w:r w:rsidR="00614E8F">
        <w:rPr>
          <w:szCs w:val="24"/>
        </w:rPr>
        <w:t>“</w:t>
      </w:r>
      <w:r>
        <w:rPr>
          <w:szCs w:val="24"/>
        </w:rPr>
        <w:t xml:space="preserve">Lise </w:t>
      </w:r>
      <w:r w:rsidR="00614E8F">
        <w:rPr>
          <w:szCs w:val="24"/>
        </w:rPr>
        <w:t>m</w:t>
      </w:r>
      <w:r>
        <w:rPr>
          <w:szCs w:val="24"/>
        </w:rPr>
        <w:t>ezunu</w:t>
      </w:r>
      <w:r w:rsidR="00614E8F">
        <w:rPr>
          <w:szCs w:val="24"/>
        </w:rPr>
        <w:t>”</w:t>
      </w:r>
      <w:r>
        <w:rPr>
          <w:szCs w:val="24"/>
        </w:rPr>
        <w:t xml:space="preserve"> grup diğer iki gruptan daha fazla puan almış olsa da</w:t>
      </w:r>
      <w:r w:rsidRPr="00131864">
        <w:rPr>
          <w:rFonts w:eastAsia="+mn-ea"/>
          <w:bCs/>
          <w:szCs w:val="24"/>
          <w:lang w:eastAsia="en-GB"/>
        </w:rPr>
        <w:t xml:space="preserve"> </w:t>
      </w:r>
      <w:proofErr w:type="spellStart"/>
      <w:r w:rsidRPr="00131864">
        <w:rPr>
          <w:rFonts w:eastAsia="+mn-ea"/>
          <w:bCs/>
          <w:szCs w:val="24"/>
          <w:lang w:eastAsia="en-GB"/>
        </w:rPr>
        <w:t>Kruskal</w:t>
      </w:r>
      <w:proofErr w:type="spellEnd"/>
      <w:r w:rsidRPr="00131864">
        <w:rPr>
          <w:rFonts w:eastAsia="+mn-ea"/>
          <w:bCs/>
          <w:szCs w:val="24"/>
          <w:lang w:eastAsia="en-GB"/>
        </w:rPr>
        <w:t>-Wallis Testi</w:t>
      </w:r>
      <w:r>
        <w:rPr>
          <w:szCs w:val="24"/>
        </w:rPr>
        <w:t xml:space="preserve"> ile karşılaştırma sonuçları incelendiğinde; eğitim durumuna göre gruplar arasında toplam puan ve alt boyut puanları açısından istatistiksel olarak anlamlı fark olmadığı görülmüştür.</w:t>
      </w:r>
      <w:r w:rsidR="00A9652B">
        <w:rPr>
          <w:szCs w:val="24"/>
        </w:rPr>
        <w:t xml:space="preserve"> </w:t>
      </w:r>
      <w:r w:rsidR="0084541D">
        <w:rPr>
          <w:szCs w:val="24"/>
        </w:rPr>
        <w:t xml:space="preserve">İlgili </w:t>
      </w:r>
      <w:proofErr w:type="gramStart"/>
      <w:r w:rsidR="0084541D">
        <w:rPr>
          <w:szCs w:val="24"/>
        </w:rPr>
        <w:t>literatür</w:t>
      </w:r>
      <w:proofErr w:type="gramEnd"/>
      <w:r w:rsidR="0084541D">
        <w:rPr>
          <w:szCs w:val="24"/>
        </w:rPr>
        <w:t xml:space="preserve"> incelendiğinde; Toy ve diğerleri (2022) lise ve üniversite mezunu sporcuların </w:t>
      </w:r>
      <w:r w:rsidR="0084541D" w:rsidRPr="0076233E">
        <w:rPr>
          <w:rFonts w:eastAsia="+mn-ea"/>
          <w:bCs/>
          <w:szCs w:val="24"/>
          <w:lang w:eastAsia="en-GB"/>
        </w:rPr>
        <w:t>Ak</w:t>
      </w:r>
      <w:r w:rsidR="0084541D" w:rsidRPr="0076233E">
        <w:rPr>
          <w:rFonts w:eastAsia="+mn-ea" w:hint="eastAsia"/>
          <w:bCs/>
          <w:szCs w:val="24"/>
          <w:lang w:eastAsia="en-GB"/>
        </w:rPr>
        <w:t>ı</w:t>
      </w:r>
      <w:r w:rsidR="0084541D" w:rsidRPr="0076233E">
        <w:rPr>
          <w:rFonts w:eastAsia="+mn-ea"/>
          <w:bCs/>
          <w:szCs w:val="24"/>
          <w:lang w:eastAsia="en-GB"/>
        </w:rPr>
        <w:t>ld</w:t>
      </w:r>
      <w:r w:rsidR="0084541D" w:rsidRPr="0076233E">
        <w:rPr>
          <w:rFonts w:eastAsia="+mn-ea" w:hint="eastAsia"/>
          <w:bCs/>
          <w:szCs w:val="24"/>
          <w:lang w:eastAsia="en-GB"/>
        </w:rPr>
        <w:t>ışı</w:t>
      </w:r>
      <w:r w:rsidR="0084541D" w:rsidRPr="0076233E">
        <w:rPr>
          <w:rFonts w:eastAsia="+mn-ea"/>
          <w:bCs/>
          <w:szCs w:val="24"/>
          <w:lang w:eastAsia="en-GB"/>
        </w:rPr>
        <w:t xml:space="preserve"> Performans </w:t>
      </w:r>
      <w:r w:rsidR="0084541D" w:rsidRPr="0076233E">
        <w:rPr>
          <w:rFonts w:eastAsia="+mn-ea" w:hint="eastAsia"/>
          <w:bCs/>
          <w:szCs w:val="24"/>
          <w:lang w:eastAsia="en-GB"/>
        </w:rPr>
        <w:t>İ</w:t>
      </w:r>
      <w:r w:rsidR="0084541D" w:rsidRPr="0076233E">
        <w:rPr>
          <w:rFonts w:eastAsia="+mn-ea"/>
          <w:bCs/>
          <w:szCs w:val="24"/>
          <w:lang w:eastAsia="en-GB"/>
        </w:rPr>
        <w:t>nan</w:t>
      </w:r>
      <w:r w:rsidR="0084541D" w:rsidRPr="0076233E">
        <w:rPr>
          <w:rFonts w:eastAsia="+mn-ea" w:hint="eastAsia"/>
          <w:bCs/>
          <w:szCs w:val="24"/>
          <w:lang w:eastAsia="en-GB"/>
        </w:rPr>
        <w:t>ç</w:t>
      </w:r>
      <w:r w:rsidR="0084541D" w:rsidRPr="0076233E">
        <w:rPr>
          <w:rFonts w:eastAsia="+mn-ea"/>
          <w:bCs/>
          <w:szCs w:val="24"/>
          <w:lang w:eastAsia="en-GB"/>
        </w:rPr>
        <w:t>lar</w:t>
      </w:r>
      <w:r w:rsidR="0084541D" w:rsidRPr="0076233E">
        <w:rPr>
          <w:rFonts w:eastAsia="+mn-ea" w:hint="eastAsia"/>
          <w:bCs/>
          <w:szCs w:val="24"/>
          <w:lang w:eastAsia="en-GB"/>
        </w:rPr>
        <w:t>ı</w:t>
      </w:r>
      <w:r w:rsidR="0084541D" w:rsidRPr="0076233E">
        <w:rPr>
          <w:rFonts w:eastAsia="+mn-ea"/>
          <w:bCs/>
          <w:szCs w:val="24"/>
          <w:lang w:eastAsia="en-GB"/>
        </w:rPr>
        <w:t xml:space="preserve"> Envanteri-2</w:t>
      </w:r>
      <w:r w:rsidR="0084541D">
        <w:rPr>
          <w:rFonts w:eastAsia="+mn-ea"/>
          <w:bCs/>
          <w:szCs w:val="24"/>
          <w:lang w:eastAsia="en-GB"/>
        </w:rPr>
        <w:t>’den elde ettikleri puanları karşılaştırdı</w:t>
      </w:r>
      <w:r w:rsidR="00A90C04">
        <w:rPr>
          <w:rFonts w:eastAsia="+mn-ea"/>
          <w:bCs/>
          <w:szCs w:val="24"/>
          <w:lang w:eastAsia="en-GB"/>
        </w:rPr>
        <w:t>k</w:t>
      </w:r>
      <w:r w:rsidR="0084541D">
        <w:rPr>
          <w:rFonts w:eastAsia="+mn-ea"/>
          <w:bCs/>
          <w:szCs w:val="24"/>
          <w:lang w:eastAsia="en-GB"/>
        </w:rPr>
        <w:t xml:space="preserve">ları çalışmalarında sadece </w:t>
      </w:r>
      <w:proofErr w:type="spellStart"/>
      <w:r w:rsidR="0084541D">
        <w:rPr>
          <w:rFonts w:eastAsia="+mn-ea"/>
          <w:bCs/>
          <w:szCs w:val="24"/>
          <w:lang w:eastAsia="en-GB"/>
        </w:rPr>
        <w:t>talepk</w:t>
      </w:r>
      <w:r w:rsidR="00A90C04" w:rsidRPr="006E2691">
        <w:rPr>
          <w:color w:val="000000"/>
        </w:rPr>
        <w:t>â</w:t>
      </w:r>
      <w:r w:rsidR="0084541D">
        <w:rPr>
          <w:rFonts w:eastAsia="+mn-ea"/>
          <w:bCs/>
          <w:szCs w:val="24"/>
          <w:lang w:eastAsia="en-GB"/>
        </w:rPr>
        <w:t>rlık</w:t>
      </w:r>
      <w:proofErr w:type="spellEnd"/>
      <w:r w:rsidR="0084541D">
        <w:rPr>
          <w:rFonts w:eastAsia="+mn-ea"/>
          <w:bCs/>
          <w:szCs w:val="24"/>
          <w:lang w:eastAsia="en-GB"/>
        </w:rPr>
        <w:t xml:space="preserve"> alt boyutunda gruplar arasında anlamlı bir fark bulurken toplam puan ve diğer alt boyut puanlarında anlamlı fark olmadığını belirtmişlerdir.</w:t>
      </w:r>
      <w:r w:rsidR="00614E8F">
        <w:rPr>
          <w:rFonts w:eastAsia="+mn-ea"/>
          <w:bCs/>
          <w:szCs w:val="24"/>
          <w:lang w:eastAsia="en-GB"/>
        </w:rPr>
        <w:t xml:space="preserve"> Bu çalışmada elde edilen sonuçlar konu ile ilgili kısıtlı </w:t>
      </w:r>
      <w:proofErr w:type="gramStart"/>
      <w:r w:rsidR="00614E8F">
        <w:rPr>
          <w:rFonts w:eastAsia="+mn-ea"/>
          <w:bCs/>
          <w:szCs w:val="24"/>
          <w:lang w:eastAsia="en-GB"/>
        </w:rPr>
        <w:t>literatürle</w:t>
      </w:r>
      <w:proofErr w:type="gramEnd"/>
      <w:r w:rsidR="00614E8F">
        <w:rPr>
          <w:rFonts w:eastAsia="+mn-ea"/>
          <w:bCs/>
          <w:szCs w:val="24"/>
          <w:lang w:eastAsia="en-GB"/>
        </w:rPr>
        <w:t xml:space="preserve"> uyumludur. </w:t>
      </w:r>
      <w:r w:rsidR="00614E8F">
        <w:rPr>
          <w:szCs w:val="24"/>
        </w:rPr>
        <w:t>Bu sonuca göre; lise, lisans ya da yüksek lisans mezunu olmanın akıl dışı inançlar üzerinde bir fark yaratmadığı söylenebilir.</w:t>
      </w:r>
    </w:p>
    <w:p w14:paraId="7E57E6DC" w14:textId="199A7C7B" w:rsidR="00B03FA1" w:rsidRDefault="00DD255E" w:rsidP="007F2EB3">
      <w:pPr>
        <w:spacing w:before="120" w:after="120" w:line="360" w:lineRule="auto"/>
        <w:ind w:firstLine="567"/>
        <w:jc w:val="both"/>
        <w:rPr>
          <w:szCs w:val="24"/>
        </w:rPr>
      </w:pPr>
      <w:r>
        <w:rPr>
          <w:rFonts w:eastAsia="+mn-ea"/>
          <w:bCs/>
          <w:szCs w:val="24"/>
          <w:lang w:eastAsia="en-GB"/>
        </w:rPr>
        <w:t xml:space="preserve">Katılımcılar, turnuvalarda elde ettikleri başarı durumuna göre gruplandırıldıklarında </w:t>
      </w:r>
      <w:proofErr w:type="gramStart"/>
      <w:r>
        <w:rPr>
          <w:rFonts w:eastAsia="+mn-ea"/>
          <w:bCs/>
          <w:szCs w:val="24"/>
          <w:lang w:eastAsia="en-GB"/>
        </w:rPr>
        <w:t>envanterden</w:t>
      </w:r>
      <w:proofErr w:type="gramEnd"/>
      <w:r>
        <w:rPr>
          <w:rFonts w:eastAsia="+mn-ea"/>
          <w:bCs/>
          <w:szCs w:val="24"/>
          <w:lang w:eastAsia="en-GB"/>
        </w:rPr>
        <w:t xml:space="preserve"> elde ettikleri toplam puanlar;</w:t>
      </w:r>
      <w:r w:rsidR="009A2241">
        <w:rPr>
          <w:rFonts w:eastAsia="+mn-ea"/>
          <w:bCs/>
          <w:szCs w:val="24"/>
          <w:lang w:eastAsia="en-GB"/>
        </w:rPr>
        <w:t xml:space="preserve"> </w:t>
      </w:r>
      <w:r w:rsidR="00614E8F">
        <w:rPr>
          <w:rFonts w:eastAsia="+mn-ea"/>
          <w:bCs/>
          <w:szCs w:val="24"/>
          <w:lang w:eastAsia="en-GB"/>
        </w:rPr>
        <w:t>“</w:t>
      </w:r>
      <w:r>
        <w:rPr>
          <w:szCs w:val="24"/>
        </w:rPr>
        <w:t>Başarısı olmayan</w:t>
      </w:r>
      <w:r w:rsidR="00614E8F">
        <w:rPr>
          <w:szCs w:val="24"/>
        </w:rPr>
        <w:t>”</w:t>
      </w:r>
      <w:r>
        <w:rPr>
          <w:szCs w:val="24"/>
        </w:rPr>
        <w:t xml:space="preserve"> grup için 3,72±0</w:t>
      </w:r>
      <w:r w:rsidRPr="00C658EB">
        <w:rPr>
          <w:szCs w:val="24"/>
        </w:rPr>
        <w:t>,</w:t>
      </w:r>
      <w:r>
        <w:rPr>
          <w:szCs w:val="24"/>
        </w:rPr>
        <w:t xml:space="preserve">79 puan, </w:t>
      </w:r>
      <w:r w:rsidR="00614E8F">
        <w:rPr>
          <w:szCs w:val="24"/>
        </w:rPr>
        <w:t>“U</w:t>
      </w:r>
      <w:r>
        <w:rPr>
          <w:szCs w:val="24"/>
        </w:rPr>
        <w:t>luslararası turnuvalarda başarı elde eden</w:t>
      </w:r>
      <w:r w:rsidR="00614E8F">
        <w:rPr>
          <w:szCs w:val="24"/>
        </w:rPr>
        <w:t>”</w:t>
      </w:r>
      <w:r>
        <w:rPr>
          <w:szCs w:val="24"/>
        </w:rPr>
        <w:t xml:space="preserve"> grup için 3,59±0,67 puan, </w:t>
      </w:r>
      <w:r w:rsidR="00614E8F">
        <w:rPr>
          <w:szCs w:val="24"/>
        </w:rPr>
        <w:t>“</w:t>
      </w:r>
      <w:r>
        <w:rPr>
          <w:szCs w:val="24"/>
        </w:rPr>
        <w:t>Avrupa şampiyonalarında başarı elde eden</w:t>
      </w:r>
      <w:r w:rsidR="00614E8F">
        <w:rPr>
          <w:szCs w:val="24"/>
        </w:rPr>
        <w:t>”</w:t>
      </w:r>
      <w:r>
        <w:rPr>
          <w:szCs w:val="24"/>
        </w:rPr>
        <w:t xml:space="preserve"> grup için 3,43±0,74 puan ve </w:t>
      </w:r>
      <w:r w:rsidR="00614E8F">
        <w:rPr>
          <w:szCs w:val="24"/>
        </w:rPr>
        <w:t>“</w:t>
      </w:r>
      <w:r>
        <w:rPr>
          <w:szCs w:val="24"/>
        </w:rPr>
        <w:t xml:space="preserve">Dünya şampiyonaları ve </w:t>
      </w:r>
      <w:r w:rsidR="00614E8F">
        <w:rPr>
          <w:szCs w:val="24"/>
        </w:rPr>
        <w:t>o</w:t>
      </w:r>
      <w:r>
        <w:rPr>
          <w:szCs w:val="24"/>
        </w:rPr>
        <w:t>limpiyatlarda başarı elde eden</w:t>
      </w:r>
      <w:r w:rsidR="00614E8F">
        <w:rPr>
          <w:szCs w:val="24"/>
        </w:rPr>
        <w:t>”</w:t>
      </w:r>
      <w:r>
        <w:rPr>
          <w:szCs w:val="24"/>
        </w:rPr>
        <w:t xml:space="preserve"> grup için ise 3,47±0,81 puan olarak gerçekleşmiştir. </w:t>
      </w:r>
    </w:p>
    <w:p w14:paraId="0D40865A" w14:textId="457A3F23" w:rsidR="00302BD3" w:rsidRDefault="00DD255E" w:rsidP="007F2EB3">
      <w:pPr>
        <w:spacing w:before="120" w:after="120" w:line="360" w:lineRule="auto"/>
        <w:ind w:firstLine="567"/>
        <w:jc w:val="both"/>
        <w:rPr>
          <w:szCs w:val="24"/>
        </w:rPr>
      </w:pPr>
      <w:proofErr w:type="gramStart"/>
      <w:r w:rsidRPr="00C658EB">
        <w:rPr>
          <w:color w:val="000000"/>
        </w:rPr>
        <w:t>Alt boyutlarda ise</w:t>
      </w:r>
      <w:r>
        <w:rPr>
          <w:b/>
          <w:color w:val="000000"/>
        </w:rPr>
        <w:t xml:space="preserve"> </w:t>
      </w:r>
      <w:r>
        <w:rPr>
          <w:szCs w:val="24"/>
        </w:rPr>
        <w:t xml:space="preserve">sırası ile: </w:t>
      </w:r>
      <w:proofErr w:type="spellStart"/>
      <w:r w:rsidRPr="00C658EB">
        <w:rPr>
          <w:szCs w:val="24"/>
        </w:rPr>
        <w:t>Talepk</w:t>
      </w:r>
      <w:r w:rsidR="00A90C04" w:rsidRPr="006E2691">
        <w:rPr>
          <w:color w:val="000000"/>
        </w:rPr>
        <w:t>â</w:t>
      </w:r>
      <w:r w:rsidRPr="00C658EB">
        <w:rPr>
          <w:szCs w:val="24"/>
        </w:rPr>
        <w:t>rlık</w:t>
      </w:r>
      <w:proofErr w:type="spellEnd"/>
      <w:r w:rsidRPr="00C658EB">
        <w:rPr>
          <w:szCs w:val="24"/>
        </w:rPr>
        <w:t xml:space="preserve"> puanı</w:t>
      </w:r>
      <w:r>
        <w:rPr>
          <w:szCs w:val="24"/>
        </w:rPr>
        <w:t xml:space="preserve">, </w:t>
      </w:r>
      <w:r w:rsidR="00614E8F">
        <w:rPr>
          <w:szCs w:val="24"/>
        </w:rPr>
        <w:t>“B</w:t>
      </w:r>
      <w:r>
        <w:rPr>
          <w:szCs w:val="24"/>
        </w:rPr>
        <w:t>aşarısı olmayan</w:t>
      </w:r>
      <w:r w:rsidR="00614E8F">
        <w:rPr>
          <w:szCs w:val="24"/>
        </w:rPr>
        <w:t>”</w:t>
      </w:r>
      <w:r>
        <w:rPr>
          <w:szCs w:val="24"/>
        </w:rPr>
        <w:t xml:space="preserve"> grup için 3,94±0</w:t>
      </w:r>
      <w:r w:rsidRPr="00C658EB">
        <w:rPr>
          <w:szCs w:val="24"/>
        </w:rPr>
        <w:t>,</w:t>
      </w:r>
      <w:r>
        <w:rPr>
          <w:szCs w:val="24"/>
        </w:rPr>
        <w:t xml:space="preserve">87 puan, </w:t>
      </w:r>
      <w:r w:rsidR="00614E8F">
        <w:rPr>
          <w:szCs w:val="24"/>
        </w:rPr>
        <w:t>“U</w:t>
      </w:r>
      <w:r>
        <w:rPr>
          <w:szCs w:val="24"/>
        </w:rPr>
        <w:t>luslararası turnuvalarda başarı elde eden</w:t>
      </w:r>
      <w:r w:rsidR="00614E8F">
        <w:rPr>
          <w:szCs w:val="24"/>
        </w:rPr>
        <w:t>”</w:t>
      </w:r>
      <w:r>
        <w:rPr>
          <w:szCs w:val="24"/>
        </w:rPr>
        <w:t xml:space="preserve"> grup için 3,79±0,73 puan, </w:t>
      </w:r>
      <w:r w:rsidR="00614E8F">
        <w:rPr>
          <w:szCs w:val="24"/>
        </w:rPr>
        <w:t>“</w:t>
      </w:r>
      <w:r>
        <w:rPr>
          <w:szCs w:val="24"/>
        </w:rPr>
        <w:t>Avrupa şampiyonalarında başarı elde eden</w:t>
      </w:r>
      <w:r w:rsidR="00614E8F">
        <w:rPr>
          <w:szCs w:val="24"/>
        </w:rPr>
        <w:t>”</w:t>
      </w:r>
      <w:r>
        <w:rPr>
          <w:szCs w:val="24"/>
        </w:rPr>
        <w:t xml:space="preserve"> grup için 3,69±0,87 puan ve </w:t>
      </w:r>
      <w:r w:rsidR="00614E8F">
        <w:rPr>
          <w:szCs w:val="24"/>
        </w:rPr>
        <w:t>“</w:t>
      </w:r>
      <w:r>
        <w:rPr>
          <w:szCs w:val="24"/>
        </w:rPr>
        <w:t>Dünya şampiyonaları ve olimpiyatlarda başarı elde eden</w:t>
      </w:r>
      <w:r w:rsidR="00614E8F">
        <w:rPr>
          <w:szCs w:val="24"/>
        </w:rPr>
        <w:t>”</w:t>
      </w:r>
      <w:r>
        <w:rPr>
          <w:szCs w:val="24"/>
        </w:rPr>
        <w:t xml:space="preserve"> grup için ise 3,79±0,86 puan olarak gerçekleşmiştir. </w:t>
      </w:r>
      <w:proofErr w:type="gramEnd"/>
    </w:p>
    <w:p w14:paraId="7F6EEB0E" w14:textId="77777777" w:rsidR="00302BD3" w:rsidRDefault="00DD255E" w:rsidP="007F2EB3">
      <w:pPr>
        <w:spacing w:before="120" w:after="120" w:line="360" w:lineRule="auto"/>
        <w:ind w:firstLine="567"/>
        <w:jc w:val="both"/>
        <w:rPr>
          <w:szCs w:val="24"/>
        </w:rPr>
      </w:pPr>
      <w:proofErr w:type="spellStart"/>
      <w:proofErr w:type="gramStart"/>
      <w:r>
        <w:rPr>
          <w:szCs w:val="24"/>
        </w:rPr>
        <w:t>Felaketleştirme</w:t>
      </w:r>
      <w:proofErr w:type="spellEnd"/>
      <w:r>
        <w:rPr>
          <w:szCs w:val="24"/>
        </w:rPr>
        <w:t xml:space="preserve"> p</w:t>
      </w:r>
      <w:r w:rsidRPr="00C658EB">
        <w:rPr>
          <w:szCs w:val="24"/>
        </w:rPr>
        <w:t>uanı</w:t>
      </w:r>
      <w:r>
        <w:rPr>
          <w:szCs w:val="24"/>
        </w:rPr>
        <w:t xml:space="preserve">, </w:t>
      </w:r>
      <w:r w:rsidR="00614E8F">
        <w:rPr>
          <w:szCs w:val="24"/>
        </w:rPr>
        <w:t>“B</w:t>
      </w:r>
      <w:r>
        <w:rPr>
          <w:szCs w:val="24"/>
        </w:rPr>
        <w:t>aşarısı olmayan</w:t>
      </w:r>
      <w:r w:rsidR="00614E8F">
        <w:rPr>
          <w:szCs w:val="24"/>
        </w:rPr>
        <w:t>”</w:t>
      </w:r>
      <w:r>
        <w:rPr>
          <w:szCs w:val="24"/>
        </w:rPr>
        <w:t xml:space="preserve"> grup için 3,67±1</w:t>
      </w:r>
      <w:r w:rsidRPr="00C658EB">
        <w:rPr>
          <w:szCs w:val="24"/>
        </w:rPr>
        <w:t>,</w:t>
      </w:r>
      <w:r>
        <w:rPr>
          <w:szCs w:val="24"/>
        </w:rPr>
        <w:t xml:space="preserve">07 puan, </w:t>
      </w:r>
      <w:r w:rsidR="00614E8F">
        <w:rPr>
          <w:szCs w:val="24"/>
        </w:rPr>
        <w:t>“U</w:t>
      </w:r>
      <w:r>
        <w:rPr>
          <w:szCs w:val="24"/>
        </w:rPr>
        <w:t>luslararası turnuvalarda başarı elde eden</w:t>
      </w:r>
      <w:r w:rsidR="00614E8F">
        <w:rPr>
          <w:szCs w:val="24"/>
        </w:rPr>
        <w:t>”</w:t>
      </w:r>
      <w:r>
        <w:rPr>
          <w:szCs w:val="24"/>
        </w:rPr>
        <w:t xml:space="preserve"> grup için 3,49±0,93 puan, </w:t>
      </w:r>
      <w:r w:rsidR="00614E8F">
        <w:rPr>
          <w:szCs w:val="24"/>
        </w:rPr>
        <w:t>“</w:t>
      </w:r>
      <w:r>
        <w:rPr>
          <w:szCs w:val="24"/>
        </w:rPr>
        <w:t>Avrupa şampiyonalarında başarı elde eden</w:t>
      </w:r>
      <w:r w:rsidR="00614E8F">
        <w:rPr>
          <w:szCs w:val="24"/>
        </w:rPr>
        <w:t>”</w:t>
      </w:r>
      <w:r>
        <w:rPr>
          <w:szCs w:val="24"/>
        </w:rPr>
        <w:t xml:space="preserve"> grup için 3,56±1,02 puan ve </w:t>
      </w:r>
      <w:r w:rsidR="00614E8F">
        <w:rPr>
          <w:szCs w:val="24"/>
        </w:rPr>
        <w:t>“</w:t>
      </w:r>
      <w:r>
        <w:rPr>
          <w:szCs w:val="24"/>
        </w:rPr>
        <w:t>Dünya şampiyonaları ve olimpiyatlarda başarı elde eden</w:t>
      </w:r>
      <w:r w:rsidR="00614E8F">
        <w:rPr>
          <w:szCs w:val="24"/>
        </w:rPr>
        <w:t>”</w:t>
      </w:r>
      <w:r>
        <w:rPr>
          <w:szCs w:val="24"/>
        </w:rPr>
        <w:t xml:space="preserve"> grup için ise 3,21±1,08 puan olarak gerçekleşmiştir. </w:t>
      </w:r>
      <w:proofErr w:type="gramEnd"/>
    </w:p>
    <w:p w14:paraId="5D3C7969" w14:textId="77777777" w:rsidR="00302BD3" w:rsidRDefault="00DD255E" w:rsidP="007F2EB3">
      <w:pPr>
        <w:spacing w:before="120" w:after="120" w:line="360" w:lineRule="auto"/>
        <w:ind w:firstLine="567"/>
        <w:jc w:val="both"/>
        <w:rPr>
          <w:szCs w:val="24"/>
        </w:rPr>
      </w:pPr>
      <w:proofErr w:type="gramStart"/>
      <w:r>
        <w:rPr>
          <w:szCs w:val="24"/>
        </w:rPr>
        <w:lastRenderedPageBreak/>
        <w:t>Düşük Tolerans p</w:t>
      </w:r>
      <w:r w:rsidRPr="00C658EB">
        <w:rPr>
          <w:szCs w:val="24"/>
        </w:rPr>
        <w:t>uanı</w:t>
      </w:r>
      <w:r>
        <w:rPr>
          <w:szCs w:val="24"/>
        </w:rPr>
        <w:t xml:space="preserve">, </w:t>
      </w:r>
      <w:r w:rsidR="00614E8F">
        <w:rPr>
          <w:szCs w:val="24"/>
        </w:rPr>
        <w:t>“B</w:t>
      </w:r>
      <w:r>
        <w:rPr>
          <w:szCs w:val="24"/>
        </w:rPr>
        <w:t>aşarısı olmayan</w:t>
      </w:r>
      <w:r w:rsidR="00614E8F">
        <w:rPr>
          <w:szCs w:val="24"/>
        </w:rPr>
        <w:t>”</w:t>
      </w:r>
      <w:r>
        <w:rPr>
          <w:szCs w:val="24"/>
        </w:rPr>
        <w:t xml:space="preserve"> grup için 3,99±0</w:t>
      </w:r>
      <w:r w:rsidRPr="00C658EB">
        <w:rPr>
          <w:szCs w:val="24"/>
        </w:rPr>
        <w:t>,</w:t>
      </w:r>
      <w:r>
        <w:rPr>
          <w:szCs w:val="24"/>
        </w:rPr>
        <w:t xml:space="preserve">83 puan, </w:t>
      </w:r>
      <w:r w:rsidR="00614E8F">
        <w:rPr>
          <w:szCs w:val="24"/>
        </w:rPr>
        <w:t>“U</w:t>
      </w:r>
      <w:r>
        <w:rPr>
          <w:szCs w:val="24"/>
        </w:rPr>
        <w:t>luslararası turnuvalarda başarı elde eden grup</w:t>
      </w:r>
      <w:r w:rsidR="00614E8F">
        <w:rPr>
          <w:szCs w:val="24"/>
        </w:rPr>
        <w:t>”</w:t>
      </w:r>
      <w:r>
        <w:rPr>
          <w:szCs w:val="24"/>
        </w:rPr>
        <w:t xml:space="preserve"> için 3,96±0,77 puan, </w:t>
      </w:r>
      <w:r w:rsidR="00614E8F">
        <w:rPr>
          <w:szCs w:val="24"/>
        </w:rPr>
        <w:t>“</w:t>
      </w:r>
      <w:r>
        <w:rPr>
          <w:szCs w:val="24"/>
        </w:rPr>
        <w:t>Avrupa şampiyonalarında başarı elde eden</w:t>
      </w:r>
      <w:r w:rsidR="00614E8F">
        <w:rPr>
          <w:szCs w:val="24"/>
        </w:rPr>
        <w:t>”</w:t>
      </w:r>
      <w:r>
        <w:rPr>
          <w:szCs w:val="24"/>
        </w:rPr>
        <w:t xml:space="preserve"> grup için 3,83±0,98 puan ve </w:t>
      </w:r>
      <w:r w:rsidR="00614E8F">
        <w:rPr>
          <w:szCs w:val="24"/>
        </w:rPr>
        <w:t>“</w:t>
      </w:r>
      <w:r>
        <w:rPr>
          <w:szCs w:val="24"/>
        </w:rPr>
        <w:t>Dünya şampiyonaları ve olimpiyatlarda başarı elde eden</w:t>
      </w:r>
      <w:r w:rsidR="00614E8F">
        <w:rPr>
          <w:szCs w:val="24"/>
        </w:rPr>
        <w:t>”</w:t>
      </w:r>
      <w:r>
        <w:rPr>
          <w:szCs w:val="24"/>
        </w:rPr>
        <w:t xml:space="preserve"> grup için ise 3,98±0,95 puan olarak gerçekleşmiştir. </w:t>
      </w:r>
      <w:proofErr w:type="gramEnd"/>
    </w:p>
    <w:p w14:paraId="740A9EC3" w14:textId="77777777" w:rsidR="00302BD3" w:rsidRDefault="00DD255E" w:rsidP="007F2EB3">
      <w:pPr>
        <w:spacing w:before="120" w:after="120" w:line="360" w:lineRule="auto"/>
        <w:ind w:firstLine="567"/>
        <w:jc w:val="both"/>
        <w:rPr>
          <w:rFonts w:eastAsia="+mn-ea"/>
          <w:bCs/>
          <w:szCs w:val="24"/>
          <w:lang w:eastAsia="en-GB"/>
        </w:rPr>
      </w:pPr>
      <w:proofErr w:type="gramStart"/>
      <w:r>
        <w:rPr>
          <w:szCs w:val="24"/>
        </w:rPr>
        <w:t>Değersizleştirme p</w:t>
      </w:r>
      <w:r w:rsidRPr="00872829">
        <w:rPr>
          <w:szCs w:val="24"/>
        </w:rPr>
        <w:t>uanı</w:t>
      </w:r>
      <w:r>
        <w:rPr>
          <w:szCs w:val="24"/>
        </w:rPr>
        <w:t xml:space="preserve"> ise; </w:t>
      </w:r>
      <w:r w:rsidR="00614E8F">
        <w:rPr>
          <w:szCs w:val="24"/>
        </w:rPr>
        <w:t>“B</w:t>
      </w:r>
      <w:r>
        <w:rPr>
          <w:szCs w:val="24"/>
        </w:rPr>
        <w:t>aşarısı olmayan</w:t>
      </w:r>
      <w:r w:rsidR="00614E8F">
        <w:rPr>
          <w:szCs w:val="24"/>
        </w:rPr>
        <w:t>”</w:t>
      </w:r>
      <w:r>
        <w:rPr>
          <w:szCs w:val="24"/>
        </w:rPr>
        <w:t xml:space="preserve"> grup için 3,26±0</w:t>
      </w:r>
      <w:r w:rsidRPr="00C658EB">
        <w:rPr>
          <w:szCs w:val="24"/>
        </w:rPr>
        <w:t>,</w:t>
      </w:r>
      <w:r>
        <w:rPr>
          <w:szCs w:val="24"/>
        </w:rPr>
        <w:t xml:space="preserve">97 puan, </w:t>
      </w:r>
      <w:r w:rsidR="00614E8F">
        <w:rPr>
          <w:szCs w:val="24"/>
        </w:rPr>
        <w:t>“U</w:t>
      </w:r>
      <w:r>
        <w:rPr>
          <w:szCs w:val="24"/>
        </w:rPr>
        <w:t>luslararası turnuvalarda başarı elde eden</w:t>
      </w:r>
      <w:r w:rsidR="00614E8F">
        <w:rPr>
          <w:szCs w:val="24"/>
        </w:rPr>
        <w:t>”</w:t>
      </w:r>
      <w:r>
        <w:rPr>
          <w:szCs w:val="24"/>
        </w:rPr>
        <w:t xml:space="preserve"> grup için 3,10±0,83 puan, </w:t>
      </w:r>
      <w:r w:rsidR="00614E8F">
        <w:rPr>
          <w:szCs w:val="24"/>
        </w:rPr>
        <w:t>“</w:t>
      </w:r>
      <w:r>
        <w:rPr>
          <w:szCs w:val="24"/>
        </w:rPr>
        <w:t>Avrupa şampiyonalarında başarı elde eden</w:t>
      </w:r>
      <w:r w:rsidR="00614E8F">
        <w:rPr>
          <w:szCs w:val="24"/>
        </w:rPr>
        <w:t>”</w:t>
      </w:r>
      <w:r>
        <w:rPr>
          <w:szCs w:val="24"/>
        </w:rPr>
        <w:t xml:space="preserve"> grup için 2,64±0,88 puan ve </w:t>
      </w:r>
      <w:r w:rsidR="00614E8F">
        <w:rPr>
          <w:szCs w:val="24"/>
        </w:rPr>
        <w:t>“</w:t>
      </w:r>
      <w:r>
        <w:rPr>
          <w:szCs w:val="24"/>
        </w:rPr>
        <w:t>Dünya şampiyonaları ve olimpiyatlarda başarı elde eden</w:t>
      </w:r>
      <w:r w:rsidR="00614E8F">
        <w:rPr>
          <w:szCs w:val="24"/>
        </w:rPr>
        <w:t>”</w:t>
      </w:r>
      <w:r>
        <w:rPr>
          <w:szCs w:val="24"/>
        </w:rPr>
        <w:t xml:space="preserve"> grup için ise 2,89±1,04 puan olarak gerçekleşmiştir. </w:t>
      </w:r>
      <w:r>
        <w:rPr>
          <w:rFonts w:eastAsia="+mn-ea"/>
          <w:bCs/>
          <w:szCs w:val="24"/>
          <w:lang w:eastAsia="en-GB"/>
        </w:rPr>
        <w:t xml:space="preserve">   </w:t>
      </w:r>
      <w:proofErr w:type="gramEnd"/>
    </w:p>
    <w:p w14:paraId="56799513" w14:textId="03C012E1" w:rsidR="000E349F" w:rsidRDefault="00DD255E" w:rsidP="007F2EB3">
      <w:pPr>
        <w:spacing w:before="120" w:after="120" w:line="360" w:lineRule="auto"/>
        <w:ind w:firstLine="567"/>
        <w:jc w:val="both"/>
        <w:rPr>
          <w:rFonts w:eastAsia="+mn-ea"/>
          <w:bCs/>
          <w:szCs w:val="24"/>
          <w:lang w:eastAsia="en-GB"/>
        </w:rPr>
      </w:pPr>
      <w:proofErr w:type="spellStart"/>
      <w:r w:rsidRPr="00131864">
        <w:rPr>
          <w:rFonts w:eastAsia="+mn-ea"/>
          <w:bCs/>
          <w:szCs w:val="24"/>
          <w:lang w:eastAsia="en-GB"/>
        </w:rPr>
        <w:t>Kruskal</w:t>
      </w:r>
      <w:proofErr w:type="spellEnd"/>
      <w:r w:rsidRPr="00131864">
        <w:rPr>
          <w:rFonts w:eastAsia="+mn-ea"/>
          <w:bCs/>
          <w:szCs w:val="24"/>
          <w:lang w:eastAsia="en-GB"/>
        </w:rPr>
        <w:t>-Wallis Testi</w:t>
      </w:r>
      <w:r>
        <w:rPr>
          <w:szCs w:val="24"/>
        </w:rPr>
        <w:t xml:space="preserve"> karşılaştırma sonuçları incelendiğinde; başarı durumuna göre gruplar arasında sadece Değersizleştirme alt boyutunda anlamlı fark çıkarken toplam puan ve diğer alt boyut puanları açısından anlamlı fark olmadığı görülmektedir. </w:t>
      </w:r>
      <w:proofErr w:type="gramStart"/>
      <w:r>
        <w:rPr>
          <w:szCs w:val="24"/>
        </w:rPr>
        <w:t xml:space="preserve">Değersizleştirme alt boyutundaki fark; </w:t>
      </w:r>
      <w:r w:rsidR="00614E8F">
        <w:rPr>
          <w:szCs w:val="24"/>
        </w:rPr>
        <w:t>“B</w:t>
      </w:r>
      <w:r>
        <w:rPr>
          <w:szCs w:val="24"/>
        </w:rPr>
        <w:t>aşarısı olmayan</w:t>
      </w:r>
      <w:r w:rsidR="00614E8F">
        <w:rPr>
          <w:szCs w:val="24"/>
        </w:rPr>
        <w:t>”</w:t>
      </w:r>
      <w:r>
        <w:rPr>
          <w:szCs w:val="24"/>
        </w:rPr>
        <w:t xml:space="preserve"> grup ile </w:t>
      </w:r>
      <w:r w:rsidR="00614E8F">
        <w:rPr>
          <w:szCs w:val="24"/>
        </w:rPr>
        <w:t>“Avrupa ş</w:t>
      </w:r>
      <w:r>
        <w:rPr>
          <w:szCs w:val="24"/>
        </w:rPr>
        <w:t>ampiyona</w:t>
      </w:r>
      <w:r w:rsidR="00614E8F">
        <w:rPr>
          <w:szCs w:val="24"/>
        </w:rPr>
        <w:t>lar</w:t>
      </w:r>
      <w:r>
        <w:rPr>
          <w:szCs w:val="24"/>
        </w:rPr>
        <w:t>ında başarı elde etmiş</w:t>
      </w:r>
      <w:r w:rsidR="00614E8F">
        <w:rPr>
          <w:szCs w:val="24"/>
        </w:rPr>
        <w:t>”</w:t>
      </w:r>
      <w:r>
        <w:rPr>
          <w:szCs w:val="24"/>
        </w:rPr>
        <w:t xml:space="preserve"> grup arasında, başarısı olmayan grup lehine (</w:t>
      </w:r>
      <w:r w:rsidRPr="00B92EB0">
        <w:rPr>
          <w:i/>
          <w:szCs w:val="24"/>
        </w:rPr>
        <w:t>Z</w:t>
      </w:r>
      <w:r w:rsidR="00901C5E">
        <w:rPr>
          <w:szCs w:val="24"/>
        </w:rPr>
        <w:t>=</w:t>
      </w:r>
      <w:r w:rsidR="00901C5E" w:rsidRPr="00B92EB0">
        <w:t>-</w:t>
      </w:r>
      <w:r>
        <w:rPr>
          <w:szCs w:val="24"/>
        </w:rPr>
        <w:t xml:space="preserve">2,380; </w:t>
      </w:r>
      <w:r w:rsidRPr="00B92EB0">
        <w:rPr>
          <w:i/>
          <w:szCs w:val="24"/>
        </w:rPr>
        <w:t>p</w:t>
      </w:r>
      <w:r>
        <w:rPr>
          <w:szCs w:val="24"/>
        </w:rPr>
        <w:t>=0</w:t>
      </w:r>
      <w:r w:rsidRPr="00B92EB0">
        <w:rPr>
          <w:szCs w:val="24"/>
        </w:rPr>
        <w:t>,017</w:t>
      </w:r>
      <w:r>
        <w:rPr>
          <w:szCs w:val="24"/>
        </w:rPr>
        <w:t xml:space="preserve">) ve </w:t>
      </w:r>
      <w:r w:rsidR="00614E8F">
        <w:rPr>
          <w:szCs w:val="24"/>
        </w:rPr>
        <w:t>“U</w:t>
      </w:r>
      <w:r>
        <w:rPr>
          <w:szCs w:val="24"/>
        </w:rPr>
        <w:t>luslararası turnuvalarda başarı elde eden</w:t>
      </w:r>
      <w:r w:rsidR="00614E8F">
        <w:rPr>
          <w:szCs w:val="24"/>
        </w:rPr>
        <w:t>”</w:t>
      </w:r>
      <w:r>
        <w:rPr>
          <w:szCs w:val="24"/>
        </w:rPr>
        <w:t xml:space="preserve"> grupla </w:t>
      </w:r>
      <w:r w:rsidR="00614E8F">
        <w:rPr>
          <w:szCs w:val="24"/>
        </w:rPr>
        <w:t>“Avrupa ş</w:t>
      </w:r>
      <w:r>
        <w:rPr>
          <w:szCs w:val="24"/>
        </w:rPr>
        <w:t>ampiyona</w:t>
      </w:r>
      <w:r w:rsidR="00614E8F">
        <w:rPr>
          <w:szCs w:val="24"/>
        </w:rPr>
        <w:t>lar</w:t>
      </w:r>
      <w:r>
        <w:rPr>
          <w:szCs w:val="24"/>
        </w:rPr>
        <w:t>ında başarı elde etmiş</w:t>
      </w:r>
      <w:r w:rsidR="00614E8F">
        <w:rPr>
          <w:szCs w:val="24"/>
        </w:rPr>
        <w:t>”</w:t>
      </w:r>
      <w:r>
        <w:rPr>
          <w:szCs w:val="24"/>
        </w:rPr>
        <w:t xml:space="preserve"> grup arasında, uluslararası turnuva grubu lehine (</w:t>
      </w:r>
      <w:r w:rsidRPr="00B92EB0">
        <w:rPr>
          <w:i/>
          <w:szCs w:val="24"/>
        </w:rPr>
        <w:t>Z</w:t>
      </w:r>
      <w:r w:rsidR="00901C5E">
        <w:rPr>
          <w:szCs w:val="24"/>
        </w:rPr>
        <w:t>=</w:t>
      </w:r>
      <w:r w:rsidR="00901C5E" w:rsidRPr="00B92EB0">
        <w:t>-</w:t>
      </w:r>
      <w:r>
        <w:rPr>
          <w:szCs w:val="24"/>
        </w:rPr>
        <w:t xml:space="preserve">2,508; </w:t>
      </w:r>
      <w:r w:rsidRPr="00B92EB0">
        <w:rPr>
          <w:i/>
          <w:szCs w:val="24"/>
        </w:rPr>
        <w:t>p</w:t>
      </w:r>
      <w:r>
        <w:rPr>
          <w:szCs w:val="24"/>
        </w:rPr>
        <w:t>=0</w:t>
      </w:r>
      <w:r w:rsidRPr="00B92EB0">
        <w:rPr>
          <w:szCs w:val="24"/>
        </w:rPr>
        <w:t>,01</w:t>
      </w:r>
      <w:r>
        <w:rPr>
          <w:szCs w:val="24"/>
        </w:rPr>
        <w:t xml:space="preserve">2) çıkmıştır. </w:t>
      </w:r>
      <w:proofErr w:type="gramEnd"/>
      <w:r w:rsidR="00302BD3">
        <w:rPr>
          <w:szCs w:val="24"/>
        </w:rPr>
        <w:t>Bu çalışmada elde edilen sonuçlara bakıldığında; başarı elde edemeyen ya da diğerlerine göre başarı seviyesi daha düşük olan grupların değersizleştirme özelliği daha yüksektir denilebilir.</w:t>
      </w:r>
      <w:r w:rsidR="00302BD3">
        <w:rPr>
          <w:rFonts w:eastAsia="+mn-ea"/>
          <w:bCs/>
          <w:szCs w:val="24"/>
          <w:lang w:eastAsia="en-GB"/>
        </w:rPr>
        <w:t xml:space="preserve"> </w:t>
      </w:r>
    </w:p>
    <w:p w14:paraId="1158EC05" w14:textId="7DBEBAC4" w:rsidR="0084541D" w:rsidRPr="0084541D" w:rsidRDefault="000E349F" w:rsidP="007F2EB3">
      <w:pPr>
        <w:spacing w:before="120" w:after="120" w:line="360" w:lineRule="auto"/>
        <w:ind w:firstLine="567"/>
        <w:jc w:val="both"/>
        <w:rPr>
          <w:rFonts w:eastAsia="+mn-ea"/>
          <w:bCs/>
          <w:szCs w:val="24"/>
          <w:lang w:eastAsia="en-GB"/>
        </w:rPr>
      </w:pPr>
      <w:r>
        <w:rPr>
          <w:szCs w:val="24"/>
        </w:rPr>
        <w:t>Literatür</w:t>
      </w:r>
      <w:r w:rsidR="0084541D">
        <w:rPr>
          <w:szCs w:val="24"/>
        </w:rPr>
        <w:t xml:space="preserve"> </w:t>
      </w:r>
      <w:r>
        <w:rPr>
          <w:szCs w:val="24"/>
        </w:rPr>
        <w:t>incelendiğinde;</w:t>
      </w:r>
      <w:r w:rsidR="0084541D">
        <w:rPr>
          <w:szCs w:val="24"/>
        </w:rPr>
        <w:t xml:space="preserve"> bu çalışmadakine benzer bir gruplama ile karşılaştırma yapılan bir çalışmaya rastlanmamıştır. </w:t>
      </w:r>
      <w:proofErr w:type="gramStart"/>
      <w:r w:rsidR="0084541D">
        <w:rPr>
          <w:szCs w:val="24"/>
        </w:rPr>
        <w:t xml:space="preserve">Benzer olarak kabul edilebilecek bir çalışmada Toy ve diğerleri (2022) milli olan ve olmayan sporcuların </w:t>
      </w:r>
      <w:r w:rsidR="0084541D" w:rsidRPr="0076233E">
        <w:rPr>
          <w:rFonts w:eastAsia="+mn-ea"/>
          <w:bCs/>
          <w:szCs w:val="24"/>
          <w:lang w:eastAsia="en-GB"/>
        </w:rPr>
        <w:t>Ak</w:t>
      </w:r>
      <w:r w:rsidR="0084541D" w:rsidRPr="0076233E">
        <w:rPr>
          <w:rFonts w:eastAsia="+mn-ea" w:hint="eastAsia"/>
          <w:bCs/>
          <w:szCs w:val="24"/>
          <w:lang w:eastAsia="en-GB"/>
        </w:rPr>
        <w:t>ı</w:t>
      </w:r>
      <w:r w:rsidR="0084541D" w:rsidRPr="0076233E">
        <w:rPr>
          <w:rFonts w:eastAsia="+mn-ea"/>
          <w:bCs/>
          <w:szCs w:val="24"/>
          <w:lang w:eastAsia="en-GB"/>
        </w:rPr>
        <w:t>ld</w:t>
      </w:r>
      <w:r w:rsidR="0084541D" w:rsidRPr="0076233E">
        <w:rPr>
          <w:rFonts w:eastAsia="+mn-ea" w:hint="eastAsia"/>
          <w:bCs/>
          <w:szCs w:val="24"/>
          <w:lang w:eastAsia="en-GB"/>
        </w:rPr>
        <w:t>ışı</w:t>
      </w:r>
      <w:r w:rsidR="0084541D" w:rsidRPr="0076233E">
        <w:rPr>
          <w:rFonts w:eastAsia="+mn-ea"/>
          <w:bCs/>
          <w:szCs w:val="24"/>
          <w:lang w:eastAsia="en-GB"/>
        </w:rPr>
        <w:t xml:space="preserve"> Performans </w:t>
      </w:r>
      <w:r w:rsidR="0084541D" w:rsidRPr="0076233E">
        <w:rPr>
          <w:rFonts w:eastAsia="+mn-ea" w:hint="eastAsia"/>
          <w:bCs/>
          <w:szCs w:val="24"/>
          <w:lang w:eastAsia="en-GB"/>
        </w:rPr>
        <w:t>İ</w:t>
      </w:r>
      <w:r w:rsidR="0084541D" w:rsidRPr="0076233E">
        <w:rPr>
          <w:rFonts w:eastAsia="+mn-ea"/>
          <w:bCs/>
          <w:szCs w:val="24"/>
          <w:lang w:eastAsia="en-GB"/>
        </w:rPr>
        <w:t>nan</w:t>
      </w:r>
      <w:r w:rsidR="0084541D" w:rsidRPr="0076233E">
        <w:rPr>
          <w:rFonts w:eastAsia="+mn-ea" w:hint="eastAsia"/>
          <w:bCs/>
          <w:szCs w:val="24"/>
          <w:lang w:eastAsia="en-GB"/>
        </w:rPr>
        <w:t>ç</w:t>
      </w:r>
      <w:r w:rsidR="0084541D" w:rsidRPr="0076233E">
        <w:rPr>
          <w:rFonts w:eastAsia="+mn-ea"/>
          <w:bCs/>
          <w:szCs w:val="24"/>
          <w:lang w:eastAsia="en-GB"/>
        </w:rPr>
        <w:t>lar</w:t>
      </w:r>
      <w:r w:rsidR="0084541D" w:rsidRPr="0076233E">
        <w:rPr>
          <w:rFonts w:eastAsia="+mn-ea" w:hint="eastAsia"/>
          <w:bCs/>
          <w:szCs w:val="24"/>
          <w:lang w:eastAsia="en-GB"/>
        </w:rPr>
        <w:t>ı</w:t>
      </w:r>
      <w:r w:rsidR="0084541D" w:rsidRPr="0076233E">
        <w:rPr>
          <w:rFonts w:eastAsia="+mn-ea"/>
          <w:bCs/>
          <w:szCs w:val="24"/>
          <w:lang w:eastAsia="en-GB"/>
        </w:rPr>
        <w:t xml:space="preserve"> Envanteri-2</w:t>
      </w:r>
      <w:r w:rsidR="0084541D">
        <w:rPr>
          <w:rFonts w:eastAsia="+mn-ea"/>
          <w:bCs/>
          <w:szCs w:val="24"/>
          <w:lang w:eastAsia="en-GB"/>
        </w:rPr>
        <w:t xml:space="preserve">’den elde ettikleri puanları karşılaştırmışlar; </w:t>
      </w:r>
      <w:r w:rsidR="0084541D" w:rsidRPr="0084541D">
        <w:rPr>
          <w:rFonts w:eastAsia="+mn-ea"/>
          <w:bCs/>
          <w:szCs w:val="24"/>
          <w:lang w:eastAsia="en-GB"/>
        </w:rPr>
        <w:t xml:space="preserve">toplam </w:t>
      </w:r>
      <w:r w:rsidR="0084541D">
        <w:rPr>
          <w:rFonts w:eastAsia="+mn-ea"/>
          <w:bCs/>
          <w:szCs w:val="24"/>
          <w:lang w:eastAsia="en-GB"/>
        </w:rPr>
        <w:t xml:space="preserve">puan ile </w:t>
      </w:r>
      <w:proofErr w:type="spellStart"/>
      <w:r w:rsidR="0084541D">
        <w:rPr>
          <w:rFonts w:eastAsia="+mn-ea"/>
          <w:bCs/>
          <w:szCs w:val="24"/>
          <w:lang w:eastAsia="en-GB"/>
        </w:rPr>
        <w:t>felaketleştirme</w:t>
      </w:r>
      <w:proofErr w:type="spellEnd"/>
      <w:r w:rsidR="0084541D">
        <w:rPr>
          <w:rFonts w:eastAsia="+mn-ea"/>
          <w:bCs/>
          <w:szCs w:val="24"/>
          <w:lang w:eastAsia="en-GB"/>
        </w:rPr>
        <w:t xml:space="preserve"> ve </w:t>
      </w:r>
      <w:proofErr w:type="spellStart"/>
      <w:r w:rsidR="0084541D">
        <w:rPr>
          <w:rFonts w:eastAsia="+mn-ea"/>
          <w:bCs/>
          <w:szCs w:val="24"/>
          <w:lang w:eastAsia="en-GB"/>
        </w:rPr>
        <w:t>talepk</w:t>
      </w:r>
      <w:r w:rsidR="00A90C04" w:rsidRPr="006E2691">
        <w:rPr>
          <w:color w:val="000000"/>
        </w:rPr>
        <w:t>â</w:t>
      </w:r>
      <w:r w:rsidR="0084541D">
        <w:rPr>
          <w:rFonts w:eastAsia="+mn-ea"/>
          <w:bCs/>
          <w:szCs w:val="24"/>
          <w:lang w:eastAsia="en-GB"/>
        </w:rPr>
        <w:t>rlık</w:t>
      </w:r>
      <w:proofErr w:type="spellEnd"/>
      <w:r w:rsidR="0084541D">
        <w:rPr>
          <w:rFonts w:eastAsia="+mn-ea"/>
          <w:bCs/>
          <w:szCs w:val="24"/>
          <w:lang w:eastAsia="en-GB"/>
        </w:rPr>
        <w:t xml:space="preserve"> alt boyutlarında gruplar arasında milli olmayanlar lehine anlamlı fark tespit ederken, d</w:t>
      </w:r>
      <w:r w:rsidR="0084541D" w:rsidRPr="0084541D">
        <w:rPr>
          <w:rFonts w:eastAsia="+mn-ea"/>
          <w:bCs/>
          <w:szCs w:val="24"/>
          <w:lang w:eastAsia="en-GB"/>
        </w:rPr>
        <w:t xml:space="preserve">üşük tolerans </w:t>
      </w:r>
      <w:r w:rsidR="0084541D">
        <w:rPr>
          <w:rFonts w:eastAsia="+mn-ea"/>
          <w:bCs/>
          <w:szCs w:val="24"/>
          <w:lang w:eastAsia="en-GB"/>
        </w:rPr>
        <w:t>ve değersizleştirme alt boyutlarında anlamlı</w:t>
      </w:r>
      <w:r w:rsidR="0084541D" w:rsidRPr="0084541D">
        <w:rPr>
          <w:rFonts w:eastAsia="+mn-ea"/>
          <w:bCs/>
          <w:szCs w:val="24"/>
          <w:lang w:eastAsia="en-GB"/>
        </w:rPr>
        <w:t xml:space="preserve"> fark olmadığı</w:t>
      </w:r>
      <w:r w:rsidR="0084541D">
        <w:rPr>
          <w:rFonts w:eastAsia="+mn-ea"/>
          <w:bCs/>
          <w:szCs w:val="24"/>
          <w:lang w:eastAsia="en-GB"/>
        </w:rPr>
        <w:t>nı bildirmişlerdir.</w:t>
      </w:r>
      <w:r w:rsidR="00614E8F">
        <w:rPr>
          <w:rFonts w:eastAsia="+mn-ea"/>
          <w:bCs/>
          <w:szCs w:val="24"/>
          <w:lang w:eastAsia="en-GB"/>
        </w:rPr>
        <w:t xml:space="preserve"> </w:t>
      </w:r>
      <w:proofErr w:type="gramEnd"/>
      <w:r w:rsidR="00302BD3">
        <w:rPr>
          <w:rFonts w:eastAsia="+mn-ea"/>
          <w:bCs/>
          <w:szCs w:val="24"/>
          <w:lang w:eastAsia="en-GB"/>
        </w:rPr>
        <w:t xml:space="preserve">Yine, Orhan ve Ünlü (2022) tarafından yapılan ve profesyonel ve amatör futbolcuların karşılaştırıldığı çalışmada ise gruplar arasında akıl dışı performans inançları ve alt boyutları açısından fark bulunamamıştır. İlgili </w:t>
      </w:r>
      <w:proofErr w:type="gramStart"/>
      <w:r w:rsidR="00302BD3">
        <w:rPr>
          <w:rFonts w:eastAsia="+mn-ea"/>
          <w:bCs/>
          <w:szCs w:val="24"/>
          <w:lang w:eastAsia="en-GB"/>
        </w:rPr>
        <w:t>literatürde</w:t>
      </w:r>
      <w:proofErr w:type="gramEnd"/>
      <w:r w:rsidR="00302BD3">
        <w:rPr>
          <w:rFonts w:eastAsia="+mn-ea"/>
          <w:bCs/>
          <w:szCs w:val="24"/>
          <w:lang w:eastAsia="en-GB"/>
        </w:rPr>
        <w:t xml:space="preserve"> yer alan araştırma sonuçları farklılık göste</w:t>
      </w:r>
      <w:r w:rsidR="00A90C04">
        <w:rPr>
          <w:rFonts w:eastAsia="+mn-ea"/>
          <w:bCs/>
          <w:szCs w:val="24"/>
          <w:lang w:eastAsia="en-GB"/>
        </w:rPr>
        <w:t>r</w:t>
      </w:r>
      <w:r w:rsidR="00302BD3">
        <w:rPr>
          <w:rFonts w:eastAsia="+mn-ea"/>
          <w:bCs/>
          <w:szCs w:val="24"/>
          <w:lang w:eastAsia="en-GB"/>
        </w:rPr>
        <w:t xml:space="preserve">mektedir. </w:t>
      </w:r>
    </w:p>
    <w:p w14:paraId="1B6347CC" w14:textId="77777777" w:rsidR="00614E8F" w:rsidRDefault="00102401" w:rsidP="007F2EB3">
      <w:pPr>
        <w:spacing w:before="120" w:after="120" w:line="360" w:lineRule="auto"/>
        <w:ind w:firstLine="567"/>
        <w:jc w:val="both"/>
        <w:rPr>
          <w:rFonts w:eastAsia="+mn-ea"/>
          <w:bCs/>
          <w:szCs w:val="24"/>
          <w:lang w:eastAsia="en-GB"/>
        </w:rPr>
      </w:pPr>
      <w:proofErr w:type="gramStart"/>
      <w:r w:rsidRPr="004C203A">
        <w:rPr>
          <w:szCs w:val="24"/>
        </w:rPr>
        <w:t xml:space="preserve">Katılımcıların </w:t>
      </w:r>
      <w:r w:rsidR="00D608EE" w:rsidRPr="004C203A">
        <w:rPr>
          <w:szCs w:val="24"/>
        </w:rPr>
        <w:t>“</w:t>
      </w:r>
      <w:r w:rsidRPr="004C203A">
        <w:rPr>
          <w:rFonts w:eastAsia="+mn-ea"/>
          <w:bCs/>
          <w:szCs w:val="24"/>
          <w:lang w:eastAsia="en-GB"/>
        </w:rPr>
        <w:t>Başarı Derecesi</w:t>
      </w:r>
      <w:r w:rsidR="00D608EE" w:rsidRPr="004C203A">
        <w:rPr>
          <w:rFonts w:eastAsia="+mn-ea"/>
          <w:bCs/>
          <w:szCs w:val="24"/>
          <w:lang w:eastAsia="en-GB"/>
        </w:rPr>
        <w:t>”</w:t>
      </w:r>
      <w:r w:rsidRPr="004C203A">
        <w:rPr>
          <w:rFonts w:eastAsia="+mn-ea"/>
          <w:bCs/>
          <w:szCs w:val="24"/>
          <w:lang w:eastAsia="en-GB"/>
        </w:rPr>
        <w:t xml:space="preserve"> </w:t>
      </w:r>
      <w:r w:rsidR="00D608EE" w:rsidRPr="004C203A">
        <w:rPr>
          <w:rFonts w:eastAsia="+mn-ea"/>
          <w:bCs/>
          <w:szCs w:val="24"/>
          <w:lang w:eastAsia="en-GB"/>
        </w:rPr>
        <w:t>d</w:t>
      </w:r>
      <w:r w:rsidRPr="004C203A">
        <w:rPr>
          <w:rFonts w:eastAsia="+mn-ea"/>
          <w:bCs/>
          <w:szCs w:val="24"/>
          <w:lang w:eastAsia="en-GB"/>
        </w:rPr>
        <w:t xml:space="preserve">eğişkenine </w:t>
      </w:r>
      <w:r w:rsidR="00D608EE" w:rsidRPr="004C203A">
        <w:rPr>
          <w:rFonts w:eastAsia="+mn-ea"/>
          <w:bCs/>
          <w:szCs w:val="24"/>
          <w:lang w:eastAsia="en-GB"/>
        </w:rPr>
        <w:t>g</w:t>
      </w:r>
      <w:r w:rsidRPr="004C203A">
        <w:rPr>
          <w:rFonts w:eastAsia="+mn-ea"/>
          <w:bCs/>
          <w:szCs w:val="24"/>
          <w:lang w:eastAsia="en-GB"/>
        </w:rPr>
        <w:t>öre</w:t>
      </w:r>
      <w:r w:rsidRPr="004C203A">
        <w:rPr>
          <w:szCs w:val="24"/>
        </w:rPr>
        <w:t xml:space="preserve"> </w:t>
      </w:r>
      <w:r w:rsidRPr="004C203A">
        <w:rPr>
          <w:rFonts w:eastAsia="+mn-ea"/>
          <w:bCs/>
          <w:szCs w:val="24"/>
          <w:lang w:eastAsia="en-GB"/>
        </w:rPr>
        <w:t>Ak</w:t>
      </w:r>
      <w:r w:rsidRPr="004C203A">
        <w:rPr>
          <w:rFonts w:eastAsia="+mn-ea" w:hint="eastAsia"/>
          <w:bCs/>
          <w:szCs w:val="24"/>
          <w:lang w:eastAsia="en-GB"/>
        </w:rPr>
        <w:t>ı</w:t>
      </w:r>
      <w:r w:rsidRPr="004C203A">
        <w:rPr>
          <w:rFonts w:eastAsia="+mn-ea"/>
          <w:bCs/>
          <w:szCs w:val="24"/>
          <w:lang w:eastAsia="en-GB"/>
        </w:rPr>
        <w:t>ld</w:t>
      </w:r>
      <w:r w:rsidRPr="004C203A">
        <w:rPr>
          <w:rFonts w:eastAsia="+mn-ea" w:hint="eastAsia"/>
          <w:bCs/>
          <w:szCs w:val="24"/>
          <w:lang w:eastAsia="en-GB"/>
        </w:rPr>
        <w:t>ışı</w:t>
      </w:r>
      <w:r w:rsidRPr="004C203A">
        <w:rPr>
          <w:rFonts w:eastAsia="+mn-ea"/>
          <w:bCs/>
          <w:szCs w:val="24"/>
          <w:lang w:eastAsia="en-GB"/>
        </w:rPr>
        <w:t xml:space="preserve"> Performans </w:t>
      </w:r>
      <w:r w:rsidRPr="004C203A">
        <w:rPr>
          <w:rFonts w:eastAsia="+mn-ea" w:hint="eastAsia"/>
          <w:bCs/>
          <w:szCs w:val="24"/>
          <w:lang w:eastAsia="en-GB"/>
        </w:rPr>
        <w:t>İ</w:t>
      </w:r>
      <w:r w:rsidRPr="004C203A">
        <w:rPr>
          <w:rFonts w:eastAsia="+mn-ea"/>
          <w:bCs/>
          <w:szCs w:val="24"/>
          <w:lang w:eastAsia="en-GB"/>
        </w:rPr>
        <w:t>nan</w:t>
      </w:r>
      <w:r w:rsidRPr="004C203A">
        <w:rPr>
          <w:rFonts w:eastAsia="+mn-ea" w:hint="eastAsia"/>
          <w:bCs/>
          <w:szCs w:val="24"/>
          <w:lang w:eastAsia="en-GB"/>
        </w:rPr>
        <w:t>ç</w:t>
      </w:r>
      <w:r w:rsidRPr="004C203A">
        <w:rPr>
          <w:rFonts w:eastAsia="+mn-ea"/>
          <w:bCs/>
          <w:szCs w:val="24"/>
          <w:lang w:eastAsia="en-GB"/>
        </w:rPr>
        <w:t>lar</w:t>
      </w:r>
      <w:r w:rsidRPr="004C203A">
        <w:rPr>
          <w:rFonts w:eastAsia="+mn-ea" w:hint="eastAsia"/>
          <w:bCs/>
          <w:szCs w:val="24"/>
          <w:lang w:eastAsia="en-GB"/>
        </w:rPr>
        <w:t>ı</w:t>
      </w:r>
      <w:r w:rsidRPr="004C203A">
        <w:rPr>
          <w:rFonts w:eastAsia="+mn-ea"/>
          <w:bCs/>
          <w:szCs w:val="24"/>
          <w:lang w:eastAsia="en-GB"/>
        </w:rPr>
        <w:t xml:space="preserve"> Envanteri-2’den </w:t>
      </w:r>
      <w:r w:rsidR="00D608EE" w:rsidRPr="004C203A">
        <w:rPr>
          <w:rFonts w:eastAsia="+mn-ea"/>
          <w:bCs/>
          <w:szCs w:val="24"/>
          <w:lang w:eastAsia="en-GB"/>
        </w:rPr>
        <w:t>e</w:t>
      </w:r>
      <w:r w:rsidRPr="004C203A">
        <w:rPr>
          <w:rFonts w:eastAsia="+mn-ea"/>
          <w:bCs/>
          <w:szCs w:val="24"/>
          <w:lang w:eastAsia="en-GB"/>
        </w:rPr>
        <w:t xml:space="preserve">lde </w:t>
      </w:r>
      <w:r w:rsidR="00D608EE" w:rsidRPr="004C203A">
        <w:rPr>
          <w:rFonts w:eastAsia="+mn-ea"/>
          <w:bCs/>
          <w:szCs w:val="24"/>
          <w:lang w:eastAsia="en-GB"/>
        </w:rPr>
        <w:t>e</w:t>
      </w:r>
      <w:r w:rsidRPr="004C203A">
        <w:rPr>
          <w:rFonts w:eastAsia="+mn-ea"/>
          <w:bCs/>
          <w:szCs w:val="24"/>
          <w:lang w:eastAsia="en-GB"/>
        </w:rPr>
        <w:t xml:space="preserve">ttiği </w:t>
      </w:r>
      <w:r w:rsidR="00D608EE" w:rsidRPr="004C203A">
        <w:rPr>
          <w:rFonts w:eastAsia="+mn-ea"/>
          <w:bCs/>
          <w:szCs w:val="24"/>
          <w:lang w:eastAsia="en-GB"/>
        </w:rPr>
        <w:t xml:space="preserve">puanlara bakıldığında; toplam puanda BY grubunun 3,72±0,79 puan, U1 grubunun 3,55±0,70 puan, U2 grubunun 3,48±0,40 puan, U3 grubunun 3,66±0,71 puan, A1 grubunun 2,69±0,37 puan, A2 grubunun 3,23±0,64 puan, A3 grubunun 3,68±0,74 </w:t>
      </w:r>
      <w:r w:rsidR="00D608EE" w:rsidRPr="004C203A">
        <w:rPr>
          <w:rFonts w:eastAsia="+mn-ea"/>
          <w:bCs/>
          <w:szCs w:val="24"/>
          <w:lang w:eastAsia="en-GB"/>
        </w:rPr>
        <w:lastRenderedPageBreak/>
        <w:t xml:space="preserve">puan, D1 grubunun 3,74±0,77 puan, D2 grubunun 3,58±0,95 puan ve D3 grubunun ise 3,35±0,77 puan aldığı görülmüştür. </w:t>
      </w:r>
      <w:proofErr w:type="gramEnd"/>
    </w:p>
    <w:p w14:paraId="4AC617A1" w14:textId="12A7603A" w:rsidR="00614E8F" w:rsidRDefault="00D608EE" w:rsidP="007F2EB3">
      <w:pPr>
        <w:spacing w:before="120" w:after="120" w:line="360" w:lineRule="auto"/>
        <w:ind w:firstLine="567"/>
        <w:jc w:val="both"/>
        <w:rPr>
          <w:rFonts w:eastAsia="+mn-ea"/>
          <w:bCs/>
          <w:szCs w:val="24"/>
          <w:lang w:eastAsia="en-GB"/>
        </w:rPr>
      </w:pPr>
      <w:proofErr w:type="spellStart"/>
      <w:proofErr w:type="gramStart"/>
      <w:r w:rsidRPr="004C203A">
        <w:rPr>
          <w:szCs w:val="24"/>
        </w:rPr>
        <w:t>Talepk</w:t>
      </w:r>
      <w:r w:rsidR="00A90C04" w:rsidRPr="006E2691">
        <w:rPr>
          <w:color w:val="000000"/>
        </w:rPr>
        <w:t>â</w:t>
      </w:r>
      <w:r w:rsidRPr="004C203A">
        <w:rPr>
          <w:szCs w:val="24"/>
        </w:rPr>
        <w:t>rlık</w:t>
      </w:r>
      <w:proofErr w:type="spellEnd"/>
      <w:r w:rsidRPr="004C203A">
        <w:rPr>
          <w:szCs w:val="24"/>
        </w:rPr>
        <w:t xml:space="preserve"> alt boyutunda BY grubu 3,94</w:t>
      </w:r>
      <w:r w:rsidRPr="004C203A">
        <w:rPr>
          <w:rFonts w:eastAsia="+mn-ea"/>
          <w:bCs/>
          <w:szCs w:val="24"/>
          <w:lang w:eastAsia="en-GB"/>
        </w:rPr>
        <w:t xml:space="preserve">±0,87 puan, U1 grubu 3,75±0,78 puan, U2 grubu 3,73±0,55 puan, U3 grubu </w:t>
      </w:r>
      <w:r w:rsidR="004C203A" w:rsidRPr="004C203A">
        <w:rPr>
          <w:rFonts w:eastAsia="+mn-ea"/>
          <w:bCs/>
          <w:szCs w:val="24"/>
          <w:lang w:eastAsia="en-GB"/>
        </w:rPr>
        <w:t>3,66±0,71</w:t>
      </w:r>
      <w:r w:rsidR="00025415" w:rsidRPr="004C203A">
        <w:rPr>
          <w:rFonts w:eastAsia="+mn-ea"/>
          <w:bCs/>
          <w:szCs w:val="24"/>
          <w:lang w:eastAsia="en-GB"/>
        </w:rPr>
        <w:t xml:space="preserve"> puan, A1 grubu 3,30±0,81 puan, A2 grubu 3,34±0,66 puan, A3 grubu 3,96±0,92 puan, D1 grubu 4,12±0,63 puan, D2 grubu 3,78±0,97 puan ve D3 grubu ise 3,70±0,92 puan elde etmişlerdir. </w:t>
      </w:r>
      <w:proofErr w:type="gramEnd"/>
    </w:p>
    <w:p w14:paraId="2C855002" w14:textId="77777777" w:rsidR="00614E8F" w:rsidRDefault="00025415" w:rsidP="007F2EB3">
      <w:pPr>
        <w:spacing w:before="120" w:after="120" w:line="360" w:lineRule="auto"/>
        <w:ind w:firstLine="567"/>
        <w:jc w:val="both"/>
        <w:rPr>
          <w:rFonts w:eastAsia="+mn-ea"/>
          <w:bCs/>
          <w:szCs w:val="24"/>
          <w:lang w:eastAsia="en-GB"/>
        </w:rPr>
      </w:pPr>
      <w:proofErr w:type="spellStart"/>
      <w:proofErr w:type="gramStart"/>
      <w:r w:rsidRPr="004C203A">
        <w:rPr>
          <w:rFonts w:eastAsia="+mn-ea"/>
          <w:bCs/>
          <w:szCs w:val="24"/>
          <w:lang w:eastAsia="en-GB"/>
        </w:rPr>
        <w:t>Felaketleştirme</w:t>
      </w:r>
      <w:proofErr w:type="spellEnd"/>
      <w:r w:rsidRPr="004C203A">
        <w:rPr>
          <w:rFonts w:eastAsia="+mn-ea"/>
          <w:bCs/>
          <w:szCs w:val="24"/>
          <w:lang w:eastAsia="en-GB"/>
        </w:rPr>
        <w:t xml:space="preserve"> alt boyutunda </w:t>
      </w:r>
      <w:r w:rsidRPr="004C203A">
        <w:rPr>
          <w:szCs w:val="24"/>
        </w:rPr>
        <w:t>BY grubu 3,67</w:t>
      </w:r>
      <w:r w:rsidRPr="004C203A">
        <w:rPr>
          <w:rFonts w:eastAsia="+mn-ea"/>
          <w:bCs/>
          <w:szCs w:val="24"/>
          <w:lang w:eastAsia="en-GB"/>
        </w:rPr>
        <w:t>±1,07 puan, U1 grubu 3,43±0,98 puan, U2 grubu 3,31±0,73 puan, U3 grubu 3,61±0,94 puan, A1 grubu 2,80±0,28 puan, A2 grubu 3,38±1,09 puan, A3 grubu 3,81±1,02 puan, D1 grubu 3,38±0,98 puan, D2 grubu 3,37±1,10 puan ve D3 grubu ise 3,11±1,12 puan elde etmişlerdir.</w:t>
      </w:r>
      <w:r w:rsidR="00614E8F">
        <w:rPr>
          <w:rFonts w:eastAsia="+mn-ea"/>
          <w:bCs/>
          <w:szCs w:val="24"/>
          <w:lang w:eastAsia="en-GB"/>
        </w:rPr>
        <w:t xml:space="preserve"> </w:t>
      </w:r>
      <w:proofErr w:type="gramEnd"/>
    </w:p>
    <w:p w14:paraId="115B325F" w14:textId="77777777" w:rsidR="00614E8F" w:rsidRDefault="00BB6DCE" w:rsidP="007F2EB3">
      <w:pPr>
        <w:spacing w:before="120" w:after="120" w:line="360" w:lineRule="auto"/>
        <w:ind w:firstLine="567"/>
        <w:jc w:val="both"/>
        <w:rPr>
          <w:color w:val="FF0000"/>
          <w:szCs w:val="24"/>
        </w:rPr>
      </w:pPr>
      <w:proofErr w:type="gramStart"/>
      <w:r w:rsidRPr="00F556E8">
        <w:rPr>
          <w:szCs w:val="24"/>
        </w:rPr>
        <w:t>Düşük Tolerans puanı, BY grubu için 3,99±0,83 puan, U1 grubu için 3,87±0,77 puan, U2 grubu için 4,02±0,80 puan, U3 grubu için 4,05±0,77 puan, A1 grubu için 2,50±0,48 puan, A2 grubu için 3,61±0,90 puan A3 grubu için 4,20±0,84 puan, D1 grubu için 4,16±0,76 puan, D2 grubu için 4,16±1,25 puan ve D3 grubu için 3,89±0,93 puan olarak gerçekleşmiştir.</w:t>
      </w:r>
      <w:r w:rsidRPr="00BB6DCE">
        <w:rPr>
          <w:color w:val="FF0000"/>
          <w:szCs w:val="24"/>
        </w:rPr>
        <w:t xml:space="preserve"> </w:t>
      </w:r>
      <w:proofErr w:type="gramEnd"/>
    </w:p>
    <w:p w14:paraId="72A83196" w14:textId="77777777" w:rsidR="0052350E" w:rsidRDefault="00BB6DCE" w:rsidP="007F2EB3">
      <w:pPr>
        <w:spacing w:before="120" w:after="120" w:line="360" w:lineRule="auto"/>
        <w:ind w:firstLine="567"/>
        <w:jc w:val="both"/>
        <w:rPr>
          <w:szCs w:val="24"/>
        </w:rPr>
      </w:pPr>
      <w:proofErr w:type="gramStart"/>
      <w:r w:rsidRPr="00F556E8">
        <w:rPr>
          <w:szCs w:val="24"/>
        </w:rPr>
        <w:t xml:space="preserve">Değersizleştirme puanı ise; BY grubu için 3,26±0,97 puan, </w:t>
      </w:r>
      <w:r w:rsidR="00F556E8" w:rsidRPr="00F556E8">
        <w:rPr>
          <w:szCs w:val="24"/>
        </w:rPr>
        <w:t xml:space="preserve">U1 grubu için 3,14±0,90 puan, U2 grubu için 2,87±0,36 puan, U3 grubu için 3,13±0,84 puan, A1 grubu için 2,15±0,38 puan, A2 grubu için 3,61±0,90 puan A3 grubu için 4,20±0,84 puan, D1 grubu için 3,30±0,99 puan, D2 grubu için 3,02±0,94 puan ve D3 grubu için 2,70±1,05 puan olarak gerçekleşmiştir. </w:t>
      </w:r>
      <w:proofErr w:type="gramEnd"/>
    </w:p>
    <w:p w14:paraId="398347D8" w14:textId="77777777" w:rsidR="00302BD3" w:rsidRDefault="00D608EE" w:rsidP="007F2EB3">
      <w:pPr>
        <w:spacing w:before="120" w:after="120" w:line="360" w:lineRule="auto"/>
        <w:ind w:firstLine="567"/>
        <w:jc w:val="both"/>
        <w:rPr>
          <w:szCs w:val="24"/>
        </w:rPr>
      </w:pPr>
      <w:proofErr w:type="spellStart"/>
      <w:r w:rsidRPr="00F556E8">
        <w:rPr>
          <w:rFonts w:eastAsia="+mn-ea"/>
          <w:bCs/>
          <w:szCs w:val="24"/>
          <w:lang w:eastAsia="en-GB"/>
        </w:rPr>
        <w:t>Kruskal</w:t>
      </w:r>
      <w:proofErr w:type="spellEnd"/>
      <w:r w:rsidRPr="00F556E8">
        <w:rPr>
          <w:rFonts w:eastAsia="+mn-ea"/>
          <w:bCs/>
          <w:szCs w:val="24"/>
          <w:lang w:eastAsia="en-GB"/>
        </w:rPr>
        <w:t>-Wallis Testi</w:t>
      </w:r>
      <w:r w:rsidRPr="00F556E8">
        <w:rPr>
          <w:szCs w:val="24"/>
        </w:rPr>
        <w:t xml:space="preserve"> karşılaştırma sonuçları incelendiğinde; elde edilen başarı derecesine göre gruplar arasında </w:t>
      </w:r>
      <w:r w:rsidR="0052350E">
        <w:rPr>
          <w:szCs w:val="24"/>
        </w:rPr>
        <w:t>“</w:t>
      </w:r>
      <w:r w:rsidRPr="00F556E8">
        <w:rPr>
          <w:szCs w:val="24"/>
        </w:rPr>
        <w:t xml:space="preserve">Toplam Ortalama </w:t>
      </w:r>
      <w:proofErr w:type="spellStart"/>
      <w:r w:rsidRPr="00F556E8">
        <w:rPr>
          <w:szCs w:val="24"/>
        </w:rPr>
        <w:t>Puan</w:t>
      </w:r>
      <w:r w:rsidR="0052350E">
        <w:rPr>
          <w:szCs w:val="24"/>
        </w:rPr>
        <w:t>”</w:t>
      </w:r>
      <w:r w:rsidRPr="00F556E8">
        <w:rPr>
          <w:szCs w:val="24"/>
        </w:rPr>
        <w:t>da</w:t>
      </w:r>
      <w:proofErr w:type="spellEnd"/>
      <w:r w:rsidRPr="00F556E8">
        <w:rPr>
          <w:szCs w:val="24"/>
        </w:rPr>
        <w:t xml:space="preserve"> ve </w:t>
      </w:r>
      <w:r w:rsidR="0052350E">
        <w:rPr>
          <w:szCs w:val="24"/>
        </w:rPr>
        <w:t>“</w:t>
      </w:r>
      <w:r w:rsidRPr="00F556E8">
        <w:rPr>
          <w:szCs w:val="24"/>
        </w:rPr>
        <w:t>Düşük Tolerans</w:t>
      </w:r>
      <w:r w:rsidR="0052350E">
        <w:rPr>
          <w:szCs w:val="24"/>
        </w:rPr>
        <w:t>”</w:t>
      </w:r>
      <w:r w:rsidRPr="00F556E8">
        <w:rPr>
          <w:szCs w:val="24"/>
        </w:rPr>
        <w:t xml:space="preserve"> alt boyutunda anlamlı fark çıkarken diğer alt boyut puanları açısından anlamlı fark olmadığı görülmektedir. </w:t>
      </w:r>
      <w:proofErr w:type="gramStart"/>
      <w:r w:rsidRPr="00F556E8">
        <w:rPr>
          <w:szCs w:val="24"/>
        </w:rPr>
        <w:t>Farkın hangi gruptan kaynaklandığını belirlemek için yapılan Mann-</w:t>
      </w:r>
      <w:proofErr w:type="spellStart"/>
      <w:r w:rsidRPr="00F556E8">
        <w:rPr>
          <w:szCs w:val="24"/>
        </w:rPr>
        <w:t>Whitney</w:t>
      </w:r>
      <w:proofErr w:type="spellEnd"/>
      <w:r w:rsidRPr="00F556E8">
        <w:rPr>
          <w:szCs w:val="24"/>
        </w:rPr>
        <w:t xml:space="preserve"> U Testi sonuçlarına göre; toplam puandaki fark; A1 ile BY arasında (</w:t>
      </w:r>
      <w:r w:rsidRPr="00F556E8">
        <w:rPr>
          <w:i/>
          <w:szCs w:val="24"/>
        </w:rPr>
        <w:t>Z</w:t>
      </w:r>
      <w:r w:rsidRPr="00F556E8">
        <w:rPr>
          <w:szCs w:val="24"/>
        </w:rPr>
        <w:t>=</w:t>
      </w:r>
      <w:r w:rsidRPr="00F556E8">
        <w:t xml:space="preserve"> </w:t>
      </w:r>
      <w:r w:rsidRPr="00F556E8">
        <w:rPr>
          <w:szCs w:val="24"/>
        </w:rPr>
        <w:t xml:space="preserve">-2,679; </w:t>
      </w:r>
      <w:r w:rsidRPr="00F556E8">
        <w:rPr>
          <w:i/>
          <w:szCs w:val="24"/>
        </w:rPr>
        <w:t>p</w:t>
      </w:r>
      <w:r w:rsidRPr="00F556E8">
        <w:rPr>
          <w:szCs w:val="24"/>
        </w:rPr>
        <w:t>=0,007) BY lehine, A2 ile BY arasında (</w:t>
      </w:r>
      <w:r w:rsidRPr="00F556E8">
        <w:rPr>
          <w:i/>
          <w:szCs w:val="24"/>
        </w:rPr>
        <w:t>Z</w:t>
      </w:r>
      <w:r w:rsidRPr="00F556E8">
        <w:rPr>
          <w:szCs w:val="24"/>
        </w:rPr>
        <w:t>=</w:t>
      </w:r>
      <w:r w:rsidRPr="00F556E8">
        <w:t xml:space="preserve"> </w:t>
      </w:r>
      <w:r w:rsidRPr="00F556E8">
        <w:rPr>
          <w:szCs w:val="24"/>
        </w:rPr>
        <w:t xml:space="preserve">-2,271; </w:t>
      </w:r>
      <w:r w:rsidRPr="00F556E8">
        <w:rPr>
          <w:i/>
          <w:szCs w:val="24"/>
        </w:rPr>
        <w:t>p</w:t>
      </w:r>
      <w:r w:rsidRPr="00F556E8">
        <w:rPr>
          <w:szCs w:val="24"/>
        </w:rPr>
        <w:t>=0,023) BY lehine, A1 ile D1 arasında (</w:t>
      </w:r>
      <w:r w:rsidRPr="00F556E8">
        <w:rPr>
          <w:i/>
          <w:szCs w:val="24"/>
        </w:rPr>
        <w:t>Z</w:t>
      </w:r>
      <w:r w:rsidRPr="00F556E8">
        <w:rPr>
          <w:szCs w:val="24"/>
        </w:rPr>
        <w:t>=</w:t>
      </w:r>
      <w:r w:rsidRPr="00F556E8">
        <w:t xml:space="preserve"> </w:t>
      </w:r>
      <w:r w:rsidRPr="00F556E8">
        <w:rPr>
          <w:szCs w:val="24"/>
        </w:rPr>
        <w:t xml:space="preserve">-2,546; </w:t>
      </w:r>
      <w:r w:rsidRPr="00F556E8">
        <w:rPr>
          <w:i/>
          <w:szCs w:val="24"/>
        </w:rPr>
        <w:t>p</w:t>
      </w:r>
      <w:r w:rsidRPr="00F556E8">
        <w:rPr>
          <w:szCs w:val="24"/>
        </w:rPr>
        <w:t>=0,011) D1 lehine, A1 ile D2 arasında (</w:t>
      </w:r>
      <w:r w:rsidRPr="00F556E8">
        <w:rPr>
          <w:i/>
          <w:szCs w:val="24"/>
        </w:rPr>
        <w:t>Z</w:t>
      </w:r>
      <w:r w:rsidRPr="00F556E8">
        <w:rPr>
          <w:szCs w:val="24"/>
        </w:rPr>
        <w:t>=</w:t>
      </w:r>
      <w:r w:rsidRPr="00F556E8">
        <w:t xml:space="preserve"> </w:t>
      </w:r>
      <w:r w:rsidRPr="00F556E8">
        <w:rPr>
          <w:szCs w:val="24"/>
        </w:rPr>
        <w:t xml:space="preserve">-2,009; </w:t>
      </w:r>
      <w:r w:rsidRPr="00F556E8">
        <w:rPr>
          <w:i/>
          <w:szCs w:val="24"/>
        </w:rPr>
        <w:t>p</w:t>
      </w:r>
      <w:r w:rsidRPr="00F556E8">
        <w:rPr>
          <w:szCs w:val="24"/>
        </w:rPr>
        <w:t>=0,045) D2 lehine, U3 ile A1 arasında (</w:t>
      </w:r>
      <w:r w:rsidRPr="00F556E8">
        <w:rPr>
          <w:i/>
          <w:szCs w:val="24"/>
        </w:rPr>
        <w:t>Z</w:t>
      </w:r>
      <w:r w:rsidRPr="00F556E8">
        <w:rPr>
          <w:szCs w:val="24"/>
        </w:rPr>
        <w:t>=</w:t>
      </w:r>
      <w:r w:rsidRPr="00F556E8">
        <w:t xml:space="preserve"> </w:t>
      </w:r>
      <w:r w:rsidRPr="00F556E8">
        <w:rPr>
          <w:szCs w:val="24"/>
        </w:rPr>
        <w:t xml:space="preserve">-2,750; </w:t>
      </w:r>
      <w:r w:rsidRPr="00F556E8">
        <w:rPr>
          <w:i/>
          <w:szCs w:val="24"/>
        </w:rPr>
        <w:t>p</w:t>
      </w:r>
      <w:r w:rsidRPr="00F556E8">
        <w:rPr>
          <w:szCs w:val="24"/>
        </w:rPr>
        <w:t>=0,006) U3 lehine, U3 ile A2 arasında (</w:t>
      </w:r>
      <w:r w:rsidRPr="00F556E8">
        <w:rPr>
          <w:i/>
          <w:szCs w:val="24"/>
        </w:rPr>
        <w:t>Z</w:t>
      </w:r>
      <w:r w:rsidRPr="00F556E8">
        <w:rPr>
          <w:szCs w:val="24"/>
        </w:rPr>
        <w:t>=</w:t>
      </w:r>
      <w:r w:rsidRPr="00F556E8">
        <w:t xml:space="preserve"> </w:t>
      </w:r>
      <w:r w:rsidRPr="00F556E8">
        <w:rPr>
          <w:szCs w:val="24"/>
        </w:rPr>
        <w:t xml:space="preserve">-2,201; </w:t>
      </w:r>
      <w:r w:rsidRPr="00F556E8">
        <w:rPr>
          <w:i/>
          <w:szCs w:val="24"/>
        </w:rPr>
        <w:t>p</w:t>
      </w:r>
      <w:r w:rsidRPr="00F556E8">
        <w:rPr>
          <w:szCs w:val="24"/>
        </w:rPr>
        <w:t>=0,028) U3 lehine, A3 ile A1 arasında (</w:t>
      </w:r>
      <w:r w:rsidRPr="00F556E8">
        <w:rPr>
          <w:i/>
          <w:szCs w:val="24"/>
        </w:rPr>
        <w:t>Z</w:t>
      </w:r>
      <w:r w:rsidRPr="00F556E8">
        <w:rPr>
          <w:szCs w:val="24"/>
        </w:rPr>
        <w:t>=</w:t>
      </w:r>
      <w:r w:rsidRPr="00F556E8">
        <w:t xml:space="preserve"> </w:t>
      </w:r>
      <w:r w:rsidRPr="00F556E8">
        <w:rPr>
          <w:szCs w:val="24"/>
        </w:rPr>
        <w:t xml:space="preserve">-2,597; </w:t>
      </w:r>
      <w:r w:rsidRPr="00F556E8">
        <w:rPr>
          <w:i/>
          <w:szCs w:val="24"/>
        </w:rPr>
        <w:t>p</w:t>
      </w:r>
      <w:r w:rsidRPr="00F556E8">
        <w:rPr>
          <w:szCs w:val="24"/>
        </w:rPr>
        <w:t>=0,009) A3 lehine ve A3 ile A2 arasında (</w:t>
      </w:r>
      <w:r w:rsidRPr="00F556E8">
        <w:rPr>
          <w:i/>
          <w:szCs w:val="24"/>
        </w:rPr>
        <w:t>Z</w:t>
      </w:r>
      <w:r w:rsidRPr="00F556E8">
        <w:rPr>
          <w:szCs w:val="24"/>
        </w:rPr>
        <w:t>=</w:t>
      </w:r>
      <w:r w:rsidRPr="00F556E8">
        <w:t xml:space="preserve"> </w:t>
      </w:r>
      <w:r w:rsidRPr="00F556E8">
        <w:rPr>
          <w:szCs w:val="24"/>
        </w:rPr>
        <w:t xml:space="preserve">-2,247; </w:t>
      </w:r>
      <w:r w:rsidRPr="00F556E8">
        <w:rPr>
          <w:i/>
          <w:szCs w:val="24"/>
        </w:rPr>
        <w:t>p</w:t>
      </w:r>
      <w:r w:rsidRPr="00F556E8">
        <w:rPr>
          <w:szCs w:val="24"/>
        </w:rPr>
        <w:t>=0,025) A3 lehine bulunmuş</w:t>
      </w:r>
      <w:r w:rsidR="00F556E8">
        <w:rPr>
          <w:szCs w:val="24"/>
        </w:rPr>
        <w:t xml:space="preserve">tur.  </w:t>
      </w:r>
      <w:proofErr w:type="gramEnd"/>
    </w:p>
    <w:p w14:paraId="7C680926" w14:textId="77777777" w:rsidR="0070184A" w:rsidRPr="00801185" w:rsidRDefault="0052350E" w:rsidP="007F2EB3">
      <w:pPr>
        <w:spacing w:before="120" w:after="120" w:line="360" w:lineRule="auto"/>
        <w:ind w:firstLine="567"/>
        <w:jc w:val="both"/>
        <w:rPr>
          <w:szCs w:val="24"/>
        </w:rPr>
      </w:pPr>
      <w:proofErr w:type="gramStart"/>
      <w:r>
        <w:rPr>
          <w:szCs w:val="24"/>
        </w:rPr>
        <w:t>“</w:t>
      </w:r>
      <w:r w:rsidR="00D608EE" w:rsidRPr="00F556E8">
        <w:rPr>
          <w:szCs w:val="24"/>
        </w:rPr>
        <w:t>Düşük Tolerans</w:t>
      </w:r>
      <w:r>
        <w:rPr>
          <w:szCs w:val="24"/>
        </w:rPr>
        <w:t>”</w:t>
      </w:r>
      <w:r w:rsidR="00D608EE" w:rsidRPr="00F556E8">
        <w:rPr>
          <w:szCs w:val="24"/>
        </w:rPr>
        <w:t xml:space="preserve"> alt boyutundaki fark ise; A1 ile BY arasında (</w:t>
      </w:r>
      <w:r w:rsidR="00D608EE" w:rsidRPr="00F556E8">
        <w:rPr>
          <w:i/>
          <w:szCs w:val="24"/>
        </w:rPr>
        <w:t>Z</w:t>
      </w:r>
      <w:r w:rsidR="00D608EE" w:rsidRPr="00F556E8">
        <w:rPr>
          <w:szCs w:val="24"/>
        </w:rPr>
        <w:t>=</w:t>
      </w:r>
      <w:r w:rsidR="00D608EE" w:rsidRPr="00F556E8">
        <w:t xml:space="preserve"> </w:t>
      </w:r>
      <w:r w:rsidR="00D608EE" w:rsidRPr="00F556E8">
        <w:rPr>
          <w:szCs w:val="24"/>
        </w:rPr>
        <w:t xml:space="preserve">-2,230; </w:t>
      </w:r>
      <w:r w:rsidR="00D608EE" w:rsidRPr="00F556E8">
        <w:rPr>
          <w:i/>
          <w:szCs w:val="24"/>
        </w:rPr>
        <w:t>p</w:t>
      </w:r>
      <w:r w:rsidR="00D608EE" w:rsidRPr="00F556E8">
        <w:rPr>
          <w:szCs w:val="24"/>
        </w:rPr>
        <w:t>=0,026) BY lehine, A1 ile U1 arasında (</w:t>
      </w:r>
      <w:r w:rsidR="00D608EE" w:rsidRPr="00F556E8">
        <w:rPr>
          <w:i/>
          <w:szCs w:val="24"/>
        </w:rPr>
        <w:t>Z</w:t>
      </w:r>
      <w:r w:rsidR="00D608EE" w:rsidRPr="00F556E8">
        <w:rPr>
          <w:szCs w:val="24"/>
        </w:rPr>
        <w:t>=</w:t>
      </w:r>
      <w:r w:rsidR="00D608EE" w:rsidRPr="00F556E8">
        <w:t xml:space="preserve"> </w:t>
      </w:r>
      <w:r w:rsidR="00D608EE" w:rsidRPr="00F556E8">
        <w:rPr>
          <w:szCs w:val="24"/>
        </w:rPr>
        <w:t xml:space="preserve">-2,905; </w:t>
      </w:r>
      <w:r w:rsidR="00D608EE" w:rsidRPr="00F556E8">
        <w:rPr>
          <w:i/>
          <w:szCs w:val="24"/>
        </w:rPr>
        <w:t>p</w:t>
      </w:r>
      <w:r w:rsidR="00D608EE" w:rsidRPr="00F556E8">
        <w:rPr>
          <w:szCs w:val="24"/>
        </w:rPr>
        <w:t>=0,004) U1 lehine, A1 ile U2 arasında (</w:t>
      </w:r>
      <w:r w:rsidR="00D608EE" w:rsidRPr="00F556E8">
        <w:rPr>
          <w:i/>
          <w:szCs w:val="24"/>
        </w:rPr>
        <w:t>Z</w:t>
      </w:r>
      <w:r w:rsidR="00D608EE" w:rsidRPr="00F556E8">
        <w:rPr>
          <w:szCs w:val="24"/>
        </w:rPr>
        <w:t>=</w:t>
      </w:r>
      <w:r w:rsidR="00D608EE" w:rsidRPr="00F556E8">
        <w:t xml:space="preserve"> </w:t>
      </w:r>
      <w:r w:rsidR="00D608EE" w:rsidRPr="00F556E8">
        <w:rPr>
          <w:szCs w:val="24"/>
        </w:rPr>
        <w:t xml:space="preserve">-2,649; </w:t>
      </w:r>
      <w:r w:rsidR="00D608EE" w:rsidRPr="00F556E8">
        <w:rPr>
          <w:i/>
          <w:szCs w:val="24"/>
        </w:rPr>
        <w:t>p</w:t>
      </w:r>
      <w:r w:rsidR="00D608EE" w:rsidRPr="00F556E8">
        <w:rPr>
          <w:szCs w:val="24"/>
        </w:rPr>
        <w:t>=0,008) U2 lehine, A1 ile U3 arasında (</w:t>
      </w:r>
      <w:r w:rsidR="00D608EE" w:rsidRPr="00F556E8">
        <w:rPr>
          <w:i/>
          <w:szCs w:val="24"/>
        </w:rPr>
        <w:t>Z</w:t>
      </w:r>
      <w:r w:rsidR="00D608EE" w:rsidRPr="00F556E8">
        <w:rPr>
          <w:szCs w:val="24"/>
        </w:rPr>
        <w:t>=</w:t>
      </w:r>
      <w:r w:rsidR="00D608EE" w:rsidRPr="00F556E8">
        <w:t xml:space="preserve"> </w:t>
      </w:r>
      <w:r w:rsidR="00D608EE" w:rsidRPr="00F556E8">
        <w:rPr>
          <w:szCs w:val="24"/>
        </w:rPr>
        <w:t xml:space="preserve">-2,997; </w:t>
      </w:r>
      <w:r w:rsidR="00D608EE" w:rsidRPr="00F556E8">
        <w:rPr>
          <w:i/>
          <w:szCs w:val="24"/>
        </w:rPr>
        <w:t>p</w:t>
      </w:r>
      <w:r w:rsidR="00D608EE" w:rsidRPr="00F556E8">
        <w:rPr>
          <w:szCs w:val="24"/>
        </w:rPr>
        <w:t>=0,003) U3 lehine, A1 ile A2 arasında (</w:t>
      </w:r>
      <w:r w:rsidR="00D608EE" w:rsidRPr="00F556E8">
        <w:rPr>
          <w:i/>
          <w:szCs w:val="24"/>
        </w:rPr>
        <w:t>Z</w:t>
      </w:r>
      <w:r w:rsidR="00D608EE" w:rsidRPr="00F556E8">
        <w:rPr>
          <w:szCs w:val="24"/>
        </w:rPr>
        <w:t>=</w:t>
      </w:r>
      <w:r w:rsidR="00D608EE" w:rsidRPr="00F556E8">
        <w:t xml:space="preserve"> </w:t>
      </w:r>
      <w:r w:rsidR="00D608EE" w:rsidRPr="00F556E8">
        <w:rPr>
          <w:szCs w:val="24"/>
        </w:rPr>
        <w:t xml:space="preserve">-2,333; </w:t>
      </w:r>
      <w:r w:rsidR="00D608EE" w:rsidRPr="00F556E8">
        <w:rPr>
          <w:i/>
          <w:szCs w:val="24"/>
        </w:rPr>
        <w:t>p</w:t>
      </w:r>
      <w:r w:rsidR="00D608EE" w:rsidRPr="00F556E8">
        <w:rPr>
          <w:szCs w:val="24"/>
        </w:rPr>
        <w:t>=0,020) A2 lehine, A1 ile A3 arasında (</w:t>
      </w:r>
      <w:r w:rsidR="00D608EE" w:rsidRPr="00F556E8">
        <w:rPr>
          <w:i/>
          <w:szCs w:val="24"/>
        </w:rPr>
        <w:t>Z</w:t>
      </w:r>
      <w:r w:rsidR="00D608EE" w:rsidRPr="00F556E8">
        <w:rPr>
          <w:szCs w:val="24"/>
        </w:rPr>
        <w:t>=</w:t>
      </w:r>
      <w:r w:rsidR="00D608EE" w:rsidRPr="00F556E8">
        <w:t xml:space="preserve"> </w:t>
      </w:r>
      <w:r w:rsidR="00D608EE" w:rsidRPr="00F556E8">
        <w:rPr>
          <w:szCs w:val="24"/>
        </w:rPr>
        <w:t xml:space="preserve">-2,778; </w:t>
      </w:r>
      <w:r w:rsidR="00D608EE" w:rsidRPr="00F556E8">
        <w:rPr>
          <w:i/>
          <w:szCs w:val="24"/>
        </w:rPr>
        <w:t>p</w:t>
      </w:r>
      <w:r w:rsidR="00D608EE" w:rsidRPr="00F556E8">
        <w:rPr>
          <w:szCs w:val="24"/>
        </w:rPr>
        <w:t xml:space="preserve">=0,005) A3 lehine, </w:t>
      </w:r>
      <w:r w:rsidR="00D608EE" w:rsidRPr="00F556E8">
        <w:rPr>
          <w:szCs w:val="24"/>
        </w:rPr>
        <w:lastRenderedPageBreak/>
        <w:t>A1 ile D1 arasında (</w:t>
      </w:r>
      <w:r w:rsidR="00D608EE" w:rsidRPr="00F556E8">
        <w:rPr>
          <w:i/>
          <w:szCs w:val="24"/>
        </w:rPr>
        <w:t>Z</w:t>
      </w:r>
      <w:r w:rsidR="00D608EE" w:rsidRPr="00F556E8">
        <w:rPr>
          <w:szCs w:val="24"/>
        </w:rPr>
        <w:t>=</w:t>
      </w:r>
      <w:r w:rsidR="00D608EE" w:rsidRPr="00F556E8">
        <w:t xml:space="preserve"> </w:t>
      </w:r>
      <w:r w:rsidR="00D608EE" w:rsidRPr="00F556E8">
        <w:rPr>
          <w:szCs w:val="24"/>
        </w:rPr>
        <w:t xml:space="preserve">-2,705; </w:t>
      </w:r>
      <w:r w:rsidR="00D608EE" w:rsidRPr="00F556E8">
        <w:rPr>
          <w:i/>
          <w:szCs w:val="24"/>
        </w:rPr>
        <w:t>p</w:t>
      </w:r>
      <w:r w:rsidR="00D608EE" w:rsidRPr="00F556E8">
        <w:rPr>
          <w:szCs w:val="24"/>
        </w:rPr>
        <w:t>=0,007) D1 lehine, A1 ile D2 arasında (</w:t>
      </w:r>
      <w:r w:rsidR="00D608EE" w:rsidRPr="00F556E8">
        <w:rPr>
          <w:i/>
          <w:szCs w:val="24"/>
        </w:rPr>
        <w:t>Z</w:t>
      </w:r>
      <w:r w:rsidR="00D608EE" w:rsidRPr="00F556E8">
        <w:rPr>
          <w:szCs w:val="24"/>
        </w:rPr>
        <w:t>=</w:t>
      </w:r>
      <w:r w:rsidR="00D608EE" w:rsidRPr="00F556E8">
        <w:t xml:space="preserve"> </w:t>
      </w:r>
      <w:r w:rsidR="00D608EE" w:rsidRPr="00F556E8">
        <w:rPr>
          <w:szCs w:val="24"/>
        </w:rPr>
        <w:t xml:space="preserve">-2,184; </w:t>
      </w:r>
      <w:r w:rsidR="00D608EE" w:rsidRPr="00F556E8">
        <w:rPr>
          <w:i/>
          <w:szCs w:val="24"/>
        </w:rPr>
        <w:t>p</w:t>
      </w:r>
      <w:r w:rsidR="00D608EE" w:rsidRPr="00F556E8">
        <w:rPr>
          <w:szCs w:val="24"/>
        </w:rPr>
        <w:t>=0,029) D2 lehine, A1 ile D3 arasında (</w:t>
      </w:r>
      <w:r w:rsidR="00D608EE" w:rsidRPr="00F556E8">
        <w:rPr>
          <w:i/>
          <w:szCs w:val="24"/>
        </w:rPr>
        <w:t>Z</w:t>
      </w:r>
      <w:r w:rsidR="00D608EE" w:rsidRPr="00F556E8">
        <w:rPr>
          <w:szCs w:val="24"/>
        </w:rPr>
        <w:t>=</w:t>
      </w:r>
      <w:r w:rsidR="00D608EE" w:rsidRPr="00F556E8">
        <w:t xml:space="preserve"> </w:t>
      </w:r>
      <w:r w:rsidR="00D608EE" w:rsidRPr="00F556E8">
        <w:rPr>
          <w:szCs w:val="24"/>
        </w:rPr>
        <w:t xml:space="preserve">-2,452; </w:t>
      </w:r>
      <w:r w:rsidR="00D608EE" w:rsidRPr="00F556E8">
        <w:rPr>
          <w:i/>
          <w:szCs w:val="24"/>
        </w:rPr>
        <w:t>p</w:t>
      </w:r>
      <w:r w:rsidR="00D608EE" w:rsidRPr="00F556E8">
        <w:rPr>
          <w:szCs w:val="24"/>
        </w:rPr>
        <w:t>=0,014) D3 lehine, U1 ile A3 arasında (</w:t>
      </w:r>
      <w:r w:rsidR="00D608EE" w:rsidRPr="00F556E8">
        <w:rPr>
          <w:i/>
          <w:szCs w:val="24"/>
        </w:rPr>
        <w:t>Z</w:t>
      </w:r>
      <w:r w:rsidR="00D608EE" w:rsidRPr="00F556E8">
        <w:rPr>
          <w:szCs w:val="24"/>
        </w:rPr>
        <w:t>=</w:t>
      </w:r>
      <w:r w:rsidR="00D608EE" w:rsidRPr="00F556E8">
        <w:t xml:space="preserve"> </w:t>
      </w:r>
      <w:r w:rsidR="00D608EE" w:rsidRPr="00F556E8">
        <w:rPr>
          <w:szCs w:val="24"/>
        </w:rPr>
        <w:t xml:space="preserve">-2,059; </w:t>
      </w:r>
      <w:r w:rsidR="00D608EE" w:rsidRPr="00F556E8">
        <w:rPr>
          <w:i/>
          <w:szCs w:val="24"/>
        </w:rPr>
        <w:t>p</w:t>
      </w:r>
      <w:r w:rsidR="00D608EE" w:rsidRPr="00F556E8">
        <w:rPr>
          <w:szCs w:val="24"/>
        </w:rPr>
        <w:t>=0,039) A3 lehine ve son olarak A3 ile A2 arasında (</w:t>
      </w:r>
      <w:r w:rsidR="00D608EE" w:rsidRPr="00F556E8">
        <w:rPr>
          <w:i/>
          <w:szCs w:val="24"/>
        </w:rPr>
        <w:t>Z</w:t>
      </w:r>
      <w:r w:rsidR="00D608EE" w:rsidRPr="00F556E8">
        <w:rPr>
          <w:szCs w:val="24"/>
        </w:rPr>
        <w:t>=</w:t>
      </w:r>
      <w:r w:rsidR="00D608EE" w:rsidRPr="00F556E8">
        <w:t xml:space="preserve"> </w:t>
      </w:r>
      <w:r w:rsidR="00D608EE" w:rsidRPr="00F556E8">
        <w:rPr>
          <w:szCs w:val="24"/>
        </w:rPr>
        <w:t xml:space="preserve">-1,971; </w:t>
      </w:r>
      <w:r w:rsidR="00D608EE" w:rsidRPr="00F556E8">
        <w:rPr>
          <w:i/>
          <w:szCs w:val="24"/>
        </w:rPr>
        <w:t>p</w:t>
      </w:r>
      <w:r w:rsidR="00D608EE" w:rsidRPr="00F556E8">
        <w:rPr>
          <w:szCs w:val="24"/>
        </w:rPr>
        <w:t xml:space="preserve">=0,049) A3 lehine bulunmuştur. </w:t>
      </w:r>
      <w:proofErr w:type="gramEnd"/>
      <w:r w:rsidR="003A00E5">
        <w:rPr>
          <w:szCs w:val="24"/>
        </w:rPr>
        <w:t xml:space="preserve">Genel olarak bakıldığında; başarı derecesi düştükçe </w:t>
      </w:r>
      <w:r w:rsidR="007C0A6C">
        <w:rPr>
          <w:szCs w:val="24"/>
        </w:rPr>
        <w:t xml:space="preserve">akıl dışı performans puanları ve düşük tolerans puanları yükselmektedir. </w:t>
      </w:r>
      <w:r>
        <w:rPr>
          <w:szCs w:val="24"/>
        </w:rPr>
        <w:t>Sonuç olarak;</w:t>
      </w:r>
      <w:r w:rsidR="00850F2D">
        <w:rPr>
          <w:szCs w:val="24"/>
        </w:rPr>
        <w:t xml:space="preserve"> </w:t>
      </w:r>
      <w:r w:rsidR="007C0A6C">
        <w:rPr>
          <w:szCs w:val="24"/>
        </w:rPr>
        <w:t xml:space="preserve">başarı derecesi akıl dışı performansı ve </w:t>
      </w:r>
      <w:r w:rsidR="0008213D">
        <w:rPr>
          <w:szCs w:val="24"/>
        </w:rPr>
        <w:t xml:space="preserve">düşük </w:t>
      </w:r>
      <w:r w:rsidR="007C0A6C">
        <w:rPr>
          <w:szCs w:val="24"/>
        </w:rPr>
        <w:t>toleransı etkiliyor denilebilir.</w:t>
      </w:r>
      <w:r w:rsidR="00801185">
        <w:rPr>
          <w:szCs w:val="24"/>
        </w:rPr>
        <w:t xml:space="preserve"> </w:t>
      </w:r>
    </w:p>
    <w:p w14:paraId="3E33F549" w14:textId="1099ABC5" w:rsidR="0052350E" w:rsidRDefault="000E349F" w:rsidP="007F2EB3">
      <w:pPr>
        <w:spacing w:before="120" w:after="120" w:line="360" w:lineRule="auto"/>
        <w:ind w:firstLine="567"/>
        <w:jc w:val="both"/>
        <w:rPr>
          <w:rFonts w:eastAsia="+mn-ea"/>
          <w:bCs/>
          <w:szCs w:val="24"/>
          <w:lang w:eastAsia="en-GB"/>
        </w:rPr>
      </w:pPr>
      <w:r>
        <w:rPr>
          <w:szCs w:val="24"/>
        </w:rPr>
        <w:t>D</w:t>
      </w:r>
      <w:r w:rsidR="0070184A">
        <w:rPr>
          <w:szCs w:val="24"/>
        </w:rPr>
        <w:t xml:space="preserve">emografik </w:t>
      </w:r>
      <w:r w:rsidR="0008213D">
        <w:rPr>
          <w:color w:val="000000"/>
          <w:szCs w:val="24"/>
        </w:rPr>
        <w:t xml:space="preserve">değişkenler </w:t>
      </w:r>
      <w:r w:rsidR="0070184A">
        <w:rPr>
          <w:color w:val="000000"/>
          <w:szCs w:val="24"/>
        </w:rPr>
        <w:t xml:space="preserve">ile </w:t>
      </w:r>
      <w:r w:rsidR="0070184A" w:rsidRPr="00AF621F">
        <w:rPr>
          <w:rFonts w:eastAsia="+mn-ea"/>
          <w:bCs/>
          <w:szCs w:val="24"/>
          <w:lang w:eastAsia="en-GB"/>
        </w:rPr>
        <w:t>Ak</w:t>
      </w:r>
      <w:r w:rsidR="0070184A" w:rsidRPr="00AF621F">
        <w:rPr>
          <w:rFonts w:eastAsia="+mn-ea" w:hint="eastAsia"/>
          <w:bCs/>
          <w:szCs w:val="24"/>
          <w:lang w:eastAsia="en-GB"/>
        </w:rPr>
        <w:t>ı</w:t>
      </w:r>
      <w:r w:rsidR="0070184A" w:rsidRPr="00AF621F">
        <w:rPr>
          <w:rFonts w:eastAsia="+mn-ea"/>
          <w:bCs/>
          <w:szCs w:val="24"/>
          <w:lang w:eastAsia="en-GB"/>
        </w:rPr>
        <w:t>ld</w:t>
      </w:r>
      <w:r w:rsidR="0070184A" w:rsidRPr="00AF621F">
        <w:rPr>
          <w:rFonts w:eastAsia="+mn-ea" w:hint="eastAsia"/>
          <w:bCs/>
          <w:szCs w:val="24"/>
          <w:lang w:eastAsia="en-GB"/>
        </w:rPr>
        <w:t>ışı</w:t>
      </w:r>
      <w:r w:rsidR="0070184A" w:rsidRPr="00AF621F">
        <w:rPr>
          <w:rFonts w:eastAsia="+mn-ea"/>
          <w:bCs/>
          <w:szCs w:val="24"/>
          <w:lang w:eastAsia="en-GB"/>
        </w:rPr>
        <w:t xml:space="preserve"> Performans </w:t>
      </w:r>
      <w:r w:rsidR="0070184A" w:rsidRPr="00AF621F">
        <w:rPr>
          <w:rFonts w:eastAsia="+mn-ea" w:hint="eastAsia"/>
          <w:bCs/>
          <w:szCs w:val="24"/>
          <w:lang w:eastAsia="en-GB"/>
        </w:rPr>
        <w:t>İ</w:t>
      </w:r>
      <w:r w:rsidR="0070184A" w:rsidRPr="00AF621F">
        <w:rPr>
          <w:rFonts w:eastAsia="+mn-ea"/>
          <w:bCs/>
          <w:szCs w:val="24"/>
          <w:lang w:eastAsia="en-GB"/>
        </w:rPr>
        <w:t>nan</w:t>
      </w:r>
      <w:r w:rsidR="0070184A" w:rsidRPr="00AF621F">
        <w:rPr>
          <w:rFonts w:eastAsia="+mn-ea" w:hint="eastAsia"/>
          <w:bCs/>
          <w:szCs w:val="24"/>
          <w:lang w:eastAsia="en-GB"/>
        </w:rPr>
        <w:t>ç</w:t>
      </w:r>
      <w:r w:rsidR="0070184A" w:rsidRPr="00AF621F">
        <w:rPr>
          <w:rFonts w:eastAsia="+mn-ea"/>
          <w:bCs/>
          <w:szCs w:val="24"/>
          <w:lang w:eastAsia="en-GB"/>
        </w:rPr>
        <w:t>lar</w:t>
      </w:r>
      <w:r w:rsidR="0070184A" w:rsidRPr="00AF621F">
        <w:rPr>
          <w:rFonts w:eastAsia="+mn-ea" w:hint="eastAsia"/>
          <w:bCs/>
          <w:szCs w:val="24"/>
          <w:lang w:eastAsia="en-GB"/>
        </w:rPr>
        <w:t>ı</w:t>
      </w:r>
      <w:r w:rsidR="0070184A">
        <w:rPr>
          <w:rFonts w:eastAsia="+mn-ea"/>
          <w:bCs/>
          <w:szCs w:val="24"/>
          <w:lang w:eastAsia="en-GB"/>
        </w:rPr>
        <w:t xml:space="preserve"> Envanteri-2’den e</w:t>
      </w:r>
      <w:r w:rsidR="0070184A" w:rsidRPr="00AF621F">
        <w:rPr>
          <w:rFonts w:eastAsia="+mn-ea"/>
          <w:bCs/>
          <w:szCs w:val="24"/>
          <w:lang w:eastAsia="en-GB"/>
        </w:rPr>
        <w:t xml:space="preserve">lde </w:t>
      </w:r>
      <w:r w:rsidR="0070184A">
        <w:rPr>
          <w:rFonts w:eastAsia="+mn-ea"/>
          <w:bCs/>
          <w:szCs w:val="24"/>
          <w:lang w:eastAsia="en-GB"/>
        </w:rPr>
        <w:t>edilen</w:t>
      </w:r>
      <w:r w:rsidR="0070184A">
        <w:rPr>
          <w:color w:val="000000"/>
          <w:szCs w:val="24"/>
        </w:rPr>
        <w:t xml:space="preserve"> puanlar arasında yapılan </w:t>
      </w:r>
      <w:r w:rsidR="0070184A">
        <w:rPr>
          <w:rFonts w:eastAsia="+mn-ea"/>
          <w:bCs/>
          <w:szCs w:val="24"/>
          <w:lang w:eastAsia="en-GB"/>
        </w:rPr>
        <w:t>“</w:t>
      </w:r>
      <w:r w:rsidR="0070184A" w:rsidRPr="00C80436">
        <w:rPr>
          <w:rFonts w:eastAsia="+mn-ea"/>
          <w:bCs/>
          <w:szCs w:val="24"/>
          <w:lang w:eastAsia="en-GB"/>
        </w:rPr>
        <w:t>Nokta Çift Serili Korelasyon</w:t>
      </w:r>
      <w:r w:rsidR="0070184A">
        <w:rPr>
          <w:rFonts w:eastAsia="+mn-ea"/>
          <w:bCs/>
          <w:szCs w:val="24"/>
          <w:lang w:eastAsia="en-GB"/>
        </w:rPr>
        <w:t xml:space="preserve">” </w:t>
      </w:r>
      <w:r w:rsidR="0008213D">
        <w:rPr>
          <w:color w:val="000000"/>
          <w:szCs w:val="24"/>
        </w:rPr>
        <w:t>analizlerinde;</w:t>
      </w:r>
      <w:r w:rsidR="0070184A">
        <w:rPr>
          <w:color w:val="000000"/>
          <w:szCs w:val="24"/>
        </w:rPr>
        <w:t xml:space="preserve"> </w:t>
      </w:r>
      <w:r w:rsidR="0008213D">
        <w:rPr>
          <w:rFonts w:eastAsia="+mn-ea"/>
          <w:bCs/>
          <w:szCs w:val="24"/>
          <w:lang w:eastAsia="en-GB"/>
        </w:rPr>
        <w:t xml:space="preserve">toplam puan ve alt boyut puanları ile yaş arasında, cinsiyet arasında, eğitim düzeyi </w:t>
      </w:r>
      <w:r w:rsidR="0070184A">
        <w:rPr>
          <w:rFonts w:eastAsia="+mn-ea"/>
          <w:bCs/>
          <w:szCs w:val="24"/>
          <w:lang w:eastAsia="en-GB"/>
        </w:rPr>
        <w:t xml:space="preserve">arasında </w:t>
      </w:r>
      <w:r w:rsidR="0008213D">
        <w:rPr>
          <w:rFonts w:eastAsia="+mn-ea"/>
          <w:bCs/>
          <w:szCs w:val="24"/>
          <w:lang w:eastAsia="en-GB"/>
        </w:rPr>
        <w:t>ve spor yaşı arasında istatistiksel olarak anlamlı herhangi bir ilişki çıkmamıştır.</w:t>
      </w:r>
      <w:r w:rsidR="0070184A">
        <w:rPr>
          <w:rFonts w:eastAsia="+mn-ea"/>
          <w:bCs/>
          <w:szCs w:val="24"/>
          <w:lang w:eastAsia="en-GB"/>
        </w:rPr>
        <w:t xml:space="preserve"> </w:t>
      </w:r>
    </w:p>
    <w:p w14:paraId="6A55BC5F" w14:textId="77777777" w:rsidR="0052350E" w:rsidRDefault="00206271" w:rsidP="007F2EB3">
      <w:pPr>
        <w:spacing w:before="120" w:after="120" w:line="360" w:lineRule="auto"/>
        <w:ind w:firstLine="567"/>
        <w:jc w:val="both"/>
        <w:rPr>
          <w:color w:val="000000"/>
          <w:szCs w:val="24"/>
        </w:rPr>
      </w:pPr>
      <w:r>
        <w:rPr>
          <w:szCs w:val="24"/>
        </w:rPr>
        <w:t xml:space="preserve">Sporcuların </w:t>
      </w:r>
      <w:r w:rsidR="0008213D">
        <w:rPr>
          <w:szCs w:val="24"/>
        </w:rPr>
        <w:t xml:space="preserve">başarı durumları ile </w:t>
      </w:r>
      <w:r w:rsidR="0008213D" w:rsidRPr="00AF621F">
        <w:rPr>
          <w:rFonts w:eastAsia="+mn-ea"/>
          <w:bCs/>
          <w:szCs w:val="24"/>
          <w:lang w:eastAsia="en-GB"/>
        </w:rPr>
        <w:t>Ak</w:t>
      </w:r>
      <w:r w:rsidR="0008213D" w:rsidRPr="00AF621F">
        <w:rPr>
          <w:rFonts w:eastAsia="+mn-ea" w:hint="eastAsia"/>
          <w:bCs/>
          <w:szCs w:val="24"/>
          <w:lang w:eastAsia="en-GB"/>
        </w:rPr>
        <w:t>ı</w:t>
      </w:r>
      <w:r w:rsidR="0008213D" w:rsidRPr="00AF621F">
        <w:rPr>
          <w:rFonts w:eastAsia="+mn-ea"/>
          <w:bCs/>
          <w:szCs w:val="24"/>
          <w:lang w:eastAsia="en-GB"/>
        </w:rPr>
        <w:t>ld</w:t>
      </w:r>
      <w:r w:rsidR="0008213D" w:rsidRPr="00AF621F">
        <w:rPr>
          <w:rFonts w:eastAsia="+mn-ea" w:hint="eastAsia"/>
          <w:bCs/>
          <w:szCs w:val="24"/>
          <w:lang w:eastAsia="en-GB"/>
        </w:rPr>
        <w:t>ışı</w:t>
      </w:r>
      <w:r w:rsidR="0008213D" w:rsidRPr="00AF621F">
        <w:rPr>
          <w:rFonts w:eastAsia="+mn-ea"/>
          <w:bCs/>
          <w:szCs w:val="24"/>
          <w:lang w:eastAsia="en-GB"/>
        </w:rPr>
        <w:t xml:space="preserve"> Performans </w:t>
      </w:r>
      <w:r w:rsidR="0008213D" w:rsidRPr="00AF621F">
        <w:rPr>
          <w:rFonts w:eastAsia="+mn-ea" w:hint="eastAsia"/>
          <w:bCs/>
          <w:szCs w:val="24"/>
          <w:lang w:eastAsia="en-GB"/>
        </w:rPr>
        <w:t>İ</w:t>
      </w:r>
      <w:r w:rsidR="0008213D" w:rsidRPr="00AF621F">
        <w:rPr>
          <w:rFonts w:eastAsia="+mn-ea"/>
          <w:bCs/>
          <w:szCs w:val="24"/>
          <w:lang w:eastAsia="en-GB"/>
        </w:rPr>
        <w:t>nan</w:t>
      </w:r>
      <w:r w:rsidR="0008213D" w:rsidRPr="00AF621F">
        <w:rPr>
          <w:rFonts w:eastAsia="+mn-ea" w:hint="eastAsia"/>
          <w:bCs/>
          <w:szCs w:val="24"/>
          <w:lang w:eastAsia="en-GB"/>
        </w:rPr>
        <w:t>ç</w:t>
      </w:r>
      <w:r w:rsidR="0008213D" w:rsidRPr="00AF621F">
        <w:rPr>
          <w:rFonts w:eastAsia="+mn-ea"/>
          <w:bCs/>
          <w:szCs w:val="24"/>
          <w:lang w:eastAsia="en-GB"/>
        </w:rPr>
        <w:t>lar</w:t>
      </w:r>
      <w:r w:rsidR="0008213D" w:rsidRPr="00AF621F">
        <w:rPr>
          <w:rFonts w:eastAsia="+mn-ea" w:hint="eastAsia"/>
          <w:bCs/>
          <w:szCs w:val="24"/>
          <w:lang w:eastAsia="en-GB"/>
        </w:rPr>
        <w:t>ı</w:t>
      </w:r>
      <w:r w:rsidR="0008213D">
        <w:rPr>
          <w:rFonts w:eastAsia="+mn-ea"/>
          <w:bCs/>
          <w:szCs w:val="24"/>
          <w:lang w:eastAsia="en-GB"/>
        </w:rPr>
        <w:t xml:space="preserve"> Envanteri-2’den e</w:t>
      </w:r>
      <w:r w:rsidR="0008213D" w:rsidRPr="00AF621F">
        <w:rPr>
          <w:rFonts w:eastAsia="+mn-ea"/>
          <w:bCs/>
          <w:szCs w:val="24"/>
          <w:lang w:eastAsia="en-GB"/>
        </w:rPr>
        <w:t xml:space="preserve">lde </w:t>
      </w:r>
      <w:r w:rsidR="0008213D">
        <w:rPr>
          <w:rFonts w:eastAsia="+mn-ea"/>
          <w:bCs/>
          <w:szCs w:val="24"/>
          <w:lang w:eastAsia="en-GB"/>
        </w:rPr>
        <w:t>e</w:t>
      </w:r>
      <w:r w:rsidR="0008213D" w:rsidRPr="00AF621F">
        <w:rPr>
          <w:rFonts w:eastAsia="+mn-ea"/>
          <w:bCs/>
          <w:szCs w:val="24"/>
          <w:lang w:eastAsia="en-GB"/>
        </w:rPr>
        <w:t>ttiğ</w:t>
      </w:r>
      <w:r w:rsidR="0008213D">
        <w:rPr>
          <w:rFonts w:eastAsia="+mn-ea"/>
          <w:bCs/>
          <w:szCs w:val="24"/>
          <w:lang w:eastAsia="en-GB"/>
        </w:rPr>
        <w:t xml:space="preserve">i puanların ilişkisini incelemek için uygulanan </w:t>
      </w:r>
      <w:proofErr w:type="gramStart"/>
      <w:r w:rsidR="0070184A">
        <w:rPr>
          <w:rFonts w:eastAsia="+mn-ea"/>
          <w:bCs/>
          <w:szCs w:val="24"/>
          <w:lang w:eastAsia="en-GB"/>
        </w:rPr>
        <w:t>korelasyon</w:t>
      </w:r>
      <w:proofErr w:type="gramEnd"/>
      <w:r w:rsidR="0070184A">
        <w:rPr>
          <w:rFonts w:eastAsia="+mn-ea"/>
          <w:bCs/>
          <w:szCs w:val="24"/>
          <w:lang w:eastAsia="en-GB"/>
        </w:rPr>
        <w:t xml:space="preserve"> analizi </w:t>
      </w:r>
      <w:r w:rsidR="0008213D">
        <w:rPr>
          <w:rFonts w:eastAsia="+mn-ea"/>
          <w:bCs/>
          <w:szCs w:val="24"/>
          <w:lang w:eastAsia="en-GB"/>
        </w:rPr>
        <w:t>sonuçlarına bakıldığında</w:t>
      </w:r>
      <w:r w:rsidR="0070184A">
        <w:rPr>
          <w:rFonts w:eastAsia="+mn-ea"/>
          <w:bCs/>
          <w:szCs w:val="24"/>
          <w:lang w:eastAsia="en-GB"/>
        </w:rPr>
        <w:t xml:space="preserve"> ise</w:t>
      </w:r>
      <w:r w:rsidR="0008213D">
        <w:rPr>
          <w:rFonts w:eastAsia="+mn-ea"/>
          <w:bCs/>
          <w:szCs w:val="24"/>
          <w:lang w:eastAsia="en-GB"/>
        </w:rPr>
        <w:t xml:space="preserve">; </w:t>
      </w:r>
      <w:r>
        <w:rPr>
          <w:color w:val="000000"/>
          <w:szCs w:val="24"/>
        </w:rPr>
        <w:t>sporcuların turnuvalarda elde ettikleri</w:t>
      </w:r>
      <w:r w:rsidR="0008213D">
        <w:rPr>
          <w:color w:val="000000"/>
          <w:szCs w:val="24"/>
        </w:rPr>
        <w:t xml:space="preserve"> başarı durumları ile sadece </w:t>
      </w:r>
      <w:r w:rsidR="0052350E">
        <w:rPr>
          <w:color w:val="000000"/>
          <w:szCs w:val="24"/>
        </w:rPr>
        <w:t>“</w:t>
      </w:r>
      <w:r w:rsidR="0008213D">
        <w:rPr>
          <w:color w:val="000000"/>
          <w:szCs w:val="24"/>
        </w:rPr>
        <w:t>Değersizleştirme</w:t>
      </w:r>
      <w:r w:rsidR="0052350E">
        <w:rPr>
          <w:color w:val="000000"/>
          <w:szCs w:val="24"/>
        </w:rPr>
        <w:t>”</w:t>
      </w:r>
      <w:r w:rsidR="0008213D">
        <w:rPr>
          <w:color w:val="000000"/>
          <w:szCs w:val="24"/>
        </w:rPr>
        <w:t xml:space="preserve"> alt boyutunda negatif yönlü ve düşük seviyeli anlamlı bir ilişki çıkmıştır ve </w:t>
      </w:r>
      <w:r>
        <w:rPr>
          <w:color w:val="000000"/>
          <w:szCs w:val="24"/>
        </w:rPr>
        <w:t>sporcu</w:t>
      </w:r>
      <w:r w:rsidR="0008213D">
        <w:rPr>
          <w:color w:val="000000"/>
          <w:szCs w:val="24"/>
        </w:rPr>
        <w:t>ların başarı dereceleri arttıkça değersizleştirme puanları düşmektedir</w:t>
      </w:r>
      <w:r w:rsidR="0070184A">
        <w:rPr>
          <w:color w:val="000000"/>
          <w:szCs w:val="24"/>
        </w:rPr>
        <w:t xml:space="preserve"> sonucuna ulaşılmıştır fakat t</w:t>
      </w:r>
      <w:r w:rsidR="0008213D">
        <w:rPr>
          <w:color w:val="000000"/>
          <w:szCs w:val="24"/>
        </w:rPr>
        <w:t>oplam puan ve diğer alt boyut puanları ile anlamlı bir ilişki gözlen</w:t>
      </w:r>
      <w:r w:rsidR="0070184A">
        <w:rPr>
          <w:color w:val="000000"/>
          <w:szCs w:val="24"/>
        </w:rPr>
        <w:t xml:space="preserve">memiştir. </w:t>
      </w:r>
      <w:r w:rsidR="00F5135A">
        <w:rPr>
          <w:color w:val="000000"/>
          <w:szCs w:val="24"/>
        </w:rPr>
        <w:t xml:space="preserve">Spor alanında bu konu ile ilgili çalışma bulunmasa da eğitim alanında yapılan bir çalışmada, </w:t>
      </w:r>
      <w:proofErr w:type="spellStart"/>
      <w:r w:rsidR="00F5135A">
        <w:rPr>
          <w:color w:val="000000"/>
          <w:szCs w:val="24"/>
        </w:rPr>
        <w:t>Allen</w:t>
      </w:r>
      <w:proofErr w:type="spellEnd"/>
      <w:r w:rsidR="00F5135A">
        <w:rPr>
          <w:color w:val="000000"/>
          <w:szCs w:val="24"/>
        </w:rPr>
        <w:t xml:space="preserve"> ve diğerleri (2017) akıl dışı performans ile akademik başarı arasında anlamlı bir ilişki olmadığını rapor etmişlerdir.</w:t>
      </w:r>
    </w:p>
    <w:p w14:paraId="762873F5" w14:textId="77777777" w:rsidR="0008213D" w:rsidRPr="00B57B50" w:rsidRDefault="0052350E" w:rsidP="007F2EB3">
      <w:pPr>
        <w:spacing w:before="120" w:after="120" w:line="360" w:lineRule="auto"/>
        <w:ind w:firstLine="567"/>
        <w:jc w:val="both"/>
        <w:rPr>
          <w:color w:val="000000"/>
          <w:szCs w:val="24"/>
        </w:rPr>
      </w:pPr>
      <w:r>
        <w:rPr>
          <w:color w:val="000000"/>
          <w:szCs w:val="24"/>
        </w:rPr>
        <w:t xml:space="preserve">İlgili </w:t>
      </w:r>
      <w:proofErr w:type="gramStart"/>
      <w:r>
        <w:rPr>
          <w:color w:val="000000"/>
          <w:szCs w:val="24"/>
        </w:rPr>
        <w:t>literatüre</w:t>
      </w:r>
      <w:proofErr w:type="gramEnd"/>
      <w:r>
        <w:rPr>
          <w:color w:val="000000"/>
          <w:szCs w:val="24"/>
        </w:rPr>
        <w:t xml:space="preserve"> bakıldığında, </w:t>
      </w:r>
      <w:r w:rsidR="006A7275">
        <w:rPr>
          <w:color w:val="000000"/>
          <w:szCs w:val="24"/>
        </w:rPr>
        <w:t xml:space="preserve">Toy ve </w:t>
      </w:r>
      <w:r w:rsidR="00974FB5">
        <w:rPr>
          <w:color w:val="000000"/>
          <w:szCs w:val="24"/>
        </w:rPr>
        <w:t>diğerleri</w:t>
      </w:r>
      <w:r w:rsidR="006A7275">
        <w:rPr>
          <w:color w:val="000000"/>
          <w:szCs w:val="24"/>
        </w:rPr>
        <w:t xml:space="preserve"> (2022), </w:t>
      </w:r>
      <w:r w:rsidR="006A7275" w:rsidRPr="00B57B50">
        <w:rPr>
          <w:color w:val="000000"/>
          <w:szCs w:val="24"/>
        </w:rPr>
        <w:t xml:space="preserve">akıldışı performans inançlarında </w:t>
      </w:r>
      <w:r w:rsidR="006A7275">
        <w:rPr>
          <w:color w:val="000000"/>
          <w:szCs w:val="24"/>
        </w:rPr>
        <w:t xml:space="preserve">spor deneyimine göre anlamlı fark bulurken, yaş ve eğitim değişkenlerine göre oluşturulan gruplar arasında toplam puan açısından anlamlı bir farkın olmadığını belirlemişlerdir. </w:t>
      </w:r>
      <w:r>
        <w:rPr>
          <w:color w:val="000000"/>
          <w:szCs w:val="24"/>
        </w:rPr>
        <w:t>Orhan ve Ünlü (2022) 238 futbolcu ile yaptıkları çalışmalarında yaş ile akıl dışı</w:t>
      </w:r>
      <w:r w:rsidR="00801FCE">
        <w:rPr>
          <w:color w:val="000000"/>
          <w:szCs w:val="24"/>
        </w:rPr>
        <w:t xml:space="preserve"> performans inançları arasında düşük düzeyde</w:t>
      </w:r>
      <w:r w:rsidR="00850F2D">
        <w:rPr>
          <w:color w:val="000000"/>
          <w:szCs w:val="24"/>
        </w:rPr>
        <w:t xml:space="preserve"> negatif yönlü</w:t>
      </w:r>
      <w:r w:rsidR="00801FCE">
        <w:rPr>
          <w:color w:val="000000"/>
          <w:szCs w:val="24"/>
        </w:rPr>
        <w:t xml:space="preserve"> ilişki katsayısı tespit ederken, </w:t>
      </w:r>
      <w:r w:rsidR="00B57B50">
        <w:rPr>
          <w:color w:val="000000"/>
          <w:szCs w:val="24"/>
        </w:rPr>
        <w:t>Yahya (2021)</w:t>
      </w:r>
      <w:r w:rsidR="006A7275">
        <w:rPr>
          <w:color w:val="000000"/>
          <w:szCs w:val="24"/>
        </w:rPr>
        <w:t xml:space="preserve"> ise</w:t>
      </w:r>
      <w:r w:rsidR="00B57B50">
        <w:rPr>
          <w:color w:val="000000"/>
          <w:szCs w:val="24"/>
        </w:rPr>
        <w:t xml:space="preserve"> sporcularla gerçekleştirdiği çalışması sonucunda</w:t>
      </w:r>
      <w:r w:rsidR="001F3E08">
        <w:rPr>
          <w:color w:val="000000"/>
          <w:szCs w:val="24"/>
        </w:rPr>
        <w:t>,</w:t>
      </w:r>
      <w:r w:rsidR="00B57B50">
        <w:rPr>
          <w:color w:val="000000"/>
          <w:szCs w:val="24"/>
        </w:rPr>
        <w:t xml:space="preserve"> </w:t>
      </w:r>
      <w:r w:rsidR="00B57B50" w:rsidRPr="00B57B50">
        <w:rPr>
          <w:color w:val="000000"/>
          <w:szCs w:val="24"/>
        </w:rPr>
        <w:t xml:space="preserve">akıldışı performans inançlarında </w:t>
      </w:r>
      <w:r w:rsidR="006A7275">
        <w:rPr>
          <w:color w:val="000000"/>
          <w:szCs w:val="24"/>
        </w:rPr>
        <w:t xml:space="preserve">gruplar arasında </w:t>
      </w:r>
      <w:r w:rsidR="00B57B50" w:rsidRPr="00B57B50">
        <w:rPr>
          <w:color w:val="000000"/>
          <w:szCs w:val="24"/>
        </w:rPr>
        <w:t>spor deneyim</w:t>
      </w:r>
      <w:r w:rsidR="00B57B50">
        <w:rPr>
          <w:color w:val="000000"/>
          <w:szCs w:val="24"/>
        </w:rPr>
        <w:t>in</w:t>
      </w:r>
      <w:r w:rsidR="00B57B50" w:rsidRPr="00B57B50">
        <w:rPr>
          <w:color w:val="000000"/>
          <w:szCs w:val="24"/>
        </w:rPr>
        <w:t xml:space="preserve">e göre farklılık bulunmadığı bildirilmiştir. </w:t>
      </w:r>
      <w:r w:rsidR="006A7275">
        <w:rPr>
          <w:color w:val="000000"/>
          <w:szCs w:val="24"/>
        </w:rPr>
        <w:t>Çalışmamızda elde edilen sonuçlar</w:t>
      </w:r>
      <w:r w:rsidR="00F35BCF">
        <w:rPr>
          <w:color w:val="000000"/>
          <w:szCs w:val="24"/>
        </w:rPr>
        <w:t>,</w:t>
      </w:r>
      <w:r w:rsidR="006A7275">
        <w:rPr>
          <w:color w:val="000000"/>
          <w:szCs w:val="24"/>
        </w:rPr>
        <w:t xml:space="preserve"> benzer çalışma sonuçları ile </w:t>
      </w:r>
      <w:r w:rsidR="00F35BCF">
        <w:rPr>
          <w:color w:val="000000"/>
          <w:szCs w:val="24"/>
        </w:rPr>
        <w:t>genel olarak paralellik taşımaktadır</w:t>
      </w:r>
      <w:r w:rsidR="006A7275">
        <w:rPr>
          <w:color w:val="000000"/>
          <w:szCs w:val="24"/>
        </w:rPr>
        <w:t>.</w:t>
      </w:r>
    </w:p>
    <w:p w14:paraId="08F569FB" w14:textId="77777777" w:rsidR="00E3678C" w:rsidRPr="00E3678C" w:rsidRDefault="008D4C89" w:rsidP="007F2EB3">
      <w:pPr>
        <w:spacing w:before="120" w:after="120" w:line="360" w:lineRule="auto"/>
        <w:ind w:firstLine="567"/>
        <w:jc w:val="both"/>
        <w:rPr>
          <w:b/>
          <w:szCs w:val="24"/>
        </w:rPr>
      </w:pPr>
      <w:r>
        <w:rPr>
          <w:szCs w:val="24"/>
        </w:rPr>
        <w:t xml:space="preserve">   </w:t>
      </w:r>
    </w:p>
    <w:p w14:paraId="49EF6BEB" w14:textId="77777777" w:rsidR="00E3678C" w:rsidRPr="00E3678C" w:rsidRDefault="00E3678C" w:rsidP="007F2EB3">
      <w:pPr>
        <w:spacing w:before="120" w:after="120" w:line="360" w:lineRule="auto"/>
        <w:jc w:val="center"/>
        <w:rPr>
          <w:b/>
          <w:szCs w:val="24"/>
        </w:rPr>
      </w:pPr>
    </w:p>
    <w:p w14:paraId="010BF6E2" w14:textId="77777777" w:rsidR="00E3678C" w:rsidRPr="00E3678C" w:rsidRDefault="00E3678C" w:rsidP="007F2EB3">
      <w:pPr>
        <w:spacing w:before="120" w:after="120" w:line="360" w:lineRule="auto"/>
        <w:rPr>
          <w:szCs w:val="24"/>
        </w:rPr>
      </w:pPr>
    </w:p>
    <w:p w14:paraId="430AEDC7" w14:textId="77777777" w:rsidR="003A062C" w:rsidRPr="00E3678C" w:rsidRDefault="003A062C" w:rsidP="007F2EB3">
      <w:pPr>
        <w:spacing w:before="120" w:after="120" w:line="360" w:lineRule="auto"/>
        <w:jc w:val="center"/>
        <w:rPr>
          <w:szCs w:val="24"/>
        </w:rPr>
      </w:pPr>
    </w:p>
    <w:p w14:paraId="2A33682B" w14:textId="77777777" w:rsidR="00E3678C" w:rsidRPr="00E3678C" w:rsidRDefault="00E3678C" w:rsidP="007F2EB3">
      <w:pPr>
        <w:pStyle w:val="a"/>
        <w:spacing w:before="120" w:after="120"/>
      </w:pPr>
      <w:bookmarkStart w:id="48" w:name="_Toc124015832"/>
      <w:r w:rsidRPr="00E3678C">
        <w:lastRenderedPageBreak/>
        <w:t>6. SONUÇ ve ÖNERİLER</w:t>
      </w:r>
      <w:bookmarkEnd w:id="48"/>
    </w:p>
    <w:p w14:paraId="11300261" w14:textId="77777777" w:rsidR="0001523F" w:rsidRDefault="0001523F" w:rsidP="007F2EB3">
      <w:pPr>
        <w:spacing w:before="120" w:after="120" w:line="360" w:lineRule="auto"/>
        <w:jc w:val="center"/>
        <w:rPr>
          <w:b/>
          <w:szCs w:val="24"/>
        </w:rPr>
      </w:pPr>
    </w:p>
    <w:p w14:paraId="79D80506" w14:textId="77777777" w:rsidR="0001523F" w:rsidRDefault="0001523F" w:rsidP="007F2EB3">
      <w:pPr>
        <w:spacing w:before="120" w:after="120" w:line="360" w:lineRule="auto"/>
        <w:jc w:val="center"/>
        <w:rPr>
          <w:b/>
          <w:szCs w:val="24"/>
        </w:rPr>
      </w:pPr>
    </w:p>
    <w:p w14:paraId="6F45A373" w14:textId="77777777" w:rsidR="00127221" w:rsidRPr="004431C5" w:rsidRDefault="000F2F16" w:rsidP="007F2EB3">
      <w:pPr>
        <w:spacing w:before="120" w:after="120" w:line="360" w:lineRule="auto"/>
        <w:ind w:firstLine="567"/>
        <w:jc w:val="both"/>
        <w:rPr>
          <w:szCs w:val="24"/>
        </w:rPr>
      </w:pPr>
      <w:r>
        <w:rPr>
          <w:color w:val="000000"/>
          <w:szCs w:val="24"/>
        </w:rPr>
        <w:t xml:space="preserve">Sonuç olarak, bu çalışmada elde edilen verilerin analiz sonuçları incelendiğinde; milli sporcuların </w:t>
      </w:r>
      <w:proofErr w:type="gramStart"/>
      <w:r>
        <w:rPr>
          <w:color w:val="000000"/>
          <w:szCs w:val="24"/>
        </w:rPr>
        <w:t>envanterden</w:t>
      </w:r>
      <w:proofErr w:type="gramEnd"/>
      <w:r>
        <w:rPr>
          <w:color w:val="000000"/>
          <w:szCs w:val="24"/>
        </w:rPr>
        <w:t xml:space="preserve"> elde ettiği </w:t>
      </w:r>
      <w:r w:rsidR="004431C5">
        <w:rPr>
          <w:color w:val="000000"/>
          <w:szCs w:val="24"/>
        </w:rPr>
        <w:t xml:space="preserve">puanlar “orta/üst” seviyededir. </w:t>
      </w:r>
      <w:r w:rsidR="00127221">
        <w:rPr>
          <w:szCs w:val="24"/>
        </w:rPr>
        <w:t>Bu durumda, Milli sporcuların akıl dışı inançları orta/üst sevidedir denilebilir.</w:t>
      </w:r>
      <w:r w:rsidR="001F3E08">
        <w:rPr>
          <w:szCs w:val="24"/>
        </w:rPr>
        <w:t xml:space="preserve"> </w:t>
      </w:r>
      <w:r w:rsidR="004431C5" w:rsidRPr="004431C5">
        <w:rPr>
          <w:szCs w:val="24"/>
        </w:rPr>
        <w:t>Alt boyutlar açısından bakıldığında, sporcular en yüksek puanı “Düşük Tolerans” alt boyutundan alırken en düşük puanı ise “Değersizleştirme” alt boyutunda elde etmişlerdir.</w:t>
      </w:r>
    </w:p>
    <w:p w14:paraId="5D9C5EBF" w14:textId="77777777" w:rsidR="00206271" w:rsidRDefault="00127221" w:rsidP="007F2EB3">
      <w:pPr>
        <w:spacing w:before="120" w:after="120" w:line="360" w:lineRule="auto"/>
        <w:ind w:firstLine="567"/>
        <w:jc w:val="both"/>
        <w:rPr>
          <w:szCs w:val="24"/>
        </w:rPr>
      </w:pPr>
      <w:r>
        <w:rPr>
          <w:szCs w:val="24"/>
        </w:rPr>
        <w:t>Akıl dışı inançlar</w:t>
      </w:r>
      <w:r w:rsidR="00100508">
        <w:rPr>
          <w:szCs w:val="24"/>
        </w:rPr>
        <w:t>,</w:t>
      </w:r>
      <w:r>
        <w:rPr>
          <w:szCs w:val="24"/>
        </w:rPr>
        <w:t xml:space="preserve"> sporcuların cinsiyetlerine ve spor yaşlarına göre farklılık göstermemektedir. Ayrıca lise, lisans ya da yüksek lisans mezunu olmak da akıl dışı inançları </w:t>
      </w:r>
      <w:r w:rsidR="00100508">
        <w:rPr>
          <w:szCs w:val="24"/>
        </w:rPr>
        <w:t xml:space="preserve">olumlu ya da olumsuz olarak </w:t>
      </w:r>
      <w:r>
        <w:rPr>
          <w:szCs w:val="24"/>
        </w:rPr>
        <w:t>etkileyen bir faktör değildir.</w:t>
      </w:r>
      <w:r w:rsidR="00206271">
        <w:rPr>
          <w:szCs w:val="24"/>
        </w:rPr>
        <w:t xml:space="preserve"> Sporcuların yaşları, spor yaşları, cinsiyetleri ve eğitim durumları ile akıl dışı inanç düzeyleri arasında herhangi bir ilişki yoktur.</w:t>
      </w:r>
    </w:p>
    <w:p w14:paraId="52EBBBD9" w14:textId="77777777" w:rsidR="00364215" w:rsidRDefault="00127221" w:rsidP="007F2EB3">
      <w:pPr>
        <w:spacing w:before="120" w:after="120" w:line="360" w:lineRule="auto"/>
        <w:ind w:firstLine="567"/>
        <w:jc w:val="both"/>
        <w:rPr>
          <w:szCs w:val="24"/>
        </w:rPr>
      </w:pPr>
      <w:r>
        <w:rPr>
          <w:szCs w:val="24"/>
        </w:rPr>
        <w:t xml:space="preserve">Sporcuların turnuvalardan elde ettikleri başarılar genel olarak akıl dışı inanç seviyelerine etki etmezken sadece </w:t>
      </w:r>
      <w:r w:rsidR="000B6389">
        <w:rPr>
          <w:szCs w:val="24"/>
        </w:rPr>
        <w:t xml:space="preserve">başarısı olmayan ya da </w:t>
      </w:r>
      <w:r>
        <w:rPr>
          <w:szCs w:val="24"/>
        </w:rPr>
        <w:t>daha düşük başarı elde edenler</w:t>
      </w:r>
      <w:r w:rsidR="00100508">
        <w:rPr>
          <w:szCs w:val="24"/>
        </w:rPr>
        <w:t>,</w:t>
      </w:r>
      <w:r>
        <w:rPr>
          <w:szCs w:val="24"/>
        </w:rPr>
        <w:t xml:space="preserve"> daha</w:t>
      </w:r>
      <w:r w:rsidR="000B6389">
        <w:rPr>
          <w:szCs w:val="24"/>
        </w:rPr>
        <w:t xml:space="preserve"> yüksek başarıları olanlarla kıyaslandığında</w:t>
      </w:r>
      <w:r w:rsidR="00100508">
        <w:rPr>
          <w:szCs w:val="24"/>
        </w:rPr>
        <w:t>,</w:t>
      </w:r>
      <w:r>
        <w:rPr>
          <w:szCs w:val="24"/>
        </w:rPr>
        <w:t xml:space="preserve"> daha fazla değersizleştirme özelliğine sahiptirler.</w:t>
      </w:r>
      <w:r w:rsidR="000B6389">
        <w:rPr>
          <w:szCs w:val="24"/>
        </w:rPr>
        <w:t xml:space="preserve"> </w:t>
      </w:r>
    </w:p>
    <w:p w14:paraId="38925457" w14:textId="77777777" w:rsidR="00A81E21" w:rsidRDefault="000B6389" w:rsidP="007F2EB3">
      <w:pPr>
        <w:spacing w:before="120" w:after="120" w:line="360" w:lineRule="auto"/>
        <w:ind w:firstLine="567"/>
        <w:jc w:val="both"/>
        <w:rPr>
          <w:szCs w:val="24"/>
        </w:rPr>
      </w:pPr>
      <w:r>
        <w:rPr>
          <w:szCs w:val="24"/>
        </w:rPr>
        <w:t xml:space="preserve">Birincilik, ikincilik ve üçüncülük gibi elde edilen başarı dereceleri ise akıl dışı inanç ve düşük tolerans özelliklerine etki etmektedir: </w:t>
      </w:r>
      <w:r w:rsidR="00100508">
        <w:rPr>
          <w:szCs w:val="24"/>
        </w:rPr>
        <w:t xml:space="preserve">Sporcuların sahip oldukları başarı derecesi düştükçe </w:t>
      </w:r>
      <w:r>
        <w:rPr>
          <w:szCs w:val="24"/>
        </w:rPr>
        <w:t>akıl dışı inanç ve düşük tolerans durumları artmaktadır. Ayrıca, sporcuların başarı dereceleri arttıkça değersizleştirme özellikleri azalmaktadır.</w:t>
      </w:r>
    </w:p>
    <w:p w14:paraId="60BA65A5" w14:textId="284020B7" w:rsidR="001F3E08" w:rsidRDefault="000F2F16" w:rsidP="007F2EB3">
      <w:pPr>
        <w:spacing w:before="120" w:after="120" w:line="360" w:lineRule="auto"/>
        <w:ind w:firstLine="567"/>
        <w:jc w:val="both"/>
        <w:rPr>
          <w:szCs w:val="24"/>
        </w:rPr>
      </w:pPr>
      <w:r>
        <w:rPr>
          <w:szCs w:val="24"/>
        </w:rPr>
        <w:t>Aksoy ve Aşçı (2021)’</w:t>
      </w:r>
      <w:proofErr w:type="spellStart"/>
      <w:r>
        <w:rPr>
          <w:szCs w:val="24"/>
        </w:rPr>
        <w:t>nın</w:t>
      </w:r>
      <w:proofErr w:type="spellEnd"/>
      <w:r>
        <w:rPr>
          <w:szCs w:val="24"/>
        </w:rPr>
        <w:t xml:space="preserve"> bildirdiğine göre; düşük tolerans </w:t>
      </w:r>
      <w:r w:rsidRPr="00801185">
        <w:rPr>
          <w:szCs w:val="24"/>
        </w:rPr>
        <w:t>alt boyut</w:t>
      </w:r>
      <w:r>
        <w:rPr>
          <w:szCs w:val="24"/>
        </w:rPr>
        <w:t xml:space="preserve">u </w:t>
      </w:r>
      <w:r w:rsidRPr="00801185">
        <w:rPr>
          <w:szCs w:val="24"/>
        </w:rPr>
        <w:t xml:space="preserve">sporcularda başarısızlığa ve belirlenen hedeflere ulaşamamaya </w:t>
      </w:r>
      <w:r>
        <w:rPr>
          <w:szCs w:val="24"/>
        </w:rPr>
        <w:t>karşı tahammülsüzlüğü ifade etmektedir. Bu çalışmada, başarı derecesi düşük olan milli sporcuların düşük tolerans alt boyut puanlarının yüksek olması yani başarısızlığa karşı tahammülün düşük olması Aksoy ve Aşçı</w:t>
      </w:r>
      <w:r w:rsidR="009A2241">
        <w:rPr>
          <w:szCs w:val="24"/>
        </w:rPr>
        <w:t>’nın</w:t>
      </w:r>
      <w:r>
        <w:rPr>
          <w:szCs w:val="24"/>
        </w:rPr>
        <w:t xml:space="preserve"> (2021) tanımlamasına uygun düşmektedir. </w:t>
      </w:r>
      <w:proofErr w:type="spellStart"/>
      <w:proofErr w:type="gramStart"/>
      <w:r>
        <w:rPr>
          <w:szCs w:val="24"/>
        </w:rPr>
        <w:t>Harrington</w:t>
      </w:r>
      <w:proofErr w:type="spellEnd"/>
      <w:r>
        <w:rPr>
          <w:szCs w:val="24"/>
        </w:rPr>
        <w:t xml:space="preserve"> (</w:t>
      </w:r>
      <w:r w:rsidRPr="00BC3B54">
        <w:rPr>
          <w:szCs w:val="24"/>
        </w:rPr>
        <w:t>2005</w:t>
      </w:r>
      <w:r>
        <w:rPr>
          <w:szCs w:val="24"/>
        </w:rPr>
        <w:t>)’a göre düşük tolerans akıldışı inancın yüksek olması çok da olumsuz bir durum olmayabilir çünkü d</w:t>
      </w:r>
      <w:r w:rsidRPr="00BC3B54">
        <w:rPr>
          <w:szCs w:val="24"/>
        </w:rPr>
        <w:t>üşük tolerans akı</w:t>
      </w:r>
      <w:r>
        <w:rPr>
          <w:szCs w:val="24"/>
        </w:rPr>
        <w:t>ldışı inancı yüksek sporcuların</w:t>
      </w:r>
      <w:r w:rsidRPr="00BC3B54">
        <w:rPr>
          <w:szCs w:val="24"/>
        </w:rPr>
        <w:t xml:space="preserve"> hedefleri konusunda netliğe sahip olmaları ve başarısızlık yaşamamak için bu yönde çaba göstermeleri olasıdır ve bu çaba aynı zamanda sporcuların göreve odaklanmalarını sağ</w:t>
      </w:r>
      <w:r>
        <w:rPr>
          <w:szCs w:val="24"/>
        </w:rPr>
        <w:t>layarak ileride onların daha başarılı olmasında etkili olabilir.</w:t>
      </w:r>
      <w:r w:rsidR="00364215">
        <w:rPr>
          <w:szCs w:val="24"/>
        </w:rPr>
        <w:t xml:space="preserve"> </w:t>
      </w:r>
      <w:proofErr w:type="gramEnd"/>
      <w:r w:rsidR="00364215">
        <w:rPr>
          <w:szCs w:val="24"/>
        </w:rPr>
        <w:t xml:space="preserve">Ancak, </w:t>
      </w:r>
      <w:proofErr w:type="spellStart"/>
      <w:r w:rsidR="00364215">
        <w:rPr>
          <w:szCs w:val="24"/>
        </w:rPr>
        <w:t>Dryden</w:t>
      </w:r>
      <w:proofErr w:type="spellEnd"/>
      <w:r w:rsidR="00364215">
        <w:rPr>
          <w:szCs w:val="24"/>
        </w:rPr>
        <w:t xml:space="preserve"> ve </w:t>
      </w:r>
      <w:proofErr w:type="spellStart"/>
      <w:r w:rsidR="00364215">
        <w:rPr>
          <w:szCs w:val="24"/>
        </w:rPr>
        <w:t>Branch</w:t>
      </w:r>
      <w:r w:rsidR="009A2241">
        <w:rPr>
          <w:szCs w:val="24"/>
        </w:rPr>
        <w:t>’ın</w:t>
      </w:r>
      <w:proofErr w:type="spellEnd"/>
      <w:r w:rsidR="00364215">
        <w:rPr>
          <w:szCs w:val="24"/>
        </w:rPr>
        <w:t xml:space="preserve"> (</w:t>
      </w:r>
      <w:r w:rsidR="00364215" w:rsidRPr="00364215">
        <w:rPr>
          <w:szCs w:val="24"/>
        </w:rPr>
        <w:t>2008)</w:t>
      </w:r>
      <w:r w:rsidR="00364215">
        <w:rPr>
          <w:szCs w:val="24"/>
        </w:rPr>
        <w:t xml:space="preserve"> belirttiğine göre </w:t>
      </w:r>
      <w:r w:rsidR="00801FCE">
        <w:rPr>
          <w:szCs w:val="24"/>
        </w:rPr>
        <w:t>akıl dışı</w:t>
      </w:r>
      <w:r w:rsidR="00364215">
        <w:rPr>
          <w:szCs w:val="24"/>
        </w:rPr>
        <w:t xml:space="preserve"> inanç kavramı; </w:t>
      </w:r>
      <w:r w:rsidR="00364215" w:rsidRPr="00364215">
        <w:rPr>
          <w:szCs w:val="24"/>
        </w:rPr>
        <w:t xml:space="preserve">gerçeklikle tutarlı olmayan, mantıksız, katı, taleplere odaklanan, hatalı çıkarımların ürünü olan, aşırı </w:t>
      </w:r>
      <w:r w:rsidR="00364215" w:rsidRPr="00364215">
        <w:rPr>
          <w:szCs w:val="24"/>
        </w:rPr>
        <w:lastRenderedPageBreak/>
        <w:t xml:space="preserve">genellemeleri içeren ve bireysel hedeflere ulaşmayı engelleyen inançlar olarak tanımlanır. Akılcı Duygusal Davranış </w:t>
      </w:r>
      <w:r w:rsidR="00901C5E" w:rsidRPr="00364215">
        <w:rPr>
          <w:szCs w:val="24"/>
        </w:rPr>
        <w:t>Terapisi ’ne</w:t>
      </w:r>
      <w:r w:rsidR="00364215" w:rsidRPr="00364215">
        <w:rPr>
          <w:szCs w:val="24"/>
        </w:rPr>
        <w:t xml:space="preserve"> göre </w:t>
      </w:r>
      <w:r w:rsidR="00364215">
        <w:rPr>
          <w:szCs w:val="24"/>
        </w:rPr>
        <w:t>kişilerin</w:t>
      </w:r>
      <w:r w:rsidR="00BB3D77">
        <w:rPr>
          <w:szCs w:val="24"/>
        </w:rPr>
        <w:t xml:space="preserve"> herhangi bir</w:t>
      </w:r>
      <w:r w:rsidR="00364215" w:rsidRPr="00364215">
        <w:rPr>
          <w:szCs w:val="24"/>
        </w:rPr>
        <w:t xml:space="preserve"> olayla ilgili inanışları</w:t>
      </w:r>
      <w:r w:rsidR="00BB3D77">
        <w:rPr>
          <w:szCs w:val="24"/>
        </w:rPr>
        <w:t>, kişilerde</w:t>
      </w:r>
      <w:r w:rsidR="00364215" w:rsidRPr="00364215">
        <w:rPr>
          <w:szCs w:val="24"/>
        </w:rPr>
        <w:t xml:space="preserve"> </w:t>
      </w:r>
      <w:r w:rsidR="00BB3D77">
        <w:rPr>
          <w:szCs w:val="24"/>
        </w:rPr>
        <w:t>meydana gelen</w:t>
      </w:r>
      <w:r w:rsidR="00364215" w:rsidRPr="00364215">
        <w:rPr>
          <w:szCs w:val="24"/>
        </w:rPr>
        <w:t xml:space="preserve"> duygu ve davranışları belirlemekted</w:t>
      </w:r>
      <w:r w:rsidR="00BB3D77">
        <w:rPr>
          <w:szCs w:val="24"/>
        </w:rPr>
        <w:t xml:space="preserve">ir ve </w:t>
      </w:r>
      <w:r w:rsidR="00801FCE">
        <w:rPr>
          <w:szCs w:val="24"/>
        </w:rPr>
        <w:t>akıl dışı</w:t>
      </w:r>
      <w:r w:rsidR="00BB3D77">
        <w:rPr>
          <w:szCs w:val="24"/>
        </w:rPr>
        <w:t xml:space="preserve"> inançlar işlevi</w:t>
      </w:r>
      <w:r w:rsidR="00364215" w:rsidRPr="00364215">
        <w:rPr>
          <w:szCs w:val="24"/>
        </w:rPr>
        <w:t xml:space="preserve"> olmayan duyguların ve uyumsuz davranışların ortaya çıkmasına neden olmaktadır (</w:t>
      </w:r>
      <w:proofErr w:type="spellStart"/>
      <w:r w:rsidR="00364215" w:rsidRPr="00364215">
        <w:rPr>
          <w:szCs w:val="24"/>
        </w:rPr>
        <w:t>DiGiuseppe</w:t>
      </w:r>
      <w:proofErr w:type="spellEnd"/>
      <w:r w:rsidR="00364215" w:rsidRPr="00364215">
        <w:rPr>
          <w:szCs w:val="24"/>
        </w:rPr>
        <w:t xml:space="preserve"> ve David, 2015). </w:t>
      </w:r>
      <w:r w:rsidR="00BB3D77">
        <w:rPr>
          <w:szCs w:val="24"/>
        </w:rPr>
        <w:t>Bu anlamda</w:t>
      </w:r>
      <w:r w:rsidR="00206271">
        <w:rPr>
          <w:szCs w:val="24"/>
        </w:rPr>
        <w:t xml:space="preserve">, sporcuları </w:t>
      </w:r>
      <w:r w:rsidR="00364215" w:rsidRPr="00364215">
        <w:rPr>
          <w:szCs w:val="24"/>
        </w:rPr>
        <w:t>etkileyen</w:t>
      </w:r>
      <w:r w:rsidR="00206271">
        <w:rPr>
          <w:szCs w:val="24"/>
        </w:rPr>
        <w:t>; y</w:t>
      </w:r>
      <w:r w:rsidR="00BB3D77">
        <w:rPr>
          <w:szCs w:val="24"/>
        </w:rPr>
        <w:t>üksek</w:t>
      </w:r>
      <w:r w:rsidR="00364215" w:rsidRPr="00364215">
        <w:rPr>
          <w:szCs w:val="24"/>
        </w:rPr>
        <w:t xml:space="preserve"> performans </w:t>
      </w:r>
      <w:r w:rsidR="00BB3D77">
        <w:rPr>
          <w:szCs w:val="24"/>
        </w:rPr>
        <w:t>ortaya koyma</w:t>
      </w:r>
      <w:r w:rsidR="00364215" w:rsidRPr="00364215">
        <w:rPr>
          <w:szCs w:val="24"/>
        </w:rPr>
        <w:t xml:space="preserve">, </w:t>
      </w:r>
      <w:proofErr w:type="gramStart"/>
      <w:r w:rsidR="00364215" w:rsidRPr="00364215">
        <w:rPr>
          <w:szCs w:val="24"/>
        </w:rPr>
        <w:t>antrenörü</w:t>
      </w:r>
      <w:proofErr w:type="gramEnd"/>
      <w:r w:rsidR="00364215" w:rsidRPr="00364215">
        <w:rPr>
          <w:szCs w:val="24"/>
        </w:rPr>
        <w:t xml:space="preserve"> ve </w:t>
      </w:r>
      <w:r w:rsidR="00BB3D77">
        <w:rPr>
          <w:szCs w:val="24"/>
        </w:rPr>
        <w:t>çevresi</w:t>
      </w:r>
      <w:r w:rsidR="00364215" w:rsidRPr="00364215">
        <w:rPr>
          <w:szCs w:val="24"/>
        </w:rPr>
        <w:t xml:space="preserve"> tarafından beğenilme, taraftar</w:t>
      </w:r>
      <w:r w:rsidR="00BB3D77">
        <w:rPr>
          <w:szCs w:val="24"/>
        </w:rPr>
        <w:t>ın sporcu üzerinde etkisi</w:t>
      </w:r>
      <w:r w:rsidR="00364215" w:rsidRPr="00364215">
        <w:rPr>
          <w:szCs w:val="24"/>
        </w:rPr>
        <w:t xml:space="preserve">, takdir edilme isteği ve maddi </w:t>
      </w:r>
      <w:r w:rsidR="00206271">
        <w:rPr>
          <w:szCs w:val="24"/>
        </w:rPr>
        <w:t xml:space="preserve">beklentiler gibi baskı unsuru olan </w:t>
      </w:r>
      <w:r w:rsidR="00206271" w:rsidRPr="00364215">
        <w:rPr>
          <w:szCs w:val="24"/>
        </w:rPr>
        <w:t>birçok faktör bulunmaktadır</w:t>
      </w:r>
      <w:r w:rsidR="00100508">
        <w:rPr>
          <w:szCs w:val="24"/>
        </w:rPr>
        <w:t>. Bu</w:t>
      </w:r>
      <w:r w:rsidR="00364215" w:rsidRPr="00364215">
        <w:rPr>
          <w:szCs w:val="24"/>
        </w:rPr>
        <w:t xml:space="preserve"> gibi birçok faktör sporcuların </w:t>
      </w:r>
      <w:r w:rsidR="00801FCE">
        <w:rPr>
          <w:szCs w:val="24"/>
        </w:rPr>
        <w:t>akıl dışı</w:t>
      </w:r>
      <w:r w:rsidR="00364215" w:rsidRPr="00364215">
        <w:rPr>
          <w:szCs w:val="24"/>
        </w:rPr>
        <w:t xml:space="preserve"> inançlar geliştirmesine neden olabilmektedir (Urfa ve Aşçı, 2018</w:t>
      </w:r>
      <w:r w:rsidR="00152E84">
        <w:rPr>
          <w:szCs w:val="24"/>
        </w:rPr>
        <w:t>b</w:t>
      </w:r>
      <w:r w:rsidR="00364215" w:rsidRPr="00364215">
        <w:rPr>
          <w:szCs w:val="24"/>
        </w:rPr>
        <w:t xml:space="preserve">). Geliştirilen </w:t>
      </w:r>
      <w:r w:rsidR="00801FCE">
        <w:rPr>
          <w:szCs w:val="24"/>
        </w:rPr>
        <w:t>akıl dışı</w:t>
      </w:r>
      <w:r w:rsidR="00364215" w:rsidRPr="00364215">
        <w:rPr>
          <w:szCs w:val="24"/>
        </w:rPr>
        <w:t xml:space="preserve"> inançlar ise işlevsel olmayan duyguların ve uyumsuz davranışların o</w:t>
      </w:r>
      <w:r w:rsidR="00206271">
        <w:rPr>
          <w:szCs w:val="24"/>
        </w:rPr>
        <w:t>rtaya çıkmasına neden olmakta</w:t>
      </w:r>
      <w:r w:rsidR="00A90C04">
        <w:rPr>
          <w:szCs w:val="24"/>
        </w:rPr>
        <w:t>d</w:t>
      </w:r>
      <w:r w:rsidR="00206271">
        <w:rPr>
          <w:szCs w:val="24"/>
        </w:rPr>
        <w:t>ır</w:t>
      </w:r>
      <w:r w:rsidR="00364215" w:rsidRPr="00364215">
        <w:rPr>
          <w:szCs w:val="24"/>
        </w:rPr>
        <w:t xml:space="preserve"> (</w:t>
      </w:r>
      <w:proofErr w:type="spellStart"/>
      <w:r w:rsidR="00364215" w:rsidRPr="00364215">
        <w:rPr>
          <w:szCs w:val="24"/>
        </w:rPr>
        <w:t>Ellis</w:t>
      </w:r>
      <w:proofErr w:type="spellEnd"/>
      <w:r w:rsidR="00364215" w:rsidRPr="00364215">
        <w:rPr>
          <w:szCs w:val="24"/>
        </w:rPr>
        <w:t xml:space="preserve"> ve </w:t>
      </w:r>
      <w:r w:rsidR="00974FB5">
        <w:rPr>
          <w:szCs w:val="24"/>
        </w:rPr>
        <w:t>diğerleri</w:t>
      </w:r>
      <w:r w:rsidR="00BB3D77">
        <w:rPr>
          <w:szCs w:val="24"/>
        </w:rPr>
        <w:t>, 2009)</w:t>
      </w:r>
      <w:r w:rsidR="00206271">
        <w:rPr>
          <w:szCs w:val="24"/>
        </w:rPr>
        <w:t>. O</w:t>
      </w:r>
      <w:r w:rsidR="00364215" w:rsidRPr="00364215">
        <w:rPr>
          <w:szCs w:val="24"/>
        </w:rPr>
        <w:t xml:space="preserve">lumsuz duygu ve düşüncelerin </w:t>
      </w:r>
      <w:proofErr w:type="gramStart"/>
      <w:r w:rsidR="00364215" w:rsidRPr="00364215">
        <w:rPr>
          <w:szCs w:val="24"/>
        </w:rPr>
        <w:t>optimal</w:t>
      </w:r>
      <w:proofErr w:type="gramEnd"/>
      <w:r w:rsidR="00364215" w:rsidRPr="00364215">
        <w:rPr>
          <w:szCs w:val="24"/>
        </w:rPr>
        <w:t xml:space="preserve"> performans</w:t>
      </w:r>
      <w:r w:rsidR="00BB3D77">
        <w:rPr>
          <w:szCs w:val="24"/>
        </w:rPr>
        <w:t xml:space="preserve">ı </w:t>
      </w:r>
      <w:r w:rsidR="00364215" w:rsidRPr="00364215">
        <w:rPr>
          <w:szCs w:val="24"/>
        </w:rPr>
        <w:t>engelleyen faktörler içinde yer aldığı bilinmektedir (</w:t>
      </w:r>
      <w:proofErr w:type="spellStart"/>
      <w:r w:rsidR="00364215" w:rsidRPr="00364215">
        <w:rPr>
          <w:szCs w:val="24"/>
        </w:rPr>
        <w:t>Swann</w:t>
      </w:r>
      <w:proofErr w:type="spellEnd"/>
      <w:r w:rsidR="00364215" w:rsidRPr="00364215">
        <w:rPr>
          <w:szCs w:val="24"/>
        </w:rPr>
        <w:t xml:space="preserve"> ve </w:t>
      </w:r>
      <w:r w:rsidR="00F35BCF">
        <w:rPr>
          <w:szCs w:val="24"/>
        </w:rPr>
        <w:t>ark</w:t>
      </w:r>
      <w:r w:rsidR="00364215" w:rsidRPr="00364215">
        <w:rPr>
          <w:szCs w:val="24"/>
        </w:rPr>
        <w:t xml:space="preserve">, 2012; </w:t>
      </w:r>
      <w:proofErr w:type="spellStart"/>
      <w:r w:rsidR="00364215" w:rsidRPr="00364215">
        <w:rPr>
          <w:szCs w:val="24"/>
        </w:rPr>
        <w:t>Jackman</w:t>
      </w:r>
      <w:proofErr w:type="spellEnd"/>
      <w:r w:rsidR="00364215" w:rsidRPr="00364215">
        <w:rPr>
          <w:szCs w:val="24"/>
        </w:rPr>
        <w:t>, 2019).</w:t>
      </w:r>
      <w:r w:rsidR="00A6010C">
        <w:rPr>
          <w:szCs w:val="24"/>
        </w:rPr>
        <w:t xml:space="preserve"> </w:t>
      </w:r>
      <w:proofErr w:type="spellStart"/>
      <w:r w:rsidR="00A6010C">
        <w:rPr>
          <w:szCs w:val="24"/>
        </w:rPr>
        <w:t>Turner</w:t>
      </w:r>
      <w:proofErr w:type="spellEnd"/>
      <w:r w:rsidR="00A6010C">
        <w:rPr>
          <w:szCs w:val="24"/>
        </w:rPr>
        <w:t xml:space="preserve"> ve </w:t>
      </w:r>
      <w:proofErr w:type="spellStart"/>
      <w:r w:rsidR="00A6010C">
        <w:rPr>
          <w:szCs w:val="24"/>
        </w:rPr>
        <w:t>Moore</w:t>
      </w:r>
      <w:proofErr w:type="spellEnd"/>
      <w:r w:rsidR="00A6010C">
        <w:rPr>
          <w:szCs w:val="24"/>
        </w:rPr>
        <w:t xml:space="preserve"> (2016) ise </w:t>
      </w:r>
      <w:r w:rsidR="00A6010C" w:rsidRPr="0014217A">
        <w:rPr>
          <w:szCs w:val="24"/>
        </w:rPr>
        <w:t xml:space="preserve">sporcularda </w:t>
      </w:r>
      <w:r w:rsidR="00A6010C">
        <w:rPr>
          <w:szCs w:val="24"/>
        </w:rPr>
        <w:t>akıl dışı</w:t>
      </w:r>
      <w:r w:rsidR="00A6010C" w:rsidRPr="00364215">
        <w:rPr>
          <w:szCs w:val="24"/>
        </w:rPr>
        <w:t xml:space="preserve"> inançlar </w:t>
      </w:r>
      <w:r w:rsidR="00A6010C" w:rsidRPr="0014217A">
        <w:rPr>
          <w:szCs w:val="24"/>
        </w:rPr>
        <w:t>ile duygusal ve fiziks</w:t>
      </w:r>
      <w:r w:rsidR="00A6010C">
        <w:rPr>
          <w:szCs w:val="24"/>
        </w:rPr>
        <w:t>el yorgunluk arasındaki ilişki</w:t>
      </w:r>
      <w:r w:rsidR="00A6010C" w:rsidRPr="0014217A">
        <w:rPr>
          <w:szCs w:val="24"/>
        </w:rPr>
        <w:t xml:space="preserve"> </w:t>
      </w:r>
      <w:r w:rsidR="00A6010C">
        <w:rPr>
          <w:szCs w:val="24"/>
        </w:rPr>
        <w:t>olduğunu bildirmiştir.</w:t>
      </w:r>
      <w:r w:rsidR="00A6010C" w:rsidRPr="0014217A">
        <w:rPr>
          <w:szCs w:val="24"/>
        </w:rPr>
        <w:t xml:space="preserve"> </w:t>
      </w:r>
      <w:r w:rsidR="00A6010C">
        <w:rPr>
          <w:szCs w:val="24"/>
        </w:rPr>
        <w:t xml:space="preserve">Bu açıdan bakıldığında sporcuların sahip olduğu akıl dışı davranışlar, </w:t>
      </w:r>
      <w:proofErr w:type="spellStart"/>
      <w:r w:rsidR="00A6010C">
        <w:rPr>
          <w:szCs w:val="24"/>
        </w:rPr>
        <w:t>Harrington</w:t>
      </w:r>
      <w:proofErr w:type="spellEnd"/>
      <w:r w:rsidR="00A6010C">
        <w:rPr>
          <w:szCs w:val="24"/>
        </w:rPr>
        <w:t xml:space="preserve"> (</w:t>
      </w:r>
      <w:r w:rsidR="00A6010C" w:rsidRPr="00BC3B54">
        <w:rPr>
          <w:szCs w:val="24"/>
        </w:rPr>
        <w:t>2005</w:t>
      </w:r>
      <w:r w:rsidR="00A6010C">
        <w:rPr>
          <w:szCs w:val="24"/>
        </w:rPr>
        <w:t xml:space="preserve">)’un belirttiğinin aksine performansı olumsuz etkileme olasılığına sahiptir ve giderilmesi gerekmektedir.  </w:t>
      </w:r>
    </w:p>
    <w:p w14:paraId="69DA5530" w14:textId="21F426AE" w:rsidR="008A21AE" w:rsidRPr="00B57B50" w:rsidRDefault="00974FB5" w:rsidP="007F2EB3">
      <w:pPr>
        <w:spacing w:before="120" w:after="120" w:line="360" w:lineRule="auto"/>
        <w:ind w:firstLine="708"/>
        <w:jc w:val="both"/>
        <w:rPr>
          <w:szCs w:val="24"/>
        </w:rPr>
      </w:pPr>
      <w:proofErr w:type="spellStart"/>
      <w:r>
        <w:t>Koopmans</w:t>
      </w:r>
      <w:proofErr w:type="spellEnd"/>
      <w:r>
        <w:t xml:space="preserve"> ve </w:t>
      </w:r>
      <w:proofErr w:type="spellStart"/>
      <w:r>
        <w:t>diğerleri</w:t>
      </w:r>
      <w:r w:rsidR="009A2241">
        <w:t>’nin</w:t>
      </w:r>
      <w:proofErr w:type="spellEnd"/>
      <w:r>
        <w:t xml:space="preserve"> (1994) bildirdiğine göre; sevgi ve onay bekleyen ve bu konularla ilgili kaygılar yaşayan, başarısızlık korkusuyla işini yapmaya çalışan, insanların kendisi ile ilgili ne düşündüğünü sürekli olarak sorgulayan kişilerin tatmin olması ve işine odaklanması ciddi bir problem olarak düşünülmelidir. Bu nedenle, </w:t>
      </w:r>
      <w:proofErr w:type="gramStart"/>
      <w:r>
        <w:t>a</w:t>
      </w:r>
      <w:r w:rsidR="00206271">
        <w:rPr>
          <w:szCs w:val="24"/>
        </w:rPr>
        <w:t>ntrenörler</w:t>
      </w:r>
      <w:proofErr w:type="gramEnd"/>
      <w:r w:rsidR="00206271">
        <w:rPr>
          <w:szCs w:val="24"/>
        </w:rPr>
        <w:t xml:space="preserve"> ve sporcular </w:t>
      </w:r>
      <w:r w:rsidR="008A21AE">
        <w:rPr>
          <w:szCs w:val="24"/>
        </w:rPr>
        <w:t xml:space="preserve">başarı elde etmek adına, </w:t>
      </w:r>
      <w:r w:rsidR="00206271">
        <w:rPr>
          <w:szCs w:val="24"/>
        </w:rPr>
        <w:t xml:space="preserve">akıl dışı </w:t>
      </w:r>
      <w:r w:rsidR="008A21AE">
        <w:rPr>
          <w:szCs w:val="24"/>
        </w:rPr>
        <w:t xml:space="preserve">inançların önüne geçmek için çaba sarf etmek ve meydana gelen olumsuzlukların üstesinden gelmek için işe yarayan stratejiler geliştirmek durumundadırlar. </w:t>
      </w:r>
      <w:r w:rsidR="00B57B50">
        <w:rPr>
          <w:szCs w:val="24"/>
        </w:rPr>
        <w:t xml:space="preserve">Bu stratejilere örnek olarak; </w:t>
      </w:r>
      <w:r w:rsidR="001F3E08">
        <w:rPr>
          <w:szCs w:val="24"/>
        </w:rPr>
        <w:t xml:space="preserve">bu çalışmada kullanılan </w:t>
      </w:r>
      <w:proofErr w:type="gramStart"/>
      <w:r w:rsidR="001F3E08">
        <w:rPr>
          <w:szCs w:val="24"/>
        </w:rPr>
        <w:t>envanter</w:t>
      </w:r>
      <w:proofErr w:type="gramEnd"/>
      <w:r w:rsidR="001F3E08">
        <w:rPr>
          <w:szCs w:val="24"/>
        </w:rPr>
        <w:t xml:space="preserve">, vb. sporculara uygulanarak akıl dışı davranışlara ne düzeyde sahip oldukları belirlenebilir ve yüksek düzeyde akıl dışı davranışa sahip olduğu belirlenen sporcular için grup halinde katılabilecekleri, </w:t>
      </w:r>
      <w:r w:rsidR="00B57B50" w:rsidRPr="00B57B50">
        <w:rPr>
          <w:szCs w:val="24"/>
        </w:rPr>
        <w:t>akılcı duygusal davranışçı yaklaşıma dayalı</w:t>
      </w:r>
      <w:r w:rsidR="00B57B50">
        <w:rPr>
          <w:szCs w:val="24"/>
        </w:rPr>
        <w:t xml:space="preserve"> bir </w:t>
      </w:r>
      <w:proofErr w:type="spellStart"/>
      <w:r w:rsidR="00B57B50">
        <w:rPr>
          <w:szCs w:val="24"/>
        </w:rPr>
        <w:t>psiko</w:t>
      </w:r>
      <w:proofErr w:type="spellEnd"/>
      <w:r w:rsidR="00B57B50">
        <w:rPr>
          <w:szCs w:val="24"/>
        </w:rPr>
        <w:t>-eğitim programı önerilebilir.</w:t>
      </w:r>
    </w:p>
    <w:p w14:paraId="78030201" w14:textId="77777777" w:rsidR="00F35BCF" w:rsidRDefault="008A21AE" w:rsidP="007F2EB3">
      <w:pPr>
        <w:spacing w:before="120" w:after="120" w:line="360" w:lineRule="auto"/>
        <w:ind w:firstLine="567"/>
        <w:jc w:val="both"/>
        <w:rPr>
          <w:szCs w:val="24"/>
        </w:rPr>
      </w:pPr>
      <w:r>
        <w:rPr>
          <w:szCs w:val="24"/>
        </w:rPr>
        <w:t xml:space="preserve">Genel olarak akıl dışı inançlar, sporda başarı elde etmenin önünde bir engel olarak kabul edilse de ilgili </w:t>
      </w:r>
      <w:proofErr w:type="gramStart"/>
      <w:r>
        <w:rPr>
          <w:szCs w:val="24"/>
        </w:rPr>
        <w:t>literatürde</w:t>
      </w:r>
      <w:proofErr w:type="gramEnd"/>
      <w:r>
        <w:rPr>
          <w:szCs w:val="24"/>
        </w:rPr>
        <w:t xml:space="preserve"> yer alan bazı çalışmalarda bu inançlarla ilgili bazı alt boyutların düşünüldüğü kadar olumsuz etkilerinin olmayabileceği hatta sporcunun ilerideki performansı üzerinde olumlu etkilerinin olabileceği belirtilmektedir. </w:t>
      </w:r>
      <w:r w:rsidR="001F3E08">
        <w:rPr>
          <w:szCs w:val="24"/>
        </w:rPr>
        <w:t xml:space="preserve">Bu konu üzerinde yapılan bilimsel çalışma sonuçlarında hala tam bir fikir birliği sağlanamamıştır. </w:t>
      </w:r>
      <w:r>
        <w:rPr>
          <w:szCs w:val="24"/>
        </w:rPr>
        <w:t xml:space="preserve">Bu bağlamda, ileride yapılacak araştırmalarda akıl dışı inanç başlığı altında yer alan alt boyutların her birinin </w:t>
      </w:r>
      <w:r>
        <w:rPr>
          <w:szCs w:val="24"/>
        </w:rPr>
        <w:lastRenderedPageBreak/>
        <w:t xml:space="preserve">performansı ne yönde etkilediği konusunda daha </w:t>
      </w:r>
      <w:proofErr w:type="gramStart"/>
      <w:r>
        <w:rPr>
          <w:szCs w:val="24"/>
        </w:rPr>
        <w:t>spesifik</w:t>
      </w:r>
      <w:proofErr w:type="gramEnd"/>
      <w:r>
        <w:rPr>
          <w:szCs w:val="24"/>
        </w:rPr>
        <w:t xml:space="preserve"> çalışmalar yapılarak bu konunun daha net bir şekilde anlaşılması sağlanabilir.</w:t>
      </w:r>
    </w:p>
    <w:p w14:paraId="2670CBF6" w14:textId="77777777" w:rsidR="00E3678C" w:rsidRDefault="00F35BCF" w:rsidP="007F2EB3">
      <w:pPr>
        <w:spacing w:before="120" w:after="120" w:line="360" w:lineRule="auto"/>
        <w:ind w:firstLine="567"/>
        <w:jc w:val="both"/>
        <w:rPr>
          <w:szCs w:val="24"/>
        </w:rPr>
      </w:pPr>
      <w:r>
        <w:rPr>
          <w:szCs w:val="24"/>
        </w:rPr>
        <w:t xml:space="preserve">Yine, gelecekte yapılacak </w:t>
      </w:r>
      <w:r w:rsidR="003B170F">
        <w:rPr>
          <w:szCs w:val="24"/>
        </w:rPr>
        <w:t>araştırmalarda</w:t>
      </w:r>
      <w:r>
        <w:rPr>
          <w:szCs w:val="24"/>
        </w:rPr>
        <w:t xml:space="preserve">; takım sporlarında ve bireysel sporlarda yer alan sporcuların ve/veya farklı </w:t>
      </w:r>
      <w:proofErr w:type="gramStart"/>
      <w:r>
        <w:rPr>
          <w:szCs w:val="24"/>
        </w:rPr>
        <w:t>branşlara</w:t>
      </w:r>
      <w:proofErr w:type="gramEnd"/>
      <w:r>
        <w:rPr>
          <w:szCs w:val="24"/>
        </w:rPr>
        <w:t xml:space="preserve"> sahip sporcuların akıl dışı inanç düzeylerinin karşılaştırıldığı çalışmalar yapılarak, farklı branşların akıl dışı inançlar üzerinde bir etkisinin olup olmadığı belirlenebilir. </w:t>
      </w:r>
      <w:r w:rsidR="008A21AE">
        <w:rPr>
          <w:szCs w:val="24"/>
        </w:rPr>
        <w:t xml:space="preserve"> </w:t>
      </w:r>
      <w:r w:rsidR="00BB3D77">
        <w:rPr>
          <w:szCs w:val="24"/>
        </w:rPr>
        <w:t xml:space="preserve"> </w:t>
      </w:r>
    </w:p>
    <w:p w14:paraId="7EE952B6" w14:textId="77777777" w:rsidR="007F2EB3" w:rsidRDefault="007F2EB3" w:rsidP="007F2EB3">
      <w:pPr>
        <w:spacing w:before="120" w:after="120" w:line="360" w:lineRule="auto"/>
        <w:ind w:firstLine="567"/>
        <w:jc w:val="both"/>
        <w:rPr>
          <w:szCs w:val="24"/>
        </w:rPr>
      </w:pPr>
    </w:p>
    <w:p w14:paraId="581717A9" w14:textId="77777777" w:rsidR="007F2EB3" w:rsidRDefault="007F2EB3" w:rsidP="007F2EB3">
      <w:pPr>
        <w:spacing w:before="120" w:after="120" w:line="360" w:lineRule="auto"/>
        <w:ind w:firstLine="567"/>
        <w:jc w:val="both"/>
        <w:rPr>
          <w:szCs w:val="24"/>
        </w:rPr>
      </w:pPr>
    </w:p>
    <w:p w14:paraId="08F39EDE" w14:textId="77777777" w:rsidR="007F2EB3" w:rsidRDefault="007F2EB3" w:rsidP="007F2EB3">
      <w:pPr>
        <w:spacing w:before="120" w:after="120" w:line="360" w:lineRule="auto"/>
        <w:ind w:firstLine="567"/>
        <w:jc w:val="both"/>
        <w:rPr>
          <w:szCs w:val="24"/>
        </w:rPr>
      </w:pPr>
    </w:p>
    <w:p w14:paraId="0522506B" w14:textId="77777777" w:rsidR="007F2EB3" w:rsidRDefault="007F2EB3" w:rsidP="007F2EB3">
      <w:pPr>
        <w:spacing w:before="120" w:after="120" w:line="360" w:lineRule="auto"/>
        <w:ind w:firstLine="567"/>
        <w:jc w:val="both"/>
        <w:rPr>
          <w:szCs w:val="24"/>
        </w:rPr>
      </w:pPr>
    </w:p>
    <w:p w14:paraId="1073BAF7" w14:textId="77777777" w:rsidR="007F2EB3" w:rsidRDefault="007F2EB3" w:rsidP="007F2EB3">
      <w:pPr>
        <w:spacing w:before="120" w:after="120" w:line="360" w:lineRule="auto"/>
        <w:ind w:firstLine="567"/>
        <w:jc w:val="both"/>
        <w:rPr>
          <w:szCs w:val="24"/>
        </w:rPr>
      </w:pPr>
    </w:p>
    <w:p w14:paraId="42D86202" w14:textId="77777777" w:rsidR="007F2EB3" w:rsidRDefault="007F2EB3" w:rsidP="007F2EB3">
      <w:pPr>
        <w:spacing w:before="120" w:after="120" w:line="360" w:lineRule="auto"/>
        <w:ind w:firstLine="567"/>
        <w:jc w:val="both"/>
        <w:rPr>
          <w:szCs w:val="24"/>
        </w:rPr>
      </w:pPr>
    </w:p>
    <w:p w14:paraId="0234BD1F" w14:textId="77777777" w:rsidR="007F2EB3" w:rsidRDefault="007F2EB3" w:rsidP="007F2EB3">
      <w:pPr>
        <w:spacing w:before="120" w:after="120" w:line="360" w:lineRule="auto"/>
        <w:ind w:firstLine="567"/>
        <w:jc w:val="both"/>
        <w:rPr>
          <w:szCs w:val="24"/>
        </w:rPr>
      </w:pPr>
    </w:p>
    <w:p w14:paraId="3C48124C" w14:textId="77777777" w:rsidR="007F2EB3" w:rsidRDefault="007F2EB3" w:rsidP="007F2EB3">
      <w:pPr>
        <w:spacing w:before="120" w:after="120" w:line="360" w:lineRule="auto"/>
        <w:ind w:firstLine="567"/>
        <w:jc w:val="both"/>
        <w:rPr>
          <w:szCs w:val="24"/>
        </w:rPr>
      </w:pPr>
    </w:p>
    <w:p w14:paraId="33F2C4C1" w14:textId="77777777" w:rsidR="007F2EB3" w:rsidRDefault="007F2EB3" w:rsidP="007F2EB3">
      <w:pPr>
        <w:spacing w:before="120" w:after="120" w:line="360" w:lineRule="auto"/>
        <w:ind w:firstLine="567"/>
        <w:jc w:val="both"/>
        <w:rPr>
          <w:szCs w:val="24"/>
        </w:rPr>
      </w:pPr>
    </w:p>
    <w:p w14:paraId="0372F41D" w14:textId="77777777" w:rsidR="007F2EB3" w:rsidRDefault="007F2EB3" w:rsidP="007F2EB3">
      <w:pPr>
        <w:spacing w:before="120" w:after="120" w:line="360" w:lineRule="auto"/>
        <w:ind w:firstLine="567"/>
        <w:jc w:val="both"/>
        <w:rPr>
          <w:szCs w:val="24"/>
        </w:rPr>
      </w:pPr>
    </w:p>
    <w:p w14:paraId="6C0BA166" w14:textId="77777777" w:rsidR="007F2EB3" w:rsidRDefault="007F2EB3" w:rsidP="007F2EB3">
      <w:pPr>
        <w:spacing w:before="120" w:after="120" w:line="360" w:lineRule="auto"/>
        <w:ind w:firstLine="567"/>
        <w:jc w:val="both"/>
        <w:rPr>
          <w:szCs w:val="24"/>
        </w:rPr>
      </w:pPr>
    </w:p>
    <w:p w14:paraId="153BADFC" w14:textId="77777777" w:rsidR="007F2EB3" w:rsidRDefault="007F2EB3" w:rsidP="007F2EB3">
      <w:pPr>
        <w:spacing w:before="120" w:after="120" w:line="360" w:lineRule="auto"/>
        <w:ind w:firstLine="567"/>
        <w:jc w:val="both"/>
        <w:rPr>
          <w:szCs w:val="24"/>
        </w:rPr>
      </w:pPr>
    </w:p>
    <w:p w14:paraId="2D8E4DA0" w14:textId="77777777" w:rsidR="007F2EB3" w:rsidRDefault="007F2EB3" w:rsidP="007F2EB3">
      <w:pPr>
        <w:spacing w:before="120" w:after="120" w:line="360" w:lineRule="auto"/>
        <w:ind w:firstLine="567"/>
        <w:jc w:val="both"/>
        <w:rPr>
          <w:szCs w:val="24"/>
        </w:rPr>
      </w:pPr>
    </w:p>
    <w:p w14:paraId="4744CBFD" w14:textId="77777777" w:rsidR="007F2EB3" w:rsidRDefault="007F2EB3" w:rsidP="007F2EB3">
      <w:pPr>
        <w:spacing w:before="120" w:after="120" w:line="360" w:lineRule="auto"/>
        <w:ind w:firstLine="567"/>
        <w:jc w:val="both"/>
        <w:rPr>
          <w:szCs w:val="24"/>
        </w:rPr>
      </w:pPr>
    </w:p>
    <w:p w14:paraId="35529316" w14:textId="77777777" w:rsidR="007F2EB3" w:rsidRDefault="007F2EB3" w:rsidP="007F2EB3">
      <w:pPr>
        <w:spacing w:before="120" w:after="120" w:line="360" w:lineRule="auto"/>
        <w:ind w:firstLine="567"/>
        <w:jc w:val="both"/>
        <w:rPr>
          <w:szCs w:val="24"/>
        </w:rPr>
      </w:pPr>
    </w:p>
    <w:p w14:paraId="3BE1753B" w14:textId="77777777" w:rsidR="007F2EB3" w:rsidRDefault="007F2EB3" w:rsidP="007F2EB3">
      <w:pPr>
        <w:spacing w:before="120" w:after="120" w:line="360" w:lineRule="auto"/>
        <w:ind w:firstLine="567"/>
        <w:jc w:val="both"/>
        <w:rPr>
          <w:szCs w:val="24"/>
        </w:rPr>
      </w:pPr>
    </w:p>
    <w:p w14:paraId="535B21CA" w14:textId="77777777" w:rsidR="007F2EB3" w:rsidRDefault="007F2EB3" w:rsidP="007F2EB3">
      <w:pPr>
        <w:spacing w:before="120" w:after="120" w:line="360" w:lineRule="auto"/>
        <w:ind w:firstLine="567"/>
        <w:jc w:val="both"/>
        <w:rPr>
          <w:szCs w:val="24"/>
        </w:rPr>
      </w:pPr>
    </w:p>
    <w:p w14:paraId="6A2C158D" w14:textId="77777777" w:rsidR="007F2EB3" w:rsidRDefault="007F2EB3" w:rsidP="007F2EB3">
      <w:pPr>
        <w:spacing w:before="120" w:after="120" w:line="360" w:lineRule="auto"/>
        <w:ind w:firstLine="567"/>
        <w:jc w:val="both"/>
        <w:rPr>
          <w:szCs w:val="24"/>
        </w:rPr>
      </w:pPr>
    </w:p>
    <w:p w14:paraId="3843B3E4" w14:textId="77777777" w:rsidR="007F2EB3" w:rsidRDefault="007F2EB3" w:rsidP="007F2EB3">
      <w:pPr>
        <w:spacing w:before="120" w:after="120" w:line="360" w:lineRule="auto"/>
        <w:ind w:firstLine="567"/>
        <w:jc w:val="both"/>
        <w:rPr>
          <w:szCs w:val="24"/>
        </w:rPr>
      </w:pPr>
    </w:p>
    <w:p w14:paraId="1858FA5D" w14:textId="77777777" w:rsidR="007F2EB3" w:rsidRPr="00206271" w:rsidRDefault="007F2EB3" w:rsidP="007F2EB3">
      <w:pPr>
        <w:spacing w:before="120" w:after="120" w:line="360" w:lineRule="auto"/>
        <w:ind w:firstLine="567"/>
        <w:jc w:val="both"/>
        <w:rPr>
          <w:szCs w:val="24"/>
        </w:rPr>
      </w:pPr>
    </w:p>
    <w:p w14:paraId="504D6FE9" w14:textId="77777777" w:rsidR="00E3678C" w:rsidRDefault="00E3678C" w:rsidP="00E3678C">
      <w:pPr>
        <w:spacing w:after="0" w:line="360" w:lineRule="auto"/>
        <w:rPr>
          <w:b/>
          <w:szCs w:val="24"/>
        </w:rPr>
      </w:pPr>
    </w:p>
    <w:p w14:paraId="45CB2BCA" w14:textId="77777777" w:rsidR="00E3678C" w:rsidRPr="00E3678C" w:rsidRDefault="00E3678C" w:rsidP="0088385B">
      <w:pPr>
        <w:pStyle w:val="a"/>
      </w:pPr>
      <w:bookmarkStart w:id="49" w:name="_Toc418762757"/>
      <w:bookmarkStart w:id="50" w:name="_Toc418762970"/>
      <w:bookmarkStart w:id="51" w:name="_Toc418763037"/>
      <w:bookmarkStart w:id="52" w:name="_Toc124015833"/>
      <w:r w:rsidRPr="00E3678C">
        <w:lastRenderedPageBreak/>
        <w:t>KAYNAKLAR</w:t>
      </w:r>
      <w:bookmarkEnd w:id="49"/>
      <w:bookmarkEnd w:id="50"/>
      <w:bookmarkEnd w:id="51"/>
      <w:bookmarkEnd w:id="52"/>
    </w:p>
    <w:p w14:paraId="1E5BBEAC" w14:textId="77777777" w:rsidR="00E3678C" w:rsidRDefault="00E3678C" w:rsidP="00E4509B">
      <w:pPr>
        <w:keepNext/>
        <w:spacing w:after="0" w:line="360" w:lineRule="auto"/>
        <w:jc w:val="center"/>
        <w:outlineLvl w:val="1"/>
        <w:rPr>
          <w:rFonts w:eastAsia="Times New Roman"/>
          <w:b/>
          <w:bCs/>
          <w:iCs/>
          <w:szCs w:val="24"/>
        </w:rPr>
      </w:pPr>
    </w:p>
    <w:p w14:paraId="40AEA19A" w14:textId="77777777" w:rsidR="005A069C" w:rsidRDefault="005A069C" w:rsidP="005A069C">
      <w:pPr>
        <w:widowControl w:val="0"/>
        <w:spacing w:after="0" w:line="360" w:lineRule="auto"/>
        <w:jc w:val="center"/>
        <w:outlineLvl w:val="1"/>
        <w:rPr>
          <w:rFonts w:eastAsia="Times New Roman"/>
          <w:b/>
          <w:bCs/>
          <w:iCs/>
          <w:sz w:val="28"/>
          <w:szCs w:val="28"/>
          <w:lang w:val="x-none"/>
        </w:rPr>
      </w:pPr>
      <w:bookmarkStart w:id="53" w:name="_Toc418762758"/>
      <w:bookmarkStart w:id="54" w:name="_Toc418762971"/>
      <w:bookmarkStart w:id="55" w:name="_Toc418763038"/>
    </w:p>
    <w:p w14:paraId="4E1A2362" w14:textId="77777777" w:rsidR="007F2EB3" w:rsidRDefault="007F2EB3" w:rsidP="005A069C">
      <w:pPr>
        <w:widowControl w:val="0"/>
        <w:spacing w:after="0" w:line="360" w:lineRule="auto"/>
        <w:jc w:val="center"/>
        <w:outlineLvl w:val="1"/>
        <w:rPr>
          <w:rFonts w:eastAsia="Times New Roman"/>
          <w:b/>
          <w:bCs/>
          <w:iCs/>
          <w:sz w:val="28"/>
          <w:szCs w:val="28"/>
          <w:lang w:val="x-none"/>
        </w:rPr>
      </w:pPr>
    </w:p>
    <w:p w14:paraId="5BCC4BFA" w14:textId="77777777" w:rsidR="007F2EB3" w:rsidRPr="00D13800" w:rsidRDefault="007F2EB3" w:rsidP="00FE7F92">
      <w:pPr>
        <w:ind w:left="567" w:hanging="567"/>
        <w:jc w:val="both"/>
        <w:rPr>
          <w:szCs w:val="24"/>
        </w:rPr>
      </w:pPr>
      <w:r w:rsidRPr="00D13800">
        <w:rPr>
          <w:szCs w:val="24"/>
        </w:rPr>
        <w:t xml:space="preserve">Ağır, M. (2007). </w:t>
      </w:r>
      <w:r w:rsidRPr="007F2EB3">
        <w:rPr>
          <w:i/>
          <w:szCs w:val="24"/>
        </w:rPr>
        <w:t xml:space="preserve">Üniversite öğrencilerinin bilişsel çarpıtma düzeyleri ile problem </w:t>
      </w:r>
      <w:proofErr w:type="gramStart"/>
      <w:r w:rsidRPr="007F2EB3">
        <w:rPr>
          <w:i/>
          <w:szCs w:val="24"/>
        </w:rPr>
        <w:t>çözme   becerileri</w:t>
      </w:r>
      <w:proofErr w:type="gramEnd"/>
      <w:r w:rsidRPr="007F2EB3">
        <w:rPr>
          <w:i/>
          <w:szCs w:val="24"/>
        </w:rPr>
        <w:t xml:space="preserve"> ve umutsuzluk düzeyleri arasındaki ilişki.</w:t>
      </w:r>
      <w:r w:rsidRPr="00D13800">
        <w:rPr>
          <w:szCs w:val="24"/>
        </w:rPr>
        <w:t xml:space="preserve"> Doktora Tezi, İstanbul Üniversitesi Sosyal Bilimler Enstitüsü, İstanbul.</w:t>
      </w:r>
    </w:p>
    <w:p w14:paraId="478BACCE" w14:textId="77777777" w:rsidR="007F2EB3" w:rsidRPr="00D13800" w:rsidRDefault="007F2EB3" w:rsidP="00FE7F92">
      <w:pPr>
        <w:ind w:left="567" w:hanging="567"/>
        <w:jc w:val="both"/>
        <w:rPr>
          <w:szCs w:val="24"/>
        </w:rPr>
      </w:pPr>
      <w:r w:rsidRPr="00D13800">
        <w:rPr>
          <w:szCs w:val="24"/>
        </w:rPr>
        <w:t xml:space="preserve">Aksoy, H.F. ve Aşçı, F.H. (2021). Sporcularda </w:t>
      </w:r>
      <w:proofErr w:type="gramStart"/>
      <w:r w:rsidRPr="00D13800">
        <w:rPr>
          <w:szCs w:val="24"/>
        </w:rPr>
        <w:t>optimal</w:t>
      </w:r>
      <w:proofErr w:type="gramEnd"/>
      <w:r w:rsidRPr="00D13800">
        <w:rPr>
          <w:szCs w:val="24"/>
        </w:rPr>
        <w:t xml:space="preserve"> performans duygu durumu: </w:t>
      </w:r>
      <w:proofErr w:type="spellStart"/>
      <w:r w:rsidRPr="00D13800">
        <w:rPr>
          <w:szCs w:val="24"/>
        </w:rPr>
        <w:t>ruminatif</w:t>
      </w:r>
      <w:proofErr w:type="spellEnd"/>
      <w:r w:rsidRPr="00D13800">
        <w:rPr>
          <w:szCs w:val="24"/>
        </w:rPr>
        <w:t xml:space="preserve"> düşünce ve akıldışı inançların rolü üzerine bir çalışma. </w:t>
      </w:r>
      <w:r w:rsidRPr="007F2EB3">
        <w:rPr>
          <w:i/>
          <w:szCs w:val="24"/>
        </w:rPr>
        <w:t>Spor Bilimleri Dergisi</w:t>
      </w:r>
      <w:r w:rsidRPr="00D13800">
        <w:rPr>
          <w:szCs w:val="24"/>
        </w:rPr>
        <w:t>, 32(2), 53-63.</w:t>
      </w:r>
    </w:p>
    <w:p w14:paraId="188E0509" w14:textId="77777777" w:rsidR="007F2EB3" w:rsidRPr="00D13800" w:rsidRDefault="007F2EB3" w:rsidP="00FE7F92">
      <w:pPr>
        <w:ind w:left="567" w:hanging="567"/>
        <w:jc w:val="both"/>
        <w:rPr>
          <w:szCs w:val="24"/>
        </w:rPr>
      </w:pPr>
      <w:proofErr w:type="spellStart"/>
      <w:r w:rsidRPr="00D13800">
        <w:rPr>
          <w:szCs w:val="24"/>
        </w:rPr>
        <w:t>Allen</w:t>
      </w:r>
      <w:proofErr w:type="spellEnd"/>
      <w:r w:rsidRPr="00D13800">
        <w:rPr>
          <w:szCs w:val="24"/>
        </w:rPr>
        <w:t>, M.S</w:t>
      </w:r>
      <w:proofErr w:type="gramStart"/>
      <w:r w:rsidRPr="00D13800">
        <w:rPr>
          <w:szCs w:val="24"/>
        </w:rPr>
        <w:t>.,</w:t>
      </w:r>
      <w:proofErr w:type="gramEnd"/>
      <w:r w:rsidRPr="00D13800">
        <w:rPr>
          <w:szCs w:val="24"/>
        </w:rPr>
        <w:t xml:space="preserve"> El-</w:t>
      </w:r>
      <w:proofErr w:type="spellStart"/>
      <w:r w:rsidRPr="00D13800">
        <w:rPr>
          <w:szCs w:val="24"/>
        </w:rPr>
        <w:t>Cheikh</w:t>
      </w:r>
      <w:proofErr w:type="spellEnd"/>
      <w:r w:rsidRPr="00D13800">
        <w:rPr>
          <w:szCs w:val="24"/>
        </w:rPr>
        <w:t xml:space="preserve">, S., ve </w:t>
      </w:r>
      <w:proofErr w:type="spellStart"/>
      <w:r w:rsidRPr="00D13800">
        <w:rPr>
          <w:szCs w:val="24"/>
        </w:rPr>
        <w:t>Turner</w:t>
      </w:r>
      <w:proofErr w:type="spellEnd"/>
      <w:r w:rsidRPr="00D13800">
        <w:rPr>
          <w:szCs w:val="24"/>
        </w:rPr>
        <w:t xml:space="preserve">, M.J. (2017). A </w:t>
      </w:r>
      <w:proofErr w:type="spellStart"/>
      <w:r w:rsidRPr="00D13800">
        <w:rPr>
          <w:szCs w:val="24"/>
        </w:rPr>
        <w:t>longitudinal</w:t>
      </w:r>
      <w:proofErr w:type="spellEnd"/>
      <w:r w:rsidRPr="00D13800">
        <w:rPr>
          <w:szCs w:val="24"/>
        </w:rPr>
        <w:t xml:space="preserve"> </w:t>
      </w:r>
      <w:proofErr w:type="spellStart"/>
      <w:r w:rsidRPr="00D13800">
        <w:rPr>
          <w:szCs w:val="24"/>
        </w:rPr>
        <w:t>investigation</w:t>
      </w:r>
      <w:proofErr w:type="spellEnd"/>
      <w:r w:rsidRPr="00D13800">
        <w:rPr>
          <w:szCs w:val="24"/>
        </w:rPr>
        <w:t xml:space="preserve"> of </w:t>
      </w:r>
      <w:proofErr w:type="spellStart"/>
      <w:r w:rsidRPr="00D13800">
        <w:rPr>
          <w:szCs w:val="24"/>
        </w:rPr>
        <w:t>irrational</w:t>
      </w:r>
      <w:proofErr w:type="spellEnd"/>
      <w:r w:rsidRPr="00D13800">
        <w:rPr>
          <w:szCs w:val="24"/>
        </w:rPr>
        <w:t xml:space="preserve"> </w:t>
      </w:r>
      <w:proofErr w:type="spellStart"/>
      <w:r w:rsidRPr="00D13800">
        <w:rPr>
          <w:szCs w:val="24"/>
        </w:rPr>
        <w:t>beliefs</w:t>
      </w:r>
      <w:proofErr w:type="spellEnd"/>
      <w:r w:rsidRPr="00D13800">
        <w:rPr>
          <w:szCs w:val="24"/>
        </w:rPr>
        <w:t xml:space="preserve">, </w:t>
      </w:r>
      <w:proofErr w:type="spellStart"/>
      <w:r w:rsidRPr="00D13800">
        <w:rPr>
          <w:szCs w:val="24"/>
        </w:rPr>
        <w:t>hedonic</w:t>
      </w:r>
      <w:proofErr w:type="spellEnd"/>
      <w:r w:rsidRPr="00D13800">
        <w:rPr>
          <w:szCs w:val="24"/>
        </w:rPr>
        <w:t xml:space="preserve"> </w:t>
      </w:r>
      <w:proofErr w:type="spellStart"/>
      <w:r w:rsidRPr="00D13800">
        <w:rPr>
          <w:szCs w:val="24"/>
        </w:rPr>
        <w:t>balance</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academic</w:t>
      </w:r>
      <w:proofErr w:type="spellEnd"/>
      <w:r w:rsidRPr="00D13800">
        <w:rPr>
          <w:szCs w:val="24"/>
        </w:rPr>
        <w:t xml:space="preserve"> </w:t>
      </w:r>
      <w:proofErr w:type="spellStart"/>
      <w:r w:rsidRPr="00D13800">
        <w:rPr>
          <w:szCs w:val="24"/>
        </w:rPr>
        <w:t>achievement</w:t>
      </w:r>
      <w:proofErr w:type="spellEnd"/>
      <w:r w:rsidRPr="006D7F73">
        <w:rPr>
          <w:i/>
          <w:szCs w:val="24"/>
        </w:rPr>
        <w:t xml:space="preserve">. Learning </w:t>
      </w:r>
      <w:proofErr w:type="spellStart"/>
      <w:r w:rsidRPr="006D7F73">
        <w:rPr>
          <w:i/>
          <w:szCs w:val="24"/>
        </w:rPr>
        <w:t>and</w:t>
      </w:r>
      <w:proofErr w:type="spellEnd"/>
      <w:r w:rsidRPr="006D7F73">
        <w:rPr>
          <w:i/>
          <w:szCs w:val="24"/>
        </w:rPr>
        <w:t xml:space="preserve"> </w:t>
      </w:r>
      <w:proofErr w:type="spellStart"/>
      <w:r w:rsidRPr="006D7F73">
        <w:rPr>
          <w:i/>
          <w:szCs w:val="24"/>
        </w:rPr>
        <w:t>Individual</w:t>
      </w:r>
      <w:proofErr w:type="spellEnd"/>
      <w:r w:rsidRPr="006D7F73">
        <w:rPr>
          <w:i/>
          <w:szCs w:val="24"/>
        </w:rPr>
        <w:t xml:space="preserve"> </w:t>
      </w:r>
      <w:proofErr w:type="spellStart"/>
      <w:r w:rsidRPr="006D7F73">
        <w:rPr>
          <w:i/>
          <w:szCs w:val="24"/>
        </w:rPr>
        <w:t>Differences</w:t>
      </w:r>
      <w:proofErr w:type="spellEnd"/>
      <w:r w:rsidRPr="006D7F73">
        <w:rPr>
          <w:i/>
          <w:szCs w:val="24"/>
        </w:rPr>
        <w:t>,</w:t>
      </w:r>
      <w:r w:rsidRPr="00D13800">
        <w:rPr>
          <w:szCs w:val="24"/>
        </w:rPr>
        <w:t xml:space="preserve"> 58, 41-45.</w:t>
      </w:r>
    </w:p>
    <w:p w14:paraId="1B63F0C8" w14:textId="77777777" w:rsidR="007F2EB3" w:rsidRPr="00D13800" w:rsidRDefault="007F2EB3" w:rsidP="00FE7F92">
      <w:pPr>
        <w:ind w:left="567" w:hanging="567"/>
        <w:jc w:val="both"/>
        <w:rPr>
          <w:szCs w:val="24"/>
        </w:rPr>
      </w:pPr>
      <w:proofErr w:type="spellStart"/>
      <w:r w:rsidRPr="00D13800">
        <w:rPr>
          <w:szCs w:val="24"/>
        </w:rPr>
        <w:t>Azadip</w:t>
      </w:r>
      <w:proofErr w:type="spellEnd"/>
      <w:r w:rsidRPr="00D13800">
        <w:rPr>
          <w:szCs w:val="24"/>
        </w:rPr>
        <w:t xml:space="preserve">, Y. (2013). </w:t>
      </w:r>
      <w:proofErr w:type="spellStart"/>
      <w:r w:rsidRPr="00D13800">
        <w:rPr>
          <w:szCs w:val="24"/>
        </w:rPr>
        <w:t>Comparison</w:t>
      </w:r>
      <w:proofErr w:type="spellEnd"/>
      <w:r w:rsidRPr="00D13800">
        <w:rPr>
          <w:szCs w:val="24"/>
        </w:rPr>
        <w:t xml:space="preserve"> of </w:t>
      </w:r>
      <w:proofErr w:type="spellStart"/>
      <w:r w:rsidRPr="00D13800">
        <w:rPr>
          <w:szCs w:val="24"/>
        </w:rPr>
        <w:t>irrational</w:t>
      </w:r>
      <w:proofErr w:type="spellEnd"/>
      <w:r w:rsidRPr="00D13800">
        <w:rPr>
          <w:szCs w:val="24"/>
        </w:rPr>
        <w:t xml:space="preserve"> </w:t>
      </w:r>
      <w:proofErr w:type="spellStart"/>
      <w:r w:rsidRPr="00D13800">
        <w:rPr>
          <w:szCs w:val="24"/>
        </w:rPr>
        <w:t>beliefs</w:t>
      </w:r>
      <w:proofErr w:type="spellEnd"/>
      <w:r w:rsidRPr="00D13800">
        <w:rPr>
          <w:szCs w:val="24"/>
        </w:rPr>
        <w:t xml:space="preserve"> </w:t>
      </w:r>
      <w:proofErr w:type="spellStart"/>
      <w:r w:rsidRPr="00D13800">
        <w:rPr>
          <w:szCs w:val="24"/>
        </w:rPr>
        <w:t>among</w:t>
      </w:r>
      <w:proofErr w:type="spellEnd"/>
      <w:r w:rsidRPr="00D13800">
        <w:rPr>
          <w:szCs w:val="24"/>
        </w:rPr>
        <w:t xml:space="preserve"> </w:t>
      </w:r>
      <w:proofErr w:type="spellStart"/>
      <w:r w:rsidRPr="00D13800">
        <w:rPr>
          <w:szCs w:val="24"/>
        </w:rPr>
        <w:t>both</w:t>
      </w:r>
      <w:proofErr w:type="spellEnd"/>
      <w:r w:rsidRPr="00D13800">
        <w:rPr>
          <w:szCs w:val="24"/>
        </w:rPr>
        <w:t xml:space="preserve"> </w:t>
      </w:r>
      <w:proofErr w:type="spellStart"/>
      <w:r w:rsidRPr="00D13800">
        <w:rPr>
          <w:szCs w:val="24"/>
        </w:rPr>
        <w:t>athlete</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non-athlete</w:t>
      </w:r>
      <w:proofErr w:type="spellEnd"/>
      <w:r w:rsidRPr="00D13800">
        <w:rPr>
          <w:szCs w:val="24"/>
        </w:rPr>
        <w:t xml:space="preserve"> </w:t>
      </w:r>
      <w:proofErr w:type="spellStart"/>
      <w:r w:rsidRPr="00D13800">
        <w:rPr>
          <w:szCs w:val="24"/>
        </w:rPr>
        <w:t>scholars</w:t>
      </w:r>
      <w:proofErr w:type="spellEnd"/>
      <w:r w:rsidRPr="00D13800">
        <w:rPr>
          <w:szCs w:val="24"/>
        </w:rPr>
        <w:t xml:space="preserve">. </w:t>
      </w:r>
      <w:r w:rsidRPr="006D7F73">
        <w:rPr>
          <w:i/>
          <w:szCs w:val="24"/>
        </w:rPr>
        <w:t xml:space="preserve">International </w:t>
      </w:r>
      <w:proofErr w:type="spellStart"/>
      <w:r w:rsidRPr="006D7F73">
        <w:rPr>
          <w:i/>
          <w:szCs w:val="24"/>
        </w:rPr>
        <w:t>Journal</w:t>
      </w:r>
      <w:proofErr w:type="spellEnd"/>
      <w:r w:rsidRPr="006D7F73">
        <w:rPr>
          <w:i/>
          <w:szCs w:val="24"/>
        </w:rPr>
        <w:t xml:space="preserve"> of </w:t>
      </w:r>
      <w:proofErr w:type="spellStart"/>
      <w:r w:rsidRPr="006D7F73">
        <w:rPr>
          <w:i/>
          <w:szCs w:val="24"/>
        </w:rPr>
        <w:t>Research</w:t>
      </w:r>
      <w:proofErr w:type="spellEnd"/>
      <w:r w:rsidRPr="006D7F73">
        <w:rPr>
          <w:i/>
          <w:szCs w:val="24"/>
        </w:rPr>
        <w:t xml:space="preserve"> </w:t>
      </w:r>
      <w:proofErr w:type="spellStart"/>
      <w:r w:rsidRPr="006D7F73">
        <w:rPr>
          <w:i/>
          <w:szCs w:val="24"/>
        </w:rPr>
        <w:t>In</w:t>
      </w:r>
      <w:proofErr w:type="spellEnd"/>
      <w:r w:rsidRPr="006D7F73">
        <w:rPr>
          <w:i/>
          <w:szCs w:val="24"/>
        </w:rPr>
        <w:t xml:space="preserve"> </w:t>
      </w:r>
      <w:proofErr w:type="spellStart"/>
      <w:r w:rsidRPr="006D7F73">
        <w:rPr>
          <w:i/>
          <w:szCs w:val="24"/>
        </w:rPr>
        <w:t>Social</w:t>
      </w:r>
      <w:proofErr w:type="spellEnd"/>
      <w:r w:rsidRPr="006D7F73">
        <w:rPr>
          <w:i/>
          <w:szCs w:val="24"/>
        </w:rPr>
        <w:t xml:space="preserve"> </w:t>
      </w:r>
      <w:proofErr w:type="spellStart"/>
      <w:r w:rsidRPr="006D7F73">
        <w:rPr>
          <w:i/>
          <w:szCs w:val="24"/>
        </w:rPr>
        <w:t>Sciences</w:t>
      </w:r>
      <w:proofErr w:type="spellEnd"/>
      <w:r w:rsidRPr="006D7F73">
        <w:rPr>
          <w:i/>
          <w:szCs w:val="24"/>
        </w:rPr>
        <w:t>,</w:t>
      </w:r>
      <w:r w:rsidRPr="00D13800">
        <w:rPr>
          <w:szCs w:val="24"/>
        </w:rPr>
        <w:t xml:space="preserve"> 2(2), 56-60.</w:t>
      </w:r>
    </w:p>
    <w:p w14:paraId="6418D935" w14:textId="77777777" w:rsidR="007F2EB3" w:rsidRPr="00D13800" w:rsidRDefault="007F2EB3" w:rsidP="00FE7F92">
      <w:pPr>
        <w:ind w:left="567" w:hanging="567"/>
        <w:jc w:val="both"/>
        <w:rPr>
          <w:szCs w:val="24"/>
        </w:rPr>
      </w:pPr>
      <w:r w:rsidRPr="00D13800">
        <w:rPr>
          <w:szCs w:val="24"/>
        </w:rPr>
        <w:t>Bilge, F</w:t>
      </w:r>
      <w:proofErr w:type="gramStart"/>
      <w:r w:rsidRPr="00D13800">
        <w:rPr>
          <w:szCs w:val="24"/>
        </w:rPr>
        <w:t>.,</w:t>
      </w:r>
      <w:proofErr w:type="gramEnd"/>
      <w:r w:rsidRPr="00D13800">
        <w:rPr>
          <w:szCs w:val="24"/>
        </w:rPr>
        <w:t xml:space="preserve"> ve Arslan, A. (2000). Akılcı olmayan düşünce düzeyleri farklı üniversite öğrencilerinin problem çözme becerilerinin değerlendirilmesi. </w:t>
      </w:r>
      <w:r w:rsidRPr="006D7F73">
        <w:rPr>
          <w:i/>
          <w:szCs w:val="24"/>
        </w:rPr>
        <w:t>Türk Psikolojik Danışma ve Rehberlik Dergisi</w:t>
      </w:r>
      <w:r w:rsidRPr="00D13800">
        <w:rPr>
          <w:szCs w:val="24"/>
        </w:rPr>
        <w:t>, 2(13), 7-18.</w:t>
      </w:r>
    </w:p>
    <w:p w14:paraId="2851BB12" w14:textId="77777777" w:rsidR="007F2EB3" w:rsidRPr="00D13800" w:rsidRDefault="007F2EB3" w:rsidP="00FE7F92">
      <w:pPr>
        <w:ind w:left="567" w:hanging="567"/>
        <w:jc w:val="both"/>
        <w:rPr>
          <w:szCs w:val="24"/>
        </w:rPr>
      </w:pPr>
      <w:r w:rsidRPr="00D13800">
        <w:rPr>
          <w:szCs w:val="24"/>
        </w:rPr>
        <w:t>Boyacıoğlu, N.E</w:t>
      </w:r>
      <w:proofErr w:type="gramStart"/>
      <w:r w:rsidRPr="00D13800">
        <w:rPr>
          <w:szCs w:val="24"/>
        </w:rPr>
        <w:t>.,</w:t>
      </w:r>
      <w:proofErr w:type="gramEnd"/>
      <w:r w:rsidRPr="00D13800">
        <w:rPr>
          <w:szCs w:val="24"/>
        </w:rPr>
        <w:t xml:space="preserve"> ve Küçük, L. (2011). Ergenlikte mantık dışı inançlar sınav kaygısını nasıl etkiliyor? </w:t>
      </w:r>
      <w:proofErr w:type="spellStart"/>
      <w:r w:rsidRPr="006D7F73">
        <w:rPr>
          <w:i/>
          <w:szCs w:val="24"/>
        </w:rPr>
        <w:t>Journal</w:t>
      </w:r>
      <w:proofErr w:type="spellEnd"/>
      <w:r w:rsidRPr="006D7F73">
        <w:rPr>
          <w:i/>
          <w:szCs w:val="24"/>
        </w:rPr>
        <w:t xml:space="preserve"> of </w:t>
      </w:r>
      <w:proofErr w:type="spellStart"/>
      <w:r w:rsidRPr="006D7F73">
        <w:rPr>
          <w:i/>
          <w:szCs w:val="24"/>
        </w:rPr>
        <w:t>Psychiatric</w:t>
      </w:r>
      <w:proofErr w:type="spellEnd"/>
      <w:r w:rsidRPr="006D7F73">
        <w:rPr>
          <w:i/>
          <w:szCs w:val="24"/>
        </w:rPr>
        <w:t xml:space="preserve"> </w:t>
      </w:r>
      <w:proofErr w:type="spellStart"/>
      <w:r w:rsidRPr="006D7F73">
        <w:rPr>
          <w:i/>
          <w:szCs w:val="24"/>
        </w:rPr>
        <w:t>Nursing</w:t>
      </w:r>
      <w:proofErr w:type="spellEnd"/>
      <w:r w:rsidRPr="006D7F73">
        <w:rPr>
          <w:i/>
          <w:szCs w:val="24"/>
        </w:rPr>
        <w:t>,</w:t>
      </w:r>
      <w:r w:rsidRPr="00D13800">
        <w:rPr>
          <w:szCs w:val="24"/>
        </w:rPr>
        <w:t xml:space="preserve"> 2(1), 40-46.</w:t>
      </w:r>
    </w:p>
    <w:p w14:paraId="62825BD5" w14:textId="77777777" w:rsidR="007F2EB3" w:rsidRPr="00D13800" w:rsidRDefault="007F2EB3" w:rsidP="00FE7F92">
      <w:pPr>
        <w:ind w:left="567" w:hanging="567"/>
        <w:jc w:val="both"/>
        <w:rPr>
          <w:szCs w:val="24"/>
        </w:rPr>
      </w:pPr>
      <w:proofErr w:type="spellStart"/>
      <w:r w:rsidRPr="00D13800">
        <w:rPr>
          <w:szCs w:val="24"/>
        </w:rPr>
        <w:t>Bulğur</w:t>
      </w:r>
      <w:proofErr w:type="spellEnd"/>
      <w:r w:rsidRPr="00D13800">
        <w:rPr>
          <w:szCs w:val="24"/>
        </w:rPr>
        <w:t xml:space="preserve">, E. (2017). </w:t>
      </w:r>
      <w:r w:rsidRPr="006D7F73">
        <w:rPr>
          <w:i/>
          <w:szCs w:val="24"/>
        </w:rPr>
        <w:t>Üniversite öğrencilerinin akılcı olmayan inançlarının benlik kurgularıyla ilişkisinin çeşitli değişkenlere göre incelenmesi: Adıyaman Üniversitesi örneği.</w:t>
      </w:r>
      <w:r w:rsidRPr="00D13800">
        <w:rPr>
          <w:szCs w:val="24"/>
        </w:rPr>
        <w:t xml:space="preserve"> Yüksek Lisans Tezi, T.C. Çağ Üniversitesi Sosyal Bilimler Enstitüsü, Mersin.</w:t>
      </w:r>
    </w:p>
    <w:p w14:paraId="3E09E05B" w14:textId="2BE6542D" w:rsidR="007F2EB3" w:rsidRPr="00D13800" w:rsidRDefault="007F2EB3" w:rsidP="00FE7F92">
      <w:pPr>
        <w:ind w:left="567" w:hanging="567"/>
        <w:jc w:val="both"/>
        <w:rPr>
          <w:szCs w:val="24"/>
        </w:rPr>
      </w:pPr>
      <w:r w:rsidRPr="00D13800">
        <w:rPr>
          <w:szCs w:val="24"/>
        </w:rPr>
        <w:t xml:space="preserve">Büyüköztürk, Ş. (2012). </w:t>
      </w:r>
      <w:r w:rsidRPr="006D7F73">
        <w:rPr>
          <w:i/>
          <w:szCs w:val="24"/>
        </w:rPr>
        <w:t xml:space="preserve">Sosyal </w:t>
      </w:r>
      <w:r w:rsidR="006D7F73" w:rsidRPr="006D7F73">
        <w:rPr>
          <w:i/>
          <w:szCs w:val="24"/>
        </w:rPr>
        <w:t>Bilimler İçin Veri Analizi El Kitabı.</w:t>
      </w:r>
      <w:r w:rsidR="006D7F73" w:rsidRPr="00D13800">
        <w:rPr>
          <w:szCs w:val="24"/>
        </w:rPr>
        <w:t xml:space="preserve"> </w:t>
      </w:r>
      <w:r w:rsidRPr="00D13800">
        <w:rPr>
          <w:szCs w:val="24"/>
        </w:rPr>
        <w:t xml:space="preserve">Ankara: </w:t>
      </w:r>
      <w:proofErr w:type="spellStart"/>
      <w:r w:rsidRPr="00D13800">
        <w:rPr>
          <w:szCs w:val="24"/>
        </w:rPr>
        <w:t>Pegem</w:t>
      </w:r>
      <w:proofErr w:type="spellEnd"/>
      <w:r w:rsidRPr="00D13800">
        <w:rPr>
          <w:szCs w:val="24"/>
        </w:rPr>
        <w:t xml:space="preserve"> Akademi.</w:t>
      </w:r>
    </w:p>
    <w:p w14:paraId="1BF0E511" w14:textId="6430E4F7" w:rsidR="007F2EB3" w:rsidRPr="00D13800" w:rsidRDefault="007F2EB3" w:rsidP="00FE7F92">
      <w:pPr>
        <w:ind w:left="567" w:hanging="567"/>
        <w:jc w:val="both"/>
        <w:rPr>
          <w:szCs w:val="24"/>
        </w:rPr>
      </w:pPr>
      <w:proofErr w:type="spellStart"/>
      <w:r w:rsidRPr="00D13800">
        <w:rPr>
          <w:szCs w:val="24"/>
        </w:rPr>
        <w:t>Corey</w:t>
      </w:r>
      <w:proofErr w:type="spellEnd"/>
      <w:r w:rsidRPr="00D13800">
        <w:rPr>
          <w:szCs w:val="24"/>
        </w:rPr>
        <w:t xml:space="preserve">, G. (2008). </w:t>
      </w:r>
      <w:r w:rsidRPr="006D7F73">
        <w:rPr>
          <w:i/>
          <w:szCs w:val="24"/>
        </w:rPr>
        <w:t xml:space="preserve">Psikolojik </w:t>
      </w:r>
      <w:r w:rsidR="006D7F73" w:rsidRPr="006D7F73">
        <w:rPr>
          <w:i/>
          <w:szCs w:val="24"/>
        </w:rPr>
        <w:t>Danışma Kuram Ve Uygulamaları.</w:t>
      </w:r>
      <w:r w:rsidR="006D7F73" w:rsidRPr="00D13800">
        <w:rPr>
          <w:szCs w:val="24"/>
        </w:rPr>
        <w:t xml:space="preserve"> </w:t>
      </w:r>
      <w:proofErr w:type="gramStart"/>
      <w:r w:rsidRPr="00D13800">
        <w:rPr>
          <w:szCs w:val="24"/>
        </w:rPr>
        <w:t>(</w:t>
      </w:r>
      <w:proofErr w:type="gramEnd"/>
      <w:r w:rsidRPr="00D13800">
        <w:rPr>
          <w:szCs w:val="24"/>
        </w:rPr>
        <w:t>Çev. T. Ergene</w:t>
      </w:r>
      <w:proofErr w:type="gramStart"/>
      <w:r w:rsidRPr="00D13800">
        <w:rPr>
          <w:szCs w:val="24"/>
        </w:rPr>
        <w:t>)</w:t>
      </w:r>
      <w:proofErr w:type="gramEnd"/>
      <w:r w:rsidRPr="00D13800">
        <w:rPr>
          <w:szCs w:val="24"/>
        </w:rPr>
        <w:t xml:space="preserve">. Ankara: </w:t>
      </w:r>
      <w:proofErr w:type="spellStart"/>
      <w:r w:rsidRPr="00D13800">
        <w:rPr>
          <w:szCs w:val="24"/>
        </w:rPr>
        <w:t>Mentis</w:t>
      </w:r>
      <w:proofErr w:type="spellEnd"/>
      <w:r w:rsidRPr="00D13800">
        <w:rPr>
          <w:szCs w:val="24"/>
        </w:rPr>
        <w:t xml:space="preserve"> Yay.</w:t>
      </w:r>
    </w:p>
    <w:p w14:paraId="03908722" w14:textId="77777777" w:rsidR="007F2EB3" w:rsidRPr="00D13800" w:rsidRDefault="007F2EB3" w:rsidP="00FE7F92">
      <w:pPr>
        <w:ind w:left="567" w:hanging="567"/>
        <w:jc w:val="both"/>
        <w:rPr>
          <w:szCs w:val="24"/>
        </w:rPr>
      </w:pPr>
      <w:r w:rsidRPr="00D13800">
        <w:rPr>
          <w:szCs w:val="24"/>
        </w:rPr>
        <w:t xml:space="preserve">Coşar, B. (2019). </w:t>
      </w:r>
      <w:proofErr w:type="gramStart"/>
      <w:r w:rsidRPr="00D13800">
        <w:rPr>
          <w:szCs w:val="24"/>
        </w:rPr>
        <w:t xml:space="preserve">İrrasyonel inanışların iş tatminine etkisinde algılanan örgüt desteğinin aracı rolü. </w:t>
      </w:r>
      <w:proofErr w:type="gramEnd"/>
      <w:r w:rsidRPr="006D7F73">
        <w:rPr>
          <w:i/>
          <w:szCs w:val="24"/>
        </w:rPr>
        <w:t xml:space="preserve">Çanakkale </w:t>
      </w:r>
      <w:proofErr w:type="spellStart"/>
      <w:r w:rsidRPr="006D7F73">
        <w:rPr>
          <w:i/>
          <w:szCs w:val="24"/>
        </w:rPr>
        <w:t>Onsekiz</w:t>
      </w:r>
      <w:proofErr w:type="spellEnd"/>
      <w:r w:rsidRPr="006D7F73">
        <w:rPr>
          <w:i/>
          <w:szCs w:val="24"/>
        </w:rPr>
        <w:t xml:space="preserve"> Mart Üniversitesi Uluslararası Sosyal Bilimler Dergisi,</w:t>
      </w:r>
      <w:r w:rsidRPr="00D13800">
        <w:rPr>
          <w:szCs w:val="24"/>
        </w:rPr>
        <w:t xml:space="preserve"> 4(2), 167-180.</w:t>
      </w:r>
    </w:p>
    <w:p w14:paraId="5A9CE18A" w14:textId="77777777" w:rsidR="007F2EB3" w:rsidRPr="00D13800" w:rsidRDefault="007F2EB3" w:rsidP="00FE7F92">
      <w:pPr>
        <w:ind w:left="567" w:hanging="567"/>
        <w:jc w:val="both"/>
        <w:rPr>
          <w:szCs w:val="24"/>
        </w:rPr>
      </w:pPr>
      <w:proofErr w:type="spellStart"/>
      <w:r w:rsidRPr="00D13800">
        <w:rPr>
          <w:szCs w:val="24"/>
        </w:rPr>
        <w:t>Çivitci</w:t>
      </w:r>
      <w:proofErr w:type="spellEnd"/>
      <w:r w:rsidRPr="00D13800">
        <w:rPr>
          <w:szCs w:val="24"/>
        </w:rPr>
        <w:t xml:space="preserve">, A. (2009). </w:t>
      </w:r>
      <w:proofErr w:type="spellStart"/>
      <w:r w:rsidRPr="00D13800">
        <w:rPr>
          <w:szCs w:val="24"/>
        </w:rPr>
        <w:t>Relationship</w:t>
      </w:r>
      <w:proofErr w:type="spellEnd"/>
      <w:r w:rsidRPr="00D13800">
        <w:rPr>
          <w:szCs w:val="24"/>
        </w:rPr>
        <w:t xml:space="preserve"> </w:t>
      </w:r>
      <w:proofErr w:type="spellStart"/>
      <w:r w:rsidRPr="00D13800">
        <w:rPr>
          <w:szCs w:val="24"/>
        </w:rPr>
        <w:t>between</w:t>
      </w:r>
      <w:proofErr w:type="spellEnd"/>
      <w:r w:rsidRPr="00D13800">
        <w:rPr>
          <w:szCs w:val="24"/>
        </w:rPr>
        <w:t xml:space="preserve"> </w:t>
      </w:r>
      <w:proofErr w:type="spellStart"/>
      <w:r w:rsidRPr="00D13800">
        <w:rPr>
          <w:szCs w:val="24"/>
        </w:rPr>
        <w:t>irrational</w:t>
      </w:r>
      <w:proofErr w:type="spellEnd"/>
      <w:r w:rsidRPr="00D13800">
        <w:rPr>
          <w:szCs w:val="24"/>
        </w:rPr>
        <w:t xml:space="preserve"> </w:t>
      </w:r>
      <w:proofErr w:type="spellStart"/>
      <w:r w:rsidRPr="00D13800">
        <w:rPr>
          <w:szCs w:val="24"/>
        </w:rPr>
        <w:t>beliefs</w:t>
      </w:r>
      <w:proofErr w:type="spellEnd"/>
      <w:r w:rsidRPr="00D13800">
        <w:rPr>
          <w:szCs w:val="24"/>
        </w:rPr>
        <w:t xml:space="preserve"> </w:t>
      </w:r>
      <w:proofErr w:type="spellStart"/>
      <w:r w:rsidRPr="00D13800">
        <w:rPr>
          <w:szCs w:val="24"/>
        </w:rPr>
        <w:t>and</w:t>
      </w:r>
      <w:proofErr w:type="spellEnd"/>
      <w:r w:rsidRPr="00D13800">
        <w:rPr>
          <w:szCs w:val="24"/>
        </w:rPr>
        <w:t xml:space="preserve"> life </w:t>
      </w:r>
      <w:proofErr w:type="spellStart"/>
      <w:r w:rsidRPr="00D13800">
        <w:rPr>
          <w:szCs w:val="24"/>
        </w:rPr>
        <w:t>satisfaction</w:t>
      </w:r>
      <w:proofErr w:type="spellEnd"/>
      <w:r w:rsidRPr="00D13800">
        <w:rPr>
          <w:szCs w:val="24"/>
        </w:rPr>
        <w:t xml:space="preserve"> in </w:t>
      </w:r>
      <w:proofErr w:type="spellStart"/>
      <w:r w:rsidRPr="00D13800">
        <w:rPr>
          <w:szCs w:val="24"/>
        </w:rPr>
        <w:t>early</w:t>
      </w:r>
      <w:proofErr w:type="spellEnd"/>
      <w:r w:rsidRPr="00D13800">
        <w:rPr>
          <w:szCs w:val="24"/>
        </w:rPr>
        <w:t xml:space="preserve"> </w:t>
      </w:r>
      <w:proofErr w:type="spellStart"/>
      <w:r w:rsidRPr="00D13800">
        <w:rPr>
          <w:szCs w:val="24"/>
        </w:rPr>
        <w:t>adolescents</w:t>
      </w:r>
      <w:proofErr w:type="spellEnd"/>
      <w:r w:rsidRPr="00D13800">
        <w:rPr>
          <w:szCs w:val="24"/>
        </w:rPr>
        <w:t xml:space="preserve">. </w:t>
      </w:r>
      <w:proofErr w:type="spellStart"/>
      <w:r w:rsidRPr="006D7F73">
        <w:rPr>
          <w:i/>
          <w:szCs w:val="24"/>
        </w:rPr>
        <w:t>Eurasian</w:t>
      </w:r>
      <w:proofErr w:type="spellEnd"/>
      <w:r w:rsidRPr="006D7F73">
        <w:rPr>
          <w:i/>
          <w:szCs w:val="24"/>
        </w:rPr>
        <w:t xml:space="preserve"> </w:t>
      </w:r>
      <w:proofErr w:type="spellStart"/>
      <w:r w:rsidRPr="006D7F73">
        <w:rPr>
          <w:i/>
          <w:szCs w:val="24"/>
        </w:rPr>
        <w:t>Journal</w:t>
      </w:r>
      <w:proofErr w:type="spellEnd"/>
      <w:r w:rsidRPr="006D7F73">
        <w:rPr>
          <w:i/>
          <w:szCs w:val="24"/>
        </w:rPr>
        <w:t xml:space="preserve"> of </w:t>
      </w:r>
      <w:proofErr w:type="spellStart"/>
      <w:r w:rsidRPr="006D7F73">
        <w:rPr>
          <w:i/>
          <w:szCs w:val="24"/>
        </w:rPr>
        <w:t>Educational</w:t>
      </w:r>
      <w:proofErr w:type="spellEnd"/>
      <w:r w:rsidRPr="006D7F73">
        <w:rPr>
          <w:i/>
          <w:szCs w:val="24"/>
        </w:rPr>
        <w:t xml:space="preserve"> </w:t>
      </w:r>
      <w:proofErr w:type="spellStart"/>
      <w:r w:rsidRPr="006D7F73">
        <w:rPr>
          <w:i/>
          <w:szCs w:val="24"/>
        </w:rPr>
        <w:t>Research</w:t>
      </w:r>
      <w:proofErr w:type="spellEnd"/>
      <w:r w:rsidRPr="006D7F73">
        <w:rPr>
          <w:i/>
          <w:szCs w:val="24"/>
        </w:rPr>
        <w:t xml:space="preserve"> (EJER),</w:t>
      </w:r>
      <w:r w:rsidRPr="00D13800">
        <w:rPr>
          <w:szCs w:val="24"/>
        </w:rPr>
        <w:t xml:space="preserve"> 37, 91-109.</w:t>
      </w:r>
    </w:p>
    <w:p w14:paraId="4F856231" w14:textId="61D1E7AC" w:rsidR="007F2EB3" w:rsidRPr="00D13800" w:rsidRDefault="007F2EB3" w:rsidP="00FE7F92">
      <w:pPr>
        <w:ind w:left="567" w:hanging="567"/>
        <w:jc w:val="both"/>
        <w:rPr>
          <w:szCs w:val="24"/>
        </w:rPr>
      </w:pPr>
      <w:proofErr w:type="spellStart"/>
      <w:r w:rsidRPr="00D13800">
        <w:rPr>
          <w:szCs w:val="24"/>
        </w:rPr>
        <w:t>Çivitçi</w:t>
      </w:r>
      <w:proofErr w:type="spellEnd"/>
      <w:r w:rsidRPr="00D13800">
        <w:rPr>
          <w:szCs w:val="24"/>
        </w:rPr>
        <w:t>, A</w:t>
      </w:r>
      <w:proofErr w:type="gramStart"/>
      <w:r w:rsidRPr="00D13800">
        <w:rPr>
          <w:szCs w:val="24"/>
        </w:rPr>
        <w:t>.,</w:t>
      </w:r>
      <w:proofErr w:type="gramEnd"/>
      <w:r w:rsidRPr="00D13800">
        <w:rPr>
          <w:szCs w:val="24"/>
        </w:rPr>
        <w:t xml:space="preserve"> Türküm, A.S., Duy, B., Hamamcı, Z. (2014). </w:t>
      </w:r>
      <w:r w:rsidRPr="006D7F73">
        <w:rPr>
          <w:i/>
          <w:szCs w:val="24"/>
        </w:rPr>
        <w:t xml:space="preserve">Okullarda </w:t>
      </w:r>
      <w:r w:rsidR="006D7F73" w:rsidRPr="006D7F73">
        <w:rPr>
          <w:i/>
          <w:szCs w:val="24"/>
        </w:rPr>
        <w:t>Akılcı-Duygusal Davranış Terapisine Dayalı Uygulamalar.</w:t>
      </w:r>
      <w:r w:rsidR="006D7F73" w:rsidRPr="00D13800">
        <w:rPr>
          <w:szCs w:val="24"/>
        </w:rPr>
        <w:t xml:space="preserve"> </w:t>
      </w:r>
      <w:r w:rsidRPr="00D13800">
        <w:rPr>
          <w:szCs w:val="24"/>
        </w:rPr>
        <w:t xml:space="preserve">2. Baskı. Ankara: </w:t>
      </w:r>
      <w:proofErr w:type="spellStart"/>
      <w:r w:rsidRPr="00D13800">
        <w:rPr>
          <w:szCs w:val="24"/>
        </w:rPr>
        <w:t>Pegem</w:t>
      </w:r>
      <w:proofErr w:type="spellEnd"/>
      <w:r w:rsidRPr="00D13800">
        <w:rPr>
          <w:szCs w:val="24"/>
        </w:rPr>
        <w:t xml:space="preserve"> Yayıncılık. </w:t>
      </w:r>
    </w:p>
    <w:p w14:paraId="4B14E3B1" w14:textId="77777777" w:rsidR="007F2EB3" w:rsidRPr="00D13800" w:rsidRDefault="007F2EB3" w:rsidP="00FE7F92">
      <w:pPr>
        <w:ind w:left="567" w:hanging="567"/>
        <w:jc w:val="both"/>
        <w:rPr>
          <w:szCs w:val="24"/>
        </w:rPr>
      </w:pPr>
      <w:proofErr w:type="spellStart"/>
      <w:r w:rsidRPr="00D13800">
        <w:rPr>
          <w:szCs w:val="24"/>
        </w:rPr>
        <w:lastRenderedPageBreak/>
        <w:t>Deen</w:t>
      </w:r>
      <w:proofErr w:type="spellEnd"/>
      <w:r w:rsidRPr="00D13800">
        <w:rPr>
          <w:szCs w:val="24"/>
        </w:rPr>
        <w:t>, S</w:t>
      </w:r>
      <w:proofErr w:type="gramStart"/>
      <w:r w:rsidRPr="00D13800">
        <w:rPr>
          <w:szCs w:val="24"/>
        </w:rPr>
        <w:t>.,</w:t>
      </w:r>
      <w:proofErr w:type="gramEnd"/>
      <w:r w:rsidRPr="00D13800">
        <w:rPr>
          <w:szCs w:val="24"/>
        </w:rPr>
        <w:t xml:space="preserve"> </w:t>
      </w:r>
      <w:proofErr w:type="spellStart"/>
      <w:r w:rsidRPr="00D13800">
        <w:rPr>
          <w:szCs w:val="24"/>
        </w:rPr>
        <w:t>Turner</w:t>
      </w:r>
      <w:proofErr w:type="spellEnd"/>
      <w:r w:rsidRPr="00D13800">
        <w:rPr>
          <w:szCs w:val="24"/>
        </w:rPr>
        <w:t xml:space="preserve">, M. J., </w:t>
      </w:r>
      <w:proofErr w:type="spellStart"/>
      <w:r w:rsidRPr="00D13800">
        <w:rPr>
          <w:szCs w:val="24"/>
        </w:rPr>
        <w:t>Wong</w:t>
      </w:r>
      <w:proofErr w:type="spellEnd"/>
      <w:r w:rsidRPr="00D13800">
        <w:rPr>
          <w:szCs w:val="24"/>
        </w:rPr>
        <w:t xml:space="preserve">, R. S. (2017). </w:t>
      </w:r>
      <w:proofErr w:type="spellStart"/>
      <w:r w:rsidRPr="00D13800">
        <w:rPr>
          <w:szCs w:val="24"/>
        </w:rPr>
        <w:t>The</w:t>
      </w:r>
      <w:proofErr w:type="spellEnd"/>
      <w:r w:rsidRPr="00D13800">
        <w:rPr>
          <w:szCs w:val="24"/>
        </w:rPr>
        <w:t xml:space="preserve"> </w:t>
      </w:r>
      <w:proofErr w:type="spellStart"/>
      <w:r w:rsidRPr="00D13800">
        <w:rPr>
          <w:szCs w:val="24"/>
        </w:rPr>
        <w:t>effects</w:t>
      </w:r>
      <w:proofErr w:type="spellEnd"/>
      <w:r w:rsidRPr="00D13800">
        <w:rPr>
          <w:szCs w:val="24"/>
        </w:rPr>
        <w:t xml:space="preserve"> of REBT, </w:t>
      </w:r>
      <w:proofErr w:type="spellStart"/>
      <w:r w:rsidRPr="00D13800">
        <w:rPr>
          <w:szCs w:val="24"/>
        </w:rPr>
        <w:t>and</w:t>
      </w:r>
      <w:proofErr w:type="spellEnd"/>
      <w:r w:rsidRPr="00D13800">
        <w:rPr>
          <w:szCs w:val="24"/>
        </w:rPr>
        <w:t xml:space="preserve"> </w:t>
      </w:r>
      <w:proofErr w:type="spellStart"/>
      <w:r w:rsidRPr="00D13800">
        <w:rPr>
          <w:szCs w:val="24"/>
        </w:rPr>
        <w:t>the</w:t>
      </w:r>
      <w:proofErr w:type="spellEnd"/>
      <w:r w:rsidRPr="00D13800">
        <w:rPr>
          <w:szCs w:val="24"/>
        </w:rPr>
        <w:t xml:space="preserve"> </w:t>
      </w:r>
      <w:proofErr w:type="spellStart"/>
      <w:r w:rsidRPr="00D13800">
        <w:rPr>
          <w:szCs w:val="24"/>
        </w:rPr>
        <w:t>use</w:t>
      </w:r>
      <w:proofErr w:type="spellEnd"/>
      <w:r w:rsidRPr="00D13800">
        <w:rPr>
          <w:szCs w:val="24"/>
        </w:rPr>
        <w:t xml:space="preserve"> of </w:t>
      </w:r>
      <w:proofErr w:type="spellStart"/>
      <w:r w:rsidRPr="00D13800">
        <w:rPr>
          <w:szCs w:val="24"/>
        </w:rPr>
        <w:t>credos</w:t>
      </w:r>
      <w:proofErr w:type="spellEnd"/>
      <w:r w:rsidRPr="00D13800">
        <w:rPr>
          <w:szCs w:val="24"/>
        </w:rPr>
        <w:t xml:space="preserve">, on </w:t>
      </w:r>
      <w:proofErr w:type="spellStart"/>
      <w:r w:rsidRPr="00D13800">
        <w:rPr>
          <w:szCs w:val="24"/>
        </w:rPr>
        <w:t>irrational</w:t>
      </w:r>
      <w:proofErr w:type="spellEnd"/>
      <w:r w:rsidRPr="00D13800">
        <w:rPr>
          <w:szCs w:val="24"/>
        </w:rPr>
        <w:t xml:space="preserve"> </w:t>
      </w:r>
      <w:proofErr w:type="spellStart"/>
      <w:r w:rsidRPr="00D13800">
        <w:rPr>
          <w:szCs w:val="24"/>
        </w:rPr>
        <w:t>beliefs</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resilience</w:t>
      </w:r>
      <w:proofErr w:type="spellEnd"/>
      <w:r w:rsidRPr="00D13800">
        <w:rPr>
          <w:szCs w:val="24"/>
        </w:rPr>
        <w:t xml:space="preserve"> </w:t>
      </w:r>
      <w:proofErr w:type="spellStart"/>
      <w:r w:rsidRPr="00D13800">
        <w:rPr>
          <w:szCs w:val="24"/>
        </w:rPr>
        <w:t>qualities</w:t>
      </w:r>
      <w:proofErr w:type="spellEnd"/>
      <w:r w:rsidRPr="00D13800">
        <w:rPr>
          <w:szCs w:val="24"/>
        </w:rPr>
        <w:t xml:space="preserve"> in </w:t>
      </w:r>
      <w:proofErr w:type="spellStart"/>
      <w:r w:rsidRPr="00D13800">
        <w:rPr>
          <w:szCs w:val="24"/>
        </w:rPr>
        <w:t>athletes</w:t>
      </w:r>
      <w:proofErr w:type="spellEnd"/>
      <w:r w:rsidRPr="00D13800">
        <w:rPr>
          <w:szCs w:val="24"/>
        </w:rPr>
        <w:t xml:space="preserve">. </w:t>
      </w:r>
      <w:proofErr w:type="spellStart"/>
      <w:r w:rsidRPr="006D7F73">
        <w:rPr>
          <w:i/>
          <w:szCs w:val="24"/>
        </w:rPr>
        <w:t>The</w:t>
      </w:r>
      <w:proofErr w:type="spellEnd"/>
      <w:r w:rsidRPr="006D7F73">
        <w:rPr>
          <w:i/>
          <w:szCs w:val="24"/>
        </w:rPr>
        <w:t xml:space="preserve"> </w:t>
      </w:r>
      <w:proofErr w:type="spellStart"/>
      <w:r w:rsidRPr="006D7F73">
        <w:rPr>
          <w:i/>
          <w:szCs w:val="24"/>
        </w:rPr>
        <w:t>Sport</w:t>
      </w:r>
      <w:proofErr w:type="spellEnd"/>
      <w:r w:rsidRPr="006D7F73">
        <w:rPr>
          <w:i/>
          <w:szCs w:val="24"/>
        </w:rPr>
        <w:t xml:space="preserve"> </w:t>
      </w:r>
      <w:proofErr w:type="spellStart"/>
      <w:r w:rsidRPr="006D7F73">
        <w:rPr>
          <w:i/>
          <w:szCs w:val="24"/>
        </w:rPr>
        <w:t>Psychologist</w:t>
      </w:r>
      <w:proofErr w:type="spellEnd"/>
      <w:r w:rsidRPr="006D7F73">
        <w:rPr>
          <w:i/>
          <w:szCs w:val="24"/>
        </w:rPr>
        <w:t xml:space="preserve">, </w:t>
      </w:r>
      <w:r w:rsidRPr="00D13800">
        <w:rPr>
          <w:szCs w:val="24"/>
        </w:rPr>
        <w:t>31(3), 249-263.</w:t>
      </w:r>
    </w:p>
    <w:p w14:paraId="7B6FDABC" w14:textId="77777777" w:rsidR="007F2EB3" w:rsidRPr="00D13800" w:rsidRDefault="007F2EB3" w:rsidP="00FE7F92">
      <w:pPr>
        <w:ind w:left="567" w:hanging="567"/>
        <w:jc w:val="both"/>
        <w:rPr>
          <w:szCs w:val="24"/>
        </w:rPr>
      </w:pPr>
      <w:proofErr w:type="spellStart"/>
      <w:r w:rsidRPr="00D13800">
        <w:rPr>
          <w:szCs w:val="24"/>
        </w:rPr>
        <w:t>DiGiuseppe</w:t>
      </w:r>
      <w:proofErr w:type="spellEnd"/>
      <w:r w:rsidRPr="00D13800">
        <w:rPr>
          <w:szCs w:val="24"/>
        </w:rPr>
        <w:t>, R.A</w:t>
      </w:r>
      <w:proofErr w:type="gramStart"/>
      <w:r w:rsidRPr="00D13800">
        <w:rPr>
          <w:szCs w:val="24"/>
        </w:rPr>
        <w:t>.,</w:t>
      </w:r>
      <w:proofErr w:type="gramEnd"/>
      <w:r w:rsidRPr="00D13800">
        <w:rPr>
          <w:szCs w:val="24"/>
        </w:rPr>
        <w:t xml:space="preserve"> </w:t>
      </w:r>
      <w:proofErr w:type="spellStart"/>
      <w:r w:rsidRPr="00D13800">
        <w:rPr>
          <w:szCs w:val="24"/>
        </w:rPr>
        <w:t>Doyle</w:t>
      </w:r>
      <w:proofErr w:type="spellEnd"/>
      <w:r w:rsidRPr="00D13800">
        <w:rPr>
          <w:szCs w:val="24"/>
        </w:rPr>
        <w:t xml:space="preserve">, K.A., </w:t>
      </w:r>
      <w:proofErr w:type="spellStart"/>
      <w:r w:rsidRPr="00D13800">
        <w:rPr>
          <w:szCs w:val="24"/>
        </w:rPr>
        <w:t>Dryden</w:t>
      </w:r>
      <w:proofErr w:type="spellEnd"/>
      <w:r w:rsidRPr="00D13800">
        <w:rPr>
          <w:szCs w:val="24"/>
        </w:rPr>
        <w:t xml:space="preserve">, W., </w:t>
      </w:r>
      <w:proofErr w:type="spellStart"/>
      <w:r w:rsidRPr="00D13800">
        <w:rPr>
          <w:szCs w:val="24"/>
        </w:rPr>
        <w:t>Backx</w:t>
      </w:r>
      <w:proofErr w:type="spellEnd"/>
      <w:r w:rsidRPr="00D13800">
        <w:rPr>
          <w:szCs w:val="24"/>
        </w:rPr>
        <w:t xml:space="preserve">, W. (2013). </w:t>
      </w:r>
      <w:r w:rsidRPr="006D7F73">
        <w:rPr>
          <w:i/>
          <w:szCs w:val="24"/>
        </w:rPr>
        <w:t xml:space="preserve">A </w:t>
      </w:r>
      <w:proofErr w:type="spellStart"/>
      <w:r w:rsidRPr="006D7F73">
        <w:rPr>
          <w:i/>
          <w:szCs w:val="24"/>
        </w:rPr>
        <w:t>practitioner's</w:t>
      </w:r>
      <w:proofErr w:type="spellEnd"/>
      <w:r w:rsidRPr="006D7F73">
        <w:rPr>
          <w:i/>
          <w:szCs w:val="24"/>
        </w:rPr>
        <w:t xml:space="preserve"> </w:t>
      </w:r>
      <w:proofErr w:type="spellStart"/>
      <w:r w:rsidRPr="006D7F73">
        <w:rPr>
          <w:i/>
          <w:szCs w:val="24"/>
        </w:rPr>
        <w:t>guide</w:t>
      </w:r>
      <w:proofErr w:type="spellEnd"/>
      <w:r w:rsidRPr="006D7F73">
        <w:rPr>
          <w:i/>
          <w:szCs w:val="24"/>
        </w:rPr>
        <w:t xml:space="preserve"> </w:t>
      </w:r>
      <w:proofErr w:type="spellStart"/>
      <w:r w:rsidRPr="006D7F73">
        <w:rPr>
          <w:i/>
          <w:szCs w:val="24"/>
        </w:rPr>
        <w:t>to</w:t>
      </w:r>
      <w:proofErr w:type="spellEnd"/>
      <w:r w:rsidRPr="006D7F73">
        <w:rPr>
          <w:i/>
          <w:szCs w:val="24"/>
        </w:rPr>
        <w:t xml:space="preserve"> </w:t>
      </w:r>
      <w:proofErr w:type="spellStart"/>
      <w:r w:rsidRPr="006D7F73">
        <w:rPr>
          <w:i/>
          <w:szCs w:val="24"/>
        </w:rPr>
        <w:t>rational-emotive</w:t>
      </w:r>
      <w:proofErr w:type="spellEnd"/>
      <w:r w:rsidRPr="006D7F73">
        <w:rPr>
          <w:i/>
          <w:szCs w:val="24"/>
        </w:rPr>
        <w:t xml:space="preserve"> </w:t>
      </w:r>
      <w:proofErr w:type="spellStart"/>
      <w:r w:rsidRPr="006D7F73">
        <w:rPr>
          <w:i/>
          <w:szCs w:val="24"/>
        </w:rPr>
        <w:t>behavior</w:t>
      </w:r>
      <w:proofErr w:type="spellEnd"/>
      <w:r w:rsidRPr="006D7F73">
        <w:rPr>
          <w:i/>
          <w:szCs w:val="24"/>
        </w:rPr>
        <w:t xml:space="preserve"> </w:t>
      </w:r>
      <w:proofErr w:type="spellStart"/>
      <w:r w:rsidRPr="006D7F73">
        <w:rPr>
          <w:i/>
          <w:szCs w:val="24"/>
        </w:rPr>
        <w:t>therapy</w:t>
      </w:r>
      <w:proofErr w:type="spellEnd"/>
      <w:r w:rsidRPr="006D7F73">
        <w:rPr>
          <w:i/>
          <w:szCs w:val="24"/>
        </w:rPr>
        <w:t>.</w:t>
      </w:r>
      <w:r w:rsidRPr="00D13800">
        <w:rPr>
          <w:szCs w:val="24"/>
        </w:rPr>
        <w:t xml:space="preserve"> Oxford </w:t>
      </w:r>
      <w:proofErr w:type="spellStart"/>
      <w:r w:rsidRPr="00D13800">
        <w:rPr>
          <w:szCs w:val="24"/>
        </w:rPr>
        <w:t>University</w:t>
      </w:r>
      <w:proofErr w:type="spellEnd"/>
      <w:r w:rsidRPr="00D13800">
        <w:rPr>
          <w:szCs w:val="24"/>
        </w:rPr>
        <w:t xml:space="preserve"> </w:t>
      </w:r>
      <w:proofErr w:type="spellStart"/>
      <w:r w:rsidRPr="00D13800">
        <w:rPr>
          <w:szCs w:val="24"/>
        </w:rPr>
        <w:t>Press</w:t>
      </w:r>
      <w:proofErr w:type="spellEnd"/>
      <w:r w:rsidRPr="00D13800">
        <w:rPr>
          <w:szCs w:val="24"/>
        </w:rPr>
        <w:t>.</w:t>
      </w:r>
    </w:p>
    <w:p w14:paraId="0D274B8C" w14:textId="77777777" w:rsidR="007F2EB3" w:rsidRDefault="007F2EB3" w:rsidP="00FE7F92">
      <w:pPr>
        <w:ind w:left="567" w:hanging="567"/>
        <w:jc w:val="both"/>
        <w:rPr>
          <w:szCs w:val="24"/>
        </w:rPr>
      </w:pPr>
      <w:proofErr w:type="spellStart"/>
      <w:r w:rsidRPr="00D13800">
        <w:rPr>
          <w:szCs w:val="24"/>
        </w:rPr>
        <w:t>DiGiuseppe</w:t>
      </w:r>
      <w:proofErr w:type="spellEnd"/>
      <w:r w:rsidRPr="00D13800">
        <w:rPr>
          <w:szCs w:val="24"/>
        </w:rPr>
        <w:t>, R.A</w:t>
      </w:r>
      <w:proofErr w:type="gramStart"/>
      <w:r w:rsidRPr="00D13800">
        <w:rPr>
          <w:szCs w:val="24"/>
        </w:rPr>
        <w:t>.,</w:t>
      </w:r>
      <w:proofErr w:type="gramEnd"/>
      <w:r w:rsidRPr="00D13800">
        <w:rPr>
          <w:szCs w:val="24"/>
        </w:rPr>
        <w:t xml:space="preserve"> ve David, O.A. (2015). </w:t>
      </w:r>
      <w:proofErr w:type="spellStart"/>
      <w:r w:rsidRPr="006D7F73">
        <w:rPr>
          <w:i/>
          <w:szCs w:val="24"/>
        </w:rPr>
        <w:t>Rational</w:t>
      </w:r>
      <w:proofErr w:type="spellEnd"/>
      <w:r w:rsidRPr="006D7F73">
        <w:rPr>
          <w:i/>
          <w:szCs w:val="24"/>
        </w:rPr>
        <w:t xml:space="preserve"> </w:t>
      </w:r>
      <w:proofErr w:type="spellStart"/>
      <w:r w:rsidRPr="006D7F73">
        <w:rPr>
          <w:i/>
          <w:szCs w:val="24"/>
        </w:rPr>
        <w:t>Emotive</w:t>
      </w:r>
      <w:proofErr w:type="spellEnd"/>
      <w:r w:rsidRPr="006D7F73">
        <w:rPr>
          <w:i/>
          <w:szCs w:val="24"/>
        </w:rPr>
        <w:t xml:space="preserve"> </w:t>
      </w:r>
      <w:proofErr w:type="spellStart"/>
      <w:r w:rsidRPr="006D7F73">
        <w:rPr>
          <w:i/>
          <w:szCs w:val="24"/>
        </w:rPr>
        <w:t>Behavior</w:t>
      </w:r>
      <w:proofErr w:type="spellEnd"/>
      <w:r w:rsidRPr="006D7F73">
        <w:rPr>
          <w:i/>
          <w:szCs w:val="24"/>
        </w:rPr>
        <w:t xml:space="preserve"> </w:t>
      </w:r>
      <w:proofErr w:type="spellStart"/>
      <w:r w:rsidRPr="006D7F73">
        <w:rPr>
          <w:i/>
          <w:szCs w:val="24"/>
        </w:rPr>
        <w:t>Therapy</w:t>
      </w:r>
      <w:proofErr w:type="spellEnd"/>
      <w:r w:rsidRPr="006D7F73">
        <w:rPr>
          <w:i/>
          <w:szCs w:val="24"/>
        </w:rPr>
        <w:t>.</w:t>
      </w:r>
      <w:r w:rsidRPr="00D13800">
        <w:rPr>
          <w:szCs w:val="24"/>
        </w:rPr>
        <w:t xml:space="preserve"> </w:t>
      </w:r>
      <w:proofErr w:type="spellStart"/>
      <w:r w:rsidRPr="00D13800">
        <w:rPr>
          <w:szCs w:val="24"/>
        </w:rPr>
        <w:t>In</w:t>
      </w:r>
      <w:proofErr w:type="spellEnd"/>
      <w:r w:rsidRPr="00D13800">
        <w:rPr>
          <w:szCs w:val="24"/>
        </w:rPr>
        <w:t xml:space="preserve">: HT </w:t>
      </w:r>
      <w:proofErr w:type="spellStart"/>
      <w:r w:rsidRPr="00D13800">
        <w:rPr>
          <w:szCs w:val="24"/>
        </w:rPr>
        <w:t>Prout</w:t>
      </w:r>
      <w:proofErr w:type="spellEnd"/>
      <w:r w:rsidRPr="00D13800">
        <w:rPr>
          <w:szCs w:val="24"/>
        </w:rPr>
        <w:t xml:space="preserve">, AL </w:t>
      </w:r>
      <w:proofErr w:type="spellStart"/>
      <w:r w:rsidRPr="00D13800">
        <w:rPr>
          <w:szCs w:val="24"/>
        </w:rPr>
        <w:t>Fedewa</w:t>
      </w:r>
      <w:proofErr w:type="spellEnd"/>
      <w:r w:rsidRPr="00D13800">
        <w:rPr>
          <w:szCs w:val="24"/>
        </w:rPr>
        <w:t xml:space="preserve"> (</w:t>
      </w:r>
      <w:proofErr w:type="spellStart"/>
      <w:r w:rsidRPr="00D13800">
        <w:rPr>
          <w:szCs w:val="24"/>
        </w:rPr>
        <w:t>Ed</w:t>
      </w:r>
      <w:proofErr w:type="spellEnd"/>
      <w:r w:rsidRPr="00D13800">
        <w:rPr>
          <w:szCs w:val="24"/>
        </w:rPr>
        <w:t xml:space="preserve">), </w:t>
      </w:r>
      <w:proofErr w:type="spellStart"/>
      <w:r w:rsidRPr="00D13800">
        <w:rPr>
          <w:szCs w:val="24"/>
        </w:rPr>
        <w:t>Counseling</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Psychotherapy</w:t>
      </w:r>
      <w:proofErr w:type="spellEnd"/>
      <w:r w:rsidRPr="00D13800">
        <w:rPr>
          <w:szCs w:val="24"/>
        </w:rPr>
        <w:t xml:space="preserve"> </w:t>
      </w:r>
      <w:proofErr w:type="spellStart"/>
      <w:r w:rsidRPr="00D13800">
        <w:rPr>
          <w:szCs w:val="24"/>
        </w:rPr>
        <w:t>with</w:t>
      </w:r>
      <w:proofErr w:type="spellEnd"/>
      <w:r w:rsidRPr="00D13800">
        <w:rPr>
          <w:szCs w:val="24"/>
        </w:rPr>
        <w:t xml:space="preserve"> </w:t>
      </w:r>
      <w:proofErr w:type="spellStart"/>
      <w:r w:rsidRPr="00D13800">
        <w:rPr>
          <w:szCs w:val="24"/>
        </w:rPr>
        <w:t>Children</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Adolescents</w:t>
      </w:r>
      <w:proofErr w:type="spellEnd"/>
      <w:r w:rsidRPr="00D13800">
        <w:rPr>
          <w:szCs w:val="24"/>
        </w:rPr>
        <w:t xml:space="preserve">: </w:t>
      </w:r>
      <w:proofErr w:type="spellStart"/>
      <w:r w:rsidRPr="00D13800">
        <w:rPr>
          <w:szCs w:val="24"/>
        </w:rPr>
        <w:t>Theory</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Practice</w:t>
      </w:r>
      <w:proofErr w:type="spellEnd"/>
      <w:r w:rsidRPr="00D13800">
        <w:rPr>
          <w:szCs w:val="24"/>
        </w:rPr>
        <w:t xml:space="preserve"> </w:t>
      </w:r>
      <w:proofErr w:type="spellStart"/>
      <w:r w:rsidRPr="00D13800">
        <w:rPr>
          <w:szCs w:val="24"/>
        </w:rPr>
        <w:t>for</w:t>
      </w:r>
      <w:proofErr w:type="spellEnd"/>
      <w:r w:rsidRPr="00D13800">
        <w:rPr>
          <w:szCs w:val="24"/>
        </w:rPr>
        <w:t xml:space="preserve"> School </w:t>
      </w:r>
      <w:proofErr w:type="spellStart"/>
      <w:r w:rsidRPr="00D13800">
        <w:rPr>
          <w:szCs w:val="24"/>
        </w:rPr>
        <w:t>and</w:t>
      </w:r>
      <w:proofErr w:type="spellEnd"/>
      <w:r w:rsidRPr="00D13800">
        <w:rPr>
          <w:szCs w:val="24"/>
        </w:rPr>
        <w:t xml:space="preserve"> </w:t>
      </w:r>
      <w:proofErr w:type="spellStart"/>
      <w:r w:rsidRPr="00D13800">
        <w:rPr>
          <w:szCs w:val="24"/>
        </w:rPr>
        <w:t>Clinical</w:t>
      </w:r>
      <w:proofErr w:type="spellEnd"/>
      <w:r w:rsidRPr="00D13800">
        <w:rPr>
          <w:szCs w:val="24"/>
        </w:rPr>
        <w:t xml:space="preserve"> </w:t>
      </w:r>
      <w:proofErr w:type="spellStart"/>
      <w:r w:rsidRPr="00D13800">
        <w:rPr>
          <w:szCs w:val="24"/>
        </w:rPr>
        <w:t>Settings</w:t>
      </w:r>
      <w:proofErr w:type="spellEnd"/>
      <w:r w:rsidRPr="00D13800">
        <w:rPr>
          <w:szCs w:val="24"/>
        </w:rPr>
        <w:t xml:space="preserve">. John </w:t>
      </w:r>
      <w:proofErr w:type="spellStart"/>
      <w:r w:rsidRPr="00D13800">
        <w:rPr>
          <w:szCs w:val="24"/>
        </w:rPr>
        <w:t>Wiley</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Sons</w:t>
      </w:r>
      <w:proofErr w:type="spellEnd"/>
      <w:r w:rsidRPr="00D13800">
        <w:rPr>
          <w:szCs w:val="24"/>
        </w:rPr>
        <w:t xml:space="preserve">. </w:t>
      </w:r>
    </w:p>
    <w:p w14:paraId="3789E6E4" w14:textId="77777777" w:rsidR="007F2EB3" w:rsidRPr="00D13800" w:rsidRDefault="007F2EB3" w:rsidP="00FE7F92">
      <w:pPr>
        <w:ind w:left="567" w:hanging="567"/>
        <w:jc w:val="both"/>
        <w:rPr>
          <w:szCs w:val="24"/>
        </w:rPr>
      </w:pPr>
      <w:proofErr w:type="spellStart"/>
      <w:r w:rsidRPr="00D13800">
        <w:rPr>
          <w:szCs w:val="24"/>
        </w:rPr>
        <w:t>Dryden</w:t>
      </w:r>
      <w:proofErr w:type="spellEnd"/>
      <w:r w:rsidRPr="00D13800">
        <w:rPr>
          <w:szCs w:val="24"/>
        </w:rPr>
        <w:t>, W</w:t>
      </w:r>
      <w:proofErr w:type="gramStart"/>
      <w:r w:rsidRPr="00D13800">
        <w:rPr>
          <w:szCs w:val="24"/>
        </w:rPr>
        <w:t>.,</w:t>
      </w:r>
      <w:proofErr w:type="gramEnd"/>
      <w:r w:rsidRPr="00D13800">
        <w:rPr>
          <w:szCs w:val="24"/>
        </w:rPr>
        <w:t xml:space="preserve"> ve </w:t>
      </w:r>
      <w:proofErr w:type="spellStart"/>
      <w:r w:rsidRPr="00D13800">
        <w:rPr>
          <w:szCs w:val="24"/>
        </w:rPr>
        <w:t>Branch</w:t>
      </w:r>
      <w:proofErr w:type="spellEnd"/>
      <w:r w:rsidRPr="00D13800">
        <w:rPr>
          <w:szCs w:val="24"/>
        </w:rPr>
        <w:t xml:space="preserve">, R. (2008). </w:t>
      </w:r>
      <w:r w:rsidRPr="006D7F73">
        <w:rPr>
          <w:i/>
          <w:szCs w:val="24"/>
        </w:rPr>
        <w:t xml:space="preserve">Fundamentals of </w:t>
      </w:r>
      <w:proofErr w:type="spellStart"/>
      <w:r w:rsidRPr="006D7F73">
        <w:rPr>
          <w:i/>
          <w:szCs w:val="24"/>
        </w:rPr>
        <w:t>rational</w:t>
      </w:r>
      <w:proofErr w:type="spellEnd"/>
      <w:r w:rsidRPr="006D7F73">
        <w:rPr>
          <w:i/>
          <w:szCs w:val="24"/>
        </w:rPr>
        <w:t xml:space="preserve"> </w:t>
      </w:r>
      <w:proofErr w:type="spellStart"/>
      <w:r w:rsidRPr="006D7F73">
        <w:rPr>
          <w:i/>
          <w:szCs w:val="24"/>
        </w:rPr>
        <w:t>emotive</w:t>
      </w:r>
      <w:proofErr w:type="spellEnd"/>
      <w:r w:rsidRPr="006D7F73">
        <w:rPr>
          <w:i/>
          <w:szCs w:val="24"/>
        </w:rPr>
        <w:t xml:space="preserve"> </w:t>
      </w:r>
      <w:proofErr w:type="spellStart"/>
      <w:r w:rsidRPr="006D7F73">
        <w:rPr>
          <w:i/>
          <w:szCs w:val="24"/>
        </w:rPr>
        <w:t>behaviour</w:t>
      </w:r>
      <w:proofErr w:type="spellEnd"/>
      <w:r w:rsidRPr="006D7F73">
        <w:rPr>
          <w:i/>
          <w:szCs w:val="24"/>
        </w:rPr>
        <w:t xml:space="preserve"> </w:t>
      </w:r>
      <w:proofErr w:type="spellStart"/>
      <w:r w:rsidRPr="006D7F73">
        <w:rPr>
          <w:i/>
          <w:szCs w:val="24"/>
        </w:rPr>
        <w:t>therapy</w:t>
      </w:r>
      <w:proofErr w:type="spellEnd"/>
      <w:r w:rsidRPr="006D7F73">
        <w:rPr>
          <w:i/>
          <w:szCs w:val="24"/>
        </w:rPr>
        <w:t xml:space="preserve">: A </w:t>
      </w:r>
      <w:proofErr w:type="spellStart"/>
      <w:r w:rsidRPr="006D7F73">
        <w:rPr>
          <w:i/>
          <w:szCs w:val="24"/>
        </w:rPr>
        <w:t>training</w:t>
      </w:r>
      <w:proofErr w:type="spellEnd"/>
      <w:r w:rsidRPr="006D7F73">
        <w:rPr>
          <w:i/>
          <w:szCs w:val="24"/>
        </w:rPr>
        <w:t xml:space="preserve"> </w:t>
      </w:r>
      <w:proofErr w:type="spellStart"/>
      <w:r w:rsidRPr="006D7F73">
        <w:rPr>
          <w:i/>
          <w:szCs w:val="24"/>
        </w:rPr>
        <w:t>handbook</w:t>
      </w:r>
      <w:proofErr w:type="spellEnd"/>
      <w:r w:rsidRPr="00D13800">
        <w:rPr>
          <w:szCs w:val="24"/>
        </w:rPr>
        <w:t xml:space="preserve">. </w:t>
      </w:r>
      <w:proofErr w:type="spellStart"/>
      <w:r w:rsidRPr="00D13800">
        <w:rPr>
          <w:szCs w:val="24"/>
        </w:rPr>
        <w:t>London</w:t>
      </w:r>
      <w:proofErr w:type="spellEnd"/>
      <w:r w:rsidRPr="00D13800">
        <w:rPr>
          <w:szCs w:val="24"/>
        </w:rPr>
        <w:t xml:space="preserve">: John </w:t>
      </w:r>
      <w:proofErr w:type="spellStart"/>
      <w:r w:rsidRPr="00D13800">
        <w:rPr>
          <w:szCs w:val="24"/>
        </w:rPr>
        <w:t>Wiley</w:t>
      </w:r>
      <w:proofErr w:type="spellEnd"/>
      <w:r w:rsidRPr="00D13800">
        <w:rPr>
          <w:szCs w:val="24"/>
        </w:rPr>
        <w:t xml:space="preserve"> &amp; </w:t>
      </w:r>
      <w:proofErr w:type="spellStart"/>
      <w:r w:rsidRPr="00D13800">
        <w:rPr>
          <w:szCs w:val="24"/>
        </w:rPr>
        <w:t>Sons</w:t>
      </w:r>
      <w:proofErr w:type="spellEnd"/>
      <w:r w:rsidRPr="00D13800">
        <w:rPr>
          <w:szCs w:val="24"/>
        </w:rPr>
        <w:t>.</w:t>
      </w:r>
    </w:p>
    <w:p w14:paraId="406B9909" w14:textId="77777777" w:rsidR="007F2EB3" w:rsidRPr="00D13800" w:rsidRDefault="007F2EB3" w:rsidP="00FE7F92">
      <w:pPr>
        <w:ind w:left="567" w:hanging="567"/>
        <w:jc w:val="both"/>
        <w:rPr>
          <w:szCs w:val="24"/>
        </w:rPr>
      </w:pPr>
      <w:proofErr w:type="spellStart"/>
      <w:r w:rsidRPr="00D13800">
        <w:rPr>
          <w:szCs w:val="24"/>
        </w:rPr>
        <w:t>Dryden</w:t>
      </w:r>
      <w:proofErr w:type="spellEnd"/>
      <w:r w:rsidRPr="00D13800">
        <w:rPr>
          <w:szCs w:val="24"/>
        </w:rPr>
        <w:t>, W</w:t>
      </w:r>
      <w:proofErr w:type="gramStart"/>
      <w:r w:rsidRPr="00D13800">
        <w:rPr>
          <w:szCs w:val="24"/>
        </w:rPr>
        <w:t>.,</w:t>
      </w:r>
      <w:proofErr w:type="gramEnd"/>
      <w:r w:rsidRPr="00D13800">
        <w:rPr>
          <w:szCs w:val="24"/>
        </w:rPr>
        <w:t xml:space="preserve"> ve </w:t>
      </w:r>
      <w:proofErr w:type="spellStart"/>
      <w:r w:rsidRPr="00D13800">
        <w:rPr>
          <w:szCs w:val="24"/>
        </w:rPr>
        <w:t>Ellis</w:t>
      </w:r>
      <w:proofErr w:type="spellEnd"/>
      <w:r w:rsidRPr="00D13800">
        <w:rPr>
          <w:szCs w:val="24"/>
        </w:rPr>
        <w:t xml:space="preserve">, A. (2001). </w:t>
      </w:r>
      <w:proofErr w:type="spellStart"/>
      <w:r w:rsidRPr="006D7F73">
        <w:rPr>
          <w:i/>
          <w:szCs w:val="24"/>
        </w:rPr>
        <w:t>Rational</w:t>
      </w:r>
      <w:proofErr w:type="spellEnd"/>
      <w:r w:rsidRPr="006D7F73">
        <w:rPr>
          <w:i/>
          <w:szCs w:val="24"/>
        </w:rPr>
        <w:t xml:space="preserve"> </w:t>
      </w:r>
      <w:proofErr w:type="spellStart"/>
      <w:r w:rsidRPr="006D7F73">
        <w:rPr>
          <w:i/>
          <w:szCs w:val="24"/>
        </w:rPr>
        <w:t>emotive</w:t>
      </w:r>
      <w:proofErr w:type="spellEnd"/>
      <w:r w:rsidRPr="006D7F73">
        <w:rPr>
          <w:i/>
          <w:szCs w:val="24"/>
        </w:rPr>
        <w:t xml:space="preserve"> </w:t>
      </w:r>
      <w:proofErr w:type="spellStart"/>
      <w:r w:rsidRPr="006D7F73">
        <w:rPr>
          <w:i/>
          <w:szCs w:val="24"/>
        </w:rPr>
        <w:t>behavior</w:t>
      </w:r>
      <w:proofErr w:type="spellEnd"/>
      <w:r w:rsidRPr="006D7F73">
        <w:rPr>
          <w:i/>
          <w:szCs w:val="24"/>
        </w:rPr>
        <w:t xml:space="preserve"> </w:t>
      </w:r>
      <w:proofErr w:type="spellStart"/>
      <w:r w:rsidRPr="006D7F73">
        <w:rPr>
          <w:i/>
          <w:szCs w:val="24"/>
        </w:rPr>
        <w:t>therapy</w:t>
      </w:r>
      <w:proofErr w:type="spellEnd"/>
      <w:r w:rsidRPr="006D7F73">
        <w:rPr>
          <w:i/>
          <w:szCs w:val="24"/>
        </w:rPr>
        <w:t xml:space="preserve">: </w:t>
      </w:r>
      <w:proofErr w:type="spellStart"/>
      <w:r w:rsidRPr="006D7F73">
        <w:rPr>
          <w:i/>
          <w:szCs w:val="24"/>
        </w:rPr>
        <w:t>Handbook</w:t>
      </w:r>
      <w:proofErr w:type="spellEnd"/>
      <w:r w:rsidRPr="006D7F73">
        <w:rPr>
          <w:i/>
          <w:szCs w:val="24"/>
        </w:rPr>
        <w:t xml:space="preserve"> of </w:t>
      </w:r>
      <w:proofErr w:type="spellStart"/>
      <w:r w:rsidRPr="006D7F73">
        <w:rPr>
          <w:i/>
          <w:szCs w:val="24"/>
        </w:rPr>
        <w:t>cognitive-behavioral</w:t>
      </w:r>
      <w:proofErr w:type="spellEnd"/>
      <w:r w:rsidRPr="006D7F73">
        <w:rPr>
          <w:i/>
          <w:szCs w:val="24"/>
        </w:rPr>
        <w:t xml:space="preserve"> </w:t>
      </w:r>
      <w:proofErr w:type="spellStart"/>
      <w:r w:rsidRPr="006D7F73">
        <w:rPr>
          <w:i/>
          <w:szCs w:val="24"/>
        </w:rPr>
        <w:t>therapies</w:t>
      </w:r>
      <w:proofErr w:type="spellEnd"/>
      <w:r w:rsidRPr="00D13800">
        <w:rPr>
          <w:szCs w:val="24"/>
        </w:rPr>
        <w:t xml:space="preserve">. </w:t>
      </w:r>
      <w:proofErr w:type="spellStart"/>
      <w:r w:rsidRPr="00D13800">
        <w:rPr>
          <w:szCs w:val="24"/>
        </w:rPr>
        <w:t>Keith</w:t>
      </w:r>
      <w:proofErr w:type="spellEnd"/>
      <w:r w:rsidRPr="00D13800">
        <w:rPr>
          <w:szCs w:val="24"/>
        </w:rPr>
        <w:t xml:space="preserve"> </w:t>
      </w:r>
      <w:proofErr w:type="spellStart"/>
      <w:r w:rsidRPr="00D13800">
        <w:rPr>
          <w:szCs w:val="24"/>
        </w:rPr>
        <w:t>S.Dobson</w:t>
      </w:r>
      <w:proofErr w:type="spellEnd"/>
      <w:r w:rsidRPr="00D13800">
        <w:rPr>
          <w:szCs w:val="24"/>
        </w:rPr>
        <w:t xml:space="preserve"> (Ed.) New York/ </w:t>
      </w:r>
      <w:proofErr w:type="spellStart"/>
      <w:r w:rsidRPr="00D13800">
        <w:rPr>
          <w:szCs w:val="24"/>
        </w:rPr>
        <w:t>London</w:t>
      </w:r>
      <w:proofErr w:type="spellEnd"/>
      <w:r w:rsidRPr="00D13800">
        <w:rPr>
          <w:szCs w:val="24"/>
        </w:rPr>
        <w:t xml:space="preserve">: </w:t>
      </w:r>
      <w:proofErr w:type="spellStart"/>
      <w:r w:rsidRPr="00D13800">
        <w:rPr>
          <w:szCs w:val="24"/>
        </w:rPr>
        <w:t>Guildford</w:t>
      </w:r>
      <w:proofErr w:type="spellEnd"/>
      <w:r w:rsidRPr="00D13800">
        <w:rPr>
          <w:szCs w:val="24"/>
        </w:rPr>
        <w:t xml:space="preserve"> Pres.</w:t>
      </w:r>
    </w:p>
    <w:p w14:paraId="7ADAD0CC" w14:textId="77777777" w:rsidR="007F2EB3" w:rsidRPr="00D13800" w:rsidRDefault="007F2EB3" w:rsidP="00FE7F92">
      <w:pPr>
        <w:ind w:left="567" w:hanging="567"/>
        <w:jc w:val="both"/>
        <w:rPr>
          <w:szCs w:val="24"/>
        </w:rPr>
      </w:pPr>
      <w:proofErr w:type="spellStart"/>
      <w:r w:rsidRPr="00D13800">
        <w:rPr>
          <w:szCs w:val="24"/>
        </w:rPr>
        <w:t>Ellis</w:t>
      </w:r>
      <w:proofErr w:type="spellEnd"/>
      <w:r w:rsidRPr="00D13800">
        <w:rPr>
          <w:szCs w:val="24"/>
        </w:rPr>
        <w:t xml:space="preserve">, A. (1963). </w:t>
      </w:r>
      <w:proofErr w:type="spellStart"/>
      <w:r w:rsidRPr="00D13800">
        <w:rPr>
          <w:szCs w:val="24"/>
        </w:rPr>
        <w:t>Reason</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emotion</w:t>
      </w:r>
      <w:proofErr w:type="spellEnd"/>
      <w:r w:rsidRPr="00D13800">
        <w:rPr>
          <w:szCs w:val="24"/>
        </w:rPr>
        <w:t xml:space="preserve"> in </w:t>
      </w:r>
      <w:proofErr w:type="spellStart"/>
      <w:r w:rsidRPr="00D13800">
        <w:rPr>
          <w:szCs w:val="24"/>
        </w:rPr>
        <w:t>psychotherapy</w:t>
      </w:r>
      <w:proofErr w:type="spellEnd"/>
      <w:r w:rsidRPr="00D13800">
        <w:rPr>
          <w:szCs w:val="24"/>
        </w:rPr>
        <w:t xml:space="preserve">. New York: </w:t>
      </w:r>
      <w:proofErr w:type="spellStart"/>
      <w:r w:rsidRPr="00D13800">
        <w:rPr>
          <w:szCs w:val="24"/>
        </w:rPr>
        <w:t>Lyle</w:t>
      </w:r>
      <w:proofErr w:type="spellEnd"/>
      <w:r w:rsidRPr="00D13800">
        <w:rPr>
          <w:szCs w:val="24"/>
        </w:rPr>
        <w:t xml:space="preserve"> </w:t>
      </w:r>
      <w:proofErr w:type="spellStart"/>
      <w:r w:rsidRPr="00D13800">
        <w:rPr>
          <w:szCs w:val="24"/>
        </w:rPr>
        <w:t>Stuart</w:t>
      </w:r>
      <w:proofErr w:type="spellEnd"/>
      <w:r w:rsidRPr="00D13800">
        <w:rPr>
          <w:szCs w:val="24"/>
        </w:rPr>
        <w:t xml:space="preserve">. </w:t>
      </w:r>
      <w:proofErr w:type="gramStart"/>
      <w:r w:rsidRPr="00D13800">
        <w:rPr>
          <w:szCs w:val="24"/>
        </w:rPr>
        <w:t>(</w:t>
      </w:r>
      <w:proofErr w:type="gramEnd"/>
      <w:r w:rsidRPr="00D13800">
        <w:rPr>
          <w:szCs w:val="24"/>
        </w:rPr>
        <w:t xml:space="preserve">Alıntı: </w:t>
      </w:r>
      <w:proofErr w:type="spellStart"/>
      <w:r w:rsidRPr="00D13800">
        <w:rPr>
          <w:szCs w:val="24"/>
        </w:rPr>
        <w:t>Bulğur</w:t>
      </w:r>
      <w:proofErr w:type="spellEnd"/>
      <w:r w:rsidRPr="00D13800">
        <w:rPr>
          <w:szCs w:val="24"/>
        </w:rPr>
        <w:t xml:space="preserve">, E. (2017). </w:t>
      </w:r>
      <w:r w:rsidRPr="006D7F73">
        <w:rPr>
          <w:i/>
          <w:szCs w:val="24"/>
        </w:rPr>
        <w:t xml:space="preserve">Üniversite öğrencilerinin akılcı olmayan inançlarının benlik kurgularıyla ilişkisinin çeşitli değişkenlere göre incelenmesi: Adıyaman Üniversitesi örneği. </w:t>
      </w:r>
      <w:r w:rsidRPr="00D13800">
        <w:rPr>
          <w:szCs w:val="24"/>
        </w:rPr>
        <w:t>Yüksek Lisans Tezi, T.C. Çağ Üniversitesi Sosyal Bilimler Enstitüsü, Mersin.</w:t>
      </w:r>
      <w:proofErr w:type="gramStart"/>
      <w:r w:rsidRPr="00D13800">
        <w:rPr>
          <w:szCs w:val="24"/>
        </w:rPr>
        <w:t>)</w:t>
      </w:r>
      <w:proofErr w:type="gramEnd"/>
    </w:p>
    <w:p w14:paraId="37891CD8" w14:textId="24DA2FD9" w:rsidR="007F2EB3" w:rsidRPr="00D13800" w:rsidRDefault="007F2EB3" w:rsidP="00FE7F92">
      <w:pPr>
        <w:ind w:left="567" w:hanging="567"/>
        <w:jc w:val="both"/>
        <w:rPr>
          <w:szCs w:val="24"/>
        </w:rPr>
      </w:pPr>
      <w:proofErr w:type="spellStart"/>
      <w:r w:rsidRPr="00D13800">
        <w:rPr>
          <w:szCs w:val="24"/>
        </w:rPr>
        <w:t>Ellis</w:t>
      </w:r>
      <w:proofErr w:type="spellEnd"/>
      <w:r w:rsidRPr="00D13800">
        <w:rPr>
          <w:szCs w:val="24"/>
        </w:rPr>
        <w:t xml:space="preserve">, A. (1975). </w:t>
      </w:r>
      <w:proofErr w:type="spellStart"/>
      <w:r w:rsidRPr="006D7F73">
        <w:rPr>
          <w:i/>
          <w:szCs w:val="24"/>
        </w:rPr>
        <w:t>The</w:t>
      </w:r>
      <w:proofErr w:type="spellEnd"/>
      <w:r w:rsidRPr="006D7F73">
        <w:rPr>
          <w:i/>
          <w:szCs w:val="24"/>
        </w:rPr>
        <w:t xml:space="preserve"> </w:t>
      </w:r>
      <w:proofErr w:type="spellStart"/>
      <w:r w:rsidRPr="006D7F73">
        <w:rPr>
          <w:i/>
          <w:szCs w:val="24"/>
        </w:rPr>
        <w:t>biological</w:t>
      </w:r>
      <w:proofErr w:type="spellEnd"/>
      <w:r w:rsidRPr="006D7F73">
        <w:rPr>
          <w:i/>
          <w:szCs w:val="24"/>
        </w:rPr>
        <w:t xml:space="preserve"> </w:t>
      </w:r>
      <w:proofErr w:type="spellStart"/>
      <w:r w:rsidRPr="006D7F73">
        <w:rPr>
          <w:i/>
          <w:szCs w:val="24"/>
        </w:rPr>
        <w:t>basis</w:t>
      </w:r>
      <w:proofErr w:type="spellEnd"/>
      <w:r w:rsidRPr="006D7F73">
        <w:rPr>
          <w:i/>
          <w:szCs w:val="24"/>
        </w:rPr>
        <w:t xml:space="preserve"> of </w:t>
      </w:r>
      <w:proofErr w:type="spellStart"/>
      <w:r w:rsidRPr="006D7F73">
        <w:rPr>
          <w:i/>
          <w:szCs w:val="24"/>
        </w:rPr>
        <w:t>human</w:t>
      </w:r>
      <w:proofErr w:type="spellEnd"/>
      <w:r w:rsidRPr="006D7F73">
        <w:rPr>
          <w:i/>
          <w:szCs w:val="24"/>
        </w:rPr>
        <w:t xml:space="preserve"> </w:t>
      </w:r>
      <w:proofErr w:type="spellStart"/>
      <w:r w:rsidRPr="006D7F73">
        <w:rPr>
          <w:i/>
          <w:szCs w:val="24"/>
        </w:rPr>
        <w:t>irrationality</w:t>
      </w:r>
      <w:proofErr w:type="spellEnd"/>
      <w:r w:rsidRPr="00D13800">
        <w:rPr>
          <w:szCs w:val="24"/>
        </w:rPr>
        <w:t>. Washington, D.C</w:t>
      </w:r>
      <w:proofErr w:type="gramStart"/>
      <w:r w:rsidRPr="00D13800">
        <w:rPr>
          <w:szCs w:val="24"/>
        </w:rPr>
        <w:t>.:</w:t>
      </w:r>
      <w:proofErr w:type="gramEnd"/>
      <w:r w:rsidRPr="00D13800">
        <w:rPr>
          <w:szCs w:val="24"/>
        </w:rPr>
        <w:t xml:space="preserve"> </w:t>
      </w:r>
      <w:proofErr w:type="spellStart"/>
      <w:r w:rsidRPr="00D13800">
        <w:rPr>
          <w:szCs w:val="24"/>
        </w:rPr>
        <w:t>Eric</w:t>
      </w:r>
      <w:proofErr w:type="spellEnd"/>
      <w:r w:rsidR="006D7F73">
        <w:rPr>
          <w:szCs w:val="24"/>
        </w:rPr>
        <w:t xml:space="preserve"> </w:t>
      </w:r>
      <w:proofErr w:type="spellStart"/>
      <w:r w:rsidR="006D7F73">
        <w:rPr>
          <w:szCs w:val="24"/>
        </w:rPr>
        <w:t>Clearing</w:t>
      </w:r>
      <w:proofErr w:type="spellEnd"/>
      <w:r w:rsidR="006D7F73">
        <w:rPr>
          <w:szCs w:val="24"/>
        </w:rPr>
        <w:t xml:space="preserve"> House. </w:t>
      </w:r>
    </w:p>
    <w:p w14:paraId="2224522D" w14:textId="616A6562" w:rsidR="007F2EB3" w:rsidRPr="00D13800" w:rsidRDefault="007F2EB3" w:rsidP="00FE7F92">
      <w:pPr>
        <w:ind w:left="567" w:hanging="567"/>
        <w:jc w:val="both"/>
        <w:rPr>
          <w:szCs w:val="24"/>
        </w:rPr>
      </w:pPr>
      <w:proofErr w:type="spellStart"/>
      <w:r w:rsidRPr="00D13800">
        <w:rPr>
          <w:szCs w:val="24"/>
        </w:rPr>
        <w:t>Ellis</w:t>
      </w:r>
      <w:proofErr w:type="spellEnd"/>
      <w:r w:rsidRPr="00D13800">
        <w:rPr>
          <w:szCs w:val="24"/>
        </w:rPr>
        <w:t xml:space="preserve">, A. (1989). </w:t>
      </w:r>
      <w:proofErr w:type="spellStart"/>
      <w:r w:rsidRPr="006D7F73">
        <w:rPr>
          <w:i/>
          <w:szCs w:val="24"/>
        </w:rPr>
        <w:t>Rational-Emotive</w:t>
      </w:r>
      <w:proofErr w:type="spellEnd"/>
      <w:r w:rsidRPr="006D7F73">
        <w:rPr>
          <w:i/>
          <w:szCs w:val="24"/>
        </w:rPr>
        <w:t xml:space="preserve"> </w:t>
      </w:r>
      <w:proofErr w:type="spellStart"/>
      <w:r w:rsidRPr="006D7F73">
        <w:rPr>
          <w:i/>
          <w:szCs w:val="24"/>
        </w:rPr>
        <w:t>Therapy</w:t>
      </w:r>
      <w:proofErr w:type="spellEnd"/>
      <w:r w:rsidRPr="006D7F73">
        <w:rPr>
          <w:i/>
          <w:szCs w:val="24"/>
        </w:rPr>
        <w:t>.</w:t>
      </w:r>
      <w:r w:rsidRPr="00D13800">
        <w:rPr>
          <w:szCs w:val="24"/>
        </w:rPr>
        <w:t xml:space="preserve"> R.J. </w:t>
      </w:r>
      <w:proofErr w:type="spellStart"/>
      <w:r w:rsidRPr="00D13800">
        <w:rPr>
          <w:szCs w:val="24"/>
        </w:rPr>
        <w:t>Corsini</w:t>
      </w:r>
      <w:proofErr w:type="spellEnd"/>
      <w:r w:rsidRPr="00D13800">
        <w:rPr>
          <w:szCs w:val="24"/>
        </w:rPr>
        <w:t xml:space="preserve"> </w:t>
      </w:r>
      <w:proofErr w:type="spellStart"/>
      <w:r w:rsidRPr="00D13800">
        <w:rPr>
          <w:szCs w:val="24"/>
        </w:rPr>
        <w:t>and</w:t>
      </w:r>
      <w:proofErr w:type="spellEnd"/>
      <w:r w:rsidRPr="00D13800">
        <w:rPr>
          <w:szCs w:val="24"/>
        </w:rPr>
        <w:t xml:space="preserve"> D. </w:t>
      </w:r>
      <w:proofErr w:type="spellStart"/>
      <w:r w:rsidRPr="00D13800">
        <w:rPr>
          <w:szCs w:val="24"/>
        </w:rPr>
        <w:t>Wedding</w:t>
      </w:r>
      <w:proofErr w:type="spellEnd"/>
      <w:r w:rsidRPr="00D13800">
        <w:rPr>
          <w:szCs w:val="24"/>
        </w:rPr>
        <w:t xml:space="preserve"> (Ed.) </w:t>
      </w:r>
      <w:proofErr w:type="spellStart"/>
      <w:r w:rsidRPr="00D13800">
        <w:rPr>
          <w:szCs w:val="24"/>
        </w:rPr>
        <w:t>Current</w:t>
      </w:r>
      <w:proofErr w:type="spellEnd"/>
      <w:r w:rsidRPr="00D13800">
        <w:rPr>
          <w:szCs w:val="24"/>
        </w:rPr>
        <w:t xml:space="preserve"> </w:t>
      </w:r>
      <w:proofErr w:type="spellStart"/>
      <w:r w:rsidRPr="00D13800">
        <w:rPr>
          <w:szCs w:val="24"/>
        </w:rPr>
        <w:t>Psychotheraples</w:t>
      </w:r>
      <w:proofErr w:type="spellEnd"/>
      <w:r w:rsidRPr="00D13800">
        <w:rPr>
          <w:szCs w:val="24"/>
        </w:rPr>
        <w:t xml:space="preserve">. F.E. </w:t>
      </w:r>
      <w:proofErr w:type="spellStart"/>
      <w:r w:rsidRPr="00D13800">
        <w:rPr>
          <w:szCs w:val="24"/>
        </w:rPr>
        <w:t>Peacock</w:t>
      </w:r>
      <w:proofErr w:type="spellEnd"/>
      <w:r w:rsidRPr="00D13800">
        <w:rPr>
          <w:szCs w:val="24"/>
        </w:rPr>
        <w:t xml:space="preserve"> </w:t>
      </w:r>
      <w:proofErr w:type="spellStart"/>
      <w:r w:rsidRPr="00D13800">
        <w:rPr>
          <w:szCs w:val="24"/>
        </w:rPr>
        <w:t>Publishers</w:t>
      </w:r>
      <w:proofErr w:type="spellEnd"/>
      <w:r w:rsidRPr="00D13800">
        <w:rPr>
          <w:szCs w:val="24"/>
        </w:rPr>
        <w:t xml:space="preserve"> </w:t>
      </w:r>
      <w:proofErr w:type="spellStart"/>
      <w:r w:rsidRPr="00D13800">
        <w:rPr>
          <w:szCs w:val="24"/>
        </w:rPr>
        <w:t>Inc</w:t>
      </w:r>
      <w:proofErr w:type="spellEnd"/>
      <w:r w:rsidRPr="00D13800">
        <w:rPr>
          <w:szCs w:val="24"/>
        </w:rPr>
        <w:t xml:space="preserve">. </w:t>
      </w:r>
    </w:p>
    <w:p w14:paraId="66715BAA" w14:textId="77777777" w:rsidR="007F2EB3" w:rsidRPr="00D13800" w:rsidRDefault="007F2EB3" w:rsidP="00FE7F92">
      <w:pPr>
        <w:ind w:left="567" w:hanging="567"/>
        <w:jc w:val="both"/>
        <w:rPr>
          <w:szCs w:val="24"/>
        </w:rPr>
      </w:pPr>
      <w:proofErr w:type="spellStart"/>
      <w:r w:rsidRPr="00D13800">
        <w:rPr>
          <w:szCs w:val="24"/>
        </w:rPr>
        <w:t>Ellis</w:t>
      </w:r>
      <w:proofErr w:type="spellEnd"/>
      <w:r w:rsidRPr="00D13800">
        <w:rPr>
          <w:szCs w:val="24"/>
        </w:rPr>
        <w:t xml:space="preserve">, A. (1994). </w:t>
      </w:r>
      <w:proofErr w:type="spellStart"/>
      <w:r w:rsidRPr="00D13800">
        <w:rPr>
          <w:szCs w:val="24"/>
        </w:rPr>
        <w:t>The</w:t>
      </w:r>
      <w:proofErr w:type="spellEnd"/>
      <w:r w:rsidRPr="00D13800">
        <w:rPr>
          <w:szCs w:val="24"/>
        </w:rPr>
        <w:t xml:space="preserve"> </w:t>
      </w:r>
      <w:proofErr w:type="spellStart"/>
      <w:r w:rsidRPr="00D13800">
        <w:rPr>
          <w:szCs w:val="24"/>
        </w:rPr>
        <w:t>sport</w:t>
      </w:r>
      <w:proofErr w:type="spellEnd"/>
      <w:r w:rsidRPr="00D13800">
        <w:rPr>
          <w:szCs w:val="24"/>
        </w:rPr>
        <w:t xml:space="preserve"> of </w:t>
      </w:r>
      <w:proofErr w:type="spellStart"/>
      <w:r w:rsidRPr="00D13800">
        <w:rPr>
          <w:szCs w:val="24"/>
        </w:rPr>
        <w:t>avoiding</w:t>
      </w:r>
      <w:proofErr w:type="spellEnd"/>
      <w:r w:rsidRPr="00D13800">
        <w:rPr>
          <w:szCs w:val="24"/>
        </w:rPr>
        <w:t xml:space="preserve"> </w:t>
      </w:r>
      <w:proofErr w:type="spellStart"/>
      <w:r w:rsidRPr="00D13800">
        <w:rPr>
          <w:szCs w:val="24"/>
        </w:rPr>
        <w:t>sports</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exercise</w:t>
      </w:r>
      <w:proofErr w:type="spellEnd"/>
      <w:r w:rsidRPr="00D13800">
        <w:rPr>
          <w:szCs w:val="24"/>
        </w:rPr>
        <w:t xml:space="preserve">: a </w:t>
      </w:r>
      <w:proofErr w:type="spellStart"/>
      <w:r w:rsidRPr="00D13800">
        <w:rPr>
          <w:szCs w:val="24"/>
        </w:rPr>
        <w:t>rational</w:t>
      </w:r>
      <w:proofErr w:type="spellEnd"/>
      <w:r w:rsidRPr="00D13800">
        <w:rPr>
          <w:szCs w:val="24"/>
        </w:rPr>
        <w:t xml:space="preserve"> </w:t>
      </w:r>
      <w:proofErr w:type="spellStart"/>
      <w:r w:rsidRPr="00D13800">
        <w:rPr>
          <w:szCs w:val="24"/>
        </w:rPr>
        <w:t>emotive</w:t>
      </w:r>
      <w:proofErr w:type="spellEnd"/>
      <w:r w:rsidRPr="00D13800">
        <w:rPr>
          <w:szCs w:val="24"/>
        </w:rPr>
        <w:t xml:space="preserve"> </w:t>
      </w:r>
      <w:proofErr w:type="spellStart"/>
      <w:r w:rsidRPr="00D13800">
        <w:rPr>
          <w:szCs w:val="24"/>
        </w:rPr>
        <w:t>behavior</w:t>
      </w:r>
      <w:proofErr w:type="spellEnd"/>
      <w:r w:rsidRPr="00D13800">
        <w:rPr>
          <w:szCs w:val="24"/>
        </w:rPr>
        <w:t xml:space="preserve"> </w:t>
      </w:r>
      <w:proofErr w:type="spellStart"/>
      <w:r w:rsidRPr="00D13800">
        <w:rPr>
          <w:szCs w:val="24"/>
        </w:rPr>
        <w:t>therapy</w:t>
      </w:r>
      <w:proofErr w:type="spellEnd"/>
      <w:r w:rsidRPr="00D13800">
        <w:rPr>
          <w:szCs w:val="24"/>
        </w:rPr>
        <w:t xml:space="preserve"> </w:t>
      </w:r>
      <w:proofErr w:type="spellStart"/>
      <w:r w:rsidRPr="00D13800">
        <w:rPr>
          <w:szCs w:val="24"/>
        </w:rPr>
        <w:t>perspective</w:t>
      </w:r>
      <w:proofErr w:type="spellEnd"/>
      <w:r w:rsidRPr="00D13800">
        <w:rPr>
          <w:szCs w:val="24"/>
        </w:rPr>
        <w:t xml:space="preserve">. </w:t>
      </w:r>
      <w:proofErr w:type="spellStart"/>
      <w:r w:rsidRPr="006D7F73">
        <w:rPr>
          <w:i/>
          <w:szCs w:val="24"/>
        </w:rPr>
        <w:t>The</w:t>
      </w:r>
      <w:proofErr w:type="spellEnd"/>
      <w:r w:rsidRPr="006D7F73">
        <w:rPr>
          <w:i/>
          <w:szCs w:val="24"/>
        </w:rPr>
        <w:t xml:space="preserve"> </w:t>
      </w:r>
      <w:proofErr w:type="spellStart"/>
      <w:r w:rsidRPr="006D7F73">
        <w:rPr>
          <w:i/>
          <w:szCs w:val="24"/>
        </w:rPr>
        <w:t>Sport</w:t>
      </w:r>
      <w:proofErr w:type="spellEnd"/>
      <w:r w:rsidRPr="006D7F73">
        <w:rPr>
          <w:i/>
          <w:szCs w:val="24"/>
        </w:rPr>
        <w:t xml:space="preserve"> </w:t>
      </w:r>
      <w:proofErr w:type="spellStart"/>
      <w:r w:rsidRPr="006D7F73">
        <w:rPr>
          <w:i/>
          <w:szCs w:val="24"/>
        </w:rPr>
        <w:t>Psychologist</w:t>
      </w:r>
      <w:proofErr w:type="spellEnd"/>
      <w:r w:rsidRPr="00D13800">
        <w:rPr>
          <w:szCs w:val="24"/>
        </w:rPr>
        <w:t>, 8(3), 248-261.</w:t>
      </w:r>
    </w:p>
    <w:p w14:paraId="25D6885D" w14:textId="77777777" w:rsidR="007F2EB3" w:rsidRPr="00D13800" w:rsidRDefault="007F2EB3" w:rsidP="00FE7F92">
      <w:pPr>
        <w:ind w:left="567" w:hanging="567"/>
        <w:jc w:val="both"/>
        <w:rPr>
          <w:szCs w:val="24"/>
        </w:rPr>
      </w:pPr>
      <w:proofErr w:type="spellStart"/>
      <w:r w:rsidRPr="00D13800">
        <w:rPr>
          <w:szCs w:val="24"/>
        </w:rPr>
        <w:t>Ellis</w:t>
      </w:r>
      <w:proofErr w:type="spellEnd"/>
      <w:r w:rsidRPr="00D13800">
        <w:rPr>
          <w:szCs w:val="24"/>
        </w:rPr>
        <w:t xml:space="preserve">, A. (1995). </w:t>
      </w:r>
      <w:proofErr w:type="spellStart"/>
      <w:r w:rsidRPr="006D7F73">
        <w:rPr>
          <w:i/>
          <w:szCs w:val="24"/>
        </w:rPr>
        <w:t>Cognitive</w:t>
      </w:r>
      <w:proofErr w:type="spellEnd"/>
      <w:r w:rsidRPr="006D7F73">
        <w:rPr>
          <w:i/>
          <w:szCs w:val="24"/>
        </w:rPr>
        <w:t xml:space="preserve"> </w:t>
      </w:r>
      <w:proofErr w:type="spellStart"/>
      <w:r w:rsidRPr="006D7F73">
        <w:rPr>
          <w:i/>
          <w:szCs w:val="24"/>
        </w:rPr>
        <w:t>and</w:t>
      </w:r>
      <w:proofErr w:type="spellEnd"/>
      <w:r w:rsidRPr="006D7F73">
        <w:rPr>
          <w:i/>
          <w:szCs w:val="24"/>
        </w:rPr>
        <w:t xml:space="preserve"> </w:t>
      </w:r>
      <w:proofErr w:type="spellStart"/>
      <w:r w:rsidRPr="006D7F73">
        <w:rPr>
          <w:i/>
          <w:szCs w:val="24"/>
        </w:rPr>
        <w:t>constructive</w:t>
      </w:r>
      <w:proofErr w:type="spellEnd"/>
      <w:r w:rsidRPr="006D7F73">
        <w:rPr>
          <w:i/>
          <w:szCs w:val="24"/>
        </w:rPr>
        <w:t xml:space="preserve"> </w:t>
      </w:r>
      <w:proofErr w:type="spellStart"/>
      <w:r w:rsidRPr="006D7F73">
        <w:rPr>
          <w:i/>
          <w:szCs w:val="24"/>
        </w:rPr>
        <w:t>psychotherapies</w:t>
      </w:r>
      <w:proofErr w:type="spellEnd"/>
      <w:r w:rsidRPr="006D7F73">
        <w:rPr>
          <w:i/>
          <w:szCs w:val="24"/>
        </w:rPr>
        <w:t xml:space="preserve">: </w:t>
      </w:r>
      <w:proofErr w:type="spellStart"/>
      <w:r w:rsidRPr="006D7F73">
        <w:rPr>
          <w:i/>
          <w:szCs w:val="24"/>
        </w:rPr>
        <w:t>Theory</w:t>
      </w:r>
      <w:proofErr w:type="spellEnd"/>
      <w:r w:rsidRPr="006D7F73">
        <w:rPr>
          <w:i/>
          <w:szCs w:val="24"/>
        </w:rPr>
        <w:t xml:space="preserve">, </w:t>
      </w:r>
      <w:proofErr w:type="spellStart"/>
      <w:r w:rsidRPr="006D7F73">
        <w:rPr>
          <w:i/>
          <w:szCs w:val="24"/>
        </w:rPr>
        <w:t>research</w:t>
      </w:r>
      <w:proofErr w:type="spellEnd"/>
      <w:r w:rsidRPr="006D7F73">
        <w:rPr>
          <w:i/>
          <w:szCs w:val="24"/>
        </w:rPr>
        <w:t xml:space="preserve"> </w:t>
      </w:r>
      <w:proofErr w:type="spellStart"/>
      <w:r w:rsidRPr="006D7F73">
        <w:rPr>
          <w:i/>
          <w:szCs w:val="24"/>
        </w:rPr>
        <w:t>and</w:t>
      </w:r>
      <w:proofErr w:type="spellEnd"/>
      <w:r w:rsidRPr="006D7F73">
        <w:rPr>
          <w:i/>
          <w:szCs w:val="24"/>
        </w:rPr>
        <w:t xml:space="preserve"> </w:t>
      </w:r>
      <w:proofErr w:type="spellStart"/>
      <w:r w:rsidRPr="006D7F73">
        <w:rPr>
          <w:i/>
          <w:szCs w:val="24"/>
        </w:rPr>
        <w:t>practice</w:t>
      </w:r>
      <w:proofErr w:type="spellEnd"/>
      <w:r w:rsidRPr="00D13800">
        <w:rPr>
          <w:szCs w:val="24"/>
        </w:rPr>
        <w:t xml:space="preserve">. USA: </w:t>
      </w:r>
      <w:proofErr w:type="spellStart"/>
      <w:r w:rsidRPr="00D13800">
        <w:rPr>
          <w:szCs w:val="24"/>
        </w:rPr>
        <w:t>Springer</w:t>
      </w:r>
      <w:proofErr w:type="spellEnd"/>
      <w:r w:rsidRPr="00D13800">
        <w:rPr>
          <w:szCs w:val="24"/>
        </w:rPr>
        <w:t xml:space="preserve"> Publishing </w:t>
      </w:r>
      <w:proofErr w:type="spellStart"/>
      <w:r w:rsidRPr="00D13800">
        <w:rPr>
          <w:szCs w:val="24"/>
        </w:rPr>
        <w:t>Company</w:t>
      </w:r>
      <w:proofErr w:type="spellEnd"/>
      <w:r w:rsidRPr="00D13800">
        <w:rPr>
          <w:szCs w:val="24"/>
        </w:rPr>
        <w:t>.</w:t>
      </w:r>
    </w:p>
    <w:p w14:paraId="323A1813" w14:textId="77777777" w:rsidR="007F2EB3" w:rsidRPr="00D13800" w:rsidRDefault="007F2EB3" w:rsidP="00FE7F92">
      <w:pPr>
        <w:ind w:left="567" w:hanging="567"/>
        <w:jc w:val="both"/>
        <w:rPr>
          <w:szCs w:val="24"/>
        </w:rPr>
      </w:pPr>
      <w:proofErr w:type="spellStart"/>
      <w:r w:rsidRPr="00D13800">
        <w:rPr>
          <w:szCs w:val="24"/>
        </w:rPr>
        <w:t>Ellis</w:t>
      </w:r>
      <w:proofErr w:type="spellEnd"/>
      <w:r w:rsidRPr="00D13800">
        <w:rPr>
          <w:szCs w:val="24"/>
        </w:rPr>
        <w:t>, A</w:t>
      </w:r>
      <w:proofErr w:type="gramStart"/>
      <w:r w:rsidRPr="00D13800">
        <w:rPr>
          <w:szCs w:val="24"/>
        </w:rPr>
        <w:t>.,</w:t>
      </w:r>
      <w:proofErr w:type="gramEnd"/>
      <w:r w:rsidRPr="00D13800">
        <w:rPr>
          <w:szCs w:val="24"/>
        </w:rPr>
        <w:t xml:space="preserve"> David, D., </w:t>
      </w:r>
      <w:proofErr w:type="spellStart"/>
      <w:r w:rsidRPr="00D13800">
        <w:rPr>
          <w:szCs w:val="24"/>
        </w:rPr>
        <w:t>Lynn</w:t>
      </w:r>
      <w:proofErr w:type="spellEnd"/>
      <w:r w:rsidRPr="00D13800">
        <w:rPr>
          <w:szCs w:val="24"/>
        </w:rPr>
        <w:t xml:space="preserve">, S.J. (2009). </w:t>
      </w:r>
      <w:proofErr w:type="spellStart"/>
      <w:r w:rsidRPr="006D7F73">
        <w:rPr>
          <w:i/>
          <w:szCs w:val="24"/>
        </w:rPr>
        <w:t>Rational</w:t>
      </w:r>
      <w:proofErr w:type="spellEnd"/>
      <w:r w:rsidRPr="006D7F73">
        <w:rPr>
          <w:i/>
          <w:szCs w:val="24"/>
        </w:rPr>
        <w:t xml:space="preserve"> </w:t>
      </w:r>
      <w:proofErr w:type="spellStart"/>
      <w:r w:rsidRPr="006D7F73">
        <w:rPr>
          <w:i/>
          <w:szCs w:val="24"/>
        </w:rPr>
        <w:t>and</w:t>
      </w:r>
      <w:proofErr w:type="spellEnd"/>
      <w:r w:rsidRPr="006D7F73">
        <w:rPr>
          <w:i/>
          <w:szCs w:val="24"/>
        </w:rPr>
        <w:t xml:space="preserve"> </w:t>
      </w:r>
      <w:proofErr w:type="spellStart"/>
      <w:r w:rsidRPr="006D7F73">
        <w:rPr>
          <w:i/>
          <w:szCs w:val="24"/>
        </w:rPr>
        <w:t>Irrational</w:t>
      </w:r>
      <w:proofErr w:type="spellEnd"/>
      <w:r w:rsidRPr="006D7F73">
        <w:rPr>
          <w:i/>
          <w:szCs w:val="24"/>
        </w:rPr>
        <w:t xml:space="preserve"> </w:t>
      </w:r>
      <w:proofErr w:type="spellStart"/>
      <w:r w:rsidRPr="006D7F73">
        <w:rPr>
          <w:i/>
          <w:szCs w:val="24"/>
        </w:rPr>
        <w:t>Beliefs</w:t>
      </w:r>
      <w:proofErr w:type="spellEnd"/>
      <w:r w:rsidRPr="006D7F73">
        <w:rPr>
          <w:i/>
          <w:szCs w:val="24"/>
        </w:rPr>
        <w:t xml:space="preserve">: A </w:t>
      </w:r>
      <w:proofErr w:type="spellStart"/>
      <w:r w:rsidRPr="006D7F73">
        <w:rPr>
          <w:i/>
          <w:szCs w:val="24"/>
        </w:rPr>
        <w:t>Historical</w:t>
      </w:r>
      <w:proofErr w:type="spellEnd"/>
      <w:r w:rsidRPr="006D7F73">
        <w:rPr>
          <w:i/>
          <w:szCs w:val="24"/>
        </w:rPr>
        <w:t xml:space="preserve"> </w:t>
      </w:r>
      <w:proofErr w:type="spellStart"/>
      <w:r w:rsidRPr="006D7F73">
        <w:rPr>
          <w:i/>
          <w:szCs w:val="24"/>
        </w:rPr>
        <w:t>and</w:t>
      </w:r>
      <w:proofErr w:type="spellEnd"/>
      <w:r w:rsidRPr="006D7F73">
        <w:rPr>
          <w:i/>
          <w:szCs w:val="24"/>
        </w:rPr>
        <w:t xml:space="preserve"> </w:t>
      </w:r>
      <w:proofErr w:type="spellStart"/>
      <w:r w:rsidRPr="006D7F73">
        <w:rPr>
          <w:i/>
          <w:szCs w:val="24"/>
        </w:rPr>
        <w:t>Conceptual</w:t>
      </w:r>
      <w:proofErr w:type="spellEnd"/>
      <w:r w:rsidRPr="006D7F73">
        <w:rPr>
          <w:i/>
          <w:szCs w:val="24"/>
        </w:rPr>
        <w:t xml:space="preserve"> </w:t>
      </w:r>
      <w:proofErr w:type="spellStart"/>
      <w:r w:rsidRPr="006D7F73">
        <w:rPr>
          <w:i/>
          <w:szCs w:val="24"/>
        </w:rPr>
        <w:t>Perspective</w:t>
      </w:r>
      <w:proofErr w:type="spellEnd"/>
      <w:r w:rsidRPr="00D13800">
        <w:rPr>
          <w:szCs w:val="24"/>
        </w:rPr>
        <w:t xml:space="preserve">. </w:t>
      </w:r>
      <w:proofErr w:type="spellStart"/>
      <w:r w:rsidRPr="00D13800">
        <w:rPr>
          <w:szCs w:val="24"/>
        </w:rPr>
        <w:t>In</w:t>
      </w:r>
      <w:proofErr w:type="spellEnd"/>
      <w:r w:rsidRPr="00D13800">
        <w:rPr>
          <w:szCs w:val="24"/>
        </w:rPr>
        <w:t xml:space="preserve">: D David, SJ </w:t>
      </w:r>
      <w:proofErr w:type="spellStart"/>
      <w:r w:rsidRPr="00D13800">
        <w:rPr>
          <w:szCs w:val="24"/>
        </w:rPr>
        <w:t>Lynn</w:t>
      </w:r>
      <w:proofErr w:type="spellEnd"/>
      <w:r w:rsidRPr="00D13800">
        <w:rPr>
          <w:szCs w:val="24"/>
        </w:rPr>
        <w:t xml:space="preserve">, A </w:t>
      </w:r>
      <w:proofErr w:type="spellStart"/>
      <w:r w:rsidRPr="00D13800">
        <w:rPr>
          <w:szCs w:val="24"/>
        </w:rPr>
        <w:t>Ellis</w:t>
      </w:r>
      <w:proofErr w:type="spellEnd"/>
      <w:r w:rsidRPr="00D13800">
        <w:rPr>
          <w:szCs w:val="24"/>
        </w:rPr>
        <w:t xml:space="preserve"> (</w:t>
      </w:r>
      <w:proofErr w:type="spellStart"/>
      <w:r w:rsidRPr="00D13800">
        <w:rPr>
          <w:szCs w:val="24"/>
        </w:rPr>
        <w:t>Eds</w:t>
      </w:r>
      <w:proofErr w:type="spellEnd"/>
      <w:r w:rsidRPr="00D13800">
        <w:rPr>
          <w:szCs w:val="24"/>
        </w:rPr>
        <w:t xml:space="preserve">.) </w:t>
      </w:r>
      <w:proofErr w:type="spellStart"/>
      <w:r w:rsidRPr="00D13800">
        <w:rPr>
          <w:szCs w:val="24"/>
        </w:rPr>
        <w:t>Rational</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Irrational</w:t>
      </w:r>
      <w:proofErr w:type="spellEnd"/>
      <w:r w:rsidRPr="00D13800">
        <w:rPr>
          <w:szCs w:val="24"/>
        </w:rPr>
        <w:t xml:space="preserve"> </w:t>
      </w:r>
      <w:proofErr w:type="spellStart"/>
      <w:r w:rsidRPr="00D13800">
        <w:rPr>
          <w:szCs w:val="24"/>
        </w:rPr>
        <w:t>Beliefs</w:t>
      </w:r>
      <w:proofErr w:type="spellEnd"/>
      <w:r w:rsidRPr="00D13800">
        <w:rPr>
          <w:szCs w:val="24"/>
        </w:rPr>
        <w:t xml:space="preserve">: </w:t>
      </w:r>
      <w:proofErr w:type="spellStart"/>
      <w:r w:rsidRPr="00D13800">
        <w:rPr>
          <w:szCs w:val="24"/>
        </w:rPr>
        <w:t>Research</w:t>
      </w:r>
      <w:proofErr w:type="spellEnd"/>
      <w:r w:rsidRPr="00D13800">
        <w:rPr>
          <w:szCs w:val="24"/>
        </w:rPr>
        <w:t xml:space="preserve">, </w:t>
      </w:r>
      <w:proofErr w:type="spellStart"/>
      <w:r w:rsidRPr="00D13800">
        <w:rPr>
          <w:szCs w:val="24"/>
        </w:rPr>
        <w:t>Theory</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Clinical</w:t>
      </w:r>
      <w:proofErr w:type="spellEnd"/>
      <w:r w:rsidRPr="00D13800">
        <w:rPr>
          <w:szCs w:val="24"/>
        </w:rPr>
        <w:t xml:space="preserve"> </w:t>
      </w:r>
      <w:proofErr w:type="spellStart"/>
      <w:r w:rsidRPr="00D13800">
        <w:rPr>
          <w:szCs w:val="24"/>
        </w:rPr>
        <w:t>Practice</w:t>
      </w:r>
      <w:proofErr w:type="spellEnd"/>
      <w:r w:rsidRPr="00D13800">
        <w:rPr>
          <w:szCs w:val="24"/>
        </w:rPr>
        <w:t>, (</w:t>
      </w:r>
      <w:proofErr w:type="spellStart"/>
      <w:r w:rsidRPr="00D13800">
        <w:rPr>
          <w:szCs w:val="24"/>
        </w:rPr>
        <w:t>pp</w:t>
      </w:r>
      <w:proofErr w:type="spellEnd"/>
      <w:r w:rsidRPr="00D13800">
        <w:rPr>
          <w:szCs w:val="24"/>
        </w:rPr>
        <w:t xml:space="preserve"> 3-22). Oxford </w:t>
      </w:r>
      <w:proofErr w:type="spellStart"/>
      <w:r w:rsidRPr="00D13800">
        <w:rPr>
          <w:szCs w:val="24"/>
        </w:rPr>
        <w:t>University</w:t>
      </w:r>
      <w:proofErr w:type="spellEnd"/>
      <w:r w:rsidRPr="00D13800">
        <w:rPr>
          <w:szCs w:val="24"/>
        </w:rPr>
        <w:t xml:space="preserve"> </w:t>
      </w:r>
      <w:proofErr w:type="spellStart"/>
      <w:r w:rsidRPr="00D13800">
        <w:rPr>
          <w:szCs w:val="24"/>
        </w:rPr>
        <w:t>Press</w:t>
      </w:r>
      <w:proofErr w:type="spellEnd"/>
      <w:r w:rsidRPr="00D13800">
        <w:rPr>
          <w:szCs w:val="24"/>
        </w:rPr>
        <w:t xml:space="preserve">. </w:t>
      </w:r>
    </w:p>
    <w:p w14:paraId="79BA64E5" w14:textId="77777777" w:rsidR="007F2EB3" w:rsidRPr="00D13800" w:rsidRDefault="007F2EB3" w:rsidP="00FE7F92">
      <w:pPr>
        <w:ind w:left="567" w:hanging="567"/>
        <w:jc w:val="both"/>
        <w:rPr>
          <w:szCs w:val="24"/>
        </w:rPr>
      </w:pPr>
      <w:proofErr w:type="spellStart"/>
      <w:r w:rsidRPr="00D13800">
        <w:rPr>
          <w:szCs w:val="24"/>
        </w:rPr>
        <w:t>Ellis</w:t>
      </w:r>
      <w:proofErr w:type="spellEnd"/>
      <w:r w:rsidRPr="00D13800">
        <w:rPr>
          <w:szCs w:val="24"/>
        </w:rPr>
        <w:t>, A</w:t>
      </w:r>
      <w:proofErr w:type="gramStart"/>
      <w:r w:rsidRPr="00D13800">
        <w:rPr>
          <w:szCs w:val="24"/>
        </w:rPr>
        <w:t>.,</w:t>
      </w:r>
      <w:proofErr w:type="gramEnd"/>
      <w:r w:rsidRPr="00D13800">
        <w:rPr>
          <w:szCs w:val="24"/>
        </w:rPr>
        <w:t xml:space="preserve"> ve </w:t>
      </w:r>
      <w:proofErr w:type="spellStart"/>
      <w:r w:rsidRPr="00D13800">
        <w:rPr>
          <w:szCs w:val="24"/>
        </w:rPr>
        <w:t>MacLaren</w:t>
      </w:r>
      <w:proofErr w:type="spellEnd"/>
      <w:r w:rsidRPr="00D13800">
        <w:rPr>
          <w:szCs w:val="24"/>
        </w:rPr>
        <w:t xml:space="preserve">, C. (1998). </w:t>
      </w:r>
      <w:proofErr w:type="spellStart"/>
      <w:r w:rsidRPr="006D7F73">
        <w:rPr>
          <w:i/>
          <w:szCs w:val="24"/>
        </w:rPr>
        <w:t>Rational</w:t>
      </w:r>
      <w:proofErr w:type="spellEnd"/>
      <w:r w:rsidRPr="006D7F73">
        <w:rPr>
          <w:i/>
          <w:szCs w:val="24"/>
        </w:rPr>
        <w:t xml:space="preserve"> </w:t>
      </w:r>
      <w:proofErr w:type="spellStart"/>
      <w:r w:rsidRPr="006D7F73">
        <w:rPr>
          <w:i/>
          <w:szCs w:val="24"/>
        </w:rPr>
        <w:t>emotive</w:t>
      </w:r>
      <w:proofErr w:type="spellEnd"/>
      <w:r w:rsidRPr="006D7F73">
        <w:rPr>
          <w:i/>
          <w:szCs w:val="24"/>
        </w:rPr>
        <w:t xml:space="preserve"> </w:t>
      </w:r>
      <w:proofErr w:type="spellStart"/>
      <w:r w:rsidRPr="006D7F73">
        <w:rPr>
          <w:i/>
          <w:szCs w:val="24"/>
        </w:rPr>
        <w:t>behavior</w:t>
      </w:r>
      <w:proofErr w:type="spellEnd"/>
      <w:r w:rsidRPr="006D7F73">
        <w:rPr>
          <w:i/>
          <w:szCs w:val="24"/>
        </w:rPr>
        <w:t xml:space="preserve"> </w:t>
      </w:r>
      <w:proofErr w:type="spellStart"/>
      <w:r w:rsidRPr="006D7F73">
        <w:rPr>
          <w:i/>
          <w:szCs w:val="24"/>
        </w:rPr>
        <w:t>therapy</w:t>
      </w:r>
      <w:proofErr w:type="spellEnd"/>
      <w:r w:rsidRPr="006D7F73">
        <w:rPr>
          <w:i/>
          <w:szCs w:val="24"/>
        </w:rPr>
        <w:t xml:space="preserve">: A </w:t>
      </w:r>
      <w:proofErr w:type="spellStart"/>
      <w:r w:rsidRPr="006D7F73">
        <w:rPr>
          <w:i/>
          <w:szCs w:val="24"/>
        </w:rPr>
        <w:t>therapist's</w:t>
      </w:r>
      <w:proofErr w:type="spellEnd"/>
      <w:r w:rsidRPr="006D7F73">
        <w:rPr>
          <w:i/>
          <w:szCs w:val="24"/>
        </w:rPr>
        <w:t xml:space="preserve"> </w:t>
      </w:r>
      <w:proofErr w:type="spellStart"/>
      <w:r w:rsidRPr="006D7F73">
        <w:rPr>
          <w:i/>
          <w:szCs w:val="24"/>
        </w:rPr>
        <w:t>guide</w:t>
      </w:r>
      <w:proofErr w:type="spellEnd"/>
      <w:r w:rsidRPr="006D7F73">
        <w:rPr>
          <w:i/>
          <w:szCs w:val="24"/>
        </w:rPr>
        <w:t xml:space="preserve">. </w:t>
      </w:r>
      <w:proofErr w:type="spellStart"/>
      <w:r w:rsidRPr="006D7F73">
        <w:rPr>
          <w:i/>
          <w:szCs w:val="24"/>
        </w:rPr>
        <w:t>Atascadero</w:t>
      </w:r>
      <w:proofErr w:type="spellEnd"/>
      <w:r w:rsidRPr="006D7F73">
        <w:rPr>
          <w:i/>
          <w:szCs w:val="24"/>
        </w:rPr>
        <w:t xml:space="preserve">, </w:t>
      </w:r>
      <w:r w:rsidRPr="00D13800">
        <w:rPr>
          <w:szCs w:val="24"/>
        </w:rPr>
        <w:t xml:space="preserve">CA: </w:t>
      </w:r>
      <w:proofErr w:type="spellStart"/>
      <w:r w:rsidRPr="00D13800">
        <w:rPr>
          <w:szCs w:val="24"/>
        </w:rPr>
        <w:t>Impact</w:t>
      </w:r>
      <w:proofErr w:type="spellEnd"/>
      <w:r w:rsidRPr="00D13800">
        <w:rPr>
          <w:szCs w:val="24"/>
        </w:rPr>
        <w:t xml:space="preserve"> </w:t>
      </w:r>
      <w:proofErr w:type="spellStart"/>
      <w:r w:rsidRPr="00D13800">
        <w:rPr>
          <w:szCs w:val="24"/>
        </w:rPr>
        <w:t>Publishers</w:t>
      </w:r>
      <w:proofErr w:type="spellEnd"/>
      <w:r w:rsidRPr="00D13800">
        <w:rPr>
          <w:szCs w:val="24"/>
        </w:rPr>
        <w:t>.</w:t>
      </w:r>
    </w:p>
    <w:p w14:paraId="7EBD96C7" w14:textId="77777777" w:rsidR="007F2EB3" w:rsidRPr="00D13800" w:rsidRDefault="007F2EB3" w:rsidP="00FE7F92">
      <w:pPr>
        <w:ind w:left="567" w:hanging="567"/>
        <w:jc w:val="both"/>
        <w:rPr>
          <w:szCs w:val="24"/>
        </w:rPr>
      </w:pPr>
      <w:r w:rsidRPr="00D13800">
        <w:rPr>
          <w:szCs w:val="24"/>
        </w:rPr>
        <w:t>Erdem Yılmaz, A</w:t>
      </w:r>
      <w:proofErr w:type="gramStart"/>
      <w:r w:rsidRPr="00D13800">
        <w:rPr>
          <w:szCs w:val="24"/>
        </w:rPr>
        <w:t>.,</w:t>
      </w:r>
      <w:proofErr w:type="gramEnd"/>
      <w:r w:rsidRPr="00D13800">
        <w:rPr>
          <w:szCs w:val="24"/>
        </w:rPr>
        <w:t xml:space="preserve"> ve Bilge, F. (2008). Lise öğrencileri için meslek seçimine ilişkin akılcı olmayan inançlar </w:t>
      </w:r>
      <w:proofErr w:type="spellStart"/>
      <w:r w:rsidRPr="00D13800">
        <w:rPr>
          <w:szCs w:val="24"/>
        </w:rPr>
        <w:t>ölçeği'nin</w:t>
      </w:r>
      <w:proofErr w:type="spellEnd"/>
      <w:r w:rsidRPr="00D13800">
        <w:rPr>
          <w:szCs w:val="24"/>
        </w:rPr>
        <w:t xml:space="preserve"> geliştirilmesi. </w:t>
      </w:r>
      <w:r w:rsidRPr="006D7F73">
        <w:rPr>
          <w:i/>
          <w:szCs w:val="24"/>
        </w:rPr>
        <w:t>Türk Psikolojik Danışma ve Rehberlik Dergisi,</w:t>
      </w:r>
      <w:r w:rsidRPr="00D13800">
        <w:rPr>
          <w:szCs w:val="24"/>
        </w:rPr>
        <w:t xml:space="preserve"> 3(29), 95-114.</w:t>
      </w:r>
    </w:p>
    <w:p w14:paraId="4A4E5E95" w14:textId="77777777" w:rsidR="007F2EB3" w:rsidRPr="00D13800" w:rsidRDefault="007F2EB3" w:rsidP="00FE7F92">
      <w:pPr>
        <w:ind w:left="567" w:hanging="567"/>
        <w:jc w:val="both"/>
        <w:rPr>
          <w:szCs w:val="24"/>
        </w:rPr>
      </w:pPr>
      <w:proofErr w:type="spellStart"/>
      <w:r w:rsidRPr="00D13800">
        <w:rPr>
          <w:szCs w:val="24"/>
        </w:rPr>
        <w:t>Field</w:t>
      </w:r>
      <w:proofErr w:type="spellEnd"/>
      <w:r w:rsidRPr="00D13800">
        <w:rPr>
          <w:szCs w:val="24"/>
        </w:rPr>
        <w:t xml:space="preserve">, A. (2009). </w:t>
      </w:r>
      <w:proofErr w:type="spellStart"/>
      <w:r w:rsidRPr="006D7F73">
        <w:rPr>
          <w:i/>
          <w:szCs w:val="24"/>
        </w:rPr>
        <w:t>Discovering</w:t>
      </w:r>
      <w:proofErr w:type="spellEnd"/>
      <w:r w:rsidRPr="006D7F73">
        <w:rPr>
          <w:i/>
          <w:szCs w:val="24"/>
        </w:rPr>
        <w:t xml:space="preserve"> </w:t>
      </w:r>
      <w:proofErr w:type="spellStart"/>
      <w:r w:rsidRPr="006D7F73">
        <w:rPr>
          <w:i/>
          <w:szCs w:val="24"/>
        </w:rPr>
        <w:t>statistics</w:t>
      </w:r>
      <w:proofErr w:type="spellEnd"/>
      <w:r w:rsidRPr="006D7F73">
        <w:rPr>
          <w:i/>
          <w:szCs w:val="24"/>
        </w:rPr>
        <w:t xml:space="preserve"> </w:t>
      </w:r>
      <w:proofErr w:type="spellStart"/>
      <w:r w:rsidRPr="006D7F73">
        <w:rPr>
          <w:i/>
          <w:szCs w:val="24"/>
        </w:rPr>
        <w:t>using</w:t>
      </w:r>
      <w:proofErr w:type="spellEnd"/>
      <w:r w:rsidRPr="006D7F73">
        <w:rPr>
          <w:i/>
          <w:szCs w:val="24"/>
        </w:rPr>
        <w:t xml:space="preserve"> SPSS</w:t>
      </w:r>
      <w:r w:rsidRPr="00D13800">
        <w:rPr>
          <w:szCs w:val="24"/>
        </w:rPr>
        <w:t xml:space="preserve">. </w:t>
      </w:r>
      <w:proofErr w:type="spellStart"/>
      <w:r w:rsidRPr="00D13800">
        <w:rPr>
          <w:szCs w:val="24"/>
        </w:rPr>
        <w:t>London</w:t>
      </w:r>
      <w:proofErr w:type="spellEnd"/>
      <w:r w:rsidRPr="00D13800">
        <w:rPr>
          <w:szCs w:val="24"/>
        </w:rPr>
        <w:t>, UK: SAGE Publications Ltd.</w:t>
      </w:r>
    </w:p>
    <w:p w14:paraId="3B8F5192" w14:textId="6E8BF2D9" w:rsidR="007F2EB3" w:rsidRPr="00D13800" w:rsidRDefault="007F2EB3" w:rsidP="00FE7F92">
      <w:pPr>
        <w:ind w:left="567" w:hanging="567"/>
        <w:jc w:val="both"/>
        <w:rPr>
          <w:szCs w:val="24"/>
        </w:rPr>
      </w:pPr>
      <w:proofErr w:type="spellStart"/>
      <w:r w:rsidRPr="00D13800">
        <w:rPr>
          <w:szCs w:val="24"/>
        </w:rPr>
        <w:t>Gençtanırım</w:t>
      </w:r>
      <w:proofErr w:type="spellEnd"/>
      <w:r w:rsidRPr="00D13800">
        <w:rPr>
          <w:szCs w:val="24"/>
        </w:rPr>
        <w:t>, D</w:t>
      </w:r>
      <w:proofErr w:type="gramStart"/>
      <w:r w:rsidRPr="00D13800">
        <w:rPr>
          <w:szCs w:val="24"/>
        </w:rPr>
        <w:t>.,</w:t>
      </w:r>
      <w:proofErr w:type="gramEnd"/>
      <w:r w:rsidRPr="00D13800">
        <w:rPr>
          <w:szCs w:val="24"/>
        </w:rPr>
        <w:t xml:space="preserve"> ve Voltan Acar, N. (2010). </w:t>
      </w:r>
      <w:proofErr w:type="gramStart"/>
      <w:r w:rsidRPr="00D13800">
        <w:rPr>
          <w:szCs w:val="24"/>
        </w:rPr>
        <w:t>Akılcı</w:t>
      </w:r>
      <w:r w:rsidR="006D7F73">
        <w:rPr>
          <w:szCs w:val="24"/>
        </w:rPr>
        <w:t xml:space="preserve"> </w:t>
      </w:r>
      <w:r w:rsidRPr="00D13800">
        <w:rPr>
          <w:szCs w:val="24"/>
        </w:rPr>
        <w:t xml:space="preserve">duygusal davranışçı yaklaşım ve Sezen Aksu şarkıları. </w:t>
      </w:r>
      <w:proofErr w:type="gramEnd"/>
      <w:r w:rsidRPr="006D7F73">
        <w:rPr>
          <w:i/>
          <w:szCs w:val="24"/>
        </w:rPr>
        <w:t xml:space="preserve">Eğitim ve Bilim, </w:t>
      </w:r>
      <w:r w:rsidRPr="00D13800">
        <w:rPr>
          <w:szCs w:val="24"/>
        </w:rPr>
        <w:t>32(143), 27-40.</w:t>
      </w:r>
    </w:p>
    <w:p w14:paraId="043926E8" w14:textId="77777777" w:rsidR="007F2EB3" w:rsidRPr="00D13800" w:rsidRDefault="007F2EB3" w:rsidP="00FE7F92">
      <w:pPr>
        <w:ind w:left="567" w:hanging="567"/>
        <w:jc w:val="both"/>
        <w:rPr>
          <w:szCs w:val="24"/>
        </w:rPr>
      </w:pPr>
      <w:proofErr w:type="spellStart"/>
      <w:r w:rsidRPr="00D13800">
        <w:rPr>
          <w:szCs w:val="24"/>
        </w:rPr>
        <w:lastRenderedPageBreak/>
        <w:t>Harrington</w:t>
      </w:r>
      <w:proofErr w:type="spellEnd"/>
      <w:r w:rsidRPr="00D13800">
        <w:rPr>
          <w:szCs w:val="24"/>
        </w:rPr>
        <w:t xml:space="preserve">, N. (2005). </w:t>
      </w:r>
      <w:proofErr w:type="spellStart"/>
      <w:r w:rsidRPr="00D13800">
        <w:rPr>
          <w:szCs w:val="24"/>
        </w:rPr>
        <w:t>It’s</w:t>
      </w:r>
      <w:proofErr w:type="spellEnd"/>
      <w:r w:rsidRPr="00D13800">
        <w:rPr>
          <w:szCs w:val="24"/>
        </w:rPr>
        <w:t xml:space="preserve"> </w:t>
      </w:r>
      <w:proofErr w:type="spellStart"/>
      <w:r w:rsidRPr="00D13800">
        <w:rPr>
          <w:szCs w:val="24"/>
        </w:rPr>
        <w:t>too</w:t>
      </w:r>
      <w:proofErr w:type="spellEnd"/>
      <w:r w:rsidRPr="00D13800">
        <w:rPr>
          <w:szCs w:val="24"/>
        </w:rPr>
        <w:t xml:space="preserve"> </w:t>
      </w:r>
      <w:proofErr w:type="spellStart"/>
      <w:r w:rsidRPr="00D13800">
        <w:rPr>
          <w:szCs w:val="24"/>
        </w:rPr>
        <w:t>difficult</w:t>
      </w:r>
      <w:proofErr w:type="spellEnd"/>
      <w:r w:rsidRPr="00D13800">
        <w:rPr>
          <w:szCs w:val="24"/>
        </w:rPr>
        <w:t xml:space="preserve">! </w:t>
      </w:r>
      <w:proofErr w:type="spellStart"/>
      <w:r w:rsidRPr="00D13800">
        <w:rPr>
          <w:szCs w:val="24"/>
        </w:rPr>
        <w:t>Frustration</w:t>
      </w:r>
      <w:proofErr w:type="spellEnd"/>
      <w:r w:rsidRPr="00D13800">
        <w:rPr>
          <w:szCs w:val="24"/>
        </w:rPr>
        <w:t xml:space="preserve"> </w:t>
      </w:r>
      <w:proofErr w:type="spellStart"/>
      <w:r w:rsidRPr="00D13800">
        <w:rPr>
          <w:szCs w:val="24"/>
        </w:rPr>
        <w:t>intolerance</w:t>
      </w:r>
      <w:proofErr w:type="spellEnd"/>
      <w:r w:rsidRPr="00D13800">
        <w:rPr>
          <w:szCs w:val="24"/>
        </w:rPr>
        <w:t xml:space="preserve"> </w:t>
      </w:r>
      <w:proofErr w:type="spellStart"/>
      <w:r w:rsidRPr="00D13800">
        <w:rPr>
          <w:szCs w:val="24"/>
        </w:rPr>
        <w:t>beliefs</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procrastination</w:t>
      </w:r>
      <w:proofErr w:type="spellEnd"/>
      <w:r w:rsidRPr="00D13800">
        <w:rPr>
          <w:szCs w:val="24"/>
        </w:rPr>
        <w:t xml:space="preserve">. </w:t>
      </w:r>
      <w:proofErr w:type="spellStart"/>
      <w:r w:rsidRPr="006D7F73">
        <w:rPr>
          <w:i/>
          <w:szCs w:val="24"/>
        </w:rPr>
        <w:t>Personality</w:t>
      </w:r>
      <w:proofErr w:type="spellEnd"/>
      <w:r w:rsidRPr="006D7F73">
        <w:rPr>
          <w:i/>
          <w:szCs w:val="24"/>
        </w:rPr>
        <w:t xml:space="preserve"> </w:t>
      </w:r>
      <w:proofErr w:type="spellStart"/>
      <w:r w:rsidRPr="006D7F73">
        <w:rPr>
          <w:i/>
          <w:szCs w:val="24"/>
        </w:rPr>
        <w:t>and</w:t>
      </w:r>
      <w:proofErr w:type="spellEnd"/>
      <w:r w:rsidRPr="006D7F73">
        <w:rPr>
          <w:i/>
          <w:szCs w:val="24"/>
        </w:rPr>
        <w:t xml:space="preserve"> </w:t>
      </w:r>
      <w:proofErr w:type="spellStart"/>
      <w:r w:rsidRPr="006D7F73">
        <w:rPr>
          <w:i/>
          <w:szCs w:val="24"/>
        </w:rPr>
        <w:t>Individual</w:t>
      </w:r>
      <w:proofErr w:type="spellEnd"/>
      <w:r w:rsidRPr="006D7F73">
        <w:rPr>
          <w:i/>
          <w:szCs w:val="24"/>
        </w:rPr>
        <w:t xml:space="preserve"> </w:t>
      </w:r>
      <w:proofErr w:type="spellStart"/>
      <w:r w:rsidRPr="006D7F73">
        <w:rPr>
          <w:i/>
          <w:szCs w:val="24"/>
        </w:rPr>
        <w:t>Differences</w:t>
      </w:r>
      <w:proofErr w:type="spellEnd"/>
      <w:r w:rsidRPr="006D7F73">
        <w:rPr>
          <w:i/>
          <w:szCs w:val="24"/>
        </w:rPr>
        <w:t>,</w:t>
      </w:r>
      <w:r w:rsidRPr="00D13800">
        <w:rPr>
          <w:szCs w:val="24"/>
        </w:rPr>
        <w:t xml:space="preserve"> 39(5), 873-883.</w:t>
      </w:r>
    </w:p>
    <w:p w14:paraId="1F965618" w14:textId="77777777" w:rsidR="007F2EB3" w:rsidRPr="00D13800" w:rsidRDefault="007F2EB3" w:rsidP="00FE7F92">
      <w:pPr>
        <w:ind w:left="567" w:hanging="567"/>
        <w:jc w:val="both"/>
        <w:rPr>
          <w:szCs w:val="24"/>
        </w:rPr>
      </w:pPr>
      <w:proofErr w:type="spellStart"/>
      <w:r w:rsidRPr="00D13800">
        <w:rPr>
          <w:szCs w:val="24"/>
        </w:rPr>
        <w:t>Hoglund</w:t>
      </w:r>
      <w:proofErr w:type="spellEnd"/>
      <w:r w:rsidRPr="00D13800">
        <w:rPr>
          <w:szCs w:val="24"/>
        </w:rPr>
        <w:t>, C.L</w:t>
      </w:r>
      <w:proofErr w:type="gramStart"/>
      <w:r w:rsidRPr="00D13800">
        <w:rPr>
          <w:szCs w:val="24"/>
        </w:rPr>
        <w:t>.,</w:t>
      </w:r>
      <w:proofErr w:type="gramEnd"/>
      <w:r w:rsidRPr="00D13800">
        <w:rPr>
          <w:szCs w:val="24"/>
        </w:rPr>
        <w:t xml:space="preserve"> ve </w:t>
      </w:r>
      <w:proofErr w:type="spellStart"/>
      <w:r w:rsidRPr="00D13800">
        <w:rPr>
          <w:szCs w:val="24"/>
        </w:rPr>
        <w:t>Collison</w:t>
      </w:r>
      <w:proofErr w:type="spellEnd"/>
      <w:r w:rsidRPr="00D13800">
        <w:rPr>
          <w:szCs w:val="24"/>
        </w:rPr>
        <w:t xml:space="preserve">, B.B. (1989). </w:t>
      </w:r>
      <w:proofErr w:type="spellStart"/>
      <w:r w:rsidRPr="00D13800">
        <w:rPr>
          <w:szCs w:val="24"/>
        </w:rPr>
        <w:t>Loneliness</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irrational</w:t>
      </w:r>
      <w:proofErr w:type="spellEnd"/>
      <w:r w:rsidRPr="00D13800">
        <w:rPr>
          <w:szCs w:val="24"/>
        </w:rPr>
        <w:t xml:space="preserve"> </w:t>
      </w:r>
      <w:proofErr w:type="spellStart"/>
      <w:r w:rsidRPr="00D13800">
        <w:rPr>
          <w:szCs w:val="24"/>
        </w:rPr>
        <w:t>beliefs</w:t>
      </w:r>
      <w:proofErr w:type="spellEnd"/>
      <w:r w:rsidRPr="00D13800">
        <w:rPr>
          <w:szCs w:val="24"/>
        </w:rPr>
        <w:t xml:space="preserve"> </w:t>
      </w:r>
      <w:proofErr w:type="spellStart"/>
      <w:r w:rsidRPr="00D13800">
        <w:rPr>
          <w:szCs w:val="24"/>
        </w:rPr>
        <w:t>among</w:t>
      </w:r>
      <w:proofErr w:type="spellEnd"/>
      <w:r w:rsidRPr="00D13800">
        <w:rPr>
          <w:szCs w:val="24"/>
        </w:rPr>
        <w:t xml:space="preserve"> </w:t>
      </w:r>
      <w:proofErr w:type="spellStart"/>
      <w:r w:rsidRPr="00D13800">
        <w:rPr>
          <w:szCs w:val="24"/>
        </w:rPr>
        <w:t>college</w:t>
      </w:r>
      <w:proofErr w:type="spellEnd"/>
      <w:r w:rsidRPr="00D13800">
        <w:rPr>
          <w:szCs w:val="24"/>
        </w:rPr>
        <w:t xml:space="preserve"> </w:t>
      </w:r>
      <w:proofErr w:type="spellStart"/>
      <w:r w:rsidRPr="00D13800">
        <w:rPr>
          <w:szCs w:val="24"/>
        </w:rPr>
        <w:t>students</w:t>
      </w:r>
      <w:proofErr w:type="spellEnd"/>
      <w:r w:rsidRPr="00D13800">
        <w:rPr>
          <w:szCs w:val="24"/>
        </w:rPr>
        <w:t xml:space="preserve">. </w:t>
      </w:r>
      <w:proofErr w:type="spellStart"/>
      <w:r w:rsidRPr="006D7F73">
        <w:rPr>
          <w:i/>
          <w:szCs w:val="24"/>
        </w:rPr>
        <w:t>Journal</w:t>
      </w:r>
      <w:proofErr w:type="spellEnd"/>
      <w:r w:rsidRPr="006D7F73">
        <w:rPr>
          <w:i/>
          <w:szCs w:val="24"/>
        </w:rPr>
        <w:t xml:space="preserve"> of </w:t>
      </w:r>
      <w:proofErr w:type="spellStart"/>
      <w:r w:rsidRPr="006D7F73">
        <w:rPr>
          <w:i/>
          <w:szCs w:val="24"/>
        </w:rPr>
        <w:t>College</w:t>
      </w:r>
      <w:proofErr w:type="spellEnd"/>
      <w:r w:rsidRPr="006D7F73">
        <w:rPr>
          <w:i/>
          <w:szCs w:val="24"/>
        </w:rPr>
        <w:t xml:space="preserve"> </w:t>
      </w:r>
      <w:proofErr w:type="spellStart"/>
      <w:r w:rsidRPr="006D7F73">
        <w:rPr>
          <w:i/>
          <w:szCs w:val="24"/>
        </w:rPr>
        <w:t>Student</w:t>
      </w:r>
      <w:proofErr w:type="spellEnd"/>
      <w:r w:rsidRPr="006D7F73">
        <w:rPr>
          <w:i/>
          <w:szCs w:val="24"/>
        </w:rPr>
        <w:t xml:space="preserve"> Development</w:t>
      </w:r>
      <w:r w:rsidRPr="00D13800">
        <w:rPr>
          <w:szCs w:val="24"/>
        </w:rPr>
        <w:t>, 30(1), 53-58.</w:t>
      </w:r>
    </w:p>
    <w:p w14:paraId="657198F4" w14:textId="77777777" w:rsidR="007F2EB3" w:rsidRPr="00D13800" w:rsidRDefault="007F2EB3" w:rsidP="00FE7F92">
      <w:pPr>
        <w:ind w:left="567" w:hanging="567"/>
        <w:jc w:val="both"/>
        <w:rPr>
          <w:szCs w:val="24"/>
        </w:rPr>
      </w:pPr>
      <w:proofErr w:type="spellStart"/>
      <w:r w:rsidRPr="00D13800">
        <w:rPr>
          <w:szCs w:val="24"/>
        </w:rPr>
        <w:t>Kartol</w:t>
      </w:r>
      <w:proofErr w:type="spellEnd"/>
      <w:r w:rsidRPr="00D13800">
        <w:rPr>
          <w:szCs w:val="24"/>
        </w:rPr>
        <w:t xml:space="preserve">, A. (2013). </w:t>
      </w:r>
      <w:r w:rsidRPr="006D7F73">
        <w:rPr>
          <w:i/>
          <w:szCs w:val="24"/>
        </w:rPr>
        <w:t>Lise son sınıf öğrencilerinin akılcı olmayan inançlarının çeşitli değişkenler açısından incelenmesi.</w:t>
      </w:r>
      <w:r w:rsidRPr="00D13800">
        <w:rPr>
          <w:szCs w:val="24"/>
        </w:rPr>
        <w:t xml:space="preserve"> Yüksek Lisans Tezi, İnönü Üniversitesi Eğitim Bilimleri Enstitüsü, Malatya.</w:t>
      </w:r>
    </w:p>
    <w:p w14:paraId="5205B85C" w14:textId="77777777" w:rsidR="007F2EB3" w:rsidRPr="00D13800" w:rsidRDefault="007F2EB3" w:rsidP="00FE7F92">
      <w:pPr>
        <w:ind w:left="567" w:hanging="567"/>
        <w:jc w:val="both"/>
        <w:rPr>
          <w:szCs w:val="24"/>
        </w:rPr>
      </w:pPr>
      <w:r w:rsidRPr="00D13800">
        <w:rPr>
          <w:szCs w:val="24"/>
        </w:rPr>
        <w:t xml:space="preserve">Kırcaali İftar, G. (1999). </w:t>
      </w:r>
      <w:r w:rsidRPr="006D7F73">
        <w:rPr>
          <w:i/>
          <w:szCs w:val="24"/>
        </w:rPr>
        <w:t>Sosyal Bilimlerde Araştırma Yöntemleri.</w:t>
      </w:r>
      <w:r w:rsidRPr="00D13800">
        <w:rPr>
          <w:szCs w:val="24"/>
        </w:rPr>
        <w:t xml:space="preserve"> Ali Atıf Bir (</w:t>
      </w:r>
      <w:proofErr w:type="spellStart"/>
      <w:r w:rsidRPr="00D13800">
        <w:rPr>
          <w:szCs w:val="24"/>
        </w:rPr>
        <w:t>Dü</w:t>
      </w:r>
      <w:proofErr w:type="spellEnd"/>
      <w:r w:rsidRPr="00D13800">
        <w:rPr>
          <w:szCs w:val="24"/>
        </w:rPr>
        <w:t xml:space="preserve">.), Bilim ve Araştırma içinde (601, </w:t>
      </w:r>
      <w:proofErr w:type="spellStart"/>
      <w:r w:rsidRPr="00D13800">
        <w:rPr>
          <w:szCs w:val="24"/>
        </w:rPr>
        <w:t>s.s</w:t>
      </w:r>
      <w:proofErr w:type="spellEnd"/>
      <w:r w:rsidRPr="00D13800">
        <w:rPr>
          <w:szCs w:val="24"/>
        </w:rPr>
        <w:t xml:space="preserve">. 1-10). </w:t>
      </w:r>
      <w:proofErr w:type="gramStart"/>
      <w:r w:rsidRPr="00D13800">
        <w:rPr>
          <w:szCs w:val="24"/>
        </w:rPr>
        <w:t>Eskişehir: Açık Öğretim Fakültesi Yayınları.</w:t>
      </w:r>
      <w:proofErr w:type="gramEnd"/>
    </w:p>
    <w:p w14:paraId="407E7498" w14:textId="77777777" w:rsidR="007F2EB3" w:rsidRPr="00D13800" w:rsidRDefault="007F2EB3" w:rsidP="00FE7F92">
      <w:pPr>
        <w:ind w:left="567" w:hanging="567"/>
        <w:jc w:val="both"/>
        <w:rPr>
          <w:szCs w:val="24"/>
        </w:rPr>
      </w:pPr>
      <w:proofErr w:type="spellStart"/>
      <w:r w:rsidRPr="00D13800">
        <w:rPr>
          <w:szCs w:val="24"/>
        </w:rPr>
        <w:t>Koopmans</w:t>
      </w:r>
      <w:proofErr w:type="spellEnd"/>
      <w:r w:rsidRPr="00D13800">
        <w:rPr>
          <w:szCs w:val="24"/>
        </w:rPr>
        <w:t>, P.C</w:t>
      </w:r>
      <w:proofErr w:type="gramStart"/>
      <w:r w:rsidRPr="00D13800">
        <w:rPr>
          <w:szCs w:val="24"/>
        </w:rPr>
        <w:t>.,</w:t>
      </w:r>
      <w:proofErr w:type="gramEnd"/>
      <w:r w:rsidRPr="00D13800">
        <w:rPr>
          <w:szCs w:val="24"/>
        </w:rPr>
        <w:t xml:space="preserve"> </w:t>
      </w:r>
      <w:proofErr w:type="spellStart"/>
      <w:r w:rsidRPr="00D13800">
        <w:rPr>
          <w:szCs w:val="24"/>
        </w:rPr>
        <w:t>Sanderman</w:t>
      </w:r>
      <w:proofErr w:type="spellEnd"/>
      <w:r w:rsidRPr="00D13800">
        <w:rPr>
          <w:szCs w:val="24"/>
        </w:rPr>
        <w:t xml:space="preserve">, R., </w:t>
      </w:r>
      <w:proofErr w:type="spellStart"/>
      <w:r w:rsidRPr="00D13800">
        <w:rPr>
          <w:szCs w:val="24"/>
        </w:rPr>
        <w:t>Timmerman</w:t>
      </w:r>
      <w:proofErr w:type="spellEnd"/>
      <w:r w:rsidRPr="00D13800">
        <w:rPr>
          <w:szCs w:val="24"/>
        </w:rPr>
        <w:t xml:space="preserve">, I., ve </w:t>
      </w:r>
      <w:proofErr w:type="spellStart"/>
      <w:r w:rsidRPr="00D13800">
        <w:rPr>
          <w:szCs w:val="24"/>
        </w:rPr>
        <w:t>Emmelkamp</w:t>
      </w:r>
      <w:proofErr w:type="spellEnd"/>
      <w:r w:rsidRPr="00D13800">
        <w:rPr>
          <w:szCs w:val="24"/>
        </w:rPr>
        <w:t xml:space="preserve">, P.M. (1994). </w:t>
      </w:r>
      <w:proofErr w:type="spellStart"/>
      <w:r w:rsidRPr="00D13800">
        <w:rPr>
          <w:szCs w:val="24"/>
        </w:rPr>
        <w:t>The</w:t>
      </w:r>
      <w:proofErr w:type="spellEnd"/>
      <w:r w:rsidRPr="00D13800">
        <w:rPr>
          <w:szCs w:val="24"/>
        </w:rPr>
        <w:t xml:space="preserve"> </w:t>
      </w:r>
      <w:proofErr w:type="spellStart"/>
      <w:r w:rsidRPr="00D13800">
        <w:rPr>
          <w:szCs w:val="24"/>
        </w:rPr>
        <w:t>Irrational</w:t>
      </w:r>
      <w:proofErr w:type="spellEnd"/>
      <w:r w:rsidRPr="00D13800">
        <w:rPr>
          <w:szCs w:val="24"/>
        </w:rPr>
        <w:t xml:space="preserve"> </w:t>
      </w:r>
      <w:proofErr w:type="spellStart"/>
      <w:r w:rsidRPr="00D13800">
        <w:rPr>
          <w:szCs w:val="24"/>
        </w:rPr>
        <w:t>Beliefs</w:t>
      </w:r>
      <w:proofErr w:type="spellEnd"/>
      <w:r w:rsidRPr="00D13800">
        <w:rPr>
          <w:szCs w:val="24"/>
        </w:rPr>
        <w:t xml:space="preserve"> Inventory (IBI): Development </w:t>
      </w:r>
      <w:proofErr w:type="spellStart"/>
      <w:r w:rsidRPr="00D13800">
        <w:rPr>
          <w:szCs w:val="24"/>
        </w:rPr>
        <w:t>and</w:t>
      </w:r>
      <w:proofErr w:type="spellEnd"/>
      <w:r w:rsidRPr="00D13800">
        <w:rPr>
          <w:szCs w:val="24"/>
        </w:rPr>
        <w:t xml:space="preserve"> </w:t>
      </w:r>
      <w:proofErr w:type="spellStart"/>
      <w:r w:rsidRPr="00D13800">
        <w:rPr>
          <w:szCs w:val="24"/>
        </w:rPr>
        <w:t>psychometric</w:t>
      </w:r>
      <w:proofErr w:type="spellEnd"/>
      <w:r w:rsidRPr="00D13800">
        <w:rPr>
          <w:szCs w:val="24"/>
        </w:rPr>
        <w:t xml:space="preserve"> </w:t>
      </w:r>
      <w:proofErr w:type="spellStart"/>
      <w:r w:rsidRPr="00D13800">
        <w:rPr>
          <w:szCs w:val="24"/>
        </w:rPr>
        <w:t>evaluation</w:t>
      </w:r>
      <w:proofErr w:type="spellEnd"/>
      <w:r w:rsidRPr="00D13800">
        <w:rPr>
          <w:szCs w:val="24"/>
        </w:rPr>
        <w:t xml:space="preserve">. </w:t>
      </w:r>
      <w:proofErr w:type="spellStart"/>
      <w:r w:rsidRPr="006D7F73">
        <w:rPr>
          <w:i/>
          <w:szCs w:val="24"/>
        </w:rPr>
        <w:t>European</w:t>
      </w:r>
      <w:proofErr w:type="spellEnd"/>
      <w:r w:rsidRPr="006D7F73">
        <w:rPr>
          <w:i/>
          <w:szCs w:val="24"/>
        </w:rPr>
        <w:t xml:space="preserve"> </w:t>
      </w:r>
      <w:proofErr w:type="spellStart"/>
      <w:r w:rsidRPr="006D7F73">
        <w:rPr>
          <w:i/>
          <w:szCs w:val="24"/>
        </w:rPr>
        <w:t>Journal</w:t>
      </w:r>
      <w:proofErr w:type="spellEnd"/>
      <w:r w:rsidRPr="006D7F73">
        <w:rPr>
          <w:i/>
          <w:szCs w:val="24"/>
        </w:rPr>
        <w:t xml:space="preserve"> of </w:t>
      </w:r>
      <w:proofErr w:type="spellStart"/>
      <w:r w:rsidRPr="006D7F73">
        <w:rPr>
          <w:i/>
          <w:szCs w:val="24"/>
        </w:rPr>
        <w:t>Psychological</w:t>
      </w:r>
      <w:proofErr w:type="spellEnd"/>
      <w:r w:rsidRPr="006D7F73">
        <w:rPr>
          <w:i/>
          <w:szCs w:val="24"/>
        </w:rPr>
        <w:t xml:space="preserve"> </w:t>
      </w:r>
      <w:proofErr w:type="spellStart"/>
      <w:r w:rsidRPr="006D7F73">
        <w:rPr>
          <w:i/>
          <w:szCs w:val="24"/>
        </w:rPr>
        <w:t>Assessment</w:t>
      </w:r>
      <w:proofErr w:type="spellEnd"/>
      <w:r w:rsidRPr="00D13800">
        <w:rPr>
          <w:szCs w:val="24"/>
        </w:rPr>
        <w:t>, 10(1), 15–27.</w:t>
      </w:r>
    </w:p>
    <w:p w14:paraId="4E4BB685" w14:textId="77777777" w:rsidR="007F2EB3" w:rsidRPr="00D13800" w:rsidRDefault="007F2EB3" w:rsidP="00FE7F92">
      <w:pPr>
        <w:ind w:left="567" w:hanging="567"/>
        <w:jc w:val="both"/>
        <w:rPr>
          <w:szCs w:val="24"/>
        </w:rPr>
      </w:pPr>
      <w:proofErr w:type="spellStart"/>
      <w:r w:rsidRPr="00D13800">
        <w:rPr>
          <w:szCs w:val="24"/>
        </w:rPr>
        <w:t>Neenan</w:t>
      </w:r>
      <w:proofErr w:type="spellEnd"/>
      <w:r w:rsidRPr="00D13800">
        <w:rPr>
          <w:szCs w:val="24"/>
        </w:rPr>
        <w:t>, M</w:t>
      </w:r>
      <w:proofErr w:type="gramStart"/>
      <w:r w:rsidRPr="00D13800">
        <w:rPr>
          <w:szCs w:val="24"/>
        </w:rPr>
        <w:t>.,</w:t>
      </w:r>
      <w:proofErr w:type="gramEnd"/>
      <w:r w:rsidRPr="00D13800">
        <w:rPr>
          <w:szCs w:val="24"/>
        </w:rPr>
        <w:t xml:space="preserve"> ve </w:t>
      </w:r>
      <w:proofErr w:type="spellStart"/>
      <w:r w:rsidRPr="00D13800">
        <w:rPr>
          <w:szCs w:val="24"/>
        </w:rPr>
        <w:t>Dryden</w:t>
      </w:r>
      <w:proofErr w:type="spellEnd"/>
      <w:r w:rsidRPr="00D13800">
        <w:rPr>
          <w:szCs w:val="24"/>
        </w:rPr>
        <w:t xml:space="preserve">, W. (2014). </w:t>
      </w:r>
      <w:proofErr w:type="spellStart"/>
      <w:r w:rsidRPr="006D7F73">
        <w:rPr>
          <w:i/>
          <w:szCs w:val="24"/>
        </w:rPr>
        <w:t>Cognitive</w:t>
      </w:r>
      <w:proofErr w:type="spellEnd"/>
      <w:r w:rsidRPr="006D7F73">
        <w:rPr>
          <w:i/>
          <w:szCs w:val="24"/>
        </w:rPr>
        <w:t xml:space="preserve"> </w:t>
      </w:r>
      <w:proofErr w:type="spellStart"/>
      <w:r w:rsidRPr="006D7F73">
        <w:rPr>
          <w:i/>
          <w:szCs w:val="24"/>
        </w:rPr>
        <w:t>behaviour</w:t>
      </w:r>
      <w:proofErr w:type="spellEnd"/>
      <w:r w:rsidRPr="006D7F73">
        <w:rPr>
          <w:i/>
          <w:szCs w:val="24"/>
        </w:rPr>
        <w:t xml:space="preserve"> </w:t>
      </w:r>
      <w:proofErr w:type="spellStart"/>
      <w:r w:rsidRPr="006D7F73">
        <w:rPr>
          <w:i/>
          <w:szCs w:val="24"/>
        </w:rPr>
        <w:t>therapy</w:t>
      </w:r>
      <w:proofErr w:type="spellEnd"/>
      <w:r w:rsidRPr="006D7F73">
        <w:rPr>
          <w:i/>
          <w:szCs w:val="24"/>
        </w:rPr>
        <w:t xml:space="preserve">: 100 </w:t>
      </w:r>
      <w:proofErr w:type="spellStart"/>
      <w:r w:rsidRPr="006D7F73">
        <w:rPr>
          <w:i/>
          <w:szCs w:val="24"/>
        </w:rPr>
        <w:t>key</w:t>
      </w:r>
      <w:proofErr w:type="spellEnd"/>
      <w:r w:rsidRPr="006D7F73">
        <w:rPr>
          <w:i/>
          <w:szCs w:val="24"/>
        </w:rPr>
        <w:t xml:space="preserve"> </w:t>
      </w:r>
      <w:proofErr w:type="spellStart"/>
      <w:r w:rsidRPr="006D7F73">
        <w:rPr>
          <w:i/>
          <w:szCs w:val="24"/>
        </w:rPr>
        <w:t>points</w:t>
      </w:r>
      <w:proofErr w:type="spellEnd"/>
      <w:r w:rsidRPr="006D7F73">
        <w:rPr>
          <w:i/>
          <w:szCs w:val="24"/>
        </w:rPr>
        <w:t xml:space="preserve"> </w:t>
      </w:r>
      <w:proofErr w:type="spellStart"/>
      <w:r w:rsidRPr="006D7F73">
        <w:rPr>
          <w:i/>
          <w:szCs w:val="24"/>
        </w:rPr>
        <w:t>and</w:t>
      </w:r>
      <w:proofErr w:type="spellEnd"/>
      <w:r w:rsidRPr="006D7F73">
        <w:rPr>
          <w:i/>
          <w:szCs w:val="24"/>
        </w:rPr>
        <w:t xml:space="preserve"> </w:t>
      </w:r>
      <w:proofErr w:type="spellStart"/>
      <w:r w:rsidRPr="006D7F73">
        <w:rPr>
          <w:i/>
          <w:szCs w:val="24"/>
        </w:rPr>
        <w:t>techniques</w:t>
      </w:r>
      <w:proofErr w:type="spellEnd"/>
      <w:r w:rsidRPr="006D7F73">
        <w:rPr>
          <w:i/>
          <w:szCs w:val="24"/>
        </w:rPr>
        <w:t>.</w:t>
      </w:r>
      <w:r w:rsidRPr="00D13800">
        <w:rPr>
          <w:szCs w:val="24"/>
        </w:rPr>
        <w:t xml:space="preserve"> </w:t>
      </w:r>
      <w:proofErr w:type="spellStart"/>
      <w:r w:rsidRPr="00D13800">
        <w:rPr>
          <w:szCs w:val="24"/>
        </w:rPr>
        <w:t>London</w:t>
      </w:r>
      <w:proofErr w:type="spellEnd"/>
      <w:r w:rsidRPr="00D13800">
        <w:rPr>
          <w:szCs w:val="24"/>
        </w:rPr>
        <w:t xml:space="preserve">: </w:t>
      </w:r>
      <w:proofErr w:type="spellStart"/>
      <w:r w:rsidRPr="00D13800">
        <w:rPr>
          <w:szCs w:val="24"/>
        </w:rPr>
        <w:t>Routledge</w:t>
      </w:r>
      <w:proofErr w:type="spellEnd"/>
      <w:r w:rsidRPr="00D13800">
        <w:rPr>
          <w:szCs w:val="24"/>
        </w:rPr>
        <w:t>.</w:t>
      </w:r>
    </w:p>
    <w:p w14:paraId="49A5FB36" w14:textId="77777777" w:rsidR="007F2EB3" w:rsidRPr="00D13800" w:rsidRDefault="007F2EB3" w:rsidP="00FE7F92">
      <w:pPr>
        <w:ind w:left="567" w:hanging="567"/>
        <w:jc w:val="both"/>
        <w:rPr>
          <w:szCs w:val="24"/>
        </w:rPr>
      </w:pPr>
      <w:r w:rsidRPr="00D13800">
        <w:rPr>
          <w:szCs w:val="24"/>
        </w:rPr>
        <w:t>Orhan, S</w:t>
      </w:r>
      <w:proofErr w:type="gramStart"/>
      <w:r w:rsidRPr="00D13800">
        <w:rPr>
          <w:szCs w:val="24"/>
        </w:rPr>
        <w:t>.,</w:t>
      </w:r>
      <w:proofErr w:type="gramEnd"/>
      <w:r w:rsidRPr="00D13800">
        <w:rPr>
          <w:szCs w:val="24"/>
        </w:rPr>
        <w:t xml:space="preserve"> ve Ünlü, H. (2022). Futbolcularda zihinsel dayanıklılık ve hedef yöneliminin akıl dışı performans inançları ile ilişkisi: </w:t>
      </w:r>
      <w:proofErr w:type="spellStart"/>
      <w:r w:rsidRPr="00D13800">
        <w:rPr>
          <w:szCs w:val="24"/>
        </w:rPr>
        <w:t>Kesitsel</w:t>
      </w:r>
      <w:proofErr w:type="spellEnd"/>
      <w:r w:rsidRPr="00D13800">
        <w:rPr>
          <w:szCs w:val="24"/>
        </w:rPr>
        <w:t xml:space="preserve"> çalışma. </w:t>
      </w:r>
      <w:proofErr w:type="spellStart"/>
      <w:r w:rsidRPr="006D7F73">
        <w:rPr>
          <w:i/>
          <w:szCs w:val="24"/>
        </w:rPr>
        <w:t>Turkiye</w:t>
      </w:r>
      <w:proofErr w:type="spellEnd"/>
      <w:r w:rsidRPr="006D7F73">
        <w:rPr>
          <w:i/>
          <w:szCs w:val="24"/>
        </w:rPr>
        <w:t xml:space="preserve"> Klinikleri </w:t>
      </w:r>
      <w:proofErr w:type="spellStart"/>
      <w:r w:rsidRPr="006D7F73">
        <w:rPr>
          <w:i/>
          <w:szCs w:val="24"/>
        </w:rPr>
        <w:t>Journal</w:t>
      </w:r>
      <w:proofErr w:type="spellEnd"/>
      <w:r w:rsidRPr="006D7F73">
        <w:rPr>
          <w:i/>
          <w:szCs w:val="24"/>
        </w:rPr>
        <w:t xml:space="preserve"> of Sports </w:t>
      </w:r>
      <w:proofErr w:type="spellStart"/>
      <w:r w:rsidRPr="006D7F73">
        <w:rPr>
          <w:i/>
          <w:szCs w:val="24"/>
        </w:rPr>
        <w:t>Sciences</w:t>
      </w:r>
      <w:proofErr w:type="spellEnd"/>
      <w:r w:rsidRPr="006D7F73">
        <w:rPr>
          <w:i/>
          <w:szCs w:val="24"/>
        </w:rPr>
        <w:t>,</w:t>
      </w:r>
      <w:r w:rsidRPr="00D13800">
        <w:rPr>
          <w:szCs w:val="24"/>
        </w:rPr>
        <w:t xml:space="preserve"> 14(1), 11-21.</w:t>
      </w:r>
    </w:p>
    <w:p w14:paraId="7FA319DC" w14:textId="77777777" w:rsidR="007F2EB3" w:rsidRPr="00D13800" w:rsidRDefault="007F2EB3" w:rsidP="00FE7F92">
      <w:pPr>
        <w:ind w:left="567" w:hanging="567"/>
        <w:jc w:val="both"/>
        <w:rPr>
          <w:szCs w:val="24"/>
        </w:rPr>
      </w:pPr>
      <w:proofErr w:type="spellStart"/>
      <w:r w:rsidRPr="00D13800">
        <w:rPr>
          <w:szCs w:val="24"/>
        </w:rPr>
        <w:t>Ortakale</w:t>
      </w:r>
      <w:proofErr w:type="spellEnd"/>
      <w:r w:rsidRPr="00D13800">
        <w:rPr>
          <w:szCs w:val="24"/>
        </w:rPr>
        <w:t xml:space="preserve">, M.Y. (2008). </w:t>
      </w:r>
      <w:proofErr w:type="gramStart"/>
      <w:r w:rsidRPr="006D7F73">
        <w:rPr>
          <w:i/>
          <w:szCs w:val="24"/>
        </w:rPr>
        <w:t>Akılcı davranış eğitimi</w:t>
      </w:r>
      <w:r w:rsidRPr="00D13800">
        <w:rPr>
          <w:szCs w:val="24"/>
        </w:rPr>
        <w:t xml:space="preserve">. </w:t>
      </w:r>
      <w:proofErr w:type="gramEnd"/>
      <w:r w:rsidRPr="00D13800">
        <w:rPr>
          <w:szCs w:val="24"/>
        </w:rPr>
        <w:t>Doktora Tezi, Çukurova Üniversitesi Sosyal Bilimler Enstitüsü, Adana.</w:t>
      </w:r>
    </w:p>
    <w:p w14:paraId="2F24058F" w14:textId="77777777" w:rsidR="007F2EB3" w:rsidRPr="00D13800" w:rsidRDefault="007F2EB3" w:rsidP="00FE7F92">
      <w:pPr>
        <w:ind w:left="567" w:hanging="567"/>
        <w:jc w:val="both"/>
        <w:rPr>
          <w:szCs w:val="24"/>
        </w:rPr>
      </w:pPr>
      <w:r w:rsidRPr="00D13800">
        <w:rPr>
          <w:szCs w:val="24"/>
        </w:rPr>
        <w:t>Saint-Martin, S.V</w:t>
      </w:r>
      <w:proofErr w:type="gramStart"/>
      <w:r w:rsidRPr="00D13800">
        <w:rPr>
          <w:szCs w:val="24"/>
        </w:rPr>
        <w:t>.,</w:t>
      </w:r>
      <w:proofErr w:type="gramEnd"/>
      <w:r w:rsidRPr="00D13800">
        <w:rPr>
          <w:szCs w:val="24"/>
        </w:rPr>
        <w:t xml:space="preserve"> </w:t>
      </w:r>
      <w:proofErr w:type="spellStart"/>
      <w:r w:rsidRPr="00D13800">
        <w:rPr>
          <w:szCs w:val="24"/>
        </w:rPr>
        <w:t>Turner</w:t>
      </w:r>
      <w:proofErr w:type="spellEnd"/>
      <w:r w:rsidRPr="00D13800">
        <w:rPr>
          <w:szCs w:val="24"/>
        </w:rPr>
        <w:t xml:space="preserve">, M.J., </w:t>
      </w:r>
      <w:proofErr w:type="spellStart"/>
      <w:r w:rsidRPr="00D13800">
        <w:rPr>
          <w:szCs w:val="24"/>
        </w:rPr>
        <w:t>Ruiz</w:t>
      </w:r>
      <w:proofErr w:type="spellEnd"/>
      <w:r w:rsidRPr="00D13800">
        <w:rPr>
          <w:szCs w:val="24"/>
        </w:rPr>
        <w:t xml:space="preserve">, M.C. (2020). </w:t>
      </w:r>
      <w:proofErr w:type="spellStart"/>
      <w:r w:rsidRPr="00D13800">
        <w:rPr>
          <w:szCs w:val="24"/>
        </w:rPr>
        <w:t>Mental</w:t>
      </w:r>
      <w:proofErr w:type="spellEnd"/>
      <w:r w:rsidRPr="00D13800">
        <w:rPr>
          <w:szCs w:val="24"/>
        </w:rPr>
        <w:t xml:space="preserve"> </w:t>
      </w:r>
      <w:proofErr w:type="spellStart"/>
      <w:r w:rsidRPr="00D13800">
        <w:rPr>
          <w:szCs w:val="24"/>
        </w:rPr>
        <w:t>preparation</w:t>
      </w:r>
      <w:proofErr w:type="spellEnd"/>
      <w:r w:rsidRPr="00D13800">
        <w:rPr>
          <w:szCs w:val="24"/>
        </w:rPr>
        <w:t xml:space="preserve"> of </w:t>
      </w:r>
      <w:proofErr w:type="spellStart"/>
      <w:r w:rsidRPr="00D13800">
        <w:rPr>
          <w:szCs w:val="24"/>
        </w:rPr>
        <w:t>olympic</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paralympic</w:t>
      </w:r>
      <w:proofErr w:type="spellEnd"/>
      <w:r w:rsidRPr="00D13800">
        <w:rPr>
          <w:szCs w:val="24"/>
        </w:rPr>
        <w:t xml:space="preserve"> </w:t>
      </w:r>
      <w:proofErr w:type="spellStart"/>
      <w:r w:rsidRPr="00D13800">
        <w:rPr>
          <w:szCs w:val="24"/>
        </w:rPr>
        <w:t>swimmers</w:t>
      </w:r>
      <w:proofErr w:type="spellEnd"/>
      <w:r w:rsidRPr="00D13800">
        <w:rPr>
          <w:szCs w:val="24"/>
        </w:rPr>
        <w:t xml:space="preserve">: </w:t>
      </w:r>
      <w:proofErr w:type="spellStart"/>
      <w:r w:rsidRPr="00D13800">
        <w:rPr>
          <w:szCs w:val="24"/>
        </w:rPr>
        <w:t>performance-related</w:t>
      </w:r>
      <w:proofErr w:type="spellEnd"/>
      <w:r w:rsidRPr="00D13800">
        <w:rPr>
          <w:szCs w:val="24"/>
        </w:rPr>
        <w:t xml:space="preserve"> </w:t>
      </w:r>
      <w:proofErr w:type="spellStart"/>
      <w:r w:rsidRPr="00D13800">
        <w:rPr>
          <w:szCs w:val="24"/>
        </w:rPr>
        <w:t>cognitions</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emotions</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the</w:t>
      </w:r>
      <w:proofErr w:type="spellEnd"/>
      <w:r w:rsidRPr="00D13800">
        <w:rPr>
          <w:szCs w:val="24"/>
        </w:rPr>
        <w:t xml:space="preserve"> </w:t>
      </w:r>
      <w:proofErr w:type="spellStart"/>
      <w:r w:rsidRPr="00D13800">
        <w:rPr>
          <w:szCs w:val="24"/>
        </w:rPr>
        <w:t>techniques</w:t>
      </w:r>
      <w:proofErr w:type="spellEnd"/>
      <w:r w:rsidRPr="00D13800">
        <w:rPr>
          <w:szCs w:val="24"/>
        </w:rPr>
        <w:t xml:space="preserve"> </w:t>
      </w:r>
      <w:proofErr w:type="spellStart"/>
      <w:r w:rsidRPr="00D13800">
        <w:rPr>
          <w:szCs w:val="24"/>
        </w:rPr>
        <w:t>used</w:t>
      </w:r>
      <w:proofErr w:type="spellEnd"/>
      <w:r w:rsidRPr="00D13800">
        <w:rPr>
          <w:szCs w:val="24"/>
        </w:rPr>
        <w:t xml:space="preserve"> </w:t>
      </w:r>
      <w:proofErr w:type="spellStart"/>
      <w:r w:rsidRPr="00D13800">
        <w:rPr>
          <w:szCs w:val="24"/>
        </w:rPr>
        <w:t>to</w:t>
      </w:r>
      <w:proofErr w:type="spellEnd"/>
      <w:r w:rsidRPr="00D13800">
        <w:rPr>
          <w:szCs w:val="24"/>
        </w:rPr>
        <w:t xml:space="preserve"> </w:t>
      </w:r>
      <w:proofErr w:type="spellStart"/>
      <w:r w:rsidRPr="00D13800">
        <w:rPr>
          <w:szCs w:val="24"/>
        </w:rPr>
        <w:t>manage</w:t>
      </w:r>
      <w:proofErr w:type="spellEnd"/>
      <w:r w:rsidRPr="00D13800">
        <w:rPr>
          <w:szCs w:val="24"/>
        </w:rPr>
        <w:t xml:space="preserve"> </w:t>
      </w:r>
      <w:proofErr w:type="spellStart"/>
      <w:r w:rsidRPr="00D13800">
        <w:rPr>
          <w:szCs w:val="24"/>
        </w:rPr>
        <w:t>them</w:t>
      </w:r>
      <w:proofErr w:type="spellEnd"/>
      <w:r w:rsidRPr="00D13800">
        <w:rPr>
          <w:szCs w:val="24"/>
        </w:rPr>
        <w:t xml:space="preserve">. </w:t>
      </w:r>
      <w:proofErr w:type="spellStart"/>
      <w:r w:rsidRPr="006D7F73">
        <w:rPr>
          <w:i/>
          <w:szCs w:val="24"/>
        </w:rPr>
        <w:t>Journal</w:t>
      </w:r>
      <w:proofErr w:type="spellEnd"/>
      <w:r w:rsidRPr="006D7F73">
        <w:rPr>
          <w:i/>
          <w:szCs w:val="24"/>
        </w:rPr>
        <w:t xml:space="preserve"> of </w:t>
      </w:r>
      <w:proofErr w:type="spellStart"/>
      <w:r w:rsidRPr="006D7F73">
        <w:rPr>
          <w:i/>
          <w:szCs w:val="24"/>
        </w:rPr>
        <w:t>Physical</w:t>
      </w:r>
      <w:proofErr w:type="spellEnd"/>
      <w:r w:rsidRPr="006D7F73">
        <w:rPr>
          <w:i/>
          <w:szCs w:val="24"/>
        </w:rPr>
        <w:t xml:space="preserve"> </w:t>
      </w:r>
      <w:proofErr w:type="spellStart"/>
      <w:r w:rsidRPr="006D7F73">
        <w:rPr>
          <w:i/>
          <w:szCs w:val="24"/>
        </w:rPr>
        <w:t>Education</w:t>
      </w:r>
      <w:proofErr w:type="spellEnd"/>
      <w:r w:rsidRPr="006D7F73">
        <w:rPr>
          <w:i/>
          <w:szCs w:val="24"/>
        </w:rPr>
        <w:t xml:space="preserve"> </w:t>
      </w:r>
      <w:proofErr w:type="spellStart"/>
      <w:r w:rsidRPr="006D7F73">
        <w:rPr>
          <w:i/>
          <w:szCs w:val="24"/>
        </w:rPr>
        <w:t>and</w:t>
      </w:r>
      <w:proofErr w:type="spellEnd"/>
      <w:r w:rsidRPr="006D7F73">
        <w:rPr>
          <w:i/>
          <w:szCs w:val="24"/>
        </w:rPr>
        <w:t xml:space="preserve"> </w:t>
      </w:r>
      <w:proofErr w:type="spellStart"/>
      <w:r w:rsidRPr="006D7F73">
        <w:rPr>
          <w:i/>
          <w:szCs w:val="24"/>
        </w:rPr>
        <w:t>Sport</w:t>
      </w:r>
      <w:proofErr w:type="spellEnd"/>
      <w:r w:rsidRPr="006D7F73">
        <w:rPr>
          <w:i/>
          <w:szCs w:val="24"/>
        </w:rPr>
        <w:t>,</w:t>
      </w:r>
      <w:r w:rsidRPr="00D13800">
        <w:rPr>
          <w:szCs w:val="24"/>
        </w:rPr>
        <w:t xml:space="preserve"> 20(6), 3569-3578.</w:t>
      </w:r>
    </w:p>
    <w:p w14:paraId="13F6035D" w14:textId="77777777" w:rsidR="007F2EB3" w:rsidRPr="00D13800" w:rsidRDefault="007F2EB3" w:rsidP="00FE7F92">
      <w:pPr>
        <w:ind w:left="567" w:hanging="567"/>
        <w:jc w:val="both"/>
        <w:rPr>
          <w:szCs w:val="24"/>
        </w:rPr>
      </w:pPr>
      <w:proofErr w:type="spellStart"/>
      <w:r w:rsidRPr="00D13800">
        <w:rPr>
          <w:szCs w:val="24"/>
        </w:rPr>
        <w:t>Swann</w:t>
      </w:r>
      <w:proofErr w:type="spellEnd"/>
      <w:r w:rsidRPr="00D13800">
        <w:rPr>
          <w:szCs w:val="24"/>
        </w:rPr>
        <w:t>, C</w:t>
      </w:r>
      <w:proofErr w:type="gramStart"/>
      <w:r w:rsidRPr="00D13800">
        <w:rPr>
          <w:szCs w:val="24"/>
        </w:rPr>
        <w:t>.,</w:t>
      </w:r>
      <w:proofErr w:type="gramEnd"/>
      <w:r w:rsidRPr="00D13800">
        <w:rPr>
          <w:szCs w:val="24"/>
        </w:rPr>
        <w:t xml:space="preserve"> </w:t>
      </w:r>
      <w:proofErr w:type="spellStart"/>
      <w:r w:rsidRPr="00D13800">
        <w:rPr>
          <w:szCs w:val="24"/>
        </w:rPr>
        <w:t>Piggott</w:t>
      </w:r>
      <w:proofErr w:type="spellEnd"/>
      <w:r w:rsidRPr="00D13800">
        <w:rPr>
          <w:szCs w:val="24"/>
        </w:rPr>
        <w:t xml:space="preserve">, D., </w:t>
      </w:r>
      <w:proofErr w:type="spellStart"/>
      <w:r w:rsidRPr="00D13800">
        <w:rPr>
          <w:szCs w:val="24"/>
        </w:rPr>
        <w:t>Crust</w:t>
      </w:r>
      <w:proofErr w:type="spellEnd"/>
      <w:r w:rsidRPr="00D13800">
        <w:rPr>
          <w:szCs w:val="24"/>
        </w:rPr>
        <w:t xml:space="preserve">, L., </w:t>
      </w:r>
      <w:proofErr w:type="spellStart"/>
      <w:r w:rsidRPr="00D13800">
        <w:rPr>
          <w:szCs w:val="24"/>
        </w:rPr>
        <w:t>Keegan</w:t>
      </w:r>
      <w:proofErr w:type="spellEnd"/>
      <w:r w:rsidRPr="00D13800">
        <w:rPr>
          <w:szCs w:val="24"/>
        </w:rPr>
        <w:t xml:space="preserve">, R.J., </w:t>
      </w:r>
      <w:proofErr w:type="spellStart"/>
      <w:r w:rsidRPr="00D13800">
        <w:rPr>
          <w:szCs w:val="24"/>
        </w:rPr>
        <w:t>Hemmings</w:t>
      </w:r>
      <w:proofErr w:type="spellEnd"/>
      <w:r w:rsidRPr="00D13800">
        <w:rPr>
          <w:szCs w:val="24"/>
        </w:rPr>
        <w:t xml:space="preserve">, B. (2014). </w:t>
      </w:r>
      <w:proofErr w:type="spellStart"/>
      <w:r w:rsidRPr="00D13800">
        <w:rPr>
          <w:szCs w:val="24"/>
        </w:rPr>
        <w:t>Exploring</w:t>
      </w:r>
      <w:proofErr w:type="spellEnd"/>
      <w:r w:rsidRPr="00D13800">
        <w:rPr>
          <w:szCs w:val="24"/>
        </w:rPr>
        <w:t xml:space="preserve"> </w:t>
      </w:r>
      <w:proofErr w:type="spellStart"/>
      <w:r w:rsidRPr="00D13800">
        <w:rPr>
          <w:szCs w:val="24"/>
        </w:rPr>
        <w:t>the</w:t>
      </w:r>
      <w:proofErr w:type="spellEnd"/>
      <w:r w:rsidRPr="00D13800">
        <w:rPr>
          <w:szCs w:val="24"/>
        </w:rPr>
        <w:t xml:space="preserve"> </w:t>
      </w:r>
      <w:proofErr w:type="spellStart"/>
      <w:r w:rsidRPr="00D13800">
        <w:rPr>
          <w:szCs w:val="24"/>
        </w:rPr>
        <w:t>interactions</w:t>
      </w:r>
      <w:proofErr w:type="spellEnd"/>
      <w:r w:rsidRPr="00D13800">
        <w:rPr>
          <w:szCs w:val="24"/>
        </w:rPr>
        <w:t xml:space="preserve"> </w:t>
      </w:r>
      <w:proofErr w:type="spellStart"/>
      <w:r w:rsidRPr="00D13800">
        <w:rPr>
          <w:szCs w:val="24"/>
        </w:rPr>
        <w:t>underlying</w:t>
      </w:r>
      <w:proofErr w:type="spellEnd"/>
      <w:r w:rsidRPr="00D13800">
        <w:rPr>
          <w:szCs w:val="24"/>
        </w:rPr>
        <w:t xml:space="preserve"> </w:t>
      </w:r>
      <w:proofErr w:type="spellStart"/>
      <w:r w:rsidRPr="00D13800">
        <w:rPr>
          <w:szCs w:val="24"/>
        </w:rPr>
        <w:t>flow</w:t>
      </w:r>
      <w:proofErr w:type="spellEnd"/>
      <w:r w:rsidRPr="00D13800">
        <w:rPr>
          <w:szCs w:val="24"/>
        </w:rPr>
        <w:t xml:space="preserve"> </w:t>
      </w:r>
      <w:proofErr w:type="spellStart"/>
      <w:r w:rsidRPr="00D13800">
        <w:rPr>
          <w:szCs w:val="24"/>
        </w:rPr>
        <w:t>states</w:t>
      </w:r>
      <w:proofErr w:type="spellEnd"/>
      <w:r w:rsidRPr="00D13800">
        <w:rPr>
          <w:szCs w:val="24"/>
        </w:rPr>
        <w:t xml:space="preserve">: A </w:t>
      </w:r>
      <w:proofErr w:type="spellStart"/>
      <w:r w:rsidRPr="00D13800">
        <w:rPr>
          <w:szCs w:val="24"/>
        </w:rPr>
        <w:t>connecting</w:t>
      </w:r>
      <w:proofErr w:type="spellEnd"/>
      <w:r w:rsidRPr="00D13800">
        <w:rPr>
          <w:szCs w:val="24"/>
        </w:rPr>
        <w:t xml:space="preserve"> </w:t>
      </w:r>
      <w:proofErr w:type="spellStart"/>
      <w:r w:rsidRPr="00D13800">
        <w:rPr>
          <w:szCs w:val="24"/>
        </w:rPr>
        <w:t>analysis</w:t>
      </w:r>
      <w:proofErr w:type="spellEnd"/>
      <w:r w:rsidRPr="00D13800">
        <w:rPr>
          <w:szCs w:val="24"/>
        </w:rPr>
        <w:t xml:space="preserve"> of </w:t>
      </w:r>
      <w:proofErr w:type="spellStart"/>
      <w:r w:rsidRPr="00D13800">
        <w:rPr>
          <w:szCs w:val="24"/>
        </w:rPr>
        <w:t>flow</w:t>
      </w:r>
      <w:proofErr w:type="spellEnd"/>
      <w:r w:rsidRPr="00D13800">
        <w:rPr>
          <w:szCs w:val="24"/>
        </w:rPr>
        <w:t xml:space="preserve"> </w:t>
      </w:r>
      <w:proofErr w:type="spellStart"/>
      <w:r w:rsidRPr="00D13800">
        <w:rPr>
          <w:szCs w:val="24"/>
        </w:rPr>
        <w:t>occurrence</w:t>
      </w:r>
      <w:proofErr w:type="spellEnd"/>
      <w:r w:rsidRPr="00D13800">
        <w:rPr>
          <w:szCs w:val="24"/>
        </w:rPr>
        <w:t xml:space="preserve"> in </w:t>
      </w:r>
      <w:proofErr w:type="spellStart"/>
      <w:r w:rsidRPr="00D13800">
        <w:rPr>
          <w:szCs w:val="24"/>
        </w:rPr>
        <w:t>European</w:t>
      </w:r>
      <w:proofErr w:type="spellEnd"/>
      <w:r w:rsidRPr="00D13800">
        <w:rPr>
          <w:szCs w:val="24"/>
        </w:rPr>
        <w:t xml:space="preserve"> </w:t>
      </w:r>
      <w:proofErr w:type="spellStart"/>
      <w:r w:rsidRPr="00D13800">
        <w:rPr>
          <w:szCs w:val="24"/>
        </w:rPr>
        <w:t>tour</w:t>
      </w:r>
      <w:proofErr w:type="spellEnd"/>
      <w:r w:rsidRPr="00D13800">
        <w:rPr>
          <w:szCs w:val="24"/>
        </w:rPr>
        <w:t xml:space="preserve"> </w:t>
      </w:r>
      <w:proofErr w:type="spellStart"/>
      <w:r w:rsidRPr="00D13800">
        <w:rPr>
          <w:szCs w:val="24"/>
        </w:rPr>
        <w:t>golfers</w:t>
      </w:r>
      <w:proofErr w:type="spellEnd"/>
      <w:r w:rsidRPr="00D13800">
        <w:rPr>
          <w:szCs w:val="24"/>
        </w:rPr>
        <w:t xml:space="preserve">. </w:t>
      </w:r>
      <w:proofErr w:type="spellStart"/>
      <w:r w:rsidRPr="006D7F73">
        <w:rPr>
          <w:i/>
          <w:szCs w:val="24"/>
        </w:rPr>
        <w:t>Psychology</w:t>
      </w:r>
      <w:proofErr w:type="spellEnd"/>
      <w:r w:rsidRPr="006D7F73">
        <w:rPr>
          <w:i/>
          <w:szCs w:val="24"/>
        </w:rPr>
        <w:t xml:space="preserve"> of </w:t>
      </w:r>
      <w:proofErr w:type="spellStart"/>
      <w:r w:rsidRPr="006D7F73">
        <w:rPr>
          <w:i/>
          <w:szCs w:val="24"/>
        </w:rPr>
        <w:t>Sport</w:t>
      </w:r>
      <w:proofErr w:type="spellEnd"/>
      <w:r w:rsidRPr="006D7F73">
        <w:rPr>
          <w:i/>
          <w:szCs w:val="24"/>
        </w:rPr>
        <w:t xml:space="preserve"> </w:t>
      </w:r>
      <w:proofErr w:type="spellStart"/>
      <w:r w:rsidRPr="006D7F73">
        <w:rPr>
          <w:i/>
          <w:szCs w:val="24"/>
        </w:rPr>
        <w:t>and</w:t>
      </w:r>
      <w:proofErr w:type="spellEnd"/>
      <w:r w:rsidRPr="006D7F73">
        <w:rPr>
          <w:i/>
          <w:szCs w:val="24"/>
        </w:rPr>
        <w:t xml:space="preserve"> </w:t>
      </w:r>
      <w:proofErr w:type="spellStart"/>
      <w:r w:rsidRPr="006D7F73">
        <w:rPr>
          <w:i/>
          <w:szCs w:val="24"/>
        </w:rPr>
        <w:t>Exercise</w:t>
      </w:r>
      <w:proofErr w:type="spellEnd"/>
      <w:r w:rsidRPr="006D7F73">
        <w:rPr>
          <w:i/>
          <w:szCs w:val="24"/>
        </w:rPr>
        <w:t>,</w:t>
      </w:r>
      <w:r w:rsidRPr="00D13800">
        <w:rPr>
          <w:szCs w:val="24"/>
        </w:rPr>
        <w:t xml:space="preserve"> 16, 60-69.</w:t>
      </w:r>
    </w:p>
    <w:p w14:paraId="5FEBB40A" w14:textId="77777777" w:rsidR="007F2EB3" w:rsidRPr="00D13800" w:rsidRDefault="007F2EB3" w:rsidP="00FE7F92">
      <w:pPr>
        <w:ind w:left="567" w:hanging="567"/>
        <w:jc w:val="both"/>
        <w:rPr>
          <w:szCs w:val="24"/>
        </w:rPr>
      </w:pPr>
      <w:proofErr w:type="spellStart"/>
      <w:r w:rsidRPr="00D13800">
        <w:rPr>
          <w:szCs w:val="24"/>
        </w:rPr>
        <w:t>Szentagotai</w:t>
      </w:r>
      <w:proofErr w:type="spellEnd"/>
      <w:r w:rsidRPr="00D13800">
        <w:rPr>
          <w:szCs w:val="24"/>
        </w:rPr>
        <w:t>, A</w:t>
      </w:r>
      <w:proofErr w:type="gramStart"/>
      <w:r w:rsidRPr="00D13800">
        <w:rPr>
          <w:szCs w:val="24"/>
        </w:rPr>
        <w:t>.,</w:t>
      </w:r>
      <w:proofErr w:type="gramEnd"/>
      <w:r w:rsidRPr="00D13800">
        <w:rPr>
          <w:szCs w:val="24"/>
        </w:rPr>
        <w:t xml:space="preserve"> </w:t>
      </w:r>
      <w:proofErr w:type="spellStart"/>
      <w:r w:rsidRPr="00D13800">
        <w:rPr>
          <w:szCs w:val="24"/>
        </w:rPr>
        <w:t>Schnur</w:t>
      </w:r>
      <w:proofErr w:type="spellEnd"/>
      <w:r w:rsidRPr="00D13800">
        <w:rPr>
          <w:szCs w:val="24"/>
        </w:rPr>
        <w:t xml:space="preserve">, J., </w:t>
      </w:r>
      <w:proofErr w:type="spellStart"/>
      <w:r w:rsidRPr="00D13800">
        <w:rPr>
          <w:szCs w:val="24"/>
        </w:rPr>
        <w:t>DiGiuseppe</w:t>
      </w:r>
      <w:proofErr w:type="spellEnd"/>
      <w:r w:rsidRPr="00D13800">
        <w:rPr>
          <w:szCs w:val="24"/>
        </w:rPr>
        <w:t xml:space="preserve">, R., </w:t>
      </w:r>
      <w:proofErr w:type="spellStart"/>
      <w:r w:rsidRPr="00D13800">
        <w:rPr>
          <w:szCs w:val="24"/>
        </w:rPr>
        <w:t>Macavei</w:t>
      </w:r>
      <w:proofErr w:type="spellEnd"/>
      <w:r w:rsidRPr="00D13800">
        <w:rPr>
          <w:szCs w:val="24"/>
        </w:rPr>
        <w:t xml:space="preserve">, B., </w:t>
      </w:r>
      <w:proofErr w:type="spellStart"/>
      <w:r w:rsidRPr="00D13800">
        <w:rPr>
          <w:szCs w:val="24"/>
        </w:rPr>
        <w:t>Kallay</w:t>
      </w:r>
      <w:proofErr w:type="spellEnd"/>
      <w:r w:rsidRPr="00D13800">
        <w:rPr>
          <w:szCs w:val="24"/>
        </w:rPr>
        <w:t xml:space="preserve">, E., ve David, D. (2005). </w:t>
      </w:r>
      <w:proofErr w:type="spellStart"/>
      <w:r w:rsidRPr="00D13800">
        <w:rPr>
          <w:szCs w:val="24"/>
        </w:rPr>
        <w:t>The</w:t>
      </w:r>
      <w:proofErr w:type="spellEnd"/>
      <w:r w:rsidRPr="00D13800">
        <w:rPr>
          <w:szCs w:val="24"/>
        </w:rPr>
        <w:t xml:space="preserve"> </w:t>
      </w:r>
      <w:proofErr w:type="spellStart"/>
      <w:r w:rsidRPr="00D13800">
        <w:rPr>
          <w:szCs w:val="24"/>
        </w:rPr>
        <w:t>organization</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the</w:t>
      </w:r>
      <w:proofErr w:type="spellEnd"/>
      <w:r w:rsidRPr="00D13800">
        <w:rPr>
          <w:szCs w:val="24"/>
        </w:rPr>
        <w:t xml:space="preserve"> </w:t>
      </w:r>
      <w:proofErr w:type="spellStart"/>
      <w:r w:rsidRPr="00D13800">
        <w:rPr>
          <w:szCs w:val="24"/>
        </w:rPr>
        <w:t>nature</w:t>
      </w:r>
      <w:proofErr w:type="spellEnd"/>
      <w:r w:rsidRPr="00D13800">
        <w:rPr>
          <w:szCs w:val="24"/>
        </w:rPr>
        <w:t xml:space="preserve"> of </w:t>
      </w:r>
      <w:proofErr w:type="spellStart"/>
      <w:r w:rsidRPr="00D13800">
        <w:rPr>
          <w:szCs w:val="24"/>
        </w:rPr>
        <w:t>irrational</w:t>
      </w:r>
      <w:proofErr w:type="spellEnd"/>
      <w:r w:rsidRPr="00D13800">
        <w:rPr>
          <w:szCs w:val="24"/>
        </w:rPr>
        <w:t xml:space="preserve"> </w:t>
      </w:r>
      <w:proofErr w:type="spellStart"/>
      <w:r w:rsidRPr="00D13800">
        <w:rPr>
          <w:szCs w:val="24"/>
        </w:rPr>
        <w:t>beliefs</w:t>
      </w:r>
      <w:proofErr w:type="spellEnd"/>
      <w:r w:rsidRPr="00D13800">
        <w:rPr>
          <w:szCs w:val="24"/>
        </w:rPr>
        <w:t xml:space="preserve">: </w:t>
      </w:r>
      <w:proofErr w:type="spellStart"/>
      <w:r w:rsidRPr="00D13800">
        <w:rPr>
          <w:szCs w:val="24"/>
        </w:rPr>
        <w:t>Schemas</w:t>
      </w:r>
      <w:proofErr w:type="spellEnd"/>
      <w:r w:rsidRPr="00D13800">
        <w:rPr>
          <w:szCs w:val="24"/>
        </w:rPr>
        <w:t xml:space="preserve"> </w:t>
      </w:r>
      <w:proofErr w:type="spellStart"/>
      <w:r w:rsidRPr="00D13800">
        <w:rPr>
          <w:szCs w:val="24"/>
        </w:rPr>
        <w:t>or</w:t>
      </w:r>
      <w:proofErr w:type="spellEnd"/>
      <w:r w:rsidRPr="00D13800">
        <w:rPr>
          <w:szCs w:val="24"/>
        </w:rPr>
        <w:t xml:space="preserve"> </w:t>
      </w:r>
      <w:proofErr w:type="spellStart"/>
      <w:r w:rsidRPr="00D13800">
        <w:rPr>
          <w:szCs w:val="24"/>
        </w:rPr>
        <w:t>appraisal</w:t>
      </w:r>
      <w:proofErr w:type="spellEnd"/>
      <w:proofErr w:type="gramStart"/>
      <w:r w:rsidRPr="00D13800">
        <w:rPr>
          <w:szCs w:val="24"/>
        </w:rPr>
        <w:t>?.</w:t>
      </w:r>
      <w:proofErr w:type="gramEnd"/>
      <w:r w:rsidRPr="00D13800">
        <w:rPr>
          <w:szCs w:val="24"/>
        </w:rPr>
        <w:t xml:space="preserve"> </w:t>
      </w:r>
      <w:proofErr w:type="spellStart"/>
      <w:r w:rsidRPr="006D7F73">
        <w:rPr>
          <w:i/>
          <w:szCs w:val="24"/>
        </w:rPr>
        <w:t>Journal</w:t>
      </w:r>
      <w:proofErr w:type="spellEnd"/>
      <w:r w:rsidRPr="006D7F73">
        <w:rPr>
          <w:i/>
          <w:szCs w:val="24"/>
        </w:rPr>
        <w:t xml:space="preserve"> of </w:t>
      </w:r>
      <w:proofErr w:type="spellStart"/>
      <w:r w:rsidRPr="006D7F73">
        <w:rPr>
          <w:i/>
          <w:szCs w:val="24"/>
        </w:rPr>
        <w:t>Cognitive</w:t>
      </w:r>
      <w:proofErr w:type="spellEnd"/>
      <w:r w:rsidRPr="006D7F73">
        <w:rPr>
          <w:i/>
          <w:szCs w:val="24"/>
        </w:rPr>
        <w:t xml:space="preserve"> &amp; </w:t>
      </w:r>
      <w:proofErr w:type="spellStart"/>
      <w:r w:rsidRPr="006D7F73">
        <w:rPr>
          <w:i/>
          <w:szCs w:val="24"/>
        </w:rPr>
        <w:t>Behavioral</w:t>
      </w:r>
      <w:proofErr w:type="spellEnd"/>
      <w:r w:rsidRPr="006D7F73">
        <w:rPr>
          <w:i/>
          <w:szCs w:val="24"/>
        </w:rPr>
        <w:t xml:space="preserve"> </w:t>
      </w:r>
      <w:proofErr w:type="spellStart"/>
      <w:r w:rsidRPr="006D7F73">
        <w:rPr>
          <w:i/>
          <w:szCs w:val="24"/>
        </w:rPr>
        <w:t>Psychotherapies</w:t>
      </w:r>
      <w:proofErr w:type="spellEnd"/>
      <w:r w:rsidRPr="00D13800">
        <w:rPr>
          <w:szCs w:val="24"/>
        </w:rPr>
        <w:t>, 5(2), 139-158.</w:t>
      </w:r>
    </w:p>
    <w:p w14:paraId="7066D8BE" w14:textId="77777777" w:rsidR="007F2EB3" w:rsidRPr="00D13800" w:rsidRDefault="007F2EB3" w:rsidP="00FE7F92">
      <w:pPr>
        <w:ind w:left="567" w:hanging="567"/>
        <w:jc w:val="both"/>
        <w:rPr>
          <w:szCs w:val="24"/>
        </w:rPr>
      </w:pPr>
      <w:proofErr w:type="spellStart"/>
      <w:r w:rsidRPr="00D13800">
        <w:rPr>
          <w:szCs w:val="24"/>
        </w:rPr>
        <w:t>Tanhan</w:t>
      </w:r>
      <w:proofErr w:type="spellEnd"/>
      <w:r w:rsidRPr="00D13800">
        <w:rPr>
          <w:szCs w:val="24"/>
        </w:rPr>
        <w:t xml:space="preserve">, F. (2014). Öğretmenlerde irrasyonel inançlar ile cinsiyet ve depresyon ilişkisinin incelenmesi. </w:t>
      </w:r>
      <w:r w:rsidRPr="006D7F73">
        <w:rPr>
          <w:i/>
          <w:szCs w:val="24"/>
        </w:rPr>
        <w:t>Sakarya Üniversitesi Eğitim Fakültesi Dergisi</w:t>
      </w:r>
      <w:r w:rsidRPr="00D13800">
        <w:rPr>
          <w:szCs w:val="24"/>
        </w:rPr>
        <w:t xml:space="preserve">, 28, 55-73. </w:t>
      </w:r>
    </w:p>
    <w:p w14:paraId="3495ED8E" w14:textId="77777777" w:rsidR="007F2EB3" w:rsidRPr="00D13800" w:rsidRDefault="007F2EB3" w:rsidP="00FE7F92">
      <w:pPr>
        <w:ind w:left="567" w:hanging="567"/>
        <w:jc w:val="both"/>
        <w:rPr>
          <w:szCs w:val="24"/>
        </w:rPr>
      </w:pPr>
      <w:r w:rsidRPr="00D13800">
        <w:rPr>
          <w:szCs w:val="24"/>
        </w:rPr>
        <w:t xml:space="preserve">Toy, A.B. (2021). </w:t>
      </w:r>
      <w:r w:rsidRPr="006D7F73">
        <w:rPr>
          <w:i/>
          <w:szCs w:val="24"/>
        </w:rPr>
        <w:t xml:space="preserve">Akılcı duygusal davranışçı yaklaşım temelli </w:t>
      </w:r>
      <w:proofErr w:type="spellStart"/>
      <w:r w:rsidRPr="006D7F73">
        <w:rPr>
          <w:i/>
          <w:szCs w:val="24"/>
        </w:rPr>
        <w:t>psiko</w:t>
      </w:r>
      <w:proofErr w:type="spellEnd"/>
      <w:r w:rsidRPr="006D7F73">
        <w:rPr>
          <w:i/>
          <w:szCs w:val="24"/>
        </w:rPr>
        <w:t>-eğitim programının sporda kaygı ve akıldışı inançlar üzerine etkisi</w:t>
      </w:r>
      <w:r w:rsidRPr="00D13800">
        <w:rPr>
          <w:szCs w:val="24"/>
        </w:rPr>
        <w:t>. Doktora Tezi, Mersin Üniversitesi Eğitim Bilimleri Enstitüsü, Mersin.</w:t>
      </w:r>
    </w:p>
    <w:p w14:paraId="76C73613" w14:textId="77777777" w:rsidR="007F2EB3" w:rsidRPr="00D13800" w:rsidRDefault="007F2EB3" w:rsidP="00FE7F92">
      <w:pPr>
        <w:ind w:left="567" w:hanging="567"/>
        <w:jc w:val="both"/>
        <w:rPr>
          <w:szCs w:val="24"/>
        </w:rPr>
      </w:pPr>
      <w:r w:rsidRPr="00D13800">
        <w:rPr>
          <w:szCs w:val="24"/>
        </w:rPr>
        <w:t>Toy, A.B</w:t>
      </w:r>
      <w:proofErr w:type="gramStart"/>
      <w:r w:rsidRPr="00D13800">
        <w:rPr>
          <w:szCs w:val="24"/>
        </w:rPr>
        <w:t>.,</w:t>
      </w:r>
      <w:proofErr w:type="gramEnd"/>
      <w:r w:rsidRPr="00D13800">
        <w:rPr>
          <w:szCs w:val="24"/>
        </w:rPr>
        <w:t xml:space="preserve"> Güney, G., Coşkun, B. (2022). </w:t>
      </w:r>
      <w:proofErr w:type="gramStart"/>
      <w:r w:rsidRPr="00D13800">
        <w:rPr>
          <w:szCs w:val="24"/>
        </w:rPr>
        <w:t xml:space="preserve">Genç sporcuların akıldışı performans inançlarının incelenmesi. </w:t>
      </w:r>
      <w:proofErr w:type="gramEnd"/>
      <w:r w:rsidRPr="006D7F73">
        <w:rPr>
          <w:i/>
          <w:szCs w:val="24"/>
        </w:rPr>
        <w:t>İleri Eğitim Çalışmaları Dergisi,</w:t>
      </w:r>
      <w:r w:rsidRPr="00D13800">
        <w:rPr>
          <w:szCs w:val="24"/>
        </w:rPr>
        <w:t xml:space="preserve"> 4(1), 47-60.</w:t>
      </w:r>
    </w:p>
    <w:p w14:paraId="537280C5" w14:textId="77777777" w:rsidR="007F2EB3" w:rsidRPr="00D13800" w:rsidRDefault="007F2EB3" w:rsidP="00FE7F92">
      <w:pPr>
        <w:ind w:left="567" w:hanging="567"/>
        <w:jc w:val="both"/>
        <w:rPr>
          <w:szCs w:val="24"/>
        </w:rPr>
      </w:pPr>
      <w:proofErr w:type="spellStart"/>
      <w:r w:rsidRPr="00D13800">
        <w:rPr>
          <w:szCs w:val="24"/>
        </w:rPr>
        <w:lastRenderedPageBreak/>
        <w:t>Tunçel</w:t>
      </w:r>
      <w:proofErr w:type="spellEnd"/>
      <w:r w:rsidRPr="00D13800">
        <w:rPr>
          <w:szCs w:val="24"/>
        </w:rPr>
        <w:t xml:space="preserve">, C. (2013). </w:t>
      </w:r>
      <w:r w:rsidRPr="00E06965">
        <w:rPr>
          <w:i/>
          <w:szCs w:val="24"/>
        </w:rPr>
        <w:t>Cinsiyet, meslek grubu, yaş ve eğitim düzeyi değişkenlerinin, bireylerin batıl inançlara sahip olma düzeyleri üzerindeki etkileri.</w:t>
      </w:r>
      <w:r w:rsidRPr="00D13800">
        <w:rPr>
          <w:szCs w:val="24"/>
        </w:rPr>
        <w:t xml:space="preserve"> Yüksek Lisans Tezi, Başkent Üniversitesi Sosyal Bilimler Enstitüsü, Ankara.</w:t>
      </w:r>
    </w:p>
    <w:p w14:paraId="6AC2E7CC" w14:textId="77777777" w:rsidR="007F2EB3" w:rsidRPr="00D13800" w:rsidRDefault="007F2EB3" w:rsidP="00FE7F92">
      <w:pPr>
        <w:ind w:left="567" w:hanging="567"/>
        <w:jc w:val="both"/>
        <w:rPr>
          <w:szCs w:val="24"/>
        </w:rPr>
      </w:pPr>
      <w:proofErr w:type="spellStart"/>
      <w:r w:rsidRPr="00D13800">
        <w:rPr>
          <w:szCs w:val="24"/>
        </w:rPr>
        <w:t>Turner</w:t>
      </w:r>
      <w:proofErr w:type="spellEnd"/>
      <w:r w:rsidRPr="00D13800">
        <w:rPr>
          <w:szCs w:val="24"/>
        </w:rPr>
        <w:t>, M</w:t>
      </w:r>
      <w:proofErr w:type="gramStart"/>
      <w:r w:rsidRPr="00D13800">
        <w:rPr>
          <w:szCs w:val="24"/>
        </w:rPr>
        <w:t>.,</w:t>
      </w:r>
      <w:proofErr w:type="gramEnd"/>
      <w:r w:rsidRPr="00D13800">
        <w:rPr>
          <w:szCs w:val="24"/>
        </w:rPr>
        <w:t xml:space="preserve"> ve </w:t>
      </w:r>
      <w:proofErr w:type="spellStart"/>
      <w:r w:rsidRPr="00D13800">
        <w:rPr>
          <w:szCs w:val="24"/>
        </w:rPr>
        <w:t>Barker</w:t>
      </w:r>
      <w:proofErr w:type="spellEnd"/>
      <w:r w:rsidRPr="00D13800">
        <w:rPr>
          <w:szCs w:val="24"/>
        </w:rPr>
        <w:t xml:space="preserve">, J. B. (2013). </w:t>
      </w:r>
      <w:proofErr w:type="spellStart"/>
      <w:r w:rsidRPr="00D13800">
        <w:rPr>
          <w:szCs w:val="24"/>
        </w:rPr>
        <w:t>Examining</w:t>
      </w:r>
      <w:proofErr w:type="spellEnd"/>
      <w:r w:rsidRPr="00D13800">
        <w:rPr>
          <w:szCs w:val="24"/>
        </w:rPr>
        <w:t xml:space="preserve"> </w:t>
      </w:r>
      <w:proofErr w:type="spellStart"/>
      <w:r w:rsidRPr="00D13800">
        <w:rPr>
          <w:szCs w:val="24"/>
        </w:rPr>
        <w:t>the</w:t>
      </w:r>
      <w:proofErr w:type="spellEnd"/>
      <w:r w:rsidRPr="00D13800">
        <w:rPr>
          <w:szCs w:val="24"/>
        </w:rPr>
        <w:t xml:space="preserve"> </w:t>
      </w:r>
      <w:proofErr w:type="spellStart"/>
      <w:r w:rsidRPr="00D13800">
        <w:rPr>
          <w:szCs w:val="24"/>
        </w:rPr>
        <w:t>efficacy</w:t>
      </w:r>
      <w:proofErr w:type="spellEnd"/>
      <w:r w:rsidRPr="00D13800">
        <w:rPr>
          <w:szCs w:val="24"/>
        </w:rPr>
        <w:t xml:space="preserve"> of </w:t>
      </w:r>
      <w:proofErr w:type="spellStart"/>
      <w:r w:rsidRPr="00D13800">
        <w:rPr>
          <w:szCs w:val="24"/>
        </w:rPr>
        <w:t>rational-emotive</w:t>
      </w:r>
      <w:proofErr w:type="spellEnd"/>
      <w:r w:rsidRPr="00D13800">
        <w:rPr>
          <w:szCs w:val="24"/>
        </w:rPr>
        <w:t xml:space="preserve"> </w:t>
      </w:r>
      <w:proofErr w:type="spellStart"/>
      <w:r w:rsidRPr="00D13800">
        <w:rPr>
          <w:szCs w:val="24"/>
        </w:rPr>
        <w:t>behavior</w:t>
      </w:r>
      <w:proofErr w:type="spellEnd"/>
      <w:r w:rsidRPr="00D13800">
        <w:rPr>
          <w:szCs w:val="24"/>
        </w:rPr>
        <w:t xml:space="preserve"> </w:t>
      </w:r>
      <w:proofErr w:type="spellStart"/>
      <w:r w:rsidRPr="00D13800">
        <w:rPr>
          <w:szCs w:val="24"/>
        </w:rPr>
        <w:t>therapy</w:t>
      </w:r>
      <w:proofErr w:type="spellEnd"/>
      <w:r w:rsidRPr="00D13800">
        <w:rPr>
          <w:szCs w:val="24"/>
        </w:rPr>
        <w:t xml:space="preserve"> (REBT) on </w:t>
      </w:r>
      <w:proofErr w:type="spellStart"/>
      <w:r w:rsidRPr="00D13800">
        <w:rPr>
          <w:szCs w:val="24"/>
        </w:rPr>
        <w:t>irrational</w:t>
      </w:r>
      <w:proofErr w:type="spellEnd"/>
      <w:r w:rsidRPr="00D13800">
        <w:rPr>
          <w:szCs w:val="24"/>
        </w:rPr>
        <w:t xml:space="preserve"> </w:t>
      </w:r>
      <w:proofErr w:type="spellStart"/>
      <w:r w:rsidRPr="00D13800">
        <w:rPr>
          <w:szCs w:val="24"/>
        </w:rPr>
        <w:t>beliefs</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anxiety</w:t>
      </w:r>
      <w:proofErr w:type="spellEnd"/>
      <w:r w:rsidRPr="00D13800">
        <w:rPr>
          <w:szCs w:val="24"/>
        </w:rPr>
        <w:t xml:space="preserve"> in elite </w:t>
      </w:r>
      <w:proofErr w:type="spellStart"/>
      <w:r w:rsidRPr="00D13800">
        <w:rPr>
          <w:szCs w:val="24"/>
        </w:rPr>
        <w:t>youth</w:t>
      </w:r>
      <w:proofErr w:type="spellEnd"/>
      <w:r w:rsidRPr="00D13800">
        <w:rPr>
          <w:szCs w:val="24"/>
        </w:rPr>
        <w:t xml:space="preserve"> </w:t>
      </w:r>
      <w:proofErr w:type="spellStart"/>
      <w:r w:rsidRPr="00D13800">
        <w:rPr>
          <w:szCs w:val="24"/>
        </w:rPr>
        <w:t>cricketers</w:t>
      </w:r>
      <w:proofErr w:type="spellEnd"/>
      <w:r w:rsidRPr="00D13800">
        <w:rPr>
          <w:szCs w:val="24"/>
        </w:rPr>
        <w:t>.</w:t>
      </w:r>
      <w:r w:rsidRPr="00E06965">
        <w:rPr>
          <w:i/>
          <w:szCs w:val="24"/>
        </w:rPr>
        <w:t xml:space="preserve"> </w:t>
      </w:r>
      <w:proofErr w:type="spellStart"/>
      <w:r w:rsidRPr="00E06965">
        <w:rPr>
          <w:i/>
          <w:szCs w:val="24"/>
        </w:rPr>
        <w:t>Journal</w:t>
      </w:r>
      <w:proofErr w:type="spellEnd"/>
      <w:r w:rsidRPr="00E06965">
        <w:rPr>
          <w:i/>
          <w:szCs w:val="24"/>
        </w:rPr>
        <w:t xml:space="preserve"> of </w:t>
      </w:r>
      <w:proofErr w:type="spellStart"/>
      <w:r w:rsidRPr="00E06965">
        <w:rPr>
          <w:i/>
          <w:szCs w:val="24"/>
        </w:rPr>
        <w:t>Applied</w:t>
      </w:r>
      <w:proofErr w:type="spellEnd"/>
      <w:r w:rsidRPr="00E06965">
        <w:rPr>
          <w:i/>
          <w:szCs w:val="24"/>
        </w:rPr>
        <w:t xml:space="preserve"> </w:t>
      </w:r>
      <w:proofErr w:type="spellStart"/>
      <w:r w:rsidRPr="00E06965">
        <w:rPr>
          <w:i/>
          <w:szCs w:val="24"/>
        </w:rPr>
        <w:t>Sport</w:t>
      </w:r>
      <w:proofErr w:type="spellEnd"/>
      <w:r w:rsidRPr="00E06965">
        <w:rPr>
          <w:i/>
          <w:szCs w:val="24"/>
        </w:rPr>
        <w:t xml:space="preserve"> </w:t>
      </w:r>
      <w:proofErr w:type="spellStart"/>
      <w:r w:rsidRPr="00E06965">
        <w:rPr>
          <w:i/>
          <w:szCs w:val="24"/>
        </w:rPr>
        <w:t>Psychology</w:t>
      </w:r>
      <w:proofErr w:type="spellEnd"/>
      <w:r w:rsidRPr="00E06965">
        <w:rPr>
          <w:i/>
          <w:szCs w:val="24"/>
        </w:rPr>
        <w:t>,</w:t>
      </w:r>
      <w:r w:rsidRPr="00D13800">
        <w:rPr>
          <w:szCs w:val="24"/>
        </w:rPr>
        <w:t xml:space="preserve"> 25(1), 131-147.</w:t>
      </w:r>
    </w:p>
    <w:p w14:paraId="52435BF8" w14:textId="77777777" w:rsidR="007F2EB3" w:rsidRPr="00D13800" w:rsidRDefault="007F2EB3" w:rsidP="00FE7F92">
      <w:pPr>
        <w:ind w:left="567" w:hanging="567"/>
        <w:jc w:val="both"/>
        <w:rPr>
          <w:szCs w:val="24"/>
        </w:rPr>
      </w:pPr>
      <w:proofErr w:type="spellStart"/>
      <w:r w:rsidRPr="00D13800">
        <w:rPr>
          <w:szCs w:val="24"/>
        </w:rPr>
        <w:t>Turner</w:t>
      </w:r>
      <w:proofErr w:type="spellEnd"/>
      <w:r w:rsidRPr="00D13800">
        <w:rPr>
          <w:szCs w:val="24"/>
        </w:rPr>
        <w:t>, M.J</w:t>
      </w:r>
      <w:proofErr w:type="gramStart"/>
      <w:r w:rsidRPr="00D13800">
        <w:rPr>
          <w:szCs w:val="24"/>
        </w:rPr>
        <w:t>.,</w:t>
      </w:r>
      <w:proofErr w:type="gramEnd"/>
      <w:r w:rsidRPr="00D13800">
        <w:rPr>
          <w:szCs w:val="24"/>
        </w:rPr>
        <w:t xml:space="preserve"> </w:t>
      </w:r>
      <w:proofErr w:type="spellStart"/>
      <w:r w:rsidRPr="00D13800">
        <w:rPr>
          <w:szCs w:val="24"/>
        </w:rPr>
        <w:t>Allen</w:t>
      </w:r>
      <w:proofErr w:type="spellEnd"/>
      <w:r w:rsidRPr="00D13800">
        <w:rPr>
          <w:szCs w:val="24"/>
        </w:rPr>
        <w:t xml:space="preserve">, M.S., </w:t>
      </w:r>
      <w:proofErr w:type="spellStart"/>
      <w:r w:rsidRPr="00D13800">
        <w:rPr>
          <w:szCs w:val="24"/>
        </w:rPr>
        <w:t>Slater</w:t>
      </w:r>
      <w:proofErr w:type="spellEnd"/>
      <w:r w:rsidRPr="00D13800">
        <w:rPr>
          <w:szCs w:val="24"/>
        </w:rPr>
        <w:t xml:space="preserve">, M.J., </w:t>
      </w:r>
      <w:proofErr w:type="spellStart"/>
      <w:r w:rsidRPr="00D13800">
        <w:rPr>
          <w:szCs w:val="24"/>
        </w:rPr>
        <w:t>Barker</w:t>
      </w:r>
      <w:proofErr w:type="spellEnd"/>
      <w:r w:rsidRPr="00D13800">
        <w:rPr>
          <w:szCs w:val="24"/>
        </w:rPr>
        <w:t xml:space="preserve">, J.B., </w:t>
      </w:r>
      <w:proofErr w:type="spellStart"/>
      <w:r w:rsidRPr="00D13800">
        <w:rPr>
          <w:szCs w:val="24"/>
        </w:rPr>
        <w:t>Woodcock</w:t>
      </w:r>
      <w:proofErr w:type="spellEnd"/>
      <w:r w:rsidRPr="00D13800">
        <w:rPr>
          <w:szCs w:val="24"/>
        </w:rPr>
        <w:t xml:space="preserve">, C., </w:t>
      </w:r>
      <w:proofErr w:type="spellStart"/>
      <w:r w:rsidRPr="00D13800">
        <w:rPr>
          <w:szCs w:val="24"/>
        </w:rPr>
        <w:t>Harwood</w:t>
      </w:r>
      <w:proofErr w:type="spellEnd"/>
      <w:r w:rsidRPr="00D13800">
        <w:rPr>
          <w:szCs w:val="24"/>
        </w:rPr>
        <w:t xml:space="preserve">, C.G., </w:t>
      </w:r>
      <w:proofErr w:type="spellStart"/>
      <w:r w:rsidRPr="00D13800">
        <w:rPr>
          <w:szCs w:val="24"/>
        </w:rPr>
        <w:t>McFayden</w:t>
      </w:r>
      <w:proofErr w:type="spellEnd"/>
      <w:r w:rsidRPr="00D13800">
        <w:rPr>
          <w:szCs w:val="24"/>
        </w:rPr>
        <w:t xml:space="preserve">, K. (2016). </w:t>
      </w:r>
      <w:proofErr w:type="spellStart"/>
      <w:r w:rsidRPr="00D13800">
        <w:rPr>
          <w:szCs w:val="24"/>
        </w:rPr>
        <w:t>The</w:t>
      </w:r>
      <w:proofErr w:type="spellEnd"/>
      <w:r w:rsidRPr="00D13800">
        <w:rPr>
          <w:szCs w:val="24"/>
        </w:rPr>
        <w:t xml:space="preserve"> </w:t>
      </w:r>
      <w:proofErr w:type="spellStart"/>
      <w:r w:rsidRPr="00D13800">
        <w:rPr>
          <w:szCs w:val="24"/>
        </w:rPr>
        <w:t>development</w:t>
      </w:r>
      <w:proofErr w:type="spellEnd"/>
      <w:r w:rsidRPr="00D13800">
        <w:rPr>
          <w:szCs w:val="24"/>
        </w:rPr>
        <w:t xml:space="preserve"> </w:t>
      </w:r>
      <w:proofErr w:type="spellStart"/>
      <w:r w:rsidRPr="00D13800">
        <w:rPr>
          <w:szCs w:val="24"/>
        </w:rPr>
        <w:t>and</w:t>
      </w:r>
      <w:proofErr w:type="spellEnd"/>
      <w:r w:rsidRPr="00D13800">
        <w:rPr>
          <w:szCs w:val="24"/>
        </w:rPr>
        <w:t xml:space="preserve"> </w:t>
      </w:r>
      <w:proofErr w:type="spellStart"/>
      <w:r w:rsidRPr="00D13800">
        <w:rPr>
          <w:szCs w:val="24"/>
        </w:rPr>
        <w:t>initial</w:t>
      </w:r>
      <w:proofErr w:type="spellEnd"/>
      <w:r w:rsidRPr="00D13800">
        <w:rPr>
          <w:szCs w:val="24"/>
        </w:rPr>
        <w:t xml:space="preserve"> </w:t>
      </w:r>
      <w:proofErr w:type="spellStart"/>
      <w:r w:rsidRPr="00D13800">
        <w:rPr>
          <w:szCs w:val="24"/>
        </w:rPr>
        <w:t>validation</w:t>
      </w:r>
      <w:proofErr w:type="spellEnd"/>
      <w:r w:rsidRPr="00D13800">
        <w:rPr>
          <w:szCs w:val="24"/>
        </w:rPr>
        <w:t xml:space="preserve"> of </w:t>
      </w:r>
      <w:proofErr w:type="spellStart"/>
      <w:r w:rsidRPr="00D13800">
        <w:rPr>
          <w:szCs w:val="24"/>
        </w:rPr>
        <w:t>the</w:t>
      </w:r>
      <w:proofErr w:type="spellEnd"/>
      <w:r w:rsidRPr="00D13800">
        <w:rPr>
          <w:szCs w:val="24"/>
        </w:rPr>
        <w:t xml:space="preserve"> </w:t>
      </w:r>
      <w:proofErr w:type="spellStart"/>
      <w:r w:rsidRPr="00D13800">
        <w:rPr>
          <w:szCs w:val="24"/>
        </w:rPr>
        <w:t>Irrational</w:t>
      </w:r>
      <w:proofErr w:type="spellEnd"/>
      <w:r w:rsidRPr="00D13800">
        <w:rPr>
          <w:szCs w:val="24"/>
        </w:rPr>
        <w:t xml:space="preserve"> </w:t>
      </w:r>
      <w:proofErr w:type="spellStart"/>
      <w:r w:rsidRPr="00D13800">
        <w:rPr>
          <w:szCs w:val="24"/>
        </w:rPr>
        <w:t>Performance</w:t>
      </w:r>
      <w:proofErr w:type="spellEnd"/>
      <w:r w:rsidRPr="00D13800">
        <w:rPr>
          <w:szCs w:val="24"/>
        </w:rPr>
        <w:t xml:space="preserve"> </w:t>
      </w:r>
      <w:proofErr w:type="spellStart"/>
      <w:r w:rsidRPr="00D13800">
        <w:rPr>
          <w:szCs w:val="24"/>
        </w:rPr>
        <w:t>Beliefs</w:t>
      </w:r>
      <w:proofErr w:type="spellEnd"/>
      <w:r w:rsidRPr="00D13800">
        <w:rPr>
          <w:szCs w:val="24"/>
        </w:rPr>
        <w:t xml:space="preserve"> Inventory (IPBI). </w:t>
      </w:r>
      <w:proofErr w:type="spellStart"/>
      <w:r w:rsidRPr="00E06965">
        <w:rPr>
          <w:i/>
          <w:szCs w:val="24"/>
        </w:rPr>
        <w:t>European</w:t>
      </w:r>
      <w:proofErr w:type="spellEnd"/>
      <w:r w:rsidRPr="00E06965">
        <w:rPr>
          <w:i/>
          <w:szCs w:val="24"/>
        </w:rPr>
        <w:t xml:space="preserve"> </w:t>
      </w:r>
      <w:proofErr w:type="spellStart"/>
      <w:r w:rsidRPr="00E06965">
        <w:rPr>
          <w:i/>
          <w:szCs w:val="24"/>
        </w:rPr>
        <w:t>Journal</w:t>
      </w:r>
      <w:proofErr w:type="spellEnd"/>
      <w:r w:rsidRPr="00E06965">
        <w:rPr>
          <w:i/>
          <w:szCs w:val="24"/>
        </w:rPr>
        <w:t xml:space="preserve"> of </w:t>
      </w:r>
      <w:proofErr w:type="spellStart"/>
      <w:r w:rsidRPr="00E06965">
        <w:rPr>
          <w:i/>
          <w:szCs w:val="24"/>
        </w:rPr>
        <w:t>Psychological</w:t>
      </w:r>
      <w:proofErr w:type="spellEnd"/>
      <w:r w:rsidRPr="00E06965">
        <w:rPr>
          <w:i/>
          <w:szCs w:val="24"/>
        </w:rPr>
        <w:t xml:space="preserve"> </w:t>
      </w:r>
      <w:proofErr w:type="spellStart"/>
      <w:r w:rsidRPr="00E06965">
        <w:rPr>
          <w:i/>
          <w:szCs w:val="24"/>
        </w:rPr>
        <w:t>Assessment</w:t>
      </w:r>
      <w:proofErr w:type="spellEnd"/>
      <w:r w:rsidRPr="00E06965">
        <w:rPr>
          <w:i/>
          <w:szCs w:val="24"/>
        </w:rPr>
        <w:t>,</w:t>
      </w:r>
      <w:r w:rsidRPr="00D13800">
        <w:rPr>
          <w:szCs w:val="24"/>
        </w:rPr>
        <w:t xml:space="preserve"> 34(3), 174–180.</w:t>
      </w:r>
    </w:p>
    <w:p w14:paraId="7D2C1148" w14:textId="77777777" w:rsidR="007F2EB3" w:rsidRPr="00D13800" w:rsidRDefault="007F2EB3" w:rsidP="00FE7F92">
      <w:pPr>
        <w:ind w:left="567" w:hanging="567"/>
        <w:jc w:val="both"/>
        <w:rPr>
          <w:szCs w:val="24"/>
        </w:rPr>
      </w:pPr>
      <w:proofErr w:type="spellStart"/>
      <w:r w:rsidRPr="00D13800">
        <w:rPr>
          <w:szCs w:val="24"/>
        </w:rPr>
        <w:t>Turner</w:t>
      </w:r>
      <w:proofErr w:type="spellEnd"/>
      <w:r w:rsidRPr="00D13800">
        <w:rPr>
          <w:szCs w:val="24"/>
        </w:rPr>
        <w:t>, M.J</w:t>
      </w:r>
      <w:proofErr w:type="gramStart"/>
      <w:r w:rsidRPr="00D13800">
        <w:rPr>
          <w:szCs w:val="24"/>
        </w:rPr>
        <w:t>.,</w:t>
      </w:r>
      <w:proofErr w:type="gramEnd"/>
      <w:r w:rsidRPr="00D13800">
        <w:rPr>
          <w:szCs w:val="24"/>
        </w:rPr>
        <w:t xml:space="preserve"> </w:t>
      </w:r>
      <w:proofErr w:type="spellStart"/>
      <w:r w:rsidRPr="00D13800">
        <w:rPr>
          <w:szCs w:val="24"/>
        </w:rPr>
        <w:t>Aspin</w:t>
      </w:r>
      <w:proofErr w:type="spellEnd"/>
      <w:r w:rsidRPr="00D13800">
        <w:rPr>
          <w:szCs w:val="24"/>
        </w:rPr>
        <w:t xml:space="preserve">, G., </w:t>
      </w:r>
      <w:proofErr w:type="spellStart"/>
      <w:r w:rsidRPr="00D13800">
        <w:rPr>
          <w:szCs w:val="24"/>
        </w:rPr>
        <w:t>Gillman</w:t>
      </w:r>
      <w:proofErr w:type="spellEnd"/>
      <w:r w:rsidRPr="00D13800">
        <w:rPr>
          <w:szCs w:val="24"/>
        </w:rPr>
        <w:t xml:space="preserve">, J. (2019). </w:t>
      </w:r>
      <w:proofErr w:type="spellStart"/>
      <w:r w:rsidRPr="00D13800">
        <w:rPr>
          <w:szCs w:val="24"/>
        </w:rPr>
        <w:t>Maladaptive</w:t>
      </w:r>
      <w:proofErr w:type="spellEnd"/>
      <w:r w:rsidRPr="00D13800">
        <w:rPr>
          <w:szCs w:val="24"/>
        </w:rPr>
        <w:t xml:space="preserve"> </w:t>
      </w:r>
      <w:proofErr w:type="spellStart"/>
      <w:r w:rsidRPr="00D13800">
        <w:rPr>
          <w:szCs w:val="24"/>
        </w:rPr>
        <w:t>schemas</w:t>
      </w:r>
      <w:proofErr w:type="spellEnd"/>
      <w:r w:rsidRPr="00D13800">
        <w:rPr>
          <w:szCs w:val="24"/>
        </w:rPr>
        <w:t xml:space="preserve"> as a </w:t>
      </w:r>
      <w:proofErr w:type="spellStart"/>
      <w:r w:rsidRPr="00D13800">
        <w:rPr>
          <w:szCs w:val="24"/>
        </w:rPr>
        <w:t>potential</w:t>
      </w:r>
      <w:proofErr w:type="spellEnd"/>
      <w:r w:rsidRPr="00D13800">
        <w:rPr>
          <w:szCs w:val="24"/>
        </w:rPr>
        <w:t xml:space="preserve"> </w:t>
      </w:r>
      <w:proofErr w:type="spellStart"/>
      <w:r w:rsidRPr="00D13800">
        <w:rPr>
          <w:szCs w:val="24"/>
        </w:rPr>
        <w:t>mechanism</w:t>
      </w:r>
      <w:proofErr w:type="spellEnd"/>
      <w:r w:rsidRPr="00D13800">
        <w:rPr>
          <w:szCs w:val="24"/>
        </w:rPr>
        <w:t xml:space="preserve"> </w:t>
      </w:r>
      <w:proofErr w:type="spellStart"/>
      <w:r w:rsidRPr="00D13800">
        <w:rPr>
          <w:szCs w:val="24"/>
        </w:rPr>
        <w:t>through</w:t>
      </w:r>
      <w:proofErr w:type="spellEnd"/>
      <w:r w:rsidRPr="00D13800">
        <w:rPr>
          <w:szCs w:val="24"/>
        </w:rPr>
        <w:t xml:space="preserve"> </w:t>
      </w:r>
      <w:proofErr w:type="spellStart"/>
      <w:r w:rsidRPr="00D13800">
        <w:rPr>
          <w:szCs w:val="24"/>
        </w:rPr>
        <w:t>which</w:t>
      </w:r>
      <w:proofErr w:type="spellEnd"/>
      <w:r w:rsidRPr="00D13800">
        <w:rPr>
          <w:szCs w:val="24"/>
        </w:rPr>
        <w:t xml:space="preserve"> </w:t>
      </w:r>
      <w:proofErr w:type="spellStart"/>
      <w:r w:rsidRPr="00D13800">
        <w:rPr>
          <w:szCs w:val="24"/>
        </w:rPr>
        <w:t>ırrational</w:t>
      </w:r>
      <w:proofErr w:type="spellEnd"/>
      <w:r w:rsidRPr="00D13800">
        <w:rPr>
          <w:szCs w:val="24"/>
        </w:rPr>
        <w:t xml:space="preserve"> </w:t>
      </w:r>
      <w:proofErr w:type="spellStart"/>
      <w:r w:rsidRPr="00D13800">
        <w:rPr>
          <w:szCs w:val="24"/>
        </w:rPr>
        <w:t>beliefs</w:t>
      </w:r>
      <w:proofErr w:type="spellEnd"/>
      <w:r w:rsidRPr="00D13800">
        <w:rPr>
          <w:szCs w:val="24"/>
        </w:rPr>
        <w:t xml:space="preserve"> </w:t>
      </w:r>
      <w:proofErr w:type="spellStart"/>
      <w:r w:rsidRPr="00D13800">
        <w:rPr>
          <w:szCs w:val="24"/>
        </w:rPr>
        <w:t>relate</w:t>
      </w:r>
      <w:proofErr w:type="spellEnd"/>
      <w:r w:rsidRPr="00D13800">
        <w:rPr>
          <w:szCs w:val="24"/>
        </w:rPr>
        <w:t xml:space="preserve"> </w:t>
      </w:r>
      <w:proofErr w:type="spellStart"/>
      <w:r w:rsidRPr="00D13800">
        <w:rPr>
          <w:szCs w:val="24"/>
        </w:rPr>
        <w:t>to</w:t>
      </w:r>
      <w:proofErr w:type="spellEnd"/>
      <w:r w:rsidRPr="00D13800">
        <w:rPr>
          <w:szCs w:val="24"/>
        </w:rPr>
        <w:t xml:space="preserve"> </w:t>
      </w:r>
      <w:proofErr w:type="spellStart"/>
      <w:r w:rsidRPr="00D13800">
        <w:rPr>
          <w:szCs w:val="24"/>
        </w:rPr>
        <w:t>psychological</w:t>
      </w:r>
      <w:proofErr w:type="spellEnd"/>
      <w:r w:rsidRPr="00D13800">
        <w:rPr>
          <w:szCs w:val="24"/>
        </w:rPr>
        <w:t xml:space="preserve"> </w:t>
      </w:r>
      <w:proofErr w:type="spellStart"/>
      <w:r w:rsidRPr="00D13800">
        <w:rPr>
          <w:szCs w:val="24"/>
        </w:rPr>
        <w:t>distress</w:t>
      </w:r>
      <w:proofErr w:type="spellEnd"/>
      <w:r w:rsidRPr="00D13800">
        <w:rPr>
          <w:szCs w:val="24"/>
        </w:rPr>
        <w:t xml:space="preserve"> in </w:t>
      </w:r>
      <w:proofErr w:type="spellStart"/>
      <w:r w:rsidRPr="00D13800">
        <w:rPr>
          <w:szCs w:val="24"/>
        </w:rPr>
        <w:t>athletes</w:t>
      </w:r>
      <w:proofErr w:type="spellEnd"/>
      <w:r w:rsidRPr="00D13800">
        <w:rPr>
          <w:szCs w:val="24"/>
        </w:rPr>
        <w:t xml:space="preserve">. </w:t>
      </w:r>
      <w:proofErr w:type="spellStart"/>
      <w:r w:rsidRPr="00E06965">
        <w:rPr>
          <w:i/>
          <w:szCs w:val="24"/>
        </w:rPr>
        <w:t>Psychology</w:t>
      </w:r>
      <w:proofErr w:type="spellEnd"/>
      <w:r w:rsidRPr="00E06965">
        <w:rPr>
          <w:i/>
          <w:szCs w:val="24"/>
        </w:rPr>
        <w:t xml:space="preserve"> of </w:t>
      </w:r>
      <w:proofErr w:type="spellStart"/>
      <w:r w:rsidRPr="00E06965">
        <w:rPr>
          <w:i/>
          <w:szCs w:val="24"/>
        </w:rPr>
        <w:t>Sport</w:t>
      </w:r>
      <w:proofErr w:type="spellEnd"/>
      <w:r w:rsidRPr="00E06965">
        <w:rPr>
          <w:i/>
          <w:szCs w:val="24"/>
        </w:rPr>
        <w:t xml:space="preserve"> </w:t>
      </w:r>
      <w:proofErr w:type="spellStart"/>
      <w:r w:rsidRPr="00E06965">
        <w:rPr>
          <w:i/>
          <w:szCs w:val="24"/>
        </w:rPr>
        <w:t>and</w:t>
      </w:r>
      <w:proofErr w:type="spellEnd"/>
      <w:r w:rsidRPr="00E06965">
        <w:rPr>
          <w:i/>
          <w:szCs w:val="24"/>
        </w:rPr>
        <w:t xml:space="preserve"> </w:t>
      </w:r>
      <w:proofErr w:type="spellStart"/>
      <w:r w:rsidRPr="00E06965">
        <w:rPr>
          <w:i/>
          <w:szCs w:val="24"/>
        </w:rPr>
        <w:t>Exercise</w:t>
      </w:r>
      <w:proofErr w:type="spellEnd"/>
      <w:r w:rsidRPr="00E06965">
        <w:rPr>
          <w:i/>
          <w:szCs w:val="24"/>
        </w:rPr>
        <w:t xml:space="preserve">, </w:t>
      </w:r>
      <w:r w:rsidRPr="00D13800">
        <w:rPr>
          <w:szCs w:val="24"/>
        </w:rPr>
        <w:t>44, 9-16.</w:t>
      </w:r>
    </w:p>
    <w:p w14:paraId="1E9FEF58" w14:textId="77777777" w:rsidR="007F2EB3" w:rsidRPr="00D13800" w:rsidRDefault="007F2EB3" w:rsidP="00FE7F92">
      <w:pPr>
        <w:ind w:left="567" w:hanging="567"/>
        <w:jc w:val="both"/>
        <w:rPr>
          <w:szCs w:val="24"/>
        </w:rPr>
      </w:pPr>
      <w:proofErr w:type="spellStart"/>
      <w:r w:rsidRPr="00D13800">
        <w:rPr>
          <w:szCs w:val="24"/>
        </w:rPr>
        <w:t>Turner</w:t>
      </w:r>
      <w:proofErr w:type="spellEnd"/>
      <w:r w:rsidRPr="00D13800">
        <w:rPr>
          <w:szCs w:val="24"/>
        </w:rPr>
        <w:t>, M.J</w:t>
      </w:r>
      <w:proofErr w:type="gramStart"/>
      <w:r w:rsidRPr="00D13800">
        <w:rPr>
          <w:szCs w:val="24"/>
        </w:rPr>
        <w:t>.,</w:t>
      </w:r>
      <w:proofErr w:type="gramEnd"/>
      <w:r w:rsidRPr="00D13800">
        <w:rPr>
          <w:szCs w:val="24"/>
        </w:rPr>
        <w:t xml:space="preserve"> ve </w:t>
      </w:r>
      <w:proofErr w:type="spellStart"/>
      <w:r w:rsidRPr="00D13800">
        <w:rPr>
          <w:szCs w:val="24"/>
        </w:rPr>
        <w:t>Allen</w:t>
      </w:r>
      <w:proofErr w:type="spellEnd"/>
      <w:r w:rsidRPr="00D13800">
        <w:rPr>
          <w:szCs w:val="24"/>
        </w:rPr>
        <w:t xml:space="preserve">, M.S. (2018). </w:t>
      </w:r>
      <w:proofErr w:type="spellStart"/>
      <w:r w:rsidRPr="00D13800">
        <w:rPr>
          <w:szCs w:val="24"/>
        </w:rPr>
        <w:t>Confirmatory</w:t>
      </w:r>
      <w:proofErr w:type="spellEnd"/>
      <w:r w:rsidRPr="00D13800">
        <w:rPr>
          <w:szCs w:val="24"/>
        </w:rPr>
        <w:t xml:space="preserve"> </w:t>
      </w:r>
      <w:proofErr w:type="spellStart"/>
      <w:r w:rsidRPr="00D13800">
        <w:rPr>
          <w:szCs w:val="24"/>
        </w:rPr>
        <w:t>factor</w:t>
      </w:r>
      <w:proofErr w:type="spellEnd"/>
      <w:r w:rsidRPr="00D13800">
        <w:rPr>
          <w:szCs w:val="24"/>
        </w:rPr>
        <w:t xml:space="preserve"> </w:t>
      </w:r>
      <w:proofErr w:type="spellStart"/>
      <w:r w:rsidRPr="00D13800">
        <w:rPr>
          <w:szCs w:val="24"/>
        </w:rPr>
        <w:t>analysis</w:t>
      </w:r>
      <w:proofErr w:type="spellEnd"/>
      <w:r w:rsidRPr="00D13800">
        <w:rPr>
          <w:szCs w:val="24"/>
        </w:rPr>
        <w:t xml:space="preserve"> of </w:t>
      </w:r>
      <w:proofErr w:type="spellStart"/>
      <w:r w:rsidRPr="00D13800">
        <w:rPr>
          <w:szCs w:val="24"/>
        </w:rPr>
        <w:t>the</w:t>
      </w:r>
      <w:proofErr w:type="spellEnd"/>
      <w:r w:rsidRPr="00D13800">
        <w:rPr>
          <w:szCs w:val="24"/>
        </w:rPr>
        <w:t xml:space="preserve"> </w:t>
      </w:r>
      <w:proofErr w:type="spellStart"/>
      <w:r w:rsidRPr="00D13800">
        <w:rPr>
          <w:szCs w:val="24"/>
        </w:rPr>
        <w:t>Irrational</w:t>
      </w:r>
      <w:proofErr w:type="spellEnd"/>
      <w:r w:rsidRPr="00D13800">
        <w:rPr>
          <w:szCs w:val="24"/>
        </w:rPr>
        <w:t xml:space="preserve"> </w:t>
      </w:r>
      <w:proofErr w:type="spellStart"/>
      <w:r w:rsidRPr="00D13800">
        <w:rPr>
          <w:szCs w:val="24"/>
        </w:rPr>
        <w:t>Performance</w:t>
      </w:r>
      <w:proofErr w:type="spellEnd"/>
      <w:r w:rsidRPr="00D13800">
        <w:rPr>
          <w:szCs w:val="24"/>
        </w:rPr>
        <w:t xml:space="preserve"> </w:t>
      </w:r>
      <w:proofErr w:type="spellStart"/>
      <w:r w:rsidRPr="00D13800">
        <w:rPr>
          <w:szCs w:val="24"/>
        </w:rPr>
        <w:t>Beliefs</w:t>
      </w:r>
      <w:proofErr w:type="spellEnd"/>
      <w:r w:rsidRPr="00D13800">
        <w:rPr>
          <w:szCs w:val="24"/>
        </w:rPr>
        <w:t xml:space="preserve"> Inventory (IPBI) in a </w:t>
      </w:r>
      <w:proofErr w:type="spellStart"/>
      <w:r w:rsidRPr="00D13800">
        <w:rPr>
          <w:szCs w:val="24"/>
        </w:rPr>
        <w:t>sample</w:t>
      </w:r>
      <w:proofErr w:type="spellEnd"/>
      <w:r w:rsidRPr="00D13800">
        <w:rPr>
          <w:szCs w:val="24"/>
        </w:rPr>
        <w:t xml:space="preserve"> of </w:t>
      </w:r>
      <w:proofErr w:type="spellStart"/>
      <w:r w:rsidRPr="00D13800">
        <w:rPr>
          <w:szCs w:val="24"/>
        </w:rPr>
        <w:t>amateur</w:t>
      </w:r>
      <w:proofErr w:type="spellEnd"/>
      <w:r w:rsidRPr="00D13800">
        <w:rPr>
          <w:szCs w:val="24"/>
        </w:rPr>
        <w:t xml:space="preserve"> </w:t>
      </w:r>
      <w:proofErr w:type="spellStart"/>
      <w:r w:rsidRPr="00D13800">
        <w:rPr>
          <w:szCs w:val="24"/>
        </w:rPr>
        <w:t>and</w:t>
      </w:r>
      <w:proofErr w:type="spellEnd"/>
      <w:r w:rsidRPr="00D13800">
        <w:rPr>
          <w:szCs w:val="24"/>
        </w:rPr>
        <w:t xml:space="preserve"> semi-</w:t>
      </w:r>
      <w:proofErr w:type="spellStart"/>
      <w:r w:rsidRPr="00D13800">
        <w:rPr>
          <w:szCs w:val="24"/>
        </w:rPr>
        <w:t>professional</w:t>
      </w:r>
      <w:proofErr w:type="spellEnd"/>
      <w:r w:rsidRPr="00D13800">
        <w:rPr>
          <w:szCs w:val="24"/>
        </w:rPr>
        <w:t xml:space="preserve"> </w:t>
      </w:r>
      <w:proofErr w:type="spellStart"/>
      <w:r w:rsidRPr="00D13800">
        <w:rPr>
          <w:szCs w:val="24"/>
        </w:rPr>
        <w:t>athletes</w:t>
      </w:r>
      <w:proofErr w:type="spellEnd"/>
      <w:r w:rsidRPr="00D13800">
        <w:rPr>
          <w:szCs w:val="24"/>
        </w:rPr>
        <w:t xml:space="preserve">. </w:t>
      </w:r>
      <w:proofErr w:type="spellStart"/>
      <w:r w:rsidRPr="00E06965">
        <w:rPr>
          <w:i/>
          <w:szCs w:val="24"/>
        </w:rPr>
        <w:t>Psychology</w:t>
      </w:r>
      <w:proofErr w:type="spellEnd"/>
      <w:r w:rsidRPr="00E06965">
        <w:rPr>
          <w:i/>
          <w:szCs w:val="24"/>
        </w:rPr>
        <w:t xml:space="preserve"> of </w:t>
      </w:r>
      <w:proofErr w:type="spellStart"/>
      <w:r w:rsidRPr="00E06965">
        <w:rPr>
          <w:i/>
          <w:szCs w:val="24"/>
        </w:rPr>
        <w:t>Sport</w:t>
      </w:r>
      <w:proofErr w:type="spellEnd"/>
      <w:r w:rsidRPr="00E06965">
        <w:rPr>
          <w:i/>
          <w:szCs w:val="24"/>
        </w:rPr>
        <w:t xml:space="preserve"> </w:t>
      </w:r>
      <w:proofErr w:type="spellStart"/>
      <w:r w:rsidRPr="00E06965">
        <w:rPr>
          <w:i/>
          <w:szCs w:val="24"/>
        </w:rPr>
        <w:t>and</w:t>
      </w:r>
      <w:proofErr w:type="spellEnd"/>
      <w:r w:rsidRPr="00E06965">
        <w:rPr>
          <w:i/>
          <w:szCs w:val="24"/>
        </w:rPr>
        <w:t xml:space="preserve"> </w:t>
      </w:r>
      <w:proofErr w:type="spellStart"/>
      <w:r w:rsidRPr="00E06965">
        <w:rPr>
          <w:i/>
          <w:szCs w:val="24"/>
        </w:rPr>
        <w:t>Exercise</w:t>
      </w:r>
      <w:proofErr w:type="spellEnd"/>
      <w:r w:rsidRPr="00D13800">
        <w:rPr>
          <w:szCs w:val="24"/>
        </w:rPr>
        <w:t>, 35, 126–130.</w:t>
      </w:r>
    </w:p>
    <w:p w14:paraId="78ADC3EE" w14:textId="77777777" w:rsidR="007F2EB3" w:rsidRPr="00D13800" w:rsidRDefault="007F2EB3" w:rsidP="00FE7F92">
      <w:pPr>
        <w:ind w:left="567" w:hanging="567"/>
        <w:jc w:val="both"/>
        <w:rPr>
          <w:szCs w:val="24"/>
        </w:rPr>
      </w:pPr>
      <w:proofErr w:type="spellStart"/>
      <w:r w:rsidRPr="00D13800">
        <w:rPr>
          <w:szCs w:val="24"/>
        </w:rPr>
        <w:t>Turner</w:t>
      </w:r>
      <w:proofErr w:type="spellEnd"/>
      <w:r w:rsidRPr="00D13800">
        <w:rPr>
          <w:szCs w:val="24"/>
        </w:rPr>
        <w:t>, M.J</w:t>
      </w:r>
      <w:proofErr w:type="gramStart"/>
      <w:r w:rsidRPr="00D13800">
        <w:rPr>
          <w:szCs w:val="24"/>
        </w:rPr>
        <w:t>.,</w:t>
      </w:r>
      <w:proofErr w:type="gramEnd"/>
      <w:r w:rsidRPr="00D13800">
        <w:rPr>
          <w:szCs w:val="24"/>
        </w:rPr>
        <w:t xml:space="preserve"> ve </w:t>
      </w:r>
      <w:proofErr w:type="spellStart"/>
      <w:r w:rsidRPr="00D13800">
        <w:rPr>
          <w:szCs w:val="24"/>
        </w:rPr>
        <w:t>Barker</w:t>
      </w:r>
      <w:proofErr w:type="spellEnd"/>
      <w:r w:rsidRPr="00D13800">
        <w:rPr>
          <w:szCs w:val="24"/>
        </w:rPr>
        <w:t xml:space="preserve">, J.B. (2014). Using </w:t>
      </w:r>
      <w:proofErr w:type="spellStart"/>
      <w:r w:rsidRPr="00D13800">
        <w:rPr>
          <w:szCs w:val="24"/>
        </w:rPr>
        <w:t>rational</w:t>
      </w:r>
      <w:proofErr w:type="spellEnd"/>
      <w:r w:rsidRPr="00D13800">
        <w:rPr>
          <w:szCs w:val="24"/>
        </w:rPr>
        <w:t xml:space="preserve"> </w:t>
      </w:r>
      <w:proofErr w:type="spellStart"/>
      <w:r w:rsidRPr="00D13800">
        <w:rPr>
          <w:szCs w:val="24"/>
        </w:rPr>
        <w:t>emotive</w:t>
      </w:r>
      <w:proofErr w:type="spellEnd"/>
      <w:r w:rsidRPr="00D13800">
        <w:rPr>
          <w:szCs w:val="24"/>
        </w:rPr>
        <w:t xml:space="preserve"> </w:t>
      </w:r>
      <w:proofErr w:type="spellStart"/>
      <w:r w:rsidRPr="00D13800">
        <w:rPr>
          <w:szCs w:val="24"/>
        </w:rPr>
        <w:t>behavior</w:t>
      </w:r>
      <w:proofErr w:type="spellEnd"/>
      <w:r w:rsidRPr="00D13800">
        <w:rPr>
          <w:szCs w:val="24"/>
        </w:rPr>
        <w:t xml:space="preserve"> </w:t>
      </w:r>
      <w:proofErr w:type="spellStart"/>
      <w:r w:rsidRPr="00D13800">
        <w:rPr>
          <w:szCs w:val="24"/>
        </w:rPr>
        <w:t>therapy</w:t>
      </w:r>
      <w:proofErr w:type="spellEnd"/>
      <w:r w:rsidRPr="00D13800">
        <w:rPr>
          <w:szCs w:val="24"/>
        </w:rPr>
        <w:t xml:space="preserve"> </w:t>
      </w:r>
      <w:proofErr w:type="spellStart"/>
      <w:r w:rsidRPr="00D13800">
        <w:rPr>
          <w:szCs w:val="24"/>
        </w:rPr>
        <w:t>with</w:t>
      </w:r>
      <w:proofErr w:type="spellEnd"/>
      <w:r w:rsidRPr="00D13800">
        <w:rPr>
          <w:szCs w:val="24"/>
        </w:rPr>
        <w:t xml:space="preserve"> </w:t>
      </w:r>
      <w:proofErr w:type="spellStart"/>
      <w:r w:rsidRPr="00D13800">
        <w:rPr>
          <w:szCs w:val="24"/>
        </w:rPr>
        <w:t>athletes</w:t>
      </w:r>
      <w:proofErr w:type="spellEnd"/>
      <w:r w:rsidRPr="00D13800">
        <w:rPr>
          <w:szCs w:val="24"/>
        </w:rPr>
        <w:t xml:space="preserve">. </w:t>
      </w:r>
      <w:proofErr w:type="spellStart"/>
      <w:r w:rsidRPr="00E06965">
        <w:rPr>
          <w:i/>
          <w:szCs w:val="24"/>
        </w:rPr>
        <w:t>The</w:t>
      </w:r>
      <w:proofErr w:type="spellEnd"/>
      <w:r w:rsidRPr="00E06965">
        <w:rPr>
          <w:i/>
          <w:szCs w:val="24"/>
        </w:rPr>
        <w:t xml:space="preserve"> </w:t>
      </w:r>
      <w:proofErr w:type="spellStart"/>
      <w:r w:rsidRPr="00E06965">
        <w:rPr>
          <w:i/>
          <w:szCs w:val="24"/>
        </w:rPr>
        <w:t>Sport</w:t>
      </w:r>
      <w:proofErr w:type="spellEnd"/>
      <w:r w:rsidRPr="00E06965">
        <w:rPr>
          <w:i/>
          <w:szCs w:val="24"/>
        </w:rPr>
        <w:t xml:space="preserve"> </w:t>
      </w:r>
      <w:proofErr w:type="spellStart"/>
      <w:r w:rsidRPr="00E06965">
        <w:rPr>
          <w:i/>
          <w:szCs w:val="24"/>
        </w:rPr>
        <w:t>Psychologist</w:t>
      </w:r>
      <w:proofErr w:type="spellEnd"/>
      <w:r w:rsidRPr="00D13800">
        <w:rPr>
          <w:szCs w:val="24"/>
        </w:rPr>
        <w:t xml:space="preserve">, 28, 75–90. </w:t>
      </w:r>
    </w:p>
    <w:p w14:paraId="3D426DCF" w14:textId="35186456" w:rsidR="007F2EB3" w:rsidRPr="00D13800" w:rsidRDefault="007F2EB3" w:rsidP="00FE7F92">
      <w:pPr>
        <w:ind w:left="567" w:hanging="567"/>
        <w:jc w:val="both"/>
        <w:rPr>
          <w:szCs w:val="24"/>
        </w:rPr>
      </w:pPr>
      <w:proofErr w:type="spellStart"/>
      <w:r w:rsidRPr="00D13800">
        <w:rPr>
          <w:szCs w:val="24"/>
        </w:rPr>
        <w:t>Türkçapar</w:t>
      </w:r>
      <w:proofErr w:type="spellEnd"/>
      <w:r w:rsidRPr="00D13800">
        <w:rPr>
          <w:szCs w:val="24"/>
        </w:rPr>
        <w:t xml:space="preserve">, M.H. (2011). </w:t>
      </w:r>
      <w:r w:rsidRPr="00E06965">
        <w:rPr>
          <w:i/>
          <w:szCs w:val="24"/>
        </w:rPr>
        <w:t xml:space="preserve">Bilişsel </w:t>
      </w:r>
      <w:r w:rsidR="00E06965" w:rsidRPr="00E06965">
        <w:rPr>
          <w:i/>
          <w:szCs w:val="24"/>
        </w:rPr>
        <w:t>Terapi.</w:t>
      </w:r>
      <w:r w:rsidR="00E06965" w:rsidRPr="00D13800">
        <w:rPr>
          <w:szCs w:val="24"/>
        </w:rPr>
        <w:t xml:space="preserve"> </w:t>
      </w:r>
      <w:r w:rsidRPr="00D13800">
        <w:rPr>
          <w:szCs w:val="24"/>
        </w:rPr>
        <w:t>Ankara: HYP Yayın.</w:t>
      </w:r>
    </w:p>
    <w:p w14:paraId="387B6AB4" w14:textId="77777777" w:rsidR="007F2EB3" w:rsidRPr="00D13800" w:rsidRDefault="007F2EB3" w:rsidP="00FE7F92">
      <w:pPr>
        <w:ind w:left="567" w:hanging="567"/>
        <w:jc w:val="both"/>
        <w:rPr>
          <w:szCs w:val="24"/>
        </w:rPr>
      </w:pPr>
      <w:r w:rsidRPr="00D13800">
        <w:rPr>
          <w:szCs w:val="24"/>
        </w:rPr>
        <w:t xml:space="preserve">Türküm, A.S. (2003). Akılcı Olmayan İnanç Ölçeğinin geliştirilmesi ve kısaltma çalışmaları. </w:t>
      </w:r>
      <w:r w:rsidRPr="00E06965">
        <w:rPr>
          <w:i/>
          <w:szCs w:val="24"/>
        </w:rPr>
        <w:t xml:space="preserve">Türk Psikolojik </w:t>
      </w:r>
      <w:proofErr w:type="spellStart"/>
      <w:r w:rsidRPr="00E06965">
        <w:rPr>
          <w:i/>
          <w:szCs w:val="24"/>
        </w:rPr>
        <w:t>Danisma</w:t>
      </w:r>
      <w:proofErr w:type="spellEnd"/>
      <w:r w:rsidRPr="00E06965">
        <w:rPr>
          <w:i/>
          <w:szCs w:val="24"/>
        </w:rPr>
        <w:t xml:space="preserve"> ve Rehberlik Dergisi,</w:t>
      </w:r>
      <w:r w:rsidRPr="00D13800">
        <w:rPr>
          <w:szCs w:val="24"/>
        </w:rPr>
        <w:t xml:space="preserve"> 2(19), 41-47.</w:t>
      </w:r>
    </w:p>
    <w:p w14:paraId="71B94052" w14:textId="77777777" w:rsidR="007F2EB3" w:rsidRPr="00D13800" w:rsidRDefault="007F2EB3" w:rsidP="00FE7F92">
      <w:pPr>
        <w:ind w:left="567" w:hanging="567"/>
        <w:jc w:val="both"/>
        <w:rPr>
          <w:szCs w:val="24"/>
        </w:rPr>
      </w:pPr>
      <w:r w:rsidRPr="00D13800">
        <w:rPr>
          <w:szCs w:val="24"/>
        </w:rPr>
        <w:t xml:space="preserve">Urfa, O. ve Aşçı, F.H. (2018b). </w:t>
      </w:r>
      <w:proofErr w:type="gramStart"/>
      <w:r w:rsidRPr="00D13800">
        <w:rPr>
          <w:szCs w:val="24"/>
        </w:rPr>
        <w:t xml:space="preserve">Spor yapan ve yapmayan ergenlerin akıldışı inançlarının karşılaştırılması. </w:t>
      </w:r>
      <w:proofErr w:type="gramEnd"/>
      <w:r w:rsidRPr="00E06965">
        <w:rPr>
          <w:i/>
          <w:szCs w:val="24"/>
        </w:rPr>
        <w:t>ATABESBD,</w:t>
      </w:r>
      <w:r w:rsidRPr="00D13800">
        <w:rPr>
          <w:szCs w:val="24"/>
        </w:rPr>
        <w:t xml:space="preserve"> 20(2), 41-52.</w:t>
      </w:r>
    </w:p>
    <w:p w14:paraId="6AE58E2F" w14:textId="77777777" w:rsidR="007F2EB3" w:rsidRPr="00D13800" w:rsidRDefault="007F2EB3" w:rsidP="00FE7F92">
      <w:pPr>
        <w:ind w:left="567" w:hanging="567"/>
        <w:jc w:val="both"/>
        <w:rPr>
          <w:szCs w:val="24"/>
        </w:rPr>
      </w:pPr>
      <w:r w:rsidRPr="00D13800">
        <w:rPr>
          <w:szCs w:val="24"/>
        </w:rPr>
        <w:t>Urfa, O</w:t>
      </w:r>
      <w:proofErr w:type="gramStart"/>
      <w:r w:rsidRPr="00D13800">
        <w:rPr>
          <w:szCs w:val="24"/>
        </w:rPr>
        <w:t>.,</w:t>
      </w:r>
      <w:proofErr w:type="gramEnd"/>
      <w:r w:rsidRPr="00D13800">
        <w:rPr>
          <w:szCs w:val="24"/>
        </w:rPr>
        <w:t xml:space="preserve"> ve Aşçı, F.H. (2018a). Akıldışı Performans İnançları Envanteri–2’nin </w:t>
      </w:r>
      <w:proofErr w:type="spellStart"/>
      <w:r w:rsidRPr="00D13800">
        <w:rPr>
          <w:szCs w:val="24"/>
        </w:rPr>
        <w:t>psikometrik</w:t>
      </w:r>
      <w:proofErr w:type="spellEnd"/>
      <w:r w:rsidRPr="00D13800">
        <w:rPr>
          <w:szCs w:val="24"/>
        </w:rPr>
        <w:t xml:space="preserve"> özelliklerinin sınanması. </w:t>
      </w:r>
      <w:r w:rsidRPr="00E06965">
        <w:rPr>
          <w:i/>
          <w:szCs w:val="24"/>
        </w:rPr>
        <w:t>Psikoloji Çalışmaları,</w:t>
      </w:r>
      <w:r w:rsidRPr="00D13800">
        <w:rPr>
          <w:szCs w:val="24"/>
        </w:rPr>
        <w:t xml:space="preserve"> 38(2), 219-236.</w:t>
      </w:r>
    </w:p>
    <w:p w14:paraId="038C9FC8" w14:textId="77777777" w:rsidR="007F2EB3" w:rsidRPr="00D13800" w:rsidRDefault="007F2EB3" w:rsidP="00FE7F92">
      <w:pPr>
        <w:ind w:left="567" w:hanging="567"/>
        <w:jc w:val="both"/>
        <w:rPr>
          <w:szCs w:val="24"/>
        </w:rPr>
      </w:pPr>
      <w:proofErr w:type="spellStart"/>
      <w:r w:rsidRPr="00D13800">
        <w:rPr>
          <w:szCs w:val="24"/>
        </w:rPr>
        <w:t>Wood</w:t>
      </w:r>
      <w:proofErr w:type="spellEnd"/>
      <w:r w:rsidRPr="00D13800">
        <w:rPr>
          <w:szCs w:val="24"/>
        </w:rPr>
        <w:t>, A.G</w:t>
      </w:r>
      <w:proofErr w:type="gramStart"/>
      <w:r w:rsidRPr="00D13800">
        <w:rPr>
          <w:szCs w:val="24"/>
        </w:rPr>
        <w:t>.,</w:t>
      </w:r>
      <w:proofErr w:type="gramEnd"/>
      <w:r w:rsidRPr="00D13800">
        <w:rPr>
          <w:szCs w:val="24"/>
        </w:rPr>
        <w:t xml:space="preserve"> </w:t>
      </w:r>
      <w:proofErr w:type="spellStart"/>
      <w:r w:rsidRPr="00D13800">
        <w:rPr>
          <w:szCs w:val="24"/>
        </w:rPr>
        <w:t>Barker</w:t>
      </w:r>
      <w:proofErr w:type="spellEnd"/>
      <w:r w:rsidRPr="00D13800">
        <w:rPr>
          <w:szCs w:val="24"/>
        </w:rPr>
        <w:t xml:space="preserve">, J.B., </w:t>
      </w:r>
      <w:proofErr w:type="spellStart"/>
      <w:r w:rsidRPr="00D13800">
        <w:rPr>
          <w:szCs w:val="24"/>
        </w:rPr>
        <w:t>Turner</w:t>
      </w:r>
      <w:proofErr w:type="spellEnd"/>
      <w:r w:rsidRPr="00D13800">
        <w:rPr>
          <w:szCs w:val="24"/>
        </w:rPr>
        <w:t xml:space="preserve">, M.J. (2017). </w:t>
      </w:r>
      <w:proofErr w:type="spellStart"/>
      <w:r w:rsidRPr="00D13800">
        <w:rPr>
          <w:szCs w:val="24"/>
        </w:rPr>
        <w:t>Developing</w:t>
      </w:r>
      <w:proofErr w:type="spellEnd"/>
      <w:r w:rsidRPr="00D13800">
        <w:rPr>
          <w:szCs w:val="24"/>
        </w:rPr>
        <w:t xml:space="preserve"> </w:t>
      </w:r>
      <w:proofErr w:type="spellStart"/>
      <w:r w:rsidRPr="00D13800">
        <w:rPr>
          <w:szCs w:val="24"/>
        </w:rPr>
        <w:t>performance</w:t>
      </w:r>
      <w:proofErr w:type="spellEnd"/>
      <w:r w:rsidRPr="00D13800">
        <w:rPr>
          <w:szCs w:val="24"/>
        </w:rPr>
        <w:t xml:space="preserve"> </w:t>
      </w:r>
      <w:proofErr w:type="spellStart"/>
      <w:r w:rsidRPr="00D13800">
        <w:rPr>
          <w:szCs w:val="24"/>
        </w:rPr>
        <w:t>using</w:t>
      </w:r>
      <w:proofErr w:type="spellEnd"/>
      <w:r w:rsidRPr="00D13800">
        <w:rPr>
          <w:szCs w:val="24"/>
        </w:rPr>
        <w:t xml:space="preserve"> </w:t>
      </w:r>
      <w:proofErr w:type="spellStart"/>
      <w:r w:rsidRPr="00D13800">
        <w:rPr>
          <w:szCs w:val="24"/>
        </w:rPr>
        <w:t>rational</w:t>
      </w:r>
      <w:proofErr w:type="spellEnd"/>
      <w:r w:rsidRPr="00D13800">
        <w:rPr>
          <w:szCs w:val="24"/>
        </w:rPr>
        <w:t xml:space="preserve"> </w:t>
      </w:r>
      <w:proofErr w:type="spellStart"/>
      <w:r w:rsidRPr="00D13800">
        <w:rPr>
          <w:szCs w:val="24"/>
        </w:rPr>
        <w:t>emotive</w:t>
      </w:r>
      <w:proofErr w:type="spellEnd"/>
      <w:r w:rsidRPr="00D13800">
        <w:rPr>
          <w:szCs w:val="24"/>
        </w:rPr>
        <w:t xml:space="preserve"> </w:t>
      </w:r>
      <w:proofErr w:type="spellStart"/>
      <w:r w:rsidRPr="00D13800">
        <w:rPr>
          <w:szCs w:val="24"/>
        </w:rPr>
        <w:t>behavior</w:t>
      </w:r>
      <w:proofErr w:type="spellEnd"/>
      <w:r w:rsidRPr="00D13800">
        <w:rPr>
          <w:szCs w:val="24"/>
        </w:rPr>
        <w:t xml:space="preserve"> </w:t>
      </w:r>
      <w:proofErr w:type="spellStart"/>
      <w:r w:rsidRPr="00D13800">
        <w:rPr>
          <w:szCs w:val="24"/>
        </w:rPr>
        <w:t>therapy</w:t>
      </w:r>
      <w:proofErr w:type="spellEnd"/>
      <w:r w:rsidRPr="00D13800">
        <w:rPr>
          <w:szCs w:val="24"/>
        </w:rPr>
        <w:t xml:space="preserve"> (REBT): A </w:t>
      </w:r>
      <w:proofErr w:type="spellStart"/>
      <w:r w:rsidRPr="00D13800">
        <w:rPr>
          <w:szCs w:val="24"/>
        </w:rPr>
        <w:t>case</w:t>
      </w:r>
      <w:proofErr w:type="spellEnd"/>
      <w:r w:rsidRPr="00D13800">
        <w:rPr>
          <w:szCs w:val="24"/>
        </w:rPr>
        <w:t xml:space="preserve"> </w:t>
      </w:r>
      <w:proofErr w:type="spellStart"/>
      <w:r w:rsidRPr="00D13800">
        <w:rPr>
          <w:szCs w:val="24"/>
        </w:rPr>
        <w:t>study</w:t>
      </w:r>
      <w:proofErr w:type="spellEnd"/>
      <w:r w:rsidRPr="00D13800">
        <w:rPr>
          <w:szCs w:val="24"/>
        </w:rPr>
        <w:t xml:space="preserve"> </w:t>
      </w:r>
      <w:proofErr w:type="spellStart"/>
      <w:r w:rsidRPr="00D13800">
        <w:rPr>
          <w:szCs w:val="24"/>
        </w:rPr>
        <w:t>with</w:t>
      </w:r>
      <w:proofErr w:type="spellEnd"/>
      <w:r w:rsidRPr="00D13800">
        <w:rPr>
          <w:szCs w:val="24"/>
        </w:rPr>
        <w:t xml:space="preserve"> an elite </w:t>
      </w:r>
      <w:proofErr w:type="spellStart"/>
      <w:r w:rsidRPr="00D13800">
        <w:rPr>
          <w:szCs w:val="24"/>
        </w:rPr>
        <w:t>archer</w:t>
      </w:r>
      <w:proofErr w:type="spellEnd"/>
      <w:r w:rsidRPr="00D13800">
        <w:rPr>
          <w:szCs w:val="24"/>
        </w:rPr>
        <w:t xml:space="preserve">. </w:t>
      </w:r>
      <w:proofErr w:type="spellStart"/>
      <w:r w:rsidRPr="00E06965">
        <w:rPr>
          <w:i/>
          <w:szCs w:val="24"/>
        </w:rPr>
        <w:t>The</w:t>
      </w:r>
      <w:proofErr w:type="spellEnd"/>
      <w:r w:rsidRPr="00E06965">
        <w:rPr>
          <w:i/>
          <w:szCs w:val="24"/>
        </w:rPr>
        <w:t xml:space="preserve"> </w:t>
      </w:r>
      <w:proofErr w:type="spellStart"/>
      <w:r w:rsidRPr="00E06965">
        <w:rPr>
          <w:i/>
          <w:szCs w:val="24"/>
        </w:rPr>
        <w:t>Sport</w:t>
      </w:r>
      <w:proofErr w:type="spellEnd"/>
      <w:r w:rsidRPr="00E06965">
        <w:rPr>
          <w:i/>
          <w:szCs w:val="24"/>
        </w:rPr>
        <w:t xml:space="preserve"> </w:t>
      </w:r>
      <w:proofErr w:type="spellStart"/>
      <w:r w:rsidRPr="00E06965">
        <w:rPr>
          <w:i/>
          <w:szCs w:val="24"/>
        </w:rPr>
        <w:t>Psychologist</w:t>
      </w:r>
      <w:proofErr w:type="spellEnd"/>
      <w:r w:rsidRPr="00D13800">
        <w:rPr>
          <w:szCs w:val="24"/>
        </w:rPr>
        <w:t>, 31(1), 78-87.</w:t>
      </w:r>
    </w:p>
    <w:p w14:paraId="44DA7520" w14:textId="77777777" w:rsidR="007F2EB3" w:rsidRPr="00D13800" w:rsidRDefault="007F2EB3" w:rsidP="00FE7F92">
      <w:pPr>
        <w:ind w:left="567" w:hanging="567"/>
        <w:jc w:val="both"/>
        <w:rPr>
          <w:szCs w:val="24"/>
        </w:rPr>
      </w:pPr>
      <w:r w:rsidRPr="00D13800">
        <w:rPr>
          <w:szCs w:val="24"/>
        </w:rPr>
        <w:t xml:space="preserve">Yahya, G. (2021). </w:t>
      </w:r>
      <w:r w:rsidRPr="00E06965">
        <w:rPr>
          <w:i/>
          <w:szCs w:val="24"/>
        </w:rPr>
        <w:t>Sporcularda akıldışı performans inançları ile tükenmişlik arasındaki ilişkide tutkunluğun aracı rolü.</w:t>
      </w:r>
      <w:r w:rsidRPr="00D13800">
        <w:rPr>
          <w:szCs w:val="24"/>
        </w:rPr>
        <w:t xml:space="preserve"> </w:t>
      </w:r>
      <w:proofErr w:type="gramStart"/>
      <w:r w:rsidRPr="00D13800">
        <w:rPr>
          <w:szCs w:val="24"/>
        </w:rPr>
        <w:t>Yüksek Lisans Tezi, Marmara Üniversitesi Sağlık Bilimleri Enstitüsü, İstanbul.</w:t>
      </w:r>
      <w:proofErr w:type="gramEnd"/>
    </w:p>
    <w:p w14:paraId="0BCC32AE" w14:textId="77777777" w:rsidR="007F2EB3" w:rsidRPr="00D13800" w:rsidRDefault="007F2EB3" w:rsidP="00FE7F92">
      <w:pPr>
        <w:ind w:left="567" w:hanging="567"/>
        <w:jc w:val="both"/>
        <w:rPr>
          <w:szCs w:val="24"/>
        </w:rPr>
      </w:pPr>
      <w:r w:rsidRPr="00D13800">
        <w:rPr>
          <w:szCs w:val="24"/>
        </w:rPr>
        <w:t xml:space="preserve">Yıldız, Y. (2020). ‘Amerikan Güzeli’ filminin akılcı duygusal davranışçı </w:t>
      </w:r>
      <w:proofErr w:type="gramStart"/>
      <w:r w:rsidRPr="00D13800">
        <w:rPr>
          <w:szCs w:val="24"/>
        </w:rPr>
        <w:t>terapi</w:t>
      </w:r>
      <w:proofErr w:type="gramEnd"/>
      <w:r w:rsidRPr="00D13800">
        <w:rPr>
          <w:szCs w:val="24"/>
        </w:rPr>
        <w:t xml:space="preserve"> ve bilişsel </w:t>
      </w:r>
      <w:proofErr w:type="spellStart"/>
      <w:r w:rsidRPr="00D13800">
        <w:rPr>
          <w:szCs w:val="24"/>
        </w:rPr>
        <w:t>terapi’nin</w:t>
      </w:r>
      <w:proofErr w:type="spellEnd"/>
      <w:r w:rsidRPr="00D13800">
        <w:rPr>
          <w:szCs w:val="24"/>
        </w:rPr>
        <w:t xml:space="preserve"> bazı kavram ve görüşleri açısından incelenmesi. </w:t>
      </w:r>
      <w:r w:rsidRPr="00E06965">
        <w:rPr>
          <w:i/>
          <w:szCs w:val="24"/>
        </w:rPr>
        <w:t>Mersin Üniversitesi Eğitim Fakültesi Dergisi</w:t>
      </w:r>
      <w:r w:rsidRPr="00D13800">
        <w:rPr>
          <w:szCs w:val="24"/>
        </w:rPr>
        <w:t>, 16(1), 219-232.</w:t>
      </w:r>
    </w:p>
    <w:p w14:paraId="33C0FFD3" w14:textId="77777777" w:rsidR="007F2EB3" w:rsidRPr="00D13800" w:rsidRDefault="007F2EB3" w:rsidP="00FE7F92">
      <w:pPr>
        <w:ind w:left="567" w:hanging="567"/>
        <w:jc w:val="both"/>
        <w:rPr>
          <w:szCs w:val="24"/>
        </w:rPr>
      </w:pPr>
      <w:proofErr w:type="spellStart"/>
      <w:r w:rsidRPr="00D13800">
        <w:rPr>
          <w:szCs w:val="24"/>
        </w:rPr>
        <w:t>Yurtal</w:t>
      </w:r>
      <w:proofErr w:type="spellEnd"/>
      <w:r w:rsidRPr="00D13800">
        <w:rPr>
          <w:szCs w:val="24"/>
        </w:rPr>
        <w:t xml:space="preserve">, F. (1999). </w:t>
      </w:r>
      <w:r w:rsidRPr="006D7F73">
        <w:rPr>
          <w:i/>
          <w:szCs w:val="24"/>
        </w:rPr>
        <w:t>Üniversite öğrencilerinin akılcı olmayan inançlarının bazı değişkenlere göre incelenmesi.</w:t>
      </w:r>
      <w:r w:rsidRPr="00D13800">
        <w:rPr>
          <w:szCs w:val="24"/>
        </w:rPr>
        <w:t xml:space="preserve"> Doktora Tezi, Gazi Üniversitesi Eğitim Bilimleri Enstitüsü, Ankara.</w:t>
      </w:r>
    </w:p>
    <w:p w14:paraId="6C542BE9" w14:textId="7C324C1C" w:rsidR="00E3678C" w:rsidRDefault="00E3678C" w:rsidP="004B688A">
      <w:pPr>
        <w:pStyle w:val="a"/>
      </w:pPr>
      <w:bookmarkStart w:id="56" w:name="_Toc124015834"/>
      <w:r w:rsidRPr="00E3678C">
        <w:lastRenderedPageBreak/>
        <w:t>EKLER</w:t>
      </w:r>
      <w:bookmarkEnd w:id="53"/>
      <w:bookmarkEnd w:id="54"/>
      <w:bookmarkEnd w:id="55"/>
      <w:bookmarkEnd w:id="56"/>
    </w:p>
    <w:p w14:paraId="666B47D0" w14:textId="77777777" w:rsidR="00362D17" w:rsidRDefault="00362D17" w:rsidP="00E3678C">
      <w:pPr>
        <w:keepNext/>
        <w:spacing w:after="0" w:line="360" w:lineRule="auto"/>
        <w:jc w:val="center"/>
        <w:outlineLvl w:val="1"/>
        <w:rPr>
          <w:rFonts w:eastAsia="Times New Roman"/>
          <w:b/>
          <w:bCs/>
          <w:iCs/>
          <w:sz w:val="28"/>
          <w:szCs w:val="28"/>
          <w:lang w:val="x-none"/>
        </w:rPr>
      </w:pPr>
    </w:p>
    <w:p w14:paraId="165020C1" w14:textId="3CAEF74A" w:rsidR="00362D17" w:rsidRDefault="00362D17" w:rsidP="004B688A">
      <w:pPr>
        <w:pStyle w:val="a1"/>
        <w:rPr>
          <w:b/>
        </w:rPr>
      </w:pPr>
      <w:bookmarkStart w:id="57" w:name="_Toc124015835"/>
      <w:r w:rsidRPr="00362D17">
        <w:rPr>
          <w:b/>
        </w:rPr>
        <w:t>EK-1. Kişisel Bilgi Formu</w:t>
      </w:r>
      <w:bookmarkEnd w:id="57"/>
    </w:p>
    <w:p w14:paraId="35006309" w14:textId="1B8BE600" w:rsidR="00362D17" w:rsidRDefault="00362D17" w:rsidP="00362D17">
      <w:pPr>
        <w:keepNext/>
        <w:spacing w:after="0" w:line="360" w:lineRule="auto"/>
        <w:outlineLvl w:val="1"/>
        <w:rPr>
          <w:rFonts w:eastAsia="Times New Roman"/>
          <w:b/>
          <w:bCs/>
          <w:iCs/>
          <w:sz w:val="28"/>
          <w:szCs w:val="28"/>
        </w:rPr>
      </w:pPr>
    </w:p>
    <w:p w14:paraId="61035ED9" w14:textId="3994F0AC" w:rsidR="00362D17" w:rsidRDefault="00362D17" w:rsidP="00362D17">
      <w:pPr>
        <w:keepNext/>
        <w:spacing w:after="0" w:line="360" w:lineRule="auto"/>
        <w:jc w:val="center"/>
        <w:outlineLvl w:val="1"/>
        <w:rPr>
          <w:rFonts w:eastAsia="Times New Roman"/>
          <w:b/>
          <w:bCs/>
          <w:iCs/>
          <w:szCs w:val="24"/>
        </w:rPr>
      </w:pPr>
      <w:r w:rsidRPr="00362D17">
        <w:rPr>
          <w:rFonts w:eastAsia="Times New Roman"/>
          <w:b/>
          <w:bCs/>
          <w:iCs/>
          <w:szCs w:val="24"/>
        </w:rPr>
        <w:t>KİŞİSEL BİLGİ FORMU (EK-1)</w:t>
      </w:r>
    </w:p>
    <w:p w14:paraId="74262426" w14:textId="77777777" w:rsidR="00362D17" w:rsidRDefault="00362D17" w:rsidP="00362D17">
      <w:pPr>
        <w:rPr>
          <w:b/>
        </w:rPr>
      </w:pPr>
      <w:r>
        <w:rPr>
          <w:b/>
        </w:rPr>
        <w:t xml:space="preserve">Yaş: </w:t>
      </w:r>
    </w:p>
    <w:p w14:paraId="7645C3D5" w14:textId="3C8514CC" w:rsidR="00362D17" w:rsidRDefault="00362D17" w:rsidP="00362D17">
      <w:pPr>
        <w:rPr>
          <w:b/>
        </w:rPr>
      </w:pPr>
      <w:r>
        <w:rPr>
          <w:b/>
        </w:rPr>
        <w:t>Cinsiyet: Erkek (  ) Kadın (  )</w:t>
      </w:r>
    </w:p>
    <w:p w14:paraId="6D76B04C" w14:textId="011713BA" w:rsidR="00362D17" w:rsidRDefault="00362D17" w:rsidP="00362D17">
      <w:pPr>
        <w:rPr>
          <w:b/>
        </w:rPr>
      </w:pPr>
      <w:r>
        <w:rPr>
          <w:b/>
        </w:rPr>
        <w:t>Eğitim Durumu: İlköğretim (  ) Lise (  ) Lisans ( ) Lisansüstü (  )</w:t>
      </w:r>
    </w:p>
    <w:p w14:paraId="7D563F6E" w14:textId="0FADED63" w:rsidR="00362D17" w:rsidRDefault="00362D17" w:rsidP="00362D17">
      <w:pPr>
        <w:rPr>
          <w:b/>
        </w:rPr>
      </w:pPr>
      <w:r>
        <w:rPr>
          <w:b/>
        </w:rPr>
        <w:t>Spor Deneyimi: 5-7 yıl (  ) 8-10 yıl (  ) 10-15yıl (   ) 15 yıl ve üzeri (  )</w:t>
      </w:r>
    </w:p>
    <w:p w14:paraId="70CC477C" w14:textId="1E78A5BD" w:rsidR="00362D17" w:rsidRDefault="00362D17" w:rsidP="00362D17">
      <w:pPr>
        <w:rPr>
          <w:b/>
        </w:rPr>
      </w:pPr>
      <w:r>
        <w:rPr>
          <w:b/>
        </w:rPr>
        <w:t xml:space="preserve">Güreş Stili: Serbest (  ) </w:t>
      </w:r>
      <w:proofErr w:type="spellStart"/>
      <w:r>
        <w:rPr>
          <w:b/>
        </w:rPr>
        <w:t>Greko-romen</w:t>
      </w:r>
      <w:proofErr w:type="spellEnd"/>
      <w:r>
        <w:rPr>
          <w:b/>
        </w:rPr>
        <w:t xml:space="preserve"> (  )</w:t>
      </w:r>
    </w:p>
    <w:p w14:paraId="67DF48DF" w14:textId="77777777" w:rsidR="00362D17" w:rsidRDefault="00362D17" w:rsidP="00362D17">
      <w:pPr>
        <w:rPr>
          <w:b/>
        </w:rPr>
      </w:pPr>
      <w:r>
        <w:rPr>
          <w:b/>
        </w:rPr>
        <w:t>En Yüksek Başarı: Uluslararası Turnuva (  ) Avrupa (  ) Dünya (  ) Olimpiyat (   )</w:t>
      </w:r>
    </w:p>
    <w:p w14:paraId="7BFB7158" w14:textId="77777777" w:rsidR="00362D17" w:rsidRDefault="00362D17" w:rsidP="00362D17">
      <w:pPr>
        <w:pStyle w:val="ListeParagraf"/>
        <w:numPr>
          <w:ilvl w:val="0"/>
          <w:numId w:val="14"/>
        </w:numPr>
        <w:spacing w:after="0" w:line="240" w:lineRule="auto"/>
        <w:rPr>
          <w:b/>
        </w:rPr>
      </w:pPr>
      <w:r>
        <w:rPr>
          <w:b/>
        </w:rPr>
        <w:t xml:space="preserve"> (  ) </w:t>
      </w:r>
    </w:p>
    <w:p w14:paraId="7838311B" w14:textId="77777777" w:rsidR="00362D17" w:rsidRDefault="00362D17" w:rsidP="00362D17">
      <w:pPr>
        <w:pStyle w:val="ListeParagraf"/>
        <w:numPr>
          <w:ilvl w:val="0"/>
          <w:numId w:val="14"/>
        </w:numPr>
        <w:spacing w:after="0" w:line="240" w:lineRule="auto"/>
        <w:rPr>
          <w:b/>
        </w:rPr>
      </w:pPr>
      <w:r>
        <w:rPr>
          <w:b/>
        </w:rPr>
        <w:t xml:space="preserve"> (  )</w:t>
      </w:r>
    </w:p>
    <w:p w14:paraId="1EC0C7A1" w14:textId="77777777" w:rsidR="00362D17" w:rsidRPr="00052711" w:rsidRDefault="00362D17" w:rsidP="00362D17">
      <w:pPr>
        <w:pStyle w:val="ListeParagraf"/>
        <w:numPr>
          <w:ilvl w:val="0"/>
          <w:numId w:val="14"/>
        </w:numPr>
        <w:spacing w:after="0" w:line="240" w:lineRule="auto"/>
        <w:rPr>
          <w:b/>
        </w:rPr>
      </w:pPr>
      <w:r w:rsidRPr="00052711">
        <w:rPr>
          <w:b/>
        </w:rPr>
        <w:t xml:space="preserve"> (  )</w:t>
      </w:r>
    </w:p>
    <w:p w14:paraId="1BFB7BC1" w14:textId="77777777" w:rsidR="00362D17" w:rsidRDefault="00362D17" w:rsidP="00362D17">
      <w:pPr>
        <w:jc w:val="center"/>
        <w:rPr>
          <w:rFonts w:eastAsia="Times New Roman"/>
          <w:b/>
          <w:bCs/>
          <w:iCs/>
          <w:szCs w:val="24"/>
        </w:rPr>
      </w:pPr>
    </w:p>
    <w:p w14:paraId="6CAF0389" w14:textId="3891DC32" w:rsidR="00362D17" w:rsidRDefault="00362D17" w:rsidP="004B688A">
      <w:pPr>
        <w:pStyle w:val="a1"/>
        <w:rPr>
          <w:b/>
        </w:rPr>
      </w:pPr>
      <w:bookmarkStart w:id="58" w:name="_Toc124015836"/>
      <w:r>
        <w:rPr>
          <w:b/>
        </w:rPr>
        <w:t>Ek-2</w:t>
      </w:r>
      <w:r w:rsidR="004B688A">
        <w:t>.</w:t>
      </w:r>
      <w:r>
        <w:rPr>
          <w:b/>
        </w:rPr>
        <w:t xml:space="preserve"> Akıldışı Performans İnançları Envanteri-2</w:t>
      </w:r>
      <w:bookmarkEnd w:id="58"/>
    </w:p>
    <w:p w14:paraId="356146EE" w14:textId="77777777" w:rsidR="00362D17" w:rsidRDefault="00362D17" w:rsidP="00362D17">
      <w:pPr>
        <w:rPr>
          <w:rFonts w:eastAsia="Times New Roman"/>
          <w:b/>
          <w:bCs/>
          <w:iCs/>
          <w:szCs w:val="24"/>
        </w:rPr>
      </w:pPr>
    </w:p>
    <w:p w14:paraId="333F3B79" w14:textId="0156F411" w:rsidR="00362D17" w:rsidRPr="00AE6438" w:rsidRDefault="00362D17" w:rsidP="00D219AE">
      <w:pPr>
        <w:jc w:val="center"/>
        <w:rPr>
          <w:b/>
        </w:rPr>
      </w:pPr>
      <w:r w:rsidRPr="00AE6438">
        <w:rPr>
          <w:b/>
        </w:rPr>
        <w:t>AKILDIŞI PERFORMANS İNANÇLARI ENVANTERİ-2</w:t>
      </w:r>
    </w:p>
    <w:p w14:paraId="1A231ECD" w14:textId="506157F1" w:rsidR="00D219AE" w:rsidRPr="00CC7B61" w:rsidRDefault="00362D17" w:rsidP="00362D17">
      <w:pPr>
        <w:jc w:val="both"/>
      </w:pPr>
      <w:r w:rsidRPr="00AE6438">
        <w:t xml:space="preserve">Aşağıda kendiniz ve yapmakta olduğunuz spor </w:t>
      </w:r>
      <w:proofErr w:type="gramStart"/>
      <w:r w:rsidRPr="00AE6438">
        <w:t>branşı</w:t>
      </w:r>
      <w:proofErr w:type="gramEnd"/>
      <w:r w:rsidRPr="00AE6438">
        <w:t xml:space="preserve"> ile ilgili bazı düşünceler, inançlar yer almaktadır. Maddeleri dikkatle okuyarak kendinizi en iyi yansıtan seçeneği işaretlemeniz gerekmektedir.</w:t>
      </w:r>
    </w:p>
    <w:tbl>
      <w:tblPr>
        <w:tblStyle w:val="TabloKlavuzu"/>
        <w:tblW w:w="9209" w:type="dxa"/>
        <w:tblLook w:val="04A0" w:firstRow="1" w:lastRow="0" w:firstColumn="1" w:lastColumn="0" w:noHBand="0" w:noVBand="1"/>
      </w:tblPr>
      <w:tblGrid>
        <w:gridCol w:w="505"/>
        <w:gridCol w:w="4868"/>
        <w:gridCol w:w="900"/>
        <w:gridCol w:w="699"/>
        <w:gridCol w:w="699"/>
        <w:gridCol w:w="699"/>
        <w:gridCol w:w="839"/>
      </w:tblGrid>
      <w:tr w:rsidR="00362D17" w:rsidRPr="00C05531" w14:paraId="5073558D" w14:textId="77777777" w:rsidTr="00362D17">
        <w:trPr>
          <w:cantSplit/>
          <w:trHeight w:val="1437"/>
        </w:trPr>
        <w:tc>
          <w:tcPr>
            <w:tcW w:w="5392" w:type="dxa"/>
            <w:gridSpan w:val="2"/>
            <w:tcBorders>
              <w:bottom w:val="single" w:sz="4" w:space="0" w:color="auto"/>
            </w:tcBorders>
          </w:tcPr>
          <w:p w14:paraId="7C4803C8" w14:textId="77777777" w:rsidR="00362D17" w:rsidRPr="00C05531" w:rsidRDefault="00362D17" w:rsidP="0051018B">
            <w:pPr>
              <w:ind w:left="113" w:right="113"/>
            </w:pPr>
          </w:p>
        </w:tc>
        <w:tc>
          <w:tcPr>
            <w:tcW w:w="901" w:type="dxa"/>
            <w:textDirection w:val="btLr"/>
            <w:vAlign w:val="center"/>
          </w:tcPr>
          <w:p w14:paraId="71C60C69" w14:textId="77777777" w:rsidR="00362D17" w:rsidRPr="00C05531" w:rsidRDefault="00362D17" w:rsidP="0051018B">
            <w:pPr>
              <w:ind w:left="113" w:right="113"/>
            </w:pPr>
            <w:r w:rsidRPr="00C05531">
              <w:t>Tamamen Katılmıyorum</w:t>
            </w:r>
          </w:p>
        </w:tc>
        <w:tc>
          <w:tcPr>
            <w:tcW w:w="692" w:type="dxa"/>
            <w:textDirection w:val="btLr"/>
            <w:vAlign w:val="center"/>
          </w:tcPr>
          <w:p w14:paraId="55D7029E" w14:textId="77777777" w:rsidR="00362D17" w:rsidRPr="00C05531" w:rsidRDefault="00362D17" w:rsidP="0051018B">
            <w:pPr>
              <w:ind w:left="113" w:right="113"/>
            </w:pPr>
            <w:r w:rsidRPr="00C05531">
              <w:t>Katılmıyorum</w:t>
            </w:r>
          </w:p>
        </w:tc>
        <w:tc>
          <w:tcPr>
            <w:tcW w:w="692" w:type="dxa"/>
            <w:textDirection w:val="btLr"/>
            <w:vAlign w:val="center"/>
          </w:tcPr>
          <w:p w14:paraId="348C4596" w14:textId="77777777" w:rsidR="00362D17" w:rsidRPr="00C05531" w:rsidRDefault="00362D17" w:rsidP="0051018B">
            <w:pPr>
              <w:ind w:left="113" w:right="113"/>
            </w:pPr>
            <w:r w:rsidRPr="00C05531">
              <w:t>Kararsızım</w:t>
            </w:r>
          </w:p>
        </w:tc>
        <w:tc>
          <w:tcPr>
            <w:tcW w:w="692" w:type="dxa"/>
            <w:textDirection w:val="btLr"/>
            <w:vAlign w:val="center"/>
          </w:tcPr>
          <w:p w14:paraId="04564B56" w14:textId="77777777" w:rsidR="00362D17" w:rsidRPr="00C05531" w:rsidRDefault="00362D17" w:rsidP="0051018B">
            <w:pPr>
              <w:ind w:left="113" w:right="113"/>
            </w:pPr>
            <w:r w:rsidRPr="00C05531">
              <w:t>Katılıyorum</w:t>
            </w:r>
          </w:p>
        </w:tc>
        <w:tc>
          <w:tcPr>
            <w:tcW w:w="840" w:type="dxa"/>
            <w:textDirection w:val="btLr"/>
            <w:vAlign w:val="center"/>
          </w:tcPr>
          <w:p w14:paraId="7D94CC6C" w14:textId="77777777" w:rsidR="00362D17" w:rsidRPr="00C05531" w:rsidRDefault="00362D17" w:rsidP="0051018B">
            <w:pPr>
              <w:ind w:left="113" w:right="113"/>
            </w:pPr>
            <w:r w:rsidRPr="00C05531">
              <w:t>Tamamen Katılıyorum</w:t>
            </w:r>
          </w:p>
        </w:tc>
      </w:tr>
      <w:tr w:rsidR="00362D17" w:rsidRPr="00C05531" w14:paraId="567DC0A9" w14:textId="77777777" w:rsidTr="00362D17">
        <w:tc>
          <w:tcPr>
            <w:tcW w:w="505" w:type="dxa"/>
            <w:tcBorders>
              <w:bottom w:val="single" w:sz="4" w:space="0" w:color="auto"/>
              <w:right w:val="nil"/>
            </w:tcBorders>
          </w:tcPr>
          <w:p w14:paraId="73A5E80C" w14:textId="77777777" w:rsidR="00362D17" w:rsidRPr="00C05531" w:rsidRDefault="00362D17" w:rsidP="0051018B">
            <w:r w:rsidRPr="00C05531">
              <w:t>1</w:t>
            </w:r>
            <w:r>
              <w:t>.</w:t>
            </w:r>
          </w:p>
        </w:tc>
        <w:tc>
          <w:tcPr>
            <w:tcW w:w="4887" w:type="dxa"/>
            <w:tcBorders>
              <w:left w:val="nil"/>
              <w:bottom w:val="single" w:sz="4" w:space="0" w:color="auto"/>
            </w:tcBorders>
            <w:vAlign w:val="center"/>
          </w:tcPr>
          <w:p w14:paraId="3EC40ECB" w14:textId="77777777" w:rsidR="00362D17" w:rsidRPr="00C05531" w:rsidRDefault="00362D17" w:rsidP="0051018B">
            <w:r w:rsidRPr="00C05531">
              <w:t>Hedeflerime ulaşamamaya katlanamam.</w:t>
            </w:r>
          </w:p>
        </w:tc>
        <w:tc>
          <w:tcPr>
            <w:tcW w:w="901" w:type="dxa"/>
            <w:tcBorders>
              <w:bottom w:val="single" w:sz="4" w:space="0" w:color="auto"/>
            </w:tcBorders>
          </w:tcPr>
          <w:p w14:paraId="02785419" w14:textId="77777777" w:rsidR="00362D17" w:rsidRPr="00C05531" w:rsidRDefault="00362D17" w:rsidP="0051018B"/>
        </w:tc>
        <w:tc>
          <w:tcPr>
            <w:tcW w:w="692" w:type="dxa"/>
            <w:tcBorders>
              <w:bottom w:val="single" w:sz="4" w:space="0" w:color="auto"/>
            </w:tcBorders>
          </w:tcPr>
          <w:p w14:paraId="5D3EE818" w14:textId="77777777" w:rsidR="00362D17" w:rsidRPr="00C05531" w:rsidRDefault="00362D17" w:rsidP="0051018B"/>
        </w:tc>
        <w:tc>
          <w:tcPr>
            <w:tcW w:w="692" w:type="dxa"/>
            <w:tcBorders>
              <w:bottom w:val="single" w:sz="4" w:space="0" w:color="auto"/>
            </w:tcBorders>
          </w:tcPr>
          <w:p w14:paraId="515AD695" w14:textId="77777777" w:rsidR="00362D17" w:rsidRPr="00C05531" w:rsidRDefault="00362D17" w:rsidP="0051018B"/>
        </w:tc>
        <w:tc>
          <w:tcPr>
            <w:tcW w:w="692" w:type="dxa"/>
            <w:tcBorders>
              <w:bottom w:val="single" w:sz="4" w:space="0" w:color="auto"/>
            </w:tcBorders>
          </w:tcPr>
          <w:p w14:paraId="24E6F842" w14:textId="77777777" w:rsidR="00362D17" w:rsidRPr="00C05531" w:rsidRDefault="00362D17" w:rsidP="0051018B"/>
        </w:tc>
        <w:tc>
          <w:tcPr>
            <w:tcW w:w="840" w:type="dxa"/>
            <w:tcBorders>
              <w:bottom w:val="single" w:sz="4" w:space="0" w:color="auto"/>
            </w:tcBorders>
          </w:tcPr>
          <w:p w14:paraId="4BCEC58E" w14:textId="77777777" w:rsidR="00362D17" w:rsidRPr="00C05531" w:rsidRDefault="00362D17" w:rsidP="0051018B"/>
        </w:tc>
      </w:tr>
      <w:tr w:rsidR="00362D17" w:rsidRPr="00C05531" w14:paraId="317E606F" w14:textId="77777777" w:rsidTr="00362D17">
        <w:tc>
          <w:tcPr>
            <w:tcW w:w="505" w:type="dxa"/>
            <w:tcBorders>
              <w:right w:val="nil"/>
            </w:tcBorders>
            <w:shd w:val="clear" w:color="auto" w:fill="FDE9D9" w:themeFill="accent6" w:themeFillTint="33"/>
          </w:tcPr>
          <w:p w14:paraId="3154F8B3" w14:textId="77777777" w:rsidR="00362D17" w:rsidRPr="00C05531" w:rsidRDefault="00362D17" w:rsidP="0051018B">
            <w:r w:rsidRPr="00C05531">
              <w:t>2</w:t>
            </w:r>
            <w:r>
              <w:t>.</w:t>
            </w:r>
          </w:p>
        </w:tc>
        <w:tc>
          <w:tcPr>
            <w:tcW w:w="4887" w:type="dxa"/>
            <w:tcBorders>
              <w:left w:val="nil"/>
            </w:tcBorders>
            <w:shd w:val="clear" w:color="auto" w:fill="FDE9D9" w:themeFill="accent6" w:themeFillTint="33"/>
            <w:vAlign w:val="center"/>
          </w:tcPr>
          <w:p w14:paraId="23D5B4AF" w14:textId="77777777" w:rsidR="00362D17" w:rsidRPr="00C05531" w:rsidRDefault="00362D17" w:rsidP="0051018B">
            <w:r w:rsidRPr="00C05531">
              <w:t>Tersliklerle karşılaşırsam bu benim ne kadar aptal olduğumu gösterir.</w:t>
            </w:r>
          </w:p>
        </w:tc>
        <w:tc>
          <w:tcPr>
            <w:tcW w:w="901" w:type="dxa"/>
            <w:shd w:val="clear" w:color="auto" w:fill="FDE9D9" w:themeFill="accent6" w:themeFillTint="33"/>
          </w:tcPr>
          <w:p w14:paraId="58816641" w14:textId="77777777" w:rsidR="00362D17" w:rsidRPr="00C05531" w:rsidRDefault="00362D17" w:rsidP="0051018B"/>
        </w:tc>
        <w:tc>
          <w:tcPr>
            <w:tcW w:w="692" w:type="dxa"/>
            <w:shd w:val="clear" w:color="auto" w:fill="FDE9D9" w:themeFill="accent6" w:themeFillTint="33"/>
          </w:tcPr>
          <w:p w14:paraId="773CACCB" w14:textId="77777777" w:rsidR="00362D17" w:rsidRPr="00C05531" w:rsidRDefault="00362D17" w:rsidP="0051018B"/>
        </w:tc>
        <w:tc>
          <w:tcPr>
            <w:tcW w:w="692" w:type="dxa"/>
            <w:shd w:val="clear" w:color="auto" w:fill="FDE9D9" w:themeFill="accent6" w:themeFillTint="33"/>
          </w:tcPr>
          <w:p w14:paraId="6DBDD823" w14:textId="77777777" w:rsidR="00362D17" w:rsidRPr="00C05531" w:rsidRDefault="00362D17" w:rsidP="0051018B"/>
        </w:tc>
        <w:tc>
          <w:tcPr>
            <w:tcW w:w="692" w:type="dxa"/>
            <w:shd w:val="clear" w:color="auto" w:fill="FDE9D9" w:themeFill="accent6" w:themeFillTint="33"/>
          </w:tcPr>
          <w:p w14:paraId="2719A23D" w14:textId="77777777" w:rsidR="00362D17" w:rsidRPr="00C05531" w:rsidRDefault="00362D17" w:rsidP="0051018B"/>
        </w:tc>
        <w:tc>
          <w:tcPr>
            <w:tcW w:w="840" w:type="dxa"/>
            <w:shd w:val="clear" w:color="auto" w:fill="FDE9D9" w:themeFill="accent6" w:themeFillTint="33"/>
          </w:tcPr>
          <w:p w14:paraId="1D71CAD0" w14:textId="77777777" w:rsidR="00362D17" w:rsidRPr="00C05531" w:rsidRDefault="00362D17" w:rsidP="0051018B"/>
        </w:tc>
      </w:tr>
      <w:tr w:rsidR="00362D17" w:rsidRPr="00C05531" w14:paraId="47D83901" w14:textId="77777777" w:rsidTr="00362D17">
        <w:tc>
          <w:tcPr>
            <w:tcW w:w="505" w:type="dxa"/>
            <w:tcBorders>
              <w:bottom w:val="single" w:sz="4" w:space="0" w:color="auto"/>
              <w:right w:val="nil"/>
            </w:tcBorders>
          </w:tcPr>
          <w:p w14:paraId="5846581E" w14:textId="77777777" w:rsidR="00362D17" w:rsidRPr="00C05531" w:rsidRDefault="00362D17" w:rsidP="0051018B">
            <w:r>
              <w:t>3.</w:t>
            </w:r>
          </w:p>
        </w:tc>
        <w:tc>
          <w:tcPr>
            <w:tcW w:w="4887" w:type="dxa"/>
            <w:tcBorders>
              <w:left w:val="nil"/>
              <w:bottom w:val="single" w:sz="4" w:space="0" w:color="auto"/>
            </w:tcBorders>
            <w:vAlign w:val="center"/>
          </w:tcPr>
          <w:p w14:paraId="1DAF4FEA" w14:textId="77777777" w:rsidR="00362D17" w:rsidRPr="00C05531" w:rsidRDefault="00362D17" w:rsidP="0051018B">
            <w:r w:rsidRPr="00C05531">
              <w:t>Benim için önemli insanlar tarafından favori olarak görülmeliyim.</w:t>
            </w:r>
          </w:p>
        </w:tc>
        <w:tc>
          <w:tcPr>
            <w:tcW w:w="901" w:type="dxa"/>
            <w:tcBorders>
              <w:bottom w:val="single" w:sz="4" w:space="0" w:color="auto"/>
            </w:tcBorders>
          </w:tcPr>
          <w:p w14:paraId="699995C1" w14:textId="77777777" w:rsidR="00362D17" w:rsidRPr="00C05531" w:rsidRDefault="00362D17" w:rsidP="0051018B"/>
        </w:tc>
        <w:tc>
          <w:tcPr>
            <w:tcW w:w="692" w:type="dxa"/>
            <w:tcBorders>
              <w:bottom w:val="single" w:sz="4" w:space="0" w:color="auto"/>
            </w:tcBorders>
          </w:tcPr>
          <w:p w14:paraId="4412ED79" w14:textId="77777777" w:rsidR="00362D17" w:rsidRPr="00C05531" w:rsidRDefault="00362D17" w:rsidP="0051018B"/>
        </w:tc>
        <w:tc>
          <w:tcPr>
            <w:tcW w:w="692" w:type="dxa"/>
            <w:tcBorders>
              <w:bottom w:val="single" w:sz="4" w:space="0" w:color="auto"/>
            </w:tcBorders>
          </w:tcPr>
          <w:p w14:paraId="252D0510" w14:textId="77777777" w:rsidR="00362D17" w:rsidRPr="00C05531" w:rsidRDefault="00362D17" w:rsidP="0051018B"/>
        </w:tc>
        <w:tc>
          <w:tcPr>
            <w:tcW w:w="692" w:type="dxa"/>
            <w:tcBorders>
              <w:bottom w:val="single" w:sz="4" w:space="0" w:color="auto"/>
            </w:tcBorders>
          </w:tcPr>
          <w:p w14:paraId="4B2802F0" w14:textId="77777777" w:rsidR="00362D17" w:rsidRPr="00C05531" w:rsidRDefault="00362D17" w:rsidP="0051018B"/>
        </w:tc>
        <w:tc>
          <w:tcPr>
            <w:tcW w:w="840" w:type="dxa"/>
            <w:tcBorders>
              <w:bottom w:val="single" w:sz="4" w:space="0" w:color="auto"/>
            </w:tcBorders>
          </w:tcPr>
          <w:p w14:paraId="5905A001" w14:textId="77777777" w:rsidR="00362D17" w:rsidRPr="00C05531" w:rsidRDefault="00362D17" w:rsidP="0051018B"/>
        </w:tc>
      </w:tr>
      <w:tr w:rsidR="00362D17" w:rsidRPr="00C05531" w14:paraId="7CF4DB93" w14:textId="77777777" w:rsidTr="00362D17">
        <w:tc>
          <w:tcPr>
            <w:tcW w:w="505" w:type="dxa"/>
            <w:tcBorders>
              <w:right w:val="nil"/>
            </w:tcBorders>
            <w:shd w:val="clear" w:color="auto" w:fill="FDE9D9" w:themeFill="accent6" w:themeFillTint="33"/>
          </w:tcPr>
          <w:p w14:paraId="4D0FB1C1" w14:textId="77777777" w:rsidR="00362D17" w:rsidRPr="00C05531" w:rsidRDefault="00362D17" w:rsidP="0051018B">
            <w:r>
              <w:t>4.</w:t>
            </w:r>
          </w:p>
        </w:tc>
        <w:tc>
          <w:tcPr>
            <w:tcW w:w="4887" w:type="dxa"/>
            <w:tcBorders>
              <w:left w:val="nil"/>
            </w:tcBorders>
            <w:shd w:val="clear" w:color="auto" w:fill="FDE9D9" w:themeFill="accent6" w:themeFillTint="33"/>
            <w:vAlign w:val="center"/>
          </w:tcPr>
          <w:p w14:paraId="6E232382" w14:textId="77777777" w:rsidR="00362D17" w:rsidRPr="00C05531" w:rsidRDefault="00362D17" w:rsidP="0051018B">
            <w:r w:rsidRPr="00C05531">
              <w:t>Başkaları bana şans vermezse bu korkunç olur.</w:t>
            </w:r>
          </w:p>
        </w:tc>
        <w:tc>
          <w:tcPr>
            <w:tcW w:w="901" w:type="dxa"/>
            <w:shd w:val="clear" w:color="auto" w:fill="FDE9D9" w:themeFill="accent6" w:themeFillTint="33"/>
          </w:tcPr>
          <w:p w14:paraId="55162FBB" w14:textId="77777777" w:rsidR="00362D17" w:rsidRPr="00C05531" w:rsidRDefault="00362D17" w:rsidP="0051018B"/>
        </w:tc>
        <w:tc>
          <w:tcPr>
            <w:tcW w:w="692" w:type="dxa"/>
            <w:shd w:val="clear" w:color="auto" w:fill="FDE9D9" w:themeFill="accent6" w:themeFillTint="33"/>
          </w:tcPr>
          <w:p w14:paraId="4F31FC5D" w14:textId="77777777" w:rsidR="00362D17" w:rsidRPr="00C05531" w:rsidRDefault="00362D17" w:rsidP="0051018B"/>
        </w:tc>
        <w:tc>
          <w:tcPr>
            <w:tcW w:w="692" w:type="dxa"/>
            <w:shd w:val="clear" w:color="auto" w:fill="FDE9D9" w:themeFill="accent6" w:themeFillTint="33"/>
          </w:tcPr>
          <w:p w14:paraId="4BAB570C" w14:textId="77777777" w:rsidR="00362D17" w:rsidRPr="00C05531" w:rsidRDefault="00362D17" w:rsidP="0051018B"/>
        </w:tc>
        <w:tc>
          <w:tcPr>
            <w:tcW w:w="692" w:type="dxa"/>
            <w:shd w:val="clear" w:color="auto" w:fill="FDE9D9" w:themeFill="accent6" w:themeFillTint="33"/>
          </w:tcPr>
          <w:p w14:paraId="07374A58" w14:textId="77777777" w:rsidR="00362D17" w:rsidRPr="00C05531" w:rsidRDefault="00362D17" w:rsidP="0051018B"/>
        </w:tc>
        <w:tc>
          <w:tcPr>
            <w:tcW w:w="840" w:type="dxa"/>
            <w:shd w:val="clear" w:color="auto" w:fill="FDE9D9" w:themeFill="accent6" w:themeFillTint="33"/>
          </w:tcPr>
          <w:p w14:paraId="6F2BC36B" w14:textId="77777777" w:rsidR="00362D17" w:rsidRPr="00C05531" w:rsidRDefault="00362D17" w:rsidP="0051018B"/>
        </w:tc>
      </w:tr>
      <w:tr w:rsidR="00362D17" w:rsidRPr="00C05531" w14:paraId="7256F851" w14:textId="77777777" w:rsidTr="00362D17">
        <w:tc>
          <w:tcPr>
            <w:tcW w:w="505" w:type="dxa"/>
            <w:tcBorders>
              <w:bottom w:val="single" w:sz="4" w:space="0" w:color="auto"/>
              <w:right w:val="nil"/>
            </w:tcBorders>
          </w:tcPr>
          <w:p w14:paraId="58989268" w14:textId="77777777" w:rsidR="00362D17" w:rsidRPr="00C05531" w:rsidRDefault="00362D17" w:rsidP="0051018B">
            <w:r>
              <w:t>5.</w:t>
            </w:r>
          </w:p>
        </w:tc>
        <w:tc>
          <w:tcPr>
            <w:tcW w:w="4887" w:type="dxa"/>
            <w:tcBorders>
              <w:left w:val="nil"/>
              <w:bottom w:val="single" w:sz="4" w:space="0" w:color="auto"/>
            </w:tcBorders>
            <w:vAlign w:val="center"/>
          </w:tcPr>
          <w:p w14:paraId="7035914C" w14:textId="77777777" w:rsidR="00362D17" w:rsidRPr="00C05531" w:rsidRDefault="00362D17" w:rsidP="0051018B">
            <w:r w:rsidRPr="00C05531">
              <w:t>Diğer insanların, değerli bir katkıda bulunduğumu düşünmelerine ihtiyacım var.</w:t>
            </w:r>
          </w:p>
        </w:tc>
        <w:tc>
          <w:tcPr>
            <w:tcW w:w="901" w:type="dxa"/>
            <w:tcBorders>
              <w:bottom w:val="single" w:sz="4" w:space="0" w:color="auto"/>
            </w:tcBorders>
          </w:tcPr>
          <w:p w14:paraId="5213F191" w14:textId="77777777" w:rsidR="00362D17" w:rsidRPr="00C05531" w:rsidRDefault="00362D17" w:rsidP="0051018B"/>
        </w:tc>
        <w:tc>
          <w:tcPr>
            <w:tcW w:w="692" w:type="dxa"/>
            <w:tcBorders>
              <w:bottom w:val="single" w:sz="4" w:space="0" w:color="auto"/>
            </w:tcBorders>
          </w:tcPr>
          <w:p w14:paraId="62272350" w14:textId="77777777" w:rsidR="00362D17" w:rsidRPr="00C05531" w:rsidRDefault="00362D17" w:rsidP="0051018B"/>
        </w:tc>
        <w:tc>
          <w:tcPr>
            <w:tcW w:w="692" w:type="dxa"/>
            <w:tcBorders>
              <w:bottom w:val="single" w:sz="4" w:space="0" w:color="auto"/>
            </w:tcBorders>
          </w:tcPr>
          <w:p w14:paraId="12829386" w14:textId="77777777" w:rsidR="00362D17" w:rsidRPr="00C05531" w:rsidRDefault="00362D17" w:rsidP="0051018B"/>
        </w:tc>
        <w:tc>
          <w:tcPr>
            <w:tcW w:w="692" w:type="dxa"/>
            <w:tcBorders>
              <w:bottom w:val="single" w:sz="4" w:space="0" w:color="auto"/>
            </w:tcBorders>
          </w:tcPr>
          <w:p w14:paraId="36623EE4" w14:textId="77777777" w:rsidR="00362D17" w:rsidRPr="00C05531" w:rsidRDefault="00362D17" w:rsidP="0051018B"/>
        </w:tc>
        <w:tc>
          <w:tcPr>
            <w:tcW w:w="840" w:type="dxa"/>
            <w:tcBorders>
              <w:bottom w:val="single" w:sz="4" w:space="0" w:color="auto"/>
            </w:tcBorders>
          </w:tcPr>
          <w:p w14:paraId="7213880B" w14:textId="77777777" w:rsidR="00362D17" w:rsidRPr="00C05531" w:rsidRDefault="00362D17" w:rsidP="0051018B"/>
        </w:tc>
      </w:tr>
      <w:tr w:rsidR="00362D17" w:rsidRPr="00C05531" w14:paraId="63AF0A9C" w14:textId="77777777" w:rsidTr="00362D17">
        <w:tc>
          <w:tcPr>
            <w:tcW w:w="505" w:type="dxa"/>
            <w:tcBorders>
              <w:right w:val="nil"/>
            </w:tcBorders>
            <w:shd w:val="clear" w:color="auto" w:fill="FDE9D9" w:themeFill="accent6" w:themeFillTint="33"/>
          </w:tcPr>
          <w:p w14:paraId="0D81320A" w14:textId="77777777" w:rsidR="00362D17" w:rsidRPr="00C05531" w:rsidRDefault="00362D17" w:rsidP="0051018B">
            <w:r>
              <w:lastRenderedPageBreak/>
              <w:t>6.</w:t>
            </w:r>
          </w:p>
        </w:tc>
        <w:tc>
          <w:tcPr>
            <w:tcW w:w="4887" w:type="dxa"/>
            <w:tcBorders>
              <w:left w:val="nil"/>
            </w:tcBorders>
            <w:shd w:val="clear" w:color="auto" w:fill="FDE9D9" w:themeFill="accent6" w:themeFillTint="33"/>
            <w:vAlign w:val="center"/>
          </w:tcPr>
          <w:p w14:paraId="306971CA" w14:textId="77777777" w:rsidR="00362D17" w:rsidRPr="00C05531" w:rsidRDefault="00362D17" w:rsidP="0051018B">
            <w:r w:rsidRPr="00C05531">
              <w:t>Benim için önemli olan şeyleri başaramazsam, kaybeden olurum.</w:t>
            </w:r>
          </w:p>
        </w:tc>
        <w:tc>
          <w:tcPr>
            <w:tcW w:w="901" w:type="dxa"/>
            <w:shd w:val="clear" w:color="auto" w:fill="FDE9D9" w:themeFill="accent6" w:themeFillTint="33"/>
          </w:tcPr>
          <w:p w14:paraId="583F2926" w14:textId="77777777" w:rsidR="00362D17" w:rsidRPr="00C05531" w:rsidRDefault="00362D17" w:rsidP="0051018B"/>
        </w:tc>
        <w:tc>
          <w:tcPr>
            <w:tcW w:w="692" w:type="dxa"/>
            <w:shd w:val="clear" w:color="auto" w:fill="FDE9D9" w:themeFill="accent6" w:themeFillTint="33"/>
          </w:tcPr>
          <w:p w14:paraId="0A1A7DAF" w14:textId="77777777" w:rsidR="00362D17" w:rsidRPr="00C05531" w:rsidRDefault="00362D17" w:rsidP="0051018B"/>
        </w:tc>
        <w:tc>
          <w:tcPr>
            <w:tcW w:w="692" w:type="dxa"/>
            <w:shd w:val="clear" w:color="auto" w:fill="FDE9D9" w:themeFill="accent6" w:themeFillTint="33"/>
          </w:tcPr>
          <w:p w14:paraId="3554651D" w14:textId="77777777" w:rsidR="00362D17" w:rsidRPr="00C05531" w:rsidRDefault="00362D17" w:rsidP="0051018B"/>
        </w:tc>
        <w:tc>
          <w:tcPr>
            <w:tcW w:w="692" w:type="dxa"/>
            <w:shd w:val="clear" w:color="auto" w:fill="FDE9D9" w:themeFill="accent6" w:themeFillTint="33"/>
          </w:tcPr>
          <w:p w14:paraId="01B7C867" w14:textId="77777777" w:rsidR="00362D17" w:rsidRPr="00C05531" w:rsidRDefault="00362D17" w:rsidP="0051018B"/>
        </w:tc>
        <w:tc>
          <w:tcPr>
            <w:tcW w:w="840" w:type="dxa"/>
            <w:shd w:val="clear" w:color="auto" w:fill="FDE9D9" w:themeFill="accent6" w:themeFillTint="33"/>
          </w:tcPr>
          <w:p w14:paraId="028FDA1C" w14:textId="77777777" w:rsidR="00362D17" w:rsidRPr="00C05531" w:rsidRDefault="00362D17" w:rsidP="0051018B"/>
        </w:tc>
      </w:tr>
      <w:tr w:rsidR="00362D17" w:rsidRPr="00C05531" w14:paraId="6EB6038E" w14:textId="77777777" w:rsidTr="00362D17">
        <w:tc>
          <w:tcPr>
            <w:tcW w:w="505" w:type="dxa"/>
            <w:tcBorders>
              <w:bottom w:val="single" w:sz="4" w:space="0" w:color="auto"/>
              <w:right w:val="nil"/>
            </w:tcBorders>
          </w:tcPr>
          <w:p w14:paraId="4D36FA7A" w14:textId="77777777" w:rsidR="00362D17" w:rsidRPr="00C05531" w:rsidRDefault="00362D17" w:rsidP="0051018B">
            <w:r>
              <w:t>7.</w:t>
            </w:r>
          </w:p>
        </w:tc>
        <w:tc>
          <w:tcPr>
            <w:tcW w:w="4887" w:type="dxa"/>
            <w:tcBorders>
              <w:left w:val="nil"/>
              <w:bottom w:val="single" w:sz="4" w:space="0" w:color="auto"/>
            </w:tcBorders>
            <w:vAlign w:val="center"/>
          </w:tcPr>
          <w:p w14:paraId="5133FD86" w14:textId="77777777" w:rsidR="00362D17" w:rsidRPr="00C05531" w:rsidRDefault="00362D17" w:rsidP="0051018B">
            <w:r w:rsidRPr="00C05531">
              <w:t>Takım arkadaşlarım tarafından saygı görmeliyim.</w:t>
            </w:r>
          </w:p>
        </w:tc>
        <w:tc>
          <w:tcPr>
            <w:tcW w:w="901" w:type="dxa"/>
            <w:tcBorders>
              <w:bottom w:val="single" w:sz="4" w:space="0" w:color="auto"/>
            </w:tcBorders>
          </w:tcPr>
          <w:p w14:paraId="5291EA66" w14:textId="77777777" w:rsidR="00362D17" w:rsidRPr="00C05531" w:rsidRDefault="00362D17" w:rsidP="0051018B"/>
        </w:tc>
        <w:tc>
          <w:tcPr>
            <w:tcW w:w="692" w:type="dxa"/>
            <w:tcBorders>
              <w:bottom w:val="single" w:sz="4" w:space="0" w:color="auto"/>
            </w:tcBorders>
          </w:tcPr>
          <w:p w14:paraId="42DA3A66" w14:textId="77777777" w:rsidR="00362D17" w:rsidRPr="00C05531" w:rsidRDefault="00362D17" w:rsidP="0051018B"/>
        </w:tc>
        <w:tc>
          <w:tcPr>
            <w:tcW w:w="692" w:type="dxa"/>
            <w:tcBorders>
              <w:bottom w:val="single" w:sz="4" w:space="0" w:color="auto"/>
            </w:tcBorders>
          </w:tcPr>
          <w:p w14:paraId="48FF31BF" w14:textId="77777777" w:rsidR="00362D17" w:rsidRPr="00C05531" w:rsidRDefault="00362D17" w:rsidP="0051018B"/>
        </w:tc>
        <w:tc>
          <w:tcPr>
            <w:tcW w:w="692" w:type="dxa"/>
            <w:tcBorders>
              <w:bottom w:val="single" w:sz="4" w:space="0" w:color="auto"/>
            </w:tcBorders>
          </w:tcPr>
          <w:p w14:paraId="01244C4D" w14:textId="77777777" w:rsidR="00362D17" w:rsidRPr="00C05531" w:rsidRDefault="00362D17" w:rsidP="0051018B"/>
        </w:tc>
        <w:tc>
          <w:tcPr>
            <w:tcW w:w="840" w:type="dxa"/>
            <w:tcBorders>
              <w:bottom w:val="single" w:sz="4" w:space="0" w:color="auto"/>
            </w:tcBorders>
          </w:tcPr>
          <w:p w14:paraId="688FC644" w14:textId="77777777" w:rsidR="00362D17" w:rsidRPr="00C05531" w:rsidRDefault="00362D17" w:rsidP="0051018B"/>
        </w:tc>
      </w:tr>
      <w:tr w:rsidR="00362D17" w:rsidRPr="00C05531" w14:paraId="256429AB" w14:textId="77777777" w:rsidTr="00362D17">
        <w:tc>
          <w:tcPr>
            <w:tcW w:w="505" w:type="dxa"/>
            <w:tcBorders>
              <w:right w:val="nil"/>
            </w:tcBorders>
            <w:shd w:val="clear" w:color="auto" w:fill="FDE9D9" w:themeFill="accent6" w:themeFillTint="33"/>
          </w:tcPr>
          <w:p w14:paraId="57B3569F" w14:textId="77777777" w:rsidR="00362D17" w:rsidRPr="00C05531" w:rsidRDefault="00362D17" w:rsidP="0051018B">
            <w:r>
              <w:t>8.</w:t>
            </w:r>
          </w:p>
        </w:tc>
        <w:tc>
          <w:tcPr>
            <w:tcW w:w="4887" w:type="dxa"/>
            <w:tcBorders>
              <w:left w:val="nil"/>
            </w:tcBorders>
            <w:shd w:val="clear" w:color="auto" w:fill="FDE9D9" w:themeFill="accent6" w:themeFillTint="33"/>
            <w:vAlign w:val="center"/>
          </w:tcPr>
          <w:p w14:paraId="160EEB4E" w14:textId="77777777" w:rsidR="00362D17" w:rsidRPr="00C05531" w:rsidRDefault="00362D17" w:rsidP="0051018B">
            <w:r w:rsidRPr="00C05531">
              <w:t>Yaptığım işte daha iyi olmamaya katlanamam.</w:t>
            </w:r>
          </w:p>
        </w:tc>
        <w:tc>
          <w:tcPr>
            <w:tcW w:w="901" w:type="dxa"/>
            <w:shd w:val="clear" w:color="auto" w:fill="FDE9D9" w:themeFill="accent6" w:themeFillTint="33"/>
          </w:tcPr>
          <w:p w14:paraId="5565C522" w14:textId="77777777" w:rsidR="00362D17" w:rsidRPr="00C05531" w:rsidRDefault="00362D17" w:rsidP="0051018B"/>
        </w:tc>
        <w:tc>
          <w:tcPr>
            <w:tcW w:w="692" w:type="dxa"/>
            <w:shd w:val="clear" w:color="auto" w:fill="FDE9D9" w:themeFill="accent6" w:themeFillTint="33"/>
          </w:tcPr>
          <w:p w14:paraId="3C48933A" w14:textId="77777777" w:rsidR="00362D17" w:rsidRPr="00C05531" w:rsidRDefault="00362D17" w:rsidP="0051018B"/>
        </w:tc>
        <w:tc>
          <w:tcPr>
            <w:tcW w:w="692" w:type="dxa"/>
            <w:shd w:val="clear" w:color="auto" w:fill="FDE9D9" w:themeFill="accent6" w:themeFillTint="33"/>
          </w:tcPr>
          <w:p w14:paraId="4744E4CC" w14:textId="77777777" w:rsidR="00362D17" w:rsidRPr="00C05531" w:rsidRDefault="00362D17" w:rsidP="0051018B"/>
        </w:tc>
        <w:tc>
          <w:tcPr>
            <w:tcW w:w="692" w:type="dxa"/>
            <w:shd w:val="clear" w:color="auto" w:fill="FDE9D9" w:themeFill="accent6" w:themeFillTint="33"/>
          </w:tcPr>
          <w:p w14:paraId="390A3FF3" w14:textId="77777777" w:rsidR="00362D17" w:rsidRPr="00C05531" w:rsidRDefault="00362D17" w:rsidP="0051018B"/>
        </w:tc>
        <w:tc>
          <w:tcPr>
            <w:tcW w:w="840" w:type="dxa"/>
            <w:shd w:val="clear" w:color="auto" w:fill="FDE9D9" w:themeFill="accent6" w:themeFillTint="33"/>
          </w:tcPr>
          <w:p w14:paraId="59441EF3" w14:textId="77777777" w:rsidR="00362D17" w:rsidRPr="00C05531" w:rsidRDefault="00362D17" w:rsidP="0051018B"/>
        </w:tc>
      </w:tr>
      <w:tr w:rsidR="00362D17" w:rsidRPr="00C05531" w14:paraId="29D32E82" w14:textId="77777777" w:rsidTr="00362D17">
        <w:tc>
          <w:tcPr>
            <w:tcW w:w="505" w:type="dxa"/>
            <w:tcBorders>
              <w:bottom w:val="single" w:sz="4" w:space="0" w:color="auto"/>
              <w:right w:val="nil"/>
            </w:tcBorders>
          </w:tcPr>
          <w:p w14:paraId="0E9F5359" w14:textId="77777777" w:rsidR="00362D17" w:rsidRPr="00C05531" w:rsidRDefault="00362D17" w:rsidP="0051018B">
            <w:r>
              <w:t>9.</w:t>
            </w:r>
          </w:p>
        </w:tc>
        <w:tc>
          <w:tcPr>
            <w:tcW w:w="4887" w:type="dxa"/>
            <w:tcBorders>
              <w:left w:val="nil"/>
              <w:bottom w:val="single" w:sz="4" w:space="0" w:color="auto"/>
            </w:tcBorders>
            <w:vAlign w:val="center"/>
          </w:tcPr>
          <w:p w14:paraId="114D4916" w14:textId="77777777" w:rsidR="00362D17" w:rsidRPr="00C05531" w:rsidRDefault="00362D17" w:rsidP="0051018B">
            <w:r w:rsidRPr="00C05531">
              <w:t>Benim için önemli insanlar tarafından, kesinlikle küçük düşürülmemeliyim.</w:t>
            </w:r>
          </w:p>
        </w:tc>
        <w:tc>
          <w:tcPr>
            <w:tcW w:w="901" w:type="dxa"/>
            <w:tcBorders>
              <w:bottom w:val="single" w:sz="4" w:space="0" w:color="auto"/>
            </w:tcBorders>
          </w:tcPr>
          <w:p w14:paraId="5CF99CF8" w14:textId="77777777" w:rsidR="00362D17" w:rsidRPr="00C05531" w:rsidRDefault="00362D17" w:rsidP="0051018B"/>
        </w:tc>
        <w:tc>
          <w:tcPr>
            <w:tcW w:w="692" w:type="dxa"/>
            <w:tcBorders>
              <w:bottom w:val="single" w:sz="4" w:space="0" w:color="auto"/>
            </w:tcBorders>
          </w:tcPr>
          <w:p w14:paraId="6F07B6F9" w14:textId="77777777" w:rsidR="00362D17" w:rsidRPr="00C05531" w:rsidRDefault="00362D17" w:rsidP="0051018B"/>
        </w:tc>
        <w:tc>
          <w:tcPr>
            <w:tcW w:w="692" w:type="dxa"/>
            <w:tcBorders>
              <w:bottom w:val="single" w:sz="4" w:space="0" w:color="auto"/>
            </w:tcBorders>
          </w:tcPr>
          <w:p w14:paraId="16036958" w14:textId="77777777" w:rsidR="00362D17" w:rsidRPr="00C05531" w:rsidRDefault="00362D17" w:rsidP="0051018B"/>
        </w:tc>
        <w:tc>
          <w:tcPr>
            <w:tcW w:w="692" w:type="dxa"/>
            <w:tcBorders>
              <w:bottom w:val="single" w:sz="4" w:space="0" w:color="auto"/>
            </w:tcBorders>
          </w:tcPr>
          <w:p w14:paraId="1BED0440" w14:textId="77777777" w:rsidR="00362D17" w:rsidRPr="00C05531" w:rsidRDefault="00362D17" w:rsidP="0051018B"/>
        </w:tc>
        <w:tc>
          <w:tcPr>
            <w:tcW w:w="840" w:type="dxa"/>
            <w:tcBorders>
              <w:bottom w:val="single" w:sz="4" w:space="0" w:color="auto"/>
            </w:tcBorders>
          </w:tcPr>
          <w:p w14:paraId="6EC8D653" w14:textId="77777777" w:rsidR="00362D17" w:rsidRPr="00C05531" w:rsidRDefault="00362D17" w:rsidP="0051018B"/>
        </w:tc>
      </w:tr>
      <w:tr w:rsidR="00362D17" w:rsidRPr="00C05531" w14:paraId="09642C2D" w14:textId="77777777" w:rsidTr="00362D17">
        <w:tc>
          <w:tcPr>
            <w:tcW w:w="505" w:type="dxa"/>
            <w:tcBorders>
              <w:right w:val="nil"/>
            </w:tcBorders>
            <w:shd w:val="clear" w:color="auto" w:fill="FDE9D9" w:themeFill="accent6" w:themeFillTint="33"/>
          </w:tcPr>
          <w:p w14:paraId="25ABEA8C" w14:textId="77777777" w:rsidR="00362D17" w:rsidRPr="00C05531" w:rsidRDefault="00362D17" w:rsidP="0051018B">
            <w:r>
              <w:t>10.</w:t>
            </w:r>
          </w:p>
        </w:tc>
        <w:tc>
          <w:tcPr>
            <w:tcW w:w="4887" w:type="dxa"/>
            <w:tcBorders>
              <w:left w:val="nil"/>
            </w:tcBorders>
            <w:shd w:val="clear" w:color="auto" w:fill="FDE9D9" w:themeFill="accent6" w:themeFillTint="33"/>
            <w:vAlign w:val="center"/>
          </w:tcPr>
          <w:p w14:paraId="4F51D4F9" w14:textId="77777777" w:rsidR="00362D17" w:rsidRPr="00C05531" w:rsidRDefault="00362D17" w:rsidP="0051018B">
            <w:r w:rsidRPr="00C05531">
              <w:t>Takımdaki pozisyonum garanti değilse bu benim değersiz olduğumu gösterecektir.</w:t>
            </w:r>
          </w:p>
        </w:tc>
        <w:tc>
          <w:tcPr>
            <w:tcW w:w="901" w:type="dxa"/>
            <w:shd w:val="clear" w:color="auto" w:fill="FDE9D9" w:themeFill="accent6" w:themeFillTint="33"/>
          </w:tcPr>
          <w:p w14:paraId="116445AD" w14:textId="77777777" w:rsidR="00362D17" w:rsidRPr="00C05531" w:rsidRDefault="00362D17" w:rsidP="0051018B"/>
        </w:tc>
        <w:tc>
          <w:tcPr>
            <w:tcW w:w="692" w:type="dxa"/>
            <w:shd w:val="clear" w:color="auto" w:fill="FDE9D9" w:themeFill="accent6" w:themeFillTint="33"/>
          </w:tcPr>
          <w:p w14:paraId="4ED1C2EE" w14:textId="77777777" w:rsidR="00362D17" w:rsidRPr="00C05531" w:rsidRDefault="00362D17" w:rsidP="0051018B"/>
        </w:tc>
        <w:tc>
          <w:tcPr>
            <w:tcW w:w="692" w:type="dxa"/>
            <w:shd w:val="clear" w:color="auto" w:fill="FDE9D9" w:themeFill="accent6" w:themeFillTint="33"/>
          </w:tcPr>
          <w:p w14:paraId="6030106E" w14:textId="77777777" w:rsidR="00362D17" w:rsidRPr="00C05531" w:rsidRDefault="00362D17" w:rsidP="0051018B"/>
        </w:tc>
        <w:tc>
          <w:tcPr>
            <w:tcW w:w="692" w:type="dxa"/>
            <w:shd w:val="clear" w:color="auto" w:fill="FDE9D9" w:themeFill="accent6" w:themeFillTint="33"/>
          </w:tcPr>
          <w:p w14:paraId="2EF34259" w14:textId="77777777" w:rsidR="00362D17" w:rsidRPr="00C05531" w:rsidRDefault="00362D17" w:rsidP="0051018B"/>
        </w:tc>
        <w:tc>
          <w:tcPr>
            <w:tcW w:w="840" w:type="dxa"/>
            <w:shd w:val="clear" w:color="auto" w:fill="FDE9D9" w:themeFill="accent6" w:themeFillTint="33"/>
          </w:tcPr>
          <w:p w14:paraId="454529DF" w14:textId="77777777" w:rsidR="00362D17" w:rsidRPr="00C05531" w:rsidRDefault="00362D17" w:rsidP="0051018B"/>
        </w:tc>
      </w:tr>
      <w:tr w:rsidR="00362D17" w:rsidRPr="00C05531" w14:paraId="22908569" w14:textId="77777777" w:rsidTr="00362D17">
        <w:tc>
          <w:tcPr>
            <w:tcW w:w="505" w:type="dxa"/>
            <w:tcBorders>
              <w:bottom w:val="single" w:sz="4" w:space="0" w:color="auto"/>
              <w:right w:val="nil"/>
            </w:tcBorders>
          </w:tcPr>
          <w:p w14:paraId="62FF7DDB" w14:textId="77777777" w:rsidR="00362D17" w:rsidRPr="00C05531" w:rsidRDefault="00362D17" w:rsidP="0051018B">
            <w:r>
              <w:t>11.</w:t>
            </w:r>
          </w:p>
        </w:tc>
        <w:tc>
          <w:tcPr>
            <w:tcW w:w="4887" w:type="dxa"/>
            <w:tcBorders>
              <w:left w:val="nil"/>
              <w:bottom w:val="single" w:sz="4" w:space="0" w:color="auto"/>
            </w:tcBorders>
            <w:vAlign w:val="center"/>
          </w:tcPr>
          <w:p w14:paraId="7E8C2DA5" w14:textId="77777777" w:rsidR="00362D17" w:rsidRPr="00C05531" w:rsidRDefault="00362D17" w:rsidP="0051018B">
            <w:r w:rsidRPr="00C05531">
              <w:t>Takım arkadaşlarım bana saygı duymazsa bu korkunç olur.</w:t>
            </w:r>
          </w:p>
        </w:tc>
        <w:tc>
          <w:tcPr>
            <w:tcW w:w="901" w:type="dxa"/>
            <w:tcBorders>
              <w:bottom w:val="single" w:sz="4" w:space="0" w:color="auto"/>
            </w:tcBorders>
          </w:tcPr>
          <w:p w14:paraId="62C01324" w14:textId="77777777" w:rsidR="00362D17" w:rsidRPr="00C05531" w:rsidRDefault="00362D17" w:rsidP="0051018B"/>
        </w:tc>
        <w:tc>
          <w:tcPr>
            <w:tcW w:w="692" w:type="dxa"/>
            <w:tcBorders>
              <w:bottom w:val="single" w:sz="4" w:space="0" w:color="auto"/>
            </w:tcBorders>
          </w:tcPr>
          <w:p w14:paraId="7DAB442F" w14:textId="77777777" w:rsidR="00362D17" w:rsidRPr="00C05531" w:rsidRDefault="00362D17" w:rsidP="0051018B"/>
        </w:tc>
        <w:tc>
          <w:tcPr>
            <w:tcW w:w="692" w:type="dxa"/>
            <w:tcBorders>
              <w:bottom w:val="single" w:sz="4" w:space="0" w:color="auto"/>
            </w:tcBorders>
          </w:tcPr>
          <w:p w14:paraId="2E63C5CC" w14:textId="77777777" w:rsidR="00362D17" w:rsidRPr="00C05531" w:rsidRDefault="00362D17" w:rsidP="0051018B"/>
        </w:tc>
        <w:tc>
          <w:tcPr>
            <w:tcW w:w="692" w:type="dxa"/>
            <w:tcBorders>
              <w:bottom w:val="single" w:sz="4" w:space="0" w:color="auto"/>
            </w:tcBorders>
          </w:tcPr>
          <w:p w14:paraId="44A7ED5D" w14:textId="77777777" w:rsidR="00362D17" w:rsidRPr="00C05531" w:rsidRDefault="00362D17" w:rsidP="0051018B"/>
        </w:tc>
        <w:tc>
          <w:tcPr>
            <w:tcW w:w="840" w:type="dxa"/>
            <w:tcBorders>
              <w:bottom w:val="single" w:sz="4" w:space="0" w:color="auto"/>
            </w:tcBorders>
          </w:tcPr>
          <w:p w14:paraId="7949E2D9" w14:textId="77777777" w:rsidR="00362D17" w:rsidRPr="00C05531" w:rsidRDefault="00362D17" w:rsidP="0051018B"/>
        </w:tc>
      </w:tr>
      <w:tr w:rsidR="00362D17" w:rsidRPr="00C05531" w14:paraId="3F8A790B" w14:textId="77777777" w:rsidTr="00362D17">
        <w:tc>
          <w:tcPr>
            <w:tcW w:w="505" w:type="dxa"/>
            <w:tcBorders>
              <w:right w:val="nil"/>
            </w:tcBorders>
            <w:shd w:val="clear" w:color="auto" w:fill="FDE9D9" w:themeFill="accent6" w:themeFillTint="33"/>
          </w:tcPr>
          <w:p w14:paraId="1D5ADA40" w14:textId="77777777" w:rsidR="00362D17" w:rsidRPr="00C05531" w:rsidRDefault="00362D17" w:rsidP="0051018B">
            <w:r>
              <w:t>12.</w:t>
            </w:r>
          </w:p>
        </w:tc>
        <w:tc>
          <w:tcPr>
            <w:tcW w:w="4887" w:type="dxa"/>
            <w:tcBorders>
              <w:left w:val="nil"/>
            </w:tcBorders>
            <w:shd w:val="clear" w:color="auto" w:fill="FDE9D9" w:themeFill="accent6" w:themeFillTint="33"/>
            <w:vAlign w:val="center"/>
          </w:tcPr>
          <w:p w14:paraId="41737934" w14:textId="77777777" w:rsidR="00362D17" w:rsidRPr="00C05531" w:rsidRDefault="00362D17" w:rsidP="0051018B">
            <w:r w:rsidRPr="00C05531">
              <w:t>Akranlarım (arkadaşlarım) tarafından görevden çıkarılmamalıyım.</w:t>
            </w:r>
          </w:p>
        </w:tc>
        <w:tc>
          <w:tcPr>
            <w:tcW w:w="901" w:type="dxa"/>
            <w:shd w:val="clear" w:color="auto" w:fill="FDE9D9" w:themeFill="accent6" w:themeFillTint="33"/>
          </w:tcPr>
          <w:p w14:paraId="05FDA353" w14:textId="77777777" w:rsidR="00362D17" w:rsidRPr="00C05531" w:rsidRDefault="00362D17" w:rsidP="0051018B"/>
        </w:tc>
        <w:tc>
          <w:tcPr>
            <w:tcW w:w="692" w:type="dxa"/>
            <w:shd w:val="clear" w:color="auto" w:fill="FDE9D9" w:themeFill="accent6" w:themeFillTint="33"/>
          </w:tcPr>
          <w:p w14:paraId="6E6F5C0D" w14:textId="77777777" w:rsidR="00362D17" w:rsidRPr="00C05531" w:rsidRDefault="00362D17" w:rsidP="0051018B"/>
        </w:tc>
        <w:tc>
          <w:tcPr>
            <w:tcW w:w="692" w:type="dxa"/>
            <w:shd w:val="clear" w:color="auto" w:fill="FDE9D9" w:themeFill="accent6" w:themeFillTint="33"/>
          </w:tcPr>
          <w:p w14:paraId="412B41B4" w14:textId="77777777" w:rsidR="00362D17" w:rsidRPr="00C05531" w:rsidRDefault="00362D17" w:rsidP="0051018B"/>
        </w:tc>
        <w:tc>
          <w:tcPr>
            <w:tcW w:w="692" w:type="dxa"/>
            <w:shd w:val="clear" w:color="auto" w:fill="FDE9D9" w:themeFill="accent6" w:themeFillTint="33"/>
          </w:tcPr>
          <w:p w14:paraId="33846E48" w14:textId="77777777" w:rsidR="00362D17" w:rsidRPr="00C05531" w:rsidRDefault="00362D17" w:rsidP="0051018B"/>
        </w:tc>
        <w:tc>
          <w:tcPr>
            <w:tcW w:w="840" w:type="dxa"/>
            <w:shd w:val="clear" w:color="auto" w:fill="FDE9D9" w:themeFill="accent6" w:themeFillTint="33"/>
          </w:tcPr>
          <w:p w14:paraId="7A879C77" w14:textId="77777777" w:rsidR="00362D17" w:rsidRPr="00C05531" w:rsidRDefault="00362D17" w:rsidP="0051018B"/>
        </w:tc>
      </w:tr>
      <w:tr w:rsidR="00362D17" w:rsidRPr="00C05531" w14:paraId="5AFECE51" w14:textId="77777777" w:rsidTr="00362D17">
        <w:tc>
          <w:tcPr>
            <w:tcW w:w="505" w:type="dxa"/>
            <w:tcBorders>
              <w:bottom w:val="single" w:sz="4" w:space="0" w:color="auto"/>
              <w:right w:val="nil"/>
            </w:tcBorders>
          </w:tcPr>
          <w:p w14:paraId="3E525F8E" w14:textId="77777777" w:rsidR="00362D17" w:rsidRPr="00C05531" w:rsidRDefault="00362D17" w:rsidP="0051018B">
            <w:r>
              <w:t>13.</w:t>
            </w:r>
          </w:p>
        </w:tc>
        <w:tc>
          <w:tcPr>
            <w:tcW w:w="4887" w:type="dxa"/>
            <w:tcBorders>
              <w:left w:val="nil"/>
              <w:bottom w:val="single" w:sz="4" w:space="0" w:color="auto"/>
            </w:tcBorders>
            <w:vAlign w:val="center"/>
          </w:tcPr>
          <w:p w14:paraId="7928AC24" w14:textId="77777777" w:rsidR="00362D17" w:rsidRPr="00C05531" w:rsidRDefault="00362D17" w:rsidP="0051018B">
            <w:r w:rsidRPr="00C05531">
              <w:t>Yeteneklerimi sürekli olarak geliştiremeseydim ve iyileştiremeseydim buna katlanamazdım.</w:t>
            </w:r>
          </w:p>
        </w:tc>
        <w:tc>
          <w:tcPr>
            <w:tcW w:w="901" w:type="dxa"/>
            <w:tcBorders>
              <w:bottom w:val="single" w:sz="4" w:space="0" w:color="auto"/>
            </w:tcBorders>
          </w:tcPr>
          <w:p w14:paraId="2860CDF3" w14:textId="77777777" w:rsidR="00362D17" w:rsidRPr="00C05531" w:rsidRDefault="00362D17" w:rsidP="0051018B"/>
        </w:tc>
        <w:tc>
          <w:tcPr>
            <w:tcW w:w="692" w:type="dxa"/>
            <w:tcBorders>
              <w:bottom w:val="single" w:sz="4" w:space="0" w:color="auto"/>
            </w:tcBorders>
          </w:tcPr>
          <w:p w14:paraId="24C9BA45" w14:textId="77777777" w:rsidR="00362D17" w:rsidRPr="00C05531" w:rsidRDefault="00362D17" w:rsidP="0051018B"/>
        </w:tc>
        <w:tc>
          <w:tcPr>
            <w:tcW w:w="692" w:type="dxa"/>
            <w:tcBorders>
              <w:bottom w:val="single" w:sz="4" w:space="0" w:color="auto"/>
            </w:tcBorders>
          </w:tcPr>
          <w:p w14:paraId="69FBBE7C" w14:textId="77777777" w:rsidR="00362D17" w:rsidRPr="00C05531" w:rsidRDefault="00362D17" w:rsidP="0051018B"/>
        </w:tc>
        <w:tc>
          <w:tcPr>
            <w:tcW w:w="692" w:type="dxa"/>
            <w:tcBorders>
              <w:bottom w:val="single" w:sz="4" w:space="0" w:color="auto"/>
            </w:tcBorders>
          </w:tcPr>
          <w:p w14:paraId="79C77795" w14:textId="77777777" w:rsidR="00362D17" w:rsidRPr="00C05531" w:rsidRDefault="00362D17" w:rsidP="0051018B"/>
        </w:tc>
        <w:tc>
          <w:tcPr>
            <w:tcW w:w="840" w:type="dxa"/>
            <w:tcBorders>
              <w:bottom w:val="single" w:sz="4" w:space="0" w:color="auto"/>
            </w:tcBorders>
          </w:tcPr>
          <w:p w14:paraId="7443757A" w14:textId="77777777" w:rsidR="00362D17" w:rsidRPr="00C05531" w:rsidRDefault="00362D17" w:rsidP="0051018B"/>
        </w:tc>
      </w:tr>
      <w:tr w:rsidR="00362D17" w:rsidRPr="00C05531" w14:paraId="659D0EDD" w14:textId="77777777" w:rsidTr="00362D17">
        <w:tc>
          <w:tcPr>
            <w:tcW w:w="505" w:type="dxa"/>
            <w:tcBorders>
              <w:right w:val="nil"/>
            </w:tcBorders>
            <w:shd w:val="clear" w:color="auto" w:fill="FDE9D9" w:themeFill="accent6" w:themeFillTint="33"/>
          </w:tcPr>
          <w:p w14:paraId="7C3DE325" w14:textId="77777777" w:rsidR="00362D17" w:rsidRPr="00C05531" w:rsidRDefault="00362D17" w:rsidP="0051018B">
            <w:r>
              <w:t>14.</w:t>
            </w:r>
          </w:p>
        </w:tc>
        <w:tc>
          <w:tcPr>
            <w:tcW w:w="4887" w:type="dxa"/>
            <w:tcBorders>
              <w:left w:val="nil"/>
            </w:tcBorders>
            <w:shd w:val="clear" w:color="auto" w:fill="FDE9D9" w:themeFill="accent6" w:themeFillTint="33"/>
            <w:vAlign w:val="center"/>
          </w:tcPr>
          <w:p w14:paraId="6D400DF5" w14:textId="77777777" w:rsidR="00362D17" w:rsidRPr="00C05531" w:rsidRDefault="00362D17" w:rsidP="0051018B">
            <w:r w:rsidRPr="00C05531">
              <w:t>Benim için önemli olan şeylerde başarısız olmaya katlanamam.</w:t>
            </w:r>
          </w:p>
        </w:tc>
        <w:tc>
          <w:tcPr>
            <w:tcW w:w="901" w:type="dxa"/>
            <w:shd w:val="clear" w:color="auto" w:fill="FDE9D9" w:themeFill="accent6" w:themeFillTint="33"/>
          </w:tcPr>
          <w:p w14:paraId="4D64523C" w14:textId="77777777" w:rsidR="00362D17" w:rsidRPr="00C05531" w:rsidRDefault="00362D17" w:rsidP="0051018B"/>
        </w:tc>
        <w:tc>
          <w:tcPr>
            <w:tcW w:w="692" w:type="dxa"/>
            <w:shd w:val="clear" w:color="auto" w:fill="FDE9D9" w:themeFill="accent6" w:themeFillTint="33"/>
          </w:tcPr>
          <w:p w14:paraId="1CB3A6BC" w14:textId="77777777" w:rsidR="00362D17" w:rsidRPr="00C05531" w:rsidRDefault="00362D17" w:rsidP="0051018B"/>
        </w:tc>
        <w:tc>
          <w:tcPr>
            <w:tcW w:w="692" w:type="dxa"/>
            <w:shd w:val="clear" w:color="auto" w:fill="FDE9D9" w:themeFill="accent6" w:themeFillTint="33"/>
          </w:tcPr>
          <w:p w14:paraId="33103318" w14:textId="77777777" w:rsidR="00362D17" w:rsidRPr="00C05531" w:rsidRDefault="00362D17" w:rsidP="0051018B"/>
        </w:tc>
        <w:tc>
          <w:tcPr>
            <w:tcW w:w="692" w:type="dxa"/>
            <w:shd w:val="clear" w:color="auto" w:fill="FDE9D9" w:themeFill="accent6" w:themeFillTint="33"/>
          </w:tcPr>
          <w:p w14:paraId="0F84ED6C" w14:textId="77777777" w:rsidR="00362D17" w:rsidRPr="00C05531" w:rsidRDefault="00362D17" w:rsidP="0051018B"/>
        </w:tc>
        <w:tc>
          <w:tcPr>
            <w:tcW w:w="840" w:type="dxa"/>
            <w:shd w:val="clear" w:color="auto" w:fill="FDE9D9" w:themeFill="accent6" w:themeFillTint="33"/>
          </w:tcPr>
          <w:p w14:paraId="79950992" w14:textId="77777777" w:rsidR="00362D17" w:rsidRPr="00C05531" w:rsidRDefault="00362D17" w:rsidP="0051018B"/>
        </w:tc>
      </w:tr>
      <w:tr w:rsidR="00362D17" w:rsidRPr="00C05531" w14:paraId="4DBD4EE1" w14:textId="77777777" w:rsidTr="00362D17">
        <w:tc>
          <w:tcPr>
            <w:tcW w:w="505" w:type="dxa"/>
            <w:tcBorders>
              <w:bottom w:val="single" w:sz="4" w:space="0" w:color="auto"/>
              <w:right w:val="nil"/>
            </w:tcBorders>
          </w:tcPr>
          <w:p w14:paraId="5550129E" w14:textId="77777777" w:rsidR="00362D17" w:rsidRPr="00C05531" w:rsidRDefault="00362D17" w:rsidP="0051018B">
            <w:r>
              <w:t>15.</w:t>
            </w:r>
          </w:p>
        </w:tc>
        <w:tc>
          <w:tcPr>
            <w:tcW w:w="4887" w:type="dxa"/>
            <w:tcBorders>
              <w:left w:val="nil"/>
              <w:bottom w:val="single" w:sz="4" w:space="0" w:color="auto"/>
            </w:tcBorders>
            <w:vAlign w:val="center"/>
          </w:tcPr>
          <w:p w14:paraId="7BE72B89" w14:textId="77777777" w:rsidR="00362D17" w:rsidRPr="00C05531" w:rsidRDefault="00362D17" w:rsidP="0051018B">
            <w:r w:rsidRPr="00C05531">
              <w:t>Akranlarım (arkadaşlarım) tarafından görevden çıkarılmak korkunç olurdu.</w:t>
            </w:r>
          </w:p>
        </w:tc>
        <w:tc>
          <w:tcPr>
            <w:tcW w:w="901" w:type="dxa"/>
            <w:tcBorders>
              <w:bottom w:val="single" w:sz="4" w:space="0" w:color="auto"/>
            </w:tcBorders>
          </w:tcPr>
          <w:p w14:paraId="6E7E1570" w14:textId="77777777" w:rsidR="00362D17" w:rsidRPr="00C05531" w:rsidRDefault="00362D17" w:rsidP="0051018B"/>
        </w:tc>
        <w:tc>
          <w:tcPr>
            <w:tcW w:w="692" w:type="dxa"/>
            <w:tcBorders>
              <w:bottom w:val="single" w:sz="4" w:space="0" w:color="auto"/>
            </w:tcBorders>
          </w:tcPr>
          <w:p w14:paraId="76094E77" w14:textId="77777777" w:rsidR="00362D17" w:rsidRPr="00C05531" w:rsidRDefault="00362D17" w:rsidP="0051018B"/>
        </w:tc>
        <w:tc>
          <w:tcPr>
            <w:tcW w:w="692" w:type="dxa"/>
            <w:tcBorders>
              <w:bottom w:val="single" w:sz="4" w:space="0" w:color="auto"/>
            </w:tcBorders>
          </w:tcPr>
          <w:p w14:paraId="5E1410E8" w14:textId="77777777" w:rsidR="00362D17" w:rsidRPr="00C05531" w:rsidRDefault="00362D17" w:rsidP="0051018B"/>
        </w:tc>
        <w:tc>
          <w:tcPr>
            <w:tcW w:w="692" w:type="dxa"/>
            <w:tcBorders>
              <w:bottom w:val="single" w:sz="4" w:space="0" w:color="auto"/>
            </w:tcBorders>
          </w:tcPr>
          <w:p w14:paraId="42D980DA" w14:textId="77777777" w:rsidR="00362D17" w:rsidRPr="00C05531" w:rsidRDefault="00362D17" w:rsidP="0051018B"/>
        </w:tc>
        <w:tc>
          <w:tcPr>
            <w:tcW w:w="840" w:type="dxa"/>
            <w:tcBorders>
              <w:bottom w:val="single" w:sz="4" w:space="0" w:color="auto"/>
            </w:tcBorders>
          </w:tcPr>
          <w:p w14:paraId="2D310C9B" w14:textId="77777777" w:rsidR="00362D17" w:rsidRPr="00C05531" w:rsidRDefault="00362D17" w:rsidP="0051018B"/>
        </w:tc>
      </w:tr>
      <w:tr w:rsidR="00362D17" w:rsidRPr="00C05531" w14:paraId="35927AE3" w14:textId="77777777" w:rsidTr="00362D17">
        <w:tc>
          <w:tcPr>
            <w:tcW w:w="505" w:type="dxa"/>
            <w:tcBorders>
              <w:right w:val="nil"/>
            </w:tcBorders>
            <w:shd w:val="clear" w:color="auto" w:fill="FDE9D9" w:themeFill="accent6" w:themeFillTint="33"/>
          </w:tcPr>
          <w:p w14:paraId="7287ECE5" w14:textId="77777777" w:rsidR="00362D17" w:rsidRPr="00C05531" w:rsidRDefault="00362D17" w:rsidP="0051018B">
            <w:r>
              <w:t>16.</w:t>
            </w:r>
          </w:p>
        </w:tc>
        <w:tc>
          <w:tcPr>
            <w:tcW w:w="4887" w:type="dxa"/>
            <w:tcBorders>
              <w:left w:val="nil"/>
            </w:tcBorders>
            <w:shd w:val="clear" w:color="auto" w:fill="FDE9D9" w:themeFill="accent6" w:themeFillTint="33"/>
            <w:vAlign w:val="center"/>
          </w:tcPr>
          <w:p w14:paraId="63980141" w14:textId="77777777" w:rsidR="00362D17" w:rsidRPr="00C05531" w:rsidRDefault="00362D17" w:rsidP="0051018B">
            <w:r w:rsidRPr="00C05531">
              <w:t>Yeteneklerim sürekli gelişmeseydi ve iyileşmeseydi, bu ne kadar başarısız olduğumu gösterirdi.</w:t>
            </w:r>
          </w:p>
        </w:tc>
        <w:tc>
          <w:tcPr>
            <w:tcW w:w="901" w:type="dxa"/>
            <w:shd w:val="clear" w:color="auto" w:fill="FDE9D9" w:themeFill="accent6" w:themeFillTint="33"/>
          </w:tcPr>
          <w:p w14:paraId="59750263" w14:textId="77777777" w:rsidR="00362D17" w:rsidRPr="00C05531" w:rsidRDefault="00362D17" w:rsidP="0051018B"/>
        </w:tc>
        <w:tc>
          <w:tcPr>
            <w:tcW w:w="692" w:type="dxa"/>
            <w:shd w:val="clear" w:color="auto" w:fill="FDE9D9" w:themeFill="accent6" w:themeFillTint="33"/>
          </w:tcPr>
          <w:p w14:paraId="78E97FC1" w14:textId="77777777" w:rsidR="00362D17" w:rsidRPr="00C05531" w:rsidRDefault="00362D17" w:rsidP="0051018B"/>
        </w:tc>
        <w:tc>
          <w:tcPr>
            <w:tcW w:w="692" w:type="dxa"/>
            <w:shd w:val="clear" w:color="auto" w:fill="FDE9D9" w:themeFill="accent6" w:themeFillTint="33"/>
          </w:tcPr>
          <w:p w14:paraId="30D70F9E" w14:textId="77777777" w:rsidR="00362D17" w:rsidRPr="00C05531" w:rsidRDefault="00362D17" w:rsidP="0051018B"/>
        </w:tc>
        <w:tc>
          <w:tcPr>
            <w:tcW w:w="692" w:type="dxa"/>
            <w:shd w:val="clear" w:color="auto" w:fill="FDE9D9" w:themeFill="accent6" w:themeFillTint="33"/>
          </w:tcPr>
          <w:p w14:paraId="457EE7A8" w14:textId="77777777" w:rsidR="00362D17" w:rsidRPr="00C05531" w:rsidRDefault="00362D17" w:rsidP="0051018B"/>
        </w:tc>
        <w:tc>
          <w:tcPr>
            <w:tcW w:w="840" w:type="dxa"/>
            <w:shd w:val="clear" w:color="auto" w:fill="FDE9D9" w:themeFill="accent6" w:themeFillTint="33"/>
          </w:tcPr>
          <w:p w14:paraId="3089E7E8" w14:textId="77777777" w:rsidR="00362D17" w:rsidRPr="00C05531" w:rsidRDefault="00362D17" w:rsidP="0051018B"/>
        </w:tc>
      </w:tr>
      <w:tr w:rsidR="00362D17" w:rsidRPr="00C05531" w14:paraId="1E2C13A2" w14:textId="77777777" w:rsidTr="00362D17">
        <w:tc>
          <w:tcPr>
            <w:tcW w:w="505" w:type="dxa"/>
            <w:tcBorders>
              <w:bottom w:val="single" w:sz="4" w:space="0" w:color="auto"/>
              <w:right w:val="nil"/>
            </w:tcBorders>
          </w:tcPr>
          <w:p w14:paraId="4F811481" w14:textId="77777777" w:rsidR="00362D17" w:rsidRPr="00C05531" w:rsidRDefault="00362D17" w:rsidP="0051018B">
            <w:r>
              <w:t>17.</w:t>
            </w:r>
          </w:p>
        </w:tc>
        <w:tc>
          <w:tcPr>
            <w:tcW w:w="4887" w:type="dxa"/>
            <w:tcBorders>
              <w:left w:val="nil"/>
              <w:bottom w:val="single" w:sz="4" w:space="0" w:color="auto"/>
            </w:tcBorders>
            <w:vAlign w:val="center"/>
          </w:tcPr>
          <w:p w14:paraId="25FC81FD" w14:textId="77777777" w:rsidR="00362D17" w:rsidRPr="00C05531" w:rsidRDefault="00362D17" w:rsidP="0051018B">
            <w:r w:rsidRPr="00C05531">
              <w:t>Benim için önemli olan şeylerde başarısız olmaya dayanamam.</w:t>
            </w:r>
          </w:p>
        </w:tc>
        <w:tc>
          <w:tcPr>
            <w:tcW w:w="901" w:type="dxa"/>
            <w:tcBorders>
              <w:bottom w:val="single" w:sz="4" w:space="0" w:color="auto"/>
            </w:tcBorders>
          </w:tcPr>
          <w:p w14:paraId="63139AAE" w14:textId="77777777" w:rsidR="00362D17" w:rsidRPr="00C05531" w:rsidRDefault="00362D17" w:rsidP="0051018B"/>
        </w:tc>
        <w:tc>
          <w:tcPr>
            <w:tcW w:w="692" w:type="dxa"/>
            <w:tcBorders>
              <w:bottom w:val="single" w:sz="4" w:space="0" w:color="auto"/>
            </w:tcBorders>
          </w:tcPr>
          <w:p w14:paraId="0221E1E7" w14:textId="77777777" w:rsidR="00362D17" w:rsidRPr="00C05531" w:rsidRDefault="00362D17" w:rsidP="0051018B"/>
        </w:tc>
        <w:tc>
          <w:tcPr>
            <w:tcW w:w="692" w:type="dxa"/>
            <w:tcBorders>
              <w:bottom w:val="single" w:sz="4" w:space="0" w:color="auto"/>
            </w:tcBorders>
          </w:tcPr>
          <w:p w14:paraId="68E4027A" w14:textId="77777777" w:rsidR="00362D17" w:rsidRPr="00C05531" w:rsidRDefault="00362D17" w:rsidP="0051018B"/>
        </w:tc>
        <w:tc>
          <w:tcPr>
            <w:tcW w:w="692" w:type="dxa"/>
            <w:tcBorders>
              <w:bottom w:val="single" w:sz="4" w:space="0" w:color="auto"/>
            </w:tcBorders>
          </w:tcPr>
          <w:p w14:paraId="0E3FFEEF" w14:textId="77777777" w:rsidR="00362D17" w:rsidRPr="00C05531" w:rsidRDefault="00362D17" w:rsidP="0051018B"/>
        </w:tc>
        <w:tc>
          <w:tcPr>
            <w:tcW w:w="840" w:type="dxa"/>
            <w:tcBorders>
              <w:bottom w:val="single" w:sz="4" w:space="0" w:color="auto"/>
            </w:tcBorders>
          </w:tcPr>
          <w:p w14:paraId="4823BD90" w14:textId="77777777" w:rsidR="00362D17" w:rsidRPr="00C05531" w:rsidRDefault="00362D17" w:rsidP="0051018B"/>
        </w:tc>
      </w:tr>
      <w:tr w:rsidR="00362D17" w:rsidRPr="00C05531" w14:paraId="67CF0B87" w14:textId="77777777" w:rsidTr="00362D17">
        <w:tc>
          <w:tcPr>
            <w:tcW w:w="505" w:type="dxa"/>
            <w:tcBorders>
              <w:right w:val="nil"/>
            </w:tcBorders>
            <w:shd w:val="clear" w:color="auto" w:fill="FDE9D9" w:themeFill="accent6" w:themeFillTint="33"/>
          </w:tcPr>
          <w:p w14:paraId="1BF9EAEC" w14:textId="77777777" w:rsidR="00362D17" w:rsidRPr="00C05531" w:rsidRDefault="00362D17" w:rsidP="0051018B">
            <w:r>
              <w:t>18.</w:t>
            </w:r>
          </w:p>
        </w:tc>
        <w:tc>
          <w:tcPr>
            <w:tcW w:w="4887" w:type="dxa"/>
            <w:tcBorders>
              <w:left w:val="nil"/>
            </w:tcBorders>
            <w:shd w:val="clear" w:color="auto" w:fill="FDE9D9" w:themeFill="accent6" w:themeFillTint="33"/>
            <w:vAlign w:val="center"/>
          </w:tcPr>
          <w:p w14:paraId="5DB614A2" w14:textId="77777777" w:rsidR="00362D17" w:rsidRPr="00C05531" w:rsidRDefault="00362D17" w:rsidP="0051018B">
            <w:r w:rsidRPr="00C05531">
              <w:t>Takımdaki pozisyonum güvende olmasaydı bu berbat olurdu.</w:t>
            </w:r>
          </w:p>
        </w:tc>
        <w:tc>
          <w:tcPr>
            <w:tcW w:w="901" w:type="dxa"/>
            <w:shd w:val="clear" w:color="auto" w:fill="FDE9D9" w:themeFill="accent6" w:themeFillTint="33"/>
          </w:tcPr>
          <w:p w14:paraId="2D426DD5" w14:textId="77777777" w:rsidR="00362D17" w:rsidRPr="00C05531" w:rsidRDefault="00362D17" w:rsidP="0051018B"/>
        </w:tc>
        <w:tc>
          <w:tcPr>
            <w:tcW w:w="692" w:type="dxa"/>
            <w:shd w:val="clear" w:color="auto" w:fill="FDE9D9" w:themeFill="accent6" w:themeFillTint="33"/>
          </w:tcPr>
          <w:p w14:paraId="687C5C31" w14:textId="77777777" w:rsidR="00362D17" w:rsidRPr="00C05531" w:rsidRDefault="00362D17" w:rsidP="0051018B"/>
        </w:tc>
        <w:tc>
          <w:tcPr>
            <w:tcW w:w="692" w:type="dxa"/>
            <w:shd w:val="clear" w:color="auto" w:fill="FDE9D9" w:themeFill="accent6" w:themeFillTint="33"/>
          </w:tcPr>
          <w:p w14:paraId="05E9BF83" w14:textId="77777777" w:rsidR="00362D17" w:rsidRPr="00C05531" w:rsidRDefault="00362D17" w:rsidP="0051018B"/>
        </w:tc>
        <w:tc>
          <w:tcPr>
            <w:tcW w:w="692" w:type="dxa"/>
            <w:shd w:val="clear" w:color="auto" w:fill="FDE9D9" w:themeFill="accent6" w:themeFillTint="33"/>
          </w:tcPr>
          <w:p w14:paraId="7364B3CB" w14:textId="77777777" w:rsidR="00362D17" w:rsidRPr="00C05531" w:rsidRDefault="00362D17" w:rsidP="0051018B"/>
        </w:tc>
        <w:tc>
          <w:tcPr>
            <w:tcW w:w="840" w:type="dxa"/>
            <w:shd w:val="clear" w:color="auto" w:fill="FDE9D9" w:themeFill="accent6" w:themeFillTint="33"/>
          </w:tcPr>
          <w:p w14:paraId="79525D37" w14:textId="77777777" w:rsidR="00362D17" w:rsidRPr="00C05531" w:rsidRDefault="00362D17" w:rsidP="0051018B"/>
        </w:tc>
      </w:tr>
      <w:tr w:rsidR="00362D17" w:rsidRPr="00C05531" w14:paraId="6C61858C" w14:textId="77777777" w:rsidTr="00362D17">
        <w:tc>
          <w:tcPr>
            <w:tcW w:w="505" w:type="dxa"/>
            <w:tcBorders>
              <w:bottom w:val="single" w:sz="4" w:space="0" w:color="auto"/>
              <w:right w:val="nil"/>
            </w:tcBorders>
          </w:tcPr>
          <w:p w14:paraId="0CFA2053" w14:textId="77777777" w:rsidR="00362D17" w:rsidRPr="00C05531" w:rsidRDefault="00362D17" w:rsidP="0051018B">
            <w:r>
              <w:t>19.</w:t>
            </w:r>
          </w:p>
        </w:tc>
        <w:tc>
          <w:tcPr>
            <w:tcW w:w="4887" w:type="dxa"/>
            <w:tcBorders>
              <w:left w:val="nil"/>
              <w:bottom w:val="single" w:sz="4" w:space="0" w:color="auto"/>
            </w:tcBorders>
            <w:vAlign w:val="center"/>
          </w:tcPr>
          <w:p w14:paraId="72B6C14D" w14:textId="77777777" w:rsidR="00362D17" w:rsidRPr="00C05531" w:rsidRDefault="00362D17" w:rsidP="0051018B">
            <w:r w:rsidRPr="00C05531">
              <w:t>Başkaları, yaptığım işte iyi olmadığımı düşünürse bu benim değersiz olduğumu gösterir.</w:t>
            </w:r>
          </w:p>
        </w:tc>
        <w:tc>
          <w:tcPr>
            <w:tcW w:w="901" w:type="dxa"/>
            <w:tcBorders>
              <w:bottom w:val="single" w:sz="4" w:space="0" w:color="auto"/>
            </w:tcBorders>
          </w:tcPr>
          <w:p w14:paraId="6822AD2B" w14:textId="77777777" w:rsidR="00362D17" w:rsidRPr="00C05531" w:rsidRDefault="00362D17" w:rsidP="0051018B"/>
        </w:tc>
        <w:tc>
          <w:tcPr>
            <w:tcW w:w="692" w:type="dxa"/>
            <w:tcBorders>
              <w:bottom w:val="single" w:sz="4" w:space="0" w:color="auto"/>
            </w:tcBorders>
          </w:tcPr>
          <w:p w14:paraId="155A30C0" w14:textId="77777777" w:rsidR="00362D17" w:rsidRPr="00C05531" w:rsidRDefault="00362D17" w:rsidP="0051018B"/>
        </w:tc>
        <w:tc>
          <w:tcPr>
            <w:tcW w:w="692" w:type="dxa"/>
            <w:tcBorders>
              <w:bottom w:val="single" w:sz="4" w:space="0" w:color="auto"/>
            </w:tcBorders>
          </w:tcPr>
          <w:p w14:paraId="400CFF54" w14:textId="77777777" w:rsidR="00362D17" w:rsidRPr="00C05531" w:rsidRDefault="00362D17" w:rsidP="0051018B"/>
        </w:tc>
        <w:tc>
          <w:tcPr>
            <w:tcW w:w="692" w:type="dxa"/>
            <w:tcBorders>
              <w:bottom w:val="single" w:sz="4" w:space="0" w:color="auto"/>
            </w:tcBorders>
          </w:tcPr>
          <w:p w14:paraId="4DAC2197" w14:textId="77777777" w:rsidR="00362D17" w:rsidRPr="00C05531" w:rsidRDefault="00362D17" w:rsidP="0051018B"/>
        </w:tc>
        <w:tc>
          <w:tcPr>
            <w:tcW w:w="840" w:type="dxa"/>
            <w:tcBorders>
              <w:bottom w:val="single" w:sz="4" w:space="0" w:color="auto"/>
            </w:tcBorders>
          </w:tcPr>
          <w:p w14:paraId="5F918328" w14:textId="77777777" w:rsidR="00362D17" w:rsidRPr="00C05531" w:rsidRDefault="00362D17" w:rsidP="0051018B"/>
        </w:tc>
      </w:tr>
      <w:tr w:rsidR="00362D17" w:rsidRPr="00C05531" w14:paraId="704A6E8A" w14:textId="77777777" w:rsidTr="00362D17">
        <w:tc>
          <w:tcPr>
            <w:tcW w:w="505" w:type="dxa"/>
            <w:tcBorders>
              <w:right w:val="nil"/>
            </w:tcBorders>
            <w:shd w:val="clear" w:color="auto" w:fill="FDE9D9" w:themeFill="accent6" w:themeFillTint="33"/>
          </w:tcPr>
          <w:p w14:paraId="744D3AE6" w14:textId="77777777" w:rsidR="00362D17" w:rsidRPr="00C05531" w:rsidRDefault="00362D17" w:rsidP="0051018B">
            <w:r>
              <w:t>20.</w:t>
            </w:r>
          </w:p>
        </w:tc>
        <w:tc>
          <w:tcPr>
            <w:tcW w:w="4887" w:type="dxa"/>
            <w:tcBorders>
              <w:left w:val="nil"/>
            </w:tcBorders>
            <w:shd w:val="clear" w:color="auto" w:fill="FDE9D9" w:themeFill="accent6" w:themeFillTint="33"/>
            <w:vAlign w:val="center"/>
          </w:tcPr>
          <w:p w14:paraId="51D99140" w14:textId="77777777" w:rsidR="00362D17" w:rsidRPr="00C05531" w:rsidRDefault="00362D17" w:rsidP="0051018B">
            <w:r w:rsidRPr="007D083E">
              <w:rPr>
                <w:sz w:val="21"/>
                <w:szCs w:val="21"/>
              </w:rPr>
              <w:t xml:space="preserve">Başkalarının, benim değerli bir iş yapmadığımı düşünmesi </w:t>
            </w:r>
            <w:r w:rsidRPr="00C05531">
              <w:t xml:space="preserve">berbattır. </w:t>
            </w:r>
          </w:p>
        </w:tc>
        <w:tc>
          <w:tcPr>
            <w:tcW w:w="901" w:type="dxa"/>
            <w:shd w:val="clear" w:color="auto" w:fill="FDE9D9" w:themeFill="accent6" w:themeFillTint="33"/>
          </w:tcPr>
          <w:p w14:paraId="22A61C4B" w14:textId="77777777" w:rsidR="00362D17" w:rsidRPr="00C05531" w:rsidRDefault="00362D17" w:rsidP="0051018B"/>
        </w:tc>
        <w:tc>
          <w:tcPr>
            <w:tcW w:w="692" w:type="dxa"/>
            <w:shd w:val="clear" w:color="auto" w:fill="FDE9D9" w:themeFill="accent6" w:themeFillTint="33"/>
          </w:tcPr>
          <w:p w14:paraId="59982D21" w14:textId="77777777" w:rsidR="00362D17" w:rsidRPr="00C05531" w:rsidRDefault="00362D17" w:rsidP="0051018B"/>
        </w:tc>
        <w:tc>
          <w:tcPr>
            <w:tcW w:w="692" w:type="dxa"/>
            <w:shd w:val="clear" w:color="auto" w:fill="FDE9D9" w:themeFill="accent6" w:themeFillTint="33"/>
          </w:tcPr>
          <w:p w14:paraId="3E083A8F" w14:textId="77777777" w:rsidR="00362D17" w:rsidRPr="00C05531" w:rsidRDefault="00362D17" w:rsidP="0051018B"/>
        </w:tc>
        <w:tc>
          <w:tcPr>
            <w:tcW w:w="692" w:type="dxa"/>
            <w:shd w:val="clear" w:color="auto" w:fill="FDE9D9" w:themeFill="accent6" w:themeFillTint="33"/>
          </w:tcPr>
          <w:p w14:paraId="5CBB452E" w14:textId="77777777" w:rsidR="00362D17" w:rsidRPr="00C05531" w:rsidRDefault="00362D17" w:rsidP="0051018B"/>
        </w:tc>
        <w:tc>
          <w:tcPr>
            <w:tcW w:w="840" w:type="dxa"/>
            <w:shd w:val="clear" w:color="auto" w:fill="FDE9D9" w:themeFill="accent6" w:themeFillTint="33"/>
          </w:tcPr>
          <w:p w14:paraId="1759EF9F" w14:textId="77777777" w:rsidR="00362D17" w:rsidRPr="00C05531" w:rsidRDefault="00362D17" w:rsidP="0051018B"/>
        </w:tc>
      </w:tr>
    </w:tbl>
    <w:p w14:paraId="727FA4C8" w14:textId="77777777" w:rsidR="00362D17" w:rsidRPr="00D14C8F" w:rsidRDefault="00362D17" w:rsidP="00362D17">
      <w:pPr>
        <w:suppressAutoHyphens/>
        <w:jc w:val="both"/>
        <w:rPr>
          <w:rFonts w:eastAsia="Times New Roman"/>
          <w:b/>
          <w:lang w:eastAsia="ar-SA"/>
        </w:rPr>
      </w:pPr>
    </w:p>
    <w:p w14:paraId="06034E41" w14:textId="77777777" w:rsidR="004B688A" w:rsidRDefault="004B688A" w:rsidP="004B688A">
      <w:pPr>
        <w:pStyle w:val="a1"/>
      </w:pPr>
    </w:p>
    <w:p w14:paraId="25140D89" w14:textId="77777777" w:rsidR="004B688A" w:rsidRDefault="004B688A" w:rsidP="004B688A">
      <w:pPr>
        <w:pStyle w:val="a1"/>
      </w:pPr>
    </w:p>
    <w:p w14:paraId="03363B92" w14:textId="77777777" w:rsidR="004B688A" w:rsidRDefault="004B688A" w:rsidP="004B688A">
      <w:pPr>
        <w:pStyle w:val="a1"/>
      </w:pPr>
    </w:p>
    <w:p w14:paraId="2BF9DA12" w14:textId="77777777" w:rsidR="004B688A" w:rsidRDefault="004B688A" w:rsidP="004B688A">
      <w:pPr>
        <w:pStyle w:val="a1"/>
      </w:pPr>
    </w:p>
    <w:p w14:paraId="5E6006AC" w14:textId="77777777" w:rsidR="004B688A" w:rsidRDefault="004B688A" w:rsidP="004B688A">
      <w:pPr>
        <w:pStyle w:val="a1"/>
      </w:pPr>
    </w:p>
    <w:p w14:paraId="2DBF404A" w14:textId="77777777" w:rsidR="004B688A" w:rsidRDefault="004B688A" w:rsidP="004B688A">
      <w:pPr>
        <w:pStyle w:val="a1"/>
      </w:pPr>
    </w:p>
    <w:p w14:paraId="5AA82020" w14:textId="77777777" w:rsidR="004B688A" w:rsidRDefault="004B688A" w:rsidP="004B688A">
      <w:pPr>
        <w:pStyle w:val="a1"/>
      </w:pPr>
    </w:p>
    <w:p w14:paraId="3C397CD1" w14:textId="77777777" w:rsidR="004B688A" w:rsidRDefault="004B688A" w:rsidP="004B688A">
      <w:pPr>
        <w:pStyle w:val="a1"/>
      </w:pPr>
    </w:p>
    <w:p w14:paraId="5BA26422" w14:textId="6363544F" w:rsidR="00E3678C" w:rsidRPr="00F929AF" w:rsidRDefault="00362D17" w:rsidP="00F929AF">
      <w:pPr>
        <w:pStyle w:val="a1"/>
      </w:pPr>
      <w:bookmarkStart w:id="59" w:name="_Toc124015837"/>
      <w:r w:rsidRPr="00F929AF">
        <w:lastRenderedPageBreak/>
        <w:t xml:space="preserve">Ek-3. Etik Kurul </w:t>
      </w:r>
      <w:r w:rsidR="00B57234" w:rsidRPr="00F929AF">
        <w:t>Ra</w:t>
      </w:r>
      <w:r w:rsidR="004B688A" w:rsidRPr="00F929AF">
        <w:t>poru</w:t>
      </w:r>
      <w:bookmarkEnd w:id="59"/>
    </w:p>
    <w:p w14:paraId="4DA92277" w14:textId="459B7033" w:rsidR="004B688A" w:rsidRDefault="004B688A" w:rsidP="004B688A">
      <w:pPr>
        <w:pStyle w:val="a1"/>
      </w:pPr>
    </w:p>
    <w:p w14:paraId="772C3C86" w14:textId="771AE560" w:rsidR="004B688A" w:rsidRDefault="004B688A" w:rsidP="004B688A">
      <w:pPr>
        <w:pStyle w:val="a1"/>
      </w:pPr>
    </w:p>
    <w:p w14:paraId="6CE9F754" w14:textId="77777777" w:rsidR="004B688A" w:rsidRDefault="004B688A" w:rsidP="00F929AF">
      <w:r w:rsidRPr="00F929AF">
        <w:rPr>
          <w:noProof/>
          <w:lang w:eastAsia="tr-TR"/>
        </w:rPr>
        <w:drawing>
          <wp:inline distT="0" distB="0" distL="0" distR="0" wp14:anchorId="664FBA6B" wp14:editId="10BD7949">
            <wp:extent cx="5701229" cy="7796099"/>
            <wp:effectExtent l="0" t="0" r="127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1585" t="4412" r="33028" b="6471"/>
                    <a:stretch/>
                  </pic:blipFill>
                  <pic:spPr bwMode="auto">
                    <a:xfrm>
                      <a:off x="0" y="0"/>
                      <a:ext cx="5722764" cy="7825547"/>
                    </a:xfrm>
                    <a:prstGeom prst="rect">
                      <a:avLst/>
                    </a:prstGeom>
                    <a:ln>
                      <a:noFill/>
                    </a:ln>
                    <a:extLst>
                      <a:ext uri="{53640926-AAD7-44D8-BBD7-CCE9431645EC}">
                        <a14:shadowObscured xmlns:a14="http://schemas.microsoft.com/office/drawing/2010/main"/>
                      </a:ext>
                    </a:extLst>
                  </pic:spPr>
                </pic:pic>
              </a:graphicData>
            </a:graphic>
          </wp:inline>
        </w:drawing>
      </w:r>
    </w:p>
    <w:p w14:paraId="65C20191" w14:textId="425375F0" w:rsidR="00B57234" w:rsidRDefault="00B57234" w:rsidP="004B688A">
      <w:pPr>
        <w:pStyle w:val="a1"/>
      </w:pPr>
      <w:bookmarkStart w:id="60" w:name="_Toc124015838"/>
      <w:r w:rsidRPr="004B688A">
        <w:lastRenderedPageBreak/>
        <w:t>Ek-4. Akıldışı Performans İnançları Envanteri-2 Kullanım İzni</w:t>
      </w:r>
      <w:bookmarkEnd w:id="60"/>
    </w:p>
    <w:p w14:paraId="16E0478A" w14:textId="35253A52" w:rsidR="00245487" w:rsidRDefault="00245487" w:rsidP="004B688A">
      <w:pPr>
        <w:pStyle w:val="a1"/>
      </w:pPr>
    </w:p>
    <w:p w14:paraId="703B36AD" w14:textId="77777777" w:rsidR="00245487" w:rsidRPr="004B688A" w:rsidRDefault="00245487" w:rsidP="004B688A">
      <w:pPr>
        <w:pStyle w:val="a1"/>
      </w:pPr>
    </w:p>
    <w:p w14:paraId="783549D2" w14:textId="77777777" w:rsidR="00B57234" w:rsidRDefault="00B57234" w:rsidP="00362D17">
      <w:pPr>
        <w:keepNext/>
        <w:spacing w:after="0" w:line="360" w:lineRule="auto"/>
        <w:outlineLvl w:val="1"/>
        <w:rPr>
          <w:rFonts w:eastAsia="Times New Roman"/>
          <w:b/>
          <w:bCs/>
          <w:iCs/>
          <w:szCs w:val="24"/>
        </w:rPr>
      </w:pPr>
    </w:p>
    <w:p w14:paraId="6110A2FD" w14:textId="77777777" w:rsidR="00B57234" w:rsidRDefault="00B57234" w:rsidP="00C0778B">
      <w:pPr>
        <w:widowControl w:val="0"/>
        <w:spacing w:after="0" w:line="360" w:lineRule="auto"/>
        <w:jc w:val="center"/>
        <w:rPr>
          <w:rFonts w:eastAsia="Times New Roman"/>
          <w:b/>
          <w:szCs w:val="24"/>
          <w:lang w:eastAsia="tr-TR"/>
        </w:rPr>
      </w:pPr>
      <w:r>
        <w:rPr>
          <w:rFonts w:eastAsia="Times New Roman"/>
          <w:b/>
          <w:noProof/>
          <w:szCs w:val="24"/>
          <w:lang w:eastAsia="tr-TR"/>
        </w:rPr>
        <w:drawing>
          <wp:inline distT="0" distB="0" distL="0" distR="0" wp14:anchorId="5A2EBBFA" wp14:editId="3CC89F1A">
            <wp:extent cx="5760085" cy="3575050"/>
            <wp:effectExtent l="0" t="0" r="571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85" cy="3575050"/>
                    </a:xfrm>
                    <a:prstGeom prst="rect">
                      <a:avLst/>
                    </a:prstGeom>
                  </pic:spPr>
                </pic:pic>
              </a:graphicData>
            </a:graphic>
          </wp:inline>
        </w:drawing>
      </w:r>
    </w:p>
    <w:p w14:paraId="627791F0" w14:textId="77777777" w:rsidR="00B57234" w:rsidRDefault="00B57234" w:rsidP="00C0778B">
      <w:pPr>
        <w:widowControl w:val="0"/>
        <w:spacing w:after="0" w:line="360" w:lineRule="auto"/>
        <w:jc w:val="center"/>
        <w:rPr>
          <w:rFonts w:eastAsia="Times New Roman"/>
          <w:b/>
          <w:szCs w:val="24"/>
          <w:lang w:eastAsia="tr-TR"/>
        </w:rPr>
      </w:pPr>
    </w:p>
    <w:p w14:paraId="7F7E670E" w14:textId="77777777" w:rsidR="00B57234" w:rsidRDefault="00B57234" w:rsidP="00C0778B">
      <w:pPr>
        <w:widowControl w:val="0"/>
        <w:spacing w:after="0" w:line="360" w:lineRule="auto"/>
        <w:jc w:val="center"/>
        <w:rPr>
          <w:rFonts w:eastAsia="Times New Roman"/>
          <w:b/>
          <w:szCs w:val="24"/>
          <w:lang w:eastAsia="tr-TR"/>
        </w:rPr>
      </w:pPr>
    </w:p>
    <w:p w14:paraId="74994559" w14:textId="77777777" w:rsidR="00B57234" w:rsidRDefault="00B57234" w:rsidP="00C0778B">
      <w:pPr>
        <w:widowControl w:val="0"/>
        <w:spacing w:after="0" w:line="360" w:lineRule="auto"/>
        <w:jc w:val="center"/>
        <w:rPr>
          <w:rFonts w:eastAsia="Times New Roman"/>
          <w:b/>
          <w:szCs w:val="24"/>
          <w:lang w:eastAsia="tr-TR"/>
        </w:rPr>
      </w:pPr>
    </w:p>
    <w:p w14:paraId="0ACA6F96" w14:textId="77777777" w:rsidR="00B57234" w:rsidRDefault="00B57234" w:rsidP="00C0778B">
      <w:pPr>
        <w:widowControl w:val="0"/>
        <w:spacing w:after="0" w:line="360" w:lineRule="auto"/>
        <w:jc w:val="center"/>
        <w:rPr>
          <w:rFonts w:eastAsia="Times New Roman"/>
          <w:b/>
          <w:szCs w:val="24"/>
          <w:lang w:eastAsia="tr-TR"/>
        </w:rPr>
      </w:pPr>
    </w:p>
    <w:p w14:paraId="70517BD2" w14:textId="77777777" w:rsidR="00B57234" w:rsidRDefault="00B57234" w:rsidP="00C0778B">
      <w:pPr>
        <w:widowControl w:val="0"/>
        <w:spacing w:after="0" w:line="360" w:lineRule="auto"/>
        <w:jc w:val="center"/>
        <w:rPr>
          <w:rFonts w:eastAsia="Times New Roman"/>
          <w:b/>
          <w:szCs w:val="24"/>
          <w:lang w:eastAsia="tr-TR"/>
        </w:rPr>
      </w:pPr>
    </w:p>
    <w:p w14:paraId="2DBDE287" w14:textId="77777777" w:rsidR="00B57234" w:rsidRDefault="00B57234" w:rsidP="00C0778B">
      <w:pPr>
        <w:widowControl w:val="0"/>
        <w:spacing w:after="0" w:line="360" w:lineRule="auto"/>
        <w:jc w:val="center"/>
        <w:rPr>
          <w:rFonts w:eastAsia="Times New Roman"/>
          <w:b/>
          <w:szCs w:val="24"/>
          <w:lang w:eastAsia="tr-TR"/>
        </w:rPr>
      </w:pPr>
    </w:p>
    <w:p w14:paraId="16DF13FE" w14:textId="77777777" w:rsidR="00B57234" w:rsidRDefault="00B57234" w:rsidP="00C0778B">
      <w:pPr>
        <w:widowControl w:val="0"/>
        <w:spacing w:after="0" w:line="360" w:lineRule="auto"/>
        <w:jc w:val="center"/>
        <w:rPr>
          <w:rFonts w:eastAsia="Times New Roman"/>
          <w:b/>
          <w:szCs w:val="24"/>
          <w:lang w:eastAsia="tr-TR"/>
        </w:rPr>
      </w:pPr>
    </w:p>
    <w:p w14:paraId="5C540FE8" w14:textId="77777777" w:rsidR="00B57234" w:rsidRDefault="00B57234" w:rsidP="00C0778B">
      <w:pPr>
        <w:widowControl w:val="0"/>
        <w:spacing w:after="0" w:line="360" w:lineRule="auto"/>
        <w:jc w:val="center"/>
        <w:rPr>
          <w:rFonts w:eastAsia="Times New Roman"/>
          <w:b/>
          <w:szCs w:val="24"/>
          <w:lang w:eastAsia="tr-TR"/>
        </w:rPr>
      </w:pPr>
    </w:p>
    <w:p w14:paraId="4DCD2270" w14:textId="77777777" w:rsidR="00B57234" w:rsidRDefault="00B57234" w:rsidP="00C0778B">
      <w:pPr>
        <w:widowControl w:val="0"/>
        <w:spacing w:after="0" w:line="360" w:lineRule="auto"/>
        <w:jc w:val="center"/>
        <w:rPr>
          <w:rFonts w:eastAsia="Times New Roman"/>
          <w:b/>
          <w:szCs w:val="24"/>
          <w:lang w:eastAsia="tr-TR"/>
        </w:rPr>
      </w:pPr>
    </w:p>
    <w:p w14:paraId="420EEDB9" w14:textId="77777777" w:rsidR="00B57234" w:rsidRDefault="00B57234" w:rsidP="00C0778B">
      <w:pPr>
        <w:widowControl w:val="0"/>
        <w:spacing w:after="0" w:line="360" w:lineRule="auto"/>
        <w:jc w:val="center"/>
        <w:rPr>
          <w:rFonts w:eastAsia="Times New Roman"/>
          <w:b/>
          <w:szCs w:val="24"/>
          <w:lang w:eastAsia="tr-TR"/>
        </w:rPr>
      </w:pPr>
    </w:p>
    <w:p w14:paraId="337D4379" w14:textId="77777777" w:rsidR="00B57234" w:rsidRDefault="00B57234" w:rsidP="00C0778B">
      <w:pPr>
        <w:widowControl w:val="0"/>
        <w:spacing w:after="0" w:line="360" w:lineRule="auto"/>
        <w:jc w:val="center"/>
        <w:rPr>
          <w:rFonts w:eastAsia="Times New Roman"/>
          <w:b/>
          <w:szCs w:val="24"/>
          <w:lang w:eastAsia="tr-TR"/>
        </w:rPr>
      </w:pPr>
    </w:p>
    <w:p w14:paraId="72851908" w14:textId="77777777" w:rsidR="00B57234" w:rsidRDefault="00B57234" w:rsidP="00C0778B">
      <w:pPr>
        <w:widowControl w:val="0"/>
        <w:spacing w:after="0" w:line="360" w:lineRule="auto"/>
        <w:jc w:val="center"/>
        <w:rPr>
          <w:rFonts w:eastAsia="Times New Roman"/>
          <w:b/>
          <w:szCs w:val="24"/>
          <w:lang w:eastAsia="tr-TR"/>
        </w:rPr>
      </w:pPr>
    </w:p>
    <w:p w14:paraId="5BECF818" w14:textId="77777777" w:rsidR="00B57234" w:rsidRDefault="00B57234" w:rsidP="00C0778B">
      <w:pPr>
        <w:widowControl w:val="0"/>
        <w:spacing w:after="0" w:line="360" w:lineRule="auto"/>
        <w:jc w:val="center"/>
        <w:rPr>
          <w:rFonts w:eastAsia="Times New Roman"/>
          <w:b/>
          <w:szCs w:val="24"/>
          <w:lang w:eastAsia="tr-TR"/>
        </w:rPr>
      </w:pPr>
    </w:p>
    <w:p w14:paraId="091762A9" w14:textId="77777777" w:rsidR="00B57234" w:rsidRDefault="00B57234" w:rsidP="00C0778B">
      <w:pPr>
        <w:widowControl w:val="0"/>
        <w:spacing w:after="0" w:line="360" w:lineRule="auto"/>
        <w:jc w:val="center"/>
        <w:rPr>
          <w:rFonts w:eastAsia="Times New Roman"/>
          <w:b/>
          <w:szCs w:val="24"/>
          <w:lang w:eastAsia="tr-TR"/>
        </w:rPr>
      </w:pPr>
    </w:p>
    <w:p w14:paraId="20B826C6" w14:textId="77777777" w:rsidR="00B57234" w:rsidRDefault="00B57234" w:rsidP="00C0778B">
      <w:pPr>
        <w:widowControl w:val="0"/>
        <w:spacing w:after="0" w:line="360" w:lineRule="auto"/>
        <w:jc w:val="center"/>
        <w:rPr>
          <w:rFonts w:eastAsia="Times New Roman"/>
          <w:b/>
          <w:szCs w:val="24"/>
          <w:lang w:eastAsia="tr-TR"/>
        </w:rPr>
      </w:pPr>
    </w:p>
    <w:p w14:paraId="445B2824" w14:textId="77777777" w:rsidR="00B57234" w:rsidRDefault="00B57234" w:rsidP="00C0778B">
      <w:pPr>
        <w:widowControl w:val="0"/>
        <w:spacing w:after="0" w:line="360" w:lineRule="auto"/>
        <w:jc w:val="center"/>
        <w:rPr>
          <w:rFonts w:eastAsia="Times New Roman"/>
          <w:b/>
          <w:szCs w:val="24"/>
          <w:lang w:eastAsia="tr-TR"/>
        </w:rPr>
      </w:pPr>
    </w:p>
    <w:p w14:paraId="74EE44C0" w14:textId="77777777" w:rsidR="00B57234" w:rsidRDefault="00B57234" w:rsidP="00C0778B">
      <w:pPr>
        <w:widowControl w:val="0"/>
        <w:spacing w:after="0" w:line="360" w:lineRule="auto"/>
        <w:jc w:val="center"/>
        <w:rPr>
          <w:rFonts w:eastAsia="Times New Roman"/>
          <w:b/>
          <w:szCs w:val="24"/>
          <w:lang w:eastAsia="tr-TR"/>
        </w:rPr>
      </w:pPr>
    </w:p>
    <w:p w14:paraId="51E3AE29" w14:textId="269D48E4" w:rsidR="004B688A" w:rsidRPr="004B688A" w:rsidRDefault="00B57234" w:rsidP="004B688A">
      <w:pPr>
        <w:pStyle w:val="a1"/>
      </w:pPr>
      <w:bookmarkStart w:id="61" w:name="_Toc124015839"/>
      <w:r w:rsidRPr="004B688A">
        <w:t>Ek-5. Türkiye Güreş Federasyonu Resmi İzin Yazısı</w:t>
      </w:r>
      <w:bookmarkEnd w:id="61"/>
    </w:p>
    <w:p w14:paraId="20A553C0" w14:textId="7095D2A1" w:rsidR="00B57234" w:rsidRDefault="00B57234" w:rsidP="00B57234">
      <w:pPr>
        <w:widowControl w:val="0"/>
        <w:spacing w:after="0" w:line="360" w:lineRule="auto"/>
        <w:rPr>
          <w:rFonts w:eastAsia="Times New Roman"/>
          <w:b/>
          <w:szCs w:val="24"/>
          <w:lang w:eastAsia="tr-TR"/>
        </w:rPr>
      </w:pPr>
    </w:p>
    <w:p w14:paraId="3EBE5A5B" w14:textId="77777777" w:rsidR="004B688A" w:rsidRDefault="004B688A" w:rsidP="00B57234">
      <w:pPr>
        <w:widowControl w:val="0"/>
        <w:spacing w:after="0" w:line="360" w:lineRule="auto"/>
        <w:rPr>
          <w:rFonts w:eastAsia="Times New Roman"/>
          <w:b/>
          <w:szCs w:val="24"/>
          <w:lang w:eastAsia="tr-TR"/>
        </w:rPr>
      </w:pPr>
    </w:p>
    <w:p w14:paraId="3B87463E" w14:textId="3029E28C" w:rsidR="00B57234" w:rsidRDefault="00B57234" w:rsidP="00B57234">
      <w:pPr>
        <w:widowControl w:val="0"/>
        <w:spacing w:after="0" w:line="360" w:lineRule="auto"/>
        <w:rPr>
          <w:rFonts w:eastAsia="Times New Roman"/>
          <w:b/>
          <w:szCs w:val="24"/>
          <w:lang w:eastAsia="tr-TR"/>
        </w:rPr>
      </w:pPr>
      <w:r>
        <w:rPr>
          <w:rFonts w:eastAsia="Times New Roman"/>
          <w:b/>
          <w:noProof/>
          <w:szCs w:val="24"/>
          <w:lang w:eastAsia="tr-TR"/>
        </w:rPr>
        <w:drawing>
          <wp:inline distT="0" distB="0" distL="0" distR="0" wp14:anchorId="6D4810B4" wp14:editId="7A42D297">
            <wp:extent cx="5296520" cy="749547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4">
                      <a:extLst>
                        <a:ext uri="{28A0092B-C50C-407E-A947-70E740481C1C}">
                          <a14:useLocalDpi xmlns:a14="http://schemas.microsoft.com/office/drawing/2010/main" val="0"/>
                        </a:ext>
                      </a:extLst>
                    </a:blip>
                    <a:stretch>
                      <a:fillRect/>
                    </a:stretch>
                  </pic:blipFill>
                  <pic:spPr>
                    <a:xfrm>
                      <a:off x="0" y="0"/>
                      <a:ext cx="5324788" cy="7535477"/>
                    </a:xfrm>
                    <a:prstGeom prst="rect">
                      <a:avLst/>
                    </a:prstGeom>
                  </pic:spPr>
                </pic:pic>
              </a:graphicData>
            </a:graphic>
          </wp:inline>
        </w:drawing>
      </w:r>
    </w:p>
    <w:p w14:paraId="032BDC14" w14:textId="77777777" w:rsidR="00B57234" w:rsidRDefault="00B57234" w:rsidP="00B57234">
      <w:pPr>
        <w:widowControl w:val="0"/>
        <w:spacing w:after="0" w:line="360" w:lineRule="auto"/>
        <w:rPr>
          <w:rFonts w:eastAsia="Times New Roman"/>
          <w:b/>
          <w:szCs w:val="24"/>
          <w:lang w:eastAsia="tr-TR"/>
        </w:rPr>
      </w:pPr>
    </w:p>
    <w:p w14:paraId="5536B28D" w14:textId="77777777" w:rsidR="004B688A" w:rsidRDefault="004B688A" w:rsidP="00C0778B">
      <w:pPr>
        <w:widowControl w:val="0"/>
        <w:spacing w:after="0" w:line="360" w:lineRule="auto"/>
        <w:jc w:val="center"/>
        <w:rPr>
          <w:rFonts w:eastAsia="Times New Roman"/>
          <w:b/>
          <w:szCs w:val="24"/>
          <w:lang w:eastAsia="tr-TR"/>
        </w:rPr>
      </w:pPr>
    </w:p>
    <w:p w14:paraId="7FE8454A" w14:textId="279D363E" w:rsidR="00C0778B" w:rsidRPr="00C0778B" w:rsidRDefault="00C0778B" w:rsidP="00C0778B">
      <w:pPr>
        <w:widowControl w:val="0"/>
        <w:spacing w:after="0" w:line="360" w:lineRule="auto"/>
        <w:jc w:val="center"/>
        <w:rPr>
          <w:rFonts w:eastAsia="Times New Roman"/>
          <w:b/>
          <w:szCs w:val="24"/>
          <w:lang w:eastAsia="tr-TR"/>
        </w:rPr>
      </w:pPr>
      <w:r w:rsidRPr="00C0778B">
        <w:rPr>
          <w:rFonts w:eastAsia="Times New Roman"/>
          <w:b/>
          <w:szCs w:val="24"/>
          <w:lang w:eastAsia="tr-TR"/>
        </w:rPr>
        <w:t xml:space="preserve">T.C. </w:t>
      </w:r>
    </w:p>
    <w:p w14:paraId="0CB71907" w14:textId="77777777" w:rsidR="00C0778B" w:rsidRPr="00C0778B" w:rsidRDefault="00C0778B" w:rsidP="00C0778B">
      <w:pPr>
        <w:widowControl w:val="0"/>
        <w:spacing w:after="0" w:line="360" w:lineRule="auto"/>
        <w:jc w:val="center"/>
        <w:rPr>
          <w:rFonts w:eastAsia="Times New Roman"/>
          <w:b/>
          <w:szCs w:val="24"/>
          <w:lang w:eastAsia="tr-TR"/>
        </w:rPr>
      </w:pPr>
      <w:r w:rsidRPr="00C0778B">
        <w:rPr>
          <w:rFonts w:eastAsia="Times New Roman"/>
          <w:b/>
          <w:szCs w:val="24"/>
          <w:lang w:eastAsia="tr-TR"/>
        </w:rPr>
        <w:t xml:space="preserve">AYDIN ADNAN MENDERES ÜNİVERSİTESİ </w:t>
      </w:r>
    </w:p>
    <w:p w14:paraId="6747DFCE" w14:textId="77777777" w:rsidR="00C0778B" w:rsidRPr="00C0778B" w:rsidRDefault="00C0778B" w:rsidP="00C0778B">
      <w:pPr>
        <w:widowControl w:val="0"/>
        <w:spacing w:after="0" w:line="360" w:lineRule="auto"/>
        <w:jc w:val="center"/>
        <w:rPr>
          <w:rFonts w:eastAsia="Times New Roman"/>
          <w:b/>
          <w:szCs w:val="24"/>
          <w:lang w:eastAsia="tr-TR"/>
        </w:rPr>
      </w:pPr>
      <w:r w:rsidRPr="00C0778B">
        <w:rPr>
          <w:rFonts w:eastAsia="Times New Roman"/>
          <w:b/>
          <w:szCs w:val="24"/>
          <w:lang w:eastAsia="tr-TR"/>
        </w:rPr>
        <w:t>SAĞLIK BİLİMLERİ ENSTİTÜSÜ</w:t>
      </w:r>
    </w:p>
    <w:p w14:paraId="4B61DFDD" w14:textId="77777777" w:rsidR="00C0778B" w:rsidRPr="00C0778B" w:rsidRDefault="00C0778B" w:rsidP="00C0778B">
      <w:pPr>
        <w:widowControl w:val="0"/>
        <w:spacing w:after="0" w:line="360" w:lineRule="auto"/>
        <w:jc w:val="center"/>
        <w:rPr>
          <w:rFonts w:eastAsia="Times New Roman"/>
          <w:b/>
          <w:szCs w:val="24"/>
          <w:lang w:eastAsia="tr-TR"/>
        </w:rPr>
      </w:pPr>
    </w:p>
    <w:p w14:paraId="04D60F0F" w14:textId="5016037B" w:rsidR="00C0778B" w:rsidRPr="004B688A" w:rsidRDefault="00C0778B" w:rsidP="004B688A">
      <w:pPr>
        <w:pStyle w:val="a"/>
        <w:rPr>
          <w:sz w:val="24"/>
          <w:lang w:eastAsia="tr-TR"/>
        </w:rPr>
      </w:pPr>
      <w:bookmarkStart w:id="62" w:name="_Toc124015840"/>
      <w:r w:rsidRPr="004B688A">
        <w:rPr>
          <w:sz w:val="24"/>
          <w:lang w:eastAsia="tr-TR"/>
        </w:rPr>
        <w:t>BİLİMSEL ETİK BEYANI</w:t>
      </w:r>
      <w:bookmarkEnd w:id="62"/>
    </w:p>
    <w:p w14:paraId="230C69E6" w14:textId="77777777" w:rsidR="00C0778B" w:rsidRPr="00C0778B" w:rsidRDefault="00C0778B" w:rsidP="00C0778B">
      <w:pPr>
        <w:widowControl w:val="0"/>
        <w:spacing w:after="0" w:line="360" w:lineRule="auto"/>
        <w:jc w:val="center"/>
        <w:rPr>
          <w:rFonts w:eastAsia="Times New Roman"/>
          <w:b/>
          <w:szCs w:val="24"/>
          <w:lang w:eastAsia="tr-TR"/>
        </w:rPr>
      </w:pPr>
    </w:p>
    <w:p w14:paraId="2E475FEB" w14:textId="77777777" w:rsidR="00C0778B" w:rsidRPr="00C0778B" w:rsidRDefault="00C0778B" w:rsidP="00C0778B">
      <w:pPr>
        <w:widowControl w:val="0"/>
        <w:spacing w:after="0" w:line="360" w:lineRule="auto"/>
        <w:jc w:val="center"/>
        <w:rPr>
          <w:rFonts w:eastAsia="Times New Roman"/>
          <w:b/>
          <w:szCs w:val="24"/>
          <w:lang w:eastAsia="tr-TR"/>
        </w:rPr>
      </w:pPr>
    </w:p>
    <w:p w14:paraId="0337792A" w14:textId="7DF6435F" w:rsidR="00C0778B" w:rsidRPr="00C0778B" w:rsidRDefault="00C0778B" w:rsidP="00C0778B">
      <w:pPr>
        <w:widowControl w:val="0"/>
        <w:spacing w:after="0" w:line="360" w:lineRule="auto"/>
        <w:ind w:left="4" w:firstLine="2"/>
        <w:jc w:val="both"/>
        <w:rPr>
          <w:rFonts w:eastAsia="Times New Roman"/>
          <w:b/>
          <w:szCs w:val="24"/>
          <w:lang w:eastAsia="tr-TR"/>
        </w:rPr>
      </w:pPr>
      <w:r>
        <w:rPr>
          <w:rFonts w:eastAsia="Times New Roman"/>
          <w:szCs w:val="24"/>
          <w:lang w:eastAsia="tr-TR"/>
        </w:rPr>
        <w:t xml:space="preserve">             </w:t>
      </w:r>
      <w:r w:rsidRPr="00C0778B">
        <w:rPr>
          <w:rFonts w:eastAsia="Times New Roman"/>
          <w:szCs w:val="24"/>
          <w:lang w:eastAsia="tr-TR"/>
        </w:rPr>
        <w:t>“Milli Takım Deneyimi Bulunan Güreş</w:t>
      </w:r>
      <w:r w:rsidR="009A2241">
        <w:rPr>
          <w:rFonts w:eastAsia="Times New Roman"/>
          <w:szCs w:val="24"/>
          <w:lang w:eastAsia="tr-TR"/>
        </w:rPr>
        <w:t>ç</w:t>
      </w:r>
      <w:r w:rsidRPr="00C0778B">
        <w:rPr>
          <w:rFonts w:eastAsia="Times New Roman"/>
          <w:szCs w:val="24"/>
          <w:lang w:eastAsia="tr-TR"/>
        </w:rPr>
        <w:t>ilerin Akıldışı Performans İnançları ve İlişkili Faktörler” başlıklı Yüksek Lisans tezimdeki bütün bilgileri etik davranış ve akademik kurallar çerçevesinde elde ettiğimi, tez yazım kurallarına uygun olarak hazırlanan bu çalışmada, bana ait olmayan her türlü ifade ve bilginin kaynağına eksiz atıf yaptığımı bildiririm. İfade ettiklerimin aksi ortaya çıktığında ise her türlü yasal sonucu kabul ettiğimi beyan ederim.</w:t>
      </w:r>
    </w:p>
    <w:p w14:paraId="022FFBFB" w14:textId="77777777" w:rsidR="00C0778B" w:rsidRPr="00C0778B" w:rsidRDefault="00C0778B" w:rsidP="00C0778B">
      <w:pPr>
        <w:widowControl w:val="0"/>
        <w:spacing w:after="0" w:line="360" w:lineRule="auto"/>
        <w:jc w:val="both"/>
        <w:rPr>
          <w:rFonts w:eastAsia="Times New Roman"/>
          <w:szCs w:val="24"/>
          <w:lang w:eastAsia="tr-TR"/>
        </w:rPr>
      </w:pPr>
    </w:p>
    <w:p w14:paraId="05E276C0" w14:textId="77777777" w:rsidR="00C0778B" w:rsidRPr="00C0778B" w:rsidRDefault="00C0778B" w:rsidP="00C0778B">
      <w:pPr>
        <w:widowControl w:val="0"/>
        <w:spacing w:after="0" w:line="360" w:lineRule="auto"/>
        <w:jc w:val="both"/>
        <w:rPr>
          <w:rFonts w:eastAsia="Times New Roman"/>
          <w:szCs w:val="24"/>
          <w:lang w:eastAsia="tr-TR"/>
        </w:rPr>
      </w:pPr>
      <w:r w:rsidRPr="00C0778B">
        <w:rPr>
          <w:rFonts w:eastAsia="Times New Roman"/>
          <w:szCs w:val="24"/>
          <w:lang w:eastAsia="tr-TR"/>
        </w:rPr>
        <w:tab/>
      </w:r>
      <w:r w:rsidRPr="00C0778B">
        <w:rPr>
          <w:rFonts w:eastAsia="Times New Roman"/>
          <w:szCs w:val="24"/>
          <w:lang w:eastAsia="tr-TR"/>
        </w:rPr>
        <w:tab/>
      </w:r>
      <w:r w:rsidRPr="00C0778B">
        <w:rPr>
          <w:rFonts w:eastAsia="Times New Roman"/>
          <w:szCs w:val="24"/>
          <w:lang w:eastAsia="tr-TR"/>
        </w:rPr>
        <w:tab/>
      </w:r>
      <w:r w:rsidRPr="00C0778B">
        <w:rPr>
          <w:rFonts w:eastAsia="Times New Roman"/>
          <w:szCs w:val="24"/>
          <w:lang w:eastAsia="tr-TR"/>
        </w:rPr>
        <w:tab/>
      </w:r>
      <w:r w:rsidRPr="00C0778B">
        <w:rPr>
          <w:rFonts w:eastAsia="Times New Roman"/>
          <w:szCs w:val="24"/>
          <w:lang w:eastAsia="tr-TR"/>
        </w:rPr>
        <w:tab/>
      </w:r>
      <w:r w:rsidRPr="00C0778B">
        <w:rPr>
          <w:rFonts w:eastAsia="Times New Roman"/>
          <w:szCs w:val="24"/>
          <w:lang w:eastAsia="tr-TR"/>
        </w:rPr>
        <w:tab/>
      </w:r>
      <w:r w:rsidRPr="00C0778B">
        <w:rPr>
          <w:rFonts w:eastAsia="Times New Roman"/>
          <w:szCs w:val="24"/>
          <w:lang w:eastAsia="tr-TR"/>
        </w:rPr>
        <w:tab/>
      </w:r>
      <w:r w:rsidRPr="00C0778B">
        <w:rPr>
          <w:rFonts w:eastAsia="Times New Roman"/>
          <w:szCs w:val="24"/>
          <w:lang w:eastAsia="tr-TR"/>
        </w:rPr>
        <w:tab/>
      </w:r>
      <w:r w:rsidRPr="00C0778B">
        <w:rPr>
          <w:rFonts w:eastAsia="Times New Roman"/>
          <w:szCs w:val="24"/>
          <w:lang w:eastAsia="tr-TR"/>
        </w:rPr>
        <w:tab/>
      </w:r>
    </w:p>
    <w:p w14:paraId="5BF24E74" w14:textId="77777777" w:rsidR="00C0778B" w:rsidRPr="00C0778B" w:rsidRDefault="00C0778B" w:rsidP="00C0778B">
      <w:pPr>
        <w:widowControl w:val="0"/>
        <w:spacing w:after="0" w:line="360" w:lineRule="auto"/>
        <w:jc w:val="both"/>
        <w:rPr>
          <w:rFonts w:eastAsia="Times New Roman"/>
          <w:szCs w:val="24"/>
          <w:lang w:eastAsia="tr-TR"/>
        </w:rPr>
      </w:pPr>
    </w:p>
    <w:p w14:paraId="3AB40F8E" w14:textId="2D6046B0" w:rsidR="00C0778B" w:rsidRPr="00C0778B" w:rsidRDefault="00383E05" w:rsidP="00C0778B">
      <w:pPr>
        <w:widowControl w:val="0"/>
        <w:spacing w:after="0" w:line="360" w:lineRule="auto"/>
        <w:ind w:firstLine="708"/>
        <w:jc w:val="right"/>
        <w:rPr>
          <w:rFonts w:eastAsia="Times New Roman"/>
          <w:szCs w:val="24"/>
          <w:lang w:eastAsia="tr-TR"/>
        </w:rPr>
      </w:pPr>
      <w:r>
        <w:rPr>
          <w:rFonts w:eastAsia="Times New Roman"/>
          <w:szCs w:val="24"/>
          <w:lang w:eastAsia="tr-TR"/>
        </w:rPr>
        <w:t>Mustafa Sait TURKAYA</w:t>
      </w:r>
    </w:p>
    <w:p w14:paraId="28C59121" w14:textId="77777777" w:rsidR="00C0778B" w:rsidRPr="00C0778B" w:rsidRDefault="00C0778B" w:rsidP="00C0778B">
      <w:pPr>
        <w:widowControl w:val="0"/>
        <w:spacing w:after="0" w:line="360" w:lineRule="auto"/>
        <w:jc w:val="center"/>
        <w:rPr>
          <w:rFonts w:eastAsia="Times New Roman"/>
          <w:szCs w:val="24"/>
          <w:lang w:eastAsia="tr-TR"/>
        </w:rPr>
      </w:pPr>
      <w:r>
        <w:rPr>
          <w:rFonts w:eastAsia="Times New Roman"/>
          <w:szCs w:val="24"/>
          <w:lang w:eastAsia="tr-TR"/>
        </w:rPr>
        <w:t xml:space="preserve">                                                                                                                        </w:t>
      </w:r>
      <w:r w:rsidRPr="00C0778B">
        <w:rPr>
          <w:rFonts w:eastAsia="Times New Roman"/>
          <w:szCs w:val="24"/>
          <w:lang w:eastAsia="tr-TR"/>
        </w:rPr>
        <w:t>… / … / …</w:t>
      </w:r>
    </w:p>
    <w:p w14:paraId="3E5D70F6" w14:textId="77777777" w:rsidR="00C0778B" w:rsidRDefault="00C0778B" w:rsidP="00C0778B">
      <w:pPr>
        <w:widowControl w:val="0"/>
        <w:spacing w:after="0" w:line="360" w:lineRule="auto"/>
        <w:jc w:val="both"/>
        <w:rPr>
          <w:rFonts w:eastAsia="Times New Roman"/>
          <w:b/>
          <w:bCs/>
          <w:iCs/>
          <w:szCs w:val="24"/>
        </w:rPr>
      </w:pPr>
    </w:p>
    <w:p w14:paraId="21C35C45" w14:textId="77777777" w:rsidR="00C0778B" w:rsidRDefault="00C0778B" w:rsidP="00C0778B">
      <w:pPr>
        <w:widowControl w:val="0"/>
        <w:spacing w:after="0" w:line="360" w:lineRule="auto"/>
        <w:jc w:val="center"/>
        <w:rPr>
          <w:rFonts w:eastAsia="Times New Roman"/>
          <w:b/>
          <w:bCs/>
          <w:iCs/>
          <w:szCs w:val="24"/>
        </w:rPr>
      </w:pPr>
    </w:p>
    <w:p w14:paraId="5EB780CE" w14:textId="77777777" w:rsidR="00C0778B" w:rsidRDefault="00C0778B" w:rsidP="00C0778B">
      <w:pPr>
        <w:widowControl w:val="0"/>
        <w:spacing w:after="0" w:line="360" w:lineRule="auto"/>
        <w:jc w:val="center"/>
        <w:rPr>
          <w:rFonts w:eastAsia="Times New Roman"/>
          <w:b/>
          <w:bCs/>
          <w:iCs/>
          <w:szCs w:val="24"/>
        </w:rPr>
      </w:pPr>
    </w:p>
    <w:p w14:paraId="40D55273" w14:textId="77777777" w:rsidR="00C0778B" w:rsidRDefault="00C0778B" w:rsidP="00C0778B">
      <w:pPr>
        <w:widowControl w:val="0"/>
        <w:spacing w:after="0" w:line="360" w:lineRule="auto"/>
        <w:jc w:val="center"/>
        <w:rPr>
          <w:rFonts w:eastAsia="Times New Roman"/>
          <w:b/>
          <w:bCs/>
          <w:iCs/>
          <w:szCs w:val="24"/>
        </w:rPr>
      </w:pPr>
    </w:p>
    <w:p w14:paraId="52C8EA08" w14:textId="77777777" w:rsidR="00C0778B" w:rsidRDefault="00C0778B" w:rsidP="00C0778B">
      <w:pPr>
        <w:widowControl w:val="0"/>
        <w:spacing w:after="0" w:line="360" w:lineRule="auto"/>
        <w:jc w:val="center"/>
        <w:rPr>
          <w:rFonts w:eastAsia="Times New Roman"/>
          <w:b/>
          <w:bCs/>
          <w:iCs/>
          <w:szCs w:val="24"/>
        </w:rPr>
      </w:pPr>
    </w:p>
    <w:p w14:paraId="00C71019" w14:textId="77777777" w:rsidR="00C0778B" w:rsidRDefault="00C0778B" w:rsidP="00C0778B">
      <w:pPr>
        <w:widowControl w:val="0"/>
        <w:spacing w:after="0" w:line="360" w:lineRule="auto"/>
        <w:jc w:val="center"/>
        <w:rPr>
          <w:rFonts w:eastAsia="Times New Roman"/>
          <w:b/>
          <w:bCs/>
          <w:iCs/>
          <w:szCs w:val="24"/>
        </w:rPr>
      </w:pPr>
    </w:p>
    <w:p w14:paraId="6FC144BA" w14:textId="77777777" w:rsidR="00C0778B" w:rsidRDefault="00C0778B" w:rsidP="00C0778B">
      <w:pPr>
        <w:widowControl w:val="0"/>
        <w:spacing w:after="0" w:line="360" w:lineRule="auto"/>
        <w:jc w:val="center"/>
        <w:rPr>
          <w:rFonts w:eastAsia="Times New Roman"/>
          <w:b/>
          <w:bCs/>
          <w:iCs/>
          <w:szCs w:val="24"/>
        </w:rPr>
      </w:pPr>
    </w:p>
    <w:p w14:paraId="647695DF" w14:textId="77777777" w:rsidR="00C0778B" w:rsidRDefault="00C0778B" w:rsidP="00C0778B">
      <w:pPr>
        <w:widowControl w:val="0"/>
        <w:spacing w:after="0" w:line="360" w:lineRule="auto"/>
        <w:jc w:val="center"/>
        <w:rPr>
          <w:rFonts w:eastAsia="Times New Roman"/>
          <w:b/>
          <w:bCs/>
          <w:iCs/>
          <w:szCs w:val="24"/>
        </w:rPr>
      </w:pPr>
    </w:p>
    <w:p w14:paraId="34606C98" w14:textId="77777777" w:rsidR="00C0778B" w:rsidRDefault="00C0778B" w:rsidP="00C0778B">
      <w:pPr>
        <w:widowControl w:val="0"/>
        <w:spacing w:after="0" w:line="360" w:lineRule="auto"/>
        <w:jc w:val="center"/>
        <w:rPr>
          <w:rFonts w:eastAsia="Times New Roman"/>
          <w:b/>
          <w:bCs/>
          <w:iCs/>
          <w:szCs w:val="24"/>
        </w:rPr>
      </w:pPr>
    </w:p>
    <w:p w14:paraId="7232E23A" w14:textId="77777777" w:rsidR="00C0778B" w:rsidRDefault="00C0778B" w:rsidP="00C0778B">
      <w:pPr>
        <w:widowControl w:val="0"/>
        <w:spacing w:after="0" w:line="360" w:lineRule="auto"/>
        <w:jc w:val="center"/>
        <w:rPr>
          <w:rFonts w:eastAsia="Times New Roman"/>
          <w:b/>
          <w:bCs/>
          <w:iCs/>
          <w:szCs w:val="24"/>
        </w:rPr>
      </w:pPr>
    </w:p>
    <w:p w14:paraId="251DB133" w14:textId="77777777" w:rsidR="00C0778B" w:rsidRDefault="00C0778B" w:rsidP="00C0778B">
      <w:pPr>
        <w:widowControl w:val="0"/>
        <w:spacing w:after="0" w:line="360" w:lineRule="auto"/>
        <w:jc w:val="center"/>
        <w:rPr>
          <w:rFonts w:eastAsia="Times New Roman"/>
          <w:b/>
          <w:bCs/>
          <w:iCs/>
          <w:szCs w:val="24"/>
        </w:rPr>
      </w:pPr>
    </w:p>
    <w:p w14:paraId="7F23BB2E" w14:textId="77777777" w:rsidR="00C0778B" w:rsidRDefault="00C0778B" w:rsidP="00C0778B">
      <w:pPr>
        <w:widowControl w:val="0"/>
        <w:spacing w:after="0" w:line="360" w:lineRule="auto"/>
        <w:jc w:val="center"/>
        <w:rPr>
          <w:rFonts w:eastAsia="Times New Roman"/>
          <w:b/>
          <w:bCs/>
          <w:iCs/>
          <w:szCs w:val="24"/>
        </w:rPr>
      </w:pPr>
    </w:p>
    <w:p w14:paraId="18D0C2C2" w14:textId="77777777" w:rsidR="00C0778B" w:rsidRDefault="00C0778B" w:rsidP="00C0778B">
      <w:pPr>
        <w:widowControl w:val="0"/>
        <w:spacing w:after="0" w:line="360" w:lineRule="auto"/>
        <w:jc w:val="center"/>
        <w:rPr>
          <w:rFonts w:eastAsia="Times New Roman"/>
          <w:b/>
          <w:bCs/>
          <w:iCs/>
          <w:szCs w:val="24"/>
        </w:rPr>
      </w:pPr>
    </w:p>
    <w:p w14:paraId="3C63B749" w14:textId="77777777" w:rsidR="00383E05" w:rsidRDefault="00383E05" w:rsidP="00383E05">
      <w:pPr>
        <w:widowControl w:val="0"/>
        <w:spacing w:after="0" w:line="360" w:lineRule="auto"/>
        <w:jc w:val="center"/>
        <w:rPr>
          <w:rFonts w:eastAsia="Times New Roman"/>
          <w:b/>
          <w:bCs/>
          <w:kern w:val="32"/>
          <w:sz w:val="28"/>
          <w:szCs w:val="28"/>
          <w:lang w:val="x-none"/>
        </w:rPr>
      </w:pPr>
    </w:p>
    <w:p w14:paraId="7BC3E5C9" w14:textId="77777777" w:rsidR="004B688A" w:rsidRDefault="004B688A" w:rsidP="00383E05">
      <w:pPr>
        <w:widowControl w:val="0"/>
        <w:spacing w:after="0" w:line="360" w:lineRule="auto"/>
        <w:jc w:val="center"/>
        <w:rPr>
          <w:rFonts w:eastAsia="Times New Roman"/>
          <w:b/>
          <w:bCs/>
          <w:kern w:val="32"/>
          <w:sz w:val="28"/>
          <w:szCs w:val="28"/>
          <w:lang w:val="x-none"/>
        </w:rPr>
      </w:pPr>
    </w:p>
    <w:p w14:paraId="31FA118F" w14:textId="77907420" w:rsidR="00383E05" w:rsidRPr="004B688A" w:rsidRDefault="00383E05" w:rsidP="004B688A">
      <w:pPr>
        <w:pStyle w:val="a"/>
        <w:rPr>
          <w:sz w:val="24"/>
        </w:rPr>
      </w:pPr>
      <w:bookmarkStart w:id="63" w:name="_Toc124015841"/>
      <w:r w:rsidRPr="004B688A">
        <w:rPr>
          <w:sz w:val="24"/>
        </w:rPr>
        <w:lastRenderedPageBreak/>
        <w:t>ÖZGEÇMİŞ</w:t>
      </w:r>
      <w:bookmarkEnd w:id="63"/>
    </w:p>
    <w:p w14:paraId="61805FA8" w14:textId="77777777" w:rsidR="00383E05" w:rsidRDefault="00383E05" w:rsidP="00383E05">
      <w:pPr>
        <w:tabs>
          <w:tab w:val="left" w:pos="3360"/>
        </w:tabs>
        <w:spacing w:after="0" w:line="240" w:lineRule="auto"/>
        <w:jc w:val="both"/>
        <w:rPr>
          <w:rFonts w:eastAsia="Times New Roman"/>
        </w:rPr>
      </w:pPr>
    </w:p>
    <w:p w14:paraId="14E29F87" w14:textId="77777777" w:rsidR="00383E05" w:rsidRDefault="00383E05" w:rsidP="00383E05">
      <w:pPr>
        <w:tabs>
          <w:tab w:val="left" w:pos="3360"/>
        </w:tabs>
        <w:spacing w:after="0" w:line="240" w:lineRule="auto"/>
        <w:jc w:val="both"/>
        <w:rPr>
          <w:rFonts w:eastAsia="Times New Roman"/>
        </w:rPr>
      </w:pPr>
      <w:r>
        <w:rPr>
          <w:rFonts w:eastAsia="Times New Roman"/>
          <w:b/>
        </w:rPr>
        <w:t>Soyadı, Adı</w:t>
      </w:r>
      <w:r>
        <w:rPr>
          <w:rFonts w:eastAsia="Times New Roman"/>
        </w:rPr>
        <w:tab/>
        <w:t>: TURKAYA Mustafa Sait</w:t>
      </w:r>
    </w:p>
    <w:p w14:paraId="550EBC4F" w14:textId="77777777" w:rsidR="00383E05" w:rsidRDefault="00383E05" w:rsidP="00383E05">
      <w:pPr>
        <w:tabs>
          <w:tab w:val="left" w:pos="3360"/>
        </w:tabs>
        <w:spacing w:after="0" w:line="240" w:lineRule="auto"/>
        <w:jc w:val="both"/>
        <w:rPr>
          <w:rFonts w:eastAsia="Times New Roman"/>
        </w:rPr>
      </w:pPr>
      <w:r>
        <w:rPr>
          <w:rFonts w:eastAsia="Times New Roman"/>
          <w:b/>
        </w:rPr>
        <w:t>Uyruk</w:t>
      </w:r>
      <w:r>
        <w:rPr>
          <w:rFonts w:eastAsia="Times New Roman"/>
        </w:rPr>
        <w:tab/>
        <w:t>: TÜRK</w:t>
      </w:r>
      <w:r>
        <w:rPr>
          <w:rFonts w:eastAsia="Times New Roman"/>
        </w:rPr>
        <w:tab/>
        <w:t>İYE</w:t>
      </w:r>
    </w:p>
    <w:p w14:paraId="315AFA5E" w14:textId="77777777" w:rsidR="00383E05" w:rsidRDefault="00383E05" w:rsidP="00383E05">
      <w:pPr>
        <w:tabs>
          <w:tab w:val="left" w:pos="3360"/>
        </w:tabs>
        <w:spacing w:after="0" w:line="240" w:lineRule="auto"/>
        <w:jc w:val="both"/>
        <w:rPr>
          <w:rFonts w:eastAsia="Times New Roman"/>
        </w:rPr>
      </w:pPr>
      <w:r>
        <w:rPr>
          <w:rFonts w:eastAsia="Times New Roman"/>
          <w:b/>
        </w:rPr>
        <w:t>Doğum yeri ve tarihi</w:t>
      </w:r>
      <w:r>
        <w:rPr>
          <w:rFonts w:eastAsia="Times New Roman"/>
        </w:rPr>
        <w:tab/>
        <w:t>: HAMAMÖZÜ/ 01.01.1996</w:t>
      </w:r>
    </w:p>
    <w:p w14:paraId="0A43AF8F" w14:textId="77777777" w:rsidR="00383E05" w:rsidRDefault="00383E05" w:rsidP="00383E05">
      <w:pPr>
        <w:spacing w:after="0" w:line="240" w:lineRule="auto"/>
        <w:rPr>
          <w:rFonts w:eastAsia="Times New Roman"/>
        </w:rPr>
      </w:pPr>
      <w:r>
        <w:rPr>
          <w:rFonts w:eastAsia="Times New Roman"/>
          <w:b/>
          <w:lang w:val="sv-SE"/>
        </w:rPr>
        <w:t>Telefon</w:t>
      </w:r>
      <w:r>
        <w:rPr>
          <w:rFonts w:eastAsia="Times New Roman"/>
          <w:b/>
          <w:lang w:val="sv-SE"/>
        </w:rPr>
        <w:tab/>
      </w:r>
      <w:r>
        <w:rPr>
          <w:rFonts w:eastAsia="Times New Roman"/>
          <w:b/>
          <w:lang w:val="sv-SE"/>
        </w:rPr>
        <w:tab/>
      </w:r>
      <w:r>
        <w:rPr>
          <w:rFonts w:eastAsia="Times New Roman"/>
          <w:b/>
          <w:lang w:val="sv-SE"/>
        </w:rPr>
        <w:tab/>
        <w:t xml:space="preserve">                                           </w:t>
      </w:r>
      <w:r>
        <w:rPr>
          <w:rFonts w:eastAsia="Times New Roman"/>
          <w:lang w:val="sv-SE"/>
        </w:rPr>
        <w:t>: 05446960506</w:t>
      </w:r>
    </w:p>
    <w:p w14:paraId="61B2B865" w14:textId="77777777" w:rsidR="00383E05" w:rsidRDefault="00383E05" w:rsidP="00383E05">
      <w:pPr>
        <w:tabs>
          <w:tab w:val="left" w:pos="3360"/>
        </w:tabs>
        <w:spacing w:after="0" w:line="240" w:lineRule="auto"/>
        <w:jc w:val="both"/>
        <w:rPr>
          <w:rFonts w:eastAsia="Times New Roman"/>
        </w:rPr>
      </w:pPr>
      <w:r>
        <w:rPr>
          <w:rFonts w:eastAsia="Times New Roman"/>
          <w:b/>
        </w:rPr>
        <w:t>E-mail</w:t>
      </w:r>
      <w:r>
        <w:rPr>
          <w:rFonts w:eastAsia="Times New Roman"/>
          <w:b/>
        </w:rPr>
        <w:tab/>
      </w:r>
      <w:r>
        <w:rPr>
          <w:rFonts w:eastAsia="Times New Roman"/>
        </w:rPr>
        <w:t>: mustafaturkaya06@hotmail.com</w:t>
      </w:r>
    </w:p>
    <w:p w14:paraId="2058E46B" w14:textId="77777777" w:rsidR="00383E05" w:rsidRDefault="00383E05" w:rsidP="00383E05">
      <w:pPr>
        <w:tabs>
          <w:tab w:val="left" w:pos="3360"/>
        </w:tabs>
        <w:spacing w:after="0" w:line="240" w:lineRule="auto"/>
        <w:jc w:val="both"/>
        <w:rPr>
          <w:rFonts w:eastAsia="Times New Roman"/>
        </w:rPr>
      </w:pPr>
      <w:r>
        <w:rPr>
          <w:rFonts w:eastAsia="Times New Roman"/>
          <w:b/>
        </w:rPr>
        <w:t>Yabancı Dil</w:t>
      </w:r>
      <w:r>
        <w:rPr>
          <w:rFonts w:eastAsia="Times New Roman"/>
          <w:b/>
        </w:rPr>
        <w:tab/>
      </w:r>
      <w:r>
        <w:rPr>
          <w:rFonts w:eastAsia="Times New Roman"/>
        </w:rPr>
        <w:t>: İ</w:t>
      </w:r>
      <w:r>
        <w:rPr>
          <w:rFonts w:eastAsia="Times New Roman"/>
        </w:rPr>
        <w:tab/>
      </w:r>
      <w:proofErr w:type="spellStart"/>
      <w:r>
        <w:rPr>
          <w:rFonts w:eastAsia="Times New Roman"/>
        </w:rPr>
        <w:t>ngilizce</w:t>
      </w:r>
      <w:proofErr w:type="spellEnd"/>
    </w:p>
    <w:p w14:paraId="0D3F9BAA" w14:textId="77777777" w:rsidR="00383E05" w:rsidRDefault="00383E05" w:rsidP="00383E05">
      <w:pPr>
        <w:tabs>
          <w:tab w:val="left" w:pos="3360"/>
        </w:tabs>
        <w:spacing w:after="0" w:line="240" w:lineRule="auto"/>
        <w:jc w:val="both"/>
        <w:rPr>
          <w:rFonts w:eastAsia="Times New Roman"/>
        </w:rPr>
      </w:pPr>
    </w:p>
    <w:p w14:paraId="5C438479" w14:textId="77777777" w:rsidR="00383E05" w:rsidRDefault="00383E05" w:rsidP="00383E05">
      <w:pPr>
        <w:tabs>
          <w:tab w:val="left" w:pos="3360"/>
        </w:tabs>
        <w:spacing w:after="0" w:line="240" w:lineRule="auto"/>
        <w:jc w:val="both"/>
        <w:rPr>
          <w:rFonts w:eastAsia="Times New Roman"/>
        </w:rPr>
      </w:pPr>
    </w:p>
    <w:p w14:paraId="253E0D3F" w14:textId="77777777" w:rsidR="00383E05" w:rsidRDefault="00383E05" w:rsidP="00383E05">
      <w:pPr>
        <w:tabs>
          <w:tab w:val="left" w:pos="3360"/>
        </w:tabs>
        <w:spacing w:after="0" w:line="240" w:lineRule="auto"/>
        <w:jc w:val="both"/>
        <w:rPr>
          <w:rFonts w:eastAsia="Times New Roman"/>
        </w:rPr>
      </w:pPr>
      <w:r>
        <w:rPr>
          <w:rFonts w:eastAsia="Times New Roman"/>
          <w:b/>
        </w:rPr>
        <w:t>EĞİTİM</w:t>
      </w:r>
    </w:p>
    <w:p w14:paraId="588EE3F4" w14:textId="77777777" w:rsidR="00383E05" w:rsidRDefault="00383E05" w:rsidP="00383E05">
      <w:pPr>
        <w:tabs>
          <w:tab w:val="left" w:pos="3360"/>
        </w:tabs>
        <w:spacing w:after="0" w:line="240" w:lineRule="auto"/>
        <w:jc w:val="both"/>
        <w:rPr>
          <w:rFonts w:eastAsia="Times New Roman"/>
        </w:rPr>
      </w:pPr>
    </w:p>
    <w:tbl>
      <w:tblPr>
        <w:tblW w:w="8333" w:type="dxa"/>
        <w:tblInd w:w="142" w:type="dxa"/>
        <w:tblLook w:val="04A0" w:firstRow="1" w:lastRow="0" w:firstColumn="1" w:lastColumn="0" w:noHBand="0" w:noVBand="1"/>
      </w:tblPr>
      <w:tblGrid>
        <w:gridCol w:w="1319"/>
        <w:gridCol w:w="4603"/>
        <w:gridCol w:w="2411"/>
      </w:tblGrid>
      <w:tr w:rsidR="00383E05" w14:paraId="41745AF7" w14:textId="77777777" w:rsidTr="00E06965">
        <w:trPr>
          <w:trHeight w:val="262"/>
        </w:trPr>
        <w:tc>
          <w:tcPr>
            <w:tcW w:w="1319" w:type="dxa"/>
            <w:tcBorders>
              <w:top w:val="single" w:sz="4" w:space="0" w:color="auto"/>
              <w:left w:val="nil"/>
              <w:bottom w:val="single" w:sz="4" w:space="0" w:color="auto"/>
              <w:right w:val="nil"/>
            </w:tcBorders>
            <w:hideMark/>
          </w:tcPr>
          <w:p w14:paraId="7CCBFF13" w14:textId="77777777" w:rsidR="00383E05" w:rsidRDefault="00383E05">
            <w:pPr>
              <w:tabs>
                <w:tab w:val="left" w:pos="3360"/>
              </w:tabs>
              <w:spacing w:after="0" w:line="240" w:lineRule="auto"/>
              <w:jc w:val="both"/>
              <w:rPr>
                <w:rFonts w:eastAsia="Times New Roman"/>
                <w:b/>
              </w:rPr>
            </w:pPr>
            <w:r>
              <w:rPr>
                <w:rFonts w:eastAsia="Times New Roman"/>
                <w:b/>
              </w:rPr>
              <w:t>Derece</w:t>
            </w:r>
          </w:p>
        </w:tc>
        <w:tc>
          <w:tcPr>
            <w:tcW w:w="4603" w:type="dxa"/>
            <w:tcBorders>
              <w:top w:val="single" w:sz="4" w:space="0" w:color="auto"/>
              <w:left w:val="nil"/>
              <w:bottom w:val="single" w:sz="4" w:space="0" w:color="auto"/>
              <w:right w:val="nil"/>
            </w:tcBorders>
            <w:hideMark/>
          </w:tcPr>
          <w:p w14:paraId="39056A46" w14:textId="77777777" w:rsidR="00383E05" w:rsidRDefault="00383E05">
            <w:pPr>
              <w:tabs>
                <w:tab w:val="left" w:pos="3360"/>
              </w:tabs>
              <w:spacing w:after="0" w:line="240" w:lineRule="auto"/>
              <w:jc w:val="both"/>
              <w:rPr>
                <w:rFonts w:eastAsia="Times New Roman"/>
                <w:b/>
              </w:rPr>
            </w:pPr>
            <w:r>
              <w:rPr>
                <w:rFonts w:eastAsia="Times New Roman"/>
                <w:b/>
              </w:rPr>
              <w:t>Kurum</w:t>
            </w:r>
          </w:p>
        </w:tc>
        <w:tc>
          <w:tcPr>
            <w:tcW w:w="2411" w:type="dxa"/>
            <w:tcBorders>
              <w:top w:val="single" w:sz="4" w:space="0" w:color="auto"/>
              <w:left w:val="nil"/>
              <w:bottom w:val="single" w:sz="4" w:space="0" w:color="auto"/>
              <w:right w:val="nil"/>
            </w:tcBorders>
            <w:hideMark/>
          </w:tcPr>
          <w:p w14:paraId="1FCAC856" w14:textId="77777777" w:rsidR="00383E05" w:rsidRDefault="00383E05">
            <w:pPr>
              <w:tabs>
                <w:tab w:val="left" w:pos="3360"/>
              </w:tabs>
              <w:spacing w:after="0" w:line="240" w:lineRule="auto"/>
              <w:jc w:val="both"/>
              <w:rPr>
                <w:rFonts w:eastAsia="Times New Roman"/>
                <w:b/>
              </w:rPr>
            </w:pPr>
            <w:r>
              <w:rPr>
                <w:rFonts w:eastAsia="Times New Roman"/>
                <w:b/>
              </w:rPr>
              <w:t>Mezuniyet tarihi</w:t>
            </w:r>
          </w:p>
        </w:tc>
      </w:tr>
      <w:tr w:rsidR="00383E05" w14:paraId="4BB1AD13" w14:textId="77777777" w:rsidTr="00E06965">
        <w:trPr>
          <w:trHeight w:val="1295"/>
        </w:trPr>
        <w:tc>
          <w:tcPr>
            <w:tcW w:w="1319" w:type="dxa"/>
            <w:tcBorders>
              <w:top w:val="single" w:sz="4" w:space="0" w:color="auto"/>
              <w:left w:val="nil"/>
              <w:bottom w:val="single" w:sz="4" w:space="0" w:color="auto"/>
              <w:right w:val="nil"/>
            </w:tcBorders>
            <w:vAlign w:val="center"/>
            <w:hideMark/>
          </w:tcPr>
          <w:p w14:paraId="27D299C3" w14:textId="77777777" w:rsidR="00383E05" w:rsidRDefault="00383E05">
            <w:pPr>
              <w:tabs>
                <w:tab w:val="left" w:pos="3360"/>
              </w:tabs>
              <w:spacing w:after="0" w:line="240" w:lineRule="auto"/>
              <w:rPr>
                <w:rFonts w:eastAsia="Times New Roman"/>
              </w:rPr>
            </w:pPr>
            <w:r>
              <w:rPr>
                <w:rFonts w:eastAsia="Times New Roman"/>
              </w:rPr>
              <w:t>Lisans</w:t>
            </w:r>
          </w:p>
        </w:tc>
        <w:tc>
          <w:tcPr>
            <w:tcW w:w="4603" w:type="dxa"/>
            <w:tcBorders>
              <w:top w:val="single" w:sz="4" w:space="0" w:color="auto"/>
              <w:left w:val="nil"/>
              <w:bottom w:val="single" w:sz="4" w:space="0" w:color="auto"/>
              <w:right w:val="nil"/>
            </w:tcBorders>
            <w:vAlign w:val="center"/>
            <w:hideMark/>
          </w:tcPr>
          <w:p w14:paraId="5561941F" w14:textId="77777777" w:rsidR="00383E05" w:rsidRDefault="00383E05">
            <w:pPr>
              <w:tabs>
                <w:tab w:val="left" w:pos="3360"/>
              </w:tabs>
              <w:spacing w:after="0" w:line="240" w:lineRule="auto"/>
              <w:rPr>
                <w:rFonts w:eastAsia="Times New Roman"/>
              </w:rPr>
            </w:pPr>
            <w:r>
              <w:rPr>
                <w:rFonts w:eastAsia="Times New Roman"/>
              </w:rPr>
              <w:t xml:space="preserve">AYDIN ADNAN MENDERES ÜNİVERSİTESİ BEDEN EĞİTİMİ VE SPOR </w:t>
            </w:r>
            <w:proofErr w:type="gramStart"/>
            <w:r>
              <w:rPr>
                <w:rFonts w:eastAsia="Times New Roman"/>
              </w:rPr>
              <w:t>YÜKSEK OKULU</w:t>
            </w:r>
            <w:proofErr w:type="gramEnd"/>
            <w:r>
              <w:rPr>
                <w:rFonts w:eastAsia="Times New Roman"/>
              </w:rPr>
              <w:t xml:space="preserve"> </w:t>
            </w:r>
          </w:p>
          <w:p w14:paraId="1B7C51A4" w14:textId="77777777" w:rsidR="00383E05" w:rsidRDefault="00383E05">
            <w:pPr>
              <w:tabs>
                <w:tab w:val="left" w:pos="3360"/>
              </w:tabs>
              <w:spacing w:after="0" w:line="240" w:lineRule="auto"/>
              <w:rPr>
                <w:rFonts w:eastAsia="Times New Roman"/>
              </w:rPr>
            </w:pPr>
            <w:r>
              <w:rPr>
                <w:rFonts w:eastAsia="Times New Roman"/>
              </w:rPr>
              <w:t>BEDEN EĞİTİMİ VE SPOR ÖĞRETMENLİĞİ</w:t>
            </w:r>
          </w:p>
        </w:tc>
        <w:tc>
          <w:tcPr>
            <w:tcW w:w="2411" w:type="dxa"/>
            <w:tcBorders>
              <w:top w:val="single" w:sz="4" w:space="0" w:color="auto"/>
              <w:left w:val="nil"/>
              <w:bottom w:val="single" w:sz="4" w:space="0" w:color="auto"/>
              <w:right w:val="nil"/>
            </w:tcBorders>
            <w:vAlign w:val="center"/>
            <w:hideMark/>
          </w:tcPr>
          <w:p w14:paraId="0B54B508" w14:textId="77777777" w:rsidR="00383E05" w:rsidRDefault="00383E05">
            <w:pPr>
              <w:tabs>
                <w:tab w:val="left" w:pos="3360"/>
              </w:tabs>
              <w:spacing w:after="0" w:line="240" w:lineRule="auto"/>
              <w:jc w:val="center"/>
              <w:rPr>
                <w:rFonts w:eastAsia="Times New Roman"/>
              </w:rPr>
            </w:pPr>
            <w:r>
              <w:rPr>
                <w:rFonts w:eastAsia="Times New Roman"/>
              </w:rPr>
              <w:t>11.06.2018</w:t>
            </w:r>
          </w:p>
        </w:tc>
      </w:tr>
    </w:tbl>
    <w:p w14:paraId="7A49A271" w14:textId="77777777" w:rsidR="00383E05" w:rsidRDefault="00383E05" w:rsidP="00383E05">
      <w:pPr>
        <w:tabs>
          <w:tab w:val="left" w:pos="3360"/>
        </w:tabs>
        <w:spacing w:after="0" w:line="240" w:lineRule="auto"/>
        <w:ind w:left="3360" w:hanging="3360"/>
        <w:jc w:val="both"/>
        <w:rPr>
          <w:rFonts w:eastAsia="Times New Roman"/>
        </w:rPr>
      </w:pPr>
      <w:r>
        <w:rPr>
          <w:rFonts w:eastAsia="Times New Roman"/>
        </w:rPr>
        <w:tab/>
      </w:r>
      <w:r>
        <w:rPr>
          <w:rFonts w:eastAsia="Times New Roman"/>
        </w:rPr>
        <w:tab/>
      </w:r>
      <w:r>
        <w:rPr>
          <w:rFonts w:eastAsia="Times New Roman"/>
        </w:rPr>
        <w:tab/>
      </w:r>
    </w:p>
    <w:p w14:paraId="75E9C282" w14:textId="77777777" w:rsidR="00383E05" w:rsidRDefault="00383E05" w:rsidP="00383E05">
      <w:pPr>
        <w:tabs>
          <w:tab w:val="left" w:pos="3360"/>
        </w:tabs>
        <w:spacing w:after="0" w:line="240" w:lineRule="auto"/>
        <w:jc w:val="both"/>
        <w:rPr>
          <w:rFonts w:eastAsia="Times New Roman"/>
          <w:b/>
        </w:rPr>
      </w:pPr>
      <w:r>
        <w:rPr>
          <w:rFonts w:eastAsia="Times New Roman"/>
          <w:b/>
        </w:rPr>
        <w:t xml:space="preserve">BURSLAR ve ÖDÜLLER: </w:t>
      </w:r>
    </w:p>
    <w:p w14:paraId="23D7E000" w14:textId="77777777" w:rsidR="00383E05" w:rsidRDefault="00383E05" w:rsidP="00383E05">
      <w:pPr>
        <w:tabs>
          <w:tab w:val="left" w:pos="3360"/>
        </w:tabs>
        <w:spacing w:after="0" w:line="240" w:lineRule="auto"/>
        <w:jc w:val="both"/>
        <w:rPr>
          <w:rFonts w:eastAsia="Times New Roman"/>
          <w:b/>
        </w:rPr>
      </w:pPr>
    </w:p>
    <w:p w14:paraId="2BB933B2" w14:textId="77777777" w:rsidR="00383E05" w:rsidRDefault="00383E05" w:rsidP="00383E05">
      <w:pPr>
        <w:tabs>
          <w:tab w:val="left" w:pos="3360"/>
        </w:tabs>
        <w:spacing w:after="0" w:line="240" w:lineRule="auto"/>
        <w:jc w:val="both"/>
        <w:rPr>
          <w:rFonts w:eastAsia="Times New Roman"/>
          <w:bCs/>
        </w:rPr>
      </w:pPr>
      <w:r>
        <w:rPr>
          <w:rFonts w:eastAsia="Times New Roman"/>
          <w:bCs/>
        </w:rPr>
        <w:t>Milli Sporcu Bursu</w:t>
      </w:r>
    </w:p>
    <w:p w14:paraId="7B010961" w14:textId="77777777" w:rsidR="00383E05" w:rsidRDefault="00383E05" w:rsidP="00383E05">
      <w:pPr>
        <w:tabs>
          <w:tab w:val="left" w:pos="3360"/>
        </w:tabs>
        <w:spacing w:after="0" w:line="240" w:lineRule="auto"/>
        <w:jc w:val="both"/>
        <w:rPr>
          <w:rFonts w:eastAsia="Times New Roman"/>
          <w:b/>
        </w:rPr>
      </w:pPr>
    </w:p>
    <w:p w14:paraId="71D1C6A5" w14:textId="77777777" w:rsidR="00383E05" w:rsidRDefault="00383E05" w:rsidP="00383E05">
      <w:pPr>
        <w:tabs>
          <w:tab w:val="left" w:pos="3360"/>
        </w:tabs>
        <w:spacing w:after="0" w:line="240" w:lineRule="auto"/>
        <w:jc w:val="both"/>
        <w:rPr>
          <w:rFonts w:eastAsia="Times New Roman"/>
          <w:b/>
        </w:rPr>
      </w:pPr>
    </w:p>
    <w:p w14:paraId="17BEA440" w14:textId="77777777" w:rsidR="00383E05" w:rsidRDefault="00383E05" w:rsidP="00383E05">
      <w:pPr>
        <w:tabs>
          <w:tab w:val="left" w:pos="3360"/>
        </w:tabs>
        <w:spacing w:after="0" w:line="240" w:lineRule="auto"/>
        <w:jc w:val="both"/>
        <w:rPr>
          <w:rFonts w:eastAsia="Times New Roman"/>
          <w:b/>
        </w:rPr>
      </w:pPr>
      <w:r>
        <w:rPr>
          <w:rFonts w:eastAsia="Times New Roman"/>
          <w:b/>
        </w:rPr>
        <w:t>İŞ DENEYİMİ</w:t>
      </w:r>
    </w:p>
    <w:p w14:paraId="07AFEBEB" w14:textId="77777777" w:rsidR="00383E05" w:rsidRDefault="00383E05" w:rsidP="00383E05">
      <w:pPr>
        <w:tabs>
          <w:tab w:val="left" w:pos="3360"/>
        </w:tabs>
        <w:spacing w:after="0" w:line="240" w:lineRule="auto"/>
        <w:jc w:val="both"/>
        <w:rPr>
          <w:rFonts w:eastAsia="Times New Roman"/>
          <w:b/>
        </w:rPr>
      </w:pPr>
    </w:p>
    <w:tbl>
      <w:tblPr>
        <w:tblW w:w="8093" w:type="dxa"/>
        <w:tblInd w:w="108" w:type="dxa"/>
        <w:tblLook w:val="04A0" w:firstRow="1" w:lastRow="0" w:firstColumn="1" w:lastColumn="0" w:noHBand="0" w:noVBand="1"/>
      </w:tblPr>
      <w:tblGrid>
        <w:gridCol w:w="2331"/>
        <w:gridCol w:w="3664"/>
        <w:gridCol w:w="2098"/>
      </w:tblGrid>
      <w:tr w:rsidR="00383E05" w14:paraId="5C5A227F" w14:textId="77777777" w:rsidTr="00383E05">
        <w:trPr>
          <w:trHeight w:val="416"/>
        </w:trPr>
        <w:tc>
          <w:tcPr>
            <w:tcW w:w="2331" w:type="dxa"/>
            <w:tcBorders>
              <w:top w:val="single" w:sz="4" w:space="0" w:color="auto"/>
              <w:left w:val="nil"/>
              <w:bottom w:val="single" w:sz="4" w:space="0" w:color="auto"/>
              <w:right w:val="nil"/>
            </w:tcBorders>
            <w:hideMark/>
          </w:tcPr>
          <w:p w14:paraId="02FA407C" w14:textId="77777777" w:rsidR="00383E05" w:rsidRDefault="00383E05">
            <w:pPr>
              <w:tabs>
                <w:tab w:val="left" w:pos="3360"/>
              </w:tabs>
              <w:spacing w:after="0" w:line="240" w:lineRule="auto"/>
              <w:jc w:val="both"/>
              <w:rPr>
                <w:rFonts w:eastAsia="Times New Roman"/>
                <w:b/>
              </w:rPr>
            </w:pPr>
            <w:r>
              <w:rPr>
                <w:rFonts w:eastAsia="Times New Roman"/>
                <w:b/>
              </w:rPr>
              <w:t>Yıl</w:t>
            </w:r>
          </w:p>
        </w:tc>
        <w:tc>
          <w:tcPr>
            <w:tcW w:w="3664" w:type="dxa"/>
            <w:tcBorders>
              <w:top w:val="single" w:sz="4" w:space="0" w:color="auto"/>
              <w:left w:val="nil"/>
              <w:bottom w:val="single" w:sz="4" w:space="0" w:color="auto"/>
              <w:right w:val="nil"/>
            </w:tcBorders>
            <w:hideMark/>
          </w:tcPr>
          <w:p w14:paraId="55888BAB" w14:textId="77777777" w:rsidR="00383E05" w:rsidRDefault="00383E05">
            <w:pPr>
              <w:tabs>
                <w:tab w:val="left" w:pos="3360"/>
              </w:tabs>
              <w:spacing w:after="0" w:line="240" w:lineRule="auto"/>
              <w:jc w:val="both"/>
              <w:rPr>
                <w:rFonts w:eastAsia="Times New Roman"/>
                <w:b/>
              </w:rPr>
            </w:pPr>
            <w:r>
              <w:rPr>
                <w:rFonts w:eastAsia="Times New Roman"/>
                <w:b/>
              </w:rPr>
              <w:t>Yer/Kurum</w:t>
            </w:r>
          </w:p>
        </w:tc>
        <w:tc>
          <w:tcPr>
            <w:tcW w:w="2098" w:type="dxa"/>
            <w:tcBorders>
              <w:top w:val="single" w:sz="4" w:space="0" w:color="auto"/>
              <w:left w:val="nil"/>
              <w:bottom w:val="single" w:sz="4" w:space="0" w:color="auto"/>
              <w:right w:val="nil"/>
            </w:tcBorders>
            <w:hideMark/>
          </w:tcPr>
          <w:p w14:paraId="726308EB" w14:textId="77777777" w:rsidR="00383E05" w:rsidRDefault="00383E05">
            <w:pPr>
              <w:tabs>
                <w:tab w:val="left" w:pos="3360"/>
              </w:tabs>
              <w:spacing w:after="0" w:line="240" w:lineRule="auto"/>
              <w:jc w:val="both"/>
              <w:rPr>
                <w:rFonts w:eastAsia="Times New Roman"/>
                <w:b/>
              </w:rPr>
            </w:pPr>
            <w:proofErr w:type="spellStart"/>
            <w:r>
              <w:rPr>
                <w:rFonts w:eastAsia="Times New Roman"/>
                <w:b/>
              </w:rPr>
              <w:t>Ünvan</w:t>
            </w:r>
            <w:proofErr w:type="spellEnd"/>
          </w:p>
        </w:tc>
      </w:tr>
      <w:tr w:rsidR="00383E05" w14:paraId="69BB042E" w14:textId="77777777" w:rsidTr="00383E05">
        <w:trPr>
          <w:trHeight w:val="530"/>
        </w:trPr>
        <w:tc>
          <w:tcPr>
            <w:tcW w:w="2331" w:type="dxa"/>
            <w:tcBorders>
              <w:top w:val="single" w:sz="4" w:space="0" w:color="auto"/>
              <w:left w:val="nil"/>
              <w:bottom w:val="nil"/>
              <w:right w:val="nil"/>
            </w:tcBorders>
            <w:hideMark/>
          </w:tcPr>
          <w:p w14:paraId="08EA372F" w14:textId="77777777" w:rsidR="00383E05" w:rsidRDefault="00383E05">
            <w:pPr>
              <w:tabs>
                <w:tab w:val="left" w:pos="3360"/>
              </w:tabs>
              <w:spacing w:after="0" w:line="240" w:lineRule="auto"/>
              <w:jc w:val="both"/>
              <w:rPr>
                <w:rFonts w:eastAsia="Times New Roman"/>
              </w:rPr>
            </w:pPr>
            <w:r>
              <w:rPr>
                <w:rFonts w:eastAsia="Times New Roman"/>
              </w:rPr>
              <w:t>2007-2012</w:t>
            </w:r>
          </w:p>
        </w:tc>
        <w:tc>
          <w:tcPr>
            <w:tcW w:w="3664" w:type="dxa"/>
            <w:tcBorders>
              <w:top w:val="single" w:sz="4" w:space="0" w:color="auto"/>
              <w:left w:val="nil"/>
              <w:bottom w:val="nil"/>
              <w:right w:val="nil"/>
            </w:tcBorders>
            <w:hideMark/>
          </w:tcPr>
          <w:p w14:paraId="1C53BFC6" w14:textId="77777777" w:rsidR="00383E05" w:rsidRDefault="00383E05">
            <w:pPr>
              <w:tabs>
                <w:tab w:val="left" w:pos="3360"/>
              </w:tabs>
              <w:spacing w:after="0" w:line="240" w:lineRule="auto"/>
              <w:jc w:val="both"/>
              <w:rPr>
                <w:rFonts w:eastAsia="Times New Roman"/>
              </w:rPr>
            </w:pPr>
            <w:r>
              <w:rPr>
                <w:rFonts w:eastAsia="Times New Roman"/>
              </w:rPr>
              <w:t>ANKARA Ulaştırma Spor Kulübü</w:t>
            </w:r>
          </w:p>
        </w:tc>
        <w:tc>
          <w:tcPr>
            <w:tcW w:w="2098" w:type="dxa"/>
            <w:tcBorders>
              <w:top w:val="single" w:sz="4" w:space="0" w:color="auto"/>
              <w:left w:val="nil"/>
              <w:bottom w:val="nil"/>
              <w:right w:val="nil"/>
            </w:tcBorders>
          </w:tcPr>
          <w:p w14:paraId="53F0BD29" w14:textId="60656967" w:rsidR="00383E05" w:rsidRDefault="00383E05">
            <w:pPr>
              <w:tabs>
                <w:tab w:val="left" w:pos="3360"/>
              </w:tabs>
              <w:spacing w:after="0" w:line="240" w:lineRule="auto"/>
              <w:jc w:val="both"/>
              <w:rPr>
                <w:rFonts w:eastAsia="Times New Roman"/>
              </w:rPr>
            </w:pPr>
            <w:r>
              <w:rPr>
                <w:rFonts w:eastAsia="Times New Roman"/>
              </w:rPr>
              <w:t>Milli Güreş</w:t>
            </w:r>
            <w:r w:rsidR="009A2241">
              <w:rPr>
                <w:rFonts w:eastAsia="Times New Roman"/>
              </w:rPr>
              <w:t>ç</w:t>
            </w:r>
            <w:r>
              <w:rPr>
                <w:rFonts w:eastAsia="Times New Roman"/>
              </w:rPr>
              <w:t>i</w:t>
            </w:r>
          </w:p>
          <w:p w14:paraId="5595AA81" w14:textId="77777777" w:rsidR="00383E05" w:rsidRDefault="00383E05">
            <w:pPr>
              <w:tabs>
                <w:tab w:val="left" w:pos="3360"/>
              </w:tabs>
              <w:spacing w:after="0" w:line="240" w:lineRule="auto"/>
              <w:jc w:val="both"/>
              <w:rPr>
                <w:rFonts w:eastAsia="Times New Roman"/>
              </w:rPr>
            </w:pPr>
          </w:p>
        </w:tc>
      </w:tr>
      <w:tr w:rsidR="00383E05" w14:paraId="3E736CE6" w14:textId="77777777" w:rsidTr="00383E05">
        <w:trPr>
          <w:trHeight w:val="269"/>
        </w:trPr>
        <w:tc>
          <w:tcPr>
            <w:tcW w:w="2331" w:type="dxa"/>
            <w:tcBorders>
              <w:top w:val="nil"/>
              <w:left w:val="nil"/>
              <w:bottom w:val="single" w:sz="4" w:space="0" w:color="auto"/>
              <w:right w:val="nil"/>
            </w:tcBorders>
          </w:tcPr>
          <w:p w14:paraId="469C5970" w14:textId="77777777" w:rsidR="00383E05" w:rsidRDefault="00383E05">
            <w:pPr>
              <w:tabs>
                <w:tab w:val="left" w:pos="3360"/>
              </w:tabs>
              <w:spacing w:after="0" w:line="240" w:lineRule="auto"/>
              <w:jc w:val="both"/>
              <w:rPr>
                <w:rFonts w:eastAsia="Times New Roman"/>
              </w:rPr>
            </w:pPr>
            <w:r>
              <w:rPr>
                <w:rFonts w:eastAsia="Times New Roman"/>
              </w:rPr>
              <w:t>2012-2014</w:t>
            </w:r>
          </w:p>
          <w:p w14:paraId="771FF9C5" w14:textId="77777777" w:rsidR="00383E05" w:rsidRDefault="00383E05">
            <w:pPr>
              <w:tabs>
                <w:tab w:val="left" w:pos="3360"/>
              </w:tabs>
              <w:spacing w:after="0" w:line="240" w:lineRule="auto"/>
              <w:jc w:val="both"/>
              <w:rPr>
                <w:rFonts w:eastAsia="Times New Roman"/>
              </w:rPr>
            </w:pPr>
          </w:p>
          <w:p w14:paraId="20BE03D6" w14:textId="77777777" w:rsidR="00383E05" w:rsidRDefault="00383E05">
            <w:pPr>
              <w:tabs>
                <w:tab w:val="left" w:pos="3360"/>
              </w:tabs>
              <w:spacing w:after="0" w:line="240" w:lineRule="auto"/>
              <w:jc w:val="both"/>
              <w:rPr>
                <w:rFonts w:eastAsia="Times New Roman"/>
              </w:rPr>
            </w:pPr>
            <w:r>
              <w:rPr>
                <w:rFonts w:eastAsia="Times New Roman"/>
              </w:rPr>
              <w:t>2014-2015</w:t>
            </w:r>
          </w:p>
          <w:p w14:paraId="34A5F997" w14:textId="77777777" w:rsidR="00383E05" w:rsidRDefault="00383E05">
            <w:pPr>
              <w:tabs>
                <w:tab w:val="left" w:pos="3360"/>
              </w:tabs>
              <w:spacing w:after="0" w:line="240" w:lineRule="auto"/>
              <w:jc w:val="both"/>
              <w:rPr>
                <w:rFonts w:eastAsia="Times New Roman"/>
              </w:rPr>
            </w:pPr>
          </w:p>
          <w:p w14:paraId="5E64EF51" w14:textId="77777777" w:rsidR="00383E05" w:rsidRDefault="00383E05">
            <w:pPr>
              <w:tabs>
                <w:tab w:val="left" w:pos="3360"/>
              </w:tabs>
              <w:spacing w:after="0" w:line="240" w:lineRule="auto"/>
              <w:jc w:val="both"/>
              <w:rPr>
                <w:rFonts w:eastAsia="Times New Roman"/>
              </w:rPr>
            </w:pPr>
            <w:r>
              <w:rPr>
                <w:rFonts w:eastAsia="Times New Roman"/>
              </w:rPr>
              <w:t>2016-2017</w:t>
            </w:r>
          </w:p>
          <w:p w14:paraId="613DF1FB" w14:textId="77777777" w:rsidR="00383E05" w:rsidRDefault="00383E05">
            <w:pPr>
              <w:tabs>
                <w:tab w:val="left" w:pos="3360"/>
              </w:tabs>
              <w:spacing w:after="0" w:line="240" w:lineRule="auto"/>
              <w:jc w:val="both"/>
              <w:rPr>
                <w:rFonts w:eastAsia="Times New Roman"/>
              </w:rPr>
            </w:pPr>
          </w:p>
          <w:p w14:paraId="2079182E" w14:textId="77777777" w:rsidR="00383E05" w:rsidRDefault="00383E05">
            <w:pPr>
              <w:tabs>
                <w:tab w:val="left" w:pos="3360"/>
              </w:tabs>
              <w:spacing w:after="0" w:line="240" w:lineRule="auto"/>
              <w:jc w:val="both"/>
              <w:rPr>
                <w:rFonts w:eastAsia="Times New Roman"/>
              </w:rPr>
            </w:pPr>
            <w:r>
              <w:rPr>
                <w:rFonts w:eastAsia="Times New Roman"/>
              </w:rPr>
              <w:t xml:space="preserve">2019- </w:t>
            </w:r>
            <w:proofErr w:type="gramStart"/>
            <w:r>
              <w:rPr>
                <w:rFonts w:eastAsia="Times New Roman"/>
              </w:rPr>
              <w:t>..</w:t>
            </w:r>
            <w:proofErr w:type="gramEnd"/>
          </w:p>
          <w:p w14:paraId="60A16910" w14:textId="77777777" w:rsidR="00383E05" w:rsidRDefault="00383E05">
            <w:pPr>
              <w:tabs>
                <w:tab w:val="left" w:pos="3360"/>
              </w:tabs>
              <w:spacing w:after="0" w:line="240" w:lineRule="auto"/>
              <w:jc w:val="both"/>
              <w:rPr>
                <w:rFonts w:eastAsia="Times New Roman"/>
              </w:rPr>
            </w:pPr>
          </w:p>
          <w:p w14:paraId="2B48682D" w14:textId="77777777" w:rsidR="00383E05" w:rsidRDefault="00383E05">
            <w:pPr>
              <w:tabs>
                <w:tab w:val="left" w:pos="3360"/>
              </w:tabs>
              <w:spacing w:after="0" w:line="240" w:lineRule="auto"/>
              <w:jc w:val="both"/>
              <w:rPr>
                <w:rFonts w:eastAsia="Times New Roman"/>
              </w:rPr>
            </w:pPr>
            <w:r>
              <w:rPr>
                <w:rFonts w:eastAsia="Times New Roman"/>
              </w:rPr>
              <w:t>2022-</w:t>
            </w:r>
            <w:proofErr w:type="gramStart"/>
            <w:r>
              <w:rPr>
                <w:rFonts w:eastAsia="Times New Roman"/>
              </w:rPr>
              <w:t>..</w:t>
            </w:r>
            <w:proofErr w:type="gramEnd"/>
          </w:p>
        </w:tc>
        <w:tc>
          <w:tcPr>
            <w:tcW w:w="3664" w:type="dxa"/>
            <w:tcBorders>
              <w:top w:val="nil"/>
              <w:left w:val="nil"/>
              <w:bottom w:val="single" w:sz="4" w:space="0" w:color="auto"/>
              <w:right w:val="nil"/>
            </w:tcBorders>
          </w:tcPr>
          <w:p w14:paraId="13D14644" w14:textId="77777777" w:rsidR="00383E05" w:rsidRDefault="00383E05">
            <w:pPr>
              <w:tabs>
                <w:tab w:val="left" w:pos="3360"/>
              </w:tabs>
              <w:spacing w:after="0" w:line="240" w:lineRule="auto"/>
              <w:jc w:val="both"/>
              <w:rPr>
                <w:rFonts w:eastAsia="Times New Roman"/>
              </w:rPr>
            </w:pPr>
            <w:r>
              <w:rPr>
                <w:rFonts w:eastAsia="Times New Roman"/>
              </w:rPr>
              <w:t>ANKARA Adalet Spor Kulübü</w:t>
            </w:r>
          </w:p>
          <w:p w14:paraId="5E814FDB" w14:textId="77777777" w:rsidR="00383E05" w:rsidRDefault="00383E05">
            <w:pPr>
              <w:tabs>
                <w:tab w:val="left" w:pos="3360"/>
              </w:tabs>
              <w:spacing w:after="0" w:line="240" w:lineRule="auto"/>
              <w:jc w:val="both"/>
              <w:rPr>
                <w:rFonts w:eastAsia="Times New Roman"/>
              </w:rPr>
            </w:pPr>
          </w:p>
          <w:p w14:paraId="21E16465" w14:textId="77777777" w:rsidR="00383E05" w:rsidRDefault="00383E05">
            <w:pPr>
              <w:tabs>
                <w:tab w:val="left" w:pos="3360"/>
              </w:tabs>
              <w:spacing w:after="0" w:line="240" w:lineRule="auto"/>
              <w:jc w:val="both"/>
              <w:rPr>
                <w:rFonts w:eastAsia="Times New Roman"/>
              </w:rPr>
            </w:pPr>
            <w:r>
              <w:rPr>
                <w:rFonts w:eastAsia="Times New Roman"/>
              </w:rPr>
              <w:t>İSTANBUL B.B Spor Kulübü</w:t>
            </w:r>
          </w:p>
          <w:p w14:paraId="5ED53661" w14:textId="77777777" w:rsidR="00383E05" w:rsidRDefault="00383E05">
            <w:pPr>
              <w:tabs>
                <w:tab w:val="left" w:pos="3360"/>
              </w:tabs>
              <w:spacing w:after="0" w:line="240" w:lineRule="auto"/>
              <w:jc w:val="both"/>
              <w:rPr>
                <w:rFonts w:eastAsia="Times New Roman"/>
              </w:rPr>
            </w:pPr>
          </w:p>
          <w:p w14:paraId="34941037" w14:textId="77777777" w:rsidR="00383E05" w:rsidRDefault="00383E05">
            <w:pPr>
              <w:tabs>
                <w:tab w:val="left" w:pos="3360"/>
              </w:tabs>
              <w:spacing w:after="0" w:line="240" w:lineRule="auto"/>
              <w:jc w:val="both"/>
              <w:rPr>
                <w:rFonts w:eastAsia="Times New Roman"/>
              </w:rPr>
            </w:pPr>
            <w:r>
              <w:rPr>
                <w:rFonts w:eastAsia="Times New Roman"/>
              </w:rPr>
              <w:t>BALIKESİR B.B Spor Kulübü</w:t>
            </w:r>
          </w:p>
          <w:p w14:paraId="2F3ED3D1" w14:textId="77777777" w:rsidR="00383E05" w:rsidRDefault="00383E05">
            <w:pPr>
              <w:tabs>
                <w:tab w:val="left" w:pos="3360"/>
              </w:tabs>
              <w:spacing w:after="0" w:line="240" w:lineRule="auto"/>
              <w:jc w:val="both"/>
              <w:rPr>
                <w:rFonts w:eastAsia="Times New Roman"/>
              </w:rPr>
            </w:pPr>
          </w:p>
          <w:p w14:paraId="1850B77E" w14:textId="77777777" w:rsidR="00383E05" w:rsidRDefault="00383E05">
            <w:pPr>
              <w:tabs>
                <w:tab w:val="left" w:pos="3360"/>
              </w:tabs>
              <w:spacing w:after="0" w:line="240" w:lineRule="auto"/>
              <w:jc w:val="both"/>
              <w:rPr>
                <w:rFonts w:eastAsia="Times New Roman"/>
              </w:rPr>
            </w:pPr>
            <w:r>
              <w:rPr>
                <w:rFonts w:eastAsia="Times New Roman"/>
              </w:rPr>
              <w:t xml:space="preserve">ANKARA </w:t>
            </w:r>
            <w:proofErr w:type="spellStart"/>
            <w:r>
              <w:rPr>
                <w:rFonts w:eastAsia="Times New Roman"/>
              </w:rPr>
              <w:t>İlbank</w:t>
            </w:r>
            <w:proofErr w:type="spellEnd"/>
            <w:r>
              <w:rPr>
                <w:rFonts w:eastAsia="Times New Roman"/>
              </w:rPr>
              <w:t xml:space="preserve"> Spor Kulübü</w:t>
            </w:r>
          </w:p>
          <w:p w14:paraId="6B9C29F2" w14:textId="77777777" w:rsidR="00383E05" w:rsidRDefault="00383E05">
            <w:pPr>
              <w:tabs>
                <w:tab w:val="left" w:pos="3360"/>
              </w:tabs>
              <w:spacing w:after="0" w:line="240" w:lineRule="auto"/>
              <w:jc w:val="both"/>
              <w:rPr>
                <w:rFonts w:eastAsia="Times New Roman"/>
              </w:rPr>
            </w:pPr>
          </w:p>
          <w:p w14:paraId="61022C90" w14:textId="77777777" w:rsidR="00383E05" w:rsidRDefault="00383E05">
            <w:pPr>
              <w:tabs>
                <w:tab w:val="left" w:pos="3360"/>
              </w:tabs>
              <w:spacing w:after="0" w:line="240" w:lineRule="auto"/>
              <w:jc w:val="both"/>
              <w:rPr>
                <w:rFonts w:eastAsia="Times New Roman"/>
              </w:rPr>
            </w:pPr>
            <w:r>
              <w:rPr>
                <w:rFonts w:eastAsia="Times New Roman"/>
              </w:rPr>
              <w:t>SİNOP Gençlik Spor İl Müdürlüğü</w:t>
            </w:r>
          </w:p>
        </w:tc>
        <w:tc>
          <w:tcPr>
            <w:tcW w:w="2098" w:type="dxa"/>
            <w:tcBorders>
              <w:top w:val="nil"/>
              <w:left w:val="nil"/>
              <w:bottom w:val="single" w:sz="4" w:space="0" w:color="auto"/>
              <w:right w:val="nil"/>
            </w:tcBorders>
          </w:tcPr>
          <w:p w14:paraId="2B746FB3" w14:textId="0C3AECF2" w:rsidR="00383E05" w:rsidRDefault="00383E05">
            <w:pPr>
              <w:tabs>
                <w:tab w:val="right" w:pos="1882"/>
              </w:tabs>
              <w:spacing w:after="0" w:line="240" w:lineRule="auto"/>
              <w:jc w:val="both"/>
              <w:rPr>
                <w:rFonts w:eastAsia="Times New Roman"/>
              </w:rPr>
            </w:pPr>
            <w:r>
              <w:rPr>
                <w:rFonts w:eastAsia="Times New Roman"/>
              </w:rPr>
              <w:t>Milli Güreş</w:t>
            </w:r>
            <w:r w:rsidR="009A2241">
              <w:rPr>
                <w:rFonts w:eastAsia="Times New Roman"/>
              </w:rPr>
              <w:t>ç</w:t>
            </w:r>
            <w:r>
              <w:rPr>
                <w:rFonts w:eastAsia="Times New Roman"/>
              </w:rPr>
              <w:t>i</w:t>
            </w:r>
          </w:p>
          <w:p w14:paraId="2CEDE245" w14:textId="77777777" w:rsidR="00383E05" w:rsidRDefault="00383E05">
            <w:pPr>
              <w:tabs>
                <w:tab w:val="right" w:pos="1882"/>
              </w:tabs>
              <w:spacing w:after="0" w:line="240" w:lineRule="auto"/>
              <w:jc w:val="both"/>
              <w:rPr>
                <w:rFonts w:eastAsia="Times New Roman"/>
              </w:rPr>
            </w:pPr>
          </w:p>
          <w:p w14:paraId="3D0E4C68" w14:textId="6F6AD0DC" w:rsidR="00383E05" w:rsidRDefault="00383E05">
            <w:pPr>
              <w:tabs>
                <w:tab w:val="right" w:pos="1882"/>
              </w:tabs>
              <w:spacing w:after="0" w:line="240" w:lineRule="auto"/>
              <w:jc w:val="both"/>
              <w:rPr>
                <w:rFonts w:eastAsia="Times New Roman"/>
              </w:rPr>
            </w:pPr>
            <w:r>
              <w:rPr>
                <w:rFonts w:eastAsia="Times New Roman"/>
              </w:rPr>
              <w:t>Milli Güreş</w:t>
            </w:r>
            <w:r w:rsidR="009A2241">
              <w:rPr>
                <w:rFonts w:eastAsia="Times New Roman"/>
              </w:rPr>
              <w:t>ç</w:t>
            </w:r>
            <w:r>
              <w:rPr>
                <w:rFonts w:eastAsia="Times New Roman"/>
              </w:rPr>
              <w:t>i</w:t>
            </w:r>
          </w:p>
          <w:p w14:paraId="6895F55D" w14:textId="77777777" w:rsidR="00383E05" w:rsidRDefault="00383E05">
            <w:pPr>
              <w:tabs>
                <w:tab w:val="right" w:pos="1882"/>
              </w:tabs>
              <w:spacing w:after="0" w:line="240" w:lineRule="auto"/>
              <w:jc w:val="both"/>
              <w:rPr>
                <w:rFonts w:eastAsia="Times New Roman"/>
              </w:rPr>
            </w:pPr>
          </w:p>
          <w:p w14:paraId="5BF2EAD8" w14:textId="516CE31E" w:rsidR="00383E05" w:rsidRDefault="00383E05">
            <w:pPr>
              <w:tabs>
                <w:tab w:val="right" w:pos="1882"/>
              </w:tabs>
              <w:spacing w:after="0" w:line="240" w:lineRule="auto"/>
              <w:jc w:val="both"/>
              <w:rPr>
                <w:rFonts w:eastAsia="Times New Roman"/>
              </w:rPr>
            </w:pPr>
            <w:r>
              <w:rPr>
                <w:rFonts w:eastAsia="Times New Roman"/>
              </w:rPr>
              <w:t>Milli Güreş</w:t>
            </w:r>
            <w:r w:rsidR="009A2241">
              <w:rPr>
                <w:rFonts w:eastAsia="Times New Roman"/>
              </w:rPr>
              <w:t>ç</w:t>
            </w:r>
            <w:r>
              <w:rPr>
                <w:rFonts w:eastAsia="Times New Roman"/>
              </w:rPr>
              <w:t>i</w:t>
            </w:r>
          </w:p>
          <w:p w14:paraId="11283631" w14:textId="77777777" w:rsidR="00383E05" w:rsidRDefault="00383E05">
            <w:pPr>
              <w:tabs>
                <w:tab w:val="right" w:pos="1882"/>
              </w:tabs>
              <w:spacing w:after="0" w:line="240" w:lineRule="auto"/>
              <w:jc w:val="both"/>
              <w:rPr>
                <w:rFonts w:eastAsia="Times New Roman"/>
              </w:rPr>
            </w:pPr>
          </w:p>
          <w:p w14:paraId="4EB3A17C" w14:textId="31E91F5A" w:rsidR="00383E05" w:rsidRDefault="00383E05">
            <w:pPr>
              <w:tabs>
                <w:tab w:val="right" w:pos="1882"/>
              </w:tabs>
              <w:spacing w:after="0" w:line="240" w:lineRule="auto"/>
              <w:jc w:val="both"/>
              <w:rPr>
                <w:rFonts w:eastAsia="Times New Roman"/>
              </w:rPr>
            </w:pPr>
            <w:r>
              <w:rPr>
                <w:rFonts w:eastAsia="Times New Roman"/>
              </w:rPr>
              <w:t>Milli Güreş</w:t>
            </w:r>
            <w:r w:rsidR="009A2241">
              <w:rPr>
                <w:rFonts w:eastAsia="Times New Roman"/>
              </w:rPr>
              <w:t>ç</w:t>
            </w:r>
            <w:r>
              <w:rPr>
                <w:rFonts w:eastAsia="Times New Roman"/>
              </w:rPr>
              <w:t>i</w:t>
            </w:r>
          </w:p>
          <w:p w14:paraId="5C46E7EA" w14:textId="77777777" w:rsidR="00383E05" w:rsidRDefault="00383E05">
            <w:pPr>
              <w:tabs>
                <w:tab w:val="right" w:pos="1882"/>
              </w:tabs>
              <w:spacing w:after="0" w:line="240" w:lineRule="auto"/>
              <w:jc w:val="both"/>
              <w:rPr>
                <w:rFonts w:eastAsia="Times New Roman"/>
              </w:rPr>
            </w:pPr>
          </w:p>
          <w:p w14:paraId="273BDBFE" w14:textId="77777777" w:rsidR="00383E05" w:rsidRDefault="00383E05">
            <w:pPr>
              <w:tabs>
                <w:tab w:val="right" w:pos="1882"/>
              </w:tabs>
              <w:spacing w:after="0" w:line="240" w:lineRule="auto"/>
              <w:jc w:val="both"/>
              <w:rPr>
                <w:rFonts w:eastAsia="Times New Roman"/>
              </w:rPr>
            </w:pPr>
            <w:r>
              <w:rPr>
                <w:rFonts w:eastAsia="Times New Roman"/>
              </w:rPr>
              <w:t>Antrenör</w:t>
            </w:r>
          </w:p>
        </w:tc>
      </w:tr>
    </w:tbl>
    <w:p w14:paraId="6D259449" w14:textId="77777777" w:rsidR="00383E05" w:rsidRDefault="00383E05" w:rsidP="00383E05">
      <w:pPr>
        <w:tabs>
          <w:tab w:val="left" w:pos="2620"/>
          <w:tab w:val="left" w:pos="3540"/>
        </w:tabs>
        <w:spacing w:after="0" w:line="240" w:lineRule="auto"/>
        <w:jc w:val="both"/>
        <w:rPr>
          <w:rFonts w:eastAsia="Times New Roman"/>
          <w:b/>
        </w:rPr>
      </w:pPr>
      <w:r>
        <w:rPr>
          <w:rFonts w:eastAsia="Times New Roman"/>
          <w:b/>
        </w:rPr>
        <w:t xml:space="preserve">   </w:t>
      </w:r>
    </w:p>
    <w:p w14:paraId="55B6A177" w14:textId="77777777" w:rsidR="00383E05" w:rsidRDefault="00383E05" w:rsidP="00383E05">
      <w:pPr>
        <w:widowControl w:val="0"/>
        <w:autoSpaceDE w:val="0"/>
        <w:autoSpaceDN w:val="0"/>
        <w:adjustRightInd w:val="0"/>
        <w:spacing w:after="0" w:line="240" w:lineRule="auto"/>
        <w:ind w:left="938" w:right="-20" w:hanging="938"/>
        <w:jc w:val="both"/>
        <w:rPr>
          <w:szCs w:val="24"/>
        </w:rPr>
      </w:pPr>
    </w:p>
    <w:p w14:paraId="5A5D3044" w14:textId="77777777" w:rsidR="00383E05" w:rsidRDefault="00383E05" w:rsidP="00383E05">
      <w:pPr>
        <w:widowControl w:val="0"/>
        <w:autoSpaceDE w:val="0"/>
        <w:autoSpaceDN w:val="0"/>
        <w:adjustRightInd w:val="0"/>
        <w:spacing w:after="0" w:line="240" w:lineRule="auto"/>
        <w:ind w:left="938" w:right="-20" w:hanging="938"/>
        <w:jc w:val="both"/>
        <w:rPr>
          <w:b/>
          <w:bCs/>
          <w:szCs w:val="24"/>
        </w:rPr>
      </w:pPr>
      <w:r>
        <w:rPr>
          <w:b/>
          <w:bCs/>
          <w:szCs w:val="24"/>
        </w:rPr>
        <w:t>İŞ BAŞARILARI</w:t>
      </w:r>
    </w:p>
    <w:p w14:paraId="441178F8" w14:textId="77777777" w:rsidR="00383E05" w:rsidRDefault="00383E05" w:rsidP="00383E05">
      <w:pPr>
        <w:widowControl w:val="0"/>
        <w:autoSpaceDE w:val="0"/>
        <w:autoSpaceDN w:val="0"/>
        <w:adjustRightInd w:val="0"/>
        <w:spacing w:after="0" w:line="240" w:lineRule="auto"/>
        <w:ind w:left="938" w:right="-20" w:hanging="938"/>
        <w:jc w:val="both"/>
        <w:rPr>
          <w:b/>
          <w:bCs/>
          <w:szCs w:val="24"/>
        </w:rPr>
      </w:pPr>
    </w:p>
    <w:p w14:paraId="6D5A9AE2" w14:textId="77777777" w:rsidR="00383E05" w:rsidRDefault="00383E05" w:rsidP="00383E05">
      <w:pPr>
        <w:widowControl w:val="0"/>
        <w:autoSpaceDE w:val="0"/>
        <w:autoSpaceDN w:val="0"/>
        <w:adjustRightInd w:val="0"/>
        <w:spacing w:after="0" w:line="240" w:lineRule="auto"/>
        <w:ind w:left="938" w:right="-20" w:hanging="938"/>
        <w:jc w:val="both"/>
        <w:rPr>
          <w:b/>
          <w:bCs/>
          <w:szCs w:val="24"/>
        </w:rPr>
      </w:pPr>
      <w:r>
        <w:rPr>
          <w:b/>
          <w:bCs/>
          <w:szCs w:val="24"/>
        </w:rPr>
        <w:t>Yıl                                       Başarı/Ülke</w:t>
      </w:r>
    </w:p>
    <w:p w14:paraId="47F4B34E" w14:textId="77777777" w:rsidR="00383E05" w:rsidRDefault="00383E05" w:rsidP="00383E05">
      <w:pPr>
        <w:widowControl w:val="0"/>
        <w:autoSpaceDE w:val="0"/>
        <w:autoSpaceDN w:val="0"/>
        <w:adjustRightInd w:val="0"/>
        <w:spacing w:after="0" w:line="240" w:lineRule="auto"/>
        <w:ind w:left="938" w:right="-20" w:hanging="938"/>
        <w:jc w:val="both"/>
        <w:rPr>
          <w:b/>
          <w:bCs/>
          <w:szCs w:val="24"/>
        </w:rPr>
      </w:pPr>
    </w:p>
    <w:p w14:paraId="118FA40F" w14:textId="77777777" w:rsidR="00383E05" w:rsidRDefault="00383E05" w:rsidP="00383E05">
      <w:pPr>
        <w:widowControl w:val="0"/>
        <w:tabs>
          <w:tab w:val="left" w:pos="2773"/>
        </w:tabs>
        <w:autoSpaceDE w:val="0"/>
        <w:autoSpaceDN w:val="0"/>
        <w:adjustRightInd w:val="0"/>
        <w:spacing w:after="0" w:line="240" w:lineRule="auto"/>
        <w:ind w:left="938" w:right="-20" w:hanging="938"/>
        <w:jc w:val="both"/>
        <w:rPr>
          <w:szCs w:val="24"/>
        </w:rPr>
      </w:pPr>
      <w:r>
        <w:rPr>
          <w:szCs w:val="24"/>
        </w:rPr>
        <w:t>2011</w:t>
      </w:r>
      <w:r>
        <w:rPr>
          <w:szCs w:val="24"/>
        </w:rPr>
        <w:tab/>
      </w:r>
      <w:r>
        <w:rPr>
          <w:szCs w:val="24"/>
        </w:rPr>
        <w:tab/>
      </w:r>
      <w:r>
        <w:rPr>
          <w:szCs w:val="24"/>
        </w:rPr>
        <w:tab/>
        <w:t>Avrupa 2’ciliği / POLONYA</w:t>
      </w:r>
    </w:p>
    <w:p w14:paraId="4E959C6E" w14:textId="77777777" w:rsidR="00383E05" w:rsidRDefault="00383E05" w:rsidP="00383E05">
      <w:pPr>
        <w:widowControl w:val="0"/>
        <w:tabs>
          <w:tab w:val="left" w:pos="2773"/>
        </w:tabs>
        <w:autoSpaceDE w:val="0"/>
        <w:autoSpaceDN w:val="0"/>
        <w:adjustRightInd w:val="0"/>
        <w:spacing w:after="0" w:line="240" w:lineRule="auto"/>
        <w:ind w:left="938" w:right="-20" w:hanging="938"/>
        <w:jc w:val="both"/>
        <w:rPr>
          <w:szCs w:val="24"/>
        </w:rPr>
      </w:pPr>
      <w:r>
        <w:rPr>
          <w:szCs w:val="24"/>
        </w:rPr>
        <w:t>2012</w:t>
      </w:r>
      <w:r>
        <w:rPr>
          <w:szCs w:val="24"/>
        </w:rPr>
        <w:tab/>
      </w:r>
      <w:r>
        <w:rPr>
          <w:szCs w:val="24"/>
        </w:rPr>
        <w:tab/>
        <w:t>Avrupa 5’ciliği/ POLONYA</w:t>
      </w:r>
    </w:p>
    <w:p w14:paraId="1BCC4773" w14:textId="41AC54A8" w:rsidR="00C0778B" w:rsidRPr="00245487" w:rsidRDefault="00383E05" w:rsidP="00245487">
      <w:pPr>
        <w:widowControl w:val="0"/>
        <w:tabs>
          <w:tab w:val="left" w:pos="2773"/>
        </w:tabs>
        <w:autoSpaceDE w:val="0"/>
        <w:autoSpaceDN w:val="0"/>
        <w:adjustRightInd w:val="0"/>
        <w:spacing w:after="0" w:line="240" w:lineRule="auto"/>
        <w:ind w:left="938" w:right="-20" w:hanging="938"/>
        <w:jc w:val="both"/>
        <w:rPr>
          <w:szCs w:val="24"/>
        </w:rPr>
      </w:pPr>
      <w:r>
        <w:rPr>
          <w:szCs w:val="24"/>
        </w:rPr>
        <w:t>2012</w:t>
      </w:r>
      <w:r>
        <w:rPr>
          <w:szCs w:val="24"/>
        </w:rPr>
        <w:tab/>
      </w:r>
      <w:r>
        <w:rPr>
          <w:szCs w:val="24"/>
        </w:rPr>
        <w:tab/>
        <w:t>Dünya 9’culuğu / AZERBAYCAN</w:t>
      </w:r>
    </w:p>
    <w:p w14:paraId="4C74C5D7" w14:textId="5AE24FC0" w:rsidR="00E3678C" w:rsidRPr="00E3678C" w:rsidRDefault="00C0778B" w:rsidP="00383E05">
      <w:pPr>
        <w:widowControl w:val="0"/>
        <w:spacing w:after="0" w:line="360" w:lineRule="auto"/>
        <w:jc w:val="center"/>
        <w:rPr>
          <w:szCs w:val="24"/>
        </w:rPr>
      </w:pPr>
      <w:r>
        <w:rPr>
          <w:rFonts w:eastAsia="Times New Roman"/>
          <w:b/>
          <w:bCs/>
          <w:kern w:val="32"/>
          <w:sz w:val="28"/>
          <w:szCs w:val="28"/>
        </w:rPr>
        <w:t xml:space="preserve">                                                                                                            </w:t>
      </w:r>
    </w:p>
    <w:sectPr w:rsidR="00E3678C" w:rsidRPr="00E3678C" w:rsidSect="006A6F9A">
      <w:pgSz w:w="11906" w:h="16838"/>
      <w:pgMar w:top="1418" w:right="1134"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7E3C9" w14:textId="77777777" w:rsidR="00793C27" w:rsidRDefault="00793C27" w:rsidP="007F1E29">
      <w:pPr>
        <w:spacing w:after="0" w:line="240" w:lineRule="auto"/>
      </w:pPr>
      <w:r>
        <w:separator/>
      </w:r>
    </w:p>
  </w:endnote>
  <w:endnote w:type="continuationSeparator" w:id="0">
    <w:p w14:paraId="4F30C6AA" w14:textId="77777777" w:rsidR="00793C27" w:rsidRDefault="00793C27" w:rsidP="007F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23719"/>
      <w:docPartObj>
        <w:docPartGallery w:val="Page Numbers (Bottom of Page)"/>
        <w:docPartUnique/>
      </w:docPartObj>
    </w:sdtPr>
    <w:sdtEndPr/>
    <w:sdtContent>
      <w:p w14:paraId="1920341C" w14:textId="77777777" w:rsidR="0051018B" w:rsidRDefault="0051018B">
        <w:pPr>
          <w:pStyle w:val="Altbilgi"/>
          <w:jc w:val="right"/>
        </w:pPr>
        <w:r>
          <w:fldChar w:fldCharType="begin"/>
        </w:r>
        <w:r>
          <w:instrText>PAGE   \* MERGEFORMAT</w:instrText>
        </w:r>
        <w:r>
          <w:fldChar w:fldCharType="separate"/>
        </w:r>
        <w:r>
          <w:rPr>
            <w:noProof/>
          </w:rPr>
          <w:t>i</w:t>
        </w:r>
        <w:r>
          <w:fldChar w:fldCharType="end"/>
        </w:r>
      </w:p>
    </w:sdtContent>
  </w:sdt>
  <w:p w14:paraId="037BDFAE" w14:textId="77777777" w:rsidR="0051018B" w:rsidRDefault="005101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0A10" w14:textId="77777777" w:rsidR="0051018B" w:rsidRDefault="0051018B" w:rsidP="00F623E1">
    <w:pPr>
      <w:pStyle w:val="Altbilgi"/>
      <w:widowControl w:val="0"/>
      <w:jc w:val="right"/>
    </w:pPr>
    <w:r>
      <w:t xml:space="preserve">                         </w:t>
    </w:r>
  </w:p>
  <w:p w14:paraId="6297F774" w14:textId="77777777" w:rsidR="0051018B" w:rsidRDefault="0051018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106593"/>
      <w:docPartObj>
        <w:docPartGallery w:val="Page Numbers (Bottom of Page)"/>
        <w:docPartUnique/>
      </w:docPartObj>
    </w:sdtPr>
    <w:sdtEndPr/>
    <w:sdtContent>
      <w:p w14:paraId="5950622D" w14:textId="77777777" w:rsidR="0051018B" w:rsidRDefault="0051018B">
        <w:pPr>
          <w:pStyle w:val="Altbilgi"/>
          <w:jc w:val="right"/>
        </w:pPr>
        <w:r>
          <w:fldChar w:fldCharType="begin"/>
        </w:r>
        <w:r>
          <w:instrText>PAGE   \* MERGEFORMAT</w:instrText>
        </w:r>
        <w:r>
          <w:fldChar w:fldCharType="separate"/>
        </w:r>
        <w:r w:rsidR="00AF36DC">
          <w:rPr>
            <w:noProof/>
          </w:rPr>
          <w:t>3</w:t>
        </w:r>
        <w:r>
          <w:fldChar w:fldCharType="end"/>
        </w:r>
      </w:p>
    </w:sdtContent>
  </w:sdt>
  <w:p w14:paraId="7BD346DD" w14:textId="77777777" w:rsidR="0051018B" w:rsidRDefault="005101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E65AC" w14:textId="77777777" w:rsidR="00793C27" w:rsidRDefault="00793C27" w:rsidP="007F1E29">
      <w:pPr>
        <w:spacing w:after="0" w:line="240" w:lineRule="auto"/>
      </w:pPr>
      <w:r>
        <w:separator/>
      </w:r>
    </w:p>
  </w:footnote>
  <w:footnote w:type="continuationSeparator" w:id="0">
    <w:p w14:paraId="779CF44F" w14:textId="77777777" w:rsidR="00793C27" w:rsidRDefault="00793C27" w:rsidP="007F1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2F3"/>
    <w:multiLevelType w:val="hybridMultilevel"/>
    <w:tmpl w:val="05DC32E6"/>
    <w:lvl w:ilvl="0" w:tplc="A51CC374">
      <w:start w:val="1"/>
      <w:numFmt w:val="decimal"/>
      <w:lvlText w:val="%1.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0B06A56"/>
    <w:multiLevelType w:val="hybridMultilevel"/>
    <w:tmpl w:val="68CCE8E6"/>
    <w:lvl w:ilvl="0" w:tplc="74A2F97E">
      <w:start w:val="1"/>
      <w:numFmt w:val="decimal"/>
      <w:lvlText w:val="%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8061FA"/>
    <w:multiLevelType w:val="hybridMultilevel"/>
    <w:tmpl w:val="FD46EEA8"/>
    <w:lvl w:ilvl="0" w:tplc="A51CC374">
      <w:start w:val="1"/>
      <w:numFmt w:val="decimal"/>
      <w:lvlText w:val="%1.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17510BF"/>
    <w:multiLevelType w:val="hybridMultilevel"/>
    <w:tmpl w:val="48568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D56DA3"/>
    <w:multiLevelType w:val="multilevel"/>
    <w:tmpl w:val="9BB6398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8CC35CA"/>
    <w:multiLevelType w:val="hybridMultilevel"/>
    <w:tmpl w:val="DBB07886"/>
    <w:lvl w:ilvl="0" w:tplc="CC1A7F08">
      <w:start w:val="1"/>
      <w:numFmt w:val="decimal"/>
      <w:lvlText w:val="%1.2."/>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8A230B"/>
    <w:multiLevelType w:val="hybridMultilevel"/>
    <w:tmpl w:val="26F869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A81DA7"/>
    <w:multiLevelType w:val="multilevel"/>
    <w:tmpl w:val="9BB6398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D573F5D"/>
    <w:multiLevelType w:val="hybridMultilevel"/>
    <w:tmpl w:val="1A0A622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3F5DA7"/>
    <w:multiLevelType w:val="multilevel"/>
    <w:tmpl w:val="E3FAB1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DD5719E"/>
    <w:multiLevelType w:val="hybridMultilevel"/>
    <w:tmpl w:val="55086770"/>
    <w:lvl w:ilvl="0" w:tplc="03040F0A">
      <w:start w:val="1"/>
      <w:numFmt w:val="decimal"/>
      <w:lvlText w:val="1.%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DE825EF"/>
    <w:multiLevelType w:val="hybridMultilevel"/>
    <w:tmpl w:val="DF067F94"/>
    <w:lvl w:ilvl="0" w:tplc="B774956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32F14EB"/>
    <w:multiLevelType w:val="hybridMultilevel"/>
    <w:tmpl w:val="41B06C00"/>
    <w:lvl w:ilvl="0" w:tplc="01D24D24">
      <w:start w:val="1"/>
      <w:numFmt w:val="decimal"/>
      <w:lvlText w:val="%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B4F5949"/>
    <w:multiLevelType w:val="hybridMultilevel"/>
    <w:tmpl w:val="335E2A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E6248DA"/>
    <w:multiLevelType w:val="hybridMultilevel"/>
    <w:tmpl w:val="41AA95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0"/>
  </w:num>
  <w:num w:numId="5">
    <w:abstractNumId w:val="2"/>
  </w:num>
  <w:num w:numId="6">
    <w:abstractNumId w:val="12"/>
  </w:num>
  <w:num w:numId="7">
    <w:abstractNumId w:val="1"/>
  </w:num>
  <w:num w:numId="8">
    <w:abstractNumId w:val="0"/>
  </w:num>
  <w:num w:numId="9">
    <w:abstractNumId w:val="5"/>
  </w:num>
  <w:num w:numId="10">
    <w:abstractNumId w:val="6"/>
  </w:num>
  <w:num w:numId="11">
    <w:abstractNumId w:val="14"/>
  </w:num>
  <w:num w:numId="12">
    <w:abstractNumId w:val="11"/>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9C"/>
    <w:rsid w:val="00000418"/>
    <w:rsid w:val="000065AE"/>
    <w:rsid w:val="00014A0C"/>
    <w:rsid w:val="0001523F"/>
    <w:rsid w:val="00025415"/>
    <w:rsid w:val="0003733C"/>
    <w:rsid w:val="0004338B"/>
    <w:rsid w:val="000506B9"/>
    <w:rsid w:val="0006100C"/>
    <w:rsid w:val="00063BEC"/>
    <w:rsid w:val="00067241"/>
    <w:rsid w:val="000701AA"/>
    <w:rsid w:val="0007081A"/>
    <w:rsid w:val="00075777"/>
    <w:rsid w:val="00076CA9"/>
    <w:rsid w:val="00077CB8"/>
    <w:rsid w:val="0008213D"/>
    <w:rsid w:val="000840DC"/>
    <w:rsid w:val="00087D18"/>
    <w:rsid w:val="000A1526"/>
    <w:rsid w:val="000A75E0"/>
    <w:rsid w:val="000B06D5"/>
    <w:rsid w:val="000B5573"/>
    <w:rsid w:val="000B6389"/>
    <w:rsid w:val="000B6BA8"/>
    <w:rsid w:val="000C251A"/>
    <w:rsid w:val="000C576D"/>
    <w:rsid w:val="000D4713"/>
    <w:rsid w:val="000E349F"/>
    <w:rsid w:val="000F2F16"/>
    <w:rsid w:val="000F433F"/>
    <w:rsid w:val="00100508"/>
    <w:rsid w:val="00100E0F"/>
    <w:rsid w:val="00102401"/>
    <w:rsid w:val="00102C3E"/>
    <w:rsid w:val="00103343"/>
    <w:rsid w:val="001053EA"/>
    <w:rsid w:val="001111D1"/>
    <w:rsid w:val="00114785"/>
    <w:rsid w:val="00120B3B"/>
    <w:rsid w:val="00127221"/>
    <w:rsid w:val="0013056E"/>
    <w:rsid w:val="00131864"/>
    <w:rsid w:val="00131C5F"/>
    <w:rsid w:val="00135E5B"/>
    <w:rsid w:val="001412F3"/>
    <w:rsid w:val="00142806"/>
    <w:rsid w:val="00152E84"/>
    <w:rsid w:val="00161DF4"/>
    <w:rsid w:val="00163806"/>
    <w:rsid w:val="001668BD"/>
    <w:rsid w:val="00174345"/>
    <w:rsid w:val="00175969"/>
    <w:rsid w:val="00182286"/>
    <w:rsid w:val="00190ED8"/>
    <w:rsid w:val="001977AE"/>
    <w:rsid w:val="001A6188"/>
    <w:rsid w:val="001A7BED"/>
    <w:rsid w:val="001B037C"/>
    <w:rsid w:val="001B49FD"/>
    <w:rsid w:val="001E6EB5"/>
    <w:rsid w:val="001F273C"/>
    <w:rsid w:val="001F3E08"/>
    <w:rsid w:val="00206271"/>
    <w:rsid w:val="002144AF"/>
    <w:rsid w:val="00226E75"/>
    <w:rsid w:val="00244EA8"/>
    <w:rsid w:val="00245487"/>
    <w:rsid w:val="00250984"/>
    <w:rsid w:val="002636E8"/>
    <w:rsid w:val="0026656B"/>
    <w:rsid w:val="002838F8"/>
    <w:rsid w:val="002841DB"/>
    <w:rsid w:val="00284280"/>
    <w:rsid w:val="00296A7F"/>
    <w:rsid w:val="0029723C"/>
    <w:rsid w:val="002A10EB"/>
    <w:rsid w:val="002B4A2B"/>
    <w:rsid w:val="002B6C03"/>
    <w:rsid w:val="002D4160"/>
    <w:rsid w:val="002D5A6A"/>
    <w:rsid w:val="002D5DBD"/>
    <w:rsid w:val="002E0139"/>
    <w:rsid w:val="002F0D99"/>
    <w:rsid w:val="002F6E56"/>
    <w:rsid w:val="003017E5"/>
    <w:rsid w:val="00302BD3"/>
    <w:rsid w:val="00305434"/>
    <w:rsid w:val="0031148A"/>
    <w:rsid w:val="003204E3"/>
    <w:rsid w:val="0032411B"/>
    <w:rsid w:val="003306F4"/>
    <w:rsid w:val="00331700"/>
    <w:rsid w:val="00333199"/>
    <w:rsid w:val="0033384F"/>
    <w:rsid w:val="00333DCB"/>
    <w:rsid w:val="00336E0D"/>
    <w:rsid w:val="003446A0"/>
    <w:rsid w:val="00362D17"/>
    <w:rsid w:val="00364215"/>
    <w:rsid w:val="00373A98"/>
    <w:rsid w:val="00383E05"/>
    <w:rsid w:val="0039536E"/>
    <w:rsid w:val="00396348"/>
    <w:rsid w:val="003A00E5"/>
    <w:rsid w:val="003A062C"/>
    <w:rsid w:val="003A2D50"/>
    <w:rsid w:val="003B170F"/>
    <w:rsid w:val="003B3706"/>
    <w:rsid w:val="003B5455"/>
    <w:rsid w:val="003C59F0"/>
    <w:rsid w:val="003D4314"/>
    <w:rsid w:val="003D458E"/>
    <w:rsid w:val="003D64CB"/>
    <w:rsid w:val="003F0F81"/>
    <w:rsid w:val="003F1515"/>
    <w:rsid w:val="003F73ED"/>
    <w:rsid w:val="00402C7A"/>
    <w:rsid w:val="00414F08"/>
    <w:rsid w:val="00422B52"/>
    <w:rsid w:val="00426A13"/>
    <w:rsid w:val="004311FF"/>
    <w:rsid w:val="00433420"/>
    <w:rsid w:val="00436DD0"/>
    <w:rsid w:val="00441DB6"/>
    <w:rsid w:val="004421C9"/>
    <w:rsid w:val="004431C5"/>
    <w:rsid w:val="00446185"/>
    <w:rsid w:val="0045695D"/>
    <w:rsid w:val="00460DF6"/>
    <w:rsid w:val="00467356"/>
    <w:rsid w:val="00467429"/>
    <w:rsid w:val="004703CC"/>
    <w:rsid w:val="0047334E"/>
    <w:rsid w:val="00496A22"/>
    <w:rsid w:val="004A61B2"/>
    <w:rsid w:val="004A650D"/>
    <w:rsid w:val="004B688A"/>
    <w:rsid w:val="004C203A"/>
    <w:rsid w:val="004D348D"/>
    <w:rsid w:val="004E06FA"/>
    <w:rsid w:val="004E2D0D"/>
    <w:rsid w:val="004E4C1A"/>
    <w:rsid w:val="004E59D5"/>
    <w:rsid w:val="004E7D35"/>
    <w:rsid w:val="004F09AC"/>
    <w:rsid w:val="0051018B"/>
    <w:rsid w:val="0051539A"/>
    <w:rsid w:val="00515A9C"/>
    <w:rsid w:val="00517F6F"/>
    <w:rsid w:val="0052350E"/>
    <w:rsid w:val="005255A5"/>
    <w:rsid w:val="00531C9B"/>
    <w:rsid w:val="00531F0B"/>
    <w:rsid w:val="005339B4"/>
    <w:rsid w:val="00534D34"/>
    <w:rsid w:val="00553E00"/>
    <w:rsid w:val="0056164B"/>
    <w:rsid w:val="00586BA2"/>
    <w:rsid w:val="00587A8D"/>
    <w:rsid w:val="00590FB8"/>
    <w:rsid w:val="00592B73"/>
    <w:rsid w:val="005A069C"/>
    <w:rsid w:val="005B394C"/>
    <w:rsid w:val="005B4DE7"/>
    <w:rsid w:val="005C2199"/>
    <w:rsid w:val="005E2AE3"/>
    <w:rsid w:val="005E4167"/>
    <w:rsid w:val="005E65CD"/>
    <w:rsid w:val="005F7A67"/>
    <w:rsid w:val="00607945"/>
    <w:rsid w:val="00614E8F"/>
    <w:rsid w:val="006200A3"/>
    <w:rsid w:val="006207D8"/>
    <w:rsid w:val="00625ABB"/>
    <w:rsid w:val="0062646D"/>
    <w:rsid w:val="006306B3"/>
    <w:rsid w:val="0063111E"/>
    <w:rsid w:val="00645670"/>
    <w:rsid w:val="006463EF"/>
    <w:rsid w:val="00654C27"/>
    <w:rsid w:val="006620A0"/>
    <w:rsid w:val="0066329C"/>
    <w:rsid w:val="00680D0B"/>
    <w:rsid w:val="0068107D"/>
    <w:rsid w:val="0068786B"/>
    <w:rsid w:val="006878CB"/>
    <w:rsid w:val="0069310A"/>
    <w:rsid w:val="00694130"/>
    <w:rsid w:val="00696FE7"/>
    <w:rsid w:val="006970AD"/>
    <w:rsid w:val="006A0C88"/>
    <w:rsid w:val="006A6F9A"/>
    <w:rsid w:val="006A7275"/>
    <w:rsid w:val="006B5E23"/>
    <w:rsid w:val="006C063A"/>
    <w:rsid w:val="006C33C4"/>
    <w:rsid w:val="006D1C30"/>
    <w:rsid w:val="006D7F73"/>
    <w:rsid w:val="006E2691"/>
    <w:rsid w:val="006F0F77"/>
    <w:rsid w:val="0070184A"/>
    <w:rsid w:val="00704EE0"/>
    <w:rsid w:val="00707928"/>
    <w:rsid w:val="0071125A"/>
    <w:rsid w:val="007206EC"/>
    <w:rsid w:val="00723AB0"/>
    <w:rsid w:val="00725049"/>
    <w:rsid w:val="00727975"/>
    <w:rsid w:val="00731E9A"/>
    <w:rsid w:val="007446C1"/>
    <w:rsid w:val="00747C1B"/>
    <w:rsid w:val="00751A92"/>
    <w:rsid w:val="007565B4"/>
    <w:rsid w:val="00761851"/>
    <w:rsid w:val="0076233E"/>
    <w:rsid w:val="00763262"/>
    <w:rsid w:val="00793C27"/>
    <w:rsid w:val="00793F2D"/>
    <w:rsid w:val="007A0167"/>
    <w:rsid w:val="007C0A6C"/>
    <w:rsid w:val="007C6D79"/>
    <w:rsid w:val="007D375F"/>
    <w:rsid w:val="007D6431"/>
    <w:rsid w:val="007E567E"/>
    <w:rsid w:val="007F1E29"/>
    <w:rsid w:val="007F2EB3"/>
    <w:rsid w:val="007F4320"/>
    <w:rsid w:val="00801185"/>
    <w:rsid w:val="00801FCE"/>
    <w:rsid w:val="008439FB"/>
    <w:rsid w:val="00845288"/>
    <w:rsid w:val="0084541D"/>
    <w:rsid w:val="00846DB1"/>
    <w:rsid w:val="00850F2D"/>
    <w:rsid w:val="00855F95"/>
    <w:rsid w:val="0086176C"/>
    <w:rsid w:val="008627BD"/>
    <w:rsid w:val="00862D3D"/>
    <w:rsid w:val="00864906"/>
    <w:rsid w:val="00872829"/>
    <w:rsid w:val="00873351"/>
    <w:rsid w:val="0088385B"/>
    <w:rsid w:val="0088492A"/>
    <w:rsid w:val="00891453"/>
    <w:rsid w:val="00895FEE"/>
    <w:rsid w:val="008A21AE"/>
    <w:rsid w:val="008A6CE1"/>
    <w:rsid w:val="008B02F5"/>
    <w:rsid w:val="008B68B1"/>
    <w:rsid w:val="008D1F19"/>
    <w:rsid w:val="008D4C89"/>
    <w:rsid w:val="00901C5E"/>
    <w:rsid w:val="00901E2B"/>
    <w:rsid w:val="00920AD2"/>
    <w:rsid w:val="0093310F"/>
    <w:rsid w:val="00935EA9"/>
    <w:rsid w:val="00964D79"/>
    <w:rsid w:val="00974FB5"/>
    <w:rsid w:val="009805CE"/>
    <w:rsid w:val="0098161C"/>
    <w:rsid w:val="009916E6"/>
    <w:rsid w:val="00994DD0"/>
    <w:rsid w:val="00995E56"/>
    <w:rsid w:val="009A0532"/>
    <w:rsid w:val="009A2241"/>
    <w:rsid w:val="009B27CE"/>
    <w:rsid w:val="009D30A8"/>
    <w:rsid w:val="009E1BD6"/>
    <w:rsid w:val="009E7BCE"/>
    <w:rsid w:val="009F171E"/>
    <w:rsid w:val="009F44B6"/>
    <w:rsid w:val="009F4FAB"/>
    <w:rsid w:val="00A0500B"/>
    <w:rsid w:val="00A10CCC"/>
    <w:rsid w:val="00A23652"/>
    <w:rsid w:val="00A26539"/>
    <w:rsid w:val="00A3280E"/>
    <w:rsid w:val="00A45411"/>
    <w:rsid w:val="00A524EB"/>
    <w:rsid w:val="00A537AE"/>
    <w:rsid w:val="00A5431A"/>
    <w:rsid w:val="00A56247"/>
    <w:rsid w:val="00A6010C"/>
    <w:rsid w:val="00A704B2"/>
    <w:rsid w:val="00A81E21"/>
    <w:rsid w:val="00A875B8"/>
    <w:rsid w:val="00A90C04"/>
    <w:rsid w:val="00A9652B"/>
    <w:rsid w:val="00AB3045"/>
    <w:rsid w:val="00AB44B5"/>
    <w:rsid w:val="00AB4A3F"/>
    <w:rsid w:val="00AD2843"/>
    <w:rsid w:val="00AD291A"/>
    <w:rsid w:val="00AE69BA"/>
    <w:rsid w:val="00AE69DF"/>
    <w:rsid w:val="00AF36DC"/>
    <w:rsid w:val="00AF621F"/>
    <w:rsid w:val="00B03FA1"/>
    <w:rsid w:val="00B06A66"/>
    <w:rsid w:val="00B17621"/>
    <w:rsid w:val="00B210A1"/>
    <w:rsid w:val="00B26DB5"/>
    <w:rsid w:val="00B33FEB"/>
    <w:rsid w:val="00B36732"/>
    <w:rsid w:val="00B443DB"/>
    <w:rsid w:val="00B44F0D"/>
    <w:rsid w:val="00B476A0"/>
    <w:rsid w:val="00B55062"/>
    <w:rsid w:val="00B57234"/>
    <w:rsid w:val="00B57B50"/>
    <w:rsid w:val="00B746AF"/>
    <w:rsid w:val="00B82ED4"/>
    <w:rsid w:val="00B92EB0"/>
    <w:rsid w:val="00B9515D"/>
    <w:rsid w:val="00BA7BC9"/>
    <w:rsid w:val="00BB2A9B"/>
    <w:rsid w:val="00BB3D77"/>
    <w:rsid w:val="00BB6DCE"/>
    <w:rsid w:val="00BB7921"/>
    <w:rsid w:val="00BC04A1"/>
    <w:rsid w:val="00BC0876"/>
    <w:rsid w:val="00BC2D2A"/>
    <w:rsid w:val="00BC3B54"/>
    <w:rsid w:val="00BC559B"/>
    <w:rsid w:val="00BE1C98"/>
    <w:rsid w:val="00BE27CB"/>
    <w:rsid w:val="00BF759D"/>
    <w:rsid w:val="00C05C33"/>
    <w:rsid w:val="00C0778B"/>
    <w:rsid w:val="00C13A2B"/>
    <w:rsid w:val="00C20F7A"/>
    <w:rsid w:val="00C405FA"/>
    <w:rsid w:val="00C45F74"/>
    <w:rsid w:val="00C57DB3"/>
    <w:rsid w:val="00C61079"/>
    <w:rsid w:val="00C6458E"/>
    <w:rsid w:val="00C6502F"/>
    <w:rsid w:val="00C658EB"/>
    <w:rsid w:val="00C7083B"/>
    <w:rsid w:val="00C80436"/>
    <w:rsid w:val="00C92A64"/>
    <w:rsid w:val="00C93A33"/>
    <w:rsid w:val="00CA0073"/>
    <w:rsid w:val="00CA05CF"/>
    <w:rsid w:val="00CA7A53"/>
    <w:rsid w:val="00CB106E"/>
    <w:rsid w:val="00CB6D84"/>
    <w:rsid w:val="00CD3252"/>
    <w:rsid w:val="00CD4005"/>
    <w:rsid w:val="00CE668D"/>
    <w:rsid w:val="00CF04CC"/>
    <w:rsid w:val="00CF51F9"/>
    <w:rsid w:val="00D02554"/>
    <w:rsid w:val="00D0687A"/>
    <w:rsid w:val="00D07CAC"/>
    <w:rsid w:val="00D12F9C"/>
    <w:rsid w:val="00D17F2F"/>
    <w:rsid w:val="00D219AE"/>
    <w:rsid w:val="00D2423E"/>
    <w:rsid w:val="00D3538A"/>
    <w:rsid w:val="00D437D3"/>
    <w:rsid w:val="00D479E0"/>
    <w:rsid w:val="00D608EE"/>
    <w:rsid w:val="00D6372B"/>
    <w:rsid w:val="00D662F1"/>
    <w:rsid w:val="00D6648C"/>
    <w:rsid w:val="00D713A4"/>
    <w:rsid w:val="00D744DF"/>
    <w:rsid w:val="00D87801"/>
    <w:rsid w:val="00D97BBA"/>
    <w:rsid w:val="00DA12CC"/>
    <w:rsid w:val="00DA632E"/>
    <w:rsid w:val="00DA6AFF"/>
    <w:rsid w:val="00DA72D2"/>
    <w:rsid w:val="00DB31E9"/>
    <w:rsid w:val="00DB5251"/>
    <w:rsid w:val="00DC3225"/>
    <w:rsid w:val="00DC53A7"/>
    <w:rsid w:val="00DD255E"/>
    <w:rsid w:val="00DE0F3D"/>
    <w:rsid w:val="00DE4018"/>
    <w:rsid w:val="00DE7C88"/>
    <w:rsid w:val="00DF2BC0"/>
    <w:rsid w:val="00E053E9"/>
    <w:rsid w:val="00E06877"/>
    <w:rsid w:val="00E068C7"/>
    <w:rsid w:val="00E06965"/>
    <w:rsid w:val="00E21C6D"/>
    <w:rsid w:val="00E31E0A"/>
    <w:rsid w:val="00E35C8D"/>
    <w:rsid w:val="00E3678C"/>
    <w:rsid w:val="00E4509B"/>
    <w:rsid w:val="00E519DD"/>
    <w:rsid w:val="00E53E3C"/>
    <w:rsid w:val="00E54E17"/>
    <w:rsid w:val="00E601F8"/>
    <w:rsid w:val="00E73D8C"/>
    <w:rsid w:val="00E77834"/>
    <w:rsid w:val="00E9694C"/>
    <w:rsid w:val="00EA52F2"/>
    <w:rsid w:val="00EA5D73"/>
    <w:rsid w:val="00EB1B81"/>
    <w:rsid w:val="00EB421F"/>
    <w:rsid w:val="00EC49C6"/>
    <w:rsid w:val="00ED445F"/>
    <w:rsid w:val="00EE3A1C"/>
    <w:rsid w:val="00EE62B7"/>
    <w:rsid w:val="00EF659B"/>
    <w:rsid w:val="00F15246"/>
    <w:rsid w:val="00F25B23"/>
    <w:rsid w:val="00F32632"/>
    <w:rsid w:val="00F35BCF"/>
    <w:rsid w:val="00F3600B"/>
    <w:rsid w:val="00F502EE"/>
    <w:rsid w:val="00F5135A"/>
    <w:rsid w:val="00F52C84"/>
    <w:rsid w:val="00F5463B"/>
    <w:rsid w:val="00F556E8"/>
    <w:rsid w:val="00F56244"/>
    <w:rsid w:val="00F623E1"/>
    <w:rsid w:val="00F72842"/>
    <w:rsid w:val="00F807D2"/>
    <w:rsid w:val="00F86601"/>
    <w:rsid w:val="00F91D1C"/>
    <w:rsid w:val="00F929AF"/>
    <w:rsid w:val="00F96D9B"/>
    <w:rsid w:val="00F96E6E"/>
    <w:rsid w:val="00FA2E49"/>
    <w:rsid w:val="00FC19E9"/>
    <w:rsid w:val="00FD3C65"/>
    <w:rsid w:val="00FE7F92"/>
    <w:rsid w:val="00FF1FE0"/>
    <w:rsid w:val="00FF5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9C"/>
  </w:style>
  <w:style w:type="paragraph" w:styleId="Balk1">
    <w:name w:val="heading 1"/>
    <w:basedOn w:val="Normal"/>
    <w:next w:val="Normal"/>
    <w:link w:val="Balk1Char"/>
    <w:uiPriority w:val="9"/>
    <w:qFormat/>
    <w:rsid w:val="00BE1C98"/>
    <w:pPr>
      <w:keepNext/>
      <w:keepLines/>
      <w:spacing w:before="480" w:after="0"/>
      <w:jc w:val="center"/>
      <w:outlineLvl w:val="0"/>
    </w:pPr>
    <w:rPr>
      <w:rFonts w:eastAsiaTheme="majorEastAsia" w:cstheme="majorBidi"/>
      <w:b/>
      <w:bCs/>
      <w:color w:val="000000" w:themeColor="text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1C98"/>
    <w:rPr>
      <w:rFonts w:eastAsiaTheme="majorEastAsia" w:cstheme="majorBidi"/>
      <w:b/>
      <w:bCs/>
      <w:color w:val="000000" w:themeColor="text1"/>
      <w:sz w:val="28"/>
      <w:szCs w:val="28"/>
    </w:rPr>
  </w:style>
  <w:style w:type="paragraph" w:styleId="TBal">
    <w:name w:val="TOC Heading"/>
    <w:basedOn w:val="Balk1"/>
    <w:next w:val="Normal"/>
    <w:uiPriority w:val="39"/>
    <w:semiHidden/>
    <w:unhideWhenUsed/>
    <w:qFormat/>
    <w:rsid w:val="00515A9C"/>
    <w:pPr>
      <w:outlineLvl w:val="9"/>
    </w:pPr>
    <w:rPr>
      <w:rFonts w:ascii="Cambria" w:eastAsia="Times New Roman" w:hAnsi="Cambria" w:cs="Times New Roman"/>
      <w:color w:val="365F91"/>
      <w:lang w:val="x-none"/>
    </w:rPr>
  </w:style>
  <w:style w:type="paragraph" w:styleId="T1">
    <w:name w:val="toc 1"/>
    <w:basedOn w:val="Normal"/>
    <w:next w:val="Normal"/>
    <w:autoRedefine/>
    <w:uiPriority w:val="39"/>
    <w:unhideWhenUsed/>
    <w:rsid w:val="00F929AF"/>
    <w:pPr>
      <w:tabs>
        <w:tab w:val="right" w:leader="dot" w:pos="9061"/>
      </w:tabs>
      <w:spacing w:before="120" w:after="0"/>
      <w:jc w:val="center"/>
    </w:pPr>
    <w:rPr>
      <w:b/>
      <w:bCs/>
      <w:szCs w:val="24"/>
    </w:rPr>
  </w:style>
  <w:style w:type="table" w:styleId="TabloKlavuzu">
    <w:name w:val="Table Grid"/>
    <w:basedOn w:val="NormalTablo"/>
    <w:uiPriority w:val="59"/>
    <w:rsid w:val="00E35C8D"/>
    <w:pPr>
      <w:spacing w:before="240" w:after="0" w:line="240" w:lineRule="auto"/>
      <w:jc w:val="center"/>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35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5C8D"/>
    <w:rPr>
      <w:rFonts w:ascii="Tahoma" w:eastAsia="Calibri" w:hAnsi="Tahoma" w:cs="Tahoma"/>
      <w:sz w:val="16"/>
      <w:szCs w:val="16"/>
    </w:rPr>
  </w:style>
  <w:style w:type="paragraph" w:styleId="NormalWeb">
    <w:name w:val="Normal (Web)"/>
    <w:basedOn w:val="Normal"/>
    <w:uiPriority w:val="99"/>
    <w:unhideWhenUsed/>
    <w:rsid w:val="0004338B"/>
    <w:pPr>
      <w:spacing w:after="0" w:line="240" w:lineRule="auto"/>
    </w:pPr>
    <w:rPr>
      <w:rFonts w:eastAsia="Times New Roman"/>
      <w:sz w:val="18"/>
      <w:szCs w:val="18"/>
      <w:lang w:eastAsia="tr-TR"/>
    </w:rPr>
  </w:style>
  <w:style w:type="paragraph" w:customStyle="1" w:styleId="WW-NormalWeb1">
    <w:name w:val="WW-Normal (Web)1"/>
    <w:basedOn w:val="Normal"/>
    <w:rsid w:val="00873351"/>
    <w:pPr>
      <w:spacing w:before="280" w:after="119" w:line="240" w:lineRule="auto"/>
    </w:pPr>
    <w:rPr>
      <w:rFonts w:eastAsia="Times New Roman"/>
      <w:szCs w:val="24"/>
      <w:lang w:eastAsia="ar-SA"/>
    </w:rPr>
  </w:style>
  <w:style w:type="paragraph" w:styleId="ListeParagraf">
    <w:name w:val="List Paragraph"/>
    <w:basedOn w:val="Normal"/>
    <w:uiPriority w:val="34"/>
    <w:qFormat/>
    <w:rsid w:val="00751A92"/>
    <w:pPr>
      <w:ind w:left="720"/>
      <w:contextualSpacing/>
    </w:pPr>
  </w:style>
  <w:style w:type="paragraph" w:styleId="GvdeMetni">
    <w:name w:val="Body Text"/>
    <w:basedOn w:val="Normal"/>
    <w:link w:val="GvdeMetniChar"/>
    <w:uiPriority w:val="1"/>
    <w:qFormat/>
    <w:rsid w:val="005A069C"/>
    <w:pPr>
      <w:widowControl w:val="0"/>
      <w:autoSpaceDE w:val="0"/>
      <w:autoSpaceDN w:val="0"/>
      <w:spacing w:after="0" w:line="240" w:lineRule="auto"/>
    </w:pPr>
    <w:rPr>
      <w:rFonts w:eastAsia="Times New Roman"/>
      <w:szCs w:val="24"/>
      <w:lang w:eastAsia="tr-TR" w:bidi="tr-TR"/>
    </w:rPr>
  </w:style>
  <w:style w:type="character" w:customStyle="1" w:styleId="GvdeMetniChar">
    <w:name w:val="Gövde Metni Char"/>
    <w:basedOn w:val="VarsaylanParagrafYazTipi"/>
    <w:link w:val="GvdeMetni"/>
    <w:uiPriority w:val="1"/>
    <w:rsid w:val="005A069C"/>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7F1E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E29"/>
    <w:rPr>
      <w:rFonts w:ascii="Calibri" w:eastAsia="Calibri" w:hAnsi="Calibri" w:cs="Times New Roman"/>
    </w:rPr>
  </w:style>
  <w:style w:type="paragraph" w:styleId="Altbilgi">
    <w:name w:val="footer"/>
    <w:basedOn w:val="Normal"/>
    <w:link w:val="AltbilgiChar"/>
    <w:uiPriority w:val="99"/>
    <w:unhideWhenUsed/>
    <w:rsid w:val="007F1E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E29"/>
    <w:rPr>
      <w:rFonts w:ascii="Calibri" w:eastAsia="Calibri" w:hAnsi="Calibri" w:cs="Times New Roman"/>
    </w:rPr>
  </w:style>
  <w:style w:type="paragraph" w:customStyle="1" w:styleId="a">
    <w:name w:val="a"/>
    <w:basedOn w:val="Normal"/>
    <w:qFormat/>
    <w:rsid w:val="00CD3252"/>
    <w:pPr>
      <w:spacing w:after="0" w:line="360" w:lineRule="auto"/>
      <w:jc w:val="center"/>
    </w:pPr>
    <w:rPr>
      <w:b/>
      <w:sz w:val="28"/>
      <w:szCs w:val="24"/>
    </w:rPr>
  </w:style>
  <w:style w:type="paragraph" w:customStyle="1" w:styleId="a1">
    <w:name w:val="a 1"/>
    <w:basedOn w:val="Normal"/>
    <w:qFormat/>
    <w:rsid w:val="00D219AE"/>
    <w:pPr>
      <w:spacing w:after="0" w:line="360" w:lineRule="auto"/>
      <w:jc w:val="both"/>
    </w:pPr>
    <w:rPr>
      <w:szCs w:val="24"/>
    </w:rPr>
  </w:style>
  <w:style w:type="paragraph" w:customStyle="1" w:styleId="a2">
    <w:name w:val="a 2"/>
    <w:basedOn w:val="Normal"/>
    <w:qFormat/>
    <w:rsid w:val="007E567E"/>
    <w:pPr>
      <w:spacing w:after="0" w:line="360" w:lineRule="auto"/>
      <w:jc w:val="both"/>
    </w:pPr>
    <w:rPr>
      <w:b/>
      <w:color w:val="000000" w:themeColor="text1"/>
      <w:szCs w:val="24"/>
    </w:rPr>
  </w:style>
  <w:style w:type="paragraph" w:customStyle="1" w:styleId="a3">
    <w:name w:val="a 3"/>
    <w:basedOn w:val="Normal"/>
    <w:qFormat/>
    <w:rsid w:val="007E567E"/>
    <w:pPr>
      <w:spacing w:after="0" w:line="360" w:lineRule="auto"/>
      <w:jc w:val="both"/>
    </w:pPr>
    <w:rPr>
      <w:b/>
      <w:color w:val="000000" w:themeColor="text1"/>
      <w:szCs w:val="24"/>
    </w:rPr>
  </w:style>
  <w:style w:type="paragraph" w:styleId="T2">
    <w:name w:val="toc 2"/>
    <w:basedOn w:val="Normal"/>
    <w:next w:val="Normal"/>
    <w:autoRedefine/>
    <w:uiPriority w:val="39"/>
    <w:unhideWhenUsed/>
    <w:rsid w:val="00F929AF"/>
    <w:pPr>
      <w:spacing w:before="120" w:after="0"/>
      <w:ind w:left="240"/>
    </w:pPr>
    <w:rPr>
      <w:rFonts w:asciiTheme="minorHAnsi" w:hAnsiTheme="minorHAnsi" w:cstheme="minorHAnsi"/>
      <w:b/>
      <w:bCs/>
      <w:sz w:val="22"/>
    </w:rPr>
  </w:style>
  <w:style w:type="paragraph" w:styleId="T3">
    <w:name w:val="toc 3"/>
    <w:basedOn w:val="Normal"/>
    <w:next w:val="Normal"/>
    <w:autoRedefine/>
    <w:uiPriority w:val="39"/>
    <w:unhideWhenUsed/>
    <w:rsid w:val="00F929AF"/>
    <w:pPr>
      <w:spacing w:after="0"/>
      <w:ind w:left="480"/>
    </w:pPr>
    <w:rPr>
      <w:rFonts w:asciiTheme="minorHAnsi" w:hAnsiTheme="minorHAnsi" w:cstheme="minorHAnsi"/>
      <w:sz w:val="20"/>
      <w:szCs w:val="20"/>
    </w:rPr>
  </w:style>
  <w:style w:type="paragraph" w:styleId="T4">
    <w:name w:val="toc 4"/>
    <w:basedOn w:val="Normal"/>
    <w:next w:val="Normal"/>
    <w:autoRedefine/>
    <w:uiPriority w:val="39"/>
    <w:unhideWhenUsed/>
    <w:rsid w:val="00F929AF"/>
    <w:pPr>
      <w:spacing w:after="0"/>
      <w:ind w:left="720"/>
    </w:pPr>
    <w:rPr>
      <w:rFonts w:asciiTheme="minorHAnsi" w:hAnsiTheme="minorHAnsi" w:cstheme="minorHAnsi"/>
      <w:sz w:val="20"/>
      <w:szCs w:val="20"/>
    </w:rPr>
  </w:style>
  <w:style w:type="paragraph" w:styleId="T5">
    <w:name w:val="toc 5"/>
    <w:basedOn w:val="Normal"/>
    <w:next w:val="Normal"/>
    <w:autoRedefine/>
    <w:uiPriority w:val="39"/>
    <w:unhideWhenUsed/>
    <w:rsid w:val="00F929AF"/>
    <w:pPr>
      <w:spacing w:after="0"/>
      <w:ind w:left="960"/>
    </w:pPr>
    <w:rPr>
      <w:rFonts w:asciiTheme="minorHAnsi" w:hAnsiTheme="minorHAnsi" w:cstheme="minorHAnsi"/>
      <w:sz w:val="20"/>
      <w:szCs w:val="20"/>
    </w:rPr>
  </w:style>
  <w:style w:type="paragraph" w:styleId="T6">
    <w:name w:val="toc 6"/>
    <w:basedOn w:val="Normal"/>
    <w:next w:val="Normal"/>
    <w:autoRedefine/>
    <w:uiPriority w:val="39"/>
    <w:unhideWhenUsed/>
    <w:rsid w:val="00F929AF"/>
    <w:pPr>
      <w:spacing w:after="0"/>
      <w:ind w:left="1200"/>
    </w:pPr>
    <w:rPr>
      <w:rFonts w:asciiTheme="minorHAnsi" w:hAnsiTheme="minorHAnsi" w:cstheme="minorHAnsi"/>
      <w:sz w:val="20"/>
      <w:szCs w:val="20"/>
    </w:rPr>
  </w:style>
  <w:style w:type="paragraph" w:styleId="T7">
    <w:name w:val="toc 7"/>
    <w:basedOn w:val="Normal"/>
    <w:next w:val="Normal"/>
    <w:autoRedefine/>
    <w:uiPriority w:val="39"/>
    <w:unhideWhenUsed/>
    <w:rsid w:val="00F929AF"/>
    <w:pPr>
      <w:spacing w:after="0"/>
      <w:ind w:left="1440"/>
    </w:pPr>
    <w:rPr>
      <w:rFonts w:asciiTheme="minorHAnsi" w:hAnsiTheme="minorHAnsi" w:cstheme="minorHAnsi"/>
      <w:sz w:val="20"/>
      <w:szCs w:val="20"/>
    </w:rPr>
  </w:style>
  <w:style w:type="paragraph" w:styleId="T8">
    <w:name w:val="toc 8"/>
    <w:basedOn w:val="Normal"/>
    <w:next w:val="Normal"/>
    <w:autoRedefine/>
    <w:uiPriority w:val="39"/>
    <w:unhideWhenUsed/>
    <w:rsid w:val="00F929AF"/>
    <w:pPr>
      <w:spacing w:after="0"/>
      <w:ind w:left="1680"/>
    </w:pPr>
    <w:rPr>
      <w:rFonts w:asciiTheme="minorHAnsi" w:hAnsiTheme="minorHAnsi" w:cstheme="minorHAnsi"/>
      <w:sz w:val="20"/>
      <w:szCs w:val="20"/>
    </w:rPr>
  </w:style>
  <w:style w:type="paragraph" w:styleId="T9">
    <w:name w:val="toc 9"/>
    <w:basedOn w:val="Normal"/>
    <w:next w:val="Normal"/>
    <w:autoRedefine/>
    <w:uiPriority w:val="39"/>
    <w:unhideWhenUsed/>
    <w:rsid w:val="00F929AF"/>
    <w:pPr>
      <w:spacing w:after="0"/>
      <w:ind w:left="1920"/>
    </w:pPr>
    <w:rPr>
      <w:rFonts w:asciiTheme="minorHAnsi" w:hAnsiTheme="minorHAnsi" w:cstheme="minorHAnsi"/>
      <w:sz w:val="20"/>
      <w:szCs w:val="20"/>
    </w:rPr>
  </w:style>
  <w:style w:type="character" w:styleId="Kpr">
    <w:name w:val="Hyperlink"/>
    <w:basedOn w:val="VarsaylanParagrafYazTipi"/>
    <w:uiPriority w:val="99"/>
    <w:unhideWhenUsed/>
    <w:rsid w:val="00F929AF"/>
    <w:rPr>
      <w:color w:val="0000FF" w:themeColor="hyperlink"/>
      <w:u w:val="single"/>
    </w:rPr>
  </w:style>
  <w:style w:type="character" w:styleId="zlenenKpr">
    <w:name w:val="FollowedHyperlink"/>
    <w:basedOn w:val="VarsaylanParagrafYazTipi"/>
    <w:uiPriority w:val="99"/>
    <w:semiHidden/>
    <w:unhideWhenUsed/>
    <w:rsid w:val="00F562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9C"/>
  </w:style>
  <w:style w:type="paragraph" w:styleId="Balk1">
    <w:name w:val="heading 1"/>
    <w:basedOn w:val="Normal"/>
    <w:next w:val="Normal"/>
    <w:link w:val="Balk1Char"/>
    <w:uiPriority w:val="9"/>
    <w:qFormat/>
    <w:rsid w:val="00BE1C98"/>
    <w:pPr>
      <w:keepNext/>
      <w:keepLines/>
      <w:spacing w:before="480" w:after="0"/>
      <w:jc w:val="center"/>
      <w:outlineLvl w:val="0"/>
    </w:pPr>
    <w:rPr>
      <w:rFonts w:eastAsiaTheme="majorEastAsia" w:cstheme="majorBidi"/>
      <w:b/>
      <w:bCs/>
      <w:color w:val="000000" w:themeColor="text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1C98"/>
    <w:rPr>
      <w:rFonts w:eastAsiaTheme="majorEastAsia" w:cstheme="majorBidi"/>
      <w:b/>
      <w:bCs/>
      <w:color w:val="000000" w:themeColor="text1"/>
      <w:sz w:val="28"/>
      <w:szCs w:val="28"/>
    </w:rPr>
  </w:style>
  <w:style w:type="paragraph" w:styleId="TBal">
    <w:name w:val="TOC Heading"/>
    <w:basedOn w:val="Balk1"/>
    <w:next w:val="Normal"/>
    <w:uiPriority w:val="39"/>
    <w:semiHidden/>
    <w:unhideWhenUsed/>
    <w:qFormat/>
    <w:rsid w:val="00515A9C"/>
    <w:pPr>
      <w:outlineLvl w:val="9"/>
    </w:pPr>
    <w:rPr>
      <w:rFonts w:ascii="Cambria" w:eastAsia="Times New Roman" w:hAnsi="Cambria" w:cs="Times New Roman"/>
      <w:color w:val="365F91"/>
      <w:lang w:val="x-none"/>
    </w:rPr>
  </w:style>
  <w:style w:type="paragraph" w:styleId="T1">
    <w:name w:val="toc 1"/>
    <w:basedOn w:val="Normal"/>
    <w:next w:val="Normal"/>
    <w:autoRedefine/>
    <w:uiPriority w:val="39"/>
    <w:unhideWhenUsed/>
    <w:rsid w:val="00F929AF"/>
    <w:pPr>
      <w:tabs>
        <w:tab w:val="right" w:leader="dot" w:pos="9061"/>
      </w:tabs>
      <w:spacing w:before="120" w:after="0"/>
      <w:jc w:val="center"/>
    </w:pPr>
    <w:rPr>
      <w:b/>
      <w:bCs/>
      <w:szCs w:val="24"/>
    </w:rPr>
  </w:style>
  <w:style w:type="table" w:styleId="TabloKlavuzu">
    <w:name w:val="Table Grid"/>
    <w:basedOn w:val="NormalTablo"/>
    <w:uiPriority w:val="59"/>
    <w:rsid w:val="00E35C8D"/>
    <w:pPr>
      <w:spacing w:before="240" w:after="0" w:line="240" w:lineRule="auto"/>
      <w:jc w:val="center"/>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35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5C8D"/>
    <w:rPr>
      <w:rFonts w:ascii="Tahoma" w:eastAsia="Calibri" w:hAnsi="Tahoma" w:cs="Tahoma"/>
      <w:sz w:val="16"/>
      <w:szCs w:val="16"/>
    </w:rPr>
  </w:style>
  <w:style w:type="paragraph" w:styleId="NormalWeb">
    <w:name w:val="Normal (Web)"/>
    <w:basedOn w:val="Normal"/>
    <w:uiPriority w:val="99"/>
    <w:unhideWhenUsed/>
    <w:rsid w:val="0004338B"/>
    <w:pPr>
      <w:spacing w:after="0" w:line="240" w:lineRule="auto"/>
    </w:pPr>
    <w:rPr>
      <w:rFonts w:eastAsia="Times New Roman"/>
      <w:sz w:val="18"/>
      <w:szCs w:val="18"/>
      <w:lang w:eastAsia="tr-TR"/>
    </w:rPr>
  </w:style>
  <w:style w:type="paragraph" w:customStyle="1" w:styleId="WW-NormalWeb1">
    <w:name w:val="WW-Normal (Web)1"/>
    <w:basedOn w:val="Normal"/>
    <w:rsid w:val="00873351"/>
    <w:pPr>
      <w:spacing w:before="280" w:after="119" w:line="240" w:lineRule="auto"/>
    </w:pPr>
    <w:rPr>
      <w:rFonts w:eastAsia="Times New Roman"/>
      <w:szCs w:val="24"/>
      <w:lang w:eastAsia="ar-SA"/>
    </w:rPr>
  </w:style>
  <w:style w:type="paragraph" w:styleId="ListeParagraf">
    <w:name w:val="List Paragraph"/>
    <w:basedOn w:val="Normal"/>
    <w:uiPriority w:val="34"/>
    <w:qFormat/>
    <w:rsid w:val="00751A92"/>
    <w:pPr>
      <w:ind w:left="720"/>
      <w:contextualSpacing/>
    </w:pPr>
  </w:style>
  <w:style w:type="paragraph" w:styleId="GvdeMetni">
    <w:name w:val="Body Text"/>
    <w:basedOn w:val="Normal"/>
    <w:link w:val="GvdeMetniChar"/>
    <w:uiPriority w:val="1"/>
    <w:qFormat/>
    <w:rsid w:val="005A069C"/>
    <w:pPr>
      <w:widowControl w:val="0"/>
      <w:autoSpaceDE w:val="0"/>
      <w:autoSpaceDN w:val="0"/>
      <w:spacing w:after="0" w:line="240" w:lineRule="auto"/>
    </w:pPr>
    <w:rPr>
      <w:rFonts w:eastAsia="Times New Roman"/>
      <w:szCs w:val="24"/>
      <w:lang w:eastAsia="tr-TR" w:bidi="tr-TR"/>
    </w:rPr>
  </w:style>
  <w:style w:type="character" w:customStyle="1" w:styleId="GvdeMetniChar">
    <w:name w:val="Gövde Metni Char"/>
    <w:basedOn w:val="VarsaylanParagrafYazTipi"/>
    <w:link w:val="GvdeMetni"/>
    <w:uiPriority w:val="1"/>
    <w:rsid w:val="005A069C"/>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7F1E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E29"/>
    <w:rPr>
      <w:rFonts w:ascii="Calibri" w:eastAsia="Calibri" w:hAnsi="Calibri" w:cs="Times New Roman"/>
    </w:rPr>
  </w:style>
  <w:style w:type="paragraph" w:styleId="Altbilgi">
    <w:name w:val="footer"/>
    <w:basedOn w:val="Normal"/>
    <w:link w:val="AltbilgiChar"/>
    <w:uiPriority w:val="99"/>
    <w:unhideWhenUsed/>
    <w:rsid w:val="007F1E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E29"/>
    <w:rPr>
      <w:rFonts w:ascii="Calibri" w:eastAsia="Calibri" w:hAnsi="Calibri" w:cs="Times New Roman"/>
    </w:rPr>
  </w:style>
  <w:style w:type="paragraph" w:customStyle="1" w:styleId="a">
    <w:name w:val="a"/>
    <w:basedOn w:val="Normal"/>
    <w:qFormat/>
    <w:rsid w:val="00CD3252"/>
    <w:pPr>
      <w:spacing w:after="0" w:line="360" w:lineRule="auto"/>
      <w:jc w:val="center"/>
    </w:pPr>
    <w:rPr>
      <w:b/>
      <w:sz w:val="28"/>
      <w:szCs w:val="24"/>
    </w:rPr>
  </w:style>
  <w:style w:type="paragraph" w:customStyle="1" w:styleId="a1">
    <w:name w:val="a 1"/>
    <w:basedOn w:val="Normal"/>
    <w:qFormat/>
    <w:rsid w:val="00D219AE"/>
    <w:pPr>
      <w:spacing w:after="0" w:line="360" w:lineRule="auto"/>
      <w:jc w:val="both"/>
    </w:pPr>
    <w:rPr>
      <w:szCs w:val="24"/>
    </w:rPr>
  </w:style>
  <w:style w:type="paragraph" w:customStyle="1" w:styleId="a2">
    <w:name w:val="a 2"/>
    <w:basedOn w:val="Normal"/>
    <w:qFormat/>
    <w:rsid w:val="007E567E"/>
    <w:pPr>
      <w:spacing w:after="0" w:line="360" w:lineRule="auto"/>
      <w:jc w:val="both"/>
    </w:pPr>
    <w:rPr>
      <w:b/>
      <w:color w:val="000000" w:themeColor="text1"/>
      <w:szCs w:val="24"/>
    </w:rPr>
  </w:style>
  <w:style w:type="paragraph" w:customStyle="1" w:styleId="a3">
    <w:name w:val="a 3"/>
    <w:basedOn w:val="Normal"/>
    <w:qFormat/>
    <w:rsid w:val="007E567E"/>
    <w:pPr>
      <w:spacing w:after="0" w:line="360" w:lineRule="auto"/>
      <w:jc w:val="both"/>
    </w:pPr>
    <w:rPr>
      <w:b/>
      <w:color w:val="000000" w:themeColor="text1"/>
      <w:szCs w:val="24"/>
    </w:rPr>
  </w:style>
  <w:style w:type="paragraph" w:styleId="T2">
    <w:name w:val="toc 2"/>
    <w:basedOn w:val="Normal"/>
    <w:next w:val="Normal"/>
    <w:autoRedefine/>
    <w:uiPriority w:val="39"/>
    <w:unhideWhenUsed/>
    <w:rsid w:val="00F929AF"/>
    <w:pPr>
      <w:spacing w:before="120" w:after="0"/>
      <w:ind w:left="240"/>
    </w:pPr>
    <w:rPr>
      <w:rFonts w:asciiTheme="minorHAnsi" w:hAnsiTheme="minorHAnsi" w:cstheme="minorHAnsi"/>
      <w:b/>
      <w:bCs/>
      <w:sz w:val="22"/>
    </w:rPr>
  </w:style>
  <w:style w:type="paragraph" w:styleId="T3">
    <w:name w:val="toc 3"/>
    <w:basedOn w:val="Normal"/>
    <w:next w:val="Normal"/>
    <w:autoRedefine/>
    <w:uiPriority w:val="39"/>
    <w:unhideWhenUsed/>
    <w:rsid w:val="00F929AF"/>
    <w:pPr>
      <w:spacing w:after="0"/>
      <w:ind w:left="480"/>
    </w:pPr>
    <w:rPr>
      <w:rFonts w:asciiTheme="minorHAnsi" w:hAnsiTheme="minorHAnsi" w:cstheme="minorHAnsi"/>
      <w:sz w:val="20"/>
      <w:szCs w:val="20"/>
    </w:rPr>
  </w:style>
  <w:style w:type="paragraph" w:styleId="T4">
    <w:name w:val="toc 4"/>
    <w:basedOn w:val="Normal"/>
    <w:next w:val="Normal"/>
    <w:autoRedefine/>
    <w:uiPriority w:val="39"/>
    <w:unhideWhenUsed/>
    <w:rsid w:val="00F929AF"/>
    <w:pPr>
      <w:spacing w:after="0"/>
      <w:ind w:left="720"/>
    </w:pPr>
    <w:rPr>
      <w:rFonts w:asciiTheme="minorHAnsi" w:hAnsiTheme="minorHAnsi" w:cstheme="minorHAnsi"/>
      <w:sz w:val="20"/>
      <w:szCs w:val="20"/>
    </w:rPr>
  </w:style>
  <w:style w:type="paragraph" w:styleId="T5">
    <w:name w:val="toc 5"/>
    <w:basedOn w:val="Normal"/>
    <w:next w:val="Normal"/>
    <w:autoRedefine/>
    <w:uiPriority w:val="39"/>
    <w:unhideWhenUsed/>
    <w:rsid w:val="00F929AF"/>
    <w:pPr>
      <w:spacing w:after="0"/>
      <w:ind w:left="960"/>
    </w:pPr>
    <w:rPr>
      <w:rFonts w:asciiTheme="minorHAnsi" w:hAnsiTheme="minorHAnsi" w:cstheme="minorHAnsi"/>
      <w:sz w:val="20"/>
      <w:szCs w:val="20"/>
    </w:rPr>
  </w:style>
  <w:style w:type="paragraph" w:styleId="T6">
    <w:name w:val="toc 6"/>
    <w:basedOn w:val="Normal"/>
    <w:next w:val="Normal"/>
    <w:autoRedefine/>
    <w:uiPriority w:val="39"/>
    <w:unhideWhenUsed/>
    <w:rsid w:val="00F929AF"/>
    <w:pPr>
      <w:spacing w:after="0"/>
      <w:ind w:left="1200"/>
    </w:pPr>
    <w:rPr>
      <w:rFonts w:asciiTheme="minorHAnsi" w:hAnsiTheme="minorHAnsi" w:cstheme="minorHAnsi"/>
      <w:sz w:val="20"/>
      <w:szCs w:val="20"/>
    </w:rPr>
  </w:style>
  <w:style w:type="paragraph" w:styleId="T7">
    <w:name w:val="toc 7"/>
    <w:basedOn w:val="Normal"/>
    <w:next w:val="Normal"/>
    <w:autoRedefine/>
    <w:uiPriority w:val="39"/>
    <w:unhideWhenUsed/>
    <w:rsid w:val="00F929AF"/>
    <w:pPr>
      <w:spacing w:after="0"/>
      <w:ind w:left="1440"/>
    </w:pPr>
    <w:rPr>
      <w:rFonts w:asciiTheme="minorHAnsi" w:hAnsiTheme="minorHAnsi" w:cstheme="minorHAnsi"/>
      <w:sz w:val="20"/>
      <w:szCs w:val="20"/>
    </w:rPr>
  </w:style>
  <w:style w:type="paragraph" w:styleId="T8">
    <w:name w:val="toc 8"/>
    <w:basedOn w:val="Normal"/>
    <w:next w:val="Normal"/>
    <w:autoRedefine/>
    <w:uiPriority w:val="39"/>
    <w:unhideWhenUsed/>
    <w:rsid w:val="00F929AF"/>
    <w:pPr>
      <w:spacing w:after="0"/>
      <w:ind w:left="1680"/>
    </w:pPr>
    <w:rPr>
      <w:rFonts w:asciiTheme="minorHAnsi" w:hAnsiTheme="minorHAnsi" w:cstheme="minorHAnsi"/>
      <w:sz w:val="20"/>
      <w:szCs w:val="20"/>
    </w:rPr>
  </w:style>
  <w:style w:type="paragraph" w:styleId="T9">
    <w:name w:val="toc 9"/>
    <w:basedOn w:val="Normal"/>
    <w:next w:val="Normal"/>
    <w:autoRedefine/>
    <w:uiPriority w:val="39"/>
    <w:unhideWhenUsed/>
    <w:rsid w:val="00F929AF"/>
    <w:pPr>
      <w:spacing w:after="0"/>
      <w:ind w:left="1920"/>
    </w:pPr>
    <w:rPr>
      <w:rFonts w:asciiTheme="minorHAnsi" w:hAnsiTheme="minorHAnsi" w:cstheme="minorHAnsi"/>
      <w:sz w:val="20"/>
      <w:szCs w:val="20"/>
    </w:rPr>
  </w:style>
  <w:style w:type="character" w:styleId="Kpr">
    <w:name w:val="Hyperlink"/>
    <w:basedOn w:val="VarsaylanParagrafYazTipi"/>
    <w:uiPriority w:val="99"/>
    <w:unhideWhenUsed/>
    <w:rsid w:val="00F929AF"/>
    <w:rPr>
      <w:color w:val="0000FF" w:themeColor="hyperlink"/>
      <w:u w:val="single"/>
    </w:rPr>
  </w:style>
  <w:style w:type="character" w:styleId="zlenenKpr">
    <w:name w:val="FollowedHyperlink"/>
    <w:basedOn w:val="VarsaylanParagrafYazTipi"/>
    <w:uiPriority w:val="99"/>
    <w:semiHidden/>
    <w:unhideWhenUsed/>
    <w:rsid w:val="00F56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260">
      <w:bodyDiv w:val="1"/>
      <w:marLeft w:val="0"/>
      <w:marRight w:val="0"/>
      <w:marTop w:val="0"/>
      <w:marBottom w:val="0"/>
      <w:divBdr>
        <w:top w:val="none" w:sz="0" w:space="0" w:color="auto"/>
        <w:left w:val="none" w:sz="0" w:space="0" w:color="auto"/>
        <w:bottom w:val="none" w:sz="0" w:space="0" w:color="auto"/>
        <w:right w:val="none" w:sz="0" w:space="0" w:color="auto"/>
      </w:divBdr>
      <w:divsChild>
        <w:div w:id="589390458">
          <w:marLeft w:val="0"/>
          <w:marRight w:val="0"/>
          <w:marTop w:val="0"/>
          <w:marBottom w:val="0"/>
          <w:divBdr>
            <w:top w:val="none" w:sz="0" w:space="0" w:color="auto"/>
            <w:left w:val="none" w:sz="0" w:space="0" w:color="auto"/>
            <w:bottom w:val="none" w:sz="0" w:space="0" w:color="auto"/>
            <w:right w:val="none" w:sz="0" w:space="0" w:color="auto"/>
          </w:divBdr>
        </w:div>
        <w:div w:id="1967395002">
          <w:marLeft w:val="0"/>
          <w:marRight w:val="0"/>
          <w:marTop w:val="0"/>
          <w:marBottom w:val="0"/>
          <w:divBdr>
            <w:top w:val="none" w:sz="0" w:space="0" w:color="auto"/>
            <w:left w:val="none" w:sz="0" w:space="0" w:color="auto"/>
            <w:bottom w:val="none" w:sz="0" w:space="0" w:color="auto"/>
            <w:right w:val="none" w:sz="0" w:space="0" w:color="auto"/>
          </w:divBdr>
        </w:div>
        <w:div w:id="846484360">
          <w:marLeft w:val="0"/>
          <w:marRight w:val="0"/>
          <w:marTop w:val="0"/>
          <w:marBottom w:val="0"/>
          <w:divBdr>
            <w:top w:val="none" w:sz="0" w:space="0" w:color="auto"/>
            <w:left w:val="none" w:sz="0" w:space="0" w:color="auto"/>
            <w:bottom w:val="none" w:sz="0" w:space="0" w:color="auto"/>
            <w:right w:val="none" w:sz="0" w:space="0" w:color="auto"/>
          </w:divBdr>
        </w:div>
        <w:div w:id="820732771">
          <w:marLeft w:val="0"/>
          <w:marRight w:val="0"/>
          <w:marTop w:val="0"/>
          <w:marBottom w:val="0"/>
          <w:divBdr>
            <w:top w:val="none" w:sz="0" w:space="0" w:color="auto"/>
            <w:left w:val="none" w:sz="0" w:space="0" w:color="auto"/>
            <w:bottom w:val="none" w:sz="0" w:space="0" w:color="auto"/>
            <w:right w:val="none" w:sz="0" w:space="0" w:color="auto"/>
          </w:divBdr>
        </w:div>
        <w:div w:id="1809318987">
          <w:marLeft w:val="0"/>
          <w:marRight w:val="0"/>
          <w:marTop w:val="0"/>
          <w:marBottom w:val="0"/>
          <w:divBdr>
            <w:top w:val="none" w:sz="0" w:space="0" w:color="auto"/>
            <w:left w:val="none" w:sz="0" w:space="0" w:color="auto"/>
            <w:bottom w:val="none" w:sz="0" w:space="0" w:color="auto"/>
            <w:right w:val="none" w:sz="0" w:space="0" w:color="auto"/>
          </w:divBdr>
        </w:div>
        <w:div w:id="1066414426">
          <w:marLeft w:val="0"/>
          <w:marRight w:val="0"/>
          <w:marTop w:val="0"/>
          <w:marBottom w:val="0"/>
          <w:divBdr>
            <w:top w:val="none" w:sz="0" w:space="0" w:color="auto"/>
            <w:left w:val="none" w:sz="0" w:space="0" w:color="auto"/>
            <w:bottom w:val="none" w:sz="0" w:space="0" w:color="auto"/>
            <w:right w:val="none" w:sz="0" w:space="0" w:color="auto"/>
          </w:divBdr>
        </w:div>
        <w:div w:id="1666662722">
          <w:marLeft w:val="0"/>
          <w:marRight w:val="0"/>
          <w:marTop w:val="0"/>
          <w:marBottom w:val="0"/>
          <w:divBdr>
            <w:top w:val="none" w:sz="0" w:space="0" w:color="auto"/>
            <w:left w:val="none" w:sz="0" w:space="0" w:color="auto"/>
            <w:bottom w:val="none" w:sz="0" w:space="0" w:color="auto"/>
            <w:right w:val="none" w:sz="0" w:space="0" w:color="auto"/>
          </w:divBdr>
        </w:div>
        <w:div w:id="489174528">
          <w:marLeft w:val="0"/>
          <w:marRight w:val="0"/>
          <w:marTop w:val="0"/>
          <w:marBottom w:val="0"/>
          <w:divBdr>
            <w:top w:val="none" w:sz="0" w:space="0" w:color="auto"/>
            <w:left w:val="none" w:sz="0" w:space="0" w:color="auto"/>
            <w:bottom w:val="none" w:sz="0" w:space="0" w:color="auto"/>
            <w:right w:val="none" w:sz="0" w:space="0" w:color="auto"/>
          </w:divBdr>
        </w:div>
        <w:div w:id="588122626">
          <w:marLeft w:val="0"/>
          <w:marRight w:val="0"/>
          <w:marTop w:val="0"/>
          <w:marBottom w:val="0"/>
          <w:divBdr>
            <w:top w:val="none" w:sz="0" w:space="0" w:color="auto"/>
            <w:left w:val="none" w:sz="0" w:space="0" w:color="auto"/>
            <w:bottom w:val="none" w:sz="0" w:space="0" w:color="auto"/>
            <w:right w:val="none" w:sz="0" w:space="0" w:color="auto"/>
          </w:divBdr>
        </w:div>
        <w:div w:id="2024166716">
          <w:marLeft w:val="0"/>
          <w:marRight w:val="0"/>
          <w:marTop w:val="0"/>
          <w:marBottom w:val="0"/>
          <w:divBdr>
            <w:top w:val="none" w:sz="0" w:space="0" w:color="auto"/>
            <w:left w:val="none" w:sz="0" w:space="0" w:color="auto"/>
            <w:bottom w:val="none" w:sz="0" w:space="0" w:color="auto"/>
            <w:right w:val="none" w:sz="0" w:space="0" w:color="auto"/>
          </w:divBdr>
        </w:div>
        <w:div w:id="2133278715">
          <w:marLeft w:val="0"/>
          <w:marRight w:val="0"/>
          <w:marTop w:val="0"/>
          <w:marBottom w:val="0"/>
          <w:divBdr>
            <w:top w:val="none" w:sz="0" w:space="0" w:color="auto"/>
            <w:left w:val="none" w:sz="0" w:space="0" w:color="auto"/>
            <w:bottom w:val="none" w:sz="0" w:space="0" w:color="auto"/>
            <w:right w:val="none" w:sz="0" w:space="0" w:color="auto"/>
          </w:divBdr>
        </w:div>
        <w:div w:id="670791755">
          <w:marLeft w:val="0"/>
          <w:marRight w:val="0"/>
          <w:marTop w:val="0"/>
          <w:marBottom w:val="0"/>
          <w:divBdr>
            <w:top w:val="none" w:sz="0" w:space="0" w:color="auto"/>
            <w:left w:val="none" w:sz="0" w:space="0" w:color="auto"/>
            <w:bottom w:val="none" w:sz="0" w:space="0" w:color="auto"/>
            <w:right w:val="none" w:sz="0" w:space="0" w:color="auto"/>
          </w:divBdr>
        </w:div>
        <w:div w:id="214506112">
          <w:marLeft w:val="0"/>
          <w:marRight w:val="0"/>
          <w:marTop w:val="0"/>
          <w:marBottom w:val="0"/>
          <w:divBdr>
            <w:top w:val="none" w:sz="0" w:space="0" w:color="auto"/>
            <w:left w:val="none" w:sz="0" w:space="0" w:color="auto"/>
            <w:bottom w:val="none" w:sz="0" w:space="0" w:color="auto"/>
            <w:right w:val="none" w:sz="0" w:space="0" w:color="auto"/>
          </w:divBdr>
        </w:div>
        <w:div w:id="664474325">
          <w:marLeft w:val="0"/>
          <w:marRight w:val="0"/>
          <w:marTop w:val="0"/>
          <w:marBottom w:val="0"/>
          <w:divBdr>
            <w:top w:val="none" w:sz="0" w:space="0" w:color="auto"/>
            <w:left w:val="none" w:sz="0" w:space="0" w:color="auto"/>
            <w:bottom w:val="none" w:sz="0" w:space="0" w:color="auto"/>
            <w:right w:val="none" w:sz="0" w:space="0" w:color="auto"/>
          </w:divBdr>
        </w:div>
        <w:div w:id="11104747">
          <w:marLeft w:val="0"/>
          <w:marRight w:val="0"/>
          <w:marTop w:val="0"/>
          <w:marBottom w:val="0"/>
          <w:divBdr>
            <w:top w:val="none" w:sz="0" w:space="0" w:color="auto"/>
            <w:left w:val="none" w:sz="0" w:space="0" w:color="auto"/>
            <w:bottom w:val="none" w:sz="0" w:space="0" w:color="auto"/>
            <w:right w:val="none" w:sz="0" w:space="0" w:color="auto"/>
          </w:divBdr>
        </w:div>
        <w:div w:id="1552421377">
          <w:marLeft w:val="0"/>
          <w:marRight w:val="0"/>
          <w:marTop w:val="0"/>
          <w:marBottom w:val="0"/>
          <w:divBdr>
            <w:top w:val="none" w:sz="0" w:space="0" w:color="auto"/>
            <w:left w:val="none" w:sz="0" w:space="0" w:color="auto"/>
            <w:bottom w:val="none" w:sz="0" w:space="0" w:color="auto"/>
            <w:right w:val="none" w:sz="0" w:space="0" w:color="auto"/>
          </w:divBdr>
        </w:div>
        <w:div w:id="879248208">
          <w:marLeft w:val="0"/>
          <w:marRight w:val="0"/>
          <w:marTop w:val="0"/>
          <w:marBottom w:val="0"/>
          <w:divBdr>
            <w:top w:val="none" w:sz="0" w:space="0" w:color="auto"/>
            <w:left w:val="none" w:sz="0" w:space="0" w:color="auto"/>
            <w:bottom w:val="none" w:sz="0" w:space="0" w:color="auto"/>
            <w:right w:val="none" w:sz="0" w:space="0" w:color="auto"/>
          </w:divBdr>
        </w:div>
      </w:divsChild>
    </w:div>
    <w:div w:id="192889886">
      <w:bodyDiv w:val="1"/>
      <w:marLeft w:val="0"/>
      <w:marRight w:val="0"/>
      <w:marTop w:val="0"/>
      <w:marBottom w:val="0"/>
      <w:divBdr>
        <w:top w:val="none" w:sz="0" w:space="0" w:color="auto"/>
        <w:left w:val="none" w:sz="0" w:space="0" w:color="auto"/>
        <w:bottom w:val="none" w:sz="0" w:space="0" w:color="auto"/>
        <w:right w:val="none" w:sz="0" w:space="0" w:color="auto"/>
      </w:divBdr>
      <w:divsChild>
        <w:div w:id="630864246">
          <w:marLeft w:val="0"/>
          <w:marRight w:val="0"/>
          <w:marTop w:val="0"/>
          <w:marBottom w:val="0"/>
          <w:divBdr>
            <w:top w:val="none" w:sz="0" w:space="0" w:color="auto"/>
            <w:left w:val="none" w:sz="0" w:space="0" w:color="auto"/>
            <w:bottom w:val="none" w:sz="0" w:space="0" w:color="auto"/>
            <w:right w:val="none" w:sz="0" w:space="0" w:color="auto"/>
          </w:divBdr>
        </w:div>
        <w:div w:id="262883794">
          <w:marLeft w:val="0"/>
          <w:marRight w:val="0"/>
          <w:marTop w:val="0"/>
          <w:marBottom w:val="0"/>
          <w:divBdr>
            <w:top w:val="none" w:sz="0" w:space="0" w:color="auto"/>
            <w:left w:val="none" w:sz="0" w:space="0" w:color="auto"/>
            <w:bottom w:val="none" w:sz="0" w:space="0" w:color="auto"/>
            <w:right w:val="none" w:sz="0" w:space="0" w:color="auto"/>
          </w:divBdr>
        </w:div>
        <w:div w:id="441220187">
          <w:marLeft w:val="0"/>
          <w:marRight w:val="0"/>
          <w:marTop w:val="0"/>
          <w:marBottom w:val="0"/>
          <w:divBdr>
            <w:top w:val="none" w:sz="0" w:space="0" w:color="auto"/>
            <w:left w:val="none" w:sz="0" w:space="0" w:color="auto"/>
            <w:bottom w:val="none" w:sz="0" w:space="0" w:color="auto"/>
            <w:right w:val="none" w:sz="0" w:space="0" w:color="auto"/>
          </w:divBdr>
        </w:div>
        <w:div w:id="1798646118">
          <w:marLeft w:val="0"/>
          <w:marRight w:val="0"/>
          <w:marTop w:val="0"/>
          <w:marBottom w:val="0"/>
          <w:divBdr>
            <w:top w:val="none" w:sz="0" w:space="0" w:color="auto"/>
            <w:left w:val="none" w:sz="0" w:space="0" w:color="auto"/>
            <w:bottom w:val="none" w:sz="0" w:space="0" w:color="auto"/>
            <w:right w:val="none" w:sz="0" w:space="0" w:color="auto"/>
          </w:divBdr>
        </w:div>
        <w:div w:id="1040596601">
          <w:marLeft w:val="0"/>
          <w:marRight w:val="0"/>
          <w:marTop w:val="0"/>
          <w:marBottom w:val="0"/>
          <w:divBdr>
            <w:top w:val="none" w:sz="0" w:space="0" w:color="auto"/>
            <w:left w:val="none" w:sz="0" w:space="0" w:color="auto"/>
            <w:bottom w:val="none" w:sz="0" w:space="0" w:color="auto"/>
            <w:right w:val="none" w:sz="0" w:space="0" w:color="auto"/>
          </w:divBdr>
        </w:div>
        <w:div w:id="1141002786">
          <w:marLeft w:val="0"/>
          <w:marRight w:val="0"/>
          <w:marTop w:val="0"/>
          <w:marBottom w:val="0"/>
          <w:divBdr>
            <w:top w:val="none" w:sz="0" w:space="0" w:color="auto"/>
            <w:left w:val="none" w:sz="0" w:space="0" w:color="auto"/>
            <w:bottom w:val="none" w:sz="0" w:space="0" w:color="auto"/>
            <w:right w:val="none" w:sz="0" w:space="0" w:color="auto"/>
          </w:divBdr>
        </w:div>
        <w:div w:id="157576844">
          <w:marLeft w:val="0"/>
          <w:marRight w:val="0"/>
          <w:marTop w:val="0"/>
          <w:marBottom w:val="0"/>
          <w:divBdr>
            <w:top w:val="none" w:sz="0" w:space="0" w:color="auto"/>
            <w:left w:val="none" w:sz="0" w:space="0" w:color="auto"/>
            <w:bottom w:val="none" w:sz="0" w:space="0" w:color="auto"/>
            <w:right w:val="none" w:sz="0" w:space="0" w:color="auto"/>
          </w:divBdr>
        </w:div>
        <w:div w:id="499584150">
          <w:marLeft w:val="0"/>
          <w:marRight w:val="0"/>
          <w:marTop w:val="0"/>
          <w:marBottom w:val="0"/>
          <w:divBdr>
            <w:top w:val="none" w:sz="0" w:space="0" w:color="auto"/>
            <w:left w:val="none" w:sz="0" w:space="0" w:color="auto"/>
            <w:bottom w:val="none" w:sz="0" w:space="0" w:color="auto"/>
            <w:right w:val="none" w:sz="0" w:space="0" w:color="auto"/>
          </w:divBdr>
        </w:div>
        <w:div w:id="1525166222">
          <w:marLeft w:val="0"/>
          <w:marRight w:val="0"/>
          <w:marTop w:val="0"/>
          <w:marBottom w:val="0"/>
          <w:divBdr>
            <w:top w:val="none" w:sz="0" w:space="0" w:color="auto"/>
            <w:left w:val="none" w:sz="0" w:space="0" w:color="auto"/>
            <w:bottom w:val="none" w:sz="0" w:space="0" w:color="auto"/>
            <w:right w:val="none" w:sz="0" w:space="0" w:color="auto"/>
          </w:divBdr>
        </w:div>
        <w:div w:id="1370884256">
          <w:marLeft w:val="0"/>
          <w:marRight w:val="0"/>
          <w:marTop w:val="0"/>
          <w:marBottom w:val="0"/>
          <w:divBdr>
            <w:top w:val="none" w:sz="0" w:space="0" w:color="auto"/>
            <w:left w:val="none" w:sz="0" w:space="0" w:color="auto"/>
            <w:bottom w:val="none" w:sz="0" w:space="0" w:color="auto"/>
            <w:right w:val="none" w:sz="0" w:space="0" w:color="auto"/>
          </w:divBdr>
        </w:div>
        <w:div w:id="1725986727">
          <w:marLeft w:val="0"/>
          <w:marRight w:val="0"/>
          <w:marTop w:val="0"/>
          <w:marBottom w:val="0"/>
          <w:divBdr>
            <w:top w:val="none" w:sz="0" w:space="0" w:color="auto"/>
            <w:left w:val="none" w:sz="0" w:space="0" w:color="auto"/>
            <w:bottom w:val="none" w:sz="0" w:space="0" w:color="auto"/>
            <w:right w:val="none" w:sz="0" w:space="0" w:color="auto"/>
          </w:divBdr>
        </w:div>
        <w:div w:id="1999843605">
          <w:marLeft w:val="0"/>
          <w:marRight w:val="0"/>
          <w:marTop w:val="0"/>
          <w:marBottom w:val="0"/>
          <w:divBdr>
            <w:top w:val="none" w:sz="0" w:space="0" w:color="auto"/>
            <w:left w:val="none" w:sz="0" w:space="0" w:color="auto"/>
            <w:bottom w:val="none" w:sz="0" w:space="0" w:color="auto"/>
            <w:right w:val="none" w:sz="0" w:space="0" w:color="auto"/>
          </w:divBdr>
        </w:div>
        <w:div w:id="2063825935">
          <w:marLeft w:val="0"/>
          <w:marRight w:val="0"/>
          <w:marTop w:val="0"/>
          <w:marBottom w:val="0"/>
          <w:divBdr>
            <w:top w:val="none" w:sz="0" w:space="0" w:color="auto"/>
            <w:left w:val="none" w:sz="0" w:space="0" w:color="auto"/>
            <w:bottom w:val="none" w:sz="0" w:space="0" w:color="auto"/>
            <w:right w:val="none" w:sz="0" w:space="0" w:color="auto"/>
          </w:divBdr>
        </w:div>
        <w:div w:id="95833621">
          <w:marLeft w:val="0"/>
          <w:marRight w:val="0"/>
          <w:marTop w:val="0"/>
          <w:marBottom w:val="0"/>
          <w:divBdr>
            <w:top w:val="none" w:sz="0" w:space="0" w:color="auto"/>
            <w:left w:val="none" w:sz="0" w:space="0" w:color="auto"/>
            <w:bottom w:val="none" w:sz="0" w:space="0" w:color="auto"/>
            <w:right w:val="none" w:sz="0" w:space="0" w:color="auto"/>
          </w:divBdr>
        </w:div>
        <w:div w:id="158277377">
          <w:marLeft w:val="0"/>
          <w:marRight w:val="0"/>
          <w:marTop w:val="0"/>
          <w:marBottom w:val="0"/>
          <w:divBdr>
            <w:top w:val="none" w:sz="0" w:space="0" w:color="auto"/>
            <w:left w:val="none" w:sz="0" w:space="0" w:color="auto"/>
            <w:bottom w:val="none" w:sz="0" w:space="0" w:color="auto"/>
            <w:right w:val="none" w:sz="0" w:space="0" w:color="auto"/>
          </w:divBdr>
        </w:div>
        <w:div w:id="1771003392">
          <w:marLeft w:val="0"/>
          <w:marRight w:val="0"/>
          <w:marTop w:val="0"/>
          <w:marBottom w:val="0"/>
          <w:divBdr>
            <w:top w:val="none" w:sz="0" w:space="0" w:color="auto"/>
            <w:left w:val="none" w:sz="0" w:space="0" w:color="auto"/>
            <w:bottom w:val="none" w:sz="0" w:space="0" w:color="auto"/>
            <w:right w:val="none" w:sz="0" w:space="0" w:color="auto"/>
          </w:divBdr>
        </w:div>
        <w:div w:id="1442728765">
          <w:marLeft w:val="0"/>
          <w:marRight w:val="0"/>
          <w:marTop w:val="0"/>
          <w:marBottom w:val="0"/>
          <w:divBdr>
            <w:top w:val="none" w:sz="0" w:space="0" w:color="auto"/>
            <w:left w:val="none" w:sz="0" w:space="0" w:color="auto"/>
            <w:bottom w:val="none" w:sz="0" w:space="0" w:color="auto"/>
            <w:right w:val="none" w:sz="0" w:space="0" w:color="auto"/>
          </w:divBdr>
        </w:div>
      </w:divsChild>
    </w:div>
    <w:div w:id="478617236">
      <w:bodyDiv w:val="1"/>
      <w:marLeft w:val="0"/>
      <w:marRight w:val="0"/>
      <w:marTop w:val="0"/>
      <w:marBottom w:val="0"/>
      <w:divBdr>
        <w:top w:val="none" w:sz="0" w:space="0" w:color="auto"/>
        <w:left w:val="none" w:sz="0" w:space="0" w:color="auto"/>
        <w:bottom w:val="none" w:sz="0" w:space="0" w:color="auto"/>
        <w:right w:val="none" w:sz="0" w:space="0" w:color="auto"/>
      </w:divBdr>
      <w:divsChild>
        <w:div w:id="1522429423">
          <w:marLeft w:val="0"/>
          <w:marRight w:val="0"/>
          <w:marTop w:val="0"/>
          <w:marBottom w:val="0"/>
          <w:divBdr>
            <w:top w:val="none" w:sz="0" w:space="0" w:color="auto"/>
            <w:left w:val="none" w:sz="0" w:space="0" w:color="auto"/>
            <w:bottom w:val="none" w:sz="0" w:space="0" w:color="auto"/>
            <w:right w:val="none" w:sz="0" w:space="0" w:color="auto"/>
          </w:divBdr>
          <w:divsChild>
            <w:div w:id="406928737">
              <w:marLeft w:val="0"/>
              <w:marRight w:val="0"/>
              <w:marTop w:val="0"/>
              <w:marBottom w:val="0"/>
              <w:divBdr>
                <w:top w:val="none" w:sz="0" w:space="0" w:color="auto"/>
                <w:left w:val="none" w:sz="0" w:space="0" w:color="auto"/>
                <w:bottom w:val="none" w:sz="0" w:space="0" w:color="auto"/>
                <w:right w:val="none" w:sz="0" w:space="0" w:color="auto"/>
              </w:divBdr>
              <w:divsChild>
                <w:div w:id="1197156829">
                  <w:marLeft w:val="0"/>
                  <w:marRight w:val="0"/>
                  <w:marTop w:val="0"/>
                  <w:marBottom w:val="0"/>
                  <w:divBdr>
                    <w:top w:val="none" w:sz="0" w:space="0" w:color="auto"/>
                    <w:left w:val="none" w:sz="0" w:space="0" w:color="auto"/>
                    <w:bottom w:val="none" w:sz="0" w:space="0" w:color="auto"/>
                    <w:right w:val="none" w:sz="0" w:space="0" w:color="auto"/>
                  </w:divBdr>
                  <w:divsChild>
                    <w:div w:id="3241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9766">
      <w:bodyDiv w:val="1"/>
      <w:marLeft w:val="0"/>
      <w:marRight w:val="0"/>
      <w:marTop w:val="0"/>
      <w:marBottom w:val="0"/>
      <w:divBdr>
        <w:top w:val="none" w:sz="0" w:space="0" w:color="auto"/>
        <w:left w:val="none" w:sz="0" w:space="0" w:color="auto"/>
        <w:bottom w:val="none" w:sz="0" w:space="0" w:color="auto"/>
        <w:right w:val="none" w:sz="0" w:space="0" w:color="auto"/>
      </w:divBdr>
    </w:div>
    <w:div w:id="713773435">
      <w:bodyDiv w:val="1"/>
      <w:marLeft w:val="0"/>
      <w:marRight w:val="0"/>
      <w:marTop w:val="0"/>
      <w:marBottom w:val="0"/>
      <w:divBdr>
        <w:top w:val="none" w:sz="0" w:space="0" w:color="auto"/>
        <w:left w:val="none" w:sz="0" w:space="0" w:color="auto"/>
        <w:bottom w:val="none" w:sz="0" w:space="0" w:color="auto"/>
        <w:right w:val="none" w:sz="0" w:space="0" w:color="auto"/>
      </w:divBdr>
      <w:divsChild>
        <w:div w:id="2045592394">
          <w:marLeft w:val="0"/>
          <w:marRight w:val="0"/>
          <w:marTop w:val="0"/>
          <w:marBottom w:val="0"/>
          <w:divBdr>
            <w:top w:val="none" w:sz="0" w:space="0" w:color="auto"/>
            <w:left w:val="none" w:sz="0" w:space="0" w:color="auto"/>
            <w:bottom w:val="none" w:sz="0" w:space="0" w:color="auto"/>
            <w:right w:val="none" w:sz="0" w:space="0" w:color="auto"/>
          </w:divBdr>
        </w:div>
        <w:div w:id="52236406">
          <w:marLeft w:val="0"/>
          <w:marRight w:val="0"/>
          <w:marTop w:val="0"/>
          <w:marBottom w:val="0"/>
          <w:divBdr>
            <w:top w:val="none" w:sz="0" w:space="0" w:color="auto"/>
            <w:left w:val="none" w:sz="0" w:space="0" w:color="auto"/>
            <w:bottom w:val="none" w:sz="0" w:space="0" w:color="auto"/>
            <w:right w:val="none" w:sz="0" w:space="0" w:color="auto"/>
          </w:divBdr>
        </w:div>
        <w:div w:id="326441266">
          <w:marLeft w:val="0"/>
          <w:marRight w:val="0"/>
          <w:marTop w:val="0"/>
          <w:marBottom w:val="0"/>
          <w:divBdr>
            <w:top w:val="none" w:sz="0" w:space="0" w:color="auto"/>
            <w:left w:val="none" w:sz="0" w:space="0" w:color="auto"/>
            <w:bottom w:val="none" w:sz="0" w:space="0" w:color="auto"/>
            <w:right w:val="none" w:sz="0" w:space="0" w:color="auto"/>
          </w:divBdr>
        </w:div>
        <w:div w:id="350837698">
          <w:marLeft w:val="0"/>
          <w:marRight w:val="0"/>
          <w:marTop w:val="0"/>
          <w:marBottom w:val="0"/>
          <w:divBdr>
            <w:top w:val="none" w:sz="0" w:space="0" w:color="auto"/>
            <w:left w:val="none" w:sz="0" w:space="0" w:color="auto"/>
            <w:bottom w:val="none" w:sz="0" w:space="0" w:color="auto"/>
            <w:right w:val="none" w:sz="0" w:space="0" w:color="auto"/>
          </w:divBdr>
        </w:div>
        <w:div w:id="1126698942">
          <w:marLeft w:val="0"/>
          <w:marRight w:val="0"/>
          <w:marTop w:val="0"/>
          <w:marBottom w:val="0"/>
          <w:divBdr>
            <w:top w:val="none" w:sz="0" w:space="0" w:color="auto"/>
            <w:left w:val="none" w:sz="0" w:space="0" w:color="auto"/>
            <w:bottom w:val="none" w:sz="0" w:space="0" w:color="auto"/>
            <w:right w:val="none" w:sz="0" w:space="0" w:color="auto"/>
          </w:divBdr>
        </w:div>
        <w:div w:id="1829713752">
          <w:marLeft w:val="0"/>
          <w:marRight w:val="0"/>
          <w:marTop w:val="0"/>
          <w:marBottom w:val="0"/>
          <w:divBdr>
            <w:top w:val="none" w:sz="0" w:space="0" w:color="auto"/>
            <w:left w:val="none" w:sz="0" w:space="0" w:color="auto"/>
            <w:bottom w:val="none" w:sz="0" w:space="0" w:color="auto"/>
            <w:right w:val="none" w:sz="0" w:space="0" w:color="auto"/>
          </w:divBdr>
        </w:div>
        <w:div w:id="894319981">
          <w:marLeft w:val="0"/>
          <w:marRight w:val="0"/>
          <w:marTop w:val="0"/>
          <w:marBottom w:val="0"/>
          <w:divBdr>
            <w:top w:val="none" w:sz="0" w:space="0" w:color="auto"/>
            <w:left w:val="none" w:sz="0" w:space="0" w:color="auto"/>
            <w:bottom w:val="none" w:sz="0" w:space="0" w:color="auto"/>
            <w:right w:val="none" w:sz="0" w:space="0" w:color="auto"/>
          </w:divBdr>
        </w:div>
      </w:divsChild>
    </w:div>
    <w:div w:id="1048265932">
      <w:bodyDiv w:val="1"/>
      <w:marLeft w:val="0"/>
      <w:marRight w:val="0"/>
      <w:marTop w:val="0"/>
      <w:marBottom w:val="0"/>
      <w:divBdr>
        <w:top w:val="none" w:sz="0" w:space="0" w:color="auto"/>
        <w:left w:val="none" w:sz="0" w:space="0" w:color="auto"/>
        <w:bottom w:val="none" w:sz="0" w:space="0" w:color="auto"/>
        <w:right w:val="none" w:sz="0" w:space="0" w:color="auto"/>
      </w:divBdr>
    </w:div>
    <w:div w:id="1139222426">
      <w:bodyDiv w:val="1"/>
      <w:marLeft w:val="0"/>
      <w:marRight w:val="0"/>
      <w:marTop w:val="0"/>
      <w:marBottom w:val="0"/>
      <w:divBdr>
        <w:top w:val="none" w:sz="0" w:space="0" w:color="auto"/>
        <w:left w:val="none" w:sz="0" w:space="0" w:color="auto"/>
        <w:bottom w:val="none" w:sz="0" w:space="0" w:color="auto"/>
        <w:right w:val="none" w:sz="0" w:space="0" w:color="auto"/>
      </w:divBdr>
      <w:divsChild>
        <w:div w:id="2019624419">
          <w:marLeft w:val="0"/>
          <w:marRight w:val="0"/>
          <w:marTop w:val="0"/>
          <w:marBottom w:val="0"/>
          <w:divBdr>
            <w:top w:val="none" w:sz="0" w:space="0" w:color="auto"/>
            <w:left w:val="none" w:sz="0" w:space="0" w:color="auto"/>
            <w:bottom w:val="none" w:sz="0" w:space="0" w:color="auto"/>
            <w:right w:val="none" w:sz="0" w:space="0" w:color="auto"/>
          </w:divBdr>
        </w:div>
        <w:div w:id="1696343417">
          <w:marLeft w:val="0"/>
          <w:marRight w:val="0"/>
          <w:marTop w:val="0"/>
          <w:marBottom w:val="0"/>
          <w:divBdr>
            <w:top w:val="none" w:sz="0" w:space="0" w:color="auto"/>
            <w:left w:val="none" w:sz="0" w:space="0" w:color="auto"/>
            <w:bottom w:val="none" w:sz="0" w:space="0" w:color="auto"/>
            <w:right w:val="none" w:sz="0" w:space="0" w:color="auto"/>
          </w:divBdr>
        </w:div>
        <w:div w:id="934896238">
          <w:marLeft w:val="0"/>
          <w:marRight w:val="0"/>
          <w:marTop w:val="0"/>
          <w:marBottom w:val="0"/>
          <w:divBdr>
            <w:top w:val="none" w:sz="0" w:space="0" w:color="auto"/>
            <w:left w:val="none" w:sz="0" w:space="0" w:color="auto"/>
            <w:bottom w:val="none" w:sz="0" w:space="0" w:color="auto"/>
            <w:right w:val="none" w:sz="0" w:space="0" w:color="auto"/>
          </w:divBdr>
        </w:div>
        <w:div w:id="1111818320">
          <w:marLeft w:val="0"/>
          <w:marRight w:val="0"/>
          <w:marTop w:val="0"/>
          <w:marBottom w:val="0"/>
          <w:divBdr>
            <w:top w:val="none" w:sz="0" w:space="0" w:color="auto"/>
            <w:left w:val="none" w:sz="0" w:space="0" w:color="auto"/>
            <w:bottom w:val="none" w:sz="0" w:space="0" w:color="auto"/>
            <w:right w:val="none" w:sz="0" w:space="0" w:color="auto"/>
          </w:divBdr>
        </w:div>
        <w:div w:id="2073843163">
          <w:marLeft w:val="0"/>
          <w:marRight w:val="0"/>
          <w:marTop w:val="0"/>
          <w:marBottom w:val="0"/>
          <w:divBdr>
            <w:top w:val="none" w:sz="0" w:space="0" w:color="auto"/>
            <w:left w:val="none" w:sz="0" w:space="0" w:color="auto"/>
            <w:bottom w:val="none" w:sz="0" w:space="0" w:color="auto"/>
            <w:right w:val="none" w:sz="0" w:space="0" w:color="auto"/>
          </w:divBdr>
        </w:div>
        <w:div w:id="1308516654">
          <w:marLeft w:val="0"/>
          <w:marRight w:val="0"/>
          <w:marTop w:val="0"/>
          <w:marBottom w:val="0"/>
          <w:divBdr>
            <w:top w:val="none" w:sz="0" w:space="0" w:color="auto"/>
            <w:left w:val="none" w:sz="0" w:space="0" w:color="auto"/>
            <w:bottom w:val="none" w:sz="0" w:space="0" w:color="auto"/>
            <w:right w:val="none" w:sz="0" w:space="0" w:color="auto"/>
          </w:divBdr>
        </w:div>
        <w:div w:id="1165706130">
          <w:marLeft w:val="0"/>
          <w:marRight w:val="0"/>
          <w:marTop w:val="0"/>
          <w:marBottom w:val="0"/>
          <w:divBdr>
            <w:top w:val="none" w:sz="0" w:space="0" w:color="auto"/>
            <w:left w:val="none" w:sz="0" w:space="0" w:color="auto"/>
            <w:bottom w:val="none" w:sz="0" w:space="0" w:color="auto"/>
            <w:right w:val="none" w:sz="0" w:space="0" w:color="auto"/>
          </w:divBdr>
        </w:div>
      </w:divsChild>
    </w:div>
    <w:div w:id="1475833982">
      <w:bodyDiv w:val="1"/>
      <w:marLeft w:val="0"/>
      <w:marRight w:val="0"/>
      <w:marTop w:val="0"/>
      <w:marBottom w:val="0"/>
      <w:divBdr>
        <w:top w:val="none" w:sz="0" w:space="0" w:color="auto"/>
        <w:left w:val="none" w:sz="0" w:space="0" w:color="auto"/>
        <w:bottom w:val="none" w:sz="0" w:space="0" w:color="auto"/>
        <w:right w:val="none" w:sz="0" w:space="0" w:color="auto"/>
      </w:divBdr>
      <w:divsChild>
        <w:div w:id="408769473">
          <w:marLeft w:val="0"/>
          <w:marRight w:val="0"/>
          <w:marTop w:val="0"/>
          <w:marBottom w:val="0"/>
          <w:divBdr>
            <w:top w:val="none" w:sz="0" w:space="0" w:color="auto"/>
            <w:left w:val="none" w:sz="0" w:space="0" w:color="auto"/>
            <w:bottom w:val="none" w:sz="0" w:space="0" w:color="auto"/>
            <w:right w:val="none" w:sz="0" w:space="0" w:color="auto"/>
          </w:divBdr>
        </w:div>
        <w:div w:id="1001196978">
          <w:marLeft w:val="0"/>
          <w:marRight w:val="0"/>
          <w:marTop w:val="0"/>
          <w:marBottom w:val="0"/>
          <w:divBdr>
            <w:top w:val="none" w:sz="0" w:space="0" w:color="auto"/>
            <w:left w:val="none" w:sz="0" w:space="0" w:color="auto"/>
            <w:bottom w:val="none" w:sz="0" w:space="0" w:color="auto"/>
            <w:right w:val="none" w:sz="0" w:space="0" w:color="auto"/>
          </w:divBdr>
        </w:div>
        <w:div w:id="1753624091">
          <w:marLeft w:val="0"/>
          <w:marRight w:val="0"/>
          <w:marTop w:val="0"/>
          <w:marBottom w:val="0"/>
          <w:divBdr>
            <w:top w:val="none" w:sz="0" w:space="0" w:color="auto"/>
            <w:left w:val="none" w:sz="0" w:space="0" w:color="auto"/>
            <w:bottom w:val="none" w:sz="0" w:space="0" w:color="auto"/>
            <w:right w:val="none" w:sz="0" w:space="0" w:color="auto"/>
          </w:divBdr>
        </w:div>
        <w:div w:id="1561402197">
          <w:marLeft w:val="0"/>
          <w:marRight w:val="0"/>
          <w:marTop w:val="0"/>
          <w:marBottom w:val="0"/>
          <w:divBdr>
            <w:top w:val="none" w:sz="0" w:space="0" w:color="auto"/>
            <w:left w:val="none" w:sz="0" w:space="0" w:color="auto"/>
            <w:bottom w:val="none" w:sz="0" w:space="0" w:color="auto"/>
            <w:right w:val="none" w:sz="0" w:space="0" w:color="auto"/>
          </w:divBdr>
        </w:div>
        <w:div w:id="457339066">
          <w:marLeft w:val="0"/>
          <w:marRight w:val="0"/>
          <w:marTop w:val="0"/>
          <w:marBottom w:val="0"/>
          <w:divBdr>
            <w:top w:val="none" w:sz="0" w:space="0" w:color="auto"/>
            <w:left w:val="none" w:sz="0" w:space="0" w:color="auto"/>
            <w:bottom w:val="none" w:sz="0" w:space="0" w:color="auto"/>
            <w:right w:val="none" w:sz="0" w:space="0" w:color="auto"/>
          </w:divBdr>
        </w:div>
        <w:div w:id="1085499078">
          <w:marLeft w:val="0"/>
          <w:marRight w:val="0"/>
          <w:marTop w:val="0"/>
          <w:marBottom w:val="0"/>
          <w:divBdr>
            <w:top w:val="none" w:sz="0" w:space="0" w:color="auto"/>
            <w:left w:val="none" w:sz="0" w:space="0" w:color="auto"/>
            <w:bottom w:val="none" w:sz="0" w:space="0" w:color="auto"/>
            <w:right w:val="none" w:sz="0" w:space="0" w:color="auto"/>
          </w:divBdr>
        </w:div>
        <w:div w:id="1899826986">
          <w:marLeft w:val="0"/>
          <w:marRight w:val="0"/>
          <w:marTop w:val="0"/>
          <w:marBottom w:val="0"/>
          <w:divBdr>
            <w:top w:val="none" w:sz="0" w:space="0" w:color="auto"/>
            <w:left w:val="none" w:sz="0" w:space="0" w:color="auto"/>
            <w:bottom w:val="none" w:sz="0" w:space="0" w:color="auto"/>
            <w:right w:val="none" w:sz="0" w:space="0" w:color="auto"/>
          </w:divBdr>
        </w:div>
        <w:div w:id="1418138712">
          <w:marLeft w:val="0"/>
          <w:marRight w:val="0"/>
          <w:marTop w:val="0"/>
          <w:marBottom w:val="0"/>
          <w:divBdr>
            <w:top w:val="none" w:sz="0" w:space="0" w:color="auto"/>
            <w:left w:val="none" w:sz="0" w:space="0" w:color="auto"/>
            <w:bottom w:val="none" w:sz="0" w:space="0" w:color="auto"/>
            <w:right w:val="none" w:sz="0" w:space="0" w:color="auto"/>
          </w:divBdr>
        </w:div>
        <w:div w:id="1987851867">
          <w:marLeft w:val="0"/>
          <w:marRight w:val="0"/>
          <w:marTop w:val="0"/>
          <w:marBottom w:val="0"/>
          <w:divBdr>
            <w:top w:val="none" w:sz="0" w:space="0" w:color="auto"/>
            <w:left w:val="none" w:sz="0" w:space="0" w:color="auto"/>
            <w:bottom w:val="none" w:sz="0" w:space="0" w:color="auto"/>
            <w:right w:val="none" w:sz="0" w:space="0" w:color="auto"/>
          </w:divBdr>
        </w:div>
        <w:div w:id="1724327804">
          <w:marLeft w:val="0"/>
          <w:marRight w:val="0"/>
          <w:marTop w:val="0"/>
          <w:marBottom w:val="0"/>
          <w:divBdr>
            <w:top w:val="none" w:sz="0" w:space="0" w:color="auto"/>
            <w:left w:val="none" w:sz="0" w:space="0" w:color="auto"/>
            <w:bottom w:val="none" w:sz="0" w:space="0" w:color="auto"/>
            <w:right w:val="none" w:sz="0" w:space="0" w:color="auto"/>
          </w:divBdr>
        </w:div>
        <w:div w:id="1485664730">
          <w:marLeft w:val="0"/>
          <w:marRight w:val="0"/>
          <w:marTop w:val="0"/>
          <w:marBottom w:val="0"/>
          <w:divBdr>
            <w:top w:val="none" w:sz="0" w:space="0" w:color="auto"/>
            <w:left w:val="none" w:sz="0" w:space="0" w:color="auto"/>
            <w:bottom w:val="none" w:sz="0" w:space="0" w:color="auto"/>
            <w:right w:val="none" w:sz="0" w:space="0" w:color="auto"/>
          </w:divBdr>
        </w:div>
        <w:div w:id="1358853331">
          <w:marLeft w:val="0"/>
          <w:marRight w:val="0"/>
          <w:marTop w:val="0"/>
          <w:marBottom w:val="0"/>
          <w:divBdr>
            <w:top w:val="none" w:sz="0" w:space="0" w:color="auto"/>
            <w:left w:val="none" w:sz="0" w:space="0" w:color="auto"/>
            <w:bottom w:val="none" w:sz="0" w:space="0" w:color="auto"/>
            <w:right w:val="none" w:sz="0" w:space="0" w:color="auto"/>
          </w:divBdr>
        </w:div>
        <w:div w:id="1845854197">
          <w:marLeft w:val="0"/>
          <w:marRight w:val="0"/>
          <w:marTop w:val="0"/>
          <w:marBottom w:val="0"/>
          <w:divBdr>
            <w:top w:val="none" w:sz="0" w:space="0" w:color="auto"/>
            <w:left w:val="none" w:sz="0" w:space="0" w:color="auto"/>
            <w:bottom w:val="none" w:sz="0" w:space="0" w:color="auto"/>
            <w:right w:val="none" w:sz="0" w:space="0" w:color="auto"/>
          </w:divBdr>
        </w:div>
        <w:div w:id="226569798">
          <w:marLeft w:val="0"/>
          <w:marRight w:val="0"/>
          <w:marTop w:val="0"/>
          <w:marBottom w:val="0"/>
          <w:divBdr>
            <w:top w:val="none" w:sz="0" w:space="0" w:color="auto"/>
            <w:left w:val="none" w:sz="0" w:space="0" w:color="auto"/>
            <w:bottom w:val="none" w:sz="0" w:space="0" w:color="auto"/>
            <w:right w:val="none" w:sz="0" w:space="0" w:color="auto"/>
          </w:divBdr>
        </w:div>
        <w:div w:id="909540445">
          <w:marLeft w:val="0"/>
          <w:marRight w:val="0"/>
          <w:marTop w:val="0"/>
          <w:marBottom w:val="0"/>
          <w:divBdr>
            <w:top w:val="none" w:sz="0" w:space="0" w:color="auto"/>
            <w:left w:val="none" w:sz="0" w:space="0" w:color="auto"/>
            <w:bottom w:val="none" w:sz="0" w:space="0" w:color="auto"/>
            <w:right w:val="none" w:sz="0" w:space="0" w:color="auto"/>
          </w:divBdr>
        </w:div>
        <w:div w:id="628173307">
          <w:marLeft w:val="0"/>
          <w:marRight w:val="0"/>
          <w:marTop w:val="0"/>
          <w:marBottom w:val="0"/>
          <w:divBdr>
            <w:top w:val="none" w:sz="0" w:space="0" w:color="auto"/>
            <w:left w:val="none" w:sz="0" w:space="0" w:color="auto"/>
            <w:bottom w:val="none" w:sz="0" w:space="0" w:color="auto"/>
            <w:right w:val="none" w:sz="0" w:space="0" w:color="auto"/>
          </w:divBdr>
        </w:div>
        <w:div w:id="414673793">
          <w:marLeft w:val="0"/>
          <w:marRight w:val="0"/>
          <w:marTop w:val="0"/>
          <w:marBottom w:val="0"/>
          <w:divBdr>
            <w:top w:val="none" w:sz="0" w:space="0" w:color="auto"/>
            <w:left w:val="none" w:sz="0" w:space="0" w:color="auto"/>
            <w:bottom w:val="none" w:sz="0" w:space="0" w:color="auto"/>
            <w:right w:val="none" w:sz="0" w:space="0" w:color="auto"/>
          </w:divBdr>
        </w:div>
      </w:divsChild>
    </w:div>
    <w:div w:id="1562789982">
      <w:bodyDiv w:val="1"/>
      <w:marLeft w:val="0"/>
      <w:marRight w:val="0"/>
      <w:marTop w:val="0"/>
      <w:marBottom w:val="0"/>
      <w:divBdr>
        <w:top w:val="none" w:sz="0" w:space="0" w:color="auto"/>
        <w:left w:val="none" w:sz="0" w:space="0" w:color="auto"/>
        <w:bottom w:val="none" w:sz="0" w:space="0" w:color="auto"/>
        <w:right w:val="none" w:sz="0" w:space="0" w:color="auto"/>
      </w:divBdr>
      <w:divsChild>
        <w:div w:id="2138450399">
          <w:marLeft w:val="0"/>
          <w:marRight w:val="0"/>
          <w:marTop w:val="0"/>
          <w:marBottom w:val="0"/>
          <w:divBdr>
            <w:top w:val="none" w:sz="0" w:space="0" w:color="auto"/>
            <w:left w:val="none" w:sz="0" w:space="0" w:color="auto"/>
            <w:bottom w:val="none" w:sz="0" w:space="0" w:color="auto"/>
            <w:right w:val="none" w:sz="0" w:space="0" w:color="auto"/>
          </w:divBdr>
        </w:div>
        <w:div w:id="1937784246">
          <w:marLeft w:val="0"/>
          <w:marRight w:val="0"/>
          <w:marTop w:val="0"/>
          <w:marBottom w:val="0"/>
          <w:divBdr>
            <w:top w:val="none" w:sz="0" w:space="0" w:color="auto"/>
            <w:left w:val="none" w:sz="0" w:space="0" w:color="auto"/>
            <w:bottom w:val="none" w:sz="0" w:space="0" w:color="auto"/>
            <w:right w:val="none" w:sz="0" w:space="0" w:color="auto"/>
          </w:divBdr>
        </w:div>
        <w:div w:id="126318869">
          <w:marLeft w:val="0"/>
          <w:marRight w:val="0"/>
          <w:marTop w:val="0"/>
          <w:marBottom w:val="0"/>
          <w:divBdr>
            <w:top w:val="none" w:sz="0" w:space="0" w:color="auto"/>
            <w:left w:val="none" w:sz="0" w:space="0" w:color="auto"/>
            <w:bottom w:val="none" w:sz="0" w:space="0" w:color="auto"/>
            <w:right w:val="none" w:sz="0" w:space="0" w:color="auto"/>
          </w:divBdr>
        </w:div>
        <w:div w:id="1097754787">
          <w:marLeft w:val="0"/>
          <w:marRight w:val="0"/>
          <w:marTop w:val="0"/>
          <w:marBottom w:val="0"/>
          <w:divBdr>
            <w:top w:val="none" w:sz="0" w:space="0" w:color="auto"/>
            <w:left w:val="none" w:sz="0" w:space="0" w:color="auto"/>
            <w:bottom w:val="none" w:sz="0" w:space="0" w:color="auto"/>
            <w:right w:val="none" w:sz="0" w:space="0" w:color="auto"/>
          </w:divBdr>
        </w:div>
        <w:div w:id="1476333427">
          <w:marLeft w:val="0"/>
          <w:marRight w:val="0"/>
          <w:marTop w:val="0"/>
          <w:marBottom w:val="0"/>
          <w:divBdr>
            <w:top w:val="none" w:sz="0" w:space="0" w:color="auto"/>
            <w:left w:val="none" w:sz="0" w:space="0" w:color="auto"/>
            <w:bottom w:val="none" w:sz="0" w:space="0" w:color="auto"/>
            <w:right w:val="none" w:sz="0" w:space="0" w:color="auto"/>
          </w:divBdr>
        </w:div>
        <w:div w:id="710417472">
          <w:marLeft w:val="0"/>
          <w:marRight w:val="0"/>
          <w:marTop w:val="0"/>
          <w:marBottom w:val="0"/>
          <w:divBdr>
            <w:top w:val="none" w:sz="0" w:space="0" w:color="auto"/>
            <w:left w:val="none" w:sz="0" w:space="0" w:color="auto"/>
            <w:bottom w:val="none" w:sz="0" w:space="0" w:color="auto"/>
            <w:right w:val="none" w:sz="0" w:space="0" w:color="auto"/>
          </w:divBdr>
        </w:div>
        <w:div w:id="1630209589">
          <w:marLeft w:val="0"/>
          <w:marRight w:val="0"/>
          <w:marTop w:val="0"/>
          <w:marBottom w:val="0"/>
          <w:divBdr>
            <w:top w:val="none" w:sz="0" w:space="0" w:color="auto"/>
            <w:left w:val="none" w:sz="0" w:space="0" w:color="auto"/>
            <w:bottom w:val="none" w:sz="0" w:space="0" w:color="auto"/>
            <w:right w:val="none" w:sz="0" w:space="0" w:color="auto"/>
          </w:divBdr>
        </w:div>
        <w:div w:id="581641612">
          <w:marLeft w:val="0"/>
          <w:marRight w:val="0"/>
          <w:marTop w:val="0"/>
          <w:marBottom w:val="0"/>
          <w:divBdr>
            <w:top w:val="none" w:sz="0" w:space="0" w:color="auto"/>
            <w:left w:val="none" w:sz="0" w:space="0" w:color="auto"/>
            <w:bottom w:val="none" w:sz="0" w:space="0" w:color="auto"/>
            <w:right w:val="none" w:sz="0" w:space="0" w:color="auto"/>
          </w:divBdr>
        </w:div>
        <w:div w:id="115178043">
          <w:marLeft w:val="0"/>
          <w:marRight w:val="0"/>
          <w:marTop w:val="0"/>
          <w:marBottom w:val="0"/>
          <w:divBdr>
            <w:top w:val="none" w:sz="0" w:space="0" w:color="auto"/>
            <w:left w:val="none" w:sz="0" w:space="0" w:color="auto"/>
            <w:bottom w:val="none" w:sz="0" w:space="0" w:color="auto"/>
            <w:right w:val="none" w:sz="0" w:space="0" w:color="auto"/>
          </w:divBdr>
        </w:div>
        <w:div w:id="1373965773">
          <w:marLeft w:val="0"/>
          <w:marRight w:val="0"/>
          <w:marTop w:val="0"/>
          <w:marBottom w:val="0"/>
          <w:divBdr>
            <w:top w:val="none" w:sz="0" w:space="0" w:color="auto"/>
            <w:left w:val="none" w:sz="0" w:space="0" w:color="auto"/>
            <w:bottom w:val="none" w:sz="0" w:space="0" w:color="auto"/>
            <w:right w:val="none" w:sz="0" w:space="0" w:color="auto"/>
          </w:divBdr>
        </w:div>
        <w:div w:id="2056274126">
          <w:marLeft w:val="0"/>
          <w:marRight w:val="0"/>
          <w:marTop w:val="0"/>
          <w:marBottom w:val="0"/>
          <w:divBdr>
            <w:top w:val="none" w:sz="0" w:space="0" w:color="auto"/>
            <w:left w:val="none" w:sz="0" w:space="0" w:color="auto"/>
            <w:bottom w:val="none" w:sz="0" w:space="0" w:color="auto"/>
            <w:right w:val="none" w:sz="0" w:space="0" w:color="auto"/>
          </w:divBdr>
        </w:div>
        <w:div w:id="977610954">
          <w:marLeft w:val="0"/>
          <w:marRight w:val="0"/>
          <w:marTop w:val="0"/>
          <w:marBottom w:val="0"/>
          <w:divBdr>
            <w:top w:val="none" w:sz="0" w:space="0" w:color="auto"/>
            <w:left w:val="none" w:sz="0" w:space="0" w:color="auto"/>
            <w:bottom w:val="none" w:sz="0" w:space="0" w:color="auto"/>
            <w:right w:val="none" w:sz="0" w:space="0" w:color="auto"/>
          </w:divBdr>
        </w:div>
        <w:div w:id="1472403674">
          <w:marLeft w:val="0"/>
          <w:marRight w:val="0"/>
          <w:marTop w:val="0"/>
          <w:marBottom w:val="0"/>
          <w:divBdr>
            <w:top w:val="none" w:sz="0" w:space="0" w:color="auto"/>
            <w:left w:val="none" w:sz="0" w:space="0" w:color="auto"/>
            <w:bottom w:val="none" w:sz="0" w:space="0" w:color="auto"/>
            <w:right w:val="none" w:sz="0" w:space="0" w:color="auto"/>
          </w:divBdr>
        </w:div>
        <w:div w:id="1971936486">
          <w:marLeft w:val="0"/>
          <w:marRight w:val="0"/>
          <w:marTop w:val="0"/>
          <w:marBottom w:val="0"/>
          <w:divBdr>
            <w:top w:val="none" w:sz="0" w:space="0" w:color="auto"/>
            <w:left w:val="none" w:sz="0" w:space="0" w:color="auto"/>
            <w:bottom w:val="none" w:sz="0" w:space="0" w:color="auto"/>
            <w:right w:val="none" w:sz="0" w:space="0" w:color="auto"/>
          </w:divBdr>
        </w:div>
        <w:div w:id="146751659">
          <w:marLeft w:val="0"/>
          <w:marRight w:val="0"/>
          <w:marTop w:val="0"/>
          <w:marBottom w:val="0"/>
          <w:divBdr>
            <w:top w:val="none" w:sz="0" w:space="0" w:color="auto"/>
            <w:left w:val="none" w:sz="0" w:space="0" w:color="auto"/>
            <w:bottom w:val="none" w:sz="0" w:space="0" w:color="auto"/>
            <w:right w:val="none" w:sz="0" w:space="0" w:color="auto"/>
          </w:divBdr>
        </w:div>
        <w:div w:id="1789009306">
          <w:marLeft w:val="0"/>
          <w:marRight w:val="0"/>
          <w:marTop w:val="0"/>
          <w:marBottom w:val="0"/>
          <w:divBdr>
            <w:top w:val="none" w:sz="0" w:space="0" w:color="auto"/>
            <w:left w:val="none" w:sz="0" w:space="0" w:color="auto"/>
            <w:bottom w:val="none" w:sz="0" w:space="0" w:color="auto"/>
            <w:right w:val="none" w:sz="0" w:space="0" w:color="auto"/>
          </w:divBdr>
        </w:div>
        <w:div w:id="702022368">
          <w:marLeft w:val="0"/>
          <w:marRight w:val="0"/>
          <w:marTop w:val="0"/>
          <w:marBottom w:val="0"/>
          <w:divBdr>
            <w:top w:val="none" w:sz="0" w:space="0" w:color="auto"/>
            <w:left w:val="none" w:sz="0" w:space="0" w:color="auto"/>
            <w:bottom w:val="none" w:sz="0" w:space="0" w:color="auto"/>
            <w:right w:val="none" w:sz="0" w:space="0" w:color="auto"/>
          </w:divBdr>
        </w:div>
      </w:divsChild>
    </w:div>
    <w:div w:id="1643733078">
      <w:bodyDiv w:val="1"/>
      <w:marLeft w:val="0"/>
      <w:marRight w:val="0"/>
      <w:marTop w:val="0"/>
      <w:marBottom w:val="0"/>
      <w:divBdr>
        <w:top w:val="none" w:sz="0" w:space="0" w:color="auto"/>
        <w:left w:val="none" w:sz="0" w:space="0" w:color="auto"/>
        <w:bottom w:val="none" w:sz="0" w:space="0" w:color="auto"/>
        <w:right w:val="none" w:sz="0" w:space="0" w:color="auto"/>
      </w:divBdr>
      <w:divsChild>
        <w:div w:id="2122459026">
          <w:marLeft w:val="0"/>
          <w:marRight w:val="0"/>
          <w:marTop w:val="0"/>
          <w:marBottom w:val="0"/>
          <w:divBdr>
            <w:top w:val="none" w:sz="0" w:space="0" w:color="auto"/>
            <w:left w:val="none" w:sz="0" w:space="0" w:color="auto"/>
            <w:bottom w:val="none" w:sz="0" w:space="0" w:color="auto"/>
            <w:right w:val="none" w:sz="0" w:space="0" w:color="auto"/>
          </w:divBdr>
        </w:div>
        <w:div w:id="489061437">
          <w:marLeft w:val="0"/>
          <w:marRight w:val="0"/>
          <w:marTop w:val="0"/>
          <w:marBottom w:val="0"/>
          <w:divBdr>
            <w:top w:val="none" w:sz="0" w:space="0" w:color="auto"/>
            <w:left w:val="none" w:sz="0" w:space="0" w:color="auto"/>
            <w:bottom w:val="none" w:sz="0" w:space="0" w:color="auto"/>
            <w:right w:val="none" w:sz="0" w:space="0" w:color="auto"/>
          </w:divBdr>
        </w:div>
        <w:div w:id="1611863035">
          <w:marLeft w:val="0"/>
          <w:marRight w:val="0"/>
          <w:marTop w:val="0"/>
          <w:marBottom w:val="0"/>
          <w:divBdr>
            <w:top w:val="none" w:sz="0" w:space="0" w:color="auto"/>
            <w:left w:val="none" w:sz="0" w:space="0" w:color="auto"/>
            <w:bottom w:val="none" w:sz="0" w:space="0" w:color="auto"/>
            <w:right w:val="none" w:sz="0" w:space="0" w:color="auto"/>
          </w:divBdr>
        </w:div>
        <w:div w:id="486366725">
          <w:marLeft w:val="0"/>
          <w:marRight w:val="0"/>
          <w:marTop w:val="0"/>
          <w:marBottom w:val="0"/>
          <w:divBdr>
            <w:top w:val="none" w:sz="0" w:space="0" w:color="auto"/>
            <w:left w:val="none" w:sz="0" w:space="0" w:color="auto"/>
            <w:bottom w:val="none" w:sz="0" w:space="0" w:color="auto"/>
            <w:right w:val="none" w:sz="0" w:space="0" w:color="auto"/>
          </w:divBdr>
        </w:div>
        <w:div w:id="2102753085">
          <w:marLeft w:val="0"/>
          <w:marRight w:val="0"/>
          <w:marTop w:val="0"/>
          <w:marBottom w:val="0"/>
          <w:divBdr>
            <w:top w:val="none" w:sz="0" w:space="0" w:color="auto"/>
            <w:left w:val="none" w:sz="0" w:space="0" w:color="auto"/>
            <w:bottom w:val="none" w:sz="0" w:space="0" w:color="auto"/>
            <w:right w:val="none" w:sz="0" w:space="0" w:color="auto"/>
          </w:divBdr>
        </w:div>
      </w:divsChild>
    </w:div>
    <w:div w:id="1725370178">
      <w:bodyDiv w:val="1"/>
      <w:marLeft w:val="0"/>
      <w:marRight w:val="0"/>
      <w:marTop w:val="0"/>
      <w:marBottom w:val="0"/>
      <w:divBdr>
        <w:top w:val="none" w:sz="0" w:space="0" w:color="auto"/>
        <w:left w:val="none" w:sz="0" w:space="0" w:color="auto"/>
        <w:bottom w:val="none" w:sz="0" w:space="0" w:color="auto"/>
        <w:right w:val="none" w:sz="0" w:space="0" w:color="auto"/>
      </w:divBdr>
      <w:divsChild>
        <w:div w:id="308097629">
          <w:marLeft w:val="0"/>
          <w:marRight w:val="0"/>
          <w:marTop w:val="0"/>
          <w:marBottom w:val="0"/>
          <w:divBdr>
            <w:top w:val="none" w:sz="0" w:space="0" w:color="auto"/>
            <w:left w:val="none" w:sz="0" w:space="0" w:color="auto"/>
            <w:bottom w:val="none" w:sz="0" w:space="0" w:color="auto"/>
            <w:right w:val="none" w:sz="0" w:space="0" w:color="auto"/>
          </w:divBdr>
        </w:div>
        <w:div w:id="497504358">
          <w:marLeft w:val="0"/>
          <w:marRight w:val="0"/>
          <w:marTop w:val="0"/>
          <w:marBottom w:val="0"/>
          <w:divBdr>
            <w:top w:val="none" w:sz="0" w:space="0" w:color="auto"/>
            <w:left w:val="none" w:sz="0" w:space="0" w:color="auto"/>
            <w:bottom w:val="none" w:sz="0" w:space="0" w:color="auto"/>
            <w:right w:val="none" w:sz="0" w:space="0" w:color="auto"/>
          </w:divBdr>
        </w:div>
        <w:div w:id="1915552176">
          <w:marLeft w:val="0"/>
          <w:marRight w:val="0"/>
          <w:marTop w:val="0"/>
          <w:marBottom w:val="0"/>
          <w:divBdr>
            <w:top w:val="none" w:sz="0" w:space="0" w:color="auto"/>
            <w:left w:val="none" w:sz="0" w:space="0" w:color="auto"/>
            <w:bottom w:val="none" w:sz="0" w:space="0" w:color="auto"/>
            <w:right w:val="none" w:sz="0" w:space="0" w:color="auto"/>
          </w:divBdr>
        </w:div>
        <w:div w:id="1123579713">
          <w:marLeft w:val="0"/>
          <w:marRight w:val="0"/>
          <w:marTop w:val="0"/>
          <w:marBottom w:val="0"/>
          <w:divBdr>
            <w:top w:val="none" w:sz="0" w:space="0" w:color="auto"/>
            <w:left w:val="none" w:sz="0" w:space="0" w:color="auto"/>
            <w:bottom w:val="none" w:sz="0" w:space="0" w:color="auto"/>
            <w:right w:val="none" w:sz="0" w:space="0" w:color="auto"/>
          </w:divBdr>
        </w:div>
        <w:div w:id="438835350">
          <w:marLeft w:val="0"/>
          <w:marRight w:val="0"/>
          <w:marTop w:val="0"/>
          <w:marBottom w:val="0"/>
          <w:divBdr>
            <w:top w:val="none" w:sz="0" w:space="0" w:color="auto"/>
            <w:left w:val="none" w:sz="0" w:space="0" w:color="auto"/>
            <w:bottom w:val="none" w:sz="0" w:space="0" w:color="auto"/>
            <w:right w:val="none" w:sz="0" w:space="0" w:color="auto"/>
          </w:divBdr>
        </w:div>
      </w:divsChild>
    </w:div>
    <w:div w:id="1785734217">
      <w:bodyDiv w:val="1"/>
      <w:marLeft w:val="0"/>
      <w:marRight w:val="0"/>
      <w:marTop w:val="0"/>
      <w:marBottom w:val="0"/>
      <w:divBdr>
        <w:top w:val="none" w:sz="0" w:space="0" w:color="auto"/>
        <w:left w:val="none" w:sz="0" w:space="0" w:color="auto"/>
        <w:bottom w:val="none" w:sz="0" w:space="0" w:color="auto"/>
        <w:right w:val="none" w:sz="0" w:space="0" w:color="auto"/>
      </w:divBdr>
      <w:divsChild>
        <w:div w:id="183250616">
          <w:marLeft w:val="0"/>
          <w:marRight w:val="0"/>
          <w:marTop w:val="0"/>
          <w:marBottom w:val="0"/>
          <w:divBdr>
            <w:top w:val="none" w:sz="0" w:space="0" w:color="auto"/>
            <w:left w:val="none" w:sz="0" w:space="0" w:color="auto"/>
            <w:bottom w:val="none" w:sz="0" w:space="0" w:color="auto"/>
            <w:right w:val="none" w:sz="0" w:space="0" w:color="auto"/>
          </w:divBdr>
        </w:div>
        <w:div w:id="1890071282">
          <w:marLeft w:val="0"/>
          <w:marRight w:val="0"/>
          <w:marTop w:val="0"/>
          <w:marBottom w:val="0"/>
          <w:divBdr>
            <w:top w:val="none" w:sz="0" w:space="0" w:color="auto"/>
            <w:left w:val="none" w:sz="0" w:space="0" w:color="auto"/>
            <w:bottom w:val="none" w:sz="0" w:space="0" w:color="auto"/>
            <w:right w:val="none" w:sz="0" w:space="0" w:color="auto"/>
          </w:divBdr>
        </w:div>
        <w:div w:id="158694995">
          <w:marLeft w:val="0"/>
          <w:marRight w:val="0"/>
          <w:marTop w:val="0"/>
          <w:marBottom w:val="0"/>
          <w:divBdr>
            <w:top w:val="none" w:sz="0" w:space="0" w:color="auto"/>
            <w:left w:val="none" w:sz="0" w:space="0" w:color="auto"/>
            <w:bottom w:val="none" w:sz="0" w:space="0" w:color="auto"/>
            <w:right w:val="none" w:sz="0" w:space="0" w:color="auto"/>
          </w:divBdr>
        </w:div>
      </w:divsChild>
    </w:div>
    <w:div w:id="1797218948">
      <w:bodyDiv w:val="1"/>
      <w:marLeft w:val="0"/>
      <w:marRight w:val="0"/>
      <w:marTop w:val="0"/>
      <w:marBottom w:val="0"/>
      <w:divBdr>
        <w:top w:val="none" w:sz="0" w:space="0" w:color="auto"/>
        <w:left w:val="none" w:sz="0" w:space="0" w:color="auto"/>
        <w:bottom w:val="none" w:sz="0" w:space="0" w:color="auto"/>
        <w:right w:val="none" w:sz="0" w:space="0" w:color="auto"/>
      </w:divBdr>
      <w:divsChild>
        <w:div w:id="785541984">
          <w:marLeft w:val="0"/>
          <w:marRight w:val="0"/>
          <w:marTop w:val="0"/>
          <w:marBottom w:val="0"/>
          <w:divBdr>
            <w:top w:val="none" w:sz="0" w:space="0" w:color="auto"/>
            <w:left w:val="none" w:sz="0" w:space="0" w:color="auto"/>
            <w:bottom w:val="none" w:sz="0" w:space="0" w:color="auto"/>
            <w:right w:val="none" w:sz="0" w:space="0" w:color="auto"/>
          </w:divBdr>
          <w:divsChild>
            <w:div w:id="514342797">
              <w:marLeft w:val="0"/>
              <w:marRight w:val="0"/>
              <w:marTop w:val="0"/>
              <w:marBottom w:val="0"/>
              <w:divBdr>
                <w:top w:val="none" w:sz="0" w:space="0" w:color="auto"/>
                <w:left w:val="none" w:sz="0" w:space="0" w:color="auto"/>
                <w:bottom w:val="none" w:sz="0" w:space="0" w:color="auto"/>
                <w:right w:val="none" w:sz="0" w:space="0" w:color="auto"/>
              </w:divBdr>
              <w:divsChild>
                <w:div w:id="2123650311">
                  <w:marLeft w:val="0"/>
                  <w:marRight w:val="0"/>
                  <w:marTop w:val="0"/>
                  <w:marBottom w:val="0"/>
                  <w:divBdr>
                    <w:top w:val="none" w:sz="0" w:space="0" w:color="auto"/>
                    <w:left w:val="none" w:sz="0" w:space="0" w:color="auto"/>
                    <w:bottom w:val="none" w:sz="0" w:space="0" w:color="auto"/>
                    <w:right w:val="none" w:sz="0" w:space="0" w:color="auto"/>
                  </w:divBdr>
                  <w:divsChild>
                    <w:div w:id="16220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32853">
      <w:bodyDiv w:val="1"/>
      <w:marLeft w:val="0"/>
      <w:marRight w:val="0"/>
      <w:marTop w:val="0"/>
      <w:marBottom w:val="0"/>
      <w:divBdr>
        <w:top w:val="none" w:sz="0" w:space="0" w:color="auto"/>
        <w:left w:val="none" w:sz="0" w:space="0" w:color="auto"/>
        <w:bottom w:val="none" w:sz="0" w:space="0" w:color="auto"/>
        <w:right w:val="none" w:sz="0" w:space="0" w:color="auto"/>
      </w:divBdr>
      <w:divsChild>
        <w:div w:id="1866015983">
          <w:marLeft w:val="0"/>
          <w:marRight w:val="0"/>
          <w:marTop w:val="0"/>
          <w:marBottom w:val="0"/>
          <w:divBdr>
            <w:top w:val="none" w:sz="0" w:space="0" w:color="auto"/>
            <w:left w:val="none" w:sz="0" w:space="0" w:color="auto"/>
            <w:bottom w:val="none" w:sz="0" w:space="0" w:color="auto"/>
            <w:right w:val="none" w:sz="0" w:space="0" w:color="auto"/>
          </w:divBdr>
        </w:div>
        <w:div w:id="1695885274">
          <w:marLeft w:val="0"/>
          <w:marRight w:val="0"/>
          <w:marTop w:val="0"/>
          <w:marBottom w:val="0"/>
          <w:divBdr>
            <w:top w:val="none" w:sz="0" w:space="0" w:color="auto"/>
            <w:left w:val="none" w:sz="0" w:space="0" w:color="auto"/>
            <w:bottom w:val="none" w:sz="0" w:space="0" w:color="auto"/>
            <w:right w:val="none" w:sz="0" w:space="0" w:color="auto"/>
          </w:divBdr>
        </w:div>
        <w:div w:id="175670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6605-3C1B-498E-B122-F7071D30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63</Pages>
  <Words>16780</Words>
  <Characters>95647</Characters>
  <Application>Microsoft Office Word</Application>
  <DocSecurity>0</DocSecurity>
  <Lines>797</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dc:creator>
  <cp:lastModifiedBy>Detay1</cp:lastModifiedBy>
  <cp:revision>42</cp:revision>
  <dcterms:created xsi:type="dcterms:W3CDTF">2023-01-07T18:17:00Z</dcterms:created>
  <dcterms:modified xsi:type="dcterms:W3CDTF">2023-01-17T12:20:00Z</dcterms:modified>
</cp:coreProperties>
</file>