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B269" w14:textId="77777777" w:rsidR="009E64CA" w:rsidRPr="004C2E9E" w:rsidRDefault="00FB78F7" w:rsidP="009E64CA">
      <w:pPr>
        <w:spacing w:after="0" w:line="360" w:lineRule="auto"/>
        <w:jc w:val="center"/>
        <w:rPr>
          <w:b/>
        </w:rPr>
      </w:pPr>
      <w:r w:rsidRPr="004C2E9E">
        <w:rPr>
          <w:b/>
        </w:rPr>
        <w:t xml:space="preserve">T.C. </w:t>
      </w:r>
    </w:p>
    <w:p w14:paraId="476BC1D8" w14:textId="77777777" w:rsidR="009E64CA" w:rsidRPr="004C2E9E" w:rsidRDefault="00FB78F7" w:rsidP="009E64CA">
      <w:pPr>
        <w:spacing w:after="0" w:line="360" w:lineRule="auto"/>
        <w:jc w:val="center"/>
        <w:rPr>
          <w:b/>
        </w:rPr>
      </w:pPr>
      <w:r w:rsidRPr="004C2E9E">
        <w:rPr>
          <w:b/>
        </w:rPr>
        <w:t xml:space="preserve">AYDIN ADNAN MENDERES ÜNİVERSİTESİ </w:t>
      </w:r>
    </w:p>
    <w:p w14:paraId="53408E9A" w14:textId="77777777" w:rsidR="009E64CA" w:rsidRPr="004C2E9E" w:rsidRDefault="00FB78F7" w:rsidP="009E64CA">
      <w:pPr>
        <w:spacing w:after="0" w:line="360" w:lineRule="auto"/>
        <w:jc w:val="center"/>
        <w:rPr>
          <w:b/>
        </w:rPr>
      </w:pPr>
      <w:r w:rsidRPr="004C2E9E">
        <w:rPr>
          <w:b/>
        </w:rPr>
        <w:t xml:space="preserve">SAĞLIK BİLİMLERİ ENSTİTÜSÜ </w:t>
      </w:r>
    </w:p>
    <w:p w14:paraId="437E781E" w14:textId="77777777" w:rsidR="009E64CA" w:rsidRPr="004C2E9E" w:rsidRDefault="00FB78F7" w:rsidP="009E64CA">
      <w:pPr>
        <w:spacing w:after="0" w:line="360" w:lineRule="auto"/>
        <w:jc w:val="center"/>
        <w:rPr>
          <w:b/>
        </w:rPr>
      </w:pPr>
      <w:r w:rsidRPr="004C2E9E">
        <w:rPr>
          <w:b/>
        </w:rPr>
        <w:t xml:space="preserve">BEDEN EĞİTİMİ VE SPOR EĞİTİMİ </w:t>
      </w:r>
    </w:p>
    <w:p w14:paraId="664DECA5" w14:textId="77777777" w:rsidR="009E64CA" w:rsidRPr="004C2E9E" w:rsidRDefault="00FB78F7" w:rsidP="009E64CA">
      <w:pPr>
        <w:spacing w:after="0" w:line="360" w:lineRule="auto"/>
        <w:jc w:val="center"/>
        <w:rPr>
          <w:b/>
        </w:rPr>
      </w:pPr>
      <w:r w:rsidRPr="004C2E9E">
        <w:rPr>
          <w:b/>
        </w:rPr>
        <w:t xml:space="preserve">YÜKSEK LİSANS PROGRAMI </w:t>
      </w:r>
    </w:p>
    <w:p w14:paraId="7B1BB12B" w14:textId="5690BB86" w:rsidR="009E64CA" w:rsidRPr="004C2E9E" w:rsidRDefault="009E64CA" w:rsidP="009E64CA">
      <w:pPr>
        <w:spacing w:after="0" w:line="360" w:lineRule="auto"/>
        <w:jc w:val="center"/>
        <w:rPr>
          <w:b/>
        </w:rPr>
      </w:pPr>
    </w:p>
    <w:p w14:paraId="7068BAA0" w14:textId="1DC3C5B7" w:rsidR="009E64CA" w:rsidRPr="004C2E9E" w:rsidRDefault="009E64CA" w:rsidP="009E64CA">
      <w:pPr>
        <w:spacing w:after="0" w:line="360" w:lineRule="auto"/>
        <w:jc w:val="center"/>
        <w:rPr>
          <w:b/>
        </w:rPr>
      </w:pPr>
    </w:p>
    <w:p w14:paraId="28BA742B" w14:textId="77777777" w:rsidR="005D53E7" w:rsidRPr="004C2E9E" w:rsidRDefault="005D53E7" w:rsidP="009E64CA">
      <w:pPr>
        <w:spacing w:after="0" w:line="360" w:lineRule="auto"/>
        <w:jc w:val="center"/>
        <w:rPr>
          <w:b/>
        </w:rPr>
      </w:pPr>
    </w:p>
    <w:p w14:paraId="14075025" w14:textId="77777777" w:rsidR="005D53E7" w:rsidRPr="004C2E9E" w:rsidRDefault="005D53E7" w:rsidP="009E64CA">
      <w:pPr>
        <w:spacing w:after="0" w:line="360" w:lineRule="auto"/>
        <w:jc w:val="center"/>
        <w:rPr>
          <w:b/>
        </w:rPr>
      </w:pPr>
    </w:p>
    <w:p w14:paraId="779A4998" w14:textId="77777777" w:rsidR="005D53E7" w:rsidRPr="004C2E9E" w:rsidRDefault="005D53E7" w:rsidP="009E64CA">
      <w:pPr>
        <w:spacing w:after="0" w:line="360" w:lineRule="auto"/>
        <w:jc w:val="center"/>
        <w:rPr>
          <w:b/>
        </w:rPr>
      </w:pPr>
    </w:p>
    <w:p w14:paraId="0976EE75" w14:textId="3352B876" w:rsidR="009E64CA" w:rsidRPr="004C2E9E" w:rsidRDefault="0092052C" w:rsidP="009E64CA">
      <w:pPr>
        <w:jc w:val="center"/>
        <w:rPr>
          <w:b/>
          <w:sz w:val="32"/>
          <w:szCs w:val="32"/>
        </w:rPr>
      </w:pPr>
      <w:r w:rsidRPr="004C2E9E">
        <w:rPr>
          <w:b/>
          <w:sz w:val="32"/>
          <w:szCs w:val="32"/>
        </w:rPr>
        <w:t xml:space="preserve">KARATE VE TAEKWONDO SPORCULARININ ANAEROBİK GÜÇ KAPASİTELERİNİN KARŞILAŞTIRILMASI </w:t>
      </w:r>
    </w:p>
    <w:p w14:paraId="3F182697" w14:textId="77777777" w:rsidR="009E64CA" w:rsidRPr="004C2E9E" w:rsidRDefault="009E64CA" w:rsidP="009E64CA">
      <w:pPr>
        <w:spacing w:after="0" w:line="360" w:lineRule="auto"/>
        <w:jc w:val="center"/>
        <w:rPr>
          <w:b/>
        </w:rPr>
      </w:pPr>
    </w:p>
    <w:p w14:paraId="1C8D4507" w14:textId="77777777" w:rsidR="009E64CA" w:rsidRPr="004C2E9E" w:rsidRDefault="009E64CA" w:rsidP="009E64CA">
      <w:pPr>
        <w:spacing w:after="0" w:line="360" w:lineRule="auto"/>
        <w:jc w:val="center"/>
        <w:rPr>
          <w:b/>
        </w:rPr>
      </w:pPr>
    </w:p>
    <w:p w14:paraId="75064839" w14:textId="77777777" w:rsidR="005D53E7" w:rsidRPr="004C2E9E" w:rsidRDefault="005D53E7" w:rsidP="009E64CA">
      <w:pPr>
        <w:spacing w:after="0" w:line="360" w:lineRule="auto"/>
        <w:jc w:val="center"/>
        <w:rPr>
          <w:b/>
        </w:rPr>
      </w:pPr>
    </w:p>
    <w:p w14:paraId="6C1AD3C5" w14:textId="77777777" w:rsidR="005D53E7" w:rsidRPr="004C2E9E" w:rsidRDefault="005D53E7" w:rsidP="009E64CA">
      <w:pPr>
        <w:spacing w:after="0" w:line="360" w:lineRule="auto"/>
        <w:jc w:val="center"/>
        <w:rPr>
          <w:b/>
        </w:rPr>
      </w:pPr>
    </w:p>
    <w:p w14:paraId="33464BAB" w14:textId="77777777" w:rsidR="00D35169" w:rsidRDefault="00D35169" w:rsidP="009E64CA">
      <w:pPr>
        <w:spacing w:after="0" w:line="360" w:lineRule="auto"/>
        <w:jc w:val="center"/>
        <w:rPr>
          <w:b/>
        </w:rPr>
      </w:pPr>
    </w:p>
    <w:p w14:paraId="1EE7AEAB" w14:textId="6C37C9D1" w:rsidR="009E64CA" w:rsidRPr="004C2E9E" w:rsidRDefault="00FB78F7" w:rsidP="009E64CA">
      <w:pPr>
        <w:spacing w:after="0" w:line="360" w:lineRule="auto"/>
        <w:jc w:val="center"/>
        <w:rPr>
          <w:b/>
        </w:rPr>
      </w:pPr>
      <w:r w:rsidRPr="004C2E9E">
        <w:rPr>
          <w:b/>
        </w:rPr>
        <w:t xml:space="preserve">YÜKSEK LİSANS TEZİ </w:t>
      </w:r>
    </w:p>
    <w:p w14:paraId="0D0DA43A" w14:textId="77777777" w:rsidR="005D53E7" w:rsidRPr="004C2E9E" w:rsidRDefault="005D53E7" w:rsidP="009E64CA">
      <w:pPr>
        <w:spacing w:after="0" w:line="360" w:lineRule="auto"/>
        <w:jc w:val="center"/>
        <w:rPr>
          <w:b/>
        </w:rPr>
      </w:pPr>
    </w:p>
    <w:p w14:paraId="5F61FFBD" w14:textId="77777777" w:rsidR="005D53E7" w:rsidRPr="004C2E9E" w:rsidRDefault="005D53E7" w:rsidP="009E64CA">
      <w:pPr>
        <w:spacing w:after="0" w:line="360" w:lineRule="auto"/>
        <w:jc w:val="center"/>
        <w:rPr>
          <w:b/>
        </w:rPr>
      </w:pPr>
    </w:p>
    <w:p w14:paraId="4D9CD81E" w14:textId="77777777" w:rsidR="005D53E7" w:rsidRPr="004C2E9E" w:rsidRDefault="005D53E7" w:rsidP="009E64CA">
      <w:pPr>
        <w:spacing w:after="0" w:line="360" w:lineRule="auto"/>
        <w:jc w:val="center"/>
        <w:rPr>
          <w:b/>
        </w:rPr>
      </w:pPr>
    </w:p>
    <w:p w14:paraId="0FDE3226" w14:textId="63053442" w:rsidR="005D53E7" w:rsidRPr="004C2E9E" w:rsidRDefault="00FB78F7" w:rsidP="009E64CA">
      <w:pPr>
        <w:spacing w:after="0" w:line="360" w:lineRule="auto"/>
        <w:jc w:val="center"/>
        <w:rPr>
          <w:b/>
        </w:rPr>
      </w:pPr>
      <w:r w:rsidRPr="004C2E9E">
        <w:rPr>
          <w:b/>
        </w:rPr>
        <w:t xml:space="preserve">DANIŞMAN Dr. Öğr. Üyesi </w:t>
      </w:r>
      <w:r w:rsidR="0024459D">
        <w:rPr>
          <w:b/>
        </w:rPr>
        <w:t>Ali</w:t>
      </w:r>
      <w:r w:rsidRPr="004C2E9E">
        <w:rPr>
          <w:b/>
        </w:rPr>
        <w:t xml:space="preserve"> </w:t>
      </w:r>
      <w:r w:rsidR="0024459D">
        <w:rPr>
          <w:b/>
        </w:rPr>
        <w:t>GÜREŞ</w:t>
      </w:r>
      <w:r w:rsidRPr="004C2E9E">
        <w:rPr>
          <w:b/>
        </w:rPr>
        <w:t xml:space="preserve"> </w:t>
      </w:r>
    </w:p>
    <w:p w14:paraId="7C76940E" w14:textId="77777777" w:rsidR="005D53E7" w:rsidRPr="004C2E9E" w:rsidRDefault="005D53E7" w:rsidP="009E64CA">
      <w:pPr>
        <w:spacing w:after="0" w:line="360" w:lineRule="auto"/>
        <w:jc w:val="center"/>
        <w:rPr>
          <w:b/>
        </w:rPr>
      </w:pPr>
    </w:p>
    <w:p w14:paraId="151BC44D" w14:textId="77777777" w:rsidR="005D53E7" w:rsidRPr="004C2E9E" w:rsidRDefault="005D53E7" w:rsidP="009E64CA">
      <w:pPr>
        <w:spacing w:after="0" w:line="360" w:lineRule="auto"/>
        <w:jc w:val="center"/>
        <w:rPr>
          <w:b/>
        </w:rPr>
      </w:pPr>
    </w:p>
    <w:p w14:paraId="654689CC" w14:textId="77777777" w:rsidR="005D53E7" w:rsidRPr="004C2E9E" w:rsidRDefault="005D53E7" w:rsidP="009E64CA">
      <w:pPr>
        <w:spacing w:after="0" w:line="360" w:lineRule="auto"/>
        <w:jc w:val="center"/>
        <w:rPr>
          <w:b/>
        </w:rPr>
      </w:pPr>
    </w:p>
    <w:p w14:paraId="5E21506B" w14:textId="77777777" w:rsidR="005D53E7" w:rsidRPr="004C2E9E" w:rsidRDefault="005D53E7" w:rsidP="009E64CA">
      <w:pPr>
        <w:spacing w:after="0" w:line="360" w:lineRule="auto"/>
        <w:jc w:val="center"/>
        <w:rPr>
          <w:b/>
        </w:rPr>
      </w:pPr>
    </w:p>
    <w:p w14:paraId="3F16F5A2" w14:textId="77777777" w:rsidR="005D53E7" w:rsidRPr="004C2E9E" w:rsidRDefault="005D53E7" w:rsidP="009E64CA">
      <w:pPr>
        <w:spacing w:after="0" w:line="360" w:lineRule="auto"/>
        <w:jc w:val="center"/>
        <w:rPr>
          <w:b/>
        </w:rPr>
      </w:pPr>
    </w:p>
    <w:p w14:paraId="1E7B5BA3" w14:textId="77777777" w:rsidR="00C234C1" w:rsidRPr="004C2E9E" w:rsidRDefault="00C234C1" w:rsidP="009E64CA">
      <w:pPr>
        <w:spacing w:after="0" w:line="360" w:lineRule="auto"/>
        <w:jc w:val="center"/>
        <w:rPr>
          <w:b/>
        </w:rPr>
      </w:pPr>
    </w:p>
    <w:p w14:paraId="7C08D361" w14:textId="77777777" w:rsidR="00C234C1" w:rsidRPr="004C2E9E" w:rsidRDefault="00C234C1" w:rsidP="009E64CA">
      <w:pPr>
        <w:spacing w:after="0" w:line="360" w:lineRule="auto"/>
        <w:jc w:val="center"/>
        <w:rPr>
          <w:b/>
        </w:rPr>
      </w:pPr>
    </w:p>
    <w:p w14:paraId="408D9D82" w14:textId="77777777" w:rsidR="005D53E7" w:rsidRPr="004C2E9E" w:rsidRDefault="005D53E7" w:rsidP="009E64CA">
      <w:pPr>
        <w:spacing w:after="0" w:line="360" w:lineRule="auto"/>
        <w:jc w:val="center"/>
        <w:rPr>
          <w:b/>
        </w:rPr>
      </w:pPr>
    </w:p>
    <w:p w14:paraId="5CA64FA5" w14:textId="02CF8BF0" w:rsidR="00FB78F7" w:rsidRPr="004C2E9E" w:rsidRDefault="00C234C1" w:rsidP="009E64CA">
      <w:pPr>
        <w:spacing w:after="0" w:line="360" w:lineRule="auto"/>
        <w:jc w:val="center"/>
        <w:rPr>
          <w:b/>
        </w:rPr>
      </w:pPr>
      <w:r w:rsidRPr="004C2E9E">
        <w:rPr>
          <w:b/>
          <w:noProof/>
          <w:lang w:eastAsia="tr-TR"/>
        </w:rPr>
        <mc:AlternateContent>
          <mc:Choice Requires="wps">
            <w:drawing>
              <wp:anchor distT="0" distB="0" distL="114300" distR="114300" simplePos="0" relativeHeight="251659264" behindDoc="0" locked="0" layoutInCell="1" allowOverlap="1" wp14:anchorId="2496A305" wp14:editId="704A3F84">
                <wp:simplePos x="0" y="0"/>
                <wp:positionH relativeFrom="column">
                  <wp:posOffset>2544808</wp:posOffset>
                </wp:positionH>
                <wp:positionV relativeFrom="paragraph">
                  <wp:posOffset>591457</wp:posOffset>
                </wp:positionV>
                <wp:extent cx="740228" cy="642257"/>
                <wp:effectExtent l="0" t="0" r="22225" b="24765"/>
                <wp:wrapNone/>
                <wp:docPr id="1" name="Dikdörtgen 1"/>
                <wp:cNvGraphicFramePr/>
                <a:graphic xmlns:a="http://schemas.openxmlformats.org/drawingml/2006/main">
                  <a:graphicData uri="http://schemas.microsoft.com/office/word/2010/wordprocessingShape">
                    <wps:wsp>
                      <wps:cNvSpPr/>
                      <wps:spPr>
                        <a:xfrm>
                          <a:off x="0" y="0"/>
                          <a:ext cx="740228" cy="6422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B3202" id="Dikdörtgen 1" o:spid="_x0000_s1026" style="position:absolute;margin-left:200.4pt;margin-top:46.55pt;width:58.3pt;height:5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" fillcolor="white [3212]" strokecolor="white [3212]" strokeweight="1pt"/>
            </w:pict>
          </mc:Fallback>
        </mc:AlternateContent>
      </w:r>
      <w:r w:rsidR="00FB78F7" w:rsidRPr="004C2E9E">
        <w:rPr>
          <w:b/>
        </w:rPr>
        <w:t>AYDIN-202</w:t>
      </w:r>
      <w:r w:rsidR="006C1F66">
        <w:rPr>
          <w:b/>
        </w:rPr>
        <w:t>3</w:t>
      </w:r>
    </w:p>
    <w:p w14:paraId="71F90585" w14:textId="77777777" w:rsidR="009E64CA" w:rsidRDefault="009E64CA" w:rsidP="009E64CA">
      <w:pPr>
        <w:spacing w:after="0" w:line="360" w:lineRule="auto"/>
        <w:jc w:val="center"/>
        <w:rPr>
          <w:b/>
          <w:sz w:val="28"/>
          <w:szCs w:val="28"/>
        </w:rPr>
      </w:pPr>
    </w:p>
    <w:p w14:paraId="77877339" w14:textId="77777777" w:rsidR="00B92422" w:rsidRDefault="00B92422" w:rsidP="009E64CA">
      <w:pPr>
        <w:spacing w:after="0" w:line="360" w:lineRule="auto"/>
        <w:jc w:val="center"/>
        <w:rPr>
          <w:b/>
          <w:sz w:val="28"/>
          <w:szCs w:val="28"/>
        </w:rPr>
      </w:pPr>
    </w:p>
    <w:p w14:paraId="605868C8" w14:textId="77777777" w:rsidR="005F6BA2" w:rsidRDefault="005F6BA2" w:rsidP="009E64CA">
      <w:pPr>
        <w:spacing w:after="0" w:line="360" w:lineRule="auto"/>
        <w:jc w:val="center"/>
        <w:rPr>
          <w:b/>
          <w:sz w:val="28"/>
          <w:szCs w:val="28"/>
        </w:rPr>
        <w:sectPr w:rsidR="005F6BA2" w:rsidSect="005D53E7">
          <w:headerReference w:type="default" r:id="rId8"/>
          <w:footerReference w:type="default" r:id="rId9"/>
          <w:pgSz w:w="11906" w:h="16838" w:code="9"/>
          <w:pgMar w:top="1418" w:right="1134" w:bottom="1418" w:left="1701" w:header="709" w:footer="709" w:gutter="0"/>
          <w:pgNumType w:fmt="lowerRoman" w:start="1"/>
          <w:cols w:space="708"/>
          <w:docGrid w:linePitch="360"/>
        </w:sectPr>
      </w:pPr>
    </w:p>
    <w:p w14:paraId="5CDE0A41" w14:textId="77777777" w:rsidR="00B92422" w:rsidRDefault="00B92422" w:rsidP="0004150D">
      <w:pPr>
        <w:rPr>
          <w:rFonts w:cs="Times New Roman"/>
          <w:b/>
          <w:bCs/>
          <w:sz w:val="32"/>
          <w:szCs w:val="32"/>
        </w:rPr>
      </w:pPr>
    </w:p>
    <w:p w14:paraId="4D3C3F85" w14:textId="77777777" w:rsidR="00B92422" w:rsidRDefault="00B92422" w:rsidP="00B92422">
      <w:pPr>
        <w:jc w:val="center"/>
        <w:rPr>
          <w:rFonts w:cs="Times New Roman"/>
          <w:b/>
          <w:bCs/>
          <w:sz w:val="32"/>
          <w:szCs w:val="32"/>
        </w:rPr>
      </w:pPr>
    </w:p>
    <w:p w14:paraId="1B5DBE57" w14:textId="77777777" w:rsidR="00B92422" w:rsidRDefault="00B92422" w:rsidP="0004150D">
      <w:pPr>
        <w:pStyle w:val="Balk1"/>
      </w:pPr>
      <w:bookmarkStart w:id="0" w:name="_Toc124885348"/>
      <w:r w:rsidRPr="00A7411E">
        <w:t>KABUL VE ONAY</w:t>
      </w:r>
      <w:bookmarkEnd w:id="0"/>
    </w:p>
    <w:p w14:paraId="765BCE18" w14:textId="77777777" w:rsidR="00B92422" w:rsidRDefault="00B92422" w:rsidP="00B92422">
      <w:pPr>
        <w:rPr>
          <w:rFonts w:cs="Times New Roman"/>
          <w:b/>
          <w:bCs/>
          <w:sz w:val="32"/>
          <w:szCs w:val="32"/>
        </w:rPr>
      </w:pPr>
    </w:p>
    <w:p w14:paraId="3AFE5B4A" w14:textId="77777777" w:rsidR="00B92422" w:rsidRDefault="00B92422" w:rsidP="00B92422">
      <w:pPr>
        <w:rPr>
          <w:rFonts w:cs="Times New Roman"/>
          <w:szCs w:val="24"/>
        </w:rPr>
      </w:pPr>
      <w:r w:rsidRPr="00A7411E">
        <w:rPr>
          <w:rFonts w:cs="Times New Roman"/>
          <w:szCs w:val="24"/>
        </w:rPr>
        <w:t xml:space="preserve">T.C. Aydın Adnan Menderes Üniversitesi Sağlık Bilimleri Enstitüsü Beden Eğitimi ve Spor Eğitimi Anabilim Dalı Yüksek Lisans Programı çerçevesinde </w:t>
      </w:r>
      <w:r>
        <w:rPr>
          <w:rFonts w:cs="Times New Roman"/>
          <w:szCs w:val="24"/>
        </w:rPr>
        <w:t>Murat SAYGIN</w:t>
      </w:r>
      <w:r w:rsidRPr="00A7411E">
        <w:rPr>
          <w:rFonts w:cs="Times New Roman"/>
          <w:szCs w:val="24"/>
        </w:rPr>
        <w:t xml:space="preserve"> tarafından hazırlanan “Karate </w:t>
      </w:r>
      <w:r>
        <w:rPr>
          <w:rFonts w:cs="Times New Roman"/>
          <w:szCs w:val="24"/>
        </w:rPr>
        <w:t>v</w:t>
      </w:r>
      <w:r w:rsidRPr="00A7411E">
        <w:rPr>
          <w:rFonts w:cs="Times New Roman"/>
          <w:szCs w:val="24"/>
        </w:rPr>
        <w:t xml:space="preserve">e </w:t>
      </w:r>
      <w:proofErr w:type="spellStart"/>
      <w:r w:rsidRPr="00A7411E">
        <w:rPr>
          <w:rFonts w:cs="Times New Roman"/>
          <w:szCs w:val="24"/>
        </w:rPr>
        <w:t>Taekwondo</w:t>
      </w:r>
      <w:proofErr w:type="spellEnd"/>
      <w:r w:rsidRPr="00A7411E">
        <w:rPr>
          <w:rFonts w:cs="Times New Roman"/>
          <w:szCs w:val="24"/>
        </w:rPr>
        <w:t xml:space="preserve"> Sporcularının Anaerobik Güç Kapasitelerinin Karşılaştırılması” başlıklı tez, aşağıdaki jüri tarafından Yüksek Lisans Tezi olarak kabul edilmiştir.</w:t>
      </w:r>
    </w:p>
    <w:p w14:paraId="4B01075D" w14:textId="77777777" w:rsidR="00B92422" w:rsidRDefault="00B92422" w:rsidP="00B92422">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Tez Savunma Tarihi: … / … / 2023</w:t>
      </w:r>
    </w:p>
    <w:p w14:paraId="018460B1" w14:textId="77777777" w:rsidR="00B92422" w:rsidRDefault="00B92422" w:rsidP="00B92422">
      <w:pPr>
        <w:rPr>
          <w:rFonts w:cs="Times New Roman"/>
          <w:szCs w:val="24"/>
        </w:rPr>
      </w:pPr>
    </w:p>
    <w:p w14:paraId="4E7E1AFA" w14:textId="77777777" w:rsidR="00B92422" w:rsidRDefault="00B92422" w:rsidP="00B92422">
      <w:pPr>
        <w:rPr>
          <w:rFonts w:cs="Times New Roman"/>
          <w:szCs w:val="24"/>
        </w:rPr>
      </w:pPr>
      <w:r>
        <w:rPr>
          <w:rFonts w:cs="Times New Roman"/>
          <w:szCs w:val="24"/>
        </w:rPr>
        <w:t>Üye (T.D.)</w:t>
      </w:r>
      <w:r>
        <w:rPr>
          <w:rFonts w:cs="Times New Roman"/>
          <w:szCs w:val="24"/>
        </w:rPr>
        <w:tab/>
        <w:t xml:space="preserve">: </w:t>
      </w:r>
    </w:p>
    <w:p w14:paraId="56DDB6E5" w14:textId="77777777" w:rsidR="00B92422" w:rsidRDefault="00B92422" w:rsidP="00B92422">
      <w:pPr>
        <w:rPr>
          <w:rFonts w:cs="Times New Roman"/>
          <w:szCs w:val="24"/>
        </w:rPr>
      </w:pPr>
    </w:p>
    <w:p w14:paraId="12BE5ED6" w14:textId="77777777" w:rsidR="00B92422" w:rsidRDefault="00B92422" w:rsidP="00B92422">
      <w:pPr>
        <w:rPr>
          <w:rFonts w:cs="Times New Roman"/>
          <w:szCs w:val="24"/>
        </w:rPr>
      </w:pPr>
      <w:r>
        <w:rPr>
          <w:rFonts w:cs="Times New Roman"/>
          <w:szCs w:val="24"/>
        </w:rPr>
        <w:t>Üye</w:t>
      </w:r>
      <w:r>
        <w:rPr>
          <w:rFonts w:cs="Times New Roman"/>
          <w:szCs w:val="24"/>
        </w:rPr>
        <w:tab/>
      </w:r>
      <w:r>
        <w:rPr>
          <w:rFonts w:cs="Times New Roman"/>
          <w:szCs w:val="24"/>
        </w:rPr>
        <w:tab/>
        <w:t>:</w:t>
      </w:r>
    </w:p>
    <w:p w14:paraId="2C4903F2" w14:textId="77777777" w:rsidR="00B92422" w:rsidRDefault="00B92422" w:rsidP="00B92422">
      <w:pPr>
        <w:rPr>
          <w:rFonts w:cs="Times New Roman"/>
          <w:szCs w:val="24"/>
        </w:rPr>
      </w:pPr>
    </w:p>
    <w:p w14:paraId="08292A57" w14:textId="77777777" w:rsidR="00B92422" w:rsidRDefault="00B92422" w:rsidP="00B92422">
      <w:pPr>
        <w:rPr>
          <w:rFonts w:cs="Times New Roman"/>
          <w:szCs w:val="24"/>
        </w:rPr>
      </w:pPr>
      <w:r>
        <w:rPr>
          <w:rFonts w:cs="Times New Roman"/>
          <w:szCs w:val="24"/>
        </w:rPr>
        <w:t>Üye</w:t>
      </w:r>
      <w:r>
        <w:rPr>
          <w:rFonts w:cs="Times New Roman"/>
          <w:szCs w:val="24"/>
        </w:rPr>
        <w:tab/>
      </w:r>
      <w:r>
        <w:rPr>
          <w:rFonts w:cs="Times New Roman"/>
          <w:szCs w:val="24"/>
        </w:rPr>
        <w:tab/>
        <w:t>:</w:t>
      </w:r>
    </w:p>
    <w:p w14:paraId="2E4A13C3" w14:textId="77777777" w:rsidR="00B92422" w:rsidRDefault="00B92422" w:rsidP="00B92422">
      <w:pPr>
        <w:rPr>
          <w:rFonts w:cs="Times New Roman"/>
          <w:szCs w:val="24"/>
        </w:rPr>
      </w:pPr>
    </w:p>
    <w:p w14:paraId="6AE4F69B" w14:textId="77777777" w:rsidR="00B92422" w:rsidRDefault="00B92422" w:rsidP="00B92422">
      <w:pPr>
        <w:rPr>
          <w:rFonts w:cs="Times New Roman"/>
          <w:szCs w:val="24"/>
        </w:rPr>
      </w:pPr>
      <w:r>
        <w:rPr>
          <w:rFonts w:cs="Times New Roman"/>
          <w:szCs w:val="24"/>
        </w:rPr>
        <w:t>Üye</w:t>
      </w:r>
      <w:r>
        <w:rPr>
          <w:rFonts w:cs="Times New Roman"/>
          <w:szCs w:val="24"/>
        </w:rPr>
        <w:tab/>
      </w:r>
      <w:r>
        <w:rPr>
          <w:rFonts w:cs="Times New Roman"/>
          <w:szCs w:val="24"/>
        </w:rPr>
        <w:tab/>
        <w:t>:</w:t>
      </w:r>
    </w:p>
    <w:p w14:paraId="6CD57F2F" w14:textId="77777777" w:rsidR="00B92422" w:rsidRDefault="00B92422" w:rsidP="00B92422">
      <w:pPr>
        <w:rPr>
          <w:rFonts w:cs="Times New Roman"/>
          <w:szCs w:val="24"/>
        </w:rPr>
      </w:pPr>
    </w:p>
    <w:p w14:paraId="557D170C" w14:textId="77777777" w:rsidR="00B92422" w:rsidRDefault="00B92422" w:rsidP="00B92422">
      <w:pPr>
        <w:rPr>
          <w:rFonts w:cs="Times New Roman"/>
          <w:szCs w:val="24"/>
        </w:rPr>
      </w:pPr>
      <w:r>
        <w:rPr>
          <w:rFonts w:cs="Times New Roman"/>
          <w:szCs w:val="24"/>
        </w:rPr>
        <w:t>Üye</w:t>
      </w:r>
      <w:r>
        <w:rPr>
          <w:rFonts w:cs="Times New Roman"/>
          <w:szCs w:val="24"/>
        </w:rPr>
        <w:tab/>
      </w:r>
      <w:r>
        <w:rPr>
          <w:rFonts w:cs="Times New Roman"/>
          <w:szCs w:val="24"/>
        </w:rPr>
        <w:tab/>
        <w:t>:</w:t>
      </w:r>
    </w:p>
    <w:p w14:paraId="3AEA13A2" w14:textId="77777777" w:rsidR="00B92422" w:rsidRDefault="00B92422" w:rsidP="00B92422">
      <w:pPr>
        <w:rPr>
          <w:rFonts w:cs="Times New Roman"/>
          <w:szCs w:val="24"/>
        </w:rPr>
      </w:pPr>
    </w:p>
    <w:p w14:paraId="40FFF363" w14:textId="77777777" w:rsidR="00B92422" w:rsidRDefault="00B92422" w:rsidP="00B92422">
      <w:pPr>
        <w:rPr>
          <w:rFonts w:cs="Times New Roman"/>
          <w:szCs w:val="24"/>
        </w:rPr>
      </w:pPr>
    </w:p>
    <w:p w14:paraId="3628E605" w14:textId="77777777" w:rsidR="00B92422" w:rsidRDefault="00B92422" w:rsidP="00B92422">
      <w:pPr>
        <w:rPr>
          <w:rFonts w:cs="Times New Roman"/>
          <w:szCs w:val="24"/>
        </w:rPr>
      </w:pPr>
      <w:r>
        <w:rPr>
          <w:rFonts w:cs="Times New Roman"/>
          <w:szCs w:val="24"/>
        </w:rPr>
        <w:t>ONAY:</w:t>
      </w:r>
    </w:p>
    <w:p w14:paraId="5A0D2B7A" w14:textId="77777777" w:rsidR="00B92422" w:rsidRPr="00A7411E" w:rsidRDefault="00B92422" w:rsidP="00B92422">
      <w:pPr>
        <w:rPr>
          <w:rFonts w:cs="Times New Roman"/>
          <w:szCs w:val="24"/>
        </w:rPr>
      </w:pPr>
      <w:r>
        <w:rPr>
          <w:rFonts w:cs="Times New Roman"/>
          <w:szCs w:val="24"/>
        </w:rPr>
        <w:t xml:space="preserve">Bu tez Adnan Menderes Üniversitesi </w:t>
      </w:r>
      <w:r w:rsidRPr="00A7411E">
        <w:rPr>
          <w:rFonts w:cs="Times New Roman"/>
          <w:szCs w:val="24"/>
        </w:rPr>
        <w:t>Lisansüstü Eğitim-Öğretim ve Sınav Yönetmeliğinin ilgili</w:t>
      </w:r>
      <w:r>
        <w:rPr>
          <w:rFonts w:cs="Times New Roman"/>
          <w:szCs w:val="24"/>
        </w:rPr>
        <w:t xml:space="preserve"> </w:t>
      </w:r>
      <w:r w:rsidRPr="00A7411E">
        <w:rPr>
          <w:rFonts w:cs="Times New Roman"/>
          <w:szCs w:val="24"/>
        </w:rPr>
        <w:t>maddeleri uyarınca yukarıdaki jüri tarafından uygun görülmüş ve Sağlık Bilimleri Enstitüsünün</w:t>
      </w:r>
      <w:r>
        <w:rPr>
          <w:rFonts w:cs="Times New Roman"/>
          <w:szCs w:val="24"/>
        </w:rPr>
        <w:t xml:space="preserve"> </w:t>
      </w:r>
      <w:r w:rsidRPr="00A7411E">
        <w:rPr>
          <w:rFonts w:cs="Times New Roman"/>
          <w:szCs w:val="24"/>
        </w:rPr>
        <w:t>………</w:t>
      </w:r>
      <w:proofErr w:type="gramStart"/>
      <w:r w:rsidRPr="00A7411E">
        <w:rPr>
          <w:rFonts w:cs="Times New Roman"/>
          <w:szCs w:val="24"/>
        </w:rPr>
        <w:t>…….</w:t>
      </w:r>
      <w:proofErr w:type="gramEnd"/>
      <w:r w:rsidRPr="00A7411E">
        <w:rPr>
          <w:rFonts w:cs="Times New Roman"/>
          <w:szCs w:val="24"/>
        </w:rPr>
        <w:t>.……..…tarih ve …………………………sayılı oturumunda alınan</w:t>
      </w:r>
    </w:p>
    <w:p w14:paraId="4649C31B" w14:textId="77777777" w:rsidR="00B92422" w:rsidRDefault="00B92422" w:rsidP="00B92422">
      <w:pPr>
        <w:rPr>
          <w:rFonts w:cs="Times New Roman"/>
          <w:szCs w:val="24"/>
        </w:rPr>
      </w:pPr>
      <w:r w:rsidRPr="00A7411E">
        <w:rPr>
          <w:rFonts w:cs="Times New Roman"/>
          <w:szCs w:val="24"/>
        </w:rPr>
        <w:t>……………………</w:t>
      </w:r>
      <w:proofErr w:type="spellStart"/>
      <w:r w:rsidRPr="00A7411E">
        <w:rPr>
          <w:rFonts w:cs="Times New Roman"/>
          <w:szCs w:val="24"/>
        </w:rPr>
        <w:t>nolu</w:t>
      </w:r>
      <w:proofErr w:type="spellEnd"/>
      <w:r w:rsidRPr="00A7411E">
        <w:rPr>
          <w:rFonts w:cs="Times New Roman"/>
          <w:szCs w:val="24"/>
        </w:rPr>
        <w:t xml:space="preserve"> Yönetim Kurulu kararıyla kabul edilmiştir. </w:t>
      </w:r>
      <w:r w:rsidRPr="00A7411E">
        <w:rPr>
          <w:rFonts w:cs="Times New Roman"/>
          <w:szCs w:val="24"/>
        </w:rPr>
        <w:cr/>
      </w:r>
    </w:p>
    <w:p w14:paraId="16CED035" w14:textId="77777777" w:rsidR="00B92422" w:rsidRDefault="00B92422" w:rsidP="00B92422">
      <w:pPr>
        <w:rPr>
          <w:rFonts w:cs="Times New Roman"/>
          <w:szCs w:val="24"/>
        </w:rPr>
      </w:pPr>
    </w:p>
    <w:p w14:paraId="17163C3A" w14:textId="77777777" w:rsidR="00B92422" w:rsidRDefault="00B92422" w:rsidP="00B92422">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14:paraId="4B112EAC" w14:textId="77777777" w:rsidR="00B92422" w:rsidRPr="00A7411E" w:rsidRDefault="00B92422" w:rsidP="00B92422">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Enstitü Müdürü</w:t>
      </w:r>
    </w:p>
    <w:p w14:paraId="701E248C" w14:textId="225C44A6" w:rsidR="00B92422" w:rsidRPr="004C2E9E" w:rsidRDefault="00B92422" w:rsidP="009E64CA">
      <w:pPr>
        <w:spacing w:after="0" w:line="360" w:lineRule="auto"/>
        <w:jc w:val="center"/>
        <w:rPr>
          <w:b/>
          <w:sz w:val="28"/>
          <w:szCs w:val="28"/>
        </w:rPr>
        <w:sectPr w:rsidR="00B92422" w:rsidRPr="004C2E9E" w:rsidSect="005D53E7">
          <w:footerReference w:type="default" r:id="rId10"/>
          <w:pgSz w:w="11906" w:h="16838" w:code="9"/>
          <w:pgMar w:top="1418" w:right="1134" w:bottom="1418" w:left="1701" w:header="709" w:footer="709" w:gutter="0"/>
          <w:pgNumType w:fmt="lowerRoman" w:start="1"/>
          <w:cols w:space="708"/>
          <w:docGrid w:linePitch="360"/>
        </w:sectPr>
      </w:pPr>
    </w:p>
    <w:p w14:paraId="6C58604B" w14:textId="58847AD9" w:rsidR="009E64CA" w:rsidRPr="004C2E9E" w:rsidRDefault="00B43150" w:rsidP="0004150D">
      <w:pPr>
        <w:pStyle w:val="Balk1"/>
      </w:pPr>
      <w:bookmarkStart w:id="1" w:name="_Toc124885349"/>
      <w:r w:rsidRPr="004C2E9E">
        <w:lastRenderedPageBreak/>
        <w:t>TEŞEKKÜR</w:t>
      </w:r>
      <w:bookmarkEnd w:id="1"/>
    </w:p>
    <w:p w14:paraId="62F5163C" w14:textId="77777777" w:rsidR="00D009F6" w:rsidRPr="004C2E9E" w:rsidRDefault="00D009F6" w:rsidP="00B43150">
      <w:pPr>
        <w:jc w:val="center"/>
        <w:rPr>
          <w:b/>
          <w:sz w:val="32"/>
          <w:szCs w:val="32"/>
        </w:rPr>
      </w:pPr>
    </w:p>
    <w:p w14:paraId="3EA4B4A3" w14:textId="3049CA23" w:rsidR="00D009F6" w:rsidRPr="00D54506" w:rsidRDefault="00D009F6" w:rsidP="00D54506">
      <w:pPr>
        <w:spacing w:after="120" w:line="360" w:lineRule="auto"/>
        <w:ind w:firstLine="567"/>
        <w:jc w:val="both"/>
        <w:rPr>
          <w:szCs w:val="24"/>
        </w:rPr>
      </w:pPr>
      <w:r w:rsidRPr="00D54506">
        <w:rPr>
          <w:szCs w:val="24"/>
        </w:rPr>
        <w:t xml:space="preserve">Bu tez çalışması, birçok kişinin desteği olmadan mümkün olmazdı. Öncelikle danışmanım </w:t>
      </w:r>
      <w:r w:rsidR="00A57BB6" w:rsidRPr="00D54506">
        <w:rPr>
          <w:szCs w:val="24"/>
        </w:rPr>
        <w:t xml:space="preserve">Ali </w:t>
      </w:r>
      <w:proofErr w:type="spellStart"/>
      <w:r w:rsidR="00A57BB6" w:rsidRPr="00D54506">
        <w:rPr>
          <w:szCs w:val="24"/>
        </w:rPr>
        <w:t>GÜREŞ</w:t>
      </w:r>
      <w:r w:rsidRPr="00D54506">
        <w:rPr>
          <w:szCs w:val="24"/>
        </w:rPr>
        <w:t>'e</w:t>
      </w:r>
      <w:proofErr w:type="spellEnd"/>
      <w:r w:rsidRPr="00D54506">
        <w:rPr>
          <w:szCs w:val="24"/>
        </w:rPr>
        <w:t xml:space="preserve"> çalışmam boyunca verdiği değerli tavsiyeleri ve sabrı için teşekkür ederim. Onun bilgi ve tecrübesi, çalışmama büyük katkı sağlamıştır.</w:t>
      </w:r>
    </w:p>
    <w:p w14:paraId="46967DF8" w14:textId="0E08D140" w:rsidR="00D009F6" w:rsidRPr="00D54506" w:rsidRDefault="0063149B" w:rsidP="00D009F6">
      <w:pPr>
        <w:spacing w:after="120" w:line="360" w:lineRule="auto"/>
        <w:jc w:val="both"/>
        <w:rPr>
          <w:szCs w:val="24"/>
        </w:rPr>
      </w:pPr>
      <w:r w:rsidRPr="00D54506">
        <w:rPr>
          <w:szCs w:val="24"/>
        </w:rPr>
        <w:t>Ayrıca bana</w:t>
      </w:r>
      <w:r w:rsidR="00D009F6" w:rsidRPr="00D54506">
        <w:rPr>
          <w:szCs w:val="24"/>
        </w:rPr>
        <w:t xml:space="preserve"> her zaman güvenen, deste</w:t>
      </w:r>
      <w:r w:rsidRPr="00D54506">
        <w:rPr>
          <w:szCs w:val="24"/>
        </w:rPr>
        <w:t>ğin</w:t>
      </w:r>
      <w:r w:rsidR="00D009F6" w:rsidRPr="00D54506">
        <w:rPr>
          <w:szCs w:val="24"/>
        </w:rPr>
        <w:t xml:space="preserve">i esirgemeyen </w:t>
      </w:r>
      <w:r w:rsidRPr="00D54506">
        <w:rPr>
          <w:szCs w:val="24"/>
        </w:rPr>
        <w:t>sevgili eşime</w:t>
      </w:r>
      <w:r w:rsidR="00D009F6" w:rsidRPr="00D54506">
        <w:rPr>
          <w:szCs w:val="24"/>
        </w:rPr>
        <w:t xml:space="preserve"> de sonsuz teşekkürlerimi sunarım. On</w:t>
      </w:r>
      <w:r w:rsidRPr="00D54506">
        <w:rPr>
          <w:szCs w:val="24"/>
        </w:rPr>
        <w:t>u</w:t>
      </w:r>
      <w:r w:rsidR="00D009F6" w:rsidRPr="00D54506">
        <w:rPr>
          <w:szCs w:val="24"/>
        </w:rPr>
        <w:t xml:space="preserve">n </w:t>
      </w:r>
      <w:r w:rsidRPr="00D54506">
        <w:rPr>
          <w:szCs w:val="24"/>
        </w:rPr>
        <w:t>sonsuz</w:t>
      </w:r>
      <w:r w:rsidR="00D009F6" w:rsidRPr="00D54506">
        <w:rPr>
          <w:szCs w:val="24"/>
        </w:rPr>
        <w:t xml:space="preserve"> anlayışı olmadan, çalışmamı tamamlamam </w:t>
      </w:r>
      <w:r w:rsidRPr="00D54506">
        <w:rPr>
          <w:szCs w:val="24"/>
        </w:rPr>
        <w:t>çok zor</w:t>
      </w:r>
      <w:r w:rsidR="00D009F6" w:rsidRPr="00D54506">
        <w:rPr>
          <w:szCs w:val="24"/>
        </w:rPr>
        <w:t xml:space="preserve"> olurdu.</w:t>
      </w:r>
    </w:p>
    <w:p w14:paraId="343307FF" w14:textId="77777777" w:rsidR="00D009F6" w:rsidRPr="00D54506" w:rsidRDefault="00D009F6" w:rsidP="00D009F6">
      <w:pPr>
        <w:spacing w:after="120" w:line="360" w:lineRule="auto"/>
        <w:jc w:val="both"/>
        <w:rPr>
          <w:szCs w:val="24"/>
        </w:rPr>
      </w:pPr>
      <w:r w:rsidRPr="00D54506">
        <w:rPr>
          <w:szCs w:val="24"/>
        </w:rPr>
        <w:t>Son olarak tez çalışmam boyunca her türlü desteğini esirgemeyen tüm arkadaşlarıma şükranlarımı sunarım.</w:t>
      </w:r>
    </w:p>
    <w:p w14:paraId="6E3C978C" w14:textId="3615C055" w:rsidR="00D009F6" w:rsidRPr="00D54506" w:rsidRDefault="00D009F6" w:rsidP="00D009F6">
      <w:pPr>
        <w:spacing w:after="120" w:line="360" w:lineRule="auto"/>
        <w:jc w:val="both"/>
        <w:rPr>
          <w:szCs w:val="24"/>
        </w:rPr>
      </w:pPr>
      <w:r w:rsidRPr="00D54506">
        <w:rPr>
          <w:szCs w:val="24"/>
        </w:rPr>
        <w:t>Bu tez beni bugün</w:t>
      </w:r>
      <w:r w:rsidR="004903A3">
        <w:rPr>
          <w:szCs w:val="24"/>
        </w:rPr>
        <w:t>ler</w:t>
      </w:r>
      <w:r w:rsidRPr="00D54506">
        <w:rPr>
          <w:szCs w:val="24"/>
        </w:rPr>
        <w:t xml:space="preserve">e getiren </w:t>
      </w:r>
      <w:r w:rsidR="0063149B" w:rsidRPr="00D54506">
        <w:rPr>
          <w:szCs w:val="24"/>
        </w:rPr>
        <w:t>aileme</w:t>
      </w:r>
      <w:r w:rsidRPr="00D54506">
        <w:rPr>
          <w:szCs w:val="24"/>
        </w:rPr>
        <w:t xml:space="preserve"> ithaf edilmiştir.</w:t>
      </w:r>
    </w:p>
    <w:p w14:paraId="6F62DC27" w14:textId="77777777" w:rsidR="00D009F6" w:rsidRPr="004C2E9E" w:rsidRDefault="00D009F6" w:rsidP="00B43150">
      <w:pPr>
        <w:jc w:val="center"/>
        <w:rPr>
          <w:b/>
          <w:sz w:val="28"/>
          <w:szCs w:val="28"/>
        </w:rPr>
      </w:pPr>
    </w:p>
    <w:p w14:paraId="774A51D7" w14:textId="128F436C" w:rsidR="00B43150" w:rsidRPr="004C2E9E" w:rsidRDefault="00B43150" w:rsidP="0004150D">
      <w:pPr>
        <w:pStyle w:val="Balk1"/>
      </w:pPr>
      <w:bookmarkStart w:id="2" w:name="_Toc111713133"/>
      <w:r w:rsidRPr="004C2E9E">
        <w:br w:type="page"/>
      </w:r>
    </w:p>
    <w:p w14:paraId="3FFB768D" w14:textId="4D02F224" w:rsidR="00BB6685" w:rsidRPr="004C2E9E" w:rsidRDefault="00BB6685" w:rsidP="0004150D">
      <w:pPr>
        <w:pStyle w:val="Balk1"/>
      </w:pPr>
      <w:bookmarkStart w:id="3" w:name="_Toc124885350"/>
      <w:r w:rsidRPr="004C2E9E">
        <w:lastRenderedPageBreak/>
        <w:t>İÇİNDEKİLER</w:t>
      </w:r>
      <w:bookmarkEnd w:id="2"/>
      <w:bookmarkEnd w:id="3"/>
    </w:p>
    <w:p w14:paraId="587BDBF8" w14:textId="469FD064" w:rsidR="0004150D" w:rsidRDefault="00573C51">
      <w:pPr>
        <w:pStyle w:val="T1"/>
        <w:rPr>
          <w:rFonts w:asciiTheme="minorHAnsi" w:eastAsiaTheme="minorEastAsia" w:hAnsiTheme="minorHAnsi"/>
          <w:noProof/>
          <w:sz w:val="22"/>
          <w:lang w:eastAsia="tr-TR"/>
        </w:rPr>
      </w:pPr>
      <w:r w:rsidRPr="004C2E9E">
        <w:rPr>
          <w:rFonts w:cs="Times New Roman"/>
          <w:szCs w:val="24"/>
        </w:rPr>
        <w:fldChar w:fldCharType="begin"/>
      </w:r>
      <w:r w:rsidRPr="004C2E9E">
        <w:rPr>
          <w:rFonts w:cs="Times New Roman"/>
          <w:szCs w:val="24"/>
        </w:rPr>
        <w:instrText xml:space="preserve"> TOC \o "1-5" \h \z \u </w:instrText>
      </w:r>
      <w:r w:rsidRPr="004C2E9E">
        <w:rPr>
          <w:rFonts w:cs="Times New Roman"/>
          <w:szCs w:val="24"/>
        </w:rPr>
        <w:fldChar w:fldCharType="separate"/>
      </w:r>
      <w:hyperlink w:anchor="_Toc124885348" w:history="1">
        <w:r w:rsidR="0004150D" w:rsidRPr="003A3BF8">
          <w:rPr>
            <w:rStyle w:val="Kpr"/>
            <w:noProof/>
          </w:rPr>
          <w:t>KABUL VE ONAY</w:t>
        </w:r>
        <w:r w:rsidR="0004150D">
          <w:rPr>
            <w:noProof/>
            <w:webHidden/>
          </w:rPr>
          <w:tab/>
        </w:r>
        <w:r w:rsidR="0004150D">
          <w:rPr>
            <w:noProof/>
            <w:webHidden/>
          </w:rPr>
          <w:fldChar w:fldCharType="begin"/>
        </w:r>
        <w:r w:rsidR="0004150D">
          <w:rPr>
            <w:noProof/>
            <w:webHidden/>
          </w:rPr>
          <w:instrText xml:space="preserve"> PAGEREF _Toc124885348 \h </w:instrText>
        </w:r>
        <w:r w:rsidR="0004150D">
          <w:rPr>
            <w:noProof/>
            <w:webHidden/>
          </w:rPr>
        </w:r>
        <w:r w:rsidR="0004150D">
          <w:rPr>
            <w:noProof/>
            <w:webHidden/>
          </w:rPr>
          <w:fldChar w:fldCharType="separate"/>
        </w:r>
        <w:r w:rsidR="0004150D">
          <w:rPr>
            <w:noProof/>
            <w:webHidden/>
          </w:rPr>
          <w:t>i</w:t>
        </w:r>
        <w:r w:rsidR="0004150D">
          <w:rPr>
            <w:noProof/>
            <w:webHidden/>
          </w:rPr>
          <w:fldChar w:fldCharType="end"/>
        </w:r>
      </w:hyperlink>
    </w:p>
    <w:p w14:paraId="22B29688" w14:textId="38DE3030" w:rsidR="0004150D" w:rsidRDefault="00000000">
      <w:pPr>
        <w:pStyle w:val="T1"/>
        <w:rPr>
          <w:rFonts w:asciiTheme="minorHAnsi" w:eastAsiaTheme="minorEastAsia" w:hAnsiTheme="minorHAnsi"/>
          <w:noProof/>
          <w:sz w:val="22"/>
          <w:lang w:eastAsia="tr-TR"/>
        </w:rPr>
      </w:pPr>
      <w:hyperlink w:anchor="_Toc124885349" w:history="1">
        <w:r w:rsidR="0004150D" w:rsidRPr="003A3BF8">
          <w:rPr>
            <w:rStyle w:val="Kpr"/>
            <w:noProof/>
          </w:rPr>
          <w:t>TEŞEKKÜR</w:t>
        </w:r>
        <w:r w:rsidR="0004150D">
          <w:rPr>
            <w:noProof/>
            <w:webHidden/>
          </w:rPr>
          <w:tab/>
        </w:r>
        <w:r w:rsidR="0004150D">
          <w:rPr>
            <w:noProof/>
            <w:webHidden/>
          </w:rPr>
          <w:fldChar w:fldCharType="begin"/>
        </w:r>
        <w:r w:rsidR="0004150D">
          <w:rPr>
            <w:noProof/>
            <w:webHidden/>
          </w:rPr>
          <w:instrText xml:space="preserve"> PAGEREF _Toc124885349 \h </w:instrText>
        </w:r>
        <w:r w:rsidR="0004150D">
          <w:rPr>
            <w:noProof/>
            <w:webHidden/>
          </w:rPr>
        </w:r>
        <w:r w:rsidR="0004150D">
          <w:rPr>
            <w:noProof/>
            <w:webHidden/>
          </w:rPr>
          <w:fldChar w:fldCharType="separate"/>
        </w:r>
        <w:r w:rsidR="0004150D">
          <w:rPr>
            <w:noProof/>
            <w:webHidden/>
          </w:rPr>
          <w:t>ii</w:t>
        </w:r>
        <w:r w:rsidR="0004150D">
          <w:rPr>
            <w:noProof/>
            <w:webHidden/>
          </w:rPr>
          <w:fldChar w:fldCharType="end"/>
        </w:r>
      </w:hyperlink>
    </w:p>
    <w:p w14:paraId="3845A64A" w14:textId="67F9C616" w:rsidR="0004150D" w:rsidRDefault="00000000">
      <w:pPr>
        <w:pStyle w:val="T1"/>
        <w:rPr>
          <w:rFonts w:asciiTheme="minorHAnsi" w:eastAsiaTheme="minorEastAsia" w:hAnsiTheme="minorHAnsi"/>
          <w:noProof/>
          <w:sz w:val="22"/>
          <w:lang w:eastAsia="tr-TR"/>
        </w:rPr>
      </w:pPr>
      <w:hyperlink w:anchor="_Toc124885350" w:history="1">
        <w:r w:rsidR="0004150D" w:rsidRPr="003A3BF8">
          <w:rPr>
            <w:rStyle w:val="Kpr"/>
            <w:noProof/>
          </w:rPr>
          <w:t>İÇİNDEKİLER</w:t>
        </w:r>
        <w:r w:rsidR="0004150D">
          <w:rPr>
            <w:noProof/>
            <w:webHidden/>
          </w:rPr>
          <w:tab/>
        </w:r>
        <w:r w:rsidR="0004150D">
          <w:rPr>
            <w:noProof/>
            <w:webHidden/>
          </w:rPr>
          <w:fldChar w:fldCharType="begin"/>
        </w:r>
        <w:r w:rsidR="0004150D">
          <w:rPr>
            <w:noProof/>
            <w:webHidden/>
          </w:rPr>
          <w:instrText xml:space="preserve"> PAGEREF _Toc124885350 \h </w:instrText>
        </w:r>
        <w:r w:rsidR="0004150D">
          <w:rPr>
            <w:noProof/>
            <w:webHidden/>
          </w:rPr>
        </w:r>
        <w:r w:rsidR="0004150D">
          <w:rPr>
            <w:noProof/>
            <w:webHidden/>
          </w:rPr>
          <w:fldChar w:fldCharType="separate"/>
        </w:r>
        <w:r w:rsidR="0004150D">
          <w:rPr>
            <w:noProof/>
            <w:webHidden/>
          </w:rPr>
          <w:t>iii</w:t>
        </w:r>
        <w:r w:rsidR="0004150D">
          <w:rPr>
            <w:noProof/>
            <w:webHidden/>
          </w:rPr>
          <w:fldChar w:fldCharType="end"/>
        </w:r>
      </w:hyperlink>
    </w:p>
    <w:p w14:paraId="63093847" w14:textId="1F19A745" w:rsidR="0004150D" w:rsidRDefault="00000000">
      <w:pPr>
        <w:pStyle w:val="T1"/>
        <w:rPr>
          <w:rFonts w:asciiTheme="minorHAnsi" w:eastAsiaTheme="minorEastAsia" w:hAnsiTheme="minorHAnsi"/>
          <w:noProof/>
          <w:sz w:val="22"/>
          <w:lang w:eastAsia="tr-TR"/>
        </w:rPr>
      </w:pPr>
      <w:hyperlink w:anchor="_Toc124885351" w:history="1">
        <w:r w:rsidR="0004150D" w:rsidRPr="003A3BF8">
          <w:rPr>
            <w:rStyle w:val="Kpr"/>
            <w:noProof/>
          </w:rPr>
          <w:t>SİMGELER VE KISALTMALAR DİZİNİ</w:t>
        </w:r>
        <w:r w:rsidR="0004150D">
          <w:rPr>
            <w:noProof/>
            <w:webHidden/>
          </w:rPr>
          <w:tab/>
        </w:r>
        <w:r w:rsidR="0004150D">
          <w:rPr>
            <w:noProof/>
            <w:webHidden/>
          </w:rPr>
          <w:fldChar w:fldCharType="begin"/>
        </w:r>
        <w:r w:rsidR="0004150D">
          <w:rPr>
            <w:noProof/>
            <w:webHidden/>
          </w:rPr>
          <w:instrText xml:space="preserve"> PAGEREF _Toc124885351 \h </w:instrText>
        </w:r>
        <w:r w:rsidR="0004150D">
          <w:rPr>
            <w:noProof/>
            <w:webHidden/>
          </w:rPr>
        </w:r>
        <w:r w:rsidR="0004150D">
          <w:rPr>
            <w:noProof/>
            <w:webHidden/>
          </w:rPr>
          <w:fldChar w:fldCharType="separate"/>
        </w:r>
        <w:r w:rsidR="0004150D">
          <w:rPr>
            <w:noProof/>
            <w:webHidden/>
          </w:rPr>
          <w:t>vi</w:t>
        </w:r>
        <w:r w:rsidR="0004150D">
          <w:rPr>
            <w:noProof/>
            <w:webHidden/>
          </w:rPr>
          <w:fldChar w:fldCharType="end"/>
        </w:r>
      </w:hyperlink>
    </w:p>
    <w:p w14:paraId="73C0DC00" w14:textId="554B460F" w:rsidR="0004150D" w:rsidRDefault="00000000">
      <w:pPr>
        <w:pStyle w:val="T1"/>
        <w:rPr>
          <w:rFonts w:asciiTheme="minorHAnsi" w:eastAsiaTheme="minorEastAsia" w:hAnsiTheme="minorHAnsi"/>
          <w:noProof/>
          <w:sz w:val="22"/>
          <w:lang w:eastAsia="tr-TR"/>
        </w:rPr>
      </w:pPr>
      <w:hyperlink w:anchor="_Toc124885352" w:history="1">
        <w:r w:rsidR="0004150D" w:rsidRPr="003A3BF8">
          <w:rPr>
            <w:rStyle w:val="Kpr"/>
            <w:noProof/>
          </w:rPr>
          <w:t>ŞEKİLLER LİSTESİ</w:t>
        </w:r>
        <w:r w:rsidR="0004150D">
          <w:rPr>
            <w:noProof/>
            <w:webHidden/>
          </w:rPr>
          <w:tab/>
        </w:r>
        <w:r w:rsidR="0004150D">
          <w:rPr>
            <w:noProof/>
            <w:webHidden/>
          </w:rPr>
          <w:fldChar w:fldCharType="begin"/>
        </w:r>
        <w:r w:rsidR="0004150D">
          <w:rPr>
            <w:noProof/>
            <w:webHidden/>
          </w:rPr>
          <w:instrText xml:space="preserve"> PAGEREF _Toc124885352 \h </w:instrText>
        </w:r>
        <w:r w:rsidR="0004150D">
          <w:rPr>
            <w:noProof/>
            <w:webHidden/>
          </w:rPr>
        </w:r>
        <w:r w:rsidR="0004150D">
          <w:rPr>
            <w:noProof/>
            <w:webHidden/>
          </w:rPr>
          <w:fldChar w:fldCharType="separate"/>
        </w:r>
        <w:r w:rsidR="0004150D">
          <w:rPr>
            <w:noProof/>
            <w:webHidden/>
          </w:rPr>
          <w:t>vii</w:t>
        </w:r>
        <w:r w:rsidR="0004150D">
          <w:rPr>
            <w:noProof/>
            <w:webHidden/>
          </w:rPr>
          <w:fldChar w:fldCharType="end"/>
        </w:r>
      </w:hyperlink>
    </w:p>
    <w:p w14:paraId="48C4CE88" w14:textId="74E09338" w:rsidR="0004150D" w:rsidRDefault="00000000">
      <w:pPr>
        <w:pStyle w:val="T1"/>
        <w:rPr>
          <w:rFonts w:asciiTheme="minorHAnsi" w:eastAsiaTheme="minorEastAsia" w:hAnsiTheme="minorHAnsi"/>
          <w:noProof/>
          <w:sz w:val="22"/>
          <w:lang w:eastAsia="tr-TR"/>
        </w:rPr>
      </w:pPr>
      <w:hyperlink w:anchor="_Toc124885353" w:history="1">
        <w:r w:rsidR="0004150D" w:rsidRPr="003A3BF8">
          <w:rPr>
            <w:rStyle w:val="Kpr"/>
            <w:noProof/>
          </w:rPr>
          <w:t>TABLOLAR LİSTESİ</w:t>
        </w:r>
        <w:r w:rsidR="0004150D">
          <w:rPr>
            <w:noProof/>
            <w:webHidden/>
          </w:rPr>
          <w:tab/>
        </w:r>
        <w:r w:rsidR="0004150D">
          <w:rPr>
            <w:noProof/>
            <w:webHidden/>
          </w:rPr>
          <w:fldChar w:fldCharType="begin"/>
        </w:r>
        <w:r w:rsidR="0004150D">
          <w:rPr>
            <w:noProof/>
            <w:webHidden/>
          </w:rPr>
          <w:instrText xml:space="preserve"> PAGEREF _Toc124885353 \h </w:instrText>
        </w:r>
        <w:r w:rsidR="0004150D">
          <w:rPr>
            <w:noProof/>
            <w:webHidden/>
          </w:rPr>
        </w:r>
        <w:r w:rsidR="0004150D">
          <w:rPr>
            <w:noProof/>
            <w:webHidden/>
          </w:rPr>
          <w:fldChar w:fldCharType="separate"/>
        </w:r>
        <w:r w:rsidR="0004150D">
          <w:rPr>
            <w:noProof/>
            <w:webHidden/>
          </w:rPr>
          <w:t>viii</w:t>
        </w:r>
        <w:r w:rsidR="0004150D">
          <w:rPr>
            <w:noProof/>
            <w:webHidden/>
          </w:rPr>
          <w:fldChar w:fldCharType="end"/>
        </w:r>
      </w:hyperlink>
    </w:p>
    <w:p w14:paraId="41340BDA" w14:textId="5D5D02CF" w:rsidR="0004150D" w:rsidRDefault="00000000">
      <w:pPr>
        <w:pStyle w:val="T1"/>
        <w:rPr>
          <w:rFonts w:asciiTheme="minorHAnsi" w:eastAsiaTheme="minorEastAsia" w:hAnsiTheme="minorHAnsi"/>
          <w:noProof/>
          <w:sz w:val="22"/>
          <w:lang w:eastAsia="tr-TR"/>
        </w:rPr>
      </w:pPr>
      <w:hyperlink w:anchor="_Toc124885354" w:history="1">
        <w:r w:rsidR="0004150D" w:rsidRPr="003A3BF8">
          <w:rPr>
            <w:rStyle w:val="Kpr"/>
            <w:noProof/>
          </w:rPr>
          <w:t>ÖZET</w:t>
        </w:r>
        <w:r w:rsidR="0004150D">
          <w:rPr>
            <w:noProof/>
            <w:webHidden/>
          </w:rPr>
          <w:tab/>
        </w:r>
        <w:r w:rsidR="0004150D">
          <w:rPr>
            <w:noProof/>
            <w:webHidden/>
          </w:rPr>
          <w:fldChar w:fldCharType="begin"/>
        </w:r>
        <w:r w:rsidR="0004150D">
          <w:rPr>
            <w:noProof/>
            <w:webHidden/>
          </w:rPr>
          <w:instrText xml:space="preserve"> PAGEREF _Toc124885354 \h </w:instrText>
        </w:r>
        <w:r w:rsidR="0004150D">
          <w:rPr>
            <w:noProof/>
            <w:webHidden/>
          </w:rPr>
        </w:r>
        <w:r w:rsidR="0004150D">
          <w:rPr>
            <w:noProof/>
            <w:webHidden/>
          </w:rPr>
          <w:fldChar w:fldCharType="separate"/>
        </w:r>
        <w:r w:rsidR="0004150D">
          <w:rPr>
            <w:noProof/>
            <w:webHidden/>
          </w:rPr>
          <w:t>ix</w:t>
        </w:r>
        <w:r w:rsidR="0004150D">
          <w:rPr>
            <w:noProof/>
            <w:webHidden/>
          </w:rPr>
          <w:fldChar w:fldCharType="end"/>
        </w:r>
      </w:hyperlink>
    </w:p>
    <w:p w14:paraId="04B778E0" w14:textId="78924D03" w:rsidR="0004150D" w:rsidRDefault="00000000">
      <w:pPr>
        <w:pStyle w:val="T1"/>
        <w:rPr>
          <w:rFonts w:asciiTheme="minorHAnsi" w:eastAsiaTheme="minorEastAsia" w:hAnsiTheme="minorHAnsi"/>
          <w:noProof/>
          <w:sz w:val="22"/>
          <w:lang w:eastAsia="tr-TR"/>
        </w:rPr>
      </w:pPr>
      <w:hyperlink w:anchor="_Toc124885355" w:history="1">
        <w:r w:rsidR="0004150D" w:rsidRPr="003A3BF8">
          <w:rPr>
            <w:rStyle w:val="Kpr"/>
            <w:noProof/>
          </w:rPr>
          <w:t>ABSTRACT</w:t>
        </w:r>
        <w:r w:rsidR="0004150D">
          <w:rPr>
            <w:noProof/>
            <w:webHidden/>
          </w:rPr>
          <w:tab/>
        </w:r>
        <w:r w:rsidR="0004150D">
          <w:rPr>
            <w:noProof/>
            <w:webHidden/>
          </w:rPr>
          <w:fldChar w:fldCharType="begin"/>
        </w:r>
        <w:r w:rsidR="0004150D">
          <w:rPr>
            <w:noProof/>
            <w:webHidden/>
          </w:rPr>
          <w:instrText xml:space="preserve"> PAGEREF _Toc124885355 \h </w:instrText>
        </w:r>
        <w:r w:rsidR="0004150D">
          <w:rPr>
            <w:noProof/>
            <w:webHidden/>
          </w:rPr>
        </w:r>
        <w:r w:rsidR="0004150D">
          <w:rPr>
            <w:noProof/>
            <w:webHidden/>
          </w:rPr>
          <w:fldChar w:fldCharType="separate"/>
        </w:r>
        <w:r w:rsidR="0004150D">
          <w:rPr>
            <w:noProof/>
            <w:webHidden/>
          </w:rPr>
          <w:t>x</w:t>
        </w:r>
        <w:r w:rsidR="0004150D">
          <w:rPr>
            <w:noProof/>
            <w:webHidden/>
          </w:rPr>
          <w:fldChar w:fldCharType="end"/>
        </w:r>
      </w:hyperlink>
    </w:p>
    <w:p w14:paraId="0DA4D237" w14:textId="0B51D2A0" w:rsidR="0004150D" w:rsidRDefault="00000000">
      <w:pPr>
        <w:pStyle w:val="T1"/>
        <w:rPr>
          <w:rFonts w:asciiTheme="minorHAnsi" w:eastAsiaTheme="minorEastAsia" w:hAnsiTheme="minorHAnsi"/>
          <w:noProof/>
          <w:sz w:val="22"/>
          <w:lang w:eastAsia="tr-TR"/>
        </w:rPr>
      </w:pPr>
      <w:hyperlink w:anchor="_Toc124885356" w:history="1">
        <w:r w:rsidR="0004150D" w:rsidRPr="003A3BF8">
          <w:rPr>
            <w:rStyle w:val="Kpr"/>
            <w:noProof/>
          </w:rPr>
          <w:t>1. GİRİŞ</w:t>
        </w:r>
        <w:r w:rsidR="0004150D">
          <w:rPr>
            <w:noProof/>
            <w:webHidden/>
          </w:rPr>
          <w:tab/>
        </w:r>
        <w:r w:rsidR="0004150D">
          <w:rPr>
            <w:noProof/>
            <w:webHidden/>
          </w:rPr>
          <w:fldChar w:fldCharType="begin"/>
        </w:r>
        <w:r w:rsidR="0004150D">
          <w:rPr>
            <w:noProof/>
            <w:webHidden/>
          </w:rPr>
          <w:instrText xml:space="preserve"> PAGEREF _Toc124885356 \h </w:instrText>
        </w:r>
        <w:r w:rsidR="0004150D">
          <w:rPr>
            <w:noProof/>
            <w:webHidden/>
          </w:rPr>
        </w:r>
        <w:r w:rsidR="0004150D">
          <w:rPr>
            <w:noProof/>
            <w:webHidden/>
          </w:rPr>
          <w:fldChar w:fldCharType="separate"/>
        </w:r>
        <w:r w:rsidR="0004150D">
          <w:rPr>
            <w:noProof/>
            <w:webHidden/>
          </w:rPr>
          <w:t>1</w:t>
        </w:r>
        <w:r w:rsidR="0004150D">
          <w:rPr>
            <w:noProof/>
            <w:webHidden/>
          </w:rPr>
          <w:fldChar w:fldCharType="end"/>
        </w:r>
      </w:hyperlink>
    </w:p>
    <w:p w14:paraId="07213B3C" w14:textId="623BC2D0" w:rsidR="0004150D" w:rsidRDefault="00000000">
      <w:pPr>
        <w:pStyle w:val="T1"/>
        <w:rPr>
          <w:rFonts w:asciiTheme="minorHAnsi" w:eastAsiaTheme="minorEastAsia" w:hAnsiTheme="minorHAnsi"/>
          <w:noProof/>
          <w:sz w:val="22"/>
          <w:lang w:eastAsia="tr-TR"/>
        </w:rPr>
      </w:pPr>
      <w:hyperlink w:anchor="_Toc124885357" w:history="1">
        <w:r w:rsidR="0004150D" w:rsidRPr="003A3BF8">
          <w:rPr>
            <w:rStyle w:val="Kpr"/>
            <w:noProof/>
          </w:rPr>
          <w:t>2. GENEL BİLGİLER</w:t>
        </w:r>
        <w:r w:rsidR="0004150D">
          <w:rPr>
            <w:noProof/>
            <w:webHidden/>
          </w:rPr>
          <w:tab/>
        </w:r>
        <w:r w:rsidR="0004150D">
          <w:rPr>
            <w:noProof/>
            <w:webHidden/>
          </w:rPr>
          <w:fldChar w:fldCharType="begin"/>
        </w:r>
        <w:r w:rsidR="0004150D">
          <w:rPr>
            <w:noProof/>
            <w:webHidden/>
          </w:rPr>
          <w:instrText xml:space="preserve"> PAGEREF _Toc124885357 \h </w:instrText>
        </w:r>
        <w:r w:rsidR="0004150D">
          <w:rPr>
            <w:noProof/>
            <w:webHidden/>
          </w:rPr>
        </w:r>
        <w:r w:rsidR="0004150D">
          <w:rPr>
            <w:noProof/>
            <w:webHidden/>
          </w:rPr>
          <w:fldChar w:fldCharType="separate"/>
        </w:r>
        <w:r w:rsidR="0004150D">
          <w:rPr>
            <w:noProof/>
            <w:webHidden/>
          </w:rPr>
          <w:t>5</w:t>
        </w:r>
        <w:r w:rsidR="0004150D">
          <w:rPr>
            <w:noProof/>
            <w:webHidden/>
          </w:rPr>
          <w:fldChar w:fldCharType="end"/>
        </w:r>
      </w:hyperlink>
    </w:p>
    <w:p w14:paraId="20EA2991" w14:textId="04AC0E2A" w:rsidR="0004150D" w:rsidRDefault="00000000">
      <w:pPr>
        <w:pStyle w:val="T2"/>
        <w:rPr>
          <w:rFonts w:asciiTheme="minorHAnsi" w:eastAsiaTheme="minorEastAsia" w:hAnsiTheme="minorHAnsi"/>
          <w:noProof/>
          <w:sz w:val="22"/>
          <w:lang w:eastAsia="tr-TR"/>
        </w:rPr>
      </w:pPr>
      <w:hyperlink w:anchor="_Toc124885358" w:history="1">
        <w:r w:rsidR="0004150D" w:rsidRPr="003A3BF8">
          <w:rPr>
            <w:rStyle w:val="Kpr"/>
            <w:noProof/>
          </w:rPr>
          <w:t>2.1. Spor Kavramı</w:t>
        </w:r>
        <w:r w:rsidR="0004150D">
          <w:rPr>
            <w:noProof/>
            <w:webHidden/>
          </w:rPr>
          <w:tab/>
        </w:r>
        <w:r w:rsidR="0004150D">
          <w:rPr>
            <w:noProof/>
            <w:webHidden/>
          </w:rPr>
          <w:fldChar w:fldCharType="begin"/>
        </w:r>
        <w:r w:rsidR="0004150D">
          <w:rPr>
            <w:noProof/>
            <w:webHidden/>
          </w:rPr>
          <w:instrText xml:space="preserve"> PAGEREF _Toc124885358 \h </w:instrText>
        </w:r>
        <w:r w:rsidR="0004150D">
          <w:rPr>
            <w:noProof/>
            <w:webHidden/>
          </w:rPr>
        </w:r>
        <w:r w:rsidR="0004150D">
          <w:rPr>
            <w:noProof/>
            <w:webHidden/>
          </w:rPr>
          <w:fldChar w:fldCharType="separate"/>
        </w:r>
        <w:r w:rsidR="0004150D">
          <w:rPr>
            <w:noProof/>
            <w:webHidden/>
          </w:rPr>
          <w:t>5</w:t>
        </w:r>
        <w:r w:rsidR="0004150D">
          <w:rPr>
            <w:noProof/>
            <w:webHidden/>
          </w:rPr>
          <w:fldChar w:fldCharType="end"/>
        </w:r>
      </w:hyperlink>
    </w:p>
    <w:p w14:paraId="52495F10" w14:textId="674CD52A" w:rsidR="0004150D" w:rsidRDefault="00000000">
      <w:pPr>
        <w:pStyle w:val="T3"/>
        <w:rPr>
          <w:rFonts w:asciiTheme="minorHAnsi" w:eastAsiaTheme="minorEastAsia" w:hAnsiTheme="minorHAnsi"/>
          <w:noProof/>
          <w:sz w:val="22"/>
          <w:lang w:eastAsia="tr-TR"/>
        </w:rPr>
      </w:pPr>
      <w:hyperlink w:anchor="_Toc124885359" w:history="1">
        <w:r w:rsidR="0004150D" w:rsidRPr="003A3BF8">
          <w:rPr>
            <w:rStyle w:val="Kpr"/>
            <w:noProof/>
          </w:rPr>
          <w:t>2.1.1. Sporun Tanımı</w:t>
        </w:r>
        <w:r w:rsidR="0004150D">
          <w:rPr>
            <w:noProof/>
            <w:webHidden/>
          </w:rPr>
          <w:tab/>
        </w:r>
        <w:r w:rsidR="0004150D">
          <w:rPr>
            <w:noProof/>
            <w:webHidden/>
          </w:rPr>
          <w:fldChar w:fldCharType="begin"/>
        </w:r>
        <w:r w:rsidR="0004150D">
          <w:rPr>
            <w:noProof/>
            <w:webHidden/>
          </w:rPr>
          <w:instrText xml:space="preserve"> PAGEREF _Toc124885359 \h </w:instrText>
        </w:r>
        <w:r w:rsidR="0004150D">
          <w:rPr>
            <w:noProof/>
            <w:webHidden/>
          </w:rPr>
        </w:r>
        <w:r w:rsidR="0004150D">
          <w:rPr>
            <w:noProof/>
            <w:webHidden/>
          </w:rPr>
          <w:fldChar w:fldCharType="separate"/>
        </w:r>
        <w:r w:rsidR="0004150D">
          <w:rPr>
            <w:noProof/>
            <w:webHidden/>
          </w:rPr>
          <w:t>6</w:t>
        </w:r>
        <w:r w:rsidR="0004150D">
          <w:rPr>
            <w:noProof/>
            <w:webHidden/>
          </w:rPr>
          <w:fldChar w:fldCharType="end"/>
        </w:r>
      </w:hyperlink>
    </w:p>
    <w:p w14:paraId="63D0DC46" w14:textId="0A1F8759" w:rsidR="0004150D" w:rsidRDefault="00000000">
      <w:pPr>
        <w:pStyle w:val="T3"/>
        <w:rPr>
          <w:rFonts w:asciiTheme="minorHAnsi" w:eastAsiaTheme="minorEastAsia" w:hAnsiTheme="minorHAnsi"/>
          <w:noProof/>
          <w:sz w:val="22"/>
          <w:lang w:eastAsia="tr-TR"/>
        </w:rPr>
      </w:pPr>
      <w:hyperlink w:anchor="_Toc124885360" w:history="1">
        <w:r w:rsidR="0004150D" w:rsidRPr="003A3BF8">
          <w:rPr>
            <w:rStyle w:val="Kpr"/>
            <w:noProof/>
          </w:rPr>
          <w:t>2.1.2. Spora Katılım Nedenleri</w:t>
        </w:r>
        <w:r w:rsidR="0004150D">
          <w:rPr>
            <w:noProof/>
            <w:webHidden/>
          </w:rPr>
          <w:tab/>
        </w:r>
        <w:r w:rsidR="0004150D">
          <w:rPr>
            <w:noProof/>
            <w:webHidden/>
          </w:rPr>
          <w:fldChar w:fldCharType="begin"/>
        </w:r>
        <w:r w:rsidR="0004150D">
          <w:rPr>
            <w:noProof/>
            <w:webHidden/>
          </w:rPr>
          <w:instrText xml:space="preserve"> PAGEREF _Toc124885360 \h </w:instrText>
        </w:r>
        <w:r w:rsidR="0004150D">
          <w:rPr>
            <w:noProof/>
            <w:webHidden/>
          </w:rPr>
        </w:r>
        <w:r w:rsidR="0004150D">
          <w:rPr>
            <w:noProof/>
            <w:webHidden/>
          </w:rPr>
          <w:fldChar w:fldCharType="separate"/>
        </w:r>
        <w:r w:rsidR="0004150D">
          <w:rPr>
            <w:noProof/>
            <w:webHidden/>
          </w:rPr>
          <w:t>7</w:t>
        </w:r>
        <w:r w:rsidR="0004150D">
          <w:rPr>
            <w:noProof/>
            <w:webHidden/>
          </w:rPr>
          <w:fldChar w:fldCharType="end"/>
        </w:r>
      </w:hyperlink>
    </w:p>
    <w:p w14:paraId="5E9F661C" w14:textId="468516CA" w:rsidR="0004150D" w:rsidRDefault="00000000">
      <w:pPr>
        <w:pStyle w:val="T3"/>
        <w:rPr>
          <w:rFonts w:asciiTheme="minorHAnsi" w:eastAsiaTheme="minorEastAsia" w:hAnsiTheme="minorHAnsi"/>
          <w:noProof/>
          <w:sz w:val="22"/>
          <w:lang w:eastAsia="tr-TR"/>
        </w:rPr>
      </w:pPr>
      <w:hyperlink w:anchor="_Toc124885361" w:history="1">
        <w:r w:rsidR="0004150D" w:rsidRPr="003A3BF8">
          <w:rPr>
            <w:rStyle w:val="Kpr"/>
            <w:noProof/>
          </w:rPr>
          <w:t>2.1.3. Sporun Sağlığa Etkisi</w:t>
        </w:r>
        <w:r w:rsidR="0004150D">
          <w:rPr>
            <w:noProof/>
            <w:webHidden/>
          </w:rPr>
          <w:tab/>
        </w:r>
        <w:r w:rsidR="0004150D">
          <w:rPr>
            <w:noProof/>
            <w:webHidden/>
          </w:rPr>
          <w:fldChar w:fldCharType="begin"/>
        </w:r>
        <w:r w:rsidR="0004150D">
          <w:rPr>
            <w:noProof/>
            <w:webHidden/>
          </w:rPr>
          <w:instrText xml:space="preserve"> PAGEREF _Toc124885361 \h </w:instrText>
        </w:r>
        <w:r w:rsidR="0004150D">
          <w:rPr>
            <w:noProof/>
            <w:webHidden/>
          </w:rPr>
        </w:r>
        <w:r w:rsidR="0004150D">
          <w:rPr>
            <w:noProof/>
            <w:webHidden/>
          </w:rPr>
          <w:fldChar w:fldCharType="separate"/>
        </w:r>
        <w:r w:rsidR="0004150D">
          <w:rPr>
            <w:noProof/>
            <w:webHidden/>
          </w:rPr>
          <w:t>12</w:t>
        </w:r>
        <w:r w:rsidR="0004150D">
          <w:rPr>
            <w:noProof/>
            <w:webHidden/>
          </w:rPr>
          <w:fldChar w:fldCharType="end"/>
        </w:r>
      </w:hyperlink>
    </w:p>
    <w:p w14:paraId="241D239B" w14:textId="6A32A415" w:rsidR="0004150D" w:rsidRDefault="00000000">
      <w:pPr>
        <w:pStyle w:val="T3"/>
        <w:rPr>
          <w:rFonts w:asciiTheme="minorHAnsi" w:eastAsiaTheme="minorEastAsia" w:hAnsiTheme="minorHAnsi"/>
          <w:noProof/>
          <w:sz w:val="22"/>
          <w:lang w:eastAsia="tr-TR"/>
        </w:rPr>
      </w:pPr>
      <w:hyperlink w:anchor="_Toc124885362" w:history="1">
        <w:r w:rsidR="0004150D" w:rsidRPr="003A3BF8">
          <w:rPr>
            <w:rStyle w:val="Kpr"/>
            <w:noProof/>
          </w:rPr>
          <w:t>2.1.4. Sporun Psikolojik Etkisi</w:t>
        </w:r>
        <w:r w:rsidR="0004150D">
          <w:rPr>
            <w:noProof/>
            <w:webHidden/>
          </w:rPr>
          <w:tab/>
        </w:r>
        <w:r w:rsidR="0004150D">
          <w:rPr>
            <w:noProof/>
            <w:webHidden/>
          </w:rPr>
          <w:fldChar w:fldCharType="begin"/>
        </w:r>
        <w:r w:rsidR="0004150D">
          <w:rPr>
            <w:noProof/>
            <w:webHidden/>
          </w:rPr>
          <w:instrText xml:space="preserve"> PAGEREF _Toc124885362 \h </w:instrText>
        </w:r>
        <w:r w:rsidR="0004150D">
          <w:rPr>
            <w:noProof/>
            <w:webHidden/>
          </w:rPr>
        </w:r>
        <w:r w:rsidR="0004150D">
          <w:rPr>
            <w:noProof/>
            <w:webHidden/>
          </w:rPr>
          <w:fldChar w:fldCharType="separate"/>
        </w:r>
        <w:r w:rsidR="0004150D">
          <w:rPr>
            <w:noProof/>
            <w:webHidden/>
          </w:rPr>
          <w:t>13</w:t>
        </w:r>
        <w:r w:rsidR="0004150D">
          <w:rPr>
            <w:noProof/>
            <w:webHidden/>
          </w:rPr>
          <w:fldChar w:fldCharType="end"/>
        </w:r>
      </w:hyperlink>
    </w:p>
    <w:p w14:paraId="0CEBA636" w14:textId="75E077BD" w:rsidR="0004150D" w:rsidRDefault="00000000">
      <w:pPr>
        <w:pStyle w:val="T3"/>
        <w:rPr>
          <w:rFonts w:asciiTheme="minorHAnsi" w:eastAsiaTheme="minorEastAsia" w:hAnsiTheme="minorHAnsi"/>
          <w:noProof/>
          <w:sz w:val="22"/>
          <w:lang w:eastAsia="tr-TR"/>
        </w:rPr>
      </w:pPr>
      <w:hyperlink w:anchor="_Toc124885363" w:history="1">
        <w:r w:rsidR="0004150D" w:rsidRPr="003A3BF8">
          <w:rPr>
            <w:rStyle w:val="Kpr"/>
            <w:noProof/>
          </w:rPr>
          <w:t>2.1.5. Sporun Bireysel Etkisi</w:t>
        </w:r>
        <w:r w:rsidR="0004150D">
          <w:rPr>
            <w:noProof/>
            <w:webHidden/>
          </w:rPr>
          <w:tab/>
        </w:r>
        <w:r w:rsidR="0004150D">
          <w:rPr>
            <w:noProof/>
            <w:webHidden/>
          </w:rPr>
          <w:fldChar w:fldCharType="begin"/>
        </w:r>
        <w:r w:rsidR="0004150D">
          <w:rPr>
            <w:noProof/>
            <w:webHidden/>
          </w:rPr>
          <w:instrText xml:space="preserve"> PAGEREF _Toc124885363 \h </w:instrText>
        </w:r>
        <w:r w:rsidR="0004150D">
          <w:rPr>
            <w:noProof/>
            <w:webHidden/>
          </w:rPr>
        </w:r>
        <w:r w:rsidR="0004150D">
          <w:rPr>
            <w:noProof/>
            <w:webHidden/>
          </w:rPr>
          <w:fldChar w:fldCharType="separate"/>
        </w:r>
        <w:r w:rsidR="0004150D">
          <w:rPr>
            <w:noProof/>
            <w:webHidden/>
          </w:rPr>
          <w:t>13</w:t>
        </w:r>
        <w:r w:rsidR="0004150D">
          <w:rPr>
            <w:noProof/>
            <w:webHidden/>
          </w:rPr>
          <w:fldChar w:fldCharType="end"/>
        </w:r>
      </w:hyperlink>
    </w:p>
    <w:p w14:paraId="4754223C" w14:textId="27D17BEA" w:rsidR="0004150D" w:rsidRDefault="00000000">
      <w:pPr>
        <w:pStyle w:val="T3"/>
        <w:rPr>
          <w:rFonts w:asciiTheme="minorHAnsi" w:eastAsiaTheme="minorEastAsia" w:hAnsiTheme="minorHAnsi"/>
          <w:noProof/>
          <w:sz w:val="22"/>
          <w:lang w:eastAsia="tr-TR"/>
        </w:rPr>
      </w:pPr>
      <w:hyperlink w:anchor="_Toc124885364" w:history="1">
        <w:r w:rsidR="0004150D" w:rsidRPr="003A3BF8">
          <w:rPr>
            <w:rStyle w:val="Kpr"/>
            <w:noProof/>
          </w:rPr>
          <w:t>2.1.6. Sporun Toplumsal Etkisi</w:t>
        </w:r>
        <w:r w:rsidR="0004150D">
          <w:rPr>
            <w:noProof/>
            <w:webHidden/>
          </w:rPr>
          <w:tab/>
        </w:r>
        <w:r w:rsidR="0004150D">
          <w:rPr>
            <w:noProof/>
            <w:webHidden/>
          </w:rPr>
          <w:fldChar w:fldCharType="begin"/>
        </w:r>
        <w:r w:rsidR="0004150D">
          <w:rPr>
            <w:noProof/>
            <w:webHidden/>
          </w:rPr>
          <w:instrText xml:space="preserve"> PAGEREF _Toc124885364 \h </w:instrText>
        </w:r>
        <w:r w:rsidR="0004150D">
          <w:rPr>
            <w:noProof/>
            <w:webHidden/>
          </w:rPr>
        </w:r>
        <w:r w:rsidR="0004150D">
          <w:rPr>
            <w:noProof/>
            <w:webHidden/>
          </w:rPr>
          <w:fldChar w:fldCharType="separate"/>
        </w:r>
        <w:r w:rsidR="0004150D">
          <w:rPr>
            <w:noProof/>
            <w:webHidden/>
          </w:rPr>
          <w:t>14</w:t>
        </w:r>
        <w:r w:rsidR="0004150D">
          <w:rPr>
            <w:noProof/>
            <w:webHidden/>
          </w:rPr>
          <w:fldChar w:fldCharType="end"/>
        </w:r>
      </w:hyperlink>
    </w:p>
    <w:p w14:paraId="01B22F9E" w14:textId="47C25534" w:rsidR="0004150D" w:rsidRDefault="00000000">
      <w:pPr>
        <w:pStyle w:val="T2"/>
        <w:rPr>
          <w:rFonts w:asciiTheme="minorHAnsi" w:eastAsiaTheme="minorEastAsia" w:hAnsiTheme="minorHAnsi"/>
          <w:noProof/>
          <w:sz w:val="22"/>
          <w:lang w:eastAsia="tr-TR"/>
        </w:rPr>
      </w:pPr>
      <w:hyperlink w:anchor="_Toc124885365" w:history="1">
        <w:r w:rsidR="0004150D" w:rsidRPr="003A3BF8">
          <w:rPr>
            <w:rStyle w:val="Kpr"/>
            <w:noProof/>
          </w:rPr>
          <w:t>2.2. Karate Kavramı</w:t>
        </w:r>
        <w:r w:rsidR="0004150D">
          <w:rPr>
            <w:noProof/>
            <w:webHidden/>
          </w:rPr>
          <w:tab/>
        </w:r>
        <w:r w:rsidR="0004150D">
          <w:rPr>
            <w:noProof/>
            <w:webHidden/>
          </w:rPr>
          <w:fldChar w:fldCharType="begin"/>
        </w:r>
        <w:r w:rsidR="0004150D">
          <w:rPr>
            <w:noProof/>
            <w:webHidden/>
          </w:rPr>
          <w:instrText xml:space="preserve"> PAGEREF _Toc124885365 \h </w:instrText>
        </w:r>
        <w:r w:rsidR="0004150D">
          <w:rPr>
            <w:noProof/>
            <w:webHidden/>
          </w:rPr>
        </w:r>
        <w:r w:rsidR="0004150D">
          <w:rPr>
            <w:noProof/>
            <w:webHidden/>
          </w:rPr>
          <w:fldChar w:fldCharType="separate"/>
        </w:r>
        <w:r w:rsidR="0004150D">
          <w:rPr>
            <w:noProof/>
            <w:webHidden/>
          </w:rPr>
          <w:t>14</w:t>
        </w:r>
        <w:r w:rsidR="0004150D">
          <w:rPr>
            <w:noProof/>
            <w:webHidden/>
          </w:rPr>
          <w:fldChar w:fldCharType="end"/>
        </w:r>
      </w:hyperlink>
    </w:p>
    <w:p w14:paraId="2BD96F61" w14:textId="3D9845A2" w:rsidR="0004150D" w:rsidRDefault="00000000">
      <w:pPr>
        <w:pStyle w:val="T3"/>
        <w:rPr>
          <w:rFonts w:asciiTheme="minorHAnsi" w:eastAsiaTheme="minorEastAsia" w:hAnsiTheme="minorHAnsi"/>
          <w:noProof/>
          <w:sz w:val="22"/>
          <w:lang w:eastAsia="tr-TR"/>
        </w:rPr>
      </w:pPr>
      <w:hyperlink w:anchor="_Toc124885366" w:history="1">
        <w:r w:rsidR="0004150D" w:rsidRPr="003A3BF8">
          <w:rPr>
            <w:rStyle w:val="Kpr"/>
            <w:noProof/>
          </w:rPr>
          <w:t>2.2.1. Karate-Do’nun Tanımı ve Temel Felsefesi</w:t>
        </w:r>
        <w:r w:rsidR="0004150D">
          <w:rPr>
            <w:noProof/>
            <w:webHidden/>
          </w:rPr>
          <w:tab/>
        </w:r>
        <w:r w:rsidR="0004150D">
          <w:rPr>
            <w:noProof/>
            <w:webHidden/>
          </w:rPr>
          <w:fldChar w:fldCharType="begin"/>
        </w:r>
        <w:r w:rsidR="0004150D">
          <w:rPr>
            <w:noProof/>
            <w:webHidden/>
          </w:rPr>
          <w:instrText xml:space="preserve"> PAGEREF _Toc124885366 \h </w:instrText>
        </w:r>
        <w:r w:rsidR="0004150D">
          <w:rPr>
            <w:noProof/>
            <w:webHidden/>
          </w:rPr>
        </w:r>
        <w:r w:rsidR="0004150D">
          <w:rPr>
            <w:noProof/>
            <w:webHidden/>
          </w:rPr>
          <w:fldChar w:fldCharType="separate"/>
        </w:r>
        <w:r w:rsidR="0004150D">
          <w:rPr>
            <w:noProof/>
            <w:webHidden/>
          </w:rPr>
          <w:t>15</w:t>
        </w:r>
        <w:r w:rsidR="0004150D">
          <w:rPr>
            <w:noProof/>
            <w:webHidden/>
          </w:rPr>
          <w:fldChar w:fldCharType="end"/>
        </w:r>
      </w:hyperlink>
    </w:p>
    <w:p w14:paraId="4F92B1CF" w14:textId="3A1D24EB" w:rsidR="0004150D" w:rsidRDefault="00000000">
      <w:pPr>
        <w:pStyle w:val="T3"/>
        <w:rPr>
          <w:rFonts w:asciiTheme="minorHAnsi" w:eastAsiaTheme="minorEastAsia" w:hAnsiTheme="minorHAnsi"/>
          <w:noProof/>
          <w:sz w:val="22"/>
          <w:lang w:eastAsia="tr-TR"/>
        </w:rPr>
      </w:pPr>
      <w:hyperlink w:anchor="_Toc124885367" w:history="1">
        <w:r w:rsidR="0004150D" w:rsidRPr="003A3BF8">
          <w:rPr>
            <w:rStyle w:val="Kpr"/>
            <w:noProof/>
          </w:rPr>
          <w:t>2.2.2. Dünya’da ve Türkiye’de Karatenin Gelişimi</w:t>
        </w:r>
        <w:r w:rsidR="0004150D">
          <w:rPr>
            <w:noProof/>
            <w:webHidden/>
          </w:rPr>
          <w:tab/>
        </w:r>
        <w:r w:rsidR="0004150D">
          <w:rPr>
            <w:noProof/>
            <w:webHidden/>
          </w:rPr>
          <w:fldChar w:fldCharType="begin"/>
        </w:r>
        <w:r w:rsidR="0004150D">
          <w:rPr>
            <w:noProof/>
            <w:webHidden/>
          </w:rPr>
          <w:instrText xml:space="preserve"> PAGEREF _Toc124885367 \h </w:instrText>
        </w:r>
        <w:r w:rsidR="0004150D">
          <w:rPr>
            <w:noProof/>
            <w:webHidden/>
          </w:rPr>
        </w:r>
        <w:r w:rsidR="0004150D">
          <w:rPr>
            <w:noProof/>
            <w:webHidden/>
          </w:rPr>
          <w:fldChar w:fldCharType="separate"/>
        </w:r>
        <w:r w:rsidR="0004150D">
          <w:rPr>
            <w:noProof/>
            <w:webHidden/>
          </w:rPr>
          <w:t>17</w:t>
        </w:r>
        <w:r w:rsidR="0004150D">
          <w:rPr>
            <w:noProof/>
            <w:webHidden/>
          </w:rPr>
          <w:fldChar w:fldCharType="end"/>
        </w:r>
      </w:hyperlink>
    </w:p>
    <w:p w14:paraId="49BC2D50" w14:textId="1BC619FA" w:rsidR="0004150D" w:rsidRDefault="00000000">
      <w:pPr>
        <w:pStyle w:val="T3"/>
        <w:rPr>
          <w:rFonts w:asciiTheme="minorHAnsi" w:eastAsiaTheme="minorEastAsia" w:hAnsiTheme="minorHAnsi"/>
          <w:noProof/>
          <w:sz w:val="22"/>
          <w:lang w:eastAsia="tr-TR"/>
        </w:rPr>
      </w:pPr>
      <w:hyperlink w:anchor="_Toc124885368" w:history="1">
        <w:r w:rsidR="0004150D" w:rsidRPr="003A3BF8">
          <w:rPr>
            <w:rStyle w:val="Kpr"/>
            <w:noProof/>
          </w:rPr>
          <w:t xml:space="preserve">2.2.3. </w:t>
        </w:r>
        <w:r w:rsidR="0004150D" w:rsidRPr="003A3BF8">
          <w:rPr>
            <w:rStyle w:val="Kpr"/>
            <w:rFonts w:cs="Times New Roman"/>
            <w:noProof/>
          </w:rPr>
          <w:t>Karate-</w:t>
        </w:r>
        <w:r w:rsidR="0004150D" w:rsidRPr="003A3BF8">
          <w:rPr>
            <w:rStyle w:val="Kpr"/>
            <w:noProof/>
          </w:rPr>
          <w:t>Do’nun Çalışmasının Bölümleri</w:t>
        </w:r>
        <w:r w:rsidR="0004150D">
          <w:rPr>
            <w:noProof/>
            <w:webHidden/>
          </w:rPr>
          <w:tab/>
        </w:r>
        <w:r w:rsidR="0004150D">
          <w:rPr>
            <w:noProof/>
            <w:webHidden/>
          </w:rPr>
          <w:fldChar w:fldCharType="begin"/>
        </w:r>
        <w:r w:rsidR="0004150D">
          <w:rPr>
            <w:noProof/>
            <w:webHidden/>
          </w:rPr>
          <w:instrText xml:space="preserve"> PAGEREF _Toc124885368 \h </w:instrText>
        </w:r>
        <w:r w:rsidR="0004150D">
          <w:rPr>
            <w:noProof/>
            <w:webHidden/>
          </w:rPr>
        </w:r>
        <w:r w:rsidR="0004150D">
          <w:rPr>
            <w:noProof/>
            <w:webHidden/>
          </w:rPr>
          <w:fldChar w:fldCharType="separate"/>
        </w:r>
        <w:r w:rsidR="0004150D">
          <w:rPr>
            <w:noProof/>
            <w:webHidden/>
          </w:rPr>
          <w:t>22</w:t>
        </w:r>
        <w:r w:rsidR="0004150D">
          <w:rPr>
            <w:noProof/>
            <w:webHidden/>
          </w:rPr>
          <w:fldChar w:fldCharType="end"/>
        </w:r>
      </w:hyperlink>
    </w:p>
    <w:p w14:paraId="53232B1B" w14:textId="264F63FB" w:rsidR="0004150D" w:rsidRDefault="00000000">
      <w:pPr>
        <w:pStyle w:val="T4"/>
        <w:rPr>
          <w:rFonts w:asciiTheme="minorHAnsi" w:eastAsiaTheme="minorEastAsia" w:hAnsiTheme="minorHAnsi"/>
          <w:noProof/>
          <w:sz w:val="22"/>
          <w:lang w:eastAsia="tr-TR"/>
        </w:rPr>
      </w:pPr>
      <w:hyperlink w:anchor="_Toc124885369" w:history="1">
        <w:r w:rsidR="0004150D" w:rsidRPr="003A3BF8">
          <w:rPr>
            <w:rStyle w:val="Kpr"/>
            <w:noProof/>
          </w:rPr>
          <w:t>2.2.3.1. Kihon</w:t>
        </w:r>
        <w:r w:rsidR="0004150D">
          <w:rPr>
            <w:noProof/>
            <w:webHidden/>
          </w:rPr>
          <w:tab/>
        </w:r>
        <w:r w:rsidR="0004150D">
          <w:rPr>
            <w:noProof/>
            <w:webHidden/>
          </w:rPr>
          <w:fldChar w:fldCharType="begin"/>
        </w:r>
        <w:r w:rsidR="0004150D">
          <w:rPr>
            <w:noProof/>
            <w:webHidden/>
          </w:rPr>
          <w:instrText xml:space="preserve"> PAGEREF _Toc124885369 \h </w:instrText>
        </w:r>
        <w:r w:rsidR="0004150D">
          <w:rPr>
            <w:noProof/>
            <w:webHidden/>
          </w:rPr>
        </w:r>
        <w:r w:rsidR="0004150D">
          <w:rPr>
            <w:noProof/>
            <w:webHidden/>
          </w:rPr>
          <w:fldChar w:fldCharType="separate"/>
        </w:r>
        <w:r w:rsidR="0004150D">
          <w:rPr>
            <w:noProof/>
            <w:webHidden/>
          </w:rPr>
          <w:t>22</w:t>
        </w:r>
        <w:r w:rsidR="0004150D">
          <w:rPr>
            <w:noProof/>
            <w:webHidden/>
          </w:rPr>
          <w:fldChar w:fldCharType="end"/>
        </w:r>
      </w:hyperlink>
    </w:p>
    <w:p w14:paraId="07398ADF" w14:textId="026E07EC" w:rsidR="0004150D" w:rsidRDefault="00000000">
      <w:pPr>
        <w:pStyle w:val="T4"/>
        <w:rPr>
          <w:rFonts w:asciiTheme="minorHAnsi" w:eastAsiaTheme="minorEastAsia" w:hAnsiTheme="minorHAnsi"/>
          <w:noProof/>
          <w:sz w:val="22"/>
          <w:lang w:eastAsia="tr-TR"/>
        </w:rPr>
      </w:pPr>
      <w:hyperlink w:anchor="_Toc124885370" w:history="1">
        <w:r w:rsidR="0004150D" w:rsidRPr="003A3BF8">
          <w:rPr>
            <w:rStyle w:val="Kpr"/>
            <w:noProof/>
          </w:rPr>
          <w:t>2.2.3.2. Kata</w:t>
        </w:r>
        <w:r w:rsidR="0004150D">
          <w:rPr>
            <w:noProof/>
            <w:webHidden/>
          </w:rPr>
          <w:tab/>
        </w:r>
        <w:r w:rsidR="0004150D">
          <w:rPr>
            <w:noProof/>
            <w:webHidden/>
          </w:rPr>
          <w:fldChar w:fldCharType="begin"/>
        </w:r>
        <w:r w:rsidR="0004150D">
          <w:rPr>
            <w:noProof/>
            <w:webHidden/>
          </w:rPr>
          <w:instrText xml:space="preserve"> PAGEREF _Toc124885370 \h </w:instrText>
        </w:r>
        <w:r w:rsidR="0004150D">
          <w:rPr>
            <w:noProof/>
            <w:webHidden/>
          </w:rPr>
        </w:r>
        <w:r w:rsidR="0004150D">
          <w:rPr>
            <w:noProof/>
            <w:webHidden/>
          </w:rPr>
          <w:fldChar w:fldCharType="separate"/>
        </w:r>
        <w:r w:rsidR="0004150D">
          <w:rPr>
            <w:noProof/>
            <w:webHidden/>
          </w:rPr>
          <w:t>23</w:t>
        </w:r>
        <w:r w:rsidR="0004150D">
          <w:rPr>
            <w:noProof/>
            <w:webHidden/>
          </w:rPr>
          <w:fldChar w:fldCharType="end"/>
        </w:r>
      </w:hyperlink>
    </w:p>
    <w:p w14:paraId="45913B3E" w14:textId="7BE466AD" w:rsidR="0004150D" w:rsidRDefault="00000000">
      <w:pPr>
        <w:pStyle w:val="T4"/>
        <w:rPr>
          <w:rFonts w:asciiTheme="minorHAnsi" w:eastAsiaTheme="minorEastAsia" w:hAnsiTheme="minorHAnsi"/>
          <w:noProof/>
          <w:sz w:val="22"/>
          <w:lang w:eastAsia="tr-TR"/>
        </w:rPr>
      </w:pPr>
      <w:hyperlink w:anchor="_Toc124885371" w:history="1">
        <w:r w:rsidR="0004150D" w:rsidRPr="003A3BF8">
          <w:rPr>
            <w:rStyle w:val="Kpr"/>
            <w:noProof/>
          </w:rPr>
          <w:t>2.2.3.3. Kumite</w:t>
        </w:r>
        <w:r w:rsidR="0004150D">
          <w:rPr>
            <w:noProof/>
            <w:webHidden/>
          </w:rPr>
          <w:tab/>
        </w:r>
        <w:r w:rsidR="0004150D">
          <w:rPr>
            <w:noProof/>
            <w:webHidden/>
          </w:rPr>
          <w:fldChar w:fldCharType="begin"/>
        </w:r>
        <w:r w:rsidR="0004150D">
          <w:rPr>
            <w:noProof/>
            <w:webHidden/>
          </w:rPr>
          <w:instrText xml:space="preserve"> PAGEREF _Toc124885371 \h </w:instrText>
        </w:r>
        <w:r w:rsidR="0004150D">
          <w:rPr>
            <w:noProof/>
            <w:webHidden/>
          </w:rPr>
        </w:r>
        <w:r w:rsidR="0004150D">
          <w:rPr>
            <w:noProof/>
            <w:webHidden/>
          </w:rPr>
          <w:fldChar w:fldCharType="separate"/>
        </w:r>
        <w:r w:rsidR="0004150D">
          <w:rPr>
            <w:noProof/>
            <w:webHidden/>
          </w:rPr>
          <w:t>23</w:t>
        </w:r>
        <w:r w:rsidR="0004150D">
          <w:rPr>
            <w:noProof/>
            <w:webHidden/>
          </w:rPr>
          <w:fldChar w:fldCharType="end"/>
        </w:r>
      </w:hyperlink>
    </w:p>
    <w:p w14:paraId="6F9A9622" w14:textId="3BD857F1" w:rsidR="0004150D" w:rsidRDefault="00000000">
      <w:pPr>
        <w:pStyle w:val="T3"/>
        <w:rPr>
          <w:rFonts w:asciiTheme="minorHAnsi" w:eastAsiaTheme="minorEastAsia" w:hAnsiTheme="minorHAnsi"/>
          <w:noProof/>
          <w:sz w:val="22"/>
          <w:lang w:eastAsia="tr-TR"/>
        </w:rPr>
      </w:pPr>
      <w:hyperlink w:anchor="_Toc124885372" w:history="1">
        <w:r w:rsidR="0004150D" w:rsidRPr="003A3BF8">
          <w:rPr>
            <w:rStyle w:val="Kpr"/>
            <w:noProof/>
          </w:rPr>
          <w:t>2.2.4. Karate-Do Stilleri</w:t>
        </w:r>
        <w:r w:rsidR="0004150D">
          <w:rPr>
            <w:noProof/>
            <w:webHidden/>
          </w:rPr>
          <w:tab/>
        </w:r>
        <w:r w:rsidR="0004150D">
          <w:rPr>
            <w:noProof/>
            <w:webHidden/>
          </w:rPr>
          <w:fldChar w:fldCharType="begin"/>
        </w:r>
        <w:r w:rsidR="0004150D">
          <w:rPr>
            <w:noProof/>
            <w:webHidden/>
          </w:rPr>
          <w:instrText xml:space="preserve"> PAGEREF _Toc124885372 \h </w:instrText>
        </w:r>
        <w:r w:rsidR="0004150D">
          <w:rPr>
            <w:noProof/>
            <w:webHidden/>
          </w:rPr>
        </w:r>
        <w:r w:rsidR="0004150D">
          <w:rPr>
            <w:noProof/>
            <w:webHidden/>
          </w:rPr>
          <w:fldChar w:fldCharType="separate"/>
        </w:r>
        <w:r w:rsidR="0004150D">
          <w:rPr>
            <w:noProof/>
            <w:webHidden/>
          </w:rPr>
          <w:t>24</w:t>
        </w:r>
        <w:r w:rsidR="0004150D">
          <w:rPr>
            <w:noProof/>
            <w:webHidden/>
          </w:rPr>
          <w:fldChar w:fldCharType="end"/>
        </w:r>
      </w:hyperlink>
    </w:p>
    <w:p w14:paraId="187E83AD" w14:textId="5B905B90" w:rsidR="0004150D" w:rsidRDefault="00000000">
      <w:pPr>
        <w:pStyle w:val="T4"/>
        <w:rPr>
          <w:rFonts w:asciiTheme="minorHAnsi" w:eastAsiaTheme="minorEastAsia" w:hAnsiTheme="minorHAnsi"/>
          <w:noProof/>
          <w:sz w:val="22"/>
          <w:lang w:eastAsia="tr-TR"/>
        </w:rPr>
      </w:pPr>
      <w:hyperlink w:anchor="_Toc124885373" w:history="1">
        <w:r w:rsidR="0004150D" w:rsidRPr="003A3BF8">
          <w:rPr>
            <w:rStyle w:val="Kpr"/>
            <w:noProof/>
          </w:rPr>
          <w:t>2.2.4.1. Shotokan-Ryu Karate</w:t>
        </w:r>
        <w:r w:rsidR="0004150D">
          <w:rPr>
            <w:noProof/>
            <w:webHidden/>
          </w:rPr>
          <w:tab/>
        </w:r>
        <w:r w:rsidR="0004150D">
          <w:rPr>
            <w:noProof/>
            <w:webHidden/>
          </w:rPr>
          <w:fldChar w:fldCharType="begin"/>
        </w:r>
        <w:r w:rsidR="0004150D">
          <w:rPr>
            <w:noProof/>
            <w:webHidden/>
          </w:rPr>
          <w:instrText xml:space="preserve"> PAGEREF _Toc124885373 \h </w:instrText>
        </w:r>
        <w:r w:rsidR="0004150D">
          <w:rPr>
            <w:noProof/>
            <w:webHidden/>
          </w:rPr>
        </w:r>
        <w:r w:rsidR="0004150D">
          <w:rPr>
            <w:noProof/>
            <w:webHidden/>
          </w:rPr>
          <w:fldChar w:fldCharType="separate"/>
        </w:r>
        <w:r w:rsidR="0004150D">
          <w:rPr>
            <w:noProof/>
            <w:webHidden/>
          </w:rPr>
          <w:t>25</w:t>
        </w:r>
        <w:r w:rsidR="0004150D">
          <w:rPr>
            <w:noProof/>
            <w:webHidden/>
          </w:rPr>
          <w:fldChar w:fldCharType="end"/>
        </w:r>
      </w:hyperlink>
    </w:p>
    <w:p w14:paraId="488E37EC" w14:textId="727CEFA9" w:rsidR="0004150D" w:rsidRDefault="00000000">
      <w:pPr>
        <w:pStyle w:val="T4"/>
        <w:rPr>
          <w:rFonts w:asciiTheme="minorHAnsi" w:eastAsiaTheme="minorEastAsia" w:hAnsiTheme="minorHAnsi"/>
          <w:noProof/>
          <w:sz w:val="22"/>
          <w:lang w:eastAsia="tr-TR"/>
        </w:rPr>
      </w:pPr>
      <w:hyperlink w:anchor="_Toc124885374" w:history="1">
        <w:r w:rsidR="0004150D" w:rsidRPr="003A3BF8">
          <w:rPr>
            <w:rStyle w:val="Kpr"/>
            <w:noProof/>
          </w:rPr>
          <w:t>2.2.4.2. Wado-Ryu Karate</w:t>
        </w:r>
        <w:r w:rsidR="0004150D">
          <w:rPr>
            <w:noProof/>
            <w:webHidden/>
          </w:rPr>
          <w:tab/>
        </w:r>
        <w:r w:rsidR="0004150D">
          <w:rPr>
            <w:noProof/>
            <w:webHidden/>
          </w:rPr>
          <w:fldChar w:fldCharType="begin"/>
        </w:r>
        <w:r w:rsidR="0004150D">
          <w:rPr>
            <w:noProof/>
            <w:webHidden/>
          </w:rPr>
          <w:instrText xml:space="preserve"> PAGEREF _Toc124885374 \h </w:instrText>
        </w:r>
        <w:r w:rsidR="0004150D">
          <w:rPr>
            <w:noProof/>
            <w:webHidden/>
          </w:rPr>
        </w:r>
        <w:r w:rsidR="0004150D">
          <w:rPr>
            <w:noProof/>
            <w:webHidden/>
          </w:rPr>
          <w:fldChar w:fldCharType="separate"/>
        </w:r>
        <w:r w:rsidR="0004150D">
          <w:rPr>
            <w:noProof/>
            <w:webHidden/>
          </w:rPr>
          <w:t>25</w:t>
        </w:r>
        <w:r w:rsidR="0004150D">
          <w:rPr>
            <w:noProof/>
            <w:webHidden/>
          </w:rPr>
          <w:fldChar w:fldCharType="end"/>
        </w:r>
      </w:hyperlink>
    </w:p>
    <w:p w14:paraId="13043BCB" w14:textId="18995C98" w:rsidR="0004150D" w:rsidRDefault="00000000">
      <w:pPr>
        <w:pStyle w:val="T4"/>
        <w:rPr>
          <w:rFonts w:asciiTheme="minorHAnsi" w:eastAsiaTheme="minorEastAsia" w:hAnsiTheme="minorHAnsi"/>
          <w:noProof/>
          <w:sz w:val="22"/>
          <w:lang w:eastAsia="tr-TR"/>
        </w:rPr>
      </w:pPr>
      <w:hyperlink w:anchor="_Toc124885375" w:history="1">
        <w:r w:rsidR="0004150D" w:rsidRPr="003A3BF8">
          <w:rPr>
            <w:rStyle w:val="Kpr"/>
            <w:noProof/>
          </w:rPr>
          <w:t>2.2.4.3. Shito-Ryu Karate</w:t>
        </w:r>
        <w:r w:rsidR="0004150D">
          <w:rPr>
            <w:noProof/>
            <w:webHidden/>
          </w:rPr>
          <w:tab/>
        </w:r>
        <w:r w:rsidR="0004150D">
          <w:rPr>
            <w:noProof/>
            <w:webHidden/>
          </w:rPr>
          <w:fldChar w:fldCharType="begin"/>
        </w:r>
        <w:r w:rsidR="0004150D">
          <w:rPr>
            <w:noProof/>
            <w:webHidden/>
          </w:rPr>
          <w:instrText xml:space="preserve"> PAGEREF _Toc124885375 \h </w:instrText>
        </w:r>
        <w:r w:rsidR="0004150D">
          <w:rPr>
            <w:noProof/>
            <w:webHidden/>
          </w:rPr>
        </w:r>
        <w:r w:rsidR="0004150D">
          <w:rPr>
            <w:noProof/>
            <w:webHidden/>
          </w:rPr>
          <w:fldChar w:fldCharType="separate"/>
        </w:r>
        <w:r w:rsidR="0004150D">
          <w:rPr>
            <w:noProof/>
            <w:webHidden/>
          </w:rPr>
          <w:t>26</w:t>
        </w:r>
        <w:r w:rsidR="0004150D">
          <w:rPr>
            <w:noProof/>
            <w:webHidden/>
          </w:rPr>
          <w:fldChar w:fldCharType="end"/>
        </w:r>
      </w:hyperlink>
    </w:p>
    <w:p w14:paraId="2476932B" w14:textId="6798F68D" w:rsidR="0004150D" w:rsidRDefault="00000000">
      <w:pPr>
        <w:pStyle w:val="T4"/>
        <w:rPr>
          <w:rFonts w:asciiTheme="minorHAnsi" w:eastAsiaTheme="minorEastAsia" w:hAnsiTheme="minorHAnsi"/>
          <w:noProof/>
          <w:sz w:val="22"/>
          <w:lang w:eastAsia="tr-TR"/>
        </w:rPr>
      </w:pPr>
      <w:hyperlink w:anchor="_Toc124885376" w:history="1">
        <w:r w:rsidR="0004150D" w:rsidRPr="003A3BF8">
          <w:rPr>
            <w:rStyle w:val="Kpr"/>
            <w:noProof/>
          </w:rPr>
          <w:t>2.2.4.4. Goju-Ryu Karate</w:t>
        </w:r>
        <w:r w:rsidR="0004150D">
          <w:rPr>
            <w:noProof/>
            <w:webHidden/>
          </w:rPr>
          <w:tab/>
        </w:r>
        <w:r w:rsidR="0004150D">
          <w:rPr>
            <w:noProof/>
            <w:webHidden/>
          </w:rPr>
          <w:fldChar w:fldCharType="begin"/>
        </w:r>
        <w:r w:rsidR="0004150D">
          <w:rPr>
            <w:noProof/>
            <w:webHidden/>
          </w:rPr>
          <w:instrText xml:space="preserve"> PAGEREF _Toc124885376 \h </w:instrText>
        </w:r>
        <w:r w:rsidR="0004150D">
          <w:rPr>
            <w:noProof/>
            <w:webHidden/>
          </w:rPr>
        </w:r>
        <w:r w:rsidR="0004150D">
          <w:rPr>
            <w:noProof/>
            <w:webHidden/>
          </w:rPr>
          <w:fldChar w:fldCharType="separate"/>
        </w:r>
        <w:r w:rsidR="0004150D">
          <w:rPr>
            <w:noProof/>
            <w:webHidden/>
          </w:rPr>
          <w:t>27</w:t>
        </w:r>
        <w:r w:rsidR="0004150D">
          <w:rPr>
            <w:noProof/>
            <w:webHidden/>
          </w:rPr>
          <w:fldChar w:fldCharType="end"/>
        </w:r>
      </w:hyperlink>
    </w:p>
    <w:p w14:paraId="73F8A9D7" w14:textId="531B0D0F" w:rsidR="0004150D" w:rsidRDefault="00000000">
      <w:pPr>
        <w:pStyle w:val="T3"/>
        <w:rPr>
          <w:rFonts w:asciiTheme="minorHAnsi" w:eastAsiaTheme="minorEastAsia" w:hAnsiTheme="minorHAnsi"/>
          <w:noProof/>
          <w:sz w:val="22"/>
          <w:lang w:eastAsia="tr-TR"/>
        </w:rPr>
      </w:pPr>
      <w:hyperlink w:anchor="_Toc124885377" w:history="1">
        <w:r w:rsidR="0004150D" w:rsidRPr="003A3BF8">
          <w:rPr>
            <w:rStyle w:val="Kpr"/>
            <w:noProof/>
          </w:rPr>
          <w:t>2.2.4. Karate Branşının Özellikleri</w:t>
        </w:r>
        <w:r w:rsidR="0004150D">
          <w:rPr>
            <w:noProof/>
            <w:webHidden/>
          </w:rPr>
          <w:tab/>
        </w:r>
        <w:r w:rsidR="0004150D">
          <w:rPr>
            <w:noProof/>
            <w:webHidden/>
          </w:rPr>
          <w:fldChar w:fldCharType="begin"/>
        </w:r>
        <w:r w:rsidR="0004150D">
          <w:rPr>
            <w:noProof/>
            <w:webHidden/>
          </w:rPr>
          <w:instrText xml:space="preserve"> PAGEREF _Toc124885377 \h </w:instrText>
        </w:r>
        <w:r w:rsidR="0004150D">
          <w:rPr>
            <w:noProof/>
            <w:webHidden/>
          </w:rPr>
        </w:r>
        <w:r w:rsidR="0004150D">
          <w:rPr>
            <w:noProof/>
            <w:webHidden/>
          </w:rPr>
          <w:fldChar w:fldCharType="separate"/>
        </w:r>
        <w:r w:rsidR="0004150D">
          <w:rPr>
            <w:noProof/>
            <w:webHidden/>
          </w:rPr>
          <w:t>27</w:t>
        </w:r>
        <w:r w:rsidR="0004150D">
          <w:rPr>
            <w:noProof/>
            <w:webHidden/>
          </w:rPr>
          <w:fldChar w:fldCharType="end"/>
        </w:r>
      </w:hyperlink>
    </w:p>
    <w:p w14:paraId="2598996A" w14:textId="18797A0F" w:rsidR="0004150D" w:rsidRDefault="00000000">
      <w:pPr>
        <w:pStyle w:val="T2"/>
        <w:rPr>
          <w:rFonts w:asciiTheme="minorHAnsi" w:eastAsiaTheme="minorEastAsia" w:hAnsiTheme="minorHAnsi"/>
          <w:noProof/>
          <w:sz w:val="22"/>
          <w:lang w:eastAsia="tr-TR"/>
        </w:rPr>
      </w:pPr>
      <w:hyperlink w:anchor="_Toc124885378" w:history="1">
        <w:r w:rsidR="0004150D" w:rsidRPr="003A3BF8">
          <w:rPr>
            <w:rStyle w:val="Kpr"/>
            <w:noProof/>
          </w:rPr>
          <w:t>2.3. Taekwondo Kavramı</w:t>
        </w:r>
        <w:r w:rsidR="0004150D">
          <w:rPr>
            <w:noProof/>
            <w:webHidden/>
          </w:rPr>
          <w:tab/>
        </w:r>
        <w:r w:rsidR="0004150D">
          <w:rPr>
            <w:noProof/>
            <w:webHidden/>
          </w:rPr>
          <w:fldChar w:fldCharType="begin"/>
        </w:r>
        <w:r w:rsidR="0004150D">
          <w:rPr>
            <w:noProof/>
            <w:webHidden/>
          </w:rPr>
          <w:instrText xml:space="preserve"> PAGEREF _Toc124885378 \h </w:instrText>
        </w:r>
        <w:r w:rsidR="0004150D">
          <w:rPr>
            <w:noProof/>
            <w:webHidden/>
          </w:rPr>
        </w:r>
        <w:r w:rsidR="0004150D">
          <w:rPr>
            <w:noProof/>
            <w:webHidden/>
          </w:rPr>
          <w:fldChar w:fldCharType="separate"/>
        </w:r>
        <w:r w:rsidR="0004150D">
          <w:rPr>
            <w:noProof/>
            <w:webHidden/>
          </w:rPr>
          <w:t>28</w:t>
        </w:r>
        <w:r w:rsidR="0004150D">
          <w:rPr>
            <w:noProof/>
            <w:webHidden/>
          </w:rPr>
          <w:fldChar w:fldCharType="end"/>
        </w:r>
      </w:hyperlink>
    </w:p>
    <w:p w14:paraId="6A42382B" w14:textId="153EFB4A" w:rsidR="0004150D" w:rsidRDefault="00000000">
      <w:pPr>
        <w:pStyle w:val="T3"/>
        <w:rPr>
          <w:rFonts w:asciiTheme="minorHAnsi" w:eastAsiaTheme="minorEastAsia" w:hAnsiTheme="minorHAnsi"/>
          <w:noProof/>
          <w:sz w:val="22"/>
          <w:lang w:eastAsia="tr-TR"/>
        </w:rPr>
      </w:pPr>
      <w:hyperlink w:anchor="_Toc124885379" w:history="1">
        <w:r w:rsidR="0004150D" w:rsidRPr="003A3BF8">
          <w:rPr>
            <w:rStyle w:val="Kpr"/>
            <w:noProof/>
          </w:rPr>
          <w:t>2.3.1. Taekwondo</w:t>
        </w:r>
        <w:r w:rsidR="0004150D">
          <w:rPr>
            <w:noProof/>
            <w:webHidden/>
          </w:rPr>
          <w:tab/>
        </w:r>
        <w:r w:rsidR="0004150D">
          <w:rPr>
            <w:noProof/>
            <w:webHidden/>
          </w:rPr>
          <w:fldChar w:fldCharType="begin"/>
        </w:r>
        <w:r w:rsidR="0004150D">
          <w:rPr>
            <w:noProof/>
            <w:webHidden/>
          </w:rPr>
          <w:instrText xml:space="preserve"> PAGEREF _Toc124885379 \h </w:instrText>
        </w:r>
        <w:r w:rsidR="0004150D">
          <w:rPr>
            <w:noProof/>
            <w:webHidden/>
          </w:rPr>
        </w:r>
        <w:r w:rsidR="0004150D">
          <w:rPr>
            <w:noProof/>
            <w:webHidden/>
          </w:rPr>
          <w:fldChar w:fldCharType="separate"/>
        </w:r>
        <w:r w:rsidR="0004150D">
          <w:rPr>
            <w:noProof/>
            <w:webHidden/>
          </w:rPr>
          <w:t>28</w:t>
        </w:r>
        <w:r w:rsidR="0004150D">
          <w:rPr>
            <w:noProof/>
            <w:webHidden/>
          </w:rPr>
          <w:fldChar w:fldCharType="end"/>
        </w:r>
      </w:hyperlink>
    </w:p>
    <w:p w14:paraId="0971C076" w14:textId="6D3DD2F0" w:rsidR="0004150D" w:rsidRDefault="00000000">
      <w:pPr>
        <w:pStyle w:val="T3"/>
        <w:rPr>
          <w:rFonts w:asciiTheme="minorHAnsi" w:eastAsiaTheme="minorEastAsia" w:hAnsiTheme="minorHAnsi"/>
          <w:noProof/>
          <w:sz w:val="22"/>
          <w:lang w:eastAsia="tr-TR"/>
        </w:rPr>
      </w:pPr>
      <w:hyperlink w:anchor="_Toc124885380" w:history="1">
        <w:r w:rsidR="0004150D" w:rsidRPr="003A3BF8">
          <w:rPr>
            <w:rStyle w:val="Kpr"/>
            <w:noProof/>
          </w:rPr>
          <w:t>2.3.2. Taekwondo Tarihçesi</w:t>
        </w:r>
        <w:r w:rsidR="0004150D">
          <w:rPr>
            <w:noProof/>
            <w:webHidden/>
          </w:rPr>
          <w:tab/>
        </w:r>
        <w:r w:rsidR="0004150D">
          <w:rPr>
            <w:noProof/>
            <w:webHidden/>
          </w:rPr>
          <w:fldChar w:fldCharType="begin"/>
        </w:r>
        <w:r w:rsidR="0004150D">
          <w:rPr>
            <w:noProof/>
            <w:webHidden/>
          </w:rPr>
          <w:instrText xml:space="preserve"> PAGEREF _Toc124885380 \h </w:instrText>
        </w:r>
        <w:r w:rsidR="0004150D">
          <w:rPr>
            <w:noProof/>
            <w:webHidden/>
          </w:rPr>
        </w:r>
        <w:r w:rsidR="0004150D">
          <w:rPr>
            <w:noProof/>
            <w:webHidden/>
          </w:rPr>
          <w:fldChar w:fldCharType="separate"/>
        </w:r>
        <w:r w:rsidR="0004150D">
          <w:rPr>
            <w:noProof/>
            <w:webHidden/>
          </w:rPr>
          <w:t>29</w:t>
        </w:r>
        <w:r w:rsidR="0004150D">
          <w:rPr>
            <w:noProof/>
            <w:webHidden/>
          </w:rPr>
          <w:fldChar w:fldCharType="end"/>
        </w:r>
      </w:hyperlink>
    </w:p>
    <w:p w14:paraId="6BF1257D" w14:textId="54691603" w:rsidR="0004150D" w:rsidRDefault="00000000">
      <w:pPr>
        <w:pStyle w:val="T3"/>
        <w:rPr>
          <w:rFonts w:asciiTheme="minorHAnsi" w:eastAsiaTheme="minorEastAsia" w:hAnsiTheme="minorHAnsi"/>
          <w:noProof/>
          <w:sz w:val="22"/>
          <w:lang w:eastAsia="tr-TR"/>
        </w:rPr>
      </w:pPr>
      <w:hyperlink w:anchor="_Toc124885381" w:history="1">
        <w:r w:rsidR="0004150D" w:rsidRPr="003A3BF8">
          <w:rPr>
            <w:rStyle w:val="Kpr"/>
            <w:noProof/>
          </w:rPr>
          <w:t>2.3.3. Taekwondoda Kurallar ve Müsabakalar</w:t>
        </w:r>
        <w:r w:rsidR="0004150D">
          <w:rPr>
            <w:noProof/>
            <w:webHidden/>
          </w:rPr>
          <w:tab/>
        </w:r>
        <w:r w:rsidR="0004150D">
          <w:rPr>
            <w:noProof/>
            <w:webHidden/>
          </w:rPr>
          <w:fldChar w:fldCharType="begin"/>
        </w:r>
        <w:r w:rsidR="0004150D">
          <w:rPr>
            <w:noProof/>
            <w:webHidden/>
          </w:rPr>
          <w:instrText xml:space="preserve"> PAGEREF _Toc124885381 \h </w:instrText>
        </w:r>
        <w:r w:rsidR="0004150D">
          <w:rPr>
            <w:noProof/>
            <w:webHidden/>
          </w:rPr>
        </w:r>
        <w:r w:rsidR="0004150D">
          <w:rPr>
            <w:noProof/>
            <w:webHidden/>
          </w:rPr>
          <w:fldChar w:fldCharType="separate"/>
        </w:r>
        <w:r w:rsidR="0004150D">
          <w:rPr>
            <w:noProof/>
            <w:webHidden/>
          </w:rPr>
          <w:t>31</w:t>
        </w:r>
        <w:r w:rsidR="0004150D">
          <w:rPr>
            <w:noProof/>
            <w:webHidden/>
          </w:rPr>
          <w:fldChar w:fldCharType="end"/>
        </w:r>
      </w:hyperlink>
    </w:p>
    <w:p w14:paraId="1D381636" w14:textId="2D1BE8FF" w:rsidR="0004150D" w:rsidRDefault="00000000">
      <w:pPr>
        <w:pStyle w:val="T3"/>
        <w:rPr>
          <w:rFonts w:asciiTheme="minorHAnsi" w:eastAsiaTheme="minorEastAsia" w:hAnsiTheme="minorHAnsi"/>
          <w:noProof/>
          <w:sz w:val="22"/>
          <w:lang w:eastAsia="tr-TR"/>
        </w:rPr>
      </w:pPr>
      <w:hyperlink w:anchor="_Toc124885382" w:history="1">
        <w:r w:rsidR="0004150D" w:rsidRPr="003A3BF8">
          <w:rPr>
            <w:rStyle w:val="Kpr"/>
            <w:noProof/>
          </w:rPr>
          <w:t>2.3.4. Taekwondo’nun Türkiye’de Gelişimi</w:t>
        </w:r>
        <w:r w:rsidR="0004150D">
          <w:rPr>
            <w:noProof/>
            <w:webHidden/>
          </w:rPr>
          <w:tab/>
        </w:r>
        <w:r w:rsidR="0004150D">
          <w:rPr>
            <w:noProof/>
            <w:webHidden/>
          </w:rPr>
          <w:fldChar w:fldCharType="begin"/>
        </w:r>
        <w:r w:rsidR="0004150D">
          <w:rPr>
            <w:noProof/>
            <w:webHidden/>
          </w:rPr>
          <w:instrText xml:space="preserve"> PAGEREF _Toc124885382 \h </w:instrText>
        </w:r>
        <w:r w:rsidR="0004150D">
          <w:rPr>
            <w:noProof/>
            <w:webHidden/>
          </w:rPr>
        </w:r>
        <w:r w:rsidR="0004150D">
          <w:rPr>
            <w:noProof/>
            <w:webHidden/>
          </w:rPr>
          <w:fldChar w:fldCharType="separate"/>
        </w:r>
        <w:r w:rsidR="0004150D">
          <w:rPr>
            <w:noProof/>
            <w:webHidden/>
          </w:rPr>
          <w:t>31</w:t>
        </w:r>
        <w:r w:rsidR="0004150D">
          <w:rPr>
            <w:noProof/>
            <w:webHidden/>
          </w:rPr>
          <w:fldChar w:fldCharType="end"/>
        </w:r>
      </w:hyperlink>
    </w:p>
    <w:p w14:paraId="0BB8DB61" w14:textId="2E4E5138" w:rsidR="0004150D" w:rsidRDefault="00000000">
      <w:pPr>
        <w:pStyle w:val="T3"/>
        <w:rPr>
          <w:rFonts w:asciiTheme="minorHAnsi" w:eastAsiaTheme="minorEastAsia" w:hAnsiTheme="minorHAnsi"/>
          <w:noProof/>
          <w:sz w:val="22"/>
          <w:lang w:eastAsia="tr-TR"/>
        </w:rPr>
      </w:pPr>
      <w:hyperlink w:anchor="_Toc124885383" w:history="1">
        <w:r w:rsidR="0004150D" w:rsidRPr="003A3BF8">
          <w:rPr>
            <w:rStyle w:val="Kpr"/>
            <w:noProof/>
          </w:rPr>
          <w:t>2.3.5. Taekwondo’da Kullanılan Temel Teknikler</w:t>
        </w:r>
        <w:r w:rsidR="0004150D">
          <w:rPr>
            <w:noProof/>
            <w:webHidden/>
          </w:rPr>
          <w:tab/>
        </w:r>
        <w:r w:rsidR="0004150D">
          <w:rPr>
            <w:noProof/>
            <w:webHidden/>
          </w:rPr>
          <w:fldChar w:fldCharType="begin"/>
        </w:r>
        <w:r w:rsidR="0004150D">
          <w:rPr>
            <w:noProof/>
            <w:webHidden/>
          </w:rPr>
          <w:instrText xml:space="preserve"> PAGEREF _Toc124885383 \h </w:instrText>
        </w:r>
        <w:r w:rsidR="0004150D">
          <w:rPr>
            <w:noProof/>
            <w:webHidden/>
          </w:rPr>
        </w:r>
        <w:r w:rsidR="0004150D">
          <w:rPr>
            <w:noProof/>
            <w:webHidden/>
          </w:rPr>
          <w:fldChar w:fldCharType="separate"/>
        </w:r>
        <w:r w:rsidR="0004150D">
          <w:rPr>
            <w:noProof/>
            <w:webHidden/>
          </w:rPr>
          <w:t>32</w:t>
        </w:r>
        <w:r w:rsidR="0004150D">
          <w:rPr>
            <w:noProof/>
            <w:webHidden/>
          </w:rPr>
          <w:fldChar w:fldCharType="end"/>
        </w:r>
      </w:hyperlink>
    </w:p>
    <w:p w14:paraId="4DC4CFD6" w14:textId="31842733" w:rsidR="0004150D" w:rsidRDefault="00000000">
      <w:pPr>
        <w:pStyle w:val="T4"/>
        <w:rPr>
          <w:rFonts w:asciiTheme="minorHAnsi" w:eastAsiaTheme="minorEastAsia" w:hAnsiTheme="minorHAnsi"/>
          <w:noProof/>
          <w:sz w:val="22"/>
          <w:lang w:eastAsia="tr-TR"/>
        </w:rPr>
      </w:pPr>
      <w:hyperlink w:anchor="_Toc124885384" w:history="1">
        <w:r w:rsidR="0004150D" w:rsidRPr="003A3BF8">
          <w:rPr>
            <w:rStyle w:val="Kpr"/>
            <w:noProof/>
          </w:rPr>
          <w:t>2.3.5.1. Temel Duruşlar</w:t>
        </w:r>
        <w:r w:rsidR="0004150D">
          <w:rPr>
            <w:noProof/>
            <w:webHidden/>
          </w:rPr>
          <w:tab/>
        </w:r>
        <w:r w:rsidR="0004150D">
          <w:rPr>
            <w:noProof/>
            <w:webHidden/>
          </w:rPr>
          <w:fldChar w:fldCharType="begin"/>
        </w:r>
        <w:r w:rsidR="0004150D">
          <w:rPr>
            <w:noProof/>
            <w:webHidden/>
          </w:rPr>
          <w:instrText xml:space="preserve"> PAGEREF _Toc124885384 \h </w:instrText>
        </w:r>
        <w:r w:rsidR="0004150D">
          <w:rPr>
            <w:noProof/>
            <w:webHidden/>
          </w:rPr>
        </w:r>
        <w:r w:rsidR="0004150D">
          <w:rPr>
            <w:noProof/>
            <w:webHidden/>
          </w:rPr>
          <w:fldChar w:fldCharType="separate"/>
        </w:r>
        <w:r w:rsidR="0004150D">
          <w:rPr>
            <w:noProof/>
            <w:webHidden/>
          </w:rPr>
          <w:t>32</w:t>
        </w:r>
        <w:r w:rsidR="0004150D">
          <w:rPr>
            <w:noProof/>
            <w:webHidden/>
          </w:rPr>
          <w:fldChar w:fldCharType="end"/>
        </w:r>
      </w:hyperlink>
    </w:p>
    <w:p w14:paraId="1266160B" w14:textId="07470764" w:rsidR="0004150D" w:rsidRDefault="00000000">
      <w:pPr>
        <w:pStyle w:val="T4"/>
        <w:rPr>
          <w:rFonts w:asciiTheme="minorHAnsi" w:eastAsiaTheme="minorEastAsia" w:hAnsiTheme="minorHAnsi"/>
          <w:noProof/>
          <w:sz w:val="22"/>
          <w:lang w:eastAsia="tr-TR"/>
        </w:rPr>
      </w:pPr>
      <w:hyperlink w:anchor="_Toc124885385" w:history="1">
        <w:r w:rsidR="0004150D" w:rsidRPr="003A3BF8">
          <w:rPr>
            <w:rStyle w:val="Kpr"/>
            <w:noProof/>
          </w:rPr>
          <w:t>2.3.5.2.  Saldırılara karşı savunma</w:t>
        </w:r>
        <w:r w:rsidR="0004150D">
          <w:rPr>
            <w:noProof/>
            <w:webHidden/>
          </w:rPr>
          <w:tab/>
        </w:r>
        <w:r w:rsidR="0004150D">
          <w:rPr>
            <w:noProof/>
            <w:webHidden/>
          </w:rPr>
          <w:fldChar w:fldCharType="begin"/>
        </w:r>
        <w:r w:rsidR="0004150D">
          <w:rPr>
            <w:noProof/>
            <w:webHidden/>
          </w:rPr>
          <w:instrText xml:space="preserve"> PAGEREF _Toc124885385 \h </w:instrText>
        </w:r>
        <w:r w:rsidR="0004150D">
          <w:rPr>
            <w:noProof/>
            <w:webHidden/>
          </w:rPr>
        </w:r>
        <w:r w:rsidR="0004150D">
          <w:rPr>
            <w:noProof/>
            <w:webHidden/>
          </w:rPr>
          <w:fldChar w:fldCharType="separate"/>
        </w:r>
        <w:r w:rsidR="0004150D">
          <w:rPr>
            <w:noProof/>
            <w:webHidden/>
          </w:rPr>
          <w:t>32</w:t>
        </w:r>
        <w:r w:rsidR="0004150D">
          <w:rPr>
            <w:noProof/>
            <w:webHidden/>
          </w:rPr>
          <w:fldChar w:fldCharType="end"/>
        </w:r>
      </w:hyperlink>
    </w:p>
    <w:p w14:paraId="71685A8B" w14:textId="72E122F3" w:rsidR="0004150D" w:rsidRDefault="00000000">
      <w:pPr>
        <w:pStyle w:val="T4"/>
        <w:rPr>
          <w:rFonts w:asciiTheme="minorHAnsi" w:eastAsiaTheme="minorEastAsia" w:hAnsiTheme="minorHAnsi"/>
          <w:noProof/>
          <w:sz w:val="22"/>
          <w:lang w:eastAsia="tr-TR"/>
        </w:rPr>
      </w:pPr>
      <w:hyperlink w:anchor="_Toc124885386" w:history="1">
        <w:r w:rsidR="0004150D" w:rsidRPr="003A3BF8">
          <w:rPr>
            <w:rStyle w:val="Kpr"/>
            <w:noProof/>
          </w:rPr>
          <w:t>2.3.5.3. El teknikleri ile saldırı (karşı saldırı)</w:t>
        </w:r>
        <w:r w:rsidR="0004150D">
          <w:rPr>
            <w:noProof/>
            <w:webHidden/>
          </w:rPr>
          <w:tab/>
        </w:r>
        <w:r w:rsidR="0004150D">
          <w:rPr>
            <w:noProof/>
            <w:webHidden/>
          </w:rPr>
          <w:fldChar w:fldCharType="begin"/>
        </w:r>
        <w:r w:rsidR="0004150D">
          <w:rPr>
            <w:noProof/>
            <w:webHidden/>
          </w:rPr>
          <w:instrText xml:space="preserve"> PAGEREF _Toc124885386 \h </w:instrText>
        </w:r>
        <w:r w:rsidR="0004150D">
          <w:rPr>
            <w:noProof/>
            <w:webHidden/>
          </w:rPr>
        </w:r>
        <w:r w:rsidR="0004150D">
          <w:rPr>
            <w:noProof/>
            <w:webHidden/>
          </w:rPr>
          <w:fldChar w:fldCharType="separate"/>
        </w:r>
        <w:r w:rsidR="0004150D">
          <w:rPr>
            <w:noProof/>
            <w:webHidden/>
          </w:rPr>
          <w:t>33</w:t>
        </w:r>
        <w:r w:rsidR="0004150D">
          <w:rPr>
            <w:noProof/>
            <w:webHidden/>
          </w:rPr>
          <w:fldChar w:fldCharType="end"/>
        </w:r>
      </w:hyperlink>
    </w:p>
    <w:p w14:paraId="4B666953" w14:textId="1764C32D" w:rsidR="0004150D" w:rsidRDefault="00000000">
      <w:pPr>
        <w:pStyle w:val="T3"/>
        <w:rPr>
          <w:rFonts w:asciiTheme="minorHAnsi" w:eastAsiaTheme="minorEastAsia" w:hAnsiTheme="minorHAnsi"/>
          <w:noProof/>
          <w:sz w:val="22"/>
          <w:lang w:eastAsia="tr-TR"/>
        </w:rPr>
      </w:pPr>
      <w:hyperlink w:anchor="_Toc124885387" w:history="1">
        <w:r w:rsidR="0004150D" w:rsidRPr="003A3BF8">
          <w:rPr>
            <w:rStyle w:val="Kpr"/>
            <w:noProof/>
          </w:rPr>
          <w:t>2.3.6. Fiziksel Uygunluk ve Taekwondo</w:t>
        </w:r>
        <w:r w:rsidR="0004150D">
          <w:rPr>
            <w:noProof/>
            <w:webHidden/>
          </w:rPr>
          <w:tab/>
        </w:r>
        <w:r w:rsidR="0004150D">
          <w:rPr>
            <w:noProof/>
            <w:webHidden/>
          </w:rPr>
          <w:fldChar w:fldCharType="begin"/>
        </w:r>
        <w:r w:rsidR="0004150D">
          <w:rPr>
            <w:noProof/>
            <w:webHidden/>
          </w:rPr>
          <w:instrText xml:space="preserve"> PAGEREF _Toc124885387 \h </w:instrText>
        </w:r>
        <w:r w:rsidR="0004150D">
          <w:rPr>
            <w:noProof/>
            <w:webHidden/>
          </w:rPr>
        </w:r>
        <w:r w:rsidR="0004150D">
          <w:rPr>
            <w:noProof/>
            <w:webHidden/>
          </w:rPr>
          <w:fldChar w:fldCharType="separate"/>
        </w:r>
        <w:r w:rsidR="0004150D">
          <w:rPr>
            <w:noProof/>
            <w:webHidden/>
          </w:rPr>
          <w:t>34</w:t>
        </w:r>
        <w:r w:rsidR="0004150D">
          <w:rPr>
            <w:noProof/>
            <w:webHidden/>
          </w:rPr>
          <w:fldChar w:fldCharType="end"/>
        </w:r>
      </w:hyperlink>
    </w:p>
    <w:p w14:paraId="32E38579" w14:textId="157ADCC8" w:rsidR="0004150D" w:rsidRDefault="00000000">
      <w:pPr>
        <w:pStyle w:val="T3"/>
        <w:rPr>
          <w:rFonts w:asciiTheme="minorHAnsi" w:eastAsiaTheme="minorEastAsia" w:hAnsiTheme="minorHAnsi"/>
          <w:noProof/>
          <w:sz w:val="22"/>
          <w:lang w:eastAsia="tr-TR"/>
        </w:rPr>
      </w:pPr>
      <w:hyperlink w:anchor="_Toc124885388" w:history="1">
        <w:r w:rsidR="0004150D" w:rsidRPr="003A3BF8">
          <w:rPr>
            <w:rStyle w:val="Kpr"/>
            <w:noProof/>
          </w:rPr>
          <w:t>2.3.7. Fiziksel Uygunluk Parametreleri</w:t>
        </w:r>
        <w:r w:rsidR="0004150D">
          <w:rPr>
            <w:noProof/>
            <w:webHidden/>
          </w:rPr>
          <w:tab/>
        </w:r>
        <w:r w:rsidR="0004150D">
          <w:rPr>
            <w:noProof/>
            <w:webHidden/>
          </w:rPr>
          <w:fldChar w:fldCharType="begin"/>
        </w:r>
        <w:r w:rsidR="0004150D">
          <w:rPr>
            <w:noProof/>
            <w:webHidden/>
          </w:rPr>
          <w:instrText xml:space="preserve"> PAGEREF _Toc124885388 \h </w:instrText>
        </w:r>
        <w:r w:rsidR="0004150D">
          <w:rPr>
            <w:noProof/>
            <w:webHidden/>
          </w:rPr>
        </w:r>
        <w:r w:rsidR="0004150D">
          <w:rPr>
            <w:noProof/>
            <w:webHidden/>
          </w:rPr>
          <w:fldChar w:fldCharType="separate"/>
        </w:r>
        <w:r w:rsidR="0004150D">
          <w:rPr>
            <w:noProof/>
            <w:webHidden/>
          </w:rPr>
          <w:t>34</w:t>
        </w:r>
        <w:r w:rsidR="0004150D">
          <w:rPr>
            <w:noProof/>
            <w:webHidden/>
          </w:rPr>
          <w:fldChar w:fldCharType="end"/>
        </w:r>
      </w:hyperlink>
    </w:p>
    <w:p w14:paraId="5D843125" w14:textId="059B3AEA" w:rsidR="0004150D" w:rsidRDefault="00000000">
      <w:pPr>
        <w:pStyle w:val="T4"/>
        <w:rPr>
          <w:rFonts w:asciiTheme="minorHAnsi" w:eastAsiaTheme="minorEastAsia" w:hAnsiTheme="minorHAnsi"/>
          <w:noProof/>
          <w:sz w:val="22"/>
          <w:lang w:eastAsia="tr-TR"/>
        </w:rPr>
      </w:pPr>
      <w:hyperlink w:anchor="_Toc124885389" w:history="1">
        <w:r w:rsidR="0004150D" w:rsidRPr="003A3BF8">
          <w:rPr>
            <w:rStyle w:val="Kpr"/>
            <w:noProof/>
          </w:rPr>
          <w:t>2.3.7.1. Denge</w:t>
        </w:r>
        <w:r w:rsidR="0004150D">
          <w:rPr>
            <w:noProof/>
            <w:webHidden/>
          </w:rPr>
          <w:tab/>
        </w:r>
        <w:r w:rsidR="0004150D">
          <w:rPr>
            <w:noProof/>
            <w:webHidden/>
          </w:rPr>
          <w:fldChar w:fldCharType="begin"/>
        </w:r>
        <w:r w:rsidR="0004150D">
          <w:rPr>
            <w:noProof/>
            <w:webHidden/>
          </w:rPr>
          <w:instrText xml:space="preserve"> PAGEREF _Toc124885389 \h </w:instrText>
        </w:r>
        <w:r w:rsidR="0004150D">
          <w:rPr>
            <w:noProof/>
            <w:webHidden/>
          </w:rPr>
        </w:r>
        <w:r w:rsidR="0004150D">
          <w:rPr>
            <w:noProof/>
            <w:webHidden/>
          </w:rPr>
          <w:fldChar w:fldCharType="separate"/>
        </w:r>
        <w:r w:rsidR="0004150D">
          <w:rPr>
            <w:noProof/>
            <w:webHidden/>
          </w:rPr>
          <w:t>34</w:t>
        </w:r>
        <w:r w:rsidR="0004150D">
          <w:rPr>
            <w:noProof/>
            <w:webHidden/>
          </w:rPr>
          <w:fldChar w:fldCharType="end"/>
        </w:r>
      </w:hyperlink>
    </w:p>
    <w:p w14:paraId="335E4F81" w14:textId="59B9FF6A" w:rsidR="0004150D" w:rsidRDefault="00000000">
      <w:pPr>
        <w:pStyle w:val="T4"/>
        <w:rPr>
          <w:rFonts w:asciiTheme="minorHAnsi" w:eastAsiaTheme="minorEastAsia" w:hAnsiTheme="minorHAnsi"/>
          <w:noProof/>
          <w:sz w:val="22"/>
          <w:lang w:eastAsia="tr-TR"/>
        </w:rPr>
      </w:pPr>
      <w:hyperlink w:anchor="_Toc124885390" w:history="1">
        <w:r w:rsidR="0004150D" w:rsidRPr="003A3BF8">
          <w:rPr>
            <w:rStyle w:val="Kpr"/>
            <w:noProof/>
          </w:rPr>
          <w:t>2.3.7.2. Sıçrama Yüksekliği ve Çeviklik</w:t>
        </w:r>
        <w:r w:rsidR="0004150D">
          <w:rPr>
            <w:noProof/>
            <w:webHidden/>
          </w:rPr>
          <w:tab/>
        </w:r>
        <w:r w:rsidR="0004150D">
          <w:rPr>
            <w:noProof/>
            <w:webHidden/>
          </w:rPr>
          <w:fldChar w:fldCharType="begin"/>
        </w:r>
        <w:r w:rsidR="0004150D">
          <w:rPr>
            <w:noProof/>
            <w:webHidden/>
          </w:rPr>
          <w:instrText xml:space="preserve"> PAGEREF _Toc124885390 \h </w:instrText>
        </w:r>
        <w:r w:rsidR="0004150D">
          <w:rPr>
            <w:noProof/>
            <w:webHidden/>
          </w:rPr>
        </w:r>
        <w:r w:rsidR="0004150D">
          <w:rPr>
            <w:noProof/>
            <w:webHidden/>
          </w:rPr>
          <w:fldChar w:fldCharType="separate"/>
        </w:r>
        <w:r w:rsidR="0004150D">
          <w:rPr>
            <w:noProof/>
            <w:webHidden/>
          </w:rPr>
          <w:t>34</w:t>
        </w:r>
        <w:r w:rsidR="0004150D">
          <w:rPr>
            <w:noProof/>
            <w:webHidden/>
          </w:rPr>
          <w:fldChar w:fldCharType="end"/>
        </w:r>
      </w:hyperlink>
    </w:p>
    <w:p w14:paraId="441CD364" w14:textId="411A2456" w:rsidR="0004150D" w:rsidRDefault="00000000">
      <w:pPr>
        <w:pStyle w:val="T4"/>
        <w:rPr>
          <w:rFonts w:asciiTheme="minorHAnsi" w:eastAsiaTheme="minorEastAsia" w:hAnsiTheme="minorHAnsi"/>
          <w:noProof/>
          <w:sz w:val="22"/>
          <w:lang w:eastAsia="tr-TR"/>
        </w:rPr>
      </w:pPr>
      <w:hyperlink w:anchor="_Toc124885391" w:history="1">
        <w:r w:rsidR="0004150D" w:rsidRPr="003A3BF8">
          <w:rPr>
            <w:rStyle w:val="Kpr"/>
            <w:noProof/>
          </w:rPr>
          <w:t>2.3.7.3. Kuvvet</w:t>
        </w:r>
        <w:r w:rsidR="0004150D">
          <w:rPr>
            <w:noProof/>
            <w:webHidden/>
          </w:rPr>
          <w:tab/>
        </w:r>
        <w:r w:rsidR="0004150D">
          <w:rPr>
            <w:noProof/>
            <w:webHidden/>
          </w:rPr>
          <w:fldChar w:fldCharType="begin"/>
        </w:r>
        <w:r w:rsidR="0004150D">
          <w:rPr>
            <w:noProof/>
            <w:webHidden/>
          </w:rPr>
          <w:instrText xml:space="preserve"> PAGEREF _Toc124885391 \h </w:instrText>
        </w:r>
        <w:r w:rsidR="0004150D">
          <w:rPr>
            <w:noProof/>
            <w:webHidden/>
          </w:rPr>
        </w:r>
        <w:r w:rsidR="0004150D">
          <w:rPr>
            <w:noProof/>
            <w:webHidden/>
          </w:rPr>
          <w:fldChar w:fldCharType="separate"/>
        </w:r>
        <w:r w:rsidR="0004150D">
          <w:rPr>
            <w:noProof/>
            <w:webHidden/>
          </w:rPr>
          <w:t>35</w:t>
        </w:r>
        <w:r w:rsidR="0004150D">
          <w:rPr>
            <w:noProof/>
            <w:webHidden/>
          </w:rPr>
          <w:fldChar w:fldCharType="end"/>
        </w:r>
      </w:hyperlink>
    </w:p>
    <w:p w14:paraId="20E680C4" w14:textId="0AD14CF8" w:rsidR="0004150D" w:rsidRDefault="00000000">
      <w:pPr>
        <w:pStyle w:val="T4"/>
        <w:rPr>
          <w:rFonts w:asciiTheme="minorHAnsi" w:eastAsiaTheme="minorEastAsia" w:hAnsiTheme="minorHAnsi"/>
          <w:noProof/>
          <w:sz w:val="22"/>
          <w:lang w:eastAsia="tr-TR"/>
        </w:rPr>
      </w:pPr>
      <w:hyperlink w:anchor="_Toc124885392" w:history="1">
        <w:r w:rsidR="0004150D" w:rsidRPr="003A3BF8">
          <w:rPr>
            <w:rStyle w:val="Kpr"/>
            <w:noProof/>
          </w:rPr>
          <w:t>2.3.7.4. Dayanıklılık</w:t>
        </w:r>
        <w:r w:rsidR="0004150D">
          <w:rPr>
            <w:noProof/>
            <w:webHidden/>
          </w:rPr>
          <w:tab/>
        </w:r>
        <w:r w:rsidR="0004150D">
          <w:rPr>
            <w:noProof/>
            <w:webHidden/>
          </w:rPr>
          <w:fldChar w:fldCharType="begin"/>
        </w:r>
        <w:r w:rsidR="0004150D">
          <w:rPr>
            <w:noProof/>
            <w:webHidden/>
          </w:rPr>
          <w:instrText xml:space="preserve"> PAGEREF _Toc124885392 \h </w:instrText>
        </w:r>
        <w:r w:rsidR="0004150D">
          <w:rPr>
            <w:noProof/>
            <w:webHidden/>
          </w:rPr>
        </w:r>
        <w:r w:rsidR="0004150D">
          <w:rPr>
            <w:noProof/>
            <w:webHidden/>
          </w:rPr>
          <w:fldChar w:fldCharType="separate"/>
        </w:r>
        <w:r w:rsidR="0004150D">
          <w:rPr>
            <w:noProof/>
            <w:webHidden/>
          </w:rPr>
          <w:t>35</w:t>
        </w:r>
        <w:r w:rsidR="0004150D">
          <w:rPr>
            <w:noProof/>
            <w:webHidden/>
          </w:rPr>
          <w:fldChar w:fldCharType="end"/>
        </w:r>
      </w:hyperlink>
    </w:p>
    <w:p w14:paraId="45E6A616" w14:textId="1B8FBB6D" w:rsidR="0004150D" w:rsidRDefault="00000000">
      <w:pPr>
        <w:pStyle w:val="T4"/>
        <w:rPr>
          <w:rFonts w:asciiTheme="minorHAnsi" w:eastAsiaTheme="minorEastAsia" w:hAnsiTheme="minorHAnsi"/>
          <w:noProof/>
          <w:sz w:val="22"/>
          <w:lang w:eastAsia="tr-TR"/>
        </w:rPr>
      </w:pPr>
      <w:hyperlink w:anchor="_Toc124885393" w:history="1">
        <w:r w:rsidR="0004150D" w:rsidRPr="003A3BF8">
          <w:rPr>
            <w:rStyle w:val="Kpr"/>
            <w:noProof/>
          </w:rPr>
          <w:t>2.3.7.5. Esneklik</w:t>
        </w:r>
        <w:r w:rsidR="0004150D">
          <w:rPr>
            <w:noProof/>
            <w:webHidden/>
          </w:rPr>
          <w:tab/>
        </w:r>
        <w:r w:rsidR="0004150D">
          <w:rPr>
            <w:noProof/>
            <w:webHidden/>
          </w:rPr>
          <w:fldChar w:fldCharType="begin"/>
        </w:r>
        <w:r w:rsidR="0004150D">
          <w:rPr>
            <w:noProof/>
            <w:webHidden/>
          </w:rPr>
          <w:instrText xml:space="preserve"> PAGEREF _Toc124885393 \h </w:instrText>
        </w:r>
        <w:r w:rsidR="0004150D">
          <w:rPr>
            <w:noProof/>
            <w:webHidden/>
          </w:rPr>
        </w:r>
        <w:r w:rsidR="0004150D">
          <w:rPr>
            <w:noProof/>
            <w:webHidden/>
          </w:rPr>
          <w:fldChar w:fldCharType="separate"/>
        </w:r>
        <w:r w:rsidR="0004150D">
          <w:rPr>
            <w:noProof/>
            <w:webHidden/>
          </w:rPr>
          <w:t>35</w:t>
        </w:r>
        <w:r w:rsidR="0004150D">
          <w:rPr>
            <w:noProof/>
            <w:webHidden/>
          </w:rPr>
          <w:fldChar w:fldCharType="end"/>
        </w:r>
      </w:hyperlink>
    </w:p>
    <w:p w14:paraId="3C7E6D63" w14:textId="0E5B6EB8" w:rsidR="0004150D" w:rsidRDefault="00000000">
      <w:pPr>
        <w:pStyle w:val="T4"/>
        <w:rPr>
          <w:rFonts w:asciiTheme="minorHAnsi" w:eastAsiaTheme="minorEastAsia" w:hAnsiTheme="minorHAnsi"/>
          <w:noProof/>
          <w:sz w:val="22"/>
          <w:lang w:eastAsia="tr-TR"/>
        </w:rPr>
      </w:pPr>
      <w:hyperlink w:anchor="_Toc124885394" w:history="1">
        <w:r w:rsidR="0004150D" w:rsidRPr="003A3BF8">
          <w:rPr>
            <w:rStyle w:val="Kpr"/>
            <w:noProof/>
          </w:rPr>
          <w:t>2.3.8. Taekwondo’da Performansı Etkileyen Biomotor Özellikler</w:t>
        </w:r>
        <w:r w:rsidR="0004150D">
          <w:rPr>
            <w:noProof/>
            <w:webHidden/>
          </w:rPr>
          <w:tab/>
        </w:r>
        <w:r w:rsidR="0004150D">
          <w:rPr>
            <w:noProof/>
            <w:webHidden/>
          </w:rPr>
          <w:fldChar w:fldCharType="begin"/>
        </w:r>
        <w:r w:rsidR="0004150D">
          <w:rPr>
            <w:noProof/>
            <w:webHidden/>
          </w:rPr>
          <w:instrText xml:space="preserve"> PAGEREF _Toc124885394 \h </w:instrText>
        </w:r>
        <w:r w:rsidR="0004150D">
          <w:rPr>
            <w:noProof/>
            <w:webHidden/>
          </w:rPr>
        </w:r>
        <w:r w:rsidR="0004150D">
          <w:rPr>
            <w:noProof/>
            <w:webHidden/>
          </w:rPr>
          <w:fldChar w:fldCharType="separate"/>
        </w:r>
        <w:r w:rsidR="0004150D">
          <w:rPr>
            <w:noProof/>
            <w:webHidden/>
          </w:rPr>
          <w:t>35</w:t>
        </w:r>
        <w:r w:rsidR="0004150D">
          <w:rPr>
            <w:noProof/>
            <w:webHidden/>
          </w:rPr>
          <w:fldChar w:fldCharType="end"/>
        </w:r>
      </w:hyperlink>
    </w:p>
    <w:p w14:paraId="59374F2C" w14:textId="4A9F6D27" w:rsidR="0004150D" w:rsidRDefault="00000000">
      <w:pPr>
        <w:pStyle w:val="T4"/>
        <w:rPr>
          <w:rFonts w:asciiTheme="minorHAnsi" w:eastAsiaTheme="minorEastAsia" w:hAnsiTheme="minorHAnsi"/>
          <w:noProof/>
          <w:sz w:val="22"/>
          <w:lang w:eastAsia="tr-TR"/>
        </w:rPr>
      </w:pPr>
      <w:hyperlink w:anchor="_Toc124885395" w:history="1">
        <w:r w:rsidR="0004150D" w:rsidRPr="003A3BF8">
          <w:rPr>
            <w:rStyle w:val="Kpr"/>
            <w:noProof/>
          </w:rPr>
          <w:t>2.3.8.1. Taekwondoda Kuvvet</w:t>
        </w:r>
        <w:r w:rsidR="0004150D">
          <w:rPr>
            <w:noProof/>
            <w:webHidden/>
          </w:rPr>
          <w:tab/>
        </w:r>
        <w:r w:rsidR="0004150D">
          <w:rPr>
            <w:noProof/>
            <w:webHidden/>
          </w:rPr>
          <w:fldChar w:fldCharType="begin"/>
        </w:r>
        <w:r w:rsidR="0004150D">
          <w:rPr>
            <w:noProof/>
            <w:webHidden/>
          </w:rPr>
          <w:instrText xml:space="preserve"> PAGEREF _Toc124885395 \h </w:instrText>
        </w:r>
        <w:r w:rsidR="0004150D">
          <w:rPr>
            <w:noProof/>
            <w:webHidden/>
          </w:rPr>
        </w:r>
        <w:r w:rsidR="0004150D">
          <w:rPr>
            <w:noProof/>
            <w:webHidden/>
          </w:rPr>
          <w:fldChar w:fldCharType="separate"/>
        </w:r>
        <w:r w:rsidR="0004150D">
          <w:rPr>
            <w:noProof/>
            <w:webHidden/>
          </w:rPr>
          <w:t>35</w:t>
        </w:r>
        <w:r w:rsidR="0004150D">
          <w:rPr>
            <w:noProof/>
            <w:webHidden/>
          </w:rPr>
          <w:fldChar w:fldCharType="end"/>
        </w:r>
      </w:hyperlink>
    </w:p>
    <w:p w14:paraId="39E52D84" w14:textId="5345B047" w:rsidR="0004150D" w:rsidRDefault="00000000">
      <w:pPr>
        <w:pStyle w:val="T4"/>
        <w:rPr>
          <w:rFonts w:asciiTheme="minorHAnsi" w:eastAsiaTheme="minorEastAsia" w:hAnsiTheme="minorHAnsi"/>
          <w:noProof/>
          <w:sz w:val="22"/>
          <w:lang w:eastAsia="tr-TR"/>
        </w:rPr>
      </w:pPr>
      <w:hyperlink w:anchor="_Toc124885396" w:history="1">
        <w:r w:rsidR="0004150D" w:rsidRPr="003A3BF8">
          <w:rPr>
            <w:rStyle w:val="Kpr"/>
            <w:noProof/>
          </w:rPr>
          <w:t>2.3.8.2. Sürat</w:t>
        </w:r>
        <w:r w:rsidR="0004150D">
          <w:rPr>
            <w:noProof/>
            <w:webHidden/>
          </w:rPr>
          <w:tab/>
        </w:r>
        <w:r w:rsidR="0004150D">
          <w:rPr>
            <w:noProof/>
            <w:webHidden/>
          </w:rPr>
          <w:fldChar w:fldCharType="begin"/>
        </w:r>
        <w:r w:rsidR="0004150D">
          <w:rPr>
            <w:noProof/>
            <w:webHidden/>
          </w:rPr>
          <w:instrText xml:space="preserve"> PAGEREF _Toc124885396 \h </w:instrText>
        </w:r>
        <w:r w:rsidR="0004150D">
          <w:rPr>
            <w:noProof/>
            <w:webHidden/>
          </w:rPr>
        </w:r>
        <w:r w:rsidR="0004150D">
          <w:rPr>
            <w:noProof/>
            <w:webHidden/>
          </w:rPr>
          <w:fldChar w:fldCharType="separate"/>
        </w:r>
        <w:r w:rsidR="0004150D">
          <w:rPr>
            <w:noProof/>
            <w:webHidden/>
          </w:rPr>
          <w:t>36</w:t>
        </w:r>
        <w:r w:rsidR="0004150D">
          <w:rPr>
            <w:noProof/>
            <w:webHidden/>
          </w:rPr>
          <w:fldChar w:fldCharType="end"/>
        </w:r>
      </w:hyperlink>
    </w:p>
    <w:p w14:paraId="280FF553" w14:textId="17BF850A" w:rsidR="0004150D" w:rsidRDefault="00000000">
      <w:pPr>
        <w:pStyle w:val="T2"/>
        <w:rPr>
          <w:rFonts w:asciiTheme="minorHAnsi" w:eastAsiaTheme="minorEastAsia" w:hAnsiTheme="minorHAnsi"/>
          <w:noProof/>
          <w:sz w:val="22"/>
          <w:lang w:eastAsia="tr-TR"/>
        </w:rPr>
      </w:pPr>
      <w:hyperlink w:anchor="_Toc124885397" w:history="1">
        <w:r w:rsidR="0004150D" w:rsidRPr="003A3BF8">
          <w:rPr>
            <w:rStyle w:val="Kpr"/>
            <w:noProof/>
          </w:rPr>
          <w:t>2.4. Anaerobik Kavramı</w:t>
        </w:r>
        <w:r w:rsidR="0004150D">
          <w:rPr>
            <w:noProof/>
            <w:webHidden/>
          </w:rPr>
          <w:tab/>
        </w:r>
        <w:r w:rsidR="0004150D">
          <w:rPr>
            <w:noProof/>
            <w:webHidden/>
          </w:rPr>
          <w:fldChar w:fldCharType="begin"/>
        </w:r>
        <w:r w:rsidR="0004150D">
          <w:rPr>
            <w:noProof/>
            <w:webHidden/>
          </w:rPr>
          <w:instrText xml:space="preserve"> PAGEREF _Toc124885397 \h </w:instrText>
        </w:r>
        <w:r w:rsidR="0004150D">
          <w:rPr>
            <w:noProof/>
            <w:webHidden/>
          </w:rPr>
        </w:r>
        <w:r w:rsidR="0004150D">
          <w:rPr>
            <w:noProof/>
            <w:webHidden/>
          </w:rPr>
          <w:fldChar w:fldCharType="separate"/>
        </w:r>
        <w:r w:rsidR="0004150D">
          <w:rPr>
            <w:noProof/>
            <w:webHidden/>
          </w:rPr>
          <w:t>36</w:t>
        </w:r>
        <w:r w:rsidR="0004150D">
          <w:rPr>
            <w:noProof/>
            <w:webHidden/>
          </w:rPr>
          <w:fldChar w:fldCharType="end"/>
        </w:r>
      </w:hyperlink>
    </w:p>
    <w:p w14:paraId="074338DD" w14:textId="508FB584" w:rsidR="0004150D" w:rsidRDefault="00000000">
      <w:pPr>
        <w:pStyle w:val="T3"/>
        <w:rPr>
          <w:rFonts w:asciiTheme="minorHAnsi" w:eastAsiaTheme="minorEastAsia" w:hAnsiTheme="minorHAnsi"/>
          <w:noProof/>
          <w:sz w:val="22"/>
          <w:lang w:eastAsia="tr-TR"/>
        </w:rPr>
      </w:pPr>
      <w:hyperlink w:anchor="_Toc124885398" w:history="1">
        <w:r w:rsidR="0004150D" w:rsidRPr="003A3BF8">
          <w:rPr>
            <w:rStyle w:val="Kpr"/>
            <w:noProof/>
          </w:rPr>
          <w:t>2.4.1. Anaerobik Performans Tanımı</w:t>
        </w:r>
        <w:r w:rsidR="0004150D">
          <w:rPr>
            <w:noProof/>
            <w:webHidden/>
          </w:rPr>
          <w:tab/>
        </w:r>
        <w:r w:rsidR="0004150D">
          <w:rPr>
            <w:noProof/>
            <w:webHidden/>
          </w:rPr>
          <w:fldChar w:fldCharType="begin"/>
        </w:r>
        <w:r w:rsidR="0004150D">
          <w:rPr>
            <w:noProof/>
            <w:webHidden/>
          </w:rPr>
          <w:instrText xml:space="preserve"> PAGEREF _Toc124885398 \h </w:instrText>
        </w:r>
        <w:r w:rsidR="0004150D">
          <w:rPr>
            <w:noProof/>
            <w:webHidden/>
          </w:rPr>
        </w:r>
        <w:r w:rsidR="0004150D">
          <w:rPr>
            <w:noProof/>
            <w:webHidden/>
          </w:rPr>
          <w:fldChar w:fldCharType="separate"/>
        </w:r>
        <w:r w:rsidR="0004150D">
          <w:rPr>
            <w:noProof/>
            <w:webHidden/>
          </w:rPr>
          <w:t>37</w:t>
        </w:r>
        <w:r w:rsidR="0004150D">
          <w:rPr>
            <w:noProof/>
            <w:webHidden/>
          </w:rPr>
          <w:fldChar w:fldCharType="end"/>
        </w:r>
      </w:hyperlink>
    </w:p>
    <w:p w14:paraId="38E9233E" w14:textId="32B253CC" w:rsidR="0004150D" w:rsidRDefault="00000000">
      <w:pPr>
        <w:pStyle w:val="T3"/>
        <w:rPr>
          <w:rFonts w:asciiTheme="minorHAnsi" w:eastAsiaTheme="minorEastAsia" w:hAnsiTheme="minorHAnsi"/>
          <w:noProof/>
          <w:sz w:val="22"/>
          <w:lang w:eastAsia="tr-TR"/>
        </w:rPr>
      </w:pPr>
      <w:hyperlink w:anchor="_Toc124885399" w:history="1">
        <w:r w:rsidR="0004150D" w:rsidRPr="003A3BF8">
          <w:rPr>
            <w:rStyle w:val="Kpr"/>
            <w:noProof/>
          </w:rPr>
          <w:t>2.4.2. Anaerobik Performans ve Kas Fibril Tipleri</w:t>
        </w:r>
        <w:r w:rsidR="0004150D">
          <w:rPr>
            <w:noProof/>
            <w:webHidden/>
          </w:rPr>
          <w:tab/>
        </w:r>
        <w:r w:rsidR="0004150D">
          <w:rPr>
            <w:noProof/>
            <w:webHidden/>
          </w:rPr>
          <w:fldChar w:fldCharType="begin"/>
        </w:r>
        <w:r w:rsidR="0004150D">
          <w:rPr>
            <w:noProof/>
            <w:webHidden/>
          </w:rPr>
          <w:instrText xml:space="preserve"> PAGEREF _Toc124885399 \h </w:instrText>
        </w:r>
        <w:r w:rsidR="0004150D">
          <w:rPr>
            <w:noProof/>
            <w:webHidden/>
          </w:rPr>
        </w:r>
        <w:r w:rsidR="0004150D">
          <w:rPr>
            <w:noProof/>
            <w:webHidden/>
          </w:rPr>
          <w:fldChar w:fldCharType="separate"/>
        </w:r>
        <w:r w:rsidR="0004150D">
          <w:rPr>
            <w:noProof/>
            <w:webHidden/>
          </w:rPr>
          <w:t>38</w:t>
        </w:r>
        <w:r w:rsidR="0004150D">
          <w:rPr>
            <w:noProof/>
            <w:webHidden/>
          </w:rPr>
          <w:fldChar w:fldCharType="end"/>
        </w:r>
      </w:hyperlink>
    </w:p>
    <w:p w14:paraId="62F9DAC3" w14:textId="4E06873E" w:rsidR="0004150D" w:rsidRDefault="00000000">
      <w:pPr>
        <w:pStyle w:val="T3"/>
        <w:rPr>
          <w:rFonts w:asciiTheme="minorHAnsi" w:eastAsiaTheme="minorEastAsia" w:hAnsiTheme="minorHAnsi"/>
          <w:noProof/>
          <w:sz w:val="22"/>
          <w:lang w:eastAsia="tr-TR"/>
        </w:rPr>
      </w:pPr>
      <w:hyperlink w:anchor="_Toc124885400" w:history="1">
        <w:r w:rsidR="0004150D" w:rsidRPr="003A3BF8">
          <w:rPr>
            <w:rStyle w:val="Kpr"/>
            <w:noProof/>
          </w:rPr>
          <w:t>2.4.3. Anaerobik Kapasite</w:t>
        </w:r>
        <w:r w:rsidR="0004150D">
          <w:rPr>
            <w:noProof/>
            <w:webHidden/>
          </w:rPr>
          <w:tab/>
        </w:r>
        <w:r w:rsidR="0004150D">
          <w:rPr>
            <w:noProof/>
            <w:webHidden/>
          </w:rPr>
          <w:fldChar w:fldCharType="begin"/>
        </w:r>
        <w:r w:rsidR="0004150D">
          <w:rPr>
            <w:noProof/>
            <w:webHidden/>
          </w:rPr>
          <w:instrText xml:space="preserve"> PAGEREF _Toc124885400 \h </w:instrText>
        </w:r>
        <w:r w:rsidR="0004150D">
          <w:rPr>
            <w:noProof/>
            <w:webHidden/>
          </w:rPr>
        </w:r>
        <w:r w:rsidR="0004150D">
          <w:rPr>
            <w:noProof/>
            <w:webHidden/>
          </w:rPr>
          <w:fldChar w:fldCharType="separate"/>
        </w:r>
        <w:r w:rsidR="0004150D">
          <w:rPr>
            <w:noProof/>
            <w:webHidden/>
          </w:rPr>
          <w:t>38</w:t>
        </w:r>
        <w:r w:rsidR="0004150D">
          <w:rPr>
            <w:noProof/>
            <w:webHidden/>
          </w:rPr>
          <w:fldChar w:fldCharType="end"/>
        </w:r>
      </w:hyperlink>
    </w:p>
    <w:p w14:paraId="264A517E" w14:textId="09A4D052" w:rsidR="0004150D" w:rsidRDefault="00000000">
      <w:pPr>
        <w:pStyle w:val="T3"/>
        <w:rPr>
          <w:rFonts w:asciiTheme="minorHAnsi" w:eastAsiaTheme="minorEastAsia" w:hAnsiTheme="minorHAnsi"/>
          <w:noProof/>
          <w:sz w:val="22"/>
          <w:lang w:eastAsia="tr-TR"/>
        </w:rPr>
      </w:pPr>
      <w:hyperlink w:anchor="_Toc124885401" w:history="1">
        <w:r w:rsidR="0004150D" w:rsidRPr="003A3BF8">
          <w:rPr>
            <w:rStyle w:val="Kpr"/>
            <w:noProof/>
          </w:rPr>
          <w:t>2.4.4. Anaerobik Güç ve Enerji Sistemleri</w:t>
        </w:r>
        <w:r w:rsidR="0004150D">
          <w:rPr>
            <w:noProof/>
            <w:webHidden/>
          </w:rPr>
          <w:tab/>
        </w:r>
        <w:r w:rsidR="0004150D">
          <w:rPr>
            <w:noProof/>
            <w:webHidden/>
          </w:rPr>
          <w:fldChar w:fldCharType="begin"/>
        </w:r>
        <w:r w:rsidR="0004150D">
          <w:rPr>
            <w:noProof/>
            <w:webHidden/>
          </w:rPr>
          <w:instrText xml:space="preserve"> PAGEREF _Toc124885401 \h </w:instrText>
        </w:r>
        <w:r w:rsidR="0004150D">
          <w:rPr>
            <w:noProof/>
            <w:webHidden/>
          </w:rPr>
        </w:r>
        <w:r w:rsidR="0004150D">
          <w:rPr>
            <w:noProof/>
            <w:webHidden/>
          </w:rPr>
          <w:fldChar w:fldCharType="separate"/>
        </w:r>
        <w:r w:rsidR="0004150D">
          <w:rPr>
            <w:noProof/>
            <w:webHidden/>
          </w:rPr>
          <w:t>42</w:t>
        </w:r>
        <w:r w:rsidR="0004150D">
          <w:rPr>
            <w:noProof/>
            <w:webHidden/>
          </w:rPr>
          <w:fldChar w:fldCharType="end"/>
        </w:r>
      </w:hyperlink>
    </w:p>
    <w:p w14:paraId="0C2522C6" w14:textId="1BE096A6" w:rsidR="0004150D" w:rsidRDefault="00000000">
      <w:pPr>
        <w:pStyle w:val="T4"/>
        <w:rPr>
          <w:rFonts w:asciiTheme="minorHAnsi" w:eastAsiaTheme="minorEastAsia" w:hAnsiTheme="minorHAnsi"/>
          <w:noProof/>
          <w:sz w:val="22"/>
          <w:lang w:eastAsia="tr-TR"/>
        </w:rPr>
      </w:pPr>
      <w:hyperlink w:anchor="_Toc124885402" w:history="1">
        <w:r w:rsidR="0004150D" w:rsidRPr="003A3BF8">
          <w:rPr>
            <w:rStyle w:val="Kpr"/>
            <w:noProof/>
          </w:rPr>
          <w:t>2.4.4.1 Anaerobik Güç</w:t>
        </w:r>
        <w:r w:rsidR="0004150D">
          <w:rPr>
            <w:noProof/>
            <w:webHidden/>
          </w:rPr>
          <w:tab/>
        </w:r>
        <w:r w:rsidR="0004150D">
          <w:rPr>
            <w:noProof/>
            <w:webHidden/>
          </w:rPr>
          <w:fldChar w:fldCharType="begin"/>
        </w:r>
        <w:r w:rsidR="0004150D">
          <w:rPr>
            <w:noProof/>
            <w:webHidden/>
          </w:rPr>
          <w:instrText xml:space="preserve"> PAGEREF _Toc124885402 \h </w:instrText>
        </w:r>
        <w:r w:rsidR="0004150D">
          <w:rPr>
            <w:noProof/>
            <w:webHidden/>
          </w:rPr>
        </w:r>
        <w:r w:rsidR="0004150D">
          <w:rPr>
            <w:noProof/>
            <w:webHidden/>
          </w:rPr>
          <w:fldChar w:fldCharType="separate"/>
        </w:r>
        <w:r w:rsidR="0004150D">
          <w:rPr>
            <w:noProof/>
            <w:webHidden/>
          </w:rPr>
          <w:t>42</w:t>
        </w:r>
        <w:r w:rsidR="0004150D">
          <w:rPr>
            <w:noProof/>
            <w:webHidden/>
          </w:rPr>
          <w:fldChar w:fldCharType="end"/>
        </w:r>
      </w:hyperlink>
    </w:p>
    <w:p w14:paraId="07B3AACC" w14:textId="2A7A1784" w:rsidR="0004150D" w:rsidRDefault="00000000">
      <w:pPr>
        <w:pStyle w:val="T4"/>
        <w:rPr>
          <w:rFonts w:asciiTheme="minorHAnsi" w:eastAsiaTheme="minorEastAsia" w:hAnsiTheme="minorHAnsi"/>
          <w:noProof/>
          <w:sz w:val="22"/>
          <w:lang w:eastAsia="tr-TR"/>
        </w:rPr>
      </w:pPr>
      <w:hyperlink w:anchor="_Toc124885403" w:history="1">
        <w:r w:rsidR="0004150D" w:rsidRPr="003A3BF8">
          <w:rPr>
            <w:rStyle w:val="Kpr"/>
            <w:noProof/>
          </w:rPr>
          <w:t>2.4.4.2 Enerji Sistemleri</w:t>
        </w:r>
        <w:r w:rsidR="0004150D">
          <w:rPr>
            <w:noProof/>
            <w:webHidden/>
          </w:rPr>
          <w:tab/>
        </w:r>
        <w:r w:rsidR="0004150D">
          <w:rPr>
            <w:noProof/>
            <w:webHidden/>
          </w:rPr>
          <w:fldChar w:fldCharType="begin"/>
        </w:r>
        <w:r w:rsidR="0004150D">
          <w:rPr>
            <w:noProof/>
            <w:webHidden/>
          </w:rPr>
          <w:instrText xml:space="preserve"> PAGEREF _Toc124885403 \h </w:instrText>
        </w:r>
        <w:r w:rsidR="0004150D">
          <w:rPr>
            <w:noProof/>
            <w:webHidden/>
          </w:rPr>
        </w:r>
        <w:r w:rsidR="0004150D">
          <w:rPr>
            <w:noProof/>
            <w:webHidden/>
          </w:rPr>
          <w:fldChar w:fldCharType="separate"/>
        </w:r>
        <w:r w:rsidR="0004150D">
          <w:rPr>
            <w:noProof/>
            <w:webHidden/>
          </w:rPr>
          <w:t>43</w:t>
        </w:r>
        <w:r w:rsidR="0004150D">
          <w:rPr>
            <w:noProof/>
            <w:webHidden/>
          </w:rPr>
          <w:fldChar w:fldCharType="end"/>
        </w:r>
      </w:hyperlink>
    </w:p>
    <w:p w14:paraId="12AC15AD" w14:textId="713EE662" w:rsidR="0004150D" w:rsidRDefault="00000000">
      <w:pPr>
        <w:pStyle w:val="T5"/>
        <w:tabs>
          <w:tab w:val="right" w:leader="dot" w:pos="9061"/>
        </w:tabs>
        <w:rPr>
          <w:rFonts w:asciiTheme="minorHAnsi" w:eastAsiaTheme="minorEastAsia" w:hAnsiTheme="minorHAnsi"/>
          <w:noProof/>
          <w:sz w:val="22"/>
          <w:lang w:eastAsia="tr-TR"/>
        </w:rPr>
      </w:pPr>
      <w:hyperlink w:anchor="_Toc124885404" w:history="1">
        <w:r w:rsidR="0004150D" w:rsidRPr="003A3BF8">
          <w:rPr>
            <w:rStyle w:val="Kpr"/>
            <w:noProof/>
          </w:rPr>
          <w:t>2.4.4.2.1 Aerobik enerji sistemi</w:t>
        </w:r>
        <w:r w:rsidR="0004150D">
          <w:rPr>
            <w:noProof/>
            <w:webHidden/>
          </w:rPr>
          <w:tab/>
        </w:r>
        <w:r w:rsidR="0004150D">
          <w:rPr>
            <w:noProof/>
            <w:webHidden/>
          </w:rPr>
          <w:fldChar w:fldCharType="begin"/>
        </w:r>
        <w:r w:rsidR="0004150D">
          <w:rPr>
            <w:noProof/>
            <w:webHidden/>
          </w:rPr>
          <w:instrText xml:space="preserve"> PAGEREF _Toc124885404 \h </w:instrText>
        </w:r>
        <w:r w:rsidR="0004150D">
          <w:rPr>
            <w:noProof/>
            <w:webHidden/>
          </w:rPr>
        </w:r>
        <w:r w:rsidR="0004150D">
          <w:rPr>
            <w:noProof/>
            <w:webHidden/>
          </w:rPr>
          <w:fldChar w:fldCharType="separate"/>
        </w:r>
        <w:r w:rsidR="0004150D">
          <w:rPr>
            <w:noProof/>
            <w:webHidden/>
          </w:rPr>
          <w:t>44</w:t>
        </w:r>
        <w:r w:rsidR="0004150D">
          <w:rPr>
            <w:noProof/>
            <w:webHidden/>
          </w:rPr>
          <w:fldChar w:fldCharType="end"/>
        </w:r>
      </w:hyperlink>
    </w:p>
    <w:p w14:paraId="6EC83ED9" w14:textId="04AF9639" w:rsidR="0004150D" w:rsidRDefault="00000000">
      <w:pPr>
        <w:pStyle w:val="T5"/>
        <w:tabs>
          <w:tab w:val="right" w:leader="dot" w:pos="9061"/>
        </w:tabs>
        <w:rPr>
          <w:rFonts w:asciiTheme="minorHAnsi" w:eastAsiaTheme="minorEastAsia" w:hAnsiTheme="minorHAnsi"/>
          <w:noProof/>
          <w:sz w:val="22"/>
          <w:lang w:eastAsia="tr-TR"/>
        </w:rPr>
      </w:pPr>
      <w:hyperlink w:anchor="_Toc124885405" w:history="1">
        <w:r w:rsidR="0004150D" w:rsidRPr="003A3BF8">
          <w:rPr>
            <w:rStyle w:val="Kpr"/>
            <w:noProof/>
          </w:rPr>
          <w:t>2.4.4.2.2 Anaerobik Enerji Sistemi</w:t>
        </w:r>
        <w:r w:rsidR="0004150D">
          <w:rPr>
            <w:noProof/>
            <w:webHidden/>
          </w:rPr>
          <w:tab/>
        </w:r>
        <w:r w:rsidR="0004150D">
          <w:rPr>
            <w:noProof/>
            <w:webHidden/>
          </w:rPr>
          <w:fldChar w:fldCharType="begin"/>
        </w:r>
        <w:r w:rsidR="0004150D">
          <w:rPr>
            <w:noProof/>
            <w:webHidden/>
          </w:rPr>
          <w:instrText xml:space="preserve"> PAGEREF _Toc124885405 \h </w:instrText>
        </w:r>
        <w:r w:rsidR="0004150D">
          <w:rPr>
            <w:noProof/>
            <w:webHidden/>
          </w:rPr>
        </w:r>
        <w:r w:rsidR="0004150D">
          <w:rPr>
            <w:noProof/>
            <w:webHidden/>
          </w:rPr>
          <w:fldChar w:fldCharType="separate"/>
        </w:r>
        <w:r w:rsidR="0004150D">
          <w:rPr>
            <w:noProof/>
            <w:webHidden/>
          </w:rPr>
          <w:t>44</w:t>
        </w:r>
        <w:r w:rsidR="0004150D">
          <w:rPr>
            <w:noProof/>
            <w:webHidden/>
          </w:rPr>
          <w:fldChar w:fldCharType="end"/>
        </w:r>
      </w:hyperlink>
    </w:p>
    <w:p w14:paraId="13200318" w14:textId="54C4EFC9" w:rsidR="0004150D" w:rsidRDefault="00000000">
      <w:pPr>
        <w:pStyle w:val="T5"/>
        <w:tabs>
          <w:tab w:val="right" w:leader="dot" w:pos="9061"/>
        </w:tabs>
        <w:rPr>
          <w:rFonts w:asciiTheme="minorHAnsi" w:eastAsiaTheme="minorEastAsia" w:hAnsiTheme="minorHAnsi"/>
          <w:noProof/>
          <w:sz w:val="22"/>
          <w:lang w:eastAsia="tr-TR"/>
        </w:rPr>
      </w:pPr>
      <w:hyperlink w:anchor="_Toc124885406" w:history="1">
        <w:r w:rsidR="0004150D" w:rsidRPr="003A3BF8">
          <w:rPr>
            <w:rStyle w:val="Kpr"/>
            <w:noProof/>
          </w:rPr>
          <w:t>2.4.4.2.3 ATP-CP Sistemi (Alaktasit Sistem)</w:t>
        </w:r>
        <w:r w:rsidR="0004150D">
          <w:rPr>
            <w:noProof/>
            <w:webHidden/>
          </w:rPr>
          <w:tab/>
        </w:r>
        <w:r w:rsidR="0004150D">
          <w:rPr>
            <w:noProof/>
            <w:webHidden/>
          </w:rPr>
          <w:fldChar w:fldCharType="begin"/>
        </w:r>
        <w:r w:rsidR="0004150D">
          <w:rPr>
            <w:noProof/>
            <w:webHidden/>
          </w:rPr>
          <w:instrText xml:space="preserve"> PAGEREF _Toc124885406 \h </w:instrText>
        </w:r>
        <w:r w:rsidR="0004150D">
          <w:rPr>
            <w:noProof/>
            <w:webHidden/>
          </w:rPr>
        </w:r>
        <w:r w:rsidR="0004150D">
          <w:rPr>
            <w:noProof/>
            <w:webHidden/>
          </w:rPr>
          <w:fldChar w:fldCharType="separate"/>
        </w:r>
        <w:r w:rsidR="0004150D">
          <w:rPr>
            <w:noProof/>
            <w:webHidden/>
          </w:rPr>
          <w:t>44</w:t>
        </w:r>
        <w:r w:rsidR="0004150D">
          <w:rPr>
            <w:noProof/>
            <w:webHidden/>
          </w:rPr>
          <w:fldChar w:fldCharType="end"/>
        </w:r>
      </w:hyperlink>
    </w:p>
    <w:p w14:paraId="4E2377B9" w14:textId="202517A7" w:rsidR="0004150D" w:rsidRDefault="00000000">
      <w:pPr>
        <w:pStyle w:val="T5"/>
        <w:tabs>
          <w:tab w:val="right" w:leader="dot" w:pos="9061"/>
        </w:tabs>
        <w:rPr>
          <w:rFonts w:asciiTheme="minorHAnsi" w:eastAsiaTheme="minorEastAsia" w:hAnsiTheme="minorHAnsi"/>
          <w:noProof/>
          <w:sz w:val="22"/>
          <w:lang w:eastAsia="tr-TR"/>
        </w:rPr>
      </w:pPr>
      <w:hyperlink w:anchor="_Toc124885407" w:history="1">
        <w:r w:rsidR="0004150D" w:rsidRPr="003A3BF8">
          <w:rPr>
            <w:rStyle w:val="Kpr"/>
            <w:noProof/>
          </w:rPr>
          <w:t>2.4.4.2.4 Laktik Asit/Anaerobik Glikoliz (Laktasit Sistem)</w:t>
        </w:r>
        <w:r w:rsidR="0004150D">
          <w:rPr>
            <w:noProof/>
            <w:webHidden/>
          </w:rPr>
          <w:tab/>
        </w:r>
        <w:r w:rsidR="0004150D">
          <w:rPr>
            <w:noProof/>
            <w:webHidden/>
          </w:rPr>
          <w:fldChar w:fldCharType="begin"/>
        </w:r>
        <w:r w:rsidR="0004150D">
          <w:rPr>
            <w:noProof/>
            <w:webHidden/>
          </w:rPr>
          <w:instrText xml:space="preserve"> PAGEREF _Toc124885407 \h </w:instrText>
        </w:r>
        <w:r w:rsidR="0004150D">
          <w:rPr>
            <w:noProof/>
            <w:webHidden/>
          </w:rPr>
        </w:r>
        <w:r w:rsidR="0004150D">
          <w:rPr>
            <w:noProof/>
            <w:webHidden/>
          </w:rPr>
          <w:fldChar w:fldCharType="separate"/>
        </w:r>
        <w:r w:rsidR="0004150D">
          <w:rPr>
            <w:noProof/>
            <w:webHidden/>
          </w:rPr>
          <w:t>45</w:t>
        </w:r>
        <w:r w:rsidR="0004150D">
          <w:rPr>
            <w:noProof/>
            <w:webHidden/>
          </w:rPr>
          <w:fldChar w:fldCharType="end"/>
        </w:r>
      </w:hyperlink>
    </w:p>
    <w:p w14:paraId="41B4E367" w14:textId="5EC12175" w:rsidR="0004150D" w:rsidRDefault="00000000">
      <w:pPr>
        <w:pStyle w:val="T3"/>
        <w:rPr>
          <w:rFonts w:asciiTheme="minorHAnsi" w:eastAsiaTheme="minorEastAsia" w:hAnsiTheme="minorHAnsi"/>
          <w:noProof/>
          <w:sz w:val="22"/>
          <w:lang w:eastAsia="tr-TR"/>
        </w:rPr>
      </w:pPr>
      <w:hyperlink w:anchor="_Toc124885408" w:history="1">
        <w:r w:rsidR="0004150D" w:rsidRPr="003A3BF8">
          <w:rPr>
            <w:rStyle w:val="Kpr"/>
            <w:noProof/>
          </w:rPr>
          <w:t>2.4.5. Anaerobik Performans Bileşenleri</w:t>
        </w:r>
        <w:r w:rsidR="0004150D">
          <w:rPr>
            <w:noProof/>
            <w:webHidden/>
          </w:rPr>
          <w:tab/>
        </w:r>
        <w:r w:rsidR="0004150D">
          <w:rPr>
            <w:noProof/>
            <w:webHidden/>
          </w:rPr>
          <w:fldChar w:fldCharType="begin"/>
        </w:r>
        <w:r w:rsidR="0004150D">
          <w:rPr>
            <w:noProof/>
            <w:webHidden/>
          </w:rPr>
          <w:instrText xml:space="preserve"> PAGEREF _Toc124885408 \h </w:instrText>
        </w:r>
        <w:r w:rsidR="0004150D">
          <w:rPr>
            <w:noProof/>
            <w:webHidden/>
          </w:rPr>
        </w:r>
        <w:r w:rsidR="0004150D">
          <w:rPr>
            <w:noProof/>
            <w:webHidden/>
          </w:rPr>
          <w:fldChar w:fldCharType="separate"/>
        </w:r>
        <w:r w:rsidR="0004150D">
          <w:rPr>
            <w:noProof/>
            <w:webHidden/>
          </w:rPr>
          <w:t>45</w:t>
        </w:r>
        <w:r w:rsidR="0004150D">
          <w:rPr>
            <w:noProof/>
            <w:webHidden/>
          </w:rPr>
          <w:fldChar w:fldCharType="end"/>
        </w:r>
      </w:hyperlink>
    </w:p>
    <w:p w14:paraId="5384AF2C" w14:textId="152D7C6C" w:rsidR="0004150D" w:rsidRDefault="00000000">
      <w:pPr>
        <w:pStyle w:val="T4"/>
        <w:rPr>
          <w:rFonts w:asciiTheme="minorHAnsi" w:eastAsiaTheme="minorEastAsia" w:hAnsiTheme="minorHAnsi"/>
          <w:noProof/>
          <w:sz w:val="22"/>
          <w:lang w:eastAsia="tr-TR"/>
        </w:rPr>
      </w:pPr>
      <w:hyperlink w:anchor="_Toc124885409" w:history="1">
        <w:r w:rsidR="0004150D" w:rsidRPr="003A3BF8">
          <w:rPr>
            <w:rStyle w:val="Kpr"/>
            <w:noProof/>
          </w:rPr>
          <w:t>2.4.5.1 Anaerobik Güç</w:t>
        </w:r>
        <w:r w:rsidR="0004150D">
          <w:rPr>
            <w:noProof/>
            <w:webHidden/>
          </w:rPr>
          <w:tab/>
        </w:r>
        <w:r w:rsidR="0004150D">
          <w:rPr>
            <w:noProof/>
            <w:webHidden/>
          </w:rPr>
          <w:fldChar w:fldCharType="begin"/>
        </w:r>
        <w:r w:rsidR="0004150D">
          <w:rPr>
            <w:noProof/>
            <w:webHidden/>
          </w:rPr>
          <w:instrText xml:space="preserve"> PAGEREF _Toc124885409 \h </w:instrText>
        </w:r>
        <w:r w:rsidR="0004150D">
          <w:rPr>
            <w:noProof/>
            <w:webHidden/>
          </w:rPr>
        </w:r>
        <w:r w:rsidR="0004150D">
          <w:rPr>
            <w:noProof/>
            <w:webHidden/>
          </w:rPr>
          <w:fldChar w:fldCharType="separate"/>
        </w:r>
        <w:r w:rsidR="0004150D">
          <w:rPr>
            <w:noProof/>
            <w:webHidden/>
          </w:rPr>
          <w:t>45</w:t>
        </w:r>
        <w:r w:rsidR="0004150D">
          <w:rPr>
            <w:noProof/>
            <w:webHidden/>
          </w:rPr>
          <w:fldChar w:fldCharType="end"/>
        </w:r>
      </w:hyperlink>
    </w:p>
    <w:p w14:paraId="24411323" w14:textId="7ACA4760" w:rsidR="0004150D" w:rsidRDefault="00000000">
      <w:pPr>
        <w:pStyle w:val="T4"/>
        <w:rPr>
          <w:rFonts w:asciiTheme="minorHAnsi" w:eastAsiaTheme="minorEastAsia" w:hAnsiTheme="minorHAnsi"/>
          <w:noProof/>
          <w:sz w:val="22"/>
          <w:lang w:eastAsia="tr-TR"/>
        </w:rPr>
      </w:pPr>
      <w:hyperlink w:anchor="_Toc124885410" w:history="1">
        <w:r w:rsidR="0004150D" w:rsidRPr="003A3BF8">
          <w:rPr>
            <w:rStyle w:val="Kpr"/>
            <w:noProof/>
          </w:rPr>
          <w:t>2.4.5.2 Anaerobik Kapasite</w:t>
        </w:r>
        <w:r w:rsidR="0004150D">
          <w:rPr>
            <w:noProof/>
            <w:webHidden/>
          </w:rPr>
          <w:tab/>
        </w:r>
        <w:r w:rsidR="0004150D">
          <w:rPr>
            <w:noProof/>
            <w:webHidden/>
          </w:rPr>
          <w:fldChar w:fldCharType="begin"/>
        </w:r>
        <w:r w:rsidR="0004150D">
          <w:rPr>
            <w:noProof/>
            <w:webHidden/>
          </w:rPr>
          <w:instrText xml:space="preserve"> PAGEREF _Toc124885410 \h </w:instrText>
        </w:r>
        <w:r w:rsidR="0004150D">
          <w:rPr>
            <w:noProof/>
            <w:webHidden/>
          </w:rPr>
        </w:r>
        <w:r w:rsidR="0004150D">
          <w:rPr>
            <w:noProof/>
            <w:webHidden/>
          </w:rPr>
          <w:fldChar w:fldCharType="separate"/>
        </w:r>
        <w:r w:rsidR="0004150D">
          <w:rPr>
            <w:noProof/>
            <w:webHidden/>
          </w:rPr>
          <w:t>46</w:t>
        </w:r>
        <w:r w:rsidR="0004150D">
          <w:rPr>
            <w:noProof/>
            <w:webHidden/>
          </w:rPr>
          <w:fldChar w:fldCharType="end"/>
        </w:r>
      </w:hyperlink>
    </w:p>
    <w:p w14:paraId="6F87EB9F" w14:textId="3D6D2187" w:rsidR="0004150D" w:rsidRDefault="00000000">
      <w:pPr>
        <w:pStyle w:val="T4"/>
        <w:rPr>
          <w:rFonts w:asciiTheme="minorHAnsi" w:eastAsiaTheme="minorEastAsia" w:hAnsiTheme="minorHAnsi"/>
          <w:noProof/>
          <w:sz w:val="22"/>
          <w:lang w:eastAsia="tr-TR"/>
        </w:rPr>
      </w:pPr>
      <w:hyperlink w:anchor="_Toc124885411" w:history="1">
        <w:r w:rsidR="0004150D" w:rsidRPr="003A3BF8">
          <w:rPr>
            <w:rStyle w:val="Kpr"/>
            <w:noProof/>
          </w:rPr>
          <w:t>2.4.5.3 Anaerobik Eşik</w:t>
        </w:r>
        <w:r w:rsidR="0004150D">
          <w:rPr>
            <w:noProof/>
            <w:webHidden/>
          </w:rPr>
          <w:tab/>
        </w:r>
        <w:r w:rsidR="0004150D">
          <w:rPr>
            <w:noProof/>
            <w:webHidden/>
          </w:rPr>
          <w:fldChar w:fldCharType="begin"/>
        </w:r>
        <w:r w:rsidR="0004150D">
          <w:rPr>
            <w:noProof/>
            <w:webHidden/>
          </w:rPr>
          <w:instrText xml:space="preserve"> PAGEREF _Toc124885411 \h </w:instrText>
        </w:r>
        <w:r w:rsidR="0004150D">
          <w:rPr>
            <w:noProof/>
            <w:webHidden/>
          </w:rPr>
        </w:r>
        <w:r w:rsidR="0004150D">
          <w:rPr>
            <w:noProof/>
            <w:webHidden/>
          </w:rPr>
          <w:fldChar w:fldCharType="separate"/>
        </w:r>
        <w:r w:rsidR="0004150D">
          <w:rPr>
            <w:noProof/>
            <w:webHidden/>
          </w:rPr>
          <w:t>46</w:t>
        </w:r>
        <w:r w:rsidR="0004150D">
          <w:rPr>
            <w:noProof/>
            <w:webHidden/>
          </w:rPr>
          <w:fldChar w:fldCharType="end"/>
        </w:r>
      </w:hyperlink>
    </w:p>
    <w:p w14:paraId="4C671EA8" w14:textId="48AD0E7E" w:rsidR="0004150D" w:rsidRDefault="00000000">
      <w:pPr>
        <w:pStyle w:val="T4"/>
        <w:rPr>
          <w:rFonts w:asciiTheme="minorHAnsi" w:eastAsiaTheme="minorEastAsia" w:hAnsiTheme="minorHAnsi"/>
          <w:noProof/>
          <w:sz w:val="22"/>
          <w:lang w:eastAsia="tr-TR"/>
        </w:rPr>
      </w:pPr>
      <w:hyperlink w:anchor="_Toc124885412" w:history="1">
        <w:r w:rsidR="0004150D" w:rsidRPr="003A3BF8">
          <w:rPr>
            <w:rStyle w:val="Kpr"/>
            <w:noProof/>
          </w:rPr>
          <w:t>2.4.5.4 Patlayıcı güç</w:t>
        </w:r>
        <w:r w:rsidR="0004150D">
          <w:rPr>
            <w:noProof/>
            <w:webHidden/>
          </w:rPr>
          <w:tab/>
        </w:r>
        <w:r w:rsidR="0004150D">
          <w:rPr>
            <w:noProof/>
            <w:webHidden/>
          </w:rPr>
          <w:fldChar w:fldCharType="begin"/>
        </w:r>
        <w:r w:rsidR="0004150D">
          <w:rPr>
            <w:noProof/>
            <w:webHidden/>
          </w:rPr>
          <w:instrText xml:space="preserve"> PAGEREF _Toc124885412 \h </w:instrText>
        </w:r>
        <w:r w:rsidR="0004150D">
          <w:rPr>
            <w:noProof/>
            <w:webHidden/>
          </w:rPr>
        </w:r>
        <w:r w:rsidR="0004150D">
          <w:rPr>
            <w:noProof/>
            <w:webHidden/>
          </w:rPr>
          <w:fldChar w:fldCharType="separate"/>
        </w:r>
        <w:r w:rsidR="0004150D">
          <w:rPr>
            <w:noProof/>
            <w:webHidden/>
          </w:rPr>
          <w:t>46</w:t>
        </w:r>
        <w:r w:rsidR="0004150D">
          <w:rPr>
            <w:noProof/>
            <w:webHidden/>
          </w:rPr>
          <w:fldChar w:fldCharType="end"/>
        </w:r>
      </w:hyperlink>
    </w:p>
    <w:p w14:paraId="2B100274" w14:textId="6EF1393C" w:rsidR="0004150D" w:rsidRDefault="00000000">
      <w:pPr>
        <w:pStyle w:val="T3"/>
        <w:rPr>
          <w:rFonts w:asciiTheme="minorHAnsi" w:eastAsiaTheme="minorEastAsia" w:hAnsiTheme="minorHAnsi"/>
          <w:noProof/>
          <w:sz w:val="22"/>
          <w:lang w:eastAsia="tr-TR"/>
        </w:rPr>
      </w:pPr>
      <w:hyperlink w:anchor="_Toc124885413" w:history="1">
        <w:r w:rsidR="0004150D" w:rsidRPr="003A3BF8">
          <w:rPr>
            <w:rStyle w:val="Kpr"/>
            <w:noProof/>
          </w:rPr>
          <w:t>2.4.6. Anaerobik Performansa Etki Eden Unsurlar</w:t>
        </w:r>
        <w:r w:rsidR="0004150D">
          <w:rPr>
            <w:noProof/>
            <w:webHidden/>
          </w:rPr>
          <w:tab/>
        </w:r>
        <w:r w:rsidR="0004150D">
          <w:rPr>
            <w:noProof/>
            <w:webHidden/>
          </w:rPr>
          <w:fldChar w:fldCharType="begin"/>
        </w:r>
        <w:r w:rsidR="0004150D">
          <w:rPr>
            <w:noProof/>
            <w:webHidden/>
          </w:rPr>
          <w:instrText xml:space="preserve"> PAGEREF _Toc124885413 \h </w:instrText>
        </w:r>
        <w:r w:rsidR="0004150D">
          <w:rPr>
            <w:noProof/>
            <w:webHidden/>
          </w:rPr>
        </w:r>
        <w:r w:rsidR="0004150D">
          <w:rPr>
            <w:noProof/>
            <w:webHidden/>
          </w:rPr>
          <w:fldChar w:fldCharType="separate"/>
        </w:r>
        <w:r w:rsidR="0004150D">
          <w:rPr>
            <w:noProof/>
            <w:webHidden/>
          </w:rPr>
          <w:t>47</w:t>
        </w:r>
        <w:r w:rsidR="0004150D">
          <w:rPr>
            <w:noProof/>
            <w:webHidden/>
          </w:rPr>
          <w:fldChar w:fldCharType="end"/>
        </w:r>
      </w:hyperlink>
    </w:p>
    <w:p w14:paraId="203AD371" w14:textId="6AACAD32" w:rsidR="0004150D" w:rsidRDefault="00000000">
      <w:pPr>
        <w:pStyle w:val="T4"/>
        <w:rPr>
          <w:rFonts w:asciiTheme="minorHAnsi" w:eastAsiaTheme="minorEastAsia" w:hAnsiTheme="minorHAnsi"/>
          <w:noProof/>
          <w:sz w:val="22"/>
          <w:lang w:eastAsia="tr-TR"/>
        </w:rPr>
      </w:pPr>
      <w:hyperlink w:anchor="_Toc124885414" w:history="1">
        <w:r w:rsidR="0004150D" w:rsidRPr="003A3BF8">
          <w:rPr>
            <w:rStyle w:val="Kpr"/>
            <w:noProof/>
          </w:rPr>
          <w:t>2.4.6.1. Cinsiyet</w:t>
        </w:r>
        <w:r w:rsidR="0004150D">
          <w:rPr>
            <w:noProof/>
            <w:webHidden/>
          </w:rPr>
          <w:tab/>
        </w:r>
        <w:r w:rsidR="0004150D">
          <w:rPr>
            <w:noProof/>
            <w:webHidden/>
          </w:rPr>
          <w:fldChar w:fldCharType="begin"/>
        </w:r>
        <w:r w:rsidR="0004150D">
          <w:rPr>
            <w:noProof/>
            <w:webHidden/>
          </w:rPr>
          <w:instrText xml:space="preserve"> PAGEREF _Toc124885414 \h </w:instrText>
        </w:r>
        <w:r w:rsidR="0004150D">
          <w:rPr>
            <w:noProof/>
            <w:webHidden/>
          </w:rPr>
        </w:r>
        <w:r w:rsidR="0004150D">
          <w:rPr>
            <w:noProof/>
            <w:webHidden/>
          </w:rPr>
          <w:fldChar w:fldCharType="separate"/>
        </w:r>
        <w:r w:rsidR="0004150D">
          <w:rPr>
            <w:noProof/>
            <w:webHidden/>
          </w:rPr>
          <w:t>47</w:t>
        </w:r>
        <w:r w:rsidR="0004150D">
          <w:rPr>
            <w:noProof/>
            <w:webHidden/>
          </w:rPr>
          <w:fldChar w:fldCharType="end"/>
        </w:r>
      </w:hyperlink>
    </w:p>
    <w:p w14:paraId="0BCE4B7A" w14:textId="4BBBAC43" w:rsidR="0004150D" w:rsidRDefault="00000000">
      <w:pPr>
        <w:pStyle w:val="T4"/>
        <w:rPr>
          <w:rFonts w:asciiTheme="minorHAnsi" w:eastAsiaTheme="minorEastAsia" w:hAnsiTheme="minorHAnsi"/>
          <w:noProof/>
          <w:sz w:val="22"/>
          <w:lang w:eastAsia="tr-TR"/>
        </w:rPr>
      </w:pPr>
      <w:hyperlink w:anchor="_Toc124885415" w:history="1">
        <w:r w:rsidR="0004150D" w:rsidRPr="003A3BF8">
          <w:rPr>
            <w:rStyle w:val="Kpr"/>
            <w:noProof/>
          </w:rPr>
          <w:t>2.4.6.2. Kas Kütlesi</w:t>
        </w:r>
        <w:r w:rsidR="0004150D">
          <w:rPr>
            <w:noProof/>
            <w:webHidden/>
          </w:rPr>
          <w:tab/>
        </w:r>
        <w:r w:rsidR="0004150D">
          <w:rPr>
            <w:noProof/>
            <w:webHidden/>
          </w:rPr>
          <w:fldChar w:fldCharType="begin"/>
        </w:r>
        <w:r w:rsidR="0004150D">
          <w:rPr>
            <w:noProof/>
            <w:webHidden/>
          </w:rPr>
          <w:instrText xml:space="preserve"> PAGEREF _Toc124885415 \h </w:instrText>
        </w:r>
        <w:r w:rsidR="0004150D">
          <w:rPr>
            <w:noProof/>
            <w:webHidden/>
          </w:rPr>
        </w:r>
        <w:r w:rsidR="0004150D">
          <w:rPr>
            <w:noProof/>
            <w:webHidden/>
          </w:rPr>
          <w:fldChar w:fldCharType="separate"/>
        </w:r>
        <w:r w:rsidR="0004150D">
          <w:rPr>
            <w:noProof/>
            <w:webHidden/>
          </w:rPr>
          <w:t>48</w:t>
        </w:r>
        <w:r w:rsidR="0004150D">
          <w:rPr>
            <w:noProof/>
            <w:webHidden/>
          </w:rPr>
          <w:fldChar w:fldCharType="end"/>
        </w:r>
      </w:hyperlink>
    </w:p>
    <w:p w14:paraId="04324E5B" w14:textId="2F9B6182" w:rsidR="0004150D" w:rsidRDefault="00000000">
      <w:pPr>
        <w:pStyle w:val="T4"/>
        <w:rPr>
          <w:rFonts w:asciiTheme="minorHAnsi" w:eastAsiaTheme="minorEastAsia" w:hAnsiTheme="minorHAnsi"/>
          <w:noProof/>
          <w:sz w:val="22"/>
          <w:lang w:eastAsia="tr-TR"/>
        </w:rPr>
      </w:pPr>
      <w:hyperlink w:anchor="_Toc124885416" w:history="1">
        <w:r w:rsidR="0004150D" w:rsidRPr="003A3BF8">
          <w:rPr>
            <w:rStyle w:val="Kpr"/>
            <w:noProof/>
          </w:rPr>
          <w:t>2.4.6.3. Kas Lifi Tipi</w:t>
        </w:r>
        <w:r w:rsidR="0004150D">
          <w:rPr>
            <w:noProof/>
            <w:webHidden/>
          </w:rPr>
          <w:tab/>
        </w:r>
        <w:r w:rsidR="0004150D">
          <w:rPr>
            <w:noProof/>
            <w:webHidden/>
          </w:rPr>
          <w:fldChar w:fldCharType="begin"/>
        </w:r>
        <w:r w:rsidR="0004150D">
          <w:rPr>
            <w:noProof/>
            <w:webHidden/>
          </w:rPr>
          <w:instrText xml:space="preserve"> PAGEREF _Toc124885416 \h </w:instrText>
        </w:r>
        <w:r w:rsidR="0004150D">
          <w:rPr>
            <w:noProof/>
            <w:webHidden/>
          </w:rPr>
        </w:r>
        <w:r w:rsidR="0004150D">
          <w:rPr>
            <w:noProof/>
            <w:webHidden/>
          </w:rPr>
          <w:fldChar w:fldCharType="separate"/>
        </w:r>
        <w:r w:rsidR="0004150D">
          <w:rPr>
            <w:noProof/>
            <w:webHidden/>
          </w:rPr>
          <w:t>48</w:t>
        </w:r>
        <w:r w:rsidR="0004150D">
          <w:rPr>
            <w:noProof/>
            <w:webHidden/>
          </w:rPr>
          <w:fldChar w:fldCharType="end"/>
        </w:r>
      </w:hyperlink>
    </w:p>
    <w:p w14:paraId="18F4B408" w14:textId="34961B10" w:rsidR="0004150D" w:rsidRDefault="00000000">
      <w:pPr>
        <w:pStyle w:val="T4"/>
        <w:rPr>
          <w:rFonts w:asciiTheme="minorHAnsi" w:eastAsiaTheme="minorEastAsia" w:hAnsiTheme="minorHAnsi"/>
          <w:noProof/>
          <w:sz w:val="22"/>
          <w:lang w:eastAsia="tr-TR"/>
        </w:rPr>
      </w:pPr>
      <w:hyperlink w:anchor="_Toc124885417" w:history="1">
        <w:r w:rsidR="0004150D" w:rsidRPr="003A3BF8">
          <w:rPr>
            <w:rStyle w:val="Kpr"/>
            <w:noProof/>
          </w:rPr>
          <w:t>2.4.6.4. Kas Lifi Boyutu</w:t>
        </w:r>
        <w:r w:rsidR="0004150D">
          <w:rPr>
            <w:noProof/>
            <w:webHidden/>
          </w:rPr>
          <w:tab/>
        </w:r>
        <w:r w:rsidR="0004150D">
          <w:rPr>
            <w:noProof/>
            <w:webHidden/>
          </w:rPr>
          <w:fldChar w:fldCharType="begin"/>
        </w:r>
        <w:r w:rsidR="0004150D">
          <w:rPr>
            <w:noProof/>
            <w:webHidden/>
          </w:rPr>
          <w:instrText xml:space="preserve"> PAGEREF _Toc124885417 \h </w:instrText>
        </w:r>
        <w:r w:rsidR="0004150D">
          <w:rPr>
            <w:noProof/>
            <w:webHidden/>
          </w:rPr>
        </w:r>
        <w:r w:rsidR="0004150D">
          <w:rPr>
            <w:noProof/>
            <w:webHidden/>
          </w:rPr>
          <w:fldChar w:fldCharType="separate"/>
        </w:r>
        <w:r w:rsidR="0004150D">
          <w:rPr>
            <w:noProof/>
            <w:webHidden/>
          </w:rPr>
          <w:t>49</w:t>
        </w:r>
        <w:r w:rsidR="0004150D">
          <w:rPr>
            <w:noProof/>
            <w:webHidden/>
          </w:rPr>
          <w:fldChar w:fldCharType="end"/>
        </w:r>
      </w:hyperlink>
    </w:p>
    <w:p w14:paraId="7EAB4881" w14:textId="71220D60" w:rsidR="0004150D" w:rsidRDefault="00000000">
      <w:pPr>
        <w:pStyle w:val="T4"/>
        <w:rPr>
          <w:rFonts w:asciiTheme="minorHAnsi" w:eastAsiaTheme="minorEastAsia" w:hAnsiTheme="minorHAnsi"/>
          <w:noProof/>
          <w:sz w:val="22"/>
          <w:lang w:eastAsia="tr-TR"/>
        </w:rPr>
      </w:pPr>
      <w:hyperlink w:anchor="_Toc124885418" w:history="1">
        <w:r w:rsidR="0004150D" w:rsidRPr="003A3BF8">
          <w:rPr>
            <w:rStyle w:val="Kpr"/>
            <w:noProof/>
          </w:rPr>
          <w:t>2.4.6.5. Kas Mimarisi Ve Gücü</w:t>
        </w:r>
        <w:r w:rsidR="0004150D">
          <w:rPr>
            <w:noProof/>
            <w:webHidden/>
          </w:rPr>
          <w:tab/>
        </w:r>
        <w:r w:rsidR="0004150D">
          <w:rPr>
            <w:noProof/>
            <w:webHidden/>
          </w:rPr>
          <w:fldChar w:fldCharType="begin"/>
        </w:r>
        <w:r w:rsidR="0004150D">
          <w:rPr>
            <w:noProof/>
            <w:webHidden/>
          </w:rPr>
          <w:instrText xml:space="preserve"> PAGEREF _Toc124885418 \h </w:instrText>
        </w:r>
        <w:r w:rsidR="0004150D">
          <w:rPr>
            <w:noProof/>
            <w:webHidden/>
          </w:rPr>
        </w:r>
        <w:r w:rsidR="0004150D">
          <w:rPr>
            <w:noProof/>
            <w:webHidden/>
          </w:rPr>
          <w:fldChar w:fldCharType="separate"/>
        </w:r>
        <w:r w:rsidR="0004150D">
          <w:rPr>
            <w:noProof/>
            <w:webHidden/>
          </w:rPr>
          <w:t>50</w:t>
        </w:r>
        <w:r w:rsidR="0004150D">
          <w:rPr>
            <w:noProof/>
            <w:webHidden/>
          </w:rPr>
          <w:fldChar w:fldCharType="end"/>
        </w:r>
      </w:hyperlink>
    </w:p>
    <w:p w14:paraId="0C098683" w14:textId="2DBC8C04" w:rsidR="0004150D" w:rsidRDefault="00000000">
      <w:pPr>
        <w:pStyle w:val="T4"/>
        <w:rPr>
          <w:rFonts w:asciiTheme="minorHAnsi" w:eastAsiaTheme="minorEastAsia" w:hAnsiTheme="minorHAnsi"/>
          <w:noProof/>
          <w:sz w:val="22"/>
          <w:lang w:eastAsia="tr-TR"/>
        </w:rPr>
      </w:pPr>
      <w:hyperlink w:anchor="_Toc124885419" w:history="1">
        <w:r w:rsidR="0004150D" w:rsidRPr="003A3BF8">
          <w:rPr>
            <w:rStyle w:val="Kpr"/>
            <w:noProof/>
          </w:rPr>
          <w:t>2.4.6.6. Substrat kullanılabilirliği</w:t>
        </w:r>
        <w:r w:rsidR="0004150D">
          <w:rPr>
            <w:noProof/>
            <w:webHidden/>
          </w:rPr>
          <w:tab/>
        </w:r>
        <w:r w:rsidR="0004150D">
          <w:rPr>
            <w:noProof/>
            <w:webHidden/>
          </w:rPr>
          <w:fldChar w:fldCharType="begin"/>
        </w:r>
        <w:r w:rsidR="0004150D">
          <w:rPr>
            <w:noProof/>
            <w:webHidden/>
          </w:rPr>
          <w:instrText xml:space="preserve"> PAGEREF _Toc124885419 \h </w:instrText>
        </w:r>
        <w:r w:rsidR="0004150D">
          <w:rPr>
            <w:noProof/>
            <w:webHidden/>
          </w:rPr>
        </w:r>
        <w:r w:rsidR="0004150D">
          <w:rPr>
            <w:noProof/>
            <w:webHidden/>
          </w:rPr>
          <w:fldChar w:fldCharType="separate"/>
        </w:r>
        <w:r w:rsidR="0004150D">
          <w:rPr>
            <w:noProof/>
            <w:webHidden/>
          </w:rPr>
          <w:t>50</w:t>
        </w:r>
        <w:r w:rsidR="0004150D">
          <w:rPr>
            <w:noProof/>
            <w:webHidden/>
          </w:rPr>
          <w:fldChar w:fldCharType="end"/>
        </w:r>
      </w:hyperlink>
    </w:p>
    <w:p w14:paraId="6479F6A0" w14:textId="7C537A5B" w:rsidR="0004150D" w:rsidRDefault="00000000">
      <w:pPr>
        <w:pStyle w:val="T4"/>
        <w:rPr>
          <w:rFonts w:asciiTheme="minorHAnsi" w:eastAsiaTheme="minorEastAsia" w:hAnsiTheme="minorHAnsi"/>
          <w:noProof/>
          <w:sz w:val="22"/>
          <w:lang w:eastAsia="tr-TR"/>
        </w:rPr>
      </w:pPr>
      <w:hyperlink w:anchor="_Toc124885420" w:history="1">
        <w:r w:rsidR="0004150D" w:rsidRPr="003A3BF8">
          <w:rPr>
            <w:rStyle w:val="Kpr"/>
            <w:noProof/>
          </w:rPr>
          <w:t>2.4.6.7. Metabolik Yolların Verimliliği</w:t>
        </w:r>
        <w:r w:rsidR="0004150D">
          <w:rPr>
            <w:noProof/>
            <w:webHidden/>
          </w:rPr>
          <w:tab/>
        </w:r>
        <w:r w:rsidR="0004150D">
          <w:rPr>
            <w:noProof/>
            <w:webHidden/>
          </w:rPr>
          <w:fldChar w:fldCharType="begin"/>
        </w:r>
        <w:r w:rsidR="0004150D">
          <w:rPr>
            <w:noProof/>
            <w:webHidden/>
          </w:rPr>
          <w:instrText xml:space="preserve"> PAGEREF _Toc124885420 \h </w:instrText>
        </w:r>
        <w:r w:rsidR="0004150D">
          <w:rPr>
            <w:noProof/>
            <w:webHidden/>
          </w:rPr>
        </w:r>
        <w:r w:rsidR="0004150D">
          <w:rPr>
            <w:noProof/>
            <w:webHidden/>
          </w:rPr>
          <w:fldChar w:fldCharType="separate"/>
        </w:r>
        <w:r w:rsidR="0004150D">
          <w:rPr>
            <w:noProof/>
            <w:webHidden/>
          </w:rPr>
          <w:t>51</w:t>
        </w:r>
        <w:r w:rsidR="0004150D">
          <w:rPr>
            <w:noProof/>
            <w:webHidden/>
          </w:rPr>
          <w:fldChar w:fldCharType="end"/>
        </w:r>
      </w:hyperlink>
    </w:p>
    <w:p w14:paraId="35F74A51" w14:textId="2E3F29BE" w:rsidR="0004150D" w:rsidRDefault="00000000">
      <w:pPr>
        <w:pStyle w:val="T4"/>
        <w:rPr>
          <w:rFonts w:asciiTheme="minorHAnsi" w:eastAsiaTheme="minorEastAsia" w:hAnsiTheme="minorHAnsi"/>
          <w:noProof/>
          <w:sz w:val="22"/>
          <w:lang w:eastAsia="tr-TR"/>
        </w:rPr>
      </w:pPr>
      <w:hyperlink w:anchor="_Toc124885421" w:history="1">
        <w:r w:rsidR="0004150D" w:rsidRPr="003A3BF8">
          <w:rPr>
            <w:rStyle w:val="Kpr"/>
            <w:noProof/>
          </w:rPr>
          <w:t>2.4.6.8. Reaksiyon Ürünlerinin Birikmesi</w:t>
        </w:r>
        <w:r w:rsidR="0004150D">
          <w:rPr>
            <w:noProof/>
            <w:webHidden/>
          </w:rPr>
          <w:tab/>
        </w:r>
        <w:r w:rsidR="0004150D">
          <w:rPr>
            <w:noProof/>
            <w:webHidden/>
          </w:rPr>
          <w:fldChar w:fldCharType="begin"/>
        </w:r>
        <w:r w:rsidR="0004150D">
          <w:rPr>
            <w:noProof/>
            <w:webHidden/>
          </w:rPr>
          <w:instrText xml:space="preserve"> PAGEREF _Toc124885421 \h </w:instrText>
        </w:r>
        <w:r w:rsidR="0004150D">
          <w:rPr>
            <w:noProof/>
            <w:webHidden/>
          </w:rPr>
        </w:r>
        <w:r w:rsidR="0004150D">
          <w:rPr>
            <w:noProof/>
            <w:webHidden/>
          </w:rPr>
          <w:fldChar w:fldCharType="separate"/>
        </w:r>
        <w:r w:rsidR="0004150D">
          <w:rPr>
            <w:noProof/>
            <w:webHidden/>
          </w:rPr>
          <w:t>52</w:t>
        </w:r>
        <w:r w:rsidR="0004150D">
          <w:rPr>
            <w:noProof/>
            <w:webHidden/>
          </w:rPr>
          <w:fldChar w:fldCharType="end"/>
        </w:r>
      </w:hyperlink>
    </w:p>
    <w:p w14:paraId="6AEAD85E" w14:textId="231F0C1F" w:rsidR="0004150D" w:rsidRDefault="00000000">
      <w:pPr>
        <w:pStyle w:val="T4"/>
        <w:rPr>
          <w:rFonts w:asciiTheme="minorHAnsi" w:eastAsiaTheme="minorEastAsia" w:hAnsiTheme="minorHAnsi"/>
          <w:noProof/>
          <w:sz w:val="22"/>
          <w:lang w:eastAsia="tr-TR"/>
        </w:rPr>
      </w:pPr>
      <w:hyperlink w:anchor="_Toc124885422" w:history="1">
        <w:r w:rsidR="0004150D" w:rsidRPr="003A3BF8">
          <w:rPr>
            <w:rStyle w:val="Kpr"/>
            <w:noProof/>
          </w:rPr>
          <w:t>2.4.6.9. Aerobik Enerji Sistemi Katkısı</w:t>
        </w:r>
        <w:r w:rsidR="0004150D">
          <w:rPr>
            <w:noProof/>
            <w:webHidden/>
          </w:rPr>
          <w:tab/>
        </w:r>
        <w:r w:rsidR="0004150D">
          <w:rPr>
            <w:noProof/>
            <w:webHidden/>
          </w:rPr>
          <w:fldChar w:fldCharType="begin"/>
        </w:r>
        <w:r w:rsidR="0004150D">
          <w:rPr>
            <w:noProof/>
            <w:webHidden/>
          </w:rPr>
          <w:instrText xml:space="preserve"> PAGEREF _Toc124885422 \h </w:instrText>
        </w:r>
        <w:r w:rsidR="0004150D">
          <w:rPr>
            <w:noProof/>
            <w:webHidden/>
          </w:rPr>
        </w:r>
        <w:r w:rsidR="0004150D">
          <w:rPr>
            <w:noProof/>
            <w:webHidden/>
          </w:rPr>
          <w:fldChar w:fldCharType="separate"/>
        </w:r>
        <w:r w:rsidR="0004150D">
          <w:rPr>
            <w:noProof/>
            <w:webHidden/>
          </w:rPr>
          <w:t>52</w:t>
        </w:r>
        <w:r w:rsidR="0004150D">
          <w:rPr>
            <w:noProof/>
            <w:webHidden/>
          </w:rPr>
          <w:fldChar w:fldCharType="end"/>
        </w:r>
      </w:hyperlink>
    </w:p>
    <w:p w14:paraId="4E7B9146" w14:textId="7C402917" w:rsidR="0004150D" w:rsidRDefault="00000000">
      <w:pPr>
        <w:pStyle w:val="T4"/>
        <w:rPr>
          <w:rFonts w:asciiTheme="minorHAnsi" w:eastAsiaTheme="minorEastAsia" w:hAnsiTheme="minorHAnsi"/>
          <w:noProof/>
          <w:sz w:val="22"/>
          <w:lang w:eastAsia="tr-TR"/>
        </w:rPr>
      </w:pPr>
      <w:hyperlink w:anchor="_Toc124885423" w:history="1">
        <w:r w:rsidR="0004150D" w:rsidRPr="003A3BF8">
          <w:rPr>
            <w:rStyle w:val="Kpr"/>
            <w:noProof/>
          </w:rPr>
          <w:t>2.4.6.10. Kalıtım</w:t>
        </w:r>
        <w:r w:rsidR="0004150D">
          <w:rPr>
            <w:noProof/>
            <w:webHidden/>
          </w:rPr>
          <w:tab/>
        </w:r>
        <w:r w:rsidR="0004150D">
          <w:rPr>
            <w:noProof/>
            <w:webHidden/>
          </w:rPr>
          <w:fldChar w:fldCharType="begin"/>
        </w:r>
        <w:r w:rsidR="0004150D">
          <w:rPr>
            <w:noProof/>
            <w:webHidden/>
          </w:rPr>
          <w:instrText xml:space="preserve"> PAGEREF _Toc124885423 \h </w:instrText>
        </w:r>
        <w:r w:rsidR="0004150D">
          <w:rPr>
            <w:noProof/>
            <w:webHidden/>
          </w:rPr>
        </w:r>
        <w:r w:rsidR="0004150D">
          <w:rPr>
            <w:noProof/>
            <w:webHidden/>
          </w:rPr>
          <w:fldChar w:fldCharType="separate"/>
        </w:r>
        <w:r w:rsidR="0004150D">
          <w:rPr>
            <w:noProof/>
            <w:webHidden/>
          </w:rPr>
          <w:t>53</w:t>
        </w:r>
        <w:r w:rsidR="0004150D">
          <w:rPr>
            <w:noProof/>
            <w:webHidden/>
          </w:rPr>
          <w:fldChar w:fldCharType="end"/>
        </w:r>
      </w:hyperlink>
    </w:p>
    <w:p w14:paraId="7580FF78" w14:textId="61937E63" w:rsidR="0004150D" w:rsidRDefault="00000000">
      <w:pPr>
        <w:pStyle w:val="T4"/>
        <w:rPr>
          <w:rFonts w:asciiTheme="minorHAnsi" w:eastAsiaTheme="minorEastAsia" w:hAnsiTheme="minorHAnsi"/>
          <w:noProof/>
          <w:sz w:val="22"/>
          <w:lang w:eastAsia="tr-TR"/>
        </w:rPr>
      </w:pPr>
      <w:hyperlink w:anchor="_Toc124885424" w:history="1">
        <w:r w:rsidR="0004150D" w:rsidRPr="003A3BF8">
          <w:rPr>
            <w:rStyle w:val="Kpr"/>
            <w:noProof/>
          </w:rPr>
          <w:t>2.4.6.11. Fiziksel eğitim</w:t>
        </w:r>
        <w:r w:rsidR="0004150D">
          <w:rPr>
            <w:noProof/>
            <w:webHidden/>
          </w:rPr>
          <w:tab/>
        </w:r>
        <w:r w:rsidR="0004150D">
          <w:rPr>
            <w:noProof/>
            <w:webHidden/>
          </w:rPr>
          <w:fldChar w:fldCharType="begin"/>
        </w:r>
        <w:r w:rsidR="0004150D">
          <w:rPr>
            <w:noProof/>
            <w:webHidden/>
          </w:rPr>
          <w:instrText xml:space="preserve"> PAGEREF _Toc124885424 \h </w:instrText>
        </w:r>
        <w:r w:rsidR="0004150D">
          <w:rPr>
            <w:noProof/>
            <w:webHidden/>
          </w:rPr>
        </w:r>
        <w:r w:rsidR="0004150D">
          <w:rPr>
            <w:noProof/>
            <w:webHidden/>
          </w:rPr>
          <w:fldChar w:fldCharType="separate"/>
        </w:r>
        <w:r w:rsidR="0004150D">
          <w:rPr>
            <w:noProof/>
            <w:webHidden/>
          </w:rPr>
          <w:t>55</w:t>
        </w:r>
        <w:r w:rsidR="0004150D">
          <w:rPr>
            <w:noProof/>
            <w:webHidden/>
          </w:rPr>
          <w:fldChar w:fldCharType="end"/>
        </w:r>
      </w:hyperlink>
    </w:p>
    <w:p w14:paraId="70D5A503" w14:textId="17BC9B53" w:rsidR="0004150D" w:rsidRDefault="00000000">
      <w:pPr>
        <w:pStyle w:val="T1"/>
        <w:rPr>
          <w:rFonts w:asciiTheme="minorHAnsi" w:eastAsiaTheme="minorEastAsia" w:hAnsiTheme="minorHAnsi"/>
          <w:noProof/>
          <w:sz w:val="22"/>
          <w:lang w:eastAsia="tr-TR"/>
        </w:rPr>
      </w:pPr>
      <w:hyperlink w:anchor="_Toc124885425" w:history="1">
        <w:r w:rsidR="0004150D" w:rsidRPr="003A3BF8">
          <w:rPr>
            <w:rStyle w:val="Kpr"/>
            <w:noProof/>
          </w:rPr>
          <w:t>3. GEREÇ VE YÖNTEM</w:t>
        </w:r>
        <w:r w:rsidR="0004150D">
          <w:rPr>
            <w:noProof/>
            <w:webHidden/>
          </w:rPr>
          <w:tab/>
        </w:r>
        <w:r w:rsidR="0004150D">
          <w:rPr>
            <w:noProof/>
            <w:webHidden/>
          </w:rPr>
          <w:fldChar w:fldCharType="begin"/>
        </w:r>
        <w:r w:rsidR="0004150D">
          <w:rPr>
            <w:noProof/>
            <w:webHidden/>
          </w:rPr>
          <w:instrText xml:space="preserve"> PAGEREF _Toc124885425 \h </w:instrText>
        </w:r>
        <w:r w:rsidR="0004150D">
          <w:rPr>
            <w:noProof/>
            <w:webHidden/>
          </w:rPr>
        </w:r>
        <w:r w:rsidR="0004150D">
          <w:rPr>
            <w:noProof/>
            <w:webHidden/>
          </w:rPr>
          <w:fldChar w:fldCharType="separate"/>
        </w:r>
        <w:r w:rsidR="0004150D">
          <w:rPr>
            <w:noProof/>
            <w:webHidden/>
          </w:rPr>
          <w:t>56</w:t>
        </w:r>
        <w:r w:rsidR="0004150D">
          <w:rPr>
            <w:noProof/>
            <w:webHidden/>
          </w:rPr>
          <w:fldChar w:fldCharType="end"/>
        </w:r>
      </w:hyperlink>
    </w:p>
    <w:p w14:paraId="4F285F32" w14:textId="34E09D74" w:rsidR="0004150D" w:rsidRDefault="00000000">
      <w:pPr>
        <w:pStyle w:val="T2"/>
        <w:rPr>
          <w:rFonts w:asciiTheme="minorHAnsi" w:eastAsiaTheme="minorEastAsia" w:hAnsiTheme="minorHAnsi"/>
          <w:noProof/>
          <w:sz w:val="22"/>
          <w:lang w:eastAsia="tr-TR"/>
        </w:rPr>
      </w:pPr>
      <w:hyperlink w:anchor="_Toc124885426" w:history="1">
        <w:r w:rsidR="0004150D" w:rsidRPr="003A3BF8">
          <w:rPr>
            <w:rStyle w:val="Kpr"/>
            <w:noProof/>
          </w:rPr>
          <w:t>3.1. Araştırmanın Modeli</w:t>
        </w:r>
        <w:r w:rsidR="0004150D">
          <w:rPr>
            <w:noProof/>
            <w:webHidden/>
          </w:rPr>
          <w:tab/>
        </w:r>
        <w:r w:rsidR="0004150D">
          <w:rPr>
            <w:noProof/>
            <w:webHidden/>
          </w:rPr>
          <w:fldChar w:fldCharType="begin"/>
        </w:r>
        <w:r w:rsidR="0004150D">
          <w:rPr>
            <w:noProof/>
            <w:webHidden/>
          </w:rPr>
          <w:instrText xml:space="preserve"> PAGEREF _Toc124885426 \h </w:instrText>
        </w:r>
        <w:r w:rsidR="0004150D">
          <w:rPr>
            <w:noProof/>
            <w:webHidden/>
          </w:rPr>
        </w:r>
        <w:r w:rsidR="0004150D">
          <w:rPr>
            <w:noProof/>
            <w:webHidden/>
          </w:rPr>
          <w:fldChar w:fldCharType="separate"/>
        </w:r>
        <w:r w:rsidR="0004150D">
          <w:rPr>
            <w:noProof/>
            <w:webHidden/>
          </w:rPr>
          <w:t>56</w:t>
        </w:r>
        <w:r w:rsidR="0004150D">
          <w:rPr>
            <w:noProof/>
            <w:webHidden/>
          </w:rPr>
          <w:fldChar w:fldCharType="end"/>
        </w:r>
      </w:hyperlink>
    </w:p>
    <w:p w14:paraId="5AD8EBC9" w14:textId="6D901EB7" w:rsidR="0004150D" w:rsidRDefault="00000000">
      <w:pPr>
        <w:pStyle w:val="T2"/>
        <w:rPr>
          <w:rFonts w:asciiTheme="minorHAnsi" w:eastAsiaTheme="minorEastAsia" w:hAnsiTheme="minorHAnsi"/>
          <w:noProof/>
          <w:sz w:val="22"/>
          <w:lang w:eastAsia="tr-TR"/>
        </w:rPr>
      </w:pPr>
      <w:hyperlink w:anchor="_Toc124885427" w:history="1">
        <w:r w:rsidR="0004150D" w:rsidRPr="003A3BF8">
          <w:rPr>
            <w:rStyle w:val="Kpr"/>
            <w:noProof/>
          </w:rPr>
          <w:t>3.2. Araştırmanın Örneklemi</w:t>
        </w:r>
        <w:r w:rsidR="0004150D">
          <w:rPr>
            <w:noProof/>
            <w:webHidden/>
          </w:rPr>
          <w:tab/>
        </w:r>
        <w:r w:rsidR="0004150D">
          <w:rPr>
            <w:noProof/>
            <w:webHidden/>
          </w:rPr>
          <w:fldChar w:fldCharType="begin"/>
        </w:r>
        <w:r w:rsidR="0004150D">
          <w:rPr>
            <w:noProof/>
            <w:webHidden/>
          </w:rPr>
          <w:instrText xml:space="preserve"> PAGEREF _Toc124885427 \h </w:instrText>
        </w:r>
        <w:r w:rsidR="0004150D">
          <w:rPr>
            <w:noProof/>
            <w:webHidden/>
          </w:rPr>
        </w:r>
        <w:r w:rsidR="0004150D">
          <w:rPr>
            <w:noProof/>
            <w:webHidden/>
          </w:rPr>
          <w:fldChar w:fldCharType="separate"/>
        </w:r>
        <w:r w:rsidR="0004150D">
          <w:rPr>
            <w:noProof/>
            <w:webHidden/>
          </w:rPr>
          <w:t>56</w:t>
        </w:r>
        <w:r w:rsidR="0004150D">
          <w:rPr>
            <w:noProof/>
            <w:webHidden/>
          </w:rPr>
          <w:fldChar w:fldCharType="end"/>
        </w:r>
      </w:hyperlink>
    </w:p>
    <w:p w14:paraId="4EDA6A11" w14:textId="4496B311" w:rsidR="0004150D" w:rsidRDefault="00000000">
      <w:pPr>
        <w:pStyle w:val="T2"/>
        <w:rPr>
          <w:rFonts w:asciiTheme="minorHAnsi" w:eastAsiaTheme="minorEastAsia" w:hAnsiTheme="minorHAnsi"/>
          <w:noProof/>
          <w:sz w:val="22"/>
          <w:lang w:eastAsia="tr-TR"/>
        </w:rPr>
      </w:pPr>
      <w:hyperlink w:anchor="_Toc124885428" w:history="1">
        <w:r w:rsidR="0004150D" w:rsidRPr="003A3BF8">
          <w:rPr>
            <w:rStyle w:val="Kpr"/>
            <w:noProof/>
          </w:rPr>
          <w:t>3.3. Araştırmanın Etik Yönü</w:t>
        </w:r>
        <w:r w:rsidR="0004150D">
          <w:rPr>
            <w:noProof/>
            <w:webHidden/>
          </w:rPr>
          <w:tab/>
        </w:r>
        <w:r w:rsidR="0004150D">
          <w:rPr>
            <w:noProof/>
            <w:webHidden/>
          </w:rPr>
          <w:fldChar w:fldCharType="begin"/>
        </w:r>
        <w:r w:rsidR="0004150D">
          <w:rPr>
            <w:noProof/>
            <w:webHidden/>
          </w:rPr>
          <w:instrText xml:space="preserve"> PAGEREF _Toc124885428 \h </w:instrText>
        </w:r>
        <w:r w:rsidR="0004150D">
          <w:rPr>
            <w:noProof/>
            <w:webHidden/>
          </w:rPr>
        </w:r>
        <w:r w:rsidR="0004150D">
          <w:rPr>
            <w:noProof/>
            <w:webHidden/>
          </w:rPr>
          <w:fldChar w:fldCharType="separate"/>
        </w:r>
        <w:r w:rsidR="0004150D">
          <w:rPr>
            <w:noProof/>
            <w:webHidden/>
          </w:rPr>
          <w:t>56</w:t>
        </w:r>
        <w:r w:rsidR="0004150D">
          <w:rPr>
            <w:noProof/>
            <w:webHidden/>
          </w:rPr>
          <w:fldChar w:fldCharType="end"/>
        </w:r>
      </w:hyperlink>
    </w:p>
    <w:p w14:paraId="2C23E52B" w14:textId="618DEC45" w:rsidR="0004150D" w:rsidRDefault="00000000">
      <w:pPr>
        <w:pStyle w:val="T2"/>
        <w:rPr>
          <w:rFonts w:asciiTheme="minorHAnsi" w:eastAsiaTheme="minorEastAsia" w:hAnsiTheme="minorHAnsi"/>
          <w:noProof/>
          <w:sz w:val="22"/>
          <w:lang w:eastAsia="tr-TR"/>
        </w:rPr>
      </w:pPr>
      <w:hyperlink w:anchor="_Toc124885429" w:history="1">
        <w:r w:rsidR="0004150D" w:rsidRPr="003A3BF8">
          <w:rPr>
            <w:rStyle w:val="Kpr"/>
            <w:noProof/>
          </w:rPr>
          <w:t>3.4. Araştırmaya Dâhil Edilme Kriterleri</w:t>
        </w:r>
        <w:r w:rsidR="0004150D">
          <w:rPr>
            <w:noProof/>
            <w:webHidden/>
          </w:rPr>
          <w:tab/>
        </w:r>
        <w:r w:rsidR="0004150D">
          <w:rPr>
            <w:noProof/>
            <w:webHidden/>
          </w:rPr>
          <w:fldChar w:fldCharType="begin"/>
        </w:r>
        <w:r w:rsidR="0004150D">
          <w:rPr>
            <w:noProof/>
            <w:webHidden/>
          </w:rPr>
          <w:instrText xml:space="preserve"> PAGEREF _Toc124885429 \h </w:instrText>
        </w:r>
        <w:r w:rsidR="0004150D">
          <w:rPr>
            <w:noProof/>
            <w:webHidden/>
          </w:rPr>
        </w:r>
        <w:r w:rsidR="0004150D">
          <w:rPr>
            <w:noProof/>
            <w:webHidden/>
          </w:rPr>
          <w:fldChar w:fldCharType="separate"/>
        </w:r>
        <w:r w:rsidR="0004150D">
          <w:rPr>
            <w:noProof/>
            <w:webHidden/>
          </w:rPr>
          <w:t>56</w:t>
        </w:r>
        <w:r w:rsidR="0004150D">
          <w:rPr>
            <w:noProof/>
            <w:webHidden/>
          </w:rPr>
          <w:fldChar w:fldCharType="end"/>
        </w:r>
      </w:hyperlink>
    </w:p>
    <w:p w14:paraId="781B7809" w14:textId="5BBEBFE7" w:rsidR="0004150D" w:rsidRDefault="00000000">
      <w:pPr>
        <w:pStyle w:val="T2"/>
        <w:rPr>
          <w:rFonts w:asciiTheme="minorHAnsi" w:eastAsiaTheme="minorEastAsia" w:hAnsiTheme="minorHAnsi"/>
          <w:noProof/>
          <w:sz w:val="22"/>
          <w:lang w:eastAsia="tr-TR"/>
        </w:rPr>
      </w:pPr>
      <w:hyperlink w:anchor="_Toc124885430" w:history="1">
        <w:r w:rsidR="0004150D" w:rsidRPr="003A3BF8">
          <w:rPr>
            <w:rStyle w:val="Kpr"/>
            <w:noProof/>
          </w:rPr>
          <w:t>3.5. Araştırmanın Dışlama Kriterleri</w:t>
        </w:r>
        <w:r w:rsidR="0004150D">
          <w:rPr>
            <w:noProof/>
            <w:webHidden/>
          </w:rPr>
          <w:tab/>
        </w:r>
        <w:r w:rsidR="0004150D">
          <w:rPr>
            <w:noProof/>
            <w:webHidden/>
          </w:rPr>
          <w:fldChar w:fldCharType="begin"/>
        </w:r>
        <w:r w:rsidR="0004150D">
          <w:rPr>
            <w:noProof/>
            <w:webHidden/>
          </w:rPr>
          <w:instrText xml:space="preserve"> PAGEREF _Toc124885430 \h </w:instrText>
        </w:r>
        <w:r w:rsidR="0004150D">
          <w:rPr>
            <w:noProof/>
            <w:webHidden/>
          </w:rPr>
        </w:r>
        <w:r w:rsidR="0004150D">
          <w:rPr>
            <w:noProof/>
            <w:webHidden/>
          </w:rPr>
          <w:fldChar w:fldCharType="separate"/>
        </w:r>
        <w:r w:rsidR="0004150D">
          <w:rPr>
            <w:noProof/>
            <w:webHidden/>
          </w:rPr>
          <w:t>56</w:t>
        </w:r>
        <w:r w:rsidR="0004150D">
          <w:rPr>
            <w:noProof/>
            <w:webHidden/>
          </w:rPr>
          <w:fldChar w:fldCharType="end"/>
        </w:r>
      </w:hyperlink>
    </w:p>
    <w:p w14:paraId="50D8F42B" w14:textId="663D5A9A" w:rsidR="0004150D" w:rsidRDefault="00000000">
      <w:pPr>
        <w:pStyle w:val="T2"/>
        <w:rPr>
          <w:rFonts w:asciiTheme="minorHAnsi" w:eastAsiaTheme="minorEastAsia" w:hAnsiTheme="minorHAnsi"/>
          <w:noProof/>
          <w:sz w:val="22"/>
          <w:lang w:eastAsia="tr-TR"/>
        </w:rPr>
      </w:pPr>
      <w:hyperlink w:anchor="_Toc124885431" w:history="1">
        <w:r w:rsidR="0004150D" w:rsidRPr="003A3BF8">
          <w:rPr>
            <w:rStyle w:val="Kpr"/>
            <w:noProof/>
          </w:rPr>
          <w:t>3.6. Veri Toplama Araçları</w:t>
        </w:r>
        <w:r w:rsidR="0004150D">
          <w:rPr>
            <w:noProof/>
            <w:webHidden/>
          </w:rPr>
          <w:tab/>
        </w:r>
        <w:r w:rsidR="0004150D">
          <w:rPr>
            <w:noProof/>
            <w:webHidden/>
          </w:rPr>
          <w:fldChar w:fldCharType="begin"/>
        </w:r>
        <w:r w:rsidR="0004150D">
          <w:rPr>
            <w:noProof/>
            <w:webHidden/>
          </w:rPr>
          <w:instrText xml:space="preserve"> PAGEREF _Toc124885431 \h </w:instrText>
        </w:r>
        <w:r w:rsidR="0004150D">
          <w:rPr>
            <w:noProof/>
            <w:webHidden/>
          </w:rPr>
        </w:r>
        <w:r w:rsidR="0004150D">
          <w:rPr>
            <w:noProof/>
            <w:webHidden/>
          </w:rPr>
          <w:fldChar w:fldCharType="separate"/>
        </w:r>
        <w:r w:rsidR="0004150D">
          <w:rPr>
            <w:noProof/>
            <w:webHidden/>
          </w:rPr>
          <w:t>56</w:t>
        </w:r>
        <w:r w:rsidR="0004150D">
          <w:rPr>
            <w:noProof/>
            <w:webHidden/>
          </w:rPr>
          <w:fldChar w:fldCharType="end"/>
        </w:r>
      </w:hyperlink>
    </w:p>
    <w:p w14:paraId="2E1BFC0D" w14:textId="04A1CC95" w:rsidR="0004150D" w:rsidRDefault="00000000">
      <w:pPr>
        <w:pStyle w:val="T1"/>
        <w:rPr>
          <w:rFonts w:asciiTheme="minorHAnsi" w:eastAsiaTheme="minorEastAsia" w:hAnsiTheme="minorHAnsi"/>
          <w:noProof/>
          <w:sz w:val="22"/>
          <w:lang w:eastAsia="tr-TR"/>
        </w:rPr>
      </w:pPr>
      <w:hyperlink w:anchor="_Toc124885432" w:history="1">
        <w:r w:rsidR="0004150D" w:rsidRPr="003A3BF8">
          <w:rPr>
            <w:rStyle w:val="Kpr"/>
            <w:noProof/>
          </w:rPr>
          <w:t>4. BULGULAR</w:t>
        </w:r>
        <w:r w:rsidR="0004150D">
          <w:rPr>
            <w:noProof/>
            <w:webHidden/>
          </w:rPr>
          <w:tab/>
        </w:r>
        <w:r w:rsidR="0004150D">
          <w:rPr>
            <w:noProof/>
            <w:webHidden/>
          </w:rPr>
          <w:fldChar w:fldCharType="begin"/>
        </w:r>
        <w:r w:rsidR="0004150D">
          <w:rPr>
            <w:noProof/>
            <w:webHidden/>
          </w:rPr>
          <w:instrText xml:space="preserve"> PAGEREF _Toc124885432 \h </w:instrText>
        </w:r>
        <w:r w:rsidR="0004150D">
          <w:rPr>
            <w:noProof/>
            <w:webHidden/>
          </w:rPr>
        </w:r>
        <w:r w:rsidR="0004150D">
          <w:rPr>
            <w:noProof/>
            <w:webHidden/>
          </w:rPr>
          <w:fldChar w:fldCharType="separate"/>
        </w:r>
        <w:r w:rsidR="0004150D">
          <w:rPr>
            <w:noProof/>
            <w:webHidden/>
          </w:rPr>
          <w:t>58</w:t>
        </w:r>
        <w:r w:rsidR="0004150D">
          <w:rPr>
            <w:noProof/>
            <w:webHidden/>
          </w:rPr>
          <w:fldChar w:fldCharType="end"/>
        </w:r>
      </w:hyperlink>
    </w:p>
    <w:p w14:paraId="02A13DD1" w14:textId="75029DAD" w:rsidR="0004150D" w:rsidRDefault="00000000">
      <w:pPr>
        <w:pStyle w:val="T2"/>
        <w:rPr>
          <w:rFonts w:asciiTheme="minorHAnsi" w:eastAsiaTheme="minorEastAsia" w:hAnsiTheme="minorHAnsi"/>
          <w:noProof/>
          <w:sz w:val="22"/>
          <w:lang w:eastAsia="tr-TR"/>
        </w:rPr>
      </w:pPr>
      <w:hyperlink w:anchor="_Toc124885433" w:history="1">
        <w:r w:rsidR="0004150D" w:rsidRPr="003A3BF8">
          <w:rPr>
            <w:rStyle w:val="Kpr"/>
            <w:noProof/>
          </w:rPr>
          <w:t>4.1. Araştırma Parametrelerine Yönelik Genel Bilgiler</w:t>
        </w:r>
        <w:r w:rsidR="0004150D">
          <w:rPr>
            <w:noProof/>
            <w:webHidden/>
          </w:rPr>
          <w:tab/>
        </w:r>
        <w:r w:rsidR="0004150D">
          <w:rPr>
            <w:noProof/>
            <w:webHidden/>
          </w:rPr>
          <w:fldChar w:fldCharType="begin"/>
        </w:r>
        <w:r w:rsidR="0004150D">
          <w:rPr>
            <w:noProof/>
            <w:webHidden/>
          </w:rPr>
          <w:instrText xml:space="preserve"> PAGEREF _Toc124885433 \h </w:instrText>
        </w:r>
        <w:r w:rsidR="0004150D">
          <w:rPr>
            <w:noProof/>
            <w:webHidden/>
          </w:rPr>
        </w:r>
        <w:r w:rsidR="0004150D">
          <w:rPr>
            <w:noProof/>
            <w:webHidden/>
          </w:rPr>
          <w:fldChar w:fldCharType="separate"/>
        </w:r>
        <w:r w:rsidR="0004150D">
          <w:rPr>
            <w:noProof/>
            <w:webHidden/>
          </w:rPr>
          <w:t>58</w:t>
        </w:r>
        <w:r w:rsidR="0004150D">
          <w:rPr>
            <w:noProof/>
            <w:webHidden/>
          </w:rPr>
          <w:fldChar w:fldCharType="end"/>
        </w:r>
      </w:hyperlink>
    </w:p>
    <w:p w14:paraId="7ECD2C26" w14:textId="2CF2DE18" w:rsidR="0004150D" w:rsidRDefault="00000000">
      <w:pPr>
        <w:pStyle w:val="T2"/>
        <w:rPr>
          <w:rFonts w:asciiTheme="minorHAnsi" w:eastAsiaTheme="minorEastAsia" w:hAnsiTheme="minorHAnsi"/>
          <w:noProof/>
          <w:sz w:val="22"/>
          <w:lang w:eastAsia="tr-TR"/>
        </w:rPr>
      </w:pPr>
      <w:hyperlink w:anchor="_Toc124885434" w:history="1">
        <w:r w:rsidR="0004150D" w:rsidRPr="003A3BF8">
          <w:rPr>
            <w:rStyle w:val="Kpr"/>
            <w:noProof/>
          </w:rPr>
          <w:t>4.2. Normallik Dağılımı</w:t>
        </w:r>
        <w:r w:rsidR="0004150D">
          <w:rPr>
            <w:noProof/>
            <w:webHidden/>
          </w:rPr>
          <w:tab/>
        </w:r>
        <w:r w:rsidR="0004150D">
          <w:rPr>
            <w:noProof/>
            <w:webHidden/>
          </w:rPr>
          <w:fldChar w:fldCharType="begin"/>
        </w:r>
        <w:r w:rsidR="0004150D">
          <w:rPr>
            <w:noProof/>
            <w:webHidden/>
          </w:rPr>
          <w:instrText xml:space="preserve"> PAGEREF _Toc124885434 \h </w:instrText>
        </w:r>
        <w:r w:rsidR="0004150D">
          <w:rPr>
            <w:noProof/>
            <w:webHidden/>
          </w:rPr>
        </w:r>
        <w:r w:rsidR="0004150D">
          <w:rPr>
            <w:noProof/>
            <w:webHidden/>
          </w:rPr>
          <w:fldChar w:fldCharType="separate"/>
        </w:r>
        <w:r w:rsidR="0004150D">
          <w:rPr>
            <w:noProof/>
            <w:webHidden/>
          </w:rPr>
          <w:t>59</w:t>
        </w:r>
        <w:r w:rsidR="0004150D">
          <w:rPr>
            <w:noProof/>
            <w:webHidden/>
          </w:rPr>
          <w:fldChar w:fldCharType="end"/>
        </w:r>
      </w:hyperlink>
    </w:p>
    <w:p w14:paraId="2023BAF9" w14:textId="173458D6" w:rsidR="0004150D" w:rsidRDefault="00000000">
      <w:pPr>
        <w:pStyle w:val="T2"/>
        <w:rPr>
          <w:rFonts w:asciiTheme="minorHAnsi" w:eastAsiaTheme="minorEastAsia" w:hAnsiTheme="minorHAnsi"/>
          <w:noProof/>
          <w:sz w:val="22"/>
          <w:lang w:eastAsia="tr-TR"/>
        </w:rPr>
      </w:pPr>
      <w:hyperlink w:anchor="_Toc124885435" w:history="1">
        <w:r w:rsidR="0004150D" w:rsidRPr="003A3BF8">
          <w:rPr>
            <w:rStyle w:val="Kpr"/>
            <w:noProof/>
          </w:rPr>
          <w:t>4.3. Karate ve Taekwondo Sporcularına Ait Optimum Yük Karşılaştırması</w:t>
        </w:r>
        <w:r w:rsidR="0004150D">
          <w:rPr>
            <w:noProof/>
            <w:webHidden/>
          </w:rPr>
          <w:tab/>
        </w:r>
        <w:r w:rsidR="0004150D">
          <w:rPr>
            <w:noProof/>
            <w:webHidden/>
          </w:rPr>
          <w:fldChar w:fldCharType="begin"/>
        </w:r>
        <w:r w:rsidR="0004150D">
          <w:rPr>
            <w:noProof/>
            <w:webHidden/>
          </w:rPr>
          <w:instrText xml:space="preserve"> PAGEREF _Toc124885435 \h </w:instrText>
        </w:r>
        <w:r w:rsidR="0004150D">
          <w:rPr>
            <w:noProof/>
            <w:webHidden/>
          </w:rPr>
        </w:r>
        <w:r w:rsidR="0004150D">
          <w:rPr>
            <w:noProof/>
            <w:webHidden/>
          </w:rPr>
          <w:fldChar w:fldCharType="separate"/>
        </w:r>
        <w:r w:rsidR="0004150D">
          <w:rPr>
            <w:noProof/>
            <w:webHidden/>
          </w:rPr>
          <w:t>59</w:t>
        </w:r>
        <w:r w:rsidR="0004150D">
          <w:rPr>
            <w:noProof/>
            <w:webHidden/>
          </w:rPr>
          <w:fldChar w:fldCharType="end"/>
        </w:r>
      </w:hyperlink>
    </w:p>
    <w:p w14:paraId="15C8B51B" w14:textId="25209996" w:rsidR="0004150D" w:rsidRDefault="00000000">
      <w:pPr>
        <w:pStyle w:val="T2"/>
        <w:rPr>
          <w:rFonts w:asciiTheme="minorHAnsi" w:eastAsiaTheme="minorEastAsia" w:hAnsiTheme="minorHAnsi"/>
          <w:noProof/>
          <w:sz w:val="22"/>
          <w:lang w:eastAsia="tr-TR"/>
        </w:rPr>
      </w:pPr>
      <w:hyperlink w:anchor="_Toc124885436" w:history="1">
        <w:r w:rsidR="0004150D" w:rsidRPr="003A3BF8">
          <w:rPr>
            <w:rStyle w:val="Kpr"/>
            <w:noProof/>
          </w:rPr>
          <w:t>4.4. Karate ve Taekwondo Sporcularına Ait Maksimum Güç Karşılaştırması</w:t>
        </w:r>
        <w:r w:rsidR="0004150D">
          <w:rPr>
            <w:noProof/>
            <w:webHidden/>
          </w:rPr>
          <w:tab/>
        </w:r>
        <w:r w:rsidR="0004150D">
          <w:rPr>
            <w:noProof/>
            <w:webHidden/>
          </w:rPr>
          <w:fldChar w:fldCharType="begin"/>
        </w:r>
        <w:r w:rsidR="0004150D">
          <w:rPr>
            <w:noProof/>
            <w:webHidden/>
          </w:rPr>
          <w:instrText xml:space="preserve"> PAGEREF _Toc124885436 \h </w:instrText>
        </w:r>
        <w:r w:rsidR="0004150D">
          <w:rPr>
            <w:noProof/>
            <w:webHidden/>
          </w:rPr>
        </w:r>
        <w:r w:rsidR="0004150D">
          <w:rPr>
            <w:noProof/>
            <w:webHidden/>
          </w:rPr>
          <w:fldChar w:fldCharType="separate"/>
        </w:r>
        <w:r w:rsidR="0004150D">
          <w:rPr>
            <w:noProof/>
            <w:webHidden/>
          </w:rPr>
          <w:t>60</w:t>
        </w:r>
        <w:r w:rsidR="0004150D">
          <w:rPr>
            <w:noProof/>
            <w:webHidden/>
          </w:rPr>
          <w:fldChar w:fldCharType="end"/>
        </w:r>
      </w:hyperlink>
    </w:p>
    <w:p w14:paraId="4FD88DB2" w14:textId="10F1D637" w:rsidR="0004150D" w:rsidRDefault="00000000">
      <w:pPr>
        <w:pStyle w:val="T2"/>
        <w:rPr>
          <w:rFonts w:asciiTheme="minorHAnsi" w:eastAsiaTheme="minorEastAsia" w:hAnsiTheme="minorHAnsi"/>
          <w:noProof/>
          <w:sz w:val="22"/>
          <w:lang w:eastAsia="tr-TR"/>
        </w:rPr>
      </w:pPr>
      <w:hyperlink w:anchor="_Toc124885437" w:history="1">
        <w:r w:rsidR="0004150D" w:rsidRPr="003A3BF8">
          <w:rPr>
            <w:rStyle w:val="Kpr"/>
            <w:noProof/>
          </w:rPr>
          <w:t>4.5. Karate ve Taekwondo Sporcularına Ait Ortalama Güç Karşılaştırması</w:t>
        </w:r>
        <w:r w:rsidR="0004150D">
          <w:rPr>
            <w:noProof/>
            <w:webHidden/>
          </w:rPr>
          <w:tab/>
        </w:r>
        <w:r w:rsidR="0004150D">
          <w:rPr>
            <w:noProof/>
            <w:webHidden/>
          </w:rPr>
          <w:fldChar w:fldCharType="begin"/>
        </w:r>
        <w:r w:rsidR="0004150D">
          <w:rPr>
            <w:noProof/>
            <w:webHidden/>
          </w:rPr>
          <w:instrText xml:space="preserve"> PAGEREF _Toc124885437 \h </w:instrText>
        </w:r>
        <w:r w:rsidR="0004150D">
          <w:rPr>
            <w:noProof/>
            <w:webHidden/>
          </w:rPr>
        </w:r>
        <w:r w:rsidR="0004150D">
          <w:rPr>
            <w:noProof/>
            <w:webHidden/>
          </w:rPr>
          <w:fldChar w:fldCharType="separate"/>
        </w:r>
        <w:r w:rsidR="0004150D">
          <w:rPr>
            <w:noProof/>
            <w:webHidden/>
          </w:rPr>
          <w:t>60</w:t>
        </w:r>
        <w:r w:rsidR="0004150D">
          <w:rPr>
            <w:noProof/>
            <w:webHidden/>
          </w:rPr>
          <w:fldChar w:fldCharType="end"/>
        </w:r>
      </w:hyperlink>
    </w:p>
    <w:p w14:paraId="41C0CB0B" w14:textId="0F1CFBAA" w:rsidR="0004150D" w:rsidRDefault="00000000">
      <w:pPr>
        <w:pStyle w:val="T2"/>
        <w:rPr>
          <w:rFonts w:asciiTheme="minorHAnsi" w:eastAsiaTheme="minorEastAsia" w:hAnsiTheme="minorHAnsi"/>
          <w:noProof/>
          <w:sz w:val="22"/>
          <w:lang w:eastAsia="tr-TR"/>
        </w:rPr>
      </w:pPr>
      <w:hyperlink w:anchor="_Toc124885438" w:history="1">
        <w:r w:rsidR="0004150D" w:rsidRPr="003A3BF8">
          <w:rPr>
            <w:rStyle w:val="Kpr"/>
            <w:noProof/>
          </w:rPr>
          <w:t>4.6. Karate ve Taekwondo Sporcularına Ait Minimum Güç Karşılaştırması</w:t>
        </w:r>
        <w:r w:rsidR="0004150D">
          <w:rPr>
            <w:noProof/>
            <w:webHidden/>
          </w:rPr>
          <w:tab/>
        </w:r>
        <w:r w:rsidR="0004150D">
          <w:rPr>
            <w:noProof/>
            <w:webHidden/>
          </w:rPr>
          <w:fldChar w:fldCharType="begin"/>
        </w:r>
        <w:r w:rsidR="0004150D">
          <w:rPr>
            <w:noProof/>
            <w:webHidden/>
          </w:rPr>
          <w:instrText xml:space="preserve"> PAGEREF _Toc124885438 \h </w:instrText>
        </w:r>
        <w:r w:rsidR="0004150D">
          <w:rPr>
            <w:noProof/>
            <w:webHidden/>
          </w:rPr>
        </w:r>
        <w:r w:rsidR="0004150D">
          <w:rPr>
            <w:noProof/>
            <w:webHidden/>
          </w:rPr>
          <w:fldChar w:fldCharType="separate"/>
        </w:r>
        <w:r w:rsidR="0004150D">
          <w:rPr>
            <w:noProof/>
            <w:webHidden/>
          </w:rPr>
          <w:t>61</w:t>
        </w:r>
        <w:r w:rsidR="0004150D">
          <w:rPr>
            <w:noProof/>
            <w:webHidden/>
          </w:rPr>
          <w:fldChar w:fldCharType="end"/>
        </w:r>
      </w:hyperlink>
    </w:p>
    <w:p w14:paraId="1C3A359F" w14:textId="2ACEFA2D" w:rsidR="0004150D" w:rsidRDefault="00000000">
      <w:pPr>
        <w:pStyle w:val="T2"/>
        <w:rPr>
          <w:rFonts w:asciiTheme="minorHAnsi" w:eastAsiaTheme="minorEastAsia" w:hAnsiTheme="minorHAnsi"/>
          <w:noProof/>
          <w:sz w:val="22"/>
          <w:lang w:eastAsia="tr-TR"/>
        </w:rPr>
      </w:pPr>
      <w:hyperlink w:anchor="_Toc124885439" w:history="1">
        <w:r w:rsidR="0004150D" w:rsidRPr="003A3BF8">
          <w:rPr>
            <w:rStyle w:val="Kpr"/>
            <w:noProof/>
          </w:rPr>
          <w:t>4.7. Karate ve Taekwondo Sporcularına Ait Güç Düşüşü Karşılaştırması</w:t>
        </w:r>
        <w:r w:rsidR="0004150D">
          <w:rPr>
            <w:noProof/>
            <w:webHidden/>
          </w:rPr>
          <w:tab/>
        </w:r>
        <w:r w:rsidR="0004150D">
          <w:rPr>
            <w:noProof/>
            <w:webHidden/>
          </w:rPr>
          <w:fldChar w:fldCharType="begin"/>
        </w:r>
        <w:r w:rsidR="0004150D">
          <w:rPr>
            <w:noProof/>
            <w:webHidden/>
          </w:rPr>
          <w:instrText xml:space="preserve"> PAGEREF _Toc124885439 \h </w:instrText>
        </w:r>
        <w:r w:rsidR="0004150D">
          <w:rPr>
            <w:noProof/>
            <w:webHidden/>
          </w:rPr>
        </w:r>
        <w:r w:rsidR="0004150D">
          <w:rPr>
            <w:noProof/>
            <w:webHidden/>
          </w:rPr>
          <w:fldChar w:fldCharType="separate"/>
        </w:r>
        <w:r w:rsidR="0004150D">
          <w:rPr>
            <w:noProof/>
            <w:webHidden/>
          </w:rPr>
          <w:t>61</w:t>
        </w:r>
        <w:r w:rsidR="0004150D">
          <w:rPr>
            <w:noProof/>
            <w:webHidden/>
          </w:rPr>
          <w:fldChar w:fldCharType="end"/>
        </w:r>
      </w:hyperlink>
    </w:p>
    <w:p w14:paraId="0027D953" w14:textId="4A580ACD" w:rsidR="0004150D" w:rsidRDefault="00000000">
      <w:pPr>
        <w:pStyle w:val="T2"/>
        <w:rPr>
          <w:rFonts w:asciiTheme="minorHAnsi" w:eastAsiaTheme="minorEastAsia" w:hAnsiTheme="minorHAnsi"/>
          <w:noProof/>
          <w:sz w:val="22"/>
          <w:lang w:eastAsia="tr-TR"/>
        </w:rPr>
      </w:pPr>
      <w:hyperlink w:anchor="_Toc124885440" w:history="1">
        <w:r w:rsidR="0004150D" w:rsidRPr="003A3BF8">
          <w:rPr>
            <w:rStyle w:val="Kpr"/>
            <w:noProof/>
          </w:rPr>
          <w:t>4.8. Karate ve Taekwondo Sporcularına Ait Yorgunluk İndeksi Karşılaştırması</w:t>
        </w:r>
        <w:r w:rsidR="0004150D">
          <w:rPr>
            <w:noProof/>
            <w:webHidden/>
          </w:rPr>
          <w:tab/>
        </w:r>
        <w:r w:rsidR="0004150D">
          <w:rPr>
            <w:noProof/>
            <w:webHidden/>
          </w:rPr>
          <w:fldChar w:fldCharType="begin"/>
        </w:r>
        <w:r w:rsidR="0004150D">
          <w:rPr>
            <w:noProof/>
            <w:webHidden/>
          </w:rPr>
          <w:instrText xml:space="preserve"> PAGEREF _Toc124885440 \h </w:instrText>
        </w:r>
        <w:r w:rsidR="0004150D">
          <w:rPr>
            <w:noProof/>
            <w:webHidden/>
          </w:rPr>
        </w:r>
        <w:r w:rsidR="0004150D">
          <w:rPr>
            <w:noProof/>
            <w:webHidden/>
          </w:rPr>
          <w:fldChar w:fldCharType="separate"/>
        </w:r>
        <w:r w:rsidR="0004150D">
          <w:rPr>
            <w:noProof/>
            <w:webHidden/>
          </w:rPr>
          <w:t>62</w:t>
        </w:r>
        <w:r w:rsidR="0004150D">
          <w:rPr>
            <w:noProof/>
            <w:webHidden/>
          </w:rPr>
          <w:fldChar w:fldCharType="end"/>
        </w:r>
      </w:hyperlink>
    </w:p>
    <w:p w14:paraId="13C90059" w14:textId="4477059E" w:rsidR="0004150D" w:rsidRDefault="00000000">
      <w:pPr>
        <w:pStyle w:val="T1"/>
        <w:rPr>
          <w:rFonts w:asciiTheme="minorHAnsi" w:eastAsiaTheme="minorEastAsia" w:hAnsiTheme="minorHAnsi"/>
          <w:noProof/>
          <w:sz w:val="22"/>
          <w:lang w:eastAsia="tr-TR"/>
        </w:rPr>
      </w:pPr>
      <w:hyperlink w:anchor="_Toc124885441" w:history="1">
        <w:r w:rsidR="0004150D" w:rsidRPr="003A3BF8">
          <w:rPr>
            <w:rStyle w:val="Kpr"/>
            <w:noProof/>
          </w:rPr>
          <w:t>5. TARTIŞMA</w:t>
        </w:r>
        <w:r w:rsidR="0004150D">
          <w:rPr>
            <w:noProof/>
            <w:webHidden/>
          </w:rPr>
          <w:tab/>
        </w:r>
        <w:r w:rsidR="0004150D">
          <w:rPr>
            <w:noProof/>
            <w:webHidden/>
          </w:rPr>
          <w:fldChar w:fldCharType="begin"/>
        </w:r>
        <w:r w:rsidR="0004150D">
          <w:rPr>
            <w:noProof/>
            <w:webHidden/>
          </w:rPr>
          <w:instrText xml:space="preserve"> PAGEREF _Toc124885441 \h </w:instrText>
        </w:r>
        <w:r w:rsidR="0004150D">
          <w:rPr>
            <w:noProof/>
            <w:webHidden/>
          </w:rPr>
        </w:r>
        <w:r w:rsidR="0004150D">
          <w:rPr>
            <w:noProof/>
            <w:webHidden/>
          </w:rPr>
          <w:fldChar w:fldCharType="separate"/>
        </w:r>
        <w:r w:rsidR="0004150D">
          <w:rPr>
            <w:noProof/>
            <w:webHidden/>
          </w:rPr>
          <w:t>63</w:t>
        </w:r>
        <w:r w:rsidR="0004150D">
          <w:rPr>
            <w:noProof/>
            <w:webHidden/>
          </w:rPr>
          <w:fldChar w:fldCharType="end"/>
        </w:r>
      </w:hyperlink>
    </w:p>
    <w:p w14:paraId="211F1CD8" w14:textId="3CA6038F" w:rsidR="0004150D" w:rsidRDefault="00000000">
      <w:pPr>
        <w:pStyle w:val="T1"/>
        <w:rPr>
          <w:rFonts w:asciiTheme="minorHAnsi" w:eastAsiaTheme="minorEastAsia" w:hAnsiTheme="minorHAnsi"/>
          <w:noProof/>
          <w:sz w:val="22"/>
          <w:lang w:eastAsia="tr-TR"/>
        </w:rPr>
      </w:pPr>
      <w:hyperlink w:anchor="_Toc124885442" w:history="1">
        <w:r w:rsidR="0004150D" w:rsidRPr="003A3BF8">
          <w:rPr>
            <w:rStyle w:val="Kpr"/>
            <w:noProof/>
          </w:rPr>
          <w:t>6.SONUÇ VE ÖNERİLER</w:t>
        </w:r>
        <w:r w:rsidR="0004150D">
          <w:rPr>
            <w:noProof/>
            <w:webHidden/>
          </w:rPr>
          <w:tab/>
        </w:r>
        <w:r w:rsidR="0004150D">
          <w:rPr>
            <w:noProof/>
            <w:webHidden/>
          </w:rPr>
          <w:fldChar w:fldCharType="begin"/>
        </w:r>
        <w:r w:rsidR="0004150D">
          <w:rPr>
            <w:noProof/>
            <w:webHidden/>
          </w:rPr>
          <w:instrText xml:space="preserve"> PAGEREF _Toc124885442 \h </w:instrText>
        </w:r>
        <w:r w:rsidR="0004150D">
          <w:rPr>
            <w:noProof/>
            <w:webHidden/>
          </w:rPr>
        </w:r>
        <w:r w:rsidR="0004150D">
          <w:rPr>
            <w:noProof/>
            <w:webHidden/>
          </w:rPr>
          <w:fldChar w:fldCharType="separate"/>
        </w:r>
        <w:r w:rsidR="0004150D">
          <w:rPr>
            <w:noProof/>
            <w:webHidden/>
          </w:rPr>
          <w:t>67</w:t>
        </w:r>
        <w:r w:rsidR="0004150D">
          <w:rPr>
            <w:noProof/>
            <w:webHidden/>
          </w:rPr>
          <w:fldChar w:fldCharType="end"/>
        </w:r>
      </w:hyperlink>
    </w:p>
    <w:p w14:paraId="41A24964" w14:textId="78EBFAB9" w:rsidR="0004150D" w:rsidRDefault="00000000">
      <w:pPr>
        <w:pStyle w:val="T1"/>
        <w:rPr>
          <w:rFonts w:asciiTheme="minorHAnsi" w:eastAsiaTheme="minorEastAsia" w:hAnsiTheme="minorHAnsi"/>
          <w:noProof/>
          <w:sz w:val="22"/>
          <w:lang w:eastAsia="tr-TR"/>
        </w:rPr>
      </w:pPr>
      <w:hyperlink w:anchor="_Toc124885443" w:history="1">
        <w:r w:rsidR="0004150D" w:rsidRPr="003A3BF8">
          <w:rPr>
            <w:rStyle w:val="Kpr"/>
            <w:noProof/>
          </w:rPr>
          <w:t>KAYNAKLAR</w:t>
        </w:r>
        <w:r w:rsidR="0004150D">
          <w:rPr>
            <w:noProof/>
            <w:webHidden/>
          </w:rPr>
          <w:tab/>
        </w:r>
        <w:r w:rsidR="0004150D">
          <w:rPr>
            <w:noProof/>
            <w:webHidden/>
          </w:rPr>
          <w:fldChar w:fldCharType="begin"/>
        </w:r>
        <w:r w:rsidR="0004150D">
          <w:rPr>
            <w:noProof/>
            <w:webHidden/>
          </w:rPr>
          <w:instrText xml:space="preserve"> PAGEREF _Toc124885443 \h </w:instrText>
        </w:r>
        <w:r w:rsidR="0004150D">
          <w:rPr>
            <w:noProof/>
            <w:webHidden/>
          </w:rPr>
        </w:r>
        <w:r w:rsidR="0004150D">
          <w:rPr>
            <w:noProof/>
            <w:webHidden/>
          </w:rPr>
          <w:fldChar w:fldCharType="separate"/>
        </w:r>
        <w:r w:rsidR="0004150D">
          <w:rPr>
            <w:noProof/>
            <w:webHidden/>
          </w:rPr>
          <w:t>68</w:t>
        </w:r>
        <w:r w:rsidR="0004150D">
          <w:rPr>
            <w:noProof/>
            <w:webHidden/>
          </w:rPr>
          <w:fldChar w:fldCharType="end"/>
        </w:r>
      </w:hyperlink>
    </w:p>
    <w:p w14:paraId="09E652DB" w14:textId="33878945" w:rsidR="0004150D" w:rsidRDefault="00000000">
      <w:pPr>
        <w:pStyle w:val="T1"/>
        <w:rPr>
          <w:rFonts w:asciiTheme="minorHAnsi" w:eastAsiaTheme="minorEastAsia" w:hAnsiTheme="minorHAnsi"/>
          <w:noProof/>
          <w:sz w:val="22"/>
          <w:lang w:eastAsia="tr-TR"/>
        </w:rPr>
      </w:pPr>
      <w:hyperlink w:anchor="_Toc124885444" w:history="1">
        <w:r w:rsidR="0004150D" w:rsidRPr="003A3BF8">
          <w:rPr>
            <w:rStyle w:val="Kpr"/>
            <w:noProof/>
          </w:rPr>
          <w:t>EKLER</w:t>
        </w:r>
        <w:r w:rsidR="0004150D">
          <w:rPr>
            <w:noProof/>
            <w:webHidden/>
          </w:rPr>
          <w:tab/>
        </w:r>
        <w:r w:rsidR="0004150D">
          <w:rPr>
            <w:noProof/>
            <w:webHidden/>
          </w:rPr>
          <w:fldChar w:fldCharType="begin"/>
        </w:r>
        <w:r w:rsidR="0004150D">
          <w:rPr>
            <w:noProof/>
            <w:webHidden/>
          </w:rPr>
          <w:instrText xml:space="preserve"> PAGEREF _Toc124885444 \h </w:instrText>
        </w:r>
        <w:r w:rsidR="0004150D">
          <w:rPr>
            <w:noProof/>
            <w:webHidden/>
          </w:rPr>
        </w:r>
        <w:r w:rsidR="0004150D">
          <w:rPr>
            <w:noProof/>
            <w:webHidden/>
          </w:rPr>
          <w:fldChar w:fldCharType="separate"/>
        </w:r>
        <w:r w:rsidR="0004150D">
          <w:rPr>
            <w:noProof/>
            <w:webHidden/>
          </w:rPr>
          <w:t>79</w:t>
        </w:r>
        <w:r w:rsidR="0004150D">
          <w:rPr>
            <w:noProof/>
            <w:webHidden/>
          </w:rPr>
          <w:fldChar w:fldCharType="end"/>
        </w:r>
      </w:hyperlink>
    </w:p>
    <w:p w14:paraId="640540A5" w14:textId="213A2C39" w:rsidR="0004150D" w:rsidRDefault="00000000">
      <w:pPr>
        <w:pStyle w:val="T2"/>
        <w:rPr>
          <w:rFonts w:asciiTheme="minorHAnsi" w:eastAsiaTheme="minorEastAsia" w:hAnsiTheme="minorHAnsi"/>
          <w:noProof/>
          <w:sz w:val="22"/>
          <w:lang w:eastAsia="tr-TR"/>
        </w:rPr>
      </w:pPr>
      <w:hyperlink w:anchor="_Toc124885445" w:history="1">
        <w:r w:rsidR="0004150D" w:rsidRPr="003A3BF8">
          <w:rPr>
            <w:rStyle w:val="Kpr"/>
            <w:noProof/>
          </w:rPr>
          <w:t>Ek-1. Etik Kurul Raporu</w:t>
        </w:r>
        <w:r w:rsidR="0004150D">
          <w:rPr>
            <w:noProof/>
            <w:webHidden/>
          </w:rPr>
          <w:tab/>
        </w:r>
        <w:r w:rsidR="0004150D">
          <w:rPr>
            <w:noProof/>
            <w:webHidden/>
          </w:rPr>
          <w:fldChar w:fldCharType="begin"/>
        </w:r>
        <w:r w:rsidR="0004150D">
          <w:rPr>
            <w:noProof/>
            <w:webHidden/>
          </w:rPr>
          <w:instrText xml:space="preserve"> PAGEREF _Toc124885445 \h </w:instrText>
        </w:r>
        <w:r w:rsidR="0004150D">
          <w:rPr>
            <w:noProof/>
            <w:webHidden/>
          </w:rPr>
        </w:r>
        <w:r w:rsidR="0004150D">
          <w:rPr>
            <w:noProof/>
            <w:webHidden/>
          </w:rPr>
          <w:fldChar w:fldCharType="separate"/>
        </w:r>
        <w:r w:rsidR="0004150D">
          <w:rPr>
            <w:noProof/>
            <w:webHidden/>
          </w:rPr>
          <w:t>79</w:t>
        </w:r>
        <w:r w:rsidR="0004150D">
          <w:rPr>
            <w:noProof/>
            <w:webHidden/>
          </w:rPr>
          <w:fldChar w:fldCharType="end"/>
        </w:r>
      </w:hyperlink>
    </w:p>
    <w:p w14:paraId="388DF6C6" w14:textId="769529D4" w:rsidR="0004150D" w:rsidRDefault="00000000">
      <w:pPr>
        <w:pStyle w:val="T2"/>
        <w:rPr>
          <w:rFonts w:asciiTheme="minorHAnsi" w:eastAsiaTheme="minorEastAsia" w:hAnsiTheme="minorHAnsi"/>
          <w:noProof/>
          <w:sz w:val="22"/>
          <w:lang w:eastAsia="tr-TR"/>
        </w:rPr>
      </w:pPr>
      <w:hyperlink w:anchor="_Toc124885446" w:history="1">
        <w:r w:rsidR="0004150D" w:rsidRPr="003A3BF8">
          <w:rPr>
            <w:rStyle w:val="Kpr"/>
            <w:noProof/>
          </w:rPr>
          <w:t>Ek-2. Sporcu Sağlık Test Merkezi İzin yazısı</w:t>
        </w:r>
        <w:r w:rsidR="0004150D">
          <w:rPr>
            <w:noProof/>
            <w:webHidden/>
          </w:rPr>
          <w:tab/>
        </w:r>
        <w:r w:rsidR="0004150D">
          <w:rPr>
            <w:noProof/>
            <w:webHidden/>
          </w:rPr>
          <w:fldChar w:fldCharType="begin"/>
        </w:r>
        <w:r w:rsidR="0004150D">
          <w:rPr>
            <w:noProof/>
            <w:webHidden/>
          </w:rPr>
          <w:instrText xml:space="preserve"> PAGEREF _Toc124885446 \h </w:instrText>
        </w:r>
        <w:r w:rsidR="0004150D">
          <w:rPr>
            <w:noProof/>
            <w:webHidden/>
          </w:rPr>
        </w:r>
        <w:r w:rsidR="0004150D">
          <w:rPr>
            <w:noProof/>
            <w:webHidden/>
          </w:rPr>
          <w:fldChar w:fldCharType="separate"/>
        </w:r>
        <w:r w:rsidR="0004150D">
          <w:rPr>
            <w:noProof/>
            <w:webHidden/>
          </w:rPr>
          <w:t>80</w:t>
        </w:r>
        <w:r w:rsidR="0004150D">
          <w:rPr>
            <w:noProof/>
            <w:webHidden/>
          </w:rPr>
          <w:fldChar w:fldCharType="end"/>
        </w:r>
      </w:hyperlink>
    </w:p>
    <w:p w14:paraId="3940D4EF" w14:textId="706EFE4C" w:rsidR="0004150D" w:rsidRDefault="00000000">
      <w:pPr>
        <w:pStyle w:val="T1"/>
        <w:rPr>
          <w:rFonts w:asciiTheme="minorHAnsi" w:eastAsiaTheme="minorEastAsia" w:hAnsiTheme="minorHAnsi"/>
          <w:noProof/>
          <w:sz w:val="22"/>
          <w:lang w:eastAsia="tr-TR"/>
        </w:rPr>
      </w:pPr>
      <w:hyperlink w:anchor="_Toc124885447" w:history="1">
        <w:r w:rsidR="0004150D" w:rsidRPr="003A3BF8">
          <w:rPr>
            <w:rStyle w:val="Kpr"/>
            <w:noProof/>
          </w:rPr>
          <w:t>BİLİMSEL ETİK BEYANI</w:t>
        </w:r>
        <w:r w:rsidR="0004150D">
          <w:rPr>
            <w:noProof/>
            <w:webHidden/>
          </w:rPr>
          <w:tab/>
        </w:r>
        <w:r w:rsidR="0004150D">
          <w:rPr>
            <w:noProof/>
            <w:webHidden/>
          </w:rPr>
          <w:fldChar w:fldCharType="begin"/>
        </w:r>
        <w:r w:rsidR="0004150D">
          <w:rPr>
            <w:noProof/>
            <w:webHidden/>
          </w:rPr>
          <w:instrText xml:space="preserve"> PAGEREF _Toc124885447 \h </w:instrText>
        </w:r>
        <w:r w:rsidR="0004150D">
          <w:rPr>
            <w:noProof/>
            <w:webHidden/>
          </w:rPr>
        </w:r>
        <w:r w:rsidR="0004150D">
          <w:rPr>
            <w:noProof/>
            <w:webHidden/>
          </w:rPr>
          <w:fldChar w:fldCharType="separate"/>
        </w:r>
        <w:r w:rsidR="0004150D">
          <w:rPr>
            <w:noProof/>
            <w:webHidden/>
          </w:rPr>
          <w:t>81</w:t>
        </w:r>
        <w:r w:rsidR="0004150D">
          <w:rPr>
            <w:noProof/>
            <w:webHidden/>
          </w:rPr>
          <w:fldChar w:fldCharType="end"/>
        </w:r>
      </w:hyperlink>
    </w:p>
    <w:p w14:paraId="267185BE" w14:textId="6E737215" w:rsidR="00B43150" w:rsidRPr="004C2E9E" w:rsidRDefault="00573C51" w:rsidP="0004150D">
      <w:pPr>
        <w:tabs>
          <w:tab w:val="right" w:leader="dot" w:pos="9071"/>
        </w:tabs>
        <w:spacing w:after="0" w:line="360" w:lineRule="auto"/>
        <w:jc w:val="both"/>
      </w:pPr>
      <w:r w:rsidRPr="004C2E9E">
        <w:rPr>
          <w:rFonts w:cs="Times New Roman"/>
          <w:szCs w:val="24"/>
        </w:rPr>
        <w:fldChar w:fldCharType="end"/>
      </w:r>
      <w:r w:rsidR="0026252B" w:rsidRPr="004C2E9E">
        <w:rPr>
          <w:rFonts w:cs="Times New Roman"/>
          <w:szCs w:val="24"/>
        </w:rPr>
        <w:br w:type="page"/>
      </w:r>
      <w:bookmarkStart w:id="4" w:name="_Toc124885351"/>
      <w:r w:rsidR="00B43150" w:rsidRPr="004C2E9E">
        <w:lastRenderedPageBreak/>
        <w:t>SİMGELER VE KISALTMALAR DİZİNİ</w:t>
      </w:r>
      <w:bookmarkEnd w:id="4"/>
    </w:p>
    <w:p w14:paraId="0BA276B0" w14:textId="77777777" w:rsidR="00423DC6" w:rsidRDefault="00423DC6" w:rsidP="00E30CB8">
      <w:pPr>
        <w:spacing w:before="240" w:after="240" w:line="360" w:lineRule="auto"/>
        <w:ind w:left="567" w:hanging="567"/>
        <w:jc w:val="both"/>
      </w:pPr>
      <w:r w:rsidRPr="00423DC6">
        <w:rPr>
          <w:b/>
        </w:rPr>
        <w:t xml:space="preserve">ANS </w:t>
      </w:r>
      <w:r w:rsidRPr="00423DC6">
        <w:rPr>
          <w:b/>
        </w:rPr>
        <w:tab/>
      </w:r>
      <w:r w:rsidRPr="00423DC6">
        <w:rPr>
          <w:b/>
        </w:rPr>
        <w:tab/>
      </w:r>
      <w:r w:rsidRPr="00423DC6">
        <w:rPr>
          <w:b/>
        </w:rPr>
        <w:tab/>
        <w:t>:</w:t>
      </w:r>
      <w:r>
        <w:t xml:space="preserve"> Anaerobik Eşik</w:t>
      </w:r>
    </w:p>
    <w:p w14:paraId="72AFF8D4" w14:textId="77777777" w:rsidR="00423DC6" w:rsidRDefault="00423DC6" w:rsidP="00E30CB8">
      <w:pPr>
        <w:spacing w:before="240" w:after="240" w:line="360" w:lineRule="auto"/>
        <w:ind w:left="567" w:hanging="567"/>
        <w:jc w:val="both"/>
      </w:pPr>
      <w:r w:rsidRPr="00423DC6">
        <w:rPr>
          <w:b/>
        </w:rPr>
        <w:t xml:space="preserve">ATP-CP </w:t>
      </w:r>
      <w:r w:rsidRPr="00423DC6">
        <w:rPr>
          <w:b/>
        </w:rPr>
        <w:tab/>
      </w:r>
      <w:r w:rsidRPr="00423DC6">
        <w:rPr>
          <w:b/>
        </w:rPr>
        <w:tab/>
        <w:t>:</w:t>
      </w:r>
      <w:r>
        <w:t xml:space="preserve"> </w:t>
      </w:r>
      <w:proofErr w:type="spellStart"/>
      <w:r w:rsidRPr="004C2E9E">
        <w:t>Ala</w:t>
      </w:r>
      <w:r>
        <w:t>ktik</w:t>
      </w:r>
      <w:proofErr w:type="spellEnd"/>
      <w:r>
        <w:t xml:space="preserve"> Anaerobik Metabolizma</w:t>
      </w:r>
    </w:p>
    <w:p w14:paraId="63E9D460" w14:textId="77777777" w:rsidR="00423DC6" w:rsidRDefault="00423DC6" w:rsidP="00E30CB8">
      <w:pPr>
        <w:spacing w:before="240" w:after="240" w:line="360" w:lineRule="auto"/>
        <w:ind w:left="567" w:hanging="567"/>
        <w:jc w:val="both"/>
      </w:pPr>
      <w:r w:rsidRPr="00423DC6">
        <w:rPr>
          <w:b/>
        </w:rPr>
        <w:t xml:space="preserve">EKF </w:t>
      </w:r>
      <w:r w:rsidRPr="00423DC6">
        <w:rPr>
          <w:b/>
        </w:rPr>
        <w:tab/>
      </w:r>
      <w:r w:rsidRPr="00423DC6">
        <w:rPr>
          <w:b/>
        </w:rPr>
        <w:tab/>
      </w:r>
      <w:r w:rsidRPr="00423DC6">
        <w:rPr>
          <w:b/>
        </w:rPr>
        <w:tab/>
        <w:t>:</w:t>
      </w:r>
      <w:r>
        <w:t xml:space="preserve"> Avrupa Karate Federasyonu</w:t>
      </w:r>
    </w:p>
    <w:p w14:paraId="1C854E5A" w14:textId="77777777" w:rsidR="00423DC6" w:rsidRDefault="00423DC6" w:rsidP="00E30CB8">
      <w:pPr>
        <w:spacing w:before="240" w:after="240" w:line="360" w:lineRule="auto"/>
        <w:ind w:left="567" w:hanging="567"/>
        <w:jc w:val="both"/>
      </w:pPr>
      <w:r w:rsidRPr="00423DC6">
        <w:rPr>
          <w:b/>
        </w:rPr>
        <w:t xml:space="preserve">KTA </w:t>
      </w:r>
      <w:r w:rsidRPr="00423DC6">
        <w:rPr>
          <w:b/>
        </w:rPr>
        <w:tab/>
      </w:r>
      <w:r w:rsidRPr="00423DC6">
        <w:rPr>
          <w:b/>
        </w:rPr>
        <w:tab/>
        <w:t>:</w:t>
      </w:r>
      <w:r>
        <w:t xml:space="preserve"> Kore </w:t>
      </w:r>
      <w:proofErr w:type="spellStart"/>
      <w:r>
        <w:t>Taekwon</w:t>
      </w:r>
      <w:proofErr w:type="spellEnd"/>
      <w:r>
        <w:t>-Do Derneği</w:t>
      </w:r>
    </w:p>
    <w:p w14:paraId="411BA69E" w14:textId="77777777" w:rsidR="00423DC6" w:rsidRDefault="00423DC6" w:rsidP="00E30CB8">
      <w:pPr>
        <w:spacing w:before="240" w:after="240" w:line="360" w:lineRule="auto"/>
        <w:ind w:left="567" w:hanging="567"/>
        <w:jc w:val="both"/>
      </w:pPr>
      <w:r w:rsidRPr="00423DC6">
        <w:rPr>
          <w:b/>
        </w:rPr>
        <w:t xml:space="preserve">MAOD </w:t>
      </w:r>
      <w:r w:rsidRPr="00423DC6">
        <w:rPr>
          <w:b/>
        </w:rPr>
        <w:tab/>
      </w:r>
      <w:r w:rsidRPr="00423DC6">
        <w:rPr>
          <w:b/>
        </w:rPr>
        <w:tab/>
        <w:t>:</w:t>
      </w:r>
      <w:r>
        <w:t xml:space="preserve"> Maksimal Birikmiş Oksijen Açığı</w:t>
      </w:r>
    </w:p>
    <w:p w14:paraId="5CD3BFA8" w14:textId="77777777" w:rsidR="00423DC6" w:rsidRPr="00DA33B2" w:rsidRDefault="00423DC6" w:rsidP="00E30CB8">
      <w:pPr>
        <w:spacing w:before="240" w:after="240" w:line="360" w:lineRule="auto"/>
        <w:ind w:left="567" w:hanging="567"/>
        <w:jc w:val="both"/>
      </w:pPr>
      <w:r w:rsidRPr="00423DC6">
        <w:rPr>
          <w:b/>
        </w:rPr>
        <w:t xml:space="preserve">RFD </w:t>
      </w:r>
      <w:r w:rsidRPr="00423DC6">
        <w:rPr>
          <w:b/>
        </w:rPr>
        <w:tab/>
      </w:r>
      <w:r w:rsidRPr="00423DC6">
        <w:rPr>
          <w:b/>
        </w:rPr>
        <w:tab/>
      </w:r>
      <w:r w:rsidRPr="00423DC6">
        <w:rPr>
          <w:b/>
        </w:rPr>
        <w:tab/>
        <w:t>:</w:t>
      </w:r>
      <w:r>
        <w:t xml:space="preserve"> Kuvvet Gelişim Hızı</w:t>
      </w:r>
    </w:p>
    <w:p w14:paraId="426C7C14" w14:textId="77777777" w:rsidR="00423DC6" w:rsidRDefault="00423DC6" w:rsidP="00E30CB8">
      <w:pPr>
        <w:spacing w:before="240" w:after="240" w:line="360" w:lineRule="auto"/>
        <w:ind w:left="567" w:hanging="567"/>
        <w:jc w:val="both"/>
      </w:pPr>
      <w:r w:rsidRPr="00423DC6">
        <w:rPr>
          <w:b/>
        </w:rPr>
        <w:t xml:space="preserve">TKF </w:t>
      </w:r>
      <w:r w:rsidRPr="00423DC6">
        <w:rPr>
          <w:b/>
        </w:rPr>
        <w:tab/>
      </w:r>
      <w:r w:rsidRPr="00423DC6">
        <w:rPr>
          <w:b/>
        </w:rPr>
        <w:tab/>
      </w:r>
      <w:r w:rsidRPr="00423DC6">
        <w:rPr>
          <w:b/>
        </w:rPr>
        <w:tab/>
        <w:t>:</w:t>
      </w:r>
      <w:r>
        <w:t xml:space="preserve"> Türkiye Karate Federasyonu</w:t>
      </w:r>
    </w:p>
    <w:p w14:paraId="56E0E242" w14:textId="77777777" w:rsidR="00423DC6" w:rsidRDefault="00423DC6" w:rsidP="00E30CB8">
      <w:pPr>
        <w:spacing w:before="240" w:after="240" w:line="360" w:lineRule="auto"/>
        <w:ind w:left="567" w:hanging="567"/>
        <w:jc w:val="both"/>
      </w:pPr>
      <w:r w:rsidRPr="00423DC6">
        <w:rPr>
          <w:b/>
        </w:rPr>
        <w:t xml:space="preserve">WKF </w:t>
      </w:r>
      <w:r w:rsidRPr="00423DC6">
        <w:rPr>
          <w:b/>
        </w:rPr>
        <w:tab/>
      </w:r>
      <w:r w:rsidRPr="00423DC6">
        <w:rPr>
          <w:b/>
        </w:rPr>
        <w:tab/>
        <w:t>:</w:t>
      </w:r>
      <w:r>
        <w:t xml:space="preserve"> </w:t>
      </w:r>
      <w:r w:rsidRPr="004C2E9E">
        <w:t>Dünya Karate Fe</w:t>
      </w:r>
      <w:r>
        <w:t>derasyonu</w:t>
      </w:r>
    </w:p>
    <w:p w14:paraId="3E180893" w14:textId="77777777" w:rsidR="00B43150" w:rsidRPr="004C2E9E" w:rsidRDefault="00B43150" w:rsidP="00B43150"/>
    <w:p w14:paraId="3B0DB802" w14:textId="293931B4" w:rsidR="00B43150" w:rsidRPr="004C2E9E" w:rsidRDefault="00B43150" w:rsidP="00B43150">
      <w:r w:rsidRPr="004C2E9E">
        <w:br w:type="page"/>
      </w:r>
    </w:p>
    <w:p w14:paraId="4ABC123A" w14:textId="1E6D65F6" w:rsidR="007D0C09" w:rsidRDefault="007D0C09" w:rsidP="0004150D">
      <w:pPr>
        <w:pStyle w:val="Balk1"/>
      </w:pPr>
      <w:bookmarkStart w:id="5" w:name="_Toc124885352"/>
      <w:r w:rsidRPr="004C2E9E">
        <w:lastRenderedPageBreak/>
        <w:t>ŞEKİLLER LİSTESİ</w:t>
      </w:r>
      <w:bookmarkEnd w:id="5"/>
    </w:p>
    <w:p w14:paraId="419E292B" w14:textId="58D4C0F2" w:rsidR="00DE6B20" w:rsidRPr="00DE6B20" w:rsidRDefault="00000000" w:rsidP="00DE6B20">
      <w:pPr>
        <w:pStyle w:val="ekillerTablosu"/>
        <w:tabs>
          <w:tab w:val="right" w:leader="dot" w:pos="9071"/>
        </w:tabs>
        <w:jc w:val="both"/>
        <w:rPr>
          <w:sz w:val="23"/>
          <w:szCs w:val="23"/>
        </w:rPr>
      </w:pPr>
      <w:hyperlink w:anchor="_Toc93235466" w:history="1">
        <w:r w:rsidR="00DE6B20" w:rsidRPr="00DE6B20">
          <w:rPr>
            <w:b/>
            <w:sz w:val="23"/>
            <w:szCs w:val="23"/>
          </w:rPr>
          <w:t xml:space="preserve">Şekil 2.1. </w:t>
        </w:r>
        <w:r w:rsidR="00DE6B20" w:rsidRPr="004C2E9E">
          <w:t>Karate-Do</w:t>
        </w:r>
        <w:r w:rsidR="00DE6B20" w:rsidRPr="00DE6B20">
          <w:rPr>
            <w:webHidden/>
            <w:sz w:val="23"/>
            <w:szCs w:val="23"/>
          </w:rPr>
          <w:tab/>
        </w:r>
        <w:r w:rsidR="00DE6B20">
          <w:rPr>
            <w:webHidden/>
            <w:sz w:val="23"/>
            <w:szCs w:val="23"/>
          </w:rPr>
          <w:t>15</w:t>
        </w:r>
      </w:hyperlink>
    </w:p>
    <w:p w14:paraId="6B9E296A" w14:textId="0BC23D7B" w:rsidR="00DE6B20" w:rsidRPr="00DE6B20" w:rsidRDefault="00000000" w:rsidP="00DE6B20">
      <w:pPr>
        <w:pStyle w:val="ekillerTablosu"/>
        <w:tabs>
          <w:tab w:val="right" w:leader="dot" w:pos="9071"/>
        </w:tabs>
        <w:jc w:val="both"/>
        <w:rPr>
          <w:sz w:val="23"/>
          <w:szCs w:val="23"/>
        </w:rPr>
      </w:pPr>
      <w:hyperlink w:anchor="_Toc93235466" w:history="1">
        <w:r w:rsidR="00DE6B20" w:rsidRPr="00DE6B20">
          <w:rPr>
            <w:b/>
            <w:sz w:val="23"/>
            <w:szCs w:val="23"/>
          </w:rPr>
          <w:t xml:space="preserve">Şekil 2.2. </w:t>
        </w:r>
        <w:r w:rsidR="00DE6B20" w:rsidRPr="00325534">
          <w:t>Anaerobik kapasite/anaerobik atfedilebilir gücü (gölgeli alan) belirlemek için kullanılan farklı metodolojilerin grafik gösterimi. (A) Maksimal birikmiş oksijen açığı yöntemi. (B) Kritik güç kavramı</w:t>
        </w:r>
        <w:r w:rsidR="00DE6B20">
          <w:t xml:space="preserve"> (C) Brüt verimlilik yöntemi</w:t>
        </w:r>
        <w:r w:rsidR="00DE6B20" w:rsidRPr="00DE6B20">
          <w:rPr>
            <w:webHidden/>
            <w:sz w:val="23"/>
            <w:szCs w:val="23"/>
          </w:rPr>
          <w:tab/>
        </w:r>
        <w:r w:rsidR="00DE6B20">
          <w:rPr>
            <w:webHidden/>
            <w:sz w:val="23"/>
            <w:szCs w:val="23"/>
          </w:rPr>
          <w:t>40</w:t>
        </w:r>
      </w:hyperlink>
    </w:p>
    <w:p w14:paraId="5ED58D64" w14:textId="77777777" w:rsidR="00DE6B20" w:rsidRPr="00DE6B20" w:rsidRDefault="00DE6B20" w:rsidP="00DE6B20"/>
    <w:p w14:paraId="032452B1" w14:textId="53BAF43F" w:rsidR="00432227" w:rsidRPr="004C2E9E" w:rsidRDefault="00432227" w:rsidP="00D0448E">
      <w:pPr>
        <w:spacing w:after="0" w:line="360" w:lineRule="auto"/>
        <w:jc w:val="both"/>
        <w:rPr>
          <w:rFonts w:cs="Times New Roman"/>
          <w:szCs w:val="24"/>
        </w:rPr>
      </w:pPr>
      <w:r w:rsidRPr="004C2E9E">
        <w:rPr>
          <w:rFonts w:cs="Times New Roman"/>
          <w:szCs w:val="24"/>
        </w:rPr>
        <w:br w:type="page"/>
      </w:r>
    </w:p>
    <w:p w14:paraId="63E01457" w14:textId="77777777" w:rsidR="00B43150" w:rsidRPr="004C2E9E" w:rsidRDefault="00B43150" w:rsidP="0004150D">
      <w:pPr>
        <w:pStyle w:val="Balk1"/>
      </w:pPr>
      <w:bookmarkStart w:id="6" w:name="_Toc124885353"/>
      <w:r w:rsidRPr="004C2E9E">
        <w:lastRenderedPageBreak/>
        <w:t>TABLOLAR LİSTESİ</w:t>
      </w:r>
      <w:bookmarkEnd w:id="6"/>
    </w:p>
    <w:p w14:paraId="65190256" w14:textId="7B00E646" w:rsidR="00D35169" w:rsidRDefault="00D35169">
      <w:pPr>
        <w:pStyle w:val="ekillerTablosu"/>
        <w:tabs>
          <w:tab w:val="right" w:leader="dot" w:pos="9061"/>
        </w:tabs>
        <w:rPr>
          <w:rFonts w:asciiTheme="minorHAnsi" w:eastAsiaTheme="minorEastAsia" w:hAnsiTheme="minorHAnsi"/>
          <w:noProof/>
          <w:sz w:val="22"/>
          <w:lang w:eastAsia="tr-TR"/>
        </w:rPr>
      </w:pPr>
      <w:r>
        <w:fldChar w:fldCharType="begin"/>
      </w:r>
      <w:r>
        <w:instrText xml:space="preserve"> TOC \h \z \c "Tablo" </w:instrText>
      </w:r>
      <w:r>
        <w:fldChar w:fldCharType="separate"/>
      </w:r>
      <w:hyperlink w:anchor="_Toc122163942" w:history="1">
        <w:r w:rsidRPr="00E743F5">
          <w:rPr>
            <w:rStyle w:val="Kpr"/>
            <w:b/>
            <w:noProof/>
          </w:rPr>
          <w:t xml:space="preserve">Tablo 1. </w:t>
        </w:r>
        <w:r w:rsidRPr="00E743F5">
          <w:rPr>
            <w:rStyle w:val="Kpr"/>
            <w:noProof/>
          </w:rPr>
          <w:t>Araştırma Parametreleri ile İlgili Genel Bilgiler</w:t>
        </w:r>
        <w:r>
          <w:rPr>
            <w:noProof/>
            <w:webHidden/>
          </w:rPr>
          <w:tab/>
        </w:r>
        <w:r>
          <w:rPr>
            <w:noProof/>
            <w:webHidden/>
          </w:rPr>
          <w:fldChar w:fldCharType="begin"/>
        </w:r>
        <w:r>
          <w:rPr>
            <w:noProof/>
            <w:webHidden/>
          </w:rPr>
          <w:instrText xml:space="preserve"> PAGEREF _Toc122163942 \h </w:instrText>
        </w:r>
        <w:r>
          <w:rPr>
            <w:noProof/>
            <w:webHidden/>
          </w:rPr>
        </w:r>
        <w:r>
          <w:rPr>
            <w:noProof/>
            <w:webHidden/>
          </w:rPr>
          <w:fldChar w:fldCharType="separate"/>
        </w:r>
        <w:r w:rsidR="0024459D">
          <w:rPr>
            <w:noProof/>
            <w:webHidden/>
          </w:rPr>
          <w:t>57</w:t>
        </w:r>
        <w:r>
          <w:rPr>
            <w:noProof/>
            <w:webHidden/>
          </w:rPr>
          <w:fldChar w:fldCharType="end"/>
        </w:r>
      </w:hyperlink>
    </w:p>
    <w:p w14:paraId="0B7B8F10" w14:textId="468779FB" w:rsidR="00D35169" w:rsidRDefault="00000000">
      <w:pPr>
        <w:pStyle w:val="ekillerTablosu"/>
        <w:tabs>
          <w:tab w:val="right" w:leader="dot" w:pos="9061"/>
        </w:tabs>
        <w:rPr>
          <w:rFonts w:asciiTheme="minorHAnsi" w:eastAsiaTheme="minorEastAsia" w:hAnsiTheme="minorHAnsi"/>
          <w:noProof/>
          <w:sz w:val="22"/>
          <w:lang w:eastAsia="tr-TR"/>
        </w:rPr>
      </w:pPr>
      <w:hyperlink w:anchor="_Toc122163943" w:history="1">
        <w:r w:rsidR="00D35169" w:rsidRPr="00E743F5">
          <w:rPr>
            <w:rStyle w:val="Kpr"/>
            <w:b/>
            <w:noProof/>
          </w:rPr>
          <w:t>Tablo 2.</w:t>
        </w:r>
        <w:r w:rsidR="00D35169" w:rsidRPr="00E743F5">
          <w:rPr>
            <w:rStyle w:val="Kpr"/>
            <w:noProof/>
          </w:rPr>
          <w:t xml:space="preserve"> Araştırma Parametrelerine Yönelik Normal Dağılım Sonuçları</w:t>
        </w:r>
        <w:r w:rsidR="00D35169">
          <w:rPr>
            <w:noProof/>
            <w:webHidden/>
          </w:rPr>
          <w:tab/>
        </w:r>
        <w:r w:rsidR="00D35169">
          <w:rPr>
            <w:noProof/>
            <w:webHidden/>
          </w:rPr>
          <w:fldChar w:fldCharType="begin"/>
        </w:r>
        <w:r w:rsidR="00D35169">
          <w:rPr>
            <w:noProof/>
            <w:webHidden/>
          </w:rPr>
          <w:instrText xml:space="preserve"> PAGEREF _Toc122163943 \h </w:instrText>
        </w:r>
        <w:r w:rsidR="00D35169">
          <w:rPr>
            <w:noProof/>
            <w:webHidden/>
          </w:rPr>
        </w:r>
        <w:r w:rsidR="00D35169">
          <w:rPr>
            <w:noProof/>
            <w:webHidden/>
          </w:rPr>
          <w:fldChar w:fldCharType="separate"/>
        </w:r>
        <w:r w:rsidR="0024459D">
          <w:rPr>
            <w:noProof/>
            <w:webHidden/>
          </w:rPr>
          <w:t>58</w:t>
        </w:r>
        <w:r w:rsidR="00D35169">
          <w:rPr>
            <w:noProof/>
            <w:webHidden/>
          </w:rPr>
          <w:fldChar w:fldCharType="end"/>
        </w:r>
      </w:hyperlink>
    </w:p>
    <w:p w14:paraId="1E2C08EB" w14:textId="0EE686F2" w:rsidR="00D35169" w:rsidRDefault="00000000">
      <w:pPr>
        <w:pStyle w:val="ekillerTablosu"/>
        <w:tabs>
          <w:tab w:val="right" w:leader="dot" w:pos="9061"/>
        </w:tabs>
        <w:rPr>
          <w:rFonts w:asciiTheme="minorHAnsi" w:eastAsiaTheme="minorEastAsia" w:hAnsiTheme="minorHAnsi"/>
          <w:noProof/>
          <w:sz w:val="22"/>
          <w:lang w:eastAsia="tr-TR"/>
        </w:rPr>
      </w:pPr>
      <w:hyperlink w:anchor="_Toc122163944" w:history="1">
        <w:r w:rsidR="00D35169" w:rsidRPr="00E743F5">
          <w:rPr>
            <w:rStyle w:val="Kpr"/>
            <w:b/>
            <w:noProof/>
          </w:rPr>
          <w:t>Tablo 3.</w:t>
        </w:r>
        <w:r w:rsidR="00D35169" w:rsidRPr="00E743F5">
          <w:rPr>
            <w:rStyle w:val="Kpr"/>
            <w:noProof/>
          </w:rPr>
          <w:t xml:space="preserve"> Karate ve </w:t>
        </w:r>
        <w:r w:rsidR="00A57BB6">
          <w:rPr>
            <w:rStyle w:val="Kpr"/>
            <w:noProof/>
          </w:rPr>
          <w:t>Taekwondo</w:t>
        </w:r>
        <w:r w:rsidR="00D35169" w:rsidRPr="00E743F5">
          <w:rPr>
            <w:rStyle w:val="Kpr"/>
            <w:noProof/>
          </w:rPr>
          <w:t xml:space="preserve"> Sporcularına Ait Optimum Yük Karşılaştırması</w:t>
        </w:r>
        <w:r w:rsidR="00D35169">
          <w:rPr>
            <w:noProof/>
            <w:webHidden/>
          </w:rPr>
          <w:tab/>
        </w:r>
        <w:r w:rsidR="00D35169">
          <w:rPr>
            <w:noProof/>
            <w:webHidden/>
          </w:rPr>
          <w:fldChar w:fldCharType="begin"/>
        </w:r>
        <w:r w:rsidR="00D35169">
          <w:rPr>
            <w:noProof/>
            <w:webHidden/>
          </w:rPr>
          <w:instrText xml:space="preserve"> PAGEREF _Toc122163944 \h </w:instrText>
        </w:r>
        <w:r w:rsidR="00D35169">
          <w:rPr>
            <w:noProof/>
            <w:webHidden/>
          </w:rPr>
        </w:r>
        <w:r w:rsidR="00D35169">
          <w:rPr>
            <w:noProof/>
            <w:webHidden/>
          </w:rPr>
          <w:fldChar w:fldCharType="separate"/>
        </w:r>
        <w:r w:rsidR="0024459D">
          <w:rPr>
            <w:noProof/>
            <w:webHidden/>
          </w:rPr>
          <w:t>59</w:t>
        </w:r>
        <w:r w:rsidR="00D35169">
          <w:rPr>
            <w:noProof/>
            <w:webHidden/>
          </w:rPr>
          <w:fldChar w:fldCharType="end"/>
        </w:r>
      </w:hyperlink>
    </w:p>
    <w:p w14:paraId="1A5EEA60" w14:textId="20C7249F" w:rsidR="00D35169" w:rsidRDefault="00000000">
      <w:pPr>
        <w:pStyle w:val="ekillerTablosu"/>
        <w:tabs>
          <w:tab w:val="right" w:leader="dot" w:pos="9061"/>
        </w:tabs>
        <w:rPr>
          <w:rFonts w:asciiTheme="minorHAnsi" w:eastAsiaTheme="minorEastAsia" w:hAnsiTheme="minorHAnsi"/>
          <w:noProof/>
          <w:sz w:val="22"/>
          <w:lang w:eastAsia="tr-TR"/>
        </w:rPr>
      </w:pPr>
      <w:hyperlink w:anchor="_Toc122163945" w:history="1">
        <w:r w:rsidR="00D35169" w:rsidRPr="00E743F5">
          <w:rPr>
            <w:rStyle w:val="Kpr"/>
            <w:b/>
            <w:noProof/>
          </w:rPr>
          <w:t>Tablo 4.</w:t>
        </w:r>
        <w:r w:rsidR="00D35169" w:rsidRPr="00E743F5">
          <w:rPr>
            <w:rStyle w:val="Kpr"/>
            <w:noProof/>
          </w:rPr>
          <w:t xml:space="preserve"> Karate ve </w:t>
        </w:r>
        <w:r w:rsidR="00A57BB6">
          <w:rPr>
            <w:rStyle w:val="Kpr"/>
            <w:noProof/>
          </w:rPr>
          <w:t>Taekwondo</w:t>
        </w:r>
        <w:r w:rsidR="00D35169" w:rsidRPr="00E743F5">
          <w:rPr>
            <w:rStyle w:val="Kpr"/>
            <w:noProof/>
          </w:rPr>
          <w:t xml:space="preserve"> Sporcularına Ait Maksimum Güç Karşılaştırması</w:t>
        </w:r>
        <w:r w:rsidR="00D35169">
          <w:rPr>
            <w:noProof/>
            <w:webHidden/>
          </w:rPr>
          <w:tab/>
        </w:r>
        <w:r w:rsidR="00D35169">
          <w:rPr>
            <w:noProof/>
            <w:webHidden/>
          </w:rPr>
          <w:fldChar w:fldCharType="begin"/>
        </w:r>
        <w:r w:rsidR="00D35169">
          <w:rPr>
            <w:noProof/>
            <w:webHidden/>
          </w:rPr>
          <w:instrText xml:space="preserve"> PAGEREF _Toc122163945 \h </w:instrText>
        </w:r>
        <w:r w:rsidR="00D35169">
          <w:rPr>
            <w:noProof/>
            <w:webHidden/>
          </w:rPr>
        </w:r>
        <w:r w:rsidR="00D35169">
          <w:rPr>
            <w:noProof/>
            <w:webHidden/>
          </w:rPr>
          <w:fldChar w:fldCharType="separate"/>
        </w:r>
        <w:r w:rsidR="0024459D">
          <w:rPr>
            <w:noProof/>
            <w:webHidden/>
          </w:rPr>
          <w:t>59</w:t>
        </w:r>
        <w:r w:rsidR="00D35169">
          <w:rPr>
            <w:noProof/>
            <w:webHidden/>
          </w:rPr>
          <w:fldChar w:fldCharType="end"/>
        </w:r>
      </w:hyperlink>
    </w:p>
    <w:p w14:paraId="465237E5" w14:textId="01C17FEC" w:rsidR="00D35169" w:rsidRDefault="00000000">
      <w:pPr>
        <w:pStyle w:val="ekillerTablosu"/>
        <w:tabs>
          <w:tab w:val="right" w:leader="dot" w:pos="9061"/>
        </w:tabs>
        <w:rPr>
          <w:rFonts w:asciiTheme="minorHAnsi" w:eastAsiaTheme="minorEastAsia" w:hAnsiTheme="minorHAnsi"/>
          <w:noProof/>
          <w:sz w:val="22"/>
          <w:lang w:eastAsia="tr-TR"/>
        </w:rPr>
      </w:pPr>
      <w:hyperlink w:anchor="_Toc122163946" w:history="1">
        <w:r w:rsidR="00D35169" w:rsidRPr="00E743F5">
          <w:rPr>
            <w:rStyle w:val="Kpr"/>
            <w:b/>
            <w:noProof/>
          </w:rPr>
          <w:t>Tablo 5.</w:t>
        </w:r>
        <w:r w:rsidR="00D35169" w:rsidRPr="00E743F5">
          <w:rPr>
            <w:rStyle w:val="Kpr"/>
            <w:noProof/>
          </w:rPr>
          <w:t xml:space="preserve"> Karate ve </w:t>
        </w:r>
        <w:r w:rsidR="00A57BB6">
          <w:rPr>
            <w:rStyle w:val="Kpr"/>
            <w:noProof/>
          </w:rPr>
          <w:t>Taekwondo</w:t>
        </w:r>
        <w:r w:rsidR="00D35169" w:rsidRPr="00E743F5">
          <w:rPr>
            <w:rStyle w:val="Kpr"/>
            <w:noProof/>
          </w:rPr>
          <w:t xml:space="preserve"> Sporcularına Ait Ortalama Güç Karşılaştırması</w:t>
        </w:r>
        <w:r w:rsidR="00D35169">
          <w:rPr>
            <w:noProof/>
            <w:webHidden/>
          </w:rPr>
          <w:tab/>
        </w:r>
        <w:r w:rsidR="00D35169">
          <w:rPr>
            <w:noProof/>
            <w:webHidden/>
          </w:rPr>
          <w:fldChar w:fldCharType="begin"/>
        </w:r>
        <w:r w:rsidR="00D35169">
          <w:rPr>
            <w:noProof/>
            <w:webHidden/>
          </w:rPr>
          <w:instrText xml:space="preserve"> PAGEREF _Toc122163946 \h </w:instrText>
        </w:r>
        <w:r w:rsidR="00D35169">
          <w:rPr>
            <w:noProof/>
            <w:webHidden/>
          </w:rPr>
        </w:r>
        <w:r w:rsidR="00D35169">
          <w:rPr>
            <w:noProof/>
            <w:webHidden/>
          </w:rPr>
          <w:fldChar w:fldCharType="separate"/>
        </w:r>
        <w:r w:rsidR="0024459D">
          <w:rPr>
            <w:noProof/>
            <w:webHidden/>
          </w:rPr>
          <w:t>60</w:t>
        </w:r>
        <w:r w:rsidR="00D35169">
          <w:rPr>
            <w:noProof/>
            <w:webHidden/>
          </w:rPr>
          <w:fldChar w:fldCharType="end"/>
        </w:r>
      </w:hyperlink>
    </w:p>
    <w:p w14:paraId="5B372FEB" w14:textId="1A36D380" w:rsidR="00D35169" w:rsidRDefault="00000000">
      <w:pPr>
        <w:pStyle w:val="ekillerTablosu"/>
        <w:tabs>
          <w:tab w:val="right" w:leader="dot" w:pos="9061"/>
        </w:tabs>
        <w:rPr>
          <w:rFonts w:asciiTheme="minorHAnsi" w:eastAsiaTheme="minorEastAsia" w:hAnsiTheme="minorHAnsi"/>
          <w:noProof/>
          <w:sz w:val="22"/>
          <w:lang w:eastAsia="tr-TR"/>
        </w:rPr>
      </w:pPr>
      <w:hyperlink w:anchor="_Toc122163947" w:history="1">
        <w:r w:rsidR="00D35169" w:rsidRPr="00E743F5">
          <w:rPr>
            <w:rStyle w:val="Kpr"/>
            <w:b/>
            <w:noProof/>
          </w:rPr>
          <w:t>Tablo 6.</w:t>
        </w:r>
        <w:r w:rsidR="00D35169" w:rsidRPr="00E743F5">
          <w:rPr>
            <w:rStyle w:val="Kpr"/>
            <w:noProof/>
          </w:rPr>
          <w:t xml:space="preserve"> Karate ve </w:t>
        </w:r>
        <w:r w:rsidR="00A57BB6">
          <w:rPr>
            <w:rStyle w:val="Kpr"/>
            <w:noProof/>
          </w:rPr>
          <w:t>Taekwondo</w:t>
        </w:r>
        <w:r w:rsidR="00D35169" w:rsidRPr="00E743F5">
          <w:rPr>
            <w:rStyle w:val="Kpr"/>
            <w:noProof/>
          </w:rPr>
          <w:t xml:space="preserve"> Sporcularına Ait Minimum Güç Karşılaştırması</w:t>
        </w:r>
        <w:r w:rsidR="00D35169">
          <w:rPr>
            <w:noProof/>
            <w:webHidden/>
          </w:rPr>
          <w:tab/>
        </w:r>
        <w:r w:rsidR="00D35169">
          <w:rPr>
            <w:noProof/>
            <w:webHidden/>
          </w:rPr>
          <w:fldChar w:fldCharType="begin"/>
        </w:r>
        <w:r w:rsidR="00D35169">
          <w:rPr>
            <w:noProof/>
            <w:webHidden/>
          </w:rPr>
          <w:instrText xml:space="preserve"> PAGEREF _Toc122163947 \h </w:instrText>
        </w:r>
        <w:r w:rsidR="00D35169">
          <w:rPr>
            <w:noProof/>
            <w:webHidden/>
          </w:rPr>
        </w:r>
        <w:r w:rsidR="00D35169">
          <w:rPr>
            <w:noProof/>
            <w:webHidden/>
          </w:rPr>
          <w:fldChar w:fldCharType="separate"/>
        </w:r>
        <w:r w:rsidR="0024459D">
          <w:rPr>
            <w:noProof/>
            <w:webHidden/>
          </w:rPr>
          <w:t>60</w:t>
        </w:r>
        <w:r w:rsidR="00D35169">
          <w:rPr>
            <w:noProof/>
            <w:webHidden/>
          </w:rPr>
          <w:fldChar w:fldCharType="end"/>
        </w:r>
      </w:hyperlink>
    </w:p>
    <w:p w14:paraId="6F364181" w14:textId="3149BF17" w:rsidR="00D35169" w:rsidRDefault="00000000">
      <w:pPr>
        <w:pStyle w:val="ekillerTablosu"/>
        <w:tabs>
          <w:tab w:val="right" w:leader="dot" w:pos="9061"/>
        </w:tabs>
        <w:rPr>
          <w:rFonts w:asciiTheme="minorHAnsi" w:eastAsiaTheme="minorEastAsia" w:hAnsiTheme="minorHAnsi"/>
          <w:noProof/>
          <w:sz w:val="22"/>
          <w:lang w:eastAsia="tr-TR"/>
        </w:rPr>
      </w:pPr>
      <w:hyperlink w:anchor="_Toc122163948" w:history="1">
        <w:r w:rsidR="00D35169" w:rsidRPr="00E743F5">
          <w:rPr>
            <w:rStyle w:val="Kpr"/>
            <w:b/>
            <w:noProof/>
          </w:rPr>
          <w:t>Tablo 7.</w:t>
        </w:r>
        <w:r w:rsidR="00D35169" w:rsidRPr="00E743F5">
          <w:rPr>
            <w:rStyle w:val="Kpr"/>
            <w:noProof/>
          </w:rPr>
          <w:t xml:space="preserve"> Karate ve </w:t>
        </w:r>
        <w:r w:rsidR="00A57BB6">
          <w:rPr>
            <w:rStyle w:val="Kpr"/>
            <w:noProof/>
          </w:rPr>
          <w:t>Taekwondo</w:t>
        </w:r>
        <w:r w:rsidR="00D35169" w:rsidRPr="00E743F5">
          <w:rPr>
            <w:rStyle w:val="Kpr"/>
            <w:noProof/>
          </w:rPr>
          <w:t xml:space="preserve"> Sporcularına Ait Güç Düşüşü Karşılaştırması</w:t>
        </w:r>
        <w:r w:rsidR="00D35169">
          <w:rPr>
            <w:noProof/>
            <w:webHidden/>
          </w:rPr>
          <w:tab/>
        </w:r>
        <w:r w:rsidR="00D35169">
          <w:rPr>
            <w:noProof/>
            <w:webHidden/>
          </w:rPr>
          <w:fldChar w:fldCharType="begin"/>
        </w:r>
        <w:r w:rsidR="00D35169">
          <w:rPr>
            <w:noProof/>
            <w:webHidden/>
          </w:rPr>
          <w:instrText xml:space="preserve"> PAGEREF _Toc122163948 \h </w:instrText>
        </w:r>
        <w:r w:rsidR="00D35169">
          <w:rPr>
            <w:noProof/>
            <w:webHidden/>
          </w:rPr>
        </w:r>
        <w:r w:rsidR="00D35169">
          <w:rPr>
            <w:noProof/>
            <w:webHidden/>
          </w:rPr>
          <w:fldChar w:fldCharType="separate"/>
        </w:r>
        <w:r w:rsidR="0024459D">
          <w:rPr>
            <w:noProof/>
            <w:webHidden/>
          </w:rPr>
          <w:t>61</w:t>
        </w:r>
        <w:r w:rsidR="00D35169">
          <w:rPr>
            <w:noProof/>
            <w:webHidden/>
          </w:rPr>
          <w:fldChar w:fldCharType="end"/>
        </w:r>
      </w:hyperlink>
    </w:p>
    <w:p w14:paraId="267927E5" w14:textId="14DEEBF4" w:rsidR="00B43150" w:rsidRPr="004C2E9E" w:rsidRDefault="00D35169" w:rsidP="00B43150">
      <w:r>
        <w:fldChar w:fldCharType="end"/>
      </w:r>
    </w:p>
    <w:p w14:paraId="10FC5150" w14:textId="73FDAC6B" w:rsidR="007337CB" w:rsidRPr="004C2E9E" w:rsidRDefault="007337CB" w:rsidP="00B43150">
      <w:pPr>
        <w:spacing w:after="0" w:line="360" w:lineRule="auto"/>
        <w:jc w:val="both"/>
      </w:pPr>
      <w:r w:rsidRPr="004C2E9E">
        <w:br w:type="page"/>
      </w:r>
    </w:p>
    <w:p w14:paraId="65CC6FA4" w14:textId="5707CD93" w:rsidR="00B43150" w:rsidRPr="004C2E9E" w:rsidRDefault="007337CB" w:rsidP="0004150D">
      <w:pPr>
        <w:pStyle w:val="Balk1"/>
      </w:pPr>
      <w:bookmarkStart w:id="7" w:name="_Toc124885354"/>
      <w:r w:rsidRPr="004C2E9E">
        <w:lastRenderedPageBreak/>
        <w:t>ÖZET</w:t>
      </w:r>
      <w:bookmarkEnd w:id="7"/>
    </w:p>
    <w:p w14:paraId="18CA247C" w14:textId="0E6FFC8D" w:rsidR="0026252B" w:rsidRPr="004C2E9E" w:rsidRDefault="0026252B" w:rsidP="00D0448E">
      <w:pPr>
        <w:spacing w:after="0" w:line="360" w:lineRule="auto"/>
        <w:jc w:val="both"/>
        <w:rPr>
          <w:rFonts w:cs="Times New Roman"/>
          <w:szCs w:val="24"/>
        </w:rPr>
      </w:pPr>
    </w:p>
    <w:p w14:paraId="30565417" w14:textId="77777777" w:rsidR="007337CB" w:rsidRPr="004C2E9E" w:rsidRDefault="007337CB" w:rsidP="00D0448E">
      <w:pPr>
        <w:spacing w:after="0" w:line="360" w:lineRule="auto"/>
        <w:jc w:val="both"/>
        <w:rPr>
          <w:rFonts w:cs="Times New Roman"/>
          <w:szCs w:val="24"/>
        </w:rPr>
      </w:pPr>
    </w:p>
    <w:p w14:paraId="3693AD35" w14:textId="77777777" w:rsidR="007337CB" w:rsidRPr="004C2E9E" w:rsidRDefault="007337CB" w:rsidP="00D0448E">
      <w:pPr>
        <w:spacing w:after="0" w:line="360" w:lineRule="auto"/>
        <w:jc w:val="both"/>
        <w:rPr>
          <w:rFonts w:cs="Times New Roman"/>
          <w:szCs w:val="24"/>
        </w:rPr>
      </w:pPr>
    </w:p>
    <w:p w14:paraId="5A689422" w14:textId="77777777" w:rsidR="007337CB" w:rsidRPr="004C2E9E" w:rsidRDefault="007337CB" w:rsidP="00D0448E">
      <w:pPr>
        <w:spacing w:after="0" w:line="360" w:lineRule="auto"/>
        <w:jc w:val="both"/>
        <w:rPr>
          <w:rFonts w:cs="Times New Roman"/>
          <w:szCs w:val="24"/>
        </w:rPr>
      </w:pPr>
    </w:p>
    <w:p w14:paraId="79386A5C" w14:textId="291FBB86" w:rsidR="0026252B" w:rsidRPr="004C2E9E" w:rsidRDefault="007337CB" w:rsidP="007337CB">
      <w:pPr>
        <w:spacing w:after="0" w:line="360" w:lineRule="auto"/>
        <w:jc w:val="center"/>
        <w:rPr>
          <w:b/>
          <w:szCs w:val="24"/>
        </w:rPr>
      </w:pPr>
      <w:r w:rsidRPr="004C2E9E">
        <w:rPr>
          <w:b/>
          <w:szCs w:val="24"/>
        </w:rPr>
        <w:t>KARATE VE TAEKWONDO SPORCULARININ ANAEROBİK GÜÇ KAPASİTELERİNİN KARŞILAŞTIRILMASI</w:t>
      </w:r>
    </w:p>
    <w:p w14:paraId="7907B9EF" w14:textId="77777777" w:rsidR="007337CB" w:rsidRPr="004C2E9E" w:rsidRDefault="007337CB" w:rsidP="007337CB">
      <w:pPr>
        <w:spacing w:after="0" w:line="360" w:lineRule="auto"/>
        <w:jc w:val="center"/>
        <w:rPr>
          <w:rFonts w:cs="Times New Roman"/>
          <w:szCs w:val="24"/>
        </w:rPr>
      </w:pPr>
    </w:p>
    <w:p w14:paraId="38750102" w14:textId="77777777" w:rsidR="007337CB" w:rsidRPr="004C2E9E" w:rsidRDefault="007337CB" w:rsidP="007337CB">
      <w:pPr>
        <w:spacing w:after="0" w:line="360" w:lineRule="auto"/>
        <w:jc w:val="center"/>
        <w:rPr>
          <w:rFonts w:cs="Times New Roman"/>
          <w:szCs w:val="24"/>
        </w:rPr>
      </w:pPr>
    </w:p>
    <w:p w14:paraId="7D986D6E" w14:textId="59978570" w:rsidR="007337CB" w:rsidRPr="004C2E9E" w:rsidRDefault="00A57BB6" w:rsidP="000C6B2E">
      <w:pPr>
        <w:spacing w:after="0" w:line="360" w:lineRule="auto"/>
        <w:jc w:val="both"/>
        <w:rPr>
          <w:b/>
          <w:szCs w:val="24"/>
        </w:rPr>
      </w:pPr>
      <w:r w:rsidRPr="0063149B">
        <w:rPr>
          <w:b/>
          <w:szCs w:val="24"/>
        </w:rPr>
        <w:t>SAYGIN</w:t>
      </w:r>
      <w:r w:rsidR="007337CB" w:rsidRPr="0063149B">
        <w:rPr>
          <w:b/>
          <w:szCs w:val="24"/>
        </w:rPr>
        <w:t xml:space="preserve">, </w:t>
      </w:r>
      <w:r w:rsidRPr="0063149B">
        <w:rPr>
          <w:b/>
          <w:szCs w:val="24"/>
        </w:rPr>
        <w:t>M</w:t>
      </w:r>
      <w:r w:rsidR="007337CB" w:rsidRPr="0063149B">
        <w:rPr>
          <w:b/>
          <w:szCs w:val="24"/>
        </w:rPr>
        <w:t xml:space="preserve">.   </w:t>
      </w:r>
      <w:r w:rsidR="007337CB" w:rsidRPr="004C2E9E">
        <w:rPr>
          <w:b/>
          <w:szCs w:val="24"/>
        </w:rPr>
        <w:t xml:space="preserve">Aydın Adnan Menderes Üniversitesi Sağlık Bilimleri Enstitüsü Beden Eğitimi ve Spor </w:t>
      </w:r>
      <w:r w:rsidR="006121B9" w:rsidRPr="004C2E9E">
        <w:rPr>
          <w:b/>
          <w:szCs w:val="24"/>
        </w:rPr>
        <w:t>Eğitimi, Yüksek</w:t>
      </w:r>
      <w:r w:rsidR="007337CB" w:rsidRPr="004C2E9E">
        <w:rPr>
          <w:b/>
          <w:szCs w:val="24"/>
        </w:rPr>
        <w:t xml:space="preserve"> Lisans Tezi, Aydın, </w:t>
      </w:r>
      <w:r w:rsidR="006121B9" w:rsidRPr="004C2E9E">
        <w:rPr>
          <w:b/>
          <w:szCs w:val="24"/>
        </w:rPr>
        <w:t>202</w:t>
      </w:r>
      <w:r w:rsidR="006C1F66">
        <w:rPr>
          <w:b/>
          <w:szCs w:val="24"/>
        </w:rPr>
        <w:t>3</w:t>
      </w:r>
      <w:r w:rsidR="007337CB" w:rsidRPr="004C2E9E">
        <w:rPr>
          <w:b/>
          <w:szCs w:val="24"/>
        </w:rPr>
        <w:t>.</w:t>
      </w:r>
    </w:p>
    <w:p w14:paraId="6909F4F6" w14:textId="57EF7EF4" w:rsidR="006121B9" w:rsidRPr="004C2E9E" w:rsidRDefault="006121B9" w:rsidP="00D35169">
      <w:pPr>
        <w:spacing w:after="0" w:line="360" w:lineRule="auto"/>
        <w:rPr>
          <w:b/>
          <w:szCs w:val="24"/>
        </w:rPr>
      </w:pPr>
    </w:p>
    <w:p w14:paraId="586A57D1" w14:textId="4B5FA124" w:rsidR="006121B9" w:rsidRDefault="006121B9" w:rsidP="006121B9">
      <w:pPr>
        <w:spacing w:after="0" w:line="360" w:lineRule="auto"/>
        <w:rPr>
          <w:szCs w:val="24"/>
        </w:rPr>
      </w:pPr>
      <w:r w:rsidRPr="004C2E9E">
        <w:rPr>
          <w:b/>
          <w:szCs w:val="24"/>
        </w:rPr>
        <w:t>Amaç:</w:t>
      </w:r>
      <w:r w:rsidR="00D35169" w:rsidRPr="00D35169">
        <w:t xml:space="preserve"> </w:t>
      </w:r>
      <w:r w:rsidR="00E15637">
        <w:rPr>
          <w:szCs w:val="24"/>
        </w:rPr>
        <w:t xml:space="preserve">Karate ve </w:t>
      </w:r>
      <w:proofErr w:type="spellStart"/>
      <w:r w:rsidR="00E15637">
        <w:rPr>
          <w:szCs w:val="24"/>
        </w:rPr>
        <w:t>taekwondo</w:t>
      </w:r>
      <w:proofErr w:type="spellEnd"/>
      <w:r w:rsidR="00E15637">
        <w:rPr>
          <w:szCs w:val="24"/>
        </w:rPr>
        <w:t xml:space="preserve"> sporu yapan bireylerin, anaerobik güç kapasitelerinde farklılık olup olmadığının tespit edilmesi araştırmanın ana amacı olarak belirlenmiştir.</w:t>
      </w:r>
    </w:p>
    <w:p w14:paraId="7A7ECD09" w14:textId="77777777" w:rsidR="00E15637" w:rsidRPr="004C2E9E" w:rsidRDefault="00E15637" w:rsidP="006121B9">
      <w:pPr>
        <w:spacing w:after="0" w:line="360" w:lineRule="auto"/>
        <w:rPr>
          <w:b/>
          <w:szCs w:val="24"/>
        </w:rPr>
      </w:pPr>
    </w:p>
    <w:p w14:paraId="0703363C" w14:textId="64E343F7" w:rsidR="00E15637" w:rsidRDefault="006121B9" w:rsidP="00E15637">
      <w:pPr>
        <w:spacing w:after="0" w:line="360" w:lineRule="auto"/>
        <w:jc w:val="both"/>
        <w:rPr>
          <w:szCs w:val="24"/>
        </w:rPr>
      </w:pPr>
      <w:r w:rsidRPr="004C2E9E">
        <w:rPr>
          <w:b/>
          <w:szCs w:val="24"/>
        </w:rPr>
        <w:t>Gereç ve Yöntem:</w:t>
      </w:r>
      <w:r w:rsidR="00D35169" w:rsidRPr="00D35169">
        <w:t xml:space="preserve"> </w:t>
      </w:r>
      <w:r w:rsidR="00E15637">
        <w:t xml:space="preserve">Karate için 31 ve </w:t>
      </w:r>
      <w:proofErr w:type="spellStart"/>
      <w:r w:rsidR="00E15637">
        <w:t>taekwondo</w:t>
      </w:r>
      <w:proofErr w:type="spellEnd"/>
      <w:r w:rsidR="00E15637">
        <w:t xml:space="preserve"> branşı için 30 </w:t>
      </w:r>
      <w:r w:rsidR="00E15637">
        <w:rPr>
          <w:szCs w:val="24"/>
        </w:rPr>
        <w:t xml:space="preserve">gönüllü sporcu araştırmaya katılım sağlamıştır. Sporculara ait </w:t>
      </w:r>
      <w:proofErr w:type="spellStart"/>
      <w:r w:rsidR="00E15637">
        <w:rPr>
          <w:szCs w:val="24"/>
        </w:rPr>
        <w:t>anaeronik</w:t>
      </w:r>
      <w:proofErr w:type="spellEnd"/>
      <w:r w:rsidR="00E15637">
        <w:rPr>
          <w:szCs w:val="24"/>
        </w:rPr>
        <w:t xml:space="preserve"> güç kapasiteleri (optimum yük, maksimum güç, ortalama güç, minimum güç, güç düşüşü ve yorgunluk indeksi) ölçülmüştür. Ölçüm sonuçlarının, karate ve </w:t>
      </w:r>
      <w:proofErr w:type="spellStart"/>
      <w:r w:rsidR="00E15637">
        <w:rPr>
          <w:szCs w:val="24"/>
        </w:rPr>
        <w:t>taekwondo</w:t>
      </w:r>
      <w:proofErr w:type="spellEnd"/>
      <w:r w:rsidR="00E15637">
        <w:rPr>
          <w:szCs w:val="24"/>
        </w:rPr>
        <w:t xml:space="preserve"> branşına göre farklılık gösterip göstermediği, SPSS 26 programı kullanılarak Bağımsız Örneklem T-Testi ile analiz edilmiştir.</w:t>
      </w:r>
    </w:p>
    <w:p w14:paraId="2421C521" w14:textId="77777777" w:rsidR="00E15637" w:rsidRPr="004C2E9E" w:rsidRDefault="00E15637" w:rsidP="00E15637">
      <w:pPr>
        <w:spacing w:after="0" w:line="360" w:lineRule="auto"/>
        <w:jc w:val="both"/>
        <w:rPr>
          <w:b/>
          <w:szCs w:val="24"/>
        </w:rPr>
      </w:pPr>
    </w:p>
    <w:p w14:paraId="48BBCD05" w14:textId="73D9E9DD" w:rsidR="00E15637" w:rsidRPr="00E15637" w:rsidRDefault="006121B9" w:rsidP="00E15637">
      <w:pPr>
        <w:spacing w:after="0" w:line="360" w:lineRule="auto"/>
        <w:jc w:val="both"/>
      </w:pPr>
      <w:r w:rsidRPr="004C2E9E">
        <w:rPr>
          <w:b/>
          <w:szCs w:val="24"/>
        </w:rPr>
        <w:t>Bulgular:</w:t>
      </w:r>
      <w:r w:rsidR="00D35169" w:rsidRPr="00D35169">
        <w:t xml:space="preserve"> </w:t>
      </w:r>
      <w:r w:rsidR="00E15637">
        <w:t xml:space="preserve">Elde edilen bulgulara göre; optimum yük, minimum güç, yorgunluk indeksi karate ve </w:t>
      </w:r>
      <w:proofErr w:type="spellStart"/>
      <w:r w:rsidR="00E15637">
        <w:t>taekwondo</w:t>
      </w:r>
      <w:proofErr w:type="spellEnd"/>
      <w:r w:rsidR="00E15637">
        <w:t xml:space="preserve"> spor branşlarına göre istatistiksel olarak anlamlı bir farklılık göstermediği tespit edilmiştir. Karate sporcularının maksimum güç, ortalama güç ve güç düşüşü ortalamalarının, </w:t>
      </w:r>
      <w:proofErr w:type="spellStart"/>
      <w:r w:rsidR="00E15637">
        <w:t>taekwondo</w:t>
      </w:r>
      <w:proofErr w:type="spellEnd"/>
      <w:r w:rsidR="00E15637">
        <w:t xml:space="preserve"> sporcularına göre istatistiksel olarak anlamlı bir şekilde daha yüksek olduğu tespit edilmiştir.</w:t>
      </w:r>
    </w:p>
    <w:p w14:paraId="603434A8" w14:textId="67B51726" w:rsidR="006121B9" w:rsidRPr="004C2E9E" w:rsidRDefault="006121B9" w:rsidP="00E15637">
      <w:pPr>
        <w:spacing w:after="0" w:line="360" w:lineRule="auto"/>
        <w:jc w:val="both"/>
        <w:rPr>
          <w:b/>
          <w:szCs w:val="24"/>
        </w:rPr>
      </w:pPr>
    </w:p>
    <w:p w14:paraId="684353B4" w14:textId="43F8AD8D" w:rsidR="006121B9" w:rsidRPr="004C2E9E" w:rsidRDefault="006121B9" w:rsidP="00D35169">
      <w:pPr>
        <w:spacing w:after="0" w:line="360" w:lineRule="auto"/>
        <w:jc w:val="both"/>
        <w:rPr>
          <w:b/>
          <w:szCs w:val="24"/>
        </w:rPr>
      </w:pPr>
      <w:r w:rsidRPr="004C2E9E">
        <w:rPr>
          <w:b/>
          <w:szCs w:val="24"/>
        </w:rPr>
        <w:t>Sonuç:</w:t>
      </w:r>
      <w:r w:rsidR="00D35169" w:rsidRPr="00D35169">
        <w:t xml:space="preserve"> </w:t>
      </w:r>
      <w:r w:rsidR="00421199">
        <w:t xml:space="preserve">Karate sporcularının </w:t>
      </w:r>
      <w:proofErr w:type="spellStart"/>
      <w:r w:rsidR="00421199">
        <w:t>taekwondo</w:t>
      </w:r>
      <w:proofErr w:type="spellEnd"/>
      <w:r w:rsidR="00421199">
        <w:t xml:space="preserve"> sporcularına göre daha yüksek düzeyde maksimum güç, ortalama güç ve güç düşüşü ortalamalarına sahip olduğu anlaşılmıştır.</w:t>
      </w:r>
    </w:p>
    <w:p w14:paraId="4DD4FE21" w14:textId="77777777" w:rsidR="006121B9" w:rsidRPr="004C2E9E" w:rsidRDefault="006121B9" w:rsidP="006121B9">
      <w:pPr>
        <w:spacing w:after="0" w:line="360" w:lineRule="auto"/>
        <w:rPr>
          <w:b/>
          <w:szCs w:val="24"/>
        </w:rPr>
      </w:pPr>
    </w:p>
    <w:p w14:paraId="25C3C5C7" w14:textId="33A95EED" w:rsidR="000C6B2E" w:rsidRPr="004C2E9E" w:rsidRDefault="006121B9" w:rsidP="006121B9">
      <w:pPr>
        <w:spacing w:after="0" w:line="360" w:lineRule="auto"/>
        <w:rPr>
          <w:b/>
          <w:szCs w:val="24"/>
        </w:rPr>
      </w:pPr>
      <w:r w:rsidRPr="004C2E9E">
        <w:rPr>
          <w:b/>
          <w:szCs w:val="24"/>
        </w:rPr>
        <w:t>Anahtar Kelimeler:</w:t>
      </w:r>
      <w:r w:rsidR="00D35169">
        <w:rPr>
          <w:b/>
          <w:szCs w:val="24"/>
        </w:rPr>
        <w:t xml:space="preserve"> </w:t>
      </w:r>
      <w:r w:rsidR="00D35169" w:rsidRPr="00D35169">
        <w:rPr>
          <w:szCs w:val="24"/>
        </w:rPr>
        <w:t xml:space="preserve">Karate, </w:t>
      </w:r>
      <w:proofErr w:type="spellStart"/>
      <w:r w:rsidR="00D35169" w:rsidRPr="00D35169">
        <w:rPr>
          <w:szCs w:val="24"/>
        </w:rPr>
        <w:t>Taekwondo</w:t>
      </w:r>
      <w:proofErr w:type="spellEnd"/>
      <w:r w:rsidR="00D35169" w:rsidRPr="00D35169">
        <w:rPr>
          <w:szCs w:val="24"/>
        </w:rPr>
        <w:t>, Anaerobik Güç, Spor.</w:t>
      </w:r>
    </w:p>
    <w:p w14:paraId="4A4D7D3A" w14:textId="495DDE60" w:rsidR="009044EF" w:rsidRPr="00D35169" w:rsidRDefault="000C6B2E" w:rsidP="0004150D">
      <w:pPr>
        <w:pStyle w:val="Balk1"/>
      </w:pPr>
      <w:bookmarkStart w:id="8" w:name="_Toc124885355"/>
      <w:r w:rsidRPr="004C2E9E">
        <w:lastRenderedPageBreak/>
        <w:t>ABSTRACT</w:t>
      </w:r>
      <w:bookmarkEnd w:id="8"/>
    </w:p>
    <w:p w14:paraId="3FE2089D" w14:textId="77777777" w:rsidR="000C6B2E" w:rsidRPr="004C2E9E" w:rsidRDefault="000C6B2E" w:rsidP="000C6B2E">
      <w:pPr>
        <w:spacing w:after="0" w:line="360" w:lineRule="auto"/>
        <w:jc w:val="center"/>
        <w:rPr>
          <w:b/>
          <w:szCs w:val="24"/>
        </w:rPr>
      </w:pPr>
    </w:p>
    <w:p w14:paraId="39805903" w14:textId="783C6455" w:rsidR="009044EF" w:rsidRPr="004C2E9E" w:rsidRDefault="000C6B2E" w:rsidP="000C6B2E">
      <w:pPr>
        <w:spacing w:after="0" w:line="360" w:lineRule="auto"/>
        <w:jc w:val="center"/>
        <w:rPr>
          <w:b/>
          <w:szCs w:val="24"/>
        </w:rPr>
      </w:pPr>
      <w:r w:rsidRPr="004C2E9E">
        <w:rPr>
          <w:b/>
          <w:szCs w:val="24"/>
        </w:rPr>
        <w:t>COMPARISON OF ANAEROBIC POWER CAPACITIES OF KARATE AND TAEKWONDO ATHLETES</w:t>
      </w:r>
    </w:p>
    <w:p w14:paraId="5D715310" w14:textId="77777777" w:rsidR="000C6B2E" w:rsidRPr="004C2E9E" w:rsidRDefault="000C6B2E" w:rsidP="000C6B2E">
      <w:pPr>
        <w:spacing w:after="0" w:line="360" w:lineRule="auto"/>
        <w:jc w:val="center"/>
        <w:rPr>
          <w:b/>
          <w:szCs w:val="24"/>
        </w:rPr>
      </w:pPr>
    </w:p>
    <w:p w14:paraId="0480B631" w14:textId="77777777" w:rsidR="000C6B2E" w:rsidRPr="004C2E9E" w:rsidRDefault="000C6B2E" w:rsidP="000C6B2E">
      <w:pPr>
        <w:spacing w:after="0" w:line="360" w:lineRule="auto"/>
        <w:jc w:val="center"/>
        <w:rPr>
          <w:b/>
          <w:szCs w:val="24"/>
        </w:rPr>
      </w:pPr>
    </w:p>
    <w:p w14:paraId="61B7D1BC" w14:textId="51F5C48D" w:rsidR="000C6B2E" w:rsidRDefault="0063149B" w:rsidP="000C6B2E">
      <w:pPr>
        <w:spacing w:after="0" w:line="360" w:lineRule="auto"/>
        <w:jc w:val="both"/>
        <w:rPr>
          <w:b/>
          <w:szCs w:val="24"/>
        </w:rPr>
      </w:pPr>
      <w:proofErr w:type="gramStart"/>
      <w:r w:rsidRPr="0063149B">
        <w:rPr>
          <w:b/>
          <w:szCs w:val="24"/>
        </w:rPr>
        <w:t>SAYGIN</w:t>
      </w:r>
      <w:r w:rsidR="000C6B2E" w:rsidRPr="0063149B">
        <w:rPr>
          <w:b/>
          <w:szCs w:val="24"/>
        </w:rPr>
        <w:t xml:space="preserve">,  </w:t>
      </w:r>
      <w:r w:rsidRPr="0063149B">
        <w:rPr>
          <w:b/>
          <w:szCs w:val="24"/>
        </w:rPr>
        <w:t>M</w:t>
      </w:r>
      <w:r w:rsidR="000C6B2E" w:rsidRPr="0063149B">
        <w:rPr>
          <w:b/>
          <w:szCs w:val="24"/>
        </w:rPr>
        <w:t>.</w:t>
      </w:r>
      <w:proofErr w:type="gramEnd"/>
      <w:r w:rsidR="000C6B2E" w:rsidRPr="0063149B">
        <w:rPr>
          <w:b/>
          <w:szCs w:val="24"/>
        </w:rPr>
        <w:t xml:space="preserve">   </w:t>
      </w:r>
      <w:r w:rsidR="000C6B2E" w:rsidRPr="004C2E9E">
        <w:rPr>
          <w:b/>
          <w:szCs w:val="24"/>
        </w:rPr>
        <w:t xml:space="preserve">Aydin Adnan Menderes </w:t>
      </w:r>
      <w:proofErr w:type="spellStart"/>
      <w:r w:rsidR="000C6B2E" w:rsidRPr="004C2E9E">
        <w:rPr>
          <w:b/>
          <w:szCs w:val="24"/>
        </w:rPr>
        <w:t>University</w:t>
      </w:r>
      <w:proofErr w:type="spellEnd"/>
      <w:r w:rsidR="000C6B2E" w:rsidRPr="004C2E9E">
        <w:rPr>
          <w:b/>
          <w:szCs w:val="24"/>
        </w:rPr>
        <w:t xml:space="preserve"> </w:t>
      </w:r>
      <w:proofErr w:type="spellStart"/>
      <w:r w:rsidR="000C6B2E" w:rsidRPr="004C2E9E">
        <w:rPr>
          <w:b/>
          <w:szCs w:val="24"/>
        </w:rPr>
        <w:t>Institute</w:t>
      </w:r>
      <w:proofErr w:type="spellEnd"/>
      <w:r w:rsidR="000C6B2E" w:rsidRPr="004C2E9E">
        <w:rPr>
          <w:b/>
          <w:szCs w:val="24"/>
        </w:rPr>
        <w:t xml:space="preserve"> of </w:t>
      </w:r>
      <w:proofErr w:type="spellStart"/>
      <w:r w:rsidR="000C6B2E" w:rsidRPr="004C2E9E">
        <w:rPr>
          <w:b/>
          <w:szCs w:val="24"/>
        </w:rPr>
        <w:t>Health</w:t>
      </w:r>
      <w:proofErr w:type="spellEnd"/>
      <w:r w:rsidR="000C6B2E" w:rsidRPr="004C2E9E">
        <w:rPr>
          <w:b/>
          <w:szCs w:val="24"/>
        </w:rPr>
        <w:t xml:space="preserve"> </w:t>
      </w:r>
      <w:proofErr w:type="spellStart"/>
      <w:r w:rsidR="000C6B2E" w:rsidRPr="004C2E9E">
        <w:rPr>
          <w:b/>
          <w:szCs w:val="24"/>
        </w:rPr>
        <w:t>Sciences</w:t>
      </w:r>
      <w:proofErr w:type="spellEnd"/>
      <w:r w:rsidR="000C6B2E" w:rsidRPr="004C2E9E">
        <w:rPr>
          <w:b/>
          <w:szCs w:val="24"/>
        </w:rPr>
        <w:t xml:space="preserve"> </w:t>
      </w:r>
      <w:proofErr w:type="spellStart"/>
      <w:r w:rsidR="000C6B2E" w:rsidRPr="004C2E9E">
        <w:rPr>
          <w:b/>
          <w:szCs w:val="24"/>
        </w:rPr>
        <w:t>Physical</w:t>
      </w:r>
      <w:proofErr w:type="spellEnd"/>
      <w:r w:rsidR="000C6B2E" w:rsidRPr="004C2E9E">
        <w:rPr>
          <w:b/>
          <w:szCs w:val="24"/>
        </w:rPr>
        <w:t xml:space="preserve"> </w:t>
      </w:r>
      <w:proofErr w:type="spellStart"/>
      <w:r w:rsidR="000C6B2E" w:rsidRPr="004C2E9E">
        <w:rPr>
          <w:b/>
          <w:szCs w:val="24"/>
        </w:rPr>
        <w:t>Education</w:t>
      </w:r>
      <w:proofErr w:type="spellEnd"/>
      <w:r w:rsidR="000C6B2E" w:rsidRPr="004C2E9E">
        <w:rPr>
          <w:b/>
          <w:szCs w:val="24"/>
        </w:rPr>
        <w:t xml:space="preserve"> </w:t>
      </w:r>
      <w:proofErr w:type="spellStart"/>
      <w:r w:rsidR="000C6B2E" w:rsidRPr="004C2E9E">
        <w:rPr>
          <w:b/>
          <w:szCs w:val="24"/>
        </w:rPr>
        <w:t>and</w:t>
      </w:r>
      <w:proofErr w:type="spellEnd"/>
      <w:r w:rsidR="000C6B2E" w:rsidRPr="004C2E9E">
        <w:rPr>
          <w:b/>
          <w:szCs w:val="24"/>
        </w:rPr>
        <w:t xml:space="preserve"> Sports </w:t>
      </w:r>
      <w:proofErr w:type="spellStart"/>
      <w:r w:rsidR="000C6B2E" w:rsidRPr="004C2E9E">
        <w:rPr>
          <w:b/>
          <w:szCs w:val="24"/>
        </w:rPr>
        <w:t>Education</w:t>
      </w:r>
      <w:proofErr w:type="spellEnd"/>
      <w:r w:rsidR="000C6B2E" w:rsidRPr="004C2E9E">
        <w:rPr>
          <w:b/>
          <w:szCs w:val="24"/>
        </w:rPr>
        <w:t xml:space="preserve">, Master </w:t>
      </w:r>
      <w:proofErr w:type="spellStart"/>
      <w:r w:rsidR="000C6B2E" w:rsidRPr="004C2E9E">
        <w:rPr>
          <w:b/>
          <w:szCs w:val="24"/>
        </w:rPr>
        <w:t>Thesis</w:t>
      </w:r>
      <w:proofErr w:type="spellEnd"/>
      <w:r w:rsidR="000C6B2E" w:rsidRPr="004C2E9E">
        <w:rPr>
          <w:b/>
          <w:szCs w:val="24"/>
        </w:rPr>
        <w:t>, Aydin, 202</w:t>
      </w:r>
      <w:r w:rsidR="006C1F66">
        <w:rPr>
          <w:b/>
          <w:szCs w:val="24"/>
        </w:rPr>
        <w:t>3</w:t>
      </w:r>
      <w:r w:rsidR="000C6B2E" w:rsidRPr="004C2E9E">
        <w:rPr>
          <w:b/>
          <w:szCs w:val="24"/>
        </w:rPr>
        <w:t>.</w:t>
      </w:r>
    </w:p>
    <w:p w14:paraId="22E90ACE" w14:textId="77777777" w:rsidR="00D35169" w:rsidRPr="004C2E9E" w:rsidRDefault="00D35169" w:rsidP="000C6B2E">
      <w:pPr>
        <w:spacing w:after="0" w:line="360" w:lineRule="auto"/>
        <w:jc w:val="both"/>
        <w:rPr>
          <w:b/>
          <w:szCs w:val="24"/>
        </w:rPr>
      </w:pPr>
    </w:p>
    <w:p w14:paraId="56C210C1" w14:textId="2CED5AB6" w:rsidR="000C6B2E" w:rsidRPr="004C2E9E" w:rsidRDefault="000C6B2E" w:rsidP="00D35169">
      <w:pPr>
        <w:spacing w:after="0" w:line="360" w:lineRule="auto"/>
        <w:jc w:val="both"/>
        <w:rPr>
          <w:b/>
          <w:szCs w:val="24"/>
        </w:rPr>
      </w:pPr>
      <w:proofErr w:type="spellStart"/>
      <w:r w:rsidRPr="004C2E9E">
        <w:rPr>
          <w:b/>
          <w:szCs w:val="24"/>
        </w:rPr>
        <w:t>Objective</w:t>
      </w:r>
      <w:proofErr w:type="spellEnd"/>
      <w:r w:rsidRPr="004C2E9E">
        <w:rPr>
          <w:b/>
          <w:szCs w:val="24"/>
        </w:rPr>
        <w:t>:</w:t>
      </w:r>
      <w:r w:rsidR="00D35169" w:rsidRPr="00D35169">
        <w:t xml:space="preserve"> </w:t>
      </w:r>
      <w:proofErr w:type="spellStart"/>
      <w:r w:rsidR="00421199">
        <w:t>To</w:t>
      </w:r>
      <w:proofErr w:type="spellEnd"/>
      <w:r w:rsidR="00421199">
        <w:t xml:space="preserve"> </w:t>
      </w:r>
      <w:proofErr w:type="spellStart"/>
      <w:r w:rsidR="00421199">
        <w:t>d</w:t>
      </w:r>
      <w:r w:rsidR="00421199">
        <w:rPr>
          <w:szCs w:val="24"/>
        </w:rPr>
        <w:t>etermine</w:t>
      </w:r>
      <w:proofErr w:type="spellEnd"/>
      <w:r w:rsidR="00421199">
        <w:rPr>
          <w:szCs w:val="24"/>
        </w:rPr>
        <w:t xml:space="preserve"> </w:t>
      </w:r>
      <w:proofErr w:type="spellStart"/>
      <w:r w:rsidR="00421199">
        <w:rPr>
          <w:szCs w:val="24"/>
        </w:rPr>
        <w:t>whether</w:t>
      </w:r>
      <w:proofErr w:type="spellEnd"/>
      <w:r w:rsidR="00421199">
        <w:rPr>
          <w:szCs w:val="24"/>
        </w:rPr>
        <w:t xml:space="preserve"> </w:t>
      </w:r>
      <w:proofErr w:type="spellStart"/>
      <w:r w:rsidR="00421199">
        <w:rPr>
          <w:szCs w:val="24"/>
        </w:rPr>
        <w:t>there</w:t>
      </w:r>
      <w:proofErr w:type="spellEnd"/>
      <w:r w:rsidR="00421199">
        <w:rPr>
          <w:szCs w:val="24"/>
        </w:rPr>
        <w:t xml:space="preserve"> is a </w:t>
      </w:r>
      <w:proofErr w:type="spellStart"/>
      <w:r w:rsidR="00421199">
        <w:rPr>
          <w:szCs w:val="24"/>
        </w:rPr>
        <w:t>difference</w:t>
      </w:r>
      <w:proofErr w:type="spellEnd"/>
      <w:r w:rsidR="00421199">
        <w:rPr>
          <w:szCs w:val="24"/>
        </w:rPr>
        <w:t xml:space="preserve"> in </w:t>
      </w:r>
      <w:proofErr w:type="spellStart"/>
      <w:r w:rsidR="00421199">
        <w:rPr>
          <w:szCs w:val="24"/>
        </w:rPr>
        <w:t>anaerobic</w:t>
      </w:r>
      <w:proofErr w:type="spellEnd"/>
      <w:r w:rsidR="00421199">
        <w:rPr>
          <w:szCs w:val="24"/>
        </w:rPr>
        <w:t xml:space="preserve"> </w:t>
      </w:r>
      <w:proofErr w:type="spellStart"/>
      <w:r w:rsidR="00421199">
        <w:rPr>
          <w:szCs w:val="24"/>
        </w:rPr>
        <w:t>power</w:t>
      </w:r>
      <w:proofErr w:type="spellEnd"/>
      <w:r w:rsidR="00421199">
        <w:rPr>
          <w:szCs w:val="24"/>
        </w:rPr>
        <w:t xml:space="preserve"> </w:t>
      </w:r>
      <w:proofErr w:type="spellStart"/>
      <w:r w:rsidR="00421199">
        <w:rPr>
          <w:szCs w:val="24"/>
        </w:rPr>
        <w:t>capacities</w:t>
      </w:r>
      <w:proofErr w:type="spellEnd"/>
      <w:r w:rsidR="00421199">
        <w:rPr>
          <w:szCs w:val="24"/>
        </w:rPr>
        <w:t xml:space="preserve"> of </w:t>
      </w:r>
      <w:proofErr w:type="spellStart"/>
      <w:r w:rsidR="00421199">
        <w:rPr>
          <w:szCs w:val="24"/>
        </w:rPr>
        <w:t>individuals</w:t>
      </w:r>
      <w:proofErr w:type="spellEnd"/>
      <w:r w:rsidR="00421199">
        <w:rPr>
          <w:szCs w:val="24"/>
        </w:rPr>
        <w:t xml:space="preserve"> </w:t>
      </w:r>
      <w:proofErr w:type="spellStart"/>
      <w:r w:rsidR="00421199">
        <w:rPr>
          <w:szCs w:val="24"/>
        </w:rPr>
        <w:t>who</w:t>
      </w:r>
      <w:proofErr w:type="spellEnd"/>
      <w:r w:rsidR="00421199">
        <w:rPr>
          <w:szCs w:val="24"/>
        </w:rPr>
        <w:t xml:space="preserve"> do karate </w:t>
      </w:r>
      <w:proofErr w:type="spellStart"/>
      <w:r w:rsidR="00421199">
        <w:rPr>
          <w:szCs w:val="24"/>
        </w:rPr>
        <w:t>and</w:t>
      </w:r>
      <w:proofErr w:type="spellEnd"/>
      <w:r w:rsidR="00421199">
        <w:rPr>
          <w:szCs w:val="24"/>
        </w:rPr>
        <w:t xml:space="preserve"> </w:t>
      </w:r>
      <w:proofErr w:type="spellStart"/>
      <w:r w:rsidR="00421199">
        <w:rPr>
          <w:szCs w:val="24"/>
        </w:rPr>
        <w:t>taekwondo</w:t>
      </w:r>
      <w:proofErr w:type="spellEnd"/>
      <w:r w:rsidR="00421199">
        <w:rPr>
          <w:szCs w:val="24"/>
        </w:rPr>
        <w:t xml:space="preserve"> </w:t>
      </w:r>
      <w:proofErr w:type="spellStart"/>
      <w:r w:rsidR="00421199">
        <w:rPr>
          <w:szCs w:val="24"/>
        </w:rPr>
        <w:t>sports</w:t>
      </w:r>
      <w:proofErr w:type="spellEnd"/>
      <w:r w:rsidR="00421199">
        <w:rPr>
          <w:szCs w:val="24"/>
        </w:rPr>
        <w:t xml:space="preserve"> </w:t>
      </w:r>
      <w:proofErr w:type="spellStart"/>
      <w:r w:rsidR="00421199">
        <w:rPr>
          <w:szCs w:val="24"/>
        </w:rPr>
        <w:t>was</w:t>
      </w:r>
      <w:proofErr w:type="spellEnd"/>
      <w:r w:rsidR="00421199">
        <w:rPr>
          <w:szCs w:val="24"/>
        </w:rPr>
        <w:t xml:space="preserve"> </w:t>
      </w:r>
      <w:proofErr w:type="spellStart"/>
      <w:r w:rsidR="00421199">
        <w:rPr>
          <w:szCs w:val="24"/>
        </w:rPr>
        <w:t>determined</w:t>
      </w:r>
      <w:proofErr w:type="spellEnd"/>
      <w:r w:rsidR="00421199">
        <w:rPr>
          <w:szCs w:val="24"/>
        </w:rPr>
        <w:t xml:space="preserve"> as </w:t>
      </w:r>
      <w:proofErr w:type="spellStart"/>
      <w:r w:rsidR="00421199">
        <w:rPr>
          <w:szCs w:val="24"/>
        </w:rPr>
        <w:t>the</w:t>
      </w:r>
      <w:proofErr w:type="spellEnd"/>
      <w:r w:rsidR="00421199">
        <w:rPr>
          <w:szCs w:val="24"/>
        </w:rPr>
        <w:t xml:space="preserve"> main </w:t>
      </w:r>
      <w:proofErr w:type="spellStart"/>
      <w:r w:rsidR="00421199">
        <w:rPr>
          <w:szCs w:val="24"/>
        </w:rPr>
        <w:t>purpose</w:t>
      </w:r>
      <w:proofErr w:type="spellEnd"/>
      <w:r w:rsidR="00421199">
        <w:rPr>
          <w:szCs w:val="24"/>
        </w:rPr>
        <w:t xml:space="preserve"> of </w:t>
      </w:r>
      <w:proofErr w:type="spellStart"/>
      <w:r w:rsidR="00421199">
        <w:rPr>
          <w:szCs w:val="24"/>
        </w:rPr>
        <w:t>the</w:t>
      </w:r>
      <w:proofErr w:type="spellEnd"/>
      <w:r w:rsidR="00421199">
        <w:rPr>
          <w:szCs w:val="24"/>
        </w:rPr>
        <w:t xml:space="preserve"> </w:t>
      </w:r>
      <w:proofErr w:type="spellStart"/>
      <w:r w:rsidR="00421199">
        <w:rPr>
          <w:szCs w:val="24"/>
        </w:rPr>
        <w:t>research</w:t>
      </w:r>
      <w:proofErr w:type="spellEnd"/>
      <w:r w:rsidR="00421199">
        <w:rPr>
          <w:szCs w:val="24"/>
        </w:rPr>
        <w:t>.</w:t>
      </w:r>
    </w:p>
    <w:p w14:paraId="6E09A77C" w14:textId="77777777" w:rsidR="000C6B2E" w:rsidRPr="004C2E9E" w:rsidRDefault="000C6B2E" w:rsidP="000C6B2E">
      <w:pPr>
        <w:spacing w:after="0" w:line="360" w:lineRule="auto"/>
        <w:rPr>
          <w:b/>
          <w:szCs w:val="24"/>
        </w:rPr>
      </w:pPr>
    </w:p>
    <w:p w14:paraId="036B250E" w14:textId="7833F2DC" w:rsidR="000C6B2E" w:rsidRPr="004C2E9E" w:rsidRDefault="000C6B2E" w:rsidP="00D35169">
      <w:pPr>
        <w:spacing w:after="0" w:line="360" w:lineRule="auto"/>
        <w:jc w:val="both"/>
        <w:rPr>
          <w:b/>
          <w:szCs w:val="24"/>
        </w:rPr>
      </w:pPr>
      <w:proofErr w:type="spellStart"/>
      <w:r w:rsidRPr="00421199">
        <w:rPr>
          <w:b/>
          <w:szCs w:val="24"/>
        </w:rPr>
        <w:t>Materials</w:t>
      </w:r>
      <w:proofErr w:type="spellEnd"/>
      <w:r w:rsidRPr="00421199">
        <w:rPr>
          <w:b/>
          <w:szCs w:val="24"/>
        </w:rPr>
        <w:t xml:space="preserve"> </w:t>
      </w:r>
      <w:proofErr w:type="spellStart"/>
      <w:r w:rsidRPr="00421199">
        <w:rPr>
          <w:b/>
          <w:szCs w:val="24"/>
        </w:rPr>
        <w:t>and</w:t>
      </w:r>
      <w:proofErr w:type="spellEnd"/>
      <w:r w:rsidRPr="00421199">
        <w:rPr>
          <w:b/>
          <w:szCs w:val="24"/>
        </w:rPr>
        <w:t xml:space="preserve"> </w:t>
      </w:r>
      <w:proofErr w:type="spellStart"/>
      <w:r w:rsidRPr="00421199">
        <w:rPr>
          <w:b/>
          <w:szCs w:val="24"/>
        </w:rPr>
        <w:t>Methods</w:t>
      </w:r>
      <w:proofErr w:type="spellEnd"/>
      <w:r w:rsidRPr="00421199">
        <w:rPr>
          <w:b/>
          <w:szCs w:val="24"/>
        </w:rPr>
        <w:t>:</w:t>
      </w:r>
      <w:r w:rsidR="00D35169" w:rsidRPr="00421199">
        <w:t xml:space="preserve"> </w:t>
      </w:r>
      <w:proofErr w:type="spellStart"/>
      <w:r w:rsidR="00421199" w:rsidRPr="00421199">
        <w:rPr>
          <w:szCs w:val="24"/>
        </w:rPr>
        <w:t>Volunteer</w:t>
      </w:r>
      <w:proofErr w:type="spellEnd"/>
      <w:r w:rsidR="00421199" w:rsidRPr="00C24CB3">
        <w:rPr>
          <w:szCs w:val="24"/>
        </w:rPr>
        <w:t xml:space="preserve"> </w:t>
      </w:r>
      <w:proofErr w:type="spellStart"/>
      <w:r w:rsidR="00421199" w:rsidRPr="00C24CB3">
        <w:rPr>
          <w:szCs w:val="24"/>
        </w:rPr>
        <w:t>athletes</w:t>
      </w:r>
      <w:proofErr w:type="spellEnd"/>
      <w:r w:rsidR="00421199" w:rsidRPr="00C24CB3">
        <w:rPr>
          <w:szCs w:val="24"/>
        </w:rPr>
        <w:t xml:space="preserve"> </w:t>
      </w:r>
      <w:proofErr w:type="spellStart"/>
      <w:r w:rsidR="00421199" w:rsidRPr="00C24CB3">
        <w:rPr>
          <w:szCs w:val="24"/>
        </w:rPr>
        <w:t>each</w:t>
      </w:r>
      <w:proofErr w:type="spellEnd"/>
      <w:r w:rsidR="00421199" w:rsidRPr="00C24CB3">
        <w:rPr>
          <w:szCs w:val="24"/>
        </w:rPr>
        <w:t xml:space="preserve"> </w:t>
      </w:r>
      <w:proofErr w:type="spellStart"/>
      <w:r w:rsidR="00421199" w:rsidRPr="00C24CB3">
        <w:rPr>
          <w:szCs w:val="24"/>
        </w:rPr>
        <w:t>participated</w:t>
      </w:r>
      <w:proofErr w:type="spellEnd"/>
      <w:r w:rsidR="00421199" w:rsidRPr="00C24CB3">
        <w:rPr>
          <w:szCs w:val="24"/>
        </w:rPr>
        <w:t xml:space="preserve"> in </w:t>
      </w:r>
      <w:proofErr w:type="spellStart"/>
      <w:r w:rsidR="00421199" w:rsidRPr="00C24CB3">
        <w:rPr>
          <w:szCs w:val="24"/>
        </w:rPr>
        <w:t>the</w:t>
      </w:r>
      <w:proofErr w:type="spellEnd"/>
      <w:r w:rsidR="00421199" w:rsidRPr="00C24CB3">
        <w:rPr>
          <w:szCs w:val="24"/>
        </w:rPr>
        <w:t xml:space="preserve"> </w:t>
      </w:r>
      <w:proofErr w:type="spellStart"/>
      <w:r w:rsidR="00421199" w:rsidRPr="00C24CB3">
        <w:rPr>
          <w:szCs w:val="24"/>
        </w:rPr>
        <w:t>research</w:t>
      </w:r>
      <w:proofErr w:type="spellEnd"/>
      <w:r w:rsidR="00421199" w:rsidRPr="00C24CB3">
        <w:rPr>
          <w:szCs w:val="24"/>
        </w:rPr>
        <w:t xml:space="preserve"> </w:t>
      </w:r>
      <w:proofErr w:type="spellStart"/>
      <w:r w:rsidR="00421199" w:rsidRPr="00C24CB3">
        <w:rPr>
          <w:szCs w:val="24"/>
        </w:rPr>
        <w:t>for</w:t>
      </w:r>
      <w:proofErr w:type="spellEnd"/>
      <w:r w:rsidR="00421199">
        <w:rPr>
          <w:szCs w:val="24"/>
        </w:rPr>
        <w:t xml:space="preserve"> 31</w:t>
      </w:r>
      <w:r w:rsidR="00421199" w:rsidRPr="00C24CB3">
        <w:rPr>
          <w:szCs w:val="24"/>
        </w:rPr>
        <w:t xml:space="preserve"> karate </w:t>
      </w:r>
      <w:proofErr w:type="spellStart"/>
      <w:r w:rsidR="00421199" w:rsidRPr="00C24CB3">
        <w:rPr>
          <w:szCs w:val="24"/>
        </w:rPr>
        <w:t>and</w:t>
      </w:r>
      <w:proofErr w:type="spellEnd"/>
      <w:r w:rsidR="00421199" w:rsidRPr="00C24CB3">
        <w:rPr>
          <w:szCs w:val="24"/>
        </w:rPr>
        <w:t xml:space="preserve"> </w:t>
      </w:r>
      <w:r w:rsidR="00421199">
        <w:rPr>
          <w:szCs w:val="24"/>
        </w:rPr>
        <w:t xml:space="preserve">30 </w:t>
      </w:r>
      <w:proofErr w:type="spellStart"/>
      <w:r w:rsidR="00421199" w:rsidRPr="00C24CB3">
        <w:rPr>
          <w:szCs w:val="24"/>
        </w:rPr>
        <w:t>taekwondo</w:t>
      </w:r>
      <w:proofErr w:type="spellEnd"/>
      <w:r w:rsidR="00421199" w:rsidRPr="00C24CB3">
        <w:rPr>
          <w:szCs w:val="24"/>
        </w:rPr>
        <w:t xml:space="preserve"> </w:t>
      </w:r>
      <w:proofErr w:type="spellStart"/>
      <w:r w:rsidR="00421199" w:rsidRPr="00C24CB3">
        <w:rPr>
          <w:szCs w:val="24"/>
        </w:rPr>
        <w:t>branches</w:t>
      </w:r>
      <w:proofErr w:type="spellEnd"/>
      <w:r w:rsidR="00421199" w:rsidRPr="00C24CB3">
        <w:rPr>
          <w:szCs w:val="24"/>
        </w:rPr>
        <w:t xml:space="preserve">. </w:t>
      </w:r>
      <w:proofErr w:type="spellStart"/>
      <w:r w:rsidR="00421199" w:rsidRPr="00C24CB3">
        <w:rPr>
          <w:szCs w:val="24"/>
        </w:rPr>
        <w:t>The</w:t>
      </w:r>
      <w:proofErr w:type="spellEnd"/>
      <w:r w:rsidR="00421199" w:rsidRPr="00C24CB3">
        <w:rPr>
          <w:szCs w:val="24"/>
        </w:rPr>
        <w:t xml:space="preserve"> </w:t>
      </w:r>
      <w:proofErr w:type="spellStart"/>
      <w:r w:rsidR="00421199" w:rsidRPr="00C24CB3">
        <w:rPr>
          <w:szCs w:val="24"/>
        </w:rPr>
        <w:t>anaeronic</w:t>
      </w:r>
      <w:proofErr w:type="spellEnd"/>
      <w:r w:rsidR="00421199" w:rsidRPr="00C24CB3">
        <w:rPr>
          <w:szCs w:val="24"/>
        </w:rPr>
        <w:t xml:space="preserve"> </w:t>
      </w:r>
      <w:proofErr w:type="spellStart"/>
      <w:r w:rsidR="00421199" w:rsidRPr="00C24CB3">
        <w:rPr>
          <w:szCs w:val="24"/>
        </w:rPr>
        <w:t>power</w:t>
      </w:r>
      <w:proofErr w:type="spellEnd"/>
      <w:r w:rsidR="00421199" w:rsidRPr="00C24CB3">
        <w:rPr>
          <w:szCs w:val="24"/>
        </w:rPr>
        <w:t xml:space="preserve"> </w:t>
      </w:r>
      <w:proofErr w:type="spellStart"/>
      <w:r w:rsidR="00421199" w:rsidRPr="00C24CB3">
        <w:rPr>
          <w:szCs w:val="24"/>
        </w:rPr>
        <w:t>capacities</w:t>
      </w:r>
      <w:proofErr w:type="spellEnd"/>
      <w:r w:rsidR="00421199" w:rsidRPr="00C24CB3">
        <w:rPr>
          <w:szCs w:val="24"/>
        </w:rPr>
        <w:t xml:space="preserve"> of </w:t>
      </w:r>
      <w:proofErr w:type="spellStart"/>
      <w:r w:rsidR="00421199" w:rsidRPr="00C24CB3">
        <w:rPr>
          <w:szCs w:val="24"/>
        </w:rPr>
        <w:t>the</w:t>
      </w:r>
      <w:proofErr w:type="spellEnd"/>
      <w:r w:rsidR="00421199" w:rsidRPr="00C24CB3">
        <w:rPr>
          <w:szCs w:val="24"/>
        </w:rPr>
        <w:t xml:space="preserve"> </w:t>
      </w:r>
      <w:proofErr w:type="spellStart"/>
      <w:r w:rsidR="00421199" w:rsidRPr="00C24CB3">
        <w:rPr>
          <w:szCs w:val="24"/>
        </w:rPr>
        <w:t>athletes</w:t>
      </w:r>
      <w:proofErr w:type="spellEnd"/>
      <w:r w:rsidR="00421199" w:rsidRPr="00C24CB3">
        <w:rPr>
          <w:szCs w:val="24"/>
        </w:rPr>
        <w:t xml:space="preserve"> (optimal </w:t>
      </w:r>
      <w:proofErr w:type="spellStart"/>
      <w:r w:rsidR="00421199" w:rsidRPr="00C24CB3">
        <w:rPr>
          <w:szCs w:val="24"/>
        </w:rPr>
        <w:t>load</w:t>
      </w:r>
      <w:proofErr w:type="spellEnd"/>
      <w:r w:rsidR="00421199" w:rsidRPr="00C24CB3">
        <w:rPr>
          <w:szCs w:val="24"/>
        </w:rPr>
        <w:t xml:space="preserve">, </w:t>
      </w:r>
      <w:proofErr w:type="spellStart"/>
      <w:r w:rsidR="00421199" w:rsidRPr="00C24CB3">
        <w:rPr>
          <w:szCs w:val="24"/>
        </w:rPr>
        <w:t>maximum</w:t>
      </w:r>
      <w:proofErr w:type="spellEnd"/>
      <w:r w:rsidR="00421199" w:rsidRPr="00C24CB3">
        <w:rPr>
          <w:szCs w:val="24"/>
        </w:rPr>
        <w:t xml:space="preserve"> </w:t>
      </w:r>
      <w:proofErr w:type="spellStart"/>
      <w:r w:rsidR="00421199" w:rsidRPr="00C24CB3">
        <w:rPr>
          <w:szCs w:val="24"/>
        </w:rPr>
        <w:t>power</w:t>
      </w:r>
      <w:proofErr w:type="spellEnd"/>
      <w:r w:rsidR="00421199" w:rsidRPr="00C24CB3">
        <w:rPr>
          <w:szCs w:val="24"/>
        </w:rPr>
        <w:t xml:space="preserve">, </w:t>
      </w:r>
      <w:proofErr w:type="spellStart"/>
      <w:r w:rsidR="00421199" w:rsidRPr="00C24CB3">
        <w:rPr>
          <w:szCs w:val="24"/>
        </w:rPr>
        <w:t>average</w:t>
      </w:r>
      <w:proofErr w:type="spellEnd"/>
      <w:r w:rsidR="00421199" w:rsidRPr="00C24CB3">
        <w:rPr>
          <w:szCs w:val="24"/>
        </w:rPr>
        <w:t xml:space="preserve"> </w:t>
      </w:r>
      <w:proofErr w:type="spellStart"/>
      <w:r w:rsidR="00421199" w:rsidRPr="00C24CB3">
        <w:rPr>
          <w:szCs w:val="24"/>
        </w:rPr>
        <w:t>power</w:t>
      </w:r>
      <w:proofErr w:type="spellEnd"/>
      <w:r w:rsidR="00421199" w:rsidRPr="00C24CB3">
        <w:rPr>
          <w:szCs w:val="24"/>
        </w:rPr>
        <w:t xml:space="preserve">, minimum </w:t>
      </w:r>
      <w:proofErr w:type="spellStart"/>
      <w:r w:rsidR="00421199" w:rsidRPr="00C24CB3">
        <w:rPr>
          <w:szCs w:val="24"/>
        </w:rPr>
        <w:t>power</w:t>
      </w:r>
      <w:proofErr w:type="spellEnd"/>
      <w:r w:rsidR="00421199" w:rsidRPr="00C24CB3">
        <w:rPr>
          <w:szCs w:val="24"/>
        </w:rPr>
        <w:t xml:space="preserve">, </w:t>
      </w:r>
      <w:proofErr w:type="spellStart"/>
      <w:r w:rsidR="00421199" w:rsidRPr="00C24CB3">
        <w:rPr>
          <w:szCs w:val="24"/>
        </w:rPr>
        <w:t>power</w:t>
      </w:r>
      <w:proofErr w:type="spellEnd"/>
      <w:r w:rsidR="00421199" w:rsidRPr="00C24CB3">
        <w:rPr>
          <w:szCs w:val="24"/>
        </w:rPr>
        <w:t xml:space="preserve"> </w:t>
      </w:r>
      <w:proofErr w:type="spellStart"/>
      <w:r w:rsidR="00421199" w:rsidRPr="00C24CB3">
        <w:rPr>
          <w:szCs w:val="24"/>
        </w:rPr>
        <w:t>drop</w:t>
      </w:r>
      <w:proofErr w:type="spellEnd"/>
      <w:r w:rsidR="00421199" w:rsidRPr="00C24CB3">
        <w:rPr>
          <w:szCs w:val="24"/>
        </w:rPr>
        <w:t xml:space="preserve"> </w:t>
      </w:r>
      <w:proofErr w:type="spellStart"/>
      <w:r w:rsidR="00421199" w:rsidRPr="00C24CB3">
        <w:rPr>
          <w:szCs w:val="24"/>
        </w:rPr>
        <w:t>and</w:t>
      </w:r>
      <w:proofErr w:type="spellEnd"/>
      <w:r w:rsidR="00421199" w:rsidRPr="00C24CB3">
        <w:rPr>
          <w:szCs w:val="24"/>
        </w:rPr>
        <w:t xml:space="preserve"> </w:t>
      </w:r>
      <w:proofErr w:type="spellStart"/>
      <w:r w:rsidR="00421199" w:rsidRPr="00C24CB3">
        <w:rPr>
          <w:szCs w:val="24"/>
        </w:rPr>
        <w:t>fatigue</w:t>
      </w:r>
      <w:proofErr w:type="spellEnd"/>
      <w:r w:rsidR="00421199" w:rsidRPr="00C24CB3">
        <w:rPr>
          <w:szCs w:val="24"/>
        </w:rPr>
        <w:t xml:space="preserve"> </w:t>
      </w:r>
      <w:proofErr w:type="spellStart"/>
      <w:r w:rsidR="00421199" w:rsidRPr="00C24CB3">
        <w:rPr>
          <w:szCs w:val="24"/>
        </w:rPr>
        <w:t>index</w:t>
      </w:r>
      <w:proofErr w:type="spellEnd"/>
      <w:r w:rsidR="00421199" w:rsidRPr="00C24CB3">
        <w:rPr>
          <w:szCs w:val="24"/>
        </w:rPr>
        <w:t xml:space="preserve">) </w:t>
      </w:r>
      <w:proofErr w:type="spellStart"/>
      <w:r w:rsidR="00421199" w:rsidRPr="00C24CB3">
        <w:rPr>
          <w:szCs w:val="24"/>
        </w:rPr>
        <w:t>were</w:t>
      </w:r>
      <w:proofErr w:type="spellEnd"/>
      <w:r w:rsidR="00421199" w:rsidRPr="00C24CB3">
        <w:rPr>
          <w:szCs w:val="24"/>
        </w:rPr>
        <w:t xml:space="preserve"> </w:t>
      </w:r>
      <w:proofErr w:type="spellStart"/>
      <w:r w:rsidR="00421199" w:rsidRPr="00C24CB3">
        <w:rPr>
          <w:szCs w:val="24"/>
        </w:rPr>
        <w:t>measured</w:t>
      </w:r>
      <w:proofErr w:type="spellEnd"/>
      <w:r w:rsidR="00421199" w:rsidRPr="00C24CB3">
        <w:rPr>
          <w:szCs w:val="24"/>
        </w:rPr>
        <w:t xml:space="preserve">. </w:t>
      </w:r>
      <w:proofErr w:type="spellStart"/>
      <w:r w:rsidR="00421199" w:rsidRPr="00C24CB3">
        <w:rPr>
          <w:szCs w:val="24"/>
        </w:rPr>
        <w:t>Whether</w:t>
      </w:r>
      <w:proofErr w:type="spellEnd"/>
      <w:r w:rsidR="00421199" w:rsidRPr="00C24CB3">
        <w:rPr>
          <w:szCs w:val="24"/>
        </w:rPr>
        <w:t xml:space="preserve"> </w:t>
      </w:r>
      <w:proofErr w:type="spellStart"/>
      <w:r w:rsidR="00421199" w:rsidRPr="00C24CB3">
        <w:rPr>
          <w:szCs w:val="24"/>
        </w:rPr>
        <w:t>the</w:t>
      </w:r>
      <w:proofErr w:type="spellEnd"/>
      <w:r w:rsidR="00421199" w:rsidRPr="00C24CB3">
        <w:rPr>
          <w:szCs w:val="24"/>
        </w:rPr>
        <w:t xml:space="preserve"> </w:t>
      </w:r>
      <w:proofErr w:type="spellStart"/>
      <w:r w:rsidR="00421199" w:rsidRPr="00C24CB3">
        <w:rPr>
          <w:szCs w:val="24"/>
        </w:rPr>
        <w:t>measurement</w:t>
      </w:r>
      <w:proofErr w:type="spellEnd"/>
      <w:r w:rsidR="00421199" w:rsidRPr="00C24CB3">
        <w:rPr>
          <w:szCs w:val="24"/>
        </w:rPr>
        <w:t xml:space="preserve"> </w:t>
      </w:r>
      <w:proofErr w:type="spellStart"/>
      <w:r w:rsidR="00421199" w:rsidRPr="00C24CB3">
        <w:rPr>
          <w:szCs w:val="24"/>
        </w:rPr>
        <w:t>results</w:t>
      </w:r>
      <w:proofErr w:type="spellEnd"/>
      <w:r w:rsidR="00421199" w:rsidRPr="00C24CB3">
        <w:rPr>
          <w:szCs w:val="24"/>
        </w:rPr>
        <w:t xml:space="preserve"> </w:t>
      </w:r>
      <w:proofErr w:type="spellStart"/>
      <w:r w:rsidR="00421199" w:rsidRPr="00C24CB3">
        <w:rPr>
          <w:szCs w:val="24"/>
        </w:rPr>
        <w:t>differ</w:t>
      </w:r>
      <w:proofErr w:type="spellEnd"/>
      <w:r w:rsidR="00421199" w:rsidRPr="00C24CB3">
        <w:rPr>
          <w:szCs w:val="24"/>
        </w:rPr>
        <w:t xml:space="preserve"> </w:t>
      </w:r>
      <w:proofErr w:type="spellStart"/>
      <w:r w:rsidR="00421199" w:rsidRPr="00C24CB3">
        <w:rPr>
          <w:szCs w:val="24"/>
        </w:rPr>
        <w:t>according</w:t>
      </w:r>
      <w:proofErr w:type="spellEnd"/>
      <w:r w:rsidR="00421199" w:rsidRPr="00C24CB3">
        <w:rPr>
          <w:szCs w:val="24"/>
        </w:rPr>
        <w:t xml:space="preserve"> </w:t>
      </w:r>
      <w:proofErr w:type="spellStart"/>
      <w:r w:rsidR="00421199" w:rsidRPr="00C24CB3">
        <w:rPr>
          <w:szCs w:val="24"/>
        </w:rPr>
        <w:t>to</w:t>
      </w:r>
      <w:proofErr w:type="spellEnd"/>
      <w:r w:rsidR="00421199" w:rsidRPr="00C24CB3">
        <w:rPr>
          <w:szCs w:val="24"/>
        </w:rPr>
        <w:t xml:space="preserve"> karate </w:t>
      </w:r>
      <w:proofErr w:type="spellStart"/>
      <w:r w:rsidR="00421199" w:rsidRPr="00C24CB3">
        <w:rPr>
          <w:szCs w:val="24"/>
        </w:rPr>
        <w:t>and</w:t>
      </w:r>
      <w:proofErr w:type="spellEnd"/>
      <w:r w:rsidR="00421199" w:rsidRPr="00C24CB3">
        <w:rPr>
          <w:szCs w:val="24"/>
        </w:rPr>
        <w:t xml:space="preserve"> </w:t>
      </w:r>
      <w:proofErr w:type="spellStart"/>
      <w:r w:rsidR="00421199" w:rsidRPr="00C24CB3">
        <w:rPr>
          <w:szCs w:val="24"/>
        </w:rPr>
        <w:t>taekwondo</w:t>
      </w:r>
      <w:proofErr w:type="spellEnd"/>
      <w:r w:rsidR="00421199" w:rsidRPr="00C24CB3">
        <w:rPr>
          <w:szCs w:val="24"/>
        </w:rPr>
        <w:t xml:space="preserve"> </w:t>
      </w:r>
      <w:proofErr w:type="spellStart"/>
      <w:r w:rsidR="00421199" w:rsidRPr="00C24CB3">
        <w:rPr>
          <w:szCs w:val="24"/>
        </w:rPr>
        <w:t>branches</w:t>
      </w:r>
      <w:proofErr w:type="spellEnd"/>
      <w:r w:rsidR="00421199" w:rsidRPr="00C24CB3">
        <w:rPr>
          <w:szCs w:val="24"/>
        </w:rPr>
        <w:t xml:space="preserve"> </w:t>
      </w:r>
      <w:proofErr w:type="spellStart"/>
      <w:r w:rsidR="00421199" w:rsidRPr="00C24CB3">
        <w:rPr>
          <w:szCs w:val="24"/>
        </w:rPr>
        <w:t>was</w:t>
      </w:r>
      <w:proofErr w:type="spellEnd"/>
      <w:r w:rsidR="00421199" w:rsidRPr="00C24CB3">
        <w:rPr>
          <w:szCs w:val="24"/>
        </w:rPr>
        <w:t xml:space="preserve"> </w:t>
      </w:r>
      <w:proofErr w:type="spellStart"/>
      <w:r w:rsidR="00421199" w:rsidRPr="00C24CB3">
        <w:rPr>
          <w:szCs w:val="24"/>
        </w:rPr>
        <w:t>analyzed</w:t>
      </w:r>
      <w:proofErr w:type="spellEnd"/>
      <w:r w:rsidR="00421199" w:rsidRPr="00C24CB3">
        <w:rPr>
          <w:szCs w:val="24"/>
        </w:rPr>
        <w:t xml:space="preserve"> </w:t>
      </w:r>
      <w:proofErr w:type="spellStart"/>
      <w:r w:rsidR="00421199" w:rsidRPr="00C24CB3">
        <w:rPr>
          <w:szCs w:val="24"/>
        </w:rPr>
        <w:t>with</w:t>
      </w:r>
      <w:proofErr w:type="spellEnd"/>
      <w:r w:rsidR="00421199" w:rsidRPr="00C24CB3">
        <w:rPr>
          <w:szCs w:val="24"/>
        </w:rPr>
        <w:t xml:space="preserve"> </w:t>
      </w:r>
      <w:proofErr w:type="spellStart"/>
      <w:r w:rsidR="00421199" w:rsidRPr="00C24CB3">
        <w:rPr>
          <w:szCs w:val="24"/>
        </w:rPr>
        <w:t>the</w:t>
      </w:r>
      <w:proofErr w:type="spellEnd"/>
      <w:r w:rsidR="00421199" w:rsidRPr="00C24CB3">
        <w:rPr>
          <w:szCs w:val="24"/>
        </w:rPr>
        <w:t xml:space="preserve"> </w:t>
      </w:r>
      <w:proofErr w:type="spellStart"/>
      <w:r w:rsidR="00421199" w:rsidRPr="00C24CB3">
        <w:rPr>
          <w:szCs w:val="24"/>
        </w:rPr>
        <w:t>Independent</w:t>
      </w:r>
      <w:proofErr w:type="spellEnd"/>
      <w:r w:rsidR="00421199" w:rsidRPr="00C24CB3">
        <w:rPr>
          <w:szCs w:val="24"/>
        </w:rPr>
        <w:t xml:space="preserve"> </w:t>
      </w:r>
      <w:proofErr w:type="spellStart"/>
      <w:r w:rsidR="00421199" w:rsidRPr="00C24CB3">
        <w:rPr>
          <w:szCs w:val="24"/>
        </w:rPr>
        <w:t>Sample</w:t>
      </w:r>
      <w:proofErr w:type="spellEnd"/>
      <w:r w:rsidR="00421199" w:rsidRPr="00C24CB3">
        <w:rPr>
          <w:szCs w:val="24"/>
        </w:rPr>
        <w:t xml:space="preserve"> T-Test </w:t>
      </w:r>
      <w:proofErr w:type="spellStart"/>
      <w:r w:rsidR="00421199" w:rsidRPr="00C24CB3">
        <w:rPr>
          <w:szCs w:val="24"/>
        </w:rPr>
        <w:t>using</w:t>
      </w:r>
      <w:proofErr w:type="spellEnd"/>
      <w:r w:rsidR="00421199" w:rsidRPr="00C24CB3">
        <w:rPr>
          <w:szCs w:val="24"/>
        </w:rPr>
        <w:t xml:space="preserve"> </w:t>
      </w:r>
      <w:proofErr w:type="spellStart"/>
      <w:r w:rsidR="00421199" w:rsidRPr="00C24CB3">
        <w:rPr>
          <w:szCs w:val="24"/>
        </w:rPr>
        <w:t>the</w:t>
      </w:r>
      <w:proofErr w:type="spellEnd"/>
      <w:r w:rsidR="00421199" w:rsidRPr="00C24CB3">
        <w:rPr>
          <w:szCs w:val="24"/>
        </w:rPr>
        <w:t xml:space="preserve"> SPSS 26 program.</w:t>
      </w:r>
    </w:p>
    <w:p w14:paraId="407937DE" w14:textId="77777777" w:rsidR="000C6B2E" w:rsidRPr="004C2E9E" w:rsidRDefault="000C6B2E" w:rsidP="000C6B2E">
      <w:pPr>
        <w:spacing w:after="0" w:line="360" w:lineRule="auto"/>
        <w:rPr>
          <w:b/>
          <w:szCs w:val="24"/>
        </w:rPr>
      </w:pPr>
    </w:p>
    <w:p w14:paraId="056118D1" w14:textId="55A830BC" w:rsidR="000C6B2E" w:rsidRPr="004C2E9E" w:rsidRDefault="000C6B2E" w:rsidP="00D35169">
      <w:pPr>
        <w:spacing w:after="0" w:line="360" w:lineRule="auto"/>
        <w:jc w:val="both"/>
        <w:rPr>
          <w:b/>
          <w:szCs w:val="24"/>
        </w:rPr>
      </w:pPr>
      <w:proofErr w:type="spellStart"/>
      <w:r w:rsidRPr="004C2E9E">
        <w:rPr>
          <w:b/>
          <w:szCs w:val="24"/>
        </w:rPr>
        <w:t>Results</w:t>
      </w:r>
      <w:proofErr w:type="spellEnd"/>
      <w:r w:rsidRPr="004C2E9E">
        <w:rPr>
          <w:b/>
          <w:szCs w:val="24"/>
        </w:rPr>
        <w:t>:</w:t>
      </w:r>
      <w:r w:rsidR="00D35169" w:rsidRPr="00D35169">
        <w:t xml:space="preserve"> </w:t>
      </w:r>
      <w:r w:rsidR="00D35169" w:rsidRPr="00D35169">
        <w:rPr>
          <w:szCs w:val="24"/>
        </w:rPr>
        <w:t xml:space="preserve">As a </w:t>
      </w:r>
      <w:proofErr w:type="spellStart"/>
      <w:r w:rsidR="00D35169" w:rsidRPr="00D35169">
        <w:rPr>
          <w:szCs w:val="24"/>
        </w:rPr>
        <w:t>result</w:t>
      </w:r>
      <w:proofErr w:type="spellEnd"/>
      <w:r w:rsidR="00D35169" w:rsidRPr="00D35169">
        <w:rPr>
          <w:szCs w:val="24"/>
        </w:rPr>
        <w:t xml:space="preserve"> of </w:t>
      </w:r>
      <w:proofErr w:type="spellStart"/>
      <w:r w:rsidR="00D35169" w:rsidRPr="00D35169">
        <w:rPr>
          <w:szCs w:val="24"/>
        </w:rPr>
        <w:t>the</w:t>
      </w:r>
      <w:proofErr w:type="spellEnd"/>
      <w:r w:rsidR="00D35169" w:rsidRPr="00D35169">
        <w:rPr>
          <w:szCs w:val="24"/>
        </w:rPr>
        <w:t xml:space="preserve"> </w:t>
      </w:r>
      <w:proofErr w:type="spellStart"/>
      <w:r w:rsidR="00D35169" w:rsidRPr="00D35169">
        <w:rPr>
          <w:szCs w:val="24"/>
        </w:rPr>
        <w:t>statistical</w:t>
      </w:r>
      <w:proofErr w:type="spellEnd"/>
      <w:r w:rsidR="00D35169" w:rsidRPr="00D35169">
        <w:rPr>
          <w:szCs w:val="24"/>
        </w:rPr>
        <w:t xml:space="preserve"> </w:t>
      </w:r>
      <w:proofErr w:type="spellStart"/>
      <w:r w:rsidR="00D35169" w:rsidRPr="00D35169">
        <w:rPr>
          <w:szCs w:val="24"/>
        </w:rPr>
        <w:t>analysis</w:t>
      </w:r>
      <w:proofErr w:type="spellEnd"/>
      <w:r w:rsidR="00D35169" w:rsidRPr="00D35169">
        <w:rPr>
          <w:szCs w:val="24"/>
        </w:rPr>
        <w:t xml:space="preserve"> of </w:t>
      </w:r>
      <w:proofErr w:type="spellStart"/>
      <w:r w:rsidR="00D35169" w:rsidRPr="00D35169">
        <w:rPr>
          <w:szCs w:val="24"/>
        </w:rPr>
        <w:t>the</w:t>
      </w:r>
      <w:proofErr w:type="spellEnd"/>
      <w:r w:rsidR="00D35169" w:rsidRPr="00D35169">
        <w:rPr>
          <w:szCs w:val="24"/>
        </w:rPr>
        <w:t xml:space="preserve"> </w:t>
      </w:r>
      <w:proofErr w:type="spellStart"/>
      <w:r w:rsidR="00D35169" w:rsidRPr="00D35169">
        <w:rPr>
          <w:szCs w:val="24"/>
        </w:rPr>
        <w:t>study</w:t>
      </w:r>
      <w:proofErr w:type="spellEnd"/>
      <w:r w:rsidR="00D35169" w:rsidRPr="00D35169">
        <w:rPr>
          <w:szCs w:val="24"/>
        </w:rPr>
        <w:t xml:space="preserve"> data, </w:t>
      </w:r>
      <w:proofErr w:type="spellStart"/>
      <w:r w:rsidR="00D35169" w:rsidRPr="00D35169">
        <w:rPr>
          <w:szCs w:val="24"/>
        </w:rPr>
        <w:t>there</w:t>
      </w:r>
      <w:proofErr w:type="spellEnd"/>
      <w:r w:rsidR="00D35169" w:rsidRPr="00D35169">
        <w:rPr>
          <w:szCs w:val="24"/>
        </w:rPr>
        <w:t xml:space="preserve"> is </w:t>
      </w:r>
      <w:proofErr w:type="spellStart"/>
      <w:r w:rsidR="00D35169" w:rsidRPr="00D35169">
        <w:rPr>
          <w:szCs w:val="24"/>
        </w:rPr>
        <w:t>no</w:t>
      </w:r>
      <w:proofErr w:type="spellEnd"/>
      <w:r w:rsidR="00D35169" w:rsidRPr="00D35169">
        <w:rPr>
          <w:szCs w:val="24"/>
        </w:rPr>
        <w:t xml:space="preserve"> </w:t>
      </w:r>
      <w:proofErr w:type="spellStart"/>
      <w:r w:rsidR="00D35169" w:rsidRPr="00D35169">
        <w:rPr>
          <w:szCs w:val="24"/>
        </w:rPr>
        <w:t>statistically</w:t>
      </w:r>
      <w:proofErr w:type="spellEnd"/>
      <w:r w:rsidR="00D35169" w:rsidRPr="00D35169">
        <w:rPr>
          <w:szCs w:val="24"/>
        </w:rPr>
        <w:t xml:space="preserve"> </w:t>
      </w:r>
      <w:proofErr w:type="spellStart"/>
      <w:r w:rsidR="00D35169" w:rsidRPr="00D35169">
        <w:rPr>
          <w:szCs w:val="24"/>
        </w:rPr>
        <w:t>significant</w:t>
      </w:r>
      <w:proofErr w:type="spellEnd"/>
      <w:r w:rsidR="00D35169" w:rsidRPr="00D35169">
        <w:rPr>
          <w:szCs w:val="24"/>
        </w:rPr>
        <w:t xml:space="preserve"> </w:t>
      </w:r>
      <w:proofErr w:type="spellStart"/>
      <w:r w:rsidR="00D35169" w:rsidRPr="00D35169">
        <w:rPr>
          <w:szCs w:val="24"/>
        </w:rPr>
        <w:t>difference</w:t>
      </w:r>
      <w:proofErr w:type="spellEnd"/>
      <w:r w:rsidR="00D35169" w:rsidRPr="00D35169">
        <w:rPr>
          <w:szCs w:val="24"/>
        </w:rPr>
        <w:t xml:space="preserve"> </w:t>
      </w:r>
      <w:proofErr w:type="spellStart"/>
      <w:r w:rsidR="00D35169" w:rsidRPr="00D35169">
        <w:rPr>
          <w:szCs w:val="24"/>
        </w:rPr>
        <w:t>between</w:t>
      </w:r>
      <w:proofErr w:type="spellEnd"/>
      <w:r w:rsidR="00D35169" w:rsidRPr="00D35169">
        <w:rPr>
          <w:szCs w:val="24"/>
        </w:rPr>
        <w:t xml:space="preserve"> life </w:t>
      </w:r>
      <w:proofErr w:type="spellStart"/>
      <w:r w:rsidR="00D35169" w:rsidRPr="00D35169">
        <w:rPr>
          <w:szCs w:val="24"/>
        </w:rPr>
        <w:t>satisfaction</w:t>
      </w:r>
      <w:proofErr w:type="spellEnd"/>
      <w:r w:rsidR="00D35169" w:rsidRPr="00D35169">
        <w:rPr>
          <w:szCs w:val="24"/>
        </w:rPr>
        <w:t xml:space="preserve"> </w:t>
      </w:r>
      <w:proofErr w:type="spellStart"/>
      <w:r w:rsidR="00D35169" w:rsidRPr="00D35169">
        <w:rPr>
          <w:szCs w:val="24"/>
        </w:rPr>
        <w:t>and</w:t>
      </w:r>
      <w:proofErr w:type="spellEnd"/>
      <w:r w:rsidR="00D35169" w:rsidRPr="00D35169">
        <w:rPr>
          <w:szCs w:val="24"/>
        </w:rPr>
        <w:t xml:space="preserve"> </w:t>
      </w:r>
      <w:proofErr w:type="spellStart"/>
      <w:r w:rsidR="00D35169" w:rsidRPr="00D35169">
        <w:rPr>
          <w:szCs w:val="24"/>
        </w:rPr>
        <w:t>physical</w:t>
      </w:r>
      <w:proofErr w:type="spellEnd"/>
      <w:r w:rsidR="00D35169" w:rsidRPr="00D35169">
        <w:rPr>
          <w:szCs w:val="24"/>
        </w:rPr>
        <w:t xml:space="preserve"> </w:t>
      </w:r>
      <w:proofErr w:type="spellStart"/>
      <w:r w:rsidR="00D35169" w:rsidRPr="00D35169">
        <w:rPr>
          <w:szCs w:val="24"/>
        </w:rPr>
        <w:t>activity</w:t>
      </w:r>
      <w:proofErr w:type="spellEnd"/>
      <w:r w:rsidR="00D35169" w:rsidRPr="00D35169">
        <w:rPr>
          <w:szCs w:val="24"/>
        </w:rPr>
        <w:t xml:space="preserve"> as a </w:t>
      </w:r>
      <w:proofErr w:type="spellStart"/>
      <w:r w:rsidR="00D35169" w:rsidRPr="00D35169">
        <w:rPr>
          <w:szCs w:val="24"/>
        </w:rPr>
        <w:t>result</w:t>
      </w:r>
      <w:proofErr w:type="spellEnd"/>
      <w:r w:rsidR="00D35169" w:rsidRPr="00D35169">
        <w:rPr>
          <w:szCs w:val="24"/>
        </w:rPr>
        <w:t xml:space="preserve"> of </w:t>
      </w:r>
      <w:proofErr w:type="spellStart"/>
      <w:r w:rsidR="00D35169" w:rsidRPr="00D35169">
        <w:rPr>
          <w:szCs w:val="24"/>
        </w:rPr>
        <w:t>the</w:t>
      </w:r>
      <w:proofErr w:type="spellEnd"/>
      <w:r w:rsidR="00D35169" w:rsidRPr="00D35169">
        <w:rPr>
          <w:szCs w:val="24"/>
        </w:rPr>
        <w:t xml:space="preserve"> </w:t>
      </w:r>
      <w:proofErr w:type="spellStart"/>
      <w:r w:rsidR="00D35169" w:rsidRPr="00D35169">
        <w:rPr>
          <w:szCs w:val="24"/>
        </w:rPr>
        <w:t>physical</w:t>
      </w:r>
      <w:proofErr w:type="spellEnd"/>
      <w:r w:rsidR="00D35169" w:rsidRPr="00D35169">
        <w:rPr>
          <w:szCs w:val="24"/>
        </w:rPr>
        <w:t xml:space="preserve"> </w:t>
      </w:r>
      <w:proofErr w:type="spellStart"/>
      <w:r w:rsidR="00D35169" w:rsidRPr="00D35169">
        <w:rPr>
          <w:szCs w:val="24"/>
        </w:rPr>
        <w:t>activity</w:t>
      </w:r>
      <w:proofErr w:type="spellEnd"/>
      <w:r w:rsidR="00D35169" w:rsidRPr="00D35169">
        <w:rPr>
          <w:szCs w:val="24"/>
        </w:rPr>
        <w:t xml:space="preserve"> </w:t>
      </w:r>
      <w:proofErr w:type="spellStart"/>
      <w:r w:rsidR="00D35169" w:rsidRPr="00D35169">
        <w:rPr>
          <w:szCs w:val="24"/>
        </w:rPr>
        <w:t>scale</w:t>
      </w:r>
      <w:proofErr w:type="spellEnd"/>
      <w:r w:rsidR="00D35169" w:rsidRPr="00D35169">
        <w:rPr>
          <w:szCs w:val="24"/>
        </w:rPr>
        <w:t xml:space="preserve"> </w:t>
      </w:r>
      <w:proofErr w:type="spellStart"/>
      <w:r w:rsidR="00D35169" w:rsidRPr="00D35169">
        <w:rPr>
          <w:szCs w:val="24"/>
        </w:rPr>
        <w:t>and</w:t>
      </w:r>
      <w:proofErr w:type="spellEnd"/>
      <w:r w:rsidR="00D35169" w:rsidRPr="00D35169">
        <w:rPr>
          <w:szCs w:val="24"/>
        </w:rPr>
        <w:t xml:space="preserve"> </w:t>
      </w:r>
      <w:proofErr w:type="spellStart"/>
      <w:r w:rsidR="00D35169" w:rsidRPr="00D35169">
        <w:rPr>
          <w:szCs w:val="24"/>
        </w:rPr>
        <w:t>all</w:t>
      </w:r>
      <w:proofErr w:type="spellEnd"/>
      <w:r w:rsidR="00D35169" w:rsidRPr="00D35169">
        <w:rPr>
          <w:szCs w:val="24"/>
        </w:rPr>
        <w:t xml:space="preserve"> </w:t>
      </w:r>
      <w:proofErr w:type="spellStart"/>
      <w:r w:rsidR="00D35169" w:rsidRPr="00D35169">
        <w:rPr>
          <w:szCs w:val="24"/>
        </w:rPr>
        <w:t>its</w:t>
      </w:r>
      <w:proofErr w:type="spellEnd"/>
      <w:r w:rsidR="00D35169" w:rsidRPr="00D35169">
        <w:rPr>
          <w:szCs w:val="24"/>
        </w:rPr>
        <w:t xml:space="preserve"> </w:t>
      </w:r>
      <w:proofErr w:type="spellStart"/>
      <w:r w:rsidR="00D35169" w:rsidRPr="00D35169">
        <w:rPr>
          <w:szCs w:val="24"/>
        </w:rPr>
        <w:t>sub-dimensions</w:t>
      </w:r>
      <w:proofErr w:type="spellEnd"/>
      <w:r w:rsidR="00D35169" w:rsidRPr="00D35169">
        <w:rPr>
          <w:szCs w:val="24"/>
        </w:rPr>
        <w:t xml:space="preserve">, life </w:t>
      </w:r>
      <w:proofErr w:type="spellStart"/>
      <w:r w:rsidR="00D35169" w:rsidRPr="00D35169">
        <w:rPr>
          <w:szCs w:val="24"/>
        </w:rPr>
        <w:t>satisfaction</w:t>
      </w:r>
      <w:proofErr w:type="spellEnd"/>
      <w:r w:rsidR="00D35169" w:rsidRPr="00D35169">
        <w:rPr>
          <w:szCs w:val="24"/>
        </w:rPr>
        <w:t xml:space="preserve"> </w:t>
      </w:r>
      <w:proofErr w:type="spellStart"/>
      <w:r w:rsidR="00D35169" w:rsidRPr="00D35169">
        <w:rPr>
          <w:szCs w:val="24"/>
        </w:rPr>
        <w:t>scale</w:t>
      </w:r>
      <w:proofErr w:type="spellEnd"/>
      <w:r w:rsidR="00D35169" w:rsidRPr="00D35169">
        <w:rPr>
          <w:szCs w:val="24"/>
        </w:rPr>
        <w:t xml:space="preserve"> </w:t>
      </w:r>
      <w:proofErr w:type="spellStart"/>
      <w:r w:rsidR="00D35169" w:rsidRPr="00D35169">
        <w:rPr>
          <w:szCs w:val="24"/>
        </w:rPr>
        <w:t>and</w:t>
      </w:r>
      <w:proofErr w:type="spellEnd"/>
      <w:r w:rsidR="00D35169" w:rsidRPr="00D35169">
        <w:rPr>
          <w:szCs w:val="24"/>
        </w:rPr>
        <w:t xml:space="preserve"> </w:t>
      </w:r>
      <w:proofErr w:type="spellStart"/>
      <w:r w:rsidR="00D35169" w:rsidRPr="00D35169">
        <w:rPr>
          <w:szCs w:val="24"/>
        </w:rPr>
        <w:t>all</w:t>
      </w:r>
      <w:proofErr w:type="spellEnd"/>
      <w:r w:rsidR="00D35169" w:rsidRPr="00D35169">
        <w:rPr>
          <w:szCs w:val="24"/>
        </w:rPr>
        <w:t xml:space="preserve"> </w:t>
      </w:r>
      <w:proofErr w:type="spellStart"/>
      <w:r w:rsidR="00D35169" w:rsidRPr="00D35169">
        <w:rPr>
          <w:szCs w:val="24"/>
        </w:rPr>
        <w:t>its</w:t>
      </w:r>
      <w:proofErr w:type="spellEnd"/>
      <w:r w:rsidR="00D35169" w:rsidRPr="00D35169">
        <w:rPr>
          <w:szCs w:val="24"/>
        </w:rPr>
        <w:t xml:space="preserve"> </w:t>
      </w:r>
      <w:proofErr w:type="spellStart"/>
      <w:r w:rsidR="00D35169" w:rsidRPr="00D35169">
        <w:rPr>
          <w:szCs w:val="24"/>
        </w:rPr>
        <w:t>sub-dimensions</w:t>
      </w:r>
      <w:proofErr w:type="spellEnd"/>
      <w:r w:rsidR="00D35169" w:rsidRPr="00D35169">
        <w:rPr>
          <w:szCs w:val="24"/>
        </w:rPr>
        <w:t xml:space="preserve"> </w:t>
      </w:r>
      <w:proofErr w:type="spellStart"/>
      <w:r w:rsidR="00D35169" w:rsidRPr="00D35169">
        <w:rPr>
          <w:szCs w:val="24"/>
        </w:rPr>
        <w:t>and</w:t>
      </w:r>
      <w:proofErr w:type="spellEnd"/>
      <w:r w:rsidR="00D35169" w:rsidRPr="00D35169">
        <w:rPr>
          <w:szCs w:val="24"/>
        </w:rPr>
        <w:t xml:space="preserve"> </w:t>
      </w:r>
      <w:proofErr w:type="spellStart"/>
      <w:r w:rsidR="00D35169" w:rsidRPr="00D35169">
        <w:rPr>
          <w:szCs w:val="24"/>
        </w:rPr>
        <w:t>parametric</w:t>
      </w:r>
      <w:proofErr w:type="spellEnd"/>
      <w:r w:rsidR="00D35169" w:rsidRPr="00D35169">
        <w:rPr>
          <w:szCs w:val="24"/>
        </w:rPr>
        <w:t xml:space="preserve"> </w:t>
      </w:r>
      <w:proofErr w:type="spellStart"/>
      <w:r w:rsidR="00D35169" w:rsidRPr="00D35169">
        <w:rPr>
          <w:szCs w:val="24"/>
        </w:rPr>
        <w:t>analysis</w:t>
      </w:r>
      <w:proofErr w:type="spellEnd"/>
      <w:r w:rsidR="00D35169" w:rsidRPr="00D35169">
        <w:rPr>
          <w:szCs w:val="24"/>
        </w:rPr>
        <w:t xml:space="preserve"> </w:t>
      </w:r>
      <w:proofErr w:type="spellStart"/>
      <w:r w:rsidR="00D35169" w:rsidRPr="00D35169">
        <w:rPr>
          <w:szCs w:val="24"/>
        </w:rPr>
        <w:t>scales</w:t>
      </w:r>
      <w:proofErr w:type="spellEnd"/>
      <w:r w:rsidR="00D35169" w:rsidRPr="00D35169">
        <w:rPr>
          <w:szCs w:val="24"/>
        </w:rPr>
        <w:t xml:space="preserve">. </w:t>
      </w:r>
      <w:proofErr w:type="spellStart"/>
      <w:r w:rsidR="00D35169" w:rsidRPr="00D35169">
        <w:rPr>
          <w:szCs w:val="24"/>
        </w:rPr>
        <w:t>However</w:t>
      </w:r>
      <w:proofErr w:type="spellEnd"/>
      <w:r w:rsidR="00D35169" w:rsidRPr="00D35169">
        <w:rPr>
          <w:szCs w:val="24"/>
        </w:rPr>
        <w:t xml:space="preserve">, it is </w:t>
      </w:r>
      <w:proofErr w:type="spellStart"/>
      <w:r w:rsidR="00D35169" w:rsidRPr="00D35169">
        <w:rPr>
          <w:szCs w:val="24"/>
        </w:rPr>
        <w:t>seen</w:t>
      </w:r>
      <w:proofErr w:type="spellEnd"/>
      <w:r w:rsidR="00D35169" w:rsidRPr="00D35169">
        <w:rPr>
          <w:szCs w:val="24"/>
        </w:rPr>
        <w:t xml:space="preserve"> </w:t>
      </w:r>
      <w:proofErr w:type="spellStart"/>
      <w:r w:rsidR="00D35169" w:rsidRPr="00D35169">
        <w:rPr>
          <w:szCs w:val="24"/>
        </w:rPr>
        <w:t>that</w:t>
      </w:r>
      <w:proofErr w:type="spellEnd"/>
      <w:r w:rsidR="00D35169" w:rsidRPr="00D35169">
        <w:rPr>
          <w:szCs w:val="24"/>
        </w:rPr>
        <w:t xml:space="preserve"> </w:t>
      </w:r>
      <w:proofErr w:type="spellStart"/>
      <w:r w:rsidR="00D35169" w:rsidRPr="00D35169">
        <w:rPr>
          <w:szCs w:val="24"/>
        </w:rPr>
        <w:t>there</w:t>
      </w:r>
      <w:proofErr w:type="spellEnd"/>
      <w:r w:rsidR="00D35169" w:rsidRPr="00D35169">
        <w:rPr>
          <w:szCs w:val="24"/>
        </w:rPr>
        <w:t xml:space="preserve"> </w:t>
      </w:r>
      <w:proofErr w:type="spellStart"/>
      <w:r w:rsidR="00D35169" w:rsidRPr="00D35169">
        <w:rPr>
          <w:szCs w:val="24"/>
        </w:rPr>
        <w:t>are</w:t>
      </w:r>
      <w:proofErr w:type="spellEnd"/>
      <w:r w:rsidR="00D35169" w:rsidRPr="00D35169">
        <w:rPr>
          <w:szCs w:val="24"/>
        </w:rPr>
        <w:t xml:space="preserve"> </w:t>
      </w:r>
      <w:proofErr w:type="spellStart"/>
      <w:r w:rsidR="00D35169" w:rsidRPr="00D35169">
        <w:rPr>
          <w:szCs w:val="24"/>
        </w:rPr>
        <w:t>differences</w:t>
      </w:r>
      <w:proofErr w:type="spellEnd"/>
      <w:r w:rsidR="00D35169" w:rsidRPr="00D35169">
        <w:rPr>
          <w:szCs w:val="24"/>
        </w:rPr>
        <w:t xml:space="preserve"> </w:t>
      </w:r>
      <w:proofErr w:type="spellStart"/>
      <w:r w:rsidR="00D35169" w:rsidRPr="00D35169">
        <w:rPr>
          <w:szCs w:val="24"/>
        </w:rPr>
        <w:t>between</w:t>
      </w:r>
      <w:proofErr w:type="spellEnd"/>
      <w:r w:rsidR="00D35169" w:rsidRPr="00D35169">
        <w:rPr>
          <w:szCs w:val="24"/>
        </w:rPr>
        <w:t xml:space="preserve"> </w:t>
      </w:r>
      <w:proofErr w:type="spellStart"/>
      <w:r w:rsidR="00D35169" w:rsidRPr="00D35169">
        <w:rPr>
          <w:szCs w:val="24"/>
        </w:rPr>
        <w:t>the</w:t>
      </w:r>
      <w:proofErr w:type="spellEnd"/>
      <w:r w:rsidR="00D35169" w:rsidRPr="00D35169">
        <w:rPr>
          <w:szCs w:val="24"/>
        </w:rPr>
        <w:t xml:space="preserve"> </w:t>
      </w:r>
      <w:proofErr w:type="spellStart"/>
      <w:r w:rsidR="00D35169" w:rsidRPr="00D35169">
        <w:rPr>
          <w:szCs w:val="24"/>
        </w:rPr>
        <w:t>power</w:t>
      </w:r>
      <w:proofErr w:type="spellEnd"/>
      <w:r w:rsidR="00D35169" w:rsidRPr="00D35169">
        <w:rPr>
          <w:szCs w:val="24"/>
        </w:rPr>
        <w:t xml:space="preserve"> </w:t>
      </w:r>
      <w:proofErr w:type="spellStart"/>
      <w:r w:rsidR="00D35169" w:rsidRPr="00D35169">
        <w:rPr>
          <w:szCs w:val="24"/>
        </w:rPr>
        <w:t>situations</w:t>
      </w:r>
      <w:proofErr w:type="spellEnd"/>
      <w:r w:rsidR="00D35169" w:rsidRPr="00D35169">
        <w:rPr>
          <w:szCs w:val="24"/>
        </w:rPr>
        <w:t xml:space="preserve"> </w:t>
      </w:r>
      <w:proofErr w:type="spellStart"/>
      <w:r w:rsidR="00D35169" w:rsidRPr="00D35169">
        <w:rPr>
          <w:szCs w:val="24"/>
        </w:rPr>
        <w:t>used</w:t>
      </w:r>
      <w:proofErr w:type="spellEnd"/>
      <w:r w:rsidR="00D35169" w:rsidRPr="00D35169">
        <w:rPr>
          <w:szCs w:val="24"/>
        </w:rPr>
        <w:t xml:space="preserve"> </w:t>
      </w:r>
      <w:proofErr w:type="spellStart"/>
      <w:r w:rsidR="00D35169" w:rsidRPr="00D35169">
        <w:rPr>
          <w:szCs w:val="24"/>
        </w:rPr>
        <w:t>by</w:t>
      </w:r>
      <w:proofErr w:type="spellEnd"/>
      <w:r w:rsidR="00D35169" w:rsidRPr="00D35169">
        <w:rPr>
          <w:szCs w:val="24"/>
        </w:rPr>
        <w:t xml:space="preserve"> </w:t>
      </w:r>
      <w:proofErr w:type="spellStart"/>
      <w:r w:rsidR="00D35169" w:rsidRPr="00D35169">
        <w:rPr>
          <w:szCs w:val="24"/>
        </w:rPr>
        <w:t>the</w:t>
      </w:r>
      <w:proofErr w:type="spellEnd"/>
      <w:r w:rsidR="00D35169" w:rsidRPr="00D35169">
        <w:rPr>
          <w:szCs w:val="24"/>
        </w:rPr>
        <w:t xml:space="preserve"> </w:t>
      </w:r>
      <w:proofErr w:type="spellStart"/>
      <w:r w:rsidR="00D35169" w:rsidRPr="00D35169">
        <w:rPr>
          <w:szCs w:val="24"/>
        </w:rPr>
        <w:t>athletes</w:t>
      </w:r>
      <w:proofErr w:type="spellEnd"/>
      <w:r w:rsidR="00D35169" w:rsidRPr="00D35169">
        <w:rPr>
          <w:szCs w:val="24"/>
        </w:rPr>
        <w:t xml:space="preserve"> </w:t>
      </w:r>
      <w:proofErr w:type="spellStart"/>
      <w:r w:rsidR="00D35169" w:rsidRPr="00D35169">
        <w:rPr>
          <w:szCs w:val="24"/>
        </w:rPr>
        <w:t>who</w:t>
      </w:r>
      <w:proofErr w:type="spellEnd"/>
      <w:r w:rsidR="00D35169" w:rsidRPr="00D35169">
        <w:rPr>
          <w:szCs w:val="24"/>
        </w:rPr>
        <w:t xml:space="preserve"> do karate </w:t>
      </w:r>
      <w:proofErr w:type="spellStart"/>
      <w:r w:rsidR="00D35169" w:rsidRPr="00D35169">
        <w:rPr>
          <w:szCs w:val="24"/>
        </w:rPr>
        <w:t>and</w:t>
      </w:r>
      <w:proofErr w:type="spellEnd"/>
      <w:r w:rsidR="00D35169" w:rsidRPr="00D35169">
        <w:rPr>
          <w:szCs w:val="24"/>
        </w:rPr>
        <w:t xml:space="preserve"> </w:t>
      </w:r>
      <w:proofErr w:type="spellStart"/>
      <w:r w:rsidR="00D35169" w:rsidRPr="00D35169">
        <w:rPr>
          <w:szCs w:val="24"/>
        </w:rPr>
        <w:t>taekwondo</w:t>
      </w:r>
      <w:proofErr w:type="spellEnd"/>
      <w:r w:rsidR="00D35169" w:rsidRPr="00D35169">
        <w:rPr>
          <w:szCs w:val="24"/>
        </w:rPr>
        <w:t xml:space="preserve">. </w:t>
      </w:r>
      <w:proofErr w:type="spellStart"/>
      <w:r w:rsidR="00D35169" w:rsidRPr="00D35169">
        <w:rPr>
          <w:szCs w:val="24"/>
        </w:rPr>
        <w:t>It</w:t>
      </w:r>
      <w:proofErr w:type="spellEnd"/>
      <w:r w:rsidR="00D35169" w:rsidRPr="00D35169">
        <w:rPr>
          <w:szCs w:val="24"/>
        </w:rPr>
        <w:t xml:space="preserve"> </w:t>
      </w:r>
      <w:proofErr w:type="spellStart"/>
      <w:r w:rsidR="00D35169" w:rsidRPr="00D35169">
        <w:rPr>
          <w:szCs w:val="24"/>
        </w:rPr>
        <w:t>was</w:t>
      </w:r>
      <w:proofErr w:type="spellEnd"/>
      <w:r w:rsidR="00D35169" w:rsidRPr="00D35169">
        <w:rPr>
          <w:szCs w:val="24"/>
        </w:rPr>
        <w:t xml:space="preserve"> </w:t>
      </w:r>
      <w:proofErr w:type="spellStart"/>
      <w:r w:rsidR="00D35169" w:rsidRPr="00D35169">
        <w:rPr>
          <w:szCs w:val="24"/>
        </w:rPr>
        <w:t>analyzed</w:t>
      </w:r>
      <w:proofErr w:type="spellEnd"/>
      <w:r w:rsidR="00D35169" w:rsidRPr="00D35169">
        <w:rPr>
          <w:szCs w:val="24"/>
        </w:rPr>
        <w:t xml:space="preserve"> </w:t>
      </w:r>
      <w:proofErr w:type="spellStart"/>
      <w:r w:rsidR="00D35169" w:rsidRPr="00D35169">
        <w:rPr>
          <w:szCs w:val="24"/>
        </w:rPr>
        <w:t>that</w:t>
      </w:r>
      <w:proofErr w:type="spellEnd"/>
      <w:r w:rsidR="00D35169" w:rsidRPr="00D35169">
        <w:rPr>
          <w:szCs w:val="24"/>
        </w:rPr>
        <w:t xml:space="preserve"> </w:t>
      </w:r>
      <w:proofErr w:type="spellStart"/>
      <w:r w:rsidR="00D35169" w:rsidRPr="00D35169">
        <w:rPr>
          <w:szCs w:val="24"/>
        </w:rPr>
        <w:t>there</w:t>
      </w:r>
      <w:proofErr w:type="spellEnd"/>
      <w:r w:rsidR="00D35169" w:rsidRPr="00D35169">
        <w:rPr>
          <w:szCs w:val="24"/>
        </w:rPr>
        <w:t xml:space="preserve"> </w:t>
      </w:r>
      <w:proofErr w:type="spellStart"/>
      <w:r w:rsidR="00D35169" w:rsidRPr="00D35169">
        <w:rPr>
          <w:szCs w:val="24"/>
        </w:rPr>
        <w:t>were</w:t>
      </w:r>
      <w:proofErr w:type="spellEnd"/>
      <w:r w:rsidR="00D35169" w:rsidRPr="00D35169">
        <w:rPr>
          <w:szCs w:val="24"/>
        </w:rPr>
        <w:t xml:space="preserve"> </w:t>
      </w:r>
      <w:proofErr w:type="spellStart"/>
      <w:r w:rsidR="00D35169" w:rsidRPr="00D35169">
        <w:rPr>
          <w:szCs w:val="24"/>
        </w:rPr>
        <w:t>no</w:t>
      </w:r>
      <w:proofErr w:type="spellEnd"/>
      <w:r w:rsidR="00D35169" w:rsidRPr="00D35169">
        <w:rPr>
          <w:szCs w:val="24"/>
        </w:rPr>
        <w:t xml:space="preserve"> </w:t>
      </w:r>
      <w:proofErr w:type="spellStart"/>
      <w:r w:rsidR="00D35169" w:rsidRPr="00D35169">
        <w:rPr>
          <w:szCs w:val="24"/>
        </w:rPr>
        <w:t>differences</w:t>
      </w:r>
      <w:proofErr w:type="spellEnd"/>
      <w:r w:rsidR="00D35169" w:rsidRPr="00D35169">
        <w:rPr>
          <w:szCs w:val="24"/>
        </w:rPr>
        <w:t xml:space="preserve"> on </w:t>
      </w:r>
      <w:proofErr w:type="spellStart"/>
      <w:r w:rsidR="00D35169" w:rsidRPr="00D35169">
        <w:rPr>
          <w:szCs w:val="24"/>
        </w:rPr>
        <w:t>subjects</w:t>
      </w:r>
      <w:proofErr w:type="spellEnd"/>
      <w:r w:rsidR="00D35169" w:rsidRPr="00D35169">
        <w:rPr>
          <w:szCs w:val="24"/>
        </w:rPr>
        <w:t xml:space="preserve"> </w:t>
      </w:r>
      <w:proofErr w:type="spellStart"/>
      <w:r w:rsidR="00D35169" w:rsidRPr="00D35169">
        <w:rPr>
          <w:szCs w:val="24"/>
        </w:rPr>
        <w:t>such</w:t>
      </w:r>
      <w:proofErr w:type="spellEnd"/>
      <w:r w:rsidR="00D35169" w:rsidRPr="00D35169">
        <w:rPr>
          <w:szCs w:val="24"/>
        </w:rPr>
        <w:t xml:space="preserve"> as </w:t>
      </w:r>
      <w:proofErr w:type="spellStart"/>
      <w:r w:rsidR="00D35169" w:rsidRPr="00D35169">
        <w:rPr>
          <w:szCs w:val="24"/>
        </w:rPr>
        <w:t>gender</w:t>
      </w:r>
      <w:proofErr w:type="spellEnd"/>
      <w:r w:rsidR="00D35169" w:rsidRPr="00D35169">
        <w:rPr>
          <w:szCs w:val="24"/>
        </w:rPr>
        <w:t xml:space="preserve">, </w:t>
      </w:r>
      <w:proofErr w:type="spellStart"/>
      <w:r w:rsidR="00D35169" w:rsidRPr="00D35169">
        <w:rPr>
          <w:szCs w:val="24"/>
        </w:rPr>
        <w:t>education</w:t>
      </w:r>
      <w:proofErr w:type="spellEnd"/>
      <w:r w:rsidR="00D35169" w:rsidRPr="00D35169">
        <w:rPr>
          <w:szCs w:val="24"/>
        </w:rPr>
        <w:t xml:space="preserve"> </w:t>
      </w:r>
      <w:proofErr w:type="spellStart"/>
      <w:r w:rsidR="00D35169" w:rsidRPr="00D35169">
        <w:rPr>
          <w:szCs w:val="24"/>
        </w:rPr>
        <w:t>level</w:t>
      </w:r>
      <w:proofErr w:type="spellEnd"/>
      <w:r w:rsidR="00D35169" w:rsidRPr="00D35169">
        <w:rPr>
          <w:szCs w:val="24"/>
        </w:rPr>
        <w:t xml:space="preserve">, </w:t>
      </w:r>
      <w:proofErr w:type="spellStart"/>
      <w:r w:rsidR="00D35169" w:rsidRPr="00D35169">
        <w:rPr>
          <w:szCs w:val="24"/>
        </w:rPr>
        <w:t>experience</w:t>
      </w:r>
      <w:proofErr w:type="spellEnd"/>
      <w:r w:rsidR="00D35169" w:rsidRPr="00D35169">
        <w:rPr>
          <w:szCs w:val="24"/>
        </w:rPr>
        <w:t xml:space="preserve"> </w:t>
      </w:r>
      <w:proofErr w:type="spellStart"/>
      <w:r w:rsidR="00D35169" w:rsidRPr="00D35169">
        <w:rPr>
          <w:szCs w:val="24"/>
        </w:rPr>
        <w:t>period</w:t>
      </w:r>
      <w:proofErr w:type="spellEnd"/>
      <w:r w:rsidR="00D35169" w:rsidRPr="00D35169">
        <w:rPr>
          <w:szCs w:val="24"/>
        </w:rPr>
        <w:t xml:space="preserve"> of </w:t>
      </w:r>
      <w:proofErr w:type="spellStart"/>
      <w:r w:rsidR="00D35169" w:rsidRPr="00D35169">
        <w:rPr>
          <w:szCs w:val="24"/>
        </w:rPr>
        <w:t>the</w:t>
      </w:r>
      <w:proofErr w:type="spellEnd"/>
      <w:r w:rsidR="00D35169" w:rsidRPr="00D35169">
        <w:rPr>
          <w:szCs w:val="24"/>
        </w:rPr>
        <w:t xml:space="preserve"> </w:t>
      </w:r>
      <w:proofErr w:type="spellStart"/>
      <w:r w:rsidR="00D35169" w:rsidRPr="00D35169">
        <w:rPr>
          <w:szCs w:val="24"/>
        </w:rPr>
        <w:t>participants</w:t>
      </w:r>
      <w:proofErr w:type="spellEnd"/>
      <w:r w:rsidR="00D35169" w:rsidRPr="00D35169">
        <w:rPr>
          <w:szCs w:val="24"/>
        </w:rPr>
        <w:t>.</w:t>
      </w:r>
    </w:p>
    <w:p w14:paraId="7901C33E" w14:textId="77777777" w:rsidR="000C6B2E" w:rsidRPr="004C2E9E" w:rsidRDefault="000C6B2E" w:rsidP="000C6B2E">
      <w:pPr>
        <w:spacing w:after="0" w:line="360" w:lineRule="auto"/>
        <w:rPr>
          <w:b/>
          <w:szCs w:val="24"/>
        </w:rPr>
      </w:pPr>
    </w:p>
    <w:p w14:paraId="53AC2000" w14:textId="7AE95C5F" w:rsidR="000C6B2E" w:rsidRPr="00421199" w:rsidRDefault="000C6B2E" w:rsidP="005A36BE">
      <w:pPr>
        <w:spacing w:after="0" w:line="360" w:lineRule="auto"/>
        <w:jc w:val="both"/>
        <w:rPr>
          <w:szCs w:val="24"/>
        </w:rPr>
      </w:pPr>
      <w:proofErr w:type="spellStart"/>
      <w:r w:rsidRPr="004C2E9E">
        <w:rPr>
          <w:b/>
          <w:szCs w:val="24"/>
        </w:rPr>
        <w:t>Conclusion</w:t>
      </w:r>
      <w:proofErr w:type="spellEnd"/>
      <w:r w:rsidRPr="004C2E9E">
        <w:rPr>
          <w:b/>
          <w:szCs w:val="24"/>
        </w:rPr>
        <w:t>:</w:t>
      </w:r>
      <w:r w:rsidR="005A36BE" w:rsidRPr="005A36BE">
        <w:t xml:space="preserve"> </w:t>
      </w:r>
      <w:proofErr w:type="spellStart"/>
      <w:r w:rsidR="00421199">
        <w:rPr>
          <w:szCs w:val="24"/>
        </w:rPr>
        <w:t>It</w:t>
      </w:r>
      <w:proofErr w:type="spellEnd"/>
      <w:r w:rsidR="00421199">
        <w:rPr>
          <w:szCs w:val="24"/>
        </w:rPr>
        <w:t xml:space="preserve"> has </w:t>
      </w:r>
      <w:proofErr w:type="spellStart"/>
      <w:r w:rsidR="00421199">
        <w:rPr>
          <w:szCs w:val="24"/>
        </w:rPr>
        <w:t>been</w:t>
      </w:r>
      <w:proofErr w:type="spellEnd"/>
      <w:r w:rsidR="00421199">
        <w:rPr>
          <w:szCs w:val="24"/>
        </w:rPr>
        <w:t xml:space="preserve"> </w:t>
      </w:r>
      <w:proofErr w:type="spellStart"/>
      <w:r w:rsidR="00421199">
        <w:rPr>
          <w:szCs w:val="24"/>
        </w:rPr>
        <w:t>understood</w:t>
      </w:r>
      <w:proofErr w:type="spellEnd"/>
      <w:r w:rsidR="00421199">
        <w:rPr>
          <w:szCs w:val="24"/>
        </w:rPr>
        <w:t xml:space="preserve"> </w:t>
      </w:r>
      <w:proofErr w:type="spellStart"/>
      <w:r w:rsidR="00421199">
        <w:rPr>
          <w:szCs w:val="24"/>
        </w:rPr>
        <w:t>that</w:t>
      </w:r>
      <w:proofErr w:type="spellEnd"/>
      <w:r w:rsidR="00421199">
        <w:rPr>
          <w:szCs w:val="24"/>
        </w:rPr>
        <w:t xml:space="preserve"> karate </w:t>
      </w:r>
      <w:proofErr w:type="spellStart"/>
      <w:r w:rsidR="00421199">
        <w:rPr>
          <w:szCs w:val="24"/>
        </w:rPr>
        <w:t>athletes</w:t>
      </w:r>
      <w:proofErr w:type="spellEnd"/>
      <w:r w:rsidR="00421199">
        <w:rPr>
          <w:szCs w:val="24"/>
        </w:rPr>
        <w:t xml:space="preserve"> </w:t>
      </w:r>
      <w:proofErr w:type="spellStart"/>
      <w:r w:rsidR="00421199">
        <w:rPr>
          <w:szCs w:val="24"/>
        </w:rPr>
        <w:t>have</w:t>
      </w:r>
      <w:proofErr w:type="spellEnd"/>
      <w:r w:rsidR="00421199">
        <w:rPr>
          <w:szCs w:val="24"/>
        </w:rPr>
        <w:t xml:space="preserve"> </w:t>
      </w:r>
      <w:proofErr w:type="spellStart"/>
      <w:r w:rsidR="00421199">
        <w:rPr>
          <w:szCs w:val="24"/>
        </w:rPr>
        <w:t>higher</w:t>
      </w:r>
      <w:proofErr w:type="spellEnd"/>
      <w:r w:rsidR="00421199">
        <w:rPr>
          <w:szCs w:val="24"/>
        </w:rPr>
        <w:t xml:space="preserve"> </w:t>
      </w:r>
      <w:proofErr w:type="spellStart"/>
      <w:r w:rsidR="00421199">
        <w:rPr>
          <w:szCs w:val="24"/>
        </w:rPr>
        <w:t>maximum</w:t>
      </w:r>
      <w:proofErr w:type="spellEnd"/>
      <w:r w:rsidR="00421199">
        <w:rPr>
          <w:szCs w:val="24"/>
        </w:rPr>
        <w:t xml:space="preserve"> </w:t>
      </w:r>
      <w:proofErr w:type="spellStart"/>
      <w:r w:rsidR="00421199">
        <w:rPr>
          <w:szCs w:val="24"/>
        </w:rPr>
        <w:t>power</w:t>
      </w:r>
      <w:proofErr w:type="spellEnd"/>
      <w:r w:rsidR="00421199">
        <w:rPr>
          <w:szCs w:val="24"/>
        </w:rPr>
        <w:t xml:space="preserve">, </w:t>
      </w:r>
      <w:proofErr w:type="spellStart"/>
      <w:r w:rsidR="00421199">
        <w:rPr>
          <w:szCs w:val="24"/>
        </w:rPr>
        <w:t>average</w:t>
      </w:r>
      <w:proofErr w:type="spellEnd"/>
      <w:r w:rsidR="00421199">
        <w:rPr>
          <w:szCs w:val="24"/>
        </w:rPr>
        <w:t xml:space="preserve"> </w:t>
      </w:r>
      <w:proofErr w:type="spellStart"/>
      <w:r w:rsidR="00421199">
        <w:rPr>
          <w:szCs w:val="24"/>
        </w:rPr>
        <w:t>power</w:t>
      </w:r>
      <w:proofErr w:type="spellEnd"/>
      <w:r w:rsidR="00421199">
        <w:rPr>
          <w:szCs w:val="24"/>
        </w:rPr>
        <w:t xml:space="preserve"> </w:t>
      </w:r>
      <w:proofErr w:type="spellStart"/>
      <w:r w:rsidR="00421199">
        <w:rPr>
          <w:szCs w:val="24"/>
        </w:rPr>
        <w:t>and</w:t>
      </w:r>
      <w:proofErr w:type="spellEnd"/>
      <w:r w:rsidR="00421199">
        <w:rPr>
          <w:szCs w:val="24"/>
        </w:rPr>
        <w:t xml:space="preserve"> </w:t>
      </w:r>
      <w:proofErr w:type="spellStart"/>
      <w:r w:rsidR="00421199">
        <w:rPr>
          <w:szCs w:val="24"/>
        </w:rPr>
        <w:t>power</w:t>
      </w:r>
      <w:proofErr w:type="spellEnd"/>
      <w:r w:rsidR="00421199">
        <w:rPr>
          <w:szCs w:val="24"/>
        </w:rPr>
        <w:t xml:space="preserve"> </w:t>
      </w:r>
      <w:proofErr w:type="spellStart"/>
      <w:r w:rsidR="00421199">
        <w:rPr>
          <w:szCs w:val="24"/>
        </w:rPr>
        <w:t>drop</w:t>
      </w:r>
      <w:proofErr w:type="spellEnd"/>
      <w:r w:rsidR="00421199">
        <w:rPr>
          <w:szCs w:val="24"/>
        </w:rPr>
        <w:t xml:space="preserve"> </w:t>
      </w:r>
      <w:proofErr w:type="spellStart"/>
      <w:r w:rsidR="00421199">
        <w:rPr>
          <w:szCs w:val="24"/>
        </w:rPr>
        <w:t>averages</w:t>
      </w:r>
      <w:proofErr w:type="spellEnd"/>
      <w:r w:rsidR="00421199">
        <w:rPr>
          <w:szCs w:val="24"/>
        </w:rPr>
        <w:t xml:space="preserve"> </w:t>
      </w:r>
      <w:proofErr w:type="spellStart"/>
      <w:r w:rsidR="00421199">
        <w:rPr>
          <w:szCs w:val="24"/>
        </w:rPr>
        <w:t>than</w:t>
      </w:r>
      <w:proofErr w:type="spellEnd"/>
      <w:r w:rsidR="00421199">
        <w:rPr>
          <w:szCs w:val="24"/>
        </w:rPr>
        <w:t xml:space="preserve"> </w:t>
      </w:r>
      <w:proofErr w:type="spellStart"/>
      <w:r w:rsidR="00421199">
        <w:rPr>
          <w:szCs w:val="24"/>
        </w:rPr>
        <w:t>taekwondo</w:t>
      </w:r>
      <w:proofErr w:type="spellEnd"/>
      <w:r w:rsidR="00421199">
        <w:rPr>
          <w:szCs w:val="24"/>
        </w:rPr>
        <w:t xml:space="preserve"> </w:t>
      </w:r>
      <w:proofErr w:type="spellStart"/>
      <w:r w:rsidR="00421199">
        <w:rPr>
          <w:szCs w:val="24"/>
        </w:rPr>
        <w:t>athletes</w:t>
      </w:r>
      <w:proofErr w:type="spellEnd"/>
      <w:r w:rsidR="00421199">
        <w:rPr>
          <w:szCs w:val="24"/>
        </w:rPr>
        <w:t>.</w:t>
      </w:r>
    </w:p>
    <w:p w14:paraId="0D549138" w14:textId="77777777" w:rsidR="000C6B2E" w:rsidRPr="004C2E9E" w:rsidRDefault="000C6B2E" w:rsidP="000C6B2E">
      <w:pPr>
        <w:spacing w:after="0" w:line="360" w:lineRule="auto"/>
        <w:rPr>
          <w:b/>
          <w:szCs w:val="24"/>
        </w:rPr>
      </w:pPr>
    </w:p>
    <w:p w14:paraId="3252BDC0" w14:textId="44097456" w:rsidR="000C6B2E" w:rsidRPr="004C2E9E" w:rsidRDefault="00A02CD0" w:rsidP="00A02CD0">
      <w:pPr>
        <w:spacing w:after="0" w:line="360" w:lineRule="auto"/>
        <w:rPr>
          <w:b/>
          <w:szCs w:val="24"/>
        </w:rPr>
        <w:sectPr w:rsidR="000C6B2E" w:rsidRPr="004C2E9E" w:rsidSect="005F6BA2">
          <w:pgSz w:w="11906" w:h="16838" w:code="9"/>
          <w:pgMar w:top="1418" w:right="1134" w:bottom="1418" w:left="1701" w:header="709" w:footer="709" w:gutter="0"/>
          <w:pgNumType w:fmt="lowerRoman" w:start="2"/>
          <w:cols w:space="708"/>
          <w:docGrid w:linePitch="360"/>
        </w:sectPr>
      </w:pPr>
      <w:proofErr w:type="spellStart"/>
      <w:r>
        <w:rPr>
          <w:b/>
          <w:szCs w:val="24"/>
        </w:rPr>
        <w:t>Keywords</w:t>
      </w:r>
      <w:proofErr w:type="spellEnd"/>
      <w:r>
        <w:rPr>
          <w:b/>
          <w:szCs w:val="24"/>
        </w:rPr>
        <w:t xml:space="preserve">: </w:t>
      </w:r>
      <w:r w:rsidRPr="00A02CD0">
        <w:rPr>
          <w:szCs w:val="24"/>
        </w:rPr>
        <w:t xml:space="preserve">Karate, </w:t>
      </w:r>
      <w:proofErr w:type="spellStart"/>
      <w:r w:rsidRPr="00A02CD0">
        <w:rPr>
          <w:szCs w:val="24"/>
        </w:rPr>
        <w:t>Taekwondo</w:t>
      </w:r>
      <w:proofErr w:type="spellEnd"/>
      <w:r w:rsidRPr="00A02CD0">
        <w:rPr>
          <w:szCs w:val="24"/>
        </w:rPr>
        <w:t xml:space="preserve">, </w:t>
      </w:r>
      <w:proofErr w:type="spellStart"/>
      <w:r w:rsidRPr="00A02CD0">
        <w:rPr>
          <w:szCs w:val="24"/>
        </w:rPr>
        <w:t>Anaerobic</w:t>
      </w:r>
      <w:proofErr w:type="spellEnd"/>
      <w:r w:rsidRPr="00A02CD0">
        <w:rPr>
          <w:szCs w:val="24"/>
        </w:rPr>
        <w:t xml:space="preserve"> </w:t>
      </w:r>
      <w:proofErr w:type="spellStart"/>
      <w:r w:rsidRPr="00A02CD0">
        <w:rPr>
          <w:szCs w:val="24"/>
        </w:rPr>
        <w:t>Strength</w:t>
      </w:r>
      <w:proofErr w:type="spellEnd"/>
      <w:r w:rsidRPr="00A02CD0">
        <w:rPr>
          <w:szCs w:val="24"/>
        </w:rPr>
        <w:t>, Sports.</w:t>
      </w:r>
    </w:p>
    <w:p w14:paraId="1469CA08" w14:textId="0E5064E3" w:rsidR="00B407F2" w:rsidRPr="004C2E9E" w:rsidRDefault="00F97BD6" w:rsidP="0004150D">
      <w:pPr>
        <w:pStyle w:val="Balk1"/>
      </w:pPr>
      <w:bookmarkStart w:id="9" w:name="_Toc124885356"/>
      <w:r w:rsidRPr="004C2E9E">
        <w:lastRenderedPageBreak/>
        <w:t xml:space="preserve">1. </w:t>
      </w:r>
      <w:r w:rsidR="00B407F2" w:rsidRPr="004C2E9E">
        <w:t>GİRİŞ</w:t>
      </w:r>
      <w:bookmarkEnd w:id="9"/>
    </w:p>
    <w:p w14:paraId="392D607C" w14:textId="77777777" w:rsidR="006B6D9E" w:rsidRPr="004C2E9E" w:rsidRDefault="006B6D9E" w:rsidP="006B6D9E">
      <w:pPr>
        <w:spacing w:after="0" w:line="360" w:lineRule="auto"/>
      </w:pPr>
    </w:p>
    <w:p w14:paraId="1CDB4479" w14:textId="77777777" w:rsidR="006B6D9E" w:rsidRPr="004C2E9E" w:rsidRDefault="006B6D9E" w:rsidP="006B6D9E">
      <w:pPr>
        <w:spacing w:after="0" w:line="360" w:lineRule="auto"/>
      </w:pPr>
    </w:p>
    <w:p w14:paraId="097BED3E" w14:textId="6D61FEEF" w:rsidR="002971DA" w:rsidRPr="004C2E9E" w:rsidRDefault="006B5CC6" w:rsidP="006B6D9E">
      <w:pPr>
        <w:spacing w:after="0" w:line="360" w:lineRule="auto"/>
        <w:ind w:firstLine="567"/>
        <w:jc w:val="both"/>
      </w:pPr>
      <w:bookmarkStart w:id="10" w:name="_Hlk122527453"/>
      <w:r w:rsidRPr="004C2E9E">
        <w:t>Günümüzde spor dengeli</w:t>
      </w:r>
      <w:r w:rsidR="0063149B">
        <w:t>,</w:t>
      </w:r>
      <w:r w:rsidR="003C5027" w:rsidRPr="004C2E9E">
        <w:t xml:space="preserve"> </w:t>
      </w:r>
      <w:r w:rsidRPr="004C2E9E">
        <w:t xml:space="preserve">sağlıklı </w:t>
      </w:r>
      <w:r w:rsidR="003C5027" w:rsidRPr="004C2E9E">
        <w:t xml:space="preserve">bir </w:t>
      </w:r>
      <w:r w:rsidRPr="004C2E9E">
        <w:t xml:space="preserve">yaşamın </w:t>
      </w:r>
      <w:r w:rsidR="003C5027" w:rsidRPr="004C2E9E">
        <w:t xml:space="preserve">parçası ve </w:t>
      </w:r>
      <w:r w:rsidRPr="004C2E9E">
        <w:t>oldukça</w:t>
      </w:r>
      <w:r w:rsidR="003C5027" w:rsidRPr="004C2E9E">
        <w:t xml:space="preserve"> </w:t>
      </w:r>
      <w:r w:rsidRPr="004C2E9E">
        <w:t>faydalı</w:t>
      </w:r>
      <w:r w:rsidR="003C5027" w:rsidRPr="004C2E9E">
        <w:t xml:space="preserve"> sosyal etkinlikler</w:t>
      </w:r>
      <w:r w:rsidRPr="004C2E9E">
        <w:t xml:space="preserve"> arasında</w:t>
      </w:r>
      <w:r w:rsidR="00EB6029" w:rsidRPr="004C2E9E">
        <w:t xml:space="preserve"> kabul gör</w:t>
      </w:r>
      <w:r w:rsidR="003C5027" w:rsidRPr="004C2E9E">
        <w:t xml:space="preserve">mektedir. </w:t>
      </w:r>
      <w:r w:rsidR="00EB6029" w:rsidRPr="004C2E9E">
        <w:t>Bilhassa erken yaşlarda</w:t>
      </w:r>
      <w:r w:rsidR="003C5027" w:rsidRPr="004C2E9E">
        <w:t xml:space="preserve"> düzenli </w:t>
      </w:r>
      <w:r w:rsidR="00EB6029" w:rsidRPr="004C2E9E">
        <w:t>şekilde</w:t>
      </w:r>
      <w:r w:rsidR="003C5027" w:rsidRPr="004C2E9E">
        <w:t xml:space="preserve"> yapılan spor, sağlıklı bir fiziksel yapının gelişimi ve </w:t>
      </w:r>
      <w:r w:rsidR="00F3247F" w:rsidRPr="004C2E9E">
        <w:t>sürekliliği adına</w:t>
      </w:r>
      <w:r w:rsidR="003C5027" w:rsidRPr="004C2E9E">
        <w:t xml:space="preserve"> </w:t>
      </w:r>
      <w:r w:rsidR="00F3247F" w:rsidRPr="004C2E9E">
        <w:t>kayda değer</w:t>
      </w:r>
      <w:r w:rsidR="003C5027" w:rsidRPr="004C2E9E">
        <w:t xml:space="preserve"> rol oyna</w:t>
      </w:r>
      <w:r w:rsidR="00F3247F" w:rsidRPr="004C2E9E">
        <w:t>yabilmektedir</w:t>
      </w:r>
      <w:r w:rsidR="00306D70" w:rsidRPr="004C2E9E">
        <w:t xml:space="preserve"> (Üstündağ vd., 2017)</w:t>
      </w:r>
      <w:r w:rsidR="00F3247F" w:rsidRPr="004C2E9E">
        <w:t>. Sportif</w:t>
      </w:r>
      <w:r w:rsidR="003C5027" w:rsidRPr="004C2E9E">
        <w:t xml:space="preserve"> katılım</w:t>
      </w:r>
      <w:r w:rsidR="00F3247F" w:rsidRPr="004C2E9E">
        <w:t>lar</w:t>
      </w:r>
      <w:r w:rsidR="003C5027" w:rsidRPr="004C2E9E">
        <w:t xml:space="preserve">ın üç </w:t>
      </w:r>
      <w:r w:rsidR="00F3247F" w:rsidRPr="004C2E9E">
        <w:t>temel</w:t>
      </w:r>
      <w:r w:rsidR="003C5027" w:rsidRPr="004C2E9E">
        <w:t xml:space="preserve"> amaca hizmet </w:t>
      </w:r>
      <w:r w:rsidR="006320CF" w:rsidRPr="004C2E9E">
        <w:t>ett</w:t>
      </w:r>
      <w:r w:rsidR="003C5027" w:rsidRPr="004C2E9E">
        <w:t xml:space="preserve">iği </w:t>
      </w:r>
      <w:r w:rsidR="006320CF" w:rsidRPr="004C2E9E">
        <w:t>vurgulanmaktadır; “</w:t>
      </w:r>
      <w:r w:rsidR="006D5CB7" w:rsidRPr="004C2E9E">
        <w:t>kişisel gelişim</w:t>
      </w:r>
      <w:r w:rsidR="003C5027" w:rsidRPr="004C2E9E">
        <w:t xml:space="preserve">, spora yaşam boyu katılım ve </w:t>
      </w:r>
      <w:r w:rsidR="006D5CB7" w:rsidRPr="004C2E9E">
        <w:t>performans gelişimi</w:t>
      </w:r>
      <w:r w:rsidR="006320CF" w:rsidRPr="004C2E9E">
        <w:t>”</w:t>
      </w:r>
      <w:r w:rsidR="003C5027" w:rsidRPr="004C2E9E">
        <w:t>. Spor alan</w:t>
      </w:r>
      <w:r w:rsidR="00A269F8" w:rsidRPr="004C2E9E">
        <w:t>ın</w:t>
      </w:r>
      <w:r w:rsidR="003C5027" w:rsidRPr="004C2E9E">
        <w:t xml:space="preserve">da </w:t>
      </w:r>
      <w:r w:rsidR="00A269F8" w:rsidRPr="004C2E9E">
        <w:t>yürütülen</w:t>
      </w:r>
      <w:r w:rsidR="003C5027" w:rsidRPr="004C2E9E">
        <w:t xml:space="preserve"> çalışma</w:t>
      </w:r>
      <w:r w:rsidR="00A269F8" w:rsidRPr="004C2E9E">
        <w:t xml:space="preserve"> ve araştırma</w:t>
      </w:r>
      <w:r w:rsidR="003C5027" w:rsidRPr="004C2E9E">
        <w:t xml:space="preserve">lar </w:t>
      </w:r>
      <w:r w:rsidR="00A269F8" w:rsidRPr="004C2E9E">
        <w:t>genellikle</w:t>
      </w:r>
      <w:r w:rsidR="003C5027" w:rsidRPr="004C2E9E">
        <w:t xml:space="preserve"> performans</w:t>
      </w:r>
      <w:r w:rsidR="00A269F8" w:rsidRPr="004C2E9E">
        <w:t>ta</w:t>
      </w:r>
      <w:r w:rsidR="003C5027" w:rsidRPr="004C2E9E">
        <w:t xml:space="preserve"> artı</w:t>
      </w:r>
      <w:r w:rsidR="00A269F8" w:rsidRPr="004C2E9E">
        <w:t>ş</w:t>
      </w:r>
      <w:r w:rsidR="003C5027" w:rsidRPr="004C2E9E">
        <w:t xml:space="preserve">, </w:t>
      </w:r>
      <w:r w:rsidR="00A269F8" w:rsidRPr="004C2E9E">
        <w:t xml:space="preserve">sosyal </w:t>
      </w:r>
      <w:r w:rsidR="003C5027" w:rsidRPr="004C2E9E">
        <w:t xml:space="preserve">ve </w:t>
      </w:r>
      <w:r w:rsidR="00A269F8" w:rsidRPr="004C2E9E">
        <w:t xml:space="preserve">sporsal </w:t>
      </w:r>
      <w:r w:rsidR="003C5027" w:rsidRPr="004C2E9E">
        <w:t xml:space="preserve">alanda başarı </w:t>
      </w:r>
      <w:r w:rsidR="00A269F8" w:rsidRPr="004C2E9E">
        <w:t>elde edilmesi amacı</w:t>
      </w:r>
      <w:r w:rsidR="006D5CB7" w:rsidRPr="004C2E9E">
        <w:t xml:space="preserve"> doğrultusunda</w:t>
      </w:r>
      <w:r w:rsidR="003C5027" w:rsidRPr="004C2E9E">
        <w:t xml:space="preserve"> </w:t>
      </w:r>
      <w:r w:rsidR="006D5CB7" w:rsidRPr="004C2E9E">
        <w:t>yürütülmektedir</w:t>
      </w:r>
      <w:r w:rsidR="003C5027" w:rsidRPr="004C2E9E">
        <w:t xml:space="preserve"> (Çakır, 2015; Yücel, 2015; Kılıç ve İnce, 2016).</w:t>
      </w:r>
      <w:r w:rsidR="006D5CB7" w:rsidRPr="004C2E9E">
        <w:t xml:space="preserve"> </w:t>
      </w:r>
    </w:p>
    <w:p w14:paraId="4FC792AD" w14:textId="72491547" w:rsidR="000C24E0" w:rsidRPr="004C2E9E" w:rsidRDefault="006D5CB7" w:rsidP="00BB23F2">
      <w:pPr>
        <w:spacing w:after="120" w:line="360" w:lineRule="auto"/>
        <w:ind w:firstLine="567"/>
        <w:jc w:val="both"/>
      </w:pPr>
      <w:r w:rsidRPr="004C2E9E">
        <w:t xml:space="preserve">Pek </w:t>
      </w:r>
      <w:r w:rsidR="003C5027" w:rsidRPr="004C2E9E">
        <w:t xml:space="preserve">çok spor </w:t>
      </w:r>
      <w:r w:rsidR="002F54E5" w:rsidRPr="004C2E9E">
        <w:t>dalında</w:t>
      </w:r>
      <w:r w:rsidR="003C5027" w:rsidRPr="004C2E9E">
        <w:t xml:space="preserve"> yapılan hareketin patlayıcı formda </w:t>
      </w:r>
      <w:r w:rsidR="002F54E5" w:rsidRPr="004C2E9E">
        <w:t>ortaya konulabilmesi</w:t>
      </w:r>
      <w:r w:rsidR="003C5027" w:rsidRPr="004C2E9E">
        <w:t xml:space="preserve"> performansın göstergesi </w:t>
      </w:r>
      <w:r w:rsidR="002F54E5" w:rsidRPr="004C2E9E">
        <w:t>şeklinde</w:t>
      </w:r>
      <w:r w:rsidR="003C5027" w:rsidRPr="004C2E9E">
        <w:t xml:space="preserve"> karşımıza çıkarken, anaerobik performans patlayıcı formda </w:t>
      </w:r>
      <w:r w:rsidR="00745DDD" w:rsidRPr="004C2E9E">
        <w:t xml:space="preserve">yüksek şiddetli </w:t>
      </w:r>
      <w:r w:rsidR="003C5027" w:rsidRPr="004C2E9E">
        <w:t xml:space="preserve">ve </w:t>
      </w:r>
      <w:r w:rsidR="00745DDD" w:rsidRPr="004C2E9E">
        <w:t xml:space="preserve">kısa süreli </w:t>
      </w:r>
      <w:r w:rsidR="003C5027" w:rsidRPr="004C2E9E">
        <w:t>uygulama</w:t>
      </w:r>
      <w:r w:rsidR="00745DDD" w:rsidRPr="004C2E9E">
        <w:t>n</w:t>
      </w:r>
      <w:r w:rsidR="003C5027" w:rsidRPr="004C2E9E">
        <w:t xml:space="preserve">ın </w:t>
      </w:r>
      <w:r w:rsidR="00745DDD" w:rsidRPr="004C2E9E">
        <w:t>esas</w:t>
      </w:r>
      <w:r w:rsidR="003C5027" w:rsidRPr="004C2E9E">
        <w:t xml:space="preserve"> belirleyicisi </w:t>
      </w:r>
      <w:r w:rsidR="002A1900" w:rsidRPr="004C2E9E">
        <w:t>olabilmektedir</w:t>
      </w:r>
      <w:r w:rsidR="003C5027" w:rsidRPr="004C2E9E">
        <w:t xml:space="preserve">. </w:t>
      </w:r>
      <w:r w:rsidR="002A1900" w:rsidRPr="004C2E9E">
        <w:t xml:space="preserve">Yürütülen </w:t>
      </w:r>
      <w:r w:rsidR="002C3C37" w:rsidRPr="004C2E9E">
        <w:t xml:space="preserve">Spor bilimleri </w:t>
      </w:r>
      <w:r w:rsidR="002A1900" w:rsidRPr="004C2E9E">
        <w:t>araştır</w:t>
      </w:r>
      <w:r w:rsidR="003C5027" w:rsidRPr="004C2E9E">
        <w:t>malar</w:t>
      </w:r>
      <w:r w:rsidR="002C3C37" w:rsidRPr="004C2E9E">
        <w:t>ın</w:t>
      </w:r>
      <w:r w:rsidR="003C5027" w:rsidRPr="004C2E9E">
        <w:t xml:space="preserve">da </w:t>
      </w:r>
      <w:r w:rsidR="002C3C37" w:rsidRPr="004C2E9E">
        <w:t>inceleme yapan</w:t>
      </w:r>
      <w:r w:rsidR="003C5027" w:rsidRPr="004C2E9E">
        <w:t xml:space="preserve"> araştırmacı</w:t>
      </w:r>
      <w:r w:rsidR="002C3C37" w:rsidRPr="004C2E9E">
        <w:t>lar</w:t>
      </w:r>
      <w:r w:rsidR="003C5027" w:rsidRPr="004C2E9E">
        <w:t xml:space="preserve"> için anaerobik </w:t>
      </w:r>
      <w:r w:rsidR="00766C77" w:rsidRPr="004C2E9E">
        <w:t>güç parametreleri,</w:t>
      </w:r>
      <w:r w:rsidR="003C5027" w:rsidRPr="004C2E9E">
        <w:t xml:space="preserve"> popüler</w:t>
      </w:r>
      <w:r w:rsidR="00D17978" w:rsidRPr="004C2E9E">
        <w:t>liğini</w:t>
      </w:r>
      <w:r w:rsidR="003C5027" w:rsidRPr="004C2E9E">
        <w:t xml:space="preserve"> </w:t>
      </w:r>
      <w:r w:rsidR="00D17978" w:rsidRPr="004C2E9E">
        <w:t xml:space="preserve">sürdürmektedir </w:t>
      </w:r>
      <w:r w:rsidR="003C5027" w:rsidRPr="004C2E9E">
        <w:t xml:space="preserve">(Özkan </w:t>
      </w:r>
      <w:r w:rsidR="00D17978" w:rsidRPr="004C2E9E">
        <w:t>vd</w:t>
      </w:r>
      <w:r w:rsidR="003C5027" w:rsidRPr="004C2E9E">
        <w:t>., 2011).</w:t>
      </w:r>
    </w:p>
    <w:p w14:paraId="6530E523" w14:textId="66373F17" w:rsidR="00004C2B" w:rsidRPr="004C2E9E" w:rsidRDefault="00654830" w:rsidP="00BB23F2">
      <w:pPr>
        <w:spacing w:after="120" w:line="360" w:lineRule="auto"/>
        <w:ind w:firstLine="567"/>
        <w:jc w:val="both"/>
      </w:pPr>
      <w:r w:rsidRPr="004C2E9E">
        <w:t xml:space="preserve">Bu çalışmanın amaçları doğrultusunda, anaerobik performans maksimal egzersiz sırasındaki çalışma kapasitesi veya spor performansı olarak tanımlanmaktadır. Anaerobik enerji üretimi, hem kreatin kinaz ve </w:t>
      </w:r>
      <w:proofErr w:type="spellStart"/>
      <w:r w:rsidRPr="004C2E9E">
        <w:t>adenilat</w:t>
      </w:r>
      <w:proofErr w:type="spellEnd"/>
      <w:r w:rsidRPr="004C2E9E">
        <w:t xml:space="preserve"> kinaz yollarından (ATP-</w:t>
      </w:r>
      <w:proofErr w:type="spellStart"/>
      <w:r w:rsidRPr="004C2E9E">
        <w:t>PCr</w:t>
      </w:r>
      <w:proofErr w:type="spellEnd"/>
      <w:r w:rsidRPr="004C2E9E">
        <w:t xml:space="preserve"> sistemi) hem de </w:t>
      </w:r>
      <w:proofErr w:type="spellStart"/>
      <w:r w:rsidRPr="004C2E9E">
        <w:t>glikojenoliz</w:t>
      </w:r>
      <w:proofErr w:type="spellEnd"/>
      <w:r w:rsidRPr="004C2E9E">
        <w:t xml:space="preserve"> ve glikoliz yollarından (laktik sistem) adenozin trifosfatın (ATP) yenilenmesini içerir. </w:t>
      </w:r>
      <w:r w:rsidR="00004C2B" w:rsidRPr="004C2E9E">
        <w:t xml:space="preserve">Mevcut incelemeyi sistematik olarak bilgilendirmek amacıyla, </w:t>
      </w:r>
      <w:proofErr w:type="spellStart"/>
      <w:r w:rsidR="00004C2B" w:rsidRPr="004C2E9E">
        <w:t>Bouchard</w:t>
      </w:r>
      <w:proofErr w:type="spellEnd"/>
      <w:r w:rsidR="00004C2B" w:rsidRPr="004C2E9E">
        <w:t xml:space="preserve">, Taylor, </w:t>
      </w:r>
      <w:proofErr w:type="spellStart"/>
      <w:r w:rsidR="00004C2B" w:rsidRPr="004C2E9E">
        <w:t>Simoneau</w:t>
      </w:r>
      <w:proofErr w:type="spellEnd"/>
      <w:r w:rsidR="00004C2B" w:rsidRPr="004C2E9E">
        <w:t xml:space="preserve"> ve </w:t>
      </w:r>
      <w:proofErr w:type="spellStart"/>
      <w:r w:rsidR="00004C2B" w:rsidRPr="004C2E9E">
        <w:t>Dulac</w:t>
      </w:r>
      <w:proofErr w:type="spellEnd"/>
      <w:r w:rsidR="00004C2B" w:rsidRPr="004C2E9E">
        <w:t xml:space="preserve"> </w:t>
      </w:r>
      <w:r w:rsidR="00841136" w:rsidRPr="004C2E9E">
        <w:t xml:space="preserve">(1991; Aktaran: </w:t>
      </w:r>
      <w:proofErr w:type="spellStart"/>
      <w:r w:rsidR="00C54F88" w:rsidRPr="004C2E9E">
        <w:t>Reaburn</w:t>
      </w:r>
      <w:proofErr w:type="spellEnd"/>
      <w:r w:rsidR="00C54F88" w:rsidRPr="004C2E9E">
        <w:t xml:space="preserve"> ve </w:t>
      </w:r>
      <w:proofErr w:type="spellStart"/>
      <w:r w:rsidR="00C54F88" w:rsidRPr="004C2E9E">
        <w:t>Dascombe</w:t>
      </w:r>
      <w:proofErr w:type="spellEnd"/>
      <w:r w:rsidR="00C54F88" w:rsidRPr="004C2E9E">
        <w:t>, 2009</w:t>
      </w:r>
      <w:r w:rsidR="00AD6734" w:rsidRPr="004C2E9E">
        <w:t>) Özellikle</w:t>
      </w:r>
      <w:r w:rsidR="00004C2B" w:rsidRPr="004C2E9E">
        <w:t xml:space="preserve"> anaerobik performansın aşağıdakileri içeren bir dizi faktöre bağlı olduğunu öne sürmüşlerdir:</w:t>
      </w:r>
      <w:r w:rsidR="00A92B06" w:rsidRPr="004C2E9E">
        <w:t xml:space="preserve"> “Cinsiyet, Kas kütlesi, Kas lifi tipi, Kas lifi boyutu, Kas mimarisi ve gücü, Substrat kullanılabilirliği, Metabolik yolların verimliliği, Reaksiyon ürünlerinin birikmesi, Aerobik enerji sistemi katkısı, Kalıtım ve Fiziksel Eğitim”.</w:t>
      </w:r>
    </w:p>
    <w:p w14:paraId="4B5134D3" w14:textId="4F172A31" w:rsidR="002971DA" w:rsidRPr="004C2E9E" w:rsidRDefault="0020361D" w:rsidP="00BB23F2">
      <w:pPr>
        <w:spacing w:after="120" w:line="360" w:lineRule="auto"/>
        <w:ind w:firstLine="567"/>
        <w:jc w:val="both"/>
      </w:pPr>
      <w:r w:rsidRPr="004C2E9E">
        <w:t xml:space="preserve">Anaerobik performans her türlü sportif aktivite için önemli olmakla birlikte, anaerobik performansın ağırlıklı olarak kullanıldığı spor dallarında önemi daha da artmaktadır. Bilindiği gibi </w:t>
      </w:r>
      <w:r w:rsidR="004F7F2C" w:rsidRPr="004C2E9E">
        <w:t>Amerikan futbolu</w:t>
      </w:r>
      <w:r w:rsidRPr="004C2E9E">
        <w:t xml:space="preserve">, </w:t>
      </w:r>
      <w:r w:rsidR="004F7F2C" w:rsidRPr="004C2E9E">
        <w:t xml:space="preserve">buz hokeyi, </w:t>
      </w:r>
      <w:r w:rsidRPr="004C2E9E">
        <w:t xml:space="preserve">hentbol, </w:t>
      </w:r>
      <w:r w:rsidR="004F7F2C" w:rsidRPr="004C2E9E">
        <w:t xml:space="preserve">basketbol, futbol </w:t>
      </w:r>
      <w:r w:rsidRPr="004C2E9E">
        <w:t xml:space="preserve">gibi takım oyunlarının </w:t>
      </w:r>
      <w:r w:rsidR="004F7F2C" w:rsidRPr="004C2E9E">
        <w:t xml:space="preserve">baskılı ya da </w:t>
      </w:r>
      <w:r w:rsidRPr="004C2E9E">
        <w:t xml:space="preserve">ani atak savunma anlarında, </w:t>
      </w:r>
      <w:r w:rsidR="004F7F2C" w:rsidRPr="004C2E9E">
        <w:t xml:space="preserve">atlama </w:t>
      </w:r>
      <w:r w:rsidRPr="004C2E9E">
        <w:t xml:space="preserve">ve </w:t>
      </w:r>
      <w:r w:rsidR="004F7F2C" w:rsidRPr="004C2E9E">
        <w:t xml:space="preserve">atma </w:t>
      </w:r>
      <w:r w:rsidRPr="004C2E9E">
        <w:t>spor</w:t>
      </w:r>
      <w:r w:rsidR="004F7F2C" w:rsidRPr="004C2E9E">
        <w:t xml:space="preserve"> dal</w:t>
      </w:r>
      <w:r w:rsidRPr="004C2E9E">
        <w:t xml:space="preserve">larında, </w:t>
      </w:r>
      <w:r w:rsidR="00CD3651" w:rsidRPr="004C2E9E">
        <w:t>jimnastik</w:t>
      </w:r>
      <w:r w:rsidRPr="004C2E9E">
        <w:t xml:space="preserve">, </w:t>
      </w:r>
      <w:r w:rsidR="00CD3651" w:rsidRPr="004C2E9E">
        <w:t>kayak (alp)</w:t>
      </w:r>
      <w:r w:rsidRPr="004C2E9E">
        <w:t xml:space="preserve">, </w:t>
      </w:r>
      <w:r w:rsidR="00CD3651" w:rsidRPr="004C2E9E">
        <w:t xml:space="preserve">tenis, </w:t>
      </w:r>
      <w:r w:rsidRPr="004C2E9E">
        <w:t xml:space="preserve">boks, </w:t>
      </w:r>
      <w:r w:rsidR="00CD3651" w:rsidRPr="004C2E9E">
        <w:t>halter, judo</w:t>
      </w:r>
      <w:r w:rsidRPr="004C2E9E">
        <w:t xml:space="preserve">, </w:t>
      </w:r>
      <w:r w:rsidR="00CD3651" w:rsidRPr="004C2E9E">
        <w:t xml:space="preserve">güreş </w:t>
      </w:r>
      <w:r w:rsidRPr="004C2E9E">
        <w:t xml:space="preserve">ve de çalışmanın konusu olan karate ve </w:t>
      </w:r>
      <w:proofErr w:type="spellStart"/>
      <w:r w:rsidRPr="004C2E9E">
        <w:t>taekwondo</w:t>
      </w:r>
      <w:proofErr w:type="spellEnd"/>
      <w:r w:rsidRPr="004C2E9E">
        <w:t xml:space="preserve"> gibi daha birçok spor </w:t>
      </w:r>
      <w:r w:rsidR="00CD3651" w:rsidRPr="004C2E9E">
        <w:t>branşında</w:t>
      </w:r>
      <w:r w:rsidRPr="004C2E9E">
        <w:t xml:space="preserve"> ani ve yüksek şiddetli güç oluşumuna ihtiyaç duyulduğu</w:t>
      </w:r>
      <w:r w:rsidR="00612BD1" w:rsidRPr="004C2E9E">
        <w:t xml:space="preserve">ndan </w:t>
      </w:r>
      <w:r w:rsidRPr="004C2E9E">
        <w:t xml:space="preserve">anaerobik </w:t>
      </w:r>
      <w:r w:rsidR="00612BD1" w:rsidRPr="004C2E9E">
        <w:t xml:space="preserve">güç parametreleri </w:t>
      </w:r>
      <w:r w:rsidRPr="004C2E9E">
        <w:t>ön</w:t>
      </w:r>
      <w:r w:rsidR="00612BD1" w:rsidRPr="004C2E9E">
        <w:t>e</w:t>
      </w:r>
      <w:r w:rsidRPr="004C2E9E">
        <w:t xml:space="preserve"> çıkmaktadır</w:t>
      </w:r>
      <w:r w:rsidR="00612BD1" w:rsidRPr="004C2E9E">
        <w:t>.</w:t>
      </w:r>
      <w:r w:rsidRPr="004C2E9E">
        <w:t xml:space="preserve"> </w:t>
      </w:r>
      <w:r w:rsidR="00ED71C8" w:rsidRPr="004C2E9E">
        <w:t>Kimi</w:t>
      </w:r>
      <w:r w:rsidRPr="004C2E9E">
        <w:t xml:space="preserve"> araştırmacı</w:t>
      </w:r>
      <w:r w:rsidR="00ED71C8" w:rsidRPr="004C2E9E">
        <w:t xml:space="preserve"> ve alan uzmanları</w:t>
      </w:r>
      <w:r w:rsidR="00AC3B93" w:rsidRPr="004C2E9E">
        <w:t xml:space="preserve"> tarafından</w:t>
      </w:r>
      <w:r w:rsidRPr="004C2E9E">
        <w:t xml:space="preserve">, anaerobik güç ve kapasitenin </w:t>
      </w:r>
      <w:r w:rsidR="00ED71C8" w:rsidRPr="004C2E9E">
        <w:t>yön değiştirme</w:t>
      </w:r>
      <w:r w:rsidRPr="004C2E9E">
        <w:t xml:space="preserve">, </w:t>
      </w:r>
      <w:r w:rsidR="00ED71C8" w:rsidRPr="004C2E9E">
        <w:t>ani hız</w:t>
      </w:r>
      <w:r w:rsidRPr="004C2E9E">
        <w:t xml:space="preserve">, </w:t>
      </w:r>
      <w:r w:rsidR="00ED71C8" w:rsidRPr="004C2E9E">
        <w:t>sıçrama ya da</w:t>
      </w:r>
      <w:r w:rsidRPr="004C2E9E">
        <w:t xml:space="preserve"> </w:t>
      </w:r>
      <w:r w:rsidR="00ED71C8" w:rsidRPr="004C2E9E">
        <w:t xml:space="preserve">süratin </w:t>
      </w:r>
      <w:r w:rsidRPr="004C2E9E">
        <w:t>gerek</w:t>
      </w:r>
      <w:r w:rsidR="00ED71C8" w:rsidRPr="004C2E9E">
        <w:t>li olduğu</w:t>
      </w:r>
      <w:r w:rsidRPr="004C2E9E">
        <w:t xml:space="preserve"> spor</w:t>
      </w:r>
      <w:r w:rsidR="00ED71C8" w:rsidRPr="004C2E9E">
        <w:t xml:space="preserve">larda </w:t>
      </w:r>
      <w:r w:rsidR="00ED71C8" w:rsidRPr="004C2E9E">
        <w:lastRenderedPageBreak/>
        <w:t>performans</w:t>
      </w:r>
      <w:r w:rsidR="00AC3B93" w:rsidRPr="004C2E9E">
        <w:t xml:space="preserve"> belirleyicisi olduğu</w:t>
      </w:r>
      <w:r w:rsidRPr="004C2E9E">
        <w:t xml:space="preserve"> belirt</w:t>
      </w:r>
      <w:r w:rsidR="00AC3B93" w:rsidRPr="004C2E9E">
        <w:t>il</w:t>
      </w:r>
      <w:r w:rsidRPr="004C2E9E">
        <w:t xml:space="preserve">mektedir (Atakan </w:t>
      </w:r>
      <w:r w:rsidR="004D792C" w:rsidRPr="004C2E9E">
        <w:t>vd</w:t>
      </w:r>
      <w:r w:rsidRPr="004C2E9E">
        <w:t xml:space="preserve">., 2012; Özkan </w:t>
      </w:r>
      <w:r w:rsidR="004D792C" w:rsidRPr="004C2E9E">
        <w:t>vd</w:t>
      </w:r>
      <w:r w:rsidRPr="004C2E9E">
        <w:t xml:space="preserve">., 2011; Ozan, 2013; Bilgiç </w:t>
      </w:r>
      <w:r w:rsidR="004D792C" w:rsidRPr="004C2E9E">
        <w:t>vd</w:t>
      </w:r>
      <w:r w:rsidRPr="004C2E9E">
        <w:t>., 2016 Serin ve Taşkın, 2015).</w:t>
      </w:r>
    </w:p>
    <w:p w14:paraId="0E6AD4BE" w14:textId="41842F2A" w:rsidR="002971DA" w:rsidRPr="004C2E9E" w:rsidRDefault="003C5027" w:rsidP="00BB23F2">
      <w:pPr>
        <w:spacing w:after="120" w:line="360" w:lineRule="auto"/>
        <w:ind w:firstLine="567"/>
        <w:jc w:val="both"/>
      </w:pPr>
      <w:r w:rsidRPr="004C2E9E">
        <w:t xml:space="preserve">Anaerobik güç </w:t>
      </w:r>
      <w:r w:rsidR="00AC3B93" w:rsidRPr="004C2E9E">
        <w:t xml:space="preserve">ise </w:t>
      </w:r>
      <w:r w:rsidRPr="004C2E9E">
        <w:t xml:space="preserve">(ANP), bir işin maksimal hızda yapılması olarak anlaşılmaktadır. Patlayıcı hareket, </w:t>
      </w:r>
      <w:proofErr w:type="spellStart"/>
      <w:r w:rsidRPr="004C2E9E">
        <w:t>alaktik</w:t>
      </w:r>
      <w:proofErr w:type="spellEnd"/>
      <w:r w:rsidRPr="004C2E9E">
        <w:t xml:space="preserve"> anaerobik metabolizma (ATP-CP) ile gerçekleşen hızlı bir enerji üretimine ihtiyaç duyar. Bu enerji neredeyse sadece kaslardaki yüksek enerjili </w:t>
      </w:r>
      <w:proofErr w:type="spellStart"/>
      <w:r w:rsidRPr="004C2E9E">
        <w:t>fosfokreatinden</w:t>
      </w:r>
      <w:proofErr w:type="spellEnd"/>
      <w:r w:rsidRPr="004C2E9E">
        <w:t xml:space="preserve"> gelir ve her bir kg kas 3 ila 8 mmol ATP içerir. Bu, aynı zamanda sınırlı bir kaynak olarak nitelendirilen önemli bir substrat olarak </w:t>
      </w:r>
      <w:proofErr w:type="spellStart"/>
      <w:r w:rsidRPr="004C2E9E">
        <w:t>fosfokreatine</w:t>
      </w:r>
      <w:proofErr w:type="spellEnd"/>
      <w:r w:rsidRPr="004C2E9E">
        <w:t xml:space="preserve"> sahip yüksek yoğunluklu kısa süreli eylemler (10 ila 15 saniye) için acil enerji üretim sistemi olarak karakterize edilir. Futbolda, örneğin kontratak durumlarında sprint gibi hareketler anaerobik gücü öne çıkarır. Kaleye doğru ya da bir hamleyi engellemek için maksimum efor sarf edilmesi, anaerobik gücün maçın belirleyici anlarında çok önemli bir değişken haline gelmesine neden olur. Kısa hızlanmalar da anaerobik güçte vurgulanır ve oyun sırasında sık sık meydana gelir. Bir sporcunun performansının yoğun bir efor döneminden sonra düştüğüne ve tam iyileşmenin 5 dakikadan fazla sürebileceğine dair kanıtlar vardır. Maksimum efordan sonra vücut, hareket sırasında tükenen ATP'yi geri kazanmaya çalışır. Yağ ve karbonhidratlar </w:t>
      </w:r>
      <w:proofErr w:type="spellStart"/>
      <w:r w:rsidRPr="004C2E9E">
        <w:t>fosfokreatinin</w:t>
      </w:r>
      <w:proofErr w:type="spellEnd"/>
      <w:r w:rsidRPr="004C2E9E">
        <w:t xml:space="preserve"> (</w:t>
      </w:r>
      <w:proofErr w:type="spellStart"/>
      <w:r w:rsidRPr="004C2E9E">
        <w:t>fosfajen</w:t>
      </w:r>
      <w:proofErr w:type="spellEnd"/>
      <w:r w:rsidRPr="004C2E9E">
        <w:t xml:space="preserve">) yeniden yapılandırılmasını ve ATP yeniden sentezini etkiler. </w:t>
      </w:r>
      <w:proofErr w:type="spellStart"/>
      <w:r w:rsidRPr="004C2E9E">
        <w:t>Fosfajen</w:t>
      </w:r>
      <w:proofErr w:type="spellEnd"/>
      <w:r w:rsidRPr="004C2E9E">
        <w:t xml:space="preserve"> restorasyonu için hızlı bir talep vardır ancak </w:t>
      </w:r>
      <w:proofErr w:type="spellStart"/>
      <w:r w:rsidRPr="004C2E9E">
        <w:t>fosf</w:t>
      </w:r>
      <w:r w:rsidR="008B2DAD" w:rsidRPr="004C2E9E">
        <w:t>okreatin</w:t>
      </w:r>
      <w:proofErr w:type="spellEnd"/>
      <w:r w:rsidR="008B2DAD" w:rsidRPr="004C2E9E">
        <w:t xml:space="preserve"> için yol daha yavaştır (</w:t>
      </w:r>
      <w:proofErr w:type="spellStart"/>
      <w:r w:rsidR="008B2DAD" w:rsidRPr="004C2E9E">
        <w:t>Silva</w:t>
      </w:r>
      <w:proofErr w:type="spellEnd"/>
      <w:r w:rsidR="008B2DAD" w:rsidRPr="004C2E9E">
        <w:t xml:space="preserve"> ve </w:t>
      </w:r>
      <w:proofErr w:type="spellStart"/>
      <w:r w:rsidR="008B2DAD" w:rsidRPr="004C2E9E">
        <w:t>Ferreira</w:t>
      </w:r>
      <w:proofErr w:type="spellEnd"/>
      <w:r w:rsidR="008B2DAD" w:rsidRPr="004C2E9E">
        <w:t>, 2019).</w:t>
      </w:r>
    </w:p>
    <w:p w14:paraId="0582719D" w14:textId="77777777" w:rsidR="00DD7E08" w:rsidRPr="004C2E9E" w:rsidRDefault="00DD7E08" w:rsidP="00BB23F2">
      <w:pPr>
        <w:spacing w:after="120" w:line="360" w:lineRule="auto"/>
        <w:ind w:firstLine="567"/>
        <w:jc w:val="both"/>
      </w:pPr>
      <w:r w:rsidRPr="004C2E9E">
        <w:t>Çalışmalar, bir fiziksel antrenör antrenmanı detaylandırırken anaerobik gücün göz önünde bulundurulması gerektiğini göstermiş ve bazı çalışmalar uygulamalı yöntemler önermiştir.</w:t>
      </w:r>
    </w:p>
    <w:p w14:paraId="465BAE2B" w14:textId="03D06DFC" w:rsidR="00DD7E08" w:rsidRPr="004C2E9E" w:rsidRDefault="00DD7E08" w:rsidP="00BB23F2">
      <w:pPr>
        <w:spacing w:after="120" w:line="360" w:lineRule="auto"/>
        <w:ind w:firstLine="567"/>
        <w:jc w:val="both"/>
      </w:pPr>
      <w:proofErr w:type="spellStart"/>
      <w:r w:rsidRPr="004C2E9E">
        <w:t>Markovic</w:t>
      </w:r>
      <w:proofErr w:type="spellEnd"/>
      <w:r w:rsidRPr="004C2E9E">
        <w:t xml:space="preserve"> ve ark</w:t>
      </w:r>
      <w:r w:rsidR="00A54EEF" w:rsidRPr="004C2E9E">
        <w:t>adaşları (2007)</w:t>
      </w:r>
      <w:r w:rsidRPr="004C2E9E">
        <w:t xml:space="preserve"> sprint antrenmanının geleneksel </w:t>
      </w:r>
      <w:proofErr w:type="spellStart"/>
      <w:r w:rsidRPr="004C2E9E">
        <w:t>pliometrik</w:t>
      </w:r>
      <w:proofErr w:type="spellEnd"/>
      <w:r w:rsidRPr="004C2E9E">
        <w:t xml:space="preserve"> antrenmana kıyasla sporcunun performansını artırdığını belirtmektedir. </w:t>
      </w:r>
      <w:proofErr w:type="spellStart"/>
      <w:r w:rsidRPr="004C2E9E">
        <w:t>Villarreal</w:t>
      </w:r>
      <w:proofErr w:type="spellEnd"/>
      <w:r w:rsidRPr="004C2E9E">
        <w:t xml:space="preserve">, sprint antrenmanıyla birlikte </w:t>
      </w:r>
      <w:proofErr w:type="spellStart"/>
      <w:r w:rsidRPr="004C2E9E">
        <w:t>pliometrik</w:t>
      </w:r>
      <w:proofErr w:type="spellEnd"/>
      <w:r w:rsidRPr="004C2E9E">
        <w:t xml:space="preserve"> antrenmanın futbol sporcusu için gerekli olduğunu ve maksimal güç değişkenin</w:t>
      </w:r>
      <w:r w:rsidR="00A54EEF" w:rsidRPr="004C2E9E">
        <w:t>i geliştirdiğini göstermektedir (</w:t>
      </w:r>
      <w:proofErr w:type="spellStart"/>
      <w:r>
        <w:fldChar w:fldCharType="begin"/>
      </w:r>
      <w:r>
        <w:instrText>HYPERLINK "https://www.ncbi.nlm.nih.gov/pubmed/25635606"</w:instrText>
      </w:r>
      <w:r>
        <w:fldChar w:fldCharType="separate"/>
      </w:r>
      <w:r w:rsidR="00A54EEF" w:rsidRPr="004C2E9E">
        <w:t>Sáez</w:t>
      </w:r>
      <w:proofErr w:type="spellEnd"/>
      <w:r w:rsidR="00A54EEF" w:rsidRPr="004C2E9E">
        <w:t xml:space="preserve"> de </w:t>
      </w:r>
      <w:proofErr w:type="spellStart"/>
      <w:r w:rsidR="00A54EEF" w:rsidRPr="004C2E9E">
        <w:t>Villarreal</w:t>
      </w:r>
      <w:proofErr w:type="spellEnd"/>
      <w:r>
        <w:fldChar w:fldCharType="end"/>
      </w:r>
      <w:r w:rsidR="00A54EEF" w:rsidRPr="004C2E9E">
        <w:t xml:space="preserve"> vd., 2015).</w:t>
      </w:r>
      <w:r w:rsidRPr="004C2E9E">
        <w:t xml:space="preserve"> </w:t>
      </w:r>
      <w:proofErr w:type="spellStart"/>
      <w:r w:rsidRPr="004C2E9E">
        <w:t>Buchheit'a</w:t>
      </w:r>
      <w:proofErr w:type="spellEnd"/>
      <w:r w:rsidRPr="004C2E9E">
        <w:t xml:space="preserve"> göre</w:t>
      </w:r>
      <w:r w:rsidR="00773DAC" w:rsidRPr="004C2E9E">
        <w:t xml:space="preserve"> (2010)</w:t>
      </w:r>
      <w:r w:rsidRPr="004C2E9E">
        <w:t xml:space="preserve">, antrenman programı dahilinde haftada bir tekrarlanan sprint antrenmanı sporcunun kondisyonunu artırmakta, patlayıcı gücü ve futboldaki </w:t>
      </w:r>
      <w:r w:rsidR="00AA7C98" w:rsidRPr="004C2E9E">
        <w:t>maksimal gücü geliştirmektedir (</w:t>
      </w:r>
      <w:proofErr w:type="spellStart"/>
      <w:r>
        <w:fldChar w:fldCharType="begin"/>
      </w:r>
      <w:r>
        <w:instrText>HYPERLINK "https://www.ncbi.nlm.nih.gov/pubmed/31094261"</w:instrText>
      </w:r>
      <w:r>
        <w:fldChar w:fldCharType="separate"/>
      </w:r>
      <w:r w:rsidR="008D46D9" w:rsidRPr="004C2E9E">
        <w:t>Ribeiro</w:t>
      </w:r>
      <w:proofErr w:type="spellEnd"/>
      <w:r>
        <w:fldChar w:fldCharType="end"/>
      </w:r>
      <w:r w:rsidR="00B6790D" w:rsidRPr="004C2E9E">
        <w:t xml:space="preserve"> vd., 2019).</w:t>
      </w:r>
    </w:p>
    <w:p w14:paraId="0EDF5018" w14:textId="4B6D8667" w:rsidR="00DD7E08" w:rsidRPr="004C2E9E" w:rsidRDefault="00DD7E08" w:rsidP="00BB23F2">
      <w:pPr>
        <w:spacing w:after="120" w:line="360" w:lineRule="auto"/>
        <w:ind w:firstLine="567"/>
        <w:jc w:val="both"/>
      </w:pPr>
      <w:r w:rsidRPr="004C2E9E">
        <w:t>Dünya Kupası 2010'un dört yarı finalist takımıyla yapılan bir çalışmada, üçünde maç olumlu sonuçlandığında ya da takımlar eşit olduğunda, gollerin yoğun hareketlerle, özellikle bireysel hareketlerle (topla koşma, dripling) ve anaerobik gücün yüksek oranda kullanıldığı ve oyun durumu modelinde eğitildiği savunmadan hücuma geçiş durumları</w:t>
      </w:r>
      <w:r w:rsidR="00357042" w:rsidRPr="004C2E9E">
        <w:t>yla belirlendiğini göstermiştir (</w:t>
      </w:r>
      <w:proofErr w:type="spellStart"/>
      <w:r>
        <w:fldChar w:fldCharType="begin"/>
      </w:r>
      <w:r>
        <w:instrText>HYPERLINK "http://www.scielo.br/scielo.php?pid=S1980-00372014000500545&amp;script=sci_abstract&amp;tlng=pt"</w:instrText>
      </w:r>
      <w:r>
        <w:fldChar w:fldCharType="separate"/>
      </w:r>
      <w:r w:rsidR="00357042" w:rsidRPr="004C2E9E">
        <w:t>Machado</w:t>
      </w:r>
      <w:proofErr w:type="spellEnd"/>
      <w:r>
        <w:fldChar w:fldCharType="end"/>
      </w:r>
      <w:r w:rsidR="00357042" w:rsidRPr="004C2E9E">
        <w:t xml:space="preserve"> vd., 2014).</w:t>
      </w:r>
    </w:p>
    <w:p w14:paraId="6799C047" w14:textId="3C6B41CF" w:rsidR="00DD7E08" w:rsidRPr="004C2E9E" w:rsidRDefault="00DD7E08" w:rsidP="00BB23F2">
      <w:pPr>
        <w:spacing w:after="120" w:line="360" w:lineRule="auto"/>
        <w:ind w:firstLine="567"/>
        <w:jc w:val="both"/>
      </w:pPr>
      <w:r w:rsidRPr="004C2E9E">
        <w:lastRenderedPageBreak/>
        <w:t>Dawson</w:t>
      </w:r>
      <w:r w:rsidR="008A5047" w:rsidRPr="004C2E9E">
        <w:t xml:space="preserve"> (1998)</w:t>
      </w:r>
      <w:r w:rsidRPr="004C2E9E">
        <w:t xml:space="preserve">, çalışmaların ardından, altı haftalık tekrarlı sprint antrenmanının tip II liflerin bir kısmını artırdığını ve böylece futbol sporcusu için gerekli adaptasyonları oluşturduğunu belirtmektedir. </w:t>
      </w:r>
      <w:proofErr w:type="spellStart"/>
      <w:r w:rsidRPr="004C2E9E">
        <w:t>Secco'ya</w:t>
      </w:r>
      <w:proofErr w:type="spellEnd"/>
      <w:r w:rsidR="008A5047" w:rsidRPr="004C2E9E">
        <w:t xml:space="preserve"> (2011)</w:t>
      </w:r>
      <w:r w:rsidRPr="004C2E9E">
        <w:t xml:space="preserve"> göre, </w:t>
      </w:r>
      <w:proofErr w:type="spellStart"/>
      <w:r w:rsidRPr="004C2E9E">
        <w:t>pliometrik</w:t>
      </w:r>
      <w:proofErr w:type="spellEnd"/>
      <w:r w:rsidRPr="004C2E9E">
        <w:t xml:space="preserve"> antrenman kalecilerin kas gücünü geliştirmektedir. </w:t>
      </w:r>
      <w:r w:rsidR="00415957" w:rsidRPr="004C2E9E">
        <w:t xml:space="preserve">Al </w:t>
      </w:r>
      <w:proofErr w:type="spellStart"/>
      <w:r w:rsidRPr="004C2E9E">
        <w:t>Haddad</w:t>
      </w:r>
      <w:proofErr w:type="spellEnd"/>
      <w:r w:rsidRPr="004C2E9E">
        <w:t xml:space="preserve"> </w:t>
      </w:r>
      <w:r w:rsidR="004B5618" w:rsidRPr="004C2E9E">
        <w:t xml:space="preserve">ve arkadaşları (2015) </w:t>
      </w:r>
      <w:r w:rsidRPr="004C2E9E">
        <w:t>oyuncunun kronolojik yaşı ve pozisyonunun bireyin hızını etkilediğini ve tekrarlı sprint antrenmanının bir sporcunun gelişimi için ger</w:t>
      </w:r>
      <w:r w:rsidR="004B5618" w:rsidRPr="004C2E9E">
        <w:t>ekli olduğunu tanımlamaktadır (</w:t>
      </w:r>
      <w:proofErr w:type="spellStart"/>
      <w:r>
        <w:fldChar w:fldCharType="begin"/>
      </w:r>
      <w:r>
        <w:instrText>HYPERLINK "https://www.ncbi.nlm.nih.gov/pubmed/20617485"</w:instrText>
      </w:r>
      <w:r>
        <w:fldChar w:fldCharType="separate"/>
      </w:r>
      <w:r w:rsidR="004B5618" w:rsidRPr="004C2E9E">
        <w:t>Buchheit</w:t>
      </w:r>
      <w:proofErr w:type="spellEnd"/>
      <w:r>
        <w:fldChar w:fldCharType="end"/>
      </w:r>
      <w:r w:rsidR="004B5618" w:rsidRPr="004C2E9E">
        <w:t xml:space="preserve"> vd., 2010).</w:t>
      </w:r>
    </w:p>
    <w:p w14:paraId="6F6A2A23" w14:textId="77777777" w:rsidR="00732514" w:rsidRPr="004C2E9E" w:rsidRDefault="00F35A8D" w:rsidP="00BB23F2">
      <w:pPr>
        <w:spacing w:after="120" w:line="360" w:lineRule="auto"/>
        <w:ind w:firstLine="567"/>
        <w:jc w:val="both"/>
      </w:pPr>
      <w:r w:rsidRPr="004C2E9E">
        <w:t xml:space="preserve">Spor uzmanları ve antrenörlerin </w:t>
      </w:r>
      <w:r w:rsidR="00D52A32" w:rsidRPr="004C2E9E">
        <w:t>çalış</w:t>
      </w:r>
      <w:r w:rsidRPr="004C2E9E">
        <w:t>ma yaptır</w:t>
      </w:r>
      <w:r w:rsidR="00D52A32" w:rsidRPr="004C2E9E">
        <w:t>dıkları sporcu</w:t>
      </w:r>
      <w:r w:rsidRPr="004C2E9E">
        <w:t>ların</w:t>
      </w:r>
      <w:r w:rsidR="00D52A32" w:rsidRPr="004C2E9E">
        <w:t xml:space="preserve"> sahip old</w:t>
      </w:r>
      <w:r w:rsidRPr="004C2E9E">
        <w:t>uğu güç ve kapasiteyi belirleyerek</w:t>
      </w:r>
      <w:r w:rsidR="00D52A32" w:rsidRPr="004C2E9E">
        <w:t xml:space="preserve"> </w:t>
      </w:r>
      <w:r w:rsidRPr="004C2E9E">
        <w:t>bu paralelde</w:t>
      </w:r>
      <w:r w:rsidR="00D52A32" w:rsidRPr="004C2E9E">
        <w:t xml:space="preserve"> bir antrenman </w:t>
      </w:r>
      <w:r w:rsidRPr="004C2E9E">
        <w:t>planı</w:t>
      </w:r>
      <w:r w:rsidR="00D52A32" w:rsidRPr="004C2E9E">
        <w:t xml:space="preserve"> </w:t>
      </w:r>
      <w:r w:rsidRPr="004C2E9E">
        <w:t>yaparak</w:t>
      </w:r>
      <w:r w:rsidR="00D52A32" w:rsidRPr="004C2E9E">
        <w:t xml:space="preserve"> performans</w:t>
      </w:r>
      <w:r w:rsidR="00C23999" w:rsidRPr="004C2E9E">
        <w:t>larını artırabilmektedir</w:t>
      </w:r>
      <w:r w:rsidR="00D52A32" w:rsidRPr="004C2E9E">
        <w:t>.</w:t>
      </w:r>
      <w:r w:rsidR="00732514" w:rsidRPr="004C2E9E">
        <w:t xml:space="preserve"> Yapılan alan yazın araştırmalarında Karate ve </w:t>
      </w:r>
      <w:proofErr w:type="spellStart"/>
      <w:r w:rsidR="00732514" w:rsidRPr="004C2E9E">
        <w:t>Taekwondo</w:t>
      </w:r>
      <w:proofErr w:type="spellEnd"/>
      <w:r w:rsidR="00732514" w:rsidRPr="004C2E9E">
        <w:t xml:space="preserve"> gibi sporlarda </w:t>
      </w:r>
      <w:r w:rsidR="000C24E0" w:rsidRPr="004C2E9E">
        <w:t>anaerobik performansı artırmak için antrenmanın etkisini inceleyen sınırlı araştırma bulunmaktadır.</w:t>
      </w:r>
    </w:p>
    <w:bookmarkEnd w:id="10"/>
    <w:p w14:paraId="14B8F376" w14:textId="5067727C" w:rsidR="00DE3114" w:rsidRDefault="00732514" w:rsidP="00BB23F2">
      <w:pPr>
        <w:spacing w:after="120" w:line="360" w:lineRule="auto"/>
        <w:ind w:firstLine="567"/>
        <w:jc w:val="both"/>
      </w:pPr>
      <w:r w:rsidRPr="004C2E9E">
        <w:t xml:space="preserve">Bu kapsamda bu çalışmanın amacı Karate ve </w:t>
      </w:r>
      <w:proofErr w:type="spellStart"/>
      <w:r w:rsidRPr="004C2E9E">
        <w:t>Taekwondo</w:t>
      </w:r>
      <w:proofErr w:type="spellEnd"/>
      <w:r w:rsidRPr="004C2E9E">
        <w:t xml:space="preserve"> sporcularının anaerobik güç kapasitelerinin karşılaştırılması</w:t>
      </w:r>
      <w:r w:rsidR="000A4B44" w:rsidRPr="004C2E9E">
        <w:t xml:space="preserve">dır. Bu çerçevede </w:t>
      </w:r>
      <w:r w:rsidR="00DE3114" w:rsidRPr="004C2E9E">
        <w:t xml:space="preserve">birinci bölümde spor kavramından, ikinci bölümde karate sporundan, üçüncü bölümde </w:t>
      </w:r>
      <w:proofErr w:type="spellStart"/>
      <w:r w:rsidR="00DE3114" w:rsidRPr="004C2E9E">
        <w:t>Taekwondo</w:t>
      </w:r>
      <w:proofErr w:type="spellEnd"/>
      <w:r w:rsidR="00DE3114" w:rsidRPr="004C2E9E">
        <w:t xml:space="preserve"> sporundan ve son olarak anaerobik kavramlarından </w:t>
      </w:r>
      <w:r w:rsidR="00764D6D" w:rsidRPr="004C2E9E">
        <w:t xml:space="preserve">da </w:t>
      </w:r>
      <w:r w:rsidR="00DE3114" w:rsidRPr="004C2E9E">
        <w:t>bahsedilecektir.</w:t>
      </w:r>
    </w:p>
    <w:p w14:paraId="2B9FE1CE" w14:textId="31EAC52A" w:rsidR="007734F2" w:rsidRDefault="007734F2" w:rsidP="007734F2">
      <w:pPr>
        <w:pStyle w:val="ListeParagraf"/>
        <w:numPr>
          <w:ilvl w:val="1"/>
          <w:numId w:val="10"/>
        </w:numPr>
        <w:spacing w:after="120" w:line="360" w:lineRule="auto"/>
        <w:jc w:val="both"/>
        <w:rPr>
          <w:b/>
        </w:rPr>
      </w:pPr>
      <w:r>
        <w:t xml:space="preserve"> </w:t>
      </w:r>
      <w:r w:rsidRPr="007734F2">
        <w:rPr>
          <w:b/>
        </w:rPr>
        <w:t>Araştırmanın Amacı</w:t>
      </w:r>
    </w:p>
    <w:p w14:paraId="169AA0E5" w14:textId="16E6448B" w:rsidR="007734F2" w:rsidRDefault="0063149B" w:rsidP="0063149B">
      <w:pPr>
        <w:pStyle w:val="ListeParagraf"/>
        <w:spacing w:after="120" w:line="360" w:lineRule="auto"/>
        <w:ind w:left="567"/>
        <w:jc w:val="both"/>
        <w:rPr>
          <w:bCs/>
        </w:rPr>
      </w:pPr>
      <w:r>
        <w:rPr>
          <w:bCs/>
        </w:rPr>
        <w:t xml:space="preserve">Bu araştırmanın amacı karate ve </w:t>
      </w:r>
      <w:proofErr w:type="spellStart"/>
      <w:r>
        <w:rPr>
          <w:bCs/>
        </w:rPr>
        <w:t>taekwondo</w:t>
      </w:r>
      <w:proofErr w:type="spellEnd"/>
      <w:r>
        <w:rPr>
          <w:bCs/>
        </w:rPr>
        <w:t xml:space="preserve"> sporcularının anaerobik güç kapasitelerinin </w:t>
      </w:r>
    </w:p>
    <w:p w14:paraId="1AE04CD5" w14:textId="4D7A8EBF" w:rsidR="0063149B" w:rsidRPr="0063149B" w:rsidRDefault="00F00225" w:rsidP="0063149B">
      <w:pPr>
        <w:spacing w:after="120" w:line="360" w:lineRule="auto"/>
        <w:jc w:val="both"/>
        <w:rPr>
          <w:bCs/>
        </w:rPr>
      </w:pPr>
      <w:proofErr w:type="gramStart"/>
      <w:r>
        <w:rPr>
          <w:bCs/>
        </w:rPr>
        <w:t>k</w:t>
      </w:r>
      <w:r w:rsidR="0063149B">
        <w:rPr>
          <w:bCs/>
        </w:rPr>
        <w:t>arşılaştırılmasıdır</w:t>
      </w:r>
      <w:proofErr w:type="gramEnd"/>
      <w:r w:rsidR="0063149B">
        <w:rPr>
          <w:bCs/>
        </w:rPr>
        <w:t>.</w:t>
      </w:r>
      <w:r>
        <w:rPr>
          <w:bCs/>
        </w:rPr>
        <w:t xml:space="preserve"> Bu iki savunma sporunun uzak doğu sporları grubunda olması nedeniyle benzer olduğu düşünülse de yaptığı antrenmanlar ve yarışma kuralları gibi birçok farklı noktaları bulunmaktadır. Bu araştırma ile yapılan ölçümler neticesinde karate ve </w:t>
      </w:r>
      <w:proofErr w:type="spellStart"/>
      <w:r>
        <w:rPr>
          <w:bCs/>
        </w:rPr>
        <w:t>taekwondo</w:t>
      </w:r>
      <w:proofErr w:type="spellEnd"/>
      <w:r>
        <w:rPr>
          <w:bCs/>
        </w:rPr>
        <w:t xml:space="preserve"> sporcuları arasındaki anaerobik güç durumları elde etmeyi amaçlamaktadır.</w:t>
      </w:r>
    </w:p>
    <w:p w14:paraId="4B4B855A" w14:textId="77777777" w:rsidR="007734F2" w:rsidRDefault="007734F2" w:rsidP="007734F2">
      <w:pPr>
        <w:pStyle w:val="ListeParagraf"/>
        <w:spacing w:after="120" w:line="360" w:lineRule="auto"/>
        <w:ind w:left="360"/>
        <w:jc w:val="both"/>
        <w:rPr>
          <w:b/>
        </w:rPr>
      </w:pPr>
    </w:p>
    <w:p w14:paraId="0E01AF41" w14:textId="1BC16B20" w:rsidR="007734F2" w:rsidRDefault="007734F2" w:rsidP="007734F2">
      <w:pPr>
        <w:pStyle w:val="ListeParagraf"/>
        <w:numPr>
          <w:ilvl w:val="1"/>
          <w:numId w:val="10"/>
        </w:numPr>
        <w:spacing w:after="120" w:line="360" w:lineRule="auto"/>
        <w:jc w:val="both"/>
        <w:rPr>
          <w:b/>
        </w:rPr>
      </w:pPr>
      <w:r>
        <w:rPr>
          <w:b/>
        </w:rPr>
        <w:t xml:space="preserve"> Problem Durumu</w:t>
      </w:r>
    </w:p>
    <w:p w14:paraId="0B669A86" w14:textId="7DD63848" w:rsidR="00F00225" w:rsidRPr="00F00225" w:rsidRDefault="0063149B" w:rsidP="00F00225">
      <w:pPr>
        <w:pStyle w:val="ListeParagraf"/>
        <w:spacing w:after="120" w:line="360" w:lineRule="auto"/>
        <w:ind w:left="360" w:firstLine="207"/>
        <w:jc w:val="both"/>
        <w:rPr>
          <w:bCs/>
        </w:rPr>
      </w:pPr>
      <w:r>
        <w:rPr>
          <w:bCs/>
        </w:rPr>
        <w:t xml:space="preserve">Karate ve </w:t>
      </w:r>
      <w:proofErr w:type="spellStart"/>
      <w:r>
        <w:rPr>
          <w:bCs/>
        </w:rPr>
        <w:t>taekwondo</w:t>
      </w:r>
      <w:proofErr w:type="spellEnd"/>
      <w:r>
        <w:rPr>
          <w:bCs/>
        </w:rPr>
        <w:t xml:space="preserve"> sporcularının </w:t>
      </w:r>
      <w:r w:rsidR="00F00225">
        <w:rPr>
          <w:bCs/>
        </w:rPr>
        <w:t xml:space="preserve">branş gereklilikleri neticesinde bulundukları seviyedeki </w:t>
      </w:r>
      <w:r>
        <w:rPr>
          <w:bCs/>
        </w:rPr>
        <w:t xml:space="preserve">anaerobik kapasite </w:t>
      </w:r>
      <w:r w:rsidR="00F00225">
        <w:rPr>
          <w:bCs/>
        </w:rPr>
        <w:t xml:space="preserve">gelişmişliklerinin tespitinin yapılması. Sürecin devamında yarışma sürelerinin gözden geçirilmesi. Antrenman çalışmalarının güncel yarışma kurallarına göre şekillendirilmesi. </w:t>
      </w:r>
    </w:p>
    <w:p w14:paraId="35B2E311" w14:textId="36E0CED9" w:rsidR="008775EF" w:rsidRDefault="008775EF" w:rsidP="007734F2">
      <w:pPr>
        <w:pStyle w:val="ListeParagraf"/>
        <w:spacing w:after="120" w:line="360" w:lineRule="auto"/>
        <w:ind w:left="360"/>
        <w:jc w:val="both"/>
        <w:rPr>
          <w:b/>
        </w:rPr>
      </w:pPr>
    </w:p>
    <w:p w14:paraId="696C1B1E" w14:textId="256988A4" w:rsidR="008775EF" w:rsidRDefault="008775EF" w:rsidP="007734F2">
      <w:pPr>
        <w:pStyle w:val="ListeParagraf"/>
        <w:spacing w:after="120" w:line="360" w:lineRule="auto"/>
        <w:ind w:left="360"/>
        <w:jc w:val="both"/>
        <w:rPr>
          <w:b/>
        </w:rPr>
      </w:pPr>
    </w:p>
    <w:p w14:paraId="5CABC1DC" w14:textId="42A2E6A2" w:rsidR="008775EF" w:rsidRDefault="008775EF" w:rsidP="007734F2">
      <w:pPr>
        <w:pStyle w:val="ListeParagraf"/>
        <w:spacing w:after="120" w:line="360" w:lineRule="auto"/>
        <w:ind w:left="360"/>
        <w:jc w:val="both"/>
        <w:rPr>
          <w:b/>
        </w:rPr>
      </w:pPr>
    </w:p>
    <w:p w14:paraId="7E76A71F" w14:textId="6F01E841" w:rsidR="008775EF" w:rsidRDefault="008775EF" w:rsidP="007734F2">
      <w:pPr>
        <w:pStyle w:val="ListeParagraf"/>
        <w:spacing w:after="120" w:line="360" w:lineRule="auto"/>
        <w:ind w:left="360"/>
        <w:jc w:val="both"/>
        <w:rPr>
          <w:b/>
        </w:rPr>
      </w:pPr>
    </w:p>
    <w:p w14:paraId="373802E5" w14:textId="7A8575EB" w:rsidR="008775EF" w:rsidRDefault="008775EF" w:rsidP="007734F2">
      <w:pPr>
        <w:pStyle w:val="ListeParagraf"/>
        <w:spacing w:after="120" w:line="360" w:lineRule="auto"/>
        <w:ind w:left="360"/>
        <w:jc w:val="both"/>
        <w:rPr>
          <w:b/>
        </w:rPr>
      </w:pPr>
    </w:p>
    <w:p w14:paraId="6D09C41C" w14:textId="454C27C2" w:rsidR="008775EF" w:rsidRDefault="008775EF" w:rsidP="007734F2">
      <w:pPr>
        <w:pStyle w:val="ListeParagraf"/>
        <w:spacing w:after="120" w:line="360" w:lineRule="auto"/>
        <w:ind w:left="360"/>
        <w:jc w:val="both"/>
        <w:rPr>
          <w:b/>
        </w:rPr>
      </w:pPr>
    </w:p>
    <w:p w14:paraId="159E0842" w14:textId="0B9D5EAC" w:rsidR="008775EF" w:rsidRDefault="008775EF" w:rsidP="007734F2">
      <w:pPr>
        <w:pStyle w:val="ListeParagraf"/>
        <w:spacing w:after="120" w:line="360" w:lineRule="auto"/>
        <w:ind w:left="360"/>
        <w:jc w:val="both"/>
        <w:rPr>
          <w:b/>
        </w:rPr>
      </w:pPr>
    </w:p>
    <w:p w14:paraId="2F45AA00" w14:textId="7D3C473C" w:rsidR="008775EF" w:rsidRDefault="008775EF" w:rsidP="007734F2">
      <w:pPr>
        <w:pStyle w:val="ListeParagraf"/>
        <w:spacing w:after="120" w:line="360" w:lineRule="auto"/>
        <w:ind w:left="360"/>
        <w:jc w:val="both"/>
        <w:rPr>
          <w:b/>
        </w:rPr>
      </w:pPr>
    </w:p>
    <w:p w14:paraId="0C85D358" w14:textId="6BC0753D" w:rsidR="008775EF" w:rsidRDefault="008775EF" w:rsidP="007734F2">
      <w:pPr>
        <w:pStyle w:val="ListeParagraf"/>
        <w:spacing w:after="120" w:line="360" w:lineRule="auto"/>
        <w:ind w:left="360"/>
        <w:jc w:val="both"/>
        <w:rPr>
          <w:b/>
        </w:rPr>
      </w:pPr>
    </w:p>
    <w:p w14:paraId="515E8538" w14:textId="06869B0F" w:rsidR="008775EF" w:rsidRDefault="008775EF" w:rsidP="007734F2">
      <w:pPr>
        <w:pStyle w:val="ListeParagraf"/>
        <w:spacing w:after="120" w:line="360" w:lineRule="auto"/>
        <w:ind w:left="360"/>
        <w:jc w:val="both"/>
        <w:rPr>
          <w:b/>
        </w:rPr>
      </w:pPr>
    </w:p>
    <w:p w14:paraId="74F745BE" w14:textId="123ABDB6" w:rsidR="008775EF" w:rsidRDefault="008775EF" w:rsidP="007734F2">
      <w:pPr>
        <w:pStyle w:val="ListeParagraf"/>
        <w:spacing w:after="120" w:line="360" w:lineRule="auto"/>
        <w:ind w:left="360"/>
        <w:jc w:val="both"/>
        <w:rPr>
          <w:b/>
        </w:rPr>
      </w:pPr>
    </w:p>
    <w:p w14:paraId="728C9B9F" w14:textId="2BAA12F7" w:rsidR="008775EF" w:rsidRDefault="008775EF" w:rsidP="007734F2">
      <w:pPr>
        <w:pStyle w:val="ListeParagraf"/>
        <w:spacing w:after="120" w:line="360" w:lineRule="auto"/>
        <w:ind w:left="360"/>
        <w:jc w:val="both"/>
        <w:rPr>
          <w:b/>
        </w:rPr>
      </w:pPr>
    </w:p>
    <w:p w14:paraId="36A64E65" w14:textId="77777777" w:rsidR="008775EF" w:rsidRDefault="008775EF" w:rsidP="007734F2">
      <w:pPr>
        <w:pStyle w:val="ListeParagraf"/>
        <w:spacing w:after="120" w:line="360" w:lineRule="auto"/>
        <w:ind w:left="360"/>
        <w:jc w:val="both"/>
        <w:rPr>
          <w:b/>
        </w:rPr>
      </w:pPr>
    </w:p>
    <w:p w14:paraId="059BA936" w14:textId="5A0D8008" w:rsidR="007734F2" w:rsidRDefault="007734F2" w:rsidP="007734F2">
      <w:pPr>
        <w:pStyle w:val="ListeParagraf"/>
        <w:numPr>
          <w:ilvl w:val="1"/>
          <w:numId w:val="10"/>
        </w:numPr>
        <w:spacing w:after="120" w:line="360" w:lineRule="auto"/>
        <w:jc w:val="both"/>
        <w:rPr>
          <w:b/>
        </w:rPr>
      </w:pPr>
      <w:r>
        <w:rPr>
          <w:b/>
        </w:rPr>
        <w:t xml:space="preserve"> Araştırmanın Hipotezleri</w:t>
      </w:r>
    </w:p>
    <w:p w14:paraId="0366AE8B" w14:textId="77777777" w:rsidR="008775EF" w:rsidRPr="008775EF" w:rsidRDefault="008775EF" w:rsidP="008775EF">
      <w:pPr>
        <w:pStyle w:val="ListeParagraf"/>
        <w:rPr>
          <w:b/>
        </w:rPr>
      </w:pPr>
    </w:p>
    <w:p w14:paraId="3E5DCF85" w14:textId="00ECE5F2" w:rsidR="008775EF" w:rsidRDefault="008775EF" w:rsidP="008775EF">
      <w:pPr>
        <w:tabs>
          <w:tab w:val="left" w:pos="1134"/>
        </w:tabs>
        <w:spacing w:after="0" w:line="360" w:lineRule="auto"/>
        <w:ind w:firstLine="709"/>
        <w:jc w:val="both"/>
        <w:rPr>
          <w:szCs w:val="24"/>
        </w:rPr>
      </w:pPr>
      <w:r>
        <w:rPr>
          <w:szCs w:val="24"/>
        </w:rPr>
        <w:t>H</w:t>
      </w:r>
      <w:r>
        <w:rPr>
          <w:szCs w:val="24"/>
          <w:vertAlign w:val="subscript"/>
        </w:rPr>
        <w:t>1</w:t>
      </w:r>
      <w:r>
        <w:rPr>
          <w:szCs w:val="24"/>
        </w:rPr>
        <w:t>:</w:t>
      </w:r>
      <w:r>
        <w:rPr>
          <w:szCs w:val="24"/>
        </w:rPr>
        <w:tab/>
        <w:t xml:space="preserve">Optimum yük değerleri, karate sporcuları ve </w:t>
      </w:r>
      <w:proofErr w:type="spellStart"/>
      <w:r w:rsidR="00A57BB6">
        <w:rPr>
          <w:szCs w:val="24"/>
        </w:rPr>
        <w:t>taekwondo</w:t>
      </w:r>
      <w:proofErr w:type="spellEnd"/>
      <w:r>
        <w:rPr>
          <w:szCs w:val="24"/>
        </w:rPr>
        <w:t xml:space="preserve"> sporcularına göre farklılık göstermektedir.</w:t>
      </w:r>
    </w:p>
    <w:p w14:paraId="2FEEFD1B" w14:textId="3827F274" w:rsidR="008775EF" w:rsidRDefault="008775EF" w:rsidP="008775EF">
      <w:pPr>
        <w:tabs>
          <w:tab w:val="left" w:pos="1134"/>
        </w:tabs>
        <w:spacing w:after="0" w:line="360" w:lineRule="auto"/>
        <w:ind w:firstLine="709"/>
        <w:jc w:val="both"/>
        <w:rPr>
          <w:szCs w:val="24"/>
        </w:rPr>
      </w:pPr>
      <w:r>
        <w:rPr>
          <w:szCs w:val="24"/>
        </w:rPr>
        <w:t>H</w:t>
      </w:r>
      <w:r>
        <w:rPr>
          <w:szCs w:val="24"/>
          <w:vertAlign w:val="subscript"/>
        </w:rPr>
        <w:t>2</w:t>
      </w:r>
      <w:r>
        <w:rPr>
          <w:szCs w:val="24"/>
        </w:rPr>
        <w:t>:</w:t>
      </w:r>
      <w:r>
        <w:rPr>
          <w:szCs w:val="24"/>
        </w:rPr>
        <w:tab/>
        <w:t xml:space="preserve">Maksimum güç değerleri, karate sporcuları ve </w:t>
      </w:r>
      <w:proofErr w:type="spellStart"/>
      <w:r w:rsidR="00A57BB6">
        <w:rPr>
          <w:szCs w:val="24"/>
        </w:rPr>
        <w:t>taekwondo</w:t>
      </w:r>
      <w:proofErr w:type="spellEnd"/>
      <w:r>
        <w:rPr>
          <w:szCs w:val="24"/>
        </w:rPr>
        <w:t xml:space="preserve"> sporcularına göre farklılık göstermektedir.</w:t>
      </w:r>
    </w:p>
    <w:p w14:paraId="7E70BBD6" w14:textId="14827522" w:rsidR="008775EF" w:rsidRDefault="008775EF" w:rsidP="008775EF">
      <w:pPr>
        <w:tabs>
          <w:tab w:val="left" w:pos="1134"/>
        </w:tabs>
        <w:spacing w:after="0" w:line="360" w:lineRule="auto"/>
        <w:ind w:firstLine="709"/>
        <w:jc w:val="both"/>
        <w:rPr>
          <w:szCs w:val="24"/>
        </w:rPr>
      </w:pPr>
      <w:r>
        <w:rPr>
          <w:szCs w:val="24"/>
        </w:rPr>
        <w:t>H</w:t>
      </w:r>
      <w:r>
        <w:rPr>
          <w:szCs w:val="24"/>
          <w:vertAlign w:val="subscript"/>
        </w:rPr>
        <w:t>2</w:t>
      </w:r>
      <w:r>
        <w:rPr>
          <w:szCs w:val="24"/>
        </w:rPr>
        <w:t>:</w:t>
      </w:r>
      <w:r>
        <w:rPr>
          <w:szCs w:val="24"/>
        </w:rPr>
        <w:tab/>
        <w:t xml:space="preserve">Ortalama güç değerleri, karate sporcuları ve </w:t>
      </w:r>
      <w:proofErr w:type="spellStart"/>
      <w:r w:rsidR="00A57BB6">
        <w:rPr>
          <w:szCs w:val="24"/>
        </w:rPr>
        <w:t>taekwondo</w:t>
      </w:r>
      <w:proofErr w:type="spellEnd"/>
      <w:r>
        <w:rPr>
          <w:szCs w:val="24"/>
        </w:rPr>
        <w:t xml:space="preserve"> sporcularına göre farklılık göstermektedir.</w:t>
      </w:r>
    </w:p>
    <w:p w14:paraId="45E30870" w14:textId="4D0C963C" w:rsidR="008775EF" w:rsidRDefault="008775EF" w:rsidP="008775EF">
      <w:pPr>
        <w:tabs>
          <w:tab w:val="left" w:pos="1134"/>
        </w:tabs>
        <w:spacing w:after="0" w:line="360" w:lineRule="auto"/>
        <w:ind w:firstLine="709"/>
        <w:jc w:val="both"/>
        <w:rPr>
          <w:szCs w:val="24"/>
        </w:rPr>
      </w:pPr>
      <w:r>
        <w:rPr>
          <w:szCs w:val="24"/>
        </w:rPr>
        <w:t>H</w:t>
      </w:r>
      <w:r>
        <w:rPr>
          <w:szCs w:val="24"/>
          <w:vertAlign w:val="subscript"/>
        </w:rPr>
        <w:t>4</w:t>
      </w:r>
      <w:r>
        <w:rPr>
          <w:szCs w:val="24"/>
        </w:rPr>
        <w:t>:</w:t>
      </w:r>
      <w:r>
        <w:rPr>
          <w:szCs w:val="24"/>
        </w:rPr>
        <w:tab/>
        <w:t xml:space="preserve">Minimum güç değerleri, karate sporcuları ve </w:t>
      </w:r>
      <w:proofErr w:type="spellStart"/>
      <w:r w:rsidR="00A57BB6">
        <w:rPr>
          <w:szCs w:val="24"/>
        </w:rPr>
        <w:t>taekwondo</w:t>
      </w:r>
      <w:proofErr w:type="spellEnd"/>
      <w:r>
        <w:rPr>
          <w:szCs w:val="24"/>
        </w:rPr>
        <w:t xml:space="preserve"> sporcularına göre farklılık göstermektedir.</w:t>
      </w:r>
    </w:p>
    <w:p w14:paraId="31C788BB" w14:textId="65AF0817" w:rsidR="008775EF" w:rsidRDefault="008775EF" w:rsidP="008775EF">
      <w:pPr>
        <w:tabs>
          <w:tab w:val="left" w:pos="1134"/>
        </w:tabs>
        <w:spacing w:after="0" w:line="360" w:lineRule="auto"/>
        <w:ind w:firstLine="709"/>
        <w:jc w:val="both"/>
        <w:rPr>
          <w:szCs w:val="24"/>
        </w:rPr>
      </w:pPr>
      <w:r>
        <w:rPr>
          <w:szCs w:val="24"/>
        </w:rPr>
        <w:t>H</w:t>
      </w:r>
      <w:r>
        <w:rPr>
          <w:szCs w:val="24"/>
          <w:vertAlign w:val="subscript"/>
        </w:rPr>
        <w:t>5</w:t>
      </w:r>
      <w:r>
        <w:rPr>
          <w:szCs w:val="24"/>
        </w:rPr>
        <w:t>:</w:t>
      </w:r>
      <w:r>
        <w:rPr>
          <w:szCs w:val="24"/>
        </w:rPr>
        <w:tab/>
        <w:t xml:space="preserve">Güç düşüşü değerleri, karate sporcuları ve </w:t>
      </w:r>
      <w:proofErr w:type="spellStart"/>
      <w:r w:rsidR="00A57BB6">
        <w:rPr>
          <w:szCs w:val="24"/>
        </w:rPr>
        <w:t>taekwondo</w:t>
      </w:r>
      <w:proofErr w:type="spellEnd"/>
      <w:r>
        <w:rPr>
          <w:szCs w:val="24"/>
        </w:rPr>
        <w:t xml:space="preserve"> sporcularına göre farklılık göstermektedir.</w:t>
      </w:r>
    </w:p>
    <w:p w14:paraId="4ED531D1" w14:textId="63EAA4D5" w:rsidR="008775EF" w:rsidRDefault="008775EF" w:rsidP="008775EF">
      <w:pPr>
        <w:tabs>
          <w:tab w:val="left" w:pos="1134"/>
        </w:tabs>
        <w:spacing w:after="0" w:line="360" w:lineRule="auto"/>
        <w:ind w:firstLine="709"/>
        <w:jc w:val="both"/>
        <w:rPr>
          <w:szCs w:val="24"/>
        </w:rPr>
      </w:pPr>
      <w:r>
        <w:rPr>
          <w:szCs w:val="24"/>
        </w:rPr>
        <w:t>H</w:t>
      </w:r>
      <w:r>
        <w:rPr>
          <w:szCs w:val="24"/>
          <w:vertAlign w:val="subscript"/>
        </w:rPr>
        <w:t>6</w:t>
      </w:r>
      <w:r>
        <w:rPr>
          <w:szCs w:val="24"/>
        </w:rPr>
        <w:t>:</w:t>
      </w:r>
      <w:r>
        <w:rPr>
          <w:szCs w:val="24"/>
        </w:rPr>
        <w:tab/>
        <w:t xml:space="preserve">Yorgunluk indeksi değerleri, karate sporcuları ve </w:t>
      </w:r>
      <w:proofErr w:type="spellStart"/>
      <w:r w:rsidR="00A57BB6">
        <w:rPr>
          <w:szCs w:val="24"/>
        </w:rPr>
        <w:t>taekwondo</w:t>
      </w:r>
      <w:proofErr w:type="spellEnd"/>
      <w:r>
        <w:rPr>
          <w:szCs w:val="24"/>
        </w:rPr>
        <w:t xml:space="preserve"> sporcularına göre farklılık göstermektedir.</w:t>
      </w:r>
    </w:p>
    <w:p w14:paraId="52F5A2A0" w14:textId="77777777" w:rsidR="008775EF" w:rsidRPr="008775EF" w:rsidRDefault="008775EF" w:rsidP="008775EF">
      <w:pPr>
        <w:spacing w:after="120" w:line="360" w:lineRule="auto"/>
        <w:jc w:val="both"/>
        <w:rPr>
          <w:b/>
        </w:rPr>
      </w:pPr>
    </w:p>
    <w:p w14:paraId="4F902C5B" w14:textId="77777777" w:rsidR="007734F2" w:rsidRPr="007734F2" w:rsidRDefault="007734F2" w:rsidP="007734F2">
      <w:pPr>
        <w:pStyle w:val="ListeParagraf"/>
        <w:rPr>
          <w:b/>
        </w:rPr>
      </w:pPr>
    </w:p>
    <w:p w14:paraId="22AE0F18" w14:textId="0F067054" w:rsidR="007734F2" w:rsidRDefault="007734F2" w:rsidP="007734F2">
      <w:pPr>
        <w:pStyle w:val="ListeParagraf"/>
        <w:numPr>
          <w:ilvl w:val="1"/>
          <w:numId w:val="10"/>
        </w:numPr>
        <w:spacing w:after="120" w:line="360" w:lineRule="auto"/>
        <w:jc w:val="both"/>
        <w:rPr>
          <w:b/>
        </w:rPr>
      </w:pPr>
      <w:r>
        <w:rPr>
          <w:b/>
        </w:rPr>
        <w:t xml:space="preserve"> Araştırmanın Önemi</w:t>
      </w:r>
    </w:p>
    <w:p w14:paraId="3BF3527C" w14:textId="2C7A9193" w:rsidR="007734F2" w:rsidRDefault="00F00225" w:rsidP="007734F2">
      <w:pPr>
        <w:pStyle w:val="ListeParagraf"/>
        <w:rPr>
          <w:bCs/>
        </w:rPr>
      </w:pPr>
      <w:r>
        <w:rPr>
          <w:bCs/>
        </w:rPr>
        <w:t>İlgili branşa ait sporcuların maksimum güç üretimleri,</w:t>
      </w:r>
      <w:r w:rsidR="006F44D4">
        <w:rPr>
          <w:bCs/>
        </w:rPr>
        <w:t xml:space="preserve"> ortalama ve minimum güçleri </w:t>
      </w:r>
    </w:p>
    <w:p w14:paraId="752F8A44" w14:textId="5571B3E5" w:rsidR="006F44D4" w:rsidRPr="006F44D4" w:rsidRDefault="006F44D4" w:rsidP="006F44D4">
      <w:pPr>
        <w:rPr>
          <w:bCs/>
        </w:rPr>
      </w:pPr>
      <w:proofErr w:type="gramStart"/>
      <w:r>
        <w:rPr>
          <w:bCs/>
        </w:rPr>
        <w:t>belirlenebilecek</w:t>
      </w:r>
      <w:proofErr w:type="gramEnd"/>
      <w:r>
        <w:rPr>
          <w:bCs/>
        </w:rPr>
        <w:t xml:space="preserve"> olup yorgunluk indeksi değerleri tespit edilebilecektir.</w:t>
      </w:r>
    </w:p>
    <w:p w14:paraId="05100D8D" w14:textId="0A90478B" w:rsidR="007734F2" w:rsidRDefault="007734F2" w:rsidP="007734F2">
      <w:pPr>
        <w:pStyle w:val="ListeParagraf"/>
        <w:numPr>
          <w:ilvl w:val="1"/>
          <w:numId w:val="10"/>
        </w:numPr>
        <w:spacing w:after="120" w:line="360" w:lineRule="auto"/>
        <w:jc w:val="both"/>
        <w:rPr>
          <w:b/>
        </w:rPr>
      </w:pPr>
      <w:r>
        <w:rPr>
          <w:b/>
        </w:rPr>
        <w:t xml:space="preserve"> Sınırlılıklar</w:t>
      </w:r>
    </w:p>
    <w:p w14:paraId="0649685D" w14:textId="3E3F0649" w:rsidR="006F44D4" w:rsidRDefault="006F44D4" w:rsidP="006F44D4">
      <w:pPr>
        <w:pStyle w:val="ListeParagraf"/>
        <w:rPr>
          <w:bCs/>
        </w:rPr>
      </w:pPr>
      <w:r>
        <w:rPr>
          <w:bCs/>
        </w:rPr>
        <w:t xml:space="preserve">Katılımcılar 18-26 yaş arası erkek bireylerden olup, fiziksel ve zihinsel herhangi bir </w:t>
      </w:r>
    </w:p>
    <w:p w14:paraId="12E0E9AD" w14:textId="515F6521" w:rsidR="006F44D4" w:rsidRPr="006F44D4" w:rsidRDefault="006F44D4" w:rsidP="006F44D4">
      <w:pPr>
        <w:rPr>
          <w:bCs/>
        </w:rPr>
      </w:pPr>
      <w:proofErr w:type="gramStart"/>
      <w:r>
        <w:rPr>
          <w:bCs/>
        </w:rPr>
        <w:t>engeli</w:t>
      </w:r>
      <w:proofErr w:type="gramEnd"/>
      <w:r>
        <w:rPr>
          <w:bCs/>
        </w:rPr>
        <w:t xml:space="preserve"> olmayan, karatede kahverengi veya üzeri kuşak, </w:t>
      </w:r>
      <w:proofErr w:type="spellStart"/>
      <w:r>
        <w:rPr>
          <w:bCs/>
        </w:rPr>
        <w:t>teakwondoda</w:t>
      </w:r>
      <w:proofErr w:type="spellEnd"/>
      <w:r>
        <w:rPr>
          <w:bCs/>
        </w:rPr>
        <w:t xml:space="preserve"> kırmızı-siyah kuşak veya üzeri olan, gönüllü ve sağlıklı kişiler olması belirlenen sınırlılıklardır.</w:t>
      </w:r>
    </w:p>
    <w:p w14:paraId="01D37E64" w14:textId="3655DE72" w:rsidR="00B407F2" w:rsidRPr="004C2E9E" w:rsidRDefault="00B407F2" w:rsidP="00004C2B">
      <w:pPr>
        <w:spacing w:after="0" w:line="360" w:lineRule="auto"/>
        <w:jc w:val="both"/>
        <w:rPr>
          <w:sz w:val="25"/>
          <w:szCs w:val="25"/>
        </w:rPr>
      </w:pPr>
      <w:r w:rsidRPr="004C2E9E">
        <w:rPr>
          <w:sz w:val="25"/>
          <w:szCs w:val="25"/>
        </w:rPr>
        <w:br w:type="page"/>
      </w:r>
    </w:p>
    <w:p w14:paraId="3900D6F2" w14:textId="6660854F" w:rsidR="006B6D9E" w:rsidRPr="004C2E9E" w:rsidRDefault="00F97BD6" w:rsidP="0004150D">
      <w:pPr>
        <w:pStyle w:val="Balk1"/>
      </w:pPr>
      <w:bookmarkStart w:id="11" w:name="_Toc124885357"/>
      <w:r w:rsidRPr="004C2E9E">
        <w:lastRenderedPageBreak/>
        <w:t>2. GENEL BİLGİLER</w:t>
      </w:r>
      <w:bookmarkEnd w:id="11"/>
    </w:p>
    <w:p w14:paraId="4B249A24" w14:textId="56FB889D" w:rsidR="00AF0927" w:rsidRPr="004C2E9E" w:rsidRDefault="00F97BD6" w:rsidP="008775EF">
      <w:pPr>
        <w:pStyle w:val="Balk2"/>
      </w:pPr>
      <w:bookmarkStart w:id="12" w:name="_Toc124885358"/>
      <w:r w:rsidRPr="004C2E9E">
        <w:t>2.1. Spor Kavramı</w:t>
      </w:r>
      <w:bookmarkEnd w:id="12"/>
    </w:p>
    <w:p w14:paraId="421C782C" w14:textId="53B77A95" w:rsidR="00BA4BA4" w:rsidRPr="004C2E9E" w:rsidRDefault="00401400" w:rsidP="00BB23F2">
      <w:pPr>
        <w:spacing w:after="120" w:line="360" w:lineRule="auto"/>
        <w:ind w:firstLine="567"/>
        <w:jc w:val="both"/>
      </w:pPr>
      <w:r w:rsidRPr="004C2E9E">
        <w:t>Her şeyden önce Spor, fiziksel aktivite ve beceri içeren bir faaliyeti ifade eder. Burada iki veya daha fazla taraf birbirine karşı yarışır. Spor, insan yaşamının ayrılmaz bir parçasıdır ve yaşamın her alanında sporun büyük önemi vardır. Ayrıca, Spor bir kişinin karakterini ve kişiliğini oluşturmaya yardımcı olur. Vücudu fiziksel olarak zinde tutmak için kesinlikle mükemmel bir araçtır. En önemlisi, sporun faydaları kitaplar yazılabilecek kadar çoktur.  Sporun hem zihin hem de beden üzerinde muazzam bir olumlu etkisi vardır.</w:t>
      </w:r>
      <w:r w:rsidR="0069483D">
        <w:t xml:space="preserve"> </w:t>
      </w:r>
      <w:r w:rsidR="00BA4BA4" w:rsidRPr="004C2E9E">
        <w:t>Kişi spor sayesinde iyi bir nefes alma kalitesi yaşar. Spor vücudun akciğerlerini güçlendirir. Spor vücudun akciğer kapasitesini ve verimliliğini artırır. Dolayısıyla, kana daha fazla oksijen girer ve bu da son derece faydalıdır. Ayrıca, spor sayesinde akciğer hastalıklarına yakalanma olasılığı da azalır. Spor sayesinde uygun vücut ağırlığını korumak kolaydır. Spor yapan bir kişi muhtemelen obezite veya zayıflık sorunu yaşamaz. Spor kesinlikle vücudun zinde ve ince kalmasına yardımcı olur. Ayrıca, spor kemiklerin kalitesini de artırır. Spor yapan bir kişi yaşlılığında bile güçlü kemiklere sahip olacaktır. Birçok bilimsel araştırma sporun birçok hastalığı önlediğini bildirmektedir. Örneğin, birçok araştırmacı sporun kanser gelişim</w:t>
      </w:r>
      <w:r w:rsidR="0069483D">
        <w:t>ini önlediği sonucuna varmıştır (</w:t>
      </w:r>
      <w:proofErr w:type="spellStart"/>
      <w:r w:rsidR="0069483D" w:rsidRPr="0045670E">
        <w:t>Makar</w:t>
      </w:r>
      <w:proofErr w:type="spellEnd"/>
      <w:r w:rsidR="0069483D" w:rsidRPr="0045670E">
        <w:t>, 2016</w:t>
      </w:r>
      <w:r w:rsidR="0069483D">
        <w:t>).</w:t>
      </w:r>
    </w:p>
    <w:p w14:paraId="46B2530D" w14:textId="40E67D92" w:rsidR="00BA4BA4" w:rsidRPr="004C2E9E" w:rsidRDefault="00BA4BA4" w:rsidP="00BB23F2">
      <w:pPr>
        <w:spacing w:after="120" w:line="360" w:lineRule="auto"/>
        <w:ind w:firstLine="567"/>
        <w:jc w:val="both"/>
      </w:pPr>
      <w:r w:rsidRPr="004C2E9E">
        <w:t>Spor, özgüven inşa etmek için kesinlikle mükemmel bir araçtır. Spor yapmak düzgün konuşmak için özgüveni artırır. Bir spor kesinlikle başkalarıyla iletişim kurma becerilerini geliştirir. Ayrıca, kişi düzgün oturma, ayakta durma ve yürüme konusunda kendine güven duyar. Dolayısıyla, spor bireyin sosyal hayatını zenginleştirir. Spor hayata disiplin getirir. Kesinlikle özveri ve sabır değerlerini öğretir. Spor, insanlara başarısızlıkla nasıl başa çıkılacağını da öğretir. Ayrıca, bir zaman çizelgesine uymanın önemi de sporda mevcuttur. Hepsinden önemlisi, spor bireylerin düşünme yeteneğini geliştirir. Spor kesinlikle zihni keskinleştirir. Spor yapan çocuklar yapmayanlara göre sınavlarda daha iyi performa</w:t>
      </w:r>
      <w:r w:rsidR="0069483D">
        <w:t>ns gösterirler (</w:t>
      </w:r>
      <w:r w:rsidR="0069483D" w:rsidRPr="0069483D">
        <w:t>Tezcan</w:t>
      </w:r>
      <w:r w:rsidR="0069483D">
        <w:t xml:space="preserve"> ve</w:t>
      </w:r>
      <w:r w:rsidR="0069483D" w:rsidRPr="0069483D">
        <w:t xml:space="preserve"> </w:t>
      </w:r>
      <w:proofErr w:type="spellStart"/>
      <w:r w:rsidR="0069483D" w:rsidRPr="0069483D">
        <w:t>Akçakoyun</w:t>
      </w:r>
      <w:proofErr w:type="spellEnd"/>
      <w:r w:rsidR="0069483D" w:rsidRPr="0069483D">
        <w:t>, 2022).</w:t>
      </w:r>
      <w:r w:rsidR="0069483D">
        <w:rPr>
          <w:rFonts w:ascii="Arial" w:hAnsi="Arial" w:cs="Arial"/>
          <w:color w:val="222222"/>
          <w:sz w:val="20"/>
          <w:szCs w:val="20"/>
          <w:shd w:val="clear" w:color="auto" w:fill="FFFFFF"/>
        </w:rPr>
        <w:t> </w:t>
      </w:r>
    </w:p>
    <w:p w14:paraId="4742A8DA" w14:textId="6714809F" w:rsidR="00BA4BA4" w:rsidRPr="004C2E9E" w:rsidRDefault="00BA4BA4" w:rsidP="00BB23F2">
      <w:pPr>
        <w:spacing w:after="120" w:line="360" w:lineRule="auto"/>
        <w:ind w:firstLine="567"/>
        <w:jc w:val="both"/>
      </w:pPr>
      <w:r w:rsidRPr="004C2E9E">
        <w:t xml:space="preserve">Son olarak, </w:t>
      </w:r>
      <w:r w:rsidR="006F44D4">
        <w:t>s</w:t>
      </w:r>
      <w:r w:rsidRPr="004C2E9E">
        <w:t xml:space="preserve">por zihnin stresini azaltır. Spor yapan bir kişi kesinlikle daha az depresyon yaşayacaktır. Spor, onu oynayanların iç huzurunu sağlar. En önemlisi, spor bireylerin hayatına mutluluk ve neşe getirir. Spor, insan hayatının çok büyük önem taşıyan bir yönüdür. İnsan yaşamının kalitesini kesinlikle artırır. Spor okullarda zorunlu hale getirilmelidir. Çünkü en az </w:t>
      </w:r>
      <w:r w:rsidR="006F44D4">
        <w:lastRenderedPageBreak/>
        <w:t xml:space="preserve">diğer </w:t>
      </w:r>
      <w:r w:rsidRPr="004C2E9E">
        <w:t>eğitim</w:t>
      </w:r>
      <w:r w:rsidR="006F44D4">
        <w:t>ler</w:t>
      </w:r>
      <w:r w:rsidRPr="004C2E9E">
        <w:t xml:space="preserve"> kadar önemlidir. Herkes düzenli olarak en az bir spor aktivitesi gerçekleştirmelidir.</w:t>
      </w:r>
    </w:p>
    <w:p w14:paraId="57EA0CC7" w14:textId="562E7CC4" w:rsidR="00FC1E3A" w:rsidRPr="004C2E9E" w:rsidRDefault="007F7168" w:rsidP="00BB23F2">
      <w:pPr>
        <w:spacing w:after="120" w:line="360" w:lineRule="auto"/>
        <w:ind w:firstLine="567"/>
        <w:jc w:val="both"/>
      </w:pPr>
      <w:r w:rsidRPr="004C2E9E">
        <w:t>Bu bölümde spor kavramı hakkında özet bilgiler verilmeye çalışılacaktır.</w:t>
      </w:r>
    </w:p>
    <w:p w14:paraId="668801C5" w14:textId="77777777" w:rsidR="00AF0927" w:rsidRPr="004C2E9E" w:rsidRDefault="00AF0927" w:rsidP="00BB23F2">
      <w:pPr>
        <w:spacing w:after="120" w:line="360" w:lineRule="auto"/>
        <w:ind w:firstLine="567"/>
        <w:jc w:val="both"/>
      </w:pPr>
    </w:p>
    <w:p w14:paraId="72382192" w14:textId="08412ED3" w:rsidR="00FC1E3A" w:rsidRPr="004C2E9E" w:rsidRDefault="004B32AC" w:rsidP="00E44CF3">
      <w:pPr>
        <w:pStyle w:val="Balk3"/>
      </w:pPr>
      <w:bookmarkStart w:id="13" w:name="_Toc124885359"/>
      <w:r w:rsidRPr="004C2E9E">
        <w:t xml:space="preserve">2.1.1. </w:t>
      </w:r>
      <w:r w:rsidR="00FC1E3A" w:rsidRPr="004C2E9E">
        <w:t>Sporun Tanımı</w:t>
      </w:r>
      <w:bookmarkEnd w:id="13"/>
      <w:r w:rsidR="00FC1E3A" w:rsidRPr="004C2E9E">
        <w:t xml:space="preserve"> </w:t>
      </w:r>
    </w:p>
    <w:p w14:paraId="07D68122" w14:textId="77777777" w:rsidR="00AF0927" w:rsidRPr="004C2E9E" w:rsidRDefault="00AF0927" w:rsidP="00AF0927"/>
    <w:p w14:paraId="5932EDFB" w14:textId="2D2A7BC4" w:rsidR="00A42F57" w:rsidRPr="004C2E9E" w:rsidRDefault="00A42F57" w:rsidP="00AE47C3">
      <w:pPr>
        <w:spacing w:after="120" w:line="360" w:lineRule="auto"/>
        <w:ind w:firstLine="567"/>
        <w:jc w:val="both"/>
      </w:pPr>
      <w:r w:rsidRPr="004C2E9E">
        <w:t xml:space="preserve">Spor kavramının kullanıldığı ve analiz edildiği özel literatürün analizinin sonuçları, tanımında belirli farklılıkların varlığına tanıklık etmektedir. Mevcut farklılıklar, insanların spor alanındaki faaliyetlerini düzenleyen yasal belgelere ve farklı ülkelerden uzmanların bilimsel çalışmalarına yansımaktadır. Örneğin, Birleşmiş Milletler Kalkınma ve Barış için Spor Kurumlar Arası Görev Gücü raporunda </w:t>
      </w:r>
      <w:r w:rsidR="00454787" w:rsidRPr="004C2E9E">
        <w:t xml:space="preserve">(Le </w:t>
      </w:r>
      <w:proofErr w:type="spellStart"/>
      <w:r w:rsidR="00454787" w:rsidRPr="004C2E9E">
        <w:t>Sport</w:t>
      </w:r>
      <w:proofErr w:type="spellEnd"/>
      <w:r w:rsidR="00454787" w:rsidRPr="004C2E9E">
        <w:t xml:space="preserve"> </w:t>
      </w:r>
      <w:proofErr w:type="spellStart"/>
      <w:r w:rsidR="00454787" w:rsidRPr="004C2E9E">
        <w:t>Au</w:t>
      </w:r>
      <w:proofErr w:type="spellEnd"/>
      <w:r w:rsidR="00454787" w:rsidRPr="004C2E9E">
        <w:t>, 2003)</w:t>
      </w:r>
      <w:r w:rsidRPr="004C2E9E">
        <w:t xml:space="preserve"> spor teriminin iyi bir fiziksel uygunluk, zihinsel esenlik ve sosyal etkileşimi teşvik eden tüm fiziksel aktivite biçimlerini kapsadığı belirtilmektedir. Oyun, eğlence, rekreasyonel veya rekabetçi spor etkinliklerinin yanı sıra spor ve geleneksel oyunları da içerir. 1992'de Avrupa Devletleri Spor Bakanları Konferansında kabul edilen "Avrupa Spor Şartı" </w:t>
      </w:r>
      <w:r w:rsidR="00454787" w:rsidRPr="004C2E9E">
        <w:t>(</w:t>
      </w:r>
      <w:proofErr w:type="spellStart"/>
      <w:r w:rsidR="007630D2" w:rsidRPr="004C2E9E">
        <w:t>Sutula</w:t>
      </w:r>
      <w:proofErr w:type="spellEnd"/>
      <w:r w:rsidR="007630D2" w:rsidRPr="004C2E9E">
        <w:t>, 2018</w:t>
      </w:r>
      <w:r w:rsidR="00454787" w:rsidRPr="004C2E9E">
        <w:t>)</w:t>
      </w:r>
      <w:r w:rsidRPr="004C2E9E">
        <w:t xml:space="preserve"> sporun aşağıdaki tanımını vermektedir: "spor, rastgele veya organize katılım yoluyla, fiziksel ve zihinsel refahın ifadesine veya geliştirilmesine, sosyal ilişkilerin oluşturulmasına veya her seviyedeki yarışmalarda sonuçların elde edilmesine yönelik tüm fiziksel aktivite biçimleri anlamına gelir". "Spor" kavramının doğru tanımlanması sorunu, Sovyet sonrası ülkelerden uzmanlar da dahil olmak üzere bilim camiasında aktif olarak tartışılmaktadır. Bu nedenle, L </w:t>
      </w:r>
      <w:proofErr w:type="spellStart"/>
      <w:r w:rsidRPr="004C2E9E">
        <w:t>Matveev</w:t>
      </w:r>
      <w:proofErr w:type="spellEnd"/>
      <w:r w:rsidRPr="004C2E9E">
        <w:t xml:space="preserve"> </w:t>
      </w:r>
      <w:r w:rsidR="00454787" w:rsidRPr="004C2E9E">
        <w:t>(</w:t>
      </w:r>
      <w:r w:rsidR="007630D2" w:rsidRPr="004C2E9E">
        <w:t>2005</w:t>
      </w:r>
      <w:r w:rsidR="00454787" w:rsidRPr="004C2E9E">
        <w:t>)</w:t>
      </w:r>
      <w:r w:rsidRPr="004C2E9E">
        <w:t xml:space="preserve">, çağdaş sporun doğasını ortaya koyarak, "dar anlamda ve en geniş anlamda" iki tanımını sunmaktadır. Ona göre, "dar anlamda spor sadece gerçek yarışma faaliyeti olarak adlandırmak meşrudur" ve geniş anlamda (ancak aşırı genişletilmemiş) spor kavramı "gerçek rekabet faaliyetini, bu faaliyetteki başarılar için hazırlık sürecini ve bu faaliyet temelinde ortaya çıkan belirli türler arası ilişkileri ve davranış normlarını kapsar". Bu sorun İngilizce bilimsel uygulamalarda geniş bir şekilde ele alınmaktadır. Bu nedenle, K </w:t>
      </w:r>
      <w:proofErr w:type="spellStart"/>
      <w:r w:rsidRPr="004C2E9E">
        <w:t>Shillinh</w:t>
      </w:r>
      <w:proofErr w:type="spellEnd"/>
      <w:r w:rsidRPr="004C2E9E">
        <w:t xml:space="preserve"> </w:t>
      </w:r>
      <w:r w:rsidR="00454787" w:rsidRPr="004C2E9E">
        <w:t>(</w:t>
      </w:r>
      <w:r w:rsidR="007630D2" w:rsidRPr="004C2E9E">
        <w:t>2005</w:t>
      </w:r>
      <w:r w:rsidR="00454787" w:rsidRPr="004C2E9E">
        <w:t>)</w:t>
      </w:r>
      <w:r w:rsidRPr="004C2E9E">
        <w:t xml:space="preserve"> "spor" tanımının tarihsel olarak değiştiğini, ancak şimdi takımlar veya bireyler arasında rekabetçi bir yarış haline gelen ve halkın en yüksek puanı aldığı etkinlikleri ve oyunları tanımlamak için kullanıldığını belirtmektedir. "</w:t>
      </w:r>
      <w:proofErr w:type="spellStart"/>
      <w:r w:rsidRPr="004C2E9E">
        <w:t>Spor"un</w:t>
      </w:r>
      <w:proofErr w:type="spellEnd"/>
      <w:r w:rsidRPr="004C2E9E">
        <w:t xml:space="preserve"> doğru tanımının karmaşıklığı ve </w:t>
      </w:r>
      <w:proofErr w:type="spellStart"/>
      <w:r w:rsidRPr="004C2E9E">
        <w:t>Koukli</w:t>
      </w:r>
      <w:proofErr w:type="spellEnd"/>
      <w:r w:rsidR="007630D2" w:rsidRPr="004C2E9E">
        <w:t xml:space="preserve"> ve</w:t>
      </w:r>
      <w:r w:rsidRPr="004C2E9E">
        <w:t xml:space="preserve"> </w:t>
      </w:r>
      <w:proofErr w:type="spellStart"/>
      <w:r w:rsidRPr="004C2E9E">
        <w:t>Danninh</w:t>
      </w:r>
      <w:proofErr w:type="spellEnd"/>
      <w:r w:rsidRPr="004C2E9E">
        <w:t xml:space="preserve"> </w:t>
      </w:r>
      <w:r w:rsidR="00454787" w:rsidRPr="004C2E9E">
        <w:t>(</w:t>
      </w:r>
      <w:r w:rsidR="007630D2" w:rsidRPr="004C2E9E">
        <w:t>2000</w:t>
      </w:r>
      <w:r w:rsidR="00454787" w:rsidRPr="004C2E9E">
        <w:t>)</w:t>
      </w:r>
      <w:r w:rsidRPr="004C2E9E">
        <w:t xml:space="preserve"> herhangi bir kültürel ortamda çalışan "spor" teriminin kapsamlı bir tanımını sunma girişiminin yanıltıcı olduğunu belirtmektedir. Onlara göre, böyle bir kurum için tek tanım "din" kavramıyla karşılaştırılabilir. "Spor" kavramının mevcut çelişkili tanımına Alman uzmanlar da dikkat çekmektedir. Böylece, M </w:t>
      </w:r>
      <w:proofErr w:type="spellStart"/>
      <w:r w:rsidRPr="004C2E9E">
        <w:t>Frentsel</w:t>
      </w:r>
      <w:proofErr w:type="spellEnd"/>
      <w:r w:rsidRPr="004C2E9E">
        <w:t xml:space="preserve"> </w:t>
      </w:r>
      <w:r w:rsidR="00454787" w:rsidRPr="004C2E9E">
        <w:t>(</w:t>
      </w:r>
      <w:r w:rsidR="007630D2" w:rsidRPr="004C2E9E">
        <w:t>2005</w:t>
      </w:r>
      <w:r w:rsidR="00454787" w:rsidRPr="004C2E9E">
        <w:t>)</w:t>
      </w:r>
      <w:r w:rsidRPr="004C2E9E">
        <w:t xml:space="preserve"> "</w:t>
      </w:r>
      <w:proofErr w:type="spellStart"/>
      <w:r w:rsidRPr="004C2E9E">
        <w:t>Darmstadt'ta</w:t>
      </w:r>
      <w:proofErr w:type="spellEnd"/>
      <w:r w:rsidRPr="004C2E9E">
        <w:t xml:space="preserve"> politika" adlı çalışmasında "spor" </w:t>
      </w:r>
      <w:r w:rsidRPr="004C2E9E">
        <w:lastRenderedPageBreak/>
        <w:t xml:space="preserve">kavramının, katılımcıların adil kurallar ilkesine göre düzenlenen etkinliği gösterdikleri ve özel bir spor etiği içeren çeşitli fiziksel aktivite türlerini kapsadığını belirtmiştir. </w:t>
      </w:r>
      <w:proofErr w:type="spellStart"/>
      <w:r w:rsidRPr="004C2E9E">
        <w:t>Sorzho</w:t>
      </w:r>
      <w:proofErr w:type="spellEnd"/>
      <w:r w:rsidRPr="004C2E9E">
        <w:t xml:space="preserve"> </w:t>
      </w:r>
      <w:r w:rsidR="00454787" w:rsidRPr="004C2E9E">
        <w:t>(</w:t>
      </w:r>
      <w:r w:rsidR="007630D2" w:rsidRPr="004C2E9E">
        <w:t>2002</w:t>
      </w:r>
      <w:r w:rsidR="00454787" w:rsidRPr="004C2E9E">
        <w:t>)</w:t>
      </w:r>
      <w:r w:rsidRPr="004C2E9E">
        <w:t xml:space="preserve"> "Çilecilik ve Tüketim" adlı çalışmasında sporun tam tanımının tartışmalı olduğuna ve şimdiye kadar açıkça tanımlanmadığına dikkat çekmektedir. </w:t>
      </w:r>
      <w:proofErr w:type="spellStart"/>
      <w:r w:rsidR="007630D2" w:rsidRPr="004C2E9E">
        <w:t>Christian</w:t>
      </w:r>
      <w:proofErr w:type="spellEnd"/>
      <w:r w:rsidR="007630D2" w:rsidRPr="004C2E9E">
        <w:t xml:space="preserve"> </w:t>
      </w:r>
      <w:r w:rsidR="00454787" w:rsidRPr="004C2E9E">
        <w:t>(</w:t>
      </w:r>
      <w:r w:rsidR="007630D2" w:rsidRPr="004C2E9E">
        <w:t>2005</w:t>
      </w:r>
      <w:r w:rsidR="00454787" w:rsidRPr="004C2E9E">
        <w:t>)</w:t>
      </w:r>
      <w:r w:rsidRPr="004C2E9E">
        <w:t xml:space="preserve"> de aynı görüştedir ve tezinde şu ana kadar "Spor" kavramının mevcut ifadesinin evrensel bir kabul görmediğini belirtmiştir. Ortaya çıkan sorun Fransız bilim camiasında da aktif bir şekilde tartışılmaktadır. Bu nedenle, </w:t>
      </w:r>
      <w:proofErr w:type="spellStart"/>
      <w:r w:rsidRPr="004C2E9E">
        <w:t>Naarier</w:t>
      </w:r>
      <w:proofErr w:type="spellEnd"/>
      <w:r w:rsidRPr="004C2E9E">
        <w:t xml:space="preserve"> </w:t>
      </w:r>
      <w:r w:rsidR="00454787" w:rsidRPr="004C2E9E">
        <w:t>(</w:t>
      </w:r>
      <w:r w:rsidR="003B702D" w:rsidRPr="004C2E9E">
        <w:t>2008</w:t>
      </w:r>
      <w:r w:rsidR="00454787" w:rsidRPr="004C2E9E">
        <w:t>)</w:t>
      </w:r>
      <w:r w:rsidRPr="004C2E9E">
        <w:t xml:space="preserve"> şu anda "spor" kavramını tanımlamak için aktif bir araştırma çalışması yürütüldüğünü ve bunun da bu karmaşık terimin iyileştirilmesine yol açması gerektiğini belirtmektedir. </w:t>
      </w:r>
      <w:proofErr w:type="spellStart"/>
      <w:r w:rsidRPr="004C2E9E">
        <w:t>Naarier'in</w:t>
      </w:r>
      <w:proofErr w:type="spellEnd"/>
      <w:r w:rsidRPr="004C2E9E">
        <w:t xml:space="preserve"> verilerine göre, hiç kimse üzerinde uzl</w:t>
      </w:r>
      <w:r w:rsidR="00270343" w:rsidRPr="004C2E9E">
        <w:t xml:space="preserve">aşılan bir tanım sunamamıştır. </w:t>
      </w:r>
      <w:proofErr w:type="spellStart"/>
      <w:r w:rsidRPr="004C2E9E">
        <w:t>Terret</w:t>
      </w:r>
      <w:proofErr w:type="spellEnd"/>
      <w:r w:rsidRPr="004C2E9E">
        <w:t xml:space="preserve"> </w:t>
      </w:r>
      <w:r w:rsidR="00454787" w:rsidRPr="004C2E9E">
        <w:t>(</w:t>
      </w:r>
      <w:r w:rsidR="003B702D" w:rsidRPr="004C2E9E">
        <w:t>2006</w:t>
      </w:r>
      <w:r w:rsidR="00454787" w:rsidRPr="004C2E9E">
        <w:t>)</w:t>
      </w:r>
      <w:r w:rsidRPr="004C2E9E">
        <w:t xml:space="preserve"> "</w:t>
      </w:r>
      <w:proofErr w:type="spellStart"/>
      <w:r w:rsidRPr="004C2E9E">
        <w:t>Kinds</w:t>
      </w:r>
      <w:proofErr w:type="spellEnd"/>
      <w:r w:rsidRPr="004C2E9E">
        <w:t xml:space="preserve"> of Sports" dergisinin başyazısında, 1960'lar ve 1970'lerdeki akademik söylemlerden esinlenen sporun özünü belirleme sorununun hiçbir zaman tam olarak çözülemeyeceğini gözlemlemektedir. </w:t>
      </w:r>
      <w:proofErr w:type="spellStart"/>
      <w:r w:rsidR="00270343" w:rsidRPr="004C2E9E">
        <w:t>Bouchet</w:t>
      </w:r>
      <w:proofErr w:type="spellEnd"/>
      <w:r w:rsidR="006F44D4">
        <w:t xml:space="preserve"> </w:t>
      </w:r>
      <w:r w:rsidR="00270343" w:rsidRPr="004C2E9E">
        <w:t>ve</w:t>
      </w:r>
      <w:r w:rsidR="006F44D4">
        <w:t xml:space="preserve"> </w:t>
      </w:r>
      <w:proofErr w:type="spellStart"/>
      <w:r w:rsidR="00270343" w:rsidRPr="004C2E9E">
        <w:t>Sobry</w:t>
      </w:r>
      <w:proofErr w:type="spellEnd"/>
      <w:r w:rsidR="00270343" w:rsidRPr="004C2E9E">
        <w:t xml:space="preserve"> </w:t>
      </w:r>
      <w:r w:rsidR="00454787" w:rsidRPr="004C2E9E">
        <w:t>(</w:t>
      </w:r>
      <w:r w:rsidR="003B702D" w:rsidRPr="004C2E9E">
        <w:t>2005</w:t>
      </w:r>
      <w:r w:rsidR="00454787" w:rsidRPr="004C2E9E">
        <w:t>)</w:t>
      </w:r>
      <w:r w:rsidRPr="004C2E9E">
        <w:t xml:space="preserve">, "spor" tanımının karmaşıklığına dikkat çekerek, </w:t>
      </w:r>
      <w:proofErr w:type="gramStart"/>
      <w:r w:rsidRPr="004C2E9E">
        <w:t>şuanda</w:t>
      </w:r>
      <w:proofErr w:type="gramEnd"/>
      <w:r w:rsidR="006F44D4">
        <w:t xml:space="preserve"> </w:t>
      </w:r>
      <w:r w:rsidRPr="004C2E9E">
        <w:t xml:space="preserve">200'den fazla ansiklopedik tanım olduğunu belirtmektedir. Normatif yasal belgelerde kullanılan "spor" kavramının tanımlarının yukarıdaki incelemesi ve sporun </w:t>
      </w:r>
      <w:proofErr w:type="spellStart"/>
      <w:r w:rsidRPr="004C2E9E">
        <w:t>sosyo</w:t>
      </w:r>
      <w:proofErr w:type="spellEnd"/>
      <w:r w:rsidRPr="004C2E9E">
        <w:t xml:space="preserve">-kültürel doğası hakkında modern fikirler oluşturma sorunu üzerine farklı ülkelerden uzmanlar tarafından yürütülen bilimsel araştırmaların sonuçlarının analizi kapsamlı değildir. Bununla birlikte, açıkça ifade edilen bir çelişkinin varlığına işaret etmektedirler. Bir yandan, "spor" kavramının biçimsel olarak farklılık gösteren ancak benzer özsel-yapısal temellere sahip bir dizi tanımı bulunurken, diğer yandan bu kavramın "uzlaşılmış" bir tanımının yapılmasının </w:t>
      </w:r>
      <w:proofErr w:type="gramStart"/>
      <w:r w:rsidRPr="004C2E9E">
        <w:t>imkansız</w:t>
      </w:r>
      <w:proofErr w:type="gramEnd"/>
      <w:r w:rsidRPr="004C2E9E">
        <w:t xml:space="preserve"> olduğu belirtilmektedir. İkinci hüküm, bilimsel ve pratik önemi dikkate alındığında, bu makalenin kapsamını aşan ayrı ve daha kapsamlı bir analiz gerektirmektedir. Bu analizin ana sonuçları ayrı bir makalede sunulmuştur </w:t>
      </w:r>
      <w:r w:rsidR="00454787" w:rsidRPr="004C2E9E">
        <w:t>(</w:t>
      </w:r>
      <w:proofErr w:type="spellStart"/>
      <w:r w:rsidR="00270343" w:rsidRPr="004C2E9E">
        <w:t>Sutula</w:t>
      </w:r>
      <w:proofErr w:type="spellEnd"/>
      <w:r w:rsidR="00270343" w:rsidRPr="004C2E9E">
        <w:t xml:space="preserve">, </w:t>
      </w:r>
      <w:r w:rsidR="003B702D" w:rsidRPr="004C2E9E">
        <w:t>2018</w:t>
      </w:r>
      <w:r w:rsidR="00454787" w:rsidRPr="004C2E9E">
        <w:t>)</w:t>
      </w:r>
      <w:r w:rsidRPr="004C2E9E">
        <w:t>.</w:t>
      </w:r>
    </w:p>
    <w:p w14:paraId="0AA93B0B" w14:textId="7300C3D1" w:rsidR="00AE47C3" w:rsidRPr="004C2E9E" w:rsidRDefault="003B702D" w:rsidP="00AE47C3">
      <w:pPr>
        <w:spacing w:after="120" w:line="360" w:lineRule="auto"/>
        <w:ind w:firstLine="567"/>
        <w:jc w:val="both"/>
      </w:pPr>
      <w:r w:rsidRPr="004C2E9E">
        <w:t>Sonuç olarak, ö</w:t>
      </w:r>
      <w:r w:rsidR="00AE47C3" w:rsidRPr="004C2E9E">
        <w:t>zel bir sosyokültürel olgu olarak spor, özel olarak organize edilmiş bir yarışma sistemine hazırlanmayı ve katılmayı amaçlayan fiziksel egzersizlerin kullanımı ile bağlantılı insanların tarihsel olarak belirlenmiş bir faaliyetidir ve bu tür faaliyetlerin bireysel ve sosyal olarak önemli sonuçlarıdır.</w:t>
      </w:r>
    </w:p>
    <w:p w14:paraId="41702C6D" w14:textId="77777777" w:rsidR="00AF0927" w:rsidRPr="004C2E9E" w:rsidRDefault="00AF0927" w:rsidP="00AE47C3">
      <w:pPr>
        <w:spacing w:after="120" w:line="360" w:lineRule="auto"/>
        <w:ind w:firstLine="567"/>
        <w:jc w:val="both"/>
      </w:pPr>
    </w:p>
    <w:p w14:paraId="2F7C8B39" w14:textId="77777777" w:rsidR="000B679D" w:rsidRPr="004C2E9E" w:rsidRDefault="004B32AC" w:rsidP="00E44CF3">
      <w:pPr>
        <w:pStyle w:val="Balk3"/>
      </w:pPr>
      <w:bookmarkStart w:id="14" w:name="_Toc124885360"/>
      <w:r w:rsidRPr="004C2E9E">
        <w:t>2.</w:t>
      </w:r>
      <w:r w:rsidR="00FC1E3A" w:rsidRPr="004C2E9E">
        <w:t>1.2. Spora Katılım Nedenleri</w:t>
      </w:r>
      <w:bookmarkEnd w:id="14"/>
    </w:p>
    <w:p w14:paraId="11675888" w14:textId="77777777" w:rsidR="00747365" w:rsidRPr="004C2E9E" w:rsidRDefault="00747365" w:rsidP="00747365"/>
    <w:p w14:paraId="2C9F6914" w14:textId="3CCF88BB" w:rsidR="00146921" w:rsidRPr="004C2E9E" w:rsidRDefault="000B679D" w:rsidP="000B679D">
      <w:pPr>
        <w:spacing w:after="120" w:line="360" w:lineRule="auto"/>
        <w:ind w:firstLine="567"/>
        <w:jc w:val="both"/>
      </w:pPr>
      <w:r w:rsidRPr="004C2E9E">
        <w:t xml:space="preserve">Fiziksel aktivitenin psikososyal sağlık, fonksiyonel yetenek ve genel yaşam kalitesi üzerinde faydalar sağladığı ve koroner kalp hastalığı ve bazı kanser risklerini azalttığı genel olarak kabul edilmektedir. Burada fiziksel aktivite 'iskelet kasları tarafından üretilen ve enerji harcamasıyla sonuçlanan herhangi bir bedensel hareket' anlamına gelmektedir. Fiziksel </w:t>
      </w:r>
      <w:r w:rsidRPr="004C2E9E">
        <w:lastRenderedPageBreak/>
        <w:t xml:space="preserve">hareketsizlikle ilişkili durumlar arasında obezite, hipertansiyon, diyabet, sırt ağrısı, zayıf eklem hareketliliği ve psikososyal sorunlar yer almaktadır. Fiziksel hareketsizlik gelişmiş dünyada önemli bir halk sağlığı sorunudur ve küresel bir salgın olarak kabul edilmektedir. Amerika Birleşik Devletleri'nde çocukluk çağı obezite oranının önümüzdeki yirmi yıl içinde </w:t>
      </w:r>
      <w:proofErr w:type="gramStart"/>
      <w:r w:rsidRPr="004C2E9E">
        <w:t>%40</w:t>
      </w:r>
      <w:proofErr w:type="gramEnd"/>
      <w:r w:rsidRPr="004C2E9E">
        <w:t>'a ulaşması ve Tip 2 diyabetin aynı süre içinde dünya çapında 300 milyon kişiyi</w:t>
      </w:r>
      <w:r w:rsidR="00146921" w:rsidRPr="004C2E9E">
        <w:t xml:space="preserve"> etkilemesi beklenmektedir </w:t>
      </w:r>
      <w:r w:rsidR="00F15B56" w:rsidRPr="004C2E9E">
        <w:t>(</w:t>
      </w:r>
      <w:proofErr w:type="spellStart"/>
      <w:r w:rsidR="00F15B56" w:rsidRPr="004C2E9E">
        <w:t>Batty</w:t>
      </w:r>
      <w:proofErr w:type="spellEnd"/>
      <w:r w:rsidR="00F15B56" w:rsidRPr="004C2E9E">
        <w:t xml:space="preserve"> ve Lee, 2004; </w:t>
      </w:r>
      <w:proofErr w:type="spellStart"/>
      <w:r w:rsidR="00806C7C" w:rsidRPr="004C2E9E">
        <w:t>Batty</w:t>
      </w:r>
      <w:proofErr w:type="spellEnd"/>
      <w:r w:rsidR="00806C7C" w:rsidRPr="004C2E9E">
        <w:t xml:space="preserve"> ve </w:t>
      </w:r>
      <w:proofErr w:type="spellStart"/>
      <w:r w:rsidR="00806C7C" w:rsidRPr="004C2E9E">
        <w:t>Thune</w:t>
      </w:r>
      <w:proofErr w:type="spellEnd"/>
      <w:r w:rsidR="00806C7C" w:rsidRPr="004C2E9E">
        <w:t xml:space="preserve">, 2000; </w:t>
      </w:r>
      <w:proofErr w:type="spellStart"/>
      <w:r w:rsidR="00806C7C" w:rsidRPr="004C2E9E">
        <w:t>Kopelman</w:t>
      </w:r>
      <w:proofErr w:type="spellEnd"/>
      <w:r w:rsidR="00806C7C" w:rsidRPr="004C2E9E">
        <w:t>, 2000; Zimmet, 2003).</w:t>
      </w:r>
    </w:p>
    <w:p w14:paraId="4ED8AFAE" w14:textId="3167A56C" w:rsidR="003D0D16" w:rsidRPr="004C2E9E" w:rsidRDefault="000B679D" w:rsidP="000B679D">
      <w:pPr>
        <w:spacing w:after="120" w:line="360" w:lineRule="auto"/>
        <w:ind w:firstLine="567"/>
        <w:jc w:val="both"/>
      </w:pPr>
      <w:r w:rsidRPr="004C2E9E">
        <w:t>Geleneksel olarak, spor ve aerobik, koşu veya spor salonu çalışması gibi fiziksel aktivite biçimleri, nüfusun aktivite düzeylerini artırma çabalarının odak noktası olmuştur. Fiziksel aktivite davranışı üzerinde kişisel, sosyal ve çevresel faktörler de dahil olmak üzere birçok geniş etki vardır ve bu belirleyiciler yaşam seyri boyunca değişiklik göstermektedir. İddialı ulusal hedefler ve toplum sporu ve</w:t>
      </w:r>
      <w:r w:rsidR="00A91051" w:rsidRPr="004C2E9E">
        <w:t xml:space="preserve"> fiziksel aktivite projelerine </w:t>
      </w:r>
      <w:r w:rsidRPr="004C2E9E">
        <w:t>artan finansman spor ve fiziksel aktivitenin sosyal, politik ve sağlık politikası açısından önem kazandığını göstermektedir. Fiziksel aktiviteye olan ilginin artması memnuniyet vericidir, ancak trend verileri spor ve fiziksel aktiviteyi teşvik etmeye yönelik mevcut müdahalelerin yetersiz olduğuna işaret etmektedir. Ayrıca, fiziksel aktivite politikasını destekleyen kanıt temelinin, fiziksel aktiviteye katılımın veya katılmamanın nedenlerine ilişkin yeterli bir anlayış sağlayıp sağlamadığı sorgulanmaktadır. Tarihsel olarak, spor ve fiziksel aktiviteye katılımın belirleyicileri üzerine yapılan araştırmalar, bireylerin spor ve fiziksel aktivite hakkındaki bilgi, tutum ve inançları üzerine önceden belirlenmiş sorularla kesitsel anketler yapan nicel yöntemler</w:t>
      </w:r>
      <w:r w:rsidR="003A475B" w:rsidRPr="004C2E9E">
        <w:t>i benimseme eğiliminde olmuştur (</w:t>
      </w:r>
      <w:proofErr w:type="spellStart"/>
      <w:r w:rsidR="003A475B" w:rsidRPr="004C2E9E">
        <w:t>Sport</w:t>
      </w:r>
      <w:proofErr w:type="spellEnd"/>
      <w:r w:rsidR="003A475B" w:rsidRPr="004C2E9E">
        <w:t xml:space="preserve"> </w:t>
      </w:r>
      <w:proofErr w:type="spellStart"/>
      <w:r w:rsidR="003A475B" w:rsidRPr="004C2E9E">
        <w:t>England</w:t>
      </w:r>
      <w:proofErr w:type="spellEnd"/>
      <w:r w:rsidR="003A475B" w:rsidRPr="004C2E9E">
        <w:t>, 2003).</w:t>
      </w:r>
    </w:p>
    <w:p w14:paraId="15B018D1" w14:textId="694E3F76" w:rsidR="00131035" w:rsidRPr="004C2E9E" w:rsidRDefault="00131035" w:rsidP="00131035">
      <w:pPr>
        <w:spacing w:after="120" w:line="360" w:lineRule="auto"/>
        <w:ind w:firstLine="567"/>
        <w:jc w:val="both"/>
      </w:pPr>
      <w:r w:rsidRPr="004C2E9E">
        <w:t>Çoğu kişi fiziksel aktivitenin sağlık açısından faydaları olduğunu kabul etse de katılımın ana nedeni bu değildir. Kilo yönetimi, keyif alma, sosyal etkileşim ve destek gibi diğer faktörler, insanların fiziksel olarak aktif olmalarının daha yaygın nedenleri</w:t>
      </w:r>
      <w:r w:rsidR="00702FDD" w:rsidRPr="004C2E9E">
        <w:t xml:space="preserve"> olmuştur</w:t>
      </w:r>
      <w:r w:rsidRPr="004C2E9E">
        <w:t xml:space="preserve">. </w:t>
      </w:r>
      <w:r w:rsidR="00702FDD" w:rsidRPr="004C2E9E">
        <w:t>Yaş kategorilerine göre ise durum şöyledir:</w:t>
      </w:r>
    </w:p>
    <w:p w14:paraId="7412273E" w14:textId="08C9C37C" w:rsidR="00131035" w:rsidRPr="004C2E9E" w:rsidRDefault="00131035" w:rsidP="00131035">
      <w:pPr>
        <w:spacing w:after="120" w:line="360" w:lineRule="auto"/>
        <w:ind w:firstLine="567"/>
        <w:jc w:val="both"/>
      </w:pPr>
      <w:r w:rsidRPr="004C2E9E">
        <w:t xml:space="preserve">Küçük çocuklar: Küçük çocuklar için katılımın, çocuklar rekabet etmeye ve kazanmaya zorlanmadığında, ancak farklı aktiviteleri denemeye teşvik edildiğinde daha keyifli olduğu bulunmuştur. </w:t>
      </w:r>
      <w:proofErr w:type="spellStart"/>
      <w:r w:rsidRPr="004C2E9E">
        <w:t>MacPhail</w:t>
      </w:r>
      <w:proofErr w:type="spellEnd"/>
      <w:r w:rsidRPr="004C2E9E">
        <w:t xml:space="preserve"> ve arkadaşları </w:t>
      </w:r>
      <w:r w:rsidR="001B03E2" w:rsidRPr="004C2E9E">
        <w:t>(2003)</w:t>
      </w:r>
      <w:r w:rsidRPr="004C2E9E">
        <w:t xml:space="preserve"> çocuklara birçok farklı fiziksel aktivite ve spor türü sunmanın katılımı teşvik ettiğini bulmuştur. Ebeveynlerden alınan k</w:t>
      </w:r>
      <w:r w:rsidR="001422B5" w:rsidRPr="004C2E9E">
        <w:t>eyif ve destek de çok önemlidir</w:t>
      </w:r>
      <w:r w:rsidRPr="004C2E9E">
        <w:t xml:space="preserve">. Ebeveynler, küçük çocuklara fiziksel olarak aktif olma fırsatı sağlamada büyük rol oynamaktadır ve </w:t>
      </w:r>
      <w:proofErr w:type="spellStart"/>
      <w:r w:rsidRPr="004C2E9E">
        <w:t>Bostock</w:t>
      </w:r>
      <w:proofErr w:type="spellEnd"/>
      <w:r w:rsidRPr="004C2E9E">
        <w:t xml:space="preserve"> </w:t>
      </w:r>
      <w:r w:rsidR="001B03E2" w:rsidRPr="004C2E9E">
        <w:t>(</w:t>
      </w:r>
      <w:r w:rsidR="001422B5" w:rsidRPr="004C2E9E">
        <w:t>2001</w:t>
      </w:r>
      <w:r w:rsidR="001B03E2" w:rsidRPr="004C2E9E">
        <w:t>)</w:t>
      </w:r>
      <w:r w:rsidRPr="004C2E9E">
        <w:t xml:space="preserve"> küçük çocukları olan annelerin, çocuklarını güvensiz olarak algıladıkları bir ortamda oynamaktan caydırdıklarını tespit etmiştir. Porter </w:t>
      </w:r>
      <w:r w:rsidR="001B03E2" w:rsidRPr="004C2E9E">
        <w:t>(</w:t>
      </w:r>
      <w:r w:rsidR="001422B5" w:rsidRPr="004C2E9E">
        <w:t>2002</w:t>
      </w:r>
      <w:r w:rsidR="001B03E2" w:rsidRPr="004C2E9E">
        <w:t>)</w:t>
      </w:r>
      <w:r w:rsidRPr="004C2E9E">
        <w:t xml:space="preserve">, ebeveynlerin kolay erişim, güvenli bir oyun ortamı, iyi 'bırakma' düzenlemeleri ve ailenin diğer üyeleri için mevcut faaliyetlerle aktiviteyi daha fazla desteklediğini göstermiştir. </w:t>
      </w:r>
    </w:p>
    <w:p w14:paraId="61214B25" w14:textId="7C9E8408" w:rsidR="00131035" w:rsidRPr="004C2E9E" w:rsidRDefault="00131035" w:rsidP="00131035">
      <w:pPr>
        <w:spacing w:after="120" w:line="360" w:lineRule="auto"/>
        <w:ind w:firstLine="567"/>
        <w:jc w:val="both"/>
      </w:pPr>
      <w:r w:rsidRPr="004C2E9E">
        <w:lastRenderedPageBreak/>
        <w:t xml:space="preserve">Gençler ve genç kadınlar: Vücut şekli ve kilo yönetimi ile ilgili endişeler genç kızların katılımının ana nedenleridir. Bir dizi çalışma </w:t>
      </w:r>
      <w:r w:rsidR="001B03E2" w:rsidRPr="004C2E9E">
        <w:t>(</w:t>
      </w:r>
      <w:proofErr w:type="spellStart"/>
      <w:r w:rsidR="001422B5" w:rsidRPr="004C2E9E">
        <w:t>Cockburn</w:t>
      </w:r>
      <w:proofErr w:type="spellEnd"/>
      <w:r w:rsidR="001422B5" w:rsidRPr="004C2E9E">
        <w:t xml:space="preserve"> ve Clarke, 2002</w:t>
      </w:r>
      <w:r w:rsidR="001B03E2" w:rsidRPr="004C2E9E">
        <w:t>)</w:t>
      </w:r>
      <w:r w:rsidRPr="004C2E9E">
        <w:t xml:space="preserve">, genç kızların fiziksel olarak aktif olmalarının önemli nedenleri olarak popüler güzellik ideallerine uyma baskısını bildirmiştir. </w:t>
      </w:r>
      <w:proofErr w:type="spellStart"/>
      <w:r w:rsidRPr="004C2E9E">
        <w:t>Flintoff</w:t>
      </w:r>
      <w:proofErr w:type="spellEnd"/>
      <w:r w:rsidRPr="004C2E9E">
        <w:t xml:space="preserve"> ve </w:t>
      </w:r>
      <w:proofErr w:type="spellStart"/>
      <w:r w:rsidRPr="004C2E9E">
        <w:t>Scraton</w:t>
      </w:r>
      <w:proofErr w:type="spellEnd"/>
      <w:r w:rsidRPr="004C2E9E">
        <w:t xml:space="preserve"> </w:t>
      </w:r>
      <w:r w:rsidR="001B03E2" w:rsidRPr="004C2E9E">
        <w:t>(</w:t>
      </w:r>
      <w:r w:rsidR="001422B5" w:rsidRPr="004C2E9E">
        <w:t>2001</w:t>
      </w:r>
      <w:r w:rsidR="001B03E2" w:rsidRPr="004C2E9E">
        <w:t>)</w:t>
      </w:r>
      <w:r w:rsidRPr="004C2E9E">
        <w:t>, fiziksel olarak aktif olmak için motivasyon olarak yeni beceriler öğrendiklerini, özgüvenlerinin arttığını, zindeliklerinin geliştiğini ve yeni sosyal ağlar geliştirdiklerini anlatan çok aktif kızlarla görüşmüştür. 'Kilit' geçiş aşamalarında (okul değiştirme gibi) aileden ve önemli kişilerden alınan destek, katılımın sürdürülmesi için çok önemliydi. Bu geçiş dönemleri boyunca katılmaya devam edenler, okuldaki olumlu etkilerin fiziksel olarak aktif olma ve kalmadaki önemini hatırladılar. Kızlar için aktif zamanlarını paylaşacakları akranlarının olması önemliydi.</w:t>
      </w:r>
    </w:p>
    <w:p w14:paraId="7CDBFB0F" w14:textId="20364AC4" w:rsidR="00131035" w:rsidRPr="004C2E9E" w:rsidRDefault="00131035" w:rsidP="00131035">
      <w:pPr>
        <w:spacing w:after="120" w:line="360" w:lineRule="auto"/>
        <w:ind w:firstLine="567"/>
        <w:jc w:val="both"/>
      </w:pPr>
      <w:r w:rsidRPr="004C2E9E">
        <w:t xml:space="preserve">Yetişkinler: </w:t>
      </w:r>
      <w:r w:rsidR="00296B1B" w:rsidRPr="004C2E9E">
        <w:t>Genel Hekim</w:t>
      </w:r>
      <w:r w:rsidRPr="004C2E9E">
        <w:t xml:space="preserve"> sevk programlarındaki hastalar, engelli gruplar, koşucular ve Güney Asyalı ve Siyah topluluklar da dahil olmak üzere çok çeşitli yetişkinler üzerinde çalışılmıştır. Yetişkinler başarı duygusu, beceri geliştirme ve günlük sorumluluklardan uzaklaşarak kendilerine 'lüks zaman' ayırmak için egzersiz yapmaktadır. Egzersiz yapmayanlar, orta yaşa kadar katılmama nedenleri olarak olumsuz okul deneyimlerini hatırlamışlardır </w:t>
      </w:r>
      <w:r w:rsidR="001B03E2" w:rsidRPr="004C2E9E">
        <w:t>(</w:t>
      </w:r>
      <w:r w:rsidR="001422B5" w:rsidRPr="004C2E9E">
        <w:t>Porter, 2002</w:t>
      </w:r>
      <w:r w:rsidR="001B03E2" w:rsidRPr="004C2E9E">
        <w:t>)</w:t>
      </w:r>
      <w:r w:rsidRPr="004C2E9E">
        <w:t xml:space="preserve">. </w:t>
      </w:r>
      <w:r w:rsidR="00296B1B" w:rsidRPr="004C2E9E">
        <w:t>Genel Hekim</w:t>
      </w:r>
      <w:r w:rsidRPr="004C2E9E">
        <w:t xml:space="preserve"> egzersiz yönlendirme programları üzerine yapılan çalışmalar, programların tıbbi olarak onaylanmasının katılım için büyük bir motivasyon kaynağı olduğunu ortaya koymuştur. Yönlendirme programı katılımcıları tarafından bildirilen diğer faydalar, oluşturulan sosyal destek ağı ve aktif olmanın genel sağlık faydalarıdır. Engelli erkekler arasında egzersiz, sakatlayıcı bir yaralanmanın ardından rollerini olumlu bir şekilde yeniden yorumlama fırsatı sağlamıştır </w:t>
      </w:r>
      <w:r w:rsidR="001B03E2" w:rsidRPr="004C2E9E">
        <w:t>(</w:t>
      </w:r>
      <w:r w:rsidR="001022AD" w:rsidRPr="004C2E9E">
        <w:t>Robertson, 2003</w:t>
      </w:r>
      <w:r w:rsidR="001B03E2" w:rsidRPr="004C2E9E">
        <w:t>)</w:t>
      </w:r>
      <w:r w:rsidRPr="004C2E9E">
        <w:t xml:space="preserve">. Bu grup için, aktif ve rekabetçi olarak statülerini sergilemek ve onaylamak faydalı olmuştur. Bu çalışmadaki katılımcılar, katılımın sunduğu destek ağını fiziksel aktivite ve sporun gerçek değeri olarak tanımlamıştır. Özellikle, diğer engelli erkeklerle tanışmak ve benzer deneyimleri paylaşmak önemli bir motivasyon kaynağı olmuştur. Beceri ve özgüven inşası, engelli erkeklerin spora katılımının bir başka nedeniydi. Spor ve fiziksel aktivitenin sunduğu keyif ve sosyal ağlar, 18 ila 50 yaş arasındaki birçok farklı insan grubu için açıkça önemli motivasyon unsurlarıdır. Bununla birlikte, katılım nedenleri tek bir grup içindeki insanlar arasında ince farklılıklar gösterebilir. Örneğin, Smith </w:t>
      </w:r>
      <w:r w:rsidR="007F7E71" w:rsidRPr="004C2E9E">
        <w:t>(1998)</w:t>
      </w:r>
      <w:r w:rsidRPr="004C2E9E">
        <w:t xml:space="preserve"> bir koşu kulübünün üyeleriyle görüşmüş ve 'koşucular' ile 'jogging yapanlar' arasında bir ayrım olduğunu tespit etmiştir. Koşucular kulübün elit üyeleriydi ve yoğun rekabet ve kazanma motivasyonuna sahiplerdi. Buna karşılık, koşucular kendilerini yarışlarda rekabetçi olarak görmüyor, ancak önceki en iyi zamanlarını daha iyi hale getirmeyi amaçlıyorlardı. </w:t>
      </w:r>
      <w:r w:rsidRPr="004C2E9E">
        <w:lastRenderedPageBreak/>
        <w:t>Koşucular, koşmanın sağlığa faydaları ve kendilerini zinde ve sağlıklı olarak gören egzersiz yapmayanların onlara sağladığı statü artışı ile daha fazla motive olmuşlardır.</w:t>
      </w:r>
    </w:p>
    <w:p w14:paraId="128BABC0" w14:textId="763DDF2A" w:rsidR="00296B1B" w:rsidRPr="004C2E9E" w:rsidRDefault="00131035" w:rsidP="00296B1B">
      <w:pPr>
        <w:spacing w:after="120" w:line="360" w:lineRule="auto"/>
        <w:ind w:firstLine="567"/>
        <w:jc w:val="both"/>
      </w:pPr>
      <w:r w:rsidRPr="004C2E9E">
        <w:t>Yaşlı yetişkinler</w:t>
      </w:r>
      <w:r w:rsidR="00296B1B" w:rsidRPr="004C2E9E">
        <w:t xml:space="preserve">: </w:t>
      </w:r>
      <w:proofErr w:type="spellStart"/>
      <w:r w:rsidRPr="004C2E9E">
        <w:t>Hardcastle</w:t>
      </w:r>
      <w:proofErr w:type="spellEnd"/>
      <w:r w:rsidRPr="004C2E9E">
        <w:t xml:space="preserve"> ve Taylor </w:t>
      </w:r>
      <w:r w:rsidR="001B03E2" w:rsidRPr="004C2E9E">
        <w:t>(</w:t>
      </w:r>
      <w:r w:rsidR="007F7E71" w:rsidRPr="004C2E9E">
        <w:t>2001</w:t>
      </w:r>
      <w:r w:rsidR="001B03E2" w:rsidRPr="004C2E9E">
        <w:t>)</w:t>
      </w:r>
      <w:r w:rsidRPr="004C2E9E">
        <w:t xml:space="preserve"> fiziksel, psikolojik ve çevresel faktörlerin karmaşık bir etkileşiminin yaşlılar arasında katılımı etkilediğini öne sürmektedir. Yaşlı yetişkinler fiziksel aktivitenin sağlık açısından faydalarını yaşlanmanın etkilerini azaltmak, zinde olmak ve torunlarıyla oynayabilmek olarak tanımlamıştır</w:t>
      </w:r>
      <w:r w:rsidR="001B03E2" w:rsidRPr="004C2E9E">
        <w:t>)</w:t>
      </w:r>
      <w:r w:rsidRPr="004C2E9E">
        <w:t xml:space="preserve">. </w:t>
      </w:r>
      <w:r w:rsidR="00296B1B" w:rsidRPr="004C2E9E">
        <w:t>Genel Hekim</w:t>
      </w:r>
      <w:r w:rsidRPr="004C2E9E">
        <w:t xml:space="preserve"> yönlendirmeleri ileri yaş gruplarında egzersiz alımını teşvik ederken, katılımın keyif ve güçlü sosyal ağlar yoluyla sürdürüldüğü görülmektedir. Bu durum Cooper ve Thomas'ın </w:t>
      </w:r>
      <w:r w:rsidR="001B03E2" w:rsidRPr="004C2E9E">
        <w:t>(</w:t>
      </w:r>
      <w:r w:rsidR="00D719FA" w:rsidRPr="004C2E9E">
        <w:t>2002</w:t>
      </w:r>
      <w:r w:rsidR="001B03E2" w:rsidRPr="004C2E9E">
        <w:t>)</w:t>
      </w:r>
      <w:r w:rsidRPr="004C2E9E">
        <w:t xml:space="preserve"> Londra'daki balo salonu dansçıları üzerinde yaptığı çalışmada örneklendirilmiştir. Sosyal dansçılar dansı, yaşlı insanların fiziksel olarak güçsüz olduklarına dair geleneksel beklentilere meydan okumalarına yardımcı olarak tanımlamışlardır. Zaman içinde katılım, balo salonu dansının esnek doğası tarafından desteklenmiştir. Farklı dans stilleri, her dansçının becerilerine ve sınırlamalarına uyacak şekilde az ya da çok güçlü aktivite biçimleri sağlamaktadır. Haftalık sosyal dansın sağladığı sosyal ağ da aynı derecede önemli olup, gruptaki diğer dansçıların desteği sayesinde yas gibi önemli yaşam olaylarında katılımın sürdürülmesini teşvik etmektedir. Diğer çalışmalar da katılımın sürdürülmesinde sosyal ağların önemini vurgulamaktadır.</w:t>
      </w:r>
    </w:p>
    <w:p w14:paraId="1F21B66A" w14:textId="77777777" w:rsidR="00DF133D" w:rsidRPr="004C2E9E" w:rsidRDefault="00DF133D" w:rsidP="00DF133D">
      <w:pPr>
        <w:spacing w:after="120" w:line="360" w:lineRule="auto"/>
        <w:ind w:firstLine="567"/>
        <w:jc w:val="both"/>
      </w:pPr>
      <w:r w:rsidRPr="004C2E9E">
        <w:t>Basit bir düzeyde, fiziksel aktiviteye katılımın önündeki engeller arasında yüksek maliyetler, tesislere yetersiz erişim ve güvenli olmayan ortamlar yer almaktadır. Kimlik ve değişen sosyal ağlarla ilgili diğer daha karmaşık konular da büyük etkiye sahiptir. Küçük çocukların spor ve fiziksel aktiviteye katılımının önündeki engelleri rapor eden herhangi bir çalışma bulunmamaktadır.</w:t>
      </w:r>
    </w:p>
    <w:p w14:paraId="56FB08BC" w14:textId="4BB09F76" w:rsidR="00DF133D" w:rsidRPr="004C2E9E" w:rsidRDefault="00DF133D" w:rsidP="00DF133D">
      <w:pPr>
        <w:spacing w:after="120" w:line="360" w:lineRule="auto"/>
        <w:ind w:firstLine="567"/>
        <w:jc w:val="both"/>
      </w:pPr>
      <w:r w:rsidRPr="004C2E9E">
        <w:t xml:space="preserve">Gençler ve genç kadınlar: Okuldaki fiziksel aktivite </w:t>
      </w:r>
      <w:r w:rsidR="001B03E2" w:rsidRPr="004C2E9E">
        <w:t>(</w:t>
      </w:r>
      <w:r w:rsidRPr="004C2E9E">
        <w:t>beden eğitimi</w:t>
      </w:r>
      <w:r w:rsidR="001B03E2" w:rsidRPr="004C2E9E">
        <w:t>)</w:t>
      </w:r>
      <w:r w:rsidRPr="004C2E9E">
        <w:t xml:space="preserve"> dersleri sırasında yaşanan olumsuz deneyimler, genç kızların katılımını engelleyen en güçlü faktördür. Birçok kız için erkek arkadaşlarını ve diğer akranlarını etkilemek fiziksel aktiviteden daha önemli görülmüştür. Birçok kız fiziksel olarak aktif olmak istese </w:t>
      </w:r>
      <w:proofErr w:type="gramStart"/>
      <w:r w:rsidRPr="004C2E9E">
        <w:t>de,</w:t>
      </w:r>
      <w:proofErr w:type="gramEnd"/>
      <w:r w:rsidRPr="004C2E9E">
        <w:t xml:space="preserve"> kadınsı ve çekici görünme arzusu ile aktif kadınlara atfedilen terli kas imajı arasında bir gerilim vardı. Bir dizi çalışma </w:t>
      </w:r>
      <w:r w:rsidR="001B03E2" w:rsidRPr="004C2E9E">
        <w:t>(</w:t>
      </w:r>
      <w:r w:rsidR="00772CE9" w:rsidRPr="004C2E9E">
        <w:t xml:space="preserve">Porter, 2002; </w:t>
      </w:r>
      <w:proofErr w:type="spellStart"/>
      <w:r w:rsidR="00772CE9" w:rsidRPr="004C2E9E">
        <w:t>Flintoff</w:t>
      </w:r>
      <w:proofErr w:type="spellEnd"/>
      <w:r w:rsidR="00772CE9" w:rsidRPr="004C2E9E">
        <w:t>, 2001</w:t>
      </w:r>
      <w:r w:rsidR="001B03E2" w:rsidRPr="004C2E9E">
        <w:t>)</w:t>
      </w:r>
      <w:r w:rsidRPr="004C2E9E">
        <w:t xml:space="preserve"> dar, kötü oturan beden eğitimi üniformalarının kızların okul sporlarına katılmasının önündeki en büyük engel olduğunu göstermiştir. İmaj ve akranlarla ilişkiler konusundaki bu endişeler, aktif olmayan boş zamanlara olan ilginin artmasına yol açmıştır. </w:t>
      </w:r>
      <w:proofErr w:type="spellStart"/>
      <w:r w:rsidRPr="004C2E9E">
        <w:t>Flintoff</w:t>
      </w:r>
      <w:proofErr w:type="spellEnd"/>
      <w:r w:rsidRPr="004C2E9E">
        <w:t xml:space="preserve"> ve </w:t>
      </w:r>
      <w:proofErr w:type="spellStart"/>
      <w:r w:rsidRPr="004C2E9E">
        <w:t>Scraton</w:t>
      </w:r>
      <w:proofErr w:type="spellEnd"/>
      <w:r w:rsidRPr="004C2E9E">
        <w:t xml:space="preserve"> </w:t>
      </w:r>
      <w:r w:rsidR="001B03E2" w:rsidRPr="004C2E9E">
        <w:t>(</w:t>
      </w:r>
      <w:r w:rsidR="00572EA3" w:rsidRPr="004C2E9E">
        <w:t>2001</w:t>
      </w:r>
      <w:r w:rsidR="001B03E2" w:rsidRPr="004C2E9E">
        <w:t>)</w:t>
      </w:r>
      <w:r w:rsidRPr="004C2E9E">
        <w:t xml:space="preserve">, kızların spora katılmamasının bir diğer önemli nedeni olarak beden eğitimi dersinde erkeklerin yıkıcı etkisini göstermiştir. Beden eğitimi derslerinin rekabetçi yapısı ve öğretmenlerin kızlara destek vermemesi bu sorunları pekiştirmiştir. Kızlar beden eğitimi dersinde erkekler tarafından aktif olarak dışlanmış ve birçoğu oyunlara </w:t>
      </w:r>
      <w:r w:rsidRPr="004C2E9E">
        <w:lastRenderedPageBreak/>
        <w:t xml:space="preserve">katılamadıklarını ve hatta ekipman kullanamadıklarını belirtmiştir. Öğretmenlerin, sınıftaki erkek çocukların yıkıcı davranışlarına karşı çıkmayarak bu ötekileştirmenin suç ortağı oldukları görülmüştür. </w:t>
      </w:r>
      <w:proofErr w:type="spellStart"/>
      <w:r w:rsidRPr="004C2E9E">
        <w:t>Coakley</w:t>
      </w:r>
      <w:proofErr w:type="spellEnd"/>
      <w:r w:rsidRPr="004C2E9E">
        <w:t xml:space="preserve"> ve White </w:t>
      </w:r>
      <w:r w:rsidR="001B03E2" w:rsidRPr="004C2E9E">
        <w:t>(</w:t>
      </w:r>
      <w:r w:rsidR="00572EA3" w:rsidRPr="004C2E9E">
        <w:t>1992</w:t>
      </w:r>
      <w:r w:rsidR="001B03E2" w:rsidRPr="004C2E9E">
        <w:t>)</w:t>
      </w:r>
      <w:r w:rsidRPr="004C2E9E">
        <w:t xml:space="preserve"> erkek çocukların sınıf dışında da yıkıcı davrandıklarını ve bazı erkek çocukların kız arkadaşlarını 'erkeksi' göründükleri için spora katılmaktan aktif olarak caydırdıklarını belirtmiştir. </w:t>
      </w:r>
      <w:proofErr w:type="spellStart"/>
      <w:r w:rsidRPr="004C2E9E">
        <w:t>Mulvihill</w:t>
      </w:r>
      <w:proofErr w:type="spellEnd"/>
      <w:r w:rsidRPr="004C2E9E">
        <w:t xml:space="preserve"> ve diğerleri </w:t>
      </w:r>
      <w:r w:rsidR="001B03E2" w:rsidRPr="004C2E9E">
        <w:t>(</w:t>
      </w:r>
      <w:r w:rsidR="00572EA3" w:rsidRPr="004C2E9E">
        <w:t>2000</w:t>
      </w:r>
      <w:r w:rsidR="001B03E2" w:rsidRPr="004C2E9E">
        <w:t>)</w:t>
      </w:r>
      <w:r w:rsidRPr="004C2E9E">
        <w:t xml:space="preserve"> ile </w:t>
      </w:r>
      <w:proofErr w:type="spellStart"/>
      <w:r w:rsidRPr="004C2E9E">
        <w:t>Coakley</w:t>
      </w:r>
      <w:proofErr w:type="spellEnd"/>
      <w:r w:rsidRPr="004C2E9E">
        <w:t xml:space="preserve"> ve White </w:t>
      </w:r>
      <w:r w:rsidR="001B03E2" w:rsidRPr="004C2E9E">
        <w:t>(</w:t>
      </w:r>
      <w:r w:rsidR="00572EA3" w:rsidRPr="004C2E9E">
        <w:t>1992</w:t>
      </w:r>
      <w:r w:rsidR="001B03E2" w:rsidRPr="004C2E9E">
        <w:t>)</w:t>
      </w:r>
      <w:r w:rsidRPr="004C2E9E">
        <w:t xml:space="preserve">, toplumsal cinsiyet kalıp yargılarının kızların katılımı üzerinde ciddi olumsuz etkileri olduğunu savunmaktadır. Mevcut 'sportif' tipler yerine tüm vücut tipleri ve yetkinlik seviyeleri için gerçekçi rol modellerine ihtiyaç duyulmaktadır. </w:t>
      </w:r>
      <w:proofErr w:type="spellStart"/>
      <w:r w:rsidRPr="004C2E9E">
        <w:t>Orme</w:t>
      </w:r>
      <w:proofErr w:type="spellEnd"/>
      <w:r w:rsidRPr="004C2E9E">
        <w:t xml:space="preserve"> </w:t>
      </w:r>
      <w:r w:rsidR="001B03E2" w:rsidRPr="004C2E9E">
        <w:t>(</w:t>
      </w:r>
      <w:r w:rsidR="00572EA3" w:rsidRPr="004C2E9E">
        <w:t>1991</w:t>
      </w:r>
      <w:r w:rsidR="001B03E2" w:rsidRPr="004C2E9E">
        <w:t>)</w:t>
      </w:r>
      <w:r w:rsidRPr="004C2E9E">
        <w:t xml:space="preserve"> kızların beden eğitiminde sunulan geleneksel sporlardan sıkıldığını tespit etmiştir. </w:t>
      </w:r>
      <w:proofErr w:type="spellStart"/>
      <w:r w:rsidRPr="004C2E9E">
        <w:t>Mulvihill</w:t>
      </w:r>
      <w:proofErr w:type="spellEnd"/>
      <w:r w:rsidRPr="004C2E9E">
        <w:t xml:space="preserve"> ve arkadaşları </w:t>
      </w:r>
      <w:r w:rsidR="001B03E2" w:rsidRPr="004C2E9E">
        <w:t>(</w:t>
      </w:r>
      <w:r w:rsidR="00572EA3" w:rsidRPr="004C2E9E">
        <w:t>2000</w:t>
      </w:r>
      <w:r w:rsidR="001B03E2" w:rsidRPr="004C2E9E">
        <w:t>)</w:t>
      </w:r>
      <w:r w:rsidRPr="004C2E9E">
        <w:t xml:space="preserve"> birçok kızın beden eğitiminde çeşitlilik olmamasından dolayı hayal kırıklığına uğradığını ve futbol, rugby ve hokey dışındaki sporları yapmayı tercih ettiklerini tespit etmiştir. Sınıfta akranlarına bir becerinin yeterliliğini gösterememek de insanları beden eğitiminden rahatsız etmiştir. Dans gibi geleneksel olmayan etkinlikler, rekabet olmadan eğlence ve keyif alma fırsatı sağladığı için geleneksel beden eğitiminden daha </w:t>
      </w:r>
      <w:proofErr w:type="gramStart"/>
      <w:r w:rsidRPr="004C2E9E">
        <w:t>popülerdi .</w:t>
      </w:r>
      <w:proofErr w:type="gramEnd"/>
      <w:r w:rsidRPr="004C2E9E">
        <w:t xml:space="preserve"> </w:t>
      </w:r>
      <w:proofErr w:type="spellStart"/>
      <w:r w:rsidRPr="004C2E9E">
        <w:t>Coakley</w:t>
      </w:r>
      <w:proofErr w:type="spellEnd"/>
      <w:r w:rsidRPr="004C2E9E">
        <w:t xml:space="preserve"> ve White </w:t>
      </w:r>
      <w:r w:rsidR="001B03E2" w:rsidRPr="004C2E9E">
        <w:t>(</w:t>
      </w:r>
      <w:r w:rsidR="00B763A2" w:rsidRPr="004C2E9E">
        <w:t>1992</w:t>
      </w:r>
      <w:r w:rsidR="001B03E2" w:rsidRPr="004C2E9E">
        <w:t>)</w:t>
      </w:r>
      <w:r w:rsidRPr="004C2E9E">
        <w:t xml:space="preserve"> çocukluktan yetişkinliğe geçişin okul terki için önemli bir risk dönemi olduğunu göstermiştir. Gençler 'çocukça' olarak tanımladıkları faaliyetlerle ilişkilendirilmek istememiş, bunun yerine bağımsız ve kendilerine daha yetişkin bir kimlik kazandıran faaliyetleri seçmişlerdir. Bu çalışmadaki bir katılımcı, genç kızlardan oluşan bir </w:t>
      </w:r>
      <w:proofErr w:type="spellStart"/>
      <w:r w:rsidRPr="004C2E9E">
        <w:t>netbol</w:t>
      </w:r>
      <w:proofErr w:type="spellEnd"/>
      <w:r w:rsidRPr="004C2E9E">
        <w:t xml:space="preserve"> takımından 'bebeksi' olduğu için ayrıldığını anlatmıştır. Bu araştırmacılar tarafından görüşülen bazı genç kadınlar, 'yetişkin' kadınların fiziksel aktivite veya spora katılmadığına inandıklarını ifade etmiştir.</w:t>
      </w:r>
    </w:p>
    <w:p w14:paraId="598F92E5" w14:textId="0162C4E1" w:rsidR="00551320" w:rsidRPr="004C2E9E" w:rsidRDefault="00551320" w:rsidP="00DF133D">
      <w:pPr>
        <w:spacing w:after="120" w:line="360" w:lineRule="auto"/>
        <w:ind w:firstLine="567"/>
        <w:jc w:val="both"/>
      </w:pPr>
      <w:r w:rsidRPr="004C2E9E">
        <w:t xml:space="preserve">Yetişkinler: Spor salonları gibi yabancı ortamlara girme konusunda endişe ve güven eksikliği, Genel Hekim yönlendirme programlarına katılımın önündeki başlıca engellerdir. Diğer insanları tanımamak, zayıf beden imajı ve 'spor salonu' kültürüne uyum sağlayamamak </w:t>
      </w:r>
      <w:r w:rsidR="00B763A2" w:rsidRPr="004C2E9E">
        <w:t>bu grubun başlıca endişeleriydi</w:t>
      </w:r>
      <w:r w:rsidRPr="004C2E9E">
        <w:t xml:space="preserve">. İncelenen çalışmalarda bildirilen yetişkinler, fiziksel aktiviteyi teşvik etmek için kullanılan rol modellerle özdeşleşmemiştir ve bu yaş grubundan insanlar, gerçekçi egzersiz liderlerinin katılımı teşvik etmede daha etkili olacağını öne sürmüştür </w:t>
      </w:r>
      <w:r w:rsidR="001B03E2" w:rsidRPr="004C2E9E">
        <w:t>(</w:t>
      </w:r>
      <w:proofErr w:type="spellStart"/>
      <w:r w:rsidR="00B763A2" w:rsidRPr="004C2E9E">
        <w:t>Crone</w:t>
      </w:r>
      <w:proofErr w:type="spellEnd"/>
      <w:r w:rsidR="00B763A2" w:rsidRPr="004C2E9E">
        <w:t>-Grant ve Smith, 2001</w:t>
      </w:r>
      <w:r w:rsidR="001B03E2" w:rsidRPr="004C2E9E">
        <w:t>)</w:t>
      </w:r>
      <w:r w:rsidRPr="004C2E9E">
        <w:t xml:space="preserve">. Gerçekçi rol modellerinin eksikliği Güney Asyalı ve Siyah topluluk üyeleri için de bir sorun teşkil etmiştir. Bu grup fiziksel aktiviteyi siyah ya da Asyalılara özgü bir uğraş olarak değil, beyaz, orta sınıf ve erkeklere özgü bir alan olarak görmektedir. Yazarlar, bu grup için çok az fırsat veya </w:t>
      </w:r>
      <w:proofErr w:type="gramStart"/>
      <w:r w:rsidRPr="004C2E9E">
        <w:t>imkanın</w:t>
      </w:r>
      <w:proofErr w:type="gramEnd"/>
      <w:r w:rsidRPr="004C2E9E">
        <w:t xml:space="preserve"> mevcut olduğunu savunmaktadır. Benlik algısı, insanları her türlü fiziksel aktiviteye katılmaya motive etmede son derece önemlidir. Sosyal açıdan dezavantajlı olmanın getirdiği damgalanmanın </w:t>
      </w:r>
      <w:proofErr w:type="spellStart"/>
      <w:r w:rsidRPr="004C2E9E">
        <w:t>Midlands'daki</w:t>
      </w:r>
      <w:proofErr w:type="spellEnd"/>
      <w:r w:rsidRPr="004C2E9E">
        <w:t xml:space="preserve"> düşük gelirli kadınlar arasında egzersizi azalttığı gösterilmiştir. Bu çalışmadaki kadınlar, araba sahibi olmamanın getirdiği </w:t>
      </w:r>
      <w:r w:rsidRPr="004C2E9E">
        <w:lastRenderedPageBreak/>
        <w:t xml:space="preserve">sosyal damgalanma nedeniyle başkalarının onları yürürken görmesini istememiştir. Arthur ve </w:t>
      </w:r>
      <w:proofErr w:type="spellStart"/>
      <w:r w:rsidRPr="004C2E9E">
        <w:t>Finch'in</w:t>
      </w:r>
      <w:proofErr w:type="spellEnd"/>
      <w:r w:rsidRPr="004C2E9E">
        <w:t xml:space="preserve"> </w:t>
      </w:r>
      <w:r w:rsidR="001B03E2" w:rsidRPr="004C2E9E">
        <w:t>(</w:t>
      </w:r>
      <w:r w:rsidR="00AB1AA6" w:rsidRPr="004C2E9E">
        <w:t>1999</w:t>
      </w:r>
      <w:r w:rsidR="001B03E2" w:rsidRPr="004C2E9E">
        <w:t>)</w:t>
      </w:r>
      <w:r w:rsidRPr="004C2E9E">
        <w:t xml:space="preserve"> engelli yetişkinlerle yaptığı çalışmada, ilgili ya da olumlu rol modellerinin az olduğu bulunmuştur. Engelli erkekler, engelleriyle ilişkili olarak uygun aktivite türleri veya seviyeleri hakkında bilgi eksikliği olduğunu bildirmiştir. Ayrıca, aktif ve engelli olan diğer insanlarla tanışmak için çok az fırsat vardı. Bu çalışma aynı zamanda sporda erkeksi kalıpların hakimiyetinin eşcinsel erkekler arasında katılım açısından özel bir zorluk teşkil ettiğini ortaya koymuştur. Bu erkekler, uyum sağlayamama ve 'delikanlılardan' biri olamama konusundaki endişelerini dile getirmişlerdir. Gey erkekler, ilgili sosyal durumlarda kendilerini rahatsız hissetmeleri nedeniyle organize spordan çekildiklerini bildirmişlerdir </w:t>
      </w:r>
      <w:r w:rsidR="001B03E2" w:rsidRPr="004C2E9E">
        <w:t>(</w:t>
      </w:r>
      <w:r w:rsidR="00AB1AA6" w:rsidRPr="004C2E9E">
        <w:t>Robertson, 2003</w:t>
      </w:r>
      <w:r w:rsidR="001B03E2" w:rsidRPr="004C2E9E">
        <w:t>)</w:t>
      </w:r>
      <w:r w:rsidRPr="004C2E9E">
        <w:t xml:space="preserve">. Shaw ve </w:t>
      </w:r>
      <w:proofErr w:type="spellStart"/>
      <w:r w:rsidRPr="004C2E9E">
        <w:t>Hoeber'in</w:t>
      </w:r>
      <w:proofErr w:type="spellEnd"/>
      <w:r w:rsidRPr="004C2E9E">
        <w:t xml:space="preserve"> </w:t>
      </w:r>
      <w:r w:rsidR="001B03E2" w:rsidRPr="004C2E9E">
        <w:t>(</w:t>
      </w:r>
      <w:r w:rsidR="003F192D" w:rsidRPr="004C2E9E">
        <w:t>2003</w:t>
      </w:r>
      <w:r w:rsidR="001B03E2" w:rsidRPr="004C2E9E">
        <w:t>)</w:t>
      </w:r>
      <w:r w:rsidRPr="004C2E9E">
        <w:t xml:space="preserve"> üç İngiliz spor yönetim organına yönelik söylem çalışması, maço kültürün spordaki olumsuz etkisini pekiştirmiştir. Çalışmaları, erkeklik söylemlerinin antrenörlükten üst yönetime kadar organizasyonun tüm seviyelerinde baskın olduğunu ortaya koymuştur. Cinsiyetçi dil kullanımının, kadınların bu kuruluşlarda ilerlemelerini aktif olarak engellediği görülmüştür. Kadınlık söylemleri (sadakat, organizasyonel, iletişimsel ve insan kaynakları becerileri ile karakterize edilen) orta ve alt yönetim pozisyonları ile ilişkilendirilirken, erkeksi söylemler (elit koçluk, rekabet ve kazanma zorunluluğuna odaklanan) üst düzey organizasyonel rollerle ilişkilendirilmiştir. </w:t>
      </w:r>
    </w:p>
    <w:p w14:paraId="568730F3" w14:textId="55763DDF" w:rsidR="00551320" w:rsidRPr="004C2E9E" w:rsidRDefault="00551320" w:rsidP="00DF133D">
      <w:pPr>
        <w:spacing w:after="120" w:line="360" w:lineRule="auto"/>
        <w:ind w:firstLine="567"/>
        <w:jc w:val="both"/>
      </w:pPr>
      <w:r w:rsidRPr="004C2E9E">
        <w:t xml:space="preserve">Yaşlı yetişkinler: Bazı yaşlı yetişkinler, kendi yaşlarındaki biri için 'doğru miktarda' fiziksel aktivite konusunda emin değillerdir. Diğer yaş gruplarında olduğu gibi, toplumda gerçekçi rol modellerinin bulunmaması caydırıcı bir unsur olmuştur. Egzersiz reçeteleri gençlere yönelik olarak algılanmış ve yaşlı gruplarla ilgili olmadığı düşünülmüştür. Porter </w:t>
      </w:r>
      <w:r w:rsidR="001B03E2" w:rsidRPr="004C2E9E">
        <w:t>(</w:t>
      </w:r>
      <w:r w:rsidR="003354DF" w:rsidRPr="004C2E9E">
        <w:t>2002</w:t>
      </w:r>
      <w:r w:rsidR="001B03E2" w:rsidRPr="004C2E9E">
        <w:t>)</w:t>
      </w:r>
      <w:r w:rsidRPr="004C2E9E">
        <w:t>, yaşlıların fiziksel aktiviteye geri dönme konusunda endişeli olduklarını tespit etmiş ve maliyet ve zaman engellerini ana sorunlar olarak tanımlamıştır (</w:t>
      </w:r>
      <w:proofErr w:type="spellStart"/>
      <w:r w:rsidRPr="004C2E9E">
        <w:t>Allender</w:t>
      </w:r>
      <w:proofErr w:type="spellEnd"/>
      <w:r w:rsidRPr="004C2E9E">
        <w:t xml:space="preserve">, </w:t>
      </w:r>
      <w:proofErr w:type="spellStart"/>
      <w:r w:rsidRPr="004C2E9E">
        <w:t>Cowburn</w:t>
      </w:r>
      <w:proofErr w:type="spellEnd"/>
      <w:r w:rsidRPr="004C2E9E">
        <w:t xml:space="preserve"> ve </w:t>
      </w:r>
      <w:proofErr w:type="spellStart"/>
      <w:r w:rsidRPr="004C2E9E">
        <w:t>Foster</w:t>
      </w:r>
      <w:proofErr w:type="spellEnd"/>
      <w:r w:rsidRPr="004C2E9E">
        <w:t>, 2006).</w:t>
      </w:r>
    </w:p>
    <w:p w14:paraId="5950F22C" w14:textId="77777777" w:rsidR="00747365" w:rsidRPr="004C2E9E" w:rsidRDefault="00747365" w:rsidP="00DF133D">
      <w:pPr>
        <w:spacing w:after="120" w:line="360" w:lineRule="auto"/>
        <w:ind w:firstLine="567"/>
        <w:jc w:val="both"/>
      </w:pPr>
    </w:p>
    <w:p w14:paraId="0DB4C12A" w14:textId="13489FA6" w:rsidR="00FC1E3A" w:rsidRPr="004C2E9E" w:rsidRDefault="004B32AC" w:rsidP="0033455A">
      <w:pPr>
        <w:pStyle w:val="Balk3"/>
      </w:pPr>
      <w:bookmarkStart w:id="15" w:name="_Toc124885361"/>
      <w:r w:rsidRPr="004C2E9E">
        <w:t>2.</w:t>
      </w:r>
      <w:r w:rsidR="00FC1E3A" w:rsidRPr="004C2E9E">
        <w:t>1.3. Sporun Sağlığa Etkisi</w:t>
      </w:r>
      <w:bookmarkEnd w:id="15"/>
    </w:p>
    <w:p w14:paraId="788C47E2" w14:textId="77777777" w:rsidR="00A3451C" w:rsidRDefault="00A3451C" w:rsidP="0033455A">
      <w:pPr>
        <w:spacing w:after="0" w:line="360" w:lineRule="auto"/>
      </w:pPr>
    </w:p>
    <w:p w14:paraId="7AE16958" w14:textId="77777777" w:rsidR="0033455A" w:rsidRPr="004C2E9E" w:rsidRDefault="0033455A" w:rsidP="0033455A">
      <w:pPr>
        <w:spacing w:after="0" w:line="360" w:lineRule="auto"/>
      </w:pPr>
    </w:p>
    <w:p w14:paraId="607458BC" w14:textId="2FB79E53" w:rsidR="00742E7E" w:rsidRPr="004C2E9E" w:rsidRDefault="00742E7E" w:rsidP="0033455A">
      <w:pPr>
        <w:spacing w:after="0" w:line="360" w:lineRule="auto"/>
        <w:ind w:firstLine="567"/>
        <w:jc w:val="both"/>
      </w:pPr>
      <w:r w:rsidRPr="004C2E9E">
        <w:t xml:space="preserve">Fiziksel aktivite ve sağlık konusundaki araştırmalar 1950'lere kadar uzansa </w:t>
      </w:r>
      <w:proofErr w:type="gramStart"/>
      <w:r w:rsidRPr="004C2E9E">
        <w:t>da,</w:t>
      </w:r>
      <w:proofErr w:type="gramEnd"/>
      <w:r w:rsidRPr="004C2E9E">
        <w:t xml:space="preserve"> fiziksel aktivitenin sağlığa faydalarına ilişkin bilimsel kanıtlardaki atılım büyük ölçüde 1980'ler ve 1990'larda gerçekleşmiştir. Sağlıklı bir yaşam tarzının bir parçası olarak spor ve fiziksel aktivitenin olumlu etkilerine ilişkin çok sayıda bilimsel kanıt bulunmaktadır. Düzenli fiziksel aktiviteye katılmanın olumlu ve doğrudan etkileri özellikle kardiyovasküler hastalıklar, diyabet, </w:t>
      </w:r>
      <w:r w:rsidRPr="004C2E9E">
        <w:lastRenderedPageBreak/>
        <w:t>kanser, hipertansiyon, obezite, depresyon ve osteoporoz gibi birçok kronik hastalığın önlenmesinde kendini göstermektedir.</w:t>
      </w:r>
      <w:r w:rsidR="004435DD" w:rsidRPr="004C2E9E">
        <w:t xml:space="preserve"> </w:t>
      </w:r>
      <w:r w:rsidRPr="004C2E9E">
        <w:t>Birleşmiş Milletler Kalkınma ve Barış için Spor Kurumlar Arası Görev Gücü Raporu, gençlerin sağlıklı kemikler, etkili kalp ve akciğer fonksiyonlarının yanı sıra gelişmiş motor beceriler ve bilişsel fonksiyon geliştirmeye katkıda bulunduğu için fiziksel aktiviteden faydalanabileceğini belirtmektedir. Fiziksel aktivite kadınlar arasında kalça kırıklarının önlenmesine ve osteoporozun etkilerinin azaltılmasına yardımcı olabilir. Fiziksel olarak aktif kalmak, yaşlı insanlar arasında fonksiyonel kapasiteyi artırabilir ve yaşam kalitesi ile bağımsızlığı</w:t>
      </w:r>
      <w:r w:rsidR="008628D1">
        <w:t>n korunmasına yardımcı olabilir (</w:t>
      </w:r>
      <w:r w:rsidR="008628D1" w:rsidRPr="008628D1">
        <w:t>Çoruh, 2019).</w:t>
      </w:r>
    </w:p>
    <w:p w14:paraId="61DE3938" w14:textId="77777777" w:rsidR="00747365" w:rsidRPr="004C2E9E" w:rsidRDefault="00747365" w:rsidP="00742E7E">
      <w:pPr>
        <w:spacing w:after="120" w:line="360" w:lineRule="auto"/>
        <w:ind w:firstLine="567"/>
        <w:jc w:val="both"/>
      </w:pPr>
    </w:p>
    <w:p w14:paraId="3A92E678" w14:textId="193EEF70" w:rsidR="00FC1E3A" w:rsidRPr="004C2E9E" w:rsidRDefault="004B32AC" w:rsidP="00E44CF3">
      <w:pPr>
        <w:pStyle w:val="Balk3"/>
      </w:pPr>
      <w:bookmarkStart w:id="16" w:name="_Toc124885362"/>
      <w:r w:rsidRPr="004C2E9E">
        <w:t>2.</w:t>
      </w:r>
      <w:r w:rsidR="00FC1E3A" w:rsidRPr="004C2E9E">
        <w:t>1.4. Sporun Psikolojik Etkisi</w:t>
      </w:r>
      <w:bookmarkEnd w:id="16"/>
      <w:r w:rsidR="00FC1E3A" w:rsidRPr="004C2E9E">
        <w:t xml:space="preserve"> </w:t>
      </w:r>
    </w:p>
    <w:p w14:paraId="7933F528" w14:textId="77777777" w:rsidR="00747365" w:rsidRPr="004C2E9E" w:rsidRDefault="00747365" w:rsidP="00747365"/>
    <w:p w14:paraId="21A1AC3E" w14:textId="3ECF9B77" w:rsidR="004435DD" w:rsidRPr="004C2E9E" w:rsidRDefault="004435DD" w:rsidP="004435DD">
      <w:pPr>
        <w:spacing w:after="120" w:line="360" w:lineRule="auto"/>
        <w:ind w:firstLine="567"/>
        <w:jc w:val="both"/>
      </w:pPr>
      <w:r w:rsidRPr="004C2E9E">
        <w:t>DSÖ, "sağlık hizmetlerine başvuran her dört hastadan birinde en az bir ruhsal, nörolojik veya davranışsal bozukluk olduğunu, ancak bu bozuklukların çoğunun ne teşhis ne de tedavi edildiğini" tahmin etmektedir. Bir dizi çalışma, egzersizin bir dizi psikolojik bozukluğu ele almada terapötik bir rol oynayabileceğini göstermiştir. Çalışmalar ayrıca egzersizin depresyon üzerinde olumlu bir etkisi olduğunu göstermektedir. Beden imajı da dahil olmak üzere fiziksel öz-değer ve fiziksel öz-algı, gelişmiş öz-saygı ile ilişkilendirilmiştir. Fiziksel aktivitenin sağlığa faydalarına ilişkin kanıtlar ağırlıklı olarak fizyolojik, bilişsel ve duygusal faydalar gibi kişi içi faktörlere odaklanmaktadır, ancak bu durum spor ve fiziksel aktivitenin bireyler ve toplumlar üzerinde olumlu sağlık etkileri yaratabilecek sosyal ve kişiler ar</w:t>
      </w:r>
      <w:r w:rsidR="008628D1">
        <w:t>ası faydalarını dışlamamaktadır (</w:t>
      </w:r>
      <w:r w:rsidR="008628D1" w:rsidRPr="008628D1">
        <w:t>Kılınç</w:t>
      </w:r>
      <w:r w:rsidR="008628D1">
        <w:t xml:space="preserve"> ve</w:t>
      </w:r>
      <w:r w:rsidR="008628D1" w:rsidRPr="008628D1">
        <w:t xml:space="preserve"> Gürer, 2019).</w:t>
      </w:r>
    </w:p>
    <w:p w14:paraId="4EBECFAE" w14:textId="77777777" w:rsidR="00D3762C" w:rsidRPr="004C2E9E" w:rsidRDefault="00D3762C" w:rsidP="00D3762C"/>
    <w:p w14:paraId="13C2B556" w14:textId="779C5596" w:rsidR="00FC1E3A" w:rsidRPr="004C2E9E" w:rsidRDefault="004B32AC" w:rsidP="00E44CF3">
      <w:pPr>
        <w:pStyle w:val="Balk3"/>
      </w:pPr>
      <w:bookmarkStart w:id="17" w:name="_Toc124885363"/>
      <w:r w:rsidRPr="004C2E9E">
        <w:t>2.</w:t>
      </w:r>
      <w:r w:rsidR="00FC1E3A" w:rsidRPr="004C2E9E">
        <w:t>1.5. Sporun Bireysel Etkisi</w:t>
      </w:r>
      <w:bookmarkEnd w:id="17"/>
      <w:r w:rsidR="00FC1E3A" w:rsidRPr="004C2E9E">
        <w:t xml:space="preserve"> </w:t>
      </w:r>
    </w:p>
    <w:p w14:paraId="38AEA75B" w14:textId="77777777" w:rsidR="00A3451C" w:rsidRPr="004C2E9E" w:rsidRDefault="00A3451C" w:rsidP="00A3451C"/>
    <w:p w14:paraId="5F707FC3" w14:textId="4DD5D450" w:rsidR="00377864" w:rsidRPr="004C2E9E" w:rsidRDefault="00377864" w:rsidP="00A3451C">
      <w:pPr>
        <w:spacing w:after="0" w:line="360" w:lineRule="auto"/>
        <w:ind w:firstLine="567"/>
        <w:jc w:val="both"/>
      </w:pPr>
      <w:r w:rsidRPr="004C2E9E">
        <w:t xml:space="preserve">Spor ve fiziksel aktivitenin farklı toplumlarda sağlık üzerindeki etkisini etkileyen bir dizi faktör bulunmaktadır. Spor ve fiziksel aktivite tek başına doğrudan fayda sağlamayabilir ancak diğer faktörlerle birlikte sağlıklı yaşam tarzlarını teşvik edebilir. Çevredeki değişikliklerin katılım fırsatları üzerinde önemli bir etkiye sahip olabileceğini ve buna ek olarak, faaliyetin gerçekleştiği koşulların sağlık sonuçları üzerinde büyük ölçüde etkili olabileceğini gösteren kanıtlar vardır. Sağlık üzerinde belirleyici olabilecek unsurlar arasında beslenme, fiziksel aktivitenin yoğunluğu ve türü, uygun ayakkabı ve kıyafet, iklim, yaralanma, stres seviyeleri ve uyku düzeni yer almaktadır. Spor ve fiziksel aktivite, gelişmekte olan ülkelerdeki insanların refahına önemli bir katkı sağlayabilir. Egzersiz, fiziksel aktivite ve spor, bulaşıcı ve bulaşıcı </w:t>
      </w:r>
      <w:r w:rsidRPr="004C2E9E">
        <w:lastRenderedPageBreak/>
        <w:t>olmayan hastalıkların tedavi ve rehabilitasyonunda uzun süredir kullanılmaktadır. Bireyler için fiziksel aktivite, hastalıkların önlenmesi için güçlü bir araçtır ve uluslar için nüfus genelinde halk sağlığını iyileştirmek içi</w:t>
      </w:r>
      <w:r w:rsidR="00A92E04">
        <w:t>n uygun maliyetli bir yöntemdir (</w:t>
      </w:r>
      <w:r w:rsidR="00A92E04" w:rsidRPr="00A92E04">
        <w:t>Yıldız ve Çetin, 2018).</w:t>
      </w:r>
    </w:p>
    <w:p w14:paraId="534D44BD" w14:textId="77777777" w:rsidR="00D3762C" w:rsidRPr="004C2E9E" w:rsidRDefault="00D3762C" w:rsidP="00A3451C">
      <w:pPr>
        <w:spacing w:after="0" w:line="360" w:lineRule="auto"/>
      </w:pPr>
    </w:p>
    <w:p w14:paraId="1F572A73" w14:textId="77777777" w:rsidR="00A3451C" w:rsidRPr="004C2E9E" w:rsidRDefault="00A3451C" w:rsidP="00A3451C">
      <w:pPr>
        <w:spacing w:after="0" w:line="360" w:lineRule="auto"/>
      </w:pPr>
    </w:p>
    <w:p w14:paraId="70745066" w14:textId="6E97F53B" w:rsidR="00FC1E3A" w:rsidRPr="004C2E9E" w:rsidRDefault="004B32AC" w:rsidP="00E44CF3">
      <w:pPr>
        <w:pStyle w:val="Balk3"/>
      </w:pPr>
      <w:bookmarkStart w:id="18" w:name="_Toc124885364"/>
      <w:r w:rsidRPr="004C2E9E">
        <w:t>2.</w:t>
      </w:r>
      <w:r w:rsidR="00FC1E3A" w:rsidRPr="004C2E9E">
        <w:t>1.6. Sporun Toplumsal Etkisi</w:t>
      </w:r>
      <w:bookmarkEnd w:id="18"/>
      <w:r w:rsidR="00FC1E3A" w:rsidRPr="004C2E9E">
        <w:t xml:space="preserve"> </w:t>
      </w:r>
    </w:p>
    <w:p w14:paraId="28A8E5E4" w14:textId="77777777" w:rsidR="00A3451C" w:rsidRPr="004C2E9E" w:rsidRDefault="00A3451C" w:rsidP="00A3451C">
      <w:pPr>
        <w:spacing w:after="0" w:line="360" w:lineRule="auto"/>
      </w:pPr>
    </w:p>
    <w:p w14:paraId="5305484C" w14:textId="77777777" w:rsidR="00A3451C" w:rsidRPr="004C2E9E" w:rsidRDefault="00A3451C" w:rsidP="00A3451C">
      <w:pPr>
        <w:spacing w:after="0" w:line="360" w:lineRule="auto"/>
      </w:pPr>
    </w:p>
    <w:p w14:paraId="031B327D" w14:textId="3593774A" w:rsidR="00EE153E" w:rsidRPr="004C2E9E" w:rsidRDefault="00495553" w:rsidP="00B83513">
      <w:pPr>
        <w:spacing w:after="120" w:line="360" w:lineRule="auto"/>
        <w:ind w:firstLine="567"/>
        <w:jc w:val="both"/>
      </w:pPr>
      <w:r w:rsidRPr="004C2E9E">
        <w:t xml:space="preserve">Sporun sosyal değeri, spor ve rekreasyonun bir bireyin fiziksel veya ruhsal sağlığını iyileştirmesine, okulda veya gençlerin iş bulmalarına yardımcı olacak beceriler geliştirmelerine yönelik bir araç olarak bireysel gelişimlerine yardımcı olmak için kullanılabileceği herhangi bir yol olabilir. </w:t>
      </w:r>
      <w:r w:rsidR="00EE153E" w:rsidRPr="004C2E9E">
        <w:t>Spora katılımın toplum yanlısı davranışları geliştirdiğine ve özellikle genç erkekler için suç ve anti-sosyal davranışları azalttığına dair güçlü kanıtlar bulunmaktadır. Bu kanıtlar arasında spora katılanların katılmayanlara kıyasla yeniden suç işleme, alkollü araç kullanma, yasadışı uyuşturucu kullanımı, suç işleme ve okuldan uzaklaştırma, mülkiyet suçları, hırsızlık ve çocuk suçları gibi konularda daha düşük seviyelerde olduğ</w:t>
      </w:r>
      <w:r w:rsidR="00B4146E">
        <w:t>una dair kanıtlar bulunmaktadır (</w:t>
      </w:r>
      <w:r w:rsidR="00B4146E" w:rsidRPr="00B4146E">
        <w:t>Bilir, 2020).</w:t>
      </w:r>
    </w:p>
    <w:p w14:paraId="0366289F" w14:textId="3F71373E" w:rsidR="00FC1E3A" w:rsidRPr="004C2E9E" w:rsidRDefault="00EE153E" w:rsidP="00EE153E">
      <w:pPr>
        <w:spacing w:after="120" w:line="360" w:lineRule="auto"/>
        <w:ind w:firstLine="567"/>
        <w:jc w:val="both"/>
      </w:pPr>
      <w:r w:rsidRPr="004C2E9E">
        <w:t>Sporun sosyal sermaye etkileri açısından, sporun bir tür 'sosyal yapıştırıcı' olduğuna, yani sosyal bağlılığı ve aidiyet duygusunu artırarak 'bağlanma' sermayesine katkıda bulunduğuna dair kanıtlar vardır. Çalışmalardaki olumlu sonuçlar arasında sosyal ve etnik gerilimlerin azalması ve spor yoluyla daha fazla kolektif eylem ve toplum katılımı, özellikle de gönüllülük yer almaktadır.</w:t>
      </w:r>
      <w:r w:rsidR="000E7E65" w:rsidRPr="004C2E9E">
        <w:t xml:space="preserve"> </w:t>
      </w:r>
      <w:r w:rsidRPr="004C2E9E">
        <w:t xml:space="preserve">Spor ve egzersizin eğitim çıktıları üzerindeki olumlu etkisine dair önemli kanıtlar vardır, ancak bu kanıtların çoğu ABD'den gelmektedir. </w:t>
      </w:r>
      <w:r w:rsidR="00A03B11" w:rsidRPr="004C2E9E">
        <w:t xml:space="preserve">Bir takımda oynamak, çocukların yaşamları boyunca ihtiyaç duyacakları birçok sosyal beceriyi geliştirmelerine yardımcı olur. Onlara </w:t>
      </w:r>
      <w:proofErr w:type="gramStart"/>
      <w:r w:rsidR="00A03B11" w:rsidRPr="004C2E9E">
        <w:t>işbirliği</w:t>
      </w:r>
      <w:proofErr w:type="gramEnd"/>
      <w:r w:rsidR="00A03B11" w:rsidRPr="004C2E9E">
        <w:t xml:space="preserve"> yapmayı, daha az bencil olmayı ve diğer çocukları dinlemeyi öğretir. Ayrıca çocuklara bir aidiyet duygusu da verir. Yeni arkadaşlar edinmelerine ve okul dışındaki sosyal çevrelerini</w:t>
      </w:r>
      <w:r w:rsidR="00B4146E">
        <w:t xml:space="preserve"> geliştirmelerine yardımcı olur (</w:t>
      </w:r>
      <w:r w:rsidR="00B4146E" w:rsidRPr="00E76183">
        <w:t>Duman, 2020).</w:t>
      </w:r>
    </w:p>
    <w:p w14:paraId="0CB37962" w14:textId="77777777" w:rsidR="00A3451C" w:rsidRDefault="00A3451C" w:rsidP="00EE153E">
      <w:pPr>
        <w:spacing w:after="120" w:line="360" w:lineRule="auto"/>
        <w:ind w:firstLine="567"/>
        <w:jc w:val="both"/>
      </w:pPr>
    </w:p>
    <w:p w14:paraId="4FDF10DF" w14:textId="77777777" w:rsidR="00E76183" w:rsidRPr="004C2E9E" w:rsidRDefault="00E76183" w:rsidP="00EE153E">
      <w:pPr>
        <w:spacing w:after="120" w:line="360" w:lineRule="auto"/>
        <w:ind w:firstLine="567"/>
        <w:jc w:val="both"/>
      </w:pPr>
    </w:p>
    <w:p w14:paraId="16384638" w14:textId="3B615459" w:rsidR="0079533D" w:rsidRPr="004C2E9E" w:rsidRDefault="00695733" w:rsidP="00695733">
      <w:pPr>
        <w:pStyle w:val="Balk2"/>
      </w:pPr>
      <w:bookmarkStart w:id="19" w:name="_Toc124885365"/>
      <w:r w:rsidRPr="004C2E9E">
        <w:t>2.2. Karate Kavramı</w:t>
      </w:r>
      <w:bookmarkEnd w:id="19"/>
    </w:p>
    <w:p w14:paraId="3F9B2EBD" w14:textId="77777777" w:rsidR="00A3451C" w:rsidRPr="004C2E9E" w:rsidRDefault="00A3451C" w:rsidP="00A3451C"/>
    <w:p w14:paraId="21A28093" w14:textId="50CCF9F1" w:rsidR="007C1315" w:rsidRPr="004C2E9E" w:rsidRDefault="007C1315" w:rsidP="007C1315">
      <w:pPr>
        <w:spacing w:after="120" w:line="360" w:lineRule="auto"/>
        <w:ind w:firstLine="567"/>
        <w:jc w:val="both"/>
      </w:pPr>
      <w:r w:rsidRPr="004C2E9E">
        <w:lastRenderedPageBreak/>
        <w:t xml:space="preserve">Karate (Japonca: </w:t>
      </w:r>
      <w:proofErr w:type="spellStart"/>
      <w:r w:rsidRPr="00B83513">
        <w:rPr>
          <w:rFonts w:ascii="MS Gothic" w:eastAsia="MS Gothic" w:hAnsi="MS Gothic" w:cs="MS Gothic" w:hint="eastAsia"/>
        </w:rPr>
        <w:t>空手</w:t>
      </w:r>
      <w:proofErr w:type="spellEnd"/>
      <w:r w:rsidRPr="004C2E9E">
        <w:t xml:space="preserve">), Japonya'nın bugünkü Okinawa Eyaleti'ndeki </w:t>
      </w:r>
      <w:proofErr w:type="spellStart"/>
      <w:r w:rsidRPr="004C2E9E">
        <w:t>Ryukyu</w:t>
      </w:r>
      <w:proofErr w:type="spellEnd"/>
      <w:r w:rsidRPr="004C2E9E">
        <w:t xml:space="preserve"> Adaları'nda ortaya çıkan bir dövüş sanatıdır. Yerli te (</w:t>
      </w:r>
      <w:r w:rsidRPr="00B83513">
        <w:rPr>
          <w:rFonts w:ascii="MS Gothic" w:eastAsia="MS Gothic" w:hAnsi="MS Gothic" w:cs="MS Gothic" w:hint="eastAsia"/>
        </w:rPr>
        <w:t>手</w:t>
      </w:r>
      <w:r w:rsidRPr="004C2E9E">
        <w:t xml:space="preserve">, kelimenin tam anlamıyla "el") tekniklerinden ve Çin dövüş sanatı </w:t>
      </w:r>
      <w:proofErr w:type="spellStart"/>
      <w:r w:rsidRPr="004C2E9E">
        <w:t>kempo'dan</w:t>
      </w:r>
      <w:proofErr w:type="spellEnd"/>
      <w:r w:rsidRPr="004C2E9E">
        <w:t xml:space="preserve"> gelişmiştir. Karate öncelikle vurucu bir dövüş sanatıdır, yumruklar, dizler ve dirseklerle yumruklar, tekme ve açık avuç içi teknikleri kullanır, ancak bazı stiller ayrıca yakalama, değiştirme, tutma ve fırlatma da kullanır.</w:t>
      </w:r>
      <w:r w:rsidR="00560647">
        <w:t xml:space="preserve"> </w:t>
      </w:r>
      <w:r w:rsidRPr="004C2E9E">
        <w:t xml:space="preserve">Karate, 19. yüzyılda Japonya'ya ilhak edilmeden önce </w:t>
      </w:r>
      <w:proofErr w:type="spellStart"/>
      <w:r w:rsidRPr="004C2E9E">
        <w:t>Ryukyu</w:t>
      </w:r>
      <w:proofErr w:type="spellEnd"/>
      <w:r w:rsidRPr="004C2E9E">
        <w:t xml:space="preserve"> Krallığı'nda ortaya çıkmıştır. </w:t>
      </w:r>
      <w:proofErr w:type="spellStart"/>
      <w:r w:rsidRPr="004C2E9E">
        <w:t>Ryukyu</w:t>
      </w:r>
      <w:proofErr w:type="spellEnd"/>
      <w:r w:rsidRPr="004C2E9E">
        <w:t xml:space="preserve"> ile kültürel alışverişin arttığı 20. yüzyılın başlarında Japonya'ya aktarılmıştır. 1922 yılında </w:t>
      </w:r>
      <w:proofErr w:type="spellStart"/>
      <w:r w:rsidRPr="004C2E9E">
        <w:t>Okinawalı</w:t>
      </w:r>
      <w:proofErr w:type="spellEnd"/>
      <w:r w:rsidRPr="004C2E9E">
        <w:t xml:space="preserve"> usta </w:t>
      </w:r>
      <w:proofErr w:type="spellStart"/>
      <w:r w:rsidRPr="004C2E9E">
        <w:t>Gichin</w:t>
      </w:r>
      <w:proofErr w:type="spellEnd"/>
      <w:r w:rsidRPr="004C2E9E">
        <w:t xml:space="preserve"> </w:t>
      </w:r>
      <w:proofErr w:type="spellStart"/>
      <w:r w:rsidRPr="004C2E9E">
        <w:t>Funakoshi</w:t>
      </w:r>
      <w:proofErr w:type="spellEnd"/>
      <w:r w:rsidRPr="004C2E9E">
        <w:t xml:space="preserve"> Tokyo'da ilk karate gösterisini yaptı ve sonraki düzinelerce yıl boyunca büyük Japon üniversitelerinde karate kulüpleri kuruldu. Dünya Savaşı'ndan sonra, bölgedeki ana Amerikan askeri üslerinden biri Okinawa'da bulun</w:t>
      </w:r>
      <w:r w:rsidR="007B62A4" w:rsidRPr="004C2E9E">
        <w:t>muş</w:t>
      </w:r>
      <w:r w:rsidRPr="004C2E9E">
        <w:t xml:space="preserve"> ve karate buradaki Amerikan ordusu arasında popülerlik kazan</w:t>
      </w:r>
      <w:r w:rsidR="007B62A4" w:rsidRPr="004C2E9E">
        <w:t>mıştır.</w:t>
      </w:r>
      <w:r w:rsidRPr="004C2E9E">
        <w:t xml:space="preserve"> </w:t>
      </w:r>
      <w:r w:rsidR="007B62A4" w:rsidRPr="004C2E9E">
        <w:t xml:space="preserve">Bazıları </w:t>
      </w:r>
      <w:r w:rsidRPr="004C2E9E">
        <w:t>Amerika Birleşik Devletleri'n</w:t>
      </w:r>
      <w:r w:rsidR="007B62A4" w:rsidRPr="004C2E9E">
        <w:t>deki ilk karate kulüplerini kurmuştur</w:t>
      </w:r>
      <w:r w:rsidRPr="004C2E9E">
        <w:t xml:space="preserve"> 1960'lar ve 1970'lerdeki dövüş sanatları filmleri karatenin popülaritesini artı</w:t>
      </w:r>
      <w:r w:rsidR="007B62A4" w:rsidRPr="004C2E9E">
        <w:t>rmış</w:t>
      </w:r>
      <w:r w:rsidRPr="004C2E9E">
        <w:t xml:space="preserve"> ve adı halk arasında tüm Doğu vurmalı dövüş sanat</w:t>
      </w:r>
      <w:r w:rsidR="007B62A4" w:rsidRPr="004C2E9E">
        <w:t>ları için kullanılmaya başlanmıştır</w:t>
      </w:r>
      <w:r w:rsidR="00560647">
        <w:t xml:space="preserve"> (</w:t>
      </w:r>
      <w:r w:rsidR="00560647" w:rsidRPr="00266DA7">
        <w:t>Çevirme vd., 2020).</w:t>
      </w:r>
    </w:p>
    <w:p w14:paraId="03B1DB77" w14:textId="5AAD5496" w:rsidR="00673BC6" w:rsidRPr="004C2E9E" w:rsidRDefault="007C1315" w:rsidP="007C1315">
      <w:pPr>
        <w:spacing w:after="120" w:line="360" w:lineRule="auto"/>
        <w:ind w:firstLine="567"/>
        <w:jc w:val="both"/>
      </w:pPr>
      <w:r w:rsidRPr="004C2E9E">
        <w:t>Yirminci yüzyılın ikinci yarısında, dünyanın dört bir yanında karate okulları ortaya çıkmaya başla</w:t>
      </w:r>
      <w:r w:rsidR="007B62A4" w:rsidRPr="004C2E9E">
        <w:t>mış</w:t>
      </w:r>
      <w:r w:rsidRPr="004C2E9E">
        <w:t xml:space="preserve"> ve hem geçici bir ilgiye sahip insanları hem de sanatı daha derinlemesine inceleme arzusunda olanları cezbet</w:t>
      </w:r>
      <w:r w:rsidR="007B62A4" w:rsidRPr="004C2E9E">
        <w:t>miştir</w:t>
      </w:r>
      <w:r w:rsidRPr="004C2E9E">
        <w:t>. Günümüzde karate, kişisel gelişim aracı, kültürel nedenler, kendini savunma ve spor olarak uygulanmaktadır. Dünyadaki toplam karate uygulayıcısı sayısının 50 milyon civarında olduğu tahmin edilmektedir.</w:t>
      </w:r>
      <w:r w:rsidR="00F65D49" w:rsidRPr="004C2E9E">
        <w:t xml:space="preserve"> </w:t>
      </w:r>
    </w:p>
    <w:p w14:paraId="3A409553" w14:textId="0D3F6700" w:rsidR="00F65D49" w:rsidRPr="004C2E9E" w:rsidRDefault="00F65D49" w:rsidP="007C1315">
      <w:pPr>
        <w:spacing w:after="120" w:line="360" w:lineRule="auto"/>
        <w:ind w:firstLine="567"/>
        <w:jc w:val="both"/>
      </w:pPr>
      <w:r w:rsidRPr="004C2E9E">
        <w:t>Bu bölümde karate kavramı hakkında detaylı bilgiler verilecektir.</w:t>
      </w:r>
    </w:p>
    <w:p w14:paraId="3F5CD995" w14:textId="77777777" w:rsidR="00A3451C" w:rsidRPr="004C2E9E" w:rsidRDefault="00A3451C" w:rsidP="007C1315">
      <w:pPr>
        <w:spacing w:after="120" w:line="360" w:lineRule="auto"/>
        <w:ind w:firstLine="567"/>
        <w:jc w:val="both"/>
      </w:pPr>
    </w:p>
    <w:p w14:paraId="68326CD6" w14:textId="79DB938C" w:rsidR="00673BC6" w:rsidRPr="004C2E9E" w:rsidRDefault="00695733" w:rsidP="00E44CF3">
      <w:pPr>
        <w:pStyle w:val="Balk3"/>
      </w:pPr>
      <w:bookmarkStart w:id="20" w:name="_Toc124885366"/>
      <w:r w:rsidRPr="004C2E9E">
        <w:t>2.</w:t>
      </w:r>
      <w:r w:rsidR="00FC1E3A" w:rsidRPr="004C2E9E">
        <w:t>2</w:t>
      </w:r>
      <w:r w:rsidR="00673BC6" w:rsidRPr="004C2E9E">
        <w:t xml:space="preserve">.1. </w:t>
      </w:r>
      <w:r w:rsidR="00A82095" w:rsidRPr="004C2E9E">
        <w:t>Karate-</w:t>
      </w:r>
      <w:proofErr w:type="spellStart"/>
      <w:r w:rsidR="00A82095" w:rsidRPr="004C2E9E">
        <w:t>Do’nun</w:t>
      </w:r>
      <w:proofErr w:type="spellEnd"/>
      <w:r w:rsidR="00A82095" w:rsidRPr="004C2E9E">
        <w:t xml:space="preserve"> Tanımı ve Temel Felsefesi</w:t>
      </w:r>
      <w:bookmarkEnd w:id="20"/>
    </w:p>
    <w:p w14:paraId="38EDBF7A" w14:textId="77777777" w:rsidR="00B2336C" w:rsidRPr="004C2E9E" w:rsidRDefault="00B2336C" w:rsidP="005451B5">
      <w:pPr>
        <w:spacing w:after="120" w:line="360" w:lineRule="auto"/>
        <w:ind w:firstLine="567"/>
        <w:jc w:val="both"/>
      </w:pPr>
    </w:p>
    <w:p w14:paraId="4B846531" w14:textId="02E5D8E8" w:rsidR="005451B5" w:rsidRPr="004C2E9E" w:rsidRDefault="00C16A98" w:rsidP="005451B5">
      <w:pPr>
        <w:spacing w:after="120" w:line="360" w:lineRule="auto"/>
        <w:ind w:firstLine="567"/>
        <w:jc w:val="both"/>
      </w:pPr>
      <w:r w:rsidRPr="004C2E9E">
        <w:t>Karate-do, kendini savunmak için kullanılan bir dövüş sanatıdır. Sadece vücut kontrolünü eğitmek için değil, aynı zamanda zihni eğitmek için de bir yoldur.</w:t>
      </w:r>
      <w:r w:rsidR="005451B5" w:rsidRPr="004C2E9E">
        <w:t xml:space="preserve"> </w:t>
      </w:r>
      <w:r w:rsidR="000F2177" w:rsidRPr="004C2E9E">
        <w:t xml:space="preserve">Bugün olduğu gibi geçmişte de karate-do genellikle sadece karate olarak anılmıştır. </w:t>
      </w:r>
      <w:proofErr w:type="spellStart"/>
      <w:r w:rsidR="005451B5" w:rsidRPr="004C2E9E">
        <w:t>Japonca'da</w:t>
      </w:r>
      <w:proofErr w:type="spellEnd"/>
      <w:r w:rsidR="005451B5" w:rsidRPr="004C2E9E">
        <w:t xml:space="preserve"> kara (</w:t>
      </w:r>
      <w:r w:rsidR="005451B5" w:rsidRPr="004C2E9E">
        <w:rPr>
          <w:rFonts w:ascii="MS Gothic" w:hAnsi="MS Gothic" w:cs="MS Gothic"/>
        </w:rPr>
        <w:t>空</w:t>
      </w:r>
      <w:r w:rsidR="005451B5" w:rsidRPr="004C2E9E">
        <w:t xml:space="preserve">?) </w:t>
      </w:r>
      <w:proofErr w:type="spellStart"/>
      <w:r w:rsidR="005451B5" w:rsidRPr="004C2E9E">
        <w:t>kanjisi</w:t>
      </w:r>
      <w:proofErr w:type="spellEnd"/>
      <w:r w:rsidR="005451B5" w:rsidRPr="004C2E9E">
        <w:t xml:space="preserve"> "boşluk", daha doğrusu kelimenin Budist anlamında "boşluk" anlamına gelir; </w:t>
      </w:r>
      <w:proofErr w:type="spellStart"/>
      <w:r w:rsidR="005451B5" w:rsidRPr="004C2E9E">
        <w:t>té</w:t>
      </w:r>
      <w:proofErr w:type="spellEnd"/>
      <w:r w:rsidR="005451B5" w:rsidRPr="004C2E9E">
        <w:t xml:space="preserve"> (</w:t>
      </w:r>
      <w:r w:rsidR="005451B5" w:rsidRPr="004C2E9E">
        <w:rPr>
          <w:rFonts w:ascii="MS Gothic" w:hAnsi="MS Gothic" w:cs="MS Gothic"/>
        </w:rPr>
        <w:t>手</w:t>
      </w:r>
      <w:r w:rsidR="005451B5" w:rsidRPr="004C2E9E">
        <w:t xml:space="preserve">?) el ve buna bağlı olarak kişinin bunu gerçekleştirdiği tekniktir. </w:t>
      </w:r>
      <w:proofErr w:type="spellStart"/>
      <w:r w:rsidR="005451B5" w:rsidRPr="004C2E9E">
        <w:t>Dō</w:t>
      </w:r>
      <w:proofErr w:type="spellEnd"/>
      <w:r w:rsidR="005451B5" w:rsidRPr="004C2E9E">
        <w:t xml:space="preserve"> (</w:t>
      </w:r>
      <w:r w:rsidR="005451B5" w:rsidRPr="004C2E9E">
        <w:rPr>
          <w:rFonts w:ascii="MS Gothic" w:hAnsi="MS Gothic" w:cs="MS Gothic"/>
        </w:rPr>
        <w:t>道</w:t>
      </w:r>
      <w:r w:rsidR="005451B5" w:rsidRPr="004C2E9E">
        <w:t>?) "yol" anlamına gelir, karate-</w:t>
      </w:r>
      <w:proofErr w:type="spellStart"/>
      <w:r w:rsidR="005451B5" w:rsidRPr="004C2E9E">
        <w:t>dō</w:t>
      </w:r>
      <w:proofErr w:type="spellEnd"/>
      <w:r w:rsidR="005451B5" w:rsidRPr="004C2E9E">
        <w:t xml:space="preserve"> "boş elin yolu" veya "elin ve boşluğun yolu" olarak çevrilebilir, "el (teknikleri) ile elde edilen boşluğun yolu (Budist/zen anlamında)" veya "boş elle mücadele" anlamında anlaşılabilir.</w:t>
      </w:r>
      <w:r w:rsidR="009E4D0A" w:rsidRPr="004C2E9E">
        <w:t xml:space="preserve"> </w:t>
      </w:r>
      <w:r w:rsidR="005451B5" w:rsidRPr="004C2E9E">
        <w:t xml:space="preserve">Başlangıçta "karate" </w:t>
      </w:r>
      <w:proofErr w:type="spellStart"/>
      <w:r w:rsidR="005451B5" w:rsidRPr="004C2E9E">
        <w:t>kanji</w:t>
      </w:r>
      <w:proofErr w:type="spellEnd"/>
      <w:r w:rsidR="005451B5" w:rsidRPr="004C2E9E">
        <w:t xml:space="preserve"> </w:t>
      </w:r>
      <w:proofErr w:type="spellStart"/>
      <w:r w:rsidR="005451B5" w:rsidRPr="004C2E9E">
        <w:rPr>
          <w:rFonts w:ascii="MS Gothic" w:hAnsi="MS Gothic" w:cs="MS Gothic"/>
        </w:rPr>
        <w:t>唐手</w:t>
      </w:r>
      <w:proofErr w:type="spellEnd"/>
      <w:r w:rsidR="005451B5" w:rsidRPr="004C2E9E">
        <w:t xml:space="preserve"> (</w:t>
      </w:r>
      <w:proofErr w:type="spellStart"/>
      <w:r w:rsidR="005451B5" w:rsidRPr="004C2E9E">
        <w:t>tō</w:t>
      </w:r>
      <w:proofErr w:type="spellEnd"/>
      <w:r w:rsidR="005451B5" w:rsidRPr="004C2E9E">
        <w:t>-de: "</w:t>
      </w:r>
      <w:proofErr w:type="spellStart"/>
      <w:r w:rsidR="005451B5" w:rsidRPr="004C2E9E">
        <w:t>Tang</w:t>
      </w:r>
      <w:proofErr w:type="spellEnd"/>
      <w:r w:rsidR="005451B5" w:rsidRPr="004C2E9E">
        <w:t xml:space="preserve"> eli" veya "Çin eli") ile yazılırdı. 25 Ekim 1936'</w:t>
      </w:r>
      <w:proofErr w:type="gramStart"/>
      <w:r w:rsidR="005451B5" w:rsidRPr="004C2E9E">
        <w:t>da,</w:t>
      </w:r>
      <w:proofErr w:type="gramEnd"/>
      <w:r w:rsidR="005451B5" w:rsidRPr="004C2E9E">
        <w:t xml:space="preserve"> Japon </w:t>
      </w:r>
      <w:r w:rsidR="005451B5" w:rsidRPr="004C2E9E">
        <w:lastRenderedPageBreak/>
        <w:t xml:space="preserve">milliyetçiliğinin yükselişi ve Çin'le olan düşmanlık nedeniyle ve karatenin tanınmasını ve yayılmasını kolaylaştırmak için, başlıca </w:t>
      </w:r>
      <w:proofErr w:type="spellStart"/>
      <w:r w:rsidR="005451B5" w:rsidRPr="004C2E9E">
        <w:t>büyükustalar</w:t>
      </w:r>
      <w:proofErr w:type="spellEnd"/>
      <w:r w:rsidR="005451B5" w:rsidRPr="004C2E9E">
        <w:t xml:space="preserve"> (</w:t>
      </w:r>
      <w:proofErr w:type="spellStart"/>
      <w:r w:rsidR="005451B5" w:rsidRPr="004C2E9E">
        <w:t>Hanashiro</w:t>
      </w:r>
      <w:proofErr w:type="spellEnd"/>
      <w:r w:rsidR="005451B5" w:rsidRPr="004C2E9E">
        <w:t xml:space="preserve"> </w:t>
      </w:r>
      <w:proofErr w:type="spellStart"/>
      <w:r w:rsidR="005451B5" w:rsidRPr="004C2E9E">
        <w:t>Chomo</w:t>
      </w:r>
      <w:proofErr w:type="spellEnd"/>
      <w:r w:rsidR="005451B5" w:rsidRPr="004C2E9E">
        <w:t xml:space="preserve">, </w:t>
      </w:r>
      <w:proofErr w:type="spellStart"/>
      <w:r w:rsidR="005451B5" w:rsidRPr="004C2E9E">
        <w:t>Motobu</w:t>
      </w:r>
      <w:proofErr w:type="spellEnd"/>
      <w:r w:rsidR="005451B5" w:rsidRPr="004C2E9E">
        <w:t xml:space="preserve"> </w:t>
      </w:r>
      <w:proofErr w:type="spellStart"/>
      <w:r w:rsidR="005451B5" w:rsidRPr="004C2E9E">
        <w:t>Chôki</w:t>
      </w:r>
      <w:proofErr w:type="spellEnd"/>
      <w:r w:rsidR="005451B5" w:rsidRPr="004C2E9E">
        <w:t xml:space="preserve">, </w:t>
      </w:r>
      <w:proofErr w:type="spellStart"/>
      <w:r w:rsidR="005451B5" w:rsidRPr="004C2E9E">
        <w:t>Chôshin</w:t>
      </w:r>
      <w:proofErr w:type="spellEnd"/>
      <w:r w:rsidR="005451B5" w:rsidRPr="004C2E9E">
        <w:t xml:space="preserve"> </w:t>
      </w:r>
      <w:proofErr w:type="spellStart"/>
      <w:r w:rsidR="005451B5" w:rsidRPr="004C2E9E">
        <w:t>Chibana</w:t>
      </w:r>
      <w:proofErr w:type="spellEnd"/>
      <w:r w:rsidR="005451B5" w:rsidRPr="004C2E9E">
        <w:t xml:space="preserve"> ve </w:t>
      </w:r>
      <w:proofErr w:type="spellStart"/>
      <w:r w:rsidR="005451B5" w:rsidRPr="004C2E9E">
        <w:t>Chojun</w:t>
      </w:r>
      <w:proofErr w:type="spellEnd"/>
      <w:r w:rsidR="005451B5" w:rsidRPr="004C2E9E">
        <w:t xml:space="preserve"> </w:t>
      </w:r>
      <w:proofErr w:type="spellStart"/>
      <w:r w:rsidR="005451B5" w:rsidRPr="004C2E9E">
        <w:t>Miyagi</w:t>
      </w:r>
      <w:proofErr w:type="spellEnd"/>
      <w:r w:rsidR="005451B5" w:rsidRPr="004C2E9E">
        <w:t xml:space="preserve"> dahil) Çin kökenini "silmek" için bu </w:t>
      </w:r>
      <w:proofErr w:type="spellStart"/>
      <w:r w:rsidR="005451B5" w:rsidRPr="004C2E9E">
        <w:t>kanjileri</w:t>
      </w:r>
      <w:proofErr w:type="spellEnd"/>
      <w:r w:rsidR="005451B5" w:rsidRPr="004C2E9E">
        <w:t xml:space="preserve"> değiştirdi, böylece zamanı</w:t>
      </w:r>
      <w:r w:rsidR="009E4D0A" w:rsidRPr="004C2E9E">
        <w:t xml:space="preserve">n Japon kullanımına kurban edilmiş ve </w:t>
      </w:r>
      <w:r w:rsidR="005451B5" w:rsidRPr="004C2E9E">
        <w:t>eşdeğer telaffuzlu, Japon "k</w:t>
      </w:r>
      <w:r w:rsidR="009E4D0A" w:rsidRPr="004C2E9E">
        <w:t xml:space="preserve">ökenli" </w:t>
      </w:r>
      <w:proofErr w:type="spellStart"/>
      <w:r w:rsidR="009E4D0A" w:rsidRPr="004C2E9E">
        <w:t>kanjilerle</w:t>
      </w:r>
      <w:proofErr w:type="spellEnd"/>
      <w:r w:rsidR="009E4D0A" w:rsidRPr="004C2E9E">
        <w:t xml:space="preserve"> değiştirilmiştir</w:t>
      </w:r>
      <w:r w:rsidR="00266DA7">
        <w:t xml:space="preserve"> (</w:t>
      </w:r>
      <w:r w:rsidR="00266DA7" w:rsidRPr="00266DA7">
        <w:t>Çağlar, 2020).</w:t>
      </w:r>
      <w:r w:rsidR="00266DA7">
        <w:rPr>
          <w:rFonts w:ascii="Arial" w:hAnsi="Arial" w:cs="Arial"/>
          <w:color w:val="222222"/>
          <w:sz w:val="20"/>
          <w:szCs w:val="20"/>
          <w:shd w:val="clear" w:color="auto" w:fill="FFFFFF"/>
        </w:rPr>
        <w:t> </w:t>
      </w:r>
    </w:p>
    <w:p w14:paraId="7F61FE2B" w14:textId="3A449DD6" w:rsidR="005A671F" w:rsidRPr="004C2E9E" w:rsidRDefault="005A671F" w:rsidP="005A671F">
      <w:pPr>
        <w:jc w:val="center"/>
      </w:pPr>
      <w:r w:rsidRPr="004C2E9E">
        <w:rPr>
          <w:noProof/>
          <w:lang w:eastAsia="tr-TR"/>
        </w:rPr>
        <w:drawing>
          <wp:inline distT="0" distB="0" distL="0" distR="0" wp14:anchorId="3ED987D8" wp14:editId="5CBBE5DF">
            <wp:extent cx="4094332" cy="3609975"/>
            <wp:effectExtent l="0" t="0" r="1905" b="0"/>
            <wp:docPr id="2" name="Resim 2" descr="https://i0.wp.com/yellowpages.sulekha.com/photos/2424029/karate%20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yellowpages.sulekha.com/photos/2424029/karate%20Syste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0405" cy="3615329"/>
                    </a:xfrm>
                    <a:prstGeom prst="rect">
                      <a:avLst/>
                    </a:prstGeom>
                    <a:noFill/>
                    <a:ln>
                      <a:noFill/>
                    </a:ln>
                  </pic:spPr>
                </pic:pic>
              </a:graphicData>
            </a:graphic>
          </wp:inline>
        </w:drawing>
      </w:r>
    </w:p>
    <w:p w14:paraId="04A40557" w14:textId="3EEB8CF9" w:rsidR="009E4D0A" w:rsidRPr="004C2E9E" w:rsidRDefault="009E4D0A" w:rsidP="005A671F">
      <w:pPr>
        <w:jc w:val="center"/>
      </w:pPr>
      <w:r w:rsidRPr="004C2E9E">
        <w:rPr>
          <w:b/>
        </w:rPr>
        <w:t>Şekil 2.1.</w:t>
      </w:r>
      <w:r w:rsidRPr="004C2E9E">
        <w:t xml:space="preserve"> Karate-Do</w:t>
      </w:r>
    </w:p>
    <w:p w14:paraId="0296D00F" w14:textId="77777777" w:rsidR="00B2336C" w:rsidRPr="004C2E9E" w:rsidRDefault="00B2336C" w:rsidP="005A671F">
      <w:pPr>
        <w:jc w:val="center"/>
      </w:pPr>
    </w:p>
    <w:p w14:paraId="4ECF0D17" w14:textId="71F7FA9C" w:rsidR="00C07D61" w:rsidRPr="004C2E9E" w:rsidRDefault="00C07D61" w:rsidP="00D42013">
      <w:pPr>
        <w:spacing w:after="0" w:line="360" w:lineRule="auto"/>
        <w:ind w:firstLine="567"/>
        <w:jc w:val="both"/>
      </w:pPr>
      <w:r w:rsidRPr="004C2E9E">
        <w:t>Karate-</w:t>
      </w:r>
      <w:proofErr w:type="spellStart"/>
      <w:r w:rsidRPr="004C2E9E">
        <w:t>Do’nun</w:t>
      </w:r>
      <w:proofErr w:type="spellEnd"/>
      <w:r w:rsidRPr="004C2E9E">
        <w:t xml:space="preserve"> temel felsefesinden bahsetmek gerekirse, “Do”, mecazi anlamda "yaşam biçimi" veya "yaşama karşı tutum" anlamına gelen "yol" olarak tercüme edilir. Bu, karate-</w:t>
      </w:r>
      <w:proofErr w:type="spellStart"/>
      <w:r w:rsidRPr="004C2E9E">
        <w:t>do'nun</w:t>
      </w:r>
      <w:proofErr w:type="spellEnd"/>
      <w:r w:rsidRPr="004C2E9E">
        <w:t xml:space="preserve"> esas olarak tekniklerin doğru uygulanmasıyla değil, kişilik gelişimi ve karakter üzerinde çalışılan bu beceriye giden yolla ilgili olduğu anlamına gelir. Ancak mükemmelliğe asla ulaşılamaz. "Yolda", </w:t>
      </w:r>
      <w:proofErr w:type="spellStart"/>
      <w:r w:rsidRPr="004C2E9E">
        <w:t>karateka</w:t>
      </w:r>
      <w:proofErr w:type="spellEnd"/>
      <w:r w:rsidRPr="004C2E9E">
        <w:t xml:space="preserve"> sürekli olarak yeni görevlerle yüzleşmeli, bunlarda ustalaşmalı ve böylece onlardan gelişmelidir. Başlangıçt</w:t>
      </w:r>
      <w:r w:rsidR="000C294F" w:rsidRPr="004C2E9E">
        <w:t xml:space="preserve">a, </w:t>
      </w:r>
      <w:proofErr w:type="spellStart"/>
      <w:r w:rsidR="000C294F" w:rsidRPr="004C2E9E">
        <w:t>karateka</w:t>
      </w:r>
      <w:proofErr w:type="spellEnd"/>
      <w:r w:rsidR="000C294F" w:rsidRPr="004C2E9E">
        <w:t xml:space="preserve"> </w:t>
      </w:r>
      <w:proofErr w:type="spellStart"/>
      <w:r w:rsidR="000C294F" w:rsidRPr="004C2E9E">
        <w:t>Kyu</w:t>
      </w:r>
      <w:proofErr w:type="spellEnd"/>
      <w:r w:rsidR="000C294F" w:rsidRPr="004C2E9E">
        <w:t xml:space="preserve"> seviyesindeyken</w:t>
      </w:r>
      <w:r w:rsidRPr="004C2E9E">
        <w:t>, örneğin şüpheler veya isteksizlikle mücadele etmek zorundadır. İlerleme kaydedemediğini ya da becerilerini başkalarıyla kıyaslamak zorunda kaldığını hissettiği zamanlar da olabilir. Kendisi ve te</w:t>
      </w:r>
      <w:r w:rsidR="000C294F" w:rsidRPr="004C2E9E">
        <w:t>knikleri üzerinde sürekli çalışmakta</w:t>
      </w:r>
      <w:r w:rsidRPr="004C2E9E">
        <w:t>, böylece bun</w:t>
      </w:r>
      <w:r w:rsidR="000C294F" w:rsidRPr="004C2E9E">
        <w:t>lar onun bir parçası haline gelirken</w:t>
      </w:r>
      <w:r w:rsidRPr="004C2E9E">
        <w:t xml:space="preserve"> uygun durumlarda başarıyla uygulayabil</w:t>
      </w:r>
      <w:r w:rsidR="000C294F" w:rsidRPr="004C2E9E">
        <w:t>mektedir</w:t>
      </w:r>
      <w:r w:rsidRPr="004C2E9E">
        <w:t xml:space="preserve">. Bunun için, içsel benliği şeylere, koşullara, duygulara ve ihtiyaçlara bağımlı olmamalıdır ki her zaman uygun şekilde hareket edebilsin. </w:t>
      </w:r>
      <w:proofErr w:type="spellStart"/>
      <w:r w:rsidRPr="004C2E9E">
        <w:t>Funakoshi</w:t>
      </w:r>
      <w:proofErr w:type="spellEnd"/>
      <w:r w:rsidRPr="004C2E9E">
        <w:t xml:space="preserve"> şöyle der: "Tıpkı bir aynanın boş yüzeyinin önündeki her şeyi yansıtması ve sessiz bir vadinin en cılız </w:t>
      </w:r>
      <w:r w:rsidRPr="004C2E9E">
        <w:lastRenderedPageBreak/>
        <w:t xml:space="preserve">sesi bile taşıması gibi, karate öğrencisi de karşılaşabileceği her şeyde uygun şekilde hareket edebilmek için iç varlığını bencillik ve kötülükten arındırmalıdır." Bir </w:t>
      </w:r>
      <w:proofErr w:type="spellStart"/>
      <w:r w:rsidRPr="004C2E9E">
        <w:t>karatekanın</w:t>
      </w:r>
      <w:proofErr w:type="spellEnd"/>
      <w:r w:rsidRPr="004C2E9E">
        <w:t xml:space="preserve"> kavgadan kaçınmak için mümkün olan her şeyi yapması da çok önemlidir, ancak bir kavga meydana gelirse, her şeyini vermelidir. Karate öğretmeni </w:t>
      </w:r>
      <w:proofErr w:type="spellStart"/>
      <w:r w:rsidRPr="004C2E9E">
        <w:t>Sensei</w:t>
      </w:r>
      <w:proofErr w:type="spellEnd"/>
      <w:r w:rsidRPr="004C2E9E">
        <w:t>, öğrencileri için bir rol modeldir. Karate-</w:t>
      </w:r>
      <w:proofErr w:type="spellStart"/>
      <w:r w:rsidRPr="004C2E9E">
        <w:t>do'nun</w:t>
      </w:r>
      <w:proofErr w:type="spellEnd"/>
      <w:r w:rsidRPr="004C2E9E">
        <w:t xml:space="preserve"> özüne</w:t>
      </w:r>
      <w:r w:rsidR="00266DA7">
        <w:t xml:space="preserve"> nüfuz etmelerine yardımcı olur (</w:t>
      </w:r>
      <w:r w:rsidR="00266DA7" w:rsidRPr="00440021">
        <w:t>Kara, 2020).</w:t>
      </w:r>
    </w:p>
    <w:p w14:paraId="4F8E639B" w14:textId="77777777" w:rsidR="00E45101" w:rsidRDefault="00E45101" w:rsidP="00D42013">
      <w:pPr>
        <w:spacing w:after="0" w:line="360" w:lineRule="auto"/>
        <w:ind w:firstLine="567"/>
        <w:jc w:val="both"/>
      </w:pPr>
    </w:p>
    <w:p w14:paraId="0B70817B" w14:textId="77777777" w:rsidR="00D42013" w:rsidRPr="004C2E9E" w:rsidRDefault="00D42013" w:rsidP="00D42013">
      <w:pPr>
        <w:spacing w:after="0" w:line="360" w:lineRule="auto"/>
        <w:ind w:firstLine="567"/>
        <w:jc w:val="both"/>
      </w:pPr>
    </w:p>
    <w:p w14:paraId="71862A47" w14:textId="77B84D74" w:rsidR="00673BC6" w:rsidRDefault="00695733" w:rsidP="00E44CF3">
      <w:pPr>
        <w:pStyle w:val="Balk3"/>
        <w:rPr>
          <w:rFonts w:ascii="Calibri" w:hAnsi="Calibri" w:cs="Calibri"/>
          <w:sz w:val="22"/>
          <w:szCs w:val="22"/>
        </w:rPr>
      </w:pPr>
      <w:bookmarkStart w:id="21" w:name="_Toc124885367"/>
      <w:r w:rsidRPr="004C2E9E">
        <w:t>2.</w:t>
      </w:r>
      <w:r w:rsidR="00FC1E3A" w:rsidRPr="004C2E9E">
        <w:t>2</w:t>
      </w:r>
      <w:r w:rsidR="00673BC6" w:rsidRPr="004C2E9E">
        <w:t>.2. Dünya’da ve Türkiye’de Karatenin Gelişimi</w:t>
      </w:r>
      <w:bookmarkEnd w:id="21"/>
      <w:r w:rsidR="00673BC6" w:rsidRPr="004C2E9E">
        <w:rPr>
          <w:rFonts w:ascii="Calibri" w:hAnsi="Calibri" w:cs="Calibri"/>
          <w:sz w:val="22"/>
          <w:szCs w:val="22"/>
        </w:rPr>
        <w:t xml:space="preserve"> </w:t>
      </w:r>
    </w:p>
    <w:p w14:paraId="3DB11320" w14:textId="77777777" w:rsidR="00D42013" w:rsidRDefault="00D42013" w:rsidP="00D42013">
      <w:pPr>
        <w:spacing w:after="0" w:line="360" w:lineRule="auto"/>
      </w:pPr>
    </w:p>
    <w:p w14:paraId="4D378412" w14:textId="77777777" w:rsidR="00D42013" w:rsidRPr="00D42013" w:rsidRDefault="00D42013" w:rsidP="00D42013">
      <w:pPr>
        <w:spacing w:after="0" w:line="360" w:lineRule="auto"/>
      </w:pPr>
    </w:p>
    <w:p w14:paraId="75C97803" w14:textId="4553476A" w:rsidR="00736153" w:rsidRPr="004C2E9E" w:rsidRDefault="00736153" w:rsidP="00D42013">
      <w:pPr>
        <w:spacing w:after="0" w:line="360" w:lineRule="auto"/>
        <w:ind w:firstLine="567"/>
        <w:jc w:val="both"/>
      </w:pPr>
      <w:r w:rsidRPr="004C2E9E">
        <w:t xml:space="preserve">480 ya da 520 yılında </w:t>
      </w:r>
      <w:proofErr w:type="spellStart"/>
      <w:r w:rsidRPr="004C2E9E">
        <w:t>Bodhidharma</w:t>
      </w:r>
      <w:proofErr w:type="spellEnd"/>
      <w:r w:rsidRPr="004C2E9E">
        <w:t xml:space="preserve"> adında bir keşiş Hindistan'dan ayrılarak Çin'in kuzeyindeki </w:t>
      </w:r>
      <w:proofErr w:type="spellStart"/>
      <w:r w:rsidRPr="004C2E9E">
        <w:t>Shaolin</w:t>
      </w:r>
      <w:proofErr w:type="spellEnd"/>
      <w:r w:rsidRPr="004C2E9E">
        <w:t xml:space="preserve"> manastırına yerleşmiştir. Geleneklere göre keşişler yetersiz beslendikleri ve meditasyonun kendilerine dayattığı hareketsizliğe dayanamadıkları için açlıktan ölüyorlardı. </w:t>
      </w:r>
      <w:proofErr w:type="spellStart"/>
      <w:r w:rsidRPr="004C2E9E">
        <w:t>Bodhidharma</w:t>
      </w:r>
      <w:proofErr w:type="spellEnd"/>
      <w:r w:rsidRPr="004C2E9E">
        <w:t xml:space="preserve"> daha sonra gençliğinde babasının yönetiminde çalıştığı az ya da çok savaşa benzeyen çeşitli jimnastik formlarını hatırlamıştır. Bu sonuncusu aslında bir kral olmanın yanı sıra </w:t>
      </w:r>
      <w:proofErr w:type="spellStart"/>
      <w:r w:rsidRPr="004C2E9E">
        <w:t>kshatriya</w:t>
      </w:r>
      <w:proofErr w:type="spellEnd"/>
      <w:r w:rsidRPr="004C2E9E">
        <w:t xml:space="preserve"> kastının yüksek bir </w:t>
      </w:r>
      <w:proofErr w:type="spellStart"/>
      <w:r w:rsidRPr="004C2E9E">
        <w:t>inisiyesiydi</w:t>
      </w:r>
      <w:proofErr w:type="spellEnd"/>
      <w:r w:rsidRPr="004C2E9E">
        <w:t xml:space="preserve"> ve bu nedenle bugün Hindistan'da </w:t>
      </w:r>
      <w:proofErr w:type="spellStart"/>
      <w:r w:rsidRPr="004C2E9E">
        <w:t>kalaripayat</w:t>
      </w:r>
      <w:proofErr w:type="spellEnd"/>
      <w:r w:rsidRPr="004C2E9E">
        <w:t xml:space="preserve"> olarak adlandırılan savaş sanatını biliyordu. Bu nedenle, "Kas ve tendonların temizlenmesi, ilik ve sinüslerin arındırılması" gibi çağrışım yapan bir adla bilinen, bazen i </w:t>
      </w:r>
      <w:proofErr w:type="spellStart"/>
      <w:r w:rsidRPr="004C2E9E">
        <w:t>chin</w:t>
      </w:r>
      <w:proofErr w:type="spellEnd"/>
      <w:r w:rsidRPr="004C2E9E">
        <w:t xml:space="preserve"> </w:t>
      </w:r>
      <w:proofErr w:type="spellStart"/>
      <w:r w:rsidRPr="004C2E9E">
        <w:t>ching</w:t>
      </w:r>
      <w:proofErr w:type="spellEnd"/>
      <w:r w:rsidRPr="004C2E9E">
        <w:t xml:space="preserve"> olarak da yazılan </w:t>
      </w:r>
      <w:proofErr w:type="spellStart"/>
      <w:r w:rsidRPr="004C2E9E">
        <w:t>yijing</w:t>
      </w:r>
      <w:proofErr w:type="spellEnd"/>
      <w:r w:rsidRPr="004C2E9E">
        <w:t xml:space="preserve"> </w:t>
      </w:r>
      <w:proofErr w:type="spellStart"/>
      <w:r w:rsidRPr="004C2E9E">
        <w:t>kingyi</w:t>
      </w:r>
      <w:proofErr w:type="spellEnd"/>
      <w:r w:rsidRPr="004C2E9E">
        <w:t xml:space="preserve"> </w:t>
      </w:r>
      <w:proofErr w:type="spellStart"/>
      <w:r w:rsidRPr="004C2E9E">
        <w:t>suijing</w:t>
      </w:r>
      <w:proofErr w:type="spellEnd"/>
      <w:r w:rsidRPr="004C2E9E">
        <w:t xml:space="preserve"> yöntemini geliştirmiştir; bu yöntem Japoncada </w:t>
      </w:r>
      <w:proofErr w:type="spellStart"/>
      <w:r w:rsidRPr="004C2E9E">
        <w:t>shi</w:t>
      </w:r>
      <w:proofErr w:type="spellEnd"/>
      <w:r w:rsidRPr="004C2E9E">
        <w:t xml:space="preserve"> </w:t>
      </w:r>
      <w:proofErr w:type="spellStart"/>
      <w:r w:rsidRPr="004C2E9E">
        <w:t>ba</w:t>
      </w:r>
      <w:proofErr w:type="spellEnd"/>
      <w:r w:rsidRPr="004C2E9E">
        <w:t xml:space="preserve"> </w:t>
      </w:r>
      <w:proofErr w:type="spellStart"/>
      <w:r w:rsidRPr="004C2E9E">
        <w:t>lo</w:t>
      </w:r>
      <w:proofErr w:type="spellEnd"/>
      <w:r w:rsidRPr="004C2E9E">
        <w:t xml:space="preserve"> han </w:t>
      </w:r>
      <w:proofErr w:type="spellStart"/>
      <w:r w:rsidRPr="004C2E9E">
        <w:t>she</w:t>
      </w:r>
      <w:proofErr w:type="spellEnd"/>
      <w:r w:rsidRPr="004C2E9E">
        <w:t xml:space="preserve"> (</w:t>
      </w:r>
      <w:proofErr w:type="spellStart"/>
      <w:r w:rsidRPr="004C2E9E">
        <w:t>shih</w:t>
      </w:r>
      <w:proofErr w:type="spellEnd"/>
      <w:r w:rsidRPr="004C2E9E">
        <w:t xml:space="preserve"> </w:t>
      </w:r>
      <w:proofErr w:type="spellStart"/>
      <w:r w:rsidRPr="004C2E9E">
        <w:t>pa</w:t>
      </w:r>
      <w:proofErr w:type="spellEnd"/>
      <w:r w:rsidRPr="004C2E9E">
        <w:t xml:space="preserve"> </w:t>
      </w:r>
      <w:proofErr w:type="spellStart"/>
      <w:r w:rsidRPr="004C2E9E">
        <w:t>loran</w:t>
      </w:r>
      <w:proofErr w:type="spellEnd"/>
      <w:r w:rsidRPr="004C2E9E">
        <w:t xml:space="preserve"> </w:t>
      </w:r>
      <w:proofErr w:type="spellStart"/>
      <w:r w:rsidRPr="004C2E9E">
        <w:t>sho</w:t>
      </w:r>
      <w:proofErr w:type="spellEnd"/>
      <w:r w:rsidRPr="004C2E9E">
        <w:t xml:space="preserve">) ve </w:t>
      </w:r>
      <w:proofErr w:type="spellStart"/>
      <w:r w:rsidRPr="004C2E9E">
        <w:t>ekkinkyo</w:t>
      </w:r>
      <w:proofErr w:type="spellEnd"/>
      <w:r w:rsidRPr="004C2E9E">
        <w:t xml:space="preserve"> (</w:t>
      </w:r>
      <w:proofErr w:type="spellStart"/>
      <w:r w:rsidRPr="004C2E9E">
        <w:t>ekki</w:t>
      </w:r>
      <w:proofErr w:type="spellEnd"/>
      <w:r w:rsidRPr="004C2E9E">
        <w:t xml:space="preserve"> kin </w:t>
      </w:r>
      <w:proofErr w:type="spellStart"/>
      <w:r w:rsidRPr="004C2E9E">
        <w:t>kyo</w:t>
      </w:r>
      <w:proofErr w:type="spellEnd"/>
      <w:r w:rsidRPr="004C2E9E">
        <w:t xml:space="preserve"> </w:t>
      </w:r>
      <w:proofErr w:type="spellStart"/>
      <w:r w:rsidR="00EB5D1F">
        <w:t>jya</w:t>
      </w:r>
      <w:proofErr w:type="spellEnd"/>
      <w:r w:rsidR="00EB5D1F">
        <w:t>) adlarıyla da bilinmektedir (</w:t>
      </w:r>
      <w:proofErr w:type="spellStart"/>
      <w:r w:rsidR="00EB5D1F" w:rsidRPr="001620FF">
        <w:t>Kagawa</w:t>
      </w:r>
      <w:proofErr w:type="spellEnd"/>
      <w:r w:rsidR="00EB5D1F" w:rsidRPr="001620FF">
        <w:t>, 2018).</w:t>
      </w:r>
    </w:p>
    <w:p w14:paraId="4D0DF82F" w14:textId="77777777" w:rsidR="00736153" w:rsidRPr="004C2E9E" w:rsidRDefault="00736153" w:rsidP="00736153">
      <w:pPr>
        <w:spacing w:after="120" w:line="360" w:lineRule="auto"/>
        <w:ind w:firstLine="567"/>
        <w:jc w:val="both"/>
      </w:pPr>
    </w:p>
    <w:p w14:paraId="69927872" w14:textId="7D08B2A1" w:rsidR="00E45101" w:rsidRPr="004C2E9E" w:rsidRDefault="00736153" w:rsidP="00736153">
      <w:pPr>
        <w:spacing w:after="120" w:line="360" w:lineRule="auto"/>
        <w:ind w:firstLine="567"/>
        <w:jc w:val="both"/>
      </w:pPr>
      <w:r w:rsidRPr="004C2E9E">
        <w:t>Bu yarı jimnastik, yarı dövüş y</w:t>
      </w:r>
      <w:r w:rsidR="00B167CE" w:rsidRPr="004C2E9E">
        <w:t>öntemi pek çok tepkiye neden olmuş</w:t>
      </w:r>
      <w:r w:rsidRPr="004C2E9E">
        <w:t>, çünkü bazıları tarafından Küçük Orman manastırının çeşitli tanınmış dövüş uygulamalarının ve dolayısıyla çoğu Çin dövüş sanatının ve dolayısıyla Japon dövüş sanatlarının (</w:t>
      </w:r>
      <w:proofErr w:type="spellStart"/>
      <w:r w:rsidRPr="004C2E9E">
        <w:t>bujutsu</w:t>
      </w:r>
      <w:proofErr w:type="spellEnd"/>
      <w:r w:rsidRPr="004C2E9E">
        <w:t xml:space="preserve"> ve </w:t>
      </w:r>
      <w:proofErr w:type="spellStart"/>
      <w:r w:rsidRPr="004C2E9E">
        <w:t>budō</w:t>
      </w:r>
      <w:proofErr w:type="spellEnd"/>
      <w:r w:rsidRPr="004C2E9E">
        <w:t>) derin kökenleri</w:t>
      </w:r>
      <w:r w:rsidR="00B167CE" w:rsidRPr="004C2E9E">
        <w:t xml:space="preserve">nin kaynağı olarak kabul edilmiştir. </w:t>
      </w:r>
      <w:r w:rsidRPr="004C2E9E">
        <w:t xml:space="preserve">Bu öğretilerin yayılması, </w:t>
      </w:r>
      <w:proofErr w:type="spellStart"/>
      <w:r w:rsidRPr="004C2E9E">
        <w:t>Shaolin</w:t>
      </w:r>
      <w:proofErr w:type="spellEnd"/>
      <w:r w:rsidRPr="004C2E9E">
        <w:t xml:space="preserve"> Tapınağı'nın işgali ile mümkün olmuş, bu da rahipleri Çin'in her yerine kaçmaya zorlamış ve böylece bu teknikler mübadeleler yoluyla sınır ötesi de dahil olmak üzere yayılmıştır. Günümüzde pek çok stil hâlâ </w:t>
      </w:r>
      <w:proofErr w:type="spellStart"/>
      <w:r w:rsidRPr="004C2E9E">
        <w:t>Shaolin'den</w:t>
      </w:r>
      <w:proofErr w:type="spellEnd"/>
      <w:r w:rsidRPr="004C2E9E">
        <w:t xml:space="preserve"> esinlendiğini iddia etmektedir.</w:t>
      </w:r>
      <w:r w:rsidR="00B167CE" w:rsidRPr="004C2E9E">
        <w:t xml:space="preserve"> </w:t>
      </w:r>
      <w:r w:rsidRPr="004C2E9E">
        <w:t xml:space="preserve">Budist geleneğe göre </w:t>
      </w:r>
      <w:proofErr w:type="spellStart"/>
      <w:r w:rsidRPr="004C2E9E">
        <w:t>Bodhidharma</w:t>
      </w:r>
      <w:proofErr w:type="spellEnd"/>
      <w:r w:rsidRPr="004C2E9E">
        <w:t xml:space="preserve">, </w:t>
      </w:r>
      <w:proofErr w:type="spellStart"/>
      <w:r w:rsidRPr="004C2E9E">
        <w:t>Buddha'nın</w:t>
      </w:r>
      <w:proofErr w:type="spellEnd"/>
      <w:r w:rsidRPr="004C2E9E">
        <w:t xml:space="preserve"> 28. soyundan gelen ve Taoizm'den etkilenen ve Çin'de (Tibet ve İç Moğolistan hariç) en yaygın Budizm olan </w:t>
      </w:r>
      <w:proofErr w:type="spellStart"/>
      <w:r w:rsidRPr="004C2E9E">
        <w:t>Chán'ın</w:t>
      </w:r>
      <w:proofErr w:type="spellEnd"/>
      <w:r w:rsidRPr="004C2E9E">
        <w:t xml:space="preserve"> (</w:t>
      </w:r>
      <w:proofErr w:type="spellStart"/>
      <w:r w:rsidRPr="004C2E9E">
        <w:t>Japonca'da</w:t>
      </w:r>
      <w:proofErr w:type="spellEnd"/>
      <w:r w:rsidRPr="004C2E9E">
        <w:t xml:space="preserve"> Zen) kurucusudur ve nihayet Japonya'ya ulaşmadan önce </w:t>
      </w:r>
      <w:r w:rsidR="001620FF">
        <w:t>Kore kültürüyle zenginleşmiştir (</w:t>
      </w:r>
      <w:proofErr w:type="spellStart"/>
      <w:r w:rsidR="001620FF" w:rsidRPr="00F9347D">
        <w:t>Imamnazarovich</w:t>
      </w:r>
      <w:proofErr w:type="spellEnd"/>
      <w:r w:rsidR="001620FF" w:rsidRPr="00F9347D">
        <w:t>, 2021).</w:t>
      </w:r>
    </w:p>
    <w:p w14:paraId="4D72AAE2" w14:textId="0927E31C" w:rsidR="00B167CE" w:rsidRPr="004C2E9E" w:rsidRDefault="00B167CE" w:rsidP="00B167CE">
      <w:pPr>
        <w:spacing w:after="120" w:line="360" w:lineRule="auto"/>
        <w:ind w:firstLine="567"/>
        <w:jc w:val="both"/>
      </w:pPr>
      <w:r w:rsidRPr="004C2E9E">
        <w:t xml:space="preserve">Bununla birlikte, karatenin oluşumuna dair bu tarihsel anlatılar, Japonların Çin etkisini en aza indirme arzusuyla renklendirilmiş gibi görünmektedir. </w:t>
      </w:r>
      <w:proofErr w:type="spellStart"/>
      <w:r w:rsidRPr="004C2E9E">
        <w:t>Bodhidharma'nın</w:t>
      </w:r>
      <w:proofErr w:type="spellEnd"/>
      <w:r w:rsidRPr="004C2E9E">
        <w:t xml:space="preserve"> gelişinden çok </w:t>
      </w:r>
      <w:r w:rsidRPr="004C2E9E">
        <w:lastRenderedPageBreak/>
        <w:t>önce Çin'de savaşçı veya dövüşçü uygulamaların zaten iyi gelişmiş olduğu ortaya çık</w:t>
      </w:r>
      <w:r w:rsidR="00124548" w:rsidRPr="004C2E9E">
        <w:t>mıştır</w:t>
      </w:r>
      <w:r w:rsidRPr="004C2E9E">
        <w:t>.</w:t>
      </w:r>
      <w:r w:rsidR="00124548" w:rsidRPr="004C2E9E">
        <w:t xml:space="preserve"> </w:t>
      </w:r>
      <w:r w:rsidRPr="004C2E9E">
        <w:t xml:space="preserve">Çinli bir general olan </w:t>
      </w:r>
      <w:proofErr w:type="spellStart"/>
      <w:r w:rsidRPr="004C2E9E">
        <w:t>Sunzi</w:t>
      </w:r>
      <w:proofErr w:type="spellEnd"/>
      <w:r w:rsidRPr="004C2E9E">
        <w:t xml:space="preserve">, MÖ dördüncü yüzyılda yazdığı Savaş Sanatı Üzerine On Üç </w:t>
      </w:r>
      <w:proofErr w:type="spellStart"/>
      <w:r w:rsidRPr="004C2E9E">
        <w:t>Bölüm'de</w:t>
      </w:r>
      <w:proofErr w:type="spellEnd"/>
      <w:r w:rsidRPr="004C2E9E">
        <w:t>, örneğin "yumruk sanatı" (</w:t>
      </w:r>
      <w:proofErr w:type="spellStart"/>
      <w:r w:rsidRPr="004C2E9E">
        <w:t>quanfa</w:t>
      </w:r>
      <w:proofErr w:type="spellEnd"/>
      <w:r w:rsidRPr="004C2E9E">
        <w:t xml:space="preserve"> veya </w:t>
      </w:r>
      <w:proofErr w:type="spellStart"/>
      <w:r w:rsidRPr="004C2E9E">
        <w:t>chuan</w:t>
      </w:r>
      <w:proofErr w:type="spellEnd"/>
      <w:r w:rsidRPr="004C2E9E">
        <w:t xml:space="preserve"> f</w:t>
      </w:r>
      <w:r w:rsidR="00124548" w:rsidRPr="004C2E9E">
        <w:t>a) ile ilgilenmiş</w:t>
      </w:r>
      <w:r w:rsidRPr="004C2E9E">
        <w:t xml:space="preserve"> ve Aydınlanmış </w:t>
      </w:r>
      <w:proofErr w:type="spellStart"/>
      <w:r w:rsidRPr="004C2E9E">
        <w:t>Kişi'nin</w:t>
      </w:r>
      <w:proofErr w:type="spellEnd"/>
      <w:r w:rsidRPr="004C2E9E">
        <w:t xml:space="preserve"> Çin'e gelmesinden 800 yıl önce subaylara bunun kullanılmasını tavsiye </w:t>
      </w:r>
      <w:r w:rsidR="00124548" w:rsidRPr="004C2E9E">
        <w:t>etmiştir</w:t>
      </w:r>
      <w:r w:rsidRPr="004C2E9E">
        <w:t>.</w:t>
      </w:r>
      <w:r w:rsidR="00124548" w:rsidRPr="004C2E9E">
        <w:t xml:space="preserve"> </w:t>
      </w:r>
      <w:r w:rsidRPr="004C2E9E">
        <w:t xml:space="preserve">Milliyetçi dönemin Japon tarihçileri savaş sanatlarının babalığını </w:t>
      </w:r>
      <w:proofErr w:type="spellStart"/>
      <w:r w:rsidRPr="004C2E9E">
        <w:t>Bodhidharma'ya</w:t>
      </w:r>
      <w:proofErr w:type="spellEnd"/>
      <w:r w:rsidRPr="004C2E9E">
        <w:t xml:space="preserve">, dolayısıyla Zen Budist akımına atfetmiştir. </w:t>
      </w:r>
      <w:proofErr w:type="spellStart"/>
      <w:r w:rsidRPr="004C2E9E">
        <w:t>Kamakura</w:t>
      </w:r>
      <w:proofErr w:type="spellEnd"/>
      <w:r w:rsidRPr="004C2E9E">
        <w:t xml:space="preserve"> döneminden itibaren Japon tarihi boyunca </w:t>
      </w:r>
      <w:proofErr w:type="spellStart"/>
      <w:r w:rsidRPr="004C2E9E">
        <w:t>şogunlar</w:t>
      </w:r>
      <w:proofErr w:type="spellEnd"/>
      <w:r w:rsidRPr="004C2E9E">
        <w:t xml:space="preserve"> ve diğer </w:t>
      </w:r>
      <w:proofErr w:type="spellStart"/>
      <w:r w:rsidRPr="004C2E9E">
        <w:t>daimyolar</w:t>
      </w:r>
      <w:proofErr w:type="spellEnd"/>
      <w:r w:rsidRPr="004C2E9E">
        <w:t xml:space="preserve"> gibi Taoist kökenlerini kasıtlı olarak görmezden gel</w:t>
      </w:r>
      <w:r w:rsidR="00124548" w:rsidRPr="004C2E9E">
        <w:t>mişler</w:t>
      </w:r>
      <w:r w:rsidRPr="004C2E9E">
        <w:t>, çünkü Zen bir 'savaşçı kastına' en uygun olan şey</w:t>
      </w:r>
      <w:r w:rsidR="00124548" w:rsidRPr="004C2E9E">
        <w:t xml:space="preserve"> olmuştur</w:t>
      </w:r>
      <w:r w:rsidRPr="004C2E9E">
        <w:t>.</w:t>
      </w:r>
      <w:r w:rsidR="00124548" w:rsidRPr="004C2E9E">
        <w:t xml:space="preserve"> </w:t>
      </w:r>
      <w:r w:rsidRPr="004C2E9E">
        <w:t>Bu nedenle, imparatorluk Japonya'sının tarihsel olarak çok az yakınlık duyduğu Çin geleneğinden gelen diğer versiyonları görmezden gel</w:t>
      </w:r>
      <w:r w:rsidR="00124548" w:rsidRPr="004C2E9E">
        <w:t>mişlerdir</w:t>
      </w:r>
      <w:r w:rsidRPr="004C2E9E">
        <w:t>.</w:t>
      </w:r>
      <w:r w:rsidR="00124548" w:rsidRPr="004C2E9E">
        <w:t xml:space="preserve"> </w:t>
      </w:r>
      <w:r w:rsidRPr="004C2E9E">
        <w:t xml:space="preserve">Günümüzdekiler de atalarının </w:t>
      </w:r>
      <w:proofErr w:type="spellStart"/>
      <w:r w:rsidRPr="004C2E9E">
        <w:t>Okinawan</w:t>
      </w:r>
      <w:proofErr w:type="spellEnd"/>
      <w:r w:rsidRPr="004C2E9E">
        <w:t xml:space="preserve"> karatesine atıfta bulunarak, kendilerinin bazı tekniklerde yaptıkları değişiklikleri ve isimlerini ya da en son modern okulları "geleneksel" olarak nitelendirerek, Üstat </w:t>
      </w:r>
      <w:proofErr w:type="spellStart"/>
      <w:r w:rsidRPr="004C2E9E">
        <w:t>Gichin</w:t>
      </w:r>
      <w:proofErr w:type="spellEnd"/>
      <w:r w:rsidRPr="004C2E9E">
        <w:t xml:space="preserve"> </w:t>
      </w:r>
      <w:proofErr w:type="spellStart"/>
      <w:r w:rsidRPr="004C2E9E">
        <w:t>Funakoshi'yi</w:t>
      </w:r>
      <w:proofErr w:type="spellEnd"/>
      <w:r w:rsidRPr="004C2E9E">
        <w:t xml:space="preserve"> "modern" karatenin "babası" olarak nitelendire</w:t>
      </w:r>
      <w:r w:rsidR="002A6815" w:rsidRPr="004C2E9E">
        <w:t xml:space="preserve">rek çok daha iyisini yapmamaktadırlar. </w:t>
      </w:r>
      <w:r w:rsidRPr="004C2E9E">
        <w:t xml:space="preserve">Buna ek olarak, Çin'de </w:t>
      </w:r>
      <w:proofErr w:type="spellStart"/>
      <w:r w:rsidRPr="004C2E9E">
        <w:t>Shaolin</w:t>
      </w:r>
      <w:proofErr w:type="spellEnd"/>
      <w:r w:rsidRPr="004C2E9E">
        <w:t xml:space="preserve"> adını taşıyan beş tapınak olduğu görülmektedir. Budist rahibin </w:t>
      </w:r>
      <w:proofErr w:type="spellStart"/>
      <w:r w:rsidRPr="004C2E9E">
        <w:t>Quangzhou'daki</w:t>
      </w:r>
      <w:proofErr w:type="spellEnd"/>
      <w:r w:rsidRPr="004C2E9E">
        <w:t xml:space="preserve"> </w:t>
      </w:r>
      <w:proofErr w:type="spellStart"/>
      <w:r w:rsidRPr="004C2E9E">
        <w:t>Shaolin</w:t>
      </w:r>
      <w:proofErr w:type="spellEnd"/>
      <w:r w:rsidRPr="004C2E9E">
        <w:t xml:space="preserve"> manastırına (kung </w:t>
      </w:r>
      <w:proofErr w:type="spellStart"/>
      <w:r w:rsidRPr="004C2E9E">
        <w:t>fu'nun</w:t>
      </w:r>
      <w:proofErr w:type="spellEnd"/>
      <w:r w:rsidRPr="004C2E9E">
        <w:t xml:space="preserve"> dövüş uygulamalarının ortaya çıktığı yer) değil, Çin'in merkezindeki He </w:t>
      </w:r>
      <w:proofErr w:type="spellStart"/>
      <w:r w:rsidRPr="004C2E9E">
        <w:t>Nan'da</w:t>
      </w:r>
      <w:proofErr w:type="spellEnd"/>
      <w:r w:rsidRPr="004C2E9E">
        <w:t xml:space="preserve"> bulunan </w:t>
      </w:r>
      <w:proofErr w:type="spellStart"/>
      <w:r w:rsidRPr="004C2E9E">
        <w:t>Songchan</w:t>
      </w:r>
      <w:proofErr w:type="spellEnd"/>
      <w:r w:rsidRPr="004C2E9E">
        <w:t xml:space="preserve"> Manastırı'na sığındığı söylenir. </w:t>
      </w:r>
      <w:proofErr w:type="spellStart"/>
      <w:r w:rsidRPr="004C2E9E">
        <w:t>Quangzhou</w:t>
      </w:r>
      <w:proofErr w:type="spellEnd"/>
      <w:r w:rsidRPr="004C2E9E">
        <w:t xml:space="preserve"> manastırı çok daha güneyde yer aldığından, </w:t>
      </w:r>
      <w:proofErr w:type="spellStart"/>
      <w:r w:rsidRPr="004C2E9E">
        <w:t>Okinawan</w:t>
      </w:r>
      <w:proofErr w:type="spellEnd"/>
      <w:r w:rsidRPr="004C2E9E">
        <w:t xml:space="preserve"> dövüş pratiği üzerindeki etkisi yadsınamaz. Büyük karate ustalarının pek çok biyografisi, Çin'in güneyinde çok uzun süre kaldıklarını kanıtlamaktadır. Bu durum özellikle </w:t>
      </w:r>
      <w:proofErr w:type="spellStart"/>
      <w:r w:rsidRPr="004C2E9E">
        <w:t>naha</w:t>
      </w:r>
      <w:proofErr w:type="spellEnd"/>
      <w:r w:rsidRPr="004C2E9E">
        <w:t xml:space="preserve">-te ustası </w:t>
      </w:r>
      <w:proofErr w:type="spellStart"/>
      <w:r w:rsidRPr="004C2E9E">
        <w:t>Kanryō</w:t>
      </w:r>
      <w:proofErr w:type="spellEnd"/>
      <w:r w:rsidRPr="004C2E9E">
        <w:t xml:space="preserve"> </w:t>
      </w:r>
      <w:proofErr w:type="spellStart"/>
      <w:r w:rsidRPr="004C2E9E">
        <w:t>Higaonna</w:t>
      </w:r>
      <w:proofErr w:type="spellEnd"/>
      <w:r w:rsidRPr="004C2E9E">
        <w:t xml:space="preserve"> ve onun en iyi öğrencisi ve </w:t>
      </w:r>
      <w:proofErr w:type="spellStart"/>
      <w:r w:rsidRPr="004C2E9E">
        <w:t>Goju-ryu'nun</w:t>
      </w:r>
      <w:proofErr w:type="spellEnd"/>
      <w:r w:rsidRPr="004C2E9E">
        <w:t xml:space="preserve"> babası </w:t>
      </w:r>
      <w:proofErr w:type="spellStart"/>
      <w:r w:rsidRPr="004C2E9E">
        <w:t>Chojun</w:t>
      </w:r>
      <w:proofErr w:type="spellEnd"/>
      <w:r w:rsidRPr="004C2E9E">
        <w:t xml:space="preserve"> </w:t>
      </w:r>
      <w:proofErr w:type="spellStart"/>
      <w:r w:rsidRPr="004C2E9E">
        <w:t>Miyagi'nin</w:t>
      </w:r>
      <w:proofErr w:type="spellEnd"/>
      <w:r w:rsidRPr="004C2E9E">
        <w:t xml:space="preserve"> Taoist dövüş geleneklerinden (diğerlerinin yanı sıra karın nefesine dayalı çalışmalar), aynı zamanda </w:t>
      </w:r>
      <w:proofErr w:type="spellStart"/>
      <w:r w:rsidRPr="004C2E9E">
        <w:t>Sakugawa</w:t>
      </w:r>
      <w:proofErr w:type="spellEnd"/>
      <w:r w:rsidRPr="004C2E9E">
        <w:t xml:space="preserve"> </w:t>
      </w:r>
      <w:proofErr w:type="spellStart"/>
      <w:r w:rsidRPr="004C2E9E">
        <w:t>Kanga</w:t>
      </w:r>
      <w:proofErr w:type="spellEnd"/>
      <w:r w:rsidRPr="004C2E9E">
        <w:t xml:space="preserve"> veya </w:t>
      </w:r>
      <w:proofErr w:type="spellStart"/>
      <w:r w:rsidRPr="004C2E9E">
        <w:t>Tode</w:t>
      </w:r>
      <w:proofErr w:type="spellEnd"/>
      <w:r w:rsidRPr="004C2E9E">
        <w:t xml:space="preserve"> </w:t>
      </w:r>
      <w:proofErr w:type="spellStart"/>
      <w:r w:rsidRPr="004C2E9E">
        <w:t>Sakugawa</w:t>
      </w:r>
      <w:proofErr w:type="spellEnd"/>
      <w:r w:rsidRPr="004C2E9E">
        <w:t xml:space="preserve"> ve </w:t>
      </w:r>
      <w:proofErr w:type="spellStart"/>
      <w:r w:rsidRPr="004C2E9E">
        <w:t>Sokon</w:t>
      </w:r>
      <w:proofErr w:type="spellEnd"/>
      <w:r w:rsidRPr="004C2E9E">
        <w:t xml:space="preserve"> </w:t>
      </w:r>
      <w:proofErr w:type="spellStart"/>
      <w:r w:rsidRPr="004C2E9E">
        <w:t>Matsumura'dan</w:t>
      </w:r>
      <w:proofErr w:type="spellEnd"/>
      <w:r w:rsidRPr="004C2E9E">
        <w:t xml:space="preserve"> etkilendiği durumdur, </w:t>
      </w:r>
      <w:proofErr w:type="spellStart"/>
      <w:r w:rsidRPr="004C2E9E">
        <w:t>Shōrin-ryū'nun</w:t>
      </w:r>
      <w:proofErr w:type="spellEnd"/>
      <w:r w:rsidRPr="004C2E9E">
        <w:t xml:space="preserve"> babası, </w:t>
      </w:r>
      <w:proofErr w:type="spellStart"/>
      <w:r w:rsidRPr="004C2E9E">
        <w:t>shōtōkai'nin</w:t>
      </w:r>
      <w:proofErr w:type="spellEnd"/>
      <w:r w:rsidRPr="004C2E9E">
        <w:t xml:space="preserve"> atası, Çin'in çoğunu dolaşmış ve daha çok </w:t>
      </w:r>
      <w:proofErr w:type="spellStart"/>
      <w:r w:rsidRPr="004C2E9E">
        <w:t>Shaolin</w:t>
      </w:r>
      <w:proofErr w:type="spellEnd"/>
      <w:r w:rsidRPr="004C2E9E">
        <w:t xml:space="preserve"> </w:t>
      </w:r>
      <w:proofErr w:type="spellStart"/>
      <w:r w:rsidRPr="004C2E9E">
        <w:t>quan'dan</w:t>
      </w:r>
      <w:proofErr w:type="spellEnd"/>
      <w:r w:rsidRPr="004C2E9E">
        <w:t xml:space="preserve"> ("</w:t>
      </w:r>
      <w:proofErr w:type="spellStart"/>
      <w:r w:rsidRPr="004C2E9E">
        <w:t>Shaolin</w:t>
      </w:r>
      <w:proofErr w:type="spellEnd"/>
      <w:r w:rsidRPr="004C2E9E">
        <w:t xml:space="preserve"> yumrukları") ama aynı zamanda bize daha yakın olan </w:t>
      </w:r>
      <w:proofErr w:type="spellStart"/>
      <w:r w:rsidRPr="004C2E9E">
        <w:t>Kanbun</w:t>
      </w:r>
      <w:proofErr w:type="spellEnd"/>
      <w:r w:rsidRPr="004C2E9E">
        <w:t xml:space="preserve"> </w:t>
      </w:r>
      <w:proofErr w:type="spellStart"/>
      <w:r w:rsidRPr="004C2E9E">
        <w:t>Uechi'den</w:t>
      </w:r>
      <w:proofErr w:type="spellEnd"/>
      <w:r w:rsidRPr="004C2E9E">
        <w:t xml:space="preserve"> etkilenmiştir, bu da deği</w:t>
      </w:r>
      <w:r w:rsidR="002F0BCD">
        <w:t>şimlerin sürekliliğini gösterir (</w:t>
      </w:r>
      <w:proofErr w:type="spellStart"/>
      <w:r w:rsidR="002F0BCD" w:rsidRPr="002F0BCD">
        <w:t>Cowie</w:t>
      </w:r>
      <w:proofErr w:type="spellEnd"/>
      <w:r w:rsidR="002F0BCD" w:rsidRPr="002F0BCD">
        <w:t xml:space="preserve"> ve </w:t>
      </w:r>
      <w:proofErr w:type="spellStart"/>
      <w:r w:rsidR="002F0BCD" w:rsidRPr="002F0BCD">
        <w:t>Dyson</w:t>
      </w:r>
      <w:proofErr w:type="spellEnd"/>
      <w:r w:rsidR="002F0BCD" w:rsidRPr="002F0BCD">
        <w:t>, 2016).</w:t>
      </w:r>
    </w:p>
    <w:p w14:paraId="6EFC544E" w14:textId="2F439686" w:rsidR="00186CBD" w:rsidRPr="004C2E9E" w:rsidRDefault="00186CBD" w:rsidP="00186CBD">
      <w:pPr>
        <w:spacing w:after="120" w:line="360" w:lineRule="auto"/>
        <w:ind w:firstLine="567"/>
        <w:jc w:val="both"/>
      </w:pPr>
      <w:r w:rsidRPr="004C2E9E">
        <w:t xml:space="preserve">Karate, Çin'den ithal edildikten sonra </w:t>
      </w:r>
      <w:proofErr w:type="spellStart"/>
      <w:r w:rsidRPr="004C2E9E">
        <w:t>Ryūkyū</w:t>
      </w:r>
      <w:proofErr w:type="spellEnd"/>
      <w:r w:rsidRPr="004C2E9E">
        <w:t xml:space="preserve"> krallığında (1429-1879), özellikle de Okinawa'da geliştirilmiş ve mükemmelleştirilmiştir. </w:t>
      </w:r>
      <w:proofErr w:type="spellStart"/>
      <w:r w:rsidRPr="004C2E9E">
        <w:t>Shōwa</w:t>
      </w:r>
      <w:proofErr w:type="spellEnd"/>
      <w:r w:rsidRPr="004C2E9E">
        <w:t xml:space="preserve"> döneminin yayılmacılığının başlangıcında, Japonya 1872 ve 1879 yılları arasında krallığı fethet</w:t>
      </w:r>
      <w:r w:rsidR="00A9122D" w:rsidRPr="004C2E9E">
        <w:t>miştir</w:t>
      </w:r>
      <w:r w:rsidRPr="004C2E9E">
        <w:t xml:space="preserve">. </w:t>
      </w:r>
      <w:proofErr w:type="spellStart"/>
      <w:r w:rsidRPr="004C2E9E">
        <w:t>Hanashiro</w:t>
      </w:r>
      <w:proofErr w:type="spellEnd"/>
      <w:r w:rsidRPr="004C2E9E">
        <w:t xml:space="preserve"> </w:t>
      </w:r>
      <w:proofErr w:type="spellStart"/>
      <w:r w:rsidRPr="004C2E9E">
        <w:t>Chomo</w:t>
      </w:r>
      <w:proofErr w:type="spellEnd"/>
      <w:r w:rsidRPr="004C2E9E">
        <w:t xml:space="preserve">, </w:t>
      </w:r>
      <w:proofErr w:type="spellStart"/>
      <w:r w:rsidRPr="004C2E9E">
        <w:t>Chotoku</w:t>
      </w:r>
      <w:proofErr w:type="spellEnd"/>
      <w:r w:rsidRPr="004C2E9E">
        <w:t xml:space="preserve"> </w:t>
      </w:r>
      <w:proofErr w:type="spellStart"/>
      <w:r w:rsidRPr="004C2E9E">
        <w:t>Kyan</w:t>
      </w:r>
      <w:proofErr w:type="spellEnd"/>
      <w:r w:rsidRPr="004C2E9E">
        <w:t xml:space="preserve">, </w:t>
      </w:r>
      <w:proofErr w:type="spellStart"/>
      <w:r w:rsidRPr="004C2E9E">
        <w:t>Azato</w:t>
      </w:r>
      <w:proofErr w:type="spellEnd"/>
      <w:r w:rsidRPr="004C2E9E">
        <w:t xml:space="preserve"> </w:t>
      </w:r>
      <w:proofErr w:type="spellStart"/>
      <w:r w:rsidRPr="004C2E9E">
        <w:t>Yasutsune</w:t>
      </w:r>
      <w:proofErr w:type="spellEnd"/>
      <w:r w:rsidRPr="004C2E9E">
        <w:t xml:space="preserve"> (</w:t>
      </w:r>
      <w:proofErr w:type="spellStart"/>
      <w:r w:rsidRPr="004C2E9E">
        <w:t>Funakoshi'nin</w:t>
      </w:r>
      <w:proofErr w:type="spellEnd"/>
      <w:r w:rsidRPr="004C2E9E">
        <w:t xml:space="preserve"> ilk ustası), </w:t>
      </w:r>
      <w:proofErr w:type="spellStart"/>
      <w:r w:rsidRPr="004C2E9E">
        <w:t>Kentsu</w:t>
      </w:r>
      <w:proofErr w:type="spellEnd"/>
      <w:r w:rsidRPr="004C2E9E">
        <w:t xml:space="preserve"> </w:t>
      </w:r>
      <w:proofErr w:type="spellStart"/>
      <w:r w:rsidRPr="004C2E9E">
        <w:t>Yabu</w:t>
      </w:r>
      <w:proofErr w:type="spellEnd"/>
      <w:r w:rsidRPr="004C2E9E">
        <w:t xml:space="preserve">, </w:t>
      </w:r>
      <w:proofErr w:type="spellStart"/>
      <w:r w:rsidRPr="004C2E9E">
        <w:t>Ankō</w:t>
      </w:r>
      <w:proofErr w:type="spellEnd"/>
      <w:r w:rsidRPr="004C2E9E">
        <w:t xml:space="preserve"> </w:t>
      </w:r>
      <w:proofErr w:type="spellStart"/>
      <w:r w:rsidRPr="004C2E9E">
        <w:t>Itosu</w:t>
      </w:r>
      <w:proofErr w:type="spellEnd"/>
      <w:r w:rsidRPr="004C2E9E">
        <w:t xml:space="preserve"> (</w:t>
      </w:r>
      <w:proofErr w:type="spellStart"/>
      <w:r w:rsidRPr="004C2E9E">
        <w:t>Funakoshi'nin</w:t>
      </w:r>
      <w:proofErr w:type="spellEnd"/>
      <w:r w:rsidRPr="004C2E9E">
        <w:t xml:space="preserve"> ikinci ustası) dahil olmak üzere 19. yüzyılın sonları ve 20. yüzyılın başlarındaki en büyük uzmanlar, </w:t>
      </w:r>
      <w:proofErr w:type="spellStart"/>
      <w:r w:rsidRPr="004C2E9E">
        <w:t>Chibana</w:t>
      </w:r>
      <w:proofErr w:type="spellEnd"/>
      <w:r w:rsidRPr="004C2E9E">
        <w:t xml:space="preserve"> </w:t>
      </w:r>
      <w:proofErr w:type="spellStart"/>
      <w:r w:rsidRPr="004C2E9E">
        <w:t>Chōshin</w:t>
      </w:r>
      <w:proofErr w:type="spellEnd"/>
      <w:r w:rsidRPr="004C2E9E">
        <w:t xml:space="preserve"> (</w:t>
      </w:r>
      <w:proofErr w:type="spellStart"/>
      <w:r w:rsidRPr="004C2E9E">
        <w:t>Funakoshi'nin</w:t>
      </w:r>
      <w:proofErr w:type="spellEnd"/>
      <w:r w:rsidRPr="004C2E9E">
        <w:t xml:space="preserve"> öğrencilerinden biri), </w:t>
      </w:r>
      <w:proofErr w:type="spellStart"/>
      <w:r w:rsidRPr="004C2E9E">
        <w:t>Gichin</w:t>
      </w:r>
      <w:proofErr w:type="spellEnd"/>
      <w:r w:rsidRPr="004C2E9E">
        <w:t xml:space="preserve"> </w:t>
      </w:r>
      <w:proofErr w:type="spellStart"/>
      <w:r w:rsidRPr="004C2E9E">
        <w:t>Funakoshi</w:t>
      </w:r>
      <w:proofErr w:type="spellEnd"/>
      <w:r w:rsidRPr="004C2E9E">
        <w:t xml:space="preserve">, </w:t>
      </w:r>
      <w:proofErr w:type="spellStart"/>
      <w:r w:rsidRPr="004C2E9E">
        <w:t>Kanryō</w:t>
      </w:r>
      <w:proofErr w:type="spellEnd"/>
      <w:r w:rsidRPr="004C2E9E">
        <w:t xml:space="preserve"> </w:t>
      </w:r>
      <w:proofErr w:type="spellStart"/>
      <w:r w:rsidRPr="004C2E9E">
        <w:t>Higaonna</w:t>
      </w:r>
      <w:proofErr w:type="spellEnd"/>
      <w:r w:rsidRPr="004C2E9E">
        <w:t xml:space="preserve">, </w:t>
      </w:r>
      <w:proofErr w:type="spellStart"/>
      <w:r w:rsidRPr="004C2E9E">
        <w:t>Chōjun</w:t>
      </w:r>
      <w:proofErr w:type="spellEnd"/>
      <w:r w:rsidRPr="004C2E9E">
        <w:t xml:space="preserve"> </w:t>
      </w:r>
      <w:proofErr w:type="spellStart"/>
      <w:r w:rsidRPr="004C2E9E">
        <w:t>Miyagi</w:t>
      </w:r>
      <w:proofErr w:type="spellEnd"/>
      <w:r w:rsidRPr="004C2E9E">
        <w:t xml:space="preserve"> (yukarıdakilerin öğrencisi), </w:t>
      </w:r>
      <w:proofErr w:type="spellStart"/>
      <w:r w:rsidRPr="004C2E9E">
        <w:t>Kenwa</w:t>
      </w:r>
      <w:proofErr w:type="spellEnd"/>
      <w:r w:rsidRPr="004C2E9E">
        <w:t xml:space="preserve"> </w:t>
      </w:r>
      <w:proofErr w:type="spellStart"/>
      <w:r w:rsidRPr="004C2E9E">
        <w:t>Mabuni</w:t>
      </w:r>
      <w:proofErr w:type="spellEnd"/>
      <w:r w:rsidRPr="004C2E9E">
        <w:t xml:space="preserve"> (</w:t>
      </w:r>
      <w:proofErr w:type="spellStart"/>
      <w:r w:rsidRPr="004C2E9E">
        <w:t>Funakoshi'nin</w:t>
      </w:r>
      <w:proofErr w:type="spellEnd"/>
      <w:r w:rsidRPr="004C2E9E">
        <w:t xml:space="preserve"> bir başka öğrencisi) ve diğerleri </w:t>
      </w:r>
      <w:proofErr w:type="spellStart"/>
      <w:r w:rsidRPr="004C2E9E">
        <w:t>Okinawa'lıdır</w:t>
      </w:r>
      <w:proofErr w:type="spellEnd"/>
      <w:r w:rsidRPr="004C2E9E">
        <w:t>.</w:t>
      </w:r>
      <w:r w:rsidR="00A9122D" w:rsidRPr="004C2E9E">
        <w:t xml:space="preserve"> </w:t>
      </w:r>
      <w:proofErr w:type="spellStart"/>
      <w:r w:rsidRPr="004C2E9E">
        <w:t>Kanryō</w:t>
      </w:r>
      <w:proofErr w:type="spellEnd"/>
      <w:r w:rsidRPr="004C2E9E">
        <w:t xml:space="preserve"> </w:t>
      </w:r>
      <w:proofErr w:type="spellStart"/>
      <w:r w:rsidRPr="004C2E9E">
        <w:t>Higaonna</w:t>
      </w:r>
      <w:proofErr w:type="spellEnd"/>
      <w:r w:rsidRPr="004C2E9E">
        <w:t xml:space="preserve"> ve onun öğrencisi ve halefi </w:t>
      </w:r>
      <w:proofErr w:type="spellStart"/>
      <w:r w:rsidRPr="004C2E9E">
        <w:lastRenderedPageBreak/>
        <w:t>Chōjun</w:t>
      </w:r>
      <w:proofErr w:type="spellEnd"/>
      <w:r w:rsidRPr="004C2E9E">
        <w:t xml:space="preserve"> </w:t>
      </w:r>
      <w:proofErr w:type="spellStart"/>
      <w:r w:rsidRPr="004C2E9E">
        <w:t>Miyagi</w:t>
      </w:r>
      <w:proofErr w:type="spellEnd"/>
      <w:r w:rsidRPr="004C2E9E">
        <w:t xml:space="preserve"> dışında, istisnasız diğerlerinin hepsi </w:t>
      </w:r>
      <w:proofErr w:type="spellStart"/>
      <w:r w:rsidRPr="004C2E9E">
        <w:t>Sokon</w:t>
      </w:r>
      <w:proofErr w:type="spellEnd"/>
      <w:r w:rsidRPr="004C2E9E">
        <w:t xml:space="preserve"> </w:t>
      </w:r>
      <w:proofErr w:type="spellStart"/>
      <w:r w:rsidRPr="004C2E9E">
        <w:t>Matsumura'nın</w:t>
      </w:r>
      <w:proofErr w:type="spellEnd"/>
      <w:r w:rsidRPr="004C2E9E">
        <w:t xml:space="preserve"> (1809-1896) doğrudan veya dolaylı öğrencileridir.</w:t>
      </w:r>
      <w:r w:rsidR="00DC2E0F" w:rsidRPr="004C2E9E">
        <w:t xml:space="preserve"> </w:t>
      </w:r>
      <w:r w:rsidRPr="004C2E9E">
        <w:t xml:space="preserve">Bugün uygulandığı şekliyle karatenin beşiği olan Okinawa'da bu tekniklerin aktarıldığına dair yazılı bir iz bulunmamaktadır. Ancak kesin olarak bildiğimiz şey, bu tekniklerin büyük ölçüde Çin'den ithal edildiği ve </w:t>
      </w:r>
      <w:proofErr w:type="spellStart"/>
      <w:r w:rsidRPr="004C2E9E">
        <w:t>Okinawan</w:t>
      </w:r>
      <w:proofErr w:type="spellEnd"/>
      <w:r w:rsidRPr="004C2E9E">
        <w:t xml:space="preserve"> kültürünün Japon kültüründen daha da </w:t>
      </w:r>
      <w:proofErr w:type="spellStart"/>
      <w:r w:rsidRPr="004C2E9E">
        <w:t>sinikleşmiş</w:t>
      </w:r>
      <w:proofErr w:type="spellEnd"/>
      <w:r w:rsidRPr="004C2E9E">
        <w:t xml:space="preserve"> olduğudur. </w:t>
      </w:r>
      <w:proofErr w:type="spellStart"/>
      <w:r w:rsidRPr="004C2E9E">
        <w:t>Okinawalıların</w:t>
      </w:r>
      <w:proofErr w:type="spellEnd"/>
      <w:r w:rsidRPr="004C2E9E">
        <w:t xml:space="preserve"> yumruk ve bloklarda yumruğun eksenel dönüşü gibi </w:t>
      </w:r>
      <w:r w:rsidR="00DC2E0F" w:rsidRPr="004C2E9E">
        <w:t xml:space="preserve">kendi dövüş teknikleri de olmuştur. </w:t>
      </w:r>
      <w:r w:rsidRPr="004C2E9E">
        <w:t xml:space="preserve">1409 yılında Kral </w:t>
      </w:r>
      <w:proofErr w:type="spellStart"/>
      <w:r w:rsidRPr="004C2E9E">
        <w:t>Sho</w:t>
      </w:r>
      <w:proofErr w:type="spellEnd"/>
      <w:r w:rsidRPr="004C2E9E">
        <w:t xml:space="preserve"> </w:t>
      </w:r>
      <w:proofErr w:type="spellStart"/>
      <w:r w:rsidRPr="004C2E9E">
        <w:t>Hashi</w:t>
      </w:r>
      <w:proofErr w:type="spellEnd"/>
      <w:r w:rsidRPr="004C2E9E">
        <w:t xml:space="preserve">, Okinawa topraklarını birleştirdi. Onun hükümdarlığı altında, savaşçı ve soylu sınıflar arasında zaten mevcut olmasına rağmen ti (veya te veya </w:t>
      </w:r>
      <w:proofErr w:type="spellStart"/>
      <w:r w:rsidRPr="004C2E9E">
        <w:t>di</w:t>
      </w:r>
      <w:proofErr w:type="spellEnd"/>
      <w:r w:rsidRPr="004C2E9E">
        <w:t>) sanatı geliş</w:t>
      </w:r>
      <w:r w:rsidR="00DC2E0F" w:rsidRPr="004C2E9E">
        <w:t>miştir</w:t>
      </w:r>
      <w:r w:rsidRPr="004C2E9E">
        <w:t>. İki yüz yıl sonra, 1609'</w:t>
      </w:r>
      <w:proofErr w:type="gramStart"/>
      <w:r w:rsidRPr="004C2E9E">
        <w:t>da,</w:t>
      </w:r>
      <w:proofErr w:type="gramEnd"/>
      <w:r w:rsidRPr="004C2E9E">
        <w:t xml:space="preserve"> Satsuma klanının adayı işgali </w:t>
      </w:r>
      <w:proofErr w:type="spellStart"/>
      <w:r w:rsidRPr="004C2E9E">
        <w:t>Okinawan</w:t>
      </w:r>
      <w:proofErr w:type="spellEnd"/>
      <w:r w:rsidRPr="004C2E9E">
        <w:t xml:space="preserve"> soylularını yoksullaştırmış ve onları son zenginliklerinden biri olan te'yi ortaya çıkarmaya zorlamıştır. Silahlara yeni Japon hükümeti tarafından el konulm</w:t>
      </w:r>
      <w:r w:rsidR="00DC2E0F" w:rsidRPr="004C2E9E">
        <w:t>uş</w:t>
      </w:r>
      <w:r w:rsidRPr="004C2E9E">
        <w:t>; ancak ateşli silahlar bıçaklı silahların yerini aldığından, otorite köylüleri kontrol etmeyi pek önemsemem</w:t>
      </w:r>
      <w:r w:rsidR="00DC2E0F" w:rsidRPr="004C2E9E">
        <w:t>iştir</w:t>
      </w:r>
      <w:r w:rsidRPr="004C2E9E">
        <w:t xml:space="preserve">. </w:t>
      </w:r>
      <w:proofErr w:type="spellStart"/>
      <w:r w:rsidRPr="004C2E9E">
        <w:t>Ryūkyū</w:t>
      </w:r>
      <w:proofErr w:type="spellEnd"/>
      <w:r w:rsidRPr="004C2E9E">
        <w:t xml:space="preserve"> Adaları'nın savaş sanatı (</w:t>
      </w:r>
      <w:proofErr w:type="spellStart"/>
      <w:r w:rsidRPr="004C2E9E">
        <w:t>Ryūkyū</w:t>
      </w:r>
      <w:proofErr w:type="spellEnd"/>
      <w:r w:rsidRPr="004C2E9E">
        <w:t xml:space="preserve"> </w:t>
      </w:r>
      <w:proofErr w:type="spellStart"/>
      <w:r w:rsidRPr="004C2E9E">
        <w:t>no</w:t>
      </w:r>
      <w:proofErr w:type="spellEnd"/>
      <w:r w:rsidRPr="004C2E9E">
        <w:t xml:space="preserve"> ti veya te) zaten vardı, </w:t>
      </w:r>
      <w:r w:rsidR="00DC2E0F" w:rsidRPr="004C2E9E">
        <w:t>ancak izole bir şekilde öğretilmiş</w:t>
      </w:r>
      <w:r w:rsidRPr="004C2E9E">
        <w:t xml:space="preserve"> ve bu dönemde ortaya çıkma</w:t>
      </w:r>
      <w:r w:rsidR="00DC2E0F" w:rsidRPr="004C2E9E">
        <w:t>mıştır</w:t>
      </w:r>
      <w:r w:rsidRPr="004C2E9E">
        <w:t>. Hiçbir tarihsel kaynak, te'nin yaratılışının bu tarihte keyfi olarak belirlenmesini haklı çıkarmaz: Köylü sınıflar zırhlı ve ateşli silahlarla donatılmış samura</w:t>
      </w:r>
      <w:r w:rsidR="001A3510" w:rsidRPr="004C2E9E">
        <w:t>yları çıplak elleriyle püskürtmezlerken</w:t>
      </w:r>
      <w:r w:rsidRPr="004C2E9E">
        <w:t xml:space="preserve"> </w:t>
      </w:r>
      <w:r w:rsidR="001A3510" w:rsidRPr="004C2E9E">
        <w:t>“</w:t>
      </w:r>
      <w:r w:rsidRPr="004C2E9E">
        <w:t>te</w:t>
      </w:r>
      <w:r w:rsidR="001A3510" w:rsidRPr="004C2E9E">
        <w:t>”</w:t>
      </w:r>
      <w:r w:rsidRPr="004C2E9E">
        <w:t xml:space="preserve"> bilgisine erişimleri </w:t>
      </w:r>
      <w:r w:rsidR="001A3510" w:rsidRPr="004C2E9E">
        <w:t>olmamıştır</w:t>
      </w:r>
      <w:r w:rsidRPr="004C2E9E">
        <w:t>. Öte yandan, savaşçılar, polis, yönetim (</w:t>
      </w:r>
      <w:proofErr w:type="spellStart"/>
      <w:r w:rsidRPr="004C2E9E">
        <w:t>peic</w:t>
      </w:r>
      <w:proofErr w:type="spellEnd"/>
      <w:r w:rsidRPr="004C2E9E">
        <w:t xml:space="preserve"> hin) veya soylular sı</w:t>
      </w:r>
      <w:r w:rsidR="001A3510" w:rsidRPr="004C2E9E">
        <w:t>nıfları te'nin gelişimine katılmıştır</w:t>
      </w:r>
      <w:r w:rsidRPr="004C2E9E">
        <w:t>. Bu sanatın ustalarının hepsinin hali vakti yerinde sosyal kökenli (tüccarlar, soylular, subaylar) olduğu ve dolayısıyla kendi aralarında çalıştıkları dikkat çekmektedir.</w:t>
      </w:r>
      <w:r w:rsidR="001A3510" w:rsidRPr="004C2E9E">
        <w:t xml:space="preserve"> </w:t>
      </w:r>
      <w:r w:rsidRPr="004C2E9E">
        <w:t xml:space="preserve">Bu nedenlerle Okinawa'nın varlıklı sınıfları, Okinawa-te (Japon egemenliğine tepki olarak 19. yüzyılın ikinci yarısından itibaren </w:t>
      </w:r>
      <w:proofErr w:type="spellStart"/>
      <w:r w:rsidRPr="004C2E9E">
        <w:t>tō</w:t>
      </w:r>
      <w:proofErr w:type="spellEnd"/>
      <w:r w:rsidRPr="004C2E9E">
        <w:t>-de'ye verilen ad) olarak bilinen Çin dövüş yöntemlerini boş elle dövüş teknikleri geliştirerek uyarla</w:t>
      </w:r>
      <w:r w:rsidR="001A3510" w:rsidRPr="004C2E9E">
        <w:t>mıştır</w:t>
      </w:r>
      <w:r w:rsidRPr="004C2E9E">
        <w:t xml:space="preserve">. Te 'el' anlamına gelir, bu nedenle Okinawa-te </w:t>
      </w:r>
      <w:proofErr w:type="spellStart"/>
      <w:r w:rsidRPr="004C2E9E">
        <w:t>Okinawan</w:t>
      </w:r>
      <w:proofErr w:type="spellEnd"/>
      <w:r w:rsidRPr="004C2E9E">
        <w:t xml:space="preserve"> boş elle dövüş teknikleri anlamına gel</w:t>
      </w:r>
      <w:r w:rsidR="001A3510" w:rsidRPr="004C2E9E">
        <w:t>miştir</w:t>
      </w:r>
      <w:r w:rsidRPr="004C2E9E">
        <w:t xml:space="preserve">. </w:t>
      </w:r>
      <w:proofErr w:type="spellStart"/>
      <w:r w:rsidRPr="004C2E9E">
        <w:t>Okinawan</w:t>
      </w:r>
      <w:proofErr w:type="spellEnd"/>
      <w:r w:rsidRPr="004C2E9E">
        <w:t xml:space="preserve"> lehçesinde (</w:t>
      </w:r>
      <w:proofErr w:type="spellStart"/>
      <w:r w:rsidRPr="004C2E9E">
        <w:t>uchinaguchi</w:t>
      </w:r>
      <w:proofErr w:type="spellEnd"/>
      <w:r w:rsidR="002F0BCD">
        <w:t xml:space="preserve">) </w:t>
      </w:r>
      <w:proofErr w:type="spellStart"/>
      <w:r w:rsidR="002F0BCD">
        <w:t>tōdi</w:t>
      </w:r>
      <w:proofErr w:type="spellEnd"/>
      <w:r w:rsidR="002F0BCD">
        <w:t xml:space="preserve"> terimi de kullanılmıştır (</w:t>
      </w:r>
      <w:proofErr w:type="spellStart"/>
      <w:r w:rsidR="002F0BCD" w:rsidRPr="00F9347D">
        <w:t>Kagawa</w:t>
      </w:r>
      <w:proofErr w:type="spellEnd"/>
      <w:r w:rsidR="002F0BCD" w:rsidRPr="00F9347D">
        <w:t>, 2018).</w:t>
      </w:r>
    </w:p>
    <w:p w14:paraId="3C2F373A" w14:textId="08D9B090" w:rsidR="007E245C" w:rsidRPr="004C2E9E" w:rsidRDefault="007E245C" w:rsidP="007E245C">
      <w:pPr>
        <w:spacing w:after="120" w:line="360" w:lineRule="auto"/>
        <w:ind w:firstLine="567"/>
        <w:jc w:val="both"/>
      </w:pPr>
      <w:r w:rsidRPr="004C2E9E">
        <w:t>Birçok faktör karatenin</w:t>
      </w:r>
      <w:r w:rsidR="009F216A">
        <w:t xml:space="preserve"> gelişmesine yol açmıştır. </w:t>
      </w:r>
      <w:r w:rsidRPr="004C2E9E">
        <w:t xml:space="preserve">Okinawa ve Çin arasındaki sayısız ticari alışverişin yanı sıra Okinawa krallarını Çin hanedanına bağlayan </w:t>
      </w:r>
      <w:proofErr w:type="spellStart"/>
      <w:r w:rsidRPr="004C2E9E">
        <w:t>vasal</w:t>
      </w:r>
      <w:proofErr w:type="spellEnd"/>
      <w:r w:rsidRPr="004C2E9E">
        <w:t xml:space="preserve"> ilişki; sonuç olarak, birçok adalı bir Çin dövüş sanatını öğrenmeye gitti ve döndükten sonra bunu kendi dövüş sanatlarına dahil ederek uyarla</w:t>
      </w:r>
      <w:r w:rsidR="009F216A">
        <w:t xml:space="preserve">mıştır. </w:t>
      </w:r>
      <w:r w:rsidRPr="004C2E9E">
        <w:t xml:space="preserve">Ada ile Çin arasında kültürel ve ticari alışverişi kolaylaştırmak amacıyla 36 Çinli ailenin Okinawa'daki </w:t>
      </w:r>
      <w:proofErr w:type="spellStart"/>
      <w:r w:rsidRPr="004C2E9E">
        <w:t>Kume</w:t>
      </w:r>
      <w:proofErr w:type="spellEnd"/>
      <w:r w:rsidRPr="004C2E9E">
        <w:t xml:space="preserve"> köyüne yerleştirilmesi</w:t>
      </w:r>
      <w:r w:rsidR="009F216A">
        <w:t xml:space="preserve"> de bunda etkili olmuştur.</w:t>
      </w:r>
    </w:p>
    <w:p w14:paraId="7A6677D2" w14:textId="05831B72" w:rsidR="007E245C" w:rsidRPr="004C2E9E" w:rsidRDefault="007E245C" w:rsidP="007E245C">
      <w:pPr>
        <w:spacing w:after="120" w:line="360" w:lineRule="auto"/>
        <w:ind w:firstLine="567"/>
        <w:jc w:val="both"/>
      </w:pPr>
      <w:r w:rsidRPr="004C2E9E">
        <w:t xml:space="preserve">Bazı tarihçiler karatenin Okinawa adasında Japonların </w:t>
      </w:r>
      <w:proofErr w:type="spellStart"/>
      <w:r w:rsidRPr="004C2E9E">
        <w:t>Okinawalılara</w:t>
      </w:r>
      <w:proofErr w:type="spellEnd"/>
      <w:r w:rsidRPr="004C2E9E">
        <w:t xml:space="preserve"> silah taşıma ve bulundurma yasağına (17. yüzyılda takımadaların Japonya tarafından ilhak edilmesi ve 1609'da Satsuma klanının kurulmasından sonra) bir tepki olarak geliştiğini iddia etmektedir. Yaygın </w:t>
      </w:r>
      <w:r w:rsidRPr="004C2E9E">
        <w:lastRenderedPageBreak/>
        <w:t xml:space="preserve">olarak benimsenen bu teorinin, yazılı kayıtların yokluğu (sözlü aktarım ve İkinci Dünya Savaşı'nın tahribatı) nedeniyle gerçek bir temeli yoktur ve eleştiriye açıktır. Birincisi, te yalnızca üst kastlarda öğretiliyordu; ikincisi, köylülerin Satsuma güçlerini yalnızca yumruklarıyla püskürttüğüne dair hiçbir örneğimiz yok; üçüncüsü, yerli savaş sanatı te yüzyıllardır varlığını sürdürüyordu. </w:t>
      </w:r>
      <w:proofErr w:type="spellStart"/>
      <w:r w:rsidRPr="004C2E9E">
        <w:t>Kobudō</w:t>
      </w:r>
      <w:proofErr w:type="spellEnd"/>
      <w:r w:rsidRPr="004C2E9E">
        <w:t xml:space="preserve"> (sıradan, tarımsal veya basit silahlarla savaşma) bile Satsuma klanı tarafından silahlara el konulmasından sonraya dayanmaz. Satsuma samuraylarının, ilk yedi yıl boyunca oldukça sıkı bir kontrol kurmuş olmalarına rağmen, genellikle oldukça cömert oldukları da eklenebilir. Böylece </w:t>
      </w:r>
      <w:proofErr w:type="spellStart"/>
      <w:r w:rsidRPr="004C2E9E">
        <w:t>Ryūkyū</w:t>
      </w:r>
      <w:proofErr w:type="spellEnd"/>
      <w:r w:rsidRPr="004C2E9E">
        <w:t xml:space="preserve"> kraliyet ailesine bir miktar özerklik tanınmış ve kılıç taşımak sadece kamusal alanda yasaklanmış, törenler sırasında ve özel olarak izin verilmiş gibi görünmektedir. Okinawa da bu dönemde Çin'le kılıç ticareti yapıyordu ve bu nedenle kârın bir kısmını </w:t>
      </w:r>
      <w:proofErr w:type="spellStart"/>
      <w:r w:rsidRPr="004C2E9E">
        <w:t>Satsuma'ya</w:t>
      </w:r>
      <w:proofErr w:type="spellEnd"/>
      <w:r w:rsidRPr="004C2E9E">
        <w:t xml:space="preserve"> geri öderken, Japonlarla yaptıkları anlaşmaları Çinlilerden gizlemey</w:t>
      </w:r>
      <w:r w:rsidR="002F0BCD">
        <w:t>e son derece özen göstermiştir (</w:t>
      </w:r>
      <w:proofErr w:type="spellStart"/>
      <w:r w:rsidR="002F0BCD" w:rsidRPr="00F9347D">
        <w:t>Imamnazarovich</w:t>
      </w:r>
      <w:proofErr w:type="spellEnd"/>
      <w:r w:rsidR="002F0BCD" w:rsidRPr="00F9347D">
        <w:t>, 2021)</w:t>
      </w:r>
      <w:r w:rsidR="002F0BCD">
        <w:t>.</w:t>
      </w:r>
    </w:p>
    <w:p w14:paraId="480FA5A1" w14:textId="77777777" w:rsidR="007E245C" w:rsidRPr="004C2E9E" w:rsidRDefault="007E245C" w:rsidP="007E245C">
      <w:pPr>
        <w:spacing w:after="120" w:line="360" w:lineRule="auto"/>
        <w:ind w:firstLine="567"/>
        <w:jc w:val="both"/>
      </w:pPr>
      <w:r w:rsidRPr="004C2E9E">
        <w:t xml:space="preserve">Te "stillere" ayrılamasa </w:t>
      </w:r>
      <w:proofErr w:type="gramStart"/>
      <w:r w:rsidRPr="004C2E9E">
        <w:t>da,</w:t>
      </w:r>
      <w:proofErr w:type="gramEnd"/>
      <w:r w:rsidRPr="004C2E9E">
        <w:t xml:space="preserve"> bir bütün olarak, Okinawa'nın iki ana şehriyle bağlantılı iki ana akım ortaya çıktı: </w:t>
      </w:r>
      <w:proofErr w:type="spellStart"/>
      <w:r w:rsidRPr="004C2E9E">
        <w:t>Shuri</w:t>
      </w:r>
      <w:proofErr w:type="spellEnd"/>
      <w:r w:rsidRPr="004C2E9E">
        <w:t xml:space="preserve"> (</w:t>
      </w:r>
      <w:proofErr w:type="spellStart"/>
      <w:r w:rsidRPr="004C2E9E">
        <w:t>Shuri</w:t>
      </w:r>
      <w:proofErr w:type="spellEnd"/>
      <w:r w:rsidRPr="004C2E9E">
        <w:t xml:space="preserve">-te) ve </w:t>
      </w:r>
      <w:proofErr w:type="spellStart"/>
      <w:r w:rsidRPr="004C2E9E">
        <w:t>Naha</w:t>
      </w:r>
      <w:proofErr w:type="spellEnd"/>
      <w:r w:rsidRPr="004C2E9E">
        <w:t xml:space="preserve"> (</w:t>
      </w:r>
      <w:proofErr w:type="spellStart"/>
      <w:r w:rsidRPr="004C2E9E">
        <w:t>Naha</w:t>
      </w:r>
      <w:proofErr w:type="spellEnd"/>
      <w:r w:rsidRPr="004C2E9E">
        <w:t>-te). Üçüncü bir akım (</w:t>
      </w:r>
      <w:proofErr w:type="spellStart"/>
      <w:r w:rsidRPr="004C2E9E">
        <w:t>Tomari</w:t>
      </w:r>
      <w:proofErr w:type="spellEnd"/>
      <w:r w:rsidRPr="004C2E9E">
        <w:t xml:space="preserve">-te) da gelişti, önceki iki akımın bazı tekniklerini birleştirdi, ancak yine de </w:t>
      </w:r>
      <w:proofErr w:type="spellStart"/>
      <w:r w:rsidRPr="004C2E9E">
        <w:t>Shuri</w:t>
      </w:r>
      <w:proofErr w:type="spellEnd"/>
      <w:r w:rsidRPr="004C2E9E">
        <w:t xml:space="preserve">-te'ye daha yakındı, bu kısmen </w:t>
      </w:r>
      <w:proofErr w:type="spellStart"/>
      <w:r w:rsidRPr="004C2E9E">
        <w:t>Shuri</w:t>
      </w:r>
      <w:proofErr w:type="spellEnd"/>
      <w:r w:rsidRPr="004C2E9E">
        <w:t xml:space="preserve"> ve </w:t>
      </w:r>
      <w:proofErr w:type="spellStart"/>
      <w:r w:rsidRPr="004C2E9E">
        <w:t>Naha</w:t>
      </w:r>
      <w:proofErr w:type="spellEnd"/>
      <w:r w:rsidRPr="004C2E9E">
        <w:t xml:space="preserve"> arasında yer alan </w:t>
      </w:r>
      <w:proofErr w:type="spellStart"/>
      <w:r w:rsidRPr="004C2E9E">
        <w:t>Tomari</w:t>
      </w:r>
      <w:proofErr w:type="spellEnd"/>
      <w:r w:rsidRPr="004C2E9E">
        <w:t xml:space="preserve"> şehrinin coğrafi durumuyla açıklanabilir.</w:t>
      </w:r>
    </w:p>
    <w:p w14:paraId="40735DBE" w14:textId="419CDCD0" w:rsidR="007E245C" w:rsidRPr="004C2E9E" w:rsidRDefault="007E245C" w:rsidP="00A77A44">
      <w:pPr>
        <w:spacing w:after="120" w:line="360" w:lineRule="auto"/>
        <w:ind w:firstLine="567"/>
        <w:jc w:val="both"/>
      </w:pPr>
      <w:r w:rsidRPr="004C2E9E">
        <w:t xml:space="preserve">On yedinci yüzyıldan on dokuzuncu yüzyıla kadar, bu sanatın uygulanması Japon işgalciler tarafından yasaklandığı için, dersler gizlice, geceleri ve kapalı bahçelerde yapılırdı. On dokuzuncu yüzyılın ortalarında </w:t>
      </w:r>
      <w:proofErr w:type="spellStart"/>
      <w:r w:rsidRPr="004C2E9E">
        <w:t>Shuri</w:t>
      </w:r>
      <w:proofErr w:type="spellEnd"/>
      <w:r w:rsidRPr="004C2E9E">
        <w:t xml:space="preserve">-te'nin varisi ve </w:t>
      </w:r>
      <w:proofErr w:type="spellStart"/>
      <w:r w:rsidRPr="004C2E9E">
        <w:t>Shōrin-ryū'nun</w:t>
      </w:r>
      <w:proofErr w:type="spellEnd"/>
      <w:r w:rsidRPr="004C2E9E">
        <w:t xml:space="preserve"> yaratıcısı, son üç </w:t>
      </w:r>
      <w:proofErr w:type="spellStart"/>
      <w:r w:rsidRPr="004C2E9E">
        <w:t>Okinawan</w:t>
      </w:r>
      <w:proofErr w:type="spellEnd"/>
      <w:r w:rsidRPr="004C2E9E">
        <w:t xml:space="preserve"> kralının kişisel koruması ve muhafızlarının resmi eğitmeni olan </w:t>
      </w:r>
      <w:proofErr w:type="spellStart"/>
      <w:r w:rsidRPr="004C2E9E">
        <w:t>Sokon</w:t>
      </w:r>
      <w:proofErr w:type="spellEnd"/>
      <w:r w:rsidRPr="004C2E9E">
        <w:t xml:space="preserve"> </w:t>
      </w:r>
      <w:proofErr w:type="spellStart"/>
      <w:r w:rsidRPr="004C2E9E">
        <w:t>Matsumura</w:t>
      </w:r>
      <w:proofErr w:type="spellEnd"/>
      <w:r w:rsidRPr="004C2E9E">
        <w:t xml:space="preserve"> tarafından "açılmıştır".</w:t>
      </w:r>
      <w:r w:rsidR="00086FC2" w:rsidRPr="004C2E9E">
        <w:t xml:space="preserve"> </w:t>
      </w:r>
      <w:proofErr w:type="spellStart"/>
      <w:r w:rsidRPr="004C2E9E">
        <w:t>Chōshin</w:t>
      </w:r>
      <w:proofErr w:type="spellEnd"/>
      <w:r w:rsidRPr="004C2E9E">
        <w:t xml:space="preserve"> </w:t>
      </w:r>
      <w:proofErr w:type="spellStart"/>
      <w:r w:rsidRPr="004C2E9E">
        <w:t>Chibana'nın</w:t>
      </w:r>
      <w:proofErr w:type="spellEnd"/>
      <w:r w:rsidRPr="004C2E9E">
        <w:t xml:space="preserve"> </w:t>
      </w:r>
      <w:proofErr w:type="spellStart"/>
      <w:r w:rsidRPr="004C2E9E">
        <w:t>Jigoro</w:t>
      </w:r>
      <w:proofErr w:type="spellEnd"/>
      <w:r w:rsidRPr="004C2E9E">
        <w:t xml:space="preserve"> </w:t>
      </w:r>
      <w:proofErr w:type="spellStart"/>
      <w:r w:rsidRPr="004C2E9E">
        <w:t>Kano'nun</w:t>
      </w:r>
      <w:proofErr w:type="spellEnd"/>
      <w:r w:rsidRPr="004C2E9E">
        <w:t xml:space="preserve"> (judonun yaratıcısı) isteğini yerine getirmeyi seçmesinin ardından, 1922 yılında Japon İmparatoru'nun önünde bir gösteri yaparak karateyi Japon takımadalarına tanıtan Usta </w:t>
      </w:r>
      <w:proofErr w:type="spellStart"/>
      <w:r w:rsidRPr="004C2E9E">
        <w:t>Funakoshi</w:t>
      </w:r>
      <w:proofErr w:type="spellEnd"/>
      <w:r w:rsidRPr="004C2E9E">
        <w:t xml:space="preserve"> olmuştur.</w:t>
      </w:r>
      <w:r w:rsidR="00086FC2" w:rsidRPr="004C2E9E">
        <w:t xml:space="preserve"> </w:t>
      </w:r>
      <w:r w:rsidRPr="004C2E9E">
        <w:t xml:space="preserve">Karate tekniklerinin geliştirilmesi ve öğretilmesi de </w:t>
      </w:r>
      <w:proofErr w:type="spellStart"/>
      <w:r w:rsidRPr="004C2E9E">
        <w:t>Sōkon</w:t>
      </w:r>
      <w:proofErr w:type="spellEnd"/>
      <w:r w:rsidRPr="004C2E9E">
        <w:t xml:space="preserve"> </w:t>
      </w:r>
      <w:proofErr w:type="spellStart"/>
      <w:r w:rsidRPr="004C2E9E">
        <w:t>Matsumura</w:t>
      </w:r>
      <w:proofErr w:type="spellEnd"/>
      <w:r w:rsidRPr="004C2E9E">
        <w:t xml:space="preserve"> (1809-1896) ve onun başlıca öğrencisi ve halefi </w:t>
      </w:r>
      <w:proofErr w:type="spellStart"/>
      <w:r w:rsidRPr="004C2E9E">
        <w:t>Ankō</w:t>
      </w:r>
      <w:proofErr w:type="spellEnd"/>
      <w:r w:rsidRPr="004C2E9E">
        <w:t xml:space="preserve"> </w:t>
      </w:r>
      <w:proofErr w:type="spellStart"/>
      <w:r w:rsidRPr="004C2E9E">
        <w:t>Itosu</w:t>
      </w:r>
      <w:proofErr w:type="spellEnd"/>
      <w:r w:rsidRPr="004C2E9E">
        <w:t xml:space="preserve"> (1832-1916) gibi ustalar tarafından mümkün kılınmıştır.</w:t>
      </w:r>
      <w:r w:rsidR="00086FC2" w:rsidRPr="004C2E9E">
        <w:t xml:space="preserve"> </w:t>
      </w:r>
      <w:proofErr w:type="spellStart"/>
      <w:r w:rsidR="00A77A44" w:rsidRPr="004C2E9E">
        <w:t>Shōrin</w:t>
      </w:r>
      <w:proofErr w:type="spellEnd"/>
      <w:r w:rsidR="00A77A44" w:rsidRPr="004C2E9E">
        <w:t xml:space="preserve"> </w:t>
      </w:r>
      <w:proofErr w:type="spellStart"/>
      <w:r w:rsidR="00A77A44" w:rsidRPr="004C2E9E">
        <w:t>Ryu</w:t>
      </w:r>
      <w:proofErr w:type="spellEnd"/>
      <w:r w:rsidR="00A77A44" w:rsidRPr="004C2E9E">
        <w:t xml:space="preserve"> karate için gerçek bir pedagoji geliştirerek, diğerlerinin yanı sıra </w:t>
      </w:r>
      <w:proofErr w:type="spellStart"/>
      <w:r w:rsidR="00A77A44" w:rsidRPr="004C2E9E">
        <w:t>kosokun</w:t>
      </w:r>
      <w:proofErr w:type="spellEnd"/>
      <w:r w:rsidR="00A77A44" w:rsidRPr="004C2E9E">
        <w:t xml:space="preserve"> </w:t>
      </w:r>
      <w:proofErr w:type="spellStart"/>
      <w:r w:rsidR="00A77A44" w:rsidRPr="004C2E9E">
        <w:t>dai</w:t>
      </w:r>
      <w:proofErr w:type="spellEnd"/>
      <w:r w:rsidR="00A77A44" w:rsidRPr="004C2E9E">
        <w:t xml:space="preserve"> (veya </w:t>
      </w:r>
      <w:proofErr w:type="spellStart"/>
      <w:r w:rsidR="00A77A44" w:rsidRPr="004C2E9E">
        <w:t>Japonca'da</w:t>
      </w:r>
      <w:proofErr w:type="spellEnd"/>
      <w:r w:rsidR="00A77A44" w:rsidRPr="004C2E9E">
        <w:t xml:space="preserve"> </w:t>
      </w:r>
      <w:proofErr w:type="spellStart"/>
      <w:r w:rsidR="00A77A44" w:rsidRPr="004C2E9E">
        <w:t>kushanku</w:t>
      </w:r>
      <w:proofErr w:type="spellEnd"/>
      <w:r w:rsidR="00A77A44" w:rsidRPr="004C2E9E">
        <w:t xml:space="preserve"> </w:t>
      </w:r>
      <w:proofErr w:type="spellStart"/>
      <w:r w:rsidR="00A77A44" w:rsidRPr="004C2E9E">
        <w:t>dai</w:t>
      </w:r>
      <w:proofErr w:type="spellEnd"/>
      <w:r w:rsidR="00A77A44" w:rsidRPr="004C2E9E">
        <w:t xml:space="preserve">) dahil olmak üzere uzun ve karmaşık birkaç orijinal </w:t>
      </w:r>
      <w:proofErr w:type="spellStart"/>
      <w:r w:rsidR="00A77A44" w:rsidRPr="004C2E9E">
        <w:t>katadan</w:t>
      </w:r>
      <w:proofErr w:type="spellEnd"/>
      <w:r w:rsidR="00A77A44" w:rsidRPr="004C2E9E">
        <w:t xml:space="preserve"> ilk beş temel </w:t>
      </w:r>
      <w:proofErr w:type="spellStart"/>
      <w:r w:rsidR="00A77A44" w:rsidRPr="004C2E9E">
        <w:t>katayı</w:t>
      </w:r>
      <w:proofErr w:type="spellEnd"/>
      <w:r w:rsidR="00A77A44" w:rsidRPr="004C2E9E">
        <w:t xml:space="preserve"> (</w:t>
      </w:r>
      <w:proofErr w:type="spellStart"/>
      <w:r w:rsidR="00A77A44" w:rsidRPr="004C2E9E">
        <w:t>pinan</w:t>
      </w:r>
      <w:proofErr w:type="spellEnd"/>
      <w:r w:rsidR="00A77A44" w:rsidRPr="004C2E9E">
        <w:t xml:space="preserve"> </w:t>
      </w:r>
      <w:proofErr w:type="spellStart"/>
      <w:r w:rsidR="00A77A44" w:rsidRPr="004C2E9E">
        <w:t>shodan</w:t>
      </w:r>
      <w:proofErr w:type="spellEnd"/>
      <w:r w:rsidR="00A77A44" w:rsidRPr="004C2E9E">
        <w:t xml:space="preserve">, </w:t>
      </w:r>
      <w:proofErr w:type="spellStart"/>
      <w:r w:rsidR="00A77A44" w:rsidRPr="004C2E9E">
        <w:t>pinan</w:t>
      </w:r>
      <w:proofErr w:type="spellEnd"/>
      <w:r w:rsidR="00A77A44" w:rsidRPr="004C2E9E">
        <w:t xml:space="preserve"> nidan, </w:t>
      </w:r>
      <w:proofErr w:type="spellStart"/>
      <w:r w:rsidR="00A77A44" w:rsidRPr="004C2E9E">
        <w:t>pinan</w:t>
      </w:r>
      <w:proofErr w:type="spellEnd"/>
      <w:r w:rsidR="00A77A44" w:rsidRPr="004C2E9E">
        <w:t xml:space="preserve"> sandan, </w:t>
      </w:r>
      <w:proofErr w:type="spellStart"/>
      <w:r w:rsidR="00A77A44" w:rsidRPr="004C2E9E">
        <w:t>pinan</w:t>
      </w:r>
      <w:proofErr w:type="spellEnd"/>
      <w:r w:rsidR="00A77A44" w:rsidRPr="004C2E9E">
        <w:t xml:space="preserve"> </w:t>
      </w:r>
      <w:proofErr w:type="spellStart"/>
      <w:r w:rsidR="00A77A44" w:rsidRPr="004C2E9E">
        <w:t>yodan</w:t>
      </w:r>
      <w:proofErr w:type="spellEnd"/>
      <w:r w:rsidR="00A77A44" w:rsidRPr="004C2E9E">
        <w:t xml:space="preserve">, </w:t>
      </w:r>
      <w:proofErr w:type="spellStart"/>
      <w:r w:rsidR="00A77A44" w:rsidRPr="004C2E9E">
        <w:t>pinan</w:t>
      </w:r>
      <w:proofErr w:type="spellEnd"/>
      <w:r w:rsidR="00A77A44" w:rsidRPr="004C2E9E">
        <w:t xml:space="preserve"> </w:t>
      </w:r>
      <w:proofErr w:type="spellStart"/>
      <w:r w:rsidR="00A77A44" w:rsidRPr="004C2E9E">
        <w:t>godan</w:t>
      </w:r>
      <w:proofErr w:type="spellEnd"/>
      <w:r w:rsidR="00A77A44" w:rsidRPr="004C2E9E">
        <w:t xml:space="preserve">) yarattı. 1901'de karatenin </w:t>
      </w:r>
      <w:proofErr w:type="spellStart"/>
      <w:r w:rsidR="00A77A44" w:rsidRPr="004C2E9E">
        <w:t>Okinawan</w:t>
      </w:r>
      <w:proofErr w:type="spellEnd"/>
      <w:r w:rsidR="00A77A44" w:rsidRPr="004C2E9E">
        <w:t xml:space="preserve"> okul müfredatına zorunlu bir "ders" olarak girmesini sağlayan kişiydi. Küçük çocuklara öğretilmesini kolaylaştırmak için </w:t>
      </w:r>
      <w:proofErr w:type="spellStart"/>
      <w:r w:rsidR="00A77A44" w:rsidRPr="004C2E9E">
        <w:t>pinanı</w:t>
      </w:r>
      <w:proofErr w:type="spellEnd"/>
      <w:r w:rsidR="00A77A44" w:rsidRPr="004C2E9E">
        <w:t xml:space="preserve"> </w:t>
      </w:r>
      <w:r w:rsidR="00086FC2" w:rsidRPr="004C2E9E">
        <w:t>ortaya çıkarmıştır</w:t>
      </w:r>
      <w:r w:rsidR="00A77A44" w:rsidRPr="004C2E9E">
        <w:t>.</w:t>
      </w:r>
      <w:r w:rsidR="00086FC2" w:rsidRPr="004C2E9E">
        <w:t xml:space="preserve"> </w:t>
      </w:r>
      <w:proofErr w:type="spellStart"/>
      <w:r w:rsidR="00A77A44" w:rsidRPr="004C2E9E">
        <w:t>Gōjū-ryū'nun</w:t>
      </w:r>
      <w:proofErr w:type="spellEnd"/>
      <w:r w:rsidR="00A77A44" w:rsidRPr="004C2E9E">
        <w:t xml:space="preserve"> kurucu babası </w:t>
      </w:r>
      <w:proofErr w:type="spellStart"/>
      <w:r w:rsidR="00A77A44" w:rsidRPr="004C2E9E">
        <w:t>Chōjun</w:t>
      </w:r>
      <w:proofErr w:type="spellEnd"/>
      <w:r w:rsidR="00A77A44" w:rsidRPr="004C2E9E">
        <w:t xml:space="preserve"> </w:t>
      </w:r>
      <w:proofErr w:type="spellStart"/>
      <w:r w:rsidR="00A77A44" w:rsidRPr="004C2E9E">
        <w:t>Miyagi</w:t>
      </w:r>
      <w:proofErr w:type="spellEnd"/>
      <w:r w:rsidR="00A77A44" w:rsidRPr="004C2E9E">
        <w:t xml:space="preserve">, ülkedeki tüm dövüş sanatlarını kontrol etmek için oluşturulan bir Japon devlet organı olan </w:t>
      </w:r>
      <w:proofErr w:type="spellStart"/>
      <w:r w:rsidR="00A77A44" w:rsidRPr="004C2E9E">
        <w:t>Dai</w:t>
      </w:r>
      <w:proofErr w:type="spellEnd"/>
      <w:r w:rsidR="00A77A44" w:rsidRPr="004C2E9E">
        <w:t xml:space="preserve"> </w:t>
      </w:r>
      <w:proofErr w:type="spellStart"/>
      <w:r w:rsidR="00A77A44" w:rsidRPr="004C2E9E">
        <w:t>Nippon</w:t>
      </w:r>
      <w:proofErr w:type="spellEnd"/>
      <w:r w:rsidR="00A77A44" w:rsidRPr="004C2E9E">
        <w:t xml:space="preserve"> </w:t>
      </w:r>
      <w:proofErr w:type="spellStart"/>
      <w:r w:rsidR="00A77A44" w:rsidRPr="004C2E9E">
        <w:t>Butokukai</w:t>
      </w:r>
      <w:proofErr w:type="spellEnd"/>
      <w:r w:rsidR="00A77A44" w:rsidRPr="004C2E9E">
        <w:t xml:space="preserve"> yetkililerine resmi </w:t>
      </w:r>
      <w:proofErr w:type="spellStart"/>
      <w:r w:rsidR="00A77A44" w:rsidRPr="004C2E9E">
        <w:t>bushido</w:t>
      </w:r>
      <w:proofErr w:type="spellEnd"/>
      <w:r w:rsidR="00A77A44" w:rsidRPr="004C2E9E">
        <w:t xml:space="preserve"> ustalık sınavını ilk kez sunmuştur. İlk kez bir karate ustası bu adımı atıyordu. Bu sınava giren bir karate ustasına verilen </w:t>
      </w:r>
      <w:r w:rsidR="00A77A44" w:rsidRPr="004C2E9E">
        <w:lastRenderedPageBreak/>
        <w:t>en yüksek unvan o</w:t>
      </w:r>
      <w:r w:rsidR="00086FC2" w:rsidRPr="004C2E9E">
        <w:t xml:space="preserve">lan </w:t>
      </w:r>
      <w:proofErr w:type="spellStart"/>
      <w:r w:rsidR="00086FC2" w:rsidRPr="004C2E9E">
        <w:t>kyōshi</w:t>
      </w:r>
      <w:proofErr w:type="spellEnd"/>
      <w:r w:rsidR="00086FC2" w:rsidRPr="004C2E9E">
        <w:t xml:space="preserve"> ("usta") unvanını almıştır</w:t>
      </w:r>
      <w:r w:rsidR="00A77A44" w:rsidRPr="004C2E9E">
        <w:t xml:space="preserve">. Onun sayesinde bu dövüş sanatı 1935 yılında Japon </w:t>
      </w:r>
      <w:proofErr w:type="spellStart"/>
      <w:r w:rsidR="00A77A44" w:rsidRPr="004C2E9E">
        <w:t>budō'suna</w:t>
      </w:r>
      <w:proofErr w:type="spellEnd"/>
      <w:r w:rsidR="00A77A44" w:rsidRPr="004C2E9E">
        <w:t xml:space="preserve"> gerçek anlamda giriş yap</w:t>
      </w:r>
      <w:r w:rsidR="00086FC2" w:rsidRPr="004C2E9E">
        <w:t>mıştır</w:t>
      </w:r>
      <w:r w:rsidR="00A77A44" w:rsidRPr="004C2E9E">
        <w:t>.</w:t>
      </w:r>
      <w:r w:rsidR="00086FC2" w:rsidRPr="004C2E9E">
        <w:t xml:space="preserve"> </w:t>
      </w:r>
      <w:r w:rsidR="00A77A44" w:rsidRPr="004C2E9E">
        <w:t>Aynı yıl, "Okinawa Büyük Ustaları" genel kurulu "karate" terimini benimsemeye karar ver</w:t>
      </w:r>
      <w:r w:rsidR="00086FC2" w:rsidRPr="004C2E9E">
        <w:t>miştir</w:t>
      </w:r>
      <w:r w:rsidR="00A77A44" w:rsidRPr="004C2E9E">
        <w:t>.</w:t>
      </w:r>
      <w:r w:rsidR="00086FC2" w:rsidRPr="004C2E9E">
        <w:t xml:space="preserve"> </w:t>
      </w:r>
      <w:r w:rsidR="00A77A44" w:rsidRPr="004C2E9E">
        <w:t>Bir yıl sonra, 1936'</w:t>
      </w:r>
      <w:proofErr w:type="gramStart"/>
      <w:r w:rsidR="00A77A44" w:rsidRPr="004C2E9E">
        <w:t>da,</w:t>
      </w:r>
      <w:proofErr w:type="gramEnd"/>
      <w:r w:rsidR="00A77A44" w:rsidRPr="004C2E9E">
        <w:t xml:space="preserve"> şüphesiz </w:t>
      </w:r>
      <w:proofErr w:type="spellStart"/>
      <w:r w:rsidR="00A77A44" w:rsidRPr="004C2E9E">
        <w:t>Dai</w:t>
      </w:r>
      <w:proofErr w:type="spellEnd"/>
      <w:r w:rsidR="00A77A44" w:rsidRPr="004C2E9E">
        <w:t xml:space="preserve"> </w:t>
      </w:r>
      <w:proofErr w:type="spellStart"/>
      <w:r w:rsidR="00A77A44" w:rsidRPr="004C2E9E">
        <w:t>Nippon</w:t>
      </w:r>
      <w:proofErr w:type="spellEnd"/>
      <w:r w:rsidR="00A77A44" w:rsidRPr="004C2E9E">
        <w:t xml:space="preserve"> </w:t>
      </w:r>
      <w:proofErr w:type="spellStart"/>
      <w:r w:rsidR="00A77A44" w:rsidRPr="004C2E9E">
        <w:t>Butokukai'nin</w:t>
      </w:r>
      <w:proofErr w:type="spellEnd"/>
      <w:r w:rsidR="00A77A44" w:rsidRPr="004C2E9E">
        <w:t xml:space="preserve"> baskısı altında, Usta </w:t>
      </w:r>
      <w:proofErr w:type="spellStart"/>
      <w:r w:rsidR="00A77A44" w:rsidRPr="004C2E9E">
        <w:t>Funakoshi</w:t>
      </w:r>
      <w:proofErr w:type="spellEnd"/>
      <w:r w:rsidR="00A77A44" w:rsidRPr="004C2E9E">
        <w:t xml:space="preserve">, </w:t>
      </w:r>
      <w:proofErr w:type="spellStart"/>
      <w:r w:rsidR="00A77A44" w:rsidRPr="004C2E9E">
        <w:t>kataların</w:t>
      </w:r>
      <w:proofErr w:type="spellEnd"/>
      <w:r w:rsidR="00A77A44" w:rsidRPr="004C2E9E">
        <w:t xml:space="preserve"> form ve tekniklerini değiştirdikten sonra (zamanın "gösteri sporunun" gelişimine kurban etmek için, böylece halkın yanı sıra acemi hakemlerin de yarışmada neler olup bittiğini anlamasına izin vermek için) hem ismi (</w:t>
      </w:r>
      <w:proofErr w:type="spellStart"/>
      <w:r w:rsidR="00A77A44" w:rsidRPr="004C2E9E">
        <w:t>naihanchi'den</w:t>
      </w:r>
      <w:proofErr w:type="spellEnd"/>
      <w:r w:rsidR="00A77A44" w:rsidRPr="004C2E9E">
        <w:t xml:space="preserve"> </w:t>
      </w:r>
      <w:proofErr w:type="spellStart"/>
      <w:r w:rsidR="00A77A44" w:rsidRPr="004C2E9E">
        <w:t>tekki'ye</w:t>
      </w:r>
      <w:proofErr w:type="spellEnd"/>
      <w:r w:rsidR="00A77A44" w:rsidRPr="004C2E9E">
        <w:t xml:space="preserve"> ve </w:t>
      </w:r>
      <w:proofErr w:type="spellStart"/>
      <w:r w:rsidR="00A77A44" w:rsidRPr="004C2E9E">
        <w:t>pinan'dan</w:t>
      </w:r>
      <w:proofErr w:type="spellEnd"/>
      <w:r w:rsidR="00A77A44" w:rsidRPr="004C2E9E">
        <w:t xml:space="preserve"> </w:t>
      </w:r>
      <w:proofErr w:type="spellStart"/>
      <w:r w:rsidR="00A77A44" w:rsidRPr="004C2E9E">
        <w:t>heïan'a</w:t>
      </w:r>
      <w:proofErr w:type="spellEnd"/>
      <w:r w:rsidR="00A77A44" w:rsidRPr="004C2E9E">
        <w:t xml:space="preserve">, yukarıda belirtilen aynı nedenlerle </w:t>
      </w:r>
      <w:proofErr w:type="spellStart"/>
      <w:r w:rsidR="00A77A44" w:rsidRPr="004C2E9E">
        <w:t>Çince'den</w:t>
      </w:r>
      <w:proofErr w:type="spellEnd"/>
      <w:r w:rsidR="00A77A44" w:rsidRPr="004C2E9E">
        <w:t xml:space="preserve"> Japonca telaffuza) hem d</w:t>
      </w:r>
      <w:r w:rsidR="007D7B2D" w:rsidRPr="004C2E9E">
        <w:t xml:space="preserve">e </w:t>
      </w:r>
      <w:proofErr w:type="spellStart"/>
      <w:r w:rsidR="007D7B2D" w:rsidRPr="004C2E9E">
        <w:t>pinan'ın</w:t>
      </w:r>
      <w:proofErr w:type="spellEnd"/>
      <w:r w:rsidR="007D7B2D" w:rsidRPr="004C2E9E">
        <w:t xml:space="preserve"> sırasını değiştirmiştir.</w:t>
      </w:r>
      <w:r w:rsidR="00EB4D7A" w:rsidRPr="004C2E9E">
        <w:t xml:space="preserve"> </w:t>
      </w:r>
      <w:r w:rsidR="00A77A44" w:rsidRPr="004C2E9E">
        <w:t xml:space="preserve">Karateye paralel olarak </w:t>
      </w:r>
      <w:proofErr w:type="spellStart"/>
      <w:r w:rsidR="00A77A44" w:rsidRPr="004C2E9E">
        <w:t>kobudō</w:t>
      </w:r>
      <w:proofErr w:type="spellEnd"/>
      <w:r w:rsidR="00A77A44" w:rsidRPr="004C2E9E">
        <w:t xml:space="preserve"> geliş</w:t>
      </w:r>
      <w:r w:rsidR="00EB4D7A" w:rsidRPr="004C2E9E">
        <w:t>miş</w:t>
      </w:r>
      <w:r w:rsidR="00A77A44" w:rsidRPr="004C2E9E">
        <w:t xml:space="preserve"> (günlük aletlerle, tarım veya diğer mutfak aletleriyle silah görevi gören dövüş: </w:t>
      </w:r>
      <w:proofErr w:type="spellStart"/>
      <w:r w:rsidR="00A77A44" w:rsidRPr="004C2E9E">
        <w:t>tonfa</w:t>
      </w:r>
      <w:proofErr w:type="spellEnd"/>
      <w:r w:rsidR="00A77A44" w:rsidRPr="004C2E9E">
        <w:t xml:space="preserve">, </w:t>
      </w:r>
      <w:proofErr w:type="spellStart"/>
      <w:r w:rsidR="00A77A44" w:rsidRPr="004C2E9E">
        <w:t>nunchaku</w:t>
      </w:r>
      <w:proofErr w:type="spellEnd"/>
      <w:r w:rsidR="00A77A44" w:rsidRPr="004C2E9E">
        <w:t xml:space="preserve">, </w:t>
      </w:r>
      <w:proofErr w:type="spellStart"/>
      <w:r w:rsidR="00A77A44" w:rsidRPr="004C2E9E">
        <w:t>bō</w:t>
      </w:r>
      <w:proofErr w:type="spellEnd"/>
      <w:r w:rsidR="00A77A44" w:rsidRPr="004C2E9E">
        <w:t xml:space="preserve">, </w:t>
      </w:r>
      <w:proofErr w:type="spellStart"/>
      <w:r w:rsidR="00A77A44" w:rsidRPr="004C2E9E">
        <w:t>jō</w:t>
      </w:r>
      <w:proofErr w:type="spellEnd"/>
      <w:r w:rsidR="00A77A44" w:rsidRPr="004C2E9E">
        <w:t xml:space="preserve">, </w:t>
      </w:r>
      <w:proofErr w:type="spellStart"/>
      <w:r w:rsidR="00A77A44" w:rsidRPr="004C2E9E">
        <w:t>saï</w:t>
      </w:r>
      <w:proofErr w:type="spellEnd"/>
      <w:r w:rsidR="00A77A44" w:rsidRPr="004C2E9E">
        <w:t xml:space="preserve">, </w:t>
      </w:r>
      <w:proofErr w:type="spellStart"/>
      <w:r w:rsidR="00A77A44" w:rsidRPr="004C2E9E">
        <w:t>vb</w:t>
      </w:r>
      <w:proofErr w:type="spellEnd"/>
      <w:r w:rsidR="00A77A44" w:rsidRPr="004C2E9E">
        <w:t>): silah kullanma yasağı geleneksel aletler kullanılarak aşıl</w:t>
      </w:r>
      <w:r w:rsidR="00EB4D7A" w:rsidRPr="004C2E9E">
        <w:t>mıştır</w:t>
      </w:r>
      <w:r w:rsidR="00A77A44" w:rsidRPr="004C2E9E">
        <w:t xml:space="preserve">. Dolayısıyla, Okinawa'nın geleneksel silahları arasında </w:t>
      </w:r>
      <w:proofErr w:type="spellStart"/>
      <w:r w:rsidR="00A77A44" w:rsidRPr="004C2E9E">
        <w:t>bō</w:t>
      </w:r>
      <w:proofErr w:type="spellEnd"/>
      <w:r w:rsidR="00A77A44" w:rsidRPr="004C2E9E">
        <w:t xml:space="preserve"> (birden fazla kullanıma sahip çoban sopası), </w:t>
      </w:r>
      <w:proofErr w:type="spellStart"/>
      <w:r w:rsidR="00A77A44" w:rsidRPr="004C2E9E">
        <w:t>nunchaku</w:t>
      </w:r>
      <w:proofErr w:type="spellEnd"/>
      <w:r w:rsidR="00A77A44" w:rsidRPr="004C2E9E">
        <w:t xml:space="preserve"> (buğday ve pirinç harmanlamak için kullanılır), </w:t>
      </w:r>
      <w:proofErr w:type="spellStart"/>
      <w:r w:rsidR="00A77A44" w:rsidRPr="004C2E9E">
        <w:t>sai</w:t>
      </w:r>
      <w:proofErr w:type="spellEnd"/>
      <w:r w:rsidR="00A77A44" w:rsidRPr="004C2E9E">
        <w:t xml:space="preserve"> (pirinç ekimi için delik açmak amacıyla kullanılan üç çatallı mızrak), </w:t>
      </w:r>
      <w:proofErr w:type="spellStart"/>
      <w:r w:rsidR="00A77A44" w:rsidRPr="004C2E9E">
        <w:t>tonfa</w:t>
      </w:r>
      <w:proofErr w:type="spellEnd"/>
      <w:r w:rsidR="00A77A44" w:rsidRPr="004C2E9E">
        <w:t xml:space="preserve"> (değirmen taşı sapı) ve </w:t>
      </w:r>
      <w:proofErr w:type="spellStart"/>
      <w:r w:rsidR="00A77A44" w:rsidRPr="004C2E9E">
        <w:t>eku</w:t>
      </w:r>
      <w:proofErr w:type="spellEnd"/>
      <w:r w:rsidR="00A77A44" w:rsidRPr="004C2E9E">
        <w:t xml:space="preserve"> (tekne küreği) bulunur. Dünyadaki en ünlü </w:t>
      </w:r>
      <w:proofErr w:type="spellStart"/>
      <w:r w:rsidR="00A77A44" w:rsidRPr="004C2E9E">
        <w:t>kobud</w:t>
      </w:r>
      <w:r w:rsidR="004849EE">
        <w:t>ō</w:t>
      </w:r>
      <w:proofErr w:type="spellEnd"/>
      <w:r w:rsidR="004849EE">
        <w:t xml:space="preserve"> okulu Usta </w:t>
      </w:r>
      <w:proofErr w:type="spellStart"/>
      <w:r w:rsidR="004849EE">
        <w:t>Matayoshi'ninkidir</w:t>
      </w:r>
      <w:proofErr w:type="spellEnd"/>
      <w:r w:rsidR="004849EE">
        <w:t xml:space="preserve"> (</w:t>
      </w:r>
      <w:proofErr w:type="spellStart"/>
      <w:r w:rsidR="004849EE" w:rsidRPr="004849EE">
        <w:t>Arriaza</w:t>
      </w:r>
      <w:proofErr w:type="spellEnd"/>
      <w:r w:rsidR="004849EE" w:rsidRPr="004849EE">
        <w:t>, 2009).</w:t>
      </w:r>
    </w:p>
    <w:p w14:paraId="2F6236A9" w14:textId="56FA0AE4" w:rsidR="00B90843" w:rsidRPr="004C2E9E" w:rsidRDefault="00B90843" w:rsidP="002F255A">
      <w:pPr>
        <w:spacing w:after="120" w:line="360" w:lineRule="auto"/>
        <w:ind w:firstLine="567"/>
        <w:jc w:val="both"/>
      </w:pPr>
      <w:r w:rsidRPr="004C2E9E">
        <w:t xml:space="preserve">Yukarıda da belirtildiği gibi, karate Japonya'da ortaya çıkmıştır. Bu dövüş sanatı Okinawa'da on beşinci yüzyıldan on dokuzuncu yüzyılın sonuna kadar </w:t>
      </w:r>
      <w:proofErr w:type="spellStart"/>
      <w:r w:rsidRPr="004C2E9E">
        <w:t>tō</w:t>
      </w:r>
      <w:proofErr w:type="spellEnd"/>
      <w:r w:rsidRPr="004C2E9E">
        <w:t>-de, daha sonra Okinawa-te olarak bilinmiştir. 1935 veya 1936'</w:t>
      </w:r>
      <w:proofErr w:type="gramStart"/>
      <w:r w:rsidRPr="004C2E9E">
        <w:t>da,</w:t>
      </w:r>
      <w:proofErr w:type="gramEnd"/>
      <w:r w:rsidRPr="004C2E9E">
        <w:t xml:space="preserve"> 25 Ekim'de, </w:t>
      </w:r>
      <w:proofErr w:type="spellStart"/>
      <w:r w:rsidRPr="004C2E9E">
        <w:t>Okinawalı</w:t>
      </w:r>
      <w:proofErr w:type="spellEnd"/>
      <w:r w:rsidRPr="004C2E9E">
        <w:t xml:space="preserve"> </w:t>
      </w:r>
      <w:proofErr w:type="spellStart"/>
      <w:r w:rsidRPr="004C2E9E">
        <w:t>büyükustalar</w:t>
      </w:r>
      <w:proofErr w:type="spellEnd"/>
      <w:r w:rsidRPr="004C2E9E">
        <w:t xml:space="preserve">, sanatlarının gelişimini teşvik etmek ve Japonya'da tanınmasını ve yayılmasını kolaylaştırmak için benimsenecek politikaya karar vermek üzere bir "genel toplantı" düzenlemişlerdir. Bu toplantı sırasında, Japon milliyetçiliğinin yükselişi ve özellikle iki ülke arasındaki son savaş nedeniyle Çin-Japon karşıtlığının Çin tarafından kaybedilmesi, aynı zamanda "Japonlaşmalarını" göstermek içindi, </w:t>
      </w:r>
      <w:proofErr w:type="spellStart"/>
      <w:r w:rsidRPr="004C2E9E">
        <w:t>Okinawaca'da</w:t>
      </w:r>
      <w:proofErr w:type="spellEnd"/>
      <w:r w:rsidRPr="004C2E9E">
        <w:t xml:space="preserve"> </w:t>
      </w:r>
      <w:proofErr w:type="spellStart"/>
      <w:r w:rsidRPr="004C2E9E">
        <w:t>tō</w:t>
      </w:r>
      <w:proofErr w:type="spellEnd"/>
      <w:r w:rsidRPr="004C2E9E">
        <w:t xml:space="preserve">-te ve </w:t>
      </w:r>
      <w:proofErr w:type="spellStart"/>
      <w:r w:rsidRPr="004C2E9E">
        <w:t>Japonca'da</w:t>
      </w:r>
      <w:proofErr w:type="spellEnd"/>
      <w:r w:rsidRPr="004C2E9E">
        <w:t xml:space="preserve"> "karate" olarak telaffuz edilen </w:t>
      </w:r>
      <w:proofErr w:type="spellStart"/>
      <w:r w:rsidRPr="004C2E9E">
        <w:t>ideofonogram</w:t>
      </w:r>
      <w:proofErr w:type="spellEnd"/>
      <w:r w:rsidRPr="004C2E9E">
        <w:t xml:space="preserve"> ve piktogram </w:t>
      </w:r>
      <w:proofErr w:type="spellStart"/>
      <w:r w:rsidRPr="004C2E9E">
        <w:rPr>
          <w:rFonts w:ascii="MS Gothic" w:eastAsia="MS Gothic" w:hAnsi="MS Gothic" w:cs="MS Gothic"/>
        </w:rPr>
        <w:t>唐手</w:t>
      </w:r>
      <w:proofErr w:type="spellEnd"/>
      <w:r w:rsidRPr="004C2E9E">
        <w:t>'ı ("</w:t>
      </w:r>
      <w:proofErr w:type="spellStart"/>
      <w:r w:rsidRPr="004C2E9E">
        <w:t>Tang</w:t>
      </w:r>
      <w:proofErr w:type="spellEnd"/>
      <w:r w:rsidRPr="004C2E9E">
        <w:t xml:space="preserve"> hanedanı eli") yine "karate" olarak telaffuz edilen </w:t>
      </w:r>
      <w:proofErr w:type="spellStart"/>
      <w:r w:rsidRPr="004C2E9E">
        <w:t>ideofonogram</w:t>
      </w:r>
      <w:proofErr w:type="spellEnd"/>
      <w:r w:rsidRPr="004C2E9E">
        <w:t xml:space="preserve"> ve piktogram </w:t>
      </w:r>
      <w:r w:rsidR="002F255A" w:rsidRPr="004C2E9E">
        <w:t>ile de</w:t>
      </w:r>
      <w:r w:rsidR="004849EE">
        <w:t>ğiştirmeye karar vermişlerdir (</w:t>
      </w:r>
      <w:proofErr w:type="spellStart"/>
      <w:r w:rsidR="004849EE" w:rsidRPr="00F9347D">
        <w:t>Kagawa</w:t>
      </w:r>
      <w:proofErr w:type="spellEnd"/>
      <w:r w:rsidR="004849EE" w:rsidRPr="00F9347D">
        <w:t>, 2018).</w:t>
      </w:r>
    </w:p>
    <w:p w14:paraId="74DA5691" w14:textId="41FD1E64" w:rsidR="00C6032F" w:rsidRPr="004C2E9E" w:rsidRDefault="005A18F7" w:rsidP="00C6032F">
      <w:pPr>
        <w:spacing w:after="120" w:line="360" w:lineRule="auto"/>
        <w:ind w:firstLine="567"/>
        <w:jc w:val="both"/>
      </w:pPr>
      <w:r w:rsidRPr="004C2E9E">
        <w:t>II. İkinci Dünya Savaşı ve ardından gelen Amerikan işgali, karateyi 1950'ler ve 1960'larda Amerika Birleşik Devletleri'ne getirmiştir. Savaştan sonra, geleneksel karateden modern bir dövüş sanatına tam bir dönüşüme yol açan ilk şampiyonalar düzenlenmiştir. Ancak bazı ustalar bunu onaylama</w:t>
      </w:r>
      <w:r w:rsidR="00C6032F" w:rsidRPr="004C2E9E">
        <w:t>mıştır</w:t>
      </w:r>
      <w:r w:rsidRPr="004C2E9E">
        <w:t>. Ayrıca karateden gelişen birçok stili de reddet</w:t>
      </w:r>
      <w:r w:rsidR="00C6032F" w:rsidRPr="004C2E9E">
        <w:t>mişlerdir</w:t>
      </w:r>
      <w:r w:rsidRPr="004C2E9E">
        <w:t xml:space="preserve">. Karatenin Avrupa'ya ilk kez 1954 yılında gelmesinin ardından, ilk </w:t>
      </w:r>
      <w:proofErr w:type="spellStart"/>
      <w:r w:rsidRPr="004C2E9E">
        <w:t>dojo</w:t>
      </w:r>
      <w:proofErr w:type="spellEnd"/>
      <w:r w:rsidRPr="004C2E9E">
        <w:t xml:space="preserve"> da 1957 yılında Almanya'da kurulmuştur.</w:t>
      </w:r>
      <w:r w:rsidR="00FD60A0" w:rsidRPr="004C2E9E">
        <w:t xml:space="preserve"> </w:t>
      </w:r>
      <w:r w:rsidR="00FB39E6" w:rsidRPr="004C2E9E">
        <w:t xml:space="preserve">Bugün </w:t>
      </w:r>
      <w:r w:rsidR="00C6032F" w:rsidRPr="004C2E9E">
        <w:t xml:space="preserve">Karate 2020 Tokyo Olimpiyat Oyunlarına resmen kabul </w:t>
      </w:r>
      <w:proofErr w:type="gramStart"/>
      <w:r w:rsidR="00C6032F" w:rsidRPr="004C2E9E">
        <w:t>edilmiştir .</w:t>
      </w:r>
      <w:proofErr w:type="gramEnd"/>
      <w:r w:rsidR="00C6032F" w:rsidRPr="004C2E9E">
        <w:t xml:space="preserve"> Ayrıca, Dünya Karate Fe</w:t>
      </w:r>
      <w:r w:rsidR="00FB39E6" w:rsidRPr="004C2E9E">
        <w:t xml:space="preserve">derasyonu (WKF) Olimpik Hareket </w:t>
      </w:r>
      <w:r w:rsidR="00C6032F" w:rsidRPr="004C2E9E">
        <w:t xml:space="preserve">tarafından tanınmaktadır ve Olimpik bir spor olma kriteri olan Dünya Oyunları, Asya Oyunları, </w:t>
      </w:r>
      <w:proofErr w:type="spellStart"/>
      <w:r w:rsidR="00C6032F" w:rsidRPr="004C2E9E">
        <w:t>Pan</w:t>
      </w:r>
      <w:proofErr w:type="spellEnd"/>
      <w:r w:rsidR="00C6032F" w:rsidRPr="004C2E9E">
        <w:t>-Amerikan Oyunları ve Akdeniz Oyunları programında yer almaktadır.</w:t>
      </w:r>
      <w:r w:rsidR="00FB39E6" w:rsidRPr="004C2E9E">
        <w:t xml:space="preserve"> </w:t>
      </w:r>
    </w:p>
    <w:p w14:paraId="7737DFED" w14:textId="7A610822" w:rsidR="00C6032F" w:rsidRPr="004C2E9E" w:rsidRDefault="00FD60A0" w:rsidP="004C2E9E">
      <w:pPr>
        <w:spacing w:after="0" w:line="360" w:lineRule="auto"/>
        <w:ind w:firstLine="567"/>
        <w:jc w:val="both"/>
      </w:pPr>
      <w:r w:rsidRPr="004C2E9E">
        <w:lastRenderedPageBreak/>
        <w:t xml:space="preserve">Türkiye Karate Federasyonu (TKF) Türkiye'de Karate sporunun yönetim organıdır. Amacı, ülke genelinde herkes için bu sporu yönetmek, teşvik etmek ve geliştirmektir. Karate sporu 1970'li yıllarda Türkiye Judo Federasyonu altında yönetilmekteydi. 1980 yılında federasyonun adı Judo ve Karate olarak değiştirilmiştir. Son olarak 1990 yılında bağımsız bir kuruluş haline gelmiştir. Merkezi Ankara'dadır. TKF, Avrupa Karate Federasyonu (EKF) üyesidir. Federasyon, ulusal Karate etkinliklerini ve Türkiye'nin ev sahipliği yaptığı Avrupa ve Dünya </w:t>
      </w:r>
      <w:r w:rsidR="004849EE">
        <w:t>şampiyonalarını düzenlemektedir (</w:t>
      </w:r>
      <w:r w:rsidR="004849EE" w:rsidRPr="004849EE">
        <w:t>Doğan, 2002).</w:t>
      </w:r>
      <w:r w:rsidR="004849EE">
        <w:rPr>
          <w:rFonts w:ascii="Arial" w:hAnsi="Arial" w:cs="Arial"/>
          <w:color w:val="222222"/>
          <w:sz w:val="20"/>
          <w:szCs w:val="20"/>
          <w:shd w:val="clear" w:color="auto" w:fill="FFFFFF"/>
        </w:rPr>
        <w:t> </w:t>
      </w:r>
    </w:p>
    <w:p w14:paraId="0A997D0E" w14:textId="77777777" w:rsidR="00C6032F" w:rsidRDefault="00C6032F" w:rsidP="004C2E9E">
      <w:pPr>
        <w:spacing w:after="0" w:line="360" w:lineRule="auto"/>
        <w:ind w:firstLine="567"/>
        <w:jc w:val="both"/>
      </w:pPr>
    </w:p>
    <w:p w14:paraId="71F9515D" w14:textId="77777777" w:rsidR="004C2E9E" w:rsidRPr="004C2E9E" w:rsidRDefault="004C2E9E" w:rsidP="004C2E9E">
      <w:pPr>
        <w:spacing w:after="0" w:line="360" w:lineRule="auto"/>
        <w:ind w:firstLine="567"/>
        <w:jc w:val="both"/>
      </w:pPr>
    </w:p>
    <w:p w14:paraId="4310CC25" w14:textId="27F78DC8" w:rsidR="00673BC6" w:rsidRDefault="00695733" w:rsidP="00E44CF3">
      <w:pPr>
        <w:pStyle w:val="Balk3"/>
      </w:pPr>
      <w:bookmarkStart w:id="22" w:name="_Toc124885368"/>
      <w:r w:rsidRPr="004C2E9E">
        <w:t>2.</w:t>
      </w:r>
      <w:r w:rsidR="00FC1E3A" w:rsidRPr="004C2E9E">
        <w:t>2</w:t>
      </w:r>
      <w:r w:rsidR="00673BC6" w:rsidRPr="004C2E9E">
        <w:t xml:space="preserve">.3. </w:t>
      </w:r>
      <w:r w:rsidR="000C7D54" w:rsidRPr="004C2E9E">
        <w:rPr>
          <w:rFonts w:cs="Times New Roman"/>
          <w:color w:val="0D0D0D"/>
        </w:rPr>
        <w:t>Karate-</w:t>
      </w:r>
      <w:proofErr w:type="spellStart"/>
      <w:r w:rsidR="000C7D54" w:rsidRPr="004C2E9E">
        <w:rPr>
          <w:color w:val="0D0D0D"/>
        </w:rPr>
        <w:t>Do’nun</w:t>
      </w:r>
      <w:proofErr w:type="spellEnd"/>
      <w:r w:rsidR="000C7D54" w:rsidRPr="004C2E9E">
        <w:rPr>
          <w:color w:val="0D0D0D"/>
        </w:rPr>
        <w:t xml:space="preserve"> </w:t>
      </w:r>
      <w:r w:rsidR="000C7D54" w:rsidRPr="004C2E9E">
        <w:t>Çalışmasının Bölümleri</w:t>
      </w:r>
      <w:bookmarkEnd w:id="22"/>
    </w:p>
    <w:p w14:paraId="5E278A07" w14:textId="77777777" w:rsidR="004C2E9E" w:rsidRDefault="004C2E9E" w:rsidP="004C2E9E">
      <w:pPr>
        <w:spacing w:after="0" w:line="360" w:lineRule="auto"/>
      </w:pPr>
    </w:p>
    <w:p w14:paraId="04B34E01" w14:textId="77777777" w:rsidR="004C2E9E" w:rsidRPr="004C2E9E" w:rsidRDefault="004C2E9E" w:rsidP="004C2E9E">
      <w:pPr>
        <w:spacing w:after="0" w:line="360" w:lineRule="auto"/>
      </w:pPr>
    </w:p>
    <w:p w14:paraId="3355CF26" w14:textId="73EECE3B" w:rsidR="00C6112C" w:rsidRPr="004C2E9E" w:rsidRDefault="00C6112C" w:rsidP="004C2E9E">
      <w:pPr>
        <w:spacing w:after="0" w:line="360" w:lineRule="auto"/>
        <w:ind w:firstLine="567"/>
        <w:jc w:val="both"/>
      </w:pPr>
      <w:r w:rsidRPr="004C2E9E">
        <w:t>Karatede çok sayıda zorlu hareket olduğundan, antrenmanın başında tüm kas gruplarının yeterince ısınması gerekir. Isınma hafif egzersizlerden oluşmalıdır, böylece dolaşım başlar, ancak vücut başlangıçta enerji rezervlerini tüketmez. Örneğin çeşitli ısınma oyunları, gevşek düello egzersizleri veya ABC koşusu, kasları ve eklemleri yaklaşan antrenman için hazırlayabilir. Bu arada, hareket etmeye devam etmek önemlidir. Vücut yeterince ısındıktan sonra, kasların sertleşmesini önleyen ve esnekliği artırmaya yarayan esneme hareketleri yapılır. Karate teknikleri için optimum esneklik sağlar. Bir partnerin desteği esneme egzersizlerinin etkinliğini artırır. Yorucu antrenmanın sonunda, ısınma sırasında hafif gevşeme, esneme, nefes egzersizleri veya masaj üniteleri ile dolaşım yavaşça normale döndürülür.</w:t>
      </w:r>
      <w:r w:rsidR="00410F19">
        <w:t xml:space="preserve"> Bundan </w:t>
      </w:r>
      <w:proofErr w:type="gramStart"/>
      <w:r w:rsidR="00410F19">
        <w:t xml:space="preserve">sonra </w:t>
      </w:r>
      <w:r w:rsidR="00410F19" w:rsidRPr="00410F19">
        <w:t> Karate</w:t>
      </w:r>
      <w:proofErr w:type="gramEnd"/>
      <w:r w:rsidR="00410F19" w:rsidRPr="00410F19">
        <w:t xml:space="preserve"> Do çalışması üç bölümden oluşur: “</w:t>
      </w:r>
      <w:proofErr w:type="spellStart"/>
      <w:r w:rsidR="00410F19" w:rsidRPr="00410F19">
        <w:t>Kihon</w:t>
      </w:r>
      <w:proofErr w:type="spellEnd"/>
      <w:r w:rsidR="00410F19" w:rsidRPr="00410F19">
        <w:t xml:space="preserve">, temel demektir. Temel bloklar, yumruklar ve tekmeleri konu alır. Kata, form demektir. Hayali rakiplere karşı yapılan bir dizi blok ve ataklardan oluşur. </w:t>
      </w:r>
      <w:proofErr w:type="spellStart"/>
      <w:r w:rsidR="00410F19" w:rsidRPr="00410F19">
        <w:t>Kumite</w:t>
      </w:r>
      <w:proofErr w:type="spellEnd"/>
      <w:r w:rsidR="00410F19" w:rsidRPr="00410F19">
        <w:t>, gerçek rakiplerle, yüz yüze yapılan dövüştür</w:t>
      </w:r>
      <w:r w:rsidR="000604C8">
        <w:t>” (</w:t>
      </w:r>
      <w:proofErr w:type="spellStart"/>
      <w:r w:rsidR="000604C8" w:rsidRPr="00905B21">
        <w:t>Piepiora</w:t>
      </w:r>
      <w:proofErr w:type="spellEnd"/>
      <w:r w:rsidR="000604C8" w:rsidRPr="00905B21">
        <w:t xml:space="preserve"> vd., 2016).</w:t>
      </w:r>
    </w:p>
    <w:p w14:paraId="533BE05D" w14:textId="77777777" w:rsidR="004C2E9E" w:rsidRPr="004C2E9E" w:rsidRDefault="004C2E9E" w:rsidP="00C6112C">
      <w:pPr>
        <w:spacing w:after="120" w:line="360" w:lineRule="auto"/>
        <w:ind w:firstLine="567"/>
        <w:jc w:val="both"/>
      </w:pPr>
    </w:p>
    <w:p w14:paraId="76748613" w14:textId="7A4B9B93" w:rsidR="00673BC6" w:rsidRPr="004C2E9E" w:rsidRDefault="00695733" w:rsidP="006558C6">
      <w:pPr>
        <w:pStyle w:val="Balk4"/>
      </w:pPr>
      <w:bookmarkStart w:id="23" w:name="_Toc124885369"/>
      <w:r w:rsidRPr="004C2E9E">
        <w:t>2.</w:t>
      </w:r>
      <w:r w:rsidR="00FC1E3A" w:rsidRPr="004C2E9E">
        <w:t>2</w:t>
      </w:r>
      <w:r w:rsidR="00673BC6" w:rsidRPr="004C2E9E">
        <w:t xml:space="preserve">.3.1. </w:t>
      </w:r>
      <w:proofErr w:type="spellStart"/>
      <w:r w:rsidR="00673BC6" w:rsidRPr="004C2E9E">
        <w:t>Kihon</w:t>
      </w:r>
      <w:bookmarkEnd w:id="23"/>
      <w:proofErr w:type="spellEnd"/>
    </w:p>
    <w:p w14:paraId="5325D7F0" w14:textId="77777777" w:rsidR="004C2E9E" w:rsidRPr="004C2E9E" w:rsidRDefault="004C2E9E" w:rsidP="004C2E9E"/>
    <w:p w14:paraId="1E412F1A" w14:textId="482E497E" w:rsidR="004C2E9E" w:rsidRPr="004C2E9E" w:rsidRDefault="004C2E9E" w:rsidP="004C2E9E">
      <w:pPr>
        <w:spacing w:after="120" w:line="360" w:lineRule="auto"/>
        <w:ind w:firstLine="567"/>
        <w:jc w:val="both"/>
      </w:pPr>
      <w:proofErr w:type="spellStart"/>
      <w:r w:rsidRPr="004C2E9E">
        <w:t>Kihon</w:t>
      </w:r>
      <w:proofErr w:type="spellEnd"/>
      <w:r w:rsidRPr="004C2E9E">
        <w:t xml:space="preserve">, karate eğitiminin üzerine inşa edildiği üç sütundan biridir ve temel veya köken (beceri) anlamına gelir. Bu kısım özellikle yeni başlayanlar için önemlidir. Karatenin temel tekniklerini içerir: itme, vurma, savunma ve bacak tekniklerinin yanı sıra sınavlarda da gerekli olan bu tekniklerin birkaçının kombinasyonları. Bireysel teknikler her zaman yeniden tekrarlanmalıdır. Bu yavaş veya hızlı bir şekilde, bir kez güçlü bir şekilde ve sonra tekrar gevşek bir şekilde yapılır. Bazen doğru uygulamaya yaklaşmak için bir teknik kendi bileşenlerine </w:t>
      </w:r>
      <w:r w:rsidRPr="004C2E9E">
        <w:lastRenderedPageBreak/>
        <w:t xml:space="preserve">ayrılır. Tekniklerin ve kombinasyonların hareket sırası bu şekilde içselleştirilir, böylece gerçek bir dövüşte refleks olarak çağrılabilirler. Son uygulama Kime ve </w:t>
      </w:r>
      <w:proofErr w:type="spellStart"/>
      <w:r w:rsidRPr="004C2E9E">
        <w:t>Kiai</w:t>
      </w:r>
      <w:proofErr w:type="spellEnd"/>
      <w:r w:rsidRPr="004C2E9E">
        <w:t xml:space="preserve"> ile yapılır. Kime, tekniğin sonunda tüm enerjinin yoğunlaştığı ve tüm kasların aniden gerildiği vücut gerginliği aşamasıdır. </w:t>
      </w:r>
      <w:proofErr w:type="spellStart"/>
      <w:r w:rsidRPr="004C2E9E">
        <w:t>Kiai</w:t>
      </w:r>
      <w:proofErr w:type="spellEnd"/>
      <w:r w:rsidRPr="004C2E9E">
        <w:t>, tekniğin sonunda patlayıcı bir nefes verme ile üretilen ve vücudun performansını artıran dövüş çığlığıdır. Ancak hareket sırasında, yüksek hıza izin vermek için</w:t>
      </w:r>
      <w:r w:rsidR="00905B21">
        <w:t xml:space="preserve"> kasların gevşek olması gerekir (</w:t>
      </w:r>
      <w:proofErr w:type="spellStart"/>
      <w:r w:rsidR="00905B21" w:rsidRPr="00665EC0">
        <w:t>Newth</w:t>
      </w:r>
      <w:proofErr w:type="spellEnd"/>
      <w:r w:rsidR="00905B21" w:rsidRPr="00665EC0">
        <w:t xml:space="preserve"> ve McDonald, 2021).</w:t>
      </w:r>
    </w:p>
    <w:p w14:paraId="6DD9EEB9" w14:textId="77777777" w:rsidR="004C2E9E" w:rsidRPr="004C2E9E" w:rsidRDefault="004C2E9E" w:rsidP="004C2E9E">
      <w:pPr>
        <w:spacing w:after="120" w:line="360" w:lineRule="auto"/>
        <w:ind w:firstLine="567"/>
        <w:jc w:val="both"/>
      </w:pPr>
    </w:p>
    <w:p w14:paraId="6F48708C" w14:textId="419C5E19" w:rsidR="00673BC6" w:rsidRDefault="00695733" w:rsidP="006558C6">
      <w:pPr>
        <w:pStyle w:val="Balk4"/>
      </w:pPr>
      <w:bookmarkStart w:id="24" w:name="_Toc124885370"/>
      <w:r w:rsidRPr="004C2E9E">
        <w:t>2.</w:t>
      </w:r>
      <w:r w:rsidR="00FC1E3A" w:rsidRPr="004C2E9E">
        <w:t>2</w:t>
      </w:r>
      <w:r w:rsidR="00673BC6" w:rsidRPr="004C2E9E">
        <w:t>.3.2. Kata</w:t>
      </w:r>
      <w:bookmarkEnd w:id="24"/>
    </w:p>
    <w:p w14:paraId="51C97645" w14:textId="77777777" w:rsidR="00AF00D3" w:rsidRPr="00AF00D3" w:rsidRDefault="00AF00D3" w:rsidP="00AF00D3"/>
    <w:p w14:paraId="74BFEE7A" w14:textId="1119DEA4" w:rsidR="004C2E9E" w:rsidRDefault="00AF00D3" w:rsidP="00AF00D3">
      <w:pPr>
        <w:spacing w:after="120" w:line="360" w:lineRule="auto"/>
        <w:ind w:firstLine="567"/>
        <w:jc w:val="both"/>
      </w:pPr>
      <w:r w:rsidRPr="00AF00D3">
        <w:t xml:space="preserve">Kata, karate eğitiminin üzerine inşa edildiği ikinci sütundur ve sabit form anlamına gelir. Katalar, bir koreografiye benzer şekilde sabit bir düzeni takip eden birkaç hayali rakibe karşı stilize dövüşlerdir. 1930'lara kadar karate sadece bu sabit hareket dizileri aracılığıyla aktarılıyordu. Bu arada, yaklaşık 50 farklı kata vardır ve her birinin belirli bir adı vardır. Öz savunma karakterini vurgulamak için her zaman bir savunma hareketiyle başlarlar. Katalar, çoğu temel tekniklerin bir parçası olmayan tekniklerin öğrenilmesine yardımcı olur. Ancak her şeyden önce içsel tutumu da eğitmelidirler. Nefes, sakinlik, soğukkanlılık, güvenlik, kararlılık, dövüş ruhu ve ritim bir katanın canlanmasını sağlar ve ona esas ifadesini verir. Koordinasyon ve konsantrasyon becerileri, hız, güç ve dayanıklılık da katalar aracılığıyla artırılacaktır. Bunları doğru bir şekilde uygulamak için </w:t>
      </w:r>
      <w:proofErr w:type="spellStart"/>
      <w:r w:rsidRPr="00AF00D3">
        <w:t>karatekanın</w:t>
      </w:r>
      <w:proofErr w:type="spellEnd"/>
      <w:r w:rsidRPr="00AF00D3">
        <w:t xml:space="preserve"> sadece tekniklerde ustalaşması değil, aynı zamanda anlamlarını da anlaması gerekir. Buna </w:t>
      </w:r>
      <w:proofErr w:type="spellStart"/>
      <w:r w:rsidRPr="00AF00D3">
        <w:t>bunkai</w:t>
      </w:r>
      <w:proofErr w:type="spellEnd"/>
      <w:r w:rsidRPr="00AF00D3">
        <w:t xml:space="preserve"> adı verilen ve katanın bireysel kombinasyonlara ayrıldığı ve gerçek bir partnerle çalışıldığı kata uygulaması yardımcı olur. Bir </w:t>
      </w:r>
      <w:proofErr w:type="spellStart"/>
      <w:r w:rsidRPr="00AF00D3">
        <w:t>katayı</w:t>
      </w:r>
      <w:proofErr w:type="spellEnd"/>
      <w:r w:rsidRPr="00AF00D3">
        <w:t xml:space="preserve"> mükemmel bir şekilde icra edebilmek için uygulayıcı hayali rakibini hayal etmelidir ki teknikler uygun içeriği göstersin ve inandırıcı olsun. Tüm kata boyunca tüm dikkatini vermelidir. Katalar, ustalaşmaları ve hatırlanmaları için sürekli tekrarlanmalıdır. Farklı şekillerde uygulanabilirler: </w:t>
      </w:r>
      <w:r>
        <w:t>“</w:t>
      </w:r>
      <w:r w:rsidRPr="00AF00D3">
        <w:t>örneğin, ağır çekimde, gözler kapalıyken, güç olmadan, yüksek hızda, yansıtılmış olarak, geriye doğru, kapalı bir alanda, iki partnerle senkronize olarak ve tabii ki olması gerektiği gibi, farklı yönleri eğitmek için</w:t>
      </w:r>
      <w:r>
        <w:t>”</w:t>
      </w:r>
      <w:r w:rsidR="00665EC0">
        <w:t xml:space="preserve"> (</w:t>
      </w:r>
      <w:proofErr w:type="spellStart"/>
      <w:r w:rsidR="00665EC0" w:rsidRPr="0057398C">
        <w:t>Čapulisa</w:t>
      </w:r>
      <w:proofErr w:type="spellEnd"/>
      <w:r w:rsidR="00665EC0" w:rsidRPr="0057398C">
        <w:t xml:space="preserve"> vd., 2016).</w:t>
      </w:r>
    </w:p>
    <w:p w14:paraId="711DA190" w14:textId="77777777" w:rsidR="00AF00D3" w:rsidRPr="004C2E9E" w:rsidRDefault="00AF00D3" w:rsidP="00AF00D3">
      <w:pPr>
        <w:spacing w:after="120" w:line="360" w:lineRule="auto"/>
        <w:ind w:firstLine="567"/>
        <w:jc w:val="both"/>
      </w:pPr>
    </w:p>
    <w:p w14:paraId="4912AF8F" w14:textId="26D2BD20" w:rsidR="00673BC6" w:rsidRDefault="00695733" w:rsidP="006558C6">
      <w:pPr>
        <w:pStyle w:val="Balk4"/>
      </w:pPr>
      <w:bookmarkStart w:id="25" w:name="_Toc124885371"/>
      <w:r w:rsidRPr="004C2E9E">
        <w:t>2.</w:t>
      </w:r>
      <w:r w:rsidR="00FC1E3A" w:rsidRPr="004C2E9E">
        <w:t>2</w:t>
      </w:r>
      <w:r w:rsidR="00673BC6" w:rsidRPr="004C2E9E">
        <w:t xml:space="preserve">.3.3. </w:t>
      </w:r>
      <w:proofErr w:type="spellStart"/>
      <w:r w:rsidR="00673BC6" w:rsidRPr="004C2E9E">
        <w:t>Kumite</w:t>
      </w:r>
      <w:bookmarkEnd w:id="25"/>
      <w:proofErr w:type="spellEnd"/>
    </w:p>
    <w:p w14:paraId="1E9C6290" w14:textId="77777777" w:rsidR="00AF00D3" w:rsidRPr="00AF00D3" w:rsidRDefault="00AF00D3" w:rsidP="00AF00D3"/>
    <w:p w14:paraId="077834FB" w14:textId="227458E4" w:rsidR="00AF00D3" w:rsidRDefault="00AF00D3" w:rsidP="00AF00D3">
      <w:pPr>
        <w:spacing w:after="120" w:line="360" w:lineRule="auto"/>
        <w:ind w:firstLine="567"/>
        <w:jc w:val="both"/>
      </w:pPr>
      <w:proofErr w:type="spellStart"/>
      <w:r w:rsidRPr="00AF00D3">
        <w:t>Kumite</w:t>
      </w:r>
      <w:proofErr w:type="spellEnd"/>
      <w:r w:rsidRPr="00AF00D3">
        <w:t xml:space="preserve">, karate eğitiminin üçüncü ayağıdır. Bir veya bazen birkaç rakiple pratik yapmayı veya dövüşmeyi içerir. Burada, </w:t>
      </w:r>
      <w:proofErr w:type="spellStart"/>
      <w:r w:rsidRPr="00AF00D3">
        <w:t>Kumite</w:t>
      </w:r>
      <w:proofErr w:type="spellEnd"/>
      <w:r w:rsidRPr="00AF00D3">
        <w:t xml:space="preserve"> için </w:t>
      </w:r>
      <w:proofErr w:type="spellStart"/>
      <w:r w:rsidRPr="00AF00D3">
        <w:t>ustalaşılması</w:t>
      </w:r>
      <w:proofErr w:type="spellEnd"/>
      <w:r w:rsidRPr="00AF00D3">
        <w:t xml:space="preserve"> ve anlaşılması gereken bireysel </w:t>
      </w:r>
      <w:proofErr w:type="spellStart"/>
      <w:r w:rsidRPr="00AF00D3">
        <w:t>Kihon</w:t>
      </w:r>
      <w:proofErr w:type="spellEnd"/>
      <w:r w:rsidRPr="00AF00D3">
        <w:t xml:space="preserve"> </w:t>
      </w:r>
      <w:r w:rsidRPr="00AF00D3">
        <w:lastRenderedPageBreak/>
        <w:t xml:space="preserve">teknikleri uygulanır. </w:t>
      </w:r>
      <w:proofErr w:type="spellStart"/>
      <w:r w:rsidRPr="00AF00D3">
        <w:t>Kumite</w:t>
      </w:r>
      <w:proofErr w:type="spellEnd"/>
      <w:r w:rsidRPr="00AF00D3">
        <w:t xml:space="preserve"> antrenmanının hedefleri özellikle uyanıklık, mesafe ve zamanlama hissi, kontrol, mutlak hız ve dövüş ruhudur. Bunlar dövüş için gerekli. </w:t>
      </w:r>
      <w:proofErr w:type="spellStart"/>
      <w:r w:rsidRPr="00AF00D3">
        <w:t>Kumite'nin</w:t>
      </w:r>
      <w:proofErr w:type="spellEnd"/>
      <w:r w:rsidRPr="00AF00D3">
        <w:t xml:space="preserve"> farklı zorluk derecelerine sahip çeşitli formları vardır. İlk seviyelerde, her iki partner de belirli bir saldırı ve savunma teknikleri dizisini takip eder. Güvenliği sağlayan belirli kurallar geçerlidir. </w:t>
      </w:r>
      <w:proofErr w:type="spellStart"/>
      <w:r w:rsidRPr="00AF00D3">
        <w:t>Karateka</w:t>
      </w:r>
      <w:proofErr w:type="spellEnd"/>
      <w:r w:rsidRPr="00AF00D3">
        <w:t xml:space="preserve"> ne kadar ilerlerse, tekniklerin etkilerini kendisi daha iyi değerlendirebildiği için kurallar o kadar gevşer. Son aşama, gerçek bir kendini savunma durumunu taklit eden serbest dövüştür. Geleneksel karatede, etkili bir vuruştan kaçınılır, bu nedenle güçlü bir teknik vücudun önünde kilitlenir. Bununla birlikte, vurmayı amaçlayan ve bu nedenle bir dövüş sırasında koruyucu ekipman giyilmesi gereken tam temaslı karate sistemleri de vardır. Ancak bu, kişinin kendi teknikleri üzerinde kontrol eksikliğini teşvik eder. Kişinin kendi karate tekniklerini geliştirmesi için iyi bir karate maçını gözlemlemes</w:t>
      </w:r>
      <w:r w:rsidR="0057398C">
        <w:t>i önemli bir yardımcıdır (</w:t>
      </w:r>
      <w:proofErr w:type="spellStart"/>
      <w:r w:rsidR="0057398C" w:rsidRPr="0048542A">
        <w:t>Yulfadinata</w:t>
      </w:r>
      <w:proofErr w:type="spellEnd"/>
      <w:r w:rsidR="0057398C" w:rsidRPr="0048542A">
        <w:t xml:space="preserve"> vd., 2022).</w:t>
      </w:r>
    </w:p>
    <w:p w14:paraId="58C84E89" w14:textId="77777777" w:rsidR="003B5FBF" w:rsidRDefault="003B5FBF" w:rsidP="003C7B74">
      <w:pPr>
        <w:spacing w:after="0" w:line="360" w:lineRule="auto"/>
        <w:ind w:firstLine="567"/>
        <w:jc w:val="both"/>
      </w:pPr>
    </w:p>
    <w:p w14:paraId="1779CC4B" w14:textId="77777777" w:rsidR="003B5FBF" w:rsidRPr="00AF00D3" w:rsidRDefault="003B5FBF" w:rsidP="003C7B74">
      <w:pPr>
        <w:spacing w:after="0" w:line="360" w:lineRule="auto"/>
        <w:ind w:firstLine="567"/>
        <w:jc w:val="both"/>
      </w:pPr>
    </w:p>
    <w:p w14:paraId="43DC024D" w14:textId="7DAE3882" w:rsidR="00783B9B" w:rsidRDefault="00695733" w:rsidP="003C7B74">
      <w:pPr>
        <w:pStyle w:val="Balk3"/>
      </w:pPr>
      <w:bookmarkStart w:id="26" w:name="_Toc124885372"/>
      <w:r w:rsidRPr="004C2E9E">
        <w:t>2.</w:t>
      </w:r>
      <w:r w:rsidR="00A82095" w:rsidRPr="004C2E9E">
        <w:t>2.4. Karate-Do Stilleri</w:t>
      </w:r>
      <w:bookmarkEnd w:id="26"/>
    </w:p>
    <w:p w14:paraId="4A7B2AE6" w14:textId="77777777" w:rsidR="003B5FBF" w:rsidRPr="003B5FBF" w:rsidRDefault="003B5FBF" w:rsidP="003C7B74">
      <w:pPr>
        <w:spacing w:after="0" w:line="360" w:lineRule="auto"/>
      </w:pPr>
    </w:p>
    <w:p w14:paraId="6DFA6C1B" w14:textId="77777777" w:rsidR="003B5FBF" w:rsidRPr="003B5FBF" w:rsidRDefault="003B5FBF" w:rsidP="003B5FBF">
      <w:pPr>
        <w:spacing w:after="0" w:line="360" w:lineRule="auto"/>
      </w:pPr>
    </w:p>
    <w:p w14:paraId="5C3D06D1" w14:textId="77777777" w:rsidR="005A671F" w:rsidRPr="004C2E9E" w:rsidRDefault="005A671F" w:rsidP="003B5FBF">
      <w:pPr>
        <w:spacing w:after="0" w:line="360" w:lineRule="auto"/>
        <w:ind w:firstLine="567"/>
        <w:jc w:val="both"/>
      </w:pPr>
      <w:r w:rsidRPr="004C2E9E">
        <w:t>Karate tekniği, orta-yüksek duruşlarla karakterize edilir, dövüşü orta mesafeden yönetir ve vuruş tekniklerini tercih eder. Judodan farklı olarak alttan kesme ve fırlatmalar amaç değil, rakibin dengesini bozmak ve vuruşu daha başarılı bir şekilde uygulamak için bir araçtır. Karate, halkın silah taşımasının yasak olduğu ve uygulayıcının silahlı bir saldırgana karşı koymak için çıplak ellerini ya da aletlerini kullanmak zorunda olduğu bir ortamda geliştirilmiştir. Bu, çok büyük bir saldırı ve savunma hızının geliştirilmesini ve zırhı delip geçecek bir darbe vurmak amacıyla uzuvların çok iyi bir şekilde sertleştirilmesini gerektiriyordu. Eğitimli ve kılıçlı bir samuraya karşı silahsız rakibinin yeterli zamanı olmadığından, mümkünse dövüşü ilk darbeyle bitirmek gerekiyordu. "</w:t>
      </w:r>
      <w:proofErr w:type="spellStart"/>
      <w:r w:rsidRPr="004C2E9E">
        <w:t>İkken</w:t>
      </w:r>
      <w:proofErr w:type="spellEnd"/>
      <w:r w:rsidRPr="004C2E9E">
        <w:t xml:space="preserve"> </w:t>
      </w:r>
      <w:proofErr w:type="spellStart"/>
      <w:r w:rsidRPr="004C2E9E">
        <w:t>hisatsu</w:t>
      </w:r>
      <w:proofErr w:type="spellEnd"/>
      <w:proofErr w:type="gramStart"/>
      <w:r w:rsidRPr="004C2E9E">
        <w:t>" -</w:t>
      </w:r>
      <w:proofErr w:type="gramEnd"/>
      <w:r w:rsidRPr="004C2E9E">
        <w:t xml:space="preserve"> tek vuruşta öldür - sloganı bu zamanlardan gelmektedir. Söz konusu aletler </w:t>
      </w:r>
      <w:proofErr w:type="spellStart"/>
      <w:r w:rsidRPr="004C2E9E">
        <w:t>nunchaku</w:t>
      </w:r>
      <w:proofErr w:type="spellEnd"/>
      <w:r w:rsidRPr="004C2E9E">
        <w:t xml:space="preserve"> (pirinç kabuğunu soymak için kullanılır), </w:t>
      </w:r>
      <w:proofErr w:type="spellStart"/>
      <w:r w:rsidRPr="004C2E9E">
        <w:t>tonfa</w:t>
      </w:r>
      <w:proofErr w:type="spellEnd"/>
      <w:r w:rsidRPr="004C2E9E">
        <w:t xml:space="preserve"> (öğütücü sapı), </w:t>
      </w:r>
      <w:proofErr w:type="spellStart"/>
      <w:r w:rsidRPr="004C2E9E">
        <w:t>sai</w:t>
      </w:r>
      <w:proofErr w:type="spellEnd"/>
      <w:r w:rsidRPr="004C2E9E">
        <w:t xml:space="preserve"> (pirinç ekme aleti), </w:t>
      </w:r>
      <w:proofErr w:type="spellStart"/>
      <w:r w:rsidRPr="004C2E9E">
        <w:t>bo</w:t>
      </w:r>
      <w:proofErr w:type="spellEnd"/>
      <w:r w:rsidRPr="004C2E9E">
        <w:t xml:space="preserve"> (uzun sopa), </w:t>
      </w:r>
      <w:proofErr w:type="spellStart"/>
      <w:r w:rsidRPr="004C2E9E">
        <w:t>jo</w:t>
      </w:r>
      <w:proofErr w:type="spellEnd"/>
      <w:r w:rsidRPr="004C2E9E">
        <w:t xml:space="preserve"> (sopa) idi. Tüm bunlar kâhinin elinde ölümcül silahlara dönüştü. Bu dört silah özellikle karate için karakteristiktir ve </w:t>
      </w:r>
      <w:proofErr w:type="spellStart"/>
      <w:r w:rsidRPr="004C2E9E">
        <w:t>kobudo</w:t>
      </w:r>
      <w:proofErr w:type="spellEnd"/>
      <w:r w:rsidRPr="004C2E9E">
        <w:t xml:space="preserve"> adı altında birleştirilmiştir.</w:t>
      </w:r>
    </w:p>
    <w:p w14:paraId="2C3B70C5" w14:textId="46ACAAC0" w:rsidR="005A671F" w:rsidRPr="004C2E9E" w:rsidRDefault="005A671F" w:rsidP="00193229">
      <w:pPr>
        <w:spacing w:after="0" w:line="360" w:lineRule="auto"/>
        <w:ind w:firstLine="567"/>
        <w:jc w:val="both"/>
      </w:pPr>
      <w:r w:rsidRPr="004C2E9E">
        <w:t xml:space="preserve">Çin stillerinin aksine karatenin tipik bir özelliği, silahların her elde bir tane olmak üzere eşli kullanılmasıdır. Karate, </w:t>
      </w:r>
      <w:proofErr w:type="spellStart"/>
      <w:r w:rsidRPr="004C2E9E">
        <w:t>kumite</w:t>
      </w:r>
      <w:proofErr w:type="spellEnd"/>
      <w:r w:rsidRPr="004C2E9E">
        <w:t xml:space="preserve"> adı verilen müsabakalar ve hayali bir rakiple dövüş kata adı verilen katı bir şekilde sıralanmış teknikler serisini kendi kendine uygulayarak eğitilir. En popüler stiller </w:t>
      </w:r>
      <w:proofErr w:type="spellStart"/>
      <w:r w:rsidRPr="004C2E9E">
        <w:t>Shotokan</w:t>
      </w:r>
      <w:proofErr w:type="spellEnd"/>
      <w:r w:rsidRPr="004C2E9E">
        <w:t xml:space="preserve">, </w:t>
      </w:r>
      <w:proofErr w:type="spellStart"/>
      <w:r w:rsidRPr="004C2E9E">
        <w:t>Shito-ryu</w:t>
      </w:r>
      <w:proofErr w:type="spellEnd"/>
      <w:r w:rsidRPr="004C2E9E">
        <w:t xml:space="preserve">, </w:t>
      </w:r>
      <w:proofErr w:type="spellStart"/>
      <w:r w:rsidRPr="004C2E9E">
        <w:t>Goju-ry</w:t>
      </w:r>
      <w:r w:rsidR="00C15C80">
        <w:t>u</w:t>
      </w:r>
      <w:proofErr w:type="spellEnd"/>
      <w:r w:rsidR="00C15C80">
        <w:t xml:space="preserve">, </w:t>
      </w:r>
      <w:proofErr w:type="spellStart"/>
      <w:r w:rsidR="00C15C80">
        <w:t>Wado-ryu</w:t>
      </w:r>
      <w:proofErr w:type="spellEnd"/>
      <w:r w:rsidR="00C15C80">
        <w:t xml:space="preserve"> ve </w:t>
      </w:r>
      <w:proofErr w:type="spellStart"/>
      <w:r w:rsidR="00C15C80">
        <w:t>Kyokushinkai'dir</w:t>
      </w:r>
      <w:proofErr w:type="spellEnd"/>
      <w:r w:rsidR="00C15C80">
        <w:t xml:space="preserve"> (</w:t>
      </w:r>
      <w:proofErr w:type="spellStart"/>
      <w:r w:rsidR="00C15C80" w:rsidRPr="00C15C80">
        <w:t>Sağlamdemirel</w:t>
      </w:r>
      <w:proofErr w:type="spellEnd"/>
      <w:r w:rsidR="00C15C80" w:rsidRPr="00C15C80">
        <w:t xml:space="preserve"> ve Özkan, 2021).</w:t>
      </w:r>
    </w:p>
    <w:p w14:paraId="484A176C" w14:textId="77777777" w:rsidR="00296B1B" w:rsidRDefault="00296B1B" w:rsidP="00193229">
      <w:pPr>
        <w:spacing w:after="0" w:line="360" w:lineRule="auto"/>
      </w:pPr>
    </w:p>
    <w:p w14:paraId="1D5FCC4D" w14:textId="77777777" w:rsidR="00193229" w:rsidRPr="004C2E9E" w:rsidRDefault="00193229" w:rsidP="00193229">
      <w:pPr>
        <w:spacing w:after="0" w:line="360" w:lineRule="auto"/>
      </w:pPr>
    </w:p>
    <w:p w14:paraId="0851F9B8" w14:textId="13E17184" w:rsidR="00A82095" w:rsidRDefault="00695733" w:rsidP="006558C6">
      <w:pPr>
        <w:pStyle w:val="Balk4"/>
      </w:pPr>
      <w:bookmarkStart w:id="27" w:name="_Toc124885373"/>
      <w:r w:rsidRPr="004C2E9E">
        <w:t>2.</w:t>
      </w:r>
      <w:r w:rsidR="00A82095" w:rsidRPr="004C2E9E">
        <w:t xml:space="preserve">2.4.1. </w:t>
      </w:r>
      <w:proofErr w:type="spellStart"/>
      <w:r w:rsidR="00A82095" w:rsidRPr="004C2E9E">
        <w:t>Shotokan</w:t>
      </w:r>
      <w:r w:rsidR="00F453F3">
        <w:t>-Ryu</w:t>
      </w:r>
      <w:proofErr w:type="spellEnd"/>
      <w:r w:rsidR="00F453F3">
        <w:t xml:space="preserve"> </w:t>
      </w:r>
      <w:r w:rsidR="002A181C" w:rsidRPr="004C2E9E">
        <w:t>Karate</w:t>
      </w:r>
      <w:bookmarkEnd w:id="27"/>
    </w:p>
    <w:p w14:paraId="10E8F4F4" w14:textId="77777777" w:rsidR="00193229" w:rsidRDefault="00193229" w:rsidP="00193229">
      <w:pPr>
        <w:spacing w:after="0" w:line="360" w:lineRule="auto"/>
      </w:pPr>
    </w:p>
    <w:p w14:paraId="5409DCE0" w14:textId="77777777" w:rsidR="00193229" w:rsidRPr="00193229" w:rsidRDefault="00193229" w:rsidP="00193229">
      <w:pPr>
        <w:spacing w:after="0" w:line="360" w:lineRule="auto"/>
      </w:pPr>
    </w:p>
    <w:p w14:paraId="0A10DE9D" w14:textId="53F35FA5" w:rsidR="002D3E07" w:rsidRDefault="00910790" w:rsidP="00193229">
      <w:pPr>
        <w:spacing w:after="0" w:line="360" w:lineRule="auto"/>
        <w:ind w:firstLine="567"/>
        <w:jc w:val="both"/>
      </w:pPr>
      <w:proofErr w:type="spellStart"/>
      <w:r w:rsidRPr="004C2E9E">
        <w:t>Shotokan</w:t>
      </w:r>
      <w:r>
        <w:t>-Ryu</w:t>
      </w:r>
      <w:proofErr w:type="spellEnd"/>
      <w:r>
        <w:t xml:space="preserve"> </w:t>
      </w:r>
      <w:r w:rsidR="00F453F3" w:rsidRPr="00F453F3">
        <w:t>karate-</w:t>
      </w:r>
      <w:proofErr w:type="spellStart"/>
      <w:r w:rsidR="00F453F3" w:rsidRPr="00F453F3">
        <w:t>do'nun</w:t>
      </w:r>
      <w:proofErr w:type="spellEnd"/>
      <w:r w:rsidR="00F453F3" w:rsidRPr="00F453F3">
        <w:t xml:space="preserve"> bir parçası olan bir Japon dövüş sanatı stilidir. Usta </w:t>
      </w:r>
      <w:proofErr w:type="spellStart"/>
      <w:r w:rsidR="00F453F3" w:rsidRPr="00F453F3">
        <w:t>Matsumura'nın</w:t>
      </w:r>
      <w:proofErr w:type="spellEnd"/>
      <w:r w:rsidR="00F453F3" w:rsidRPr="00F453F3">
        <w:t xml:space="preserve"> (1809-1896) </w:t>
      </w:r>
      <w:proofErr w:type="spellStart"/>
      <w:r w:rsidR="00F453F3" w:rsidRPr="00F453F3">
        <w:t>Shorin</w:t>
      </w:r>
      <w:proofErr w:type="spellEnd"/>
      <w:r w:rsidR="00F453F3" w:rsidRPr="00F453F3">
        <w:t xml:space="preserve"> veya </w:t>
      </w:r>
      <w:proofErr w:type="spellStart"/>
      <w:r w:rsidR="00F453F3" w:rsidRPr="00F453F3">
        <w:t>Shōrin-ryū</w:t>
      </w:r>
      <w:proofErr w:type="spellEnd"/>
      <w:r w:rsidR="00F453F3" w:rsidRPr="00F453F3">
        <w:t xml:space="preserve"> okulundan doğmuş ve öğrencileri aracılığıyla birçok farklı karate stilinin ortaya çıkmasına neden olmu</w:t>
      </w:r>
      <w:r w:rsidR="00F453F3" w:rsidRPr="00F453F3">
        <w:rPr>
          <w:rFonts w:hint="eastAsia"/>
        </w:rPr>
        <w:t>ş</w:t>
      </w:r>
      <w:r w:rsidR="00F453F3" w:rsidRPr="00F453F3">
        <w:t xml:space="preserve">tur. Öğrencilerinden biri olan </w:t>
      </w:r>
      <w:proofErr w:type="spellStart"/>
      <w:r w:rsidR="00F453F3" w:rsidRPr="00F453F3">
        <w:t>Gichin</w:t>
      </w:r>
      <w:proofErr w:type="spellEnd"/>
      <w:r w:rsidR="00F453F3" w:rsidRPr="00F453F3">
        <w:t xml:space="preserve"> </w:t>
      </w:r>
      <w:proofErr w:type="spellStart"/>
      <w:r w:rsidR="00F453F3" w:rsidRPr="00F453F3">
        <w:t>Funakoshi</w:t>
      </w:r>
      <w:proofErr w:type="spellEnd"/>
      <w:r w:rsidR="00F453F3" w:rsidRPr="00F453F3">
        <w:t xml:space="preserve"> (1868-1957) kendi stilini geliştir</w:t>
      </w:r>
      <w:r w:rsidR="00F453F3">
        <w:t>miş</w:t>
      </w:r>
      <w:r w:rsidR="00F453F3" w:rsidRPr="00F453F3">
        <w:t xml:space="preserve"> ve buna </w:t>
      </w:r>
      <w:proofErr w:type="spellStart"/>
      <w:r w:rsidR="00F453F3" w:rsidRPr="004C2E9E">
        <w:t>Shotokan</w:t>
      </w:r>
      <w:proofErr w:type="spellEnd"/>
      <w:r w:rsidR="00F453F3" w:rsidRPr="00F453F3">
        <w:t xml:space="preserve"> adını ver</w:t>
      </w:r>
      <w:r w:rsidR="00F453F3">
        <w:t>miştir</w:t>
      </w:r>
      <w:r w:rsidR="00F453F3" w:rsidRPr="00F453F3">
        <w:t xml:space="preserve">. </w:t>
      </w:r>
      <w:proofErr w:type="spellStart"/>
      <w:r w:rsidR="00F453F3" w:rsidRPr="00F453F3">
        <w:t>Matsumura'nın</w:t>
      </w:r>
      <w:proofErr w:type="spellEnd"/>
      <w:r w:rsidR="00F453F3" w:rsidRPr="00F453F3">
        <w:t xml:space="preserve"> sırayla usta olan diğer öğrencileri </w:t>
      </w:r>
      <w:proofErr w:type="spellStart"/>
      <w:r w:rsidR="00F453F3" w:rsidRPr="00F453F3">
        <w:t>Shito-ryū</w:t>
      </w:r>
      <w:proofErr w:type="spellEnd"/>
      <w:r w:rsidR="00F453F3" w:rsidRPr="00F453F3">
        <w:t xml:space="preserve">, </w:t>
      </w:r>
      <w:proofErr w:type="spellStart"/>
      <w:r w:rsidR="00F453F3" w:rsidRPr="00F453F3">
        <w:t>Gōjū-ryū</w:t>
      </w:r>
      <w:proofErr w:type="spellEnd"/>
      <w:r w:rsidR="00F453F3" w:rsidRPr="00F453F3">
        <w:t xml:space="preserve">, </w:t>
      </w:r>
      <w:proofErr w:type="spellStart"/>
      <w:r w:rsidR="00F453F3" w:rsidRPr="00F453F3">
        <w:t>Kyokushinkai</w:t>
      </w:r>
      <w:proofErr w:type="spellEnd"/>
      <w:r w:rsidR="00F453F3" w:rsidRPr="00F453F3">
        <w:t xml:space="preserve">, </w:t>
      </w:r>
      <w:proofErr w:type="spellStart"/>
      <w:r w:rsidR="00F453F3" w:rsidRPr="00F453F3">
        <w:t>kenpō</w:t>
      </w:r>
      <w:proofErr w:type="spellEnd"/>
      <w:r w:rsidR="00F453F3" w:rsidRPr="00F453F3">
        <w:t xml:space="preserve">, </w:t>
      </w:r>
      <w:proofErr w:type="spellStart"/>
      <w:r w:rsidR="00F453F3" w:rsidRPr="00F453F3">
        <w:t>Shinkai</w:t>
      </w:r>
      <w:proofErr w:type="spellEnd"/>
      <w:r w:rsidR="00F453F3" w:rsidRPr="00F453F3">
        <w:t xml:space="preserve"> gibi diğer karate stillerini geliştirdiler.</w:t>
      </w:r>
      <w:r w:rsidR="002D3E07">
        <w:t xml:space="preserve"> </w:t>
      </w:r>
      <w:proofErr w:type="spellStart"/>
      <w:r w:rsidR="009327E9">
        <w:t>Shotokan</w:t>
      </w:r>
      <w:proofErr w:type="spellEnd"/>
      <w:r w:rsidR="002D3E07">
        <w:t xml:space="preserve">, diğer dövüş sanatları gibi geleneksel olarak üç bölüme ayrılır: </w:t>
      </w:r>
      <w:proofErr w:type="spellStart"/>
      <w:r w:rsidR="002D3E07">
        <w:t>kihon</w:t>
      </w:r>
      <w:proofErr w:type="spellEnd"/>
      <w:r w:rsidR="002D3E07">
        <w:t xml:space="preserve"> veya 'temeller', </w:t>
      </w:r>
      <w:proofErr w:type="spellStart"/>
      <w:r w:rsidR="002D3E07">
        <w:t>kumite</w:t>
      </w:r>
      <w:proofErr w:type="spellEnd"/>
      <w:r w:rsidR="002D3E07">
        <w:t xml:space="preserve"> ve kata (formlar veya hareket kalıpları). </w:t>
      </w:r>
      <w:proofErr w:type="spellStart"/>
      <w:r w:rsidR="002D3E07">
        <w:t>Kihon</w:t>
      </w:r>
      <w:proofErr w:type="spellEnd"/>
      <w:r w:rsidR="002D3E07">
        <w:t xml:space="preserve"> ve </w:t>
      </w:r>
      <w:proofErr w:type="spellStart"/>
      <w:r w:rsidR="002D3E07">
        <w:t>katadaki</w:t>
      </w:r>
      <w:proofErr w:type="spellEnd"/>
      <w:r w:rsidR="002D3E07">
        <w:t xml:space="preserve"> </w:t>
      </w:r>
      <w:proofErr w:type="spellStart"/>
      <w:r w:rsidR="009327E9">
        <w:t>Shotokan</w:t>
      </w:r>
      <w:proofErr w:type="spellEnd"/>
      <w:r w:rsidR="002D3E07">
        <w:t xml:space="preserve"> teknikleri, denge, güçlü hareketler ve bacak güçlendirici pozisyonlar sağlayan derin, uzun duruşlarla karakterize edilir. Güç ve kuvvet genellikle daha yavaş, daha ölçülü hareketlerle gösterilir. </w:t>
      </w:r>
      <w:proofErr w:type="spellStart"/>
      <w:r w:rsidR="002D3E07">
        <w:t>Kumite</w:t>
      </w:r>
      <w:proofErr w:type="spellEnd"/>
      <w:r w:rsidR="002D3E07">
        <w:t xml:space="preserve"> teknikleri bu duruş ve hareketleri daha düşük seviyede yansıtı</w:t>
      </w:r>
      <w:r w:rsidR="00A41A7F">
        <w:t>r ve daha 'serbest' ve esnektir (</w:t>
      </w:r>
      <w:proofErr w:type="spellStart"/>
      <w:r w:rsidR="00A41A7F" w:rsidRPr="00A41A7F">
        <w:t>Rielly</w:t>
      </w:r>
      <w:proofErr w:type="spellEnd"/>
      <w:r w:rsidR="00A41A7F" w:rsidRPr="00A41A7F">
        <w:t>, 2011).</w:t>
      </w:r>
      <w:r w:rsidR="00A41A7F">
        <w:rPr>
          <w:rFonts w:ascii="Arial" w:hAnsi="Arial" w:cs="Arial"/>
          <w:color w:val="222222"/>
          <w:sz w:val="20"/>
          <w:szCs w:val="20"/>
          <w:shd w:val="clear" w:color="auto" w:fill="FFFFFF"/>
        </w:rPr>
        <w:t> </w:t>
      </w:r>
    </w:p>
    <w:p w14:paraId="36523964" w14:textId="25ACFD82" w:rsidR="00296B1B" w:rsidRPr="004C2E9E" w:rsidRDefault="002D3E07" w:rsidP="00EA4596">
      <w:pPr>
        <w:spacing w:after="0" w:line="360" w:lineRule="auto"/>
        <w:ind w:firstLine="567"/>
        <w:jc w:val="both"/>
      </w:pPr>
      <w:proofErr w:type="spellStart"/>
      <w:r>
        <w:t>Funakoshi</w:t>
      </w:r>
      <w:proofErr w:type="spellEnd"/>
      <w:r>
        <w:t xml:space="preserve">, geleneksel dövüş sanatlarının (sumo, </w:t>
      </w:r>
      <w:proofErr w:type="spellStart"/>
      <w:r>
        <w:t>jujitsu</w:t>
      </w:r>
      <w:proofErr w:type="spellEnd"/>
      <w:r>
        <w:t xml:space="preserve"> ve </w:t>
      </w:r>
      <w:proofErr w:type="spellStart"/>
      <w:r>
        <w:t>kenjutsu</w:t>
      </w:r>
      <w:proofErr w:type="spellEnd"/>
      <w:r>
        <w:t xml:space="preserve"> gibi) formlarının dövüşe çok fazla odaklandığını düşünüyordu ve </w:t>
      </w:r>
      <w:proofErr w:type="spellStart"/>
      <w:r w:rsidR="009327E9">
        <w:t>Shotokan</w:t>
      </w:r>
      <w:r>
        <w:t>'ı</w:t>
      </w:r>
      <w:proofErr w:type="spellEnd"/>
      <w:r>
        <w:t xml:space="preserve"> dövüşten çok sağlık, nefes alma, enerji salınımı ve beden ve zihin ustalığı ile ilgili hale getirmek istedi. </w:t>
      </w:r>
      <w:proofErr w:type="spellStart"/>
      <w:r>
        <w:t>Funakoshi'ye</w:t>
      </w:r>
      <w:proofErr w:type="spellEnd"/>
      <w:r>
        <w:t xml:space="preserve"> göre "karatenin gerçek amacı zafer değil, karakterin mükemmelleştirilmesidir".</w:t>
      </w:r>
    </w:p>
    <w:p w14:paraId="27594AB5" w14:textId="77777777" w:rsidR="00296B1B" w:rsidRDefault="00296B1B" w:rsidP="00EA4596">
      <w:pPr>
        <w:spacing w:after="0" w:line="360" w:lineRule="auto"/>
      </w:pPr>
    </w:p>
    <w:p w14:paraId="3FBBBCDF" w14:textId="77777777" w:rsidR="00EA4596" w:rsidRPr="004C2E9E" w:rsidRDefault="00EA4596" w:rsidP="00EA4596">
      <w:pPr>
        <w:spacing w:after="0" w:line="360" w:lineRule="auto"/>
      </w:pPr>
    </w:p>
    <w:p w14:paraId="2996125B" w14:textId="4FC00DDE" w:rsidR="00783B9B" w:rsidRDefault="00695733" w:rsidP="006558C6">
      <w:pPr>
        <w:pStyle w:val="Balk4"/>
      </w:pPr>
      <w:bookmarkStart w:id="28" w:name="_Toc124885374"/>
      <w:r w:rsidRPr="004C2E9E">
        <w:t>2.</w:t>
      </w:r>
      <w:r w:rsidR="00A82095" w:rsidRPr="004C2E9E">
        <w:t xml:space="preserve">2.4.2. </w:t>
      </w:r>
      <w:proofErr w:type="spellStart"/>
      <w:r w:rsidR="00A82095" w:rsidRPr="004C2E9E">
        <w:t>Wado-Ryu</w:t>
      </w:r>
      <w:proofErr w:type="spellEnd"/>
      <w:r w:rsidR="00A82095" w:rsidRPr="004C2E9E">
        <w:t xml:space="preserve"> </w:t>
      </w:r>
      <w:r w:rsidR="002A181C" w:rsidRPr="004C2E9E">
        <w:t>Karate</w:t>
      </w:r>
      <w:bookmarkEnd w:id="28"/>
      <w:r w:rsidR="002A181C" w:rsidRPr="004C2E9E">
        <w:t xml:space="preserve"> </w:t>
      </w:r>
    </w:p>
    <w:p w14:paraId="021B7002" w14:textId="77777777" w:rsidR="00EA4596" w:rsidRDefault="00EA4596" w:rsidP="00EA4596">
      <w:pPr>
        <w:spacing w:after="0" w:line="360" w:lineRule="auto"/>
      </w:pPr>
    </w:p>
    <w:p w14:paraId="71A4BB97" w14:textId="77777777" w:rsidR="00EA4596" w:rsidRPr="00EA4596" w:rsidRDefault="00EA4596" w:rsidP="00EA4596">
      <w:pPr>
        <w:spacing w:after="0" w:line="360" w:lineRule="auto"/>
      </w:pPr>
    </w:p>
    <w:p w14:paraId="5EF95F9C" w14:textId="7F329195" w:rsidR="00F02B11" w:rsidRDefault="00F02B11" w:rsidP="00757FA7">
      <w:pPr>
        <w:spacing w:after="0" w:line="360" w:lineRule="auto"/>
        <w:ind w:firstLine="567"/>
        <w:jc w:val="both"/>
      </w:pPr>
      <w:proofErr w:type="spellStart"/>
      <w:r w:rsidRPr="004C2E9E">
        <w:t>Wado-Ryu</w:t>
      </w:r>
      <w:proofErr w:type="spellEnd"/>
      <w:r w:rsidR="006B5A33" w:rsidRPr="006B5A33">
        <w:t xml:space="preserve"> (</w:t>
      </w:r>
      <w:r w:rsidR="006B5A33">
        <w:t>barış yolu okulu</w:t>
      </w:r>
      <w:r w:rsidR="006B5A33" w:rsidRPr="006B5A33">
        <w:t xml:space="preserve">), 1939 yılında </w:t>
      </w:r>
      <w:proofErr w:type="spellStart"/>
      <w:r w:rsidR="006B5A33" w:rsidRPr="006B5A33">
        <w:t>Hironori</w:t>
      </w:r>
      <w:proofErr w:type="spellEnd"/>
      <w:r w:rsidR="006B5A33" w:rsidRPr="006B5A33">
        <w:t xml:space="preserve"> </w:t>
      </w:r>
      <w:proofErr w:type="spellStart"/>
      <w:r w:rsidR="006B5A33" w:rsidRPr="006B5A33">
        <w:t>Ohtsuka</w:t>
      </w:r>
      <w:proofErr w:type="spellEnd"/>
      <w:r w:rsidR="006B5A33" w:rsidRPr="006B5A33">
        <w:t xml:space="preserve"> tarafından oluşturulan bir Japon karate stilidir. </w:t>
      </w:r>
      <w:proofErr w:type="spellStart"/>
      <w:r w:rsidR="006B5A33" w:rsidRPr="006B5A33">
        <w:t>Gichin</w:t>
      </w:r>
      <w:proofErr w:type="spellEnd"/>
      <w:r w:rsidR="006B5A33" w:rsidRPr="006B5A33">
        <w:t xml:space="preserve"> </w:t>
      </w:r>
      <w:proofErr w:type="spellStart"/>
      <w:r w:rsidR="006B5A33" w:rsidRPr="006B5A33">
        <w:t>Funakoshi'nin</w:t>
      </w:r>
      <w:proofErr w:type="spellEnd"/>
      <w:r w:rsidR="006B5A33" w:rsidRPr="006B5A33">
        <w:t xml:space="preserve"> rehberliğinde karateyi keşfettiğinde bir </w:t>
      </w:r>
      <w:proofErr w:type="spellStart"/>
      <w:r w:rsidR="006B5A33" w:rsidRPr="006B5A33">
        <w:t>ju-jitsu</w:t>
      </w:r>
      <w:proofErr w:type="spellEnd"/>
      <w:r w:rsidR="006B5A33" w:rsidRPr="006B5A33">
        <w:t xml:space="preserve"> ustasıydı. </w:t>
      </w:r>
      <w:proofErr w:type="spellStart"/>
      <w:r w:rsidR="006B5A33" w:rsidRPr="006B5A33">
        <w:t>Budō'ya</w:t>
      </w:r>
      <w:proofErr w:type="spellEnd"/>
      <w:r w:rsidR="006B5A33" w:rsidRPr="006B5A33">
        <w:t xml:space="preserve"> daha yakın stilini oluşturmak için ilk bilgileri ve </w:t>
      </w:r>
      <w:proofErr w:type="spellStart"/>
      <w:r w:rsidR="006B5A33" w:rsidRPr="006B5A33">
        <w:t>Shito</w:t>
      </w:r>
      <w:proofErr w:type="spellEnd"/>
      <w:r w:rsidR="006B5A33" w:rsidRPr="006B5A33">
        <w:t xml:space="preserve"> </w:t>
      </w:r>
      <w:proofErr w:type="spellStart"/>
      <w:r w:rsidR="006B5A33" w:rsidRPr="006B5A33">
        <w:t>Ryu</w:t>
      </w:r>
      <w:proofErr w:type="spellEnd"/>
      <w:r w:rsidR="006B5A33" w:rsidRPr="006B5A33">
        <w:t xml:space="preserve"> uygulaması sa</w:t>
      </w:r>
      <w:r w:rsidR="003C14F1">
        <w:t>yesinde bazı boşlukları tamamlamıştır</w:t>
      </w:r>
      <w:r w:rsidR="006B5A33" w:rsidRPr="006B5A33">
        <w:t xml:space="preserve">. Başlangıçta bir </w:t>
      </w:r>
      <w:proofErr w:type="spellStart"/>
      <w:r w:rsidR="009327E9">
        <w:t>Shotokan</w:t>
      </w:r>
      <w:proofErr w:type="spellEnd"/>
      <w:r w:rsidR="006B5A33" w:rsidRPr="006B5A33">
        <w:t xml:space="preserve"> karate uygulayıcısı olan </w:t>
      </w:r>
      <w:proofErr w:type="spellStart"/>
      <w:r w:rsidR="006B5A33" w:rsidRPr="006B5A33">
        <w:t>Ohtsuka</w:t>
      </w:r>
      <w:proofErr w:type="spellEnd"/>
      <w:r w:rsidR="006B5A33" w:rsidRPr="006B5A33">
        <w:t>, Çinli bir boks uygulayıcısı tarafından uğradığı ağır yenilginin ardından bu stilin sınırlarını algıla</w:t>
      </w:r>
      <w:r w:rsidR="003C14F1">
        <w:t>mıştır</w:t>
      </w:r>
      <w:r w:rsidR="006B5A33" w:rsidRPr="006B5A33">
        <w:t xml:space="preserve">. </w:t>
      </w:r>
      <w:proofErr w:type="spellStart"/>
      <w:r w:rsidR="009327E9">
        <w:t>Shotokan</w:t>
      </w:r>
      <w:proofErr w:type="spellEnd"/>
      <w:r w:rsidR="006B5A33" w:rsidRPr="006B5A33">
        <w:t xml:space="preserve"> karate gibi rakibin darbelerini engellemek yerine onlardan kaçınmayı amaçlayan daha az katı bir stil geliştirerek orijinal </w:t>
      </w:r>
      <w:proofErr w:type="spellStart"/>
      <w:r w:rsidR="009327E9">
        <w:t>Shotokan</w:t>
      </w:r>
      <w:r w:rsidR="006B5A33" w:rsidRPr="006B5A33">
        <w:t>'ı</w:t>
      </w:r>
      <w:proofErr w:type="spellEnd"/>
      <w:r w:rsidR="006B5A33" w:rsidRPr="006B5A33">
        <w:t xml:space="preserve"> değiştir</w:t>
      </w:r>
      <w:r w:rsidR="003C14F1">
        <w:t>miştir</w:t>
      </w:r>
      <w:r w:rsidR="006B5A33" w:rsidRPr="006B5A33">
        <w:t xml:space="preserve">. Japon polisinin ve </w:t>
      </w:r>
      <w:proofErr w:type="spellStart"/>
      <w:r w:rsidR="006B5A33" w:rsidRPr="006B5A33">
        <w:t>Kidotai'nin</w:t>
      </w:r>
      <w:proofErr w:type="spellEnd"/>
      <w:r w:rsidR="006B5A33" w:rsidRPr="006B5A33">
        <w:t xml:space="preserve"> (çevik kuvvet) müdahale yöntemi olan </w:t>
      </w:r>
      <w:proofErr w:type="spellStart"/>
      <w:r w:rsidR="006B5A33" w:rsidRPr="006B5A33">
        <w:t>taihojutsu</w:t>
      </w:r>
      <w:proofErr w:type="spellEnd"/>
      <w:r w:rsidR="006B5A33" w:rsidRPr="006B5A33">
        <w:t xml:space="preserve"> için seçilen bu stildir.</w:t>
      </w:r>
      <w:r w:rsidR="00A41A7F">
        <w:t xml:space="preserve"> </w:t>
      </w:r>
      <w:proofErr w:type="spellStart"/>
      <w:r>
        <w:t>Hironori</w:t>
      </w:r>
      <w:proofErr w:type="spellEnd"/>
      <w:r>
        <w:t xml:space="preserve"> </w:t>
      </w:r>
      <w:proofErr w:type="spellStart"/>
      <w:r>
        <w:t>Ōtsuka</w:t>
      </w:r>
      <w:proofErr w:type="spellEnd"/>
      <w:r>
        <w:t xml:space="preserve"> </w:t>
      </w:r>
      <w:proofErr w:type="spellStart"/>
      <w:r>
        <w:t>shotokan</w:t>
      </w:r>
      <w:proofErr w:type="spellEnd"/>
      <w:r>
        <w:t xml:space="preserve"> karateyi biraz sınırlı bul</w:t>
      </w:r>
      <w:r w:rsidR="003C14F1">
        <w:t>muştur</w:t>
      </w:r>
      <w:r>
        <w:t xml:space="preserve">. </w:t>
      </w:r>
      <w:proofErr w:type="spellStart"/>
      <w:r>
        <w:t>Ju-jitsu'nun</w:t>
      </w:r>
      <w:proofErr w:type="spellEnd"/>
      <w:r>
        <w:t xml:space="preserve"> katkısının bu dövüş </w:t>
      </w:r>
      <w:r>
        <w:lastRenderedPageBreak/>
        <w:t>sanatını zenginleştirebileceğini ve ona daha iyi bir gelecek sağlayabileceğini düşün</w:t>
      </w:r>
      <w:r w:rsidR="003C14F1">
        <w:t>müştür</w:t>
      </w:r>
      <w:r>
        <w:t xml:space="preserve">. </w:t>
      </w:r>
      <w:proofErr w:type="spellStart"/>
      <w:r>
        <w:t>Shotokan</w:t>
      </w:r>
      <w:proofErr w:type="spellEnd"/>
      <w:r>
        <w:t xml:space="preserve"> karate tekniğini iki aşamaya ayırdığı için </w:t>
      </w:r>
      <w:r w:rsidR="003C14F1">
        <w:t>eleştiri yapmıştır</w:t>
      </w:r>
      <w:r>
        <w:t xml:space="preserve">: </w:t>
      </w:r>
      <w:r w:rsidR="003C14F1">
        <w:t>“</w:t>
      </w:r>
      <w:r>
        <w:t>önce bir savunma (genellikle blok yaparak); sonra bir saldırı</w:t>
      </w:r>
      <w:r w:rsidR="003C14F1">
        <w:t>”</w:t>
      </w:r>
      <w:r>
        <w:t>. Ancak Japon dövüş sanatlarında savunma ve saldırı asla birbirinden ayrı değildir ve bazen sa</w:t>
      </w:r>
      <w:r w:rsidR="00A41A7F">
        <w:t>vunma bir saldırı bile olabilir (</w:t>
      </w:r>
      <w:proofErr w:type="spellStart"/>
      <w:r w:rsidR="00A41A7F" w:rsidRPr="00A41A7F">
        <w:t>Ohtsuka</w:t>
      </w:r>
      <w:proofErr w:type="spellEnd"/>
      <w:r w:rsidR="00A41A7F" w:rsidRPr="00A41A7F">
        <w:t>, 2009).</w:t>
      </w:r>
    </w:p>
    <w:p w14:paraId="1C9BAE00" w14:textId="77777777" w:rsidR="005A7D3F" w:rsidRDefault="00F02B11" w:rsidP="00757FA7">
      <w:pPr>
        <w:spacing w:after="0" w:line="360" w:lineRule="auto"/>
        <w:ind w:firstLine="567"/>
        <w:jc w:val="both"/>
      </w:pPr>
      <w:proofErr w:type="spellStart"/>
      <w:r>
        <w:t>Ōtsuka'nın</w:t>
      </w:r>
      <w:proofErr w:type="spellEnd"/>
      <w:r>
        <w:t xml:space="preserve"> oğlunun özetlediği şey: </w:t>
      </w:r>
      <w:proofErr w:type="spellStart"/>
      <w:r>
        <w:t>go</w:t>
      </w:r>
      <w:proofErr w:type="spellEnd"/>
      <w:r>
        <w:t xml:space="preserve"> </w:t>
      </w:r>
      <w:proofErr w:type="spellStart"/>
      <w:r>
        <w:t>no</w:t>
      </w:r>
      <w:proofErr w:type="spellEnd"/>
      <w:r>
        <w:t xml:space="preserve"> sen, rakibin hareketi başladıktan sonra saldırırsın, sen </w:t>
      </w:r>
      <w:proofErr w:type="spellStart"/>
      <w:r>
        <w:t>no</w:t>
      </w:r>
      <w:proofErr w:type="spellEnd"/>
      <w:r>
        <w:t xml:space="preserve"> sen, rakibin tekniğini düşündüğü anda ve hareketinden önce saldırırsın (öngörü). </w:t>
      </w:r>
      <w:proofErr w:type="spellStart"/>
      <w:r>
        <w:t>Ōtsuka</w:t>
      </w:r>
      <w:proofErr w:type="spellEnd"/>
      <w:r>
        <w:t xml:space="preserve"> bu iki ilkeyi (</w:t>
      </w:r>
      <w:proofErr w:type="spellStart"/>
      <w:r>
        <w:t>go</w:t>
      </w:r>
      <w:proofErr w:type="spellEnd"/>
      <w:r>
        <w:t xml:space="preserve"> </w:t>
      </w:r>
      <w:proofErr w:type="spellStart"/>
      <w:r>
        <w:t>no</w:t>
      </w:r>
      <w:proofErr w:type="spellEnd"/>
      <w:r>
        <w:t xml:space="preserve"> sen ve sen </w:t>
      </w:r>
      <w:proofErr w:type="spellStart"/>
      <w:r>
        <w:t>no</w:t>
      </w:r>
      <w:proofErr w:type="spellEnd"/>
      <w:r>
        <w:t xml:space="preserve"> sen) uygulayarak, blok yerine kaçmanın kullanıldığı özgün bir karate yöntemi geliştirmiştir. Ayrıca, tüm uygulamaya rehberlik eden ve </w:t>
      </w:r>
      <w:proofErr w:type="spellStart"/>
      <w:r>
        <w:t>wadō-ryū'nun</w:t>
      </w:r>
      <w:proofErr w:type="spellEnd"/>
      <w:r>
        <w:t xml:space="preserve"> teknik inancını oluşturan üç ilke belirlemiştir: ten-i ("hareket"), ten-</w:t>
      </w:r>
      <w:proofErr w:type="spellStart"/>
      <w:r>
        <w:t>tai</w:t>
      </w:r>
      <w:proofErr w:type="spellEnd"/>
      <w:r>
        <w:t xml:space="preserve"> ("vücudun dönüşü"), ten-</w:t>
      </w:r>
      <w:proofErr w:type="spellStart"/>
      <w:r>
        <w:t>gi</w:t>
      </w:r>
      <w:proofErr w:type="spellEnd"/>
      <w:r>
        <w:t xml:space="preserve"> ("tekniğin eşzamanlı bloklama ve karşı saldırı ile uygulanması"). Bu temelde, uygulayıcı </w:t>
      </w:r>
      <w:proofErr w:type="spellStart"/>
      <w:r>
        <w:t>nagasu</w:t>
      </w:r>
      <w:proofErr w:type="spellEnd"/>
      <w:r>
        <w:t xml:space="preserve">, </w:t>
      </w:r>
      <w:proofErr w:type="spellStart"/>
      <w:r>
        <w:t>inasu</w:t>
      </w:r>
      <w:proofErr w:type="spellEnd"/>
      <w:r>
        <w:t xml:space="preserve"> ve </w:t>
      </w:r>
      <w:proofErr w:type="spellStart"/>
      <w:r>
        <w:t>noru</w:t>
      </w:r>
      <w:proofErr w:type="spellEnd"/>
      <w:r>
        <w:t xml:space="preserve"> hislerini geliştirecektir. </w:t>
      </w:r>
    </w:p>
    <w:p w14:paraId="0AC02AD2" w14:textId="77777777" w:rsidR="005A7D3F" w:rsidRDefault="00F02B11" w:rsidP="00757FA7">
      <w:pPr>
        <w:pStyle w:val="ListeParagraf"/>
        <w:numPr>
          <w:ilvl w:val="0"/>
          <w:numId w:val="7"/>
        </w:numPr>
        <w:spacing w:after="0" w:line="360" w:lineRule="auto"/>
        <w:ind w:left="851" w:hanging="284"/>
        <w:jc w:val="both"/>
      </w:pPr>
      <w:proofErr w:type="spellStart"/>
      <w:r>
        <w:t>Nagasu</w:t>
      </w:r>
      <w:proofErr w:type="spellEnd"/>
      <w:r>
        <w:t xml:space="preserve">: Saldırının aspirasyonu ve bedenin geri çekilmesi. </w:t>
      </w:r>
    </w:p>
    <w:p w14:paraId="2FCDFA9E" w14:textId="77777777" w:rsidR="005A7D3F" w:rsidRDefault="00F02B11" w:rsidP="00757FA7">
      <w:pPr>
        <w:pStyle w:val="ListeParagraf"/>
        <w:numPr>
          <w:ilvl w:val="0"/>
          <w:numId w:val="7"/>
        </w:numPr>
        <w:spacing w:after="0" w:line="360" w:lineRule="auto"/>
        <w:ind w:left="851" w:hanging="284"/>
        <w:jc w:val="both"/>
      </w:pPr>
      <w:proofErr w:type="spellStart"/>
      <w:r>
        <w:t>Inasu</w:t>
      </w:r>
      <w:proofErr w:type="spellEnd"/>
      <w:r>
        <w:t xml:space="preserve">: Saldırının saptırılması ve vücudun döndürülmesi. </w:t>
      </w:r>
    </w:p>
    <w:p w14:paraId="658C3F7E" w14:textId="0C143EDE" w:rsidR="00F02B11" w:rsidRDefault="00F02B11" w:rsidP="00757FA7">
      <w:pPr>
        <w:pStyle w:val="ListeParagraf"/>
        <w:numPr>
          <w:ilvl w:val="0"/>
          <w:numId w:val="7"/>
        </w:numPr>
        <w:spacing w:after="0" w:line="360" w:lineRule="auto"/>
        <w:ind w:left="851" w:hanging="284"/>
        <w:jc w:val="both"/>
      </w:pPr>
      <w:proofErr w:type="spellStart"/>
      <w:r>
        <w:t>Noru</w:t>
      </w:r>
      <w:proofErr w:type="spellEnd"/>
      <w:r>
        <w:t>: Savunma ile saldırıyı ve vücudun dönüşünü birbirine bağlayan bir hareketle saldırıya eşlik etmek.</w:t>
      </w:r>
    </w:p>
    <w:p w14:paraId="032D1240" w14:textId="35C2333A" w:rsidR="00296B1B" w:rsidRDefault="00F02B11" w:rsidP="00757FA7">
      <w:pPr>
        <w:spacing w:after="0" w:line="360" w:lineRule="auto"/>
        <w:ind w:firstLine="567"/>
        <w:jc w:val="both"/>
      </w:pPr>
      <w:r>
        <w:t xml:space="preserve">Bu nedenle, sıyrılmaya genellikle bir yumruk veya ayak </w:t>
      </w:r>
      <w:proofErr w:type="spellStart"/>
      <w:r>
        <w:t>atemi</w:t>
      </w:r>
      <w:proofErr w:type="spellEnd"/>
      <w:r>
        <w:t xml:space="preserve"> eşlik eder ve genellikle yere fırlatma ile sona erer. </w:t>
      </w:r>
      <w:proofErr w:type="spellStart"/>
      <w:r>
        <w:t>Jun</w:t>
      </w:r>
      <w:proofErr w:type="spellEnd"/>
      <w:r>
        <w:t xml:space="preserve"> </w:t>
      </w:r>
      <w:proofErr w:type="spellStart"/>
      <w:r>
        <w:t>tsuki</w:t>
      </w:r>
      <w:proofErr w:type="spellEnd"/>
      <w:r>
        <w:t xml:space="preserve"> </w:t>
      </w:r>
      <w:proofErr w:type="spellStart"/>
      <w:r>
        <w:t>no</w:t>
      </w:r>
      <w:proofErr w:type="spellEnd"/>
      <w:r>
        <w:t xml:space="preserve"> </w:t>
      </w:r>
      <w:proofErr w:type="spellStart"/>
      <w:r>
        <w:t>tsukikomi</w:t>
      </w:r>
      <w:proofErr w:type="spellEnd"/>
      <w:r>
        <w:t xml:space="preserve">, </w:t>
      </w:r>
      <w:proofErr w:type="spellStart"/>
      <w:r>
        <w:t>gyaku</w:t>
      </w:r>
      <w:proofErr w:type="spellEnd"/>
      <w:r>
        <w:t xml:space="preserve"> </w:t>
      </w:r>
      <w:proofErr w:type="spellStart"/>
      <w:r>
        <w:t>tsuki</w:t>
      </w:r>
      <w:proofErr w:type="spellEnd"/>
      <w:r>
        <w:t xml:space="preserve"> </w:t>
      </w:r>
      <w:proofErr w:type="spellStart"/>
      <w:r>
        <w:t>no</w:t>
      </w:r>
      <w:proofErr w:type="spellEnd"/>
      <w:r>
        <w:t xml:space="preserve"> </w:t>
      </w:r>
      <w:proofErr w:type="spellStart"/>
      <w:r>
        <w:t>tsukikomi</w:t>
      </w:r>
      <w:proofErr w:type="spellEnd"/>
      <w:r>
        <w:t xml:space="preserve">, </w:t>
      </w:r>
      <w:proofErr w:type="spellStart"/>
      <w:r>
        <w:t>tobi</w:t>
      </w:r>
      <w:proofErr w:type="spellEnd"/>
      <w:r>
        <w:t xml:space="preserve"> komi </w:t>
      </w:r>
      <w:proofErr w:type="spellStart"/>
      <w:r>
        <w:t>tsuki</w:t>
      </w:r>
      <w:proofErr w:type="spellEnd"/>
      <w:r>
        <w:t xml:space="preserve"> veya </w:t>
      </w:r>
      <w:proofErr w:type="spellStart"/>
      <w:r>
        <w:t>tobi</w:t>
      </w:r>
      <w:proofErr w:type="spellEnd"/>
      <w:r>
        <w:t xml:space="preserve"> komi </w:t>
      </w:r>
      <w:proofErr w:type="spellStart"/>
      <w:r>
        <w:t>nagashi</w:t>
      </w:r>
      <w:proofErr w:type="spellEnd"/>
      <w:r>
        <w:t xml:space="preserve"> </w:t>
      </w:r>
      <w:proofErr w:type="spellStart"/>
      <w:r>
        <w:t>tsuki</w:t>
      </w:r>
      <w:proofErr w:type="spellEnd"/>
      <w:r>
        <w:t xml:space="preserve"> gibi bazı yumruk teknikleri yalnızca bu yöntemde bulunur. </w:t>
      </w:r>
      <w:proofErr w:type="spellStart"/>
      <w:r>
        <w:t>Wadō-ryū</w:t>
      </w:r>
      <w:proofErr w:type="spellEnd"/>
      <w:r>
        <w:t xml:space="preserve"> ayrıca diğer stillere göre daha yüksek duruşlar ve doğrudan judo ve </w:t>
      </w:r>
      <w:proofErr w:type="spellStart"/>
      <w:r>
        <w:t>ju-jitsu</w:t>
      </w:r>
      <w:proofErr w:type="spellEnd"/>
      <w:r>
        <w:t xml:space="preserve"> tekniklerinden ödünç alınan çok sayıda kaçma ve </w:t>
      </w:r>
      <w:proofErr w:type="spellStart"/>
      <w:r>
        <w:t>goshin</w:t>
      </w:r>
      <w:proofErr w:type="spellEnd"/>
      <w:r>
        <w:t xml:space="preserve"> </w:t>
      </w:r>
      <w:proofErr w:type="spellStart"/>
      <w:r>
        <w:t>jitsu</w:t>
      </w:r>
      <w:proofErr w:type="spellEnd"/>
      <w:r>
        <w:t xml:space="preserve"> (kişisel savunma) çalışması ile karakterize edilir.</w:t>
      </w:r>
    </w:p>
    <w:p w14:paraId="57BD78E8" w14:textId="77777777" w:rsidR="00EA4596" w:rsidRDefault="00EA4596" w:rsidP="00757FA7">
      <w:pPr>
        <w:spacing w:after="0" w:line="360" w:lineRule="auto"/>
        <w:ind w:firstLine="567"/>
        <w:jc w:val="both"/>
      </w:pPr>
    </w:p>
    <w:p w14:paraId="1AD4402A" w14:textId="77777777" w:rsidR="00EA4596" w:rsidRPr="004C2E9E" w:rsidRDefault="00EA4596" w:rsidP="00757FA7">
      <w:pPr>
        <w:spacing w:after="0" w:line="360" w:lineRule="auto"/>
        <w:ind w:firstLine="567"/>
        <w:jc w:val="both"/>
      </w:pPr>
    </w:p>
    <w:p w14:paraId="2D696853" w14:textId="5AEBB3AD" w:rsidR="00783B9B" w:rsidRDefault="00695733" w:rsidP="006558C6">
      <w:pPr>
        <w:pStyle w:val="Balk4"/>
      </w:pPr>
      <w:bookmarkStart w:id="29" w:name="_Toc124885375"/>
      <w:r w:rsidRPr="004C2E9E">
        <w:t>2.</w:t>
      </w:r>
      <w:r w:rsidR="00A82095" w:rsidRPr="004C2E9E">
        <w:t xml:space="preserve">2.4.3. </w:t>
      </w:r>
      <w:proofErr w:type="spellStart"/>
      <w:r w:rsidR="00A82095" w:rsidRPr="004C2E9E">
        <w:t>Shito-Ryu</w:t>
      </w:r>
      <w:proofErr w:type="spellEnd"/>
      <w:r w:rsidR="00A82095" w:rsidRPr="004C2E9E">
        <w:t xml:space="preserve"> </w:t>
      </w:r>
      <w:r w:rsidR="002A181C" w:rsidRPr="004C2E9E">
        <w:t>Karate</w:t>
      </w:r>
      <w:bookmarkEnd w:id="29"/>
      <w:r w:rsidR="002A181C" w:rsidRPr="004C2E9E">
        <w:t xml:space="preserve"> </w:t>
      </w:r>
    </w:p>
    <w:p w14:paraId="1CEBB274" w14:textId="77777777" w:rsidR="00EA4596" w:rsidRDefault="00EA4596" w:rsidP="00EA4596"/>
    <w:p w14:paraId="1929D93F" w14:textId="77777777" w:rsidR="00EA4596" w:rsidRPr="00EA4596" w:rsidRDefault="00EA4596" w:rsidP="00EA4596"/>
    <w:p w14:paraId="487AD791" w14:textId="4E9234BD" w:rsidR="00296B1B" w:rsidRDefault="00F35C1C" w:rsidP="00180B58">
      <w:pPr>
        <w:spacing w:after="0" w:line="360" w:lineRule="auto"/>
        <w:ind w:firstLine="567"/>
        <w:jc w:val="both"/>
      </w:pPr>
      <w:proofErr w:type="spellStart"/>
      <w:r w:rsidRPr="004C2E9E">
        <w:t>Shito-Ryu</w:t>
      </w:r>
      <w:proofErr w:type="spellEnd"/>
      <w:r w:rsidR="00757FA7" w:rsidRPr="00757FA7">
        <w:t xml:space="preserve">, 1939 yılında </w:t>
      </w:r>
      <w:proofErr w:type="spellStart"/>
      <w:r w:rsidR="00757FA7" w:rsidRPr="00757FA7">
        <w:t>Kenwa</w:t>
      </w:r>
      <w:proofErr w:type="spellEnd"/>
      <w:r w:rsidR="00757FA7" w:rsidRPr="00757FA7">
        <w:t xml:space="preserve"> </w:t>
      </w:r>
      <w:proofErr w:type="spellStart"/>
      <w:r w:rsidR="00757FA7" w:rsidRPr="00757FA7">
        <w:t>Mabuni</w:t>
      </w:r>
      <w:proofErr w:type="spellEnd"/>
      <w:r w:rsidR="00757FA7" w:rsidRPr="00757FA7">
        <w:t xml:space="preserve"> tarafından yaratılan Okinawa'dan bir karate stilidir. Kurucu, adanın 2 büyük ustasının parlak bir öğrencisiydi: </w:t>
      </w:r>
      <w:proofErr w:type="spellStart"/>
      <w:r w:rsidR="00757FA7" w:rsidRPr="00757FA7">
        <w:t>Shuri</w:t>
      </w:r>
      <w:proofErr w:type="spellEnd"/>
      <w:r w:rsidR="00757FA7" w:rsidRPr="00757FA7">
        <w:t xml:space="preserve">-te'den </w:t>
      </w:r>
      <w:proofErr w:type="spellStart"/>
      <w:r w:rsidR="00757FA7" w:rsidRPr="00757FA7">
        <w:t>Anko</w:t>
      </w:r>
      <w:proofErr w:type="spellEnd"/>
      <w:r w:rsidR="00757FA7" w:rsidRPr="00757FA7">
        <w:t xml:space="preserve"> </w:t>
      </w:r>
      <w:proofErr w:type="spellStart"/>
      <w:r w:rsidR="00757FA7" w:rsidRPr="00757FA7">
        <w:t>Itosu</w:t>
      </w:r>
      <w:proofErr w:type="spellEnd"/>
      <w:r w:rsidR="00757FA7" w:rsidRPr="00757FA7">
        <w:t xml:space="preserve"> ve </w:t>
      </w:r>
      <w:proofErr w:type="spellStart"/>
      <w:r w:rsidR="00757FA7" w:rsidRPr="00757FA7">
        <w:t>Naha</w:t>
      </w:r>
      <w:proofErr w:type="spellEnd"/>
      <w:r w:rsidR="00757FA7" w:rsidRPr="00757FA7">
        <w:t xml:space="preserve">-te'den </w:t>
      </w:r>
      <w:proofErr w:type="spellStart"/>
      <w:r w:rsidR="00757FA7" w:rsidRPr="00757FA7">
        <w:t>Kanryo</w:t>
      </w:r>
      <w:proofErr w:type="spellEnd"/>
      <w:r w:rsidR="00757FA7" w:rsidRPr="00757FA7">
        <w:t xml:space="preserve"> </w:t>
      </w:r>
      <w:proofErr w:type="spellStart"/>
      <w:r w:rsidR="00757FA7" w:rsidRPr="00757FA7">
        <w:t>Higashionna</w:t>
      </w:r>
      <w:proofErr w:type="spellEnd"/>
      <w:r w:rsidR="00757FA7" w:rsidRPr="00757FA7">
        <w:t xml:space="preserve"> (veya </w:t>
      </w:r>
      <w:proofErr w:type="spellStart"/>
      <w:r w:rsidR="00757FA7" w:rsidRPr="00757FA7">
        <w:t>Higaonna</w:t>
      </w:r>
      <w:proofErr w:type="spellEnd"/>
      <w:r w:rsidR="00757FA7" w:rsidRPr="00757FA7">
        <w:t xml:space="preserve">). Bu stilin resmi olarak 60 katası vardır. </w:t>
      </w:r>
      <w:proofErr w:type="spellStart"/>
      <w:r w:rsidR="00757FA7" w:rsidRPr="00757FA7">
        <w:t>Shito</w:t>
      </w:r>
      <w:proofErr w:type="spellEnd"/>
      <w:r w:rsidR="00757FA7" w:rsidRPr="00757FA7">
        <w:t xml:space="preserve"> </w:t>
      </w:r>
      <w:proofErr w:type="spellStart"/>
      <w:r w:rsidR="00757FA7" w:rsidRPr="00757FA7">
        <w:t>Ryu</w:t>
      </w:r>
      <w:proofErr w:type="spellEnd"/>
      <w:r w:rsidR="00757FA7" w:rsidRPr="00757FA7">
        <w:t xml:space="preserve"> en çok </w:t>
      </w:r>
      <w:proofErr w:type="spellStart"/>
      <w:r w:rsidR="00757FA7" w:rsidRPr="00757FA7">
        <w:t>kataya</w:t>
      </w:r>
      <w:proofErr w:type="spellEnd"/>
      <w:r w:rsidR="00757FA7" w:rsidRPr="00757FA7">
        <w:t xml:space="preserve"> sahip stildir. Stilin yaratıcısı Usta </w:t>
      </w:r>
      <w:proofErr w:type="spellStart"/>
      <w:r w:rsidR="00757FA7" w:rsidRPr="00757FA7">
        <w:t>Mabuni</w:t>
      </w:r>
      <w:proofErr w:type="spellEnd"/>
      <w:r w:rsidR="00757FA7" w:rsidRPr="00757FA7">
        <w:t xml:space="preserve">, </w:t>
      </w:r>
      <w:proofErr w:type="spellStart"/>
      <w:r w:rsidR="00757FA7" w:rsidRPr="00757FA7">
        <w:t>Naha</w:t>
      </w:r>
      <w:proofErr w:type="spellEnd"/>
      <w:r w:rsidR="00757FA7" w:rsidRPr="00757FA7">
        <w:t xml:space="preserve">-te ve </w:t>
      </w:r>
      <w:proofErr w:type="spellStart"/>
      <w:r w:rsidR="00757FA7" w:rsidRPr="00757FA7">
        <w:t>Shuri</w:t>
      </w:r>
      <w:proofErr w:type="spellEnd"/>
      <w:r w:rsidR="00757FA7" w:rsidRPr="00757FA7">
        <w:t>-te'ye dairesel bloklar ve kısa mesafeli yumruk saldırıları gibi esnek el tekniklerini eklemiş ve bu teknikler polis memuru olarak görev yaparken kendisine gerekli olmuştur. Bu stilde yumuşak yumruklar kullanılır ve tekmeler vücu</w:t>
      </w:r>
      <w:r w:rsidR="00180B58">
        <w:t>dun orta kısımlarına yöneliktir (</w:t>
      </w:r>
      <w:proofErr w:type="spellStart"/>
      <w:r w:rsidR="00180B58" w:rsidRPr="00180B58">
        <w:t>Olivares</w:t>
      </w:r>
      <w:proofErr w:type="spellEnd"/>
      <w:r w:rsidR="00180B58" w:rsidRPr="00180B58">
        <w:t xml:space="preserve"> ve </w:t>
      </w:r>
      <w:proofErr w:type="spellStart"/>
      <w:r w:rsidR="00180B58" w:rsidRPr="00180B58">
        <w:t>Paredes</w:t>
      </w:r>
      <w:proofErr w:type="spellEnd"/>
      <w:r w:rsidR="00180B58" w:rsidRPr="00180B58">
        <w:t>, 2015).</w:t>
      </w:r>
    </w:p>
    <w:p w14:paraId="3797C3D3" w14:textId="77777777" w:rsidR="006F2B09" w:rsidRPr="004C2E9E" w:rsidRDefault="006F2B09" w:rsidP="00180B58">
      <w:pPr>
        <w:spacing w:after="0" w:line="360" w:lineRule="auto"/>
        <w:ind w:firstLine="567"/>
        <w:jc w:val="both"/>
      </w:pPr>
    </w:p>
    <w:p w14:paraId="755870E6" w14:textId="77777777" w:rsidR="00296B1B" w:rsidRPr="004C2E9E" w:rsidRDefault="00296B1B" w:rsidP="00180B58">
      <w:pPr>
        <w:spacing w:after="0" w:line="360" w:lineRule="auto"/>
      </w:pPr>
    </w:p>
    <w:p w14:paraId="6321C2A8" w14:textId="1F3970D7" w:rsidR="00783B9B" w:rsidRPr="004C2E9E" w:rsidRDefault="00695733" w:rsidP="00180B58">
      <w:pPr>
        <w:pStyle w:val="Balk4"/>
      </w:pPr>
      <w:bookmarkStart w:id="30" w:name="_Toc124885376"/>
      <w:r w:rsidRPr="004C2E9E">
        <w:t>2.</w:t>
      </w:r>
      <w:r w:rsidR="00A82095" w:rsidRPr="004C2E9E">
        <w:t xml:space="preserve">2.4.4. </w:t>
      </w:r>
      <w:proofErr w:type="spellStart"/>
      <w:r w:rsidR="00A82095" w:rsidRPr="004C2E9E">
        <w:t>Goju-Ryu</w:t>
      </w:r>
      <w:proofErr w:type="spellEnd"/>
      <w:r w:rsidR="00A82095" w:rsidRPr="004C2E9E">
        <w:t xml:space="preserve"> </w:t>
      </w:r>
      <w:r w:rsidR="002A181C" w:rsidRPr="004C2E9E">
        <w:t>Karate</w:t>
      </w:r>
      <w:bookmarkEnd w:id="30"/>
      <w:r w:rsidR="002A181C" w:rsidRPr="004C2E9E">
        <w:t xml:space="preserve"> </w:t>
      </w:r>
    </w:p>
    <w:p w14:paraId="6D6E573C" w14:textId="77777777" w:rsidR="00296B1B" w:rsidRDefault="00296B1B" w:rsidP="00180B58">
      <w:pPr>
        <w:spacing w:after="0" w:line="360" w:lineRule="auto"/>
      </w:pPr>
    </w:p>
    <w:p w14:paraId="4F284A20" w14:textId="77777777" w:rsidR="00180B58" w:rsidRPr="004C2E9E" w:rsidRDefault="00180B58" w:rsidP="00180B58">
      <w:pPr>
        <w:spacing w:after="0" w:line="360" w:lineRule="auto"/>
      </w:pPr>
    </w:p>
    <w:p w14:paraId="2C59522D" w14:textId="0CD219E6" w:rsidR="00C82273" w:rsidRDefault="008D7A83" w:rsidP="00180B58">
      <w:pPr>
        <w:spacing w:after="0" w:line="360" w:lineRule="auto"/>
        <w:ind w:firstLine="567"/>
        <w:jc w:val="both"/>
      </w:pPr>
      <w:proofErr w:type="spellStart"/>
      <w:r w:rsidRPr="004C2E9E">
        <w:t>Goju-Ryu</w:t>
      </w:r>
      <w:proofErr w:type="spellEnd"/>
      <w:r>
        <w:t xml:space="preserve">, 1926 yılında </w:t>
      </w:r>
      <w:proofErr w:type="spellStart"/>
      <w:r>
        <w:t>Chojun</w:t>
      </w:r>
      <w:proofErr w:type="spellEnd"/>
      <w:r>
        <w:t xml:space="preserve"> </w:t>
      </w:r>
      <w:proofErr w:type="spellStart"/>
      <w:r>
        <w:t>Miyagi</w:t>
      </w:r>
      <w:proofErr w:type="spellEnd"/>
      <w:r>
        <w:t xml:space="preserve"> tarafından kurulan ve Okinawa'nın </w:t>
      </w:r>
      <w:proofErr w:type="spellStart"/>
      <w:r>
        <w:t>Naha</w:t>
      </w:r>
      <w:proofErr w:type="spellEnd"/>
      <w:r>
        <w:t xml:space="preserve">-te (o zamanki adıyla </w:t>
      </w:r>
      <w:proofErr w:type="spellStart"/>
      <w:r>
        <w:t>Shōrei-ryū</w:t>
      </w:r>
      <w:proofErr w:type="spellEnd"/>
      <w:r>
        <w:t xml:space="preserve">) bölgesinde ortaya çıkan bir karate stilidir. </w:t>
      </w:r>
      <w:proofErr w:type="spellStart"/>
      <w:r>
        <w:t>Naha</w:t>
      </w:r>
      <w:proofErr w:type="spellEnd"/>
      <w:r>
        <w:t xml:space="preserve">-te'den </w:t>
      </w:r>
      <w:proofErr w:type="spellStart"/>
      <w:r>
        <w:t>Goju</w:t>
      </w:r>
      <w:proofErr w:type="spellEnd"/>
      <w:r>
        <w:t xml:space="preserve"> </w:t>
      </w:r>
      <w:proofErr w:type="spellStart"/>
      <w:r>
        <w:t>Ryu'ya</w:t>
      </w:r>
      <w:proofErr w:type="spellEnd"/>
      <w:r>
        <w:t xml:space="preserve"> geçişi gerçeğe dönüştüren ve isme karar veren </w:t>
      </w:r>
      <w:proofErr w:type="spellStart"/>
      <w:r>
        <w:t>Miyagi'ydi</w:t>
      </w:r>
      <w:proofErr w:type="spellEnd"/>
      <w:r>
        <w:t xml:space="preserve">. Ancak </w:t>
      </w:r>
      <w:proofErr w:type="spellStart"/>
      <w:r>
        <w:t>Gōjū</w:t>
      </w:r>
      <w:proofErr w:type="spellEnd"/>
      <w:r>
        <w:t xml:space="preserve"> </w:t>
      </w:r>
      <w:proofErr w:type="spellStart"/>
      <w:r>
        <w:t>Ryu'nun</w:t>
      </w:r>
      <w:proofErr w:type="spellEnd"/>
      <w:r>
        <w:t xml:space="preserve"> gerçek Japon kolu, öğrencilerinden biri olan ve "kedi" lakabıyla anılan efsanevi karate ustası </w:t>
      </w:r>
      <w:proofErr w:type="spellStart"/>
      <w:r>
        <w:t>Gogen</w:t>
      </w:r>
      <w:proofErr w:type="spellEnd"/>
      <w:r>
        <w:t xml:space="preserve"> </w:t>
      </w:r>
      <w:proofErr w:type="spellStart"/>
      <w:r>
        <w:t>Yamaguchi</w:t>
      </w:r>
      <w:proofErr w:type="spellEnd"/>
      <w:r>
        <w:t xml:space="preserve"> ile ortaya çıkmıştır. </w:t>
      </w:r>
      <w:proofErr w:type="spellStart"/>
      <w:r>
        <w:t>Goju</w:t>
      </w:r>
      <w:proofErr w:type="spellEnd"/>
      <w:r>
        <w:t xml:space="preserve"> </w:t>
      </w:r>
      <w:proofErr w:type="spellStart"/>
      <w:r>
        <w:t>Ryu</w:t>
      </w:r>
      <w:proofErr w:type="spellEnd"/>
      <w:r>
        <w:t xml:space="preserve"> stili, en iyi öğrencilerin güç ve direnç derecesini görmek için daha önce uygulanan bir egzersiz olan mükemmel bir kırma stiliydi. Oldukça geleneksel kalmış bir karate stili olan bu stil, farklı Çin ekollerinden (aynı teknik kavramlar, iç enerji üzerinde çalışmaya verilen aynı önem) ve Okinawa'nın atalarının temellerinden gelen teknikleri birleştirir.</w:t>
      </w:r>
      <w:r w:rsidR="000F31EC">
        <w:t xml:space="preserve"> </w:t>
      </w:r>
      <w:r>
        <w:t>Doğal pozisyonlarla karakterize edilen bu spor, genellikle dairesel olan, hayati noktaları ve alçak vuruşları hedefleyen vuruş modları ve hareketleri içerir.</w:t>
      </w:r>
      <w:r w:rsidR="00C82273">
        <w:t xml:space="preserve"> Bu nedenle </w:t>
      </w:r>
      <w:proofErr w:type="spellStart"/>
      <w:r w:rsidR="00C82273">
        <w:t>Gōjū</w:t>
      </w:r>
      <w:proofErr w:type="spellEnd"/>
      <w:r w:rsidR="00C82273">
        <w:t>, farklı Çin ekollerinden (</w:t>
      </w:r>
      <w:proofErr w:type="spellStart"/>
      <w:r w:rsidR="00C82273">
        <w:t>kenpō'nun</w:t>
      </w:r>
      <w:proofErr w:type="spellEnd"/>
      <w:r w:rsidR="00C82273">
        <w:t xml:space="preserve"> yanı sıra </w:t>
      </w:r>
      <w:proofErr w:type="spellStart"/>
      <w:r w:rsidR="00C82273">
        <w:t>baguazhang</w:t>
      </w:r>
      <w:proofErr w:type="spellEnd"/>
      <w:r w:rsidR="00C82273">
        <w:t xml:space="preserve"> (</w:t>
      </w:r>
      <w:proofErr w:type="spellStart"/>
      <w:r w:rsidR="00C82273">
        <w:t>pakua</w:t>
      </w:r>
      <w:proofErr w:type="spellEnd"/>
      <w:r w:rsidR="00C82273">
        <w:t xml:space="preserve"> </w:t>
      </w:r>
      <w:proofErr w:type="spellStart"/>
      <w:r w:rsidR="00C82273">
        <w:t>chan</w:t>
      </w:r>
      <w:proofErr w:type="spellEnd"/>
      <w:r w:rsidR="00C82273">
        <w:t>) ve "beyaz turna") tekniklerin yanı sıra Okinawa'nın atalarının temellerini birleştiren oldukça geleneksel bir karate stilidir. Doğal duruşlarla karakterize edilen bu spor, çok sayıda fırlatma ve yerinden çıkarma tekniğinin eşlik ettiği, hayati noktaları hedef alan vuruş kalıpları ve genell</w:t>
      </w:r>
      <w:r w:rsidR="00180B58">
        <w:t>ikle dairesel hareketler içerir (</w:t>
      </w:r>
      <w:proofErr w:type="spellStart"/>
      <w:r w:rsidR="00180B58" w:rsidRPr="00180B58">
        <w:t>Cogen</w:t>
      </w:r>
      <w:proofErr w:type="spellEnd"/>
      <w:r w:rsidR="00180B58" w:rsidRPr="00180B58">
        <w:t>, 2003).</w:t>
      </w:r>
    </w:p>
    <w:p w14:paraId="64FCFBE8" w14:textId="30D48D9F" w:rsidR="008D7A83" w:rsidRDefault="00C82273" w:rsidP="00237070">
      <w:pPr>
        <w:spacing w:after="0" w:line="360" w:lineRule="auto"/>
        <w:ind w:firstLine="567"/>
        <w:jc w:val="both"/>
      </w:pPr>
      <w:proofErr w:type="spellStart"/>
      <w:r>
        <w:t>Gōjū</w:t>
      </w:r>
      <w:proofErr w:type="spellEnd"/>
      <w:r>
        <w:t xml:space="preserve"> </w:t>
      </w:r>
      <w:proofErr w:type="spellStart"/>
      <w:r>
        <w:t>Ryu</w:t>
      </w:r>
      <w:proofErr w:type="spellEnd"/>
      <w:r>
        <w:t xml:space="preserve">, Güney Çin yöntemlerinden etkilenmiş egzersizlerle doludur: </w:t>
      </w:r>
      <w:r w:rsidR="00286E16">
        <w:t>“</w:t>
      </w:r>
      <w:r>
        <w:t>aynı teknik kavramlar, iç enerji üzerinde çalışmaya verilen aynı önem</w:t>
      </w:r>
      <w:r w:rsidR="00286E16">
        <w:t>”</w:t>
      </w:r>
      <w:r>
        <w:t>. Duruşlar istikrarlı ve güçlüdür (</w:t>
      </w:r>
      <w:proofErr w:type="spellStart"/>
      <w:r>
        <w:t>sanchin</w:t>
      </w:r>
      <w:proofErr w:type="spellEnd"/>
      <w:r>
        <w:t xml:space="preserve"> </w:t>
      </w:r>
      <w:proofErr w:type="spellStart"/>
      <w:r>
        <w:t>dachi</w:t>
      </w:r>
      <w:proofErr w:type="spellEnd"/>
      <w:r>
        <w:t xml:space="preserve"> stilin en karakteristik özelliğidir), sadece alçak tekmeler (esasen </w:t>
      </w:r>
      <w:proofErr w:type="spellStart"/>
      <w:r>
        <w:t>mae</w:t>
      </w:r>
      <w:proofErr w:type="spellEnd"/>
      <w:r>
        <w:t xml:space="preserve"> geri ve </w:t>
      </w:r>
      <w:proofErr w:type="spellStart"/>
      <w:r>
        <w:t>kansetsu</w:t>
      </w:r>
      <w:proofErr w:type="spellEnd"/>
      <w:r>
        <w:t xml:space="preserve"> geri), sağlam karın nefesi, kısa ve yarım dairesel hareketler</w:t>
      </w:r>
      <w:r w:rsidR="00286E16">
        <w:t xml:space="preserve"> vardır</w:t>
      </w:r>
      <w:r>
        <w:t xml:space="preserve">. Nefes egzersizleri ve iç enerji çalışmaları Budist karate ve yoga geleneklerinden türetilmiştir. Bu nedenle </w:t>
      </w:r>
      <w:proofErr w:type="spellStart"/>
      <w:r w:rsidR="00286E16">
        <w:t>Goju-Ryu</w:t>
      </w:r>
      <w:proofErr w:type="spellEnd"/>
      <w:r>
        <w:t>, fiziksel egzersiz ve rahatlamayı birleştiren, kişinin kendi üzerinde yaptığı dik</w:t>
      </w:r>
      <w:r w:rsidR="00180B58">
        <w:t>kate değer bir çalışma olabilir (</w:t>
      </w:r>
      <w:r w:rsidR="00180B58">
        <w:rPr>
          <w:rFonts w:ascii="Arial" w:hAnsi="Arial" w:cs="Arial"/>
          <w:color w:val="222222"/>
          <w:sz w:val="20"/>
          <w:szCs w:val="20"/>
          <w:shd w:val="clear" w:color="auto" w:fill="FFFFFF"/>
        </w:rPr>
        <w:t xml:space="preserve">de </w:t>
      </w:r>
      <w:proofErr w:type="spellStart"/>
      <w:r w:rsidR="00DC0412">
        <w:rPr>
          <w:rFonts w:ascii="Arial" w:hAnsi="Arial" w:cs="Arial"/>
          <w:color w:val="222222"/>
          <w:sz w:val="20"/>
          <w:szCs w:val="20"/>
          <w:shd w:val="clear" w:color="auto" w:fill="FFFFFF"/>
        </w:rPr>
        <w:t>Olıveıra</w:t>
      </w:r>
      <w:proofErr w:type="spellEnd"/>
      <w:r w:rsidR="00DC0412">
        <w:rPr>
          <w:rFonts w:ascii="Arial" w:hAnsi="Arial" w:cs="Arial"/>
          <w:color w:val="222222"/>
          <w:sz w:val="20"/>
          <w:szCs w:val="20"/>
          <w:shd w:val="clear" w:color="auto" w:fill="FFFFFF"/>
        </w:rPr>
        <w:t xml:space="preserve"> </w:t>
      </w:r>
      <w:r w:rsidR="00180B58">
        <w:rPr>
          <w:rFonts w:ascii="Arial" w:hAnsi="Arial" w:cs="Arial"/>
          <w:color w:val="222222"/>
          <w:sz w:val="20"/>
          <w:szCs w:val="20"/>
          <w:shd w:val="clear" w:color="auto" w:fill="FFFFFF"/>
        </w:rPr>
        <w:t>vd., 2019).</w:t>
      </w:r>
    </w:p>
    <w:p w14:paraId="5858E95E" w14:textId="77777777" w:rsidR="008D7A83" w:rsidRDefault="008D7A83" w:rsidP="00237070">
      <w:pPr>
        <w:spacing w:after="0" w:line="360" w:lineRule="auto"/>
        <w:ind w:firstLine="567"/>
        <w:jc w:val="both"/>
      </w:pPr>
    </w:p>
    <w:p w14:paraId="4B27776D" w14:textId="77777777" w:rsidR="00237070" w:rsidRDefault="00237070" w:rsidP="00237070">
      <w:pPr>
        <w:spacing w:after="0" w:line="360" w:lineRule="auto"/>
        <w:ind w:firstLine="567"/>
        <w:jc w:val="both"/>
      </w:pPr>
    </w:p>
    <w:p w14:paraId="4C937D0E" w14:textId="65DA9D8F" w:rsidR="00673BC6" w:rsidRDefault="00695733" w:rsidP="00E44CF3">
      <w:pPr>
        <w:pStyle w:val="Balk3"/>
      </w:pPr>
      <w:bookmarkStart w:id="31" w:name="_Toc124885377"/>
      <w:r w:rsidRPr="004C2E9E">
        <w:t>2.</w:t>
      </w:r>
      <w:r w:rsidR="00FC1E3A" w:rsidRPr="004C2E9E">
        <w:t>2</w:t>
      </w:r>
      <w:r w:rsidR="00673BC6" w:rsidRPr="004C2E9E">
        <w:t>.4. Karate Branşının Özellikleri</w:t>
      </w:r>
      <w:bookmarkEnd w:id="31"/>
    </w:p>
    <w:p w14:paraId="6B469EA9" w14:textId="77777777" w:rsidR="00237070" w:rsidRDefault="00237070" w:rsidP="00237070">
      <w:pPr>
        <w:spacing w:after="0" w:line="360" w:lineRule="auto"/>
      </w:pPr>
    </w:p>
    <w:p w14:paraId="0F41AEE3" w14:textId="77777777" w:rsidR="00237070" w:rsidRPr="00237070" w:rsidRDefault="00237070" w:rsidP="00237070">
      <w:pPr>
        <w:spacing w:after="0" w:line="360" w:lineRule="auto"/>
      </w:pPr>
    </w:p>
    <w:p w14:paraId="6FCE7FEF" w14:textId="76D4DFAB" w:rsidR="00931FFC" w:rsidRDefault="0031102A" w:rsidP="00237070">
      <w:pPr>
        <w:spacing w:after="0" w:line="360" w:lineRule="auto"/>
        <w:ind w:firstLine="567"/>
        <w:jc w:val="both"/>
      </w:pPr>
      <w:r w:rsidRPr="0031102A">
        <w:t>Karate öncelikle uygulayıcılara rakiplerini etkisiz hale getirmek için yumruk, tekme, diz, dirsek ve açık el vuruşlarını kullanmayı öğreten bir vuruş sanatıdır. Bunun ötesinde karate, uygulayıcılara saldırıları engellemeyi ve düzgün nefes almayı öğretir.</w:t>
      </w:r>
      <w:r>
        <w:t xml:space="preserve"> </w:t>
      </w:r>
      <w:r w:rsidRPr="0031102A">
        <w:t xml:space="preserve">Çoğu karate stili ayrıca </w:t>
      </w:r>
      <w:r w:rsidRPr="0031102A">
        <w:lastRenderedPageBreak/>
        <w:t xml:space="preserve">atışları ve eklem kilitlerini de kapsar. Çoğu stilde silahlar da kullanılır. İlginç bir şekilde, bu silahlar genellikle çiftlik araçlarıdır çünkü </w:t>
      </w:r>
      <w:proofErr w:type="spellStart"/>
      <w:r w:rsidRPr="0031102A">
        <w:t>Okinawalıların</w:t>
      </w:r>
      <w:proofErr w:type="spellEnd"/>
      <w:r w:rsidRPr="0031102A">
        <w:t xml:space="preserve"> silahların yasak olduğu bir dönemde kendilerini savunmak için pratik yaptıklarını belli etmemelerini sağlarlar.</w:t>
      </w:r>
      <w:r w:rsidR="00BF6C4E">
        <w:t xml:space="preserve"> </w:t>
      </w:r>
      <w:r w:rsidRPr="0031102A">
        <w:t xml:space="preserve">Karatenin temel amacı kendini savunmaktır. Uygulayıcılara rakiplerinin vuruşlarını engellemeyi ve ardından nokta atışı vuruşlarla onları hızla etkisiz hale getirmeyi öğretir. Bu sanatta </w:t>
      </w:r>
      <w:proofErr w:type="spellStart"/>
      <w:r w:rsidRPr="0031102A">
        <w:t>takedownlar</w:t>
      </w:r>
      <w:proofErr w:type="spellEnd"/>
      <w:r w:rsidRPr="0031102A">
        <w:t xml:space="preserve"> kullanıldığında, bunlar genellikle bitirici vuru</w:t>
      </w:r>
      <w:r w:rsidR="00BF6C4E">
        <w:t>şları ayarlamak için kullanılır (</w:t>
      </w:r>
      <w:r w:rsidR="00BF6C4E" w:rsidRPr="00BF6C4E">
        <w:t xml:space="preserve">Özbek ve </w:t>
      </w:r>
      <w:proofErr w:type="spellStart"/>
      <w:r w:rsidR="00BF6C4E" w:rsidRPr="00BF6C4E">
        <w:t>Şanli</w:t>
      </w:r>
      <w:proofErr w:type="spellEnd"/>
      <w:r w:rsidR="00BF6C4E" w:rsidRPr="00BF6C4E">
        <w:t>, 2011).</w:t>
      </w:r>
    </w:p>
    <w:p w14:paraId="1350B0A9" w14:textId="77777777" w:rsidR="00152B5D" w:rsidRDefault="00152B5D" w:rsidP="00237070">
      <w:pPr>
        <w:spacing w:after="0" w:line="360" w:lineRule="auto"/>
        <w:ind w:firstLine="567"/>
        <w:jc w:val="both"/>
      </w:pPr>
    </w:p>
    <w:p w14:paraId="1995ED48" w14:textId="77777777" w:rsidR="00152B5D" w:rsidRPr="0031102A" w:rsidRDefault="00152B5D" w:rsidP="00237070">
      <w:pPr>
        <w:spacing w:after="0" w:line="360" w:lineRule="auto"/>
        <w:ind w:firstLine="567"/>
        <w:jc w:val="both"/>
      </w:pPr>
    </w:p>
    <w:p w14:paraId="56C99ED0" w14:textId="69E50E2C" w:rsidR="00B9018A" w:rsidRDefault="00695733" w:rsidP="00152B5D">
      <w:pPr>
        <w:pStyle w:val="Balk2"/>
        <w:spacing w:before="0" w:after="0"/>
      </w:pPr>
      <w:bookmarkStart w:id="32" w:name="_Toc124885378"/>
      <w:r w:rsidRPr="004C2E9E">
        <w:t>2.</w:t>
      </w:r>
      <w:r w:rsidR="00A0039E" w:rsidRPr="004C2E9E">
        <w:t xml:space="preserve">3. </w:t>
      </w:r>
      <w:proofErr w:type="spellStart"/>
      <w:r w:rsidR="00A0039E" w:rsidRPr="004C2E9E">
        <w:t>Taekwondo</w:t>
      </w:r>
      <w:proofErr w:type="spellEnd"/>
      <w:r w:rsidR="00A0039E" w:rsidRPr="004C2E9E">
        <w:t xml:space="preserve"> Kavramı</w:t>
      </w:r>
      <w:bookmarkEnd w:id="32"/>
    </w:p>
    <w:p w14:paraId="70467ECB" w14:textId="77777777" w:rsidR="00152B5D" w:rsidRDefault="00152B5D" w:rsidP="00152B5D">
      <w:pPr>
        <w:spacing w:after="0" w:line="360" w:lineRule="auto"/>
      </w:pPr>
    </w:p>
    <w:p w14:paraId="27BCAB3D" w14:textId="77777777" w:rsidR="00152B5D" w:rsidRPr="00152B5D" w:rsidRDefault="00152B5D" w:rsidP="00152B5D">
      <w:pPr>
        <w:spacing w:after="0" w:line="360" w:lineRule="auto"/>
      </w:pPr>
    </w:p>
    <w:p w14:paraId="325EBB32" w14:textId="53F3C299" w:rsidR="00825803" w:rsidRDefault="00DC0E99" w:rsidP="006F44D4">
      <w:pPr>
        <w:spacing w:after="120" w:line="360" w:lineRule="auto"/>
        <w:ind w:firstLine="567"/>
        <w:jc w:val="both"/>
      </w:pPr>
      <w:proofErr w:type="spellStart"/>
      <w:r>
        <w:t>Taekwondo</w:t>
      </w:r>
      <w:proofErr w:type="spellEnd"/>
      <w:r>
        <w:t xml:space="preserve">, adı </w:t>
      </w:r>
      <w:r w:rsidR="006F44D4">
        <w:t>“A</w:t>
      </w:r>
      <w:r>
        <w:t xml:space="preserve">yakların ve </w:t>
      </w:r>
      <w:r w:rsidR="006F44D4">
        <w:t>y</w:t>
      </w:r>
      <w:r>
        <w:t xml:space="preserve">umrukların </w:t>
      </w:r>
      <w:r w:rsidR="006F44D4">
        <w:t>y</w:t>
      </w:r>
      <w:r>
        <w:t>olu</w:t>
      </w:r>
      <w:r w:rsidR="006F44D4">
        <w:t>”</w:t>
      </w:r>
      <w:r>
        <w:t xml:space="preserve"> olarak çevrilebilen Güney K</w:t>
      </w:r>
      <w:r w:rsidR="00560F10">
        <w:t>ore kökenli bir dövüş sanatıdır</w:t>
      </w:r>
      <w:r>
        <w:t>.</w:t>
      </w:r>
      <w:r w:rsidR="00560F10">
        <w:t xml:space="preserve"> </w:t>
      </w:r>
      <w:r>
        <w:t xml:space="preserve">Adı 1955 yılında General </w:t>
      </w:r>
      <w:proofErr w:type="spellStart"/>
      <w:r>
        <w:t>Choi</w:t>
      </w:r>
      <w:proofErr w:type="spellEnd"/>
      <w:r>
        <w:t xml:space="preserve"> Hong </w:t>
      </w:r>
      <w:proofErr w:type="spellStart"/>
      <w:r>
        <w:t>Hi</w:t>
      </w:r>
      <w:proofErr w:type="spellEnd"/>
      <w:r>
        <w:t xml:space="preserve"> tarafından önerilen </w:t>
      </w:r>
      <w:proofErr w:type="spellStart"/>
      <w:r>
        <w:t>Taekwondo</w:t>
      </w:r>
      <w:proofErr w:type="spellEnd"/>
      <w:r>
        <w:t xml:space="preserve">, Kore'nin Japon işgalinden sonra 1950'lerde başlayan ve karate öğreten çeşitli Kore dövüş sanatları okullarının kademeli olarak federasyonlaşmasının sonucudur. Bu kurumun oluşturulması ve geliştirilmesi Kore devlet milliyetçiliğinin teşvik edilmesiyle yakından bağlantılıdır. Ancak birleşme tamamlanmamıştır, zira halen iki büyük federasyon bir </w:t>
      </w:r>
      <w:r w:rsidR="00131115">
        <w:t xml:space="preserve">arada varlığını sürdürmektedir. </w:t>
      </w:r>
      <w:proofErr w:type="spellStart"/>
      <w:r>
        <w:t>Taekwondo</w:t>
      </w:r>
      <w:proofErr w:type="spellEnd"/>
      <w:r>
        <w:t>, uygulayıcılarının tekme tekniklerinde diğer tekniklerden çok daha fazla uzmanlaşması, dövüş müsabakaları sırasında kullanılan çok sayıda koruma ve 2000 yılından bu yana Yaz Olimpiyat Oyunları programına dahil edilmesiyle, özellikle biçim olarak diğe</w:t>
      </w:r>
      <w:r w:rsidR="00BF6C4E">
        <w:t>r dövüş sanatlarından farklıdır (</w:t>
      </w:r>
      <w:r w:rsidR="00BF6C4E" w:rsidRPr="00BF6C4E">
        <w:t>Topal, 2007). </w:t>
      </w:r>
    </w:p>
    <w:p w14:paraId="7BAB7F8C" w14:textId="58A79D9A" w:rsidR="00131115" w:rsidRPr="004C2E9E" w:rsidRDefault="00131115" w:rsidP="00152B5D">
      <w:pPr>
        <w:spacing w:after="0" w:line="360" w:lineRule="auto"/>
        <w:ind w:firstLine="567"/>
        <w:jc w:val="both"/>
      </w:pPr>
      <w:r>
        <w:t xml:space="preserve">Bu bölümde </w:t>
      </w:r>
      <w:proofErr w:type="spellStart"/>
      <w:r w:rsidRPr="004C2E9E">
        <w:t>Taekwondo</w:t>
      </w:r>
      <w:proofErr w:type="spellEnd"/>
      <w:r w:rsidRPr="004C2E9E">
        <w:t xml:space="preserve"> </w:t>
      </w:r>
      <w:r>
        <w:t>hakkında detaylı bilgiler verilecektir.</w:t>
      </w:r>
    </w:p>
    <w:p w14:paraId="49334EAE" w14:textId="77777777" w:rsidR="00296B1B" w:rsidRDefault="00296B1B" w:rsidP="00152B5D">
      <w:pPr>
        <w:spacing w:after="0" w:line="360" w:lineRule="auto"/>
      </w:pPr>
    </w:p>
    <w:p w14:paraId="3D0AE487" w14:textId="77777777" w:rsidR="00152B5D" w:rsidRDefault="00152B5D" w:rsidP="00152B5D">
      <w:pPr>
        <w:spacing w:after="0" w:line="360" w:lineRule="auto"/>
      </w:pPr>
    </w:p>
    <w:p w14:paraId="423E1741" w14:textId="77777777" w:rsidR="00BF6C4E" w:rsidRPr="004C2E9E" w:rsidRDefault="00BF6C4E" w:rsidP="00152B5D">
      <w:pPr>
        <w:spacing w:after="0" w:line="360" w:lineRule="auto"/>
      </w:pPr>
    </w:p>
    <w:p w14:paraId="46A4F325" w14:textId="31975A2F" w:rsidR="00A709B6" w:rsidRDefault="00A0039E" w:rsidP="00E44CF3">
      <w:pPr>
        <w:pStyle w:val="Balk3"/>
      </w:pPr>
      <w:bookmarkStart w:id="33" w:name="_Toc124885379"/>
      <w:r w:rsidRPr="004C2E9E">
        <w:t>2.</w:t>
      </w:r>
      <w:r w:rsidR="00A709B6" w:rsidRPr="004C2E9E">
        <w:t>3.</w:t>
      </w:r>
      <w:r w:rsidR="00B15C24" w:rsidRPr="004C2E9E">
        <w:t>1</w:t>
      </w:r>
      <w:r w:rsidR="00A709B6" w:rsidRPr="004C2E9E">
        <w:t xml:space="preserve">. </w:t>
      </w:r>
      <w:proofErr w:type="spellStart"/>
      <w:r w:rsidR="00A709B6" w:rsidRPr="004C2E9E">
        <w:t>Taekwondo</w:t>
      </w:r>
      <w:bookmarkEnd w:id="33"/>
      <w:proofErr w:type="spellEnd"/>
      <w:r w:rsidR="00A709B6" w:rsidRPr="004C2E9E">
        <w:t xml:space="preserve">  </w:t>
      </w:r>
    </w:p>
    <w:p w14:paraId="33BB488D" w14:textId="77777777" w:rsidR="00152B5D" w:rsidRDefault="00152B5D" w:rsidP="00152B5D"/>
    <w:p w14:paraId="32DB0AB6" w14:textId="77777777" w:rsidR="00152B5D" w:rsidRPr="00152B5D" w:rsidRDefault="00152B5D" w:rsidP="00152B5D"/>
    <w:p w14:paraId="0E9D2466" w14:textId="0ACB37EC" w:rsidR="001D7F96" w:rsidRDefault="001D7F96" w:rsidP="00152B5D">
      <w:pPr>
        <w:spacing w:after="120" w:line="360" w:lineRule="auto"/>
        <w:ind w:firstLine="567"/>
        <w:jc w:val="both"/>
      </w:pPr>
      <w:proofErr w:type="spellStart"/>
      <w:r>
        <w:t>Taekwondo</w:t>
      </w:r>
      <w:proofErr w:type="spellEnd"/>
      <w:r>
        <w:t xml:space="preserve">, genellikle silahsız olarak uygulanan Güney Kore kökenli bir dövüş sanatıdır. İsmi, </w:t>
      </w:r>
      <w:proofErr w:type="spellStart"/>
      <w:r>
        <w:t>taekwondo</w:t>
      </w:r>
      <w:proofErr w:type="spellEnd"/>
      <w:r>
        <w:t xml:space="preserve">, orijinal olarak </w:t>
      </w:r>
      <w:proofErr w:type="spellStart"/>
      <w:r>
        <w:t>Hangeul</w:t>
      </w:r>
      <w:proofErr w:type="spellEnd"/>
      <w:r>
        <w:t xml:space="preserve"> dilinde yazılmıştır: </w:t>
      </w:r>
      <w:proofErr w:type="spellStart"/>
      <w:r>
        <w:t>Hanja</w:t>
      </w:r>
      <w:proofErr w:type="spellEnd"/>
      <w:r>
        <w:t xml:space="preserve"> dilinde "tekmelemek" </w:t>
      </w:r>
      <w:proofErr w:type="gramStart"/>
      <w:r>
        <w:t>ve,</w:t>
      </w:r>
      <w:proofErr w:type="gramEnd"/>
      <w:r>
        <w:t xml:space="preserve"> "yumrukla vurmak" ve son olarak "yöntem, yaşam sanatı, manevi yol "dan "tekmeleme ve yumruklama yolu" olarak tercüme edilebilir. Bu tanımdan, </w:t>
      </w:r>
      <w:proofErr w:type="spellStart"/>
      <w:r>
        <w:t>taekwondonun</w:t>
      </w:r>
      <w:proofErr w:type="spellEnd"/>
      <w:r>
        <w:t xml:space="preserve"> sadece bir dövüş </w:t>
      </w:r>
      <w:r>
        <w:lastRenderedPageBreak/>
        <w:t xml:space="preserve">sanatı değil, aynı zamanda kişinin zihnini eğitme ve dövüş hareketleri yoluyla kendi kendine </w:t>
      </w:r>
      <w:proofErr w:type="gramStart"/>
      <w:r>
        <w:t>hakim</w:t>
      </w:r>
      <w:proofErr w:type="gramEnd"/>
      <w:r>
        <w:t xml:space="preserve"> olma yolu </w:t>
      </w:r>
      <w:r w:rsidR="00BF6C4E">
        <w:t>olduğu fikri ortaya çıkmaktadır (Tel, 2008).</w:t>
      </w:r>
    </w:p>
    <w:p w14:paraId="060B353C" w14:textId="2CEDA819" w:rsidR="00296B1B" w:rsidRDefault="001D7F96" w:rsidP="00152B5D">
      <w:pPr>
        <w:spacing w:after="0" w:line="360" w:lineRule="auto"/>
        <w:ind w:firstLine="567"/>
        <w:jc w:val="both"/>
      </w:pPr>
      <w:proofErr w:type="spellStart"/>
      <w:r>
        <w:t>Taekwondo</w:t>
      </w:r>
      <w:proofErr w:type="spellEnd"/>
      <w:r>
        <w:t xml:space="preserve"> uygulayıcısına </w:t>
      </w:r>
      <w:proofErr w:type="spellStart"/>
      <w:r>
        <w:t>Taekwondocu</w:t>
      </w:r>
      <w:proofErr w:type="spellEnd"/>
      <w:r>
        <w:t xml:space="preserve"> denir (orijinal terim </w:t>
      </w:r>
      <w:proofErr w:type="spellStart"/>
      <w:r>
        <w:t>Taekwondoin</w:t>
      </w:r>
      <w:proofErr w:type="spellEnd"/>
      <w:r>
        <w:t xml:space="preserve"> olmasına rağmen). Eğitim odasına </w:t>
      </w:r>
      <w:proofErr w:type="spellStart"/>
      <w:r>
        <w:t>dojang</w:t>
      </w:r>
      <w:proofErr w:type="spellEnd"/>
      <w:r>
        <w:t xml:space="preserve"> denir. </w:t>
      </w:r>
      <w:proofErr w:type="spellStart"/>
      <w:r>
        <w:t>Taekwondo</w:t>
      </w:r>
      <w:proofErr w:type="spellEnd"/>
      <w:r>
        <w:t xml:space="preserve"> her yaşta uygulanabilir. Bir spor olarak dayanıklılık ve esneklik geliştirir ve fiziksel gücü artırır.</w:t>
      </w:r>
      <w:r w:rsidR="00B64735">
        <w:t xml:space="preserve"> </w:t>
      </w:r>
      <w:r>
        <w:t>Bu dövüş sanatı, uygulayıcının enerjisini rakibinin zayıf noktalarını hedef aldığı ayak çanağı veya parmak kemiği başı gibi "küçük darbe yüzeyleri" üzerinde yoğunlaştırdığı saldırı tekniklerine ve karşı saldırıları</w:t>
      </w:r>
      <w:r w:rsidR="00B64735">
        <w:t xml:space="preserve"> engelleme tekniklerine dayanır. </w:t>
      </w:r>
      <w:r>
        <w:t xml:space="preserve"> </w:t>
      </w:r>
      <w:proofErr w:type="spellStart"/>
      <w:r>
        <w:t>Taekwondocular</w:t>
      </w:r>
      <w:proofErr w:type="spellEnd"/>
      <w:r>
        <w:t>, sıklığı disiplinin karakteristik özelliği olan muhteşem tekme teknikleri, özellikle de geri tekmeler ve zıplama tekmeleri kullanırlar.</w:t>
      </w:r>
      <w:r w:rsidR="00B64735">
        <w:t xml:space="preserve"> </w:t>
      </w:r>
      <w:r>
        <w:t xml:space="preserve">2010 yılında 180 ülkede 20 milyondan fazla </w:t>
      </w:r>
      <w:proofErr w:type="spellStart"/>
      <w:r>
        <w:t>taekwondo</w:t>
      </w:r>
      <w:proofErr w:type="spellEnd"/>
      <w:r>
        <w:t xml:space="preserve"> uygulayıcısı bulunmaktadır</w:t>
      </w:r>
      <w:r w:rsidR="00B64735">
        <w:t>.</w:t>
      </w:r>
      <w:r>
        <w:t xml:space="preserve"> Uygulayıcılar, stresle mücadeleye yardımcı olan fiziksel zindeliklerini koruma arzusu, sporun öğrettiği kendini savunma teknikleri, rekabetin çekiciliği ve </w:t>
      </w:r>
      <w:proofErr w:type="spellStart"/>
      <w:r w:rsidR="00A57BB6">
        <w:t>taekwondo</w:t>
      </w:r>
      <w:r>
        <w:t>nun</w:t>
      </w:r>
      <w:proofErr w:type="spellEnd"/>
      <w:r>
        <w:t xml:space="preserve"> alçakgönüllülük, saygı ve çabadan zevk alma gibi değerlerinin öğretilmesiyle ortaya çıkabilecek manevi</w:t>
      </w:r>
      <w:r w:rsidR="000B1404">
        <w:t xml:space="preserve"> zenginleşmeden etkilenmektedir (Cankurtaran, 2022).</w:t>
      </w:r>
    </w:p>
    <w:p w14:paraId="04D70BB9" w14:textId="77777777" w:rsidR="00152B5D" w:rsidRDefault="00152B5D" w:rsidP="00152B5D">
      <w:pPr>
        <w:spacing w:after="0" w:line="360" w:lineRule="auto"/>
        <w:ind w:firstLine="567"/>
        <w:jc w:val="both"/>
      </w:pPr>
    </w:p>
    <w:p w14:paraId="48E96337" w14:textId="77777777" w:rsidR="00152B5D" w:rsidRPr="004C2E9E" w:rsidRDefault="00152B5D" w:rsidP="00152B5D">
      <w:pPr>
        <w:spacing w:after="0" w:line="360" w:lineRule="auto"/>
        <w:ind w:firstLine="567"/>
        <w:jc w:val="both"/>
      </w:pPr>
    </w:p>
    <w:p w14:paraId="41109E32" w14:textId="166B90B2" w:rsidR="00A709B6" w:rsidRDefault="00A0039E" w:rsidP="00E44CF3">
      <w:pPr>
        <w:pStyle w:val="Balk3"/>
      </w:pPr>
      <w:bookmarkStart w:id="34" w:name="_Toc124885380"/>
      <w:r w:rsidRPr="004C2E9E">
        <w:t>2.</w:t>
      </w:r>
      <w:r w:rsidR="00A709B6" w:rsidRPr="004C2E9E">
        <w:t>3.</w:t>
      </w:r>
      <w:r w:rsidR="00B15C24" w:rsidRPr="004C2E9E">
        <w:t>2</w:t>
      </w:r>
      <w:r w:rsidR="00A709B6" w:rsidRPr="004C2E9E">
        <w:t xml:space="preserve">. </w:t>
      </w:r>
      <w:proofErr w:type="spellStart"/>
      <w:r w:rsidR="00A709B6" w:rsidRPr="004C2E9E">
        <w:t>Taekwondo</w:t>
      </w:r>
      <w:proofErr w:type="spellEnd"/>
      <w:r w:rsidR="00A709B6" w:rsidRPr="004C2E9E">
        <w:t xml:space="preserve"> Tarihçesi</w:t>
      </w:r>
      <w:bookmarkEnd w:id="34"/>
      <w:r w:rsidR="00A709B6" w:rsidRPr="004C2E9E">
        <w:t xml:space="preserve"> </w:t>
      </w:r>
    </w:p>
    <w:p w14:paraId="722554C5" w14:textId="77777777" w:rsidR="00152B5D" w:rsidRDefault="00152B5D" w:rsidP="00152B5D"/>
    <w:p w14:paraId="1D31FFBB" w14:textId="77777777" w:rsidR="00152B5D" w:rsidRPr="00152B5D" w:rsidRDefault="00152B5D" w:rsidP="00152B5D"/>
    <w:p w14:paraId="322A2261" w14:textId="21B83EAA" w:rsidR="0022338A" w:rsidRDefault="00A57BB6" w:rsidP="00152B5D">
      <w:pPr>
        <w:spacing w:after="120" w:line="360" w:lineRule="auto"/>
        <w:ind w:firstLine="567"/>
        <w:jc w:val="both"/>
      </w:pPr>
      <w:proofErr w:type="spellStart"/>
      <w:r>
        <w:t>Taekwondo</w:t>
      </w:r>
      <w:r w:rsidR="0022338A">
        <w:t>nun</w:t>
      </w:r>
      <w:proofErr w:type="spellEnd"/>
      <w:r w:rsidR="0022338A">
        <w:t xml:space="preserve"> kökenleri hem kültürel hem de politiktir. Kültürel açıdan bakıldığında </w:t>
      </w:r>
      <w:proofErr w:type="spellStart"/>
      <w:r w:rsidR="0022338A">
        <w:t>taekwondo</w:t>
      </w:r>
      <w:proofErr w:type="spellEnd"/>
      <w:r w:rsidR="0022338A">
        <w:t xml:space="preserve">, 1950'lerden itibaren </w:t>
      </w:r>
      <w:proofErr w:type="spellStart"/>
      <w:r w:rsidR="0022338A">
        <w:t>Shotokan</w:t>
      </w:r>
      <w:proofErr w:type="spellEnd"/>
      <w:r w:rsidR="0022338A">
        <w:t xml:space="preserve"> karate (Japonya'da geliştirilmiştir) ve Kore dövüş sanatlarının (özellikle </w:t>
      </w:r>
      <w:proofErr w:type="spellStart"/>
      <w:r w:rsidR="0022338A">
        <w:t>taekkyon</w:t>
      </w:r>
      <w:proofErr w:type="spellEnd"/>
      <w:r w:rsidR="0022338A">
        <w:t xml:space="preserve">) bazı karakteristik unsurlarından esinlenen birkaç Güney Kore okulunun uygulamalarının birleşimidir. Siyasi açıdan bakıldığında </w:t>
      </w:r>
      <w:proofErr w:type="spellStart"/>
      <w:r>
        <w:t>taekwondo</w:t>
      </w:r>
      <w:proofErr w:type="spellEnd"/>
      <w:r w:rsidR="0022338A">
        <w:t xml:space="preserve">, Japon işgali ve Kuzey Kore ile yaşanan çatışmanın ardından genç Güney Kore ulusunun vatanseverliğini yüceltmeyi amaçlayan milliyetçi bir propaganda aracı olmuştur. </w:t>
      </w:r>
      <w:proofErr w:type="spellStart"/>
      <w:r w:rsidR="0022338A">
        <w:t>Taekwondo</w:t>
      </w:r>
      <w:proofErr w:type="spellEnd"/>
      <w:r w:rsidR="0022338A">
        <w:t>, 1950'lerin sonu ile 1960'ların başı arasında Güney Kore'de adlandırılmış v</w:t>
      </w:r>
      <w:r w:rsidR="00507525">
        <w:t>e kodlanmıştır (</w:t>
      </w:r>
      <w:r w:rsidR="00507525" w:rsidRPr="00507525">
        <w:t>Duygu, 2021).</w:t>
      </w:r>
    </w:p>
    <w:p w14:paraId="3D95D439" w14:textId="45889BB4" w:rsidR="0022338A" w:rsidRDefault="0022338A" w:rsidP="0022338A">
      <w:pPr>
        <w:spacing w:after="120" w:line="360" w:lineRule="auto"/>
        <w:ind w:firstLine="567"/>
        <w:jc w:val="both"/>
      </w:pPr>
      <w:proofErr w:type="spellStart"/>
      <w:r>
        <w:t>Taekwondo</w:t>
      </w:r>
      <w:proofErr w:type="spellEnd"/>
      <w:r>
        <w:t xml:space="preserve"> genellikle </w:t>
      </w:r>
      <w:proofErr w:type="spellStart"/>
      <w:r>
        <w:t>taekkyon</w:t>
      </w:r>
      <w:proofErr w:type="spellEnd"/>
      <w:r>
        <w:t xml:space="preserve"> ve </w:t>
      </w:r>
      <w:proofErr w:type="spellStart"/>
      <w:r>
        <w:t>subak</w:t>
      </w:r>
      <w:proofErr w:type="spellEnd"/>
      <w:r>
        <w:t xml:space="preserve"> (en) gibi eski Kore dövüş sanatlarının mirasçısı olarak sunulur; gerçekten </w:t>
      </w:r>
      <w:proofErr w:type="gramStart"/>
      <w:r>
        <w:t>de,</w:t>
      </w:r>
      <w:proofErr w:type="gramEnd"/>
      <w:r>
        <w:t xml:space="preserve"> bu dövüş sanatlarında kullanılan teknikler ile </w:t>
      </w:r>
      <w:proofErr w:type="spellStart"/>
      <w:r>
        <w:t>taekwondodakiler</w:t>
      </w:r>
      <w:proofErr w:type="spellEnd"/>
      <w:r>
        <w:t xml:space="preserve"> arasında, özellikle baskın olan bacak teknikleri açısından bazı ortak noktalar bulunabilir. Bununla birlikte, bu ortaklıklar disiplinin bazı tarihçileri tarafından yetersiz görülmekte ve özellikle Kore'nin Japon işgalinden sonra, özellikle de </w:t>
      </w:r>
      <w:proofErr w:type="spellStart"/>
      <w:r>
        <w:t>taekkyon</w:t>
      </w:r>
      <w:proofErr w:type="spellEnd"/>
      <w:r>
        <w:t xml:space="preserve"> uygulaması 20. yüzyılın başında neredeyse ortadan kalktığı için, özellikle ulusal bir savaş sanatı yaratmaya yönelik </w:t>
      </w:r>
      <w:r>
        <w:lastRenderedPageBreak/>
        <w:t xml:space="preserve">siyasi iradeden sonra8, bu tarihçiler </w:t>
      </w:r>
      <w:proofErr w:type="spellStart"/>
      <w:r>
        <w:t>taekwondo</w:t>
      </w:r>
      <w:proofErr w:type="spellEnd"/>
      <w:r>
        <w:t xml:space="preserve"> ile bu eski sanatlar arasındaki akrabalığı bir yalan, bir propaganda arg</w:t>
      </w:r>
      <w:r w:rsidR="00507525">
        <w:t>ümanı olarak nitelendirmektedir (</w:t>
      </w:r>
      <w:r w:rsidR="00507525" w:rsidRPr="000F0DF5">
        <w:t>Yılmaz, 2021).</w:t>
      </w:r>
    </w:p>
    <w:p w14:paraId="66CBCEC6" w14:textId="403E4D39" w:rsidR="0022338A" w:rsidRDefault="0022338A" w:rsidP="0022338A">
      <w:pPr>
        <w:spacing w:after="120" w:line="360" w:lineRule="auto"/>
        <w:ind w:firstLine="567"/>
        <w:jc w:val="both"/>
      </w:pPr>
      <w:proofErr w:type="spellStart"/>
      <w:r>
        <w:t>Taekwondo'nun</w:t>
      </w:r>
      <w:proofErr w:type="spellEnd"/>
      <w:r>
        <w:t xml:space="preserve"> yerleşik ve tartışmasız kökenleri, 1950'lerin sonları ve 1960'ların başları arasında, o zamanlar "Kore karatesi" öğreten büyük Kore dövüş sanatları okullarının (</w:t>
      </w:r>
      <w:proofErr w:type="spellStart"/>
      <w:r>
        <w:t>kwans</w:t>
      </w:r>
      <w:proofErr w:type="spellEnd"/>
      <w:r>
        <w:t xml:space="preserve">) kademeli federasyonuna kadar izlenebilir, </w:t>
      </w:r>
      <w:proofErr w:type="spellStart"/>
      <w:r>
        <w:t>Tang</w:t>
      </w:r>
      <w:proofErr w:type="spellEnd"/>
      <w:r>
        <w:t xml:space="preserve"> </w:t>
      </w:r>
      <w:proofErr w:type="spellStart"/>
      <w:r>
        <w:t>Soo</w:t>
      </w:r>
      <w:proofErr w:type="spellEnd"/>
      <w:r>
        <w:t xml:space="preserve"> Do ("Çin Elinin Yolu") veya Kong </w:t>
      </w:r>
      <w:proofErr w:type="spellStart"/>
      <w:r>
        <w:t>Soo</w:t>
      </w:r>
      <w:proofErr w:type="spellEnd"/>
      <w:r>
        <w:t xml:space="preserve"> Do ("Boş Elin Yolu") olarak adlandırılan ve Japonya'da geliştirilen </w:t>
      </w:r>
      <w:proofErr w:type="spellStart"/>
      <w:r>
        <w:t>Shotokan</w:t>
      </w:r>
      <w:proofErr w:type="spellEnd"/>
      <w:r>
        <w:t xml:space="preserve"> karateden türetilen bir dövüş uygulamasıdır. Bunun nedeni kısmen Kore dövüş sanatlarının Kore kültürünün diğer birçok unsuruyla birlikte işgalci güç ta</w:t>
      </w:r>
      <w:r w:rsidR="009112B8">
        <w:t>rafından yasaklanmış olmasıdır.</w:t>
      </w:r>
      <w:r>
        <w:t xml:space="preserve"> 1955'ten itibaren, Kore hükümetinin ve özellikle de Başkan </w:t>
      </w:r>
      <w:proofErr w:type="spellStart"/>
      <w:r>
        <w:t>Syngman</w:t>
      </w:r>
      <w:proofErr w:type="spellEnd"/>
      <w:r>
        <w:t xml:space="preserve"> </w:t>
      </w:r>
      <w:proofErr w:type="spellStart"/>
      <w:r>
        <w:t>Rhee'nin</w:t>
      </w:r>
      <w:proofErr w:type="spellEnd"/>
      <w:r>
        <w:t xml:space="preserve"> itici gücüyle, genç Güney Kore ulusunun vatanseverliğini yüceltme politik amacıyla, ulusal bir dövüş sanatının geliştirilmesi ve tüm Kore dövüş sanatları okullarına yayılması, esas olarak </w:t>
      </w:r>
      <w:proofErr w:type="spellStart"/>
      <w:r>
        <w:t>kwanların</w:t>
      </w:r>
      <w:proofErr w:type="spellEnd"/>
      <w:r>
        <w:t xml:space="preserve"> en eskisi olan </w:t>
      </w:r>
      <w:proofErr w:type="spellStart"/>
      <w:r>
        <w:t>Chung</w:t>
      </w:r>
      <w:proofErr w:type="spellEnd"/>
      <w:r>
        <w:t xml:space="preserve"> Do </w:t>
      </w:r>
      <w:proofErr w:type="spellStart"/>
      <w:r>
        <w:t>Kwan</w:t>
      </w:r>
      <w:proofErr w:type="spellEnd"/>
      <w:r>
        <w:t xml:space="preserve"> okulunun ve Oh Do </w:t>
      </w:r>
      <w:proofErr w:type="spellStart"/>
      <w:r>
        <w:t>Kwan</w:t>
      </w:r>
      <w:proofErr w:type="spellEnd"/>
      <w:r>
        <w:t xml:space="preserve"> adlı ana askeri dövüş sanatları okulunun başı olan General </w:t>
      </w:r>
      <w:proofErr w:type="spellStart"/>
      <w:r>
        <w:t>Choi</w:t>
      </w:r>
      <w:proofErr w:type="spellEnd"/>
      <w:r>
        <w:t xml:space="preserve"> Hong </w:t>
      </w:r>
      <w:proofErr w:type="spellStart"/>
      <w:r>
        <w:t>Hi'ye</w:t>
      </w:r>
      <w:proofErr w:type="spellEnd"/>
      <w:r>
        <w:t xml:space="preserve"> emanet edildi. </w:t>
      </w:r>
      <w:proofErr w:type="spellStart"/>
      <w:r>
        <w:t>Choi</w:t>
      </w:r>
      <w:proofErr w:type="spellEnd"/>
      <w:r>
        <w:t xml:space="preserve"> Hong </w:t>
      </w:r>
      <w:proofErr w:type="spellStart"/>
      <w:r>
        <w:t>Hi</w:t>
      </w:r>
      <w:proofErr w:type="spellEnd"/>
      <w:r>
        <w:t xml:space="preserve">, eğitmeni Nam </w:t>
      </w:r>
      <w:proofErr w:type="spellStart"/>
      <w:r>
        <w:t>Tae</w:t>
      </w:r>
      <w:proofErr w:type="spellEnd"/>
      <w:r>
        <w:t xml:space="preserve"> </w:t>
      </w:r>
      <w:proofErr w:type="spellStart"/>
      <w:r>
        <w:t>Hi</w:t>
      </w:r>
      <w:proofErr w:type="spellEnd"/>
      <w:r>
        <w:t xml:space="preserve"> (en) ile birlikte 11 Nisan 1955'te </w:t>
      </w:r>
      <w:proofErr w:type="spellStart"/>
      <w:r>
        <w:t>Tae</w:t>
      </w:r>
      <w:proofErr w:type="spellEnd"/>
      <w:r>
        <w:t xml:space="preserve"> </w:t>
      </w:r>
      <w:proofErr w:type="spellStart"/>
      <w:r>
        <w:t>Kwon</w:t>
      </w:r>
      <w:proofErr w:type="spellEnd"/>
      <w:r>
        <w:t xml:space="preserve"> Do ismini önermiş ve bu terimi yavaş yavaş kabul ettirmek için etkisini kullanmıştır. 1959'dan itibaren Kore'de popülerleşmeye başlayan bu terim, çeşitli okul ve kuruluşların Kore </w:t>
      </w:r>
      <w:proofErr w:type="spellStart"/>
      <w:r>
        <w:t>Taekwon</w:t>
      </w:r>
      <w:proofErr w:type="spellEnd"/>
      <w:r>
        <w:t>-Do Derneği (KTA) çatısı altında bir ar</w:t>
      </w:r>
      <w:r w:rsidR="007D68B5">
        <w:t>aya gelmesiyle ortaya çıkmıştır (</w:t>
      </w:r>
      <w:proofErr w:type="spellStart"/>
      <w:r w:rsidR="007D68B5" w:rsidRPr="007D68B5">
        <w:t>Moenig</w:t>
      </w:r>
      <w:proofErr w:type="spellEnd"/>
      <w:r w:rsidR="007D68B5" w:rsidRPr="007D68B5">
        <w:t xml:space="preserve"> ve </w:t>
      </w:r>
      <w:proofErr w:type="spellStart"/>
      <w:r w:rsidR="007D68B5" w:rsidRPr="007D68B5">
        <w:t>Minho</w:t>
      </w:r>
      <w:proofErr w:type="spellEnd"/>
      <w:r w:rsidR="007D68B5" w:rsidRPr="007D68B5">
        <w:t>, 2016).</w:t>
      </w:r>
    </w:p>
    <w:p w14:paraId="5B8DBC14" w14:textId="67389220" w:rsidR="00362E48" w:rsidRDefault="00362E48" w:rsidP="00CC5F4D">
      <w:pPr>
        <w:spacing w:after="120" w:line="360" w:lineRule="auto"/>
        <w:ind w:firstLine="567"/>
        <w:jc w:val="both"/>
      </w:pPr>
      <w:r>
        <w:t xml:space="preserve">Birleşme sürecinin ilk önemli adımlarından biri, </w:t>
      </w:r>
      <w:proofErr w:type="spellStart"/>
      <w:r>
        <w:t>Taekwon-Do'nun</w:t>
      </w:r>
      <w:proofErr w:type="spellEnd"/>
      <w:r>
        <w:t xml:space="preserve"> en teknik ve gösterişli temsilcilerinden oluşan gösteri ekipleri tarafından uluslararası düzeyde tanıtılmasıydı. Mart 1959'da ilk gösteri turu bu yeni dövüş sanatını Tayvan ve Güney Vietnam'a taşıdı.</w:t>
      </w:r>
      <w:r w:rsidR="002E3B35">
        <w:t xml:space="preserve"> </w:t>
      </w:r>
      <w:r>
        <w:t xml:space="preserve">Malezya'ya büyükelçi olarak atanan General </w:t>
      </w:r>
      <w:proofErr w:type="spellStart"/>
      <w:r>
        <w:t>Choi</w:t>
      </w:r>
      <w:proofErr w:type="spellEnd"/>
      <w:r>
        <w:t xml:space="preserve">, Malezya Başbakanının isteği üzerine bir stadyumda gösteri yaptıktan sonra kendisini bu ülkede </w:t>
      </w:r>
      <w:proofErr w:type="spellStart"/>
      <w:r>
        <w:t>Taekwondo'nun</w:t>
      </w:r>
      <w:proofErr w:type="spellEnd"/>
      <w:r>
        <w:t xml:space="preserve"> yaygınlaştırılmasına adamak için KTA başkanlığını bırakır. Bu tanıtım çalışmaları 1963 yılında Malezya </w:t>
      </w:r>
      <w:proofErr w:type="spellStart"/>
      <w:r>
        <w:t>Taekwondo</w:t>
      </w:r>
      <w:proofErr w:type="spellEnd"/>
      <w:r>
        <w:t xml:space="preserve"> Birliği'nin kurulmasına yol aç</w:t>
      </w:r>
      <w:r w:rsidR="002E3B35">
        <w:t>mıştır</w:t>
      </w:r>
      <w:r>
        <w:t>.</w:t>
      </w:r>
      <w:r w:rsidR="007D68B5">
        <w:t xml:space="preserve"> </w:t>
      </w:r>
      <w:r>
        <w:t xml:space="preserve">General </w:t>
      </w:r>
      <w:proofErr w:type="spellStart"/>
      <w:r>
        <w:t>Choi</w:t>
      </w:r>
      <w:proofErr w:type="spellEnd"/>
      <w:r>
        <w:t xml:space="preserve"> Malezya'ya gider gitmez (1961), Başkan Park </w:t>
      </w:r>
      <w:proofErr w:type="spellStart"/>
      <w:r>
        <w:t>Chung</w:t>
      </w:r>
      <w:proofErr w:type="spellEnd"/>
      <w:r>
        <w:t xml:space="preserve"> </w:t>
      </w:r>
      <w:proofErr w:type="spellStart"/>
      <w:r>
        <w:t>Hee</w:t>
      </w:r>
      <w:proofErr w:type="spellEnd"/>
      <w:r>
        <w:t xml:space="preserve"> farklı okulların yeniden birleştirilmesini emretmeye karar ver</w:t>
      </w:r>
      <w:r w:rsidR="002E3B35">
        <w:t>miştir</w:t>
      </w:r>
      <w:r>
        <w:t xml:space="preserve">. Gerçekten </w:t>
      </w:r>
      <w:proofErr w:type="gramStart"/>
      <w:r>
        <w:t>de,</w:t>
      </w:r>
      <w:proofErr w:type="gramEnd"/>
      <w:r>
        <w:t xml:space="preserve"> </w:t>
      </w:r>
      <w:proofErr w:type="spellStart"/>
      <w:r>
        <w:t>Chundokwan</w:t>
      </w:r>
      <w:proofErr w:type="spellEnd"/>
      <w:r>
        <w:t xml:space="preserve"> ve </w:t>
      </w:r>
      <w:proofErr w:type="spellStart"/>
      <w:r>
        <w:t>Ohdokwan</w:t>
      </w:r>
      <w:proofErr w:type="spellEnd"/>
      <w:r>
        <w:t xml:space="preserve"> okullarının öğrencileri dışında, sadece küçük bir azınlık General </w:t>
      </w:r>
      <w:proofErr w:type="spellStart"/>
      <w:r>
        <w:t>Choi'nin</w:t>
      </w:r>
      <w:proofErr w:type="spellEnd"/>
      <w:r>
        <w:t xml:space="preserve"> tanımladığı şekilde </w:t>
      </w:r>
      <w:proofErr w:type="spellStart"/>
      <w:r>
        <w:t>taekwondo</w:t>
      </w:r>
      <w:proofErr w:type="spellEnd"/>
      <w:r>
        <w:t xml:space="preserve"> yapıyordu ve "</w:t>
      </w:r>
      <w:proofErr w:type="spellStart"/>
      <w:r>
        <w:t>taekwondo</w:t>
      </w:r>
      <w:proofErr w:type="spellEnd"/>
      <w:r>
        <w:t>" isminden memnun olmayan birçok usta "</w:t>
      </w:r>
      <w:proofErr w:type="spellStart"/>
      <w:r>
        <w:t>Gongsoodo</w:t>
      </w:r>
      <w:proofErr w:type="spellEnd"/>
      <w:r>
        <w:t>", "</w:t>
      </w:r>
      <w:proofErr w:type="spellStart"/>
      <w:r>
        <w:t>Dangsoodo</w:t>
      </w:r>
      <w:proofErr w:type="spellEnd"/>
      <w:r>
        <w:t>" ve "</w:t>
      </w:r>
      <w:proofErr w:type="spellStart"/>
      <w:r>
        <w:t>Soobahkdo</w:t>
      </w:r>
      <w:proofErr w:type="spellEnd"/>
      <w:r>
        <w:t xml:space="preserve">" isimleri altında öğretmeye devam etti. </w:t>
      </w:r>
      <w:proofErr w:type="spellStart"/>
      <w:r>
        <w:t>KTA'nın</w:t>
      </w:r>
      <w:proofErr w:type="spellEnd"/>
      <w:r>
        <w:t xml:space="preserve"> ana rakibi olan </w:t>
      </w:r>
      <w:proofErr w:type="spellStart"/>
      <w:r>
        <w:t>Hwang</w:t>
      </w:r>
      <w:proofErr w:type="spellEnd"/>
      <w:r>
        <w:t xml:space="preserve"> </w:t>
      </w:r>
      <w:proofErr w:type="spellStart"/>
      <w:r>
        <w:t>Kee</w:t>
      </w:r>
      <w:proofErr w:type="spellEnd"/>
      <w:r>
        <w:t xml:space="preserve"> kendi federasyonunu kurmuştu: Kore </w:t>
      </w:r>
      <w:proofErr w:type="spellStart"/>
      <w:r>
        <w:t>Dangsoodo</w:t>
      </w:r>
      <w:proofErr w:type="spellEnd"/>
      <w:r>
        <w:t xml:space="preserve"> derneği, daha sonra Kore </w:t>
      </w:r>
      <w:proofErr w:type="spellStart"/>
      <w:r>
        <w:t>Soobahkdo</w:t>
      </w:r>
      <w:proofErr w:type="spellEnd"/>
      <w:r>
        <w:t xml:space="preserve"> Derneği olarak değişti. 16 Eylül 1961'de yeni bir toplantı yapıldı ve farklı temsilciler </w:t>
      </w:r>
      <w:proofErr w:type="spellStart"/>
      <w:r>
        <w:t>taekkyon</w:t>
      </w:r>
      <w:proofErr w:type="spellEnd"/>
      <w:r>
        <w:t xml:space="preserve">, </w:t>
      </w:r>
      <w:proofErr w:type="spellStart"/>
      <w:r>
        <w:t>gongsoodo</w:t>
      </w:r>
      <w:proofErr w:type="spellEnd"/>
      <w:r>
        <w:t xml:space="preserve">, </w:t>
      </w:r>
      <w:proofErr w:type="spellStart"/>
      <w:r>
        <w:t>soobahkdo</w:t>
      </w:r>
      <w:proofErr w:type="spellEnd"/>
      <w:r>
        <w:t xml:space="preserve"> ve </w:t>
      </w:r>
      <w:proofErr w:type="spellStart"/>
      <w:r>
        <w:t>dangsoodo</w:t>
      </w:r>
      <w:proofErr w:type="spellEnd"/>
      <w:r>
        <w:t xml:space="preserve"> terimlerini birleştiren "</w:t>
      </w:r>
      <w:proofErr w:type="spellStart"/>
      <w:r>
        <w:t>taesoodo</w:t>
      </w:r>
      <w:proofErr w:type="spellEnd"/>
      <w:r>
        <w:t xml:space="preserve">" terimi üzerinde anlaştı. </w:t>
      </w:r>
      <w:proofErr w:type="spellStart"/>
      <w:r>
        <w:t>KTA'nın</w:t>
      </w:r>
      <w:proofErr w:type="spellEnd"/>
      <w:r>
        <w:t xml:space="preserve"> adı Kore </w:t>
      </w:r>
      <w:proofErr w:type="spellStart"/>
      <w:r>
        <w:t>Taesoodo</w:t>
      </w:r>
      <w:proofErr w:type="spellEnd"/>
      <w:r>
        <w:t xml:space="preserve"> Derneği olarak değiştiril</w:t>
      </w:r>
      <w:r w:rsidR="002E3B35">
        <w:t>miştir</w:t>
      </w:r>
      <w:r>
        <w:t>.</w:t>
      </w:r>
      <w:r w:rsidR="002E3B35">
        <w:t xml:space="preserve"> </w:t>
      </w:r>
      <w:r>
        <w:t xml:space="preserve">1961-62 yıllarında </w:t>
      </w:r>
      <w:proofErr w:type="spellStart"/>
      <w:r w:rsidR="00A57BB6">
        <w:t>taekwondo</w:t>
      </w:r>
      <w:proofErr w:type="spellEnd"/>
      <w:r>
        <w:t xml:space="preserve">, Kore ordusunun yanı sıra Kore'nin sivil nüfusu ve Kore'de </w:t>
      </w:r>
      <w:r>
        <w:lastRenderedPageBreak/>
        <w:t xml:space="preserve">konuşlanmış Amerikan silahlı kuvvetleri tarafından da uygulanmıştır. Aynı yıllarda </w:t>
      </w:r>
      <w:proofErr w:type="spellStart"/>
      <w:r>
        <w:t>Taekwondo</w:t>
      </w:r>
      <w:proofErr w:type="spellEnd"/>
      <w:r>
        <w:t>, Amerika Birleşik Devletleri'ndeki West Poi</w:t>
      </w:r>
      <w:r w:rsidR="00253FEC">
        <w:t>nt Askeri Akademisi'nde tanıtılmıştır</w:t>
      </w:r>
      <w:r>
        <w:t>.</w:t>
      </w:r>
      <w:r w:rsidR="00253FEC">
        <w:t xml:space="preserve"> </w:t>
      </w:r>
      <w:r>
        <w:t>Haziran 1963'te New York'taki Birleşmiş Milletler binasında bir gösteri düzenlen</w:t>
      </w:r>
      <w:r w:rsidR="00253FEC">
        <w:t>miş</w:t>
      </w:r>
      <w:r>
        <w:t xml:space="preserve"> ve Güney Vietnam ordusunun eğitimi için </w:t>
      </w:r>
      <w:proofErr w:type="spellStart"/>
      <w:r w:rsidR="00A57BB6">
        <w:t>Taekwondo</w:t>
      </w:r>
      <w:proofErr w:type="spellEnd"/>
      <w:r>
        <w:t xml:space="preserve"> seçil</w:t>
      </w:r>
      <w:r w:rsidR="00253FEC">
        <w:t>miştir</w:t>
      </w:r>
      <w:r>
        <w:t>.</w:t>
      </w:r>
      <w:r w:rsidR="00253FEC">
        <w:t xml:space="preserve"> </w:t>
      </w:r>
      <w:r>
        <w:t xml:space="preserve">1965 yılında </w:t>
      </w:r>
      <w:proofErr w:type="spellStart"/>
      <w:r>
        <w:t>Choi</w:t>
      </w:r>
      <w:proofErr w:type="spellEnd"/>
      <w:r>
        <w:t xml:space="preserve"> Hong </w:t>
      </w:r>
      <w:proofErr w:type="spellStart"/>
      <w:r>
        <w:t>hi</w:t>
      </w:r>
      <w:proofErr w:type="spellEnd"/>
      <w:r>
        <w:t xml:space="preserve">, Lee Jong </w:t>
      </w:r>
      <w:proofErr w:type="spellStart"/>
      <w:r>
        <w:t>soo</w:t>
      </w:r>
      <w:proofErr w:type="spellEnd"/>
      <w:r>
        <w:t xml:space="preserve"> ve Kim </w:t>
      </w:r>
      <w:proofErr w:type="spellStart"/>
      <w:r>
        <w:t>Soon</w:t>
      </w:r>
      <w:proofErr w:type="spellEnd"/>
      <w:r>
        <w:t xml:space="preserve"> </w:t>
      </w:r>
      <w:proofErr w:type="spellStart"/>
      <w:r>
        <w:t>bae</w:t>
      </w:r>
      <w:proofErr w:type="spellEnd"/>
      <w:r>
        <w:t xml:space="preserve">, </w:t>
      </w:r>
      <w:proofErr w:type="spellStart"/>
      <w:r w:rsidR="00A57BB6">
        <w:t>Taekwondo</w:t>
      </w:r>
      <w:r>
        <w:t>'yu</w:t>
      </w:r>
      <w:proofErr w:type="spellEnd"/>
      <w:r>
        <w:t xml:space="preserve"> tanıtmak için yeni bir uluslararası gösteri turuna öncülük et</w:t>
      </w:r>
      <w:r w:rsidR="00253FEC">
        <w:t>miştir</w:t>
      </w:r>
      <w:r>
        <w:t>. Bu turun ardından, bu ülk</w:t>
      </w:r>
      <w:r w:rsidR="007D68B5">
        <w:t>elerde ulusal dernekler kurulmuştur (Kim vd., 2016).</w:t>
      </w:r>
    </w:p>
    <w:p w14:paraId="1575C339" w14:textId="188E7A70" w:rsidR="0022338A" w:rsidRDefault="00362E48" w:rsidP="00CC5F4D">
      <w:pPr>
        <w:spacing w:after="120" w:line="360" w:lineRule="auto"/>
        <w:ind w:firstLine="567"/>
        <w:jc w:val="both"/>
      </w:pPr>
      <w:r>
        <w:t xml:space="preserve">5 Ağustos 1965'te, </w:t>
      </w:r>
      <w:proofErr w:type="spellStart"/>
      <w:r>
        <w:t>taesoodo</w:t>
      </w:r>
      <w:proofErr w:type="spellEnd"/>
      <w:r>
        <w:t xml:space="preserve"> teriminin organizasyonun adından çıkarılması ve </w:t>
      </w:r>
      <w:proofErr w:type="spellStart"/>
      <w:r>
        <w:t>taekwondo</w:t>
      </w:r>
      <w:proofErr w:type="spellEnd"/>
      <w:r>
        <w:t xml:space="preserve"> teriminin geri geti</w:t>
      </w:r>
      <w:r w:rsidR="00CC5F4D">
        <w:t>rilmesi için bir oylama düzenlenmiştir</w:t>
      </w:r>
      <w:r>
        <w:t xml:space="preserve">. Sadece </w:t>
      </w:r>
      <w:proofErr w:type="spellStart"/>
      <w:r>
        <w:t>Ohdokwan</w:t>
      </w:r>
      <w:proofErr w:type="spellEnd"/>
      <w:r>
        <w:t xml:space="preserve"> ve </w:t>
      </w:r>
      <w:proofErr w:type="spellStart"/>
      <w:r>
        <w:t>Chungdokwan'ı</w:t>
      </w:r>
      <w:proofErr w:type="spellEnd"/>
      <w:r>
        <w:t xml:space="preserve"> tatmin eden </w:t>
      </w:r>
      <w:proofErr w:type="spellStart"/>
      <w:r>
        <w:t>taekwondo</w:t>
      </w:r>
      <w:proofErr w:type="spellEnd"/>
      <w:r>
        <w:t xml:space="preserve"> ismi sadece bir oyla seçildiği için bu oylamanın koşulları şüpheli kaldı. </w:t>
      </w:r>
      <w:proofErr w:type="spellStart"/>
      <w:r>
        <w:t>KTA'nın</w:t>
      </w:r>
      <w:proofErr w:type="spellEnd"/>
      <w:r>
        <w:t xml:space="preserve"> adı Kore </w:t>
      </w:r>
      <w:proofErr w:type="spellStart"/>
      <w:r>
        <w:t>Taekwondo</w:t>
      </w:r>
      <w:proofErr w:type="spellEnd"/>
      <w:r>
        <w:t xml:space="preserve"> Birliği olarak değiştiril</w:t>
      </w:r>
      <w:r w:rsidR="00CC5F4D">
        <w:t>miş</w:t>
      </w:r>
      <w:r>
        <w:t xml:space="preserve"> ve </w:t>
      </w:r>
      <w:proofErr w:type="spellStart"/>
      <w:r>
        <w:t>taekwondo</w:t>
      </w:r>
      <w:proofErr w:type="spellEnd"/>
      <w:r>
        <w:t xml:space="preserve"> terimin</w:t>
      </w:r>
      <w:r w:rsidR="00CC5F4D">
        <w:t>in kullanımı kalıcı hale gelmiştir</w:t>
      </w:r>
      <w:r w:rsidR="00152B5D">
        <w:t>.</w:t>
      </w:r>
    </w:p>
    <w:p w14:paraId="6DDB7E70" w14:textId="77777777" w:rsidR="00152B5D" w:rsidRDefault="00152B5D" w:rsidP="00CC5F4D">
      <w:pPr>
        <w:spacing w:after="120" w:line="360" w:lineRule="auto"/>
        <w:ind w:firstLine="567"/>
        <w:jc w:val="both"/>
      </w:pPr>
    </w:p>
    <w:p w14:paraId="3591B024" w14:textId="379ACB6A" w:rsidR="00A709B6" w:rsidRDefault="00A0039E" w:rsidP="00E44CF3">
      <w:pPr>
        <w:pStyle w:val="Balk3"/>
      </w:pPr>
      <w:bookmarkStart w:id="35" w:name="_Toc124885381"/>
      <w:r w:rsidRPr="004C2E9E">
        <w:t>2.</w:t>
      </w:r>
      <w:r w:rsidR="00A709B6" w:rsidRPr="004C2E9E">
        <w:t>3.</w:t>
      </w:r>
      <w:r w:rsidR="00B15C24" w:rsidRPr="004C2E9E">
        <w:t>3</w:t>
      </w:r>
      <w:r w:rsidR="00A709B6" w:rsidRPr="004C2E9E">
        <w:t xml:space="preserve">. </w:t>
      </w:r>
      <w:proofErr w:type="spellStart"/>
      <w:r w:rsidR="00A709B6" w:rsidRPr="004C2E9E">
        <w:t>Taekwondoda</w:t>
      </w:r>
      <w:proofErr w:type="spellEnd"/>
      <w:r w:rsidR="00A709B6" w:rsidRPr="004C2E9E">
        <w:t xml:space="preserve"> Kurallar ve Müsabakalar</w:t>
      </w:r>
      <w:bookmarkEnd w:id="35"/>
      <w:r w:rsidR="00A709B6" w:rsidRPr="004C2E9E">
        <w:t xml:space="preserve">  </w:t>
      </w:r>
    </w:p>
    <w:p w14:paraId="2BC7A782" w14:textId="77777777" w:rsidR="00152B5D" w:rsidRPr="00152B5D" w:rsidRDefault="00152B5D" w:rsidP="00152B5D"/>
    <w:p w14:paraId="2E9735D4" w14:textId="67D960F9" w:rsidR="00296B1B" w:rsidRDefault="00D23624" w:rsidP="00D23624">
      <w:pPr>
        <w:spacing w:after="120" w:line="360" w:lineRule="auto"/>
        <w:ind w:firstLine="567"/>
        <w:jc w:val="both"/>
      </w:pPr>
      <w:proofErr w:type="spellStart"/>
      <w:r w:rsidRPr="00D23624">
        <w:t>Taekwondonun</w:t>
      </w:r>
      <w:proofErr w:type="spellEnd"/>
      <w:r w:rsidRPr="00D23624">
        <w:t xml:space="preserve"> dövüş, müsabaka (</w:t>
      </w:r>
      <w:proofErr w:type="spellStart"/>
      <w:r w:rsidRPr="00D23624">
        <w:t>kyorugi</w:t>
      </w:r>
      <w:proofErr w:type="spellEnd"/>
      <w:r w:rsidRPr="00D23624">
        <w:t>) ve hayali dövüş, gösteri (</w:t>
      </w:r>
      <w:proofErr w:type="spellStart"/>
      <w:r w:rsidRPr="00D23624">
        <w:t>poomse</w:t>
      </w:r>
      <w:proofErr w:type="spellEnd"/>
      <w:r w:rsidRPr="00D23624">
        <w:t>) müsabakaları bölgesel, ulusal ve uluslararası düzeyde, planlı, programlı ve düzenli bir şekilde organize edilmesine rağmen sadece dövüş (</w:t>
      </w:r>
      <w:proofErr w:type="spellStart"/>
      <w:r w:rsidRPr="00D23624">
        <w:t>kyorugi</w:t>
      </w:r>
      <w:proofErr w:type="spellEnd"/>
      <w:r w:rsidRPr="00D23624">
        <w:t>) dalı olimpik bir daldır (Tel, 2008).</w:t>
      </w:r>
    </w:p>
    <w:p w14:paraId="2572035D" w14:textId="77777777" w:rsidR="00152B5D" w:rsidRPr="004C2E9E" w:rsidRDefault="00152B5D" w:rsidP="00D23624">
      <w:pPr>
        <w:spacing w:after="120" w:line="360" w:lineRule="auto"/>
        <w:ind w:firstLine="567"/>
        <w:jc w:val="both"/>
      </w:pPr>
    </w:p>
    <w:p w14:paraId="311F35F6" w14:textId="487A77AD" w:rsidR="00A709B6" w:rsidRDefault="00A0039E" w:rsidP="00E44CF3">
      <w:pPr>
        <w:pStyle w:val="Balk3"/>
      </w:pPr>
      <w:bookmarkStart w:id="36" w:name="_Toc124885382"/>
      <w:r w:rsidRPr="004C2E9E">
        <w:t>2.</w:t>
      </w:r>
      <w:r w:rsidR="00A709B6" w:rsidRPr="004C2E9E">
        <w:t>3.</w:t>
      </w:r>
      <w:r w:rsidR="00B15C24" w:rsidRPr="004C2E9E">
        <w:t>4</w:t>
      </w:r>
      <w:r w:rsidR="00A709B6" w:rsidRPr="004C2E9E">
        <w:t xml:space="preserve">. </w:t>
      </w:r>
      <w:proofErr w:type="spellStart"/>
      <w:r w:rsidR="00A709B6" w:rsidRPr="004C2E9E">
        <w:t>Taekwondo’nun</w:t>
      </w:r>
      <w:proofErr w:type="spellEnd"/>
      <w:r w:rsidR="00A709B6" w:rsidRPr="004C2E9E">
        <w:t xml:space="preserve"> Türkiye’de Gelişimi</w:t>
      </w:r>
      <w:bookmarkEnd w:id="36"/>
      <w:r w:rsidR="00A709B6" w:rsidRPr="004C2E9E">
        <w:t xml:space="preserve">  </w:t>
      </w:r>
    </w:p>
    <w:p w14:paraId="56B237D0" w14:textId="77777777" w:rsidR="00152B5D" w:rsidRPr="00152B5D" w:rsidRDefault="00152B5D" w:rsidP="00152B5D"/>
    <w:p w14:paraId="029D539D" w14:textId="334744F9" w:rsidR="00B708B2" w:rsidRDefault="00B708B2" w:rsidP="00C4436B">
      <w:pPr>
        <w:spacing w:after="0" w:line="360" w:lineRule="auto"/>
        <w:ind w:firstLine="567"/>
        <w:jc w:val="both"/>
      </w:pPr>
      <w:proofErr w:type="spellStart"/>
      <w:r>
        <w:t>Taekwondo</w:t>
      </w:r>
      <w:proofErr w:type="spellEnd"/>
      <w:r>
        <w:t xml:space="preserve"> sporu Türkiye'de 1960'lı yıllarda başlamış ve 1968 yılında ulusal Judo federasyonu bünyesinde resmi organizasyonel oluşumu gerçekleşmiştir. Türkiye 1976 yılında Avrupa şampiyonasına katılmış ve Türk takımı ikinci olmuştur. 1981'de müstakil federasyonun kurulmasının ardından, kadınlar içi</w:t>
      </w:r>
      <w:r w:rsidR="007F0775">
        <w:t>n de uluslararası başarılar gelmiştir</w:t>
      </w:r>
      <w:r>
        <w:t xml:space="preserve">. 1982'de ilk kez bir Türk kadını Avrupa şampiyonu, 1987'de ise dünya şampiyonu </w:t>
      </w:r>
      <w:r w:rsidR="007F0775">
        <w:t>olmuştur</w:t>
      </w:r>
      <w:r>
        <w:t>. 1988 ve 1990 yıllarında Türk takımı iki kez Avrupa şampiyonu oldu. Türk takımı 1995 yılında Dünya Şampiyonası'nda üçüncü oldu. 1998 Avrupa Şampiyonasında T</w:t>
      </w:r>
      <w:r w:rsidR="007F0775">
        <w:t>ürkiye milli takımı şampiyon olmuştur</w:t>
      </w:r>
      <w:r w:rsidR="00D577E5">
        <w:t xml:space="preserve"> (TTF, 2020). </w:t>
      </w:r>
    </w:p>
    <w:p w14:paraId="2C0B2F22" w14:textId="004ACE44" w:rsidR="00E44CF3" w:rsidRDefault="00E44CF3" w:rsidP="00C4436B">
      <w:pPr>
        <w:spacing w:after="0" w:line="360" w:lineRule="auto"/>
        <w:ind w:firstLine="567"/>
        <w:jc w:val="both"/>
      </w:pPr>
    </w:p>
    <w:p w14:paraId="50D7A4C0" w14:textId="7BD82D5E" w:rsidR="00A57BB6" w:rsidRDefault="00A57BB6" w:rsidP="00C4436B">
      <w:pPr>
        <w:spacing w:after="0" w:line="360" w:lineRule="auto"/>
        <w:ind w:firstLine="567"/>
        <w:jc w:val="both"/>
      </w:pPr>
    </w:p>
    <w:p w14:paraId="2F5172A6" w14:textId="77777777" w:rsidR="00A57BB6" w:rsidRDefault="00A57BB6" w:rsidP="00C4436B">
      <w:pPr>
        <w:spacing w:after="0" w:line="360" w:lineRule="auto"/>
        <w:ind w:firstLine="567"/>
        <w:jc w:val="both"/>
      </w:pPr>
    </w:p>
    <w:p w14:paraId="1565F2E4" w14:textId="1D4DFD58" w:rsidR="00A709B6" w:rsidRPr="004C2E9E" w:rsidRDefault="00A0039E" w:rsidP="00C4436B">
      <w:pPr>
        <w:pStyle w:val="Balk3"/>
      </w:pPr>
      <w:bookmarkStart w:id="37" w:name="_Toc124885383"/>
      <w:r w:rsidRPr="004C2E9E">
        <w:lastRenderedPageBreak/>
        <w:t>2.</w:t>
      </w:r>
      <w:r w:rsidR="00A709B6" w:rsidRPr="004C2E9E">
        <w:t>3.</w:t>
      </w:r>
      <w:r w:rsidR="00B15C24" w:rsidRPr="004C2E9E">
        <w:t>5</w:t>
      </w:r>
      <w:r w:rsidR="00A709B6" w:rsidRPr="004C2E9E">
        <w:t xml:space="preserve">. </w:t>
      </w:r>
      <w:proofErr w:type="spellStart"/>
      <w:r w:rsidR="00A709B6" w:rsidRPr="004C2E9E">
        <w:t>Taekwondo’da</w:t>
      </w:r>
      <w:proofErr w:type="spellEnd"/>
      <w:r w:rsidR="00A709B6" w:rsidRPr="004C2E9E">
        <w:t xml:space="preserve"> Kullanılan Temel Teknikler</w:t>
      </w:r>
      <w:bookmarkEnd w:id="37"/>
      <w:r w:rsidR="00A709B6" w:rsidRPr="004C2E9E">
        <w:t xml:space="preserve">  </w:t>
      </w:r>
    </w:p>
    <w:p w14:paraId="661494CB" w14:textId="77777777" w:rsidR="00E44CF3" w:rsidRDefault="00E44CF3" w:rsidP="00C4436B">
      <w:pPr>
        <w:spacing w:after="0" w:line="360" w:lineRule="auto"/>
        <w:ind w:firstLine="567"/>
        <w:jc w:val="both"/>
      </w:pPr>
    </w:p>
    <w:p w14:paraId="441C0291" w14:textId="77777777" w:rsidR="00E44CF3" w:rsidRDefault="00E44CF3" w:rsidP="00C4436B">
      <w:pPr>
        <w:spacing w:after="0" w:line="360" w:lineRule="auto"/>
        <w:ind w:firstLine="567"/>
        <w:jc w:val="both"/>
      </w:pPr>
    </w:p>
    <w:p w14:paraId="3A7B830E" w14:textId="3AA5BDC2" w:rsidR="00296B1B" w:rsidRDefault="00A07CC6" w:rsidP="00C4436B">
      <w:pPr>
        <w:spacing w:after="0" w:line="360" w:lineRule="auto"/>
        <w:ind w:firstLine="567"/>
        <w:jc w:val="both"/>
      </w:pPr>
      <w:r>
        <w:t xml:space="preserve">Başlangıçta </w:t>
      </w:r>
      <w:r w:rsidR="00E44CF3">
        <w:t>öğrenci temel teknikleri ayrıntılı olarak öğrenmelidir. Bunlar ilk bakışta basit görünse bile, gerekli hassasiyet ve doğrulukla uygulanana kadar biraz sabır ve azim gerektirir. Ancak bu temel oluşturulduktan sonra daha karmaşık teknikler öğrenilebilir.</w:t>
      </w:r>
      <w:r w:rsidR="00201F81">
        <w:t xml:space="preserve"> </w:t>
      </w:r>
      <w:r w:rsidR="00E44CF3">
        <w:t xml:space="preserve">Bir evin zemin katı ve diğer katları inşa edilmeden önce sağlam bir temele ihtiyacı vardır. Temel zayıfsa, ev er ya da geç çökecektir. Öte yandan, güçlü bir temel üzerinde bir ev doğanın tüm güçlerine dayanabilecektir. </w:t>
      </w:r>
      <w:proofErr w:type="spellStart"/>
      <w:r w:rsidR="00A57BB6">
        <w:t>Taekwondo</w:t>
      </w:r>
      <w:r w:rsidR="00E44CF3">
        <w:t>da</w:t>
      </w:r>
      <w:proofErr w:type="spellEnd"/>
      <w:r w:rsidR="00E44CF3">
        <w:t xml:space="preserve"> da durum aynıdır.</w:t>
      </w:r>
      <w:r w:rsidR="00201F81">
        <w:t xml:space="preserve"> </w:t>
      </w:r>
      <w:r w:rsidR="00E44CF3">
        <w:t>Önemli olan herkesten daha iyi olmak değil. Önemli olan dün olduğunuzdan daha iyi olmanızdır</w:t>
      </w:r>
      <w:r w:rsidR="00201F81">
        <w:t xml:space="preserve"> (</w:t>
      </w:r>
      <w:r w:rsidR="00E44CF3">
        <w:t>Japon bilgeliği)</w:t>
      </w:r>
      <w:r w:rsidR="006D50AD">
        <w:t xml:space="preserve"> (</w:t>
      </w:r>
      <w:r w:rsidR="006D50AD" w:rsidRPr="006D50AD">
        <w:t>Topal, 2007).</w:t>
      </w:r>
      <w:r w:rsidR="006D50AD">
        <w:rPr>
          <w:rFonts w:ascii="Arial" w:hAnsi="Arial" w:cs="Arial"/>
          <w:color w:val="222222"/>
          <w:sz w:val="20"/>
          <w:szCs w:val="20"/>
          <w:shd w:val="clear" w:color="auto" w:fill="FFFFFF"/>
        </w:rPr>
        <w:t> </w:t>
      </w:r>
    </w:p>
    <w:p w14:paraId="5082BF0F" w14:textId="77777777" w:rsidR="00C4436B" w:rsidRDefault="00C4436B" w:rsidP="00C4436B">
      <w:pPr>
        <w:spacing w:after="0" w:line="360" w:lineRule="auto"/>
        <w:ind w:firstLine="567"/>
        <w:jc w:val="both"/>
      </w:pPr>
    </w:p>
    <w:p w14:paraId="36CDB03C" w14:textId="77777777" w:rsidR="002318C0" w:rsidRDefault="002318C0" w:rsidP="00C4436B">
      <w:pPr>
        <w:spacing w:after="0" w:line="360" w:lineRule="auto"/>
        <w:ind w:firstLine="567"/>
        <w:jc w:val="both"/>
      </w:pPr>
    </w:p>
    <w:p w14:paraId="54E35975" w14:textId="4D12FCB1" w:rsidR="0056511F" w:rsidRDefault="002318C0" w:rsidP="006558C6">
      <w:pPr>
        <w:pStyle w:val="Balk4"/>
      </w:pPr>
      <w:bookmarkStart w:id="38" w:name="_Toc124885384"/>
      <w:r w:rsidRPr="004C2E9E">
        <w:t>2.3.5</w:t>
      </w:r>
      <w:r>
        <w:t>.</w:t>
      </w:r>
      <w:r w:rsidR="0056511F">
        <w:t xml:space="preserve">1. </w:t>
      </w:r>
      <w:r>
        <w:t>Temel Duruşlar</w:t>
      </w:r>
      <w:bookmarkEnd w:id="38"/>
    </w:p>
    <w:p w14:paraId="051CA704" w14:textId="77777777" w:rsidR="00B01597" w:rsidRDefault="00B01597" w:rsidP="00C4436B">
      <w:pPr>
        <w:spacing w:after="0" w:line="360" w:lineRule="auto"/>
      </w:pPr>
    </w:p>
    <w:p w14:paraId="42E87552" w14:textId="77777777" w:rsidR="00C4436B" w:rsidRPr="00B01597" w:rsidRDefault="00C4436B" w:rsidP="00C4436B">
      <w:pPr>
        <w:spacing w:after="0" w:line="360" w:lineRule="auto"/>
      </w:pPr>
    </w:p>
    <w:p w14:paraId="30EBB53F" w14:textId="7E449986" w:rsidR="0056511F" w:rsidRDefault="0056511F" w:rsidP="00C4436B">
      <w:pPr>
        <w:spacing w:after="0" w:line="360" w:lineRule="auto"/>
        <w:ind w:firstLine="567"/>
        <w:jc w:val="both"/>
      </w:pPr>
      <w:r>
        <w:t>Güvenli ve sağlam bir duruş, herhangi bir tekniğin uygulanması için temel bir gerekliliktir. Sağlam bir duruş olmadan, teknik güç ve hassasiyet kaybeder, hatta dengenizi kaybedebilirsiniz. Bu duruşlarda ileri ve geri hareket etmek de tekrar tekrar uygulanmalıdır</w:t>
      </w:r>
      <w:r w:rsidR="00FA10F1">
        <w:t xml:space="preserve"> (</w:t>
      </w:r>
      <w:proofErr w:type="spellStart"/>
      <w:r w:rsidR="00793E15">
        <w:t>Egger</w:t>
      </w:r>
      <w:proofErr w:type="spellEnd"/>
      <w:r w:rsidR="00793E15">
        <w:t>, 2022).</w:t>
      </w:r>
    </w:p>
    <w:p w14:paraId="5333CAA4" w14:textId="67CFF48A" w:rsidR="0056511F" w:rsidRDefault="0056511F" w:rsidP="00371FF0">
      <w:pPr>
        <w:pStyle w:val="ListeParagraf"/>
        <w:numPr>
          <w:ilvl w:val="0"/>
          <w:numId w:val="9"/>
        </w:numPr>
        <w:spacing w:after="120" w:line="360" w:lineRule="auto"/>
        <w:ind w:left="851" w:hanging="284"/>
        <w:jc w:val="both"/>
      </w:pPr>
      <w:proofErr w:type="spellStart"/>
      <w:r>
        <w:t>Ap-Gubi</w:t>
      </w:r>
      <w:proofErr w:type="spellEnd"/>
      <w:r>
        <w:t xml:space="preserve"> (İleri Adım)</w:t>
      </w:r>
      <w:r w:rsidR="002318C0">
        <w:t xml:space="preserve">: </w:t>
      </w:r>
      <w:proofErr w:type="spellStart"/>
      <w:r>
        <w:t>Ap-Gubi'de</w:t>
      </w:r>
      <w:proofErr w:type="spellEnd"/>
      <w:r>
        <w:t xml:space="preserve"> bacaklar yaklaşık omuz genişliğindedir, adım uzunluğu omuz genişliğinin yaklaşık iki katıdır. Ön bacak bükülür, arka bacak uzatılır. Her iki topuk da yere temas eder, ayaklar yere sağlam basar. Ağırlık merkezi iki bacağın ortasındadır. Vücudun üst kısmı düz ve diktir ve adım yönünü gösterir.</w:t>
      </w:r>
    </w:p>
    <w:p w14:paraId="62426B83" w14:textId="2BE0ED16" w:rsidR="0056511F" w:rsidRDefault="0056511F" w:rsidP="00371FF0">
      <w:pPr>
        <w:pStyle w:val="ListeParagraf"/>
        <w:numPr>
          <w:ilvl w:val="0"/>
          <w:numId w:val="9"/>
        </w:numPr>
        <w:spacing w:after="120" w:line="360" w:lineRule="auto"/>
        <w:ind w:left="851" w:hanging="284"/>
        <w:jc w:val="both"/>
      </w:pPr>
      <w:proofErr w:type="spellStart"/>
      <w:r>
        <w:t>Dwit-Gubi</w:t>
      </w:r>
      <w:proofErr w:type="spellEnd"/>
      <w:r>
        <w:t xml:space="preserve"> (Geri Adım)</w:t>
      </w:r>
      <w:r w:rsidR="002318C0">
        <w:t xml:space="preserve">: </w:t>
      </w:r>
      <w:r>
        <w:t>Ayaklar bir L oluşturur, üst gövde yana doğru hizalanır, her iki bacak bükülür. Ağırlığın çoğu arka bacağın üzerindedir. Bu duruş genellikle savunmada kullanılır.</w:t>
      </w:r>
    </w:p>
    <w:p w14:paraId="373FF755" w14:textId="77777777" w:rsidR="00B01597" w:rsidRDefault="00B01597" w:rsidP="0056511F">
      <w:pPr>
        <w:spacing w:after="120" w:line="360" w:lineRule="auto"/>
        <w:ind w:firstLine="567"/>
        <w:jc w:val="both"/>
      </w:pPr>
    </w:p>
    <w:p w14:paraId="3B45DD78" w14:textId="77777777" w:rsidR="00B60833" w:rsidRDefault="00B60833" w:rsidP="0056511F">
      <w:pPr>
        <w:spacing w:after="120" w:line="360" w:lineRule="auto"/>
        <w:ind w:firstLine="567"/>
        <w:jc w:val="both"/>
      </w:pPr>
    </w:p>
    <w:p w14:paraId="024E0F14" w14:textId="77777777" w:rsidR="00B60833" w:rsidRDefault="00B60833" w:rsidP="0056511F">
      <w:pPr>
        <w:spacing w:after="120" w:line="360" w:lineRule="auto"/>
        <w:ind w:firstLine="567"/>
        <w:jc w:val="both"/>
      </w:pPr>
    </w:p>
    <w:p w14:paraId="506A306E" w14:textId="2ADC88DF" w:rsidR="0056511F" w:rsidRDefault="002318C0" w:rsidP="006558C6">
      <w:pPr>
        <w:pStyle w:val="Balk4"/>
      </w:pPr>
      <w:bookmarkStart w:id="39" w:name="_Toc124885385"/>
      <w:proofErr w:type="gramStart"/>
      <w:r w:rsidRPr="004C2E9E">
        <w:t>2.3.5</w:t>
      </w:r>
      <w:r>
        <w:t xml:space="preserve">.2. </w:t>
      </w:r>
      <w:r w:rsidR="0056511F">
        <w:t xml:space="preserve"> Saldırılara</w:t>
      </w:r>
      <w:proofErr w:type="gramEnd"/>
      <w:r w:rsidR="0056511F">
        <w:t xml:space="preserve"> karşı savunma</w:t>
      </w:r>
      <w:bookmarkEnd w:id="39"/>
    </w:p>
    <w:p w14:paraId="2C00382B" w14:textId="77777777" w:rsidR="00B01597" w:rsidRPr="00B01597" w:rsidRDefault="00B01597" w:rsidP="00B01597"/>
    <w:p w14:paraId="14D0BD56" w14:textId="057C8114" w:rsidR="0056511F" w:rsidRDefault="0056511F" w:rsidP="0056511F">
      <w:pPr>
        <w:spacing w:after="120" w:line="360" w:lineRule="auto"/>
        <w:ind w:firstLine="567"/>
        <w:jc w:val="both"/>
      </w:pPr>
      <w:r>
        <w:lastRenderedPageBreak/>
        <w:t>Saldırılara karşı savunma (hem el hem de ayak teknikleri) çoğunlukla eller veya kollarla yapılır. Parmakları korumak için, bir savunma tekniği uygularken her zaman sıkı bir yumruk oluşturulmalıdır. Bu tekniklerle baştan bacaklara kadar tüm vücudu korumak mümkündür. Bu tekniklerle kalçaların kullanımına özel dikkat gösterilmelidir</w:t>
      </w:r>
      <w:r w:rsidR="00C67A0B">
        <w:t xml:space="preserve"> (</w:t>
      </w:r>
      <w:proofErr w:type="spellStart"/>
      <w:r w:rsidR="00C67A0B">
        <w:t>Egger</w:t>
      </w:r>
      <w:proofErr w:type="spellEnd"/>
      <w:r w:rsidR="00C67A0B">
        <w:t>, 2022)</w:t>
      </w:r>
      <w:r>
        <w:t>.</w:t>
      </w:r>
    </w:p>
    <w:p w14:paraId="097C355E" w14:textId="347D5F86" w:rsidR="0056511F" w:rsidRDefault="002318C0" w:rsidP="00371FF0">
      <w:pPr>
        <w:pStyle w:val="ListeParagraf"/>
        <w:numPr>
          <w:ilvl w:val="0"/>
          <w:numId w:val="9"/>
        </w:numPr>
        <w:spacing w:after="120" w:line="360" w:lineRule="auto"/>
        <w:ind w:left="851" w:hanging="284"/>
        <w:jc w:val="both"/>
      </w:pPr>
      <w:proofErr w:type="spellStart"/>
      <w:r>
        <w:t>Area</w:t>
      </w:r>
      <w:proofErr w:type="spellEnd"/>
      <w:r>
        <w:t xml:space="preserve"> -</w:t>
      </w:r>
      <w:proofErr w:type="spellStart"/>
      <w:r>
        <w:t>makki</w:t>
      </w:r>
      <w:proofErr w:type="spellEnd"/>
      <w:r>
        <w:t xml:space="preserve">: </w:t>
      </w:r>
      <w:proofErr w:type="spellStart"/>
      <w:r w:rsidR="0056511F">
        <w:t>Area-makki</w:t>
      </w:r>
      <w:proofErr w:type="spellEnd"/>
      <w:r w:rsidR="0056511F">
        <w:t xml:space="preserve"> ön kol ile bloke edilir. Hareket, bloke eden kolun yumruğu baş hizasında olacak şekilde başlar. El daha sonra bir yay şeklinde aşağıya/dışarıya doğru getirilir. Diğer el aynı anda arkaya doğru bir dirsek saldırısı gerçekleştirir ve bu amaçla kalçaya doğru çekilir.</w:t>
      </w:r>
    </w:p>
    <w:p w14:paraId="15AF55EA" w14:textId="05C99309" w:rsidR="0056511F" w:rsidRDefault="0056511F" w:rsidP="00371FF0">
      <w:pPr>
        <w:pStyle w:val="ListeParagraf"/>
        <w:numPr>
          <w:ilvl w:val="0"/>
          <w:numId w:val="9"/>
        </w:numPr>
        <w:spacing w:after="120" w:line="360" w:lineRule="auto"/>
        <w:ind w:left="851" w:hanging="284"/>
        <w:jc w:val="both"/>
      </w:pPr>
      <w:proofErr w:type="spellStart"/>
      <w:r>
        <w:t>Momtong-makki</w:t>
      </w:r>
      <w:proofErr w:type="spellEnd"/>
      <w:r>
        <w:t xml:space="preserve"> (merkez blok)</w:t>
      </w:r>
      <w:r w:rsidR="002318C0">
        <w:t xml:space="preserve">: </w:t>
      </w:r>
      <w:proofErr w:type="spellStart"/>
      <w:r>
        <w:t>Momtong-makki'de</w:t>
      </w:r>
      <w:proofErr w:type="spellEnd"/>
      <w:r>
        <w:t xml:space="preserve"> savunma ön kol ile dıştan içe doğru dairesel bir hareketle yapılır. Blok, blok yapan kolun yumruğu kulak hizasında olacak şekilde başlar. Diğer el aynı anda sırta dirsek saldırısı uygular ve bu amaçla kalçaya doğru çekilir.</w:t>
      </w:r>
    </w:p>
    <w:p w14:paraId="2CB5C335" w14:textId="5EF99270" w:rsidR="0056511F" w:rsidRDefault="0056511F" w:rsidP="00371FF0">
      <w:pPr>
        <w:pStyle w:val="ListeParagraf"/>
        <w:numPr>
          <w:ilvl w:val="0"/>
          <w:numId w:val="9"/>
        </w:numPr>
        <w:spacing w:after="120" w:line="360" w:lineRule="auto"/>
        <w:ind w:left="851" w:hanging="284"/>
        <w:jc w:val="both"/>
      </w:pPr>
      <w:proofErr w:type="spellStart"/>
      <w:r>
        <w:t>Olgul-makki</w:t>
      </w:r>
      <w:proofErr w:type="spellEnd"/>
      <w:r>
        <w:t xml:space="preserve"> (yüksek blok)</w:t>
      </w:r>
      <w:r w:rsidR="002318C0">
        <w:t xml:space="preserve">: </w:t>
      </w:r>
      <w:r>
        <w:t>Engelleme kolu kafayı korur. Savunma yukarı doğru bir dönüş hareketiyle yapılır. Her iki kol üst gövde hizasında çaprazlanır, engelleyen el dairesel bir hareketle yukarı kaldırılır. Diğer el aynı anda sırta dirsek saldırısı uygular ve bu amaçla kalçaya doğru çekilir.</w:t>
      </w:r>
    </w:p>
    <w:p w14:paraId="540E99A0" w14:textId="77777777" w:rsidR="0056511F" w:rsidRDefault="0056511F" w:rsidP="0056511F">
      <w:pPr>
        <w:spacing w:after="120" w:line="360" w:lineRule="auto"/>
        <w:ind w:firstLine="567"/>
        <w:jc w:val="both"/>
      </w:pPr>
    </w:p>
    <w:p w14:paraId="4F287301" w14:textId="26BBD978" w:rsidR="0056511F" w:rsidRDefault="00B01597" w:rsidP="006558C6">
      <w:pPr>
        <w:pStyle w:val="Balk4"/>
      </w:pPr>
      <w:bookmarkStart w:id="40" w:name="_Toc124885386"/>
      <w:r w:rsidRPr="004C2E9E">
        <w:t>2.3.5</w:t>
      </w:r>
      <w:r>
        <w:t>.3.</w:t>
      </w:r>
      <w:r w:rsidR="0056511F">
        <w:t xml:space="preserve"> El teknikleri ile saldırı (karşı saldırı)</w:t>
      </w:r>
      <w:bookmarkEnd w:id="40"/>
    </w:p>
    <w:p w14:paraId="1F779D9E" w14:textId="77777777" w:rsidR="00B01597" w:rsidRPr="00B01597" w:rsidRDefault="00B01597" w:rsidP="00B01597"/>
    <w:p w14:paraId="5DD0CC12" w14:textId="6B8D74D3" w:rsidR="0056511F" w:rsidRDefault="0056511F" w:rsidP="0056511F">
      <w:pPr>
        <w:spacing w:after="120" w:line="360" w:lineRule="auto"/>
        <w:ind w:firstLine="567"/>
        <w:jc w:val="both"/>
      </w:pPr>
      <w:r>
        <w:t>Tüm el tekniklerinin temeli öne doğru düz yumruk vuruşudur. Elin kenarı veya dirsekle yapılan vuruşlar zaten ileri tekniklere aittir. Bu teknikler temel olarak hızları ile karakterize edilir, ancak doğal olarak ayak tekniklerinden daha küçük bir menzile sahiptir</w:t>
      </w:r>
      <w:r w:rsidR="00793E15">
        <w:t xml:space="preserve"> (</w:t>
      </w:r>
      <w:proofErr w:type="spellStart"/>
      <w:r w:rsidR="00793E15">
        <w:t>Egger</w:t>
      </w:r>
      <w:proofErr w:type="spellEnd"/>
      <w:r w:rsidR="00793E15">
        <w:t>, 2022).</w:t>
      </w:r>
    </w:p>
    <w:p w14:paraId="3D1E1CCC" w14:textId="474A06E2" w:rsidR="0056511F" w:rsidRDefault="0056511F" w:rsidP="00371FF0">
      <w:pPr>
        <w:pStyle w:val="ListeParagraf"/>
        <w:numPr>
          <w:ilvl w:val="0"/>
          <w:numId w:val="9"/>
        </w:numPr>
        <w:spacing w:after="120" w:line="360" w:lineRule="auto"/>
        <w:ind w:left="851" w:hanging="284"/>
        <w:jc w:val="both"/>
      </w:pPr>
      <w:proofErr w:type="spellStart"/>
      <w:r>
        <w:t>Momtong</w:t>
      </w:r>
      <w:proofErr w:type="spellEnd"/>
      <w:r>
        <w:t xml:space="preserve"> </w:t>
      </w:r>
      <w:proofErr w:type="spellStart"/>
      <w:r>
        <w:t>Jirugi</w:t>
      </w:r>
      <w:proofErr w:type="spellEnd"/>
      <w:r w:rsidR="00B01597">
        <w:t xml:space="preserve">: </w:t>
      </w:r>
      <w:r>
        <w:t>Yumruk darbesi kalçadan başlar, yumruk mümkün olduğunca düz bir hareketle ileri doğru hareket eder. Sadece tekniğin sonunda bilek döner. Diğer el aynı anda sırta dirsek saldırısı uygular ve bu amaçla kalçaya doğru çekilir.</w:t>
      </w:r>
    </w:p>
    <w:p w14:paraId="2559865E" w14:textId="0E7E01DD" w:rsidR="0056511F" w:rsidRDefault="0056511F" w:rsidP="00371FF0">
      <w:pPr>
        <w:pStyle w:val="ListeParagraf"/>
        <w:numPr>
          <w:ilvl w:val="0"/>
          <w:numId w:val="9"/>
        </w:numPr>
        <w:spacing w:after="120" w:line="360" w:lineRule="auto"/>
        <w:ind w:left="851" w:hanging="284"/>
        <w:jc w:val="both"/>
      </w:pPr>
      <w:proofErr w:type="spellStart"/>
      <w:r>
        <w:t>Naeryo-Chagi</w:t>
      </w:r>
      <w:proofErr w:type="spellEnd"/>
      <w:r w:rsidR="00B01597">
        <w:t xml:space="preserve">: </w:t>
      </w:r>
      <w:proofErr w:type="spellStart"/>
      <w:r>
        <w:t>Naeryo-chagi</w:t>
      </w:r>
      <w:proofErr w:type="spellEnd"/>
      <w:r>
        <w:t xml:space="preserve"> topuk kemiği ile yapılan bir vuruştur. Bacak önce gerilir ve vücudun önünde mümkün olduğunca yükseğe kaldırılır ve daha sonra gerilir ve kuvvetle aşağı indirilir. Zeminden hemen önce bacak hafifçe bükülmelidir.</w:t>
      </w:r>
    </w:p>
    <w:p w14:paraId="186163F9" w14:textId="4DEA2102" w:rsidR="0056511F" w:rsidRDefault="0056511F" w:rsidP="00371FF0">
      <w:pPr>
        <w:pStyle w:val="ListeParagraf"/>
        <w:numPr>
          <w:ilvl w:val="0"/>
          <w:numId w:val="9"/>
        </w:numPr>
        <w:spacing w:after="120" w:line="360" w:lineRule="auto"/>
        <w:ind w:left="851" w:hanging="284"/>
        <w:jc w:val="both"/>
      </w:pPr>
      <w:proofErr w:type="spellStart"/>
      <w:r>
        <w:t>Ap-Chagi</w:t>
      </w:r>
      <w:proofErr w:type="spellEnd"/>
      <w:r w:rsidR="00B01597">
        <w:t xml:space="preserve">: </w:t>
      </w:r>
      <w:r>
        <w:t>Büküldükten sonra bacak öne doğru uzatılır ve ayağın iç kısmı, topuğu veya topuğu ile vurulur. Tekmeden sonra bacak hemen tekrar bükülür (</w:t>
      </w:r>
      <w:proofErr w:type="spellStart"/>
      <w:r>
        <w:t>snap</w:t>
      </w:r>
      <w:proofErr w:type="spellEnd"/>
      <w:r>
        <w:t xml:space="preserve"> </w:t>
      </w:r>
      <w:proofErr w:type="spellStart"/>
      <w:r>
        <w:t>kick</w:t>
      </w:r>
      <w:proofErr w:type="spellEnd"/>
      <w:r>
        <w:t>). Tekme ile aynı anda kalça hafifçe öne doğru itilir.</w:t>
      </w:r>
    </w:p>
    <w:p w14:paraId="59B6AB0F" w14:textId="127E3B2B" w:rsidR="007D162A" w:rsidRPr="004C2E9E" w:rsidRDefault="0056511F" w:rsidP="00371FF0">
      <w:pPr>
        <w:pStyle w:val="ListeParagraf"/>
        <w:numPr>
          <w:ilvl w:val="0"/>
          <w:numId w:val="9"/>
        </w:numPr>
        <w:spacing w:after="120" w:line="360" w:lineRule="auto"/>
        <w:ind w:left="851" w:hanging="284"/>
        <w:jc w:val="both"/>
      </w:pPr>
      <w:proofErr w:type="spellStart"/>
      <w:r>
        <w:lastRenderedPageBreak/>
        <w:t>Yop-Chagi</w:t>
      </w:r>
      <w:proofErr w:type="spellEnd"/>
      <w:r w:rsidR="00B01597">
        <w:t xml:space="preserve">: </w:t>
      </w:r>
      <w:r>
        <w:t>Yan pozisyondan bacak bükülür ve sonra yanlara doğru uzatılır. Ayakta duran bacağın ayak parmakları ters yönü gösterir. Topuk tekmelenir. Tekmeden sonra bacak tekrar bükülür (</w:t>
      </w:r>
      <w:proofErr w:type="spellStart"/>
      <w:r>
        <w:t>snap</w:t>
      </w:r>
      <w:proofErr w:type="spellEnd"/>
      <w:r>
        <w:t xml:space="preserve"> </w:t>
      </w:r>
      <w:proofErr w:type="spellStart"/>
      <w:r>
        <w:t>kick</w:t>
      </w:r>
      <w:proofErr w:type="spellEnd"/>
      <w:r>
        <w:t>).</w:t>
      </w:r>
    </w:p>
    <w:p w14:paraId="2437FF1E" w14:textId="77777777" w:rsidR="00296B1B" w:rsidRDefault="00296B1B" w:rsidP="00BE1920">
      <w:pPr>
        <w:spacing w:after="0" w:line="360" w:lineRule="auto"/>
      </w:pPr>
    </w:p>
    <w:p w14:paraId="6628326B" w14:textId="77777777" w:rsidR="00E022B1" w:rsidRPr="004C2E9E" w:rsidRDefault="00E022B1" w:rsidP="00BE1920">
      <w:pPr>
        <w:spacing w:after="0" w:line="360" w:lineRule="auto"/>
      </w:pPr>
    </w:p>
    <w:p w14:paraId="6AE9A094" w14:textId="77777777" w:rsidR="00C4436B" w:rsidRDefault="00A0039E" w:rsidP="00BE1920">
      <w:pPr>
        <w:pStyle w:val="Balk3"/>
      </w:pPr>
      <w:bookmarkStart w:id="41" w:name="_Toc124885387"/>
      <w:r w:rsidRPr="004C2E9E">
        <w:t>2.</w:t>
      </w:r>
      <w:r w:rsidR="00A709B6" w:rsidRPr="004C2E9E">
        <w:t>3.</w:t>
      </w:r>
      <w:r w:rsidR="00B15C24" w:rsidRPr="004C2E9E">
        <w:t>6</w:t>
      </w:r>
      <w:r w:rsidR="00A709B6" w:rsidRPr="004C2E9E">
        <w:t xml:space="preserve">. Fiziksel Uygunluk ve </w:t>
      </w:r>
      <w:proofErr w:type="spellStart"/>
      <w:r w:rsidR="00A709B6" w:rsidRPr="004C2E9E">
        <w:t>Taekwondo</w:t>
      </w:r>
      <w:bookmarkEnd w:id="41"/>
      <w:proofErr w:type="spellEnd"/>
    </w:p>
    <w:p w14:paraId="53242064" w14:textId="1FC24D25" w:rsidR="00A709B6" w:rsidRDefault="00A709B6" w:rsidP="00BE1920">
      <w:pPr>
        <w:pStyle w:val="Balk3"/>
      </w:pPr>
      <w:r w:rsidRPr="004C2E9E">
        <w:t xml:space="preserve">  </w:t>
      </w:r>
    </w:p>
    <w:p w14:paraId="361F0382" w14:textId="77777777" w:rsidR="00E022B1" w:rsidRPr="00E022B1" w:rsidRDefault="00E022B1" w:rsidP="00BE1920">
      <w:pPr>
        <w:spacing w:after="0" w:line="360" w:lineRule="auto"/>
      </w:pPr>
    </w:p>
    <w:p w14:paraId="0F255242" w14:textId="0C864B1D" w:rsidR="00296B1B" w:rsidRPr="00E022B1" w:rsidRDefault="00E022B1" w:rsidP="00BE1920">
      <w:pPr>
        <w:spacing w:after="0" w:line="360" w:lineRule="auto"/>
        <w:ind w:firstLine="567"/>
        <w:jc w:val="both"/>
      </w:pPr>
      <w:r w:rsidRPr="00E022B1">
        <w:t>Tanımı bireyin çalışabilme kapasitesi olarak, bireyin dayanıklılığına, kuvvetine, çabukluğuna, koordinasyonuna ve bu özelliklerin koordineli çalışmasına bağlı bir parametredir. Hareketlerin doğru ve tam olarak ortaya konulmasını ve fizyolojik olarak vücudun genel kondisyon durumunu ifade etmektedir. Ayrıca genel aktiviteleri başarılı bir şekilde ortaya koyma becerisi olarak da tanımlanabilmektedir (Zorba ve Saygın, 2009).</w:t>
      </w:r>
    </w:p>
    <w:p w14:paraId="16FC5F9E" w14:textId="77777777" w:rsidR="00E022B1" w:rsidRDefault="00E022B1" w:rsidP="00BE1920">
      <w:pPr>
        <w:spacing w:after="0" w:line="360" w:lineRule="auto"/>
      </w:pPr>
    </w:p>
    <w:p w14:paraId="0179D692" w14:textId="77777777" w:rsidR="00E022B1" w:rsidRPr="004C2E9E" w:rsidRDefault="00E022B1" w:rsidP="00BE1920">
      <w:pPr>
        <w:spacing w:after="0" w:line="360" w:lineRule="auto"/>
      </w:pPr>
    </w:p>
    <w:p w14:paraId="2BFB8514" w14:textId="34F9540A" w:rsidR="00A709B6" w:rsidRDefault="00A0039E" w:rsidP="00BE1920">
      <w:pPr>
        <w:pStyle w:val="Balk3"/>
      </w:pPr>
      <w:bookmarkStart w:id="42" w:name="_Toc124885388"/>
      <w:r w:rsidRPr="004C2E9E">
        <w:t>2.</w:t>
      </w:r>
      <w:r w:rsidR="00A709B6" w:rsidRPr="004C2E9E">
        <w:t>3.</w:t>
      </w:r>
      <w:r w:rsidR="00B15C24" w:rsidRPr="004C2E9E">
        <w:t>7</w:t>
      </w:r>
      <w:r w:rsidR="00A709B6" w:rsidRPr="004C2E9E">
        <w:t>. Fiziksel Uygunluk Parametreleri</w:t>
      </w:r>
      <w:bookmarkEnd w:id="42"/>
      <w:r w:rsidR="00A709B6" w:rsidRPr="004C2E9E">
        <w:t xml:space="preserve">  </w:t>
      </w:r>
    </w:p>
    <w:p w14:paraId="094BA65E" w14:textId="77777777" w:rsidR="00E022B1" w:rsidRDefault="00E022B1" w:rsidP="00BE1920">
      <w:pPr>
        <w:spacing w:after="0" w:line="360" w:lineRule="auto"/>
      </w:pPr>
    </w:p>
    <w:p w14:paraId="363A18F9" w14:textId="77777777" w:rsidR="00E022B1" w:rsidRPr="00E022B1" w:rsidRDefault="00E022B1" w:rsidP="00BE1920">
      <w:pPr>
        <w:spacing w:after="0" w:line="360" w:lineRule="auto"/>
      </w:pPr>
    </w:p>
    <w:p w14:paraId="49A7D8E5" w14:textId="549F61DA" w:rsidR="00296B1B" w:rsidRDefault="00E022B1" w:rsidP="00BE1920">
      <w:pPr>
        <w:spacing w:after="0" w:line="360" w:lineRule="auto"/>
      </w:pPr>
      <w:proofErr w:type="spellStart"/>
      <w:r w:rsidRPr="004C2E9E">
        <w:t>Taekwondo’da</w:t>
      </w:r>
      <w:proofErr w:type="spellEnd"/>
      <w:r w:rsidRPr="00E022B1">
        <w:t xml:space="preserve"> </w:t>
      </w:r>
      <w:r w:rsidRPr="004C2E9E">
        <w:t>f</w:t>
      </w:r>
      <w:r>
        <w:t>iziksel uygunluk parametreleri sırasıyla şunlardır.</w:t>
      </w:r>
    </w:p>
    <w:p w14:paraId="6DDCE477" w14:textId="77777777" w:rsidR="00E022B1" w:rsidRDefault="00E022B1" w:rsidP="00BE1920">
      <w:pPr>
        <w:spacing w:after="0" w:line="360" w:lineRule="auto"/>
      </w:pPr>
    </w:p>
    <w:p w14:paraId="4E35AB88" w14:textId="77777777" w:rsidR="00E022B1" w:rsidRPr="004C2E9E" w:rsidRDefault="00E022B1" w:rsidP="00BE1920">
      <w:pPr>
        <w:spacing w:after="0" w:line="360" w:lineRule="auto"/>
      </w:pPr>
    </w:p>
    <w:p w14:paraId="6B2D278E" w14:textId="5C19E1AB" w:rsidR="00A709B6" w:rsidRDefault="00A0039E" w:rsidP="006558C6">
      <w:pPr>
        <w:pStyle w:val="Balk4"/>
      </w:pPr>
      <w:bookmarkStart w:id="43" w:name="_Toc124885389"/>
      <w:r w:rsidRPr="004C2E9E">
        <w:t>2.</w:t>
      </w:r>
      <w:r w:rsidR="00A709B6" w:rsidRPr="004C2E9E">
        <w:t>3.</w:t>
      </w:r>
      <w:r w:rsidR="00B15C24" w:rsidRPr="004C2E9E">
        <w:t>7</w:t>
      </w:r>
      <w:r w:rsidR="00A709B6" w:rsidRPr="004C2E9E">
        <w:t>.1. Denge</w:t>
      </w:r>
      <w:bookmarkEnd w:id="43"/>
    </w:p>
    <w:p w14:paraId="773FFF1C" w14:textId="77777777" w:rsidR="00BE1920" w:rsidRDefault="00BE1920" w:rsidP="00BE1920"/>
    <w:p w14:paraId="6D2AC5C9" w14:textId="77777777" w:rsidR="00BE1920" w:rsidRPr="00BE1920" w:rsidRDefault="00BE1920" w:rsidP="00BE1920"/>
    <w:p w14:paraId="6D383D6D" w14:textId="5D37532E" w:rsidR="00296B1B" w:rsidRDefault="00EF044A" w:rsidP="00BE1920">
      <w:pPr>
        <w:spacing w:after="0" w:line="360" w:lineRule="auto"/>
        <w:ind w:firstLine="567"/>
        <w:jc w:val="both"/>
      </w:pPr>
      <w:r w:rsidRPr="00BE1920">
        <w:t xml:space="preserve">Statik ve Dinamik olmak üzere ikiye ayrılmaktadır. Denge eğitimi </w:t>
      </w:r>
      <w:proofErr w:type="spellStart"/>
      <w:r w:rsidRPr="00BE1920">
        <w:t>nöromuskuler</w:t>
      </w:r>
      <w:proofErr w:type="spellEnd"/>
      <w:r w:rsidRPr="00BE1920">
        <w:t xml:space="preserve"> kontrol ve </w:t>
      </w:r>
      <w:proofErr w:type="spellStart"/>
      <w:r w:rsidRPr="00BE1920">
        <w:t>propriosepsiyonun</w:t>
      </w:r>
      <w:proofErr w:type="spellEnd"/>
      <w:r w:rsidRPr="00BE1920">
        <w:t xml:space="preserve"> geliştirilmesi için kullanılmaktadır</w:t>
      </w:r>
      <w:r w:rsidR="00F701DE" w:rsidRPr="00DA33B2">
        <w:t xml:space="preserve"> </w:t>
      </w:r>
      <w:r w:rsidR="00F701DE">
        <w:t>(</w:t>
      </w:r>
      <w:r w:rsidR="00F701DE" w:rsidRPr="00DA33B2">
        <w:t>Cankurtaran, 2022).</w:t>
      </w:r>
    </w:p>
    <w:p w14:paraId="1CF2B086" w14:textId="77777777" w:rsidR="00BE1920" w:rsidRDefault="00BE1920" w:rsidP="00BE1920">
      <w:pPr>
        <w:spacing w:after="0" w:line="360" w:lineRule="auto"/>
        <w:ind w:firstLine="567"/>
        <w:jc w:val="both"/>
      </w:pPr>
    </w:p>
    <w:p w14:paraId="2D323884" w14:textId="77777777" w:rsidR="000F0BB2" w:rsidRDefault="000F0BB2" w:rsidP="00BE1920">
      <w:pPr>
        <w:spacing w:after="0" w:line="360" w:lineRule="auto"/>
        <w:ind w:firstLine="567"/>
        <w:jc w:val="both"/>
      </w:pPr>
    </w:p>
    <w:p w14:paraId="7D03D7C6" w14:textId="77777777" w:rsidR="00E30CB8" w:rsidRPr="004C2E9E" w:rsidRDefault="00E30CB8" w:rsidP="00BE1920">
      <w:pPr>
        <w:spacing w:after="0" w:line="360" w:lineRule="auto"/>
        <w:ind w:firstLine="567"/>
        <w:jc w:val="both"/>
      </w:pPr>
    </w:p>
    <w:p w14:paraId="3E5363E1" w14:textId="67F33562" w:rsidR="00A709B6" w:rsidRDefault="00A0039E" w:rsidP="006558C6">
      <w:pPr>
        <w:pStyle w:val="Balk4"/>
      </w:pPr>
      <w:bookmarkStart w:id="44" w:name="_Toc124885390"/>
      <w:r w:rsidRPr="004C2E9E">
        <w:t>2.</w:t>
      </w:r>
      <w:r w:rsidR="00A709B6" w:rsidRPr="004C2E9E">
        <w:t>3.</w:t>
      </w:r>
      <w:r w:rsidR="00B15C24" w:rsidRPr="004C2E9E">
        <w:t>7</w:t>
      </w:r>
      <w:r w:rsidR="00A709B6" w:rsidRPr="004C2E9E">
        <w:t>.2. Sıçrama Yüksekliği ve Çeviklik</w:t>
      </w:r>
      <w:bookmarkEnd w:id="44"/>
      <w:r w:rsidR="00A709B6" w:rsidRPr="004C2E9E">
        <w:t xml:space="preserve"> </w:t>
      </w:r>
    </w:p>
    <w:p w14:paraId="7D011291" w14:textId="77777777" w:rsidR="000F0BB2" w:rsidRPr="000F0BB2" w:rsidRDefault="000F0BB2" w:rsidP="000F0BB2"/>
    <w:p w14:paraId="77EA5AB1" w14:textId="1D35891D" w:rsidR="00296B1B" w:rsidRDefault="00EF044A" w:rsidP="00BE1920">
      <w:pPr>
        <w:spacing w:after="0" w:line="360" w:lineRule="auto"/>
        <w:ind w:firstLine="567"/>
        <w:jc w:val="both"/>
      </w:pPr>
      <w:r w:rsidRPr="00BE1920">
        <w:t>Çeviklik iyi bir koordinasyon ve tüm vücudu hızla hareket ettirebilme yeteneğidir. Aynı zamanda çeviklik; güç, hız ve koordinasyon birleşimi olarak da tanımlanabilir (</w:t>
      </w:r>
      <w:proofErr w:type="spellStart"/>
      <w:r w:rsidRPr="00BE1920">
        <w:t>Kurz</w:t>
      </w:r>
      <w:proofErr w:type="spellEnd"/>
      <w:r w:rsidRPr="00BE1920">
        <w:t>, 2001).</w:t>
      </w:r>
    </w:p>
    <w:p w14:paraId="7AAEF2E5" w14:textId="77777777" w:rsidR="000F0BB2" w:rsidRPr="004C2E9E" w:rsidRDefault="000F0BB2" w:rsidP="00BE1920">
      <w:pPr>
        <w:spacing w:after="0" w:line="360" w:lineRule="auto"/>
        <w:ind w:firstLine="567"/>
        <w:jc w:val="both"/>
      </w:pPr>
    </w:p>
    <w:p w14:paraId="202B7ACB" w14:textId="7853EFC0" w:rsidR="00A709B6" w:rsidRDefault="00A0039E" w:rsidP="006558C6">
      <w:pPr>
        <w:pStyle w:val="Balk4"/>
      </w:pPr>
      <w:bookmarkStart w:id="45" w:name="_Toc124885391"/>
      <w:r w:rsidRPr="004C2E9E">
        <w:t>2.</w:t>
      </w:r>
      <w:r w:rsidR="00A709B6" w:rsidRPr="004C2E9E">
        <w:t>3.</w:t>
      </w:r>
      <w:r w:rsidR="00B15C24" w:rsidRPr="004C2E9E">
        <w:t>7</w:t>
      </w:r>
      <w:r w:rsidR="00A709B6" w:rsidRPr="004C2E9E">
        <w:t>.3. Kuvvet</w:t>
      </w:r>
      <w:bookmarkEnd w:id="45"/>
    </w:p>
    <w:p w14:paraId="2E21FD99" w14:textId="77777777" w:rsidR="000F0BB2" w:rsidRPr="000F0BB2" w:rsidRDefault="000F0BB2" w:rsidP="000F0BB2"/>
    <w:p w14:paraId="6FE2A708" w14:textId="279E0A73" w:rsidR="00296B1B" w:rsidRDefault="00EF044A" w:rsidP="00BE1920">
      <w:pPr>
        <w:spacing w:after="0" w:line="360" w:lineRule="auto"/>
        <w:ind w:firstLine="567"/>
        <w:jc w:val="both"/>
      </w:pPr>
      <w:r w:rsidRPr="00BE1920">
        <w:t>Kas ya da kas gruplarının hareketi yapacak şekilde oluşturulan maksimum güçtür. Kuvvet şekilleri statik kuvvet ve dinamik kuvvet olmak üzere ikiye ayrılmaktadır (Koz, 2003).</w:t>
      </w:r>
    </w:p>
    <w:p w14:paraId="690AB0F2" w14:textId="77777777" w:rsidR="000F0BB2" w:rsidRPr="004C2E9E" w:rsidRDefault="000F0BB2" w:rsidP="00BE1920">
      <w:pPr>
        <w:spacing w:after="0" w:line="360" w:lineRule="auto"/>
        <w:ind w:firstLine="567"/>
        <w:jc w:val="both"/>
      </w:pPr>
    </w:p>
    <w:p w14:paraId="3F127F3C" w14:textId="4721A251" w:rsidR="00A709B6" w:rsidRDefault="00A0039E" w:rsidP="006558C6">
      <w:pPr>
        <w:pStyle w:val="Balk4"/>
      </w:pPr>
      <w:bookmarkStart w:id="46" w:name="_Toc124885392"/>
      <w:r w:rsidRPr="004C2E9E">
        <w:t>2.</w:t>
      </w:r>
      <w:r w:rsidR="00A709B6" w:rsidRPr="004C2E9E">
        <w:t>3.</w:t>
      </w:r>
      <w:r w:rsidR="00B15C24" w:rsidRPr="004C2E9E">
        <w:t>7</w:t>
      </w:r>
      <w:r w:rsidR="00A709B6" w:rsidRPr="004C2E9E">
        <w:t>.4. Dayanıklılık</w:t>
      </w:r>
      <w:bookmarkEnd w:id="46"/>
    </w:p>
    <w:p w14:paraId="40EFAE87" w14:textId="77777777" w:rsidR="000F0BB2" w:rsidRPr="000F0BB2" w:rsidRDefault="000F0BB2" w:rsidP="000F0BB2"/>
    <w:p w14:paraId="52589E65" w14:textId="26D0E64D" w:rsidR="00296B1B" w:rsidRDefault="00EF044A" w:rsidP="00BE1920">
      <w:pPr>
        <w:spacing w:after="0" w:line="360" w:lineRule="auto"/>
        <w:ind w:firstLine="567"/>
        <w:jc w:val="both"/>
      </w:pPr>
      <w:r w:rsidRPr="00BE1920">
        <w:t>Kullanılan kas grubunun uyguladığı bir kuvveti veya bir ağırlığı uzun süreli olarak yapabilmesidir (Koz, 2003).</w:t>
      </w:r>
    </w:p>
    <w:p w14:paraId="46074D34" w14:textId="77777777" w:rsidR="000F0BB2" w:rsidRPr="004C2E9E" w:rsidRDefault="000F0BB2" w:rsidP="00BE1920">
      <w:pPr>
        <w:spacing w:after="0" w:line="360" w:lineRule="auto"/>
        <w:ind w:firstLine="567"/>
        <w:jc w:val="both"/>
      </w:pPr>
    </w:p>
    <w:p w14:paraId="43A7F132" w14:textId="705CEA25" w:rsidR="00A709B6" w:rsidRDefault="00A0039E" w:rsidP="006558C6">
      <w:pPr>
        <w:pStyle w:val="Balk4"/>
      </w:pPr>
      <w:bookmarkStart w:id="47" w:name="_Toc124885393"/>
      <w:r w:rsidRPr="004C2E9E">
        <w:t>2.</w:t>
      </w:r>
      <w:r w:rsidR="00A709B6" w:rsidRPr="004C2E9E">
        <w:t>3.</w:t>
      </w:r>
      <w:r w:rsidR="00B15C24" w:rsidRPr="004C2E9E">
        <w:t>7</w:t>
      </w:r>
      <w:r w:rsidR="00A709B6" w:rsidRPr="004C2E9E">
        <w:t>.5. Esneklik</w:t>
      </w:r>
      <w:bookmarkEnd w:id="47"/>
    </w:p>
    <w:p w14:paraId="062373A6" w14:textId="77777777" w:rsidR="000F0BB2" w:rsidRPr="000F0BB2" w:rsidRDefault="000F0BB2" w:rsidP="000F0BB2"/>
    <w:p w14:paraId="7FCA713B" w14:textId="5DFA1C57" w:rsidR="00296B1B" w:rsidRDefault="00EF044A" w:rsidP="00BE1920">
      <w:pPr>
        <w:spacing w:after="0" w:line="360" w:lineRule="auto"/>
        <w:ind w:firstLine="567"/>
        <w:jc w:val="both"/>
      </w:pPr>
      <w:r w:rsidRPr="00BE1920">
        <w:t xml:space="preserve">Esneklik fiziksel </w:t>
      </w:r>
      <w:proofErr w:type="spellStart"/>
      <w:r w:rsidRPr="00BE1920">
        <w:t>ugunluk</w:t>
      </w:r>
      <w:proofErr w:type="spellEnd"/>
      <w:r w:rsidRPr="00BE1920">
        <w:t xml:space="preserve"> parametrelerinin en önemli bileşenlerindendir. Esneklik testleri eklemin hareket açısını ölçmektedir. Literatürde “</w:t>
      </w:r>
      <w:proofErr w:type="spellStart"/>
      <w:r w:rsidRPr="00BE1920">
        <w:t>Range</w:t>
      </w:r>
      <w:proofErr w:type="spellEnd"/>
      <w:r w:rsidRPr="00BE1920">
        <w:t xml:space="preserve"> of Motion” (ROM</w:t>
      </w:r>
      <w:proofErr w:type="gramStart"/>
      <w:r w:rsidRPr="00BE1920">
        <w:t>) ,</w:t>
      </w:r>
      <w:proofErr w:type="gramEnd"/>
      <w:r w:rsidRPr="00BE1920">
        <w:t xml:space="preserve"> hareket genişliği anlamında da kullanılmaktadır (Koz, 2003).</w:t>
      </w:r>
    </w:p>
    <w:p w14:paraId="19185A55" w14:textId="77777777" w:rsidR="000F0BB2" w:rsidRPr="004C2E9E" w:rsidRDefault="000F0BB2" w:rsidP="00BE1920">
      <w:pPr>
        <w:spacing w:after="0" w:line="360" w:lineRule="auto"/>
        <w:ind w:firstLine="567"/>
        <w:jc w:val="both"/>
      </w:pPr>
    </w:p>
    <w:p w14:paraId="1CDCE12F" w14:textId="378F7CC9" w:rsidR="00A709B6" w:rsidRDefault="00A0039E" w:rsidP="006558C6">
      <w:pPr>
        <w:pStyle w:val="Balk4"/>
      </w:pPr>
      <w:bookmarkStart w:id="48" w:name="_Toc124885394"/>
      <w:r w:rsidRPr="004C2E9E">
        <w:t>2.</w:t>
      </w:r>
      <w:r w:rsidR="00A709B6" w:rsidRPr="004C2E9E">
        <w:t>3.</w:t>
      </w:r>
      <w:r w:rsidR="00B15C24" w:rsidRPr="004C2E9E">
        <w:t>8</w:t>
      </w:r>
      <w:r w:rsidR="00A709B6" w:rsidRPr="004C2E9E">
        <w:t xml:space="preserve">. </w:t>
      </w:r>
      <w:proofErr w:type="spellStart"/>
      <w:r w:rsidR="00A709B6" w:rsidRPr="004C2E9E">
        <w:t>Taekwondo’da</w:t>
      </w:r>
      <w:proofErr w:type="spellEnd"/>
      <w:r w:rsidR="00A709B6" w:rsidRPr="004C2E9E">
        <w:t xml:space="preserve"> Performansı Etkileyen </w:t>
      </w:r>
      <w:proofErr w:type="spellStart"/>
      <w:r w:rsidR="00A709B6" w:rsidRPr="004C2E9E">
        <w:t>Biomotor</w:t>
      </w:r>
      <w:proofErr w:type="spellEnd"/>
      <w:r w:rsidR="00A709B6" w:rsidRPr="004C2E9E">
        <w:t xml:space="preserve"> Özellikler</w:t>
      </w:r>
      <w:bookmarkEnd w:id="48"/>
      <w:r w:rsidR="00A709B6" w:rsidRPr="004C2E9E">
        <w:t xml:space="preserve"> </w:t>
      </w:r>
    </w:p>
    <w:p w14:paraId="3EF7D7C4" w14:textId="77777777" w:rsidR="000F0BB2" w:rsidRPr="000F0BB2" w:rsidRDefault="000F0BB2" w:rsidP="000F0BB2"/>
    <w:p w14:paraId="66A1620C" w14:textId="0DE26118" w:rsidR="00EF044A" w:rsidRPr="00BE1920" w:rsidRDefault="000B3DC2" w:rsidP="00BE1920">
      <w:pPr>
        <w:spacing w:after="0" w:line="360" w:lineRule="auto"/>
        <w:ind w:firstLine="567"/>
        <w:jc w:val="both"/>
      </w:pPr>
      <w:proofErr w:type="spellStart"/>
      <w:r w:rsidRPr="004C2E9E">
        <w:t>Taekwondo</w:t>
      </w:r>
      <w:proofErr w:type="spellEnd"/>
      <w:r w:rsidRPr="004C2E9E">
        <w:t xml:space="preserve"> </w:t>
      </w:r>
      <w:r w:rsidR="00EF044A" w:rsidRPr="00BE1920">
        <w:t xml:space="preserve">sporunda </w:t>
      </w:r>
      <w:proofErr w:type="spellStart"/>
      <w:r w:rsidR="00EF044A" w:rsidRPr="00BE1920">
        <w:t>biyomotor</w:t>
      </w:r>
      <w:proofErr w:type="spellEnd"/>
      <w:r w:rsidR="00EF044A" w:rsidRPr="00BE1920">
        <w:t xml:space="preserve"> özellikler yapısına göre beş bölüme ayrılabilir, </w:t>
      </w:r>
    </w:p>
    <w:p w14:paraId="583B6031" w14:textId="203ACBC5" w:rsidR="00EF044A" w:rsidRPr="00BE1920" w:rsidRDefault="00EF044A" w:rsidP="00467636">
      <w:pPr>
        <w:pStyle w:val="ListeParagraf"/>
        <w:numPr>
          <w:ilvl w:val="0"/>
          <w:numId w:val="8"/>
        </w:numPr>
        <w:spacing w:after="0" w:line="360" w:lineRule="auto"/>
        <w:jc w:val="both"/>
      </w:pPr>
      <w:r w:rsidRPr="00BE1920">
        <w:t xml:space="preserve">Esneklik çalışmaları </w:t>
      </w:r>
    </w:p>
    <w:p w14:paraId="78E61EF9" w14:textId="2240DF98" w:rsidR="00EF044A" w:rsidRPr="00BE1920" w:rsidRDefault="00EF044A" w:rsidP="00467636">
      <w:pPr>
        <w:pStyle w:val="ListeParagraf"/>
        <w:numPr>
          <w:ilvl w:val="0"/>
          <w:numId w:val="8"/>
        </w:numPr>
        <w:spacing w:after="0" w:line="360" w:lineRule="auto"/>
        <w:jc w:val="both"/>
      </w:pPr>
      <w:r w:rsidRPr="00BE1920">
        <w:t xml:space="preserve">Kuvvet </w:t>
      </w:r>
    </w:p>
    <w:p w14:paraId="2F3F3B3B" w14:textId="5700A2A0" w:rsidR="00EF044A" w:rsidRPr="00BE1920" w:rsidRDefault="00EF044A" w:rsidP="00467636">
      <w:pPr>
        <w:pStyle w:val="ListeParagraf"/>
        <w:numPr>
          <w:ilvl w:val="0"/>
          <w:numId w:val="8"/>
        </w:numPr>
        <w:spacing w:after="0" w:line="360" w:lineRule="auto"/>
        <w:jc w:val="both"/>
      </w:pPr>
      <w:r w:rsidRPr="00BE1920">
        <w:t xml:space="preserve">Sürat </w:t>
      </w:r>
    </w:p>
    <w:p w14:paraId="14FCC40D" w14:textId="6942C51D" w:rsidR="00296B1B" w:rsidRPr="004C2E9E" w:rsidRDefault="00EF044A" w:rsidP="00467636">
      <w:pPr>
        <w:pStyle w:val="ListeParagraf"/>
        <w:numPr>
          <w:ilvl w:val="0"/>
          <w:numId w:val="8"/>
        </w:numPr>
        <w:spacing w:after="0" w:line="360" w:lineRule="auto"/>
        <w:jc w:val="both"/>
      </w:pPr>
      <w:r w:rsidRPr="00BE1920">
        <w:t>Reaksiyon (Tekin, 2016).</w:t>
      </w:r>
    </w:p>
    <w:p w14:paraId="5F07638A" w14:textId="77777777" w:rsidR="0051670B" w:rsidRDefault="0051670B" w:rsidP="006558C6">
      <w:pPr>
        <w:pStyle w:val="Balk4"/>
      </w:pPr>
    </w:p>
    <w:p w14:paraId="60B78FA1" w14:textId="7DC29F9F" w:rsidR="00A709B6" w:rsidRPr="004C2E9E" w:rsidRDefault="00A0039E" w:rsidP="006558C6">
      <w:pPr>
        <w:pStyle w:val="Balk4"/>
      </w:pPr>
      <w:bookmarkStart w:id="49" w:name="_Toc124885395"/>
      <w:r w:rsidRPr="004C2E9E">
        <w:t>2.</w:t>
      </w:r>
      <w:r w:rsidR="00A709B6" w:rsidRPr="004C2E9E">
        <w:t>3.</w:t>
      </w:r>
      <w:r w:rsidR="00B15C24" w:rsidRPr="004C2E9E">
        <w:t>8</w:t>
      </w:r>
      <w:r w:rsidR="00A709B6" w:rsidRPr="004C2E9E">
        <w:t xml:space="preserve">.1. </w:t>
      </w:r>
      <w:proofErr w:type="spellStart"/>
      <w:r w:rsidR="006F44D4">
        <w:t>Taekwondoda</w:t>
      </w:r>
      <w:proofErr w:type="spellEnd"/>
      <w:r w:rsidR="006F44D4">
        <w:t xml:space="preserve"> </w:t>
      </w:r>
      <w:r w:rsidR="00A709B6" w:rsidRPr="004C2E9E">
        <w:t>Kuvvet</w:t>
      </w:r>
      <w:bookmarkEnd w:id="49"/>
      <w:r w:rsidR="00A709B6" w:rsidRPr="004C2E9E">
        <w:t xml:space="preserve">  </w:t>
      </w:r>
    </w:p>
    <w:p w14:paraId="39829081" w14:textId="77777777" w:rsidR="0051670B" w:rsidRDefault="0051670B" w:rsidP="00BE1920">
      <w:pPr>
        <w:spacing w:after="0" w:line="360" w:lineRule="auto"/>
        <w:ind w:firstLine="567"/>
        <w:jc w:val="both"/>
      </w:pPr>
    </w:p>
    <w:p w14:paraId="796DE20F" w14:textId="50780A8E" w:rsidR="00EF044A" w:rsidRPr="00BE1920" w:rsidRDefault="000B3DC2" w:rsidP="00BE1920">
      <w:pPr>
        <w:spacing w:after="0" w:line="360" w:lineRule="auto"/>
        <w:ind w:firstLine="567"/>
        <w:jc w:val="both"/>
      </w:pPr>
      <w:proofErr w:type="spellStart"/>
      <w:r w:rsidRPr="004C2E9E">
        <w:t>Taekwondo</w:t>
      </w:r>
      <w:proofErr w:type="spellEnd"/>
      <w:r w:rsidRPr="004C2E9E">
        <w:t xml:space="preserve"> </w:t>
      </w:r>
      <w:r w:rsidR="00EF044A" w:rsidRPr="00BE1920">
        <w:t xml:space="preserve">sporunun performansın belirleyici rollerinden biri olan kuvvet özelliğinin çeşitlerini üç başlık halinde sıralayabiliriz; </w:t>
      </w:r>
    </w:p>
    <w:p w14:paraId="078654C9" w14:textId="5B894BD5" w:rsidR="00EF044A" w:rsidRPr="00BE1920" w:rsidRDefault="00467636" w:rsidP="00467636">
      <w:pPr>
        <w:pStyle w:val="ListeParagraf"/>
        <w:numPr>
          <w:ilvl w:val="0"/>
          <w:numId w:val="8"/>
        </w:numPr>
        <w:spacing w:after="0" w:line="360" w:lineRule="auto"/>
        <w:jc w:val="both"/>
      </w:pPr>
      <w:r>
        <w:t>“</w:t>
      </w:r>
      <w:r w:rsidR="00EF044A" w:rsidRPr="00BE1920">
        <w:t xml:space="preserve">Çabuk Kuvvet: Çabuk kuvvet, atma, atlama, vurma ve büyük hızla yön değiştirme gerektiren sporlarda büyük dirençler karşısında hareketi en kısa zamanda yapabilme yeteneğidir. </w:t>
      </w:r>
      <w:proofErr w:type="spellStart"/>
      <w:r w:rsidR="000B3DC2" w:rsidRPr="004C2E9E">
        <w:t>Taekwondo</w:t>
      </w:r>
      <w:proofErr w:type="spellEnd"/>
      <w:r w:rsidR="000B3DC2" w:rsidRPr="004C2E9E">
        <w:t xml:space="preserve"> </w:t>
      </w:r>
      <w:r w:rsidR="00EF044A" w:rsidRPr="00BE1920">
        <w:t xml:space="preserve">sporunda çabuk kuvvet çalışmaları </w:t>
      </w:r>
      <w:r w:rsidR="00EF044A" w:rsidRPr="00BE1920">
        <w:lastRenderedPageBreak/>
        <w:t xml:space="preserve">yapılmaktadır. Antrenmanlarda bir uyarana karşı sporcunun hızlı ve istenilen güçte vuruş yapması teşvik edilerek çabuk kuvvet çalışmaları yaptırılır. </w:t>
      </w:r>
    </w:p>
    <w:p w14:paraId="476F55E5" w14:textId="4930B39C" w:rsidR="00EF044A" w:rsidRPr="00BE1920" w:rsidRDefault="00EF044A" w:rsidP="00467636">
      <w:pPr>
        <w:pStyle w:val="ListeParagraf"/>
        <w:numPr>
          <w:ilvl w:val="0"/>
          <w:numId w:val="8"/>
        </w:numPr>
        <w:spacing w:after="0" w:line="360" w:lineRule="auto"/>
        <w:jc w:val="both"/>
      </w:pPr>
      <w:r w:rsidRPr="00BE1920">
        <w:t xml:space="preserve">Kuvvette Devamlılık: </w:t>
      </w:r>
      <w:proofErr w:type="spellStart"/>
      <w:r w:rsidR="000B3DC2" w:rsidRPr="004C2E9E">
        <w:t>Taekwondo</w:t>
      </w:r>
      <w:proofErr w:type="spellEnd"/>
      <w:r w:rsidR="000B3DC2" w:rsidRPr="004C2E9E">
        <w:t xml:space="preserve"> </w:t>
      </w:r>
      <w:r w:rsidRPr="00BE1920">
        <w:t xml:space="preserve">müsabakaları 2-3 dakikadan 3 </w:t>
      </w:r>
      <w:proofErr w:type="spellStart"/>
      <w:r w:rsidRPr="00BE1920">
        <w:t>round</w:t>
      </w:r>
      <w:proofErr w:type="spellEnd"/>
      <w:r w:rsidRPr="00BE1920">
        <w:t xml:space="preserve"> şeklinde oynanır. Müsabaka süresince sporcunun puan alabilmesi için ilk </w:t>
      </w:r>
      <w:proofErr w:type="spellStart"/>
      <w:r w:rsidRPr="00BE1920">
        <w:t>round</w:t>
      </w:r>
      <w:proofErr w:type="spellEnd"/>
      <w:r w:rsidRPr="00BE1920">
        <w:t xml:space="preserve"> içerisinde yaptığı vuruş gücünü devam ettirebilmesi müsabakanın kazananının belirlenmesi açısından önem taşımaktadır. </w:t>
      </w:r>
    </w:p>
    <w:p w14:paraId="237E983D" w14:textId="5D89AD39" w:rsidR="00296B1B" w:rsidRPr="004C2E9E" w:rsidRDefault="00EF044A" w:rsidP="00467636">
      <w:pPr>
        <w:pStyle w:val="ListeParagraf"/>
        <w:numPr>
          <w:ilvl w:val="0"/>
          <w:numId w:val="8"/>
        </w:numPr>
        <w:spacing w:after="0" w:line="360" w:lineRule="auto"/>
        <w:jc w:val="both"/>
      </w:pPr>
      <w:r w:rsidRPr="00BE1920">
        <w:t xml:space="preserve">Patlayıcı Kuvvet: </w:t>
      </w:r>
      <w:proofErr w:type="spellStart"/>
      <w:r w:rsidR="000B3DC2" w:rsidRPr="004C2E9E">
        <w:t>Taekwondo</w:t>
      </w:r>
      <w:proofErr w:type="spellEnd"/>
      <w:r w:rsidR="000B3DC2" w:rsidRPr="004C2E9E">
        <w:t xml:space="preserve"> </w:t>
      </w:r>
      <w:r w:rsidR="000B3DC2">
        <w:t>da</w:t>
      </w:r>
      <w:r w:rsidRPr="00BE1920">
        <w:t xml:space="preserve"> teknik ve taktik becerileri oyun içerisinde ani ve değişen pozisyonlarda uygulanma zorunluluğu arz eder</w:t>
      </w:r>
      <w:r w:rsidR="00467636">
        <w:t>”</w:t>
      </w:r>
      <w:r w:rsidRPr="00BE1920">
        <w:t xml:space="preserve"> (Tel, 2008).</w:t>
      </w:r>
    </w:p>
    <w:p w14:paraId="60EE89DD" w14:textId="77777777" w:rsidR="0051670B" w:rsidRDefault="0051670B" w:rsidP="006558C6">
      <w:pPr>
        <w:pStyle w:val="Balk4"/>
      </w:pPr>
    </w:p>
    <w:p w14:paraId="05DB2EE7" w14:textId="6C5B42C4" w:rsidR="00A709B6" w:rsidRPr="004C2E9E" w:rsidRDefault="00A0039E" w:rsidP="006558C6">
      <w:pPr>
        <w:pStyle w:val="Balk4"/>
      </w:pPr>
      <w:bookmarkStart w:id="50" w:name="_Toc124885396"/>
      <w:r w:rsidRPr="004C2E9E">
        <w:t>2.</w:t>
      </w:r>
      <w:r w:rsidR="00A709B6" w:rsidRPr="004C2E9E">
        <w:t>3.</w:t>
      </w:r>
      <w:r w:rsidR="00B15C24" w:rsidRPr="004C2E9E">
        <w:t>8</w:t>
      </w:r>
      <w:r w:rsidR="00A709B6" w:rsidRPr="004C2E9E">
        <w:t>.2. Sürat</w:t>
      </w:r>
      <w:bookmarkEnd w:id="50"/>
      <w:r w:rsidR="00A709B6" w:rsidRPr="004C2E9E">
        <w:t xml:space="preserve"> </w:t>
      </w:r>
    </w:p>
    <w:p w14:paraId="3A2BDDCB" w14:textId="77777777" w:rsidR="0051670B" w:rsidRDefault="0051670B" w:rsidP="00BE1920">
      <w:pPr>
        <w:spacing w:after="0" w:line="360" w:lineRule="auto"/>
        <w:ind w:firstLine="567"/>
        <w:jc w:val="both"/>
      </w:pPr>
    </w:p>
    <w:p w14:paraId="7A9894E5" w14:textId="50EBF542" w:rsidR="00296B1B" w:rsidRDefault="00371FF0" w:rsidP="00BE1920">
      <w:pPr>
        <w:spacing w:after="0" w:line="360" w:lineRule="auto"/>
        <w:ind w:firstLine="567"/>
        <w:jc w:val="both"/>
      </w:pPr>
      <w:proofErr w:type="spellStart"/>
      <w:r w:rsidRPr="004C2E9E">
        <w:t>Taekwondo</w:t>
      </w:r>
      <w:proofErr w:type="spellEnd"/>
      <w:r w:rsidRPr="004C2E9E">
        <w:t xml:space="preserve"> </w:t>
      </w:r>
      <w:r>
        <w:t>da</w:t>
      </w:r>
      <w:r w:rsidR="00EF044A" w:rsidRPr="00BE1920">
        <w:t xml:space="preserve"> mükemmellik, mümkün olduğu kadar az zamanda rakibin puan bölgesine ulaşmak veya saldırıyı engellemektir (</w:t>
      </w:r>
      <w:proofErr w:type="spellStart"/>
      <w:r w:rsidR="00EF044A" w:rsidRPr="00BE1920">
        <w:t>Falco</w:t>
      </w:r>
      <w:proofErr w:type="spellEnd"/>
      <w:r w:rsidR="00EF044A" w:rsidRPr="00BE1920">
        <w:t xml:space="preserve"> </w:t>
      </w:r>
      <w:r w:rsidR="00467636">
        <w:t>vd.,</w:t>
      </w:r>
      <w:r w:rsidR="00EF044A" w:rsidRPr="00BE1920">
        <w:t xml:space="preserve"> 2009).</w:t>
      </w:r>
    </w:p>
    <w:p w14:paraId="6228CD7A" w14:textId="77777777" w:rsidR="0051670B" w:rsidRPr="004C2E9E" w:rsidRDefault="0051670B" w:rsidP="00BE1920">
      <w:pPr>
        <w:spacing w:after="0" w:line="360" w:lineRule="auto"/>
        <w:ind w:firstLine="567"/>
        <w:jc w:val="both"/>
      </w:pPr>
    </w:p>
    <w:p w14:paraId="61207C4F" w14:textId="5E376B61" w:rsidR="00C720D5" w:rsidRDefault="00AA66B7" w:rsidP="00AA66B7">
      <w:pPr>
        <w:pStyle w:val="Balk2"/>
      </w:pPr>
      <w:bookmarkStart w:id="51" w:name="_Toc124885397"/>
      <w:r w:rsidRPr="004C2E9E">
        <w:t>2.4. Anaerobik Kavramı</w:t>
      </w:r>
      <w:bookmarkEnd w:id="51"/>
    </w:p>
    <w:p w14:paraId="24476635" w14:textId="77777777" w:rsidR="0051670B" w:rsidRPr="0051670B" w:rsidRDefault="0051670B" w:rsidP="0051670B"/>
    <w:p w14:paraId="21752C1C" w14:textId="2065CFD0" w:rsidR="00296B1B" w:rsidRDefault="0051670B" w:rsidP="0051670B">
      <w:pPr>
        <w:spacing w:after="0" w:line="360" w:lineRule="auto"/>
        <w:ind w:firstLine="567"/>
        <w:jc w:val="both"/>
      </w:pPr>
      <w:r>
        <w:t xml:space="preserve">'Aerobik' ve 'anaerobik' vücuttaki hücrelerin nasıl enerji ürettiğini tanımlamak için kullanılan terimlerdir ve enerji sistemlerine atıfta bulunur. Yaptığımız her hareket için enerji üretilmesi gerekir ve bunun biri oksijenli, ikisi oksijensiz olmak üzere üç ana yolu vardır. Aerobik 'hava ile' anlamına gelir ve vücudun oksijen kullanarak enerji üretmesini ifade eder. Bu tipik olarak iki dakikadan daha uzun süren herhangi bir egzersizi içerir. Sürekli 'kararlı durum' egzersizi aerobik olarak gerçekleştirilir. Anaerobik 'havasız' anlamına gelir ve vücudun oksijen olmadan enerji üretmesini ifade eder. Bu tipik olarak daha yüksek bir yoğunlukta yapılan egzersizdir. Vücudun anaerobik olarak enerji </w:t>
      </w:r>
      <w:r w:rsidR="00793E15">
        <w:t>üretebilmesinin iki yolu vardır (</w:t>
      </w:r>
      <w:r w:rsidR="00793E15" w:rsidRPr="00793E15">
        <w:t>Erdoğan ve Aslan, 2021).</w:t>
      </w:r>
    </w:p>
    <w:p w14:paraId="1E94DDF1" w14:textId="32EF50DF" w:rsidR="00A25B2A" w:rsidRDefault="00A25B2A" w:rsidP="00A25B2A">
      <w:pPr>
        <w:spacing w:after="0" w:line="360" w:lineRule="auto"/>
        <w:ind w:firstLine="567"/>
        <w:jc w:val="both"/>
      </w:pPr>
      <w:r>
        <w:t xml:space="preserve">Anaerobik enerji sistemlerinden biri ATP-CP sistemi olarak bilinir ve atış, sprint veya atlama gibi anlık egzersiz patlamaları için anında enerji sağlar ve 0-10 saniye arasında sürebilir. Laktik asit sistemi olarak bilinen diğer anaerobik sistem, yaklaşık </w:t>
      </w:r>
      <w:proofErr w:type="gramStart"/>
      <w:r>
        <w:t>10 -</w:t>
      </w:r>
      <w:proofErr w:type="gramEnd"/>
      <w:r>
        <w:t xml:space="preserve"> 120 saniye süren çok zorlu çabalar için enerji sağlar ve kaslarınızda laktat ve diğer metabolitlerin birikmesi nedeniyle kaslarda yanma hissi ile ilişkilidir. Bu enerji sistemlerine ayrı ayrı bakmak uygun olsa </w:t>
      </w:r>
      <w:proofErr w:type="gramStart"/>
      <w:r>
        <w:t>da,</w:t>
      </w:r>
      <w:proofErr w:type="gramEnd"/>
      <w:r>
        <w:t xml:space="preserve"> egzersiz yaparken enerji her üç sistemden de elde edilecektir, ancak vurgu, kondisyon seviyesine göre egzersizin yoğunluğuna bağlı olarak değişecektir.</w:t>
      </w:r>
      <w:r w:rsidR="00A9109D">
        <w:t xml:space="preserve"> </w:t>
      </w:r>
      <w:r>
        <w:t xml:space="preserve">Aerobik ve anaerobik </w:t>
      </w:r>
      <w:r>
        <w:lastRenderedPageBreak/>
        <w:t xml:space="preserve">antrenman, antrenman seansınız sırasında hangi enerji sistemini geliştirmeye çalıştığınızı ifade eder ve hangisini geliştirmeye çalıştığınıza bağlı olarak yapısı ve yoğunluğu çok farklı olacaktır. Aerobik antrenman tipik olarak tahmini maksimum kalp atış hızının </w:t>
      </w:r>
      <w:proofErr w:type="gramStart"/>
      <w:r>
        <w:t>%60</w:t>
      </w:r>
      <w:proofErr w:type="gramEnd"/>
      <w:r>
        <w:t>-80 aralığında olacaktır ve uzun süreler boyunca sürekli olarak yapılabilir, anaerobik antrenman ise tahmini maksimum kalp atış hızının %80-90 aralığında olacaktır. Ancak aynı yoğunlukta egzersiz yapmaya devam edemeyecek kadar zorladığınızda, esas olarak aerobik enerji üretim sistem</w:t>
      </w:r>
      <w:r w:rsidR="00A9109D">
        <w:t>ine geri dönülmesi gerekecektir (</w:t>
      </w:r>
      <w:proofErr w:type="spellStart"/>
      <w:r w:rsidR="00A9109D" w:rsidRPr="004E0874">
        <w:t>Açıkada</w:t>
      </w:r>
      <w:proofErr w:type="spellEnd"/>
      <w:r w:rsidR="00A9109D" w:rsidRPr="004E0874">
        <w:t>, 2021).</w:t>
      </w:r>
    </w:p>
    <w:p w14:paraId="525FB36F" w14:textId="2258486C" w:rsidR="0051670B" w:rsidRDefault="0051670B" w:rsidP="0051670B">
      <w:pPr>
        <w:spacing w:after="0" w:line="360" w:lineRule="auto"/>
        <w:ind w:firstLine="567"/>
        <w:jc w:val="both"/>
      </w:pPr>
      <w:r>
        <w:t xml:space="preserve">Bu bölümde </w:t>
      </w:r>
      <w:r w:rsidRPr="004C2E9E">
        <w:t>Anaerobik Kavramı</w:t>
      </w:r>
      <w:r>
        <w:t>na yönelik detaylı hususlar ele alınacaktır.</w:t>
      </w:r>
    </w:p>
    <w:p w14:paraId="0ADD8709" w14:textId="77777777" w:rsidR="003A6E78" w:rsidRDefault="003A6E78" w:rsidP="0051670B">
      <w:pPr>
        <w:spacing w:after="0" w:line="360" w:lineRule="auto"/>
        <w:ind w:firstLine="567"/>
        <w:jc w:val="both"/>
      </w:pPr>
    </w:p>
    <w:p w14:paraId="2B8CD3A4" w14:textId="77777777" w:rsidR="0051670B" w:rsidRPr="004C2E9E" w:rsidRDefault="0051670B" w:rsidP="0051670B">
      <w:pPr>
        <w:spacing w:after="0" w:line="360" w:lineRule="auto"/>
        <w:ind w:firstLine="567"/>
        <w:jc w:val="both"/>
      </w:pPr>
    </w:p>
    <w:p w14:paraId="583B19AA" w14:textId="090D18E1" w:rsidR="00EA459E" w:rsidRDefault="00AA66B7" w:rsidP="00E44CF3">
      <w:pPr>
        <w:pStyle w:val="Balk3"/>
      </w:pPr>
      <w:bookmarkStart w:id="52" w:name="_Toc124885398"/>
      <w:r w:rsidRPr="004C2E9E">
        <w:t>2.</w:t>
      </w:r>
      <w:r w:rsidR="00EA459E" w:rsidRPr="004C2E9E">
        <w:t>4.</w:t>
      </w:r>
      <w:r w:rsidR="0000578D" w:rsidRPr="004C2E9E">
        <w:t>1</w:t>
      </w:r>
      <w:r w:rsidR="003B1735" w:rsidRPr="004C2E9E">
        <w:t>.</w:t>
      </w:r>
      <w:r w:rsidR="00EA459E" w:rsidRPr="004C2E9E">
        <w:t xml:space="preserve"> Anaerobik Performans Tanımı</w:t>
      </w:r>
      <w:bookmarkEnd w:id="52"/>
    </w:p>
    <w:p w14:paraId="6F9209A8" w14:textId="77777777" w:rsidR="003A6E78" w:rsidRDefault="003A6E78" w:rsidP="003A6E78"/>
    <w:p w14:paraId="1628EA9E" w14:textId="77777777" w:rsidR="008E24F7" w:rsidRPr="003A6E78" w:rsidRDefault="008E24F7" w:rsidP="003A6E78"/>
    <w:p w14:paraId="1250C77B" w14:textId="3B01E661" w:rsidR="008E24F7" w:rsidRDefault="008E24F7" w:rsidP="001C7C1D">
      <w:pPr>
        <w:spacing w:after="120" w:line="360" w:lineRule="auto"/>
        <w:ind w:firstLine="567"/>
        <w:jc w:val="both"/>
      </w:pPr>
      <w:r w:rsidRPr="008E24F7">
        <w:t>1960'lar ve 1980'ler arasında spor ve egzersiz fizyolojisinde aerobik performansa olan yaygın ilgi döneminden bu yana, kas gücü ve insanın anaerobik performansı hakkında çok sayıda bulgu toplanmıştır. Böyle bir gelişme mantıklıdır. Birçok spor dalındaki performans ve bunların seyirciler için çekiciliği, şüphesiz sporcunun akıllıca koordine edilmiş hareket eylemlerinde yüksek düzeyde kas gücü üretme becerisine bağlıdır. Bu gerçek, birkaç saniyelik performansa özgü hız-güç sporlarının yanı sıra spor oyunları ve dövüş sanatları için de geçerlidir. Bu sporlardaki performans öncelikle aerobik metabolik süreçler tarafından belirlenir, ancak bir yarışmanın bazı bölümleri kısa süreli çok yüksek düzeyde kas performansı gerektirir ve başarı için kilit anlar olabilir. İnsan anaerobik performansı sadece elit sporlarla bağlantılı değildir. Yetişkinlerde olduğu kadar çocuklarda da fiziksel aktivitenin sürekli yüklenme şeklinde değil, yüksek yoğunluklu çok kısa aralıklar ile daha düşük yoğunluklu aralıklar arasında değişen bir karaktere sahip olduğuna dair önemli miktarda kanıt mevcuttur. Gençler ve genç insanlar hız-kuvvet karakterli hareket aktivitelerini tercih etmektedir. Spor oyunlarına olan geleneksel ilginin yanı sıra, dinamik, -adrenalin‖ sporlarının çekiciliği de açıktır. Bunlar, kas gücü ve hareket hızının aynı anda ortaya çıkmasıyla gerilim, risk ve duygus</w:t>
      </w:r>
      <w:r w:rsidR="004C4F95">
        <w:t>al heyecanı beraberinde getirir (</w:t>
      </w:r>
      <w:proofErr w:type="spellStart"/>
      <w:r w:rsidR="004C4F95" w:rsidRPr="00C56BB8">
        <w:t>Lehnert</w:t>
      </w:r>
      <w:proofErr w:type="spellEnd"/>
      <w:r w:rsidR="004C4F95" w:rsidRPr="00C56BB8">
        <w:t xml:space="preserve"> vd., 2012).</w:t>
      </w:r>
    </w:p>
    <w:p w14:paraId="56042A7A" w14:textId="55A8A239" w:rsidR="003A6E78" w:rsidRDefault="003A6E78" w:rsidP="003A6E78">
      <w:pPr>
        <w:spacing w:after="0" w:line="360" w:lineRule="auto"/>
        <w:ind w:firstLine="567"/>
        <w:jc w:val="both"/>
      </w:pPr>
      <w:r w:rsidRPr="003A6E78">
        <w:t>İnsan performansı, performans oksijen alımı (VO</w:t>
      </w:r>
      <w:r w:rsidRPr="003A6E78">
        <w:rPr>
          <w:vertAlign w:val="subscript"/>
        </w:rPr>
        <w:t>2</w:t>
      </w:r>
      <w:r w:rsidRPr="003A6E78">
        <w:t>) ve performans O</w:t>
      </w:r>
      <w:r w:rsidRPr="003A6E78">
        <w:rPr>
          <w:vertAlign w:val="subscript"/>
        </w:rPr>
        <w:t>2</w:t>
      </w:r>
      <w:r w:rsidRPr="003A6E78">
        <w:t xml:space="preserve"> açığının brüt mekanik verimlilik ile çarpımının toplamı olarak tanımlanabilir. Bu nedenle, insan performansını anlamak için bu 3 faktörün bilinmesi büyük önem taşımaktadır. Performans VO</w:t>
      </w:r>
      <w:r w:rsidRPr="00246751">
        <w:rPr>
          <w:vertAlign w:val="subscript"/>
        </w:rPr>
        <w:t>2</w:t>
      </w:r>
      <w:r w:rsidRPr="003A6E78">
        <w:t xml:space="preserve">, indirekt kalorimetri kullanılarak kolayca ölçülebilir ve bu nedenle araştırmalarda ve spor </w:t>
      </w:r>
      <w:r w:rsidRPr="003A6E78">
        <w:lastRenderedPageBreak/>
        <w:t>uygulamalarında yaygın bir ölçüdür. Ancak, yüksek yoğunluklu egzersiz sırasında per</w:t>
      </w:r>
      <w:r w:rsidR="00246751">
        <w:t>formans O</w:t>
      </w:r>
      <w:r w:rsidR="00246751" w:rsidRPr="00246751">
        <w:rPr>
          <w:vertAlign w:val="subscript"/>
        </w:rPr>
        <w:t>2</w:t>
      </w:r>
      <w:r w:rsidR="00246751">
        <w:t xml:space="preserve"> açığını</w:t>
      </w:r>
      <w:r w:rsidRPr="003A6E78">
        <w:t xml:space="preserve"> ve kaba mekanik verimliliği belirlemek çok daha zordur. Metodolojik sorunlara rağmen, çeşitli egzersiz modları sırasında performans O</w:t>
      </w:r>
      <w:r w:rsidRPr="00246751">
        <w:rPr>
          <w:vertAlign w:val="subscript"/>
        </w:rPr>
        <w:t>2</w:t>
      </w:r>
      <w:r w:rsidRPr="003A6E78">
        <w:t xml:space="preserve"> açığını veya performansa anaerobik katkıyı belirlemek için çeşitli girişimler olmuştur. </w:t>
      </w:r>
      <w:r w:rsidR="000B7D63">
        <w:t xml:space="preserve"> </w:t>
      </w:r>
      <w:r w:rsidR="00E919DA">
        <w:t>Bu açılamalar sonucunda, a</w:t>
      </w:r>
      <w:r w:rsidR="000B7D63" w:rsidRPr="000B7D63">
        <w:t>naerobik performans, maksimal egzersiz sırasındaki iş kapasitesi veya spor performansı olarak tanımlanır.</w:t>
      </w:r>
    </w:p>
    <w:p w14:paraId="490F4143" w14:textId="77777777" w:rsidR="001C7C1D" w:rsidRDefault="001C7C1D" w:rsidP="003A6E78">
      <w:pPr>
        <w:spacing w:after="0" w:line="360" w:lineRule="auto"/>
        <w:ind w:firstLine="567"/>
        <w:jc w:val="both"/>
      </w:pPr>
    </w:p>
    <w:p w14:paraId="5309BB76" w14:textId="77777777" w:rsidR="00246751" w:rsidRPr="003A6E78" w:rsidRDefault="00246751" w:rsidP="003A6E78">
      <w:pPr>
        <w:spacing w:after="0" w:line="360" w:lineRule="auto"/>
        <w:ind w:firstLine="567"/>
        <w:jc w:val="both"/>
      </w:pPr>
    </w:p>
    <w:p w14:paraId="4074BCEC" w14:textId="77777777" w:rsidR="001C7C1D" w:rsidRDefault="00AA66B7" w:rsidP="00E44CF3">
      <w:pPr>
        <w:pStyle w:val="Balk3"/>
      </w:pPr>
      <w:bookmarkStart w:id="53" w:name="_Toc124885399"/>
      <w:r w:rsidRPr="004C2E9E">
        <w:t>2.</w:t>
      </w:r>
      <w:r w:rsidR="00EA459E" w:rsidRPr="004C2E9E">
        <w:t>4.</w:t>
      </w:r>
      <w:r w:rsidR="003B1735" w:rsidRPr="004C2E9E">
        <w:t xml:space="preserve">2. </w:t>
      </w:r>
      <w:r w:rsidR="00EA459E" w:rsidRPr="004C2E9E">
        <w:t>Anaerobik Performans ve Kas Fibril Tipleri</w:t>
      </w:r>
      <w:bookmarkEnd w:id="53"/>
      <w:r w:rsidR="00EA459E" w:rsidRPr="004C2E9E">
        <w:t xml:space="preserve"> </w:t>
      </w:r>
    </w:p>
    <w:p w14:paraId="0566EEC9" w14:textId="77777777" w:rsidR="001C7C1D" w:rsidRPr="001C7C1D" w:rsidRDefault="001C7C1D" w:rsidP="001C7C1D"/>
    <w:p w14:paraId="303F075B" w14:textId="77777777" w:rsidR="001C7C1D" w:rsidRDefault="001C7C1D" w:rsidP="00E44CF3">
      <w:pPr>
        <w:pStyle w:val="Balk3"/>
      </w:pPr>
    </w:p>
    <w:p w14:paraId="6E5468F8" w14:textId="33B2BD5F" w:rsidR="00EA459E" w:rsidRPr="004C2E9E" w:rsidRDefault="001C7C1D" w:rsidP="001C7C1D">
      <w:pPr>
        <w:spacing w:after="0" w:line="360" w:lineRule="auto"/>
        <w:ind w:firstLine="567"/>
        <w:jc w:val="both"/>
      </w:pPr>
      <w:r w:rsidRPr="001C7C1D">
        <w:t xml:space="preserve">Anaerobik performans değerleri yüksek olan sporcuların daha yüksek FT lifine sahip oldukları tespit edilmiştir. Bir başka deyişle daha yüksek anaerobik performans gerektiren spor dallarıyla uğraşan sporcuların FT lif yüzdeleri diğer sporculardan daha yüksektir. Bunun yanı sıra kas fibrillerinin uzunluğu, kas kesit alanı, bacak hacmi, kas kitlesi anaerobik koşullarda kasın üretebileceği güçte önemli bir yeri olan özelliklerdendir. Yapılan çalışmalar </w:t>
      </w:r>
      <w:proofErr w:type="spellStart"/>
      <w:r w:rsidRPr="001C7C1D">
        <w:t>vastus</w:t>
      </w:r>
      <w:proofErr w:type="spellEnd"/>
      <w:r w:rsidRPr="001C7C1D">
        <w:t xml:space="preserve"> </w:t>
      </w:r>
      <w:proofErr w:type="spellStart"/>
      <w:r w:rsidRPr="001C7C1D">
        <w:t>lateralis</w:t>
      </w:r>
      <w:proofErr w:type="spellEnd"/>
      <w:r w:rsidRPr="001C7C1D">
        <w:t xml:space="preserve"> kasındaki enine kesitsel alanında erkeklerin tip I kas lifi alanının </w:t>
      </w:r>
      <w:proofErr w:type="gramStart"/>
      <w:r w:rsidRPr="001C7C1D">
        <w:t>%14</w:t>
      </w:r>
      <w:proofErr w:type="gramEnd"/>
      <w:r w:rsidRPr="001C7C1D">
        <w:t xml:space="preserve">-29, tip </w:t>
      </w:r>
      <w:proofErr w:type="spellStart"/>
      <w:r w:rsidRPr="001C7C1D">
        <w:t>IIa</w:t>
      </w:r>
      <w:proofErr w:type="spellEnd"/>
      <w:r w:rsidRPr="001C7C1D">
        <w:t xml:space="preserve"> alanının %38-59 ve tip </w:t>
      </w:r>
      <w:proofErr w:type="spellStart"/>
      <w:r w:rsidRPr="001C7C1D">
        <w:t>IIb</w:t>
      </w:r>
      <w:proofErr w:type="spellEnd"/>
      <w:r w:rsidRPr="001C7C1D">
        <w:t xml:space="preserve"> alanının ise %56-75 oranında kadınlardan daha yüksek olduğunu göstermiştir. </w:t>
      </w:r>
      <w:proofErr w:type="spellStart"/>
      <w:r w:rsidRPr="001C7C1D">
        <w:t>Mackova</w:t>
      </w:r>
      <w:proofErr w:type="spellEnd"/>
      <w:r w:rsidRPr="001C7C1D">
        <w:t xml:space="preserve"> ve </w:t>
      </w:r>
      <w:r w:rsidR="00630663">
        <w:t>diğerleri ()</w:t>
      </w:r>
      <w:r w:rsidRPr="001C7C1D">
        <w:t xml:space="preserve"> tarafından uygulanan başka bir araştırmada ise erkeklerin </w:t>
      </w:r>
      <w:proofErr w:type="spellStart"/>
      <w:r w:rsidRPr="001C7C1D">
        <w:t>vastus</w:t>
      </w:r>
      <w:proofErr w:type="spellEnd"/>
      <w:r w:rsidRPr="001C7C1D">
        <w:t xml:space="preserve"> </w:t>
      </w:r>
      <w:proofErr w:type="spellStart"/>
      <w:r w:rsidRPr="001C7C1D">
        <w:t>lateralis</w:t>
      </w:r>
      <w:proofErr w:type="spellEnd"/>
      <w:r w:rsidRPr="001C7C1D">
        <w:t xml:space="preserve"> kasındaki tip I kas lifi alanının </w:t>
      </w:r>
      <w:proofErr w:type="gramStart"/>
      <w:r w:rsidRPr="001C7C1D">
        <w:t>%52.2</w:t>
      </w:r>
      <w:proofErr w:type="gramEnd"/>
      <w:r w:rsidRPr="001C7C1D">
        <w:t xml:space="preserve">, tip </w:t>
      </w:r>
      <w:proofErr w:type="spellStart"/>
      <w:r w:rsidRPr="001C7C1D">
        <w:t>IIa</w:t>
      </w:r>
      <w:proofErr w:type="spellEnd"/>
      <w:r w:rsidRPr="001C7C1D">
        <w:t xml:space="preserve"> alanının %29 ve tip </w:t>
      </w:r>
      <w:proofErr w:type="spellStart"/>
      <w:r w:rsidRPr="001C7C1D">
        <w:t>IIb</w:t>
      </w:r>
      <w:proofErr w:type="spellEnd"/>
      <w:r w:rsidRPr="001C7C1D">
        <w:t xml:space="preserve"> alanının ise %18.8 olduğu belirtilmiştir (Özkan, 2007) </w:t>
      </w:r>
      <w:r w:rsidR="00EA459E" w:rsidRPr="004C2E9E">
        <w:t xml:space="preserve"> </w:t>
      </w:r>
    </w:p>
    <w:p w14:paraId="04D5C321" w14:textId="77777777" w:rsidR="00296B1B" w:rsidRPr="004C2E9E" w:rsidRDefault="00296B1B" w:rsidP="00296B1B"/>
    <w:p w14:paraId="374BE69C" w14:textId="0B8EF545" w:rsidR="00EA459E" w:rsidRDefault="00AA66B7" w:rsidP="00E44CF3">
      <w:pPr>
        <w:pStyle w:val="Balk3"/>
      </w:pPr>
      <w:bookmarkStart w:id="54" w:name="_Toc124885400"/>
      <w:r w:rsidRPr="004C2E9E">
        <w:t>2.</w:t>
      </w:r>
      <w:r w:rsidR="00EA459E" w:rsidRPr="004C2E9E">
        <w:t>4.</w:t>
      </w:r>
      <w:r w:rsidR="003B1735" w:rsidRPr="004C2E9E">
        <w:t xml:space="preserve">3. </w:t>
      </w:r>
      <w:r w:rsidR="00EA459E" w:rsidRPr="004C2E9E">
        <w:t>Anaerobik Kapasite</w:t>
      </w:r>
      <w:bookmarkEnd w:id="54"/>
      <w:r w:rsidR="00EA459E" w:rsidRPr="004C2E9E">
        <w:t xml:space="preserve">  </w:t>
      </w:r>
    </w:p>
    <w:p w14:paraId="6D3FBB8C" w14:textId="77777777" w:rsidR="00421199" w:rsidRDefault="00421199" w:rsidP="000945C4">
      <w:pPr>
        <w:spacing w:after="0" w:line="360" w:lineRule="auto"/>
        <w:ind w:firstLine="567"/>
        <w:jc w:val="both"/>
      </w:pPr>
    </w:p>
    <w:p w14:paraId="5418428A" w14:textId="6589A9B0" w:rsidR="00630663" w:rsidRDefault="000945C4" w:rsidP="000945C4">
      <w:pPr>
        <w:spacing w:after="0" w:line="360" w:lineRule="auto"/>
        <w:ind w:firstLine="567"/>
        <w:jc w:val="both"/>
      </w:pPr>
      <w:r w:rsidRPr="00421199">
        <w:t>Aerobik kapasite için kaba kriter maksimum oksijen alımıdır. İskelet kas sistemine ek olarak, kardiyopulmoner sistem de dayanıklılık egzersizi sırasında özellikle zorlanır. Bu, oksijen tedarikinde solunum ve kardiyovasküler sistemlerin koordineli etkileşimini ifade eder. Belirleyici solunum değişkenleri maksimum oksijen alımına dahil edildiğinden, bu sistemlerin her ikisi de birlikte ele alınabilir. Tükenme durumunda oksijen tedariki (solunum), oksijen taşınması (kardiyovasküler sistem) ve oksijen kullanımının (kas hücresi) ölçüsüdür. Amaç, dayanıklılık antrenmanı yoluyla anaerobik eşiği yükseltmek ve böylece aerobik kapasiteyi genişletmektir. Genişletilmiş bir aerobik kapasite, sporcunun yenilenme yeteneğini destekler.</w:t>
      </w:r>
    </w:p>
    <w:p w14:paraId="09F63622" w14:textId="22FF7DDB" w:rsidR="00BB2662" w:rsidRDefault="00BB2662" w:rsidP="00BB2662">
      <w:pPr>
        <w:spacing w:after="0" w:line="360" w:lineRule="auto"/>
        <w:ind w:firstLine="567"/>
        <w:jc w:val="both"/>
      </w:pPr>
      <w:r>
        <w:lastRenderedPageBreak/>
        <w:t xml:space="preserve">Çeşitli spor türleri sırasında anaerobik kapasiteyi tahmin etmek için çeşitli yöntemler mevcuttur. En sık kullanılan yöntem maksimal birikmiş oksijen açığıdır (MAOD). </w:t>
      </w:r>
      <w:proofErr w:type="spellStart"/>
      <w:r>
        <w:t>Medbø</w:t>
      </w:r>
      <w:proofErr w:type="spellEnd"/>
      <w:r>
        <w:t xml:space="preserve"> ve arkadaşları </w:t>
      </w:r>
      <w:proofErr w:type="spellStart"/>
      <w:r>
        <w:t>Krogh</w:t>
      </w:r>
      <w:proofErr w:type="spellEnd"/>
      <w:r>
        <w:t xml:space="preserve"> ve </w:t>
      </w:r>
      <w:proofErr w:type="spellStart"/>
      <w:r>
        <w:t>Lindhard</w:t>
      </w:r>
      <w:proofErr w:type="spellEnd"/>
      <w:r>
        <w:t xml:space="preserve"> tarafından ortaya atılan O2 açığının en az 2 dakikalık bir egzersiz süresi boyunca biriktiğinde maksimal değerlere ulaştığını göstermiş ve buradan </w:t>
      </w:r>
      <w:proofErr w:type="spellStart"/>
      <w:r>
        <w:t>MAOD'nin</w:t>
      </w:r>
      <w:proofErr w:type="spellEnd"/>
      <w:r>
        <w:t xml:space="preserve"> anaerobik kapasiteyi temsil ettiği sonucuna varmışlardır. Literatürde anaerobik kapasiteyi ölçmek için kullanılan bir diğer yöntem de </w:t>
      </w:r>
      <w:proofErr w:type="spellStart"/>
      <w:r>
        <w:t>Monod</w:t>
      </w:r>
      <w:proofErr w:type="spellEnd"/>
      <w:r>
        <w:t xml:space="preserve"> ve </w:t>
      </w:r>
      <w:proofErr w:type="spellStart"/>
      <w:r>
        <w:t>Scherrer</w:t>
      </w:r>
      <w:proofErr w:type="spellEnd"/>
      <w:r>
        <w:t xml:space="preserve"> tarafından ortaya atılan kritik güç (CP) kavramıdır. CP kavramının parametrelerinden biri olan W′ değerinin aslında anaerobik kapasiteyi veya anaerobik iş kapasitesini temsil ettiği düşünülmektedir. Anaerobik kapasiteyi veya anaerobik olarak atfedilebilir gücü belirlemek için kullanılan bu </w:t>
      </w:r>
      <w:r w:rsidR="00517A69">
        <w:t>3 yöntem kısaca ele alınacaktır (</w:t>
      </w:r>
      <w:proofErr w:type="spellStart"/>
      <w:r w:rsidR="00517A69" w:rsidRPr="00517A69">
        <w:t>Noordhof</w:t>
      </w:r>
      <w:proofErr w:type="spellEnd"/>
      <w:r w:rsidR="00517A69" w:rsidRPr="00517A69">
        <w:t xml:space="preserve">, </w:t>
      </w:r>
      <w:proofErr w:type="spellStart"/>
      <w:r w:rsidR="00517A69" w:rsidRPr="00517A69">
        <w:t>Skiba</w:t>
      </w:r>
      <w:proofErr w:type="spellEnd"/>
      <w:r w:rsidR="00517A69">
        <w:t xml:space="preserve"> ve</w:t>
      </w:r>
      <w:r w:rsidR="00517A69" w:rsidRPr="00517A69">
        <w:t xml:space="preserve"> de </w:t>
      </w:r>
      <w:proofErr w:type="spellStart"/>
      <w:r w:rsidR="00517A69" w:rsidRPr="00517A69">
        <w:t>Koning</w:t>
      </w:r>
      <w:proofErr w:type="spellEnd"/>
      <w:r w:rsidR="00517A69" w:rsidRPr="00517A69">
        <w:t>, 2013).</w:t>
      </w:r>
    </w:p>
    <w:p w14:paraId="14CFCC57" w14:textId="5142B4E6" w:rsidR="00BB2662" w:rsidRDefault="00BB2662" w:rsidP="00BB2662">
      <w:pPr>
        <w:spacing w:after="0" w:line="360" w:lineRule="auto"/>
        <w:ind w:firstLine="567"/>
        <w:jc w:val="both"/>
      </w:pPr>
      <w:r>
        <w:t>MAOD Yöntemi</w:t>
      </w:r>
      <w:r w:rsidR="007A5976">
        <w:t xml:space="preserve">: </w:t>
      </w:r>
      <w:r>
        <w:t xml:space="preserve">MAOD yöntemi, koşu bandı hızı veya güç çıkışı (PO) ile VO2 arasındaki bireysel doğrusal ilişkiye dayanmaktadır. Bu ilişkinin supramaksimal egzersiz yoğunluklarına ekstrapolasyonu, belirli bir supramaksimal iş yüküne karşılık gelen VO2 talebini sağlar (Şekil </w:t>
      </w:r>
      <w:r w:rsidR="0024384E">
        <w:t>2.2</w:t>
      </w:r>
      <w:r w:rsidR="00BB44EA">
        <w:t>A</w:t>
      </w:r>
      <w:r>
        <w:t>). Supramaksimal egzersiz süresinin (~2-3 dakika) öngörülen VO2 talebiyle çarpımı birikmiş VO2 talebini verir. MAOD, supramaksimal egzersiz süresi boyunca ölçülen ve entegre edilen VO2 alımının (yani, birikmiş VO</w:t>
      </w:r>
      <w:r w:rsidRPr="00517A69">
        <w:rPr>
          <w:vertAlign w:val="subscript"/>
        </w:rPr>
        <w:t>2</w:t>
      </w:r>
      <w:r>
        <w:t xml:space="preserve"> alımının) birikmiş VO2 talebinden çıkarılmasıyla hesaplanabilir (Şekil </w:t>
      </w:r>
      <w:r w:rsidR="0024384E">
        <w:t>2.2</w:t>
      </w:r>
      <w:r w:rsidR="00BB44EA">
        <w:t>A</w:t>
      </w:r>
      <w:r>
        <w:t>). Yakın zamanda, MAOD yöntemine ilişkin daha kapsamlı bir inceleme yayımlanmıştır. Bu inceleme, PO-</w:t>
      </w:r>
      <w:r w:rsidR="005C2715" w:rsidRPr="005C2715">
        <w:t xml:space="preserve"> </w:t>
      </w:r>
      <w:r w:rsidR="005C2715">
        <w:t>VO</w:t>
      </w:r>
      <w:r w:rsidR="005C2715" w:rsidRPr="00411D87">
        <w:rPr>
          <w:vertAlign w:val="subscript"/>
        </w:rPr>
        <w:t>2</w:t>
      </w:r>
      <w:r w:rsidR="005C2715">
        <w:rPr>
          <w:vertAlign w:val="subscript"/>
        </w:rPr>
        <w:t xml:space="preserve"> </w:t>
      </w:r>
      <w:r>
        <w:t xml:space="preserve">ilişkisinin oluşturulması için gerekli olan </w:t>
      </w:r>
      <w:proofErr w:type="spellStart"/>
      <w:r>
        <w:t>submaksimal</w:t>
      </w:r>
      <w:proofErr w:type="spellEnd"/>
      <w:r>
        <w:t xml:space="preserve"> egzersiz nöbetlerinin sayısı ve süresi ile farklı supramaksimal egzersiz protokollerinin hesaplanan anaerobik kapasite üzerindeki etkisinin yanı sıra bu yöntemin güvenilirliği ve geçerliliğini de ele almaktadır. İncelemenin ana sonucu, bireysel PO-</w:t>
      </w:r>
      <w:r w:rsidR="005C2715" w:rsidRPr="005C2715">
        <w:t xml:space="preserve"> </w:t>
      </w:r>
      <w:r w:rsidR="005C2715">
        <w:t>VO</w:t>
      </w:r>
      <w:r w:rsidR="005C2715" w:rsidRPr="00411D87">
        <w:rPr>
          <w:vertAlign w:val="subscript"/>
        </w:rPr>
        <w:t>2</w:t>
      </w:r>
      <w:r w:rsidR="005C2715">
        <w:rPr>
          <w:vertAlign w:val="subscript"/>
        </w:rPr>
        <w:t xml:space="preserve"> </w:t>
      </w:r>
      <w:r>
        <w:t>ilişkisinin oluşturulması için maksimal oksijen alımının (</w:t>
      </w:r>
      <w:r w:rsidR="005C2715" w:rsidRPr="005C2715">
        <w:t>V</w:t>
      </w:r>
      <w:r w:rsidR="005C2715" w:rsidRPr="005C2715">
        <w:rPr>
          <w:vertAlign w:val="subscript"/>
        </w:rPr>
        <w:t>O2</w:t>
      </w:r>
      <w:r w:rsidRPr="005C2715">
        <w:rPr>
          <w:vertAlign w:val="subscript"/>
        </w:rPr>
        <w:t>max</w:t>
      </w:r>
      <w:r>
        <w:t xml:space="preserve">) </w:t>
      </w:r>
      <w:proofErr w:type="gramStart"/>
      <w:r>
        <w:t>%30</w:t>
      </w:r>
      <w:proofErr w:type="gramEnd"/>
      <w:r>
        <w:t xml:space="preserve"> ila %90'ı arasındaki yoğunluklarda 10 × 4 dakikalık </w:t>
      </w:r>
      <w:proofErr w:type="spellStart"/>
      <w:r>
        <w:t>submaksimal</w:t>
      </w:r>
      <w:proofErr w:type="spellEnd"/>
      <w:r>
        <w:t xml:space="preserve"> egzersiz nöbetlerinin ve sabit bir y-kesişiminin kullanılmasının tercih edildiğidir. Ek olarak, sporcunun etkinliğine veya sporuna en spesifik olan supramaksimal egzersiz protokolü v</w:t>
      </w:r>
      <w:r w:rsidR="00517A69">
        <w:t>e egzersiz yöntemi seçilmelidir (</w:t>
      </w:r>
      <w:proofErr w:type="spellStart"/>
      <w:r w:rsidR="00517A69">
        <w:t>Foster</w:t>
      </w:r>
      <w:proofErr w:type="spellEnd"/>
      <w:r w:rsidR="00517A69">
        <w:t xml:space="preserve"> vd., 2004).</w:t>
      </w:r>
    </w:p>
    <w:p w14:paraId="5A3AD7EE" w14:textId="77777777" w:rsidR="00FD0D5B" w:rsidRDefault="00FD0D5B" w:rsidP="00BB2662">
      <w:pPr>
        <w:spacing w:after="0" w:line="360" w:lineRule="auto"/>
        <w:ind w:firstLine="567"/>
        <w:jc w:val="both"/>
      </w:pPr>
    </w:p>
    <w:p w14:paraId="66D3BB60" w14:textId="23D7EE5D" w:rsidR="00FD0D5B" w:rsidRDefault="00FD0D5B" w:rsidP="00FD0D5B">
      <w:pPr>
        <w:spacing w:after="0" w:line="360" w:lineRule="auto"/>
        <w:ind w:firstLine="567"/>
        <w:jc w:val="both"/>
      </w:pPr>
      <w:r>
        <w:t xml:space="preserve">CP Konsepti: İlk olarak </w:t>
      </w:r>
      <w:proofErr w:type="spellStart"/>
      <w:r>
        <w:t>Monod</w:t>
      </w:r>
      <w:proofErr w:type="spellEnd"/>
      <w:r>
        <w:t xml:space="preserve"> ve </w:t>
      </w:r>
      <w:proofErr w:type="spellStart"/>
      <w:r>
        <w:t>Scherrer</w:t>
      </w:r>
      <w:proofErr w:type="spellEnd"/>
      <w:r>
        <w:t xml:space="preserve"> tarafından geliştirilen CP kavramı,7 aerobik ve anaerobik egzersizi birbirinden ayırmak için kullanılmıştır. Denklem </w:t>
      </w:r>
      <w:r w:rsidR="00B60DB1">
        <w:t>2.</w:t>
      </w:r>
      <w:r>
        <w:t xml:space="preserve">1 bu CP kavramını açıklamaktadır: </w:t>
      </w:r>
    </w:p>
    <w:p w14:paraId="63C83F58" w14:textId="77777777" w:rsidR="00FD0D5B" w:rsidRDefault="00FD0D5B" w:rsidP="00FD0D5B">
      <w:pPr>
        <w:spacing w:after="0" w:line="360" w:lineRule="auto"/>
        <w:ind w:firstLine="567"/>
        <w:jc w:val="both"/>
      </w:pPr>
    </w:p>
    <w:p w14:paraId="78068BD1" w14:textId="388CD573" w:rsidR="00BB44EA" w:rsidRDefault="00BB44EA" w:rsidP="00BB44EA">
      <w:pPr>
        <w:spacing w:after="0" w:line="360" w:lineRule="auto"/>
        <w:ind w:firstLine="567"/>
        <w:jc w:val="right"/>
      </w:pPr>
      <w:r>
        <w:t xml:space="preserve">PO = (W′/t) + CP                                                        </w:t>
      </w:r>
      <w:proofErr w:type="gramStart"/>
      <w:r>
        <w:t xml:space="preserve">   </w:t>
      </w:r>
      <w:r w:rsidRPr="00BB44EA">
        <w:rPr>
          <w:b/>
        </w:rPr>
        <w:t>(</w:t>
      </w:r>
      <w:proofErr w:type="gramEnd"/>
      <w:r w:rsidRPr="00BB44EA">
        <w:rPr>
          <w:b/>
        </w:rPr>
        <w:t>2.1)</w:t>
      </w:r>
    </w:p>
    <w:p w14:paraId="02DE59EA" w14:textId="77777777" w:rsidR="00FD0D5B" w:rsidRDefault="00FD0D5B" w:rsidP="00FD0D5B">
      <w:pPr>
        <w:spacing w:after="0" w:line="360" w:lineRule="auto"/>
        <w:ind w:firstLine="567"/>
        <w:jc w:val="both"/>
      </w:pPr>
    </w:p>
    <w:p w14:paraId="1E7ABCC0" w14:textId="58918547" w:rsidR="00FD0D5B" w:rsidRDefault="00FD0D5B" w:rsidP="00FD0D5B">
      <w:pPr>
        <w:spacing w:after="0" w:line="360" w:lineRule="auto"/>
        <w:ind w:firstLine="567"/>
        <w:jc w:val="both"/>
      </w:pPr>
      <w:r>
        <w:t xml:space="preserve">Burada t, belirli bir PO'da tükenmeye kadar geçen süredir (Şekil </w:t>
      </w:r>
      <w:r w:rsidR="00693DCA">
        <w:t>2.2</w:t>
      </w:r>
      <w:r>
        <w:t xml:space="preserve">B). CP konseptinin parametreleri, deneklere tükenene kadar 4 veya daha fazla sabit PO testi yaptırılarak </w:t>
      </w:r>
      <w:r>
        <w:lastRenderedPageBreak/>
        <w:t>belirlenebilir. Tercihen, bu testler birden fazla günde gerçekleştirilir ve seçilen PO'lar maksimal artımlı egzersiz testi sırasında ulaşılan maksimum PO'nun ~</w:t>
      </w:r>
      <w:proofErr w:type="gramStart"/>
      <w:r>
        <w:t>%75</w:t>
      </w:r>
      <w:proofErr w:type="gramEnd"/>
      <w:r>
        <w:t xml:space="preserve"> ila %105'i arasında değişir. W′ ve </w:t>
      </w:r>
      <w:proofErr w:type="spellStart"/>
      <w:r>
        <w:t>CP'yi</w:t>
      </w:r>
      <w:proofErr w:type="spellEnd"/>
      <w:r>
        <w:t xml:space="preserve"> tahmin etmenin alternatif bir yolu, farklı uzunluklarda 4 veya daha fazla zaman denemesi gerçekleştirmek ve ortalama PO ve performans süresini ölçmektir.21 </w:t>
      </w:r>
      <w:proofErr w:type="spellStart"/>
      <w:r>
        <w:t>Monod</w:t>
      </w:r>
      <w:proofErr w:type="spellEnd"/>
      <w:r>
        <w:t xml:space="preserve"> ve </w:t>
      </w:r>
      <w:proofErr w:type="spellStart"/>
      <w:r>
        <w:t>Scherrer</w:t>
      </w:r>
      <w:proofErr w:type="spellEnd"/>
      <w:r>
        <w:t xml:space="preserve"> ilk olarak bir kasın veya kas grubunun </w:t>
      </w:r>
      <w:proofErr w:type="spellStart"/>
      <w:r>
        <w:t>CP'sini</w:t>
      </w:r>
      <w:proofErr w:type="spellEnd"/>
      <w:r>
        <w:t xml:space="preserve"> yorulmadan çok uzun süre koruyabileceği maksimum hız olarak tanımlamıştır.7 Modern zamanlarda, CP en iyi şekilde ağır ve şiddetli egzersiz yoğunluğu alanları arasındaki sınırı tanımlayan bir eşik fenomeni olarak anlaşılmaktadır. Fizyolojik sabit durum korunurken sürdürülebilen en yüksek çalışma hızını temsil eder ve maksimal laktat sabit durumuna yakın bir çalışma hızında ortaya çıktığı görülmektedir. </w:t>
      </w:r>
      <w:proofErr w:type="spellStart"/>
      <w:r>
        <w:t>CP'nin</w:t>
      </w:r>
      <w:proofErr w:type="spellEnd"/>
      <w:r>
        <w:t xml:space="preserve"> üzerindeki egzersiz, </w:t>
      </w:r>
      <w:r w:rsidR="005C2715">
        <w:t>VO</w:t>
      </w:r>
      <w:r w:rsidR="005C2715" w:rsidRPr="00B60DB1">
        <w:t>2</w:t>
      </w:r>
      <w:r>
        <w:t xml:space="preserve">max'a ulaşılana ve tükenme gerçekleşene kadar VO2'de (sabit bir harici çalışma hızı karşısında) önlenemez bir artışa neden olur. Bu faktör kombinasyonu, CP altı egzersizin aerobik olarak adlandırılmasına yol açmıştır. </w:t>
      </w:r>
      <w:proofErr w:type="spellStart"/>
      <w:r>
        <w:t>CP'nin</w:t>
      </w:r>
      <w:proofErr w:type="spellEnd"/>
      <w:r>
        <w:t xml:space="preserve"> üzerindeki iş kapasitesi sabittir; yani, W′ (güç-zaman </w:t>
      </w:r>
      <w:proofErr w:type="gramStart"/>
      <w:r>
        <w:t>integrali &gt;</w:t>
      </w:r>
      <w:proofErr w:type="gramEnd"/>
      <w:r>
        <w:t xml:space="preserve"> CP) deşarj oranınd</w:t>
      </w:r>
      <w:r w:rsidR="00521F6F">
        <w:t>an bağımsız olarak sabit kalır (</w:t>
      </w:r>
      <w:proofErr w:type="spellStart"/>
      <w:r w:rsidR="00521F6F">
        <w:t>Burnley</w:t>
      </w:r>
      <w:proofErr w:type="spellEnd"/>
      <w:r w:rsidR="00521F6F">
        <w:t xml:space="preserve"> ve Jones, 2007).</w:t>
      </w:r>
    </w:p>
    <w:p w14:paraId="37EE4E4F" w14:textId="77777777" w:rsidR="00605643" w:rsidRDefault="00605643" w:rsidP="00605643">
      <w:pPr>
        <w:spacing w:after="0" w:line="360" w:lineRule="auto"/>
        <w:ind w:firstLine="567"/>
        <w:jc w:val="both"/>
      </w:pPr>
      <w:r>
        <w:t>Başlangıçta, W′'</w:t>
      </w:r>
      <w:proofErr w:type="spellStart"/>
      <w:r>
        <w:t>nin</w:t>
      </w:r>
      <w:proofErr w:type="spellEnd"/>
      <w:r>
        <w:t xml:space="preserve"> </w:t>
      </w:r>
      <w:proofErr w:type="spellStart"/>
      <w:r>
        <w:t>fosfokreatin</w:t>
      </w:r>
      <w:proofErr w:type="spellEnd"/>
      <w:r>
        <w:t xml:space="preserve"> hidrolizi, anaerobik glikoliz ve vücuttaki O</w:t>
      </w:r>
      <w:r w:rsidRPr="00411D87">
        <w:rPr>
          <w:vertAlign w:val="subscript"/>
        </w:rPr>
        <w:t>2</w:t>
      </w:r>
      <w:r>
        <w:t xml:space="preserve"> depolarından gelen küçük bir aerobik katkı yoluyla üretilen enerjiden oluştuğu düşünülmüştür. Bu, W′'</w:t>
      </w:r>
      <w:proofErr w:type="spellStart"/>
      <w:r>
        <w:t>nin</w:t>
      </w:r>
      <w:proofErr w:type="spellEnd"/>
      <w:r>
        <w:t xml:space="preserve"> anaerobik iş kapasitesi olarak popüler bir şekilde anlaşılmasına yol açmıştır. W′ '</w:t>
      </w:r>
      <w:proofErr w:type="spellStart"/>
      <w:r>
        <w:t>nin</w:t>
      </w:r>
      <w:proofErr w:type="spellEnd"/>
      <w:r>
        <w:t xml:space="preserve"> tükenmesi ve yeniden oluşturulması çeşitli koşullar altında bir miktar hassasiyetle hesaplanabildiğinden, yapının kendisi sağlam görünmektedir. Bu gözlemler, güç-zaman ilişkisinin oldukça organize bir fizyolojik süreç olduğunu göstermektedir. Bununla birlikte, W′'</w:t>
      </w:r>
      <w:proofErr w:type="spellStart"/>
      <w:r>
        <w:t>yu</w:t>
      </w:r>
      <w:proofErr w:type="spellEnd"/>
      <w:r>
        <w:t xml:space="preserve"> herhangi bir ayrık değişkene atfetmenin zor olduğu kanıtlanmıştır.</w:t>
      </w:r>
    </w:p>
    <w:p w14:paraId="5C2D88D6" w14:textId="15E9A625" w:rsidR="00605643" w:rsidRDefault="00605643" w:rsidP="00605643">
      <w:pPr>
        <w:spacing w:after="0" w:line="360" w:lineRule="auto"/>
        <w:ind w:firstLine="567"/>
        <w:jc w:val="both"/>
      </w:pPr>
      <w:r>
        <w:t>GE Yöntemi: GE yöntemi, aerobik olarak atfedilebilen mekanik gücün (</w:t>
      </w:r>
      <w:proofErr w:type="spellStart"/>
      <w:r>
        <w:t>Paer</w:t>
      </w:r>
      <w:proofErr w:type="spellEnd"/>
      <w:r>
        <w:t xml:space="preserve">) hesaplanmasına ve </w:t>
      </w:r>
      <w:proofErr w:type="spellStart"/>
      <w:r>
        <w:t>Paer'in</w:t>
      </w:r>
      <w:proofErr w:type="spellEnd"/>
      <w:r>
        <w:t xml:space="preserve"> üretilen toplam PO'dan çıkarılmasına dayanır, bu da anaerobik olarak atfedilebilen mekanik güç (Şekil 2.2C) ile sonuçlanır. </w:t>
      </w:r>
      <w:proofErr w:type="spellStart"/>
      <w:r>
        <w:t>Pan'ın</w:t>
      </w:r>
      <w:proofErr w:type="spellEnd"/>
      <w:r>
        <w:t xml:space="preserve"> zaman içinde entegre edilmesi, bir deneğin anaerobik kapasitesinin bir ölçüsünü sağlar. </w:t>
      </w:r>
    </w:p>
    <w:p w14:paraId="6D217765" w14:textId="77777777" w:rsidR="00605643" w:rsidRDefault="00605643" w:rsidP="00FD0D5B">
      <w:pPr>
        <w:spacing w:after="0" w:line="360" w:lineRule="auto"/>
        <w:ind w:firstLine="567"/>
        <w:jc w:val="both"/>
      </w:pPr>
    </w:p>
    <w:p w14:paraId="13F9E346" w14:textId="77777777" w:rsidR="00605643" w:rsidRDefault="00605643" w:rsidP="00FD0D5B">
      <w:pPr>
        <w:spacing w:after="0" w:line="360" w:lineRule="auto"/>
        <w:ind w:firstLine="567"/>
        <w:jc w:val="both"/>
      </w:pPr>
    </w:p>
    <w:p w14:paraId="71DBCE93" w14:textId="31939771" w:rsidR="0024384E" w:rsidRDefault="0024384E" w:rsidP="00372828">
      <w:pPr>
        <w:spacing w:after="0" w:line="360" w:lineRule="auto"/>
        <w:jc w:val="center"/>
      </w:pPr>
      <w:r w:rsidRPr="0024384E">
        <w:rPr>
          <w:noProof/>
          <w:lang w:eastAsia="tr-TR"/>
        </w:rPr>
        <w:lastRenderedPageBreak/>
        <w:drawing>
          <wp:inline distT="0" distB="0" distL="0" distR="0" wp14:anchorId="0625A7DD" wp14:editId="41222A82">
            <wp:extent cx="4255988" cy="252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5988" cy="2520000"/>
                    </a:xfrm>
                    <a:prstGeom prst="rect">
                      <a:avLst/>
                    </a:prstGeom>
                  </pic:spPr>
                </pic:pic>
              </a:graphicData>
            </a:graphic>
          </wp:inline>
        </w:drawing>
      </w:r>
    </w:p>
    <w:p w14:paraId="5D5265EF" w14:textId="03640C21" w:rsidR="00372828" w:rsidRDefault="00372828" w:rsidP="00372828">
      <w:pPr>
        <w:spacing w:after="0" w:line="360" w:lineRule="auto"/>
        <w:jc w:val="center"/>
      </w:pPr>
      <w:r w:rsidRPr="00372828">
        <w:rPr>
          <w:noProof/>
          <w:lang w:eastAsia="tr-TR"/>
        </w:rPr>
        <w:drawing>
          <wp:inline distT="0" distB="0" distL="0" distR="0" wp14:anchorId="30320B95" wp14:editId="3D70BE39">
            <wp:extent cx="4273496" cy="252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73496" cy="2520000"/>
                    </a:xfrm>
                    <a:prstGeom prst="rect">
                      <a:avLst/>
                    </a:prstGeom>
                  </pic:spPr>
                </pic:pic>
              </a:graphicData>
            </a:graphic>
          </wp:inline>
        </w:drawing>
      </w:r>
    </w:p>
    <w:p w14:paraId="7B01B1ED" w14:textId="626DB21F" w:rsidR="00372828" w:rsidRDefault="00372828" w:rsidP="00372828">
      <w:pPr>
        <w:spacing w:after="0" w:line="360" w:lineRule="auto"/>
        <w:jc w:val="center"/>
      </w:pPr>
      <w:r w:rsidRPr="00372828">
        <w:rPr>
          <w:noProof/>
          <w:lang w:eastAsia="tr-TR"/>
        </w:rPr>
        <w:drawing>
          <wp:inline distT="0" distB="0" distL="0" distR="0" wp14:anchorId="2557449A" wp14:editId="5A50BF93">
            <wp:extent cx="4256784" cy="252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56784" cy="2520000"/>
                    </a:xfrm>
                    <a:prstGeom prst="rect">
                      <a:avLst/>
                    </a:prstGeom>
                  </pic:spPr>
                </pic:pic>
              </a:graphicData>
            </a:graphic>
          </wp:inline>
        </w:drawing>
      </w:r>
    </w:p>
    <w:p w14:paraId="4452FE30" w14:textId="3C0933AB" w:rsidR="00BB2662" w:rsidRDefault="00325534" w:rsidP="00325534">
      <w:pPr>
        <w:spacing w:after="0" w:line="240" w:lineRule="auto"/>
        <w:jc w:val="both"/>
      </w:pPr>
      <w:r w:rsidRPr="00325534">
        <w:rPr>
          <w:b/>
        </w:rPr>
        <w:t>Şekil 2.2.</w:t>
      </w:r>
      <w:r>
        <w:t xml:space="preserve"> </w:t>
      </w:r>
      <w:r w:rsidRPr="00325534">
        <w:t>Anaerobik kapasite/anaerobik atfedilebilir gücü (gölgeli alan) belirlemek için kullanılan farklı metodolojilerin grafik gösterimi. (A) Maksimal birikmiş oksijen açığı yöntemi. (B) Kritik güç kavramı</w:t>
      </w:r>
      <w:r w:rsidR="00FD0D5B">
        <w:t xml:space="preserve"> (C) Brüt verimlilik yöntemi</w:t>
      </w:r>
      <w:r w:rsidRPr="00325534">
        <w:t>.</w:t>
      </w:r>
    </w:p>
    <w:p w14:paraId="5CFD4751" w14:textId="77777777" w:rsidR="00350343" w:rsidRDefault="00350343" w:rsidP="00325534">
      <w:pPr>
        <w:spacing w:after="0" w:line="240" w:lineRule="auto"/>
        <w:jc w:val="both"/>
      </w:pPr>
    </w:p>
    <w:p w14:paraId="3F979263" w14:textId="77777777" w:rsidR="00605643" w:rsidRDefault="00605643" w:rsidP="00605643">
      <w:pPr>
        <w:spacing w:after="0" w:line="360" w:lineRule="auto"/>
        <w:ind w:firstLine="567"/>
        <w:jc w:val="both"/>
      </w:pPr>
      <w:proofErr w:type="spellStart"/>
      <w:r>
        <w:lastRenderedPageBreak/>
        <w:t>Paer</w:t>
      </w:r>
      <w:proofErr w:type="spellEnd"/>
      <w:r>
        <w:t xml:space="preserve">, metabolik güç girdisinden (PI) ve metabolik gücün mekanik güce dönüştürülme verimliliğinden belirlenebilir. GE'yi belirlemek için bir deneğin kararlı durum </w:t>
      </w:r>
      <w:proofErr w:type="spellStart"/>
      <w:r>
        <w:t>submaksimal</w:t>
      </w:r>
      <w:proofErr w:type="spellEnd"/>
      <w:r>
        <w:t xml:space="preserve"> egzersiz yapması gerekir ve bu sırada supramaksimal egzersiz nöbeti başlamadan önce GE belirlenebilir. GE, mekanik PO ve PI arasındaki oran olarak tanımlanabilir; burada PI, VO</w:t>
      </w:r>
      <w:r w:rsidRPr="00411D87">
        <w:rPr>
          <w:vertAlign w:val="subscript"/>
        </w:rPr>
        <w:t>2</w:t>
      </w:r>
      <w:r>
        <w:t xml:space="preserve"> (L/s olarak ifade edilir) ve oksijen eşdeğerinden hesaplanabilir (Denklem 2.2): </w:t>
      </w:r>
    </w:p>
    <w:p w14:paraId="34D7BB9A" w14:textId="77777777" w:rsidR="00605643" w:rsidRDefault="00605643" w:rsidP="00605643">
      <w:pPr>
        <w:spacing w:after="0" w:line="360" w:lineRule="auto"/>
        <w:ind w:firstLine="567"/>
        <w:jc w:val="both"/>
      </w:pPr>
    </w:p>
    <w:p w14:paraId="5344E267" w14:textId="77777777" w:rsidR="00605643" w:rsidRDefault="00605643" w:rsidP="00605643">
      <w:pPr>
        <w:spacing w:after="0" w:line="360" w:lineRule="auto"/>
        <w:ind w:firstLine="567"/>
        <w:jc w:val="right"/>
      </w:pPr>
      <w:r>
        <w:t>PI = VO</w:t>
      </w:r>
      <w:r w:rsidRPr="00411D87">
        <w:rPr>
          <w:vertAlign w:val="subscript"/>
        </w:rPr>
        <w:t>2</w:t>
      </w:r>
      <w:r>
        <w:t xml:space="preserve"> × (4940 × RER × 16,040)                                          </w:t>
      </w:r>
      <w:proofErr w:type="gramStart"/>
      <w:r>
        <w:t xml:space="preserve">   </w:t>
      </w:r>
      <w:r w:rsidRPr="00411D87">
        <w:rPr>
          <w:b/>
        </w:rPr>
        <w:t>(</w:t>
      </w:r>
      <w:proofErr w:type="gramEnd"/>
      <w:r w:rsidRPr="00411D87">
        <w:rPr>
          <w:b/>
        </w:rPr>
        <w:t>2.2)</w:t>
      </w:r>
      <w:r>
        <w:t xml:space="preserve"> </w:t>
      </w:r>
    </w:p>
    <w:p w14:paraId="14AE72FF" w14:textId="77777777" w:rsidR="00605643" w:rsidRDefault="00605643" w:rsidP="00605643">
      <w:pPr>
        <w:spacing w:after="0" w:line="360" w:lineRule="auto"/>
        <w:ind w:firstLine="567"/>
        <w:jc w:val="both"/>
      </w:pPr>
    </w:p>
    <w:p w14:paraId="037E517E" w14:textId="77777777" w:rsidR="00605643" w:rsidRDefault="00605643" w:rsidP="00605643">
      <w:pPr>
        <w:spacing w:after="0" w:line="360" w:lineRule="auto"/>
        <w:ind w:firstLine="567"/>
        <w:jc w:val="both"/>
      </w:pPr>
      <w:r>
        <w:t>Burada RER = solunum değişim oranıdır. Anaerobik olarak atfedilebilir güç, PO, VO</w:t>
      </w:r>
      <w:r w:rsidRPr="00411D87">
        <w:rPr>
          <w:vertAlign w:val="subscript"/>
        </w:rPr>
        <w:t>2</w:t>
      </w:r>
      <w:r>
        <w:t>, RER ve GE bilindiği sürece farklı yüksek yoğunluklu egzersiz nöbetleri (yani, zaman denemeler ve/veya sabit PO nöbetleri) için tahmin edilebilir (</w:t>
      </w:r>
      <w:proofErr w:type="spellStart"/>
      <w:r>
        <w:t>Foster</w:t>
      </w:r>
      <w:proofErr w:type="spellEnd"/>
      <w:r>
        <w:t xml:space="preserve"> vd., 2003).</w:t>
      </w:r>
    </w:p>
    <w:p w14:paraId="09781696" w14:textId="77777777" w:rsidR="00A50088" w:rsidRDefault="00A50088" w:rsidP="00605643">
      <w:pPr>
        <w:spacing w:after="0" w:line="360" w:lineRule="auto"/>
        <w:ind w:firstLine="567"/>
        <w:jc w:val="both"/>
      </w:pPr>
    </w:p>
    <w:p w14:paraId="194B8E47" w14:textId="77777777" w:rsidR="00FD0D5B" w:rsidRPr="004C2E9E" w:rsidRDefault="00FD0D5B" w:rsidP="00605643">
      <w:pPr>
        <w:spacing w:after="0" w:line="360" w:lineRule="auto"/>
      </w:pPr>
    </w:p>
    <w:p w14:paraId="75DAB387" w14:textId="0664106B" w:rsidR="00EA459E" w:rsidRDefault="00AA66B7" w:rsidP="00605643">
      <w:pPr>
        <w:pStyle w:val="Balk3"/>
      </w:pPr>
      <w:bookmarkStart w:id="55" w:name="_Toc124885401"/>
      <w:r w:rsidRPr="004C2E9E">
        <w:t>2.</w:t>
      </w:r>
      <w:r w:rsidR="00EA459E" w:rsidRPr="004C2E9E">
        <w:t>4.</w:t>
      </w:r>
      <w:r w:rsidR="003B1735" w:rsidRPr="004C2E9E">
        <w:t>4.</w:t>
      </w:r>
      <w:r w:rsidR="00EA459E" w:rsidRPr="004C2E9E">
        <w:t xml:space="preserve"> Anaerobik Güç ve Enerji Sistemleri</w:t>
      </w:r>
      <w:bookmarkEnd w:id="55"/>
      <w:r w:rsidR="00EA459E" w:rsidRPr="004C2E9E">
        <w:t xml:space="preserve">  </w:t>
      </w:r>
    </w:p>
    <w:p w14:paraId="5F0739FA" w14:textId="77777777" w:rsidR="00A50088" w:rsidRDefault="00A50088" w:rsidP="00605643">
      <w:pPr>
        <w:spacing w:after="0" w:line="360" w:lineRule="auto"/>
      </w:pPr>
    </w:p>
    <w:p w14:paraId="33482295" w14:textId="77777777" w:rsidR="00A50088" w:rsidRPr="00A50088" w:rsidRDefault="00A50088" w:rsidP="00605643">
      <w:pPr>
        <w:spacing w:after="0" w:line="360" w:lineRule="auto"/>
      </w:pPr>
    </w:p>
    <w:p w14:paraId="75E4B878" w14:textId="5460E972" w:rsidR="00296B1B" w:rsidRDefault="00A50088" w:rsidP="00605643">
      <w:pPr>
        <w:spacing w:after="0" w:line="360" w:lineRule="auto"/>
      </w:pPr>
      <w:r>
        <w:t xml:space="preserve">Bu kısımda </w:t>
      </w:r>
      <w:r w:rsidRPr="004C2E9E">
        <w:t>anae</w:t>
      </w:r>
      <w:r>
        <w:t>robik güç ve enerji sistemleri ele alınacaktır.</w:t>
      </w:r>
    </w:p>
    <w:p w14:paraId="55D39112" w14:textId="77777777" w:rsidR="00605643" w:rsidRDefault="00605643" w:rsidP="00605643">
      <w:pPr>
        <w:spacing w:after="0" w:line="360" w:lineRule="auto"/>
      </w:pPr>
    </w:p>
    <w:p w14:paraId="24E8A20B" w14:textId="77777777" w:rsidR="00A50088" w:rsidRPr="004C2E9E" w:rsidRDefault="00A50088" w:rsidP="00605643">
      <w:pPr>
        <w:spacing w:after="0" w:line="360" w:lineRule="auto"/>
      </w:pPr>
    </w:p>
    <w:p w14:paraId="62263F79" w14:textId="47D67CC3" w:rsidR="00EA459E" w:rsidRDefault="00AA66B7" w:rsidP="00605643">
      <w:pPr>
        <w:pStyle w:val="Balk4"/>
      </w:pPr>
      <w:bookmarkStart w:id="56" w:name="_Toc124885402"/>
      <w:r w:rsidRPr="004C2E9E">
        <w:t>2.</w:t>
      </w:r>
      <w:r w:rsidR="00EA459E" w:rsidRPr="004C2E9E">
        <w:t>4.</w:t>
      </w:r>
      <w:r w:rsidR="003B1735" w:rsidRPr="004C2E9E">
        <w:t>4</w:t>
      </w:r>
      <w:r w:rsidR="00EA459E" w:rsidRPr="004C2E9E">
        <w:t>.1 Anaerobik Güç</w:t>
      </w:r>
      <w:bookmarkEnd w:id="56"/>
      <w:r w:rsidR="00EA459E" w:rsidRPr="004C2E9E">
        <w:t xml:space="preserve">  </w:t>
      </w:r>
    </w:p>
    <w:p w14:paraId="200912BC" w14:textId="77777777" w:rsidR="00605643" w:rsidRDefault="00605643" w:rsidP="00605643">
      <w:pPr>
        <w:spacing w:after="0" w:line="360" w:lineRule="auto"/>
      </w:pPr>
    </w:p>
    <w:p w14:paraId="17208679" w14:textId="77777777" w:rsidR="00605643" w:rsidRPr="00605643" w:rsidRDefault="00605643" w:rsidP="00605643">
      <w:pPr>
        <w:spacing w:after="0" w:line="360" w:lineRule="auto"/>
      </w:pPr>
    </w:p>
    <w:p w14:paraId="11C5136D" w14:textId="6539F143" w:rsidR="00296B1B" w:rsidRDefault="00B71479" w:rsidP="00605643">
      <w:pPr>
        <w:spacing w:after="0" w:line="360" w:lineRule="auto"/>
        <w:ind w:firstLine="567"/>
        <w:jc w:val="both"/>
      </w:pPr>
      <w:r>
        <w:t xml:space="preserve">Anaerobik güç, adenozin trifosfat ve </w:t>
      </w:r>
      <w:proofErr w:type="spellStart"/>
      <w:r>
        <w:t>fosfokreatinin</w:t>
      </w:r>
      <w:proofErr w:type="spellEnd"/>
      <w:r>
        <w:t xml:space="preserve"> (ATP-PC) enerji üretme kabiliyetini yansıtır. Bu, </w:t>
      </w:r>
      <w:proofErr w:type="spellStart"/>
      <w:r>
        <w:t>Wingate</w:t>
      </w:r>
      <w:proofErr w:type="spellEnd"/>
      <w:r>
        <w:t xml:space="preserve"> 30 saniye testini gerçekleştirirken analiz edilen faktörlerden biridir. Maksimal güç çıkışı testin ilk 5-10 saniyesi içinde gerçekleşir. Yüksek bir güç çıkışı yaratma yeteneği, kasın boyutu ve kesit alanı, kas liflerinin profili (güç için yüksek oranda Tip </w:t>
      </w:r>
      <w:proofErr w:type="spellStart"/>
      <w:r>
        <w:t>IIb</w:t>
      </w:r>
      <w:proofErr w:type="spellEnd"/>
      <w:r>
        <w:t xml:space="preserve"> arzu edilir), uzuv uzunluğu (daha uzun uzuvlar daha fazla güç üretir) ve ayrıca antrenman durumu ve sporcu kondisyon seviyeleri ile belirlenir. Bu iki alana ayrılabilir: ATP-PC sistemi tükendikten sonra (genellikle ilk 10-12 saniye içinde), testin geri kalanı için baskın enerji sistemi anaerobik glikolizdir. Anaerobik olarak çalışırken, metabolik atık birikimi kas yorgunluğuna neden olur. Metabolik atık, kas hücrelerinin pH değerini düşürerek yorgunluğa neden olan laktat ve hidroj</w:t>
      </w:r>
      <w:r w:rsidR="00605643">
        <w:t>en iyonlarının üretimini içerir (</w:t>
      </w:r>
      <w:r w:rsidR="00605643" w:rsidRPr="00605643">
        <w:t>Hazır vd., 2010).</w:t>
      </w:r>
    </w:p>
    <w:p w14:paraId="0B2028CF" w14:textId="48C00791" w:rsidR="00B71479" w:rsidRDefault="00B71479" w:rsidP="00B71479">
      <w:pPr>
        <w:spacing w:after="0" w:line="360" w:lineRule="auto"/>
        <w:ind w:firstLine="567"/>
        <w:jc w:val="both"/>
      </w:pPr>
      <w:r>
        <w:t xml:space="preserve">Yorgunluğa rağmen güç çıkışını sürdürme yeteneği anaerobik kapasitemiz olarak kabul edilir ve test boyunca ortalama veya ortalama güce baktığımızda ölçülür. Yüksek bir güç </w:t>
      </w:r>
      <w:r>
        <w:lastRenderedPageBreak/>
        <w:t>çıkışını sürdürme yeteneği, kan laktatı gibi birikmiş metabolik atık ürünleri kullanma, tolere etme ve uzaklaştırma yeteneği ile belirlenir. Başlangıçtaki zirve güç ile sondaki düşük güç çıkışı, ATP-PC sisteminin tükenmesini ve anaerobik glikoliz sırasında metabolik atık birikimini yansıtır ve anaerobik yorgunluğun bir göstergesi olan yorgunluk endeksine yansır. Bu, performansı belirlemek için faydalı bir ölçü olabilir, çünkü eşit derecede güçlü 2 sporcunuz varsa, ancak birinin yorgunluk endeksi daha düşükse, fizyolojik olarak konuşursak, bu sporcu muhtemelen diğerinden daha iyi bir sporcu olacaktır çünkü daha uzun süre daha yüksek bir gücü sürdürebilirler.</w:t>
      </w:r>
    </w:p>
    <w:p w14:paraId="29C1B75E" w14:textId="13553AD0" w:rsidR="00F31C88" w:rsidRDefault="00F31C88" w:rsidP="00F31C88">
      <w:pPr>
        <w:spacing w:after="0" w:line="360" w:lineRule="auto"/>
        <w:ind w:firstLine="567"/>
        <w:jc w:val="both"/>
      </w:pPr>
      <w:r>
        <w:t>Ağırlık kaldırıcı veya çekiç atıcı gibi son derece güçlü bir sporcu, yüksek anaerobik güç göstererek çok yüksek bir pik güce sahip olacaktır.</w:t>
      </w:r>
      <w:r w:rsidR="002B1E5A">
        <w:t xml:space="preserve"> </w:t>
      </w:r>
      <w:r>
        <w:t>Ancak, bu sporcular eforlarını sürdüremezler ve güç çıkışlarında büyük bir düşüş yaşarlar. Bu da daha düşük bir ortalama güce ve yüksek bir yorgunluk indeksine/güç düşüşüne sahip olacakları anlamına gelir. Hız ve güç gerektiren bir atlet, örneğin 400 metre sprinterleri, halterciye kıyasla daha düşük bir tepe gücüne, ancak uzun mesafe koşucusuna kıyasla daha yüksek bir tepe gücüne sahip olacaktır. Bununla birlikte, sprinter her ikisinden de daha uzun süre efor sarf edebilecek ve bu nedenle daha yüksek bir ortalama güce ve dolayısıyla daha yüksek bir anaerobik kapasiteye sahip olacaktır. Ayrıca, güç çıkışlarında büyük bir düşüş ve dolayısıyla daha düşük bir yorgunluk indeksine sahip olma olasılıkları daha düşük olacaktır. Bir sporcu anaerobik gücünü geliştirmek için antrenmana odaklanacaksa, kas gücü ve direnç antrenmanına odaklanması gerekir. Bir sporcu anaerobik kapasitesini geliştirmek istiyorsa, metabolik atık birikimini kullanma, tolere etme ve temizleme becerisini artırmak için anaerobik eşiğinin üze</w:t>
      </w:r>
      <w:r w:rsidR="00605643">
        <w:t>rinde antrenman yapması gerekir (</w:t>
      </w:r>
      <w:r w:rsidR="00605643" w:rsidRPr="004E4213">
        <w:t>Yıldız, 2012).</w:t>
      </w:r>
    </w:p>
    <w:p w14:paraId="357057B9" w14:textId="77777777" w:rsidR="00F31C88" w:rsidRDefault="00F31C88" w:rsidP="00B71479">
      <w:pPr>
        <w:spacing w:after="0" w:line="360" w:lineRule="auto"/>
        <w:ind w:firstLine="567"/>
        <w:jc w:val="both"/>
      </w:pPr>
    </w:p>
    <w:p w14:paraId="1DA2A533" w14:textId="77777777" w:rsidR="005E50CC" w:rsidRPr="004C2E9E" w:rsidRDefault="005E50CC" w:rsidP="00B71479">
      <w:pPr>
        <w:spacing w:after="0" w:line="360" w:lineRule="auto"/>
        <w:ind w:firstLine="567"/>
        <w:jc w:val="both"/>
      </w:pPr>
    </w:p>
    <w:p w14:paraId="705DE17E" w14:textId="0A7D1EE8" w:rsidR="00EA459E" w:rsidRDefault="00AA66B7" w:rsidP="006558C6">
      <w:pPr>
        <w:pStyle w:val="Balk4"/>
      </w:pPr>
      <w:bookmarkStart w:id="57" w:name="_Toc124885403"/>
      <w:r w:rsidRPr="004C2E9E">
        <w:t>2.</w:t>
      </w:r>
      <w:r w:rsidR="00EA459E" w:rsidRPr="004C2E9E">
        <w:t>4.</w:t>
      </w:r>
      <w:r w:rsidR="003B1735" w:rsidRPr="004C2E9E">
        <w:t>4</w:t>
      </w:r>
      <w:r w:rsidR="00EA459E" w:rsidRPr="004C2E9E">
        <w:t>.2 Enerji Sistemleri</w:t>
      </w:r>
      <w:bookmarkEnd w:id="57"/>
      <w:r w:rsidR="00EA459E" w:rsidRPr="004C2E9E">
        <w:t xml:space="preserve">  </w:t>
      </w:r>
    </w:p>
    <w:p w14:paraId="03976A5F" w14:textId="77777777" w:rsidR="005E50CC" w:rsidRPr="005E50CC" w:rsidRDefault="005E50CC" w:rsidP="005E50CC"/>
    <w:p w14:paraId="1DA9BB25" w14:textId="746AF84B" w:rsidR="00296B1B" w:rsidRDefault="005E50CC" w:rsidP="005E50CC">
      <w:pPr>
        <w:spacing w:after="0" w:line="360" w:lineRule="auto"/>
        <w:ind w:firstLine="567"/>
        <w:jc w:val="both"/>
      </w:pPr>
      <w:r w:rsidRPr="005E50CC">
        <w:t>Evrenin önemli bir bölümüne sahip olan insan da evrendeki tüm canlılar gibi metabolizmamızın düzgün bir şekilde görevini devam ettirmesi, sıradan ve karmaşık eylemlerin yapılması ayrıca hareket uygulamadan yalnızca düşünmek için dahi enerjiye ihtiyacımız vardır. İhtiyaç duyulan enerji, kimyasal enerjidir ve kimyasal enerji de besinlerin tüketilmesi sonucunda meydana gelmektedir. Bu sebeple bireyin vücuduna aldığı statik enerji olan maddeleri mekanik enerji türüne dönüştürdüğü, sonuç olarak vücudumuzda da enerji dönüşümünün meydana geldiği belirtilebilir.</w:t>
      </w:r>
    </w:p>
    <w:p w14:paraId="1655D0F5" w14:textId="77777777" w:rsidR="00717685" w:rsidRDefault="00717685" w:rsidP="005E50CC">
      <w:pPr>
        <w:spacing w:after="0" w:line="360" w:lineRule="auto"/>
        <w:ind w:firstLine="567"/>
        <w:jc w:val="both"/>
      </w:pPr>
    </w:p>
    <w:p w14:paraId="753E100E" w14:textId="77777777" w:rsidR="00717685" w:rsidRPr="004C2E9E" w:rsidRDefault="00717685" w:rsidP="005E50CC">
      <w:pPr>
        <w:spacing w:after="0" w:line="360" w:lineRule="auto"/>
        <w:ind w:firstLine="567"/>
        <w:jc w:val="both"/>
      </w:pPr>
    </w:p>
    <w:p w14:paraId="5CA08520" w14:textId="7D176A7E" w:rsidR="00EA459E" w:rsidRDefault="00AA66B7" w:rsidP="003E1D7D">
      <w:pPr>
        <w:pStyle w:val="Balk5"/>
      </w:pPr>
      <w:bookmarkStart w:id="58" w:name="_Toc124885404"/>
      <w:r w:rsidRPr="004C2E9E">
        <w:t>2.</w:t>
      </w:r>
      <w:r w:rsidR="00EA459E" w:rsidRPr="004C2E9E">
        <w:t>4.</w:t>
      </w:r>
      <w:r w:rsidR="003B1735" w:rsidRPr="004C2E9E">
        <w:t>4</w:t>
      </w:r>
      <w:r w:rsidR="00EA459E" w:rsidRPr="004C2E9E">
        <w:t>.2.1 Aerobik enerji sistemi</w:t>
      </w:r>
      <w:bookmarkEnd w:id="58"/>
      <w:r w:rsidR="00EA459E" w:rsidRPr="004C2E9E">
        <w:t xml:space="preserve">  </w:t>
      </w:r>
    </w:p>
    <w:p w14:paraId="05B9A753" w14:textId="77777777" w:rsidR="00717685" w:rsidRPr="00717685" w:rsidRDefault="00717685" w:rsidP="00717685"/>
    <w:p w14:paraId="1815D3FA" w14:textId="3956EDE1" w:rsidR="00296B1B" w:rsidRDefault="00717685" w:rsidP="00717685">
      <w:pPr>
        <w:spacing w:after="0" w:line="360" w:lineRule="auto"/>
        <w:ind w:firstLine="567"/>
        <w:jc w:val="both"/>
      </w:pPr>
      <w:r>
        <w:t xml:space="preserve">Vücudunun anaerobik sistemi </w:t>
      </w:r>
      <w:r w:rsidR="001352E1">
        <w:t>sporcuya</w:t>
      </w:r>
      <w:r>
        <w:t xml:space="preserve"> kısa süreli enerji patlamaları sağlamak için oksijene ihtiyaç duymazken, aerobik enerji sistemi sürekli olarak belirli bir yoğunluk seviyesinde egzersiz yapmanızı sağlamak için oksijen kullanır. "Aerobik" kelimesi tam anlamıyla "oksijenli" anlamına gelir. Koşmayı, bisiklete binmeyi ve yüzmeyi düşünün. Bunların hepsi aerobik veya kardiyovasküler aktivitelerdir ve kısa enerji patlamaları normalde yapacağımız mesafeler için yeterli olmayacaktır. Kardiyovasküler egzersiz, kalbin kaslarımıza kan ve dolayısıyla oksijen gönderme kapasitesini artırır. Aerobik enerji sistemi maraton koşmamızı mümkün kılarken, anaerobik sistem sprint için hayati önem taşır.</w:t>
      </w:r>
      <w:r w:rsidR="00A80BAD">
        <w:t xml:space="preserve"> </w:t>
      </w:r>
      <w:r>
        <w:t xml:space="preserve">Aerobik enerji sistemi, ATP olarak da bilinen adenozin trifosfat üretmek için dolaşım sistemi ile birlikte </w:t>
      </w:r>
      <w:r w:rsidR="001352E1">
        <w:t>yenilen</w:t>
      </w:r>
      <w:r>
        <w:t xml:space="preserve"> gıdalardaki yağları, karbonhidratları, glikozu ve proteinleri kullanır. ATP, vücudun kas kasılması da dahil olmak üzere çeşitli hücresel süreçler için kullandığı enerjiyi sağlar. Aerobik sistem ATP'yi çok hızlı üretemese </w:t>
      </w:r>
      <w:proofErr w:type="gramStart"/>
      <w:r>
        <w:t>de,</w:t>
      </w:r>
      <w:proofErr w:type="gramEnd"/>
      <w:r>
        <w:t xml:space="preserve"> bu bileşiği sürekli olarak üretme kapasitesine sahiptir, böylece tedarik neredeyse hiç bitmez. Aerobik enerji sistemi, her biri belirli miktarda AT</w:t>
      </w:r>
      <w:r w:rsidR="00A80BAD">
        <w:t>P üreten üç aşamaya ayrılabilir (</w:t>
      </w:r>
      <w:r w:rsidR="00A80BAD" w:rsidRPr="00A80BAD">
        <w:t>Yıldız, 2012).</w:t>
      </w:r>
    </w:p>
    <w:p w14:paraId="34D8F5DB" w14:textId="77777777" w:rsidR="00702E84" w:rsidRPr="004C2E9E" w:rsidRDefault="00702E84" w:rsidP="00717685">
      <w:pPr>
        <w:spacing w:after="0" w:line="360" w:lineRule="auto"/>
        <w:ind w:firstLine="567"/>
        <w:jc w:val="both"/>
      </w:pPr>
    </w:p>
    <w:p w14:paraId="151FFB43" w14:textId="065D572B" w:rsidR="00EA459E" w:rsidRDefault="00AA66B7" w:rsidP="003E1D7D">
      <w:pPr>
        <w:pStyle w:val="Balk5"/>
      </w:pPr>
      <w:bookmarkStart w:id="59" w:name="_Toc124885405"/>
      <w:r w:rsidRPr="004C2E9E">
        <w:t>2.</w:t>
      </w:r>
      <w:r w:rsidR="00EA459E" w:rsidRPr="004C2E9E">
        <w:t>4.</w:t>
      </w:r>
      <w:r w:rsidR="003B1735" w:rsidRPr="004C2E9E">
        <w:t>4</w:t>
      </w:r>
      <w:r w:rsidR="00EA459E" w:rsidRPr="004C2E9E">
        <w:t>.2.2 Anaerobik Enerji Sistemi</w:t>
      </w:r>
      <w:bookmarkEnd w:id="59"/>
      <w:r w:rsidR="00EA459E" w:rsidRPr="004C2E9E">
        <w:t xml:space="preserve">  </w:t>
      </w:r>
    </w:p>
    <w:p w14:paraId="14544779" w14:textId="77777777" w:rsidR="00702E84" w:rsidRPr="00702E84" w:rsidRDefault="00702E84" w:rsidP="00702E84"/>
    <w:p w14:paraId="0ACBFD76" w14:textId="320705A0" w:rsidR="00296B1B" w:rsidRDefault="00702E84" w:rsidP="00702E84">
      <w:pPr>
        <w:spacing w:after="0" w:line="360" w:lineRule="auto"/>
        <w:ind w:firstLine="567"/>
        <w:jc w:val="both"/>
      </w:pPr>
      <w:r w:rsidRPr="00702E84">
        <w:t>Anaerobik enerji sistemi (laktik asit sistemi olarak da adlandırılır) vücudun ATP formunda hızlı bir şekilde enerji üretme yoludur. Yakıt olarak öncelikle glikoz kullanan bu enerji sistemi, yoğun eforlarda kaslara on ila otuz saniye arasında güç sağlar. Anaerobik sistem, glikoliz yoluyla hızlı bir şekilde ATP oluşturmak</w:t>
      </w:r>
      <w:r w:rsidR="009B151D">
        <w:t xml:space="preserve"> için oksijen kullanımını atlar</w:t>
      </w:r>
      <w:r w:rsidRPr="00702E84">
        <w:t xml:space="preserve">. Bu enerji sistemi anaerobik yan ürünler nedeniyle hızlı bir şekilde enerji üretse </w:t>
      </w:r>
      <w:proofErr w:type="gramStart"/>
      <w:r w:rsidRPr="00702E84">
        <w:t>de,</w:t>
      </w:r>
      <w:proofErr w:type="gramEnd"/>
      <w:r w:rsidRPr="00702E84">
        <w:t xml:space="preserve"> fazla y</w:t>
      </w:r>
      <w:r w:rsidR="00A80BAD">
        <w:t>an ürünler nedeniyle sınırlıdır (</w:t>
      </w:r>
      <w:r w:rsidR="00A80BAD" w:rsidRPr="00A80BAD">
        <w:t>Bilge</w:t>
      </w:r>
      <w:r w:rsidR="00A80BAD">
        <w:t xml:space="preserve"> ve</w:t>
      </w:r>
      <w:r w:rsidR="00A80BAD" w:rsidRPr="00A80BAD">
        <w:t xml:space="preserve"> Tuncel, 2003).</w:t>
      </w:r>
    </w:p>
    <w:p w14:paraId="0046B4AB" w14:textId="77777777" w:rsidR="00702E84" w:rsidRPr="004C2E9E" w:rsidRDefault="00702E84" w:rsidP="00296B1B"/>
    <w:p w14:paraId="06F6FCA1" w14:textId="45E5B59B" w:rsidR="00EA459E" w:rsidRDefault="00AA66B7" w:rsidP="003E1D7D">
      <w:pPr>
        <w:pStyle w:val="Balk5"/>
      </w:pPr>
      <w:bookmarkStart w:id="60" w:name="_Toc124885406"/>
      <w:r w:rsidRPr="004C2E9E">
        <w:t>2.</w:t>
      </w:r>
      <w:r w:rsidR="00EA459E" w:rsidRPr="004C2E9E">
        <w:t>4.</w:t>
      </w:r>
      <w:r w:rsidR="003B1735" w:rsidRPr="004C2E9E">
        <w:t>4</w:t>
      </w:r>
      <w:r w:rsidR="00EA459E" w:rsidRPr="004C2E9E">
        <w:t>.2.3 ATP-CP Sistemi (</w:t>
      </w:r>
      <w:proofErr w:type="spellStart"/>
      <w:r w:rsidR="00EA459E" w:rsidRPr="004C2E9E">
        <w:t>Alaktasit</w:t>
      </w:r>
      <w:proofErr w:type="spellEnd"/>
      <w:r w:rsidR="00EA459E" w:rsidRPr="004C2E9E">
        <w:t xml:space="preserve"> Sistem)</w:t>
      </w:r>
      <w:bookmarkEnd w:id="60"/>
      <w:r w:rsidR="00EA459E" w:rsidRPr="004C2E9E">
        <w:t xml:space="preserve">  </w:t>
      </w:r>
    </w:p>
    <w:p w14:paraId="3EDDD586" w14:textId="77777777" w:rsidR="00FC270F" w:rsidRPr="00FC270F" w:rsidRDefault="00FC270F" w:rsidP="00FC270F"/>
    <w:p w14:paraId="0D1A8DC8" w14:textId="08ECC17A" w:rsidR="00FC270F" w:rsidRDefault="00FC270F" w:rsidP="00C16CEB">
      <w:pPr>
        <w:spacing w:after="0" w:line="360" w:lineRule="auto"/>
        <w:ind w:firstLine="567"/>
        <w:jc w:val="both"/>
      </w:pPr>
      <w:r w:rsidRPr="00FC270F">
        <w:lastRenderedPageBreak/>
        <w:t xml:space="preserve">ATP sistemi adenozin adı verilen büyük bir molekül ve fosfat adı verilen 3 küçük molekülden oluşur. Hepsi yüksek enerji bantları tarafından bir arada tutulur; son fosfat ayrıldığında bağlarda depolanan enerji serbest kalır. Ancak bu işlemden sonra ATP </w:t>
      </w:r>
      <w:proofErr w:type="spellStart"/>
      <w:r w:rsidRPr="00FC270F">
        <w:t>ADP'ye</w:t>
      </w:r>
      <w:proofErr w:type="spellEnd"/>
      <w:r w:rsidRPr="00FC270F">
        <w:t xml:space="preserve"> (adenozin difosfat) dönüşür, yani artık enerji sağlayamaz. Buna göre, kasların çalışmaya devam edebilmesi için </w:t>
      </w:r>
      <w:proofErr w:type="spellStart"/>
      <w:r w:rsidRPr="00FC270F">
        <w:t>ADP'nin</w:t>
      </w:r>
      <w:proofErr w:type="spellEnd"/>
      <w:r w:rsidRPr="00FC270F">
        <w:t xml:space="preserve"> yeniden ATP'ye dönüştürülmesi ya d</w:t>
      </w:r>
      <w:r w:rsidR="00A80BAD">
        <w:t>a yeniden sentezlenmesi gerekir (</w:t>
      </w:r>
      <w:proofErr w:type="spellStart"/>
      <w:r w:rsidR="00A80BAD" w:rsidRPr="00C16CEB">
        <w:t>Çiçekverdi</w:t>
      </w:r>
      <w:proofErr w:type="spellEnd"/>
      <w:r w:rsidR="00A80BAD" w:rsidRPr="00C16CEB">
        <w:t>, 2021).</w:t>
      </w:r>
    </w:p>
    <w:p w14:paraId="5F55476D" w14:textId="77777777" w:rsidR="00FC270F" w:rsidRDefault="00FC270F" w:rsidP="00C16CEB">
      <w:pPr>
        <w:spacing w:after="0" w:line="360" w:lineRule="auto"/>
        <w:ind w:firstLine="567"/>
        <w:jc w:val="both"/>
      </w:pPr>
    </w:p>
    <w:p w14:paraId="0AD6CABB" w14:textId="77777777" w:rsidR="00C16CEB" w:rsidRPr="00FC270F" w:rsidRDefault="00C16CEB" w:rsidP="00C16CEB">
      <w:pPr>
        <w:spacing w:after="0" w:line="360" w:lineRule="auto"/>
        <w:ind w:firstLine="567"/>
        <w:jc w:val="both"/>
      </w:pPr>
    </w:p>
    <w:p w14:paraId="4C46644F" w14:textId="4EBDF6F7" w:rsidR="00EA459E" w:rsidRDefault="00AA66B7" w:rsidP="00C16CEB">
      <w:pPr>
        <w:pStyle w:val="Balk5"/>
        <w:spacing w:before="0" w:after="0"/>
      </w:pPr>
      <w:bookmarkStart w:id="61" w:name="_Toc124885407"/>
      <w:r w:rsidRPr="004C2E9E">
        <w:t>2.</w:t>
      </w:r>
      <w:r w:rsidR="00EA459E" w:rsidRPr="004C2E9E">
        <w:t>4.</w:t>
      </w:r>
      <w:r w:rsidR="003B1735" w:rsidRPr="004C2E9E">
        <w:t>4</w:t>
      </w:r>
      <w:r w:rsidR="00EA459E" w:rsidRPr="004C2E9E">
        <w:t>.2.4 Laktik Asit/Anaerobik Glikoliz (</w:t>
      </w:r>
      <w:proofErr w:type="spellStart"/>
      <w:r w:rsidR="00EA459E" w:rsidRPr="004C2E9E">
        <w:t>Laktasit</w:t>
      </w:r>
      <w:proofErr w:type="spellEnd"/>
      <w:r w:rsidR="00EA459E" w:rsidRPr="004C2E9E">
        <w:t xml:space="preserve"> Sistem)</w:t>
      </w:r>
      <w:bookmarkEnd w:id="61"/>
      <w:r w:rsidR="00EA459E" w:rsidRPr="004C2E9E">
        <w:t xml:space="preserve">  </w:t>
      </w:r>
    </w:p>
    <w:p w14:paraId="458441D9" w14:textId="77777777" w:rsidR="00C16CEB" w:rsidRDefault="00C16CEB" w:rsidP="00C16CEB"/>
    <w:p w14:paraId="7DDF0303" w14:textId="77777777" w:rsidR="00C16CEB" w:rsidRPr="00C16CEB" w:rsidRDefault="00C16CEB" w:rsidP="00C16CEB"/>
    <w:p w14:paraId="2511992B" w14:textId="17C356BE" w:rsidR="00296B1B" w:rsidRDefault="00CA77BB" w:rsidP="00C16CEB">
      <w:pPr>
        <w:spacing w:after="0" w:line="360" w:lineRule="auto"/>
        <w:ind w:firstLine="567"/>
        <w:jc w:val="both"/>
      </w:pPr>
      <w:r w:rsidRPr="00CA77BB">
        <w:t xml:space="preserve">Sitozolde veya hücre içi sıvıda meydana gelen bu ilk aşamada, depolanmış glikojen glikoza dönüştürülür. Enzimler daha sonra glikozu </w:t>
      </w:r>
      <w:proofErr w:type="spellStart"/>
      <w:r w:rsidRPr="00CA77BB">
        <w:t>Piruvat</w:t>
      </w:r>
      <w:proofErr w:type="spellEnd"/>
      <w:r w:rsidRPr="00CA77BB">
        <w:t xml:space="preserve"> adı verilen kimyasal bir bileşiğe parçalar. Oksijen mevcut hale geldikçe, </w:t>
      </w:r>
      <w:proofErr w:type="spellStart"/>
      <w:r w:rsidRPr="00CA77BB">
        <w:t>piruvat</w:t>
      </w:r>
      <w:proofErr w:type="spellEnd"/>
      <w:r w:rsidRPr="00CA77BB">
        <w:t xml:space="preserve"> asetil koenzim A'ya dönüştürülür. Glikolizdeki bu aşama sıra</w:t>
      </w:r>
      <w:r w:rsidR="00C16CEB">
        <w:t>sında iki ATP molekülü üretilir (</w:t>
      </w:r>
      <w:r w:rsidR="00C16CEB" w:rsidRPr="00C16CEB">
        <w:t>Güldal, 2013).</w:t>
      </w:r>
      <w:r w:rsidR="00C16CEB">
        <w:rPr>
          <w:rFonts w:ascii="Arial" w:hAnsi="Arial" w:cs="Arial"/>
          <w:color w:val="222222"/>
          <w:sz w:val="20"/>
          <w:szCs w:val="20"/>
          <w:shd w:val="clear" w:color="auto" w:fill="FFFFFF"/>
        </w:rPr>
        <w:t> </w:t>
      </w:r>
    </w:p>
    <w:p w14:paraId="2010E2EA" w14:textId="77777777" w:rsidR="00831C91" w:rsidRDefault="00831C91" w:rsidP="00C16CEB">
      <w:pPr>
        <w:spacing w:after="0" w:line="360" w:lineRule="auto"/>
        <w:ind w:firstLine="567"/>
        <w:jc w:val="both"/>
      </w:pPr>
    </w:p>
    <w:p w14:paraId="37FA3C8F" w14:textId="77777777" w:rsidR="00CA77BB" w:rsidRPr="004C2E9E" w:rsidRDefault="00CA77BB" w:rsidP="00C16CEB">
      <w:pPr>
        <w:spacing w:after="0" w:line="360" w:lineRule="auto"/>
      </w:pPr>
    </w:p>
    <w:p w14:paraId="438310E7" w14:textId="572FECCF" w:rsidR="00EA459E" w:rsidRDefault="00AA66B7" w:rsidP="00C16CEB">
      <w:pPr>
        <w:pStyle w:val="Balk3"/>
      </w:pPr>
      <w:bookmarkStart w:id="62" w:name="_Toc124885408"/>
      <w:r w:rsidRPr="004C2E9E">
        <w:t>2.</w:t>
      </w:r>
      <w:r w:rsidR="00EA459E" w:rsidRPr="004C2E9E">
        <w:t>4.</w:t>
      </w:r>
      <w:r w:rsidR="003B1735" w:rsidRPr="004C2E9E">
        <w:t>5.</w:t>
      </w:r>
      <w:r w:rsidR="00EA459E" w:rsidRPr="004C2E9E">
        <w:t xml:space="preserve"> Anaerobik Performans Bileşenleri</w:t>
      </w:r>
      <w:bookmarkEnd w:id="62"/>
      <w:r w:rsidR="00EA459E" w:rsidRPr="004C2E9E">
        <w:t xml:space="preserve"> </w:t>
      </w:r>
    </w:p>
    <w:p w14:paraId="098FA9EB" w14:textId="77777777" w:rsidR="00FD24AB" w:rsidRPr="00FD24AB" w:rsidRDefault="00FD24AB" w:rsidP="00C16CEB">
      <w:pPr>
        <w:spacing w:after="0" w:line="360" w:lineRule="auto"/>
      </w:pPr>
    </w:p>
    <w:p w14:paraId="145B4118" w14:textId="77777777" w:rsidR="00831C91" w:rsidRPr="00831C91" w:rsidRDefault="00831C91" w:rsidP="00C16CEB">
      <w:pPr>
        <w:spacing w:after="0" w:line="360" w:lineRule="auto"/>
      </w:pPr>
    </w:p>
    <w:p w14:paraId="49CF9118" w14:textId="3AF8559D" w:rsidR="00296B1B" w:rsidRDefault="00831C91" w:rsidP="00C16CEB">
      <w:pPr>
        <w:spacing w:after="0" w:line="360" w:lineRule="auto"/>
      </w:pPr>
      <w:r w:rsidRPr="004C2E9E">
        <w:t>Anaerobik performans bileşenleri</w:t>
      </w:r>
      <w:r>
        <w:t xml:space="preserve"> sırasıyla aşağıda açıklanmaktadır.</w:t>
      </w:r>
    </w:p>
    <w:p w14:paraId="7758004C" w14:textId="77777777" w:rsidR="00C16CEB" w:rsidRDefault="00C16CEB" w:rsidP="00C16CEB">
      <w:pPr>
        <w:spacing w:after="0" w:line="360" w:lineRule="auto"/>
      </w:pPr>
    </w:p>
    <w:p w14:paraId="67765551" w14:textId="77777777" w:rsidR="00FD24AB" w:rsidRPr="004C2E9E" w:rsidRDefault="00FD24AB" w:rsidP="00C16CEB">
      <w:pPr>
        <w:spacing w:after="0" w:line="360" w:lineRule="auto"/>
      </w:pPr>
    </w:p>
    <w:p w14:paraId="162C3E78" w14:textId="754A3E0E" w:rsidR="00EA459E" w:rsidRDefault="00AA66B7" w:rsidP="00C16CEB">
      <w:pPr>
        <w:pStyle w:val="Balk4"/>
      </w:pPr>
      <w:bookmarkStart w:id="63" w:name="_Toc124885409"/>
      <w:r w:rsidRPr="004C2E9E">
        <w:t>2.</w:t>
      </w:r>
      <w:r w:rsidR="00EA459E" w:rsidRPr="004C2E9E">
        <w:t>4.</w:t>
      </w:r>
      <w:r w:rsidR="003B1735" w:rsidRPr="004C2E9E">
        <w:t>5</w:t>
      </w:r>
      <w:r w:rsidR="00EA459E" w:rsidRPr="004C2E9E">
        <w:t xml:space="preserve">.1 Anaerobik </w:t>
      </w:r>
      <w:r w:rsidR="00831C91" w:rsidRPr="004C2E9E">
        <w:t>Güç</w:t>
      </w:r>
      <w:bookmarkEnd w:id="63"/>
      <w:r w:rsidR="00831C91" w:rsidRPr="004C2E9E">
        <w:t xml:space="preserve">  </w:t>
      </w:r>
    </w:p>
    <w:p w14:paraId="6F837A7B" w14:textId="77777777" w:rsidR="00C16CEB" w:rsidRPr="00C16CEB" w:rsidRDefault="00C16CEB" w:rsidP="00C16CEB"/>
    <w:p w14:paraId="558937CB" w14:textId="77777777" w:rsidR="00FD24AB" w:rsidRPr="00FD24AB" w:rsidRDefault="00FD24AB" w:rsidP="00C16CEB">
      <w:pPr>
        <w:spacing w:after="0" w:line="360" w:lineRule="auto"/>
      </w:pPr>
    </w:p>
    <w:p w14:paraId="356FB915" w14:textId="6FACA0BD" w:rsidR="00296B1B" w:rsidRDefault="00831C91" w:rsidP="00C16CEB">
      <w:pPr>
        <w:spacing w:after="0" w:line="360" w:lineRule="auto"/>
        <w:ind w:firstLine="567"/>
        <w:jc w:val="both"/>
      </w:pPr>
      <w:proofErr w:type="spellStart"/>
      <w:proofErr w:type="gramStart"/>
      <w:r>
        <w:t>Topyekün</w:t>
      </w:r>
      <w:proofErr w:type="spellEnd"/>
      <w:proofErr w:type="gramEnd"/>
      <w:r>
        <w:t xml:space="preserve">, kısa süreli fiziksel efor sırasında geliştirilen maksimal güç (birim zamanda yapılan iş); kas içi yüksek enerjili fosfatların (ATP ve </w:t>
      </w:r>
      <w:proofErr w:type="spellStart"/>
      <w:r>
        <w:t>PCr</w:t>
      </w:r>
      <w:proofErr w:type="spellEnd"/>
      <w:r>
        <w:t>) ve/veya anaerobik glikolizin enerji çıkış kapasitesini yansıtır. Bu sistem hızla tükenir ve kısa süreli yoğun güç çıkışı patlamaları için kullanılır.</w:t>
      </w:r>
      <w:r w:rsidR="009C577B">
        <w:t xml:space="preserve"> </w:t>
      </w:r>
      <w:r>
        <w:t>Anaerobik güç testleri kuvvet-hız testleri, dikey sıçrama testleri, merdiven testleri ve bisikle</w:t>
      </w:r>
      <w:r w:rsidR="008F288A">
        <w:t xml:space="preserve">t </w:t>
      </w:r>
      <w:proofErr w:type="spellStart"/>
      <w:r w:rsidR="008F288A">
        <w:t>ergometresi</w:t>
      </w:r>
      <w:proofErr w:type="spellEnd"/>
      <w:r w:rsidR="008F288A">
        <w:t xml:space="preserve"> testlerini içerir (</w:t>
      </w:r>
      <w:r w:rsidR="008F288A" w:rsidRPr="008F288A">
        <w:t>Hazır, Mahir</w:t>
      </w:r>
      <w:r w:rsidR="008F288A">
        <w:t xml:space="preserve"> ve</w:t>
      </w:r>
      <w:r w:rsidR="008F288A" w:rsidRPr="008F288A">
        <w:t xml:space="preserve"> </w:t>
      </w:r>
      <w:proofErr w:type="spellStart"/>
      <w:r w:rsidR="008F288A" w:rsidRPr="008F288A">
        <w:t>Açıkada</w:t>
      </w:r>
      <w:proofErr w:type="spellEnd"/>
      <w:r w:rsidR="008F288A" w:rsidRPr="008F288A">
        <w:t>, 2010).</w:t>
      </w:r>
    </w:p>
    <w:p w14:paraId="0C2E5113" w14:textId="77777777" w:rsidR="00FD24AB" w:rsidRPr="004C2E9E" w:rsidRDefault="00FD24AB" w:rsidP="00C16CEB">
      <w:pPr>
        <w:spacing w:after="0" w:line="360" w:lineRule="auto"/>
        <w:ind w:firstLine="567"/>
        <w:jc w:val="both"/>
      </w:pPr>
    </w:p>
    <w:p w14:paraId="3A653F2F" w14:textId="285A217E" w:rsidR="00EA459E" w:rsidRDefault="00AA66B7" w:rsidP="00C16CEB">
      <w:pPr>
        <w:pStyle w:val="Balk4"/>
      </w:pPr>
      <w:bookmarkStart w:id="64" w:name="_Toc124885410"/>
      <w:r w:rsidRPr="004C2E9E">
        <w:lastRenderedPageBreak/>
        <w:t>2.</w:t>
      </w:r>
      <w:r w:rsidR="00EA459E" w:rsidRPr="004C2E9E">
        <w:t>4.</w:t>
      </w:r>
      <w:r w:rsidR="003B1735" w:rsidRPr="004C2E9E">
        <w:t>5</w:t>
      </w:r>
      <w:r w:rsidR="00EA459E" w:rsidRPr="004C2E9E">
        <w:t xml:space="preserve">.2 Anaerobik </w:t>
      </w:r>
      <w:r w:rsidR="00831C91" w:rsidRPr="004C2E9E">
        <w:t>Kapasite</w:t>
      </w:r>
      <w:bookmarkEnd w:id="64"/>
      <w:r w:rsidR="00831C91" w:rsidRPr="004C2E9E">
        <w:t xml:space="preserve"> </w:t>
      </w:r>
    </w:p>
    <w:p w14:paraId="4E0C7856" w14:textId="77777777" w:rsidR="00FD24AB" w:rsidRPr="00FD24AB" w:rsidRDefault="00FD24AB" w:rsidP="00C16CEB">
      <w:pPr>
        <w:spacing w:after="0" w:line="360" w:lineRule="auto"/>
      </w:pPr>
    </w:p>
    <w:p w14:paraId="48CF837E" w14:textId="5BB4DD07" w:rsidR="00296B1B" w:rsidRDefault="00831C91" w:rsidP="009C577B">
      <w:pPr>
        <w:spacing w:after="0" w:line="360" w:lineRule="auto"/>
        <w:ind w:firstLine="567"/>
        <w:jc w:val="both"/>
      </w:pPr>
      <w:r>
        <w:t>Maksimum yoğunlukta kısa süreli fiziksel efor sırasında gerçekleştirilen maksimal iş; anaerobik glikolizin enerji</w:t>
      </w:r>
      <w:r w:rsidR="009C577B">
        <w:t xml:space="preserve"> çıkış kapasitesini yansıtır. </w:t>
      </w:r>
      <w:r>
        <w:t xml:space="preserve">Maksimal anaerobik kapasite testleri maksimal oksijen borcu testi, </w:t>
      </w:r>
      <w:proofErr w:type="spellStart"/>
      <w:r>
        <w:t>ergometrik</w:t>
      </w:r>
      <w:proofErr w:type="spellEnd"/>
      <w:r>
        <w:t xml:space="preserve"> testler (</w:t>
      </w:r>
      <w:proofErr w:type="spellStart"/>
      <w:r>
        <w:t>all-out</w:t>
      </w:r>
      <w:proofErr w:type="spellEnd"/>
      <w:r>
        <w:t xml:space="preserve"> testler ve sabit yük testleri), sabit yük testi sırasında oksijen açığı ölçümü ve pik kan laktat ölçümü olarak alt bölümlere ayrılır</w:t>
      </w:r>
      <w:r w:rsidR="009C577B">
        <w:t>.</w:t>
      </w:r>
      <w:r>
        <w:t xml:space="preserve"> </w:t>
      </w:r>
      <w:r w:rsidR="009C577B">
        <w:t xml:space="preserve">Maksimal </w:t>
      </w:r>
      <w:r>
        <w:t>oksijen borcu ölçümü anaerobik kapasite testi olarak kullanılacak kadar</w:t>
      </w:r>
      <w:r w:rsidR="007C4F1F">
        <w:t xml:space="preserve"> geçerli ve güvenilir değildir (</w:t>
      </w:r>
      <w:r w:rsidR="007C4F1F" w:rsidRPr="000A271B">
        <w:t>Göktepe vd., 2018).</w:t>
      </w:r>
    </w:p>
    <w:p w14:paraId="5E3FAFCE" w14:textId="77777777" w:rsidR="00FD24AB" w:rsidRPr="004C2E9E" w:rsidRDefault="00FD24AB" w:rsidP="009C577B">
      <w:pPr>
        <w:spacing w:after="0" w:line="360" w:lineRule="auto"/>
        <w:ind w:firstLine="567"/>
        <w:jc w:val="both"/>
      </w:pPr>
    </w:p>
    <w:p w14:paraId="5935D3C0" w14:textId="50D80822" w:rsidR="00EA459E" w:rsidRDefault="00AA66B7" w:rsidP="006558C6">
      <w:pPr>
        <w:pStyle w:val="Balk4"/>
      </w:pPr>
      <w:bookmarkStart w:id="65" w:name="_Toc124885411"/>
      <w:r w:rsidRPr="004C2E9E">
        <w:t>2.</w:t>
      </w:r>
      <w:r w:rsidR="00EA459E" w:rsidRPr="004C2E9E">
        <w:t>4.</w:t>
      </w:r>
      <w:r w:rsidR="003B1735" w:rsidRPr="004C2E9E">
        <w:t>5</w:t>
      </w:r>
      <w:r w:rsidR="00EA459E" w:rsidRPr="004C2E9E">
        <w:t xml:space="preserve">.3 Anaerobik </w:t>
      </w:r>
      <w:r w:rsidR="00E76ECA" w:rsidRPr="004C2E9E">
        <w:t>Eşik</w:t>
      </w:r>
      <w:bookmarkEnd w:id="65"/>
      <w:r w:rsidR="00E76ECA" w:rsidRPr="004C2E9E">
        <w:t xml:space="preserve">  </w:t>
      </w:r>
    </w:p>
    <w:p w14:paraId="4F71674A" w14:textId="77777777" w:rsidR="00FD24AB" w:rsidRPr="00FD24AB" w:rsidRDefault="00FD24AB" w:rsidP="00FD24AB"/>
    <w:p w14:paraId="579576EF" w14:textId="3952FCFE" w:rsidR="00296B1B" w:rsidRDefault="006E165A" w:rsidP="001A288E">
      <w:pPr>
        <w:spacing w:after="0" w:line="360" w:lineRule="auto"/>
        <w:ind w:firstLine="567"/>
        <w:jc w:val="both"/>
      </w:pPr>
      <w:r w:rsidRPr="006E165A">
        <w:t>Aerobik-anaerobik eşik veya laktat eşiği olarak da bilinen anaerobik eşik (ANS), spor fizyolojisinden bir terimdir ve laktatın oluşumu ve parçalanması (daha fazla oksidatif metabolizma) arasında bir denge durumunu korurken, yani maksimum laktat kararlı durumuna (MLSS) ulaşıldığında, bir sporcu tarafından elde edilebilecek mümkün olan en yüksek yük yoğunluğunu ifade eder. Anaerobik eşik öncelikle performans teşhisinde belirlenir ve antrenman aralıkları ve antrenman yönetiminin diğer yönleri türetilirken antrenman yönetiminde kullanılır. Bu eşiğin hemen altında bir yoğunlukta antrenman yapmanın dayanıklılık performansını geliştirmede yüksek bir etk</w:t>
      </w:r>
      <w:r w:rsidR="000A271B">
        <w:t>iye sahip olduğu söylenmektedir (</w:t>
      </w:r>
      <w:r w:rsidR="000A271B" w:rsidRPr="007D19A8">
        <w:t>Sever</w:t>
      </w:r>
      <w:r w:rsidR="000A271B">
        <w:t xml:space="preserve"> vd., 2020).</w:t>
      </w:r>
    </w:p>
    <w:p w14:paraId="3203FE4D" w14:textId="77777777" w:rsidR="00FD24AB" w:rsidRPr="004C2E9E" w:rsidRDefault="00FD24AB" w:rsidP="001A288E">
      <w:pPr>
        <w:spacing w:after="0" w:line="360" w:lineRule="auto"/>
        <w:ind w:firstLine="567"/>
        <w:jc w:val="both"/>
      </w:pPr>
    </w:p>
    <w:p w14:paraId="01095940" w14:textId="14FB0511" w:rsidR="00EA459E" w:rsidRDefault="00AA66B7" w:rsidP="001A288E">
      <w:pPr>
        <w:pStyle w:val="Balk4"/>
      </w:pPr>
      <w:bookmarkStart w:id="66" w:name="_Toc124885412"/>
      <w:r w:rsidRPr="004C2E9E">
        <w:t>2.</w:t>
      </w:r>
      <w:r w:rsidR="00EA459E" w:rsidRPr="004C2E9E">
        <w:t>4.</w:t>
      </w:r>
      <w:r w:rsidR="003B1735" w:rsidRPr="004C2E9E">
        <w:t>5</w:t>
      </w:r>
      <w:r w:rsidR="00EA459E" w:rsidRPr="004C2E9E">
        <w:t>.4 Patlayıcı güç</w:t>
      </w:r>
      <w:bookmarkEnd w:id="66"/>
      <w:r w:rsidR="00EA459E" w:rsidRPr="004C2E9E">
        <w:t xml:space="preserve">  </w:t>
      </w:r>
    </w:p>
    <w:p w14:paraId="7582B26D" w14:textId="77777777" w:rsidR="00FD24AB" w:rsidRPr="00FD24AB" w:rsidRDefault="00FD24AB" w:rsidP="001A288E">
      <w:pPr>
        <w:spacing w:after="0" w:line="360" w:lineRule="auto"/>
      </w:pPr>
    </w:p>
    <w:p w14:paraId="2B08FAFA" w14:textId="7A93659E" w:rsidR="00296B1B" w:rsidRDefault="006010AA" w:rsidP="001A288E">
      <w:pPr>
        <w:spacing w:after="0" w:line="360" w:lineRule="auto"/>
        <w:ind w:firstLine="567"/>
        <w:jc w:val="both"/>
      </w:pPr>
      <w:r>
        <w:t>"Patlayıcı Güç", sporcunun maksimum kuvvetini veya güç çıkışını hızlı / patlayıcı bir sürede uygulayabilme kapasitesi olarak tanımlanır. Öte yandan patlayıcı güç, düşük veya dinlenme seviyesinden gerçekleştirilen hızlı bir istemli kasılma sırasında kuvveti veya torku mümkün olduğunca çabuk artırma yeteneğidir. Patlayıcı istemli kasılmalar sırasında kaydedilen kuvvet veya tork-zaman eğrilerinden elde edilen kuvvet gelişim hızı (RFD), sporcuların, yaşlı bireylerin ve hastaların patlayıcı gücünü karakterize etmek için giderek da</w:t>
      </w:r>
      <w:r w:rsidR="000C5341">
        <w:t>ha fazla değerlendirilmektedir</w:t>
      </w:r>
      <w:r>
        <w:t xml:space="preserve"> </w:t>
      </w:r>
      <w:r w:rsidR="000C5341">
        <w:t>(</w:t>
      </w:r>
      <w:proofErr w:type="spellStart"/>
      <w:r w:rsidR="000C5341">
        <w:t>Cardilo</w:t>
      </w:r>
      <w:proofErr w:type="spellEnd"/>
      <w:r w:rsidR="000C5341">
        <w:t>, 2017</w:t>
      </w:r>
      <w:r w:rsidR="005934E4">
        <w:t xml:space="preserve">; </w:t>
      </w:r>
      <w:proofErr w:type="spellStart"/>
      <w:r w:rsidR="005934E4" w:rsidRPr="00E7548F">
        <w:t>Maffiuletti</w:t>
      </w:r>
      <w:proofErr w:type="spellEnd"/>
      <w:r w:rsidR="005934E4">
        <w:t xml:space="preserve"> vd., 2016; </w:t>
      </w:r>
      <w:proofErr w:type="spellStart"/>
      <w:r w:rsidR="005934E4" w:rsidRPr="00811DB8">
        <w:t>Aagaard</w:t>
      </w:r>
      <w:proofErr w:type="spellEnd"/>
      <w:r w:rsidR="005934E4" w:rsidRPr="00811DB8">
        <w:t xml:space="preserve"> vd., 2002)</w:t>
      </w:r>
      <w:r w:rsidR="000C5341">
        <w:t>.</w:t>
      </w:r>
    </w:p>
    <w:p w14:paraId="76E08653" w14:textId="77777777" w:rsidR="007F4E72" w:rsidRPr="00FD24AB" w:rsidRDefault="007F4E72" w:rsidP="001A288E">
      <w:pPr>
        <w:spacing w:after="0" w:line="360" w:lineRule="auto"/>
        <w:ind w:firstLine="567"/>
        <w:jc w:val="both"/>
      </w:pPr>
    </w:p>
    <w:p w14:paraId="06840C58" w14:textId="77777777" w:rsidR="00FD24AB" w:rsidRDefault="00FD24AB" w:rsidP="001A288E">
      <w:pPr>
        <w:spacing w:after="0" w:line="360" w:lineRule="auto"/>
      </w:pPr>
    </w:p>
    <w:p w14:paraId="4B6B4D1C" w14:textId="77777777" w:rsidR="001A288E" w:rsidRPr="004C2E9E" w:rsidRDefault="001A288E" w:rsidP="001A288E">
      <w:pPr>
        <w:spacing w:after="0" w:line="360" w:lineRule="auto"/>
      </w:pPr>
    </w:p>
    <w:p w14:paraId="5EB1A053" w14:textId="7CFE1538" w:rsidR="00EA459E" w:rsidRDefault="00AA66B7" w:rsidP="001A288E">
      <w:pPr>
        <w:pStyle w:val="Balk3"/>
      </w:pPr>
      <w:bookmarkStart w:id="67" w:name="_Toc124885413"/>
      <w:r w:rsidRPr="004C2E9E">
        <w:lastRenderedPageBreak/>
        <w:t>2.</w:t>
      </w:r>
      <w:r w:rsidR="00EA459E" w:rsidRPr="004C2E9E">
        <w:t>4.</w:t>
      </w:r>
      <w:r w:rsidR="003B1735" w:rsidRPr="004C2E9E">
        <w:t>6.</w:t>
      </w:r>
      <w:r w:rsidR="00EA459E" w:rsidRPr="004C2E9E">
        <w:t xml:space="preserve"> Anaerobik Performansa Etki Eden Unsurlar</w:t>
      </w:r>
      <w:bookmarkEnd w:id="67"/>
      <w:r w:rsidR="00EA459E" w:rsidRPr="004C2E9E">
        <w:t xml:space="preserve"> </w:t>
      </w:r>
    </w:p>
    <w:p w14:paraId="1E8E1D75" w14:textId="77777777" w:rsidR="007F4E72" w:rsidRPr="007F4E72" w:rsidRDefault="007F4E72" w:rsidP="001A288E">
      <w:pPr>
        <w:spacing w:after="0" w:line="360" w:lineRule="auto"/>
      </w:pPr>
    </w:p>
    <w:p w14:paraId="4C76A279" w14:textId="77777777" w:rsidR="002A7308" w:rsidRPr="002A7308" w:rsidRDefault="002A7308" w:rsidP="001A288E">
      <w:pPr>
        <w:spacing w:after="0" w:line="360" w:lineRule="auto"/>
      </w:pPr>
    </w:p>
    <w:p w14:paraId="6A0CC2FA" w14:textId="6B321F98" w:rsidR="002A7308" w:rsidRDefault="00A75CF6" w:rsidP="001A288E">
      <w:pPr>
        <w:spacing w:after="0" w:line="360" w:lineRule="auto"/>
        <w:ind w:firstLine="567"/>
        <w:jc w:val="both"/>
      </w:pPr>
      <w:proofErr w:type="spellStart"/>
      <w:r w:rsidRPr="00A75CF6">
        <w:t>Bouchard</w:t>
      </w:r>
      <w:proofErr w:type="spellEnd"/>
      <w:r w:rsidRPr="00A75CF6">
        <w:t xml:space="preserve">, Taylor, </w:t>
      </w:r>
      <w:proofErr w:type="spellStart"/>
      <w:r w:rsidRPr="00A75CF6">
        <w:t>Simoneau</w:t>
      </w:r>
      <w:proofErr w:type="spellEnd"/>
      <w:r w:rsidRPr="00A75CF6">
        <w:t xml:space="preserve"> ve </w:t>
      </w:r>
      <w:proofErr w:type="spellStart"/>
      <w:r w:rsidRPr="00A75CF6">
        <w:t>Dulac</w:t>
      </w:r>
      <w:proofErr w:type="spellEnd"/>
      <w:r w:rsidRPr="00A75CF6">
        <w:t xml:space="preserve"> bireylerde anaerobik kapasitenin bir dizi faktörden etkilenebileceğini öne sürmüş ve bu faktörler daha sonra yapılan araştırmalarla desteklenmiştir. Bunlar arasında cinsiyet, toplam kas kütlesi, lif tipi ve kesit alanı, fiziksel antrenman, substrat mevcudiyeti, reaksiyon ürünlerinin birikimi, oksijen alım sistemi ve kalıtım yer almaktadır. Şu anda, anaerobik performansta yaşa bağlı düşüşten sorumlu mekanizmalar aydınlatılmayı beklemektedir, ancak yukarıdaki faktörlerin herhangi birinde veya hepsinde yaşa bağlı değişikliklerde</w:t>
      </w:r>
      <w:r w:rsidR="00210A44">
        <w:t>n kaynaklan</w:t>
      </w:r>
      <w:r w:rsidR="00056DB0">
        <w:t>abilir (</w:t>
      </w:r>
      <w:proofErr w:type="spellStart"/>
      <w:r w:rsidR="00056DB0" w:rsidRPr="001A288E">
        <w:t>Reaburn</w:t>
      </w:r>
      <w:proofErr w:type="spellEnd"/>
      <w:r w:rsidR="00056DB0" w:rsidRPr="001A288E">
        <w:t xml:space="preserve"> ve </w:t>
      </w:r>
      <w:proofErr w:type="spellStart"/>
      <w:r w:rsidR="00056DB0" w:rsidRPr="001A288E">
        <w:t>Dascombe</w:t>
      </w:r>
      <w:proofErr w:type="spellEnd"/>
      <w:r w:rsidR="00056DB0" w:rsidRPr="001A288E">
        <w:t>, 2009).</w:t>
      </w:r>
    </w:p>
    <w:p w14:paraId="4D0CDC5B" w14:textId="77777777" w:rsidR="007F4E72" w:rsidRDefault="007F4E72" w:rsidP="001A288E">
      <w:pPr>
        <w:spacing w:after="0" w:line="360" w:lineRule="auto"/>
        <w:ind w:firstLine="567"/>
        <w:jc w:val="both"/>
      </w:pPr>
    </w:p>
    <w:p w14:paraId="065E92D7" w14:textId="77777777" w:rsidR="007F4E72" w:rsidRPr="004C2E9E" w:rsidRDefault="007F4E72" w:rsidP="001A288E">
      <w:pPr>
        <w:spacing w:after="0" w:line="360" w:lineRule="auto"/>
      </w:pPr>
    </w:p>
    <w:p w14:paraId="10B1AC03" w14:textId="36037077" w:rsidR="00296B1B" w:rsidRDefault="00FE2C71" w:rsidP="001A288E">
      <w:pPr>
        <w:pStyle w:val="Balk4"/>
      </w:pPr>
      <w:bookmarkStart w:id="68" w:name="_Toc124885414"/>
      <w:r w:rsidRPr="004C2E9E">
        <w:t>2.4.6.</w:t>
      </w:r>
      <w:r>
        <w:t>1. Cinsiyet</w:t>
      </w:r>
      <w:bookmarkEnd w:id="68"/>
    </w:p>
    <w:p w14:paraId="016E7A83" w14:textId="77777777" w:rsidR="007F4E72" w:rsidRPr="007F4E72" w:rsidRDefault="007F4E72" w:rsidP="001A288E">
      <w:pPr>
        <w:spacing w:after="0" w:line="360" w:lineRule="auto"/>
      </w:pPr>
    </w:p>
    <w:p w14:paraId="2E9FDC46" w14:textId="0ADA20BB" w:rsidR="007F4E72" w:rsidRDefault="007F4E72" w:rsidP="001A288E">
      <w:pPr>
        <w:spacing w:after="0" w:line="360" w:lineRule="auto"/>
        <w:ind w:firstLine="567"/>
        <w:jc w:val="both"/>
      </w:pPr>
      <w:r>
        <w:t xml:space="preserve">Genel olarak, erkekler birikmiş oksijen açığı testlerinde veya 10, 30 ve 90 saniyelik anaerobik testlerde kadınlardan daha iyi performans gösteriyor gibi görünmektedir; kadınların vücut kütlesine göre toplam iş çıktıları erkeklerinkinden yaklaşık </w:t>
      </w:r>
      <w:proofErr w:type="gramStart"/>
      <w:r>
        <w:t>%25</w:t>
      </w:r>
      <w:proofErr w:type="gramEnd"/>
      <w:r>
        <w:t xml:space="preserve"> daha düşüktür. Laboratuvar temelli anaerobik testlerde, yaşlı erkekler de benzer yaştaki kadınlardan önemli ölçüde daha iyi performans göstermektedir. Benzer şekilde, hem yüzmede (25 ve 100 m) hem de atletizmde (100 ve 400 m) elit erkek </w:t>
      </w:r>
      <w:proofErr w:type="spellStart"/>
      <w:r>
        <w:t>master</w:t>
      </w:r>
      <w:proofErr w:type="spellEnd"/>
      <w:r>
        <w:t xml:space="preserve"> atletlerin anaerobik spor performansı, 35 ila 70 yaşları arasında aynı yaştaki elit kadınlarınkinden sürekli olarak </w:t>
      </w:r>
      <w:proofErr w:type="gramStart"/>
      <w:r>
        <w:t>%10</w:t>
      </w:r>
      <w:proofErr w:type="gramEnd"/>
      <w:r>
        <w:t xml:space="preserve">-20 daha iyidir. İlginç bir şekilde, sprint performansında yaşa bağlı gerçek düşüş oranı hem erkeklerde hem de kadınlarda 35 ila 70 yaş arasında </w:t>
      </w:r>
      <w:proofErr w:type="gramStart"/>
      <w:r>
        <w:t>%5</w:t>
      </w:r>
      <w:proofErr w:type="gramEnd"/>
      <w:r>
        <w:t xml:space="preserve">-10-yıl-1 ile benzerdir. Bunu takiben (&gt;70 yaş), hem atletizm hem de yüzmedeki </w:t>
      </w:r>
      <w:proofErr w:type="spellStart"/>
      <w:r>
        <w:t>master</w:t>
      </w:r>
      <w:proofErr w:type="spellEnd"/>
      <w:r>
        <w:t xml:space="preserve"> kadın sprint performanslarının erkeklerden önemli ölçüde daha hızlı düştüğü ve düşüşün 90 yaşına gelindiğinde </w:t>
      </w:r>
      <w:proofErr w:type="gramStart"/>
      <w:r>
        <w:t>%40</w:t>
      </w:r>
      <w:proofErr w:type="gramEnd"/>
      <w:r>
        <w:t>-yıl-1'e ulaştığı görülmektedir</w:t>
      </w:r>
      <w:r w:rsidR="00F1239C">
        <w:t xml:space="preserve"> (</w:t>
      </w:r>
      <w:proofErr w:type="spellStart"/>
      <w:r w:rsidR="00F1239C" w:rsidRPr="003801C2">
        <w:t>Fair</w:t>
      </w:r>
      <w:proofErr w:type="spellEnd"/>
      <w:r w:rsidR="00F1239C">
        <w:t>, 2007)</w:t>
      </w:r>
      <w:r>
        <w:t xml:space="preserve">. Anaerobik performanstaki bu cinsiyet farkını açıklayan ana mekanizma, öncelikle tüm yaş gruplarında kas kütlesindeki cinsiyet farklılıklarıyla ilgili gibi görünmektedir, ancak bu durum 60 yaşından sonra yaşlı kadınlarda hızlanmaktadır. Hem antrenmansız hem de antrenmanlı genç bireylerde, anaerobik kapasitenin toplam vücut kütlesine veya aktif kas kütlesine göre ifade edildiğinde erkeklerde daha yüksek olduğu görülmektedir. Örneğin, yakın zamanda yapılan bir çalışmada, 30 saniyelik </w:t>
      </w:r>
      <w:proofErr w:type="spellStart"/>
      <w:r>
        <w:t>Wingate</w:t>
      </w:r>
      <w:proofErr w:type="spellEnd"/>
      <w:r>
        <w:t xml:space="preserve"> testine katılan genç kadın beden eğitimi öğrencilerine kıyasla genç erkeklerde yağsız kütleye göre normalize edilmiş ortalama güç çıkışının </w:t>
      </w:r>
      <w:proofErr w:type="gramStart"/>
      <w:r>
        <w:t>%22</w:t>
      </w:r>
      <w:proofErr w:type="gramEnd"/>
      <w:r>
        <w:t xml:space="preserve"> daha yüksek olduğu gözlemlenmiştir. Bu durum, daha düşük aktif kas kütlesinin yanı sıra, cinsiyetle ilgili </w:t>
      </w:r>
      <w:r>
        <w:lastRenderedPageBreak/>
        <w:t>diğer faktörlerin anaerobik performansta gözlemlenen farklılıkl</w:t>
      </w:r>
      <w:r w:rsidR="00F1239C">
        <w:t>arı açıkladığını göstermektedir (</w:t>
      </w:r>
      <w:r w:rsidR="00F1239C" w:rsidRPr="003801C2">
        <w:t>Faulkner</w:t>
      </w:r>
      <w:r w:rsidR="00F1239C">
        <w:t xml:space="preserve"> vd., 2007).</w:t>
      </w:r>
    </w:p>
    <w:p w14:paraId="45D24285" w14:textId="77777777" w:rsidR="007F4E72" w:rsidRDefault="007F4E72" w:rsidP="001A288E">
      <w:pPr>
        <w:spacing w:after="0" w:line="360" w:lineRule="auto"/>
        <w:ind w:firstLine="567"/>
      </w:pPr>
    </w:p>
    <w:p w14:paraId="7533EBC4" w14:textId="77777777" w:rsidR="007F4E72" w:rsidRDefault="007F4E72" w:rsidP="001A288E">
      <w:pPr>
        <w:spacing w:after="0" w:line="360" w:lineRule="auto"/>
        <w:ind w:firstLine="567"/>
      </w:pPr>
    </w:p>
    <w:p w14:paraId="2E4EC108" w14:textId="6E13563E" w:rsidR="007F4E72" w:rsidRDefault="007F4E72" w:rsidP="001A288E">
      <w:pPr>
        <w:pStyle w:val="Balk4"/>
      </w:pPr>
      <w:bookmarkStart w:id="69" w:name="_Toc124885415"/>
      <w:r>
        <w:t>2.4.6.2. Kas Kütlesi</w:t>
      </w:r>
      <w:bookmarkEnd w:id="69"/>
    </w:p>
    <w:p w14:paraId="0ABCD1BA" w14:textId="77777777" w:rsidR="00E76ECA" w:rsidRDefault="00E76ECA" w:rsidP="001A288E">
      <w:pPr>
        <w:spacing w:after="0" w:line="360" w:lineRule="auto"/>
      </w:pPr>
    </w:p>
    <w:p w14:paraId="7E47207B" w14:textId="77777777" w:rsidR="00857D95" w:rsidRDefault="00857D95" w:rsidP="001A288E">
      <w:pPr>
        <w:spacing w:after="0" w:line="360" w:lineRule="auto"/>
      </w:pPr>
    </w:p>
    <w:p w14:paraId="08C68A17" w14:textId="536CEF65" w:rsidR="00E76ECA" w:rsidRDefault="00E76ECA" w:rsidP="001A288E">
      <w:pPr>
        <w:spacing w:after="0" w:line="360" w:lineRule="auto"/>
        <w:ind w:firstLine="567"/>
        <w:jc w:val="both"/>
      </w:pPr>
      <w:r w:rsidRPr="00E76ECA">
        <w:t xml:space="preserve">Kas </w:t>
      </w:r>
      <w:proofErr w:type="gramStart"/>
      <w:r w:rsidRPr="00E76ECA">
        <w:t>kütlesi,</w:t>
      </w:r>
      <w:proofErr w:type="gramEnd"/>
      <w:r w:rsidRPr="00E76ECA">
        <w:t xml:space="preserve"> hem genç erkeklerde hem de kadınlarda hem maksimal 30 sn döngü </w:t>
      </w:r>
      <w:proofErr w:type="spellStart"/>
      <w:r w:rsidRPr="00E76ECA">
        <w:t>ergometri</w:t>
      </w:r>
      <w:proofErr w:type="spellEnd"/>
      <w:r w:rsidRPr="00E76ECA">
        <w:t xml:space="preserve"> performansı hem de 300 m sprint performansı ile yüksek oranda ilişkilidir. </w:t>
      </w:r>
      <w:proofErr w:type="spellStart"/>
      <w:r w:rsidRPr="00E76ECA">
        <w:t>Makrides</w:t>
      </w:r>
      <w:proofErr w:type="spellEnd"/>
      <w:r w:rsidRPr="00E76ECA">
        <w:t xml:space="preserve"> ve diğerleri daha yaşlı ve sağlıklı bir popülasyonda, 100 yaşlı sedanter erkek ve kadında maksimal 30 sn bisiklet </w:t>
      </w:r>
      <w:proofErr w:type="spellStart"/>
      <w:r w:rsidRPr="00E76ECA">
        <w:t>ergometri</w:t>
      </w:r>
      <w:proofErr w:type="spellEnd"/>
      <w:r w:rsidRPr="00E76ECA">
        <w:t xml:space="preserve"> testi sırasında yapılan toplam işin antropometrik olarak tahmin edilen yağsız uyluk hacmiyle güçlü bir şekilde ilişkili olduğunu (r=0,84) gözlemlemiştir. Bu tür veriler, en azından yaşlı sedanter bireylerde aktif kas kütlesinin maksimal kısa vadeli anaerobik performansla ilişkili olduğunu güçlü bir şekilde göstermektedir. Aktif kas kütlesinde yaşa bağlı bir azalma, yaşlanan atletik olmayan bireylerde ve hem dayanıklılık antrenmanı yapan hem de sprint antrenmanı yapan usta sporcularda tutarlı bir bulgu</w:t>
      </w:r>
      <w:r w:rsidR="001E65FC">
        <w:t xml:space="preserve">dur. </w:t>
      </w:r>
      <w:proofErr w:type="spellStart"/>
      <w:r w:rsidR="001E65FC">
        <w:t>Lexell</w:t>
      </w:r>
      <w:proofErr w:type="spellEnd"/>
      <w:r w:rsidR="001E65FC">
        <w:t xml:space="preserve">, Taylor ve </w:t>
      </w:r>
      <w:proofErr w:type="spellStart"/>
      <w:r w:rsidR="001E65FC">
        <w:t>Sjostrom</w:t>
      </w:r>
      <w:proofErr w:type="spellEnd"/>
      <w:r w:rsidRPr="00E76ECA">
        <w:t xml:space="preserve">, klasik kesitsel otopsi çalışmalarında, 24 ila 50 yaşları arasında kas boyutunda </w:t>
      </w:r>
      <w:proofErr w:type="gramStart"/>
      <w:r w:rsidRPr="00E76ECA">
        <w:t>%10</w:t>
      </w:r>
      <w:proofErr w:type="gramEnd"/>
      <w:r w:rsidRPr="00E76ECA">
        <w:t xml:space="preserve">'luk mütevazı bir azalma gözlemlemiş ve bu azalma 50 ila 80 yaşları arasında %30'a çıkmıştır. </w:t>
      </w:r>
      <w:proofErr w:type="spellStart"/>
      <w:r w:rsidRPr="00E76ECA">
        <w:t>Frontera</w:t>
      </w:r>
      <w:proofErr w:type="spellEnd"/>
      <w:r w:rsidRPr="00E76ECA">
        <w:t xml:space="preserve"> ve diğerleri tarafından yapılan iki yeni 9 ila 12 yıllık uzunlamasına çalışma, uyluğun toplam ön kas kompartmanının kesit alanında yaşa bağlı önemli bir azalma olduğunu göstermek için bilgisayarlı tomografi kullanmıştır. Bu veriler, sürekli antrenmana rağmen yaşla birlikte kas kütlesi kaybının yaşlanan sporcularda anaerobik performanstaki düşüşe katkıda bulund</w:t>
      </w:r>
      <w:r w:rsidR="001E65FC">
        <w:t>uğunu kuvvetle düşündürmektedir (</w:t>
      </w:r>
      <w:proofErr w:type="spellStart"/>
      <w:r w:rsidR="001E65FC" w:rsidRPr="00E76ECA">
        <w:t>Frontera</w:t>
      </w:r>
      <w:proofErr w:type="spellEnd"/>
      <w:r w:rsidR="001E65FC">
        <w:t xml:space="preserve"> vd., 2008).</w:t>
      </w:r>
    </w:p>
    <w:p w14:paraId="48FA2961" w14:textId="77777777" w:rsidR="006558C6" w:rsidRDefault="006558C6" w:rsidP="001A288E">
      <w:pPr>
        <w:spacing w:after="0" w:line="360" w:lineRule="auto"/>
        <w:ind w:firstLine="567"/>
        <w:jc w:val="both"/>
      </w:pPr>
    </w:p>
    <w:p w14:paraId="0199CA96" w14:textId="77777777" w:rsidR="00E76ECA" w:rsidRPr="00E76ECA" w:rsidRDefault="00E76ECA" w:rsidP="001A288E">
      <w:pPr>
        <w:spacing w:after="0" w:line="360" w:lineRule="auto"/>
        <w:ind w:firstLine="567"/>
        <w:jc w:val="both"/>
      </w:pPr>
    </w:p>
    <w:p w14:paraId="1E502C25" w14:textId="5BCBB9B6" w:rsidR="007F4E72" w:rsidRDefault="007F4E72" w:rsidP="001A288E">
      <w:pPr>
        <w:pStyle w:val="Balk4"/>
      </w:pPr>
      <w:bookmarkStart w:id="70" w:name="_Toc124885416"/>
      <w:r>
        <w:t>2.4.6.3. Kas Lifi Tipi</w:t>
      </w:r>
      <w:bookmarkEnd w:id="70"/>
    </w:p>
    <w:p w14:paraId="401242FC" w14:textId="77777777" w:rsidR="006558C6" w:rsidRPr="006558C6" w:rsidRDefault="006558C6" w:rsidP="001A288E">
      <w:pPr>
        <w:spacing w:after="0" w:line="360" w:lineRule="auto"/>
      </w:pPr>
    </w:p>
    <w:p w14:paraId="5B7221DF" w14:textId="77777777" w:rsidR="006558C6" w:rsidRDefault="006558C6" w:rsidP="001A288E">
      <w:pPr>
        <w:spacing w:after="0" w:line="360" w:lineRule="auto"/>
        <w:ind w:firstLine="567"/>
        <w:jc w:val="both"/>
      </w:pPr>
    </w:p>
    <w:p w14:paraId="4A70A718" w14:textId="3CE2EC80" w:rsidR="00B86BC8" w:rsidRDefault="00B86BC8" w:rsidP="001A288E">
      <w:pPr>
        <w:spacing w:after="0" w:line="360" w:lineRule="auto"/>
        <w:ind w:firstLine="567"/>
        <w:jc w:val="both"/>
      </w:pPr>
      <w:r w:rsidRPr="00B86BC8">
        <w:t xml:space="preserve">Kas kütlesindeki yaşa bağlı azalma, kas lifi sayısındaki azalmadan, lif kesit alanındaki azalmadan veya her ikisinden kaynaklanıyor olabilir. Yaşlanan insan iskelet kası çalışmalarında belki de en az tartışmalı bulgu, artan yaşla birlikte kas lifi sayısındaki kayıptır. Kas lifi kaybına ilişkin doğrudan kanıtlar, yaşları 15 ila 83 arasında değişen daha önce sağlıklı olan bireylerde otopsi yapılan tüm </w:t>
      </w:r>
      <w:proofErr w:type="spellStart"/>
      <w:r w:rsidRPr="00B86BC8">
        <w:t>vastus</w:t>
      </w:r>
      <w:proofErr w:type="spellEnd"/>
      <w:r w:rsidRPr="00B86BC8">
        <w:t xml:space="preserve"> </w:t>
      </w:r>
      <w:proofErr w:type="spellStart"/>
      <w:r w:rsidRPr="00B86BC8">
        <w:t>lateralis</w:t>
      </w:r>
      <w:proofErr w:type="spellEnd"/>
      <w:r w:rsidRPr="00B86BC8">
        <w:t xml:space="preserve"> kasındaki kas liflerinin sayılmasıyla elde edilmiştir. Bu araştırmacılar, belirli bir lif tipi için belirgin bir etki olmaksızın toplam kas lifi sayısında bir </w:t>
      </w:r>
      <w:r w:rsidRPr="00B86BC8">
        <w:lastRenderedPageBreak/>
        <w:t xml:space="preserve">azalma olduğunu kaydetmişlerdir. Yaşlanma sürecine, tip II lif sayısı pahasına artan tip I lif sayısı ile lif tipinin yeniden dağılımının eşlik ettiği öne sürülmüştür. Bu durum, sağlıklı ve atletik olmayan bireylerde </w:t>
      </w:r>
      <w:proofErr w:type="spellStart"/>
      <w:r w:rsidRPr="00B86BC8">
        <w:t>vastus</w:t>
      </w:r>
      <w:proofErr w:type="spellEnd"/>
      <w:r w:rsidRPr="00B86BC8">
        <w:t xml:space="preserve"> </w:t>
      </w:r>
      <w:proofErr w:type="spellStart"/>
      <w:r w:rsidRPr="00B86BC8">
        <w:t>lateraliste</w:t>
      </w:r>
      <w:proofErr w:type="spellEnd"/>
      <w:r w:rsidRPr="00B86BC8">
        <w:t xml:space="preserve"> tip </w:t>
      </w:r>
      <w:proofErr w:type="spellStart"/>
      <w:r w:rsidRPr="00B86BC8">
        <w:t>II'nin</w:t>
      </w:r>
      <w:proofErr w:type="spellEnd"/>
      <w:r w:rsidRPr="00B86BC8">
        <w:t xml:space="preserve"> tip I lif alanlarına oranının yaşla birlikte, özellikle de yaşamın yedinci on yılında azaldığını gösteren iğne biyopsisi çalışmalarıyla desteklenmektedir. Daha yakın za</w:t>
      </w:r>
      <w:r w:rsidR="006F1635">
        <w:t xml:space="preserve">manda, </w:t>
      </w:r>
      <w:proofErr w:type="spellStart"/>
      <w:r w:rsidR="006F1635">
        <w:t>Korhonen</w:t>
      </w:r>
      <w:proofErr w:type="spellEnd"/>
      <w:r w:rsidR="006F1635">
        <w:t xml:space="preserve"> ve arkadaşları </w:t>
      </w:r>
      <w:r w:rsidRPr="00B86BC8">
        <w:t xml:space="preserve">genç (18- 33 yaş) ve yaşlı (53-77 yaş) ulusal ve uluslararası düzeyde sprint koşucularının tip I, IIA ve IIB lif kompozisyonunu karşılaştırırken lif tipi dağılımında yaşa bağlı bir farklılık gözlemlememiştir. Bu veriler, kronik olarak (&gt;35 yıl) antrenmanlı sprint veya dayanıklılık antrenmanlı usta koşucular ile antrenman hacmi ve vücut kütlesi eşleştirilmiş genç koşucular arasında lif kompozisyonunda önemli bir fark gözlenmeyen laboratuvarımızın önceki bulgularıyla uyumludur. Ancak, </w:t>
      </w:r>
      <w:proofErr w:type="spellStart"/>
      <w:r w:rsidRPr="00B86BC8">
        <w:t>Korhonen</w:t>
      </w:r>
      <w:proofErr w:type="spellEnd"/>
      <w:r w:rsidRPr="00B86BC8">
        <w:t xml:space="preserve"> ve arkadaşları lif kompozisyonu verilerini ilgili lif alanıyla birleştirerek göreceli lif tipi alanını oluşturduklarında, geleneksel miyozin-</w:t>
      </w:r>
      <w:proofErr w:type="spellStart"/>
      <w:r w:rsidRPr="00B86BC8">
        <w:t>ATPaz</w:t>
      </w:r>
      <w:proofErr w:type="spellEnd"/>
      <w:r w:rsidRPr="00B86BC8">
        <w:t xml:space="preserve"> histokimyasal boyama tekniklerine dayalı olarak tip I lif alanında yaşa bağlı bir artış ve tip IIB lif alanında yaşla birlikte azalma eğilimi görülmüştür. Ayrıca, jel elektroforetik teknikler kullanılarak, aynı çalışma miyozin ağır zincir (MHC) </w:t>
      </w:r>
      <w:proofErr w:type="spellStart"/>
      <w:r w:rsidRPr="00B86BC8">
        <w:t>I'in</w:t>
      </w:r>
      <w:proofErr w:type="spellEnd"/>
      <w:r w:rsidRPr="00B86BC8">
        <w:t xml:space="preserve"> tek kas lifi göreceli içeriğinde yaşa bağlı bir artış ve MHC </w:t>
      </w:r>
      <w:proofErr w:type="spellStart"/>
      <w:r w:rsidRPr="00B86BC8">
        <w:t>IIx</w:t>
      </w:r>
      <w:proofErr w:type="spellEnd"/>
      <w:r w:rsidRPr="00B86BC8">
        <w:t xml:space="preserve"> ekspresyonunda yaşla birlikte bir azalma olduğunu ortaya koymuştur. Birlikte ele alındığında, bu bulgular yüksek antrenmanlı usta sprint koşucularının göreceli tip II lif alanında yaşa bağlı normal bir azalma yaşadığını ve anaerobik performansla ilgili kaslarda kuvvet gelişimi oranında önemli bir rol oynayan daha yavaş bir MHC izoform profiline doğru bi</w:t>
      </w:r>
      <w:r w:rsidR="00782212">
        <w:t>r kayma olduğunu göstermektedir (</w:t>
      </w:r>
      <w:proofErr w:type="spellStart"/>
      <w:r w:rsidR="00782212" w:rsidRPr="00B86BC8">
        <w:t>Korhonen</w:t>
      </w:r>
      <w:proofErr w:type="spellEnd"/>
      <w:r w:rsidR="00782212">
        <w:t xml:space="preserve"> vd., 2006).</w:t>
      </w:r>
    </w:p>
    <w:p w14:paraId="5C330047" w14:textId="77777777" w:rsidR="006558C6" w:rsidRDefault="006558C6" w:rsidP="001A288E">
      <w:pPr>
        <w:spacing w:after="0" w:line="360" w:lineRule="auto"/>
        <w:ind w:firstLine="567"/>
        <w:jc w:val="both"/>
      </w:pPr>
    </w:p>
    <w:p w14:paraId="2B9E9B74" w14:textId="77777777" w:rsidR="006558C6" w:rsidRPr="00B86BC8" w:rsidRDefault="006558C6" w:rsidP="001A288E">
      <w:pPr>
        <w:spacing w:after="0" w:line="360" w:lineRule="auto"/>
        <w:ind w:firstLine="567"/>
        <w:jc w:val="both"/>
      </w:pPr>
    </w:p>
    <w:p w14:paraId="04BA51ED" w14:textId="3601AE19" w:rsidR="007F4E72" w:rsidRDefault="007F4E72" w:rsidP="001A288E">
      <w:pPr>
        <w:pStyle w:val="Balk4"/>
      </w:pPr>
      <w:bookmarkStart w:id="71" w:name="_Toc124885417"/>
      <w:r>
        <w:t>2.4.6.4. Kas Lifi Boyutu</w:t>
      </w:r>
      <w:bookmarkEnd w:id="71"/>
    </w:p>
    <w:p w14:paraId="7EBE8E0C" w14:textId="77777777" w:rsidR="006558C6" w:rsidRDefault="006558C6" w:rsidP="001A288E">
      <w:pPr>
        <w:spacing w:after="0" w:line="360" w:lineRule="auto"/>
      </w:pPr>
    </w:p>
    <w:p w14:paraId="6F5C6B8D" w14:textId="77777777" w:rsidR="006558C6" w:rsidRPr="006558C6" w:rsidRDefault="006558C6" w:rsidP="001A288E">
      <w:pPr>
        <w:spacing w:after="0" w:line="360" w:lineRule="auto"/>
      </w:pPr>
    </w:p>
    <w:p w14:paraId="29A3B9F6" w14:textId="77AB7008" w:rsidR="00BB5C9C" w:rsidRDefault="00BB5C9C" w:rsidP="001A288E">
      <w:pPr>
        <w:spacing w:after="0" w:line="360" w:lineRule="auto"/>
        <w:ind w:firstLine="567"/>
        <w:jc w:val="both"/>
      </w:pPr>
      <w:r w:rsidRPr="00BB5C9C">
        <w:t>Hem egzersiz yapmayan genç hem de atletik bireylerde, 30 saniyelik maksimal egzersiz performansı ile hem tip II lif bileşimi hem de kesit alanı arasında yaygın olarak anlamlı bir korelasyon gözlenmektedir. Dolayısıyla, tip II lif alanında yaşa bağlı bir azalmanın yaşlı bireylerde anaerobik performansı olumsuz etkilemesi beklenir. Sedanter yaşlanan bireylerde, en tutarlı bulgulardan biri tip II kas liflerinin boyutunda yaşa bağlı bir azalmadır</w:t>
      </w:r>
      <w:r>
        <w:t>.</w:t>
      </w:r>
      <w:r w:rsidRPr="00BB5C9C">
        <w:t xml:space="preserve">  </w:t>
      </w:r>
      <w:proofErr w:type="spellStart"/>
      <w:r w:rsidRPr="00BB5C9C">
        <w:t>Lexell</w:t>
      </w:r>
      <w:proofErr w:type="spellEnd"/>
      <w:r w:rsidRPr="00BB5C9C">
        <w:t xml:space="preserve"> ve diğerleri tip I lif boyutunda bir azalma gözlemlememiş ancak 20 ila 80 yaş arasındaki bireylerde tip II kas lifi kesit alanında </w:t>
      </w:r>
      <w:proofErr w:type="gramStart"/>
      <w:r w:rsidRPr="00BB5C9C">
        <w:t>%26</w:t>
      </w:r>
      <w:proofErr w:type="gramEnd"/>
      <w:r w:rsidRPr="00BB5C9C">
        <w:t xml:space="preserve"> oranında bir azalma olduğunu bildirmiştir. Bununla birlikte, yaşlı sporcuların yüksek yoğunluklu direnç ve sprint antrenmanı yaparak tip II lif alanındaki bu yaşa bağlı düşüş oran</w:t>
      </w:r>
      <w:r w:rsidR="006F1635">
        <w:t>ını yavaşlattığı görülmektedir (Andersen, 2003).</w:t>
      </w:r>
    </w:p>
    <w:p w14:paraId="4796F08A" w14:textId="77777777" w:rsidR="006558C6" w:rsidRDefault="006558C6" w:rsidP="001A288E">
      <w:pPr>
        <w:spacing w:after="0" w:line="360" w:lineRule="auto"/>
        <w:ind w:firstLine="567"/>
        <w:jc w:val="both"/>
      </w:pPr>
    </w:p>
    <w:p w14:paraId="0496C2C4" w14:textId="77777777" w:rsidR="006558C6" w:rsidRPr="00BB5C9C" w:rsidRDefault="006558C6" w:rsidP="001A288E">
      <w:pPr>
        <w:spacing w:after="0" w:line="360" w:lineRule="auto"/>
        <w:ind w:firstLine="567"/>
        <w:jc w:val="both"/>
      </w:pPr>
    </w:p>
    <w:p w14:paraId="7AE59356" w14:textId="0DF82505" w:rsidR="007F4E72" w:rsidRDefault="007F4E72" w:rsidP="001A288E">
      <w:pPr>
        <w:pStyle w:val="Balk4"/>
      </w:pPr>
      <w:bookmarkStart w:id="72" w:name="_Toc124885418"/>
      <w:r>
        <w:t xml:space="preserve">2.4.6.5. Kas Mimarisi </w:t>
      </w:r>
      <w:proofErr w:type="gramStart"/>
      <w:r>
        <w:t>Ve</w:t>
      </w:r>
      <w:proofErr w:type="gramEnd"/>
      <w:r>
        <w:t xml:space="preserve"> Gücü</w:t>
      </w:r>
      <w:bookmarkEnd w:id="72"/>
    </w:p>
    <w:p w14:paraId="26BA8A82" w14:textId="77777777" w:rsidR="006558C6" w:rsidRDefault="006558C6" w:rsidP="001A288E">
      <w:pPr>
        <w:spacing w:after="0" w:line="360" w:lineRule="auto"/>
        <w:ind w:firstLine="567"/>
        <w:jc w:val="both"/>
      </w:pPr>
    </w:p>
    <w:p w14:paraId="5D6064A2" w14:textId="77777777" w:rsidR="006558C6" w:rsidRDefault="006558C6" w:rsidP="001A288E">
      <w:pPr>
        <w:spacing w:after="0" w:line="360" w:lineRule="auto"/>
        <w:ind w:firstLine="567"/>
        <w:jc w:val="both"/>
      </w:pPr>
    </w:p>
    <w:p w14:paraId="60452B93" w14:textId="2238557A" w:rsidR="00A84802" w:rsidRDefault="00A84802" w:rsidP="001A288E">
      <w:pPr>
        <w:spacing w:after="0" w:line="360" w:lineRule="auto"/>
        <w:ind w:firstLine="567"/>
        <w:jc w:val="both"/>
      </w:pPr>
      <w:r w:rsidRPr="00A84802">
        <w:t xml:space="preserve">Kas kesit alanına ek olarak, bir kasın geometrisi (kasın liflerinin veya fasiküllerinin açıları ve uzunlukları) kuvvet üretimini (güç) ve dolayısıyla anaerobik performansı güçlü bir şekilde etkiler. Örneğin, yüksek antrenmanlı genç erkek sprinterlerin hem </w:t>
      </w:r>
      <w:proofErr w:type="spellStart"/>
      <w:r w:rsidRPr="00A84802">
        <w:t>vastus</w:t>
      </w:r>
      <w:proofErr w:type="spellEnd"/>
      <w:r w:rsidRPr="00A84802">
        <w:t xml:space="preserve"> </w:t>
      </w:r>
      <w:proofErr w:type="spellStart"/>
      <w:r w:rsidRPr="00A84802">
        <w:t>lateralis</w:t>
      </w:r>
      <w:proofErr w:type="spellEnd"/>
      <w:r w:rsidRPr="00A84802">
        <w:t xml:space="preserve"> hem de </w:t>
      </w:r>
      <w:proofErr w:type="spellStart"/>
      <w:r w:rsidRPr="00A84802">
        <w:t>gastroknemius</w:t>
      </w:r>
      <w:proofErr w:type="spellEnd"/>
      <w:r w:rsidRPr="00A84802">
        <w:t xml:space="preserve"> kasları (100 m'de 11,0 sn). Buna karşılık, iyi antrenmanlı genç dayanıklılık antrenmanlı koşucuların, yüksek performanslı sprint koşucularına göre daha kısa fasiküllere ve daha büyük fasikül açılarına sahip olduğu görülmektedir]. Kas mimarisindeki değişikliklerin, yaşlanma ile ilişkili kas gücündeki azalmaları kıs</w:t>
      </w:r>
      <w:r>
        <w:t>men açıkladığı öne sürülmüştür</w:t>
      </w:r>
      <w:r w:rsidRPr="00A84802">
        <w:t xml:space="preserve">. Eldeki sınırlı veriler, normal yaşlanmaya hem fasikül açısında hem de uzunluğunda bir azalmanın eşlik ettiğini ve bunun da sedanter yaşlanan bireylerde kas kütlesinde iyi gözlemlenen azalmaya eşlik ettiğini göstermektedir. Bununla birlikte, ağır ve uzun süreli ağırlık antrenmanının, en azından fasikül uzunluğunda bu düşüşü hafifletebileceği görülmektedir. Yakın zamanda yapılan bir çalışmada, yaşlı (69-82 yaş) ve genç (19-35 yaş) erkekler arasında kas mimarisinin hem izometrik hem de izokinetik tork-hız ve güç-hız ilişkilerine katkısı araştırılmıştır. Kas kesit alanındaki ve lif </w:t>
      </w:r>
      <w:proofErr w:type="spellStart"/>
      <w:r w:rsidRPr="00A84802">
        <w:t>fasil</w:t>
      </w:r>
      <w:proofErr w:type="spellEnd"/>
      <w:r w:rsidRPr="00A84802">
        <w:t xml:space="preserve"> uzunluğundaki azalmalar, daha yavaş MHC bileşimine doğru bir değişimle birlikte, yaşlı erkeklerde hem kas gücünde hem de güçte yaşa bağlı azalmaları açıklamaktadır. Bu nedenle, lif sayısı ve alanındaki değişikliklerle birlikte, kas mimarisindeki değişiklikler de yaşla birlikte güç düşüşlerine ve dolayısıyla anaerobik </w:t>
      </w:r>
      <w:r w:rsidR="00D77B2A">
        <w:t>performansa katkıda bulunabilir (</w:t>
      </w:r>
      <w:proofErr w:type="spellStart"/>
      <w:r w:rsidR="00D77B2A">
        <w:t>Abe</w:t>
      </w:r>
      <w:proofErr w:type="spellEnd"/>
      <w:r w:rsidR="00D77B2A">
        <w:t xml:space="preserve"> vd., 2000).</w:t>
      </w:r>
    </w:p>
    <w:p w14:paraId="560178A9" w14:textId="77777777" w:rsidR="006558C6" w:rsidRDefault="006558C6" w:rsidP="001A288E">
      <w:pPr>
        <w:spacing w:after="0" w:line="360" w:lineRule="auto"/>
        <w:ind w:firstLine="567"/>
        <w:jc w:val="both"/>
      </w:pPr>
    </w:p>
    <w:p w14:paraId="117ED51F" w14:textId="77777777" w:rsidR="006558C6" w:rsidRPr="00A84802" w:rsidRDefault="006558C6" w:rsidP="001A288E">
      <w:pPr>
        <w:spacing w:after="0" w:line="360" w:lineRule="auto"/>
        <w:ind w:firstLine="567"/>
        <w:jc w:val="both"/>
      </w:pPr>
    </w:p>
    <w:p w14:paraId="54524AD1" w14:textId="1226FED8" w:rsidR="007F4E72" w:rsidRDefault="007F4E72" w:rsidP="001A288E">
      <w:pPr>
        <w:pStyle w:val="Balk4"/>
      </w:pPr>
      <w:bookmarkStart w:id="73" w:name="_Toc124885419"/>
      <w:r>
        <w:t>2.4.6.6. Substrat kullanılabilirliği</w:t>
      </w:r>
      <w:bookmarkEnd w:id="73"/>
    </w:p>
    <w:p w14:paraId="49C2C50D" w14:textId="77777777" w:rsidR="006558C6" w:rsidRDefault="006558C6" w:rsidP="001A288E">
      <w:pPr>
        <w:spacing w:after="0" w:line="360" w:lineRule="auto"/>
        <w:ind w:firstLine="567"/>
        <w:jc w:val="both"/>
      </w:pPr>
    </w:p>
    <w:p w14:paraId="500E65CE" w14:textId="77777777" w:rsidR="006558C6" w:rsidRDefault="006558C6" w:rsidP="001A288E">
      <w:pPr>
        <w:spacing w:after="0" w:line="360" w:lineRule="auto"/>
        <w:ind w:firstLine="567"/>
        <w:jc w:val="both"/>
      </w:pPr>
    </w:p>
    <w:p w14:paraId="7ED69937" w14:textId="14733BF1" w:rsidR="006558C6" w:rsidRDefault="006558C6" w:rsidP="001A288E">
      <w:pPr>
        <w:spacing w:after="0" w:line="360" w:lineRule="auto"/>
        <w:ind w:firstLine="567"/>
        <w:jc w:val="both"/>
      </w:pPr>
      <w:proofErr w:type="spellStart"/>
      <w:r w:rsidRPr="006558C6">
        <w:t>Fosfokreatin</w:t>
      </w:r>
      <w:proofErr w:type="spellEnd"/>
      <w:r w:rsidRPr="006558C6">
        <w:t xml:space="preserve"> (</w:t>
      </w:r>
      <w:proofErr w:type="spellStart"/>
      <w:r w:rsidRPr="006558C6">
        <w:t>PCr</w:t>
      </w:r>
      <w:proofErr w:type="spellEnd"/>
      <w:r w:rsidRPr="006558C6">
        <w:t xml:space="preserve">) ve glikojen substratlarının mevcudiyetinin de anaerobik performansı etkilediği öne sürülmüştür, çünkü her ikisi de 10 ila 30 saniye ve sonrasında süren maksimal egzersiz sırasında önemli ölçüde azalmaktadır. </w:t>
      </w:r>
      <w:proofErr w:type="spellStart"/>
      <w:r w:rsidRPr="006558C6">
        <w:t>Vastus</w:t>
      </w:r>
      <w:proofErr w:type="spellEnd"/>
      <w:r w:rsidRPr="006558C6">
        <w:t xml:space="preserve"> </w:t>
      </w:r>
      <w:proofErr w:type="spellStart"/>
      <w:r w:rsidRPr="006558C6">
        <w:t>lateraliste</w:t>
      </w:r>
      <w:proofErr w:type="spellEnd"/>
      <w:r w:rsidRPr="006558C6">
        <w:t xml:space="preserve"> kas içi </w:t>
      </w:r>
      <w:proofErr w:type="spellStart"/>
      <w:r w:rsidRPr="006558C6">
        <w:t>PCr</w:t>
      </w:r>
      <w:proofErr w:type="spellEnd"/>
      <w:r w:rsidRPr="006558C6">
        <w:t xml:space="preserve"> konsantrasyonlarının yaşlı sedanter erkek ve kadınlarda (52-79 yaş) genç yetişkinlere (18-36 yaş) kıyasla </w:t>
      </w:r>
      <w:proofErr w:type="gramStart"/>
      <w:r w:rsidRPr="006558C6">
        <w:t>%5</w:t>
      </w:r>
      <w:proofErr w:type="gramEnd"/>
      <w:r w:rsidRPr="006558C6">
        <w:t xml:space="preserve"> daha düşük olduğu gösterilmiştir. Ayrıca, aynı araştırmacılar, istirahat ATP veya adenozin monofosfat konsantrasyonlarında böyle bir yaş etkisi olmamasına rağmen, </w:t>
      </w:r>
      <w:r w:rsidRPr="006558C6">
        <w:lastRenderedPageBreak/>
        <w:t xml:space="preserve">toplam nükleotid havuzunda benzer eğilimler bildirmiştir. Destek olarak, </w:t>
      </w:r>
      <w:proofErr w:type="spellStart"/>
      <w:r w:rsidRPr="006558C6">
        <w:t>McCully</w:t>
      </w:r>
      <w:proofErr w:type="spellEnd"/>
      <w:r w:rsidRPr="006558C6">
        <w:t xml:space="preserve"> ve diğerleri manyetik rezonans spektroskopisi kullanarak </w:t>
      </w:r>
      <w:proofErr w:type="spellStart"/>
      <w:r w:rsidRPr="006558C6">
        <w:t>PCr'nin</w:t>
      </w:r>
      <w:proofErr w:type="spellEnd"/>
      <w:r w:rsidRPr="006558C6">
        <w:t xml:space="preserve"> inorganik fosfata oranında yaşa bağlı küçük ama önemli bir düşüş olduğunu bildirmiştir. İlginç bir şekilde, Moller ve </w:t>
      </w:r>
      <w:proofErr w:type="spellStart"/>
      <w:r w:rsidRPr="006558C6">
        <w:t>Brandt</w:t>
      </w:r>
      <w:proofErr w:type="spellEnd"/>
      <w:r w:rsidRPr="006558C6">
        <w:t xml:space="preserve"> 61 ila 80 yaşlarında, görünüşte sağlıklı yedi erkek deneğe 6 hafta boyunca haftada iki kez bisiklet </w:t>
      </w:r>
      <w:proofErr w:type="spellStart"/>
      <w:r w:rsidRPr="006558C6">
        <w:t>ergometresinde</w:t>
      </w:r>
      <w:proofErr w:type="spellEnd"/>
      <w:r w:rsidRPr="006558C6">
        <w:t xml:space="preserve"> egzersiz yaptırmıştır. Eğitim döneminin ardından </w:t>
      </w:r>
      <w:proofErr w:type="spellStart"/>
      <w:r w:rsidRPr="006558C6">
        <w:t>PCr</w:t>
      </w:r>
      <w:proofErr w:type="spellEnd"/>
      <w:r w:rsidRPr="006558C6">
        <w:t xml:space="preserve"> ve toplam kreatin arasındaki oran artmış ve ATP/</w:t>
      </w:r>
      <w:proofErr w:type="spellStart"/>
      <w:r w:rsidRPr="006558C6">
        <w:t>adenosin</w:t>
      </w:r>
      <w:proofErr w:type="spellEnd"/>
      <w:r w:rsidRPr="006558C6">
        <w:t xml:space="preserve"> difosfat (ADP) oranında küçük ama önemli bir artış gözlenmiştir. Araştırmacılar, yaşlı bireylerde kas içi </w:t>
      </w:r>
      <w:proofErr w:type="spellStart"/>
      <w:r w:rsidRPr="006558C6">
        <w:t>fosfajenlerde</w:t>
      </w:r>
      <w:proofErr w:type="spellEnd"/>
      <w:r w:rsidRPr="006558C6">
        <w:t xml:space="preserve"> yaşa bağlı değişikliklerin kısmen fiziksel hareketsizliğe bağlı olabileceği sonucuna varmışlardır. Bu veriler, yüksek enerji substratlarındaki bu değişikliklerin, sedanter yaşlanan popülasyonda gözlenen anaerobik performanstaki yaşa bağlı düşüşe de katkıda bulunabileceğini öne sürerken, iyi antrenmanlı yaşlı sporcularda yaşın </w:t>
      </w:r>
      <w:proofErr w:type="spellStart"/>
      <w:r w:rsidRPr="006558C6">
        <w:t>PCr</w:t>
      </w:r>
      <w:proofErr w:type="spellEnd"/>
      <w:r w:rsidRPr="006558C6">
        <w:t xml:space="preserve"> mevcudiyeti üzerindeki etkilerini ayrıntılı olarak açıklayan hiçbir veri bulunmamaktadır. Sınırlı sayıda araştırma, yaşın yaşlanan sedanter popülasyonların veya usta sporcuların kas sistemindeki glikojen konsantrasyonları üzerindeki etkilerini incelemiştir. Bununla birlikte, anaerobik glikolizin substratı olan glikojenin de sedanter popülasyonlarda yaşla birlikte önemli ölçüde azaldığı gösterilmiştir ve kas glikojen seviyeleri 24 yaşındaki sedanter erkeklerde 65 yaşındaki sedanter erkeklere kıyasla </w:t>
      </w:r>
      <w:proofErr w:type="gramStart"/>
      <w:r w:rsidRPr="006558C6">
        <w:t>%61</w:t>
      </w:r>
      <w:proofErr w:type="gramEnd"/>
      <w:r w:rsidRPr="006558C6">
        <w:t xml:space="preserve"> daha yüksektir. Önceki araştırmalar glikojen içeriğinin glikojen </w:t>
      </w:r>
      <w:proofErr w:type="spellStart"/>
      <w:r w:rsidRPr="006558C6">
        <w:t>sentaz</w:t>
      </w:r>
      <w:proofErr w:type="spellEnd"/>
      <w:r w:rsidRPr="006558C6">
        <w:t xml:space="preserve"> protein içeriği ile önemli ölçüde ilişkili olduğunu ve bunun da yaş ile ters orantılı olduğunu göstermiştir. Özetle, anaerobik performansta kullanılan başlıca substratların mevcudiyetindeki düşüşler, usta sporcularda gözlemlenen anaerobik performanstaki yaşa bağlı düşüşlere katkıda bulunabilir. Bununla birlikte, bu substratlardaki azalmanın </w:t>
      </w:r>
      <w:proofErr w:type="spellStart"/>
      <w:r w:rsidRPr="006558C6">
        <w:t>master</w:t>
      </w:r>
      <w:proofErr w:type="spellEnd"/>
      <w:r w:rsidRPr="006558C6">
        <w:t xml:space="preserve"> atletlerde gözlenen anaerobik performanstaki düşüş</w:t>
      </w:r>
      <w:r w:rsidR="00B653BC">
        <w:t xml:space="preserve">e olası katkısı bilinmemektedir (Aktaran: </w:t>
      </w:r>
      <w:proofErr w:type="spellStart"/>
      <w:r w:rsidR="00B653BC" w:rsidRPr="003801C2">
        <w:t>Reaburn</w:t>
      </w:r>
      <w:proofErr w:type="spellEnd"/>
      <w:r w:rsidR="003E172F">
        <w:t xml:space="preserve"> ve</w:t>
      </w:r>
      <w:r w:rsidR="00B653BC" w:rsidRPr="003801C2">
        <w:t xml:space="preserve"> </w:t>
      </w:r>
      <w:proofErr w:type="spellStart"/>
      <w:r w:rsidR="00B653BC" w:rsidRPr="003801C2">
        <w:t>Dascombe</w:t>
      </w:r>
      <w:proofErr w:type="spellEnd"/>
      <w:r w:rsidR="00B653BC" w:rsidRPr="003801C2">
        <w:t>,</w:t>
      </w:r>
      <w:r w:rsidR="003E172F">
        <w:t xml:space="preserve"> </w:t>
      </w:r>
      <w:r w:rsidR="00B653BC" w:rsidRPr="003801C2">
        <w:t>2009).</w:t>
      </w:r>
    </w:p>
    <w:p w14:paraId="536460C2" w14:textId="77777777" w:rsidR="006558C6" w:rsidRDefault="006558C6" w:rsidP="001A288E">
      <w:pPr>
        <w:spacing w:after="0" w:line="360" w:lineRule="auto"/>
        <w:ind w:firstLine="567"/>
        <w:jc w:val="both"/>
      </w:pPr>
    </w:p>
    <w:p w14:paraId="4CE0D2E9" w14:textId="77777777" w:rsidR="006558C6" w:rsidRPr="006558C6" w:rsidRDefault="006558C6" w:rsidP="001A288E">
      <w:pPr>
        <w:spacing w:after="0" w:line="360" w:lineRule="auto"/>
        <w:ind w:firstLine="567"/>
        <w:jc w:val="both"/>
      </w:pPr>
    </w:p>
    <w:p w14:paraId="740D2870" w14:textId="23B35DD6" w:rsidR="007F4E72" w:rsidRDefault="007F4E72" w:rsidP="001A288E">
      <w:pPr>
        <w:pStyle w:val="Balk4"/>
      </w:pPr>
      <w:bookmarkStart w:id="74" w:name="_Toc124885420"/>
      <w:r>
        <w:t>2.4.6.7. Metabolik Yolların Verimliliği</w:t>
      </w:r>
      <w:bookmarkEnd w:id="74"/>
      <w:r w:rsidR="00A84802">
        <w:t xml:space="preserve"> </w:t>
      </w:r>
    </w:p>
    <w:p w14:paraId="680805B7" w14:textId="77777777" w:rsidR="006558C6" w:rsidRDefault="006558C6" w:rsidP="001A288E">
      <w:pPr>
        <w:spacing w:after="0" w:line="360" w:lineRule="auto"/>
        <w:ind w:firstLine="567"/>
        <w:jc w:val="both"/>
      </w:pPr>
    </w:p>
    <w:p w14:paraId="16D02BDA" w14:textId="77777777" w:rsidR="006558C6" w:rsidRDefault="006558C6" w:rsidP="001A288E">
      <w:pPr>
        <w:spacing w:after="0" w:line="360" w:lineRule="auto"/>
        <w:ind w:firstLine="567"/>
        <w:jc w:val="both"/>
      </w:pPr>
    </w:p>
    <w:p w14:paraId="3DD38898" w14:textId="11D19363" w:rsidR="006558C6" w:rsidRDefault="006558C6" w:rsidP="001A288E">
      <w:pPr>
        <w:spacing w:after="0" w:line="360" w:lineRule="auto"/>
        <w:ind w:firstLine="567"/>
        <w:jc w:val="both"/>
      </w:pPr>
      <w:r w:rsidRPr="006558C6">
        <w:t xml:space="preserve">Anaerobik enerji sistemleri, depolanmış </w:t>
      </w:r>
      <w:proofErr w:type="spellStart"/>
      <w:r w:rsidRPr="006558C6">
        <w:t>PCr</w:t>
      </w:r>
      <w:proofErr w:type="spellEnd"/>
      <w:r w:rsidRPr="006558C6">
        <w:t xml:space="preserve"> ve ATP'nin parçalanmasının yanı sıra glikoz ve glikojenin oksijen tüketmeden glikoliz yoluyla laktik aside parçalanmasını ifade eder. Bu süreçlerin gerçekleşmesi birkaç enzim katalizli reaksiyona bağlıdır ve bu nedenle bu enzimlerin aktivitesindeki yaşa bağlı herhangi bir değişiklik, enerjinin anaerobik olarak üretilebilme oranını sınırlayabilir. Kreatin kinaz (CK) enzimi, </w:t>
      </w:r>
      <w:proofErr w:type="spellStart"/>
      <w:r w:rsidRPr="006558C6">
        <w:t>PCr'deki</w:t>
      </w:r>
      <w:proofErr w:type="spellEnd"/>
      <w:r w:rsidRPr="006558C6">
        <w:t xml:space="preserve"> fosfat grubunun </w:t>
      </w:r>
      <w:proofErr w:type="spellStart"/>
      <w:r w:rsidRPr="006558C6">
        <w:t>ADP'ye</w:t>
      </w:r>
      <w:proofErr w:type="spellEnd"/>
      <w:r w:rsidRPr="006558C6">
        <w:t xml:space="preserve"> aktarıldığı ve tersinir bir reaksiyonla adenozin trifosfatın oluştuğu reaksiyonu katalize eder. Kasta depolanan </w:t>
      </w:r>
      <w:proofErr w:type="spellStart"/>
      <w:r w:rsidRPr="006558C6">
        <w:t>PCr</w:t>
      </w:r>
      <w:proofErr w:type="spellEnd"/>
      <w:r w:rsidRPr="006558C6">
        <w:t xml:space="preserve"> miktarı yalnızca 5 ila 10 saniyelik maksimal egzersize izin verir ve bu nedenle </w:t>
      </w:r>
      <w:r w:rsidRPr="006558C6">
        <w:lastRenderedPageBreak/>
        <w:t xml:space="preserve">100 m sprint koşusu veya 25 m sprint yüzme gibi etkinliklerde kullanılır. Tek kas lifi çalışmaları, hızlı kasılan liflerin yüksek yoğunluklu sprint egzersizi sırasında hızlı enerji üretimi için elverişli olduğunu göstermiştir. Bu lifler daha yüksek bazal </w:t>
      </w:r>
      <w:proofErr w:type="spellStart"/>
      <w:r w:rsidRPr="006558C6">
        <w:t>PCr</w:t>
      </w:r>
      <w:proofErr w:type="spellEnd"/>
      <w:r w:rsidRPr="006558C6">
        <w:t xml:space="preserve"> içeriğine sahiptir ve sprint sırasında yavaş kasılan liflere kıyasla </w:t>
      </w:r>
      <w:proofErr w:type="spellStart"/>
      <w:r w:rsidRPr="006558C6">
        <w:t>PCr</w:t>
      </w:r>
      <w:proofErr w:type="spellEnd"/>
      <w:r w:rsidRPr="006558C6">
        <w:t xml:space="preserve"> depolarının daha fazlasını tüketir. Ayrıca, hızlı kasılan lifler temel glikolitik enzimler açısından zengindir ve yavaş kasılan liflere göre daha fazla laktik asit üretir</w:t>
      </w:r>
      <w:r w:rsidR="007F133F">
        <w:t xml:space="preserve"> (Weber ve Schneider, 2002)</w:t>
      </w:r>
      <w:r w:rsidRPr="006558C6">
        <w:t>.</w:t>
      </w:r>
    </w:p>
    <w:p w14:paraId="4B2F1306" w14:textId="77777777" w:rsidR="006558C6" w:rsidRDefault="006558C6" w:rsidP="001A288E">
      <w:pPr>
        <w:spacing w:after="0" w:line="360" w:lineRule="auto"/>
        <w:ind w:firstLine="567"/>
        <w:jc w:val="both"/>
      </w:pPr>
    </w:p>
    <w:p w14:paraId="67F9BC4C" w14:textId="77777777" w:rsidR="006558C6" w:rsidRPr="006558C6" w:rsidRDefault="006558C6" w:rsidP="001A288E">
      <w:pPr>
        <w:spacing w:after="0" w:line="360" w:lineRule="auto"/>
        <w:ind w:firstLine="567"/>
        <w:jc w:val="both"/>
      </w:pPr>
    </w:p>
    <w:p w14:paraId="37D53BD6" w14:textId="1CDAE710" w:rsidR="007F4E72" w:rsidRDefault="007F4E72" w:rsidP="001A288E">
      <w:pPr>
        <w:pStyle w:val="Balk4"/>
      </w:pPr>
      <w:bookmarkStart w:id="75" w:name="_Toc124885421"/>
      <w:r>
        <w:t>2.4.6.8. Reaksiyon Ürünlerinin Birikmesi</w:t>
      </w:r>
      <w:bookmarkEnd w:id="75"/>
    </w:p>
    <w:p w14:paraId="72B997C2" w14:textId="77777777" w:rsidR="006558C6" w:rsidRDefault="006558C6" w:rsidP="001A288E">
      <w:pPr>
        <w:spacing w:after="0" w:line="360" w:lineRule="auto"/>
        <w:ind w:firstLine="567"/>
        <w:jc w:val="both"/>
      </w:pPr>
    </w:p>
    <w:p w14:paraId="54FFD9BF" w14:textId="77777777" w:rsidR="006558C6" w:rsidRDefault="006558C6" w:rsidP="001A288E">
      <w:pPr>
        <w:spacing w:after="0" w:line="360" w:lineRule="auto"/>
        <w:ind w:firstLine="567"/>
        <w:jc w:val="both"/>
      </w:pPr>
    </w:p>
    <w:p w14:paraId="53A6C3DD" w14:textId="0DD15ED1" w:rsidR="006558C6" w:rsidRDefault="006558C6" w:rsidP="001A288E">
      <w:pPr>
        <w:spacing w:after="0" w:line="360" w:lineRule="auto"/>
        <w:ind w:firstLine="567"/>
        <w:jc w:val="both"/>
      </w:pPr>
      <w:r w:rsidRPr="006558C6">
        <w:t xml:space="preserve">Anaerobik </w:t>
      </w:r>
      <w:proofErr w:type="gramStart"/>
      <w:r w:rsidRPr="006558C6">
        <w:t>glikoliz,</w:t>
      </w:r>
      <w:proofErr w:type="gramEnd"/>
      <w:r w:rsidRPr="006558C6">
        <w:t xml:space="preserve"> hem glikoliz hem de </w:t>
      </w:r>
      <w:proofErr w:type="spellStart"/>
      <w:r w:rsidRPr="006558C6">
        <w:t>fosfajen</w:t>
      </w:r>
      <w:proofErr w:type="spellEnd"/>
      <w:r w:rsidRPr="006558C6">
        <w:t xml:space="preserve"> sisteminden ATP yenilenmesine mitokondriyal kaynaklardan sağlanabileceğinden daha fazla ihtiyaç duyulduğunda maksimal egzersizin başlangıcında başlatılır. Anaerobik egzersiz sırasında, hem laktat hem de hidrojen iyonu (H</w:t>
      </w:r>
      <w:proofErr w:type="gramStart"/>
      <w:r w:rsidRPr="006558C6">
        <w:t>+ )</w:t>
      </w:r>
      <w:proofErr w:type="gramEnd"/>
      <w:r w:rsidRPr="006558C6">
        <w:t xml:space="preserve"> konsantrasyonunda bir artış ve dolayısıyla hem kas hücresi hem de kan içinde </w:t>
      </w:r>
      <w:proofErr w:type="spellStart"/>
      <w:r w:rsidRPr="006558C6">
        <w:t>pH'da</w:t>
      </w:r>
      <w:proofErr w:type="spellEnd"/>
      <w:r w:rsidRPr="006558C6">
        <w:t xml:space="preserve"> bir düşüş olur. </w:t>
      </w:r>
      <w:proofErr w:type="gramStart"/>
      <w:r w:rsidRPr="006558C6">
        <w:t>Böylece,</w:t>
      </w:r>
      <w:proofErr w:type="gramEnd"/>
      <w:r w:rsidRPr="006558C6">
        <w:t xml:space="preserve"> hem ATP'nin hem de laktik asidin parçalanmasından proton salınımı yoğun egzersizin asidozuna neden olur. Kas </w:t>
      </w:r>
      <w:proofErr w:type="spellStart"/>
      <w:r w:rsidRPr="006558C6">
        <w:t>pH'sındaki</w:t>
      </w:r>
      <w:proofErr w:type="spellEnd"/>
      <w:r w:rsidRPr="006558C6">
        <w:t xml:space="preserve"> düşüş, hem gerilim gelişimi için </w:t>
      </w:r>
      <w:proofErr w:type="spellStart"/>
      <w:r w:rsidRPr="006558C6">
        <w:t>Ca</w:t>
      </w:r>
      <w:proofErr w:type="spellEnd"/>
      <w:r w:rsidRPr="006558C6">
        <w:t xml:space="preserve">++ ihtiyacının artmasına, hem etkili çapraz köprü döngüsünün engellenmesine hem de glikolitik akışın en üst düzeye çıkarılmasıyla ilgili enzimlerin engellenmesine neden olarak anaerobik performansta düşüşe yol açar. Tepe kan laktat konsantrasyonu, farklı glikolitik kapasite ve performans seviyelerine sahip sporcular arasında ayrım yapmak için anaerobik glikolitik aktivite veya kapasitenin dolaylı bir ölçüsü olarak yaygın şekilde kullanılmaktadır ve maksimal anaerobik performansın ardından kas laktatı ile korelasyon göstermektedir. 60-70 yaş arası yaşlı sedanter erkeklerde, maksimal 30-s bisiklet </w:t>
      </w:r>
      <w:proofErr w:type="spellStart"/>
      <w:r w:rsidRPr="006558C6">
        <w:t>ergometresi</w:t>
      </w:r>
      <w:proofErr w:type="spellEnd"/>
      <w:r w:rsidRPr="006558C6">
        <w:t xml:space="preserve"> testini takiben en yüksek kan laktatının 20-30 yaş arası genç erkeklerden daha düşük olduğu gösterilmiştir</w:t>
      </w:r>
      <w:r w:rsidR="00D619AC">
        <w:t xml:space="preserve"> (</w:t>
      </w:r>
      <w:proofErr w:type="spellStart"/>
      <w:r w:rsidR="00D619AC">
        <w:t>Wilmore</w:t>
      </w:r>
      <w:proofErr w:type="spellEnd"/>
      <w:r w:rsidR="00D619AC">
        <w:t xml:space="preserve"> vd., 2008)</w:t>
      </w:r>
      <w:r w:rsidRPr="006558C6">
        <w:t>.</w:t>
      </w:r>
    </w:p>
    <w:p w14:paraId="7651605B" w14:textId="77777777" w:rsidR="006558C6" w:rsidRDefault="006558C6" w:rsidP="001A288E">
      <w:pPr>
        <w:spacing w:after="0" w:line="360" w:lineRule="auto"/>
        <w:ind w:firstLine="567"/>
        <w:jc w:val="both"/>
      </w:pPr>
    </w:p>
    <w:p w14:paraId="2AEA7972" w14:textId="77777777" w:rsidR="006558C6" w:rsidRPr="006558C6" w:rsidRDefault="006558C6" w:rsidP="001A288E">
      <w:pPr>
        <w:spacing w:after="0" w:line="360" w:lineRule="auto"/>
        <w:ind w:firstLine="567"/>
        <w:jc w:val="both"/>
      </w:pPr>
    </w:p>
    <w:p w14:paraId="0A6550FE" w14:textId="639EB6F6" w:rsidR="007F4E72" w:rsidRDefault="007F4E72" w:rsidP="001A288E">
      <w:pPr>
        <w:pStyle w:val="Balk4"/>
      </w:pPr>
      <w:bookmarkStart w:id="76" w:name="_Toc124885422"/>
      <w:r>
        <w:t>2.4.6.9. Aerobik Enerji Sistemi Katkısı</w:t>
      </w:r>
      <w:bookmarkEnd w:id="76"/>
    </w:p>
    <w:p w14:paraId="0041E3F5" w14:textId="77777777" w:rsidR="006558C6" w:rsidRDefault="006558C6" w:rsidP="001A288E">
      <w:pPr>
        <w:spacing w:after="0" w:line="360" w:lineRule="auto"/>
        <w:ind w:firstLine="567"/>
        <w:jc w:val="both"/>
      </w:pPr>
    </w:p>
    <w:p w14:paraId="7AD2E3CD" w14:textId="77777777" w:rsidR="006558C6" w:rsidRDefault="006558C6" w:rsidP="001A288E">
      <w:pPr>
        <w:spacing w:after="0" w:line="360" w:lineRule="auto"/>
        <w:ind w:firstLine="567"/>
        <w:jc w:val="both"/>
      </w:pPr>
    </w:p>
    <w:p w14:paraId="06CCF87C" w14:textId="77777777" w:rsidR="002565FF" w:rsidRDefault="006558C6" w:rsidP="001A288E">
      <w:pPr>
        <w:spacing w:after="0" w:line="360" w:lineRule="auto"/>
        <w:ind w:firstLine="567"/>
        <w:jc w:val="both"/>
      </w:pPr>
      <w:r>
        <w:t xml:space="preserve">Aerobik enerji sisteminin maksimal egzersizin başlatılmasına verdiği tepkideki yaşa bağlı farklılıklar da maksimal kısa süreli çalışma performansında yaşa bağlı olarak gözlenen düşüşte önemli bir rol oynayabilir. Yüksek antrenmanlı genç sporcularda aerobik enerji sistemi, </w:t>
      </w:r>
      <w:r>
        <w:lastRenderedPageBreak/>
        <w:t xml:space="preserve">anaerobik performans uzadıkça toplam enerji talebinin giderek daha büyük bir yüzdesine katkıda bulunur. Yüksek antrenmanlı genç atletlerde, 100 m sprint koşu etkinliklerine aerobik katkı, toplam enerji talebinin </w:t>
      </w:r>
      <w:proofErr w:type="gramStart"/>
      <w:r>
        <w:t>%3</w:t>
      </w:r>
      <w:proofErr w:type="gramEnd"/>
      <w:r>
        <w:t xml:space="preserve"> ila %25'i arasında ve 200 m etkinliği için %14 ila %33 arasında değişmektedir. Anaerobik glikolitik sistemi zorlayan 400 m pist koşusu etkinlikleri için araştırmalar, aerobik katkının ölçüm yöntemine (birikmiş oksijen açığı, kan laktatı, </w:t>
      </w:r>
      <w:proofErr w:type="spellStart"/>
      <w:r>
        <w:t>PCr</w:t>
      </w:r>
      <w:proofErr w:type="spellEnd"/>
      <w:r>
        <w:t xml:space="preserve"> bozulması, oksijen alımının doğrudan ölçümü veya matematiksel modelleme) bağlı olarak aerobik katkının </w:t>
      </w:r>
      <w:proofErr w:type="gramStart"/>
      <w:r>
        <w:t>%28</w:t>
      </w:r>
      <w:proofErr w:type="gramEnd"/>
      <w:r>
        <w:t xml:space="preserve"> ila %64 arasınd</w:t>
      </w:r>
      <w:r w:rsidR="004A5AE5">
        <w:t>a değiştiğini göstermektedir (</w:t>
      </w:r>
      <w:proofErr w:type="spellStart"/>
      <w:r w:rsidR="004A5AE5">
        <w:t>Duffield</w:t>
      </w:r>
      <w:proofErr w:type="spellEnd"/>
      <w:r w:rsidR="004A5AE5">
        <w:t xml:space="preserve"> vd., 2005)</w:t>
      </w:r>
      <w:r>
        <w:t xml:space="preserve">. </w:t>
      </w:r>
    </w:p>
    <w:p w14:paraId="066F2AEB" w14:textId="074323A2" w:rsidR="006558C6" w:rsidRDefault="006558C6" w:rsidP="001A288E">
      <w:pPr>
        <w:spacing w:after="0" w:line="360" w:lineRule="auto"/>
        <w:ind w:firstLine="567"/>
        <w:jc w:val="both"/>
      </w:pPr>
      <w:r>
        <w:t>Tam gaz bisiklet egzersizi sırasında (</w:t>
      </w:r>
      <w:proofErr w:type="spellStart"/>
      <w:r>
        <w:t>örn</w:t>
      </w:r>
      <w:proofErr w:type="spellEnd"/>
      <w:r>
        <w:t xml:space="preserve">. </w:t>
      </w:r>
      <w:proofErr w:type="spellStart"/>
      <w:r>
        <w:t>Wingate</w:t>
      </w:r>
      <w:proofErr w:type="spellEnd"/>
      <w:r>
        <w:t xml:space="preserve"> testi), nefes nefese gaz analizi kullanan ilk çalışmalar 30 saniyelik </w:t>
      </w:r>
      <w:proofErr w:type="spellStart"/>
      <w:r>
        <w:t>Wingate</w:t>
      </w:r>
      <w:proofErr w:type="spellEnd"/>
      <w:r>
        <w:t xml:space="preserve"> testlerine aerobik katkının </w:t>
      </w:r>
      <w:proofErr w:type="gramStart"/>
      <w:r>
        <w:t>%14</w:t>
      </w:r>
      <w:proofErr w:type="gramEnd"/>
      <w:r>
        <w:t xml:space="preserve"> ila %29 arasında olduğunu tahmin etmiştir. </w:t>
      </w:r>
      <w:proofErr w:type="spellStart"/>
      <w:r>
        <w:t>Gastin</w:t>
      </w:r>
      <w:proofErr w:type="spellEnd"/>
      <w:r>
        <w:t xml:space="preserve"> ve Lawson tarafından yapılan ayrı bir çalışmada, 30 saniye boyunca bisiklet sürmeye aerobik sistemin katkısını </w:t>
      </w:r>
      <w:proofErr w:type="gramStart"/>
      <w:r>
        <w:t>%30</w:t>
      </w:r>
      <w:proofErr w:type="gramEnd"/>
      <w:r>
        <w:t xml:space="preserve"> olarak tahmin etmek için birikmiş oksijen açığı ölçümü kullanılmıştır. Aerobik katkı, 60 ve 90 saniye boyunca bisiklet sürme için sırasıyla </w:t>
      </w:r>
      <w:proofErr w:type="gramStart"/>
      <w:r>
        <w:t>%73</w:t>
      </w:r>
      <w:proofErr w:type="gramEnd"/>
      <w:r>
        <w:t xml:space="preserve"> ve %91'e yükselmiştir. Dolayısıyla, anaerobik performans ne kadar uzun olursa, genel enerji taleplerine aerobik katkının o kadar büyük olduğu görülmektedir. Yaşlı sedanter veya </w:t>
      </w:r>
      <w:proofErr w:type="spellStart"/>
      <w:r>
        <w:t>master</w:t>
      </w:r>
      <w:proofErr w:type="spellEnd"/>
      <w:r>
        <w:t xml:space="preserve"> atlet popülasyonlarında anaerobik performansa aerobik katkıyı inceleyen çok az çalışma vardır. </w:t>
      </w:r>
      <w:proofErr w:type="spellStart"/>
      <w:r>
        <w:t>Makrides</w:t>
      </w:r>
      <w:proofErr w:type="spellEnd"/>
      <w:r>
        <w:t xml:space="preserve"> ve diğerleri tarafından yapılan ilk çalışmada, standart bir 30 saniyelik bisiklet testi yapan 15-71 yaş arası 50 erkek ve 50 kadın incelenmiştir. Hem erkekler hem de kadınlar için 30 saniyede yapılan toplam iş doğrusal olarak yaklaşık </w:t>
      </w:r>
      <w:proofErr w:type="gramStart"/>
      <w:r>
        <w:t>%6</w:t>
      </w:r>
      <w:proofErr w:type="gramEnd"/>
      <w:r>
        <w:t xml:space="preserve">-on yıl-1 oranında azalmış ve hem antropometrik olarak tahmin edilen yağsız uyluk hacmi (r=0,84) hem de VO2max (r=0,86) ile önemli ölçüde ilişkili bulunmuştur. Bu son bulgu, aerobik kapasitenin yaşlı bireylerde anaerobik performansla ilişkili olduğunu güçlü bir şekilde ortaya koymaktadır. Aerobik sistemin yaşlı bireylerde anaerobik performansa güçlü bir şekilde katkıda bulunduğu önerisini destekleyen bir bulgu da yaşlı sedanter bireylerde yüksek yoğunluklu dayanıklılık antrenmanının 30-s maksimal egzersiz kapasitesini </w:t>
      </w:r>
      <w:proofErr w:type="gramStart"/>
      <w:r>
        <w:t>%12,5</w:t>
      </w:r>
      <w:proofErr w:type="gramEnd"/>
      <w:r>
        <w:t xml:space="preserve"> oranında önemli ölçüde geliştirdiğinin gösterilmiş olmasıdır</w:t>
      </w:r>
      <w:r w:rsidR="002565FF">
        <w:t xml:space="preserve"> (Aktaran: </w:t>
      </w:r>
      <w:proofErr w:type="spellStart"/>
      <w:r w:rsidR="002565FF">
        <w:t>Duffield</w:t>
      </w:r>
      <w:proofErr w:type="spellEnd"/>
      <w:r w:rsidR="002565FF">
        <w:t xml:space="preserve"> vd., 2005).</w:t>
      </w:r>
    </w:p>
    <w:p w14:paraId="7D199567" w14:textId="77777777" w:rsidR="006558C6" w:rsidRDefault="006558C6" w:rsidP="001A288E">
      <w:pPr>
        <w:spacing w:after="0" w:line="360" w:lineRule="auto"/>
        <w:ind w:firstLine="567"/>
        <w:jc w:val="both"/>
      </w:pPr>
    </w:p>
    <w:p w14:paraId="5BC6D174" w14:textId="77777777" w:rsidR="006558C6" w:rsidRPr="006558C6" w:rsidRDefault="006558C6" w:rsidP="001A288E">
      <w:pPr>
        <w:spacing w:after="0" w:line="360" w:lineRule="auto"/>
        <w:ind w:firstLine="567"/>
        <w:jc w:val="both"/>
      </w:pPr>
    </w:p>
    <w:p w14:paraId="755E4573" w14:textId="77777777" w:rsidR="006558C6" w:rsidRDefault="006558C6" w:rsidP="001A288E">
      <w:pPr>
        <w:pStyle w:val="Balk4"/>
      </w:pPr>
      <w:bookmarkStart w:id="77" w:name="_Toc124885423"/>
      <w:r w:rsidRPr="006558C6">
        <w:rPr>
          <w:rFonts w:eastAsiaTheme="minorHAnsi"/>
        </w:rPr>
        <w:t>2.4.6.10. Kalıtım</w:t>
      </w:r>
      <w:bookmarkEnd w:id="77"/>
    </w:p>
    <w:p w14:paraId="077A195A" w14:textId="77777777" w:rsidR="006558C6" w:rsidRDefault="006558C6" w:rsidP="001A288E">
      <w:pPr>
        <w:spacing w:after="0" w:line="360" w:lineRule="auto"/>
        <w:ind w:firstLine="567"/>
        <w:jc w:val="both"/>
      </w:pPr>
    </w:p>
    <w:p w14:paraId="722B4684" w14:textId="77777777" w:rsidR="006558C6" w:rsidRPr="006558C6" w:rsidRDefault="006558C6" w:rsidP="001A288E">
      <w:pPr>
        <w:spacing w:after="0" w:line="360" w:lineRule="auto"/>
        <w:ind w:firstLine="567"/>
        <w:jc w:val="both"/>
      </w:pPr>
    </w:p>
    <w:p w14:paraId="331AF68E" w14:textId="7DB69D57" w:rsidR="002D5307" w:rsidRDefault="006558C6" w:rsidP="001A288E">
      <w:pPr>
        <w:spacing w:after="0" w:line="360" w:lineRule="auto"/>
        <w:ind w:firstLine="567"/>
        <w:jc w:val="both"/>
      </w:pPr>
      <w:r w:rsidRPr="006558C6">
        <w:t xml:space="preserve">Atletik performansın güçlü bir kalıtım bileşenine sahip olduğu uzun zamandır kabul edilmektedir. Genç monozigotik (MZ) ve dizigotik (DZ) ikizlerin kullanıldığı ilk genetik çalışmalar, aerobik kapasitenin </w:t>
      </w:r>
      <w:proofErr w:type="gramStart"/>
      <w:r w:rsidRPr="006558C6">
        <w:t>%93</w:t>
      </w:r>
      <w:proofErr w:type="gramEnd"/>
      <w:r w:rsidRPr="006558C6">
        <w:t xml:space="preserve">'e kadarının ve anaerobik kapasitenin %81'inin genetik olarak belirlenebileceğini öne sürmüştür. Daha sonra MZ ve DZ ikizleri üzerinde yapılan kas </w:t>
      </w:r>
      <w:r w:rsidRPr="006558C6">
        <w:lastRenderedPageBreak/>
        <w:t xml:space="preserve">biyopsisi çalışmaları, anaerobik performansa önemli bir katkıda bulunan lif tipinin göreceli yüzdesinin </w:t>
      </w:r>
      <w:proofErr w:type="gramStart"/>
      <w:r w:rsidRPr="006558C6">
        <w:t>%99,5</w:t>
      </w:r>
      <w:proofErr w:type="gramEnd"/>
      <w:r w:rsidRPr="006558C6">
        <w:t xml:space="preserve"> (erkekler) ve %93 (kadınlar) oranında genetik olarak belirlendiğini tespit etmiştir. Benzer şekilde, kas gücü ve kuvveti, pik kan laktatı ve anaerobik enzimler PFK ve LDH dahil olmak üzere anaerobik performansı etkileyebilecek diğer faktörler de önemli ölçüde genetik öneme sahip görünmektedir. Daha sonra farklı metodolojiler kullanılarak yapılan çalışmalar, aerobik kapasite (</w:t>
      </w:r>
      <w:proofErr w:type="gramStart"/>
      <w:r w:rsidR="002D5307">
        <w:t>%47</w:t>
      </w:r>
      <w:proofErr w:type="gramEnd"/>
      <w:r w:rsidR="002D5307">
        <w:t>)</w:t>
      </w:r>
      <w:r w:rsidRPr="006558C6">
        <w:t>, 10 ve 90 saniyelik</w:t>
      </w:r>
      <w:r w:rsidR="002D5307">
        <w:t xml:space="preserve"> maksimal iş çıktıları (%44-92)</w:t>
      </w:r>
      <w:r w:rsidRPr="006558C6">
        <w:t>, 3</w:t>
      </w:r>
      <w:r w:rsidR="002D5307">
        <w:t>0 saniyelik iş kapasitesi (%86)</w:t>
      </w:r>
      <w:r w:rsidRPr="006558C6">
        <w:t xml:space="preserve">, kas gücü ve kütlesi, 20 saniyeden kısa süren sprint koşu performansı ve anaerobik enerji sistemlerinin </w:t>
      </w:r>
      <w:proofErr w:type="spellStart"/>
      <w:r w:rsidRPr="006558C6">
        <w:t>eğitilebilirliği</w:t>
      </w:r>
      <w:proofErr w:type="spellEnd"/>
      <w:r w:rsidRPr="006558C6">
        <w:t xml:space="preserve"> dahil olmak üzere anaerobik performansa katkıda bulunan yukarıdaki faktörlerin çoğunun yüksek oranda kalıtsal olduğunu göstermiştir</w:t>
      </w:r>
      <w:r w:rsidR="002D5307">
        <w:t xml:space="preserve"> (</w:t>
      </w:r>
      <w:proofErr w:type="spellStart"/>
      <w:r w:rsidR="002D5307">
        <w:t>Davids</w:t>
      </w:r>
      <w:proofErr w:type="spellEnd"/>
      <w:r w:rsidR="002D5307">
        <w:t>, 2007).</w:t>
      </w:r>
    </w:p>
    <w:p w14:paraId="2BCE378D" w14:textId="3958BC32" w:rsidR="006558C6" w:rsidRDefault="006558C6" w:rsidP="001A288E">
      <w:pPr>
        <w:spacing w:after="0" w:line="360" w:lineRule="auto"/>
        <w:ind w:firstLine="567"/>
        <w:jc w:val="both"/>
      </w:pPr>
      <w:r w:rsidRPr="006558C6">
        <w:t xml:space="preserve">Yaşlı popülasyonlarda kas gücü ve kuvvetinin </w:t>
      </w:r>
      <w:proofErr w:type="spellStart"/>
      <w:r w:rsidRPr="006558C6">
        <w:t>kalıtılabilirliğini</w:t>
      </w:r>
      <w:proofErr w:type="spellEnd"/>
      <w:r w:rsidRPr="006558C6">
        <w:t xml:space="preserve"> inceleyen sınırlı sayıda araştırma bulunmaktadır. </w:t>
      </w:r>
      <w:proofErr w:type="spellStart"/>
      <w:r w:rsidRPr="006558C6">
        <w:t>Arden</w:t>
      </w:r>
      <w:proofErr w:type="spellEnd"/>
      <w:r w:rsidRPr="006558C6">
        <w:t xml:space="preserve"> ve </w:t>
      </w:r>
      <w:proofErr w:type="spellStart"/>
      <w:r w:rsidRPr="006558C6">
        <w:t>Spector</w:t>
      </w:r>
      <w:proofErr w:type="spellEnd"/>
      <w:r w:rsidRPr="006558C6">
        <w:t xml:space="preserve"> 45-70 yaş arası kadın ikizlerde bacak ekstansör gücündeki varyansın </w:t>
      </w:r>
      <w:proofErr w:type="gramStart"/>
      <w:r w:rsidRPr="006558C6">
        <w:t>%46</w:t>
      </w:r>
      <w:proofErr w:type="gramEnd"/>
      <w:r w:rsidRPr="006558C6">
        <w:t xml:space="preserve">'sının genetik tarafından açıklandığını tahmin etmiştir. Finlandiya Yaşlanma İkiz </w:t>
      </w:r>
      <w:proofErr w:type="spellStart"/>
      <w:r w:rsidRPr="006558C6">
        <w:t>Çalışması'ndan</w:t>
      </w:r>
      <w:proofErr w:type="spellEnd"/>
      <w:r w:rsidRPr="006558C6">
        <w:t xml:space="preserve"> elde edilen son veriler, 63-76 yaşlarındaki 101 MZ ve 116 DZ kadın ikiz çiftinin hem bacak ekstansör gücünü hem de izometrik kuvvetini incelemiştir. Bacak ekstansör gücü ve kuvveti, bacak gücündeki varyansın </w:t>
      </w:r>
      <w:proofErr w:type="gramStart"/>
      <w:r w:rsidRPr="006558C6">
        <w:t>%32</w:t>
      </w:r>
      <w:proofErr w:type="gramEnd"/>
      <w:r w:rsidRPr="006558C6">
        <w:t xml:space="preserve">'sini ve bacak kuvvetinin %47'sini açıklayan genetik bir bileşeni paylaşmıştır. </w:t>
      </w:r>
      <w:proofErr w:type="gramStart"/>
      <w:r w:rsidRPr="006558C6">
        <w:t>Ayrıca,</w:t>
      </w:r>
      <w:proofErr w:type="gramEnd"/>
      <w:r w:rsidRPr="006558C6">
        <w:t xml:space="preserve"> hem bacak gücü hem de kuvveti, güçteki varyansın %4'ünü ve kuvvet varyansının %52'sini açıklayan ortak paylaşılmay</w:t>
      </w:r>
      <w:r w:rsidR="00652860">
        <w:t>an bir çevresel etkiye sahipti (</w:t>
      </w:r>
      <w:proofErr w:type="spellStart"/>
      <w:r w:rsidR="00652860">
        <w:t>Tiainen</w:t>
      </w:r>
      <w:proofErr w:type="spellEnd"/>
      <w:r w:rsidR="00652860">
        <w:t xml:space="preserve"> vd., 2005)</w:t>
      </w:r>
      <w:r w:rsidRPr="006558C6">
        <w:t xml:space="preserve">. Bugüne kadar hiçbir boylamsal çalışma kas gücünü ölçmemiş olsa </w:t>
      </w:r>
      <w:proofErr w:type="gramStart"/>
      <w:r w:rsidRPr="006558C6">
        <w:t>da,</w:t>
      </w:r>
      <w:proofErr w:type="gramEnd"/>
      <w:r w:rsidRPr="006558C6">
        <w:t xml:space="preserve"> el kavrama gücünün </w:t>
      </w:r>
      <w:proofErr w:type="spellStart"/>
      <w:r w:rsidRPr="006558C6">
        <w:t>kalıtımsallığının</w:t>
      </w:r>
      <w:proofErr w:type="spellEnd"/>
      <w:r w:rsidRPr="006558C6">
        <w:t xml:space="preserve"> yaş etkisinin %52 olduğu gösteril</w:t>
      </w:r>
      <w:r w:rsidR="00652860">
        <w:t>miştir</w:t>
      </w:r>
      <w:r w:rsidRPr="006558C6">
        <w:t xml:space="preserve">. Ayrıca, erkeklerde izometrik el kavrama gücünün 10 yıllık takibi sırasında, </w:t>
      </w:r>
      <w:proofErr w:type="spellStart"/>
      <w:r w:rsidRPr="006558C6">
        <w:t>Carmelli</w:t>
      </w:r>
      <w:proofErr w:type="spellEnd"/>
      <w:r w:rsidRPr="006558C6">
        <w:t xml:space="preserve"> ve diğerleri [</w:t>
      </w:r>
      <w:r w:rsidR="00652860">
        <w:t>2000</w:t>
      </w:r>
      <w:r w:rsidRPr="006558C6">
        <w:t xml:space="preserve">] </w:t>
      </w:r>
      <w:proofErr w:type="spellStart"/>
      <w:r w:rsidRPr="006558C6">
        <w:t>kalıtımsallığın</w:t>
      </w:r>
      <w:proofErr w:type="spellEnd"/>
      <w:r w:rsidRPr="006558C6">
        <w:t xml:space="preserve"> 63 ila 73 yaşları arasında </w:t>
      </w:r>
      <w:proofErr w:type="gramStart"/>
      <w:r w:rsidRPr="006558C6">
        <w:t>%35</w:t>
      </w:r>
      <w:proofErr w:type="gramEnd"/>
      <w:r w:rsidRPr="006558C6">
        <w:t xml:space="preserve">'ten %22'ye düştüğünü tahmin etmiştir. Buna karşılık, paylaşılan çevresel etkiler </w:t>
      </w:r>
      <w:proofErr w:type="gramStart"/>
      <w:r w:rsidRPr="006558C6">
        <w:t>%39</w:t>
      </w:r>
      <w:proofErr w:type="gramEnd"/>
      <w:r w:rsidRPr="006558C6">
        <w:t xml:space="preserve">'dan %45'e yükselmiştir. Aynı Finlandiyalı ekip tarafından yapılan daha yeni bir çalışmada 63-76 yaşları arasındaki 217 ikiz çiftinde maksimal yürüme hızı ve maksimal bacak ekstansör gücü ve izometrik kuvvet incelenmiştir. Geliştirdikleri genetik model; güç, kuvvet ve yürüme hızının, güçteki varyansın </w:t>
      </w:r>
      <w:proofErr w:type="gramStart"/>
      <w:r w:rsidRPr="006558C6">
        <w:t>%52</w:t>
      </w:r>
      <w:proofErr w:type="gramEnd"/>
      <w:r w:rsidRPr="006558C6">
        <w:t>'sini, bacak gücünün %35'ini ve yürüme hızının %34'ünü açıklayan ortak bir genetik etkiye sahip olduğunu göstermiştir. Birlikte ele alındığında, yukarıdaki veriler yaşlı kişilerde anaerobik performansa katkıda bulunan faktörlerin çoğunun genetik olarak önceden belirlendiğini, ancak egzersiz eğitiminin ileri yaşlarda bu faktörler üzerinde önemli bir etkiye sah</w:t>
      </w:r>
      <w:r w:rsidR="00B82209">
        <w:t>ip olabileceğini göstermektedir (</w:t>
      </w:r>
      <w:proofErr w:type="spellStart"/>
      <w:r w:rsidR="00B82209">
        <w:t>Tiainen</w:t>
      </w:r>
      <w:proofErr w:type="spellEnd"/>
      <w:r w:rsidR="00B82209">
        <w:t xml:space="preserve"> vd., 2007).</w:t>
      </w:r>
    </w:p>
    <w:p w14:paraId="1C38A9ED" w14:textId="77777777" w:rsidR="0037401E" w:rsidRDefault="0037401E" w:rsidP="001A288E">
      <w:pPr>
        <w:spacing w:after="0" w:line="360" w:lineRule="auto"/>
        <w:ind w:firstLine="567"/>
        <w:jc w:val="both"/>
      </w:pPr>
    </w:p>
    <w:p w14:paraId="40CA8A8A" w14:textId="77777777" w:rsidR="006558C6" w:rsidRPr="006558C6" w:rsidRDefault="006558C6" w:rsidP="001A288E">
      <w:pPr>
        <w:spacing w:after="0" w:line="360" w:lineRule="auto"/>
        <w:ind w:firstLine="567"/>
        <w:jc w:val="both"/>
      </w:pPr>
    </w:p>
    <w:p w14:paraId="3531ADC2" w14:textId="7B9FF3BC" w:rsidR="006558C6" w:rsidRDefault="007F4E72" w:rsidP="0037401E">
      <w:pPr>
        <w:pStyle w:val="Balk4"/>
      </w:pPr>
      <w:bookmarkStart w:id="78" w:name="_Toc124885424"/>
      <w:r>
        <w:lastRenderedPageBreak/>
        <w:t>2.4.6.11. Fiziksel eğitim</w:t>
      </w:r>
      <w:bookmarkEnd w:id="78"/>
    </w:p>
    <w:p w14:paraId="024540D0" w14:textId="19E00A7E" w:rsidR="00C720D5" w:rsidRPr="004C2E9E" w:rsidRDefault="006558C6" w:rsidP="001A288E">
      <w:pPr>
        <w:spacing w:after="0" w:line="360" w:lineRule="auto"/>
        <w:ind w:firstLine="567"/>
        <w:jc w:val="both"/>
      </w:pPr>
      <w:r w:rsidRPr="006558C6">
        <w:t>Maksimal anaerobik performans için fiziksel antrenman, anaerobik performansı etkileyen yukarıdaki faktörlerin çoğunu etkileyerek genç bireylerde hem ATP-</w:t>
      </w:r>
      <w:proofErr w:type="spellStart"/>
      <w:r w:rsidRPr="006558C6">
        <w:t>PCr</w:t>
      </w:r>
      <w:proofErr w:type="spellEnd"/>
      <w:r w:rsidRPr="006558C6">
        <w:t xml:space="preserve"> hem de glikolitik enerji sistemlerinin kap</w:t>
      </w:r>
      <w:r w:rsidR="008F1E29">
        <w:t>asitesini önemli ölçüde artırır</w:t>
      </w:r>
      <w:r w:rsidRPr="006558C6">
        <w:t xml:space="preserve">. Sprint antrenmanı ile ortaya çıkan antrenman adaptasyonları dayanıklılık antrenmanına göre daha az belgelenmiş olsa </w:t>
      </w:r>
      <w:proofErr w:type="gramStart"/>
      <w:r w:rsidRPr="006558C6">
        <w:t>da,</w:t>
      </w:r>
      <w:proofErr w:type="gramEnd"/>
      <w:r w:rsidRPr="006558C6">
        <w:t xml:space="preserve"> aşağıdaki adaptasyonların ortaya çıkabileceği görülmektedir: artan anaerobik kapasite, hem tip I hem de II liflerin kas lifi hipertrofisi, artan CK ve glikolitik enzim aktivitesi (fosforilaz, PFK, LDH) ve gelişmiş anaerobik performans. Dayanıklılık antrenmanının önceden hareketsiz olan yaşlı bireyler üzerindeki etkileri iyi belgelenmiş olsa </w:t>
      </w:r>
      <w:proofErr w:type="gramStart"/>
      <w:r w:rsidRPr="006558C6">
        <w:t>da,</w:t>
      </w:r>
      <w:proofErr w:type="gramEnd"/>
      <w:r w:rsidRPr="006558C6">
        <w:t xml:space="preserve"> aynı popülasyonda anaerobik antrenmanın etkilerini inceleyen çok az araştırma vardır. Bugüne kadar sadece bir çalışmada yaşlılarda yüksek yoğunluklu dayanıklılık antrenmanı ile anaerobik kapasitedeki değişiklikler incelenmiştir. Bisiklet </w:t>
      </w:r>
      <w:proofErr w:type="spellStart"/>
      <w:r w:rsidRPr="006558C6">
        <w:t>ergometresinde</w:t>
      </w:r>
      <w:proofErr w:type="spellEnd"/>
      <w:r w:rsidRPr="006558C6">
        <w:t xml:space="preserve"> 12 hafta boyunca haftada üç kez VO2maks'ın </w:t>
      </w:r>
      <w:proofErr w:type="gramStart"/>
      <w:r w:rsidRPr="006558C6">
        <w:t>%50</w:t>
      </w:r>
      <w:proofErr w:type="gramEnd"/>
      <w:r w:rsidRPr="006558C6">
        <w:t>-85'inde aralıklı antrenmana katılan 60 ila 70 yaşındaki erkeklerde, toplam iş çıktısında %12,5'lik önemli bir artış ve 30 saniyelik anaerobik kapasite testi sırasında yorgunlukta önemli bir azalma olmuştur. 30 saniyelik testin de önemli bir aerobik katkısı olduğundan, anaerobik kapasitede gözlenen artışın kısmen eğitimin ardından aynı grupta VO2max'ta önemli bir artışa</w:t>
      </w:r>
      <w:r w:rsidR="008F1E29">
        <w:t xml:space="preserve"> atfedilebilir olması mümkündür (Barnett vd., 2004).</w:t>
      </w:r>
      <w:r w:rsidR="00C720D5" w:rsidRPr="004C2E9E">
        <w:br w:type="page"/>
      </w:r>
    </w:p>
    <w:p w14:paraId="30A39D49" w14:textId="297C8C5E" w:rsidR="00AD44D6" w:rsidRPr="004C2E9E" w:rsidRDefault="007734F2" w:rsidP="0004150D">
      <w:pPr>
        <w:pStyle w:val="Balk1"/>
      </w:pPr>
      <w:bookmarkStart w:id="79" w:name="_Toc124885425"/>
      <w:r>
        <w:lastRenderedPageBreak/>
        <w:t xml:space="preserve">3. </w:t>
      </w:r>
      <w:r w:rsidR="00AD44D6" w:rsidRPr="004C2E9E">
        <w:t>GEREÇ VE YÖNTEM</w:t>
      </w:r>
      <w:bookmarkEnd w:id="79"/>
      <w:r w:rsidR="00AD44D6" w:rsidRPr="004C2E9E">
        <w:t xml:space="preserve"> </w:t>
      </w:r>
    </w:p>
    <w:p w14:paraId="5C61E37A" w14:textId="408438AF" w:rsidR="002B1E5A" w:rsidRDefault="00AD44D6" w:rsidP="002B1E5A">
      <w:pPr>
        <w:pStyle w:val="Balk2"/>
      </w:pPr>
      <w:bookmarkStart w:id="80" w:name="_Toc124885426"/>
      <w:r w:rsidRPr="004C2E9E">
        <w:t>3.1. Araştırmanın Modeli</w:t>
      </w:r>
      <w:bookmarkEnd w:id="80"/>
    </w:p>
    <w:p w14:paraId="2B7F771B" w14:textId="0D6FF418" w:rsidR="002B1E5A" w:rsidRPr="002B1E5A" w:rsidRDefault="002B1E5A" w:rsidP="002B1E5A">
      <w:r>
        <w:tab/>
        <w:t>Bu çalışma kesitsel bir çalışmadır.</w:t>
      </w:r>
    </w:p>
    <w:p w14:paraId="40F3DDE4" w14:textId="1AF405A0" w:rsidR="00AD44D6" w:rsidRDefault="00AD44D6" w:rsidP="00AD44D6">
      <w:pPr>
        <w:pStyle w:val="Balk2"/>
      </w:pPr>
      <w:bookmarkStart w:id="81" w:name="_Toc124885427"/>
      <w:r w:rsidRPr="004C2E9E">
        <w:t>3.2. Araştırmanın Örneklemi</w:t>
      </w:r>
      <w:bookmarkEnd w:id="81"/>
    </w:p>
    <w:p w14:paraId="1E889ADA" w14:textId="44BC4C1E" w:rsidR="002B1E5A" w:rsidRPr="002B1E5A" w:rsidRDefault="002B1E5A" w:rsidP="002B1E5A">
      <w:r>
        <w:tab/>
        <w:t xml:space="preserve">Çalışmanın örneklemini; </w:t>
      </w:r>
      <w:r w:rsidR="00EC11D3" w:rsidRPr="004115D1">
        <w:t>Ankara ili Çankaya ilç</w:t>
      </w:r>
      <w:r w:rsidR="00EC11D3">
        <w:t>esi Devlet mahallesinde ikamet eden 18-26 yaş arası erkek,</w:t>
      </w:r>
      <w:r w:rsidR="00EC11D3" w:rsidRPr="004115D1">
        <w:t xml:space="preserve"> </w:t>
      </w:r>
      <w:r w:rsidR="00EC11D3">
        <w:t>k</w:t>
      </w:r>
      <w:r w:rsidR="00EC11D3" w:rsidRPr="004115D1">
        <w:t>arate</w:t>
      </w:r>
      <w:r w:rsidR="00EC11D3">
        <w:t>de kahverengi kuşak veya üzeri,</w:t>
      </w:r>
      <w:r w:rsidR="00EC11D3" w:rsidRPr="004115D1">
        <w:t xml:space="preserve"> </w:t>
      </w:r>
      <w:proofErr w:type="spellStart"/>
      <w:r w:rsidR="00EC11D3">
        <w:t>ta</w:t>
      </w:r>
      <w:r w:rsidR="00EC11D3" w:rsidRPr="004115D1">
        <w:t>ek</w:t>
      </w:r>
      <w:r w:rsidR="00EC11D3">
        <w:t>wo</w:t>
      </w:r>
      <w:r w:rsidR="00EC11D3" w:rsidRPr="004115D1">
        <w:t>ndo</w:t>
      </w:r>
      <w:r w:rsidR="00EC11D3">
        <w:t>da</w:t>
      </w:r>
      <w:proofErr w:type="spellEnd"/>
      <w:r w:rsidR="00EC11D3">
        <w:t xml:space="preserve"> kırmızı-siyah kuşak veya üzeri seviye</w:t>
      </w:r>
      <w:r w:rsidR="00EC11D3" w:rsidRPr="004115D1">
        <w:t xml:space="preserve"> sporcular o</w:t>
      </w:r>
      <w:r w:rsidR="00EC11D3">
        <w:t>luşturmaktadır.</w:t>
      </w:r>
    </w:p>
    <w:p w14:paraId="1C450B3B" w14:textId="06C0EEAC" w:rsidR="00AD44D6" w:rsidRDefault="00AD44D6" w:rsidP="00AD44D6">
      <w:pPr>
        <w:pStyle w:val="Balk2"/>
      </w:pPr>
      <w:bookmarkStart w:id="82" w:name="_Toc124885428"/>
      <w:r w:rsidRPr="004C2E9E">
        <w:t>3.3. Araştırmanın Etik Yönü</w:t>
      </w:r>
      <w:bookmarkEnd w:id="82"/>
    </w:p>
    <w:p w14:paraId="3290F2CF" w14:textId="43E45FA5" w:rsidR="00EC11D3" w:rsidRPr="00EC11D3" w:rsidRDefault="00EC11D3" w:rsidP="00EC11D3">
      <w:r>
        <w:tab/>
        <w:t>Test yapılacak olan laboratuvar için kurum izni alınmış olup araştırmaya katılım gönüllülük esasına dayandırılmıştır.</w:t>
      </w:r>
    </w:p>
    <w:p w14:paraId="7F611416" w14:textId="2B3625D8" w:rsidR="00AD44D6" w:rsidRDefault="00AD44D6" w:rsidP="00AD44D6">
      <w:pPr>
        <w:pStyle w:val="Balk2"/>
      </w:pPr>
      <w:bookmarkStart w:id="83" w:name="_Toc124885429"/>
      <w:r w:rsidRPr="004C2E9E">
        <w:t xml:space="preserve">3.4. Araştırmaya </w:t>
      </w:r>
      <w:r w:rsidR="008775EF" w:rsidRPr="004C2E9E">
        <w:t>Dâhil</w:t>
      </w:r>
      <w:r w:rsidRPr="004C2E9E">
        <w:t xml:space="preserve"> Edilme Kriterleri</w:t>
      </w:r>
      <w:bookmarkEnd w:id="83"/>
      <w:r w:rsidRPr="004C2E9E">
        <w:t xml:space="preserve"> </w:t>
      </w:r>
    </w:p>
    <w:p w14:paraId="57568E55" w14:textId="065D9B9C" w:rsidR="00EC11D3" w:rsidRPr="00EC11D3" w:rsidRDefault="00EC11D3" w:rsidP="00EC11D3">
      <w:r>
        <w:tab/>
      </w:r>
      <w:r w:rsidR="00D54506">
        <w:t xml:space="preserve">Gönüllü olmak, 18-26 yaş arasında olmak, karate veya </w:t>
      </w:r>
      <w:proofErr w:type="spellStart"/>
      <w:r w:rsidR="00D54506">
        <w:t>taekwondo</w:t>
      </w:r>
      <w:proofErr w:type="spellEnd"/>
      <w:r w:rsidR="00D54506">
        <w:t xml:space="preserve"> yapıyor olmak, karatede kahverengi kuşak veya üzeri olmak ya da </w:t>
      </w:r>
      <w:proofErr w:type="spellStart"/>
      <w:r w:rsidR="00D54506">
        <w:t>taekwondoda</w:t>
      </w:r>
      <w:proofErr w:type="spellEnd"/>
      <w:r w:rsidR="00D54506">
        <w:t xml:space="preserve"> kırmızı-siyah kuşak veya üzeri olmak, sağlıklı olmak.</w:t>
      </w:r>
    </w:p>
    <w:p w14:paraId="3762056A" w14:textId="502775A7" w:rsidR="00AD44D6" w:rsidRDefault="00AD44D6" w:rsidP="00AD44D6">
      <w:pPr>
        <w:pStyle w:val="Balk2"/>
      </w:pPr>
      <w:bookmarkStart w:id="84" w:name="_Toc124885430"/>
      <w:r w:rsidRPr="004C2E9E">
        <w:t>3.5. Araştırmanın Dışlama Kriterleri</w:t>
      </w:r>
      <w:bookmarkEnd w:id="84"/>
    </w:p>
    <w:p w14:paraId="14D97A89" w14:textId="747D2F38" w:rsidR="00D54506" w:rsidRPr="00D54506" w:rsidRDefault="00D54506" w:rsidP="00D54506">
      <w:r>
        <w:tab/>
        <w:t>Gönüllü olmamak, sağlık durumu yapılacak test için elverişli olmamak.</w:t>
      </w:r>
    </w:p>
    <w:p w14:paraId="1B0B20EB" w14:textId="01896CC3" w:rsidR="005D79AC" w:rsidRDefault="00AD44D6" w:rsidP="00AD44D6">
      <w:pPr>
        <w:pStyle w:val="Balk2"/>
      </w:pPr>
      <w:bookmarkStart w:id="85" w:name="_Toc124885431"/>
      <w:r w:rsidRPr="004C2E9E">
        <w:t>3.6. Veri Toplama Araçları</w:t>
      </w:r>
      <w:bookmarkEnd w:id="85"/>
    </w:p>
    <w:p w14:paraId="101E1A3B" w14:textId="5112C23B" w:rsidR="00D54506" w:rsidRPr="00D54506" w:rsidRDefault="00D54506" w:rsidP="00D54506">
      <w:r>
        <w:tab/>
      </w:r>
      <w:proofErr w:type="spellStart"/>
      <w:r>
        <w:t>Wingate</w:t>
      </w:r>
      <w:proofErr w:type="spellEnd"/>
      <w:r>
        <w:t xml:space="preserve"> anaerobik güç testi yazılımı ve bisiklet </w:t>
      </w:r>
      <w:proofErr w:type="spellStart"/>
      <w:r>
        <w:t>ergometresi</w:t>
      </w:r>
      <w:proofErr w:type="spellEnd"/>
      <w:r>
        <w:t>.</w:t>
      </w:r>
    </w:p>
    <w:p w14:paraId="5F1F0357" w14:textId="5BAAD134" w:rsidR="007734F2" w:rsidRDefault="007734F2" w:rsidP="007734F2">
      <w:pPr>
        <w:rPr>
          <w:b/>
        </w:rPr>
      </w:pPr>
      <w:r w:rsidRPr="007734F2">
        <w:rPr>
          <w:b/>
        </w:rPr>
        <w:t xml:space="preserve">3.7. </w:t>
      </w:r>
      <w:r>
        <w:rPr>
          <w:b/>
        </w:rPr>
        <w:t>İstatiksel Yöntemler</w:t>
      </w:r>
    </w:p>
    <w:p w14:paraId="1B9A5064" w14:textId="76F951BC" w:rsidR="002E526B" w:rsidRPr="002E526B" w:rsidRDefault="002E526B" w:rsidP="002E526B">
      <w:pPr>
        <w:tabs>
          <w:tab w:val="left" w:pos="720"/>
        </w:tabs>
        <w:spacing w:before="120" w:after="120" w:line="360" w:lineRule="auto"/>
        <w:jc w:val="both"/>
        <w:rPr>
          <w:color w:val="000000"/>
          <w:szCs w:val="24"/>
        </w:rPr>
      </w:pPr>
      <w:r>
        <w:rPr>
          <w:bCs/>
          <w:szCs w:val="24"/>
        </w:rPr>
        <w:tab/>
      </w:r>
      <w:r w:rsidRPr="001C750A">
        <w:rPr>
          <w:bCs/>
          <w:szCs w:val="24"/>
        </w:rPr>
        <w:t xml:space="preserve">Araştırmada </w:t>
      </w:r>
      <w:r>
        <w:rPr>
          <w:bCs/>
          <w:szCs w:val="24"/>
        </w:rPr>
        <w:t xml:space="preserve">toplanan </w:t>
      </w:r>
      <w:r w:rsidRPr="001C750A">
        <w:rPr>
          <w:bCs/>
          <w:szCs w:val="24"/>
        </w:rPr>
        <w:t xml:space="preserve">verilerin analiz edilebilmesi için, </w:t>
      </w:r>
      <w:r w:rsidRPr="001C750A">
        <w:rPr>
          <w:color w:val="000000"/>
          <w:szCs w:val="24"/>
        </w:rPr>
        <w:t xml:space="preserve">IBM SPSS 26 </w:t>
      </w:r>
      <w:r w:rsidRPr="001C750A">
        <w:rPr>
          <w:szCs w:val="24"/>
        </w:rPr>
        <w:t xml:space="preserve">paket programı </w:t>
      </w:r>
      <w:r w:rsidRPr="001C750A">
        <w:rPr>
          <w:color w:val="000000"/>
          <w:szCs w:val="24"/>
        </w:rPr>
        <w:t>kullanılmıştır.</w:t>
      </w:r>
      <w:r>
        <w:rPr>
          <w:color w:val="000000"/>
          <w:szCs w:val="24"/>
        </w:rPr>
        <w:t xml:space="preserve"> Araştırma parametrelerinin</w:t>
      </w:r>
      <w:r>
        <w:rPr>
          <w:szCs w:val="24"/>
        </w:rPr>
        <w:t>, çarpıklık ve basıklık değerleri kontrol edilerek normal dağılıma sahip olduğu tespit edilmiştir. Normal dağılım gösterdiği dikkate alınarak, hipotezlerin testi için parametrik analiz yöntemleri kullanılmıştır.</w:t>
      </w:r>
      <w:r>
        <w:rPr>
          <w:color w:val="000000"/>
          <w:szCs w:val="24"/>
        </w:rPr>
        <w:t xml:space="preserve"> A</w:t>
      </w:r>
      <w:r w:rsidRPr="001C750A">
        <w:rPr>
          <w:color w:val="000000"/>
          <w:szCs w:val="24"/>
        </w:rPr>
        <w:t xml:space="preserve">raştırma </w:t>
      </w:r>
      <w:r>
        <w:rPr>
          <w:color w:val="000000"/>
          <w:szCs w:val="24"/>
        </w:rPr>
        <w:t>parametreleri</w:t>
      </w:r>
      <w:r w:rsidRPr="001C750A">
        <w:rPr>
          <w:color w:val="000000"/>
          <w:szCs w:val="24"/>
        </w:rPr>
        <w:t xml:space="preserve"> hakkında </w:t>
      </w:r>
      <w:r>
        <w:rPr>
          <w:color w:val="000000"/>
          <w:szCs w:val="24"/>
        </w:rPr>
        <w:t xml:space="preserve">genel </w:t>
      </w:r>
      <w:r w:rsidRPr="001C750A">
        <w:rPr>
          <w:color w:val="000000"/>
          <w:szCs w:val="24"/>
        </w:rPr>
        <w:t>bilgi</w:t>
      </w:r>
      <w:r>
        <w:rPr>
          <w:color w:val="000000"/>
          <w:szCs w:val="24"/>
        </w:rPr>
        <w:t>leri öğrenebilmek</w:t>
      </w:r>
      <w:r w:rsidRPr="001C750A">
        <w:rPr>
          <w:color w:val="000000"/>
          <w:szCs w:val="24"/>
        </w:rPr>
        <w:t xml:space="preserve"> </w:t>
      </w:r>
      <w:r w:rsidRPr="00AA2F5E">
        <w:rPr>
          <w:color w:val="000000"/>
          <w:szCs w:val="24"/>
        </w:rPr>
        <w:t xml:space="preserve">amacıyla </w:t>
      </w:r>
      <w:r>
        <w:rPr>
          <w:color w:val="000000"/>
          <w:szCs w:val="24"/>
        </w:rPr>
        <w:t xml:space="preserve">frekans </w:t>
      </w:r>
      <w:r w:rsidRPr="00AA2F5E">
        <w:rPr>
          <w:color w:val="000000"/>
          <w:szCs w:val="24"/>
        </w:rPr>
        <w:t>analizi yapılmıştır.</w:t>
      </w:r>
      <w:r>
        <w:rPr>
          <w:color w:val="000000"/>
          <w:szCs w:val="24"/>
        </w:rPr>
        <w:t xml:space="preserve"> Araştırma parametrelerinin karate ve </w:t>
      </w:r>
      <w:proofErr w:type="spellStart"/>
      <w:r w:rsidR="00A57BB6">
        <w:rPr>
          <w:color w:val="000000"/>
          <w:szCs w:val="24"/>
        </w:rPr>
        <w:t>taekwondo</w:t>
      </w:r>
      <w:proofErr w:type="spellEnd"/>
      <w:r>
        <w:rPr>
          <w:color w:val="000000"/>
          <w:szCs w:val="24"/>
        </w:rPr>
        <w:t xml:space="preserve"> sporcularına göre farklılık gösterip göstermediğini tespit </w:t>
      </w:r>
      <w:r>
        <w:rPr>
          <w:color w:val="000000"/>
          <w:szCs w:val="24"/>
        </w:rPr>
        <w:lastRenderedPageBreak/>
        <w:t xml:space="preserve">edebilmek amacıyla T-Testi kullanılmıştır. </w:t>
      </w:r>
      <w:r w:rsidRPr="00AA2F5E">
        <w:rPr>
          <w:szCs w:val="24"/>
        </w:rPr>
        <w:t>Araştırma raporu oluşturulurken</w:t>
      </w:r>
      <w:r>
        <w:rPr>
          <w:szCs w:val="24"/>
        </w:rPr>
        <w:t xml:space="preserve">, anlamlılık düzeyi için </w:t>
      </w:r>
      <w:proofErr w:type="gramStart"/>
      <w:r>
        <w:rPr>
          <w:szCs w:val="24"/>
        </w:rPr>
        <w:t>%95</w:t>
      </w:r>
      <w:proofErr w:type="gramEnd"/>
      <w:r>
        <w:rPr>
          <w:szCs w:val="24"/>
        </w:rPr>
        <w:t xml:space="preserve"> güven aralığı (p&lt;,05) kullanılmıştır.</w:t>
      </w:r>
    </w:p>
    <w:p w14:paraId="43288BE3" w14:textId="77777777" w:rsidR="002E526B" w:rsidRPr="007734F2" w:rsidRDefault="002E526B" w:rsidP="007734F2">
      <w:pPr>
        <w:rPr>
          <w:b/>
        </w:rPr>
      </w:pPr>
    </w:p>
    <w:p w14:paraId="6E857CBC" w14:textId="77777777" w:rsidR="007734F2" w:rsidRPr="007734F2" w:rsidRDefault="007734F2" w:rsidP="007734F2"/>
    <w:p w14:paraId="1E96E65A" w14:textId="5ACBB746" w:rsidR="005F34E1" w:rsidRPr="004C2E9E" w:rsidRDefault="005D79AC" w:rsidP="0037401E">
      <w:r w:rsidRPr="004C2E9E">
        <w:br w:type="page"/>
      </w:r>
      <w:r w:rsidR="00FF0D67" w:rsidRPr="004C2E9E">
        <w:fldChar w:fldCharType="begin"/>
      </w:r>
      <w:r w:rsidR="00FF0D67" w:rsidRPr="004C2E9E">
        <w:instrText xml:space="preserve"> HYPERLINK \l "_Toc40643928" </w:instrText>
      </w:r>
      <w:r w:rsidR="00FF0D67" w:rsidRPr="004C2E9E">
        <w:fldChar w:fldCharType="separate"/>
      </w:r>
      <w:bookmarkStart w:id="86" w:name="_Toc106970915"/>
    </w:p>
    <w:p w14:paraId="73311BD2" w14:textId="5AAABC56" w:rsidR="007734F2" w:rsidRPr="007734F2" w:rsidRDefault="00191CC1" w:rsidP="0004150D">
      <w:pPr>
        <w:pStyle w:val="Balk1"/>
      </w:pPr>
      <w:bookmarkStart w:id="87" w:name="_Toc124885432"/>
      <w:r w:rsidRPr="004C2E9E">
        <w:lastRenderedPageBreak/>
        <w:t xml:space="preserve">4. </w:t>
      </w:r>
      <w:r w:rsidR="005D79AC" w:rsidRPr="004C2E9E">
        <w:t>BULGULAR</w:t>
      </w:r>
      <w:bookmarkEnd w:id="86"/>
      <w:bookmarkEnd w:id="87"/>
      <w:r w:rsidR="00FF0D67" w:rsidRPr="004C2E9E">
        <w:fldChar w:fldCharType="end"/>
      </w:r>
    </w:p>
    <w:p w14:paraId="3E054000" w14:textId="7AEC7F46" w:rsidR="007734F2" w:rsidRPr="00A34CE3" w:rsidRDefault="007734F2" w:rsidP="007734F2">
      <w:pPr>
        <w:pStyle w:val="Balk2"/>
      </w:pPr>
      <w:bookmarkStart w:id="88" w:name="_Toc119613324"/>
      <w:r>
        <w:t xml:space="preserve"> </w:t>
      </w:r>
      <w:bookmarkStart w:id="89" w:name="_Toc124885433"/>
      <w:r>
        <w:t>4.1. Araştırma Parametrelerine Yönelik Genel Bilgiler</w:t>
      </w:r>
      <w:bookmarkEnd w:id="88"/>
      <w:bookmarkEnd w:id="89"/>
    </w:p>
    <w:p w14:paraId="2745379C" w14:textId="22F7ACDB" w:rsidR="007734F2" w:rsidRDefault="007734F2" w:rsidP="0037401E">
      <w:pPr>
        <w:tabs>
          <w:tab w:val="left" w:pos="0"/>
        </w:tabs>
        <w:spacing w:before="120" w:after="120" w:line="360" w:lineRule="auto"/>
        <w:ind w:firstLine="709"/>
        <w:jc w:val="both"/>
        <w:rPr>
          <w:color w:val="000000"/>
          <w:szCs w:val="24"/>
        </w:rPr>
      </w:pPr>
      <w:r>
        <w:rPr>
          <w:color w:val="000000"/>
          <w:szCs w:val="24"/>
        </w:rPr>
        <w:t>Araştırmaya katılan 31 karate sporcusu ve 3</w:t>
      </w:r>
      <w:r w:rsidR="00D5522F">
        <w:rPr>
          <w:color w:val="000000"/>
          <w:szCs w:val="24"/>
        </w:rPr>
        <w:t>0</w:t>
      </w:r>
      <w:r>
        <w:rPr>
          <w:color w:val="000000"/>
          <w:szCs w:val="24"/>
        </w:rPr>
        <w:t xml:space="preserve"> </w:t>
      </w:r>
      <w:proofErr w:type="spellStart"/>
      <w:r w:rsidR="00A57BB6">
        <w:rPr>
          <w:color w:val="000000"/>
          <w:szCs w:val="24"/>
        </w:rPr>
        <w:t>taekwondo</w:t>
      </w:r>
      <w:proofErr w:type="spellEnd"/>
      <w:r>
        <w:rPr>
          <w:color w:val="000000"/>
          <w:szCs w:val="24"/>
        </w:rPr>
        <w:t xml:space="preserve"> sporcusuna yönelik elde edilen araştırma parametreleri hakkında genel bilgileri </w:t>
      </w:r>
      <w:r w:rsidRPr="00153D12">
        <w:rPr>
          <w:color w:val="000000"/>
          <w:szCs w:val="24"/>
        </w:rPr>
        <w:t xml:space="preserve">belirlemek amacıyla </w:t>
      </w:r>
      <w:r>
        <w:rPr>
          <w:color w:val="000000"/>
          <w:szCs w:val="24"/>
        </w:rPr>
        <w:t xml:space="preserve">yapılmış olan analiz sonuçları </w:t>
      </w:r>
      <w:r w:rsidRPr="00153D12">
        <w:rPr>
          <w:color w:val="000000"/>
          <w:szCs w:val="24"/>
        </w:rPr>
        <w:t xml:space="preserve">Tablo </w:t>
      </w:r>
      <w:r>
        <w:rPr>
          <w:color w:val="000000"/>
          <w:szCs w:val="24"/>
        </w:rPr>
        <w:t>1’d</w:t>
      </w:r>
      <w:r w:rsidRPr="00153D12">
        <w:rPr>
          <w:color w:val="000000"/>
          <w:szCs w:val="24"/>
        </w:rPr>
        <w:t>e gösterilmiştir.</w:t>
      </w:r>
    </w:p>
    <w:p w14:paraId="257326AD" w14:textId="1FDD6518" w:rsidR="007734F2" w:rsidRDefault="007734F2" w:rsidP="007734F2">
      <w:pPr>
        <w:pStyle w:val="ResimYazs"/>
        <w:ind w:firstLine="567"/>
        <w:rPr>
          <w:noProof/>
          <w:szCs w:val="24"/>
        </w:rPr>
      </w:pPr>
      <w:bookmarkStart w:id="90" w:name="_Toc122163942"/>
      <w:r w:rsidRPr="007734F2">
        <w:rPr>
          <w:b/>
        </w:rPr>
        <w:t xml:space="preserve">Tablo </w:t>
      </w:r>
      <w:r w:rsidRPr="007734F2">
        <w:rPr>
          <w:b/>
        </w:rPr>
        <w:fldChar w:fldCharType="begin"/>
      </w:r>
      <w:r w:rsidRPr="007734F2">
        <w:rPr>
          <w:b/>
        </w:rPr>
        <w:instrText xml:space="preserve"> SEQ Tablo \* ARABIC </w:instrText>
      </w:r>
      <w:r w:rsidRPr="007734F2">
        <w:rPr>
          <w:b/>
        </w:rPr>
        <w:fldChar w:fldCharType="separate"/>
      </w:r>
      <w:r w:rsidR="0024459D">
        <w:rPr>
          <w:b/>
          <w:noProof/>
        </w:rPr>
        <w:t>1</w:t>
      </w:r>
      <w:r w:rsidRPr="007734F2">
        <w:rPr>
          <w:b/>
        </w:rPr>
        <w:fldChar w:fldCharType="end"/>
      </w:r>
      <w:r w:rsidRPr="007734F2">
        <w:rPr>
          <w:b/>
        </w:rPr>
        <w:t>.</w:t>
      </w:r>
      <w:r w:rsidRPr="00CA7FD4">
        <w:rPr>
          <w:b/>
          <w:szCs w:val="20"/>
        </w:rPr>
        <w:t xml:space="preserve"> </w:t>
      </w:r>
      <w:r>
        <w:rPr>
          <w:szCs w:val="20"/>
        </w:rPr>
        <w:t>Araştırma Parametreleri ile İlgili Genel Bilgiler</w:t>
      </w:r>
      <w:bookmarkEnd w:id="90"/>
    </w:p>
    <w:tbl>
      <w:tblPr>
        <w:tblW w:w="7905" w:type="dxa"/>
        <w:jc w:val="center"/>
        <w:tblLook w:val="04A0" w:firstRow="1" w:lastRow="0" w:firstColumn="1" w:lastColumn="0" w:noHBand="0" w:noVBand="1"/>
      </w:tblPr>
      <w:tblGrid>
        <w:gridCol w:w="4099"/>
        <w:gridCol w:w="1932"/>
        <w:gridCol w:w="1874"/>
      </w:tblGrid>
      <w:tr w:rsidR="007734F2" w:rsidRPr="002A07BB" w14:paraId="276420BD" w14:textId="77777777" w:rsidTr="00886348">
        <w:trPr>
          <w:trHeight w:val="200"/>
          <w:jc w:val="center"/>
        </w:trPr>
        <w:tc>
          <w:tcPr>
            <w:tcW w:w="4099" w:type="dxa"/>
            <w:tcBorders>
              <w:top w:val="single" w:sz="4" w:space="0" w:color="auto"/>
              <w:bottom w:val="single" w:sz="4" w:space="0" w:color="auto"/>
            </w:tcBorders>
            <w:shd w:val="clear" w:color="auto" w:fill="auto"/>
            <w:noWrap/>
            <w:vAlign w:val="center"/>
            <w:hideMark/>
          </w:tcPr>
          <w:p w14:paraId="4D9F8DDE" w14:textId="77777777" w:rsidR="007734F2" w:rsidRPr="002A07BB" w:rsidRDefault="007734F2" w:rsidP="00886348">
            <w:pPr>
              <w:spacing w:after="0" w:line="360" w:lineRule="auto"/>
              <w:rPr>
                <w:rFonts w:eastAsia="Times New Roman"/>
                <w:b/>
                <w:color w:val="000000"/>
                <w:szCs w:val="20"/>
              </w:rPr>
            </w:pPr>
            <w:r w:rsidRPr="002A07BB">
              <w:rPr>
                <w:rFonts w:eastAsia="Times New Roman"/>
                <w:b/>
                <w:color w:val="000000"/>
                <w:szCs w:val="20"/>
              </w:rPr>
              <w:t>Araştırma Parametreleri</w:t>
            </w:r>
          </w:p>
        </w:tc>
        <w:tc>
          <w:tcPr>
            <w:tcW w:w="1932" w:type="dxa"/>
            <w:tcBorders>
              <w:top w:val="single" w:sz="4" w:space="0" w:color="auto"/>
              <w:bottom w:val="single" w:sz="4" w:space="0" w:color="auto"/>
            </w:tcBorders>
            <w:shd w:val="clear" w:color="auto" w:fill="auto"/>
            <w:noWrap/>
            <w:vAlign w:val="center"/>
            <w:hideMark/>
          </w:tcPr>
          <w:p w14:paraId="7D126160" w14:textId="46BE679E" w:rsidR="007734F2" w:rsidRPr="002A07BB" w:rsidRDefault="00000000" w:rsidP="00886348">
            <w:pPr>
              <w:spacing w:after="0" w:line="360" w:lineRule="auto"/>
              <w:ind w:left="-134" w:right="-163"/>
              <w:jc w:val="center"/>
              <w:rPr>
                <w:rFonts w:eastAsia="Times New Roman"/>
                <w:b/>
                <w:color w:val="000000"/>
                <w:szCs w:val="20"/>
              </w:rPr>
            </w:pPr>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w:r w:rsidR="007734F2" w:rsidRPr="002A07BB">
              <w:rPr>
                <w:b/>
                <w:position w:val="-8"/>
                <w:szCs w:val="20"/>
              </w:rPr>
              <w:t xml:space="preserve"> </w:t>
            </w:r>
            <w:r w:rsidR="007734F2" w:rsidRPr="002A07BB">
              <w:rPr>
                <w:b/>
                <w:color w:val="000000"/>
                <w:szCs w:val="20"/>
              </w:rPr>
              <w:t>± S.S.</w:t>
            </w:r>
          </w:p>
        </w:tc>
        <w:tc>
          <w:tcPr>
            <w:tcW w:w="1874" w:type="dxa"/>
            <w:tcBorders>
              <w:top w:val="single" w:sz="4" w:space="0" w:color="auto"/>
              <w:bottom w:val="single" w:sz="4" w:space="0" w:color="auto"/>
              <w:right w:val="nil"/>
            </w:tcBorders>
            <w:shd w:val="clear" w:color="auto" w:fill="auto"/>
            <w:noWrap/>
            <w:vAlign w:val="center"/>
            <w:hideMark/>
          </w:tcPr>
          <w:p w14:paraId="452E9703" w14:textId="77777777" w:rsidR="007734F2" w:rsidRPr="002A07BB" w:rsidRDefault="007734F2" w:rsidP="00886348">
            <w:pPr>
              <w:spacing w:after="0" w:line="360" w:lineRule="auto"/>
              <w:ind w:left="-84" w:right="-120" w:firstLine="42"/>
              <w:jc w:val="center"/>
              <w:rPr>
                <w:rFonts w:eastAsia="Times New Roman"/>
                <w:b/>
                <w:color w:val="000000"/>
                <w:szCs w:val="20"/>
              </w:rPr>
            </w:pPr>
            <w:proofErr w:type="gramStart"/>
            <w:r w:rsidRPr="002A07BB">
              <w:rPr>
                <w:rFonts w:eastAsia="Times New Roman"/>
                <w:b/>
                <w:szCs w:val="20"/>
              </w:rPr>
              <w:t>Min. -</w:t>
            </w:r>
            <w:proofErr w:type="gramEnd"/>
            <w:r w:rsidRPr="002A07BB">
              <w:rPr>
                <w:rFonts w:eastAsia="Times New Roman"/>
                <w:b/>
                <w:szCs w:val="20"/>
              </w:rPr>
              <w:t xml:space="preserve"> </w:t>
            </w:r>
            <w:proofErr w:type="spellStart"/>
            <w:r w:rsidRPr="002A07BB">
              <w:rPr>
                <w:rFonts w:eastAsia="Times New Roman"/>
                <w:b/>
                <w:szCs w:val="20"/>
              </w:rPr>
              <w:t>Maks</w:t>
            </w:r>
            <w:proofErr w:type="spellEnd"/>
            <w:r w:rsidRPr="002A07BB">
              <w:rPr>
                <w:rFonts w:eastAsia="Times New Roman"/>
                <w:b/>
                <w:szCs w:val="20"/>
              </w:rPr>
              <w:t>.</w:t>
            </w:r>
          </w:p>
        </w:tc>
      </w:tr>
      <w:tr w:rsidR="007734F2" w:rsidRPr="002A07BB" w14:paraId="5D98E694" w14:textId="77777777" w:rsidTr="00886348">
        <w:trPr>
          <w:trHeight w:val="200"/>
          <w:jc w:val="center"/>
        </w:trPr>
        <w:tc>
          <w:tcPr>
            <w:tcW w:w="4099" w:type="dxa"/>
            <w:tcBorders>
              <w:top w:val="nil"/>
              <w:left w:val="nil"/>
              <w:bottom w:val="nil"/>
              <w:right w:val="nil"/>
            </w:tcBorders>
            <w:shd w:val="clear" w:color="auto" w:fill="auto"/>
            <w:noWrap/>
          </w:tcPr>
          <w:p w14:paraId="4748B38C" w14:textId="77777777" w:rsidR="007734F2" w:rsidRPr="002A07BB" w:rsidRDefault="007734F2" w:rsidP="00886348">
            <w:pPr>
              <w:spacing w:after="0" w:line="360" w:lineRule="auto"/>
              <w:rPr>
                <w:rFonts w:eastAsia="Times New Roman"/>
                <w:color w:val="000000"/>
                <w:szCs w:val="20"/>
              </w:rPr>
            </w:pPr>
            <w:r>
              <w:rPr>
                <w:rFonts w:eastAsia="Times New Roman"/>
                <w:color w:val="000000"/>
                <w:szCs w:val="20"/>
              </w:rPr>
              <w:t>Optimum Yük (kg)</w:t>
            </w:r>
          </w:p>
        </w:tc>
        <w:tc>
          <w:tcPr>
            <w:tcW w:w="1932" w:type="dxa"/>
            <w:tcBorders>
              <w:top w:val="nil"/>
              <w:left w:val="nil"/>
              <w:bottom w:val="nil"/>
              <w:right w:val="nil"/>
            </w:tcBorders>
            <w:shd w:val="clear" w:color="auto" w:fill="auto"/>
            <w:noWrap/>
            <w:vAlign w:val="bottom"/>
          </w:tcPr>
          <w:p w14:paraId="4B1CE73D" w14:textId="77777777" w:rsidR="007734F2" w:rsidRPr="002A07BB" w:rsidRDefault="007734F2" w:rsidP="00886348">
            <w:pPr>
              <w:spacing w:after="0" w:line="360" w:lineRule="auto"/>
              <w:contextualSpacing/>
              <w:jc w:val="center"/>
              <w:rPr>
                <w:noProof/>
                <w:sz w:val="32"/>
                <w:szCs w:val="24"/>
              </w:rPr>
            </w:pPr>
            <w:r>
              <w:rPr>
                <w:rFonts w:eastAsia="Times New Roman"/>
                <w:color w:val="000000"/>
                <w:szCs w:val="20"/>
              </w:rPr>
              <w:t>5,63</w:t>
            </w:r>
            <w:r w:rsidRPr="002A07BB">
              <w:rPr>
                <w:rFonts w:eastAsia="Times New Roman"/>
                <w:color w:val="000000"/>
                <w:szCs w:val="20"/>
              </w:rPr>
              <w:t xml:space="preserve"> </w:t>
            </w:r>
            <w:r w:rsidRPr="002A07BB">
              <w:rPr>
                <w:color w:val="000000"/>
                <w:szCs w:val="20"/>
              </w:rPr>
              <w:t xml:space="preserve">± </w:t>
            </w:r>
            <w:r>
              <w:rPr>
                <w:color w:val="000000"/>
                <w:szCs w:val="20"/>
              </w:rPr>
              <w:t>0,59</w:t>
            </w:r>
          </w:p>
        </w:tc>
        <w:tc>
          <w:tcPr>
            <w:tcW w:w="1874" w:type="dxa"/>
            <w:tcBorders>
              <w:top w:val="nil"/>
              <w:left w:val="nil"/>
              <w:bottom w:val="nil"/>
              <w:right w:val="nil"/>
            </w:tcBorders>
            <w:shd w:val="clear" w:color="auto" w:fill="auto"/>
            <w:noWrap/>
            <w:vAlign w:val="bottom"/>
          </w:tcPr>
          <w:p w14:paraId="2EDFDFC9" w14:textId="77777777" w:rsidR="007734F2" w:rsidRPr="002A07BB" w:rsidRDefault="007734F2" w:rsidP="00886348">
            <w:pPr>
              <w:spacing w:after="0" w:line="360" w:lineRule="auto"/>
              <w:jc w:val="center"/>
              <w:rPr>
                <w:rFonts w:eastAsia="Times New Roman"/>
                <w:color w:val="000000"/>
                <w:szCs w:val="20"/>
              </w:rPr>
            </w:pPr>
            <w:r>
              <w:rPr>
                <w:rFonts w:eastAsia="Times New Roman"/>
                <w:color w:val="000000"/>
                <w:szCs w:val="20"/>
              </w:rPr>
              <w:t>4,70 – 7,00</w:t>
            </w:r>
          </w:p>
        </w:tc>
      </w:tr>
      <w:tr w:rsidR="007734F2" w:rsidRPr="002A07BB" w14:paraId="46A08483" w14:textId="77777777" w:rsidTr="00886348">
        <w:trPr>
          <w:trHeight w:val="200"/>
          <w:jc w:val="center"/>
        </w:trPr>
        <w:tc>
          <w:tcPr>
            <w:tcW w:w="4099" w:type="dxa"/>
            <w:tcBorders>
              <w:top w:val="nil"/>
              <w:left w:val="nil"/>
              <w:right w:val="nil"/>
            </w:tcBorders>
            <w:shd w:val="clear" w:color="auto" w:fill="auto"/>
            <w:noWrap/>
            <w:vAlign w:val="bottom"/>
          </w:tcPr>
          <w:p w14:paraId="4DD29D52" w14:textId="77777777" w:rsidR="007734F2" w:rsidRPr="002A07BB" w:rsidRDefault="007734F2" w:rsidP="00886348">
            <w:pPr>
              <w:spacing w:after="0" w:line="360" w:lineRule="auto"/>
              <w:jc w:val="both"/>
              <w:rPr>
                <w:rFonts w:eastAsia="Times New Roman"/>
                <w:color w:val="000000"/>
                <w:szCs w:val="20"/>
              </w:rPr>
            </w:pPr>
            <w:r>
              <w:rPr>
                <w:rFonts w:eastAsia="Times New Roman"/>
                <w:color w:val="000000"/>
                <w:szCs w:val="20"/>
              </w:rPr>
              <w:t>Maksimum Anaerobik Güç (Watt/kg)</w:t>
            </w:r>
          </w:p>
        </w:tc>
        <w:tc>
          <w:tcPr>
            <w:tcW w:w="1932" w:type="dxa"/>
            <w:tcBorders>
              <w:top w:val="nil"/>
              <w:left w:val="nil"/>
              <w:right w:val="nil"/>
            </w:tcBorders>
            <w:shd w:val="clear" w:color="auto" w:fill="auto"/>
            <w:noWrap/>
            <w:vAlign w:val="bottom"/>
          </w:tcPr>
          <w:p w14:paraId="23EA3FA9" w14:textId="77777777" w:rsidR="007734F2" w:rsidRPr="002A07BB" w:rsidRDefault="007734F2" w:rsidP="00886348">
            <w:pPr>
              <w:spacing w:after="0" w:line="360" w:lineRule="auto"/>
              <w:contextualSpacing/>
              <w:jc w:val="center"/>
              <w:rPr>
                <w:noProof/>
                <w:sz w:val="32"/>
                <w:szCs w:val="24"/>
              </w:rPr>
            </w:pPr>
            <w:r>
              <w:rPr>
                <w:rFonts w:eastAsia="Times New Roman"/>
                <w:color w:val="000000"/>
                <w:szCs w:val="20"/>
              </w:rPr>
              <w:t>9,42</w:t>
            </w:r>
            <w:r w:rsidRPr="002A07BB">
              <w:rPr>
                <w:rFonts w:eastAsia="Times New Roman"/>
                <w:color w:val="000000"/>
                <w:szCs w:val="20"/>
              </w:rPr>
              <w:t xml:space="preserve"> </w:t>
            </w:r>
            <w:r w:rsidRPr="002A07BB">
              <w:rPr>
                <w:color w:val="000000"/>
                <w:szCs w:val="20"/>
              </w:rPr>
              <w:t xml:space="preserve">± </w:t>
            </w:r>
            <w:r>
              <w:rPr>
                <w:color w:val="000000"/>
                <w:szCs w:val="20"/>
              </w:rPr>
              <w:t>1,23</w:t>
            </w:r>
          </w:p>
        </w:tc>
        <w:tc>
          <w:tcPr>
            <w:tcW w:w="1874" w:type="dxa"/>
            <w:tcBorders>
              <w:top w:val="nil"/>
              <w:left w:val="nil"/>
              <w:right w:val="nil"/>
            </w:tcBorders>
            <w:shd w:val="clear" w:color="auto" w:fill="auto"/>
            <w:noWrap/>
            <w:vAlign w:val="bottom"/>
          </w:tcPr>
          <w:p w14:paraId="6C990D4F" w14:textId="77777777" w:rsidR="007734F2" w:rsidRPr="002A07BB" w:rsidRDefault="007734F2" w:rsidP="00886348">
            <w:pPr>
              <w:spacing w:after="0" w:line="360" w:lineRule="auto"/>
              <w:jc w:val="center"/>
              <w:rPr>
                <w:rFonts w:eastAsia="Times New Roman"/>
                <w:color w:val="000000"/>
                <w:szCs w:val="20"/>
              </w:rPr>
            </w:pPr>
            <w:r>
              <w:rPr>
                <w:rFonts w:eastAsia="Times New Roman"/>
                <w:color w:val="000000"/>
                <w:szCs w:val="20"/>
              </w:rPr>
              <w:t>6,29 – 12,06</w:t>
            </w:r>
          </w:p>
        </w:tc>
      </w:tr>
      <w:tr w:rsidR="007734F2" w:rsidRPr="002A07BB" w14:paraId="0F7C2B68" w14:textId="77777777" w:rsidTr="00886348">
        <w:trPr>
          <w:trHeight w:val="200"/>
          <w:jc w:val="center"/>
        </w:trPr>
        <w:tc>
          <w:tcPr>
            <w:tcW w:w="4099" w:type="dxa"/>
            <w:tcBorders>
              <w:left w:val="nil"/>
              <w:right w:val="nil"/>
            </w:tcBorders>
            <w:shd w:val="clear" w:color="auto" w:fill="auto"/>
            <w:noWrap/>
            <w:vAlign w:val="bottom"/>
          </w:tcPr>
          <w:p w14:paraId="17087653" w14:textId="77777777" w:rsidR="007734F2" w:rsidRPr="002A07BB" w:rsidRDefault="007734F2" w:rsidP="00886348">
            <w:pPr>
              <w:spacing w:after="0" w:line="360" w:lineRule="auto"/>
              <w:jc w:val="both"/>
              <w:rPr>
                <w:rFonts w:eastAsia="Times New Roman"/>
                <w:color w:val="000000"/>
                <w:szCs w:val="20"/>
              </w:rPr>
            </w:pPr>
            <w:r>
              <w:rPr>
                <w:rFonts w:eastAsia="Times New Roman"/>
                <w:color w:val="000000"/>
                <w:szCs w:val="20"/>
              </w:rPr>
              <w:t>Ortalama Anaerobik Güç (Watt/kg)</w:t>
            </w:r>
          </w:p>
        </w:tc>
        <w:tc>
          <w:tcPr>
            <w:tcW w:w="1932" w:type="dxa"/>
            <w:tcBorders>
              <w:left w:val="nil"/>
              <w:right w:val="nil"/>
            </w:tcBorders>
            <w:shd w:val="clear" w:color="auto" w:fill="auto"/>
            <w:noWrap/>
            <w:vAlign w:val="bottom"/>
          </w:tcPr>
          <w:p w14:paraId="3AB014BC" w14:textId="77777777" w:rsidR="007734F2" w:rsidRPr="002A07BB" w:rsidRDefault="007734F2" w:rsidP="00886348">
            <w:pPr>
              <w:spacing w:after="0" w:line="360" w:lineRule="auto"/>
              <w:contextualSpacing/>
              <w:jc w:val="center"/>
              <w:rPr>
                <w:noProof/>
                <w:sz w:val="32"/>
                <w:szCs w:val="24"/>
              </w:rPr>
            </w:pPr>
            <w:r>
              <w:rPr>
                <w:rFonts w:eastAsia="Times New Roman"/>
                <w:color w:val="000000"/>
                <w:szCs w:val="20"/>
              </w:rPr>
              <w:t>6,78</w:t>
            </w:r>
            <w:r w:rsidRPr="002A07BB">
              <w:rPr>
                <w:rFonts w:eastAsia="Times New Roman"/>
                <w:color w:val="000000"/>
                <w:szCs w:val="20"/>
              </w:rPr>
              <w:t xml:space="preserve"> </w:t>
            </w:r>
            <w:r w:rsidRPr="002A07BB">
              <w:rPr>
                <w:color w:val="000000"/>
                <w:szCs w:val="20"/>
              </w:rPr>
              <w:t xml:space="preserve">± </w:t>
            </w:r>
            <w:r>
              <w:rPr>
                <w:color w:val="000000"/>
                <w:szCs w:val="20"/>
              </w:rPr>
              <w:t>0,85</w:t>
            </w:r>
          </w:p>
        </w:tc>
        <w:tc>
          <w:tcPr>
            <w:tcW w:w="1874" w:type="dxa"/>
            <w:tcBorders>
              <w:left w:val="nil"/>
              <w:right w:val="nil"/>
            </w:tcBorders>
            <w:shd w:val="clear" w:color="auto" w:fill="auto"/>
            <w:noWrap/>
            <w:vAlign w:val="bottom"/>
          </w:tcPr>
          <w:p w14:paraId="10184E2F" w14:textId="77777777" w:rsidR="007734F2" w:rsidRPr="002A07BB" w:rsidRDefault="007734F2" w:rsidP="00886348">
            <w:pPr>
              <w:spacing w:after="0" w:line="360" w:lineRule="auto"/>
              <w:jc w:val="center"/>
              <w:rPr>
                <w:rFonts w:eastAsia="Times New Roman"/>
                <w:color w:val="000000"/>
                <w:szCs w:val="20"/>
              </w:rPr>
            </w:pPr>
            <w:r>
              <w:rPr>
                <w:rFonts w:eastAsia="Times New Roman"/>
                <w:color w:val="000000"/>
                <w:szCs w:val="20"/>
              </w:rPr>
              <w:t>4,35 – 8,42</w:t>
            </w:r>
          </w:p>
        </w:tc>
      </w:tr>
      <w:tr w:rsidR="007734F2" w:rsidRPr="002A07BB" w14:paraId="26A6685B" w14:textId="77777777" w:rsidTr="00886348">
        <w:trPr>
          <w:trHeight w:val="200"/>
          <w:jc w:val="center"/>
        </w:trPr>
        <w:tc>
          <w:tcPr>
            <w:tcW w:w="4099" w:type="dxa"/>
            <w:tcBorders>
              <w:top w:val="nil"/>
              <w:left w:val="nil"/>
              <w:right w:val="nil"/>
            </w:tcBorders>
            <w:shd w:val="clear" w:color="auto" w:fill="auto"/>
            <w:noWrap/>
            <w:vAlign w:val="bottom"/>
          </w:tcPr>
          <w:p w14:paraId="2999EF74" w14:textId="77777777" w:rsidR="007734F2" w:rsidRPr="002A07BB" w:rsidRDefault="007734F2" w:rsidP="00886348">
            <w:pPr>
              <w:spacing w:after="0" w:line="360" w:lineRule="auto"/>
              <w:jc w:val="both"/>
              <w:rPr>
                <w:rFonts w:eastAsia="Times New Roman"/>
                <w:color w:val="000000"/>
                <w:szCs w:val="20"/>
              </w:rPr>
            </w:pPr>
            <w:r>
              <w:rPr>
                <w:rFonts w:eastAsia="Times New Roman"/>
                <w:color w:val="000000"/>
                <w:szCs w:val="20"/>
              </w:rPr>
              <w:t>Minimum Anaerobik Güç (Watt/kg)</w:t>
            </w:r>
          </w:p>
        </w:tc>
        <w:tc>
          <w:tcPr>
            <w:tcW w:w="1932" w:type="dxa"/>
            <w:tcBorders>
              <w:top w:val="nil"/>
              <w:left w:val="nil"/>
              <w:right w:val="nil"/>
            </w:tcBorders>
            <w:shd w:val="clear" w:color="auto" w:fill="auto"/>
            <w:noWrap/>
            <w:vAlign w:val="bottom"/>
          </w:tcPr>
          <w:p w14:paraId="1183F13C" w14:textId="77777777" w:rsidR="007734F2" w:rsidRPr="002A07BB" w:rsidRDefault="007734F2" w:rsidP="00886348">
            <w:pPr>
              <w:spacing w:after="0" w:line="360" w:lineRule="auto"/>
              <w:contextualSpacing/>
              <w:jc w:val="center"/>
              <w:rPr>
                <w:noProof/>
                <w:sz w:val="32"/>
                <w:szCs w:val="24"/>
              </w:rPr>
            </w:pPr>
            <w:r>
              <w:rPr>
                <w:rFonts w:eastAsia="Times New Roman"/>
                <w:color w:val="000000"/>
                <w:szCs w:val="20"/>
              </w:rPr>
              <w:t>3,66</w:t>
            </w:r>
            <w:r w:rsidRPr="002A07BB">
              <w:rPr>
                <w:rFonts w:eastAsia="Times New Roman"/>
                <w:color w:val="000000"/>
                <w:szCs w:val="20"/>
              </w:rPr>
              <w:t xml:space="preserve"> </w:t>
            </w:r>
            <w:r w:rsidRPr="002A07BB">
              <w:rPr>
                <w:color w:val="000000"/>
                <w:szCs w:val="20"/>
              </w:rPr>
              <w:t xml:space="preserve">± </w:t>
            </w:r>
            <w:r>
              <w:rPr>
                <w:color w:val="000000"/>
                <w:szCs w:val="20"/>
              </w:rPr>
              <w:t>0,97</w:t>
            </w:r>
          </w:p>
        </w:tc>
        <w:tc>
          <w:tcPr>
            <w:tcW w:w="1874" w:type="dxa"/>
            <w:tcBorders>
              <w:top w:val="nil"/>
              <w:left w:val="nil"/>
              <w:right w:val="nil"/>
            </w:tcBorders>
            <w:shd w:val="clear" w:color="auto" w:fill="auto"/>
            <w:noWrap/>
            <w:vAlign w:val="bottom"/>
          </w:tcPr>
          <w:p w14:paraId="0DCA5834" w14:textId="77777777" w:rsidR="007734F2" w:rsidRPr="002A07BB" w:rsidRDefault="007734F2" w:rsidP="00886348">
            <w:pPr>
              <w:spacing w:after="0" w:line="360" w:lineRule="auto"/>
              <w:jc w:val="center"/>
              <w:rPr>
                <w:rFonts w:eastAsia="Times New Roman"/>
                <w:color w:val="000000"/>
                <w:szCs w:val="20"/>
              </w:rPr>
            </w:pPr>
            <w:r>
              <w:rPr>
                <w:rFonts w:eastAsia="Times New Roman"/>
                <w:color w:val="000000"/>
                <w:szCs w:val="20"/>
              </w:rPr>
              <w:t>0,56 – 5,10</w:t>
            </w:r>
          </w:p>
        </w:tc>
      </w:tr>
      <w:tr w:rsidR="007734F2" w:rsidRPr="002A07BB" w14:paraId="1B1D7171" w14:textId="77777777" w:rsidTr="00886348">
        <w:trPr>
          <w:trHeight w:val="200"/>
          <w:jc w:val="center"/>
        </w:trPr>
        <w:tc>
          <w:tcPr>
            <w:tcW w:w="4099" w:type="dxa"/>
            <w:tcBorders>
              <w:top w:val="nil"/>
              <w:left w:val="nil"/>
              <w:right w:val="nil"/>
            </w:tcBorders>
            <w:shd w:val="clear" w:color="auto" w:fill="auto"/>
            <w:noWrap/>
            <w:vAlign w:val="bottom"/>
          </w:tcPr>
          <w:p w14:paraId="58FE3E01" w14:textId="77777777" w:rsidR="007734F2" w:rsidRPr="002A07BB" w:rsidRDefault="007734F2" w:rsidP="00886348">
            <w:pPr>
              <w:spacing w:after="0" w:line="360" w:lineRule="auto"/>
              <w:jc w:val="both"/>
              <w:rPr>
                <w:rFonts w:eastAsia="Times New Roman"/>
                <w:color w:val="000000"/>
                <w:szCs w:val="20"/>
              </w:rPr>
            </w:pPr>
            <w:r>
              <w:rPr>
                <w:rFonts w:eastAsia="Times New Roman"/>
                <w:color w:val="000000"/>
                <w:szCs w:val="20"/>
              </w:rPr>
              <w:t>Güç Düşüşü (Watt/kg)</w:t>
            </w:r>
          </w:p>
        </w:tc>
        <w:tc>
          <w:tcPr>
            <w:tcW w:w="1932" w:type="dxa"/>
            <w:tcBorders>
              <w:top w:val="nil"/>
              <w:left w:val="nil"/>
              <w:right w:val="nil"/>
            </w:tcBorders>
            <w:shd w:val="clear" w:color="auto" w:fill="auto"/>
            <w:noWrap/>
            <w:vAlign w:val="bottom"/>
          </w:tcPr>
          <w:p w14:paraId="2C9D8920" w14:textId="77777777" w:rsidR="007734F2" w:rsidRPr="002A07BB" w:rsidRDefault="007734F2" w:rsidP="00886348">
            <w:pPr>
              <w:spacing w:after="0" w:line="360" w:lineRule="auto"/>
              <w:contextualSpacing/>
              <w:jc w:val="center"/>
              <w:rPr>
                <w:noProof/>
                <w:sz w:val="32"/>
                <w:szCs w:val="24"/>
              </w:rPr>
            </w:pPr>
            <w:r>
              <w:rPr>
                <w:rFonts w:eastAsia="Times New Roman"/>
                <w:color w:val="000000"/>
                <w:szCs w:val="20"/>
              </w:rPr>
              <w:t>5,80</w:t>
            </w:r>
            <w:r w:rsidRPr="002A07BB">
              <w:rPr>
                <w:rFonts w:eastAsia="Times New Roman"/>
                <w:color w:val="000000"/>
                <w:szCs w:val="20"/>
              </w:rPr>
              <w:t xml:space="preserve"> </w:t>
            </w:r>
            <w:r w:rsidRPr="002A07BB">
              <w:rPr>
                <w:color w:val="000000"/>
                <w:szCs w:val="20"/>
              </w:rPr>
              <w:t xml:space="preserve">± </w:t>
            </w:r>
            <w:r>
              <w:rPr>
                <w:color w:val="000000"/>
                <w:szCs w:val="20"/>
              </w:rPr>
              <w:t>1,17</w:t>
            </w:r>
          </w:p>
        </w:tc>
        <w:tc>
          <w:tcPr>
            <w:tcW w:w="1874" w:type="dxa"/>
            <w:tcBorders>
              <w:top w:val="nil"/>
              <w:left w:val="nil"/>
              <w:right w:val="nil"/>
            </w:tcBorders>
            <w:shd w:val="clear" w:color="auto" w:fill="auto"/>
            <w:noWrap/>
            <w:vAlign w:val="bottom"/>
          </w:tcPr>
          <w:p w14:paraId="32A26585" w14:textId="77777777" w:rsidR="007734F2" w:rsidRPr="002A07BB" w:rsidRDefault="007734F2" w:rsidP="00886348">
            <w:pPr>
              <w:spacing w:after="0" w:line="360" w:lineRule="auto"/>
              <w:jc w:val="center"/>
              <w:rPr>
                <w:rFonts w:eastAsia="Times New Roman"/>
                <w:color w:val="000000"/>
                <w:szCs w:val="20"/>
              </w:rPr>
            </w:pPr>
            <w:r>
              <w:rPr>
                <w:rFonts w:eastAsia="Times New Roman"/>
                <w:color w:val="000000"/>
                <w:szCs w:val="20"/>
              </w:rPr>
              <w:t>3,41 – 8,41</w:t>
            </w:r>
          </w:p>
        </w:tc>
      </w:tr>
      <w:tr w:rsidR="007734F2" w:rsidRPr="002A07BB" w14:paraId="6D6CA958" w14:textId="77777777" w:rsidTr="00886348">
        <w:trPr>
          <w:trHeight w:val="200"/>
          <w:jc w:val="center"/>
        </w:trPr>
        <w:tc>
          <w:tcPr>
            <w:tcW w:w="4099" w:type="dxa"/>
            <w:tcBorders>
              <w:top w:val="nil"/>
              <w:left w:val="nil"/>
              <w:bottom w:val="single" w:sz="4" w:space="0" w:color="auto"/>
              <w:right w:val="nil"/>
            </w:tcBorders>
            <w:shd w:val="clear" w:color="auto" w:fill="auto"/>
            <w:noWrap/>
            <w:vAlign w:val="bottom"/>
          </w:tcPr>
          <w:p w14:paraId="5395B286" w14:textId="77777777" w:rsidR="007734F2" w:rsidRPr="002A07BB" w:rsidRDefault="007734F2" w:rsidP="00886348">
            <w:pPr>
              <w:spacing w:after="0" w:line="360" w:lineRule="auto"/>
              <w:jc w:val="both"/>
              <w:rPr>
                <w:rFonts w:eastAsia="Times New Roman"/>
                <w:color w:val="000000"/>
                <w:szCs w:val="20"/>
              </w:rPr>
            </w:pPr>
            <w:r>
              <w:rPr>
                <w:rFonts w:eastAsia="Times New Roman"/>
                <w:color w:val="000000"/>
                <w:szCs w:val="20"/>
              </w:rPr>
              <w:t>Yorgunluk İndeksi (%)</w:t>
            </w:r>
          </w:p>
        </w:tc>
        <w:tc>
          <w:tcPr>
            <w:tcW w:w="1932" w:type="dxa"/>
            <w:tcBorders>
              <w:top w:val="nil"/>
              <w:left w:val="nil"/>
              <w:bottom w:val="single" w:sz="4" w:space="0" w:color="auto"/>
              <w:right w:val="nil"/>
            </w:tcBorders>
            <w:shd w:val="clear" w:color="auto" w:fill="auto"/>
            <w:noWrap/>
            <w:vAlign w:val="bottom"/>
          </w:tcPr>
          <w:p w14:paraId="30EE9A8B" w14:textId="77777777" w:rsidR="007734F2" w:rsidRPr="002A07BB" w:rsidRDefault="007734F2" w:rsidP="00886348">
            <w:pPr>
              <w:spacing w:after="0" w:line="360" w:lineRule="auto"/>
              <w:contextualSpacing/>
              <w:jc w:val="center"/>
              <w:rPr>
                <w:noProof/>
                <w:sz w:val="32"/>
                <w:szCs w:val="24"/>
              </w:rPr>
            </w:pPr>
            <w:r>
              <w:rPr>
                <w:rFonts w:eastAsia="Times New Roman"/>
                <w:color w:val="000000"/>
                <w:szCs w:val="20"/>
              </w:rPr>
              <w:t>61,23</w:t>
            </w:r>
            <w:r w:rsidRPr="002A07BB">
              <w:rPr>
                <w:rFonts w:eastAsia="Times New Roman"/>
                <w:color w:val="000000"/>
                <w:szCs w:val="20"/>
              </w:rPr>
              <w:t xml:space="preserve"> </w:t>
            </w:r>
            <w:r w:rsidRPr="002A07BB">
              <w:rPr>
                <w:color w:val="000000"/>
                <w:szCs w:val="20"/>
              </w:rPr>
              <w:t xml:space="preserve">± </w:t>
            </w:r>
            <w:r>
              <w:rPr>
                <w:color w:val="000000"/>
                <w:szCs w:val="20"/>
              </w:rPr>
              <w:t>9,98</w:t>
            </w:r>
          </w:p>
        </w:tc>
        <w:tc>
          <w:tcPr>
            <w:tcW w:w="1874" w:type="dxa"/>
            <w:tcBorders>
              <w:top w:val="nil"/>
              <w:left w:val="nil"/>
              <w:bottom w:val="single" w:sz="4" w:space="0" w:color="auto"/>
              <w:right w:val="nil"/>
            </w:tcBorders>
            <w:shd w:val="clear" w:color="auto" w:fill="auto"/>
            <w:noWrap/>
            <w:vAlign w:val="bottom"/>
          </w:tcPr>
          <w:p w14:paraId="4CAB947F" w14:textId="77777777" w:rsidR="007734F2" w:rsidRPr="002A07BB" w:rsidRDefault="007734F2" w:rsidP="00886348">
            <w:pPr>
              <w:spacing w:after="0" w:line="360" w:lineRule="auto"/>
              <w:jc w:val="center"/>
              <w:rPr>
                <w:rFonts w:eastAsia="Times New Roman"/>
                <w:color w:val="000000"/>
                <w:szCs w:val="20"/>
              </w:rPr>
            </w:pPr>
            <w:r>
              <w:rPr>
                <w:rFonts w:eastAsia="Times New Roman"/>
                <w:color w:val="000000"/>
                <w:szCs w:val="20"/>
              </w:rPr>
              <w:t>42,54 – 91,24</w:t>
            </w:r>
          </w:p>
        </w:tc>
      </w:tr>
    </w:tbl>
    <w:p w14:paraId="7CA993AB" w14:textId="77777777" w:rsidR="007734F2" w:rsidRDefault="007734F2" w:rsidP="007734F2">
      <w:pPr>
        <w:spacing w:after="0" w:line="360" w:lineRule="auto"/>
        <w:contextualSpacing/>
        <w:jc w:val="both"/>
        <w:rPr>
          <w:noProof/>
          <w:szCs w:val="24"/>
        </w:rPr>
      </w:pPr>
    </w:p>
    <w:p w14:paraId="10930D52" w14:textId="77777777" w:rsidR="007734F2" w:rsidRDefault="007734F2" w:rsidP="00886348">
      <w:pPr>
        <w:spacing w:before="120" w:after="120" w:line="360" w:lineRule="auto"/>
        <w:ind w:firstLine="709"/>
        <w:jc w:val="both"/>
        <w:rPr>
          <w:noProof/>
          <w:szCs w:val="24"/>
        </w:rPr>
      </w:pPr>
      <w:bookmarkStart w:id="91" w:name="_Hlk122528803"/>
      <w:r>
        <w:rPr>
          <w:noProof/>
          <w:szCs w:val="24"/>
        </w:rPr>
        <w:t>Araştırmaya katılan sporcuların optimum yük ortalaması 5,63 kg’dir. Optimum yük ortalamasının, 4,70 kg ile 7,00 kg arasında olduğu görülmektedir.</w:t>
      </w:r>
    </w:p>
    <w:p w14:paraId="7472C28D" w14:textId="77777777" w:rsidR="007734F2" w:rsidRDefault="007734F2" w:rsidP="00886348">
      <w:pPr>
        <w:spacing w:before="120" w:after="120" w:line="360" w:lineRule="auto"/>
        <w:ind w:firstLine="709"/>
        <w:jc w:val="both"/>
        <w:rPr>
          <w:noProof/>
          <w:szCs w:val="24"/>
        </w:rPr>
      </w:pPr>
      <w:r>
        <w:rPr>
          <w:noProof/>
          <w:szCs w:val="24"/>
        </w:rPr>
        <w:t>Araştırmaya katılan sporcuların maksimum anaerobik güç ortalaması 9,42 watt/kg’dir. Maksimum anaerobik güç ortalamasının, 6,29 watt/kg  ile 12,06 watt/kg arasında olduğu görülmektedir.</w:t>
      </w:r>
    </w:p>
    <w:p w14:paraId="719E8B2A" w14:textId="77777777" w:rsidR="007734F2" w:rsidRDefault="007734F2" w:rsidP="00886348">
      <w:pPr>
        <w:spacing w:before="120" w:after="120" w:line="360" w:lineRule="auto"/>
        <w:ind w:firstLine="709"/>
        <w:jc w:val="both"/>
        <w:rPr>
          <w:noProof/>
          <w:szCs w:val="24"/>
        </w:rPr>
      </w:pPr>
      <w:r>
        <w:rPr>
          <w:noProof/>
          <w:szCs w:val="24"/>
        </w:rPr>
        <w:t>Araştırmaya katılan sporcuların ortalama anaerobik güç ortalaması 6,78 watt/kg’dir. Ortalama anaerobik güç ortalamasının, 4,35 watt/kg ile 8,42 watt/kg arasında olduğu görülmektedir.</w:t>
      </w:r>
    </w:p>
    <w:p w14:paraId="6A4DB27B" w14:textId="77777777" w:rsidR="007734F2" w:rsidRDefault="007734F2" w:rsidP="00886348">
      <w:pPr>
        <w:spacing w:before="120" w:after="120" w:line="360" w:lineRule="auto"/>
        <w:ind w:firstLine="709"/>
        <w:jc w:val="both"/>
        <w:rPr>
          <w:noProof/>
          <w:szCs w:val="24"/>
        </w:rPr>
      </w:pPr>
      <w:r>
        <w:rPr>
          <w:noProof/>
          <w:szCs w:val="24"/>
        </w:rPr>
        <w:t>Araştırmaya katılan sporcuların mimimum anaerobik güç ortalaması 3,66 watt/kg’dir. Minimum anaerobik güç ortalamasının, 0,56 watt/kg ile 5,10 watt/kg  arasında olduğu görülmektedir.</w:t>
      </w:r>
    </w:p>
    <w:p w14:paraId="41C50C00" w14:textId="77777777" w:rsidR="007734F2" w:rsidRDefault="007734F2" w:rsidP="00886348">
      <w:pPr>
        <w:spacing w:before="120" w:after="120" w:line="360" w:lineRule="auto"/>
        <w:ind w:firstLine="709"/>
        <w:jc w:val="both"/>
        <w:rPr>
          <w:noProof/>
          <w:szCs w:val="24"/>
        </w:rPr>
      </w:pPr>
      <w:r>
        <w:rPr>
          <w:noProof/>
          <w:szCs w:val="24"/>
        </w:rPr>
        <w:t>Araştırmaya katılan sporcuların güç düşüşü ortalaması 5,80 watt/kg’dir. Güç düşüşü ortalamasının, 3,41 watt/kg ile 8,41 watt/kg arasında olduğu görülmektedir.</w:t>
      </w:r>
    </w:p>
    <w:p w14:paraId="660288E9" w14:textId="1A26993C" w:rsidR="007734F2" w:rsidRDefault="007734F2" w:rsidP="0037401E">
      <w:pPr>
        <w:spacing w:after="0" w:line="360" w:lineRule="auto"/>
        <w:ind w:firstLine="709"/>
        <w:jc w:val="both"/>
        <w:rPr>
          <w:noProof/>
          <w:szCs w:val="24"/>
        </w:rPr>
      </w:pPr>
      <w:r>
        <w:rPr>
          <w:noProof/>
          <w:szCs w:val="24"/>
        </w:rPr>
        <w:t>Araştırmaya katılan sporcuların yorgunluk indeksi ortalaması %61,23’tür. Güç düşüşü ortalamasının, %42,54 ile %91,24</w:t>
      </w:r>
      <w:r w:rsidR="0037401E">
        <w:rPr>
          <w:noProof/>
          <w:szCs w:val="24"/>
        </w:rPr>
        <w:t xml:space="preserve"> arasında olduğu görülmektedir.</w:t>
      </w:r>
    </w:p>
    <w:p w14:paraId="0110418F" w14:textId="52F84D63" w:rsidR="007734F2" w:rsidRPr="004D2280" w:rsidRDefault="0037401E" w:rsidP="0037401E">
      <w:pPr>
        <w:pStyle w:val="Balk2"/>
        <w:rPr>
          <w:szCs w:val="24"/>
        </w:rPr>
      </w:pPr>
      <w:bookmarkStart w:id="92" w:name="_Toc119613325"/>
      <w:bookmarkStart w:id="93" w:name="_Toc124885434"/>
      <w:bookmarkEnd w:id="91"/>
      <w:r>
        <w:rPr>
          <w:szCs w:val="24"/>
        </w:rPr>
        <w:lastRenderedPageBreak/>
        <w:t xml:space="preserve">4.2. </w:t>
      </w:r>
      <w:r w:rsidR="007734F2">
        <w:rPr>
          <w:szCs w:val="24"/>
        </w:rPr>
        <w:t>Normallik Dağılımı</w:t>
      </w:r>
      <w:bookmarkEnd w:id="92"/>
      <w:bookmarkEnd w:id="93"/>
    </w:p>
    <w:p w14:paraId="67AFBF3F" w14:textId="77777777" w:rsidR="007734F2" w:rsidRDefault="007734F2" w:rsidP="0037401E">
      <w:pPr>
        <w:tabs>
          <w:tab w:val="left" w:pos="720"/>
          <w:tab w:val="left" w:pos="1260"/>
          <w:tab w:val="left" w:pos="1980"/>
          <w:tab w:val="left" w:pos="2880"/>
          <w:tab w:val="right" w:pos="7920"/>
        </w:tabs>
        <w:spacing w:before="120" w:after="120" w:line="360" w:lineRule="auto"/>
        <w:jc w:val="both"/>
        <w:rPr>
          <w:szCs w:val="24"/>
        </w:rPr>
      </w:pPr>
      <w:r>
        <w:rPr>
          <w:color w:val="000000"/>
          <w:szCs w:val="24"/>
        </w:rPr>
        <w:tab/>
      </w:r>
      <w:bookmarkStart w:id="94" w:name="_Hlk122528860"/>
      <w:r>
        <w:rPr>
          <w:color w:val="000000"/>
          <w:szCs w:val="24"/>
        </w:rPr>
        <w:t>V</w:t>
      </w:r>
      <w:r w:rsidRPr="00520E79">
        <w:rPr>
          <w:color w:val="000000"/>
          <w:szCs w:val="24"/>
        </w:rPr>
        <w:t xml:space="preserve">erilerin normal dağılım gösterip göstermediğini anlamanın </w:t>
      </w:r>
      <w:r>
        <w:rPr>
          <w:color w:val="000000"/>
          <w:szCs w:val="24"/>
        </w:rPr>
        <w:t>yollarından biri</w:t>
      </w:r>
      <w:r w:rsidRPr="00520E79">
        <w:rPr>
          <w:color w:val="000000"/>
          <w:szCs w:val="24"/>
        </w:rPr>
        <w:t xml:space="preserve">, çarpıklık ve basıklık değerlerine bakmaktır. </w:t>
      </w:r>
      <w:r>
        <w:rPr>
          <w:color w:val="000000"/>
          <w:szCs w:val="24"/>
        </w:rPr>
        <w:tab/>
      </w:r>
      <w:r>
        <w:rPr>
          <w:szCs w:val="24"/>
        </w:rPr>
        <w:t xml:space="preserve">Verilerin normal dağılım gösterdiğinin kabul edilebilmesi için, çarpıklık ve basıklık değerlerinin </w:t>
      </w:r>
      <w:proofErr w:type="spellStart"/>
      <w:r>
        <w:rPr>
          <w:szCs w:val="24"/>
        </w:rPr>
        <w:t>Hair</w:t>
      </w:r>
      <w:proofErr w:type="spellEnd"/>
      <w:r>
        <w:rPr>
          <w:szCs w:val="24"/>
        </w:rPr>
        <w:t xml:space="preserve"> (2016), Gürbüz ve Şahin (2016)’e göre -1 ile +1 ve </w:t>
      </w:r>
      <w:proofErr w:type="spellStart"/>
      <w:r>
        <w:rPr>
          <w:szCs w:val="24"/>
        </w:rPr>
        <w:t>Tabachnich</w:t>
      </w:r>
      <w:proofErr w:type="spellEnd"/>
      <w:r>
        <w:rPr>
          <w:szCs w:val="24"/>
        </w:rPr>
        <w:t xml:space="preserve"> ve </w:t>
      </w:r>
      <w:proofErr w:type="spellStart"/>
      <w:r>
        <w:rPr>
          <w:szCs w:val="24"/>
        </w:rPr>
        <w:t>Fidell</w:t>
      </w:r>
      <w:proofErr w:type="spellEnd"/>
      <w:r>
        <w:rPr>
          <w:szCs w:val="24"/>
        </w:rPr>
        <w:t xml:space="preserve"> (2013)’e göre -1,5 ile +1,5 arasında olması gerektiği belirtilmektedir. </w:t>
      </w:r>
      <w:bookmarkEnd w:id="94"/>
    </w:p>
    <w:p w14:paraId="6FC121B7" w14:textId="59CC6C3F" w:rsidR="007734F2" w:rsidRPr="0037401E" w:rsidRDefault="007734F2" w:rsidP="0037401E">
      <w:pPr>
        <w:tabs>
          <w:tab w:val="left" w:pos="720"/>
          <w:tab w:val="left" w:pos="1260"/>
          <w:tab w:val="left" w:pos="1980"/>
          <w:tab w:val="left" w:pos="2880"/>
          <w:tab w:val="right" w:pos="7920"/>
        </w:tabs>
        <w:spacing w:before="120" w:after="120" w:line="360" w:lineRule="auto"/>
        <w:jc w:val="both"/>
        <w:rPr>
          <w:szCs w:val="24"/>
        </w:rPr>
      </w:pPr>
      <w:r>
        <w:rPr>
          <w:szCs w:val="24"/>
        </w:rPr>
        <w:tab/>
        <w:t>Araştırma parametrelerine yönelik yapılan çarpıklık ve basıklık de</w:t>
      </w:r>
      <w:r w:rsidR="0037401E">
        <w:rPr>
          <w:szCs w:val="24"/>
        </w:rPr>
        <w:t>ğerleri Tablo 2’de verilmiştir.</w:t>
      </w:r>
    </w:p>
    <w:p w14:paraId="5F375A2C" w14:textId="20AB7765" w:rsidR="007734F2" w:rsidRDefault="0037401E" w:rsidP="0037401E">
      <w:pPr>
        <w:pStyle w:val="ResimYazs"/>
        <w:ind w:left="567" w:firstLine="567"/>
        <w:rPr>
          <w:szCs w:val="20"/>
        </w:rPr>
      </w:pPr>
      <w:bookmarkStart w:id="95" w:name="_Toc122163943"/>
      <w:r w:rsidRPr="0037401E">
        <w:rPr>
          <w:b/>
        </w:rPr>
        <w:t xml:space="preserve">Tablo </w:t>
      </w:r>
      <w:r w:rsidRPr="0037401E">
        <w:rPr>
          <w:b/>
        </w:rPr>
        <w:fldChar w:fldCharType="begin"/>
      </w:r>
      <w:r w:rsidRPr="0037401E">
        <w:rPr>
          <w:b/>
        </w:rPr>
        <w:instrText xml:space="preserve"> SEQ Tablo \* ARABIC </w:instrText>
      </w:r>
      <w:r w:rsidRPr="0037401E">
        <w:rPr>
          <w:b/>
        </w:rPr>
        <w:fldChar w:fldCharType="separate"/>
      </w:r>
      <w:r w:rsidR="0024459D">
        <w:rPr>
          <w:b/>
          <w:noProof/>
        </w:rPr>
        <w:t>2</w:t>
      </w:r>
      <w:r w:rsidRPr="0037401E">
        <w:rPr>
          <w:b/>
        </w:rPr>
        <w:fldChar w:fldCharType="end"/>
      </w:r>
      <w:r w:rsidRPr="0037401E">
        <w:rPr>
          <w:b/>
        </w:rPr>
        <w:t>.</w:t>
      </w:r>
      <w:r>
        <w:t xml:space="preserve"> </w:t>
      </w:r>
      <w:r w:rsidR="007734F2">
        <w:rPr>
          <w:szCs w:val="20"/>
        </w:rPr>
        <w:t xml:space="preserve">Araştırma Parametrelerine Yönelik </w:t>
      </w:r>
      <w:r w:rsidR="007734F2" w:rsidRPr="003D3E97">
        <w:rPr>
          <w:szCs w:val="20"/>
        </w:rPr>
        <w:t>Normal Dağılım Sonuçları</w:t>
      </w:r>
      <w:bookmarkEnd w:id="95"/>
    </w:p>
    <w:tbl>
      <w:tblPr>
        <w:tblW w:w="0" w:type="auto"/>
        <w:jc w:val="center"/>
        <w:tblBorders>
          <w:top w:val="single" w:sz="8" w:space="0" w:color="auto"/>
          <w:bottom w:val="single" w:sz="8" w:space="0" w:color="auto"/>
        </w:tblBorders>
        <w:tblLook w:val="04A0" w:firstRow="1" w:lastRow="0" w:firstColumn="1" w:lastColumn="0" w:noHBand="0" w:noVBand="1"/>
      </w:tblPr>
      <w:tblGrid>
        <w:gridCol w:w="3049"/>
        <w:gridCol w:w="1217"/>
        <w:gridCol w:w="1057"/>
      </w:tblGrid>
      <w:tr w:rsidR="007734F2" w:rsidRPr="003D3E97" w14:paraId="4168DA30" w14:textId="77777777" w:rsidTr="00886348">
        <w:trPr>
          <w:trHeight w:val="274"/>
          <w:jc w:val="center"/>
        </w:trPr>
        <w:tc>
          <w:tcPr>
            <w:tcW w:w="3049" w:type="dxa"/>
            <w:tcBorders>
              <w:top w:val="single" w:sz="8" w:space="0" w:color="auto"/>
              <w:bottom w:val="single" w:sz="8" w:space="0" w:color="auto"/>
            </w:tcBorders>
            <w:shd w:val="clear" w:color="auto" w:fill="auto"/>
            <w:vAlign w:val="center"/>
          </w:tcPr>
          <w:p w14:paraId="698B2B04" w14:textId="77777777" w:rsidR="007734F2" w:rsidRPr="003D3E97" w:rsidRDefault="007734F2" w:rsidP="00886348">
            <w:pPr>
              <w:tabs>
                <w:tab w:val="left" w:pos="142"/>
                <w:tab w:val="left" w:pos="1260"/>
                <w:tab w:val="left" w:pos="1980"/>
                <w:tab w:val="left" w:pos="2880"/>
                <w:tab w:val="right" w:pos="7920"/>
              </w:tabs>
              <w:spacing w:after="0" w:line="360" w:lineRule="auto"/>
              <w:rPr>
                <w:b/>
                <w:szCs w:val="20"/>
              </w:rPr>
            </w:pPr>
            <w:r w:rsidRPr="003D3E97">
              <w:rPr>
                <w:b/>
                <w:szCs w:val="20"/>
              </w:rPr>
              <w:t>Ölçekler ve Alt Boyutları</w:t>
            </w:r>
          </w:p>
        </w:tc>
        <w:tc>
          <w:tcPr>
            <w:tcW w:w="1217" w:type="dxa"/>
            <w:tcBorders>
              <w:top w:val="single" w:sz="8" w:space="0" w:color="auto"/>
              <w:bottom w:val="single" w:sz="8" w:space="0" w:color="auto"/>
            </w:tcBorders>
            <w:shd w:val="clear" w:color="auto" w:fill="auto"/>
            <w:vAlign w:val="center"/>
          </w:tcPr>
          <w:p w14:paraId="1AFE1AE9"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b/>
                <w:szCs w:val="20"/>
              </w:rPr>
            </w:pPr>
            <w:r w:rsidRPr="003D3E97">
              <w:rPr>
                <w:b/>
                <w:szCs w:val="20"/>
              </w:rPr>
              <w:t>Çarpıklık</w:t>
            </w:r>
          </w:p>
        </w:tc>
        <w:tc>
          <w:tcPr>
            <w:tcW w:w="1057" w:type="dxa"/>
            <w:tcBorders>
              <w:top w:val="single" w:sz="8" w:space="0" w:color="auto"/>
              <w:bottom w:val="single" w:sz="8" w:space="0" w:color="auto"/>
            </w:tcBorders>
            <w:shd w:val="clear" w:color="auto" w:fill="auto"/>
            <w:vAlign w:val="center"/>
          </w:tcPr>
          <w:p w14:paraId="215B2A0C"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b/>
                <w:szCs w:val="20"/>
              </w:rPr>
            </w:pPr>
            <w:r w:rsidRPr="003D3E97">
              <w:rPr>
                <w:b/>
                <w:szCs w:val="20"/>
              </w:rPr>
              <w:t>Basıklık</w:t>
            </w:r>
          </w:p>
        </w:tc>
      </w:tr>
      <w:tr w:rsidR="007734F2" w:rsidRPr="003D3E97" w14:paraId="4CCED313" w14:textId="77777777" w:rsidTr="00886348">
        <w:trPr>
          <w:trHeight w:val="354"/>
          <w:jc w:val="center"/>
        </w:trPr>
        <w:tc>
          <w:tcPr>
            <w:tcW w:w="3049" w:type="dxa"/>
            <w:shd w:val="clear" w:color="auto" w:fill="auto"/>
          </w:tcPr>
          <w:p w14:paraId="6E873661" w14:textId="77777777" w:rsidR="007734F2" w:rsidRPr="003D3E97" w:rsidRDefault="007734F2" w:rsidP="00886348">
            <w:pPr>
              <w:spacing w:after="0" w:line="360" w:lineRule="auto"/>
              <w:rPr>
                <w:rFonts w:eastAsia="Times New Roman"/>
                <w:color w:val="000000"/>
                <w:szCs w:val="20"/>
              </w:rPr>
            </w:pPr>
            <w:r w:rsidRPr="003D3E97">
              <w:rPr>
                <w:rFonts w:eastAsia="Times New Roman"/>
                <w:color w:val="000000"/>
                <w:szCs w:val="20"/>
              </w:rPr>
              <w:t>Optimum Yük (kg)</w:t>
            </w:r>
          </w:p>
        </w:tc>
        <w:tc>
          <w:tcPr>
            <w:tcW w:w="1217" w:type="dxa"/>
            <w:shd w:val="clear" w:color="auto" w:fill="auto"/>
            <w:vAlign w:val="center"/>
          </w:tcPr>
          <w:p w14:paraId="543E2A5D"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szCs w:val="20"/>
              </w:rPr>
            </w:pPr>
            <w:r>
              <w:rPr>
                <w:szCs w:val="20"/>
              </w:rPr>
              <w:t>,445</w:t>
            </w:r>
          </w:p>
        </w:tc>
        <w:tc>
          <w:tcPr>
            <w:tcW w:w="1057" w:type="dxa"/>
            <w:shd w:val="clear" w:color="auto" w:fill="auto"/>
            <w:vAlign w:val="center"/>
          </w:tcPr>
          <w:p w14:paraId="6FEC06D3"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szCs w:val="20"/>
              </w:rPr>
            </w:pPr>
            <w:r>
              <w:rPr>
                <w:szCs w:val="20"/>
              </w:rPr>
              <w:t>-,277</w:t>
            </w:r>
          </w:p>
        </w:tc>
      </w:tr>
      <w:tr w:rsidR="007734F2" w:rsidRPr="003D3E97" w14:paraId="47341E86" w14:textId="77777777" w:rsidTr="00886348">
        <w:trPr>
          <w:trHeight w:val="354"/>
          <w:jc w:val="center"/>
        </w:trPr>
        <w:tc>
          <w:tcPr>
            <w:tcW w:w="3049" w:type="dxa"/>
            <w:shd w:val="clear" w:color="auto" w:fill="auto"/>
            <w:vAlign w:val="bottom"/>
          </w:tcPr>
          <w:p w14:paraId="358454A6" w14:textId="77777777" w:rsidR="007734F2" w:rsidRPr="003D3E97" w:rsidRDefault="007734F2" w:rsidP="00886348">
            <w:pPr>
              <w:spacing w:after="0" w:line="360" w:lineRule="auto"/>
              <w:jc w:val="both"/>
              <w:rPr>
                <w:rFonts w:eastAsia="Times New Roman"/>
                <w:color w:val="000000"/>
                <w:szCs w:val="20"/>
              </w:rPr>
            </w:pPr>
            <w:r w:rsidRPr="003D3E97">
              <w:rPr>
                <w:rFonts w:eastAsia="Times New Roman"/>
                <w:color w:val="000000"/>
                <w:szCs w:val="20"/>
              </w:rPr>
              <w:t>Maksimum Anaerobik Güç</w:t>
            </w:r>
          </w:p>
        </w:tc>
        <w:tc>
          <w:tcPr>
            <w:tcW w:w="1217" w:type="dxa"/>
            <w:shd w:val="clear" w:color="auto" w:fill="auto"/>
            <w:vAlign w:val="center"/>
          </w:tcPr>
          <w:p w14:paraId="30B0287E"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szCs w:val="20"/>
              </w:rPr>
            </w:pPr>
            <w:r>
              <w:rPr>
                <w:szCs w:val="20"/>
              </w:rPr>
              <w:t>-,214</w:t>
            </w:r>
          </w:p>
        </w:tc>
        <w:tc>
          <w:tcPr>
            <w:tcW w:w="1057" w:type="dxa"/>
            <w:shd w:val="clear" w:color="auto" w:fill="auto"/>
            <w:vAlign w:val="center"/>
          </w:tcPr>
          <w:p w14:paraId="710E287C"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szCs w:val="20"/>
              </w:rPr>
            </w:pPr>
            <w:r>
              <w:rPr>
                <w:szCs w:val="20"/>
              </w:rPr>
              <w:t>,274</w:t>
            </w:r>
          </w:p>
        </w:tc>
      </w:tr>
      <w:tr w:rsidR="007734F2" w:rsidRPr="003D3E97" w14:paraId="72533D38" w14:textId="77777777" w:rsidTr="00886348">
        <w:trPr>
          <w:trHeight w:val="354"/>
          <w:jc w:val="center"/>
        </w:trPr>
        <w:tc>
          <w:tcPr>
            <w:tcW w:w="3049" w:type="dxa"/>
            <w:shd w:val="clear" w:color="auto" w:fill="auto"/>
            <w:vAlign w:val="bottom"/>
          </w:tcPr>
          <w:p w14:paraId="3583CFB9" w14:textId="77777777" w:rsidR="007734F2" w:rsidRPr="003D3E97" w:rsidRDefault="007734F2" w:rsidP="00886348">
            <w:pPr>
              <w:spacing w:after="0" w:line="360" w:lineRule="auto"/>
              <w:jc w:val="both"/>
              <w:rPr>
                <w:rFonts w:eastAsia="Times New Roman"/>
                <w:color w:val="000000"/>
                <w:szCs w:val="20"/>
              </w:rPr>
            </w:pPr>
            <w:r w:rsidRPr="003D3E97">
              <w:rPr>
                <w:rFonts w:eastAsia="Times New Roman"/>
                <w:color w:val="000000"/>
                <w:szCs w:val="20"/>
              </w:rPr>
              <w:t>Ortalama Anaerobik Güç</w:t>
            </w:r>
          </w:p>
        </w:tc>
        <w:tc>
          <w:tcPr>
            <w:tcW w:w="1217" w:type="dxa"/>
            <w:shd w:val="clear" w:color="auto" w:fill="auto"/>
            <w:vAlign w:val="center"/>
          </w:tcPr>
          <w:p w14:paraId="1CC4CC44"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szCs w:val="20"/>
              </w:rPr>
            </w:pPr>
            <w:r>
              <w:rPr>
                <w:szCs w:val="20"/>
              </w:rPr>
              <w:t>-,358</w:t>
            </w:r>
          </w:p>
        </w:tc>
        <w:tc>
          <w:tcPr>
            <w:tcW w:w="1057" w:type="dxa"/>
            <w:shd w:val="clear" w:color="auto" w:fill="auto"/>
            <w:vAlign w:val="center"/>
          </w:tcPr>
          <w:p w14:paraId="44DD214C"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szCs w:val="20"/>
              </w:rPr>
            </w:pPr>
            <w:r>
              <w:rPr>
                <w:szCs w:val="20"/>
              </w:rPr>
              <w:t>,511</w:t>
            </w:r>
          </w:p>
        </w:tc>
      </w:tr>
      <w:tr w:rsidR="007734F2" w:rsidRPr="003D3E97" w14:paraId="2633B600" w14:textId="77777777" w:rsidTr="00886348">
        <w:trPr>
          <w:trHeight w:val="354"/>
          <w:jc w:val="center"/>
        </w:trPr>
        <w:tc>
          <w:tcPr>
            <w:tcW w:w="3049" w:type="dxa"/>
            <w:shd w:val="clear" w:color="auto" w:fill="auto"/>
            <w:vAlign w:val="bottom"/>
          </w:tcPr>
          <w:p w14:paraId="7E607AA9" w14:textId="77777777" w:rsidR="007734F2" w:rsidRPr="003D3E97" w:rsidRDefault="007734F2" w:rsidP="00886348">
            <w:pPr>
              <w:spacing w:after="0" w:line="360" w:lineRule="auto"/>
              <w:jc w:val="both"/>
              <w:rPr>
                <w:rFonts w:eastAsia="Times New Roman"/>
                <w:color w:val="000000"/>
                <w:szCs w:val="20"/>
              </w:rPr>
            </w:pPr>
            <w:r w:rsidRPr="003D3E97">
              <w:rPr>
                <w:rFonts w:eastAsia="Times New Roman"/>
                <w:color w:val="000000"/>
                <w:szCs w:val="20"/>
              </w:rPr>
              <w:t>Minimum Anaerobik Güç</w:t>
            </w:r>
          </w:p>
        </w:tc>
        <w:tc>
          <w:tcPr>
            <w:tcW w:w="1217" w:type="dxa"/>
            <w:shd w:val="clear" w:color="auto" w:fill="auto"/>
            <w:vAlign w:val="center"/>
          </w:tcPr>
          <w:p w14:paraId="564EA632"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szCs w:val="20"/>
              </w:rPr>
            </w:pPr>
            <w:r>
              <w:rPr>
                <w:szCs w:val="20"/>
              </w:rPr>
              <w:t>-1,254</w:t>
            </w:r>
          </w:p>
        </w:tc>
        <w:tc>
          <w:tcPr>
            <w:tcW w:w="1057" w:type="dxa"/>
            <w:shd w:val="clear" w:color="auto" w:fill="auto"/>
            <w:vAlign w:val="center"/>
          </w:tcPr>
          <w:p w14:paraId="224AAF4C"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szCs w:val="20"/>
              </w:rPr>
            </w:pPr>
            <w:r>
              <w:rPr>
                <w:szCs w:val="20"/>
              </w:rPr>
              <w:t>1,331</w:t>
            </w:r>
          </w:p>
        </w:tc>
      </w:tr>
      <w:tr w:rsidR="007734F2" w:rsidRPr="003D3E97" w14:paraId="1596C855" w14:textId="77777777" w:rsidTr="00886348">
        <w:trPr>
          <w:trHeight w:val="354"/>
          <w:jc w:val="center"/>
        </w:trPr>
        <w:tc>
          <w:tcPr>
            <w:tcW w:w="3049" w:type="dxa"/>
            <w:shd w:val="clear" w:color="auto" w:fill="auto"/>
            <w:vAlign w:val="bottom"/>
          </w:tcPr>
          <w:p w14:paraId="28D9EB1A" w14:textId="77777777" w:rsidR="007734F2" w:rsidRPr="003D3E97" w:rsidRDefault="007734F2" w:rsidP="00886348">
            <w:pPr>
              <w:spacing w:after="0" w:line="360" w:lineRule="auto"/>
              <w:jc w:val="both"/>
              <w:rPr>
                <w:rFonts w:eastAsia="Times New Roman"/>
                <w:color w:val="000000"/>
                <w:szCs w:val="20"/>
              </w:rPr>
            </w:pPr>
            <w:r w:rsidRPr="003D3E97">
              <w:rPr>
                <w:rFonts w:eastAsia="Times New Roman"/>
                <w:color w:val="000000"/>
                <w:szCs w:val="20"/>
              </w:rPr>
              <w:t>Güç Düşüşü</w:t>
            </w:r>
          </w:p>
        </w:tc>
        <w:tc>
          <w:tcPr>
            <w:tcW w:w="1217" w:type="dxa"/>
            <w:shd w:val="clear" w:color="auto" w:fill="auto"/>
            <w:vAlign w:val="center"/>
          </w:tcPr>
          <w:p w14:paraId="4B1D1AC3"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szCs w:val="20"/>
              </w:rPr>
            </w:pPr>
            <w:r>
              <w:rPr>
                <w:szCs w:val="20"/>
              </w:rPr>
              <w:t>,213</w:t>
            </w:r>
          </w:p>
        </w:tc>
        <w:tc>
          <w:tcPr>
            <w:tcW w:w="1057" w:type="dxa"/>
            <w:shd w:val="clear" w:color="auto" w:fill="auto"/>
            <w:vAlign w:val="center"/>
          </w:tcPr>
          <w:p w14:paraId="36988E45"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szCs w:val="20"/>
              </w:rPr>
            </w:pPr>
            <w:r>
              <w:rPr>
                <w:szCs w:val="20"/>
              </w:rPr>
              <w:t>-,378</w:t>
            </w:r>
          </w:p>
        </w:tc>
      </w:tr>
      <w:tr w:rsidR="007734F2" w:rsidRPr="003D3E97" w14:paraId="7964061D" w14:textId="77777777" w:rsidTr="00886348">
        <w:trPr>
          <w:trHeight w:val="354"/>
          <w:jc w:val="center"/>
        </w:trPr>
        <w:tc>
          <w:tcPr>
            <w:tcW w:w="3049" w:type="dxa"/>
            <w:shd w:val="clear" w:color="auto" w:fill="auto"/>
            <w:vAlign w:val="bottom"/>
          </w:tcPr>
          <w:p w14:paraId="5490217F" w14:textId="77777777" w:rsidR="007734F2" w:rsidRPr="003D3E97" w:rsidRDefault="007734F2" w:rsidP="00886348">
            <w:pPr>
              <w:spacing w:after="0" w:line="360" w:lineRule="auto"/>
              <w:jc w:val="both"/>
              <w:rPr>
                <w:rFonts w:eastAsia="Times New Roman"/>
                <w:color w:val="000000"/>
                <w:szCs w:val="20"/>
              </w:rPr>
            </w:pPr>
            <w:r w:rsidRPr="003D3E97">
              <w:rPr>
                <w:rFonts w:eastAsia="Times New Roman"/>
                <w:color w:val="000000"/>
                <w:szCs w:val="20"/>
              </w:rPr>
              <w:t>Yorgunluk İndeksi</w:t>
            </w:r>
          </w:p>
        </w:tc>
        <w:tc>
          <w:tcPr>
            <w:tcW w:w="1217" w:type="dxa"/>
            <w:shd w:val="clear" w:color="auto" w:fill="auto"/>
            <w:vAlign w:val="center"/>
          </w:tcPr>
          <w:p w14:paraId="3861DCF4"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szCs w:val="20"/>
              </w:rPr>
            </w:pPr>
            <w:r>
              <w:rPr>
                <w:szCs w:val="20"/>
              </w:rPr>
              <w:t>,861</w:t>
            </w:r>
          </w:p>
        </w:tc>
        <w:tc>
          <w:tcPr>
            <w:tcW w:w="1057" w:type="dxa"/>
            <w:shd w:val="clear" w:color="auto" w:fill="auto"/>
            <w:vAlign w:val="center"/>
          </w:tcPr>
          <w:p w14:paraId="1D6651FD" w14:textId="77777777" w:rsidR="007734F2" w:rsidRPr="003D3E97" w:rsidRDefault="007734F2" w:rsidP="00886348">
            <w:pPr>
              <w:tabs>
                <w:tab w:val="left" w:pos="142"/>
                <w:tab w:val="left" w:pos="1260"/>
                <w:tab w:val="left" w:pos="1980"/>
                <w:tab w:val="left" w:pos="2880"/>
                <w:tab w:val="right" w:pos="7920"/>
              </w:tabs>
              <w:spacing w:after="0" w:line="360" w:lineRule="auto"/>
              <w:jc w:val="center"/>
              <w:rPr>
                <w:szCs w:val="20"/>
              </w:rPr>
            </w:pPr>
            <w:r>
              <w:rPr>
                <w:szCs w:val="20"/>
              </w:rPr>
              <w:t>,668</w:t>
            </w:r>
          </w:p>
        </w:tc>
      </w:tr>
    </w:tbl>
    <w:p w14:paraId="0D4B7103" w14:textId="77777777" w:rsidR="007734F2" w:rsidRDefault="007734F2" w:rsidP="0037401E">
      <w:pPr>
        <w:spacing w:before="120" w:after="120" w:line="360" w:lineRule="auto"/>
        <w:ind w:firstLine="709"/>
        <w:jc w:val="both"/>
        <w:rPr>
          <w:color w:val="000000"/>
          <w:szCs w:val="24"/>
        </w:rPr>
      </w:pPr>
    </w:p>
    <w:p w14:paraId="223B37EA" w14:textId="77777777" w:rsidR="007734F2" w:rsidRDefault="007734F2" w:rsidP="0037401E">
      <w:pPr>
        <w:spacing w:before="120" w:after="120" w:line="360" w:lineRule="auto"/>
        <w:ind w:firstLine="709"/>
        <w:jc w:val="both"/>
        <w:rPr>
          <w:color w:val="000000"/>
          <w:szCs w:val="24"/>
        </w:rPr>
      </w:pPr>
      <w:bookmarkStart w:id="96" w:name="_Hlk122528878"/>
      <w:r>
        <w:rPr>
          <w:color w:val="000000"/>
          <w:szCs w:val="24"/>
        </w:rPr>
        <w:t xml:space="preserve">Araştırmada kullanılan tüm parametrelere ait çarpıklık ve basıklık değerlerinin, </w:t>
      </w:r>
      <w:proofErr w:type="spellStart"/>
      <w:r>
        <w:rPr>
          <w:szCs w:val="24"/>
        </w:rPr>
        <w:t>Hair</w:t>
      </w:r>
      <w:proofErr w:type="spellEnd"/>
      <w:r>
        <w:rPr>
          <w:szCs w:val="24"/>
        </w:rPr>
        <w:t xml:space="preserve"> (2016), </w:t>
      </w:r>
      <w:r w:rsidRPr="0023217F">
        <w:rPr>
          <w:szCs w:val="24"/>
        </w:rPr>
        <w:t>Gürbüz ve Şahin (2016)</w:t>
      </w:r>
      <w:r>
        <w:rPr>
          <w:szCs w:val="24"/>
        </w:rPr>
        <w:t xml:space="preserve">, </w:t>
      </w:r>
      <w:proofErr w:type="spellStart"/>
      <w:r>
        <w:rPr>
          <w:szCs w:val="24"/>
        </w:rPr>
        <w:t>Tabachnich</w:t>
      </w:r>
      <w:proofErr w:type="spellEnd"/>
      <w:r>
        <w:rPr>
          <w:szCs w:val="24"/>
        </w:rPr>
        <w:t xml:space="preserve"> ve </w:t>
      </w:r>
      <w:proofErr w:type="spellStart"/>
      <w:r>
        <w:rPr>
          <w:szCs w:val="24"/>
        </w:rPr>
        <w:t>Fidell</w:t>
      </w:r>
      <w:proofErr w:type="spellEnd"/>
      <w:r>
        <w:rPr>
          <w:szCs w:val="24"/>
        </w:rPr>
        <w:t xml:space="preserve"> (2013)</w:t>
      </w:r>
      <w:r w:rsidRPr="0023217F">
        <w:rPr>
          <w:szCs w:val="24"/>
        </w:rPr>
        <w:t xml:space="preserve">’in </w:t>
      </w:r>
      <w:r w:rsidRPr="0023217F">
        <w:rPr>
          <w:color w:val="000000"/>
          <w:szCs w:val="24"/>
        </w:rPr>
        <w:t>açıkladığı sınırlar içerisinde (-1 ile +1</w:t>
      </w:r>
      <w:r>
        <w:rPr>
          <w:color w:val="000000"/>
          <w:szCs w:val="24"/>
        </w:rPr>
        <w:t>/-1,5 ile +1,5</w:t>
      </w:r>
      <w:r w:rsidRPr="0023217F">
        <w:rPr>
          <w:color w:val="000000"/>
          <w:szCs w:val="24"/>
        </w:rPr>
        <w:t xml:space="preserve">) </w:t>
      </w:r>
      <w:r>
        <w:rPr>
          <w:color w:val="000000"/>
          <w:szCs w:val="24"/>
        </w:rPr>
        <w:t xml:space="preserve">yer aldığı görülmektedir. Bu sonuç ile araştırma parametrelerinin </w:t>
      </w:r>
      <w:r w:rsidRPr="0023217F">
        <w:rPr>
          <w:color w:val="000000"/>
          <w:szCs w:val="24"/>
        </w:rPr>
        <w:t xml:space="preserve">normal dağılıma sahip olduğu </w:t>
      </w:r>
      <w:r>
        <w:rPr>
          <w:color w:val="000000"/>
          <w:szCs w:val="24"/>
        </w:rPr>
        <w:t>kabul edilmiştir</w:t>
      </w:r>
      <w:r w:rsidRPr="0023217F">
        <w:rPr>
          <w:color w:val="000000"/>
          <w:szCs w:val="24"/>
        </w:rPr>
        <w:t xml:space="preserve">. </w:t>
      </w:r>
    </w:p>
    <w:p w14:paraId="54DCCBD9" w14:textId="77777777" w:rsidR="007734F2" w:rsidRDefault="007734F2" w:rsidP="0037401E">
      <w:pPr>
        <w:spacing w:before="120" w:after="120" w:line="360" w:lineRule="auto"/>
        <w:ind w:firstLine="709"/>
        <w:jc w:val="both"/>
        <w:rPr>
          <w:szCs w:val="24"/>
        </w:rPr>
      </w:pPr>
      <w:r>
        <w:rPr>
          <w:szCs w:val="24"/>
        </w:rPr>
        <w:t xml:space="preserve">Verilerin normal dağılıma sahip olması göz önünde bulundurularak, hipotezlerin test edilebilmesi amacıyla </w:t>
      </w:r>
      <w:r w:rsidRPr="0023217F">
        <w:rPr>
          <w:szCs w:val="24"/>
        </w:rPr>
        <w:t>parametrik testler</w:t>
      </w:r>
      <w:r>
        <w:rPr>
          <w:szCs w:val="24"/>
        </w:rPr>
        <w:t xml:space="preserve"> kullanılmıştır.</w:t>
      </w:r>
    </w:p>
    <w:p w14:paraId="43F3EDD3" w14:textId="69FB9320" w:rsidR="007734F2" w:rsidRPr="004D2280" w:rsidRDefault="0037401E" w:rsidP="0037401E">
      <w:pPr>
        <w:pStyle w:val="Balk2"/>
        <w:rPr>
          <w:szCs w:val="24"/>
        </w:rPr>
      </w:pPr>
      <w:bookmarkStart w:id="97" w:name="_Toc119613326"/>
      <w:bookmarkStart w:id="98" w:name="_Toc124885435"/>
      <w:bookmarkEnd w:id="96"/>
      <w:r>
        <w:rPr>
          <w:szCs w:val="24"/>
        </w:rPr>
        <w:t xml:space="preserve">4.3. </w:t>
      </w:r>
      <w:r w:rsidR="007734F2">
        <w:rPr>
          <w:szCs w:val="24"/>
        </w:rPr>
        <w:t xml:space="preserve">Karate ve </w:t>
      </w:r>
      <w:proofErr w:type="spellStart"/>
      <w:r w:rsidR="00A57BB6">
        <w:rPr>
          <w:szCs w:val="24"/>
        </w:rPr>
        <w:t>Taekwondo</w:t>
      </w:r>
      <w:proofErr w:type="spellEnd"/>
      <w:r w:rsidR="007734F2">
        <w:rPr>
          <w:szCs w:val="24"/>
        </w:rPr>
        <w:t xml:space="preserve"> Sporcularına Ait Optimum Yük Karşılaştırması</w:t>
      </w:r>
      <w:bookmarkEnd w:id="97"/>
      <w:bookmarkEnd w:id="98"/>
    </w:p>
    <w:p w14:paraId="7FF7953C" w14:textId="37B11E82" w:rsidR="007734F2" w:rsidRDefault="007734F2" w:rsidP="0037401E">
      <w:pPr>
        <w:tabs>
          <w:tab w:val="left" w:pos="0"/>
        </w:tabs>
        <w:spacing w:before="120" w:after="120" w:line="360" w:lineRule="auto"/>
        <w:ind w:firstLine="709"/>
        <w:jc w:val="both"/>
        <w:rPr>
          <w:szCs w:val="24"/>
        </w:rPr>
      </w:pPr>
      <w:r>
        <w:rPr>
          <w:szCs w:val="24"/>
        </w:rPr>
        <w:t xml:space="preserve">Araştırmaya katılım gösteren sporcuların optimum yük değerlerinin, karate ve </w:t>
      </w:r>
      <w:proofErr w:type="spellStart"/>
      <w:r w:rsidR="00A57BB6">
        <w:rPr>
          <w:szCs w:val="24"/>
        </w:rPr>
        <w:t>taekwondo</w:t>
      </w:r>
      <w:proofErr w:type="spellEnd"/>
      <w:r>
        <w:rPr>
          <w:szCs w:val="24"/>
        </w:rPr>
        <w:t xml:space="preserve"> sporuna göre </w:t>
      </w:r>
      <w:r w:rsidRPr="006D2F55">
        <w:rPr>
          <w:szCs w:val="24"/>
        </w:rPr>
        <w:t>farklılık gösterip göstermediğini test etmek amacıyla</w:t>
      </w:r>
      <w:r>
        <w:rPr>
          <w:szCs w:val="24"/>
        </w:rPr>
        <w:t xml:space="preserve"> yapılmış olan analiz sonuçları </w:t>
      </w:r>
      <w:r w:rsidRPr="00D022A2">
        <w:rPr>
          <w:szCs w:val="24"/>
        </w:rPr>
        <w:t xml:space="preserve">Tablo </w:t>
      </w:r>
      <w:r>
        <w:rPr>
          <w:szCs w:val="24"/>
        </w:rPr>
        <w:t>3</w:t>
      </w:r>
      <w:r w:rsidRPr="00D022A2">
        <w:rPr>
          <w:szCs w:val="24"/>
        </w:rPr>
        <w:t>’</w:t>
      </w:r>
      <w:r>
        <w:rPr>
          <w:szCs w:val="24"/>
        </w:rPr>
        <w:t>te</w:t>
      </w:r>
      <w:r w:rsidRPr="00D022A2">
        <w:rPr>
          <w:szCs w:val="24"/>
        </w:rPr>
        <w:t xml:space="preserve"> gösterilmiştir.</w:t>
      </w:r>
    </w:p>
    <w:p w14:paraId="5442A106" w14:textId="70504337" w:rsidR="0037401E" w:rsidRDefault="0037401E" w:rsidP="007734F2">
      <w:pPr>
        <w:tabs>
          <w:tab w:val="left" w:pos="0"/>
        </w:tabs>
        <w:spacing w:after="0" w:line="360" w:lineRule="auto"/>
        <w:ind w:firstLine="709"/>
        <w:jc w:val="both"/>
        <w:rPr>
          <w:szCs w:val="24"/>
        </w:rPr>
      </w:pPr>
    </w:p>
    <w:p w14:paraId="522F8958" w14:textId="77777777" w:rsidR="0037401E" w:rsidRDefault="0037401E" w:rsidP="007734F2">
      <w:pPr>
        <w:tabs>
          <w:tab w:val="left" w:pos="0"/>
        </w:tabs>
        <w:spacing w:after="0" w:line="360" w:lineRule="auto"/>
        <w:ind w:firstLine="709"/>
        <w:jc w:val="both"/>
        <w:rPr>
          <w:szCs w:val="24"/>
        </w:rPr>
      </w:pPr>
    </w:p>
    <w:p w14:paraId="582519FA" w14:textId="77777777" w:rsidR="007734F2" w:rsidRDefault="007734F2" w:rsidP="007734F2">
      <w:pPr>
        <w:tabs>
          <w:tab w:val="left" w:pos="720"/>
        </w:tabs>
        <w:spacing w:after="0" w:line="360" w:lineRule="auto"/>
        <w:jc w:val="both"/>
        <w:rPr>
          <w:szCs w:val="24"/>
        </w:rPr>
      </w:pPr>
    </w:p>
    <w:p w14:paraId="22627D57" w14:textId="1E4A3364" w:rsidR="007734F2" w:rsidRDefault="0037401E" w:rsidP="0037401E">
      <w:pPr>
        <w:pStyle w:val="ResimYazs"/>
        <w:ind w:left="567" w:firstLine="142"/>
        <w:rPr>
          <w:szCs w:val="20"/>
        </w:rPr>
      </w:pPr>
      <w:bookmarkStart w:id="99" w:name="_Toc122163944"/>
      <w:r w:rsidRPr="0037401E">
        <w:rPr>
          <w:b/>
        </w:rPr>
        <w:lastRenderedPageBreak/>
        <w:t xml:space="preserve">Tablo </w:t>
      </w:r>
      <w:r w:rsidRPr="0037401E">
        <w:rPr>
          <w:b/>
        </w:rPr>
        <w:fldChar w:fldCharType="begin"/>
      </w:r>
      <w:r w:rsidRPr="0037401E">
        <w:rPr>
          <w:b/>
        </w:rPr>
        <w:instrText xml:space="preserve"> SEQ Tablo \* ARABIC </w:instrText>
      </w:r>
      <w:r w:rsidRPr="0037401E">
        <w:rPr>
          <w:b/>
        </w:rPr>
        <w:fldChar w:fldCharType="separate"/>
      </w:r>
      <w:r w:rsidR="0024459D">
        <w:rPr>
          <w:b/>
          <w:noProof/>
        </w:rPr>
        <w:t>3</w:t>
      </w:r>
      <w:r w:rsidRPr="0037401E">
        <w:rPr>
          <w:b/>
        </w:rPr>
        <w:fldChar w:fldCharType="end"/>
      </w:r>
      <w:r w:rsidRPr="0037401E">
        <w:rPr>
          <w:b/>
        </w:rPr>
        <w:t>.</w:t>
      </w:r>
      <w:r>
        <w:t xml:space="preserve"> </w:t>
      </w:r>
      <w:r w:rsidR="007734F2">
        <w:rPr>
          <w:szCs w:val="20"/>
        </w:rPr>
        <w:t xml:space="preserve">Karate ve </w:t>
      </w:r>
      <w:proofErr w:type="spellStart"/>
      <w:r w:rsidR="00A57BB6">
        <w:rPr>
          <w:szCs w:val="20"/>
        </w:rPr>
        <w:t>Taekwondo</w:t>
      </w:r>
      <w:proofErr w:type="spellEnd"/>
      <w:r w:rsidR="007734F2">
        <w:rPr>
          <w:szCs w:val="20"/>
        </w:rPr>
        <w:t xml:space="preserve"> Sporcularına Ait Optimum Yük Karşılaştırması</w:t>
      </w:r>
      <w:bookmarkEnd w:id="99"/>
    </w:p>
    <w:tbl>
      <w:tblPr>
        <w:tblW w:w="6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951"/>
        <w:gridCol w:w="951"/>
        <w:gridCol w:w="826"/>
        <w:gridCol w:w="826"/>
        <w:gridCol w:w="837"/>
      </w:tblGrid>
      <w:tr w:rsidR="007734F2" w:rsidRPr="003D3E97" w14:paraId="163B1EF9" w14:textId="77777777" w:rsidTr="00886348">
        <w:trPr>
          <w:trHeight w:val="456"/>
          <w:jc w:val="center"/>
        </w:trPr>
        <w:tc>
          <w:tcPr>
            <w:tcW w:w="1926" w:type="dxa"/>
            <w:tcBorders>
              <w:top w:val="single" w:sz="4" w:space="0" w:color="000000"/>
              <w:left w:val="nil"/>
              <w:bottom w:val="single" w:sz="4" w:space="0" w:color="000000"/>
              <w:right w:val="nil"/>
            </w:tcBorders>
            <w:shd w:val="clear" w:color="auto" w:fill="auto"/>
            <w:vAlign w:val="center"/>
          </w:tcPr>
          <w:p w14:paraId="376F2D33" w14:textId="77777777" w:rsidR="007734F2" w:rsidRPr="003D3E97" w:rsidRDefault="007734F2" w:rsidP="00886348">
            <w:pPr>
              <w:spacing w:after="0" w:line="360" w:lineRule="auto"/>
              <w:ind w:right="-160"/>
              <w:rPr>
                <w:rFonts w:eastAsia="Rockwell"/>
                <w:b/>
                <w:color w:val="000000"/>
                <w:szCs w:val="20"/>
                <w:lang w:eastAsia="tr-TR"/>
              </w:rPr>
            </w:pPr>
            <w:r w:rsidRPr="003D3E97">
              <w:rPr>
                <w:rFonts w:eastAsia="Rockwell"/>
                <w:b/>
                <w:color w:val="000000"/>
                <w:szCs w:val="20"/>
                <w:lang w:eastAsia="tr-TR"/>
              </w:rPr>
              <w:t>Spor Çeşitleri</w:t>
            </w:r>
          </w:p>
        </w:tc>
        <w:tc>
          <w:tcPr>
            <w:tcW w:w="951" w:type="dxa"/>
            <w:tcBorders>
              <w:top w:val="single" w:sz="4" w:space="0" w:color="000000"/>
              <w:left w:val="nil"/>
              <w:bottom w:val="single" w:sz="4" w:space="0" w:color="000000"/>
              <w:right w:val="nil"/>
            </w:tcBorders>
          </w:tcPr>
          <w:p w14:paraId="3F25D904" w14:textId="77777777" w:rsidR="007734F2" w:rsidRPr="003D3E97" w:rsidRDefault="007734F2" w:rsidP="00886348">
            <w:pPr>
              <w:spacing w:after="0" w:line="360" w:lineRule="auto"/>
              <w:ind w:left="-43"/>
              <w:jc w:val="center"/>
              <w:rPr>
                <w:b/>
                <w:position w:val="-8"/>
                <w:szCs w:val="20"/>
              </w:rPr>
            </w:pPr>
            <w:proofErr w:type="gramStart"/>
            <w:r>
              <w:rPr>
                <w:b/>
                <w:position w:val="-8"/>
                <w:szCs w:val="20"/>
              </w:rPr>
              <w:t>n</w:t>
            </w:r>
            <w:proofErr w:type="gramEnd"/>
          </w:p>
        </w:tc>
        <w:tc>
          <w:tcPr>
            <w:tcW w:w="951" w:type="dxa"/>
            <w:tcBorders>
              <w:top w:val="single" w:sz="4" w:space="0" w:color="000000"/>
              <w:left w:val="nil"/>
              <w:bottom w:val="single" w:sz="4" w:space="0" w:color="000000"/>
              <w:right w:val="nil"/>
            </w:tcBorders>
            <w:shd w:val="clear" w:color="auto" w:fill="auto"/>
            <w:vAlign w:val="center"/>
          </w:tcPr>
          <w:p w14:paraId="2A033FFA" w14:textId="2BA16018" w:rsidR="007734F2" w:rsidRPr="007734F2" w:rsidRDefault="00000000" w:rsidP="00886348">
            <w:pPr>
              <w:spacing w:after="0" w:line="360" w:lineRule="auto"/>
              <w:ind w:left="-43"/>
              <w:jc w:val="center"/>
              <w:rPr>
                <w:rFonts w:eastAsia="Rockwell"/>
                <w:b/>
                <w:color w:val="000000"/>
                <w:szCs w:val="20"/>
                <w:lang w:eastAsia="tr-TR"/>
              </w:rPr>
            </w:pPr>
            <m:oMathPara>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m:oMathPara>
          </w:p>
        </w:tc>
        <w:tc>
          <w:tcPr>
            <w:tcW w:w="826" w:type="dxa"/>
            <w:tcBorders>
              <w:top w:val="single" w:sz="4" w:space="0" w:color="000000"/>
              <w:left w:val="nil"/>
              <w:bottom w:val="single" w:sz="4" w:space="0" w:color="000000"/>
              <w:right w:val="nil"/>
            </w:tcBorders>
            <w:vAlign w:val="center"/>
          </w:tcPr>
          <w:p w14:paraId="59BA2546" w14:textId="77777777" w:rsidR="007734F2" w:rsidRPr="003D3E97" w:rsidRDefault="007734F2" w:rsidP="00886348">
            <w:pPr>
              <w:tabs>
                <w:tab w:val="left" w:pos="101"/>
              </w:tabs>
              <w:spacing w:after="0" w:line="360" w:lineRule="auto"/>
              <w:ind w:left="-125"/>
              <w:jc w:val="center"/>
              <w:rPr>
                <w:rFonts w:eastAsia="Rockwell"/>
                <w:b/>
                <w:color w:val="000000"/>
                <w:szCs w:val="20"/>
                <w:lang w:eastAsia="tr-TR"/>
              </w:rPr>
            </w:pPr>
            <w:proofErr w:type="gramStart"/>
            <w:r w:rsidRPr="003D3E97">
              <w:rPr>
                <w:rFonts w:eastAsia="Rockwell"/>
                <w:b/>
                <w:color w:val="000000"/>
                <w:szCs w:val="20"/>
                <w:lang w:eastAsia="tr-TR"/>
              </w:rPr>
              <w:t>S.S</w:t>
            </w:r>
            <w:proofErr w:type="gramEnd"/>
          </w:p>
        </w:tc>
        <w:tc>
          <w:tcPr>
            <w:tcW w:w="826" w:type="dxa"/>
            <w:tcBorders>
              <w:top w:val="single" w:sz="4" w:space="0" w:color="000000"/>
              <w:left w:val="nil"/>
              <w:bottom w:val="single" w:sz="4" w:space="0" w:color="000000"/>
              <w:right w:val="nil"/>
            </w:tcBorders>
            <w:shd w:val="clear" w:color="auto" w:fill="auto"/>
            <w:vAlign w:val="center"/>
          </w:tcPr>
          <w:p w14:paraId="5534C4E5" w14:textId="77777777" w:rsidR="007734F2" w:rsidRPr="003D3E97" w:rsidRDefault="007734F2" w:rsidP="00886348">
            <w:pPr>
              <w:tabs>
                <w:tab w:val="left" w:pos="101"/>
              </w:tabs>
              <w:spacing w:after="0" w:line="360" w:lineRule="auto"/>
              <w:ind w:left="-125"/>
              <w:jc w:val="center"/>
              <w:rPr>
                <w:rFonts w:eastAsia="Rockwell"/>
                <w:b/>
                <w:color w:val="000000"/>
                <w:szCs w:val="20"/>
                <w:lang w:eastAsia="tr-TR"/>
              </w:rPr>
            </w:pPr>
            <w:proofErr w:type="gramStart"/>
            <w:r w:rsidRPr="003D3E97">
              <w:rPr>
                <w:rFonts w:eastAsia="Rockwell"/>
                <w:b/>
                <w:color w:val="000000"/>
                <w:szCs w:val="20"/>
                <w:lang w:eastAsia="tr-TR"/>
              </w:rPr>
              <w:t>t</w:t>
            </w:r>
            <w:proofErr w:type="gramEnd"/>
          </w:p>
        </w:tc>
        <w:tc>
          <w:tcPr>
            <w:tcW w:w="837" w:type="dxa"/>
            <w:tcBorders>
              <w:top w:val="single" w:sz="4" w:space="0" w:color="000000"/>
              <w:left w:val="nil"/>
              <w:bottom w:val="single" w:sz="4" w:space="0" w:color="000000"/>
              <w:right w:val="nil"/>
            </w:tcBorders>
            <w:vAlign w:val="center"/>
          </w:tcPr>
          <w:p w14:paraId="6472768E" w14:textId="77777777" w:rsidR="007734F2" w:rsidRPr="003D3E97" w:rsidRDefault="007734F2" w:rsidP="00886348">
            <w:pPr>
              <w:spacing w:after="0" w:line="360" w:lineRule="auto"/>
              <w:ind w:left="-57"/>
              <w:jc w:val="center"/>
              <w:rPr>
                <w:rFonts w:eastAsia="Rockwell"/>
                <w:b/>
                <w:color w:val="000000"/>
                <w:szCs w:val="20"/>
                <w:lang w:eastAsia="tr-TR"/>
              </w:rPr>
            </w:pPr>
            <w:proofErr w:type="gramStart"/>
            <w:r w:rsidRPr="003D3E97">
              <w:rPr>
                <w:rFonts w:eastAsia="Rockwell"/>
                <w:b/>
                <w:color w:val="000000"/>
                <w:szCs w:val="20"/>
                <w:lang w:eastAsia="tr-TR"/>
              </w:rPr>
              <w:t>p</w:t>
            </w:r>
            <w:proofErr w:type="gramEnd"/>
          </w:p>
        </w:tc>
      </w:tr>
      <w:tr w:rsidR="007734F2" w:rsidRPr="003D3E97" w14:paraId="67AFA7A4" w14:textId="77777777" w:rsidTr="00886348">
        <w:trPr>
          <w:jc w:val="center"/>
        </w:trPr>
        <w:tc>
          <w:tcPr>
            <w:tcW w:w="1926" w:type="dxa"/>
            <w:tcBorders>
              <w:top w:val="single" w:sz="4" w:space="0" w:color="000000"/>
              <w:left w:val="nil"/>
              <w:bottom w:val="nil"/>
              <w:right w:val="nil"/>
            </w:tcBorders>
            <w:shd w:val="clear" w:color="auto" w:fill="auto"/>
            <w:vAlign w:val="center"/>
          </w:tcPr>
          <w:p w14:paraId="751FF3D2" w14:textId="77777777" w:rsidR="007734F2" w:rsidRPr="003D3E97" w:rsidRDefault="007734F2" w:rsidP="00886348">
            <w:pPr>
              <w:autoSpaceDE w:val="0"/>
              <w:autoSpaceDN w:val="0"/>
              <w:adjustRightInd w:val="0"/>
              <w:spacing w:after="0" w:line="360" w:lineRule="auto"/>
              <w:ind w:left="-93" w:right="-160" w:firstLine="93"/>
              <w:rPr>
                <w:color w:val="000000"/>
                <w:szCs w:val="20"/>
              </w:rPr>
            </w:pPr>
            <w:r w:rsidRPr="003D3E97">
              <w:rPr>
                <w:color w:val="000000"/>
                <w:szCs w:val="20"/>
              </w:rPr>
              <w:t>Karate</w:t>
            </w:r>
          </w:p>
        </w:tc>
        <w:tc>
          <w:tcPr>
            <w:tcW w:w="951" w:type="dxa"/>
            <w:tcBorders>
              <w:top w:val="single" w:sz="4" w:space="0" w:color="000000"/>
              <w:left w:val="nil"/>
              <w:bottom w:val="nil"/>
              <w:right w:val="nil"/>
            </w:tcBorders>
            <w:vAlign w:val="center"/>
          </w:tcPr>
          <w:p w14:paraId="65D9B66C"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31</w:t>
            </w:r>
          </w:p>
        </w:tc>
        <w:tc>
          <w:tcPr>
            <w:tcW w:w="951" w:type="dxa"/>
            <w:tcBorders>
              <w:top w:val="single" w:sz="4" w:space="0" w:color="000000"/>
              <w:left w:val="nil"/>
              <w:bottom w:val="nil"/>
              <w:right w:val="nil"/>
            </w:tcBorders>
            <w:shd w:val="clear" w:color="auto" w:fill="auto"/>
            <w:vAlign w:val="center"/>
          </w:tcPr>
          <w:p w14:paraId="6C38463E"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5,65</w:t>
            </w:r>
          </w:p>
        </w:tc>
        <w:tc>
          <w:tcPr>
            <w:tcW w:w="826" w:type="dxa"/>
            <w:tcBorders>
              <w:top w:val="single" w:sz="4" w:space="0" w:color="000000"/>
              <w:left w:val="nil"/>
              <w:bottom w:val="nil"/>
              <w:right w:val="nil"/>
            </w:tcBorders>
            <w:vAlign w:val="center"/>
          </w:tcPr>
          <w:p w14:paraId="45EB9FC6"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0,62</w:t>
            </w:r>
          </w:p>
        </w:tc>
        <w:tc>
          <w:tcPr>
            <w:tcW w:w="826" w:type="dxa"/>
            <w:vMerge w:val="restart"/>
            <w:tcBorders>
              <w:top w:val="single" w:sz="4" w:space="0" w:color="000000"/>
              <w:left w:val="nil"/>
              <w:bottom w:val="single" w:sz="4" w:space="0" w:color="000000"/>
              <w:right w:val="nil"/>
            </w:tcBorders>
            <w:shd w:val="clear" w:color="auto" w:fill="auto"/>
            <w:vAlign w:val="center"/>
          </w:tcPr>
          <w:p w14:paraId="7B5D5474"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,231</w:t>
            </w:r>
          </w:p>
        </w:tc>
        <w:tc>
          <w:tcPr>
            <w:tcW w:w="837" w:type="dxa"/>
            <w:vMerge w:val="restart"/>
            <w:tcBorders>
              <w:top w:val="single" w:sz="4" w:space="0" w:color="000000"/>
              <w:left w:val="nil"/>
              <w:right w:val="nil"/>
            </w:tcBorders>
            <w:vAlign w:val="center"/>
          </w:tcPr>
          <w:p w14:paraId="467DEB10" w14:textId="77777777" w:rsidR="007734F2" w:rsidRPr="001A26B9" w:rsidRDefault="007734F2" w:rsidP="00886348">
            <w:pPr>
              <w:autoSpaceDE w:val="0"/>
              <w:autoSpaceDN w:val="0"/>
              <w:adjustRightInd w:val="0"/>
              <w:spacing w:after="0" w:line="360" w:lineRule="auto"/>
              <w:ind w:left="-57"/>
              <w:jc w:val="center"/>
              <w:rPr>
                <w:color w:val="000000"/>
                <w:szCs w:val="20"/>
              </w:rPr>
            </w:pPr>
            <w:r w:rsidRPr="001A26B9">
              <w:rPr>
                <w:color w:val="000000"/>
                <w:szCs w:val="20"/>
              </w:rPr>
              <w:t>,818</w:t>
            </w:r>
          </w:p>
        </w:tc>
      </w:tr>
      <w:tr w:rsidR="007734F2" w:rsidRPr="003D3E97" w14:paraId="4F26C8F4" w14:textId="77777777" w:rsidTr="00886348">
        <w:trPr>
          <w:jc w:val="center"/>
        </w:trPr>
        <w:tc>
          <w:tcPr>
            <w:tcW w:w="1926" w:type="dxa"/>
            <w:tcBorders>
              <w:top w:val="nil"/>
              <w:left w:val="nil"/>
              <w:bottom w:val="single" w:sz="4" w:space="0" w:color="auto"/>
              <w:right w:val="nil"/>
            </w:tcBorders>
            <w:shd w:val="clear" w:color="auto" w:fill="auto"/>
            <w:vAlign w:val="center"/>
          </w:tcPr>
          <w:p w14:paraId="58BF2ED2" w14:textId="54CBF9B8" w:rsidR="007734F2" w:rsidRPr="003D3E97" w:rsidRDefault="00A57BB6" w:rsidP="00886348">
            <w:pPr>
              <w:autoSpaceDE w:val="0"/>
              <w:autoSpaceDN w:val="0"/>
              <w:adjustRightInd w:val="0"/>
              <w:spacing w:after="0" w:line="360" w:lineRule="auto"/>
              <w:ind w:left="-93" w:right="-160" w:firstLine="93"/>
              <w:rPr>
                <w:color w:val="000000"/>
                <w:szCs w:val="20"/>
              </w:rPr>
            </w:pPr>
            <w:proofErr w:type="spellStart"/>
            <w:r>
              <w:rPr>
                <w:color w:val="000000"/>
                <w:szCs w:val="20"/>
              </w:rPr>
              <w:t>Taekwondo</w:t>
            </w:r>
            <w:proofErr w:type="spellEnd"/>
          </w:p>
        </w:tc>
        <w:tc>
          <w:tcPr>
            <w:tcW w:w="951" w:type="dxa"/>
            <w:tcBorders>
              <w:top w:val="nil"/>
              <w:left w:val="nil"/>
              <w:bottom w:val="single" w:sz="4" w:space="0" w:color="auto"/>
              <w:right w:val="nil"/>
            </w:tcBorders>
            <w:vAlign w:val="center"/>
          </w:tcPr>
          <w:p w14:paraId="39740BE0"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30</w:t>
            </w:r>
          </w:p>
        </w:tc>
        <w:tc>
          <w:tcPr>
            <w:tcW w:w="951" w:type="dxa"/>
            <w:tcBorders>
              <w:top w:val="nil"/>
              <w:left w:val="nil"/>
              <w:bottom w:val="single" w:sz="4" w:space="0" w:color="auto"/>
              <w:right w:val="nil"/>
            </w:tcBorders>
            <w:shd w:val="clear" w:color="auto" w:fill="auto"/>
            <w:vAlign w:val="center"/>
          </w:tcPr>
          <w:p w14:paraId="33F86532"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5,61</w:t>
            </w:r>
          </w:p>
        </w:tc>
        <w:tc>
          <w:tcPr>
            <w:tcW w:w="826" w:type="dxa"/>
            <w:tcBorders>
              <w:top w:val="nil"/>
              <w:left w:val="nil"/>
              <w:bottom w:val="single" w:sz="4" w:space="0" w:color="auto"/>
              <w:right w:val="nil"/>
            </w:tcBorders>
            <w:vAlign w:val="center"/>
          </w:tcPr>
          <w:p w14:paraId="5B4EFA51"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0,57</w:t>
            </w:r>
          </w:p>
        </w:tc>
        <w:tc>
          <w:tcPr>
            <w:tcW w:w="826" w:type="dxa"/>
            <w:vMerge/>
            <w:tcBorders>
              <w:top w:val="nil"/>
              <w:left w:val="nil"/>
              <w:bottom w:val="single" w:sz="4" w:space="0" w:color="auto"/>
              <w:right w:val="nil"/>
            </w:tcBorders>
            <w:shd w:val="clear" w:color="auto" w:fill="auto"/>
            <w:vAlign w:val="center"/>
          </w:tcPr>
          <w:p w14:paraId="7FE5D661" w14:textId="77777777" w:rsidR="007734F2" w:rsidRPr="003D3E97" w:rsidRDefault="007734F2" w:rsidP="00886348">
            <w:pPr>
              <w:autoSpaceDE w:val="0"/>
              <w:autoSpaceDN w:val="0"/>
              <w:adjustRightInd w:val="0"/>
              <w:spacing w:after="0" w:line="360" w:lineRule="auto"/>
              <w:ind w:left="-125" w:right="-159"/>
              <w:jc w:val="center"/>
              <w:rPr>
                <w:color w:val="000000"/>
                <w:szCs w:val="20"/>
              </w:rPr>
            </w:pPr>
          </w:p>
        </w:tc>
        <w:tc>
          <w:tcPr>
            <w:tcW w:w="837" w:type="dxa"/>
            <w:vMerge/>
            <w:tcBorders>
              <w:left w:val="nil"/>
              <w:bottom w:val="single" w:sz="4" w:space="0" w:color="auto"/>
              <w:right w:val="nil"/>
            </w:tcBorders>
            <w:vAlign w:val="center"/>
          </w:tcPr>
          <w:p w14:paraId="2F5E4917" w14:textId="77777777" w:rsidR="007734F2" w:rsidRPr="003D3E97" w:rsidRDefault="007734F2" w:rsidP="00886348">
            <w:pPr>
              <w:autoSpaceDE w:val="0"/>
              <w:autoSpaceDN w:val="0"/>
              <w:adjustRightInd w:val="0"/>
              <w:spacing w:after="0" w:line="360" w:lineRule="auto"/>
              <w:ind w:left="-57"/>
              <w:jc w:val="center"/>
              <w:rPr>
                <w:color w:val="000000"/>
                <w:szCs w:val="20"/>
              </w:rPr>
            </w:pPr>
          </w:p>
        </w:tc>
      </w:tr>
    </w:tbl>
    <w:p w14:paraId="1DF80B10" w14:textId="77777777" w:rsidR="007734F2" w:rsidRPr="003C27C7" w:rsidRDefault="007734F2" w:rsidP="007734F2">
      <w:pPr>
        <w:tabs>
          <w:tab w:val="left" w:pos="709"/>
          <w:tab w:val="left" w:pos="1560"/>
        </w:tabs>
        <w:spacing w:after="0" w:line="240" w:lineRule="auto"/>
        <w:ind w:firstLine="709"/>
        <w:rPr>
          <w:b/>
          <w:noProof/>
          <w:sz w:val="20"/>
          <w:szCs w:val="20"/>
        </w:rPr>
      </w:pPr>
      <w:r w:rsidRPr="003C27C7">
        <w:rPr>
          <w:b/>
          <w:noProof/>
          <w:sz w:val="20"/>
          <w:szCs w:val="20"/>
        </w:rPr>
        <w:tab/>
        <w:t>*</w:t>
      </w:r>
      <w:r>
        <w:rPr>
          <w:b/>
          <w:sz w:val="20"/>
          <w:szCs w:val="20"/>
        </w:rPr>
        <w:t xml:space="preserve"> p&lt;,</w:t>
      </w:r>
      <w:r w:rsidRPr="003C27C7">
        <w:rPr>
          <w:b/>
          <w:sz w:val="20"/>
          <w:szCs w:val="20"/>
        </w:rPr>
        <w:t>05</w:t>
      </w:r>
    </w:p>
    <w:p w14:paraId="4FCD3728" w14:textId="77777777" w:rsidR="007734F2" w:rsidRPr="003D3E97" w:rsidRDefault="007734F2" w:rsidP="0037401E">
      <w:pPr>
        <w:spacing w:before="120" w:after="120" w:line="360" w:lineRule="auto"/>
        <w:contextualSpacing/>
        <w:jc w:val="center"/>
        <w:rPr>
          <w:noProof/>
          <w:sz w:val="32"/>
          <w:szCs w:val="24"/>
        </w:rPr>
      </w:pPr>
    </w:p>
    <w:p w14:paraId="6BF79895" w14:textId="38BB9583" w:rsidR="007734F2" w:rsidRDefault="007734F2" w:rsidP="0037401E">
      <w:pPr>
        <w:autoSpaceDE w:val="0"/>
        <w:autoSpaceDN w:val="0"/>
        <w:adjustRightInd w:val="0"/>
        <w:spacing w:before="120" w:after="120" w:line="360" w:lineRule="auto"/>
        <w:ind w:firstLine="709"/>
        <w:jc w:val="both"/>
        <w:rPr>
          <w:szCs w:val="24"/>
        </w:rPr>
      </w:pPr>
      <w:bookmarkStart w:id="100" w:name="_Hlk122528902"/>
      <w:r>
        <w:rPr>
          <w:szCs w:val="24"/>
        </w:rPr>
        <w:t xml:space="preserve">Optimum yük, karate sporcuları ile </w:t>
      </w:r>
      <w:proofErr w:type="spellStart"/>
      <w:r w:rsidR="00A57BB6">
        <w:rPr>
          <w:szCs w:val="24"/>
        </w:rPr>
        <w:t>taekwondo</w:t>
      </w:r>
      <w:proofErr w:type="spellEnd"/>
      <w:r>
        <w:rPr>
          <w:szCs w:val="24"/>
        </w:rPr>
        <w:t xml:space="preserve"> sporcularına göre istatistiksel olarak anlamlı bir farklılık göstermediği görülmektedir </w:t>
      </w:r>
      <w:r w:rsidRPr="00D022A2">
        <w:rPr>
          <w:szCs w:val="24"/>
        </w:rPr>
        <w:t>(</w:t>
      </w:r>
      <w:r>
        <w:rPr>
          <w:szCs w:val="24"/>
        </w:rPr>
        <w:t xml:space="preserve">t=,231; </w:t>
      </w:r>
      <w:r w:rsidRPr="00D022A2">
        <w:rPr>
          <w:szCs w:val="24"/>
        </w:rPr>
        <w:t>p</w:t>
      </w:r>
      <w:r>
        <w:rPr>
          <w:szCs w:val="24"/>
        </w:rPr>
        <w:t>&gt;</w:t>
      </w:r>
      <w:r w:rsidRPr="00D022A2">
        <w:rPr>
          <w:szCs w:val="24"/>
        </w:rPr>
        <w:t>.0</w:t>
      </w:r>
      <w:r>
        <w:rPr>
          <w:szCs w:val="24"/>
        </w:rPr>
        <w:t>5</w:t>
      </w:r>
      <w:r w:rsidRPr="00D022A2">
        <w:rPr>
          <w:szCs w:val="24"/>
        </w:rPr>
        <w:t>)</w:t>
      </w:r>
      <w:r>
        <w:rPr>
          <w:szCs w:val="24"/>
        </w:rPr>
        <w:t>. Karate sporcularının (</w:t>
      </w:r>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w:r>
        <w:rPr>
          <w:szCs w:val="24"/>
        </w:rPr>
        <w:t>=5,65 kg</w:t>
      </w:r>
      <w:r w:rsidRPr="00063509">
        <w:rPr>
          <w:rFonts w:eastAsia="Times New Roman"/>
          <w:color w:val="000000"/>
          <w:szCs w:val="24"/>
          <w:lang w:eastAsia="tr-TR"/>
        </w:rPr>
        <w:t>)</w:t>
      </w:r>
      <w:r>
        <w:rPr>
          <w:rFonts w:eastAsia="Times New Roman"/>
          <w:color w:val="000000"/>
          <w:szCs w:val="24"/>
          <w:lang w:eastAsia="tr-TR"/>
        </w:rPr>
        <w:t xml:space="preserve"> ile </w:t>
      </w:r>
      <w:proofErr w:type="spellStart"/>
      <w:r w:rsidR="00A57BB6">
        <w:rPr>
          <w:rFonts w:eastAsia="Times New Roman"/>
          <w:color w:val="000000"/>
          <w:szCs w:val="24"/>
          <w:lang w:eastAsia="tr-TR"/>
        </w:rPr>
        <w:t>taekwondo</w:t>
      </w:r>
      <w:proofErr w:type="spellEnd"/>
      <w:r>
        <w:rPr>
          <w:rFonts w:eastAsia="Times New Roman"/>
          <w:color w:val="000000"/>
          <w:szCs w:val="24"/>
          <w:lang w:eastAsia="tr-TR"/>
        </w:rPr>
        <w:t xml:space="preserve"> sporcularının </w:t>
      </w:r>
      <w:r w:rsidRPr="00063509">
        <w:rPr>
          <w:szCs w:val="24"/>
        </w:rPr>
        <w:t>(</w:t>
      </w:r>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w:r w:rsidRPr="00063509">
        <w:rPr>
          <w:rFonts w:eastAsia="Times New Roman"/>
          <w:color w:val="000000"/>
          <w:szCs w:val="24"/>
          <w:lang w:eastAsia="tr-TR"/>
        </w:rPr>
        <w:t>=</w:t>
      </w:r>
      <w:r>
        <w:rPr>
          <w:rFonts w:eastAsia="Times New Roman"/>
          <w:color w:val="000000"/>
          <w:szCs w:val="24"/>
          <w:lang w:eastAsia="tr-TR"/>
        </w:rPr>
        <w:t>5,61 kg</w:t>
      </w:r>
      <w:r w:rsidRPr="00063509">
        <w:rPr>
          <w:rFonts w:eastAsia="Times New Roman"/>
          <w:color w:val="000000"/>
          <w:szCs w:val="24"/>
          <w:lang w:eastAsia="tr-TR"/>
        </w:rPr>
        <w:t>)</w:t>
      </w:r>
      <w:r>
        <w:rPr>
          <w:rFonts w:eastAsia="Times New Roman"/>
          <w:color w:val="000000"/>
          <w:szCs w:val="24"/>
          <w:lang w:eastAsia="tr-TR"/>
        </w:rPr>
        <w:t xml:space="preserve"> optimum yük ortalamalarının yakın değerler aldığı görülmektedir.</w:t>
      </w:r>
    </w:p>
    <w:p w14:paraId="14A58524" w14:textId="7A724545" w:rsidR="007734F2" w:rsidRPr="004D2280" w:rsidRDefault="0037401E" w:rsidP="0037401E">
      <w:pPr>
        <w:pStyle w:val="Balk2"/>
        <w:rPr>
          <w:szCs w:val="24"/>
        </w:rPr>
      </w:pPr>
      <w:bookmarkStart w:id="101" w:name="_Toc119613327"/>
      <w:bookmarkStart w:id="102" w:name="_Toc124885436"/>
      <w:bookmarkEnd w:id="100"/>
      <w:r>
        <w:rPr>
          <w:szCs w:val="24"/>
        </w:rPr>
        <w:t xml:space="preserve">4.4. </w:t>
      </w:r>
      <w:r w:rsidR="007734F2">
        <w:rPr>
          <w:szCs w:val="24"/>
        </w:rPr>
        <w:t xml:space="preserve">Karate ve </w:t>
      </w:r>
      <w:proofErr w:type="spellStart"/>
      <w:r w:rsidR="00A57BB6">
        <w:rPr>
          <w:szCs w:val="24"/>
        </w:rPr>
        <w:t>Taekwondo</w:t>
      </w:r>
      <w:proofErr w:type="spellEnd"/>
      <w:r w:rsidR="007734F2">
        <w:rPr>
          <w:szCs w:val="24"/>
        </w:rPr>
        <w:t xml:space="preserve"> Sporcularına Ait Maksimum Güç Karşılaştırması</w:t>
      </w:r>
      <w:bookmarkEnd w:id="101"/>
      <w:bookmarkEnd w:id="102"/>
    </w:p>
    <w:p w14:paraId="2CF1770B" w14:textId="528000B8" w:rsidR="007734F2" w:rsidRDefault="007734F2" w:rsidP="0037401E">
      <w:pPr>
        <w:tabs>
          <w:tab w:val="left" w:pos="0"/>
        </w:tabs>
        <w:spacing w:before="120" w:after="120" w:line="360" w:lineRule="auto"/>
        <w:ind w:firstLine="709"/>
        <w:jc w:val="both"/>
        <w:rPr>
          <w:szCs w:val="24"/>
        </w:rPr>
      </w:pPr>
      <w:r>
        <w:rPr>
          <w:szCs w:val="24"/>
        </w:rPr>
        <w:t xml:space="preserve">Araştırmaya katılım gösteren sporcuların maksimum güç değerlerinin, karate ve </w:t>
      </w:r>
      <w:proofErr w:type="spellStart"/>
      <w:r w:rsidR="00A57BB6">
        <w:rPr>
          <w:szCs w:val="24"/>
        </w:rPr>
        <w:t>taekwondo</w:t>
      </w:r>
      <w:proofErr w:type="spellEnd"/>
      <w:r>
        <w:rPr>
          <w:szCs w:val="24"/>
        </w:rPr>
        <w:t xml:space="preserve"> sporuna göre </w:t>
      </w:r>
      <w:r w:rsidRPr="006D2F55">
        <w:rPr>
          <w:szCs w:val="24"/>
        </w:rPr>
        <w:t>farklılık gösterip göstermediğini test etmek amacıyla</w:t>
      </w:r>
      <w:r>
        <w:rPr>
          <w:szCs w:val="24"/>
        </w:rPr>
        <w:t xml:space="preserve"> yapılmış olan analiz sonuçları </w:t>
      </w:r>
      <w:r w:rsidRPr="00D022A2">
        <w:rPr>
          <w:szCs w:val="24"/>
        </w:rPr>
        <w:t xml:space="preserve">Tablo </w:t>
      </w:r>
      <w:r>
        <w:rPr>
          <w:szCs w:val="24"/>
        </w:rPr>
        <w:t>4</w:t>
      </w:r>
      <w:r w:rsidRPr="00D022A2">
        <w:rPr>
          <w:szCs w:val="24"/>
        </w:rPr>
        <w:t>’</w:t>
      </w:r>
      <w:r>
        <w:rPr>
          <w:szCs w:val="24"/>
        </w:rPr>
        <w:t>te</w:t>
      </w:r>
      <w:r w:rsidRPr="00D022A2">
        <w:rPr>
          <w:szCs w:val="24"/>
        </w:rPr>
        <w:t xml:space="preserve"> gösterilmiştir.</w:t>
      </w:r>
    </w:p>
    <w:p w14:paraId="4670A6FB" w14:textId="77777777" w:rsidR="007734F2" w:rsidRDefault="007734F2" w:rsidP="007734F2">
      <w:pPr>
        <w:tabs>
          <w:tab w:val="left" w:pos="720"/>
        </w:tabs>
        <w:spacing w:after="0" w:line="360" w:lineRule="auto"/>
        <w:jc w:val="both"/>
        <w:rPr>
          <w:szCs w:val="24"/>
        </w:rPr>
      </w:pPr>
    </w:p>
    <w:p w14:paraId="6AC2B7AF" w14:textId="3FABE3C1" w:rsidR="007734F2" w:rsidRDefault="0037401E" w:rsidP="0037401E">
      <w:pPr>
        <w:pStyle w:val="ResimYazs"/>
        <w:ind w:left="142" w:firstLine="567"/>
        <w:rPr>
          <w:szCs w:val="20"/>
        </w:rPr>
      </w:pPr>
      <w:bookmarkStart w:id="103" w:name="_Toc122163945"/>
      <w:r w:rsidRPr="0037401E">
        <w:rPr>
          <w:b/>
        </w:rPr>
        <w:t xml:space="preserve">Tablo </w:t>
      </w:r>
      <w:r w:rsidRPr="0037401E">
        <w:rPr>
          <w:b/>
        </w:rPr>
        <w:fldChar w:fldCharType="begin"/>
      </w:r>
      <w:r w:rsidRPr="0037401E">
        <w:rPr>
          <w:b/>
        </w:rPr>
        <w:instrText xml:space="preserve"> SEQ Tablo \* ARABIC </w:instrText>
      </w:r>
      <w:r w:rsidRPr="0037401E">
        <w:rPr>
          <w:b/>
        </w:rPr>
        <w:fldChar w:fldCharType="separate"/>
      </w:r>
      <w:r w:rsidR="0024459D">
        <w:rPr>
          <w:b/>
          <w:noProof/>
        </w:rPr>
        <w:t>4</w:t>
      </w:r>
      <w:r w:rsidRPr="0037401E">
        <w:rPr>
          <w:b/>
        </w:rPr>
        <w:fldChar w:fldCharType="end"/>
      </w:r>
      <w:r w:rsidRPr="0037401E">
        <w:rPr>
          <w:b/>
        </w:rPr>
        <w:t>.</w:t>
      </w:r>
      <w:r>
        <w:t xml:space="preserve"> </w:t>
      </w:r>
      <w:r w:rsidR="007734F2">
        <w:rPr>
          <w:szCs w:val="20"/>
        </w:rPr>
        <w:t xml:space="preserve">Karate ve </w:t>
      </w:r>
      <w:proofErr w:type="spellStart"/>
      <w:r w:rsidR="00A57BB6">
        <w:rPr>
          <w:szCs w:val="20"/>
        </w:rPr>
        <w:t>Taekwondo</w:t>
      </w:r>
      <w:proofErr w:type="spellEnd"/>
      <w:r w:rsidR="007734F2">
        <w:rPr>
          <w:szCs w:val="20"/>
        </w:rPr>
        <w:t xml:space="preserve"> Sporcularına Ait Maksimum Güç Karşılaştırması</w:t>
      </w:r>
      <w:bookmarkEnd w:id="103"/>
    </w:p>
    <w:tbl>
      <w:tblPr>
        <w:tblW w:w="6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951"/>
        <w:gridCol w:w="951"/>
        <w:gridCol w:w="826"/>
        <w:gridCol w:w="826"/>
        <w:gridCol w:w="837"/>
      </w:tblGrid>
      <w:tr w:rsidR="007734F2" w:rsidRPr="003D3E97" w14:paraId="6D175E79" w14:textId="77777777" w:rsidTr="00886348">
        <w:trPr>
          <w:trHeight w:val="456"/>
          <w:jc w:val="center"/>
        </w:trPr>
        <w:tc>
          <w:tcPr>
            <w:tcW w:w="1926" w:type="dxa"/>
            <w:tcBorders>
              <w:top w:val="single" w:sz="4" w:space="0" w:color="000000"/>
              <w:left w:val="nil"/>
              <w:bottom w:val="single" w:sz="4" w:space="0" w:color="000000"/>
              <w:right w:val="nil"/>
            </w:tcBorders>
            <w:shd w:val="clear" w:color="auto" w:fill="auto"/>
            <w:vAlign w:val="center"/>
          </w:tcPr>
          <w:p w14:paraId="4B0D9FDF" w14:textId="77777777" w:rsidR="007734F2" w:rsidRPr="003D3E97" w:rsidRDefault="007734F2" w:rsidP="00886348">
            <w:pPr>
              <w:spacing w:after="0" w:line="360" w:lineRule="auto"/>
              <w:ind w:right="-160"/>
              <w:rPr>
                <w:rFonts w:eastAsia="Rockwell"/>
                <w:b/>
                <w:color w:val="000000"/>
                <w:szCs w:val="20"/>
                <w:lang w:eastAsia="tr-TR"/>
              </w:rPr>
            </w:pPr>
            <w:r w:rsidRPr="003D3E97">
              <w:rPr>
                <w:rFonts w:eastAsia="Rockwell"/>
                <w:b/>
                <w:color w:val="000000"/>
                <w:szCs w:val="20"/>
                <w:lang w:eastAsia="tr-TR"/>
              </w:rPr>
              <w:t>Spor Çeşitleri</w:t>
            </w:r>
          </w:p>
        </w:tc>
        <w:tc>
          <w:tcPr>
            <w:tcW w:w="951" w:type="dxa"/>
            <w:tcBorders>
              <w:top w:val="single" w:sz="4" w:space="0" w:color="000000"/>
              <w:left w:val="nil"/>
              <w:bottom w:val="single" w:sz="4" w:space="0" w:color="000000"/>
              <w:right w:val="nil"/>
            </w:tcBorders>
          </w:tcPr>
          <w:p w14:paraId="64BB0C0B" w14:textId="77777777" w:rsidR="007734F2" w:rsidRPr="003D3E97" w:rsidRDefault="007734F2" w:rsidP="00886348">
            <w:pPr>
              <w:spacing w:after="0" w:line="360" w:lineRule="auto"/>
              <w:ind w:left="-43"/>
              <w:jc w:val="center"/>
              <w:rPr>
                <w:b/>
                <w:position w:val="-8"/>
                <w:szCs w:val="20"/>
              </w:rPr>
            </w:pPr>
            <w:proofErr w:type="gramStart"/>
            <w:r>
              <w:rPr>
                <w:b/>
                <w:position w:val="-8"/>
                <w:szCs w:val="20"/>
              </w:rPr>
              <w:t>n</w:t>
            </w:r>
            <w:proofErr w:type="gramEnd"/>
          </w:p>
        </w:tc>
        <w:tc>
          <w:tcPr>
            <w:tcW w:w="951" w:type="dxa"/>
            <w:tcBorders>
              <w:top w:val="single" w:sz="4" w:space="0" w:color="000000"/>
              <w:left w:val="nil"/>
              <w:bottom w:val="single" w:sz="4" w:space="0" w:color="000000"/>
              <w:right w:val="nil"/>
            </w:tcBorders>
            <w:shd w:val="clear" w:color="auto" w:fill="auto"/>
            <w:vAlign w:val="center"/>
          </w:tcPr>
          <w:p w14:paraId="76CA009F" w14:textId="69D69393" w:rsidR="007734F2" w:rsidRPr="007734F2" w:rsidRDefault="00000000" w:rsidP="00886348">
            <w:pPr>
              <w:spacing w:after="0" w:line="360" w:lineRule="auto"/>
              <w:ind w:left="-43"/>
              <w:jc w:val="center"/>
              <w:rPr>
                <w:rFonts w:eastAsia="Rockwell"/>
                <w:b/>
                <w:color w:val="000000"/>
                <w:szCs w:val="20"/>
                <w:lang w:eastAsia="tr-TR"/>
              </w:rPr>
            </w:pPr>
            <m:oMathPara>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m:oMathPara>
          </w:p>
        </w:tc>
        <w:tc>
          <w:tcPr>
            <w:tcW w:w="826" w:type="dxa"/>
            <w:tcBorders>
              <w:top w:val="single" w:sz="4" w:space="0" w:color="000000"/>
              <w:left w:val="nil"/>
              <w:bottom w:val="single" w:sz="4" w:space="0" w:color="000000"/>
              <w:right w:val="nil"/>
            </w:tcBorders>
            <w:vAlign w:val="center"/>
          </w:tcPr>
          <w:p w14:paraId="3E86D2EA" w14:textId="77777777" w:rsidR="007734F2" w:rsidRPr="003D3E97" w:rsidRDefault="007734F2" w:rsidP="00886348">
            <w:pPr>
              <w:tabs>
                <w:tab w:val="left" w:pos="101"/>
              </w:tabs>
              <w:spacing w:after="0" w:line="360" w:lineRule="auto"/>
              <w:ind w:left="-125"/>
              <w:jc w:val="center"/>
              <w:rPr>
                <w:rFonts w:eastAsia="Rockwell"/>
                <w:b/>
                <w:color w:val="000000"/>
                <w:szCs w:val="20"/>
                <w:lang w:eastAsia="tr-TR"/>
              </w:rPr>
            </w:pPr>
            <w:proofErr w:type="gramStart"/>
            <w:r w:rsidRPr="003D3E97">
              <w:rPr>
                <w:rFonts w:eastAsia="Rockwell"/>
                <w:b/>
                <w:color w:val="000000"/>
                <w:szCs w:val="20"/>
                <w:lang w:eastAsia="tr-TR"/>
              </w:rPr>
              <w:t>S.S</w:t>
            </w:r>
            <w:proofErr w:type="gramEnd"/>
          </w:p>
        </w:tc>
        <w:tc>
          <w:tcPr>
            <w:tcW w:w="826" w:type="dxa"/>
            <w:tcBorders>
              <w:top w:val="single" w:sz="4" w:space="0" w:color="000000"/>
              <w:left w:val="nil"/>
              <w:bottom w:val="single" w:sz="4" w:space="0" w:color="000000"/>
              <w:right w:val="nil"/>
            </w:tcBorders>
            <w:shd w:val="clear" w:color="auto" w:fill="auto"/>
            <w:vAlign w:val="center"/>
          </w:tcPr>
          <w:p w14:paraId="55563E49" w14:textId="77777777" w:rsidR="007734F2" w:rsidRPr="003D3E97" w:rsidRDefault="007734F2" w:rsidP="00886348">
            <w:pPr>
              <w:tabs>
                <w:tab w:val="left" w:pos="101"/>
              </w:tabs>
              <w:spacing w:after="0" w:line="360" w:lineRule="auto"/>
              <w:ind w:left="-125"/>
              <w:jc w:val="center"/>
              <w:rPr>
                <w:rFonts w:eastAsia="Rockwell"/>
                <w:b/>
                <w:color w:val="000000"/>
                <w:szCs w:val="20"/>
                <w:lang w:eastAsia="tr-TR"/>
              </w:rPr>
            </w:pPr>
            <w:proofErr w:type="gramStart"/>
            <w:r w:rsidRPr="003D3E97">
              <w:rPr>
                <w:rFonts w:eastAsia="Rockwell"/>
                <w:b/>
                <w:color w:val="000000"/>
                <w:szCs w:val="20"/>
                <w:lang w:eastAsia="tr-TR"/>
              </w:rPr>
              <w:t>t</w:t>
            </w:r>
            <w:proofErr w:type="gramEnd"/>
          </w:p>
        </w:tc>
        <w:tc>
          <w:tcPr>
            <w:tcW w:w="837" w:type="dxa"/>
            <w:tcBorders>
              <w:top w:val="single" w:sz="4" w:space="0" w:color="000000"/>
              <w:left w:val="nil"/>
              <w:bottom w:val="single" w:sz="4" w:space="0" w:color="000000"/>
              <w:right w:val="nil"/>
            </w:tcBorders>
            <w:vAlign w:val="center"/>
          </w:tcPr>
          <w:p w14:paraId="68A06A35" w14:textId="77777777" w:rsidR="007734F2" w:rsidRPr="003D3E97" w:rsidRDefault="007734F2" w:rsidP="00886348">
            <w:pPr>
              <w:spacing w:after="0" w:line="360" w:lineRule="auto"/>
              <w:ind w:left="-57"/>
              <w:jc w:val="center"/>
              <w:rPr>
                <w:rFonts w:eastAsia="Rockwell"/>
                <w:b/>
                <w:color w:val="000000"/>
                <w:szCs w:val="20"/>
                <w:lang w:eastAsia="tr-TR"/>
              </w:rPr>
            </w:pPr>
            <w:proofErr w:type="gramStart"/>
            <w:r w:rsidRPr="003D3E97">
              <w:rPr>
                <w:rFonts w:eastAsia="Rockwell"/>
                <w:b/>
                <w:color w:val="000000"/>
                <w:szCs w:val="20"/>
                <w:lang w:eastAsia="tr-TR"/>
              </w:rPr>
              <w:t>p</w:t>
            </w:r>
            <w:proofErr w:type="gramEnd"/>
          </w:p>
        </w:tc>
      </w:tr>
      <w:tr w:rsidR="007734F2" w:rsidRPr="003D3E97" w14:paraId="78A52458" w14:textId="77777777" w:rsidTr="00886348">
        <w:trPr>
          <w:jc w:val="center"/>
        </w:trPr>
        <w:tc>
          <w:tcPr>
            <w:tcW w:w="1926" w:type="dxa"/>
            <w:tcBorders>
              <w:top w:val="single" w:sz="4" w:space="0" w:color="000000"/>
              <w:left w:val="nil"/>
              <w:bottom w:val="nil"/>
              <w:right w:val="nil"/>
            </w:tcBorders>
            <w:shd w:val="clear" w:color="auto" w:fill="auto"/>
            <w:vAlign w:val="center"/>
          </w:tcPr>
          <w:p w14:paraId="34904563" w14:textId="77777777" w:rsidR="007734F2" w:rsidRPr="003D3E97" w:rsidRDefault="007734F2" w:rsidP="00886348">
            <w:pPr>
              <w:autoSpaceDE w:val="0"/>
              <w:autoSpaceDN w:val="0"/>
              <w:adjustRightInd w:val="0"/>
              <w:spacing w:after="0" w:line="360" w:lineRule="auto"/>
              <w:ind w:left="-93" w:right="-160" w:firstLine="93"/>
              <w:rPr>
                <w:color w:val="000000"/>
                <w:szCs w:val="20"/>
              </w:rPr>
            </w:pPr>
            <w:r w:rsidRPr="003D3E97">
              <w:rPr>
                <w:color w:val="000000"/>
                <w:szCs w:val="20"/>
              </w:rPr>
              <w:t>Karate</w:t>
            </w:r>
          </w:p>
        </w:tc>
        <w:tc>
          <w:tcPr>
            <w:tcW w:w="951" w:type="dxa"/>
            <w:tcBorders>
              <w:top w:val="single" w:sz="4" w:space="0" w:color="000000"/>
              <w:left w:val="nil"/>
              <w:bottom w:val="nil"/>
              <w:right w:val="nil"/>
            </w:tcBorders>
            <w:vAlign w:val="center"/>
          </w:tcPr>
          <w:p w14:paraId="1DC2C381"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31</w:t>
            </w:r>
          </w:p>
        </w:tc>
        <w:tc>
          <w:tcPr>
            <w:tcW w:w="951" w:type="dxa"/>
            <w:tcBorders>
              <w:top w:val="single" w:sz="4" w:space="0" w:color="000000"/>
              <w:left w:val="nil"/>
              <w:bottom w:val="nil"/>
              <w:right w:val="nil"/>
            </w:tcBorders>
            <w:shd w:val="clear" w:color="auto" w:fill="auto"/>
            <w:vAlign w:val="center"/>
          </w:tcPr>
          <w:p w14:paraId="53D2EBDA"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9,83</w:t>
            </w:r>
          </w:p>
        </w:tc>
        <w:tc>
          <w:tcPr>
            <w:tcW w:w="826" w:type="dxa"/>
            <w:tcBorders>
              <w:top w:val="single" w:sz="4" w:space="0" w:color="000000"/>
              <w:left w:val="nil"/>
              <w:bottom w:val="nil"/>
              <w:right w:val="nil"/>
            </w:tcBorders>
            <w:vAlign w:val="center"/>
          </w:tcPr>
          <w:p w14:paraId="5DAEE8AE"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1,39</w:t>
            </w:r>
          </w:p>
        </w:tc>
        <w:tc>
          <w:tcPr>
            <w:tcW w:w="826" w:type="dxa"/>
            <w:vMerge w:val="restart"/>
            <w:tcBorders>
              <w:top w:val="single" w:sz="4" w:space="0" w:color="000000"/>
              <w:left w:val="nil"/>
              <w:bottom w:val="single" w:sz="4" w:space="0" w:color="000000"/>
              <w:right w:val="nil"/>
            </w:tcBorders>
            <w:shd w:val="clear" w:color="auto" w:fill="auto"/>
            <w:vAlign w:val="center"/>
          </w:tcPr>
          <w:p w14:paraId="1A2136ED"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2,829</w:t>
            </w:r>
          </w:p>
        </w:tc>
        <w:tc>
          <w:tcPr>
            <w:tcW w:w="837" w:type="dxa"/>
            <w:vMerge w:val="restart"/>
            <w:tcBorders>
              <w:top w:val="single" w:sz="4" w:space="0" w:color="000000"/>
              <w:left w:val="nil"/>
              <w:right w:val="nil"/>
            </w:tcBorders>
            <w:vAlign w:val="center"/>
          </w:tcPr>
          <w:p w14:paraId="0744E22A" w14:textId="77777777" w:rsidR="007734F2" w:rsidRPr="007E17D9" w:rsidRDefault="007734F2" w:rsidP="00886348">
            <w:pPr>
              <w:autoSpaceDE w:val="0"/>
              <w:autoSpaceDN w:val="0"/>
              <w:adjustRightInd w:val="0"/>
              <w:spacing w:after="0" w:line="360" w:lineRule="auto"/>
              <w:ind w:left="-57"/>
              <w:jc w:val="center"/>
              <w:rPr>
                <w:b/>
                <w:color w:val="000000"/>
                <w:szCs w:val="20"/>
              </w:rPr>
            </w:pPr>
            <w:r w:rsidRPr="007E17D9">
              <w:rPr>
                <w:b/>
                <w:color w:val="000000"/>
                <w:szCs w:val="20"/>
              </w:rPr>
              <w:t>,007</w:t>
            </w:r>
            <w:r>
              <w:rPr>
                <w:b/>
                <w:color w:val="000000"/>
                <w:szCs w:val="20"/>
              </w:rPr>
              <w:t>*</w:t>
            </w:r>
          </w:p>
        </w:tc>
      </w:tr>
      <w:tr w:rsidR="007734F2" w:rsidRPr="003D3E97" w14:paraId="6DA2062F" w14:textId="77777777" w:rsidTr="00886348">
        <w:trPr>
          <w:jc w:val="center"/>
        </w:trPr>
        <w:tc>
          <w:tcPr>
            <w:tcW w:w="1926" w:type="dxa"/>
            <w:tcBorders>
              <w:top w:val="nil"/>
              <w:left w:val="nil"/>
              <w:bottom w:val="single" w:sz="4" w:space="0" w:color="auto"/>
              <w:right w:val="nil"/>
            </w:tcBorders>
            <w:shd w:val="clear" w:color="auto" w:fill="auto"/>
            <w:vAlign w:val="center"/>
          </w:tcPr>
          <w:p w14:paraId="727041EC" w14:textId="16020957" w:rsidR="007734F2" w:rsidRPr="003D3E97" w:rsidRDefault="00A57BB6" w:rsidP="00886348">
            <w:pPr>
              <w:autoSpaceDE w:val="0"/>
              <w:autoSpaceDN w:val="0"/>
              <w:adjustRightInd w:val="0"/>
              <w:spacing w:after="0" w:line="360" w:lineRule="auto"/>
              <w:ind w:left="-93" w:right="-160" w:firstLine="93"/>
              <w:rPr>
                <w:color w:val="000000"/>
                <w:szCs w:val="20"/>
              </w:rPr>
            </w:pPr>
            <w:proofErr w:type="spellStart"/>
            <w:r>
              <w:rPr>
                <w:color w:val="000000"/>
                <w:szCs w:val="20"/>
              </w:rPr>
              <w:t>Taekwondo</w:t>
            </w:r>
            <w:proofErr w:type="spellEnd"/>
          </w:p>
        </w:tc>
        <w:tc>
          <w:tcPr>
            <w:tcW w:w="951" w:type="dxa"/>
            <w:tcBorders>
              <w:top w:val="nil"/>
              <w:left w:val="nil"/>
              <w:bottom w:val="single" w:sz="4" w:space="0" w:color="auto"/>
              <w:right w:val="nil"/>
            </w:tcBorders>
            <w:vAlign w:val="center"/>
          </w:tcPr>
          <w:p w14:paraId="579DE19C"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30</w:t>
            </w:r>
          </w:p>
        </w:tc>
        <w:tc>
          <w:tcPr>
            <w:tcW w:w="951" w:type="dxa"/>
            <w:tcBorders>
              <w:top w:val="nil"/>
              <w:left w:val="nil"/>
              <w:bottom w:val="single" w:sz="4" w:space="0" w:color="auto"/>
              <w:right w:val="nil"/>
            </w:tcBorders>
            <w:shd w:val="clear" w:color="auto" w:fill="auto"/>
            <w:vAlign w:val="center"/>
          </w:tcPr>
          <w:p w14:paraId="5EE506A5"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8,99</w:t>
            </w:r>
          </w:p>
        </w:tc>
        <w:tc>
          <w:tcPr>
            <w:tcW w:w="826" w:type="dxa"/>
            <w:tcBorders>
              <w:top w:val="nil"/>
              <w:left w:val="nil"/>
              <w:bottom w:val="single" w:sz="4" w:space="0" w:color="auto"/>
              <w:right w:val="nil"/>
            </w:tcBorders>
            <w:vAlign w:val="center"/>
          </w:tcPr>
          <w:p w14:paraId="133CD424"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0,85</w:t>
            </w:r>
          </w:p>
        </w:tc>
        <w:tc>
          <w:tcPr>
            <w:tcW w:w="826" w:type="dxa"/>
            <w:vMerge/>
            <w:tcBorders>
              <w:top w:val="nil"/>
              <w:left w:val="nil"/>
              <w:bottom w:val="single" w:sz="4" w:space="0" w:color="auto"/>
              <w:right w:val="nil"/>
            </w:tcBorders>
            <w:shd w:val="clear" w:color="auto" w:fill="auto"/>
            <w:vAlign w:val="center"/>
          </w:tcPr>
          <w:p w14:paraId="1FA327A5" w14:textId="77777777" w:rsidR="007734F2" w:rsidRPr="003D3E97" w:rsidRDefault="007734F2" w:rsidP="00886348">
            <w:pPr>
              <w:autoSpaceDE w:val="0"/>
              <w:autoSpaceDN w:val="0"/>
              <w:adjustRightInd w:val="0"/>
              <w:spacing w:after="0" w:line="360" w:lineRule="auto"/>
              <w:ind w:left="-125" w:right="-159"/>
              <w:jc w:val="center"/>
              <w:rPr>
                <w:color w:val="000000"/>
                <w:szCs w:val="20"/>
              </w:rPr>
            </w:pPr>
          </w:p>
        </w:tc>
        <w:tc>
          <w:tcPr>
            <w:tcW w:w="837" w:type="dxa"/>
            <w:vMerge/>
            <w:tcBorders>
              <w:left w:val="nil"/>
              <w:bottom w:val="single" w:sz="4" w:space="0" w:color="auto"/>
              <w:right w:val="nil"/>
            </w:tcBorders>
            <w:vAlign w:val="center"/>
          </w:tcPr>
          <w:p w14:paraId="5134B21E" w14:textId="77777777" w:rsidR="007734F2" w:rsidRPr="003D3E97" w:rsidRDefault="007734F2" w:rsidP="00886348">
            <w:pPr>
              <w:autoSpaceDE w:val="0"/>
              <w:autoSpaceDN w:val="0"/>
              <w:adjustRightInd w:val="0"/>
              <w:spacing w:after="0" w:line="360" w:lineRule="auto"/>
              <w:ind w:left="-57"/>
              <w:jc w:val="center"/>
              <w:rPr>
                <w:color w:val="000000"/>
                <w:szCs w:val="20"/>
              </w:rPr>
            </w:pPr>
          </w:p>
        </w:tc>
      </w:tr>
    </w:tbl>
    <w:p w14:paraId="7BD41861" w14:textId="77777777" w:rsidR="007734F2" w:rsidRPr="003C27C7" w:rsidRDefault="007734F2" w:rsidP="007734F2">
      <w:pPr>
        <w:tabs>
          <w:tab w:val="left" w:pos="709"/>
          <w:tab w:val="left" w:pos="1560"/>
        </w:tabs>
        <w:spacing w:after="0" w:line="240" w:lineRule="auto"/>
        <w:ind w:firstLine="709"/>
        <w:rPr>
          <w:b/>
          <w:noProof/>
          <w:sz w:val="20"/>
          <w:szCs w:val="20"/>
        </w:rPr>
      </w:pPr>
      <w:r>
        <w:rPr>
          <w:b/>
          <w:noProof/>
          <w:sz w:val="20"/>
          <w:szCs w:val="20"/>
        </w:rPr>
        <w:tab/>
      </w:r>
      <w:r w:rsidRPr="003C27C7">
        <w:rPr>
          <w:b/>
          <w:noProof/>
          <w:sz w:val="20"/>
          <w:szCs w:val="20"/>
        </w:rPr>
        <w:t>*</w:t>
      </w:r>
      <w:r>
        <w:rPr>
          <w:b/>
          <w:sz w:val="20"/>
          <w:szCs w:val="20"/>
        </w:rPr>
        <w:t xml:space="preserve"> p&lt;,</w:t>
      </w:r>
      <w:r w:rsidRPr="003C27C7">
        <w:rPr>
          <w:b/>
          <w:sz w:val="20"/>
          <w:szCs w:val="20"/>
        </w:rPr>
        <w:t>05</w:t>
      </w:r>
    </w:p>
    <w:p w14:paraId="12B8433E" w14:textId="77777777" w:rsidR="007734F2" w:rsidRPr="003D3E97" w:rsidRDefault="007734F2" w:rsidP="007734F2">
      <w:pPr>
        <w:spacing w:after="0" w:line="360" w:lineRule="auto"/>
        <w:contextualSpacing/>
        <w:jc w:val="center"/>
        <w:rPr>
          <w:noProof/>
          <w:sz w:val="32"/>
          <w:szCs w:val="24"/>
        </w:rPr>
      </w:pPr>
    </w:p>
    <w:p w14:paraId="41F85AB2" w14:textId="25B4AC6D" w:rsidR="007734F2" w:rsidRDefault="007734F2" w:rsidP="002E526B">
      <w:pPr>
        <w:autoSpaceDE w:val="0"/>
        <w:autoSpaceDN w:val="0"/>
        <w:adjustRightInd w:val="0"/>
        <w:spacing w:before="120" w:after="120" w:line="360" w:lineRule="auto"/>
        <w:ind w:firstLine="709"/>
        <w:jc w:val="both"/>
        <w:rPr>
          <w:szCs w:val="24"/>
        </w:rPr>
      </w:pPr>
      <w:bookmarkStart w:id="104" w:name="_Hlk122528924"/>
      <w:r>
        <w:rPr>
          <w:szCs w:val="24"/>
        </w:rPr>
        <w:t xml:space="preserve">Maksimum güç, karate sporcuları ile </w:t>
      </w:r>
      <w:proofErr w:type="spellStart"/>
      <w:r w:rsidR="00A57BB6">
        <w:rPr>
          <w:szCs w:val="24"/>
        </w:rPr>
        <w:t>taekwondo</w:t>
      </w:r>
      <w:proofErr w:type="spellEnd"/>
      <w:r>
        <w:rPr>
          <w:szCs w:val="24"/>
        </w:rPr>
        <w:t xml:space="preserve"> sporcularına göre istatistiksel olarak anlamlı bir farklılık gösterdiği tespit edilmiştir </w:t>
      </w:r>
      <w:r w:rsidRPr="00D022A2">
        <w:rPr>
          <w:szCs w:val="24"/>
        </w:rPr>
        <w:t>(</w:t>
      </w:r>
      <w:r>
        <w:rPr>
          <w:szCs w:val="24"/>
        </w:rPr>
        <w:t xml:space="preserve">t=2,829; </w:t>
      </w:r>
      <w:r w:rsidRPr="00D022A2">
        <w:rPr>
          <w:szCs w:val="24"/>
        </w:rPr>
        <w:t>p</w:t>
      </w:r>
      <w:r>
        <w:rPr>
          <w:szCs w:val="24"/>
        </w:rPr>
        <w:t>&lt;</w:t>
      </w:r>
      <w:r w:rsidRPr="00D022A2">
        <w:rPr>
          <w:szCs w:val="24"/>
        </w:rPr>
        <w:t>.0</w:t>
      </w:r>
      <w:r>
        <w:rPr>
          <w:szCs w:val="24"/>
        </w:rPr>
        <w:t>5</w:t>
      </w:r>
      <w:r w:rsidRPr="00D022A2">
        <w:rPr>
          <w:szCs w:val="24"/>
        </w:rPr>
        <w:t>)</w:t>
      </w:r>
      <w:r>
        <w:rPr>
          <w:szCs w:val="24"/>
        </w:rPr>
        <w:t>. Karate sporcularının (</w:t>
      </w:r>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w:r>
        <w:rPr>
          <w:szCs w:val="24"/>
        </w:rPr>
        <w:t>=9,83 Watt/kg</w:t>
      </w:r>
      <w:r w:rsidRPr="00063509">
        <w:rPr>
          <w:rFonts w:eastAsia="Times New Roman"/>
          <w:color w:val="000000"/>
          <w:szCs w:val="24"/>
          <w:lang w:eastAsia="tr-TR"/>
        </w:rPr>
        <w:t>)</w:t>
      </w:r>
      <w:r>
        <w:rPr>
          <w:rFonts w:eastAsia="Times New Roman"/>
          <w:color w:val="000000"/>
          <w:szCs w:val="24"/>
          <w:lang w:eastAsia="tr-TR"/>
        </w:rPr>
        <w:t xml:space="preserve">, </w:t>
      </w:r>
      <w:proofErr w:type="spellStart"/>
      <w:r w:rsidR="00A57BB6">
        <w:rPr>
          <w:rFonts w:eastAsia="Times New Roman"/>
          <w:color w:val="000000"/>
          <w:szCs w:val="24"/>
          <w:lang w:eastAsia="tr-TR"/>
        </w:rPr>
        <w:t>taekwondo</w:t>
      </w:r>
      <w:proofErr w:type="spellEnd"/>
      <w:r>
        <w:rPr>
          <w:rFonts w:eastAsia="Times New Roman"/>
          <w:color w:val="000000"/>
          <w:szCs w:val="24"/>
          <w:lang w:eastAsia="tr-TR"/>
        </w:rPr>
        <w:t xml:space="preserve"> sporcularına </w:t>
      </w:r>
      <w:r w:rsidRPr="00063509">
        <w:rPr>
          <w:szCs w:val="24"/>
        </w:rPr>
        <w:t>(</w:t>
      </w:r>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w:r w:rsidRPr="00063509">
        <w:rPr>
          <w:rFonts w:eastAsia="Times New Roman"/>
          <w:color w:val="000000"/>
          <w:szCs w:val="24"/>
          <w:lang w:eastAsia="tr-TR"/>
        </w:rPr>
        <w:t>=</w:t>
      </w:r>
      <w:r>
        <w:rPr>
          <w:rFonts w:eastAsia="Times New Roman"/>
          <w:color w:val="000000"/>
          <w:szCs w:val="24"/>
          <w:lang w:eastAsia="tr-TR"/>
        </w:rPr>
        <w:t>8,99 Watt/kg</w:t>
      </w:r>
      <w:r w:rsidRPr="00063509">
        <w:rPr>
          <w:rFonts w:eastAsia="Times New Roman"/>
          <w:color w:val="000000"/>
          <w:szCs w:val="24"/>
          <w:lang w:eastAsia="tr-TR"/>
        </w:rPr>
        <w:t>)</w:t>
      </w:r>
      <w:r>
        <w:rPr>
          <w:rFonts w:eastAsia="Times New Roman"/>
          <w:color w:val="000000"/>
          <w:szCs w:val="24"/>
          <w:lang w:eastAsia="tr-TR"/>
        </w:rPr>
        <w:t xml:space="preserve"> göre daha yüksek maksimum güç ortalamasına sahip </w:t>
      </w:r>
      <w:r>
        <w:rPr>
          <w:szCs w:val="24"/>
        </w:rPr>
        <w:t>oldukları görülmektedir.</w:t>
      </w:r>
    </w:p>
    <w:p w14:paraId="2077B991" w14:textId="1ABF826A" w:rsidR="007734F2" w:rsidRPr="004D2280" w:rsidRDefault="002E526B" w:rsidP="002E526B">
      <w:pPr>
        <w:pStyle w:val="Balk2"/>
        <w:spacing w:before="120" w:after="120"/>
        <w:rPr>
          <w:szCs w:val="24"/>
        </w:rPr>
      </w:pPr>
      <w:bookmarkStart w:id="105" w:name="_Toc119613328"/>
      <w:bookmarkStart w:id="106" w:name="_Toc124885437"/>
      <w:bookmarkEnd w:id="104"/>
      <w:r>
        <w:rPr>
          <w:szCs w:val="24"/>
        </w:rPr>
        <w:t xml:space="preserve">4.5. </w:t>
      </w:r>
      <w:r w:rsidR="007734F2">
        <w:rPr>
          <w:szCs w:val="24"/>
        </w:rPr>
        <w:t xml:space="preserve">Karate ve </w:t>
      </w:r>
      <w:proofErr w:type="spellStart"/>
      <w:r w:rsidR="00A57BB6">
        <w:rPr>
          <w:szCs w:val="24"/>
        </w:rPr>
        <w:t>Taekwondo</w:t>
      </w:r>
      <w:proofErr w:type="spellEnd"/>
      <w:r w:rsidR="007734F2">
        <w:rPr>
          <w:szCs w:val="24"/>
        </w:rPr>
        <w:t xml:space="preserve"> Sporcularına Ait Ortalama Güç Karşılaştırması</w:t>
      </w:r>
      <w:bookmarkEnd w:id="105"/>
      <w:bookmarkEnd w:id="106"/>
    </w:p>
    <w:p w14:paraId="2C16B416" w14:textId="2A6F84FA" w:rsidR="007734F2" w:rsidRDefault="007734F2" w:rsidP="007734F2">
      <w:pPr>
        <w:tabs>
          <w:tab w:val="left" w:pos="0"/>
        </w:tabs>
        <w:spacing w:after="0" w:line="360" w:lineRule="auto"/>
        <w:ind w:firstLine="709"/>
        <w:jc w:val="both"/>
        <w:rPr>
          <w:szCs w:val="24"/>
        </w:rPr>
      </w:pPr>
      <w:r>
        <w:rPr>
          <w:szCs w:val="24"/>
        </w:rPr>
        <w:t xml:space="preserve">Araştırmaya katılım gösteren sporcuların ortalama güç değerlerinin, karate ve </w:t>
      </w:r>
      <w:proofErr w:type="spellStart"/>
      <w:r w:rsidR="00A57BB6">
        <w:rPr>
          <w:szCs w:val="24"/>
        </w:rPr>
        <w:t>taekwondo</w:t>
      </w:r>
      <w:proofErr w:type="spellEnd"/>
      <w:r>
        <w:rPr>
          <w:szCs w:val="24"/>
        </w:rPr>
        <w:t xml:space="preserve"> sporuna göre </w:t>
      </w:r>
      <w:r w:rsidRPr="006D2F55">
        <w:rPr>
          <w:szCs w:val="24"/>
        </w:rPr>
        <w:t>farklılık gösterip göstermediğini test etmek amacıyla</w:t>
      </w:r>
      <w:r>
        <w:rPr>
          <w:szCs w:val="24"/>
        </w:rPr>
        <w:t xml:space="preserve"> yapılmış olan analiz sonuçları </w:t>
      </w:r>
      <w:r w:rsidRPr="00D022A2">
        <w:rPr>
          <w:szCs w:val="24"/>
        </w:rPr>
        <w:t xml:space="preserve">Tablo </w:t>
      </w:r>
      <w:r>
        <w:rPr>
          <w:szCs w:val="24"/>
        </w:rPr>
        <w:t>5</w:t>
      </w:r>
      <w:r w:rsidRPr="00D022A2">
        <w:rPr>
          <w:szCs w:val="24"/>
        </w:rPr>
        <w:t>’</w:t>
      </w:r>
      <w:r>
        <w:rPr>
          <w:szCs w:val="24"/>
        </w:rPr>
        <w:t>te</w:t>
      </w:r>
      <w:r w:rsidRPr="00D022A2">
        <w:rPr>
          <w:szCs w:val="24"/>
        </w:rPr>
        <w:t xml:space="preserve"> gösterilmiştir.</w:t>
      </w:r>
    </w:p>
    <w:p w14:paraId="7E07839C" w14:textId="77777777" w:rsidR="007734F2" w:rsidRDefault="007734F2" w:rsidP="007734F2">
      <w:pPr>
        <w:tabs>
          <w:tab w:val="left" w:pos="720"/>
        </w:tabs>
        <w:spacing w:after="0" w:line="360" w:lineRule="auto"/>
        <w:jc w:val="both"/>
        <w:rPr>
          <w:szCs w:val="24"/>
        </w:rPr>
      </w:pPr>
    </w:p>
    <w:p w14:paraId="0150ECCA" w14:textId="159DA116" w:rsidR="007734F2" w:rsidRDefault="002E526B" w:rsidP="002E526B">
      <w:pPr>
        <w:pStyle w:val="ResimYazs"/>
        <w:ind w:left="142" w:firstLine="567"/>
        <w:rPr>
          <w:szCs w:val="20"/>
        </w:rPr>
      </w:pPr>
      <w:bookmarkStart w:id="107" w:name="_Toc122163946"/>
      <w:r w:rsidRPr="002E526B">
        <w:rPr>
          <w:b/>
        </w:rPr>
        <w:lastRenderedPageBreak/>
        <w:t xml:space="preserve">Tablo </w:t>
      </w:r>
      <w:r w:rsidRPr="002E526B">
        <w:rPr>
          <w:b/>
        </w:rPr>
        <w:fldChar w:fldCharType="begin"/>
      </w:r>
      <w:r w:rsidRPr="002E526B">
        <w:rPr>
          <w:b/>
        </w:rPr>
        <w:instrText xml:space="preserve"> SEQ Tablo \* ARABIC </w:instrText>
      </w:r>
      <w:r w:rsidRPr="002E526B">
        <w:rPr>
          <w:b/>
        </w:rPr>
        <w:fldChar w:fldCharType="separate"/>
      </w:r>
      <w:r w:rsidR="0024459D">
        <w:rPr>
          <w:b/>
          <w:noProof/>
        </w:rPr>
        <w:t>5</w:t>
      </w:r>
      <w:r w:rsidRPr="002E526B">
        <w:rPr>
          <w:b/>
        </w:rPr>
        <w:fldChar w:fldCharType="end"/>
      </w:r>
      <w:r w:rsidRPr="002E526B">
        <w:rPr>
          <w:b/>
        </w:rPr>
        <w:t>.</w:t>
      </w:r>
      <w:r>
        <w:t xml:space="preserve"> </w:t>
      </w:r>
      <w:r w:rsidR="007734F2">
        <w:rPr>
          <w:szCs w:val="20"/>
        </w:rPr>
        <w:t xml:space="preserve">Karate ve </w:t>
      </w:r>
      <w:proofErr w:type="spellStart"/>
      <w:r w:rsidR="00A57BB6">
        <w:rPr>
          <w:szCs w:val="20"/>
        </w:rPr>
        <w:t>Taekwondo</w:t>
      </w:r>
      <w:proofErr w:type="spellEnd"/>
      <w:r w:rsidR="007734F2">
        <w:rPr>
          <w:szCs w:val="20"/>
        </w:rPr>
        <w:t xml:space="preserve"> Sporcularına Ait Ortalama Güç Karşılaştırması</w:t>
      </w:r>
      <w:bookmarkEnd w:id="107"/>
    </w:p>
    <w:tbl>
      <w:tblPr>
        <w:tblW w:w="6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951"/>
        <w:gridCol w:w="951"/>
        <w:gridCol w:w="826"/>
        <w:gridCol w:w="826"/>
        <w:gridCol w:w="837"/>
      </w:tblGrid>
      <w:tr w:rsidR="007734F2" w:rsidRPr="003D3E97" w14:paraId="08ABC268" w14:textId="77777777" w:rsidTr="00886348">
        <w:trPr>
          <w:trHeight w:val="456"/>
          <w:jc w:val="center"/>
        </w:trPr>
        <w:tc>
          <w:tcPr>
            <w:tcW w:w="1926" w:type="dxa"/>
            <w:tcBorders>
              <w:top w:val="single" w:sz="4" w:space="0" w:color="000000"/>
              <w:left w:val="nil"/>
              <w:bottom w:val="single" w:sz="4" w:space="0" w:color="000000"/>
              <w:right w:val="nil"/>
            </w:tcBorders>
            <w:shd w:val="clear" w:color="auto" w:fill="auto"/>
            <w:vAlign w:val="center"/>
          </w:tcPr>
          <w:p w14:paraId="1898B144" w14:textId="77777777" w:rsidR="007734F2" w:rsidRPr="003D3E97" w:rsidRDefault="007734F2" w:rsidP="00886348">
            <w:pPr>
              <w:spacing w:after="0" w:line="360" w:lineRule="auto"/>
              <w:ind w:right="-160"/>
              <w:rPr>
                <w:rFonts w:eastAsia="Rockwell"/>
                <w:b/>
                <w:color w:val="000000"/>
                <w:szCs w:val="20"/>
                <w:lang w:eastAsia="tr-TR"/>
              </w:rPr>
            </w:pPr>
            <w:r w:rsidRPr="003D3E97">
              <w:rPr>
                <w:rFonts w:eastAsia="Rockwell"/>
                <w:b/>
                <w:color w:val="000000"/>
                <w:szCs w:val="20"/>
                <w:lang w:eastAsia="tr-TR"/>
              </w:rPr>
              <w:t>Spor Çeşitleri</w:t>
            </w:r>
          </w:p>
        </w:tc>
        <w:tc>
          <w:tcPr>
            <w:tcW w:w="951" w:type="dxa"/>
            <w:tcBorders>
              <w:top w:val="single" w:sz="4" w:space="0" w:color="000000"/>
              <w:left w:val="nil"/>
              <w:bottom w:val="single" w:sz="4" w:space="0" w:color="000000"/>
              <w:right w:val="nil"/>
            </w:tcBorders>
          </w:tcPr>
          <w:p w14:paraId="34D533CE" w14:textId="77777777" w:rsidR="007734F2" w:rsidRPr="003D3E97" w:rsidRDefault="007734F2" w:rsidP="00886348">
            <w:pPr>
              <w:spacing w:after="0" w:line="360" w:lineRule="auto"/>
              <w:ind w:left="-43"/>
              <w:jc w:val="center"/>
              <w:rPr>
                <w:b/>
                <w:position w:val="-8"/>
                <w:szCs w:val="20"/>
              </w:rPr>
            </w:pPr>
            <w:proofErr w:type="gramStart"/>
            <w:r>
              <w:rPr>
                <w:b/>
                <w:position w:val="-8"/>
                <w:szCs w:val="20"/>
              </w:rPr>
              <w:t>n</w:t>
            </w:r>
            <w:proofErr w:type="gramEnd"/>
          </w:p>
        </w:tc>
        <w:tc>
          <w:tcPr>
            <w:tcW w:w="951" w:type="dxa"/>
            <w:tcBorders>
              <w:top w:val="single" w:sz="4" w:space="0" w:color="000000"/>
              <w:left w:val="nil"/>
              <w:bottom w:val="single" w:sz="4" w:space="0" w:color="000000"/>
              <w:right w:val="nil"/>
            </w:tcBorders>
            <w:shd w:val="clear" w:color="auto" w:fill="auto"/>
            <w:vAlign w:val="center"/>
          </w:tcPr>
          <w:p w14:paraId="72312A5B" w14:textId="49C66804" w:rsidR="007734F2" w:rsidRPr="007734F2" w:rsidRDefault="00000000" w:rsidP="00886348">
            <w:pPr>
              <w:spacing w:after="0" w:line="360" w:lineRule="auto"/>
              <w:ind w:left="-43"/>
              <w:jc w:val="center"/>
              <w:rPr>
                <w:rFonts w:eastAsia="Rockwell"/>
                <w:b/>
                <w:color w:val="000000"/>
                <w:szCs w:val="20"/>
                <w:lang w:eastAsia="tr-TR"/>
              </w:rPr>
            </w:pPr>
            <m:oMathPara>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m:oMathPara>
          </w:p>
        </w:tc>
        <w:tc>
          <w:tcPr>
            <w:tcW w:w="826" w:type="dxa"/>
            <w:tcBorders>
              <w:top w:val="single" w:sz="4" w:space="0" w:color="000000"/>
              <w:left w:val="nil"/>
              <w:bottom w:val="single" w:sz="4" w:space="0" w:color="000000"/>
              <w:right w:val="nil"/>
            </w:tcBorders>
            <w:vAlign w:val="center"/>
          </w:tcPr>
          <w:p w14:paraId="6332D650" w14:textId="77777777" w:rsidR="007734F2" w:rsidRPr="003D3E97" w:rsidRDefault="007734F2" w:rsidP="00886348">
            <w:pPr>
              <w:tabs>
                <w:tab w:val="left" w:pos="101"/>
              </w:tabs>
              <w:spacing w:after="0" w:line="360" w:lineRule="auto"/>
              <w:ind w:left="-125"/>
              <w:jc w:val="center"/>
              <w:rPr>
                <w:rFonts w:eastAsia="Rockwell"/>
                <w:b/>
                <w:color w:val="000000"/>
                <w:szCs w:val="20"/>
                <w:lang w:eastAsia="tr-TR"/>
              </w:rPr>
            </w:pPr>
            <w:proofErr w:type="gramStart"/>
            <w:r w:rsidRPr="003D3E97">
              <w:rPr>
                <w:rFonts w:eastAsia="Rockwell"/>
                <w:b/>
                <w:color w:val="000000"/>
                <w:szCs w:val="20"/>
                <w:lang w:eastAsia="tr-TR"/>
              </w:rPr>
              <w:t>S.S</w:t>
            </w:r>
            <w:proofErr w:type="gramEnd"/>
          </w:p>
        </w:tc>
        <w:tc>
          <w:tcPr>
            <w:tcW w:w="826" w:type="dxa"/>
            <w:tcBorders>
              <w:top w:val="single" w:sz="4" w:space="0" w:color="000000"/>
              <w:left w:val="nil"/>
              <w:bottom w:val="single" w:sz="4" w:space="0" w:color="000000"/>
              <w:right w:val="nil"/>
            </w:tcBorders>
            <w:shd w:val="clear" w:color="auto" w:fill="auto"/>
            <w:vAlign w:val="center"/>
          </w:tcPr>
          <w:p w14:paraId="305496DA" w14:textId="77777777" w:rsidR="007734F2" w:rsidRPr="003D3E97" w:rsidRDefault="007734F2" w:rsidP="00886348">
            <w:pPr>
              <w:tabs>
                <w:tab w:val="left" w:pos="101"/>
              </w:tabs>
              <w:spacing w:after="0" w:line="360" w:lineRule="auto"/>
              <w:ind w:left="-125"/>
              <w:jc w:val="center"/>
              <w:rPr>
                <w:rFonts w:eastAsia="Rockwell"/>
                <w:b/>
                <w:color w:val="000000"/>
                <w:szCs w:val="20"/>
                <w:lang w:eastAsia="tr-TR"/>
              </w:rPr>
            </w:pPr>
            <w:proofErr w:type="gramStart"/>
            <w:r w:rsidRPr="003D3E97">
              <w:rPr>
                <w:rFonts w:eastAsia="Rockwell"/>
                <w:b/>
                <w:color w:val="000000"/>
                <w:szCs w:val="20"/>
                <w:lang w:eastAsia="tr-TR"/>
              </w:rPr>
              <w:t>t</w:t>
            </w:r>
            <w:proofErr w:type="gramEnd"/>
          </w:p>
        </w:tc>
        <w:tc>
          <w:tcPr>
            <w:tcW w:w="837" w:type="dxa"/>
            <w:tcBorders>
              <w:top w:val="single" w:sz="4" w:space="0" w:color="000000"/>
              <w:left w:val="nil"/>
              <w:bottom w:val="single" w:sz="4" w:space="0" w:color="000000"/>
              <w:right w:val="nil"/>
            </w:tcBorders>
            <w:vAlign w:val="center"/>
          </w:tcPr>
          <w:p w14:paraId="382BF03A" w14:textId="77777777" w:rsidR="007734F2" w:rsidRPr="003D3E97" w:rsidRDefault="007734F2" w:rsidP="00886348">
            <w:pPr>
              <w:spacing w:after="0" w:line="360" w:lineRule="auto"/>
              <w:ind w:left="-57"/>
              <w:jc w:val="center"/>
              <w:rPr>
                <w:rFonts w:eastAsia="Rockwell"/>
                <w:b/>
                <w:color w:val="000000"/>
                <w:szCs w:val="20"/>
                <w:lang w:eastAsia="tr-TR"/>
              </w:rPr>
            </w:pPr>
            <w:proofErr w:type="gramStart"/>
            <w:r w:rsidRPr="003D3E97">
              <w:rPr>
                <w:rFonts w:eastAsia="Rockwell"/>
                <w:b/>
                <w:color w:val="000000"/>
                <w:szCs w:val="20"/>
                <w:lang w:eastAsia="tr-TR"/>
              </w:rPr>
              <w:t>p</w:t>
            </w:r>
            <w:proofErr w:type="gramEnd"/>
          </w:p>
        </w:tc>
      </w:tr>
      <w:tr w:rsidR="007734F2" w:rsidRPr="003D3E97" w14:paraId="64C4F243" w14:textId="77777777" w:rsidTr="00886348">
        <w:trPr>
          <w:jc w:val="center"/>
        </w:trPr>
        <w:tc>
          <w:tcPr>
            <w:tcW w:w="1926" w:type="dxa"/>
            <w:tcBorders>
              <w:top w:val="single" w:sz="4" w:space="0" w:color="000000"/>
              <w:left w:val="nil"/>
              <w:bottom w:val="nil"/>
              <w:right w:val="nil"/>
            </w:tcBorders>
            <w:shd w:val="clear" w:color="auto" w:fill="auto"/>
            <w:vAlign w:val="center"/>
          </w:tcPr>
          <w:p w14:paraId="404DC162" w14:textId="77777777" w:rsidR="007734F2" w:rsidRPr="003D3E97" w:rsidRDefault="007734F2" w:rsidP="00886348">
            <w:pPr>
              <w:autoSpaceDE w:val="0"/>
              <w:autoSpaceDN w:val="0"/>
              <w:adjustRightInd w:val="0"/>
              <w:spacing w:after="0" w:line="360" w:lineRule="auto"/>
              <w:ind w:left="-93" w:right="-160" w:firstLine="93"/>
              <w:rPr>
                <w:color w:val="000000"/>
                <w:szCs w:val="20"/>
              </w:rPr>
            </w:pPr>
            <w:r w:rsidRPr="003D3E97">
              <w:rPr>
                <w:color w:val="000000"/>
                <w:szCs w:val="20"/>
              </w:rPr>
              <w:t>Karate</w:t>
            </w:r>
          </w:p>
        </w:tc>
        <w:tc>
          <w:tcPr>
            <w:tcW w:w="951" w:type="dxa"/>
            <w:tcBorders>
              <w:top w:val="single" w:sz="4" w:space="0" w:color="000000"/>
              <w:left w:val="nil"/>
              <w:bottom w:val="nil"/>
              <w:right w:val="nil"/>
            </w:tcBorders>
            <w:vAlign w:val="center"/>
          </w:tcPr>
          <w:p w14:paraId="0200AFE3"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31</w:t>
            </w:r>
          </w:p>
        </w:tc>
        <w:tc>
          <w:tcPr>
            <w:tcW w:w="951" w:type="dxa"/>
            <w:tcBorders>
              <w:top w:val="single" w:sz="4" w:space="0" w:color="000000"/>
              <w:left w:val="nil"/>
              <w:bottom w:val="nil"/>
              <w:right w:val="nil"/>
            </w:tcBorders>
            <w:shd w:val="clear" w:color="auto" w:fill="auto"/>
            <w:vAlign w:val="center"/>
          </w:tcPr>
          <w:p w14:paraId="6F683E6D"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7,11</w:t>
            </w:r>
          </w:p>
        </w:tc>
        <w:tc>
          <w:tcPr>
            <w:tcW w:w="826" w:type="dxa"/>
            <w:tcBorders>
              <w:top w:val="single" w:sz="4" w:space="0" w:color="000000"/>
              <w:left w:val="nil"/>
              <w:bottom w:val="nil"/>
              <w:right w:val="nil"/>
            </w:tcBorders>
            <w:vAlign w:val="center"/>
          </w:tcPr>
          <w:p w14:paraId="0D2FC6D3"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0,97</w:t>
            </w:r>
          </w:p>
        </w:tc>
        <w:tc>
          <w:tcPr>
            <w:tcW w:w="826" w:type="dxa"/>
            <w:vMerge w:val="restart"/>
            <w:tcBorders>
              <w:top w:val="single" w:sz="4" w:space="0" w:color="000000"/>
              <w:left w:val="nil"/>
              <w:bottom w:val="single" w:sz="4" w:space="0" w:color="000000"/>
              <w:right w:val="nil"/>
            </w:tcBorders>
            <w:shd w:val="clear" w:color="auto" w:fill="auto"/>
            <w:vAlign w:val="center"/>
          </w:tcPr>
          <w:p w14:paraId="7CEB545B"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3,405</w:t>
            </w:r>
          </w:p>
        </w:tc>
        <w:tc>
          <w:tcPr>
            <w:tcW w:w="837" w:type="dxa"/>
            <w:vMerge w:val="restart"/>
            <w:tcBorders>
              <w:top w:val="single" w:sz="4" w:space="0" w:color="000000"/>
              <w:left w:val="nil"/>
              <w:right w:val="nil"/>
            </w:tcBorders>
            <w:vAlign w:val="center"/>
          </w:tcPr>
          <w:p w14:paraId="6B1020BD" w14:textId="77777777" w:rsidR="007734F2" w:rsidRPr="007E17D9" w:rsidRDefault="007734F2" w:rsidP="00886348">
            <w:pPr>
              <w:autoSpaceDE w:val="0"/>
              <w:autoSpaceDN w:val="0"/>
              <w:adjustRightInd w:val="0"/>
              <w:spacing w:after="0" w:line="360" w:lineRule="auto"/>
              <w:ind w:left="-57"/>
              <w:jc w:val="center"/>
              <w:rPr>
                <w:b/>
                <w:color w:val="000000"/>
                <w:szCs w:val="20"/>
              </w:rPr>
            </w:pPr>
            <w:r w:rsidRPr="007E17D9">
              <w:rPr>
                <w:b/>
                <w:color w:val="000000"/>
                <w:szCs w:val="20"/>
              </w:rPr>
              <w:t>,00</w:t>
            </w:r>
            <w:r>
              <w:rPr>
                <w:b/>
                <w:color w:val="000000"/>
                <w:szCs w:val="20"/>
              </w:rPr>
              <w:t>1*</w:t>
            </w:r>
          </w:p>
        </w:tc>
      </w:tr>
      <w:tr w:rsidR="007734F2" w:rsidRPr="003D3E97" w14:paraId="6BB563FC" w14:textId="77777777" w:rsidTr="00886348">
        <w:trPr>
          <w:jc w:val="center"/>
        </w:trPr>
        <w:tc>
          <w:tcPr>
            <w:tcW w:w="1926" w:type="dxa"/>
            <w:tcBorders>
              <w:top w:val="nil"/>
              <w:left w:val="nil"/>
              <w:bottom w:val="single" w:sz="4" w:space="0" w:color="auto"/>
              <w:right w:val="nil"/>
            </w:tcBorders>
            <w:shd w:val="clear" w:color="auto" w:fill="auto"/>
            <w:vAlign w:val="center"/>
          </w:tcPr>
          <w:p w14:paraId="728EDB10" w14:textId="7F2B1508" w:rsidR="007734F2" w:rsidRPr="003D3E97" w:rsidRDefault="00A57BB6" w:rsidP="00886348">
            <w:pPr>
              <w:autoSpaceDE w:val="0"/>
              <w:autoSpaceDN w:val="0"/>
              <w:adjustRightInd w:val="0"/>
              <w:spacing w:after="0" w:line="360" w:lineRule="auto"/>
              <w:ind w:left="-93" w:right="-160" w:firstLine="93"/>
              <w:rPr>
                <w:color w:val="000000"/>
                <w:szCs w:val="20"/>
              </w:rPr>
            </w:pPr>
            <w:proofErr w:type="spellStart"/>
            <w:r>
              <w:rPr>
                <w:color w:val="000000"/>
                <w:szCs w:val="20"/>
              </w:rPr>
              <w:t>Taekwondo</w:t>
            </w:r>
            <w:proofErr w:type="spellEnd"/>
          </w:p>
        </w:tc>
        <w:tc>
          <w:tcPr>
            <w:tcW w:w="951" w:type="dxa"/>
            <w:tcBorders>
              <w:top w:val="nil"/>
              <w:left w:val="nil"/>
              <w:bottom w:val="single" w:sz="4" w:space="0" w:color="auto"/>
              <w:right w:val="nil"/>
            </w:tcBorders>
            <w:vAlign w:val="center"/>
          </w:tcPr>
          <w:p w14:paraId="6D76F623"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30</w:t>
            </w:r>
          </w:p>
        </w:tc>
        <w:tc>
          <w:tcPr>
            <w:tcW w:w="951" w:type="dxa"/>
            <w:tcBorders>
              <w:top w:val="nil"/>
              <w:left w:val="nil"/>
              <w:bottom w:val="single" w:sz="4" w:space="0" w:color="auto"/>
              <w:right w:val="nil"/>
            </w:tcBorders>
            <w:shd w:val="clear" w:color="auto" w:fill="auto"/>
            <w:vAlign w:val="center"/>
          </w:tcPr>
          <w:p w14:paraId="07CD8A57"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6,43</w:t>
            </w:r>
          </w:p>
        </w:tc>
        <w:tc>
          <w:tcPr>
            <w:tcW w:w="826" w:type="dxa"/>
            <w:tcBorders>
              <w:top w:val="nil"/>
              <w:left w:val="nil"/>
              <w:bottom w:val="single" w:sz="4" w:space="0" w:color="auto"/>
              <w:right w:val="nil"/>
            </w:tcBorders>
            <w:vAlign w:val="center"/>
          </w:tcPr>
          <w:p w14:paraId="7340D530"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0,53</w:t>
            </w:r>
          </w:p>
        </w:tc>
        <w:tc>
          <w:tcPr>
            <w:tcW w:w="826" w:type="dxa"/>
            <w:vMerge/>
            <w:tcBorders>
              <w:top w:val="nil"/>
              <w:left w:val="nil"/>
              <w:bottom w:val="single" w:sz="4" w:space="0" w:color="auto"/>
              <w:right w:val="nil"/>
            </w:tcBorders>
            <w:shd w:val="clear" w:color="auto" w:fill="auto"/>
            <w:vAlign w:val="center"/>
          </w:tcPr>
          <w:p w14:paraId="193F8B60" w14:textId="77777777" w:rsidR="007734F2" w:rsidRPr="003D3E97" w:rsidRDefault="007734F2" w:rsidP="00886348">
            <w:pPr>
              <w:autoSpaceDE w:val="0"/>
              <w:autoSpaceDN w:val="0"/>
              <w:adjustRightInd w:val="0"/>
              <w:spacing w:after="0" w:line="360" w:lineRule="auto"/>
              <w:ind w:left="-125" w:right="-159"/>
              <w:jc w:val="center"/>
              <w:rPr>
                <w:color w:val="000000"/>
                <w:szCs w:val="20"/>
              </w:rPr>
            </w:pPr>
          </w:p>
        </w:tc>
        <w:tc>
          <w:tcPr>
            <w:tcW w:w="837" w:type="dxa"/>
            <w:vMerge/>
            <w:tcBorders>
              <w:left w:val="nil"/>
              <w:bottom w:val="single" w:sz="4" w:space="0" w:color="auto"/>
              <w:right w:val="nil"/>
            </w:tcBorders>
            <w:vAlign w:val="center"/>
          </w:tcPr>
          <w:p w14:paraId="35D29BF2" w14:textId="77777777" w:rsidR="007734F2" w:rsidRPr="003D3E97" w:rsidRDefault="007734F2" w:rsidP="00886348">
            <w:pPr>
              <w:autoSpaceDE w:val="0"/>
              <w:autoSpaceDN w:val="0"/>
              <w:adjustRightInd w:val="0"/>
              <w:spacing w:after="0" w:line="360" w:lineRule="auto"/>
              <w:ind w:left="-57"/>
              <w:jc w:val="center"/>
              <w:rPr>
                <w:color w:val="000000"/>
                <w:szCs w:val="20"/>
              </w:rPr>
            </w:pPr>
          </w:p>
        </w:tc>
      </w:tr>
    </w:tbl>
    <w:p w14:paraId="28C9A8EB" w14:textId="77777777" w:rsidR="007734F2" w:rsidRPr="003C27C7" w:rsidRDefault="007734F2" w:rsidP="007734F2">
      <w:pPr>
        <w:tabs>
          <w:tab w:val="left" w:pos="709"/>
          <w:tab w:val="left" w:pos="1560"/>
        </w:tabs>
        <w:spacing w:after="0" w:line="240" w:lineRule="auto"/>
        <w:ind w:firstLine="709"/>
        <w:rPr>
          <w:b/>
          <w:noProof/>
          <w:sz w:val="20"/>
          <w:szCs w:val="20"/>
        </w:rPr>
      </w:pPr>
      <w:r>
        <w:rPr>
          <w:b/>
          <w:noProof/>
          <w:sz w:val="20"/>
          <w:szCs w:val="20"/>
        </w:rPr>
        <w:tab/>
      </w:r>
      <w:r w:rsidRPr="003C27C7">
        <w:rPr>
          <w:b/>
          <w:noProof/>
          <w:sz w:val="20"/>
          <w:szCs w:val="20"/>
        </w:rPr>
        <w:t>*</w:t>
      </w:r>
      <w:r>
        <w:rPr>
          <w:b/>
          <w:sz w:val="20"/>
          <w:szCs w:val="20"/>
        </w:rPr>
        <w:t xml:space="preserve"> p&lt;,</w:t>
      </w:r>
      <w:r w:rsidRPr="003C27C7">
        <w:rPr>
          <w:b/>
          <w:sz w:val="20"/>
          <w:szCs w:val="20"/>
        </w:rPr>
        <w:t>05</w:t>
      </w:r>
    </w:p>
    <w:p w14:paraId="5B620846" w14:textId="77777777" w:rsidR="007734F2" w:rsidRPr="003D3E97" w:rsidRDefault="007734F2" w:rsidP="007734F2">
      <w:pPr>
        <w:spacing w:after="0" w:line="360" w:lineRule="auto"/>
        <w:contextualSpacing/>
        <w:jc w:val="center"/>
        <w:rPr>
          <w:noProof/>
          <w:sz w:val="32"/>
          <w:szCs w:val="24"/>
        </w:rPr>
      </w:pPr>
    </w:p>
    <w:p w14:paraId="5AE45B84" w14:textId="3592F2FF" w:rsidR="007734F2" w:rsidRDefault="007734F2" w:rsidP="007734F2">
      <w:pPr>
        <w:autoSpaceDE w:val="0"/>
        <w:autoSpaceDN w:val="0"/>
        <w:adjustRightInd w:val="0"/>
        <w:spacing w:after="0" w:line="360" w:lineRule="auto"/>
        <w:ind w:firstLine="709"/>
        <w:jc w:val="both"/>
        <w:rPr>
          <w:szCs w:val="24"/>
        </w:rPr>
      </w:pPr>
      <w:bookmarkStart w:id="108" w:name="_Hlk122528952"/>
      <w:r>
        <w:rPr>
          <w:szCs w:val="24"/>
        </w:rPr>
        <w:t xml:space="preserve">Ortalama güç, karate sporcuları ile </w:t>
      </w:r>
      <w:proofErr w:type="spellStart"/>
      <w:r w:rsidR="00A57BB6">
        <w:rPr>
          <w:szCs w:val="24"/>
        </w:rPr>
        <w:t>taekwondo</w:t>
      </w:r>
      <w:proofErr w:type="spellEnd"/>
      <w:r>
        <w:rPr>
          <w:szCs w:val="24"/>
        </w:rPr>
        <w:t xml:space="preserve"> sporcularına göre istatistiksel olarak anlamlı bir farklılık gösterdiği tespit edilmiştir </w:t>
      </w:r>
      <w:r w:rsidRPr="00D022A2">
        <w:rPr>
          <w:szCs w:val="24"/>
        </w:rPr>
        <w:t>(</w:t>
      </w:r>
      <w:r>
        <w:rPr>
          <w:szCs w:val="24"/>
        </w:rPr>
        <w:t xml:space="preserve">t=3,405; </w:t>
      </w:r>
      <w:r w:rsidRPr="00D022A2">
        <w:rPr>
          <w:szCs w:val="24"/>
        </w:rPr>
        <w:t>p</w:t>
      </w:r>
      <w:r>
        <w:rPr>
          <w:szCs w:val="24"/>
        </w:rPr>
        <w:t>&lt;</w:t>
      </w:r>
      <w:r w:rsidRPr="00D022A2">
        <w:rPr>
          <w:szCs w:val="24"/>
        </w:rPr>
        <w:t>.0</w:t>
      </w:r>
      <w:r>
        <w:rPr>
          <w:szCs w:val="24"/>
        </w:rPr>
        <w:t>5</w:t>
      </w:r>
      <w:r w:rsidRPr="00D022A2">
        <w:rPr>
          <w:szCs w:val="24"/>
        </w:rPr>
        <w:t>)</w:t>
      </w:r>
      <w:r>
        <w:rPr>
          <w:szCs w:val="24"/>
        </w:rPr>
        <w:t>. Karate sporcularının (</w:t>
      </w:r>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w:r>
        <w:rPr>
          <w:szCs w:val="24"/>
        </w:rPr>
        <w:t>=7,11 Watt/kg</w:t>
      </w:r>
      <w:r w:rsidRPr="00063509">
        <w:rPr>
          <w:rFonts w:eastAsia="Times New Roman"/>
          <w:color w:val="000000"/>
          <w:szCs w:val="24"/>
          <w:lang w:eastAsia="tr-TR"/>
        </w:rPr>
        <w:t>)</w:t>
      </w:r>
      <w:r>
        <w:rPr>
          <w:rFonts w:eastAsia="Times New Roman"/>
          <w:color w:val="000000"/>
          <w:szCs w:val="24"/>
          <w:lang w:eastAsia="tr-TR"/>
        </w:rPr>
        <w:t xml:space="preserve">, </w:t>
      </w:r>
      <w:proofErr w:type="spellStart"/>
      <w:r w:rsidR="00A57BB6">
        <w:rPr>
          <w:rFonts w:eastAsia="Times New Roman"/>
          <w:color w:val="000000"/>
          <w:szCs w:val="24"/>
          <w:lang w:eastAsia="tr-TR"/>
        </w:rPr>
        <w:t>taekwondo</w:t>
      </w:r>
      <w:proofErr w:type="spellEnd"/>
      <w:r>
        <w:rPr>
          <w:rFonts w:eastAsia="Times New Roman"/>
          <w:color w:val="000000"/>
          <w:szCs w:val="24"/>
          <w:lang w:eastAsia="tr-TR"/>
        </w:rPr>
        <w:t xml:space="preserve"> sporcularına </w:t>
      </w:r>
      <w:r w:rsidRPr="00063509">
        <w:rPr>
          <w:szCs w:val="24"/>
        </w:rPr>
        <w:t>(</w:t>
      </w:r>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w:r w:rsidRPr="00063509">
        <w:rPr>
          <w:rFonts w:eastAsia="Times New Roman"/>
          <w:color w:val="000000"/>
          <w:szCs w:val="24"/>
          <w:lang w:eastAsia="tr-TR"/>
        </w:rPr>
        <w:t>=</w:t>
      </w:r>
      <w:r>
        <w:rPr>
          <w:rFonts w:eastAsia="Times New Roman"/>
          <w:color w:val="000000"/>
          <w:szCs w:val="24"/>
          <w:lang w:eastAsia="tr-TR"/>
        </w:rPr>
        <w:t>6,43 Watt/kg</w:t>
      </w:r>
      <w:r w:rsidRPr="00063509">
        <w:rPr>
          <w:rFonts w:eastAsia="Times New Roman"/>
          <w:color w:val="000000"/>
          <w:szCs w:val="24"/>
          <w:lang w:eastAsia="tr-TR"/>
        </w:rPr>
        <w:t>)</w:t>
      </w:r>
      <w:r>
        <w:rPr>
          <w:rFonts w:eastAsia="Times New Roman"/>
          <w:color w:val="000000"/>
          <w:szCs w:val="24"/>
          <w:lang w:eastAsia="tr-TR"/>
        </w:rPr>
        <w:t xml:space="preserve"> göre daha yüksek ortalama güç değerlerine sahip </w:t>
      </w:r>
      <w:r>
        <w:rPr>
          <w:szCs w:val="24"/>
        </w:rPr>
        <w:t>oldukları görülmektedir.</w:t>
      </w:r>
    </w:p>
    <w:p w14:paraId="28ED1BD5" w14:textId="2CA88566" w:rsidR="007734F2" w:rsidRPr="004D2280" w:rsidRDefault="002E526B" w:rsidP="002E526B">
      <w:pPr>
        <w:pStyle w:val="Balk2"/>
        <w:rPr>
          <w:szCs w:val="24"/>
        </w:rPr>
      </w:pPr>
      <w:bookmarkStart w:id="109" w:name="_Toc119613329"/>
      <w:bookmarkStart w:id="110" w:name="_Toc124885438"/>
      <w:bookmarkEnd w:id="108"/>
      <w:r>
        <w:rPr>
          <w:szCs w:val="24"/>
        </w:rPr>
        <w:t xml:space="preserve">4.6. </w:t>
      </w:r>
      <w:r w:rsidR="007734F2">
        <w:rPr>
          <w:szCs w:val="24"/>
        </w:rPr>
        <w:t xml:space="preserve">Karate ve </w:t>
      </w:r>
      <w:proofErr w:type="spellStart"/>
      <w:r w:rsidR="00A57BB6">
        <w:rPr>
          <w:szCs w:val="24"/>
        </w:rPr>
        <w:t>Taekwondo</w:t>
      </w:r>
      <w:proofErr w:type="spellEnd"/>
      <w:r w:rsidR="007734F2">
        <w:rPr>
          <w:szCs w:val="24"/>
        </w:rPr>
        <w:t xml:space="preserve"> Sporcularına Ait Minimum Güç Karşılaştırması</w:t>
      </w:r>
      <w:bookmarkEnd w:id="109"/>
      <w:bookmarkEnd w:id="110"/>
    </w:p>
    <w:p w14:paraId="701DE323" w14:textId="61F2B270" w:rsidR="007734F2" w:rsidRDefault="007734F2" w:rsidP="002E526B">
      <w:pPr>
        <w:tabs>
          <w:tab w:val="left" w:pos="0"/>
        </w:tabs>
        <w:spacing w:before="120" w:after="120" w:line="360" w:lineRule="auto"/>
        <w:ind w:firstLine="709"/>
        <w:jc w:val="both"/>
        <w:rPr>
          <w:szCs w:val="24"/>
        </w:rPr>
      </w:pPr>
      <w:r>
        <w:rPr>
          <w:szCs w:val="24"/>
        </w:rPr>
        <w:t xml:space="preserve">Araştırmaya katılım gösteren sporcuların minimum güç değerlerinin, karate ve </w:t>
      </w:r>
      <w:proofErr w:type="spellStart"/>
      <w:r w:rsidR="00A57BB6">
        <w:rPr>
          <w:szCs w:val="24"/>
        </w:rPr>
        <w:t>taekwondo</w:t>
      </w:r>
      <w:proofErr w:type="spellEnd"/>
      <w:r>
        <w:rPr>
          <w:szCs w:val="24"/>
        </w:rPr>
        <w:t xml:space="preserve"> sporuna göre </w:t>
      </w:r>
      <w:r w:rsidRPr="006D2F55">
        <w:rPr>
          <w:szCs w:val="24"/>
        </w:rPr>
        <w:t>farklılık gösterip göstermediğini test etmek amacıyla</w:t>
      </w:r>
      <w:r>
        <w:rPr>
          <w:szCs w:val="24"/>
        </w:rPr>
        <w:t xml:space="preserve"> yapılmış olan analiz sonuçları </w:t>
      </w:r>
      <w:r w:rsidRPr="00D022A2">
        <w:rPr>
          <w:szCs w:val="24"/>
        </w:rPr>
        <w:t xml:space="preserve">Tablo </w:t>
      </w:r>
      <w:r>
        <w:rPr>
          <w:szCs w:val="24"/>
        </w:rPr>
        <w:t>6</w:t>
      </w:r>
      <w:r w:rsidRPr="00D022A2">
        <w:rPr>
          <w:szCs w:val="24"/>
        </w:rPr>
        <w:t>’</w:t>
      </w:r>
      <w:r>
        <w:rPr>
          <w:szCs w:val="24"/>
        </w:rPr>
        <w:t>da</w:t>
      </w:r>
      <w:r w:rsidRPr="00D022A2">
        <w:rPr>
          <w:szCs w:val="24"/>
        </w:rPr>
        <w:t xml:space="preserve"> gösterilmiştir.</w:t>
      </w:r>
    </w:p>
    <w:p w14:paraId="459FBB9D" w14:textId="3DEB8896" w:rsidR="007734F2" w:rsidRDefault="002E526B" w:rsidP="002E526B">
      <w:pPr>
        <w:pStyle w:val="ResimYazs"/>
        <w:ind w:left="142" w:firstLine="567"/>
        <w:rPr>
          <w:szCs w:val="20"/>
        </w:rPr>
      </w:pPr>
      <w:bookmarkStart w:id="111" w:name="_Toc122163947"/>
      <w:r w:rsidRPr="002E526B">
        <w:rPr>
          <w:b/>
        </w:rPr>
        <w:t xml:space="preserve">Tablo </w:t>
      </w:r>
      <w:r w:rsidRPr="002E526B">
        <w:rPr>
          <w:b/>
        </w:rPr>
        <w:fldChar w:fldCharType="begin"/>
      </w:r>
      <w:r w:rsidRPr="002E526B">
        <w:rPr>
          <w:b/>
        </w:rPr>
        <w:instrText xml:space="preserve"> SEQ Tablo \* ARABIC </w:instrText>
      </w:r>
      <w:r w:rsidRPr="002E526B">
        <w:rPr>
          <w:b/>
        </w:rPr>
        <w:fldChar w:fldCharType="separate"/>
      </w:r>
      <w:r w:rsidR="0024459D">
        <w:rPr>
          <w:b/>
          <w:noProof/>
        </w:rPr>
        <w:t>6</w:t>
      </w:r>
      <w:r w:rsidRPr="002E526B">
        <w:rPr>
          <w:b/>
        </w:rPr>
        <w:fldChar w:fldCharType="end"/>
      </w:r>
      <w:r w:rsidRPr="002E526B">
        <w:rPr>
          <w:b/>
        </w:rPr>
        <w:t>.</w:t>
      </w:r>
      <w:r>
        <w:t xml:space="preserve"> </w:t>
      </w:r>
      <w:r w:rsidR="007734F2">
        <w:rPr>
          <w:szCs w:val="20"/>
        </w:rPr>
        <w:t xml:space="preserve">Karate ve </w:t>
      </w:r>
      <w:proofErr w:type="spellStart"/>
      <w:r w:rsidR="00A57BB6">
        <w:rPr>
          <w:szCs w:val="20"/>
        </w:rPr>
        <w:t>Taekwondo</w:t>
      </w:r>
      <w:proofErr w:type="spellEnd"/>
      <w:r w:rsidR="007734F2">
        <w:rPr>
          <w:szCs w:val="20"/>
        </w:rPr>
        <w:t xml:space="preserve"> Sporcularına Ait Minimum Güç Karşılaştırması</w:t>
      </w:r>
      <w:bookmarkEnd w:id="111"/>
    </w:p>
    <w:tbl>
      <w:tblPr>
        <w:tblW w:w="6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951"/>
        <w:gridCol w:w="951"/>
        <w:gridCol w:w="826"/>
        <w:gridCol w:w="826"/>
        <w:gridCol w:w="837"/>
      </w:tblGrid>
      <w:tr w:rsidR="007734F2" w:rsidRPr="003D3E97" w14:paraId="38B60546" w14:textId="77777777" w:rsidTr="00886348">
        <w:trPr>
          <w:trHeight w:val="456"/>
          <w:jc w:val="center"/>
        </w:trPr>
        <w:tc>
          <w:tcPr>
            <w:tcW w:w="1926" w:type="dxa"/>
            <w:tcBorders>
              <w:top w:val="single" w:sz="4" w:space="0" w:color="000000"/>
              <w:left w:val="nil"/>
              <w:bottom w:val="single" w:sz="4" w:space="0" w:color="000000"/>
              <w:right w:val="nil"/>
            </w:tcBorders>
            <w:shd w:val="clear" w:color="auto" w:fill="auto"/>
            <w:vAlign w:val="center"/>
          </w:tcPr>
          <w:p w14:paraId="1BED404B" w14:textId="77777777" w:rsidR="007734F2" w:rsidRPr="003D3E97" w:rsidRDefault="007734F2" w:rsidP="00886348">
            <w:pPr>
              <w:spacing w:after="0" w:line="360" w:lineRule="auto"/>
              <w:ind w:right="-160"/>
              <w:rPr>
                <w:rFonts w:eastAsia="Rockwell"/>
                <w:b/>
                <w:color w:val="000000"/>
                <w:szCs w:val="20"/>
                <w:lang w:eastAsia="tr-TR"/>
              </w:rPr>
            </w:pPr>
            <w:r w:rsidRPr="003D3E97">
              <w:rPr>
                <w:rFonts w:eastAsia="Rockwell"/>
                <w:b/>
                <w:color w:val="000000"/>
                <w:szCs w:val="20"/>
                <w:lang w:eastAsia="tr-TR"/>
              </w:rPr>
              <w:t>Spor Çeşitleri</w:t>
            </w:r>
          </w:p>
        </w:tc>
        <w:tc>
          <w:tcPr>
            <w:tcW w:w="951" w:type="dxa"/>
            <w:tcBorders>
              <w:top w:val="single" w:sz="4" w:space="0" w:color="000000"/>
              <w:left w:val="nil"/>
              <w:bottom w:val="single" w:sz="4" w:space="0" w:color="000000"/>
              <w:right w:val="nil"/>
            </w:tcBorders>
          </w:tcPr>
          <w:p w14:paraId="77C830F2" w14:textId="77777777" w:rsidR="007734F2" w:rsidRPr="003D3E97" w:rsidRDefault="007734F2" w:rsidP="00886348">
            <w:pPr>
              <w:spacing w:after="0" w:line="360" w:lineRule="auto"/>
              <w:ind w:left="-43"/>
              <w:jc w:val="center"/>
              <w:rPr>
                <w:b/>
                <w:position w:val="-8"/>
                <w:szCs w:val="20"/>
              </w:rPr>
            </w:pPr>
            <w:proofErr w:type="gramStart"/>
            <w:r>
              <w:rPr>
                <w:b/>
                <w:position w:val="-8"/>
                <w:szCs w:val="20"/>
              </w:rPr>
              <w:t>n</w:t>
            </w:r>
            <w:proofErr w:type="gramEnd"/>
          </w:p>
        </w:tc>
        <w:tc>
          <w:tcPr>
            <w:tcW w:w="951" w:type="dxa"/>
            <w:tcBorders>
              <w:top w:val="single" w:sz="4" w:space="0" w:color="000000"/>
              <w:left w:val="nil"/>
              <w:bottom w:val="single" w:sz="4" w:space="0" w:color="000000"/>
              <w:right w:val="nil"/>
            </w:tcBorders>
            <w:shd w:val="clear" w:color="auto" w:fill="auto"/>
            <w:vAlign w:val="center"/>
          </w:tcPr>
          <w:p w14:paraId="560A9A7D" w14:textId="20F69618" w:rsidR="007734F2" w:rsidRPr="007734F2" w:rsidRDefault="00000000" w:rsidP="00886348">
            <w:pPr>
              <w:spacing w:after="0" w:line="360" w:lineRule="auto"/>
              <w:ind w:left="-43"/>
              <w:jc w:val="center"/>
              <w:rPr>
                <w:rFonts w:eastAsia="Rockwell"/>
                <w:b/>
                <w:color w:val="000000"/>
                <w:szCs w:val="20"/>
                <w:lang w:eastAsia="tr-TR"/>
              </w:rPr>
            </w:pPr>
            <m:oMathPara>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m:oMathPara>
          </w:p>
        </w:tc>
        <w:tc>
          <w:tcPr>
            <w:tcW w:w="826" w:type="dxa"/>
            <w:tcBorders>
              <w:top w:val="single" w:sz="4" w:space="0" w:color="000000"/>
              <w:left w:val="nil"/>
              <w:bottom w:val="single" w:sz="4" w:space="0" w:color="000000"/>
              <w:right w:val="nil"/>
            </w:tcBorders>
            <w:vAlign w:val="center"/>
          </w:tcPr>
          <w:p w14:paraId="6FD5A0DF" w14:textId="77777777" w:rsidR="007734F2" w:rsidRPr="003D3E97" w:rsidRDefault="007734F2" w:rsidP="00886348">
            <w:pPr>
              <w:tabs>
                <w:tab w:val="left" w:pos="101"/>
              </w:tabs>
              <w:spacing w:after="0" w:line="360" w:lineRule="auto"/>
              <w:ind w:left="-125"/>
              <w:jc w:val="center"/>
              <w:rPr>
                <w:rFonts w:eastAsia="Rockwell"/>
                <w:b/>
                <w:color w:val="000000"/>
                <w:szCs w:val="20"/>
                <w:lang w:eastAsia="tr-TR"/>
              </w:rPr>
            </w:pPr>
            <w:proofErr w:type="gramStart"/>
            <w:r w:rsidRPr="003D3E97">
              <w:rPr>
                <w:rFonts w:eastAsia="Rockwell"/>
                <w:b/>
                <w:color w:val="000000"/>
                <w:szCs w:val="20"/>
                <w:lang w:eastAsia="tr-TR"/>
              </w:rPr>
              <w:t>S.S</w:t>
            </w:r>
            <w:proofErr w:type="gramEnd"/>
          </w:p>
        </w:tc>
        <w:tc>
          <w:tcPr>
            <w:tcW w:w="826" w:type="dxa"/>
            <w:tcBorders>
              <w:top w:val="single" w:sz="4" w:space="0" w:color="000000"/>
              <w:left w:val="nil"/>
              <w:bottom w:val="single" w:sz="4" w:space="0" w:color="000000"/>
              <w:right w:val="nil"/>
            </w:tcBorders>
            <w:shd w:val="clear" w:color="auto" w:fill="auto"/>
            <w:vAlign w:val="center"/>
          </w:tcPr>
          <w:p w14:paraId="718987B1" w14:textId="77777777" w:rsidR="007734F2" w:rsidRPr="003D3E97" w:rsidRDefault="007734F2" w:rsidP="00886348">
            <w:pPr>
              <w:tabs>
                <w:tab w:val="left" w:pos="101"/>
              </w:tabs>
              <w:spacing w:after="0" w:line="360" w:lineRule="auto"/>
              <w:ind w:left="-125"/>
              <w:jc w:val="center"/>
              <w:rPr>
                <w:rFonts w:eastAsia="Rockwell"/>
                <w:b/>
                <w:color w:val="000000"/>
                <w:szCs w:val="20"/>
                <w:lang w:eastAsia="tr-TR"/>
              </w:rPr>
            </w:pPr>
            <w:proofErr w:type="gramStart"/>
            <w:r w:rsidRPr="003D3E97">
              <w:rPr>
                <w:rFonts w:eastAsia="Rockwell"/>
                <w:b/>
                <w:color w:val="000000"/>
                <w:szCs w:val="20"/>
                <w:lang w:eastAsia="tr-TR"/>
              </w:rPr>
              <w:t>t</w:t>
            </w:r>
            <w:proofErr w:type="gramEnd"/>
          </w:p>
        </w:tc>
        <w:tc>
          <w:tcPr>
            <w:tcW w:w="837" w:type="dxa"/>
            <w:tcBorders>
              <w:top w:val="single" w:sz="4" w:space="0" w:color="000000"/>
              <w:left w:val="nil"/>
              <w:bottom w:val="single" w:sz="4" w:space="0" w:color="000000"/>
              <w:right w:val="nil"/>
            </w:tcBorders>
            <w:vAlign w:val="center"/>
          </w:tcPr>
          <w:p w14:paraId="442774BB" w14:textId="77777777" w:rsidR="007734F2" w:rsidRPr="003D3E97" w:rsidRDefault="007734F2" w:rsidP="00886348">
            <w:pPr>
              <w:spacing w:after="0" w:line="360" w:lineRule="auto"/>
              <w:ind w:left="-57"/>
              <w:jc w:val="center"/>
              <w:rPr>
                <w:rFonts w:eastAsia="Rockwell"/>
                <w:b/>
                <w:color w:val="000000"/>
                <w:szCs w:val="20"/>
                <w:lang w:eastAsia="tr-TR"/>
              </w:rPr>
            </w:pPr>
            <w:proofErr w:type="gramStart"/>
            <w:r w:rsidRPr="003D3E97">
              <w:rPr>
                <w:rFonts w:eastAsia="Rockwell"/>
                <w:b/>
                <w:color w:val="000000"/>
                <w:szCs w:val="20"/>
                <w:lang w:eastAsia="tr-TR"/>
              </w:rPr>
              <w:t>p</w:t>
            </w:r>
            <w:proofErr w:type="gramEnd"/>
          </w:p>
        </w:tc>
      </w:tr>
      <w:tr w:rsidR="007734F2" w:rsidRPr="003D3E97" w14:paraId="2242191D" w14:textId="77777777" w:rsidTr="00886348">
        <w:trPr>
          <w:jc w:val="center"/>
        </w:trPr>
        <w:tc>
          <w:tcPr>
            <w:tcW w:w="1926" w:type="dxa"/>
            <w:tcBorders>
              <w:top w:val="single" w:sz="4" w:space="0" w:color="000000"/>
              <w:left w:val="nil"/>
              <w:bottom w:val="nil"/>
              <w:right w:val="nil"/>
            </w:tcBorders>
            <w:shd w:val="clear" w:color="auto" w:fill="auto"/>
            <w:vAlign w:val="center"/>
          </w:tcPr>
          <w:p w14:paraId="39F51204" w14:textId="77777777" w:rsidR="007734F2" w:rsidRPr="003D3E97" w:rsidRDefault="007734F2" w:rsidP="00886348">
            <w:pPr>
              <w:autoSpaceDE w:val="0"/>
              <w:autoSpaceDN w:val="0"/>
              <w:adjustRightInd w:val="0"/>
              <w:spacing w:after="0" w:line="360" w:lineRule="auto"/>
              <w:ind w:left="-93" w:right="-160" w:firstLine="93"/>
              <w:rPr>
                <w:color w:val="000000"/>
                <w:szCs w:val="20"/>
              </w:rPr>
            </w:pPr>
            <w:r w:rsidRPr="003D3E97">
              <w:rPr>
                <w:color w:val="000000"/>
                <w:szCs w:val="20"/>
              </w:rPr>
              <w:t>Karate</w:t>
            </w:r>
          </w:p>
        </w:tc>
        <w:tc>
          <w:tcPr>
            <w:tcW w:w="951" w:type="dxa"/>
            <w:tcBorders>
              <w:top w:val="single" w:sz="4" w:space="0" w:color="000000"/>
              <w:left w:val="nil"/>
              <w:bottom w:val="nil"/>
              <w:right w:val="nil"/>
            </w:tcBorders>
            <w:vAlign w:val="center"/>
          </w:tcPr>
          <w:p w14:paraId="09C0F727"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31</w:t>
            </w:r>
          </w:p>
        </w:tc>
        <w:tc>
          <w:tcPr>
            <w:tcW w:w="951" w:type="dxa"/>
            <w:tcBorders>
              <w:top w:val="single" w:sz="4" w:space="0" w:color="000000"/>
              <w:left w:val="nil"/>
              <w:bottom w:val="nil"/>
              <w:right w:val="nil"/>
            </w:tcBorders>
            <w:shd w:val="clear" w:color="auto" w:fill="auto"/>
            <w:vAlign w:val="center"/>
          </w:tcPr>
          <w:p w14:paraId="4AD64286"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3,79</w:t>
            </w:r>
          </w:p>
        </w:tc>
        <w:tc>
          <w:tcPr>
            <w:tcW w:w="826" w:type="dxa"/>
            <w:tcBorders>
              <w:top w:val="single" w:sz="4" w:space="0" w:color="000000"/>
              <w:left w:val="nil"/>
              <w:bottom w:val="nil"/>
              <w:right w:val="nil"/>
            </w:tcBorders>
            <w:vAlign w:val="center"/>
          </w:tcPr>
          <w:p w14:paraId="18C2E0BB"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1,07</w:t>
            </w:r>
          </w:p>
        </w:tc>
        <w:tc>
          <w:tcPr>
            <w:tcW w:w="826" w:type="dxa"/>
            <w:vMerge w:val="restart"/>
            <w:tcBorders>
              <w:top w:val="single" w:sz="4" w:space="0" w:color="000000"/>
              <w:left w:val="nil"/>
              <w:bottom w:val="single" w:sz="4" w:space="0" w:color="000000"/>
              <w:right w:val="nil"/>
            </w:tcBorders>
            <w:shd w:val="clear" w:color="auto" w:fill="auto"/>
            <w:vAlign w:val="center"/>
          </w:tcPr>
          <w:p w14:paraId="07341571"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1,130</w:t>
            </w:r>
          </w:p>
        </w:tc>
        <w:tc>
          <w:tcPr>
            <w:tcW w:w="837" w:type="dxa"/>
            <w:vMerge w:val="restart"/>
            <w:tcBorders>
              <w:top w:val="single" w:sz="4" w:space="0" w:color="000000"/>
              <w:left w:val="nil"/>
              <w:right w:val="nil"/>
            </w:tcBorders>
            <w:vAlign w:val="center"/>
          </w:tcPr>
          <w:p w14:paraId="742749AB" w14:textId="77777777" w:rsidR="007734F2" w:rsidRPr="001A26B9" w:rsidRDefault="007734F2" w:rsidP="00886348">
            <w:pPr>
              <w:autoSpaceDE w:val="0"/>
              <w:autoSpaceDN w:val="0"/>
              <w:adjustRightInd w:val="0"/>
              <w:spacing w:after="0" w:line="360" w:lineRule="auto"/>
              <w:ind w:left="-57"/>
              <w:jc w:val="center"/>
              <w:rPr>
                <w:color w:val="000000"/>
                <w:szCs w:val="20"/>
              </w:rPr>
            </w:pPr>
            <w:r w:rsidRPr="001A26B9">
              <w:rPr>
                <w:color w:val="000000"/>
                <w:szCs w:val="20"/>
              </w:rPr>
              <w:t>,</w:t>
            </w:r>
            <w:r>
              <w:rPr>
                <w:color w:val="000000"/>
                <w:szCs w:val="20"/>
              </w:rPr>
              <w:t>263</w:t>
            </w:r>
          </w:p>
        </w:tc>
      </w:tr>
      <w:tr w:rsidR="007734F2" w:rsidRPr="003D3E97" w14:paraId="3C66BFC0" w14:textId="77777777" w:rsidTr="00886348">
        <w:trPr>
          <w:jc w:val="center"/>
        </w:trPr>
        <w:tc>
          <w:tcPr>
            <w:tcW w:w="1926" w:type="dxa"/>
            <w:tcBorders>
              <w:top w:val="nil"/>
              <w:left w:val="nil"/>
              <w:bottom w:val="single" w:sz="4" w:space="0" w:color="auto"/>
              <w:right w:val="nil"/>
            </w:tcBorders>
            <w:shd w:val="clear" w:color="auto" w:fill="auto"/>
            <w:vAlign w:val="center"/>
          </w:tcPr>
          <w:p w14:paraId="5CCA27E7" w14:textId="27E7CA8E" w:rsidR="007734F2" w:rsidRPr="003D3E97" w:rsidRDefault="00A57BB6" w:rsidP="00886348">
            <w:pPr>
              <w:autoSpaceDE w:val="0"/>
              <w:autoSpaceDN w:val="0"/>
              <w:adjustRightInd w:val="0"/>
              <w:spacing w:after="0" w:line="360" w:lineRule="auto"/>
              <w:ind w:left="-93" w:right="-160" w:firstLine="93"/>
              <w:rPr>
                <w:color w:val="000000"/>
                <w:szCs w:val="20"/>
              </w:rPr>
            </w:pPr>
            <w:proofErr w:type="spellStart"/>
            <w:r>
              <w:rPr>
                <w:color w:val="000000"/>
                <w:szCs w:val="20"/>
              </w:rPr>
              <w:t>Taekwondo</w:t>
            </w:r>
            <w:proofErr w:type="spellEnd"/>
          </w:p>
        </w:tc>
        <w:tc>
          <w:tcPr>
            <w:tcW w:w="951" w:type="dxa"/>
            <w:tcBorders>
              <w:top w:val="nil"/>
              <w:left w:val="nil"/>
              <w:bottom w:val="single" w:sz="4" w:space="0" w:color="auto"/>
              <w:right w:val="nil"/>
            </w:tcBorders>
            <w:vAlign w:val="center"/>
          </w:tcPr>
          <w:p w14:paraId="5269B5DD"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30</w:t>
            </w:r>
          </w:p>
        </w:tc>
        <w:tc>
          <w:tcPr>
            <w:tcW w:w="951" w:type="dxa"/>
            <w:tcBorders>
              <w:top w:val="nil"/>
              <w:left w:val="nil"/>
              <w:bottom w:val="single" w:sz="4" w:space="0" w:color="auto"/>
              <w:right w:val="nil"/>
            </w:tcBorders>
            <w:shd w:val="clear" w:color="auto" w:fill="auto"/>
            <w:vAlign w:val="center"/>
          </w:tcPr>
          <w:p w14:paraId="3C72BD2C"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3,52</w:t>
            </w:r>
          </w:p>
        </w:tc>
        <w:tc>
          <w:tcPr>
            <w:tcW w:w="826" w:type="dxa"/>
            <w:tcBorders>
              <w:top w:val="nil"/>
              <w:left w:val="nil"/>
              <w:bottom w:val="single" w:sz="4" w:space="0" w:color="auto"/>
              <w:right w:val="nil"/>
            </w:tcBorders>
            <w:vAlign w:val="center"/>
          </w:tcPr>
          <w:p w14:paraId="18D00B51"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0,86</w:t>
            </w:r>
          </w:p>
        </w:tc>
        <w:tc>
          <w:tcPr>
            <w:tcW w:w="826" w:type="dxa"/>
            <w:vMerge/>
            <w:tcBorders>
              <w:top w:val="nil"/>
              <w:left w:val="nil"/>
              <w:bottom w:val="single" w:sz="4" w:space="0" w:color="auto"/>
              <w:right w:val="nil"/>
            </w:tcBorders>
            <w:shd w:val="clear" w:color="auto" w:fill="auto"/>
            <w:vAlign w:val="center"/>
          </w:tcPr>
          <w:p w14:paraId="004EDD19" w14:textId="77777777" w:rsidR="007734F2" w:rsidRPr="003D3E97" w:rsidRDefault="007734F2" w:rsidP="00886348">
            <w:pPr>
              <w:autoSpaceDE w:val="0"/>
              <w:autoSpaceDN w:val="0"/>
              <w:adjustRightInd w:val="0"/>
              <w:spacing w:after="0" w:line="360" w:lineRule="auto"/>
              <w:ind w:left="-125" w:right="-159"/>
              <w:jc w:val="center"/>
              <w:rPr>
                <w:color w:val="000000"/>
                <w:szCs w:val="20"/>
              </w:rPr>
            </w:pPr>
          </w:p>
        </w:tc>
        <w:tc>
          <w:tcPr>
            <w:tcW w:w="837" w:type="dxa"/>
            <w:vMerge/>
            <w:tcBorders>
              <w:left w:val="nil"/>
              <w:bottom w:val="single" w:sz="4" w:space="0" w:color="auto"/>
              <w:right w:val="nil"/>
            </w:tcBorders>
            <w:vAlign w:val="center"/>
          </w:tcPr>
          <w:p w14:paraId="6C84C42C" w14:textId="77777777" w:rsidR="007734F2" w:rsidRPr="003D3E97" w:rsidRDefault="007734F2" w:rsidP="00886348">
            <w:pPr>
              <w:autoSpaceDE w:val="0"/>
              <w:autoSpaceDN w:val="0"/>
              <w:adjustRightInd w:val="0"/>
              <w:spacing w:after="0" w:line="360" w:lineRule="auto"/>
              <w:ind w:left="-57"/>
              <w:jc w:val="center"/>
              <w:rPr>
                <w:color w:val="000000"/>
                <w:szCs w:val="20"/>
              </w:rPr>
            </w:pPr>
          </w:p>
        </w:tc>
      </w:tr>
    </w:tbl>
    <w:p w14:paraId="4CD7030A" w14:textId="77777777" w:rsidR="007734F2" w:rsidRPr="003C27C7" w:rsidRDefault="007734F2" w:rsidP="007734F2">
      <w:pPr>
        <w:tabs>
          <w:tab w:val="left" w:pos="709"/>
          <w:tab w:val="left" w:pos="1560"/>
        </w:tabs>
        <w:spacing w:after="0" w:line="240" w:lineRule="auto"/>
        <w:ind w:firstLine="709"/>
        <w:rPr>
          <w:b/>
          <w:noProof/>
          <w:sz w:val="20"/>
          <w:szCs w:val="20"/>
        </w:rPr>
      </w:pPr>
      <w:r w:rsidRPr="003C27C7">
        <w:rPr>
          <w:b/>
          <w:noProof/>
          <w:sz w:val="20"/>
          <w:szCs w:val="20"/>
        </w:rPr>
        <w:tab/>
        <w:t>*</w:t>
      </w:r>
      <w:r>
        <w:rPr>
          <w:b/>
          <w:sz w:val="20"/>
          <w:szCs w:val="20"/>
        </w:rPr>
        <w:t xml:space="preserve"> p&lt;,</w:t>
      </w:r>
      <w:r w:rsidRPr="003C27C7">
        <w:rPr>
          <w:b/>
          <w:sz w:val="20"/>
          <w:szCs w:val="20"/>
        </w:rPr>
        <w:t>05</w:t>
      </w:r>
    </w:p>
    <w:p w14:paraId="6F9C6BC0" w14:textId="77777777" w:rsidR="007734F2" w:rsidRPr="003D3E97" w:rsidRDefault="007734F2" w:rsidP="007734F2">
      <w:pPr>
        <w:spacing w:after="0" w:line="360" w:lineRule="auto"/>
        <w:contextualSpacing/>
        <w:jc w:val="center"/>
        <w:rPr>
          <w:noProof/>
          <w:sz w:val="32"/>
          <w:szCs w:val="24"/>
        </w:rPr>
      </w:pPr>
    </w:p>
    <w:p w14:paraId="4C10190F" w14:textId="6E6CCEEB" w:rsidR="007734F2" w:rsidRPr="002E526B" w:rsidRDefault="007734F2" w:rsidP="002E526B">
      <w:pPr>
        <w:autoSpaceDE w:val="0"/>
        <w:autoSpaceDN w:val="0"/>
        <w:adjustRightInd w:val="0"/>
        <w:spacing w:before="120" w:after="120" w:line="360" w:lineRule="auto"/>
        <w:ind w:firstLine="709"/>
        <w:jc w:val="both"/>
        <w:rPr>
          <w:szCs w:val="24"/>
        </w:rPr>
      </w:pPr>
      <w:bookmarkStart w:id="112" w:name="_Hlk122528975"/>
      <w:r>
        <w:rPr>
          <w:szCs w:val="24"/>
        </w:rPr>
        <w:t xml:space="preserve">Minimum güç, karate sporcuları ile </w:t>
      </w:r>
      <w:proofErr w:type="spellStart"/>
      <w:r w:rsidR="00A57BB6">
        <w:rPr>
          <w:szCs w:val="24"/>
        </w:rPr>
        <w:t>taekwondo</w:t>
      </w:r>
      <w:proofErr w:type="spellEnd"/>
      <w:r>
        <w:rPr>
          <w:szCs w:val="24"/>
        </w:rPr>
        <w:t xml:space="preserve"> sporcularına göre istatistiksel olarak anlamlı bir farklılık göstermediği görülmektedir </w:t>
      </w:r>
      <w:r w:rsidRPr="00D022A2">
        <w:rPr>
          <w:szCs w:val="24"/>
        </w:rPr>
        <w:t>(</w:t>
      </w:r>
      <w:r>
        <w:rPr>
          <w:szCs w:val="24"/>
        </w:rPr>
        <w:t xml:space="preserve">t=1,130; </w:t>
      </w:r>
      <w:r w:rsidRPr="00D022A2">
        <w:rPr>
          <w:szCs w:val="24"/>
        </w:rPr>
        <w:t>p</w:t>
      </w:r>
      <w:r>
        <w:rPr>
          <w:szCs w:val="24"/>
        </w:rPr>
        <w:t>&gt;</w:t>
      </w:r>
      <w:r w:rsidRPr="00D022A2">
        <w:rPr>
          <w:szCs w:val="24"/>
        </w:rPr>
        <w:t>.0</w:t>
      </w:r>
      <w:r>
        <w:rPr>
          <w:szCs w:val="24"/>
        </w:rPr>
        <w:t>5</w:t>
      </w:r>
      <w:r w:rsidRPr="00D022A2">
        <w:rPr>
          <w:szCs w:val="24"/>
        </w:rPr>
        <w:t>)</w:t>
      </w:r>
      <w:r>
        <w:rPr>
          <w:szCs w:val="24"/>
        </w:rPr>
        <w:t>. Karate sporcularının (</w:t>
      </w:r>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w:r>
        <w:rPr>
          <w:szCs w:val="24"/>
        </w:rPr>
        <w:t>=3,79 watt/kg</w:t>
      </w:r>
      <w:r w:rsidRPr="00063509">
        <w:rPr>
          <w:rFonts w:eastAsia="Times New Roman"/>
          <w:color w:val="000000"/>
          <w:szCs w:val="24"/>
          <w:lang w:eastAsia="tr-TR"/>
        </w:rPr>
        <w:t>)</w:t>
      </w:r>
      <w:r>
        <w:rPr>
          <w:rFonts w:eastAsia="Times New Roman"/>
          <w:color w:val="000000"/>
          <w:szCs w:val="24"/>
          <w:lang w:eastAsia="tr-TR"/>
        </w:rPr>
        <w:t xml:space="preserve"> ile </w:t>
      </w:r>
      <w:proofErr w:type="spellStart"/>
      <w:r w:rsidR="00A57BB6">
        <w:rPr>
          <w:rFonts w:eastAsia="Times New Roman"/>
          <w:color w:val="000000"/>
          <w:szCs w:val="24"/>
          <w:lang w:eastAsia="tr-TR"/>
        </w:rPr>
        <w:t>taekwondo</w:t>
      </w:r>
      <w:proofErr w:type="spellEnd"/>
      <w:r>
        <w:rPr>
          <w:rFonts w:eastAsia="Times New Roman"/>
          <w:color w:val="000000"/>
          <w:szCs w:val="24"/>
          <w:lang w:eastAsia="tr-TR"/>
        </w:rPr>
        <w:t xml:space="preserve"> sporcularının </w:t>
      </w:r>
      <w:r w:rsidRPr="00063509">
        <w:rPr>
          <w:szCs w:val="24"/>
        </w:rPr>
        <w:t>(</w:t>
      </w:r>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w:r w:rsidRPr="00063509">
        <w:rPr>
          <w:rFonts w:eastAsia="Times New Roman"/>
          <w:color w:val="000000"/>
          <w:szCs w:val="24"/>
          <w:lang w:eastAsia="tr-TR"/>
        </w:rPr>
        <w:t>=</w:t>
      </w:r>
      <w:r>
        <w:rPr>
          <w:rFonts w:eastAsia="Times New Roman"/>
          <w:color w:val="000000"/>
          <w:szCs w:val="24"/>
          <w:lang w:eastAsia="tr-TR"/>
        </w:rPr>
        <w:t>3,52 watt/kg</w:t>
      </w:r>
      <w:r w:rsidRPr="00063509">
        <w:rPr>
          <w:rFonts w:eastAsia="Times New Roman"/>
          <w:color w:val="000000"/>
          <w:szCs w:val="24"/>
          <w:lang w:eastAsia="tr-TR"/>
        </w:rPr>
        <w:t>)</w:t>
      </w:r>
      <w:r>
        <w:rPr>
          <w:rFonts w:eastAsia="Times New Roman"/>
          <w:color w:val="000000"/>
          <w:szCs w:val="24"/>
          <w:lang w:eastAsia="tr-TR"/>
        </w:rPr>
        <w:t xml:space="preserve"> minimum güç ortalamalarının yakın değerler aldığı görülmektedir.</w:t>
      </w:r>
    </w:p>
    <w:p w14:paraId="209E3A21" w14:textId="5B82E719" w:rsidR="007734F2" w:rsidRPr="004D2280" w:rsidRDefault="002E526B" w:rsidP="002E526B">
      <w:pPr>
        <w:pStyle w:val="Balk2"/>
        <w:rPr>
          <w:szCs w:val="24"/>
        </w:rPr>
      </w:pPr>
      <w:bookmarkStart w:id="113" w:name="_Toc119613330"/>
      <w:bookmarkStart w:id="114" w:name="_Toc124885439"/>
      <w:bookmarkEnd w:id="112"/>
      <w:r>
        <w:rPr>
          <w:szCs w:val="24"/>
        </w:rPr>
        <w:t xml:space="preserve">4.7. </w:t>
      </w:r>
      <w:r w:rsidR="007734F2">
        <w:rPr>
          <w:szCs w:val="24"/>
        </w:rPr>
        <w:t xml:space="preserve">Karate ve </w:t>
      </w:r>
      <w:proofErr w:type="spellStart"/>
      <w:r w:rsidR="00A57BB6">
        <w:rPr>
          <w:szCs w:val="24"/>
        </w:rPr>
        <w:t>Taekwondo</w:t>
      </w:r>
      <w:proofErr w:type="spellEnd"/>
      <w:r w:rsidR="007734F2">
        <w:rPr>
          <w:szCs w:val="24"/>
        </w:rPr>
        <w:t xml:space="preserve"> Sporcularına Ait Güç Düşüşü Karşılaştırması</w:t>
      </w:r>
      <w:bookmarkEnd w:id="113"/>
      <w:bookmarkEnd w:id="114"/>
    </w:p>
    <w:p w14:paraId="7128CA1E" w14:textId="23F1FA14" w:rsidR="007734F2" w:rsidRDefault="007734F2" w:rsidP="007734F2">
      <w:pPr>
        <w:tabs>
          <w:tab w:val="left" w:pos="0"/>
        </w:tabs>
        <w:spacing w:after="0" w:line="360" w:lineRule="auto"/>
        <w:ind w:firstLine="709"/>
        <w:jc w:val="both"/>
        <w:rPr>
          <w:szCs w:val="24"/>
        </w:rPr>
      </w:pPr>
      <w:r>
        <w:rPr>
          <w:szCs w:val="24"/>
        </w:rPr>
        <w:t xml:space="preserve">Araştırmaya katılım gösteren sporcuların güç düşüşü değerlerinin, karate ve </w:t>
      </w:r>
      <w:proofErr w:type="spellStart"/>
      <w:r w:rsidR="00A57BB6">
        <w:rPr>
          <w:szCs w:val="24"/>
        </w:rPr>
        <w:t>taekwondo</w:t>
      </w:r>
      <w:proofErr w:type="spellEnd"/>
      <w:r>
        <w:rPr>
          <w:szCs w:val="24"/>
        </w:rPr>
        <w:t xml:space="preserve"> sporuna göre </w:t>
      </w:r>
      <w:r w:rsidRPr="006D2F55">
        <w:rPr>
          <w:szCs w:val="24"/>
        </w:rPr>
        <w:t>farklılık gösterip göstermediğini test etmek amacıyla</w:t>
      </w:r>
      <w:r>
        <w:rPr>
          <w:szCs w:val="24"/>
        </w:rPr>
        <w:t xml:space="preserve"> yapılmış olan analiz sonuçları </w:t>
      </w:r>
      <w:r w:rsidRPr="00D022A2">
        <w:rPr>
          <w:szCs w:val="24"/>
        </w:rPr>
        <w:t xml:space="preserve">Tablo </w:t>
      </w:r>
      <w:r>
        <w:rPr>
          <w:szCs w:val="24"/>
        </w:rPr>
        <w:t>7</w:t>
      </w:r>
      <w:r w:rsidRPr="00D022A2">
        <w:rPr>
          <w:szCs w:val="24"/>
        </w:rPr>
        <w:t>’</w:t>
      </w:r>
      <w:r>
        <w:rPr>
          <w:szCs w:val="24"/>
        </w:rPr>
        <w:t>de</w:t>
      </w:r>
      <w:r w:rsidRPr="00D022A2">
        <w:rPr>
          <w:szCs w:val="24"/>
        </w:rPr>
        <w:t xml:space="preserve"> gösterilmiştir.</w:t>
      </w:r>
    </w:p>
    <w:p w14:paraId="44DEE1B3" w14:textId="77777777" w:rsidR="007734F2" w:rsidRDefault="007734F2" w:rsidP="007734F2">
      <w:pPr>
        <w:tabs>
          <w:tab w:val="left" w:pos="720"/>
        </w:tabs>
        <w:spacing w:after="0" w:line="360" w:lineRule="auto"/>
        <w:jc w:val="both"/>
        <w:rPr>
          <w:szCs w:val="24"/>
        </w:rPr>
      </w:pPr>
    </w:p>
    <w:p w14:paraId="35857329" w14:textId="2BA9BE3C" w:rsidR="007734F2" w:rsidRDefault="002E526B" w:rsidP="002E526B">
      <w:pPr>
        <w:pStyle w:val="ResimYazs"/>
        <w:ind w:left="142" w:firstLine="567"/>
        <w:rPr>
          <w:szCs w:val="20"/>
        </w:rPr>
      </w:pPr>
      <w:bookmarkStart w:id="115" w:name="_Toc122163948"/>
      <w:r w:rsidRPr="002E526B">
        <w:rPr>
          <w:b/>
        </w:rPr>
        <w:t xml:space="preserve">Tablo </w:t>
      </w:r>
      <w:r w:rsidRPr="002E526B">
        <w:rPr>
          <w:b/>
        </w:rPr>
        <w:fldChar w:fldCharType="begin"/>
      </w:r>
      <w:r w:rsidRPr="002E526B">
        <w:rPr>
          <w:b/>
        </w:rPr>
        <w:instrText xml:space="preserve"> SEQ Tablo \* ARABIC </w:instrText>
      </w:r>
      <w:r w:rsidRPr="002E526B">
        <w:rPr>
          <w:b/>
        </w:rPr>
        <w:fldChar w:fldCharType="separate"/>
      </w:r>
      <w:r w:rsidR="0024459D">
        <w:rPr>
          <w:b/>
          <w:noProof/>
        </w:rPr>
        <w:t>7</w:t>
      </w:r>
      <w:r w:rsidRPr="002E526B">
        <w:rPr>
          <w:b/>
        </w:rPr>
        <w:fldChar w:fldCharType="end"/>
      </w:r>
      <w:r w:rsidRPr="002E526B">
        <w:rPr>
          <w:b/>
        </w:rPr>
        <w:t>.</w:t>
      </w:r>
      <w:r>
        <w:t xml:space="preserve"> </w:t>
      </w:r>
      <w:r w:rsidR="007734F2">
        <w:rPr>
          <w:szCs w:val="20"/>
        </w:rPr>
        <w:t xml:space="preserve">Karate ve </w:t>
      </w:r>
      <w:proofErr w:type="spellStart"/>
      <w:r w:rsidR="00A57BB6">
        <w:rPr>
          <w:szCs w:val="20"/>
        </w:rPr>
        <w:t>Taekwondo</w:t>
      </w:r>
      <w:proofErr w:type="spellEnd"/>
      <w:r w:rsidR="007734F2">
        <w:rPr>
          <w:szCs w:val="20"/>
        </w:rPr>
        <w:t xml:space="preserve"> Sporcularına Ait Güç Düşüşü Karşılaştırması</w:t>
      </w:r>
      <w:bookmarkEnd w:id="115"/>
    </w:p>
    <w:tbl>
      <w:tblPr>
        <w:tblW w:w="6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951"/>
        <w:gridCol w:w="951"/>
        <w:gridCol w:w="826"/>
        <w:gridCol w:w="826"/>
        <w:gridCol w:w="837"/>
      </w:tblGrid>
      <w:tr w:rsidR="007734F2" w:rsidRPr="003D3E97" w14:paraId="42252115" w14:textId="77777777" w:rsidTr="00886348">
        <w:trPr>
          <w:trHeight w:val="456"/>
          <w:jc w:val="center"/>
        </w:trPr>
        <w:tc>
          <w:tcPr>
            <w:tcW w:w="1926" w:type="dxa"/>
            <w:tcBorders>
              <w:top w:val="single" w:sz="4" w:space="0" w:color="000000"/>
              <w:left w:val="nil"/>
              <w:bottom w:val="single" w:sz="4" w:space="0" w:color="000000"/>
              <w:right w:val="nil"/>
            </w:tcBorders>
            <w:shd w:val="clear" w:color="auto" w:fill="auto"/>
            <w:vAlign w:val="center"/>
          </w:tcPr>
          <w:p w14:paraId="5B9FAB48" w14:textId="77777777" w:rsidR="007734F2" w:rsidRPr="003D3E97" w:rsidRDefault="007734F2" w:rsidP="00886348">
            <w:pPr>
              <w:spacing w:after="0" w:line="360" w:lineRule="auto"/>
              <w:ind w:right="-160"/>
              <w:rPr>
                <w:rFonts w:eastAsia="Rockwell"/>
                <w:b/>
                <w:color w:val="000000"/>
                <w:szCs w:val="20"/>
                <w:lang w:eastAsia="tr-TR"/>
              </w:rPr>
            </w:pPr>
            <w:r w:rsidRPr="003D3E97">
              <w:rPr>
                <w:rFonts w:eastAsia="Rockwell"/>
                <w:b/>
                <w:color w:val="000000"/>
                <w:szCs w:val="20"/>
                <w:lang w:eastAsia="tr-TR"/>
              </w:rPr>
              <w:t>Spor Çeşitleri</w:t>
            </w:r>
          </w:p>
        </w:tc>
        <w:tc>
          <w:tcPr>
            <w:tcW w:w="951" w:type="dxa"/>
            <w:tcBorders>
              <w:top w:val="single" w:sz="4" w:space="0" w:color="000000"/>
              <w:left w:val="nil"/>
              <w:bottom w:val="single" w:sz="4" w:space="0" w:color="000000"/>
              <w:right w:val="nil"/>
            </w:tcBorders>
          </w:tcPr>
          <w:p w14:paraId="177ADCA0" w14:textId="77777777" w:rsidR="007734F2" w:rsidRPr="003D3E97" w:rsidRDefault="007734F2" w:rsidP="00886348">
            <w:pPr>
              <w:spacing w:after="0" w:line="360" w:lineRule="auto"/>
              <w:ind w:left="-43"/>
              <w:jc w:val="center"/>
              <w:rPr>
                <w:b/>
                <w:position w:val="-8"/>
                <w:szCs w:val="20"/>
              </w:rPr>
            </w:pPr>
            <w:proofErr w:type="gramStart"/>
            <w:r>
              <w:rPr>
                <w:b/>
                <w:position w:val="-8"/>
                <w:szCs w:val="20"/>
              </w:rPr>
              <w:t>n</w:t>
            </w:r>
            <w:proofErr w:type="gramEnd"/>
          </w:p>
        </w:tc>
        <w:tc>
          <w:tcPr>
            <w:tcW w:w="951" w:type="dxa"/>
            <w:tcBorders>
              <w:top w:val="single" w:sz="4" w:space="0" w:color="000000"/>
              <w:left w:val="nil"/>
              <w:bottom w:val="single" w:sz="4" w:space="0" w:color="000000"/>
              <w:right w:val="nil"/>
            </w:tcBorders>
            <w:shd w:val="clear" w:color="auto" w:fill="auto"/>
            <w:vAlign w:val="center"/>
          </w:tcPr>
          <w:p w14:paraId="5F6E9614" w14:textId="47BDFF57" w:rsidR="007734F2" w:rsidRPr="007734F2" w:rsidRDefault="00000000" w:rsidP="00886348">
            <w:pPr>
              <w:spacing w:after="0" w:line="360" w:lineRule="auto"/>
              <w:ind w:left="-43"/>
              <w:jc w:val="center"/>
              <w:rPr>
                <w:rFonts w:eastAsia="Rockwell"/>
                <w:b/>
                <w:color w:val="000000"/>
                <w:szCs w:val="20"/>
                <w:lang w:eastAsia="tr-TR"/>
              </w:rPr>
            </w:pPr>
            <m:oMathPara>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m:oMathPara>
          </w:p>
        </w:tc>
        <w:tc>
          <w:tcPr>
            <w:tcW w:w="826" w:type="dxa"/>
            <w:tcBorders>
              <w:top w:val="single" w:sz="4" w:space="0" w:color="000000"/>
              <w:left w:val="nil"/>
              <w:bottom w:val="single" w:sz="4" w:space="0" w:color="000000"/>
              <w:right w:val="nil"/>
            </w:tcBorders>
            <w:vAlign w:val="center"/>
          </w:tcPr>
          <w:p w14:paraId="308060B2" w14:textId="77777777" w:rsidR="007734F2" w:rsidRPr="003D3E97" w:rsidRDefault="007734F2" w:rsidP="00886348">
            <w:pPr>
              <w:tabs>
                <w:tab w:val="left" w:pos="101"/>
              </w:tabs>
              <w:spacing w:after="0" w:line="360" w:lineRule="auto"/>
              <w:ind w:left="-125"/>
              <w:jc w:val="center"/>
              <w:rPr>
                <w:rFonts w:eastAsia="Rockwell"/>
                <w:b/>
                <w:color w:val="000000"/>
                <w:szCs w:val="20"/>
                <w:lang w:eastAsia="tr-TR"/>
              </w:rPr>
            </w:pPr>
            <w:proofErr w:type="gramStart"/>
            <w:r w:rsidRPr="003D3E97">
              <w:rPr>
                <w:rFonts w:eastAsia="Rockwell"/>
                <w:b/>
                <w:color w:val="000000"/>
                <w:szCs w:val="20"/>
                <w:lang w:eastAsia="tr-TR"/>
              </w:rPr>
              <w:t>S.S</w:t>
            </w:r>
            <w:proofErr w:type="gramEnd"/>
          </w:p>
        </w:tc>
        <w:tc>
          <w:tcPr>
            <w:tcW w:w="826" w:type="dxa"/>
            <w:tcBorders>
              <w:top w:val="single" w:sz="4" w:space="0" w:color="000000"/>
              <w:left w:val="nil"/>
              <w:bottom w:val="single" w:sz="4" w:space="0" w:color="000000"/>
              <w:right w:val="nil"/>
            </w:tcBorders>
            <w:shd w:val="clear" w:color="auto" w:fill="auto"/>
            <w:vAlign w:val="center"/>
          </w:tcPr>
          <w:p w14:paraId="480A67ED" w14:textId="77777777" w:rsidR="007734F2" w:rsidRPr="003D3E97" w:rsidRDefault="007734F2" w:rsidP="00886348">
            <w:pPr>
              <w:tabs>
                <w:tab w:val="left" w:pos="101"/>
              </w:tabs>
              <w:spacing w:after="0" w:line="360" w:lineRule="auto"/>
              <w:ind w:left="-125"/>
              <w:jc w:val="center"/>
              <w:rPr>
                <w:rFonts w:eastAsia="Rockwell"/>
                <w:b/>
                <w:color w:val="000000"/>
                <w:szCs w:val="20"/>
                <w:lang w:eastAsia="tr-TR"/>
              </w:rPr>
            </w:pPr>
            <w:proofErr w:type="gramStart"/>
            <w:r w:rsidRPr="003D3E97">
              <w:rPr>
                <w:rFonts w:eastAsia="Rockwell"/>
                <w:b/>
                <w:color w:val="000000"/>
                <w:szCs w:val="20"/>
                <w:lang w:eastAsia="tr-TR"/>
              </w:rPr>
              <w:t>t</w:t>
            </w:r>
            <w:proofErr w:type="gramEnd"/>
          </w:p>
        </w:tc>
        <w:tc>
          <w:tcPr>
            <w:tcW w:w="837" w:type="dxa"/>
            <w:tcBorders>
              <w:top w:val="single" w:sz="4" w:space="0" w:color="000000"/>
              <w:left w:val="nil"/>
              <w:bottom w:val="single" w:sz="4" w:space="0" w:color="000000"/>
              <w:right w:val="nil"/>
            </w:tcBorders>
            <w:vAlign w:val="center"/>
          </w:tcPr>
          <w:p w14:paraId="5241D214" w14:textId="77777777" w:rsidR="007734F2" w:rsidRPr="003D3E97" w:rsidRDefault="007734F2" w:rsidP="00886348">
            <w:pPr>
              <w:spacing w:after="0" w:line="360" w:lineRule="auto"/>
              <w:ind w:left="-57"/>
              <w:jc w:val="center"/>
              <w:rPr>
                <w:rFonts w:eastAsia="Rockwell"/>
                <w:b/>
                <w:color w:val="000000"/>
                <w:szCs w:val="20"/>
                <w:lang w:eastAsia="tr-TR"/>
              </w:rPr>
            </w:pPr>
            <w:proofErr w:type="gramStart"/>
            <w:r w:rsidRPr="003D3E97">
              <w:rPr>
                <w:rFonts w:eastAsia="Rockwell"/>
                <w:b/>
                <w:color w:val="000000"/>
                <w:szCs w:val="20"/>
                <w:lang w:eastAsia="tr-TR"/>
              </w:rPr>
              <w:t>p</w:t>
            </w:r>
            <w:proofErr w:type="gramEnd"/>
          </w:p>
        </w:tc>
      </w:tr>
      <w:tr w:rsidR="007734F2" w:rsidRPr="003D3E97" w14:paraId="32AA26D9" w14:textId="77777777" w:rsidTr="00886348">
        <w:trPr>
          <w:jc w:val="center"/>
        </w:trPr>
        <w:tc>
          <w:tcPr>
            <w:tcW w:w="1926" w:type="dxa"/>
            <w:tcBorders>
              <w:top w:val="single" w:sz="4" w:space="0" w:color="000000"/>
              <w:left w:val="nil"/>
              <w:bottom w:val="nil"/>
              <w:right w:val="nil"/>
            </w:tcBorders>
            <w:shd w:val="clear" w:color="auto" w:fill="auto"/>
            <w:vAlign w:val="center"/>
          </w:tcPr>
          <w:p w14:paraId="2572F7F9" w14:textId="77777777" w:rsidR="007734F2" w:rsidRPr="003D3E97" w:rsidRDefault="007734F2" w:rsidP="00886348">
            <w:pPr>
              <w:autoSpaceDE w:val="0"/>
              <w:autoSpaceDN w:val="0"/>
              <w:adjustRightInd w:val="0"/>
              <w:spacing w:after="0" w:line="360" w:lineRule="auto"/>
              <w:ind w:left="-93" w:right="-160" w:firstLine="93"/>
              <w:rPr>
                <w:color w:val="000000"/>
                <w:szCs w:val="20"/>
              </w:rPr>
            </w:pPr>
            <w:r w:rsidRPr="003D3E97">
              <w:rPr>
                <w:color w:val="000000"/>
                <w:szCs w:val="20"/>
              </w:rPr>
              <w:t>Karate</w:t>
            </w:r>
          </w:p>
        </w:tc>
        <w:tc>
          <w:tcPr>
            <w:tcW w:w="951" w:type="dxa"/>
            <w:tcBorders>
              <w:top w:val="single" w:sz="4" w:space="0" w:color="000000"/>
              <w:left w:val="nil"/>
              <w:bottom w:val="nil"/>
              <w:right w:val="nil"/>
            </w:tcBorders>
            <w:vAlign w:val="center"/>
          </w:tcPr>
          <w:p w14:paraId="469FE106"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31</w:t>
            </w:r>
          </w:p>
        </w:tc>
        <w:tc>
          <w:tcPr>
            <w:tcW w:w="951" w:type="dxa"/>
            <w:tcBorders>
              <w:top w:val="single" w:sz="4" w:space="0" w:color="000000"/>
              <w:left w:val="nil"/>
              <w:bottom w:val="nil"/>
              <w:right w:val="nil"/>
            </w:tcBorders>
            <w:shd w:val="clear" w:color="auto" w:fill="auto"/>
            <w:vAlign w:val="center"/>
          </w:tcPr>
          <w:p w14:paraId="7E888DA6"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6,11</w:t>
            </w:r>
          </w:p>
        </w:tc>
        <w:tc>
          <w:tcPr>
            <w:tcW w:w="826" w:type="dxa"/>
            <w:tcBorders>
              <w:top w:val="single" w:sz="4" w:space="0" w:color="000000"/>
              <w:left w:val="nil"/>
              <w:bottom w:val="nil"/>
              <w:right w:val="nil"/>
            </w:tcBorders>
            <w:vAlign w:val="center"/>
          </w:tcPr>
          <w:p w14:paraId="57AF1DC7"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1,20</w:t>
            </w:r>
          </w:p>
        </w:tc>
        <w:tc>
          <w:tcPr>
            <w:tcW w:w="826" w:type="dxa"/>
            <w:vMerge w:val="restart"/>
            <w:tcBorders>
              <w:top w:val="single" w:sz="4" w:space="0" w:color="000000"/>
              <w:left w:val="nil"/>
              <w:bottom w:val="single" w:sz="4" w:space="0" w:color="000000"/>
              <w:right w:val="nil"/>
            </w:tcBorders>
            <w:shd w:val="clear" w:color="auto" w:fill="auto"/>
            <w:vAlign w:val="center"/>
          </w:tcPr>
          <w:p w14:paraId="74163A86"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2,152</w:t>
            </w:r>
          </w:p>
        </w:tc>
        <w:tc>
          <w:tcPr>
            <w:tcW w:w="837" w:type="dxa"/>
            <w:vMerge w:val="restart"/>
            <w:tcBorders>
              <w:top w:val="single" w:sz="4" w:space="0" w:color="000000"/>
              <w:left w:val="nil"/>
              <w:right w:val="nil"/>
            </w:tcBorders>
            <w:vAlign w:val="center"/>
          </w:tcPr>
          <w:p w14:paraId="13D021B7" w14:textId="77777777" w:rsidR="007734F2" w:rsidRPr="007E17D9" w:rsidRDefault="007734F2" w:rsidP="00886348">
            <w:pPr>
              <w:autoSpaceDE w:val="0"/>
              <w:autoSpaceDN w:val="0"/>
              <w:adjustRightInd w:val="0"/>
              <w:spacing w:after="0" w:line="360" w:lineRule="auto"/>
              <w:ind w:left="-57"/>
              <w:jc w:val="center"/>
              <w:rPr>
                <w:b/>
                <w:color w:val="000000"/>
                <w:szCs w:val="20"/>
              </w:rPr>
            </w:pPr>
            <w:r w:rsidRPr="007E17D9">
              <w:rPr>
                <w:b/>
                <w:color w:val="000000"/>
                <w:szCs w:val="20"/>
              </w:rPr>
              <w:t>,0</w:t>
            </w:r>
            <w:r>
              <w:rPr>
                <w:b/>
                <w:color w:val="000000"/>
                <w:szCs w:val="20"/>
              </w:rPr>
              <w:t>35*</w:t>
            </w:r>
          </w:p>
        </w:tc>
      </w:tr>
      <w:tr w:rsidR="007734F2" w:rsidRPr="003D3E97" w14:paraId="6C6F1218" w14:textId="77777777" w:rsidTr="00886348">
        <w:trPr>
          <w:jc w:val="center"/>
        </w:trPr>
        <w:tc>
          <w:tcPr>
            <w:tcW w:w="1926" w:type="dxa"/>
            <w:tcBorders>
              <w:top w:val="nil"/>
              <w:left w:val="nil"/>
              <w:bottom w:val="single" w:sz="4" w:space="0" w:color="auto"/>
              <w:right w:val="nil"/>
            </w:tcBorders>
            <w:shd w:val="clear" w:color="auto" w:fill="auto"/>
            <w:vAlign w:val="center"/>
          </w:tcPr>
          <w:p w14:paraId="44A1239B" w14:textId="7FE21E8F" w:rsidR="007734F2" w:rsidRPr="003D3E97" w:rsidRDefault="00A57BB6" w:rsidP="00886348">
            <w:pPr>
              <w:autoSpaceDE w:val="0"/>
              <w:autoSpaceDN w:val="0"/>
              <w:adjustRightInd w:val="0"/>
              <w:spacing w:after="0" w:line="360" w:lineRule="auto"/>
              <w:ind w:left="-93" w:right="-160" w:firstLine="93"/>
              <w:rPr>
                <w:color w:val="000000"/>
                <w:szCs w:val="20"/>
              </w:rPr>
            </w:pPr>
            <w:proofErr w:type="spellStart"/>
            <w:r>
              <w:rPr>
                <w:color w:val="000000"/>
                <w:szCs w:val="20"/>
              </w:rPr>
              <w:t>Taekwondo</w:t>
            </w:r>
            <w:proofErr w:type="spellEnd"/>
          </w:p>
        </w:tc>
        <w:tc>
          <w:tcPr>
            <w:tcW w:w="951" w:type="dxa"/>
            <w:tcBorders>
              <w:top w:val="nil"/>
              <w:left w:val="nil"/>
              <w:bottom w:val="single" w:sz="4" w:space="0" w:color="auto"/>
              <w:right w:val="nil"/>
            </w:tcBorders>
            <w:vAlign w:val="center"/>
          </w:tcPr>
          <w:p w14:paraId="74DFC3CD"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30</w:t>
            </w:r>
          </w:p>
        </w:tc>
        <w:tc>
          <w:tcPr>
            <w:tcW w:w="951" w:type="dxa"/>
            <w:tcBorders>
              <w:top w:val="nil"/>
              <w:left w:val="nil"/>
              <w:bottom w:val="single" w:sz="4" w:space="0" w:color="auto"/>
              <w:right w:val="nil"/>
            </w:tcBorders>
            <w:shd w:val="clear" w:color="auto" w:fill="auto"/>
            <w:vAlign w:val="center"/>
          </w:tcPr>
          <w:p w14:paraId="47678F26"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5,48</w:t>
            </w:r>
          </w:p>
        </w:tc>
        <w:tc>
          <w:tcPr>
            <w:tcW w:w="826" w:type="dxa"/>
            <w:tcBorders>
              <w:top w:val="nil"/>
              <w:left w:val="nil"/>
              <w:bottom w:val="single" w:sz="4" w:space="0" w:color="auto"/>
              <w:right w:val="nil"/>
            </w:tcBorders>
            <w:vAlign w:val="center"/>
          </w:tcPr>
          <w:p w14:paraId="6AEB926C"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1,06</w:t>
            </w:r>
          </w:p>
        </w:tc>
        <w:tc>
          <w:tcPr>
            <w:tcW w:w="826" w:type="dxa"/>
            <w:vMerge/>
            <w:tcBorders>
              <w:top w:val="nil"/>
              <w:left w:val="nil"/>
              <w:bottom w:val="single" w:sz="4" w:space="0" w:color="auto"/>
              <w:right w:val="nil"/>
            </w:tcBorders>
            <w:shd w:val="clear" w:color="auto" w:fill="auto"/>
            <w:vAlign w:val="center"/>
          </w:tcPr>
          <w:p w14:paraId="6A5D2F78" w14:textId="77777777" w:rsidR="007734F2" w:rsidRPr="003D3E97" w:rsidRDefault="007734F2" w:rsidP="00886348">
            <w:pPr>
              <w:autoSpaceDE w:val="0"/>
              <w:autoSpaceDN w:val="0"/>
              <w:adjustRightInd w:val="0"/>
              <w:spacing w:after="0" w:line="360" w:lineRule="auto"/>
              <w:ind w:left="-125" w:right="-159"/>
              <w:jc w:val="center"/>
              <w:rPr>
                <w:color w:val="000000"/>
                <w:szCs w:val="20"/>
              </w:rPr>
            </w:pPr>
          </w:p>
        </w:tc>
        <w:tc>
          <w:tcPr>
            <w:tcW w:w="837" w:type="dxa"/>
            <w:vMerge/>
            <w:tcBorders>
              <w:left w:val="nil"/>
              <w:bottom w:val="single" w:sz="4" w:space="0" w:color="auto"/>
              <w:right w:val="nil"/>
            </w:tcBorders>
            <w:vAlign w:val="center"/>
          </w:tcPr>
          <w:p w14:paraId="13F300B6" w14:textId="77777777" w:rsidR="007734F2" w:rsidRPr="003D3E97" w:rsidRDefault="007734F2" w:rsidP="00886348">
            <w:pPr>
              <w:autoSpaceDE w:val="0"/>
              <w:autoSpaceDN w:val="0"/>
              <w:adjustRightInd w:val="0"/>
              <w:spacing w:after="0" w:line="360" w:lineRule="auto"/>
              <w:ind w:left="-57"/>
              <w:jc w:val="center"/>
              <w:rPr>
                <w:color w:val="000000"/>
                <w:szCs w:val="20"/>
              </w:rPr>
            </w:pPr>
          </w:p>
        </w:tc>
      </w:tr>
    </w:tbl>
    <w:p w14:paraId="7C160399" w14:textId="77777777" w:rsidR="007734F2" w:rsidRPr="003C27C7" w:rsidRDefault="007734F2" w:rsidP="007734F2">
      <w:pPr>
        <w:tabs>
          <w:tab w:val="left" w:pos="709"/>
          <w:tab w:val="left" w:pos="1560"/>
        </w:tabs>
        <w:spacing w:after="0" w:line="240" w:lineRule="auto"/>
        <w:ind w:firstLine="709"/>
        <w:rPr>
          <w:b/>
          <w:noProof/>
          <w:sz w:val="20"/>
          <w:szCs w:val="20"/>
        </w:rPr>
      </w:pPr>
      <w:r>
        <w:rPr>
          <w:b/>
          <w:noProof/>
          <w:sz w:val="20"/>
          <w:szCs w:val="20"/>
        </w:rPr>
        <w:tab/>
      </w:r>
      <w:r w:rsidRPr="003C27C7">
        <w:rPr>
          <w:b/>
          <w:noProof/>
          <w:sz w:val="20"/>
          <w:szCs w:val="20"/>
        </w:rPr>
        <w:t>*</w:t>
      </w:r>
      <w:r>
        <w:rPr>
          <w:b/>
          <w:sz w:val="20"/>
          <w:szCs w:val="20"/>
        </w:rPr>
        <w:t xml:space="preserve"> p&lt;,</w:t>
      </w:r>
      <w:r w:rsidRPr="003C27C7">
        <w:rPr>
          <w:b/>
          <w:sz w:val="20"/>
          <w:szCs w:val="20"/>
        </w:rPr>
        <w:t>05</w:t>
      </w:r>
    </w:p>
    <w:p w14:paraId="7394FF89" w14:textId="77777777" w:rsidR="007734F2" w:rsidRPr="003D3E97" w:rsidRDefault="007734F2" w:rsidP="007734F2">
      <w:pPr>
        <w:spacing w:after="0" w:line="360" w:lineRule="auto"/>
        <w:contextualSpacing/>
        <w:jc w:val="center"/>
        <w:rPr>
          <w:noProof/>
          <w:sz w:val="32"/>
          <w:szCs w:val="24"/>
        </w:rPr>
      </w:pPr>
    </w:p>
    <w:p w14:paraId="6921EC0F" w14:textId="09E1643F" w:rsidR="007734F2" w:rsidRPr="002E526B" w:rsidRDefault="007734F2" w:rsidP="002E526B">
      <w:pPr>
        <w:autoSpaceDE w:val="0"/>
        <w:autoSpaceDN w:val="0"/>
        <w:adjustRightInd w:val="0"/>
        <w:spacing w:before="120" w:after="120" w:line="360" w:lineRule="auto"/>
        <w:ind w:firstLine="709"/>
        <w:jc w:val="both"/>
        <w:rPr>
          <w:szCs w:val="24"/>
        </w:rPr>
      </w:pPr>
      <w:bookmarkStart w:id="116" w:name="_Hlk122528990"/>
      <w:r>
        <w:rPr>
          <w:szCs w:val="24"/>
        </w:rPr>
        <w:t xml:space="preserve">Güç düşüşü, karate sporcuları ile </w:t>
      </w:r>
      <w:proofErr w:type="spellStart"/>
      <w:r w:rsidR="00A57BB6">
        <w:rPr>
          <w:szCs w:val="24"/>
        </w:rPr>
        <w:t>taekwondo</w:t>
      </w:r>
      <w:proofErr w:type="spellEnd"/>
      <w:r>
        <w:rPr>
          <w:szCs w:val="24"/>
        </w:rPr>
        <w:t xml:space="preserve"> sporcularına göre istatistiksel olarak anlamlı bir farklılık gösterdiği tespit edilmiştir </w:t>
      </w:r>
      <w:r w:rsidRPr="00D022A2">
        <w:rPr>
          <w:szCs w:val="24"/>
        </w:rPr>
        <w:t>(</w:t>
      </w:r>
      <w:r>
        <w:rPr>
          <w:szCs w:val="24"/>
        </w:rPr>
        <w:t xml:space="preserve">t=2,152; </w:t>
      </w:r>
      <w:r w:rsidRPr="00D022A2">
        <w:rPr>
          <w:szCs w:val="24"/>
        </w:rPr>
        <w:t>p</w:t>
      </w:r>
      <w:r>
        <w:rPr>
          <w:szCs w:val="24"/>
        </w:rPr>
        <w:t>&lt;</w:t>
      </w:r>
      <w:r w:rsidRPr="00D022A2">
        <w:rPr>
          <w:szCs w:val="24"/>
        </w:rPr>
        <w:t>.0</w:t>
      </w:r>
      <w:r>
        <w:rPr>
          <w:szCs w:val="24"/>
        </w:rPr>
        <w:t>5</w:t>
      </w:r>
      <w:r w:rsidRPr="00D022A2">
        <w:rPr>
          <w:szCs w:val="24"/>
        </w:rPr>
        <w:t>)</w:t>
      </w:r>
      <w:r>
        <w:rPr>
          <w:szCs w:val="24"/>
        </w:rPr>
        <w:t>. Karate sporcularının (</w:t>
      </w:r>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w:r>
        <w:rPr>
          <w:szCs w:val="24"/>
        </w:rPr>
        <w:t>=6,11 Watt/kg</w:t>
      </w:r>
      <w:r w:rsidRPr="00063509">
        <w:rPr>
          <w:rFonts w:eastAsia="Times New Roman"/>
          <w:color w:val="000000"/>
          <w:szCs w:val="24"/>
          <w:lang w:eastAsia="tr-TR"/>
        </w:rPr>
        <w:t>)</w:t>
      </w:r>
      <w:r>
        <w:rPr>
          <w:rFonts w:eastAsia="Times New Roman"/>
          <w:color w:val="000000"/>
          <w:szCs w:val="24"/>
          <w:lang w:eastAsia="tr-TR"/>
        </w:rPr>
        <w:t xml:space="preserve">, </w:t>
      </w:r>
      <w:proofErr w:type="spellStart"/>
      <w:r w:rsidR="00A57BB6">
        <w:rPr>
          <w:rFonts w:eastAsia="Times New Roman"/>
          <w:color w:val="000000"/>
          <w:szCs w:val="24"/>
          <w:lang w:eastAsia="tr-TR"/>
        </w:rPr>
        <w:t>taekwondo</w:t>
      </w:r>
      <w:proofErr w:type="spellEnd"/>
      <w:r>
        <w:rPr>
          <w:rFonts w:eastAsia="Times New Roman"/>
          <w:color w:val="000000"/>
          <w:szCs w:val="24"/>
          <w:lang w:eastAsia="tr-TR"/>
        </w:rPr>
        <w:t xml:space="preserve"> sporcularına </w:t>
      </w:r>
      <w:r w:rsidRPr="00063509">
        <w:rPr>
          <w:szCs w:val="24"/>
        </w:rPr>
        <w:t>(</w:t>
      </w:r>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w:r w:rsidRPr="00063509">
        <w:rPr>
          <w:rFonts w:eastAsia="Times New Roman"/>
          <w:color w:val="000000"/>
          <w:szCs w:val="24"/>
          <w:lang w:eastAsia="tr-TR"/>
        </w:rPr>
        <w:t>=</w:t>
      </w:r>
      <w:r>
        <w:rPr>
          <w:rFonts w:eastAsia="Times New Roman"/>
          <w:color w:val="000000"/>
          <w:szCs w:val="24"/>
          <w:lang w:eastAsia="tr-TR"/>
        </w:rPr>
        <w:t>5,48 Watt/kg</w:t>
      </w:r>
      <w:r w:rsidRPr="00063509">
        <w:rPr>
          <w:rFonts w:eastAsia="Times New Roman"/>
          <w:color w:val="000000"/>
          <w:szCs w:val="24"/>
          <w:lang w:eastAsia="tr-TR"/>
        </w:rPr>
        <w:t>)</w:t>
      </w:r>
      <w:r>
        <w:rPr>
          <w:rFonts w:eastAsia="Times New Roman"/>
          <w:color w:val="000000"/>
          <w:szCs w:val="24"/>
          <w:lang w:eastAsia="tr-TR"/>
        </w:rPr>
        <w:t xml:space="preserve"> göre daha yüksek güç düşüşü ortalamasına sahip </w:t>
      </w:r>
      <w:r>
        <w:rPr>
          <w:szCs w:val="24"/>
        </w:rPr>
        <w:t>oldukları görülmektedir.</w:t>
      </w:r>
    </w:p>
    <w:p w14:paraId="5569DB35" w14:textId="0199AA54" w:rsidR="007734F2" w:rsidRPr="004D2280" w:rsidRDefault="002E526B" w:rsidP="002E526B">
      <w:pPr>
        <w:pStyle w:val="Balk2"/>
        <w:rPr>
          <w:szCs w:val="24"/>
        </w:rPr>
      </w:pPr>
      <w:bookmarkStart w:id="117" w:name="_Toc119613331"/>
      <w:bookmarkStart w:id="118" w:name="_Toc124885440"/>
      <w:bookmarkEnd w:id="116"/>
      <w:r>
        <w:rPr>
          <w:szCs w:val="24"/>
        </w:rPr>
        <w:t xml:space="preserve">4.8. </w:t>
      </w:r>
      <w:r w:rsidR="007734F2">
        <w:rPr>
          <w:szCs w:val="24"/>
        </w:rPr>
        <w:t xml:space="preserve">Karate ve </w:t>
      </w:r>
      <w:proofErr w:type="spellStart"/>
      <w:r w:rsidR="00A57BB6">
        <w:rPr>
          <w:szCs w:val="24"/>
        </w:rPr>
        <w:t>Taekwondo</w:t>
      </w:r>
      <w:proofErr w:type="spellEnd"/>
      <w:r w:rsidR="007734F2">
        <w:rPr>
          <w:szCs w:val="24"/>
        </w:rPr>
        <w:t xml:space="preserve"> Sporcularına Ait Yorgunluk İndeksi Karşılaştırması</w:t>
      </w:r>
      <w:bookmarkEnd w:id="117"/>
      <w:bookmarkEnd w:id="118"/>
    </w:p>
    <w:p w14:paraId="590B5F56" w14:textId="6FF85777" w:rsidR="007734F2" w:rsidRDefault="007734F2" w:rsidP="002E526B">
      <w:pPr>
        <w:tabs>
          <w:tab w:val="left" w:pos="0"/>
        </w:tabs>
        <w:spacing w:before="120" w:after="120" w:line="360" w:lineRule="auto"/>
        <w:ind w:firstLine="709"/>
        <w:jc w:val="both"/>
        <w:rPr>
          <w:szCs w:val="24"/>
        </w:rPr>
      </w:pPr>
      <w:r>
        <w:rPr>
          <w:szCs w:val="24"/>
        </w:rPr>
        <w:t xml:space="preserve">Araştırmaya katılım gösteren sporcuların yorgunluk indeksi değerlerinin, karate ve </w:t>
      </w:r>
      <w:proofErr w:type="spellStart"/>
      <w:r w:rsidR="00A57BB6">
        <w:rPr>
          <w:szCs w:val="24"/>
        </w:rPr>
        <w:t>taekwondo</w:t>
      </w:r>
      <w:proofErr w:type="spellEnd"/>
      <w:r>
        <w:rPr>
          <w:szCs w:val="24"/>
        </w:rPr>
        <w:t xml:space="preserve"> sporuna göre </w:t>
      </w:r>
      <w:r w:rsidRPr="006D2F55">
        <w:rPr>
          <w:szCs w:val="24"/>
        </w:rPr>
        <w:t>farklılık gösterip göstermediğini test etmek amacıyla</w:t>
      </w:r>
      <w:r>
        <w:rPr>
          <w:szCs w:val="24"/>
        </w:rPr>
        <w:t xml:space="preserve"> yapılmış olan analiz sonuçları </w:t>
      </w:r>
      <w:r w:rsidRPr="00D022A2">
        <w:rPr>
          <w:szCs w:val="24"/>
        </w:rPr>
        <w:t xml:space="preserve">Tablo </w:t>
      </w:r>
      <w:r>
        <w:rPr>
          <w:szCs w:val="24"/>
        </w:rPr>
        <w:t>6</w:t>
      </w:r>
      <w:r w:rsidRPr="00D022A2">
        <w:rPr>
          <w:szCs w:val="24"/>
        </w:rPr>
        <w:t>’</w:t>
      </w:r>
      <w:r>
        <w:rPr>
          <w:szCs w:val="24"/>
        </w:rPr>
        <w:t>da</w:t>
      </w:r>
      <w:r w:rsidRPr="00D022A2">
        <w:rPr>
          <w:szCs w:val="24"/>
        </w:rPr>
        <w:t xml:space="preserve"> gösterilmiştir.</w:t>
      </w:r>
    </w:p>
    <w:p w14:paraId="24555357" w14:textId="77777777" w:rsidR="007734F2" w:rsidRDefault="007734F2" w:rsidP="007734F2">
      <w:pPr>
        <w:tabs>
          <w:tab w:val="left" w:pos="720"/>
        </w:tabs>
        <w:spacing w:after="0" w:line="360" w:lineRule="auto"/>
        <w:jc w:val="both"/>
        <w:rPr>
          <w:szCs w:val="24"/>
        </w:rPr>
      </w:pPr>
    </w:p>
    <w:p w14:paraId="786AF610" w14:textId="69211562" w:rsidR="007734F2" w:rsidRDefault="007734F2" w:rsidP="007734F2">
      <w:pPr>
        <w:spacing w:after="0" w:line="360" w:lineRule="auto"/>
        <w:contextualSpacing/>
        <w:jc w:val="center"/>
        <w:rPr>
          <w:szCs w:val="20"/>
        </w:rPr>
      </w:pPr>
      <w:r w:rsidRPr="003D3E97">
        <w:rPr>
          <w:b/>
          <w:noProof/>
          <w:szCs w:val="20"/>
        </w:rPr>
        <w:t xml:space="preserve">Tablo </w:t>
      </w:r>
      <w:r w:rsidR="00151B3B">
        <w:rPr>
          <w:b/>
          <w:noProof/>
          <w:szCs w:val="20"/>
        </w:rPr>
        <w:t>8</w:t>
      </w:r>
      <w:r w:rsidRPr="003D3E97">
        <w:rPr>
          <w:b/>
          <w:szCs w:val="20"/>
        </w:rPr>
        <w:t xml:space="preserve">. </w:t>
      </w:r>
      <w:r>
        <w:rPr>
          <w:szCs w:val="20"/>
        </w:rPr>
        <w:t xml:space="preserve">Karate ve </w:t>
      </w:r>
      <w:proofErr w:type="spellStart"/>
      <w:r w:rsidR="00A57BB6">
        <w:rPr>
          <w:szCs w:val="20"/>
        </w:rPr>
        <w:t>Taekwondo</w:t>
      </w:r>
      <w:proofErr w:type="spellEnd"/>
      <w:r>
        <w:rPr>
          <w:szCs w:val="20"/>
        </w:rPr>
        <w:t xml:space="preserve"> Sporcularına Ait Yorgunluk İndeksi Karşılaştırması</w:t>
      </w:r>
    </w:p>
    <w:tbl>
      <w:tblPr>
        <w:tblW w:w="6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951"/>
        <w:gridCol w:w="951"/>
        <w:gridCol w:w="826"/>
        <w:gridCol w:w="826"/>
        <w:gridCol w:w="837"/>
      </w:tblGrid>
      <w:tr w:rsidR="007734F2" w:rsidRPr="003D3E97" w14:paraId="0E16017D" w14:textId="77777777" w:rsidTr="00886348">
        <w:trPr>
          <w:trHeight w:val="456"/>
          <w:jc w:val="center"/>
        </w:trPr>
        <w:tc>
          <w:tcPr>
            <w:tcW w:w="1926" w:type="dxa"/>
            <w:tcBorders>
              <w:top w:val="single" w:sz="4" w:space="0" w:color="000000"/>
              <w:left w:val="nil"/>
              <w:bottom w:val="single" w:sz="4" w:space="0" w:color="000000"/>
              <w:right w:val="nil"/>
            </w:tcBorders>
            <w:shd w:val="clear" w:color="auto" w:fill="auto"/>
            <w:vAlign w:val="center"/>
          </w:tcPr>
          <w:p w14:paraId="3A6EAC43" w14:textId="77777777" w:rsidR="007734F2" w:rsidRPr="003D3E97" w:rsidRDefault="007734F2" w:rsidP="00886348">
            <w:pPr>
              <w:spacing w:after="0" w:line="360" w:lineRule="auto"/>
              <w:ind w:right="-160"/>
              <w:rPr>
                <w:rFonts w:eastAsia="Rockwell"/>
                <w:b/>
                <w:color w:val="000000"/>
                <w:szCs w:val="20"/>
                <w:lang w:eastAsia="tr-TR"/>
              </w:rPr>
            </w:pPr>
            <w:r w:rsidRPr="003D3E97">
              <w:rPr>
                <w:rFonts w:eastAsia="Rockwell"/>
                <w:b/>
                <w:color w:val="000000"/>
                <w:szCs w:val="20"/>
                <w:lang w:eastAsia="tr-TR"/>
              </w:rPr>
              <w:t>Spor Çeşitleri</w:t>
            </w:r>
          </w:p>
        </w:tc>
        <w:tc>
          <w:tcPr>
            <w:tcW w:w="951" w:type="dxa"/>
            <w:tcBorders>
              <w:top w:val="single" w:sz="4" w:space="0" w:color="000000"/>
              <w:left w:val="nil"/>
              <w:bottom w:val="single" w:sz="4" w:space="0" w:color="000000"/>
              <w:right w:val="nil"/>
            </w:tcBorders>
          </w:tcPr>
          <w:p w14:paraId="42D36845" w14:textId="77777777" w:rsidR="007734F2" w:rsidRPr="003D3E97" w:rsidRDefault="007734F2" w:rsidP="00886348">
            <w:pPr>
              <w:spacing w:after="0" w:line="360" w:lineRule="auto"/>
              <w:ind w:left="-43"/>
              <w:jc w:val="center"/>
              <w:rPr>
                <w:b/>
                <w:position w:val="-8"/>
                <w:szCs w:val="20"/>
              </w:rPr>
            </w:pPr>
            <w:proofErr w:type="gramStart"/>
            <w:r>
              <w:rPr>
                <w:b/>
                <w:position w:val="-8"/>
                <w:szCs w:val="20"/>
              </w:rPr>
              <w:t>n</w:t>
            </w:r>
            <w:proofErr w:type="gramEnd"/>
          </w:p>
        </w:tc>
        <w:tc>
          <w:tcPr>
            <w:tcW w:w="951" w:type="dxa"/>
            <w:tcBorders>
              <w:top w:val="single" w:sz="4" w:space="0" w:color="000000"/>
              <w:left w:val="nil"/>
              <w:bottom w:val="single" w:sz="4" w:space="0" w:color="000000"/>
              <w:right w:val="nil"/>
            </w:tcBorders>
            <w:shd w:val="clear" w:color="auto" w:fill="auto"/>
            <w:vAlign w:val="center"/>
          </w:tcPr>
          <w:p w14:paraId="4354086A" w14:textId="4BD89BB8" w:rsidR="007734F2" w:rsidRPr="007734F2" w:rsidRDefault="00000000" w:rsidP="00886348">
            <w:pPr>
              <w:spacing w:after="0" w:line="360" w:lineRule="auto"/>
              <w:ind w:left="-43"/>
              <w:jc w:val="center"/>
              <w:rPr>
                <w:rFonts w:eastAsia="Rockwell"/>
                <w:b/>
                <w:color w:val="000000"/>
                <w:szCs w:val="20"/>
                <w:lang w:eastAsia="tr-TR"/>
              </w:rPr>
            </w:pPr>
            <m:oMathPara>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m:oMathPara>
          </w:p>
        </w:tc>
        <w:tc>
          <w:tcPr>
            <w:tcW w:w="826" w:type="dxa"/>
            <w:tcBorders>
              <w:top w:val="single" w:sz="4" w:space="0" w:color="000000"/>
              <w:left w:val="nil"/>
              <w:bottom w:val="single" w:sz="4" w:space="0" w:color="000000"/>
              <w:right w:val="nil"/>
            </w:tcBorders>
            <w:vAlign w:val="center"/>
          </w:tcPr>
          <w:p w14:paraId="09D3B330" w14:textId="77777777" w:rsidR="007734F2" w:rsidRPr="003D3E97" w:rsidRDefault="007734F2" w:rsidP="00886348">
            <w:pPr>
              <w:tabs>
                <w:tab w:val="left" w:pos="101"/>
              </w:tabs>
              <w:spacing w:after="0" w:line="360" w:lineRule="auto"/>
              <w:ind w:left="-125"/>
              <w:jc w:val="center"/>
              <w:rPr>
                <w:rFonts w:eastAsia="Rockwell"/>
                <w:b/>
                <w:color w:val="000000"/>
                <w:szCs w:val="20"/>
                <w:lang w:eastAsia="tr-TR"/>
              </w:rPr>
            </w:pPr>
            <w:proofErr w:type="gramStart"/>
            <w:r w:rsidRPr="003D3E97">
              <w:rPr>
                <w:rFonts w:eastAsia="Rockwell"/>
                <w:b/>
                <w:color w:val="000000"/>
                <w:szCs w:val="20"/>
                <w:lang w:eastAsia="tr-TR"/>
              </w:rPr>
              <w:t>S.S</w:t>
            </w:r>
            <w:proofErr w:type="gramEnd"/>
          </w:p>
        </w:tc>
        <w:tc>
          <w:tcPr>
            <w:tcW w:w="826" w:type="dxa"/>
            <w:tcBorders>
              <w:top w:val="single" w:sz="4" w:space="0" w:color="000000"/>
              <w:left w:val="nil"/>
              <w:bottom w:val="single" w:sz="4" w:space="0" w:color="000000"/>
              <w:right w:val="nil"/>
            </w:tcBorders>
            <w:shd w:val="clear" w:color="auto" w:fill="auto"/>
            <w:vAlign w:val="center"/>
          </w:tcPr>
          <w:p w14:paraId="198DE266" w14:textId="77777777" w:rsidR="007734F2" w:rsidRPr="003D3E97" w:rsidRDefault="007734F2" w:rsidP="00886348">
            <w:pPr>
              <w:tabs>
                <w:tab w:val="left" w:pos="101"/>
              </w:tabs>
              <w:spacing w:after="0" w:line="360" w:lineRule="auto"/>
              <w:ind w:left="-125"/>
              <w:jc w:val="center"/>
              <w:rPr>
                <w:rFonts w:eastAsia="Rockwell"/>
                <w:b/>
                <w:color w:val="000000"/>
                <w:szCs w:val="20"/>
                <w:lang w:eastAsia="tr-TR"/>
              </w:rPr>
            </w:pPr>
            <w:proofErr w:type="gramStart"/>
            <w:r w:rsidRPr="003D3E97">
              <w:rPr>
                <w:rFonts w:eastAsia="Rockwell"/>
                <w:b/>
                <w:color w:val="000000"/>
                <w:szCs w:val="20"/>
                <w:lang w:eastAsia="tr-TR"/>
              </w:rPr>
              <w:t>t</w:t>
            </w:r>
            <w:proofErr w:type="gramEnd"/>
          </w:p>
        </w:tc>
        <w:tc>
          <w:tcPr>
            <w:tcW w:w="837" w:type="dxa"/>
            <w:tcBorders>
              <w:top w:val="single" w:sz="4" w:space="0" w:color="000000"/>
              <w:left w:val="nil"/>
              <w:bottom w:val="single" w:sz="4" w:space="0" w:color="000000"/>
              <w:right w:val="nil"/>
            </w:tcBorders>
            <w:vAlign w:val="center"/>
          </w:tcPr>
          <w:p w14:paraId="7333321A" w14:textId="77777777" w:rsidR="007734F2" w:rsidRPr="003D3E97" w:rsidRDefault="007734F2" w:rsidP="00886348">
            <w:pPr>
              <w:spacing w:after="0" w:line="360" w:lineRule="auto"/>
              <w:ind w:left="-57"/>
              <w:jc w:val="center"/>
              <w:rPr>
                <w:rFonts w:eastAsia="Rockwell"/>
                <w:b/>
                <w:color w:val="000000"/>
                <w:szCs w:val="20"/>
                <w:lang w:eastAsia="tr-TR"/>
              </w:rPr>
            </w:pPr>
            <w:proofErr w:type="gramStart"/>
            <w:r w:rsidRPr="003D3E97">
              <w:rPr>
                <w:rFonts w:eastAsia="Rockwell"/>
                <w:b/>
                <w:color w:val="000000"/>
                <w:szCs w:val="20"/>
                <w:lang w:eastAsia="tr-TR"/>
              </w:rPr>
              <w:t>p</w:t>
            </w:r>
            <w:proofErr w:type="gramEnd"/>
          </w:p>
        </w:tc>
      </w:tr>
      <w:tr w:rsidR="007734F2" w:rsidRPr="003D3E97" w14:paraId="2EFBE842" w14:textId="77777777" w:rsidTr="00886348">
        <w:trPr>
          <w:jc w:val="center"/>
        </w:trPr>
        <w:tc>
          <w:tcPr>
            <w:tcW w:w="1926" w:type="dxa"/>
            <w:tcBorders>
              <w:top w:val="single" w:sz="4" w:space="0" w:color="000000"/>
              <w:left w:val="nil"/>
              <w:bottom w:val="nil"/>
              <w:right w:val="nil"/>
            </w:tcBorders>
            <w:shd w:val="clear" w:color="auto" w:fill="auto"/>
            <w:vAlign w:val="center"/>
          </w:tcPr>
          <w:p w14:paraId="7D43DD91" w14:textId="77777777" w:rsidR="007734F2" w:rsidRPr="003D3E97" w:rsidRDefault="007734F2" w:rsidP="00886348">
            <w:pPr>
              <w:autoSpaceDE w:val="0"/>
              <w:autoSpaceDN w:val="0"/>
              <w:adjustRightInd w:val="0"/>
              <w:spacing w:after="0" w:line="360" w:lineRule="auto"/>
              <w:ind w:left="-93" w:right="-160" w:firstLine="93"/>
              <w:rPr>
                <w:color w:val="000000"/>
                <w:szCs w:val="20"/>
              </w:rPr>
            </w:pPr>
            <w:r w:rsidRPr="003D3E97">
              <w:rPr>
                <w:color w:val="000000"/>
                <w:szCs w:val="20"/>
              </w:rPr>
              <w:t>Karate</w:t>
            </w:r>
          </w:p>
        </w:tc>
        <w:tc>
          <w:tcPr>
            <w:tcW w:w="951" w:type="dxa"/>
            <w:tcBorders>
              <w:top w:val="single" w:sz="4" w:space="0" w:color="000000"/>
              <w:left w:val="nil"/>
              <w:bottom w:val="nil"/>
              <w:right w:val="nil"/>
            </w:tcBorders>
            <w:vAlign w:val="center"/>
          </w:tcPr>
          <w:p w14:paraId="2F97F69E"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31</w:t>
            </w:r>
          </w:p>
        </w:tc>
        <w:tc>
          <w:tcPr>
            <w:tcW w:w="951" w:type="dxa"/>
            <w:tcBorders>
              <w:top w:val="single" w:sz="4" w:space="0" w:color="000000"/>
              <w:left w:val="nil"/>
              <w:bottom w:val="nil"/>
              <w:right w:val="nil"/>
            </w:tcBorders>
            <w:shd w:val="clear" w:color="auto" w:fill="auto"/>
            <w:vAlign w:val="center"/>
          </w:tcPr>
          <w:p w14:paraId="73DCD773"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61,66</w:t>
            </w:r>
          </w:p>
        </w:tc>
        <w:tc>
          <w:tcPr>
            <w:tcW w:w="826" w:type="dxa"/>
            <w:tcBorders>
              <w:top w:val="single" w:sz="4" w:space="0" w:color="000000"/>
              <w:left w:val="nil"/>
              <w:bottom w:val="nil"/>
              <w:right w:val="nil"/>
            </w:tcBorders>
            <w:vAlign w:val="center"/>
          </w:tcPr>
          <w:p w14:paraId="7A423EA0"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10,52</w:t>
            </w:r>
          </w:p>
        </w:tc>
        <w:tc>
          <w:tcPr>
            <w:tcW w:w="826" w:type="dxa"/>
            <w:vMerge w:val="restart"/>
            <w:tcBorders>
              <w:top w:val="single" w:sz="4" w:space="0" w:color="000000"/>
              <w:left w:val="nil"/>
              <w:bottom w:val="single" w:sz="4" w:space="0" w:color="000000"/>
              <w:right w:val="nil"/>
            </w:tcBorders>
            <w:shd w:val="clear" w:color="auto" w:fill="auto"/>
            <w:vAlign w:val="center"/>
          </w:tcPr>
          <w:p w14:paraId="5A697709"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,338</w:t>
            </w:r>
          </w:p>
        </w:tc>
        <w:tc>
          <w:tcPr>
            <w:tcW w:w="837" w:type="dxa"/>
            <w:vMerge w:val="restart"/>
            <w:tcBorders>
              <w:top w:val="single" w:sz="4" w:space="0" w:color="000000"/>
              <w:left w:val="nil"/>
              <w:right w:val="nil"/>
            </w:tcBorders>
            <w:vAlign w:val="center"/>
          </w:tcPr>
          <w:p w14:paraId="1B08784D" w14:textId="77777777" w:rsidR="007734F2" w:rsidRPr="001A26B9" w:rsidRDefault="007734F2" w:rsidP="00886348">
            <w:pPr>
              <w:autoSpaceDE w:val="0"/>
              <w:autoSpaceDN w:val="0"/>
              <w:adjustRightInd w:val="0"/>
              <w:spacing w:after="0" w:line="360" w:lineRule="auto"/>
              <w:ind w:left="-57"/>
              <w:jc w:val="center"/>
              <w:rPr>
                <w:color w:val="000000"/>
                <w:szCs w:val="20"/>
              </w:rPr>
            </w:pPr>
            <w:r w:rsidRPr="001A26B9">
              <w:rPr>
                <w:color w:val="000000"/>
                <w:szCs w:val="20"/>
              </w:rPr>
              <w:t>,</w:t>
            </w:r>
            <w:r>
              <w:rPr>
                <w:color w:val="000000"/>
                <w:szCs w:val="20"/>
              </w:rPr>
              <w:t>737</w:t>
            </w:r>
          </w:p>
        </w:tc>
      </w:tr>
      <w:tr w:rsidR="007734F2" w:rsidRPr="003D3E97" w14:paraId="28589869" w14:textId="77777777" w:rsidTr="00886348">
        <w:trPr>
          <w:jc w:val="center"/>
        </w:trPr>
        <w:tc>
          <w:tcPr>
            <w:tcW w:w="1926" w:type="dxa"/>
            <w:tcBorders>
              <w:top w:val="nil"/>
              <w:left w:val="nil"/>
              <w:bottom w:val="single" w:sz="4" w:space="0" w:color="auto"/>
              <w:right w:val="nil"/>
            </w:tcBorders>
            <w:shd w:val="clear" w:color="auto" w:fill="auto"/>
            <w:vAlign w:val="center"/>
          </w:tcPr>
          <w:p w14:paraId="1109EDFE" w14:textId="1A91D6E3" w:rsidR="007734F2" w:rsidRPr="003D3E97" w:rsidRDefault="00A57BB6" w:rsidP="00886348">
            <w:pPr>
              <w:autoSpaceDE w:val="0"/>
              <w:autoSpaceDN w:val="0"/>
              <w:adjustRightInd w:val="0"/>
              <w:spacing w:after="0" w:line="360" w:lineRule="auto"/>
              <w:ind w:left="-93" w:right="-160" w:firstLine="93"/>
              <w:rPr>
                <w:color w:val="000000"/>
                <w:szCs w:val="20"/>
              </w:rPr>
            </w:pPr>
            <w:proofErr w:type="spellStart"/>
            <w:r>
              <w:rPr>
                <w:color w:val="000000"/>
                <w:szCs w:val="20"/>
              </w:rPr>
              <w:t>Taekwondo</w:t>
            </w:r>
            <w:proofErr w:type="spellEnd"/>
          </w:p>
        </w:tc>
        <w:tc>
          <w:tcPr>
            <w:tcW w:w="951" w:type="dxa"/>
            <w:tcBorders>
              <w:top w:val="nil"/>
              <w:left w:val="nil"/>
              <w:bottom w:val="single" w:sz="4" w:space="0" w:color="auto"/>
              <w:right w:val="nil"/>
            </w:tcBorders>
            <w:vAlign w:val="center"/>
          </w:tcPr>
          <w:p w14:paraId="44FBDDB9"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30</w:t>
            </w:r>
          </w:p>
        </w:tc>
        <w:tc>
          <w:tcPr>
            <w:tcW w:w="951" w:type="dxa"/>
            <w:tcBorders>
              <w:top w:val="nil"/>
              <w:left w:val="nil"/>
              <w:bottom w:val="single" w:sz="4" w:space="0" w:color="auto"/>
              <w:right w:val="nil"/>
            </w:tcBorders>
            <w:shd w:val="clear" w:color="auto" w:fill="auto"/>
            <w:vAlign w:val="center"/>
          </w:tcPr>
          <w:p w14:paraId="0D75E1BE" w14:textId="77777777" w:rsidR="007734F2" w:rsidRPr="003D3E97" w:rsidRDefault="007734F2" w:rsidP="00886348">
            <w:pPr>
              <w:autoSpaceDE w:val="0"/>
              <w:autoSpaceDN w:val="0"/>
              <w:adjustRightInd w:val="0"/>
              <w:spacing w:after="0" w:line="360" w:lineRule="auto"/>
              <w:ind w:left="-43" w:right="-91"/>
              <w:jc w:val="center"/>
              <w:rPr>
                <w:color w:val="000000"/>
                <w:szCs w:val="20"/>
              </w:rPr>
            </w:pPr>
            <w:r>
              <w:rPr>
                <w:color w:val="000000"/>
                <w:szCs w:val="20"/>
              </w:rPr>
              <w:t>60,79</w:t>
            </w:r>
          </w:p>
        </w:tc>
        <w:tc>
          <w:tcPr>
            <w:tcW w:w="826" w:type="dxa"/>
            <w:tcBorders>
              <w:top w:val="nil"/>
              <w:left w:val="nil"/>
              <w:bottom w:val="single" w:sz="4" w:space="0" w:color="auto"/>
              <w:right w:val="nil"/>
            </w:tcBorders>
            <w:vAlign w:val="center"/>
          </w:tcPr>
          <w:p w14:paraId="7E620033" w14:textId="77777777" w:rsidR="007734F2" w:rsidRPr="003D3E97" w:rsidRDefault="007734F2" w:rsidP="00886348">
            <w:pPr>
              <w:autoSpaceDE w:val="0"/>
              <w:autoSpaceDN w:val="0"/>
              <w:adjustRightInd w:val="0"/>
              <w:spacing w:after="0" w:line="360" w:lineRule="auto"/>
              <w:ind w:left="-125" w:right="-159"/>
              <w:jc w:val="center"/>
              <w:rPr>
                <w:color w:val="000000"/>
                <w:szCs w:val="20"/>
              </w:rPr>
            </w:pPr>
            <w:r>
              <w:rPr>
                <w:color w:val="000000"/>
                <w:szCs w:val="20"/>
              </w:rPr>
              <w:t>9,55</w:t>
            </w:r>
          </w:p>
        </w:tc>
        <w:tc>
          <w:tcPr>
            <w:tcW w:w="826" w:type="dxa"/>
            <w:vMerge/>
            <w:tcBorders>
              <w:top w:val="nil"/>
              <w:left w:val="nil"/>
              <w:bottom w:val="single" w:sz="4" w:space="0" w:color="auto"/>
              <w:right w:val="nil"/>
            </w:tcBorders>
            <w:shd w:val="clear" w:color="auto" w:fill="auto"/>
            <w:vAlign w:val="center"/>
          </w:tcPr>
          <w:p w14:paraId="10AE9DFD" w14:textId="77777777" w:rsidR="007734F2" w:rsidRPr="003D3E97" w:rsidRDefault="007734F2" w:rsidP="00886348">
            <w:pPr>
              <w:autoSpaceDE w:val="0"/>
              <w:autoSpaceDN w:val="0"/>
              <w:adjustRightInd w:val="0"/>
              <w:spacing w:after="0" w:line="360" w:lineRule="auto"/>
              <w:ind w:left="-125" w:right="-159"/>
              <w:jc w:val="center"/>
              <w:rPr>
                <w:color w:val="000000"/>
                <w:szCs w:val="20"/>
              </w:rPr>
            </w:pPr>
          </w:p>
        </w:tc>
        <w:tc>
          <w:tcPr>
            <w:tcW w:w="837" w:type="dxa"/>
            <w:vMerge/>
            <w:tcBorders>
              <w:left w:val="nil"/>
              <w:bottom w:val="single" w:sz="4" w:space="0" w:color="auto"/>
              <w:right w:val="nil"/>
            </w:tcBorders>
            <w:vAlign w:val="center"/>
          </w:tcPr>
          <w:p w14:paraId="15EFB753" w14:textId="77777777" w:rsidR="007734F2" w:rsidRPr="003D3E97" w:rsidRDefault="007734F2" w:rsidP="00886348">
            <w:pPr>
              <w:autoSpaceDE w:val="0"/>
              <w:autoSpaceDN w:val="0"/>
              <w:adjustRightInd w:val="0"/>
              <w:spacing w:after="0" w:line="360" w:lineRule="auto"/>
              <w:ind w:left="-57"/>
              <w:jc w:val="center"/>
              <w:rPr>
                <w:color w:val="000000"/>
                <w:szCs w:val="20"/>
              </w:rPr>
            </w:pPr>
          </w:p>
        </w:tc>
      </w:tr>
    </w:tbl>
    <w:p w14:paraId="69DBC2E4" w14:textId="77777777" w:rsidR="007734F2" w:rsidRPr="003C27C7" w:rsidRDefault="007734F2" w:rsidP="007734F2">
      <w:pPr>
        <w:tabs>
          <w:tab w:val="left" w:pos="709"/>
          <w:tab w:val="left" w:pos="1560"/>
        </w:tabs>
        <w:spacing w:after="0" w:line="240" w:lineRule="auto"/>
        <w:ind w:firstLine="709"/>
        <w:rPr>
          <w:b/>
          <w:noProof/>
          <w:sz w:val="20"/>
          <w:szCs w:val="20"/>
        </w:rPr>
      </w:pPr>
      <w:r w:rsidRPr="003C27C7">
        <w:rPr>
          <w:b/>
          <w:noProof/>
          <w:sz w:val="20"/>
          <w:szCs w:val="20"/>
        </w:rPr>
        <w:tab/>
        <w:t>*</w:t>
      </w:r>
      <w:r>
        <w:rPr>
          <w:b/>
          <w:sz w:val="20"/>
          <w:szCs w:val="20"/>
        </w:rPr>
        <w:t xml:space="preserve"> p&lt;,</w:t>
      </w:r>
      <w:r w:rsidRPr="003C27C7">
        <w:rPr>
          <w:b/>
          <w:sz w:val="20"/>
          <w:szCs w:val="20"/>
        </w:rPr>
        <w:t>05</w:t>
      </w:r>
    </w:p>
    <w:p w14:paraId="2ED0A15C" w14:textId="77777777" w:rsidR="007734F2" w:rsidRPr="003D3E97" w:rsidRDefault="007734F2" w:rsidP="007734F2">
      <w:pPr>
        <w:spacing w:after="0" w:line="360" w:lineRule="auto"/>
        <w:contextualSpacing/>
        <w:jc w:val="center"/>
        <w:rPr>
          <w:noProof/>
          <w:sz w:val="32"/>
          <w:szCs w:val="24"/>
        </w:rPr>
      </w:pPr>
    </w:p>
    <w:p w14:paraId="14CB1BEB" w14:textId="2B5B4533" w:rsidR="007734F2" w:rsidRDefault="007734F2" w:rsidP="002E526B">
      <w:pPr>
        <w:autoSpaceDE w:val="0"/>
        <w:autoSpaceDN w:val="0"/>
        <w:adjustRightInd w:val="0"/>
        <w:spacing w:before="120" w:after="120" w:line="360" w:lineRule="auto"/>
        <w:ind w:firstLine="709"/>
        <w:jc w:val="both"/>
        <w:rPr>
          <w:rFonts w:eastAsia="Times New Roman"/>
          <w:color w:val="000000"/>
          <w:szCs w:val="24"/>
          <w:lang w:eastAsia="tr-TR"/>
        </w:rPr>
      </w:pPr>
      <w:bookmarkStart w:id="119" w:name="_Hlk122529005"/>
      <w:r>
        <w:rPr>
          <w:szCs w:val="24"/>
        </w:rPr>
        <w:t xml:space="preserve">Yorgunluk indeksi, karate sporcuları ile </w:t>
      </w:r>
      <w:proofErr w:type="spellStart"/>
      <w:r w:rsidR="00A57BB6">
        <w:rPr>
          <w:szCs w:val="24"/>
        </w:rPr>
        <w:t>taekwondo</w:t>
      </w:r>
      <w:proofErr w:type="spellEnd"/>
      <w:r>
        <w:rPr>
          <w:szCs w:val="24"/>
        </w:rPr>
        <w:t xml:space="preserve"> sporcularına göre istatistiksel olarak anlamlı bir farklılık göstermediği görülmektedir </w:t>
      </w:r>
      <w:r w:rsidRPr="00D022A2">
        <w:rPr>
          <w:szCs w:val="24"/>
        </w:rPr>
        <w:t>(</w:t>
      </w:r>
      <w:r>
        <w:rPr>
          <w:szCs w:val="24"/>
        </w:rPr>
        <w:t xml:space="preserve">t=,338; </w:t>
      </w:r>
      <w:r w:rsidRPr="00D022A2">
        <w:rPr>
          <w:szCs w:val="24"/>
        </w:rPr>
        <w:t>p</w:t>
      </w:r>
      <w:r>
        <w:rPr>
          <w:szCs w:val="24"/>
        </w:rPr>
        <w:t>&gt;</w:t>
      </w:r>
      <w:r w:rsidRPr="00D022A2">
        <w:rPr>
          <w:szCs w:val="24"/>
        </w:rPr>
        <w:t>.0</w:t>
      </w:r>
      <w:r>
        <w:rPr>
          <w:szCs w:val="24"/>
        </w:rPr>
        <w:t>5</w:t>
      </w:r>
      <w:r w:rsidRPr="00D022A2">
        <w:rPr>
          <w:szCs w:val="24"/>
        </w:rPr>
        <w:t>)</w:t>
      </w:r>
      <w:r>
        <w:rPr>
          <w:szCs w:val="24"/>
        </w:rPr>
        <w:t>. Karate sporcularının (</w:t>
      </w:r>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w:r>
        <w:rPr>
          <w:szCs w:val="24"/>
        </w:rPr>
        <w:t>=</w:t>
      </w:r>
      <w:proofErr w:type="gramStart"/>
      <w:r>
        <w:rPr>
          <w:szCs w:val="24"/>
        </w:rPr>
        <w:t>%61,66</w:t>
      </w:r>
      <w:proofErr w:type="gramEnd"/>
      <w:r w:rsidRPr="00063509">
        <w:rPr>
          <w:rFonts w:eastAsia="Times New Roman"/>
          <w:color w:val="000000"/>
          <w:szCs w:val="24"/>
          <w:lang w:eastAsia="tr-TR"/>
        </w:rPr>
        <w:t>)</w:t>
      </w:r>
      <w:r>
        <w:rPr>
          <w:rFonts w:eastAsia="Times New Roman"/>
          <w:color w:val="000000"/>
          <w:szCs w:val="24"/>
          <w:lang w:eastAsia="tr-TR"/>
        </w:rPr>
        <w:t xml:space="preserve"> ile </w:t>
      </w:r>
      <w:proofErr w:type="spellStart"/>
      <w:r w:rsidR="00A57BB6">
        <w:rPr>
          <w:rFonts w:eastAsia="Times New Roman"/>
          <w:color w:val="000000"/>
          <w:szCs w:val="24"/>
          <w:lang w:eastAsia="tr-TR"/>
        </w:rPr>
        <w:t>taekwondo</w:t>
      </w:r>
      <w:proofErr w:type="spellEnd"/>
      <w:r>
        <w:rPr>
          <w:rFonts w:eastAsia="Times New Roman"/>
          <w:color w:val="000000"/>
          <w:szCs w:val="24"/>
          <w:lang w:eastAsia="tr-TR"/>
        </w:rPr>
        <w:t xml:space="preserve"> sporcularının </w:t>
      </w:r>
      <w:r w:rsidRPr="00063509">
        <w:rPr>
          <w:szCs w:val="24"/>
        </w:rPr>
        <w:t>(</w:t>
      </w:r>
      <m:oMath>
        <m:acc>
          <m:accPr>
            <m:chr m:val="̅"/>
            <m:ctrlPr>
              <w:rPr>
                <w:rFonts w:ascii="Cambria Math" w:eastAsia="Times New Roman" w:hAnsi="Cambria Math"/>
                <w:i/>
                <w:color w:val="000000"/>
                <w:sz w:val="20"/>
                <w:szCs w:val="20"/>
                <w:lang w:eastAsia="tr-TR"/>
              </w:rPr>
            </m:ctrlPr>
          </m:accPr>
          <m:e>
            <m:r>
              <w:rPr>
                <w:rFonts w:ascii="Cambria Math" w:eastAsia="Times New Roman" w:hAnsi="Cambria Math"/>
                <w:color w:val="000000"/>
                <w:sz w:val="20"/>
                <w:szCs w:val="20"/>
                <w:lang w:eastAsia="tr-TR"/>
              </w:rPr>
              <m:t>X</m:t>
            </m:r>
          </m:e>
        </m:acc>
      </m:oMath>
      <w:r w:rsidRPr="00063509">
        <w:rPr>
          <w:rFonts w:eastAsia="Times New Roman"/>
          <w:color w:val="000000"/>
          <w:szCs w:val="24"/>
          <w:lang w:eastAsia="tr-TR"/>
        </w:rPr>
        <w:t>=</w:t>
      </w:r>
      <w:r>
        <w:rPr>
          <w:rFonts w:eastAsia="Times New Roman"/>
          <w:color w:val="000000"/>
          <w:szCs w:val="24"/>
          <w:lang w:eastAsia="tr-TR"/>
        </w:rPr>
        <w:t>%60,79</w:t>
      </w:r>
      <w:r w:rsidRPr="00063509">
        <w:rPr>
          <w:rFonts w:eastAsia="Times New Roman"/>
          <w:color w:val="000000"/>
          <w:szCs w:val="24"/>
          <w:lang w:eastAsia="tr-TR"/>
        </w:rPr>
        <w:t>)</w:t>
      </w:r>
      <w:r>
        <w:rPr>
          <w:rFonts w:eastAsia="Times New Roman"/>
          <w:color w:val="000000"/>
          <w:szCs w:val="24"/>
          <w:lang w:eastAsia="tr-TR"/>
        </w:rPr>
        <w:t xml:space="preserve"> yorgunluk indeksi ortalamalarının yakın değerler aldığı görülmektedir.</w:t>
      </w:r>
    </w:p>
    <w:bookmarkEnd w:id="119"/>
    <w:p w14:paraId="66F2028F" w14:textId="77777777" w:rsidR="002E526B" w:rsidRDefault="002E526B" w:rsidP="002E526B">
      <w:pPr>
        <w:autoSpaceDE w:val="0"/>
        <w:autoSpaceDN w:val="0"/>
        <w:adjustRightInd w:val="0"/>
        <w:spacing w:before="120" w:after="120" w:line="360" w:lineRule="auto"/>
        <w:ind w:firstLine="709"/>
        <w:jc w:val="both"/>
        <w:rPr>
          <w:szCs w:val="24"/>
        </w:rPr>
      </w:pPr>
    </w:p>
    <w:p w14:paraId="06C7BC42" w14:textId="77777777" w:rsidR="007734F2" w:rsidRDefault="007734F2" w:rsidP="007734F2">
      <w:pPr>
        <w:tabs>
          <w:tab w:val="left" w:pos="720"/>
          <w:tab w:val="left" w:pos="1260"/>
          <w:tab w:val="left" w:pos="1980"/>
          <w:tab w:val="left" w:pos="2880"/>
          <w:tab w:val="right" w:pos="7920"/>
        </w:tabs>
        <w:spacing w:after="0" w:line="360" w:lineRule="auto"/>
        <w:jc w:val="both"/>
        <w:rPr>
          <w:szCs w:val="24"/>
        </w:rPr>
      </w:pPr>
    </w:p>
    <w:p w14:paraId="378DD67E" w14:textId="77777777" w:rsidR="007734F2" w:rsidRDefault="007734F2" w:rsidP="007734F2">
      <w:pPr>
        <w:tabs>
          <w:tab w:val="left" w:pos="720"/>
          <w:tab w:val="left" w:pos="1260"/>
          <w:tab w:val="left" w:pos="1980"/>
          <w:tab w:val="left" w:pos="2880"/>
          <w:tab w:val="right" w:pos="7920"/>
        </w:tabs>
        <w:spacing w:after="0" w:line="360" w:lineRule="auto"/>
        <w:jc w:val="both"/>
        <w:rPr>
          <w:szCs w:val="24"/>
        </w:rPr>
      </w:pPr>
    </w:p>
    <w:p w14:paraId="5B000712" w14:textId="4EC64A20" w:rsidR="007734F2" w:rsidRDefault="007734F2" w:rsidP="007734F2">
      <w:pPr>
        <w:tabs>
          <w:tab w:val="left" w:pos="1134"/>
        </w:tabs>
        <w:spacing w:after="0" w:line="360" w:lineRule="auto"/>
        <w:ind w:firstLine="709"/>
        <w:jc w:val="both"/>
        <w:rPr>
          <w:szCs w:val="24"/>
        </w:rPr>
      </w:pPr>
    </w:p>
    <w:p w14:paraId="28169541" w14:textId="024AA643" w:rsidR="00A02CD0" w:rsidRDefault="00A02CD0" w:rsidP="0004150D">
      <w:pPr>
        <w:pStyle w:val="Balk1"/>
      </w:pPr>
      <w:bookmarkStart w:id="120" w:name="_Toc124885441"/>
      <w:r w:rsidRPr="00A02CD0">
        <w:lastRenderedPageBreak/>
        <w:t xml:space="preserve">5. </w:t>
      </w:r>
      <w:r w:rsidR="000018E5">
        <w:t>TARTIŞMA</w:t>
      </w:r>
      <w:bookmarkEnd w:id="120"/>
      <w:r w:rsidR="000018E5">
        <w:t xml:space="preserve"> </w:t>
      </w:r>
    </w:p>
    <w:p w14:paraId="6C4B6573" w14:textId="05AC9F71" w:rsidR="005742D3" w:rsidRDefault="005742D3" w:rsidP="005742D3">
      <w:pPr>
        <w:spacing w:before="120" w:after="120" w:line="360" w:lineRule="auto"/>
        <w:ind w:firstLine="567"/>
        <w:jc w:val="both"/>
      </w:pPr>
      <w:r>
        <w:t xml:space="preserve">Bu çalışmanın amacı karate ve </w:t>
      </w:r>
      <w:proofErr w:type="spellStart"/>
      <w:r w:rsidR="00421199">
        <w:t>taekwondo</w:t>
      </w:r>
      <w:proofErr w:type="spellEnd"/>
      <w:r>
        <w:t xml:space="preserve"> sporu yapan bireylerin, anaerobik güç kapasitelerinde farklılık olup olmadığının tespit edilmesidir. Bu iki savunma sporunun uzak doğu sporları grubundadır. Fakat her iki sporda yapılan antrenmanlar ve yarışma kuralları gibi birçok farklı noktalar bulunmaktadır. Bu araştırma sırasında yapılan ölçümler neticesinde karate ve </w:t>
      </w:r>
      <w:proofErr w:type="spellStart"/>
      <w:r w:rsidR="00421199">
        <w:t>taekwondo</w:t>
      </w:r>
      <w:proofErr w:type="spellEnd"/>
      <w:r>
        <w:t xml:space="preserve"> sporcularının anaerobik güç durumlarının karşılaştırılması amaçlanmıştır. </w:t>
      </w:r>
    </w:p>
    <w:p w14:paraId="237FDEF8" w14:textId="072BE9C6" w:rsidR="005742D3" w:rsidRDefault="005742D3" w:rsidP="005742D3">
      <w:pPr>
        <w:spacing w:before="120" w:after="120" w:line="360" w:lineRule="auto"/>
        <w:ind w:firstLine="567"/>
        <w:jc w:val="both"/>
      </w:pPr>
      <w:r>
        <w:t xml:space="preserve">Bu bağlamda karate ve </w:t>
      </w:r>
      <w:proofErr w:type="spellStart"/>
      <w:r w:rsidR="00421199">
        <w:t>taekwondo</w:t>
      </w:r>
      <w:proofErr w:type="spellEnd"/>
      <w:r>
        <w:t xml:space="preserve"> sporcularının branş gereklilikleri neticesinde bulundukları seviyedeki anaerobik kapasite gelişmişliklerinin tespitinin yapılması mümkün olmaktadır. Yarışma sürelerinin takip edilmesi mümkün olabilmektedir.  Antrenman çalışmalarının güncel yarışma kurallarına göre düzenlenmesi de bir başka gereksinim olarak karşımıza çıkmaktadır. Bu tez çalışması, ilgili gereksinimlerin karşılanmasına olanak tanımaktadır. Bunların yanı sıra, ilgili branşa ait sporcuların maksimum güç üretimleri, ortalama ve minimum güçleri belirlenebilecek olup yorgunluk indeksi değerleri tespit edilebilecektir.</w:t>
      </w:r>
    </w:p>
    <w:p w14:paraId="7B99A309" w14:textId="77777777" w:rsidR="005742D3" w:rsidRDefault="005742D3" w:rsidP="005742D3">
      <w:pPr>
        <w:spacing w:before="120" w:after="120" w:line="360" w:lineRule="auto"/>
        <w:ind w:firstLine="567"/>
        <w:jc w:val="both"/>
      </w:pPr>
      <w:r>
        <w:t xml:space="preserve">Bu tez çalışmasına katılan katılımcılar 18-26 yaş arası erkek bireylerden olup, fiziksel ve zihinsel herhangi bir engeli olmayan, karatede kahverengi veya üzeri kuşak, </w:t>
      </w:r>
      <w:proofErr w:type="spellStart"/>
      <w:r>
        <w:t>teakwondoda</w:t>
      </w:r>
      <w:proofErr w:type="spellEnd"/>
      <w:r>
        <w:t xml:space="preserve"> kırmızı-siyah kuşak veya üzeri olan, gönüllü ve sağlıklı kişilerdir. </w:t>
      </w:r>
    </w:p>
    <w:p w14:paraId="50109365" w14:textId="099127C6" w:rsidR="005742D3" w:rsidRDefault="005742D3" w:rsidP="005742D3">
      <w:pPr>
        <w:spacing w:before="120" w:after="120" w:line="360" w:lineRule="auto"/>
        <w:ind w:firstLine="567"/>
        <w:jc w:val="both"/>
      </w:pPr>
      <w:r>
        <w:t xml:space="preserve">Sporculara ait anaerobik güç kapasiteleri (optimum yük, maksimum güç, ortalama güç, minimum güç, güç düşüşü ve yorgunluk indeksi) ölçülmüştür. Ölçüm sonuçlarının, karate ve </w:t>
      </w:r>
      <w:proofErr w:type="spellStart"/>
      <w:r w:rsidR="00421199">
        <w:t>taekwondo</w:t>
      </w:r>
      <w:proofErr w:type="spellEnd"/>
      <w:r>
        <w:t xml:space="preserve"> branşına göre farklılık gösterip göstermediği, SPSS 26 </w:t>
      </w:r>
      <w:proofErr w:type="spellStart"/>
      <w:r>
        <w:t>proğramı</w:t>
      </w:r>
      <w:proofErr w:type="spellEnd"/>
      <w:r>
        <w:t xml:space="preserve"> kullanılarak Bağımsız Örneklem T-Testi ile analiz edilmiştir.</w:t>
      </w:r>
    </w:p>
    <w:p w14:paraId="26F35EBD" w14:textId="77777777" w:rsidR="005742D3" w:rsidRDefault="005742D3" w:rsidP="005742D3">
      <w:pPr>
        <w:spacing w:before="120" w:after="120" w:line="360" w:lineRule="auto"/>
        <w:ind w:firstLine="567"/>
        <w:jc w:val="both"/>
      </w:pPr>
      <w:r>
        <w:t xml:space="preserve">Bu tez çalışması kapsamında 31 karate sporcusu ve 30 </w:t>
      </w:r>
      <w:proofErr w:type="spellStart"/>
      <w:r>
        <w:t>taekwondo</w:t>
      </w:r>
      <w:proofErr w:type="spellEnd"/>
      <w:r>
        <w:t xml:space="preserve"> sporcusuna yönelik olarak çalışmalar gerçekleştirilmiştir. Veri değerlendirme süreci ise şu şekildedir.  </w:t>
      </w:r>
    </w:p>
    <w:p w14:paraId="6186325A" w14:textId="77777777" w:rsidR="005742D3" w:rsidRDefault="005742D3" w:rsidP="005742D3">
      <w:pPr>
        <w:spacing w:before="120" w:after="120" w:line="360" w:lineRule="auto"/>
        <w:ind w:firstLine="567"/>
        <w:jc w:val="both"/>
      </w:pPr>
      <w:r>
        <w:t xml:space="preserve">Araştırmada toplanan verilerin analiz edilebilmesi için, IBM SPSS 26 paket programı kullanılmıştır. Araştırma parametrelerinin, çarpıklık ve basıklık değerleri kontrol edilerek normal dağılıma sahip olduğu tespit edilmiştir. Normal dağılım gösterdiği dikkate alınarak, hipotezlerin testi için parametrik analiz yöntemleri kullanılmıştır. Araştırma parametreleri hakkında genel bilgileri öğrenebilmek amacıyla frekans analizi yapılmıştır. Araştırma parametrelerinin karate ve </w:t>
      </w:r>
      <w:proofErr w:type="spellStart"/>
      <w:r>
        <w:t>taekwondo</w:t>
      </w:r>
      <w:proofErr w:type="spellEnd"/>
      <w:r>
        <w:t xml:space="preserve"> sporcularına göre farklılık gösterip göstermediğini tespit edebilmek amacıyla T-Testi kullanılmıştır. Araştırma raporu oluşturulurken, anlamlılık düzeyi için </w:t>
      </w:r>
      <w:proofErr w:type="gramStart"/>
      <w:r>
        <w:t>%95</w:t>
      </w:r>
      <w:proofErr w:type="gramEnd"/>
      <w:r>
        <w:t xml:space="preserve"> güven aralığı (p&lt;,05) kullanılmıştır.</w:t>
      </w:r>
    </w:p>
    <w:p w14:paraId="7446A1A6" w14:textId="77777777" w:rsidR="005742D3" w:rsidRDefault="005742D3" w:rsidP="005742D3">
      <w:pPr>
        <w:spacing w:before="120" w:after="120" w:line="360" w:lineRule="auto"/>
        <w:ind w:firstLine="567"/>
        <w:jc w:val="both"/>
      </w:pPr>
      <w:r>
        <w:lastRenderedPageBreak/>
        <w:t xml:space="preserve">Araştırmaya katılan sporcuların optimum yük ortalaması 5,63 </w:t>
      </w:r>
      <w:proofErr w:type="spellStart"/>
      <w:r>
        <w:t>kg’dir</w:t>
      </w:r>
      <w:proofErr w:type="spellEnd"/>
      <w:r>
        <w:t>. Optimum yük ortalamasının, 4,70 kg ile 7,00 kg arasında olduğu görülmektedir. Araştırmaya katılan sporcuların maksimum anaerobik güç ortalaması 9,42 watt/</w:t>
      </w:r>
      <w:proofErr w:type="spellStart"/>
      <w:r>
        <w:t>kg’dir</w:t>
      </w:r>
      <w:proofErr w:type="spellEnd"/>
      <w:r>
        <w:t>. Maksimum anaerobik güç ortalamasının, 6,29 watt/</w:t>
      </w:r>
      <w:proofErr w:type="gramStart"/>
      <w:r>
        <w:t>kg  ile</w:t>
      </w:r>
      <w:proofErr w:type="gramEnd"/>
      <w:r>
        <w:t xml:space="preserve"> 12,06 watt/kg arasında olduğu görülmektedir. Araştırmaya katılan sporcuların ortalama anaerobik güç ortalaması 6,78 watt/</w:t>
      </w:r>
      <w:proofErr w:type="spellStart"/>
      <w:r>
        <w:t>kg’dir</w:t>
      </w:r>
      <w:proofErr w:type="spellEnd"/>
      <w:r>
        <w:t>. Ortalama anaerobik güç ortalamasının, 4,35 watt/kg ile 8,42 watt/kg arasında olduğu görülmektedir. Araştırmaya katılan sporcuların minimum anaerobik güç ortalaması 3,66 watt/</w:t>
      </w:r>
      <w:proofErr w:type="spellStart"/>
      <w:r>
        <w:t>kg’dir</w:t>
      </w:r>
      <w:proofErr w:type="spellEnd"/>
      <w:r>
        <w:t>. Minimum anaerobik güç ortalamasının, 0,56 watt/kg ile 5,10 watt/kg arasında olduğu görülmektedir. Araştırmaya katılan sporcuların güç düşüşü ortalaması 5,80 watt/</w:t>
      </w:r>
      <w:proofErr w:type="spellStart"/>
      <w:r>
        <w:t>kg’dir</w:t>
      </w:r>
      <w:proofErr w:type="spellEnd"/>
      <w:r>
        <w:t xml:space="preserve">. Güç düşüşü ortalamasının, 3,41 watt/kg ile 8,41 watt/kg arasında olduğu görülmektedir. Araştırmaya katılan sporcuların yorgunluk indeksi ortalaması </w:t>
      </w:r>
      <w:proofErr w:type="gramStart"/>
      <w:r>
        <w:t>%61,23</w:t>
      </w:r>
      <w:proofErr w:type="gramEnd"/>
      <w:r>
        <w:t xml:space="preserve">’tür. Güç düşüşü ortalamasının, </w:t>
      </w:r>
      <w:proofErr w:type="gramStart"/>
      <w:r>
        <w:t>%42,54</w:t>
      </w:r>
      <w:proofErr w:type="gramEnd"/>
      <w:r>
        <w:t xml:space="preserve"> ile %91,24 arasında olduğu görülmektedir.</w:t>
      </w:r>
    </w:p>
    <w:p w14:paraId="54B46047" w14:textId="77777777" w:rsidR="005742D3" w:rsidRDefault="005742D3" w:rsidP="005742D3">
      <w:pPr>
        <w:spacing w:before="120" w:after="120" w:line="360" w:lineRule="auto"/>
        <w:ind w:firstLine="567"/>
        <w:jc w:val="both"/>
      </w:pPr>
      <w:r>
        <w:t xml:space="preserve">Verilerin normal dağılım gösterip göstermediğini anlamanın yollarından biri, çarpıklık ve basıklık değerlerine bakmaktır. Verilerin normal dağılım gösterdiğinin kabul edilebilmesi için, çarpıklık ve basıklık değerlerinin </w:t>
      </w:r>
      <w:proofErr w:type="spellStart"/>
      <w:r>
        <w:t>Hair</w:t>
      </w:r>
      <w:proofErr w:type="spellEnd"/>
      <w:r>
        <w:t xml:space="preserve"> (2016), Gürbüz ve Şahin (2016)’e göre -1 ile +1 ve </w:t>
      </w:r>
      <w:proofErr w:type="spellStart"/>
      <w:r>
        <w:t>Tabachnich</w:t>
      </w:r>
      <w:proofErr w:type="spellEnd"/>
      <w:r>
        <w:t xml:space="preserve"> ve </w:t>
      </w:r>
      <w:proofErr w:type="spellStart"/>
      <w:r>
        <w:t>Fidell</w:t>
      </w:r>
      <w:proofErr w:type="spellEnd"/>
      <w:r>
        <w:t xml:space="preserve"> (2013)’e göre -1,5 ile +1,5 arasında olması gerektiği belirtilmektedir.</w:t>
      </w:r>
    </w:p>
    <w:p w14:paraId="26DE711D" w14:textId="77777777" w:rsidR="005742D3" w:rsidRDefault="005742D3" w:rsidP="005742D3">
      <w:pPr>
        <w:spacing w:before="120" w:after="120" w:line="360" w:lineRule="auto"/>
        <w:ind w:firstLine="567"/>
        <w:jc w:val="both"/>
      </w:pPr>
      <w:r>
        <w:t xml:space="preserve">Optimum yük, karate sporcuları ile </w:t>
      </w:r>
      <w:proofErr w:type="spellStart"/>
      <w:r>
        <w:t>taekwondo</w:t>
      </w:r>
      <w:proofErr w:type="spellEnd"/>
      <w:r>
        <w:t xml:space="preserve"> sporcularına göre istatistiksel olarak anlamlı bir farklılık göstermediği görülmektedir (t=,231; p&gt;.05). Karate sporcularının (X ̅=5,65 kg) ile </w:t>
      </w:r>
      <w:proofErr w:type="spellStart"/>
      <w:r>
        <w:t>taekwondo</w:t>
      </w:r>
      <w:proofErr w:type="spellEnd"/>
      <w:r>
        <w:t xml:space="preserve"> sporcularının (X ̅=5,61 kg) optimum yük ortalamalarının yakın değerler aldığı görülmektedir.</w:t>
      </w:r>
    </w:p>
    <w:p w14:paraId="3EA63FE6" w14:textId="77777777" w:rsidR="005742D3" w:rsidRDefault="005742D3" w:rsidP="005742D3">
      <w:pPr>
        <w:spacing w:before="120" w:after="120" w:line="360" w:lineRule="auto"/>
        <w:ind w:firstLine="567"/>
        <w:jc w:val="both"/>
      </w:pPr>
      <w:r>
        <w:t xml:space="preserve">Maksimum güç, karate sporcuları ile </w:t>
      </w:r>
      <w:proofErr w:type="spellStart"/>
      <w:r>
        <w:t>taekwondo</w:t>
      </w:r>
      <w:proofErr w:type="spellEnd"/>
      <w:r>
        <w:t xml:space="preserve"> sporcularına göre istatistiksel olarak anlamlı bir farklılık gösterdiği tespit edilmiştir (t=2,829; p&lt;.05). Karate sporcularının (X ̅=9,83 Watt/kg), </w:t>
      </w:r>
      <w:proofErr w:type="spellStart"/>
      <w:r>
        <w:t>taekwondo</w:t>
      </w:r>
      <w:proofErr w:type="spellEnd"/>
      <w:r>
        <w:t xml:space="preserve"> sporcularına (X ̅=8,99 Watt/kg) göre daha yüksek maksimum güç ortalamasına sahip oldukları görülmektedir.</w:t>
      </w:r>
    </w:p>
    <w:p w14:paraId="0AEE36A5" w14:textId="77777777" w:rsidR="005742D3" w:rsidRDefault="005742D3" w:rsidP="005742D3">
      <w:pPr>
        <w:spacing w:before="120" w:after="120" w:line="360" w:lineRule="auto"/>
        <w:ind w:firstLine="567"/>
        <w:jc w:val="both"/>
      </w:pPr>
      <w:r>
        <w:t xml:space="preserve">Ortalama güç, karate sporcuları ile </w:t>
      </w:r>
      <w:proofErr w:type="spellStart"/>
      <w:r>
        <w:t>taekwondo</w:t>
      </w:r>
      <w:proofErr w:type="spellEnd"/>
      <w:r>
        <w:t xml:space="preserve"> sporcularına göre istatistiksel olarak anlamlı bir farklılık gösterdiği tespit edilmiştir (t=3,405; p&lt;.05). Karate sporcularının (X ̅=7,11 Watt/kg), </w:t>
      </w:r>
      <w:proofErr w:type="spellStart"/>
      <w:r>
        <w:t>taekwondo</w:t>
      </w:r>
      <w:proofErr w:type="spellEnd"/>
      <w:r>
        <w:t xml:space="preserve"> sporcularına (X ̅=6,43 Watt/kg) göre daha yüksek ortalama güç değerlerine sahip oldukları görülmektedir.</w:t>
      </w:r>
    </w:p>
    <w:p w14:paraId="6FB3147B" w14:textId="77777777" w:rsidR="005742D3" w:rsidRDefault="005742D3" w:rsidP="005742D3">
      <w:pPr>
        <w:spacing w:before="120" w:after="120" w:line="360" w:lineRule="auto"/>
        <w:ind w:firstLine="567"/>
        <w:jc w:val="both"/>
      </w:pPr>
      <w:r>
        <w:t xml:space="preserve">Minimum güç, karate sporcuları ile </w:t>
      </w:r>
      <w:proofErr w:type="spellStart"/>
      <w:r>
        <w:t>taekwondo</w:t>
      </w:r>
      <w:proofErr w:type="spellEnd"/>
      <w:r>
        <w:t xml:space="preserve"> sporcularına göre istatistiksel olarak anlamlı bir farklılık göstermediği görülmektedir (t=1,130; p&gt;.05). Karate sporcularının (X ̅=3,79 watt/kg) ile </w:t>
      </w:r>
      <w:proofErr w:type="spellStart"/>
      <w:r>
        <w:t>taekwondo</w:t>
      </w:r>
      <w:proofErr w:type="spellEnd"/>
      <w:r>
        <w:t xml:space="preserve"> sporcularının (X ̅=3,52 watt/kg) minimum güç ortalamalarının yakın değerler aldığı görülmektedir.</w:t>
      </w:r>
    </w:p>
    <w:p w14:paraId="4425A9E5" w14:textId="77777777" w:rsidR="005742D3" w:rsidRDefault="005742D3" w:rsidP="005742D3">
      <w:pPr>
        <w:spacing w:before="120" w:after="120" w:line="360" w:lineRule="auto"/>
        <w:ind w:firstLine="567"/>
        <w:jc w:val="both"/>
      </w:pPr>
      <w:r>
        <w:lastRenderedPageBreak/>
        <w:t xml:space="preserve">Güç düşüşü, karate sporcuları ile </w:t>
      </w:r>
      <w:proofErr w:type="spellStart"/>
      <w:r>
        <w:t>taekwondo</w:t>
      </w:r>
      <w:proofErr w:type="spellEnd"/>
      <w:r>
        <w:t xml:space="preserve"> sporcularına göre istatistiksel olarak anlamlı bir farklılık gösterdiği tespit edilmiştir (t=2,152; p&lt;.05). Karate sporcularının (X ̅=6,11 Watt/kg), </w:t>
      </w:r>
      <w:proofErr w:type="spellStart"/>
      <w:r>
        <w:t>taekwondo</w:t>
      </w:r>
      <w:proofErr w:type="spellEnd"/>
      <w:r>
        <w:t xml:space="preserve"> sporcularına (X ̅=5,48 Watt/kg) göre daha yüksek güç düşüşü ortalamasına sahip oldukları görülmektedir.</w:t>
      </w:r>
    </w:p>
    <w:p w14:paraId="73F38FBA" w14:textId="77777777" w:rsidR="005742D3" w:rsidRDefault="005742D3" w:rsidP="005742D3">
      <w:pPr>
        <w:spacing w:before="120" w:after="120" w:line="360" w:lineRule="auto"/>
        <w:ind w:firstLine="567"/>
        <w:jc w:val="both"/>
      </w:pPr>
      <w:r>
        <w:t xml:space="preserve">Yorgunluk indeksi, karate sporcuları ile </w:t>
      </w:r>
      <w:proofErr w:type="spellStart"/>
      <w:r>
        <w:t>taekwondo</w:t>
      </w:r>
      <w:proofErr w:type="spellEnd"/>
      <w:r>
        <w:t xml:space="preserve"> sporcularına göre istatistiksel olarak anlamlı bir farklılık göstermediği görülmektedir (t=,338; p&gt;.05). Karate sporcularının (X ̅=</w:t>
      </w:r>
      <w:proofErr w:type="gramStart"/>
      <w:r>
        <w:t>%61,66</w:t>
      </w:r>
      <w:proofErr w:type="gramEnd"/>
      <w:r>
        <w:t xml:space="preserve">) ile </w:t>
      </w:r>
      <w:proofErr w:type="spellStart"/>
      <w:r>
        <w:t>taekwondo</w:t>
      </w:r>
      <w:proofErr w:type="spellEnd"/>
      <w:r>
        <w:t xml:space="preserve"> sporcularının (X ̅=%60,79) yorgunluk indeksi ortalamalarının yakın değerler aldığı görülmektedir.</w:t>
      </w:r>
    </w:p>
    <w:p w14:paraId="61DDD518" w14:textId="77777777" w:rsidR="005742D3" w:rsidRDefault="005742D3" w:rsidP="005742D3">
      <w:pPr>
        <w:spacing w:before="120" w:after="120" w:line="360" w:lineRule="auto"/>
        <w:ind w:firstLine="567"/>
        <w:jc w:val="both"/>
      </w:pPr>
      <w:r>
        <w:t xml:space="preserve">Araştırmada kullanılan tüm parametrelere ait çarpıklık ve basıklık değerlerinin, </w:t>
      </w:r>
      <w:proofErr w:type="spellStart"/>
      <w:r>
        <w:t>Hair</w:t>
      </w:r>
      <w:proofErr w:type="spellEnd"/>
      <w:r>
        <w:t xml:space="preserve"> (2016), Gürbüz ve Şahin (2016), </w:t>
      </w:r>
      <w:proofErr w:type="spellStart"/>
      <w:r>
        <w:t>Tabachnich</w:t>
      </w:r>
      <w:proofErr w:type="spellEnd"/>
      <w:r>
        <w:t xml:space="preserve"> ve </w:t>
      </w:r>
      <w:proofErr w:type="spellStart"/>
      <w:r>
        <w:t>Fidell</w:t>
      </w:r>
      <w:proofErr w:type="spellEnd"/>
      <w:r>
        <w:t xml:space="preserve"> (2013)’in açıkladığı sınırlar içerisinde (-1 ile +1/-1,5 ile +1,5) yer aldığı görülmektedir. Bu sonuç ile araştırma parametrelerinin normal dağılıma sahip olduğu kabul edilmiştir. Verilerin normal dağılıma sahip olması göz önünde bulundurularak, hipotezlerin test edilebilmesi amacıyla parametrik testler kullanılmıştır. Araştırma parametrelerinin normallik dağılımı göz önüne alınarak çarpıklık ve basıklık değerleri kontrol edilerek normal dağılıma sahip olduğu tespit edilmiştir. Normal dağılım gösterdiği dikkate alınarak, hipotezlerin testi için parametrik analiz yöntemleri kullanılmıştır. Araştırma parametreleri hakkında genel bilgilere ulaşabilmek için frekans analizi yapılmıştır.</w:t>
      </w:r>
    </w:p>
    <w:p w14:paraId="1644E3BF" w14:textId="77777777" w:rsidR="005742D3" w:rsidRDefault="005742D3" w:rsidP="005742D3">
      <w:pPr>
        <w:spacing w:before="120" w:after="120" w:line="360" w:lineRule="auto"/>
        <w:ind w:firstLine="567"/>
        <w:jc w:val="both"/>
      </w:pPr>
      <w:r>
        <w:t xml:space="preserve">Araştırma parametrelerinin karate ve </w:t>
      </w:r>
      <w:proofErr w:type="spellStart"/>
      <w:r>
        <w:t>taekwondo</w:t>
      </w:r>
      <w:proofErr w:type="spellEnd"/>
      <w:r>
        <w:t xml:space="preserve"> sporcularına göre farklılık gösterip göstermediğini tespit edebilmek için T-Testi kullanılmıştır. Araştırma raporu oluşturulduğunda anlamlılık düzeyi için </w:t>
      </w:r>
      <w:proofErr w:type="gramStart"/>
      <w:r>
        <w:t>%95</w:t>
      </w:r>
      <w:proofErr w:type="gramEnd"/>
      <w:r>
        <w:t xml:space="preserve"> güven aralığı (p&lt;,05) kullanılmıştır.</w:t>
      </w:r>
    </w:p>
    <w:p w14:paraId="6BE1CAAF" w14:textId="77777777" w:rsidR="005742D3" w:rsidRDefault="005742D3" w:rsidP="005742D3">
      <w:pPr>
        <w:spacing w:before="120" w:after="120" w:line="360" w:lineRule="auto"/>
        <w:ind w:firstLine="567"/>
        <w:jc w:val="both"/>
      </w:pPr>
      <w:r>
        <w:t xml:space="preserve">Araştırmaya katılım gösteren sporcuların optimum yükü karate ve </w:t>
      </w:r>
      <w:proofErr w:type="spellStart"/>
      <w:r>
        <w:t>taekwondo</w:t>
      </w:r>
      <w:proofErr w:type="spellEnd"/>
      <w:r>
        <w:t xml:space="preserve"> sporcularına göre istatiksel olarak anlamlı bir farklılık göstermemektedir. Karate sporcularının 5,65 kg ile </w:t>
      </w:r>
      <w:proofErr w:type="spellStart"/>
      <w:r>
        <w:t>taekwondo</w:t>
      </w:r>
      <w:proofErr w:type="spellEnd"/>
      <w:r>
        <w:t xml:space="preserve"> sporcularının 5,61 kg optimum yük ortalamalarının yakın değerler aldığı görülmektedir.</w:t>
      </w:r>
    </w:p>
    <w:p w14:paraId="50299389" w14:textId="77777777" w:rsidR="005742D3" w:rsidRDefault="005742D3" w:rsidP="005742D3">
      <w:pPr>
        <w:spacing w:before="120" w:after="120" w:line="360" w:lineRule="auto"/>
        <w:ind w:firstLine="567"/>
        <w:jc w:val="both"/>
      </w:pPr>
      <w:r>
        <w:t xml:space="preserve">Araştırmaya katılım sağlayan sporcuların maksimum güç, karate ve </w:t>
      </w:r>
      <w:proofErr w:type="spellStart"/>
      <w:r>
        <w:t>taekwondo</w:t>
      </w:r>
      <w:proofErr w:type="spellEnd"/>
      <w:r>
        <w:t xml:space="preserve"> sporcularına göre istatiksel olarak anlamlı bir farklılık gösterdiği tespit edilmiştir. Karate sporcularının, </w:t>
      </w:r>
      <w:proofErr w:type="spellStart"/>
      <w:r>
        <w:t>taekwondo</w:t>
      </w:r>
      <w:proofErr w:type="spellEnd"/>
      <w:r>
        <w:t xml:space="preserve"> sporcularına göre daha yüksek maksimum güç ortalamasına sahip olduğu görülmektedir. Minimum güç ise, karate ve </w:t>
      </w:r>
      <w:proofErr w:type="spellStart"/>
      <w:r>
        <w:t>taekwondo</w:t>
      </w:r>
      <w:proofErr w:type="spellEnd"/>
      <w:r>
        <w:t xml:space="preserve"> sporcularına göre istatiksel olarak anlamlı bir farklılık göstermediği görülmektedir. Karate sporcularını 3,79 watt/kg ile </w:t>
      </w:r>
      <w:proofErr w:type="spellStart"/>
      <w:r>
        <w:t>taekwondo</w:t>
      </w:r>
      <w:proofErr w:type="spellEnd"/>
      <w:r>
        <w:t xml:space="preserve"> sporcularının minimum güç ortalamalarının yakın değerler aldığı sonucuna ulaşılmaktadır.</w:t>
      </w:r>
    </w:p>
    <w:p w14:paraId="660DC143" w14:textId="77777777" w:rsidR="005742D3" w:rsidRDefault="005742D3" w:rsidP="005742D3">
      <w:pPr>
        <w:spacing w:before="120" w:after="120" w:line="360" w:lineRule="auto"/>
        <w:ind w:firstLine="567"/>
        <w:jc w:val="both"/>
      </w:pPr>
      <w:r>
        <w:lastRenderedPageBreak/>
        <w:t xml:space="preserve">Araştırmaya katılım sağlayan sporcuların güç düşüşü, karate sporcuları ile </w:t>
      </w:r>
      <w:proofErr w:type="spellStart"/>
      <w:r>
        <w:t>taekwondo</w:t>
      </w:r>
      <w:proofErr w:type="spellEnd"/>
      <w:r>
        <w:t xml:space="preserve"> sporcularına göre istatiksel olarak anlamlı bir farklılık gösterdiği tespit edilmiştir. Karate sporcularının 6,11 ile </w:t>
      </w:r>
      <w:proofErr w:type="spellStart"/>
      <w:r>
        <w:t>taekwondo</w:t>
      </w:r>
      <w:proofErr w:type="spellEnd"/>
      <w:r>
        <w:t xml:space="preserve"> sporcularına 5,48 göre daha yüksek güç düşüşü ortalamasına sahip olduğu analiz edilmiştir.</w:t>
      </w:r>
    </w:p>
    <w:p w14:paraId="38BC2705" w14:textId="77777777" w:rsidR="005742D3" w:rsidRDefault="005742D3" w:rsidP="005742D3">
      <w:pPr>
        <w:spacing w:before="120" w:after="120" w:line="360" w:lineRule="auto"/>
        <w:ind w:firstLine="567"/>
        <w:jc w:val="both"/>
      </w:pPr>
      <w:r>
        <w:t xml:space="preserve">Araştırma kapsamına dâhil edilen karate sporcuları ile </w:t>
      </w:r>
      <w:proofErr w:type="spellStart"/>
      <w:r>
        <w:t>taekwondo</w:t>
      </w:r>
      <w:proofErr w:type="spellEnd"/>
      <w:r>
        <w:t xml:space="preserve"> sporcularının yorgunluk indeksi istatiksel olarak anlamlı bir farklılık göstermediği görülmektedir. Karate sporcularının </w:t>
      </w:r>
      <w:proofErr w:type="gramStart"/>
      <w:r>
        <w:t>%61,66</w:t>
      </w:r>
      <w:proofErr w:type="gramEnd"/>
      <w:r>
        <w:t xml:space="preserve"> ile </w:t>
      </w:r>
      <w:proofErr w:type="spellStart"/>
      <w:r>
        <w:t>taekwondo</w:t>
      </w:r>
      <w:proofErr w:type="spellEnd"/>
      <w:r>
        <w:t xml:space="preserve"> sporcularının %60,79 yorgunluk indeksi ortalamalarının yakın değerlere sahip olduğu sonucuna ulaşılmıştır.</w:t>
      </w:r>
    </w:p>
    <w:p w14:paraId="2531B213" w14:textId="57F733B4" w:rsidR="005742D3" w:rsidRDefault="005742D3" w:rsidP="005742D3">
      <w:pPr>
        <w:spacing w:before="120" w:after="120" w:line="360" w:lineRule="auto"/>
        <w:ind w:firstLine="567"/>
        <w:jc w:val="both"/>
      </w:pPr>
      <w:r>
        <w:t xml:space="preserve">Bu tez çalışması sonucunda elde edilen bulgulara göre; optimum yük, minimum güç, yorgunluk indeksi karate ve </w:t>
      </w:r>
      <w:proofErr w:type="spellStart"/>
      <w:r w:rsidR="00421199">
        <w:t>taekwondo</w:t>
      </w:r>
      <w:proofErr w:type="spellEnd"/>
      <w:r>
        <w:t xml:space="preserve"> spor branşlarına göre istatistiksel olarak anlamlı bir farklılık göstermediği tespit edilmiştir. Karate sporcularının maksimum güç, ortalama güç ve güç düşüşü ortalamalarının, </w:t>
      </w:r>
      <w:proofErr w:type="spellStart"/>
      <w:r w:rsidR="00421199">
        <w:t>taekwondo</w:t>
      </w:r>
      <w:proofErr w:type="spellEnd"/>
      <w:r>
        <w:t xml:space="preserve"> sporcularına göre istatistiksel olarak anlamlı bir şekilde daha yüksek olduğu tespit edilmiştir.</w:t>
      </w:r>
    </w:p>
    <w:p w14:paraId="7E8952C6" w14:textId="77777777" w:rsidR="005742D3" w:rsidRDefault="005742D3" w:rsidP="005742D3">
      <w:pPr>
        <w:spacing w:before="120" w:after="120" w:line="360" w:lineRule="auto"/>
        <w:ind w:firstLine="567"/>
        <w:jc w:val="both"/>
      </w:pPr>
    </w:p>
    <w:p w14:paraId="0046B109" w14:textId="77777777" w:rsidR="00885978" w:rsidRDefault="00885978" w:rsidP="0054777D">
      <w:pPr>
        <w:spacing w:before="120" w:after="120" w:line="360" w:lineRule="auto"/>
        <w:ind w:firstLine="567"/>
        <w:jc w:val="both"/>
      </w:pPr>
    </w:p>
    <w:p w14:paraId="0BCDAA89" w14:textId="5049A33E" w:rsidR="005D79AC" w:rsidRDefault="005D79AC" w:rsidP="00673BC6">
      <w:pPr>
        <w:pStyle w:val="Balk2"/>
      </w:pPr>
      <w:r w:rsidRPr="004C2E9E">
        <w:br w:type="page"/>
      </w:r>
    </w:p>
    <w:p w14:paraId="0A553308" w14:textId="5ABB00E3" w:rsidR="000018E5" w:rsidRDefault="000018E5" w:rsidP="0004150D">
      <w:pPr>
        <w:pStyle w:val="Balk1"/>
      </w:pPr>
      <w:bookmarkStart w:id="121" w:name="_Toc124885442"/>
      <w:r>
        <w:lastRenderedPageBreak/>
        <w:t>6</w:t>
      </w:r>
      <w:r w:rsidRPr="00A02CD0">
        <w:t>.</w:t>
      </w:r>
      <w:r>
        <w:t>SONUÇ VE ÖNERİLER</w:t>
      </w:r>
      <w:bookmarkEnd w:id="121"/>
      <w:r>
        <w:t xml:space="preserve"> </w:t>
      </w:r>
    </w:p>
    <w:p w14:paraId="64370BC0" w14:textId="171C7F54" w:rsidR="00A95892" w:rsidRPr="00A95892" w:rsidRDefault="00A95892" w:rsidP="00A95892">
      <w:pPr>
        <w:spacing w:line="360" w:lineRule="auto"/>
        <w:rPr>
          <w:rFonts w:eastAsia="Calibri" w:cs="Times New Roman"/>
          <w:szCs w:val="24"/>
        </w:rPr>
      </w:pPr>
      <w:r w:rsidRPr="00A95892">
        <w:rPr>
          <w:rFonts w:eastAsia="Calibri" w:cs="Times New Roman"/>
          <w:szCs w:val="24"/>
        </w:rPr>
        <w:t xml:space="preserve">Sonuç olarak; bu tez çalışması sonucunda elde edilen bulgulara göre; optimum yük, minimum güç, yorgunluk indeksi karate ve </w:t>
      </w:r>
      <w:proofErr w:type="spellStart"/>
      <w:r w:rsidR="00421199">
        <w:rPr>
          <w:rFonts w:eastAsia="Calibri" w:cs="Times New Roman"/>
          <w:szCs w:val="24"/>
        </w:rPr>
        <w:t>taekwondo</w:t>
      </w:r>
      <w:proofErr w:type="spellEnd"/>
      <w:r w:rsidRPr="00A95892">
        <w:rPr>
          <w:rFonts w:eastAsia="Calibri" w:cs="Times New Roman"/>
          <w:szCs w:val="24"/>
        </w:rPr>
        <w:t xml:space="preserve"> spor branşlarına göre istatistiksel olarak anlamlı bir farklılık göstermediği tespit edilmiştir. Karate sporcularının maksimum güç, ortalama güç ve güç düşüşü ortalamalarının, </w:t>
      </w:r>
      <w:proofErr w:type="spellStart"/>
      <w:r w:rsidR="00421199">
        <w:rPr>
          <w:rFonts w:eastAsia="Calibri" w:cs="Times New Roman"/>
          <w:szCs w:val="24"/>
        </w:rPr>
        <w:t>taekwondo</w:t>
      </w:r>
      <w:proofErr w:type="spellEnd"/>
      <w:r w:rsidRPr="00A95892">
        <w:rPr>
          <w:rFonts w:eastAsia="Calibri" w:cs="Times New Roman"/>
          <w:szCs w:val="24"/>
        </w:rPr>
        <w:t xml:space="preserve"> sporcularına göre istatistiksel olarak anlamlı bir şekilde daha yüksek olduğu tespit edilmiştir. Karate sporcularının </w:t>
      </w:r>
      <w:proofErr w:type="spellStart"/>
      <w:r w:rsidR="00421199">
        <w:rPr>
          <w:rFonts w:eastAsia="Calibri" w:cs="Times New Roman"/>
          <w:szCs w:val="24"/>
        </w:rPr>
        <w:t>taekwondo</w:t>
      </w:r>
      <w:proofErr w:type="spellEnd"/>
      <w:r w:rsidRPr="00A95892">
        <w:rPr>
          <w:rFonts w:eastAsia="Calibri" w:cs="Times New Roman"/>
          <w:szCs w:val="24"/>
        </w:rPr>
        <w:t xml:space="preserve"> sporcularına göre daha yüksek düzeyde maksimum güç, ortalama güç ve güç düşüşü ortalamalarına sahip olduğu anlaşılmıştır. Bu bağlamda aşağıda yer alan öneriler sunulmuştur: </w:t>
      </w:r>
    </w:p>
    <w:p w14:paraId="2ECABC43" w14:textId="315D3DD6" w:rsidR="00A95892" w:rsidRPr="00A95892" w:rsidRDefault="00A95892" w:rsidP="00A95892">
      <w:pPr>
        <w:numPr>
          <w:ilvl w:val="0"/>
          <w:numId w:val="15"/>
        </w:numPr>
        <w:spacing w:line="360" w:lineRule="auto"/>
        <w:contextualSpacing/>
        <w:rPr>
          <w:rFonts w:eastAsia="Calibri" w:cs="Times New Roman"/>
          <w:szCs w:val="24"/>
        </w:rPr>
      </w:pPr>
      <w:r w:rsidRPr="00A95892">
        <w:rPr>
          <w:rFonts w:eastAsia="Calibri" w:cs="Times New Roman"/>
          <w:szCs w:val="24"/>
        </w:rPr>
        <w:t xml:space="preserve">Karate ve </w:t>
      </w:r>
      <w:proofErr w:type="spellStart"/>
      <w:r w:rsidRPr="00A95892">
        <w:rPr>
          <w:rFonts w:eastAsia="Calibri" w:cs="Times New Roman"/>
          <w:szCs w:val="24"/>
        </w:rPr>
        <w:t>taekwondo</w:t>
      </w:r>
      <w:proofErr w:type="spellEnd"/>
      <w:r w:rsidRPr="00A95892">
        <w:rPr>
          <w:rFonts w:eastAsia="Calibri" w:cs="Times New Roman"/>
          <w:szCs w:val="24"/>
        </w:rPr>
        <w:t xml:space="preserve"> sporcularının branş gereklilikleri neticesinde bulundukları seviyedeki anaerobik kapasite gelişmişliklerinin tespiti yapılmıştır ve buna göre karate sporcularının </w:t>
      </w:r>
      <w:proofErr w:type="spellStart"/>
      <w:r w:rsidR="00421199">
        <w:rPr>
          <w:rFonts w:eastAsia="Calibri" w:cs="Times New Roman"/>
          <w:szCs w:val="24"/>
        </w:rPr>
        <w:t>taekwondo</w:t>
      </w:r>
      <w:proofErr w:type="spellEnd"/>
      <w:r w:rsidRPr="00A95892">
        <w:rPr>
          <w:rFonts w:eastAsia="Calibri" w:cs="Times New Roman"/>
          <w:szCs w:val="24"/>
        </w:rPr>
        <w:t xml:space="preserve"> sporcularına göre daha yüksek düzeyde maksimum güç, ortalama güç ve güç düşüşü ortalamalarına sahip olduğu anlaşılmıştır. Elde edilen bulgular ışığında sporcuların performanslarını yükseltmek üzere antrenman programlarında değişiklik ve düzenlemeler yapılabilir. Ölçümler tekrar edilip sporcular takip edilebilir. Değişiklikler aynı sporcular için gerçekleştirilmelidir ve sonuçlar takip edilip karşılaştırma yapılmalıdır. </w:t>
      </w:r>
    </w:p>
    <w:p w14:paraId="32A52551" w14:textId="77777777" w:rsidR="00A95892" w:rsidRPr="00A95892" w:rsidRDefault="00A95892" w:rsidP="00A95892">
      <w:pPr>
        <w:numPr>
          <w:ilvl w:val="0"/>
          <w:numId w:val="15"/>
        </w:numPr>
        <w:spacing w:line="360" w:lineRule="auto"/>
        <w:contextualSpacing/>
        <w:rPr>
          <w:rFonts w:eastAsia="Calibri" w:cs="Times New Roman"/>
          <w:szCs w:val="24"/>
        </w:rPr>
      </w:pPr>
      <w:r w:rsidRPr="00A95892">
        <w:rPr>
          <w:rFonts w:eastAsia="Calibri" w:cs="Times New Roman"/>
          <w:szCs w:val="24"/>
        </w:rPr>
        <w:t xml:space="preserve">Sporcuların yarışma süreleri de sürece dahil edilmek suretiyle ilgili karate ve </w:t>
      </w:r>
      <w:proofErr w:type="spellStart"/>
      <w:r w:rsidRPr="00A95892">
        <w:rPr>
          <w:rFonts w:eastAsia="Calibri" w:cs="Times New Roman"/>
          <w:szCs w:val="24"/>
        </w:rPr>
        <w:t>taekwondo</w:t>
      </w:r>
      <w:proofErr w:type="spellEnd"/>
      <w:r w:rsidRPr="00A95892">
        <w:rPr>
          <w:rFonts w:eastAsia="Calibri" w:cs="Times New Roman"/>
          <w:szCs w:val="24"/>
        </w:rPr>
        <w:t xml:space="preserve"> sporcularının antrenman programları ve çalışmalarında gerçekleştirilen değişiklikler ardından aynı ölçümler aynı sporcular için tekrarlanıp sonuçlar karşılaştırılabilir. Sporcuların performanslarında iyileşme olup olmadığı elde edilen bulgulara göre değerlendirilebilir. </w:t>
      </w:r>
    </w:p>
    <w:p w14:paraId="04955924" w14:textId="77777777" w:rsidR="00A95892" w:rsidRPr="00A95892" w:rsidRDefault="00A95892" w:rsidP="00A95892">
      <w:pPr>
        <w:numPr>
          <w:ilvl w:val="0"/>
          <w:numId w:val="15"/>
        </w:numPr>
        <w:spacing w:line="360" w:lineRule="auto"/>
        <w:contextualSpacing/>
        <w:rPr>
          <w:rFonts w:eastAsia="Calibri" w:cs="Times New Roman"/>
          <w:szCs w:val="24"/>
        </w:rPr>
      </w:pPr>
      <w:r w:rsidRPr="00A95892">
        <w:rPr>
          <w:rFonts w:eastAsia="Calibri" w:cs="Times New Roman"/>
          <w:szCs w:val="24"/>
        </w:rPr>
        <w:t xml:space="preserve">Antrenman çalışmaları güncel yarışma kurallarına göre şekillendirildikten ve bu çalışma sonucunda elde edilen bulgulara göre sporcuların antrenman çalışmaları ve programlarında gerçekleştirilen değişiklikler sonrası aynı ölçümler aynı sporcular üzerinde tekrarlanıp sonuçlar karşılaştırılabilir. Sporcuların performanslarında iyileşme olup olmadığı değerlendirilebilir. </w:t>
      </w:r>
    </w:p>
    <w:p w14:paraId="02230F04" w14:textId="1603C840" w:rsidR="000018E5" w:rsidRDefault="000018E5" w:rsidP="000018E5"/>
    <w:p w14:paraId="2A25F0C8" w14:textId="0C92F59C" w:rsidR="000018E5" w:rsidRDefault="000018E5" w:rsidP="000018E5"/>
    <w:p w14:paraId="7CE52A0D" w14:textId="7E8B2064" w:rsidR="000018E5" w:rsidRDefault="000018E5" w:rsidP="000018E5"/>
    <w:p w14:paraId="3A669D48" w14:textId="0DAC9DDD" w:rsidR="000018E5" w:rsidRDefault="000018E5" w:rsidP="000018E5"/>
    <w:p w14:paraId="3230DE6F" w14:textId="17D2162D" w:rsidR="000018E5" w:rsidRDefault="000018E5" w:rsidP="000018E5"/>
    <w:p w14:paraId="4F03D01A" w14:textId="77777777" w:rsidR="000018E5" w:rsidRPr="000018E5" w:rsidRDefault="000018E5" w:rsidP="000018E5"/>
    <w:p w14:paraId="6C13FE97" w14:textId="593057A7" w:rsidR="005D79AC" w:rsidRDefault="005D79AC" w:rsidP="0004150D">
      <w:pPr>
        <w:pStyle w:val="Balk1"/>
      </w:pPr>
      <w:bookmarkStart w:id="122" w:name="_Toc106970921"/>
      <w:bookmarkStart w:id="123" w:name="_Toc124885443"/>
      <w:r w:rsidRPr="004C2E9E">
        <w:lastRenderedPageBreak/>
        <w:t>KAYNAKLAR</w:t>
      </w:r>
      <w:bookmarkEnd w:id="122"/>
      <w:bookmarkEnd w:id="123"/>
    </w:p>
    <w:p w14:paraId="31D30C42"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Aagaard</w:t>
      </w:r>
      <w:proofErr w:type="spellEnd"/>
      <w:r w:rsidRPr="001965AD">
        <w:rPr>
          <w:rFonts w:cs="Times New Roman"/>
          <w:szCs w:val="24"/>
        </w:rPr>
        <w:t xml:space="preserve">, P., </w:t>
      </w:r>
      <w:proofErr w:type="spellStart"/>
      <w:r w:rsidRPr="001965AD">
        <w:rPr>
          <w:rFonts w:cs="Times New Roman"/>
          <w:szCs w:val="24"/>
        </w:rPr>
        <w:t>Simonsen</w:t>
      </w:r>
      <w:proofErr w:type="spellEnd"/>
      <w:r w:rsidRPr="001965AD">
        <w:rPr>
          <w:rFonts w:cs="Times New Roman"/>
          <w:szCs w:val="24"/>
        </w:rPr>
        <w:t xml:space="preserve">, E. B., Andersen, J. L., </w:t>
      </w:r>
      <w:proofErr w:type="spellStart"/>
      <w:r w:rsidRPr="001965AD">
        <w:rPr>
          <w:rFonts w:cs="Times New Roman"/>
          <w:szCs w:val="24"/>
        </w:rPr>
        <w:t>Magnusson</w:t>
      </w:r>
      <w:proofErr w:type="spellEnd"/>
      <w:r w:rsidRPr="001965AD">
        <w:rPr>
          <w:rFonts w:cs="Times New Roman"/>
          <w:szCs w:val="24"/>
        </w:rPr>
        <w:t xml:space="preserve">, P., &amp; </w:t>
      </w:r>
      <w:proofErr w:type="spellStart"/>
      <w:r w:rsidRPr="001965AD">
        <w:rPr>
          <w:rFonts w:cs="Times New Roman"/>
          <w:szCs w:val="24"/>
        </w:rPr>
        <w:t>Dyhre-Poulsen</w:t>
      </w:r>
      <w:proofErr w:type="spellEnd"/>
      <w:r w:rsidRPr="001965AD">
        <w:rPr>
          <w:rFonts w:cs="Times New Roman"/>
          <w:szCs w:val="24"/>
        </w:rPr>
        <w:t xml:space="preserve">, P. (2002). </w:t>
      </w:r>
      <w:proofErr w:type="spellStart"/>
      <w:r w:rsidRPr="001965AD">
        <w:rPr>
          <w:rFonts w:cs="Times New Roman"/>
          <w:szCs w:val="24"/>
        </w:rPr>
        <w:t>Increased</w:t>
      </w:r>
      <w:proofErr w:type="spellEnd"/>
      <w:r w:rsidRPr="001965AD">
        <w:rPr>
          <w:rFonts w:cs="Times New Roman"/>
          <w:szCs w:val="24"/>
        </w:rPr>
        <w:t xml:space="preserve"> rate of </w:t>
      </w:r>
      <w:proofErr w:type="spellStart"/>
      <w:r w:rsidRPr="001965AD">
        <w:rPr>
          <w:rFonts w:cs="Times New Roman"/>
          <w:szCs w:val="24"/>
        </w:rPr>
        <w:t>force</w:t>
      </w:r>
      <w:proofErr w:type="spellEnd"/>
      <w:r w:rsidRPr="001965AD">
        <w:rPr>
          <w:rFonts w:cs="Times New Roman"/>
          <w:szCs w:val="24"/>
        </w:rPr>
        <w:t xml:space="preserve"> </w:t>
      </w:r>
      <w:proofErr w:type="spellStart"/>
      <w:r w:rsidRPr="001965AD">
        <w:rPr>
          <w:rFonts w:cs="Times New Roman"/>
          <w:szCs w:val="24"/>
        </w:rPr>
        <w:t>development</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neural</w:t>
      </w:r>
      <w:proofErr w:type="spellEnd"/>
      <w:r w:rsidRPr="001965AD">
        <w:rPr>
          <w:rFonts w:cs="Times New Roman"/>
          <w:szCs w:val="24"/>
        </w:rPr>
        <w:t xml:space="preserve"> </w:t>
      </w:r>
      <w:proofErr w:type="spellStart"/>
      <w:r w:rsidRPr="001965AD">
        <w:rPr>
          <w:rFonts w:cs="Times New Roman"/>
          <w:szCs w:val="24"/>
        </w:rPr>
        <w:t>drive</w:t>
      </w:r>
      <w:proofErr w:type="spellEnd"/>
      <w:r w:rsidRPr="001965AD">
        <w:rPr>
          <w:rFonts w:cs="Times New Roman"/>
          <w:szCs w:val="24"/>
        </w:rPr>
        <w:t xml:space="preserve"> of </w:t>
      </w:r>
      <w:proofErr w:type="spellStart"/>
      <w:r w:rsidRPr="001965AD">
        <w:rPr>
          <w:rFonts w:cs="Times New Roman"/>
          <w:szCs w:val="24"/>
        </w:rPr>
        <w:t>human</w:t>
      </w:r>
      <w:proofErr w:type="spellEnd"/>
      <w:r w:rsidRPr="001965AD">
        <w:rPr>
          <w:rFonts w:cs="Times New Roman"/>
          <w:szCs w:val="24"/>
        </w:rPr>
        <w:t xml:space="preserve"> skeletal </w:t>
      </w:r>
      <w:proofErr w:type="spellStart"/>
      <w:r w:rsidRPr="001965AD">
        <w:rPr>
          <w:rFonts w:cs="Times New Roman"/>
          <w:szCs w:val="24"/>
        </w:rPr>
        <w:t>muscle</w:t>
      </w:r>
      <w:proofErr w:type="spellEnd"/>
      <w:r w:rsidRPr="001965AD">
        <w:rPr>
          <w:rFonts w:cs="Times New Roman"/>
          <w:szCs w:val="24"/>
        </w:rPr>
        <w:t xml:space="preserve"> </w:t>
      </w:r>
      <w:proofErr w:type="spellStart"/>
      <w:r w:rsidRPr="001965AD">
        <w:rPr>
          <w:rFonts w:cs="Times New Roman"/>
          <w:szCs w:val="24"/>
        </w:rPr>
        <w:t>following</w:t>
      </w:r>
      <w:proofErr w:type="spellEnd"/>
      <w:r w:rsidRPr="001965AD">
        <w:rPr>
          <w:rFonts w:cs="Times New Roman"/>
          <w:szCs w:val="24"/>
        </w:rPr>
        <w:t xml:space="preserve"> </w:t>
      </w:r>
      <w:proofErr w:type="spellStart"/>
      <w:r w:rsidRPr="001965AD">
        <w:rPr>
          <w:rFonts w:cs="Times New Roman"/>
          <w:szCs w:val="24"/>
        </w:rPr>
        <w:t>resistance</w:t>
      </w:r>
      <w:proofErr w:type="spellEnd"/>
      <w:r w:rsidRPr="001965AD">
        <w:rPr>
          <w:rFonts w:cs="Times New Roman"/>
          <w:szCs w:val="24"/>
        </w:rPr>
        <w:t xml:space="preserve"> </w:t>
      </w:r>
      <w:proofErr w:type="spellStart"/>
      <w:r w:rsidRPr="001965AD">
        <w:rPr>
          <w:rFonts w:cs="Times New Roman"/>
          <w:szCs w:val="24"/>
        </w:rPr>
        <w:t>training</w:t>
      </w:r>
      <w:proofErr w:type="spellEnd"/>
      <w:r w:rsidRPr="001965AD">
        <w:rPr>
          <w:rFonts w:cs="Times New Roman"/>
          <w:szCs w:val="24"/>
        </w:rPr>
        <w:t>. </w:t>
      </w:r>
      <w:proofErr w:type="spellStart"/>
      <w:r w:rsidRPr="001965AD">
        <w:rPr>
          <w:rFonts w:cs="Times New Roman"/>
          <w:szCs w:val="24"/>
        </w:rPr>
        <w:t>Journal</w:t>
      </w:r>
      <w:proofErr w:type="spellEnd"/>
      <w:r w:rsidRPr="001965AD">
        <w:rPr>
          <w:rFonts w:cs="Times New Roman"/>
          <w:szCs w:val="24"/>
        </w:rPr>
        <w:t xml:space="preserve"> of </w:t>
      </w:r>
      <w:proofErr w:type="spellStart"/>
      <w:r w:rsidRPr="001965AD">
        <w:rPr>
          <w:rFonts w:cs="Times New Roman"/>
          <w:szCs w:val="24"/>
        </w:rPr>
        <w:t>applied</w:t>
      </w:r>
      <w:proofErr w:type="spellEnd"/>
      <w:r w:rsidRPr="001965AD">
        <w:rPr>
          <w:rFonts w:cs="Times New Roman"/>
          <w:szCs w:val="24"/>
        </w:rPr>
        <w:t xml:space="preserve"> </w:t>
      </w:r>
      <w:proofErr w:type="spellStart"/>
      <w:r w:rsidRPr="001965AD">
        <w:rPr>
          <w:rFonts w:cs="Times New Roman"/>
          <w:szCs w:val="24"/>
        </w:rPr>
        <w:t>physiology</w:t>
      </w:r>
      <w:proofErr w:type="spellEnd"/>
      <w:r w:rsidRPr="001965AD">
        <w:rPr>
          <w:rFonts w:cs="Times New Roman"/>
          <w:szCs w:val="24"/>
        </w:rPr>
        <w:t>, 93(4), 1318-1326.</w:t>
      </w:r>
    </w:p>
    <w:p w14:paraId="088A08A9"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Abe</w:t>
      </w:r>
      <w:proofErr w:type="spellEnd"/>
      <w:r w:rsidRPr="001965AD">
        <w:rPr>
          <w:rFonts w:cs="Times New Roman"/>
          <w:szCs w:val="24"/>
        </w:rPr>
        <w:t xml:space="preserve"> T, </w:t>
      </w:r>
      <w:proofErr w:type="spellStart"/>
      <w:r w:rsidRPr="001965AD">
        <w:rPr>
          <w:rFonts w:cs="Times New Roman"/>
          <w:szCs w:val="24"/>
        </w:rPr>
        <w:t>Kumagai</w:t>
      </w:r>
      <w:proofErr w:type="spellEnd"/>
      <w:r w:rsidRPr="001965AD">
        <w:rPr>
          <w:rFonts w:cs="Times New Roman"/>
          <w:szCs w:val="24"/>
        </w:rPr>
        <w:t xml:space="preserve"> K, </w:t>
      </w:r>
      <w:proofErr w:type="spellStart"/>
      <w:r w:rsidRPr="001965AD">
        <w:rPr>
          <w:rFonts w:cs="Times New Roman"/>
          <w:szCs w:val="24"/>
        </w:rPr>
        <w:t>Brechue</w:t>
      </w:r>
      <w:proofErr w:type="spellEnd"/>
      <w:r w:rsidRPr="001965AD">
        <w:rPr>
          <w:rFonts w:cs="Times New Roman"/>
          <w:szCs w:val="24"/>
        </w:rPr>
        <w:t xml:space="preserve"> WF (2000) </w:t>
      </w:r>
      <w:proofErr w:type="spellStart"/>
      <w:r w:rsidRPr="001965AD">
        <w:rPr>
          <w:rFonts w:cs="Times New Roman"/>
          <w:szCs w:val="24"/>
        </w:rPr>
        <w:t>Fascicle</w:t>
      </w:r>
      <w:proofErr w:type="spellEnd"/>
      <w:r w:rsidRPr="001965AD">
        <w:rPr>
          <w:rFonts w:cs="Times New Roman"/>
          <w:szCs w:val="24"/>
        </w:rPr>
        <w:t xml:space="preserve"> </w:t>
      </w:r>
      <w:proofErr w:type="spellStart"/>
      <w:r w:rsidRPr="001965AD">
        <w:rPr>
          <w:rFonts w:cs="Times New Roman"/>
          <w:szCs w:val="24"/>
        </w:rPr>
        <w:t>length</w:t>
      </w:r>
      <w:proofErr w:type="spellEnd"/>
      <w:r w:rsidRPr="001965AD">
        <w:rPr>
          <w:rFonts w:cs="Times New Roman"/>
          <w:szCs w:val="24"/>
        </w:rPr>
        <w:t xml:space="preserve"> of </w:t>
      </w:r>
      <w:proofErr w:type="spellStart"/>
      <w:r w:rsidRPr="001965AD">
        <w:rPr>
          <w:rFonts w:cs="Times New Roman"/>
          <w:szCs w:val="24"/>
        </w:rPr>
        <w:t>leg</w:t>
      </w:r>
      <w:proofErr w:type="spellEnd"/>
      <w:r w:rsidRPr="001965AD">
        <w:rPr>
          <w:rFonts w:cs="Times New Roman"/>
          <w:szCs w:val="24"/>
        </w:rPr>
        <w:t xml:space="preserve"> </w:t>
      </w:r>
      <w:proofErr w:type="spellStart"/>
      <w:r w:rsidRPr="001965AD">
        <w:rPr>
          <w:rFonts w:cs="Times New Roman"/>
          <w:szCs w:val="24"/>
        </w:rPr>
        <w:t>muscles</w:t>
      </w:r>
      <w:proofErr w:type="spellEnd"/>
      <w:r w:rsidRPr="001965AD">
        <w:rPr>
          <w:rFonts w:cs="Times New Roman"/>
          <w:szCs w:val="24"/>
        </w:rPr>
        <w:t xml:space="preserve"> is </w:t>
      </w:r>
      <w:proofErr w:type="spellStart"/>
      <w:r w:rsidRPr="001965AD">
        <w:rPr>
          <w:rFonts w:cs="Times New Roman"/>
          <w:szCs w:val="24"/>
        </w:rPr>
        <w:t>greater</w:t>
      </w:r>
      <w:proofErr w:type="spellEnd"/>
      <w:r w:rsidRPr="001965AD">
        <w:rPr>
          <w:rFonts w:cs="Times New Roman"/>
          <w:szCs w:val="24"/>
        </w:rPr>
        <w:t xml:space="preserve"> in </w:t>
      </w:r>
      <w:proofErr w:type="spellStart"/>
      <w:r w:rsidRPr="001965AD">
        <w:rPr>
          <w:rFonts w:cs="Times New Roman"/>
          <w:szCs w:val="24"/>
        </w:rPr>
        <w:t>sprinters</w:t>
      </w:r>
      <w:proofErr w:type="spellEnd"/>
      <w:r w:rsidRPr="001965AD">
        <w:rPr>
          <w:rFonts w:cs="Times New Roman"/>
          <w:szCs w:val="24"/>
        </w:rPr>
        <w:t xml:space="preserve"> </w:t>
      </w:r>
      <w:proofErr w:type="spellStart"/>
      <w:r w:rsidRPr="001965AD">
        <w:rPr>
          <w:rFonts w:cs="Times New Roman"/>
          <w:szCs w:val="24"/>
        </w:rPr>
        <w:t>than</w:t>
      </w:r>
      <w:proofErr w:type="spellEnd"/>
      <w:r w:rsidRPr="001965AD">
        <w:rPr>
          <w:rFonts w:cs="Times New Roman"/>
          <w:szCs w:val="24"/>
        </w:rPr>
        <w:t xml:space="preserve"> </w:t>
      </w:r>
      <w:proofErr w:type="spellStart"/>
      <w:r w:rsidRPr="001965AD">
        <w:rPr>
          <w:rFonts w:cs="Times New Roman"/>
          <w:szCs w:val="24"/>
        </w:rPr>
        <w:t>distance</w:t>
      </w:r>
      <w:proofErr w:type="spellEnd"/>
      <w:r w:rsidRPr="001965AD">
        <w:rPr>
          <w:rFonts w:cs="Times New Roman"/>
          <w:szCs w:val="24"/>
        </w:rPr>
        <w:t xml:space="preserve"> </w:t>
      </w:r>
      <w:proofErr w:type="spellStart"/>
      <w:r w:rsidRPr="001965AD">
        <w:rPr>
          <w:rFonts w:cs="Times New Roman"/>
          <w:szCs w:val="24"/>
        </w:rPr>
        <w:t>runners</w:t>
      </w:r>
      <w:proofErr w:type="spellEnd"/>
      <w:r w:rsidRPr="001965AD">
        <w:rPr>
          <w:rFonts w:cs="Times New Roman"/>
          <w:szCs w:val="24"/>
        </w:rPr>
        <w:t xml:space="preserve">. </w:t>
      </w:r>
      <w:proofErr w:type="spellStart"/>
      <w:r w:rsidRPr="001965AD">
        <w:rPr>
          <w:rFonts w:cs="Times New Roman"/>
          <w:szCs w:val="24"/>
        </w:rPr>
        <w:t>Med</w:t>
      </w:r>
      <w:proofErr w:type="spellEnd"/>
      <w:r w:rsidRPr="001965AD">
        <w:rPr>
          <w:rFonts w:cs="Times New Roman"/>
          <w:szCs w:val="24"/>
        </w:rPr>
        <w:t xml:space="preserve"> </w:t>
      </w:r>
      <w:proofErr w:type="spellStart"/>
      <w:r w:rsidRPr="001965AD">
        <w:rPr>
          <w:rFonts w:cs="Times New Roman"/>
          <w:szCs w:val="24"/>
        </w:rPr>
        <w:t>Sci</w:t>
      </w:r>
      <w:proofErr w:type="spellEnd"/>
      <w:r w:rsidRPr="001965AD">
        <w:rPr>
          <w:rFonts w:cs="Times New Roman"/>
          <w:szCs w:val="24"/>
        </w:rPr>
        <w:t xml:space="preserve"> Sports </w:t>
      </w:r>
      <w:proofErr w:type="spellStart"/>
      <w:r w:rsidRPr="001965AD">
        <w:rPr>
          <w:rFonts w:cs="Times New Roman"/>
          <w:szCs w:val="24"/>
        </w:rPr>
        <w:t>Exerc</w:t>
      </w:r>
      <w:proofErr w:type="spellEnd"/>
      <w:r w:rsidRPr="001965AD">
        <w:rPr>
          <w:rFonts w:cs="Times New Roman"/>
          <w:szCs w:val="24"/>
        </w:rPr>
        <w:t xml:space="preserve"> 32:1125–1129</w:t>
      </w:r>
    </w:p>
    <w:p w14:paraId="327AF637" w14:textId="768224FB"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Açıkada</w:t>
      </w:r>
      <w:proofErr w:type="spellEnd"/>
      <w:r w:rsidRPr="001965AD">
        <w:rPr>
          <w:rFonts w:cs="Times New Roman"/>
          <w:szCs w:val="24"/>
        </w:rPr>
        <w:t xml:space="preserve">, C. (2021). Enerji Sistemleri, Makro Besinler, Antrenman Alanları </w:t>
      </w:r>
      <w:proofErr w:type="gramStart"/>
      <w:r w:rsidRPr="001965AD">
        <w:rPr>
          <w:rFonts w:cs="Times New Roman"/>
          <w:szCs w:val="24"/>
        </w:rPr>
        <w:t>Ve</w:t>
      </w:r>
      <w:proofErr w:type="gramEnd"/>
      <w:r w:rsidRPr="001965AD">
        <w:rPr>
          <w:rFonts w:cs="Times New Roman"/>
          <w:szCs w:val="24"/>
        </w:rPr>
        <w:t xml:space="preserve"> Antrenman </w:t>
      </w:r>
      <w:r w:rsidR="001965AD" w:rsidRPr="001965AD">
        <w:rPr>
          <w:rFonts w:cs="Times New Roman"/>
          <w:szCs w:val="24"/>
        </w:rPr>
        <w:t>Yöntemleri.</w:t>
      </w:r>
      <w:r w:rsidRPr="001965AD">
        <w:rPr>
          <w:rFonts w:cs="Times New Roman"/>
          <w:szCs w:val="24"/>
        </w:rPr>
        <w:t xml:space="preserve"> Fenerbahçe Üniversitesi Spor Bilimleri </w:t>
      </w:r>
      <w:r w:rsidR="001965AD" w:rsidRPr="001965AD">
        <w:rPr>
          <w:rFonts w:cs="Times New Roman"/>
          <w:szCs w:val="24"/>
        </w:rPr>
        <w:t>Dergisi, 1</w:t>
      </w:r>
      <w:r w:rsidRPr="001965AD">
        <w:rPr>
          <w:rFonts w:cs="Times New Roman"/>
          <w:szCs w:val="24"/>
        </w:rPr>
        <w:t xml:space="preserve"> (1</w:t>
      </w:r>
      <w:proofErr w:type="gramStart"/>
      <w:r w:rsidRPr="001965AD">
        <w:rPr>
          <w:rFonts w:cs="Times New Roman"/>
          <w:szCs w:val="24"/>
        </w:rPr>
        <w:t>) ,</w:t>
      </w:r>
      <w:proofErr w:type="gramEnd"/>
      <w:r w:rsidRPr="001965AD">
        <w:rPr>
          <w:rFonts w:cs="Times New Roman"/>
          <w:szCs w:val="24"/>
        </w:rPr>
        <w:t xml:space="preserve"> 3-</w:t>
      </w:r>
      <w:r w:rsidR="001965AD" w:rsidRPr="001965AD">
        <w:rPr>
          <w:rFonts w:cs="Times New Roman"/>
          <w:szCs w:val="24"/>
        </w:rPr>
        <w:t>13.</w:t>
      </w:r>
      <w:r w:rsidRPr="001965AD">
        <w:rPr>
          <w:rFonts w:cs="Times New Roman"/>
          <w:szCs w:val="24"/>
        </w:rPr>
        <w:t> </w:t>
      </w:r>
    </w:p>
    <w:p w14:paraId="32446603" w14:textId="5231265B" w:rsidR="00251701" w:rsidRPr="001965AD" w:rsidRDefault="00000000" w:rsidP="00C65F26">
      <w:pPr>
        <w:spacing w:before="240" w:after="240" w:line="360" w:lineRule="auto"/>
        <w:ind w:left="567" w:hanging="567"/>
        <w:jc w:val="both"/>
        <w:rPr>
          <w:rFonts w:cs="Times New Roman"/>
          <w:szCs w:val="24"/>
        </w:rPr>
      </w:pPr>
      <w:hyperlink r:id="rId15" w:history="1">
        <w:r w:rsidR="005842C6" w:rsidRPr="001965AD">
          <w:rPr>
            <w:rFonts w:cs="Times New Roman"/>
            <w:szCs w:val="24"/>
            <w:shd w:val="clear" w:color="auto" w:fill="FFFFFF"/>
          </w:rPr>
          <w:t xml:space="preserve"> Al </w:t>
        </w:r>
        <w:proofErr w:type="spellStart"/>
        <w:r w:rsidR="005842C6" w:rsidRPr="001965AD">
          <w:rPr>
            <w:rFonts w:cs="Times New Roman"/>
            <w:szCs w:val="24"/>
            <w:shd w:val="clear" w:color="auto" w:fill="FFFFFF"/>
          </w:rPr>
          <w:t>Haddad</w:t>
        </w:r>
        <w:proofErr w:type="spellEnd"/>
        <w:r w:rsidR="005842C6" w:rsidRPr="001965AD">
          <w:rPr>
            <w:rFonts w:cs="Times New Roman"/>
            <w:szCs w:val="24"/>
            <w:shd w:val="clear" w:color="auto" w:fill="FFFFFF"/>
          </w:rPr>
          <w:t xml:space="preserve">, H., Simpson, B. M., </w:t>
        </w:r>
        <w:proofErr w:type="spellStart"/>
        <w:r w:rsidR="005842C6" w:rsidRPr="001965AD">
          <w:rPr>
            <w:rFonts w:cs="Times New Roman"/>
            <w:szCs w:val="24"/>
            <w:shd w:val="clear" w:color="auto" w:fill="FFFFFF"/>
          </w:rPr>
          <w:t>Buchheit</w:t>
        </w:r>
        <w:proofErr w:type="spellEnd"/>
        <w:r w:rsidR="005842C6" w:rsidRPr="001965AD">
          <w:rPr>
            <w:rFonts w:cs="Times New Roman"/>
            <w:szCs w:val="24"/>
            <w:shd w:val="clear" w:color="auto" w:fill="FFFFFF"/>
          </w:rPr>
          <w:t xml:space="preserve">, M., </w:t>
        </w:r>
        <w:proofErr w:type="spellStart"/>
        <w:r w:rsidR="005842C6" w:rsidRPr="001965AD">
          <w:rPr>
            <w:rFonts w:cs="Times New Roman"/>
            <w:szCs w:val="24"/>
            <w:shd w:val="clear" w:color="auto" w:fill="FFFFFF"/>
          </w:rPr>
          <w:t>Di</w:t>
        </w:r>
        <w:proofErr w:type="spellEnd"/>
        <w:r w:rsidR="005842C6" w:rsidRPr="001965AD">
          <w:rPr>
            <w:rFonts w:cs="Times New Roman"/>
            <w:szCs w:val="24"/>
            <w:shd w:val="clear" w:color="auto" w:fill="FFFFFF"/>
          </w:rPr>
          <w:t xml:space="preserve"> Salvo, V., &amp; </w:t>
        </w:r>
        <w:proofErr w:type="spellStart"/>
        <w:r w:rsidR="005842C6" w:rsidRPr="001965AD">
          <w:rPr>
            <w:rFonts w:cs="Times New Roman"/>
            <w:szCs w:val="24"/>
            <w:shd w:val="clear" w:color="auto" w:fill="FFFFFF"/>
          </w:rPr>
          <w:t>Mendez-Villanueva</w:t>
        </w:r>
        <w:proofErr w:type="spellEnd"/>
        <w:r w:rsidR="005842C6" w:rsidRPr="001965AD">
          <w:rPr>
            <w:rFonts w:cs="Times New Roman"/>
            <w:szCs w:val="24"/>
            <w:shd w:val="clear" w:color="auto" w:fill="FFFFFF"/>
          </w:rPr>
          <w:t xml:space="preserve">, A. (2015). </w:t>
        </w:r>
        <w:proofErr w:type="spellStart"/>
        <w:r w:rsidR="005842C6" w:rsidRPr="001965AD">
          <w:rPr>
            <w:rFonts w:cs="Times New Roman"/>
            <w:szCs w:val="24"/>
            <w:shd w:val="clear" w:color="auto" w:fill="FFFFFF"/>
          </w:rPr>
          <w:t>Peak</w:t>
        </w:r>
        <w:proofErr w:type="spellEnd"/>
        <w:r w:rsidR="005842C6" w:rsidRPr="001965AD">
          <w:rPr>
            <w:rFonts w:cs="Times New Roman"/>
            <w:szCs w:val="24"/>
            <w:shd w:val="clear" w:color="auto" w:fill="FFFFFF"/>
          </w:rPr>
          <w:t xml:space="preserve"> </w:t>
        </w:r>
        <w:proofErr w:type="spellStart"/>
        <w:r w:rsidR="005842C6" w:rsidRPr="001965AD">
          <w:rPr>
            <w:rFonts w:cs="Times New Roman"/>
            <w:szCs w:val="24"/>
            <w:shd w:val="clear" w:color="auto" w:fill="FFFFFF"/>
          </w:rPr>
          <w:t>match</w:t>
        </w:r>
        <w:proofErr w:type="spellEnd"/>
        <w:r w:rsidR="005842C6" w:rsidRPr="001965AD">
          <w:rPr>
            <w:rFonts w:cs="Times New Roman"/>
            <w:szCs w:val="24"/>
            <w:shd w:val="clear" w:color="auto" w:fill="FFFFFF"/>
          </w:rPr>
          <w:t xml:space="preserve"> </w:t>
        </w:r>
        <w:proofErr w:type="spellStart"/>
        <w:r w:rsidR="005842C6" w:rsidRPr="001965AD">
          <w:rPr>
            <w:rFonts w:cs="Times New Roman"/>
            <w:szCs w:val="24"/>
            <w:shd w:val="clear" w:color="auto" w:fill="FFFFFF"/>
          </w:rPr>
          <w:t>speed</w:t>
        </w:r>
        <w:proofErr w:type="spellEnd"/>
        <w:r w:rsidR="005842C6" w:rsidRPr="001965AD">
          <w:rPr>
            <w:rFonts w:cs="Times New Roman"/>
            <w:szCs w:val="24"/>
            <w:shd w:val="clear" w:color="auto" w:fill="FFFFFF"/>
          </w:rPr>
          <w:t xml:space="preserve"> </w:t>
        </w:r>
        <w:proofErr w:type="spellStart"/>
        <w:r w:rsidR="005842C6" w:rsidRPr="001965AD">
          <w:rPr>
            <w:rFonts w:cs="Times New Roman"/>
            <w:szCs w:val="24"/>
            <w:shd w:val="clear" w:color="auto" w:fill="FFFFFF"/>
          </w:rPr>
          <w:t>and</w:t>
        </w:r>
        <w:proofErr w:type="spellEnd"/>
        <w:r w:rsidR="005842C6" w:rsidRPr="001965AD">
          <w:rPr>
            <w:rFonts w:cs="Times New Roman"/>
            <w:szCs w:val="24"/>
            <w:shd w:val="clear" w:color="auto" w:fill="FFFFFF"/>
          </w:rPr>
          <w:t xml:space="preserve"> </w:t>
        </w:r>
        <w:proofErr w:type="spellStart"/>
        <w:r w:rsidR="005842C6" w:rsidRPr="001965AD">
          <w:rPr>
            <w:rFonts w:cs="Times New Roman"/>
            <w:szCs w:val="24"/>
            <w:shd w:val="clear" w:color="auto" w:fill="FFFFFF"/>
          </w:rPr>
          <w:t>maximal</w:t>
        </w:r>
        <w:proofErr w:type="spellEnd"/>
        <w:r w:rsidR="005842C6" w:rsidRPr="001965AD">
          <w:rPr>
            <w:rFonts w:cs="Times New Roman"/>
            <w:szCs w:val="24"/>
            <w:shd w:val="clear" w:color="auto" w:fill="FFFFFF"/>
          </w:rPr>
          <w:t xml:space="preserve"> </w:t>
        </w:r>
        <w:proofErr w:type="spellStart"/>
        <w:r w:rsidR="005842C6" w:rsidRPr="001965AD">
          <w:rPr>
            <w:rFonts w:cs="Times New Roman"/>
            <w:szCs w:val="24"/>
            <w:shd w:val="clear" w:color="auto" w:fill="FFFFFF"/>
          </w:rPr>
          <w:t>sprinting</w:t>
        </w:r>
        <w:proofErr w:type="spellEnd"/>
        <w:r w:rsidR="005842C6" w:rsidRPr="001965AD">
          <w:rPr>
            <w:rFonts w:cs="Times New Roman"/>
            <w:szCs w:val="24"/>
            <w:shd w:val="clear" w:color="auto" w:fill="FFFFFF"/>
          </w:rPr>
          <w:t xml:space="preserve"> </w:t>
        </w:r>
        <w:proofErr w:type="spellStart"/>
        <w:r w:rsidR="005842C6" w:rsidRPr="001965AD">
          <w:rPr>
            <w:rFonts w:cs="Times New Roman"/>
            <w:szCs w:val="24"/>
            <w:shd w:val="clear" w:color="auto" w:fill="FFFFFF"/>
          </w:rPr>
          <w:t>speed</w:t>
        </w:r>
        <w:proofErr w:type="spellEnd"/>
        <w:r w:rsidR="005842C6" w:rsidRPr="001965AD">
          <w:rPr>
            <w:rFonts w:cs="Times New Roman"/>
            <w:szCs w:val="24"/>
            <w:shd w:val="clear" w:color="auto" w:fill="FFFFFF"/>
          </w:rPr>
          <w:t xml:space="preserve"> in </w:t>
        </w:r>
        <w:proofErr w:type="spellStart"/>
        <w:r w:rsidR="005842C6" w:rsidRPr="001965AD">
          <w:rPr>
            <w:rFonts w:cs="Times New Roman"/>
            <w:szCs w:val="24"/>
            <w:shd w:val="clear" w:color="auto" w:fill="FFFFFF"/>
          </w:rPr>
          <w:t>young</w:t>
        </w:r>
        <w:proofErr w:type="spellEnd"/>
        <w:r w:rsidR="005842C6" w:rsidRPr="001965AD">
          <w:rPr>
            <w:rFonts w:cs="Times New Roman"/>
            <w:szCs w:val="24"/>
            <w:shd w:val="clear" w:color="auto" w:fill="FFFFFF"/>
          </w:rPr>
          <w:t xml:space="preserve"> </w:t>
        </w:r>
        <w:proofErr w:type="spellStart"/>
        <w:r w:rsidR="005842C6" w:rsidRPr="001965AD">
          <w:rPr>
            <w:rFonts w:cs="Times New Roman"/>
            <w:szCs w:val="24"/>
            <w:shd w:val="clear" w:color="auto" w:fill="FFFFFF"/>
          </w:rPr>
          <w:t>soccer</w:t>
        </w:r>
        <w:proofErr w:type="spellEnd"/>
        <w:r w:rsidR="005842C6" w:rsidRPr="001965AD">
          <w:rPr>
            <w:rFonts w:cs="Times New Roman"/>
            <w:szCs w:val="24"/>
            <w:shd w:val="clear" w:color="auto" w:fill="FFFFFF"/>
          </w:rPr>
          <w:t xml:space="preserve"> </w:t>
        </w:r>
        <w:proofErr w:type="spellStart"/>
        <w:r w:rsidR="005842C6" w:rsidRPr="001965AD">
          <w:rPr>
            <w:rFonts w:cs="Times New Roman"/>
            <w:szCs w:val="24"/>
            <w:shd w:val="clear" w:color="auto" w:fill="FFFFFF"/>
          </w:rPr>
          <w:t>players</w:t>
        </w:r>
        <w:proofErr w:type="spellEnd"/>
        <w:r w:rsidR="005842C6" w:rsidRPr="001965AD">
          <w:rPr>
            <w:rFonts w:cs="Times New Roman"/>
            <w:szCs w:val="24"/>
            <w:shd w:val="clear" w:color="auto" w:fill="FFFFFF"/>
          </w:rPr>
          <w:t xml:space="preserve">: </w:t>
        </w:r>
        <w:proofErr w:type="spellStart"/>
        <w:r w:rsidR="005842C6" w:rsidRPr="001965AD">
          <w:rPr>
            <w:rFonts w:cs="Times New Roman"/>
            <w:szCs w:val="24"/>
            <w:shd w:val="clear" w:color="auto" w:fill="FFFFFF"/>
          </w:rPr>
          <w:t>effect</w:t>
        </w:r>
        <w:proofErr w:type="spellEnd"/>
        <w:r w:rsidR="005842C6" w:rsidRPr="001965AD">
          <w:rPr>
            <w:rFonts w:cs="Times New Roman"/>
            <w:szCs w:val="24"/>
            <w:shd w:val="clear" w:color="auto" w:fill="FFFFFF"/>
          </w:rPr>
          <w:t xml:space="preserve"> of </w:t>
        </w:r>
        <w:proofErr w:type="spellStart"/>
        <w:r w:rsidR="005842C6" w:rsidRPr="001965AD">
          <w:rPr>
            <w:rFonts w:cs="Times New Roman"/>
            <w:szCs w:val="24"/>
            <w:shd w:val="clear" w:color="auto" w:fill="FFFFFF"/>
          </w:rPr>
          <w:t>age</w:t>
        </w:r>
        <w:proofErr w:type="spellEnd"/>
        <w:r w:rsidR="005842C6" w:rsidRPr="001965AD">
          <w:rPr>
            <w:rFonts w:cs="Times New Roman"/>
            <w:szCs w:val="24"/>
            <w:shd w:val="clear" w:color="auto" w:fill="FFFFFF"/>
          </w:rPr>
          <w:t xml:space="preserve"> </w:t>
        </w:r>
        <w:proofErr w:type="spellStart"/>
        <w:r w:rsidR="005842C6" w:rsidRPr="001965AD">
          <w:rPr>
            <w:rFonts w:cs="Times New Roman"/>
            <w:szCs w:val="24"/>
            <w:shd w:val="clear" w:color="auto" w:fill="FFFFFF"/>
          </w:rPr>
          <w:t>and</w:t>
        </w:r>
        <w:proofErr w:type="spellEnd"/>
        <w:r w:rsidR="005842C6" w:rsidRPr="001965AD">
          <w:rPr>
            <w:rFonts w:cs="Times New Roman"/>
            <w:szCs w:val="24"/>
            <w:shd w:val="clear" w:color="auto" w:fill="FFFFFF"/>
          </w:rPr>
          <w:t xml:space="preserve"> </w:t>
        </w:r>
        <w:proofErr w:type="spellStart"/>
        <w:r w:rsidR="005842C6" w:rsidRPr="001965AD">
          <w:rPr>
            <w:rFonts w:cs="Times New Roman"/>
            <w:szCs w:val="24"/>
            <w:shd w:val="clear" w:color="auto" w:fill="FFFFFF"/>
          </w:rPr>
          <w:t>playing</w:t>
        </w:r>
        <w:proofErr w:type="spellEnd"/>
        <w:r w:rsidR="005842C6" w:rsidRPr="001965AD">
          <w:rPr>
            <w:rFonts w:cs="Times New Roman"/>
            <w:szCs w:val="24"/>
            <w:shd w:val="clear" w:color="auto" w:fill="FFFFFF"/>
          </w:rPr>
          <w:t xml:space="preserve"> </w:t>
        </w:r>
        <w:proofErr w:type="spellStart"/>
        <w:r w:rsidR="005842C6" w:rsidRPr="001965AD">
          <w:rPr>
            <w:rFonts w:cs="Times New Roman"/>
            <w:szCs w:val="24"/>
            <w:shd w:val="clear" w:color="auto" w:fill="FFFFFF"/>
          </w:rPr>
          <w:t>position</w:t>
        </w:r>
        <w:proofErr w:type="spellEnd"/>
        <w:r w:rsidR="005842C6" w:rsidRPr="001965AD">
          <w:rPr>
            <w:rFonts w:cs="Times New Roman"/>
            <w:szCs w:val="24"/>
            <w:shd w:val="clear" w:color="auto" w:fill="FFFFFF"/>
          </w:rPr>
          <w:t>. </w:t>
        </w:r>
        <w:r w:rsidR="005842C6" w:rsidRPr="001965AD">
          <w:rPr>
            <w:rFonts w:cs="Times New Roman"/>
            <w:i/>
            <w:iCs/>
            <w:szCs w:val="24"/>
            <w:shd w:val="clear" w:color="auto" w:fill="FFFFFF"/>
          </w:rPr>
          <w:t xml:space="preserve">International </w:t>
        </w:r>
        <w:proofErr w:type="spellStart"/>
        <w:r w:rsidR="005842C6" w:rsidRPr="001965AD">
          <w:rPr>
            <w:rFonts w:cs="Times New Roman"/>
            <w:i/>
            <w:iCs/>
            <w:szCs w:val="24"/>
            <w:shd w:val="clear" w:color="auto" w:fill="FFFFFF"/>
          </w:rPr>
          <w:t>Journal</w:t>
        </w:r>
        <w:proofErr w:type="spellEnd"/>
        <w:r w:rsidR="005842C6" w:rsidRPr="001965AD">
          <w:rPr>
            <w:rFonts w:cs="Times New Roman"/>
            <w:i/>
            <w:iCs/>
            <w:szCs w:val="24"/>
            <w:shd w:val="clear" w:color="auto" w:fill="FFFFFF"/>
          </w:rPr>
          <w:t xml:space="preserve"> of Sports </w:t>
        </w:r>
        <w:proofErr w:type="spellStart"/>
        <w:r w:rsidR="005842C6" w:rsidRPr="001965AD">
          <w:rPr>
            <w:rFonts w:cs="Times New Roman"/>
            <w:i/>
            <w:iCs/>
            <w:szCs w:val="24"/>
            <w:shd w:val="clear" w:color="auto" w:fill="FFFFFF"/>
          </w:rPr>
          <w:t>Physiology</w:t>
        </w:r>
        <w:proofErr w:type="spellEnd"/>
        <w:r w:rsidR="005842C6" w:rsidRPr="001965AD">
          <w:rPr>
            <w:rFonts w:cs="Times New Roman"/>
            <w:i/>
            <w:iCs/>
            <w:szCs w:val="24"/>
            <w:shd w:val="clear" w:color="auto" w:fill="FFFFFF"/>
          </w:rPr>
          <w:t xml:space="preserve"> &amp; </w:t>
        </w:r>
        <w:proofErr w:type="spellStart"/>
        <w:r w:rsidR="005842C6" w:rsidRPr="001965AD">
          <w:rPr>
            <w:rFonts w:cs="Times New Roman"/>
            <w:i/>
            <w:iCs/>
            <w:szCs w:val="24"/>
            <w:shd w:val="clear" w:color="auto" w:fill="FFFFFF"/>
          </w:rPr>
          <w:t>Performance</w:t>
        </w:r>
        <w:proofErr w:type="spellEnd"/>
        <w:r w:rsidR="005842C6" w:rsidRPr="001965AD">
          <w:rPr>
            <w:rFonts w:cs="Times New Roman"/>
            <w:szCs w:val="24"/>
            <w:shd w:val="clear" w:color="auto" w:fill="FFFFFF"/>
          </w:rPr>
          <w:t>, </w:t>
        </w:r>
        <w:r w:rsidR="005842C6" w:rsidRPr="001965AD">
          <w:rPr>
            <w:rFonts w:cs="Times New Roman"/>
            <w:i/>
            <w:iCs/>
            <w:szCs w:val="24"/>
            <w:shd w:val="clear" w:color="auto" w:fill="FFFFFF"/>
          </w:rPr>
          <w:t>10</w:t>
        </w:r>
        <w:r w:rsidR="005842C6" w:rsidRPr="001965AD">
          <w:rPr>
            <w:rFonts w:cs="Times New Roman"/>
            <w:szCs w:val="24"/>
            <w:shd w:val="clear" w:color="auto" w:fill="FFFFFF"/>
          </w:rPr>
          <w:t>(7).</w:t>
        </w:r>
      </w:hyperlink>
    </w:p>
    <w:p w14:paraId="050A4641"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Allender</w:t>
      </w:r>
      <w:proofErr w:type="spellEnd"/>
      <w:r w:rsidRPr="001965AD">
        <w:rPr>
          <w:rFonts w:cs="Times New Roman"/>
          <w:szCs w:val="24"/>
        </w:rPr>
        <w:t xml:space="preserve">, S., </w:t>
      </w:r>
      <w:proofErr w:type="spellStart"/>
      <w:r w:rsidRPr="001965AD">
        <w:rPr>
          <w:rFonts w:cs="Times New Roman"/>
          <w:szCs w:val="24"/>
        </w:rPr>
        <w:t>Cowburn</w:t>
      </w:r>
      <w:proofErr w:type="spellEnd"/>
      <w:r w:rsidRPr="001965AD">
        <w:rPr>
          <w:rFonts w:cs="Times New Roman"/>
          <w:szCs w:val="24"/>
        </w:rPr>
        <w:t xml:space="preserve">, G., &amp; </w:t>
      </w:r>
      <w:proofErr w:type="spellStart"/>
      <w:r w:rsidRPr="001965AD">
        <w:rPr>
          <w:rFonts w:cs="Times New Roman"/>
          <w:szCs w:val="24"/>
        </w:rPr>
        <w:t>Foster</w:t>
      </w:r>
      <w:proofErr w:type="spellEnd"/>
      <w:r w:rsidRPr="001965AD">
        <w:rPr>
          <w:rFonts w:cs="Times New Roman"/>
          <w:szCs w:val="24"/>
        </w:rPr>
        <w:t xml:space="preserve">, C. (2006). </w:t>
      </w:r>
      <w:proofErr w:type="spellStart"/>
      <w:r w:rsidRPr="001965AD">
        <w:rPr>
          <w:rFonts w:cs="Times New Roman"/>
          <w:szCs w:val="24"/>
        </w:rPr>
        <w:t>Understanding</w:t>
      </w:r>
      <w:proofErr w:type="spellEnd"/>
      <w:r w:rsidRPr="001965AD">
        <w:rPr>
          <w:rFonts w:cs="Times New Roman"/>
          <w:szCs w:val="24"/>
        </w:rPr>
        <w:t xml:space="preserve"> </w:t>
      </w:r>
      <w:proofErr w:type="spellStart"/>
      <w:r w:rsidRPr="001965AD">
        <w:rPr>
          <w:rFonts w:cs="Times New Roman"/>
          <w:szCs w:val="24"/>
        </w:rPr>
        <w:t>participation</w:t>
      </w:r>
      <w:proofErr w:type="spellEnd"/>
      <w:r w:rsidRPr="001965AD">
        <w:rPr>
          <w:rFonts w:cs="Times New Roman"/>
          <w:szCs w:val="24"/>
        </w:rPr>
        <w:t xml:space="preserve"> in </w:t>
      </w:r>
      <w:proofErr w:type="spellStart"/>
      <w:r w:rsidRPr="001965AD">
        <w:rPr>
          <w:rFonts w:cs="Times New Roman"/>
          <w:szCs w:val="24"/>
        </w:rPr>
        <w:t>sport</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physical</w:t>
      </w:r>
      <w:proofErr w:type="spellEnd"/>
      <w:r w:rsidRPr="001965AD">
        <w:rPr>
          <w:rFonts w:cs="Times New Roman"/>
          <w:szCs w:val="24"/>
        </w:rPr>
        <w:t xml:space="preserve"> </w:t>
      </w:r>
      <w:proofErr w:type="spellStart"/>
      <w:r w:rsidRPr="001965AD">
        <w:rPr>
          <w:rFonts w:cs="Times New Roman"/>
          <w:szCs w:val="24"/>
        </w:rPr>
        <w:t>activity</w:t>
      </w:r>
      <w:proofErr w:type="spellEnd"/>
      <w:r w:rsidRPr="001965AD">
        <w:rPr>
          <w:rFonts w:cs="Times New Roman"/>
          <w:szCs w:val="24"/>
        </w:rPr>
        <w:t xml:space="preserve"> </w:t>
      </w:r>
      <w:proofErr w:type="spellStart"/>
      <w:r w:rsidRPr="001965AD">
        <w:rPr>
          <w:rFonts w:cs="Times New Roman"/>
          <w:szCs w:val="24"/>
        </w:rPr>
        <w:t>among</w:t>
      </w:r>
      <w:proofErr w:type="spellEnd"/>
      <w:r w:rsidRPr="001965AD">
        <w:rPr>
          <w:rFonts w:cs="Times New Roman"/>
          <w:szCs w:val="24"/>
        </w:rPr>
        <w:t xml:space="preserve"> </w:t>
      </w:r>
      <w:proofErr w:type="spellStart"/>
      <w:r w:rsidRPr="001965AD">
        <w:rPr>
          <w:rFonts w:cs="Times New Roman"/>
          <w:szCs w:val="24"/>
        </w:rPr>
        <w:t>children</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adults</w:t>
      </w:r>
      <w:proofErr w:type="spellEnd"/>
      <w:r w:rsidRPr="001965AD">
        <w:rPr>
          <w:rFonts w:cs="Times New Roman"/>
          <w:szCs w:val="24"/>
        </w:rPr>
        <w:t xml:space="preserve">: a </w:t>
      </w:r>
      <w:proofErr w:type="spellStart"/>
      <w:r w:rsidRPr="001965AD">
        <w:rPr>
          <w:rFonts w:cs="Times New Roman"/>
          <w:szCs w:val="24"/>
        </w:rPr>
        <w:t>review</w:t>
      </w:r>
      <w:proofErr w:type="spellEnd"/>
      <w:r w:rsidRPr="001965AD">
        <w:rPr>
          <w:rFonts w:cs="Times New Roman"/>
          <w:szCs w:val="24"/>
        </w:rPr>
        <w:t xml:space="preserve"> of </w:t>
      </w:r>
      <w:proofErr w:type="spellStart"/>
      <w:r w:rsidRPr="001965AD">
        <w:rPr>
          <w:rFonts w:cs="Times New Roman"/>
          <w:szCs w:val="24"/>
        </w:rPr>
        <w:t>qualitative</w:t>
      </w:r>
      <w:proofErr w:type="spellEnd"/>
      <w:r w:rsidRPr="001965AD">
        <w:rPr>
          <w:rFonts w:cs="Times New Roman"/>
          <w:szCs w:val="24"/>
        </w:rPr>
        <w:t xml:space="preserve"> </w:t>
      </w:r>
      <w:proofErr w:type="spellStart"/>
      <w:r w:rsidRPr="001965AD">
        <w:rPr>
          <w:rFonts w:cs="Times New Roman"/>
          <w:szCs w:val="24"/>
        </w:rPr>
        <w:t>studies</w:t>
      </w:r>
      <w:proofErr w:type="spellEnd"/>
      <w:r w:rsidRPr="001965AD">
        <w:rPr>
          <w:rFonts w:cs="Times New Roman"/>
          <w:szCs w:val="24"/>
        </w:rPr>
        <w:t>. </w:t>
      </w:r>
      <w:proofErr w:type="spellStart"/>
      <w:r w:rsidRPr="001965AD">
        <w:rPr>
          <w:rFonts w:cs="Times New Roman"/>
          <w:szCs w:val="24"/>
        </w:rPr>
        <w:t>Health</w:t>
      </w:r>
      <w:proofErr w:type="spellEnd"/>
      <w:r w:rsidRPr="001965AD">
        <w:rPr>
          <w:rFonts w:cs="Times New Roman"/>
          <w:szCs w:val="24"/>
        </w:rPr>
        <w:t xml:space="preserve"> </w:t>
      </w:r>
      <w:proofErr w:type="spellStart"/>
      <w:r w:rsidRPr="001965AD">
        <w:rPr>
          <w:rFonts w:cs="Times New Roman"/>
          <w:szCs w:val="24"/>
        </w:rPr>
        <w:t>education</w:t>
      </w:r>
      <w:proofErr w:type="spellEnd"/>
      <w:r w:rsidRPr="001965AD">
        <w:rPr>
          <w:rFonts w:cs="Times New Roman"/>
          <w:szCs w:val="24"/>
        </w:rPr>
        <w:t xml:space="preserve"> </w:t>
      </w:r>
      <w:proofErr w:type="spellStart"/>
      <w:r w:rsidRPr="001965AD">
        <w:rPr>
          <w:rFonts w:cs="Times New Roman"/>
          <w:szCs w:val="24"/>
        </w:rPr>
        <w:t>research</w:t>
      </w:r>
      <w:proofErr w:type="spellEnd"/>
      <w:r w:rsidRPr="001965AD">
        <w:rPr>
          <w:rFonts w:cs="Times New Roman"/>
          <w:szCs w:val="24"/>
        </w:rPr>
        <w:t>, 21(6), 826-835.</w:t>
      </w:r>
    </w:p>
    <w:p w14:paraId="7635D1D3"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Andersen JL (2003) </w:t>
      </w:r>
      <w:proofErr w:type="spellStart"/>
      <w:r w:rsidRPr="001965AD">
        <w:rPr>
          <w:rFonts w:cs="Times New Roman"/>
          <w:szCs w:val="24"/>
        </w:rPr>
        <w:t>Muscle</w:t>
      </w:r>
      <w:proofErr w:type="spellEnd"/>
      <w:r w:rsidRPr="001965AD">
        <w:rPr>
          <w:rFonts w:cs="Times New Roman"/>
          <w:szCs w:val="24"/>
        </w:rPr>
        <w:t xml:space="preserve"> </w:t>
      </w:r>
      <w:proofErr w:type="spellStart"/>
      <w:r w:rsidRPr="001965AD">
        <w:rPr>
          <w:rFonts w:cs="Times New Roman"/>
          <w:szCs w:val="24"/>
        </w:rPr>
        <w:t>fibre</w:t>
      </w:r>
      <w:proofErr w:type="spellEnd"/>
      <w:r w:rsidRPr="001965AD">
        <w:rPr>
          <w:rFonts w:cs="Times New Roman"/>
          <w:szCs w:val="24"/>
        </w:rPr>
        <w:t xml:space="preserve"> </w:t>
      </w:r>
      <w:proofErr w:type="spellStart"/>
      <w:r w:rsidRPr="001965AD">
        <w:rPr>
          <w:rFonts w:cs="Times New Roman"/>
          <w:szCs w:val="24"/>
        </w:rPr>
        <w:t>type</w:t>
      </w:r>
      <w:proofErr w:type="spellEnd"/>
      <w:r w:rsidRPr="001965AD">
        <w:rPr>
          <w:rFonts w:cs="Times New Roman"/>
          <w:szCs w:val="24"/>
        </w:rPr>
        <w:t xml:space="preserve"> </w:t>
      </w:r>
      <w:proofErr w:type="spellStart"/>
      <w:r w:rsidRPr="001965AD">
        <w:rPr>
          <w:rFonts w:cs="Times New Roman"/>
          <w:szCs w:val="24"/>
        </w:rPr>
        <w:t>adaptation</w:t>
      </w:r>
      <w:proofErr w:type="spellEnd"/>
      <w:r w:rsidRPr="001965AD">
        <w:rPr>
          <w:rFonts w:cs="Times New Roman"/>
          <w:szCs w:val="24"/>
        </w:rPr>
        <w:t xml:space="preserve"> in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elderly</w:t>
      </w:r>
      <w:proofErr w:type="spellEnd"/>
      <w:r w:rsidRPr="001965AD">
        <w:rPr>
          <w:rFonts w:cs="Times New Roman"/>
          <w:szCs w:val="24"/>
        </w:rPr>
        <w:t xml:space="preserve"> </w:t>
      </w:r>
      <w:proofErr w:type="spellStart"/>
      <w:r w:rsidRPr="001965AD">
        <w:rPr>
          <w:rFonts w:cs="Times New Roman"/>
          <w:szCs w:val="24"/>
        </w:rPr>
        <w:t>human</w:t>
      </w:r>
      <w:proofErr w:type="spellEnd"/>
      <w:r w:rsidRPr="001965AD">
        <w:rPr>
          <w:rFonts w:cs="Times New Roman"/>
          <w:szCs w:val="24"/>
        </w:rPr>
        <w:t xml:space="preserve"> </w:t>
      </w:r>
      <w:proofErr w:type="spellStart"/>
      <w:r w:rsidRPr="001965AD">
        <w:rPr>
          <w:rFonts w:cs="Times New Roman"/>
          <w:szCs w:val="24"/>
        </w:rPr>
        <w:t>muscle</w:t>
      </w:r>
      <w:proofErr w:type="spellEnd"/>
      <w:r w:rsidRPr="001965AD">
        <w:rPr>
          <w:rFonts w:cs="Times New Roman"/>
          <w:szCs w:val="24"/>
        </w:rPr>
        <w:t xml:space="preserve">. </w:t>
      </w:r>
      <w:proofErr w:type="spellStart"/>
      <w:r w:rsidRPr="001965AD">
        <w:rPr>
          <w:rFonts w:cs="Times New Roman"/>
          <w:szCs w:val="24"/>
        </w:rPr>
        <w:t>Scand</w:t>
      </w:r>
      <w:proofErr w:type="spellEnd"/>
      <w:r w:rsidRPr="001965AD">
        <w:rPr>
          <w:rFonts w:cs="Times New Roman"/>
          <w:szCs w:val="24"/>
        </w:rPr>
        <w:t xml:space="preserve"> J </w:t>
      </w:r>
      <w:proofErr w:type="spellStart"/>
      <w:r w:rsidRPr="001965AD">
        <w:rPr>
          <w:rFonts w:cs="Times New Roman"/>
          <w:szCs w:val="24"/>
        </w:rPr>
        <w:t>Sci</w:t>
      </w:r>
      <w:proofErr w:type="spellEnd"/>
      <w:r w:rsidRPr="001965AD">
        <w:rPr>
          <w:rFonts w:cs="Times New Roman"/>
          <w:szCs w:val="24"/>
        </w:rPr>
        <w:t xml:space="preserve"> </w:t>
      </w:r>
      <w:proofErr w:type="spellStart"/>
      <w:r w:rsidRPr="001965AD">
        <w:rPr>
          <w:rFonts w:cs="Times New Roman"/>
          <w:szCs w:val="24"/>
        </w:rPr>
        <w:t>Med</w:t>
      </w:r>
      <w:proofErr w:type="spellEnd"/>
      <w:r w:rsidRPr="001965AD">
        <w:rPr>
          <w:rFonts w:cs="Times New Roman"/>
          <w:szCs w:val="24"/>
        </w:rPr>
        <w:t xml:space="preserve"> Sports 13:40–47</w:t>
      </w:r>
    </w:p>
    <w:p w14:paraId="09BF7DEC"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Arriaza</w:t>
      </w:r>
      <w:proofErr w:type="spellEnd"/>
      <w:r w:rsidRPr="001965AD">
        <w:rPr>
          <w:rFonts w:cs="Times New Roman"/>
          <w:szCs w:val="24"/>
        </w:rPr>
        <w:t xml:space="preserve">, R. (2009). Karate. </w:t>
      </w:r>
      <w:proofErr w:type="spellStart"/>
      <w:r w:rsidRPr="001965AD">
        <w:rPr>
          <w:rFonts w:cs="Times New Roman"/>
          <w:szCs w:val="24"/>
        </w:rPr>
        <w:t>In</w:t>
      </w:r>
      <w:proofErr w:type="spellEnd"/>
      <w:r w:rsidRPr="001965AD">
        <w:rPr>
          <w:rFonts w:cs="Times New Roman"/>
          <w:szCs w:val="24"/>
        </w:rPr>
        <w:t xml:space="preserve"> Combat Sports </w:t>
      </w:r>
      <w:proofErr w:type="spellStart"/>
      <w:r w:rsidRPr="001965AD">
        <w:rPr>
          <w:rFonts w:cs="Times New Roman"/>
          <w:szCs w:val="24"/>
        </w:rPr>
        <w:t>Medicine</w:t>
      </w:r>
      <w:proofErr w:type="spellEnd"/>
      <w:r w:rsidRPr="001965AD">
        <w:rPr>
          <w:rFonts w:cs="Times New Roman"/>
          <w:szCs w:val="24"/>
        </w:rPr>
        <w:t> (</w:t>
      </w:r>
      <w:proofErr w:type="spellStart"/>
      <w:r w:rsidRPr="001965AD">
        <w:rPr>
          <w:rFonts w:cs="Times New Roman"/>
          <w:szCs w:val="24"/>
        </w:rPr>
        <w:t>pp</w:t>
      </w:r>
      <w:proofErr w:type="spellEnd"/>
      <w:r w:rsidRPr="001965AD">
        <w:rPr>
          <w:rFonts w:cs="Times New Roman"/>
          <w:szCs w:val="24"/>
        </w:rPr>
        <w:t xml:space="preserve">. 287-297). </w:t>
      </w:r>
      <w:proofErr w:type="spellStart"/>
      <w:r w:rsidRPr="001965AD">
        <w:rPr>
          <w:rFonts w:cs="Times New Roman"/>
          <w:szCs w:val="24"/>
        </w:rPr>
        <w:t>Springer</w:t>
      </w:r>
      <w:proofErr w:type="spellEnd"/>
      <w:r w:rsidRPr="001965AD">
        <w:rPr>
          <w:rFonts w:cs="Times New Roman"/>
          <w:szCs w:val="24"/>
        </w:rPr>
        <w:t xml:space="preserve">, </w:t>
      </w:r>
      <w:proofErr w:type="spellStart"/>
      <w:r w:rsidRPr="001965AD">
        <w:rPr>
          <w:rFonts w:cs="Times New Roman"/>
          <w:szCs w:val="24"/>
        </w:rPr>
        <w:t>London</w:t>
      </w:r>
      <w:proofErr w:type="spellEnd"/>
      <w:r w:rsidRPr="001965AD">
        <w:rPr>
          <w:rFonts w:cs="Times New Roman"/>
          <w:szCs w:val="24"/>
        </w:rPr>
        <w:t>.</w:t>
      </w:r>
    </w:p>
    <w:p w14:paraId="124E7A5D"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Atakan Y, </w:t>
      </w:r>
      <w:proofErr w:type="spellStart"/>
      <w:r w:rsidRPr="001965AD">
        <w:rPr>
          <w:rFonts w:cs="Times New Roman"/>
          <w:szCs w:val="24"/>
        </w:rPr>
        <w:t>Müniroğlu</w:t>
      </w:r>
      <w:proofErr w:type="spellEnd"/>
      <w:r w:rsidRPr="001965AD">
        <w:rPr>
          <w:rFonts w:cs="Times New Roman"/>
          <w:szCs w:val="24"/>
        </w:rPr>
        <w:t xml:space="preserve"> S, Kin İşler A, Akalan C. (2012). Aerobik ve anaerobik performans özelliklerinin tekrarlı sprint yeteneği ile ilişkisi. </w:t>
      </w:r>
      <w:proofErr w:type="spellStart"/>
      <w:r w:rsidRPr="001965AD">
        <w:rPr>
          <w:rFonts w:cs="Times New Roman"/>
          <w:szCs w:val="24"/>
        </w:rPr>
        <w:t>Spormetre</w:t>
      </w:r>
      <w:proofErr w:type="spellEnd"/>
      <w:r w:rsidRPr="001965AD">
        <w:rPr>
          <w:rFonts w:cs="Times New Roman"/>
          <w:szCs w:val="24"/>
        </w:rPr>
        <w:t xml:space="preserve"> Beden Eğitimi ve Spor Bilimleri Dergisi, (3), 95-100.</w:t>
      </w:r>
    </w:p>
    <w:p w14:paraId="67B8FB07"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Barnett C, </w:t>
      </w:r>
      <w:proofErr w:type="spellStart"/>
      <w:r w:rsidRPr="001965AD">
        <w:rPr>
          <w:rFonts w:cs="Times New Roman"/>
          <w:szCs w:val="24"/>
        </w:rPr>
        <w:t>Carey</w:t>
      </w:r>
      <w:proofErr w:type="spellEnd"/>
      <w:r w:rsidRPr="001965AD">
        <w:rPr>
          <w:rFonts w:cs="Times New Roman"/>
          <w:szCs w:val="24"/>
        </w:rPr>
        <w:t xml:space="preserve"> M, </w:t>
      </w:r>
      <w:proofErr w:type="spellStart"/>
      <w:r w:rsidRPr="001965AD">
        <w:rPr>
          <w:rFonts w:cs="Times New Roman"/>
          <w:szCs w:val="24"/>
        </w:rPr>
        <w:t>Proietto</w:t>
      </w:r>
      <w:proofErr w:type="spellEnd"/>
      <w:r w:rsidRPr="001965AD">
        <w:rPr>
          <w:rFonts w:cs="Times New Roman"/>
          <w:szCs w:val="24"/>
        </w:rPr>
        <w:t xml:space="preserve"> J, </w:t>
      </w:r>
      <w:proofErr w:type="spellStart"/>
      <w:r w:rsidRPr="001965AD">
        <w:rPr>
          <w:rFonts w:cs="Times New Roman"/>
          <w:szCs w:val="24"/>
        </w:rPr>
        <w:t>Cerin</w:t>
      </w:r>
      <w:proofErr w:type="spellEnd"/>
      <w:r w:rsidRPr="001965AD">
        <w:rPr>
          <w:rFonts w:cs="Times New Roman"/>
          <w:szCs w:val="24"/>
        </w:rPr>
        <w:t xml:space="preserve"> E, </w:t>
      </w:r>
      <w:proofErr w:type="spellStart"/>
      <w:r w:rsidRPr="001965AD">
        <w:rPr>
          <w:rFonts w:cs="Times New Roman"/>
          <w:szCs w:val="24"/>
        </w:rPr>
        <w:t>Febbraio</w:t>
      </w:r>
      <w:proofErr w:type="spellEnd"/>
      <w:r w:rsidRPr="001965AD">
        <w:rPr>
          <w:rFonts w:cs="Times New Roman"/>
          <w:szCs w:val="24"/>
        </w:rPr>
        <w:t xml:space="preserve"> MA, Jenkins D (2004) </w:t>
      </w:r>
      <w:proofErr w:type="spellStart"/>
      <w:r w:rsidRPr="001965AD">
        <w:rPr>
          <w:rFonts w:cs="Times New Roman"/>
          <w:szCs w:val="24"/>
        </w:rPr>
        <w:t>Muscle</w:t>
      </w:r>
      <w:proofErr w:type="spellEnd"/>
      <w:r w:rsidRPr="001965AD">
        <w:rPr>
          <w:rFonts w:cs="Times New Roman"/>
          <w:szCs w:val="24"/>
        </w:rPr>
        <w:t xml:space="preserve"> </w:t>
      </w:r>
      <w:proofErr w:type="spellStart"/>
      <w:r w:rsidRPr="001965AD">
        <w:rPr>
          <w:rFonts w:cs="Times New Roman"/>
          <w:szCs w:val="24"/>
        </w:rPr>
        <w:t>metabolism</w:t>
      </w:r>
      <w:proofErr w:type="spellEnd"/>
      <w:r w:rsidRPr="001965AD">
        <w:rPr>
          <w:rFonts w:cs="Times New Roman"/>
          <w:szCs w:val="24"/>
        </w:rPr>
        <w:t xml:space="preserve"> </w:t>
      </w:r>
      <w:proofErr w:type="spellStart"/>
      <w:r w:rsidRPr="001965AD">
        <w:rPr>
          <w:rFonts w:cs="Times New Roman"/>
          <w:szCs w:val="24"/>
        </w:rPr>
        <w:t>during</w:t>
      </w:r>
      <w:proofErr w:type="spellEnd"/>
      <w:r w:rsidRPr="001965AD">
        <w:rPr>
          <w:rFonts w:cs="Times New Roman"/>
          <w:szCs w:val="24"/>
        </w:rPr>
        <w:t xml:space="preserve"> sprint </w:t>
      </w:r>
      <w:proofErr w:type="spellStart"/>
      <w:r w:rsidRPr="001965AD">
        <w:rPr>
          <w:rFonts w:cs="Times New Roman"/>
          <w:szCs w:val="24"/>
        </w:rPr>
        <w:t>exercise</w:t>
      </w:r>
      <w:proofErr w:type="spellEnd"/>
      <w:r w:rsidRPr="001965AD">
        <w:rPr>
          <w:rFonts w:cs="Times New Roman"/>
          <w:szCs w:val="24"/>
        </w:rPr>
        <w:t xml:space="preserve"> in </w:t>
      </w:r>
      <w:proofErr w:type="spellStart"/>
      <w:r w:rsidRPr="001965AD">
        <w:rPr>
          <w:rFonts w:cs="Times New Roman"/>
          <w:szCs w:val="24"/>
        </w:rPr>
        <w:t>man</w:t>
      </w:r>
      <w:proofErr w:type="spellEnd"/>
      <w:r w:rsidRPr="001965AD">
        <w:rPr>
          <w:rFonts w:cs="Times New Roman"/>
          <w:szCs w:val="24"/>
        </w:rPr>
        <w:t xml:space="preserve">: </w:t>
      </w:r>
      <w:proofErr w:type="spellStart"/>
      <w:r w:rsidRPr="001965AD">
        <w:rPr>
          <w:rFonts w:cs="Times New Roman"/>
          <w:szCs w:val="24"/>
        </w:rPr>
        <w:t>influence</w:t>
      </w:r>
      <w:proofErr w:type="spellEnd"/>
      <w:r w:rsidRPr="001965AD">
        <w:rPr>
          <w:rFonts w:cs="Times New Roman"/>
          <w:szCs w:val="24"/>
        </w:rPr>
        <w:t xml:space="preserve"> of sprint </w:t>
      </w:r>
      <w:proofErr w:type="spellStart"/>
      <w:r w:rsidRPr="001965AD">
        <w:rPr>
          <w:rFonts w:cs="Times New Roman"/>
          <w:szCs w:val="24"/>
        </w:rPr>
        <w:t>training</w:t>
      </w:r>
      <w:proofErr w:type="spellEnd"/>
      <w:r w:rsidRPr="001965AD">
        <w:rPr>
          <w:rFonts w:cs="Times New Roman"/>
          <w:szCs w:val="24"/>
        </w:rPr>
        <w:t xml:space="preserve">. J </w:t>
      </w:r>
      <w:proofErr w:type="spellStart"/>
      <w:r w:rsidRPr="001965AD">
        <w:rPr>
          <w:rFonts w:cs="Times New Roman"/>
          <w:szCs w:val="24"/>
        </w:rPr>
        <w:t>Sci</w:t>
      </w:r>
      <w:proofErr w:type="spellEnd"/>
      <w:r w:rsidRPr="001965AD">
        <w:rPr>
          <w:rFonts w:cs="Times New Roman"/>
          <w:szCs w:val="24"/>
        </w:rPr>
        <w:t xml:space="preserve"> </w:t>
      </w:r>
      <w:proofErr w:type="spellStart"/>
      <w:r w:rsidRPr="001965AD">
        <w:rPr>
          <w:rFonts w:cs="Times New Roman"/>
          <w:szCs w:val="24"/>
        </w:rPr>
        <w:t>Med</w:t>
      </w:r>
      <w:proofErr w:type="spellEnd"/>
      <w:r w:rsidRPr="001965AD">
        <w:rPr>
          <w:rFonts w:cs="Times New Roman"/>
          <w:szCs w:val="24"/>
        </w:rPr>
        <w:t xml:space="preserve"> </w:t>
      </w:r>
      <w:proofErr w:type="spellStart"/>
      <w:r w:rsidRPr="001965AD">
        <w:rPr>
          <w:rFonts w:cs="Times New Roman"/>
          <w:szCs w:val="24"/>
        </w:rPr>
        <w:t>Sport</w:t>
      </w:r>
      <w:proofErr w:type="spellEnd"/>
      <w:r w:rsidRPr="001965AD">
        <w:rPr>
          <w:rFonts w:cs="Times New Roman"/>
          <w:szCs w:val="24"/>
        </w:rPr>
        <w:t xml:space="preserve"> 7:314–322.</w:t>
      </w:r>
    </w:p>
    <w:p w14:paraId="4A4A6F0F" w14:textId="64F710D2"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Batty</w:t>
      </w:r>
      <w:proofErr w:type="spellEnd"/>
      <w:r w:rsidRPr="001965AD">
        <w:rPr>
          <w:rFonts w:cs="Times New Roman"/>
          <w:szCs w:val="24"/>
        </w:rPr>
        <w:t xml:space="preserve"> D, </w:t>
      </w:r>
      <w:proofErr w:type="spellStart"/>
      <w:r w:rsidRPr="001965AD">
        <w:rPr>
          <w:rFonts w:cs="Times New Roman"/>
          <w:szCs w:val="24"/>
        </w:rPr>
        <w:t>Thune</w:t>
      </w:r>
      <w:proofErr w:type="spellEnd"/>
      <w:r w:rsidRPr="001965AD">
        <w:rPr>
          <w:rFonts w:cs="Times New Roman"/>
          <w:szCs w:val="24"/>
        </w:rPr>
        <w:t xml:space="preserve"> I. </w:t>
      </w:r>
      <w:r w:rsidR="005842C6" w:rsidRPr="001965AD">
        <w:rPr>
          <w:rFonts w:cs="Times New Roman"/>
          <w:szCs w:val="24"/>
        </w:rPr>
        <w:t xml:space="preserve">(2000) </w:t>
      </w:r>
      <w:proofErr w:type="spellStart"/>
      <w:r w:rsidRPr="001965AD">
        <w:rPr>
          <w:rFonts w:cs="Times New Roman"/>
          <w:szCs w:val="24"/>
        </w:rPr>
        <w:t>Does</w:t>
      </w:r>
      <w:proofErr w:type="spellEnd"/>
      <w:r w:rsidRPr="001965AD">
        <w:rPr>
          <w:rFonts w:cs="Times New Roman"/>
          <w:szCs w:val="24"/>
        </w:rPr>
        <w:t xml:space="preserve"> </w:t>
      </w:r>
      <w:proofErr w:type="spellStart"/>
      <w:r w:rsidRPr="001965AD">
        <w:rPr>
          <w:rFonts w:cs="Times New Roman"/>
          <w:szCs w:val="24"/>
        </w:rPr>
        <w:t>physical</w:t>
      </w:r>
      <w:proofErr w:type="spellEnd"/>
      <w:r w:rsidRPr="001965AD">
        <w:rPr>
          <w:rFonts w:cs="Times New Roman"/>
          <w:szCs w:val="24"/>
        </w:rPr>
        <w:t xml:space="preserve"> </w:t>
      </w:r>
      <w:proofErr w:type="spellStart"/>
      <w:r w:rsidRPr="001965AD">
        <w:rPr>
          <w:rFonts w:cs="Times New Roman"/>
          <w:szCs w:val="24"/>
        </w:rPr>
        <w:t>activity</w:t>
      </w:r>
      <w:proofErr w:type="spellEnd"/>
      <w:r w:rsidRPr="001965AD">
        <w:rPr>
          <w:rFonts w:cs="Times New Roman"/>
          <w:szCs w:val="24"/>
        </w:rPr>
        <w:t xml:space="preserve"> </w:t>
      </w:r>
      <w:proofErr w:type="spellStart"/>
      <w:r w:rsidRPr="001965AD">
        <w:rPr>
          <w:rFonts w:cs="Times New Roman"/>
          <w:szCs w:val="24"/>
        </w:rPr>
        <w:t>prevent</w:t>
      </w:r>
      <w:proofErr w:type="spellEnd"/>
      <w:r w:rsidRPr="001965AD">
        <w:rPr>
          <w:rFonts w:cs="Times New Roman"/>
          <w:szCs w:val="24"/>
        </w:rPr>
        <w:t xml:space="preserve"> </w:t>
      </w:r>
      <w:proofErr w:type="spellStart"/>
      <w:r w:rsidRPr="001965AD">
        <w:rPr>
          <w:rFonts w:cs="Times New Roman"/>
          <w:szCs w:val="24"/>
        </w:rPr>
        <w:t>cancer</w:t>
      </w:r>
      <w:proofErr w:type="spellEnd"/>
      <w:r w:rsidRPr="001965AD">
        <w:rPr>
          <w:rFonts w:cs="Times New Roman"/>
          <w:szCs w:val="24"/>
        </w:rPr>
        <w:t xml:space="preserve">? </w:t>
      </w:r>
      <w:proofErr w:type="spellStart"/>
      <w:r w:rsidRPr="001965AD">
        <w:rPr>
          <w:rFonts w:cs="Times New Roman"/>
          <w:szCs w:val="24"/>
        </w:rPr>
        <w:t>Br</w:t>
      </w:r>
      <w:proofErr w:type="spellEnd"/>
      <w:r w:rsidRPr="001965AD">
        <w:rPr>
          <w:rFonts w:cs="Times New Roman"/>
          <w:szCs w:val="24"/>
        </w:rPr>
        <w:t xml:space="preserve"> </w:t>
      </w:r>
      <w:proofErr w:type="spellStart"/>
      <w:r w:rsidRPr="001965AD">
        <w:rPr>
          <w:rFonts w:cs="Times New Roman"/>
          <w:szCs w:val="24"/>
        </w:rPr>
        <w:t>Med</w:t>
      </w:r>
      <w:proofErr w:type="spellEnd"/>
      <w:r w:rsidRPr="001965AD">
        <w:rPr>
          <w:rFonts w:cs="Times New Roman"/>
          <w:szCs w:val="24"/>
        </w:rPr>
        <w:t xml:space="preserve"> J 2000; 321: 1424–5.</w:t>
      </w:r>
    </w:p>
    <w:p w14:paraId="24937D86" w14:textId="4B27CF79"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Bilge, M., &amp; Tuncel, F. (2003). Hentbolcularda Anaerobik Güç </w:t>
      </w:r>
      <w:proofErr w:type="gramStart"/>
      <w:r w:rsidRPr="001965AD">
        <w:rPr>
          <w:rFonts w:cs="Times New Roman"/>
          <w:szCs w:val="24"/>
        </w:rPr>
        <w:t>Ve</w:t>
      </w:r>
      <w:proofErr w:type="gramEnd"/>
      <w:r w:rsidRPr="001965AD">
        <w:rPr>
          <w:rFonts w:cs="Times New Roman"/>
          <w:szCs w:val="24"/>
        </w:rPr>
        <w:t xml:space="preserve"> Kapasite İle Vücut Kompozisyonu Arasındaki İlişkinin İncelenmesi. Gazi Beden Eğitimi ve Spor Bilimleri Dergisi, 8(4), 67-76.</w:t>
      </w:r>
    </w:p>
    <w:p w14:paraId="494346CF"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lastRenderedPageBreak/>
        <w:t>Bilgiç M, Pancar Z, Şahin F.B., Özdal M. (2016). Sedanter Çocuklarda İki Farklı Anaerobik Güç Testi Arasındaki Korelasyonun İncelenmesi. Gaziantep Üniversitesi Spor Bilimleri Dergisi, 1(2), 40-48.</w:t>
      </w:r>
    </w:p>
    <w:p w14:paraId="350057D4"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Bilir, H. (2020). Sporun Toplumsal İşlevi: Sosyolojik Bir Yaklaşım. Aksaray Üniversitesi İktisadi ve İdari Bilimler Fakültesi Dergisi, 12(4), 27-36.</w:t>
      </w:r>
    </w:p>
    <w:p w14:paraId="357D9D71" w14:textId="063DDAD0" w:rsidR="004C11CB" w:rsidRPr="001965AD" w:rsidRDefault="004C11CB" w:rsidP="00C65F26">
      <w:pPr>
        <w:spacing w:before="240" w:after="240" w:line="360" w:lineRule="auto"/>
        <w:ind w:left="567" w:hanging="567"/>
        <w:jc w:val="both"/>
        <w:rPr>
          <w:rFonts w:cs="Times New Roman"/>
          <w:szCs w:val="24"/>
        </w:rPr>
      </w:pPr>
      <w:proofErr w:type="spellStart"/>
      <w:r w:rsidRPr="001965AD">
        <w:rPr>
          <w:rFonts w:cs="Times New Roman"/>
          <w:szCs w:val="24"/>
          <w:shd w:val="clear" w:color="auto" w:fill="FFFFFF"/>
        </w:rPr>
        <w:t>Bostock</w:t>
      </w:r>
      <w:proofErr w:type="spellEnd"/>
      <w:r w:rsidRPr="001965AD">
        <w:rPr>
          <w:rFonts w:cs="Times New Roman"/>
          <w:szCs w:val="24"/>
          <w:shd w:val="clear" w:color="auto" w:fill="FFFFFF"/>
        </w:rPr>
        <w:t xml:space="preserve">, L. (2001). </w:t>
      </w:r>
      <w:proofErr w:type="spellStart"/>
      <w:r w:rsidRPr="001965AD">
        <w:rPr>
          <w:rFonts w:cs="Times New Roman"/>
          <w:szCs w:val="24"/>
          <w:shd w:val="clear" w:color="auto" w:fill="FFFFFF"/>
        </w:rPr>
        <w:t>Pathways</w:t>
      </w:r>
      <w:proofErr w:type="spellEnd"/>
      <w:r w:rsidRPr="001965AD">
        <w:rPr>
          <w:rFonts w:cs="Times New Roman"/>
          <w:szCs w:val="24"/>
          <w:shd w:val="clear" w:color="auto" w:fill="FFFFFF"/>
        </w:rPr>
        <w:t xml:space="preserve"> of </w:t>
      </w:r>
      <w:proofErr w:type="spellStart"/>
      <w:r w:rsidRPr="001965AD">
        <w:rPr>
          <w:rFonts w:cs="Times New Roman"/>
          <w:szCs w:val="24"/>
          <w:shd w:val="clear" w:color="auto" w:fill="FFFFFF"/>
        </w:rPr>
        <w:t>disadvantage</w:t>
      </w:r>
      <w:proofErr w:type="spellEnd"/>
      <w:r w:rsidRPr="001965AD">
        <w:rPr>
          <w:rFonts w:cs="Times New Roman"/>
          <w:szCs w:val="24"/>
          <w:shd w:val="clear" w:color="auto" w:fill="FFFFFF"/>
        </w:rPr>
        <w:t xml:space="preserve">? </w:t>
      </w:r>
      <w:proofErr w:type="spellStart"/>
      <w:r w:rsidRPr="001965AD">
        <w:rPr>
          <w:rFonts w:cs="Times New Roman"/>
          <w:szCs w:val="24"/>
          <w:shd w:val="clear" w:color="auto" w:fill="FFFFFF"/>
        </w:rPr>
        <w:t>Walking</w:t>
      </w:r>
      <w:proofErr w:type="spellEnd"/>
      <w:r w:rsidRPr="001965AD">
        <w:rPr>
          <w:rFonts w:cs="Times New Roman"/>
          <w:szCs w:val="24"/>
          <w:shd w:val="clear" w:color="auto" w:fill="FFFFFF"/>
        </w:rPr>
        <w:t xml:space="preserve"> as a </w:t>
      </w:r>
      <w:proofErr w:type="spellStart"/>
      <w:r w:rsidRPr="001965AD">
        <w:rPr>
          <w:rFonts w:cs="Times New Roman"/>
          <w:szCs w:val="24"/>
          <w:shd w:val="clear" w:color="auto" w:fill="FFFFFF"/>
        </w:rPr>
        <w:t>mode</w:t>
      </w:r>
      <w:proofErr w:type="spellEnd"/>
      <w:r w:rsidRPr="001965AD">
        <w:rPr>
          <w:rFonts w:cs="Times New Roman"/>
          <w:szCs w:val="24"/>
          <w:shd w:val="clear" w:color="auto" w:fill="FFFFFF"/>
        </w:rPr>
        <w:t xml:space="preserve"> of transport </w:t>
      </w:r>
      <w:proofErr w:type="spellStart"/>
      <w:r w:rsidRPr="001965AD">
        <w:rPr>
          <w:rFonts w:cs="Times New Roman"/>
          <w:szCs w:val="24"/>
          <w:shd w:val="clear" w:color="auto" w:fill="FFFFFF"/>
        </w:rPr>
        <w:t>among</w:t>
      </w:r>
      <w:proofErr w:type="spellEnd"/>
      <w:r w:rsidRPr="001965AD">
        <w:rPr>
          <w:rFonts w:cs="Times New Roman"/>
          <w:szCs w:val="24"/>
          <w:shd w:val="clear" w:color="auto" w:fill="FFFFFF"/>
        </w:rPr>
        <w:t xml:space="preserve"> </w:t>
      </w:r>
      <w:proofErr w:type="spellStart"/>
      <w:r w:rsidRPr="001965AD">
        <w:rPr>
          <w:rFonts w:cs="Times New Roman"/>
          <w:szCs w:val="24"/>
          <w:shd w:val="clear" w:color="auto" w:fill="FFFFFF"/>
        </w:rPr>
        <w:t>low‐income</w:t>
      </w:r>
      <w:proofErr w:type="spellEnd"/>
      <w:r w:rsidRPr="001965AD">
        <w:rPr>
          <w:rFonts w:cs="Times New Roman"/>
          <w:szCs w:val="24"/>
          <w:shd w:val="clear" w:color="auto" w:fill="FFFFFF"/>
        </w:rPr>
        <w:t xml:space="preserve"> </w:t>
      </w:r>
      <w:proofErr w:type="spellStart"/>
      <w:r w:rsidRPr="001965AD">
        <w:rPr>
          <w:rFonts w:cs="Times New Roman"/>
          <w:szCs w:val="24"/>
          <w:shd w:val="clear" w:color="auto" w:fill="FFFFFF"/>
        </w:rPr>
        <w:t>mothers</w:t>
      </w:r>
      <w:proofErr w:type="spellEnd"/>
      <w:r w:rsidRPr="001965AD">
        <w:rPr>
          <w:rFonts w:cs="Times New Roman"/>
          <w:szCs w:val="24"/>
          <w:shd w:val="clear" w:color="auto" w:fill="FFFFFF"/>
        </w:rPr>
        <w:t>. </w:t>
      </w:r>
      <w:proofErr w:type="spellStart"/>
      <w:r w:rsidRPr="001965AD">
        <w:rPr>
          <w:rFonts w:cs="Times New Roman"/>
          <w:i/>
          <w:iCs/>
          <w:szCs w:val="24"/>
          <w:shd w:val="clear" w:color="auto" w:fill="FFFFFF"/>
        </w:rPr>
        <w:t>Health</w:t>
      </w:r>
      <w:proofErr w:type="spellEnd"/>
      <w:r w:rsidRPr="001965AD">
        <w:rPr>
          <w:rFonts w:cs="Times New Roman"/>
          <w:i/>
          <w:iCs/>
          <w:szCs w:val="24"/>
          <w:shd w:val="clear" w:color="auto" w:fill="FFFFFF"/>
        </w:rPr>
        <w:t xml:space="preserve"> &amp; </w:t>
      </w:r>
      <w:proofErr w:type="spellStart"/>
      <w:r w:rsidRPr="001965AD">
        <w:rPr>
          <w:rFonts w:cs="Times New Roman"/>
          <w:i/>
          <w:iCs/>
          <w:szCs w:val="24"/>
          <w:shd w:val="clear" w:color="auto" w:fill="FFFFFF"/>
        </w:rPr>
        <w:t>social</w:t>
      </w:r>
      <w:proofErr w:type="spellEnd"/>
      <w:r w:rsidRPr="001965AD">
        <w:rPr>
          <w:rFonts w:cs="Times New Roman"/>
          <w:i/>
          <w:iCs/>
          <w:szCs w:val="24"/>
          <w:shd w:val="clear" w:color="auto" w:fill="FFFFFF"/>
        </w:rPr>
        <w:t xml:space="preserve"> </w:t>
      </w:r>
      <w:proofErr w:type="spellStart"/>
      <w:r w:rsidRPr="001965AD">
        <w:rPr>
          <w:rFonts w:cs="Times New Roman"/>
          <w:i/>
          <w:iCs/>
          <w:szCs w:val="24"/>
          <w:shd w:val="clear" w:color="auto" w:fill="FFFFFF"/>
        </w:rPr>
        <w:t>care</w:t>
      </w:r>
      <w:proofErr w:type="spellEnd"/>
      <w:r w:rsidRPr="001965AD">
        <w:rPr>
          <w:rFonts w:cs="Times New Roman"/>
          <w:i/>
          <w:iCs/>
          <w:szCs w:val="24"/>
          <w:shd w:val="clear" w:color="auto" w:fill="FFFFFF"/>
        </w:rPr>
        <w:t xml:space="preserve"> in </w:t>
      </w:r>
      <w:proofErr w:type="spellStart"/>
      <w:r w:rsidRPr="001965AD">
        <w:rPr>
          <w:rFonts w:cs="Times New Roman"/>
          <w:i/>
          <w:iCs/>
          <w:szCs w:val="24"/>
          <w:shd w:val="clear" w:color="auto" w:fill="FFFFFF"/>
        </w:rPr>
        <w:t>the</w:t>
      </w:r>
      <w:proofErr w:type="spellEnd"/>
      <w:r w:rsidRPr="001965AD">
        <w:rPr>
          <w:rFonts w:cs="Times New Roman"/>
          <w:i/>
          <w:iCs/>
          <w:szCs w:val="24"/>
          <w:shd w:val="clear" w:color="auto" w:fill="FFFFFF"/>
        </w:rPr>
        <w:t xml:space="preserve"> </w:t>
      </w:r>
      <w:proofErr w:type="spellStart"/>
      <w:r w:rsidRPr="001965AD">
        <w:rPr>
          <w:rFonts w:cs="Times New Roman"/>
          <w:i/>
          <w:iCs/>
          <w:szCs w:val="24"/>
          <w:shd w:val="clear" w:color="auto" w:fill="FFFFFF"/>
        </w:rPr>
        <w:t>community</w:t>
      </w:r>
      <w:proofErr w:type="spellEnd"/>
      <w:r w:rsidRPr="001965AD">
        <w:rPr>
          <w:rFonts w:cs="Times New Roman"/>
          <w:szCs w:val="24"/>
          <w:shd w:val="clear" w:color="auto" w:fill="FFFFFF"/>
        </w:rPr>
        <w:t>, </w:t>
      </w:r>
      <w:r w:rsidRPr="001965AD">
        <w:rPr>
          <w:rFonts w:cs="Times New Roman"/>
          <w:i/>
          <w:iCs/>
          <w:szCs w:val="24"/>
          <w:shd w:val="clear" w:color="auto" w:fill="FFFFFF"/>
        </w:rPr>
        <w:t>9</w:t>
      </w:r>
      <w:r w:rsidRPr="001965AD">
        <w:rPr>
          <w:rFonts w:cs="Times New Roman"/>
          <w:szCs w:val="24"/>
          <w:shd w:val="clear" w:color="auto" w:fill="FFFFFF"/>
        </w:rPr>
        <w:t>(1), 11-18.</w:t>
      </w:r>
    </w:p>
    <w:p w14:paraId="2437724A" w14:textId="77777777" w:rsidR="004C11CB" w:rsidRPr="001965AD" w:rsidRDefault="004C11CB" w:rsidP="00C65F26">
      <w:pPr>
        <w:spacing w:before="240" w:after="240" w:line="360" w:lineRule="auto"/>
        <w:ind w:left="567" w:hanging="567"/>
        <w:jc w:val="both"/>
        <w:rPr>
          <w:rFonts w:cs="Times New Roman"/>
          <w:szCs w:val="24"/>
          <w:shd w:val="clear" w:color="auto" w:fill="FFFFFF"/>
        </w:rPr>
      </w:pPr>
      <w:proofErr w:type="spellStart"/>
      <w:r w:rsidRPr="001965AD">
        <w:rPr>
          <w:rFonts w:cs="Times New Roman"/>
          <w:szCs w:val="24"/>
          <w:shd w:val="clear" w:color="auto" w:fill="FFFFFF"/>
        </w:rPr>
        <w:t>Bouchard</w:t>
      </w:r>
      <w:proofErr w:type="spellEnd"/>
      <w:r w:rsidRPr="001965AD">
        <w:rPr>
          <w:rFonts w:cs="Times New Roman"/>
          <w:szCs w:val="24"/>
          <w:shd w:val="clear" w:color="auto" w:fill="FFFFFF"/>
        </w:rPr>
        <w:t xml:space="preserve">, C., Taylor, A. W., </w:t>
      </w:r>
      <w:proofErr w:type="spellStart"/>
      <w:r w:rsidRPr="001965AD">
        <w:rPr>
          <w:rFonts w:cs="Times New Roman"/>
          <w:szCs w:val="24"/>
          <w:shd w:val="clear" w:color="auto" w:fill="FFFFFF"/>
        </w:rPr>
        <w:t>Simaneau</w:t>
      </w:r>
      <w:proofErr w:type="spellEnd"/>
      <w:r w:rsidRPr="001965AD">
        <w:rPr>
          <w:rFonts w:cs="Times New Roman"/>
          <w:szCs w:val="24"/>
          <w:shd w:val="clear" w:color="auto" w:fill="FFFFFF"/>
        </w:rPr>
        <w:t xml:space="preserve">, J., &amp; </w:t>
      </w:r>
      <w:proofErr w:type="spellStart"/>
      <w:r w:rsidRPr="001965AD">
        <w:rPr>
          <w:rFonts w:cs="Times New Roman"/>
          <w:szCs w:val="24"/>
          <w:shd w:val="clear" w:color="auto" w:fill="FFFFFF"/>
        </w:rPr>
        <w:t>Dulac</w:t>
      </w:r>
      <w:proofErr w:type="spellEnd"/>
      <w:r w:rsidRPr="001965AD">
        <w:rPr>
          <w:rFonts w:cs="Times New Roman"/>
          <w:szCs w:val="24"/>
          <w:shd w:val="clear" w:color="auto" w:fill="FFFFFF"/>
        </w:rPr>
        <w:t xml:space="preserve">, S. (1991). </w:t>
      </w:r>
      <w:proofErr w:type="spellStart"/>
      <w:r w:rsidRPr="001965AD">
        <w:rPr>
          <w:rFonts w:cs="Times New Roman"/>
          <w:szCs w:val="24"/>
          <w:shd w:val="clear" w:color="auto" w:fill="FFFFFF"/>
        </w:rPr>
        <w:t>Testing</w:t>
      </w:r>
      <w:proofErr w:type="spellEnd"/>
      <w:r w:rsidRPr="001965AD">
        <w:rPr>
          <w:rFonts w:cs="Times New Roman"/>
          <w:szCs w:val="24"/>
          <w:shd w:val="clear" w:color="auto" w:fill="FFFFFF"/>
        </w:rPr>
        <w:t xml:space="preserve"> </w:t>
      </w:r>
      <w:proofErr w:type="spellStart"/>
      <w:r w:rsidRPr="001965AD">
        <w:rPr>
          <w:rFonts w:cs="Times New Roman"/>
          <w:szCs w:val="24"/>
          <w:shd w:val="clear" w:color="auto" w:fill="FFFFFF"/>
        </w:rPr>
        <w:t>anaerobic</w:t>
      </w:r>
      <w:proofErr w:type="spellEnd"/>
      <w:r w:rsidRPr="001965AD">
        <w:rPr>
          <w:rFonts w:cs="Times New Roman"/>
          <w:szCs w:val="24"/>
          <w:shd w:val="clear" w:color="auto" w:fill="FFFFFF"/>
        </w:rPr>
        <w:t xml:space="preserve"> </w:t>
      </w:r>
      <w:proofErr w:type="spellStart"/>
      <w:r w:rsidRPr="001965AD">
        <w:rPr>
          <w:rFonts w:cs="Times New Roman"/>
          <w:szCs w:val="24"/>
          <w:shd w:val="clear" w:color="auto" w:fill="FFFFFF"/>
        </w:rPr>
        <w:t>power</w:t>
      </w:r>
      <w:proofErr w:type="spellEnd"/>
      <w:r w:rsidRPr="001965AD">
        <w:rPr>
          <w:rFonts w:cs="Times New Roman"/>
          <w:szCs w:val="24"/>
          <w:shd w:val="clear" w:color="auto" w:fill="FFFFFF"/>
        </w:rPr>
        <w:t xml:space="preserve"> </w:t>
      </w:r>
      <w:proofErr w:type="spellStart"/>
      <w:r w:rsidRPr="001965AD">
        <w:rPr>
          <w:rFonts w:cs="Times New Roman"/>
          <w:szCs w:val="24"/>
          <w:shd w:val="clear" w:color="auto" w:fill="FFFFFF"/>
        </w:rPr>
        <w:t>and</w:t>
      </w:r>
      <w:proofErr w:type="spellEnd"/>
      <w:r w:rsidRPr="001965AD">
        <w:rPr>
          <w:rFonts w:cs="Times New Roman"/>
          <w:szCs w:val="24"/>
          <w:shd w:val="clear" w:color="auto" w:fill="FFFFFF"/>
        </w:rPr>
        <w:t xml:space="preserve"> </w:t>
      </w:r>
      <w:proofErr w:type="spellStart"/>
      <w:proofErr w:type="gramStart"/>
      <w:r w:rsidRPr="001965AD">
        <w:rPr>
          <w:rFonts w:cs="Times New Roman"/>
          <w:szCs w:val="24"/>
          <w:shd w:val="clear" w:color="auto" w:fill="FFFFFF"/>
        </w:rPr>
        <w:t>capacity</w:t>
      </w:r>
      <w:proofErr w:type="spellEnd"/>
      <w:r w:rsidRPr="001965AD">
        <w:rPr>
          <w:rFonts w:cs="Times New Roman"/>
          <w:szCs w:val="24"/>
          <w:shd w:val="clear" w:color="auto" w:fill="FFFFFF"/>
        </w:rPr>
        <w:t>,“</w:t>
      </w:r>
      <w:proofErr w:type="spellStart"/>
      <w:proofErr w:type="gramEnd"/>
      <w:r w:rsidRPr="001965AD">
        <w:rPr>
          <w:rFonts w:cs="Times New Roman"/>
          <w:szCs w:val="24"/>
          <w:shd w:val="clear" w:color="auto" w:fill="FFFFFF"/>
        </w:rPr>
        <w:t>physiological</w:t>
      </w:r>
      <w:proofErr w:type="spellEnd"/>
      <w:r w:rsidRPr="001965AD">
        <w:rPr>
          <w:rFonts w:cs="Times New Roman"/>
          <w:szCs w:val="24"/>
          <w:shd w:val="clear" w:color="auto" w:fill="FFFFFF"/>
        </w:rPr>
        <w:t xml:space="preserve"> </w:t>
      </w:r>
      <w:proofErr w:type="spellStart"/>
      <w:r w:rsidRPr="001965AD">
        <w:rPr>
          <w:rFonts w:cs="Times New Roman"/>
          <w:szCs w:val="24"/>
          <w:shd w:val="clear" w:color="auto" w:fill="FFFFFF"/>
        </w:rPr>
        <w:t>testing</w:t>
      </w:r>
      <w:proofErr w:type="spellEnd"/>
      <w:r w:rsidRPr="001965AD">
        <w:rPr>
          <w:rFonts w:cs="Times New Roman"/>
          <w:szCs w:val="24"/>
          <w:shd w:val="clear" w:color="auto" w:fill="FFFFFF"/>
        </w:rPr>
        <w:t xml:space="preserve"> of </w:t>
      </w:r>
      <w:proofErr w:type="spellStart"/>
      <w:r w:rsidRPr="001965AD">
        <w:rPr>
          <w:rFonts w:cs="Times New Roman"/>
          <w:szCs w:val="24"/>
          <w:shd w:val="clear" w:color="auto" w:fill="FFFFFF"/>
        </w:rPr>
        <w:t>the</w:t>
      </w:r>
      <w:proofErr w:type="spellEnd"/>
      <w:r w:rsidRPr="001965AD">
        <w:rPr>
          <w:rFonts w:cs="Times New Roman"/>
          <w:szCs w:val="24"/>
          <w:shd w:val="clear" w:color="auto" w:fill="FFFFFF"/>
        </w:rPr>
        <w:t xml:space="preserve"> </w:t>
      </w:r>
      <w:proofErr w:type="spellStart"/>
      <w:r w:rsidRPr="001965AD">
        <w:rPr>
          <w:rFonts w:cs="Times New Roman"/>
          <w:szCs w:val="24"/>
          <w:shd w:val="clear" w:color="auto" w:fill="FFFFFF"/>
        </w:rPr>
        <w:t>high</w:t>
      </w:r>
      <w:proofErr w:type="spellEnd"/>
      <w:r w:rsidRPr="001965AD">
        <w:rPr>
          <w:rFonts w:cs="Times New Roman"/>
          <w:szCs w:val="24"/>
          <w:shd w:val="clear" w:color="auto" w:fill="FFFFFF"/>
        </w:rPr>
        <w:t xml:space="preserve"> </w:t>
      </w:r>
      <w:proofErr w:type="spellStart"/>
      <w:r w:rsidRPr="001965AD">
        <w:rPr>
          <w:rFonts w:cs="Times New Roman"/>
          <w:szCs w:val="24"/>
          <w:shd w:val="clear" w:color="auto" w:fill="FFFFFF"/>
        </w:rPr>
        <w:t>performance</w:t>
      </w:r>
      <w:proofErr w:type="spellEnd"/>
      <w:r w:rsidRPr="001965AD">
        <w:rPr>
          <w:rFonts w:cs="Times New Roman"/>
          <w:szCs w:val="24"/>
          <w:shd w:val="clear" w:color="auto" w:fill="FFFFFF"/>
        </w:rPr>
        <w:t xml:space="preserve"> </w:t>
      </w:r>
      <w:proofErr w:type="spellStart"/>
      <w:r w:rsidRPr="001965AD">
        <w:rPr>
          <w:rFonts w:cs="Times New Roman"/>
          <w:szCs w:val="24"/>
          <w:shd w:val="clear" w:color="auto" w:fill="FFFFFF"/>
        </w:rPr>
        <w:t>athlete</w:t>
      </w:r>
      <w:proofErr w:type="spellEnd"/>
      <w:r w:rsidRPr="001965AD">
        <w:rPr>
          <w:rFonts w:cs="Times New Roman"/>
          <w:szCs w:val="24"/>
          <w:shd w:val="clear" w:color="auto" w:fill="FFFFFF"/>
        </w:rPr>
        <w:t xml:space="preserve">”(Ed L. </w:t>
      </w:r>
      <w:proofErr w:type="spellStart"/>
      <w:r w:rsidRPr="001965AD">
        <w:rPr>
          <w:rFonts w:cs="Times New Roman"/>
          <w:szCs w:val="24"/>
          <w:shd w:val="clear" w:color="auto" w:fill="FFFFFF"/>
        </w:rPr>
        <w:t>MacDouall</w:t>
      </w:r>
      <w:proofErr w:type="spellEnd"/>
      <w:r w:rsidRPr="001965AD">
        <w:rPr>
          <w:rFonts w:cs="Times New Roman"/>
          <w:szCs w:val="24"/>
          <w:shd w:val="clear" w:color="auto" w:fill="FFFFFF"/>
        </w:rPr>
        <w:t xml:space="preserve">, HA </w:t>
      </w:r>
      <w:proofErr w:type="spellStart"/>
      <w:r w:rsidRPr="001965AD">
        <w:rPr>
          <w:rFonts w:cs="Times New Roman"/>
          <w:szCs w:val="24"/>
          <w:shd w:val="clear" w:color="auto" w:fill="FFFFFF"/>
        </w:rPr>
        <w:t>Wenger</w:t>
      </w:r>
      <w:proofErr w:type="spellEnd"/>
      <w:r w:rsidRPr="001965AD">
        <w:rPr>
          <w:rFonts w:cs="Times New Roman"/>
          <w:szCs w:val="24"/>
          <w:shd w:val="clear" w:color="auto" w:fill="FFFFFF"/>
        </w:rPr>
        <w:t>, H. Gren)’de.</w:t>
      </w:r>
    </w:p>
    <w:p w14:paraId="554B5EFF" w14:textId="7E2845E3"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Bouchet</w:t>
      </w:r>
      <w:proofErr w:type="spellEnd"/>
      <w:r w:rsidRPr="001965AD">
        <w:rPr>
          <w:rFonts w:cs="Times New Roman"/>
          <w:szCs w:val="24"/>
        </w:rPr>
        <w:t xml:space="preserve">, P., &amp; </w:t>
      </w:r>
      <w:proofErr w:type="spellStart"/>
      <w:r w:rsidRPr="001965AD">
        <w:rPr>
          <w:rFonts w:cs="Times New Roman"/>
          <w:szCs w:val="24"/>
        </w:rPr>
        <w:t>Sobry</w:t>
      </w:r>
      <w:proofErr w:type="spellEnd"/>
      <w:r w:rsidRPr="001965AD">
        <w:rPr>
          <w:rFonts w:cs="Times New Roman"/>
          <w:szCs w:val="24"/>
        </w:rPr>
        <w:t xml:space="preserve">, C. (2005). Management et marketing </w:t>
      </w:r>
      <w:proofErr w:type="spellStart"/>
      <w:r w:rsidRPr="001965AD">
        <w:rPr>
          <w:rFonts w:cs="Times New Roman"/>
          <w:szCs w:val="24"/>
        </w:rPr>
        <w:t>du</w:t>
      </w:r>
      <w:proofErr w:type="spellEnd"/>
      <w:r w:rsidRPr="001965AD">
        <w:rPr>
          <w:rFonts w:cs="Times New Roman"/>
          <w:szCs w:val="24"/>
        </w:rPr>
        <w:t xml:space="preserve"> </w:t>
      </w:r>
      <w:proofErr w:type="spellStart"/>
      <w:r w:rsidRPr="001965AD">
        <w:rPr>
          <w:rFonts w:cs="Times New Roman"/>
          <w:szCs w:val="24"/>
        </w:rPr>
        <w:t>sport</w:t>
      </w:r>
      <w:proofErr w:type="spellEnd"/>
      <w:r w:rsidRPr="001965AD">
        <w:rPr>
          <w:rFonts w:cs="Times New Roman"/>
          <w:szCs w:val="24"/>
        </w:rPr>
        <w:t xml:space="preserve">: </w:t>
      </w:r>
      <w:proofErr w:type="spellStart"/>
      <w:r w:rsidRPr="001965AD">
        <w:rPr>
          <w:rFonts w:cs="Times New Roman"/>
          <w:szCs w:val="24"/>
        </w:rPr>
        <w:t>du</w:t>
      </w:r>
      <w:proofErr w:type="spellEnd"/>
      <w:r w:rsidRPr="001965AD">
        <w:rPr>
          <w:rFonts w:cs="Times New Roman"/>
          <w:szCs w:val="24"/>
        </w:rPr>
        <w:t xml:space="preserve"> </w:t>
      </w:r>
      <w:proofErr w:type="spellStart"/>
      <w:r w:rsidRPr="001965AD">
        <w:rPr>
          <w:rFonts w:cs="Times New Roman"/>
          <w:szCs w:val="24"/>
        </w:rPr>
        <w:t>local</w:t>
      </w:r>
      <w:proofErr w:type="spellEnd"/>
      <w:r w:rsidRPr="001965AD">
        <w:rPr>
          <w:rFonts w:cs="Times New Roman"/>
          <w:szCs w:val="24"/>
        </w:rPr>
        <w:t xml:space="preserve"> </w:t>
      </w:r>
      <w:proofErr w:type="spellStart"/>
      <w:r w:rsidRPr="001965AD">
        <w:rPr>
          <w:rFonts w:cs="Times New Roman"/>
          <w:szCs w:val="24"/>
        </w:rPr>
        <w:t>au</w:t>
      </w:r>
      <w:proofErr w:type="spellEnd"/>
      <w:r w:rsidRPr="001965AD">
        <w:rPr>
          <w:rFonts w:cs="Times New Roman"/>
          <w:szCs w:val="24"/>
        </w:rPr>
        <w:t xml:space="preserve"> global (</w:t>
      </w:r>
      <w:proofErr w:type="spellStart"/>
      <w:r w:rsidRPr="001965AD">
        <w:rPr>
          <w:rFonts w:cs="Times New Roman"/>
          <w:szCs w:val="24"/>
        </w:rPr>
        <w:t>Vol</w:t>
      </w:r>
      <w:proofErr w:type="spellEnd"/>
      <w:r w:rsidRPr="001965AD">
        <w:rPr>
          <w:rFonts w:cs="Times New Roman"/>
          <w:szCs w:val="24"/>
        </w:rPr>
        <w:t xml:space="preserve">. 932). </w:t>
      </w:r>
      <w:proofErr w:type="spellStart"/>
      <w:r w:rsidRPr="001965AD">
        <w:rPr>
          <w:rFonts w:cs="Times New Roman"/>
          <w:szCs w:val="24"/>
        </w:rPr>
        <w:t>Presses</w:t>
      </w:r>
      <w:proofErr w:type="spellEnd"/>
      <w:r w:rsidRPr="001965AD">
        <w:rPr>
          <w:rFonts w:cs="Times New Roman"/>
          <w:szCs w:val="24"/>
        </w:rPr>
        <w:t xml:space="preserve"> </w:t>
      </w:r>
      <w:proofErr w:type="spellStart"/>
      <w:r w:rsidRPr="001965AD">
        <w:rPr>
          <w:rFonts w:cs="Times New Roman"/>
          <w:szCs w:val="24"/>
        </w:rPr>
        <w:t>Univ</w:t>
      </w:r>
      <w:proofErr w:type="spellEnd"/>
      <w:r w:rsidRPr="001965AD">
        <w:rPr>
          <w:rFonts w:cs="Times New Roman"/>
          <w:szCs w:val="24"/>
        </w:rPr>
        <w:t xml:space="preserve">. </w:t>
      </w:r>
      <w:proofErr w:type="spellStart"/>
      <w:r w:rsidRPr="001965AD">
        <w:rPr>
          <w:rFonts w:cs="Times New Roman"/>
          <w:szCs w:val="24"/>
        </w:rPr>
        <w:t>Septentrion</w:t>
      </w:r>
      <w:proofErr w:type="spellEnd"/>
      <w:r w:rsidRPr="001965AD">
        <w:rPr>
          <w:rFonts w:cs="Times New Roman"/>
          <w:szCs w:val="24"/>
        </w:rPr>
        <w:t>.</w:t>
      </w:r>
    </w:p>
    <w:p w14:paraId="317370D8" w14:textId="6EB36CD7" w:rsidR="004C11CB" w:rsidRPr="001965AD" w:rsidRDefault="004C11CB" w:rsidP="00C65F26">
      <w:pPr>
        <w:spacing w:before="240" w:after="240" w:line="360" w:lineRule="auto"/>
        <w:ind w:left="567" w:hanging="567"/>
        <w:jc w:val="both"/>
        <w:rPr>
          <w:rFonts w:cs="Times New Roman"/>
          <w:szCs w:val="24"/>
        </w:rPr>
      </w:pPr>
      <w:proofErr w:type="spellStart"/>
      <w:r w:rsidRPr="001965AD">
        <w:rPr>
          <w:rFonts w:cs="Times New Roman"/>
          <w:szCs w:val="24"/>
        </w:rPr>
        <w:t>Buchheit</w:t>
      </w:r>
      <w:proofErr w:type="spellEnd"/>
      <w:r w:rsidRPr="001965AD">
        <w:rPr>
          <w:rFonts w:cs="Times New Roman"/>
          <w:szCs w:val="24"/>
        </w:rPr>
        <w:t xml:space="preserve">, M., </w:t>
      </w:r>
      <w:proofErr w:type="spellStart"/>
      <w:r w:rsidRPr="001965AD">
        <w:rPr>
          <w:rFonts w:cs="Times New Roman"/>
          <w:szCs w:val="24"/>
        </w:rPr>
        <w:t>Mendez-Villanueva</w:t>
      </w:r>
      <w:proofErr w:type="spellEnd"/>
      <w:r w:rsidRPr="001965AD">
        <w:rPr>
          <w:rFonts w:cs="Times New Roman"/>
          <w:szCs w:val="24"/>
        </w:rPr>
        <w:t xml:space="preserve">, A., Simpson, B. M., &amp; </w:t>
      </w:r>
      <w:proofErr w:type="spellStart"/>
      <w:r w:rsidRPr="001965AD">
        <w:rPr>
          <w:rFonts w:cs="Times New Roman"/>
          <w:szCs w:val="24"/>
        </w:rPr>
        <w:t>Bourdon</w:t>
      </w:r>
      <w:proofErr w:type="spellEnd"/>
      <w:r w:rsidRPr="001965AD">
        <w:rPr>
          <w:rFonts w:cs="Times New Roman"/>
          <w:szCs w:val="24"/>
        </w:rPr>
        <w:t xml:space="preserve">, P. C. (2010). </w:t>
      </w:r>
      <w:proofErr w:type="spellStart"/>
      <w:r w:rsidRPr="001965AD">
        <w:rPr>
          <w:rFonts w:cs="Times New Roman"/>
          <w:szCs w:val="24"/>
        </w:rPr>
        <w:t>Repeated</w:t>
      </w:r>
      <w:proofErr w:type="spellEnd"/>
      <w:r w:rsidRPr="001965AD">
        <w:rPr>
          <w:rFonts w:cs="Times New Roman"/>
          <w:szCs w:val="24"/>
        </w:rPr>
        <w:t xml:space="preserve">-sprint </w:t>
      </w:r>
      <w:proofErr w:type="spellStart"/>
      <w:r w:rsidRPr="001965AD">
        <w:rPr>
          <w:rFonts w:cs="Times New Roman"/>
          <w:szCs w:val="24"/>
        </w:rPr>
        <w:t>sequences</w:t>
      </w:r>
      <w:proofErr w:type="spellEnd"/>
      <w:r w:rsidRPr="001965AD">
        <w:rPr>
          <w:rFonts w:cs="Times New Roman"/>
          <w:szCs w:val="24"/>
        </w:rPr>
        <w:t xml:space="preserve"> </w:t>
      </w:r>
      <w:proofErr w:type="spellStart"/>
      <w:r w:rsidRPr="001965AD">
        <w:rPr>
          <w:rFonts w:cs="Times New Roman"/>
          <w:szCs w:val="24"/>
        </w:rPr>
        <w:t>during</w:t>
      </w:r>
      <w:proofErr w:type="spellEnd"/>
      <w:r w:rsidRPr="001965AD">
        <w:rPr>
          <w:rFonts w:cs="Times New Roman"/>
          <w:szCs w:val="24"/>
        </w:rPr>
        <w:t xml:space="preserve"> </w:t>
      </w:r>
      <w:proofErr w:type="spellStart"/>
      <w:r w:rsidRPr="001965AD">
        <w:rPr>
          <w:rFonts w:cs="Times New Roman"/>
          <w:szCs w:val="24"/>
        </w:rPr>
        <w:t>youth</w:t>
      </w:r>
      <w:proofErr w:type="spellEnd"/>
      <w:r w:rsidRPr="001965AD">
        <w:rPr>
          <w:rFonts w:cs="Times New Roman"/>
          <w:szCs w:val="24"/>
        </w:rPr>
        <w:t xml:space="preserve"> </w:t>
      </w:r>
      <w:proofErr w:type="spellStart"/>
      <w:r w:rsidRPr="001965AD">
        <w:rPr>
          <w:rFonts w:cs="Times New Roman"/>
          <w:szCs w:val="24"/>
        </w:rPr>
        <w:t>soccer</w:t>
      </w:r>
      <w:proofErr w:type="spellEnd"/>
      <w:r w:rsidRPr="001965AD">
        <w:rPr>
          <w:rFonts w:cs="Times New Roman"/>
          <w:szCs w:val="24"/>
        </w:rPr>
        <w:t xml:space="preserve"> </w:t>
      </w:r>
      <w:proofErr w:type="spellStart"/>
      <w:r w:rsidRPr="001965AD">
        <w:rPr>
          <w:rFonts w:cs="Times New Roman"/>
          <w:szCs w:val="24"/>
        </w:rPr>
        <w:t>matches</w:t>
      </w:r>
      <w:proofErr w:type="spellEnd"/>
      <w:r w:rsidRPr="001965AD">
        <w:rPr>
          <w:rFonts w:cs="Times New Roman"/>
          <w:szCs w:val="24"/>
        </w:rPr>
        <w:t xml:space="preserve">. International </w:t>
      </w:r>
      <w:proofErr w:type="spellStart"/>
      <w:r w:rsidRPr="001965AD">
        <w:rPr>
          <w:rFonts w:cs="Times New Roman"/>
          <w:szCs w:val="24"/>
        </w:rPr>
        <w:t>journal</w:t>
      </w:r>
      <w:proofErr w:type="spellEnd"/>
      <w:r w:rsidRPr="001965AD">
        <w:rPr>
          <w:rFonts w:cs="Times New Roman"/>
          <w:szCs w:val="24"/>
        </w:rPr>
        <w:t xml:space="preserve"> of </w:t>
      </w:r>
      <w:proofErr w:type="spellStart"/>
      <w:r w:rsidRPr="001965AD">
        <w:rPr>
          <w:rFonts w:cs="Times New Roman"/>
          <w:szCs w:val="24"/>
        </w:rPr>
        <w:t>sports</w:t>
      </w:r>
      <w:proofErr w:type="spellEnd"/>
      <w:r w:rsidRPr="001965AD">
        <w:rPr>
          <w:rFonts w:cs="Times New Roman"/>
          <w:szCs w:val="24"/>
        </w:rPr>
        <w:t xml:space="preserve"> </w:t>
      </w:r>
      <w:proofErr w:type="spellStart"/>
      <w:r w:rsidRPr="001965AD">
        <w:rPr>
          <w:rFonts w:cs="Times New Roman"/>
          <w:szCs w:val="24"/>
        </w:rPr>
        <w:t>medicine</w:t>
      </w:r>
      <w:proofErr w:type="spellEnd"/>
      <w:r w:rsidRPr="001965AD">
        <w:rPr>
          <w:rFonts w:cs="Times New Roman"/>
          <w:szCs w:val="24"/>
        </w:rPr>
        <w:t>, 31(10), 709-716.</w:t>
      </w:r>
    </w:p>
    <w:p w14:paraId="5153A455" w14:textId="1FE9E548" w:rsidR="00251701" w:rsidRPr="001965AD" w:rsidRDefault="00574E27" w:rsidP="00C65F26">
      <w:pPr>
        <w:spacing w:before="240" w:after="240" w:line="360" w:lineRule="auto"/>
        <w:ind w:left="567" w:hanging="567"/>
        <w:jc w:val="both"/>
        <w:rPr>
          <w:rFonts w:cs="Times New Roman"/>
          <w:szCs w:val="24"/>
        </w:rPr>
      </w:pPr>
      <w:proofErr w:type="spellStart"/>
      <w:r w:rsidRPr="001965AD">
        <w:rPr>
          <w:rFonts w:cs="Times New Roman"/>
          <w:szCs w:val="24"/>
          <w:shd w:val="clear" w:color="auto" w:fill="FFFFFF"/>
        </w:rPr>
        <w:t>Burnley</w:t>
      </w:r>
      <w:proofErr w:type="spellEnd"/>
      <w:r w:rsidRPr="001965AD">
        <w:rPr>
          <w:rFonts w:cs="Times New Roman"/>
          <w:szCs w:val="24"/>
          <w:shd w:val="clear" w:color="auto" w:fill="FFFFFF"/>
        </w:rPr>
        <w:t xml:space="preserve">, M., &amp; Jones, A. M. (2007). </w:t>
      </w:r>
      <w:proofErr w:type="spellStart"/>
      <w:r w:rsidRPr="001965AD">
        <w:rPr>
          <w:rFonts w:cs="Times New Roman"/>
          <w:szCs w:val="24"/>
          <w:shd w:val="clear" w:color="auto" w:fill="FFFFFF"/>
        </w:rPr>
        <w:t>Oxygen</w:t>
      </w:r>
      <w:proofErr w:type="spellEnd"/>
      <w:r w:rsidRPr="001965AD">
        <w:rPr>
          <w:rFonts w:cs="Times New Roman"/>
          <w:szCs w:val="24"/>
          <w:shd w:val="clear" w:color="auto" w:fill="FFFFFF"/>
        </w:rPr>
        <w:t xml:space="preserve"> </w:t>
      </w:r>
      <w:proofErr w:type="spellStart"/>
      <w:r w:rsidRPr="001965AD">
        <w:rPr>
          <w:rFonts w:cs="Times New Roman"/>
          <w:szCs w:val="24"/>
          <w:shd w:val="clear" w:color="auto" w:fill="FFFFFF"/>
        </w:rPr>
        <w:t>uptake</w:t>
      </w:r>
      <w:proofErr w:type="spellEnd"/>
      <w:r w:rsidRPr="001965AD">
        <w:rPr>
          <w:rFonts w:cs="Times New Roman"/>
          <w:szCs w:val="24"/>
          <w:shd w:val="clear" w:color="auto" w:fill="FFFFFF"/>
        </w:rPr>
        <w:t xml:space="preserve"> </w:t>
      </w:r>
      <w:proofErr w:type="spellStart"/>
      <w:r w:rsidRPr="001965AD">
        <w:rPr>
          <w:rFonts w:cs="Times New Roman"/>
          <w:szCs w:val="24"/>
          <w:shd w:val="clear" w:color="auto" w:fill="FFFFFF"/>
        </w:rPr>
        <w:t>kinetics</w:t>
      </w:r>
      <w:proofErr w:type="spellEnd"/>
      <w:r w:rsidRPr="001965AD">
        <w:rPr>
          <w:rFonts w:cs="Times New Roman"/>
          <w:szCs w:val="24"/>
          <w:shd w:val="clear" w:color="auto" w:fill="FFFFFF"/>
        </w:rPr>
        <w:t xml:space="preserve"> as a determinant of </w:t>
      </w:r>
      <w:proofErr w:type="spellStart"/>
      <w:r w:rsidRPr="001965AD">
        <w:rPr>
          <w:rFonts w:cs="Times New Roman"/>
          <w:szCs w:val="24"/>
          <w:shd w:val="clear" w:color="auto" w:fill="FFFFFF"/>
        </w:rPr>
        <w:t>sports</w:t>
      </w:r>
      <w:proofErr w:type="spellEnd"/>
      <w:r w:rsidRPr="001965AD">
        <w:rPr>
          <w:rFonts w:cs="Times New Roman"/>
          <w:szCs w:val="24"/>
          <w:shd w:val="clear" w:color="auto" w:fill="FFFFFF"/>
        </w:rPr>
        <w:t xml:space="preserve"> </w:t>
      </w:r>
      <w:proofErr w:type="spellStart"/>
      <w:r w:rsidRPr="001965AD">
        <w:rPr>
          <w:rFonts w:cs="Times New Roman"/>
          <w:szCs w:val="24"/>
          <w:shd w:val="clear" w:color="auto" w:fill="FFFFFF"/>
        </w:rPr>
        <w:t>performance</w:t>
      </w:r>
      <w:proofErr w:type="spellEnd"/>
      <w:r w:rsidRPr="001965AD">
        <w:rPr>
          <w:rFonts w:cs="Times New Roman"/>
          <w:szCs w:val="24"/>
          <w:shd w:val="clear" w:color="auto" w:fill="FFFFFF"/>
        </w:rPr>
        <w:t>. </w:t>
      </w:r>
      <w:proofErr w:type="spellStart"/>
      <w:r w:rsidRPr="001965AD">
        <w:rPr>
          <w:rFonts w:cs="Times New Roman"/>
          <w:i/>
          <w:iCs/>
          <w:szCs w:val="24"/>
          <w:shd w:val="clear" w:color="auto" w:fill="FFFFFF"/>
        </w:rPr>
        <w:t>European</w:t>
      </w:r>
      <w:proofErr w:type="spellEnd"/>
      <w:r w:rsidRPr="001965AD">
        <w:rPr>
          <w:rFonts w:cs="Times New Roman"/>
          <w:i/>
          <w:iCs/>
          <w:szCs w:val="24"/>
          <w:shd w:val="clear" w:color="auto" w:fill="FFFFFF"/>
        </w:rPr>
        <w:t xml:space="preserve"> </w:t>
      </w:r>
      <w:proofErr w:type="spellStart"/>
      <w:r w:rsidRPr="001965AD">
        <w:rPr>
          <w:rFonts w:cs="Times New Roman"/>
          <w:i/>
          <w:iCs/>
          <w:szCs w:val="24"/>
          <w:shd w:val="clear" w:color="auto" w:fill="FFFFFF"/>
        </w:rPr>
        <w:t>Journal</w:t>
      </w:r>
      <w:proofErr w:type="spellEnd"/>
      <w:r w:rsidRPr="001965AD">
        <w:rPr>
          <w:rFonts w:cs="Times New Roman"/>
          <w:i/>
          <w:iCs/>
          <w:szCs w:val="24"/>
          <w:shd w:val="clear" w:color="auto" w:fill="FFFFFF"/>
        </w:rPr>
        <w:t xml:space="preserve"> of </w:t>
      </w:r>
      <w:proofErr w:type="spellStart"/>
      <w:r w:rsidRPr="001965AD">
        <w:rPr>
          <w:rFonts w:cs="Times New Roman"/>
          <w:i/>
          <w:iCs/>
          <w:szCs w:val="24"/>
          <w:shd w:val="clear" w:color="auto" w:fill="FFFFFF"/>
        </w:rPr>
        <w:t>Sport</w:t>
      </w:r>
      <w:proofErr w:type="spellEnd"/>
      <w:r w:rsidRPr="001965AD">
        <w:rPr>
          <w:rFonts w:cs="Times New Roman"/>
          <w:i/>
          <w:iCs/>
          <w:szCs w:val="24"/>
          <w:shd w:val="clear" w:color="auto" w:fill="FFFFFF"/>
        </w:rPr>
        <w:t xml:space="preserve"> </w:t>
      </w:r>
      <w:proofErr w:type="spellStart"/>
      <w:r w:rsidRPr="001965AD">
        <w:rPr>
          <w:rFonts w:cs="Times New Roman"/>
          <w:i/>
          <w:iCs/>
          <w:szCs w:val="24"/>
          <w:shd w:val="clear" w:color="auto" w:fill="FFFFFF"/>
        </w:rPr>
        <w:t>Science</w:t>
      </w:r>
      <w:proofErr w:type="spellEnd"/>
      <w:r w:rsidRPr="001965AD">
        <w:rPr>
          <w:rFonts w:cs="Times New Roman"/>
          <w:szCs w:val="24"/>
          <w:shd w:val="clear" w:color="auto" w:fill="FFFFFF"/>
        </w:rPr>
        <w:t>, </w:t>
      </w:r>
      <w:r w:rsidRPr="001965AD">
        <w:rPr>
          <w:rFonts w:cs="Times New Roman"/>
          <w:i/>
          <w:iCs/>
          <w:szCs w:val="24"/>
          <w:shd w:val="clear" w:color="auto" w:fill="FFFFFF"/>
        </w:rPr>
        <w:t>7</w:t>
      </w:r>
      <w:r w:rsidRPr="001965AD">
        <w:rPr>
          <w:rFonts w:cs="Times New Roman"/>
          <w:szCs w:val="24"/>
          <w:shd w:val="clear" w:color="auto" w:fill="FFFFFF"/>
        </w:rPr>
        <w:t>(2), 63-79.</w:t>
      </w:r>
      <w:r w:rsidR="00251701" w:rsidRPr="001965AD">
        <w:rPr>
          <w:rFonts w:cs="Times New Roman"/>
          <w:szCs w:val="24"/>
        </w:rPr>
        <w:t xml:space="preserve"> </w:t>
      </w:r>
    </w:p>
    <w:p w14:paraId="10D4440C"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 Cankurtaran, N. (2022). Statik </w:t>
      </w:r>
      <w:proofErr w:type="gramStart"/>
      <w:r w:rsidRPr="001965AD">
        <w:rPr>
          <w:rFonts w:cs="Times New Roman"/>
          <w:szCs w:val="24"/>
        </w:rPr>
        <w:t>Ve</w:t>
      </w:r>
      <w:proofErr w:type="gramEnd"/>
      <w:r w:rsidRPr="001965AD">
        <w:rPr>
          <w:rFonts w:cs="Times New Roman"/>
          <w:szCs w:val="24"/>
        </w:rPr>
        <w:t xml:space="preserve"> Dinamik </w:t>
      </w:r>
      <w:proofErr w:type="spellStart"/>
      <w:r w:rsidRPr="001965AD">
        <w:rPr>
          <w:rFonts w:cs="Times New Roman"/>
          <w:szCs w:val="24"/>
        </w:rPr>
        <w:t>Core</w:t>
      </w:r>
      <w:proofErr w:type="spellEnd"/>
      <w:r w:rsidRPr="001965AD">
        <w:rPr>
          <w:rFonts w:cs="Times New Roman"/>
          <w:szCs w:val="24"/>
        </w:rPr>
        <w:t xml:space="preserve"> Antrenmanlarının Kadın </w:t>
      </w:r>
      <w:proofErr w:type="spellStart"/>
      <w:r w:rsidRPr="001965AD">
        <w:rPr>
          <w:rFonts w:cs="Times New Roman"/>
          <w:szCs w:val="24"/>
        </w:rPr>
        <w:t>Taekwondo</w:t>
      </w:r>
      <w:proofErr w:type="spellEnd"/>
      <w:r w:rsidRPr="001965AD">
        <w:rPr>
          <w:rFonts w:cs="Times New Roman"/>
          <w:szCs w:val="24"/>
        </w:rPr>
        <w:t xml:space="preserve"> Sporcularının Performans Cevapları Üzerine Etkisinin İncelenmesi. (Yüksek Lisans Tezi). Aksaray Üniversitesi Sosyal Bilimleri Enstitüsü Beden Eğitimi </w:t>
      </w:r>
      <w:proofErr w:type="gramStart"/>
      <w:r w:rsidRPr="001965AD">
        <w:rPr>
          <w:rFonts w:cs="Times New Roman"/>
          <w:szCs w:val="24"/>
        </w:rPr>
        <w:t>Ve</w:t>
      </w:r>
      <w:proofErr w:type="gramEnd"/>
      <w:r w:rsidRPr="001965AD">
        <w:rPr>
          <w:rFonts w:cs="Times New Roman"/>
          <w:szCs w:val="24"/>
        </w:rPr>
        <w:t xml:space="preserve"> Spor Anabilim Dalı.</w:t>
      </w:r>
    </w:p>
    <w:p w14:paraId="3A433ACE"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Čapulisa</w:t>
      </w:r>
      <w:proofErr w:type="spellEnd"/>
      <w:r w:rsidRPr="001965AD">
        <w:rPr>
          <w:rFonts w:cs="Times New Roman"/>
          <w:szCs w:val="24"/>
        </w:rPr>
        <w:t xml:space="preserve">, S., </w:t>
      </w:r>
      <w:proofErr w:type="spellStart"/>
      <w:r w:rsidRPr="001965AD">
        <w:rPr>
          <w:rFonts w:cs="Times New Roman"/>
          <w:szCs w:val="24"/>
        </w:rPr>
        <w:t>Dombrovskisa</w:t>
      </w:r>
      <w:proofErr w:type="spellEnd"/>
      <w:r w:rsidRPr="001965AD">
        <w:rPr>
          <w:rFonts w:cs="Times New Roman"/>
          <w:szCs w:val="24"/>
        </w:rPr>
        <w:t xml:space="preserve">, V., &amp; </w:t>
      </w:r>
      <w:proofErr w:type="spellStart"/>
      <w:r w:rsidRPr="001965AD">
        <w:rPr>
          <w:rFonts w:cs="Times New Roman"/>
          <w:szCs w:val="24"/>
        </w:rPr>
        <w:t>Gusevaa</w:t>
      </w:r>
      <w:proofErr w:type="spellEnd"/>
      <w:r w:rsidRPr="001965AD">
        <w:rPr>
          <w:rFonts w:cs="Times New Roman"/>
          <w:szCs w:val="24"/>
        </w:rPr>
        <w:t xml:space="preserve">, S. (2016). </w:t>
      </w:r>
      <w:proofErr w:type="spellStart"/>
      <w:r w:rsidRPr="001965AD">
        <w:rPr>
          <w:rFonts w:cs="Times New Roman"/>
          <w:szCs w:val="24"/>
        </w:rPr>
        <w:t>Principles</w:t>
      </w:r>
      <w:proofErr w:type="spellEnd"/>
      <w:r w:rsidRPr="001965AD">
        <w:rPr>
          <w:rFonts w:cs="Times New Roman"/>
          <w:szCs w:val="24"/>
        </w:rPr>
        <w:t xml:space="preserve">, </w:t>
      </w:r>
      <w:proofErr w:type="spellStart"/>
      <w:r w:rsidRPr="001965AD">
        <w:rPr>
          <w:rFonts w:cs="Times New Roman"/>
          <w:szCs w:val="24"/>
        </w:rPr>
        <w:t>Methods</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Tools of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Sustainable</w:t>
      </w:r>
      <w:proofErr w:type="spellEnd"/>
      <w:r w:rsidRPr="001965AD">
        <w:rPr>
          <w:rFonts w:cs="Times New Roman"/>
          <w:szCs w:val="24"/>
        </w:rPr>
        <w:t xml:space="preserve"> </w:t>
      </w:r>
      <w:proofErr w:type="spellStart"/>
      <w:r w:rsidRPr="001965AD">
        <w:rPr>
          <w:rFonts w:cs="Times New Roman"/>
          <w:szCs w:val="24"/>
        </w:rPr>
        <w:t>Approach</w:t>
      </w:r>
      <w:proofErr w:type="spellEnd"/>
      <w:r w:rsidRPr="001965AD">
        <w:rPr>
          <w:rFonts w:cs="Times New Roman"/>
          <w:szCs w:val="24"/>
        </w:rPr>
        <w:t xml:space="preserve"> in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Contents</w:t>
      </w:r>
      <w:proofErr w:type="spellEnd"/>
      <w:r w:rsidRPr="001965AD">
        <w:rPr>
          <w:rFonts w:cs="Times New Roman"/>
          <w:szCs w:val="24"/>
        </w:rPr>
        <w:t xml:space="preserve"> of Karate-Do </w:t>
      </w:r>
      <w:proofErr w:type="spellStart"/>
      <w:r w:rsidRPr="001965AD">
        <w:rPr>
          <w:rFonts w:cs="Times New Roman"/>
          <w:szCs w:val="24"/>
        </w:rPr>
        <w:t>Teaching</w:t>
      </w:r>
      <w:proofErr w:type="spellEnd"/>
      <w:r w:rsidRPr="001965AD">
        <w:rPr>
          <w:rFonts w:cs="Times New Roman"/>
          <w:szCs w:val="24"/>
        </w:rPr>
        <w:t>.</w:t>
      </w:r>
    </w:p>
    <w:p w14:paraId="4033BE63"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Cardilo</w:t>
      </w:r>
      <w:proofErr w:type="spellEnd"/>
      <w:r w:rsidRPr="001965AD">
        <w:rPr>
          <w:rFonts w:cs="Times New Roman"/>
          <w:szCs w:val="24"/>
        </w:rPr>
        <w:t xml:space="preserve">, J. (2017). </w:t>
      </w:r>
      <w:proofErr w:type="spellStart"/>
      <w:r w:rsidRPr="001965AD">
        <w:rPr>
          <w:rFonts w:cs="Times New Roman"/>
          <w:szCs w:val="24"/>
        </w:rPr>
        <w:t>Bodyweightt</w:t>
      </w:r>
      <w:proofErr w:type="spellEnd"/>
      <w:r w:rsidRPr="001965AD">
        <w:rPr>
          <w:rFonts w:cs="Times New Roman"/>
          <w:szCs w:val="24"/>
        </w:rPr>
        <w:t xml:space="preserve"> </w:t>
      </w:r>
      <w:proofErr w:type="spellStart"/>
      <w:r w:rsidRPr="001965AD">
        <w:rPr>
          <w:rFonts w:cs="Times New Roman"/>
          <w:szCs w:val="24"/>
        </w:rPr>
        <w:t>Stregth</w:t>
      </w:r>
      <w:proofErr w:type="spellEnd"/>
      <w:r w:rsidRPr="001965AD">
        <w:rPr>
          <w:rFonts w:cs="Times New Roman"/>
          <w:szCs w:val="24"/>
        </w:rPr>
        <w:t xml:space="preserve"> Training 12 </w:t>
      </w:r>
      <w:proofErr w:type="spellStart"/>
      <w:r w:rsidRPr="001965AD">
        <w:rPr>
          <w:rFonts w:cs="Times New Roman"/>
          <w:szCs w:val="24"/>
        </w:rPr>
        <w:t>Weeks</w:t>
      </w:r>
      <w:proofErr w:type="spellEnd"/>
      <w:r w:rsidRPr="001965AD">
        <w:rPr>
          <w:rFonts w:cs="Times New Roman"/>
          <w:szCs w:val="24"/>
        </w:rPr>
        <w:t xml:space="preserve"> </w:t>
      </w:r>
      <w:proofErr w:type="spellStart"/>
      <w:r w:rsidRPr="001965AD">
        <w:rPr>
          <w:rFonts w:cs="Times New Roman"/>
          <w:szCs w:val="24"/>
        </w:rPr>
        <w:t>to</w:t>
      </w:r>
      <w:proofErr w:type="spellEnd"/>
      <w:r w:rsidRPr="001965AD">
        <w:rPr>
          <w:rFonts w:cs="Times New Roman"/>
          <w:szCs w:val="24"/>
        </w:rPr>
        <w:t xml:space="preserve"> </w:t>
      </w:r>
      <w:proofErr w:type="spellStart"/>
      <w:r w:rsidRPr="001965AD">
        <w:rPr>
          <w:rFonts w:cs="Times New Roman"/>
          <w:szCs w:val="24"/>
        </w:rPr>
        <w:t>Build</w:t>
      </w:r>
      <w:proofErr w:type="spellEnd"/>
      <w:r w:rsidRPr="001965AD">
        <w:rPr>
          <w:rFonts w:cs="Times New Roman"/>
          <w:szCs w:val="24"/>
        </w:rPr>
        <w:t xml:space="preserve"> </w:t>
      </w:r>
      <w:proofErr w:type="spellStart"/>
      <w:r w:rsidRPr="001965AD">
        <w:rPr>
          <w:rFonts w:cs="Times New Roman"/>
          <w:szCs w:val="24"/>
        </w:rPr>
        <w:t>Muscle</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Burn</w:t>
      </w:r>
      <w:proofErr w:type="spellEnd"/>
      <w:r w:rsidRPr="001965AD">
        <w:rPr>
          <w:rFonts w:cs="Times New Roman"/>
          <w:szCs w:val="24"/>
        </w:rPr>
        <w:t xml:space="preserve"> </w:t>
      </w:r>
      <w:proofErr w:type="spellStart"/>
      <w:r w:rsidRPr="001965AD">
        <w:rPr>
          <w:rFonts w:cs="Times New Roman"/>
          <w:szCs w:val="24"/>
        </w:rPr>
        <w:t>Fat</w:t>
      </w:r>
      <w:proofErr w:type="spellEnd"/>
      <w:r w:rsidRPr="001965AD">
        <w:rPr>
          <w:rFonts w:cs="Times New Roman"/>
          <w:szCs w:val="24"/>
        </w:rPr>
        <w:t xml:space="preserve">. </w:t>
      </w:r>
      <w:proofErr w:type="spellStart"/>
      <w:r w:rsidRPr="001965AD">
        <w:rPr>
          <w:rFonts w:cs="Times New Roman"/>
          <w:szCs w:val="24"/>
        </w:rPr>
        <w:t>Rockridge</w:t>
      </w:r>
      <w:proofErr w:type="spellEnd"/>
      <w:r w:rsidRPr="001965AD">
        <w:rPr>
          <w:rFonts w:cs="Times New Roman"/>
          <w:szCs w:val="24"/>
        </w:rPr>
        <w:t xml:space="preserve"> </w:t>
      </w:r>
      <w:proofErr w:type="spellStart"/>
      <w:r w:rsidRPr="001965AD">
        <w:rPr>
          <w:rFonts w:cs="Times New Roman"/>
          <w:szCs w:val="24"/>
        </w:rPr>
        <w:t>Press</w:t>
      </w:r>
      <w:proofErr w:type="spellEnd"/>
      <w:r w:rsidRPr="001965AD">
        <w:rPr>
          <w:rFonts w:cs="Times New Roman"/>
          <w:szCs w:val="24"/>
        </w:rPr>
        <w:t>.</w:t>
      </w:r>
    </w:p>
    <w:p w14:paraId="1C1BB5BB"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Carmelli</w:t>
      </w:r>
      <w:proofErr w:type="spellEnd"/>
      <w:r w:rsidRPr="001965AD">
        <w:rPr>
          <w:rFonts w:cs="Times New Roman"/>
          <w:szCs w:val="24"/>
        </w:rPr>
        <w:t xml:space="preserve"> D, </w:t>
      </w:r>
      <w:proofErr w:type="spellStart"/>
      <w:r w:rsidRPr="001965AD">
        <w:rPr>
          <w:rFonts w:cs="Times New Roman"/>
          <w:szCs w:val="24"/>
        </w:rPr>
        <w:t>Reed</w:t>
      </w:r>
      <w:proofErr w:type="spellEnd"/>
      <w:r w:rsidRPr="001965AD">
        <w:rPr>
          <w:rFonts w:cs="Times New Roman"/>
          <w:szCs w:val="24"/>
        </w:rPr>
        <w:t xml:space="preserve"> T (2000) </w:t>
      </w:r>
      <w:proofErr w:type="spellStart"/>
      <w:r w:rsidRPr="001965AD">
        <w:rPr>
          <w:rFonts w:cs="Times New Roman"/>
          <w:szCs w:val="24"/>
        </w:rPr>
        <w:t>Stability</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change</w:t>
      </w:r>
      <w:proofErr w:type="spellEnd"/>
      <w:r w:rsidRPr="001965AD">
        <w:rPr>
          <w:rFonts w:cs="Times New Roman"/>
          <w:szCs w:val="24"/>
        </w:rPr>
        <w:t xml:space="preserve"> in </w:t>
      </w:r>
      <w:proofErr w:type="spellStart"/>
      <w:r w:rsidRPr="001965AD">
        <w:rPr>
          <w:rFonts w:cs="Times New Roman"/>
          <w:szCs w:val="24"/>
        </w:rPr>
        <w:t>genetic</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environmental</w:t>
      </w:r>
      <w:proofErr w:type="spellEnd"/>
      <w:r w:rsidRPr="001965AD">
        <w:rPr>
          <w:rFonts w:cs="Times New Roman"/>
          <w:szCs w:val="24"/>
        </w:rPr>
        <w:t xml:space="preserve"> </w:t>
      </w:r>
      <w:proofErr w:type="spellStart"/>
      <w:r w:rsidRPr="001965AD">
        <w:rPr>
          <w:rFonts w:cs="Times New Roman"/>
          <w:szCs w:val="24"/>
        </w:rPr>
        <w:t>influences</w:t>
      </w:r>
      <w:proofErr w:type="spellEnd"/>
      <w:r w:rsidRPr="001965AD">
        <w:rPr>
          <w:rFonts w:cs="Times New Roman"/>
          <w:szCs w:val="24"/>
        </w:rPr>
        <w:t xml:space="preserve"> on </w:t>
      </w:r>
      <w:proofErr w:type="spellStart"/>
      <w:r w:rsidRPr="001965AD">
        <w:rPr>
          <w:rFonts w:cs="Times New Roman"/>
          <w:szCs w:val="24"/>
        </w:rPr>
        <w:t>hand</w:t>
      </w:r>
      <w:proofErr w:type="spellEnd"/>
      <w:r w:rsidRPr="001965AD">
        <w:rPr>
          <w:rFonts w:cs="Times New Roman"/>
          <w:szCs w:val="24"/>
        </w:rPr>
        <w:t xml:space="preserve">-grip </w:t>
      </w:r>
      <w:proofErr w:type="spellStart"/>
      <w:r w:rsidRPr="001965AD">
        <w:rPr>
          <w:rFonts w:cs="Times New Roman"/>
          <w:szCs w:val="24"/>
        </w:rPr>
        <w:t>strength</w:t>
      </w:r>
      <w:proofErr w:type="spellEnd"/>
      <w:r w:rsidRPr="001965AD">
        <w:rPr>
          <w:rFonts w:cs="Times New Roman"/>
          <w:szCs w:val="24"/>
        </w:rPr>
        <w:t xml:space="preserve"> in </w:t>
      </w:r>
      <w:proofErr w:type="spellStart"/>
      <w:r w:rsidRPr="001965AD">
        <w:rPr>
          <w:rFonts w:cs="Times New Roman"/>
          <w:szCs w:val="24"/>
        </w:rPr>
        <w:t>older</w:t>
      </w:r>
      <w:proofErr w:type="spellEnd"/>
      <w:r w:rsidRPr="001965AD">
        <w:rPr>
          <w:rFonts w:cs="Times New Roman"/>
          <w:szCs w:val="24"/>
        </w:rPr>
        <w:t xml:space="preserve"> </w:t>
      </w:r>
      <w:proofErr w:type="spellStart"/>
      <w:r w:rsidRPr="001965AD">
        <w:rPr>
          <w:rFonts w:cs="Times New Roman"/>
          <w:szCs w:val="24"/>
        </w:rPr>
        <w:t>male</w:t>
      </w:r>
      <w:proofErr w:type="spellEnd"/>
      <w:r w:rsidRPr="001965AD">
        <w:rPr>
          <w:rFonts w:cs="Times New Roman"/>
          <w:szCs w:val="24"/>
        </w:rPr>
        <w:t xml:space="preserve"> </w:t>
      </w:r>
      <w:proofErr w:type="spellStart"/>
      <w:r w:rsidRPr="001965AD">
        <w:rPr>
          <w:rFonts w:cs="Times New Roman"/>
          <w:szCs w:val="24"/>
        </w:rPr>
        <w:t>twins</w:t>
      </w:r>
      <w:proofErr w:type="spellEnd"/>
      <w:r w:rsidRPr="001965AD">
        <w:rPr>
          <w:rFonts w:cs="Times New Roman"/>
          <w:szCs w:val="24"/>
        </w:rPr>
        <w:t xml:space="preserve">. J </w:t>
      </w:r>
      <w:proofErr w:type="spellStart"/>
      <w:r w:rsidRPr="001965AD">
        <w:rPr>
          <w:rFonts w:cs="Times New Roman"/>
          <w:szCs w:val="24"/>
        </w:rPr>
        <w:t>Appl</w:t>
      </w:r>
      <w:proofErr w:type="spellEnd"/>
      <w:r w:rsidRPr="001965AD">
        <w:rPr>
          <w:rFonts w:cs="Times New Roman"/>
          <w:szCs w:val="24"/>
        </w:rPr>
        <w:t xml:space="preserve"> </w:t>
      </w:r>
      <w:proofErr w:type="spellStart"/>
      <w:r w:rsidRPr="001965AD">
        <w:rPr>
          <w:rFonts w:cs="Times New Roman"/>
          <w:szCs w:val="24"/>
        </w:rPr>
        <w:t>Physiol</w:t>
      </w:r>
      <w:proofErr w:type="spellEnd"/>
      <w:r w:rsidRPr="001965AD">
        <w:rPr>
          <w:rFonts w:cs="Times New Roman"/>
          <w:szCs w:val="24"/>
        </w:rPr>
        <w:t xml:space="preserve"> 89:1879–1883</w:t>
      </w:r>
    </w:p>
    <w:p w14:paraId="6E1791A2"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lastRenderedPageBreak/>
        <w:t>Christian</w:t>
      </w:r>
      <w:proofErr w:type="spellEnd"/>
      <w:r w:rsidRPr="001965AD">
        <w:rPr>
          <w:rFonts w:cs="Times New Roman"/>
          <w:szCs w:val="24"/>
        </w:rPr>
        <w:t xml:space="preserve"> </w:t>
      </w:r>
      <w:proofErr w:type="spellStart"/>
      <w:r w:rsidRPr="001965AD">
        <w:rPr>
          <w:rFonts w:cs="Times New Roman"/>
          <w:szCs w:val="24"/>
        </w:rPr>
        <w:t>Dreher</w:t>
      </w:r>
      <w:proofErr w:type="spellEnd"/>
      <w:r w:rsidRPr="001965AD">
        <w:rPr>
          <w:rFonts w:cs="Times New Roman"/>
          <w:szCs w:val="24"/>
        </w:rPr>
        <w:t xml:space="preserve"> (2005) </w:t>
      </w:r>
      <w:proofErr w:type="spellStart"/>
      <w:r w:rsidRPr="001965AD">
        <w:rPr>
          <w:rFonts w:cs="Times New Roman"/>
          <w:szCs w:val="24"/>
        </w:rPr>
        <w:t>Staatsziele</w:t>
      </w:r>
      <w:proofErr w:type="spellEnd"/>
      <w:r w:rsidRPr="001965AD">
        <w:rPr>
          <w:rFonts w:cs="Times New Roman"/>
          <w:szCs w:val="24"/>
        </w:rPr>
        <w:t xml:space="preserve"> im </w:t>
      </w:r>
      <w:proofErr w:type="spellStart"/>
      <w:r w:rsidRPr="001965AD">
        <w:rPr>
          <w:rFonts w:cs="Times New Roman"/>
          <w:szCs w:val="24"/>
        </w:rPr>
        <w:t>Bundesstaat</w:t>
      </w:r>
      <w:proofErr w:type="spellEnd"/>
      <w:r w:rsidRPr="001965AD">
        <w:rPr>
          <w:rFonts w:cs="Times New Roman"/>
          <w:szCs w:val="24"/>
        </w:rPr>
        <w:t xml:space="preserve"> am </w:t>
      </w:r>
      <w:proofErr w:type="spellStart"/>
      <w:r w:rsidRPr="001965AD">
        <w:rPr>
          <w:rFonts w:cs="Times New Roman"/>
          <w:szCs w:val="24"/>
        </w:rPr>
        <w:t>Beispiel</w:t>
      </w:r>
      <w:proofErr w:type="spellEnd"/>
      <w:r w:rsidRPr="001965AD">
        <w:rPr>
          <w:rFonts w:cs="Times New Roman"/>
          <w:szCs w:val="24"/>
        </w:rPr>
        <w:t xml:space="preserve"> </w:t>
      </w:r>
      <w:proofErr w:type="spellStart"/>
      <w:r w:rsidRPr="001965AD">
        <w:rPr>
          <w:rFonts w:cs="Times New Roman"/>
          <w:szCs w:val="24"/>
        </w:rPr>
        <w:t>des</w:t>
      </w:r>
      <w:proofErr w:type="spellEnd"/>
      <w:r w:rsidRPr="001965AD">
        <w:rPr>
          <w:rFonts w:cs="Times New Roman"/>
          <w:szCs w:val="24"/>
        </w:rPr>
        <w:t xml:space="preserve"> Sports. </w:t>
      </w:r>
      <w:proofErr w:type="spellStart"/>
      <w:r w:rsidRPr="001965AD">
        <w:rPr>
          <w:rFonts w:cs="Times New Roman"/>
          <w:szCs w:val="24"/>
        </w:rPr>
        <w:t>Inaugural</w:t>
      </w:r>
      <w:proofErr w:type="spellEnd"/>
      <w:r w:rsidRPr="001965AD">
        <w:rPr>
          <w:rFonts w:cs="Times New Roman"/>
          <w:szCs w:val="24"/>
        </w:rPr>
        <w:t xml:space="preserve"> </w:t>
      </w:r>
      <w:proofErr w:type="spellStart"/>
      <w:r w:rsidRPr="001965AD">
        <w:rPr>
          <w:rFonts w:cs="Times New Roman"/>
          <w:szCs w:val="24"/>
        </w:rPr>
        <w:t>dissertation</w:t>
      </w:r>
      <w:proofErr w:type="spellEnd"/>
      <w:r w:rsidRPr="001965AD">
        <w:rPr>
          <w:rFonts w:cs="Times New Roman"/>
          <w:szCs w:val="24"/>
        </w:rPr>
        <w:t xml:space="preserve"> is </w:t>
      </w:r>
      <w:proofErr w:type="spellStart"/>
      <w:r w:rsidRPr="001965AD">
        <w:rPr>
          <w:rFonts w:cs="Times New Roman"/>
          <w:szCs w:val="24"/>
        </w:rPr>
        <w:t>available</w:t>
      </w:r>
      <w:proofErr w:type="spellEnd"/>
      <w:r w:rsidRPr="001965AD">
        <w:rPr>
          <w:rFonts w:cs="Times New Roman"/>
          <w:szCs w:val="24"/>
        </w:rPr>
        <w:t xml:space="preserve"> at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Doktorwurde</w:t>
      </w:r>
      <w:proofErr w:type="spellEnd"/>
      <w:r w:rsidRPr="001965AD">
        <w:rPr>
          <w:rFonts w:cs="Times New Roman"/>
          <w:szCs w:val="24"/>
        </w:rPr>
        <w:t xml:space="preserve">. </w:t>
      </w:r>
      <w:proofErr w:type="spellStart"/>
      <w:r w:rsidRPr="001965AD">
        <w:rPr>
          <w:rFonts w:cs="Times New Roman"/>
          <w:szCs w:val="24"/>
        </w:rPr>
        <w:t>Hohen</w:t>
      </w:r>
      <w:proofErr w:type="spellEnd"/>
      <w:r w:rsidRPr="001965AD">
        <w:rPr>
          <w:rFonts w:cs="Times New Roman"/>
          <w:szCs w:val="24"/>
        </w:rPr>
        <w:t xml:space="preserve"> </w:t>
      </w:r>
      <w:proofErr w:type="spellStart"/>
      <w:r w:rsidRPr="001965AD">
        <w:rPr>
          <w:rFonts w:cs="Times New Roman"/>
          <w:szCs w:val="24"/>
        </w:rPr>
        <w:t>Rechtswisstnschaftlichcu</w:t>
      </w:r>
      <w:proofErr w:type="spellEnd"/>
      <w:r w:rsidRPr="001965AD">
        <w:rPr>
          <w:rFonts w:cs="Times New Roman"/>
          <w:szCs w:val="24"/>
        </w:rPr>
        <w:t xml:space="preserve"> </w:t>
      </w:r>
      <w:proofErr w:type="spellStart"/>
      <w:r w:rsidRPr="001965AD">
        <w:rPr>
          <w:rFonts w:cs="Times New Roman"/>
          <w:szCs w:val="24"/>
        </w:rPr>
        <w:t>Fakultat</w:t>
      </w:r>
      <w:proofErr w:type="spellEnd"/>
      <w:r w:rsidRPr="001965AD">
        <w:rPr>
          <w:rFonts w:cs="Times New Roman"/>
          <w:szCs w:val="24"/>
        </w:rPr>
        <w:t xml:space="preserve"> der </w:t>
      </w:r>
      <w:proofErr w:type="spellStart"/>
      <w:r w:rsidRPr="001965AD">
        <w:rPr>
          <w:rFonts w:cs="Times New Roman"/>
          <w:szCs w:val="24"/>
        </w:rPr>
        <w:t>Universitat</w:t>
      </w:r>
      <w:proofErr w:type="spellEnd"/>
      <w:r w:rsidRPr="001965AD">
        <w:rPr>
          <w:rFonts w:cs="Times New Roman"/>
          <w:szCs w:val="24"/>
        </w:rPr>
        <w:t xml:space="preserve"> </w:t>
      </w:r>
      <w:proofErr w:type="spellStart"/>
      <w:r w:rsidRPr="001965AD">
        <w:rPr>
          <w:rFonts w:cs="Times New Roman"/>
          <w:szCs w:val="24"/>
        </w:rPr>
        <w:t>zu</w:t>
      </w:r>
      <w:proofErr w:type="spellEnd"/>
      <w:r w:rsidRPr="001965AD">
        <w:rPr>
          <w:rFonts w:cs="Times New Roman"/>
          <w:szCs w:val="24"/>
        </w:rPr>
        <w:t xml:space="preserve"> </w:t>
      </w:r>
      <w:proofErr w:type="spellStart"/>
      <w:r w:rsidRPr="001965AD">
        <w:rPr>
          <w:rFonts w:cs="Times New Roman"/>
          <w:szCs w:val="24"/>
        </w:rPr>
        <w:t>Koln</w:t>
      </w:r>
      <w:proofErr w:type="spellEnd"/>
      <w:r w:rsidRPr="001965AD">
        <w:rPr>
          <w:rFonts w:cs="Times New Roman"/>
          <w:szCs w:val="24"/>
        </w:rPr>
        <w:t xml:space="preserve">, </w:t>
      </w:r>
      <w:proofErr w:type="spellStart"/>
      <w:r w:rsidRPr="001965AD">
        <w:rPr>
          <w:rFonts w:cs="Times New Roman"/>
          <w:szCs w:val="24"/>
        </w:rPr>
        <w:t>pp</w:t>
      </w:r>
      <w:proofErr w:type="spellEnd"/>
      <w:r w:rsidRPr="001965AD">
        <w:rPr>
          <w:rFonts w:cs="Times New Roman"/>
          <w:szCs w:val="24"/>
        </w:rPr>
        <w:t xml:space="preserve">. 257. </w:t>
      </w:r>
    </w:p>
    <w:p w14:paraId="193AF7BA"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Coakley</w:t>
      </w:r>
      <w:proofErr w:type="spellEnd"/>
      <w:r w:rsidRPr="001965AD">
        <w:rPr>
          <w:rFonts w:cs="Times New Roman"/>
          <w:szCs w:val="24"/>
        </w:rPr>
        <w:t xml:space="preserve"> J, </w:t>
      </w:r>
      <w:proofErr w:type="spellStart"/>
      <w:r w:rsidRPr="001965AD">
        <w:rPr>
          <w:rFonts w:cs="Times New Roman"/>
          <w:szCs w:val="24"/>
        </w:rPr>
        <w:t>Dunning</w:t>
      </w:r>
      <w:proofErr w:type="spellEnd"/>
      <w:r w:rsidRPr="001965AD">
        <w:rPr>
          <w:rFonts w:cs="Times New Roman"/>
          <w:szCs w:val="24"/>
        </w:rPr>
        <w:t xml:space="preserve"> E (2000)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Handbook</w:t>
      </w:r>
      <w:proofErr w:type="spellEnd"/>
      <w:r w:rsidRPr="001965AD">
        <w:rPr>
          <w:rFonts w:cs="Times New Roman"/>
          <w:szCs w:val="24"/>
        </w:rPr>
        <w:t xml:space="preserve"> of Sports </w:t>
      </w:r>
      <w:proofErr w:type="spellStart"/>
      <w:r w:rsidRPr="001965AD">
        <w:rPr>
          <w:rFonts w:cs="Times New Roman"/>
          <w:szCs w:val="24"/>
        </w:rPr>
        <w:t>Studies</w:t>
      </w:r>
      <w:proofErr w:type="spellEnd"/>
      <w:r w:rsidRPr="001965AD">
        <w:rPr>
          <w:rFonts w:cs="Times New Roman"/>
          <w:szCs w:val="24"/>
        </w:rPr>
        <w:t xml:space="preserve">. SAGE Publications, </w:t>
      </w:r>
      <w:proofErr w:type="spellStart"/>
      <w:r w:rsidRPr="001965AD">
        <w:rPr>
          <w:rFonts w:cs="Times New Roman"/>
          <w:szCs w:val="24"/>
        </w:rPr>
        <w:t>pp</w:t>
      </w:r>
      <w:proofErr w:type="spellEnd"/>
      <w:r w:rsidRPr="001965AD">
        <w:rPr>
          <w:rFonts w:cs="Times New Roman"/>
          <w:szCs w:val="24"/>
        </w:rPr>
        <w:t xml:space="preserve">. 570. </w:t>
      </w:r>
    </w:p>
    <w:p w14:paraId="063E686D" w14:textId="1E06A2B7" w:rsidR="00251701" w:rsidRPr="001965AD" w:rsidRDefault="00574E27" w:rsidP="00C65F26">
      <w:pPr>
        <w:spacing w:before="240" w:after="240" w:line="360" w:lineRule="auto"/>
        <w:ind w:left="567" w:hanging="567"/>
        <w:jc w:val="both"/>
        <w:rPr>
          <w:rFonts w:cs="Times New Roman"/>
          <w:szCs w:val="24"/>
        </w:rPr>
      </w:pPr>
      <w:proofErr w:type="spellStart"/>
      <w:r w:rsidRPr="001965AD">
        <w:rPr>
          <w:rFonts w:cs="Times New Roman"/>
          <w:szCs w:val="24"/>
        </w:rPr>
        <w:t>Cockburn</w:t>
      </w:r>
      <w:proofErr w:type="spellEnd"/>
      <w:r w:rsidRPr="001965AD">
        <w:rPr>
          <w:rFonts w:cs="Times New Roman"/>
          <w:szCs w:val="24"/>
        </w:rPr>
        <w:t xml:space="preserve"> C, Clarke G. (2002). </w:t>
      </w:r>
      <w:proofErr w:type="spellStart"/>
      <w:r w:rsidRPr="001965AD">
        <w:rPr>
          <w:rFonts w:cs="Times New Roman"/>
          <w:szCs w:val="24"/>
        </w:rPr>
        <w:t>Ev</w:t>
      </w:r>
      <w:r w:rsidR="00251701" w:rsidRPr="001965AD">
        <w:rPr>
          <w:rFonts w:cs="Times New Roman"/>
          <w:szCs w:val="24"/>
        </w:rPr>
        <w:t>erybody’s</w:t>
      </w:r>
      <w:proofErr w:type="spellEnd"/>
      <w:r w:rsidR="00251701" w:rsidRPr="001965AD">
        <w:rPr>
          <w:rFonts w:cs="Times New Roman"/>
          <w:szCs w:val="24"/>
        </w:rPr>
        <w:t xml:space="preserve"> </w:t>
      </w:r>
      <w:proofErr w:type="spellStart"/>
      <w:r w:rsidR="00251701" w:rsidRPr="001965AD">
        <w:rPr>
          <w:rFonts w:cs="Times New Roman"/>
          <w:szCs w:val="24"/>
        </w:rPr>
        <w:t>looking</w:t>
      </w:r>
      <w:proofErr w:type="spellEnd"/>
      <w:r w:rsidR="00251701" w:rsidRPr="001965AD">
        <w:rPr>
          <w:rFonts w:cs="Times New Roman"/>
          <w:szCs w:val="24"/>
        </w:rPr>
        <w:t xml:space="preserve"> at </w:t>
      </w:r>
      <w:proofErr w:type="spellStart"/>
      <w:r w:rsidR="00251701" w:rsidRPr="001965AD">
        <w:rPr>
          <w:rFonts w:cs="Times New Roman"/>
          <w:szCs w:val="24"/>
        </w:rPr>
        <w:t>you</w:t>
      </w:r>
      <w:proofErr w:type="spellEnd"/>
      <w:r w:rsidR="00251701" w:rsidRPr="001965AD">
        <w:rPr>
          <w:rFonts w:cs="Times New Roman"/>
          <w:szCs w:val="24"/>
        </w:rPr>
        <w:t xml:space="preserve">!’’: </w:t>
      </w:r>
      <w:proofErr w:type="spellStart"/>
      <w:r w:rsidR="00251701" w:rsidRPr="001965AD">
        <w:rPr>
          <w:rFonts w:cs="Times New Roman"/>
          <w:szCs w:val="24"/>
        </w:rPr>
        <w:t>Girls</w:t>
      </w:r>
      <w:proofErr w:type="spellEnd"/>
      <w:r w:rsidR="00251701" w:rsidRPr="001965AD">
        <w:rPr>
          <w:rFonts w:cs="Times New Roman"/>
          <w:szCs w:val="24"/>
        </w:rPr>
        <w:t xml:space="preserve"> </w:t>
      </w:r>
      <w:proofErr w:type="spellStart"/>
      <w:r w:rsidR="00251701" w:rsidRPr="001965AD">
        <w:rPr>
          <w:rFonts w:cs="Times New Roman"/>
          <w:szCs w:val="24"/>
        </w:rPr>
        <w:t>negotiating</w:t>
      </w:r>
      <w:proofErr w:type="spellEnd"/>
      <w:r w:rsidR="00251701" w:rsidRPr="001965AD">
        <w:rPr>
          <w:rFonts w:cs="Times New Roman"/>
          <w:szCs w:val="24"/>
        </w:rPr>
        <w:t xml:space="preserve"> </w:t>
      </w:r>
      <w:proofErr w:type="spellStart"/>
      <w:r w:rsidR="00251701" w:rsidRPr="001965AD">
        <w:rPr>
          <w:rFonts w:cs="Times New Roman"/>
          <w:szCs w:val="24"/>
        </w:rPr>
        <w:t>the</w:t>
      </w:r>
      <w:proofErr w:type="spellEnd"/>
      <w:r w:rsidR="00251701" w:rsidRPr="001965AD">
        <w:rPr>
          <w:rFonts w:cs="Times New Roman"/>
          <w:szCs w:val="24"/>
        </w:rPr>
        <w:t xml:space="preserve"> ‘‘</w:t>
      </w:r>
      <w:proofErr w:type="spellStart"/>
      <w:r w:rsidR="00251701" w:rsidRPr="001965AD">
        <w:rPr>
          <w:rFonts w:cs="Times New Roman"/>
          <w:szCs w:val="24"/>
        </w:rPr>
        <w:t>femininity</w:t>
      </w:r>
      <w:proofErr w:type="spellEnd"/>
      <w:r w:rsidR="00251701" w:rsidRPr="001965AD">
        <w:rPr>
          <w:rFonts w:cs="Times New Roman"/>
          <w:szCs w:val="24"/>
        </w:rPr>
        <w:t xml:space="preserve"> </w:t>
      </w:r>
      <w:proofErr w:type="spellStart"/>
      <w:r w:rsidR="00251701" w:rsidRPr="001965AD">
        <w:rPr>
          <w:rFonts w:cs="Times New Roman"/>
          <w:szCs w:val="24"/>
        </w:rPr>
        <w:t>deficit</w:t>
      </w:r>
      <w:proofErr w:type="spellEnd"/>
      <w:r w:rsidR="00251701" w:rsidRPr="001965AD">
        <w:rPr>
          <w:rFonts w:cs="Times New Roman"/>
          <w:szCs w:val="24"/>
        </w:rPr>
        <w:t xml:space="preserve">’’ they </w:t>
      </w:r>
      <w:proofErr w:type="spellStart"/>
      <w:r w:rsidR="00251701" w:rsidRPr="001965AD">
        <w:rPr>
          <w:rFonts w:cs="Times New Roman"/>
          <w:szCs w:val="24"/>
        </w:rPr>
        <w:t>incur</w:t>
      </w:r>
      <w:proofErr w:type="spellEnd"/>
      <w:r w:rsidR="00251701" w:rsidRPr="001965AD">
        <w:rPr>
          <w:rFonts w:cs="Times New Roman"/>
          <w:szCs w:val="24"/>
        </w:rPr>
        <w:t xml:space="preserve"> in </w:t>
      </w:r>
      <w:proofErr w:type="spellStart"/>
      <w:r w:rsidR="00251701" w:rsidRPr="001965AD">
        <w:rPr>
          <w:rFonts w:cs="Times New Roman"/>
          <w:szCs w:val="24"/>
        </w:rPr>
        <w:t>physical</w:t>
      </w:r>
      <w:proofErr w:type="spellEnd"/>
      <w:r w:rsidR="00251701" w:rsidRPr="001965AD">
        <w:rPr>
          <w:rFonts w:cs="Times New Roman"/>
          <w:szCs w:val="24"/>
        </w:rPr>
        <w:t xml:space="preserve"> </w:t>
      </w:r>
      <w:proofErr w:type="spellStart"/>
      <w:r w:rsidR="00251701" w:rsidRPr="001965AD">
        <w:rPr>
          <w:rFonts w:cs="Times New Roman"/>
          <w:szCs w:val="24"/>
        </w:rPr>
        <w:t>education</w:t>
      </w:r>
      <w:proofErr w:type="spellEnd"/>
      <w:r w:rsidR="00251701" w:rsidRPr="001965AD">
        <w:rPr>
          <w:rFonts w:cs="Times New Roman"/>
          <w:szCs w:val="24"/>
        </w:rPr>
        <w:t xml:space="preserve">. </w:t>
      </w:r>
      <w:proofErr w:type="spellStart"/>
      <w:r w:rsidR="00251701" w:rsidRPr="001965AD">
        <w:rPr>
          <w:rFonts w:cs="Times New Roman"/>
          <w:szCs w:val="24"/>
        </w:rPr>
        <w:t>Womens</w:t>
      </w:r>
      <w:proofErr w:type="spellEnd"/>
      <w:r w:rsidR="00251701" w:rsidRPr="001965AD">
        <w:rPr>
          <w:rFonts w:cs="Times New Roman"/>
          <w:szCs w:val="24"/>
        </w:rPr>
        <w:t xml:space="preserve"> </w:t>
      </w:r>
      <w:proofErr w:type="spellStart"/>
      <w:r w:rsidR="00251701" w:rsidRPr="001965AD">
        <w:rPr>
          <w:rFonts w:cs="Times New Roman"/>
          <w:szCs w:val="24"/>
        </w:rPr>
        <w:t>Stud</w:t>
      </w:r>
      <w:proofErr w:type="spellEnd"/>
      <w:r w:rsidR="00251701" w:rsidRPr="001965AD">
        <w:rPr>
          <w:rFonts w:cs="Times New Roman"/>
          <w:szCs w:val="24"/>
        </w:rPr>
        <w:t xml:space="preserve"> </w:t>
      </w:r>
      <w:proofErr w:type="spellStart"/>
      <w:r w:rsidR="00251701" w:rsidRPr="001965AD">
        <w:rPr>
          <w:rFonts w:cs="Times New Roman"/>
          <w:szCs w:val="24"/>
        </w:rPr>
        <w:t>Int</w:t>
      </w:r>
      <w:proofErr w:type="spellEnd"/>
      <w:r w:rsidR="00251701" w:rsidRPr="001965AD">
        <w:rPr>
          <w:rFonts w:cs="Times New Roman"/>
          <w:szCs w:val="24"/>
        </w:rPr>
        <w:t xml:space="preserve"> Forum 2002; 25: 651–65.</w:t>
      </w:r>
    </w:p>
    <w:p w14:paraId="2338C683"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Cogen</w:t>
      </w:r>
      <w:proofErr w:type="spellEnd"/>
      <w:r w:rsidRPr="001965AD">
        <w:rPr>
          <w:rFonts w:cs="Times New Roman"/>
          <w:szCs w:val="24"/>
        </w:rPr>
        <w:t xml:space="preserve">, M. P. (2003). A </w:t>
      </w:r>
      <w:proofErr w:type="spellStart"/>
      <w:r w:rsidRPr="001965AD">
        <w:rPr>
          <w:rFonts w:cs="Times New Roman"/>
          <w:szCs w:val="24"/>
        </w:rPr>
        <w:t>Goju</w:t>
      </w:r>
      <w:proofErr w:type="spellEnd"/>
      <w:r w:rsidRPr="001965AD">
        <w:rPr>
          <w:rFonts w:cs="Times New Roman"/>
          <w:szCs w:val="24"/>
        </w:rPr>
        <w:t xml:space="preserve"> </w:t>
      </w:r>
      <w:proofErr w:type="spellStart"/>
      <w:r w:rsidRPr="001965AD">
        <w:rPr>
          <w:rFonts w:cs="Times New Roman"/>
          <w:szCs w:val="24"/>
        </w:rPr>
        <w:t>Ryu</w:t>
      </w:r>
      <w:proofErr w:type="spellEnd"/>
      <w:r w:rsidRPr="001965AD">
        <w:rPr>
          <w:rFonts w:cs="Times New Roman"/>
          <w:szCs w:val="24"/>
        </w:rPr>
        <w:t xml:space="preserve"> </w:t>
      </w:r>
      <w:proofErr w:type="spellStart"/>
      <w:r w:rsidRPr="001965AD">
        <w:rPr>
          <w:rFonts w:cs="Times New Roman"/>
          <w:szCs w:val="24"/>
        </w:rPr>
        <w:t>Guidebook</w:t>
      </w:r>
      <w:proofErr w:type="spellEnd"/>
      <w:r w:rsidRPr="001965AD">
        <w:rPr>
          <w:rFonts w:cs="Times New Roman"/>
          <w:szCs w:val="24"/>
        </w:rPr>
        <w:t xml:space="preserve">: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Kogen</w:t>
      </w:r>
      <w:proofErr w:type="spellEnd"/>
      <w:r w:rsidRPr="001965AD">
        <w:rPr>
          <w:rFonts w:cs="Times New Roman"/>
          <w:szCs w:val="24"/>
        </w:rPr>
        <w:t xml:space="preserve"> Kan Manual </w:t>
      </w:r>
      <w:proofErr w:type="spellStart"/>
      <w:r w:rsidRPr="001965AD">
        <w:rPr>
          <w:rFonts w:cs="Times New Roman"/>
          <w:szCs w:val="24"/>
        </w:rPr>
        <w:t>for</w:t>
      </w:r>
      <w:proofErr w:type="spellEnd"/>
      <w:r w:rsidRPr="001965AD">
        <w:rPr>
          <w:rFonts w:cs="Times New Roman"/>
          <w:szCs w:val="24"/>
        </w:rPr>
        <w:t xml:space="preserve"> Karate. </w:t>
      </w:r>
      <w:proofErr w:type="spellStart"/>
      <w:r w:rsidRPr="001965AD">
        <w:rPr>
          <w:rFonts w:cs="Times New Roman"/>
          <w:szCs w:val="24"/>
        </w:rPr>
        <w:t>Trafford</w:t>
      </w:r>
      <w:proofErr w:type="spellEnd"/>
      <w:r w:rsidRPr="001965AD">
        <w:rPr>
          <w:rFonts w:cs="Times New Roman"/>
          <w:szCs w:val="24"/>
        </w:rPr>
        <w:t xml:space="preserve"> Publishing.</w:t>
      </w:r>
    </w:p>
    <w:p w14:paraId="542449CF" w14:textId="5C7B229F"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Cooper L, Thomas H. </w:t>
      </w:r>
      <w:r w:rsidR="00574E27" w:rsidRPr="001965AD">
        <w:rPr>
          <w:rFonts w:cs="Times New Roman"/>
          <w:szCs w:val="24"/>
        </w:rPr>
        <w:t xml:space="preserve">(2002). </w:t>
      </w:r>
      <w:proofErr w:type="spellStart"/>
      <w:r w:rsidRPr="001965AD">
        <w:rPr>
          <w:rFonts w:cs="Times New Roman"/>
          <w:szCs w:val="24"/>
        </w:rPr>
        <w:t>Growing</w:t>
      </w:r>
      <w:proofErr w:type="spellEnd"/>
      <w:r w:rsidRPr="001965AD">
        <w:rPr>
          <w:rFonts w:cs="Times New Roman"/>
          <w:szCs w:val="24"/>
        </w:rPr>
        <w:t xml:space="preserve"> </w:t>
      </w:r>
      <w:proofErr w:type="spellStart"/>
      <w:r w:rsidRPr="001965AD">
        <w:rPr>
          <w:rFonts w:cs="Times New Roman"/>
          <w:szCs w:val="24"/>
        </w:rPr>
        <w:t>old</w:t>
      </w:r>
      <w:proofErr w:type="spellEnd"/>
      <w:r w:rsidRPr="001965AD">
        <w:rPr>
          <w:rFonts w:cs="Times New Roman"/>
          <w:szCs w:val="24"/>
        </w:rPr>
        <w:t xml:space="preserve"> </w:t>
      </w:r>
      <w:proofErr w:type="spellStart"/>
      <w:r w:rsidRPr="001965AD">
        <w:rPr>
          <w:rFonts w:cs="Times New Roman"/>
          <w:szCs w:val="24"/>
        </w:rPr>
        <w:t>gracefully</w:t>
      </w:r>
      <w:proofErr w:type="spellEnd"/>
      <w:r w:rsidRPr="001965AD">
        <w:rPr>
          <w:rFonts w:cs="Times New Roman"/>
          <w:szCs w:val="24"/>
        </w:rPr>
        <w:t xml:space="preserve">: </w:t>
      </w:r>
      <w:proofErr w:type="spellStart"/>
      <w:r w:rsidRPr="001965AD">
        <w:rPr>
          <w:rFonts w:cs="Times New Roman"/>
          <w:szCs w:val="24"/>
        </w:rPr>
        <w:t>social</w:t>
      </w:r>
      <w:proofErr w:type="spellEnd"/>
      <w:r w:rsidRPr="001965AD">
        <w:rPr>
          <w:rFonts w:cs="Times New Roman"/>
          <w:szCs w:val="24"/>
        </w:rPr>
        <w:t xml:space="preserve"> </w:t>
      </w:r>
      <w:proofErr w:type="spellStart"/>
      <w:r w:rsidRPr="001965AD">
        <w:rPr>
          <w:rFonts w:cs="Times New Roman"/>
          <w:szCs w:val="24"/>
        </w:rPr>
        <w:t>dance</w:t>
      </w:r>
      <w:proofErr w:type="spellEnd"/>
      <w:r w:rsidRPr="001965AD">
        <w:rPr>
          <w:rFonts w:cs="Times New Roman"/>
          <w:szCs w:val="24"/>
        </w:rPr>
        <w:t xml:space="preserve"> in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third</w:t>
      </w:r>
      <w:proofErr w:type="spellEnd"/>
      <w:r w:rsidRPr="001965AD">
        <w:rPr>
          <w:rFonts w:cs="Times New Roman"/>
          <w:szCs w:val="24"/>
        </w:rPr>
        <w:t xml:space="preserve"> age. </w:t>
      </w:r>
      <w:proofErr w:type="spellStart"/>
      <w:r w:rsidRPr="001965AD">
        <w:rPr>
          <w:rFonts w:cs="Times New Roman"/>
          <w:szCs w:val="24"/>
        </w:rPr>
        <w:t>Ageing</w:t>
      </w:r>
      <w:proofErr w:type="spellEnd"/>
      <w:r w:rsidRPr="001965AD">
        <w:rPr>
          <w:rFonts w:cs="Times New Roman"/>
          <w:szCs w:val="24"/>
        </w:rPr>
        <w:t xml:space="preserve"> </w:t>
      </w:r>
      <w:proofErr w:type="spellStart"/>
      <w:r w:rsidRPr="001965AD">
        <w:rPr>
          <w:rFonts w:cs="Times New Roman"/>
          <w:szCs w:val="24"/>
        </w:rPr>
        <w:t>Soc</w:t>
      </w:r>
      <w:proofErr w:type="spellEnd"/>
      <w:r w:rsidRPr="001965AD">
        <w:rPr>
          <w:rFonts w:cs="Times New Roman"/>
          <w:szCs w:val="24"/>
        </w:rPr>
        <w:t xml:space="preserve"> 2002; 22: 689–708.</w:t>
      </w:r>
    </w:p>
    <w:p w14:paraId="0F306936"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Cowie</w:t>
      </w:r>
      <w:proofErr w:type="spellEnd"/>
      <w:r w:rsidRPr="001965AD">
        <w:rPr>
          <w:rFonts w:cs="Times New Roman"/>
          <w:szCs w:val="24"/>
        </w:rPr>
        <w:t xml:space="preserve">, M., &amp; </w:t>
      </w:r>
      <w:proofErr w:type="spellStart"/>
      <w:r w:rsidRPr="001965AD">
        <w:rPr>
          <w:rFonts w:cs="Times New Roman"/>
          <w:szCs w:val="24"/>
        </w:rPr>
        <w:t>Dyson</w:t>
      </w:r>
      <w:proofErr w:type="spellEnd"/>
      <w:r w:rsidRPr="001965AD">
        <w:rPr>
          <w:rFonts w:cs="Times New Roman"/>
          <w:szCs w:val="24"/>
        </w:rPr>
        <w:t xml:space="preserve">, R. (2016). A </w:t>
      </w:r>
      <w:proofErr w:type="spellStart"/>
      <w:r w:rsidRPr="001965AD">
        <w:rPr>
          <w:rFonts w:cs="Times New Roman"/>
          <w:szCs w:val="24"/>
        </w:rPr>
        <w:t>short</w:t>
      </w:r>
      <w:proofErr w:type="spellEnd"/>
      <w:r w:rsidRPr="001965AD">
        <w:rPr>
          <w:rFonts w:cs="Times New Roman"/>
          <w:szCs w:val="24"/>
        </w:rPr>
        <w:t xml:space="preserve"> </w:t>
      </w:r>
      <w:proofErr w:type="spellStart"/>
      <w:r w:rsidRPr="001965AD">
        <w:rPr>
          <w:rFonts w:cs="Times New Roman"/>
          <w:szCs w:val="24"/>
        </w:rPr>
        <w:t>history</w:t>
      </w:r>
      <w:proofErr w:type="spellEnd"/>
      <w:r w:rsidRPr="001965AD">
        <w:rPr>
          <w:rFonts w:cs="Times New Roman"/>
          <w:szCs w:val="24"/>
        </w:rPr>
        <w:t xml:space="preserve"> of karate.</w:t>
      </w:r>
    </w:p>
    <w:p w14:paraId="4F40FC61" w14:textId="06F14849"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Crone</w:t>
      </w:r>
      <w:proofErr w:type="spellEnd"/>
      <w:r w:rsidRPr="001965AD">
        <w:rPr>
          <w:rFonts w:cs="Times New Roman"/>
          <w:szCs w:val="24"/>
        </w:rPr>
        <w:t xml:space="preserve">-Grant DM, Smith RA. </w:t>
      </w:r>
      <w:r w:rsidR="00574E27" w:rsidRPr="001965AD">
        <w:rPr>
          <w:rFonts w:cs="Times New Roman"/>
          <w:szCs w:val="24"/>
        </w:rPr>
        <w:t xml:space="preserve">(2001). </w:t>
      </w:r>
      <w:proofErr w:type="spellStart"/>
      <w:r w:rsidRPr="001965AD">
        <w:rPr>
          <w:rFonts w:cs="Times New Roman"/>
          <w:szCs w:val="24"/>
        </w:rPr>
        <w:t>Exercise</w:t>
      </w:r>
      <w:proofErr w:type="spellEnd"/>
      <w:r w:rsidRPr="001965AD">
        <w:rPr>
          <w:rFonts w:cs="Times New Roman"/>
          <w:szCs w:val="24"/>
        </w:rPr>
        <w:t xml:space="preserve"> </w:t>
      </w:r>
      <w:proofErr w:type="spellStart"/>
      <w:r w:rsidRPr="001965AD">
        <w:rPr>
          <w:rFonts w:cs="Times New Roman"/>
          <w:szCs w:val="24"/>
        </w:rPr>
        <w:t>referral</w:t>
      </w:r>
      <w:proofErr w:type="spellEnd"/>
      <w:r w:rsidRPr="001965AD">
        <w:rPr>
          <w:rFonts w:cs="Times New Roman"/>
          <w:szCs w:val="24"/>
        </w:rPr>
        <w:t xml:space="preserve"> </w:t>
      </w:r>
      <w:proofErr w:type="spellStart"/>
      <w:r w:rsidRPr="001965AD">
        <w:rPr>
          <w:rFonts w:cs="Times New Roman"/>
          <w:szCs w:val="24"/>
        </w:rPr>
        <w:t>schemes</w:t>
      </w:r>
      <w:proofErr w:type="spellEnd"/>
      <w:r w:rsidRPr="001965AD">
        <w:rPr>
          <w:rFonts w:cs="Times New Roman"/>
          <w:szCs w:val="24"/>
        </w:rPr>
        <w:t xml:space="preserve"> in </w:t>
      </w:r>
      <w:proofErr w:type="spellStart"/>
      <w:r w:rsidRPr="001965AD">
        <w:rPr>
          <w:rFonts w:cs="Times New Roman"/>
          <w:szCs w:val="24"/>
        </w:rPr>
        <w:t>public</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private</w:t>
      </w:r>
      <w:proofErr w:type="spellEnd"/>
      <w:r w:rsidRPr="001965AD">
        <w:rPr>
          <w:rFonts w:cs="Times New Roman"/>
          <w:szCs w:val="24"/>
        </w:rPr>
        <w:t xml:space="preserve"> </w:t>
      </w:r>
      <w:proofErr w:type="spellStart"/>
      <w:r w:rsidRPr="001965AD">
        <w:rPr>
          <w:rFonts w:cs="Times New Roman"/>
          <w:szCs w:val="24"/>
        </w:rPr>
        <w:t>leisure</w:t>
      </w:r>
      <w:proofErr w:type="spellEnd"/>
      <w:r w:rsidRPr="001965AD">
        <w:rPr>
          <w:rFonts w:cs="Times New Roman"/>
          <w:szCs w:val="24"/>
        </w:rPr>
        <w:t xml:space="preserve">: a </w:t>
      </w:r>
      <w:proofErr w:type="spellStart"/>
      <w:r w:rsidRPr="001965AD">
        <w:rPr>
          <w:rFonts w:cs="Times New Roman"/>
          <w:szCs w:val="24"/>
        </w:rPr>
        <w:t>qualitative</w:t>
      </w:r>
      <w:proofErr w:type="spellEnd"/>
      <w:r w:rsidRPr="001965AD">
        <w:rPr>
          <w:rFonts w:cs="Times New Roman"/>
          <w:szCs w:val="24"/>
        </w:rPr>
        <w:t xml:space="preserve"> </w:t>
      </w:r>
      <w:proofErr w:type="spellStart"/>
      <w:r w:rsidRPr="001965AD">
        <w:rPr>
          <w:rFonts w:cs="Times New Roman"/>
          <w:szCs w:val="24"/>
        </w:rPr>
        <w:t>investigation</w:t>
      </w:r>
      <w:proofErr w:type="spellEnd"/>
      <w:r w:rsidRPr="001965AD">
        <w:rPr>
          <w:rFonts w:cs="Times New Roman"/>
          <w:szCs w:val="24"/>
        </w:rPr>
        <w:t xml:space="preserve">. J Sports </w:t>
      </w:r>
      <w:proofErr w:type="spellStart"/>
      <w:r w:rsidRPr="001965AD">
        <w:rPr>
          <w:rFonts w:cs="Times New Roman"/>
          <w:szCs w:val="24"/>
        </w:rPr>
        <w:t>Sci</w:t>
      </w:r>
      <w:proofErr w:type="spellEnd"/>
      <w:r w:rsidRPr="001965AD">
        <w:rPr>
          <w:rFonts w:cs="Times New Roman"/>
          <w:szCs w:val="24"/>
        </w:rPr>
        <w:t xml:space="preserve"> 2001; 19: 19.</w:t>
      </w:r>
    </w:p>
    <w:p w14:paraId="0B1F052F"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Çağlar, M. (2020). Karate-do ve sporda sosyal bütünleşme üzerine nitel bir araştırma (</w:t>
      </w:r>
      <w:proofErr w:type="spellStart"/>
      <w:r w:rsidRPr="001965AD">
        <w:rPr>
          <w:rFonts w:cs="Times New Roman"/>
          <w:szCs w:val="24"/>
        </w:rPr>
        <w:t>Master's</w:t>
      </w:r>
      <w:proofErr w:type="spellEnd"/>
      <w:r w:rsidRPr="001965AD">
        <w:rPr>
          <w:rFonts w:cs="Times New Roman"/>
          <w:szCs w:val="24"/>
        </w:rPr>
        <w:t xml:space="preserve"> </w:t>
      </w:r>
      <w:proofErr w:type="spellStart"/>
      <w:r w:rsidRPr="001965AD">
        <w:rPr>
          <w:rFonts w:cs="Times New Roman"/>
          <w:szCs w:val="24"/>
        </w:rPr>
        <w:t>thesis</w:t>
      </w:r>
      <w:proofErr w:type="spellEnd"/>
      <w:r w:rsidRPr="001965AD">
        <w:rPr>
          <w:rFonts w:cs="Times New Roman"/>
          <w:szCs w:val="24"/>
        </w:rPr>
        <w:t>, İstanbul Gelişim Üniversitesi Lisansüstü Eğitim Enstitüsü).</w:t>
      </w:r>
    </w:p>
    <w:p w14:paraId="40169DC9"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Çakır Atabek H. (2015). Farklı spor branşlarında antrenman yapan 15-17 yaş grubu öğrencilerin bazı solunum fonksiyonlarının ve </w:t>
      </w:r>
      <w:proofErr w:type="spellStart"/>
      <w:r w:rsidRPr="001965AD">
        <w:rPr>
          <w:rFonts w:cs="Times New Roman"/>
          <w:szCs w:val="24"/>
        </w:rPr>
        <w:t>biyomotorik</w:t>
      </w:r>
      <w:proofErr w:type="spellEnd"/>
      <w:r w:rsidRPr="001965AD">
        <w:rPr>
          <w:rFonts w:cs="Times New Roman"/>
          <w:szCs w:val="24"/>
        </w:rPr>
        <w:t xml:space="preserve"> özelliklerinin incelenmesi. İnönü Üniversitesi Beden Eğitimi ve Spor Bilimleri Dergisi, 2(1): 1- 16.</w:t>
      </w:r>
    </w:p>
    <w:p w14:paraId="3EB00D53"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Çevirme, A., </w:t>
      </w:r>
      <w:proofErr w:type="spellStart"/>
      <w:r w:rsidRPr="001965AD">
        <w:rPr>
          <w:rFonts w:cs="Times New Roman"/>
          <w:szCs w:val="24"/>
        </w:rPr>
        <w:t>Özegemen</w:t>
      </w:r>
      <w:proofErr w:type="spellEnd"/>
      <w:r w:rsidRPr="001965AD">
        <w:rPr>
          <w:rFonts w:cs="Times New Roman"/>
          <w:szCs w:val="24"/>
        </w:rPr>
        <w:t xml:space="preserve">, D., </w:t>
      </w:r>
      <w:proofErr w:type="spellStart"/>
      <w:r w:rsidRPr="001965AD">
        <w:rPr>
          <w:rFonts w:cs="Times New Roman"/>
          <w:szCs w:val="24"/>
        </w:rPr>
        <w:t>Tüzgen</w:t>
      </w:r>
      <w:proofErr w:type="spellEnd"/>
      <w:r w:rsidRPr="001965AD">
        <w:rPr>
          <w:rFonts w:cs="Times New Roman"/>
          <w:szCs w:val="24"/>
        </w:rPr>
        <w:t>, O. O., Durmuş, Z., &amp; Sağlamcı, Z. (2020). Türkiye’de karate tarihi ve Hakkı Koşar. Kudret Emiroğlu, HIST 200-6 (2019-2020 Fall); 4.</w:t>
      </w:r>
    </w:p>
    <w:p w14:paraId="02FBF2D0" w14:textId="1D5A37DF"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Çiçekverdi</w:t>
      </w:r>
      <w:proofErr w:type="spellEnd"/>
      <w:r w:rsidRPr="001965AD">
        <w:rPr>
          <w:rFonts w:cs="Times New Roman"/>
          <w:szCs w:val="24"/>
        </w:rPr>
        <w:t xml:space="preserve">, D. (2021). Futbolcularda Profesyonel Futbolcularda Aerobik </w:t>
      </w:r>
      <w:proofErr w:type="spellStart"/>
      <w:r w:rsidRPr="001965AD">
        <w:rPr>
          <w:rFonts w:cs="Times New Roman"/>
          <w:szCs w:val="24"/>
        </w:rPr>
        <w:t>Fitness</w:t>
      </w:r>
      <w:proofErr w:type="spellEnd"/>
      <w:r w:rsidRPr="001965AD">
        <w:rPr>
          <w:rFonts w:cs="Times New Roman"/>
          <w:szCs w:val="24"/>
        </w:rPr>
        <w:t xml:space="preserve"> ve Maç Performansı Arasındaki İlişkinin Gözlemlenmesi (</w:t>
      </w:r>
      <w:proofErr w:type="spellStart"/>
      <w:r w:rsidRPr="001965AD">
        <w:rPr>
          <w:rFonts w:cs="Times New Roman"/>
          <w:szCs w:val="24"/>
        </w:rPr>
        <w:t>Doctoral</w:t>
      </w:r>
      <w:proofErr w:type="spellEnd"/>
      <w:r w:rsidRPr="001965AD">
        <w:rPr>
          <w:rFonts w:cs="Times New Roman"/>
          <w:szCs w:val="24"/>
        </w:rPr>
        <w:t xml:space="preserve"> </w:t>
      </w:r>
      <w:proofErr w:type="spellStart"/>
      <w:r w:rsidRPr="001965AD">
        <w:rPr>
          <w:rFonts w:cs="Times New Roman"/>
          <w:szCs w:val="24"/>
        </w:rPr>
        <w:t>dissertation</w:t>
      </w:r>
      <w:proofErr w:type="spellEnd"/>
      <w:r w:rsidRPr="001965AD">
        <w:rPr>
          <w:rFonts w:cs="Times New Roman"/>
          <w:szCs w:val="24"/>
        </w:rPr>
        <w:t>, Ankara Yıldırım Beyazıt Üniversitesi Sağlık Bilimleri Enstitüsü).</w:t>
      </w:r>
    </w:p>
    <w:p w14:paraId="169EB7E2" w14:textId="2A436430"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Çoruh, Y. (2019). Stres </w:t>
      </w:r>
      <w:proofErr w:type="gramStart"/>
      <w:r w:rsidRPr="001965AD">
        <w:rPr>
          <w:rFonts w:cs="Times New Roman"/>
          <w:szCs w:val="24"/>
        </w:rPr>
        <w:t>Ve</w:t>
      </w:r>
      <w:proofErr w:type="gramEnd"/>
      <w:r w:rsidRPr="001965AD">
        <w:rPr>
          <w:rFonts w:cs="Times New Roman"/>
          <w:szCs w:val="24"/>
        </w:rPr>
        <w:t xml:space="preserve"> Sağlık Üzerine Boş Zamanlarda Yapılan Sporun Etkisi. Beden Eğitimi ve Spor Bilimleri Dergisi, 21(3), 73-78.</w:t>
      </w:r>
    </w:p>
    <w:p w14:paraId="620113EC"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Davids</w:t>
      </w:r>
      <w:proofErr w:type="spellEnd"/>
      <w:r w:rsidRPr="001965AD">
        <w:rPr>
          <w:rFonts w:cs="Times New Roman"/>
          <w:szCs w:val="24"/>
        </w:rPr>
        <w:t xml:space="preserve"> K, Baker J (2007) </w:t>
      </w:r>
      <w:proofErr w:type="spellStart"/>
      <w:r w:rsidRPr="001965AD">
        <w:rPr>
          <w:rFonts w:cs="Times New Roman"/>
          <w:szCs w:val="24"/>
        </w:rPr>
        <w:t>Genes</w:t>
      </w:r>
      <w:proofErr w:type="spellEnd"/>
      <w:r w:rsidRPr="001965AD">
        <w:rPr>
          <w:rFonts w:cs="Times New Roman"/>
          <w:szCs w:val="24"/>
        </w:rPr>
        <w:t xml:space="preserve">, </w:t>
      </w:r>
      <w:proofErr w:type="spellStart"/>
      <w:r w:rsidRPr="001965AD">
        <w:rPr>
          <w:rFonts w:cs="Times New Roman"/>
          <w:szCs w:val="24"/>
        </w:rPr>
        <w:t>environment</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sport</w:t>
      </w:r>
      <w:proofErr w:type="spellEnd"/>
      <w:r w:rsidRPr="001965AD">
        <w:rPr>
          <w:rFonts w:cs="Times New Roman"/>
          <w:szCs w:val="24"/>
        </w:rPr>
        <w:t xml:space="preserve"> </w:t>
      </w:r>
      <w:proofErr w:type="spellStart"/>
      <w:r w:rsidRPr="001965AD">
        <w:rPr>
          <w:rFonts w:cs="Times New Roman"/>
          <w:szCs w:val="24"/>
        </w:rPr>
        <w:t>performance</w:t>
      </w:r>
      <w:proofErr w:type="spellEnd"/>
      <w:r w:rsidRPr="001965AD">
        <w:rPr>
          <w:rFonts w:cs="Times New Roman"/>
          <w:szCs w:val="24"/>
        </w:rPr>
        <w:t xml:space="preserve">. Sports </w:t>
      </w:r>
      <w:proofErr w:type="spellStart"/>
      <w:r w:rsidRPr="001965AD">
        <w:rPr>
          <w:rFonts w:cs="Times New Roman"/>
          <w:szCs w:val="24"/>
        </w:rPr>
        <w:t>Med</w:t>
      </w:r>
      <w:proofErr w:type="spellEnd"/>
      <w:r w:rsidRPr="001965AD">
        <w:rPr>
          <w:rFonts w:cs="Times New Roman"/>
          <w:szCs w:val="24"/>
        </w:rPr>
        <w:t xml:space="preserve"> 37:961–980</w:t>
      </w:r>
    </w:p>
    <w:p w14:paraId="5E6625C4" w14:textId="298816AA" w:rsidR="00251701" w:rsidRPr="001965AD" w:rsidRDefault="00000000" w:rsidP="00C65F26">
      <w:pPr>
        <w:spacing w:before="240" w:after="240" w:line="360" w:lineRule="auto"/>
        <w:ind w:left="567" w:hanging="567"/>
        <w:jc w:val="both"/>
        <w:rPr>
          <w:rFonts w:cs="Times New Roman"/>
          <w:szCs w:val="24"/>
        </w:rPr>
      </w:pPr>
      <w:hyperlink r:id="rId16" w:history="1">
        <w:r w:rsidR="00251701" w:rsidRPr="001965AD">
          <w:rPr>
            <w:rFonts w:cs="Times New Roman"/>
            <w:szCs w:val="24"/>
          </w:rPr>
          <w:t xml:space="preserve">Dawson B, </w:t>
        </w:r>
        <w:proofErr w:type="spellStart"/>
        <w:r w:rsidR="00251701" w:rsidRPr="001965AD">
          <w:rPr>
            <w:rFonts w:cs="Times New Roman"/>
            <w:szCs w:val="24"/>
          </w:rPr>
          <w:t>Fitzsimons</w:t>
        </w:r>
        <w:proofErr w:type="spellEnd"/>
        <w:r w:rsidR="00251701" w:rsidRPr="001965AD">
          <w:rPr>
            <w:rFonts w:cs="Times New Roman"/>
            <w:szCs w:val="24"/>
          </w:rPr>
          <w:t xml:space="preserve"> M, </w:t>
        </w:r>
        <w:proofErr w:type="spellStart"/>
        <w:r w:rsidR="00251701" w:rsidRPr="001965AD">
          <w:rPr>
            <w:rFonts w:cs="Times New Roman"/>
            <w:szCs w:val="24"/>
          </w:rPr>
          <w:t>Green</w:t>
        </w:r>
        <w:proofErr w:type="spellEnd"/>
        <w:r w:rsidR="00251701" w:rsidRPr="001965AD">
          <w:rPr>
            <w:rFonts w:cs="Times New Roman"/>
            <w:szCs w:val="24"/>
          </w:rPr>
          <w:t xml:space="preserve"> S, </w:t>
        </w:r>
        <w:r w:rsidR="00574E27" w:rsidRPr="001965AD">
          <w:rPr>
            <w:rFonts w:cs="Times New Roman"/>
            <w:szCs w:val="24"/>
          </w:rPr>
          <w:t>(1998).</w:t>
        </w:r>
        <w:r w:rsidR="00251701" w:rsidRPr="001965AD">
          <w:rPr>
            <w:rFonts w:cs="Times New Roman"/>
            <w:szCs w:val="24"/>
          </w:rPr>
          <w:t xml:space="preserve"> </w:t>
        </w:r>
        <w:proofErr w:type="spellStart"/>
        <w:r w:rsidR="00251701" w:rsidRPr="001965AD">
          <w:rPr>
            <w:rFonts w:cs="Times New Roman"/>
            <w:szCs w:val="24"/>
          </w:rPr>
          <w:t>Changes</w:t>
        </w:r>
        <w:proofErr w:type="spellEnd"/>
        <w:r w:rsidR="00251701" w:rsidRPr="001965AD">
          <w:rPr>
            <w:rFonts w:cs="Times New Roman"/>
            <w:szCs w:val="24"/>
          </w:rPr>
          <w:t xml:space="preserve"> in </w:t>
        </w:r>
        <w:proofErr w:type="spellStart"/>
        <w:r w:rsidR="00251701" w:rsidRPr="001965AD">
          <w:rPr>
            <w:rFonts w:cs="Times New Roman"/>
            <w:szCs w:val="24"/>
          </w:rPr>
          <w:t>performance</w:t>
        </w:r>
        <w:proofErr w:type="spellEnd"/>
        <w:r w:rsidR="00251701" w:rsidRPr="001965AD">
          <w:rPr>
            <w:rFonts w:cs="Times New Roman"/>
            <w:szCs w:val="24"/>
          </w:rPr>
          <w:t xml:space="preserve">, </w:t>
        </w:r>
        <w:proofErr w:type="spellStart"/>
        <w:r w:rsidR="00251701" w:rsidRPr="001965AD">
          <w:rPr>
            <w:rFonts w:cs="Times New Roman"/>
            <w:szCs w:val="24"/>
          </w:rPr>
          <w:t>muscle</w:t>
        </w:r>
        <w:proofErr w:type="spellEnd"/>
        <w:r w:rsidR="00251701" w:rsidRPr="001965AD">
          <w:rPr>
            <w:rFonts w:cs="Times New Roman"/>
            <w:szCs w:val="24"/>
          </w:rPr>
          <w:t xml:space="preserve"> </w:t>
        </w:r>
        <w:proofErr w:type="spellStart"/>
        <w:r w:rsidR="00251701" w:rsidRPr="001965AD">
          <w:rPr>
            <w:rFonts w:cs="Times New Roman"/>
            <w:szCs w:val="24"/>
          </w:rPr>
          <w:t>metabolites</w:t>
        </w:r>
        <w:proofErr w:type="spellEnd"/>
        <w:r w:rsidR="00251701" w:rsidRPr="001965AD">
          <w:rPr>
            <w:rFonts w:cs="Times New Roman"/>
            <w:szCs w:val="24"/>
          </w:rPr>
          <w:t xml:space="preserve">, </w:t>
        </w:r>
        <w:proofErr w:type="spellStart"/>
        <w:r w:rsidR="00251701" w:rsidRPr="001965AD">
          <w:rPr>
            <w:rFonts w:cs="Times New Roman"/>
            <w:szCs w:val="24"/>
          </w:rPr>
          <w:t>enzymes</w:t>
        </w:r>
        <w:proofErr w:type="spellEnd"/>
        <w:r w:rsidR="00251701" w:rsidRPr="001965AD">
          <w:rPr>
            <w:rFonts w:cs="Times New Roman"/>
            <w:szCs w:val="24"/>
          </w:rPr>
          <w:t xml:space="preserve"> </w:t>
        </w:r>
        <w:proofErr w:type="spellStart"/>
        <w:r w:rsidR="00251701" w:rsidRPr="001965AD">
          <w:rPr>
            <w:rFonts w:cs="Times New Roman"/>
            <w:szCs w:val="24"/>
          </w:rPr>
          <w:t>and</w:t>
        </w:r>
        <w:proofErr w:type="spellEnd"/>
        <w:r w:rsidR="00251701" w:rsidRPr="001965AD">
          <w:rPr>
            <w:rFonts w:cs="Times New Roman"/>
            <w:szCs w:val="24"/>
          </w:rPr>
          <w:t xml:space="preserve"> </w:t>
        </w:r>
        <w:proofErr w:type="spellStart"/>
        <w:r w:rsidR="00251701" w:rsidRPr="001965AD">
          <w:rPr>
            <w:rFonts w:cs="Times New Roman"/>
            <w:szCs w:val="24"/>
          </w:rPr>
          <w:t>fibre</w:t>
        </w:r>
        <w:proofErr w:type="spellEnd"/>
        <w:r w:rsidR="00251701" w:rsidRPr="001965AD">
          <w:rPr>
            <w:rFonts w:cs="Times New Roman"/>
            <w:szCs w:val="24"/>
          </w:rPr>
          <w:t xml:space="preserve"> </w:t>
        </w:r>
        <w:proofErr w:type="spellStart"/>
        <w:r w:rsidR="00251701" w:rsidRPr="001965AD">
          <w:rPr>
            <w:rFonts w:cs="Times New Roman"/>
            <w:szCs w:val="24"/>
          </w:rPr>
          <w:t>types</w:t>
        </w:r>
        <w:proofErr w:type="spellEnd"/>
        <w:r w:rsidR="00251701" w:rsidRPr="001965AD">
          <w:rPr>
            <w:rFonts w:cs="Times New Roman"/>
            <w:szCs w:val="24"/>
          </w:rPr>
          <w:t xml:space="preserve"> </w:t>
        </w:r>
        <w:proofErr w:type="spellStart"/>
        <w:r w:rsidR="00251701" w:rsidRPr="001965AD">
          <w:rPr>
            <w:rFonts w:cs="Times New Roman"/>
            <w:szCs w:val="24"/>
          </w:rPr>
          <w:t>after</w:t>
        </w:r>
        <w:proofErr w:type="spellEnd"/>
        <w:r w:rsidR="00251701" w:rsidRPr="001965AD">
          <w:rPr>
            <w:rFonts w:cs="Times New Roman"/>
            <w:szCs w:val="24"/>
          </w:rPr>
          <w:t xml:space="preserve"> </w:t>
        </w:r>
        <w:proofErr w:type="spellStart"/>
        <w:r w:rsidR="00251701" w:rsidRPr="001965AD">
          <w:rPr>
            <w:rFonts w:cs="Times New Roman"/>
            <w:szCs w:val="24"/>
          </w:rPr>
          <w:t>short</w:t>
        </w:r>
        <w:proofErr w:type="spellEnd"/>
        <w:r w:rsidR="00251701" w:rsidRPr="001965AD">
          <w:rPr>
            <w:rFonts w:cs="Times New Roman"/>
            <w:szCs w:val="24"/>
          </w:rPr>
          <w:t xml:space="preserve"> sprint </w:t>
        </w:r>
        <w:proofErr w:type="spellStart"/>
        <w:r w:rsidR="00251701" w:rsidRPr="001965AD">
          <w:rPr>
            <w:rFonts w:cs="Times New Roman"/>
            <w:szCs w:val="24"/>
          </w:rPr>
          <w:t>training</w:t>
        </w:r>
        <w:proofErr w:type="spellEnd"/>
        <w:r w:rsidR="00251701" w:rsidRPr="001965AD">
          <w:rPr>
            <w:rFonts w:cs="Times New Roman"/>
            <w:szCs w:val="24"/>
          </w:rPr>
          <w:t xml:space="preserve">. Eur J </w:t>
        </w:r>
        <w:proofErr w:type="spellStart"/>
        <w:r w:rsidR="00251701" w:rsidRPr="001965AD">
          <w:rPr>
            <w:rFonts w:cs="Times New Roman"/>
            <w:szCs w:val="24"/>
          </w:rPr>
          <w:t>Appl</w:t>
        </w:r>
        <w:proofErr w:type="spellEnd"/>
        <w:r w:rsidR="00251701" w:rsidRPr="001965AD">
          <w:rPr>
            <w:rFonts w:cs="Times New Roman"/>
            <w:szCs w:val="24"/>
          </w:rPr>
          <w:t xml:space="preserve"> </w:t>
        </w:r>
        <w:proofErr w:type="spellStart"/>
        <w:r w:rsidR="00251701" w:rsidRPr="001965AD">
          <w:rPr>
            <w:rFonts w:cs="Times New Roman"/>
            <w:szCs w:val="24"/>
          </w:rPr>
          <w:t>Physiol</w:t>
        </w:r>
        <w:proofErr w:type="spellEnd"/>
        <w:r w:rsidR="00251701" w:rsidRPr="001965AD">
          <w:rPr>
            <w:rFonts w:cs="Times New Roman"/>
            <w:szCs w:val="24"/>
          </w:rPr>
          <w:t>.</w:t>
        </w:r>
        <w:r w:rsidR="00574E27" w:rsidRPr="001965AD">
          <w:rPr>
            <w:rFonts w:cs="Times New Roman"/>
            <w:szCs w:val="24"/>
          </w:rPr>
          <w:t xml:space="preserve"> </w:t>
        </w:r>
        <w:r w:rsidR="00251701" w:rsidRPr="001965AD">
          <w:rPr>
            <w:rFonts w:cs="Times New Roman"/>
            <w:szCs w:val="24"/>
          </w:rPr>
          <w:t>78(2):163–169.</w:t>
        </w:r>
      </w:hyperlink>
    </w:p>
    <w:p w14:paraId="0FC3B2AA" w14:textId="2DC0C423" w:rsidR="00251701" w:rsidRPr="001965AD" w:rsidRDefault="00251701" w:rsidP="00C65F26">
      <w:pPr>
        <w:spacing w:before="240" w:after="240" w:line="360" w:lineRule="auto"/>
        <w:ind w:left="567" w:hanging="567"/>
        <w:jc w:val="both"/>
        <w:rPr>
          <w:rFonts w:cs="Times New Roman"/>
          <w:szCs w:val="24"/>
        </w:rPr>
      </w:pPr>
      <w:proofErr w:type="gramStart"/>
      <w:r w:rsidRPr="001965AD">
        <w:rPr>
          <w:rFonts w:cs="Times New Roman"/>
          <w:szCs w:val="24"/>
        </w:rPr>
        <w:t>de</w:t>
      </w:r>
      <w:proofErr w:type="gramEnd"/>
      <w:r w:rsidRPr="001965AD">
        <w:rPr>
          <w:rFonts w:cs="Times New Roman"/>
          <w:szCs w:val="24"/>
        </w:rPr>
        <w:t xml:space="preserve"> </w:t>
      </w:r>
      <w:proofErr w:type="spellStart"/>
      <w:r w:rsidR="00B95B8F" w:rsidRPr="001965AD">
        <w:rPr>
          <w:rFonts w:cs="Times New Roman"/>
          <w:szCs w:val="24"/>
        </w:rPr>
        <w:t>Olıveıra</w:t>
      </w:r>
      <w:proofErr w:type="spellEnd"/>
      <w:r w:rsidRPr="001965AD">
        <w:rPr>
          <w:rFonts w:cs="Times New Roman"/>
          <w:szCs w:val="24"/>
        </w:rPr>
        <w:t xml:space="preserve">, M. A., </w:t>
      </w:r>
      <w:proofErr w:type="spellStart"/>
      <w:r w:rsidRPr="001965AD">
        <w:rPr>
          <w:rFonts w:cs="Times New Roman"/>
          <w:szCs w:val="24"/>
        </w:rPr>
        <w:t>Lopes</w:t>
      </w:r>
      <w:proofErr w:type="spellEnd"/>
      <w:r w:rsidRPr="001965AD">
        <w:rPr>
          <w:rFonts w:cs="Times New Roman"/>
          <w:szCs w:val="24"/>
        </w:rPr>
        <w:t xml:space="preserve">, J. C., </w:t>
      </w:r>
      <w:proofErr w:type="spellStart"/>
      <w:r w:rsidR="00B95B8F" w:rsidRPr="001965AD">
        <w:rPr>
          <w:rFonts w:cs="Times New Roman"/>
          <w:szCs w:val="24"/>
        </w:rPr>
        <w:t>Sonoda</w:t>
      </w:r>
      <w:r w:rsidRPr="001965AD">
        <w:rPr>
          <w:rFonts w:cs="Times New Roman"/>
          <w:szCs w:val="24"/>
        </w:rPr>
        <w:t>-</w:t>
      </w:r>
      <w:r w:rsidR="00B95B8F" w:rsidRPr="001965AD">
        <w:rPr>
          <w:rFonts w:cs="Times New Roman"/>
          <w:szCs w:val="24"/>
        </w:rPr>
        <w:t>Nunes</w:t>
      </w:r>
      <w:proofErr w:type="spellEnd"/>
      <w:r w:rsidRPr="001965AD">
        <w:rPr>
          <w:rFonts w:cs="Times New Roman"/>
          <w:szCs w:val="24"/>
        </w:rPr>
        <w:t xml:space="preserve">, R. J., &amp; </w:t>
      </w:r>
      <w:proofErr w:type="spellStart"/>
      <w:r w:rsidRPr="001965AD">
        <w:rPr>
          <w:rFonts w:cs="Times New Roman"/>
          <w:szCs w:val="24"/>
        </w:rPr>
        <w:t>Figueiredo</w:t>
      </w:r>
      <w:proofErr w:type="spellEnd"/>
      <w:r w:rsidRPr="001965AD">
        <w:rPr>
          <w:rFonts w:cs="Times New Roman"/>
          <w:szCs w:val="24"/>
        </w:rPr>
        <w:t xml:space="preserve">, A. (2019).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sportivization</w:t>
      </w:r>
      <w:proofErr w:type="spellEnd"/>
      <w:r w:rsidRPr="001965AD">
        <w:rPr>
          <w:rFonts w:cs="Times New Roman"/>
          <w:szCs w:val="24"/>
        </w:rPr>
        <w:t xml:space="preserve"> </w:t>
      </w:r>
      <w:proofErr w:type="spellStart"/>
      <w:r w:rsidRPr="001965AD">
        <w:rPr>
          <w:rFonts w:cs="Times New Roman"/>
          <w:szCs w:val="24"/>
        </w:rPr>
        <w:t>process</w:t>
      </w:r>
      <w:proofErr w:type="spellEnd"/>
      <w:r w:rsidRPr="001965AD">
        <w:rPr>
          <w:rFonts w:cs="Times New Roman"/>
          <w:szCs w:val="24"/>
        </w:rPr>
        <w:t xml:space="preserve"> of a </w:t>
      </w:r>
      <w:proofErr w:type="spellStart"/>
      <w:r w:rsidRPr="001965AD">
        <w:rPr>
          <w:rFonts w:cs="Times New Roman"/>
          <w:szCs w:val="24"/>
        </w:rPr>
        <w:t>martial</w:t>
      </w:r>
      <w:proofErr w:type="spellEnd"/>
      <w:r w:rsidRPr="001965AD">
        <w:rPr>
          <w:rFonts w:cs="Times New Roman"/>
          <w:szCs w:val="24"/>
        </w:rPr>
        <w:t xml:space="preserve"> art: </w:t>
      </w:r>
      <w:proofErr w:type="spellStart"/>
      <w:r w:rsidRPr="001965AD">
        <w:rPr>
          <w:rFonts w:cs="Times New Roman"/>
          <w:szCs w:val="24"/>
        </w:rPr>
        <w:t>the</w:t>
      </w:r>
      <w:proofErr w:type="spellEnd"/>
      <w:r w:rsidRPr="001965AD">
        <w:rPr>
          <w:rFonts w:cs="Times New Roman"/>
          <w:szCs w:val="24"/>
        </w:rPr>
        <w:t xml:space="preserve"> karate. </w:t>
      </w:r>
      <w:proofErr w:type="spellStart"/>
      <w:r w:rsidRPr="001965AD">
        <w:rPr>
          <w:rFonts w:cs="Times New Roman"/>
          <w:szCs w:val="24"/>
        </w:rPr>
        <w:t>Revista</w:t>
      </w:r>
      <w:proofErr w:type="spellEnd"/>
      <w:r w:rsidRPr="001965AD">
        <w:rPr>
          <w:rFonts w:cs="Times New Roman"/>
          <w:szCs w:val="24"/>
        </w:rPr>
        <w:t xml:space="preserve"> de </w:t>
      </w:r>
      <w:proofErr w:type="spellStart"/>
      <w:r w:rsidRPr="001965AD">
        <w:rPr>
          <w:rFonts w:cs="Times New Roman"/>
          <w:szCs w:val="24"/>
        </w:rPr>
        <w:t>Artes</w:t>
      </w:r>
      <w:proofErr w:type="spellEnd"/>
      <w:r w:rsidRPr="001965AD">
        <w:rPr>
          <w:rFonts w:cs="Times New Roman"/>
          <w:szCs w:val="24"/>
        </w:rPr>
        <w:t xml:space="preserve"> </w:t>
      </w:r>
      <w:proofErr w:type="spellStart"/>
      <w:r w:rsidRPr="001965AD">
        <w:rPr>
          <w:rFonts w:cs="Times New Roman"/>
          <w:szCs w:val="24"/>
        </w:rPr>
        <w:t>Marciales</w:t>
      </w:r>
      <w:proofErr w:type="spellEnd"/>
      <w:r w:rsidRPr="001965AD">
        <w:rPr>
          <w:rFonts w:cs="Times New Roman"/>
          <w:szCs w:val="24"/>
        </w:rPr>
        <w:t xml:space="preserve"> </w:t>
      </w:r>
      <w:proofErr w:type="spellStart"/>
      <w:r w:rsidRPr="001965AD">
        <w:rPr>
          <w:rFonts w:cs="Times New Roman"/>
          <w:szCs w:val="24"/>
        </w:rPr>
        <w:t>Asiáticas</w:t>
      </w:r>
      <w:proofErr w:type="spellEnd"/>
      <w:r w:rsidRPr="001965AD">
        <w:rPr>
          <w:rFonts w:cs="Times New Roman"/>
          <w:szCs w:val="24"/>
        </w:rPr>
        <w:t>, 14, 59-60.</w:t>
      </w:r>
    </w:p>
    <w:p w14:paraId="61A9CACB"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Deka</w:t>
      </w:r>
      <w:proofErr w:type="spellEnd"/>
      <w:r w:rsidRPr="001965AD">
        <w:rPr>
          <w:rFonts w:cs="Times New Roman"/>
          <w:szCs w:val="24"/>
        </w:rPr>
        <w:t xml:space="preserve">, P. (2020). </w:t>
      </w:r>
      <w:proofErr w:type="spellStart"/>
      <w:r w:rsidRPr="001965AD">
        <w:rPr>
          <w:rFonts w:cs="Times New Roman"/>
          <w:szCs w:val="24"/>
        </w:rPr>
        <w:t>Dollyo</w:t>
      </w:r>
      <w:proofErr w:type="spellEnd"/>
      <w:r w:rsidRPr="001965AD">
        <w:rPr>
          <w:rFonts w:cs="Times New Roman"/>
          <w:szCs w:val="24"/>
        </w:rPr>
        <w:t xml:space="preserve"> </w:t>
      </w:r>
      <w:proofErr w:type="spellStart"/>
      <w:r w:rsidRPr="001965AD">
        <w:rPr>
          <w:rFonts w:cs="Times New Roman"/>
          <w:szCs w:val="24"/>
        </w:rPr>
        <w:t>Chagi</w:t>
      </w:r>
      <w:proofErr w:type="spellEnd"/>
      <w:r w:rsidRPr="001965AD">
        <w:rPr>
          <w:rFonts w:cs="Times New Roman"/>
          <w:szCs w:val="24"/>
        </w:rPr>
        <w:t xml:space="preserve">-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Most</w:t>
      </w:r>
      <w:proofErr w:type="spellEnd"/>
      <w:r w:rsidRPr="001965AD">
        <w:rPr>
          <w:rFonts w:cs="Times New Roman"/>
          <w:szCs w:val="24"/>
        </w:rPr>
        <w:t xml:space="preserve"> Popular </w:t>
      </w:r>
      <w:proofErr w:type="spellStart"/>
      <w:r w:rsidRPr="001965AD">
        <w:rPr>
          <w:rFonts w:cs="Times New Roman"/>
          <w:szCs w:val="24"/>
        </w:rPr>
        <w:t>Kick</w:t>
      </w:r>
      <w:proofErr w:type="spellEnd"/>
      <w:r w:rsidRPr="001965AD">
        <w:rPr>
          <w:rFonts w:cs="Times New Roman"/>
          <w:szCs w:val="24"/>
        </w:rPr>
        <w:t xml:space="preserve"> </w:t>
      </w:r>
      <w:proofErr w:type="spellStart"/>
      <w:r w:rsidRPr="001965AD">
        <w:rPr>
          <w:rFonts w:cs="Times New Roman"/>
          <w:szCs w:val="24"/>
        </w:rPr>
        <w:t>for</w:t>
      </w:r>
      <w:proofErr w:type="spellEnd"/>
      <w:r w:rsidRPr="001965AD">
        <w:rPr>
          <w:rFonts w:cs="Times New Roman"/>
          <w:szCs w:val="24"/>
        </w:rPr>
        <w:t xml:space="preserve"> </w:t>
      </w:r>
      <w:proofErr w:type="spellStart"/>
      <w:r w:rsidRPr="001965AD">
        <w:rPr>
          <w:rFonts w:cs="Times New Roman"/>
          <w:szCs w:val="24"/>
        </w:rPr>
        <w:t>Knockouts</w:t>
      </w:r>
      <w:proofErr w:type="spellEnd"/>
      <w:r w:rsidRPr="001965AD">
        <w:rPr>
          <w:rFonts w:cs="Times New Roman"/>
          <w:szCs w:val="24"/>
        </w:rPr>
        <w:t>. https://www.makemefine.com/fitness/dollyo-chagi-most-popular-kick-for-knockout/</w:t>
      </w:r>
    </w:p>
    <w:p w14:paraId="49D5BFF0"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Doğan, E. (2002). Türkiye Cumhuriyeti’nde Karate Sporunun Tarihi Gelişimi (1970-2000) (</w:t>
      </w:r>
      <w:proofErr w:type="spellStart"/>
      <w:r w:rsidRPr="001965AD">
        <w:rPr>
          <w:rFonts w:cs="Times New Roman"/>
          <w:szCs w:val="24"/>
        </w:rPr>
        <w:t>Doctoral</w:t>
      </w:r>
      <w:proofErr w:type="spellEnd"/>
      <w:r w:rsidRPr="001965AD">
        <w:rPr>
          <w:rFonts w:cs="Times New Roman"/>
          <w:szCs w:val="24"/>
        </w:rPr>
        <w:t xml:space="preserve"> </w:t>
      </w:r>
      <w:proofErr w:type="spellStart"/>
      <w:r w:rsidRPr="001965AD">
        <w:rPr>
          <w:rFonts w:cs="Times New Roman"/>
          <w:szCs w:val="24"/>
        </w:rPr>
        <w:t>dissertation</w:t>
      </w:r>
      <w:proofErr w:type="spellEnd"/>
      <w:r w:rsidRPr="001965AD">
        <w:rPr>
          <w:rFonts w:cs="Times New Roman"/>
          <w:szCs w:val="24"/>
        </w:rPr>
        <w:t xml:space="preserve">, Marmara </w:t>
      </w:r>
      <w:proofErr w:type="spellStart"/>
      <w:r w:rsidRPr="001965AD">
        <w:rPr>
          <w:rFonts w:cs="Times New Roman"/>
          <w:szCs w:val="24"/>
        </w:rPr>
        <w:t>Universitesi</w:t>
      </w:r>
      <w:proofErr w:type="spellEnd"/>
      <w:r w:rsidRPr="001965AD">
        <w:rPr>
          <w:rFonts w:cs="Times New Roman"/>
          <w:szCs w:val="24"/>
        </w:rPr>
        <w:t xml:space="preserve"> (</w:t>
      </w:r>
      <w:proofErr w:type="spellStart"/>
      <w:r w:rsidRPr="001965AD">
        <w:rPr>
          <w:rFonts w:cs="Times New Roman"/>
          <w:szCs w:val="24"/>
        </w:rPr>
        <w:t>Turkey</w:t>
      </w:r>
      <w:proofErr w:type="spellEnd"/>
      <w:r w:rsidRPr="001965AD">
        <w:rPr>
          <w:rFonts w:cs="Times New Roman"/>
          <w:szCs w:val="24"/>
        </w:rPr>
        <w:t>)).</w:t>
      </w:r>
    </w:p>
    <w:p w14:paraId="28312D23"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Duffield</w:t>
      </w:r>
      <w:proofErr w:type="spellEnd"/>
      <w:r w:rsidRPr="001965AD">
        <w:rPr>
          <w:rFonts w:cs="Times New Roman"/>
          <w:szCs w:val="24"/>
        </w:rPr>
        <w:t xml:space="preserve"> R, Dawson B, Goodman C (2005) </w:t>
      </w:r>
      <w:proofErr w:type="spellStart"/>
      <w:r w:rsidRPr="001965AD">
        <w:rPr>
          <w:rFonts w:cs="Times New Roman"/>
          <w:szCs w:val="24"/>
        </w:rPr>
        <w:t>Energy</w:t>
      </w:r>
      <w:proofErr w:type="spellEnd"/>
      <w:r w:rsidRPr="001965AD">
        <w:rPr>
          <w:rFonts w:cs="Times New Roman"/>
          <w:szCs w:val="24"/>
        </w:rPr>
        <w:t xml:space="preserve"> </w:t>
      </w:r>
      <w:proofErr w:type="spellStart"/>
      <w:r w:rsidRPr="001965AD">
        <w:rPr>
          <w:rFonts w:cs="Times New Roman"/>
          <w:szCs w:val="24"/>
        </w:rPr>
        <w:t>system</w:t>
      </w:r>
      <w:proofErr w:type="spellEnd"/>
      <w:r w:rsidRPr="001965AD">
        <w:rPr>
          <w:rFonts w:cs="Times New Roman"/>
          <w:szCs w:val="24"/>
        </w:rPr>
        <w:t xml:space="preserve"> </w:t>
      </w:r>
      <w:proofErr w:type="spellStart"/>
      <w:r w:rsidRPr="001965AD">
        <w:rPr>
          <w:rFonts w:cs="Times New Roman"/>
          <w:szCs w:val="24"/>
        </w:rPr>
        <w:t>contribution</w:t>
      </w:r>
      <w:proofErr w:type="spellEnd"/>
      <w:r w:rsidRPr="001965AD">
        <w:rPr>
          <w:rFonts w:cs="Times New Roman"/>
          <w:szCs w:val="24"/>
        </w:rPr>
        <w:t xml:space="preserve"> </w:t>
      </w:r>
      <w:proofErr w:type="spellStart"/>
      <w:r w:rsidRPr="001965AD">
        <w:rPr>
          <w:rFonts w:cs="Times New Roman"/>
          <w:szCs w:val="24"/>
        </w:rPr>
        <w:t>to</w:t>
      </w:r>
      <w:proofErr w:type="spellEnd"/>
      <w:r w:rsidRPr="001965AD">
        <w:rPr>
          <w:rFonts w:cs="Times New Roman"/>
          <w:szCs w:val="24"/>
        </w:rPr>
        <w:t xml:space="preserve"> 400-metre </w:t>
      </w:r>
      <w:proofErr w:type="spellStart"/>
      <w:r w:rsidRPr="001965AD">
        <w:rPr>
          <w:rFonts w:cs="Times New Roman"/>
          <w:szCs w:val="24"/>
        </w:rPr>
        <w:t>and</w:t>
      </w:r>
      <w:proofErr w:type="spellEnd"/>
      <w:r w:rsidRPr="001965AD">
        <w:rPr>
          <w:rFonts w:cs="Times New Roman"/>
          <w:szCs w:val="24"/>
        </w:rPr>
        <w:t xml:space="preserve"> 800-metre </w:t>
      </w:r>
      <w:proofErr w:type="spellStart"/>
      <w:r w:rsidRPr="001965AD">
        <w:rPr>
          <w:rFonts w:cs="Times New Roman"/>
          <w:szCs w:val="24"/>
        </w:rPr>
        <w:t>track</w:t>
      </w:r>
      <w:proofErr w:type="spellEnd"/>
      <w:r w:rsidRPr="001965AD">
        <w:rPr>
          <w:rFonts w:cs="Times New Roman"/>
          <w:szCs w:val="24"/>
        </w:rPr>
        <w:t xml:space="preserve"> </w:t>
      </w:r>
      <w:proofErr w:type="spellStart"/>
      <w:r w:rsidRPr="001965AD">
        <w:rPr>
          <w:rFonts w:cs="Times New Roman"/>
          <w:szCs w:val="24"/>
        </w:rPr>
        <w:t>running</w:t>
      </w:r>
      <w:proofErr w:type="spellEnd"/>
      <w:r w:rsidRPr="001965AD">
        <w:rPr>
          <w:rFonts w:cs="Times New Roman"/>
          <w:szCs w:val="24"/>
        </w:rPr>
        <w:t xml:space="preserve">. J Sports </w:t>
      </w:r>
      <w:proofErr w:type="spellStart"/>
      <w:r w:rsidRPr="001965AD">
        <w:rPr>
          <w:rFonts w:cs="Times New Roman"/>
          <w:szCs w:val="24"/>
        </w:rPr>
        <w:t>Sci</w:t>
      </w:r>
      <w:proofErr w:type="spellEnd"/>
      <w:r w:rsidRPr="001965AD">
        <w:rPr>
          <w:rFonts w:cs="Times New Roman"/>
          <w:szCs w:val="24"/>
        </w:rPr>
        <w:t xml:space="preserve"> 23:299–307.</w:t>
      </w:r>
    </w:p>
    <w:p w14:paraId="019D4E1E"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Duffield</w:t>
      </w:r>
      <w:proofErr w:type="spellEnd"/>
      <w:r w:rsidRPr="001965AD">
        <w:rPr>
          <w:rFonts w:cs="Times New Roman"/>
          <w:szCs w:val="24"/>
        </w:rPr>
        <w:t xml:space="preserve"> R, Dawson B, Goodman C (2005) </w:t>
      </w:r>
      <w:proofErr w:type="spellStart"/>
      <w:r w:rsidRPr="001965AD">
        <w:rPr>
          <w:rFonts w:cs="Times New Roman"/>
          <w:szCs w:val="24"/>
        </w:rPr>
        <w:t>Energy</w:t>
      </w:r>
      <w:proofErr w:type="spellEnd"/>
      <w:r w:rsidRPr="001965AD">
        <w:rPr>
          <w:rFonts w:cs="Times New Roman"/>
          <w:szCs w:val="24"/>
        </w:rPr>
        <w:t xml:space="preserve"> </w:t>
      </w:r>
      <w:proofErr w:type="spellStart"/>
      <w:r w:rsidRPr="001965AD">
        <w:rPr>
          <w:rFonts w:cs="Times New Roman"/>
          <w:szCs w:val="24"/>
        </w:rPr>
        <w:t>system</w:t>
      </w:r>
      <w:proofErr w:type="spellEnd"/>
      <w:r w:rsidRPr="001965AD">
        <w:rPr>
          <w:rFonts w:cs="Times New Roman"/>
          <w:szCs w:val="24"/>
        </w:rPr>
        <w:t xml:space="preserve"> </w:t>
      </w:r>
      <w:proofErr w:type="spellStart"/>
      <w:r w:rsidRPr="001965AD">
        <w:rPr>
          <w:rFonts w:cs="Times New Roman"/>
          <w:szCs w:val="24"/>
        </w:rPr>
        <w:t>contribution</w:t>
      </w:r>
      <w:proofErr w:type="spellEnd"/>
      <w:r w:rsidRPr="001965AD">
        <w:rPr>
          <w:rFonts w:cs="Times New Roman"/>
          <w:szCs w:val="24"/>
        </w:rPr>
        <w:t xml:space="preserve"> </w:t>
      </w:r>
      <w:proofErr w:type="spellStart"/>
      <w:r w:rsidRPr="001965AD">
        <w:rPr>
          <w:rFonts w:cs="Times New Roman"/>
          <w:szCs w:val="24"/>
        </w:rPr>
        <w:t>to</w:t>
      </w:r>
      <w:proofErr w:type="spellEnd"/>
      <w:r w:rsidRPr="001965AD">
        <w:rPr>
          <w:rFonts w:cs="Times New Roman"/>
          <w:szCs w:val="24"/>
        </w:rPr>
        <w:t xml:space="preserve"> 400-metre </w:t>
      </w:r>
      <w:proofErr w:type="spellStart"/>
      <w:r w:rsidRPr="001965AD">
        <w:rPr>
          <w:rFonts w:cs="Times New Roman"/>
          <w:szCs w:val="24"/>
        </w:rPr>
        <w:t>and</w:t>
      </w:r>
      <w:proofErr w:type="spellEnd"/>
      <w:r w:rsidRPr="001965AD">
        <w:rPr>
          <w:rFonts w:cs="Times New Roman"/>
          <w:szCs w:val="24"/>
        </w:rPr>
        <w:t xml:space="preserve"> 800-metre </w:t>
      </w:r>
      <w:proofErr w:type="spellStart"/>
      <w:r w:rsidRPr="001965AD">
        <w:rPr>
          <w:rFonts w:cs="Times New Roman"/>
          <w:szCs w:val="24"/>
        </w:rPr>
        <w:t>track</w:t>
      </w:r>
      <w:proofErr w:type="spellEnd"/>
      <w:r w:rsidRPr="001965AD">
        <w:rPr>
          <w:rFonts w:cs="Times New Roman"/>
          <w:szCs w:val="24"/>
        </w:rPr>
        <w:t xml:space="preserve"> </w:t>
      </w:r>
      <w:proofErr w:type="spellStart"/>
      <w:r w:rsidRPr="001965AD">
        <w:rPr>
          <w:rFonts w:cs="Times New Roman"/>
          <w:szCs w:val="24"/>
        </w:rPr>
        <w:t>running</w:t>
      </w:r>
      <w:proofErr w:type="spellEnd"/>
      <w:r w:rsidRPr="001965AD">
        <w:rPr>
          <w:rFonts w:cs="Times New Roman"/>
          <w:szCs w:val="24"/>
        </w:rPr>
        <w:t xml:space="preserve">. J Sports </w:t>
      </w:r>
      <w:proofErr w:type="spellStart"/>
      <w:r w:rsidRPr="001965AD">
        <w:rPr>
          <w:rFonts w:cs="Times New Roman"/>
          <w:szCs w:val="24"/>
        </w:rPr>
        <w:t>Sci</w:t>
      </w:r>
      <w:proofErr w:type="spellEnd"/>
      <w:r w:rsidRPr="001965AD">
        <w:rPr>
          <w:rFonts w:cs="Times New Roman"/>
          <w:szCs w:val="24"/>
        </w:rPr>
        <w:t xml:space="preserve"> 23:299–307</w:t>
      </w:r>
    </w:p>
    <w:p w14:paraId="0ACA836F" w14:textId="3F4A89EE" w:rsidR="00251701" w:rsidRPr="001965AD" w:rsidRDefault="00B95B8F" w:rsidP="00C65F26">
      <w:pPr>
        <w:spacing w:before="240" w:after="240" w:line="360" w:lineRule="auto"/>
        <w:ind w:left="567" w:hanging="567"/>
        <w:jc w:val="both"/>
        <w:rPr>
          <w:rFonts w:cs="Times New Roman"/>
          <w:szCs w:val="24"/>
        </w:rPr>
      </w:pPr>
      <w:r w:rsidRPr="001965AD">
        <w:rPr>
          <w:rFonts w:cs="Times New Roman"/>
          <w:szCs w:val="24"/>
        </w:rPr>
        <w:t>Duman</w:t>
      </w:r>
      <w:r w:rsidR="00251701" w:rsidRPr="001965AD">
        <w:rPr>
          <w:rFonts w:cs="Times New Roman"/>
          <w:szCs w:val="24"/>
        </w:rPr>
        <w:t>, F. K. (2020). Sporun Sosyal Bütünleşme Üzerindeki Etkileri. Spor Eğitim Dergisi, 4(3), 169-177.</w:t>
      </w:r>
    </w:p>
    <w:p w14:paraId="1620E516"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Duygu, S. (2021). </w:t>
      </w:r>
      <w:proofErr w:type="spellStart"/>
      <w:r w:rsidRPr="001965AD">
        <w:rPr>
          <w:rFonts w:cs="Times New Roman"/>
          <w:szCs w:val="24"/>
        </w:rPr>
        <w:t>Taekwondo’nun</w:t>
      </w:r>
      <w:proofErr w:type="spellEnd"/>
      <w:r w:rsidRPr="001965AD">
        <w:rPr>
          <w:rFonts w:cs="Times New Roman"/>
          <w:szCs w:val="24"/>
        </w:rPr>
        <w:t xml:space="preserve"> Olimpik Branşı Olan </w:t>
      </w:r>
      <w:proofErr w:type="spellStart"/>
      <w:r w:rsidRPr="001965AD">
        <w:rPr>
          <w:rFonts w:cs="Times New Roman"/>
          <w:szCs w:val="24"/>
        </w:rPr>
        <w:t>Gyorugi</w:t>
      </w:r>
      <w:proofErr w:type="spellEnd"/>
      <w:r w:rsidRPr="001965AD">
        <w:rPr>
          <w:rFonts w:cs="Times New Roman"/>
          <w:szCs w:val="24"/>
        </w:rPr>
        <w:t xml:space="preserve"> Dalının Özellikleri ve Yenilikleri Üzerine Bir İnceleme. Anatolia </w:t>
      </w:r>
      <w:proofErr w:type="spellStart"/>
      <w:r w:rsidRPr="001965AD">
        <w:rPr>
          <w:rFonts w:cs="Times New Roman"/>
          <w:szCs w:val="24"/>
        </w:rPr>
        <w:t>Sport</w:t>
      </w:r>
      <w:proofErr w:type="spellEnd"/>
      <w:r w:rsidRPr="001965AD">
        <w:rPr>
          <w:rFonts w:cs="Times New Roman"/>
          <w:szCs w:val="24"/>
        </w:rPr>
        <w:t xml:space="preserve"> </w:t>
      </w:r>
      <w:proofErr w:type="spellStart"/>
      <w:r w:rsidRPr="001965AD">
        <w:rPr>
          <w:rFonts w:cs="Times New Roman"/>
          <w:szCs w:val="24"/>
        </w:rPr>
        <w:t>Research</w:t>
      </w:r>
      <w:proofErr w:type="spellEnd"/>
      <w:r w:rsidRPr="001965AD">
        <w:rPr>
          <w:rFonts w:cs="Times New Roman"/>
          <w:szCs w:val="24"/>
        </w:rPr>
        <w:t>, 2(2).</w:t>
      </w:r>
    </w:p>
    <w:p w14:paraId="07013EF8"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Egger</w:t>
      </w:r>
      <w:proofErr w:type="spellEnd"/>
      <w:r w:rsidRPr="001965AD">
        <w:rPr>
          <w:rFonts w:cs="Times New Roman"/>
          <w:szCs w:val="24"/>
        </w:rPr>
        <w:t xml:space="preserve">, M. (2022). </w:t>
      </w:r>
      <w:hyperlink r:id="rId17" w:anchor=":~:text=Angriff%20(Konter)%20mit%20Fusstechniken,ohne%20Drehung%20ausgef%C3%BChrt%20werden%20k%C3%B6nnen" w:history="1">
        <w:r w:rsidRPr="001965AD">
          <w:rPr>
            <w:rFonts w:cs="Times New Roman"/>
            <w:szCs w:val="24"/>
          </w:rPr>
          <w:t>https://www.mekk.at/tkdn/kampfkunst-tae-kwon-do/grundtechniken/#:~:text=Angriff%20(Konter)%20mit%20Fusstechniken,ohne%20Drehung%20ausgef%C3%BChrt%20werden%20k%C3%B6nnen</w:t>
        </w:r>
      </w:hyperlink>
      <w:r w:rsidRPr="001965AD">
        <w:rPr>
          <w:rFonts w:cs="Times New Roman"/>
          <w:szCs w:val="24"/>
        </w:rPr>
        <w:t>.</w:t>
      </w:r>
    </w:p>
    <w:p w14:paraId="55D9743D"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Erdoğan, D. G., &amp; Aslan, İ. (2021). Egzersiz ve Egzersizin Homeostatik Fizyolojik Etkileri. </w:t>
      </w:r>
      <w:proofErr w:type="spellStart"/>
      <w:r w:rsidRPr="001965AD">
        <w:rPr>
          <w:rFonts w:cs="Times New Roman"/>
          <w:szCs w:val="24"/>
        </w:rPr>
        <w:t>Academic</w:t>
      </w:r>
      <w:proofErr w:type="spellEnd"/>
      <w:r w:rsidRPr="001965AD">
        <w:rPr>
          <w:rFonts w:cs="Times New Roman"/>
          <w:szCs w:val="24"/>
        </w:rPr>
        <w:t xml:space="preserve"> </w:t>
      </w:r>
      <w:proofErr w:type="spellStart"/>
      <w:r w:rsidRPr="001965AD">
        <w:rPr>
          <w:rFonts w:cs="Times New Roman"/>
          <w:szCs w:val="24"/>
        </w:rPr>
        <w:t>Developments</w:t>
      </w:r>
      <w:proofErr w:type="spellEnd"/>
      <w:r w:rsidRPr="001965AD">
        <w:rPr>
          <w:rFonts w:cs="Times New Roman"/>
          <w:szCs w:val="24"/>
        </w:rPr>
        <w:t xml:space="preserve"> on </w:t>
      </w:r>
      <w:proofErr w:type="spellStart"/>
      <w:r w:rsidRPr="001965AD">
        <w:rPr>
          <w:rFonts w:cs="Times New Roman"/>
          <w:szCs w:val="24"/>
        </w:rPr>
        <w:t>Health</w:t>
      </w:r>
      <w:proofErr w:type="spellEnd"/>
      <w:r w:rsidRPr="001965AD">
        <w:rPr>
          <w:rFonts w:cs="Times New Roman"/>
          <w:szCs w:val="24"/>
        </w:rPr>
        <w:t xml:space="preserve"> </w:t>
      </w:r>
      <w:proofErr w:type="spellStart"/>
      <w:r w:rsidRPr="001965AD">
        <w:rPr>
          <w:rFonts w:cs="Times New Roman"/>
          <w:szCs w:val="24"/>
        </w:rPr>
        <w:t>Sciences</w:t>
      </w:r>
      <w:proofErr w:type="spellEnd"/>
      <w:r w:rsidRPr="001965AD">
        <w:rPr>
          <w:rFonts w:cs="Times New Roman"/>
          <w:szCs w:val="24"/>
        </w:rPr>
        <w:t>, 67.</w:t>
      </w:r>
    </w:p>
    <w:p w14:paraId="124D3CF0"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Fair</w:t>
      </w:r>
      <w:proofErr w:type="spellEnd"/>
      <w:r w:rsidRPr="001965AD">
        <w:rPr>
          <w:rFonts w:cs="Times New Roman"/>
          <w:szCs w:val="24"/>
        </w:rPr>
        <w:t xml:space="preserve"> RC (2007) </w:t>
      </w:r>
      <w:proofErr w:type="spellStart"/>
      <w:r w:rsidRPr="001965AD">
        <w:rPr>
          <w:rFonts w:cs="Times New Roman"/>
          <w:szCs w:val="24"/>
        </w:rPr>
        <w:t>Estimated</w:t>
      </w:r>
      <w:proofErr w:type="spellEnd"/>
      <w:r w:rsidRPr="001965AD">
        <w:rPr>
          <w:rFonts w:cs="Times New Roman"/>
          <w:szCs w:val="24"/>
        </w:rPr>
        <w:t xml:space="preserve"> </w:t>
      </w:r>
      <w:proofErr w:type="spellStart"/>
      <w:r w:rsidRPr="001965AD">
        <w:rPr>
          <w:rFonts w:cs="Times New Roman"/>
          <w:szCs w:val="24"/>
        </w:rPr>
        <w:t>age</w:t>
      </w:r>
      <w:proofErr w:type="spellEnd"/>
      <w:r w:rsidRPr="001965AD">
        <w:rPr>
          <w:rFonts w:cs="Times New Roman"/>
          <w:szCs w:val="24"/>
        </w:rPr>
        <w:t xml:space="preserve"> </w:t>
      </w:r>
      <w:proofErr w:type="spellStart"/>
      <w:r w:rsidRPr="001965AD">
        <w:rPr>
          <w:rFonts w:cs="Times New Roman"/>
          <w:szCs w:val="24"/>
        </w:rPr>
        <w:t>effects</w:t>
      </w:r>
      <w:proofErr w:type="spellEnd"/>
      <w:r w:rsidRPr="001965AD">
        <w:rPr>
          <w:rFonts w:cs="Times New Roman"/>
          <w:szCs w:val="24"/>
        </w:rPr>
        <w:t xml:space="preserve"> in </w:t>
      </w:r>
      <w:proofErr w:type="spellStart"/>
      <w:r w:rsidRPr="001965AD">
        <w:rPr>
          <w:rFonts w:cs="Times New Roman"/>
          <w:szCs w:val="24"/>
        </w:rPr>
        <w:t>athletic</w:t>
      </w:r>
      <w:proofErr w:type="spellEnd"/>
      <w:r w:rsidRPr="001965AD">
        <w:rPr>
          <w:rFonts w:cs="Times New Roman"/>
          <w:szCs w:val="24"/>
        </w:rPr>
        <w:t xml:space="preserve"> </w:t>
      </w:r>
      <w:proofErr w:type="spellStart"/>
      <w:r w:rsidRPr="001965AD">
        <w:rPr>
          <w:rFonts w:cs="Times New Roman"/>
          <w:szCs w:val="24"/>
        </w:rPr>
        <w:t>events</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chess</w:t>
      </w:r>
      <w:proofErr w:type="spellEnd"/>
      <w:r w:rsidRPr="001965AD">
        <w:rPr>
          <w:rFonts w:cs="Times New Roman"/>
          <w:szCs w:val="24"/>
        </w:rPr>
        <w:t xml:space="preserve">. </w:t>
      </w:r>
      <w:proofErr w:type="spellStart"/>
      <w:r w:rsidRPr="001965AD">
        <w:rPr>
          <w:rFonts w:cs="Times New Roman"/>
          <w:szCs w:val="24"/>
        </w:rPr>
        <w:t>Exp</w:t>
      </w:r>
      <w:proofErr w:type="spellEnd"/>
      <w:r w:rsidRPr="001965AD">
        <w:rPr>
          <w:rFonts w:cs="Times New Roman"/>
          <w:szCs w:val="24"/>
        </w:rPr>
        <w:t xml:space="preserve"> </w:t>
      </w:r>
      <w:proofErr w:type="spellStart"/>
      <w:r w:rsidRPr="001965AD">
        <w:rPr>
          <w:rFonts w:cs="Times New Roman"/>
          <w:szCs w:val="24"/>
        </w:rPr>
        <w:t>Aging</w:t>
      </w:r>
      <w:proofErr w:type="spellEnd"/>
      <w:r w:rsidRPr="001965AD">
        <w:rPr>
          <w:rFonts w:cs="Times New Roman"/>
          <w:szCs w:val="24"/>
        </w:rPr>
        <w:t xml:space="preserve"> </w:t>
      </w:r>
      <w:proofErr w:type="spellStart"/>
      <w:r w:rsidRPr="001965AD">
        <w:rPr>
          <w:rFonts w:cs="Times New Roman"/>
          <w:szCs w:val="24"/>
        </w:rPr>
        <w:t>Res</w:t>
      </w:r>
      <w:proofErr w:type="spellEnd"/>
      <w:r w:rsidRPr="001965AD">
        <w:rPr>
          <w:rFonts w:cs="Times New Roman"/>
          <w:szCs w:val="24"/>
        </w:rPr>
        <w:t xml:space="preserve"> 33:37–57 </w:t>
      </w:r>
    </w:p>
    <w:p w14:paraId="38278D38"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 Faulkner JA, </w:t>
      </w:r>
      <w:proofErr w:type="spellStart"/>
      <w:r w:rsidRPr="001965AD">
        <w:rPr>
          <w:rFonts w:cs="Times New Roman"/>
          <w:szCs w:val="24"/>
        </w:rPr>
        <w:t>Larkin</w:t>
      </w:r>
      <w:proofErr w:type="spellEnd"/>
      <w:r w:rsidRPr="001965AD">
        <w:rPr>
          <w:rFonts w:cs="Times New Roman"/>
          <w:szCs w:val="24"/>
        </w:rPr>
        <w:t xml:space="preserve"> LM, </w:t>
      </w:r>
      <w:proofErr w:type="spellStart"/>
      <w:r w:rsidRPr="001965AD">
        <w:rPr>
          <w:rFonts w:cs="Times New Roman"/>
          <w:szCs w:val="24"/>
        </w:rPr>
        <w:t>Claflin</w:t>
      </w:r>
      <w:proofErr w:type="spellEnd"/>
      <w:r w:rsidRPr="001965AD">
        <w:rPr>
          <w:rFonts w:cs="Times New Roman"/>
          <w:szCs w:val="24"/>
        </w:rPr>
        <w:t xml:space="preserve"> DR, Brooks SV (2007) </w:t>
      </w:r>
      <w:proofErr w:type="spellStart"/>
      <w:r w:rsidRPr="001965AD">
        <w:rPr>
          <w:rFonts w:cs="Times New Roman"/>
          <w:szCs w:val="24"/>
        </w:rPr>
        <w:t>Agerelated</w:t>
      </w:r>
      <w:proofErr w:type="spellEnd"/>
      <w:r w:rsidRPr="001965AD">
        <w:rPr>
          <w:rFonts w:cs="Times New Roman"/>
          <w:szCs w:val="24"/>
        </w:rPr>
        <w:t xml:space="preserve"> </w:t>
      </w:r>
      <w:proofErr w:type="spellStart"/>
      <w:r w:rsidRPr="001965AD">
        <w:rPr>
          <w:rFonts w:cs="Times New Roman"/>
          <w:szCs w:val="24"/>
        </w:rPr>
        <w:t>changes</w:t>
      </w:r>
      <w:proofErr w:type="spellEnd"/>
      <w:r w:rsidRPr="001965AD">
        <w:rPr>
          <w:rFonts w:cs="Times New Roman"/>
          <w:szCs w:val="24"/>
        </w:rPr>
        <w:t xml:space="preserve"> in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structure</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function</w:t>
      </w:r>
      <w:proofErr w:type="spellEnd"/>
      <w:r w:rsidRPr="001965AD">
        <w:rPr>
          <w:rFonts w:cs="Times New Roman"/>
          <w:szCs w:val="24"/>
        </w:rPr>
        <w:t xml:space="preserve"> of skeletal </w:t>
      </w:r>
      <w:proofErr w:type="spellStart"/>
      <w:r w:rsidRPr="001965AD">
        <w:rPr>
          <w:rFonts w:cs="Times New Roman"/>
          <w:szCs w:val="24"/>
        </w:rPr>
        <w:t>muscles</w:t>
      </w:r>
      <w:proofErr w:type="spellEnd"/>
      <w:r w:rsidRPr="001965AD">
        <w:rPr>
          <w:rFonts w:cs="Times New Roman"/>
          <w:szCs w:val="24"/>
        </w:rPr>
        <w:t xml:space="preserve">. </w:t>
      </w:r>
      <w:proofErr w:type="spellStart"/>
      <w:r w:rsidRPr="001965AD">
        <w:rPr>
          <w:rFonts w:cs="Times New Roman"/>
          <w:szCs w:val="24"/>
        </w:rPr>
        <w:t>Clin</w:t>
      </w:r>
      <w:proofErr w:type="spellEnd"/>
      <w:r w:rsidRPr="001965AD">
        <w:rPr>
          <w:rFonts w:cs="Times New Roman"/>
          <w:szCs w:val="24"/>
        </w:rPr>
        <w:t xml:space="preserve"> </w:t>
      </w:r>
      <w:proofErr w:type="spellStart"/>
      <w:r w:rsidRPr="001965AD">
        <w:rPr>
          <w:rFonts w:cs="Times New Roman"/>
          <w:szCs w:val="24"/>
        </w:rPr>
        <w:t>Exp</w:t>
      </w:r>
      <w:proofErr w:type="spellEnd"/>
      <w:r w:rsidRPr="001965AD">
        <w:rPr>
          <w:rFonts w:cs="Times New Roman"/>
          <w:szCs w:val="24"/>
        </w:rPr>
        <w:t xml:space="preserve"> </w:t>
      </w:r>
      <w:proofErr w:type="spellStart"/>
      <w:r w:rsidRPr="001965AD">
        <w:rPr>
          <w:rFonts w:cs="Times New Roman"/>
          <w:szCs w:val="24"/>
        </w:rPr>
        <w:t>Pharmacol</w:t>
      </w:r>
      <w:proofErr w:type="spellEnd"/>
      <w:r w:rsidRPr="001965AD">
        <w:rPr>
          <w:rFonts w:cs="Times New Roman"/>
          <w:szCs w:val="24"/>
        </w:rPr>
        <w:t xml:space="preserve"> </w:t>
      </w:r>
      <w:proofErr w:type="spellStart"/>
      <w:r w:rsidRPr="001965AD">
        <w:rPr>
          <w:rFonts w:cs="Times New Roman"/>
          <w:szCs w:val="24"/>
        </w:rPr>
        <w:t>Physiol</w:t>
      </w:r>
      <w:proofErr w:type="spellEnd"/>
      <w:r w:rsidRPr="001965AD">
        <w:rPr>
          <w:rFonts w:cs="Times New Roman"/>
          <w:szCs w:val="24"/>
        </w:rPr>
        <w:t xml:space="preserve"> 34:1091–1096</w:t>
      </w:r>
    </w:p>
    <w:p w14:paraId="60616280" w14:textId="523BFCD8"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lastRenderedPageBreak/>
        <w:t>Flintoff</w:t>
      </w:r>
      <w:proofErr w:type="spellEnd"/>
      <w:r w:rsidRPr="001965AD">
        <w:rPr>
          <w:rFonts w:cs="Times New Roman"/>
          <w:szCs w:val="24"/>
        </w:rPr>
        <w:t xml:space="preserve"> A, </w:t>
      </w:r>
      <w:proofErr w:type="spellStart"/>
      <w:r w:rsidRPr="001965AD">
        <w:rPr>
          <w:rFonts w:cs="Times New Roman"/>
          <w:szCs w:val="24"/>
        </w:rPr>
        <w:t>Scraton</w:t>
      </w:r>
      <w:proofErr w:type="spellEnd"/>
      <w:r w:rsidRPr="001965AD">
        <w:rPr>
          <w:rFonts w:cs="Times New Roman"/>
          <w:szCs w:val="24"/>
        </w:rPr>
        <w:t xml:space="preserve"> S. </w:t>
      </w:r>
      <w:r w:rsidR="00574E27" w:rsidRPr="001965AD">
        <w:rPr>
          <w:rFonts w:cs="Times New Roman"/>
          <w:szCs w:val="24"/>
        </w:rPr>
        <w:t xml:space="preserve">(2001). </w:t>
      </w:r>
      <w:proofErr w:type="spellStart"/>
      <w:r w:rsidRPr="001965AD">
        <w:rPr>
          <w:rFonts w:cs="Times New Roman"/>
          <w:szCs w:val="24"/>
        </w:rPr>
        <w:t>Stepping</w:t>
      </w:r>
      <w:proofErr w:type="spellEnd"/>
      <w:r w:rsidRPr="001965AD">
        <w:rPr>
          <w:rFonts w:cs="Times New Roman"/>
          <w:szCs w:val="24"/>
        </w:rPr>
        <w:t xml:space="preserve"> </w:t>
      </w:r>
      <w:proofErr w:type="spellStart"/>
      <w:r w:rsidRPr="001965AD">
        <w:rPr>
          <w:rFonts w:cs="Times New Roman"/>
          <w:szCs w:val="24"/>
        </w:rPr>
        <w:t>into</w:t>
      </w:r>
      <w:proofErr w:type="spellEnd"/>
      <w:r w:rsidRPr="001965AD">
        <w:rPr>
          <w:rFonts w:cs="Times New Roman"/>
          <w:szCs w:val="24"/>
        </w:rPr>
        <w:t xml:space="preserve"> </w:t>
      </w:r>
      <w:proofErr w:type="spellStart"/>
      <w:r w:rsidRPr="001965AD">
        <w:rPr>
          <w:rFonts w:cs="Times New Roman"/>
          <w:szCs w:val="24"/>
        </w:rPr>
        <w:t>active</w:t>
      </w:r>
      <w:proofErr w:type="spellEnd"/>
      <w:r w:rsidRPr="001965AD">
        <w:rPr>
          <w:rFonts w:cs="Times New Roman"/>
          <w:szCs w:val="24"/>
        </w:rPr>
        <w:t xml:space="preserve"> </w:t>
      </w:r>
      <w:proofErr w:type="spellStart"/>
      <w:r w:rsidRPr="001965AD">
        <w:rPr>
          <w:rFonts w:cs="Times New Roman"/>
          <w:szCs w:val="24"/>
        </w:rPr>
        <w:t>leisure</w:t>
      </w:r>
      <w:proofErr w:type="spellEnd"/>
      <w:r w:rsidRPr="001965AD">
        <w:rPr>
          <w:rFonts w:cs="Times New Roman"/>
          <w:szCs w:val="24"/>
        </w:rPr>
        <w:t xml:space="preserve">? Young </w:t>
      </w:r>
      <w:proofErr w:type="spellStart"/>
      <w:r w:rsidRPr="001965AD">
        <w:rPr>
          <w:rFonts w:cs="Times New Roman"/>
          <w:szCs w:val="24"/>
        </w:rPr>
        <w:t>women’s</w:t>
      </w:r>
      <w:proofErr w:type="spellEnd"/>
      <w:r w:rsidRPr="001965AD">
        <w:rPr>
          <w:rFonts w:cs="Times New Roman"/>
          <w:szCs w:val="24"/>
        </w:rPr>
        <w:t xml:space="preserve"> </w:t>
      </w:r>
      <w:proofErr w:type="spellStart"/>
      <w:r w:rsidRPr="001965AD">
        <w:rPr>
          <w:rFonts w:cs="Times New Roman"/>
          <w:szCs w:val="24"/>
        </w:rPr>
        <w:t>perceptions</w:t>
      </w:r>
      <w:proofErr w:type="spellEnd"/>
      <w:r w:rsidRPr="001965AD">
        <w:rPr>
          <w:rFonts w:cs="Times New Roman"/>
          <w:szCs w:val="24"/>
        </w:rPr>
        <w:t xml:space="preserve"> of </w:t>
      </w:r>
      <w:proofErr w:type="spellStart"/>
      <w:r w:rsidRPr="001965AD">
        <w:rPr>
          <w:rFonts w:cs="Times New Roman"/>
          <w:szCs w:val="24"/>
        </w:rPr>
        <w:t>active</w:t>
      </w:r>
      <w:proofErr w:type="spellEnd"/>
      <w:r w:rsidRPr="001965AD">
        <w:rPr>
          <w:rFonts w:cs="Times New Roman"/>
          <w:szCs w:val="24"/>
        </w:rPr>
        <w:t xml:space="preserve"> </w:t>
      </w:r>
      <w:proofErr w:type="spellStart"/>
      <w:r w:rsidRPr="001965AD">
        <w:rPr>
          <w:rFonts w:cs="Times New Roman"/>
          <w:szCs w:val="24"/>
        </w:rPr>
        <w:t>lifestyles</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their</w:t>
      </w:r>
      <w:proofErr w:type="spellEnd"/>
      <w:r w:rsidRPr="001965AD">
        <w:rPr>
          <w:rFonts w:cs="Times New Roman"/>
          <w:szCs w:val="24"/>
        </w:rPr>
        <w:t xml:space="preserve"> </w:t>
      </w:r>
      <w:proofErr w:type="spellStart"/>
      <w:r w:rsidRPr="001965AD">
        <w:rPr>
          <w:rFonts w:cs="Times New Roman"/>
          <w:szCs w:val="24"/>
        </w:rPr>
        <w:t>experiences</w:t>
      </w:r>
      <w:proofErr w:type="spellEnd"/>
      <w:r w:rsidRPr="001965AD">
        <w:rPr>
          <w:rFonts w:cs="Times New Roman"/>
          <w:szCs w:val="24"/>
        </w:rPr>
        <w:t xml:space="preserve"> of </w:t>
      </w:r>
      <w:proofErr w:type="spellStart"/>
      <w:r w:rsidRPr="001965AD">
        <w:rPr>
          <w:rFonts w:cs="Times New Roman"/>
          <w:szCs w:val="24"/>
        </w:rPr>
        <w:t>school</w:t>
      </w:r>
      <w:proofErr w:type="spellEnd"/>
      <w:r w:rsidRPr="001965AD">
        <w:rPr>
          <w:rFonts w:cs="Times New Roman"/>
          <w:szCs w:val="24"/>
        </w:rPr>
        <w:t xml:space="preserve"> </w:t>
      </w:r>
      <w:proofErr w:type="spellStart"/>
      <w:r w:rsidRPr="001965AD">
        <w:rPr>
          <w:rFonts w:cs="Times New Roman"/>
          <w:szCs w:val="24"/>
        </w:rPr>
        <w:t>physical</w:t>
      </w:r>
      <w:proofErr w:type="spellEnd"/>
      <w:r w:rsidRPr="001965AD">
        <w:rPr>
          <w:rFonts w:cs="Times New Roman"/>
          <w:szCs w:val="24"/>
        </w:rPr>
        <w:t xml:space="preserve"> </w:t>
      </w:r>
      <w:proofErr w:type="spellStart"/>
      <w:r w:rsidRPr="001965AD">
        <w:rPr>
          <w:rFonts w:cs="Times New Roman"/>
          <w:szCs w:val="24"/>
        </w:rPr>
        <w:t>education</w:t>
      </w:r>
      <w:proofErr w:type="spellEnd"/>
      <w:r w:rsidRPr="001965AD">
        <w:rPr>
          <w:rFonts w:cs="Times New Roman"/>
          <w:szCs w:val="24"/>
        </w:rPr>
        <w:t xml:space="preserve">. </w:t>
      </w:r>
      <w:proofErr w:type="spellStart"/>
      <w:r w:rsidRPr="001965AD">
        <w:rPr>
          <w:rFonts w:cs="Times New Roman"/>
          <w:szCs w:val="24"/>
        </w:rPr>
        <w:t>Sport</w:t>
      </w:r>
      <w:proofErr w:type="spellEnd"/>
      <w:r w:rsidRPr="001965AD">
        <w:rPr>
          <w:rFonts w:cs="Times New Roman"/>
          <w:szCs w:val="24"/>
        </w:rPr>
        <w:t xml:space="preserve"> </w:t>
      </w:r>
      <w:proofErr w:type="spellStart"/>
      <w:r w:rsidRPr="001965AD">
        <w:rPr>
          <w:rFonts w:cs="Times New Roman"/>
          <w:szCs w:val="24"/>
        </w:rPr>
        <w:t>Educ</w:t>
      </w:r>
      <w:proofErr w:type="spellEnd"/>
      <w:r w:rsidRPr="001965AD">
        <w:rPr>
          <w:rFonts w:cs="Times New Roman"/>
          <w:szCs w:val="24"/>
        </w:rPr>
        <w:t xml:space="preserve"> </w:t>
      </w:r>
      <w:proofErr w:type="spellStart"/>
      <w:r w:rsidRPr="001965AD">
        <w:rPr>
          <w:rFonts w:cs="Times New Roman"/>
          <w:szCs w:val="24"/>
        </w:rPr>
        <w:t>Soc</w:t>
      </w:r>
      <w:proofErr w:type="spellEnd"/>
      <w:r w:rsidRPr="001965AD">
        <w:rPr>
          <w:rFonts w:cs="Times New Roman"/>
          <w:szCs w:val="24"/>
        </w:rPr>
        <w:t xml:space="preserve"> 6: 5–21.</w:t>
      </w:r>
    </w:p>
    <w:p w14:paraId="130CBB71"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Foster</w:t>
      </w:r>
      <w:proofErr w:type="spellEnd"/>
      <w:r w:rsidRPr="001965AD">
        <w:rPr>
          <w:rFonts w:cs="Times New Roman"/>
          <w:szCs w:val="24"/>
        </w:rPr>
        <w:t xml:space="preserve"> C, de </w:t>
      </w:r>
      <w:proofErr w:type="spellStart"/>
      <w:r w:rsidRPr="001965AD">
        <w:rPr>
          <w:rFonts w:cs="Times New Roman"/>
          <w:szCs w:val="24"/>
        </w:rPr>
        <w:t>Koning</w:t>
      </w:r>
      <w:proofErr w:type="spellEnd"/>
      <w:r w:rsidRPr="001965AD">
        <w:rPr>
          <w:rFonts w:cs="Times New Roman"/>
          <w:szCs w:val="24"/>
        </w:rPr>
        <w:t xml:space="preserve"> JJ, </w:t>
      </w:r>
      <w:proofErr w:type="spellStart"/>
      <w:r w:rsidRPr="001965AD">
        <w:rPr>
          <w:rFonts w:cs="Times New Roman"/>
          <w:szCs w:val="24"/>
        </w:rPr>
        <w:t>Hettinga</w:t>
      </w:r>
      <w:proofErr w:type="spellEnd"/>
      <w:r w:rsidRPr="001965AD">
        <w:rPr>
          <w:rFonts w:cs="Times New Roman"/>
          <w:szCs w:val="24"/>
        </w:rPr>
        <w:t xml:space="preserve"> F, et al. </w:t>
      </w:r>
      <w:proofErr w:type="spellStart"/>
      <w:r w:rsidRPr="001965AD">
        <w:rPr>
          <w:rFonts w:cs="Times New Roman"/>
          <w:szCs w:val="24"/>
        </w:rPr>
        <w:t>Pattern</w:t>
      </w:r>
      <w:proofErr w:type="spellEnd"/>
      <w:r w:rsidRPr="001965AD">
        <w:rPr>
          <w:rFonts w:cs="Times New Roman"/>
          <w:szCs w:val="24"/>
        </w:rPr>
        <w:t xml:space="preserve"> of </w:t>
      </w:r>
      <w:proofErr w:type="spellStart"/>
      <w:r w:rsidRPr="001965AD">
        <w:rPr>
          <w:rFonts w:cs="Times New Roman"/>
          <w:szCs w:val="24"/>
        </w:rPr>
        <w:t>energy</w:t>
      </w:r>
      <w:proofErr w:type="spellEnd"/>
      <w:r w:rsidRPr="001965AD">
        <w:rPr>
          <w:rFonts w:cs="Times New Roman"/>
          <w:szCs w:val="24"/>
        </w:rPr>
        <w:t xml:space="preserve"> </w:t>
      </w:r>
      <w:proofErr w:type="spellStart"/>
      <w:r w:rsidRPr="001965AD">
        <w:rPr>
          <w:rFonts w:cs="Times New Roman"/>
          <w:szCs w:val="24"/>
        </w:rPr>
        <w:t>expenditure</w:t>
      </w:r>
      <w:proofErr w:type="spellEnd"/>
      <w:r w:rsidRPr="001965AD">
        <w:rPr>
          <w:rFonts w:cs="Times New Roman"/>
          <w:szCs w:val="24"/>
        </w:rPr>
        <w:t xml:space="preserve"> </w:t>
      </w:r>
      <w:proofErr w:type="spellStart"/>
      <w:r w:rsidRPr="001965AD">
        <w:rPr>
          <w:rFonts w:cs="Times New Roman"/>
          <w:szCs w:val="24"/>
        </w:rPr>
        <w:t>during</w:t>
      </w:r>
      <w:proofErr w:type="spellEnd"/>
      <w:r w:rsidRPr="001965AD">
        <w:rPr>
          <w:rFonts w:cs="Times New Roman"/>
          <w:szCs w:val="24"/>
        </w:rPr>
        <w:t xml:space="preserve"> </w:t>
      </w:r>
      <w:proofErr w:type="spellStart"/>
      <w:r w:rsidRPr="001965AD">
        <w:rPr>
          <w:rFonts w:cs="Times New Roman"/>
          <w:szCs w:val="24"/>
        </w:rPr>
        <w:t>simulated</w:t>
      </w:r>
      <w:proofErr w:type="spellEnd"/>
      <w:r w:rsidRPr="001965AD">
        <w:rPr>
          <w:rFonts w:cs="Times New Roman"/>
          <w:szCs w:val="24"/>
        </w:rPr>
        <w:t xml:space="preserve"> </w:t>
      </w:r>
      <w:proofErr w:type="spellStart"/>
      <w:r w:rsidRPr="001965AD">
        <w:rPr>
          <w:rFonts w:cs="Times New Roman"/>
          <w:szCs w:val="24"/>
        </w:rPr>
        <w:t>competition</w:t>
      </w:r>
      <w:proofErr w:type="spellEnd"/>
      <w:r w:rsidRPr="001965AD">
        <w:rPr>
          <w:rFonts w:cs="Times New Roman"/>
          <w:szCs w:val="24"/>
        </w:rPr>
        <w:t xml:space="preserve">. </w:t>
      </w:r>
      <w:proofErr w:type="spellStart"/>
      <w:r w:rsidRPr="001965AD">
        <w:rPr>
          <w:rFonts w:cs="Times New Roman"/>
          <w:szCs w:val="24"/>
        </w:rPr>
        <w:t>Med</w:t>
      </w:r>
      <w:proofErr w:type="spellEnd"/>
      <w:r w:rsidRPr="001965AD">
        <w:rPr>
          <w:rFonts w:cs="Times New Roman"/>
          <w:szCs w:val="24"/>
        </w:rPr>
        <w:t xml:space="preserve"> </w:t>
      </w:r>
      <w:proofErr w:type="spellStart"/>
      <w:r w:rsidRPr="001965AD">
        <w:rPr>
          <w:rFonts w:cs="Times New Roman"/>
          <w:szCs w:val="24"/>
        </w:rPr>
        <w:t>Sci</w:t>
      </w:r>
      <w:proofErr w:type="spellEnd"/>
      <w:r w:rsidRPr="001965AD">
        <w:rPr>
          <w:rFonts w:cs="Times New Roman"/>
          <w:szCs w:val="24"/>
        </w:rPr>
        <w:t xml:space="preserve"> Sports</w:t>
      </w:r>
    </w:p>
    <w:p w14:paraId="6A7FA9F3" w14:textId="0D9092EA"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Foster</w:t>
      </w:r>
      <w:proofErr w:type="spellEnd"/>
      <w:r w:rsidRPr="001965AD">
        <w:rPr>
          <w:rFonts w:cs="Times New Roman"/>
          <w:szCs w:val="24"/>
        </w:rPr>
        <w:t xml:space="preserve"> C, d</w:t>
      </w:r>
      <w:r w:rsidR="009700C5" w:rsidRPr="001965AD">
        <w:rPr>
          <w:rFonts w:cs="Times New Roman"/>
          <w:szCs w:val="24"/>
        </w:rPr>
        <w:t xml:space="preserve">e </w:t>
      </w:r>
      <w:proofErr w:type="spellStart"/>
      <w:r w:rsidR="009700C5" w:rsidRPr="001965AD">
        <w:rPr>
          <w:rFonts w:cs="Times New Roman"/>
          <w:szCs w:val="24"/>
        </w:rPr>
        <w:t>Koning</w:t>
      </w:r>
      <w:proofErr w:type="spellEnd"/>
      <w:r w:rsidR="009700C5" w:rsidRPr="001965AD">
        <w:rPr>
          <w:rFonts w:cs="Times New Roman"/>
          <w:szCs w:val="24"/>
        </w:rPr>
        <w:t xml:space="preserve"> JJ, </w:t>
      </w:r>
      <w:proofErr w:type="spellStart"/>
      <w:r w:rsidR="009700C5" w:rsidRPr="001965AD">
        <w:rPr>
          <w:rFonts w:cs="Times New Roman"/>
          <w:szCs w:val="24"/>
        </w:rPr>
        <w:t>Hettinga</w:t>
      </w:r>
      <w:proofErr w:type="spellEnd"/>
      <w:r w:rsidR="009700C5" w:rsidRPr="001965AD">
        <w:rPr>
          <w:rFonts w:cs="Times New Roman"/>
          <w:szCs w:val="24"/>
        </w:rPr>
        <w:t xml:space="preserve"> FJ (2004). </w:t>
      </w:r>
      <w:proofErr w:type="spellStart"/>
      <w:r w:rsidRPr="001965AD">
        <w:rPr>
          <w:rFonts w:cs="Times New Roman"/>
          <w:szCs w:val="24"/>
        </w:rPr>
        <w:t>Effect</w:t>
      </w:r>
      <w:proofErr w:type="spellEnd"/>
      <w:r w:rsidRPr="001965AD">
        <w:rPr>
          <w:rFonts w:cs="Times New Roman"/>
          <w:szCs w:val="24"/>
        </w:rPr>
        <w:t xml:space="preserve"> of </w:t>
      </w:r>
      <w:proofErr w:type="spellStart"/>
      <w:r w:rsidRPr="001965AD">
        <w:rPr>
          <w:rFonts w:cs="Times New Roman"/>
          <w:szCs w:val="24"/>
        </w:rPr>
        <w:t>competitive</w:t>
      </w:r>
      <w:proofErr w:type="spellEnd"/>
      <w:r w:rsidRPr="001965AD">
        <w:rPr>
          <w:rFonts w:cs="Times New Roman"/>
          <w:szCs w:val="24"/>
        </w:rPr>
        <w:t xml:space="preserve"> </w:t>
      </w:r>
      <w:proofErr w:type="spellStart"/>
      <w:r w:rsidRPr="001965AD">
        <w:rPr>
          <w:rFonts w:cs="Times New Roman"/>
          <w:szCs w:val="24"/>
        </w:rPr>
        <w:t>distance</w:t>
      </w:r>
      <w:proofErr w:type="spellEnd"/>
      <w:r w:rsidRPr="001965AD">
        <w:rPr>
          <w:rFonts w:cs="Times New Roman"/>
          <w:szCs w:val="24"/>
        </w:rPr>
        <w:t xml:space="preserve"> on </w:t>
      </w:r>
      <w:proofErr w:type="spellStart"/>
      <w:r w:rsidRPr="001965AD">
        <w:rPr>
          <w:rFonts w:cs="Times New Roman"/>
          <w:szCs w:val="24"/>
        </w:rPr>
        <w:t>energy</w:t>
      </w:r>
      <w:proofErr w:type="spellEnd"/>
      <w:r w:rsidRPr="001965AD">
        <w:rPr>
          <w:rFonts w:cs="Times New Roman"/>
          <w:szCs w:val="24"/>
        </w:rPr>
        <w:t xml:space="preserve"> </w:t>
      </w:r>
      <w:proofErr w:type="spellStart"/>
      <w:r w:rsidRPr="001965AD">
        <w:rPr>
          <w:rFonts w:cs="Times New Roman"/>
          <w:szCs w:val="24"/>
        </w:rPr>
        <w:t>expenditure</w:t>
      </w:r>
      <w:proofErr w:type="spellEnd"/>
      <w:r w:rsidRPr="001965AD">
        <w:rPr>
          <w:rFonts w:cs="Times New Roman"/>
          <w:szCs w:val="24"/>
        </w:rPr>
        <w:t xml:space="preserve"> </w:t>
      </w:r>
      <w:proofErr w:type="spellStart"/>
      <w:r w:rsidRPr="001965AD">
        <w:rPr>
          <w:rFonts w:cs="Times New Roman"/>
          <w:szCs w:val="24"/>
        </w:rPr>
        <w:t>during</w:t>
      </w:r>
      <w:proofErr w:type="spellEnd"/>
      <w:r w:rsidRPr="001965AD">
        <w:rPr>
          <w:rFonts w:cs="Times New Roman"/>
          <w:szCs w:val="24"/>
        </w:rPr>
        <w:t xml:space="preserve"> </w:t>
      </w:r>
      <w:proofErr w:type="spellStart"/>
      <w:r w:rsidRPr="001965AD">
        <w:rPr>
          <w:rFonts w:cs="Times New Roman"/>
          <w:szCs w:val="24"/>
        </w:rPr>
        <w:t>simulated</w:t>
      </w:r>
      <w:proofErr w:type="spellEnd"/>
      <w:r w:rsidRPr="001965AD">
        <w:rPr>
          <w:rFonts w:cs="Times New Roman"/>
          <w:szCs w:val="24"/>
        </w:rPr>
        <w:t xml:space="preserve"> </w:t>
      </w:r>
      <w:proofErr w:type="spellStart"/>
      <w:r w:rsidRPr="001965AD">
        <w:rPr>
          <w:rFonts w:cs="Times New Roman"/>
          <w:szCs w:val="24"/>
        </w:rPr>
        <w:t>competition</w:t>
      </w:r>
      <w:proofErr w:type="spellEnd"/>
      <w:r w:rsidRPr="001965AD">
        <w:rPr>
          <w:rFonts w:cs="Times New Roman"/>
          <w:szCs w:val="24"/>
        </w:rPr>
        <w:t xml:space="preserve">. </w:t>
      </w:r>
      <w:proofErr w:type="spellStart"/>
      <w:r w:rsidRPr="001965AD">
        <w:rPr>
          <w:rFonts w:cs="Times New Roman"/>
          <w:szCs w:val="24"/>
        </w:rPr>
        <w:t>Int</w:t>
      </w:r>
      <w:proofErr w:type="spellEnd"/>
      <w:r w:rsidRPr="001965AD">
        <w:rPr>
          <w:rFonts w:cs="Times New Roman"/>
          <w:szCs w:val="24"/>
        </w:rPr>
        <w:t xml:space="preserve"> J Sports </w:t>
      </w:r>
      <w:proofErr w:type="spellStart"/>
      <w:r w:rsidRPr="001965AD">
        <w:rPr>
          <w:rFonts w:cs="Times New Roman"/>
          <w:szCs w:val="24"/>
        </w:rPr>
        <w:t>Med</w:t>
      </w:r>
      <w:proofErr w:type="spellEnd"/>
      <w:r w:rsidRPr="001965AD">
        <w:rPr>
          <w:rFonts w:cs="Times New Roman"/>
          <w:szCs w:val="24"/>
        </w:rPr>
        <w:t>.</w:t>
      </w:r>
      <w:r w:rsidR="009700C5" w:rsidRPr="001965AD">
        <w:rPr>
          <w:rFonts w:cs="Times New Roman"/>
          <w:szCs w:val="24"/>
        </w:rPr>
        <w:t xml:space="preserve"> </w:t>
      </w:r>
      <w:r w:rsidRPr="001965AD">
        <w:rPr>
          <w:rFonts w:cs="Times New Roman"/>
          <w:szCs w:val="24"/>
        </w:rPr>
        <w:t xml:space="preserve">25:198–204. </w:t>
      </w:r>
    </w:p>
    <w:p w14:paraId="3EA7CF8E"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Frontera</w:t>
      </w:r>
      <w:proofErr w:type="spellEnd"/>
      <w:r w:rsidRPr="001965AD">
        <w:rPr>
          <w:rFonts w:cs="Times New Roman"/>
          <w:szCs w:val="24"/>
        </w:rPr>
        <w:t xml:space="preserve"> WR, </w:t>
      </w:r>
      <w:proofErr w:type="spellStart"/>
      <w:r w:rsidRPr="001965AD">
        <w:rPr>
          <w:rFonts w:cs="Times New Roman"/>
          <w:szCs w:val="24"/>
        </w:rPr>
        <w:t>Reid</w:t>
      </w:r>
      <w:proofErr w:type="spellEnd"/>
      <w:r w:rsidRPr="001965AD">
        <w:rPr>
          <w:rFonts w:cs="Times New Roman"/>
          <w:szCs w:val="24"/>
        </w:rPr>
        <w:t xml:space="preserve"> KF, Phillips EM, </w:t>
      </w:r>
      <w:proofErr w:type="spellStart"/>
      <w:r w:rsidRPr="001965AD">
        <w:rPr>
          <w:rFonts w:cs="Times New Roman"/>
          <w:szCs w:val="24"/>
        </w:rPr>
        <w:t>Krivickas</w:t>
      </w:r>
      <w:proofErr w:type="spellEnd"/>
      <w:r w:rsidRPr="001965AD">
        <w:rPr>
          <w:rFonts w:cs="Times New Roman"/>
          <w:szCs w:val="24"/>
        </w:rPr>
        <w:t xml:space="preserve"> LS, Hughes VA, </w:t>
      </w:r>
      <w:proofErr w:type="spellStart"/>
      <w:r w:rsidRPr="001965AD">
        <w:rPr>
          <w:rFonts w:cs="Times New Roman"/>
          <w:szCs w:val="24"/>
        </w:rPr>
        <w:t>Roubenoff</w:t>
      </w:r>
      <w:proofErr w:type="spellEnd"/>
      <w:r w:rsidRPr="001965AD">
        <w:rPr>
          <w:rFonts w:cs="Times New Roman"/>
          <w:szCs w:val="24"/>
        </w:rPr>
        <w:t xml:space="preserve"> R, </w:t>
      </w:r>
      <w:proofErr w:type="spellStart"/>
      <w:r w:rsidRPr="001965AD">
        <w:rPr>
          <w:rFonts w:cs="Times New Roman"/>
          <w:szCs w:val="24"/>
        </w:rPr>
        <w:t>Fielding</w:t>
      </w:r>
      <w:proofErr w:type="spellEnd"/>
      <w:r w:rsidRPr="001965AD">
        <w:rPr>
          <w:rFonts w:cs="Times New Roman"/>
          <w:szCs w:val="24"/>
        </w:rPr>
        <w:t xml:space="preserve"> RA (2008) </w:t>
      </w:r>
      <w:proofErr w:type="spellStart"/>
      <w:r w:rsidRPr="001965AD">
        <w:rPr>
          <w:rFonts w:cs="Times New Roman"/>
          <w:szCs w:val="24"/>
        </w:rPr>
        <w:t>Muscle</w:t>
      </w:r>
      <w:proofErr w:type="spellEnd"/>
      <w:r w:rsidRPr="001965AD">
        <w:rPr>
          <w:rFonts w:cs="Times New Roman"/>
          <w:szCs w:val="24"/>
        </w:rPr>
        <w:t xml:space="preserve"> fiber size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function</w:t>
      </w:r>
      <w:proofErr w:type="spellEnd"/>
      <w:r w:rsidRPr="001965AD">
        <w:rPr>
          <w:rFonts w:cs="Times New Roman"/>
          <w:szCs w:val="24"/>
        </w:rPr>
        <w:t xml:space="preserve"> in </w:t>
      </w:r>
      <w:proofErr w:type="spellStart"/>
      <w:r w:rsidRPr="001965AD">
        <w:rPr>
          <w:rFonts w:cs="Times New Roman"/>
          <w:szCs w:val="24"/>
        </w:rPr>
        <w:t>elderly</w:t>
      </w:r>
      <w:proofErr w:type="spellEnd"/>
      <w:r w:rsidRPr="001965AD">
        <w:rPr>
          <w:rFonts w:cs="Times New Roman"/>
          <w:szCs w:val="24"/>
        </w:rPr>
        <w:t xml:space="preserve"> </w:t>
      </w:r>
      <w:proofErr w:type="spellStart"/>
      <w:r w:rsidRPr="001965AD">
        <w:rPr>
          <w:rFonts w:cs="Times New Roman"/>
          <w:szCs w:val="24"/>
        </w:rPr>
        <w:t>humans</w:t>
      </w:r>
      <w:proofErr w:type="spellEnd"/>
      <w:r w:rsidRPr="001965AD">
        <w:rPr>
          <w:rFonts w:cs="Times New Roman"/>
          <w:szCs w:val="24"/>
        </w:rPr>
        <w:t xml:space="preserve">: a </w:t>
      </w:r>
      <w:proofErr w:type="spellStart"/>
      <w:r w:rsidRPr="001965AD">
        <w:rPr>
          <w:rFonts w:cs="Times New Roman"/>
          <w:szCs w:val="24"/>
        </w:rPr>
        <w:t>longitudinal</w:t>
      </w:r>
      <w:proofErr w:type="spellEnd"/>
      <w:r w:rsidRPr="001965AD">
        <w:rPr>
          <w:rFonts w:cs="Times New Roman"/>
          <w:szCs w:val="24"/>
        </w:rPr>
        <w:t xml:space="preserve"> </w:t>
      </w:r>
      <w:proofErr w:type="spellStart"/>
      <w:r w:rsidRPr="001965AD">
        <w:rPr>
          <w:rFonts w:cs="Times New Roman"/>
          <w:szCs w:val="24"/>
        </w:rPr>
        <w:t>study</w:t>
      </w:r>
      <w:proofErr w:type="spellEnd"/>
      <w:r w:rsidRPr="001965AD">
        <w:rPr>
          <w:rFonts w:cs="Times New Roman"/>
          <w:szCs w:val="24"/>
        </w:rPr>
        <w:t xml:space="preserve">. J </w:t>
      </w:r>
      <w:proofErr w:type="spellStart"/>
      <w:r w:rsidRPr="001965AD">
        <w:rPr>
          <w:rFonts w:cs="Times New Roman"/>
          <w:szCs w:val="24"/>
        </w:rPr>
        <w:t>Appl</w:t>
      </w:r>
      <w:proofErr w:type="spellEnd"/>
      <w:r w:rsidRPr="001965AD">
        <w:rPr>
          <w:rFonts w:cs="Times New Roman"/>
          <w:szCs w:val="24"/>
        </w:rPr>
        <w:t xml:space="preserve"> </w:t>
      </w:r>
      <w:proofErr w:type="spellStart"/>
      <w:r w:rsidRPr="001965AD">
        <w:rPr>
          <w:rFonts w:cs="Times New Roman"/>
          <w:szCs w:val="24"/>
        </w:rPr>
        <w:t>Physiol</w:t>
      </w:r>
      <w:proofErr w:type="spellEnd"/>
      <w:r w:rsidRPr="001965AD">
        <w:rPr>
          <w:rFonts w:cs="Times New Roman"/>
          <w:szCs w:val="24"/>
        </w:rPr>
        <w:t xml:space="preserve"> 105 (2):637–642</w:t>
      </w:r>
    </w:p>
    <w:p w14:paraId="46D2533A"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Gabriele</w:t>
      </w:r>
      <w:proofErr w:type="spellEnd"/>
      <w:r w:rsidRPr="001965AD">
        <w:rPr>
          <w:rFonts w:cs="Times New Roman"/>
          <w:szCs w:val="24"/>
        </w:rPr>
        <w:t xml:space="preserve"> </w:t>
      </w:r>
      <w:proofErr w:type="spellStart"/>
      <w:r w:rsidRPr="001965AD">
        <w:rPr>
          <w:rFonts w:cs="Times New Roman"/>
          <w:szCs w:val="24"/>
        </w:rPr>
        <w:t>Sorgo</w:t>
      </w:r>
      <w:proofErr w:type="spellEnd"/>
      <w:r w:rsidRPr="001965AD">
        <w:rPr>
          <w:rFonts w:cs="Times New Roman"/>
          <w:szCs w:val="24"/>
        </w:rPr>
        <w:t xml:space="preserve"> (2002) </w:t>
      </w:r>
      <w:proofErr w:type="spellStart"/>
      <w:r w:rsidRPr="001965AD">
        <w:rPr>
          <w:rFonts w:cs="Times New Roman"/>
          <w:szCs w:val="24"/>
        </w:rPr>
        <w:t>Askese</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Konsum</w:t>
      </w:r>
      <w:proofErr w:type="spellEnd"/>
      <w:r w:rsidRPr="001965AD">
        <w:rPr>
          <w:rFonts w:cs="Times New Roman"/>
          <w:szCs w:val="24"/>
        </w:rPr>
        <w:t xml:space="preserve">. </w:t>
      </w:r>
      <w:proofErr w:type="spellStart"/>
      <w:r w:rsidRPr="001965AD">
        <w:rPr>
          <w:rFonts w:cs="Times New Roman"/>
          <w:szCs w:val="24"/>
        </w:rPr>
        <w:t>Turia</w:t>
      </w:r>
      <w:proofErr w:type="spellEnd"/>
      <w:r w:rsidRPr="001965AD">
        <w:rPr>
          <w:rFonts w:cs="Times New Roman"/>
          <w:szCs w:val="24"/>
        </w:rPr>
        <w:t xml:space="preserve"> + Kant, </w:t>
      </w:r>
      <w:proofErr w:type="spellStart"/>
      <w:r w:rsidRPr="001965AD">
        <w:rPr>
          <w:rFonts w:cs="Times New Roman"/>
          <w:szCs w:val="24"/>
        </w:rPr>
        <w:t>pp</w:t>
      </w:r>
      <w:proofErr w:type="spellEnd"/>
      <w:r w:rsidRPr="001965AD">
        <w:rPr>
          <w:rFonts w:cs="Times New Roman"/>
          <w:szCs w:val="24"/>
        </w:rPr>
        <w:t xml:space="preserve">. 272. </w:t>
      </w:r>
    </w:p>
    <w:p w14:paraId="0DCFAD58"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Göktepe, M., Güder, F., Durukan, E., &amp; Özsoy, O. (2018). Kadın Voleybolculara Uygulanan Kor Kuvvet </w:t>
      </w:r>
      <w:proofErr w:type="spellStart"/>
      <w:r w:rsidRPr="001965AD">
        <w:rPr>
          <w:rFonts w:cs="Times New Roman"/>
          <w:szCs w:val="24"/>
        </w:rPr>
        <w:t>Antrenmanlarinin</w:t>
      </w:r>
      <w:proofErr w:type="spellEnd"/>
      <w:r w:rsidRPr="001965AD">
        <w:rPr>
          <w:rFonts w:cs="Times New Roman"/>
          <w:szCs w:val="24"/>
        </w:rPr>
        <w:t xml:space="preserve"> Esneklik ve Alt </w:t>
      </w:r>
      <w:proofErr w:type="spellStart"/>
      <w:r w:rsidRPr="001965AD">
        <w:rPr>
          <w:rFonts w:cs="Times New Roman"/>
          <w:szCs w:val="24"/>
        </w:rPr>
        <w:t>Estremite</w:t>
      </w:r>
      <w:proofErr w:type="spellEnd"/>
      <w:r w:rsidRPr="001965AD">
        <w:rPr>
          <w:rFonts w:cs="Times New Roman"/>
          <w:szCs w:val="24"/>
        </w:rPr>
        <w:t xml:space="preserve"> Anaerobik Kapasite Etkisi. Uluslararası Avrasya spor eğitim ve toplum kongresi tam metin kitabı, 15-18.</w:t>
      </w:r>
    </w:p>
    <w:p w14:paraId="7339B134" w14:textId="26B7AB13" w:rsidR="00251701" w:rsidRDefault="00251701" w:rsidP="00C65F26">
      <w:pPr>
        <w:spacing w:before="240" w:after="240" w:line="360" w:lineRule="auto"/>
        <w:ind w:left="567" w:hanging="567"/>
        <w:jc w:val="both"/>
        <w:rPr>
          <w:rFonts w:cs="Times New Roman"/>
          <w:szCs w:val="24"/>
        </w:rPr>
      </w:pPr>
      <w:r w:rsidRPr="001965AD">
        <w:rPr>
          <w:rFonts w:cs="Times New Roman"/>
          <w:szCs w:val="24"/>
        </w:rPr>
        <w:t>Güldal, Y. K. (2013). Profesyonel futbolcularda aerobik ve anaerobik kapasite ilişkisinin oyuncuların mevkilerine göre incelenmesi (</w:t>
      </w:r>
      <w:proofErr w:type="spellStart"/>
      <w:r w:rsidRPr="001965AD">
        <w:rPr>
          <w:rFonts w:cs="Times New Roman"/>
          <w:szCs w:val="24"/>
        </w:rPr>
        <w:t>Master's</w:t>
      </w:r>
      <w:proofErr w:type="spellEnd"/>
      <w:r w:rsidRPr="001965AD">
        <w:rPr>
          <w:rFonts w:cs="Times New Roman"/>
          <w:szCs w:val="24"/>
        </w:rPr>
        <w:t xml:space="preserve"> </w:t>
      </w:r>
      <w:proofErr w:type="spellStart"/>
      <w:r w:rsidRPr="001965AD">
        <w:rPr>
          <w:rFonts w:cs="Times New Roman"/>
          <w:szCs w:val="24"/>
        </w:rPr>
        <w:t>thesis</w:t>
      </w:r>
      <w:proofErr w:type="spellEnd"/>
      <w:r w:rsidRPr="001965AD">
        <w:rPr>
          <w:rFonts w:cs="Times New Roman"/>
          <w:szCs w:val="24"/>
        </w:rPr>
        <w:t>, Kırıkkale Üniversitesi).</w:t>
      </w:r>
    </w:p>
    <w:p w14:paraId="6F2AAE26" w14:textId="34DF47A6" w:rsidR="00BD61B5" w:rsidRDefault="00BD61B5" w:rsidP="00C65F26">
      <w:pPr>
        <w:spacing w:before="240" w:after="240" w:line="360" w:lineRule="auto"/>
        <w:ind w:left="567" w:hanging="567"/>
        <w:jc w:val="both"/>
        <w:rPr>
          <w:rFonts w:cs="Times New Roman"/>
          <w:szCs w:val="24"/>
        </w:rPr>
      </w:pPr>
      <w:r w:rsidRPr="00BD61B5">
        <w:rPr>
          <w:rFonts w:cs="Times New Roman"/>
          <w:szCs w:val="24"/>
        </w:rPr>
        <w:t>Gürbüz Sait ve Şahin Faruk (2016). Sosyal Bilimlerde Araştırma Yöntemleri, Seçkin Yayıncılık, Ankara.</w:t>
      </w:r>
    </w:p>
    <w:p w14:paraId="74CC7448" w14:textId="159108A2" w:rsidR="00BD61B5" w:rsidRPr="001965AD" w:rsidRDefault="00BD61B5" w:rsidP="00C65F26">
      <w:pPr>
        <w:spacing w:before="240" w:after="240" w:line="360" w:lineRule="auto"/>
        <w:ind w:left="567" w:hanging="567"/>
        <w:jc w:val="both"/>
        <w:rPr>
          <w:rFonts w:cs="Times New Roman"/>
          <w:szCs w:val="24"/>
        </w:rPr>
      </w:pPr>
      <w:proofErr w:type="spellStart"/>
      <w:r w:rsidRPr="00BD61B5">
        <w:rPr>
          <w:rFonts w:cs="Times New Roman"/>
          <w:szCs w:val="24"/>
        </w:rPr>
        <w:t>Hair</w:t>
      </w:r>
      <w:proofErr w:type="spellEnd"/>
      <w:r w:rsidRPr="00BD61B5">
        <w:rPr>
          <w:rFonts w:cs="Times New Roman"/>
          <w:szCs w:val="24"/>
        </w:rPr>
        <w:t xml:space="preserve"> J.F., Black W.C., </w:t>
      </w:r>
      <w:proofErr w:type="spellStart"/>
      <w:r w:rsidRPr="00BD61B5">
        <w:rPr>
          <w:rFonts w:cs="Times New Roman"/>
          <w:szCs w:val="24"/>
        </w:rPr>
        <w:t>Babin</w:t>
      </w:r>
      <w:proofErr w:type="spellEnd"/>
      <w:r w:rsidRPr="00BD61B5">
        <w:rPr>
          <w:rFonts w:cs="Times New Roman"/>
          <w:szCs w:val="24"/>
        </w:rPr>
        <w:t xml:space="preserve"> B.J., Anderson R.E. </w:t>
      </w:r>
      <w:proofErr w:type="spellStart"/>
      <w:r w:rsidRPr="00BD61B5">
        <w:rPr>
          <w:rFonts w:cs="Times New Roman"/>
          <w:szCs w:val="24"/>
        </w:rPr>
        <w:t>and</w:t>
      </w:r>
      <w:proofErr w:type="spellEnd"/>
      <w:r w:rsidRPr="00BD61B5">
        <w:rPr>
          <w:rFonts w:cs="Times New Roman"/>
          <w:szCs w:val="24"/>
        </w:rPr>
        <w:t xml:space="preserve"> </w:t>
      </w:r>
      <w:proofErr w:type="spellStart"/>
      <w:r w:rsidRPr="00BD61B5">
        <w:rPr>
          <w:rFonts w:cs="Times New Roman"/>
          <w:szCs w:val="24"/>
        </w:rPr>
        <w:t>Tatham</w:t>
      </w:r>
      <w:proofErr w:type="spellEnd"/>
      <w:r w:rsidRPr="00BD61B5">
        <w:rPr>
          <w:rFonts w:cs="Times New Roman"/>
          <w:szCs w:val="24"/>
        </w:rPr>
        <w:t xml:space="preserve"> R.L. (2013). </w:t>
      </w:r>
      <w:proofErr w:type="spellStart"/>
      <w:r w:rsidRPr="00BD61B5">
        <w:rPr>
          <w:rFonts w:cs="Times New Roman"/>
          <w:szCs w:val="24"/>
        </w:rPr>
        <w:t>Multivariate</w:t>
      </w:r>
      <w:proofErr w:type="spellEnd"/>
      <w:r w:rsidRPr="00BD61B5">
        <w:rPr>
          <w:rFonts w:cs="Times New Roman"/>
          <w:szCs w:val="24"/>
        </w:rPr>
        <w:t xml:space="preserve"> Data Analysis, </w:t>
      </w:r>
      <w:proofErr w:type="spellStart"/>
      <w:r w:rsidRPr="00BD61B5">
        <w:rPr>
          <w:rFonts w:cs="Times New Roman"/>
          <w:szCs w:val="24"/>
        </w:rPr>
        <w:t>Pearson</w:t>
      </w:r>
      <w:proofErr w:type="spellEnd"/>
      <w:r w:rsidRPr="00BD61B5">
        <w:rPr>
          <w:rFonts w:cs="Times New Roman"/>
          <w:szCs w:val="24"/>
        </w:rPr>
        <w:t xml:space="preserve"> </w:t>
      </w:r>
      <w:proofErr w:type="spellStart"/>
      <w:r w:rsidRPr="00BD61B5">
        <w:rPr>
          <w:rFonts w:cs="Times New Roman"/>
          <w:szCs w:val="24"/>
        </w:rPr>
        <w:t>Education</w:t>
      </w:r>
      <w:proofErr w:type="spellEnd"/>
      <w:r w:rsidRPr="00BD61B5">
        <w:rPr>
          <w:rFonts w:cs="Times New Roman"/>
          <w:szCs w:val="24"/>
        </w:rPr>
        <w:t xml:space="preserve"> Limited.</w:t>
      </w:r>
    </w:p>
    <w:p w14:paraId="0750067D"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Hardcastle</w:t>
      </w:r>
      <w:proofErr w:type="spellEnd"/>
      <w:r w:rsidRPr="001965AD">
        <w:rPr>
          <w:rFonts w:cs="Times New Roman"/>
          <w:szCs w:val="24"/>
        </w:rPr>
        <w:t xml:space="preserve"> S, Taylor A. </w:t>
      </w:r>
      <w:proofErr w:type="spellStart"/>
      <w:r w:rsidRPr="001965AD">
        <w:rPr>
          <w:rFonts w:cs="Times New Roman"/>
          <w:szCs w:val="24"/>
        </w:rPr>
        <w:t>Looking</w:t>
      </w:r>
      <w:proofErr w:type="spellEnd"/>
      <w:r w:rsidRPr="001965AD">
        <w:rPr>
          <w:rFonts w:cs="Times New Roman"/>
          <w:szCs w:val="24"/>
        </w:rPr>
        <w:t xml:space="preserve"> </w:t>
      </w:r>
      <w:proofErr w:type="spellStart"/>
      <w:r w:rsidRPr="001965AD">
        <w:rPr>
          <w:rFonts w:cs="Times New Roman"/>
          <w:szCs w:val="24"/>
        </w:rPr>
        <w:t>for</w:t>
      </w:r>
      <w:proofErr w:type="spellEnd"/>
      <w:r w:rsidRPr="001965AD">
        <w:rPr>
          <w:rFonts w:cs="Times New Roman"/>
          <w:szCs w:val="24"/>
        </w:rPr>
        <w:t xml:space="preserve"> </w:t>
      </w:r>
      <w:proofErr w:type="spellStart"/>
      <w:r w:rsidRPr="001965AD">
        <w:rPr>
          <w:rFonts w:cs="Times New Roman"/>
          <w:szCs w:val="24"/>
        </w:rPr>
        <w:t>more</w:t>
      </w:r>
      <w:proofErr w:type="spellEnd"/>
      <w:r w:rsidRPr="001965AD">
        <w:rPr>
          <w:rFonts w:cs="Times New Roman"/>
          <w:szCs w:val="24"/>
        </w:rPr>
        <w:t xml:space="preserve"> </w:t>
      </w:r>
      <w:proofErr w:type="spellStart"/>
      <w:r w:rsidRPr="001965AD">
        <w:rPr>
          <w:rFonts w:cs="Times New Roman"/>
          <w:szCs w:val="24"/>
        </w:rPr>
        <w:t>than</w:t>
      </w:r>
      <w:proofErr w:type="spellEnd"/>
      <w:r w:rsidRPr="001965AD">
        <w:rPr>
          <w:rFonts w:cs="Times New Roman"/>
          <w:szCs w:val="24"/>
        </w:rPr>
        <w:t xml:space="preserve"> </w:t>
      </w:r>
      <w:proofErr w:type="spellStart"/>
      <w:r w:rsidRPr="001965AD">
        <w:rPr>
          <w:rFonts w:cs="Times New Roman"/>
          <w:szCs w:val="24"/>
        </w:rPr>
        <w:t>weight</w:t>
      </w:r>
      <w:proofErr w:type="spellEnd"/>
      <w:r w:rsidRPr="001965AD">
        <w:rPr>
          <w:rFonts w:cs="Times New Roman"/>
          <w:szCs w:val="24"/>
        </w:rPr>
        <w:t xml:space="preserve"> </w:t>
      </w:r>
      <w:proofErr w:type="spellStart"/>
      <w:r w:rsidRPr="001965AD">
        <w:rPr>
          <w:rFonts w:cs="Times New Roman"/>
          <w:szCs w:val="24"/>
        </w:rPr>
        <w:t>loss</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fitness</w:t>
      </w:r>
      <w:proofErr w:type="spellEnd"/>
      <w:r w:rsidRPr="001965AD">
        <w:rPr>
          <w:rFonts w:cs="Times New Roman"/>
          <w:szCs w:val="24"/>
        </w:rPr>
        <w:t xml:space="preserve"> </w:t>
      </w:r>
      <w:proofErr w:type="spellStart"/>
      <w:r w:rsidRPr="001965AD">
        <w:rPr>
          <w:rFonts w:cs="Times New Roman"/>
          <w:szCs w:val="24"/>
        </w:rPr>
        <w:t>gain</w:t>
      </w:r>
      <w:proofErr w:type="spellEnd"/>
      <w:r w:rsidRPr="001965AD">
        <w:rPr>
          <w:rFonts w:cs="Times New Roman"/>
          <w:szCs w:val="24"/>
        </w:rPr>
        <w:t xml:space="preserve">: </w:t>
      </w:r>
      <w:proofErr w:type="spellStart"/>
      <w:r w:rsidRPr="001965AD">
        <w:rPr>
          <w:rFonts w:cs="Times New Roman"/>
          <w:szCs w:val="24"/>
        </w:rPr>
        <w:t>psychosocial</w:t>
      </w:r>
      <w:proofErr w:type="spellEnd"/>
      <w:r w:rsidRPr="001965AD">
        <w:rPr>
          <w:rFonts w:cs="Times New Roman"/>
          <w:szCs w:val="24"/>
        </w:rPr>
        <w:t xml:space="preserve"> </w:t>
      </w:r>
      <w:proofErr w:type="spellStart"/>
      <w:r w:rsidRPr="001965AD">
        <w:rPr>
          <w:rFonts w:cs="Times New Roman"/>
          <w:szCs w:val="24"/>
        </w:rPr>
        <w:t>dimensions</w:t>
      </w:r>
      <w:proofErr w:type="spellEnd"/>
      <w:r w:rsidRPr="001965AD">
        <w:rPr>
          <w:rFonts w:cs="Times New Roman"/>
          <w:szCs w:val="24"/>
        </w:rPr>
        <w:t xml:space="preserve"> </w:t>
      </w:r>
      <w:proofErr w:type="spellStart"/>
      <w:r w:rsidRPr="001965AD">
        <w:rPr>
          <w:rFonts w:cs="Times New Roman"/>
          <w:szCs w:val="24"/>
        </w:rPr>
        <w:t>among</w:t>
      </w:r>
      <w:proofErr w:type="spellEnd"/>
      <w:r w:rsidRPr="001965AD">
        <w:rPr>
          <w:rFonts w:cs="Times New Roman"/>
          <w:szCs w:val="24"/>
        </w:rPr>
        <w:t xml:space="preserve"> </w:t>
      </w:r>
      <w:proofErr w:type="spellStart"/>
      <w:r w:rsidRPr="001965AD">
        <w:rPr>
          <w:rFonts w:cs="Times New Roman"/>
          <w:szCs w:val="24"/>
        </w:rPr>
        <w:t>older</w:t>
      </w:r>
      <w:proofErr w:type="spellEnd"/>
      <w:r w:rsidRPr="001965AD">
        <w:rPr>
          <w:rFonts w:cs="Times New Roman"/>
          <w:szCs w:val="24"/>
        </w:rPr>
        <w:t xml:space="preserve"> </w:t>
      </w:r>
      <w:proofErr w:type="spellStart"/>
      <w:r w:rsidRPr="001965AD">
        <w:rPr>
          <w:rFonts w:cs="Times New Roman"/>
          <w:szCs w:val="24"/>
        </w:rPr>
        <w:t>women</w:t>
      </w:r>
      <w:proofErr w:type="spellEnd"/>
      <w:r w:rsidRPr="001965AD">
        <w:rPr>
          <w:rFonts w:cs="Times New Roman"/>
          <w:szCs w:val="24"/>
        </w:rPr>
        <w:t xml:space="preserve"> in a </w:t>
      </w:r>
      <w:proofErr w:type="spellStart"/>
      <w:r w:rsidRPr="001965AD">
        <w:rPr>
          <w:rFonts w:cs="Times New Roman"/>
          <w:szCs w:val="24"/>
        </w:rPr>
        <w:t>primary-care</w:t>
      </w:r>
      <w:proofErr w:type="spellEnd"/>
      <w:r w:rsidRPr="001965AD">
        <w:rPr>
          <w:rFonts w:cs="Times New Roman"/>
          <w:szCs w:val="24"/>
        </w:rPr>
        <w:t xml:space="preserve"> </w:t>
      </w:r>
      <w:proofErr w:type="spellStart"/>
      <w:r w:rsidRPr="001965AD">
        <w:rPr>
          <w:rFonts w:cs="Times New Roman"/>
          <w:szCs w:val="24"/>
        </w:rPr>
        <w:t>exercise-referral</w:t>
      </w:r>
      <w:proofErr w:type="spellEnd"/>
      <w:r w:rsidRPr="001965AD">
        <w:rPr>
          <w:rFonts w:cs="Times New Roman"/>
          <w:szCs w:val="24"/>
        </w:rPr>
        <w:t xml:space="preserve"> program. J </w:t>
      </w:r>
      <w:proofErr w:type="spellStart"/>
      <w:r w:rsidRPr="001965AD">
        <w:rPr>
          <w:rFonts w:cs="Times New Roman"/>
          <w:szCs w:val="24"/>
        </w:rPr>
        <w:t>Ageing</w:t>
      </w:r>
      <w:proofErr w:type="spellEnd"/>
      <w:r w:rsidRPr="001965AD">
        <w:rPr>
          <w:rFonts w:cs="Times New Roman"/>
          <w:szCs w:val="24"/>
        </w:rPr>
        <w:t xml:space="preserve"> </w:t>
      </w:r>
      <w:proofErr w:type="spellStart"/>
      <w:r w:rsidRPr="001965AD">
        <w:rPr>
          <w:rFonts w:cs="Times New Roman"/>
          <w:szCs w:val="24"/>
        </w:rPr>
        <w:t>Phys</w:t>
      </w:r>
      <w:proofErr w:type="spellEnd"/>
      <w:r w:rsidRPr="001965AD">
        <w:rPr>
          <w:rFonts w:cs="Times New Roman"/>
          <w:szCs w:val="24"/>
        </w:rPr>
        <w:t xml:space="preserve"> </w:t>
      </w:r>
      <w:proofErr w:type="spellStart"/>
      <w:r w:rsidRPr="001965AD">
        <w:rPr>
          <w:rFonts w:cs="Times New Roman"/>
          <w:szCs w:val="24"/>
        </w:rPr>
        <w:t>Act</w:t>
      </w:r>
      <w:proofErr w:type="spellEnd"/>
      <w:r w:rsidRPr="001965AD">
        <w:rPr>
          <w:rFonts w:cs="Times New Roman"/>
          <w:szCs w:val="24"/>
        </w:rPr>
        <w:t xml:space="preserve"> 2001; 9: 313–28.</w:t>
      </w:r>
    </w:p>
    <w:p w14:paraId="2415A0C9" w14:textId="6E858484" w:rsidR="00251701" w:rsidRPr="001965AD" w:rsidRDefault="00B95B8F" w:rsidP="00C65F26">
      <w:pPr>
        <w:spacing w:before="240" w:after="240" w:line="360" w:lineRule="auto"/>
        <w:ind w:left="567" w:hanging="567"/>
        <w:jc w:val="both"/>
        <w:rPr>
          <w:rFonts w:cs="Times New Roman"/>
          <w:szCs w:val="24"/>
        </w:rPr>
      </w:pPr>
      <w:r w:rsidRPr="001965AD">
        <w:rPr>
          <w:rFonts w:cs="Times New Roman"/>
          <w:szCs w:val="24"/>
        </w:rPr>
        <w:t>Hazır</w:t>
      </w:r>
      <w:r w:rsidR="00251701" w:rsidRPr="001965AD">
        <w:rPr>
          <w:rFonts w:cs="Times New Roman"/>
          <w:szCs w:val="24"/>
        </w:rPr>
        <w:t xml:space="preserve">, T., </w:t>
      </w:r>
      <w:r w:rsidRPr="001965AD">
        <w:rPr>
          <w:rFonts w:cs="Times New Roman"/>
          <w:szCs w:val="24"/>
        </w:rPr>
        <w:t>Mahir</w:t>
      </w:r>
      <w:r w:rsidR="00251701" w:rsidRPr="001965AD">
        <w:rPr>
          <w:rFonts w:cs="Times New Roman"/>
          <w:szCs w:val="24"/>
        </w:rPr>
        <w:t xml:space="preserve">, Ö. F., &amp; </w:t>
      </w:r>
      <w:proofErr w:type="spellStart"/>
      <w:r w:rsidRPr="001965AD">
        <w:rPr>
          <w:rFonts w:cs="Times New Roman"/>
          <w:szCs w:val="24"/>
        </w:rPr>
        <w:t>Açıkada</w:t>
      </w:r>
      <w:proofErr w:type="spellEnd"/>
      <w:r w:rsidR="00251701" w:rsidRPr="001965AD">
        <w:rPr>
          <w:rFonts w:cs="Times New Roman"/>
          <w:szCs w:val="24"/>
        </w:rPr>
        <w:t xml:space="preserve">, C. (2010). </w:t>
      </w:r>
      <w:r w:rsidRPr="001965AD">
        <w:rPr>
          <w:rFonts w:cs="Times New Roman"/>
          <w:szCs w:val="24"/>
        </w:rPr>
        <w:t xml:space="preserve">Genç Futbolcularda Çeviklik </w:t>
      </w:r>
      <w:proofErr w:type="gramStart"/>
      <w:r w:rsidRPr="001965AD">
        <w:rPr>
          <w:rFonts w:cs="Times New Roman"/>
          <w:szCs w:val="24"/>
        </w:rPr>
        <w:t>İle</w:t>
      </w:r>
      <w:proofErr w:type="gramEnd"/>
      <w:r w:rsidRPr="001965AD">
        <w:rPr>
          <w:rFonts w:cs="Times New Roman"/>
          <w:szCs w:val="24"/>
        </w:rPr>
        <w:t xml:space="preserve"> Vücut Kompozisyonu Ve Anaerobik Güç Arasındaki İlişki</w:t>
      </w:r>
      <w:r w:rsidR="00251701" w:rsidRPr="001965AD">
        <w:rPr>
          <w:rFonts w:cs="Times New Roman"/>
          <w:szCs w:val="24"/>
        </w:rPr>
        <w:t>. Spor Bilimleri Dergisi, 21(4), 146-153.</w:t>
      </w:r>
    </w:p>
    <w:p w14:paraId="024AD46C"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lastRenderedPageBreak/>
        <w:t>Imamnazarovich</w:t>
      </w:r>
      <w:proofErr w:type="spellEnd"/>
      <w:r w:rsidRPr="001965AD">
        <w:rPr>
          <w:rFonts w:cs="Times New Roman"/>
          <w:szCs w:val="24"/>
        </w:rPr>
        <w:t xml:space="preserve">, B. K. (2021). Karate Sports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its</w:t>
      </w:r>
      <w:proofErr w:type="spellEnd"/>
      <w:r w:rsidRPr="001965AD">
        <w:rPr>
          <w:rFonts w:cs="Times New Roman"/>
          <w:szCs w:val="24"/>
        </w:rPr>
        <w:t xml:space="preserve"> </w:t>
      </w:r>
      <w:proofErr w:type="spellStart"/>
      <w:r w:rsidRPr="001965AD">
        <w:rPr>
          <w:rFonts w:cs="Times New Roman"/>
          <w:szCs w:val="24"/>
        </w:rPr>
        <w:t>History</w:t>
      </w:r>
      <w:proofErr w:type="spellEnd"/>
      <w:r w:rsidRPr="001965AD">
        <w:rPr>
          <w:rFonts w:cs="Times New Roman"/>
          <w:szCs w:val="24"/>
        </w:rPr>
        <w:t>. </w:t>
      </w:r>
      <w:proofErr w:type="spellStart"/>
      <w:r w:rsidRPr="001965AD">
        <w:rPr>
          <w:rFonts w:cs="Times New Roman"/>
          <w:szCs w:val="24"/>
        </w:rPr>
        <w:t>European</w:t>
      </w:r>
      <w:proofErr w:type="spellEnd"/>
      <w:r w:rsidRPr="001965AD">
        <w:rPr>
          <w:rFonts w:cs="Times New Roman"/>
          <w:szCs w:val="24"/>
        </w:rPr>
        <w:t xml:space="preserve"> </w:t>
      </w:r>
      <w:proofErr w:type="spellStart"/>
      <w:r w:rsidRPr="001965AD">
        <w:rPr>
          <w:rFonts w:cs="Times New Roman"/>
          <w:szCs w:val="24"/>
        </w:rPr>
        <w:t>Journal</w:t>
      </w:r>
      <w:proofErr w:type="spellEnd"/>
      <w:r w:rsidRPr="001965AD">
        <w:rPr>
          <w:rFonts w:cs="Times New Roman"/>
          <w:szCs w:val="24"/>
        </w:rPr>
        <w:t xml:space="preserve"> of Life </w:t>
      </w:r>
      <w:proofErr w:type="spellStart"/>
      <w:r w:rsidRPr="001965AD">
        <w:rPr>
          <w:rFonts w:cs="Times New Roman"/>
          <w:szCs w:val="24"/>
        </w:rPr>
        <w:t>Safety</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Stability</w:t>
      </w:r>
      <w:proofErr w:type="spellEnd"/>
      <w:r w:rsidRPr="001965AD">
        <w:rPr>
          <w:rFonts w:cs="Times New Roman"/>
          <w:szCs w:val="24"/>
        </w:rPr>
        <w:t xml:space="preserve"> (2660-9630), 7, 137-138.</w:t>
      </w:r>
    </w:p>
    <w:p w14:paraId="76A75814" w14:textId="51372EB3"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Kagawa</w:t>
      </w:r>
      <w:proofErr w:type="spellEnd"/>
      <w:r w:rsidRPr="001965AD">
        <w:rPr>
          <w:rFonts w:cs="Times New Roman"/>
          <w:szCs w:val="24"/>
        </w:rPr>
        <w:t xml:space="preserve">, M. (2018). </w:t>
      </w:r>
      <w:proofErr w:type="spellStart"/>
      <w:r w:rsidR="00B95B8F" w:rsidRPr="001965AD">
        <w:rPr>
          <w:rFonts w:cs="Times New Roman"/>
          <w:szCs w:val="24"/>
        </w:rPr>
        <w:t>The</w:t>
      </w:r>
      <w:proofErr w:type="spellEnd"/>
      <w:r w:rsidR="00B95B8F" w:rsidRPr="001965AD">
        <w:rPr>
          <w:rFonts w:cs="Times New Roman"/>
          <w:szCs w:val="24"/>
        </w:rPr>
        <w:t xml:space="preserve"> </w:t>
      </w:r>
      <w:proofErr w:type="spellStart"/>
      <w:r w:rsidR="00B95B8F" w:rsidRPr="001965AD">
        <w:rPr>
          <w:rFonts w:cs="Times New Roman"/>
          <w:szCs w:val="24"/>
        </w:rPr>
        <w:t>Hıstory</w:t>
      </w:r>
      <w:proofErr w:type="spellEnd"/>
      <w:r w:rsidR="00B95B8F" w:rsidRPr="001965AD">
        <w:rPr>
          <w:rFonts w:cs="Times New Roman"/>
          <w:szCs w:val="24"/>
        </w:rPr>
        <w:t xml:space="preserve"> Of </w:t>
      </w:r>
      <w:proofErr w:type="spellStart"/>
      <w:r w:rsidR="00B95B8F" w:rsidRPr="001965AD">
        <w:rPr>
          <w:rFonts w:cs="Times New Roman"/>
          <w:szCs w:val="24"/>
        </w:rPr>
        <w:t>The</w:t>
      </w:r>
      <w:proofErr w:type="spellEnd"/>
      <w:r w:rsidR="00B95B8F" w:rsidRPr="001965AD">
        <w:rPr>
          <w:rFonts w:cs="Times New Roman"/>
          <w:szCs w:val="24"/>
        </w:rPr>
        <w:t xml:space="preserve"> Development Of Karate As A </w:t>
      </w:r>
      <w:proofErr w:type="spellStart"/>
      <w:r w:rsidR="00B95B8F" w:rsidRPr="001965AD">
        <w:rPr>
          <w:rFonts w:cs="Times New Roman"/>
          <w:szCs w:val="24"/>
        </w:rPr>
        <w:t>Sport</w:t>
      </w:r>
      <w:proofErr w:type="spellEnd"/>
      <w:r w:rsidRPr="001965AD">
        <w:rPr>
          <w:rFonts w:cs="Times New Roman"/>
          <w:szCs w:val="24"/>
        </w:rPr>
        <w:t>. (27-30).</w:t>
      </w:r>
    </w:p>
    <w:p w14:paraId="0CEAFF2E" w14:textId="6054EB2B"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Kara, M. (2020). Karate branşındaki sporcuların karar verme stilleri ile bilişsel esneklik düzeyleri arasındaki ilişkinin incelenmesi (</w:t>
      </w:r>
      <w:proofErr w:type="spellStart"/>
      <w:r w:rsidRPr="001965AD">
        <w:rPr>
          <w:rFonts w:cs="Times New Roman"/>
          <w:szCs w:val="24"/>
        </w:rPr>
        <w:t>Master's</w:t>
      </w:r>
      <w:proofErr w:type="spellEnd"/>
      <w:r w:rsidRPr="001965AD">
        <w:rPr>
          <w:rFonts w:cs="Times New Roman"/>
          <w:szCs w:val="24"/>
        </w:rPr>
        <w:t xml:space="preserve"> </w:t>
      </w:r>
      <w:proofErr w:type="spellStart"/>
      <w:r w:rsidRPr="001965AD">
        <w:rPr>
          <w:rFonts w:cs="Times New Roman"/>
          <w:szCs w:val="24"/>
        </w:rPr>
        <w:t>thesis</w:t>
      </w:r>
      <w:proofErr w:type="spellEnd"/>
      <w:r w:rsidRPr="001965AD">
        <w:rPr>
          <w:rFonts w:cs="Times New Roman"/>
          <w:szCs w:val="24"/>
        </w:rPr>
        <w:t>, Sakarya Uygulamalı Bilimler Üniversitesi).</w:t>
      </w:r>
      <w:r w:rsidR="00A57BB6">
        <w:rPr>
          <w:rFonts w:cs="Times New Roman"/>
          <w:szCs w:val="24"/>
        </w:rPr>
        <w:t xml:space="preserve"> </w:t>
      </w:r>
      <w:r w:rsidRPr="001965AD">
        <w:rPr>
          <w:rFonts w:cs="Times New Roman"/>
          <w:szCs w:val="24"/>
        </w:rPr>
        <w:t>Karate branşındaki sporcuların karar verme stilleri ile bilişsel esneklik düzeyleri arasındaki ilişkinin incelenmesi (</w:t>
      </w:r>
      <w:proofErr w:type="spellStart"/>
      <w:r w:rsidRPr="001965AD">
        <w:rPr>
          <w:rFonts w:cs="Times New Roman"/>
          <w:szCs w:val="24"/>
        </w:rPr>
        <w:t>Master's</w:t>
      </w:r>
      <w:proofErr w:type="spellEnd"/>
      <w:r w:rsidRPr="001965AD">
        <w:rPr>
          <w:rFonts w:cs="Times New Roman"/>
          <w:szCs w:val="24"/>
        </w:rPr>
        <w:t xml:space="preserve"> </w:t>
      </w:r>
      <w:proofErr w:type="spellStart"/>
      <w:r w:rsidRPr="001965AD">
        <w:rPr>
          <w:rFonts w:cs="Times New Roman"/>
          <w:szCs w:val="24"/>
        </w:rPr>
        <w:t>thesis</w:t>
      </w:r>
      <w:proofErr w:type="spellEnd"/>
      <w:r w:rsidRPr="001965AD">
        <w:rPr>
          <w:rFonts w:cs="Times New Roman"/>
          <w:szCs w:val="24"/>
        </w:rPr>
        <w:t>, Sakarya Uygulamalı Bilimler Üniversitesi).</w:t>
      </w:r>
    </w:p>
    <w:p w14:paraId="2E4C3F16"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Kılıç K, İnce M. (2016). Sporda pozitif gençlik gelişimi ölçeklerinin 8-14 yaş grubu çocuk ve genç sporcular tarafından anlaşılırlığının incelenmesi. Niğde Üniversitesi Beden Eğitimi ve Spor Bilimleri Dergisi, 10(2).</w:t>
      </w:r>
    </w:p>
    <w:p w14:paraId="3E1CEB63" w14:textId="52CA0013" w:rsidR="00251701" w:rsidRPr="001965AD" w:rsidRDefault="00B95B8F" w:rsidP="00C65F26">
      <w:pPr>
        <w:spacing w:before="240" w:after="240" w:line="360" w:lineRule="auto"/>
        <w:ind w:left="567" w:hanging="567"/>
        <w:jc w:val="both"/>
        <w:rPr>
          <w:rFonts w:cs="Times New Roman"/>
          <w:szCs w:val="24"/>
        </w:rPr>
      </w:pPr>
      <w:r w:rsidRPr="001965AD">
        <w:rPr>
          <w:rFonts w:cs="Times New Roman"/>
          <w:szCs w:val="24"/>
        </w:rPr>
        <w:t>Kılınç</w:t>
      </w:r>
      <w:r w:rsidR="00251701" w:rsidRPr="001965AD">
        <w:rPr>
          <w:rFonts w:cs="Times New Roman"/>
          <w:szCs w:val="24"/>
        </w:rPr>
        <w:t xml:space="preserve">, Z., &amp; </w:t>
      </w:r>
      <w:r w:rsidRPr="001965AD">
        <w:rPr>
          <w:rFonts w:cs="Times New Roman"/>
          <w:szCs w:val="24"/>
        </w:rPr>
        <w:t>Gürer</w:t>
      </w:r>
      <w:r w:rsidR="00251701" w:rsidRPr="001965AD">
        <w:rPr>
          <w:rFonts w:cs="Times New Roman"/>
          <w:szCs w:val="24"/>
        </w:rPr>
        <w:t>, B. (2019). Doğa sporları yapanların temel psikolojik ihtiyaçlarının zihinsel dayanıklılığa etkisi. CBÜ Beden Eğitimi ve Spor Bilimleri Dergisi, 14(2), 222-233.</w:t>
      </w:r>
    </w:p>
    <w:p w14:paraId="767EF7DF"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Kim, H. B., Johnson, J. A., Lee, E. J., &amp; Ha, P. (2016). An </w:t>
      </w:r>
      <w:proofErr w:type="spellStart"/>
      <w:r w:rsidRPr="001965AD">
        <w:rPr>
          <w:rFonts w:cs="Times New Roman"/>
          <w:szCs w:val="24"/>
        </w:rPr>
        <w:t>investigation</w:t>
      </w:r>
      <w:proofErr w:type="spellEnd"/>
      <w:r w:rsidRPr="001965AD">
        <w:rPr>
          <w:rFonts w:cs="Times New Roman"/>
          <w:szCs w:val="24"/>
        </w:rPr>
        <w:t xml:space="preserve"> </w:t>
      </w:r>
      <w:proofErr w:type="spellStart"/>
      <w:r w:rsidRPr="001965AD">
        <w:rPr>
          <w:rFonts w:cs="Times New Roman"/>
          <w:szCs w:val="24"/>
        </w:rPr>
        <w:t>into</w:t>
      </w:r>
      <w:proofErr w:type="spellEnd"/>
      <w:r w:rsidRPr="001965AD">
        <w:rPr>
          <w:rFonts w:cs="Times New Roman"/>
          <w:szCs w:val="24"/>
        </w:rPr>
        <w:t xml:space="preserve">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history</w:t>
      </w:r>
      <w:proofErr w:type="spellEnd"/>
      <w:r w:rsidRPr="001965AD">
        <w:rPr>
          <w:rFonts w:cs="Times New Roman"/>
          <w:szCs w:val="24"/>
        </w:rPr>
        <w:t xml:space="preserve"> of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taekwondo</w:t>
      </w:r>
      <w:proofErr w:type="spellEnd"/>
      <w:r w:rsidRPr="001965AD">
        <w:rPr>
          <w:rFonts w:cs="Times New Roman"/>
          <w:szCs w:val="24"/>
        </w:rPr>
        <w:t xml:space="preserve"> </w:t>
      </w:r>
      <w:proofErr w:type="spellStart"/>
      <w:r w:rsidRPr="001965AD">
        <w:rPr>
          <w:rFonts w:cs="Times New Roman"/>
          <w:szCs w:val="24"/>
        </w:rPr>
        <w:t>uniform</w:t>
      </w:r>
      <w:proofErr w:type="spellEnd"/>
      <w:r w:rsidRPr="001965AD">
        <w:rPr>
          <w:rFonts w:cs="Times New Roman"/>
          <w:szCs w:val="24"/>
        </w:rPr>
        <w:t xml:space="preserve"> since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Korean</w:t>
      </w:r>
      <w:proofErr w:type="spellEnd"/>
      <w:r w:rsidRPr="001965AD">
        <w:rPr>
          <w:rFonts w:cs="Times New Roman"/>
          <w:szCs w:val="24"/>
        </w:rPr>
        <w:t xml:space="preserve"> </w:t>
      </w:r>
      <w:proofErr w:type="spellStart"/>
      <w:r w:rsidRPr="001965AD">
        <w:rPr>
          <w:rFonts w:cs="Times New Roman"/>
          <w:szCs w:val="24"/>
        </w:rPr>
        <w:t>Peninsula’s</w:t>
      </w:r>
      <w:proofErr w:type="spellEnd"/>
      <w:r w:rsidRPr="001965AD">
        <w:rPr>
          <w:rFonts w:cs="Times New Roman"/>
          <w:szCs w:val="24"/>
        </w:rPr>
        <w:t xml:space="preserve"> </w:t>
      </w:r>
      <w:proofErr w:type="spellStart"/>
      <w:r w:rsidRPr="001965AD">
        <w:rPr>
          <w:rFonts w:cs="Times New Roman"/>
          <w:szCs w:val="24"/>
        </w:rPr>
        <w:t>liberation</w:t>
      </w:r>
      <w:proofErr w:type="spellEnd"/>
      <w:r w:rsidRPr="001965AD">
        <w:rPr>
          <w:rFonts w:cs="Times New Roman"/>
          <w:szCs w:val="24"/>
        </w:rPr>
        <w:t xml:space="preserve"> </w:t>
      </w:r>
      <w:proofErr w:type="spellStart"/>
      <w:r w:rsidRPr="001965AD">
        <w:rPr>
          <w:rFonts w:cs="Times New Roman"/>
          <w:szCs w:val="24"/>
        </w:rPr>
        <w:t>from</w:t>
      </w:r>
      <w:proofErr w:type="spellEnd"/>
      <w:r w:rsidRPr="001965AD">
        <w:rPr>
          <w:rFonts w:cs="Times New Roman"/>
          <w:szCs w:val="24"/>
        </w:rPr>
        <w:t xml:space="preserve"> Japan. </w:t>
      </w:r>
      <w:proofErr w:type="spellStart"/>
      <w:r w:rsidRPr="001965AD">
        <w:rPr>
          <w:rFonts w:cs="Times New Roman"/>
          <w:szCs w:val="24"/>
        </w:rPr>
        <w:t>The</w:t>
      </w:r>
      <w:proofErr w:type="spellEnd"/>
      <w:r w:rsidRPr="001965AD">
        <w:rPr>
          <w:rFonts w:cs="Times New Roman"/>
          <w:szCs w:val="24"/>
        </w:rPr>
        <w:t xml:space="preserve"> International </w:t>
      </w:r>
      <w:proofErr w:type="spellStart"/>
      <w:r w:rsidRPr="001965AD">
        <w:rPr>
          <w:rFonts w:cs="Times New Roman"/>
          <w:szCs w:val="24"/>
        </w:rPr>
        <w:t>Journal</w:t>
      </w:r>
      <w:proofErr w:type="spellEnd"/>
      <w:r w:rsidRPr="001965AD">
        <w:rPr>
          <w:rFonts w:cs="Times New Roman"/>
          <w:szCs w:val="24"/>
        </w:rPr>
        <w:t xml:space="preserve"> of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History</w:t>
      </w:r>
      <w:proofErr w:type="spellEnd"/>
      <w:r w:rsidRPr="001965AD">
        <w:rPr>
          <w:rFonts w:cs="Times New Roman"/>
          <w:szCs w:val="24"/>
        </w:rPr>
        <w:t xml:space="preserve"> of </w:t>
      </w:r>
      <w:proofErr w:type="spellStart"/>
      <w:r w:rsidRPr="001965AD">
        <w:rPr>
          <w:rFonts w:cs="Times New Roman"/>
          <w:szCs w:val="24"/>
        </w:rPr>
        <w:t>Sport</w:t>
      </w:r>
      <w:proofErr w:type="spellEnd"/>
      <w:r w:rsidRPr="001965AD">
        <w:rPr>
          <w:rFonts w:cs="Times New Roman"/>
          <w:szCs w:val="24"/>
        </w:rPr>
        <w:t>, 33(9), 963-977.</w:t>
      </w:r>
    </w:p>
    <w:p w14:paraId="7FF82E14" w14:textId="2037C2F1"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Kopelman</w:t>
      </w:r>
      <w:proofErr w:type="spellEnd"/>
      <w:r w:rsidRPr="001965AD">
        <w:rPr>
          <w:rFonts w:cs="Times New Roman"/>
          <w:szCs w:val="24"/>
        </w:rPr>
        <w:t xml:space="preserve"> PG. </w:t>
      </w:r>
      <w:r w:rsidR="009700C5" w:rsidRPr="001965AD">
        <w:rPr>
          <w:rFonts w:cs="Times New Roman"/>
          <w:szCs w:val="24"/>
        </w:rPr>
        <w:t xml:space="preserve">(2000). </w:t>
      </w:r>
      <w:proofErr w:type="spellStart"/>
      <w:r w:rsidRPr="001965AD">
        <w:rPr>
          <w:rFonts w:cs="Times New Roman"/>
          <w:szCs w:val="24"/>
        </w:rPr>
        <w:t>Obesity</w:t>
      </w:r>
      <w:proofErr w:type="spellEnd"/>
      <w:r w:rsidRPr="001965AD">
        <w:rPr>
          <w:rFonts w:cs="Times New Roman"/>
          <w:szCs w:val="24"/>
        </w:rPr>
        <w:t xml:space="preserve"> as a </w:t>
      </w:r>
      <w:proofErr w:type="spellStart"/>
      <w:r w:rsidRPr="001965AD">
        <w:rPr>
          <w:rFonts w:cs="Times New Roman"/>
          <w:szCs w:val="24"/>
        </w:rPr>
        <w:t>medical</w:t>
      </w:r>
      <w:proofErr w:type="spellEnd"/>
      <w:r w:rsidRPr="001965AD">
        <w:rPr>
          <w:rFonts w:cs="Times New Roman"/>
          <w:szCs w:val="24"/>
        </w:rPr>
        <w:t xml:space="preserve"> problem. Nature</w:t>
      </w:r>
      <w:r w:rsidR="009700C5" w:rsidRPr="001965AD">
        <w:rPr>
          <w:rFonts w:cs="Times New Roman"/>
          <w:szCs w:val="24"/>
        </w:rPr>
        <w:t>.</w:t>
      </w:r>
      <w:r w:rsidRPr="001965AD">
        <w:rPr>
          <w:rFonts w:cs="Times New Roman"/>
          <w:szCs w:val="24"/>
        </w:rPr>
        <w:t xml:space="preserve"> 404: 635–43. 10. </w:t>
      </w:r>
    </w:p>
    <w:p w14:paraId="6F0CB012"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Korhonen</w:t>
      </w:r>
      <w:proofErr w:type="spellEnd"/>
      <w:r w:rsidRPr="001965AD">
        <w:rPr>
          <w:rFonts w:cs="Times New Roman"/>
          <w:szCs w:val="24"/>
        </w:rPr>
        <w:t xml:space="preserve"> MT, </w:t>
      </w:r>
      <w:proofErr w:type="spellStart"/>
      <w:r w:rsidRPr="001965AD">
        <w:rPr>
          <w:rFonts w:cs="Times New Roman"/>
          <w:szCs w:val="24"/>
        </w:rPr>
        <w:t>Cristea</w:t>
      </w:r>
      <w:proofErr w:type="spellEnd"/>
      <w:r w:rsidRPr="001965AD">
        <w:rPr>
          <w:rFonts w:cs="Times New Roman"/>
          <w:szCs w:val="24"/>
        </w:rPr>
        <w:t xml:space="preserve"> A, </w:t>
      </w:r>
      <w:proofErr w:type="spellStart"/>
      <w:r w:rsidRPr="001965AD">
        <w:rPr>
          <w:rFonts w:cs="Times New Roman"/>
          <w:szCs w:val="24"/>
        </w:rPr>
        <w:t>AlÃ©n</w:t>
      </w:r>
      <w:proofErr w:type="spellEnd"/>
      <w:r w:rsidRPr="001965AD">
        <w:rPr>
          <w:rFonts w:cs="Times New Roman"/>
          <w:szCs w:val="24"/>
        </w:rPr>
        <w:t xml:space="preserve"> M, </w:t>
      </w:r>
      <w:proofErr w:type="spellStart"/>
      <w:r w:rsidRPr="001965AD">
        <w:rPr>
          <w:rFonts w:cs="Times New Roman"/>
          <w:szCs w:val="24"/>
        </w:rPr>
        <w:t>HÃ¤kkinen</w:t>
      </w:r>
      <w:proofErr w:type="spellEnd"/>
      <w:r w:rsidRPr="001965AD">
        <w:rPr>
          <w:rFonts w:cs="Times New Roman"/>
          <w:szCs w:val="24"/>
        </w:rPr>
        <w:t xml:space="preserve"> K, </w:t>
      </w:r>
      <w:proofErr w:type="spellStart"/>
      <w:r w:rsidRPr="001965AD">
        <w:rPr>
          <w:rFonts w:cs="Times New Roman"/>
          <w:szCs w:val="24"/>
        </w:rPr>
        <w:t>SipilÃ</w:t>
      </w:r>
      <w:proofErr w:type="spellEnd"/>
      <w:r w:rsidRPr="001965AD">
        <w:rPr>
          <w:rFonts w:cs="Times New Roman"/>
          <w:szCs w:val="24"/>
        </w:rPr>
        <w:t xml:space="preserve">¤ S, </w:t>
      </w:r>
      <w:proofErr w:type="spellStart"/>
      <w:r w:rsidRPr="001965AD">
        <w:rPr>
          <w:rFonts w:cs="Times New Roman"/>
          <w:szCs w:val="24"/>
        </w:rPr>
        <w:t>Mero</w:t>
      </w:r>
      <w:proofErr w:type="spellEnd"/>
      <w:r w:rsidRPr="001965AD">
        <w:rPr>
          <w:rFonts w:cs="Times New Roman"/>
          <w:szCs w:val="24"/>
        </w:rPr>
        <w:t xml:space="preserve"> A, </w:t>
      </w:r>
      <w:proofErr w:type="spellStart"/>
      <w:r w:rsidRPr="001965AD">
        <w:rPr>
          <w:rFonts w:cs="Times New Roman"/>
          <w:szCs w:val="24"/>
        </w:rPr>
        <w:t>Viitasalo</w:t>
      </w:r>
      <w:proofErr w:type="spellEnd"/>
      <w:r w:rsidRPr="001965AD">
        <w:rPr>
          <w:rFonts w:cs="Times New Roman"/>
          <w:szCs w:val="24"/>
        </w:rPr>
        <w:t xml:space="preserve"> JT, </w:t>
      </w:r>
      <w:proofErr w:type="spellStart"/>
      <w:r w:rsidRPr="001965AD">
        <w:rPr>
          <w:rFonts w:cs="Times New Roman"/>
          <w:szCs w:val="24"/>
        </w:rPr>
        <w:t>Larsson</w:t>
      </w:r>
      <w:proofErr w:type="spellEnd"/>
      <w:r w:rsidRPr="001965AD">
        <w:rPr>
          <w:rFonts w:cs="Times New Roman"/>
          <w:szCs w:val="24"/>
        </w:rPr>
        <w:t xml:space="preserve"> L, </w:t>
      </w:r>
      <w:proofErr w:type="spellStart"/>
      <w:r w:rsidRPr="001965AD">
        <w:rPr>
          <w:rFonts w:cs="Times New Roman"/>
          <w:szCs w:val="24"/>
        </w:rPr>
        <w:t>Suominen</w:t>
      </w:r>
      <w:proofErr w:type="spellEnd"/>
      <w:r w:rsidRPr="001965AD">
        <w:rPr>
          <w:rFonts w:cs="Times New Roman"/>
          <w:szCs w:val="24"/>
        </w:rPr>
        <w:t xml:space="preserve"> H (2006) </w:t>
      </w:r>
      <w:proofErr w:type="spellStart"/>
      <w:r w:rsidRPr="001965AD">
        <w:rPr>
          <w:rFonts w:cs="Times New Roman"/>
          <w:szCs w:val="24"/>
        </w:rPr>
        <w:t>Aging</w:t>
      </w:r>
      <w:proofErr w:type="spellEnd"/>
      <w:r w:rsidRPr="001965AD">
        <w:rPr>
          <w:rFonts w:cs="Times New Roman"/>
          <w:szCs w:val="24"/>
        </w:rPr>
        <w:t xml:space="preserve">, </w:t>
      </w:r>
      <w:proofErr w:type="spellStart"/>
      <w:r w:rsidRPr="001965AD">
        <w:rPr>
          <w:rFonts w:cs="Times New Roman"/>
          <w:szCs w:val="24"/>
        </w:rPr>
        <w:t>muscle</w:t>
      </w:r>
      <w:proofErr w:type="spellEnd"/>
      <w:r w:rsidRPr="001965AD">
        <w:rPr>
          <w:rFonts w:cs="Times New Roman"/>
          <w:szCs w:val="24"/>
        </w:rPr>
        <w:t xml:space="preserve"> fiber </w:t>
      </w:r>
      <w:proofErr w:type="spellStart"/>
      <w:r w:rsidRPr="001965AD">
        <w:rPr>
          <w:rFonts w:cs="Times New Roman"/>
          <w:szCs w:val="24"/>
        </w:rPr>
        <w:t>type</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contractile</w:t>
      </w:r>
      <w:proofErr w:type="spellEnd"/>
      <w:r w:rsidRPr="001965AD">
        <w:rPr>
          <w:rFonts w:cs="Times New Roman"/>
          <w:szCs w:val="24"/>
        </w:rPr>
        <w:t xml:space="preserve"> </w:t>
      </w:r>
      <w:proofErr w:type="spellStart"/>
      <w:r w:rsidRPr="001965AD">
        <w:rPr>
          <w:rFonts w:cs="Times New Roman"/>
          <w:szCs w:val="24"/>
        </w:rPr>
        <w:t>function</w:t>
      </w:r>
      <w:proofErr w:type="spellEnd"/>
      <w:r w:rsidRPr="001965AD">
        <w:rPr>
          <w:rFonts w:cs="Times New Roman"/>
          <w:szCs w:val="24"/>
        </w:rPr>
        <w:t xml:space="preserve"> in sprint-</w:t>
      </w:r>
      <w:proofErr w:type="spellStart"/>
      <w:r w:rsidRPr="001965AD">
        <w:rPr>
          <w:rFonts w:cs="Times New Roman"/>
          <w:szCs w:val="24"/>
        </w:rPr>
        <w:t>trained</w:t>
      </w:r>
      <w:proofErr w:type="spellEnd"/>
      <w:r w:rsidRPr="001965AD">
        <w:rPr>
          <w:rFonts w:cs="Times New Roman"/>
          <w:szCs w:val="24"/>
        </w:rPr>
        <w:t xml:space="preserve"> </w:t>
      </w:r>
      <w:proofErr w:type="spellStart"/>
      <w:r w:rsidRPr="001965AD">
        <w:rPr>
          <w:rFonts w:cs="Times New Roman"/>
          <w:szCs w:val="24"/>
        </w:rPr>
        <w:t>athletes</w:t>
      </w:r>
      <w:proofErr w:type="spellEnd"/>
      <w:r w:rsidRPr="001965AD">
        <w:rPr>
          <w:rFonts w:cs="Times New Roman"/>
          <w:szCs w:val="24"/>
        </w:rPr>
        <w:t xml:space="preserve">. J </w:t>
      </w:r>
      <w:proofErr w:type="spellStart"/>
      <w:r w:rsidRPr="001965AD">
        <w:rPr>
          <w:rFonts w:cs="Times New Roman"/>
          <w:szCs w:val="24"/>
        </w:rPr>
        <w:t>Appl</w:t>
      </w:r>
      <w:proofErr w:type="spellEnd"/>
      <w:r w:rsidRPr="001965AD">
        <w:rPr>
          <w:rFonts w:cs="Times New Roman"/>
          <w:szCs w:val="24"/>
        </w:rPr>
        <w:t xml:space="preserve"> </w:t>
      </w:r>
      <w:proofErr w:type="spellStart"/>
      <w:r w:rsidRPr="001965AD">
        <w:rPr>
          <w:rFonts w:cs="Times New Roman"/>
          <w:szCs w:val="24"/>
        </w:rPr>
        <w:t>Physiol</w:t>
      </w:r>
      <w:proofErr w:type="spellEnd"/>
      <w:r w:rsidRPr="001965AD">
        <w:rPr>
          <w:rFonts w:cs="Times New Roman"/>
          <w:szCs w:val="24"/>
        </w:rPr>
        <w:t xml:space="preserve"> 101:906–917.</w:t>
      </w:r>
    </w:p>
    <w:p w14:paraId="54CB97A7"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Koz M., Ersöz G., Gelir E. (2003). Fizyoloji Ders Kitabı, Nobel Yayın Dağıtım. Ankara</w:t>
      </w:r>
    </w:p>
    <w:p w14:paraId="2185B7EA"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Kurz</w:t>
      </w:r>
      <w:proofErr w:type="spellEnd"/>
      <w:r w:rsidRPr="001965AD">
        <w:rPr>
          <w:rFonts w:cs="Times New Roman"/>
          <w:szCs w:val="24"/>
        </w:rPr>
        <w:t xml:space="preserve"> T. (2001). </w:t>
      </w:r>
      <w:proofErr w:type="spellStart"/>
      <w:r w:rsidRPr="001965AD">
        <w:rPr>
          <w:rFonts w:cs="Times New Roman"/>
          <w:szCs w:val="24"/>
        </w:rPr>
        <w:t>Science</w:t>
      </w:r>
      <w:proofErr w:type="spellEnd"/>
      <w:r w:rsidRPr="001965AD">
        <w:rPr>
          <w:rFonts w:cs="Times New Roman"/>
          <w:szCs w:val="24"/>
        </w:rPr>
        <w:t xml:space="preserve"> Of Sports Training: How </w:t>
      </w:r>
      <w:proofErr w:type="spellStart"/>
      <w:r w:rsidRPr="001965AD">
        <w:rPr>
          <w:rFonts w:cs="Times New Roman"/>
          <w:szCs w:val="24"/>
        </w:rPr>
        <w:t>To</w:t>
      </w:r>
      <w:proofErr w:type="spellEnd"/>
      <w:r w:rsidRPr="001965AD">
        <w:rPr>
          <w:rFonts w:cs="Times New Roman"/>
          <w:szCs w:val="24"/>
        </w:rPr>
        <w:t xml:space="preserve"> Plan </w:t>
      </w:r>
      <w:proofErr w:type="spellStart"/>
      <w:r w:rsidRPr="001965AD">
        <w:rPr>
          <w:rFonts w:cs="Times New Roman"/>
          <w:szCs w:val="24"/>
        </w:rPr>
        <w:t>And</w:t>
      </w:r>
      <w:proofErr w:type="spellEnd"/>
      <w:r w:rsidRPr="001965AD">
        <w:rPr>
          <w:rFonts w:cs="Times New Roman"/>
          <w:szCs w:val="24"/>
        </w:rPr>
        <w:t xml:space="preserve"> Control </w:t>
      </w:r>
      <w:proofErr w:type="spellStart"/>
      <w:r w:rsidRPr="001965AD">
        <w:rPr>
          <w:rFonts w:cs="Times New Roman"/>
          <w:szCs w:val="24"/>
        </w:rPr>
        <w:t>Tarining</w:t>
      </w:r>
      <w:proofErr w:type="spellEnd"/>
      <w:r w:rsidRPr="001965AD">
        <w:rPr>
          <w:rFonts w:cs="Times New Roman"/>
          <w:szCs w:val="24"/>
        </w:rPr>
        <w:t xml:space="preserve"> </w:t>
      </w:r>
      <w:proofErr w:type="spellStart"/>
      <w:r w:rsidRPr="001965AD">
        <w:rPr>
          <w:rFonts w:cs="Times New Roman"/>
          <w:szCs w:val="24"/>
        </w:rPr>
        <w:t>For</w:t>
      </w:r>
      <w:proofErr w:type="spellEnd"/>
      <w:r w:rsidRPr="001965AD">
        <w:rPr>
          <w:rFonts w:cs="Times New Roman"/>
          <w:szCs w:val="24"/>
        </w:rPr>
        <w:t xml:space="preserve"> </w:t>
      </w:r>
      <w:proofErr w:type="spellStart"/>
      <w:r w:rsidRPr="001965AD">
        <w:rPr>
          <w:rFonts w:cs="Times New Roman"/>
          <w:szCs w:val="24"/>
        </w:rPr>
        <w:t>Peak</w:t>
      </w:r>
      <w:proofErr w:type="spellEnd"/>
      <w:r w:rsidRPr="001965AD">
        <w:rPr>
          <w:rFonts w:cs="Times New Roman"/>
          <w:szCs w:val="24"/>
        </w:rPr>
        <w:t xml:space="preserve"> </w:t>
      </w:r>
      <w:proofErr w:type="spellStart"/>
      <w:r w:rsidRPr="001965AD">
        <w:rPr>
          <w:rFonts w:cs="Times New Roman"/>
          <w:szCs w:val="24"/>
        </w:rPr>
        <w:t>Performance</w:t>
      </w:r>
      <w:proofErr w:type="spellEnd"/>
      <w:r w:rsidRPr="001965AD">
        <w:rPr>
          <w:rFonts w:cs="Times New Roman"/>
          <w:szCs w:val="24"/>
        </w:rPr>
        <w:t xml:space="preserve">, </w:t>
      </w:r>
      <w:proofErr w:type="spellStart"/>
      <w:r w:rsidRPr="001965AD">
        <w:rPr>
          <w:rFonts w:cs="Times New Roman"/>
          <w:szCs w:val="24"/>
        </w:rPr>
        <w:t>Stadion</w:t>
      </w:r>
      <w:proofErr w:type="spellEnd"/>
      <w:r w:rsidRPr="001965AD">
        <w:rPr>
          <w:rFonts w:cs="Times New Roman"/>
          <w:szCs w:val="24"/>
        </w:rPr>
        <w:t xml:space="preserve"> Publishing </w:t>
      </w:r>
      <w:proofErr w:type="spellStart"/>
      <w:r w:rsidRPr="001965AD">
        <w:rPr>
          <w:rFonts w:cs="Times New Roman"/>
          <w:szCs w:val="24"/>
        </w:rPr>
        <w:t>Company</w:t>
      </w:r>
      <w:proofErr w:type="spellEnd"/>
      <w:r w:rsidRPr="001965AD">
        <w:rPr>
          <w:rFonts w:cs="Times New Roman"/>
          <w:szCs w:val="24"/>
        </w:rPr>
        <w:t>, Second Edition.</w:t>
      </w:r>
    </w:p>
    <w:p w14:paraId="21ED421C"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Le </w:t>
      </w:r>
      <w:proofErr w:type="spellStart"/>
      <w:r w:rsidRPr="001965AD">
        <w:rPr>
          <w:rFonts w:cs="Times New Roman"/>
          <w:szCs w:val="24"/>
        </w:rPr>
        <w:t>Sport</w:t>
      </w:r>
      <w:proofErr w:type="spellEnd"/>
      <w:r w:rsidRPr="001965AD">
        <w:rPr>
          <w:rFonts w:cs="Times New Roman"/>
          <w:szCs w:val="24"/>
        </w:rPr>
        <w:t xml:space="preserve"> </w:t>
      </w:r>
      <w:proofErr w:type="spellStart"/>
      <w:r w:rsidRPr="001965AD">
        <w:rPr>
          <w:rFonts w:cs="Times New Roman"/>
          <w:szCs w:val="24"/>
        </w:rPr>
        <w:t>Au</w:t>
      </w:r>
      <w:proofErr w:type="spellEnd"/>
      <w:r w:rsidRPr="001965AD">
        <w:rPr>
          <w:rFonts w:cs="Times New Roman"/>
          <w:szCs w:val="24"/>
        </w:rPr>
        <w:t xml:space="preserve"> (2003) Service </w:t>
      </w:r>
      <w:proofErr w:type="spellStart"/>
      <w:r w:rsidRPr="001965AD">
        <w:rPr>
          <w:rFonts w:cs="Times New Roman"/>
          <w:szCs w:val="24"/>
        </w:rPr>
        <w:t>Du</w:t>
      </w:r>
      <w:proofErr w:type="spellEnd"/>
      <w:r w:rsidRPr="001965AD">
        <w:rPr>
          <w:rFonts w:cs="Times New Roman"/>
          <w:szCs w:val="24"/>
        </w:rPr>
        <w:t xml:space="preserve"> </w:t>
      </w:r>
      <w:proofErr w:type="spellStart"/>
      <w:r w:rsidRPr="001965AD">
        <w:rPr>
          <w:rFonts w:cs="Times New Roman"/>
          <w:szCs w:val="24"/>
        </w:rPr>
        <w:t>Developpement</w:t>
      </w:r>
      <w:proofErr w:type="spellEnd"/>
      <w:r w:rsidRPr="001965AD">
        <w:rPr>
          <w:rFonts w:cs="Times New Roman"/>
          <w:szCs w:val="24"/>
        </w:rPr>
        <w:t xml:space="preserve"> Et De La </w:t>
      </w:r>
      <w:proofErr w:type="spellStart"/>
      <w:r w:rsidRPr="001965AD">
        <w:rPr>
          <w:rFonts w:cs="Times New Roman"/>
          <w:szCs w:val="24"/>
        </w:rPr>
        <w:t>Paix</w:t>
      </w:r>
      <w:proofErr w:type="spellEnd"/>
      <w:r w:rsidRPr="001965AD">
        <w:rPr>
          <w:rFonts w:cs="Times New Roman"/>
          <w:szCs w:val="24"/>
        </w:rPr>
        <w:t xml:space="preserve">: A </w:t>
      </w:r>
      <w:proofErr w:type="spellStart"/>
      <w:r w:rsidRPr="001965AD">
        <w:rPr>
          <w:rFonts w:cs="Times New Roman"/>
          <w:szCs w:val="24"/>
        </w:rPr>
        <w:t>Versa</w:t>
      </w:r>
      <w:proofErr w:type="spellEnd"/>
      <w:r w:rsidRPr="001965AD">
        <w:rPr>
          <w:rFonts w:cs="Times New Roman"/>
          <w:szCs w:val="24"/>
        </w:rPr>
        <w:t xml:space="preserve"> La </w:t>
      </w:r>
      <w:proofErr w:type="spellStart"/>
      <w:r w:rsidRPr="001965AD">
        <w:rPr>
          <w:rFonts w:cs="Times New Roman"/>
          <w:szCs w:val="24"/>
        </w:rPr>
        <w:t>Realisation</w:t>
      </w:r>
      <w:proofErr w:type="spellEnd"/>
      <w:r w:rsidRPr="001965AD">
        <w:rPr>
          <w:rFonts w:cs="Times New Roman"/>
          <w:szCs w:val="24"/>
        </w:rPr>
        <w:t xml:space="preserve"> </w:t>
      </w:r>
      <w:proofErr w:type="spellStart"/>
      <w:r w:rsidRPr="001965AD">
        <w:rPr>
          <w:rFonts w:cs="Times New Roman"/>
          <w:szCs w:val="24"/>
        </w:rPr>
        <w:t>Desensitie</w:t>
      </w:r>
      <w:proofErr w:type="spellEnd"/>
      <w:r w:rsidRPr="001965AD">
        <w:rPr>
          <w:rFonts w:cs="Times New Roman"/>
          <w:szCs w:val="24"/>
        </w:rPr>
        <w:t xml:space="preserve"> two </w:t>
      </w:r>
      <w:proofErr w:type="spellStart"/>
      <w:r w:rsidRPr="001965AD">
        <w:rPr>
          <w:rFonts w:cs="Times New Roman"/>
          <w:szCs w:val="24"/>
        </w:rPr>
        <w:t>millennia</w:t>
      </w:r>
      <w:proofErr w:type="spellEnd"/>
      <w:r w:rsidRPr="001965AD">
        <w:rPr>
          <w:rFonts w:cs="Times New Roman"/>
          <w:szCs w:val="24"/>
        </w:rPr>
        <w:t xml:space="preserve"> </w:t>
      </w:r>
      <w:proofErr w:type="spellStart"/>
      <w:r w:rsidRPr="001965AD">
        <w:rPr>
          <w:rFonts w:cs="Times New Roman"/>
          <w:szCs w:val="24"/>
        </w:rPr>
        <w:t>to</w:t>
      </w:r>
      <w:proofErr w:type="spellEnd"/>
      <w:r w:rsidRPr="001965AD">
        <w:rPr>
          <w:rFonts w:cs="Times New Roman"/>
          <w:szCs w:val="24"/>
        </w:rPr>
        <w:t xml:space="preserve"> </w:t>
      </w:r>
      <w:proofErr w:type="spellStart"/>
      <w:r w:rsidRPr="001965AD">
        <w:rPr>
          <w:rFonts w:cs="Times New Roman"/>
          <w:szCs w:val="24"/>
        </w:rPr>
        <w:t>develop</w:t>
      </w:r>
      <w:proofErr w:type="spellEnd"/>
      <w:r w:rsidRPr="001965AD">
        <w:rPr>
          <w:rFonts w:cs="Times New Roman"/>
          <w:szCs w:val="24"/>
        </w:rPr>
        <w:t xml:space="preserve">. </w:t>
      </w:r>
      <w:proofErr w:type="spellStart"/>
      <w:r w:rsidRPr="001965AD">
        <w:rPr>
          <w:rFonts w:cs="Times New Roman"/>
          <w:szCs w:val="24"/>
        </w:rPr>
        <w:t>Rapport</w:t>
      </w:r>
      <w:proofErr w:type="spellEnd"/>
      <w:r w:rsidRPr="001965AD">
        <w:rPr>
          <w:rFonts w:cs="Times New Roman"/>
          <w:szCs w:val="24"/>
        </w:rPr>
        <w:t xml:space="preserve"> </w:t>
      </w:r>
      <w:proofErr w:type="spellStart"/>
      <w:r w:rsidRPr="001965AD">
        <w:rPr>
          <w:rFonts w:cs="Times New Roman"/>
          <w:szCs w:val="24"/>
        </w:rPr>
        <w:t>deletudes</w:t>
      </w:r>
      <w:proofErr w:type="spellEnd"/>
      <w:r w:rsidRPr="001965AD">
        <w:rPr>
          <w:rFonts w:cs="Times New Roman"/>
          <w:szCs w:val="24"/>
        </w:rPr>
        <w:t xml:space="preserve"> </w:t>
      </w:r>
      <w:proofErr w:type="spellStart"/>
      <w:r w:rsidRPr="001965AD">
        <w:rPr>
          <w:rFonts w:cs="Times New Roman"/>
          <w:szCs w:val="24"/>
        </w:rPr>
        <w:t>deleconomie</w:t>
      </w:r>
      <w:proofErr w:type="spellEnd"/>
      <w:r w:rsidRPr="001965AD">
        <w:rPr>
          <w:rFonts w:cs="Times New Roman"/>
          <w:szCs w:val="24"/>
        </w:rPr>
        <w:t xml:space="preserve"> </w:t>
      </w:r>
      <w:proofErr w:type="spellStart"/>
      <w:r w:rsidRPr="001965AD">
        <w:rPr>
          <w:rFonts w:cs="Times New Roman"/>
          <w:szCs w:val="24"/>
        </w:rPr>
        <w:t>Unies</w:t>
      </w:r>
      <w:proofErr w:type="spellEnd"/>
      <w:r w:rsidRPr="001965AD">
        <w:rPr>
          <w:rFonts w:cs="Times New Roman"/>
          <w:szCs w:val="24"/>
        </w:rPr>
        <w:t xml:space="preserve"> </w:t>
      </w:r>
      <w:proofErr w:type="spellStart"/>
      <w:r w:rsidRPr="001965AD">
        <w:rPr>
          <w:rFonts w:cs="Times New Roman"/>
          <w:szCs w:val="24"/>
        </w:rPr>
        <w:t>surle</w:t>
      </w:r>
      <w:proofErr w:type="spellEnd"/>
      <w:r w:rsidRPr="001965AD">
        <w:rPr>
          <w:rFonts w:cs="Times New Roman"/>
          <w:szCs w:val="24"/>
        </w:rPr>
        <w:t xml:space="preserve"> </w:t>
      </w:r>
      <w:proofErr w:type="spellStart"/>
      <w:r w:rsidRPr="001965AD">
        <w:rPr>
          <w:rFonts w:cs="Times New Roman"/>
          <w:szCs w:val="24"/>
        </w:rPr>
        <w:t>sport</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servise </w:t>
      </w:r>
      <w:proofErr w:type="spellStart"/>
      <w:r w:rsidRPr="001965AD">
        <w:rPr>
          <w:rFonts w:cs="Times New Roman"/>
          <w:szCs w:val="24"/>
        </w:rPr>
        <w:t>dudéveloppement</w:t>
      </w:r>
      <w:proofErr w:type="spellEnd"/>
      <w:r w:rsidRPr="001965AD">
        <w:rPr>
          <w:rFonts w:cs="Times New Roman"/>
          <w:szCs w:val="24"/>
        </w:rPr>
        <w:t xml:space="preserve"> et de la </w:t>
      </w:r>
      <w:proofErr w:type="spellStart"/>
      <w:r w:rsidRPr="001965AD">
        <w:rPr>
          <w:rFonts w:cs="Times New Roman"/>
          <w:szCs w:val="24"/>
        </w:rPr>
        <w:t>paix</w:t>
      </w:r>
      <w:proofErr w:type="spellEnd"/>
      <w:r w:rsidRPr="001965AD">
        <w:rPr>
          <w:rFonts w:cs="Times New Roman"/>
          <w:szCs w:val="24"/>
        </w:rPr>
        <w:t xml:space="preserve">, p. 43 </w:t>
      </w:r>
    </w:p>
    <w:p w14:paraId="260DE532"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lastRenderedPageBreak/>
        <w:t>Lehnert</w:t>
      </w:r>
      <w:proofErr w:type="spellEnd"/>
      <w:r w:rsidRPr="001965AD">
        <w:rPr>
          <w:rFonts w:cs="Times New Roman"/>
          <w:szCs w:val="24"/>
        </w:rPr>
        <w:t xml:space="preserve">, M., </w:t>
      </w:r>
      <w:proofErr w:type="spellStart"/>
      <w:r w:rsidRPr="001965AD">
        <w:rPr>
          <w:rFonts w:cs="Times New Roman"/>
          <w:szCs w:val="24"/>
        </w:rPr>
        <w:t>Psotta</w:t>
      </w:r>
      <w:proofErr w:type="spellEnd"/>
      <w:r w:rsidRPr="001965AD">
        <w:rPr>
          <w:rFonts w:cs="Times New Roman"/>
          <w:szCs w:val="24"/>
        </w:rPr>
        <w:t xml:space="preserve">, R., </w:t>
      </w:r>
      <w:proofErr w:type="spellStart"/>
      <w:r w:rsidRPr="001965AD">
        <w:rPr>
          <w:rFonts w:cs="Times New Roman"/>
          <w:szCs w:val="24"/>
        </w:rPr>
        <w:t>Janura</w:t>
      </w:r>
      <w:proofErr w:type="spellEnd"/>
      <w:r w:rsidRPr="001965AD">
        <w:rPr>
          <w:rFonts w:cs="Times New Roman"/>
          <w:szCs w:val="24"/>
        </w:rPr>
        <w:t xml:space="preserve">, M., </w:t>
      </w:r>
      <w:proofErr w:type="spellStart"/>
      <w:r w:rsidRPr="001965AD">
        <w:rPr>
          <w:rFonts w:cs="Times New Roman"/>
          <w:szCs w:val="24"/>
        </w:rPr>
        <w:t>Zemková</w:t>
      </w:r>
      <w:proofErr w:type="spellEnd"/>
      <w:r w:rsidRPr="001965AD">
        <w:rPr>
          <w:rFonts w:cs="Times New Roman"/>
          <w:szCs w:val="24"/>
        </w:rPr>
        <w:t xml:space="preserve">, E., </w:t>
      </w:r>
      <w:proofErr w:type="spellStart"/>
      <w:r w:rsidRPr="001965AD">
        <w:rPr>
          <w:rFonts w:cs="Times New Roman"/>
          <w:szCs w:val="24"/>
        </w:rPr>
        <w:t>Malý</w:t>
      </w:r>
      <w:proofErr w:type="spellEnd"/>
      <w:r w:rsidRPr="001965AD">
        <w:rPr>
          <w:rFonts w:cs="Times New Roman"/>
          <w:szCs w:val="24"/>
        </w:rPr>
        <w:t xml:space="preserve">, T., </w:t>
      </w:r>
      <w:proofErr w:type="spellStart"/>
      <w:r w:rsidRPr="001965AD">
        <w:rPr>
          <w:rFonts w:cs="Times New Roman"/>
          <w:szCs w:val="24"/>
        </w:rPr>
        <w:t>Hamar</w:t>
      </w:r>
      <w:proofErr w:type="spellEnd"/>
      <w:r w:rsidRPr="001965AD">
        <w:rPr>
          <w:rFonts w:cs="Times New Roman"/>
          <w:szCs w:val="24"/>
        </w:rPr>
        <w:t xml:space="preserve">, D., &amp; </w:t>
      </w:r>
      <w:proofErr w:type="spellStart"/>
      <w:r w:rsidRPr="001965AD">
        <w:rPr>
          <w:rFonts w:cs="Times New Roman"/>
          <w:szCs w:val="24"/>
        </w:rPr>
        <w:t>Šebek</w:t>
      </w:r>
      <w:proofErr w:type="spellEnd"/>
      <w:r w:rsidRPr="001965AD">
        <w:rPr>
          <w:rFonts w:cs="Times New Roman"/>
          <w:szCs w:val="24"/>
        </w:rPr>
        <w:t xml:space="preserve">, L. (2012). </w:t>
      </w:r>
      <w:proofErr w:type="spellStart"/>
      <w:r w:rsidRPr="001965AD">
        <w:rPr>
          <w:rFonts w:cs="Times New Roman"/>
          <w:szCs w:val="24"/>
        </w:rPr>
        <w:t>Anaerobic</w:t>
      </w:r>
      <w:proofErr w:type="spellEnd"/>
      <w:r w:rsidRPr="001965AD">
        <w:rPr>
          <w:rFonts w:cs="Times New Roman"/>
          <w:szCs w:val="24"/>
        </w:rPr>
        <w:t xml:space="preserve"> </w:t>
      </w:r>
      <w:proofErr w:type="spellStart"/>
      <w:r w:rsidRPr="001965AD">
        <w:rPr>
          <w:rFonts w:cs="Times New Roman"/>
          <w:szCs w:val="24"/>
        </w:rPr>
        <w:t>performance</w:t>
      </w:r>
      <w:proofErr w:type="spellEnd"/>
      <w:r w:rsidRPr="001965AD">
        <w:rPr>
          <w:rFonts w:cs="Times New Roman"/>
          <w:szCs w:val="24"/>
        </w:rPr>
        <w:t xml:space="preserve">: </w:t>
      </w:r>
      <w:proofErr w:type="spellStart"/>
      <w:r w:rsidRPr="001965AD">
        <w:rPr>
          <w:rFonts w:cs="Times New Roman"/>
          <w:szCs w:val="24"/>
        </w:rPr>
        <w:t>Assessment</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training</w:t>
      </w:r>
      <w:proofErr w:type="spellEnd"/>
      <w:r w:rsidRPr="001965AD">
        <w:rPr>
          <w:rFonts w:cs="Times New Roman"/>
          <w:szCs w:val="24"/>
        </w:rPr>
        <w:t>. </w:t>
      </w:r>
      <w:proofErr w:type="spellStart"/>
      <w:r w:rsidRPr="001965AD">
        <w:rPr>
          <w:rFonts w:cs="Times New Roman"/>
          <w:szCs w:val="24"/>
        </w:rPr>
        <w:t>Olomouc</w:t>
      </w:r>
      <w:proofErr w:type="spellEnd"/>
      <w:r w:rsidRPr="001965AD">
        <w:rPr>
          <w:rFonts w:cs="Times New Roman"/>
          <w:szCs w:val="24"/>
        </w:rPr>
        <w:t xml:space="preserve">, </w:t>
      </w:r>
      <w:proofErr w:type="spellStart"/>
      <w:r w:rsidRPr="001965AD">
        <w:rPr>
          <w:rFonts w:cs="Times New Roman"/>
          <w:szCs w:val="24"/>
        </w:rPr>
        <w:t>Czech</w:t>
      </w:r>
      <w:proofErr w:type="spellEnd"/>
      <w:r w:rsidRPr="001965AD">
        <w:rPr>
          <w:rFonts w:cs="Times New Roman"/>
          <w:szCs w:val="24"/>
        </w:rPr>
        <w:t xml:space="preserve"> </w:t>
      </w:r>
      <w:proofErr w:type="spellStart"/>
      <w:r w:rsidRPr="001965AD">
        <w:rPr>
          <w:rFonts w:cs="Times New Roman"/>
          <w:szCs w:val="24"/>
        </w:rPr>
        <w:t>Republic</w:t>
      </w:r>
      <w:proofErr w:type="spellEnd"/>
      <w:r w:rsidRPr="001965AD">
        <w:rPr>
          <w:rFonts w:cs="Times New Roman"/>
          <w:szCs w:val="24"/>
        </w:rPr>
        <w:t xml:space="preserve">: </w:t>
      </w:r>
      <w:proofErr w:type="spellStart"/>
      <w:r w:rsidRPr="001965AD">
        <w:rPr>
          <w:rFonts w:cs="Times New Roman"/>
          <w:szCs w:val="24"/>
        </w:rPr>
        <w:t>Palacký</w:t>
      </w:r>
      <w:proofErr w:type="spellEnd"/>
      <w:r w:rsidRPr="001965AD">
        <w:rPr>
          <w:rFonts w:cs="Times New Roman"/>
          <w:szCs w:val="24"/>
        </w:rPr>
        <w:t xml:space="preserve"> </w:t>
      </w:r>
      <w:proofErr w:type="spellStart"/>
      <w:r w:rsidRPr="001965AD">
        <w:rPr>
          <w:rFonts w:cs="Times New Roman"/>
          <w:szCs w:val="24"/>
        </w:rPr>
        <w:t>University</w:t>
      </w:r>
      <w:proofErr w:type="spellEnd"/>
      <w:r w:rsidRPr="001965AD">
        <w:rPr>
          <w:rFonts w:cs="Times New Roman"/>
          <w:szCs w:val="24"/>
        </w:rPr>
        <w:t xml:space="preserve"> </w:t>
      </w:r>
      <w:proofErr w:type="spellStart"/>
      <w:proofErr w:type="gramStart"/>
      <w:r w:rsidRPr="001965AD">
        <w:rPr>
          <w:rFonts w:cs="Times New Roman"/>
          <w:szCs w:val="24"/>
        </w:rPr>
        <w:t>Olomouc</w:t>
      </w:r>
      <w:proofErr w:type="spellEnd"/>
      <w:r w:rsidRPr="001965AD">
        <w:rPr>
          <w:rFonts w:cs="Times New Roman"/>
          <w:szCs w:val="24"/>
        </w:rPr>
        <w:t>.–</w:t>
      </w:r>
      <w:proofErr w:type="gramEnd"/>
      <w:r w:rsidRPr="001965AD">
        <w:rPr>
          <w:rFonts w:cs="Times New Roman"/>
          <w:szCs w:val="24"/>
        </w:rPr>
        <w:t>2012.</w:t>
      </w:r>
    </w:p>
    <w:p w14:paraId="7E1E6B67" w14:textId="6207BC6C" w:rsidR="00251701" w:rsidRPr="001965AD" w:rsidRDefault="00000000" w:rsidP="00C65F26">
      <w:pPr>
        <w:spacing w:before="240" w:after="240" w:line="360" w:lineRule="auto"/>
        <w:ind w:left="567" w:hanging="567"/>
        <w:jc w:val="both"/>
        <w:rPr>
          <w:rFonts w:cs="Times New Roman"/>
          <w:szCs w:val="24"/>
        </w:rPr>
      </w:pPr>
      <w:hyperlink r:id="rId18" w:history="1">
        <w:proofErr w:type="spellStart"/>
        <w:r w:rsidR="00251701" w:rsidRPr="001965AD">
          <w:rPr>
            <w:rFonts w:cs="Times New Roman"/>
            <w:szCs w:val="24"/>
          </w:rPr>
          <w:t>Machado</w:t>
        </w:r>
        <w:proofErr w:type="spellEnd"/>
        <w:r w:rsidR="00251701" w:rsidRPr="001965AD">
          <w:rPr>
            <w:rFonts w:cs="Times New Roman"/>
            <w:szCs w:val="24"/>
          </w:rPr>
          <w:t xml:space="preserve"> JC, </w:t>
        </w:r>
        <w:proofErr w:type="spellStart"/>
        <w:r w:rsidR="00251701" w:rsidRPr="001965AD">
          <w:rPr>
            <w:rFonts w:cs="Times New Roman"/>
            <w:szCs w:val="24"/>
          </w:rPr>
          <w:t>Barreira</w:t>
        </w:r>
        <w:proofErr w:type="spellEnd"/>
        <w:r w:rsidR="00251701" w:rsidRPr="001965AD">
          <w:rPr>
            <w:rFonts w:cs="Times New Roman"/>
            <w:szCs w:val="24"/>
          </w:rPr>
          <w:t xml:space="preserve"> D, </w:t>
        </w:r>
        <w:proofErr w:type="spellStart"/>
        <w:r w:rsidR="00251701" w:rsidRPr="001965AD">
          <w:rPr>
            <w:rFonts w:cs="Times New Roman"/>
            <w:szCs w:val="24"/>
          </w:rPr>
          <w:t>Garganta</w:t>
        </w:r>
        <w:proofErr w:type="spellEnd"/>
        <w:r w:rsidR="00251701" w:rsidRPr="001965AD">
          <w:rPr>
            <w:rFonts w:cs="Times New Roman"/>
            <w:szCs w:val="24"/>
          </w:rPr>
          <w:t xml:space="preserve"> J, et al. </w:t>
        </w:r>
        <w:r w:rsidR="009700C5" w:rsidRPr="001965AD">
          <w:rPr>
            <w:rFonts w:cs="Times New Roman"/>
            <w:szCs w:val="24"/>
          </w:rPr>
          <w:t xml:space="preserve">(2014). </w:t>
        </w:r>
        <w:proofErr w:type="spellStart"/>
        <w:r w:rsidR="00251701" w:rsidRPr="001965AD">
          <w:rPr>
            <w:rFonts w:cs="Times New Roman"/>
            <w:szCs w:val="24"/>
          </w:rPr>
          <w:t>The</w:t>
        </w:r>
        <w:proofErr w:type="spellEnd"/>
        <w:r w:rsidR="00251701" w:rsidRPr="001965AD">
          <w:rPr>
            <w:rFonts w:cs="Times New Roman"/>
            <w:szCs w:val="24"/>
          </w:rPr>
          <w:t xml:space="preserve"> </w:t>
        </w:r>
        <w:proofErr w:type="spellStart"/>
        <w:r w:rsidR="00251701" w:rsidRPr="001965AD">
          <w:rPr>
            <w:rFonts w:cs="Times New Roman"/>
            <w:szCs w:val="24"/>
          </w:rPr>
          <w:t>influence</w:t>
        </w:r>
        <w:proofErr w:type="spellEnd"/>
        <w:r w:rsidR="00251701" w:rsidRPr="001965AD">
          <w:rPr>
            <w:rFonts w:cs="Times New Roman"/>
            <w:szCs w:val="24"/>
          </w:rPr>
          <w:t xml:space="preserve"> of </w:t>
        </w:r>
        <w:proofErr w:type="spellStart"/>
        <w:r w:rsidR="00251701" w:rsidRPr="001965AD">
          <w:rPr>
            <w:rFonts w:cs="Times New Roman"/>
            <w:szCs w:val="24"/>
          </w:rPr>
          <w:t>the</w:t>
        </w:r>
        <w:proofErr w:type="spellEnd"/>
        <w:r w:rsidR="00251701" w:rsidRPr="001965AD">
          <w:rPr>
            <w:rFonts w:cs="Times New Roman"/>
            <w:szCs w:val="24"/>
          </w:rPr>
          <w:t xml:space="preserve"> </w:t>
        </w:r>
        <w:proofErr w:type="spellStart"/>
        <w:r w:rsidR="00251701" w:rsidRPr="001965AD">
          <w:rPr>
            <w:rFonts w:cs="Times New Roman"/>
            <w:szCs w:val="24"/>
          </w:rPr>
          <w:t>momentary</w:t>
        </w:r>
        <w:proofErr w:type="spellEnd"/>
        <w:r w:rsidR="00251701" w:rsidRPr="001965AD">
          <w:rPr>
            <w:rFonts w:cs="Times New Roman"/>
            <w:szCs w:val="24"/>
          </w:rPr>
          <w:t xml:space="preserve"> </w:t>
        </w:r>
        <w:proofErr w:type="spellStart"/>
        <w:r w:rsidR="00251701" w:rsidRPr="001965AD">
          <w:rPr>
            <w:rFonts w:cs="Times New Roman"/>
            <w:szCs w:val="24"/>
          </w:rPr>
          <w:t>outcome</w:t>
        </w:r>
        <w:proofErr w:type="spellEnd"/>
        <w:r w:rsidR="00251701" w:rsidRPr="001965AD">
          <w:rPr>
            <w:rFonts w:cs="Times New Roman"/>
            <w:szCs w:val="24"/>
          </w:rPr>
          <w:t xml:space="preserve"> of </w:t>
        </w:r>
        <w:proofErr w:type="spellStart"/>
        <w:r w:rsidR="00251701" w:rsidRPr="001965AD">
          <w:rPr>
            <w:rFonts w:cs="Times New Roman"/>
            <w:szCs w:val="24"/>
          </w:rPr>
          <w:t>the</w:t>
        </w:r>
        <w:proofErr w:type="spellEnd"/>
        <w:r w:rsidR="00251701" w:rsidRPr="001965AD">
          <w:rPr>
            <w:rFonts w:cs="Times New Roman"/>
            <w:szCs w:val="24"/>
          </w:rPr>
          <w:t xml:space="preserve"> </w:t>
        </w:r>
        <w:proofErr w:type="spellStart"/>
        <w:r w:rsidR="00251701" w:rsidRPr="001965AD">
          <w:rPr>
            <w:rFonts w:cs="Times New Roman"/>
            <w:szCs w:val="24"/>
          </w:rPr>
          <w:t>game</w:t>
        </w:r>
        <w:proofErr w:type="spellEnd"/>
        <w:r w:rsidR="00251701" w:rsidRPr="001965AD">
          <w:rPr>
            <w:rFonts w:cs="Times New Roman"/>
            <w:szCs w:val="24"/>
          </w:rPr>
          <w:t xml:space="preserve"> on </w:t>
        </w:r>
        <w:proofErr w:type="spellStart"/>
        <w:r w:rsidR="00251701" w:rsidRPr="001965AD">
          <w:rPr>
            <w:rFonts w:cs="Times New Roman"/>
            <w:szCs w:val="24"/>
          </w:rPr>
          <w:t>attack</w:t>
        </w:r>
        <w:proofErr w:type="spellEnd"/>
        <w:r w:rsidR="00251701" w:rsidRPr="001965AD">
          <w:rPr>
            <w:rFonts w:cs="Times New Roman"/>
            <w:szCs w:val="24"/>
          </w:rPr>
          <w:t xml:space="preserve"> </w:t>
        </w:r>
        <w:proofErr w:type="spellStart"/>
        <w:r w:rsidR="00251701" w:rsidRPr="001965AD">
          <w:rPr>
            <w:rFonts w:cs="Times New Roman"/>
            <w:szCs w:val="24"/>
          </w:rPr>
          <w:t>patterns</w:t>
        </w:r>
        <w:proofErr w:type="spellEnd"/>
        <w:r w:rsidR="00251701" w:rsidRPr="001965AD">
          <w:rPr>
            <w:rFonts w:cs="Times New Roman"/>
            <w:szCs w:val="24"/>
          </w:rPr>
          <w:t xml:space="preserve"> in elite </w:t>
        </w:r>
        <w:proofErr w:type="spellStart"/>
        <w:r w:rsidR="00251701" w:rsidRPr="001965AD">
          <w:rPr>
            <w:rFonts w:cs="Times New Roman"/>
            <w:szCs w:val="24"/>
          </w:rPr>
          <w:t>soccer</w:t>
        </w:r>
        <w:proofErr w:type="spellEnd"/>
        <w:r w:rsidR="00251701" w:rsidRPr="001965AD">
          <w:rPr>
            <w:rFonts w:cs="Times New Roman"/>
            <w:szCs w:val="24"/>
          </w:rPr>
          <w:t xml:space="preserve"> </w:t>
        </w:r>
        <w:proofErr w:type="spellStart"/>
        <w:r w:rsidR="00251701" w:rsidRPr="001965AD">
          <w:rPr>
            <w:rFonts w:cs="Times New Roman"/>
            <w:szCs w:val="24"/>
          </w:rPr>
          <w:t>teams</w:t>
        </w:r>
        <w:proofErr w:type="spellEnd"/>
        <w:r w:rsidR="00251701" w:rsidRPr="001965AD">
          <w:rPr>
            <w:rFonts w:cs="Times New Roman"/>
            <w:szCs w:val="24"/>
          </w:rPr>
          <w:t>. </w:t>
        </w:r>
        <w:proofErr w:type="spellStart"/>
        <w:r w:rsidR="00251701" w:rsidRPr="001965AD">
          <w:rPr>
            <w:rFonts w:cs="Times New Roman"/>
            <w:szCs w:val="24"/>
          </w:rPr>
          <w:t>Rev</w:t>
        </w:r>
        <w:proofErr w:type="spellEnd"/>
        <w:r w:rsidR="00251701" w:rsidRPr="001965AD">
          <w:rPr>
            <w:rFonts w:cs="Times New Roman"/>
            <w:szCs w:val="24"/>
          </w:rPr>
          <w:t xml:space="preserve"> </w:t>
        </w:r>
        <w:proofErr w:type="spellStart"/>
        <w:r w:rsidR="00251701" w:rsidRPr="001965AD">
          <w:rPr>
            <w:rFonts w:cs="Times New Roman"/>
            <w:szCs w:val="24"/>
          </w:rPr>
          <w:t>Bras</w:t>
        </w:r>
        <w:proofErr w:type="spellEnd"/>
        <w:r w:rsidR="00251701" w:rsidRPr="001965AD">
          <w:rPr>
            <w:rFonts w:cs="Times New Roman"/>
            <w:szCs w:val="24"/>
          </w:rPr>
          <w:t xml:space="preserve"> </w:t>
        </w:r>
        <w:proofErr w:type="spellStart"/>
        <w:r w:rsidR="00251701" w:rsidRPr="001965AD">
          <w:rPr>
            <w:rFonts w:cs="Times New Roman"/>
            <w:szCs w:val="24"/>
          </w:rPr>
          <w:t>Cineantropometria</w:t>
        </w:r>
        <w:proofErr w:type="spellEnd"/>
        <w:r w:rsidR="00251701" w:rsidRPr="001965AD">
          <w:rPr>
            <w:rFonts w:cs="Times New Roman"/>
            <w:szCs w:val="24"/>
          </w:rPr>
          <w:t xml:space="preserve"> </w:t>
        </w:r>
        <w:proofErr w:type="spellStart"/>
        <w:r w:rsidR="00251701" w:rsidRPr="001965AD">
          <w:rPr>
            <w:rFonts w:cs="Times New Roman"/>
            <w:szCs w:val="24"/>
          </w:rPr>
          <w:t>Amp</w:t>
        </w:r>
        <w:proofErr w:type="spellEnd"/>
        <w:r w:rsidR="00251701" w:rsidRPr="001965AD">
          <w:rPr>
            <w:rFonts w:cs="Times New Roman"/>
            <w:szCs w:val="24"/>
          </w:rPr>
          <w:t xml:space="preserve"> </w:t>
        </w:r>
        <w:proofErr w:type="spellStart"/>
        <w:r w:rsidR="00251701" w:rsidRPr="001965AD">
          <w:rPr>
            <w:rFonts w:cs="Times New Roman"/>
            <w:szCs w:val="24"/>
          </w:rPr>
          <w:t>Desempenho</w:t>
        </w:r>
        <w:proofErr w:type="spellEnd"/>
        <w:r w:rsidR="00251701" w:rsidRPr="001965AD">
          <w:rPr>
            <w:rFonts w:cs="Times New Roman"/>
            <w:szCs w:val="24"/>
          </w:rPr>
          <w:t xml:space="preserve"> Hum.16(5):545–554.</w:t>
        </w:r>
      </w:hyperlink>
    </w:p>
    <w:p w14:paraId="700B501E" w14:textId="6326F559"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MacPhail</w:t>
      </w:r>
      <w:proofErr w:type="spellEnd"/>
      <w:r w:rsidRPr="001965AD">
        <w:rPr>
          <w:rFonts w:cs="Times New Roman"/>
          <w:szCs w:val="24"/>
        </w:rPr>
        <w:t xml:space="preserve"> A, </w:t>
      </w:r>
      <w:proofErr w:type="spellStart"/>
      <w:r w:rsidRPr="001965AD">
        <w:rPr>
          <w:rFonts w:cs="Times New Roman"/>
          <w:szCs w:val="24"/>
        </w:rPr>
        <w:t>Gorley</w:t>
      </w:r>
      <w:proofErr w:type="spellEnd"/>
      <w:r w:rsidRPr="001965AD">
        <w:rPr>
          <w:rFonts w:cs="Times New Roman"/>
          <w:szCs w:val="24"/>
        </w:rPr>
        <w:t xml:space="preserve"> T, Kirk D. </w:t>
      </w:r>
      <w:r w:rsidR="009700C5" w:rsidRPr="001965AD">
        <w:rPr>
          <w:rFonts w:cs="Times New Roman"/>
          <w:szCs w:val="24"/>
        </w:rPr>
        <w:t>(</w:t>
      </w:r>
      <w:r w:rsidR="006D7040" w:rsidRPr="001965AD">
        <w:rPr>
          <w:rFonts w:cs="Times New Roman"/>
          <w:szCs w:val="24"/>
        </w:rPr>
        <w:t xml:space="preserve">2003). </w:t>
      </w:r>
      <w:r w:rsidRPr="001965AD">
        <w:rPr>
          <w:rFonts w:cs="Times New Roman"/>
          <w:szCs w:val="24"/>
        </w:rPr>
        <w:t xml:space="preserve">Young </w:t>
      </w:r>
      <w:proofErr w:type="spellStart"/>
      <w:r w:rsidRPr="001965AD">
        <w:rPr>
          <w:rFonts w:cs="Times New Roman"/>
          <w:szCs w:val="24"/>
        </w:rPr>
        <w:t>people’s</w:t>
      </w:r>
      <w:proofErr w:type="spellEnd"/>
      <w:r w:rsidRPr="001965AD">
        <w:rPr>
          <w:rFonts w:cs="Times New Roman"/>
          <w:szCs w:val="24"/>
        </w:rPr>
        <w:t xml:space="preserve"> </w:t>
      </w:r>
      <w:proofErr w:type="spellStart"/>
      <w:r w:rsidRPr="001965AD">
        <w:rPr>
          <w:rFonts w:cs="Times New Roman"/>
          <w:szCs w:val="24"/>
        </w:rPr>
        <w:t>socialisation</w:t>
      </w:r>
      <w:proofErr w:type="spellEnd"/>
      <w:r w:rsidRPr="001965AD">
        <w:rPr>
          <w:rFonts w:cs="Times New Roman"/>
          <w:szCs w:val="24"/>
        </w:rPr>
        <w:t xml:space="preserve"> </w:t>
      </w:r>
      <w:proofErr w:type="spellStart"/>
      <w:r w:rsidRPr="001965AD">
        <w:rPr>
          <w:rFonts w:cs="Times New Roman"/>
          <w:szCs w:val="24"/>
        </w:rPr>
        <w:t>into</w:t>
      </w:r>
      <w:proofErr w:type="spellEnd"/>
      <w:r w:rsidRPr="001965AD">
        <w:rPr>
          <w:rFonts w:cs="Times New Roman"/>
          <w:szCs w:val="24"/>
        </w:rPr>
        <w:t xml:space="preserve"> </w:t>
      </w:r>
      <w:proofErr w:type="spellStart"/>
      <w:r w:rsidRPr="001965AD">
        <w:rPr>
          <w:rFonts w:cs="Times New Roman"/>
          <w:szCs w:val="24"/>
        </w:rPr>
        <w:t>sport</w:t>
      </w:r>
      <w:proofErr w:type="spellEnd"/>
      <w:r w:rsidRPr="001965AD">
        <w:rPr>
          <w:rFonts w:cs="Times New Roman"/>
          <w:szCs w:val="24"/>
        </w:rPr>
        <w:t xml:space="preserve">: a </w:t>
      </w:r>
      <w:proofErr w:type="spellStart"/>
      <w:r w:rsidRPr="001965AD">
        <w:rPr>
          <w:rFonts w:cs="Times New Roman"/>
          <w:szCs w:val="24"/>
        </w:rPr>
        <w:t>case</w:t>
      </w:r>
      <w:proofErr w:type="spellEnd"/>
      <w:r w:rsidRPr="001965AD">
        <w:rPr>
          <w:rFonts w:cs="Times New Roman"/>
          <w:szCs w:val="24"/>
        </w:rPr>
        <w:t xml:space="preserve"> </w:t>
      </w:r>
      <w:proofErr w:type="spellStart"/>
      <w:r w:rsidRPr="001965AD">
        <w:rPr>
          <w:rFonts w:cs="Times New Roman"/>
          <w:szCs w:val="24"/>
        </w:rPr>
        <w:t>study</w:t>
      </w:r>
      <w:proofErr w:type="spellEnd"/>
      <w:r w:rsidRPr="001965AD">
        <w:rPr>
          <w:rFonts w:cs="Times New Roman"/>
          <w:szCs w:val="24"/>
        </w:rPr>
        <w:t xml:space="preserve"> of an </w:t>
      </w:r>
      <w:proofErr w:type="spellStart"/>
      <w:r w:rsidRPr="001965AD">
        <w:rPr>
          <w:rFonts w:cs="Times New Roman"/>
          <w:szCs w:val="24"/>
        </w:rPr>
        <w:t>athletics</w:t>
      </w:r>
      <w:proofErr w:type="spellEnd"/>
      <w:r w:rsidRPr="001965AD">
        <w:rPr>
          <w:rFonts w:cs="Times New Roman"/>
          <w:szCs w:val="24"/>
        </w:rPr>
        <w:t xml:space="preserve"> </w:t>
      </w:r>
      <w:proofErr w:type="spellStart"/>
      <w:r w:rsidRPr="001965AD">
        <w:rPr>
          <w:rFonts w:cs="Times New Roman"/>
          <w:szCs w:val="24"/>
        </w:rPr>
        <w:t>club</w:t>
      </w:r>
      <w:proofErr w:type="spellEnd"/>
      <w:r w:rsidRPr="001965AD">
        <w:rPr>
          <w:rFonts w:cs="Times New Roman"/>
          <w:szCs w:val="24"/>
        </w:rPr>
        <w:t xml:space="preserve">. </w:t>
      </w:r>
      <w:proofErr w:type="spellStart"/>
      <w:r w:rsidRPr="001965AD">
        <w:rPr>
          <w:rFonts w:cs="Times New Roman"/>
          <w:szCs w:val="24"/>
        </w:rPr>
        <w:t>Sport</w:t>
      </w:r>
      <w:proofErr w:type="spellEnd"/>
      <w:r w:rsidRPr="001965AD">
        <w:rPr>
          <w:rFonts w:cs="Times New Roman"/>
          <w:szCs w:val="24"/>
        </w:rPr>
        <w:t xml:space="preserve"> </w:t>
      </w:r>
      <w:proofErr w:type="spellStart"/>
      <w:r w:rsidRPr="001965AD">
        <w:rPr>
          <w:rFonts w:cs="Times New Roman"/>
          <w:szCs w:val="24"/>
        </w:rPr>
        <w:t>Educ</w:t>
      </w:r>
      <w:proofErr w:type="spellEnd"/>
      <w:r w:rsidRPr="001965AD">
        <w:rPr>
          <w:rFonts w:cs="Times New Roman"/>
          <w:szCs w:val="24"/>
        </w:rPr>
        <w:t xml:space="preserve"> </w:t>
      </w:r>
      <w:proofErr w:type="spellStart"/>
      <w:r w:rsidRPr="001965AD">
        <w:rPr>
          <w:rFonts w:cs="Times New Roman"/>
          <w:szCs w:val="24"/>
        </w:rPr>
        <w:t>Soc</w:t>
      </w:r>
      <w:proofErr w:type="spellEnd"/>
      <w:r w:rsidR="006D7040" w:rsidRPr="001965AD">
        <w:rPr>
          <w:rFonts w:cs="Times New Roman"/>
          <w:szCs w:val="24"/>
        </w:rPr>
        <w:t>,</w:t>
      </w:r>
      <w:r w:rsidRPr="001965AD">
        <w:rPr>
          <w:rFonts w:cs="Times New Roman"/>
          <w:szCs w:val="24"/>
        </w:rPr>
        <w:t xml:space="preserve"> 8: 251–67.</w:t>
      </w:r>
    </w:p>
    <w:p w14:paraId="7D0D78EB"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Maffiuletti</w:t>
      </w:r>
      <w:proofErr w:type="spellEnd"/>
      <w:r w:rsidRPr="001965AD">
        <w:rPr>
          <w:rFonts w:cs="Times New Roman"/>
          <w:szCs w:val="24"/>
        </w:rPr>
        <w:t xml:space="preserve">, N. A., </w:t>
      </w:r>
      <w:proofErr w:type="spellStart"/>
      <w:r w:rsidRPr="001965AD">
        <w:rPr>
          <w:rFonts w:cs="Times New Roman"/>
          <w:szCs w:val="24"/>
        </w:rPr>
        <w:t>Aagaard</w:t>
      </w:r>
      <w:proofErr w:type="spellEnd"/>
      <w:r w:rsidRPr="001965AD">
        <w:rPr>
          <w:rFonts w:cs="Times New Roman"/>
          <w:szCs w:val="24"/>
        </w:rPr>
        <w:t xml:space="preserve">, P., </w:t>
      </w:r>
      <w:proofErr w:type="spellStart"/>
      <w:r w:rsidRPr="001965AD">
        <w:rPr>
          <w:rFonts w:cs="Times New Roman"/>
          <w:szCs w:val="24"/>
        </w:rPr>
        <w:t>Blazevich</w:t>
      </w:r>
      <w:proofErr w:type="spellEnd"/>
      <w:r w:rsidRPr="001965AD">
        <w:rPr>
          <w:rFonts w:cs="Times New Roman"/>
          <w:szCs w:val="24"/>
        </w:rPr>
        <w:t xml:space="preserve">, A. J., </w:t>
      </w:r>
      <w:proofErr w:type="spellStart"/>
      <w:r w:rsidRPr="001965AD">
        <w:rPr>
          <w:rFonts w:cs="Times New Roman"/>
          <w:szCs w:val="24"/>
        </w:rPr>
        <w:t>Folland</w:t>
      </w:r>
      <w:proofErr w:type="spellEnd"/>
      <w:r w:rsidRPr="001965AD">
        <w:rPr>
          <w:rFonts w:cs="Times New Roman"/>
          <w:szCs w:val="24"/>
        </w:rPr>
        <w:t xml:space="preserve">, J., </w:t>
      </w:r>
      <w:proofErr w:type="spellStart"/>
      <w:r w:rsidRPr="001965AD">
        <w:rPr>
          <w:rFonts w:cs="Times New Roman"/>
          <w:szCs w:val="24"/>
        </w:rPr>
        <w:t>Tillin</w:t>
      </w:r>
      <w:proofErr w:type="spellEnd"/>
      <w:r w:rsidRPr="001965AD">
        <w:rPr>
          <w:rFonts w:cs="Times New Roman"/>
          <w:szCs w:val="24"/>
        </w:rPr>
        <w:t xml:space="preserve">, N., &amp; </w:t>
      </w:r>
      <w:proofErr w:type="spellStart"/>
      <w:r w:rsidRPr="001965AD">
        <w:rPr>
          <w:rFonts w:cs="Times New Roman"/>
          <w:szCs w:val="24"/>
        </w:rPr>
        <w:t>Duchateau</w:t>
      </w:r>
      <w:proofErr w:type="spellEnd"/>
      <w:r w:rsidRPr="001965AD">
        <w:rPr>
          <w:rFonts w:cs="Times New Roman"/>
          <w:szCs w:val="24"/>
        </w:rPr>
        <w:t xml:space="preserve">, J. (2016). Rate of </w:t>
      </w:r>
      <w:proofErr w:type="spellStart"/>
      <w:r w:rsidRPr="001965AD">
        <w:rPr>
          <w:rFonts w:cs="Times New Roman"/>
          <w:szCs w:val="24"/>
        </w:rPr>
        <w:t>force</w:t>
      </w:r>
      <w:proofErr w:type="spellEnd"/>
      <w:r w:rsidRPr="001965AD">
        <w:rPr>
          <w:rFonts w:cs="Times New Roman"/>
          <w:szCs w:val="24"/>
        </w:rPr>
        <w:t xml:space="preserve"> </w:t>
      </w:r>
      <w:proofErr w:type="spellStart"/>
      <w:r w:rsidRPr="001965AD">
        <w:rPr>
          <w:rFonts w:cs="Times New Roman"/>
          <w:szCs w:val="24"/>
        </w:rPr>
        <w:t>development</w:t>
      </w:r>
      <w:proofErr w:type="spellEnd"/>
      <w:r w:rsidRPr="001965AD">
        <w:rPr>
          <w:rFonts w:cs="Times New Roman"/>
          <w:szCs w:val="24"/>
        </w:rPr>
        <w:t xml:space="preserve">: </w:t>
      </w:r>
      <w:proofErr w:type="spellStart"/>
      <w:r w:rsidRPr="001965AD">
        <w:rPr>
          <w:rFonts w:cs="Times New Roman"/>
          <w:szCs w:val="24"/>
        </w:rPr>
        <w:t>physiological</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methodological</w:t>
      </w:r>
      <w:proofErr w:type="spellEnd"/>
      <w:r w:rsidRPr="001965AD">
        <w:rPr>
          <w:rFonts w:cs="Times New Roman"/>
          <w:szCs w:val="24"/>
        </w:rPr>
        <w:t xml:space="preserve"> </w:t>
      </w:r>
      <w:proofErr w:type="spellStart"/>
      <w:r w:rsidRPr="001965AD">
        <w:rPr>
          <w:rFonts w:cs="Times New Roman"/>
          <w:szCs w:val="24"/>
        </w:rPr>
        <w:t>considerations</w:t>
      </w:r>
      <w:proofErr w:type="spellEnd"/>
      <w:r w:rsidRPr="001965AD">
        <w:rPr>
          <w:rFonts w:cs="Times New Roman"/>
          <w:szCs w:val="24"/>
        </w:rPr>
        <w:t xml:space="preserve">. </w:t>
      </w:r>
      <w:proofErr w:type="spellStart"/>
      <w:r w:rsidRPr="001965AD">
        <w:rPr>
          <w:rFonts w:cs="Times New Roman"/>
          <w:szCs w:val="24"/>
        </w:rPr>
        <w:t>European</w:t>
      </w:r>
      <w:proofErr w:type="spellEnd"/>
      <w:r w:rsidRPr="001965AD">
        <w:rPr>
          <w:rFonts w:cs="Times New Roman"/>
          <w:szCs w:val="24"/>
        </w:rPr>
        <w:t xml:space="preserve"> </w:t>
      </w:r>
      <w:proofErr w:type="spellStart"/>
      <w:r w:rsidRPr="001965AD">
        <w:rPr>
          <w:rFonts w:cs="Times New Roman"/>
          <w:szCs w:val="24"/>
        </w:rPr>
        <w:t>journal</w:t>
      </w:r>
      <w:proofErr w:type="spellEnd"/>
      <w:r w:rsidRPr="001965AD">
        <w:rPr>
          <w:rFonts w:cs="Times New Roman"/>
          <w:szCs w:val="24"/>
        </w:rPr>
        <w:t xml:space="preserve"> of </w:t>
      </w:r>
      <w:proofErr w:type="spellStart"/>
      <w:r w:rsidRPr="001965AD">
        <w:rPr>
          <w:rFonts w:cs="Times New Roman"/>
          <w:szCs w:val="24"/>
        </w:rPr>
        <w:t>applied</w:t>
      </w:r>
      <w:proofErr w:type="spellEnd"/>
      <w:r w:rsidRPr="001965AD">
        <w:rPr>
          <w:rFonts w:cs="Times New Roman"/>
          <w:szCs w:val="24"/>
        </w:rPr>
        <w:t xml:space="preserve"> </w:t>
      </w:r>
      <w:proofErr w:type="spellStart"/>
      <w:r w:rsidRPr="001965AD">
        <w:rPr>
          <w:rFonts w:cs="Times New Roman"/>
          <w:szCs w:val="24"/>
        </w:rPr>
        <w:t>physiology</w:t>
      </w:r>
      <w:proofErr w:type="spellEnd"/>
      <w:r w:rsidRPr="001965AD">
        <w:rPr>
          <w:rFonts w:cs="Times New Roman"/>
          <w:szCs w:val="24"/>
        </w:rPr>
        <w:t>, 116(6), 1091-1116.</w:t>
      </w:r>
    </w:p>
    <w:p w14:paraId="08E4D07A"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Makar</w:t>
      </w:r>
      <w:proofErr w:type="spellEnd"/>
      <w:r w:rsidRPr="001965AD">
        <w:rPr>
          <w:rFonts w:cs="Times New Roman"/>
          <w:szCs w:val="24"/>
        </w:rPr>
        <w:t>, E. (2016). Spor eğitimi gören öğrencilerin, sosyal beceri, fiziksel benlik algısı ve fiziksel aktivite düzeyleri arasındaki ilişkinin incelenmesi (</w:t>
      </w:r>
      <w:proofErr w:type="spellStart"/>
      <w:r w:rsidRPr="001965AD">
        <w:rPr>
          <w:rFonts w:cs="Times New Roman"/>
          <w:szCs w:val="24"/>
        </w:rPr>
        <w:t>Master's</w:t>
      </w:r>
      <w:proofErr w:type="spellEnd"/>
      <w:r w:rsidRPr="001965AD">
        <w:rPr>
          <w:rFonts w:cs="Times New Roman"/>
          <w:szCs w:val="24"/>
        </w:rPr>
        <w:t xml:space="preserve"> </w:t>
      </w:r>
      <w:proofErr w:type="spellStart"/>
      <w:r w:rsidRPr="001965AD">
        <w:rPr>
          <w:rFonts w:cs="Times New Roman"/>
          <w:szCs w:val="24"/>
        </w:rPr>
        <w:t>thesis</w:t>
      </w:r>
      <w:proofErr w:type="spellEnd"/>
      <w:r w:rsidRPr="001965AD">
        <w:rPr>
          <w:rFonts w:cs="Times New Roman"/>
          <w:szCs w:val="24"/>
        </w:rPr>
        <w:t>, Bartın Üniversitesi, Eğitim Bilimleri Enstitüsü).</w:t>
      </w:r>
    </w:p>
    <w:p w14:paraId="4D1E8A99" w14:textId="3D9AF627" w:rsidR="00251701" w:rsidRPr="001965AD" w:rsidRDefault="00000000" w:rsidP="00C65F26">
      <w:pPr>
        <w:spacing w:before="240" w:after="240" w:line="360" w:lineRule="auto"/>
        <w:ind w:left="567" w:hanging="567"/>
        <w:jc w:val="both"/>
        <w:rPr>
          <w:rFonts w:cs="Times New Roman"/>
          <w:szCs w:val="24"/>
        </w:rPr>
      </w:pPr>
      <w:hyperlink r:id="rId19" w:history="1">
        <w:proofErr w:type="spellStart"/>
        <w:r w:rsidR="00251701" w:rsidRPr="001965AD">
          <w:rPr>
            <w:rFonts w:cs="Times New Roman"/>
            <w:szCs w:val="24"/>
          </w:rPr>
          <w:t>Markovic</w:t>
        </w:r>
        <w:proofErr w:type="spellEnd"/>
        <w:r w:rsidR="00251701" w:rsidRPr="001965AD">
          <w:rPr>
            <w:rFonts w:cs="Times New Roman"/>
            <w:szCs w:val="24"/>
          </w:rPr>
          <w:t xml:space="preserve"> G, </w:t>
        </w:r>
        <w:proofErr w:type="spellStart"/>
        <w:r w:rsidR="00251701" w:rsidRPr="001965AD">
          <w:rPr>
            <w:rFonts w:cs="Times New Roman"/>
            <w:szCs w:val="24"/>
          </w:rPr>
          <w:t>Jukic</w:t>
        </w:r>
        <w:proofErr w:type="spellEnd"/>
        <w:r w:rsidR="00251701" w:rsidRPr="001965AD">
          <w:rPr>
            <w:rFonts w:cs="Times New Roman"/>
            <w:szCs w:val="24"/>
          </w:rPr>
          <w:t xml:space="preserve"> I, </w:t>
        </w:r>
        <w:proofErr w:type="spellStart"/>
        <w:r w:rsidR="00251701" w:rsidRPr="001965AD">
          <w:rPr>
            <w:rFonts w:cs="Times New Roman"/>
            <w:szCs w:val="24"/>
          </w:rPr>
          <w:t>Milanovic</w:t>
        </w:r>
        <w:proofErr w:type="spellEnd"/>
        <w:r w:rsidR="00251701" w:rsidRPr="001965AD">
          <w:rPr>
            <w:rFonts w:cs="Times New Roman"/>
            <w:szCs w:val="24"/>
          </w:rPr>
          <w:t xml:space="preserve"> D, et al. </w:t>
        </w:r>
        <w:r w:rsidR="006D7040" w:rsidRPr="001965AD">
          <w:rPr>
            <w:rFonts w:cs="Times New Roman"/>
            <w:szCs w:val="24"/>
          </w:rPr>
          <w:t xml:space="preserve">(2007). </w:t>
        </w:r>
        <w:proofErr w:type="spellStart"/>
        <w:r w:rsidR="00251701" w:rsidRPr="001965AD">
          <w:rPr>
            <w:rFonts w:cs="Times New Roman"/>
            <w:szCs w:val="24"/>
          </w:rPr>
          <w:t>Effects</w:t>
        </w:r>
        <w:proofErr w:type="spellEnd"/>
        <w:r w:rsidR="00251701" w:rsidRPr="001965AD">
          <w:rPr>
            <w:rFonts w:cs="Times New Roman"/>
            <w:szCs w:val="24"/>
          </w:rPr>
          <w:t xml:space="preserve"> of sprint </w:t>
        </w:r>
        <w:proofErr w:type="spellStart"/>
        <w:r w:rsidR="00251701" w:rsidRPr="001965AD">
          <w:rPr>
            <w:rFonts w:cs="Times New Roman"/>
            <w:szCs w:val="24"/>
          </w:rPr>
          <w:t>and</w:t>
        </w:r>
        <w:proofErr w:type="spellEnd"/>
        <w:r w:rsidR="00251701" w:rsidRPr="001965AD">
          <w:rPr>
            <w:rFonts w:cs="Times New Roman"/>
            <w:szCs w:val="24"/>
          </w:rPr>
          <w:t xml:space="preserve"> </w:t>
        </w:r>
        <w:proofErr w:type="spellStart"/>
        <w:r w:rsidR="00251701" w:rsidRPr="001965AD">
          <w:rPr>
            <w:rFonts w:cs="Times New Roman"/>
            <w:szCs w:val="24"/>
          </w:rPr>
          <w:t>plyometric</w:t>
        </w:r>
        <w:proofErr w:type="spellEnd"/>
        <w:r w:rsidR="00251701" w:rsidRPr="001965AD">
          <w:rPr>
            <w:rFonts w:cs="Times New Roman"/>
            <w:szCs w:val="24"/>
          </w:rPr>
          <w:t xml:space="preserve"> </w:t>
        </w:r>
        <w:proofErr w:type="spellStart"/>
        <w:r w:rsidR="00251701" w:rsidRPr="001965AD">
          <w:rPr>
            <w:rFonts w:cs="Times New Roman"/>
            <w:szCs w:val="24"/>
          </w:rPr>
          <w:t>training</w:t>
        </w:r>
        <w:proofErr w:type="spellEnd"/>
        <w:r w:rsidR="00251701" w:rsidRPr="001965AD">
          <w:rPr>
            <w:rFonts w:cs="Times New Roman"/>
            <w:szCs w:val="24"/>
          </w:rPr>
          <w:t xml:space="preserve"> on </w:t>
        </w:r>
        <w:proofErr w:type="spellStart"/>
        <w:r w:rsidR="00251701" w:rsidRPr="001965AD">
          <w:rPr>
            <w:rFonts w:cs="Times New Roman"/>
            <w:szCs w:val="24"/>
          </w:rPr>
          <w:t>muscle</w:t>
        </w:r>
        <w:proofErr w:type="spellEnd"/>
        <w:r w:rsidR="00251701" w:rsidRPr="001965AD">
          <w:rPr>
            <w:rFonts w:cs="Times New Roman"/>
            <w:szCs w:val="24"/>
          </w:rPr>
          <w:t xml:space="preserve"> </w:t>
        </w:r>
        <w:proofErr w:type="spellStart"/>
        <w:r w:rsidR="00251701" w:rsidRPr="001965AD">
          <w:rPr>
            <w:rFonts w:cs="Times New Roman"/>
            <w:szCs w:val="24"/>
          </w:rPr>
          <w:t>function</w:t>
        </w:r>
        <w:proofErr w:type="spellEnd"/>
        <w:r w:rsidR="00251701" w:rsidRPr="001965AD">
          <w:rPr>
            <w:rFonts w:cs="Times New Roman"/>
            <w:szCs w:val="24"/>
          </w:rPr>
          <w:t xml:space="preserve"> </w:t>
        </w:r>
        <w:proofErr w:type="spellStart"/>
        <w:r w:rsidR="00251701" w:rsidRPr="001965AD">
          <w:rPr>
            <w:rFonts w:cs="Times New Roman"/>
            <w:szCs w:val="24"/>
          </w:rPr>
          <w:t>and</w:t>
        </w:r>
        <w:proofErr w:type="spellEnd"/>
        <w:r w:rsidR="00251701" w:rsidRPr="001965AD">
          <w:rPr>
            <w:rFonts w:cs="Times New Roman"/>
            <w:szCs w:val="24"/>
          </w:rPr>
          <w:t xml:space="preserve"> </w:t>
        </w:r>
        <w:proofErr w:type="spellStart"/>
        <w:r w:rsidR="00251701" w:rsidRPr="001965AD">
          <w:rPr>
            <w:rFonts w:cs="Times New Roman"/>
            <w:szCs w:val="24"/>
          </w:rPr>
          <w:t>athletic</w:t>
        </w:r>
        <w:proofErr w:type="spellEnd"/>
        <w:r w:rsidR="00251701" w:rsidRPr="001965AD">
          <w:rPr>
            <w:rFonts w:cs="Times New Roman"/>
            <w:szCs w:val="24"/>
          </w:rPr>
          <w:t xml:space="preserve"> </w:t>
        </w:r>
        <w:proofErr w:type="spellStart"/>
        <w:r w:rsidR="00251701" w:rsidRPr="001965AD">
          <w:rPr>
            <w:rFonts w:cs="Times New Roman"/>
            <w:szCs w:val="24"/>
          </w:rPr>
          <w:t>performance</w:t>
        </w:r>
        <w:proofErr w:type="spellEnd"/>
        <w:r w:rsidR="00251701" w:rsidRPr="001965AD">
          <w:rPr>
            <w:rFonts w:cs="Times New Roman"/>
            <w:szCs w:val="24"/>
          </w:rPr>
          <w:t xml:space="preserve">. J </w:t>
        </w:r>
        <w:proofErr w:type="spellStart"/>
        <w:r w:rsidR="00251701" w:rsidRPr="001965AD">
          <w:rPr>
            <w:rFonts w:cs="Times New Roman"/>
            <w:szCs w:val="24"/>
          </w:rPr>
          <w:t>Strength</w:t>
        </w:r>
        <w:proofErr w:type="spellEnd"/>
        <w:r w:rsidR="00251701" w:rsidRPr="001965AD">
          <w:rPr>
            <w:rFonts w:cs="Times New Roman"/>
            <w:szCs w:val="24"/>
          </w:rPr>
          <w:t xml:space="preserve"> </w:t>
        </w:r>
        <w:proofErr w:type="spellStart"/>
        <w:r w:rsidR="00251701" w:rsidRPr="001965AD">
          <w:rPr>
            <w:rFonts w:cs="Times New Roman"/>
            <w:szCs w:val="24"/>
          </w:rPr>
          <w:t>Cond</w:t>
        </w:r>
        <w:proofErr w:type="spellEnd"/>
        <w:r w:rsidR="00251701" w:rsidRPr="001965AD">
          <w:rPr>
            <w:rFonts w:cs="Times New Roman"/>
            <w:szCs w:val="24"/>
          </w:rPr>
          <w:t xml:space="preserve"> </w:t>
        </w:r>
        <w:proofErr w:type="spellStart"/>
        <w:r w:rsidR="00251701" w:rsidRPr="001965AD">
          <w:rPr>
            <w:rFonts w:cs="Times New Roman"/>
            <w:szCs w:val="24"/>
          </w:rPr>
          <w:t>Res</w:t>
        </w:r>
        <w:proofErr w:type="spellEnd"/>
        <w:r w:rsidR="00251701" w:rsidRPr="001965AD">
          <w:rPr>
            <w:rFonts w:cs="Times New Roman"/>
            <w:szCs w:val="24"/>
          </w:rPr>
          <w:t>.</w:t>
        </w:r>
        <w:r w:rsidR="006D7040" w:rsidRPr="001965AD">
          <w:rPr>
            <w:rFonts w:cs="Times New Roman"/>
            <w:szCs w:val="24"/>
          </w:rPr>
          <w:t xml:space="preserve"> 2</w:t>
        </w:r>
        <w:r w:rsidR="00251701" w:rsidRPr="001965AD">
          <w:rPr>
            <w:rFonts w:cs="Times New Roman"/>
            <w:szCs w:val="24"/>
          </w:rPr>
          <w:t>1(2):543.</w:t>
        </w:r>
      </w:hyperlink>
    </w:p>
    <w:p w14:paraId="27B7E4DA"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Martin </w:t>
      </w:r>
      <w:proofErr w:type="spellStart"/>
      <w:r w:rsidRPr="001965AD">
        <w:rPr>
          <w:rFonts w:cs="Times New Roman"/>
          <w:szCs w:val="24"/>
        </w:rPr>
        <w:t>Frenzel</w:t>
      </w:r>
      <w:proofErr w:type="spellEnd"/>
      <w:r w:rsidRPr="001965AD">
        <w:rPr>
          <w:rFonts w:cs="Times New Roman"/>
          <w:szCs w:val="24"/>
        </w:rPr>
        <w:t xml:space="preserve"> (2005) Politik </w:t>
      </w:r>
      <w:proofErr w:type="spellStart"/>
      <w:r w:rsidRPr="001965AD">
        <w:rPr>
          <w:rFonts w:cs="Times New Roman"/>
          <w:szCs w:val="24"/>
        </w:rPr>
        <w:t>für</w:t>
      </w:r>
      <w:proofErr w:type="spellEnd"/>
      <w:r w:rsidRPr="001965AD">
        <w:rPr>
          <w:rFonts w:cs="Times New Roman"/>
          <w:szCs w:val="24"/>
        </w:rPr>
        <w:t xml:space="preserve"> </w:t>
      </w:r>
      <w:proofErr w:type="spellStart"/>
      <w:r w:rsidRPr="001965AD">
        <w:rPr>
          <w:rFonts w:cs="Times New Roman"/>
          <w:szCs w:val="24"/>
        </w:rPr>
        <w:t>Darmstadt</w:t>
      </w:r>
      <w:proofErr w:type="spellEnd"/>
      <w:r w:rsidRPr="001965AD">
        <w:rPr>
          <w:rFonts w:cs="Times New Roman"/>
          <w:szCs w:val="24"/>
        </w:rPr>
        <w:t xml:space="preserve">, Peter Benz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seine</w:t>
      </w:r>
      <w:proofErr w:type="spellEnd"/>
      <w:r w:rsidRPr="001965AD">
        <w:rPr>
          <w:rFonts w:cs="Times New Roman"/>
          <w:szCs w:val="24"/>
        </w:rPr>
        <w:t xml:space="preserve"> </w:t>
      </w:r>
      <w:proofErr w:type="spellStart"/>
      <w:r w:rsidRPr="001965AD">
        <w:rPr>
          <w:rFonts w:cs="Times New Roman"/>
          <w:szCs w:val="24"/>
        </w:rPr>
        <w:t>Zeit</w:t>
      </w:r>
      <w:proofErr w:type="spellEnd"/>
      <w:r w:rsidRPr="001965AD">
        <w:rPr>
          <w:rFonts w:cs="Times New Roman"/>
          <w:szCs w:val="24"/>
        </w:rPr>
        <w:t xml:space="preserve"> </w:t>
      </w:r>
      <w:proofErr w:type="spellStart"/>
      <w:r w:rsidRPr="001965AD">
        <w:rPr>
          <w:rFonts w:cs="Times New Roman"/>
          <w:szCs w:val="24"/>
        </w:rPr>
        <w:t>Liebig</w:t>
      </w:r>
      <w:proofErr w:type="spellEnd"/>
      <w:r w:rsidRPr="001965AD">
        <w:rPr>
          <w:rFonts w:cs="Times New Roman"/>
          <w:szCs w:val="24"/>
        </w:rPr>
        <w:t xml:space="preserve">, </w:t>
      </w:r>
      <w:proofErr w:type="spellStart"/>
      <w:r w:rsidRPr="001965AD">
        <w:rPr>
          <w:rFonts w:cs="Times New Roman"/>
          <w:szCs w:val="24"/>
        </w:rPr>
        <w:t>pp</w:t>
      </w:r>
      <w:proofErr w:type="spellEnd"/>
      <w:r w:rsidRPr="001965AD">
        <w:rPr>
          <w:rFonts w:cs="Times New Roman"/>
          <w:szCs w:val="24"/>
        </w:rPr>
        <w:t xml:space="preserve">. 535. </w:t>
      </w:r>
    </w:p>
    <w:p w14:paraId="54D34DCB"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Matveev</w:t>
      </w:r>
      <w:proofErr w:type="spellEnd"/>
      <w:r w:rsidRPr="001965AD">
        <w:rPr>
          <w:rFonts w:cs="Times New Roman"/>
          <w:szCs w:val="24"/>
        </w:rPr>
        <w:t xml:space="preserve"> LP (2005) </w:t>
      </w:r>
      <w:proofErr w:type="spellStart"/>
      <w:r w:rsidRPr="001965AD">
        <w:rPr>
          <w:rFonts w:cs="Times New Roman"/>
          <w:szCs w:val="24"/>
        </w:rPr>
        <w:t>The</w:t>
      </w:r>
      <w:proofErr w:type="spellEnd"/>
      <w:r w:rsidRPr="001965AD">
        <w:rPr>
          <w:rFonts w:cs="Times New Roman"/>
          <w:szCs w:val="24"/>
        </w:rPr>
        <w:t xml:space="preserve"> general </w:t>
      </w:r>
      <w:proofErr w:type="spellStart"/>
      <w:r w:rsidRPr="001965AD">
        <w:rPr>
          <w:rFonts w:cs="Times New Roman"/>
          <w:szCs w:val="24"/>
        </w:rPr>
        <w:t>theory</w:t>
      </w:r>
      <w:proofErr w:type="spellEnd"/>
      <w:r w:rsidRPr="001965AD">
        <w:rPr>
          <w:rFonts w:cs="Times New Roman"/>
          <w:szCs w:val="24"/>
        </w:rPr>
        <w:t xml:space="preserve"> of </w:t>
      </w:r>
      <w:proofErr w:type="spellStart"/>
      <w:r w:rsidRPr="001965AD">
        <w:rPr>
          <w:rFonts w:cs="Times New Roman"/>
          <w:szCs w:val="24"/>
        </w:rPr>
        <w:t>sport</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its</w:t>
      </w:r>
      <w:proofErr w:type="spellEnd"/>
      <w:r w:rsidRPr="001965AD">
        <w:rPr>
          <w:rFonts w:cs="Times New Roman"/>
          <w:szCs w:val="24"/>
        </w:rPr>
        <w:t xml:space="preserve"> </w:t>
      </w:r>
      <w:proofErr w:type="spellStart"/>
      <w:r w:rsidRPr="001965AD">
        <w:rPr>
          <w:rFonts w:cs="Times New Roman"/>
          <w:szCs w:val="24"/>
        </w:rPr>
        <w:t>applied</w:t>
      </w:r>
      <w:proofErr w:type="spellEnd"/>
      <w:r w:rsidRPr="001965AD">
        <w:rPr>
          <w:rFonts w:cs="Times New Roman"/>
          <w:szCs w:val="24"/>
        </w:rPr>
        <w:t xml:space="preserve"> </w:t>
      </w:r>
      <w:proofErr w:type="spellStart"/>
      <w:r w:rsidRPr="001965AD">
        <w:rPr>
          <w:rFonts w:cs="Times New Roman"/>
          <w:szCs w:val="24"/>
        </w:rPr>
        <w:t>aspects</w:t>
      </w:r>
      <w:proofErr w:type="spellEnd"/>
      <w:r w:rsidRPr="001965AD">
        <w:rPr>
          <w:rFonts w:cs="Times New Roman"/>
          <w:szCs w:val="24"/>
        </w:rPr>
        <w:t xml:space="preserve">. 4th </w:t>
      </w:r>
      <w:proofErr w:type="spellStart"/>
      <w:r w:rsidRPr="001965AD">
        <w:rPr>
          <w:rFonts w:cs="Times New Roman"/>
          <w:szCs w:val="24"/>
        </w:rPr>
        <w:t>Correction</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add</w:t>
      </w:r>
      <w:proofErr w:type="spellEnd"/>
      <w:r w:rsidRPr="001965AD">
        <w:rPr>
          <w:rFonts w:cs="Times New Roman"/>
          <w:szCs w:val="24"/>
        </w:rPr>
        <w:t xml:space="preserve"> </w:t>
      </w:r>
      <w:proofErr w:type="spellStart"/>
      <w:r w:rsidRPr="001965AD">
        <w:rPr>
          <w:rFonts w:cs="Times New Roman"/>
          <w:szCs w:val="24"/>
        </w:rPr>
        <w:t>SPb</w:t>
      </w:r>
      <w:proofErr w:type="spellEnd"/>
      <w:r w:rsidRPr="001965AD">
        <w:rPr>
          <w:rFonts w:cs="Times New Roman"/>
          <w:szCs w:val="24"/>
        </w:rPr>
        <w:t xml:space="preserve"> Publishing House Lan, </w:t>
      </w:r>
      <w:proofErr w:type="spellStart"/>
      <w:r w:rsidRPr="001965AD">
        <w:rPr>
          <w:rFonts w:cs="Times New Roman"/>
          <w:szCs w:val="24"/>
        </w:rPr>
        <w:t>pp</w:t>
      </w:r>
      <w:proofErr w:type="spellEnd"/>
      <w:r w:rsidRPr="001965AD">
        <w:rPr>
          <w:rFonts w:cs="Times New Roman"/>
          <w:szCs w:val="24"/>
        </w:rPr>
        <w:t xml:space="preserve">. 384. </w:t>
      </w:r>
    </w:p>
    <w:p w14:paraId="495C5357"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Moenig</w:t>
      </w:r>
      <w:proofErr w:type="spellEnd"/>
      <w:r w:rsidRPr="001965AD">
        <w:rPr>
          <w:rFonts w:cs="Times New Roman"/>
          <w:szCs w:val="24"/>
        </w:rPr>
        <w:t xml:space="preserve">, U., &amp; </w:t>
      </w:r>
      <w:proofErr w:type="spellStart"/>
      <w:r w:rsidRPr="001965AD">
        <w:rPr>
          <w:rFonts w:cs="Times New Roman"/>
          <w:szCs w:val="24"/>
        </w:rPr>
        <w:t>Minho</w:t>
      </w:r>
      <w:proofErr w:type="spellEnd"/>
      <w:r w:rsidRPr="001965AD">
        <w:rPr>
          <w:rFonts w:cs="Times New Roman"/>
          <w:szCs w:val="24"/>
        </w:rPr>
        <w:t xml:space="preserve">, K. (2016).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Invention</w:t>
      </w:r>
      <w:proofErr w:type="spellEnd"/>
      <w:r w:rsidRPr="001965AD">
        <w:rPr>
          <w:rFonts w:cs="Times New Roman"/>
          <w:szCs w:val="24"/>
        </w:rPr>
        <w:t xml:space="preserve"> of </w:t>
      </w:r>
      <w:proofErr w:type="spellStart"/>
      <w:r w:rsidRPr="001965AD">
        <w:rPr>
          <w:rFonts w:cs="Times New Roman"/>
          <w:szCs w:val="24"/>
        </w:rPr>
        <w:t>Taekwondo</w:t>
      </w:r>
      <w:proofErr w:type="spellEnd"/>
      <w:r w:rsidRPr="001965AD">
        <w:rPr>
          <w:rFonts w:cs="Times New Roman"/>
          <w:szCs w:val="24"/>
        </w:rPr>
        <w:t xml:space="preserve"> </w:t>
      </w:r>
      <w:proofErr w:type="spellStart"/>
      <w:r w:rsidRPr="001965AD">
        <w:rPr>
          <w:rFonts w:cs="Times New Roman"/>
          <w:szCs w:val="24"/>
        </w:rPr>
        <w:t>Tradition</w:t>
      </w:r>
      <w:proofErr w:type="spellEnd"/>
      <w:r w:rsidRPr="001965AD">
        <w:rPr>
          <w:rFonts w:cs="Times New Roman"/>
          <w:szCs w:val="24"/>
        </w:rPr>
        <w:t xml:space="preserve">, 1945–1972: </w:t>
      </w:r>
      <w:proofErr w:type="spellStart"/>
      <w:r w:rsidRPr="001965AD">
        <w:rPr>
          <w:rFonts w:cs="Times New Roman"/>
          <w:szCs w:val="24"/>
        </w:rPr>
        <w:t>When</w:t>
      </w:r>
      <w:proofErr w:type="spellEnd"/>
      <w:r w:rsidRPr="001965AD">
        <w:rPr>
          <w:rFonts w:cs="Times New Roman"/>
          <w:szCs w:val="24"/>
        </w:rPr>
        <w:t xml:space="preserve"> Mythology </w:t>
      </w:r>
      <w:proofErr w:type="spellStart"/>
      <w:r w:rsidRPr="001965AD">
        <w:rPr>
          <w:rFonts w:cs="Times New Roman"/>
          <w:szCs w:val="24"/>
        </w:rPr>
        <w:t>becomes</w:t>
      </w:r>
      <w:proofErr w:type="spellEnd"/>
      <w:r w:rsidRPr="001965AD">
        <w:rPr>
          <w:rFonts w:cs="Times New Roman"/>
          <w:szCs w:val="24"/>
        </w:rPr>
        <w:t xml:space="preserve">' </w:t>
      </w:r>
      <w:proofErr w:type="spellStart"/>
      <w:r w:rsidRPr="001965AD">
        <w:rPr>
          <w:rFonts w:cs="Times New Roman"/>
          <w:szCs w:val="24"/>
        </w:rPr>
        <w:t>History</w:t>
      </w:r>
      <w:proofErr w:type="spellEnd"/>
      <w:r w:rsidRPr="001965AD">
        <w:rPr>
          <w:rFonts w:cs="Times New Roman"/>
          <w:szCs w:val="24"/>
        </w:rPr>
        <w:t>'. </w:t>
      </w:r>
      <w:proofErr w:type="spellStart"/>
      <w:r w:rsidRPr="001965AD">
        <w:rPr>
          <w:rFonts w:cs="Times New Roman"/>
          <w:szCs w:val="24"/>
        </w:rPr>
        <w:t>Acta</w:t>
      </w:r>
      <w:proofErr w:type="spellEnd"/>
      <w:r w:rsidRPr="001965AD">
        <w:rPr>
          <w:rFonts w:cs="Times New Roman"/>
          <w:szCs w:val="24"/>
        </w:rPr>
        <w:t xml:space="preserve"> </w:t>
      </w:r>
      <w:proofErr w:type="spellStart"/>
      <w:r w:rsidRPr="001965AD">
        <w:rPr>
          <w:rFonts w:cs="Times New Roman"/>
          <w:szCs w:val="24"/>
        </w:rPr>
        <w:t>Koreana</w:t>
      </w:r>
      <w:proofErr w:type="spellEnd"/>
      <w:r w:rsidRPr="001965AD">
        <w:rPr>
          <w:rFonts w:cs="Times New Roman"/>
          <w:szCs w:val="24"/>
        </w:rPr>
        <w:t>, 19(2), 131-164.</w:t>
      </w:r>
    </w:p>
    <w:p w14:paraId="75F60E56"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Newth</w:t>
      </w:r>
      <w:proofErr w:type="spellEnd"/>
      <w:r w:rsidRPr="001965AD">
        <w:rPr>
          <w:rFonts w:cs="Times New Roman"/>
          <w:szCs w:val="24"/>
        </w:rPr>
        <w:t xml:space="preserve">, D., &amp; McDonald, S. (2021). A </w:t>
      </w:r>
      <w:proofErr w:type="spellStart"/>
      <w:r w:rsidRPr="001965AD">
        <w:rPr>
          <w:rFonts w:cs="Times New Roman"/>
          <w:szCs w:val="24"/>
        </w:rPr>
        <w:t>Computational</w:t>
      </w:r>
      <w:proofErr w:type="spellEnd"/>
      <w:r w:rsidRPr="001965AD">
        <w:rPr>
          <w:rFonts w:cs="Times New Roman"/>
          <w:szCs w:val="24"/>
        </w:rPr>
        <w:t xml:space="preserve"> Learning </w:t>
      </w:r>
      <w:proofErr w:type="spellStart"/>
      <w:r w:rsidRPr="001965AD">
        <w:rPr>
          <w:rFonts w:cs="Times New Roman"/>
          <w:szCs w:val="24"/>
        </w:rPr>
        <w:t>Approach</w:t>
      </w:r>
      <w:proofErr w:type="spellEnd"/>
      <w:r w:rsidRPr="001965AD">
        <w:rPr>
          <w:rFonts w:cs="Times New Roman"/>
          <w:szCs w:val="24"/>
        </w:rPr>
        <w:t xml:space="preserve"> </w:t>
      </w:r>
      <w:proofErr w:type="spellStart"/>
      <w:r w:rsidRPr="001965AD">
        <w:rPr>
          <w:rFonts w:cs="Times New Roman"/>
          <w:szCs w:val="24"/>
        </w:rPr>
        <w:t>for</w:t>
      </w:r>
      <w:proofErr w:type="spellEnd"/>
      <w:r w:rsidRPr="001965AD">
        <w:rPr>
          <w:rFonts w:cs="Times New Roman"/>
          <w:szCs w:val="24"/>
        </w:rPr>
        <w:t xml:space="preserve"> </w:t>
      </w:r>
      <w:proofErr w:type="spellStart"/>
      <w:r w:rsidRPr="001965AD">
        <w:rPr>
          <w:rFonts w:cs="Times New Roman"/>
          <w:szCs w:val="24"/>
        </w:rPr>
        <w:t>the</w:t>
      </w:r>
      <w:proofErr w:type="spellEnd"/>
      <w:r w:rsidRPr="001965AD">
        <w:rPr>
          <w:rFonts w:cs="Times New Roman"/>
          <w:szCs w:val="24"/>
        </w:rPr>
        <w:t xml:space="preserve"> Development of Karate </w:t>
      </w:r>
      <w:proofErr w:type="spellStart"/>
      <w:r w:rsidRPr="001965AD">
        <w:rPr>
          <w:rFonts w:cs="Times New Roman"/>
          <w:szCs w:val="24"/>
        </w:rPr>
        <w:t>Sequences</w:t>
      </w:r>
      <w:proofErr w:type="spellEnd"/>
      <w:r w:rsidRPr="001965AD">
        <w:rPr>
          <w:rFonts w:cs="Times New Roman"/>
          <w:szCs w:val="24"/>
        </w:rPr>
        <w:t>. </w:t>
      </w:r>
      <w:proofErr w:type="spellStart"/>
      <w:r w:rsidRPr="001965AD">
        <w:rPr>
          <w:rFonts w:cs="Times New Roman"/>
          <w:szCs w:val="24"/>
        </w:rPr>
        <w:t>Advances</w:t>
      </w:r>
      <w:proofErr w:type="spellEnd"/>
      <w:r w:rsidRPr="001965AD">
        <w:rPr>
          <w:rFonts w:cs="Times New Roman"/>
          <w:szCs w:val="24"/>
        </w:rPr>
        <w:t xml:space="preserve"> in </w:t>
      </w:r>
      <w:proofErr w:type="spellStart"/>
      <w:r w:rsidRPr="001965AD">
        <w:rPr>
          <w:rFonts w:cs="Times New Roman"/>
          <w:szCs w:val="24"/>
        </w:rPr>
        <w:t>Physical</w:t>
      </w:r>
      <w:proofErr w:type="spellEnd"/>
      <w:r w:rsidRPr="001965AD">
        <w:rPr>
          <w:rFonts w:cs="Times New Roman"/>
          <w:szCs w:val="24"/>
        </w:rPr>
        <w:t xml:space="preserve"> </w:t>
      </w:r>
      <w:proofErr w:type="spellStart"/>
      <w:r w:rsidRPr="001965AD">
        <w:rPr>
          <w:rFonts w:cs="Times New Roman"/>
          <w:szCs w:val="24"/>
        </w:rPr>
        <w:t>Education</w:t>
      </w:r>
      <w:proofErr w:type="spellEnd"/>
      <w:r w:rsidRPr="001965AD">
        <w:rPr>
          <w:rFonts w:cs="Times New Roman"/>
          <w:szCs w:val="24"/>
        </w:rPr>
        <w:t>, 11(4), 503-512.</w:t>
      </w:r>
    </w:p>
    <w:p w14:paraId="7B91025C"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Noordhof</w:t>
      </w:r>
      <w:proofErr w:type="spellEnd"/>
      <w:r w:rsidRPr="001965AD">
        <w:rPr>
          <w:rFonts w:cs="Times New Roman"/>
          <w:szCs w:val="24"/>
        </w:rPr>
        <w:t xml:space="preserve">, D. A., </w:t>
      </w:r>
      <w:proofErr w:type="spellStart"/>
      <w:r w:rsidRPr="001965AD">
        <w:rPr>
          <w:rFonts w:cs="Times New Roman"/>
          <w:szCs w:val="24"/>
        </w:rPr>
        <w:t>Skiba</w:t>
      </w:r>
      <w:proofErr w:type="spellEnd"/>
      <w:r w:rsidRPr="001965AD">
        <w:rPr>
          <w:rFonts w:cs="Times New Roman"/>
          <w:szCs w:val="24"/>
        </w:rPr>
        <w:t xml:space="preserve">, P. F., &amp; de </w:t>
      </w:r>
      <w:proofErr w:type="spellStart"/>
      <w:r w:rsidRPr="001965AD">
        <w:rPr>
          <w:rFonts w:cs="Times New Roman"/>
          <w:szCs w:val="24"/>
        </w:rPr>
        <w:t>Koning</w:t>
      </w:r>
      <w:proofErr w:type="spellEnd"/>
      <w:r w:rsidRPr="001965AD">
        <w:rPr>
          <w:rFonts w:cs="Times New Roman"/>
          <w:szCs w:val="24"/>
        </w:rPr>
        <w:t xml:space="preserve">, J. J. (2013). </w:t>
      </w:r>
      <w:proofErr w:type="spellStart"/>
      <w:r w:rsidRPr="001965AD">
        <w:rPr>
          <w:rFonts w:cs="Times New Roman"/>
          <w:szCs w:val="24"/>
        </w:rPr>
        <w:t>Determining</w:t>
      </w:r>
      <w:proofErr w:type="spellEnd"/>
      <w:r w:rsidRPr="001965AD">
        <w:rPr>
          <w:rFonts w:cs="Times New Roman"/>
          <w:szCs w:val="24"/>
        </w:rPr>
        <w:t xml:space="preserve"> </w:t>
      </w:r>
      <w:proofErr w:type="spellStart"/>
      <w:r w:rsidRPr="001965AD">
        <w:rPr>
          <w:rFonts w:cs="Times New Roman"/>
          <w:szCs w:val="24"/>
        </w:rPr>
        <w:t>anaerobic</w:t>
      </w:r>
      <w:proofErr w:type="spellEnd"/>
      <w:r w:rsidRPr="001965AD">
        <w:rPr>
          <w:rFonts w:cs="Times New Roman"/>
          <w:szCs w:val="24"/>
        </w:rPr>
        <w:t xml:space="preserve"> </w:t>
      </w:r>
      <w:proofErr w:type="spellStart"/>
      <w:r w:rsidRPr="001965AD">
        <w:rPr>
          <w:rFonts w:cs="Times New Roman"/>
          <w:szCs w:val="24"/>
        </w:rPr>
        <w:t>capacity</w:t>
      </w:r>
      <w:proofErr w:type="spellEnd"/>
      <w:r w:rsidRPr="001965AD">
        <w:rPr>
          <w:rFonts w:cs="Times New Roman"/>
          <w:szCs w:val="24"/>
        </w:rPr>
        <w:t xml:space="preserve"> in </w:t>
      </w:r>
      <w:proofErr w:type="spellStart"/>
      <w:r w:rsidRPr="001965AD">
        <w:rPr>
          <w:rFonts w:cs="Times New Roman"/>
          <w:szCs w:val="24"/>
        </w:rPr>
        <w:t>sporting</w:t>
      </w:r>
      <w:proofErr w:type="spellEnd"/>
      <w:r w:rsidRPr="001965AD">
        <w:rPr>
          <w:rFonts w:cs="Times New Roman"/>
          <w:szCs w:val="24"/>
        </w:rPr>
        <w:t xml:space="preserve"> </w:t>
      </w:r>
      <w:proofErr w:type="spellStart"/>
      <w:r w:rsidRPr="001965AD">
        <w:rPr>
          <w:rFonts w:cs="Times New Roman"/>
          <w:szCs w:val="24"/>
        </w:rPr>
        <w:t>activities</w:t>
      </w:r>
      <w:proofErr w:type="spellEnd"/>
      <w:r w:rsidRPr="001965AD">
        <w:rPr>
          <w:rFonts w:cs="Times New Roman"/>
          <w:szCs w:val="24"/>
        </w:rPr>
        <w:t xml:space="preserve">. International </w:t>
      </w:r>
      <w:proofErr w:type="spellStart"/>
      <w:r w:rsidRPr="001965AD">
        <w:rPr>
          <w:rFonts w:cs="Times New Roman"/>
          <w:szCs w:val="24"/>
        </w:rPr>
        <w:t>Journal</w:t>
      </w:r>
      <w:proofErr w:type="spellEnd"/>
      <w:r w:rsidRPr="001965AD">
        <w:rPr>
          <w:rFonts w:cs="Times New Roman"/>
          <w:szCs w:val="24"/>
        </w:rPr>
        <w:t xml:space="preserve"> of Sports </w:t>
      </w:r>
      <w:proofErr w:type="spellStart"/>
      <w:r w:rsidRPr="001965AD">
        <w:rPr>
          <w:rFonts w:cs="Times New Roman"/>
          <w:szCs w:val="24"/>
        </w:rPr>
        <w:t>Physiology</w:t>
      </w:r>
      <w:proofErr w:type="spellEnd"/>
      <w:r w:rsidRPr="001965AD">
        <w:rPr>
          <w:rFonts w:cs="Times New Roman"/>
          <w:szCs w:val="24"/>
        </w:rPr>
        <w:t xml:space="preserve"> &amp; </w:t>
      </w:r>
      <w:proofErr w:type="spellStart"/>
      <w:r w:rsidRPr="001965AD">
        <w:rPr>
          <w:rFonts w:cs="Times New Roman"/>
          <w:szCs w:val="24"/>
        </w:rPr>
        <w:t>Performance</w:t>
      </w:r>
      <w:proofErr w:type="spellEnd"/>
      <w:r w:rsidRPr="001965AD">
        <w:rPr>
          <w:rFonts w:cs="Times New Roman"/>
          <w:szCs w:val="24"/>
        </w:rPr>
        <w:t>, 8(5).</w:t>
      </w:r>
    </w:p>
    <w:p w14:paraId="05146CDA"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Ohtsuka</w:t>
      </w:r>
      <w:proofErr w:type="spellEnd"/>
      <w:r w:rsidRPr="001965AD">
        <w:rPr>
          <w:rFonts w:cs="Times New Roman"/>
          <w:szCs w:val="24"/>
        </w:rPr>
        <w:t xml:space="preserve">, H. (2009). </w:t>
      </w:r>
      <w:proofErr w:type="spellStart"/>
      <w:r w:rsidRPr="001965AD">
        <w:rPr>
          <w:rFonts w:cs="Times New Roman"/>
          <w:szCs w:val="24"/>
        </w:rPr>
        <w:t>Wado</w:t>
      </w:r>
      <w:proofErr w:type="spellEnd"/>
      <w:r w:rsidRPr="001965AD">
        <w:rPr>
          <w:rFonts w:cs="Times New Roman"/>
          <w:szCs w:val="24"/>
        </w:rPr>
        <w:t xml:space="preserve"> </w:t>
      </w:r>
      <w:proofErr w:type="spellStart"/>
      <w:r w:rsidRPr="001965AD">
        <w:rPr>
          <w:rFonts w:cs="Times New Roman"/>
          <w:szCs w:val="24"/>
        </w:rPr>
        <w:t>Ryu</w:t>
      </w:r>
      <w:proofErr w:type="spellEnd"/>
      <w:r w:rsidRPr="001965AD">
        <w:rPr>
          <w:rFonts w:cs="Times New Roman"/>
          <w:szCs w:val="24"/>
        </w:rPr>
        <w:t xml:space="preserve"> Karate. ΕΤΟΣ 30ο, ΤΕΥΧΟΣ 135, 48.</w:t>
      </w:r>
    </w:p>
    <w:p w14:paraId="7BA08A2F"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lastRenderedPageBreak/>
        <w:t>Olivares</w:t>
      </w:r>
      <w:proofErr w:type="spellEnd"/>
      <w:r w:rsidRPr="001965AD">
        <w:rPr>
          <w:rFonts w:cs="Times New Roman"/>
          <w:szCs w:val="24"/>
        </w:rPr>
        <w:t xml:space="preserve">, L., &amp; </w:t>
      </w:r>
      <w:proofErr w:type="spellStart"/>
      <w:r w:rsidRPr="001965AD">
        <w:rPr>
          <w:rFonts w:cs="Times New Roman"/>
          <w:szCs w:val="24"/>
        </w:rPr>
        <w:t>Paredes</w:t>
      </w:r>
      <w:proofErr w:type="spellEnd"/>
      <w:r w:rsidRPr="001965AD">
        <w:rPr>
          <w:rFonts w:cs="Times New Roman"/>
          <w:szCs w:val="24"/>
        </w:rPr>
        <w:t xml:space="preserve">, J. B. C. (2015). </w:t>
      </w:r>
      <w:proofErr w:type="spellStart"/>
      <w:r w:rsidRPr="001965AD">
        <w:rPr>
          <w:rFonts w:cs="Times New Roman"/>
          <w:szCs w:val="24"/>
        </w:rPr>
        <w:t>Didactic</w:t>
      </w:r>
      <w:proofErr w:type="spellEnd"/>
      <w:r w:rsidRPr="001965AD">
        <w:rPr>
          <w:rFonts w:cs="Times New Roman"/>
          <w:szCs w:val="24"/>
        </w:rPr>
        <w:t xml:space="preserve"> </w:t>
      </w:r>
      <w:proofErr w:type="spellStart"/>
      <w:r w:rsidRPr="001965AD">
        <w:rPr>
          <w:rFonts w:cs="Times New Roman"/>
          <w:szCs w:val="24"/>
        </w:rPr>
        <w:t>alternative</w:t>
      </w:r>
      <w:proofErr w:type="spellEnd"/>
      <w:r w:rsidRPr="001965AD">
        <w:rPr>
          <w:rFonts w:cs="Times New Roman"/>
          <w:szCs w:val="24"/>
        </w:rPr>
        <w:t xml:space="preserve"> </w:t>
      </w:r>
      <w:proofErr w:type="spellStart"/>
      <w:r w:rsidRPr="001965AD">
        <w:rPr>
          <w:rFonts w:cs="Times New Roman"/>
          <w:szCs w:val="24"/>
        </w:rPr>
        <w:t>for</w:t>
      </w:r>
      <w:proofErr w:type="spellEnd"/>
      <w:r w:rsidRPr="001965AD">
        <w:rPr>
          <w:rFonts w:cs="Times New Roman"/>
          <w:szCs w:val="24"/>
        </w:rPr>
        <w:t xml:space="preserve"> </w:t>
      </w:r>
      <w:proofErr w:type="spellStart"/>
      <w:r w:rsidRPr="001965AD">
        <w:rPr>
          <w:rFonts w:cs="Times New Roman"/>
          <w:szCs w:val="24"/>
        </w:rPr>
        <w:t>improvement</w:t>
      </w:r>
      <w:proofErr w:type="spellEnd"/>
      <w:r w:rsidRPr="001965AD">
        <w:rPr>
          <w:rFonts w:cs="Times New Roman"/>
          <w:szCs w:val="24"/>
        </w:rPr>
        <w:t xml:space="preserve"> of </w:t>
      </w:r>
      <w:proofErr w:type="spellStart"/>
      <w:r w:rsidRPr="001965AD">
        <w:rPr>
          <w:rFonts w:cs="Times New Roman"/>
          <w:szCs w:val="24"/>
        </w:rPr>
        <w:t>basic</w:t>
      </w:r>
      <w:proofErr w:type="spellEnd"/>
      <w:r w:rsidRPr="001965AD">
        <w:rPr>
          <w:rFonts w:cs="Times New Roman"/>
          <w:szCs w:val="24"/>
        </w:rPr>
        <w:t xml:space="preserve"> </w:t>
      </w:r>
      <w:proofErr w:type="spellStart"/>
      <w:r w:rsidRPr="001965AD">
        <w:rPr>
          <w:rFonts w:cs="Times New Roman"/>
          <w:szCs w:val="24"/>
        </w:rPr>
        <w:t>training</w:t>
      </w:r>
      <w:proofErr w:type="spellEnd"/>
      <w:r w:rsidRPr="001965AD">
        <w:rPr>
          <w:rFonts w:cs="Times New Roman"/>
          <w:szCs w:val="24"/>
        </w:rPr>
        <w:t xml:space="preserve"> in </w:t>
      </w:r>
      <w:proofErr w:type="spellStart"/>
      <w:r w:rsidRPr="001965AD">
        <w:rPr>
          <w:rFonts w:cs="Times New Roman"/>
          <w:szCs w:val="24"/>
        </w:rPr>
        <w:t>Shito-Ryu</w:t>
      </w:r>
      <w:proofErr w:type="spellEnd"/>
      <w:r w:rsidRPr="001965AD">
        <w:rPr>
          <w:rFonts w:cs="Times New Roman"/>
          <w:szCs w:val="24"/>
        </w:rPr>
        <w:t xml:space="preserve"> Karate-</w:t>
      </w:r>
      <w:proofErr w:type="gramStart"/>
      <w:r w:rsidRPr="001965AD">
        <w:rPr>
          <w:rFonts w:cs="Times New Roman"/>
          <w:szCs w:val="24"/>
        </w:rPr>
        <w:t>Do,[</w:t>
      </w:r>
      <w:proofErr w:type="gramEnd"/>
      <w:r w:rsidRPr="001965AD">
        <w:rPr>
          <w:rFonts w:cs="Times New Roman"/>
          <w:szCs w:val="24"/>
        </w:rPr>
        <w:t>in:]“. </w:t>
      </w:r>
      <w:proofErr w:type="spellStart"/>
      <w:r w:rsidRPr="001965AD">
        <w:rPr>
          <w:rFonts w:cs="Times New Roman"/>
          <w:szCs w:val="24"/>
        </w:rPr>
        <w:t>Revista</w:t>
      </w:r>
      <w:proofErr w:type="spellEnd"/>
      <w:r w:rsidRPr="001965AD">
        <w:rPr>
          <w:rFonts w:cs="Times New Roman"/>
          <w:szCs w:val="24"/>
        </w:rPr>
        <w:t xml:space="preserve"> </w:t>
      </w:r>
      <w:proofErr w:type="spellStart"/>
      <w:r w:rsidRPr="001965AD">
        <w:rPr>
          <w:rFonts w:cs="Times New Roman"/>
          <w:szCs w:val="24"/>
        </w:rPr>
        <w:t>Arrancada</w:t>
      </w:r>
      <w:proofErr w:type="spellEnd"/>
      <w:r w:rsidRPr="001965AD">
        <w:rPr>
          <w:rFonts w:cs="Times New Roman"/>
          <w:szCs w:val="24"/>
        </w:rPr>
        <w:t>, 15(28), 100-111.</w:t>
      </w:r>
    </w:p>
    <w:p w14:paraId="58E2269B"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Olivier</w:t>
      </w:r>
      <w:proofErr w:type="spellEnd"/>
      <w:r w:rsidRPr="001965AD">
        <w:rPr>
          <w:rFonts w:cs="Times New Roman"/>
          <w:szCs w:val="24"/>
        </w:rPr>
        <w:t xml:space="preserve"> </w:t>
      </w:r>
      <w:proofErr w:type="spellStart"/>
      <w:r w:rsidRPr="001965AD">
        <w:rPr>
          <w:rFonts w:cs="Times New Roman"/>
          <w:szCs w:val="24"/>
        </w:rPr>
        <w:t>Naria</w:t>
      </w:r>
      <w:proofErr w:type="spellEnd"/>
      <w:r w:rsidRPr="001965AD">
        <w:rPr>
          <w:rFonts w:cs="Times New Roman"/>
          <w:szCs w:val="24"/>
        </w:rPr>
        <w:t xml:space="preserve"> (2008) </w:t>
      </w:r>
      <w:proofErr w:type="spellStart"/>
      <w:r w:rsidRPr="001965AD">
        <w:rPr>
          <w:rFonts w:cs="Times New Roman"/>
          <w:szCs w:val="24"/>
        </w:rPr>
        <w:t>Géographie</w:t>
      </w:r>
      <w:proofErr w:type="spellEnd"/>
      <w:r w:rsidRPr="001965AD">
        <w:rPr>
          <w:rFonts w:cs="Times New Roman"/>
          <w:szCs w:val="24"/>
        </w:rPr>
        <w:t xml:space="preserve"> </w:t>
      </w:r>
      <w:proofErr w:type="spellStart"/>
      <w:r w:rsidRPr="001965AD">
        <w:rPr>
          <w:rFonts w:cs="Times New Roman"/>
          <w:szCs w:val="24"/>
        </w:rPr>
        <w:t>dusporàla</w:t>
      </w:r>
      <w:proofErr w:type="spellEnd"/>
      <w:r w:rsidRPr="001965AD">
        <w:rPr>
          <w:rFonts w:cs="Times New Roman"/>
          <w:szCs w:val="24"/>
        </w:rPr>
        <w:t xml:space="preserve"> Reunion. </w:t>
      </w:r>
      <w:proofErr w:type="spellStart"/>
      <w:r w:rsidRPr="001965AD">
        <w:rPr>
          <w:rFonts w:cs="Times New Roman"/>
          <w:szCs w:val="24"/>
        </w:rPr>
        <w:t>Cultures</w:t>
      </w:r>
      <w:proofErr w:type="spellEnd"/>
      <w:r w:rsidRPr="001965AD">
        <w:rPr>
          <w:rFonts w:cs="Times New Roman"/>
          <w:szCs w:val="24"/>
        </w:rPr>
        <w:t xml:space="preserve"> </w:t>
      </w:r>
      <w:proofErr w:type="spellStart"/>
      <w:r w:rsidRPr="001965AD">
        <w:rPr>
          <w:rFonts w:cs="Times New Roman"/>
          <w:szCs w:val="24"/>
        </w:rPr>
        <w:t>sporditions</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theoristoires</w:t>
      </w:r>
      <w:proofErr w:type="spellEnd"/>
      <w:r w:rsidRPr="001965AD">
        <w:rPr>
          <w:rFonts w:cs="Times New Roman"/>
          <w:szCs w:val="24"/>
        </w:rPr>
        <w:t xml:space="preserve">, </w:t>
      </w:r>
      <w:proofErr w:type="spellStart"/>
      <w:r w:rsidRPr="001965AD">
        <w:rPr>
          <w:rFonts w:cs="Times New Roman"/>
          <w:szCs w:val="24"/>
        </w:rPr>
        <w:t>pp</w:t>
      </w:r>
      <w:proofErr w:type="spellEnd"/>
      <w:r w:rsidRPr="001965AD">
        <w:rPr>
          <w:rFonts w:cs="Times New Roman"/>
          <w:szCs w:val="24"/>
        </w:rPr>
        <w:t xml:space="preserve">. 430. </w:t>
      </w:r>
    </w:p>
    <w:p w14:paraId="76EFFA1F"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Ozan M. (2013). Sporcularda kol ve bacak </w:t>
      </w:r>
      <w:proofErr w:type="spellStart"/>
      <w:r w:rsidRPr="001965AD">
        <w:rPr>
          <w:rFonts w:cs="Times New Roman"/>
          <w:szCs w:val="24"/>
        </w:rPr>
        <w:t>wingate</w:t>
      </w:r>
      <w:proofErr w:type="spellEnd"/>
      <w:r w:rsidRPr="001965AD">
        <w:rPr>
          <w:rFonts w:cs="Times New Roman"/>
          <w:szCs w:val="24"/>
        </w:rPr>
        <w:t xml:space="preserve"> testleri ile anaerobik gücün değerlendirilmesi. Yayınlanmış yüksek lisans tezi. Selçuk Üniversitesi, Konya.</w:t>
      </w:r>
    </w:p>
    <w:p w14:paraId="6F5B7417" w14:textId="741A3F09"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Özbek, O., &amp; </w:t>
      </w:r>
      <w:proofErr w:type="spellStart"/>
      <w:r w:rsidRPr="001965AD">
        <w:rPr>
          <w:rFonts w:cs="Times New Roman"/>
          <w:szCs w:val="24"/>
        </w:rPr>
        <w:t>Şanli</w:t>
      </w:r>
      <w:proofErr w:type="spellEnd"/>
      <w:r w:rsidRPr="001965AD">
        <w:rPr>
          <w:rFonts w:cs="Times New Roman"/>
          <w:szCs w:val="24"/>
        </w:rPr>
        <w:t xml:space="preserve">, E. (2011). </w:t>
      </w:r>
      <w:r w:rsidR="00B95B8F" w:rsidRPr="001965AD">
        <w:rPr>
          <w:rFonts w:cs="Times New Roman"/>
          <w:szCs w:val="24"/>
        </w:rPr>
        <w:t>Karate branşındaki üniversite elit sporcularının bu branşa yönelme nedenleri ve beklentileri.</w:t>
      </w:r>
      <w:r w:rsidRPr="001965AD">
        <w:rPr>
          <w:rFonts w:cs="Times New Roman"/>
          <w:szCs w:val="24"/>
        </w:rPr>
        <w:t> Beden Eğitimi ve Spor Bilimleri Dergisi, 5(3), 203-214.</w:t>
      </w:r>
    </w:p>
    <w:p w14:paraId="228187E0"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Özkan A, Koz M, Ersöz G. (2011). </w:t>
      </w:r>
      <w:proofErr w:type="spellStart"/>
      <w:r w:rsidRPr="001965AD">
        <w:rPr>
          <w:rFonts w:cs="Times New Roman"/>
          <w:szCs w:val="24"/>
        </w:rPr>
        <w:t>Wingate</w:t>
      </w:r>
      <w:proofErr w:type="spellEnd"/>
      <w:r w:rsidRPr="001965AD">
        <w:rPr>
          <w:rFonts w:cs="Times New Roman"/>
          <w:szCs w:val="24"/>
        </w:rPr>
        <w:t xml:space="preserve"> anaerobik güç testinde optimal yükün belirlenmesi. </w:t>
      </w:r>
      <w:proofErr w:type="spellStart"/>
      <w:r w:rsidRPr="001965AD">
        <w:rPr>
          <w:rFonts w:cs="Times New Roman"/>
          <w:szCs w:val="24"/>
        </w:rPr>
        <w:t>Spormetre</w:t>
      </w:r>
      <w:proofErr w:type="spellEnd"/>
      <w:r w:rsidRPr="001965AD">
        <w:rPr>
          <w:rFonts w:cs="Times New Roman"/>
          <w:szCs w:val="24"/>
        </w:rPr>
        <w:t xml:space="preserve"> Beden Eğitimi ve Spor Bilimleri Dergisi, 9(1): 1-5</w:t>
      </w:r>
    </w:p>
    <w:p w14:paraId="5E46570B"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Özkan, (2007). </w:t>
      </w:r>
      <w:proofErr w:type="spellStart"/>
      <w:r w:rsidRPr="001965AD">
        <w:rPr>
          <w:rFonts w:cs="Times New Roman"/>
          <w:szCs w:val="24"/>
        </w:rPr>
        <w:t>Wingate</w:t>
      </w:r>
      <w:proofErr w:type="spellEnd"/>
      <w:r w:rsidRPr="001965AD">
        <w:rPr>
          <w:rFonts w:cs="Times New Roman"/>
          <w:szCs w:val="24"/>
        </w:rPr>
        <w:t xml:space="preserve"> Anaerobik Güç Testinde Optimal Yükün Belirlenmesi. (Yüksek Lisans Tezi), Ankara: Hacettepe Üniversitesi.</w:t>
      </w:r>
    </w:p>
    <w:p w14:paraId="4B862374"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Piepiora</w:t>
      </w:r>
      <w:proofErr w:type="spellEnd"/>
      <w:r w:rsidRPr="001965AD">
        <w:rPr>
          <w:rFonts w:cs="Times New Roman"/>
          <w:szCs w:val="24"/>
        </w:rPr>
        <w:t xml:space="preserve">, P. A., </w:t>
      </w:r>
      <w:proofErr w:type="spellStart"/>
      <w:r w:rsidRPr="001965AD">
        <w:rPr>
          <w:rFonts w:cs="Times New Roman"/>
          <w:szCs w:val="24"/>
        </w:rPr>
        <w:t>Migasiewicz</w:t>
      </w:r>
      <w:proofErr w:type="spellEnd"/>
      <w:r w:rsidRPr="001965AD">
        <w:rPr>
          <w:rFonts w:cs="Times New Roman"/>
          <w:szCs w:val="24"/>
        </w:rPr>
        <w:t xml:space="preserve">, J., &amp; </w:t>
      </w:r>
      <w:proofErr w:type="spellStart"/>
      <w:r w:rsidRPr="001965AD">
        <w:rPr>
          <w:rFonts w:cs="Times New Roman"/>
          <w:szCs w:val="24"/>
        </w:rPr>
        <w:t>Witkowski</w:t>
      </w:r>
      <w:proofErr w:type="spellEnd"/>
      <w:r w:rsidRPr="001965AD">
        <w:rPr>
          <w:rFonts w:cs="Times New Roman"/>
          <w:szCs w:val="24"/>
        </w:rPr>
        <w:t xml:space="preserve">, K. (2016).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traditional</w:t>
      </w:r>
      <w:proofErr w:type="spellEnd"/>
      <w:r w:rsidRPr="001965AD">
        <w:rPr>
          <w:rFonts w:cs="Times New Roman"/>
          <w:szCs w:val="24"/>
        </w:rPr>
        <w:t xml:space="preserve"> karate </w:t>
      </w:r>
      <w:proofErr w:type="spellStart"/>
      <w:r w:rsidRPr="001965AD">
        <w:rPr>
          <w:rFonts w:cs="Times New Roman"/>
          <w:szCs w:val="24"/>
        </w:rPr>
        <w:t>training</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sports</w:t>
      </w:r>
      <w:proofErr w:type="spellEnd"/>
      <w:r w:rsidRPr="001965AD">
        <w:rPr>
          <w:rFonts w:cs="Times New Roman"/>
          <w:szCs w:val="24"/>
        </w:rPr>
        <w:t xml:space="preserve"> </w:t>
      </w:r>
      <w:proofErr w:type="spellStart"/>
      <w:r w:rsidRPr="001965AD">
        <w:rPr>
          <w:rFonts w:cs="Times New Roman"/>
          <w:szCs w:val="24"/>
        </w:rPr>
        <w:t>fight</w:t>
      </w:r>
      <w:proofErr w:type="spellEnd"/>
      <w:r w:rsidRPr="001965AD">
        <w:rPr>
          <w:rFonts w:cs="Times New Roman"/>
          <w:szCs w:val="24"/>
        </w:rPr>
        <w:t xml:space="preserve"> </w:t>
      </w:r>
      <w:proofErr w:type="spellStart"/>
      <w:r w:rsidRPr="001965AD">
        <w:rPr>
          <w:rFonts w:cs="Times New Roman"/>
          <w:szCs w:val="24"/>
        </w:rPr>
        <w:t>systems</w:t>
      </w:r>
      <w:proofErr w:type="spellEnd"/>
      <w:r w:rsidRPr="001965AD">
        <w:rPr>
          <w:rFonts w:cs="Times New Roman"/>
          <w:szCs w:val="24"/>
        </w:rPr>
        <w:t xml:space="preserve"> of </w:t>
      </w:r>
      <w:proofErr w:type="spellStart"/>
      <w:r w:rsidRPr="001965AD">
        <w:rPr>
          <w:rFonts w:cs="Times New Roman"/>
          <w:szCs w:val="24"/>
        </w:rPr>
        <w:t>kumite</w:t>
      </w:r>
      <w:proofErr w:type="spellEnd"/>
      <w:r w:rsidRPr="001965AD">
        <w:rPr>
          <w:rFonts w:cs="Times New Roman"/>
          <w:szCs w:val="24"/>
        </w:rPr>
        <w:t>. </w:t>
      </w:r>
      <w:proofErr w:type="spellStart"/>
      <w:r w:rsidRPr="001965AD">
        <w:rPr>
          <w:rFonts w:cs="Times New Roman"/>
          <w:szCs w:val="24"/>
        </w:rPr>
        <w:t>Roczniki</w:t>
      </w:r>
      <w:proofErr w:type="spellEnd"/>
      <w:r w:rsidRPr="001965AD">
        <w:rPr>
          <w:rFonts w:cs="Times New Roman"/>
          <w:szCs w:val="24"/>
        </w:rPr>
        <w:t xml:space="preserve"> </w:t>
      </w:r>
      <w:proofErr w:type="spellStart"/>
      <w:r w:rsidRPr="001965AD">
        <w:rPr>
          <w:rFonts w:cs="Times New Roman"/>
          <w:szCs w:val="24"/>
        </w:rPr>
        <w:t>Naukowe</w:t>
      </w:r>
      <w:proofErr w:type="spellEnd"/>
      <w:r w:rsidRPr="001965AD">
        <w:rPr>
          <w:rFonts w:cs="Times New Roman"/>
          <w:szCs w:val="24"/>
        </w:rPr>
        <w:t xml:space="preserve"> </w:t>
      </w:r>
      <w:proofErr w:type="spellStart"/>
      <w:r w:rsidRPr="001965AD">
        <w:rPr>
          <w:rFonts w:cs="Times New Roman"/>
          <w:szCs w:val="24"/>
        </w:rPr>
        <w:t>Wyższej</w:t>
      </w:r>
      <w:proofErr w:type="spellEnd"/>
      <w:r w:rsidRPr="001965AD">
        <w:rPr>
          <w:rFonts w:cs="Times New Roman"/>
          <w:szCs w:val="24"/>
        </w:rPr>
        <w:t xml:space="preserve"> </w:t>
      </w:r>
      <w:proofErr w:type="spellStart"/>
      <w:r w:rsidRPr="001965AD">
        <w:rPr>
          <w:rFonts w:cs="Times New Roman"/>
          <w:szCs w:val="24"/>
        </w:rPr>
        <w:t>Szkoły</w:t>
      </w:r>
      <w:proofErr w:type="spellEnd"/>
      <w:r w:rsidRPr="001965AD">
        <w:rPr>
          <w:rFonts w:cs="Times New Roman"/>
          <w:szCs w:val="24"/>
        </w:rPr>
        <w:t xml:space="preserve"> </w:t>
      </w:r>
      <w:proofErr w:type="spellStart"/>
      <w:r w:rsidRPr="001965AD">
        <w:rPr>
          <w:rFonts w:cs="Times New Roman"/>
          <w:szCs w:val="24"/>
        </w:rPr>
        <w:t>Wychowania</w:t>
      </w:r>
      <w:proofErr w:type="spellEnd"/>
      <w:r w:rsidRPr="001965AD">
        <w:rPr>
          <w:rFonts w:cs="Times New Roman"/>
          <w:szCs w:val="24"/>
        </w:rPr>
        <w:t xml:space="preserve"> </w:t>
      </w:r>
      <w:proofErr w:type="spellStart"/>
      <w:r w:rsidRPr="001965AD">
        <w:rPr>
          <w:rFonts w:cs="Times New Roman"/>
          <w:szCs w:val="24"/>
        </w:rPr>
        <w:t>Fizycznego</w:t>
      </w:r>
      <w:proofErr w:type="spellEnd"/>
      <w:r w:rsidRPr="001965AD">
        <w:rPr>
          <w:rFonts w:cs="Times New Roman"/>
          <w:szCs w:val="24"/>
        </w:rPr>
        <w:t xml:space="preserve"> i </w:t>
      </w:r>
      <w:proofErr w:type="spellStart"/>
      <w:r w:rsidRPr="001965AD">
        <w:rPr>
          <w:rFonts w:cs="Times New Roman"/>
          <w:szCs w:val="24"/>
        </w:rPr>
        <w:t>Turystyki</w:t>
      </w:r>
      <w:proofErr w:type="spellEnd"/>
      <w:r w:rsidRPr="001965AD">
        <w:rPr>
          <w:rFonts w:cs="Times New Roman"/>
          <w:szCs w:val="24"/>
        </w:rPr>
        <w:t xml:space="preserve"> w </w:t>
      </w:r>
      <w:proofErr w:type="spellStart"/>
      <w:r w:rsidRPr="001965AD">
        <w:rPr>
          <w:rFonts w:cs="Times New Roman"/>
          <w:szCs w:val="24"/>
        </w:rPr>
        <w:t>Białymstoku</w:t>
      </w:r>
      <w:proofErr w:type="spellEnd"/>
      <w:r w:rsidRPr="001965AD">
        <w:rPr>
          <w:rFonts w:cs="Times New Roman"/>
          <w:szCs w:val="24"/>
        </w:rPr>
        <w:t>, (4 (18).</w:t>
      </w:r>
    </w:p>
    <w:p w14:paraId="740AE68A" w14:textId="036B40DB"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Porter S. </w:t>
      </w:r>
      <w:r w:rsidR="0062113A" w:rsidRPr="001965AD">
        <w:rPr>
          <w:rFonts w:cs="Times New Roman"/>
          <w:szCs w:val="24"/>
        </w:rPr>
        <w:t xml:space="preserve">(2002). </w:t>
      </w:r>
      <w:proofErr w:type="spellStart"/>
      <w:r w:rsidRPr="001965AD">
        <w:rPr>
          <w:rFonts w:cs="Times New Roman"/>
          <w:szCs w:val="24"/>
        </w:rPr>
        <w:t>Physical</w:t>
      </w:r>
      <w:proofErr w:type="spellEnd"/>
      <w:r w:rsidRPr="001965AD">
        <w:rPr>
          <w:rFonts w:cs="Times New Roman"/>
          <w:szCs w:val="24"/>
        </w:rPr>
        <w:t xml:space="preserve"> Activity: An Exploration of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Issues</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Attitudes</w:t>
      </w:r>
      <w:proofErr w:type="spellEnd"/>
      <w:r w:rsidRPr="001965AD">
        <w:rPr>
          <w:rFonts w:cs="Times New Roman"/>
          <w:szCs w:val="24"/>
        </w:rPr>
        <w:t xml:space="preserve"> of </w:t>
      </w:r>
      <w:proofErr w:type="spellStart"/>
      <w:r w:rsidRPr="001965AD">
        <w:rPr>
          <w:rFonts w:cs="Times New Roman"/>
          <w:szCs w:val="24"/>
        </w:rPr>
        <w:t>Parents</w:t>
      </w:r>
      <w:proofErr w:type="spellEnd"/>
      <w:r w:rsidRPr="001965AD">
        <w:rPr>
          <w:rFonts w:cs="Times New Roman"/>
          <w:szCs w:val="24"/>
        </w:rPr>
        <w:t xml:space="preserve"> of </w:t>
      </w:r>
      <w:proofErr w:type="spellStart"/>
      <w:r w:rsidRPr="001965AD">
        <w:rPr>
          <w:rFonts w:cs="Times New Roman"/>
          <w:szCs w:val="24"/>
        </w:rPr>
        <w:t>pre</w:t>
      </w:r>
      <w:proofErr w:type="spellEnd"/>
      <w:r w:rsidRPr="001965AD">
        <w:rPr>
          <w:rFonts w:cs="Times New Roman"/>
          <w:szCs w:val="24"/>
        </w:rPr>
        <w:t xml:space="preserve"> </w:t>
      </w:r>
      <w:proofErr w:type="spellStart"/>
      <w:r w:rsidRPr="001965AD">
        <w:rPr>
          <w:rFonts w:cs="Times New Roman"/>
          <w:szCs w:val="24"/>
        </w:rPr>
        <w:t>Fives</w:t>
      </w:r>
      <w:proofErr w:type="spellEnd"/>
      <w:r w:rsidRPr="001965AD">
        <w:rPr>
          <w:rFonts w:cs="Times New Roman"/>
          <w:szCs w:val="24"/>
        </w:rPr>
        <w:t xml:space="preserve">. </w:t>
      </w:r>
      <w:proofErr w:type="spellStart"/>
      <w:r w:rsidRPr="001965AD">
        <w:rPr>
          <w:rFonts w:cs="Times New Roman"/>
          <w:szCs w:val="24"/>
        </w:rPr>
        <w:t>London</w:t>
      </w:r>
      <w:proofErr w:type="spellEnd"/>
      <w:r w:rsidRPr="001965AD">
        <w:rPr>
          <w:rFonts w:cs="Times New Roman"/>
          <w:szCs w:val="24"/>
        </w:rPr>
        <w:t xml:space="preserve">: Scott Porter </w:t>
      </w:r>
      <w:proofErr w:type="spellStart"/>
      <w:r w:rsidRPr="001965AD">
        <w:rPr>
          <w:rFonts w:cs="Times New Roman"/>
          <w:szCs w:val="24"/>
        </w:rPr>
        <w:t>Research</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Marketing, 2002.</w:t>
      </w:r>
    </w:p>
    <w:p w14:paraId="366CF919"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Reaburn</w:t>
      </w:r>
      <w:proofErr w:type="spellEnd"/>
      <w:r w:rsidRPr="001965AD">
        <w:rPr>
          <w:rFonts w:cs="Times New Roman"/>
          <w:szCs w:val="24"/>
        </w:rPr>
        <w:t xml:space="preserve">, P., &amp; </w:t>
      </w:r>
      <w:proofErr w:type="spellStart"/>
      <w:r w:rsidRPr="001965AD">
        <w:rPr>
          <w:rFonts w:cs="Times New Roman"/>
          <w:szCs w:val="24"/>
        </w:rPr>
        <w:t>Dascombe</w:t>
      </w:r>
      <w:proofErr w:type="spellEnd"/>
      <w:r w:rsidRPr="001965AD">
        <w:rPr>
          <w:rFonts w:cs="Times New Roman"/>
          <w:szCs w:val="24"/>
        </w:rPr>
        <w:t xml:space="preserve">, B. (2009). </w:t>
      </w:r>
      <w:proofErr w:type="spellStart"/>
      <w:r w:rsidRPr="001965AD">
        <w:rPr>
          <w:rFonts w:cs="Times New Roman"/>
          <w:szCs w:val="24"/>
        </w:rPr>
        <w:t>Anaerobic</w:t>
      </w:r>
      <w:proofErr w:type="spellEnd"/>
      <w:r w:rsidRPr="001965AD">
        <w:rPr>
          <w:rFonts w:cs="Times New Roman"/>
          <w:szCs w:val="24"/>
        </w:rPr>
        <w:t xml:space="preserve"> </w:t>
      </w:r>
      <w:proofErr w:type="spellStart"/>
      <w:r w:rsidRPr="001965AD">
        <w:rPr>
          <w:rFonts w:cs="Times New Roman"/>
          <w:szCs w:val="24"/>
        </w:rPr>
        <w:t>performance</w:t>
      </w:r>
      <w:proofErr w:type="spellEnd"/>
      <w:r w:rsidRPr="001965AD">
        <w:rPr>
          <w:rFonts w:cs="Times New Roman"/>
          <w:szCs w:val="24"/>
        </w:rPr>
        <w:t xml:space="preserve"> in </w:t>
      </w:r>
      <w:proofErr w:type="spellStart"/>
      <w:r w:rsidRPr="001965AD">
        <w:rPr>
          <w:rFonts w:cs="Times New Roman"/>
          <w:szCs w:val="24"/>
        </w:rPr>
        <w:t>masters</w:t>
      </w:r>
      <w:proofErr w:type="spellEnd"/>
      <w:r w:rsidRPr="001965AD">
        <w:rPr>
          <w:rFonts w:cs="Times New Roman"/>
          <w:szCs w:val="24"/>
        </w:rPr>
        <w:t xml:space="preserve"> </w:t>
      </w:r>
      <w:proofErr w:type="spellStart"/>
      <w:r w:rsidRPr="001965AD">
        <w:rPr>
          <w:rFonts w:cs="Times New Roman"/>
          <w:szCs w:val="24"/>
        </w:rPr>
        <w:t>athletes</w:t>
      </w:r>
      <w:proofErr w:type="spellEnd"/>
      <w:r w:rsidRPr="001965AD">
        <w:rPr>
          <w:rFonts w:cs="Times New Roman"/>
          <w:szCs w:val="24"/>
        </w:rPr>
        <w:t>. </w:t>
      </w:r>
      <w:proofErr w:type="spellStart"/>
      <w:r w:rsidRPr="001965AD">
        <w:rPr>
          <w:rFonts w:cs="Times New Roman"/>
          <w:szCs w:val="24"/>
        </w:rPr>
        <w:t>European</w:t>
      </w:r>
      <w:proofErr w:type="spellEnd"/>
      <w:r w:rsidRPr="001965AD">
        <w:rPr>
          <w:rFonts w:cs="Times New Roman"/>
          <w:szCs w:val="24"/>
        </w:rPr>
        <w:t xml:space="preserve"> </w:t>
      </w:r>
      <w:proofErr w:type="spellStart"/>
      <w:r w:rsidRPr="001965AD">
        <w:rPr>
          <w:rFonts w:cs="Times New Roman"/>
          <w:szCs w:val="24"/>
        </w:rPr>
        <w:t>Review</w:t>
      </w:r>
      <w:proofErr w:type="spellEnd"/>
      <w:r w:rsidRPr="001965AD">
        <w:rPr>
          <w:rFonts w:cs="Times New Roman"/>
          <w:szCs w:val="24"/>
        </w:rPr>
        <w:t xml:space="preserve"> of </w:t>
      </w:r>
      <w:proofErr w:type="spellStart"/>
      <w:r w:rsidRPr="001965AD">
        <w:rPr>
          <w:rFonts w:cs="Times New Roman"/>
          <w:szCs w:val="24"/>
        </w:rPr>
        <w:t>Aging</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Physical</w:t>
      </w:r>
      <w:proofErr w:type="spellEnd"/>
      <w:r w:rsidRPr="001965AD">
        <w:rPr>
          <w:rFonts w:cs="Times New Roman"/>
          <w:szCs w:val="24"/>
        </w:rPr>
        <w:t xml:space="preserve"> Activity, 6(1), 39-53.</w:t>
      </w:r>
    </w:p>
    <w:p w14:paraId="5D9C035C" w14:textId="11E9CE3C" w:rsidR="00251701" w:rsidRPr="001965AD" w:rsidRDefault="00000000" w:rsidP="00C65F26">
      <w:pPr>
        <w:spacing w:before="240" w:after="240" w:line="360" w:lineRule="auto"/>
        <w:ind w:left="567" w:hanging="567"/>
        <w:jc w:val="both"/>
        <w:rPr>
          <w:rFonts w:cs="Times New Roman"/>
          <w:szCs w:val="24"/>
        </w:rPr>
      </w:pPr>
      <w:hyperlink r:id="rId20" w:history="1">
        <w:proofErr w:type="spellStart"/>
        <w:r w:rsidR="00251701" w:rsidRPr="001965AD">
          <w:rPr>
            <w:rFonts w:cs="Times New Roman"/>
            <w:szCs w:val="24"/>
          </w:rPr>
          <w:t>Ribeiro</w:t>
        </w:r>
        <w:proofErr w:type="spellEnd"/>
        <w:r w:rsidR="00251701" w:rsidRPr="001965AD">
          <w:rPr>
            <w:rFonts w:cs="Times New Roman"/>
            <w:szCs w:val="24"/>
          </w:rPr>
          <w:t xml:space="preserve"> J, </w:t>
        </w:r>
        <w:proofErr w:type="spellStart"/>
        <w:r w:rsidR="00251701" w:rsidRPr="001965AD">
          <w:rPr>
            <w:rFonts w:cs="Times New Roman"/>
            <w:szCs w:val="24"/>
          </w:rPr>
          <w:t>Teixeira</w:t>
        </w:r>
        <w:proofErr w:type="spellEnd"/>
        <w:r w:rsidR="00251701" w:rsidRPr="001965AD">
          <w:rPr>
            <w:rFonts w:cs="Times New Roman"/>
            <w:szCs w:val="24"/>
          </w:rPr>
          <w:t xml:space="preserve"> L, </w:t>
        </w:r>
        <w:proofErr w:type="spellStart"/>
        <w:r w:rsidR="00251701" w:rsidRPr="001965AD">
          <w:rPr>
            <w:rFonts w:cs="Times New Roman"/>
            <w:szCs w:val="24"/>
          </w:rPr>
          <w:t>Lemos</w:t>
        </w:r>
        <w:proofErr w:type="spellEnd"/>
        <w:r w:rsidR="00251701" w:rsidRPr="001965AD">
          <w:rPr>
            <w:rFonts w:cs="Times New Roman"/>
            <w:szCs w:val="24"/>
          </w:rPr>
          <w:t xml:space="preserve"> R., et al. </w:t>
        </w:r>
        <w:r w:rsidR="0062113A" w:rsidRPr="001965AD">
          <w:rPr>
            <w:rFonts w:cs="Times New Roman"/>
            <w:szCs w:val="24"/>
          </w:rPr>
          <w:t xml:space="preserve">(2019). </w:t>
        </w:r>
        <w:proofErr w:type="spellStart"/>
        <w:r w:rsidR="00251701" w:rsidRPr="001965AD">
          <w:rPr>
            <w:rFonts w:cs="Times New Roman"/>
            <w:szCs w:val="24"/>
          </w:rPr>
          <w:t>Effects</w:t>
        </w:r>
        <w:proofErr w:type="spellEnd"/>
        <w:r w:rsidR="00251701" w:rsidRPr="001965AD">
          <w:rPr>
            <w:rFonts w:cs="Times New Roman"/>
            <w:szCs w:val="24"/>
          </w:rPr>
          <w:t xml:space="preserve"> of </w:t>
        </w:r>
        <w:proofErr w:type="spellStart"/>
        <w:r w:rsidR="00251701" w:rsidRPr="001965AD">
          <w:rPr>
            <w:rFonts w:cs="Times New Roman"/>
            <w:szCs w:val="24"/>
          </w:rPr>
          <w:t>plyometric</w:t>
        </w:r>
        <w:proofErr w:type="spellEnd"/>
        <w:r w:rsidR="00251701" w:rsidRPr="001965AD">
          <w:rPr>
            <w:rFonts w:cs="Times New Roman"/>
            <w:szCs w:val="24"/>
          </w:rPr>
          <w:t xml:space="preserve"> </w:t>
        </w:r>
        <w:proofErr w:type="spellStart"/>
        <w:r w:rsidR="00251701" w:rsidRPr="001965AD">
          <w:rPr>
            <w:rFonts w:cs="Times New Roman"/>
            <w:szCs w:val="24"/>
          </w:rPr>
          <w:t>vs</w:t>
        </w:r>
        <w:proofErr w:type="spellEnd"/>
        <w:r w:rsidR="00251701" w:rsidRPr="001965AD">
          <w:rPr>
            <w:rFonts w:cs="Times New Roman"/>
            <w:szCs w:val="24"/>
          </w:rPr>
          <w:t xml:space="preserve"> optimum </w:t>
        </w:r>
        <w:proofErr w:type="spellStart"/>
        <w:r w:rsidR="00251701" w:rsidRPr="001965AD">
          <w:rPr>
            <w:rFonts w:cs="Times New Roman"/>
            <w:szCs w:val="24"/>
          </w:rPr>
          <w:t>power</w:t>
        </w:r>
        <w:proofErr w:type="spellEnd"/>
        <w:r w:rsidR="00251701" w:rsidRPr="001965AD">
          <w:rPr>
            <w:rFonts w:cs="Times New Roman"/>
            <w:szCs w:val="24"/>
          </w:rPr>
          <w:t xml:space="preserve"> </w:t>
        </w:r>
        <w:proofErr w:type="spellStart"/>
        <w:r w:rsidR="00251701" w:rsidRPr="001965AD">
          <w:rPr>
            <w:rFonts w:cs="Times New Roman"/>
            <w:szCs w:val="24"/>
          </w:rPr>
          <w:t>training</w:t>
        </w:r>
        <w:proofErr w:type="spellEnd"/>
        <w:r w:rsidR="00251701" w:rsidRPr="001965AD">
          <w:rPr>
            <w:rFonts w:cs="Times New Roman"/>
            <w:szCs w:val="24"/>
          </w:rPr>
          <w:t xml:space="preserve"> on </w:t>
        </w:r>
        <w:proofErr w:type="spellStart"/>
        <w:r w:rsidR="00251701" w:rsidRPr="001965AD">
          <w:rPr>
            <w:rFonts w:cs="Times New Roman"/>
            <w:szCs w:val="24"/>
          </w:rPr>
          <w:t>components</w:t>
        </w:r>
        <w:proofErr w:type="spellEnd"/>
        <w:r w:rsidR="00251701" w:rsidRPr="001965AD">
          <w:rPr>
            <w:rFonts w:cs="Times New Roman"/>
            <w:szCs w:val="24"/>
          </w:rPr>
          <w:t xml:space="preserve"> of </w:t>
        </w:r>
        <w:proofErr w:type="spellStart"/>
        <w:r w:rsidR="00251701" w:rsidRPr="001965AD">
          <w:rPr>
            <w:rFonts w:cs="Times New Roman"/>
            <w:szCs w:val="24"/>
          </w:rPr>
          <w:t>physical</w:t>
        </w:r>
        <w:proofErr w:type="spellEnd"/>
        <w:r w:rsidR="00251701" w:rsidRPr="001965AD">
          <w:rPr>
            <w:rFonts w:cs="Times New Roman"/>
            <w:szCs w:val="24"/>
          </w:rPr>
          <w:t xml:space="preserve"> </w:t>
        </w:r>
        <w:proofErr w:type="spellStart"/>
        <w:r w:rsidR="00251701" w:rsidRPr="001965AD">
          <w:rPr>
            <w:rFonts w:cs="Times New Roman"/>
            <w:szCs w:val="24"/>
          </w:rPr>
          <w:t>fitness</w:t>
        </w:r>
        <w:proofErr w:type="spellEnd"/>
        <w:r w:rsidR="00251701" w:rsidRPr="001965AD">
          <w:rPr>
            <w:rFonts w:cs="Times New Roman"/>
            <w:szCs w:val="24"/>
          </w:rPr>
          <w:t xml:space="preserve"> in </w:t>
        </w:r>
        <w:proofErr w:type="spellStart"/>
        <w:r w:rsidR="00251701" w:rsidRPr="001965AD">
          <w:rPr>
            <w:rFonts w:cs="Times New Roman"/>
            <w:szCs w:val="24"/>
          </w:rPr>
          <w:t>young</w:t>
        </w:r>
        <w:proofErr w:type="spellEnd"/>
        <w:r w:rsidR="00251701" w:rsidRPr="001965AD">
          <w:rPr>
            <w:rFonts w:cs="Times New Roman"/>
            <w:szCs w:val="24"/>
          </w:rPr>
          <w:t xml:space="preserve"> </w:t>
        </w:r>
        <w:proofErr w:type="spellStart"/>
        <w:r w:rsidR="00251701" w:rsidRPr="001965AD">
          <w:rPr>
            <w:rFonts w:cs="Times New Roman"/>
            <w:szCs w:val="24"/>
          </w:rPr>
          <w:t>male</w:t>
        </w:r>
        <w:proofErr w:type="spellEnd"/>
        <w:r w:rsidR="00251701" w:rsidRPr="001965AD">
          <w:rPr>
            <w:rFonts w:cs="Times New Roman"/>
            <w:szCs w:val="24"/>
          </w:rPr>
          <w:t xml:space="preserve"> </w:t>
        </w:r>
        <w:proofErr w:type="spellStart"/>
        <w:r w:rsidR="00251701" w:rsidRPr="001965AD">
          <w:rPr>
            <w:rFonts w:cs="Times New Roman"/>
            <w:szCs w:val="24"/>
          </w:rPr>
          <w:t>soccer</w:t>
        </w:r>
        <w:proofErr w:type="spellEnd"/>
        <w:r w:rsidR="00251701" w:rsidRPr="001965AD">
          <w:rPr>
            <w:rFonts w:cs="Times New Roman"/>
            <w:szCs w:val="24"/>
          </w:rPr>
          <w:t xml:space="preserve"> </w:t>
        </w:r>
        <w:proofErr w:type="spellStart"/>
        <w:r w:rsidR="00251701" w:rsidRPr="001965AD">
          <w:rPr>
            <w:rFonts w:cs="Times New Roman"/>
            <w:szCs w:val="24"/>
          </w:rPr>
          <w:t>players</w:t>
        </w:r>
        <w:proofErr w:type="spellEnd"/>
        <w:r w:rsidR="00251701" w:rsidRPr="001965AD">
          <w:rPr>
            <w:rFonts w:cs="Times New Roman"/>
            <w:szCs w:val="24"/>
          </w:rPr>
          <w:t xml:space="preserve">. Inter J </w:t>
        </w:r>
        <w:proofErr w:type="spellStart"/>
        <w:r w:rsidR="00251701" w:rsidRPr="001965AD">
          <w:rPr>
            <w:rFonts w:cs="Times New Roman"/>
            <w:szCs w:val="24"/>
          </w:rPr>
          <w:t>SportsPhysiology</w:t>
        </w:r>
        <w:proofErr w:type="spellEnd"/>
        <w:r w:rsidR="00251701" w:rsidRPr="001965AD">
          <w:rPr>
            <w:rFonts w:cs="Times New Roman"/>
            <w:szCs w:val="24"/>
          </w:rPr>
          <w:t xml:space="preserve"> </w:t>
        </w:r>
        <w:proofErr w:type="spellStart"/>
        <w:r w:rsidR="00251701" w:rsidRPr="001965AD">
          <w:rPr>
            <w:rFonts w:cs="Times New Roman"/>
            <w:szCs w:val="24"/>
          </w:rPr>
          <w:t>Perform</w:t>
        </w:r>
        <w:proofErr w:type="spellEnd"/>
        <w:r w:rsidR="00251701" w:rsidRPr="001965AD">
          <w:rPr>
            <w:rFonts w:cs="Times New Roman"/>
            <w:szCs w:val="24"/>
          </w:rPr>
          <w:t>. 2019:1–27.</w:t>
        </w:r>
      </w:hyperlink>
    </w:p>
    <w:p w14:paraId="4539D8E8"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Rielly</w:t>
      </w:r>
      <w:proofErr w:type="spellEnd"/>
      <w:r w:rsidRPr="001965AD">
        <w:rPr>
          <w:rFonts w:cs="Times New Roman"/>
          <w:szCs w:val="24"/>
        </w:rPr>
        <w:t xml:space="preserve">, R. L. (2011). Complete </w:t>
      </w:r>
      <w:proofErr w:type="spellStart"/>
      <w:r w:rsidRPr="001965AD">
        <w:rPr>
          <w:rFonts w:cs="Times New Roman"/>
          <w:szCs w:val="24"/>
        </w:rPr>
        <w:t>Shotokan</w:t>
      </w:r>
      <w:proofErr w:type="spellEnd"/>
      <w:r w:rsidRPr="001965AD">
        <w:rPr>
          <w:rFonts w:cs="Times New Roman"/>
          <w:szCs w:val="24"/>
        </w:rPr>
        <w:t xml:space="preserve"> Karate: </w:t>
      </w:r>
      <w:proofErr w:type="spellStart"/>
      <w:r w:rsidRPr="001965AD">
        <w:rPr>
          <w:rFonts w:cs="Times New Roman"/>
          <w:szCs w:val="24"/>
        </w:rPr>
        <w:t>History</w:t>
      </w:r>
      <w:proofErr w:type="spellEnd"/>
      <w:r w:rsidRPr="001965AD">
        <w:rPr>
          <w:rFonts w:cs="Times New Roman"/>
          <w:szCs w:val="24"/>
        </w:rPr>
        <w:t xml:space="preserve">, </w:t>
      </w:r>
      <w:proofErr w:type="spellStart"/>
      <w:r w:rsidRPr="001965AD">
        <w:rPr>
          <w:rFonts w:cs="Times New Roman"/>
          <w:szCs w:val="24"/>
        </w:rPr>
        <w:t>Philosophy</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Practice</w:t>
      </w:r>
      <w:proofErr w:type="spellEnd"/>
      <w:r w:rsidRPr="001965AD">
        <w:rPr>
          <w:rFonts w:cs="Times New Roman"/>
          <w:szCs w:val="24"/>
        </w:rPr>
        <w:t xml:space="preserve">. </w:t>
      </w:r>
      <w:proofErr w:type="spellStart"/>
      <w:r w:rsidRPr="001965AD">
        <w:rPr>
          <w:rFonts w:cs="Times New Roman"/>
          <w:szCs w:val="24"/>
        </w:rPr>
        <w:t>Tuttle</w:t>
      </w:r>
      <w:proofErr w:type="spellEnd"/>
      <w:r w:rsidRPr="001965AD">
        <w:rPr>
          <w:rFonts w:cs="Times New Roman"/>
          <w:szCs w:val="24"/>
        </w:rPr>
        <w:t xml:space="preserve"> Publishing.</w:t>
      </w:r>
    </w:p>
    <w:p w14:paraId="5743191E" w14:textId="2847048B" w:rsidR="00251701" w:rsidRPr="001965AD" w:rsidRDefault="0062113A" w:rsidP="00C65F26">
      <w:pPr>
        <w:spacing w:before="240" w:after="240" w:line="360" w:lineRule="auto"/>
        <w:ind w:left="567" w:hanging="567"/>
        <w:jc w:val="both"/>
        <w:rPr>
          <w:rFonts w:cs="Times New Roman"/>
          <w:szCs w:val="24"/>
        </w:rPr>
      </w:pPr>
      <w:r w:rsidRPr="001965AD">
        <w:rPr>
          <w:rFonts w:cs="Times New Roman"/>
          <w:szCs w:val="24"/>
        </w:rPr>
        <w:t xml:space="preserve">Robertson S. (2003). </w:t>
      </w:r>
      <w:proofErr w:type="spellStart"/>
      <w:r w:rsidR="00251701" w:rsidRPr="001965AD">
        <w:rPr>
          <w:rFonts w:cs="Times New Roman"/>
          <w:szCs w:val="24"/>
        </w:rPr>
        <w:t>If</w:t>
      </w:r>
      <w:proofErr w:type="spellEnd"/>
      <w:r w:rsidR="00251701" w:rsidRPr="001965AD">
        <w:rPr>
          <w:rFonts w:cs="Times New Roman"/>
          <w:szCs w:val="24"/>
        </w:rPr>
        <w:t xml:space="preserve"> I </w:t>
      </w:r>
      <w:proofErr w:type="spellStart"/>
      <w:r w:rsidR="00251701" w:rsidRPr="001965AD">
        <w:rPr>
          <w:rFonts w:cs="Times New Roman"/>
          <w:szCs w:val="24"/>
        </w:rPr>
        <w:t>let</w:t>
      </w:r>
      <w:proofErr w:type="spellEnd"/>
      <w:r w:rsidR="00251701" w:rsidRPr="001965AD">
        <w:rPr>
          <w:rFonts w:cs="Times New Roman"/>
          <w:szCs w:val="24"/>
        </w:rPr>
        <w:t xml:space="preserve"> a </w:t>
      </w:r>
      <w:proofErr w:type="spellStart"/>
      <w:r w:rsidR="00251701" w:rsidRPr="001965AD">
        <w:rPr>
          <w:rFonts w:cs="Times New Roman"/>
          <w:szCs w:val="24"/>
        </w:rPr>
        <w:t>goal</w:t>
      </w:r>
      <w:proofErr w:type="spellEnd"/>
      <w:r w:rsidR="00251701" w:rsidRPr="001965AD">
        <w:rPr>
          <w:rFonts w:cs="Times New Roman"/>
          <w:szCs w:val="24"/>
        </w:rPr>
        <w:t xml:space="preserve"> in, </w:t>
      </w:r>
      <w:proofErr w:type="spellStart"/>
      <w:r w:rsidR="00251701" w:rsidRPr="001965AD">
        <w:rPr>
          <w:rFonts w:cs="Times New Roman"/>
          <w:szCs w:val="24"/>
        </w:rPr>
        <w:t>I’ll</w:t>
      </w:r>
      <w:proofErr w:type="spellEnd"/>
      <w:r w:rsidR="00251701" w:rsidRPr="001965AD">
        <w:rPr>
          <w:rFonts w:cs="Times New Roman"/>
          <w:szCs w:val="24"/>
        </w:rPr>
        <w:t xml:space="preserve"> </w:t>
      </w:r>
      <w:proofErr w:type="spellStart"/>
      <w:r w:rsidR="00251701" w:rsidRPr="001965AD">
        <w:rPr>
          <w:rFonts w:cs="Times New Roman"/>
          <w:szCs w:val="24"/>
        </w:rPr>
        <w:t>get</w:t>
      </w:r>
      <w:proofErr w:type="spellEnd"/>
      <w:r w:rsidR="00251701" w:rsidRPr="001965AD">
        <w:rPr>
          <w:rFonts w:cs="Times New Roman"/>
          <w:szCs w:val="24"/>
        </w:rPr>
        <w:t xml:space="preserve"> </w:t>
      </w:r>
      <w:proofErr w:type="spellStart"/>
      <w:r w:rsidR="00251701" w:rsidRPr="001965AD">
        <w:rPr>
          <w:rFonts w:cs="Times New Roman"/>
          <w:szCs w:val="24"/>
        </w:rPr>
        <w:t>beat</w:t>
      </w:r>
      <w:proofErr w:type="spellEnd"/>
      <w:r w:rsidR="00251701" w:rsidRPr="001965AD">
        <w:rPr>
          <w:rFonts w:cs="Times New Roman"/>
          <w:szCs w:val="24"/>
        </w:rPr>
        <w:t xml:space="preserve"> </w:t>
      </w:r>
      <w:proofErr w:type="spellStart"/>
      <w:r w:rsidR="00251701" w:rsidRPr="001965AD">
        <w:rPr>
          <w:rFonts w:cs="Times New Roman"/>
          <w:szCs w:val="24"/>
        </w:rPr>
        <w:t>up</w:t>
      </w:r>
      <w:proofErr w:type="spellEnd"/>
      <w:r w:rsidR="00251701" w:rsidRPr="001965AD">
        <w:rPr>
          <w:rFonts w:cs="Times New Roman"/>
          <w:szCs w:val="24"/>
        </w:rPr>
        <w:t xml:space="preserve">’: </w:t>
      </w:r>
      <w:proofErr w:type="spellStart"/>
      <w:r w:rsidR="00251701" w:rsidRPr="001965AD">
        <w:rPr>
          <w:rFonts w:cs="Times New Roman"/>
          <w:szCs w:val="24"/>
        </w:rPr>
        <w:t>contradictions</w:t>
      </w:r>
      <w:proofErr w:type="spellEnd"/>
      <w:r w:rsidR="00251701" w:rsidRPr="001965AD">
        <w:rPr>
          <w:rFonts w:cs="Times New Roman"/>
          <w:szCs w:val="24"/>
        </w:rPr>
        <w:t xml:space="preserve"> in </w:t>
      </w:r>
      <w:proofErr w:type="spellStart"/>
      <w:r w:rsidR="00251701" w:rsidRPr="001965AD">
        <w:rPr>
          <w:rFonts w:cs="Times New Roman"/>
          <w:szCs w:val="24"/>
        </w:rPr>
        <w:t>masculinity</w:t>
      </w:r>
      <w:proofErr w:type="spellEnd"/>
      <w:r w:rsidR="00251701" w:rsidRPr="001965AD">
        <w:rPr>
          <w:rFonts w:cs="Times New Roman"/>
          <w:szCs w:val="24"/>
        </w:rPr>
        <w:t xml:space="preserve">, </w:t>
      </w:r>
      <w:proofErr w:type="spellStart"/>
      <w:r w:rsidR="00251701" w:rsidRPr="001965AD">
        <w:rPr>
          <w:rFonts w:cs="Times New Roman"/>
          <w:szCs w:val="24"/>
        </w:rPr>
        <w:t>sport</w:t>
      </w:r>
      <w:proofErr w:type="spellEnd"/>
      <w:r w:rsidR="00251701" w:rsidRPr="001965AD">
        <w:rPr>
          <w:rFonts w:cs="Times New Roman"/>
          <w:szCs w:val="24"/>
        </w:rPr>
        <w:t xml:space="preserve"> </w:t>
      </w:r>
      <w:proofErr w:type="spellStart"/>
      <w:r w:rsidR="00251701" w:rsidRPr="001965AD">
        <w:rPr>
          <w:rFonts w:cs="Times New Roman"/>
          <w:szCs w:val="24"/>
        </w:rPr>
        <w:t>and</w:t>
      </w:r>
      <w:proofErr w:type="spellEnd"/>
      <w:r w:rsidR="00251701" w:rsidRPr="001965AD">
        <w:rPr>
          <w:rFonts w:cs="Times New Roman"/>
          <w:szCs w:val="24"/>
        </w:rPr>
        <w:t xml:space="preserve"> </w:t>
      </w:r>
      <w:proofErr w:type="spellStart"/>
      <w:r w:rsidR="00251701" w:rsidRPr="001965AD">
        <w:rPr>
          <w:rFonts w:cs="Times New Roman"/>
          <w:szCs w:val="24"/>
        </w:rPr>
        <w:t>health</w:t>
      </w:r>
      <w:proofErr w:type="spellEnd"/>
      <w:r w:rsidR="00251701" w:rsidRPr="001965AD">
        <w:rPr>
          <w:rFonts w:cs="Times New Roman"/>
          <w:szCs w:val="24"/>
        </w:rPr>
        <w:t xml:space="preserve">. </w:t>
      </w:r>
      <w:proofErr w:type="spellStart"/>
      <w:r w:rsidR="00251701" w:rsidRPr="001965AD">
        <w:rPr>
          <w:rFonts w:cs="Times New Roman"/>
          <w:szCs w:val="24"/>
        </w:rPr>
        <w:t>Health</w:t>
      </w:r>
      <w:proofErr w:type="spellEnd"/>
      <w:r w:rsidR="00251701" w:rsidRPr="001965AD">
        <w:rPr>
          <w:rFonts w:cs="Times New Roman"/>
          <w:szCs w:val="24"/>
        </w:rPr>
        <w:t xml:space="preserve"> </w:t>
      </w:r>
      <w:proofErr w:type="spellStart"/>
      <w:r w:rsidR="00251701" w:rsidRPr="001965AD">
        <w:rPr>
          <w:rFonts w:cs="Times New Roman"/>
          <w:szCs w:val="24"/>
        </w:rPr>
        <w:t>Educ</w:t>
      </w:r>
      <w:proofErr w:type="spellEnd"/>
      <w:r w:rsidR="00251701" w:rsidRPr="001965AD">
        <w:rPr>
          <w:rFonts w:cs="Times New Roman"/>
          <w:szCs w:val="24"/>
        </w:rPr>
        <w:t xml:space="preserve"> </w:t>
      </w:r>
      <w:proofErr w:type="spellStart"/>
      <w:r w:rsidR="00251701" w:rsidRPr="001965AD">
        <w:rPr>
          <w:rFonts w:cs="Times New Roman"/>
          <w:szCs w:val="24"/>
        </w:rPr>
        <w:t>Res</w:t>
      </w:r>
      <w:proofErr w:type="spellEnd"/>
      <w:r w:rsidR="00251701" w:rsidRPr="001965AD">
        <w:rPr>
          <w:rFonts w:cs="Times New Roman"/>
          <w:szCs w:val="24"/>
        </w:rPr>
        <w:t>; 18: 706–16.</w:t>
      </w:r>
    </w:p>
    <w:p w14:paraId="44276FC3" w14:textId="148E2018" w:rsidR="00251701" w:rsidRPr="001965AD" w:rsidRDefault="00000000" w:rsidP="00C65F26">
      <w:pPr>
        <w:spacing w:before="240" w:after="240" w:line="360" w:lineRule="auto"/>
        <w:ind w:left="567" w:hanging="567"/>
        <w:jc w:val="both"/>
        <w:rPr>
          <w:rFonts w:cs="Times New Roman"/>
          <w:szCs w:val="24"/>
        </w:rPr>
      </w:pPr>
      <w:hyperlink r:id="rId21" w:history="1">
        <w:proofErr w:type="spellStart"/>
        <w:r w:rsidR="0062113A" w:rsidRPr="001965AD">
          <w:rPr>
            <w:rFonts w:cs="Times New Roman"/>
            <w:szCs w:val="24"/>
          </w:rPr>
          <w:t>Suarez-Arrones</w:t>
        </w:r>
        <w:proofErr w:type="spellEnd"/>
        <w:r w:rsidR="0062113A" w:rsidRPr="001965AD">
          <w:rPr>
            <w:rFonts w:cs="Times New Roman"/>
            <w:szCs w:val="24"/>
          </w:rPr>
          <w:t xml:space="preserve">, L., </w:t>
        </w:r>
        <w:proofErr w:type="spellStart"/>
        <w:r w:rsidR="0062113A" w:rsidRPr="001965AD">
          <w:rPr>
            <w:rFonts w:cs="Times New Roman"/>
            <w:szCs w:val="24"/>
          </w:rPr>
          <w:t>Requena</w:t>
        </w:r>
        <w:proofErr w:type="spellEnd"/>
        <w:r w:rsidR="0062113A" w:rsidRPr="001965AD">
          <w:rPr>
            <w:rFonts w:cs="Times New Roman"/>
            <w:szCs w:val="24"/>
          </w:rPr>
          <w:t xml:space="preserve">, B., </w:t>
        </w:r>
        <w:proofErr w:type="spellStart"/>
        <w:r w:rsidR="0062113A" w:rsidRPr="001965AD">
          <w:rPr>
            <w:rFonts w:cs="Times New Roman"/>
            <w:szCs w:val="24"/>
          </w:rPr>
          <w:t>Haff</w:t>
        </w:r>
        <w:proofErr w:type="spellEnd"/>
        <w:r w:rsidR="0062113A" w:rsidRPr="001965AD">
          <w:rPr>
            <w:rFonts w:cs="Times New Roman"/>
            <w:szCs w:val="24"/>
          </w:rPr>
          <w:t xml:space="preserve">, G. G., &amp; </w:t>
        </w:r>
        <w:proofErr w:type="spellStart"/>
        <w:r w:rsidR="0062113A" w:rsidRPr="001965AD">
          <w:rPr>
            <w:rFonts w:cs="Times New Roman"/>
            <w:szCs w:val="24"/>
          </w:rPr>
          <w:t>Ferrete</w:t>
        </w:r>
        <w:proofErr w:type="spellEnd"/>
        <w:r w:rsidR="0062113A" w:rsidRPr="001965AD">
          <w:rPr>
            <w:rFonts w:cs="Times New Roman"/>
            <w:szCs w:val="24"/>
          </w:rPr>
          <w:t xml:space="preserve">, C. (2015). </w:t>
        </w:r>
        <w:proofErr w:type="spellStart"/>
        <w:r w:rsidR="0062113A" w:rsidRPr="001965AD">
          <w:rPr>
            <w:rFonts w:cs="Times New Roman"/>
            <w:szCs w:val="24"/>
          </w:rPr>
          <w:t>Effects</w:t>
        </w:r>
        <w:proofErr w:type="spellEnd"/>
        <w:r w:rsidR="0062113A" w:rsidRPr="001965AD">
          <w:rPr>
            <w:rFonts w:cs="Times New Roman"/>
            <w:szCs w:val="24"/>
          </w:rPr>
          <w:t xml:space="preserve"> of </w:t>
        </w:r>
        <w:proofErr w:type="spellStart"/>
        <w:r w:rsidR="0062113A" w:rsidRPr="001965AD">
          <w:rPr>
            <w:rFonts w:cs="Times New Roman"/>
            <w:szCs w:val="24"/>
          </w:rPr>
          <w:t>plyometric</w:t>
        </w:r>
        <w:proofErr w:type="spellEnd"/>
        <w:r w:rsidR="0062113A" w:rsidRPr="001965AD">
          <w:rPr>
            <w:rFonts w:cs="Times New Roman"/>
            <w:szCs w:val="24"/>
          </w:rPr>
          <w:t xml:space="preserve"> </w:t>
        </w:r>
        <w:proofErr w:type="spellStart"/>
        <w:r w:rsidR="0062113A" w:rsidRPr="001965AD">
          <w:rPr>
            <w:rFonts w:cs="Times New Roman"/>
            <w:szCs w:val="24"/>
          </w:rPr>
          <w:t>and</w:t>
        </w:r>
        <w:proofErr w:type="spellEnd"/>
        <w:r w:rsidR="0062113A" w:rsidRPr="001965AD">
          <w:rPr>
            <w:rFonts w:cs="Times New Roman"/>
            <w:szCs w:val="24"/>
          </w:rPr>
          <w:t xml:space="preserve"> sprint </w:t>
        </w:r>
        <w:proofErr w:type="spellStart"/>
        <w:r w:rsidR="0062113A" w:rsidRPr="001965AD">
          <w:rPr>
            <w:rFonts w:cs="Times New Roman"/>
            <w:szCs w:val="24"/>
          </w:rPr>
          <w:t>training</w:t>
        </w:r>
        <w:proofErr w:type="spellEnd"/>
        <w:r w:rsidR="0062113A" w:rsidRPr="001965AD">
          <w:rPr>
            <w:rFonts w:cs="Times New Roman"/>
            <w:szCs w:val="24"/>
          </w:rPr>
          <w:t xml:space="preserve"> on </w:t>
        </w:r>
        <w:proofErr w:type="spellStart"/>
        <w:r w:rsidR="0062113A" w:rsidRPr="001965AD">
          <w:rPr>
            <w:rFonts w:cs="Times New Roman"/>
            <w:szCs w:val="24"/>
          </w:rPr>
          <w:t>physical</w:t>
        </w:r>
        <w:proofErr w:type="spellEnd"/>
        <w:r w:rsidR="0062113A" w:rsidRPr="001965AD">
          <w:rPr>
            <w:rFonts w:cs="Times New Roman"/>
            <w:szCs w:val="24"/>
          </w:rPr>
          <w:t xml:space="preserve"> </w:t>
        </w:r>
        <w:proofErr w:type="spellStart"/>
        <w:r w:rsidR="0062113A" w:rsidRPr="001965AD">
          <w:rPr>
            <w:rFonts w:cs="Times New Roman"/>
            <w:szCs w:val="24"/>
          </w:rPr>
          <w:t>and</w:t>
        </w:r>
        <w:proofErr w:type="spellEnd"/>
        <w:r w:rsidR="0062113A" w:rsidRPr="001965AD">
          <w:rPr>
            <w:rFonts w:cs="Times New Roman"/>
            <w:szCs w:val="24"/>
          </w:rPr>
          <w:t xml:space="preserve"> </w:t>
        </w:r>
        <w:proofErr w:type="spellStart"/>
        <w:r w:rsidR="0062113A" w:rsidRPr="001965AD">
          <w:rPr>
            <w:rFonts w:cs="Times New Roman"/>
            <w:szCs w:val="24"/>
          </w:rPr>
          <w:t>technical</w:t>
        </w:r>
        <w:proofErr w:type="spellEnd"/>
        <w:r w:rsidR="0062113A" w:rsidRPr="001965AD">
          <w:rPr>
            <w:rFonts w:cs="Times New Roman"/>
            <w:szCs w:val="24"/>
          </w:rPr>
          <w:t xml:space="preserve"> </w:t>
        </w:r>
        <w:proofErr w:type="spellStart"/>
        <w:r w:rsidR="0062113A" w:rsidRPr="001965AD">
          <w:rPr>
            <w:rFonts w:cs="Times New Roman"/>
            <w:szCs w:val="24"/>
          </w:rPr>
          <w:t>skill</w:t>
        </w:r>
        <w:proofErr w:type="spellEnd"/>
        <w:r w:rsidR="0062113A" w:rsidRPr="001965AD">
          <w:rPr>
            <w:rFonts w:cs="Times New Roman"/>
            <w:szCs w:val="24"/>
          </w:rPr>
          <w:t xml:space="preserve"> </w:t>
        </w:r>
        <w:proofErr w:type="spellStart"/>
        <w:r w:rsidR="0062113A" w:rsidRPr="001965AD">
          <w:rPr>
            <w:rFonts w:cs="Times New Roman"/>
            <w:szCs w:val="24"/>
          </w:rPr>
          <w:t>performance</w:t>
        </w:r>
        <w:proofErr w:type="spellEnd"/>
        <w:r w:rsidR="0062113A" w:rsidRPr="001965AD">
          <w:rPr>
            <w:rFonts w:cs="Times New Roman"/>
            <w:szCs w:val="24"/>
          </w:rPr>
          <w:t xml:space="preserve"> in </w:t>
        </w:r>
        <w:proofErr w:type="spellStart"/>
        <w:r w:rsidR="0062113A" w:rsidRPr="001965AD">
          <w:rPr>
            <w:rFonts w:cs="Times New Roman"/>
            <w:szCs w:val="24"/>
          </w:rPr>
          <w:t>adolescent</w:t>
        </w:r>
        <w:proofErr w:type="spellEnd"/>
        <w:r w:rsidR="0062113A" w:rsidRPr="001965AD">
          <w:rPr>
            <w:rFonts w:cs="Times New Roman"/>
            <w:szCs w:val="24"/>
          </w:rPr>
          <w:t xml:space="preserve"> </w:t>
        </w:r>
        <w:proofErr w:type="spellStart"/>
        <w:r w:rsidR="0062113A" w:rsidRPr="001965AD">
          <w:rPr>
            <w:rFonts w:cs="Times New Roman"/>
            <w:szCs w:val="24"/>
          </w:rPr>
          <w:t>soccer</w:t>
        </w:r>
        <w:proofErr w:type="spellEnd"/>
        <w:r w:rsidR="0062113A" w:rsidRPr="001965AD">
          <w:rPr>
            <w:rFonts w:cs="Times New Roman"/>
            <w:szCs w:val="24"/>
          </w:rPr>
          <w:t xml:space="preserve"> </w:t>
        </w:r>
        <w:proofErr w:type="spellStart"/>
        <w:r w:rsidR="0062113A" w:rsidRPr="001965AD">
          <w:rPr>
            <w:rFonts w:cs="Times New Roman"/>
            <w:szCs w:val="24"/>
          </w:rPr>
          <w:t>players</w:t>
        </w:r>
        <w:proofErr w:type="spellEnd"/>
        <w:r w:rsidR="0062113A" w:rsidRPr="001965AD">
          <w:rPr>
            <w:rFonts w:cs="Times New Roman"/>
            <w:szCs w:val="24"/>
          </w:rPr>
          <w:t>. </w:t>
        </w:r>
        <w:proofErr w:type="spellStart"/>
        <w:r w:rsidR="0062113A" w:rsidRPr="001965AD">
          <w:rPr>
            <w:rFonts w:cs="Times New Roman"/>
            <w:szCs w:val="24"/>
          </w:rPr>
          <w:t>The</w:t>
        </w:r>
        <w:proofErr w:type="spellEnd"/>
        <w:r w:rsidR="0062113A" w:rsidRPr="001965AD">
          <w:rPr>
            <w:rFonts w:cs="Times New Roman"/>
            <w:szCs w:val="24"/>
          </w:rPr>
          <w:t xml:space="preserve"> </w:t>
        </w:r>
        <w:proofErr w:type="spellStart"/>
        <w:r w:rsidR="0062113A" w:rsidRPr="001965AD">
          <w:rPr>
            <w:rFonts w:cs="Times New Roman"/>
            <w:szCs w:val="24"/>
          </w:rPr>
          <w:t>Journal</w:t>
        </w:r>
        <w:proofErr w:type="spellEnd"/>
        <w:r w:rsidR="0062113A" w:rsidRPr="001965AD">
          <w:rPr>
            <w:rFonts w:cs="Times New Roman"/>
            <w:szCs w:val="24"/>
          </w:rPr>
          <w:t xml:space="preserve"> of </w:t>
        </w:r>
        <w:proofErr w:type="spellStart"/>
        <w:r w:rsidR="0062113A" w:rsidRPr="001965AD">
          <w:rPr>
            <w:rFonts w:cs="Times New Roman"/>
            <w:szCs w:val="24"/>
          </w:rPr>
          <w:t>Strength</w:t>
        </w:r>
        <w:proofErr w:type="spellEnd"/>
        <w:r w:rsidR="0062113A" w:rsidRPr="001965AD">
          <w:rPr>
            <w:rFonts w:cs="Times New Roman"/>
            <w:szCs w:val="24"/>
          </w:rPr>
          <w:t xml:space="preserve"> &amp; </w:t>
        </w:r>
        <w:proofErr w:type="spellStart"/>
        <w:r w:rsidR="0062113A" w:rsidRPr="001965AD">
          <w:rPr>
            <w:rFonts w:cs="Times New Roman"/>
            <w:szCs w:val="24"/>
          </w:rPr>
          <w:t>Conditioning</w:t>
        </w:r>
        <w:proofErr w:type="spellEnd"/>
        <w:r w:rsidR="0062113A" w:rsidRPr="001965AD">
          <w:rPr>
            <w:rFonts w:cs="Times New Roman"/>
            <w:szCs w:val="24"/>
          </w:rPr>
          <w:t xml:space="preserve"> </w:t>
        </w:r>
        <w:proofErr w:type="spellStart"/>
        <w:r w:rsidR="0062113A" w:rsidRPr="001965AD">
          <w:rPr>
            <w:rFonts w:cs="Times New Roman"/>
            <w:szCs w:val="24"/>
          </w:rPr>
          <w:t>Research</w:t>
        </w:r>
        <w:proofErr w:type="spellEnd"/>
        <w:r w:rsidR="0062113A" w:rsidRPr="001965AD">
          <w:rPr>
            <w:rFonts w:cs="Times New Roman"/>
            <w:szCs w:val="24"/>
          </w:rPr>
          <w:t>, 29(7), 1894-</w:t>
        </w:r>
        <w:proofErr w:type="gramStart"/>
        <w:r w:rsidR="0062113A" w:rsidRPr="001965AD">
          <w:rPr>
            <w:rFonts w:cs="Times New Roman"/>
            <w:szCs w:val="24"/>
          </w:rPr>
          <w:t>1903.</w:t>
        </w:r>
        <w:r w:rsidR="00251701" w:rsidRPr="001965AD">
          <w:rPr>
            <w:rFonts w:cs="Times New Roman"/>
            <w:szCs w:val="24"/>
          </w:rPr>
          <w:t>.</w:t>
        </w:r>
        <w:proofErr w:type="gramEnd"/>
      </w:hyperlink>
    </w:p>
    <w:p w14:paraId="37F759D7" w14:textId="56631C73"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Sağlamdemirel</w:t>
      </w:r>
      <w:proofErr w:type="spellEnd"/>
      <w:r w:rsidRPr="001965AD">
        <w:rPr>
          <w:rFonts w:cs="Times New Roman"/>
          <w:szCs w:val="24"/>
        </w:rPr>
        <w:t xml:space="preserve">, B., &amp; </w:t>
      </w:r>
      <w:r w:rsidR="00D72DB7" w:rsidRPr="001965AD">
        <w:rPr>
          <w:rFonts w:cs="Times New Roman"/>
          <w:szCs w:val="24"/>
        </w:rPr>
        <w:t>Özkan</w:t>
      </w:r>
      <w:r w:rsidRPr="001965AD">
        <w:rPr>
          <w:rFonts w:cs="Times New Roman"/>
          <w:szCs w:val="24"/>
        </w:rPr>
        <w:t>, A. (2021). Elit karate-do kata sporcularının antropometrik ve motorik özelliklerinin incelenmesi. Uluslararası Güncel Eğitim Araştırmaları Dergisi, 7(1), 65-79.</w:t>
      </w:r>
    </w:p>
    <w:p w14:paraId="273E6A51" w14:textId="2496D5BC" w:rsidR="00251701" w:rsidRPr="001965AD" w:rsidRDefault="00000000" w:rsidP="00C65F26">
      <w:pPr>
        <w:spacing w:before="240" w:after="240" w:line="360" w:lineRule="auto"/>
        <w:ind w:left="567" w:hanging="567"/>
        <w:jc w:val="both"/>
        <w:rPr>
          <w:rFonts w:cs="Times New Roman"/>
          <w:szCs w:val="24"/>
        </w:rPr>
      </w:pPr>
      <w:hyperlink r:id="rId22" w:history="1">
        <w:proofErr w:type="spellStart"/>
        <w:r w:rsidR="00251701" w:rsidRPr="001965AD">
          <w:rPr>
            <w:rFonts w:cs="Times New Roman"/>
            <w:szCs w:val="24"/>
          </w:rPr>
          <w:t>Secco</w:t>
        </w:r>
        <w:proofErr w:type="spellEnd"/>
        <w:r w:rsidR="00251701" w:rsidRPr="001965AD">
          <w:rPr>
            <w:rFonts w:cs="Times New Roman"/>
            <w:szCs w:val="24"/>
          </w:rPr>
          <w:t xml:space="preserve"> RA. </w:t>
        </w:r>
        <w:r w:rsidR="00D72DB7" w:rsidRPr="001965AD">
          <w:rPr>
            <w:rFonts w:cs="Times New Roman"/>
            <w:szCs w:val="24"/>
          </w:rPr>
          <w:t xml:space="preserve">(2016). </w:t>
        </w:r>
        <w:proofErr w:type="spellStart"/>
        <w:r w:rsidR="00251701" w:rsidRPr="001965AD">
          <w:rPr>
            <w:rFonts w:cs="Times New Roman"/>
            <w:szCs w:val="24"/>
          </w:rPr>
          <w:t>Power</w:t>
        </w:r>
        <w:proofErr w:type="spellEnd"/>
        <w:r w:rsidR="00251701" w:rsidRPr="001965AD">
          <w:rPr>
            <w:rFonts w:cs="Times New Roman"/>
            <w:szCs w:val="24"/>
          </w:rPr>
          <w:t xml:space="preserve"> </w:t>
        </w:r>
        <w:proofErr w:type="spellStart"/>
        <w:r w:rsidR="00251701" w:rsidRPr="001965AD">
          <w:rPr>
            <w:rFonts w:cs="Times New Roman"/>
            <w:szCs w:val="24"/>
          </w:rPr>
          <w:t>analysis</w:t>
        </w:r>
        <w:proofErr w:type="spellEnd"/>
        <w:r w:rsidR="00251701" w:rsidRPr="001965AD">
          <w:rPr>
            <w:rFonts w:cs="Times New Roman"/>
            <w:szCs w:val="24"/>
          </w:rPr>
          <w:t xml:space="preserve"> in </w:t>
        </w:r>
        <w:proofErr w:type="spellStart"/>
        <w:r w:rsidR="00251701" w:rsidRPr="001965AD">
          <w:rPr>
            <w:rFonts w:cs="Times New Roman"/>
            <w:szCs w:val="24"/>
          </w:rPr>
          <w:t>soccer</w:t>
        </w:r>
        <w:proofErr w:type="spellEnd"/>
        <w:r w:rsidR="00251701" w:rsidRPr="001965AD">
          <w:rPr>
            <w:rFonts w:cs="Times New Roman"/>
            <w:szCs w:val="24"/>
          </w:rPr>
          <w:t xml:space="preserve"> </w:t>
        </w:r>
        <w:proofErr w:type="spellStart"/>
        <w:r w:rsidR="00251701" w:rsidRPr="001965AD">
          <w:rPr>
            <w:rFonts w:cs="Times New Roman"/>
            <w:szCs w:val="24"/>
          </w:rPr>
          <w:t>goalkeepers</w:t>
        </w:r>
        <w:proofErr w:type="spellEnd"/>
        <w:r w:rsidR="00251701" w:rsidRPr="001965AD">
          <w:rPr>
            <w:rFonts w:cs="Times New Roman"/>
            <w:szCs w:val="24"/>
          </w:rPr>
          <w:t xml:space="preserve"> </w:t>
        </w:r>
        <w:proofErr w:type="spellStart"/>
        <w:r w:rsidR="00251701" w:rsidRPr="001965AD">
          <w:rPr>
            <w:rFonts w:cs="Times New Roman"/>
            <w:szCs w:val="24"/>
          </w:rPr>
          <w:t>through</w:t>
        </w:r>
        <w:proofErr w:type="spellEnd"/>
        <w:r w:rsidR="00251701" w:rsidRPr="001965AD">
          <w:rPr>
            <w:rFonts w:cs="Times New Roman"/>
            <w:szCs w:val="24"/>
          </w:rPr>
          <w:t xml:space="preserve"> </w:t>
        </w:r>
        <w:proofErr w:type="spellStart"/>
        <w:r w:rsidR="00251701" w:rsidRPr="001965AD">
          <w:rPr>
            <w:rFonts w:cs="Times New Roman"/>
            <w:szCs w:val="24"/>
          </w:rPr>
          <w:t>plyometric</w:t>
        </w:r>
        <w:proofErr w:type="spellEnd"/>
        <w:r w:rsidR="00251701" w:rsidRPr="001965AD">
          <w:rPr>
            <w:rFonts w:cs="Times New Roman"/>
            <w:szCs w:val="24"/>
          </w:rPr>
          <w:t xml:space="preserve"> </w:t>
        </w:r>
        <w:proofErr w:type="spellStart"/>
        <w:r w:rsidR="00251701" w:rsidRPr="001965AD">
          <w:rPr>
            <w:rFonts w:cs="Times New Roman"/>
            <w:szCs w:val="24"/>
          </w:rPr>
          <w:t>training</w:t>
        </w:r>
        <w:proofErr w:type="spellEnd"/>
        <w:r w:rsidR="00251701" w:rsidRPr="001965AD">
          <w:rPr>
            <w:rFonts w:cs="Times New Roman"/>
            <w:szCs w:val="24"/>
          </w:rPr>
          <w:t xml:space="preserve"> [CBT]. Federal </w:t>
        </w:r>
        <w:proofErr w:type="spellStart"/>
        <w:r w:rsidR="00251701" w:rsidRPr="001965AD">
          <w:rPr>
            <w:rFonts w:cs="Times New Roman"/>
            <w:szCs w:val="24"/>
          </w:rPr>
          <w:t>university</w:t>
        </w:r>
        <w:proofErr w:type="spellEnd"/>
        <w:r w:rsidR="00251701" w:rsidRPr="001965AD">
          <w:rPr>
            <w:rFonts w:cs="Times New Roman"/>
            <w:szCs w:val="24"/>
          </w:rPr>
          <w:t xml:space="preserve"> of </w:t>
        </w:r>
        <w:proofErr w:type="spellStart"/>
        <w:r w:rsidR="00251701" w:rsidRPr="001965AD">
          <w:rPr>
            <w:rFonts w:cs="Times New Roman"/>
            <w:szCs w:val="24"/>
          </w:rPr>
          <w:t>paraná</w:t>
        </w:r>
        <w:proofErr w:type="spellEnd"/>
        <w:r w:rsidR="00251701" w:rsidRPr="001965AD">
          <w:rPr>
            <w:rFonts w:cs="Times New Roman"/>
            <w:szCs w:val="24"/>
          </w:rPr>
          <w:t>; 2011</w:t>
        </w:r>
      </w:hyperlink>
    </w:p>
    <w:p w14:paraId="20817DC5"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Serin E, Taşkın H. (2016). Anaerobik dayanıklılık ile dikey sıçrama arasındaki ilişki. Spor ve Performans Araştırmaları Dergisi, 7(1): 37-43.</w:t>
      </w:r>
    </w:p>
    <w:p w14:paraId="22C2A7F7" w14:textId="5822586F"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Sever, M. </w:t>
      </w:r>
      <w:proofErr w:type="gramStart"/>
      <w:r w:rsidRPr="001965AD">
        <w:rPr>
          <w:rFonts w:cs="Times New Roman"/>
          <w:szCs w:val="24"/>
        </w:rPr>
        <w:t>O. ,</w:t>
      </w:r>
      <w:proofErr w:type="gramEnd"/>
      <w:r w:rsidRPr="001965AD">
        <w:rPr>
          <w:rFonts w:cs="Times New Roman"/>
          <w:szCs w:val="24"/>
        </w:rPr>
        <w:t xml:space="preserve"> Zambak, Ö. , Menteş, G. &amp; Koç, M. (2020). </w:t>
      </w:r>
      <w:r w:rsidR="00B95B8F" w:rsidRPr="001965AD">
        <w:rPr>
          <w:rFonts w:cs="Times New Roman"/>
          <w:szCs w:val="24"/>
        </w:rPr>
        <w:t xml:space="preserve">Yüzme Branşında Endurans-2 Antrenmanlarının Anaerobik Eşiğe </w:t>
      </w:r>
      <w:proofErr w:type="gramStart"/>
      <w:r w:rsidR="00B95B8F" w:rsidRPr="001965AD">
        <w:rPr>
          <w:rFonts w:cs="Times New Roman"/>
          <w:szCs w:val="24"/>
        </w:rPr>
        <w:t xml:space="preserve">Etkisi </w:t>
      </w:r>
      <w:r w:rsidRPr="001965AD">
        <w:rPr>
          <w:rFonts w:cs="Times New Roman"/>
          <w:szCs w:val="24"/>
        </w:rPr>
        <w:t>.</w:t>
      </w:r>
      <w:proofErr w:type="gramEnd"/>
      <w:r w:rsidRPr="001965AD">
        <w:rPr>
          <w:rFonts w:cs="Times New Roman"/>
          <w:szCs w:val="24"/>
        </w:rPr>
        <w:t xml:space="preserve"> Iğdır Üniversitesi Spor Bilimleri </w:t>
      </w:r>
      <w:proofErr w:type="gramStart"/>
      <w:r w:rsidRPr="001965AD">
        <w:rPr>
          <w:rFonts w:cs="Times New Roman"/>
          <w:szCs w:val="24"/>
        </w:rPr>
        <w:t>Dergisi ,</w:t>
      </w:r>
      <w:proofErr w:type="gramEnd"/>
      <w:r w:rsidRPr="001965AD">
        <w:rPr>
          <w:rFonts w:cs="Times New Roman"/>
          <w:szCs w:val="24"/>
        </w:rPr>
        <w:t xml:space="preserve"> 3 (1) , 13-18 . </w:t>
      </w:r>
    </w:p>
    <w:p w14:paraId="20B26774"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Shilling</w:t>
      </w:r>
      <w:proofErr w:type="spellEnd"/>
      <w:r w:rsidRPr="001965AD">
        <w:rPr>
          <w:rFonts w:cs="Times New Roman"/>
          <w:szCs w:val="24"/>
        </w:rPr>
        <w:t xml:space="preserve"> C (2005) </w:t>
      </w:r>
      <w:proofErr w:type="spellStart"/>
      <w:r w:rsidRPr="001965AD">
        <w:rPr>
          <w:rFonts w:cs="Times New Roman"/>
          <w:szCs w:val="24"/>
        </w:rPr>
        <w:t>The</w:t>
      </w:r>
      <w:proofErr w:type="spellEnd"/>
      <w:r w:rsidRPr="001965AD">
        <w:rPr>
          <w:rFonts w:cs="Times New Roman"/>
          <w:szCs w:val="24"/>
        </w:rPr>
        <w:t xml:space="preserve"> Body in </w:t>
      </w:r>
      <w:proofErr w:type="spellStart"/>
      <w:r w:rsidRPr="001965AD">
        <w:rPr>
          <w:rFonts w:cs="Times New Roman"/>
          <w:szCs w:val="24"/>
        </w:rPr>
        <w:t>Culture</w:t>
      </w:r>
      <w:proofErr w:type="spellEnd"/>
      <w:r w:rsidRPr="001965AD">
        <w:rPr>
          <w:rFonts w:cs="Times New Roman"/>
          <w:szCs w:val="24"/>
        </w:rPr>
        <w:t xml:space="preserve">, </w:t>
      </w:r>
      <w:proofErr w:type="spellStart"/>
      <w:r w:rsidRPr="001965AD">
        <w:rPr>
          <w:rFonts w:cs="Times New Roman"/>
          <w:szCs w:val="24"/>
        </w:rPr>
        <w:t>Technology</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Society</w:t>
      </w:r>
      <w:proofErr w:type="spellEnd"/>
      <w:r w:rsidRPr="001965AD">
        <w:rPr>
          <w:rFonts w:cs="Times New Roman"/>
          <w:szCs w:val="24"/>
        </w:rPr>
        <w:t xml:space="preserve">. SAGE Publications, </w:t>
      </w:r>
      <w:proofErr w:type="spellStart"/>
      <w:r w:rsidRPr="001965AD">
        <w:rPr>
          <w:rFonts w:cs="Times New Roman"/>
          <w:szCs w:val="24"/>
        </w:rPr>
        <w:t>pp</w:t>
      </w:r>
      <w:proofErr w:type="spellEnd"/>
      <w:r w:rsidRPr="001965AD">
        <w:rPr>
          <w:rFonts w:cs="Times New Roman"/>
          <w:szCs w:val="24"/>
        </w:rPr>
        <w:t xml:space="preserve">. 101. </w:t>
      </w:r>
    </w:p>
    <w:p w14:paraId="773793DF"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Silva</w:t>
      </w:r>
      <w:proofErr w:type="spellEnd"/>
      <w:r w:rsidRPr="001965AD">
        <w:rPr>
          <w:rFonts w:cs="Times New Roman"/>
          <w:szCs w:val="24"/>
        </w:rPr>
        <w:t xml:space="preserve">, M. L. D., &amp; </w:t>
      </w:r>
      <w:proofErr w:type="spellStart"/>
      <w:r w:rsidRPr="001965AD">
        <w:rPr>
          <w:rFonts w:cs="Times New Roman"/>
          <w:szCs w:val="24"/>
        </w:rPr>
        <w:t>Ferreira</w:t>
      </w:r>
      <w:proofErr w:type="spellEnd"/>
      <w:r w:rsidRPr="001965AD">
        <w:rPr>
          <w:rFonts w:cs="Times New Roman"/>
          <w:szCs w:val="24"/>
        </w:rPr>
        <w:t xml:space="preserve">, R. C. A. (2019). </w:t>
      </w:r>
      <w:proofErr w:type="spellStart"/>
      <w:r w:rsidRPr="001965AD">
        <w:rPr>
          <w:rFonts w:cs="Times New Roman"/>
          <w:szCs w:val="24"/>
        </w:rPr>
        <w:t>Anaerobic</w:t>
      </w:r>
      <w:proofErr w:type="spellEnd"/>
      <w:r w:rsidRPr="001965AD">
        <w:rPr>
          <w:rFonts w:cs="Times New Roman"/>
          <w:szCs w:val="24"/>
        </w:rPr>
        <w:t xml:space="preserve"> </w:t>
      </w:r>
      <w:proofErr w:type="spellStart"/>
      <w:r w:rsidRPr="001965AD">
        <w:rPr>
          <w:rFonts w:cs="Times New Roman"/>
          <w:szCs w:val="24"/>
        </w:rPr>
        <w:t>power</w:t>
      </w:r>
      <w:proofErr w:type="spellEnd"/>
      <w:r w:rsidRPr="001965AD">
        <w:rPr>
          <w:rFonts w:cs="Times New Roman"/>
          <w:szCs w:val="24"/>
        </w:rPr>
        <w:t xml:space="preserve"> </w:t>
      </w:r>
      <w:proofErr w:type="spellStart"/>
      <w:r w:rsidRPr="001965AD">
        <w:rPr>
          <w:rFonts w:cs="Times New Roman"/>
          <w:szCs w:val="24"/>
        </w:rPr>
        <w:t>analysis</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training</w:t>
      </w:r>
      <w:proofErr w:type="spellEnd"/>
      <w:r w:rsidRPr="001965AD">
        <w:rPr>
          <w:rFonts w:cs="Times New Roman"/>
          <w:szCs w:val="24"/>
        </w:rPr>
        <w:t xml:space="preserve"> </w:t>
      </w:r>
      <w:proofErr w:type="spellStart"/>
      <w:r w:rsidRPr="001965AD">
        <w:rPr>
          <w:rFonts w:cs="Times New Roman"/>
          <w:szCs w:val="24"/>
        </w:rPr>
        <w:t>methods</w:t>
      </w:r>
      <w:proofErr w:type="spellEnd"/>
      <w:r w:rsidRPr="001965AD">
        <w:rPr>
          <w:rFonts w:cs="Times New Roman"/>
          <w:szCs w:val="24"/>
        </w:rPr>
        <w:t xml:space="preserve"> in </w:t>
      </w:r>
      <w:proofErr w:type="spellStart"/>
      <w:r w:rsidRPr="001965AD">
        <w:rPr>
          <w:rFonts w:cs="Times New Roman"/>
          <w:szCs w:val="24"/>
        </w:rPr>
        <w:t>professional</w:t>
      </w:r>
      <w:proofErr w:type="spellEnd"/>
      <w:r w:rsidRPr="001965AD">
        <w:rPr>
          <w:rFonts w:cs="Times New Roman"/>
          <w:szCs w:val="24"/>
        </w:rPr>
        <w:t xml:space="preserve"> </w:t>
      </w:r>
      <w:proofErr w:type="spellStart"/>
      <w:r w:rsidRPr="001965AD">
        <w:rPr>
          <w:rFonts w:cs="Times New Roman"/>
          <w:szCs w:val="24"/>
        </w:rPr>
        <w:t>soccer</w:t>
      </w:r>
      <w:proofErr w:type="spellEnd"/>
      <w:r w:rsidRPr="001965AD">
        <w:rPr>
          <w:rFonts w:cs="Times New Roman"/>
          <w:szCs w:val="24"/>
        </w:rPr>
        <w:t xml:space="preserve"> </w:t>
      </w:r>
      <w:proofErr w:type="spellStart"/>
      <w:r w:rsidRPr="001965AD">
        <w:rPr>
          <w:rFonts w:cs="Times New Roman"/>
          <w:szCs w:val="24"/>
        </w:rPr>
        <w:t>athletes</w:t>
      </w:r>
      <w:proofErr w:type="spellEnd"/>
      <w:r w:rsidRPr="001965AD">
        <w:rPr>
          <w:rFonts w:cs="Times New Roman"/>
          <w:szCs w:val="24"/>
        </w:rPr>
        <w:t>. </w:t>
      </w:r>
      <w:proofErr w:type="spellStart"/>
      <w:r w:rsidRPr="001965AD">
        <w:rPr>
          <w:rFonts w:cs="Times New Roman"/>
          <w:szCs w:val="24"/>
        </w:rPr>
        <w:t>Int</w:t>
      </w:r>
      <w:proofErr w:type="spellEnd"/>
      <w:r w:rsidRPr="001965AD">
        <w:rPr>
          <w:rFonts w:cs="Times New Roman"/>
          <w:szCs w:val="24"/>
        </w:rPr>
        <w:t xml:space="preserve"> </w:t>
      </w:r>
      <w:proofErr w:type="spellStart"/>
      <w:r w:rsidRPr="001965AD">
        <w:rPr>
          <w:rFonts w:cs="Times New Roman"/>
          <w:szCs w:val="24"/>
        </w:rPr>
        <w:t>Phys</w:t>
      </w:r>
      <w:proofErr w:type="spellEnd"/>
      <w:r w:rsidRPr="001965AD">
        <w:rPr>
          <w:rFonts w:cs="Times New Roman"/>
          <w:szCs w:val="24"/>
        </w:rPr>
        <w:t xml:space="preserve"> </w:t>
      </w:r>
      <w:proofErr w:type="spellStart"/>
      <w:r w:rsidRPr="001965AD">
        <w:rPr>
          <w:rFonts w:cs="Times New Roman"/>
          <w:szCs w:val="24"/>
        </w:rPr>
        <w:t>Med</w:t>
      </w:r>
      <w:proofErr w:type="spellEnd"/>
      <w:r w:rsidRPr="001965AD">
        <w:rPr>
          <w:rFonts w:cs="Times New Roman"/>
          <w:szCs w:val="24"/>
        </w:rPr>
        <w:t xml:space="preserve"> </w:t>
      </w:r>
      <w:proofErr w:type="spellStart"/>
      <w:r w:rsidRPr="001965AD">
        <w:rPr>
          <w:rFonts w:cs="Times New Roman"/>
          <w:szCs w:val="24"/>
        </w:rPr>
        <w:t>Rehab</w:t>
      </w:r>
      <w:proofErr w:type="spellEnd"/>
      <w:r w:rsidRPr="001965AD">
        <w:rPr>
          <w:rFonts w:cs="Times New Roman"/>
          <w:szCs w:val="24"/>
        </w:rPr>
        <w:t xml:space="preserve"> J, 4(4), 198-202.</w:t>
      </w:r>
    </w:p>
    <w:p w14:paraId="2A30BDD6" w14:textId="417B6F86"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Smith SL. </w:t>
      </w:r>
      <w:r w:rsidR="00D72DB7" w:rsidRPr="001965AD">
        <w:rPr>
          <w:rFonts w:cs="Times New Roman"/>
          <w:szCs w:val="24"/>
        </w:rPr>
        <w:t xml:space="preserve">(1998). </w:t>
      </w:r>
      <w:proofErr w:type="spellStart"/>
      <w:r w:rsidRPr="001965AD">
        <w:rPr>
          <w:rFonts w:cs="Times New Roman"/>
          <w:szCs w:val="24"/>
        </w:rPr>
        <w:t>Athletes</w:t>
      </w:r>
      <w:proofErr w:type="spellEnd"/>
      <w:r w:rsidRPr="001965AD">
        <w:rPr>
          <w:rFonts w:cs="Times New Roman"/>
          <w:szCs w:val="24"/>
        </w:rPr>
        <w:t xml:space="preserve">, </w:t>
      </w:r>
      <w:proofErr w:type="spellStart"/>
      <w:r w:rsidRPr="001965AD">
        <w:rPr>
          <w:rFonts w:cs="Times New Roman"/>
          <w:szCs w:val="24"/>
        </w:rPr>
        <w:t>runners</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joggers</w:t>
      </w:r>
      <w:proofErr w:type="spellEnd"/>
      <w:r w:rsidRPr="001965AD">
        <w:rPr>
          <w:rFonts w:cs="Times New Roman"/>
          <w:szCs w:val="24"/>
        </w:rPr>
        <w:t xml:space="preserve">: </w:t>
      </w:r>
      <w:proofErr w:type="spellStart"/>
      <w:r w:rsidRPr="001965AD">
        <w:rPr>
          <w:rFonts w:cs="Times New Roman"/>
          <w:szCs w:val="24"/>
        </w:rPr>
        <w:t>participant-group</w:t>
      </w:r>
      <w:proofErr w:type="spellEnd"/>
      <w:r w:rsidRPr="001965AD">
        <w:rPr>
          <w:rFonts w:cs="Times New Roman"/>
          <w:szCs w:val="24"/>
        </w:rPr>
        <w:t xml:space="preserve"> </w:t>
      </w:r>
      <w:proofErr w:type="spellStart"/>
      <w:r w:rsidRPr="001965AD">
        <w:rPr>
          <w:rFonts w:cs="Times New Roman"/>
          <w:szCs w:val="24"/>
        </w:rPr>
        <w:t>dynamics</w:t>
      </w:r>
      <w:proofErr w:type="spellEnd"/>
      <w:r w:rsidRPr="001965AD">
        <w:rPr>
          <w:rFonts w:cs="Times New Roman"/>
          <w:szCs w:val="24"/>
        </w:rPr>
        <w:t xml:space="preserve"> in a </w:t>
      </w:r>
      <w:proofErr w:type="spellStart"/>
      <w:r w:rsidRPr="001965AD">
        <w:rPr>
          <w:rFonts w:cs="Times New Roman"/>
          <w:szCs w:val="24"/>
        </w:rPr>
        <w:t>sport</w:t>
      </w:r>
      <w:proofErr w:type="spellEnd"/>
      <w:r w:rsidRPr="001965AD">
        <w:rPr>
          <w:rFonts w:cs="Times New Roman"/>
          <w:szCs w:val="24"/>
        </w:rPr>
        <w:t xml:space="preserve"> of ‘‘</w:t>
      </w:r>
      <w:proofErr w:type="spellStart"/>
      <w:r w:rsidRPr="001965AD">
        <w:rPr>
          <w:rFonts w:cs="Times New Roman"/>
          <w:szCs w:val="24"/>
        </w:rPr>
        <w:t>individuals</w:t>
      </w:r>
      <w:proofErr w:type="spellEnd"/>
      <w:r w:rsidRPr="001965AD">
        <w:rPr>
          <w:rFonts w:cs="Times New Roman"/>
          <w:szCs w:val="24"/>
        </w:rPr>
        <w:t xml:space="preserve">’’. </w:t>
      </w:r>
      <w:proofErr w:type="spellStart"/>
      <w:r w:rsidRPr="001965AD">
        <w:rPr>
          <w:rFonts w:cs="Times New Roman"/>
          <w:szCs w:val="24"/>
        </w:rPr>
        <w:t>Sociol</w:t>
      </w:r>
      <w:proofErr w:type="spellEnd"/>
      <w:r w:rsidRPr="001965AD">
        <w:rPr>
          <w:rFonts w:cs="Times New Roman"/>
          <w:szCs w:val="24"/>
        </w:rPr>
        <w:t xml:space="preserve"> </w:t>
      </w:r>
      <w:proofErr w:type="spellStart"/>
      <w:r w:rsidRPr="001965AD">
        <w:rPr>
          <w:rFonts w:cs="Times New Roman"/>
          <w:szCs w:val="24"/>
        </w:rPr>
        <w:t>Sport</w:t>
      </w:r>
      <w:proofErr w:type="spellEnd"/>
      <w:r w:rsidRPr="001965AD">
        <w:rPr>
          <w:rFonts w:cs="Times New Roman"/>
          <w:szCs w:val="24"/>
        </w:rPr>
        <w:t xml:space="preserve"> J 1998; 15: 174–92.</w:t>
      </w:r>
    </w:p>
    <w:p w14:paraId="2AEF7CE8" w14:textId="27353481"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Sport</w:t>
      </w:r>
      <w:proofErr w:type="spellEnd"/>
      <w:r w:rsidRPr="001965AD">
        <w:rPr>
          <w:rFonts w:cs="Times New Roman"/>
          <w:szCs w:val="24"/>
        </w:rPr>
        <w:t xml:space="preserve"> </w:t>
      </w:r>
      <w:proofErr w:type="spellStart"/>
      <w:r w:rsidRPr="001965AD">
        <w:rPr>
          <w:rFonts w:cs="Times New Roman"/>
          <w:szCs w:val="24"/>
        </w:rPr>
        <w:t>England</w:t>
      </w:r>
      <w:proofErr w:type="spellEnd"/>
      <w:r w:rsidRPr="001965AD">
        <w:rPr>
          <w:rFonts w:cs="Times New Roman"/>
          <w:szCs w:val="24"/>
        </w:rPr>
        <w:t xml:space="preserve">. </w:t>
      </w:r>
      <w:r w:rsidR="00D72DB7" w:rsidRPr="001965AD">
        <w:rPr>
          <w:rFonts w:cs="Times New Roman"/>
          <w:szCs w:val="24"/>
        </w:rPr>
        <w:t xml:space="preserve">(2003). </w:t>
      </w:r>
      <w:proofErr w:type="spellStart"/>
      <w:r w:rsidRPr="001965AD">
        <w:rPr>
          <w:rFonts w:cs="Times New Roman"/>
          <w:szCs w:val="24"/>
        </w:rPr>
        <w:t>Driving</w:t>
      </w:r>
      <w:proofErr w:type="spellEnd"/>
      <w:r w:rsidRPr="001965AD">
        <w:rPr>
          <w:rFonts w:cs="Times New Roman"/>
          <w:szCs w:val="24"/>
        </w:rPr>
        <w:t xml:space="preserve"> </w:t>
      </w:r>
      <w:proofErr w:type="spellStart"/>
      <w:r w:rsidRPr="001965AD">
        <w:rPr>
          <w:rFonts w:cs="Times New Roman"/>
          <w:szCs w:val="24"/>
        </w:rPr>
        <w:t>up</w:t>
      </w:r>
      <w:proofErr w:type="spellEnd"/>
      <w:r w:rsidRPr="001965AD">
        <w:rPr>
          <w:rFonts w:cs="Times New Roman"/>
          <w:szCs w:val="24"/>
        </w:rPr>
        <w:t xml:space="preserve"> </w:t>
      </w:r>
      <w:proofErr w:type="spellStart"/>
      <w:r w:rsidRPr="001965AD">
        <w:rPr>
          <w:rFonts w:cs="Times New Roman"/>
          <w:szCs w:val="24"/>
        </w:rPr>
        <w:t>Participation</w:t>
      </w:r>
      <w:proofErr w:type="spellEnd"/>
      <w:r w:rsidRPr="001965AD">
        <w:rPr>
          <w:rFonts w:cs="Times New Roman"/>
          <w:szCs w:val="24"/>
        </w:rPr>
        <w:t xml:space="preserve"> in </w:t>
      </w:r>
      <w:proofErr w:type="spellStart"/>
      <w:r w:rsidRPr="001965AD">
        <w:rPr>
          <w:rFonts w:cs="Times New Roman"/>
          <w:szCs w:val="24"/>
        </w:rPr>
        <w:t>Sport</w:t>
      </w:r>
      <w:proofErr w:type="spellEnd"/>
      <w:r w:rsidRPr="001965AD">
        <w:rPr>
          <w:rFonts w:cs="Times New Roman"/>
          <w:szCs w:val="24"/>
        </w:rPr>
        <w:t>—</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Social</w:t>
      </w:r>
      <w:proofErr w:type="spellEnd"/>
      <w:r w:rsidRPr="001965AD">
        <w:rPr>
          <w:rFonts w:cs="Times New Roman"/>
          <w:szCs w:val="24"/>
        </w:rPr>
        <w:t xml:space="preserve"> </w:t>
      </w:r>
      <w:proofErr w:type="spellStart"/>
      <w:r w:rsidRPr="001965AD">
        <w:rPr>
          <w:rFonts w:cs="Times New Roman"/>
          <w:szCs w:val="24"/>
        </w:rPr>
        <w:t>Context</w:t>
      </w:r>
      <w:proofErr w:type="spellEnd"/>
      <w:r w:rsidRPr="001965AD">
        <w:rPr>
          <w:rFonts w:cs="Times New Roman"/>
          <w:szCs w:val="24"/>
        </w:rPr>
        <w:t xml:space="preserve">,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Trends</w:t>
      </w:r>
      <w:proofErr w:type="spellEnd"/>
      <w:r w:rsidRPr="001965AD">
        <w:rPr>
          <w:rFonts w:cs="Times New Roman"/>
          <w:szCs w:val="24"/>
        </w:rPr>
        <w:t xml:space="preserve">,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Prospects</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Cha</w:t>
      </w:r>
      <w:r w:rsidR="00D72DB7" w:rsidRPr="001965AD">
        <w:rPr>
          <w:rFonts w:cs="Times New Roman"/>
          <w:szCs w:val="24"/>
        </w:rPr>
        <w:t>llenges</w:t>
      </w:r>
      <w:proofErr w:type="spellEnd"/>
      <w:r w:rsidR="00D72DB7" w:rsidRPr="001965AD">
        <w:rPr>
          <w:rFonts w:cs="Times New Roman"/>
          <w:szCs w:val="24"/>
        </w:rPr>
        <w:t xml:space="preserve">. </w:t>
      </w:r>
      <w:proofErr w:type="spellStart"/>
      <w:r w:rsidR="00D72DB7" w:rsidRPr="001965AD">
        <w:rPr>
          <w:rFonts w:cs="Times New Roman"/>
          <w:szCs w:val="24"/>
        </w:rPr>
        <w:t>London</w:t>
      </w:r>
      <w:proofErr w:type="spellEnd"/>
      <w:r w:rsidR="00D72DB7" w:rsidRPr="001965AD">
        <w:rPr>
          <w:rFonts w:cs="Times New Roman"/>
          <w:szCs w:val="24"/>
        </w:rPr>
        <w:t xml:space="preserve">: </w:t>
      </w:r>
      <w:proofErr w:type="spellStart"/>
      <w:r w:rsidR="00D72DB7" w:rsidRPr="001965AD">
        <w:rPr>
          <w:rFonts w:cs="Times New Roman"/>
          <w:szCs w:val="24"/>
        </w:rPr>
        <w:t>Sport</w:t>
      </w:r>
      <w:proofErr w:type="spellEnd"/>
      <w:r w:rsidR="00D72DB7" w:rsidRPr="001965AD">
        <w:rPr>
          <w:rFonts w:cs="Times New Roman"/>
          <w:szCs w:val="24"/>
        </w:rPr>
        <w:t xml:space="preserve"> </w:t>
      </w:r>
      <w:proofErr w:type="spellStart"/>
      <w:r w:rsidR="00D72DB7" w:rsidRPr="001965AD">
        <w:rPr>
          <w:rFonts w:cs="Times New Roman"/>
          <w:szCs w:val="24"/>
        </w:rPr>
        <w:t>England</w:t>
      </w:r>
      <w:proofErr w:type="spellEnd"/>
      <w:r w:rsidR="00D72DB7" w:rsidRPr="001965AD">
        <w:rPr>
          <w:rFonts w:cs="Times New Roman"/>
          <w:szCs w:val="24"/>
        </w:rPr>
        <w:t>.</w:t>
      </w:r>
    </w:p>
    <w:p w14:paraId="409792AB"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Sutula</w:t>
      </w:r>
      <w:proofErr w:type="spellEnd"/>
      <w:r w:rsidRPr="001965AD">
        <w:rPr>
          <w:rFonts w:cs="Times New Roman"/>
          <w:szCs w:val="24"/>
        </w:rPr>
        <w:t xml:space="preserve">, V. (2018). General </w:t>
      </w:r>
      <w:proofErr w:type="spellStart"/>
      <w:r w:rsidRPr="001965AD">
        <w:rPr>
          <w:rFonts w:cs="Times New Roman"/>
          <w:szCs w:val="24"/>
        </w:rPr>
        <w:t>definition</w:t>
      </w:r>
      <w:proofErr w:type="spellEnd"/>
      <w:r w:rsidRPr="001965AD">
        <w:rPr>
          <w:rFonts w:cs="Times New Roman"/>
          <w:szCs w:val="24"/>
        </w:rPr>
        <w:t xml:space="preserve"> of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concept</w:t>
      </w:r>
      <w:proofErr w:type="spellEnd"/>
      <w:r w:rsidRPr="001965AD">
        <w:rPr>
          <w:rFonts w:cs="Times New Roman"/>
          <w:szCs w:val="24"/>
        </w:rPr>
        <w:t xml:space="preserve"> </w:t>
      </w:r>
      <w:proofErr w:type="spellStart"/>
      <w:r w:rsidRPr="001965AD">
        <w:rPr>
          <w:rFonts w:cs="Times New Roman"/>
          <w:szCs w:val="24"/>
        </w:rPr>
        <w:t>sports</w:t>
      </w:r>
      <w:proofErr w:type="spellEnd"/>
      <w:r w:rsidRPr="001965AD">
        <w:rPr>
          <w:rFonts w:cs="Times New Roman"/>
          <w:szCs w:val="24"/>
        </w:rPr>
        <w:t>. </w:t>
      </w:r>
      <w:proofErr w:type="spellStart"/>
      <w:r w:rsidRPr="001965AD">
        <w:rPr>
          <w:rFonts w:cs="Times New Roman"/>
          <w:szCs w:val="24"/>
        </w:rPr>
        <w:t>Journal</w:t>
      </w:r>
      <w:proofErr w:type="spellEnd"/>
      <w:r w:rsidRPr="001965AD">
        <w:rPr>
          <w:rFonts w:cs="Times New Roman"/>
          <w:szCs w:val="24"/>
        </w:rPr>
        <w:t xml:space="preserve"> of </w:t>
      </w:r>
      <w:proofErr w:type="spellStart"/>
      <w:r w:rsidRPr="001965AD">
        <w:rPr>
          <w:rFonts w:cs="Times New Roman"/>
          <w:szCs w:val="24"/>
        </w:rPr>
        <w:t>Physical</w:t>
      </w:r>
      <w:proofErr w:type="spellEnd"/>
      <w:r w:rsidRPr="001965AD">
        <w:rPr>
          <w:rFonts w:cs="Times New Roman"/>
          <w:szCs w:val="24"/>
        </w:rPr>
        <w:t xml:space="preserve"> </w:t>
      </w:r>
      <w:proofErr w:type="spellStart"/>
      <w:r w:rsidRPr="001965AD">
        <w:rPr>
          <w:rFonts w:cs="Times New Roman"/>
          <w:szCs w:val="24"/>
        </w:rPr>
        <w:t>Fitness</w:t>
      </w:r>
      <w:proofErr w:type="spellEnd"/>
      <w:r w:rsidRPr="001965AD">
        <w:rPr>
          <w:rFonts w:cs="Times New Roman"/>
          <w:szCs w:val="24"/>
        </w:rPr>
        <w:t xml:space="preserve">, </w:t>
      </w:r>
      <w:proofErr w:type="spellStart"/>
      <w:r w:rsidRPr="001965AD">
        <w:rPr>
          <w:rFonts w:cs="Times New Roman"/>
          <w:szCs w:val="24"/>
        </w:rPr>
        <w:t>Medicine</w:t>
      </w:r>
      <w:proofErr w:type="spellEnd"/>
      <w:r w:rsidRPr="001965AD">
        <w:rPr>
          <w:rFonts w:cs="Times New Roman"/>
          <w:szCs w:val="24"/>
        </w:rPr>
        <w:t xml:space="preserve"> &amp; </w:t>
      </w:r>
      <w:proofErr w:type="spellStart"/>
      <w:r w:rsidRPr="001965AD">
        <w:rPr>
          <w:rFonts w:cs="Times New Roman"/>
          <w:szCs w:val="24"/>
        </w:rPr>
        <w:t>Treatment</w:t>
      </w:r>
      <w:proofErr w:type="spellEnd"/>
      <w:r w:rsidRPr="001965AD">
        <w:rPr>
          <w:rFonts w:cs="Times New Roman"/>
          <w:szCs w:val="24"/>
        </w:rPr>
        <w:t xml:space="preserve"> in Sports, 4(4), 8-9.</w:t>
      </w:r>
    </w:p>
    <w:p w14:paraId="11E2816A" w14:textId="45B15BDE" w:rsidR="00251701"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Sutula</w:t>
      </w:r>
      <w:proofErr w:type="spellEnd"/>
      <w:r w:rsidRPr="001965AD">
        <w:rPr>
          <w:rFonts w:cs="Times New Roman"/>
          <w:szCs w:val="24"/>
        </w:rPr>
        <w:t xml:space="preserve">, V. (2019). </w:t>
      </w:r>
      <w:proofErr w:type="spellStart"/>
      <w:r w:rsidRPr="001965AD">
        <w:rPr>
          <w:rFonts w:cs="Times New Roman"/>
          <w:szCs w:val="24"/>
        </w:rPr>
        <w:t>Theory</w:t>
      </w:r>
      <w:proofErr w:type="spellEnd"/>
      <w:r w:rsidRPr="001965AD">
        <w:rPr>
          <w:rFonts w:cs="Times New Roman"/>
          <w:szCs w:val="24"/>
        </w:rPr>
        <w:t xml:space="preserve"> of Sports: Two </w:t>
      </w:r>
      <w:proofErr w:type="spellStart"/>
      <w:r w:rsidRPr="001965AD">
        <w:rPr>
          <w:rFonts w:cs="Times New Roman"/>
          <w:szCs w:val="24"/>
        </w:rPr>
        <w:t>Granes</w:t>
      </w:r>
      <w:proofErr w:type="spellEnd"/>
      <w:r w:rsidRPr="001965AD">
        <w:rPr>
          <w:rFonts w:cs="Times New Roman"/>
          <w:szCs w:val="24"/>
        </w:rPr>
        <w:t xml:space="preserve"> </w:t>
      </w:r>
      <w:proofErr w:type="spellStart"/>
      <w:r w:rsidRPr="001965AD">
        <w:rPr>
          <w:rFonts w:cs="Times New Roman"/>
          <w:szCs w:val="24"/>
        </w:rPr>
        <w:t>Developments</w:t>
      </w:r>
      <w:proofErr w:type="spellEnd"/>
      <w:r w:rsidRPr="001965AD">
        <w:rPr>
          <w:rFonts w:cs="Times New Roman"/>
          <w:szCs w:val="24"/>
        </w:rPr>
        <w:t xml:space="preserve">. J </w:t>
      </w:r>
      <w:proofErr w:type="spellStart"/>
      <w:r w:rsidRPr="001965AD">
        <w:rPr>
          <w:rFonts w:cs="Times New Roman"/>
          <w:szCs w:val="24"/>
        </w:rPr>
        <w:t>Phy</w:t>
      </w:r>
      <w:proofErr w:type="spellEnd"/>
      <w:r w:rsidRPr="001965AD">
        <w:rPr>
          <w:rFonts w:cs="Times New Roman"/>
          <w:szCs w:val="24"/>
        </w:rPr>
        <w:t xml:space="preserve"> Fit </w:t>
      </w:r>
      <w:proofErr w:type="spellStart"/>
      <w:r w:rsidRPr="001965AD">
        <w:rPr>
          <w:rFonts w:cs="Times New Roman"/>
          <w:szCs w:val="24"/>
        </w:rPr>
        <w:t>Treatment</w:t>
      </w:r>
      <w:proofErr w:type="spellEnd"/>
      <w:r w:rsidRPr="001965AD">
        <w:rPr>
          <w:rFonts w:cs="Times New Roman"/>
          <w:szCs w:val="24"/>
        </w:rPr>
        <w:t xml:space="preserve"> &amp; Sports, 6(4), 555692.</w:t>
      </w:r>
    </w:p>
    <w:p w14:paraId="401E2C4A" w14:textId="74894F67" w:rsidR="00BD61B5" w:rsidRPr="001965AD" w:rsidRDefault="00BD61B5" w:rsidP="00C65F26">
      <w:pPr>
        <w:spacing w:before="240" w:after="240" w:line="360" w:lineRule="auto"/>
        <w:ind w:left="567" w:hanging="567"/>
        <w:jc w:val="both"/>
        <w:rPr>
          <w:rFonts w:cs="Times New Roman"/>
          <w:szCs w:val="24"/>
        </w:rPr>
      </w:pPr>
      <w:proofErr w:type="spellStart"/>
      <w:r w:rsidRPr="00BD61B5">
        <w:rPr>
          <w:rFonts w:cs="Times New Roman"/>
          <w:szCs w:val="24"/>
        </w:rPr>
        <w:t>Tabachnick</w:t>
      </w:r>
      <w:proofErr w:type="spellEnd"/>
      <w:r w:rsidRPr="00BD61B5">
        <w:rPr>
          <w:rFonts w:cs="Times New Roman"/>
          <w:szCs w:val="24"/>
        </w:rPr>
        <w:t xml:space="preserve"> B.G. </w:t>
      </w:r>
      <w:proofErr w:type="spellStart"/>
      <w:r w:rsidRPr="00BD61B5">
        <w:rPr>
          <w:rFonts w:cs="Times New Roman"/>
          <w:szCs w:val="24"/>
        </w:rPr>
        <w:t>and</w:t>
      </w:r>
      <w:proofErr w:type="spellEnd"/>
      <w:r w:rsidRPr="00BD61B5">
        <w:rPr>
          <w:rFonts w:cs="Times New Roman"/>
          <w:szCs w:val="24"/>
        </w:rPr>
        <w:t xml:space="preserve"> </w:t>
      </w:r>
      <w:proofErr w:type="spellStart"/>
      <w:r w:rsidRPr="00BD61B5">
        <w:rPr>
          <w:rFonts w:cs="Times New Roman"/>
          <w:szCs w:val="24"/>
        </w:rPr>
        <w:t>Fidell</w:t>
      </w:r>
      <w:proofErr w:type="spellEnd"/>
      <w:r w:rsidRPr="00BD61B5">
        <w:rPr>
          <w:rFonts w:cs="Times New Roman"/>
          <w:szCs w:val="24"/>
        </w:rPr>
        <w:t xml:space="preserve"> L.S. (2013). Using </w:t>
      </w:r>
      <w:proofErr w:type="spellStart"/>
      <w:r w:rsidRPr="00BD61B5">
        <w:rPr>
          <w:rFonts w:cs="Times New Roman"/>
          <w:szCs w:val="24"/>
        </w:rPr>
        <w:t>Mutivariate</w:t>
      </w:r>
      <w:proofErr w:type="spellEnd"/>
      <w:r w:rsidRPr="00BD61B5">
        <w:rPr>
          <w:rFonts w:cs="Times New Roman"/>
          <w:szCs w:val="24"/>
        </w:rPr>
        <w:t xml:space="preserve"> </w:t>
      </w:r>
      <w:proofErr w:type="spellStart"/>
      <w:r w:rsidRPr="00BD61B5">
        <w:rPr>
          <w:rFonts w:cs="Times New Roman"/>
          <w:szCs w:val="24"/>
        </w:rPr>
        <w:t>Statistic</w:t>
      </w:r>
      <w:proofErr w:type="spellEnd"/>
      <w:r w:rsidRPr="00BD61B5">
        <w:rPr>
          <w:rFonts w:cs="Times New Roman"/>
          <w:szCs w:val="24"/>
        </w:rPr>
        <w:t xml:space="preserve">”, </w:t>
      </w:r>
      <w:proofErr w:type="spellStart"/>
      <w:r w:rsidRPr="00BD61B5">
        <w:rPr>
          <w:rFonts w:cs="Times New Roman"/>
          <w:szCs w:val="24"/>
        </w:rPr>
        <w:t>Sixth</w:t>
      </w:r>
      <w:proofErr w:type="spellEnd"/>
      <w:r w:rsidRPr="00BD61B5">
        <w:rPr>
          <w:rFonts w:cs="Times New Roman"/>
          <w:szCs w:val="24"/>
        </w:rPr>
        <w:t xml:space="preserve"> Ed., </w:t>
      </w:r>
      <w:proofErr w:type="spellStart"/>
      <w:r w:rsidRPr="00BD61B5">
        <w:rPr>
          <w:rFonts w:cs="Times New Roman"/>
          <w:szCs w:val="24"/>
        </w:rPr>
        <w:t>Pearson</w:t>
      </w:r>
      <w:proofErr w:type="spellEnd"/>
      <w:r w:rsidRPr="00BD61B5">
        <w:rPr>
          <w:rFonts w:cs="Times New Roman"/>
          <w:szCs w:val="24"/>
        </w:rPr>
        <w:t>, Boston.</w:t>
      </w:r>
    </w:p>
    <w:p w14:paraId="398B8A70"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lastRenderedPageBreak/>
        <w:t xml:space="preserve">Tekin, Y. S. (2016). Atletizm, Güreş, </w:t>
      </w:r>
      <w:proofErr w:type="spellStart"/>
      <w:r w:rsidRPr="001965AD">
        <w:rPr>
          <w:rFonts w:cs="Times New Roman"/>
          <w:szCs w:val="24"/>
        </w:rPr>
        <w:t>Taekwondo</w:t>
      </w:r>
      <w:proofErr w:type="spellEnd"/>
      <w:r w:rsidRPr="001965AD">
        <w:rPr>
          <w:rFonts w:cs="Times New Roman"/>
          <w:szCs w:val="24"/>
        </w:rPr>
        <w:t xml:space="preserve"> branşı Yapan Sporcuların Denge Performanslarının incelenmesi̇. Selçuk Üniversitesi Sağlık Bilimleri Enstitüsü, Konya.</w:t>
      </w:r>
    </w:p>
    <w:p w14:paraId="394AB6BE"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Tel, M. (2008). Bir Spor Dalı Olarak </w:t>
      </w:r>
      <w:proofErr w:type="spellStart"/>
      <w:r w:rsidRPr="001965AD">
        <w:rPr>
          <w:rFonts w:cs="Times New Roman"/>
          <w:szCs w:val="24"/>
        </w:rPr>
        <w:t>Taekwondo</w:t>
      </w:r>
      <w:proofErr w:type="spellEnd"/>
      <w:r w:rsidRPr="001965AD">
        <w:rPr>
          <w:rFonts w:cs="Times New Roman"/>
          <w:szCs w:val="24"/>
        </w:rPr>
        <w:t>. E-</w:t>
      </w:r>
      <w:proofErr w:type="spellStart"/>
      <w:r w:rsidRPr="001965AD">
        <w:rPr>
          <w:rFonts w:cs="Times New Roman"/>
          <w:szCs w:val="24"/>
        </w:rPr>
        <w:t>Journal</w:t>
      </w:r>
      <w:proofErr w:type="spellEnd"/>
      <w:r w:rsidRPr="001965AD">
        <w:rPr>
          <w:rFonts w:cs="Times New Roman"/>
          <w:szCs w:val="24"/>
        </w:rPr>
        <w:t xml:space="preserve"> Of New World </w:t>
      </w:r>
      <w:proofErr w:type="spellStart"/>
      <w:r w:rsidRPr="001965AD">
        <w:rPr>
          <w:rFonts w:cs="Times New Roman"/>
          <w:szCs w:val="24"/>
        </w:rPr>
        <w:t>Sciences</w:t>
      </w:r>
      <w:proofErr w:type="spellEnd"/>
      <w:r w:rsidRPr="001965AD">
        <w:rPr>
          <w:rFonts w:cs="Times New Roman"/>
          <w:szCs w:val="24"/>
        </w:rPr>
        <w:t xml:space="preserve"> Academy </w:t>
      </w:r>
      <w:proofErr w:type="spellStart"/>
      <w:r w:rsidRPr="001965AD">
        <w:rPr>
          <w:rFonts w:cs="Times New Roman"/>
          <w:szCs w:val="24"/>
        </w:rPr>
        <w:t>Health</w:t>
      </w:r>
      <w:proofErr w:type="spellEnd"/>
      <w:r w:rsidRPr="001965AD">
        <w:rPr>
          <w:rFonts w:cs="Times New Roman"/>
          <w:szCs w:val="24"/>
        </w:rPr>
        <w:t xml:space="preserve"> </w:t>
      </w:r>
      <w:proofErr w:type="spellStart"/>
      <w:r w:rsidRPr="001965AD">
        <w:rPr>
          <w:rFonts w:cs="Times New Roman"/>
          <w:szCs w:val="24"/>
        </w:rPr>
        <w:t>Sciences</w:t>
      </w:r>
      <w:proofErr w:type="spellEnd"/>
      <w:r w:rsidRPr="001965AD">
        <w:rPr>
          <w:rFonts w:cs="Times New Roman"/>
          <w:szCs w:val="24"/>
        </w:rPr>
        <w:t>, 3 (4), 194-202.</w:t>
      </w:r>
    </w:p>
    <w:p w14:paraId="02515884" w14:textId="34CEC19D"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Tel, M. (2008). </w:t>
      </w:r>
      <w:r w:rsidR="00B95B8F" w:rsidRPr="001965AD">
        <w:rPr>
          <w:rFonts w:cs="Times New Roman"/>
          <w:szCs w:val="24"/>
        </w:rPr>
        <w:t xml:space="preserve">Bir Spor Dalı Olarak </w:t>
      </w:r>
      <w:proofErr w:type="spellStart"/>
      <w:r w:rsidR="00B95B8F" w:rsidRPr="001965AD">
        <w:rPr>
          <w:rFonts w:cs="Times New Roman"/>
          <w:szCs w:val="24"/>
        </w:rPr>
        <w:t>Taekwondo</w:t>
      </w:r>
      <w:proofErr w:type="spellEnd"/>
      <w:r w:rsidRPr="001965AD">
        <w:rPr>
          <w:rFonts w:cs="Times New Roman"/>
          <w:szCs w:val="24"/>
        </w:rPr>
        <w:t>. </w:t>
      </w:r>
      <w:proofErr w:type="spellStart"/>
      <w:r w:rsidRPr="001965AD">
        <w:rPr>
          <w:rFonts w:cs="Times New Roman"/>
          <w:szCs w:val="24"/>
        </w:rPr>
        <w:t>Sport</w:t>
      </w:r>
      <w:proofErr w:type="spellEnd"/>
      <w:r w:rsidRPr="001965AD">
        <w:rPr>
          <w:rFonts w:cs="Times New Roman"/>
          <w:szCs w:val="24"/>
        </w:rPr>
        <w:t xml:space="preserve"> </w:t>
      </w:r>
      <w:proofErr w:type="spellStart"/>
      <w:r w:rsidRPr="001965AD">
        <w:rPr>
          <w:rFonts w:cs="Times New Roman"/>
          <w:szCs w:val="24"/>
        </w:rPr>
        <w:t>Sciences</w:t>
      </w:r>
      <w:proofErr w:type="spellEnd"/>
      <w:r w:rsidRPr="001965AD">
        <w:rPr>
          <w:rFonts w:cs="Times New Roman"/>
          <w:szCs w:val="24"/>
        </w:rPr>
        <w:t>, 3(4), 194-202.</w:t>
      </w:r>
    </w:p>
    <w:p w14:paraId="05BD69FE" w14:textId="7AE67A93"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Tetsuhiro</w:t>
      </w:r>
      <w:proofErr w:type="spellEnd"/>
      <w:r w:rsidRPr="001965AD">
        <w:rPr>
          <w:rFonts w:cs="Times New Roman"/>
          <w:szCs w:val="24"/>
        </w:rPr>
        <w:t xml:space="preserve">, H. (2005). 100 </w:t>
      </w:r>
      <w:proofErr w:type="spellStart"/>
      <w:r w:rsidRPr="001965AD">
        <w:rPr>
          <w:rFonts w:cs="Times New Roman"/>
          <w:szCs w:val="24"/>
        </w:rPr>
        <w:t>Masters</w:t>
      </w:r>
      <w:proofErr w:type="spellEnd"/>
      <w:r w:rsidRPr="001965AD">
        <w:rPr>
          <w:rFonts w:cs="Times New Roman"/>
          <w:szCs w:val="24"/>
        </w:rPr>
        <w:t xml:space="preserve"> of </w:t>
      </w:r>
      <w:proofErr w:type="spellStart"/>
      <w:r w:rsidRPr="001965AD">
        <w:rPr>
          <w:rFonts w:cs="Times New Roman"/>
          <w:szCs w:val="24"/>
        </w:rPr>
        <w:t>Okinawan</w:t>
      </w:r>
      <w:proofErr w:type="spellEnd"/>
      <w:r w:rsidRPr="001965AD">
        <w:rPr>
          <w:rFonts w:cs="Times New Roman"/>
          <w:szCs w:val="24"/>
        </w:rPr>
        <w:t xml:space="preserve"> Karate. Okinawa, </w:t>
      </w:r>
      <w:proofErr w:type="spellStart"/>
      <w:r w:rsidRPr="001965AD">
        <w:rPr>
          <w:rFonts w:cs="Times New Roman"/>
          <w:szCs w:val="24"/>
        </w:rPr>
        <w:t>Ozata</w:t>
      </w:r>
      <w:proofErr w:type="spellEnd"/>
      <w:r w:rsidRPr="001965AD">
        <w:rPr>
          <w:rFonts w:cs="Times New Roman"/>
          <w:szCs w:val="24"/>
        </w:rPr>
        <w:t xml:space="preserve"> </w:t>
      </w:r>
      <w:proofErr w:type="spellStart"/>
      <w:r w:rsidRPr="001965AD">
        <w:rPr>
          <w:rFonts w:cs="Times New Roman"/>
          <w:szCs w:val="24"/>
        </w:rPr>
        <w:t>Print</w:t>
      </w:r>
      <w:proofErr w:type="spellEnd"/>
      <w:r w:rsidRPr="001965AD">
        <w:rPr>
          <w:rFonts w:cs="Times New Roman"/>
          <w:szCs w:val="24"/>
        </w:rPr>
        <w:t>. s. 28. </w:t>
      </w:r>
    </w:p>
    <w:p w14:paraId="4E97E4EE" w14:textId="63D9238A"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Tezcan, E., &amp; </w:t>
      </w:r>
      <w:proofErr w:type="spellStart"/>
      <w:r w:rsidR="00B95B8F" w:rsidRPr="001965AD">
        <w:rPr>
          <w:rFonts w:cs="Times New Roman"/>
          <w:szCs w:val="24"/>
        </w:rPr>
        <w:t>Akçakoyun</w:t>
      </w:r>
      <w:proofErr w:type="spellEnd"/>
      <w:r w:rsidRPr="001965AD">
        <w:rPr>
          <w:rFonts w:cs="Times New Roman"/>
          <w:szCs w:val="24"/>
        </w:rPr>
        <w:t xml:space="preserve">, F. (2022). Üniversite Öğrencilerinin Fiziksel Aktivitelere Katılım Durumlarına Göre İletişim Becerisi </w:t>
      </w:r>
      <w:proofErr w:type="gramStart"/>
      <w:r w:rsidRPr="001965AD">
        <w:rPr>
          <w:rFonts w:cs="Times New Roman"/>
          <w:szCs w:val="24"/>
        </w:rPr>
        <w:t>Ve</w:t>
      </w:r>
      <w:proofErr w:type="gramEnd"/>
      <w:r w:rsidRPr="001965AD">
        <w:rPr>
          <w:rFonts w:cs="Times New Roman"/>
          <w:szCs w:val="24"/>
        </w:rPr>
        <w:t xml:space="preserve"> Egzersiz Öz-Yeterlik Düzeylerinin İncelenmesi. Efe Akademi Yayınları.</w:t>
      </w:r>
    </w:p>
    <w:p w14:paraId="34365D03"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Thierry </w:t>
      </w:r>
      <w:proofErr w:type="spellStart"/>
      <w:r w:rsidRPr="001965AD">
        <w:rPr>
          <w:rFonts w:cs="Times New Roman"/>
          <w:szCs w:val="24"/>
        </w:rPr>
        <w:t>Terret</w:t>
      </w:r>
      <w:proofErr w:type="spellEnd"/>
      <w:r w:rsidRPr="001965AD">
        <w:rPr>
          <w:rFonts w:cs="Times New Roman"/>
          <w:szCs w:val="24"/>
        </w:rPr>
        <w:t xml:space="preserve"> Le (2006) </w:t>
      </w:r>
      <w:proofErr w:type="spellStart"/>
      <w:r w:rsidRPr="001965AD">
        <w:rPr>
          <w:rFonts w:cs="Times New Roman"/>
          <w:szCs w:val="24"/>
        </w:rPr>
        <w:t>Genre</w:t>
      </w:r>
      <w:proofErr w:type="spellEnd"/>
      <w:r w:rsidRPr="001965AD">
        <w:rPr>
          <w:rFonts w:cs="Times New Roman"/>
          <w:szCs w:val="24"/>
        </w:rPr>
        <w:t xml:space="preserve"> </w:t>
      </w:r>
      <w:proofErr w:type="spellStart"/>
      <w:r w:rsidRPr="001965AD">
        <w:rPr>
          <w:rFonts w:cs="Times New Roman"/>
          <w:szCs w:val="24"/>
        </w:rPr>
        <w:t>du</w:t>
      </w:r>
      <w:proofErr w:type="spellEnd"/>
      <w:r w:rsidRPr="001965AD">
        <w:rPr>
          <w:rFonts w:cs="Times New Roman"/>
          <w:szCs w:val="24"/>
        </w:rPr>
        <w:t xml:space="preserve"> </w:t>
      </w:r>
      <w:proofErr w:type="spellStart"/>
      <w:r w:rsidRPr="001965AD">
        <w:rPr>
          <w:rFonts w:cs="Times New Roman"/>
          <w:szCs w:val="24"/>
        </w:rPr>
        <w:t>sport</w:t>
      </w:r>
      <w:proofErr w:type="spellEnd"/>
      <w:r w:rsidRPr="001965AD">
        <w:rPr>
          <w:rFonts w:cs="Times New Roman"/>
          <w:szCs w:val="24"/>
        </w:rPr>
        <w:t xml:space="preserve">. CLIO </w:t>
      </w:r>
      <w:proofErr w:type="spellStart"/>
      <w:r w:rsidRPr="001965AD">
        <w:rPr>
          <w:rFonts w:cs="Times New Roman"/>
          <w:szCs w:val="24"/>
        </w:rPr>
        <w:t>Histoire</w:t>
      </w:r>
      <w:proofErr w:type="spellEnd"/>
      <w:r w:rsidRPr="001965AD">
        <w:rPr>
          <w:rFonts w:cs="Times New Roman"/>
          <w:szCs w:val="24"/>
        </w:rPr>
        <w:t xml:space="preserve"> </w:t>
      </w:r>
      <w:proofErr w:type="spellStart"/>
      <w:r w:rsidRPr="001965AD">
        <w:rPr>
          <w:rFonts w:cs="Times New Roman"/>
          <w:szCs w:val="24"/>
        </w:rPr>
        <w:t>Femmes</w:t>
      </w:r>
      <w:proofErr w:type="spellEnd"/>
      <w:r w:rsidRPr="001965AD">
        <w:rPr>
          <w:rFonts w:cs="Times New Roman"/>
          <w:szCs w:val="24"/>
        </w:rPr>
        <w:t xml:space="preserve"> et </w:t>
      </w:r>
      <w:proofErr w:type="spellStart"/>
      <w:r w:rsidRPr="001965AD">
        <w:rPr>
          <w:rFonts w:cs="Times New Roman"/>
          <w:szCs w:val="24"/>
        </w:rPr>
        <w:t>Societes</w:t>
      </w:r>
      <w:proofErr w:type="spellEnd"/>
      <w:r w:rsidRPr="001965AD">
        <w:rPr>
          <w:rFonts w:cs="Times New Roman"/>
          <w:szCs w:val="24"/>
        </w:rPr>
        <w:t xml:space="preserve">, p. 7. </w:t>
      </w:r>
    </w:p>
    <w:p w14:paraId="249B0F7D"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Tiainen</w:t>
      </w:r>
      <w:proofErr w:type="spellEnd"/>
      <w:r w:rsidRPr="001965AD">
        <w:rPr>
          <w:rFonts w:cs="Times New Roman"/>
          <w:szCs w:val="24"/>
        </w:rPr>
        <w:t xml:space="preserve"> K, </w:t>
      </w:r>
      <w:proofErr w:type="spellStart"/>
      <w:r w:rsidRPr="001965AD">
        <w:rPr>
          <w:rFonts w:cs="Times New Roman"/>
          <w:szCs w:val="24"/>
        </w:rPr>
        <w:t>Pajala</w:t>
      </w:r>
      <w:proofErr w:type="spellEnd"/>
      <w:r w:rsidRPr="001965AD">
        <w:rPr>
          <w:rFonts w:cs="Times New Roman"/>
          <w:szCs w:val="24"/>
        </w:rPr>
        <w:t xml:space="preserve"> S, </w:t>
      </w:r>
      <w:proofErr w:type="spellStart"/>
      <w:r w:rsidRPr="001965AD">
        <w:rPr>
          <w:rFonts w:cs="Times New Roman"/>
          <w:szCs w:val="24"/>
        </w:rPr>
        <w:t>Sipil</w:t>
      </w:r>
      <w:proofErr w:type="spellEnd"/>
      <w:r w:rsidRPr="001965AD">
        <w:rPr>
          <w:rFonts w:cs="Times New Roman"/>
          <w:szCs w:val="24"/>
        </w:rPr>
        <w:t xml:space="preserve"> S, </w:t>
      </w:r>
      <w:proofErr w:type="spellStart"/>
      <w:r w:rsidRPr="001965AD">
        <w:rPr>
          <w:rFonts w:cs="Times New Roman"/>
          <w:szCs w:val="24"/>
        </w:rPr>
        <w:t>Kaprio</w:t>
      </w:r>
      <w:proofErr w:type="spellEnd"/>
      <w:r w:rsidRPr="001965AD">
        <w:rPr>
          <w:rFonts w:cs="Times New Roman"/>
          <w:szCs w:val="24"/>
        </w:rPr>
        <w:t xml:space="preserve"> J, </w:t>
      </w:r>
      <w:proofErr w:type="spellStart"/>
      <w:r w:rsidRPr="001965AD">
        <w:rPr>
          <w:rFonts w:cs="Times New Roman"/>
          <w:szCs w:val="24"/>
        </w:rPr>
        <w:t>Koskenvuo</w:t>
      </w:r>
      <w:proofErr w:type="spellEnd"/>
      <w:r w:rsidRPr="001965AD">
        <w:rPr>
          <w:rFonts w:cs="Times New Roman"/>
          <w:szCs w:val="24"/>
        </w:rPr>
        <w:t xml:space="preserve"> M, </w:t>
      </w:r>
      <w:proofErr w:type="spellStart"/>
      <w:r w:rsidRPr="001965AD">
        <w:rPr>
          <w:rFonts w:cs="Times New Roman"/>
          <w:szCs w:val="24"/>
        </w:rPr>
        <w:t>AlÃ©n</w:t>
      </w:r>
      <w:proofErr w:type="spellEnd"/>
      <w:r w:rsidRPr="001965AD">
        <w:rPr>
          <w:rFonts w:cs="Times New Roman"/>
          <w:szCs w:val="24"/>
        </w:rPr>
        <w:t xml:space="preserve"> M, </w:t>
      </w:r>
      <w:proofErr w:type="spellStart"/>
      <w:r w:rsidRPr="001965AD">
        <w:rPr>
          <w:rFonts w:cs="Times New Roman"/>
          <w:szCs w:val="24"/>
        </w:rPr>
        <w:t>Heikkinen</w:t>
      </w:r>
      <w:proofErr w:type="spellEnd"/>
      <w:r w:rsidRPr="001965AD">
        <w:rPr>
          <w:rFonts w:cs="Times New Roman"/>
          <w:szCs w:val="24"/>
        </w:rPr>
        <w:t xml:space="preserve"> E, </w:t>
      </w:r>
      <w:proofErr w:type="spellStart"/>
      <w:r w:rsidRPr="001965AD">
        <w:rPr>
          <w:rFonts w:cs="Times New Roman"/>
          <w:szCs w:val="24"/>
        </w:rPr>
        <w:t>Tolvanen</w:t>
      </w:r>
      <w:proofErr w:type="spellEnd"/>
      <w:r w:rsidRPr="001965AD">
        <w:rPr>
          <w:rFonts w:cs="Times New Roman"/>
          <w:szCs w:val="24"/>
        </w:rPr>
        <w:t xml:space="preserve"> A, </w:t>
      </w:r>
      <w:proofErr w:type="spellStart"/>
      <w:r w:rsidRPr="001965AD">
        <w:rPr>
          <w:rFonts w:cs="Times New Roman"/>
          <w:szCs w:val="24"/>
        </w:rPr>
        <w:t>Rantanen</w:t>
      </w:r>
      <w:proofErr w:type="spellEnd"/>
      <w:r w:rsidRPr="001965AD">
        <w:rPr>
          <w:rFonts w:cs="Times New Roman"/>
          <w:szCs w:val="24"/>
        </w:rPr>
        <w:t xml:space="preserve"> T (2007) </w:t>
      </w:r>
      <w:proofErr w:type="spellStart"/>
      <w:r w:rsidRPr="001965AD">
        <w:rPr>
          <w:rFonts w:cs="Times New Roman"/>
          <w:szCs w:val="24"/>
        </w:rPr>
        <w:t>Genetic</w:t>
      </w:r>
      <w:proofErr w:type="spellEnd"/>
      <w:r w:rsidRPr="001965AD">
        <w:rPr>
          <w:rFonts w:cs="Times New Roman"/>
          <w:szCs w:val="24"/>
        </w:rPr>
        <w:t xml:space="preserve"> </w:t>
      </w:r>
      <w:proofErr w:type="spellStart"/>
      <w:r w:rsidRPr="001965AD">
        <w:rPr>
          <w:rFonts w:cs="Times New Roman"/>
          <w:szCs w:val="24"/>
        </w:rPr>
        <w:t>effects</w:t>
      </w:r>
      <w:proofErr w:type="spellEnd"/>
      <w:r w:rsidRPr="001965AD">
        <w:rPr>
          <w:rFonts w:cs="Times New Roman"/>
          <w:szCs w:val="24"/>
        </w:rPr>
        <w:t xml:space="preserve"> in </w:t>
      </w:r>
      <w:proofErr w:type="spellStart"/>
      <w:r w:rsidRPr="001965AD">
        <w:rPr>
          <w:rFonts w:cs="Times New Roman"/>
          <w:szCs w:val="24"/>
        </w:rPr>
        <w:t>common</w:t>
      </w:r>
      <w:proofErr w:type="spellEnd"/>
      <w:r w:rsidRPr="001965AD">
        <w:rPr>
          <w:rFonts w:cs="Times New Roman"/>
          <w:szCs w:val="24"/>
        </w:rPr>
        <w:t xml:space="preserve"> on </w:t>
      </w:r>
      <w:proofErr w:type="spellStart"/>
      <w:r w:rsidRPr="001965AD">
        <w:rPr>
          <w:rFonts w:cs="Times New Roman"/>
          <w:szCs w:val="24"/>
        </w:rPr>
        <w:t>maximal</w:t>
      </w:r>
      <w:proofErr w:type="spellEnd"/>
      <w:r w:rsidRPr="001965AD">
        <w:rPr>
          <w:rFonts w:cs="Times New Roman"/>
          <w:szCs w:val="24"/>
        </w:rPr>
        <w:t xml:space="preserve"> </w:t>
      </w:r>
      <w:proofErr w:type="spellStart"/>
      <w:r w:rsidRPr="001965AD">
        <w:rPr>
          <w:rFonts w:cs="Times New Roman"/>
          <w:szCs w:val="24"/>
        </w:rPr>
        <w:t>walking</w:t>
      </w:r>
      <w:proofErr w:type="spellEnd"/>
      <w:r w:rsidRPr="001965AD">
        <w:rPr>
          <w:rFonts w:cs="Times New Roman"/>
          <w:szCs w:val="24"/>
        </w:rPr>
        <w:t xml:space="preserve"> </w:t>
      </w:r>
      <w:proofErr w:type="spellStart"/>
      <w:r w:rsidRPr="001965AD">
        <w:rPr>
          <w:rFonts w:cs="Times New Roman"/>
          <w:szCs w:val="24"/>
        </w:rPr>
        <w:t>speed</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muscle</w:t>
      </w:r>
      <w:proofErr w:type="spellEnd"/>
      <w:r w:rsidRPr="001965AD">
        <w:rPr>
          <w:rFonts w:cs="Times New Roman"/>
          <w:szCs w:val="24"/>
        </w:rPr>
        <w:t xml:space="preserve"> </w:t>
      </w:r>
      <w:proofErr w:type="spellStart"/>
      <w:r w:rsidRPr="001965AD">
        <w:rPr>
          <w:rFonts w:cs="Times New Roman"/>
          <w:szCs w:val="24"/>
        </w:rPr>
        <w:t>performance</w:t>
      </w:r>
      <w:proofErr w:type="spellEnd"/>
      <w:r w:rsidRPr="001965AD">
        <w:rPr>
          <w:rFonts w:cs="Times New Roman"/>
          <w:szCs w:val="24"/>
        </w:rPr>
        <w:t xml:space="preserve"> in </w:t>
      </w:r>
      <w:proofErr w:type="spellStart"/>
      <w:r w:rsidRPr="001965AD">
        <w:rPr>
          <w:rFonts w:cs="Times New Roman"/>
          <w:szCs w:val="24"/>
        </w:rPr>
        <w:t>older</w:t>
      </w:r>
      <w:proofErr w:type="spellEnd"/>
      <w:r w:rsidRPr="001965AD">
        <w:rPr>
          <w:rFonts w:cs="Times New Roman"/>
          <w:szCs w:val="24"/>
        </w:rPr>
        <w:t xml:space="preserve"> </w:t>
      </w:r>
      <w:proofErr w:type="spellStart"/>
      <w:r w:rsidRPr="001965AD">
        <w:rPr>
          <w:rFonts w:cs="Times New Roman"/>
          <w:szCs w:val="24"/>
        </w:rPr>
        <w:t>women</w:t>
      </w:r>
      <w:proofErr w:type="spellEnd"/>
      <w:r w:rsidRPr="001965AD">
        <w:rPr>
          <w:rFonts w:cs="Times New Roman"/>
          <w:szCs w:val="24"/>
        </w:rPr>
        <w:t xml:space="preserve">. </w:t>
      </w:r>
      <w:proofErr w:type="spellStart"/>
      <w:r w:rsidRPr="001965AD">
        <w:rPr>
          <w:rFonts w:cs="Times New Roman"/>
          <w:szCs w:val="24"/>
        </w:rPr>
        <w:t>Scand</w:t>
      </w:r>
      <w:proofErr w:type="spellEnd"/>
      <w:r w:rsidRPr="001965AD">
        <w:rPr>
          <w:rFonts w:cs="Times New Roman"/>
          <w:szCs w:val="24"/>
        </w:rPr>
        <w:t xml:space="preserve"> J </w:t>
      </w:r>
      <w:proofErr w:type="spellStart"/>
      <w:r w:rsidRPr="001965AD">
        <w:rPr>
          <w:rFonts w:cs="Times New Roman"/>
          <w:szCs w:val="24"/>
        </w:rPr>
        <w:t>Sci</w:t>
      </w:r>
      <w:proofErr w:type="spellEnd"/>
      <w:r w:rsidRPr="001965AD">
        <w:rPr>
          <w:rFonts w:cs="Times New Roman"/>
          <w:szCs w:val="24"/>
        </w:rPr>
        <w:t xml:space="preserve"> </w:t>
      </w:r>
      <w:proofErr w:type="spellStart"/>
      <w:r w:rsidRPr="001965AD">
        <w:rPr>
          <w:rFonts w:cs="Times New Roman"/>
          <w:szCs w:val="24"/>
        </w:rPr>
        <w:t>Med</w:t>
      </w:r>
      <w:proofErr w:type="spellEnd"/>
      <w:r w:rsidRPr="001965AD">
        <w:rPr>
          <w:rFonts w:cs="Times New Roman"/>
          <w:szCs w:val="24"/>
        </w:rPr>
        <w:t xml:space="preserve"> Sports 17:274– 280.</w:t>
      </w:r>
    </w:p>
    <w:p w14:paraId="6BADE841"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Tiainen</w:t>
      </w:r>
      <w:proofErr w:type="spellEnd"/>
      <w:r w:rsidRPr="001965AD">
        <w:rPr>
          <w:rFonts w:cs="Times New Roman"/>
          <w:szCs w:val="24"/>
        </w:rPr>
        <w:t xml:space="preserve"> K, </w:t>
      </w:r>
      <w:proofErr w:type="spellStart"/>
      <w:r w:rsidRPr="001965AD">
        <w:rPr>
          <w:rFonts w:cs="Times New Roman"/>
          <w:szCs w:val="24"/>
        </w:rPr>
        <w:t>Sipila</w:t>
      </w:r>
      <w:proofErr w:type="spellEnd"/>
      <w:r w:rsidRPr="001965AD">
        <w:rPr>
          <w:rFonts w:cs="Times New Roman"/>
          <w:szCs w:val="24"/>
        </w:rPr>
        <w:t xml:space="preserve"> S, </w:t>
      </w:r>
      <w:proofErr w:type="spellStart"/>
      <w:r w:rsidRPr="001965AD">
        <w:rPr>
          <w:rFonts w:cs="Times New Roman"/>
          <w:szCs w:val="24"/>
        </w:rPr>
        <w:t>Alen</w:t>
      </w:r>
      <w:proofErr w:type="spellEnd"/>
      <w:r w:rsidRPr="001965AD">
        <w:rPr>
          <w:rFonts w:cs="Times New Roman"/>
          <w:szCs w:val="24"/>
        </w:rPr>
        <w:t xml:space="preserve"> M, </w:t>
      </w:r>
      <w:proofErr w:type="spellStart"/>
      <w:r w:rsidRPr="001965AD">
        <w:rPr>
          <w:rFonts w:cs="Times New Roman"/>
          <w:szCs w:val="24"/>
        </w:rPr>
        <w:t>Heikkinen</w:t>
      </w:r>
      <w:proofErr w:type="spellEnd"/>
      <w:r w:rsidRPr="001965AD">
        <w:rPr>
          <w:rFonts w:cs="Times New Roman"/>
          <w:szCs w:val="24"/>
        </w:rPr>
        <w:t xml:space="preserve"> E, </w:t>
      </w:r>
      <w:proofErr w:type="spellStart"/>
      <w:r w:rsidRPr="001965AD">
        <w:rPr>
          <w:rFonts w:cs="Times New Roman"/>
          <w:szCs w:val="24"/>
        </w:rPr>
        <w:t>Kaprio</w:t>
      </w:r>
      <w:proofErr w:type="spellEnd"/>
      <w:r w:rsidRPr="001965AD">
        <w:rPr>
          <w:rFonts w:cs="Times New Roman"/>
          <w:szCs w:val="24"/>
        </w:rPr>
        <w:t xml:space="preserve"> J, </w:t>
      </w:r>
      <w:proofErr w:type="spellStart"/>
      <w:r w:rsidRPr="001965AD">
        <w:rPr>
          <w:rFonts w:cs="Times New Roman"/>
          <w:szCs w:val="24"/>
        </w:rPr>
        <w:t>Koskenvuo</w:t>
      </w:r>
      <w:proofErr w:type="spellEnd"/>
      <w:r w:rsidRPr="001965AD">
        <w:rPr>
          <w:rFonts w:cs="Times New Roman"/>
          <w:szCs w:val="24"/>
        </w:rPr>
        <w:t xml:space="preserve"> M, </w:t>
      </w:r>
      <w:proofErr w:type="spellStart"/>
      <w:r w:rsidRPr="001965AD">
        <w:rPr>
          <w:rFonts w:cs="Times New Roman"/>
          <w:szCs w:val="24"/>
        </w:rPr>
        <w:t>Tolvanen</w:t>
      </w:r>
      <w:proofErr w:type="spellEnd"/>
      <w:r w:rsidRPr="001965AD">
        <w:rPr>
          <w:rFonts w:cs="Times New Roman"/>
          <w:szCs w:val="24"/>
        </w:rPr>
        <w:t xml:space="preserve"> A, </w:t>
      </w:r>
      <w:proofErr w:type="spellStart"/>
      <w:r w:rsidRPr="001965AD">
        <w:rPr>
          <w:rFonts w:cs="Times New Roman"/>
          <w:szCs w:val="24"/>
        </w:rPr>
        <w:t>Pajala</w:t>
      </w:r>
      <w:proofErr w:type="spellEnd"/>
      <w:r w:rsidRPr="001965AD">
        <w:rPr>
          <w:rFonts w:cs="Times New Roman"/>
          <w:szCs w:val="24"/>
        </w:rPr>
        <w:t xml:space="preserve"> S, </w:t>
      </w:r>
      <w:proofErr w:type="spellStart"/>
      <w:r w:rsidRPr="001965AD">
        <w:rPr>
          <w:rFonts w:cs="Times New Roman"/>
          <w:szCs w:val="24"/>
        </w:rPr>
        <w:t>Rantanen</w:t>
      </w:r>
      <w:proofErr w:type="spellEnd"/>
      <w:r w:rsidRPr="001965AD">
        <w:rPr>
          <w:rFonts w:cs="Times New Roman"/>
          <w:szCs w:val="24"/>
        </w:rPr>
        <w:t xml:space="preserve"> T (2005) </w:t>
      </w:r>
      <w:proofErr w:type="spellStart"/>
      <w:r w:rsidRPr="001965AD">
        <w:rPr>
          <w:rFonts w:cs="Times New Roman"/>
          <w:szCs w:val="24"/>
        </w:rPr>
        <w:t>Shared</w:t>
      </w:r>
      <w:proofErr w:type="spellEnd"/>
      <w:r w:rsidRPr="001965AD">
        <w:rPr>
          <w:rFonts w:cs="Times New Roman"/>
          <w:szCs w:val="24"/>
        </w:rPr>
        <w:t xml:space="preserve"> </w:t>
      </w:r>
      <w:proofErr w:type="spellStart"/>
      <w:r w:rsidRPr="001965AD">
        <w:rPr>
          <w:rFonts w:cs="Times New Roman"/>
          <w:szCs w:val="24"/>
        </w:rPr>
        <w:t>genetic</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environmental</w:t>
      </w:r>
      <w:proofErr w:type="spellEnd"/>
      <w:r w:rsidRPr="001965AD">
        <w:rPr>
          <w:rFonts w:cs="Times New Roman"/>
          <w:szCs w:val="24"/>
        </w:rPr>
        <w:t xml:space="preserve"> </w:t>
      </w:r>
      <w:proofErr w:type="spellStart"/>
      <w:r w:rsidRPr="001965AD">
        <w:rPr>
          <w:rFonts w:cs="Times New Roman"/>
          <w:szCs w:val="24"/>
        </w:rPr>
        <w:t>effects</w:t>
      </w:r>
      <w:proofErr w:type="spellEnd"/>
      <w:r w:rsidRPr="001965AD">
        <w:rPr>
          <w:rFonts w:cs="Times New Roman"/>
          <w:szCs w:val="24"/>
        </w:rPr>
        <w:t xml:space="preserve"> on </w:t>
      </w:r>
      <w:proofErr w:type="spellStart"/>
      <w:r w:rsidRPr="001965AD">
        <w:rPr>
          <w:rFonts w:cs="Times New Roman"/>
          <w:szCs w:val="24"/>
        </w:rPr>
        <w:t>strength</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power</w:t>
      </w:r>
      <w:proofErr w:type="spellEnd"/>
      <w:r w:rsidRPr="001965AD">
        <w:rPr>
          <w:rFonts w:cs="Times New Roman"/>
          <w:szCs w:val="24"/>
        </w:rPr>
        <w:t xml:space="preserve"> in </w:t>
      </w:r>
      <w:proofErr w:type="spellStart"/>
      <w:r w:rsidRPr="001965AD">
        <w:rPr>
          <w:rFonts w:cs="Times New Roman"/>
          <w:szCs w:val="24"/>
        </w:rPr>
        <w:t>older</w:t>
      </w:r>
      <w:proofErr w:type="spellEnd"/>
      <w:r w:rsidRPr="001965AD">
        <w:rPr>
          <w:rFonts w:cs="Times New Roman"/>
          <w:szCs w:val="24"/>
        </w:rPr>
        <w:t xml:space="preserve"> </w:t>
      </w:r>
      <w:proofErr w:type="spellStart"/>
      <w:r w:rsidRPr="001965AD">
        <w:rPr>
          <w:rFonts w:cs="Times New Roman"/>
          <w:szCs w:val="24"/>
        </w:rPr>
        <w:t>female</w:t>
      </w:r>
      <w:proofErr w:type="spellEnd"/>
      <w:r w:rsidRPr="001965AD">
        <w:rPr>
          <w:rFonts w:cs="Times New Roman"/>
          <w:szCs w:val="24"/>
        </w:rPr>
        <w:t xml:space="preserve"> </w:t>
      </w:r>
      <w:proofErr w:type="spellStart"/>
      <w:r w:rsidRPr="001965AD">
        <w:rPr>
          <w:rFonts w:cs="Times New Roman"/>
          <w:szCs w:val="24"/>
        </w:rPr>
        <w:t>twins</w:t>
      </w:r>
      <w:proofErr w:type="spellEnd"/>
      <w:r w:rsidRPr="001965AD">
        <w:rPr>
          <w:rFonts w:cs="Times New Roman"/>
          <w:szCs w:val="24"/>
        </w:rPr>
        <w:t xml:space="preserve">. </w:t>
      </w:r>
      <w:proofErr w:type="spellStart"/>
      <w:r w:rsidRPr="001965AD">
        <w:rPr>
          <w:rFonts w:cs="Times New Roman"/>
          <w:szCs w:val="24"/>
        </w:rPr>
        <w:t>Med</w:t>
      </w:r>
      <w:proofErr w:type="spellEnd"/>
      <w:r w:rsidRPr="001965AD">
        <w:rPr>
          <w:rFonts w:cs="Times New Roman"/>
          <w:szCs w:val="24"/>
        </w:rPr>
        <w:t xml:space="preserve"> </w:t>
      </w:r>
      <w:proofErr w:type="spellStart"/>
      <w:r w:rsidRPr="001965AD">
        <w:rPr>
          <w:rFonts w:cs="Times New Roman"/>
          <w:szCs w:val="24"/>
        </w:rPr>
        <w:t>Sci</w:t>
      </w:r>
      <w:proofErr w:type="spellEnd"/>
      <w:r w:rsidRPr="001965AD">
        <w:rPr>
          <w:rFonts w:cs="Times New Roman"/>
          <w:szCs w:val="24"/>
        </w:rPr>
        <w:t xml:space="preserve"> Sports </w:t>
      </w:r>
      <w:proofErr w:type="spellStart"/>
      <w:r w:rsidRPr="001965AD">
        <w:rPr>
          <w:rFonts w:cs="Times New Roman"/>
          <w:szCs w:val="24"/>
        </w:rPr>
        <w:t>Exerc</w:t>
      </w:r>
      <w:proofErr w:type="spellEnd"/>
      <w:r w:rsidRPr="001965AD">
        <w:rPr>
          <w:rFonts w:cs="Times New Roman"/>
          <w:szCs w:val="24"/>
        </w:rPr>
        <w:t xml:space="preserve"> 37:72–78</w:t>
      </w:r>
    </w:p>
    <w:p w14:paraId="09B3E826"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Topal, V. (2007). </w:t>
      </w:r>
      <w:proofErr w:type="spellStart"/>
      <w:r w:rsidRPr="001965AD">
        <w:rPr>
          <w:rFonts w:cs="Times New Roman"/>
          <w:szCs w:val="24"/>
        </w:rPr>
        <w:t>Taekwondo</w:t>
      </w:r>
      <w:proofErr w:type="spellEnd"/>
      <w:r w:rsidRPr="001965AD">
        <w:rPr>
          <w:rFonts w:cs="Times New Roman"/>
          <w:szCs w:val="24"/>
        </w:rPr>
        <w:t xml:space="preserve"> Sporunda Farklı Dirençlerde Çekme Lastiği ile Yapılan Antrenmanların, Teknik Kuvvet Üzerindeki Etkilerinin İncelenmesi (</w:t>
      </w:r>
      <w:proofErr w:type="spellStart"/>
      <w:r w:rsidRPr="001965AD">
        <w:rPr>
          <w:rFonts w:cs="Times New Roman"/>
          <w:szCs w:val="24"/>
        </w:rPr>
        <w:t>Doctoral</w:t>
      </w:r>
      <w:proofErr w:type="spellEnd"/>
      <w:r w:rsidRPr="001965AD">
        <w:rPr>
          <w:rFonts w:cs="Times New Roman"/>
          <w:szCs w:val="24"/>
        </w:rPr>
        <w:t xml:space="preserve"> </w:t>
      </w:r>
      <w:proofErr w:type="spellStart"/>
      <w:r w:rsidRPr="001965AD">
        <w:rPr>
          <w:rFonts w:cs="Times New Roman"/>
          <w:szCs w:val="24"/>
        </w:rPr>
        <w:t>dissertation</w:t>
      </w:r>
      <w:proofErr w:type="spellEnd"/>
      <w:r w:rsidRPr="001965AD">
        <w:rPr>
          <w:rFonts w:cs="Times New Roman"/>
          <w:szCs w:val="24"/>
        </w:rPr>
        <w:t xml:space="preserve">, Marmara </w:t>
      </w:r>
      <w:proofErr w:type="spellStart"/>
      <w:r w:rsidRPr="001965AD">
        <w:rPr>
          <w:rFonts w:cs="Times New Roman"/>
          <w:szCs w:val="24"/>
        </w:rPr>
        <w:t>Universitesi</w:t>
      </w:r>
      <w:proofErr w:type="spellEnd"/>
      <w:r w:rsidRPr="001965AD">
        <w:rPr>
          <w:rFonts w:cs="Times New Roman"/>
          <w:szCs w:val="24"/>
        </w:rPr>
        <w:t xml:space="preserve"> (</w:t>
      </w:r>
      <w:proofErr w:type="spellStart"/>
      <w:r w:rsidRPr="001965AD">
        <w:rPr>
          <w:rFonts w:cs="Times New Roman"/>
          <w:szCs w:val="24"/>
        </w:rPr>
        <w:t>Turkey</w:t>
      </w:r>
      <w:proofErr w:type="spellEnd"/>
      <w:r w:rsidRPr="001965AD">
        <w:rPr>
          <w:rFonts w:cs="Times New Roman"/>
          <w:szCs w:val="24"/>
        </w:rPr>
        <w:t>)).</w:t>
      </w:r>
    </w:p>
    <w:p w14:paraId="55DDA7E2"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Topal, V. (2007). </w:t>
      </w:r>
      <w:proofErr w:type="spellStart"/>
      <w:r w:rsidRPr="001965AD">
        <w:rPr>
          <w:rFonts w:cs="Times New Roman"/>
          <w:szCs w:val="24"/>
        </w:rPr>
        <w:t>Taekwondo</w:t>
      </w:r>
      <w:proofErr w:type="spellEnd"/>
      <w:r w:rsidRPr="001965AD">
        <w:rPr>
          <w:rFonts w:cs="Times New Roman"/>
          <w:szCs w:val="24"/>
        </w:rPr>
        <w:t xml:space="preserve"> Sporunda Farklı Dirençlerde Çekme Lastiği ile Yapılan Antrenmanların, Teknik Kuvvet Üzerindeki Etkilerinin İncelenmesi (</w:t>
      </w:r>
      <w:proofErr w:type="spellStart"/>
      <w:r w:rsidRPr="001965AD">
        <w:rPr>
          <w:rFonts w:cs="Times New Roman"/>
          <w:szCs w:val="24"/>
        </w:rPr>
        <w:t>Doctoral</w:t>
      </w:r>
      <w:proofErr w:type="spellEnd"/>
      <w:r w:rsidRPr="001965AD">
        <w:rPr>
          <w:rFonts w:cs="Times New Roman"/>
          <w:szCs w:val="24"/>
        </w:rPr>
        <w:t xml:space="preserve"> </w:t>
      </w:r>
      <w:proofErr w:type="spellStart"/>
      <w:r w:rsidRPr="001965AD">
        <w:rPr>
          <w:rFonts w:cs="Times New Roman"/>
          <w:szCs w:val="24"/>
        </w:rPr>
        <w:t>dissertation</w:t>
      </w:r>
      <w:proofErr w:type="spellEnd"/>
      <w:r w:rsidRPr="001965AD">
        <w:rPr>
          <w:rFonts w:cs="Times New Roman"/>
          <w:szCs w:val="24"/>
        </w:rPr>
        <w:t xml:space="preserve">, Marmara </w:t>
      </w:r>
      <w:proofErr w:type="spellStart"/>
      <w:r w:rsidRPr="001965AD">
        <w:rPr>
          <w:rFonts w:cs="Times New Roman"/>
          <w:szCs w:val="24"/>
        </w:rPr>
        <w:t>Universitesi</w:t>
      </w:r>
      <w:proofErr w:type="spellEnd"/>
      <w:r w:rsidRPr="001965AD">
        <w:rPr>
          <w:rFonts w:cs="Times New Roman"/>
          <w:szCs w:val="24"/>
        </w:rPr>
        <w:t xml:space="preserve"> (</w:t>
      </w:r>
      <w:proofErr w:type="spellStart"/>
      <w:r w:rsidRPr="001965AD">
        <w:rPr>
          <w:rFonts w:cs="Times New Roman"/>
          <w:szCs w:val="24"/>
        </w:rPr>
        <w:t>Turkey</w:t>
      </w:r>
      <w:proofErr w:type="spellEnd"/>
      <w:r w:rsidRPr="001965AD">
        <w:rPr>
          <w:rFonts w:cs="Times New Roman"/>
          <w:szCs w:val="24"/>
        </w:rPr>
        <w:t>)).</w:t>
      </w:r>
    </w:p>
    <w:p w14:paraId="337E7E24" w14:textId="69F1E3C0"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TTF (2020).  </w:t>
      </w:r>
      <w:proofErr w:type="spellStart"/>
      <w:r w:rsidR="00B95B8F" w:rsidRPr="001965AD">
        <w:rPr>
          <w:rFonts w:cs="Times New Roman"/>
          <w:szCs w:val="24"/>
        </w:rPr>
        <w:t>Taekwondo</w:t>
      </w:r>
      <w:proofErr w:type="spellEnd"/>
      <w:r w:rsidR="00B95B8F" w:rsidRPr="001965AD">
        <w:rPr>
          <w:rFonts w:cs="Times New Roman"/>
          <w:szCs w:val="24"/>
        </w:rPr>
        <w:t xml:space="preserve"> </w:t>
      </w:r>
      <w:proofErr w:type="gramStart"/>
      <w:r w:rsidR="00B95B8F" w:rsidRPr="001965AD">
        <w:rPr>
          <w:rFonts w:cs="Times New Roman"/>
          <w:szCs w:val="24"/>
        </w:rPr>
        <w:t>Ve</w:t>
      </w:r>
      <w:proofErr w:type="gramEnd"/>
      <w:r w:rsidR="00B95B8F" w:rsidRPr="001965AD">
        <w:rPr>
          <w:rFonts w:cs="Times New Roman"/>
          <w:szCs w:val="24"/>
        </w:rPr>
        <w:t xml:space="preserve"> Tarihçe</w:t>
      </w:r>
      <w:r w:rsidRPr="001965AD">
        <w:rPr>
          <w:rFonts w:cs="Times New Roman"/>
          <w:szCs w:val="24"/>
        </w:rPr>
        <w:t xml:space="preserve">. </w:t>
      </w:r>
      <w:hyperlink r:id="rId23" w:history="1">
        <w:r w:rsidRPr="001965AD">
          <w:rPr>
            <w:rFonts w:cs="Times New Roman"/>
            <w:szCs w:val="24"/>
          </w:rPr>
          <w:t>https://www.turkiyetaekwondofed.gov.tr/default.asp?SayfaID=10</w:t>
        </w:r>
      </w:hyperlink>
      <w:r w:rsidRPr="001965AD">
        <w:rPr>
          <w:rFonts w:cs="Times New Roman"/>
          <w:szCs w:val="24"/>
        </w:rPr>
        <w:t>.</w:t>
      </w:r>
    </w:p>
    <w:p w14:paraId="16B9FA48" w14:textId="2B407004"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Üstündağ, B., Kocahan, T., Tortu, E., Karaman, G., &amp; </w:t>
      </w:r>
      <w:r w:rsidR="00B95B8F" w:rsidRPr="001965AD">
        <w:rPr>
          <w:rFonts w:cs="Times New Roman"/>
          <w:szCs w:val="24"/>
        </w:rPr>
        <w:t>Deliceoğlu</w:t>
      </w:r>
      <w:r w:rsidRPr="001965AD">
        <w:rPr>
          <w:rFonts w:cs="Times New Roman"/>
          <w:szCs w:val="24"/>
        </w:rPr>
        <w:t>, G. (2017). Farklı Branşlardaki Erkek Milli Takım Sporcularının Anaerobik Güç ve Kapasitelerinin İncelenmesi. Gaziantep Üniversitesi Spor Bilimleri Dergisi, 2(2), 57-65.</w:t>
      </w:r>
    </w:p>
    <w:p w14:paraId="77C34F67"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lastRenderedPageBreak/>
        <w:t xml:space="preserve">Weber CL, Schneider DA (2002) </w:t>
      </w:r>
      <w:proofErr w:type="spellStart"/>
      <w:r w:rsidRPr="001965AD">
        <w:rPr>
          <w:rFonts w:cs="Times New Roman"/>
          <w:szCs w:val="24"/>
        </w:rPr>
        <w:t>Increases</w:t>
      </w:r>
      <w:proofErr w:type="spellEnd"/>
      <w:r w:rsidRPr="001965AD">
        <w:rPr>
          <w:rFonts w:cs="Times New Roman"/>
          <w:szCs w:val="24"/>
        </w:rPr>
        <w:t xml:space="preserve"> in </w:t>
      </w:r>
      <w:proofErr w:type="spellStart"/>
      <w:r w:rsidRPr="001965AD">
        <w:rPr>
          <w:rFonts w:cs="Times New Roman"/>
          <w:szCs w:val="24"/>
        </w:rPr>
        <w:t>maximal</w:t>
      </w:r>
      <w:proofErr w:type="spellEnd"/>
      <w:r w:rsidRPr="001965AD">
        <w:rPr>
          <w:rFonts w:cs="Times New Roman"/>
          <w:szCs w:val="24"/>
        </w:rPr>
        <w:t xml:space="preserve"> </w:t>
      </w:r>
      <w:proofErr w:type="spellStart"/>
      <w:r w:rsidRPr="001965AD">
        <w:rPr>
          <w:rFonts w:cs="Times New Roman"/>
          <w:szCs w:val="24"/>
        </w:rPr>
        <w:t>accumulated</w:t>
      </w:r>
      <w:proofErr w:type="spellEnd"/>
      <w:r w:rsidRPr="001965AD">
        <w:rPr>
          <w:rFonts w:cs="Times New Roman"/>
          <w:szCs w:val="24"/>
        </w:rPr>
        <w:t xml:space="preserve"> </w:t>
      </w:r>
      <w:proofErr w:type="spellStart"/>
      <w:r w:rsidRPr="001965AD">
        <w:rPr>
          <w:rFonts w:cs="Times New Roman"/>
          <w:szCs w:val="24"/>
        </w:rPr>
        <w:t>oxygen</w:t>
      </w:r>
      <w:proofErr w:type="spellEnd"/>
      <w:r w:rsidRPr="001965AD">
        <w:rPr>
          <w:rFonts w:cs="Times New Roman"/>
          <w:szCs w:val="24"/>
        </w:rPr>
        <w:t xml:space="preserve"> </w:t>
      </w:r>
      <w:proofErr w:type="spellStart"/>
      <w:r w:rsidRPr="001965AD">
        <w:rPr>
          <w:rFonts w:cs="Times New Roman"/>
          <w:szCs w:val="24"/>
        </w:rPr>
        <w:t>deficit</w:t>
      </w:r>
      <w:proofErr w:type="spellEnd"/>
      <w:r w:rsidRPr="001965AD">
        <w:rPr>
          <w:rFonts w:cs="Times New Roman"/>
          <w:szCs w:val="24"/>
        </w:rPr>
        <w:t xml:space="preserve"> </w:t>
      </w:r>
      <w:proofErr w:type="spellStart"/>
      <w:r w:rsidRPr="001965AD">
        <w:rPr>
          <w:rFonts w:cs="Times New Roman"/>
          <w:szCs w:val="24"/>
        </w:rPr>
        <w:t>after</w:t>
      </w:r>
      <w:proofErr w:type="spellEnd"/>
      <w:r w:rsidRPr="001965AD">
        <w:rPr>
          <w:rFonts w:cs="Times New Roman"/>
          <w:szCs w:val="24"/>
        </w:rPr>
        <w:t xml:space="preserve"> </w:t>
      </w:r>
      <w:proofErr w:type="spellStart"/>
      <w:r w:rsidRPr="001965AD">
        <w:rPr>
          <w:rFonts w:cs="Times New Roman"/>
          <w:szCs w:val="24"/>
        </w:rPr>
        <w:t>high-intensity</w:t>
      </w:r>
      <w:proofErr w:type="spellEnd"/>
      <w:r w:rsidRPr="001965AD">
        <w:rPr>
          <w:rFonts w:cs="Times New Roman"/>
          <w:szCs w:val="24"/>
        </w:rPr>
        <w:t xml:space="preserve"> interval </w:t>
      </w:r>
      <w:proofErr w:type="spellStart"/>
      <w:r w:rsidRPr="001965AD">
        <w:rPr>
          <w:rFonts w:cs="Times New Roman"/>
          <w:szCs w:val="24"/>
        </w:rPr>
        <w:t>training</w:t>
      </w:r>
      <w:proofErr w:type="spellEnd"/>
      <w:r w:rsidRPr="001965AD">
        <w:rPr>
          <w:rFonts w:cs="Times New Roman"/>
          <w:szCs w:val="24"/>
        </w:rPr>
        <w:t xml:space="preserve"> </w:t>
      </w:r>
      <w:proofErr w:type="spellStart"/>
      <w:r w:rsidRPr="001965AD">
        <w:rPr>
          <w:rFonts w:cs="Times New Roman"/>
          <w:szCs w:val="24"/>
        </w:rPr>
        <w:t>are</w:t>
      </w:r>
      <w:proofErr w:type="spellEnd"/>
      <w:r w:rsidRPr="001965AD">
        <w:rPr>
          <w:rFonts w:cs="Times New Roman"/>
          <w:szCs w:val="24"/>
        </w:rPr>
        <w:t xml:space="preserve"> not </w:t>
      </w:r>
      <w:proofErr w:type="spellStart"/>
      <w:r w:rsidRPr="001965AD">
        <w:rPr>
          <w:rFonts w:cs="Times New Roman"/>
          <w:szCs w:val="24"/>
        </w:rPr>
        <w:t>gender</w:t>
      </w:r>
      <w:proofErr w:type="spellEnd"/>
      <w:r w:rsidRPr="001965AD">
        <w:rPr>
          <w:rFonts w:cs="Times New Roman"/>
          <w:szCs w:val="24"/>
        </w:rPr>
        <w:t xml:space="preserve"> </w:t>
      </w:r>
      <w:proofErr w:type="spellStart"/>
      <w:r w:rsidRPr="001965AD">
        <w:rPr>
          <w:rFonts w:cs="Times New Roman"/>
          <w:szCs w:val="24"/>
        </w:rPr>
        <w:t>dependent</w:t>
      </w:r>
      <w:proofErr w:type="spellEnd"/>
      <w:r w:rsidRPr="001965AD">
        <w:rPr>
          <w:rFonts w:cs="Times New Roman"/>
          <w:szCs w:val="24"/>
        </w:rPr>
        <w:t xml:space="preserve">. J </w:t>
      </w:r>
      <w:proofErr w:type="spellStart"/>
      <w:r w:rsidRPr="001965AD">
        <w:rPr>
          <w:rFonts w:cs="Times New Roman"/>
          <w:szCs w:val="24"/>
        </w:rPr>
        <w:t>Appl</w:t>
      </w:r>
      <w:proofErr w:type="spellEnd"/>
      <w:r w:rsidRPr="001965AD">
        <w:rPr>
          <w:rFonts w:cs="Times New Roman"/>
          <w:szCs w:val="24"/>
        </w:rPr>
        <w:t xml:space="preserve"> </w:t>
      </w:r>
      <w:proofErr w:type="spellStart"/>
      <w:r w:rsidRPr="001965AD">
        <w:rPr>
          <w:rFonts w:cs="Times New Roman"/>
          <w:szCs w:val="24"/>
        </w:rPr>
        <w:t>Physiol</w:t>
      </w:r>
      <w:proofErr w:type="spellEnd"/>
      <w:r w:rsidRPr="001965AD">
        <w:rPr>
          <w:rFonts w:cs="Times New Roman"/>
          <w:szCs w:val="24"/>
        </w:rPr>
        <w:t xml:space="preserve"> 92:1795–1801</w:t>
      </w:r>
    </w:p>
    <w:p w14:paraId="1ACA2BEA"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Wilmore</w:t>
      </w:r>
      <w:proofErr w:type="spellEnd"/>
      <w:r w:rsidRPr="001965AD">
        <w:rPr>
          <w:rFonts w:cs="Times New Roman"/>
          <w:szCs w:val="24"/>
        </w:rPr>
        <w:t xml:space="preserve"> J, </w:t>
      </w:r>
      <w:proofErr w:type="spellStart"/>
      <w:r w:rsidRPr="001965AD">
        <w:rPr>
          <w:rFonts w:cs="Times New Roman"/>
          <w:szCs w:val="24"/>
        </w:rPr>
        <w:t>Costill</w:t>
      </w:r>
      <w:proofErr w:type="spellEnd"/>
      <w:r w:rsidRPr="001965AD">
        <w:rPr>
          <w:rFonts w:cs="Times New Roman"/>
          <w:szCs w:val="24"/>
        </w:rPr>
        <w:t xml:space="preserve"> D, </w:t>
      </w:r>
      <w:proofErr w:type="spellStart"/>
      <w:r w:rsidRPr="001965AD">
        <w:rPr>
          <w:rFonts w:cs="Times New Roman"/>
          <w:szCs w:val="24"/>
        </w:rPr>
        <w:t>Kenney</w:t>
      </w:r>
      <w:proofErr w:type="spellEnd"/>
      <w:r w:rsidRPr="001965AD">
        <w:rPr>
          <w:rFonts w:cs="Times New Roman"/>
          <w:szCs w:val="24"/>
        </w:rPr>
        <w:t xml:space="preserve"> WL (2008) </w:t>
      </w:r>
      <w:proofErr w:type="spellStart"/>
      <w:r w:rsidRPr="001965AD">
        <w:rPr>
          <w:rFonts w:cs="Times New Roman"/>
          <w:szCs w:val="24"/>
        </w:rPr>
        <w:t>Physiology</w:t>
      </w:r>
      <w:proofErr w:type="spellEnd"/>
      <w:r w:rsidRPr="001965AD">
        <w:rPr>
          <w:rFonts w:cs="Times New Roman"/>
          <w:szCs w:val="24"/>
        </w:rPr>
        <w:t xml:space="preserve"> of </w:t>
      </w:r>
      <w:proofErr w:type="spellStart"/>
      <w:r w:rsidRPr="001965AD">
        <w:rPr>
          <w:rFonts w:cs="Times New Roman"/>
          <w:szCs w:val="24"/>
        </w:rPr>
        <w:t>sport</w:t>
      </w:r>
      <w:proofErr w:type="spellEnd"/>
      <w:r w:rsidRPr="001965AD">
        <w:rPr>
          <w:rFonts w:cs="Times New Roman"/>
          <w:szCs w:val="24"/>
        </w:rPr>
        <w:t xml:space="preserve"> </w:t>
      </w:r>
      <w:proofErr w:type="spellStart"/>
      <w:r w:rsidRPr="001965AD">
        <w:rPr>
          <w:rFonts w:cs="Times New Roman"/>
          <w:szCs w:val="24"/>
        </w:rPr>
        <w:t>and</w:t>
      </w:r>
      <w:proofErr w:type="spellEnd"/>
      <w:r w:rsidRPr="001965AD">
        <w:rPr>
          <w:rFonts w:cs="Times New Roman"/>
          <w:szCs w:val="24"/>
        </w:rPr>
        <w:t xml:space="preserve"> </w:t>
      </w:r>
      <w:proofErr w:type="spellStart"/>
      <w:r w:rsidRPr="001965AD">
        <w:rPr>
          <w:rFonts w:cs="Times New Roman"/>
          <w:szCs w:val="24"/>
        </w:rPr>
        <w:t>exercise</w:t>
      </w:r>
      <w:proofErr w:type="spellEnd"/>
      <w:r w:rsidRPr="001965AD">
        <w:rPr>
          <w:rFonts w:cs="Times New Roman"/>
          <w:szCs w:val="24"/>
        </w:rPr>
        <w:t xml:space="preserve">, 4th </w:t>
      </w:r>
      <w:proofErr w:type="spellStart"/>
      <w:r w:rsidRPr="001965AD">
        <w:rPr>
          <w:rFonts w:cs="Times New Roman"/>
          <w:szCs w:val="24"/>
        </w:rPr>
        <w:t>edn</w:t>
      </w:r>
      <w:proofErr w:type="spellEnd"/>
      <w:r w:rsidRPr="001965AD">
        <w:rPr>
          <w:rFonts w:cs="Times New Roman"/>
          <w:szCs w:val="24"/>
        </w:rPr>
        <w:t xml:space="preserve">. Human </w:t>
      </w:r>
      <w:proofErr w:type="spellStart"/>
      <w:r w:rsidRPr="001965AD">
        <w:rPr>
          <w:rFonts w:cs="Times New Roman"/>
          <w:szCs w:val="24"/>
        </w:rPr>
        <w:t>Kinetics</w:t>
      </w:r>
      <w:proofErr w:type="spellEnd"/>
      <w:r w:rsidRPr="001965AD">
        <w:rPr>
          <w:rFonts w:cs="Times New Roman"/>
          <w:szCs w:val="24"/>
        </w:rPr>
        <w:t>, Chicago, Illinois</w:t>
      </w:r>
    </w:p>
    <w:p w14:paraId="59036F79"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Yıldırır, T. (2021). Profesyonel ve Amatör </w:t>
      </w:r>
      <w:proofErr w:type="spellStart"/>
      <w:r w:rsidRPr="001965AD">
        <w:rPr>
          <w:rFonts w:cs="Times New Roman"/>
          <w:szCs w:val="24"/>
        </w:rPr>
        <w:t>Taekwondo</w:t>
      </w:r>
      <w:proofErr w:type="spellEnd"/>
      <w:r w:rsidRPr="001965AD">
        <w:rPr>
          <w:rFonts w:cs="Times New Roman"/>
          <w:szCs w:val="24"/>
        </w:rPr>
        <w:t xml:space="preserve"> Sporcularında </w:t>
      </w:r>
      <w:proofErr w:type="spellStart"/>
      <w:r w:rsidRPr="001965AD">
        <w:rPr>
          <w:rFonts w:cs="Times New Roman"/>
          <w:szCs w:val="24"/>
        </w:rPr>
        <w:t>Kassal</w:t>
      </w:r>
      <w:proofErr w:type="spellEnd"/>
      <w:r w:rsidRPr="001965AD">
        <w:rPr>
          <w:rFonts w:cs="Times New Roman"/>
          <w:szCs w:val="24"/>
        </w:rPr>
        <w:t xml:space="preserve"> Kuvvet, Denge ve Sıçrama Performanslarının Araştırılması.</w:t>
      </w:r>
    </w:p>
    <w:p w14:paraId="73D84906" w14:textId="2A681A61" w:rsidR="00251701" w:rsidRPr="001965AD" w:rsidRDefault="00B95B8F" w:rsidP="00C65F26">
      <w:pPr>
        <w:spacing w:before="240" w:after="240" w:line="360" w:lineRule="auto"/>
        <w:ind w:left="567" w:hanging="567"/>
        <w:jc w:val="both"/>
        <w:rPr>
          <w:rFonts w:cs="Times New Roman"/>
          <w:szCs w:val="24"/>
        </w:rPr>
      </w:pPr>
      <w:r w:rsidRPr="001965AD">
        <w:rPr>
          <w:rFonts w:cs="Times New Roman"/>
          <w:szCs w:val="24"/>
        </w:rPr>
        <w:t>Yıldız</w:t>
      </w:r>
      <w:r w:rsidR="00251701" w:rsidRPr="001965AD">
        <w:rPr>
          <w:rFonts w:cs="Times New Roman"/>
          <w:szCs w:val="24"/>
        </w:rPr>
        <w:t xml:space="preserve">, E., &amp; Çetin, Z. (2018). Sporun </w:t>
      </w:r>
      <w:proofErr w:type="spellStart"/>
      <w:r w:rsidR="00251701" w:rsidRPr="001965AD">
        <w:rPr>
          <w:rFonts w:cs="Times New Roman"/>
          <w:szCs w:val="24"/>
        </w:rPr>
        <w:t>psiko</w:t>
      </w:r>
      <w:proofErr w:type="spellEnd"/>
      <w:r w:rsidR="00251701" w:rsidRPr="001965AD">
        <w:rPr>
          <w:rFonts w:cs="Times New Roman"/>
          <w:szCs w:val="24"/>
        </w:rPr>
        <w:t xml:space="preserve">-motor gelişim ve sosyal gelişime etkisi. Hacettepe </w:t>
      </w:r>
      <w:proofErr w:type="spellStart"/>
      <w:r w:rsidR="00251701" w:rsidRPr="001965AD">
        <w:rPr>
          <w:rFonts w:cs="Times New Roman"/>
          <w:szCs w:val="24"/>
        </w:rPr>
        <w:t>University</w:t>
      </w:r>
      <w:proofErr w:type="spellEnd"/>
      <w:r w:rsidR="00251701" w:rsidRPr="001965AD">
        <w:rPr>
          <w:rFonts w:cs="Times New Roman"/>
          <w:szCs w:val="24"/>
        </w:rPr>
        <w:t xml:space="preserve"> </w:t>
      </w:r>
      <w:proofErr w:type="spellStart"/>
      <w:r w:rsidR="00251701" w:rsidRPr="001965AD">
        <w:rPr>
          <w:rFonts w:cs="Times New Roman"/>
          <w:szCs w:val="24"/>
        </w:rPr>
        <w:t>Faculty</w:t>
      </w:r>
      <w:proofErr w:type="spellEnd"/>
      <w:r w:rsidR="00251701" w:rsidRPr="001965AD">
        <w:rPr>
          <w:rFonts w:cs="Times New Roman"/>
          <w:szCs w:val="24"/>
        </w:rPr>
        <w:t xml:space="preserve"> of </w:t>
      </w:r>
      <w:proofErr w:type="spellStart"/>
      <w:r w:rsidR="00251701" w:rsidRPr="001965AD">
        <w:rPr>
          <w:rFonts w:cs="Times New Roman"/>
          <w:szCs w:val="24"/>
        </w:rPr>
        <w:t>Health</w:t>
      </w:r>
      <w:proofErr w:type="spellEnd"/>
      <w:r w:rsidR="00251701" w:rsidRPr="001965AD">
        <w:rPr>
          <w:rFonts w:cs="Times New Roman"/>
          <w:szCs w:val="24"/>
        </w:rPr>
        <w:t xml:space="preserve"> </w:t>
      </w:r>
      <w:proofErr w:type="spellStart"/>
      <w:r w:rsidR="00251701" w:rsidRPr="001965AD">
        <w:rPr>
          <w:rFonts w:cs="Times New Roman"/>
          <w:szCs w:val="24"/>
        </w:rPr>
        <w:t>Sciences</w:t>
      </w:r>
      <w:proofErr w:type="spellEnd"/>
      <w:r w:rsidR="00251701" w:rsidRPr="001965AD">
        <w:rPr>
          <w:rFonts w:cs="Times New Roman"/>
          <w:szCs w:val="24"/>
        </w:rPr>
        <w:t xml:space="preserve"> </w:t>
      </w:r>
      <w:proofErr w:type="spellStart"/>
      <w:r w:rsidR="00251701" w:rsidRPr="001965AD">
        <w:rPr>
          <w:rFonts w:cs="Times New Roman"/>
          <w:szCs w:val="24"/>
        </w:rPr>
        <w:t>Journal</w:t>
      </w:r>
      <w:proofErr w:type="spellEnd"/>
      <w:r w:rsidR="00251701" w:rsidRPr="001965AD">
        <w:rPr>
          <w:rFonts w:cs="Times New Roman"/>
          <w:szCs w:val="24"/>
        </w:rPr>
        <w:t>, 5(2), 54-66.</w:t>
      </w:r>
    </w:p>
    <w:p w14:paraId="4B7663BD"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Yıldız, S. A. (2012). Aerobik ve anaerobik kapasitenin anlamı nedir. Solunum dergisi, 14(1), 1-8.</w:t>
      </w:r>
    </w:p>
    <w:p w14:paraId="17DD2D8B" w14:textId="41B9FF0E" w:rsidR="00251701" w:rsidRPr="001965AD" w:rsidRDefault="00B95B8F" w:rsidP="00C65F26">
      <w:pPr>
        <w:spacing w:before="240" w:after="240" w:line="360" w:lineRule="auto"/>
        <w:ind w:left="567" w:hanging="567"/>
        <w:jc w:val="both"/>
        <w:rPr>
          <w:rFonts w:cs="Times New Roman"/>
          <w:szCs w:val="24"/>
        </w:rPr>
      </w:pPr>
      <w:r w:rsidRPr="001965AD">
        <w:rPr>
          <w:rFonts w:cs="Times New Roman"/>
          <w:szCs w:val="24"/>
        </w:rPr>
        <w:t>Yılmaz</w:t>
      </w:r>
      <w:r w:rsidR="00251701" w:rsidRPr="001965AD">
        <w:rPr>
          <w:rFonts w:cs="Times New Roman"/>
          <w:szCs w:val="24"/>
        </w:rPr>
        <w:t xml:space="preserve">, D. S. (2021). </w:t>
      </w:r>
      <w:proofErr w:type="spellStart"/>
      <w:r w:rsidR="00251701" w:rsidRPr="001965AD">
        <w:rPr>
          <w:rFonts w:cs="Times New Roman"/>
          <w:szCs w:val="24"/>
        </w:rPr>
        <w:t>Taekwondo’nun</w:t>
      </w:r>
      <w:proofErr w:type="spellEnd"/>
      <w:r w:rsidR="00251701" w:rsidRPr="001965AD">
        <w:rPr>
          <w:rFonts w:cs="Times New Roman"/>
          <w:szCs w:val="24"/>
        </w:rPr>
        <w:t xml:space="preserve"> Olimpik Branşı Olan </w:t>
      </w:r>
      <w:proofErr w:type="spellStart"/>
      <w:r w:rsidR="00251701" w:rsidRPr="001965AD">
        <w:rPr>
          <w:rFonts w:cs="Times New Roman"/>
          <w:szCs w:val="24"/>
        </w:rPr>
        <w:t>Gyorugi</w:t>
      </w:r>
      <w:proofErr w:type="spellEnd"/>
      <w:r w:rsidR="00251701" w:rsidRPr="001965AD">
        <w:rPr>
          <w:rFonts w:cs="Times New Roman"/>
          <w:szCs w:val="24"/>
        </w:rPr>
        <w:t xml:space="preserve"> Dalının Özellikleri ve Yenilikleri Üzerine Bir İnceleme.</w:t>
      </w:r>
    </w:p>
    <w:p w14:paraId="1B28E5D8" w14:textId="77777777" w:rsidR="00251701" w:rsidRPr="001965AD" w:rsidRDefault="00251701" w:rsidP="00C65F26">
      <w:pPr>
        <w:spacing w:before="240" w:after="240" w:line="360" w:lineRule="auto"/>
        <w:ind w:left="567" w:hanging="567"/>
        <w:jc w:val="both"/>
        <w:rPr>
          <w:rFonts w:cs="Times New Roman"/>
          <w:szCs w:val="24"/>
        </w:rPr>
      </w:pPr>
      <w:proofErr w:type="spellStart"/>
      <w:r w:rsidRPr="001965AD">
        <w:rPr>
          <w:rFonts w:cs="Times New Roman"/>
          <w:szCs w:val="24"/>
        </w:rPr>
        <w:t>Yulfadinata</w:t>
      </w:r>
      <w:proofErr w:type="spellEnd"/>
      <w:r w:rsidRPr="001965AD">
        <w:rPr>
          <w:rFonts w:cs="Times New Roman"/>
          <w:szCs w:val="24"/>
        </w:rPr>
        <w:t xml:space="preserve">, A., </w:t>
      </w:r>
      <w:proofErr w:type="spellStart"/>
      <w:r w:rsidRPr="001965AD">
        <w:rPr>
          <w:rFonts w:cs="Times New Roman"/>
          <w:szCs w:val="24"/>
        </w:rPr>
        <w:t>Kafrawi</w:t>
      </w:r>
      <w:proofErr w:type="spellEnd"/>
      <w:r w:rsidRPr="001965AD">
        <w:rPr>
          <w:rFonts w:cs="Times New Roman"/>
          <w:szCs w:val="24"/>
        </w:rPr>
        <w:t xml:space="preserve">, F. R., </w:t>
      </w:r>
      <w:proofErr w:type="spellStart"/>
      <w:r w:rsidRPr="001965AD">
        <w:rPr>
          <w:rFonts w:cs="Times New Roman"/>
          <w:szCs w:val="24"/>
        </w:rPr>
        <w:t>Setijono</w:t>
      </w:r>
      <w:proofErr w:type="spellEnd"/>
      <w:r w:rsidRPr="001965AD">
        <w:rPr>
          <w:rFonts w:cs="Times New Roman"/>
          <w:szCs w:val="24"/>
        </w:rPr>
        <w:t xml:space="preserve">, H., &amp; </w:t>
      </w:r>
      <w:proofErr w:type="spellStart"/>
      <w:r w:rsidRPr="001965AD">
        <w:rPr>
          <w:rFonts w:cs="Times New Roman"/>
          <w:szCs w:val="24"/>
        </w:rPr>
        <w:t>Hariyanto</w:t>
      </w:r>
      <w:proofErr w:type="spellEnd"/>
      <w:r w:rsidRPr="001965AD">
        <w:rPr>
          <w:rFonts w:cs="Times New Roman"/>
          <w:szCs w:val="24"/>
        </w:rPr>
        <w:t xml:space="preserve">, A. (2022). Analysis of </w:t>
      </w:r>
      <w:proofErr w:type="spellStart"/>
      <w:r w:rsidRPr="001965AD">
        <w:rPr>
          <w:rFonts w:cs="Times New Roman"/>
          <w:szCs w:val="24"/>
        </w:rPr>
        <w:t>Kumite</w:t>
      </w:r>
      <w:proofErr w:type="spellEnd"/>
      <w:r w:rsidRPr="001965AD">
        <w:rPr>
          <w:rFonts w:cs="Times New Roman"/>
          <w:szCs w:val="24"/>
        </w:rPr>
        <w:t xml:space="preserve"> </w:t>
      </w:r>
      <w:proofErr w:type="spellStart"/>
      <w:r w:rsidRPr="001965AD">
        <w:rPr>
          <w:rFonts w:cs="Times New Roman"/>
          <w:szCs w:val="24"/>
        </w:rPr>
        <w:t>Competition</w:t>
      </w:r>
      <w:proofErr w:type="spellEnd"/>
      <w:r w:rsidRPr="001965AD">
        <w:rPr>
          <w:rFonts w:cs="Times New Roman"/>
          <w:szCs w:val="24"/>
        </w:rPr>
        <w:t xml:space="preserve"> </w:t>
      </w:r>
      <w:proofErr w:type="spellStart"/>
      <w:r w:rsidRPr="001965AD">
        <w:rPr>
          <w:rFonts w:cs="Times New Roman"/>
          <w:szCs w:val="24"/>
        </w:rPr>
        <w:t>Techniques</w:t>
      </w:r>
      <w:proofErr w:type="spellEnd"/>
      <w:r w:rsidRPr="001965AD">
        <w:rPr>
          <w:rFonts w:cs="Times New Roman"/>
          <w:szCs w:val="24"/>
        </w:rPr>
        <w:t xml:space="preserve"> in Karate </w:t>
      </w:r>
      <w:proofErr w:type="spellStart"/>
      <w:r w:rsidRPr="001965AD">
        <w:rPr>
          <w:rFonts w:cs="Times New Roman"/>
          <w:szCs w:val="24"/>
        </w:rPr>
        <w:t>Martial</w:t>
      </w:r>
      <w:proofErr w:type="spellEnd"/>
      <w:r w:rsidRPr="001965AD">
        <w:rPr>
          <w:rFonts w:cs="Times New Roman"/>
          <w:szCs w:val="24"/>
        </w:rPr>
        <w:t xml:space="preserve"> </w:t>
      </w:r>
      <w:proofErr w:type="spellStart"/>
      <w:r w:rsidRPr="001965AD">
        <w:rPr>
          <w:rFonts w:cs="Times New Roman"/>
          <w:szCs w:val="24"/>
        </w:rPr>
        <w:t>Arts</w:t>
      </w:r>
      <w:proofErr w:type="spellEnd"/>
      <w:r w:rsidRPr="001965AD">
        <w:rPr>
          <w:rFonts w:cs="Times New Roman"/>
          <w:szCs w:val="24"/>
        </w:rPr>
        <w:t xml:space="preserve"> at </w:t>
      </w:r>
      <w:proofErr w:type="spellStart"/>
      <w:r w:rsidRPr="001965AD">
        <w:rPr>
          <w:rFonts w:cs="Times New Roman"/>
          <w:szCs w:val="24"/>
        </w:rPr>
        <w:t>the</w:t>
      </w:r>
      <w:proofErr w:type="spellEnd"/>
      <w:r w:rsidRPr="001965AD">
        <w:rPr>
          <w:rFonts w:cs="Times New Roman"/>
          <w:szCs w:val="24"/>
        </w:rPr>
        <w:t xml:space="preserve"> 2022 </w:t>
      </w:r>
      <w:proofErr w:type="spellStart"/>
      <w:r w:rsidRPr="001965AD">
        <w:rPr>
          <w:rFonts w:cs="Times New Roman"/>
          <w:szCs w:val="24"/>
        </w:rPr>
        <w:t>Sea</w:t>
      </w:r>
      <w:proofErr w:type="spellEnd"/>
      <w:r w:rsidRPr="001965AD">
        <w:rPr>
          <w:rFonts w:cs="Times New Roman"/>
          <w:szCs w:val="24"/>
        </w:rPr>
        <w:t xml:space="preserve"> Games. Analysis of </w:t>
      </w:r>
      <w:proofErr w:type="spellStart"/>
      <w:r w:rsidRPr="001965AD">
        <w:rPr>
          <w:rFonts w:cs="Times New Roman"/>
          <w:szCs w:val="24"/>
        </w:rPr>
        <w:t>Kumite</w:t>
      </w:r>
      <w:proofErr w:type="spellEnd"/>
      <w:r w:rsidRPr="001965AD">
        <w:rPr>
          <w:rFonts w:cs="Times New Roman"/>
          <w:szCs w:val="24"/>
        </w:rPr>
        <w:t xml:space="preserve"> </w:t>
      </w:r>
      <w:proofErr w:type="spellStart"/>
      <w:r w:rsidRPr="001965AD">
        <w:rPr>
          <w:rFonts w:cs="Times New Roman"/>
          <w:szCs w:val="24"/>
        </w:rPr>
        <w:t>Competition</w:t>
      </w:r>
      <w:proofErr w:type="spellEnd"/>
      <w:r w:rsidRPr="001965AD">
        <w:rPr>
          <w:rFonts w:cs="Times New Roman"/>
          <w:szCs w:val="24"/>
        </w:rPr>
        <w:t xml:space="preserve"> </w:t>
      </w:r>
      <w:proofErr w:type="spellStart"/>
      <w:r w:rsidRPr="001965AD">
        <w:rPr>
          <w:rFonts w:cs="Times New Roman"/>
          <w:szCs w:val="24"/>
        </w:rPr>
        <w:t>Techniques</w:t>
      </w:r>
      <w:proofErr w:type="spellEnd"/>
      <w:r w:rsidRPr="001965AD">
        <w:rPr>
          <w:rFonts w:cs="Times New Roman"/>
          <w:szCs w:val="24"/>
        </w:rPr>
        <w:t xml:space="preserve"> in Karate </w:t>
      </w:r>
      <w:proofErr w:type="spellStart"/>
      <w:r w:rsidRPr="001965AD">
        <w:rPr>
          <w:rFonts w:cs="Times New Roman"/>
          <w:szCs w:val="24"/>
        </w:rPr>
        <w:t>Martial</w:t>
      </w:r>
      <w:proofErr w:type="spellEnd"/>
      <w:r w:rsidRPr="001965AD">
        <w:rPr>
          <w:rFonts w:cs="Times New Roman"/>
          <w:szCs w:val="24"/>
        </w:rPr>
        <w:t xml:space="preserve"> </w:t>
      </w:r>
      <w:proofErr w:type="spellStart"/>
      <w:r w:rsidRPr="001965AD">
        <w:rPr>
          <w:rFonts w:cs="Times New Roman"/>
          <w:szCs w:val="24"/>
        </w:rPr>
        <w:t>Arts</w:t>
      </w:r>
      <w:proofErr w:type="spellEnd"/>
      <w:r w:rsidRPr="001965AD">
        <w:rPr>
          <w:rFonts w:cs="Times New Roman"/>
          <w:szCs w:val="24"/>
        </w:rPr>
        <w:t xml:space="preserve"> at </w:t>
      </w:r>
      <w:proofErr w:type="spellStart"/>
      <w:r w:rsidRPr="001965AD">
        <w:rPr>
          <w:rFonts w:cs="Times New Roman"/>
          <w:szCs w:val="24"/>
        </w:rPr>
        <w:t>the</w:t>
      </w:r>
      <w:proofErr w:type="spellEnd"/>
      <w:r w:rsidRPr="001965AD">
        <w:rPr>
          <w:rFonts w:cs="Times New Roman"/>
          <w:szCs w:val="24"/>
        </w:rPr>
        <w:t xml:space="preserve"> 2022 </w:t>
      </w:r>
      <w:proofErr w:type="spellStart"/>
      <w:r w:rsidRPr="001965AD">
        <w:rPr>
          <w:rFonts w:cs="Times New Roman"/>
          <w:szCs w:val="24"/>
        </w:rPr>
        <w:t>Sea</w:t>
      </w:r>
      <w:proofErr w:type="spellEnd"/>
      <w:r w:rsidRPr="001965AD">
        <w:rPr>
          <w:rFonts w:cs="Times New Roman"/>
          <w:szCs w:val="24"/>
        </w:rPr>
        <w:t xml:space="preserve"> Games, 103(1), 4-4.</w:t>
      </w:r>
    </w:p>
    <w:p w14:paraId="0B0659BA" w14:textId="77777777"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Yücel B. (2015). Takım sporlarında kuvvet antrenmanlarının anaerobik güç ve denge üzerine etkisi. Yayınlanmış yüksek lisans tezi. Atatürk Üniversitesi, Erzurum.</w:t>
      </w:r>
    </w:p>
    <w:p w14:paraId="0DACE846" w14:textId="45B383A9" w:rsidR="00251701" w:rsidRPr="001965AD" w:rsidRDefault="00251701" w:rsidP="00C65F26">
      <w:pPr>
        <w:spacing w:before="240" w:after="240" w:line="360" w:lineRule="auto"/>
        <w:ind w:left="567" w:hanging="567"/>
        <w:jc w:val="both"/>
        <w:rPr>
          <w:rFonts w:cs="Times New Roman"/>
          <w:szCs w:val="24"/>
        </w:rPr>
      </w:pPr>
      <w:r w:rsidRPr="001965AD">
        <w:rPr>
          <w:rFonts w:cs="Times New Roman"/>
          <w:szCs w:val="24"/>
        </w:rPr>
        <w:t xml:space="preserve">Zimmet P. </w:t>
      </w:r>
      <w:r w:rsidR="000415FF" w:rsidRPr="001965AD">
        <w:rPr>
          <w:rFonts w:cs="Times New Roman"/>
          <w:szCs w:val="24"/>
        </w:rPr>
        <w:t xml:space="preserve">(2003). </w:t>
      </w:r>
      <w:proofErr w:type="spellStart"/>
      <w:r w:rsidRPr="001965AD">
        <w:rPr>
          <w:rFonts w:cs="Times New Roman"/>
          <w:szCs w:val="24"/>
        </w:rPr>
        <w:t>The</w:t>
      </w:r>
      <w:proofErr w:type="spellEnd"/>
      <w:r w:rsidRPr="001965AD">
        <w:rPr>
          <w:rFonts w:cs="Times New Roman"/>
          <w:szCs w:val="24"/>
        </w:rPr>
        <w:t xml:space="preserve"> </w:t>
      </w:r>
      <w:proofErr w:type="spellStart"/>
      <w:r w:rsidRPr="001965AD">
        <w:rPr>
          <w:rFonts w:cs="Times New Roman"/>
          <w:szCs w:val="24"/>
        </w:rPr>
        <w:t>burden</w:t>
      </w:r>
      <w:proofErr w:type="spellEnd"/>
      <w:r w:rsidRPr="001965AD">
        <w:rPr>
          <w:rFonts w:cs="Times New Roman"/>
          <w:szCs w:val="24"/>
        </w:rPr>
        <w:t xml:space="preserve"> of </w:t>
      </w:r>
      <w:proofErr w:type="spellStart"/>
      <w:r w:rsidRPr="001965AD">
        <w:rPr>
          <w:rFonts w:cs="Times New Roman"/>
          <w:szCs w:val="24"/>
        </w:rPr>
        <w:t>type</w:t>
      </w:r>
      <w:proofErr w:type="spellEnd"/>
      <w:r w:rsidRPr="001965AD">
        <w:rPr>
          <w:rFonts w:cs="Times New Roman"/>
          <w:szCs w:val="24"/>
        </w:rPr>
        <w:t xml:space="preserve"> 2 </w:t>
      </w:r>
      <w:proofErr w:type="spellStart"/>
      <w:r w:rsidRPr="001965AD">
        <w:rPr>
          <w:rFonts w:cs="Times New Roman"/>
          <w:szCs w:val="24"/>
        </w:rPr>
        <w:t>diabetes</w:t>
      </w:r>
      <w:proofErr w:type="spellEnd"/>
      <w:r w:rsidRPr="001965AD">
        <w:rPr>
          <w:rFonts w:cs="Times New Roman"/>
          <w:szCs w:val="24"/>
        </w:rPr>
        <w:t xml:space="preserve">: </w:t>
      </w:r>
      <w:proofErr w:type="spellStart"/>
      <w:r w:rsidRPr="001965AD">
        <w:rPr>
          <w:rFonts w:cs="Times New Roman"/>
          <w:szCs w:val="24"/>
        </w:rPr>
        <w:t>are</w:t>
      </w:r>
      <w:proofErr w:type="spellEnd"/>
      <w:r w:rsidRPr="001965AD">
        <w:rPr>
          <w:rFonts w:cs="Times New Roman"/>
          <w:szCs w:val="24"/>
        </w:rPr>
        <w:t xml:space="preserve"> </w:t>
      </w:r>
      <w:proofErr w:type="spellStart"/>
      <w:r w:rsidRPr="001965AD">
        <w:rPr>
          <w:rFonts w:cs="Times New Roman"/>
          <w:szCs w:val="24"/>
        </w:rPr>
        <w:t>we</w:t>
      </w:r>
      <w:proofErr w:type="spellEnd"/>
      <w:r w:rsidRPr="001965AD">
        <w:rPr>
          <w:rFonts w:cs="Times New Roman"/>
          <w:szCs w:val="24"/>
        </w:rPr>
        <w:t xml:space="preserve"> </w:t>
      </w:r>
      <w:proofErr w:type="spellStart"/>
      <w:r w:rsidRPr="001965AD">
        <w:rPr>
          <w:rFonts w:cs="Times New Roman"/>
          <w:szCs w:val="24"/>
        </w:rPr>
        <w:t>doing</w:t>
      </w:r>
      <w:proofErr w:type="spellEnd"/>
      <w:r w:rsidRPr="001965AD">
        <w:rPr>
          <w:rFonts w:cs="Times New Roman"/>
          <w:szCs w:val="24"/>
        </w:rPr>
        <w:t xml:space="preserve"> </w:t>
      </w:r>
      <w:proofErr w:type="spellStart"/>
      <w:r w:rsidRPr="001965AD">
        <w:rPr>
          <w:rFonts w:cs="Times New Roman"/>
          <w:szCs w:val="24"/>
        </w:rPr>
        <w:t>enough</w:t>
      </w:r>
      <w:proofErr w:type="spellEnd"/>
      <w:r w:rsidRPr="001965AD">
        <w:rPr>
          <w:rFonts w:cs="Times New Roman"/>
          <w:szCs w:val="24"/>
        </w:rPr>
        <w:t xml:space="preserve">? </w:t>
      </w:r>
      <w:proofErr w:type="spellStart"/>
      <w:r w:rsidRPr="001965AD">
        <w:rPr>
          <w:rFonts w:cs="Times New Roman"/>
          <w:szCs w:val="24"/>
        </w:rPr>
        <w:t>Diabetes</w:t>
      </w:r>
      <w:proofErr w:type="spellEnd"/>
      <w:r w:rsidRPr="001965AD">
        <w:rPr>
          <w:rFonts w:cs="Times New Roman"/>
          <w:szCs w:val="24"/>
        </w:rPr>
        <w:t xml:space="preserve"> </w:t>
      </w:r>
      <w:proofErr w:type="spellStart"/>
      <w:r w:rsidRPr="001965AD">
        <w:rPr>
          <w:rFonts w:cs="Times New Roman"/>
          <w:szCs w:val="24"/>
        </w:rPr>
        <w:t>Metab</w:t>
      </w:r>
      <w:proofErr w:type="spellEnd"/>
      <w:r w:rsidR="000415FF" w:rsidRPr="001965AD">
        <w:rPr>
          <w:rFonts w:cs="Times New Roman"/>
          <w:szCs w:val="24"/>
        </w:rPr>
        <w:t>,</w:t>
      </w:r>
      <w:r w:rsidRPr="001965AD">
        <w:rPr>
          <w:rFonts w:cs="Times New Roman"/>
          <w:szCs w:val="24"/>
        </w:rPr>
        <w:t xml:space="preserve"> 29: S9–18.</w:t>
      </w:r>
    </w:p>
    <w:p w14:paraId="3D5785A5" w14:textId="2885FFCE" w:rsidR="00251701" w:rsidRDefault="00251701" w:rsidP="00C65F26">
      <w:pPr>
        <w:spacing w:before="240" w:after="240" w:line="360" w:lineRule="auto"/>
        <w:ind w:left="567" w:hanging="567"/>
        <w:jc w:val="both"/>
        <w:rPr>
          <w:rFonts w:cs="Times New Roman"/>
          <w:szCs w:val="24"/>
        </w:rPr>
      </w:pPr>
      <w:r w:rsidRPr="001965AD">
        <w:rPr>
          <w:rFonts w:cs="Times New Roman"/>
          <w:szCs w:val="24"/>
        </w:rPr>
        <w:t xml:space="preserve">Zorba, E., &amp; Saygın, Ö. (2009). Fiziksel Aktivite </w:t>
      </w:r>
      <w:proofErr w:type="gramStart"/>
      <w:r w:rsidRPr="001965AD">
        <w:rPr>
          <w:rFonts w:cs="Times New Roman"/>
          <w:szCs w:val="24"/>
        </w:rPr>
        <w:t>Ve</w:t>
      </w:r>
      <w:proofErr w:type="gramEnd"/>
      <w:r w:rsidRPr="001965AD">
        <w:rPr>
          <w:rFonts w:cs="Times New Roman"/>
          <w:szCs w:val="24"/>
        </w:rPr>
        <w:t xml:space="preserve"> Fiziksel Uygunluk. (2. Baskı). İnceler Ofset, İstanbul</w:t>
      </w:r>
    </w:p>
    <w:p w14:paraId="37B34BF1" w14:textId="747528AD" w:rsidR="00376B17" w:rsidRDefault="00376B17" w:rsidP="00C65F26">
      <w:pPr>
        <w:spacing w:before="240" w:after="240" w:line="360" w:lineRule="auto"/>
        <w:ind w:left="567" w:hanging="567"/>
        <w:jc w:val="both"/>
        <w:rPr>
          <w:rFonts w:cs="Times New Roman"/>
          <w:szCs w:val="24"/>
        </w:rPr>
      </w:pPr>
    </w:p>
    <w:p w14:paraId="4DA663AB" w14:textId="034A637A" w:rsidR="00376B17" w:rsidRDefault="00376B17" w:rsidP="00C65F26">
      <w:pPr>
        <w:spacing w:before="240" w:after="240" w:line="360" w:lineRule="auto"/>
        <w:ind w:left="567" w:hanging="567"/>
        <w:jc w:val="both"/>
        <w:rPr>
          <w:rFonts w:cs="Times New Roman"/>
          <w:szCs w:val="24"/>
        </w:rPr>
      </w:pPr>
    </w:p>
    <w:p w14:paraId="57D6F651" w14:textId="6CB467B4" w:rsidR="00376B17" w:rsidRDefault="00376B17" w:rsidP="00C65F26">
      <w:pPr>
        <w:spacing w:before="240" w:after="240" w:line="360" w:lineRule="auto"/>
        <w:ind w:left="567" w:hanging="567"/>
        <w:jc w:val="both"/>
        <w:rPr>
          <w:rFonts w:cs="Times New Roman"/>
          <w:szCs w:val="24"/>
        </w:rPr>
      </w:pPr>
    </w:p>
    <w:p w14:paraId="5FFB52E9" w14:textId="47A88B7C" w:rsidR="00376B17" w:rsidRDefault="00376B17" w:rsidP="00C65F26">
      <w:pPr>
        <w:spacing w:before="240" w:after="240" w:line="360" w:lineRule="auto"/>
        <w:ind w:left="567" w:hanging="567"/>
        <w:jc w:val="both"/>
        <w:rPr>
          <w:rFonts w:cs="Times New Roman"/>
          <w:szCs w:val="24"/>
        </w:rPr>
      </w:pPr>
    </w:p>
    <w:p w14:paraId="27FC01E5" w14:textId="1E491CA8" w:rsidR="00376B17" w:rsidRDefault="00376B17" w:rsidP="0004150D">
      <w:pPr>
        <w:pStyle w:val="Balk1"/>
      </w:pPr>
      <w:bookmarkStart w:id="124" w:name="_Toc124885444"/>
      <w:r w:rsidRPr="00376B17">
        <w:lastRenderedPageBreak/>
        <w:t>EKLER</w:t>
      </w:r>
      <w:bookmarkEnd w:id="124"/>
    </w:p>
    <w:p w14:paraId="75DD23F5" w14:textId="4229A516" w:rsidR="00376B17" w:rsidRDefault="00376B17" w:rsidP="0004150D">
      <w:pPr>
        <w:pStyle w:val="Balk2"/>
      </w:pPr>
      <w:bookmarkStart w:id="125" w:name="_Toc124885445"/>
      <w:r w:rsidRPr="00376B17">
        <w:t>E</w:t>
      </w:r>
      <w:r>
        <w:t>k</w:t>
      </w:r>
      <w:r w:rsidRPr="00376B17">
        <w:t>-1</w:t>
      </w:r>
      <w:r>
        <w:t>. Etik Kurul Raporu</w:t>
      </w:r>
      <w:bookmarkEnd w:id="125"/>
    </w:p>
    <w:p w14:paraId="52AF15A2" w14:textId="282EC37A" w:rsidR="00376B17" w:rsidRDefault="00376B17" w:rsidP="00376B17">
      <w:pPr>
        <w:spacing w:before="240" w:after="240" w:line="360" w:lineRule="auto"/>
        <w:ind w:left="567" w:hanging="567"/>
        <w:rPr>
          <w:rFonts w:cs="Times New Roman"/>
          <w:szCs w:val="24"/>
        </w:rPr>
      </w:pPr>
      <w:r>
        <w:rPr>
          <w:rFonts w:cs="Times New Roman"/>
          <w:noProof/>
          <w:szCs w:val="24"/>
        </w:rPr>
        <w:drawing>
          <wp:inline distT="0" distB="0" distL="0" distR="0" wp14:anchorId="20936F8E" wp14:editId="63A0BAE5">
            <wp:extent cx="5218634" cy="7401464"/>
            <wp:effectExtent l="0" t="0" r="127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5628" cy="7411383"/>
                    </a:xfrm>
                    <a:prstGeom prst="rect">
                      <a:avLst/>
                    </a:prstGeom>
                    <a:noFill/>
                    <a:ln>
                      <a:noFill/>
                    </a:ln>
                  </pic:spPr>
                </pic:pic>
              </a:graphicData>
            </a:graphic>
          </wp:inline>
        </w:drawing>
      </w:r>
    </w:p>
    <w:p w14:paraId="250DE275" w14:textId="20B572C1" w:rsidR="00376B17" w:rsidRDefault="00376B17" w:rsidP="00376B17">
      <w:pPr>
        <w:spacing w:before="240" w:after="240" w:line="360" w:lineRule="auto"/>
        <w:ind w:left="567" w:hanging="567"/>
        <w:rPr>
          <w:rFonts w:cs="Times New Roman"/>
          <w:szCs w:val="24"/>
        </w:rPr>
      </w:pPr>
    </w:p>
    <w:p w14:paraId="001D6B2F" w14:textId="678F02C9" w:rsidR="00376B17" w:rsidRDefault="00376B17" w:rsidP="0004150D">
      <w:pPr>
        <w:pStyle w:val="Balk2"/>
      </w:pPr>
      <w:bookmarkStart w:id="126" w:name="_Toc124885446"/>
      <w:r w:rsidRPr="00376B17">
        <w:lastRenderedPageBreak/>
        <w:t>E</w:t>
      </w:r>
      <w:r>
        <w:t>k</w:t>
      </w:r>
      <w:r w:rsidRPr="00376B17">
        <w:t>-</w:t>
      </w:r>
      <w:r>
        <w:t>2. Sporcu Sağlık Test Merkezi İzin yazısı</w:t>
      </w:r>
      <w:bookmarkEnd w:id="126"/>
    </w:p>
    <w:p w14:paraId="6C001E31" w14:textId="4091710F" w:rsidR="00376B17" w:rsidRDefault="00376B17" w:rsidP="00376B17">
      <w:pPr>
        <w:spacing w:before="240" w:after="240" w:line="360" w:lineRule="auto"/>
        <w:ind w:left="567" w:hanging="567"/>
        <w:rPr>
          <w:rFonts w:cs="Times New Roman"/>
          <w:szCs w:val="24"/>
        </w:rPr>
      </w:pPr>
      <w:r>
        <w:rPr>
          <w:rFonts w:cs="Times New Roman"/>
          <w:noProof/>
          <w:szCs w:val="24"/>
        </w:rPr>
        <w:drawing>
          <wp:inline distT="0" distB="0" distL="0" distR="0" wp14:anchorId="20E587FD" wp14:editId="2A784EFB">
            <wp:extent cx="5762625" cy="814324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8143240"/>
                    </a:xfrm>
                    <a:prstGeom prst="rect">
                      <a:avLst/>
                    </a:prstGeom>
                    <a:noFill/>
                    <a:ln>
                      <a:noFill/>
                    </a:ln>
                  </pic:spPr>
                </pic:pic>
              </a:graphicData>
            </a:graphic>
          </wp:inline>
        </w:drawing>
      </w:r>
    </w:p>
    <w:p w14:paraId="0D0E6BE6" w14:textId="77777777" w:rsidR="003378F8" w:rsidRDefault="003378F8" w:rsidP="003378F8">
      <w:pPr>
        <w:jc w:val="center"/>
        <w:rPr>
          <w:rFonts w:cs="Times New Roman"/>
          <w:b/>
          <w:bCs/>
          <w:sz w:val="32"/>
          <w:szCs w:val="32"/>
        </w:rPr>
      </w:pPr>
      <w:r>
        <w:rPr>
          <w:rFonts w:cs="Times New Roman"/>
          <w:b/>
          <w:bCs/>
          <w:sz w:val="32"/>
          <w:szCs w:val="32"/>
        </w:rPr>
        <w:lastRenderedPageBreak/>
        <w:t>T.C.</w:t>
      </w:r>
    </w:p>
    <w:p w14:paraId="7D4DFF03" w14:textId="77777777" w:rsidR="003378F8" w:rsidRDefault="003378F8" w:rsidP="003378F8">
      <w:pPr>
        <w:jc w:val="center"/>
        <w:rPr>
          <w:rFonts w:cs="Times New Roman"/>
          <w:b/>
          <w:bCs/>
          <w:sz w:val="32"/>
          <w:szCs w:val="32"/>
        </w:rPr>
      </w:pPr>
      <w:r>
        <w:rPr>
          <w:rFonts w:cs="Times New Roman"/>
          <w:b/>
          <w:bCs/>
          <w:sz w:val="32"/>
          <w:szCs w:val="32"/>
        </w:rPr>
        <w:t>AYDIN ADNAN MENDERES ÜNİVERSİTESİ</w:t>
      </w:r>
    </w:p>
    <w:p w14:paraId="343D1997" w14:textId="77777777" w:rsidR="003378F8" w:rsidRDefault="003378F8" w:rsidP="003378F8">
      <w:pPr>
        <w:jc w:val="center"/>
        <w:rPr>
          <w:rFonts w:cs="Times New Roman"/>
          <w:b/>
          <w:bCs/>
          <w:sz w:val="32"/>
          <w:szCs w:val="32"/>
        </w:rPr>
      </w:pPr>
      <w:r>
        <w:rPr>
          <w:rFonts w:cs="Times New Roman"/>
          <w:b/>
          <w:bCs/>
          <w:sz w:val="32"/>
          <w:szCs w:val="32"/>
        </w:rPr>
        <w:t>SAĞLIK BİLİMLERİ ENSTİTÜSÜ</w:t>
      </w:r>
    </w:p>
    <w:p w14:paraId="270B874E" w14:textId="77777777" w:rsidR="003378F8" w:rsidRDefault="003378F8" w:rsidP="003378F8">
      <w:pPr>
        <w:jc w:val="center"/>
        <w:rPr>
          <w:rFonts w:cs="Times New Roman"/>
          <w:b/>
          <w:bCs/>
          <w:sz w:val="32"/>
          <w:szCs w:val="32"/>
        </w:rPr>
      </w:pPr>
    </w:p>
    <w:p w14:paraId="00527FD3" w14:textId="77777777" w:rsidR="003378F8" w:rsidRDefault="003378F8" w:rsidP="003378F8">
      <w:pPr>
        <w:jc w:val="center"/>
        <w:rPr>
          <w:rFonts w:cs="Times New Roman"/>
          <w:b/>
          <w:bCs/>
          <w:sz w:val="32"/>
          <w:szCs w:val="32"/>
        </w:rPr>
      </w:pPr>
    </w:p>
    <w:p w14:paraId="77FE75E0" w14:textId="77777777" w:rsidR="003378F8" w:rsidRDefault="003378F8" w:rsidP="0004150D">
      <w:pPr>
        <w:pStyle w:val="Balk1"/>
      </w:pPr>
      <w:bookmarkStart w:id="127" w:name="_Toc124885447"/>
      <w:r>
        <w:t>BİLİMSEL ETİK BEYANI</w:t>
      </w:r>
      <w:bookmarkEnd w:id="127"/>
    </w:p>
    <w:p w14:paraId="77FD035E" w14:textId="77777777" w:rsidR="003378F8" w:rsidRDefault="003378F8" w:rsidP="003378F8">
      <w:pPr>
        <w:rPr>
          <w:rFonts w:cs="Times New Roman"/>
          <w:b/>
          <w:bCs/>
          <w:sz w:val="32"/>
          <w:szCs w:val="32"/>
        </w:rPr>
      </w:pPr>
    </w:p>
    <w:p w14:paraId="40771214" w14:textId="77777777" w:rsidR="003378F8" w:rsidRDefault="003378F8" w:rsidP="003378F8">
      <w:pPr>
        <w:rPr>
          <w:rFonts w:cs="Times New Roman"/>
          <w:b/>
          <w:bCs/>
          <w:sz w:val="32"/>
          <w:szCs w:val="32"/>
        </w:rPr>
      </w:pPr>
    </w:p>
    <w:p w14:paraId="32FD5685" w14:textId="77777777" w:rsidR="003378F8" w:rsidRDefault="003378F8" w:rsidP="003378F8">
      <w:pPr>
        <w:rPr>
          <w:rFonts w:cs="Times New Roman"/>
          <w:b/>
          <w:bCs/>
          <w:sz w:val="32"/>
          <w:szCs w:val="32"/>
        </w:rPr>
      </w:pPr>
    </w:p>
    <w:p w14:paraId="3BECEA35" w14:textId="77777777" w:rsidR="003378F8" w:rsidRPr="003A505F" w:rsidRDefault="003378F8" w:rsidP="003378F8">
      <w:pPr>
        <w:tabs>
          <w:tab w:val="left" w:pos="7938"/>
        </w:tabs>
        <w:spacing w:after="0"/>
        <w:jc w:val="both"/>
        <w:rPr>
          <w:bCs/>
          <w:szCs w:val="24"/>
        </w:rPr>
      </w:pPr>
      <w:r>
        <w:rPr>
          <w:bCs/>
          <w:szCs w:val="24"/>
        </w:rPr>
        <w:t xml:space="preserve">         “</w:t>
      </w:r>
      <w:r w:rsidRPr="003A505F">
        <w:rPr>
          <w:bCs/>
          <w:szCs w:val="24"/>
        </w:rPr>
        <w:t xml:space="preserve">Karate </w:t>
      </w:r>
      <w:r>
        <w:rPr>
          <w:bCs/>
          <w:szCs w:val="24"/>
        </w:rPr>
        <w:t>v</w:t>
      </w:r>
      <w:r w:rsidRPr="003A505F">
        <w:rPr>
          <w:bCs/>
          <w:szCs w:val="24"/>
        </w:rPr>
        <w:t xml:space="preserve">e </w:t>
      </w:r>
      <w:proofErr w:type="spellStart"/>
      <w:r w:rsidRPr="003A505F">
        <w:rPr>
          <w:bCs/>
          <w:szCs w:val="24"/>
        </w:rPr>
        <w:t>Taekwondo</w:t>
      </w:r>
      <w:proofErr w:type="spellEnd"/>
      <w:r w:rsidRPr="003A505F">
        <w:rPr>
          <w:bCs/>
          <w:szCs w:val="24"/>
        </w:rPr>
        <w:t xml:space="preserve"> Sporcularının Anaerobik Güç Kapasitelerinin Karşılaştırılması</w:t>
      </w:r>
      <w:r>
        <w:rPr>
          <w:bCs/>
          <w:szCs w:val="24"/>
        </w:rPr>
        <w:t>” başlıklı Yüksek Lisans tezimdeki bütün bilgileri etik davranış ve akademik kurallar çerçevesinde elde ettiğimi, tez yazım kurallarına uygun olarak hazırlanan bu çalışmada, bana ait olmayan her türlü ifade ve bilginin kaynağına eksiksiz atıf yaptığımı bildiririm. İfade ettiklerimin aksi ortaya çıktığında ise her türlü yasal sonucu kabul ettiğimi beyan ederim.</w:t>
      </w:r>
    </w:p>
    <w:p w14:paraId="0AE1CE72" w14:textId="77777777" w:rsidR="003378F8" w:rsidRDefault="003378F8" w:rsidP="003378F8">
      <w:pPr>
        <w:rPr>
          <w:rFonts w:cs="Times New Roman"/>
          <w:b/>
          <w:bCs/>
          <w:sz w:val="32"/>
          <w:szCs w:val="32"/>
        </w:rPr>
      </w:pPr>
    </w:p>
    <w:p w14:paraId="13B9A111" w14:textId="77777777" w:rsidR="003378F8" w:rsidRDefault="003378F8" w:rsidP="003378F8">
      <w:pPr>
        <w:rPr>
          <w:rFonts w:cs="Times New Roman"/>
          <w:b/>
          <w:bCs/>
          <w:sz w:val="32"/>
          <w:szCs w:val="32"/>
        </w:rPr>
      </w:pPr>
    </w:p>
    <w:p w14:paraId="5364BEC0" w14:textId="77777777" w:rsidR="003378F8" w:rsidRDefault="003378F8" w:rsidP="003378F8">
      <w:pPr>
        <w:rPr>
          <w:rFonts w:cs="Times New Roman"/>
          <w:b/>
          <w:bCs/>
          <w:sz w:val="32"/>
          <w:szCs w:val="32"/>
        </w:rPr>
      </w:pPr>
    </w:p>
    <w:p w14:paraId="5AF6A0B8" w14:textId="77777777" w:rsidR="003378F8" w:rsidRDefault="003378F8" w:rsidP="003378F8">
      <w:pPr>
        <w:rPr>
          <w:rFonts w:cs="Times New Roman"/>
          <w:b/>
          <w:bCs/>
          <w:sz w:val="32"/>
          <w:szCs w:val="32"/>
        </w:rPr>
      </w:pPr>
    </w:p>
    <w:p w14:paraId="42808BEF" w14:textId="77777777" w:rsidR="003378F8" w:rsidRPr="003A505F" w:rsidRDefault="003378F8" w:rsidP="003378F8">
      <w:pPr>
        <w:rPr>
          <w:rFonts w:cs="Times New Roman"/>
          <w:szCs w:val="24"/>
        </w:rPr>
      </w:pP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t xml:space="preserve">        </w:t>
      </w:r>
      <w:r w:rsidRPr="003A505F">
        <w:rPr>
          <w:rFonts w:cs="Times New Roman"/>
          <w:szCs w:val="24"/>
        </w:rPr>
        <w:t>Murat SAYGIN</w:t>
      </w:r>
    </w:p>
    <w:p w14:paraId="5885288A" w14:textId="77777777" w:rsidR="003378F8" w:rsidRPr="003A505F" w:rsidRDefault="003378F8" w:rsidP="003378F8">
      <w:pPr>
        <w:rPr>
          <w:rFonts w:cs="Times New Roman"/>
          <w:szCs w:val="24"/>
        </w:rPr>
      </w:pPr>
      <w:r w:rsidRPr="003A505F">
        <w:rPr>
          <w:rFonts w:cs="Times New Roman"/>
          <w:szCs w:val="24"/>
        </w:rPr>
        <w:tab/>
      </w:r>
      <w:r w:rsidRPr="003A505F">
        <w:rPr>
          <w:rFonts w:cs="Times New Roman"/>
          <w:szCs w:val="24"/>
        </w:rPr>
        <w:tab/>
      </w:r>
      <w:r w:rsidRPr="003A505F">
        <w:rPr>
          <w:rFonts w:cs="Times New Roman"/>
          <w:szCs w:val="24"/>
        </w:rPr>
        <w:tab/>
      </w:r>
      <w:r w:rsidRPr="003A505F">
        <w:rPr>
          <w:rFonts w:cs="Times New Roman"/>
          <w:szCs w:val="24"/>
        </w:rPr>
        <w:tab/>
      </w:r>
      <w:r w:rsidRPr="003A505F">
        <w:rPr>
          <w:rFonts w:cs="Times New Roman"/>
          <w:szCs w:val="24"/>
        </w:rPr>
        <w:tab/>
      </w:r>
      <w:r w:rsidRPr="003A505F">
        <w:rPr>
          <w:rFonts w:cs="Times New Roman"/>
          <w:szCs w:val="24"/>
        </w:rPr>
        <w:tab/>
      </w:r>
      <w:r w:rsidRPr="003A505F">
        <w:rPr>
          <w:rFonts w:cs="Times New Roman"/>
          <w:szCs w:val="24"/>
        </w:rPr>
        <w:tab/>
      </w:r>
      <w:r w:rsidRPr="003A505F">
        <w:rPr>
          <w:rFonts w:cs="Times New Roman"/>
          <w:szCs w:val="24"/>
        </w:rPr>
        <w:tab/>
      </w:r>
      <w:r w:rsidRPr="003A505F">
        <w:rPr>
          <w:rFonts w:cs="Times New Roman"/>
          <w:szCs w:val="24"/>
        </w:rPr>
        <w:tab/>
      </w:r>
      <w:r w:rsidRPr="003A505F">
        <w:rPr>
          <w:rFonts w:cs="Times New Roman"/>
          <w:szCs w:val="24"/>
        </w:rPr>
        <w:tab/>
        <w:t>… / … / 2023</w:t>
      </w:r>
    </w:p>
    <w:p w14:paraId="26AB19ED" w14:textId="3E4CAF69" w:rsidR="003378F8" w:rsidRDefault="003378F8" w:rsidP="00376B17">
      <w:pPr>
        <w:spacing w:before="240" w:after="240" w:line="360" w:lineRule="auto"/>
        <w:ind w:left="567" w:hanging="567"/>
        <w:rPr>
          <w:rFonts w:cs="Times New Roman"/>
          <w:szCs w:val="24"/>
        </w:rPr>
      </w:pPr>
    </w:p>
    <w:p w14:paraId="1EF216DA" w14:textId="48637C84" w:rsidR="003378F8" w:rsidRDefault="003378F8" w:rsidP="00376B17">
      <w:pPr>
        <w:spacing w:before="240" w:after="240" w:line="360" w:lineRule="auto"/>
        <w:ind w:left="567" w:hanging="567"/>
        <w:rPr>
          <w:rFonts w:cs="Times New Roman"/>
          <w:szCs w:val="24"/>
        </w:rPr>
      </w:pPr>
    </w:p>
    <w:p w14:paraId="2BACAD32" w14:textId="1A7D1775" w:rsidR="003378F8" w:rsidRDefault="003378F8" w:rsidP="00376B17">
      <w:pPr>
        <w:spacing w:before="240" w:after="240" w:line="360" w:lineRule="auto"/>
        <w:ind w:left="567" w:hanging="567"/>
        <w:rPr>
          <w:rFonts w:cs="Times New Roman"/>
          <w:szCs w:val="24"/>
        </w:rPr>
      </w:pPr>
    </w:p>
    <w:p w14:paraId="4BF99123" w14:textId="4041B6F1" w:rsidR="003378F8" w:rsidRDefault="003378F8" w:rsidP="00376B17">
      <w:pPr>
        <w:spacing w:before="240" w:after="240" w:line="360" w:lineRule="auto"/>
        <w:ind w:left="567" w:hanging="567"/>
        <w:rPr>
          <w:rFonts w:cs="Times New Roman"/>
          <w:szCs w:val="24"/>
        </w:rPr>
      </w:pPr>
    </w:p>
    <w:p w14:paraId="3414237A" w14:textId="03A1D6B1" w:rsidR="003378F8" w:rsidRDefault="003378F8" w:rsidP="00376B17">
      <w:pPr>
        <w:spacing w:before="240" w:after="240" w:line="360" w:lineRule="auto"/>
        <w:ind w:left="567" w:hanging="567"/>
        <w:rPr>
          <w:rFonts w:cs="Times New Roman"/>
          <w:szCs w:val="24"/>
        </w:rPr>
      </w:pPr>
    </w:p>
    <w:p w14:paraId="55F32AB5" w14:textId="6CBA54FE" w:rsidR="003378F8" w:rsidRDefault="003378F8" w:rsidP="0004150D">
      <w:pPr>
        <w:spacing w:before="240" w:after="240" w:line="360" w:lineRule="auto"/>
        <w:rPr>
          <w:rFonts w:cs="Times New Roman"/>
          <w:szCs w:val="24"/>
        </w:rPr>
      </w:pPr>
    </w:p>
    <w:p w14:paraId="6824CC32" w14:textId="77777777" w:rsidR="003378F8" w:rsidRDefault="003378F8" w:rsidP="003378F8">
      <w:pPr>
        <w:widowControl w:val="0"/>
        <w:spacing w:after="0" w:line="360" w:lineRule="auto"/>
        <w:jc w:val="center"/>
        <w:rPr>
          <w:rFonts w:eastAsia="Times New Roman"/>
          <w:b/>
          <w:bCs/>
          <w:kern w:val="32"/>
          <w:sz w:val="28"/>
          <w:szCs w:val="28"/>
          <w:lang w:val="x-none"/>
        </w:rPr>
      </w:pPr>
    </w:p>
    <w:p w14:paraId="149EF72C" w14:textId="52E441B0" w:rsidR="003378F8" w:rsidRPr="0004150D" w:rsidRDefault="003378F8" w:rsidP="0004150D">
      <w:pPr>
        <w:jc w:val="center"/>
        <w:rPr>
          <w:rStyle w:val="Gl"/>
          <w:sz w:val="28"/>
          <w:szCs w:val="24"/>
        </w:rPr>
      </w:pPr>
      <w:bookmarkStart w:id="128" w:name="_Toc124015841"/>
      <w:r w:rsidRPr="0004150D">
        <w:rPr>
          <w:rStyle w:val="Gl"/>
          <w:sz w:val="28"/>
          <w:szCs w:val="24"/>
        </w:rPr>
        <w:t>ÖZGEÇMİŞ</w:t>
      </w:r>
      <w:bookmarkEnd w:id="128"/>
    </w:p>
    <w:p w14:paraId="317D1E37" w14:textId="77777777" w:rsidR="003378F8" w:rsidRDefault="003378F8" w:rsidP="003378F8">
      <w:pPr>
        <w:pBdr>
          <w:bottom w:val="single" w:sz="4" w:space="1" w:color="auto"/>
        </w:pBdr>
        <w:tabs>
          <w:tab w:val="left" w:pos="2460"/>
        </w:tabs>
        <w:rPr>
          <w:rFonts w:ascii="Arial" w:hAnsi="Arial" w:cs="Arial"/>
          <w:b/>
          <w:color w:val="595959" w:themeColor="text1" w:themeTint="A6"/>
        </w:rPr>
      </w:pPr>
      <w:r>
        <w:rPr>
          <w:rFonts w:ascii="Arial" w:hAnsi="Arial" w:cs="Arial"/>
          <w:b/>
          <w:color w:val="595959" w:themeColor="text1" w:themeTint="A6"/>
        </w:rPr>
        <w:t>KİŞİSEL BİLGİLER</w:t>
      </w:r>
      <w:r>
        <w:rPr>
          <w:rFonts w:ascii="Arial" w:hAnsi="Arial" w:cs="Arial"/>
          <w:b/>
          <w:color w:val="595959" w:themeColor="text1" w:themeTint="A6"/>
        </w:rPr>
        <w:tab/>
      </w:r>
    </w:p>
    <w:p w14:paraId="27FCFC8C" w14:textId="6400175C" w:rsidR="003378F8" w:rsidRDefault="003378F8" w:rsidP="003378F8">
      <w:pPr>
        <w:spacing w:after="0"/>
        <w:rPr>
          <w:rFonts w:ascii="Arial" w:hAnsi="Arial" w:cs="Arial"/>
          <w:color w:val="595959" w:themeColor="text1" w:themeTint="A6"/>
        </w:rPr>
      </w:pPr>
      <w:r>
        <w:rPr>
          <w:rFonts w:ascii="Arial" w:hAnsi="Arial" w:cs="Arial"/>
          <w:color w:val="595959" w:themeColor="text1" w:themeTint="A6"/>
        </w:rPr>
        <w:t>İsim</w:t>
      </w:r>
      <w:r>
        <w:rPr>
          <w:rFonts w:ascii="Arial" w:hAnsi="Arial" w:cs="Arial"/>
          <w:color w:val="595959" w:themeColor="text1" w:themeTint="A6"/>
        </w:rPr>
        <w:tab/>
      </w:r>
      <w:r>
        <w:rPr>
          <w:rFonts w:ascii="Arial" w:hAnsi="Arial" w:cs="Arial"/>
          <w:color w:val="595959" w:themeColor="text1" w:themeTint="A6"/>
        </w:rPr>
        <w:tab/>
      </w:r>
      <w:r>
        <w:rPr>
          <w:rFonts w:ascii="Arial" w:hAnsi="Arial" w:cs="Arial"/>
          <w:color w:val="595959" w:themeColor="text1" w:themeTint="A6"/>
        </w:rPr>
        <w:tab/>
      </w:r>
      <w:r>
        <w:rPr>
          <w:rFonts w:ascii="Arial" w:hAnsi="Arial" w:cs="Arial"/>
          <w:color w:val="595959" w:themeColor="text1" w:themeTint="A6"/>
        </w:rPr>
        <w:tab/>
      </w:r>
      <w:r>
        <w:rPr>
          <w:rFonts w:ascii="Arial" w:hAnsi="Arial" w:cs="Arial"/>
          <w:color w:val="595959" w:themeColor="text1" w:themeTint="A6"/>
        </w:rPr>
        <w:tab/>
      </w:r>
      <w:r>
        <w:rPr>
          <w:rFonts w:ascii="Arial" w:hAnsi="Arial" w:cs="Arial"/>
          <w:color w:val="595959" w:themeColor="text1" w:themeTint="A6"/>
        </w:rPr>
        <w:tab/>
        <w:t>: Murat SAYGIN</w:t>
      </w:r>
    </w:p>
    <w:p w14:paraId="29DCD89E" w14:textId="4A6260F4" w:rsidR="003378F8" w:rsidRDefault="003378F8" w:rsidP="003378F8">
      <w:pPr>
        <w:spacing w:after="0"/>
        <w:rPr>
          <w:rFonts w:ascii="Arial" w:hAnsi="Arial" w:cs="Arial"/>
          <w:color w:val="595959" w:themeColor="text1" w:themeTint="A6"/>
        </w:rPr>
      </w:pPr>
      <w:r>
        <w:rPr>
          <w:rFonts w:ascii="Arial" w:hAnsi="Arial" w:cs="Arial"/>
          <w:color w:val="595959" w:themeColor="text1" w:themeTint="A6"/>
        </w:rPr>
        <w:t>Doğum Yeri</w:t>
      </w:r>
      <w:r w:rsidR="00E47C43">
        <w:rPr>
          <w:rFonts w:ascii="Arial" w:hAnsi="Arial" w:cs="Arial"/>
          <w:color w:val="595959" w:themeColor="text1" w:themeTint="A6"/>
        </w:rPr>
        <w:t xml:space="preserve"> ve Tarihi</w:t>
      </w:r>
      <w:r>
        <w:rPr>
          <w:rFonts w:ascii="Arial" w:hAnsi="Arial" w:cs="Arial"/>
          <w:color w:val="595959" w:themeColor="text1" w:themeTint="A6"/>
        </w:rPr>
        <w:tab/>
      </w:r>
      <w:r>
        <w:rPr>
          <w:rFonts w:ascii="Arial" w:hAnsi="Arial" w:cs="Arial"/>
          <w:color w:val="595959" w:themeColor="text1" w:themeTint="A6"/>
        </w:rPr>
        <w:tab/>
      </w:r>
      <w:r>
        <w:rPr>
          <w:rFonts w:ascii="Arial" w:hAnsi="Arial" w:cs="Arial"/>
          <w:color w:val="595959" w:themeColor="text1" w:themeTint="A6"/>
        </w:rPr>
        <w:tab/>
        <w:t>: Turgutlu</w:t>
      </w:r>
      <w:r w:rsidR="00E47C43">
        <w:rPr>
          <w:rFonts w:ascii="Arial" w:hAnsi="Arial" w:cs="Arial"/>
          <w:color w:val="595959" w:themeColor="text1" w:themeTint="A6"/>
        </w:rPr>
        <w:t xml:space="preserve"> 19/07/1993</w:t>
      </w:r>
      <w:r>
        <w:rPr>
          <w:rFonts w:ascii="Arial" w:hAnsi="Arial" w:cs="Arial"/>
          <w:color w:val="595959" w:themeColor="text1" w:themeTint="A6"/>
        </w:rPr>
        <w:t xml:space="preserve"> </w:t>
      </w:r>
    </w:p>
    <w:p w14:paraId="1494B057" w14:textId="5885ED37" w:rsidR="003378F8" w:rsidRDefault="003378F8" w:rsidP="00E47C43">
      <w:pPr>
        <w:spacing w:after="0"/>
        <w:rPr>
          <w:rFonts w:ascii="Arial" w:hAnsi="Arial" w:cs="Arial"/>
          <w:color w:val="595959" w:themeColor="text1" w:themeTint="A6"/>
        </w:rPr>
      </w:pPr>
      <w:r>
        <w:rPr>
          <w:rFonts w:ascii="Arial" w:hAnsi="Arial" w:cs="Arial"/>
          <w:color w:val="595959" w:themeColor="text1" w:themeTint="A6"/>
        </w:rPr>
        <w:t>Medeni Durumu</w:t>
      </w:r>
      <w:r>
        <w:rPr>
          <w:rFonts w:ascii="Arial" w:hAnsi="Arial" w:cs="Arial"/>
          <w:color w:val="595959" w:themeColor="text1" w:themeTint="A6"/>
        </w:rPr>
        <w:tab/>
      </w:r>
      <w:r>
        <w:rPr>
          <w:rFonts w:ascii="Arial" w:hAnsi="Arial" w:cs="Arial"/>
          <w:color w:val="595959" w:themeColor="text1" w:themeTint="A6"/>
        </w:rPr>
        <w:tab/>
      </w:r>
      <w:r>
        <w:rPr>
          <w:rFonts w:ascii="Arial" w:hAnsi="Arial" w:cs="Arial"/>
          <w:color w:val="595959" w:themeColor="text1" w:themeTint="A6"/>
        </w:rPr>
        <w:tab/>
        <w:t xml:space="preserve">: Evli </w:t>
      </w:r>
    </w:p>
    <w:p w14:paraId="24EA376A" w14:textId="77777777" w:rsidR="00E47C43" w:rsidRDefault="00E47C43" w:rsidP="00E47C43">
      <w:pPr>
        <w:spacing w:after="0"/>
        <w:rPr>
          <w:rFonts w:ascii="Arial" w:hAnsi="Arial" w:cs="Arial"/>
          <w:color w:val="595959" w:themeColor="text1" w:themeTint="A6"/>
        </w:rPr>
      </w:pPr>
    </w:p>
    <w:p w14:paraId="239217D3" w14:textId="253B0CBF" w:rsidR="003378F8" w:rsidRDefault="003378F8" w:rsidP="00E47C43">
      <w:pPr>
        <w:pBdr>
          <w:bottom w:val="single" w:sz="4" w:space="1" w:color="auto"/>
        </w:pBdr>
        <w:rPr>
          <w:rFonts w:ascii="Arial" w:hAnsi="Arial" w:cs="Arial"/>
          <w:b/>
          <w:color w:val="595959" w:themeColor="text1" w:themeTint="A6"/>
        </w:rPr>
      </w:pPr>
      <w:r>
        <w:rPr>
          <w:rFonts w:ascii="Arial" w:hAnsi="Arial" w:cs="Arial"/>
          <w:b/>
          <w:color w:val="595959" w:themeColor="text1" w:themeTint="A6"/>
        </w:rPr>
        <w:t>ÖĞRENİM DURUMU</w:t>
      </w:r>
    </w:p>
    <w:p w14:paraId="36A8AF14" w14:textId="77777777" w:rsidR="003378F8" w:rsidRDefault="003378F8" w:rsidP="003378F8">
      <w:pPr>
        <w:tabs>
          <w:tab w:val="left" w:pos="2552"/>
        </w:tabs>
        <w:spacing w:after="0"/>
        <w:rPr>
          <w:rFonts w:ascii="Arial" w:hAnsi="Arial" w:cs="Arial"/>
          <w:b/>
          <w:color w:val="595959" w:themeColor="text1" w:themeTint="A6"/>
        </w:rPr>
      </w:pPr>
      <w:r>
        <w:rPr>
          <w:rFonts w:ascii="Arial" w:hAnsi="Arial" w:cs="Arial"/>
          <w:bCs/>
          <w:color w:val="595959" w:themeColor="text1" w:themeTint="A6"/>
        </w:rPr>
        <w:t>2012-2016</w:t>
      </w:r>
      <w:r>
        <w:rPr>
          <w:rFonts w:ascii="Arial" w:hAnsi="Arial" w:cs="Arial"/>
          <w:b/>
          <w:color w:val="595959" w:themeColor="text1" w:themeTint="A6"/>
        </w:rPr>
        <w:t xml:space="preserve">                        Adnan Menderes Üniversitesi, AYDIN</w:t>
      </w:r>
    </w:p>
    <w:p w14:paraId="0051594D" w14:textId="064E876C" w:rsidR="003378F8" w:rsidRDefault="003378F8" w:rsidP="003378F8">
      <w:pPr>
        <w:tabs>
          <w:tab w:val="left" w:pos="2552"/>
        </w:tabs>
        <w:spacing w:after="0"/>
        <w:rPr>
          <w:rFonts w:ascii="Arial" w:hAnsi="Arial" w:cs="Arial"/>
          <w:color w:val="595959" w:themeColor="text1" w:themeTint="A6"/>
        </w:rPr>
      </w:pPr>
      <w:r>
        <w:rPr>
          <w:rFonts w:ascii="Arial" w:hAnsi="Arial" w:cs="Arial"/>
          <w:b/>
          <w:color w:val="595959" w:themeColor="text1" w:themeTint="A6"/>
        </w:rPr>
        <w:t xml:space="preserve">                                          </w:t>
      </w:r>
      <w:r>
        <w:rPr>
          <w:rFonts w:ascii="Arial" w:hAnsi="Arial" w:cs="Arial"/>
          <w:color w:val="595959" w:themeColor="text1" w:themeTint="A6"/>
        </w:rPr>
        <w:t xml:space="preserve">Beden Eğitimi ve Spor Yüksekokulu </w:t>
      </w:r>
    </w:p>
    <w:p w14:paraId="4BDB99F1" w14:textId="0DADE446" w:rsidR="003378F8" w:rsidRDefault="003378F8" w:rsidP="003378F8">
      <w:pPr>
        <w:tabs>
          <w:tab w:val="left" w:pos="2552"/>
        </w:tabs>
        <w:spacing w:after="0"/>
        <w:rPr>
          <w:rFonts w:ascii="Arial" w:hAnsi="Arial" w:cs="Arial"/>
          <w:color w:val="595959" w:themeColor="text1" w:themeTint="A6"/>
        </w:rPr>
      </w:pPr>
      <w:r>
        <w:rPr>
          <w:rFonts w:ascii="Arial" w:hAnsi="Arial" w:cs="Arial"/>
          <w:color w:val="595959" w:themeColor="text1" w:themeTint="A6"/>
        </w:rPr>
        <w:tab/>
      </w:r>
      <w:r>
        <w:rPr>
          <w:rFonts w:ascii="Arial" w:hAnsi="Arial" w:cs="Arial"/>
          <w:color w:val="595959" w:themeColor="text1" w:themeTint="A6"/>
        </w:rPr>
        <w:tab/>
      </w:r>
      <w:r w:rsidR="00E47C43">
        <w:rPr>
          <w:rFonts w:ascii="Arial" w:hAnsi="Arial" w:cs="Arial"/>
          <w:color w:val="595959" w:themeColor="text1" w:themeTint="A6"/>
        </w:rPr>
        <w:t xml:space="preserve"> </w:t>
      </w:r>
      <w:r>
        <w:rPr>
          <w:rFonts w:ascii="Arial" w:hAnsi="Arial" w:cs="Arial"/>
          <w:color w:val="595959" w:themeColor="text1" w:themeTint="A6"/>
        </w:rPr>
        <w:t>Beden Eğitimi ve Spor Öğretmenliği</w:t>
      </w:r>
    </w:p>
    <w:p w14:paraId="42AD8A85" w14:textId="77777777" w:rsidR="003378F8" w:rsidRDefault="003378F8" w:rsidP="003378F8">
      <w:pPr>
        <w:tabs>
          <w:tab w:val="left" w:pos="2552"/>
          <w:tab w:val="left" w:pos="2694"/>
        </w:tabs>
        <w:spacing w:after="0"/>
        <w:rPr>
          <w:rFonts w:ascii="Arial" w:hAnsi="Arial" w:cs="Arial"/>
          <w:color w:val="595959" w:themeColor="text1" w:themeTint="A6"/>
        </w:rPr>
      </w:pPr>
    </w:p>
    <w:p w14:paraId="16A7DB9F" w14:textId="77777777" w:rsidR="003378F8" w:rsidRDefault="003378F8" w:rsidP="003378F8">
      <w:pPr>
        <w:tabs>
          <w:tab w:val="left" w:pos="2552"/>
        </w:tabs>
        <w:spacing w:after="0"/>
        <w:rPr>
          <w:rFonts w:ascii="Arial" w:hAnsi="Arial" w:cs="Arial"/>
          <w:b/>
          <w:color w:val="595959" w:themeColor="text1" w:themeTint="A6"/>
        </w:rPr>
      </w:pPr>
      <w:r>
        <w:rPr>
          <w:rFonts w:ascii="Arial" w:hAnsi="Arial" w:cs="Arial"/>
          <w:bCs/>
          <w:color w:val="595959" w:themeColor="text1" w:themeTint="A6"/>
        </w:rPr>
        <w:t>2007-2011</w:t>
      </w:r>
      <w:r>
        <w:rPr>
          <w:rFonts w:ascii="Arial" w:hAnsi="Arial" w:cs="Arial"/>
          <w:b/>
          <w:color w:val="595959" w:themeColor="text1" w:themeTint="A6"/>
        </w:rPr>
        <w:t xml:space="preserve">                         Turgutlu Lisesi, MANİSA</w:t>
      </w:r>
    </w:p>
    <w:p w14:paraId="5587470B" w14:textId="6564D11B" w:rsidR="003378F8" w:rsidRDefault="003378F8" w:rsidP="00E47C43">
      <w:pPr>
        <w:tabs>
          <w:tab w:val="left" w:pos="2410"/>
          <w:tab w:val="left" w:pos="2552"/>
        </w:tabs>
        <w:spacing w:after="0"/>
        <w:rPr>
          <w:rFonts w:ascii="Arial" w:hAnsi="Arial" w:cs="Arial"/>
          <w:color w:val="595959" w:themeColor="text1" w:themeTint="A6"/>
        </w:rPr>
      </w:pPr>
      <w:r>
        <w:rPr>
          <w:rFonts w:ascii="Arial" w:hAnsi="Arial" w:cs="Arial"/>
          <w:b/>
          <w:color w:val="595959" w:themeColor="text1" w:themeTint="A6"/>
        </w:rPr>
        <w:t xml:space="preserve">                                         </w:t>
      </w:r>
      <w:r>
        <w:rPr>
          <w:rFonts w:ascii="Arial" w:hAnsi="Arial" w:cs="Arial"/>
          <w:color w:val="595959" w:themeColor="text1" w:themeTint="A6"/>
        </w:rPr>
        <w:t xml:space="preserve"> </w:t>
      </w:r>
    </w:p>
    <w:p w14:paraId="41BD5BC5" w14:textId="77777777" w:rsidR="003378F8" w:rsidRDefault="003378F8" w:rsidP="003378F8">
      <w:pPr>
        <w:pBdr>
          <w:bottom w:val="single" w:sz="4" w:space="1" w:color="auto"/>
        </w:pBdr>
        <w:rPr>
          <w:rFonts w:ascii="Arial" w:hAnsi="Arial" w:cs="Arial"/>
          <w:b/>
          <w:color w:val="595959" w:themeColor="text1" w:themeTint="A6"/>
        </w:rPr>
      </w:pPr>
      <w:r>
        <w:rPr>
          <w:rFonts w:ascii="Arial" w:hAnsi="Arial" w:cs="Arial"/>
          <w:b/>
          <w:color w:val="595959" w:themeColor="text1" w:themeTint="A6"/>
        </w:rPr>
        <w:t>İŞ TECRÜBELERİ</w:t>
      </w:r>
    </w:p>
    <w:p w14:paraId="18767F31" w14:textId="77777777" w:rsidR="003378F8" w:rsidRDefault="003378F8" w:rsidP="003378F8">
      <w:pPr>
        <w:tabs>
          <w:tab w:val="left" w:pos="2410"/>
          <w:tab w:val="left" w:pos="2552"/>
          <w:tab w:val="left" w:pos="6165"/>
        </w:tabs>
        <w:rPr>
          <w:rFonts w:ascii="Arial" w:hAnsi="Arial" w:cs="Arial"/>
          <w:b/>
          <w:color w:val="595959" w:themeColor="text1" w:themeTint="A6"/>
        </w:rPr>
      </w:pPr>
      <w:r>
        <w:rPr>
          <w:rFonts w:ascii="Arial" w:hAnsi="Arial" w:cs="Arial"/>
          <w:color w:val="595959" w:themeColor="text1" w:themeTint="A6"/>
        </w:rPr>
        <w:t>2005-2008</w:t>
      </w:r>
      <w:r>
        <w:rPr>
          <w:rFonts w:ascii="Arial" w:hAnsi="Arial" w:cs="Arial"/>
          <w:color w:val="595959" w:themeColor="text1" w:themeTint="A6"/>
        </w:rPr>
        <w:tab/>
      </w:r>
      <w:r>
        <w:rPr>
          <w:rFonts w:ascii="Arial" w:hAnsi="Arial" w:cs="Arial"/>
          <w:b/>
          <w:color w:val="595959" w:themeColor="text1" w:themeTint="A6"/>
        </w:rPr>
        <w:t>Karate-Do Antrenör Yardımcılığı</w:t>
      </w:r>
      <w:r>
        <w:rPr>
          <w:rFonts w:ascii="Arial" w:hAnsi="Arial" w:cs="Arial"/>
          <w:b/>
          <w:color w:val="595959" w:themeColor="text1" w:themeTint="A6"/>
        </w:rPr>
        <w:tab/>
      </w:r>
    </w:p>
    <w:p w14:paraId="14FA407D" w14:textId="77777777" w:rsidR="003378F8" w:rsidRDefault="003378F8" w:rsidP="003378F8">
      <w:pPr>
        <w:tabs>
          <w:tab w:val="left" w:pos="2410"/>
          <w:tab w:val="left" w:pos="2552"/>
        </w:tabs>
        <w:rPr>
          <w:rFonts w:ascii="Arial" w:hAnsi="Arial" w:cs="Arial"/>
          <w:b/>
          <w:color w:val="595959" w:themeColor="text1" w:themeTint="A6"/>
        </w:rPr>
      </w:pPr>
      <w:r>
        <w:rPr>
          <w:rFonts w:ascii="Arial" w:hAnsi="Arial" w:cs="Arial"/>
          <w:bCs/>
          <w:color w:val="595959" w:themeColor="text1" w:themeTint="A6"/>
        </w:rPr>
        <w:t>2011-2021</w:t>
      </w:r>
      <w:r>
        <w:rPr>
          <w:rFonts w:ascii="Arial" w:hAnsi="Arial" w:cs="Arial"/>
          <w:b/>
          <w:color w:val="595959" w:themeColor="text1" w:themeTint="A6"/>
        </w:rPr>
        <w:tab/>
        <w:t>Basketbol Hakemliği</w:t>
      </w:r>
    </w:p>
    <w:p w14:paraId="5F88AC09" w14:textId="73DDCBF3" w:rsidR="003378F8" w:rsidRDefault="003378F8" w:rsidP="003378F8">
      <w:pPr>
        <w:tabs>
          <w:tab w:val="left" w:pos="2410"/>
          <w:tab w:val="left" w:pos="2552"/>
        </w:tabs>
        <w:ind w:left="2410" w:hanging="2410"/>
        <w:rPr>
          <w:rFonts w:ascii="Arial" w:hAnsi="Arial" w:cs="Arial"/>
          <w:b/>
          <w:color w:val="595959" w:themeColor="text1" w:themeTint="A6"/>
        </w:rPr>
      </w:pPr>
      <w:r>
        <w:rPr>
          <w:rFonts w:ascii="Arial" w:hAnsi="Arial" w:cs="Arial"/>
          <w:bCs/>
          <w:color w:val="595959" w:themeColor="text1" w:themeTint="A6"/>
        </w:rPr>
        <w:t>2018-2022</w:t>
      </w:r>
      <w:r>
        <w:rPr>
          <w:rFonts w:ascii="Arial" w:hAnsi="Arial" w:cs="Arial"/>
          <w:b/>
          <w:color w:val="595959" w:themeColor="text1" w:themeTint="A6"/>
        </w:rPr>
        <w:tab/>
        <w:t>Kara Harp Okulu, Ankara / Savaş ve Temel Beden Eğitimi Öğretmeni</w:t>
      </w:r>
    </w:p>
    <w:p w14:paraId="37487300" w14:textId="1FD56E5C" w:rsidR="003378F8" w:rsidRPr="00E47C43" w:rsidRDefault="003378F8" w:rsidP="00E47C43">
      <w:pPr>
        <w:tabs>
          <w:tab w:val="left" w:pos="2410"/>
          <w:tab w:val="left" w:pos="2552"/>
        </w:tabs>
        <w:ind w:left="2410" w:hanging="2410"/>
        <w:rPr>
          <w:rFonts w:ascii="Arial" w:hAnsi="Arial" w:cs="Arial"/>
          <w:b/>
          <w:color w:val="595959" w:themeColor="text1" w:themeTint="A6"/>
        </w:rPr>
      </w:pPr>
      <w:r>
        <w:rPr>
          <w:rFonts w:ascii="Arial" w:hAnsi="Arial" w:cs="Arial"/>
          <w:bCs/>
          <w:color w:val="595959" w:themeColor="text1" w:themeTint="A6"/>
        </w:rPr>
        <w:t>2019-2022</w:t>
      </w:r>
      <w:r>
        <w:rPr>
          <w:rFonts w:ascii="Arial" w:hAnsi="Arial" w:cs="Arial"/>
          <w:b/>
          <w:color w:val="595959" w:themeColor="text1" w:themeTint="A6"/>
        </w:rPr>
        <w:tab/>
        <w:t>Kara Harp Okulu, Ankara / Sporcu Sağlığı Test Merkezi Kısım Amirliği</w:t>
      </w:r>
    </w:p>
    <w:p w14:paraId="7170A2B6" w14:textId="77777777" w:rsidR="003378F8" w:rsidRDefault="003378F8" w:rsidP="003378F8">
      <w:pPr>
        <w:tabs>
          <w:tab w:val="left" w:pos="2552"/>
        </w:tabs>
        <w:spacing w:after="0"/>
        <w:rPr>
          <w:rFonts w:ascii="Arial" w:hAnsi="Arial" w:cs="Arial"/>
          <w:color w:val="595959" w:themeColor="text1" w:themeTint="A6"/>
        </w:rPr>
      </w:pPr>
    </w:p>
    <w:p w14:paraId="091F068C" w14:textId="77777777" w:rsidR="003378F8" w:rsidRDefault="003378F8" w:rsidP="003378F8">
      <w:pPr>
        <w:pBdr>
          <w:bottom w:val="single" w:sz="4" w:space="1" w:color="auto"/>
        </w:pBdr>
        <w:tabs>
          <w:tab w:val="left" w:pos="3930"/>
        </w:tabs>
        <w:rPr>
          <w:rFonts w:ascii="Arial" w:hAnsi="Arial" w:cs="Arial"/>
          <w:b/>
          <w:color w:val="595959" w:themeColor="text1" w:themeTint="A6"/>
        </w:rPr>
      </w:pPr>
      <w:r>
        <w:rPr>
          <w:rFonts w:ascii="Arial" w:hAnsi="Arial" w:cs="Arial"/>
          <w:b/>
          <w:color w:val="595959" w:themeColor="text1" w:themeTint="A6"/>
        </w:rPr>
        <w:t>KURS VE SERTİFİKALAR</w:t>
      </w:r>
      <w:r>
        <w:rPr>
          <w:rFonts w:ascii="Arial" w:hAnsi="Arial" w:cs="Arial"/>
          <w:b/>
          <w:color w:val="595959" w:themeColor="text1" w:themeTint="A6"/>
        </w:rPr>
        <w:tab/>
      </w:r>
    </w:p>
    <w:p w14:paraId="064AE807" w14:textId="56E847EF" w:rsidR="003378F8" w:rsidRDefault="003378F8" w:rsidP="003378F8">
      <w:pPr>
        <w:tabs>
          <w:tab w:val="left" w:pos="2410"/>
          <w:tab w:val="left" w:pos="2552"/>
        </w:tabs>
        <w:rPr>
          <w:rFonts w:ascii="Arial" w:hAnsi="Arial" w:cs="Arial"/>
          <w:color w:val="595959" w:themeColor="text1" w:themeTint="A6"/>
        </w:rPr>
      </w:pPr>
      <w:r>
        <w:rPr>
          <w:rFonts w:ascii="Arial" w:hAnsi="Arial" w:cs="Arial"/>
          <w:color w:val="595959" w:themeColor="text1" w:themeTint="A6"/>
        </w:rPr>
        <w:t>2005</w:t>
      </w:r>
      <w:r w:rsidR="00E47C43">
        <w:rPr>
          <w:rFonts w:ascii="Arial" w:hAnsi="Arial" w:cs="Arial"/>
          <w:color w:val="595959" w:themeColor="text1" w:themeTint="A6"/>
        </w:rPr>
        <w:t xml:space="preserve">               </w:t>
      </w:r>
      <w:r>
        <w:rPr>
          <w:rFonts w:ascii="Arial" w:hAnsi="Arial" w:cs="Arial"/>
          <w:b/>
          <w:color w:val="595959" w:themeColor="text1" w:themeTint="A6"/>
        </w:rPr>
        <w:t>Karate-Do 1.Dan, Bursa, Siyah Kuşak</w:t>
      </w:r>
    </w:p>
    <w:p w14:paraId="02B40CBE" w14:textId="7274FDCC" w:rsidR="003378F8" w:rsidRDefault="003378F8" w:rsidP="003378F8">
      <w:pPr>
        <w:tabs>
          <w:tab w:val="left" w:pos="2410"/>
          <w:tab w:val="left" w:pos="2552"/>
        </w:tabs>
        <w:rPr>
          <w:rFonts w:ascii="Arial" w:hAnsi="Arial" w:cs="Arial"/>
          <w:b/>
          <w:color w:val="595959" w:themeColor="text1" w:themeTint="A6"/>
        </w:rPr>
      </w:pPr>
      <w:r>
        <w:rPr>
          <w:rFonts w:ascii="Arial" w:hAnsi="Arial" w:cs="Arial"/>
          <w:color w:val="595959" w:themeColor="text1" w:themeTint="A6"/>
        </w:rPr>
        <w:t xml:space="preserve">2008               </w:t>
      </w:r>
      <w:r>
        <w:rPr>
          <w:rFonts w:ascii="Arial" w:hAnsi="Arial" w:cs="Arial"/>
          <w:b/>
          <w:color w:val="595959" w:themeColor="text1" w:themeTint="A6"/>
        </w:rPr>
        <w:t>Karate-Do 2.Dan, Antalya, Siyah Kuşak</w:t>
      </w:r>
    </w:p>
    <w:p w14:paraId="50599157" w14:textId="74F4E7FE" w:rsidR="003378F8" w:rsidRDefault="003378F8" w:rsidP="003378F8">
      <w:pPr>
        <w:tabs>
          <w:tab w:val="left" w:pos="2410"/>
          <w:tab w:val="left" w:pos="2552"/>
        </w:tabs>
        <w:rPr>
          <w:rFonts w:ascii="Arial" w:hAnsi="Arial" w:cs="Arial"/>
          <w:b/>
          <w:color w:val="595959" w:themeColor="text1" w:themeTint="A6"/>
        </w:rPr>
      </w:pPr>
      <w:r>
        <w:rPr>
          <w:rFonts w:ascii="Arial" w:hAnsi="Arial" w:cs="Arial"/>
          <w:bCs/>
          <w:color w:val="595959" w:themeColor="text1" w:themeTint="A6"/>
        </w:rPr>
        <w:t xml:space="preserve">2011               </w:t>
      </w:r>
      <w:r>
        <w:rPr>
          <w:rFonts w:ascii="Arial" w:hAnsi="Arial" w:cs="Arial"/>
          <w:b/>
          <w:color w:val="595959" w:themeColor="text1" w:themeTint="A6"/>
        </w:rPr>
        <w:t>Basketbol İl Hakemliği, Manisa</w:t>
      </w:r>
    </w:p>
    <w:p w14:paraId="172998EB" w14:textId="6684904F" w:rsidR="003378F8" w:rsidRDefault="003378F8" w:rsidP="003378F8">
      <w:pPr>
        <w:tabs>
          <w:tab w:val="left" w:pos="2410"/>
          <w:tab w:val="left" w:pos="2552"/>
        </w:tabs>
        <w:rPr>
          <w:rFonts w:ascii="Arial" w:hAnsi="Arial" w:cs="Arial"/>
          <w:b/>
          <w:color w:val="595959" w:themeColor="text1" w:themeTint="A6"/>
        </w:rPr>
      </w:pPr>
      <w:r>
        <w:rPr>
          <w:rFonts w:ascii="Arial" w:hAnsi="Arial" w:cs="Arial"/>
          <w:bCs/>
          <w:color w:val="595959" w:themeColor="text1" w:themeTint="A6"/>
        </w:rPr>
        <w:t>2018</w:t>
      </w:r>
      <w:r>
        <w:rPr>
          <w:rFonts w:ascii="Arial" w:hAnsi="Arial" w:cs="Arial"/>
          <w:b/>
          <w:color w:val="595959" w:themeColor="text1" w:themeTint="A6"/>
        </w:rPr>
        <w:t xml:space="preserve">               Göğüs </w:t>
      </w:r>
      <w:r w:rsidR="00E47C43">
        <w:rPr>
          <w:rFonts w:ascii="Arial" w:hAnsi="Arial" w:cs="Arial"/>
          <w:b/>
          <w:color w:val="595959" w:themeColor="text1" w:themeTint="A6"/>
        </w:rPr>
        <w:t>Göğse</w:t>
      </w:r>
      <w:r>
        <w:rPr>
          <w:rFonts w:ascii="Arial" w:hAnsi="Arial" w:cs="Arial"/>
          <w:b/>
          <w:color w:val="595959" w:themeColor="text1" w:themeTint="A6"/>
        </w:rPr>
        <w:t xml:space="preserve"> Muharebe Kursu, Ankara, Türk Silahlı Kuvvetleri</w:t>
      </w:r>
    </w:p>
    <w:p w14:paraId="31DC1F7A" w14:textId="06A108A2" w:rsidR="003378F8" w:rsidRDefault="003378F8" w:rsidP="003378F8">
      <w:pPr>
        <w:tabs>
          <w:tab w:val="left" w:pos="2410"/>
          <w:tab w:val="left" w:pos="2552"/>
        </w:tabs>
        <w:rPr>
          <w:rFonts w:ascii="Arial" w:hAnsi="Arial" w:cs="Arial"/>
          <w:b/>
          <w:color w:val="595959" w:themeColor="text1" w:themeTint="A6"/>
        </w:rPr>
      </w:pPr>
      <w:r>
        <w:rPr>
          <w:rFonts w:ascii="Arial" w:hAnsi="Arial" w:cs="Arial"/>
          <w:bCs/>
          <w:color w:val="595959" w:themeColor="text1" w:themeTint="A6"/>
        </w:rPr>
        <w:t xml:space="preserve">2019 </w:t>
      </w:r>
      <w:r>
        <w:rPr>
          <w:rFonts w:ascii="Arial" w:hAnsi="Arial" w:cs="Arial"/>
          <w:b/>
          <w:color w:val="595959" w:themeColor="text1" w:themeTint="A6"/>
        </w:rPr>
        <w:t xml:space="preserve">              Atış Antrenörlüğü 1. Kademe (Ateşli ve Havalı Silahlar), Ankara</w:t>
      </w:r>
    </w:p>
    <w:p w14:paraId="5BEC812C" w14:textId="77777777" w:rsidR="003378F8" w:rsidRDefault="003378F8" w:rsidP="00E47C43">
      <w:pPr>
        <w:tabs>
          <w:tab w:val="left" w:pos="1560"/>
          <w:tab w:val="left" w:pos="2552"/>
        </w:tabs>
        <w:ind w:left="1560" w:hanging="1560"/>
        <w:rPr>
          <w:rFonts w:ascii="Arial" w:hAnsi="Arial" w:cs="Arial"/>
          <w:b/>
          <w:color w:val="595959" w:themeColor="text1" w:themeTint="A6"/>
        </w:rPr>
      </w:pPr>
      <w:r>
        <w:rPr>
          <w:rFonts w:ascii="Arial" w:hAnsi="Arial" w:cs="Arial"/>
          <w:bCs/>
          <w:color w:val="595959" w:themeColor="text1" w:themeTint="A6"/>
        </w:rPr>
        <w:t>2021</w:t>
      </w:r>
      <w:r>
        <w:rPr>
          <w:rFonts w:ascii="Arial" w:hAnsi="Arial" w:cs="Arial"/>
          <w:bCs/>
          <w:color w:val="595959" w:themeColor="text1" w:themeTint="A6"/>
        </w:rPr>
        <w:tab/>
      </w:r>
      <w:r>
        <w:rPr>
          <w:rFonts w:ascii="Arial" w:hAnsi="Arial" w:cs="Arial"/>
          <w:b/>
          <w:color w:val="595959" w:themeColor="text1" w:themeTint="A6"/>
        </w:rPr>
        <w:t>İnsansız Hava Aracı Sportif/Amatör Pilot Sertifikası, Ankara, Sivil Havacılık Genel Müdürlüğü</w:t>
      </w:r>
    </w:p>
    <w:p w14:paraId="1B2458B7" w14:textId="77777777" w:rsidR="003378F8" w:rsidRDefault="003378F8" w:rsidP="003378F8">
      <w:pPr>
        <w:tabs>
          <w:tab w:val="left" w:pos="1560"/>
          <w:tab w:val="left" w:pos="2552"/>
        </w:tabs>
        <w:ind w:left="1560" w:hanging="1560"/>
        <w:rPr>
          <w:rFonts w:ascii="Arial" w:hAnsi="Arial" w:cs="Arial"/>
          <w:b/>
          <w:color w:val="595959" w:themeColor="text1" w:themeTint="A6"/>
        </w:rPr>
      </w:pPr>
      <w:r>
        <w:rPr>
          <w:rFonts w:ascii="Arial" w:hAnsi="Arial" w:cs="Arial"/>
          <w:bCs/>
          <w:color w:val="595959" w:themeColor="text1" w:themeTint="A6"/>
        </w:rPr>
        <w:t>2021</w:t>
      </w:r>
      <w:r>
        <w:rPr>
          <w:rFonts w:ascii="Arial" w:hAnsi="Arial" w:cs="Arial"/>
          <w:bCs/>
          <w:color w:val="595959" w:themeColor="text1" w:themeTint="A6"/>
        </w:rPr>
        <w:tab/>
      </w:r>
      <w:r>
        <w:rPr>
          <w:rFonts w:ascii="Arial" w:hAnsi="Arial" w:cs="Arial"/>
          <w:b/>
          <w:color w:val="595959" w:themeColor="text1" w:themeTint="A6"/>
        </w:rPr>
        <w:t>Bir Yıldız Dalıcı, Ankara/İzmir/Aydın, Türkiye Sualtı Sporları Federasyonu</w:t>
      </w:r>
    </w:p>
    <w:p w14:paraId="5C6C3540" w14:textId="5DC70C1C" w:rsidR="003378F8" w:rsidRDefault="003378F8" w:rsidP="003378F8">
      <w:pPr>
        <w:tabs>
          <w:tab w:val="left" w:pos="1560"/>
          <w:tab w:val="left" w:pos="2552"/>
        </w:tabs>
        <w:ind w:left="1560" w:hanging="1560"/>
        <w:rPr>
          <w:rFonts w:ascii="Arial" w:hAnsi="Arial" w:cs="Arial"/>
          <w:b/>
          <w:color w:val="595959" w:themeColor="text1" w:themeTint="A6"/>
        </w:rPr>
      </w:pPr>
      <w:r>
        <w:rPr>
          <w:rFonts w:ascii="Arial" w:hAnsi="Arial" w:cs="Arial"/>
          <w:bCs/>
          <w:color w:val="595959" w:themeColor="text1" w:themeTint="A6"/>
        </w:rPr>
        <w:t>2021</w:t>
      </w:r>
      <w:r>
        <w:rPr>
          <w:rFonts w:ascii="Arial" w:hAnsi="Arial" w:cs="Arial"/>
          <w:bCs/>
          <w:color w:val="595959" w:themeColor="text1" w:themeTint="A6"/>
        </w:rPr>
        <w:tab/>
      </w:r>
      <w:r>
        <w:rPr>
          <w:rFonts w:ascii="Arial" w:hAnsi="Arial" w:cs="Arial"/>
          <w:b/>
          <w:color w:val="595959" w:themeColor="text1" w:themeTint="A6"/>
        </w:rPr>
        <w:t>Liderlik Programı, Ankara</w:t>
      </w:r>
    </w:p>
    <w:p w14:paraId="30D2EB91" w14:textId="1623B734" w:rsidR="003378F8" w:rsidRDefault="003378F8" w:rsidP="003378F8">
      <w:pPr>
        <w:tabs>
          <w:tab w:val="left" w:pos="1560"/>
          <w:tab w:val="left" w:pos="2552"/>
        </w:tabs>
        <w:ind w:left="1560" w:hanging="1560"/>
        <w:rPr>
          <w:rFonts w:ascii="Arial" w:hAnsi="Arial" w:cs="Arial"/>
          <w:b/>
          <w:color w:val="595959" w:themeColor="text1" w:themeTint="A6"/>
        </w:rPr>
      </w:pPr>
      <w:r>
        <w:rPr>
          <w:rFonts w:ascii="Arial" w:hAnsi="Arial" w:cs="Arial"/>
          <w:bCs/>
          <w:color w:val="595959" w:themeColor="text1" w:themeTint="A6"/>
        </w:rPr>
        <w:t>2021</w:t>
      </w:r>
      <w:r>
        <w:rPr>
          <w:rFonts w:ascii="Arial" w:hAnsi="Arial" w:cs="Arial"/>
          <w:bCs/>
          <w:color w:val="595959" w:themeColor="text1" w:themeTint="A6"/>
        </w:rPr>
        <w:tab/>
      </w:r>
      <w:r>
        <w:rPr>
          <w:rFonts w:ascii="Arial" w:hAnsi="Arial" w:cs="Arial"/>
          <w:b/>
          <w:color w:val="595959" w:themeColor="text1" w:themeTint="A6"/>
        </w:rPr>
        <w:t>Kişisel Stres Yönetimi Programı, Ankara</w:t>
      </w:r>
    </w:p>
    <w:p w14:paraId="3F29FFEB" w14:textId="61B8946E" w:rsidR="003378F8" w:rsidRDefault="003378F8" w:rsidP="003378F8">
      <w:pPr>
        <w:tabs>
          <w:tab w:val="left" w:pos="3360"/>
        </w:tabs>
        <w:spacing w:after="0" w:line="240" w:lineRule="auto"/>
        <w:jc w:val="both"/>
        <w:rPr>
          <w:rFonts w:eastAsia="Times New Roman"/>
        </w:rPr>
      </w:pPr>
    </w:p>
    <w:sectPr w:rsidR="003378F8" w:rsidSect="009778B8">
      <w:pgSz w:w="11906" w:h="16838" w:code="9"/>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5015" w14:textId="77777777" w:rsidR="00124EF4" w:rsidRDefault="00124EF4" w:rsidP="00D776CD">
      <w:pPr>
        <w:spacing w:after="0" w:line="240" w:lineRule="auto"/>
      </w:pPr>
      <w:r>
        <w:separator/>
      </w:r>
    </w:p>
  </w:endnote>
  <w:endnote w:type="continuationSeparator" w:id="0">
    <w:p w14:paraId="17074B89" w14:textId="77777777" w:rsidR="00124EF4" w:rsidRDefault="00124EF4" w:rsidP="00D7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MT">
    <w:altName w:val="Times New Roman"/>
    <w:charset w:val="A2"/>
    <w:family w:val="roman"/>
    <w:pitch w:val="variable"/>
    <w:sig w:usb0="00000003" w:usb1="08070000" w:usb2="00000010" w:usb3="00000000" w:csb0="00020001" w:csb1="00000000"/>
  </w:font>
  <w:font w:name="TimesNewRoman">
    <w:altName w:val="MS Gothic"/>
    <w:panose1 w:val="00000000000000000000"/>
    <w:charset w:val="00"/>
    <w:family w:val="roman"/>
    <w:notTrueType/>
    <w:pitch w:val="default"/>
    <w:sig w:usb0="00000000" w:usb1="08070000" w:usb2="00000010" w:usb3="00000000" w:csb0="00020010" w:csb1="00000000"/>
  </w:font>
  <w:font w:name="Segoe UI">
    <w:panose1 w:val="020B0502040204020203"/>
    <w:charset w:val="A2"/>
    <w:family w:val="swiss"/>
    <w:pitch w:val="variable"/>
    <w:sig w:usb0="E4002EFF" w:usb1="C000E47F" w:usb2="00000009" w:usb3="00000000" w:csb0="000001FF" w:csb1="00000000"/>
  </w:font>
  <w:font w:name="Symbo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023265"/>
      <w:docPartObj>
        <w:docPartGallery w:val="Page Numbers (Bottom of Page)"/>
        <w:docPartUnique/>
      </w:docPartObj>
    </w:sdtPr>
    <w:sdtContent>
      <w:p w14:paraId="61780CB7" w14:textId="7E15623B" w:rsidR="005F6BA2" w:rsidRDefault="005F6BA2">
        <w:pPr>
          <w:pStyle w:val="AltBilgi"/>
          <w:jc w:val="center"/>
        </w:pPr>
        <w:r>
          <w:fldChar w:fldCharType="begin"/>
        </w:r>
        <w:r>
          <w:instrText>PAGE   \* MERGEFORMAT</w:instrText>
        </w:r>
        <w:r>
          <w:fldChar w:fldCharType="separate"/>
        </w:r>
        <w:r>
          <w:t>2</w:t>
        </w:r>
        <w:r>
          <w:fldChar w:fldCharType="end"/>
        </w:r>
      </w:p>
    </w:sdtContent>
  </w:sdt>
  <w:p w14:paraId="3CE310C9" w14:textId="77777777" w:rsidR="00D35169" w:rsidRDefault="00D351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063396"/>
      <w:docPartObj>
        <w:docPartGallery w:val="Page Numbers (Bottom of Page)"/>
        <w:docPartUnique/>
      </w:docPartObj>
    </w:sdtPr>
    <w:sdtContent>
      <w:p w14:paraId="7EDBAF42" w14:textId="77777777" w:rsidR="005F6BA2" w:rsidRDefault="005F6BA2">
        <w:pPr>
          <w:pStyle w:val="AltBilgi"/>
          <w:jc w:val="center"/>
        </w:pPr>
        <w:r>
          <w:fldChar w:fldCharType="begin"/>
        </w:r>
        <w:r>
          <w:instrText>PAGE   \* MERGEFORMAT</w:instrText>
        </w:r>
        <w:r>
          <w:fldChar w:fldCharType="separate"/>
        </w:r>
        <w:r>
          <w:t>2</w:t>
        </w:r>
        <w:r>
          <w:fldChar w:fldCharType="end"/>
        </w:r>
      </w:p>
    </w:sdtContent>
  </w:sdt>
  <w:p w14:paraId="4CDF73BB" w14:textId="77777777" w:rsidR="005F6BA2" w:rsidRDefault="005F6B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B61F" w14:textId="77777777" w:rsidR="00124EF4" w:rsidRDefault="00124EF4" w:rsidP="00D776CD">
      <w:pPr>
        <w:spacing w:after="0" w:line="240" w:lineRule="auto"/>
      </w:pPr>
      <w:r>
        <w:separator/>
      </w:r>
    </w:p>
  </w:footnote>
  <w:footnote w:type="continuationSeparator" w:id="0">
    <w:p w14:paraId="01BF870C" w14:textId="77777777" w:rsidR="00124EF4" w:rsidRDefault="00124EF4" w:rsidP="00D77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8BEE" w14:textId="2FD82FC0" w:rsidR="00D35169" w:rsidRDefault="00D35169">
    <w:pPr>
      <w:pStyle w:val="stBilgi"/>
      <w:jc w:val="right"/>
    </w:pPr>
  </w:p>
  <w:p w14:paraId="101CBDE0" w14:textId="77777777" w:rsidR="00D35169" w:rsidRDefault="00D3516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3AC5"/>
      </v:shape>
    </w:pict>
  </w:numPicBullet>
  <w:abstractNum w:abstractNumId="0" w15:restartNumberingAfterBreak="0">
    <w:nsid w:val="107F10BD"/>
    <w:multiLevelType w:val="multilevel"/>
    <w:tmpl w:val="D7B61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5E42C1"/>
    <w:multiLevelType w:val="multilevel"/>
    <w:tmpl w:val="BE541A02"/>
    <w:styleLink w:val="GeerliListe1"/>
    <w:lvl w:ilvl="0">
      <w:start w:val="2"/>
      <w:numFmt w:val="decimal"/>
      <w:lvlText w:val="%1."/>
      <w:lvlJc w:val="left"/>
      <w:pPr>
        <w:ind w:left="468" w:hanging="468"/>
      </w:pPr>
      <w:rPr>
        <w:rFonts w:hint="default"/>
      </w:rPr>
    </w:lvl>
    <w:lvl w:ilvl="1">
      <w:start w:val="1"/>
      <w:numFmt w:val="decimal"/>
      <w:lvlText w:val="%1.%2."/>
      <w:lvlJc w:val="left"/>
      <w:pPr>
        <w:ind w:left="648" w:hanging="468"/>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1440008E"/>
    <w:multiLevelType w:val="multilevel"/>
    <w:tmpl w:val="06B486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B2C84"/>
    <w:multiLevelType w:val="multilevel"/>
    <w:tmpl w:val="0D2CB8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979AB"/>
    <w:multiLevelType w:val="hybridMultilevel"/>
    <w:tmpl w:val="B4EA28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47274C6"/>
    <w:multiLevelType w:val="hybridMultilevel"/>
    <w:tmpl w:val="9FDC6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A00A9"/>
    <w:multiLevelType w:val="hybridMultilevel"/>
    <w:tmpl w:val="1C16C26A"/>
    <w:lvl w:ilvl="0" w:tplc="B62AF4B0">
      <w:start w:val="1"/>
      <w:numFmt w:val="bullet"/>
      <w:lvlText w:val=""/>
      <w:lvlJc w:val="center"/>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3EEC3407"/>
    <w:multiLevelType w:val="hybridMultilevel"/>
    <w:tmpl w:val="4080E7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E92E2B"/>
    <w:multiLevelType w:val="hybridMultilevel"/>
    <w:tmpl w:val="C884215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E1630FB"/>
    <w:multiLevelType w:val="multilevel"/>
    <w:tmpl w:val="EDF8DA9C"/>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0" w15:restartNumberingAfterBreak="0">
    <w:nsid w:val="61A84867"/>
    <w:multiLevelType w:val="hybridMultilevel"/>
    <w:tmpl w:val="CC0800EE"/>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7CD3DCF"/>
    <w:multiLevelType w:val="hybridMultilevel"/>
    <w:tmpl w:val="5B9CCBC6"/>
    <w:lvl w:ilvl="0" w:tplc="04090001">
      <w:start w:val="1"/>
      <w:numFmt w:val="bullet"/>
      <w:lvlText w:val=""/>
      <w:lvlJc w:val="left"/>
      <w:pPr>
        <w:ind w:left="1287" w:hanging="360"/>
      </w:pPr>
      <w:rPr>
        <w:rFonts w:ascii="Symbol" w:hAnsi="Symbol" w:hint="default"/>
      </w:rPr>
    </w:lvl>
    <w:lvl w:ilvl="1" w:tplc="EF5C612E">
      <w:numFmt w:val="bullet"/>
      <w:lvlText w:val="-"/>
      <w:lvlJc w:val="left"/>
      <w:pPr>
        <w:ind w:left="2007" w:hanging="360"/>
      </w:pPr>
      <w:rPr>
        <w:rFonts w:ascii="Times New Roman" w:eastAsiaTheme="minorHAns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A101D5D"/>
    <w:multiLevelType w:val="hybridMultilevel"/>
    <w:tmpl w:val="A8B0D620"/>
    <w:lvl w:ilvl="0" w:tplc="CF4C3E18">
      <w:start w:val="3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7E740A3F"/>
    <w:multiLevelType w:val="multilevel"/>
    <w:tmpl w:val="84B48B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FBB7C61"/>
    <w:multiLevelType w:val="hybridMultilevel"/>
    <w:tmpl w:val="B1441B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801876595">
    <w:abstractNumId w:val="1"/>
  </w:num>
  <w:num w:numId="2" w16cid:durableId="1586915081">
    <w:abstractNumId w:val="9"/>
  </w:num>
  <w:num w:numId="3" w16cid:durableId="723720590">
    <w:abstractNumId w:val="5"/>
  </w:num>
  <w:num w:numId="4" w16cid:durableId="496775538">
    <w:abstractNumId w:val="6"/>
  </w:num>
  <w:num w:numId="5" w16cid:durableId="1493789673">
    <w:abstractNumId w:val="10"/>
  </w:num>
  <w:num w:numId="6" w16cid:durableId="1966934208">
    <w:abstractNumId w:val="2"/>
  </w:num>
  <w:num w:numId="7" w16cid:durableId="364522274">
    <w:abstractNumId w:val="14"/>
  </w:num>
  <w:num w:numId="8" w16cid:durableId="877662116">
    <w:abstractNumId w:val="11"/>
  </w:num>
  <w:num w:numId="9" w16cid:durableId="450706427">
    <w:abstractNumId w:val="4"/>
  </w:num>
  <w:num w:numId="10" w16cid:durableId="2137022327">
    <w:abstractNumId w:val="0"/>
  </w:num>
  <w:num w:numId="11" w16cid:durableId="407770724">
    <w:abstractNumId w:val="13"/>
  </w:num>
  <w:num w:numId="12" w16cid:durableId="2086956252">
    <w:abstractNumId w:val="3"/>
  </w:num>
  <w:num w:numId="13" w16cid:durableId="2054770539">
    <w:abstractNumId w:val="8"/>
  </w:num>
  <w:num w:numId="14" w16cid:durableId="1148979990">
    <w:abstractNumId w:val="12"/>
  </w:num>
  <w:num w:numId="15" w16cid:durableId="12246096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CD3"/>
    <w:rsid w:val="000018E5"/>
    <w:rsid w:val="00002CC1"/>
    <w:rsid w:val="00003781"/>
    <w:rsid w:val="00003D5C"/>
    <w:rsid w:val="00004C2B"/>
    <w:rsid w:val="0000578D"/>
    <w:rsid w:val="0000699E"/>
    <w:rsid w:val="000069CF"/>
    <w:rsid w:val="00006EEE"/>
    <w:rsid w:val="00006F83"/>
    <w:rsid w:val="000077B1"/>
    <w:rsid w:val="0001176E"/>
    <w:rsid w:val="00011BD0"/>
    <w:rsid w:val="00011F2E"/>
    <w:rsid w:val="000140B3"/>
    <w:rsid w:val="00015B0B"/>
    <w:rsid w:val="000171BE"/>
    <w:rsid w:val="0002220C"/>
    <w:rsid w:val="000222C7"/>
    <w:rsid w:val="00022D92"/>
    <w:rsid w:val="00024F22"/>
    <w:rsid w:val="00025596"/>
    <w:rsid w:val="000263BC"/>
    <w:rsid w:val="00027C5A"/>
    <w:rsid w:val="000328A3"/>
    <w:rsid w:val="00032D7E"/>
    <w:rsid w:val="000335E6"/>
    <w:rsid w:val="00036C44"/>
    <w:rsid w:val="0004150D"/>
    <w:rsid w:val="000415FF"/>
    <w:rsid w:val="0004235E"/>
    <w:rsid w:val="00042C81"/>
    <w:rsid w:val="000430D3"/>
    <w:rsid w:val="00043519"/>
    <w:rsid w:val="0004782F"/>
    <w:rsid w:val="00050447"/>
    <w:rsid w:val="000510B2"/>
    <w:rsid w:val="00053071"/>
    <w:rsid w:val="00056DB0"/>
    <w:rsid w:val="00057F8C"/>
    <w:rsid w:val="000604C8"/>
    <w:rsid w:val="0006253D"/>
    <w:rsid w:val="00065B7A"/>
    <w:rsid w:val="00065CDE"/>
    <w:rsid w:val="00066247"/>
    <w:rsid w:val="0006642A"/>
    <w:rsid w:val="00071B6A"/>
    <w:rsid w:val="000802C4"/>
    <w:rsid w:val="000806CC"/>
    <w:rsid w:val="000816E2"/>
    <w:rsid w:val="00081868"/>
    <w:rsid w:val="0008190E"/>
    <w:rsid w:val="00083E54"/>
    <w:rsid w:val="000845E6"/>
    <w:rsid w:val="000848DF"/>
    <w:rsid w:val="00084A1A"/>
    <w:rsid w:val="000859DB"/>
    <w:rsid w:val="00086FC2"/>
    <w:rsid w:val="00087BC5"/>
    <w:rsid w:val="0009060C"/>
    <w:rsid w:val="00090C3D"/>
    <w:rsid w:val="0009155B"/>
    <w:rsid w:val="0009214B"/>
    <w:rsid w:val="000945C4"/>
    <w:rsid w:val="000A06AF"/>
    <w:rsid w:val="000A11C0"/>
    <w:rsid w:val="000A132B"/>
    <w:rsid w:val="000A1A50"/>
    <w:rsid w:val="000A271B"/>
    <w:rsid w:val="000A4B44"/>
    <w:rsid w:val="000A551F"/>
    <w:rsid w:val="000A5D17"/>
    <w:rsid w:val="000A72F1"/>
    <w:rsid w:val="000B1404"/>
    <w:rsid w:val="000B3303"/>
    <w:rsid w:val="000B3DC2"/>
    <w:rsid w:val="000B5D17"/>
    <w:rsid w:val="000B679D"/>
    <w:rsid w:val="000B7D63"/>
    <w:rsid w:val="000C24E0"/>
    <w:rsid w:val="000C294F"/>
    <w:rsid w:val="000C3E8C"/>
    <w:rsid w:val="000C44D9"/>
    <w:rsid w:val="000C5341"/>
    <w:rsid w:val="000C6B2E"/>
    <w:rsid w:val="000C6BB7"/>
    <w:rsid w:val="000C7787"/>
    <w:rsid w:val="000C7D54"/>
    <w:rsid w:val="000D08BF"/>
    <w:rsid w:val="000D0A3A"/>
    <w:rsid w:val="000D1C54"/>
    <w:rsid w:val="000D25E4"/>
    <w:rsid w:val="000D41E0"/>
    <w:rsid w:val="000D7A39"/>
    <w:rsid w:val="000E0BDE"/>
    <w:rsid w:val="000E429E"/>
    <w:rsid w:val="000E4471"/>
    <w:rsid w:val="000E5AD0"/>
    <w:rsid w:val="000E652F"/>
    <w:rsid w:val="000E7E65"/>
    <w:rsid w:val="000F0BB2"/>
    <w:rsid w:val="000F0DF5"/>
    <w:rsid w:val="000F11A1"/>
    <w:rsid w:val="000F2177"/>
    <w:rsid w:val="000F2950"/>
    <w:rsid w:val="000F31EC"/>
    <w:rsid w:val="000F41B9"/>
    <w:rsid w:val="000F577E"/>
    <w:rsid w:val="000F6FE8"/>
    <w:rsid w:val="000F700E"/>
    <w:rsid w:val="000F778B"/>
    <w:rsid w:val="001022AD"/>
    <w:rsid w:val="001029A2"/>
    <w:rsid w:val="00105747"/>
    <w:rsid w:val="001062F0"/>
    <w:rsid w:val="00106495"/>
    <w:rsid w:val="00106585"/>
    <w:rsid w:val="00106CE9"/>
    <w:rsid w:val="001122D9"/>
    <w:rsid w:val="00115A5A"/>
    <w:rsid w:val="00120C24"/>
    <w:rsid w:val="001213CF"/>
    <w:rsid w:val="00124261"/>
    <w:rsid w:val="00124548"/>
    <w:rsid w:val="00124EF4"/>
    <w:rsid w:val="00124F78"/>
    <w:rsid w:val="00126D02"/>
    <w:rsid w:val="00131035"/>
    <w:rsid w:val="00131115"/>
    <w:rsid w:val="00132D61"/>
    <w:rsid w:val="001340FA"/>
    <w:rsid w:val="00134C0B"/>
    <w:rsid w:val="001352E1"/>
    <w:rsid w:val="001355E2"/>
    <w:rsid w:val="00137D9A"/>
    <w:rsid w:val="00140C87"/>
    <w:rsid w:val="00140D0D"/>
    <w:rsid w:val="00141178"/>
    <w:rsid w:val="001422B5"/>
    <w:rsid w:val="00145884"/>
    <w:rsid w:val="00146171"/>
    <w:rsid w:val="00146921"/>
    <w:rsid w:val="00147818"/>
    <w:rsid w:val="001510CA"/>
    <w:rsid w:val="0015122B"/>
    <w:rsid w:val="00151B3B"/>
    <w:rsid w:val="00152B5D"/>
    <w:rsid w:val="0015378E"/>
    <w:rsid w:val="00154C84"/>
    <w:rsid w:val="00157A1C"/>
    <w:rsid w:val="001620FF"/>
    <w:rsid w:val="001651CA"/>
    <w:rsid w:val="0016574D"/>
    <w:rsid w:val="00165DF2"/>
    <w:rsid w:val="00166CEB"/>
    <w:rsid w:val="00166E70"/>
    <w:rsid w:val="00167264"/>
    <w:rsid w:val="001700CE"/>
    <w:rsid w:val="00172A80"/>
    <w:rsid w:val="00172D04"/>
    <w:rsid w:val="0017353A"/>
    <w:rsid w:val="001754E4"/>
    <w:rsid w:val="0017663F"/>
    <w:rsid w:val="00176D27"/>
    <w:rsid w:val="00177233"/>
    <w:rsid w:val="00177A28"/>
    <w:rsid w:val="00180690"/>
    <w:rsid w:val="00180B58"/>
    <w:rsid w:val="00182F5A"/>
    <w:rsid w:val="00183D3D"/>
    <w:rsid w:val="00185080"/>
    <w:rsid w:val="00185FC7"/>
    <w:rsid w:val="001868E6"/>
    <w:rsid w:val="00186CBD"/>
    <w:rsid w:val="00186E55"/>
    <w:rsid w:val="00191513"/>
    <w:rsid w:val="00191CC1"/>
    <w:rsid w:val="00192587"/>
    <w:rsid w:val="00193229"/>
    <w:rsid w:val="0019595D"/>
    <w:rsid w:val="001960E3"/>
    <w:rsid w:val="001962A3"/>
    <w:rsid w:val="001965AD"/>
    <w:rsid w:val="001A216A"/>
    <w:rsid w:val="001A288E"/>
    <w:rsid w:val="001A3510"/>
    <w:rsid w:val="001A3D24"/>
    <w:rsid w:val="001A53F9"/>
    <w:rsid w:val="001A76FF"/>
    <w:rsid w:val="001B03E2"/>
    <w:rsid w:val="001B104F"/>
    <w:rsid w:val="001B116A"/>
    <w:rsid w:val="001B5636"/>
    <w:rsid w:val="001B5842"/>
    <w:rsid w:val="001B6654"/>
    <w:rsid w:val="001B7C9E"/>
    <w:rsid w:val="001B7FE3"/>
    <w:rsid w:val="001C13BC"/>
    <w:rsid w:val="001C3553"/>
    <w:rsid w:val="001C4920"/>
    <w:rsid w:val="001C556B"/>
    <w:rsid w:val="001C5E71"/>
    <w:rsid w:val="001C7C1D"/>
    <w:rsid w:val="001D31DC"/>
    <w:rsid w:val="001D3B9E"/>
    <w:rsid w:val="001D3DC9"/>
    <w:rsid w:val="001D463B"/>
    <w:rsid w:val="001D515E"/>
    <w:rsid w:val="001D5C0F"/>
    <w:rsid w:val="001D79B6"/>
    <w:rsid w:val="001D7DDE"/>
    <w:rsid w:val="001D7F96"/>
    <w:rsid w:val="001E5BFC"/>
    <w:rsid w:val="001E65FC"/>
    <w:rsid w:val="001F117B"/>
    <w:rsid w:val="001F2F8A"/>
    <w:rsid w:val="001F32AE"/>
    <w:rsid w:val="00200576"/>
    <w:rsid w:val="00200839"/>
    <w:rsid w:val="00200935"/>
    <w:rsid w:val="00201F81"/>
    <w:rsid w:val="00202E1F"/>
    <w:rsid w:val="0020361D"/>
    <w:rsid w:val="00204424"/>
    <w:rsid w:val="00205143"/>
    <w:rsid w:val="00210A44"/>
    <w:rsid w:val="00211029"/>
    <w:rsid w:val="002111D2"/>
    <w:rsid w:val="0021293F"/>
    <w:rsid w:val="00214513"/>
    <w:rsid w:val="00216433"/>
    <w:rsid w:val="00216863"/>
    <w:rsid w:val="002174D0"/>
    <w:rsid w:val="00220489"/>
    <w:rsid w:val="00222D07"/>
    <w:rsid w:val="0022338A"/>
    <w:rsid w:val="00224CFC"/>
    <w:rsid w:val="00226EB7"/>
    <w:rsid w:val="00230989"/>
    <w:rsid w:val="00230D8E"/>
    <w:rsid w:val="002318C0"/>
    <w:rsid w:val="00237070"/>
    <w:rsid w:val="00240115"/>
    <w:rsid w:val="0024065E"/>
    <w:rsid w:val="00240DEC"/>
    <w:rsid w:val="0024290F"/>
    <w:rsid w:val="0024384E"/>
    <w:rsid w:val="00243E7C"/>
    <w:rsid w:val="0024459D"/>
    <w:rsid w:val="00244D74"/>
    <w:rsid w:val="00246751"/>
    <w:rsid w:val="00250A41"/>
    <w:rsid w:val="00251106"/>
    <w:rsid w:val="002516FB"/>
    <w:rsid w:val="00251701"/>
    <w:rsid w:val="002537C8"/>
    <w:rsid w:val="00253C2F"/>
    <w:rsid w:val="00253FEC"/>
    <w:rsid w:val="002565FF"/>
    <w:rsid w:val="002570E2"/>
    <w:rsid w:val="002577EA"/>
    <w:rsid w:val="00257D58"/>
    <w:rsid w:val="00260334"/>
    <w:rsid w:val="00261E83"/>
    <w:rsid w:val="002623B0"/>
    <w:rsid w:val="0026252B"/>
    <w:rsid w:val="00263119"/>
    <w:rsid w:val="002649C8"/>
    <w:rsid w:val="00266DA7"/>
    <w:rsid w:val="00270343"/>
    <w:rsid w:val="002703FD"/>
    <w:rsid w:val="00270F7C"/>
    <w:rsid w:val="00274CC3"/>
    <w:rsid w:val="00276452"/>
    <w:rsid w:val="0028064E"/>
    <w:rsid w:val="00283319"/>
    <w:rsid w:val="0028332A"/>
    <w:rsid w:val="0028360A"/>
    <w:rsid w:val="00286874"/>
    <w:rsid w:val="00286E16"/>
    <w:rsid w:val="00290EC3"/>
    <w:rsid w:val="00291576"/>
    <w:rsid w:val="00291B94"/>
    <w:rsid w:val="00293244"/>
    <w:rsid w:val="00294DEC"/>
    <w:rsid w:val="00295043"/>
    <w:rsid w:val="002968B2"/>
    <w:rsid w:val="00296B1B"/>
    <w:rsid w:val="002971DA"/>
    <w:rsid w:val="002A181C"/>
    <w:rsid w:val="002A1900"/>
    <w:rsid w:val="002A6815"/>
    <w:rsid w:val="002A7308"/>
    <w:rsid w:val="002A73BF"/>
    <w:rsid w:val="002A7885"/>
    <w:rsid w:val="002B1E5A"/>
    <w:rsid w:val="002B2C0E"/>
    <w:rsid w:val="002B55BA"/>
    <w:rsid w:val="002B69F2"/>
    <w:rsid w:val="002B6AD1"/>
    <w:rsid w:val="002C240E"/>
    <w:rsid w:val="002C2ECF"/>
    <w:rsid w:val="002C3AE7"/>
    <w:rsid w:val="002C3C37"/>
    <w:rsid w:val="002C5240"/>
    <w:rsid w:val="002C57ED"/>
    <w:rsid w:val="002C65AC"/>
    <w:rsid w:val="002C7961"/>
    <w:rsid w:val="002C7A9E"/>
    <w:rsid w:val="002C7F1A"/>
    <w:rsid w:val="002D1F11"/>
    <w:rsid w:val="002D236A"/>
    <w:rsid w:val="002D2BB0"/>
    <w:rsid w:val="002D2F93"/>
    <w:rsid w:val="002D37D9"/>
    <w:rsid w:val="002D3E07"/>
    <w:rsid w:val="002D5307"/>
    <w:rsid w:val="002D72CE"/>
    <w:rsid w:val="002E2A4A"/>
    <w:rsid w:val="002E3B35"/>
    <w:rsid w:val="002E526B"/>
    <w:rsid w:val="002F0BCD"/>
    <w:rsid w:val="002F0F32"/>
    <w:rsid w:val="002F255A"/>
    <w:rsid w:val="002F54E5"/>
    <w:rsid w:val="002F7CB8"/>
    <w:rsid w:val="002F7E16"/>
    <w:rsid w:val="003012F6"/>
    <w:rsid w:val="0030152E"/>
    <w:rsid w:val="00304E8D"/>
    <w:rsid w:val="00306AAC"/>
    <w:rsid w:val="00306D70"/>
    <w:rsid w:val="003105CA"/>
    <w:rsid w:val="0031102A"/>
    <w:rsid w:val="00311BEB"/>
    <w:rsid w:val="0031449F"/>
    <w:rsid w:val="00314B05"/>
    <w:rsid w:val="00320F5E"/>
    <w:rsid w:val="003213EF"/>
    <w:rsid w:val="003217CD"/>
    <w:rsid w:val="00322108"/>
    <w:rsid w:val="00322957"/>
    <w:rsid w:val="00323A7A"/>
    <w:rsid w:val="00324196"/>
    <w:rsid w:val="00324745"/>
    <w:rsid w:val="00325534"/>
    <w:rsid w:val="0032657E"/>
    <w:rsid w:val="003312C4"/>
    <w:rsid w:val="0033455A"/>
    <w:rsid w:val="003354DF"/>
    <w:rsid w:val="00335C53"/>
    <w:rsid w:val="003368E5"/>
    <w:rsid w:val="00337810"/>
    <w:rsid w:val="003378F8"/>
    <w:rsid w:val="0034391A"/>
    <w:rsid w:val="0034507C"/>
    <w:rsid w:val="003477B0"/>
    <w:rsid w:val="00347E77"/>
    <w:rsid w:val="00350343"/>
    <w:rsid w:val="00350B40"/>
    <w:rsid w:val="00353DEE"/>
    <w:rsid w:val="00355D40"/>
    <w:rsid w:val="00357042"/>
    <w:rsid w:val="0035793A"/>
    <w:rsid w:val="00357FF9"/>
    <w:rsid w:val="00360EBC"/>
    <w:rsid w:val="00362E48"/>
    <w:rsid w:val="00363877"/>
    <w:rsid w:val="00364466"/>
    <w:rsid w:val="003713CC"/>
    <w:rsid w:val="00371FF0"/>
    <w:rsid w:val="00372828"/>
    <w:rsid w:val="003728C9"/>
    <w:rsid w:val="003729C5"/>
    <w:rsid w:val="0037401E"/>
    <w:rsid w:val="00374333"/>
    <w:rsid w:val="00374DE6"/>
    <w:rsid w:val="00374E1E"/>
    <w:rsid w:val="0037560F"/>
    <w:rsid w:val="00376B17"/>
    <w:rsid w:val="00377864"/>
    <w:rsid w:val="00380F26"/>
    <w:rsid w:val="0039180E"/>
    <w:rsid w:val="003922ED"/>
    <w:rsid w:val="003A28F1"/>
    <w:rsid w:val="003A2F5E"/>
    <w:rsid w:val="003A475B"/>
    <w:rsid w:val="003A485F"/>
    <w:rsid w:val="003A513F"/>
    <w:rsid w:val="003A5A26"/>
    <w:rsid w:val="003A63C4"/>
    <w:rsid w:val="003A6E78"/>
    <w:rsid w:val="003B0ED3"/>
    <w:rsid w:val="003B1735"/>
    <w:rsid w:val="003B1B13"/>
    <w:rsid w:val="003B2F49"/>
    <w:rsid w:val="003B46D5"/>
    <w:rsid w:val="003B4ED3"/>
    <w:rsid w:val="003B5C54"/>
    <w:rsid w:val="003B5CEB"/>
    <w:rsid w:val="003B5FBF"/>
    <w:rsid w:val="003B702D"/>
    <w:rsid w:val="003B71ED"/>
    <w:rsid w:val="003C14F1"/>
    <w:rsid w:val="003C5027"/>
    <w:rsid w:val="003C701F"/>
    <w:rsid w:val="003C7B74"/>
    <w:rsid w:val="003D0D16"/>
    <w:rsid w:val="003D1983"/>
    <w:rsid w:val="003D232B"/>
    <w:rsid w:val="003D6821"/>
    <w:rsid w:val="003D7A77"/>
    <w:rsid w:val="003E0119"/>
    <w:rsid w:val="003E102A"/>
    <w:rsid w:val="003E1343"/>
    <w:rsid w:val="003E172F"/>
    <w:rsid w:val="003E1D7D"/>
    <w:rsid w:val="003E34A8"/>
    <w:rsid w:val="003E3A17"/>
    <w:rsid w:val="003E3A8B"/>
    <w:rsid w:val="003E56D9"/>
    <w:rsid w:val="003E63F8"/>
    <w:rsid w:val="003E6FD6"/>
    <w:rsid w:val="003F0A31"/>
    <w:rsid w:val="003F0FD6"/>
    <w:rsid w:val="003F192D"/>
    <w:rsid w:val="003F1DC5"/>
    <w:rsid w:val="003F301A"/>
    <w:rsid w:val="003F37D5"/>
    <w:rsid w:val="003F3826"/>
    <w:rsid w:val="003F489C"/>
    <w:rsid w:val="003F5326"/>
    <w:rsid w:val="003F5B72"/>
    <w:rsid w:val="003F6C18"/>
    <w:rsid w:val="003F76B4"/>
    <w:rsid w:val="003F7F81"/>
    <w:rsid w:val="0040105B"/>
    <w:rsid w:val="00401400"/>
    <w:rsid w:val="004015B3"/>
    <w:rsid w:val="00401EA1"/>
    <w:rsid w:val="00401F00"/>
    <w:rsid w:val="00402001"/>
    <w:rsid w:val="004025DD"/>
    <w:rsid w:val="00410F19"/>
    <w:rsid w:val="00411D87"/>
    <w:rsid w:val="00414DF5"/>
    <w:rsid w:val="00415957"/>
    <w:rsid w:val="00416564"/>
    <w:rsid w:val="00416B12"/>
    <w:rsid w:val="00417D09"/>
    <w:rsid w:val="00417E2B"/>
    <w:rsid w:val="00420694"/>
    <w:rsid w:val="00421199"/>
    <w:rsid w:val="00423022"/>
    <w:rsid w:val="00423DC6"/>
    <w:rsid w:val="00431444"/>
    <w:rsid w:val="004319FA"/>
    <w:rsid w:val="00432227"/>
    <w:rsid w:val="004345A5"/>
    <w:rsid w:val="00434629"/>
    <w:rsid w:val="004365F4"/>
    <w:rsid w:val="0043792E"/>
    <w:rsid w:val="00440021"/>
    <w:rsid w:val="00440258"/>
    <w:rsid w:val="004416D1"/>
    <w:rsid w:val="004435DD"/>
    <w:rsid w:val="004438AB"/>
    <w:rsid w:val="00450D40"/>
    <w:rsid w:val="00452F84"/>
    <w:rsid w:val="004530DA"/>
    <w:rsid w:val="00453112"/>
    <w:rsid w:val="0045376C"/>
    <w:rsid w:val="00453BCC"/>
    <w:rsid w:val="00454787"/>
    <w:rsid w:val="0045495E"/>
    <w:rsid w:val="00455726"/>
    <w:rsid w:val="004643F0"/>
    <w:rsid w:val="00464CFE"/>
    <w:rsid w:val="00465A97"/>
    <w:rsid w:val="00466B40"/>
    <w:rsid w:val="00467636"/>
    <w:rsid w:val="00470DEE"/>
    <w:rsid w:val="0047795C"/>
    <w:rsid w:val="00480859"/>
    <w:rsid w:val="00480C44"/>
    <w:rsid w:val="004833AE"/>
    <w:rsid w:val="004847B7"/>
    <w:rsid w:val="004849EE"/>
    <w:rsid w:val="0048542A"/>
    <w:rsid w:val="004869F6"/>
    <w:rsid w:val="00487C96"/>
    <w:rsid w:val="004903A3"/>
    <w:rsid w:val="00491262"/>
    <w:rsid w:val="0049152A"/>
    <w:rsid w:val="00493BE9"/>
    <w:rsid w:val="00495553"/>
    <w:rsid w:val="00497C42"/>
    <w:rsid w:val="004A0ABF"/>
    <w:rsid w:val="004A1F27"/>
    <w:rsid w:val="004A1F7B"/>
    <w:rsid w:val="004A4DC5"/>
    <w:rsid w:val="004A5AE5"/>
    <w:rsid w:val="004A62BE"/>
    <w:rsid w:val="004A65D2"/>
    <w:rsid w:val="004B1EFB"/>
    <w:rsid w:val="004B32AC"/>
    <w:rsid w:val="004B41CD"/>
    <w:rsid w:val="004B46C9"/>
    <w:rsid w:val="004B49E0"/>
    <w:rsid w:val="004B5618"/>
    <w:rsid w:val="004B5E3D"/>
    <w:rsid w:val="004B6BF6"/>
    <w:rsid w:val="004C00DF"/>
    <w:rsid w:val="004C11CB"/>
    <w:rsid w:val="004C15DE"/>
    <w:rsid w:val="004C16E5"/>
    <w:rsid w:val="004C1FC0"/>
    <w:rsid w:val="004C2412"/>
    <w:rsid w:val="004C2746"/>
    <w:rsid w:val="004C2E9E"/>
    <w:rsid w:val="004C4F95"/>
    <w:rsid w:val="004C6CE1"/>
    <w:rsid w:val="004C70B7"/>
    <w:rsid w:val="004D1772"/>
    <w:rsid w:val="004D624A"/>
    <w:rsid w:val="004D63EF"/>
    <w:rsid w:val="004D792C"/>
    <w:rsid w:val="004E0E46"/>
    <w:rsid w:val="004E4213"/>
    <w:rsid w:val="004E7695"/>
    <w:rsid w:val="004E79BF"/>
    <w:rsid w:val="004F0546"/>
    <w:rsid w:val="004F0714"/>
    <w:rsid w:val="004F1A78"/>
    <w:rsid w:val="004F4863"/>
    <w:rsid w:val="004F63CC"/>
    <w:rsid w:val="004F759A"/>
    <w:rsid w:val="004F7F2C"/>
    <w:rsid w:val="0050299B"/>
    <w:rsid w:val="0050379C"/>
    <w:rsid w:val="00507525"/>
    <w:rsid w:val="00510B82"/>
    <w:rsid w:val="00511433"/>
    <w:rsid w:val="00511FE0"/>
    <w:rsid w:val="00514765"/>
    <w:rsid w:val="0051670B"/>
    <w:rsid w:val="00516E61"/>
    <w:rsid w:val="00517A69"/>
    <w:rsid w:val="00517AFE"/>
    <w:rsid w:val="00521E50"/>
    <w:rsid w:val="00521F6F"/>
    <w:rsid w:val="00523E44"/>
    <w:rsid w:val="0052510D"/>
    <w:rsid w:val="00526F4C"/>
    <w:rsid w:val="00531A6F"/>
    <w:rsid w:val="00531B43"/>
    <w:rsid w:val="00531CB3"/>
    <w:rsid w:val="00531F7E"/>
    <w:rsid w:val="00537055"/>
    <w:rsid w:val="005410F0"/>
    <w:rsid w:val="005451B5"/>
    <w:rsid w:val="005457D7"/>
    <w:rsid w:val="0054777D"/>
    <w:rsid w:val="00550181"/>
    <w:rsid w:val="0055056D"/>
    <w:rsid w:val="00551320"/>
    <w:rsid w:val="0055601F"/>
    <w:rsid w:val="00557056"/>
    <w:rsid w:val="005578DE"/>
    <w:rsid w:val="00560647"/>
    <w:rsid w:val="00560F10"/>
    <w:rsid w:val="0056511F"/>
    <w:rsid w:val="005657C6"/>
    <w:rsid w:val="005708FF"/>
    <w:rsid w:val="00572EA3"/>
    <w:rsid w:val="0057398C"/>
    <w:rsid w:val="00573C51"/>
    <w:rsid w:val="005742D3"/>
    <w:rsid w:val="00574551"/>
    <w:rsid w:val="005747A1"/>
    <w:rsid w:val="00574E27"/>
    <w:rsid w:val="005766EE"/>
    <w:rsid w:val="00580B1C"/>
    <w:rsid w:val="005829BB"/>
    <w:rsid w:val="00582F21"/>
    <w:rsid w:val="00584221"/>
    <w:rsid w:val="005842C6"/>
    <w:rsid w:val="005908B0"/>
    <w:rsid w:val="005934E4"/>
    <w:rsid w:val="00593B48"/>
    <w:rsid w:val="0059710D"/>
    <w:rsid w:val="005A0671"/>
    <w:rsid w:val="005A18F7"/>
    <w:rsid w:val="005A317A"/>
    <w:rsid w:val="005A36BE"/>
    <w:rsid w:val="005A671F"/>
    <w:rsid w:val="005A7D3F"/>
    <w:rsid w:val="005B2890"/>
    <w:rsid w:val="005B4195"/>
    <w:rsid w:val="005B47B1"/>
    <w:rsid w:val="005B52F2"/>
    <w:rsid w:val="005B6784"/>
    <w:rsid w:val="005B67F7"/>
    <w:rsid w:val="005C0B4B"/>
    <w:rsid w:val="005C2715"/>
    <w:rsid w:val="005C2841"/>
    <w:rsid w:val="005C2D57"/>
    <w:rsid w:val="005C4034"/>
    <w:rsid w:val="005C4CF2"/>
    <w:rsid w:val="005C6B23"/>
    <w:rsid w:val="005D1ECC"/>
    <w:rsid w:val="005D2B24"/>
    <w:rsid w:val="005D3F82"/>
    <w:rsid w:val="005D48BC"/>
    <w:rsid w:val="005D5138"/>
    <w:rsid w:val="005D53E7"/>
    <w:rsid w:val="005D5BD7"/>
    <w:rsid w:val="005D79AC"/>
    <w:rsid w:val="005E0406"/>
    <w:rsid w:val="005E049C"/>
    <w:rsid w:val="005E2648"/>
    <w:rsid w:val="005E4448"/>
    <w:rsid w:val="005E50CC"/>
    <w:rsid w:val="005E62D9"/>
    <w:rsid w:val="005E7C7C"/>
    <w:rsid w:val="005F0103"/>
    <w:rsid w:val="005F1CE3"/>
    <w:rsid w:val="005F34E1"/>
    <w:rsid w:val="005F6BA2"/>
    <w:rsid w:val="005F70CD"/>
    <w:rsid w:val="00600647"/>
    <w:rsid w:val="006010AA"/>
    <w:rsid w:val="0060122F"/>
    <w:rsid w:val="00603017"/>
    <w:rsid w:val="00603C03"/>
    <w:rsid w:val="00604214"/>
    <w:rsid w:val="00604FAC"/>
    <w:rsid w:val="00605643"/>
    <w:rsid w:val="006067B5"/>
    <w:rsid w:val="0060755E"/>
    <w:rsid w:val="00607B82"/>
    <w:rsid w:val="00607DE1"/>
    <w:rsid w:val="006112AE"/>
    <w:rsid w:val="00611A2B"/>
    <w:rsid w:val="006121B9"/>
    <w:rsid w:val="00612BD1"/>
    <w:rsid w:val="00612E66"/>
    <w:rsid w:val="0061619E"/>
    <w:rsid w:val="0061798A"/>
    <w:rsid w:val="0062113A"/>
    <w:rsid w:val="00621A7E"/>
    <w:rsid w:val="00622125"/>
    <w:rsid w:val="006241B6"/>
    <w:rsid w:val="006258CC"/>
    <w:rsid w:val="00630663"/>
    <w:rsid w:val="00630AEB"/>
    <w:rsid w:val="00630C39"/>
    <w:rsid w:val="0063149B"/>
    <w:rsid w:val="006320CF"/>
    <w:rsid w:val="00632CC5"/>
    <w:rsid w:val="00633FD1"/>
    <w:rsid w:val="006347D3"/>
    <w:rsid w:val="00635F37"/>
    <w:rsid w:val="006377B6"/>
    <w:rsid w:val="006473D2"/>
    <w:rsid w:val="0064751E"/>
    <w:rsid w:val="00647975"/>
    <w:rsid w:val="00647B8B"/>
    <w:rsid w:val="006519FD"/>
    <w:rsid w:val="00652860"/>
    <w:rsid w:val="0065456A"/>
    <w:rsid w:val="00654830"/>
    <w:rsid w:val="00655603"/>
    <w:rsid w:val="006558C6"/>
    <w:rsid w:val="00662064"/>
    <w:rsid w:val="0066226F"/>
    <w:rsid w:val="00662B26"/>
    <w:rsid w:val="00664D7D"/>
    <w:rsid w:val="0066566A"/>
    <w:rsid w:val="00665EC0"/>
    <w:rsid w:val="00667F88"/>
    <w:rsid w:val="00673BC6"/>
    <w:rsid w:val="006756AE"/>
    <w:rsid w:val="00675BAB"/>
    <w:rsid w:val="00675E36"/>
    <w:rsid w:val="0068408F"/>
    <w:rsid w:val="006864E5"/>
    <w:rsid w:val="00692584"/>
    <w:rsid w:val="0069345D"/>
    <w:rsid w:val="00693DCA"/>
    <w:rsid w:val="0069477C"/>
    <w:rsid w:val="0069483D"/>
    <w:rsid w:val="00695733"/>
    <w:rsid w:val="00696F31"/>
    <w:rsid w:val="006A164F"/>
    <w:rsid w:val="006A1B5C"/>
    <w:rsid w:val="006A1C2D"/>
    <w:rsid w:val="006A21AF"/>
    <w:rsid w:val="006A26B5"/>
    <w:rsid w:val="006A3F11"/>
    <w:rsid w:val="006A52FF"/>
    <w:rsid w:val="006A5C4F"/>
    <w:rsid w:val="006A5EAE"/>
    <w:rsid w:val="006A6BE3"/>
    <w:rsid w:val="006A6C4A"/>
    <w:rsid w:val="006B00A4"/>
    <w:rsid w:val="006B0A01"/>
    <w:rsid w:val="006B18E7"/>
    <w:rsid w:val="006B4621"/>
    <w:rsid w:val="006B5A33"/>
    <w:rsid w:val="006B5C00"/>
    <w:rsid w:val="006B5CC6"/>
    <w:rsid w:val="006B6D9E"/>
    <w:rsid w:val="006B7B59"/>
    <w:rsid w:val="006C03A6"/>
    <w:rsid w:val="006C1F66"/>
    <w:rsid w:val="006C3359"/>
    <w:rsid w:val="006C3D58"/>
    <w:rsid w:val="006C6D43"/>
    <w:rsid w:val="006C7419"/>
    <w:rsid w:val="006D15EF"/>
    <w:rsid w:val="006D40AE"/>
    <w:rsid w:val="006D50AD"/>
    <w:rsid w:val="006D5CB7"/>
    <w:rsid w:val="006D7040"/>
    <w:rsid w:val="006D7F02"/>
    <w:rsid w:val="006E165A"/>
    <w:rsid w:val="006E39A2"/>
    <w:rsid w:val="006E5D14"/>
    <w:rsid w:val="006F0402"/>
    <w:rsid w:val="006F04A6"/>
    <w:rsid w:val="006F1635"/>
    <w:rsid w:val="006F2B09"/>
    <w:rsid w:val="006F44D4"/>
    <w:rsid w:val="006F5A2A"/>
    <w:rsid w:val="006F61CB"/>
    <w:rsid w:val="006F6C32"/>
    <w:rsid w:val="006F7F6B"/>
    <w:rsid w:val="00700893"/>
    <w:rsid w:val="0070092F"/>
    <w:rsid w:val="00700C97"/>
    <w:rsid w:val="00701C6C"/>
    <w:rsid w:val="00702E84"/>
    <w:rsid w:val="00702FDD"/>
    <w:rsid w:val="00706F6B"/>
    <w:rsid w:val="007130CF"/>
    <w:rsid w:val="0071409D"/>
    <w:rsid w:val="007143A4"/>
    <w:rsid w:val="007149BB"/>
    <w:rsid w:val="007152DF"/>
    <w:rsid w:val="0071659C"/>
    <w:rsid w:val="00717685"/>
    <w:rsid w:val="0072012A"/>
    <w:rsid w:val="00720A4A"/>
    <w:rsid w:val="007214FF"/>
    <w:rsid w:val="007218FE"/>
    <w:rsid w:val="00721A0B"/>
    <w:rsid w:val="007230CD"/>
    <w:rsid w:val="00730289"/>
    <w:rsid w:val="0073186B"/>
    <w:rsid w:val="00731F3C"/>
    <w:rsid w:val="007324DA"/>
    <w:rsid w:val="00732514"/>
    <w:rsid w:val="007326DD"/>
    <w:rsid w:val="007337CB"/>
    <w:rsid w:val="00735E6D"/>
    <w:rsid w:val="00736153"/>
    <w:rsid w:val="007361C1"/>
    <w:rsid w:val="007406D4"/>
    <w:rsid w:val="00740886"/>
    <w:rsid w:val="0074146B"/>
    <w:rsid w:val="00741CD1"/>
    <w:rsid w:val="00742E7E"/>
    <w:rsid w:val="00744978"/>
    <w:rsid w:val="00745DDD"/>
    <w:rsid w:val="00747289"/>
    <w:rsid w:val="00747365"/>
    <w:rsid w:val="00755B54"/>
    <w:rsid w:val="00755B68"/>
    <w:rsid w:val="00757FA7"/>
    <w:rsid w:val="007630D2"/>
    <w:rsid w:val="0076400B"/>
    <w:rsid w:val="00764D6D"/>
    <w:rsid w:val="00765EA6"/>
    <w:rsid w:val="00766C77"/>
    <w:rsid w:val="007725AC"/>
    <w:rsid w:val="00772CE9"/>
    <w:rsid w:val="007734F2"/>
    <w:rsid w:val="00773DAC"/>
    <w:rsid w:val="00773E77"/>
    <w:rsid w:val="007740B2"/>
    <w:rsid w:val="00774788"/>
    <w:rsid w:val="00776495"/>
    <w:rsid w:val="00782212"/>
    <w:rsid w:val="00782542"/>
    <w:rsid w:val="00782A59"/>
    <w:rsid w:val="00783B9B"/>
    <w:rsid w:val="00783CC0"/>
    <w:rsid w:val="007849BF"/>
    <w:rsid w:val="00784E10"/>
    <w:rsid w:val="00785CE1"/>
    <w:rsid w:val="007874F4"/>
    <w:rsid w:val="00787B26"/>
    <w:rsid w:val="007920DD"/>
    <w:rsid w:val="00792E92"/>
    <w:rsid w:val="0079328A"/>
    <w:rsid w:val="00793E15"/>
    <w:rsid w:val="0079533D"/>
    <w:rsid w:val="007A092B"/>
    <w:rsid w:val="007A3EEE"/>
    <w:rsid w:val="007A417F"/>
    <w:rsid w:val="007A5743"/>
    <w:rsid w:val="007A5976"/>
    <w:rsid w:val="007A67F5"/>
    <w:rsid w:val="007B125C"/>
    <w:rsid w:val="007B17FE"/>
    <w:rsid w:val="007B3FC7"/>
    <w:rsid w:val="007B42D6"/>
    <w:rsid w:val="007B5D53"/>
    <w:rsid w:val="007B6020"/>
    <w:rsid w:val="007B62A4"/>
    <w:rsid w:val="007B6B56"/>
    <w:rsid w:val="007C0779"/>
    <w:rsid w:val="007C0DE3"/>
    <w:rsid w:val="007C1106"/>
    <w:rsid w:val="007C1315"/>
    <w:rsid w:val="007C1CAE"/>
    <w:rsid w:val="007C2800"/>
    <w:rsid w:val="007C4F1F"/>
    <w:rsid w:val="007D0692"/>
    <w:rsid w:val="007D0C09"/>
    <w:rsid w:val="007D162A"/>
    <w:rsid w:val="007D23B6"/>
    <w:rsid w:val="007D2DC5"/>
    <w:rsid w:val="007D41D0"/>
    <w:rsid w:val="007D68B5"/>
    <w:rsid w:val="007D7062"/>
    <w:rsid w:val="007D7B2D"/>
    <w:rsid w:val="007E245C"/>
    <w:rsid w:val="007E3365"/>
    <w:rsid w:val="007E3CA5"/>
    <w:rsid w:val="007E6FFD"/>
    <w:rsid w:val="007F0775"/>
    <w:rsid w:val="007F0F5D"/>
    <w:rsid w:val="007F133F"/>
    <w:rsid w:val="007F2220"/>
    <w:rsid w:val="007F2279"/>
    <w:rsid w:val="007F33C4"/>
    <w:rsid w:val="007F35BF"/>
    <w:rsid w:val="007F405C"/>
    <w:rsid w:val="007F4E72"/>
    <w:rsid w:val="007F50EF"/>
    <w:rsid w:val="007F6745"/>
    <w:rsid w:val="007F6771"/>
    <w:rsid w:val="007F67F8"/>
    <w:rsid w:val="007F7168"/>
    <w:rsid w:val="007F7E71"/>
    <w:rsid w:val="00801DFE"/>
    <w:rsid w:val="00805597"/>
    <w:rsid w:val="00806C7C"/>
    <w:rsid w:val="00806CD0"/>
    <w:rsid w:val="00810EC3"/>
    <w:rsid w:val="00811513"/>
    <w:rsid w:val="008117B9"/>
    <w:rsid w:val="00811DB8"/>
    <w:rsid w:val="008120D1"/>
    <w:rsid w:val="00812253"/>
    <w:rsid w:val="008160F7"/>
    <w:rsid w:val="0081627B"/>
    <w:rsid w:val="0081656E"/>
    <w:rsid w:val="0081756C"/>
    <w:rsid w:val="00821BB9"/>
    <w:rsid w:val="00822271"/>
    <w:rsid w:val="00822D79"/>
    <w:rsid w:val="008234AC"/>
    <w:rsid w:val="0082516D"/>
    <w:rsid w:val="0082550A"/>
    <w:rsid w:val="00825803"/>
    <w:rsid w:val="00826ED9"/>
    <w:rsid w:val="00827866"/>
    <w:rsid w:val="00827F0D"/>
    <w:rsid w:val="0083192A"/>
    <w:rsid w:val="00831C91"/>
    <w:rsid w:val="00833C66"/>
    <w:rsid w:val="0083497A"/>
    <w:rsid w:val="00837203"/>
    <w:rsid w:val="00837CE6"/>
    <w:rsid w:val="0084083E"/>
    <w:rsid w:val="00841136"/>
    <w:rsid w:val="00841682"/>
    <w:rsid w:val="00842610"/>
    <w:rsid w:val="008437A5"/>
    <w:rsid w:val="00844A50"/>
    <w:rsid w:val="00844FFD"/>
    <w:rsid w:val="00845F74"/>
    <w:rsid w:val="00847AAD"/>
    <w:rsid w:val="008523DD"/>
    <w:rsid w:val="00853CB4"/>
    <w:rsid w:val="00856F29"/>
    <w:rsid w:val="00857D95"/>
    <w:rsid w:val="008612D8"/>
    <w:rsid w:val="008628D1"/>
    <w:rsid w:val="008633EB"/>
    <w:rsid w:val="00867777"/>
    <w:rsid w:val="008700B2"/>
    <w:rsid w:val="00870252"/>
    <w:rsid w:val="00870F15"/>
    <w:rsid w:val="00871700"/>
    <w:rsid w:val="00872208"/>
    <w:rsid w:val="00873ADC"/>
    <w:rsid w:val="00873FD8"/>
    <w:rsid w:val="00875688"/>
    <w:rsid w:val="00875DCD"/>
    <w:rsid w:val="00877169"/>
    <w:rsid w:val="008775EF"/>
    <w:rsid w:val="0088044C"/>
    <w:rsid w:val="008808E0"/>
    <w:rsid w:val="00881E4E"/>
    <w:rsid w:val="00882C87"/>
    <w:rsid w:val="008843F7"/>
    <w:rsid w:val="00884870"/>
    <w:rsid w:val="00885978"/>
    <w:rsid w:val="00886348"/>
    <w:rsid w:val="00886EE2"/>
    <w:rsid w:val="00890983"/>
    <w:rsid w:val="00891DE3"/>
    <w:rsid w:val="00892216"/>
    <w:rsid w:val="00896176"/>
    <w:rsid w:val="008965C1"/>
    <w:rsid w:val="008A022F"/>
    <w:rsid w:val="008A5047"/>
    <w:rsid w:val="008A7040"/>
    <w:rsid w:val="008B2DAD"/>
    <w:rsid w:val="008B2E46"/>
    <w:rsid w:val="008B505E"/>
    <w:rsid w:val="008C4DB4"/>
    <w:rsid w:val="008C4FFA"/>
    <w:rsid w:val="008C5370"/>
    <w:rsid w:val="008C6D99"/>
    <w:rsid w:val="008D0795"/>
    <w:rsid w:val="008D46D9"/>
    <w:rsid w:val="008D5498"/>
    <w:rsid w:val="008D78E9"/>
    <w:rsid w:val="008D7A83"/>
    <w:rsid w:val="008D7BDC"/>
    <w:rsid w:val="008D7EEE"/>
    <w:rsid w:val="008E24F7"/>
    <w:rsid w:val="008E3ED7"/>
    <w:rsid w:val="008F1231"/>
    <w:rsid w:val="008F1E29"/>
    <w:rsid w:val="008F288A"/>
    <w:rsid w:val="008F5B2A"/>
    <w:rsid w:val="008F5EC4"/>
    <w:rsid w:val="008F7519"/>
    <w:rsid w:val="008F7F0D"/>
    <w:rsid w:val="00901082"/>
    <w:rsid w:val="00903865"/>
    <w:rsid w:val="009044EF"/>
    <w:rsid w:val="00904619"/>
    <w:rsid w:val="00905B21"/>
    <w:rsid w:val="009103D6"/>
    <w:rsid w:val="00910461"/>
    <w:rsid w:val="00910790"/>
    <w:rsid w:val="009112B8"/>
    <w:rsid w:val="00911AD3"/>
    <w:rsid w:val="009126CF"/>
    <w:rsid w:val="00915FB7"/>
    <w:rsid w:val="00916FEA"/>
    <w:rsid w:val="009170B2"/>
    <w:rsid w:val="0091788E"/>
    <w:rsid w:val="0092052C"/>
    <w:rsid w:val="009206EB"/>
    <w:rsid w:val="009241BF"/>
    <w:rsid w:val="00924369"/>
    <w:rsid w:val="00924822"/>
    <w:rsid w:val="00925109"/>
    <w:rsid w:val="00931FFC"/>
    <w:rsid w:val="009327E9"/>
    <w:rsid w:val="00933174"/>
    <w:rsid w:val="009334DA"/>
    <w:rsid w:val="009348EA"/>
    <w:rsid w:val="00934D7C"/>
    <w:rsid w:val="00934F38"/>
    <w:rsid w:val="00935075"/>
    <w:rsid w:val="0094292E"/>
    <w:rsid w:val="00947220"/>
    <w:rsid w:val="00953537"/>
    <w:rsid w:val="00954353"/>
    <w:rsid w:val="009544A6"/>
    <w:rsid w:val="00956F0A"/>
    <w:rsid w:val="0095709F"/>
    <w:rsid w:val="0096462E"/>
    <w:rsid w:val="0096517D"/>
    <w:rsid w:val="00965693"/>
    <w:rsid w:val="009700C5"/>
    <w:rsid w:val="009741AC"/>
    <w:rsid w:val="00975009"/>
    <w:rsid w:val="00977342"/>
    <w:rsid w:val="009778B8"/>
    <w:rsid w:val="00977F1E"/>
    <w:rsid w:val="009801BA"/>
    <w:rsid w:val="009814C2"/>
    <w:rsid w:val="009819EA"/>
    <w:rsid w:val="00982ADC"/>
    <w:rsid w:val="00983C05"/>
    <w:rsid w:val="00986852"/>
    <w:rsid w:val="00986BCF"/>
    <w:rsid w:val="009906D8"/>
    <w:rsid w:val="00991931"/>
    <w:rsid w:val="00994823"/>
    <w:rsid w:val="009974D4"/>
    <w:rsid w:val="009A0CBA"/>
    <w:rsid w:val="009A20BC"/>
    <w:rsid w:val="009A2717"/>
    <w:rsid w:val="009A323C"/>
    <w:rsid w:val="009A34C6"/>
    <w:rsid w:val="009A43EF"/>
    <w:rsid w:val="009A6C03"/>
    <w:rsid w:val="009A7625"/>
    <w:rsid w:val="009A7BC7"/>
    <w:rsid w:val="009B06FA"/>
    <w:rsid w:val="009B0BAC"/>
    <w:rsid w:val="009B0C85"/>
    <w:rsid w:val="009B151D"/>
    <w:rsid w:val="009B171E"/>
    <w:rsid w:val="009B7533"/>
    <w:rsid w:val="009B75B8"/>
    <w:rsid w:val="009C4CA3"/>
    <w:rsid w:val="009C50A8"/>
    <w:rsid w:val="009C577B"/>
    <w:rsid w:val="009C6483"/>
    <w:rsid w:val="009D2341"/>
    <w:rsid w:val="009D3BFB"/>
    <w:rsid w:val="009D4094"/>
    <w:rsid w:val="009D6CD3"/>
    <w:rsid w:val="009D7154"/>
    <w:rsid w:val="009E15B2"/>
    <w:rsid w:val="009E3E2F"/>
    <w:rsid w:val="009E4D0A"/>
    <w:rsid w:val="009E5D09"/>
    <w:rsid w:val="009E64CA"/>
    <w:rsid w:val="009E6962"/>
    <w:rsid w:val="009F216A"/>
    <w:rsid w:val="009F42B1"/>
    <w:rsid w:val="00A0039E"/>
    <w:rsid w:val="00A024A7"/>
    <w:rsid w:val="00A02CD0"/>
    <w:rsid w:val="00A03B11"/>
    <w:rsid w:val="00A05E24"/>
    <w:rsid w:val="00A068A3"/>
    <w:rsid w:val="00A075E4"/>
    <w:rsid w:val="00A07CAD"/>
    <w:rsid w:val="00A07CC6"/>
    <w:rsid w:val="00A107D5"/>
    <w:rsid w:val="00A108C3"/>
    <w:rsid w:val="00A1212B"/>
    <w:rsid w:val="00A130E8"/>
    <w:rsid w:val="00A14450"/>
    <w:rsid w:val="00A1459C"/>
    <w:rsid w:val="00A17392"/>
    <w:rsid w:val="00A22A86"/>
    <w:rsid w:val="00A23A55"/>
    <w:rsid w:val="00A245F3"/>
    <w:rsid w:val="00A25B2A"/>
    <w:rsid w:val="00A269F8"/>
    <w:rsid w:val="00A2725D"/>
    <w:rsid w:val="00A273E2"/>
    <w:rsid w:val="00A2789A"/>
    <w:rsid w:val="00A2798F"/>
    <w:rsid w:val="00A279E4"/>
    <w:rsid w:val="00A27FBF"/>
    <w:rsid w:val="00A3032F"/>
    <w:rsid w:val="00A3036A"/>
    <w:rsid w:val="00A32E46"/>
    <w:rsid w:val="00A32F1A"/>
    <w:rsid w:val="00A3451C"/>
    <w:rsid w:val="00A34BD1"/>
    <w:rsid w:val="00A37A02"/>
    <w:rsid w:val="00A4173E"/>
    <w:rsid w:val="00A41A7F"/>
    <w:rsid w:val="00A41C0F"/>
    <w:rsid w:val="00A424D6"/>
    <w:rsid w:val="00A42F57"/>
    <w:rsid w:val="00A459DA"/>
    <w:rsid w:val="00A50088"/>
    <w:rsid w:val="00A531A7"/>
    <w:rsid w:val="00A543B5"/>
    <w:rsid w:val="00A54EEF"/>
    <w:rsid w:val="00A57BB6"/>
    <w:rsid w:val="00A675C3"/>
    <w:rsid w:val="00A709B6"/>
    <w:rsid w:val="00A7150B"/>
    <w:rsid w:val="00A722CB"/>
    <w:rsid w:val="00A73758"/>
    <w:rsid w:val="00A7439D"/>
    <w:rsid w:val="00A7483C"/>
    <w:rsid w:val="00A75CF6"/>
    <w:rsid w:val="00A7601E"/>
    <w:rsid w:val="00A771BE"/>
    <w:rsid w:val="00A7799F"/>
    <w:rsid w:val="00A77A44"/>
    <w:rsid w:val="00A80820"/>
    <w:rsid w:val="00A80BAD"/>
    <w:rsid w:val="00A82095"/>
    <w:rsid w:val="00A82517"/>
    <w:rsid w:val="00A83408"/>
    <w:rsid w:val="00A84802"/>
    <w:rsid w:val="00A87986"/>
    <w:rsid w:val="00A90F3F"/>
    <w:rsid w:val="00A91051"/>
    <w:rsid w:val="00A91061"/>
    <w:rsid w:val="00A9109D"/>
    <w:rsid w:val="00A9122D"/>
    <w:rsid w:val="00A9200A"/>
    <w:rsid w:val="00A92B06"/>
    <w:rsid w:val="00A92E04"/>
    <w:rsid w:val="00A93B63"/>
    <w:rsid w:val="00A93E15"/>
    <w:rsid w:val="00A95892"/>
    <w:rsid w:val="00AA232A"/>
    <w:rsid w:val="00AA2A10"/>
    <w:rsid w:val="00AA30ED"/>
    <w:rsid w:val="00AA3C33"/>
    <w:rsid w:val="00AA5911"/>
    <w:rsid w:val="00AA6581"/>
    <w:rsid w:val="00AA66B7"/>
    <w:rsid w:val="00AA7C98"/>
    <w:rsid w:val="00AB1AA6"/>
    <w:rsid w:val="00AB2224"/>
    <w:rsid w:val="00AB4A2B"/>
    <w:rsid w:val="00AB571C"/>
    <w:rsid w:val="00AB6064"/>
    <w:rsid w:val="00AB77C5"/>
    <w:rsid w:val="00AC16B7"/>
    <w:rsid w:val="00AC3680"/>
    <w:rsid w:val="00AC3B93"/>
    <w:rsid w:val="00AC3FCF"/>
    <w:rsid w:val="00AC50E7"/>
    <w:rsid w:val="00AC5FD7"/>
    <w:rsid w:val="00AC7494"/>
    <w:rsid w:val="00AD2184"/>
    <w:rsid w:val="00AD30B3"/>
    <w:rsid w:val="00AD3CB7"/>
    <w:rsid w:val="00AD44D6"/>
    <w:rsid w:val="00AD55CF"/>
    <w:rsid w:val="00AD6734"/>
    <w:rsid w:val="00AD7868"/>
    <w:rsid w:val="00AD7D46"/>
    <w:rsid w:val="00AE47C3"/>
    <w:rsid w:val="00AE65E4"/>
    <w:rsid w:val="00AE67C8"/>
    <w:rsid w:val="00AE7FAA"/>
    <w:rsid w:val="00AF00D3"/>
    <w:rsid w:val="00AF0927"/>
    <w:rsid w:val="00AF2A47"/>
    <w:rsid w:val="00B0080C"/>
    <w:rsid w:val="00B00ADA"/>
    <w:rsid w:val="00B01597"/>
    <w:rsid w:val="00B0596F"/>
    <w:rsid w:val="00B05DD8"/>
    <w:rsid w:val="00B063EE"/>
    <w:rsid w:val="00B067AE"/>
    <w:rsid w:val="00B1204E"/>
    <w:rsid w:val="00B146F8"/>
    <w:rsid w:val="00B15997"/>
    <w:rsid w:val="00B15B60"/>
    <w:rsid w:val="00B15C24"/>
    <w:rsid w:val="00B167CE"/>
    <w:rsid w:val="00B16F35"/>
    <w:rsid w:val="00B20C24"/>
    <w:rsid w:val="00B2336C"/>
    <w:rsid w:val="00B233BC"/>
    <w:rsid w:val="00B2391A"/>
    <w:rsid w:val="00B25170"/>
    <w:rsid w:val="00B2660A"/>
    <w:rsid w:val="00B27FC9"/>
    <w:rsid w:val="00B30AEA"/>
    <w:rsid w:val="00B31428"/>
    <w:rsid w:val="00B36A33"/>
    <w:rsid w:val="00B4013D"/>
    <w:rsid w:val="00B407F2"/>
    <w:rsid w:val="00B408C4"/>
    <w:rsid w:val="00B40FD0"/>
    <w:rsid w:val="00B4146E"/>
    <w:rsid w:val="00B43150"/>
    <w:rsid w:val="00B450BD"/>
    <w:rsid w:val="00B47C29"/>
    <w:rsid w:val="00B502C7"/>
    <w:rsid w:val="00B503A8"/>
    <w:rsid w:val="00B53DB2"/>
    <w:rsid w:val="00B555F5"/>
    <w:rsid w:val="00B56DCE"/>
    <w:rsid w:val="00B578DB"/>
    <w:rsid w:val="00B60376"/>
    <w:rsid w:val="00B60833"/>
    <w:rsid w:val="00B60DB1"/>
    <w:rsid w:val="00B622EF"/>
    <w:rsid w:val="00B63574"/>
    <w:rsid w:val="00B64735"/>
    <w:rsid w:val="00B64C95"/>
    <w:rsid w:val="00B653BC"/>
    <w:rsid w:val="00B659B2"/>
    <w:rsid w:val="00B6790D"/>
    <w:rsid w:val="00B67E0E"/>
    <w:rsid w:val="00B70027"/>
    <w:rsid w:val="00B701CA"/>
    <w:rsid w:val="00B708B2"/>
    <w:rsid w:val="00B71479"/>
    <w:rsid w:val="00B7492F"/>
    <w:rsid w:val="00B763A2"/>
    <w:rsid w:val="00B77396"/>
    <w:rsid w:val="00B775CC"/>
    <w:rsid w:val="00B77ECC"/>
    <w:rsid w:val="00B77FC8"/>
    <w:rsid w:val="00B82209"/>
    <w:rsid w:val="00B83513"/>
    <w:rsid w:val="00B86BC8"/>
    <w:rsid w:val="00B87190"/>
    <w:rsid w:val="00B9018A"/>
    <w:rsid w:val="00B90843"/>
    <w:rsid w:val="00B908E8"/>
    <w:rsid w:val="00B92422"/>
    <w:rsid w:val="00B93512"/>
    <w:rsid w:val="00B936BD"/>
    <w:rsid w:val="00B9393B"/>
    <w:rsid w:val="00B939BF"/>
    <w:rsid w:val="00B94FE1"/>
    <w:rsid w:val="00B95B8F"/>
    <w:rsid w:val="00BA0DCC"/>
    <w:rsid w:val="00BA27F2"/>
    <w:rsid w:val="00BA294C"/>
    <w:rsid w:val="00BA4BA4"/>
    <w:rsid w:val="00BA6888"/>
    <w:rsid w:val="00BA6A72"/>
    <w:rsid w:val="00BB23F2"/>
    <w:rsid w:val="00BB2662"/>
    <w:rsid w:val="00BB44EA"/>
    <w:rsid w:val="00BB546D"/>
    <w:rsid w:val="00BB5C9C"/>
    <w:rsid w:val="00BB6685"/>
    <w:rsid w:val="00BB7E94"/>
    <w:rsid w:val="00BC12AB"/>
    <w:rsid w:val="00BC1C06"/>
    <w:rsid w:val="00BC1CF8"/>
    <w:rsid w:val="00BC2789"/>
    <w:rsid w:val="00BC2F9A"/>
    <w:rsid w:val="00BC6B5D"/>
    <w:rsid w:val="00BC6DB2"/>
    <w:rsid w:val="00BC7AFF"/>
    <w:rsid w:val="00BD326C"/>
    <w:rsid w:val="00BD61B5"/>
    <w:rsid w:val="00BD7031"/>
    <w:rsid w:val="00BD7F20"/>
    <w:rsid w:val="00BE09D9"/>
    <w:rsid w:val="00BE115C"/>
    <w:rsid w:val="00BE1920"/>
    <w:rsid w:val="00BE2EBA"/>
    <w:rsid w:val="00BE3808"/>
    <w:rsid w:val="00BE7309"/>
    <w:rsid w:val="00BF078A"/>
    <w:rsid w:val="00BF1137"/>
    <w:rsid w:val="00BF3DD5"/>
    <w:rsid w:val="00BF5F6D"/>
    <w:rsid w:val="00BF6C4E"/>
    <w:rsid w:val="00C00176"/>
    <w:rsid w:val="00C02461"/>
    <w:rsid w:val="00C032DF"/>
    <w:rsid w:val="00C03F2D"/>
    <w:rsid w:val="00C0508A"/>
    <w:rsid w:val="00C054A6"/>
    <w:rsid w:val="00C0795A"/>
    <w:rsid w:val="00C07D61"/>
    <w:rsid w:val="00C10866"/>
    <w:rsid w:val="00C15C80"/>
    <w:rsid w:val="00C16411"/>
    <w:rsid w:val="00C16A98"/>
    <w:rsid w:val="00C16CEB"/>
    <w:rsid w:val="00C1715B"/>
    <w:rsid w:val="00C21ED5"/>
    <w:rsid w:val="00C234C1"/>
    <w:rsid w:val="00C23999"/>
    <w:rsid w:val="00C23BED"/>
    <w:rsid w:val="00C25DC3"/>
    <w:rsid w:val="00C32C19"/>
    <w:rsid w:val="00C34A4E"/>
    <w:rsid w:val="00C34C18"/>
    <w:rsid w:val="00C36D7C"/>
    <w:rsid w:val="00C36E9C"/>
    <w:rsid w:val="00C36F51"/>
    <w:rsid w:val="00C374A0"/>
    <w:rsid w:val="00C400EC"/>
    <w:rsid w:val="00C41704"/>
    <w:rsid w:val="00C4436B"/>
    <w:rsid w:val="00C457B3"/>
    <w:rsid w:val="00C46E27"/>
    <w:rsid w:val="00C50EDE"/>
    <w:rsid w:val="00C54728"/>
    <w:rsid w:val="00C54F88"/>
    <w:rsid w:val="00C55CFA"/>
    <w:rsid w:val="00C56603"/>
    <w:rsid w:val="00C56BB8"/>
    <w:rsid w:val="00C57040"/>
    <w:rsid w:val="00C572ED"/>
    <w:rsid w:val="00C57C1B"/>
    <w:rsid w:val="00C6032F"/>
    <w:rsid w:val="00C60890"/>
    <w:rsid w:val="00C6112C"/>
    <w:rsid w:val="00C62C10"/>
    <w:rsid w:val="00C63A16"/>
    <w:rsid w:val="00C65F26"/>
    <w:rsid w:val="00C6797F"/>
    <w:rsid w:val="00C67A0B"/>
    <w:rsid w:val="00C720D5"/>
    <w:rsid w:val="00C729C2"/>
    <w:rsid w:val="00C72CA6"/>
    <w:rsid w:val="00C74F51"/>
    <w:rsid w:val="00C75153"/>
    <w:rsid w:val="00C80F35"/>
    <w:rsid w:val="00C82273"/>
    <w:rsid w:val="00C84088"/>
    <w:rsid w:val="00C9140D"/>
    <w:rsid w:val="00C92423"/>
    <w:rsid w:val="00C9706D"/>
    <w:rsid w:val="00C97F78"/>
    <w:rsid w:val="00CA211A"/>
    <w:rsid w:val="00CA5141"/>
    <w:rsid w:val="00CA610F"/>
    <w:rsid w:val="00CA733E"/>
    <w:rsid w:val="00CA76EC"/>
    <w:rsid w:val="00CA77BB"/>
    <w:rsid w:val="00CA7F71"/>
    <w:rsid w:val="00CB00E7"/>
    <w:rsid w:val="00CB1968"/>
    <w:rsid w:val="00CB2982"/>
    <w:rsid w:val="00CB5B07"/>
    <w:rsid w:val="00CC3C9A"/>
    <w:rsid w:val="00CC4AF3"/>
    <w:rsid w:val="00CC550F"/>
    <w:rsid w:val="00CC5F4D"/>
    <w:rsid w:val="00CC6A0B"/>
    <w:rsid w:val="00CC72AA"/>
    <w:rsid w:val="00CD1688"/>
    <w:rsid w:val="00CD16F0"/>
    <w:rsid w:val="00CD2052"/>
    <w:rsid w:val="00CD3157"/>
    <w:rsid w:val="00CD3651"/>
    <w:rsid w:val="00CD6379"/>
    <w:rsid w:val="00CD6A99"/>
    <w:rsid w:val="00CE12B6"/>
    <w:rsid w:val="00CE1F69"/>
    <w:rsid w:val="00CE2065"/>
    <w:rsid w:val="00CE3DDC"/>
    <w:rsid w:val="00CE453B"/>
    <w:rsid w:val="00CE7E54"/>
    <w:rsid w:val="00CF1EA0"/>
    <w:rsid w:val="00CF3272"/>
    <w:rsid w:val="00CF40FA"/>
    <w:rsid w:val="00CF450B"/>
    <w:rsid w:val="00CF68FE"/>
    <w:rsid w:val="00D009F6"/>
    <w:rsid w:val="00D01591"/>
    <w:rsid w:val="00D01C39"/>
    <w:rsid w:val="00D026B2"/>
    <w:rsid w:val="00D03CC8"/>
    <w:rsid w:val="00D0448E"/>
    <w:rsid w:val="00D04ADB"/>
    <w:rsid w:val="00D05713"/>
    <w:rsid w:val="00D1243C"/>
    <w:rsid w:val="00D124C1"/>
    <w:rsid w:val="00D125BE"/>
    <w:rsid w:val="00D143F3"/>
    <w:rsid w:val="00D14B8F"/>
    <w:rsid w:val="00D14E41"/>
    <w:rsid w:val="00D15E80"/>
    <w:rsid w:val="00D178E1"/>
    <w:rsid w:val="00D17978"/>
    <w:rsid w:val="00D20C21"/>
    <w:rsid w:val="00D21AB3"/>
    <w:rsid w:val="00D23624"/>
    <w:rsid w:val="00D23894"/>
    <w:rsid w:val="00D23B72"/>
    <w:rsid w:val="00D23ECA"/>
    <w:rsid w:val="00D30931"/>
    <w:rsid w:val="00D35169"/>
    <w:rsid w:val="00D35754"/>
    <w:rsid w:val="00D370AC"/>
    <w:rsid w:val="00D3762C"/>
    <w:rsid w:val="00D42013"/>
    <w:rsid w:val="00D45885"/>
    <w:rsid w:val="00D510F9"/>
    <w:rsid w:val="00D52A32"/>
    <w:rsid w:val="00D53DDF"/>
    <w:rsid w:val="00D544D8"/>
    <w:rsid w:val="00D54506"/>
    <w:rsid w:val="00D5522F"/>
    <w:rsid w:val="00D56126"/>
    <w:rsid w:val="00D577E5"/>
    <w:rsid w:val="00D619AC"/>
    <w:rsid w:val="00D627D0"/>
    <w:rsid w:val="00D62BCF"/>
    <w:rsid w:val="00D64E19"/>
    <w:rsid w:val="00D65088"/>
    <w:rsid w:val="00D719FA"/>
    <w:rsid w:val="00D71A66"/>
    <w:rsid w:val="00D72DB7"/>
    <w:rsid w:val="00D73623"/>
    <w:rsid w:val="00D740C3"/>
    <w:rsid w:val="00D74A3C"/>
    <w:rsid w:val="00D76A66"/>
    <w:rsid w:val="00D770AD"/>
    <w:rsid w:val="00D776CD"/>
    <w:rsid w:val="00D77B2A"/>
    <w:rsid w:val="00D83022"/>
    <w:rsid w:val="00D8385D"/>
    <w:rsid w:val="00D83997"/>
    <w:rsid w:val="00D84808"/>
    <w:rsid w:val="00D84C6F"/>
    <w:rsid w:val="00D85A1A"/>
    <w:rsid w:val="00D85C8F"/>
    <w:rsid w:val="00D87C61"/>
    <w:rsid w:val="00D90FD8"/>
    <w:rsid w:val="00D91204"/>
    <w:rsid w:val="00D92B4C"/>
    <w:rsid w:val="00D93E90"/>
    <w:rsid w:val="00D94E5B"/>
    <w:rsid w:val="00D9775A"/>
    <w:rsid w:val="00DA5C1C"/>
    <w:rsid w:val="00DA6658"/>
    <w:rsid w:val="00DB1316"/>
    <w:rsid w:val="00DB17A0"/>
    <w:rsid w:val="00DB1E83"/>
    <w:rsid w:val="00DB7259"/>
    <w:rsid w:val="00DB74EC"/>
    <w:rsid w:val="00DC0412"/>
    <w:rsid w:val="00DC0E4E"/>
    <w:rsid w:val="00DC0E99"/>
    <w:rsid w:val="00DC2E0F"/>
    <w:rsid w:val="00DC4149"/>
    <w:rsid w:val="00DC4FF4"/>
    <w:rsid w:val="00DC536C"/>
    <w:rsid w:val="00DC670F"/>
    <w:rsid w:val="00DC7742"/>
    <w:rsid w:val="00DD3199"/>
    <w:rsid w:val="00DD367B"/>
    <w:rsid w:val="00DD3A76"/>
    <w:rsid w:val="00DD7E08"/>
    <w:rsid w:val="00DE2734"/>
    <w:rsid w:val="00DE27C6"/>
    <w:rsid w:val="00DE3114"/>
    <w:rsid w:val="00DE4ED8"/>
    <w:rsid w:val="00DE63CB"/>
    <w:rsid w:val="00DE6B20"/>
    <w:rsid w:val="00DE6C3E"/>
    <w:rsid w:val="00DF133D"/>
    <w:rsid w:val="00DF1F97"/>
    <w:rsid w:val="00DF3233"/>
    <w:rsid w:val="00DF7816"/>
    <w:rsid w:val="00E00778"/>
    <w:rsid w:val="00E01660"/>
    <w:rsid w:val="00E022B1"/>
    <w:rsid w:val="00E03129"/>
    <w:rsid w:val="00E0317B"/>
    <w:rsid w:val="00E04FE0"/>
    <w:rsid w:val="00E05A26"/>
    <w:rsid w:val="00E0601A"/>
    <w:rsid w:val="00E06C26"/>
    <w:rsid w:val="00E10544"/>
    <w:rsid w:val="00E1070A"/>
    <w:rsid w:val="00E12D5C"/>
    <w:rsid w:val="00E15637"/>
    <w:rsid w:val="00E15FDD"/>
    <w:rsid w:val="00E17265"/>
    <w:rsid w:val="00E26FDF"/>
    <w:rsid w:val="00E2752B"/>
    <w:rsid w:val="00E30CB8"/>
    <w:rsid w:val="00E40908"/>
    <w:rsid w:val="00E431D7"/>
    <w:rsid w:val="00E4379D"/>
    <w:rsid w:val="00E44CF3"/>
    <w:rsid w:val="00E45101"/>
    <w:rsid w:val="00E46B20"/>
    <w:rsid w:val="00E4731F"/>
    <w:rsid w:val="00E479DF"/>
    <w:rsid w:val="00E47BD0"/>
    <w:rsid w:val="00E47C43"/>
    <w:rsid w:val="00E55DDA"/>
    <w:rsid w:val="00E5699E"/>
    <w:rsid w:val="00E60592"/>
    <w:rsid w:val="00E646AE"/>
    <w:rsid w:val="00E65033"/>
    <w:rsid w:val="00E6747B"/>
    <w:rsid w:val="00E72526"/>
    <w:rsid w:val="00E74AED"/>
    <w:rsid w:val="00E74D6C"/>
    <w:rsid w:val="00E74DD3"/>
    <w:rsid w:val="00E75502"/>
    <w:rsid w:val="00E7555C"/>
    <w:rsid w:val="00E76183"/>
    <w:rsid w:val="00E76E6D"/>
    <w:rsid w:val="00E76ECA"/>
    <w:rsid w:val="00E84BEC"/>
    <w:rsid w:val="00E90372"/>
    <w:rsid w:val="00E90812"/>
    <w:rsid w:val="00E91632"/>
    <w:rsid w:val="00E919DA"/>
    <w:rsid w:val="00E95FFE"/>
    <w:rsid w:val="00E967C5"/>
    <w:rsid w:val="00EA1CD4"/>
    <w:rsid w:val="00EA34B5"/>
    <w:rsid w:val="00EA4057"/>
    <w:rsid w:val="00EA4596"/>
    <w:rsid w:val="00EA459E"/>
    <w:rsid w:val="00EA4EFF"/>
    <w:rsid w:val="00EA58F2"/>
    <w:rsid w:val="00EA74C0"/>
    <w:rsid w:val="00EB0D0C"/>
    <w:rsid w:val="00EB3436"/>
    <w:rsid w:val="00EB4D7A"/>
    <w:rsid w:val="00EB5D1F"/>
    <w:rsid w:val="00EB6029"/>
    <w:rsid w:val="00EB607D"/>
    <w:rsid w:val="00EB655D"/>
    <w:rsid w:val="00EB7761"/>
    <w:rsid w:val="00EC11D3"/>
    <w:rsid w:val="00EC3BB5"/>
    <w:rsid w:val="00EC4EDA"/>
    <w:rsid w:val="00EC5AD7"/>
    <w:rsid w:val="00EC7660"/>
    <w:rsid w:val="00EC7BAB"/>
    <w:rsid w:val="00ED13C0"/>
    <w:rsid w:val="00ED1ABB"/>
    <w:rsid w:val="00ED58CA"/>
    <w:rsid w:val="00ED6BD1"/>
    <w:rsid w:val="00ED71B2"/>
    <w:rsid w:val="00ED71C8"/>
    <w:rsid w:val="00EE0A47"/>
    <w:rsid w:val="00EE153E"/>
    <w:rsid w:val="00EF044A"/>
    <w:rsid w:val="00EF20FD"/>
    <w:rsid w:val="00EF2360"/>
    <w:rsid w:val="00EF2D0B"/>
    <w:rsid w:val="00EF3162"/>
    <w:rsid w:val="00EF44E6"/>
    <w:rsid w:val="00F00225"/>
    <w:rsid w:val="00F01BF7"/>
    <w:rsid w:val="00F029A6"/>
    <w:rsid w:val="00F02B11"/>
    <w:rsid w:val="00F05A9F"/>
    <w:rsid w:val="00F06711"/>
    <w:rsid w:val="00F06725"/>
    <w:rsid w:val="00F10132"/>
    <w:rsid w:val="00F1239C"/>
    <w:rsid w:val="00F14854"/>
    <w:rsid w:val="00F15563"/>
    <w:rsid w:val="00F15B56"/>
    <w:rsid w:val="00F15F02"/>
    <w:rsid w:val="00F17BDA"/>
    <w:rsid w:val="00F22B5D"/>
    <w:rsid w:val="00F23712"/>
    <w:rsid w:val="00F24545"/>
    <w:rsid w:val="00F24F1A"/>
    <w:rsid w:val="00F257B4"/>
    <w:rsid w:val="00F27628"/>
    <w:rsid w:val="00F27DE5"/>
    <w:rsid w:val="00F30084"/>
    <w:rsid w:val="00F30F62"/>
    <w:rsid w:val="00F313D3"/>
    <w:rsid w:val="00F31C88"/>
    <w:rsid w:val="00F3247F"/>
    <w:rsid w:val="00F328ED"/>
    <w:rsid w:val="00F330C7"/>
    <w:rsid w:val="00F33C7F"/>
    <w:rsid w:val="00F35A8D"/>
    <w:rsid w:val="00F35C1C"/>
    <w:rsid w:val="00F36292"/>
    <w:rsid w:val="00F42B8E"/>
    <w:rsid w:val="00F43CDB"/>
    <w:rsid w:val="00F443AD"/>
    <w:rsid w:val="00F453F3"/>
    <w:rsid w:val="00F46562"/>
    <w:rsid w:val="00F46A54"/>
    <w:rsid w:val="00F475A2"/>
    <w:rsid w:val="00F50598"/>
    <w:rsid w:val="00F5088C"/>
    <w:rsid w:val="00F51B95"/>
    <w:rsid w:val="00F53A87"/>
    <w:rsid w:val="00F54621"/>
    <w:rsid w:val="00F551D7"/>
    <w:rsid w:val="00F56850"/>
    <w:rsid w:val="00F56B50"/>
    <w:rsid w:val="00F573C5"/>
    <w:rsid w:val="00F62220"/>
    <w:rsid w:val="00F65D49"/>
    <w:rsid w:val="00F701DE"/>
    <w:rsid w:val="00F70EBB"/>
    <w:rsid w:val="00F71FEC"/>
    <w:rsid w:val="00F72564"/>
    <w:rsid w:val="00F729C7"/>
    <w:rsid w:val="00F74BAC"/>
    <w:rsid w:val="00F76FD7"/>
    <w:rsid w:val="00F8189D"/>
    <w:rsid w:val="00F81E83"/>
    <w:rsid w:val="00F85A17"/>
    <w:rsid w:val="00F864EE"/>
    <w:rsid w:val="00F87357"/>
    <w:rsid w:val="00F907FE"/>
    <w:rsid w:val="00F924B9"/>
    <w:rsid w:val="00F93820"/>
    <w:rsid w:val="00F97BD6"/>
    <w:rsid w:val="00FA10F1"/>
    <w:rsid w:val="00FA3570"/>
    <w:rsid w:val="00FA4BEF"/>
    <w:rsid w:val="00FA51DE"/>
    <w:rsid w:val="00FA6BF1"/>
    <w:rsid w:val="00FA7A80"/>
    <w:rsid w:val="00FB27E1"/>
    <w:rsid w:val="00FB3881"/>
    <w:rsid w:val="00FB39E6"/>
    <w:rsid w:val="00FB78F7"/>
    <w:rsid w:val="00FC0E48"/>
    <w:rsid w:val="00FC1E3A"/>
    <w:rsid w:val="00FC20D4"/>
    <w:rsid w:val="00FC270F"/>
    <w:rsid w:val="00FC4DF7"/>
    <w:rsid w:val="00FC57F6"/>
    <w:rsid w:val="00FD0D5B"/>
    <w:rsid w:val="00FD24AB"/>
    <w:rsid w:val="00FD2B5F"/>
    <w:rsid w:val="00FD34BE"/>
    <w:rsid w:val="00FD4A5E"/>
    <w:rsid w:val="00FD506B"/>
    <w:rsid w:val="00FD60A0"/>
    <w:rsid w:val="00FD74CA"/>
    <w:rsid w:val="00FD79D2"/>
    <w:rsid w:val="00FD7DF7"/>
    <w:rsid w:val="00FE288B"/>
    <w:rsid w:val="00FE2C71"/>
    <w:rsid w:val="00FE4909"/>
    <w:rsid w:val="00FE60CC"/>
    <w:rsid w:val="00FF0D67"/>
    <w:rsid w:val="00FF1CD0"/>
    <w:rsid w:val="00FF2AF9"/>
    <w:rsid w:val="00FF41DD"/>
    <w:rsid w:val="00FF54FF"/>
    <w:rsid w:val="00FF5CE0"/>
    <w:rsid w:val="00FF5E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AC3E"/>
  <w15:chartTrackingRefBased/>
  <w15:docId w15:val="{98EEC597-AA8E-4AF0-BCA0-07F44D51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B17"/>
  </w:style>
  <w:style w:type="paragraph" w:styleId="Balk1">
    <w:name w:val="heading 1"/>
    <w:basedOn w:val="Normal"/>
    <w:next w:val="Normal"/>
    <w:link w:val="Balk1Char"/>
    <w:autoRedefine/>
    <w:uiPriority w:val="9"/>
    <w:qFormat/>
    <w:rsid w:val="0004150D"/>
    <w:pPr>
      <w:keepNext/>
      <w:keepLines/>
      <w:tabs>
        <w:tab w:val="center" w:pos="4394"/>
        <w:tab w:val="left" w:pos="5505"/>
      </w:tabs>
      <w:spacing w:before="240" w:after="240" w:line="360" w:lineRule="auto"/>
      <w:jc w:val="center"/>
      <w:outlineLvl w:val="0"/>
    </w:pPr>
    <w:rPr>
      <w:rFonts w:eastAsiaTheme="majorEastAsia" w:cstheme="majorBidi"/>
      <w:b/>
      <w:color w:val="000000" w:themeColor="text1"/>
      <w:sz w:val="28"/>
      <w:szCs w:val="28"/>
    </w:rPr>
  </w:style>
  <w:style w:type="paragraph" w:styleId="Balk2">
    <w:name w:val="heading 2"/>
    <w:basedOn w:val="Normal"/>
    <w:next w:val="Normal"/>
    <w:link w:val="Balk2Char"/>
    <w:autoRedefine/>
    <w:uiPriority w:val="9"/>
    <w:unhideWhenUsed/>
    <w:qFormat/>
    <w:rsid w:val="00673BC6"/>
    <w:pPr>
      <w:keepNext/>
      <w:keepLines/>
      <w:spacing w:before="360" w:after="360" w:line="360" w:lineRule="auto"/>
      <w:jc w:val="both"/>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E44CF3"/>
    <w:pPr>
      <w:keepNext/>
      <w:keepLines/>
      <w:spacing w:after="0" w:line="360" w:lineRule="auto"/>
      <w:outlineLvl w:val="2"/>
    </w:pPr>
    <w:rPr>
      <w:rFonts w:eastAsiaTheme="majorEastAsia" w:cstheme="majorBidi"/>
      <w:b/>
      <w:color w:val="000000" w:themeColor="text1"/>
      <w:szCs w:val="24"/>
    </w:rPr>
  </w:style>
  <w:style w:type="paragraph" w:styleId="Balk4">
    <w:name w:val="heading 4"/>
    <w:basedOn w:val="Normal"/>
    <w:next w:val="Normal"/>
    <w:link w:val="Balk4Char"/>
    <w:autoRedefine/>
    <w:uiPriority w:val="9"/>
    <w:unhideWhenUsed/>
    <w:qFormat/>
    <w:rsid w:val="006558C6"/>
    <w:pPr>
      <w:keepNext/>
      <w:keepLines/>
      <w:spacing w:after="0" w:line="360" w:lineRule="auto"/>
      <w:outlineLvl w:val="3"/>
    </w:pPr>
    <w:rPr>
      <w:rFonts w:eastAsiaTheme="majorEastAsia" w:cstheme="majorBidi"/>
      <w:b/>
      <w:iCs/>
    </w:rPr>
  </w:style>
  <w:style w:type="paragraph" w:styleId="Balk5">
    <w:name w:val="heading 5"/>
    <w:basedOn w:val="Normal"/>
    <w:next w:val="Normal"/>
    <w:link w:val="Balk5Char"/>
    <w:autoRedefine/>
    <w:uiPriority w:val="9"/>
    <w:unhideWhenUsed/>
    <w:qFormat/>
    <w:rsid w:val="003E1D7D"/>
    <w:pPr>
      <w:keepNext/>
      <w:keepLines/>
      <w:spacing w:before="360" w:after="360" w:line="360" w:lineRule="auto"/>
      <w:outlineLvl w:val="4"/>
    </w:pPr>
    <w:rPr>
      <w:rFonts w:eastAsiaTheme="majorEastAsia" w:cstheme="majorBidi"/>
      <w:b/>
    </w:rPr>
  </w:style>
  <w:style w:type="paragraph" w:styleId="Balk6">
    <w:name w:val="heading 6"/>
    <w:basedOn w:val="Normal"/>
    <w:next w:val="Normal"/>
    <w:link w:val="Balk6Char"/>
    <w:uiPriority w:val="9"/>
    <w:semiHidden/>
    <w:unhideWhenUsed/>
    <w:qFormat/>
    <w:rsid w:val="00BB6685"/>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BB6685"/>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BB668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B668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647B8B"/>
    <w:pPr>
      <w:spacing w:after="0" w:line="240" w:lineRule="auto"/>
    </w:pPr>
  </w:style>
  <w:style w:type="character" w:styleId="Kpr">
    <w:name w:val="Hyperlink"/>
    <w:basedOn w:val="VarsaylanParagrafYazTipi"/>
    <w:uiPriority w:val="99"/>
    <w:unhideWhenUsed/>
    <w:rsid w:val="003E56D9"/>
    <w:rPr>
      <w:color w:val="0000FF"/>
      <w:u w:val="single"/>
    </w:rPr>
  </w:style>
  <w:style w:type="paragraph" w:styleId="ListeParagraf">
    <w:name w:val="List Paragraph"/>
    <w:basedOn w:val="Normal"/>
    <w:uiPriority w:val="34"/>
    <w:qFormat/>
    <w:rsid w:val="001B7C9E"/>
    <w:pPr>
      <w:ind w:left="720"/>
      <w:contextualSpacing/>
    </w:pPr>
  </w:style>
  <w:style w:type="numbering" w:customStyle="1" w:styleId="GeerliListe1">
    <w:name w:val="Geçerli Liste1"/>
    <w:uiPriority w:val="99"/>
    <w:rsid w:val="00611A2B"/>
    <w:pPr>
      <w:numPr>
        <w:numId w:val="1"/>
      </w:numPr>
    </w:pPr>
  </w:style>
  <w:style w:type="character" w:customStyle="1" w:styleId="Balk1Char">
    <w:name w:val="Başlık 1 Char"/>
    <w:basedOn w:val="VarsaylanParagrafYazTipi"/>
    <w:link w:val="Balk1"/>
    <w:uiPriority w:val="9"/>
    <w:rsid w:val="0004150D"/>
    <w:rPr>
      <w:rFonts w:eastAsiaTheme="majorEastAsia" w:cstheme="majorBidi"/>
      <w:b/>
      <w:color w:val="000000" w:themeColor="text1"/>
      <w:sz w:val="28"/>
      <w:szCs w:val="28"/>
    </w:rPr>
  </w:style>
  <w:style w:type="character" w:customStyle="1" w:styleId="Balk2Char">
    <w:name w:val="Başlık 2 Char"/>
    <w:basedOn w:val="VarsaylanParagrafYazTipi"/>
    <w:link w:val="Balk2"/>
    <w:uiPriority w:val="9"/>
    <w:rsid w:val="00673BC6"/>
    <w:rPr>
      <w:rFonts w:eastAsiaTheme="majorEastAsia" w:cstheme="majorBidi"/>
      <w:b/>
      <w:color w:val="000000" w:themeColor="text1"/>
      <w:szCs w:val="26"/>
    </w:rPr>
  </w:style>
  <w:style w:type="character" w:customStyle="1" w:styleId="Balk3Char">
    <w:name w:val="Başlık 3 Char"/>
    <w:basedOn w:val="VarsaylanParagrafYazTipi"/>
    <w:link w:val="Balk3"/>
    <w:uiPriority w:val="9"/>
    <w:rsid w:val="00E44CF3"/>
    <w:rPr>
      <w:rFonts w:eastAsiaTheme="majorEastAsia" w:cstheme="majorBidi"/>
      <w:b/>
      <w:color w:val="000000" w:themeColor="text1"/>
      <w:szCs w:val="24"/>
    </w:rPr>
  </w:style>
  <w:style w:type="character" w:customStyle="1" w:styleId="Balk4Char">
    <w:name w:val="Başlık 4 Char"/>
    <w:basedOn w:val="VarsaylanParagrafYazTipi"/>
    <w:link w:val="Balk4"/>
    <w:uiPriority w:val="9"/>
    <w:rsid w:val="006558C6"/>
    <w:rPr>
      <w:rFonts w:eastAsiaTheme="majorEastAsia" w:cstheme="majorBidi"/>
      <w:b/>
      <w:iCs/>
    </w:rPr>
  </w:style>
  <w:style w:type="character" w:customStyle="1" w:styleId="Balk5Char">
    <w:name w:val="Başlık 5 Char"/>
    <w:basedOn w:val="VarsaylanParagrafYazTipi"/>
    <w:link w:val="Balk5"/>
    <w:uiPriority w:val="9"/>
    <w:rsid w:val="003E1D7D"/>
    <w:rPr>
      <w:rFonts w:eastAsiaTheme="majorEastAsia" w:cstheme="majorBidi"/>
      <w:b/>
    </w:rPr>
  </w:style>
  <w:style w:type="character" w:customStyle="1" w:styleId="Balk6Char">
    <w:name w:val="Başlık 6 Char"/>
    <w:basedOn w:val="VarsaylanParagrafYazTipi"/>
    <w:link w:val="Balk6"/>
    <w:uiPriority w:val="9"/>
    <w:semiHidden/>
    <w:rsid w:val="00BB6685"/>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BB6685"/>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BB6685"/>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BB6685"/>
    <w:rPr>
      <w:rFonts w:asciiTheme="majorHAnsi" w:eastAsiaTheme="majorEastAsia" w:hAnsiTheme="majorHAnsi" w:cstheme="majorBidi"/>
      <w:i/>
      <w:iCs/>
      <w:color w:val="272727" w:themeColor="text1" w:themeTint="D8"/>
      <w:sz w:val="21"/>
      <w:szCs w:val="21"/>
    </w:rPr>
  </w:style>
  <w:style w:type="paragraph" w:styleId="T2">
    <w:name w:val="toc 2"/>
    <w:basedOn w:val="Normal"/>
    <w:next w:val="Normal"/>
    <w:autoRedefine/>
    <w:uiPriority w:val="39"/>
    <w:unhideWhenUsed/>
    <w:rsid w:val="00434629"/>
    <w:pPr>
      <w:tabs>
        <w:tab w:val="left" w:pos="1100"/>
        <w:tab w:val="right" w:leader="dot" w:pos="9071"/>
      </w:tabs>
      <w:spacing w:after="0" w:line="360" w:lineRule="auto"/>
      <w:ind w:firstLine="284"/>
      <w:jc w:val="center"/>
    </w:pPr>
  </w:style>
  <w:style w:type="paragraph" w:styleId="T1">
    <w:name w:val="toc 1"/>
    <w:basedOn w:val="Normal"/>
    <w:next w:val="Normal"/>
    <w:autoRedefine/>
    <w:uiPriority w:val="39"/>
    <w:unhideWhenUsed/>
    <w:rsid w:val="00AA5911"/>
    <w:pPr>
      <w:tabs>
        <w:tab w:val="right" w:leader="dot" w:pos="9071"/>
      </w:tabs>
      <w:spacing w:after="0" w:line="360" w:lineRule="auto"/>
      <w:jc w:val="center"/>
    </w:pPr>
  </w:style>
  <w:style w:type="paragraph" w:styleId="T3">
    <w:name w:val="toc 3"/>
    <w:basedOn w:val="Normal"/>
    <w:next w:val="Normal"/>
    <w:autoRedefine/>
    <w:uiPriority w:val="39"/>
    <w:unhideWhenUsed/>
    <w:rsid w:val="00434629"/>
    <w:pPr>
      <w:tabs>
        <w:tab w:val="right" w:leader="dot" w:pos="9071"/>
      </w:tabs>
      <w:spacing w:after="0" w:line="360" w:lineRule="auto"/>
      <w:ind w:left="851"/>
      <w:jc w:val="both"/>
    </w:pPr>
  </w:style>
  <w:style w:type="paragraph" w:styleId="ResimYazs">
    <w:name w:val="caption"/>
    <w:basedOn w:val="Normal"/>
    <w:next w:val="Normal"/>
    <w:uiPriority w:val="35"/>
    <w:unhideWhenUsed/>
    <w:qFormat/>
    <w:rsid w:val="00286874"/>
    <w:pPr>
      <w:spacing w:after="200" w:line="360" w:lineRule="auto"/>
    </w:pPr>
    <w:rPr>
      <w:iCs/>
      <w:color w:val="000000" w:themeColor="text1"/>
      <w:szCs w:val="18"/>
    </w:rPr>
  </w:style>
  <w:style w:type="paragraph" w:styleId="stBilgi">
    <w:name w:val="header"/>
    <w:basedOn w:val="Normal"/>
    <w:link w:val="stBilgiChar"/>
    <w:uiPriority w:val="99"/>
    <w:unhideWhenUsed/>
    <w:rsid w:val="00D776CD"/>
    <w:pPr>
      <w:tabs>
        <w:tab w:val="center" w:pos="4536"/>
        <w:tab w:val="right" w:pos="9072"/>
      </w:tabs>
      <w:spacing w:after="0" w:line="240" w:lineRule="auto"/>
    </w:pPr>
  </w:style>
  <w:style w:type="paragraph" w:styleId="ekillerTablosu">
    <w:name w:val="table of figures"/>
    <w:basedOn w:val="Normal"/>
    <w:next w:val="Normal"/>
    <w:link w:val="ekillerTablosuChar"/>
    <w:uiPriority w:val="99"/>
    <w:unhideWhenUsed/>
    <w:rsid w:val="00D776CD"/>
    <w:pPr>
      <w:spacing w:after="0" w:line="360" w:lineRule="auto"/>
    </w:pPr>
  </w:style>
  <w:style w:type="character" w:customStyle="1" w:styleId="stBilgiChar">
    <w:name w:val="Üst Bilgi Char"/>
    <w:basedOn w:val="VarsaylanParagrafYazTipi"/>
    <w:link w:val="stBilgi"/>
    <w:uiPriority w:val="99"/>
    <w:rsid w:val="00D776CD"/>
  </w:style>
  <w:style w:type="paragraph" w:styleId="AltBilgi">
    <w:name w:val="footer"/>
    <w:basedOn w:val="Normal"/>
    <w:link w:val="AltBilgiChar"/>
    <w:uiPriority w:val="99"/>
    <w:unhideWhenUsed/>
    <w:rsid w:val="00D776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76CD"/>
  </w:style>
  <w:style w:type="paragraph" w:styleId="GvdeMetni">
    <w:name w:val="Body Text"/>
    <w:basedOn w:val="Normal"/>
    <w:link w:val="GvdeMetniChar"/>
    <w:uiPriority w:val="1"/>
    <w:rsid w:val="00EF2360"/>
    <w:pPr>
      <w:widowControl w:val="0"/>
      <w:autoSpaceDE w:val="0"/>
      <w:autoSpaceDN w:val="0"/>
      <w:spacing w:after="0" w:line="240" w:lineRule="auto"/>
    </w:pPr>
    <w:rPr>
      <w:rFonts w:eastAsia="Times New Roman" w:cs="Times New Roman"/>
      <w:szCs w:val="24"/>
      <w:lang w:eastAsia="tr-TR" w:bidi="tr-TR"/>
    </w:rPr>
  </w:style>
  <w:style w:type="character" w:customStyle="1" w:styleId="GvdeMetniChar">
    <w:name w:val="Gövde Metni Char"/>
    <w:basedOn w:val="VarsaylanParagrafYazTipi"/>
    <w:link w:val="GvdeMetni"/>
    <w:uiPriority w:val="1"/>
    <w:rsid w:val="00EF2360"/>
    <w:rPr>
      <w:rFonts w:ascii="Times New Roman" w:eastAsia="Times New Roman" w:hAnsi="Times New Roman" w:cs="Times New Roman"/>
      <w:sz w:val="24"/>
      <w:szCs w:val="24"/>
      <w:lang w:eastAsia="tr-TR" w:bidi="tr-TR"/>
    </w:rPr>
  </w:style>
  <w:style w:type="paragraph" w:customStyle="1" w:styleId="Default">
    <w:name w:val="Default"/>
    <w:rsid w:val="00202E1F"/>
    <w:pPr>
      <w:autoSpaceDE w:val="0"/>
      <w:autoSpaceDN w:val="0"/>
      <w:adjustRightInd w:val="0"/>
      <w:spacing w:after="0" w:line="240" w:lineRule="auto"/>
    </w:pPr>
    <w:rPr>
      <w:rFonts w:cs="Times New Roman"/>
      <w:color w:val="000000"/>
      <w:szCs w:val="24"/>
    </w:rPr>
  </w:style>
  <w:style w:type="paragraph" w:styleId="NormalWeb">
    <w:name w:val="Normal (Web)"/>
    <w:basedOn w:val="Normal"/>
    <w:uiPriority w:val="99"/>
    <w:semiHidden/>
    <w:unhideWhenUsed/>
    <w:rsid w:val="00521E50"/>
    <w:pPr>
      <w:spacing w:before="100" w:beforeAutospacing="1" w:after="100" w:afterAutospacing="1" w:line="240" w:lineRule="auto"/>
    </w:pPr>
    <w:rPr>
      <w:rFonts w:eastAsia="Times New Roman" w:cs="Times New Roman"/>
      <w:szCs w:val="24"/>
      <w:lang w:eastAsia="tr-TR"/>
    </w:rPr>
  </w:style>
  <w:style w:type="character" w:styleId="Gl">
    <w:name w:val="Strong"/>
    <w:basedOn w:val="VarsaylanParagrafYazTipi"/>
    <w:uiPriority w:val="22"/>
    <w:qFormat/>
    <w:rsid w:val="00521E50"/>
    <w:rPr>
      <w:b/>
      <w:bCs/>
    </w:rPr>
  </w:style>
  <w:style w:type="character" w:customStyle="1" w:styleId="posted-by">
    <w:name w:val="posted-by"/>
    <w:basedOn w:val="VarsaylanParagrafYazTipi"/>
    <w:rsid w:val="00E967C5"/>
  </w:style>
  <w:style w:type="character" w:customStyle="1" w:styleId="author-name">
    <w:name w:val="author-name"/>
    <w:basedOn w:val="VarsaylanParagrafYazTipi"/>
    <w:rsid w:val="00E967C5"/>
  </w:style>
  <w:style w:type="character" w:customStyle="1" w:styleId="cat-links">
    <w:name w:val="cat-links"/>
    <w:basedOn w:val="VarsaylanParagrafYazTipi"/>
    <w:rsid w:val="00E967C5"/>
  </w:style>
  <w:style w:type="table" w:styleId="TabloKlavuzu">
    <w:name w:val="Table Grid"/>
    <w:basedOn w:val="NormalTablo"/>
    <w:uiPriority w:val="39"/>
    <w:rsid w:val="00873FD8"/>
    <w:pPr>
      <w:spacing w:after="0" w:line="360" w:lineRule="auto"/>
    </w:pPr>
    <w:rPr>
      <w:rFonts w:eastAsia="Calibri" w:cs="Times New Roman"/>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D510F9"/>
    <w:rPr>
      <w:i/>
      <w:iCs/>
    </w:rPr>
  </w:style>
  <w:style w:type="paragraph" w:styleId="T4">
    <w:name w:val="toc 4"/>
    <w:basedOn w:val="Normal"/>
    <w:next w:val="Normal"/>
    <w:autoRedefine/>
    <w:uiPriority w:val="39"/>
    <w:unhideWhenUsed/>
    <w:rsid w:val="00AA5911"/>
    <w:pPr>
      <w:tabs>
        <w:tab w:val="right" w:leader="dot" w:pos="9071"/>
      </w:tabs>
      <w:spacing w:after="100"/>
      <w:ind w:left="720" w:firstLine="698"/>
    </w:pPr>
  </w:style>
  <w:style w:type="character" w:customStyle="1" w:styleId="fontstyle01">
    <w:name w:val="fontstyle01"/>
    <w:basedOn w:val="VarsaylanParagrafYazTipi"/>
    <w:rsid w:val="00243E7C"/>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A83408"/>
    <w:rPr>
      <w:rFonts w:ascii="TimesNewRoman" w:hAnsi="TimesNewRoman" w:hint="default"/>
      <w:b w:val="0"/>
      <w:bCs w:val="0"/>
      <w:i w:val="0"/>
      <w:iCs w:val="0"/>
      <w:color w:val="000000"/>
      <w:sz w:val="24"/>
      <w:szCs w:val="24"/>
    </w:rPr>
  </w:style>
  <w:style w:type="character" w:customStyle="1" w:styleId="fontstyle11">
    <w:name w:val="fontstyle11"/>
    <w:basedOn w:val="VarsaylanParagrafYazTipi"/>
    <w:rsid w:val="00A83408"/>
    <w:rPr>
      <w:rFonts w:ascii="Arial" w:hAnsi="Arial" w:cs="Arial" w:hint="default"/>
      <w:b w:val="0"/>
      <w:bCs w:val="0"/>
      <w:i w:val="0"/>
      <w:iCs w:val="0"/>
      <w:color w:val="000000"/>
      <w:sz w:val="24"/>
      <w:szCs w:val="24"/>
    </w:rPr>
  </w:style>
  <w:style w:type="character" w:styleId="AklamaBavurusu">
    <w:name w:val="annotation reference"/>
    <w:basedOn w:val="VarsaylanParagrafYazTipi"/>
    <w:uiPriority w:val="99"/>
    <w:semiHidden/>
    <w:unhideWhenUsed/>
    <w:rsid w:val="00A83408"/>
    <w:rPr>
      <w:sz w:val="16"/>
      <w:szCs w:val="16"/>
    </w:rPr>
  </w:style>
  <w:style w:type="paragraph" w:styleId="AklamaMetni">
    <w:name w:val="annotation text"/>
    <w:basedOn w:val="Normal"/>
    <w:link w:val="AklamaMetniChar"/>
    <w:uiPriority w:val="99"/>
    <w:semiHidden/>
    <w:unhideWhenUsed/>
    <w:rsid w:val="00A83408"/>
    <w:pPr>
      <w:spacing w:line="240" w:lineRule="auto"/>
    </w:pPr>
    <w:rPr>
      <w:rFonts w:cs="Times New Roman"/>
      <w:sz w:val="20"/>
      <w:szCs w:val="20"/>
    </w:rPr>
  </w:style>
  <w:style w:type="character" w:customStyle="1" w:styleId="AklamaMetniChar">
    <w:name w:val="Açıklama Metni Char"/>
    <w:basedOn w:val="VarsaylanParagrafYazTipi"/>
    <w:link w:val="AklamaMetni"/>
    <w:uiPriority w:val="99"/>
    <w:semiHidden/>
    <w:rsid w:val="00A83408"/>
    <w:rPr>
      <w:rFonts w:cs="Times New Roman"/>
      <w:sz w:val="20"/>
      <w:szCs w:val="20"/>
    </w:rPr>
  </w:style>
  <w:style w:type="paragraph" w:styleId="AklamaKonusu">
    <w:name w:val="annotation subject"/>
    <w:basedOn w:val="AklamaMetni"/>
    <w:next w:val="AklamaMetni"/>
    <w:link w:val="AklamaKonusuChar"/>
    <w:uiPriority w:val="99"/>
    <w:semiHidden/>
    <w:unhideWhenUsed/>
    <w:rsid w:val="00A83408"/>
    <w:rPr>
      <w:b/>
      <w:bCs/>
    </w:rPr>
  </w:style>
  <w:style w:type="character" w:customStyle="1" w:styleId="AklamaKonusuChar">
    <w:name w:val="Açıklama Konusu Char"/>
    <w:basedOn w:val="AklamaMetniChar"/>
    <w:link w:val="AklamaKonusu"/>
    <w:uiPriority w:val="99"/>
    <w:semiHidden/>
    <w:rsid w:val="00A83408"/>
    <w:rPr>
      <w:rFonts w:cs="Times New Roman"/>
      <w:b/>
      <w:bCs/>
      <w:sz w:val="20"/>
      <w:szCs w:val="20"/>
    </w:rPr>
  </w:style>
  <w:style w:type="paragraph" w:styleId="BalonMetni">
    <w:name w:val="Balloon Text"/>
    <w:basedOn w:val="Normal"/>
    <w:link w:val="BalonMetniChar"/>
    <w:uiPriority w:val="99"/>
    <w:semiHidden/>
    <w:unhideWhenUsed/>
    <w:rsid w:val="00A834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3408"/>
    <w:rPr>
      <w:rFonts w:ascii="Segoe UI" w:hAnsi="Segoe UI" w:cs="Segoe UI"/>
      <w:sz w:val="18"/>
      <w:szCs w:val="18"/>
    </w:rPr>
  </w:style>
  <w:style w:type="paragraph" w:styleId="HTMLncedenBiimlendirilmi">
    <w:name w:val="HTML Preformatted"/>
    <w:basedOn w:val="Normal"/>
    <w:link w:val="HTMLncedenBiimlendirilmiChar"/>
    <w:uiPriority w:val="99"/>
    <w:semiHidden/>
    <w:unhideWhenUsed/>
    <w:rsid w:val="00A8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83408"/>
    <w:rPr>
      <w:rFonts w:ascii="Courier New" w:eastAsia="Times New Roman" w:hAnsi="Courier New" w:cs="Courier New"/>
      <w:sz w:val="20"/>
      <w:szCs w:val="20"/>
      <w:lang w:eastAsia="tr-TR"/>
    </w:rPr>
  </w:style>
  <w:style w:type="character" w:customStyle="1" w:styleId="fontstyle31">
    <w:name w:val="fontstyle31"/>
    <w:basedOn w:val="VarsaylanParagrafYazTipi"/>
    <w:rsid w:val="00A83408"/>
    <w:rPr>
      <w:rFonts w:ascii="SymbolMT" w:hAnsi="SymbolMT" w:hint="default"/>
      <w:b w:val="0"/>
      <w:bCs w:val="0"/>
      <w:i w:val="0"/>
      <w:iCs w:val="0"/>
      <w:color w:val="000000"/>
      <w:sz w:val="14"/>
      <w:szCs w:val="14"/>
    </w:rPr>
  </w:style>
  <w:style w:type="character" w:customStyle="1" w:styleId="fontstyle41">
    <w:name w:val="fontstyle41"/>
    <w:basedOn w:val="VarsaylanParagrafYazTipi"/>
    <w:rsid w:val="00A83408"/>
    <w:rPr>
      <w:rFonts w:ascii="Arial-BoldMT" w:hAnsi="Arial-BoldMT" w:hint="default"/>
      <w:b/>
      <w:bCs/>
      <w:i w:val="0"/>
      <w:iCs w:val="0"/>
      <w:color w:val="000001"/>
      <w:sz w:val="4"/>
      <w:szCs w:val="4"/>
    </w:rPr>
  </w:style>
  <w:style w:type="paragraph" w:styleId="TBal">
    <w:name w:val="TOC Heading"/>
    <w:basedOn w:val="Balk1"/>
    <w:next w:val="Normal"/>
    <w:uiPriority w:val="39"/>
    <w:unhideWhenUsed/>
    <w:qFormat/>
    <w:rsid w:val="00A83408"/>
    <w:pPr>
      <w:tabs>
        <w:tab w:val="clear" w:pos="4394"/>
        <w:tab w:val="clear" w:pos="5505"/>
      </w:tabs>
      <w:spacing w:after="0" w:line="259" w:lineRule="auto"/>
      <w:jc w:val="left"/>
      <w:outlineLvl w:val="9"/>
    </w:pPr>
    <w:rPr>
      <w:color w:val="auto"/>
      <w:sz w:val="24"/>
      <w:lang w:eastAsia="tr-TR"/>
    </w:rPr>
  </w:style>
  <w:style w:type="character" w:customStyle="1" w:styleId="ekillerTablosuChar">
    <w:name w:val="Şekiller Tablosu Char"/>
    <w:basedOn w:val="VarsaylanParagrafYazTipi"/>
    <w:link w:val="ekillerTablosu"/>
    <w:uiPriority w:val="99"/>
    <w:rsid w:val="0073186B"/>
  </w:style>
  <w:style w:type="character" w:customStyle="1" w:styleId="a">
    <w:name w:val="a"/>
    <w:basedOn w:val="VarsaylanParagrafYazTipi"/>
    <w:rsid w:val="003D232B"/>
  </w:style>
  <w:style w:type="character" w:customStyle="1" w:styleId="lsd">
    <w:name w:val="lsd"/>
    <w:basedOn w:val="VarsaylanParagrafYazTipi"/>
    <w:rsid w:val="008C6D99"/>
  </w:style>
  <w:style w:type="paragraph" w:styleId="T5">
    <w:name w:val="toc 5"/>
    <w:basedOn w:val="Normal"/>
    <w:next w:val="Normal"/>
    <w:autoRedefine/>
    <w:uiPriority w:val="39"/>
    <w:unhideWhenUsed/>
    <w:rsid w:val="006A5EAE"/>
    <w:pPr>
      <w:spacing w:after="100"/>
      <w:ind w:left="960"/>
    </w:pPr>
  </w:style>
  <w:style w:type="paragraph" w:styleId="T6">
    <w:name w:val="toc 6"/>
    <w:basedOn w:val="Normal"/>
    <w:next w:val="Normal"/>
    <w:autoRedefine/>
    <w:uiPriority w:val="39"/>
    <w:unhideWhenUsed/>
    <w:rsid w:val="006F44D4"/>
    <w:pPr>
      <w:spacing w:after="100"/>
      <w:ind w:left="1100"/>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6F44D4"/>
    <w:pPr>
      <w:spacing w:after="100"/>
      <w:ind w:left="1320"/>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6F44D4"/>
    <w:pPr>
      <w:spacing w:after="100"/>
      <w:ind w:left="1540"/>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6F44D4"/>
    <w:pPr>
      <w:spacing w:after="100"/>
      <w:ind w:left="1760"/>
    </w:pPr>
    <w:rPr>
      <w:rFonts w:asciiTheme="minorHAnsi" w:eastAsiaTheme="minorEastAsia" w:hAnsiTheme="minorHAnsi"/>
      <w:sz w:val="22"/>
      <w:lang w:eastAsia="tr-TR"/>
    </w:rPr>
  </w:style>
  <w:style w:type="character" w:styleId="zmlenmeyenBahsetme">
    <w:name w:val="Unresolved Mention"/>
    <w:basedOn w:val="VarsaylanParagrafYazTipi"/>
    <w:uiPriority w:val="99"/>
    <w:semiHidden/>
    <w:unhideWhenUsed/>
    <w:rsid w:val="006F4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926">
      <w:bodyDiv w:val="1"/>
      <w:marLeft w:val="0"/>
      <w:marRight w:val="0"/>
      <w:marTop w:val="0"/>
      <w:marBottom w:val="0"/>
      <w:divBdr>
        <w:top w:val="none" w:sz="0" w:space="0" w:color="auto"/>
        <w:left w:val="none" w:sz="0" w:space="0" w:color="auto"/>
        <w:bottom w:val="none" w:sz="0" w:space="0" w:color="auto"/>
        <w:right w:val="none" w:sz="0" w:space="0" w:color="auto"/>
      </w:divBdr>
    </w:div>
    <w:div w:id="581573868">
      <w:bodyDiv w:val="1"/>
      <w:marLeft w:val="0"/>
      <w:marRight w:val="0"/>
      <w:marTop w:val="0"/>
      <w:marBottom w:val="0"/>
      <w:divBdr>
        <w:top w:val="none" w:sz="0" w:space="0" w:color="auto"/>
        <w:left w:val="none" w:sz="0" w:space="0" w:color="auto"/>
        <w:bottom w:val="none" w:sz="0" w:space="0" w:color="auto"/>
        <w:right w:val="none" w:sz="0" w:space="0" w:color="auto"/>
      </w:divBdr>
    </w:div>
    <w:div w:id="608973805">
      <w:bodyDiv w:val="1"/>
      <w:marLeft w:val="0"/>
      <w:marRight w:val="0"/>
      <w:marTop w:val="0"/>
      <w:marBottom w:val="0"/>
      <w:divBdr>
        <w:top w:val="none" w:sz="0" w:space="0" w:color="auto"/>
        <w:left w:val="none" w:sz="0" w:space="0" w:color="auto"/>
        <w:bottom w:val="none" w:sz="0" w:space="0" w:color="auto"/>
        <w:right w:val="none" w:sz="0" w:space="0" w:color="auto"/>
      </w:divBdr>
    </w:div>
    <w:div w:id="1067612361">
      <w:bodyDiv w:val="1"/>
      <w:marLeft w:val="0"/>
      <w:marRight w:val="0"/>
      <w:marTop w:val="0"/>
      <w:marBottom w:val="0"/>
      <w:divBdr>
        <w:top w:val="none" w:sz="0" w:space="0" w:color="auto"/>
        <w:left w:val="none" w:sz="0" w:space="0" w:color="auto"/>
        <w:bottom w:val="none" w:sz="0" w:space="0" w:color="auto"/>
        <w:right w:val="none" w:sz="0" w:space="0" w:color="auto"/>
      </w:divBdr>
    </w:div>
    <w:div w:id="1240870435">
      <w:bodyDiv w:val="1"/>
      <w:marLeft w:val="0"/>
      <w:marRight w:val="0"/>
      <w:marTop w:val="0"/>
      <w:marBottom w:val="0"/>
      <w:divBdr>
        <w:top w:val="none" w:sz="0" w:space="0" w:color="auto"/>
        <w:left w:val="none" w:sz="0" w:space="0" w:color="auto"/>
        <w:bottom w:val="none" w:sz="0" w:space="0" w:color="auto"/>
        <w:right w:val="none" w:sz="0" w:space="0" w:color="auto"/>
      </w:divBdr>
    </w:div>
    <w:div w:id="1281719921">
      <w:bodyDiv w:val="1"/>
      <w:marLeft w:val="0"/>
      <w:marRight w:val="0"/>
      <w:marTop w:val="0"/>
      <w:marBottom w:val="0"/>
      <w:divBdr>
        <w:top w:val="none" w:sz="0" w:space="0" w:color="auto"/>
        <w:left w:val="none" w:sz="0" w:space="0" w:color="auto"/>
        <w:bottom w:val="none" w:sz="0" w:space="0" w:color="auto"/>
        <w:right w:val="none" w:sz="0" w:space="0" w:color="auto"/>
      </w:divBdr>
    </w:div>
    <w:div w:id="1607614851">
      <w:bodyDiv w:val="1"/>
      <w:marLeft w:val="0"/>
      <w:marRight w:val="0"/>
      <w:marTop w:val="0"/>
      <w:marBottom w:val="0"/>
      <w:divBdr>
        <w:top w:val="none" w:sz="0" w:space="0" w:color="auto"/>
        <w:left w:val="none" w:sz="0" w:space="0" w:color="auto"/>
        <w:bottom w:val="none" w:sz="0" w:space="0" w:color="auto"/>
        <w:right w:val="none" w:sz="0" w:space="0" w:color="auto"/>
      </w:divBdr>
      <w:divsChild>
        <w:div w:id="913204164">
          <w:marLeft w:val="0"/>
          <w:marRight w:val="0"/>
          <w:marTop w:val="0"/>
          <w:marBottom w:val="0"/>
          <w:divBdr>
            <w:top w:val="none" w:sz="0" w:space="0" w:color="auto"/>
            <w:left w:val="none" w:sz="0" w:space="0" w:color="auto"/>
            <w:bottom w:val="none" w:sz="0" w:space="0" w:color="auto"/>
            <w:right w:val="none" w:sz="0" w:space="0" w:color="auto"/>
          </w:divBdr>
        </w:div>
        <w:div w:id="1965578467">
          <w:marLeft w:val="0"/>
          <w:marRight w:val="0"/>
          <w:marTop w:val="0"/>
          <w:marBottom w:val="0"/>
          <w:divBdr>
            <w:top w:val="none" w:sz="0" w:space="0" w:color="auto"/>
            <w:left w:val="none" w:sz="0" w:space="0" w:color="auto"/>
            <w:bottom w:val="none" w:sz="0" w:space="0" w:color="auto"/>
            <w:right w:val="none" w:sz="0" w:space="0" w:color="auto"/>
          </w:divBdr>
        </w:div>
        <w:div w:id="581377220">
          <w:marLeft w:val="0"/>
          <w:marRight w:val="0"/>
          <w:marTop w:val="0"/>
          <w:marBottom w:val="0"/>
          <w:divBdr>
            <w:top w:val="none" w:sz="0" w:space="0" w:color="auto"/>
            <w:left w:val="none" w:sz="0" w:space="0" w:color="auto"/>
            <w:bottom w:val="none" w:sz="0" w:space="0" w:color="auto"/>
            <w:right w:val="none" w:sz="0" w:space="0" w:color="auto"/>
          </w:divBdr>
        </w:div>
        <w:div w:id="521675388">
          <w:marLeft w:val="0"/>
          <w:marRight w:val="0"/>
          <w:marTop w:val="0"/>
          <w:marBottom w:val="0"/>
          <w:divBdr>
            <w:top w:val="none" w:sz="0" w:space="0" w:color="auto"/>
            <w:left w:val="none" w:sz="0" w:space="0" w:color="auto"/>
            <w:bottom w:val="none" w:sz="0" w:space="0" w:color="auto"/>
            <w:right w:val="none" w:sz="0" w:space="0" w:color="auto"/>
          </w:divBdr>
        </w:div>
        <w:div w:id="2088724530">
          <w:marLeft w:val="0"/>
          <w:marRight w:val="0"/>
          <w:marTop w:val="0"/>
          <w:marBottom w:val="0"/>
          <w:divBdr>
            <w:top w:val="none" w:sz="0" w:space="0" w:color="auto"/>
            <w:left w:val="none" w:sz="0" w:space="0" w:color="auto"/>
            <w:bottom w:val="none" w:sz="0" w:space="0" w:color="auto"/>
            <w:right w:val="none" w:sz="0" w:space="0" w:color="auto"/>
          </w:divBdr>
        </w:div>
      </w:divsChild>
    </w:div>
    <w:div w:id="1636789681">
      <w:bodyDiv w:val="1"/>
      <w:marLeft w:val="0"/>
      <w:marRight w:val="0"/>
      <w:marTop w:val="0"/>
      <w:marBottom w:val="0"/>
      <w:divBdr>
        <w:top w:val="none" w:sz="0" w:space="0" w:color="auto"/>
        <w:left w:val="none" w:sz="0" w:space="0" w:color="auto"/>
        <w:bottom w:val="none" w:sz="0" w:space="0" w:color="auto"/>
        <w:right w:val="none" w:sz="0" w:space="0" w:color="auto"/>
      </w:divBdr>
    </w:div>
    <w:div w:id="1643120148">
      <w:bodyDiv w:val="1"/>
      <w:marLeft w:val="0"/>
      <w:marRight w:val="0"/>
      <w:marTop w:val="0"/>
      <w:marBottom w:val="0"/>
      <w:divBdr>
        <w:top w:val="none" w:sz="0" w:space="0" w:color="auto"/>
        <w:left w:val="none" w:sz="0" w:space="0" w:color="auto"/>
        <w:bottom w:val="none" w:sz="0" w:space="0" w:color="auto"/>
        <w:right w:val="none" w:sz="0" w:space="0" w:color="auto"/>
      </w:divBdr>
      <w:divsChild>
        <w:div w:id="2077821689">
          <w:marLeft w:val="0"/>
          <w:marRight w:val="0"/>
          <w:marTop w:val="0"/>
          <w:marBottom w:val="0"/>
          <w:divBdr>
            <w:top w:val="none" w:sz="0" w:space="0" w:color="auto"/>
            <w:left w:val="none" w:sz="0" w:space="0" w:color="auto"/>
            <w:bottom w:val="none" w:sz="0" w:space="0" w:color="auto"/>
            <w:right w:val="none" w:sz="0" w:space="0" w:color="auto"/>
          </w:divBdr>
        </w:div>
      </w:divsChild>
    </w:div>
    <w:div w:id="20972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scielo.br/scielo.php?pid=S1980-00372014000500545&amp;script=sci_abstract&amp;tlng=p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25635606"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ekk.at/tkdn/kampfkunst-tae-kwon-do/grundtechniken/"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ncbi.nlm.nih.gov/pubmed/9694316" TargetMode="External"/><Relationship Id="rId20" Type="http://schemas.openxmlformats.org/officeDocument/2006/relationships/hyperlink" Target="https://www.ncbi.nlm.nih.gov/pubmed/310942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ncbi.nlm.nih.gov/pubmed/25710125" TargetMode="External"/><Relationship Id="rId23" Type="http://schemas.openxmlformats.org/officeDocument/2006/relationships/hyperlink" Target="https://www.turkiyetaekwondofed.gov.tr/default.asp?SayfaID=10" TargetMode="External"/><Relationship Id="rId10" Type="http://schemas.openxmlformats.org/officeDocument/2006/relationships/footer" Target="footer2.xml"/><Relationship Id="rId19" Type="http://schemas.openxmlformats.org/officeDocument/2006/relationships/hyperlink" Target="https://www.ncbi.nlm.nih.gov/pubmed/1753096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acervodigital.ufpr.br/handle/1884/32846"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498E-0690-4FA3-9B52-494CB43A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93</Pages>
  <Words>27505</Words>
  <Characters>156784</Characters>
  <Application>Microsoft Office Word</Application>
  <DocSecurity>0</DocSecurity>
  <Lines>1306</Lines>
  <Paragraphs>367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7269</dc:creator>
  <cp:keywords/>
  <dc:description/>
  <cp:lastModifiedBy>Saygın Murat</cp:lastModifiedBy>
  <cp:revision>6</cp:revision>
  <cp:lastPrinted>2022-07-18T06:40:00Z</cp:lastPrinted>
  <dcterms:created xsi:type="dcterms:W3CDTF">2023-01-09T21:36:00Z</dcterms:created>
  <dcterms:modified xsi:type="dcterms:W3CDTF">2023-02-04T16:18:00Z</dcterms:modified>
</cp:coreProperties>
</file>