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BE3" w:rsidRPr="00CE03FD" w:rsidRDefault="00BB3BE3" w:rsidP="00203437">
      <w:pPr>
        <w:ind w:firstLine="0"/>
        <w:jc w:val="center"/>
        <w:rPr>
          <w:b/>
        </w:rPr>
      </w:pPr>
      <w:bookmarkStart w:id="0" w:name="_Toc488004474"/>
      <w:bookmarkStart w:id="1" w:name="_Toc482344490"/>
      <w:bookmarkStart w:id="2" w:name="_Toc486288766"/>
      <w:r w:rsidRPr="00CE03FD">
        <w:rPr>
          <w:b/>
        </w:rPr>
        <w:t>T.C.</w:t>
      </w:r>
    </w:p>
    <w:p w:rsidR="00BB3BE3" w:rsidRPr="00CE03FD" w:rsidRDefault="00306C69" w:rsidP="00203437">
      <w:pPr>
        <w:ind w:firstLine="0"/>
        <w:jc w:val="center"/>
        <w:rPr>
          <w:b/>
        </w:rPr>
      </w:pPr>
      <w:r>
        <w:rPr>
          <w:b/>
        </w:rPr>
        <w:t xml:space="preserve">AYDIN </w:t>
      </w:r>
      <w:r w:rsidR="00BB3BE3" w:rsidRPr="00CE03FD">
        <w:rPr>
          <w:b/>
        </w:rPr>
        <w:t xml:space="preserve">ADNAN MENDERES ÜNİVERSİTESİ </w:t>
      </w:r>
    </w:p>
    <w:p w:rsidR="00BB3BE3" w:rsidRPr="00CE03FD" w:rsidRDefault="00BB3BE3" w:rsidP="00203437">
      <w:pPr>
        <w:ind w:firstLine="0"/>
        <w:jc w:val="center"/>
        <w:rPr>
          <w:b/>
        </w:rPr>
      </w:pPr>
      <w:r w:rsidRPr="00CE03FD">
        <w:rPr>
          <w:b/>
        </w:rPr>
        <w:t xml:space="preserve">SAĞLIK BİLİMLERİ ENSTİTÜSÜ </w:t>
      </w:r>
    </w:p>
    <w:p w:rsidR="00AF004A" w:rsidRDefault="00AF1528" w:rsidP="00203437">
      <w:pPr>
        <w:ind w:firstLine="0"/>
        <w:jc w:val="center"/>
        <w:rPr>
          <w:b/>
        </w:rPr>
      </w:pPr>
      <w:r>
        <w:rPr>
          <w:b/>
        </w:rPr>
        <w:t>HİSTOLOJİ-EMBRİYOLOJİ</w:t>
      </w:r>
      <w:r w:rsidR="00163F38">
        <w:rPr>
          <w:b/>
        </w:rPr>
        <w:t xml:space="preserve"> </w:t>
      </w:r>
      <w:r w:rsidR="00BB3BE3">
        <w:rPr>
          <w:b/>
        </w:rPr>
        <w:t xml:space="preserve">(VETERİNER) </w:t>
      </w:r>
    </w:p>
    <w:p w:rsidR="00BB3BE3" w:rsidRDefault="00BB3BE3" w:rsidP="00203437">
      <w:pPr>
        <w:ind w:firstLine="0"/>
        <w:jc w:val="center"/>
        <w:rPr>
          <w:b/>
        </w:rPr>
      </w:pPr>
      <w:r>
        <w:rPr>
          <w:b/>
        </w:rPr>
        <w:t>YÜKSEK LİSANS PROGRAMI</w:t>
      </w:r>
    </w:p>
    <w:p w:rsidR="00BB3BE3" w:rsidRDefault="00BB3BE3" w:rsidP="00203437"/>
    <w:p w:rsidR="00BB3BE3" w:rsidRDefault="00BB3BE3" w:rsidP="00203437"/>
    <w:p w:rsidR="00BB3BE3" w:rsidRDefault="00BB3BE3" w:rsidP="00203437"/>
    <w:p w:rsidR="00BC26CA" w:rsidRDefault="00BC26CA" w:rsidP="00203437"/>
    <w:p w:rsidR="00BB3BE3" w:rsidRPr="00AF1528" w:rsidRDefault="00AF1528" w:rsidP="00203437">
      <w:pPr>
        <w:jc w:val="center"/>
        <w:rPr>
          <w:b/>
          <w:sz w:val="32"/>
          <w:szCs w:val="32"/>
        </w:rPr>
      </w:pPr>
      <w:r>
        <w:rPr>
          <w:rFonts w:eastAsia="Times New Roman" w:cs="Times New Roman"/>
          <w:b/>
          <w:sz w:val="32"/>
          <w:szCs w:val="32"/>
          <w:lang w:eastAsia="tr-TR"/>
        </w:rPr>
        <w:t>BİSFENOL A’Y</w:t>
      </w:r>
      <w:r w:rsidR="0065108D">
        <w:rPr>
          <w:rFonts w:eastAsia="Times New Roman" w:cs="Times New Roman"/>
          <w:b/>
          <w:sz w:val="32"/>
          <w:szCs w:val="32"/>
          <w:lang w:eastAsia="tr-TR"/>
        </w:rPr>
        <w:t>A MARUZ KALMIŞ RATLARDA VİTAMİN</w:t>
      </w:r>
      <w:r>
        <w:rPr>
          <w:rFonts w:eastAsia="Times New Roman" w:cs="Times New Roman"/>
          <w:b/>
          <w:sz w:val="32"/>
          <w:szCs w:val="32"/>
          <w:lang w:eastAsia="tr-TR"/>
        </w:rPr>
        <w:t xml:space="preserve"> E’NİN TESTİS HİSTOLOJİSİ VE ANTİOKSİDAN DÜZEYİ ÜZERİNE ETKİSİ</w:t>
      </w:r>
    </w:p>
    <w:p w:rsidR="00BB3BE3" w:rsidRDefault="00BB3BE3" w:rsidP="00203437">
      <w:pPr>
        <w:jc w:val="center"/>
        <w:rPr>
          <w:b/>
        </w:rPr>
      </w:pPr>
    </w:p>
    <w:p w:rsidR="00BB3BE3" w:rsidRDefault="00AF1528" w:rsidP="00203437">
      <w:pPr>
        <w:ind w:firstLine="0"/>
        <w:jc w:val="center"/>
        <w:rPr>
          <w:b/>
        </w:rPr>
      </w:pPr>
      <w:r>
        <w:rPr>
          <w:b/>
        </w:rPr>
        <w:t>AYŞE BÜŞRA AKBAŞ</w:t>
      </w:r>
    </w:p>
    <w:p w:rsidR="00BB3BE3" w:rsidRPr="00B33FEB" w:rsidRDefault="00BB3BE3" w:rsidP="00203437">
      <w:pPr>
        <w:ind w:firstLine="0"/>
        <w:jc w:val="center"/>
        <w:rPr>
          <w:b/>
        </w:rPr>
      </w:pPr>
      <w:r>
        <w:rPr>
          <w:b/>
        </w:rPr>
        <w:t>YÜKSEK LİSANS</w:t>
      </w:r>
      <w:r w:rsidRPr="00B33FEB">
        <w:rPr>
          <w:b/>
        </w:rPr>
        <w:t xml:space="preserve"> TEZİ</w:t>
      </w:r>
    </w:p>
    <w:p w:rsidR="00BB3BE3" w:rsidRDefault="00BB3BE3" w:rsidP="00203437">
      <w:pPr>
        <w:jc w:val="center"/>
        <w:rPr>
          <w:b/>
        </w:rPr>
      </w:pPr>
    </w:p>
    <w:p w:rsidR="00BB3BE3" w:rsidRPr="00737759" w:rsidRDefault="00BB3BE3" w:rsidP="00203437">
      <w:pPr>
        <w:jc w:val="center"/>
        <w:rPr>
          <w:b/>
        </w:rPr>
      </w:pPr>
    </w:p>
    <w:p w:rsidR="006A722B" w:rsidRDefault="006A722B" w:rsidP="00203437">
      <w:pPr>
        <w:ind w:firstLine="0"/>
        <w:jc w:val="center"/>
        <w:rPr>
          <w:b/>
        </w:rPr>
      </w:pPr>
    </w:p>
    <w:p w:rsidR="00BB3BE3" w:rsidRPr="00737759" w:rsidRDefault="00BB3BE3" w:rsidP="00203437">
      <w:pPr>
        <w:ind w:firstLine="0"/>
        <w:jc w:val="center"/>
        <w:rPr>
          <w:b/>
        </w:rPr>
      </w:pPr>
      <w:r w:rsidRPr="00737759">
        <w:rPr>
          <w:b/>
        </w:rPr>
        <w:t>DANIŞMAN</w:t>
      </w:r>
    </w:p>
    <w:p w:rsidR="00BB3BE3" w:rsidRDefault="008E0F15" w:rsidP="00203437">
      <w:pPr>
        <w:ind w:firstLine="0"/>
        <w:jc w:val="center"/>
        <w:rPr>
          <w:b/>
        </w:rPr>
      </w:pPr>
      <w:r>
        <w:rPr>
          <w:b/>
        </w:rPr>
        <w:t xml:space="preserve">Prof. </w:t>
      </w:r>
      <w:r w:rsidR="00BB3BE3" w:rsidRPr="00737759">
        <w:rPr>
          <w:b/>
        </w:rPr>
        <w:t>D</w:t>
      </w:r>
      <w:r w:rsidR="00BB3BE3">
        <w:rPr>
          <w:b/>
        </w:rPr>
        <w:t xml:space="preserve">r. </w:t>
      </w:r>
      <w:r w:rsidR="00AF1528">
        <w:rPr>
          <w:b/>
        </w:rPr>
        <w:t>Ş</w:t>
      </w:r>
      <w:r w:rsidR="006A5852">
        <w:rPr>
          <w:b/>
        </w:rPr>
        <w:t>adiye</w:t>
      </w:r>
      <w:r w:rsidR="00AF1528">
        <w:rPr>
          <w:b/>
        </w:rPr>
        <w:t xml:space="preserve"> KUM</w:t>
      </w:r>
    </w:p>
    <w:p w:rsidR="00BB3BE3" w:rsidRDefault="00BB3BE3" w:rsidP="00203437">
      <w:pPr>
        <w:jc w:val="center"/>
        <w:rPr>
          <w:b/>
        </w:rPr>
      </w:pPr>
    </w:p>
    <w:p w:rsidR="00BB3BE3" w:rsidRDefault="00BB3BE3" w:rsidP="00203437">
      <w:pPr>
        <w:rPr>
          <w:sz w:val="32"/>
        </w:rPr>
      </w:pPr>
    </w:p>
    <w:p w:rsidR="006A722B" w:rsidRDefault="006A722B" w:rsidP="00203437">
      <w:pPr>
        <w:rPr>
          <w:sz w:val="32"/>
        </w:rPr>
      </w:pPr>
    </w:p>
    <w:p w:rsidR="00BC26CA" w:rsidRDefault="00BC26CA" w:rsidP="00203437">
      <w:pPr>
        <w:rPr>
          <w:sz w:val="32"/>
        </w:rPr>
      </w:pPr>
    </w:p>
    <w:p w:rsidR="00BB3BE3" w:rsidRDefault="00BB3BE3" w:rsidP="00203437">
      <w:r w:rsidRPr="00182999">
        <w:t xml:space="preserve">Bu tez </w:t>
      </w:r>
      <w:r w:rsidR="008E0F15">
        <w:t xml:space="preserve">Aydın </w:t>
      </w:r>
      <w:r w:rsidRPr="00182999">
        <w:t>Adnan Menderes Üniversitesi Bili</w:t>
      </w:r>
      <w:r>
        <w:t xml:space="preserve">msel Araştırma Projeleri Birimi tarafından </w:t>
      </w:r>
      <w:r w:rsidR="00C60BC8">
        <w:t>VTF</w:t>
      </w:r>
      <w:r w:rsidR="006A5852">
        <w:t>-</w:t>
      </w:r>
      <w:r w:rsidR="00C60BC8">
        <w:t>15037</w:t>
      </w:r>
      <w:r w:rsidRPr="00182999">
        <w:t xml:space="preserve"> proje numarası ile desteklenmiştir</w:t>
      </w:r>
      <w:r w:rsidR="009770F1">
        <w:t>.</w:t>
      </w:r>
    </w:p>
    <w:p w:rsidR="00BB3BE3" w:rsidRDefault="00BB3BE3" w:rsidP="00203437"/>
    <w:bookmarkEnd w:id="0"/>
    <w:p w:rsidR="0024659A" w:rsidRDefault="0024659A" w:rsidP="00203437"/>
    <w:p w:rsidR="00BC26CA" w:rsidRDefault="00BC26CA" w:rsidP="00203437"/>
    <w:p w:rsidR="008C1525" w:rsidRPr="002B291A" w:rsidRDefault="00BB3BE3" w:rsidP="00203437">
      <w:pPr>
        <w:ind w:firstLine="0"/>
        <w:jc w:val="center"/>
        <w:rPr>
          <w:b/>
          <w:szCs w:val="28"/>
        </w:rPr>
        <w:sectPr w:rsidR="008C1525" w:rsidRPr="002B291A" w:rsidSect="00A004B9">
          <w:headerReference w:type="default" r:id="rId8"/>
          <w:footerReference w:type="default" r:id="rId9"/>
          <w:pgSz w:w="11906" w:h="16838"/>
          <w:pgMar w:top="1418" w:right="1134" w:bottom="1418" w:left="1701" w:header="709" w:footer="709" w:gutter="0"/>
          <w:cols w:space="708"/>
          <w:docGrid w:linePitch="360"/>
        </w:sectPr>
      </w:pPr>
      <w:bookmarkStart w:id="3" w:name="_Toc488175977"/>
      <w:bookmarkStart w:id="4" w:name="_Toc488176611"/>
      <w:bookmarkStart w:id="5" w:name="_Toc488244505"/>
      <w:bookmarkStart w:id="6" w:name="_Toc488343533"/>
      <w:bookmarkStart w:id="7" w:name="_Toc488669077"/>
      <w:bookmarkStart w:id="8" w:name="_Toc489187151"/>
      <w:bookmarkStart w:id="9" w:name="_Toc489260606"/>
      <w:r w:rsidRPr="002B291A">
        <w:rPr>
          <w:b/>
          <w:szCs w:val="28"/>
        </w:rPr>
        <w:t>AYDIN–20</w:t>
      </w:r>
      <w:bookmarkStart w:id="10" w:name="_Toc459142247"/>
      <w:bookmarkStart w:id="11" w:name="_Toc473149682"/>
      <w:bookmarkStart w:id="12" w:name="_Toc488057396"/>
      <w:bookmarkEnd w:id="3"/>
      <w:bookmarkEnd w:id="4"/>
      <w:bookmarkEnd w:id="5"/>
      <w:bookmarkEnd w:id="6"/>
      <w:bookmarkEnd w:id="7"/>
      <w:bookmarkEnd w:id="8"/>
      <w:bookmarkEnd w:id="9"/>
      <w:r w:rsidR="00AF1528">
        <w:rPr>
          <w:b/>
          <w:szCs w:val="28"/>
        </w:rPr>
        <w:t>21</w:t>
      </w:r>
    </w:p>
    <w:p w:rsidR="004C1241" w:rsidRPr="004557D9" w:rsidRDefault="004557D9" w:rsidP="00203437">
      <w:pPr>
        <w:jc w:val="center"/>
        <w:rPr>
          <w:rFonts w:eastAsia="Times New Roman" w:cs="Times New Roman"/>
          <w:b/>
          <w:sz w:val="28"/>
          <w:szCs w:val="24"/>
          <w:lang w:eastAsia="tr-TR"/>
        </w:rPr>
      </w:pPr>
      <w:bookmarkStart w:id="13" w:name="_Toc488176612"/>
      <w:r w:rsidRPr="004557D9">
        <w:rPr>
          <w:rFonts w:eastAsia="Times New Roman" w:cs="Times New Roman"/>
          <w:b/>
          <w:sz w:val="28"/>
          <w:szCs w:val="24"/>
          <w:lang w:eastAsia="tr-TR"/>
        </w:rPr>
        <w:lastRenderedPageBreak/>
        <w:t>KABUL VE ONAY SAYFASI</w:t>
      </w:r>
    </w:p>
    <w:p w:rsidR="004C1241" w:rsidRDefault="004C1241" w:rsidP="00203437">
      <w:pPr>
        <w:rPr>
          <w:rFonts w:eastAsia="Times New Roman" w:cs="Times New Roman"/>
          <w:szCs w:val="24"/>
          <w:lang w:eastAsia="tr-TR"/>
        </w:rPr>
      </w:pPr>
    </w:p>
    <w:p w:rsidR="004557D9" w:rsidRPr="00BB3BE3" w:rsidRDefault="004557D9" w:rsidP="00203437">
      <w:pPr>
        <w:rPr>
          <w:rFonts w:eastAsia="Times New Roman" w:cs="Times New Roman"/>
          <w:szCs w:val="24"/>
          <w:lang w:eastAsia="tr-TR"/>
        </w:rPr>
      </w:pPr>
    </w:p>
    <w:p w:rsidR="004C1241" w:rsidRPr="00BB3BE3" w:rsidRDefault="004C1241" w:rsidP="00203437">
      <w:pPr>
        <w:rPr>
          <w:rFonts w:eastAsia="Times New Roman" w:cs="Times New Roman"/>
          <w:szCs w:val="24"/>
          <w:lang w:eastAsia="tr-TR"/>
        </w:rPr>
      </w:pPr>
      <w:r w:rsidRPr="00BB3BE3">
        <w:rPr>
          <w:rFonts w:eastAsia="Times New Roman" w:cs="Times New Roman"/>
          <w:szCs w:val="24"/>
          <w:lang w:eastAsia="tr-TR"/>
        </w:rPr>
        <w:t xml:space="preserve">T.C. </w:t>
      </w:r>
      <w:r w:rsidR="00306C69">
        <w:rPr>
          <w:rFonts w:eastAsia="Times New Roman" w:cs="Times New Roman"/>
          <w:szCs w:val="24"/>
          <w:lang w:eastAsia="tr-TR"/>
        </w:rPr>
        <w:t xml:space="preserve">Aydın </w:t>
      </w:r>
      <w:r w:rsidRPr="00BB3BE3">
        <w:rPr>
          <w:rFonts w:eastAsia="Times New Roman" w:cs="Times New Roman"/>
          <w:szCs w:val="24"/>
          <w:lang w:eastAsia="tr-TR"/>
        </w:rPr>
        <w:t xml:space="preserve">Adnan Menderes Üniversitesi Sağlık Bilimleri Enstitüsü </w:t>
      </w:r>
      <w:r w:rsidR="00A150B4">
        <w:rPr>
          <w:rFonts w:eastAsia="Times New Roman" w:cs="Times New Roman"/>
          <w:szCs w:val="24"/>
          <w:lang w:eastAsia="tr-TR"/>
        </w:rPr>
        <w:t>Histoloji ve Embriyoloji</w:t>
      </w:r>
      <w:r w:rsidRPr="00BB3BE3">
        <w:rPr>
          <w:rFonts w:eastAsia="Times New Roman" w:cs="Times New Roman"/>
          <w:szCs w:val="24"/>
          <w:lang w:eastAsia="tr-TR"/>
        </w:rPr>
        <w:t xml:space="preserve"> (Veteriner)</w:t>
      </w:r>
      <w:r w:rsidR="009C4A3D">
        <w:rPr>
          <w:rFonts w:eastAsia="Times New Roman" w:cs="Times New Roman"/>
          <w:szCs w:val="24"/>
          <w:lang w:eastAsia="tr-TR"/>
        </w:rPr>
        <w:t xml:space="preserve"> Anabilim Dalı</w:t>
      </w:r>
      <w:r w:rsidRPr="00BB3BE3">
        <w:rPr>
          <w:rFonts w:eastAsia="Times New Roman" w:cs="Times New Roman"/>
          <w:szCs w:val="24"/>
          <w:lang w:eastAsia="tr-TR"/>
        </w:rPr>
        <w:t xml:space="preserve"> Yüksek Lisans Programı çerçevesinde </w:t>
      </w:r>
      <w:r w:rsidR="00A150B4">
        <w:rPr>
          <w:rFonts w:eastAsia="Times New Roman" w:cs="Times New Roman"/>
          <w:szCs w:val="24"/>
          <w:lang w:eastAsia="tr-TR"/>
        </w:rPr>
        <w:t xml:space="preserve">Ayşe Büşra AKBAŞ </w:t>
      </w:r>
      <w:r w:rsidRPr="00BB3BE3">
        <w:rPr>
          <w:rFonts w:eastAsia="Times New Roman" w:cs="Times New Roman"/>
          <w:szCs w:val="24"/>
          <w:lang w:eastAsia="tr-TR"/>
        </w:rPr>
        <w:t>tarafından hazırlanan “</w:t>
      </w:r>
      <w:r w:rsidR="00A150B4">
        <w:rPr>
          <w:rFonts w:eastAsia="Times New Roman" w:cs="Times New Roman"/>
          <w:szCs w:val="24"/>
          <w:lang w:eastAsia="tr-TR"/>
        </w:rPr>
        <w:t>Bi</w:t>
      </w:r>
      <w:r w:rsidR="0065108D">
        <w:rPr>
          <w:rFonts w:eastAsia="Times New Roman" w:cs="Times New Roman"/>
          <w:szCs w:val="24"/>
          <w:lang w:eastAsia="tr-TR"/>
        </w:rPr>
        <w:t>sfenol A’ya Maruz Kalmış Ratlar</w:t>
      </w:r>
      <w:r w:rsidR="00A150B4">
        <w:rPr>
          <w:rFonts w:eastAsia="Times New Roman" w:cs="Times New Roman"/>
          <w:szCs w:val="24"/>
          <w:lang w:eastAsia="tr-TR"/>
        </w:rPr>
        <w:t>da Vitamin E’nin Testis Histolojisi ve Antioksidan Düzeyi Üzerine Etkisi’</w:t>
      </w:r>
      <w:r w:rsidRPr="00BB3BE3">
        <w:rPr>
          <w:rFonts w:eastAsia="Times New Roman" w:cs="Times New Roman"/>
          <w:szCs w:val="24"/>
          <w:lang w:eastAsia="tr-TR"/>
        </w:rPr>
        <w:t xml:space="preserve"> başlıklı tez, aşağıdaki jüri tarafından Yüksek Lisans Tezi olarak kabul edilmiştir.</w:t>
      </w:r>
    </w:p>
    <w:p w:rsidR="008E0F15" w:rsidRDefault="004C1241" w:rsidP="00203437">
      <w:pPr>
        <w:ind w:left="4956" w:firstLine="0"/>
        <w:rPr>
          <w:rFonts w:eastAsia="Times New Roman" w:cs="Times New Roman"/>
          <w:szCs w:val="24"/>
          <w:lang w:eastAsia="tr-TR"/>
        </w:rPr>
      </w:pPr>
      <w:r w:rsidRPr="00BB3BE3">
        <w:rPr>
          <w:rFonts w:eastAsia="Times New Roman" w:cs="Times New Roman"/>
          <w:szCs w:val="24"/>
          <w:lang w:eastAsia="tr-TR"/>
        </w:rPr>
        <w:t xml:space="preserve"> </w:t>
      </w:r>
      <w:r w:rsidR="006A722B">
        <w:rPr>
          <w:rFonts w:eastAsia="Times New Roman" w:cs="Times New Roman"/>
          <w:szCs w:val="24"/>
          <w:lang w:eastAsia="tr-TR"/>
        </w:rPr>
        <w:t xml:space="preserve">            </w:t>
      </w:r>
    </w:p>
    <w:p w:rsidR="004C1241" w:rsidRPr="00BB3BE3" w:rsidRDefault="006A722B" w:rsidP="00203437">
      <w:pPr>
        <w:ind w:left="4956" w:firstLine="708"/>
        <w:rPr>
          <w:rFonts w:eastAsia="Times New Roman" w:cs="Times New Roman"/>
          <w:szCs w:val="24"/>
          <w:lang w:eastAsia="tr-TR"/>
        </w:rPr>
      </w:pPr>
      <w:r>
        <w:rPr>
          <w:rFonts w:eastAsia="Times New Roman" w:cs="Times New Roman"/>
          <w:szCs w:val="24"/>
          <w:lang w:eastAsia="tr-TR"/>
        </w:rPr>
        <w:t xml:space="preserve"> </w:t>
      </w:r>
      <w:r w:rsidR="003E17F1">
        <w:rPr>
          <w:rFonts w:eastAsia="Times New Roman" w:cs="Times New Roman"/>
          <w:szCs w:val="24"/>
          <w:lang w:eastAsia="tr-TR"/>
        </w:rPr>
        <w:t>Tez Savunma Tarihi: 25.08.2021</w:t>
      </w:r>
    </w:p>
    <w:tbl>
      <w:tblPr>
        <w:tblpPr w:leftFromText="141" w:rightFromText="141" w:vertAnchor="text" w:horzAnchor="margin" w:tblpXSpec="center" w:tblpY="699"/>
        <w:tblW w:w="10124" w:type="dxa"/>
        <w:tblLook w:val="04A0" w:firstRow="1" w:lastRow="0" w:firstColumn="1" w:lastColumn="0" w:noHBand="0" w:noVBand="1"/>
      </w:tblPr>
      <w:tblGrid>
        <w:gridCol w:w="1526"/>
        <w:gridCol w:w="3351"/>
        <w:gridCol w:w="3371"/>
        <w:gridCol w:w="1876"/>
      </w:tblGrid>
      <w:tr w:rsidR="008866D0" w:rsidRPr="00BB3BE3" w:rsidTr="008866D0">
        <w:trPr>
          <w:trHeight w:val="524"/>
        </w:trPr>
        <w:tc>
          <w:tcPr>
            <w:tcW w:w="1526" w:type="dxa"/>
            <w:shd w:val="clear" w:color="auto" w:fill="auto"/>
          </w:tcPr>
          <w:p w:rsidR="008866D0" w:rsidRPr="00BB3BE3" w:rsidRDefault="008866D0" w:rsidP="008866D0">
            <w:pPr>
              <w:ind w:firstLine="0"/>
              <w:jc w:val="left"/>
              <w:rPr>
                <w:rFonts w:eastAsia="Times New Roman" w:cs="Times New Roman"/>
                <w:szCs w:val="24"/>
                <w:lang w:eastAsia="tr-TR"/>
              </w:rPr>
            </w:pPr>
            <w:r w:rsidRPr="00BB3BE3">
              <w:rPr>
                <w:rFonts w:eastAsia="Times New Roman" w:cs="Times New Roman"/>
                <w:szCs w:val="24"/>
                <w:lang w:eastAsia="tr-TR"/>
              </w:rPr>
              <w:t xml:space="preserve">Üye </w:t>
            </w:r>
            <w:r>
              <w:rPr>
                <w:rFonts w:eastAsia="Times New Roman" w:cs="Times New Roman"/>
                <w:szCs w:val="24"/>
                <w:lang w:eastAsia="tr-TR"/>
              </w:rPr>
              <w:t>(T.D.)</w:t>
            </w:r>
            <w:r w:rsidRPr="00BB3BE3">
              <w:rPr>
                <w:rFonts w:eastAsia="Times New Roman" w:cs="Times New Roman"/>
                <w:szCs w:val="24"/>
                <w:lang w:eastAsia="tr-TR"/>
              </w:rPr>
              <w:t xml:space="preserve">  </w:t>
            </w:r>
          </w:p>
        </w:tc>
        <w:tc>
          <w:tcPr>
            <w:tcW w:w="3351" w:type="dxa"/>
            <w:shd w:val="clear" w:color="auto" w:fill="auto"/>
          </w:tcPr>
          <w:p w:rsidR="008866D0" w:rsidRPr="00BB3BE3" w:rsidRDefault="008866D0" w:rsidP="008866D0">
            <w:pPr>
              <w:ind w:left="-108" w:firstLine="0"/>
              <w:rPr>
                <w:rFonts w:eastAsia="Times New Roman" w:cs="Times New Roman"/>
                <w:szCs w:val="24"/>
                <w:lang w:eastAsia="tr-TR"/>
              </w:rPr>
            </w:pPr>
            <w:r>
              <w:rPr>
                <w:rFonts w:eastAsia="Times New Roman" w:cs="Times New Roman"/>
                <w:szCs w:val="24"/>
                <w:lang w:eastAsia="tr-TR"/>
              </w:rPr>
              <w:t xml:space="preserve">  : Prof. Dr. Şadiye KUM   </w:t>
            </w:r>
          </w:p>
        </w:tc>
        <w:tc>
          <w:tcPr>
            <w:tcW w:w="3371" w:type="dxa"/>
            <w:shd w:val="clear" w:color="auto" w:fill="auto"/>
          </w:tcPr>
          <w:p w:rsidR="008866D0" w:rsidRPr="006A722B" w:rsidRDefault="008866D0" w:rsidP="003E17F1">
            <w:pPr>
              <w:ind w:firstLine="0"/>
              <w:jc w:val="left"/>
              <w:rPr>
                <w:rFonts w:eastAsia="Times New Roman" w:cs="Times New Roman"/>
                <w:szCs w:val="24"/>
                <w:lang w:eastAsia="tr-TR"/>
              </w:rPr>
            </w:pPr>
            <w:r>
              <w:rPr>
                <w:rFonts w:eastAsia="Times New Roman" w:cs="Times New Roman"/>
                <w:szCs w:val="24"/>
                <w:lang w:eastAsia="tr-TR"/>
              </w:rPr>
              <w:t>Aydın Adnan Menderes Üniversitesi</w:t>
            </w:r>
          </w:p>
        </w:tc>
        <w:tc>
          <w:tcPr>
            <w:tcW w:w="1876" w:type="dxa"/>
            <w:shd w:val="clear" w:color="auto" w:fill="auto"/>
          </w:tcPr>
          <w:p w:rsidR="008866D0" w:rsidRPr="00BB3BE3" w:rsidRDefault="008866D0" w:rsidP="008866D0">
            <w:pPr>
              <w:tabs>
                <w:tab w:val="left" w:pos="2700"/>
                <w:tab w:val="left" w:pos="5040"/>
              </w:tabs>
              <w:ind w:firstLine="0"/>
              <w:rPr>
                <w:rFonts w:eastAsia="Times New Roman" w:cs="Times New Roman"/>
                <w:szCs w:val="24"/>
                <w:lang w:eastAsia="tr-TR"/>
              </w:rPr>
            </w:pPr>
          </w:p>
        </w:tc>
      </w:tr>
      <w:tr w:rsidR="008866D0" w:rsidRPr="00BB3BE3" w:rsidTr="008866D0">
        <w:trPr>
          <w:trHeight w:val="524"/>
        </w:trPr>
        <w:tc>
          <w:tcPr>
            <w:tcW w:w="1526" w:type="dxa"/>
            <w:shd w:val="clear" w:color="auto" w:fill="auto"/>
          </w:tcPr>
          <w:p w:rsidR="008866D0" w:rsidRPr="00BB3BE3" w:rsidRDefault="008866D0" w:rsidP="008866D0">
            <w:pPr>
              <w:ind w:firstLine="0"/>
              <w:jc w:val="left"/>
              <w:rPr>
                <w:rFonts w:eastAsia="Times New Roman" w:cs="Times New Roman"/>
                <w:szCs w:val="24"/>
                <w:lang w:eastAsia="tr-TR"/>
              </w:rPr>
            </w:pPr>
            <w:r w:rsidRPr="00BB3BE3">
              <w:rPr>
                <w:rFonts w:eastAsia="Times New Roman" w:cs="Times New Roman"/>
                <w:szCs w:val="24"/>
                <w:lang w:eastAsia="tr-TR"/>
              </w:rPr>
              <w:t xml:space="preserve">Üye     </w:t>
            </w:r>
            <w:r>
              <w:rPr>
                <w:rFonts w:eastAsia="Times New Roman" w:cs="Times New Roman"/>
                <w:szCs w:val="24"/>
                <w:lang w:eastAsia="tr-TR"/>
              </w:rPr>
              <w:t xml:space="preserve">     </w:t>
            </w:r>
          </w:p>
        </w:tc>
        <w:tc>
          <w:tcPr>
            <w:tcW w:w="3351" w:type="dxa"/>
            <w:shd w:val="clear" w:color="auto" w:fill="auto"/>
          </w:tcPr>
          <w:p w:rsidR="008866D0" w:rsidRPr="00BB3BE3" w:rsidRDefault="008866D0" w:rsidP="008866D0">
            <w:pPr>
              <w:ind w:left="-108" w:firstLine="0"/>
              <w:rPr>
                <w:rFonts w:eastAsia="Times New Roman" w:cs="Times New Roman"/>
                <w:szCs w:val="24"/>
                <w:lang w:eastAsia="tr-TR"/>
              </w:rPr>
            </w:pPr>
            <w:r>
              <w:rPr>
                <w:rFonts w:eastAsia="Times New Roman" w:cs="Times New Roman"/>
                <w:szCs w:val="24"/>
                <w:lang w:eastAsia="tr-TR"/>
              </w:rPr>
              <w:t xml:space="preserve">  : Prof. Dr. Mustafa SANDIKÇI </w:t>
            </w:r>
            <w:r w:rsidRPr="00BB3BE3">
              <w:rPr>
                <w:rFonts w:eastAsia="Times New Roman" w:cs="Times New Roman"/>
                <w:szCs w:val="24"/>
                <w:lang w:eastAsia="tr-TR"/>
              </w:rPr>
              <w:t xml:space="preserve">     </w:t>
            </w:r>
          </w:p>
        </w:tc>
        <w:tc>
          <w:tcPr>
            <w:tcW w:w="3371" w:type="dxa"/>
            <w:shd w:val="clear" w:color="auto" w:fill="auto"/>
          </w:tcPr>
          <w:p w:rsidR="008866D0" w:rsidRPr="006A722B" w:rsidRDefault="008866D0" w:rsidP="003E17F1">
            <w:pPr>
              <w:ind w:firstLine="0"/>
              <w:jc w:val="left"/>
              <w:rPr>
                <w:rFonts w:eastAsia="Times New Roman" w:cs="Times New Roman"/>
                <w:szCs w:val="24"/>
                <w:lang w:eastAsia="tr-TR"/>
              </w:rPr>
            </w:pPr>
            <w:r>
              <w:rPr>
                <w:rFonts w:eastAsia="Times New Roman" w:cs="Times New Roman"/>
                <w:szCs w:val="24"/>
                <w:lang w:eastAsia="tr-TR"/>
              </w:rPr>
              <w:t>Aydın Adnan Menderes Üniversitesi</w:t>
            </w:r>
          </w:p>
        </w:tc>
        <w:tc>
          <w:tcPr>
            <w:tcW w:w="1876" w:type="dxa"/>
            <w:shd w:val="clear" w:color="auto" w:fill="auto"/>
          </w:tcPr>
          <w:p w:rsidR="008866D0" w:rsidRDefault="008866D0" w:rsidP="008866D0">
            <w:pPr>
              <w:ind w:firstLine="0"/>
            </w:pPr>
          </w:p>
        </w:tc>
      </w:tr>
      <w:tr w:rsidR="008866D0" w:rsidRPr="00BB3BE3" w:rsidTr="008866D0">
        <w:trPr>
          <w:trHeight w:val="541"/>
        </w:trPr>
        <w:tc>
          <w:tcPr>
            <w:tcW w:w="1526" w:type="dxa"/>
            <w:shd w:val="clear" w:color="auto" w:fill="auto"/>
          </w:tcPr>
          <w:p w:rsidR="008866D0" w:rsidRPr="00BB3BE3" w:rsidRDefault="008866D0" w:rsidP="008866D0">
            <w:pPr>
              <w:ind w:left="-38" w:right="-179" w:firstLine="38"/>
              <w:jc w:val="left"/>
              <w:rPr>
                <w:rFonts w:eastAsia="Times New Roman" w:cs="Times New Roman"/>
                <w:szCs w:val="24"/>
                <w:lang w:eastAsia="tr-TR"/>
              </w:rPr>
            </w:pPr>
            <w:r>
              <w:rPr>
                <w:rFonts w:eastAsia="Times New Roman" w:cs="Times New Roman"/>
                <w:szCs w:val="24"/>
                <w:lang w:eastAsia="tr-TR"/>
              </w:rPr>
              <w:t xml:space="preserve">Üye </w:t>
            </w:r>
          </w:p>
        </w:tc>
        <w:tc>
          <w:tcPr>
            <w:tcW w:w="3351" w:type="dxa"/>
            <w:shd w:val="clear" w:color="auto" w:fill="auto"/>
          </w:tcPr>
          <w:p w:rsidR="008866D0" w:rsidRPr="00BB3BE3" w:rsidRDefault="008866D0" w:rsidP="008866D0">
            <w:pPr>
              <w:ind w:firstLine="0"/>
              <w:jc w:val="left"/>
              <w:rPr>
                <w:rFonts w:eastAsia="Times New Roman" w:cs="Times New Roman"/>
                <w:szCs w:val="24"/>
                <w:lang w:eastAsia="tr-TR"/>
              </w:rPr>
            </w:pPr>
            <w:r>
              <w:rPr>
                <w:rFonts w:eastAsia="Times New Roman" w:cs="Times New Roman"/>
                <w:szCs w:val="24"/>
                <w:lang w:eastAsia="tr-TR"/>
              </w:rPr>
              <w:t xml:space="preserve">: Doç. Dr. Deniz KORKMAZ </w:t>
            </w:r>
            <w:r w:rsidRPr="00BB3BE3">
              <w:rPr>
                <w:rFonts w:eastAsia="Times New Roman" w:cs="Times New Roman"/>
                <w:szCs w:val="24"/>
                <w:lang w:eastAsia="tr-TR"/>
              </w:rPr>
              <w:t xml:space="preserve">     </w:t>
            </w:r>
          </w:p>
        </w:tc>
        <w:tc>
          <w:tcPr>
            <w:tcW w:w="3371" w:type="dxa"/>
            <w:shd w:val="clear" w:color="auto" w:fill="auto"/>
          </w:tcPr>
          <w:p w:rsidR="008866D0" w:rsidRPr="006A722B" w:rsidRDefault="003E17F1" w:rsidP="009877EA">
            <w:pPr>
              <w:ind w:firstLine="0"/>
              <w:jc w:val="left"/>
              <w:rPr>
                <w:rFonts w:eastAsia="Times New Roman" w:cs="Times New Roman"/>
                <w:szCs w:val="24"/>
                <w:lang w:eastAsia="tr-TR"/>
              </w:rPr>
            </w:pPr>
            <w:r>
              <w:rPr>
                <w:rFonts w:eastAsia="Times New Roman" w:cs="Times New Roman"/>
                <w:szCs w:val="24"/>
                <w:lang w:eastAsia="tr-TR"/>
              </w:rPr>
              <w:t>Şanlı</w:t>
            </w:r>
            <w:r w:rsidR="009877EA">
              <w:rPr>
                <w:rFonts w:eastAsia="Times New Roman" w:cs="Times New Roman"/>
                <w:szCs w:val="24"/>
                <w:lang w:eastAsia="tr-TR"/>
              </w:rPr>
              <w:t>u</w:t>
            </w:r>
            <w:r>
              <w:rPr>
                <w:rFonts w:eastAsia="Times New Roman" w:cs="Times New Roman"/>
                <w:szCs w:val="24"/>
                <w:lang w:eastAsia="tr-TR"/>
              </w:rPr>
              <w:t>rfa</w:t>
            </w:r>
            <w:r w:rsidR="008866D0">
              <w:rPr>
                <w:rFonts w:eastAsia="Times New Roman" w:cs="Times New Roman"/>
                <w:szCs w:val="24"/>
                <w:lang w:eastAsia="tr-TR"/>
              </w:rPr>
              <w:t xml:space="preserve"> </w:t>
            </w:r>
            <w:r>
              <w:rPr>
                <w:rFonts w:eastAsia="Times New Roman" w:cs="Times New Roman"/>
                <w:szCs w:val="24"/>
                <w:lang w:eastAsia="tr-TR"/>
              </w:rPr>
              <w:t>Harran</w:t>
            </w:r>
            <w:r w:rsidR="008866D0">
              <w:rPr>
                <w:rFonts w:eastAsia="Times New Roman" w:cs="Times New Roman"/>
                <w:szCs w:val="24"/>
                <w:lang w:eastAsia="tr-TR"/>
              </w:rPr>
              <w:t xml:space="preserve"> Üniversitesi </w:t>
            </w:r>
          </w:p>
        </w:tc>
        <w:tc>
          <w:tcPr>
            <w:tcW w:w="1876" w:type="dxa"/>
            <w:shd w:val="clear" w:color="auto" w:fill="auto"/>
          </w:tcPr>
          <w:p w:rsidR="008866D0" w:rsidRDefault="008866D0" w:rsidP="008866D0">
            <w:pPr>
              <w:ind w:firstLine="0"/>
            </w:pPr>
          </w:p>
        </w:tc>
      </w:tr>
    </w:tbl>
    <w:p w:rsidR="004C1241" w:rsidRPr="00BB3BE3" w:rsidRDefault="004C1241" w:rsidP="00203437">
      <w:pPr>
        <w:ind w:left="4956" w:firstLine="0"/>
        <w:rPr>
          <w:rFonts w:eastAsia="Times New Roman" w:cs="Times New Roman"/>
          <w:szCs w:val="24"/>
          <w:lang w:eastAsia="tr-TR"/>
        </w:rPr>
      </w:pPr>
    </w:p>
    <w:p w:rsidR="004C1241" w:rsidRPr="00BB3BE3" w:rsidRDefault="004C1241" w:rsidP="00203437">
      <w:pPr>
        <w:ind w:left="4956" w:firstLine="0"/>
        <w:rPr>
          <w:rFonts w:eastAsia="Times New Roman" w:cs="Times New Roman"/>
          <w:szCs w:val="24"/>
          <w:lang w:eastAsia="tr-TR"/>
        </w:rPr>
      </w:pPr>
    </w:p>
    <w:p w:rsidR="004C1241" w:rsidRPr="00BB3BE3" w:rsidRDefault="004C1241" w:rsidP="00203437">
      <w:pPr>
        <w:ind w:firstLine="0"/>
        <w:rPr>
          <w:rFonts w:eastAsia="Times New Roman" w:cs="Times New Roman"/>
          <w:szCs w:val="24"/>
          <w:lang w:eastAsia="tr-TR"/>
        </w:rPr>
      </w:pPr>
    </w:p>
    <w:p w:rsidR="004C1241" w:rsidRDefault="004C1241" w:rsidP="00203437">
      <w:pPr>
        <w:ind w:firstLine="0"/>
        <w:rPr>
          <w:rFonts w:eastAsia="Times New Roman" w:cs="Times New Roman"/>
          <w:szCs w:val="24"/>
          <w:lang w:eastAsia="tr-TR"/>
        </w:rPr>
      </w:pPr>
    </w:p>
    <w:p w:rsidR="004C1241" w:rsidRDefault="004C1241" w:rsidP="00203437">
      <w:pPr>
        <w:ind w:firstLine="0"/>
        <w:rPr>
          <w:rFonts w:eastAsia="Times New Roman" w:cs="Times New Roman"/>
          <w:szCs w:val="24"/>
          <w:lang w:eastAsia="tr-TR"/>
        </w:rPr>
      </w:pPr>
    </w:p>
    <w:p w:rsidR="004C1241" w:rsidRPr="00BB3BE3" w:rsidRDefault="004C1241" w:rsidP="00203437">
      <w:pPr>
        <w:ind w:firstLine="0"/>
        <w:rPr>
          <w:rFonts w:eastAsia="Times New Roman" w:cs="Times New Roman"/>
          <w:szCs w:val="24"/>
          <w:lang w:eastAsia="tr-TR"/>
        </w:rPr>
      </w:pPr>
    </w:p>
    <w:p w:rsidR="004C1241" w:rsidRPr="00BB3BE3" w:rsidRDefault="004C1241" w:rsidP="00203437">
      <w:pPr>
        <w:ind w:firstLine="0"/>
        <w:rPr>
          <w:rFonts w:eastAsia="Times New Roman" w:cs="Times New Roman"/>
          <w:szCs w:val="24"/>
          <w:lang w:eastAsia="tr-TR"/>
        </w:rPr>
      </w:pPr>
      <w:r w:rsidRPr="00BB3BE3">
        <w:rPr>
          <w:rFonts w:eastAsia="Times New Roman" w:cs="Times New Roman"/>
          <w:szCs w:val="24"/>
          <w:lang w:eastAsia="tr-TR"/>
        </w:rPr>
        <w:t xml:space="preserve">ONAY: </w:t>
      </w:r>
    </w:p>
    <w:p w:rsidR="004C1241" w:rsidRPr="00BB3BE3" w:rsidRDefault="004C1241" w:rsidP="00203437">
      <w:pPr>
        <w:autoSpaceDE w:val="0"/>
        <w:autoSpaceDN w:val="0"/>
        <w:adjustRightInd w:val="0"/>
        <w:ind w:firstLine="0"/>
        <w:rPr>
          <w:rFonts w:eastAsia="Times New Roman" w:cs="Times New Roman"/>
          <w:szCs w:val="24"/>
          <w:lang w:eastAsia="tr-TR"/>
        </w:rPr>
      </w:pPr>
      <w:r w:rsidRPr="00BB3BE3">
        <w:rPr>
          <w:rFonts w:eastAsia="Times New Roman" w:cs="Times New Roman"/>
          <w:szCs w:val="24"/>
          <w:lang w:eastAsia="tr-TR"/>
        </w:rPr>
        <w:t xml:space="preserve">Bu tez </w:t>
      </w:r>
      <w:r w:rsidR="00306C69">
        <w:rPr>
          <w:rFonts w:eastAsia="Times New Roman" w:cs="Times New Roman"/>
          <w:szCs w:val="24"/>
          <w:lang w:eastAsia="tr-TR"/>
        </w:rPr>
        <w:t xml:space="preserve">Aydın </w:t>
      </w:r>
      <w:r w:rsidRPr="00BB3BE3">
        <w:rPr>
          <w:rFonts w:eastAsia="Times New Roman" w:cs="Times New Roman"/>
          <w:szCs w:val="24"/>
          <w:lang w:eastAsia="tr-TR"/>
        </w:rPr>
        <w:t xml:space="preserve">Adnan Menderes Üniversitesi Lisansüstü Eğitim-Öğretim ve Sınav Yönetmeliğinin ilgili maddeleri uyarınca yukarıdaki jüri tarafından uygun görülmüş ve Sağlık Bilimleri Enstitüsünün ……………..……..… tarih ve ………………………… sayılı oturumunda alınan …………………… nolu Yönetim Kurulu kararıyla kabul edilmiştir. </w:t>
      </w:r>
    </w:p>
    <w:p w:rsidR="004C1241" w:rsidRPr="00BB3BE3" w:rsidRDefault="004C1241" w:rsidP="00203437">
      <w:pPr>
        <w:autoSpaceDE w:val="0"/>
        <w:autoSpaceDN w:val="0"/>
        <w:adjustRightInd w:val="0"/>
        <w:ind w:firstLine="0"/>
        <w:rPr>
          <w:rFonts w:eastAsia="Times New Roman" w:cs="Times New Roman"/>
          <w:szCs w:val="24"/>
          <w:lang w:eastAsia="tr-TR"/>
        </w:rPr>
      </w:pPr>
    </w:p>
    <w:p w:rsidR="004C1241" w:rsidRPr="00BB3BE3" w:rsidRDefault="004C1241" w:rsidP="00203437">
      <w:pPr>
        <w:autoSpaceDE w:val="0"/>
        <w:autoSpaceDN w:val="0"/>
        <w:adjustRightInd w:val="0"/>
        <w:ind w:firstLine="0"/>
        <w:rPr>
          <w:rFonts w:eastAsia="Times New Roman" w:cs="Times New Roman"/>
          <w:szCs w:val="24"/>
          <w:lang w:eastAsia="tr-TR"/>
        </w:rPr>
      </w:pPr>
    </w:p>
    <w:p w:rsidR="004C1241" w:rsidRPr="00BB3BE3" w:rsidRDefault="004C1241" w:rsidP="00203437">
      <w:pPr>
        <w:ind w:firstLine="0"/>
        <w:jc w:val="center"/>
        <w:rPr>
          <w:rFonts w:eastAsia="Times New Roman" w:cs="Times New Roman"/>
          <w:szCs w:val="24"/>
          <w:lang w:eastAsia="tr-TR"/>
        </w:rPr>
      </w:pPr>
    </w:p>
    <w:p w:rsidR="004C1241" w:rsidRPr="00BB3BE3" w:rsidRDefault="004C1241" w:rsidP="00203437">
      <w:pPr>
        <w:ind w:firstLine="0"/>
        <w:jc w:val="center"/>
        <w:rPr>
          <w:rFonts w:eastAsia="Times New Roman" w:cs="Times New Roman"/>
          <w:szCs w:val="24"/>
          <w:lang w:eastAsia="tr-TR"/>
        </w:rPr>
      </w:pPr>
    </w:p>
    <w:p w:rsidR="004C1241" w:rsidRPr="00BB3BE3" w:rsidRDefault="004C1241" w:rsidP="00203437">
      <w:pPr>
        <w:ind w:firstLine="0"/>
        <w:jc w:val="left"/>
        <w:rPr>
          <w:rFonts w:eastAsia="Times New Roman" w:cs="Times New Roman"/>
          <w:szCs w:val="24"/>
          <w:lang w:eastAsia="tr-TR"/>
        </w:rPr>
      </w:pPr>
      <w:r w:rsidRPr="00BB3BE3">
        <w:rPr>
          <w:rFonts w:eastAsia="Times New Roman" w:cs="Times New Roman"/>
          <w:szCs w:val="24"/>
          <w:lang w:eastAsia="tr-TR"/>
        </w:rPr>
        <w:tab/>
      </w:r>
      <w:r w:rsidRPr="00BB3BE3">
        <w:rPr>
          <w:rFonts w:eastAsia="Times New Roman" w:cs="Times New Roman"/>
          <w:szCs w:val="24"/>
          <w:lang w:eastAsia="tr-TR"/>
        </w:rPr>
        <w:tab/>
      </w:r>
      <w:r w:rsidRPr="00BB3BE3">
        <w:rPr>
          <w:rFonts w:eastAsia="Times New Roman" w:cs="Times New Roman"/>
          <w:szCs w:val="24"/>
          <w:lang w:eastAsia="tr-TR"/>
        </w:rPr>
        <w:tab/>
      </w:r>
      <w:r w:rsidRPr="00BB3BE3">
        <w:rPr>
          <w:rFonts w:eastAsia="Times New Roman" w:cs="Times New Roman"/>
          <w:szCs w:val="24"/>
          <w:lang w:eastAsia="tr-TR"/>
        </w:rPr>
        <w:tab/>
      </w:r>
      <w:r>
        <w:rPr>
          <w:rFonts w:eastAsia="Times New Roman" w:cs="Times New Roman"/>
          <w:szCs w:val="24"/>
          <w:lang w:eastAsia="tr-TR"/>
        </w:rPr>
        <w:t xml:space="preserve">                            </w:t>
      </w:r>
      <w:r w:rsidR="00193C2A">
        <w:rPr>
          <w:rFonts w:eastAsia="Times New Roman" w:cs="Times New Roman"/>
          <w:szCs w:val="24"/>
          <w:lang w:eastAsia="tr-TR"/>
        </w:rPr>
        <w:t xml:space="preserve">    </w:t>
      </w:r>
      <w:r w:rsidR="001F5670">
        <w:rPr>
          <w:rFonts w:eastAsia="Times New Roman" w:cs="Times New Roman"/>
          <w:szCs w:val="24"/>
          <w:lang w:eastAsia="tr-TR"/>
        </w:rPr>
        <w:t xml:space="preserve"> </w:t>
      </w:r>
      <w:r w:rsidR="00E955E2">
        <w:rPr>
          <w:rFonts w:eastAsia="Times New Roman" w:cs="Times New Roman"/>
          <w:szCs w:val="24"/>
          <w:lang w:eastAsia="tr-TR"/>
        </w:rPr>
        <w:t xml:space="preserve">                     </w:t>
      </w:r>
      <w:r w:rsidR="001F5670">
        <w:rPr>
          <w:rFonts w:eastAsia="Times New Roman" w:cs="Times New Roman"/>
          <w:szCs w:val="24"/>
          <w:lang w:eastAsia="tr-TR"/>
        </w:rPr>
        <w:t xml:space="preserve">   </w:t>
      </w:r>
      <w:r>
        <w:rPr>
          <w:rFonts w:eastAsia="Times New Roman" w:cs="Times New Roman"/>
          <w:szCs w:val="24"/>
          <w:lang w:eastAsia="tr-TR"/>
        </w:rPr>
        <w:t xml:space="preserve"> </w:t>
      </w:r>
      <w:r w:rsidR="00E955E2">
        <w:rPr>
          <w:rFonts w:eastAsia="Times New Roman" w:cs="Times New Roman"/>
          <w:szCs w:val="24"/>
          <w:lang w:eastAsia="tr-TR"/>
        </w:rPr>
        <w:t>Prof. Dr. Süleyman AYPAK</w:t>
      </w:r>
      <w:r w:rsidRPr="00BB3BE3">
        <w:rPr>
          <w:rFonts w:eastAsia="Times New Roman" w:cs="Times New Roman"/>
          <w:szCs w:val="24"/>
          <w:lang w:eastAsia="tr-TR"/>
        </w:rPr>
        <w:t xml:space="preserve">       </w:t>
      </w:r>
    </w:p>
    <w:p w:rsidR="004872FC" w:rsidRPr="003B7A4D" w:rsidRDefault="004C1241" w:rsidP="003B7A4D">
      <w:pPr>
        <w:ind w:firstLine="0"/>
        <w:jc w:val="center"/>
        <w:rPr>
          <w:rFonts w:eastAsia="Times New Roman" w:cs="Times New Roman"/>
          <w:b/>
          <w:szCs w:val="24"/>
          <w:lang w:eastAsia="tr-TR"/>
        </w:rPr>
      </w:pPr>
      <w:r w:rsidRPr="00BB3BE3">
        <w:rPr>
          <w:rFonts w:eastAsia="Times New Roman" w:cs="Times New Roman"/>
          <w:szCs w:val="24"/>
          <w:lang w:eastAsia="tr-TR"/>
        </w:rPr>
        <w:t xml:space="preserve">                                                                              </w:t>
      </w:r>
      <w:r w:rsidR="001F5670">
        <w:rPr>
          <w:rFonts w:eastAsia="Times New Roman" w:cs="Times New Roman"/>
          <w:szCs w:val="24"/>
          <w:lang w:eastAsia="tr-TR"/>
        </w:rPr>
        <w:t xml:space="preserve">    </w:t>
      </w:r>
      <w:r w:rsidR="00BE5034">
        <w:rPr>
          <w:rFonts w:eastAsia="Times New Roman" w:cs="Times New Roman"/>
          <w:szCs w:val="24"/>
          <w:lang w:eastAsia="tr-TR"/>
        </w:rPr>
        <w:t xml:space="preserve">                        </w:t>
      </w:r>
      <w:r w:rsidRPr="00BB3BE3">
        <w:rPr>
          <w:rFonts w:eastAsia="Times New Roman" w:cs="Times New Roman"/>
          <w:szCs w:val="24"/>
          <w:lang w:eastAsia="tr-TR"/>
        </w:rPr>
        <w:t xml:space="preserve"> Enstitü Müdürü    </w:t>
      </w:r>
      <w:bookmarkStart w:id="14" w:name="_Toc459142248"/>
      <w:bookmarkStart w:id="15" w:name="_Toc473149683"/>
      <w:bookmarkStart w:id="16" w:name="_Toc488057397"/>
      <w:bookmarkStart w:id="17" w:name="_Toc488176613"/>
      <w:bookmarkEnd w:id="10"/>
      <w:bookmarkEnd w:id="11"/>
      <w:bookmarkEnd w:id="12"/>
      <w:bookmarkEnd w:id="13"/>
    </w:p>
    <w:bookmarkEnd w:id="14"/>
    <w:bookmarkEnd w:id="15"/>
    <w:bookmarkEnd w:id="16"/>
    <w:bookmarkEnd w:id="17"/>
    <w:p w:rsidR="004B4F65" w:rsidRPr="004557D9" w:rsidRDefault="004557D9" w:rsidP="00203437">
      <w:pPr>
        <w:jc w:val="center"/>
        <w:rPr>
          <w:b/>
          <w:noProof/>
          <w:sz w:val="28"/>
        </w:rPr>
      </w:pPr>
      <w:r w:rsidRPr="004557D9">
        <w:rPr>
          <w:b/>
          <w:noProof/>
          <w:sz w:val="28"/>
        </w:rPr>
        <w:t>TEŞEKKÜR</w:t>
      </w:r>
    </w:p>
    <w:p w:rsidR="00020870" w:rsidRDefault="00020870" w:rsidP="00203437">
      <w:pPr>
        <w:rPr>
          <w:noProof/>
        </w:rPr>
      </w:pPr>
    </w:p>
    <w:p w:rsidR="004557D9" w:rsidRDefault="004557D9" w:rsidP="00203437">
      <w:pPr>
        <w:rPr>
          <w:noProof/>
        </w:rPr>
      </w:pPr>
    </w:p>
    <w:p w:rsidR="004B4F65" w:rsidRPr="004B4F65" w:rsidRDefault="004B4F65" w:rsidP="00203437">
      <w:pPr>
        <w:rPr>
          <w:b/>
          <w:bCs/>
          <w:noProof/>
          <w:kern w:val="28"/>
          <w:sz w:val="28"/>
          <w:szCs w:val="32"/>
        </w:rPr>
      </w:pPr>
      <w:r w:rsidRPr="004B4F65">
        <w:rPr>
          <w:lang w:eastAsia="tr-TR"/>
        </w:rPr>
        <w:t>Yüksek Lisans tez çalışmamda ilgi</w:t>
      </w:r>
      <w:r w:rsidR="00AE2614">
        <w:rPr>
          <w:lang w:eastAsia="tr-TR"/>
        </w:rPr>
        <w:t>,</w:t>
      </w:r>
      <w:r w:rsidRPr="004B4F65">
        <w:rPr>
          <w:lang w:eastAsia="tr-TR"/>
        </w:rPr>
        <w:t xml:space="preserve"> yardım ve hoş</w:t>
      </w:r>
      <w:r w:rsidR="00036D62">
        <w:rPr>
          <w:lang w:eastAsia="tr-TR"/>
        </w:rPr>
        <w:t>görüsünü esirgemeyen danışman hocam</w:t>
      </w:r>
      <w:r w:rsidR="008657DF">
        <w:rPr>
          <w:lang w:eastAsia="tr-TR"/>
        </w:rPr>
        <w:t xml:space="preserve"> Prof. Dr.</w:t>
      </w:r>
      <w:r w:rsidR="00A150B4">
        <w:rPr>
          <w:lang w:eastAsia="tr-TR"/>
        </w:rPr>
        <w:t xml:space="preserve"> Şadiye KUM’</w:t>
      </w:r>
      <w:r w:rsidRPr="004B4F65">
        <w:rPr>
          <w:lang w:eastAsia="tr-TR"/>
        </w:rPr>
        <w:t xml:space="preserve">a çok teşekkür ederim. Ayrıca </w:t>
      </w:r>
      <w:r w:rsidR="004753F0">
        <w:rPr>
          <w:lang w:eastAsia="tr-TR"/>
        </w:rPr>
        <w:t>çalışmalarım sırasında bana</w:t>
      </w:r>
      <w:r w:rsidRPr="004B4F65">
        <w:rPr>
          <w:lang w:eastAsia="tr-TR"/>
        </w:rPr>
        <w:t xml:space="preserve"> </w:t>
      </w:r>
      <w:r w:rsidR="009715E6">
        <w:rPr>
          <w:lang w:eastAsia="tr-TR"/>
        </w:rPr>
        <w:t xml:space="preserve">yardımcı </w:t>
      </w:r>
      <w:r w:rsidRPr="004B4F65">
        <w:rPr>
          <w:lang w:eastAsia="tr-TR"/>
        </w:rPr>
        <w:t xml:space="preserve">olan </w:t>
      </w:r>
      <w:r w:rsidR="00E955E2">
        <w:rPr>
          <w:lang w:eastAsia="tr-TR"/>
        </w:rPr>
        <w:t>Histoloji-</w:t>
      </w:r>
      <w:r w:rsidR="008657DF">
        <w:rPr>
          <w:lang w:eastAsia="tr-TR"/>
        </w:rPr>
        <w:t>Embriyoloji Anabilim Dalı hocalarıma</w:t>
      </w:r>
      <w:r w:rsidR="00036D62">
        <w:rPr>
          <w:lang w:eastAsia="tr-TR"/>
        </w:rPr>
        <w:t xml:space="preserve">, Farmakoloji ve Toksikoloji Anabilim Dalı </w:t>
      </w:r>
      <w:r w:rsidR="00F91734">
        <w:rPr>
          <w:lang w:eastAsia="tr-TR"/>
        </w:rPr>
        <w:t xml:space="preserve">öğretim üyesi </w:t>
      </w:r>
      <w:r w:rsidR="000E46FC">
        <w:rPr>
          <w:lang w:eastAsia="tr-TR"/>
        </w:rPr>
        <w:t>Prof</w:t>
      </w:r>
      <w:r w:rsidR="00036D62">
        <w:rPr>
          <w:lang w:eastAsia="tr-TR"/>
        </w:rPr>
        <w:t>. Dr. Murat BOYACIOĞLU</w:t>
      </w:r>
      <w:r w:rsidR="008657DF">
        <w:rPr>
          <w:lang w:eastAsia="tr-TR"/>
        </w:rPr>
        <w:t xml:space="preserve"> </w:t>
      </w:r>
      <w:r w:rsidR="00020870">
        <w:rPr>
          <w:lang w:eastAsia="tr-TR"/>
        </w:rPr>
        <w:t>ve</w:t>
      </w:r>
      <w:r w:rsidR="004753F0">
        <w:rPr>
          <w:lang w:eastAsia="tr-TR"/>
        </w:rPr>
        <w:t xml:space="preserve"> </w:t>
      </w:r>
      <w:r w:rsidR="00F91734">
        <w:rPr>
          <w:lang w:eastAsia="tr-TR"/>
        </w:rPr>
        <w:t>labo</w:t>
      </w:r>
      <w:r w:rsidR="008657DF">
        <w:rPr>
          <w:lang w:eastAsia="tr-TR"/>
        </w:rPr>
        <w:t xml:space="preserve">ratuvar çalışmalarımda bana yardımcı olan </w:t>
      </w:r>
      <w:r w:rsidR="00FC7812">
        <w:rPr>
          <w:lang w:eastAsia="tr-TR"/>
        </w:rPr>
        <w:t xml:space="preserve">Dr. </w:t>
      </w:r>
      <w:r w:rsidR="008657DF">
        <w:rPr>
          <w:lang w:eastAsia="tr-TR"/>
        </w:rPr>
        <w:t>Seçil ZORLU</w:t>
      </w:r>
      <w:r w:rsidR="00E955E2">
        <w:rPr>
          <w:lang w:eastAsia="tr-TR"/>
        </w:rPr>
        <w:t xml:space="preserve"> KOÇ</w:t>
      </w:r>
      <w:r w:rsidR="008657DF">
        <w:rPr>
          <w:lang w:eastAsia="tr-TR"/>
        </w:rPr>
        <w:t xml:space="preserve">, Araş. Gör. Dr. Göksel DOĞAN ve </w:t>
      </w:r>
      <w:r w:rsidR="00FC7812">
        <w:rPr>
          <w:lang w:eastAsia="tr-TR"/>
        </w:rPr>
        <w:t>Uzm</w:t>
      </w:r>
      <w:r w:rsidR="0065108D">
        <w:rPr>
          <w:lang w:eastAsia="tr-TR"/>
        </w:rPr>
        <w:t>.</w:t>
      </w:r>
      <w:r w:rsidR="00FC7812">
        <w:rPr>
          <w:lang w:eastAsia="tr-TR"/>
        </w:rPr>
        <w:t xml:space="preserve"> Biyolog </w:t>
      </w:r>
      <w:r w:rsidR="008657DF">
        <w:rPr>
          <w:lang w:eastAsia="tr-TR"/>
        </w:rPr>
        <w:t xml:space="preserve">Merve AVCIOĞLU’na ve eğitim hayatım boyunca desteğini esirgemeyen aileme </w:t>
      </w:r>
      <w:r w:rsidRPr="004B4F65">
        <w:rPr>
          <w:lang w:eastAsia="tr-TR"/>
        </w:rPr>
        <w:t xml:space="preserve">teşekkürü bir borç bilirim. </w:t>
      </w:r>
    </w:p>
    <w:p w:rsidR="004B4F65" w:rsidRPr="004B4F65" w:rsidRDefault="002711CD" w:rsidP="00203437">
      <w:pPr>
        <w:rPr>
          <w:lang w:eastAsia="tr-TR"/>
        </w:rPr>
      </w:pPr>
      <w:r>
        <w:rPr>
          <w:lang w:eastAsia="tr-TR"/>
        </w:rPr>
        <w:t>T</w:t>
      </w:r>
      <w:r w:rsidR="004B4F65" w:rsidRPr="004B4F65">
        <w:rPr>
          <w:lang w:eastAsia="tr-TR"/>
        </w:rPr>
        <w:t xml:space="preserve">ez </w:t>
      </w:r>
      <w:r>
        <w:rPr>
          <w:lang w:eastAsia="tr-TR"/>
        </w:rPr>
        <w:t>çalışmam süresince gösterdiği</w:t>
      </w:r>
      <w:r w:rsidR="004B4F65" w:rsidRPr="004B4F65">
        <w:rPr>
          <w:lang w:eastAsia="tr-TR"/>
        </w:rPr>
        <w:t xml:space="preserve"> sabır, özveri ve destekleri için</w:t>
      </w:r>
      <w:r w:rsidR="00A150B4">
        <w:rPr>
          <w:lang w:eastAsia="tr-TR"/>
        </w:rPr>
        <w:t xml:space="preserve"> </w:t>
      </w:r>
      <w:r w:rsidR="00524D8F">
        <w:rPr>
          <w:lang w:eastAsia="tr-TR"/>
        </w:rPr>
        <w:t xml:space="preserve">kıymetli eşim </w:t>
      </w:r>
      <w:r w:rsidR="00036D62">
        <w:rPr>
          <w:lang w:eastAsia="tr-TR"/>
        </w:rPr>
        <w:t xml:space="preserve">Vet. Hek. </w:t>
      </w:r>
      <w:r w:rsidR="00A150B4">
        <w:rPr>
          <w:lang w:eastAsia="tr-TR"/>
        </w:rPr>
        <w:t xml:space="preserve">Burak AKBAŞ ve </w:t>
      </w:r>
      <w:r w:rsidR="00524D8F">
        <w:rPr>
          <w:lang w:eastAsia="tr-TR"/>
        </w:rPr>
        <w:t xml:space="preserve">kızım </w:t>
      </w:r>
      <w:r w:rsidR="00A150B4">
        <w:rPr>
          <w:lang w:eastAsia="tr-TR"/>
        </w:rPr>
        <w:t>Defne AKBAŞ’a</w:t>
      </w:r>
      <w:r w:rsidR="004753F0">
        <w:rPr>
          <w:lang w:eastAsia="tr-TR"/>
        </w:rPr>
        <w:t xml:space="preserve"> </w:t>
      </w:r>
      <w:r w:rsidR="00EA260F">
        <w:rPr>
          <w:lang w:eastAsia="tr-TR"/>
        </w:rPr>
        <w:t xml:space="preserve"> </w:t>
      </w:r>
      <w:r w:rsidR="00524D8F">
        <w:rPr>
          <w:lang w:eastAsia="tr-TR"/>
        </w:rPr>
        <w:t>teşekkür</w:t>
      </w:r>
      <w:r w:rsidR="009877EA">
        <w:rPr>
          <w:lang w:eastAsia="tr-TR"/>
        </w:rPr>
        <w:t xml:space="preserve"> ederim. </w:t>
      </w:r>
    </w:p>
    <w:p w:rsidR="00BB3BE3" w:rsidRDefault="008C1525" w:rsidP="00203437">
      <w:pPr>
        <w:pStyle w:val="Balk1"/>
      </w:pPr>
      <w:r>
        <w:br w:type="page"/>
      </w:r>
      <w:bookmarkStart w:id="18" w:name="_Toc488176614"/>
      <w:bookmarkStart w:id="19" w:name="_Hlk9776778"/>
      <w:r w:rsidR="00FB3696" w:rsidRPr="00FB3696">
        <w:lastRenderedPageBreak/>
        <w:t>İÇİNDEKİLER</w:t>
      </w:r>
      <w:bookmarkEnd w:id="18"/>
    </w:p>
    <w:p w:rsidR="00020870" w:rsidRPr="004557D9" w:rsidRDefault="00020870" w:rsidP="00203437">
      <w:pPr>
        <w:tabs>
          <w:tab w:val="left" w:pos="8325"/>
        </w:tabs>
        <w:ind w:firstLine="142"/>
        <w:rPr>
          <w:rFonts w:cs="Times New Roman"/>
          <w:szCs w:val="24"/>
        </w:rPr>
      </w:pPr>
    </w:p>
    <w:p w:rsidR="004557D9" w:rsidRPr="004557D9" w:rsidRDefault="004557D9" w:rsidP="00203437">
      <w:pPr>
        <w:tabs>
          <w:tab w:val="left" w:pos="8325"/>
        </w:tabs>
        <w:ind w:firstLine="142"/>
        <w:rPr>
          <w:rFonts w:cs="Times New Roman"/>
          <w:szCs w:val="24"/>
        </w:rPr>
      </w:pPr>
    </w:p>
    <w:tbl>
      <w:tblPr>
        <w:tblW w:w="9739" w:type="dxa"/>
        <w:tblLook w:val="04A0" w:firstRow="1" w:lastRow="0" w:firstColumn="1" w:lastColumn="0" w:noHBand="0" w:noVBand="1"/>
      </w:tblPr>
      <w:tblGrid>
        <w:gridCol w:w="8989"/>
        <w:gridCol w:w="750"/>
      </w:tblGrid>
      <w:tr w:rsidR="004557D9" w:rsidRPr="00C44C5D" w:rsidTr="00547542">
        <w:trPr>
          <w:trHeight w:val="387"/>
        </w:trPr>
        <w:tc>
          <w:tcPr>
            <w:tcW w:w="8989" w:type="dxa"/>
            <w:shd w:val="clear" w:color="auto" w:fill="auto"/>
            <w:vAlign w:val="center"/>
          </w:tcPr>
          <w:p w:rsidR="004557D9" w:rsidRPr="00C44C5D" w:rsidRDefault="004557D9" w:rsidP="00BD0BAF">
            <w:pPr>
              <w:ind w:firstLine="0"/>
              <w:rPr>
                <w:rFonts w:cs="Times New Roman"/>
                <w:bCs/>
                <w:szCs w:val="24"/>
              </w:rPr>
            </w:pPr>
            <w:bookmarkStart w:id="20" w:name="_GoBack" w:colFirst="0" w:colLast="1"/>
            <w:r w:rsidRPr="00C44C5D">
              <w:rPr>
                <w:rFonts w:cs="Times New Roman"/>
                <w:bCs/>
                <w:szCs w:val="24"/>
              </w:rPr>
              <w:t>KABUL</w:t>
            </w:r>
            <w:r w:rsidR="00C44C5D" w:rsidRPr="00C44C5D">
              <w:rPr>
                <w:rFonts w:cs="Times New Roman"/>
                <w:bCs/>
                <w:szCs w:val="24"/>
              </w:rPr>
              <w:t xml:space="preserve"> VE</w:t>
            </w:r>
            <w:r w:rsidRPr="00C44C5D">
              <w:rPr>
                <w:rFonts w:cs="Times New Roman"/>
                <w:bCs/>
                <w:szCs w:val="24"/>
              </w:rPr>
              <w:t xml:space="preserve"> ONAY</w:t>
            </w:r>
            <w:r w:rsidR="00C44C5D" w:rsidRPr="00C44C5D">
              <w:rPr>
                <w:rFonts w:cs="Times New Roman"/>
                <w:bCs/>
                <w:szCs w:val="24"/>
              </w:rPr>
              <w:t xml:space="preserve"> SAYFASI ………………………..………………….…………</w:t>
            </w:r>
          </w:p>
        </w:tc>
        <w:tc>
          <w:tcPr>
            <w:tcW w:w="750" w:type="dxa"/>
            <w:shd w:val="clear" w:color="auto" w:fill="auto"/>
            <w:vAlign w:val="center"/>
          </w:tcPr>
          <w:p w:rsidR="004557D9" w:rsidRPr="00C44C5D" w:rsidRDefault="004557D9" w:rsidP="00203437">
            <w:pPr>
              <w:ind w:firstLine="142"/>
              <w:jc w:val="center"/>
              <w:rPr>
                <w:rFonts w:cs="Times New Roman"/>
                <w:bCs/>
                <w:color w:val="000000"/>
                <w:szCs w:val="24"/>
              </w:rPr>
            </w:pPr>
            <w:r w:rsidRPr="00C44C5D">
              <w:rPr>
                <w:rFonts w:cs="Times New Roman"/>
                <w:bCs/>
                <w:color w:val="000000"/>
                <w:szCs w:val="24"/>
              </w:rPr>
              <w:t>i</w:t>
            </w:r>
          </w:p>
        </w:tc>
      </w:tr>
      <w:tr w:rsidR="004557D9" w:rsidRPr="00C44C5D" w:rsidTr="00547542">
        <w:trPr>
          <w:trHeight w:val="373"/>
        </w:trPr>
        <w:tc>
          <w:tcPr>
            <w:tcW w:w="8989" w:type="dxa"/>
            <w:shd w:val="clear" w:color="auto" w:fill="auto"/>
            <w:vAlign w:val="center"/>
          </w:tcPr>
          <w:p w:rsidR="004557D9" w:rsidRPr="00C44C5D" w:rsidRDefault="004557D9" w:rsidP="00BD0BAF">
            <w:pPr>
              <w:ind w:firstLine="0"/>
              <w:rPr>
                <w:rFonts w:cs="Times New Roman"/>
                <w:szCs w:val="24"/>
              </w:rPr>
            </w:pPr>
            <w:r w:rsidRPr="00C44C5D">
              <w:rPr>
                <w:rFonts w:cs="Times New Roman"/>
                <w:szCs w:val="24"/>
              </w:rPr>
              <w:t xml:space="preserve">TEŞEKKÜR </w:t>
            </w:r>
            <w:r w:rsidRPr="00C44C5D">
              <w:rPr>
                <w:rFonts w:cs="Times New Roman"/>
                <w:bCs/>
                <w:szCs w:val="24"/>
              </w:rPr>
              <w:t>……………………………………………………</w:t>
            </w:r>
            <w:r w:rsidR="00C44C5D" w:rsidRPr="00C44C5D">
              <w:rPr>
                <w:rFonts w:cs="Times New Roman"/>
                <w:bCs/>
                <w:szCs w:val="24"/>
              </w:rPr>
              <w:t>………</w:t>
            </w:r>
            <w:r w:rsidRPr="00C44C5D">
              <w:rPr>
                <w:rFonts w:cs="Times New Roman"/>
                <w:bCs/>
                <w:szCs w:val="24"/>
              </w:rPr>
              <w:t>.……………</w:t>
            </w:r>
          </w:p>
        </w:tc>
        <w:tc>
          <w:tcPr>
            <w:tcW w:w="750" w:type="dxa"/>
            <w:shd w:val="clear" w:color="auto" w:fill="auto"/>
            <w:vAlign w:val="center"/>
          </w:tcPr>
          <w:p w:rsidR="004557D9" w:rsidRPr="00C44C5D" w:rsidRDefault="004557D9" w:rsidP="00203437">
            <w:pPr>
              <w:ind w:firstLine="142"/>
              <w:jc w:val="center"/>
              <w:rPr>
                <w:rFonts w:cs="Times New Roman"/>
                <w:bCs/>
                <w:color w:val="000000"/>
                <w:szCs w:val="24"/>
              </w:rPr>
            </w:pPr>
            <w:r w:rsidRPr="00C44C5D">
              <w:rPr>
                <w:rFonts w:cs="Times New Roman"/>
                <w:bCs/>
                <w:color w:val="000000"/>
                <w:szCs w:val="24"/>
              </w:rPr>
              <w:t>ii</w:t>
            </w:r>
          </w:p>
        </w:tc>
      </w:tr>
      <w:tr w:rsidR="004557D9" w:rsidRPr="00C44C5D" w:rsidTr="00547542">
        <w:trPr>
          <w:trHeight w:val="387"/>
        </w:trPr>
        <w:tc>
          <w:tcPr>
            <w:tcW w:w="8989" w:type="dxa"/>
            <w:shd w:val="clear" w:color="auto" w:fill="auto"/>
            <w:vAlign w:val="center"/>
          </w:tcPr>
          <w:p w:rsidR="004557D9" w:rsidRPr="00C44C5D" w:rsidRDefault="004557D9" w:rsidP="00BD0BAF">
            <w:pPr>
              <w:ind w:firstLine="0"/>
              <w:rPr>
                <w:rFonts w:cs="Times New Roman"/>
                <w:bCs/>
                <w:szCs w:val="24"/>
              </w:rPr>
            </w:pPr>
            <w:r w:rsidRPr="00C44C5D">
              <w:rPr>
                <w:rFonts w:cs="Times New Roman"/>
                <w:szCs w:val="24"/>
              </w:rPr>
              <w:t>İÇİNDEKİLER ..</w:t>
            </w:r>
            <w:r w:rsidRPr="00C44C5D">
              <w:rPr>
                <w:rFonts w:cs="Times New Roman"/>
                <w:bCs/>
                <w:szCs w:val="24"/>
              </w:rPr>
              <w:t>…………………………………………….…</w:t>
            </w:r>
            <w:r w:rsidR="00C44C5D" w:rsidRPr="00C44C5D">
              <w:rPr>
                <w:rFonts w:cs="Times New Roman"/>
                <w:bCs/>
                <w:szCs w:val="24"/>
              </w:rPr>
              <w:t>……...</w:t>
            </w:r>
            <w:r w:rsidRPr="00C44C5D">
              <w:rPr>
                <w:rFonts w:cs="Times New Roman"/>
                <w:bCs/>
                <w:szCs w:val="24"/>
              </w:rPr>
              <w:t>………….….</w:t>
            </w:r>
          </w:p>
        </w:tc>
        <w:tc>
          <w:tcPr>
            <w:tcW w:w="750" w:type="dxa"/>
            <w:shd w:val="clear" w:color="auto" w:fill="auto"/>
            <w:vAlign w:val="center"/>
          </w:tcPr>
          <w:p w:rsidR="004557D9" w:rsidRPr="00C44C5D" w:rsidRDefault="004557D9" w:rsidP="00203437">
            <w:pPr>
              <w:ind w:firstLine="142"/>
              <w:jc w:val="center"/>
              <w:rPr>
                <w:rFonts w:cs="Times New Roman"/>
                <w:bCs/>
                <w:color w:val="000000"/>
                <w:szCs w:val="24"/>
              </w:rPr>
            </w:pPr>
            <w:r w:rsidRPr="00C44C5D">
              <w:rPr>
                <w:rFonts w:cs="Times New Roman"/>
                <w:bCs/>
                <w:color w:val="000000"/>
                <w:szCs w:val="24"/>
              </w:rPr>
              <w:t>iii</w:t>
            </w:r>
          </w:p>
        </w:tc>
      </w:tr>
      <w:tr w:rsidR="004557D9" w:rsidRPr="00C44C5D" w:rsidTr="00547542">
        <w:trPr>
          <w:trHeight w:val="373"/>
        </w:trPr>
        <w:tc>
          <w:tcPr>
            <w:tcW w:w="8989" w:type="dxa"/>
            <w:shd w:val="clear" w:color="auto" w:fill="auto"/>
            <w:vAlign w:val="center"/>
          </w:tcPr>
          <w:p w:rsidR="004557D9" w:rsidRPr="00C44C5D" w:rsidRDefault="004557D9" w:rsidP="00BD0BAF">
            <w:pPr>
              <w:ind w:firstLine="0"/>
              <w:rPr>
                <w:rFonts w:cs="Times New Roman"/>
                <w:bCs/>
                <w:szCs w:val="24"/>
              </w:rPr>
            </w:pPr>
            <w:r w:rsidRPr="00C44C5D">
              <w:rPr>
                <w:rFonts w:cs="Times New Roman"/>
                <w:szCs w:val="24"/>
              </w:rPr>
              <w:t>SİMGELER VE KISALTMALAR DİZİNİ …..</w:t>
            </w:r>
            <w:r w:rsidRPr="00C44C5D">
              <w:rPr>
                <w:rFonts w:cs="Times New Roman"/>
                <w:bCs/>
                <w:szCs w:val="24"/>
              </w:rPr>
              <w:t>………</w:t>
            </w:r>
            <w:r w:rsidR="00C44C5D" w:rsidRPr="00C44C5D">
              <w:rPr>
                <w:rFonts w:cs="Times New Roman"/>
                <w:bCs/>
                <w:szCs w:val="24"/>
              </w:rPr>
              <w:t>………</w:t>
            </w:r>
            <w:r w:rsidRPr="00C44C5D">
              <w:rPr>
                <w:rFonts w:cs="Times New Roman"/>
                <w:bCs/>
                <w:szCs w:val="24"/>
              </w:rPr>
              <w:t>…….…………….….</w:t>
            </w:r>
          </w:p>
        </w:tc>
        <w:tc>
          <w:tcPr>
            <w:tcW w:w="750" w:type="dxa"/>
            <w:shd w:val="clear" w:color="auto" w:fill="auto"/>
            <w:vAlign w:val="center"/>
          </w:tcPr>
          <w:p w:rsidR="004557D9" w:rsidRPr="00C44C5D" w:rsidRDefault="004557D9" w:rsidP="00203437">
            <w:pPr>
              <w:ind w:firstLine="142"/>
              <w:jc w:val="center"/>
              <w:rPr>
                <w:rFonts w:cs="Times New Roman"/>
                <w:bCs/>
                <w:color w:val="000000"/>
                <w:szCs w:val="24"/>
              </w:rPr>
            </w:pPr>
            <w:r w:rsidRPr="00C44C5D">
              <w:rPr>
                <w:rFonts w:cs="Times New Roman"/>
                <w:bCs/>
                <w:color w:val="000000"/>
                <w:szCs w:val="24"/>
              </w:rPr>
              <w:t>v</w:t>
            </w:r>
            <w:r w:rsidR="00C44602">
              <w:rPr>
                <w:rFonts w:cs="Times New Roman"/>
                <w:bCs/>
                <w:color w:val="000000"/>
                <w:szCs w:val="24"/>
              </w:rPr>
              <w:t>i</w:t>
            </w:r>
          </w:p>
        </w:tc>
      </w:tr>
      <w:tr w:rsidR="00C44C5D" w:rsidRPr="00C44C5D" w:rsidTr="00547542">
        <w:trPr>
          <w:trHeight w:val="387"/>
        </w:trPr>
        <w:tc>
          <w:tcPr>
            <w:tcW w:w="8989" w:type="dxa"/>
            <w:shd w:val="clear" w:color="auto" w:fill="auto"/>
            <w:vAlign w:val="center"/>
          </w:tcPr>
          <w:p w:rsidR="00C44C5D" w:rsidRPr="00C44C5D" w:rsidRDefault="00C44C5D" w:rsidP="00BD0BAF">
            <w:pPr>
              <w:ind w:firstLine="0"/>
              <w:rPr>
                <w:rFonts w:cs="Times New Roman"/>
                <w:bCs/>
                <w:szCs w:val="24"/>
              </w:rPr>
            </w:pPr>
            <w:r w:rsidRPr="00C44C5D">
              <w:rPr>
                <w:rFonts w:cs="Times New Roman"/>
                <w:szCs w:val="24"/>
              </w:rPr>
              <w:t>RESİMLER DİZİNİ ….</w:t>
            </w:r>
            <w:r w:rsidRPr="00C44C5D">
              <w:rPr>
                <w:rFonts w:cs="Times New Roman"/>
                <w:bCs/>
                <w:szCs w:val="24"/>
              </w:rPr>
              <w:t>………….…………………………...………………………</w:t>
            </w:r>
          </w:p>
        </w:tc>
        <w:tc>
          <w:tcPr>
            <w:tcW w:w="750" w:type="dxa"/>
            <w:shd w:val="clear" w:color="auto" w:fill="auto"/>
            <w:vAlign w:val="center"/>
          </w:tcPr>
          <w:p w:rsidR="00C44C5D" w:rsidRPr="00C44C5D" w:rsidRDefault="00DA0F6D" w:rsidP="00203437">
            <w:pPr>
              <w:ind w:firstLine="142"/>
              <w:jc w:val="center"/>
              <w:rPr>
                <w:rFonts w:cs="Times New Roman"/>
                <w:bCs/>
                <w:color w:val="000000"/>
                <w:szCs w:val="24"/>
              </w:rPr>
            </w:pPr>
            <w:r>
              <w:rPr>
                <w:rFonts w:cs="Times New Roman"/>
                <w:bCs/>
                <w:color w:val="000000"/>
                <w:szCs w:val="24"/>
              </w:rPr>
              <w:t>v</w:t>
            </w:r>
            <w:r w:rsidR="00C44C5D" w:rsidRPr="00C44C5D">
              <w:rPr>
                <w:rFonts w:cs="Times New Roman"/>
                <w:bCs/>
                <w:color w:val="000000"/>
                <w:szCs w:val="24"/>
              </w:rPr>
              <w:t>ii</w:t>
            </w:r>
            <w:r w:rsidR="00C44602">
              <w:rPr>
                <w:rFonts w:cs="Times New Roman"/>
                <w:bCs/>
                <w:color w:val="000000"/>
                <w:szCs w:val="24"/>
              </w:rPr>
              <w:t>i</w:t>
            </w:r>
          </w:p>
        </w:tc>
      </w:tr>
      <w:tr w:rsidR="00C44C5D" w:rsidRPr="00C44C5D" w:rsidTr="00547542">
        <w:trPr>
          <w:trHeight w:val="373"/>
        </w:trPr>
        <w:tc>
          <w:tcPr>
            <w:tcW w:w="8989" w:type="dxa"/>
            <w:shd w:val="clear" w:color="auto" w:fill="auto"/>
            <w:vAlign w:val="center"/>
          </w:tcPr>
          <w:p w:rsidR="00C44C5D" w:rsidRPr="00C44C5D" w:rsidRDefault="00C44C5D" w:rsidP="00203437">
            <w:pPr>
              <w:ind w:firstLine="0"/>
              <w:rPr>
                <w:rFonts w:cs="Times New Roman"/>
                <w:szCs w:val="24"/>
              </w:rPr>
            </w:pPr>
            <w:r w:rsidRPr="00C44C5D">
              <w:rPr>
                <w:rFonts w:cs="Times New Roman"/>
                <w:szCs w:val="24"/>
              </w:rPr>
              <w:t>TABLOLAR DİZİNİ ….</w:t>
            </w:r>
            <w:r w:rsidRPr="00C44C5D">
              <w:rPr>
                <w:rFonts w:cs="Times New Roman"/>
                <w:bCs/>
                <w:szCs w:val="24"/>
              </w:rPr>
              <w:t>………….…………………………...……………………..</w:t>
            </w:r>
          </w:p>
        </w:tc>
        <w:tc>
          <w:tcPr>
            <w:tcW w:w="750" w:type="dxa"/>
            <w:shd w:val="clear" w:color="auto" w:fill="auto"/>
            <w:vAlign w:val="center"/>
          </w:tcPr>
          <w:p w:rsidR="00C44C5D" w:rsidRPr="00C44C5D" w:rsidRDefault="00CF02C1" w:rsidP="00203437">
            <w:pPr>
              <w:ind w:firstLine="142"/>
              <w:jc w:val="center"/>
              <w:rPr>
                <w:rFonts w:cs="Times New Roman"/>
                <w:bCs/>
                <w:color w:val="000000"/>
                <w:szCs w:val="24"/>
              </w:rPr>
            </w:pPr>
            <w:r>
              <w:rPr>
                <w:rFonts w:cs="Times New Roman"/>
                <w:bCs/>
                <w:color w:val="000000"/>
                <w:szCs w:val="24"/>
              </w:rPr>
              <w:t>ix</w:t>
            </w:r>
          </w:p>
        </w:tc>
      </w:tr>
      <w:tr w:rsidR="00C44C5D" w:rsidRPr="00C44C5D" w:rsidTr="00547542">
        <w:trPr>
          <w:trHeight w:val="387"/>
        </w:trPr>
        <w:tc>
          <w:tcPr>
            <w:tcW w:w="8989" w:type="dxa"/>
            <w:shd w:val="clear" w:color="auto" w:fill="auto"/>
            <w:vAlign w:val="center"/>
          </w:tcPr>
          <w:p w:rsidR="00C44C5D" w:rsidRPr="00C44C5D" w:rsidRDefault="00C44C5D" w:rsidP="00BD0BAF">
            <w:pPr>
              <w:ind w:firstLine="0"/>
              <w:rPr>
                <w:rFonts w:cs="Times New Roman"/>
                <w:szCs w:val="24"/>
              </w:rPr>
            </w:pPr>
            <w:r w:rsidRPr="00C44C5D">
              <w:rPr>
                <w:rFonts w:cs="Times New Roman"/>
                <w:szCs w:val="24"/>
              </w:rPr>
              <w:t>ÖZET …………………………………………………………………………………</w:t>
            </w:r>
            <w:r w:rsidR="00BD0BAF">
              <w:rPr>
                <w:rFonts w:cs="Times New Roman"/>
                <w:szCs w:val="24"/>
              </w:rPr>
              <w:t>.</w:t>
            </w:r>
          </w:p>
        </w:tc>
        <w:tc>
          <w:tcPr>
            <w:tcW w:w="750" w:type="dxa"/>
            <w:shd w:val="clear" w:color="auto" w:fill="auto"/>
            <w:vAlign w:val="center"/>
          </w:tcPr>
          <w:p w:rsidR="00C44C5D" w:rsidRPr="00C44C5D" w:rsidRDefault="00BD0BAF" w:rsidP="00203437">
            <w:pPr>
              <w:ind w:firstLine="0"/>
              <w:rPr>
                <w:rFonts w:cs="Times New Roman"/>
                <w:bCs/>
                <w:color w:val="000000"/>
                <w:szCs w:val="24"/>
              </w:rPr>
            </w:pPr>
            <w:r>
              <w:rPr>
                <w:rFonts w:cs="Times New Roman"/>
                <w:bCs/>
                <w:color w:val="000000"/>
                <w:szCs w:val="24"/>
              </w:rPr>
              <w:t xml:space="preserve">    </w:t>
            </w:r>
            <w:r w:rsidRPr="00BD0BAF">
              <w:rPr>
                <w:rFonts w:cs="Times New Roman"/>
                <w:bCs/>
                <w:color w:val="000000"/>
                <w:szCs w:val="24"/>
              </w:rPr>
              <w:t>x</w:t>
            </w:r>
          </w:p>
        </w:tc>
      </w:tr>
      <w:tr w:rsidR="00C44C5D" w:rsidRPr="00C44C5D" w:rsidTr="00547542">
        <w:trPr>
          <w:trHeight w:val="373"/>
        </w:trPr>
        <w:tc>
          <w:tcPr>
            <w:tcW w:w="8989" w:type="dxa"/>
            <w:shd w:val="clear" w:color="auto" w:fill="auto"/>
            <w:vAlign w:val="center"/>
          </w:tcPr>
          <w:p w:rsidR="00C44C5D" w:rsidRPr="00C44C5D" w:rsidRDefault="00C44C5D" w:rsidP="00BD0BAF">
            <w:pPr>
              <w:ind w:firstLine="0"/>
              <w:rPr>
                <w:rFonts w:cs="Times New Roman"/>
                <w:szCs w:val="24"/>
              </w:rPr>
            </w:pPr>
            <w:r w:rsidRPr="00C44C5D">
              <w:rPr>
                <w:rFonts w:cs="Times New Roman"/>
                <w:szCs w:val="24"/>
              </w:rPr>
              <w:t>ABSTRACT ………………………………………………………………………….</w:t>
            </w:r>
            <w:r w:rsidR="00BD0BAF">
              <w:rPr>
                <w:rFonts w:cs="Times New Roman"/>
                <w:szCs w:val="24"/>
              </w:rPr>
              <w:t>.</w:t>
            </w:r>
          </w:p>
        </w:tc>
        <w:tc>
          <w:tcPr>
            <w:tcW w:w="750" w:type="dxa"/>
            <w:shd w:val="clear" w:color="auto" w:fill="auto"/>
            <w:vAlign w:val="center"/>
          </w:tcPr>
          <w:p w:rsidR="00C44C5D" w:rsidRPr="00C44C5D" w:rsidRDefault="00BD0BAF" w:rsidP="00203437">
            <w:pPr>
              <w:ind w:firstLine="142"/>
              <w:jc w:val="center"/>
              <w:rPr>
                <w:rFonts w:cs="Times New Roman"/>
                <w:bCs/>
                <w:color w:val="000000"/>
                <w:szCs w:val="24"/>
              </w:rPr>
            </w:pPr>
            <w:r>
              <w:rPr>
                <w:rFonts w:cs="Times New Roman"/>
                <w:bCs/>
                <w:color w:val="000000"/>
                <w:szCs w:val="24"/>
              </w:rPr>
              <w:t>xii</w:t>
            </w:r>
          </w:p>
        </w:tc>
      </w:tr>
      <w:tr w:rsidR="00C44C5D" w:rsidRPr="00C44C5D" w:rsidTr="00547542">
        <w:trPr>
          <w:trHeight w:val="263"/>
        </w:trPr>
        <w:tc>
          <w:tcPr>
            <w:tcW w:w="8989" w:type="dxa"/>
            <w:shd w:val="clear" w:color="auto" w:fill="auto"/>
            <w:vAlign w:val="center"/>
          </w:tcPr>
          <w:p w:rsidR="00C44C5D" w:rsidRPr="001C6BC5" w:rsidRDefault="00C44C5D" w:rsidP="00203437">
            <w:pPr>
              <w:ind w:firstLine="0"/>
              <w:jc w:val="left"/>
              <w:rPr>
                <w:rFonts w:cs="Times New Roman"/>
                <w:szCs w:val="24"/>
              </w:rPr>
            </w:pPr>
            <w:r w:rsidRPr="001C6BC5">
              <w:rPr>
                <w:rFonts w:cs="Times New Roman"/>
                <w:szCs w:val="24"/>
              </w:rPr>
              <w:t xml:space="preserve">1. GİRİŞ </w:t>
            </w:r>
            <w:r w:rsidRPr="001C6BC5">
              <w:rPr>
                <w:rFonts w:cs="Times New Roman"/>
                <w:bCs/>
                <w:szCs w:val="24"/>
              </w:rPr>
              <w:t>…………………….…………………...……………………………….…</w:t>
            </w:r>
            <w:r w:rsidR="00785E8E">
              <w:rPr>
                <w:rFonts w:cs="Times New Roman"/>
                <w:bCs/>
                <w:szCs w:val="24"/>
              </w:rPr>
              <w:t>….</w:t>
            </w:r>
          </w:p>
        </w:tc>
        <w:tc>
          <w:tcPr>
            <w:tcW w:w="750" w:type="dxa"/>
            <w:shd w:val="clear" w:color="auto" w:fill="auto"/>
            <w:vAlign w:val="center"/>
          </w:tcPr>
          <w:p w:rsidR="00C44C5D" w:rsidRPr="00C44C5D" w:rsidRDefault="005A6F8F" w:rsidP="00203437">
            <w:pPr>
              <w:ind w:firstLine="142"/>
              <w:jc w:val="center"/>
              <w:rPr>
                <w:rFonts w:cs="Times New Roman"/>
                <w:bCs/>
                <w:color w:val="000000"/>
                <w:szCs w:val="24"/>
              </w:rPr>
            </w:pPr>
            <w:r>
              <w:rPr>
                <w:rFonts w:cs="Times New Roman"/>
                <w:bCs/>
                <w:color w:val="000000"/>
                <w:szCs w:val="24"/>
              </w:rPr>
              <w:t>1</w:t>
            </w:r>
          </w:p>
        </w:tc>
      </w:tr>
      <w:tr w:rsidR="00C44C5D" w:rsidRPr="00C44C5D" w:rsidTr="00547542">
        <w:trPr>
          <w:trHeight w:val="263"/>
        </w:trPr>
        <w:tc>
          <w:tcPr>
            <w:tcW w:w="8989" w:type="dxa"/>
            <w:shd w:val="clear" w:color="auto" w:fill="auto"/>
            <w:vAlign w:val="center"/>
          </w:tcPr>
          <w:p w:rsidR="00C44C5D" w:rsidRPr="001C6BC5" w:rsidRDefault="00C44C5D" w:rsidP="00203437">
            <w:pPr>
              <w:ind w:firstLine="0"/>
              <w:jc w:val="left"/>
              <w:rPr>
                <w:rFonts w:cs="Times New Roman"/>
                <w:szCs w:val="24"/>
              </w:rPr>
            </w:pPr>
            <w:r w:rsidRPr="001C6BC5">
              <w:rPr>
                <w:rFonts w:cs="Times New Roman"/>
                <w:szCs w:val="24"/>
              </w:rPr>
              <w:t>2. GENEL BİLGİLER ……………………..…………………………………...……</w:t>
            </w:r>
            <w:r w:rsidR="00785E8E">
              <w:rPr>
                <w:rFonts w:cs="Times New Roman"/>
                <w:szCs w:val="24"/>
              </w:rPr>
              <w:t>...</w:t>
            </w:r>
          </w:p>
        </w:tc>
        <w:tc>
          <w:tcPr>
            <w:tcW w:w="750" w:type="dxa"/>
            <w:shd w:val="clear" w:color="auto" w:fill="auto"/>
            <w:vAlign w:val="center"/>
          </w:tcPr>
          <w:p w:rsidR="00C44C5D" w:rsidRPr="00C44C5D" w:rsidRDefault="005A6F8F" w:rsidP="00C44602">
            <w:pPr>
              <w:ind w:firstLine="142"/>
              <w:jc w:val="center"/>
              <w:rPr>
                <w:rFonts w:cs="Times New Roman"/>
                <w:bCs/>
                <w:color w:val="000000"/>
                <w:szCs w:val="24"/>
              </w:rPr>
            </w:pPr>
            <w:r>
              <w:rPr>
                <w:rFonts w:cs="Times New Roman"/>
                <w:bCs/>
                <w:color w:val="000000"/>
                <w:szCs w:val="24"/>
              </w:rPr>
              <w:t>3</w:t>
            </w:r>
          </w:p>
        </w:tc>
      </w:tr>
      <w:tr w:rsidR="00C44C5D" w:rsidRPr="00C44C5D" w:rsidTr="00547542">
        <w:trPr>
          <w:trHeight w:val="80"/>
        </w:trPr>
        <w:tc>
          <w:tcPr>
            <w:tcW w:w="8989" w:type="dxa"/>
            <w:shd w:val="clear" w:color="auto" w:fill="auto"/>
            <w:vAlign w:val="center"/>
          </w:tcPr>
          <w:p w:rsidR="00C44C5D" w:rsidRPr="00A06229" w:rsidRDefault="00C44C5D" w:rsidP="00203437">
            <w:pPr>
              <w:tabs>
                <w:tab w:val="left" w:pos="330"/>
                <w:tab w:val="left" w:pos="426"/>
              </w:tabs>
              <w:autoSpaceDE w:val="0"/>
              <w:autoSpaceDN w:val="0"/>
              <w:adjustRightInd w:val="0"/>
              <w:ind w:firstLine="0"/>
              <w:jc w:val="left"/>
              <w:rPr>
                <w:rFonts w:cs="Times New Roman"/>
                <w:szCs w:val="24"/>
              </w:rPr>
            </w:pPr>
            <w:r w:rsidRPr="00A06229">
              <w:rPr>
                <w:rFonts w:cs="Times New Roman"/>
                <w:szCs w:val="24"/>
              </w:rPr>
              <w:t xml:space="preserve">2.1. </w:t>
            </w:r>
            <w:r w:rsidR="009877EA">
              <w:rPr>
                <w:rFonts w:cs="Times New Roman"/>
                <w:szCs w:val="24"/>
              </w:rPr>
              <w:t>Testis</w:t>
            </w:r>
            <w:r w:rsidR="00731844" w:rsidRPr="00A06229">
              <w:rPr>
                <w:rFonts w:cs="Times New Roman"/>
                <w:szCs w:val="24"/>
              </w:rPr>
              <w:t>in Yapısı</w:t>
            </w:r>
            <w:r w:rsidRPr="00A06229">
              <w:rPr>
                <w:rFonts w:cs="Times New Roman"/>
                <w:szCs w:val="24"/>
              </w:rPr>
              <w:t>………………………………………………………..…</w:t>
            </w:r>
            <w:r w:rsidR="00D82F0F">
              <w:rPr>
                <w:rFonts w:cs="Times New Roman"/>
                <w:szCs w:val="24"/>
              </w:rPr>
              <w:t>……….</w:t>
            </w:r>
            <w:r w:rsidR="00785E8E">
              <w:rPr>
                <w:rFonts w:cs="Times New Roman"/>
                <w:szCs w:val="24"/>
              </w:rPr>
              <w:t>..</w:t>
            </w:r>
          </w:p>
        </w:tc>
        <w:tc>
          <w:tcPr>
            <w:tcW w:w="750" w:type="dxa"/>
            <w:shd w:val="clear" w:color="auto" w:fill="auto"/>
            <w:vAlign w:val="center"/>
          </w:tcPr>
          <w:p w:rsidR="00C44C5D" w:rsidRPr="00C44C5D" w:rsidRDefault="005A6F8F" w:rsidP="00C44602">
            <w:pPr>
              <w:ind w:firstLine="142"/>
              <w:jc w:val="center"/>
              <w:rPr>
                <w:rFonts w:cs="Times New Roman"/>
                <w:bCs/>
                <w:color w:val="000000"/>
                <w:szCs w:val="24"/>
              </w:rPr>
            </w:pPr>
            <w:r>
              <w:rPr>
                <w:rFonts w:cs="Times New Roman"/>
                <w:bCs/>
                <w:color w:val="000000"/>
                <w:szCs w:val="24"/>
              </w:rPr>
              <w:t>3</w:t>
            </w:r>
          </w:p>
        </w:tc>
      </w:tr>
      <w:tr w:rsidR="00C44C5D" w:rsidRPr="00C44C5D" w:rsidTr="00547542">
        <w:trPr>
          <w:trHeight w:val="387"/>
        </w:trPr>
        <w:tc>
          <w:tcPr>
            <w:tcW w:w="8989" w:type="dxa"/>
            <w:shd w:val="clear" w:color="auto" w:fill="auto"/>
            <w:vAlign w:val="center"/>
          </w:tcPr>
          <w:p w:rsidR="00C44C5D" w:rsidRPr="001C6BC5" w:rsidRDefault="00C44C5D" w:rsidP="00203437">
            <w:pPr>
              <w:autoSpaceDE w:val="0"/>
              <w:autoSpaceDN w:val="0"/>
              <w:adjustRightInd w:val="0"/>
              <w:ind w:firstLine="0"/>
              <w:jc w:val="left"/>
              <w:rPr>
                <w:rFonts w:cs="Times New Roman"/>
                <w:bCs/>
                <w:szCs w:val="24"/>
              </w:rPr>
            </w:pPr>
            <w:r w:rsidRPr="001C6BC5">
              <w:rPr>
                <w:rFonts w:cs="Times New Roman"/>
                <w:bCs/>
                <w:szCs w:val="24"/>
              </w:rPr>
              <w:t xml:space="preserve">2.2. </w:t>
            </w:r>
            <w:r w:rsidR="009877EA">
              <w:rPr>
                <w:rFonts w:cs="Times New Roman"/>
                <w:szCs w:val="24"/>
              </w:rPr>
              <w:t>Testis</w:t>
            </w:r>
            <w:r w:rsidR="00731844" w:rsidRPr="001C6BC5">
              <w:rPr>
                <w:rFonts w:cs="Times New Roman"/>
                <w:szCs w:val="24"/>
              </w:rPr>
              <w:t>in Histolojik Yapısı</w:t>
            </w:r>
            <w:r w:rsidRPr="001C6BC5">
              <w:rPr>
                <w:rFonts w:cs="Times New Roman"/>
                <w:szCs w:val="24"/>
              </w:rPr>
              <w:t xml:space="preserve"> ………….……………...</w:t>
            </w:r>
            <w:r w:rsidR="00731844" w:rsidRPr="001C6BC5">
              <w:rPr>
                <w:rFonts w:cs="Times New Roman"/>
                <w:bCs/>
                <w:szCs w:val="24"/>
              </w:rPr>
              <w:t>……….……………………</w:t>
            </w:r>
            <w:r w:rsidR="00785E8E">
              <w:rPr>
                <w:rFonts w:cs="Times New Roman"/>
                <w:bCs/>
                <w:szCs w:val="24"/>
              </w:rPr>
              <w:t>..</w:t>
            </w:r>
          </w:p>
        </w:tc>
        <w:tc>
          <w:tcPr>
            <w:tcW w:w="750" w:type="dxa"/>
            <w:shd w:val="clear" w:color="auto" w:fill="auto"/>
            <w:vAlign w:val="center"/>
          </w:tcPr>
          <w:p w:rsidR="00C44C5D" w:rsidRPr="00C44C5D" w:rsidRDefault="005A6F8F" w:rsidP="00203437">
            <w:pPr>
              <w:ind w:firstLine="142"/>
              <w:jc w:val="center"/>
              <w:rPr>
                <w:rFonts w:cs="Times New Roman"/>
                <w:bCs/>
                <w:color w:val="000000"/>
                <w:szCs w:val="24"/>
              </w:rPr>
            </w:pPr>
            <w:r>
              <w:rPr>
                <w:rFonts w:cs="Times New Roman"/>
                <w:bCs/>
                <w:color w:val="000000"/>
                <w:szCs w:val="24"/>
              </w:rPr>
              <w:t>4</w:t>
            </w:r>
          </w:p>
        </w:tc>
      </w:tr>
      <w:tr w:rsidR="00C44C5D" w:rsidRPr="00C44C5D" w:rsidTr="00547542">
        <w:trPr>
          <w:trHeight w:val="387"/>
        </w:trPr>
        <w:tc>
          <w:tcPr>
            <w:tcW w:w="8989" w:type="dxa"/>
            <w:shd w:val="clear" w:color="auto" w:fill="auto"/>
            <w:vAlign w:val="center"/>
          </w:tcPr>
          <w:p w:rsidR="00C44C5D" w:rsidRPr="001C6BC5" w:rsidRDefault="00731844" w:rsidP="00203437">
            <w:pPr>
              <w:ind w:firstLine="0"/>
              <w:jc w:val="left"/>
              <w:rPr>
                <w:rFonts w:cs="Times New Roman"/>
                <w:szCs w:val="24"/>
              </w:rPr>
            </w:pPr>
            <w:r w:rsidRPr="001C6BC5">
              <w:rPr>
                <w:rFonts w:cs="Times New Roman"/>
                <w:szCs w:val="24"/>
              </w:rPr>
              <w:t>2.2.1 Tubulus Seminiferus Kontortus……………………………………………...</w:t>
            </w:r>
            <w:r w:rsidR="00D82F0F">
              <w:rPr>
                <w:rFonts w:cs="Times New Roman"/>
                <w:szCs w:val="24"/>
              </w:rPr>
              <w:t>.....</w:t>
            </w:r>
            <w:r w:rsidR="00C44602">
              <w:rPr>
                <w:rFonts w:cs="Times New Roman"/>
                <w:szCs w:val="24"/>
              </w:rPr>
              <w:t>..</w:t>
            </w:r>
          </w:p>
        </w:tc>
        <w:tc>
          <w:tcPr>
            <w:tcW w:w="750" w:type="dxa"/>
            <w:shd w:val="clear" w:color="auto" w:fill="auto"/>
            <w:vAlign w:val="center"/>
          </w:tcPr>
          <w:p w:rsidR="00C44C5D" w:rsidRPr="00C44C5D" w:rsidRDefault="005A6F8F" w:rsidP="00203437">
            <w:pPr>
              <w:ind w:firstLine="142"/>
              <w:jc w:val="center"/>
              <w:rPr>
                <w:rFonts w:cs="Times New Roman"/>
                <w:bCs/>
                <w:color w:val="000000"/>
                <w:szCs w:val="24"/>
              </w:rPr>
            </w:pPr>
            <w:r>
              <w:rPr>
                <w:rFonts w:cs="Times New Roman"/>
                <w:bCs/>
                <w:color w:val="000000"/>
                <w:szCs w:val="24"/>
              </w:rPr>
              <w:t>5</w:t>
            </w:r>
          </w:p>
        </w:tc>
      </w:tr>
      <w:tr w:rsidR="00C44C5D" w:rsidRPr="00C44C5D" w:rsidTr="00547542">
        <w:trPr>
          <w:trHeight w:val="373"/>
        </w:trPr>
        <w:tc>
          <w:tcPr>
            <w:tcW w:w="8989" w:type="dxa"/>
            <w:shd w:val="clear" w:color="auto" w:fill="auto"/>
            <w:vAlign w:val="center"/>
          </w:tcPr>
          <w:p w:rsidR="00C44C5D" w:rsidRPr="001C6BC5" w:rsidRDefault="00C44C5D" w:rsidP="00203437">
            <w:pPr>
              <w:ind w:firstLine="0"/>
              <w:jc w:val="left"/>
              <w:rPr>
                <w:rFonts w:eastAsiaTheme="minorEastAsia" w:cs="Times New Roman"/>
                <w:szCs w:val="24"/>
                <w:lang w:eastAsia="tr-TR"/>
              </w:rPr>
            </w:pPr>
            <w:r w:rsidRPr="001C6BC5">
              <w:rPr>
                <w:rFonts w:cs="Times New Roman"/>
                <w:szCs w:val="24"/>
              </w:rPr>
              <w:t xml:space="preserve">2.2.2. </w:t>
            </w:r>
            <w:r w:rsidR="00731844" w:rsidRPr="001C6BC5">
              <w:rPr>
                <w:rFonts w:eastAsiaTheme="minorEastAsia" w:cs="Times New Roman"/>
                <w:szCs w:val="24"/>
                <w:lang w:eastAsia="tr-TR"/>
              </w:rPr>
              <w:t xml:space="preserve">Sertoli Hücresi </w:t>
            </w:r>
            <w:r w:rsidR="00C44602">
              <w:rPr>
                <w:rFonts w:cs="Times New Roman"/>
                <w:bCs/>
                <w:szCs w:val="24"/>
              </w:rPr>
              <w:t>…………………………………………………………………...</w:t>
            </w:r>
          </w:p>
        </w:tc>
        <w:tc>
          <w:tcPr>
            <w:tcW w:w="750" w:type="dxa"/>
            <w:shd w:val="clear" w:color="auto" w:fill="auto"/>
            <w:vAlign w:val="center"/>
          </w:tcPr>
          <w:p w:rsidR="00C44C5D" w:rsidRPr="00C44C5D" w:rsidRDefault="005A6F8F" w:rsidP="00203437">
            <w:pPr>
              <w:ind w:firstLine="142"/>
              <w:jc w:val="center"/>
              <w:rPr>
                <w:rFonts w:cs="Times New Roman"/>
                <w:bCs/>
                <w:color w:val="000000"/>
                <w:szCs w:val="24"/>
              </w:rPr>
            </w:pPr>
            <w:r>
              <w:rPr>
                <w:rFonts w:cs="Times New Roman"/>
                <w:bCs/>
                <w:color w:val="000000"/>
                <w:szCs w:val="24"/>
              </w:rPr>
              <w:t>6</w:t>
            </w:r>
          </w:p>
        </w:tc>
      </w:tr>
      <w:tr w:rsidR="00C44C5D" w:rsidRPr="00C44C5D" w:rsidTr="00547542">
        <w:trPr>
          <w:trHeight w:val="387"/>
        </w:trPr>
        <w:tc>
          <w:tcPr>
            <w:tcW w:w="8989" w:type="dxa"/>
            <w:shd w:val="clear" w:color="auto" w:fill="auto"/>
            <w:vAlign w:val="center"/>
          </w:tcPr>
          <w:p w:rsidR="00C44C5D" w:rsidRPr="001C6BC5" w:rsidRDefault="00C44C5D" w:rsidP="00203437">
            <w:pPr>
              <w:ind w:firstLine="0"/>
              <w:jc w:val="left"/>
              <w:rPr>
                <w:rFonts w:cs="Times New Roman"/>
                <w:szCs w:val="24"/>
              </w:rPr>
            </w:pPr>
            <w:r w:rsidRPr="001C6BC5">
              <w:rPr>
                <w:rFonts w:cs="Times New Roman"/>
                <w:szCs w:val="24"/>
              </w:rPr>
              <w:t xml:space="preserve">2.2.3. </w:t>
            </w:r>
            <w:r w:rsidR="00731844" w:rsidRPr="001C6BC5">
              <w:rPr>
                <w:rFonts w:cs="Times New Roman"/>
                <w:szCs w:val="24"/>
              </w:rPr>
              <w:t>İntersitisyel Alan</w:t>
            </w:r>
            <w:r w:rsidR="00731844" w:rsidRPr="001C6BC5">
              <w:rPr>
                <w:rFonts w:cs="Times New Roman"/>
                <w:bCs/>
                <w:szCs w:val="24"/>
              </w:rPr>
              <w:t xml:space="preserve"> </w:t>
            </w:r>
            <w:r w:rsidRPr="001C6BC5">
              <w:rPr>
                <w:rFonts w:cs="Times New Roman"/>
                <w:bCs/>
                <w:szCs w:val="24"/>
              </w:rPr>
              <w:t>…</w:t>
            </w:r>
            <w:r w:rsidR="000624AF" w:rsidRPr="001C6BC5">
              <w:rPr>
                <w:rFonts w:cs="Times New Roman"/>
                <w:bCs/>
                <w:szCs w:val="24"/>
              </w:rPr>
              <w:t>………</w:t>
            </w:r>
            <w:r w:rsidRPr="001C6BC5">
              <w:rPr>
                <w:rFonts w:cs="Times New Roman"/>
                <w:bCs/>
                <w:szCs w:val="24"/>
              </w:rPr>
              <w:t>……………………………………..…………...</w:t>
            </w:r>
            <w:r w:rsidR="00C44602">
              <w:rPr>
                <w:rFonts w:cs="Times New Roman"/>
                <w:bCs/>
                <w:szCs w:val="24"/>
              </w:rPr>
              <w:t>......</w:t>
            </w:r>
          </w:p>
        </w:tc>
        <w:tc>
          <w:tcPr>
            <w:tcW w:w="750" w:type="dxa"/>
            <w:shd w:val="clear" w:color="auto" w:fill="auto"/>
            <w:vAlign w:val="center"/>
          </w:tcPr>
          <w:p w:rsidR="00C44C5D" w:rsidRPr="00C44C5D" w:rsidRDefault="00EF29BB" w:rsidP="00203437">
            <w:pPr>
              <w:ind w:firstLine="142"/>
              <w:jc w:val="center"/>
              <w:rPr>
                <w:rFonts w:cs="Times New Roman"/>
                <w:bCs/>
                <w:color w:val="000000"/>
                <w:szCs w:val="24"/>
              </w:rPr>
            </w:pPr>
            <w:r>
              <w:rPr>
                <w:rFonts w:cs="Times New Roman"/>
                <w:bCs/>
                <w:color w:val="000000"/>
                <w:szCs w:val="24"/>
              </w:rPr>
              <w:t>9</w:t>
            </w:r>
          </w:p>
        </w:tc>
      </w:tr>
      <w:tr w:rsidR="00C44C5D" w:rsidRPr="00C44C5D" w:rsidTr="00547542">
        <w:trPr>
          <w:trHeight w:val="157"/>
        </w:trPr>
        <w:tc>
          <w:tcPr>
            <w:tcW w:w="8989" w:type="dxa"/>
            <w:shd w:val="clear" w:color="auto" w:fill="auto"/>
            <w:vAlign w:val="center"/>
          </w:tcPr>
          <w:p w:rsidR="00C44C5D" w:rsidRPr="001C6BC5" w:rsidRDefault="00C44C5D" w:rsidP="00203437">
            <w:pPr>
              <w:ind w:firstLine="0"/>
              <w:jc w:val="left"/>
              <w:rPr>
                <w:rFonts w:cs="Times New Roman"/>
                <w:szCs w:val="24"/>
              </w:rPr>
            </w:pPr>
            <w:r w:rsidRPr="001C6BC5">
              <w:rPr>
                <w:rFonts w:cs="Times New Roman"/>
                <w:szCs w:val="24"/>
              </w:rPr>
              <w:t xml:space="preserve">2.2.3.1. </w:t>
            </w:r>
            <w:r w:rsidR="00731844" w:rsidRPr="001C6BC5">
              <w:rPr>
                <w:rFonts w:cs="Times New Roman"/>
                <w:szCs w:val="24"/>
              </w:rPr>
              <w:t>Leydig Hücreleri</w:t>
            </w:r>
            <w:r w:rsidRPr="001C6BC5">
              <w:rPr>
                <w:rFonts w:cs="Times New Roman"/>
                <w:szCs w:val="24"/>
              </w:rPr>
              <w:t xml:space="preserve"> …</w:t>
            </w:r>
            <w:r w:rsidR="000624AF" w:rsidRPr="001C6BC5">
              <w:rPr>
                <w:rFonts w:cs="Times New Roman"/>
                <w:szCs w:val="24"/>
              </w:rPr>
              <w:t>………..</w:t>
            </w:r>
            <w:r w:rsidRPr="001C6BC5">
              <w:rPr>
                <w:rFonts w:cs="Times New Roman"/>
                <w:szCs w:val="24"/>
              </w:rPr>
              <w:t>…………………………</w:t>
            </w:r>
            <w:r w:rsidR="002B68FE">
              <w:rPr>
                <w:rFonts w:cs="Times New Roman"/>
                <w:szCs w:val="24"/>
              </w:rPr>
              <w:t>……………………</w:t>
            </w:r>
            <w:r w:rsidR="00C44602">
              <w:rPr>
                <w:rFonts w:cs="Times New Roman"/>
                <w:szCs w:val="24"/>
              </w:rPr>
              <w:t>…..</w:t>
            </w:r>
          </w:p>
        </w:tc>
        <w:tc>
          <w:tcPr>
            <w:tcW w:w="750" w:type="dxa"/>
            <w:shd w:val="clear" w:color="auto" w:fill="auto"/>
            <w:vAlign w:val="center"/>
          </w:tcPr>
          <w:p w:rsidR="00C44C5D" w:rsidRPr="00C44C5D" w:rsidRDefault="005A6F8F" w:rsidP="00203437">
            <w:pPr>
              <w:ind w:firstLine="142"/>
              <w:jc w:val="center"/>
              <w:rPr>
                <w:rFonts w:cs="Times New Roman"/>
                <w:bCs/>
                <w:color w:val="000000"/>
                <w:szCs w:val="24"/>
              </w:rPr>
            </w:pPr>
            <w:r>
              <w:rPr>
                <w:rFonts w:cs="Times New Roman"/>
                <w:bCs/>
                <w:color w:val="000000"/>
                <w:szCs w:val="24"/>
              </w:rPr>
              <w:t>9</w:t>
            </w:r>
          </w:p>
        </w:tc>
      </w:tr>
      <w:tr w:rsidR="005A6F8F" w:rsidRPr="00C44C5D" w:rsidTr="00547542">
        <w:trPr>
          <w:trHeight w:val="157"/>
        </w:trPr>
        <w:tc>
          <w:tcPr>
            <w:tcW w:w="8989" w:type="dxa"/>
            <w:shd w:val="clear" w:color="auto" w:fill="auto"/>
            <w:vAlign w:val="center"/>
          </w:tcPr>
          <w:p w:rsidR="005A6F8F" w:rsidRPr="001C6BC5" w:rsidRDefault="005A6F8F" w:rsidP="00203437">
            <w:pPr>
              <w:ind w:firstLine="0"/>
              <w:jc w:val="left"/>
              <w:rPr>
                <w:rFonts w:cs="Times New Roman"/>
                <w:szCs w:val="24"/>
              </w:rPr>
            </w:pPr>
            <w:r w:rsidRPr="00A06229">
              <w:rPr>
                <w:rFonts w:cs="Times New Roman"/>
                <w:szCs w:val="24"/>
              </w:rPr>
              <w:t>2.2.4 Spermatogenezis</w:t>
            </w:r>
            <w:r>
              <w:rPr>
                <w:rFonts w:cs="Times New Roman"/>
                <w:szCs w:val="24"/>
              </w:rPr>
              <w:t>………………………………………………………………….</w:t>
            </w:r>
          </w:p>
        </w:tc>
        <w:tc>
          <w:tcPr>
            <w:tcW w:w="750" w:type="dxa"/>
            <w:shd w:val="clear" w:color="auto" w:fill="auto"/>
            <w:vAlign w:val="center"/>
          </w:tcPr>
          <w:p w:rsidR="005A6F8F" w:rsidRDefault="005A6F8F" w:rsidP="00203437">
            <w:pPr>
              <w:ind w:firstLine="142"/>
              <w:jc w:val="center"/>
              <w:rPr>
                <w:rFonts w:cs="Times New Roman"/>
                <w:bCs/>
                <w:color w:val="000000"/>
                <w:szCs w:val="24"/>
              </w:rPr>
            </w:pPr>
            <w:r>
              <w:rPr>
                <w:rFonts w:cs="Times New Roman"/>
                <w:bCs/>
                <w:color w:val="000000"/>
                <w:szCs w:val="24"/>
              </w:rPr>
              <w:t>11</w:t>
            </w:r>
          </w:p>
        </w:tc>
      </w:tr>
      <w:tr w:rsidR="005A6F8F" w:rsidRPr="00C44C5D" w:rsidTr="00547542">
        <w:trPr>
          <w:trHeight w:val="157"/>
        </w:trPr>
        <w:tc>
          <w:tcPr>
            <w:tcW w:w="8989" w:type="dxa"/>
            <w:shd w:val="clear" w:color="auto" w:fill="auto"/>
            <w:vAlign w:val="center"/>
          </w:tcPr>
          <w:p w:rsidR="005A6F8F" w:rsidRPr="001C6BC5" w:rsidRDefault="005A6F8F" w:rsidP="00203437">
            <w:pPr>
              <w:ind w:firstLine="0"/>
              <w:jc w:val="left"/>
              <w:rPr>
                <w:rFonts w:cs="Times New Roman"/>
                <w:szCs w:val="24"/>
              </w:rPr>
            </w:pPr>
            <w:r w:rsidRPr="00BD3721">
              <w:rPr>
                <w:rFonts w:eastAsiaTheme="minorEastAsia" w:cs="Times New Roman"/>
                <w:szCs w:val="24"/>
                <w:lang w:eastAsia="tr-TR"/>
              </w:rPr>
              <w:t>2.2.5. Spermatogenetik Döngü</w:t>
            </w:r>
            <w:r>
              <w:rPr>
                <w:rFonts w:eastAsiaTheme="minorEastAsia" w:cs="Times New Roman"/>
                <w:szCs w:val="24"/>
                <w:lang w:eastAsia="tr-TR"/>
              </w:rPr>
              <w:t>………………………………………………………….</w:t>
            </w:r>
          </w:p>
        </w:tc>
        <w:tc>
          <w:tcPr>
            <w:tcW w:w="750" w:type="dxa"/>
            <w:shd w:val="clear" w:color="auto" w:fill="auto"/>
            <w:vAlign w:val="center"/>
          </w:tcPr>
          <w:p w:rsidR="005A6F8F" w:rsidRDefault="005A6F8F" w:rsidP="00203437">
            <w:pPr>
              <w:ind w:firstLine="142"/>
              <w:jc w:val="center"/>
              <w:rPr>
                <w:rFonts w:cs="Times New Roman"/>
                <w:bCs/>
                <w:color w:val="000000"/>
                <w:szCs w:val="24"/>
              </w:rPr>
            </w:pPr>
            <w:r>
              <w:rPr>
                <w:rFonts w:cs="Times New Roman"/>
                <w:bCs/>
                <w:color w:val="000000"/>
                <w:szCs w:val="24"/>
              </w:rPr>
              <w:t>12</w:t>
            </w:r>
          </w:p>
        </w:tc>
      </w:tr>
      <w:tr w:rsidR="005A6F8F" w:rsidRPr="00C44C5D" w:rsidTr="00547542">
        <w:trPr>
          <w:trHeight w:val="157"/>
        </w:trPr>
        <w:tc>
          <w:tcPr>
            <w:tcW w:w="8989" w:type="dxa"/>
            <w:shd w:val="clear" w:color="auto" w:fill="auto"/>
            <w:vAlign w:val="center"/>
          </w:tcPr>
          <w:p w:rsidR="005A6F8F" w:rsidRPr="005A6F8F" w:rsidRDefault="005A6F8F" w:rsidP="00203437">
            <w:pPr>
              <w:ind w:firstLine="0"/>
              <w:jc w:val="left"/>
              <w:rPr>
                <w:rFonts w:eastAsiaTheme="minorEastAsia"/>
                <w:szCs w:val="24"/>
                <w:lang w:eastAsia="tr-TR"/>
              </w:rPr>
            </w:pPr>
            <w:r w:rsidRPr="00A06229">
              <w:rPr>
                <w:rFonts w:eastAsiaTheme="minorEastAsia"/>
                <w:szCs w:val="24"/>
                <w:lang w:eastAsia="tr-TR"/>
              </w:rPr>
              <w:t xml:space="preserve">2.2.6. Ratlarda Spermatogenetik Siklus </w:t>
            </w:r>
            <w:r>
              <w:rPr>
                <w:rFonts w:eastAsiaTheme="minorEastAsia"/>
                <w:szCs w:val="24"/>
                <w:lang w:eastAsia="tr-TR"/>
              </w:rPr>
              <w:t>Evreleri……………………………………….</w:t>
            </w:r>
          </w:p>
        </w:tc>
        <w:tc>
          <w:tcPr>
            <w:tcW w:w="750" w:type="dxa"/>
            <w:shd w:val="clear" w:color="auto" w:fill="auto"/>
            <w:vAlign w:val="center"/>
          </w:tcPr>
          <w:p w:rsidR="005A6F8F" w:rsidRDefault="005A6F8F" w:rsidP="00203437">
            <w:pPr>
              <w:ind w:firstLine="142"/>
              <w:jc w:val="center"/>
              <w:rPr>
                <w:rFonts w:cs="Times New Roman"/>
                <w:bCs/>
                <w:color w:val="000000"/>
                <w:szCs w:val="24"/>
              </w:rPr>
            </w:pPr>
            <w:r>
              <w:rPr>
                <w:rFonts w:cs="Times New Roman"/>
                <w:bCs/>
                <w:color w:val="000000"/>
                <w:szCs w:val="24"/>
              </w:rPr>
              <w:t>13</w:t>
            </w:r>
          </w:p>
        </w:tc>
      </w:tr>
      <w:tr w:rsidR="005A6F8F" w:rsidRPr="00C44C5D" w:rsidTr="00547542">
        <w:trPr>
          <w:trHeight w:val="157"/>
        </w:trPr>
        <w:tc>
          <w:tcPr>
            <w:tcW w:w="8989" w:type="dxa"/>
            <w:shd w:val="clear" w:color="auto" w:fill="auto"/>
            <w:vAlign w:val="center"/>
          </w:tcPr>
          <w:p w:rsidR="005A6F8F" w:rsidRPr="001C6BC5" w:rsidRDefault="005A6F8F" w:rsidP="00203437">
            <w:pPr>
              <w:ind w:firstLine="0"/>
              <w:jc w:val="left"/>
              <w:rPr>
                <w:rFonts w:cs="Times New Roman"/>
                <w:szCs w:val="24"/>
              </w:rPr>
            </w:pPr>
            <w:r w:rsidRPr="00A06229">
              <w:rPr>
                <w:rFonts w:cs="Times New Roman"/>
                <w:szCs w:val="24"/>
              </w:rPr>
              <w:t xml:space="preserve">2.2.7. </w:t>
            </w:r>
            <w:r w:rsidRPr="00A06229">
              <w:rPr>
                <w:szCs w:val="24"/>
              </w:rPr>
              <w:t>Spermatogenezisin Kontrolü…………………………………</w:t>
            </w:r>
            <w:r>
              <w:rPr>
                <w:szCs w:val="24"/>
              </w:rPr>
              <w:t>…………………..</w:t>
            </w:r>
          </w:p>
        </w:tc>
        <w:tc>
          <w:tcPr>
            <w:tcW w:w="750" w:type="dxa"/>
            <w:shd w:val="clear" w:color="auto" w:fill="auto"/>
            <w:vAlign w:val="center"/>
          </w:tcPr>
          <w:p w:rsidR="005A6F8F" w:rsidRDefault="005A6F8F" w:rsidP="00203437">
            <w:pPr>
              <w:ind w:firstLine="142"/>
              <w:jc w:val="center"/>
              <w:rPr>
                <w:rFonts w:cs="Times New Roman"/>
                <w:bCs/>
                <w:color w:val="000000"/>
                <w:szCs w:val="24"/>
              </w:rPr>
            </w:pPr>
            <w:r>
              <w:rPr>
                <w:rFonts w:cs="Times New Roman"/>
                <w:bCs/>
                <w:color w:val="000000"/>
                <w:szCs w:val="24"/>
              </w:rPr>
              <w:t>14</w:t>
            </w:r>
          </w:p>
        </w:tc>
      </w:tr>
      <w:tr w:rsidR="005A6F8F" w:rsidRPr="00C44C5D" w:rsidTr="00547542">
        <w:trPr>
          <w:trHeight w:val="157"/>
        </w:trPr>
        <w:tc>
          <w:tcPr>
            <w:tcW w:w="8989" w:type="dxa"/>
            <w:shd w:val="clear" w:color="auto" w:fill="auto"/>
            <w:vAlign w:val="center"/>
          </w:tcPr>
          <w:p w:rsidR="005A6F8F" w:rsidRPr="005A6F8F" w:rsidRDefault="005A6F8F" w:rsidP="00203437">
            <w:pPr>
              <w:ind w:firstLine="0"/>
              <w:jc w:val="left"/>
              <w:rPr>
                <w:rFonts w:eastAsiaTheme="minorEastAsia"/>
                <w:szCs w:val="24"/>
                <w:lang w:eastAsia="tr-TR"/>
              </w:rPr>
            </w:pPr>
            <w:r w:rsidRPr="00BD3721">
              <w:rPr>
                <w:rFonts w:eastAsiaTheme="minorEastAsia"/>
                <w:color w:val="000000"/>
                <w:szCs w:val="24"/>
                <w:lang w:eastAsia="tr-TR"/>
              </w:rPr>
              <w:t>2.3.</w:t>
            </w:r>
            <w:r w:rsidRPr="00BD3721">
              <w:rPr>
                <w:rFonts w:eastAsiaTheme="minorEastAsia"/>
                <w:szCs w:val="24"/>
                <w:lang w:eastAsia="tr-TR"/>
              </w:rPr>
              <w:t xml:space="preserve"> Spermatogonial Kök Hücreler</w:t>
            </w:r>
            <w:r>
              <w:rPr>
                <w:rFonts w:eastAsiaTheme="minorEastAsia"/>
                <w:szCs w:val="24"/>
                <w:lang w:eastAsia="tr-TR"/>
              </w:rPr>
              <w:t>……………………………………………………</w:t>
            </w:r>
            <w:r w:rsidR="00C44602">
              <w:rPr>
                <w:rFonts w:eastAsiaTheme="minorEastAsia"/>
                <w:szCs w:val="24"/>
                <w:lang w:eastAsia="tr-TR"/>
              </w:rPr>
              <w:t>...</w:t>
            </w:r>
          </w:p>
        </w:tc>
        <w:tc>
          <w:tcPr>
            <w:tcW w:w="750" w:type="dxa"/>
            <w:shd w:val="clear" w:color="auto" w:fill="auto"/>
            <w:vAlign w:val="center"/>
          </w:tcPr>
          <w:p w:rsidR="005A6F8F" w:rsidRDefault="005A6F8F" w:rsidP="00203437">
            <w:pPr>
              <w:ind w:firstLine="142"/>
              <w:jc w:val="center"/>
              <w:rPr>
                <w:rFonts w:cs="Times New Roman"/>
                <w:bCs/>
                <w:color w:val="000000"/>
                <w:szCs w:val="24"/>
              </w:rPr>
            </w:pPr>
            <w:r>
              <w:rPr>
                <w:rFonts w:cs="Times New Roman"/>
                <w:bCs/>
                <w:color w:val="000000"/>
                <w:szCs w:val="24"/>
              </w:rPr>
              <w:t>15</w:t>
            </w:r>
          </w:p>
        </w:tc>
      </w:tr>
      <w:tr w:rsidR="005A6F8F" w:rsidRPr="00C44C5D" w:rsidTr="00547542">
        <w:trPr>
          <w:trHeight w:val="157"/>
        </w:trPr>
        <w:tc>
          <w:tcPr>
            <w:tcW w:w="8989" w:type="dxa"/>
            <w:shd w:val="clear" w:color="auto" w:fill="auto"/>
            <w:vAlign w:val="center"/>
          </w:tcPr>
          <w:p w:rsidR="005A6F8F" w:rsidRPr="005A6F8F" w:rsidRDefault="005A6F8F" w:rsidP="00203437">
            <w:pPr>
              <w:ind w:firstLine="0"/>
              <w:jc w:val="left"/>
              <w:rPr>
                <w:rFonts w:eastAsiaTheme="minorEastAsia" w:cs="Times New Roman"/>
                <w:szCs w:val="24"/>
                <w:lang w:eastAsia="tr-TR"/>
              </w:rPr>
            </w:pPr>
            <w:r w:rsidRPr="001C6BC5">
              <w:rPr>
                <w:rFonts w:eastAsiaTheme="minorEastAsia" w:cs="Times New Roman"/>
                <w:szCs w:val="24"/>
                <w:lang w:eastAsia="tr-TR"/>
              </w:rPr>
              <w:t>2.4. Bisfenol A (BPA)’nın İşlevi ve Etkisi</w:t>
            </w:r>
            <w:r>
              <w:rPr>
                <w:rFonts w:eastAsiaTheme="minorEastAsia" w:cs="Times New Roman"/>
                <w:szCs w:val="24"/>
                <w:lang w:eastAsia="tr-TR"/>
              </w:rPr>
              <w:t>……………………………………………</w:t>
            </w:r>
            <w:r w:rsidR="00C44602">
              <w:rPr>
                <w:rFonts w:eastAsiaTheme="minorEastAsia" w:cs="Times New Roman"/>
                <w:szCs w:val="24"/>
                <w:lang w:eastAsia="tr-TR"/>
              </w:rPr>
              <w:t>..</w:t>
            </w:r>
          </w:p>
        </w:tc>
        <w:tc>
          <w:tcPr>
            <w:tcW w:w="750" w:type="dxa"/>
            <w:shd w:val="clear" w:color="auto" w:fill="auto"/>
            <w:vAlign w:val="center"/>
          </w:tcPr>
          <w:p w:rsidR="005A6F8F" w:rsidRDefault="005A6F8F" w:rsidP="00203437">
            <w:pPr>
              <w:ind w:firstLine="142"/>
              <w:jc w:val="center"/>
              <w:rPr>
                <w:rFonts w:cs="Times New Roman"/>
                <w:bCs/>
                <w:color w:val="000000"/>
                <w:szCs w:val="24"/>
              </w:rPr>
            </w:pPr>
            <w:r>
              <w:rPr>
                <w:rFonts w:cs="Times New Roman"/>
                <w:bCs/>
                <w:color w:val="000000"/>
                <w:szCs w:val="24"/>
              </w:rPr>
              <w:t>16</w:t>
            </w:r>
          </w:p>
        </w:tc>
      </w:tr>
      <w:tr w:rsidR="005A6F8F" w:rsidRPr="00C44C5D" w:rsidTr="00547542">
        <w:trPr>
          <w:trHeight w:val="157"/>
        </w:trPr>
        <w:tc>
          <w:tcPr>
            <w:tcW w:w="8989" w:type="dxa"/>
            <w:shd w:val="clear" w:color="auto" w:fill="auto"/>
            <w:vAlign w:val="center"/>
          </w:tcPr>
          <w:p w:rsidR="005A6F8F" w:rsidRPr="00FE75B9" w:rsidRDefault="00FE75B9" w:rsidP="00FE75B9">
            <w:pPr>
              <w:autoSpaceDE w:val="0"/>
              <w:autoSpaceDN w:val="0"/>
              <w:adjustRightInd w:val="0"/>
              <w:ind w:firstLine="0"/>
              <w:jc w:val="left"/>
              <w:rPr>
                <w:rFonts w:eastAsiaTheme="minorEastAsia"/>
                <w:szCs w:val="24"/>
                <w:lang w:eastAsia="tr-TR"/>
              </w:rPr>
            </w:pPr>
            <w:r w:rsidRPr="001C6BC5">
              <w:rPr>
                <w:rFonts w:eastAsiaTheme="minorEastAsia"/>
                <w:szCs w:val="24"/>
                <w:lang w:eastAsia="tr-TR"/>
              </w:rPr>
              <w:t>2.5. Serbest Radikaller ve Oksidatif Stres</w:t>
            </w:r>
            <w:r>
              <w:rPr>
                <w:rFonts w:eastAsiaTheme="minorEastAsia"/>
                <w:szCs w:val="24"/>
                <w:lang w:eastAsia="tr-TR"/>
              </w:rPr>
              <w:t>……………………………………………</w:t>
            </w:r>
            <w:r w:rsidR="00C44602">
              <w:rPr>
                <w:rFonts w:eastAsiaTheme="minorEastAsia"/>
                <w:szCs w:val="24"/>
                <w:lang w:eastAsia="tr-TR"/>
              </w:rPr>
              <w:t>…</w:t>
            </w:r>
          </w:p>
        </w:tc>
        <w:tc>
          <w:tcPr>
            <w:tcW w:w="750" w:type="dxa"/>
            <w:shd w:val="clear" w:color="auto" w:fill="auto"/>
            <w:vAlign w:val="center"/>
          </w:tcPr>
          <w:p w:rsidR="005A6F8F" w:rsidRDefault="00FE75B9" w:rsidP="00203437">
            <w:pPr>
              <w:ind w:firstLine="142"/>
              <w:jc w:val="center"/>
              <w:rPr>
                <w:rFonts w:cs="Times New Roman"/>
                <w:bCs/>
                <w:color w:val="000000"/>
                <w:szCs w:val="24"/>
              </w:rPr>
            </w:pPr>
            <w:r>
              <w:rPr>
                <w:rFonts w:cs="Times New Roman"/>
                <w:bCs/>
                <w:color w:val="000000"/>
                <w:szCs w:val="24"/>
              </w:rPr>
              <w:t>17</w:t>
            </w:r>
          </w:p>
        </w:tc>
      </w:tr>
      <w:tr w:rsidR="005A6F8F" w:rsidRPr="00C44C5D" w:rsidTr="00547542">
        <w:trPr>
          <w:trHeight w:val="157"/>
        </w:trPr>
        <w:tc>
          <w:tcPr>
            <w:tcW w:w="8989" w:type="dxa"/>
            <w:shd w:val="clear" w:color="auto" w:fill="auto"/>
            <w:vAlign w:val="center"/>
          </w:tcPr>
          <w:p w:rsidR="005A6F8F" w:rsidRPr="00FE75B9" w:rsidRDefault="00FE75B9" w:rsidP="00FE75B9">
            <w:pPr>
              <w:autoSpaceDE w:val="0"/>
              <w:autoSpaceDN w:val="0"/>
              <w:adjustRightInd w:val="0"/>
              <w:ind w:firstLine="0"/>
              <w:jc w:val="left"/>
              <w:rPr>
                <w:rFonts w:eastAsiaTheme="minorEastAsia"/>
                <w:szCs w:val="24"/>
                <w:lang w:eastAsia="tr-TR"/>
              </w:rPr>
            </w:pPr>
            <w:r w:rsidRPr="001C6BC5">
              <w:rPr>
                <w:rFonts w:eastAsiaTheme="minorEastAsia"/>
                <w:szCs w:val="24"/>
                <w:lang w:eastAsia="tr-TR"/>
              </w:rPr>
              <w:t>2.5.1. Lipid Peroksidasyonu ve Malondialdehid (MDA)</w:t>
            </w:r>
            <w:r>
              <w:rPr>
                <w:rFonts w:eastAsiaTheme="minorEastAsia"/>
                <w:szCs w:val="24"/>
                <w:lang w:eastAsia="tr-TR"/>
              </w:rPr>
              <w:t>…………………………</w:t>
            </w:r>
            <w:r w:rsidR="00C44602">
              <w:rPr>
                <w:rFonts w:eastAsiaTheme="minorEastAsia"/>
                <w:szCs w:val="24"/>
                <w:lang w:eastAsia="tr-TR"/>
              </w:rPr>
              <w:t>…….</w:t>
            </w:r>
          </w:p>
        </w:tc>
        <w:tc>
          <w:tcPr>
            <w:tcW w:w="750" w:type="dxa"/>
            <w:shd w:val="clear" w:color="auto" w:fill="auto"/>
            <w:vAlign w:val="center"/>
          </w:tcPr>
          <w:p w:rsidR="005A6F8F" w:rsidRDefault="00FE75B9" w:rsidP="00203437">
            <w:pPr>
              <w:ind w:firstLine="142"/>
              <w:jc w:val="center"/>
              <w:rPr>
                <w:rFonts w:cs="Times New Roman"/>
                <w:bCs/>
                <w:color w:val="000000"/>
                <w:szCs w:val="24"/>
              </w:rPr>
            </w:pPr>
            <w:r>
              <w:rPr>
                <w:rFonts w:cs="Times New Roman"/>
                <w:bCs/>
                <w:color w:val="000000"/>
                <w:szCs w:val="24"/>
              </w:rPr>
              <w:t>18</w:t>
            </w:r>
          </w:p>
        </w:tc>
      </w:tr>
      <w:tr w:rsidR="00FE75B9" w:rsidRPr="00C44C5D" w:rsidTr="00547542">
        <w:trPr>
          <w:trHeight w:val="157"/>
        </w:trPr>
        <w:tc>
          <w:tcPr>
            <w:tcW w:w="8989" w:type="dxa"/>
            <w:shd w:val="clear" w:color="auto" w:fill="auto"/>
            <w:vAlign w:val="center"/>
          </w:tcPr>
          <w:p w:rsidR="00FE75B9" w:rsidRPr="001C6BC5" w:rsidRDefault="00FE75B9" w:rsidP="00FE75B9">
            <w:pPr>
              <w:autoSpaceDE w:val="0"/>
              <w:autoSpaceDN w:val="0"/>
              <w:adjustRightInd w:val="0"/>
              <w:ind w:firstLine="0"/>
              <w:jc w:val="left"/>
              <w:rPr>
                <w:rFonts w:eastAsiaTheme="minorEastAsia"/>
                <w:szCs w:val="24"/>
                <w:lang w:eastAsia="tr-TR"/>
              </w:rPr>
            </w:pPr>
            <w:r w:rsidRPr="00A06229">
              <w:rPr>
                <w:rFonts w:eastAsiaTheme="minorEastAsia"/>
                <w:szCs w:val="24"/>
                <w:lang w:eastAsia="tr-TR"/>
              </w:rPr>
              <w:t>2.6. Antioksidan Sistem</w:t>
            </w:r>
            <w:r>
              <w:rPr>
                <w:rFonts w:eastAsiaTheme="minorEastAsia"/>
                <w:szCs w:val="24"/>
                <w:lang w:eastAsia="tr-TR"/>
              </w:rPr>
              <w:t>……………………………………………………………</w:t>
            </w:r>
            <w:r w:rsidR="00C44602">
              <w:rPr>
                <w:rFonts w:eastAsiaTheme="minorEastAsia"/>
                <w:szCs w:val="24"/>
                <w:lang w:eastAsia="tr-TR"/>
              </w:rPr>
              <w:t>…...</w:t>
            </w:r>
          </w:p>
        </w:tc>
        <w:tc>
          <w:tcPr>
            <w:tcW w:w="750" w:type="dxa"/>
            <w:shd w:val="clear" w:color="auto" w:fill="auto"/>
            <w:vAlign w:val="center"/>
          </w:tcPr>
          <w:p w:rsidR="00FE75B9" w:rsidRDefault="00FE75B9" w:rsidP="00203437">
            <w:pPr>
              <w:ind w:firstLine="142"/>
              <w:jc w:val="center"/>
              <w:rPr>
                <w:rFonts w:cs="Times New Roman"/>
                <w:bCs/>
                <w:color w:val="000000"/>
                <w:szCs w:val="24"/>
              </w:rPr>
            </w:pPr>
            <w:r>
              <w:rPr>
                <w:rFonts w:cs="Times New Roman"/>
                <w:bCs/>
                <w:color w:val="000000"/>
                <w:szCs w:val="24"/>
              </w:rPr>
              <w:t>19</w:t>
            </w:r>
          </w:p>
        </w:tc>
      </w:tr>
      <w:tr w:rsidR="00FE75B9" w:rsidRPr="00C44C5D" w:rsidTr="00547542">
        <w:trPr>
          <w:trHeight w:val="157"/>
        </w:trPr>
        <w:tc>
          <w:tcPr>
            <w:tcW w:w="8989" w:type="dxa"/>
            <w:shd w:val="clear" w:color="auto" w:fill="auto"/>
            <w:vAlign w:val="center"/>
          </w:tcPr>
          <w:p w:rsidR="00FE75B9" w:rsidRPr="00FE75B9" w:rsidRDefault="00FE75B9" w:rsidP="00FE75B9">
            <w:pPr>
              <w:spacing w:after="200"/>
              <w:ind w:firstLine="0"/>
              <w:contextualSpacing/>
              <w:jc w:val="left"/>
              <w:rPr>
                <w:rFonts w:eastAsiaTheme="minorEastAsia"/>
                <w:lang w:eastAsia="tr-TR"/>
              </w:rPr>
            </w:pPr>
            <w:r>
              <w:rPr>
                <w:rFonts w:eastAsiaTheme="minorEastAsia"/>
                <w:szCs w:val="24"/>
                <w:lang w:eastAsia="tr-TR"/>
              </w:rPr>
              <w:t xml:space="preserve">2.6.1. </w:t>
            </w:r>
            <w:r w:rsidRPr="001C6BC5">
              <w:rPr>
                <w:rFonts w:eastAsiaTheme="minorEastAsia"/>
                <w:szCs w:val="24"/>
                <w:lang w:eastAsia="tr-TR"/>
              </w:rPr>
              <w:t>Süperoksit Dismutaz</w:t>
            </w:r>
            <w:r w:rsidRPr="001C6BC5">
              <w:rPr>
                <w:rFonts w:eastAsiaTheme="minorEastAsia"/>
                <w:sz w:val="22"/>
                <w:lang w:eastAsia="tr-TR"/>
              </w:rPr>
              <w:t xml:space="preserve"> (SOD)</w:t>
            </w:r>
            <w:r>
              <w:rPr>
                <w:rFonts w:eastAsiaTheme="minorEastAsia"/>
                <w:sz w:val="22"/>
                <w:lang w:eastAsia="tr-TR"/>
              </w:rPr>
              <w:t>………………………………………………</w:t>
            </w:r>
            <w:r w:rsidR="00C44602">
              <w:rPr>
                <w:rFonts w:eastAsiaTheme="minorEastAsia"/>
                <w:sz w:val="22"/>
                <w:lang w:eastAsia="tr-TR"/>
              </w:rPr>
              <w:t>…………...</w:t>
            </w:r>
          </w:p>
        </w:tc>
        <w:tc>
          <w:tcPr>
            <w:tcW w:w="750" w:type="dxa"/>
            <w:shd w:val="clear" w:color="auto" w:fill="auto"/>
            <w:vAlign w:val="center"/>
          </w:tcPr>
          <w:p w:rsidR="00FE75B9" w:rsidRDefault="00FE75B9" w:rsidP="00203437">
            <w:pPr>
              <w:ind w:firstLine="142"/>
              <w:jc w:val="center"/>
              <w:rPr>
                <w:rFonts w:cs="Times New Roman"/>
                <w:bCs/>
                <w:color w:val="000000"/>
                <w:szCs w:val="24"/>
              </w:rPr>
            </w:pPr>
            <w:r>
              <w:rPr>
                <w:rFonts w:cs="Times New Roman"/>
                <w:bCs/>
                <w:color w:val="000000"/>
                <w:szCs w:val="24"/>
              </w:rPr>
              <w:t>20</w:t>
            </w:r>
          </w:p>
        </w:tc>
      </w:tr>
      <w:tr w:rsidR="00FE75B9" w:rsidRPr="00C44C5D" w:rsidTr="00547542">
        <w:trPr>
          <w:trHeight w:val="157"/>
        </w:trPr>
        <w:tc>
          <w:tcPr>
            <w:tcW w:w="8989" w:type="dxa"/>
            <w:shd w:val="clear" w:color="auto" w:fill="auto"/>
            <w:vAlign w:val="center"/>
          </w:tcPr>
          <w:p w:rsidR="00FE75B9" w:rsidRPr="00FE75B9" w:rsidRDefault="00FE75B9" w:rsidP="00FE75B9">
            <w:pPr>
              <w:ind w:firstLine="0"/>
              <w:jc w:val="left"/>
              <w:rPr>
                <w:rFonts w:cs="Times New Roman"/>
                <w:szCs w:val="24"/>
              </w:rPr>
            </w:pPr>
            <w:r>
              <w:rPr>
                <w:rFonts w:cs="Times New Roman"/>
                <w:szCs w:val="24"/>
              </w:rPr>
              <w:t xml:space="preserve">2.6.2. </w:t>
            </w:r>
            <w:r w:rsidRPr="00FE75B9">
              <w:rPr>
                <w:rFonts w:cs="Times New Roman"/>
                <w:szCs w:val="24"/>
              </w:rPr>
              <w:t>E Vitamini</w:t>
            </w:r>
            <w:r>
              <w:rPr>
                <w:rFonts w:cs="Times New Roman"/>
                <w:szCs w:val="24"/>
              </w:rPr>
              <w:t>…………………………………………………………………</w:t>
            </w:r>
            <w:r w:rsidR="00C44602">
              <w:rPr>
                <w:rFonts w:cs="Times New Roman"/>
                <w:szCs w:val="24"/>
              </w:rPr>
              <w:t>……..</w:t>
            </w:r>
          </w:p>
        </w:tc>
        <w:tc>
          <w:tcPr>
            <w:tcW w:w="750" w:type="dxa"/>
            <w:shd w:val="clear" w:color="auto" w:fill="auto"/>
            <w:vAlign w:val="center"/>
          </w:tcPr>
          <w:p w:rsidR="00FE75B9" w:rsidRDefault="00FE75B9" w:rsidP="00203437">
            <w:pPr>
              <w:ind w:firstLine="142"/>
              <w:jc w:val="center"/>
              <w:rPr>
                <w:rFonts w:cs="Times New Roman"/>
                <w:bCs/>
                <w:color w:val="000000"/>
                <w:szCs w:val="24"/>
              </w:rPr>
            </w:pPr>
            <w:r>
              <w:rPr>
                <w:rFonts w:cs="Times New Roman"/>
                <w:bCs/>
                <w:color w:val="000000"/>
                <w:szCs w:val="24"/>
              </w:rPr>
              <w:t>20</w:t>
            </w:r>
          </w:p>
        </w:tc>
      </w:tr>
      <w:tr w:rsidR="00FE75B9" w:rsidRPr="00C44C5D" w:rsidTr="00547542">
        <w:trPr>
          <w:trHeight w:val="157"/>
        </w:trPr>
        <w:tc>
          <w:tcPr>
            <w:tcW w:w="8989" w:type="dxa"/>
            <w:shd w:val="clear" w:color="auto" w:fill="auto"/>
            <w:vAlign w:val="center"/>
          </w:tcPr>
          <w:p w:rsidR="00FE75B9" w:rsidRDefault="00FE75B9" w:rsidP="00FE75B9">
            <w:pPr>
              <w:ind w:firstLine="0"/>
              <w:jc w:val="left"/>
              <w:rPr>
                <w:rFonts w:cs="Times New Roman"/>
                <w:szCs w:val="24"/>
              </w:rPr>
            </w:pPr>
            <w:r w:rsidRPr="00A06229">
              <w:rPr>
                <w:rFonts w:cs="Times New Roman"/>
                <w:szCs w:val="24"/>
              </w:rPr>
              <w:t xml:space="preserve">2.7. </w:t>
            </w:r>
            <w:r w:rsidRPr="00A06229">
              <w:rPr>
                <w:szCs w:val="24"/>
              </w:rPr>
              <w:t>Erkek İnf</w:t>
            </w:r>
            <w:r>
              <w:rPr>
                <w:szCs w:val="24"/>
              </w:rPr>
              <w:t xml:space="preserve">ertilitesinde Oksidatif Stresin </w:t>
            </w:r>
            <w:r w:rsidRPr="00A06229">
              <w:rPr>
                <w:szCs w:val="24"/>
              </w:rPr>
              <w:t>Etkisi</w:t>
            </w:r>
            <w:r>
              <w:rPr>
                <w:szCs w:val="24"/>
              </w:rPr>
              <w:t>…………………………………</w:t>
            </w:r>
            <w:r w:rsidR="00C44602">
              <w:rPr>
                <w:szCs w:val="24"/>
              </w:rPr>
              <w:t>…..</w:t>
            </w:r>
          </w:p>
        </w:tc>
        <w:tc>
          <w:tcPr>
            <w:tcW w:w="750" w:type="dxa"/>
            <w:shd w:val="clear" w:color="auto" w:fill="auto"/>
            <w:vAlign w:val="center"/>
          </w:tcPr>
          <w:p w:rsidR="00FE75B9" w:rsidRDefault="00FE75B9" w:rsidP="00203437">
            <w:pPr>
              <w:ind w:firstLine="142"/>
              <w:jc w:val="center"/>
              <w:rPr>
                <w:rFonts w:cs="Times New Roman"/>
                <w:bCs/>
                <w:color w:val="000000"/>
                <w:szCs w:val="24"/>
              </w:rPr>
            </w:pPr>
            <w:r>
              <w:rPr>
                <w:rFonts w:cs="Times New Roman"/>
                <w:bCs/>
                <w:color w:val="000000"/>
                <w:szCs w:val="24"/>
              </w:rPr>
              <w:t>21</w:t>
            </w:r>
          </w:p>
        </w:tc>
      </w:tr>
      <w:tr w:rsidR="00C44C5D" w:rsidRPr="00C44C5D" w:rsidTr="00547542">
        <w:trPr>
          <w:trHeight w:val="157"/>
        </w:trPr>
        <w:tc>
          <w:tcPr>
            <w:tcW w:w="8989" w:type="dxa"/>
            <w:shd w:val="clear" w:color="auto" w:fill="auto"/>
            <w:vAlign w:val="center"/>
          </w:tcPr>
          <w:p w:rsidR="00C44C5D" w:rsidRPr="00A06229" w:rsidRDefault="00C44C5D" w:rsidP="00203437">
            <w:pPr>
              <w:autoSpaceDE w:val="0"/>
              <w:autoSpaceDN w:val="0"/>
              <w:adjustRightInd w:val="0"/>
              <w:ind w:firstLine="0"/>
              <w:rPr>
                <w:rFonts w:cs="Times New Roman"/>
                <w:bCs/>
                <w:szCs w:val="24"/>
              </w:rPr>
            </w:pPr>
            <w:r w:rsidRPr="00A06229">
              <w:rPr>
                <w:rFonts w:cs="Times New Roman"/>
                <w:bCs/>
                <w:szCs w:val="24"/>
              </w:rPr>
              <w:t>3. GEREÇ VE YÖNTEM ……...……………………………………….………</w:t>
            </w:r>
            <w:r w:rsidR="00FE75B9">
              <w:rPr>
                <w:rFonts w:cs="Times New Roman"/>
                <w:bCs/>
                <w:szCs w:val="24"/>
              </w:rPr>
              <w:t>……..</w:t>
            </w:r>
            <w:r w:rsidR="00C44602">
              <w:rPr>
                <w:rFonts w:cs="Times New Roman"/>
                <w:bCs/>
                <w:szCs w:val="24"/>
              </w:rPr>
              <w:t>.</w:t>
            </w:r>
          </w:p>
        </w:tc>
        <w:tc>
          <w:tcPr>
            <w:tcW w:w="750" w:type="dxa"/>
            <w:shd w:val="clear" w:color="auto" w:fill="auto"/>
            <w:vAlign w:val="center"/>
          </w:tcPr>
          <w:p w:rsidR="00C44C5D" w:rsidRPr="00C44C5D" w:rsidRDefault="00FE75B9" w:rsidP="00203437">
            <w:pPr>
              <w:ind w:firstLine="142"/>
              <w:jc w:val="center"/>
              <w:rPr>
                <w:rFonts w:cs="Times New Roman"/>
                <w:bCs/>
                <w:color w:val="000000"/>
                <w:szCs w:val="24"/>
              </w:rPr>
            </w:pPr>
            <w:r>
              <w:rPr>
                <w:rFonts w:cs="Times New Roman"/>
                <w:bCs/>
                <w:color w:val="000000"/>
                <w:szCs w:val="24"/>
              </w:rPr>
              <w:t>23</w:t>
            </w:r>
          </w:p>
        </w:tc>
      </w:tr>
      <w:tr w:rsidR="00C44C5D" w:rsidRPr="00C44C5D" w:rsidTr="00547542">
        <w:trPr>
          <w:trHeight w:val="387"/>
        </w:trPr>
        <w:tc>
          <w:tcPr>
            <w:tcW w:w="8989" w:type="dxa"/>
            <w:shd w:val="clear" w:color="auto" w:fill="auto"/>
            <w:vAlign w:val="center"/>
          </w:tcPr>
          <w:p w:rsidR="00C44C5D" w:rsidRPr="00A06229" w:rsidRDefault="00C44C5D" w:rsidP="00203437">
            <w:pPr>
              <w:autoSpaceDE w:val="0"/>
              <w:autoSpaceDN w:val="0"/>
              <w:adjustRightInd w:val="0"/>
              <w:ind w:firstLine="0"/>
              <w:jc w:val="left"/>
              <w:rPr>
                <w:rFonts w:cs="Times New Roman"/>
                <w:bCs/>
                <w:szCs w:val="24"/>
              </w:rPr>
            </w:pPr>
            <w:r w:rsidRPr="00A06229">
              <w:rPr>
                <w:rFonts w:cs="Times New Roman"/>
                <w:bCs/>
                <w:szCs w:val="24"/>
              </w:rPr>
              <w:t>3.1.</w:t>
            </w:r>
            <w:r w:rsidRPr="00A06229">
              <w:rPr>
                <w:rFonts w:cs="Times New Roman"/>
                <w:szCs w:val="24"/>
              </w:rPr>
              <w:t xml:space="preserve"> Gereç …………………………………………………………....…..…………</w:t>
            </w:r>
            <w:r w:rsidR="00C44602">
              <w:rPr>
                <w:rFonts w:cs="Times New Roman"/>
                <w:szCs w:val="24"/>
              </w:rPr>
              <w:t>…..</w:t>
            </w:r>
          </w:p>
        </w:tc>
        <w:tc>
          <w:tcPr>
            <w:tcW w:w="750" w:type="dxa"/>
            <w:shd w:val="clear" w:color="auto" w:fill="auto"/>
            <w:vAlign w:val="center"/>
          </w:tcPr>
          <w:p w:rsidR="00C44C5D" w:rsidRPr="00C44C5D" w:rsidRDefault="001C3A18" w:rsidP="00203437">
            <w:pPr>
              <w:ind w:firstLine="142"/>
              <w:jc w:val="left"/>
              <w:rPr>
                <w:rFonts w:cs="Times New Roman"/>
                <w:bCs/>
                <w:color w:val="000000"/>
                <w:szCs w:val="24"/>
              </w:rPr>
            </w:pPr>
            <w:r>
              <w:rPr>
                <w:rFonts w:cs="Times New Roman"/>
                <w:bCs/>
                <w:color w:val="000000"/>
                <w:szCs w:val="24"/>
              </w:rPr>
              <w:t xml:space="preserve"> </w:t>
            </w:r>
            <w:r w:rsidR="00FE75B9">
              <w:rPr>
                <w:rFonts w:cs="Times New Roman"/>
                <w:bCs/>
                <w:color w:val="000000"/>
                <w:szCs w:val="24"/>
              </w:rPr>
              <w:t>23</w:t>
            </w:r>
          </w:p>
        </w:tc>
      </w:tr>
      <w:tr w:rsidR="00C44C5D" w:rsidRPr="00C44C5D" w:rsidTr="00547542">
        <w:trPr>
          <w:trHeight w:val="373"/>
        </w:trPr>
        <w:tc>
          <w:tcPr>
            <w:tcW w:w="8989" w:type="dxa"/>
            <w:shd w:val="clear" w:color="auto" w:fill="auto"/>
            <w:vAlign w:val="center"/>
          </w:tcPr>
          <w:p w:rsidR="00C44C5D" w:rsidRPr="00A06229" w:rsidRDefault="00C44C5D" w:rsidP="00203437">
            <w:pPr>
              <w:autoSpaceDE w:val="0"/>
              <w:autoSpaceDN w:val="0"/>
              <w:adjustRightInd w:val="0"/>
              <w:ind w:firstLine="0"/>
              <w:jc w:val="left"/>
              <w:rPr>
                <w:rFonts w:cs="Times New Roman"/>
                <w:bCs/>
                <w:szCs w:val="24"/>
              </w:rPr>
            </w:pPr>
            <w:r w:rsidRPr="00A06229">
              <w:rPr>
                <w:rFonts w:cs="Times New Roman"/>
                <w:bCs/>
                <w:szCs w:val="24"/>
              </w:rPr>
              <w:lastRenderedPageBreak/>
              <w:t>3.2. Yöntem …………………………………………………………………………</w:t>
            </w:r>
            <w:r w:rsidR="00C44602">
              <w:rPr>
                <w:rFonts w:cs="Times New Roman"/>
                <w:bCs/>
                <w:szCs w:val="24"/>
              </w:rPr>
              <w:t>….</w:t>
            </w:r>
          </w:p>
        </w:tc>
        <w:tc>
          <w:tcPr>
            <w:tcW w:w="750" w:type="dxa"/>
            <w:shd w:val="clear" w:color="auto" w:fill="auto"/>
            <w:vAlign w:val="center"/>
          </w:tcPr>
          <w:p w:rsidR="00C44C5D" w:rsidRPr="00C44C5D" w:rsidRDefault="00FE75B9" w:rsidP="00CB51F1">
            <w:pPr>
              <w:ind w:firstLine="142"/>
              <w:jc w:val="center"/>
              <w:rPr>
                <w:rFonts w:cs="Times New Roman"/>
                <w:bCs/>
                <w:color w:val="000000"/>
                <w:szCs w:val="24"/>
              </w:rPr>
            </w:pPr>
            <w:r>
              <w:rPr>
                <w:rFonts w:cs="Times New Roman"/>
                <w:bCs/>
                <w:color w:val="000000"/>
                <w:szCs w:val="24"/>
              </w:rPr>
              <w:t>24</w:t>
            </w:r>
          </w:p>
        </w:tc>
      </w:tr>
      <w:tr w:rsidR="00C44C5D" w:rsidRPr="00C44C5D" w:rsidTr="00547542">
        <w:trPr>
          <w:trHeight w:val="387"/>
        </w:trPr>
        <w:tc>
          <w:tcPr>
            <w:tcW w:w="8989" w:type="dxa"/>
            <w:shd w:val="clear" w:color="auto" w:fill="auto"/>
            <w:vAlign w:val="center"/>
          </w:tcPr>
          <w:p w:rsidR="00C44C5D" w:rsidRPr="00A06229" w:rsidRDefault="00C44C5D" w:rsidP="00203437">
            <w:pPr>
              <w:pStyle w:val="AklamaMetni"/>
              <w:spacing w:line="360" w:lineRule="auto"/>
              <w:rPr>
                <w:sz w:val="24"/>
                <w:szCs w:val="24"/>
              </w:rPr>
            </w:pPr>
            <w:r w:rsidRPr="00A06229">
              <w:rPr>
                <w:bCs/>
                <w:sz w:val="24"/>
                <w:szCs w:val="24"/>
                <w:lang w:eastAsia="en-US"/>
              </w:rPr>
              <w:t>3.2</w:t>
            </w:r>
            <w:r w:rsidRPr="00A06229">
              <w:rPr>
                <w:sz w:val="24"/>
                <w:szCs w:val="24"/>
              </w:rPr>
              <w:t>.1.</w:t>
            </w:r>
            <w:r w:rsidR="00C56835" w:rsidRPr="00A06229">
              <w:rPr>
                <w:kern w:val="4"/>
                <w:sz w:val="24"/>
                <w:szCs w:val="24"/>
              </w:rPr>
              <w:t xml:space="preserve"> Vücut Ağırlıklarının Ölçümü</w:t>
            </w:r>
            <w:r w:rsidRPr="00A06229">
              <w:rPr>
                <w:sz w:val="24"/>
                <w:szCs w:val="24"/>
              </w:rPr>
              <w:t xml:space="preserve"> </w:t>
            </w:r>
            <w:r w:rsidR="00C56835" w:rsidRPr="00A06229">
              <w:rPr>
                <w:color w:val="000000"/>
                <w:sz w:val="24"/>
                <w:szCs w:val="24"/>
              </w:rPr>
              <w:t>…………………………………………………</w:t>
            </w:r>
            <w:r w:rsidR="00C44602">
              <w:rPr>
                <w:color w:val="000000"/>
                <w:sz w:val="24"/>
                <w:szCs w:val="24"/>
              </w:rPr>
              <w:t>…</w:t>
            </w:r>
          </w:p>
        </w:tc>
        <w:tc>
          <w:tcPr>
            <w:tcW w:w="750" w:type="dxa"/>
            <w:shd w:val="clear" w:color="auto" w:fill="auto"/>
            <w:vAlign w:val="bottom"/>
          </w:tcPr>
          <w:p w:rsidR="00C44C5D" w:rsidRPr="00C44C5D" w:rsidRDefault="00FE75B9" w:rsidP="00CB51F1">
            <w:pPr>
              <w:ind w:firstLine="142"/>
              <w:jc w:val="center"/>
              <w:rPr>
                <w:rFonts w:cs="Times New Roman"/>
                <w:bCs/>
                <w:color w:val="000000"/>
                <w:szCs w:val="24"/>
              </w:rPr>
            </w:pPr>
            <w:r>
              <w:rPr>
                <w:rFonts w:cs="Times New Roman"/>
                <w:bCs/>
                <w:color w:val="000000"/>
                <w:szCs w:val="24"/>
              </w:rPr>
              <w:t>24</w:t>
            </w:r>
          </w:p>
        </w:tc>
      </w:tr>
      <w:tr w:rsidR="00C44C5D" w:rsidRPr="00C44C5D" w:rsidTr="00547542">
        <w:trPr>
          <w:trHeight w:val="373"/>
        </w:trPr>
        <w:tc>
          <w:tcPr>
            <w:tcW w:w="8989" w:type="dxa"/>
            <w:shd w:val="clear" w:color="auto" w:fill="auto"/>
            <w:vAlign w:val="center"/>
          </w:tcPr>
          <w:p w:rsidR="003E6566" w:rsidRPr="00A06229" w:rsidRDefault="00C44C5D" w:rsidP="00203437">
            <w:pPr>
              <w:ind w:firstLine="0"/>
              <w:jc w:val="left"/>
              <w:rPr>
                <w:rFonts w:cs="Times New Roman"/>
                <w:color w:val="000000"/>
                <w:szCs w:val="24"/>
              </w:rPr>
            </w:pPr>
            <w:r w:rsidRPr="00A06229">
              <w:rPr>
                <w:rFonts w:cs="Times New Roman"/>
                <w:bCs/>
                <w:szCs w:val="24"/>
              </w:rPr>
              <w:t>3.2.2</w:t>
            </w:r>
            <w:r w:rsidRPr="00A06229">
              <w:rPr>
                <w:rFonts w:cs="Times New Roman"/>
                <w:color w:val="000000"/>
                <w:szCs w:val="24"/>
              </w:rPr>
              <w:t xml:space="preserve">. </w:t>
            </w:r>
            <w:r w:rsidR="00C56835" w:rsidRPr="00A06229">
              <w:rPr>
                <w:kern w:val="4"/>
              </w:rPr>
              <w:t>Testis Ağırlıklarının Ölçümü</w:t>
            </w:r>
            <w:r w:rsidRPr="00A06229">
              <w:rPr>
                <w:rFonts w:cs="Times New Roman"/>
                <w:color w:val="000000"/>
                <w:szCs w:val="24"/>
              </w:rPr>
              <w:t xml:space="preserve"> ………</w:t>
            </w:r>
            <w:r w:rsidR="000624AF" w:rsidRPr="00A06229">
              <w:rPr>
                <w:rFonts w:cs="Times New Roman"/>
                <w:color w:val="000000"/>
                <w:szCs w:val="24"/>
              </w:rPr>
              <w:t>...</w:t>
            </w:r>
            <w:r w:rsidRPr="00A06229">
              <w:rPr>
                <w:rFonts w:cs="Times New Roman"/>
                <w:color w:val="000000"/>
                <w:szCs w:val="24"/>
              </w:rPr>
              <w:t>…</w:t>
            </w:r>
            <w:r w:rsidR="000624AF" w:rsidRPr="00A06229">
              <w:rPr>
                <w:rFonts w:cs="Times New Roman"/>
                <w:color w:val="000000"/>
                <w:szCs w:val="24"/>
              </w:rPr>
              <w:t>………..</w:t>
            </w:r>
            <w:r w:rsidR="00C56835" w:rsidRPr="00A06229">
              <w:rPr>
                <w:rFonts w:cs="Times New Roman"/>
                <w:color w:val="000000"/>
                <w:szCs w:val="24"/>
              </w:rPr>
              <w:t>.……………..……………</w:t>
            </w:r>
            <w:r w:rsidR="00C44602">
              <w:rPr>
                <w:rFonts w:cs="Times New Roman"/>
                <w:color w:val="000000"/>
                <w:szCs w:val="24"/>
              </w:rPr>
              <w:t>….</w:t>
            </w:r>
          </w:p>
        </w:tc>
        <w:tc>
          <w:tcPr>
            <w:tcW w:w="750" w:type="dxa"/>
            <w:shd w:val="clear" w:color="auto" w:fill="auto"/>
            <w:vAlign w:val="center"/>
          </w:tcPr>
          <w:p w:rsidR="00C44C5D" w:rsidRPr="00C44C5D" w:rsidRDefault="00FE75B9" w:rsidP="00CB51F1">
            <w:pPr>
              <w:ind w:firstLine="142"/>
              <w:jc w:val="center"/>
              <w:rPr>
                <w:rFonts w:cs="Times New Roman"/>
                <w:bCs/>
                <w:color w:val="000000"/>
                <w:szCs w:val="24"/>
              </w:rPr>
            </w:pPr>
            <w:r>
              <w:rPr>
                <w:rFonts w:cs="Times New Roman"/>
                <w:bCs/>
                <w:color w:val="000000"/>
                <w:szCs w:val="24"/>
              </w:rPr>
              <w:t>24</w:t>
            </w:r>
          </w:p>
        </w:tc>
      </w:tr>
      <w:tr w:rsidR="00C44C5D" w:rsidRPr="00C44C5D" w:rsidTr="00547542">
        <w:trPr>
          <w:trHeight w:val="387"/>
        </w:trPr>
        <w:tc>
          <w:tcPr>
            <w:tcW w:w="8989" w:type="dxa"/>
            <w:shd w:val="clear" w:color="auto" w:fill="auto"/>
            <w:vAlign w:val="center"/>
          </w:tcPr>
          <w:p w:rsidR="00C44C5D" w:rsidRPr="00A06229" w:rsidRDefault="00C44C5D" w:rsidP="00203437">
            <w:pPr>
              <w:ind w:firstLine="0"/>
              <w:jc w:val="left"/>
              <w:rPr>
                <w:rFonts w:cs="Times New Roman"/>
                <w:szCs w:val="24"/>
              </w:rPr>
            </w:pPr>
            <w:r w:rsidRPr="00A06229">
              <w:rPr>
                <w:rFonts w:cs="Times New Roman"/>
                <w:color w:val="000000" w:themeColor="text1"/>
                <w:szCs w:val="24"/>
              </w:rPr>
              <w:t>3.2.3.</w:t>
            </w:r>
            <w:r w:rsidRPr="00A06229">
              <w:rPr>
                <w:rFonts w:cs="Times New Roman"/>
                <w:szCs w:val="24"/>
              </w:rPr>
              <w:t xml:space="preserve"> </w:t>
            </w:r>
            <w:r w:rsidR="00C56835" w:rsidRPr="00A06229">
              <w:rPr>
                <w:kern w:val="4"/>
              </w:rPr>
              <w:t>Testis Ağırlık İndeksi Hesaplama (TAİ)</w:t>
            </w:r>
            <w:r w:rsidRPr="00A06229">
              <w:rPr>
                <w:rFonts w:cs="Times New Roman"/>
                <w:szCs w:val="24"/>
              </w:rPr>
              <w:t xml:space="preserve"> </w:t>
            </w:r>
            <w:r w:rsidRPr="00A06229">
              <w:rPr>
                <w:rFonts w:cs="Times New Roman"/>
                <w:color w:val="000000"/>
                <w:szCs w:val="24"/>
              </w:rPr>
              <w:t>…</w:t>
            </w:r>
            <w:r w:rsidR="000624AF" w:rsidRPr="00A06229">
              <w:rPr>
                <w:rFonts w:cs="Times New Roman"/>
                <w:color w:val="000000"/>
                <w:szCs w:val="24"/>
              </w:rPr>
              <w:t>…</w:t>
            </w:r>
            <w:r w:rsidR="00FE75B9">
              <w:rPr>
                <w:rFonts w:cs="Times New Roman"/>
                <w:color w:val="000000"/>
                <w:szCs w:val="24"/>
              </w:rPr>
              <w:t>…………………………………</w:t>
            </w:r>
            <w:r w:rsidR="00C44602">
              <w:rPr>
                <w:rFonts w:cs="Times New Roman"/>
                <w:color w:val="000000"/>
                <w:szCs w:val="24"/>
              </w:rPr>
              <w:t>…</w:t>
            </w:r>
          </w:p>
        </w:tc>
        <w:tc>
          <w:tcPr>
            <w:tcW w:w="750" w:type="dxa"/>
            <w:shd w:val="clear" w:color="auto" w:fill="auto"/>
            <w:vAlign w:val="center"/>
          </w:tcPr>
          <w:p w:rsidR="00C44C5D" w:rsidRPr="00C44C5D" w:rsidRDefault="00FE75B9" w:rsidP="00CB51F1">
            <w:pPr>
              <w:ind w:firstLine="142"/>
              <w:jc w:val="center"/>
              <w:rPr>
                <w:rFonts w:cs="Times New Roman"/>
                <w:bCs/>
                <w:color w:val="000000"/>
                <w:szCs w:val="24"/>
              </w:rPr>
            </w:pPr>
            <w:r>
              <w:rPr>
                <w:rFonts w:cs="Times New Roman"/>
                <w:bCs/>
                <w:color w:val="000000"/>
                <w:szCs w:val="24"/>
              </w:rPr>
              <w:t>24</w:t>
            </w:r>
          </w:p>
        </w:tc>
      </w:tr>
      <w:tr w:rsidR="00785E8E" w:rsidRPr="00C44C5D" w:rsidTr="00547542">
        <w:trPr>
          <w:trHeight w:val="387"/>
        </w:trPr>
        <w:tc>
          <w:tcPr>
            <w:tcW w:w="8989" w:type="dxa"/>
            <w:shd w:val="clear" w:color="auto" w:fill="auto"/>
            <w:vAlign w:val="center"/>
          </w:tcPr>
          <w:p w:rsidR="00785E8E" w:rsidRPr="00A06229" w:rsidRDefault="00785E8E" w:rsidP="00203437">
            <w:pPr>
              <w:ind w:firstLine="0"/>
              <w:jc w:val="left"/>
              <w:rPr>
                <w:rFonts w:cs="Times New Roman"/>
                <w:color w:val="000000" w:themeColor="text1"/>
                <w:szCs w:val="24"/>
              </w:rPr>
            </w:pPr>
            <w:r>
              <w:rPr>
                <w:kern w:val="4"/>
              </w:rPr>
              <w:t>3.3. Histolojik Yöntem …………………………………………………………………</w:t>
            </w:r>
          </w:p>
        </w:tc>
        <w:tc>
          <w:tcPr>
            <w:tcW w:w="750" w:type="dxa"/>
            <w:shd w:val="clear" w:color="auto" w:fill="auto"/>
            <w:vAlign w:val="center"/>
          </w:tcPr>
          <w:p w:rsidR="00785E8E" w:rsidRDefault="00785E8E" w:rsidP="00CB51F1">
            <w:pPr>
              <w:ind w:firstLine="142"/>
              <w:jc w:val="center"/>
              <w:rPr>
                <w:rFonts w:cs="Times New Roman"/>
                <w:bCs/>
                <w:color w:val="000000"/>
                <w:szCs w:val="24"/>
              </w:rPr>
            </w:pPr>
            <w:r>
              <w:rPr>
                <w:rFonts w:cs="Times New Roman"/>
                <w:bCs/>
                <w:color w:val="000000"/>
                <w:szCs w:val="24"/>
              </w:rPr>
              <w:t>24</w:t>
            </w:r>
          </w:p>
        </w:tc>
      </w:tr>
      <w:tr w:rsidR="00785E8E" w:rsidRPr="00C44C5D" w:rsidTr="00547542">
        <w:trPr>
          <w:trHeight w:val="387"/>
        </w:trPr>
        <w:tc>
          <w:tcPr>
            <w:tcW w:w="8989" w:type="dxa"/>
            <w:shd w:val="clear" w:color="auto" w:fill="auto"/>
            <w:vAlign w:val="center"/>
          </w:tcPr>
          <w:p w:rsidR="00785E8E" w:rsidRPr="00A06229" w:rsidRDefault="00785E8E" w:rsidP="009877EA">
            <w:pPr>
              <w:ind w:firstLine="0"/>
              <w:jc w:val="left"/>
              <w:rPr>
                <w:rFonts w:cs="Times New Roman"/>
                <w:color w:val="000000" w:themeColor="text1"/>
                <w:szCs w:val="24"/>
              </w:rPr>
            </w:pPr>
            <w:r w:rsidRPr="00A06229">
              <w:rPr>
                <w:rFonts w:cs="Times New Roman"/>
                <w:bCs/>
                <w:szCs w:val="24"/>
              </w:rPr>
              <w:t xml:space="preserve">3.3.1. </w:t>
            </w:r>
            <w:r w:rsidR="009877EA">
              <w:rPr>
                <w:rFonts w:cs="Times New Roman"/>
                <w:bCs/>
                <w:szCs w:val="24"/>
              </w:rPr>
              <w:t xml:space="preserve">Crossmon’un </w:t>
            </w:r>
            <w:r w:rsidRPr="00A06229">
              <w:t>Üçlü Boyama Metodu</w:t>
            </w:r>
            <w:r w:rsidR="009877EA">
              <w:t>…..</w:t>
            </w:r>
            <w:r w:rsidRPr="00A06229">
              <w:t>……………………………………</w:t>
            </w:r>
            <w:r w:rsidR="00C44602">
              <w:t>……</w:t>
            </w:r>
          </w:p>
        </w:tc>
        <w:tc>
          <w:tcPr>
            <w:tcW w:w="750" w:type="dxa"/>
            <w:shd w:val="clear" w:color="auto" w:fill="auto"/>
            <w:vAlign w:val="center"/>
          </w:tcPr>
          <w:p w:rsidR="00785E8E" w:rsidRDefault="00785E8E" w:rsidP="00CB51F1">
            <w:pPr>
              <w:ind w:firstLine="142"/>
              <w:jc w:val="center"/>
              <w:rPr>
                <w:rFonts w:cs="Times New Roman"/>
                <w:bCs/>
                <w:color w:val="000000"/>
                <w:szCs w:val="24"/>
              </w:rPr>
            </w:pPr>
            <w:r>
              <w:rPr>
                <w:rFonts w:cs="Times New Roman"/>
                <w:bCs/>
                <w:color w:val="000000"/>
                <w:szCs w:val="24"/>
              </w:rPr>
              <w:t>24</w:t>
            </w:r>
          </w:p>
        </w:tc>
      </w:tr>
      <w:tr w:rsidR="00785E8E" w:rsidRPr="00C44C5D" w:rsidTr="00547542">
        <w:trPr>
          <w:trHeight w:val="387"/>
        </w:trPr>
        <w:tc>
          <w:tcPr>
            <w:tcW w:w="8989" w:type="dxa"/>
            <w:shd w:val="clear" w:color="auto" w:fill="auto"/>
            <w:vAlign w:val="center"/>
          </w:tcPr>
          <w:p w:rsidR="00785E8E" w:rsidRPr="00A06229" w:rsidRDefault="00785E8E" w:rsidP="006A5852">
            <w:pPr>
              <w:ind w:firstLine="0"/>
              <w:jc w:val="left"/>
              <w:rPr>
                <w:rFonts w:cs="Times New Roman"/>
                <w:color w:val="000000" w:themeColor="text1"/>
                <w:szCs w:val="24"/>
              </w:rPr>
            </w:pPr>
            <w:r w:rsidRPr="00A06229">
              <w:t xml:space="preserve">3.3.2. Periyodik </w:t>
            </w:r>
            <w:r w:rsidR="006A5852">
              <w:t>Asit- S</w:t>
            </w:r>
            <w:r w:rsidRPr="00A06229">
              <w:t>chiff (PAS) Metodu…………………………………………</w:t>
            </w:r>
            <w:r w:rsidR="00C44602">
              <w:t>…..</w:t>
            </w:r>
          </w:p>
        </w:tc>
        <w:tc>
          <w:tcPr>
            <w:tcW w:w="750" w:type="dxa"/>
            <w:shd w:val="clear" w:color="auto" w:fill="auto"/>
            <w:vAlign w:val="center"/>
          </w:tcPr>
          <w:p w:rsidR="00785E8E" w:rsidRDefault="00785E8E" w:rsidP="00CB51F1">
            <w:pPr>
              <w:ind w:firstLine="142"/>
              <w:jc w:val="center"/>
              <w:rPr>
                <w:rFonts w:cs="Times New Roman"/>
                <w:bCs/>
                <w:color w:val="000000"/>
                <w:szCs w:val="24"/>
              </w:rPr>
            </w:pPr>
            <w:r>
              <w:rPr>
                <w:rFonts w:cs="Times New Roman"/>
                <w:bCs/>
                <w:color w:val="000000"/>
                <w:szCs w:val="24"/>
              </w:rPr>
              <w:t>25</w:t>
            </w:r>
          </w:p>
        </w:tc>
      </w:tr>
      <w:tr w:rsidR="00785E8E" w:rsidRPr="00C44C5D" w:rsidTr="00547542">
        <w:trPr>
          <w:trHeight w:val="387"/>
        </w:trPr>
        <w:tc>
          <w:tcPr>
            <w:tcW w:w="8989" w:type="dxa"/>
            <w:shd w:val="clear" w:color="auto" w:fill="auto"/>
            <w:vAlign w:val="center"/>
          </w:tcPr>
          <w:p w:rsidR="00785E8E" w:rsidRPr="00A06229" w:rsidRDefault="00785E8E" w:rsidP="00203437">
            <w:pPr>
              <w:ind w:firstLine="0"/>
              <w:jc w:val="left"/>
              <w:rPr>
                <w:rFonts w:cs="Times New Roman"/>
                <w:color w:val="000000" w:themeColor="text1"/>
                <w:szCs w:val="24"/>
              </w:rPr>
            </w:pPr>
            <w:r w:rsidRPr="00D21DAD">
              <w:rPr>
                <w:rFonts w:eastAsia="Times New Roman" w:cs="Times New Roman"/>
                <w:szCs w:val="24"/>
                <w:lang w:eastAsia="tr-TR"/>
              </w:rPr>
              <w:t>3.4. Histolojik Değişimlerin Belirlenmesi</w:t>
            </w:r>
            <w:r w:rsidRPr="00A06229">
              <w:rPr>
                <w:rFonts w:eastAsia="Times New Roman" w:cs="Times New Roman"/>
                <w:szCs w:val="24"/>
                <w:lang w:eastAsia="tr-TR"/>
              </w:rPr>
              <w:t>…………………………………………</w:t>
            </w:r>
            <w:r w:rsidR="00C44602">
              <w:rPr>
                <w:rFonts w:eastAsia="Times New Roman" w:cs="Times New Roman"/>
                <w:szCs w:val="24"/>
                <w:lang w:eastAsia="tr-TR"/>
              </w:rPr>
              <w:t>…...</w:t>
            </w:r>
          </w:p>
        </w:tc>
        <w:tc>
          <w:tcPr>
            <w:tcW w:w="750" w:type="dxa"/>
            <w:shd w:val="clear" w:color="auto" w:fill="auto"/>
            <w:vAlign w:val="center"/>
          </w:tcPr>
          <w:p w:rsidR="00785E8E" w:rsidRDefault="00785E8E" w:rsidP="00CB51F1">
            <w:pPr>
              <w:ind w:firstLine="142"/>
              <w:jc w:val="center"/>
              <w:rPr>
                <w:rFonts w:cs="Times New Roman"/>
                <w:bCs/>
                <w:color w:val="000000"/>
                <w:szCs w:val="24"/>
              </w:rPr>
            </w:pPr>
            <w:r>
              <w:rPr>
                <w:rFonts w:cs="Times New Roman"/>
                <w:bCs/>
                <w:color w:val="000000"/>
                <w:szCs w:val="24"/>
              </w:rPr>
              <w:t>26</w:t>
            </w:r>
          </w:p>
        </w:tc>
      </w:tr>
      <w:tr w:rsidR="00785E8E" w:rsidRPr="00C44C5D" w:rsidTr="00547542">
        <w:trPr>
          <w:trHeight w:val="387"/>
        </w:trPr>
        <w:tc>
          <w:tcPr>
            <w:tcW w:w="8989" w:type="dxa"/>
            <w:shd w:val="clear" w:color="auto" w:fill="auto"/>
            <w:vAlign w:val="center"/>
          </w:tcPr>
          <w:p w:rsidR="00785E8E" w:rsidRPr="00A06229" w:rsidRDefault="00785E8E" w:rsidP="00785E8E">
            <w:pPr>
              <w:ind w:firstLine="0"/>
              <w:jc w:val="left"/>
              <w:rPr>
                <w:rFonts w:cs="Times New Roman"/>
                <w:color w:val="000000" w:themeColor="text1"/>
                <w:szCs w:val="24"/>
              </w:rPr>
            </w:pPr>
            <w:r w:rsidRPr="00D21DAD">
              <w:rPr>
                <w:rFonts w:eastAsia="Times New Roman" w:cs="Times New Roman"/>
                <w:szCs w:val="24"/>
                <w:lang w:eastAsia="tr-TR"/>
              </w:rPr>
              <w:t>3.5. Histometrik Değişimlerin Belirlenmesi</w:t>
            </w:r>
            <w:r>
              <w:rPr>
                <w:rFonts w:eastAsia="Times New Roman" w:cs="Times New Roman"/>
                <w:szCs w:val="24"/>
                <w:lang w:eastAsia="tr-TR"/>
              </w:rPr>
              <w:t>……………………………………</w:t>
            </w:r>
            <w:r w:rsidR="00C44602">
              <w:rPr>
                <w:rFonts w:eastAsia="Times New Roman" w:cs="Times New Roman"/>
                <w:szCs w:val="24"/>
                <w:lang w:eastAsia="tr-TR"/>
              </w:rPr>
              <w:t>………</w:t>
            </w:r>
          </w:p>
        </w:tc>
        <w:tc>
          <w:tcPr>
            <w:tcW w:w="750" w:type="dxa"/>
            <w:shd w:val="clear" w:color="auto" w:fill="auto"/>
            <w:vAlign w:val="center"/>
          </w:tcPr>
          <w:p w:rsidR="00785E8E" w:rsidRDefault="00785E8E" w:rsidP="00CB51F1">
            <w:pPr>
              <w:ind w:firstLine="142"/>
              <w:jc w:val="center"/>
              <w:rPr>
                <w:rFonts w:cs="Times New Roman"/>
                <w:bCs/>
                <w:color w:val="000000"/>
                <w:szCs w:val="24"/>
              </w:rPr>
            </w:pPr>
            <w:r>
              <w:rPr>
                <w:rFonts w:cs="Times New Roman"/>
                <w:bCs/>
                <w:color w:val="000000"/>
                <w:szCs w:val="24"/>
              </w:rPr>
              <w:t>26</w:t>
            </w:r>
          </w:p>
        </w:tc>
      </w:tr>
      <w:tr w:rsidR="00785E8E" w:rsidRPr="00C44C5D" w:rsidTr="00547542">
        <w:trPr>
          <w:trHeight w:val="387"/>
        </w:trPr>
        <w:tc>
          <w:tcPr>
            <w:tcW w:w="8989" w:type="dxa"/>
            <w:shd w:val="clear" w:color="auto" w:fill="auto"/>
            <w:vAlign w:val="center"/>
          </w:tcPr>
          <w:p w:rsidR="00785E8E" w:rsidRPr="00A06229" w:rsidRDefault="00785E8E" w:rsidP="00203437">
            <w:pPr>
              <w:ind w:firstLine="0"/>
              <w:jc w:val="left"/>
              <w:rPr>
                <w:rFonts w:cs="Times New Roman"/>
                <w:color w:val="000000" w:themeColor="text1"/>
                <w:szCs w:val="24"/>
              </w:rPr>
            </w:pPr>
            <w:r w:rsidRPr="00A06229">
              <w:t>3.6. İmmunoh</w:t>
            </w:r>
            <w:r>
              <w:t xml:space="preserve">istokimyasal </w:t>
            </w:r>
            <w:r w:rsidRPr="00A06229">
              <w:t>Yöntem………………………………………………</w:t>
            </w:r>
            <w:r>
              <w:t>…</w:t>
            </w:r>
            <w:r w:rsidR="00C44602">
              <w:t>….</w:t>
            </w:r>
          </w:p>
        </w:tc>
        <w:tc>
          <w:tcPr>
            <w:tcW w:w="750" w:type="dxa"/>
            <w:shd w:val="clear" w:color="auto" w:fill="auto"/>
            <w:vAlign w:val="center"/>
          </w:tcPr>
          <w:p w:rsidR="00785E8E" w:rsidRDefault="00785E8E" w:rsidP="00CB51F1">
            <w:pPr>
              <w:ind w:firstLine="142"/>
              <w:jc w:val="center"/>
              <w:rPr>
                <w:rFonts w:cs="Times New Roman"/>
                <w:bCs/>
                <w:color w:val="000000"/>
                <w:szCs w:val="24"/>
              </w:rPr>
            </w:pPr>
            <w:r>
              <w:rPr>
                <w:rFonts w:cs="Times New Roman"/>
                <w:bCs/>
                <w:color w:val="000000"/>
                <w:szCs w:val="24"/>
              </w:rPr>
              <w:t>26</w:t>
            </w:r>
          </w:p>
        </w:tc>
      </w:tr>
      <w:tr w:rsidR="00785E8E" w:rsidRPr="00C44C5D" w:rsidTr="00547542">
        <w:trPr>
          <w:trHeight w:val="387"/>
        </w:trPr>
        <w:tc>
          <w:tcPr>
            <w:tcW w:w="8989" w:type="dxa"/>
            <w:shd w:val="clear" w:color="auto" w:fill="auto"/>
            <w:vAlign w:val="center"/>
          </w:tcPr>
          <w:p w:rsidR="00785E8E" w:rsidRPr="00A06229" w:rsidRDefault="00785E8E" w:rsidP="00203437">
            <w:pPr>
              <w:ind w:firstLine="0"/>
              <w:jc w:val="left"/>
            </w:pPr>
            <w:r w:rsidRPr="00D21DAD">
              <w:rPr>
                <w:rFonts w:eastAsia="Times New Roman" w:cs="Times New Roman"/>
                <w:szCs w:val="24"/>
                <w:lang w:eastAsia="tr-TR"/>
              </w:rPr>
              <w:t>3.6.1. (UTF-1) (Avidin- biotin)</w:t>
            </w:r>
            <w:r w:rsidRPr="00A06229">
              <w:rPr>
                <w:rFonts w:eastAsia="Times New Roman" w:cs="Times New Roman"/>
                <w:szCs w:val="24"/>
                <w:lang w:eastAsia="tr-TR"/>
              </w:rPr>
              <w:t>…………………………………………………</w:t>
            </w:r>
            <w:r>
              <w:rPr>
                <w:rFonts w:eastAsia="Times New Roman" w:cs="Times New Roman"/>
                <w:szCs w:val="24"/>
                <w:lang w:eastAsia="tr-TR"/>
              </w:rPr>
              <w:t>…</w:t>
            </w:r>
            <w:r w:rsidR="00C44602">
              <w:rPr>
                <w:rFonts w:eastAsia="Times New Roman" w:cs="Times New Roman"/>
                <w:szCs w:val="24"/>
                <w:lang w:eastAsia="tr-TR"/>
              </w:rPr>
              <w:t>……</w:t>
            </w:r>
          </w:p>
        </w:tc>
        <w:tc>
          <w:tcPr>
            <w:tcW w:w="750" w:type="dxa"/>
            <w:shd w:val="clear" w:color="auto" w:fill="auto"/>
            <w:vAlign w:val="center"/>
          </w:tcPr>
          <w:p w:rsidR="00785E8E" w:rsidRDefault="00785E8E" w:rsidP="00CB51F1">
            <w:pPr>
              <w:ind w:firstLine="142"/>
              <w:jc w:val="center"/>
              <w:rPr>
                <w:rFonts w:cs="Times New Roman"/>
                <w:bCs/>
                <w:color w:val="000000"/>
                <w:szCs w:val="24"/>
              </w:rPr>
            </w:pPr>
            <w:r>
              <w:rPr>
                <w:rFonts w:cs="Times New Roman"/>
                <w:bCs/>
                <w:color w:val="000000"/>
                <w:szCs w:val="24"/>
              </w:rPr>
              <w:t>26</w:t>
            </w:r>
          </w:p>
        </w:tc>
      </w:tr>
      <w:tr w:rsidR="00785E8E" w:rsidRPr="00C44C5D" w:rsidTr="00547542">
        <w:trPr>
          <w:trHeight w:val="387"/>
        </w:trPr>
        <w:tc>
          <w:tcPr>
            <w:tcW w:w="8989" w:type="dxa"/>
            <w:shd w:val="clear" w:color="auto" w:fill="auto"/>
            <w:vAlign w:val="center"/>
          </w:tcPr>
          <w:p w:rsidR="00785E8E" w:rsidRPr="00A06229" w:rsidRDefault="00785E8E" w:rsidP="00203437">
            <w:pPr>
              <w:ind w:firstLine="0"/>
              <w:jc w:val="left"/>
            </w:pPr>
            <w:r w:rsidRPr="00A06229">
              <w:t>3.7. Biyokimyasal Y</w:t>
            </w:r>
            <w:r>
              <w:t>öntemler………………………………………………………</w:t>
            </w:r>
            <w:r w:rsidR="00C44602">
              <w:t>…..</w:t>
            </w:r>
          </w:p>
        </w:tc>
        <w:tc>
          <w:tcPr>
            <w:tcW w:w="750" w:type="dxa"/>
            <w:shd w:val="clear" w:color="auto" w:fill="auto"/>
            <w:vAlign w:val="center"/>
          </w:tcPr>
          <w:p w:rsidR="00785E8E" w:rsidRDefault="00785E8E" w:rsidP="00CB51F1">
            <w:pPr>
              <w:ind w:firstLine="142"/>
              <w:jc w:val="center"/>
              <w:rPr>
                <w:rFonts w:cs="Times New Roman"/>
                <w:bCs/>
                <w:color w:val="000000"/>
                <w:szCs w:val="24"/>
              </w:rPr>
            </w:pPr>
            <w:r>
              <w:rPr>
                <w:rFonts w:cs="Times New Roman"/>
                <w:bCs/>
                <w:color w:val="000000"/>
                <w:szCs w:val="24"/>
              </w:rPr>
              <w:t>2</w:t>
            </w:r>
            <w:r w:rsidR="00BA25C8">
              <w:rPr>
                <w:rFonts w:cs="Times New Roman"/>
                <w:bCs/>
                <w:color w:val="000000"/>
                <w:szCs w:val="24"/>
              </w:rPr>
              <w:t>8</w:t>
            </w:r>
          </w:p>
        </w:tc>
      </w:tr>
      <w:tr w:rsidR="00785E8E" w:rsidRPr="00C44C5D" w:rsidTr="00547542">
        <w:trPr>
          <w:trHeight w:val="387"/>
        </w:trPr>
        <w:tc>
          <w:tcPr>
            <w:tcW w:w="8989" w:type="dxa"/>
            <w:shd w:val="clear" w:color="auto" w:fill="auto"/>
            <w:vAlign w:val="center"/>
          </w:tcPr>
          <w:p w:rsidR="00785E8E" w:rsidRPr="00A06229" w:rsidRDefault="00785E8E" w:rsidP="00203437">
            <w:pPr>
              <w:ind w:firstLine="0"/>
              <w:jc w:val="left"/>
            </w:pPr>
            <w:r w:rsidRPr="00D21DAD">
              <w:rPr>
                <w:rFonts w:eastAsia="Times New Roman" w:cs="Times New Roman"/>
                <w:szCs w:val="24"/>
                <w:lang w:eastAsia="tr-TR"/>
              </w:rPr>
              <w:t>3.7.1. Dokuların Hazırlanması</w:t>
            </w:r>
            <w:r>
              <w:rPr>
                <w:rFonts w:eastAsia="Times New Roman" w:cs="Times New Roman"/>
                <w:szCs w:val="24"/>
                <w:lang w:eastAsia="tr-TR"/>
              </w:rPr>
              <w:t>……………………………………………………</w:t>
            </w:r>
            <w:r w:rsidR="00C44602">
              <w:rPr>
                <w:rFonts w:eastAsia="Times New Roman" w:cs="Times New Roman"/>
                <w:szCs w:val="24"/>
                <w:lang w:eastAsia="tr-TR"/>
              </w:rPr>
              <w:t>…….</w:t>
            </w:r>
          </w:p>
        </w:tc>
        <w:tc>
          <w:tcPr>
            <w:tcW w:w="750" w:type="dxa"/>
            <w:shd w:val="clear" w:color="auto" w:fill="auto"/>
            <w:vAlign w:val="center"/>
          </w:tcPr>
          <w:p w:rsidR="00785E8E" w:rsidRDefault="00785E8E" w:rsidP="00CB51F1">
            <w:pPr>
              <w:ind w:firstLine="142"/>
              <w:jc w:val="center"/>
              <w:rPr>
                <w:rFonts w:cs="Times New Roman"/>
                <w:bCs/>
                <w:color w:val="000000"/>
                <w:szCs w:val="24"/>
              </w:rPr>
            </w:pPr>
            <w:r>
              <w:rPr>
                <w:rFonts w:cs="Times New Roman"/>
                <w:bCs/>
                <w:color w:val="000000"/>
                <w:szCs w:val="24"/>
              </w:rPr>
              <w:t>2</w:t>
            </w:r>
            <w:r w:rsidR="00BA25C8">
              <w:rPr>
                <w:rFonts w:cs="Times New Roman"/>
                <w:bCs/>
                <w:color w:val="000000"/>
                <w:szCs w:val="24"/>
              </w:rPr>
              <w:t>8</w:t>
            </w:r>
          </w:p>
        </w:tc>
      </w:tr>
      <w:tr w:rsidR="00785E8E" w:rsidRPr="00C44C5D" w:rsidTr="00547542">
        <w:trPr>
          <w:trHeight w:val="387"/>
        </w:trPr>
        <w:tc>
          <w:tcPr>
            <w:tcW w:w="8989" w:type="dxa"/>
            <w:shd w:val="clear" w:color="auto" w:fill="auto"/>
            <w:vAlign w:val="center"/>
          </w:tcPr>
          <w:p w:rsidR="00785E8E" w:rsidRPr="00A06229" w:rsidRDefault="00785E8E" w:rsidP="00203437">
            <w:pPr>
              <w:ind w:firstLine="0"/>
              <w:jc w:val="left"/>
            </w:pPr>
            <w:r w:rsidRPr="00A06229">
              <w:t xml:space="preserve">3.7.2. Total Protein </w:t>
            </w:r>
            <w:r>
              <w:t>Analizi………………………………………………………</w:t>
            </w:r>
            <w:r w:rsidR="00C44602">
              <w:t>……..</w:t>
            </w:r>
          </w:p>
        </w:tc>
        <w:tc>
          <w:tcPr>
            <w:tcW w:w="750" w:type="dxa"/>
            <w:shd w:val="clear" w:color="auto" w:fill="auto"/>
            <w:vAlign w:val="center"/>
          </w:tcPr>
          <w:p w:rsidR="00785E8E" w:rsidRDefault="00785E8E" w:rsidP="00CB51F1">
            <w:pPr>
              <w:ind w:firstLine="142"/>
              <w:jc w:val="center"/>
              <w:rPr>
                <w:rFonts w:cs="Times New Roman"/>
                <w:bCs/>
                <w:color w:val="000000"/>
                <w:szCs w:val="24"/>
              </w:rPr>
            </w:pPr>
            <w:r>
              <w:rPr>
                <w:rFonts w:cs="Times New Roman"/>
                <w:bCs/>
                <w:color w:val="000000"/>
                <w:szCs w:val="24"/>
              </w:rPr>
              <w:t>2</w:t>
            </w:r>
            <w:r w:rsidR="00BA25C8">
              <w:rPr>
                <w:rFonts w:cs="Times New Roman"/>
                <w:bCs/>
                <w:color w:val="000000"/>
                <w:szCs w:val="24"/>
              </w:rPr>
              <w:t>8</w:t>
            </w:r>
          </w:p>
        </w:tc>
      </w:tr>
      <w:tr w:rsidR="00BD0BAF" w:rsidRPr="00C44C5D" w:rsidTr="00547542">
        <w:trPr>
          <w:trHeight w:val="387"/>
        </w:trPr>
        <w:tc>
          <w:tcPr>
            <w:tcW w:w="8989" w:type="dxa"/>
            <w:shd w:val="clear" w:color="auto" w:fill="auto"/>
            <w:vAlign w:val="center"/>
          </w:tcPr>
          <w:p w:rsidR="00BD0BAF" w:rsidRPr="00D21DAD" w:rsidRDefault="00BD0BAF" w:rsidP="00203437">
            <w:pPr>
              <w:ind w:firstLine="0"/>
              <w:jc w:val="left"/>
              <w:rPr>
                <w:rFonts w:eastAsia="Times New Roman" w:cs="Times New Roman"/>
                <w:szCs w:val="24"/>
                <w:lang w:eastAsia="tr-TR"/>
              </w:rPr>
            </w:pPr>
            <w:r>
              <w:rPr>
                <w:rFonts w:eastAsia="Times New Roman" w:cs="Times New Roman"/>
                <w:szCs w:val="24"/>
                <w:lang w:eastAsia="tr-TR"/>
              </w:rPr>
              <w:t>3</w:t>
            </w:r>
            <w:r w:rsidRPr="00D21DAD">
              <w:rPr>
                <w:rFonts w:eastAsia="Times New Roman" w:cs="Times New Roman"/>
                <w:szCs w:val="24"/>
                <w:lang w:eastAsia="tr-TR"/>
              </w:rPr>
              <w:t>.7.3. Superoksit Dismutaz (SOD) Analizi</w:t>
            </w:r>
            <w:r>
              <w:rPr>
                <w:rFonts w:eastAsia="Times New Roman" w:cs="Times New Roman"/>
                <w:szCs w:val="24"/>
                <w:lang w:eastAsia="tr-TR"/>
              </w:rPr>
              <w:t>……………………………………………..</w:t>
            </w:r>
          </w:p>
        </w:tc>
        <w:tc>
          <w:tcPr>
            <w:tcW w:w="750" w:type="dxa"/>
            <w:shd w:val="clear" w:color="auto" w:fill="auto"/>
            <w:vAlign w:val="center"/>
          </w:tcPr>
          <w:p w:rsidR="00BD0BAF" w:rsidRDefault="00BD0BAF" w:rsidP="00CB51F1">
            <w:pPr>
              <w:ind w:firstLine="0"/>
              <w:jc w:val="center"/>
              <w:rPr>
                <w:rFonts w:cs="Times New Roman"/>
                <w:bCs/>
                <w:color w:val="000000"/>
                <w:szCs w:val="24"/>
              </w:rPr>
            </w:pPr>
            <w:r>
              <w:rPr>
                <w:rFonts w:cs="Times New Roman"/>
                <w:bCs/>
                <w:color w:val="000000"/>
                <w:szCs w:val="24"/>
              </w:rPr>
              <w:t xml:space="preserve">  29</w:t>
            </w:r>
          </w:p>
        </w:tc>
      </w:tr>
      <w:tr w:rsidR="00785E8E" w:rsidRPr="00C44C5D" w:rsidTr="00547542">
        <w:trPr>
          <w:trHeight w:val="387"/>
        </w:trPr>
        <w:tc>
          <w:tcPr>
            <w:tcW w:w="8989" w:type="dxa"/>
            <w:shd w:val="clear" w:color="auto" w:fill="auto"/>
            <w:vAlign w:val="center"/>
          </w:tcPr>
          <w:p w:rsidR="0058261B" w:rsidRPr="00785E8E" w:rsidRDefault="0058261B" w:rsidP="00BD0BAF">
            <w:pPr>
              <w:ind w:firstLine="0"/>
              <w:jc w:val="left"/>
              <w:rPr>
                <w:rFonts w:eastAsia="Times New Roman" w:cs="Times New Roman"/>
                <w:szCs w:val="24"/>
                <w:lang w:eastAsia="tr-TR"/>
              </w:rPr>
            </w:pPr>
            <w:r>
              <w:rPr>
                <w:rFonts w:eastAsia="Times New Roman" w:cs="Times New Roman"/>
                <w:szCs w:val="24"/>
                <w:lang w:eastAsia="tr-TR"/>
              </w:rPr>
              <w:t>3.7.4.</w:t>
            </w:r>
            <w:r w:rsidRPr="00D92204">
              <w:rPr>
                <w:rFonts w:eastAsia="Times New Roman" w:cs="Times New Roman"/>
                <w:b/>
                <w:szCs w:val="24"/>
                <w:lang w:eastAsia="tr-TR"/>
              </w:rPr>
              <w:t xml:space="preserve"> </w:t>
            </w:r>
            <w:r w:rsidR="00BD0BAF">
              <w:rPr>
                <w:rFonts w:eastAsia="Times New Roman" w:cs="Times New Roman"/>
                <w:szCs w:val="24"/>
                <w:lang w:eastAsia="tr-TR"/>
              </w:rPr>
              <w:t>Malondialdehit (MDA) Analizi…………………………………………………..</w:t>
            </w:r>
          </w:p>
        </w:tc>
        <w:tc>
          <w:tcPr>
            <w:tcW w:w="750" w:type="dxa"/>
            <w:shd w:val="clear" w:color="auto" w:fill="auto"/>
            <w:vAlign w:val="center"/>
          </w:tcPr>
          <w:p w:rsidR="00785E8E" w:rsidRDefault="00BD0BAF" w:rsidP="00CB51F1">
            <w:pPr>
              <w:ind w:firstLine="0"/>
              <w:jc w:val="center"/>
              <w:rPr>
                <w:rFonts w:cs="Times New Roman"/>
                <w:bCs/>
                <w:color w:val="000000"/>
                <w:szCs w:val="24"/>
              </w:rPr>
            </w:pPr>
            <w:r>
              <w:rPr>
                <w:rFonts w:cs="Times New Roman"/>
                <w:bCs/>
                <w:color w:val="000000"/>
                <w:szCs w:val="24"/>
              </w:rPr>
              <w:t xml:space="preserve">  30</w:t>
            </w:r>
          </w:p>
        </w:tc>
      </w:tr>
      <w:tr w:rsidR="00785E8E" w:rsidRPr="00C44C5D" w:rsidTr="00547542">
        <w:trPr>
          <w:trHeight w:val="387"/>
        </w:trPr>
        <w:tc>
          <w:tcPr>
            <w:tcW w:w="8989" w:type="dxa"/>
            <w:shd w:val="clear" w:color="auto" w:fill="auto"/>
            <w:vAlign w:val="center"/>
          </w:tcPr>
          <w:p w:rsidR="00785E8E" w:rsidRPr="00A06229" w:rsidRDefault="00785E8E" w:rsidP="00203437">
            <w:pPr>
              <w:ind w:firstLine="0"/>
              <w:jc w:val="left"/>
            </w:pPr>
            <w:r w:rsidRPr="00A06229">
              <w:rPr>
                <w:rFonts w:eastAsia="Times New Roman" w:cs="Times New Roman"/>
                <w:szCs w:val="24"/>
                <w:lang w:eastAsia="tr-TR"/>
              </w:rPr>
              <w:t>3.8. İstatistiksel Analiz………………………………………………………………</w:t>
            </w:r>
            <w:r w:rsidR="00C44602">
              <w:rPr>
                <w:rFonts w:eastAsia="Times New Roman" w:cs="Times New Roman"/>
                <w:szCs w:val="24"/>
                <w:lang w:eastAsia="tr-TR"/>
              </w:rPr>
              <w:t>….</w:t>
            </w:r>
          </w:p>
        </w:tc>
        <w:tc>
          <w:tcPr>
            <w:tcW w:w="750" w:type="dxa"/>
            <w:shd w:val="clear" w:color="auto" w:fill="auto"/>
            <w:vAlign w:val="center"/>
          </w:tcPr>
          <w:p w:rsidR="00785E8E" w:rsidRDefault="00785E8E" w:rsidP="00CB51F1">
            <w:pPr>
              <w:ind w:firstLine="142"/>
              <w:jc w:val="center"/>
              <w:rPr>
                <w:rFonts w:cs="Times New Roman"/>
                <w:bCs/>
                <w:color w:val="000000"/>
                <w:szCs w:val="24"/>
              </w:rPr>
            </w:pPr>
            <w:r>
              <w:rPr>
                <w:rFonts w:cs="Times New Roman"/>
                <w:bCs/>
                <w:color w:val="000000"/>
                <w:szCs w:val="24"/>
              </w:rPr>
              <w:t>3</w:t>
            </w:r>
            <w:r w:rsidR="00BA25C8">
              <w:rPr>
                <w:rFonts w:cs="Times New Roman"/>
                <w:bCs/>
                <w:color w:val="000000"/>
                <w:szCs w:val="24"/>
              </w:rPr>
              <w:t>1</w:t>
            </w:r>
          </w:p>
        </w:tc>
      </w:tr>
      <w:tr w:rsidR="00C44C5D" w:rsidRPr="00C44C5D" w:rsidTr="00547542">
        <w:trPr>
          <w:trHeight w:val="457"/>
        </w:trPr>
        <w:tc>
          <w:tcPr>
            <w:tcW w:w="8989" w:type="dxa"/>
            <w:shd w:val="clear" w:color="auto" w:fill="auto"/>
            <w:vAlign w:val="center"/>
          </w:tcPr>
          <w:p w:rsidR="00C44C5D" w:rsidRPr="00A06229" w:rsidRDefault="00C44C5D" w:rsidP="00203437">
            <w:pPr>
              <w:ind w:firstLine="0"/>
              <w:jc w:val="left"/>
              <w:rPr>
                <w:rFonts w:cs="Times New Roman"/>
                <w:bCs/>
                <w:szCs w:val="24"/>
              </w:rPr>
            </w:pPr>
            <w:r w:rsidRPr="00A06229">
              <w:rPr>
                <w:rFonts w:cs="Times New Roman"/>
                <w:bCs/>
                <w:szCs w:val="24"/>
              </w:rPr>
              <w:t>4. BULGULA</w:t>
            </w:r>
            <w:r w:rsidR="00C44602">
              <w:rPr>
                <w:rFonts w:cs="Times New Roman"/>
                <w:bCs/>
                <w:szCs w:val="24"/>
              </w:rPr>
              <w:t>R ………………………………………………………………………...</w:t>
            </w:r>
          </w:p>
        </w:tc>
        <w:tc>
          <w:tcPr>
            <w:tcW w:w="750" w:type="dxa"/>
            <w:shd w:val="clear" w:color="auto" w:fill="auto"/>
            <w:vAlign w:val="center"/>
          </w:tcPr>
          <w:p w:rsidR="00C44C5D" w:rsidRPr="00C44C5D" w:rsidRDefault="00BD0BAF" w:rsidP="00203437">
            <w:pPr>
              <w:ind w:firstLine="142"/>
              <w:jc w:val="left"/>
              <w:rPr>
                <w:rFonts w:cs="Times New Roman"/>
                <w:bCs/>
                <w:color w:val="000000"/>
                <w:szCs w:val="24"/>
              </w:rPr>
            </w:pPr>
            <w:r>
              <w:rPr>
                <w:rFonts w:cs="Times New Roman"/>
                <w:bCs/>
                <w:color w:val="000000"/>
                <w:szCs w:val="24"/>
              </w:rPr>
              <w:t xml:space="preserve"> </w:t>
            </w:r>
            <w:r w:rsidR="00C44602">
              <w:rPr>
                <w:rFonts w:cs="Times New Roman"/>
                <w:bCs/>
                <w:color w:val="000000"/>
                <w:szCs w:val="24"/>
              </w:rPr>
              <w:t>32</w:t>
            </w:r>
          </w:p>
        </w:tc>
      </w:tr>
      <w:tr w:rsidR="00C44C5D" w:rsidRPr="00C44C5D" w:rsidTr="00547542">
        <w:trPr>
          <w:trHeight w:val="373"/>
        </w:trPr>
        <w:tc>
          <w:tcPr>
            <w:tcW w:w="8989" w:type="dxa"/>
            <w:shd w:val="clear" w:color="auto" w:fill="auto"/>
            <w:vAlign w:val="center"/>
          </w:tcPr>
          <w:p w:rsidR="00C44C5D" w:rsidRPr="00A06229" w:rsidRDefault="00C44C5D" w:rsidP="00203437">
            <w:pPr>
              <w:ind w:firstLine="0"/>
              <w:jc w:val="left"/>
              <w:rPr>
                <w:rFonts w:cs="Times New Roman"/>
                <w:szCs w:val="24"/>
              </w:rPr>
            </w:pPr>
            <w:r w:rsidRPr="00A06229">
              <w:rPr>
                <w:rFonts w:cs="Times New Roman"/>
                <w:szCs w:val="24"/>
              </w:rPr>
              <w:t xml:space="preserve">4.1. </w:t>
            </w:r>
            <w:r w:rsidR="00A06229" w:rsidRPr="00A06229">
              <w:rPr>
                <w:rFonts w:cs="Times New Roman"/>
                <w:szCs w:val="24"/>
              </w:rPr>
              <w:t>Vücut Ağırlığı ve Testis Ağırlığı Bulguları……………………………………</w:t>
            </w:r>
            <w:r w:rsidR="00C44602">
              <w:rPr>
                <w:rFonts w:cs="Times New Roman"/>
                <w:szCs w:val="24"/>
              </w:rPr>
              <w:t>…..</w:t>
            </w:r>
          </w:p>
        </w:tc>
        <w:tc>
          <w:tcPr>
            <w:tcW w:w="750" w:type="dxa"/>
            <w:shd w:val="clear" w:color="auto" w:fill="auto"/>
            <w:vAlign w:val="center"/>
          </w:tcPr>
          <w:p w:rsidR="00C44C5D" w:rsidRPr="00C44C5D" w:rsidRDefault="00BD0BAF" w:rsidP="00203437">
            <w:pPr>
              <w:ind w:firstLine="142"/>
              <w:jc w:val="left"/>
              <w:rPr>
                <w:rFonts w:cs="Times New Roman"/>
                <w:bCs/>
                <w:color w:val="000000"/>
                <w:szCs w:val="24"/>
              </w:rPr>
            </w:pPr>
            <w:r>
              <w:rPr>
                <w:rFonts w:cs="Times New Roman"/>
                <w:bCs/>
                <w:color w:val="000000"/>
                <w:szCs w:val="24"/>
              </w:rPr>
              <w:t xml:space="preserve"> </w:t>
            </w:r>
            <w:r w:rsidR="00C44602">
              <w:rPr>
                <w:rFonts w:cs="Times New Roman"/>
                <w:bCs/>
                <w:color w:val="000000"/>
                <w:szCs w:val="24"/>
              </w:rPr>
              <w:t>32</w:t>
            </w:r>
          </w:p>
        </w:tc>
      </w:tr>
      <w:tr w:rsidR="00C44C5D" w:rsidRPr="00C44C5D" w:rsidTr="00547542">
        <w:trPr>
          <w:trHeight w:val="387"/>
        </w:trPr>
        <w:tc>
          <w:tcPr>
            <w:tcW w:w="8989" w:type="dxa"/>
            <w:shd w:val="clear" w:color="auto" w:fill="auto"/>
          </w:tcPr>
          <w:p w:rsidR="00C44C5D" w:rsidRPr="00A06229" w:rsidRDefault="00A06229" w:rsidP="00203437">
            <w:pPr>
              <w:ind w:firstLine="0"/>
              <w:jc w:val="left"/>
              <w:rPr>
                <w:rFonts w:cs="Times New Roman"/>
                <w:szCs w:val="24"/>
              </w:rPr>
            </w:pPr>
            <w:r w:rsidRPr="00A06229">
              <w:rPr>
                <w:rFonts w:cs="Times New Roman"/>
                <w:szCs w:val="24"/>
              </w:rPr>
              <w:t>4.1.1 Vücut Ağırlığı…………………………………………………………………</w:t>
            </w:r>
            <w:r w:rsidR="00C44602">
              <w:rPr>
                <w:rFonts w:cs="Times New Roman"/>
                <w:szCs w:val="24"/>
              </w:rPr>
              <w:t>….</w:t>
            </w:r>
          </w:p>
        </w:tc>
        <w:tc>
          <w:tcPr>
            <w:tcW w:w="750" w:type="dxa"/>
            <w:shd w:val="clear" w:color="auto" w:fill="auto"/>
            <w:vAlign w:val="center"/>
          </w:tcPr>
          <w:p w:rsidR="00C44C5D" w:rsidRPr="00C44C5D" w:rsidRDefault="00BD0BAF" w:rsidP="00203437">
            <w:pPr>
              <w:ind w:firstLine="142"/>
              <w:jc w:val="left"/>
              <w:rPr>
                <w:rFonts w:cs="Times New Roman"/>
                <w:bCs/>
                <w:color w:val="000000"/>
                <w:szCs w:val="24"/>
              </w:rPr>
            </w:pPr>
            <w:r>
              <w:rPr>
                <w:rFonts w:cs="Times New Roman"/>
                <w:bCs/>
                <w:color w:val="000000"/>
                <w:szCs w:val="24"/>
              </w:rPr>
              <w:t xml:space="preserve"> </w:t>
            </w:r>
            <w:r w:rsidR="00C44602">
              <w:rPr>
                <w:rFonts w:cs="Times New Roman"/>
                <w:bCs/>
                <w:color w:val="000000"/>
                <w:szCs w:val="24"/>
              </w:rPr>
              <w:t>32</w:t>
            </w:r>
          </w:p>
        </w:tc>
      </w:tr>
      <w:tr w:rsidR="00C44C5D" w:rsidRPr="00C44C5D" w:rsidTr="00547542">
        <w:trPr>
          <w:trHeight w:val="373"/>
        </w:trPr>
        <w:tc>
          <w:tcPr>
            <w:tcW w:w="8989" w:type="dxa"/>
            <w:shd w:val="clear" w:color="auto" w:fill="auto"/>
          </w:tcPr>
          <w:p w:rsidR="00C44C5D" w:rsidRPr="00A06229" w:rsidRDefault="00A06229" w:rsidP="00203437">
            <w:pPr>
              <w:autoSpaceDE w:val="0"/>
              <w:autoSpaceDN w:val="0"/>
              <w:adjustRightInd w:val="0"/>
              <w:ind w:firstLine="0"/>
              <w:jc w:val="left"/>
              <w:rPr>
                <w:rFonts w:cs="Times New Roman"/>
                <w:szCs w:val="24"/>
              </w:rPr>
            </w:pPr>
            <w:r w:rsidRPr="00A06229">
              <w:rPr>
                <w:rFonts w:cs="Times New Roman"/>
                <w:szCs w:val="24"/>
              </w:rPr>
              <w:t>4.1.2.Testis Ağırlıkları</w:t>
            </w:r>
            <w:r w:rsidR="00C44C5D" w:rsidRPr="00A06229">
              <w:rPr>
                <w:rFonts w:cs="Times New Roman"/>
                <w:szCs w:val="24"/>
              </w:rPr>
              <w:t xml:space="preserve"> </w:t>
            </w:r>
            <w:r w:rsidRPr="00A06229">
              <w:rPr>
                <w:rFonts w:cs="Times New Roman"/>
                <w:bCs/>
                <w:szCs w:val="24"/>
              </w:rPr>
              <w:t>…</w:t>
            </w:r>
            <w:r w:rsidR="000624AF" w:rsidRPr="00A06229">
              <w:rPr>
                <w:rFonts w:cs="Times New Roman"/>
                <w:bCs/>
                <w:szCs w:val="24"/>
              </w:rPr>
              <w:t>…...</w:t>
            </w:r>
            <w:r w:rsidR="00C44C5D" w:rsidRPr="00A06229">
              <w:rPr>
                <w:rFonts w:cs="Times New Roman"/>
                <w:bCs/>
                <w:szCs w:val="24"/>
              </w:rPr>
              <w:t>…………………………………………...…………</w:t>
            </w:r>
            <w:r w:rsidR="00C44602">
              <w:rPr>
                <w:rFonts w:cs="Times New Roman"/>
                <w:bCs/>
                <w:szCs w:val="24"/>
              </w:rPr>
              <w:t>…..</w:t>
            </w:r>
          </w:p>
        </w:tc>
        <w:tc>
          <w:tcPr>
            <w:tcW w:w="750" w:type="dxa"/>
            <w:shd w:val="clear" w:color="auto" w:fill="auto"/>
            <w:vAlign w:val="center"/>
          </w:tcPr>
          <w:p w:rsidR="00C44C5D" w:rsidRPr="00C44C5D" w:rsidRDefault="00BD0BAF" w:rsidP="00203437">
            <w:pPr>
              <w:ind w:firstLine="142"/>
              <w:jc w:val="left"/>
              <w:rPr>
                <w:rFonts w:cs="Times New Roman"/>
                <w:bCs/>
                <w:color w:val="000000"/>
                <w:szCs w:val="24"/>
              </w:rPr>
            </w:pPr>
            <w:r>
              <w:rPr>
                <w:rFonts w:cs="Times New Roman"/>
                <w:bCs/>
                <w:color w:val="000000"/>
                <w:szCs w:val="24"/>
              </w:rPr>
              <w:t xml:space="preserve"> </w:t>
            </w:r>
            <w:r w:rsidR="00C44602">
              <w:rPr>
                <w:rFonts w:cs="Times New Roman"/>
                <w:bCs/>
                <w:color w:val="000000"/>
                <w:szCs w:val="24"/>
              </w:rPr>
              <w:t>32</w:t>
            </w:r>
          </w:p>
        </w:tc>
      </w:tr>
      <w:tr w:rsidR="00785E8E" w:rsidRPr="00C44C5D" w:rsidTr="00547542">
        <w:trPr>
          <w:trHeight w:val="373"/>
        </w:trPr>
        <w:tc>
          <w:tcPr>
            <w:tcW w:w="8989" w:type="dxa"/>
            <w:shd w:val="clear" w:color="auto" w:fill="auto"/>
          </w:tcPr>
          <w:p w:rsidR="00785E8E" w:rsidRPr="00A06229" w:rsidRDefault="00785E8E" w:rsidP="00785E8E">
            <w:pPr>
              <w:ind w:firstLine="0"/>
              <w:contextualSpacing/>
              <w:jc w:val="left"/>
              <w:rPr>
                <w:rFonts w:cs="Times New Roman"/>
                <w:szCs w:val="24"/>
              </w:rPr>
            </w:pPr>
            <w:r w:rsidRPr="00A06229">
              <w:rPr>
                <w:rFonts w:cs="Times New Roman"/>
                <w:szCs w:val="24"/>
              </w:rPr>
              <w:t>4.2.Histolojik Bulgular……………………………………………………………</w:t>
            </w:r>
            <w:r w:rsidR="00C44602">
              <w:rPr>
                <w:rFonts w:cs="Times New Roman"/>
                <w:szCs w:val="24"/>
              </w:rPr>
              <w:t>…….</w:t>
            </w:r>
          </w:p>
        </w:tc>
        <w:tc>
          <w:tcPr>
            <w:tcW w:w="750" w:type="dxa"/>
            <w:shd w:val="clear" w:color="auto" w:fill="auto"/>
            <w:vAlign w:val="center"/>
          </w:tcPr>
          <w:p w:rsidR="00785E8E" w:rsidRPr="00C44C5D" w:rsidRDefault="00BD0BAF" w:rsidP="00203437">
            <w:pPr>
              <w:ind w:firstLine="142"/>
              <w:jc w:val="left"/>
              <w:rPr>
                <w:rFonts w:cs="Times New Roman"/>
                <w:bCs/>
                <w:color w:val="000000"/>
                <w:szCs w:val="24"/>
              </w:rPr>
            </w:pPr>
            <w:r>
              <w:rPr>
                <w:rFonts w:cs="Times New Roman"/>
                <w:bCs/>
                <w:color w:val="000000"/>
                <w:szCs w:val="24"/>
              </w:rPr>
              <w:t xml:space="preserve"> </w:t>
            </w:r>
            <w:r w:rsidR="00C44602">
              <w:rPr>
                <w:rFonts w:cs="Times New Roman"/>
                <w:bCs/>
                <w:color w:val="000000"/>
                <w:szCs w:val="24"/>
              </w:rPr>
              <w:t>33</w:t>
            </w:r>
          </w:p>
        </w:tc>
      </w:tr>
      <w:tr w:rsidR="00785E8E" w:rsidRPr="00C44C5D" w:rsidTr="00547542">
        <w:trPr>
          <w:trHeight w:val="373"/>
        </w:trPr>
        <w:tc>
          <w:tcPr>
            <w:tcW w:w="8989" w:type="dxa"/>
            <w:shd w:val="clear" w:color="auto" w:fill="auto"/>
          </w:tcPr>
          <w:p w:rsidR="00785E8E" w:rsidRPr="00A06229" w:rsidRDefault="00785E8E" w:rsidP="00785E8E">
            <w:pPr>
              <w:ind w:firstLine="0"/>
              <w:jc w:val="left"/>
              <w:rPr>
                <w:rFonts w:cs="Times New Roman"/>
                <w:szCs w:val="24"/>
              </w:rPr>
            </w:pPr>
            <w:r w:rsidRPr="00A06229">
              <w:rPr>
                <w:rFonts w:cs="Times New Roman"/>
                <w:szCs w:val="24"/>
              </w:rPr>
              <w:t>4.2.1.Histolojik Değişimler…………………………………………………………</w:t>
            </w:r>
            <w:r w:rsidR="00C44602">
              <w:rPr>
                <w:rFonts w:cs="Times New Roman"/>
                <w:szCs w:val="24"/>
              </w:rPr>
              <w:t>…..</w:t>
            </w:r>
          </w:p>
        </w:tc>
        <w:tc>
          <w:tcPr>
            <w:tcW w:w="750" w:type="dxa"/>
            <w:shd w:val="clear" w:color="auto" w:fill="auto"/>
            <w:vAlign w:val="center"/>
          </w:tcPr>
          <w:p w:rsidR="00785E8E" w:rsidRPr="00C44C5D" w:rsidRDefault="00BD0BAF" w:rsidP="00203437">
            <w:pPr>
              <w:ind w:firstLine="142"/>
              <w:jc w:val="left"/>
              <w:rPr>
                <w:rFonts w:cs="Times New Roman"/>
                <w:bCs/>
                <w:color w:val="000000"/>
                <w:szCs w:val="24"/>
              </w:rPr>
            </w:pPr>
            <w:r>
              <w:rPr>
                <w:rFonts w:cs="Times New Roman"/>
                <w:bCs/>
                <w:color w:val="000000"/>
                <w:szCs w:val="24"/>
              </w:rPr>
              <w:t xml:space="preserve"> </w:t>
            </w:r>
            <w:r w:rsidR="00C44602">
              <w:rPr>
                <w:rFonts w:cs="Times New Roman"/>
                <w:bCs/>
                <w:color w:val="000000"/>
                <w:szCs w:val="24"/>
              </w:rPr>
              <w:t>38</w:t>
            </w:r>
          </w:p>
        </w:tc>
      </w:tr>
      <w:tr w:rsidR="00785E8E" w:rsidRPr="00C44C5D" w:rsidTr="00547542">
        <w:trPr>
          <w:trHeight w:val="373"/>
        </w:trPr>
        <w:tc>
          <w:tcPr>
            <w:tcW w:w="8989" w:type="dxa"/>
            <w:shd w:val="clear" w:color="auto" w:fill="auto"/>
          </w:tcPr>
          <w:p w:rsidR="00785E8E" w:rsidRPr="00A06229" w:rsidRDefault="00785E8E" w:rsidP="00785E8E">
            <w:pPr>
              <w:ind w:firstLine="0"/>
              <w:jc w:val="left"/>
              <w:rPr>
                <w:rFonts w:cs="Times New Roman"/>
                <w:szCs w:val="24"/>
              </w:rPr>
            </w:pPr>
            <w:r w:rsidRPr="00A06229">
              <w:rPr>
                <w:rFonts w:cs="Times New Roman"/>
                <w:szCs w:val="24"/>
              </w:rPr>
              <w:t>4.2.2. Histometrik Değişimler………………………………………………………</w:t>
            </w:r>
            <w:r w:rsidR="00C44602">
              <w:rPr>
                <w:rFonts w:cs="Times New Roman"/>
                <w:szCs w:val="24"/>
              </w:rPr>
              <w:t>…..</w:t>
            </w:r>
          </w:p>
        </w:tc>
        <w:tc>
          <w:tcPr>
            <w:tcW w:w="750" w:type="dxa"/>
            <w:shd w:val="clear" w:color="auto" w:fill="auto"/>
            <w:vAlign w:val="center"/>
          </w:tcPr>
          <w:p w:rsidR="00785E8E" w:rsidRPr="00C44C5D" w:rsidRDefault="00BD0BAF" w:rsidP="00203437">
            <w:pPr>
              <w:ind w:firstLine="142"/>
              <w:jc w:val="left"/>
              <w:rPr>
                <w:rFonts w:cs="Times New Roman"/>
                <w:bCs/>
                <w:color w:val="000000"/>
                <w:szCs w:val="24"/>
              </w:rPr>
            </w:pPr>
            <w:r>
              <w:rPr>
                <w:rFonts w:cs="Times New Roman"/>
                <w:bCs/>
                <w:color w:val="000000"/>
                <w:szCs w:val="24"/>
              </w:rPr>
              <w:t xml:space="preserve"> </w:t>
            </w:r>
            <w:r w:rsidR="00C44602">
              <w:rPr>
                <w:rFonts w:cs="Times New Roman"/>
                <w:bCs/>
                <w:color w:val="000000"/>
                <w:szCs w:val="24"/>
              </w:rPr>
              <w:t>38</w:t>
            </w:r>
          </w:p>
        </w:tc>
      </w:tr>
      <w:tr w:rsidR="00785E8E" w:rsidRPr="00C44C5D" w:rsidTr="00547542">
        <w:trPr>
          <w:trHeight w:val="373"/>
        </w:trPr>
        <w:tc>
          <w:tcPr>
            <w:tcW w:w="8989" w:type="dxa"/>
            <w:shd w:val="clear" w:color="auto" w:fill="auto"/>
          </w:tcPr>
          <w:p w:rsidR="00785E8E" w:rsidRPr="00A06229" w:rsidRDefault="00785E8E" w:rsidP="00785E8E">
            <w:pPr>
              <w:ind w:firstLine="0"/>
              <w:jc w:val="left"/>
              <w:rPr>
                <w:rFonts w:cs="Times New Roman"/>
                <w:szCs w:val="24"/>
              </w:rPr>
            </w:pPr>
            <w:r w:rsidRPr="00A06229">
              <w:rPr>
                <w:rFonts w:cs="Times New Roman"/>
                <w:szCs w:val="24"/>
              </w:rPr>
              <w:t>4.3.İmmunohistokimyasal Bulgular………………………………………………</w:t>
            </w:r>
            <w:r w:rsidR="00C44602">
              <w:rPr>
                <w:rFonts w:cs="Times New Roman"/>
                <w:szCs w:val="24"/>
              </w:rPr>
              <w:t>…….</w:t>
            </w:r>
          </w:p>
        </w:tc>
        <w:tc>
          <w:tcPr>
            <w:tcW w:w="750" w:type="dxa"/>
            <w:shd w:val="clear" w:color="auto" w:fill="auto"/>
            <w:vAlign w:val="center"/>
          </w:tcPr>
          <w:p w:rsidR="00785E8E" w:rsidRPr="00C44C5D" w:rsidRDefault="00BD0BAF" w:rsidP="00203437">
            <w:pPr>
              <w:ind w:firstLine="142"/>
              <w:jc w:val="left"/>
              <w:rPr>
                <w:rFonts w:cs="Times New Roman"/>
                <w:bCs/>
                <w:color w:val="000000"/>
                <w:szCs w:val="24"/>
              </w:rPr>
            </w:pPr>
            <w:r>
              <w:rPr>
                <w:rFonts w:cs="Times New Roman"/>
                <w:bCs/>
                <w:color w:val="000000"/>
                <w:szCs w:val="24"/>
              </w:rPr>
              <w:t xml:space="preserve"> </w:t>
            </w:r>
            <w:r w:rsidR="00C44602">
              <w:rPr>
                <w:rFonts w:cs="Times New Roman"/>
                <w:bCs/>
                <w:color w:val="000000"/>
                <w:szCs w:val="24"/>
              </w:rPr>
              <w:t>39</w:t>
            </w:r>
          </w:p>
        </w:tc>
      </w:tr>
      <w:tr w:rsidR="00C44C5D" w:rsidRPr="00C44C5D" w:rsidTr="00547542">
        <w:trPr>
          <w:trHeight w:val="387"/>
        </w:trPr>
        <w:tc>
          <w:tcPr>
            <w:tcW w:w="8989" w:type="dxa"/>
            <w:shd w:val="clear" w:color="auto" w:fill="auto"/>
          </w:tcPr>
          <w:p w:rsidR="00A06229" w:rsidRPr="00A06229" w:rsidRDefault="00A06229" w:rsidP="00203437">
            <w:pPr>
              <w:ind w:firstLine="0"/>
              <w:jc w:val="left"/>
              <w:rPr>
                <w:rFonts w:cs="Times New Roman"/>
                <w:szCs w:val="24"/>
              </w:rPr>
            </w:pPr>
            <w:r w:rsidRPr="00A06229">
              <w:rPr>
                <w:rFonts w:cs="Times New Roman"/>
                <w:szCs w:val="24"/>
              </w:rPr>
              <w:t>4.4 Biyokimyasal Bulgular…………………………………………………………</w:t>
            </w:r>
            <w:r w:rsidR="00C44602">
              <w:rPr>
                <w:rFonts w:cs="Times New Roman"/>
                <w:szCs w:val="24"/>
              </w:rPr>
              <w:t>…...</w:t>
            </w:r>
          </w:p>
        </w:tc>
        <w:tc>
          <w:tcPr>
            <w:tcW w:w="750" w:type="dxa"/>
            <w:shd w:val="clear" w:color="auto" w:fill="auto"/>
            <w:vAlign w:val="center"/>
          </w:tcPr>
          <w:p w:rsidR="00C44C5D" w:rsidRPr="00C44C5D" w:rsidRDefault="00BD0BAF" w:rsidP="00203437">
            <w:pPr>
              <w:ind w:firstLine="142"/>
              <w:jc w:val="left"/>
              <w:rPr>
                <w:rFonts w:cs="Times New Roman"/>
                <w:bCs/>
                <w:szCs w:val="24"/>
              </w:rPr>
            </w:pPr>
            <w:r>
              <w:rPr>
                <w:rFonts w:cs="Times New Roman"/>
                <w:bCs/>
                <w:szCs w:val="24"/>
              </w:rPr>
              <w:t xml:space="preserve"> </w:t>
            </w:r>
            <w:r w:rsidR="00B379A9">
              <w:rPr>
                <w:rFonts w:cs="Times New Roman"/>
                <w:bCs/>
                <w:szCs w:val="24"/>
              </w:rPr>
              <w:t>42</w:t>
            </w:r>
          </w:p>
        </w:tc>
      </w:tr>
      <w:tr w:rsidR="00785E8E" w:rsidRPr="00C44C5D" w:rsidTr="00547542">
        <w:trPr>
          <w:trHeight w:val="387"/>
        </w:trPr>
        <w:tc>
          <w:tcPr>
            <w:tcW w:w="8989" w:type="dxa"/>
            <w:shd w:val="clear" w:color="auto" w:fill="auto"/>
          </w:tcPr>
          <w:p w:rsidR="00785E8E" w:rsidRPr="00A06229" w:rsidRDefault="00785E8E" w:rsidP="00203437">
            <w:pPr>
              <w:ind w:firstLine="0"/>
              <w:jc w:val="left"/>
              <w:rPr>
                <w:rFonts w:cs="Times New Roman"/>
                <w:szCs w:val="24"/>
              </w:rPr>
            </w:pPr>
            <w:r w:rsidRPr="00C44C5D">
              <w:rPr>
                <w:rFonts w:cs="Times New Roman"/>
                <w:bCs/>
                <w:szCs w:val="24"/>
              </w:rPr>
              <w:t>5. TARTIŞMA …………...…</w:t>
            </w:r>
            <w:r>
              <w:rPr>
                <w:rFonts w:cs="Times New Roman"/>
                <w:bCs/>
                <w:szCs w:val="24"/>
              </w:rPr>
              <w:t>…….…………………...……...….……………...…</w:t>
            </w:r>
            <w:r w:rsidR="00C44602">
              <w:rPr>
                <w:rFonts w:cs="Times New Roman"/>
                <w:bCs/>
                <w:szCs w:val="24"/>
              </w:rPr>
              <w:t>…..</w:t>
            </w:r>
          </w:p>
        </w:tc>
        <w:tc>
          <w:tcPr>
            <w:tcW w:w="750" w:type="dxa"/>
            <w:shd w:val="clear" w:color="auto" w:fill="auto"/>
            <w:vAlign w:val="center"/>
          </w:tcPr>
          <w:p w:rsidR="00785E8E" w:rsidRPr="00C44C5D" w:rsidRDefault="00BD0BAF" w:rsidP="00203437">
            <w:pPr>
              <w:ind w:firstLine="142"/>
              <w:jc w:val="left"/>
              <w:rPr>
                <w:rFonts w:cs="Times New Roman"/>
                <w:bCs/>
                <w:szCs w:val="24"/>
              </w:rPr>
            </w:pPr>
            <w:r>
              <w:rPr>
                <w:rFonts w:cs="Times New Roman"/>
                <w:bCs/>
                <w:szCs w:val="24"/>
              </w:rPr>
              <w:t xml:space="preserve"> </w:t>
            </w:r>
            <w:r w:rsidR="003B7A4D">
              <w:rPr>
                <w:rFonts w:cs="Times New Roman"/>
                <w:bCs/>
                <w:szCs w:val="24"/>
              </w:rPr>
              <w:t>43</w:t>
            </w:r>
          </w:p>
        </w:tc>
      </w:tr>
      <w:tr w:rsidR="00785E8E" w:rsidRPr="00C44C5D" w:rsidTr="00547542">
        <w:trPr>
          <w:trHeight w:val="387"/>
        </w:trPr>
        <w:tc>
          <w:tcPr>
            <w:tcW w:w="8989" w:type="dxa"/>
            <w:shd w:val="clear" w:color="auto" w:fill="auto"/>
          </w:tcPr>
          <w:p w:rsidR="00785E8E" w:rsidRPr="00A06229" w:rsidRDefault="00785E8E" w:rsidP="00785E8E">
            <w:pPr>
              <w:ind w:firstLine="0"/>
              <w:rPr>
                <w:rFonts w:cs="Times New Roman"/>
                <w:szCs w:val="24"/>
              </w:rPr>
            </w:pPr>
            <w:r w:rsidRPr="00D92204">
              <w:rPr>
                <w:rFonts w:cs="Times New Roman"/>
                <w:szCs w:val="24"/>
              </w:rPr>
              <w:t>5.1. Vücut Ağırlığı ve Testis Ağırlığı</w:t>
            </w:r>
            <w:r w:rsidR="00C44602">
              <w:rPr>
                <w:rFonts w:cs="Times New Roman"/>
                <w:szCs w:val="24"/>
              </w:rPr>
              <w:t>…………………………………………………..</w:t>
            </w:r>
          </w:p>
        </w:tc>
        <w:tc>
          <w:tcPr>
            <w:tcW w:w="750" w:type="dxa"/>
            <w:shd w:val="clear" w:color="auto" w:fill="auto"/>
            <w:vAlign w:val="center"/>
          </w:tcPr>
          <w:p w:rsidR="00785E8E" w:rsidRPr="00C44C5D" w:rsidRDefault="00BD0BAF" w:rsidP="00203437">
            <w:pPr>
              <w:ind w:firstLine="142"/>
              <w:jc w:val="left"/>
              <w:rPr>
                <w:rFonts w:cs="Times New Roman"/>
                <w:bCs/>
                <w:szCs w:val="24"/>
              </w:rPr>
            </w:pPr>
            <w:r>
              <w:rPr>
                <w:rFonts w:cs="Times New Roman"/>
                <w:bCs/>
                <w:szCs w:val="24"/>
              </w:rPr>
              <w:t xml:space="preserve"> </w:t>
            </w:r>
            <w:r w:rsidR="00B379A9">
              <w:rPr>
                <w:rFonts w:cs="Times New Roman"/>
                <w:bCs/>
                <w:szCs w:val="24"/>
              </w:rPr>
              <w:t>43</w:t>
            </w:r>
          </w:p>
        </w:tc>
      </w:tr>
      <w:tr w:rsidR="00785E8E" w:rsidRPr="00C44C5D" w:rsidTr="00547542">
        <w:trPr>
          <w:trHeight w:val="387"/>
        </w:trPr>
        <w:tc>
          <w:tcPr>
            <w:tcW w:w="8989" w:type="dxa"/>
            <w:shd w:val="clear" w:color="auto" w:fill="auto"/>
          </w:tcPr>
          <w:p w:rsidR="00785E8E" w:rsidRPr="00A06229" w:rsidRDefault="00785E8E" w:rsidP="00785E8E">
            <w:pPr>
              <w:ind w:firstLine="0"/>
              <w:rPr>
                <w:rFonts w:cs="Times New Roman"/>
                <w:szCs w:val="24"/>
              </w:rPr>
            </w:pPr>
            <w:r w:rsidRPr="00D92204">
              <w:rPr>
                <w:rFonts w:cs="Times New Roman"/>
                <w:szCs w:val="24"/>
              </w:rPr>
              <w:t>5.2.Histolojik Değişimler</w:t>
            </w:r>
            <w:r w:rsidR="00C44602">
              <w:rPr>
                <w:rFonts w:cs="Times New Roman"/>
                <w:szCs w:val="24"/>
              </w:rPr>
              <w:t>……………………………………………………………….</w:t>
            </w:r>
          </w:p>
        </w:tc>
        <w:tc>
          <w:tcPr>
            <w:tcW w:w="750" w:type="dxa"/>
            <w:shd w:val="clear" w:color="auto" w:fill="auto"/>
            <w:vAlign w:val="center"/>
          </w:tcPr>
          <w:p w:rsidR="00785E8E" w:rsidRPr="00C44C5D" w:rsidRDefault="00BD0BAF" w:rsidP="00203437">
            <w:pPr>
              <w:ind w:firstLine="142"/>
              <w:jc w:val="left"/>
              <w:rPr>
                <w:rFonts w:cs="Times New Roman"/>
                <w:bCs/>
                <w:szCs w:val="24"/>
              </w:rPr>
            </w:pPr>
            <w:r>
              <w:rPr>
                <w:rFonts w:cs="Times New Roman"/>
                <w:bCs/>
                <w:szCs w:val="24"/>
              </w:rPr>
              <w:t xml:space="preserve"> </w:t>
            </w:r>
            <w:r w:rsidR="00B379A9">
              <w:rPr>
                <w:rFonts w:cs="Times New Roman"/>
                <w:bCs/>
                <w:szCs w:val="24"/>
              </w:rPr>
              <w:t>44</w:t>
            </w:r>
          </w:p>
        </w:tc>
      </w:tr>
      <w:tr w:rsidR="00785E8E" w:rsidRPr="00C44C5D" w:rsidTr="00547542">
        <w:trPr>
          <w:trHeight w:val="387"/>
        </w:trPr>
        <w:tc>
          <w:tcPr>
            <w:tcW w:w="8989" w:type="dxa"/>
            <w:shd w:val="clear" w:color="auto" w:fill="auto"/>
          </w:tcPr>
          <w:p w:rsidR="00785E8E" w:rsidRPr="00A06229" w:rsidRDefault="00785E8E" w:rsidP="00785E8E">
            <w:pPr>
              <w:ind w:firstLine="0"/>
              <w:rPr>
                <w:rFonts w:cs="Times New Roman"/>
                <w:szCs w:val="24"/>
              </w:rPr>
            </w:pPr>
            <w:r w:rsidRPr="00D92204">
              <w:rPr>
                <w:rFonts w:cs="Times New Roman"/>
                <w:szCs w:val="24"/>
              </w:rPr>
              <w:t>5.2.1.Tubulus Çapı ve Epitel Yüksekliği</w:t>
            </w:r>
            <w:r w:rsidR="00C44602">
              <w:rPr>
                <w:rFonts w:cs="Times New Roman"/>
                <w:szCs w:val="24"/>
              </w:rPr>
              <w:t>……………………………………………….</w:t>
            </w:r>
          </w:p>
        </w:tc>
        <w:tc>
          <w:tcPr>
            <w:tcW w:w="750" w:type="dxa"/>
            <w:shd w:val="clear" w:color="auto" w:fill="auto"/>
            <w:vAlign w:val="center"/>
          </w:tcPr>
          <w:p w:rsidR="00785E8E" w:rsidRPr="00C44C5D" w:rsidRDefault="00BD0BAF" w:rsidP="00203437">
            <w:pPr>
              <w:ind w:firstLine="142"/>
              <w:jc w:val="left"/>
              <w:rPr>
                <w:rFonts w:cs="Times New Roman"/>
                <w:bCs/>
                <w:szCs w:val="24"/>
              </w:rPr>
            </w:pPr>
            <w:r>
              <w:rPr>
                <w:rFonts w:cs="Times New Roman"/>
                <w:bCs/>
                <w:szCs w:val="24"/>
              </w:rPr>
              <w:t xml:space="preserve"> </w:t>
            </w:r>
            <w:r w:rsidR="00C44602">
              <w:rPr>
                <w:rFonts w:cs="Times New Roman"/>
                <w:bCs/>
                <w:szCs w:val="24"/>
              </w:rPr>
              <w:t>4</w:t>
            </w:r>
            <w:r w:rsidR="002718AE">
              <w:rPr>
                <w:rFonts w:cs="Times New Roman"/>
                <w:bCs/>
                <w:szCs w:val="24"/>
              </w:rPr>
              <w:t>5</w:t>
            </w:r>
          </w:p>
        </w:tc>
      </w:tr>
      <w:tr w:rsidR="00785E8E" w:rsidRPr="00C44C5D" w:rsidTr="00547542">
        <w:trPr>
          <w:trHeight w:val="387"/>
        </w:trPr>
        <w:tc>
          <w:tcPr>
            <w:tcW w:w="8989" w:type="dxa"/>
            <w:shd w:val="clear" w:color="auto" w:fill="auto"/>
          </w:tcPr>
          <w:p w:rsidR="00785E8E" w:rsidRPr="00A06229" w:rsidRDefault="00785E8E" w:rsidP="00785E8E">
            <w:pPr>
              <w:ind w:firstLine="0"/>
              <w:rPr>
                <w:rFonts w:cs="Times New Roman"/>
                <w:szCs w:val="24"/>
              </w:rPr>
            </w:pPr>
            <w:r w:rsidRPr="00D92204">
              <w:rPr>
                <w:rFonts w:cs="Times New Roman"/>
                <w:szCs w:val="24"/>
              </w:rPr>
              <w:t>5.3.Spermatogonial Kök Hücre Yoğunluğu</w:t>
            </w:r>
            <w:r w:rsidR="00C44602">
              <w:rPr>
                <w:rFonts w:cs="Times New Roman"/>
                <w:szCs w:val="24"/>
              </w:rPr>
              <w:t>…………………………………………….</w:t>
            </w:r>
          </w:p>
        </w:tc>
        <w:tc>
          <w:tcPr>
            <w:tcW w:w="750" w:type="dxa"/>
            <w:shd w:val="clear" w:color="auto" w:fill="auto"/>
            <w:vAlign w:val="center"/>
          </w:tcPr>
          <w:p w:rsidR="00785E8E" w:rsidRPr="00C44C5D" w:rsidRDefault="00BD0BAF" w:rsidP="00203437">
            <w:pPr>
              <w:ind w:firstLine="142"/>
              <w:jc w:val="left"/>
              <w:rPr>
                <w:rFonts w:cs="Times New Roman"/>
                <w:bCs/>
                <w:szCs w:val="24"/>
              </w:rPr>
            </w:pPr>
            <w:r>
              <w:rPr>
                <w:rFonts w:cs="Times New Roman"/>
                <w:bCs/>
                <w:szCs w:val="24"/>
              </w:rPr>
              <w:t xml:space="preserve"> </w:t>
            </w:r>
            <w:r w:rsidR="00C44602">
              <w:rPr>
                <w:rFonts w:cs="Times New Roman"/>
                <w:bCs/>
                <w:szCs w:val="24"/>
              </w:rPr>
              <w:t>4</w:t>
            </w:r>
            <w:r w:rsidR="00B379A9">
              <w:rPr>
                <w:rFonts w:cs="Times New Roman"/>
                <w:bCs/>
                <w:szCs w:val="24"/>
              </w:rPr>
              <w:t>6</w:t>
            </w:r>
          </w:p>
        </w:tc>
      </w:tr>
      <w:tr w:rsidR="00C44C5D" w:rsidRPr="00C44C5D" w:rsidTr="00547542">
        <w:trPr>
          <w:trHeight w:val="387"/>
        </w:trPr>
        <w:tc>
          <w:tcPr>
            <w:tcW w:w="8989" w:type="dxa"/>
            <w:shd w:val="clear" w:color="auto" w:fill="auto"/>
            <w:vAlign w:val="center"/>
          </w:tcPr>
          <w:p w:rsidR="00C44C5D" w:rsidRPr="00C44C5D" w:rsidRDefault="002B291A" w:rsidP="00203437">
            <w:pPr>
              <w:ind w:firstLine="0"/>
              <w:jc w:val="left"/>
              <w:rPr>
                <w:rFonts w:cs="Times New Roman"/>
                <w:bCs/>
                <w:szCs w:val="24"/>
              </w:rPr>
            </w:pPr>
            <w:r>
              <w:rPr>
                <w:rFonts w:cs="Times New Roman"/>
                <w:bCs/>
                <w:szCs w:val="24"/>
              </w:rPr>
              <w:t>6. SONUÇ</w:t>
            </w:r>
            <w:r w:rsidR="00C44C5D" w:rsidRPr="00C44C5D">
              <w:rPr>
                <w:rFonts w:cs="Times New Roman"/>
                <w:bCs/>
                <w:szCs w:val="24"/>
              </w:rPr>
              <w:t xml:space="preserve"> VE ÖNERİLER ……………………………..…………..……….…</w:t>
            </w:r>
            <w:r w:rsidR="00C44602">
              <w:rPr>
                <w:rFonts w:cs="Times New Roman"/>
                <w:bCs/>
                <w:szCs w:val="24"/>
              </w:rPr>
              <w:t>……...</w:t>
            </w:r>
          </w:p>
        </w:tc>
        <w:tc>
          <w:tcPr>
            <w:tcW w:w="750" w:type="dxa"/>
            <w:shd w:val="clear" w:color="auto" w:fill="auto"/>
          </w:tcPr>
          <w:p w:rsidR="00C44C5D" w:rsidRPr="00C44C5D" w:rsidRDefault="00BD0BAF" w:rsidP="00203437">
            <w:pPr>
              <w:ind w:firstLine="142"/>
              <w:jc w:val="left"/>
              <w:rPr>
                <w:rFonts w:cs="Times New Roman"/>
                <w:szCs w:val="24"/>
              </w:rPr>
            </w:pPr>
            <w:r>
              <w:rPr>
                <w:rFonts w:cs="Times New Roman"/>
                <w:szCs w:val="24"/>
              </w:rPr>
              <w:t xml:space="preserve"> </w:t>
            </w:r>
            <w:r w:rsidR="003B7A4D">
              <w:rPr>
                <w:rFonts w:cs="Times New Roman"/>
                <w:szCs w:val="24"/>
              </w:rPr>
              <w:t>50</w:t>
            </w:r>
          </w:p>
        </w:tc>
      </w:tr>
      <w:tr w:rsidR="00C44C5D" w:rsidRPr="00C44C5D" w:rsidTr="00547542">
        <w:trPr>
          <w:trHeight w:val="373"/>
        </w:trPr>
        <w:tc>
          <w:tcPr>
            <w:tcW w:w="8989" w:type="dxa"/>
            <w:shd w:val="clear" w:color="auto" w:fill="auto"/>
            <w:vAlign w:val="center"/>
          </w:tcPr>
          <w:p w:rsidR="00C44C5D" w:rsidRPr="00C44C5D" w:rsidRDefault="00C44C5D" w:rsidP="00203437">
            <w:pPr>
              <w:ind w:firstLine="0"/>
              <w:jc w:val="left"/>
              <w:rPr>
                <w:rFonts w:cs="Times New Roman"/>
                <w:bCs/>
                <w:szCs w:val="24"/>
              </w:rPr>
            </w:pPr>
            <w:r w:rsidRPr="00C44C5D">
              <w:rPr>
                <w:rFonts w:cs="Times New Roman"/>
                <w:bCs/>
                <w:szCs w:val="24"/>
              </w:rPr>
              <w:t>KAYNAKLAR ..………………………………...……...………………………</w:t>
            </w:r>
            <w:r w:rsidR="00C44602">
              <w:rPr>
                <w:rFonts w:cs="Times New Roman"/>
                <w:bCs/>
                <w:szCs w:val="24"/>
              </w:rPr>
              <w:t>……...</w:t>
            </w:r>
          </w:p>
        </w:tc>
        <w:tc>
          <w:tcPr>
            <w:tcW w:w="750" w:type="dxa"/>
            <w:shd w:val="clear" w:color="auto" w:fill="auto"/>
          </w:tcPr>
          <w:p w:rsidR="00C44C5D" w:rsidRPr="00C44C5D" w:rsidRDefault="00BD0BAF" w:rsidP="00203437">
            <w:pPr>
              <w:ind w:firstLine="142"/>
              <w:jc w:val="left"/>
              <w:rPr>
                <w:rFonts w:cs="Times New Roman"/>
                <w:szCs w:val="24"/>
              </w:rPr>
            </w:pPr>
            <w:r>
              <w:rPr>
                <w:rFonts w:cs="Times New Roman"/>
                <w:szCs w:val="24"/>
              </w:rPr>
              <w:t xml:space="preserve"> </w:t>
            </w:r>
            <w:r w:rsidR="003B7A4D">
              <w:rPr>
                <w:rFonts w:cs="Times New Roman"/>
                <w:szCs w:val="24"/>
              </w:rPr>
              <w:t>52</w:t>
            </w:r>
          </w:p>
        </w:tc>
      </w:tr>
      <w:tr w:rsidR="00C44C5D" w:rsidRPr="00C44C5D" w:rsidTr="00547542">
        <w:trPr>
          <w:trHeight w:val="73"/>
        </w:trPr>
        <w:tc>
          <w:tcPr>
            <w:tcW w:w="8989" w:type="dxa"/>
            <w:shd w:val="clear" w:color="auto" w:fill="auto"/>
            <w:vAlign w:val="center"/>
          </w:tcPr>
          <w:p w:rsidR="00C44C5D" w:rsidRPr="00C44C5D" w:rsidRDefault="00547542" w:rsidP="00547542">
            <w:pPr>
              <w:ind w:firstLine="0"/>
              <w:jc w:val="left"/>
              <w:rPr>
                <w:rFonts w:cs="Times New Roman"/>
                <w:bCs/>
                <w:szCs w:val="24"/>
              </w:rPr>
            </w:pPr>
            <w:r w:rsidRPr="00547542">
              <w:rPr>
                <w:rFonts w:cs="Times New Roman"/>
                <w:bCs/>
                <w:szCs w:val="24"/>
              </w:rPr>
              <w:lastRenderedPageBreak/>
              <w:t>Ek 1 (ADÜ-HADYEK Kararı) …</w:t>
            </w:r>
            <w:r w:rsidR="006A5852">
              <w:rPr>
                <w:rFonts w:cs="Times New Roman"/>
                <w:bCs/>
                <w:szCs w:val="24"/>
              </w:rPr>
              <w:t>…</w:t>
            </w:r>
            <w:r w:rsidRPr="00547542">
              <w:rPr>
                <w:rFonts w:cs="Times New Roman"/>
                <w:bCs/>
                <w:szCs w:val="24"/>
              </w:rPr>
              <w:t xml:space="preserve">…………..……………………...…………………    </w:t>
            </w:r>
          </w:p>
        </w:tc>
        <w:tc>
          <w:tcPr>
            <w:tcW w:w="750" w:type="dxa"/>
            <w:shd w:val="clear" w:color="auto" w:fill="auto"/>
          </w:tcPr>
          <w:p w:rsidR="00C44C5D" w:rsidRPr="00C44C5D" w:rsidRDefault="00547542" w:rsidP="00203437">
            <w:pPr>
              <w:ind w:firstLine="142"/>
              <w:jc w:val="left"/>
              <w:rPr>
                <w:rFonts w:cs="Times New Roman"/>
                <w:szCs w:val="24"/>
              </w:rPr>
            </w:pPr>
            <w:r>
              <w:rPr>
                <w:rFonts w:cs="Times New Roman"/>
                <w:bCs/>
                <w:szCs w:val="24"/>
              </w:rPr>
              <w:t xml:space="preserve"> </w:t>
            </w:r>
            <w:r w:rsidRPr="00547542">
              <w:rPr>
                <w:rFonts w:cs="Times New Roman"/>
                <w:bCs/>
                <w:szCs w:val="24"/>
              </w:rPr>
              <w:t>67</w:t>
            </w:r>
          </w:p>
        </w:tc>
      </w:tr>
      <w:tr w:rsidR="00C44C5D" w:rsidRPr="00C44C5D" w:rsidTr="00547542">
        <w:trPr>
          <w:trHeight w:val="73"/>
        </w:trPr>
        <w:tc>
          <w:tcPr>
            <w:tcW w:w="8989" w:type="dxa"/>
            <w:shd w:val="clear" w:color="auto" w:fill="auto"/>
            <w:vAlign w:val="center"/>
          </w:tcPr>
          <w:p w:rsidR="0050527E" w:rsidRPr="00C44C5D" w:rsidRDefault="006A5852" w:rsidP="006A5852">
            <w:pPr>
              <w:ind w:right="-780" w:firstLine="0"/>
              <w:jc w:val="left"/>
              <w:rPr>
                <w:rFonts w:cs="Times New Roman"/>
                <w:bCs/>
                <w:szCs w:val="24"/>
              </w:rPr>
            </w:pPr>
            <w:r w:rsidRPr="0013171F">
              <w:rPr>
                <w:szCs w:val="24"/>
              </w:rPr>
              <w:t>BİLİMSEL ETİK BEYANI</w:t>
            </w:r>
            <w:r>
              <w:rPr>
                <w:szCs w:val="24"/>
              </w:rPr>
              <w:t xml:space="preserve"> </w:t>
            </w:r>
            <w:r w:rsidR="0050527E">
              <w:rPr>
                <w:rFonts w:cs="Times New Roman"/>
                <w:bCs/>
                <w:szCs w:val="24"/>
              </w:rPr>
              <w:t>……………………………………………………………</w:t>
            </w:r>
            <w:r w:rsidR="00327DC2">
              <w:rPr>
                <w:rFonts w:cs="Times New Roman"/>
                <w:bCs/>
                <w:szCs w:val="24"/>
              </w:rPr>
              <w:t xml:space="preserve">.. </w:t>
            </w:r>
            <w:r w:rsidR="00547542">
              <w:rPr>
                <w:rFonts w:cs="Times New Roman"/>
                <w:bCs/>
                <w:szCs w:val="24"/>
              </w:rPr>
              <w:t xml:space="preserve">   </w:t>
            </w:r>
          </w:p>
        </w:tc>
        <w:tc>
          <w:tcPr>
            <w:tcW w:w="750" w:type="dxa"/>
            <w:shd w:val="clear" w:color="auto" w:fill="auto"/>
          </w:tcPr>
          <w:p w:rsidR="00C44C5D" w:rsidRPr="00C44C5D" w:rsidRDefault="00547542" w:rsidP="00547542">
            <w:pPr>
              <w:ind w:firstLine="0"/>
              <w:jc w:val="center"/>
              <w:rPr>
                <w:rFonts w:cs="Times New Roman"/>
                <w:szCs w:val="24"/>
              </w:rPr>
            </w:pPr>
            <w:r>
              <w:rPr>
                <w:rFonts w:cs="Times New Roman"/>
                <w:bCs/>
                <w:szCs w:val="24"/>
              </w:rPr>
              <w:t xml:space="preserve"> 68</w:t>
            </w:r>
          </w:p>
        </w:tc>
      </w:tr>
      <w:tr w:rsidR="00C44C5D" w:rsidRPr="00C44C5D" w:rsidTr="00547542">
        <w:trPr>
          <w:trHeight w:val="373"/>
        </w:trPr>
        <w:tc>
          <w:tcPr>
            <w:tcW w:w="8989" w:type="dxa"/>
            <w:shd w:val="clear" w:color="auto" w:fill="auto"/>
            <w:vAlign w:val="center"/>
          </w:tcPr>
          <w:p w:rsidR="00C44C5D" w:rsidRPr="00C44C5D" w:rsidRDefault="00C44C5D" w:rsidP="00547542">
            <w:pPr>
              <w:ind w:firstLine="0"/>
              <w:jc w:val="left"/>
              <w:rPr>
                <w:rFonts w:cs="Times New Roman"/>
                <w:bCs/>
                <w:szCs w:val="24"/>
              </w:rPr>
            </w:pPr>
            <w:r w:rsidRPr="00C44C5D">
              <w:rPr>
                <w:rFonts w:cs="Times New Roman"/>
                <w:bCs/>
                <w:szCs w:val="24"/>
              </w:rPr>
              <w:t xml:space="preserve">ÖZGEÇMİŞ </w:t>
            </w:r>
            <w:r w:rsidR="00327DC2">
              <w:rPr>
                <w:rFonts w:cs="Times New Roman"/>
                <w:bCs/>
                <w:szCs w:val="24"/>
              </w:rPr>
              <w:t>...</w:t>
            </w:r>
            <w:r w:rsidRPr="00C44C5D">
              <w:rPr>
                <w:rFonts w:cs="Times New Roman"/>
                <w:bCs/>
                <w:szCs w:val="24"/>
              </w:rPr>
              <w:t>………………………………</w:t>
            </w:r>
            <w:r w:rsidR="006A5852">
              <w:rPr>
                <w:rFonts w:cs="Times New Roman"/>
                <w:bCs/>
                <w:szCs w:val="24"/>
              </w:rPr>
              <w:t>...</w:t>
            </w:r>
            <w:r w:rsidRPr="00C44C5D">
              <w:rPr>
                <w:rFonts w:cs="Times New Roman"/>
                <w:bCs/>
                <w:szCs w:val="24"/>
              </w:rPr>
              <w:t>………...……………………………</w:t>
            </w:r>
            <w:r w:rsidR="00547542">
              <w:rPr>
                <w:rFonts w:cs="Times New Roman"/>
                <w:bCs/>
                <w:szCs w:val="24"/>
              </w:rPr>
              <w:t>….</w:t>
            </w:r>
            <w:r w:rsidR="00327DC2">
              <w:rPr>
                <w:rFonts w:cs="Times New Roman"/>
                <w:bCs/>
                <w:szCs w:val="24"/>
              </w:rPr>
              <w:t xml:space="preserve">  </w:t>
            </w:r>
            <w:r w:rsidR="00547542">
              <w:rPr>
                <w:rFonts w:cs="Times New Roman"/>
                <w:bCs/>
                <w:szCs w:val="24"/>
              </w:rPr>
              <w:t xml:space="preserve"> </w:t>
            </w:r>
          </w:p>
        </w:tc>
        <w:tc>
          <w:tcPr>
            <w:tcW w:w="750" w:type="dxa"/>
            <w:shd w:val="clear" w:color="auto" w:fill="auto"/>
          </w:tcPr>
          <w:p w:rsidR="00C44C5D" w:rsidRPr="00C44C5D" w:rsidRDefault="00547542" w:rsidP="00203437">
            <w:pPr>
              <w:ind w:firstLine="142"/>
              <w:jc w:val="left"/>
              <w:rPr>
                <w:rFonts w:cs="Times New Roman"/>
                <w:szCs w:val="24"/>
              </w:rPr>
            </w:pPr>
            <w:r>
              <w:rPr>
                <w:rFonts w:cs="Times New Roman"/>
                <w:bCs/>
                <w:szCs w:val="24"/>
              </w:rPr>
              <w:t xml:space="preserve"> 69</w:t>
            </w:r>
          </w:p>
        </w:tc>
      </w:tr>
      <w:bookmarkEnd w:id="20"/>
    </w:tbl>
    <w:p w:rsidR="004557D9" w:rsidRDefault="004557D9" w:rsidP="00203437">
      <w:pPr>
        <w:tabs>
          <w:tab w:val="left" w:pos="8325"/>
        </w:tabs>
        <w:jc w:val="left"/>
      </w:pPr>
    </w:p>
    <w:p w:rsidR="00D13A9C" w:rsidRPr="00D13A9C" w:rsidRDefault="00D13A9C" w:rsidP="00203437">
      <w:pPr>
        <w:tabs>
          <w:tab w:val="left" w:pos="8325"/>
        </w:tabs>
      </w:pPr>
    </w:p>
    <w:p w:rsidR="001E13FC" w:rsidRDefault="001E13FC" w:rsidP="00203437">
      <w:pPr>
        <w:ind w:firstLine="0"/>
        <w:rPr>
          <w:rFonts w:cs="Times New Roman"/>
          <w:szCs w:val="24"/>
        </w:rPr>
      </w:pPr>
      <w:bookmarkStart w:id="21" w:name="_Toc488176615"/>
      <w:bookmarkEnd w:id="19"/>
    </w:p>
    <w:p w:rsidR="0003179A" w:rsidRDefault="0003179A" w:rsidP="00203437">
      <w:pPr>
        <w:ind w:firstLine="0"/>
        <w:rPr>
          <w:rFonts w:cs="Times New Roman"/>
          <w:szCs w:val="24"/>
        </w:rPr>
      </w:pPr>
    </w:p>
    <w:p w:rsidR="0003179A" w:rsidRDefault="0003179A" w:rsidP="00203437">
      <w:pPr>
        <w:ind w:firstLine="0"/>
        <w:rPr>
          <w:rFonts w:cs="Times New Roman"/>
          <w:szCs w:val="24"/>
        </w:rPr>
      </w:pPr>
    </w:p>
    <w:p w:rsidR="0003179A" w:rsidRDefault="0003179A" w:rsidP="00203437">
      <w:pPr>
        <w:ind w:firstLine="0"/>
        <w:rPr>
          <w:rFonts w:cs="Times New Roman"/>
          <w:szCs w:val="24"/>
        </w:rPr>
      </w:pPr>
    </w:p>
    <w:p w:rsidR="0003179A" w:rsidRDefault="0003179A" w:rsidP="00203437">
      <w:pPr>
        <w:ind w:firstLine="0"/>
        <w:rPr>
          <w:rFonts w:cs="Times New Roman"/>
          <w:szCs w:val="24"/>
        </w:rPr>
      </w:pPr>
    </w:p>
    <w:p w:rsidR="0003179A" w:rsidRDefault="0003179A" w:rsidP="00203437">
      <w:pPr>
        <w:ind w:firstLine="0"/>
        <w:rPr>
          <w:rFonts w:cs="Times New Roman"/>
          <w:szCs w:val="24"/>
        </w:rPr>
      </w:pPr>
    </w:p>
    <w:p w:rsidR="0003179A" w:rsidRDefault="0003179A" w:rsidP="00203437">
      <w:pPr>
        <w:ind w:firstLine="0"/>
        <w:rPr>
          <w:rFonts w:cs="Times New Roman"/>
          <w:szCs w:val="24"/>
        </w:rPr>
      </w:pPr>
    </w:p>
    <w:p w:rsidR="0003179A" w:rsidRDefault="0003179A" w:rsidP="00203437">
      <w:pPr>
        <w:ind w:firstLine="0"/>
        <w:rPr>
          <w:rFonts w:cs="Times New Roman"/>
          <w:szCs w:val="24"/>
        </w:rPr>
      </w:pPr>
    </w:p>
    <w:p w:rsidR="0003179A" w:rsidRDefault="0003179A" w:rsidP="00203437">
      <w:pPr>
        <w:ind w:firstLine="0"/>
        <w:rPr>
          <w:rFonts w:cs="Times New Roman"/>
          <w:szCs w:val="24"/>
        </w:rPr>
      </w:pPr>
    </w:p>
    <w:p w:rsidR="0003179A" w:rsidRDefault="0003179A" w:rsidP="00203437">
      <w:pPr>
        <w:ind w:firstLine="0"/>
        <w:rPr>
          <w:rFonts w:cs="Times New Roman"/>
          <w:szCs w:val="24"/>
        </w:rPr>
      </w:pPr>
    </w:p>
    <w:p w:rsidR="0003179A" w:rsidRDefault="0003179A" w:rsidP="00203437">
      <w:pPr>
        <w:ind w:firstLine="0"/>
        <w:rPr>
          <w:rFonts w:cs="Times New Roman"/>
          <w:szCs w:val="24"/>
        </w:rPr>
      </w:pPr>
    </w:p>
    <w:p w:rsidR="0003179A" w:rsidRDefault="0003179A" w:rsidP="00203437">
      <w:pPr>
        <w:ind w:firstLine="0"/>
        <w:rPr>
          <w:rFonts w:cs="Times New Roman"/>
          <w:szCs w:val="24"/>
        </w:rPr>
      </w:pPr>
    </w:p>
    <w:p w:rsidR="0003179A" w:rsidRDefault="0003179A" w:rsidP="00203437">
      <w:pPr>
        <w:ind w:firstLine="0"/>
        <w:rPr>
          <w:rFonts w:cs="Times New Roman"/>
          <w:szCs w:val="24"/>
        </w:rPr>
      </w:pPr>
    </w:p>
    <w:p w:rsidR="0003179A" w:rsidRDefault="0003179A" w:rsidP="00203437">
      <w:pPr>
        <w:ind w:firstLine="0"/>
        <w:rPr>
          <w:rFonts w:cs="Times New Roman"/>
          <w:szCs w:val="24"/>
        </w:rPr>
      </w:pPr>
    </w:p>
    <w:p w:rsidR="000624AF" w:rsidRDefault="00D92204" w:rsidP="00203437">
      <w:pPr>
        <w:tabs>
          <w:tab w:val="left" w:pos="3975"/>
        </w:tabs>
        <w:ind w:firstLine="0"/>
        <w:rPr>
          <w:rFonts w:cs="Times New Roman"/>
          <w:szCs w:val="24"/>
        </w:rPr>
      </w:pPr>
      <w:r>
        <w:rPr>
          <w:rFonts w:cs="Times New Roman"/>
          <w:szCs w:val="24"/>
        </w:rPr>
        <w:tab/>
      </w:r>
    </w:p>
    <w:p w:rsidR="00D92204" w:rsidRDefault="00D92204" w:rsidP="00203437">
      <w:pPr>
        <w:tabs>
          <w:tab w:val="left" w:pos="3975"/>
        </w:tabs>
        <w:ind w:firstLine="0"/>
        <w:rPr>
          <w:rFonts w:cs="Times New Roman"/>
          <w:szCs w:val="24"/>
        </w:rPr>
      </w:pPr>
    </w:p>
    <w:p w:rsidR="00D92204" w:rsidRDefault="00D92204" w:rsidP="00203437">
      <w:pPr>
        <w:tabs>
          <w:tab w:val="left" w:pos="3975"/>
        </w:tabs>
        <w:ind w:firstLine="0"/>
        <w:rPr>
          <w:rFonts w:cs="Times New Roman"/>
          <w:szCs w:val="24"/>
        </w:rPr>
      </w:pPr>
    </w:p>
    <w:p w:rsidR="00D92204" w:rsidRDefault="00D92204" w:rsidP="00203437">
      <w:pPr>
        <w:tabs>
          <w:tab w:val="left" w:pos="3975"/>
        </w:tabs>
        <w:ind w:firstLine="0"/>
        <w:rPr>
          <w:rFonts w:cs="Times New Roman"/>
          <w:szCs w:val="24"/>
        </w:rPr>
      </w:pPr>
    </w:p>
    <w:p w:rsidR="00D92204" w:rsidRDefault="00D92204" w:rsidP="00203437">
      <w:pPr>
        <w:tabs>
          <w:tab w:val="left" w:pos="3975"/>
        </w:tabs>
        <w:ind w:firstLine="0"/>
        <w:rPr>
          <w:rFonts w:cs="Times New Roman"/>
          <w:szCs w:val="24"/>
        </w:rPr>
      </w:pPr>
    </w:p>
    <w:p w:rsidR="00D92204" w:rsidRDefault="00D92204" w:rsidP="00203437">
      <w:pPr>
        <w:tabs>
          <w:tab w:val="left" w:pos="3975"/>
        </w:tabs>
        <w:ind w:firstLine="0"/>
        <w:rPr>
          <w:rFonts w:cs="Times New Roman"/>
          <w:szCs w:val="24"/>
        </w:rPr>
      </w:pPr>
    </w:p>
    <w:p w:rsidR="00D92204" w:rsidRDefault="00D92204" w:rsidP="00203437">
      <w:pPr>
        <w:tabs>
          <w:tab w:val="left" w:pos="3975"/>
        </w:tabs>
        <w:ind w:firstLine="0"/>
        <w:rPr>
          <w:rFonts w:cs="Times New Roman"/>
          <w:szCs w:val="24"/>
        </w:rPr>
      </w:pPr>
    </w:p>
    <w:p w:rsidR="000624AF" w:rsidRDefault="000624AF" w:rsidP="00203437">
      <w:pPr>
        <w:ind w:firstLine="0"/>
        <w:rPr>
          <w:rFonts w:cs="Times New Roman"/>
          <w:szCs w:val="24"/>
        </w:rPr>
      </w:pPr>
    </w:p>
    <w:p w:rsidR="00D92204" w:rsidRDefault="00D92204" w:rsidP="00203437">
      <w:pPr>
        <w:ind w:firstLine="0"/>
        <w:rPr>
          <w:rFonts w:cs="Times New Roman"/>
          <w:szCs w:val="24"/>
        </w:rPr>
      </w:pPr>
    </w:p>
    <w:p w:rsidR="00D92204" w:rsidRDefault="00D92204" w:rsidP="00203437">
      <w:pPr>
        <w:ind w:firstLine="0"/>
        <w:rPr>
          <w:rFonts w:cs="Times New Roman"/>
          <w:szCs w:val="24"/>
        </w:rPr>
      </w:pPr>
    </w:p>
    <w:p w:rsidR="00D92204" w:rsidRDefault="00D92204" w:rsidP="00203437">
      <w:pPr>
        <w:ind w:firstLine="0"/>
        <w:rPr>
          <w:rFonts w:cs="Times New Roman"/>
          <w:szCs w:val="24"/>
        </w:rPr>
      </w:pPr>
    </w:p>
    <w:p w:rsidR="00D92204" w:rsidRDefault="00D92204" w:rsidP="00203437">
      <w:pPr>
        <w:ind w:firstLine="0"/>
        <w:rPr>
          <w:rFonts w:cs="Times New Roman"/>
          <w:szCs w:val="24"/>
        </w:rPr>
      </w:pPr>
    </w:p>
    <w:p w:rsidR="00D92204" w:rsidRDefault="00D92204" w:rsidP="00203437">
      <w:pPr>
        <w:ind w:firstLine="0"/>
        <w:rPr>
          <w:rFonts w:cs="Times New Roman"/>
          <w:szCs w:val="24"/>
        </w:rPr>
      </w:pPr>
    </w:p>
    <w:p w:rsidR="00D92204" w:rsidRDefault="00D92204" w:rsidP="00203437">
      <w:pPr>
        <w:ind w:firstLine="0"/>
        <w:rPr>
          <w:rFonts w:cs="Times New Roman"/>
          <w:szCs w:val="24"/>
        </w:rPr>
      </w:pPr>
    </w:p>
    <w:p w:rsidR="00C44602" w:rsidRDefault="00C44602" w:rsidP="00BD0BAF">
      <w:pPr>
        <w:ind w:firstLine="0"/>
        <w:rPr>
          <w:rFonts w:cs="Times New Roman"/>
          <w:b/>
          <w:sz w:val="28"/>
          <w:szCs w:val="24"/>
        </w:rPr>
      </w:pPr>
    </w:p>
    <w:p w:rsidR="0003179A" w:rsidRPr="00C44C5D" w:rsidRDefault="00C44C5D" w:rsidP="00203437">
      <w:pPr>
        <w:ind w:firstLine="0"/>
        <w:jc w:val="center"/>
        <w:rPr>
          <w:rFonts w:cs="Times New Roman"/>
          <w:b/>
          <w:sz w:val="28"/>
          <w:szCs w:val="24"/>
        </w:rPr>
      </w:pPr>
      <w:r w:rsidRPr="00C44C5D">
        <w:rPr>
          <w:rFonts w:cs="Times New Roman"/>
          <w:b/>
          <w:sz w:val="28"/>
          <w:szCs w:val="24"/>
        </w:rPr>
        <w:lastRenderedPageBreak/>
        <w:t>SİMGELER VE KISALTMALAR DİZİNİ</w:t>
      </w:r>
    </w:p>
    <w:p w:rsidR="00020870" w:rsidRDefault="00020870" w:rsidP="00203437">
      <w:pPr>
        <w:ind w:firstLine="0"/>
        <w:jc w:val="left"/>
        <w:rPr>
          <w:rFonts w:cs="Times New Roman"/>
          <w:b/>
          <w:szCs w:val="24"/>
        </w:rPr>
      </w:pPr>
    </w:p>
    <w:p w:rsidR="00C44C5D" w:rsidRPr="00020870" w:rsidRDefault="00C44C5D" w:rsidP="00203437">
      <w:pPr>
        <w:ind w:firstLine="0"/>
        <w:jc w:val="left"/>
        <w:rPr>
          <w:rFonts w:cs="Times New Roman"/>
          <w:b/>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119"/>
      </w:tblGrid>
      <w:tr w:rsidR="004A30B6" w:rsidRPr="00C44602" w:rsidTr="00D822FC">
        <w:tc>
          <w:tcPr>
            <w:tcW w:w="1809" w:type="dxa"/>
          </w:tcPr>
          <w:p w:rsidR="004A30B6" w:rsidRPr="00547542" w:rsidRDefault="00752000" w:rsidP="00203437">
            <w:pPr>
              <w:ind w:firstLine="0"/>
              <w:rPr>
                <w:rFonts w:eastAsia="Times New Roman" w:cs="Times New Roman"/>
                <w:b/>
                <w:bCs/>
                <w:szCs w:val="24"/>
                <w:lang w:eastAsia="tr-TR"/>
              </w:rPr>
            </w:pPr>
            <w:bookmarkStart w:id="22" w:name="_Hlk9814767"/>
            <w:r w:rsidRPr="00547542">
              <w:rPr>
                <w:rFonts w:eastAsia="Times New Roman" w:cs="Times New Roman"/>
                <w:b/>
                <w:bCs/>
                <w:color w:val="000000"/>
                <w:szCs w:val="24"/>
                <w:lang w:eastAsia="tr-TR"/>
              </w:rPr>
              <w:t>ABP</w:t>
            </w:r>
          </w:p>
        </w:tc>
        <w:tc>
          <w:tcPr>
            <w:tcW w:w="7119" w:type="dxa"/>
          </w:tcPr>
          <w:p w:rsidR="004A30B6" w:rsidRPr="00547542" w:rsidRDefault="004A30B6" w:rsidP="00B47269">
            <w:pPr>
              <w:ind w:firstLine="0"/>
              <w:rPr>
                <w:rFonts w:eastAsia="Times New Roman" w:cs="Times New Roman"/>
                <w:szCs w:val="24"/>
                <w:lang w:eastAsia="tr-TR"/>
              </w:rPr>
            </w:pPr>
            <w:r w:rsidRPr="00547542">
              <w:rPr>
                <w:rFonts w:eastAsia="Times New Roman" w:cs="Times New Roman"/>
                <w:b/>
                <w:szCs w:val="24"/>
                <w:lang w:eastAsia="tr-TR"/>
              </w:rPr>
              <w:t>:</w:t>
            </w:r>
            <w:r w:rsidRPr="00547542">
              <w:rPr>
                <w:rFonts w:eastAsia="Times New Roman" w:cs="Times New Roman"/>
                <w:szCs w:val="24"/>
                <w:lang w:eastAsia="tr-TR"/>
              </w:rPr>
              <w:t xml:space="preserve"> </w:t>
            </w:r>
            <w:r w:rsidR="00B47269">
              <w:rPr>
                <w:rFonts w:eastAsia="Times New Roman" w:cs="Times New Roman"/>
                <w:szCs w:val="24"/>
                <w:lang w:eastAsia="tr-TR"/>
              </w:rPr>
              <w:t>A</w:t>
            </w:r>
            <w:r w:rsidR="009877EA" w:rsidRPr="009877EA">
              <w:rPr>
                <w:rFonts w:cs="Times New Roman"/>
                <w:szCs w:val="24"/>
              </w:rPr>
              <w:t>ndrojen-bağlayıcı protein</w:t>
            </w:r>
          </w:p>
        </w:tc>
      </w:tr>
      <w:tr w:rsidR="004A30B6" w:rsidRPr="00C44602" w:rsidTr="00D822FC">
        <w:tc>
          <w:tcPr>
            <w:tcW w:w="1809" w:type="dxa"/>
          </w:tcPr>
          <w:p w:rsidR="004A30B6" w:rsidRPr="00547542" w:rsidRDefault="00B1200C" w:rsidP="00203437">
            <w:pPr>
              <w:ind w:firstLine="0"/>
              <w:rPr>
                <w:rFonts w:eastAsia="Times New Roman" w:cs="Times New Roman"/>
                <w:b/>
                <w:bCs/>
                <w:szCs w:val="24"/>
              </w:rPr>
            </w:pPr>
            <w:r w:rsidRPr="00547542">
              <w:rPr>
                <w:rFonts w:eastAsia="Times New Roman" w:cs="Times New Roman"/>
                <w:b/>
                <w:bCs/>
                <w:szCs w:val="24"/>
                <w:lang w:eastAsia="tr-TR"/>
              </w:rPr>
              <w:t>bFGF</w:t>
            </w:r>
          </w:p>
        </w:tc>
        <w:tc>
          <w:tcPr>
            <w:tcW w:w="7119" w:type="dxa"/>
          </w:tcPr>
          <w:p w:rsidR="004A30B6" w:rsidRPr="00547542" w:rsidRDefault="00020870" w:rsidP="00B47269">
            <w:pPr>
              <w:ind w:firstLine="0"/>
              <w:rPr>
                <w:rFonts w:eastAsia="Times New Roman" w:cs="Times New Roman"/>
                <w:szCs w:val="24"/>
                <w:lang w:eastAsia="tr-TR"/>
              </w:rPr>
            </w:pPr>
            <w:r w:rsidRPr="00547542">
              <w:rPr>
                <w:rFonts w:eastAsia="Times New Roman" w:cs="Times New Roman"/>
                <w:b/>
                <w:szCs w:val="24"/>
                <w:lang w:eastAsia="tr-TR"/>
              </w:rPr>
              <w:t>:</w:t>
            </w:r>
            <w:r w:rsidR="004A30B6" w:rsidRPr="00547542">
              <w:rPr>
                <w:rFonts w:eastAsia="Times New Roman" w:cs="Times New Roman"/>
                <w:szCs w:val="24"/>
                <w:lang w:eastAsia="tr-TR"/>
              </w:rPr>
              <w:t xml:space="preserve"> </w:t>
            </w:r>
            <w:r w:rsidR="00B47269">
              <w:rPr>
                <w:rFonts w:eastAsia="Times New Roman" w:cs="Times New Roman"/>
                <w:szCs w:val="24"/>
                <w:lang w:eastAsia="tr-TR"/>
              </w:rPr>
              <w:t>B</w:t>
            </w:r>
            <w:r w:rsidR="009877EA" w:rsidRPr="009877EA">
              <w:rPr>
                <w:rFonts w:cs="Times New Roman"/>
                <w:color w:val="000000"/>
                <w:szCs w:val="24"/>
              </w:rPr>
              <w:t>azik fibroblast büyüme faktörü</w:t>
            </w:r>
          </w:p>
        </w:tc>
      </w:tr>
      <w:tr w:rsidR="00020870" w:rsidRPr="00C44602" w:rsidTr="00D822FC">
        <w:tc>
          <w:tcPr>
            <w:tcW w:w="1809" w:type="dxa"/>
          </w:tcPr>
          <w:p w:rsidR="00020870" w:rsidRPr="00547542" w:rsidRDefault="00020870" w:rsidP="00203437">
            <w:pPr>
              <w:ind w:firstLine="0"/>
              <w:rPr>
                <w:rFonts w:eastAsia="Times New Roman" w:cs="Times New Roman"/>
                <w:b/>
                <w:szCs w:val="24"/>
              </w:rPr>
            </w:pPr>
            <w:r w:rsidRPr="00547542">
              <w:rPr>
                <w:rFonts w:eastAsia="Times New Roman" w:cs="Times New Roman"/>
                <w:b/>
                <w:szCs w:val="24"/>
              </w:rPr>
              <w:t>BPA</w:t>
            </w:r>
          </w:p>
        </w:tc>
        <w:tc>
          <w:tcPr>
            <w:tcW w:w="7119" w:type="dxa"/>
          </w:tcPr>
          <w:p w:rsidR="00020870" w:rsidRPr="00547542" w:rsidRDefault="00020870" w:rsidP="00B47269">
            <w:pPr>
              <w:ind w:firstLine="0"/>
              <w:rPr>
                <w:rFonts w:eastAsia="Times New Roman" w:cs="Times New Roman"/>
                <w:szCs w:val="24"/>
                <w:lang w:eastAsia="tr-TR"/>
              </w:rPr>
            </w:pPr>
            <w:r w:rsidRPr="00547542">
              <w:rPr>
                <w:rFonts w:eastAsia="Times New Roman" w:cs="Times New Roman"/>
                <w:b/>
                <w:szCs w:val="24"/>
                <w:lang w:eastAsia="tr-TR"/>
              </w:rPr>
              <w:t>:</w:t>
            </w:r>
            <w:r w:rsidRPr="00547542">
              <w:rPr>
                <w:rFonts w:eastAsia="Times New Roman" w:cs="Times New Roman"/>
                <w:szCs w:val="24"/>
                <w:lang w:eastAsia="tr-TR"/>
              </w:rPr>
              <w:t xml:space="preserve"> </w:t>
            </w:r>
            <w:r w:rsidR="009877EA" w:rsidRPr="009877EA">
              <w:rPr>
                <w:rFonts w:eastAsia="Times New Roman" w:cs="Times New Roman"/>
                <w:szCs w:val="24"/>
                <w:lang w:eastAsia="tr-TR"/>
              </w:rPr>
              <w:t>Baird-Parker agarı</w:t>
            </w:r>
          </w:p>
        </w:tc>
      </w:tr>
      <w:tr w:rsidR="00020870" w:rsidRPr="00C44602" w:rsidTr="00D822FC">
        <w:tc>
          <w:tcPr>
            <w:tcW w:w="1809" w:type="dxa"/>
          </w:tcPr>
          <w:p w:rsidR="00020870" w:rsidRPr="00547542" w:rsidRDefault="00623F71" w:rsidP="00203437">
            <w:pPr>
              <w:ind w:firstLine="0"/>
              <w:rPr>
                <w:rFonts w:cs="Times New Roman"/>
                <w:b/>
                <w:bCs/>
                <w:szCs w:val="24"/>
              </w:rPr>
            </w:pPr>
            <w:r w:rsidRPr="00547542">
              <w:rPr>
                <w:rFonts w:cs="Times New Roman"/>
                <w:b/>
                <w:bCs/>
                <w:szCs w:val="24"/>
              </w:rPr>
              <w:t>BPAS</w:t>
            </w:r>
          </w:p>
        </w:tc>
        <w:tc>
          <w:tcPr>
            <w:tcW w:w="7119" w:type="dxa"/>
          </w:tcPr>
          <w:p w:rsidR="00020870" w:rsidRPr="00547542" w:rsidRDefault="00020870" w:rsidP="00203437">
            <w:pPr>
              <w:ind w:firstLine="0"/>
              <w:rPr>
                <w:rFonts w:eastAsia="Times New Roman" w:cs="Times New Roman"/>
                <w:szCs w:val="24"/>
                <w:lang w:eastAsia="tr-TR"/>
              </w:rPr>
            </w:pPr>
            <w:r w:rsidRPr="00547542">
              <w:rPr>
                <w:rFonts w:eastAsia="Times New Roman" w:cs="Times New Roman"/>
                <w:b/>
                <w:szCs w:val="24"/>
                <w:lang w:eastAsia="tr-TR"/>
              </w:rPr>
              <w:t>:</w:t>
            </w:r>
            <w:r w:rsidRPr="00547542">
              <w:rPr>
                <w:rFonts w:eastAsia="Times New Roman" w:cs="Times New Roman"/>
                <w:szCs w:val="24"/>
                <w:lang w:eastAsia="tr-TR"/>
              </w:rPr>
              <w:t xml:space="preserve"> </w:t>
            </w:r>
            <w:r w:rsidR="00623F71" w:rsidRPr="00547542">
              <w:rPr>
                <w:rFonts w:eastAsia="Times New Roman" w:cs="Times New Roman"/>
                <w:szCs w:val="24"/>
                <w:lang w:eastAsia="tr-TR"/>
              </w:rPr>
              <w:t>BPA-Sülfat</w:t>
            </w:r>
          </w:p>
        </w:tc>
      </w:tr>
      <w:tr w:rsidR="00020870" w:rsidRPr="00C44602" w:rsidTr="00D822FC">
        <w:tc>
          <w:tcPr>
            <w:tcW w:w="1809" w:type="dxa"/>
          </w:tcPr>
          <w:p w:rsidR="00020870" w:rsidRPr="00547542" w:rsidRDefault="00623F71" w:rsidP="00203437">
            <w:pPr>
              <w:ind w:firstLine="0"/>
              <w:rPr>
                <w:rFonts w:cs="Times New Roman"/>
                <w:b/>
                <w:bCs/>
                <w:szCs w:val="24"/>
              </w:rPr>
            </w:pPr>
            <w:r w:rsidRPr="00547542">
              <w:rPr>
                <w:rFonts w:cs="Times New Roman"/>
                <w:b/>
                <w:bCs/>
                <w:szCs w:val="24"/>
              </w:rPr>
              <w:t>BPAG</w:t>
            </w:r>
          </w:p>
          <w:p w:rsidR="00B1200C" w:rsidRPr="00547542" w:rsidRDefault="00B1200C" w:rsidP="00203437">
            <w:pPr>
              <w:ind w:firstLine="0"/>
              <w:rPr>
                <w:rFonts w:cs="Times New Roman"/>
                <w:b/>
                <w:bCs/>
                <w:szCs w:val="24"/>
              </w:rPr>
            </w:pPr>
            <w:r w:rsidRPr="00547542">
              <w:rPr>
                <w:rFonts w:cs="Times New Roman"/>
                <w:b/>
                <w:bCs/>
                <w:szCs w:val="24"/>
              </w:rPr>
              <w:t>CAT</w:t>
            </w:r>
          </w:p>
          <w:p w:rsidR="00752000" w:rsidRPr="00547542" w:rsidRDefault="00752000" w:rsidP="00203437">
            <w:pPr>
              <w:ind w:firstLine="0"/>
              <w:rPr>
                <w:rFonts w:cs="Times New Roman"/>
                <w:b/>
                <w:bCs/>
                <w:szCs w:val="24"/>
              </w:rPr>
            </w:pPr>
            <w:r w:rsidRPr="00547542">
              <w:rPr>
                <w:rFonts w:cs="Times New Roman"/>
                <w:b/>
                <w:bCs/>
                <w:szCs w:val="24"/>
              </w:rPr>
              <w:t xml:space="preserve">cAMP </w:t>
            </w:r>
          </w:p>
          <w:p w:rsidR="004D401E" w:rsidRPr="00547542" w:rsidRDefault="004D401E" w:rsidP="00203437">
            <w:pPr>
              <w:ind w:firstLine="0"/>
              <w:rPr>
                <w:rFonts w:cs="Times New Roman"/>
                <w:b/>
                <w:bCs/>
                <w:szCs w:val="24"/>
              </w:rPr>
            </w:pPr>
            <w:r w:rsidRPr="00547542">
              <w:rPr>
                <w:rFonts w:cs="Times New Roman"/>
                <w:b/>
                <w:bCs/>
                <w:szCs w:val="24"/>
              </w:rPr>
              <w:t>DNA</w:t>
            </w:r>
          </w:p>
        </w:tc>
        <w:tc>
          <w:tcPr>
            <w:tcW w:w="7119" w:type="dxa"/>
          </w:tcPr>
          <w:p w:rsidR="00020870" w:rsidRPr="00547542" w:rsidRDefault="00020870" w:rsidP="00203437">
            <w:pPr>
              <w:ind w:firstLine="0"/>
              <w:rPr>
                <w:rFonts w:eastAsia="Times New Roman" w:cs="Times New Roman"/>
                <w:szCs w:val="24"/>
                <w:lang w:eastAsia="tr-TR"/>
              </w:rPr>
            </w:pPr>
            <w:r w:rsidRPr="00547542">
              <w:rPr>
                <w:rFonts w:eastAsia="Times New Roman" w:cs="Times New Roman"/>
                <w:b/>
                <w:szCs w:val="24"/>
                <w:lang w:eastAsia="tr-TR"/>
              </w:rPr>
              <w:t>:</w:t>
            </w:r>
            <w:r w:rsidRPr="00547542">
              <w:rPr>
                <w:rFonts w:eastAsia="Times New Roman" w:cs="Times New Roman"/>
                <w:szCs w:val="24"/>
                <w:lang w:eastAsia="tr-TR"/>
              </w:rPr>
              <w:t xml:space="preserve"> </w:t>
            </w:r>
            <w:r w:rsidR="00623F71" w:rsidRPr="00547542">
              <w:rPr>
                <w:rFonts w:eastAsia="Times New Roman" w:cs="Times New Roman"/>
                <w:szCs w:val="24"/>
                <w:lang w:eastAsia="tr-TR"/>
              </w:rPr>
              <w:t>BPA-Glukronit</w:t>
            </w:r>
          </w:p>
          <w:p w:rsidR="00B1200C" w:rsidRPr="00547542" w:rsidRDefault="00752000" w:rsidP="00203437">
            <w:pPr>
              <w:ind w:firstLine="0"/>
              <w:rPr>
                <w:rFonts w:eastAsia="Times New Roman" w:cs="Times New Roman"/>
                <w:szCs w:val="24"/>
                <w:lang w:eastAsia="tr-TR"/>
              </w:rPr>
            </w:pPr>
            <w:r w:rsidRPr="00547542">
              <w:rPr>
                <w:rFonts w:eastAsia="Times New Roman" w:cs="Times New Roman"/>
                <w:szCs w:val="24"/>
                <w:lang w:eastAsia="tr-TR"/>
              </w:rPr>
              <w:t xml:space="preserve">: </w:t>
            </w:r>
            <w:r w:rsidR="00B1200C" w:rsidRPr="00547542">
              <w:rPr>
                <w:rFonts w:cs="Times New Roman"/>
                <w:szCs w:val="24"/>
              </w:rPr>
              <w:t>Katalaz</w:t>
            </w:r>
          </w:p>
          <w:p w:rsidR="00752000" w:rsidRPr="00547542" w:rsidRDefault="00B1200C" w:rsidP="00203437">
            <w:pPr>
              <w:ind w:firstLine="0"/>
              <w:rPr>
                <w:rFonts w:cs="Times New Roman"/>
                <w:szCs w:val="24"/>
              </w:rPr>
            </w:pPr>
            <w:r w:rsidRPr="00547542">
              <w:rPr>
                <w:rFonts w:eastAsia="Times New Roman" w:cs="Times New Roman"/>
                <w:szCs w:val="24"/>
                <w:lang w:eastAsia="tr-TR"/>
              </w:rPr>
              <w:t>:</w:t>
            </w:r>
            <w:r w:rsidR="00BD0BAF" w:rsidRPr="00547542">
              <w:rPr>
                <w:rFonts w:eastAsia="Times New Roman" w:cs="Times New Roman"/>
                <w:szCs w:val="24"/>
                <w:lang w:eastAsia="tr-TR"/>
              </w:rPr>
              <w:t xml:space="preserve"> </w:t>
            </w:r>
            <w:r w:rsidR="00752000" w:rsidRPr="00547542">
              <w:rPr>
                <w:rFonts w:cs="Times New Roman"/>
                <w:szCs w:val="24"/>
              </w:rPr>
              <w:t>Adenozin monofosfat</w:t>
            </w:r>
          </w:p>
          <w:p w:rsidR="004D401E" w:rsidRPr="00547542" w:rsidRDefault="004D401E" w:rsidP="00203437">
            <w:pPr>
              <w:ind w:firstLine="0"/>
              <w:rPr>
                <w:rFonts w:eastAsia="Times New Roman" w:cs="Times New Roman"/>
                <w:szCs w:val="24"/>
                <w:lang w:eastAsia="tr-TR"/>
              </w:rPr>
            </w:pPr>
            <w:r w:rsidRPr="00547542">
              <w:rPr>
                <w:rFonts w:cs="Times New Roman"/>
                <w:szCs w:val="24"/>
              </w:rPr>
              <w:t>: Deoksiribo nükleik asit</w:t>
            </w:r>
          </w:p>
        </w:tc>
      </w:tr>
      <w:tr w:rsidR="00020870" w:rsidRPr="00C44602" w:rsidTr="00D822FC">
        <w:tc>
          <w:tcPr>
            <w:tcW w:w="1809" w:type="dxa"/>
          </w:tcPr>
          <w:p w:rsidR="00020870" w:rsidRPr="00547542" w:rsidRDefault="00752000" w:rsidP="00203437">
            <w:pPr>
              <w:ind w:firstLine="0"/>
              <w:rPr>
                <w:rFonts w:eastAsia="Times New Roman" w:cs="Times New Roman"/>
                <w:b/>
                <w:bCs/>
                <w:szCs w:val="24"/>
              </w:rPr>
            </w:pPr>
            <w:r w:rsidRPr="00547542">
              <w:rPr>
                <w:rFonts w:eastAsia="Times New Roman" w:cs="Times New Roman"/>
                <w:b/>
                <w:bCs/>
                <w:szCs w:val="24"/>
                <w:lang w:eastAsia="tr-TR"/>
              </w:rPr>
              <w:t>DGT</w:t>
            </w:r>
          </w:p>
        </w:tc>
        <w:tc>
          <w:tcPr>
            <w:tcW w:w="7119" w:type="dxa"/>
          </w:tcPr>
          <w:p w:rsidR="00020870" w:rsidRPr="00547542" w:rsidRDefault="00020870" w:rsidP="00203437">
            <w:pPr>
              <w:ind w:firstLine="0"/>
              <w:rPr>
                <w:rFonts w:eastAsia="Times New Roman" w:cs="Times New Roman"/>
                <w:szCs w:val="24"/>
                <w:lang w:eastAsia="tr-TR"/>
              </w:rPr>
            </w:pPr>
            <w:r w:rsidRPr="00547542">
              <w:rPr>
                <w:rFonts w:eastAsia="Times New Roman" w:cs="Times New Roman"/>
                <w:b/>
                <w:szCs w:val="24"/>
                <w:lang w:eastAsia="tr-TR"/>
              </w:rPr>
              <w:t>:</w:t>
            </w:r>
            <w:r w:rsidRPr="00547542">
              <w:rPr>
                <w:rFonts w:eastAsia="Times New Roman" w:cs="Times New Roman"/>
                <w:szCs w:val="24"/>
                <w:lang w:eastAsia="tr-TR"/>
              </w:rPr>
              <w:t xml:space="preserve"> </w:t>
            </w:r>
            <w:r w:rsidR="00752000" w:rsidRPr="00547542">
              <w:rPr>
                <w:rFonts w:cs="Times New Roman"/>
                <w:szCs w:val="24"/>
              </w:rPr>
              <w:t>Di-hidro testosteron</w:t>
            </w:r>
          </w:p>
        </w:tc>
      </w:tr>
      <w:tr w:rsidR="00020870" w:rsidRPr="00C44602" w:rsidTr="00D822FC">
        <w:tc>
          <w:tcPr>
            <w:tcW w:w="1809" w:type="dxa"/>
          </w:tcPr>
          <w:p w:rsidR="00020870" w:rsidRPr="00547542" w:rsidRDefault="00752000" w:rsidP="00203437">
            <w:pPr>
              <w:ind w:firstLine="0"/>
              <w:rPr>
                <w:rFonts w:eastAsia="Times New Roman" w:cs="Times New Roman"/>
                <w:b/>
                <w:bCs/>
                <w:szCs w:val="24"/>
                <w:lang w:eastAsia="tr-TR"/>
              </w:rPr>
            </w:pPr>
            <w:r w:rsidRPr="00547542">
              <w:rPr>
                <w:rFonts w:eastAsia="Times New Roman" w:cs="Times New Roman"/>
                <w:b/>
                <w:bCs/>
                <w:szCs w:val="24"/>
                <w:lang w:eastAsia="tr-TR"/>
              </w:rPr>
              <w:t>FSH</w:t>
            </w:r>
          </w:p>
          <w:p w:rsidR="00752000" w:rsidRPr="00547542" w:rsidRDefault="00752000" w:rsidP="00203437">
            <w:pPr>
              <w:ind w:firstLine="0"/>
              <w:rPr>
                <w:rFonts w:eastAsia="Times New Roman" w:cs="Times New Roman"/>
                <w:b/>
                <w:bCs/>
                <w:szCs w:val="24"/>
                <w:lang w:eastAsia="tr-TR"/>
              </w:rPr>
            </w:pPr>
            <w:r w:rsidRPr="00547542">
              <w:rPr>
                <w:rFonts w:eastAsia="Times New Roman" w:cs="Times New Roman"/>
                <w:b/>
                <w:bCs/>
                <w:szCs w:val="24"/>
                <w:lang w:eastAsia="tr-TR"/>
              </w:rPr>
              <w:t>GBG</w:t>
            </w:r>
          </w:p>
          <w:p w:rsidR="00B1200C" w:rsidRPr="00547542" w:rsidRDefault="00B1200C" w:rsidP="00203437">
            <w:pPr>
              <w:ind w:firstLine="0"/>
              <w:rPr>
                <w:rFonts w:eastAsia="Times New Roman" w:cs="Times New Roman"/>
                <w:b/>
                <w:bCs/>
                <w:szCs w:val="24"/>
                <w:lang w:eastAsia="tr-TR"/>
              </w:rPr>
            </w:pPr>
            <w:r w:rsidRPr="00547542">
              <w:rPr>
                <w:rFonts w:eastAsia="Times New Roman" w:cs="Times New Roman"/>
                <w:b/>
                <w:bCs/>
                <w:szCs w:val="24"/>
                <w:lang w:eastAsia="tr-TR"/>
              </w:rPr>
              <w:t>GDNF</w:t>
            </w:r>
          </w:p>
          <w:p w:rsidR="00B1200C" w:rsidRPr="00547542" w:rsidRDefault="00B1200C" w:rsidP="00203437">
            <w:pPr>
              <w:ind w:firstLine="0"/>
              <w:rPr>
                <w:rFonts w:cs="Times New Roman"/>
                <w:b/>
                <w:szCs w:val="24"/>
              </w:rPr>
            </w:pPr>
            <w:r w:rsidRPr="00547542">
              <w:rPr>
                <w:rFonts w:cs="Times New Roman"/>
                <w:b/>
                <w:szCs w:val="24"/>
              </w:rPr>
              <w:t>GSH-Px</w:t>
            </w:r>
          </w:p>
          <w:p w:rsidR="004D401E" w:rsidRPr="00547542" w:rsidRDefault="004D401E" w:rsidP="00203437">
            <w:pPr>
              <w:ind w:firstLine="0"/>
              <w:rPr>
                <w:rFonts w:cs="Times New Roman"/>
                <w:b/>
                <w:szCs w:val="24"/>
              </w:rPr>
            </w:pPr>
            <w:r w:rsidRPr="00547542">
              <w:rPr>
                <w:rFonts w:cs="Times New Roman"/>
                <w:b/>
                <w:szCs w:val="24"/>
              </w:rPr>
              <w:t>GSSG-R</w:t>
            </w:r>
          </w:p>
          <w:p w:rsidR="004D401E" w:rsidRPr="00547542" w:rsidRDefault="004D401E" w:rsidP="00203437">
            <w:pPr>
              <w:ind w:firstLine="0"/>
              <w:rPr>
                <w:rFonts w:eastAsia="Times New Roman" w:cs="Times New Roman"/>
                <w:b/>
                <w:bCs/>
                <w:szCs w:val="24"/>
                <w:lang w:eastAsia="tr-TR"/>
              </w:rPr>
            </w:pPr>
            <w:r w:rsidRPr="00547542">
              <w:rPr>
                <w:rFonts w:cs="Times New Roman"/>
                <w:b/>
                <w:szCs w:val="24"/>
              </w:rPr>
              <w:t>GST</w:t>
            </w:r>
          </w:p>
          <w:p w:rsidR="00B1200C" w:rsidRPr="00547542" w:rsidRDefault="00B1200C" w:rsidP="00203437">
            <w:pPr>
              <w:ind w:firstLine="0"/>
              <w:rPr>
                <w:rFonts w:eastAsia="Times New Roman" w:cs="Times New Roman"/>
                <w:b/>
                <w:bCs/>
                <w:szCs w:val="24"/>
                <w:lang w:eastAsia="tr-TR"/>
              </w:rPr>
            </w:pPr>
            <w:r w:rsidRPr="00547542">
              <w:rPr>
                <w:rFonts w:eastAsia="Times New Roman" w:cs="Times New Roman"/>
                <w:b/>
                <w:bCs/>
                <w:szCs w:val="24"/>
                <w:lang w:eastAsia="tr-TR"/>
              </w:rPr>
              <w:t>HNE</w:t>
            </w:r>
          </w:p>
          <w:p w:rsidR="00DB270B" w:rsidRPr="00547542" w:rsidRDefault="00DB270B" w:rsidP="00203437">
            <w:pPr>
              <w:ind w:firstLine="0"/>
              <w:rPr>
                <w:rFonts w:eastAsia="Times New Roman" w:cs="Times New Roman"/>
                <w:b/>
                <w:bCs/>
                <w:szCs w:val="24"/>
                <w:lang w:eastAsia="tr-TR"/>
              </w:rPr>
            </w:pPr>
            <w:r w:rsidRPr="00547542">
              <w:rPr>
                <w:rFonts w:eastAsia="Times New Roman" w:cs="Times New Roman"/>
                <w:b/>
                <w:bCs/>
                <w:szCs w:val="24"/>
                <w:lang w:eastAsia="tr-TR"/>
              </w:rPr>
              <w:t>HRP</w:t>
            </w:r>
          </w:p>
          <w:p w:rsidR="00752000" w:rsidRPr="00547542" w:rsidRDefault="00752000" w:rsidP="00203437">
            <w:pPr>
              <w:ind w:firstLine="0"/>
              <w:rPr>
                <w:rFonts w:eastAsia="Times New Roman" w:cs="Times New Roman"/>
                <w:b/>
                <w:bCs/>
                <w:szCs w:val="24"/>
              </w:rPr>
            </w:pPr>
            <w:r w:rsidRPr="00547542">
              <w:rPr>
                <w:rFonts w:eastAsia="Times New Roman" w:cs="Times New Roman"/>
                <w:b/>
                <w:bCs/>
                <w:szCs w:val="24"/>
                <w:lang w:eastAsia="tr-TR"/>
              </w:rPr>
              <w:t>LH</w:t>
            </w:r>
          </w:p>
        </w:tc>
        <w:tc>
          <w:tcPr>
            <w:tcW w:w="7119" w:type="dxa"/>
          </w:tcPr>
          <w:p w:rsidR="00020870" w:rsidRPr="00547542" w:rsidRDefault="00020870" w:rsidP="00203437">
            <w:pPr>
              <w:ind w:firstLine="0"/>
              <w:rPr>
                <w:rFonts w:cs="Times New Roman"/>
                <w:szCs w:val="24"/>
              </w:rPr>
            </w:pPr>
            <w:r w:rsidRPr="00547542">
              <w:rPr>
                <w:rFonts w:eastAsia="Times New Roman" w:cs="Times New Roman"/>
                <w:b/>
                <w:szCs w:val="24"/>
                <w:lang w:eastAsia="tr-TR"/>
              </w:rPr>
              <w:t>:</w:t>
            </w:r>
            <w:r w:rsidRPr="00547542">
              <w:rPr>
                <w:rFonts w:eastAsia="Times New Roman" w:cs="Times New Roman"/>
                <w:szCs w:val="24"/>
                <w:lang w:eastAsia="tr-TR"/>
              </w:rPr>
              <w:t xml:space="preserve"> </w:t>
            </w:r>
            <w:r w:rsidR="00752000" w:rsidRPr="00547542">
              <w:rPr>
                <w:rFonts w:cs="Times New Roman"/>
                <w:szCs w:val="24"/>
              </w:rPr>
              <w:t>Folikül stimüle edice hormon</w:t>
            </w:r>
          </w:p>
          <w:p w:rsidR="00752000" w:rsidRPr="00547542" w:rsidRDefault="00752000" w:rsidP="00203437">
            <w:pPr>
              <w:ind w:firstLine="0"/>
              <w:rPr>
                <w:rFonts w:cs="Times New Roman"/>
                <w:szCs w:val="24"/>
              </w:rPr>
            </w:pPr>
            <w:r w:rsidRPr="00547542">
              <w:rPr>
                <w:rFonts w:cs="Times New Roman"/>
                <w:szCs w:val="24"/>
              </w:rPr>
              <w:t>: Gonadal-steroid bağlayıcı globülin</w:t>
            </w:r>
          </w:p>
          <w:p w:rsidR="00B1200C" w:rsidRPr="00547542" w:rsidRDefault="00752000" w:rsidP="00203437">
            <w:pPr>
              <w:ind w:firstLine="0"/>
              <w:rPr>
                <w:rFonts w:cs="Times New Roman"/>
                <w:szCs w:val="24"/>
              </w:rPr>
            </w:pPr>
            <w:r w:rsidRPr="00547542">
              <w:rPr>
                <w:rFonts w:cs="Times New Roman"/>
                <w:szCs w:val="24"/>
              </w:rPr>
              <w:t xml:space="preserve">: </w:t>
            </w:r>
            <w:r w:rsidR="00B1200C" w:rsidRPr="00547542">
              <w:rPr>
                <w:rFonts w:cs="Times New Roman"/>
                <w:color w:val="000000"/>
                <w:szCs w:val="24"/>
              </w:rPr>
              <w:t>Glial hücre hattı türevli nörotrofik faktörü</w:t>
            </w:r>
          </w:p>
          <w:p w:rsidR="00B1200C" w:rsidRPr="00547542" w:rsidRDefault="00B1200C" w:rsidP="00203437">
            <w:pPr>
              <w:ind w:firstLine="0"/>
              <w:rPr>
                <w:rFonts w:cs="Times New Roman"/>
                <w:szCs w:val="24"/>
              </w:rPr>
            </w:pPr>
            <w:r w:rsidRPr="00547542">
              <w:rPr>
                <w:rFonts w:cs="Times New Roman"/>
                <w:szCs w:val="24"/>
              </w:rPr>
              <w:t>: Glutatyon peroksidaz</w:t>
            </w:r>
          </w:p>
          <w:p w:rsidR="004D401E" w:rsidRPr="00547542" w:rsidRDefault="00B1200C" w:rsidP="00203437">
            <w:pPr>
              <w:ind w:firstLine="0"/>
              <w:rPr>
                <w:rFonts w:cs="Times New Roman"/>
                <w:szCs w:val="24"/>
              </w:rPr>
            </w:pPr>
            <w:r w:rsidRPr="00547542">
              <w:rPr>
                <w:rFonts w:cs="Times New Roman"/>
                <w:szCs w:val="24"/>
              </w:rPr>
              <w:t xml:space="preserve">: </w:t>
            </w:r>
            <w:r w:rsidR="004D401E" w:rsidRPr="00547542">
              <w:rPr>
                <w:rFonts w:cs="Times New Roman"/>
                <w:szCs w:val="24"/>
              </w:rPr>
              <w:t>Glutatyon reduktaz</w:t>
            </w:r>
          </w:p>
          <w:p w:rsidR="004D401E" w:rsidRPr="00547542" w:rsidRDefault="004D401E" w:rsidP="00203437">
            <w:pPr>
              <w:ind w:firstLine="0"/>
              <w:rPr>
                <w:rFonts w:cs="Times New Roman"/>
                <w:szCs w:val="24"/>
              </w:rPr>
            </w:pPr>
            <w:r w:rsidRPr="00547542">
              <w:rPr>
                <w:rFonts w:cs="Times New Roman"/>
                <w:szCs w:val="24"/>
              </w:rPr>
              <w:t>: Glutatyon S-transferaz</w:t>
            </w:r>
          </w:p>
          <w:p w:rsidR="00B1200C" w:rsidRPr="00547542" w:rsidRDefault="004D401E" w:rsidP="00203437">
            <w:pPr>
              <w:ind w:firstLine="0"/>
              <w:rPr>
                <w:rFonts w:cs="Times New Roman"/>
                <w:szCs w:val="24"/>
              </w:rPr>
            </w:pPr>
            <w:r w:rsidRPr="00547542">
              <w:rPr>
                <w:rFonts w:cs="Times New Roman"/>
                <w:szCs w:val="24"/>
              </w:rPr>
              <w:t xml:space="preserve">: </w:t>
            </w:r>
            <w:r w:rsidR="00B1200C" w:rsidRPr="00547542">
              <w:rPr>
                <w:rFonts w:cs="Times New Roman"/>
                <w:szCs w:val="24"/>
              </w:rPr>
              <w:t>4-hidrosinonenal</w:t>
            </w:r>
          </w:p>
          <w:p w:rsidR="00DB270B" w:rsidRPr="00547542" w:rsidRDefault="00B1200C" w:rsidP="00203437">
            <w:pPr>
              <w:ind w:firstLine="0"/>
              <w:rPr>
                <w:rFonts w:cs="Times New Roman"/>
                <w:szCs w:val="24"/>
              </w:rPr>
            </w:pPr>
            <w:r w:rsidRPr="00547542">
              <w:rPr>
                <w:rFonts w:cs="Times New Roman"/>
                <w:szCs w:val="24"/>
              </w:rPr>
              <w:t xml:space="preserve">: </w:t>
            </w:r>
            <w:r w:rsidR="00DB270B" w:rsidRPr="00547542">
              <w:rPr>
                <w:rFonts w:cs="Times New Roman"/>
                <w:szCs w:val="24"/>
              </w:rPr>
              <w:t>İnvitrogen broad spectrum</w:t>
            </w:r>
          </w:p>
          <w:p w:rsidR="00752000" w:rsidRPr="00547542" w:rsidRDefault="00DB270B" w:rsidP="00203437">
            <w:pPr>
              <w:ind w:firstLine="0"/>
              <w:rPr>
                <w:rFonts w:eastAsia="Times New Roman" w:cs="Times New Roman"/>
                <w:szCs w:val="24"/>
                <w:lang w:eastAsia="tr-TR"/>
              </w:rPr>
            </w:pPr>
            <w:r w:rsidRPr="00547542">
              <w:rPr>
                <w:rFonts w:cs="Times New Roman"/>
                <w:szCs w:val="24"/>
              </w:rPr>
              <w:t xml:space="preserve">: </w:t>
            </w:r>
            <w:r w:rsidR="00752000" w:rsidRPr="00547542">
              <w:rPr>
                <w:rFonts w:cs="Times New Roman"/>
                <w:szCs w:val="24"/>
              </w:rPr>
              <w:t>Lüteinizasyon hormon</w:t>
            </w:r>
          </w:p>
        </w:tc>
      </w:tr>
      <w:tr w:rsidR="00020870" w:rsidRPr="00C44602" w:rsidTr="00D822FC">
        <w:tc>
          <w:tcPr>
            <w:tcW w:w="1809" w:type="dxa"/>
          </w:tcPr>
          <w:p w:rsidR="00020870" w:rsidRPr="00547542" w:rsidRDefault="00752000" w:rsidP="00203437">
            <w:pPr>
              <w:ind w:firstLine="0"/>
              <w:rPr>
                <w:rFonts w:eastAsia="Times New Roman" w:cs="Times New Roman"/>
                <w:b/>
                <w:bCs/>
                <w:szCs w:val="24"/>
              </w:rPr>
            </w:pPr>
            <w:r w:rsidRPr="00547542">
              <w:rPr>
                <w:rFonts w:eastAsia="Times New Roman" w:cs="Times New Roman"/>
                <w:b/>
                <w:bCs/>
                <w:color w:val="000000"/>
                <w:szCs w:val="24"/>
                <w:lang w:eastAsia="tr-TR"/>
              </w:rPr>
              <w:t>MIF</w:t>
            </w:r>
          </w:p>
        </w:tc>
        <w:tc>
          <w:tcPr>
            <w:tcW w:w="7119" w:type="dxa"/>
          </w:tcPr>
          <w:p w:rsidR="00020870" w:rsidRPr="00547542" w:rsidRDefault="00020870" w:rsidP="00203437">
            <w:pPr>
              <w:ind w:firstLine="0"/>
              <w:rPr>
                <w:rFonts w:eastAsia="Times New Roman" w:cs="Times New Roman"/>
                <w:szCs w:val="24"/>
                <w:lang w:eastAsia="tr-TR"/>
              </w:rPr>
            </w:pPr>
            <w:r w:rsidRPr="00547542">
              <w:rPr>
                <w:rFonts w:eastAsia="Times New Roman" w:cs="Times New Roman"/>
                <w:b/>
                <w:szCs w:val="24"/>
                <w:lang w:eastAsia="tr-TR"/>
              </w:rPr>
              <w:t>:</w:t>
            </w:r>
            <w:r w:rsidRPr="00547542">
              <w:rPr>
                <w:rFonts w:eastAsia="Times New Roman" w:cs="Times New Roman"/>
                <w:szCs w:val="24"/>
                <w:lang w:eastAsia="tr-TR"/>
              </w:rPr>
              <w:t xml:space="preserve"> </w:t>
            </w:r>
            <w:r w:rsidR="00752000" w:rsidRPr="00547542">
              <w:rPr>
                <w:rFonts w:cs="Times New Roman"/>
                <w:szCs w:val="24"/>
              </w:rPr>
              <w:t>Müllerian-inhibe edici faktörü</w:t>
            </w:r>
          </w:p>
        </w:tc>
      </w:tr>
      <w:tr w:rsidR="00020870" w:rsidRPr="00C44602" w:rsidTr="00D822FC">
        <w:tc>
          <w:tcPr>
            <w:tcW w:w="1809" w:type="dxa"/>
          </w:tcPr>
          <w:p w:rsidR="00020870" w:rsidRPr="00547542" w:rsidRDefault="00B1200C" w:rsidP="00203437">
            <w:pPr>
              <w:ind w:firstLine="0"/>
              <w:rPr>
                <w:rFonts w:eastAsia="Times New Roman" w:cs="Times New Roman"/>
                <w:b/>
                <w:bCs/>
                <w:szCs w:val="24"/>
                <w:lang w:eastAsia="tr-TR"/>
              </w:rPr>
            </w:pPr>
            <w:r w:rsidRPr="00547542">
              <w:rPr>
                <w:rFonts w:eastAsia="Times New Roman" w:cs="Times New Roman"/>
                <w:b/>
                <w:bCs/>
                <w:szCs w:val="24"/>
                <w:lang w:eastAsia="tr-TR"/>
              </w:rPr>
              <w:t>MDA</w:t>
            </w:r>
          </w:p>
          <w:p w:rsidR="00F241DD" w:rsidRPr="00547542" w:rsidRDefault="00F241DD" w:rsidP="00203437">
            <w:pPr>
              <w:ind w:firstLine="0"/>
              <w:rPr>
                <w:rFonts w:eastAsia="Times New Roman" w:cs="Times New Roman"/>
                <w:b/>
                <w:bCs/>
                <w:szCs w:val="24"/>
                <w:lang w:eastAsia="tr-TR"/>
              </w:rPr>
            </w:pPr>
            <w:r w:rsidRPr="00547542">
              <w:rPr>
                <w:rFonts w:eastAsia="Times New Roman" w:cs="Times New Roman"/>
                <w:b/>
                <w:bCs/>
                <w:szCs w:val="24"/>
                <w:lang w:eastAsia="tr-TR"/>
              </w:rPr>
              <w:t>NBT</w:t>
            </w:r>
          </w:p>
          <w:p w:rsidR="00DB270B" w:rsidRPr="00547542" w:rsidRDefault="00DB270B" w:rsidP="00203437">
            <w:pPr>
              <w:ind w:firstLine="0"/>
              <w:rPr>
                <w:rFonts w:eastAsia="Times New Roman" w:cs="Times New Roman"/>
                <w:b/>
                <w:bCs/>
                <w:szCs w:val="24"/>
                <w:lang w:eastAsia="tr-TR"/>
              </w:rPr>
            </w:pPr>
            <w:r w:rsidRPr="00547542">
              <w:rPr>
                <w:rFonts w:eastAsia="Times New Roman" w:cs="Times New Roman"/>
                <w:b/>
                <w:bCs/>
                <w:szCs w:val="24"/>
                <w:lang w:eastAsia="tr-TR"/>
              </w:rPr>
              <w:t>PBS</w:t>
            </w:r>
          </w:p>
        </w:tc>
        <w:tc>
          <w:tcPr>
            <w:tcW w:w="7119" w:type="dxa"/>
          </w:tcPr>
          <w:p w:rsidR="00020870" w:rsidRPr="00547542" w:rsidRDefault="00020870" w:rsidP="00203437">
            <w:pPr>
              <w:ind w:firstLine="0"/>
              <w:rPr>
                <w:rFonts w:cs="Times New Roman"/>
                <w:szCs w:val="24"/>
              </w:rPr>
            </w:pPr>
            <w:r w:rsidRPr="00547542">
              <w:rPr>
                <w:rFonts w:eastAsia="Times New Roman" w:cs="Times New Roman"/>
                <w:b/>
                <w:szCs w:val="24"/>
                <w:lang w:eastAsia="tr-TR"/>
              </w:rPr>
              <w:t>:</w:t>
            </w:r>
            <w:r w:rsidRPr="00547542">
              <w:rPr>
                <w:rFonts w:eastAsia="Times New Roman" w:cs="Times New Roman"/>
                <w:szCs w:val="24"/>
                <w:lang w:eastAsia="tr-TR"/>
              </w:rPr>
              <w:t xml:space="preserve"> </w:t>
            </w:r>
            <w:r w:rsidR="00B1200C" w:rsidRPr="00547542">
              <w:rPr>
                <w:rFonts w:cs="Times New Roman"/>
                <w:szCs w:val="24"/>
              </w:rPr>
              <w:t>Malondialdehit</w:t>
            </w:r>
          </w:p>
          <w:p w:rsidR="00DB270B" w:rsidRPr="00547542" w:rsidRDefault="00DB270B" w:rsidP="00203437">
            <w:pPr>
              <w:ind w:firstLine="0"/>
              <w:rPr>
                <w:rFonts w:cs="Times New Roman"/>
                <w:szCs w:val="24"/>
              </w:rPr>
            </w:pPr>
            <w:r w:rsidRPr="00547542">
              <w:rPr>
                <w:rFonts w:cs="Times New Roman"/>
                <w:szCs w:val="24"/>
              </w:rPr>
              <w:t>:</w:t>
            </w:r>
            <w:r w:rsidR="00F241DD" w:rsidRPr="00547542">
              <w:rPr>
                <w:rFonts w:cs="Times New Roman"/>
                <w:szCs w:val="24"/>
              </w:rPr>
              <w:t xml:space="preserve"> Nitrotetrazolium blue klorit</w:t>
            </w:r>
          </w:p>
          <w:p w:rsidR="00BD0BAF" w:rsidRPr="00547542" w:rsidRDefault="00BD0BAF" w:rsidP="00203437">
            <w:pPr>
              <w:ind w:firstLine="0"/>
              <w:rPr>
                <w:rFonts w:cs="Times New Roman"/>
                <w:szCs w:val="24"/>
              </w:rPr>
            </w:pPr>
            <w:r w:rsidRPr="00547542">
              <w:rPr>
                <w:rFonts w:cs="Times New Roman"/>
                <w:szCs w:val="24"/>
              </w:rPr>
              <w:t>: Phosphate buffered saline</w:t>
            </w:r>
          </w:p>
        </w:tc>
      </w:tr>
      <w:tr w:rsidR="00020870" w:rsidRPr="00C44602" w:rsidTr="00D822FC">
        <w:tc>
          <w:tcPr>
            <w:tcW w:w="1809" w:type="dxa"/>
          </w:tcPr>
          <w:p w:rsidR="00020870" w:rsidRPr="00547542" w:rsidRDefault="00DB270B" w:rsidP="00203437">
            <w:pPr>
              <w:ind w:firstLine="0"/>
              <w:rPr>
                <w:rFonts w:eastAsia="Times New Roman" w:cs="Times New Roman"/>
                <w:b/>
                <w:bCs/>
                <w:color w:val="000000"/>
                <w:szCs w:val="24"/>
                <w:lang w:eastAsia="tr-TR"/>
              </w:rPr>
            </w:pPr>
            <w:r w:rsidRPr="00547542">
              <w:rPr>
                <w:rFonts w:eastAsia="Times New Roman" w:cs="Times New Roman"/>
                <w:b/>
                <w:bCs/>
                <w:color w:val="000000"/>
                <w:szCs w:val="24"/>
                <w:lang w:eastAsia="tr-TR"/>
              </w:rPr>
              <w:t>PAS</w:t>
            </w:r>
          </w:p>
          <w:p w:rsidR="004D401E" w:rsidRPr="00547542" w:rsidRDefault="004D401E" w:rsidP="00203437">
            <w:pPr>
              <w:ind w:firstLine="0"/>
              <w:rPr>
                <w:rFonts w:eastAsia="Times New Roman" w:cs="Times New Roman"/>
                <w:b/>
                <w:bCs/>
                <w:szCs w:val="24"/>
              </w:rPr>
            </w:pPr>
            <w:r w:rsidRPr="00547542">
              <w:rPr>
                <w:rFonts w:eastAsia="Times New Roman" w:cs="Times New Roman"/>
                <w:b/>
                <w:bCs/>
                <w:color w:val="000000"/>
                <w:szCs w:val="24"/>
                <w:lang w:eastAsia="tr-TR"/>
              </w:rPr>
              <w:t>ROO</w:t>
            </w:r>
          </w:p>
        </w:tc>
        <w:tc>
          <w:tcPr>
            <w:tcW w:w="7119" w:type="dxa"/>
          </w:tcPr>
          <w:p w:rsidR="00020870" w:rsidRPr="00547542" w:rsidRDefault="00020870" w:rsidP="00203437">
            <w:pPr>
              <w:ind w:firstLine="0"/>
              <w:rPr>
                <w:rFonts w:cs="Times New Roman"/>
                <w:color w:val="000000"/>
                <w:szCs w:val="24"/>
              </w:rPr>
            </w:pPr>
            <w:r w:rsidRPr="00547542">
              <w:rPr>
                <w:rFonts w:eastAsia="Times New Roman" w:cs="Times New Roman"/>
                <w:b/>
                <w:szCs w:val="24"/>
                <w:lang w:eastAsia="tr-TR"/>
              </w:rPr>
              <w:t>:</w:t>
            </w:r>
            <w:r w:rsidRPr="00547542">
              <w:rPr>
                <w:rFonts w:eastAsia="Times New Roman" w:cs="Times New Roman"/>
                <w:szCs w:val="24"/>
                <w:lang w:eastAsia="tr-TR"/>
              </w:rPr>
              <w:t xml:space="preserve"> </w:t>
            </w:r>
            <w:r w:rsidR="00DB270B" w:rsidRPr="00547542">
              <w:rPr>
                <w:rFonts w:cs="Times New Roman"/>
                <w:szCs w:val="24"/>
              </w:rPr>
              <w:t>Periyodik asit- schiff</w:t>
            </w:r>
          </w:p>
          <w:p w:rsidR="004D401E" w:rsidRPr="00547542" w:rsidRDefault="004D401E" w:rsidP="00203437">
            <w:pPr>
              <w:ind w:firstLine="0"/>
              <w:rPr>
                <w:rFonts w:eastAsia="Times New Roman" w:cs="Times New Roman"/>
                <w:szCs w:val="24"/>
                <w:lang w:eastAsia="tr-TR"/>
              </w:rPr>
            </w:pPr>
            <w:r w:rsidRPr="00547542">
              <w:rPr>
                <w:rFonts w:cs="Times New Roman"/>
                <w:color w:val="000000"/>
                <w:szCs w:val="24"/>
              </w:rPr>
              <w:t xml:space="preserve">: </w:t>
            </w:r>
            <w:r w:rsidRPr="00547542">
              <w:rPr>
                <w:rFonts w:cs="Times New Roman"/>
                <w:szCs w:val="24"/>
              </w:rPr>
              <w:t>Lipid peroksil radikali</w:t>
            </w:r>
          </w:p>
        </w:tc>
      </w:tr>
      <w:tr w:rsidR="00020870" w:rsidRPr="00C44602" w:rsidTr="00D822FC">
        <w:tc>
          <w:tcPr>
            <w:tcW w:w="1809" w:type="dxa"/>
          </w:tcPr>
          <w:p w:rsidR="00020870" w:rsidRPr="00547542" w:rsidRDefault="00B1200C" w:rsidP="00203437">
            <w:pPr>
              <w:ind w:firstLine="0"/>
              <w:rPr>
                <w:rFonts w:eastAsia="Times New Roman" w:cs="Times New Roman"/>
                <w:b/>
                <w:bCs/>
                <w:szCs w:val="24"/>
              </w:rPr>
            </w:pPr>
            <w:r w:rsidRPr="00547542">
              <w:rPr>
                <w:rFonts w:eastAsia="Times New Roman" w:cs="Times New Roman"/>
                <w:b/>
                <w:bCs/>
                <w:szCs w:val="24"/>
                <w:lang w:eastAsia="tr-TR"/>
              </w:rPr>
              <w:t>ROS</w:t>
            </w:r>
          </w:p>
        </w:tc>
        <w:tc>
          <w:tcPr>
            <w:tcW w:w="7119" w:type="dxa"/>
          </w:tcPr>
          <w:p w:rsidR="00020870" w:rsidRPr="00547542" w:rsidRDefault="00020870" w:rsidP="00203437">
            <w:pPr>
              <w:ind w:firstLine="0"/>
              <w:rPr>
                <w:rFonts w:eastAsia="Times New Roman" w:cs="Times New Roman"/>
                <w:szCs w:val="24"/>
                <w:lang w:eastAsia="tr-TR"/>
              </w:rPr>
            </w:pPr>
            <w:r w:rsidRPr="00547542">
              <w:rPr>
                <w:rFonts w:eastAsia="Times New Roman" w:cs="Times New Roman"/>
                <w:b/>
                <w:szCs w:val="24"/>
                <w:lang w:eastAsia="tr-TR"/>
              </w:rPr>
              <w:t>:</w:t>
            </w:r>
            <w:r w:rsidRPr="00547542">
              <w:rPr>
                <w:rFonts w:eastAsia="Times New Roman" w:cs="Times New Roman"/>
                <w:szCs w:val="24"/>
                <w:lang w:eastAsia="tr-TR"/>
              </w:rPr>
              <w:t xml:space="preserve"> </w:t>
            </w:r>
            <w:r w:rsidR="00B1200C" w:rsidRPr="00547542">
              <w:rPr>
                <w:rFonts w:cs="Times New Roman"/>
                <w:szCs w:val="24"/>
              </w:rPr>
              <w:t>Reaktif oksijen türleri</w:t>
            </w:r>
          </w:p>
        </w:tc>
      </w:tr>
      <w:tr w:rsidR="00020870" w:rsidRPr="00C44602" w:rsidTr="00D822FC">
        <w:tc>
          <w:tcPr>
            <w:tcW w:w="1809" w:type="dxa"/>
          </w:tcPr>
          <w:p w:rsidR="00020870" w:rsidRPr="00547542" w:rsidRDefault="00020870" w:rsidP="00203437">
            <w:pPr>
              <w:ind w:firstLine="0"/>
              <w:rPr>
                <w:rFonts w:eastAsia="Times New Roman" w:cs="Times New Roman"/>
                <w:b/>
                <w:bCs/>
                <w:szCs w:val="24"/>
              </w:rPr>
            </w:pPr>
            <w:r w:rsidRPr="00547542">
              <w:rPr>
                <w:rFonts w:eastAsia="Times New Roman" w:cs="Times New Roman"/>
                <w:b/>
                <w:bCs/>
                <w:szCs w:val="24"/>
                <w:lang w:eastAsia="tr-TR"/>
              </w:rPr>
              <w:t>ROT</w:t>
            </w:r>
          </w:p>
        </w:tc>
        <w:tc>
          <w:tcPr>
            <w:tcW w:w="7119" w:type="dxa"/>
          </w:tcPr>
          <w:p w:rsidR="00020870" w:rsidRPr="00547542" w:rsidRDefault="00020870" w:rsidP="00203437">
            <w:pPr>
              <w:ind w:firstLine="0"/>
              <w:rPr>
                <w:rFonts w:eastAsia="Times New Roman" w:cs="Times New Roman"/>
                <w:szCs w:val="24"/>
                <w:lang w:eastAsia="tr-TR"/>
              </w:rPr>
            </w:pPr>
            <w:r w:rsidRPr="00547542">
              <w:rPr>
                <w:rFonts w:eastAsia="Times New Roman" w:cs="Times New Roman"/>
                <w:b/>
                <w:szCs w:val="24"/>
                <w:lang w:eastAsia="tr-TR"/>
              </w:rPr>
              <w:t>:</w:t>
            </w:r>
            <w:r w:rsidRPr="00547542">
              <w:rPr>
                <w:rFonts w:eastAsia="Times New Roman" w:cs="Times New Roman"/>
                <w:szCs w:val="24"/>
                <w:lang w:eastAsia="tr-TR"/>
              </w:rPr>
              <w:t xml:space="preserve"> Reaktif oksijen türleri </w:t>
            </w:r>
          </w:p>
        </w:tc>
      </w:tr>
      <w:tr w:rsidR="00020870" w:rsidRPr="00C44602" w:rsidTr="00D822FC">
        <w:tc>
          <w:tcPr>
            <w:tcW w:w="1809" w:type="dxa"/>
          </w:tcPr>
          <w:p w:rsidR="00020870" w:rsidRPr="00547542" w:rsidRDefault="00623F71" w:rsidP="00203437">
            <w:pPr>
              <w:ind w:firstLine="0"/>
              <w:rPr>
                <w:rFonts w:eastAsia="Times New Roman" w:cs="Times New Roman"/>
                <w:b/>
                <w:szCs w:val="24"/>
                <w:lang w:eastAsia="tr-TR"/>
              </w:rPr>
            </w:pPr>
            <w:r w:rsidRPr="00547542">
              <w:rPr>
                <w:rFonts w:eastAsia="Times New Roman" w:cs="Times New Roman"/>
                <w:b/>
                <w:szCs w:val="24"/>
                <w:lang w:eastAsia="tr-TR"/>
              </w:rPr>
              <w:t>SRY</w:t>
            </w:r>
          </w:p>
          <w:p w:rsidR="00F241DD" w:rsidRPr="00547542" w:rsidRDefault="00F241DD" w:rsidP="00203437">
            <w:pPr>
              <w:ind w:firstLine="0"/>
              <w:rPr>
                <w:rFonts w:eastAsia="Times New Roman" w:cs="Times New Roman"/>
                <w:b/>
                <w:szCs w:val="24"/>
                <w:lang w:eastAsia="tr-TR"/>
              </w:rPr>
            </w:pPr>
            <w:r w:rsidRPr="00547542">
              <w:rPr>
                <w:rFonts w:eastAsia="Times New Roman" w:cs="Times New Roman"/>
                <w:b/>
                <w:szCs w:val="24"/>
                <w:lang w:eastAsia="tr-TR"/>
              </w:rPr>
              <w:t>SPSS</w:t>
            </w:r>
          </w:p>
          <w:p w:rsidR="00B1200C" w:rsidRPr="00547542" w:rsidRDefault="00B1200C" w:rsidP="00203437">
            <w:pPr>
              <w:ind w:firstLine="0"/>
              <w:rPr>
                <w:rFonts w:eastAsia="Times New Roman" w:cs="Times New Roman"/>
                <w:b/>
                <w:szCs w:val="24"/>
                <w:lang w:eastAsia="tr-TR"/>
              </w:rPr>
            </w:pPr>
            <w:r w:rsidRPr="00547542">
              <w:rPr>
                <w:rFonts w:eastAsia="Times New Roman" w:cs="Times New Roman"/>
                <w:b/>
                <w:szCs w:val="24"/>
                <w:lang w:eastAsia="tr-TR"/>
              </w:rPr>
              <w:t>SOD</w:t>
            </w:r>
          </w:p>
          <w:p w:rsidR="00403ACA" w:rsidRPr="00547542" w:rsidRDefault="00403ACA" w:rsidP="00203437">
            <w:pPr>
              <w:ind w:firstLine="0"/>
              <w:rPr>
                <w:rFonts w:eastAsia="Times New Roman" w:cs="Times New Roman"/>
                <w:b/>
                <w:szCs w:val="24"/>
                <w:lang w:eastAsia="tr-TR"/>
              </w:rPr>
            </w:pPr>
            <w:r w:rsidRPr="00547542">
              <w:rPr>
                <w:rFonts w:eastAsia="Times New Roman" w:cs="Times New Roman"/>
                <w:b/>
                <w:szCs w:val="24"/>
                <w:lang w:eastAsia="tr-TR"/>
              </w:rPr>
              <w:t>TAİ</w:t>
            </w:r>
          </w:p>
        </w:tc>
        <w:tc>
          <w:tcPr>
            <w:tcW w:w="7119" w:type="dxa"/>
          </w:tcPr>
          <w:p w:rsidR="00020870" w:rsidRPr="00547542" w:rsidRDefault="00020870" w:rsidP="00203437">
            <w:pPr>
              <w:ind w:firstLine="0"/>
              <w:rPr>
                <w:rFonts w:cs="Times New Roman"/>
                <w:szCs w:val="24"/>
              </w:rPr>
            </w:pPr>
            <w:r w:rsidRPr="00547542">
              <w:rPr>
                <w:rFonts w:eastAsia="Times New Roman" w:cs="Times New Roman"/>
                <w:b/>
                <w:szCs w:val="24"/>
                <w:lang w:eastAsia="tr-TR"/>
              </w:rPr>
              <w:t>:</w:t>
            </w:r>
            <w:r w:rsidRPr="00547542">
              <w:rPr>
                <w:rFonts w:eastAsia="Times New Roman" w:cs="Times New Roman"/>
                <w:szCs w:val="24"/>
                <w:lang w:eastAsia="tr-TR"/>
              </w:rPr>
              <w:t xml:space="preserve"> </w:t>
            </w:r>
            <w:r w:rsidR="00623F71" w:rsidRPr="00547542">
              <w:rPr>
                <w:rFonts w:cs="Times New Roman"/>
                <w:szCs w:val="24"/>
              </w:rPr>
              <w:t>Sex-determining region of the Y chrosome</w:t>
            </w:r>
          </w:p>
          <w:p w:rsidR="00F241DD" w:rsidRPr="00547542" w:rsidRDefault="00B1200C" w:rsidP="00203437">
            <w:pPr>
              <w:ind w:firstLine="0"/>
              <w:rPr>
                <w:rFonts w:cs="Times New Roman"/>
                <w:szCs w:val="24"/>
              </w:rPr>
            </w:pPr>
            <w:r w:rsidRPr="00547542">
              <w:rPr>
                <w:rFonts w:cs="Times New Roman"/>
                <w:szCs w:val="24"/>
              </w:rPr>
              <w:t xml:space="preserve">: </w:t>
            </w:r>
            <w:r w:rsidR="00F241DD" w:rsidRPr="00547542">
              <w:rPr>
                <w:rFonts w:cs="Times New Roman"/>
                <w:szCs w:val="24"/>
              </w:rPr>
              <w:t>Statistical Packag  for Social Sciences</w:t>
            </w:r>
          </w:p>
          <w:p w:rsidR="00B1200C" w:rsidRPr="00547542" w:rsidRDefault="00F241DD" w:rsidP="00203437">
            <w:pPr>
              <w:ind w:firstLine="0"/>
              <w:rPr>
                <w:rFonts w:cs="Times New Roman"/>
                <w:szCs w:val="24"/>
              </w:rPr>
            </w:pPr>
            <w:r w:rsidRPr="00547542">
              <w:rPr>
                <w:rFonts w:cs="Times New Roman"/>
                <w:szCs w:val="24"/>
              </w:rPr>
              <w:t xml:space="preserve">: </w:t>
            </w:r>
            <w:r w:rsidR="00B1200C" w:rsidRPr="00547542">
              <w:rPr>
                <w:rFonts w:cs="Times New Roman"/>
                <w:szCs w:val="24"/>
              </w:rPr>
              <w:t>Süperoksit dismutaz</w:t>
            </w:r>
          </w:p>
          <w:p w:rsidR="00403ACA" w:rsidRPr="00547542" w:rsidRDefault="001C3A18" w:rsidP="00203437">
            <w:pPr>
              <w:ind w:firstLine="0"/>
              <w:rPr>
                <w:rFonts w:cs="Times New Roman"/>
                <w:szCs w:val="24"/>
              </w:rPr>
            </w:pPr>
            <w:r w:rsidRPr="00547542">
              <w:rPr>
                <w:rFonts w:cs="Times New Roman"/>
                <w:szCs w:val="24"/>
              </w:rPr>
              <w:t xml:space="preserve">: </w:t>
            </w:r>
            <w:r w:rsidR="00403ACA" w:rsidRPr="00547542">
              <w:rPr>
                <w:rFonts w:cs="Times New Roman"/>
                <w:szCs w:val="24"/>
              </w:rPr>
              <w:t>Testis ağırlık indeksi</w:t>
            </w:r>
          </w:p>
        </w:tc>
      </w:tr>
      <w:tr w:rsidR="00020870" w:rsidRPr="00C44602" w:rsidTr="00D822FC">
        <w:tc>
          <w:tcPr>
            <w:tcW w:w="1809" w:type="dxa"/>
          </w:tcPr>
          <w:p w:rsidR="00020870" w:rsidRPr="00547542" w:rsidRDefault="00752000" w:rsidP="00203437">
            <w:pPr>
              <w:ind w:firstLine="0"/>
              <w:rPr>
                <w:rFonts w:eastAsia="Times New Roman" w:cs="Times New Roman"/>
                <w:b/>
                <w:szCs w:val="24"/>
                <w:lang w:eastAsia="tr-TR"/>
              </w:rPr>
            </w:pPr>
            <w:r w:rsidRPr="00547542">
              <w:rPr>
                <w:rFonts w:eastAsia="Times New Roman" w:cs="Times New Roman"/>
                <w:b/>
                <w:szCs w:val="24"/>
                <w:lang w:eastAsia="tr-TR"/>
              </w:rPr>
              <w:lastRenderedPageBreak/>
              <w:t>TBF</w:t>
            </w:r>
          </w:p>
          <w:p w:rsidR="00F241DD" w:rsidRPr="00547542" w:rsidRDefault="00DB270B" w:rsidP="00203437">
            <w:pPr>
              <w:ind w:firstLine="0"/>
              <w:rPr>
                <w:rFonts w:eastAsia="Times New Roman" w:cs="Times New Roman"/>
                <w:b/>
                <w:szCs w:val="24"/>
                <w:lang w:eastAsia="tr-TR"/>
              </w:rPr>
            </w:pPr>
            <w:r w:rsidRPr="00547542">
              <w:rPr>
                <w:rFonts w:eastAsia="Times New Roman" w:cs="Times New Roman"/>
                <w:b/>
                <w:szCs w:val="24"/>
                <w:lang w:eastAsia="tr-TR"/>
              </w:rPr>
              <w:t xml:space="preserve">TBS  </w:t>
            </w:r>
          </w:p>
          <w:p w:rsidR="00DB270B" w:rsidRPr="00547542" w:rsidRDefault="00F241DD" w:rsidP="00203437">
            <w:pPr>
              <w:ind w:firstLine="0"/>
              <w:rPr>
                <w:rFonts w:eastAsia="Times New Roman" w:cs="Times New Roman"/>
                <w:b/>
                <w:szCs w:val="24"/>
                <w:lang w:eastAsia="tr-TR"/>
              </w:rPr>
            </w:pPr>
            <w:r w:rsidRPr="00547542">
              <w:rPr>
                <w:rFonts w:eastAsia="Times New Roman" w:cs="Times New Roman"/>
                <w:b/>
                <w:szCs w:val="24"/>
                <w:lang w:eastAsia="tr-TR"/>
              </w:rPr>
              <w:t>TCA</w:t>
            </w:r>
            <w:r w:rsidR="00DB270B" w:rsidRPr="00547542">
              <w:rPr>
                <w:rFonts w:eastAsia="Times New Roman" w:cs="Times New Roman"/>
                <w:b/>
                <w:szCs w:val="24"/>
                <w:lang w:eastAsia="tr-TR"/>
              </w:rPr>
              <w:t xml:space="preserve">                        </w:t>
            </w:r>
          </w:p>
        </w:tc>
        <w:tc>
          <w:tcPr>
            <w:tcW w:w="7119" w:type="dxa"/>
          </w:tcPr>
          <w:p w:rsidR="00020870" w:rsidRPr="00547542" w:rsidRDefault="00020870" w:rsidP="00203437">
            <w:pPr>
              <w:ind w:firstLine="0"/>
              <w:rPr>
                <w:rFonts w:cs="Times New Roman"/>
                <w:szCs w:val="24"/>
              </w:rPr>
            </w:pPr>
            <w:r w:rsidRPr="00547542">
              <w:rPr>
                <w:rFonts w:eastAsia="Times New Roman" w:cs="Times New Roman"/>
                <w:b/>
                <w:szCs w:val="24"/>
                <w:lang w:eastAsia="tr-TR"/>
              </w:rPr>
              <w:t>:</w:t>
            </w:r>
            <w:r w:rsidRPr="00547542">
              <w:rPr>
                <w:rFonts w:eastAsia="Times New Roman" w:cs="Times New Roman"/>
                <w:szCs w:val="24"/>
                <w:lang w:eastAsia="tr-TR"/>
              </w:rPr>
              <w:t xml:space="preserve"> </w:t>
            </w:r>
            <w:r w:rsidR="00752000" w:rsidRPr="00547542">
              <w:rPr>
                <w:rFonts w:cs="Times New Roman"/>
                <w:szCs w:val="24"/>
              </w:rPr>
              <w:t>Testis belirleyici faktör</w:t>
            </w:r>
          </w:p>
          <w:p w:rsidR="00DB270B" w:rsidRPr="00547542" w:rsidRDefault="00DB270B" w:rsidP="00203437">
            <w:pPr>
              <w:ind w:firstLine="0"/>
              <w:rPr>
                <w:rFonts w:cs="Times New Roman"/>
                <w:szCs w:val="24"/>
              </w:rPr>
            </w:pPr>
            <w:r w:rsidRPr="00547542">
              <w:rPr>
                <w:rFonts w:cs="Times New Roman"/>
                <w:szCs w:val="24"/>
              </w:rPr>
              <w:t>: Tuzlu tris tamponu</w:t>
            </w:r>
          </w:p>
          <w:p w:rsidR="00F241DD" w:rsidRPr="00547542" w:rsidRDefault="00F241DD" w:rsidP="00203437">
            <w:pPr>
              <w:ind w:firstLine="0"/>
              <w:rPr>
                <w:rFonts w:cs="Times New Roman"/>
                <w:szCs w:val="24"/>
              </w:rPr>
            </w:pPr>
            <w:r w:rsidRPr="00547542">
              <w:rPr>
                <w:rFonts w:cs="Times New Roman"/>
                <w:szCs w:val="24"/>
              </w:rPr>
              <w:t>: Trikloro asetik asit</w:t>
            </w:r>
          </w:p>
        </w:tc>
      </w:tr>
    </w:tbl>
    <w:p w:rsidR="00547542" w:rsidRDefault="00547542" w:rsidP="00547542">
      <w:pPr>
        <w:ind w:firstLine="0"/>
        <w:jc w:val="center"/>
        <w:rPr>
          <w:b/>
          <w:sz w:val="28"/>
        </w:rPr>
      </w:pPr>
      <w:bookmarkStart w:id="23" w:name="_Toc488176617"/>
      <w:bookmarkEnd w:id="21"/>
      <w:bookmarkEnd w:id="22"/>
    </w:p>
    <w:p w:rsidR="00547542" w:rsidRDefault="00547542" w:rsidP="00547542">
      <w:pPr>
        <w:ind w:firstLine="0"/>
        <w:jc w:val="center"/>
        <w:rPr>
          <w:b/>
          <w:sz w:val="28"/>
        </w:rPr>
      </w:pPr>
    </w:p>
    <w:p w:rsidR="00547542" w:rsidRDefault="00547542" w:rsidP="00547542">
      <w:pPr>
        <w:ind w:firstLine="0"/>
        <w:jc w:val="center"/>
        <w:rPr>
          <w:b/>
          <w:sz w:val="28"/>
        </w:rPr>
      </w:pPr>
    </w:p>
    <w:p w:rsidR="00547542" w:rsidRDefault="00547542" w:rsidP="00547542">
      <w:pPr>
        <w:ind w:firstLine="0"/>
        <w:jc w:val="center"/>
        <w:rPr>
          <w:b/>
          <w:sz w:val="28"/>
        </w:rPr>
      </w:pPr>
    </w:p>
    <w:p w:rsidR="00547542" w:rsidRDefault="00547542" w:rsidP="00547542">
      <w:pPr>
        <w:ind w:firstLine="0"/>
        <w:jc w:val="center"/>
        <w:rPr>
          <w:b/>
          <w:sz w:val="28"/>
        </w:rPr>
      </w:pPr>
    </w:p>
    <w:p w:rsidR="00547542" w:rsidRDefault="00547542" w:rsidP="00547542">
      <w:pPr>
        <w:ind w:firstLine="0"/>
        <w:jc w:val="center"/>
        <w:rPr>
          <w:b/>
          <w:sz w:val="28"/>
        </w:rPr>
      </w:pPr>
    </w:p>
    <w:p w:rsidR="00547542" w:rsidRDefault="00547542" w:rsidP="00547542">
      <w:pPr>
        <w:ind w:firstLine="0"/>
        <w:jc w:val="center"/>
        <w:rPr>
          <w:b/>
          <w:sz w:val="28"/>
        </w:rPr>
      </w:pPr>
    </w:p>
    <w:p w:rsidR="00547542" w:rsidRDefault="00547542" w:rsidP="00547542">
      <w:pPr>
        <w:ind w:firstLine="0"/>
        <w:jc w:val="center"/>
        <w:rPr>
          <w:b/>
          <w:sz w:val="28"/>
        </w:rPr>
      </w:pPr>
    </w:p>
    <w:p w:rsidR="00547542" w:rsidRDefault="00547542" w:rsidP="00547542">
      <w:pPr>
        <w:ind w:firstLine="0"/>
        <w:jc w:val="center"/>
        <w:rPr>
          <w:b/>
          <w:sz w:val="28"/>
        </w:rPr>
      </w:pPr>
    </w:p>
    <w:p w:rsidR="00547542" w:rsidRDefault="00547542" w:rsidP="00547542">
      <w:pPr>
        <w:ind w:firstLine="0"/>
        <w:jc w:val="center"/>
        <w:rPr>
          <w:b/>
          <w:sz w:val="28"/>
        </w:rPr>
      </w:pPr>
    </w:p>
    <w:p w:rsidR="00547542" w:rsidRDefault="00547542" w:rsidP="00547542">
      <w:pPr>
        <w:ind w:firstLine="0"/>
        <w:jc w:val="center"/>
        <w:rPr>
          <w:b/>
          <w:sz w:val="28"/>
        </w:rPr>
      </w:pPr>
    </w:p>
    <w:p w:rsidR="00547542" w:rsidRDefault="00547542" w:rsidP="00547542">
      <w:pPr>
        <w:ind w:firstLine="0"/>
        <w:jc w:val="center"/>
        <w:rPr>
          <w:b/>
          <w:sz w:val="28"/>
        </w:rPr>
      </w:pPr>
    </w:p>
    <w:p w:rsidR="00547542" w:rsidRDefault="00547542" w:rsidP="00547542">
      <w:pPr>
        <w:ind w:firstLine="0"/>
        <w:jc w:val="center"/>
        <w:rPr>
          <w:b/>
          <w:sz w:val="28"/>
        </w:rPr>
      </w:pPr>
    </w:p>
    <w:p w:rsidR="00547542" w:rsidRDefault="00547542" w:rsidP="00547542">
      <w:pPr>
        <w:ind w:firstLine="0"/>
        <w:jc w:val="center"/>
        <w:rPr>
          <w:b/>
          <w:sz w:val="28"/>
        </w:rPr>
      </w:pPr>
    </w:p>
    <w:p w:rsidR="00547542" w:rsidRDefault="00547542" w:rsidP="00547542">
      <w:pPr>
        <w:ind w:firstLine="0"/>
        <w:jc w:val="center"/>
        <w:rPr>
          <w:b/>
          <w:sz w:val="28"/>
        </w:rPr>
      </w:pPr>
    </w:p>
    <w:p w:rsidR="00547542" w:rsidRDefault="00547542" w:rsidP="00547542">
      <w:pPr>
        <w:ind w:firstLine="0"/>
        <w:jc w:val="center"/>
        <w:rPr>
          <w:b/>
          <w:sz w:val="28"/>
        </w:rPr>
      </w:pPr>
    </w:p>
    <w:p w:rsidR="00547542" w:rsidRDefault="00547542" w:rsidP="00547542">
      <w:pPr>
        <w:ind w:firstLine="0"/>
        <w:jc w:val="center"/>
        <w:rPr>
          <w:b/>
          <w:sz w:val="28"/>
        </w:rPr>
      </w:pPr>
    </w:p>
    <w:p w:rsidR="00547542" w:rsidRDefault="00547542" w:rsidP="00547542">
      <w:pPr>
        <w:ind w:firstLine="0"/>
        <w:jc w:val="center"/>
        <w:rPr>
          <w:b/>
          <w:sz w:val="28"/>
        </w:rPr>
      </w:pPr>
    </w:p>
    <w:p w:rsidR="00547542" w:rsidRDefault="00547542" w:rsidP="00547542">
      <w:pPr>
        <w:ind w:firstLine="0"/>
        <w:jc w:val="center"/>
        <w:rPr>
          <w:b/>
          <w:sz w:val="28"/>
        </w:rPr>
      </w:pPr>
    </w:p>
    <w:p w:rsidR="00547542" w:rsidRDefault="00547542" w:rsidP="00547542">
      <w:pPr>
        <w:ind w:firstLine="0"/>
        <w:jc w:val="center"/>
        <w:rPr>
          <w:b/>
          <w:sz w:val="28"/>
        </w:rPr>
      </w:pPr>
    </w:p>
    <w:p w:rsidR="00547542" w:rsidRDefault="00547542" w:rsidP="00547542">
      <w:pPr>
        <w:ind w:firstLine="0"/>
        <w:jc w:val="center"/>
        <w:rPr>
          <w:b/>
          <w:sz w:val="28"/>
        </w:rPr>
      </w:pPr>
    </w:p>
    <w:p w:rsidR="00547542" w:rsidRDefault="00547542" w:rsidP="00547542">
      <w:pPr>
        <w:ind w:firstLine="0"/>
        <w:jc w:val="center"/>
        <w:rPr>
          <w:b/>
          <w:sz w:val="28"/>
        </w:rPr>
      </w:pPr>
    </w:p>
    <w:p w:rsidR="00547542" w:rsidRDefault="00547542" w:rsidP="00547542">
      <w:pPr>
        <w:ind w:firstLine="0"/>
        <w:jc w:val="center"/>
        <w:rPr>
          <w:b/>
          <w:sz w:val="28"/>
        </w:rPr>
      </w:pPr>
    </w:p>
    <w:p w:rsidR="00547542" w:rsidRDefault="00547542" w:rsidP="00547542">
      <w:pPr>
        <w:ind w:firstLine="0"/>
        <w:jc w:val="center"/>
        <w:rPr>
          <w:b/>
          <w:sz w:val="28"/>
        </w:rPr>
      </w:pPr>
    </w:p>
    <w:p w:rsidR="00547542" w:rsidRDefault="00547542" w:rsidP="00547542">
      <w:pPr>
        <w:ind w:firstLine="0"/>
        <w:jc w:val="center"/>
        <w:rPr>
          <w:b/>
          <w:sz w:val="28"/>
        </w:rPr>
      </w:pPr>
    </w:p>
    <w:p w:rsidR="00547542" w:rsidRDefault="00547542" w:rsidP="00547542">
      <w:pPr>
        <w:ind w:firstLine="0"/>
        <w:jc w:val="center"/>
        <w:rPr>
          <w:b/>
          <w:sz w:val="28"/>
        </w:rPr>
      </w:pPr>
    </w:p>
    <w:p w:rsidR="007441D4" w:rsidRDefault="007441D4" w:rsidP="00547542">
      <w:pPr>
        <w:ind w:firstLine="0"/>
        <w:jc w:val="center"/>
        <w:rPr>
          <w:b/>
          <w:sz w:val="28"/>
        </w:rPr>
      </w:pPr>
      <w:r w:rsidRPr="007441D4">
        <w:rPr>
          <w:b/>
          <w:sz w:val="28"/>
        </w:rPr>
        <w:lastRenderedPageBreak/>
        <w:t>RESİMLER DİZİNİ</w:t>
      </w:r>
    </w:p>
    <w:p w:rsidR="00547542" w:rsidRDefault="00547542" w:rsidP="00547542">
      <w:pPr>
        <w:ind w:firstLine="0"/>
        <w:jc w:val="center"/>
        <w:rPr>
          <w:b/>
          <w:sz w:val="28"/>
        </w:rPr>
      </w:pPr>
    </w:p>
    <w:p w:rsidR="00494785" w:rsidRDefault="00494785" w:rsidP="00494785">
      <w:pPr>
        <w:ind w:firstLine="0"/>
        <w:jc w:val="center"/>
        <w:rPr>
          <w:b/>
          <w:sz w:val="28"/>
        </w:rPr>
      </w:pPr>
    </w:p>
    <w:tbl>
      <w:tblPr>
        <w:tblStyle w:val="TabloKlavuz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7403"/>
        <w:gridCol w:w="675"/>
      </w:tblGrid>
      <w:tr w:rsidR="00494785" w:rsidRPr="00547542" w:rsidTr="006623EE">
        <w:tc>
          <w:tcPr>
            <w:tcW w:w="1277" w:type="dxa"/>
          </w:tcPr>
          <w:p w:rsidR="00494785" w:rsidRPr="00547542" w:rsidRDefault="00764B39" w:rsidP="00764B39">
            <w:pPr>
              <w:pStyle w:val="T1"/>
              <w:rPr>
                <w:sz w:val="24"/>
              </w:rPr>
            </w:pPr>
            <w:r w:rsidRPr="00547542">
              <w:rPr>
                <w:sz w:val="24"/>
              </w:rPr>
              <w:t xml:space="preserve">Resim </w:t>
            </w:r>
            <w:r w:rsidR="00494785" w:rsidRPr="00547542">
              <w:rPr>
                <w:sz w:val="24"/>
              </w:rPr>
              <w:t>1.</w:t>
            </w:r>
          </w:p>
        </w:tc>
        <w:tc>
          <w:tcPr>
            <w:tcW w:w="7403" w:type="dxa"/>
          </w:tcPr>
          <w:p w:rsidR="00494785" w:rsidRPr="00547542" w:rsidRDefault="00494785" w:rsidP="00764B39">
            <w:pPr>
              <w:ind w:firstLine="0"/>
              <w:jc w:val="left"/>
              <w:rPr>
                <w:szCs w:val="24"/>
              </w:rPr>
            </w:pPr>
            <w:r w:rsidRPr="00547542">
              <w:rPr>
                <w:szCs w:val="24"/>
              </w:rPr>
              <w:t>Kontrol grubuna ait testis dokusunun genel histolojik görünümü………</w:t>
            </w:r>
            <w:r w:rsidR="00764B39" w:rsidRPr="00547542">
              <w:rPr>
                <w:szCs w:val="24"/>
              </w:rPr>
              <w:t>….</w:t>
            </w:r>
          </w:p>
        </w:tc>
        <w:tc>
          <w:tcPr>
            <w:tcW w:w="675" w:type="dxa"/>
          </w:tcPr>
          <w:p w:rsidR="00494785" w:rsidRPr="00547542" w:rsidRDefault="00B379A9" w:rsidP="00494785">
            <w:pPr>
              <w:ind w:firstLine="0"/>
              <w:jc w:val="center"/>
              <w:rPr>
                <w:szCs w:val="24"/>
              </w:rPr>
            </w:pPr>
            <w:r>
              <w:rPr>
                <w:szCs w:val="24"/>
              </w:rPr>
              <w:t>34</w:t>
            </w:r>
          </w:p>
        </w:tc>
      </w:tr>
      <w:tr w:rsidR="00494785" w:rsidRPr="00547542" w:rsidTr="006623EE">
        <w:tc>
          <w:tcPr>
            <w:tcW w:w="1277" w:type="dxa"/>
          </w:tcPr>
          <w:p w:rsidR="00494785" w:rsidRPr="00547542" w:rsidRDefault="00494785" w:rsidP="00764B39">
            <w:pPr>
              <w:pStyle w:val="T1"/>
              <w:rPr>
                <w:sz w:val="24"/>
              </w:rPr>
            </w:pPr>
            <w:r w:rsidRPr="00547542">
              <w:rPr>
                <w:sz w:val="24"/>
              </w:rPr>
              <w:t>Resim 2.</w:t>
            </w:r>
          </w:p>
        </w:tc>
        <w:tc>
          <w:tcPr>
            <w:tcW w:w="7403" w:type="dxa"/>
          </w:tcPr>
          <w:p w:rsidR="00494785" w:rsidRPr="00547542" w:rsidRDefault="00D74BF1" w:rsidP="00764B39">
            <w:pPr>
              <w:pStyle w:val="AralkYok"/>
              <w:jc w:val="left"/>
              <w:rPr>
                <w:szCs w:val="24"/>
              </w:rPr>
            </w:pPr>
            <w:r w:rsidRPr="00547542">
              <w:rPr>
                <w:szCs w:val="24"/>
              </w:rPr>
              <w:t>A-B. Sham grubunda genel t</w:t>
            </w:r>
            <w:r w:rsidR="00494785" w:rsidRPr="00547542">
              <w:rPr>
                <w:szCs w:val="24"/>
              </w:rPr>
              <w:t>ubulus seminiferous kontortus</w:t>
            </w:r>
          </w:p>
          <w:p w:rsidR="00494785" w:rsidRPr="00547542" w:rsidRDefault="00494785" w:rsidP="00764B39">
            <w:pPr>
              <w:ind w:firstLine="0"/>
              <w:jc w:val="left"/>
              <w:rPr>
                <w:szCs w:val="24"/>
              </w:rPr>
            </w:pPr>
            <w:r w:rsidRPr="00547542">
              <w:rPr>
                <w:szCs w:val="24"/>
              </w:rPr>
              <w:t>görüntüsü………………………………………………………………</w:t>
            </w:r>
            <w:r w:rsidR="00764B39" w:rsidRPr="00547542">
              <w:rPr>
                <w:szCs w:val="24"/>
              </w:rPr>
              <w:t>…...</w:t>
            </w:r>
          </w:p>
        </w:tc>
        <w:tc>
          <w:tcPr>
            <w:tcW w:w="675" w:type="dxa"/>
          </w:tcPr>
          <w:p w:rsidR="00764B39" w:rsidRPr="00547542" w:rsidRDefault="00764B39" w:rsidP="00494785">
            <w:pPr>
              <w:ind w:firstLine="0"/>
              <w:jc w:val="center"/>
              <w:rPr>
                <w:szCs w:val="24"/>
              </w:rPr>
            </w:pPr>
          </w:p>
          <w:p w:rsidR="00494785" w:rsidRPr="00547542" w:rsidRDefault="00B379A9" w:rsidP="00494785">
            <w:pPr>
              <w:ind w:firstLine="0"/>
              <w:jc w:val="center"/>
              <w:rPr>
                <w:szCs w:val="24"/>
              </w:rPr>
            </w:pPr>
            <w:r>
              <w:rPr>
                <w:szCs w:val="24"/>
              </w:rPr>
              <w:t>35</w:t>
            </w:r>
          </w:p>
        </w:tc>
      </w:tr>
      <w:tr w:rsidR="00494785" w:rsidRPr="00547542" w:rsidTr="006623EE">
        <w:tc>
          <w:tcPr>
            <w:tcW w:w="1277" w:type="dxa"/>
          </w:tcPr>
          <w:p w:rsidR="00494785" w:rsidRPr="00547542" w:rsidRDefault="00494785" w:rsidP="00764B39">
            <w:pPr>
              <w:pStyle w:val="T1"/>
              <w:rPr>
                <w:sz w:val="24"/>
              </w:rPr>
            </w:pPr>
            <w:r w:rsidRPr="00547542">
              <w:rPr>
                <w:sz w:val="24"/>
              </w:rPr>
              <w:t>Resim 3.</w:t>
            </w:r>
          </w:p>
        </w:tc>
        <w:tc>
          <w:tcPr>
            <w:tcW w:w="7403" w:type="dxa"/>
          </w:tcPr>
          <w:p w:rsidR="00494785" w:rsidRPr="00547542" w:rsidRDefault="00D74BF1" w:rsidP="00764B39">
            <w:pPr>
              <w:ind w:firstLine="0"/>
              <w:jc w:val="left"/>
              <w:rPr>
                <w:szCs w:val="24"/>
              </w:rPr>
            </w:pPr>
            <w:r w:rsidRPr="00547542">
              <w:rPr>
                <w:szCs w:val="24"/>
              </w:rPr>
              <w:t>A-B BPA grubu t</w:t>
            </w:r>
            <w:r w:rsidR="00494785" w:rsidRPr="00547542">
              <w:rPr>
                <w:szCs w:val="24"/>
              </w:rPr>
              <w:t>ubulus seminiferous kontortus görünümü ………</w:t>
            </w:r>
            <w:r w:rsidR="00764B39" w:rsidRPr="00547542">
              <w:rPr>
                <w:szCs w:val="24"/>
              </w:rPr>
              <w:t>……..</w:t>
            </w:r>
          </w:p>
        </w:tc>
        <w:tc>
          <w:tcPr>
            <w:tcW w:w="675" w:type="dxa"/>
          </w:tcPr>
          <w:p w:rsidR="00494785" w:rsidRPr="00547542" w:rsidRDefault="00B379A9" w:rsidP="00494785">
            <w:pPr>
              <w:ind w:firstLine="0"/>
              <w:jc w:val="center"/>
              <w:rPr>
                <w:szCs w:val="24"/>
              </w:rPr>
            </w:pPr>
            <w:r>
              <w:rPr>
                <w:szCs w:val="24"/>
              </w:rPr>
              <w:t>35</w:t>
            </w:r>
          </w:p>
        </w:tc>
      </w:tr>
      <w:tr w:rsidR="00494785" w:rsidRPr="00547542" w:rsidTr="006623EE">
        <w:tc>
          <w:tcPr>
            <w:tcW w:w="1277" w:type="dxa"/>
          </w:tcPr>
          <w:p w:rsidR="00494785" w:rsidRPr="00547542" w:rsidRDefault="00494785" w:rsidP="00764B39">
            <w:pPr>
              <w:pStyle w:val="T1"/>
              <w:rPr>
                <w:sz w:val="24"/>
              </w:rPr>
            </w:pPr>
            <w:r w:rsidRPr="00547542">
              <w:rPr>
                <w:sz w:val="24"/>
              </w:rPr>
              <w:t>Resim 4.</w:t>
            </w:r>
          </w:p>
        </w:tc>
        <w:tc>
          <w:tcPr>
            <w:tcW w:w="7403" w:type="dxa"/>
          </w:tcPr>
          <w:p w:rsidR="00494785" w:rsidRPr="00547542" w:rsidRDefault="00D74BF1" w:rsidP="00764B39">
            <w:pPr>
              <w:ind w:firstLine="0"/>
              <w:jc w:val="left"/>
              <w:rPr>
                <w:szCs w:val="24"/>
              </w:rPr>
            </w:pPr>
            <w:r w:rsidRPr="00547542">
              <w:rPr>
                <w:rFonts w:cs="Times New Roman"/>
                <w:szCs w:val="24"/>
              </w:rPr>
              <w:t>A-B. BPA grubunda t</w:t>
            </w:r>
            <w:r w:rsidR="00494785" w:rsidRPr="00547542">
              <w:rPr>
                <w:rFonts w:cs="Times New Roman"/>
                <w:szCs w:val="24"/>
              </w:rPr>
              <w:t>ubulus seminiferous kontortus görünümü………….</w:t>
            </w:r>
          </w:p>
        </w:tc>
        <w:tc>
          <w:tcPr>
            <w:tcW w:w="675" w:type="dxa"/>
          </w:tcPr>
          <w:p w:rsidR="00494785" w:rsidRPr="00547542" w:rsidRDefault="00B379A9" w:rsidP="00494785">
            <w:pPr>
              <w:ind w:firstLine="0"/>
              <w:jc w:val="center"/>
              <w:rPr>
                <w:szCs w:val="24"/>
              </w:rPr>
            </w:pPr>
            <w:r>
              <w:rPr>
                <w:szCs w:val="24"/>
              </w:rPr>
              <w:t>35</w:t>
            </w:r>
          </w:p>
        </w:tc>
      </w:tr>
      <w:tr w:rsidR="00494785" w:rsidRPr="00547542" w:rsidTr="006623EE">
        <w:tc>
          <w:tcPr>
            <w:tcW w:w="1277" w:type="dxa"/>
          </w:tcPr>
          <w:p w:rsidR="00494785" w:rsidRPr="00547542" w:rsidRDefault="00494785" w:rsidP="00764B39">
            <w:pPr>
              <w:pStyle w:val="T1"/>
              <w:rPr>
                <w:sz w:val="24"/>
              </w:rPr>
            </w:pPr>
            <w:r w:rsidRPr="00547542">
              <w:rPr>
                <w:sz w:val="24"/>
              </w:rPr>
              <w:t>Resim 5.</w:t>
            </w:r>
          </w:p>
        </w:tc>
        <w:tc>
          <w:tcPr>
            <w:tcW w:w="7403" w:type="dxa"/>
          </w:tcPr>
          <w:p w:rsidR="00494785" w:rsidRPr="00547542" w:rsidRDefault="00D74BF1" w:rsidP="00764B39">
            <w:pPr>
              <w:ind w:firstLine="0"/>
              <w:jc w:val="left"/>
              <w:rPr>
                <w:szCs w:val="24"/>
              </w:rPr>
            </w:pPr>
            <w:r w:rsidRPr="00547542">
              <w:rPr>
                <w:rFonts w:cs="Times New Roman"/>
                <w:szCs w:val="24"/>
              </w:rPr>
              <w:t>A-B. BPA grubunda t</w:t>
            </w:r>
            <w:r w:rsidR="00764B39" w:rsidRPr="00547542">
              <w:rPr>
                <w:rFonts w:cs="Times New Roman"/>
                <w:szCs w:val="24"/>
              </w:rPr>
              <w:t>ubulus seminiferous kontortus görünümü………….</w:t>
            </w:r>
          </w:p>
        </w:tc>
        <w:tc>
          <w:tcPr>
            <w:tcW w:w="675" w:type="dxa"/>
          </w:tcPr>
          <w:p w:rsidR="00494785" w:rsidRPr="00547542" w:rsidRDefault="00B379A9" w:rsidP="00494785">
            <w:pPr>
              <w:ind w:firstLine="0"/>
              <w:jc w:val="center"/>
              <w:rPr>
                <w:szCs w:val="24"/>
              </w:rPr>
            </w:pPr>
            <w:r>
              <w:rPr>
                <w:szCs w:val="24"/>
              </w:rPr>
              <w:t>36</w:t>
            </w:r>
          </w:p>
        </w:tc>
      </w:tr>
      <w:tr w:rsidR="00494785" w:rsidRPr="00547542" w:rsidTr="006623EE">
        <w:tc>
          <w:tcPr>
            <w:tcW w:w="1277" w:type="dxa"/>
          </w:tcPr>
          <w:p w:rsidR="00494785" w:rsidRPr="00547542" w:rsidRDefault="00494785" w:rsidP="00764B39">
            <w:pPr>
              <w:pStyle w:val="T1"/>
              <w:rPr>
                <w:sz w:val="24"/>
              </w:rPr>
            </w:pPr>
            <w:r w:rsidRPr="00547542">
              <w:rPr>
                <w:sz w:val="24"/>
              </w:rPr>
              <w:t>Resim 6.</w:t>
            </w:r>
          </w:p>
        </w:tc>
        <w:tc>
          <w:tcPr>
            <w:tcW w:w="7403" w:type="dxa"/>
          </w:tcPr>
          <w:p w:rsidR="00494785" w:rsidRPr="00547542" w:rsidRDefault="00D74BF1" w:rsidP="00764B39">
            <w:pPr>
              <w:ind w:firstLine="0"/>
              <w:jc w:val="left"/>
              <w:rPr>
                <w:szCs w:val="24"/>
              </w:rPr>
            </w:pPr>
            <w:r w:rsidRPr="00547542">
              <w:rPr>
                <w:rFonts w:cs="Times New Roman"/>
                <w:szCs w:val="24"/>
              </w:rPr>
              <w:t>BPA grubunda t</w:t>
            </w:r>
            <w:r w:rsidR="00764B39" w:rsidRPr="00547542">
              <w:rPr>
                <w:rFonts w:cs="Times New Roman"/>
                <w:szCs w:val="24"/>
              </w:rPr>
              <w:t>ubulus seminiferous kontortus görünümü………………..</w:t>
            </w:r>
          </w:p>
        </w:tc>
        <w:tc>
          <w:tcPr>
            <w:tcW w:w="675" w:type="dxa"/>
          </w:tcPr>
          <w:p w:rsidR="00494785" w:rsidRPr="00547542" w:rsidRDefault="00B379A9" w:rsidP="00494785">
            <w:pPr>
              <w:ind w:firstLine="0"/>
              <w:jc w:val="center"/>
              <w:rPr>
                <w:szCs w:val="24"/>
              </w:rPr>
            </w:pPr>
            <w:r>
              <w:rPr>
                <w:szCs w:val="24"/>
              </w:rPr>
              <w:t>37</w:t>
            </w:r>
          </w:p>
        </w:tc>
      </w:tr>
      <w:tr w:rsidR="00494785" w:rsidRPr="00547542" w:rsidTr="006623EE">
        <w:tc>
          <w:tcPr>
            <w:tcW w:w="1277" w:type="dxa"/>
          </w:tcPr>
          <w:p w:rsidR="00494785" w:rsidRPr="00547542" w:rsidRDefault="00494785" w:rsidP="00764B39">
            <w:pPr>
              <w:pStyle w:val="T1"/>
              <w:rPr>
                <w:sz w:val="24"/>
              </w:rPr>
            </w:pPr>
            <w:r w:rsidRPr="00547542">
              <w:rPr>
                <w:sz w:val="24"/>
              </w:rPr>
              <w:t>Resim 7.</w:t>
            </w:r>
          </w:p>
        </w:tc>
        <w:tc>
          <w:tcPr>
            <w:tcW w:w="7403" w:type="dxa"/>
          </w:tcPr>
          <w:p w:rsidR="00494785" w:rsidRPr="00547542" w:rsidRDefault="00764B39" w:rsidP="00764B39">
            <w:pPr>
              <w:ind w:firstLine="0"/>
              <w:jc w:val="left"/>
              <w:rPr>
                <w:szCs w:val="24"/>
              </w:rPr>
            </w:pPr>
            <w:r w:rsidRPr="00547542">
              <w:rPr>
                <w:rFonts w:cs="Times New Roman"/>
                <w:szCs w:val="24"/>
              </w:rPr>
              <w:t xml:space="preserve">A-B. E </w:t>
            </w:r>
            <w:r w:rsidR="00D74BF1" w:rsidRPr="00547542">
              <w:rPr>
                <w:rFonts w:cs="Times New Roman"/>
                <w:szCs w:val="24"/>
              </w:rPr>
              <w:t>vitamini uygulanmış grupta t</w:t>
            </w:r>
            <w:r w:rsidRPr="00547542">
              <w:rPr>
                <w:rFonts w:cs="Times New Roman"/>
                <w:szCs w:val="24"/>
              </w:rPr>
              <w:t>ubulus seminiferous kontortus görünümleri…………………………………………………………………</w:t>
            </w:r>
          </w:p>
        </w:tc>
        <w:tc>
          <w:tcPr>
            <w:tcW w:w="675" w:type="dxa"/>
          </w:tcPr>
          <w:p w:rsidR="00764B39" w:rsidRPr="00547542" w:rsidRDefault="00764B39" w:rsidP="00494785">
            <w:pPr>
              <w:ind w:firstLine="0"/>
              <w:jc w:val="center"/>
              <w:rPr>
                <w:szCs w:val="24"/>
              </w:rPr>
            </w:pPr>
          </w:p>
          <w:p w:rsidR="00494785" w:rsidRPr="00547542" w:rsidRDefault="00764B39" w:rsidP="00494785">
            <w:pPr>
              <w:ind w:firstLine="0"/>
              <w:jc w:val="center"/>
              <w:rPr>
                <w:szCs w:val="24"/>
              </w:rPr>
            </w:pPr>
            <w:r w:rsidRPr="00547542">
              <w:rPr>
                <w:szCs w:val="24"/>
              </w:rPr>
              <w:t>37</w:t>
            </w:r>
          </w:p>
        </w:tc>
      </w:tr>
      <w:tr w:rsidR="00494785" w:rsidRPr="00547542" w:rsidTr="006623EE">
        <w:tc>
          <w:tcPr>
            <w:tcW w:w="1277" w:type="dxa"/>
          </w:tcPr>
          <w:p w:rsidR="00494785" w:rsidRPr="00547542" w:rsidRDefault="00494785" w:rsidP="00764B39">
            <w:pPr>
              <w:pStyle w:val="T1"/>
              <w:rPr>
                <w:sz w:val="24"/>
              </w:rPr>
            </w:pPr>
            <w:r w:rsidRPr="00547542">
              <w:rPr>
                <w:sz w:val="24"/>
              </w:rPr>
              <w:t>Resim 8.</w:t>
            </w:r>
          </w:p>
        </w:tc>
        <w:tc>
          <w:tcPr>
            <w:tcW w:w="7403" w:type="dxa"/>
          </w:tcPr>
          <w:p w:rsidR="00494785" w:rsidRPr="00547542" w:rsidRDefault="00764B39" w:rsidP="00764B39">
            <w:pPr>
              <w:ind w:firstLine="0"/>
              <w:jc w:val="left"/>
              <w:rPr>
                <w:szCs w:val="24"/>
              </w:rPr>
            </w:pPr>
            <w:r w:rsidRPr="00547542">
              <w:rPr>
                <w:rFonts w:cs="Times New Roman"/>
                <w:szCs w:val="24"/>
              </w:rPr>
              <w:t>A-B. BP</w:t>
            </w:r>
            <w:r w:rsidR="00D74BF1" w:rsidRPr="00547542">
              <w:rPr>
                <w:rFonts w:cs="Times New Roman"/>
                <w:szCs w:val="24"/>
              </w:rPr>
              <w:t>A+E vitamini uygulanmış grupta t</w:t>
            </w:r>
            <w:r w:rsidRPr="00547542">
              <w:rPr>
                <w:rFonts w:cs="Times New Roman"/>
                <w:szCs w:val="24"/>
              </w:rPr>
              <w:t>ubulus seminiferous kontortus görünümü…………………………………………………………………..</w:t>
            </w:r>
          </w:p>
        </w:tc>
        <w:tc>
          <w:tcPr>
            <w:tcW w:w="675" w:type="dxa"/>
          </w:tcPr>
          <w:p w:rsidR="00764B39" w:rsidRPr="00547542" w:rsidRDefault="00764B39" w:rsidP="00494785">
            <w:pPr>
              <w:ind w:firstLine="0"/>
              <w:jc w:val="center"/>
              <w:rPr>
                <w:szCs w:val="24"/>
              </w:rPr>
            </w:pPr>
          </w:p>
          <w:p w:rsidR="00494785" w:rsidRPr="00547542" w:rsidRDefault="00B379A9" w:rsidP="00494785">
            <w:pPr>
              <w:ind w:firstLine="0"/>
              <w:jc w:val="center"/>
              <w:rPr>
                <w:szCs w:val="24"/>
              </w:rPr>
            </w:pPr>
            <w:r>
              <w:rPr>
                <w:szCs w:val="24"/>
              </w:rPr>
              <w:t>38</w:t>
            </w:r>
          </w:p>
        </w:tc>
      </w:tr>
      <w:tr w:rsidR="00494785" w:rsidRPr="00547542" w:rsidTr="006623EE">
        <w:tc>
          <w:tcPr>
            <w:tcW w:w="1277" w:type="dxa"/>
          </w:tcPr>
          <w:p w:rsidR="00494785" w:rsidRPr="00547542" w:rsidRDefault="00494785" w:rsidP="00764B39">
            <w:pPr>
              <w:pStyle w:val="T1"/>
              <w:rPr>
                <w:sz w:val="24"/>
              </w:rPr>
            </w:pPr>
            <w:r w:rsidRPr="00547542">
              <w:rPr>
                <w:sz w:val="24"/>
              </w:rPr>
              <w:t>Resim 9.</w:t>
            </w:r>
          </w:p>
        </w:tc>
        <w:tc>
          <w:tcPr>
            <w:tcW w:w="7403" w:type="dxa"/>
          </w:tcPr>
          <w:p w:rsidR="00494785" w:rsidRPr="00547542" w:rsidRDefault="00764B39" w:rsidP="00764B39">
            <w:pPr>
              <w:ind w:firstLine="0"/>
              <w:jc w:val="left"/>
              <w:rPr>
                <w:szCs w:val="24"/>
              </w:rPr>
            </w:pPr>
            <w:r w:rsidRPr="00547542">
              <w:rPr>
                <w:rFonts w:cs="Times New Roman"/>
                <w:szCs w:val="24"/>
              </w:rPr>
              <w:t>Spermatogonial kök hücreler……………………………………………….</w:t>
            </w:r>
          </w:p>
        </w:tc>
        <w:tc>
          <w:tcPr>
            <w:tcW w:w="675" w:type="dxa"/>
          </w:tcPr>
          <w:p w:rsidR="00494785" w:rsidRPr="00547542" w:rsidRDefault="00B379A9" w:rsidP="00494785">
            <w:pPr>
              <w:ind w:firstLine="0"/>
              <w:jc w:val="center"/>
              <w:rPr>
                <w:szCs w:val="24"/>
              </w:rPr>
            </w:pPr>
            <w:r>
              <w:rPr>
                <w:szCs w:val="24"/>
              </w:rPr>
              <w:t>41</w:t>
            </w:r>
          </w:p>
        </w:tc>
      </w:tr>
    </w:tbl>
    <w:p w:rsidR="00494785" w:rsidRDefault="00494785" w:rsidP="00494785">
      <w:pPr>
        <w:ind w:firstLine="0"/>
        <w:jc w:val="center"/>
        <w:rPr>
          <w:b/>
          <w:sz w:val="28"/>
        </w:rPr>
      </w:pPr>
    </w:p>
    <w:p w:rsidR="007441D4" w:rsidRDefault="007441D4" w:rsidP="00203437">
      <w:pPr>
        <w:jc w:val="center"/>
        <w:rPr>
          <w:b/>
        </w:rPr>
      </w:pPr>
    </w:p>
    <w:p w:rsidR="007441D4" w:rsidRPr="007441D4" w:rsidRDefault="007441D4" w:rsidP="00203437">
      <w:pPr>
        <w:jc w:val="center"/>
        <w:rPr>
          <w:b/>
        </w:rPr>
      </w:pPr>
    </w:p>
    <w:p w:rsidR="007441D4" w:rsidRDefault="007441D4" w:rsidP="00764B39">
      <w:pPr>
        <w:pStyle w:val="T1"/>
      </w:pPr>
    </w:p>
    <w:p w:rsidR="00250038" w:rsidRDefault="00EF77F3" w:rsidP="00764B39">
      <w:pPr>
        <w:pStyle w:val="T1"/>
      </w:pPr>
      <w:r>
        <w:fldChar w:fldCharType="begin"/>
      </w:r>
      <w:r w:rsidR="00250038">
        <w:instrText xml:space="preserve"> TOC \h \z \t "Aralık Yok;1" </w:instrText>
      </w:r>
      <w:r>
        <w:fldChar w:fldCharType="separate"/>
      </w:r>
    </w:p>
    <w:p w:rsidR="00B962B0" w:rsidRDefault="00EF77F3" w:rsidP="00203437">
      <w:r>
        <w:fldChar w:fldCharType="end"/>
      </w:r>
    </w:p>
    <w:p w:rsidR="00B962B0" w:rsidRDefault="00B962B0" w:rsidP="00203437"/>
    <w:p w:rsidR="00B962B0" w:rsidRDefault="00B962B0" w:rsidP="00203437"/>
    <w:p w:rsidR="00B962B0" w:rsidRDefault="00B962B0" w:rsidP="00203437"/>
    <w:p w:rsidR="00B962B0" w:rsidRDefault="00B962B0" w:rsidP="00203437"/>
    <w:p w:rsidR="00B962B0" w:rsidRDefault="00B962B0" w:rsidP="00203437"/>
    <w:p w:rsidR="00B962B0" w:rsidRDefault="00B962B0" w:rsidP="00203437"/>
    <w:p w:rsidR="00B962B0" w:rsidRDefault="00B962B0" w:rsidP="00203437"/>
    <w:p w:rsidR="00B962B0" w:rsidRDefault="00B962B0" w:rsidP="00203437"/>
    <w:p w:rsidR="00B962B0" w:rsidRDefault="00B962B0" w:rsidP="00203437"/>
    <w:p w:rsidR="00B962B0" w:rsidRDefault="00B962B0" w:rsidP="00203437"/>
    <w:p w:rsidR="00B962B0" w:rsidRDefault="00B962B0" w:rsidP="00203437"/>
    <w:p w:rsidR="0071787F" w:rsidRDefault="0071787F" w:rsidP="00203437">
      <w:pPr>
        <w:ind w:firstLine="0"/>
        <w:rPr>
          <w:b/>
          <w:sz w:val="28"/>
        </w:rPr>
      </w:pPr>
    </w:p>
    <w:p w:rsidR="00B962B0" w:rsidRDefault="0071787F" w:rsidP="00203437">
      <w:pPr>
        <w:jc w:val="center"/>
        <w:rPr>
          <w:b/>
          <w:sz w:val="28"/>
        </w:rPr>
      </w:pPr>
      <w:r w:rsidRPr="0071787F">
        <w:rPr>
          <w:b/>
          <w:sz w:val="28"/>
        </w:rPr>
        <w:lastRenderedPageBreak/>
        <w:t>TABLOLAR DİZİNİ</w:t>
      </w:r>
    </w:p>
    <w:p w:rsidR="00D01AB1" w:rsidRDefault="00D01AB1" w:rsidP="00203437">
      <w:pPr>
        <w:jc w:val="center"/>
        <w:rPr>
          <w:b/>
          <w:sz w:val="28"/>
        </w:rPr>
      </w:pPr>
    </w:p>
    <w:p w:rsidR="006A5852" w:rsidRDefault="006A5852" w:rsidP="00203437">
      <w:pPr>
        <w:jc w:val="center"/>
        <w:rPr>
          <w:b/>
          <w:sz w:val="2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230"/>
        <w:gridCol w:w="739"/>
      </w:tblGrid>
      <w:tr w:rsidR="00D01AB1" w:rsidRPr="00547542" w:rsidTr="00494785">
        <w:tc>
          <w:tcPr>
            <w:tcW w:w="1242" w:type="dxa"/>
          </w:tcPr>
          <w:p w:rsidR="00D01AB1" w:rsidRPr="00547542" w:rsidRDefault="00D01AB1" w:rsidP="00203437">
            <w:pPr>
              <w:ind w:firstLine="0"/>
              <w:jc w:val="center"/>
              <w:rPr>
                <w:b/>
                <w:szCs w:val="24"/>
              </w:rPr>
            </w:pPr>
            <w:r w:rsidRPr="00547542">
              <w:rPr>
                <w:b/>
                <w:szCs w:val="24"/>
              </w:rPr>
              <w:t>Tablo 1.</w:t>
            </w:r>
          </w:p>
        </w:tc>
        <w:tc>
          <w:tcPr>
            <w:tcW w:w="7230" w:type="dxa"/>
          </w:tcPr>
          <w:p w:rsidR="00D01AB1" w:rsidRPr="00547542" w:rsidRDefault="00D01AB1" w:rsidP="00D01AB1">
            <w:pPr>
              <w:ind w:firstLine="0"/>
              <w:jc w:val="left"/>
              <w:rPr>
                <w:b/>
                <w:szCs w:val="24"/>
              </w:rPr>
            </w:pPr>
            <w:r w:rsidRPr="00547542">
              <w:rPr>
                <w:rFonts w:cs="Times New Roman"/>
                <w:szCs w:val="24"/>
              </w:rPr>
              <w:t>Kontrol ve deneme gruplarına ait canlı ağırlık değerleri………………..</w:t>
            </w:r>
          </w:p>
        </w:tc>
        <w:tc>
          <w:tcPr>
            <w:tcW w:w="739" w:type="dxa"/>
          </w:tcPr>
          <w:p w:rsidR="00D01AB1" w:rsidRPr="00547542" w:rsidRDefault="00D01AB1" w:rsidP="00203437">
            <w:pPr>
              <w:ind w:firstLine="0"/>
              <w:jc w:val="center"/>
              <w:rPr>
                <w:szCs w:val="24"/>
              </w:rPr>
            </w:pPr>
            <w:r w:rsidRPr="00547542">
              <w:rPr>
                <w:szCs w:val="24"/>
              </w:rPr>
              <w:t>32</w:t>
            </w:r>
          </w:p>
        </w:tc>
      </w:tr>
      <w:tr w:rsidR="00D01AB1" w:rsidRPr="00547542" w:rsidTr="00494785">
        <w:tc>
          <w:tcPr>
            <w:tcW w:w="1242" w:type="dxa"/>
          </w:tcPr>
          <w:p w:rsidR="00D01AB1" w:rsidRPr="00547542" w:rsidRDefault="00494785" w:rsidP="006623EE">
            <w:pPr>
              <w:ind w:firstLine="0"/>
              <w:rPr>
                <w:b/>
                <w:szCs w:val="24"/>
              </w:rPr>
            </w:pPr>
            <w:r w:rsidRPr="00547542">
              <w:rPr>
                <w:b/>
                <w:szCs w:val="24"/>
              </w:rPr>
              <w:t xml:space="preserve"> </w:t>
            </w:r>
            <w:r w:rsidR="00D01AB1" w:rsidRPr="00547542">
              <w:rPr>
                <w:b/>
                <w:szCs w:val="24"/>
              </w:rPr>
              <w:t>Tablo 2</w:t>
            </w:r>
          </w:p>
        </w:tc>
        <w:tc>
          <w:tcPr>
            <w:tcW w:w="7230" w:type="dxa"/>
          </w:tcPr>
          <w:p w:rsidR="00D01AB1" w:rsidRPr="00547542" w:rsidRDefault="00D01AB1" w:rsidP="00D01AB1">
            <w:pPr>
              <w:ind w:firstLine="0"/>
              <w:jc w:val="left"/>
              <w:rPr>
                <w:rFonts w:cs="Times New Roman"/>
                <w:szCs w:val="24"/>
              </w:rPr>
            </w:pPr>
            <w:r w:rsidRPr="00547542">
              <w:rPr>
                <w:rFonts w:cs="Times New Roman"/>
                <w:szCs w:val="24"/>
              </w:rPr>
              <w:t>Kontrol ve deneme gruplarına ait testis ağırlığı ve testis ağırlık indeksi…</w:t>
            </w:r>
          </w:p>
        </w:tc>
        <w:tc>
          <w:tcPr>
            <w:tcW w:w="739" w:type="dxa"/>
          </w:tcPr>
          <w:p w:rsidR="00D01AB1" w:rsidRPr="00547542" w:rsidRDefault="00D01AB1" w:rsidP="00D01AB1">
            <w:pPr>
              <w:ind w:firstLine="0"/>
              <w:jc w:val="center"/>
              <w:rPr>
                <w:szCs w:val="24"/>
              </w:rPr>
            </w:pPr>
            <w:r w:rsidRPr="00547542">
              <w:rPr>
                <w:szCs w:val="24"/>
              </w:rPr>
              <w:t>33</w:t>
            </w:r>
          </w:p>
        </w:tc>
      </w:tr>
      <w:tr w:rsidR="00D01AB1" w:rsidRPr="00547542" w:rsidTr="00494785">
        <w:tc>
          <w:tcPr>
            <w:tcW w:w="1242" w:type="dxa"/>
          </w:tcPr>
          <w:p w:rsidR="00D01AB1" w:rsidRPr="00547542" w:rsidRDefault="00D01AB1" w:rsidP="00D01AB1">
            <w:pPr>
              <w:ind w:firstLine="0"/>
              <w:jc w:val="center"/>
              <w:rPr>
                <w:b/>
                <w:szCs w:val="24"/>
              </w:rPr>
            </w:pPr>
            <w:r w:rsidRPr="00547542">
              <w:rPr>
                <w:b/>
                <w:szCs w:val="24"/>
              </w:rPr>
              <w:t>Tablo 3.</w:t>
            </w:r>
          </w:p>
        </w:tc>
        <w:tc>
          <w:tcPr>
            <w:tcW w:w="7230" w:type="dxa"/>
          </w:tcPr>
          <w:p w:rsidR="00D01AB1" w:rsidRPr="00547542" w:rsidRDefault="006623EE" w:rsidP="006623EE">
            <w:pPr>
              <w:ind w:firstLine="0"/>
              <w:jc w:val="left"/>
              <w:rPr>
                <w:b/>
                <w:szCs w:val="24"/>
              </w:rPr>
            </w:pPr>
            <w:r w:rsidRPr="00547542">
              <w:rPr>
                <w:rFonts w:cs="Times New Roman"/>
                <w:szCs w:val="24"/>
              </w:rPr>
              <w:t>Histolojik d</w:t>
            </w:r>
            <w:r w:rsidR="00D01AB1" w:rsidRPr="00547542">
              <w:rPr>
                <w:rFonts w:cs="Times New Roman"/>
                <w:szCs w:val="24"/>
              </w:rPr>
              <w:t>eğişimler…………………………………………………...</w:t>
            </w:r>
          </w:p>
        </w:tc>
        <w:tc>
          <w:tcPr>
            <w:tcW w:w="739" w:type="dxa"/>
          </w:tcPr>
          <w:p w:rsidR="00D01AB1" w:rsidRPr="00547542" w:rsidRDefault="00B379A9" w:rsidP="00D01AB1">
            <w:pPr>
              <w:ind w:firstLine="0"/>
              <w:jc w:val="center"/>
              <w:rPr>
                <w:szCs w:val="24"/>
              </w:rPr>
            </w:pPr>
            <w:r>
              <w:rPr>
                <w:szCs w:val="24"/>
              </w:rPr>
              <w:t>39</w:t>
            </w:r>
          </w:p>
        </w:tc>
      </w:tr>
      <w:tr w:rsidR="00D01AB1" w:rsidRPr="00547542" w:rsidTr="00494785">
        <w:tc>
          <w:tcPr>
            <w:tcW w:w="1242" w:type="dxa"/>
          </w:tcPr>
          <w:p w:rsidR="00D01AB1" w:rsidRPr="00547542" w:rsidRDefault="00D01AB1" w:rsidP="00D01AB1">
            <w:pPr>
              <w:ind w:firstLine="0"/>
              <w:jc w:val="center"/>
              <w:rPr>
                <w:b/>
                <w:szCs w:val="24"/>
              </w:rPr>
            </w:pPr>
            <w:r w:rsidRPr="00547542">
              <w:rPr>
                <w:b/>
                <w:szCs w:val="24"/>
              </w:rPr>
              <w:t>Tablo 4.</w:t>
            </w:r>
          </w:p>
        </w:tc>
        <w:tc>
          <w:tcPr>
            <w:tcW w:w="7230" w:type="dxa"/>
          </w:tcPr>
          <w:p w:rsidR="00D01AB1" w:rsidRPr="00547542" w:rsidRDefault="00D01AB1" w:rsidP="00D01AB1">
            <w:pPr>
              <w:ind w:firstLine="0"/>
              <w:jc w:val="left"/>
              <w:rPr>
                <w:b/>
                <w:szCs w:val="24"/>
              </w:rPr>
            </w:pPr>
            <w:r w:rsidRPr="00547542">
              <w:rPr>
                <w:rFonts w:cs="Times New Roman"/>
                <w:szCs w:val="24"/>
              </w:rPr>
              <w:t>Seminifer tubulus çapı ve epitel yüksekliği</w:t>
            </w:r>
            <w:r w:rsidR="006623EE" w:rsidRPr="00547542">
              <w:rPr>
                <w:rFonts w:cs="Times New Roman"/>
                <w:szCs w:val="24"/>
              </w:rPr>
              <w:t>………………………</w:t>
            </w:r>
            <w:r w:rsidRPr="00547542">
              <w:rPr>
                <w:rFonts w:cs="Times New Roman"/>
                <w:szCs w:val="24"/>
              </w:rPr>
              <w:t>……</w:t>
            </w:r>
          </w:p>
        </w:tc>
        <w:tc>
          <w:tcPr>
            <w:tcW w:w="739" w:type="dxa"/>
          </w:tcPr>
          <w:p w:rsidR="00D01AB1" w:rsidRPr="00547542" w:rsidRDefault="00B379A9" w:rsidP="00D01AB1">
            <w:pPr>
              <w:ind w:firstLine="0"/>
              <w:jc w:val="center"/>
              <w:rPr>
                <w:szCs w:val="24"/>
              </w:rPr>
            </w:pPr>
            <w:r>
              <w:rPr>
                <w:szCs w:val="24"/>
              </w:rPr>
              <w:t>39</w:t>
            </w:r>
          </w:p>
        </w:tc>
      </w:tr>
      <w:tr w:rsidR="00D01AB1" w:rsidRPr="00547542" w:rsidTr="00494785">
        <w:tc>
          <w:tcPr>
            <w:tcW w:w="1242" w:type="dxa"/>
          </w:tcPr>
          <w:p w:rsidR="00D01AB1" w:rsidRPr="00547542" w:rsidRDefault="00D01AB1" w:rsidP="00D01AB1">
            <w:pPr>
              <w:ind w:firstLine="0"/>
              <w:jc w:val="center"/>
              <w:rPr>
                <w:b/>
                <w:szCs w:val="24"/>
              </w:rPr>
            </w:pPr>
            <w:r w:rsidRPr="00547542">
              <w:rPr>
                <w:b/>
                <w:szCs w:val="24"/>
              </w:rPr>
              <w:t>Tablo 5.</w:t>
            </w:r>
          </w:p>
        </w:tc>
        <w:tc>
          <w:tcPr>
            <w:tcW w:w="7230" w:type="dxa"/>
          </w:tcPr>
          <w:p w:rsidR="00D01AB1" w:rsidRPr="00547542" w:rsidRDefault="00D01AB1" w:rsidP="00D01AB1">
            <w:pPr>
              <w:ind w:firstLine="0"/>
              <w:jc w:val="left"/>
              <w:rPr>
                <w:b/>
                <w:szCs w:val="24"/>
              </w:rPr>
            </w:pPr>
            <w:r w:rsidRPr="00547542">
              <w:rPr>
                <w:rFonts w:cs="Times New Roman"/>
                <w:szCs w:val="24"/>
              </w:rPr>
              <w:t>UTF-1 pozitif tubul ve pozitif hücre sayıları……………………………..</w:t>
            </w:r>
          </w:p>
        </w:tc>
        <w:tc>
          <w:tcPr>
            <w:tcW w:w="739" w:type="dxa"/>
          </w:tcPr>
          <w:p w:rsidR="00D01AB1" w:rsidRPr="00547542" w:rsidRDefault="00B379A9" w:rsidP="00D01AB1">
            <w:pPr>
              <w:ind w:firstLine="0"/>
              <w:jc w:val="center"/>
              <w:rPr>
                <w:szCs w:val="24"/>
              </w:rPr>
            </w:pPr>
            <w:r>
              <w:rPr>
                <w:szCs w:val="24"/>
              </w:rPr>
              <w:t>40</w:t>
            </w:r>
          </w:p>
        </w:tc>
      </w:tr>
      <w:tr w:rsidR="00D01AB1" w:rsidRPr="00547542" w:rsidTr="00494785">
        <w:tc>
          <w:tcPr>
            <w:tcW w:w="1242" w:type="dxa"/>
          </w:tcPr>
          <w:p w:rsidR="00D01AB1" w:rsidRPr="00547542" w:rsidRDefault="00D01AB1" w:rsidP="00D01AB1">
            <w:pPr>
              <w:ind w:firstLine="0"/>
              <w:jc w:val="center"/>
              <w:rPr>
                <w:b/>
                <w:szCs w:val="24"/>
              </w:rPr>
            </w:pPr>
            <w:r w:rsidRPr="00547542">
              <w:rPr>
                <w:b/>
                <w:szCs w:val="24"/>
              </w:rPr>
              <w:t>Tablo 6.</w:t>
            </w:r>
          </w:p>
        </w:tc>
        <w:tc>
          <w:tcPr>
            <w:tcW w:w="7230" w:type="dxa"/>
          </w:tcPr>
          <w:p w:rsidR="00D01AB1" w:rsidRPr="00547542" w:rsidRDefault="00D01AB1" w:rsidP="00D01AB1">
            <w:pPr>
              <w:ind w:firstLine="0"/>
              <w:jc w:val="left"/>
              <w:rPr>
                <w:b/>
                <w:szCs w:val="24"/>
              </w:rPr>
            </w:pPr>
            <w:r w:rsidRPr="00547542">
              <w:rPr>
                <w:rFonts w:cs="Times New Roman"/>
                <w:szCs w:val="24"/>
              </w:rPr>
              <w:t>Kontrol ve deney gruplarındaki SOD (antioksidan) ve MDA (oksidan) değerleri…………………………………………………………………</w:t>
            </w:r>
          </w:p>
        </w:tc>
        <w:tc>
          <w:tcPr>
            <w:tcW w:w="739" w:type="dxa"/>
          </w:tcPr>
          <w:p w:rsidR="00494785" w:rsidRPr="00547542" w:rsidRDefault="00494785" w:rsidP="00D01AB1">
            <w:pPr>
              <w:ind w:firstLine="0"/>
              <w:jc w:val="center"/>
              <w:rPr>
                <w:szCs w:val="24"/>
              </w:rPr>
            </w:pPr>
          </w:p>
          <w:p w:rsidR="00D01AB1" w:rsidRPr="00547542" w:rsidRDefault="00B379A9" w:rsidP="00D01AB1">
            <w:pPr>
              <w:ind w:firstLine="0"/>
              <w:jc w:val="center"/>
              <w:rPr>
                <w:szCs w:val="24"/>
              </w:rPr>
            </w:pPr>
            <w:r>
              <w:rPr>
                <w:szCs w:val="24"/>
              </w:rPr>
              <w:t>42</w:t>
            </w:r>
          </w:p>
        </w:tc>
      </w:tr>
    </w:tbl>
    <w:p w:rsidR="0071787F" w:rsidRPr="008F09C0" w:rsidRDefault="0071787F" w:rsidP="00203437">
      <w:pPr>
        <w:ind w:firstLine="0"/>
        <w:jc w:val="left"/>
        <w:rPr>
          <w:szCs w:val="24"/>
        </w:rPr>
      </w:pPr>
    </w:p>
    <w:p w:rsidR="0071787F" w:rsidRDefault="0071787F" w:rsidP="00203437"/>
    <w:bookmarkEnd w:id="23"/>
    <w:p w:rsidR="00DA0F6D" w:rsidRDefault="00DA0F6D" w:rsidP="00203437">
      <w:pPr>
        <w:pStyle w:val="ListeParagraf"/>
        <w:spacing w:after="200"/>
        <w:ind w:left="927" w:firstLine="0"/>
        <w:jc w:val="center"/>
      </w:pPr>
    </w:p>
    <w:p w:rsidR="007C5D44" w:rsidRDefault="007C5D44" w:rsidP="00203437">
      <w:pPr>
        <w:pStyle w:val="ListeParagraf"/>
        <w:spacing w:after="200"/>
        <w:ind w:left="927" w:firstLine="0"/>
        <w:jc w:val="center"/>
      </w:pPr>
    </w:p>
    <w:p w:rsidR="007C5D44" w:rsidRDefault="007C5D44" w:rsidP="00203437">
      <w:pPr>
        <w:pStyle w:val="ListeParagraf"/>
        <w:spacing w:after="200"/>
        <w:ind w:left="927" w:firstLine="0"/>
        <w:jc w:val="center"/>
      </w:pPr>
    </w:p>
    <w:p w:rsidR="007C5D44" w:rsidRDefault="007C5D44" w:rsidP="00203437">
      <w:pPr>
        <w:pStyle w:val="ListeParagraf"/>
        <w:spacing w:after="200"/>
        <w:ind w:left="927" w:firstLine="0"/>
        <w:jc w:val="center"/>
      </w:pPr>
    </w:p>
    <w:p w:rsidR="007C5D44" w:rsidRDefault="007C5D44" w:rsidP="00203437">
      <w:pPr>
        <w:pStyle w:val="ListeParagraf"/>
        <w:spacing w:after="200"/>
        <w:ind w:left="927" w:firstLine="0"/>
        <w:jc w:val="center"/>
      </w:pPr>
    </w:p>
    <w:p w:rsidR="007C5D44" w:rsidRDefault="007C5D44" w:rsidP="00203437">
      <w:pPr>
        <w:pStyle w:val="ListeParagraf"/>
        <w:spacing w:after="200"/>
        <w:ind w:left="927" w:firstLine="0"/>
        <w:jc w:val="center"/>
      </w:pPr>
    </w:p>
    <w:p w:rsidR="007C5D44" w:rsidRDefault="007C5D44" w:rsidP="00203437">
      <w:pPr>
        <w:pStyle w:val="ListeParagraf"/>
        <w:spacing w:after="200"/>
        <w:ind w:left="927" w:firstLine="0"/>
        <w:jc w:val="center"/>
      </w:pPr>
    </w:p>
    <w:p w:rsidR="007C5D44" w:rsidRDefault="007C5D44" w:rsidP="00203437">
      <w:pPr>
        <w:pStyle w:val="ListeParagraf"/>
        <w:spacing w:after="200"/>
        <w:ind w:left="927" w:firstLine="0"/>
        <w:jc w:val="center"/>
      </w:pPr>
    </w:p>
    <w:p w:rsidR="007C5D44" w:rsidRDefault="007C5D44" w:rsidP="00203437">
      <w:pPr>
        <w:pStyle w:val="ListeParagraf"/>
        <w:spacing w:after="200"/>
        <w:ind w:left="927" w:firstLine="0"/>
        <w:jc w:val="center"/>
      </w:pPr>
    </w:p>
    <w:p w:rsidR="007C5D44" w:rsidRDefault="007C5D44" w:rsidP="00203437">
      <w:pPr>
        <w:pStyle w:val="ListeParagraf"/>
        <w:spacing w:after="200"/>
        <w:ind w:left="927" w:firstLine="0"/>
        <w:jc w:val="center"/>
      </w:pPr>
    </w:p>
    <w:p w:rsidR="007C5D44" w:rsidRDefault="007C5D44" w:rsidP="00203437">
      <w:pPr>
        <w:pStyle w:val="ListeParagraf"/>
        <w:spacing w:after="200"/>
        <w:ind w:left="927" w:firstLine="0"/>
        <w:jc w:val="center"/>
      </w:pPr>
    </w:p>
    <w:p w:rsidR="007C5D44" w:rsidRDefault="007C5D44" w:rsidP="00203437">
      <w:pPr>
        <w:pStyle w:val="ListeParagraf"/>
        <w:spacing w:after="200"/>
        <w:ind w:left="927" w:firstLine="0"/>
        <w:jc w:val="center"/>
      </w:pPr>
    </w:p>
    <w:p w:rsidR="007C5D44" w:rsidRDefault="007C5D44" w:rsidP="00203437">
      <w:pPr>
        <w:pStyle w:val="ListeParagraf"/>
        <w:spacing w:after="200"/>
        <w:ind w:left="927" w:firstLine="0"/>
        <w:jc w:val="center"/>
      </w:pPr>
    </w:p>
    <w:p w:rsidR="007C5D44" w:rsidRDefault="007C5D44" w:rsidP="00203437">
      <w:pPr>
        <w:pStyle w:val="ListeParagraf"/>
        <w:spacing w:after="200"/>
        <w:ind w:left="927" w:firstLine="0"/>
        <w:jc w:val="center"/>
      </w:pPr>
    </w:p>
    <w:p w:rsidR="007C5D44" w:rsidRDefault="007C5D44" w:rsidP="00203437">
      <w:pPr>
        <w:pStyle w:val="ListeParagraf"/>
        <w:spacing w:after="200"/>
        <w:ind w:left="927" w:firstLine="0"/>
        <w:jc w:val="center"/>
      </w:pPr>
    </w:p>
    <w:p w:rsidR="007C5D44" w:rsidRDefault="007C5D44" w:rsidP="00203437">
      <w:pPr>
        <w:pStyle w:val="ListeParagraf"/>
        <w:spacing w:after="200"/>
        <w:ind w:left="927" w:firstLine="0"/>
        <w:jc w:val="center"/>
      </w:pPr>
    </w:p>
    <w:p w:rsidR="007C5D44" w:rsidRDefault="007C5D44" w:rsidP="00203437">
      <w:pPr>
        <w:pStyle w:val="ListeParagraf"/>
        <w:spacing w:after="200"/>
        <w:ind w:left="927" w:firstLine="0"/>
        <w:jc w:val="center"/>
      </w:pPr>
    </w:p>
    <w:p w:rsidR="007C5D44" w:rsidRDefault="007C5D44" w:rsidP="00203437">
      <w:pPr>
        <w:pStyle w:val="ListeParagraf"/>
        <w:spacing w:after="200"/>
        <w:ind w:left="927" w:firstLine="0"/>
        <w:jc w:val="center"/>
      </w:pPr>
    </w:p>
    <w:p w:rsidR="007C5D44" w:rsidRDefault="007C5D44" w:rsidP="00203437">
      <w:pPr>
        <w:pStyle w:val="ListeParagraf"/>
        <w:spacing w:after="200"/>
        <w:ind w:left="927" w:firstLine="0"/>
        <w:jc w:val="center"/>
      </w:pPr>
    </w:p>
    <w:p w:rsidR="007C5D44" w:rsidRDefault="007C5D44" w:rsidP="00203437">
      <w:pPr>
        <w:pStyle w:val="ListeParagraf"/>
        <w:spacing w:after="200"/>
        <w:ind w:left="927" w:firstLine="0"/>
        <w:jc w:val="center"/>
      </w:pPr>
    </w:p>
    <w:p w:rsidR="007C5D44" w:rsidRDefault="007C5D44" w:rsidP="00203437">
      <w:pPr>
        <w:pStyle w:val="ListeParagraf"/>
        <w:spacing w:after="200"/>
        <w:ind w:left="927" w:firstLine="0"/>
        <w:jc w:val="center"/>
      </w:pPr>
    </w:p>
    <w:p w:rsidR="007C5D44" w:rsidRDefault="007C5D44" w:rsidP="006A5852">
      <w:pPr>
        <w:pStyle w:val="ListeParagraf"/>
        <w:spacing w:after="200"/>
        <w:ind w:left="927" w:firstLine="0"/>
        <w:rPr>
          <w:b/>
          <w:sz w:val="28"/>
        </w:rPr>
      </w:pPr>
      <w:r w:rsidRPr="00CB51CE">
        <w:rPr>
          <w:b/>
          <w:sz w:val="28"/>
        </w:rPr>
        <w:lastRenderedPageBreak/>
        <w:t xml:space="preserve">       </w:t>
      </w:r>
      <w:r w:rsidR="00505465">
        <w:rPr>
          <w:b/>
          <w:sz w:val="28"/>
        </w:rPr>
        <w:t xml:space="preserve">                              </w:t>
      </w:r>
      <w:r w:rsidRPr="00CB51CE">
        <w:rPr>
          <w:b/>
          <w:sz w:val="28"/>
        </w:rPr>
        <w:t>ÖZET</w:t>
      </w:r>
    </w:p>
    <w:p w:rsidR="00CB51CE" w:rsidRDefault="00CB51CE" w:rsidP="007C5D44">
      <w:pPr>
        <w:ind w:firstLine="0"/>
        <w:jc w:val="center"/>
        <w:rPr>
          <w:b/>
          <w:sz w:val="28"/>
        </w:rPr>
      </w:pPr>
    </w:p>
    <w:p w:rsidR="006A5852" w:rsidRDefault="006A5852" w:rsidP="007C5D44">
      <w:pPr>
        <w:ind w:firstLine="0"/>
        <w:jc w:val="center"/>
        <w:rPr>
          <w:b/>
          <w:sz w:val="28"/>
        </w:rPr>
      </w:pPr>
    </w:p>
    <w:p w:rsidR="007C5D44" w:rsidRDefault="007C5D44" w:rsidP="00EF29BB">
      <w:pPr>
        <w:ind w:firstLine="0"/>
        <w:jc w:val="center"/>
        <w:rPr>
          <w:rFonts w:eastAsia="Times New Roman" w:cs="Times New Roman"/>
          <w:b/>
          <w:szCs w:val="24"/>
          <w:lang w:eastAsia="tr-TR"/>
        </w:rPr>
      </w:pPr>
      <w:r w:rsidRPr="00547542">
        <w:rPr>
          <w:rFonts w:eastAsia="Times New Roman" w:cs="Times New Roman"/>
          <w:b/>
          <w:szCs w:val="24"/>
          <w:lang w:eastAsia="tr-TR"/>
        </w:rPr>
        <w:t>BİSFENOL A’YA MARUZ KALMIŞ RATLARDA VİTAMİN E’NİN TESTİS HİSTOLOJİSİ VE ANTİOKSİDAN DÜZEYİ ÜZERİNE ETKİSİ</w:t>
      </w:r>
    </w:p>
    <w:p w:rsidR="00EF29BB" w:rsidRPr="00547542" w:rsidRDefault="00EF29BB" w:rsidP="00EF29BB">
      <w:pPr>
        <w:ind w:firstLine="0"/>
        <w:jc w:val="center"/>
        <w:rPr>
          <w:rFonts w:eastAsia="Times New Roman" w:cs="Times New Roman"/>
          <w:b/>
          <w:szCs w:val="24"/>
          <w:lang w:eastAsia="tr-TR"/>
        </w:rPr>
      </w:pPr>
    </w:p>
    <w:p w:rsidR="007C5D44" w:rsidRPr="00547542" w:rsidRDefault="007C5D44" w:rsidP="007C5D44">
      <w:pPr>
        <w:ind w:firstLine="0"/>
        <w:jc w:val="left"/>
        <w:rPr>
          <w:rFonts w:eastAsia="Times New Roman" w:cs="Times New Roman"/>
          <w:b/>
          <w:szCs w:val="24"/>
          <w:lang w:eastAsia="tr-TR"/>
        </w:rPr>
      </w:pPr>
      <w:r w:rsidRPr="00547542">
        <w:rPr>
          <w:rFonts w:eastAsia="Times New Roman" w:cs="Times New Roman"/>
          <w:b/>
          <w:szCs w:val="24"/>
          <w:lang w:eastAsia="tr-TR"/>
        </w:rPr>
        <w:t>Akbaş B. Aydın Adnan Menderes Üniversitesi Histoloji-Embriyoloji (Veteriner) Programı, Yüksek Lisans Tezi, Aydın,</w:t>
      </w:r>
      <w:r w:rsidR="006A5852">
        <w:rPr>
          <w:rFonts w:eastAsia="Times New Roman" w:cs="Times New Roman"/>
          <w:b/>
          <w:szCs w:val="24"/>
          <w:lang w:eastAsia="tr-TR"/>
        </w:rPr>
        <w:t xml:space="preserve"> </w:t>
      </w:r>
      <w:r w:rsidRPr="00547542">
        <w:rPr>
          <w:rFonts w:eastAsia="Times New Roman" w:cs="Times New Roman"/>
          <w:b/>
          <w:szCs w:val="24"/>
          <w:lang w:eastAsia="tr-TR"/>
        </w:rPr>
        <w:t>2021.</w:t>
      </w:r>
    </w:p>
    <w:p w:rsidR="008B54C7" w:rsidRPr="00547542" w:rsidRDefault="008B54C7" w:rsidP="006A5852">
      <w:pPr>
        <w:spacing w:before="120"/>
        <w:ind w:firstLine="0"/>
        <w:rPr>
          <w:rFonts w:cs="Times New Roman"/>
          <w:szCs w:val="24"/>
        </w:rPr>
      </w:pPr>
      <w:r w:rsidRPr="00547542">
        <w:rPr>
          <w:rFonts w:cs="Times New Roman"/>
          <w:b/>
          <w:szCs w:val="24"/>
        </w:rPr>
        <w:t>Amaç:</w:t>
      </w:r>
      <w:r w:rsidRPr="00547542">
        <w:rPr>
          <w:rFonts w:cs="Times New Roman"/>
          <w:szCs w:val="24"/>
        </w:rPr>
        <w:t xml:space="preserve"> </w:t>
      </w:r>
      <w:r w:rsidR="007C5D44" w:rsidRPr="00547542">
        <w:rPr>
          <w:rFonts w:cs="Times New Roman"/>
          <w:szCs w:val="24"/>
        </w:rPr>
        <w:t xml:space="preserve">Çalışmada Bisfenol A’ ya maruz kalan ratlar da Vitamin E’nin testis dokusu ve antioksidan düzeyleri üzerine etkisinin araştırılması amaçlandı. </w:t>
      </w:r>
    </w:p>
    <w:p w:rsidR="007C5D44" w:rsidRPr="00547542" w:rsidRDefault="008B54C7" w:rsidP="006A5852">
      <w:pPr>
        <w:spacing w:before="120"/>
        <w:ind w:firstLine="0"/>
        <w:rPr>
          <w:rFonts w:cs="Times New Roman"/>
          <w:szCs w:val="24"/>
        </w:rPr>
      </w:pPr>
      <w:r w:rsidRPr="00547542">
        <w:rPr>
          <w:rFonts w:cs="Times New Roman"/>
          <w:b/>
          <w:szCs w:val="24"/>
        </w:rPr>
        <w:t>Gereç ve Yöntem</w:t>
      </w:r>
      <w:r w:rsidRPr="00547542">
        <w:rPr>
          <w:rFonts w:cs="Times New Roman"/>
          <w:szCs w:val="24"/>
        </w:rPr>
        <w:t xml:space="preserve">: </w:t>
      </w:r>
      <w:r w:rsidR="0052575B" w:rsidRPr="00547542">
        <w:rPr>
          <w:rFonts w:cs="Times New Roman"/>
          <w:szCs w:val="24"/>
        </w:rPr>
        <w:t>Bu amaçla 40 tane</w:t>
      </w:r>
      <w:r w:rsidR="007C5D44" w:rsidRPr="00547542">
        <w:rPr>
          <w:rFonts w:cs="Times New Roman"/>
          <w:szCs w:val="24"/>
        </w:rPr>
        <w:t xml:space="preserve"> yetişkin erkek </w:t>
      </w:r>
      <w:r w:rsidR="007C5D44" w:rsidRPr="00EF29BB">
        <w:rPr>
          <w:rFonts w:cs="Times New Roman"/>
          <w:i/>
          <w:szCs w:val="24"/>
        </w:rPr>
        <w:t>Wistar albino</w:t>
      </w:r>
      <w:r w:rsidR="007C5D44" w:rsidRPr="00547542">
        <w:rPr>
          <w:rFonts w:cs="Times New Roman"/>
          <w:szCs w:val="24"/>
        </w:rPr>
        <w:t xml:space="preserve"> rat 12 saat aydınlık 12 saat karanlık </w:t>
      </w:r>
      <w:r w:rsidR="0052575B" w:rsidRPr="00547542">
        <w:rPr>
          <w:rFonts w:cs="Times New Roman"/>
          <w:szCs w:val="24"/>
        </w:rPr>
        <w:t>ortamda konvansiyonel şartlarda</w:t>
      </w:r>
      <w:r w:rsidR="007C5D44" w:rsidRPr="00547542">
        <w:rPr>
          <w:rFonts w:cs="Times New Roman"/>
          <w:szCs w:val="24"/>
        </w:rPr>
        <w:t xml:space="preserve"> </w:t>
      </w:r>
      <w:r w:rsidR="007C5D44" w:rsidRPr="00547542">
        <w:rPr>
          <w:rFonts w:cs="Times New Roman"/>
          <w:i/>
          <w:szCs w:val="24"/>
        </w:rPr>
        <w:t>ad libitium</w:t>
      </w:r>
      <w:r w:rsidR="0052575B" w:rsidRPr="00547542">
        <w:rPr>
          <w:rFonts w:cs="Times New Roman"/>
          <w:szCs w:val="24"/>
        </w:rPr>
        <w:t xml:space="preserve"> su ve</w:t>
      </w:r>
      <w:r w:rsidR="007C5D44" w:rsidRPr="00547542">
        <w:rPr>
          <w:rFonts w:cs="Times New Roman"/>
          <w:szCs w:val="24"/>
        </w:rPr>
        <w:t xml:space="preserve"> yem ile beslendi. Deney hayvanları beş eşit gruba ayrıldı. Kontrol grubuna uygulama yapılmadı.  Sham grubuna 0,5 ml mısır yağı, BPA grubuna</w:t>
      </w:r>
      <w:r w:rsidR="0052575B" w:rsidRPr="00547542">
        <w:rPr>
          <w:rFonts w:cs="Times New Roman"/>
          <w:szCs w:val="24"/>
        </w:rPr>
        <w:t xml:space="preserve"> ise 0.5</w:t>
      </w:r>
      <w:r w:rsidR="008F1CFD">
        <w:rPr>
          <w:rFonts w:cs="Times New Roman"/>
          <w:szCs w:val="24"/>
        </w:rPr>
        <w:t xml:space="preserve"> </w:t>
      </w:r>
      <w:r w:rsidR="0052575B" w:rsidRPr="00547542">
        <w:rPr>
          <w:rFonts w:cs="Times New Roman"/>
          <w:szCs w:val="24"/>
        </w:rPr>
        <w:t>ml mısır yağı içerisinde</w:t>
      </w:r>
      <w:r w:rsidR="007C5D44" w:rsidRPr="00547542">
        <w:rPr>
          <w:rFonts w:cs="Times New Roman"/>
          <w:szCs w:val="24"/>
        </w:rPr>
        <w:t xml:space="preserve"> çözündürülmüş BPA (10 mg/kg/gün), Vitami</w:t>
      </w:r>
      <w:r w:rsidR="0052575B" w:rsidRPr="00547542">
        <w:rPr>
          <w:rFonts w:cs="Times New Roman"/>
          <w:szCs w:val="24"/>
        </w:rPr>
        <w:t>n E grubuna 0.5 ml mısır yağı içerisinde</w:t>
      </w:r>
      <w:r w:rsidR="007C5D44" w:rsidRPr="00547542">
        <w:rPr>
          <w:rFonts w:cs="Times New Roman"/>
          <w:szCs w:val="24"/>
        </w:rPr>
        <w:t xml:space="preserve"> çözündürülmüş </w:t>
      </w:r>
      <w:r w:rsidR="00E84ECD" w:rsidRPr="00547542">
        <w:rPr>
          <w:rFonts w:cs="Times New Roman"/>
          <w:szCs w:val="24"/>
        </w:rPr>
        <w:t>Vitamin E</w:t>
      </w:r>
      <w:r w:rsidR="008F1CFD">
        <w:rPr>
          <w:rFonts w:cs="Times New Roman"/>
          <w:szCs w:val="24"/>
        </w:rPr>
        <w:t xml:space="preserve"> </w:t>
      </w:r>
      <w:r w:rsidR="007C5D44" w:rsidRPr="00547542">
        <w:rPr>
          <w:rFonts w:cs="Times New Roman"/>
          <w:szCs w:val="24"/>
        </w:rPr>
        <w:t>(300 mg/kg/gün), BPA + Vitami</w:t>
      </w:r>
      <w:r w:rsidR="0052575B" w:rsidRPr="00547542">
        <w:rPr>
          <w:rFonts w:cs="Times New Roman"/>
          <w:szCs w:val="24"/>
        </w:rPr>
        <w:t>n E grubuna 0,5 ml mısır yağı içerisinde</w:t>
      </w:r>
      <w:r w:rsidR="007C5D44" w:rsidRPr="00547542">
        <w:rPr>
          <w:rFonts w:cs="Times New Roman"/>
          <w:szCs w:val="24"/>
        </w:rPr>
        <w:t xml:space="preserve"> çözündürülmüş BPA (10 m</w:t>
      </w:r>
      <w:r w:rsidR="0052575B" w:rsidRPr="00547542">
        <w:rPr>
          <w:rFonts w:cs="Times New Roman"/>
          <w:szCs w:val="24"/>
        </w:rPr>
        <w:t>g/kg/gün) + 0,5 ml mısır yağı içerisinde</w:t>
      </w:r>
      <w:r w:rsidR="007C5D44" w:rsidRPr="00547542">
        <w:rPr>
          <w:rFonts w:cs="Times New Roman"/>
          <w:szCs w:val="24"/>
        </w:rPr>
        <w:t xml:space="preserve"> çözündürülmüş Vitamin E (300 mg/kg/gün) uygulandı. Uygulama sonunda ksilazin-ketami</w:t>
      </w:r>
      <w:r w:rsidR="008F1CFD">
        <w:rPr>
          <w:rFonts w:cs="Times New Roman"/>
          <w:szCs w:val="24"/>
        </w:rPr>
        <w:t>n ile anesteziye alınan ratlar</w:t>
      </w:r>
      <w:r w:rsidR="007C5D44" w:rsidRPr="00547542">
        <w:rPr>
          <w:rFonts w:cs="Times New Roman"/>
          <w:szCs w:val="24"/>
        </w:rPr>
        <w:t xml:space="preserve"> </w:t>
      </w:r>
      <w:r w:rsidR="00E84ECD" w:rsidRPr="00547542">
        <w:rPr>
          <w:rFonts w:cs="Times New Roman"/>
          <w:szCs w:val="24"/>
        </w:rPr>
        <w:t xml:space="preserve">sakrifiye edilerek </w:t>
      </w:r>
      <w:r w:rsidR="007C5D44" w:rsidRPr="00547542">
        <w:rPr>
          <w:rFonts w:cs="Times New Roman"/>
          <w:szCs w:val="24"/>
        </w:rPr>
        <w:t>testisleri çıkarıldı. Sağ testisler antioksidan düzeyin</w:t>
      </w:r>
      <w:r w:rsidR="00145027">
        <w:rPr>
          <w:rFonts w:cs="Times New Roman"/>
          <w:szCs w:val="24"/>
        </w:rPr>
        <w:t>in</w:t>
      </w:r>
      <w:r w:rsidR="007C5D44" w:rsidRPr="00547542">
        <w:rPr>
          <w:rFonts w:cs="Times New Roman"/>
          <w:szCs w:val="24"/>
        </w:rPr>
        <w:t xml:space="preserve"> belirlenmesi için -80 derece saklanırken, sol testisler</w:t>
      </w:r>
      <w:r w:rsidR="00E84ECD" w:rsidRPr="00547542">
        <w:rPr>
          <w:rFonts w:cs="Times New Roman"/>
          <w:szCs w:val="24"/>
        </w:rPr>
        <w:t xml:space="preserve"> diğer incelemeler için</w:t>
      </w:r>
      <w:r w:rsidR="007C5D44" w:rsidRPr="00547542">
        <w:rPr>
          <w:rFonts w:cs="Times New Roman"/>
          <w:szCs w:val="24"/>
        </w:rPr>
        <w:t xml:space="preserve"> Bouin’s solüsyonunda tespit edildi. Elde edilen doku örnekleri histolojik, histometrik, immunohistokimyasal, biyokimyasal yöntemlerle incelendi.</w:t>
      </w:r>
      <w:r w:rsidR="00145027">
        <w:rPr>
          <w:rFonts w:cs="Times New Roman"/>
          <w:szCs w:val="24"/>
        </w:rPr>
        <w:t xml:space="preserve"> </w:t>
      </w:r>
      <w:r w:rsidR="00E84ECD" w:rsidRPr="00547542">
        <w:rPr>
          <w:rFonts w:cs="Times New Roman"/>
          <w:szCs w:val="24"/>
        </w:rPr>
        <w:t xml:space="preserve">Tüm guruplarda </w:t>
      </w:r>
      <w:r w:rsidR="007C5D44" w:rsidRPr="00547542">
        <w:rPr>
          <w:rFonts w:cs="Times New Roman"/>
          <w:szCs w:val="24"/>
        </w:rPr>
        <w:t>testisl</w:t>
      </w:r>
      <w:r w:rsidR="0052575B" w:rsidRPr="00547542">
        <w:rPr>
          <w:rFonts w:cs="Times New Roman"/>
          <w:szCs w:val="24"/>
        </w:rPr>
        <w:t xml:space="preserve">erin genel görünümünü </w:t>
      </w:r>
      <w:r w:rsidR="000B7751">
        <w:rPr>
          <w:rFonts w:cs="Times New Roman"/>
          <w:szCs w:val="24"/>
        </w:rPr>
        <w:t>ortaya koymak</w:t>
      </w:r>
      <w:r w:rsidR="007C5D44" w:rsidRPr="00547542">
        <w:rPr>
          <w:rFonts w:cs="Times New Roman"/>
          <w:szCs w:val="24"/>
        </w:rPr>
        <w:t xml:space="preserve"> iç</w:t>
      </w:r>
      <w:r w:rsidR="000B7751">
        <w:rPr>
          <w:rFonts w:cs="Times New Roman"/>
          <w:szCs w:val="24"/>
        </w:rPr>
        <w:t>in</w:t>
      </w:r>
      <w:r w:rsidR="007C5D44" w:rsidRPr="00547542">
        <w:rPr>
          <w:rFonts w:cs="Times New Roman"/>
          <w:szCs w:val="24"/>
        </w:rPr>
        <w:t xml:space="preserve"> </w:t>
      </w:r>
      <w:r w:rsidR="00E84ECD" w:rsidRPr="00547542">
        <w:rPr>
          <w:rFonts w:cs="Times New Roman"/>
          <w:szCs w:val="24"/>
        </w:rPr>
        <w:t xml:space="preserve">alınan kesitlere </w:t>
      </w:r>
      <w:r w:rsidR="00D74BF1" w:rsidRPr="00547542">
        <w:rPr>
          <w:rFonts w:cs="Times New Roman"/>
          <w:szCs w:val="24"/>
        </w:rPr>
        <w:t>6 µm</w:t>
      </w:r>
      <w:r w:rsidR="007C5D44" w:rsidRPr="00547542">
        <w:rPr>
          <w:rFonts w:cs="Times New Roman"/>
          <w:szCs w:val="24"/>
        </w:rPr>
        <w:t xml:space="preserve"> kalınlığında, 200</w:t>
      </w:r>
      <w:r w:rsidR="00D74BF1" w:rsidRPr="00547542">
        <w:rPr>
          <w:rFonts w:cs="Times New Roman"/>
          <w:szCs w:val="24"/>
        </w:rPr>
        <w:t xml:space="preserve"> µm</w:t>
      </w:r>
      <w:r w:rsidR="007C5D44" w:rsidRPr="00547542">
        <w:rPr>
          <w:rFonts w:cs="Times New Roman"/>
          <w:szCs w:val="24"/>
        </w:rPr>
        <w:t xml:space="preserve"> ar</w:t>
      </w:r>
      <w:r w:rsidR="000B7751">
        <w:rPr>
          <w:rFonts w:cs="Times New Roman"/>
          <w:szCs w:val="24"/>
        </w:rPr>
        <w:t>alıklarla</w:t>
      </w:r>
      <w:r w:rsidR="0052575B" w:rsidRPr="00547542">
        <w:rPr>
          <w:rFonts w:cs="Times New Roman"/>
          <w:szCs w:val="24"/>
        </w:rPr>
        <w:t xml:space="preserve"> seri olarak alınmış 8 </w:t>
      </w:r>
      <w:r w:rsidR="000B7751">
        <w:rPr>
          <w:rFonts w:cs="Times New Roman"/>
          <w:szCs w:val="24"/>
        </w:rPr>
        <w:t>adet</w:t>
      </w:r>
      <w:r w:rsidR="00D74BF1" w:rsidRPr="00547542">
        <w:rPr>
          <w:rFonts w:cs="Times New Roman"/>
          <w:szCs w:val="24"/>
        </w:rPr>
        <w:t xml:space="preserve"> kesite Crossmo</w:t>
      </w:r>
      <w:r w:rsidR="007C5D44" w:rsidRPr="00547542">
        <w:rPr>
          <w:rFonts w:cs="Times New Roman"/>
          <w:szCs w:val="24"/>
        </w:rPr>
        <w:t>n</w:t>
      </w:r>
      <w:r w:rsidR="00145027">
        <w:rPr>
          <w:rFonts w:cs="Times New Roman"/>
          <w:szCs w:val="24"/>
        </w:rPr>
        <w:t>’un üçlü boyama metodu</w:t>
      </w:r>
      <w:r w:rsidR="007C5D44" w:rsidRPr="00547542">
        <w:rPr>
          <w:rFonts w:cs="Times New Roman"/>
          <w:szCs w:val="24"/>
        </w:rPr>
        <w:t xml:space="preserve"> ve PAS boyama metodu uygulandı.  Antioksidan düzeyi belirlemek için Malondialdehit (MDA), Süperoksit dismutaz (SOD) ve Total protein analizleri</w:t>
      </w:r>
      <w:r w:rsidR="0052575B" w:rsidRPr="00547542">
        <w:rPr>
          <w:rFonts w:cs="Times New Roman"/>
          <w:szCs w:val="24"/>
        </w:rPr>
        <w:t xml:space="preserve"> yapıldı. Mikroskopik inceleme sırasında</w:t>
      </w:r>
      <w:r w:rsidR="007C5D44" w:rsidRPr="00547542">
        <w:rPr>
          <w:rFonts w:cs="Times New Roman"/>
          <w:szCs w:val="24"/>
        </w:rPr>
        <w:t xml:space="preserve"> tubulus seminifer</w:t>
      </w:r>
      <w:r w:rsidR="0052575B" w:rsidRPr="00547542">
        <w:rPr>
          <w:rFonts w:cs="Times New Roman"/>
          <w:szCs w:val="24"/>
        </w:rPr>
        <w:t>us kontortusların genel görüntüsü</w:t>
      </w:r>
      <w:r w:rsidR="007C5D44" w:rsidRPr="00547542">
        <w:rPr>
          <w:rFonts w:cs="Times New Roman"/>
          <w:szCs w:val="24"/>
        </w:rPr>
        <w:t>, epitel katmanı, bazal membranın yapısı, Sertoli hücreleri, Leydig hücreler</w:t>
      </w:r>
      <w:r w:rsidR="0052575B" w:rsidRPr="00547542">
        <w:rPr>
          <w:rFonts w:cs="Times New Roman"/>
          <w:szCs w:val="24"/>
        </w:rPr>
        <w:t>i, kapilar damarların yapısı ve</w:t>
      </w:r>
      <w:r w:rsidR="007C5D44" w:rsidRPr="00547542">
        <w:rPr>
          <w:rFonts w:cs="Times New Roman"/>
          <w:szCs w:val="24"/>
        </w:rPr>
        <w:t xml:space="preserve"> tunika albuginea incelendi</w:t>
      </w:r>
      <w:r w:rsidR="007C5D44" w:rsidRPr="00547542">
        <w:rPr>
          <w:rFonts w:cs="Times New Roman"/>
          <w:color w:val="FF0000"/>
          <w:szCs w:val="24"/>
        </w:rPr>
        <w:t>.</w:t>
      </w:r>
    </w:p>
    <w:p w:rsidR="008B54C7" w:rsidRPr="00547542" w:rsidRDefault="008B54C7" w:rsidP="006A5852">
      <w:pPr>
        <w:spacing w:before="120"/>
        <w:ind w:firstLine="0"/>
        <w:rPr>
          <w:rFonts w:cs="Times New Roman"/>
          <w:szCs w:val="24"/>
        </w:rPr>
      </w:pPr>
      <w:r w:rsidRPr="00547542">
        <w:rPr>
          <w:rFonts w:cs="Times New Roman"/>
          <w:b/>
          <w:szCs w:val="24"/>
        </w:rPr>
        <w:t>Bulgular:</w:t>
      </w:r>
      <w:r w:rsidRPr="00547542">
        <w:rPr>
          <w:rFonts w:cs="Times New Roman"/>
          <w:szCs w:val="24"/>
        </w:rPr>
        <w:t xml:space="preserve"> </w:t>
      </w:r>
      <w:r w:rsidR="007C5D44" w:rsidRPr="00547542">
        <w:rPr>
          <w:rFonts w:cs="Times New Roman"/>
          <w:szCs w:val="24"/>
        </w:rPr>
        <w:t xml:space="preserve"> Araştırmada genel histolojik görünümlerin kontrol ve sham grubunda benzer olduğu, BPA uygulanmış grupta tubulus çapında küçülme olduğu</w:t>
      </w:r>
      <w:r w:rsidR="00D74BF1" w:rsidRPr="00547542">
        <w:rPr>
          <w:rFonts w:cs="Times New Roman"/>
          <w:szCs w:val="24"/>
        </w:rPr>
        <w:t xml:space="preserve"> fakat seminifer t</w:t>
      </w:r>
      <w:r w:rsidR="00145027">
        <w:rPr>
          <w:rFonts w:cs="Times New Roman"/>
          <w:szCs w:val="24"/>
        </w:rPr>
        <w:t>u</w:t>
      </w:r>
      <w:r w:rsidR="00D74BF1" w:rsidRPr="00547542">
        <w:rPr>
          <w:rFonts w:cs="Times New Roman"/>
          <w:szCs w:val="24"/>
        </w:rPr>
        <w:t>bul epitel</w:t>
      </w:r>
      <w:r w:rsidR="007C5D44" w:rsidRPr="00547542">
        <w:rPr>
          <w:rFonts w:cs="Times New Roman"/>
          <w:szCs w:val="24"/>
        </w:rPr>
        <w:t xml:space="preserve"> katmanının arttığı belirlendi. Vitamin E verilen grupta da bazı tubullerde epiteliyal dökülme ve subbazal vakuoller</w:t>
      </w:r>
      <w:r w:rsidR="00145027">
        <w:rPr>
          <w:rFonts w:cs="Times New Roman"/>
          <w:szCs w:val="24"/>
        </w:rPr>
        <w:t>in</w:t>
      </w:r>
      <w:r w:rsidR="007C5D44" w:rsidRPr="00547542">
        <w:rPr>
          <w:rFonts w:cs="Times New Roman"/>
          <w:szCs w:val="24"/>
        </w:rPr>
        <w:t xml:space="preserve"> olduğu belirlendi. </w:t>
      </w:r>
      <w:r w:rsidR="000B7751" w:rsidRPr="000B7751">
        <w:rPr>
          <w:rFonts w:cs="Times New Roman"/>
          <w:szCs w:val="24"/>
        </w:rPr>
        <w:t xml:space="preserve">Undifferentiated Embryonic Cell Transcription </w:t>
      </w:r>
      <w:r w:rsidR="000B7751" w:rsidRPr="000B7751">
        <w:rPr>
          <w:rFonts w:cs="Times New Roman"/>
          <w:szCs w:val="24"/>
        </w:rPr>
        <w:lastRenderedPageBreak/>
        <w:t xml:space="preserve">Factor 1 </w:t>
      </w:r>
      <w:r w:rsidR="000B7751">
        <w:rPr>
          <w:rFonts w:cs="Times New Roman"/>
          <w:szCs w:val="24"/>
        </w:rPr>
        <w:t>(</w:t>
      </w:r>
      <w:r w:rsidR="007C5D44" w:rsidRPr="00547542">
        <w:rPr>
          <w:rFonts w:cs="Times New Roman"/>
          <w:szCs w:val="24"/>
        </w:rPr>
        <w:t>UTF-1</w:t>
      </w:r>
      <w:r w:rsidR="000B7751">
        <w:rPr>
          <w:rFonts w:cs="Times New Roman"/>
          <w:szCs w:val="24"/>
        </w:rPr>
        <w:t>)</w:t>
      </w:r>
      <w:r w:rsidR="007C5D44" w:rsidRPr="00547542">
        <w:rPr>
          <w:rFonts w:cs="Times New Roman"/>
          <w:szCs w:val="24"/>
        </w:rPr>
        <w:t xml:space="preserve"> pozitif tubul ve hücre sayılarının BPA verilen grupta oldukça yüksek olduğu görüldü. Antiok</w:t>
      </w:r>
      <w:r w:rsidR="00D74BF1" w:rsidRPr="00547542">
        <w:rPr>
          <w:rFonts w:cs="Times New Roman"/>
          <w:szCs w:val="24"/>
        </w:rPr>
        <w:t xml:space="preserve">sidan paremetre olan SOD </w:t>
      </w:r>
      <w:r w:rsidR="007C5D44" w:rsidRPr="00547542">
        <w:rPr>
          <w:rFonts w:cs="Times New Roman"/>
          <w:szCs w:val="24"/>
        </w:rPr>
        <w:t>değeri BPA uygulanan grupta düşük, Vitamin E uygulanan grupta yüksek</w:t>
      </w:r>
      <w:r w:rsidR="00D74BF1" w:rsidRPr="00547542">
        <w:rPr>
          <w:rFonts w:cs="Times New Roman"/>
          <w:szCs w:val="24"/>
        </w:rPr>
        <w:t xml:space="preserve"> bulundu. MDA</w:t>
      </w:r>
      <w:r w:rsidR="007C5D44" w:rsidRPr="00547542">
        <w:rPr>
          <w:rFonts w:cs="Times New Roman"/>
          <w:szCs w:val="24"/>
        </w:rPr>
        <w:t xml:space="preserve"> değerinin ise BPA uygulanan grupta diğer gruplara göre yüksek olduğu dikkati çekti. </w:t>
      </w:r>
    </w:p>
    <w:p w:rsidR="007C5D44" w:rsidRPr="007C5D44" w:rsidRDefault="008B54C7" w:rsidP="006A5852">
      <w:pPr>
        <w:spacing w:before="120"/>
        <w:ind w:firstLine="0"/>
        <w:rPr>
          <w:rFonts w:cs="Times New Roman"/>
          <w:szCs w:val="24"/>
        </w:rPr>
      </w:pPr>
      <w:r w:rsidRPr="008B54C7">
        <w:rPr>
          <w:rFonts w:cs="Times New Roman"/>
          <w:b/>
          <w:szCs w:val="24"/>
        </w:rPr>
        <w:t>Sonuç:</w:t>
      </w:r>
      <w:r>
        <w:rPr>
          <w:rFonts w:cs="Times New Roman"/>
          <w:szCs w:val="24"/>
        </w:rPr>
        <w:t xml:space="preserve"> </w:t>
      </w:r>
      <w:r w:rsidR="007C5D44" w:rsidRPr="007C5D44">
        <w:rPr>
          <w:rFonts w:cs="Times New Roman"/>
          <w:szCs w:val="24"/>
        </w:rPr>
        <w:t>Çalışma sonunda BPA maruziyetine karşı uygulanan vitamin E’nin testis histoloji üzerinde ve testis dokusundaki antioksidan düzeyleri üzerinde olumlu etkilerinin olduğu belirlenmiş oldu.</w:t>
      </w:r>
    </w:p>
    <w:p w:rsidR="007C5D44" w:rsidRDefault="007C5D44" w:rsidP="006A5852">
      <w:pPr>
        <w:spacing w:before="120"/>
        <w:ind w:firstLine="0"/>
        <w:rPr>
          <w:rFonts w:cs="Times New Roman"/>
          <w:szCs w:val="24"/>
        </w:rPr>
      </w:pPr>
      <w:r w:rsidRPr="008B54C7">
        <w:rPr>
          <w:rFonts w:cs="Times New Roman"/>
          <w:b/>
          <w:szCs w:val="24"/>
        </w:rPr>
        <w:t>Anahtar kelimeler:</w:t>
      </w:r>
      <w:r w:rsidRPr="007C5D44">
        <w:rPr>
          <w:rFonts w:cs="Times New Roman"/>
          <w:szCs w:val="24"/>
        </w:rPr>
        <w:t xml:space="preserve"> BPA, vitamin E, histoloji, testis, rat. </w:t>
      </w:r>
    </w:p>
    <w:p w:rsidR="00CF70A7" w:rsidRDefault="00CF70A7" w:rsidP="007C5D44">
      <w:pPr>
        <w:rPr>
          <w:rFonts w:cs="Times New Roman"/>
          <w:szCs w:val="24"/>
        </w:rPr>
      </w:pPr>
    </w:p>
    <w:p w:rsidR="00CF70A7" w:rsidRDefault="00CF70A7" w:rsidP="007C5D44">
      <w:pPr>
        <w:rPr>
          <w:rFonts w:cs="Times New Roman"/>
          <w:szCs w:val="24"/>
        </w:rPr>
      </w:pPr>
    </w:p>
    <w:p w:rsidR="00CF70A7" w:rsidRDefault="00CF70A7" w:rsidP="007C5D44">
      <w:pPr>
        <w:rPr>
          <w:rFonts w:cs="Times New Roman"/>
          <w:szCs w:val="24"/>
        </w:rPr>
      </w:pPr>
    </w:p>
    <w:p w:rsidR="00CF70A7" w:rsidRDefault="00CF70A7" w:rsidP="007C5D44">
      <w:pPr>
        <w:rPr>
          <w:rFonts w:cs="Times New Roman"/>
          <w:szCs w:val="24"/>
        </w:rPr>
      </w:pPr>
    </w:p>
    <w:p w:rsidR="00CF70A7" w:rsidRDefault="00CF70A7" w:rsidP="007C5D44">
      <w:pPr>
        <w:rPr>
          <w:rFonts w:cs="Times New Roman"/>
          <w:szCs w:val="24"/>
        </w:rPr>
      </w:pPr>
    </w:p>
    <w:p w:rsidR="00CF70A7" w:rsidRDefault="00CF70A7" w:rsidP="007C5D44">
      <w:pPr>
        <w:rPr>
          <w:rFonts w:cs="Times New Roman"/>
          <w:szCs w:val="24"/>
        </w:rPr>
      </w:pPr>
    </w:p>
    <w:p w:rsidR="00CF70A7" w:rsidRDefault="00CF70A7" w:rsidP="007C5D44">
      <w:pPr>
        <w:rPr>
          <w:rFonts w:cs="Times New Roman"/>
          <w:szCs w:val="24"/>
        </w:rPr>
      </w:pPr>
    </w:p>
    <w:p w:rsidR="00CF70A7" w:rsidRDefault="00CF70A7" w:rsidP="007C5D44">
      <w:pPr>
        <w:rPr>
          <w:rFonts w:cs="Times New Roman"/>
          <w:szCs w:val="24"/>
        </w:rPr>
      </w:pPr>
    </w:p>
    <w:p w:rsidR="00CF70A7" w:rsidRDefault="00CF70A7" w:rsidP="007C5D44">
      <w:pPr>
        <w:rPr>
          <w:rFonts w:cs="Times New Roman"/>
          <w:szCs w:val="24"/>
        </w:rPr>
      </w:pPr>
    </w:p>
    <w:p w:rsidR="00CF70A7" w:rsidRDefault="00CF70A7" w:rsidP="007C5D44">
      <w:pPr>
        <w:rPr>
          <w:rFonts w:cs="Times New Roman"/>
          <w:szCs w:val="24"/>
        </w:rPr>
      </w:pPr>
    </w:p>
    <w:p w:rsidR="00CF70A7" w:rsidRDefault="00CF70A7" w:rsidP="007C5D44">
      <w:pPr>
        <w:rPr>
          <w:rFonts w:cs="Times New Roman"/>
          <w:szCs w:val="24"/>
        </w:rPr>
      </w:pPr>
    </w:p>
    <w:p w:rsidR="00CF70A7" w:rsidRDefault="00CF70A7" w:rsidP="007C5D44">
      <w:pPr>
        <w:rPr>
          <w:rFonts w:cs="Times New Roman"/>
          <w:szCs w:val="24"/>
        </w:rPr>
      </w:pPr>
    </w:p>
    <w:p w:rsidR="00CF70A7" w:rsidRDefault="00CF70A7" w:rsidP="007C5D44">
      <w:pPr>
        <w:rPr>
          <w:rFonts w:cs="Times New Roman"/>
          <w:szCs w:val="24"/>
        </w:rPr>
      </w:pPr>
    </w:p>
    <w:p w:rsidR="00CF70A7" w:rsidRDefault="00CF70A7" w:rsidP="007C5D44">
      <w:pPr>
        <w:rPr>
          <w:rFonts w:cs="Times New Roman"/>
          <w:szCs w:val="24"/>
        </w:rPr>
      </w:pPr>
    </w:p>
    <w:p w:rsidR="00CF70A7" w:rsidRDefault="00CF70A7" w:rsidP="007C5D44">
      <w:pPr>
        <w:rPr>
          <w:rFonts w:cs="Times New Roman"/>
          <w:szCs w:val="24"/>
        </w:rPr>
      </w:pPr>
    </w:p>
    <w:p w:rsidR="00CF70A7" w:rsidRDefault="00CF70A7" w:rsidP="007C5D44">
      <w:pPr>
        <w:rPr>
          <w:rFonts w:cs="Times New Roman"/>
          <w:szCs w:val="24"/>
        </w:rPr>
      </w:pPr>
    </w:p>
    <w:p w:rsidR="00CF70A7" w:rsidRDefault="00CF70A7" w:rsidP="007C5D44">
      <w:pPr>
        <w:rPr>
          <w:rFonts w:cs="Times New Roman"/>
          <w:szCs w:val="24"/>
        </w:rPr>
      </w:pPr>
    </w:p>
    <w:p w:rsidR="00CF70A7" w:rsidRDefault="00CF70A7" w:rsidP="007C5D44">
      <w:pPr>
        <w:rPr>
          <w:rFonts w:cs="Times New Roman"/>
          <w:szCs w:val="24"/>
        </w:rPr>
      </w:pPr>
    </w:p>
    <w:p w:rsidR="00CF70A7" w:rsidRDefault="00CF70A7" w:rsidP="007C5D44">
      <w:pPr>
        <w:rPr>
          <w:rFonts w:cs="Times New Roman"/>
          <w:szCs w:val="24"/>
        </w:rPr>
      </w:pPr>
    </w:p>
    <w:p w:rsidR="00CF70A7" w:rsidRDefault="00CF70A7" w:rsidP="007C5D44">
      <w:pPr>
        <w:rPr>
          <w:rFonts w:cs="Times New Roman"/>
          <w:szCs w:val="24"/>
        </w:rPr>
      </w:pPr>
    </w:p>
    <w:p w:rsidR="00CF70A7" w:rsidRDefault="00CF70A7" w:rsidP="007C5D44">
      <w:pPr>
        <w:rPr>
          <w:rFonts w:cs="Times New Roman"/>
          <w:szCs w:val="24"/>
        </w:rPr>
      </w:pPr>
    </w:p>
    <w:p w:rsidR="00CF70A7" w:rsidRDefault="00CF70A7" w:rsidP="007C5D44">
      <w:pPr>
        <w:rPr>
          <w:rFonts w:cs="Times New Roman"/>
          <w:szCs w:val="24"/>
        </w:rPr>
      </w:pPr>
    </w:p>
    <w:p w:rsidR="00CF70A7" w:rsidRDefault="00CF70A7" w:rsidP="007C5D44">
      <w:pPr>
        <w:rPr>
          <w:rFonts w:cs="Times New Roman"/>
          <w:szCs w:val="24"/>
        </w:rPr>
      </w:pPr>
    </w:p>
    <w:p w:rsidR="00CF70A7" w:rsidRDefault="00CF70A7" w:rsidP="007C5D44">
      <w:pPr>
        <w:rPr>
          <w:rFonts w:cs="Times New Roman"/>
          <w:szCs w:val="24"/>
        </w:rPr>
      </w:pPr>
    </w:p>
    <w:p w:rsidR="00CF70A7" w:rsidRDefault="00CF70A7" w:rsidP="007C5D44">
      <w:pPr>
        <w:rPr>
          <w:rFonts w:cs="Times New Roman"/>
          <w:szCs w:val="24"/>
        </w:rPr>
      </w:pPr>
    </w:p>
    <w:p w:rsidR="00CB51CE" w:rsidRDefault="00EF29BB" w:rsidP="00EF29BB">
      <w:pPr>
        <w:spacing w:after="200"/>
        <w:ind w:firstLine="0"/>
        <w:jc w:val="center"/>
        <w:rPr>
          <w:b/>
          <w:sz w:val="28"/>
          <w:szCs w:val="24"/>
        </w:rPr>
      </w:pPr>
      <w:r>
        <w:rPr>
          <w:b/>
          <w:sz w:val="28"/>
          <w:szCs w:val="24"/>
        </w:rPr>
        <w:lastRenderedPageBreak/>
        <w:t>ABSTRACT</w:t>
      </w:r>
    </w:p>
    <w:p w:rsidR="006A5852" w:rsidRDefault="006A5852" w:rsidP="00EF29BB">
      <w:pPr>
        <w:spacing w:after="200"/>
        <w:ind w:firstLine="0"/>
        <w:jc w:val="center"/>
        <w:rPr>
          <w:b/>
          <w:sz w:val="28"/>
          <w:szCs w:val="24"/>
        </w:rPr>
      </w:pPr>
    </w:p>
    <w:p w:rsidR="006A5852" w:rsidRPr="00EF29BB" w:rsidRDefault="006A5852" w:rsidP="00EF29BB">
      <w:pPr>
        <w:spacing w:after="200"/>
        <w:ind w:firstLine="0"/>
        <w:jc w:val="center"/>
        <w:rPr>
          <w:b/>
          <w:sz w:val="28"/>
          <w:szCs w:val="24"/>
        </w:rPr>
      </w:pPr>
    </w:p>
    <w:p w:rsidR="00EF29BB" w:rsidRDefault="00EF29BB" w:rsidP="00E0633A">
      <w:pPr>
        <w:ind w:firstLine="0"/>
        <w:jc w:val="center"/>
        <w:rPr>
          <w:rFonts w:eastAsia="Times New Roman" w:cs="Times New Roman"/>
          <w:b/>
          <w:szCs w:val="24"/>
          <w:lang w:eastAsia="tr-TR"/>
        </w:rPr>
      </w:pPr>
      <w:r w:rsidRPr="00EF29BB">
        <w:rPr>
          <w:rFonts w:eastAsia="Times New Roman" w:cs="Times New Roman"/>
          <w:b/>
          <w:szCs w:val="24"/>
          <w:lang w:eastAsia="tr-TR"/>
        </w:rPr>
        <w:t>THE EFFECT OF VITAMIN E ON TESTICULAR HISTOLOGY AND ANTIOXIDANT LEVEL IN RATS EXPOSED TO BISFENOL A</w:t>
      </w:r>
    </w:p>
    <w:p w:rsidR="00EF29BB" w:rsidRPr="00EF29BB" w:rsidRDefault="00EF29BB" w:rsidP="00E0633A">
      <w:pPr>
        <w:ind w:firstLine="0"/>
        <w:jc w:val="center"/>
        <w:rPr>
          <w:rFonts w:eastAsia="Times New Roman" w:cs="Times New Roman"/>
          <w:b/>
          <w:szCs w:val="24"/>
          <w:lang w:eastAsia="tr-TR"/>
        </w:rPr>
      </w:pPr>
    </w:p>
    <w:p w:rsidR="00E0633A" w:rsidRPr="00EF29BB" w:rsidRDefault="00E0633A" w:rsidP="00E0633A">
      <w:pPr>
        <w:ind w:firstLine="0"/>
        <w:jc w:val="left"/>
        <w:rPr>
          <w:rFonts w:eastAsia="Times New Roman" w:cs="Times New Roman"/>
          <w:b/>
          <w:szCs w:val="24"/>
          <w:lang w:eastAsia="tr-TR"/>
        </w:rPr>
      </w:pPr>
      <w:r w:rsidRPr="00EF29BB">
        <w:rPr>
          <w:rFonts w:eastAsia="Times New Roman" w:cs="Times New Roman"/>
          <w:b/>
          <w:szCs w:val="24"/>
          <w:lang w:eastAsia="tr-TR"/>
        </w:rPr>
        <w:t>Akbaş B. Ay</w:t>
      </w:r>
      <w:r w:rsidR="00EF29BB" w:rsidRPr="00EF29BB">
        <w:rPr>
          <w:rFonts w:eastAsia="Times New Roman" w:cs="Times New Roman"/>
          <w:b/>
          <w:szCs w:val="24"/>
          <w:lang w:eastAsia="tr-TR"/>
        </w:rPr>
        <w:t>dın Adnan Menderes Üniversity, I</w:t>
      </w:r>
      <w:r w:rsidRPr="00EF29BB">
        <w:rPr>
          <w:rFonts w:eastAsia="Times New Roman" w:cs="Times New Roman"/>
          <w:b/>
          <w:szCs w:val="24"/>
          <w:lang w:eastAsia="tr-TR"/>
        </w:rPr>
        <w:t>nstute of Health Sciences Histology and Embrıyology (Veterinary) Program, Master’s tesis, Aydın, 2021.</w:t>
      </w:r>
    </w:p>
    <w:p w:rsidR="00460469" w:rsidRPr="00EF29BB" w:rsidRDefault="00460469" w:rsidP="006A5852">
      <w:pPr>
        <w:spacing w:before="120"/>
        <w:ind w:firstLine="0"/>
        <w:rPr>
          <w:rFonts w:cs="Times New Roman"/>
          <w:szCs w:val="24"/>
        </w:rPr>
      </w:pPr>
      <w:r w:rsidRPr="00EF29BB">
        <w:rPr>
          <w:rFonts w:cs="Times New Roman"/>
          <w:b/>
          <w:szCs w:val="24"/>
        </w:rPr>
        <w:t xml:space="preserve">Objective: </w:t>
      </w:r>
      <w:r w:rsidRPr="00EF29BB">
        <w:rPr>
          <w:rFonts w:cs="Times New Roman"/>
          <w:szCs w:val="24"/>
        </w:rPr>
        <w:t>In this study, it was aimed to investigate the effect of Vitamin E on testicular tissue and antioxidant levels in rats exposed to Bisphenol A.</w:t>
      </w:r>
    </w:p>
    <w:p w:rsidR="00460469" w:rsidRPr="00EF29BB" w:rsidRDefault="00460469" w:rsidP="006A5852">
      <w:pPr>
        <w:spacing w:before="120"/>
        <w:ind w:firstLine="0"/>
        <w:rPr>
          <w:rFonts w:eastAsia="Times New Roman" w:cs="Times New Roman"/>
          <w:color w:val="000000"/>
          <w:szCs w:val="24"/>
          <w:lang w:eastAsia="tr-TR"/>
        </w:rPr>
      </w:pPr>
      <w:r w:rsidRPr="00EF29BB">
        <w:rPr>
          <w:rFonts w:cs="Times New Roman"/>
          <w:b/>
          <w:szCs w:val="24"/>
        </w:rPr>
        <w:t xml:space="preserve">Material and Methods: </w:t>
      </w:r>
      <w:r w:rsidRPr="00EF29BB">
        <w:rPr>
          <w:rFonts w:cs="Times New Roman"/>
          <w:szCs w:val="24"/>
        </w:rPr>
        <w:t xml:space="preserve">For this purpose, 40 adult male </w:t>
      </w:r>
      <w:r w:rsidRPr="00EF29BB">
        <w:rPr>
          <w:rFonts w:cs="Times New Roman"/>
          <w:i/>
          <w:szCs w:val="24"/>
        </w:rPr>
        <w:t>Wistar albino</w:t>
      </w:r>
      <w:r w:rsidRPr="00EF29BB">
        <w:rPr>
          <w:rFonts w:cs="Times New Roman"/>
          <w:szCs w:val="24"/>
        </w:rPr>
        <w:t xml:space="preserve"> rats were fed with </w:t>
      </w:r>
      <w:r w:rsidRPr="00EF29BB">
        <w:rPr>
          <w:rFonts w:cs="Times New Roman"/>
          <w:i/>
          <w:szCs w:val="24"/>
        </w:rPr>
        <w:t>ad libitium</w:t>
      </w:r>
      <w:r w:rsidRPr="00EF29BB">
        <w:rPr>
          <w:rFonts w:cs="Times New Roman"/>
          <w:szCs w:val="24"/>
        </w:rPr>
        <w:t xml:space="preserve"> water and feed under conventional conditions in 12 hours of light and 12 hours of darkness. Experimental animals were divided into five equal groups. No application was made to the control group. 0.5 ml corn oil for the Sham group, BPA dissolved in 0.5 ml corn oil for the BPA group (10 mg/kg/day), 0.5 ml corn oil dissolved for the Vitamin E group (300 mg/kg/day), BPA + Vitamin E group 0, BPA (10 mg/kg/day) dissolved in 5 ml corn oil + Vitamin E dissolved in 0.5 ml corn oil (300 mg/kg/day) were applied. </w:t>
      </w:r>
      <w:r w:rsidRPr="00EF29BB">
        <w:rPr>
          <w:rFonts w:eastAsia="Times New Roman" w:cs="Times New Roman"/>
          <w:color w:val="000000"/>
          <w:szCs w:val="24"/>
          <w:lang w:eastAsia="tr-TR"/>
        </w:rPr>
        <w:t>At the end of the experiment,</w:t>
      </w:r>
      <w:r w:rsidRPr="00EF29BB">
        <w:rPr>
          <w:szCs w:val="24"/>
        </w:rPr>
        <w:t xml:space="preserve"> </w:t>
      </w:r>
      <w:r w:rsidRPr="00EF29BB">
        <w:rPr>
          <w:rFonts w:eastAsia="Times New Roman" w:cs="Times New Roman"/>
          <w:color w:val="000000"/>
          <w:szCs w:val="24"/>
          <w:lang w:eastAsia="tr-TR"/>
        </w:rPr>
        <w:t xml:space="preserve">the testicles of the rats anesthetized with xylazine-ketamine were removed. While the right testes were kept at -80 degrees to determine the antioxidant level, the left testes were fixed in Bouin's solution. Tissue samples obtained were examined by histological, histometric, immunohistochemical and biochemical methods. In order to determine the general appearance of testes in control, sham and other experimental groups, Crossman triple staining and PAS staining method were applied to 8 sections taken in series with 6 micrometer thickness and 200 micrometer intervals. Malondialdehyde (MDA), Superoxide dismutase (SOD) and Total protein analyzes were performed to determine the antioxidant level. In microscopic examination, general appearance of tubulus seminiferus contours, epithelial layer, structure of basement membrane, Sertoli cells, Leydig cells, structure of capillaries and tunica albuginea were examined. </w:t>
      </w:r>
    </w:p>
    <w:p w:rsidR="00460469" w:rsidRPr="00EF29BB" w:rsidRDefault="00460469" w:rsidP="006A5852">
      <w:pPr>
        <w:spacing w:before="120"/>
        <w:ind w:firstLine="0"/>
        <w:rPr>
          <w:rFonts w:eastAsia="Times New Roman" w:cs="Times New Roman"/>
          <w:color w:val="000000"/>
          <w:szCs w:val="24"/>
          <w:lang w:eastAsia="tr-TR"/>
        </w:rPr>
      </w:pPr>
      <w:r w:rsidRPr="00EF29BB">
        <w:rPr>
          <w:rFonts w:cs="Times New Roman"/>
          <w:b/>
          <w:szCs w:val="24"/>
        </w:rPr>
        <w:t xml:space="preserve">Results: </w:t>
      </w:r>
      <w:r w:rsidRPr="00EF29BB">
        <w:rPr>
          <w:rFonts w:eastAsia="Times New Roman" w:cs="Times New Roman"/>
          <w:color w:val="000000"/>
          <w:szCs w:val="24"/>
          <w:lang w:eastAsia="tr-TR"/>
        </w:rPr>
        <w:t xml:space="preserve">In the study, it was determined that the general histological appearances were similar in the control and sham groups, there was a decrease in tubulus diameter in the BPA-treated group, but the seminiferous tubular epithelial layer increased. Epithelial shedding and </w:t>
      </w:r>
      <w:r w:rsidRPr="00EF29BB">
        <w:rPr>
          <w:rFonts w:eastAsia="Times New Roman" w:cs="Times New Roman"/>
          <w:color w:val="000000"/>
          <w:szCs w:val="24"/>
          <w:lang w:eastAsia="tr-TR"/>
        </w:rPr>
        <w:lastRenderedPageBreak/>
        <w:t xml:space="preserve">subbasal vacuoles were detected in some tubules in the vitamin E group. </w:t>
      </w:r>
      <w:r w:rsidR="000B7751" w:rsidRPr="000B7751">
        <w:rPr>
          <w:rFonts w:eastAsia="Times New Roman" w:cs="Times New Roman"/>
          <w:color w:val="000000"/>
          <w:szCs w:val="24"/>
          <w:lang w:eastAsia="tr-TR"/>
        </w:rPr>
        <w:t xml:space="preserve">Undifferentiated Embryonic Cell Transcription Factor 1 </w:t>
      </w:r>
      <w:r w:rsidR="000B7751">
        <w:rPr>
          <w:rFonts w:eastAsia="Times New Roman" w:cs="Times New Roman"/>
          <w:color w:val="000000"/>
          <w:szCs w:val="24"/>
          <w:lang w:eastAsia="tr-TR"/>
        </w:rPr>
        <w:t>(</w:t>
      </w:r>
      <w:r w:rsidRPr="00EF29BB">
        <w:rPr>
          <w:rFonts w:eastAsia="Times New Roman" w:cs="Times New Roman"/>
          <w:color w:val="000000"/>
          <w:szCs w:val="24"/>
          <w:lang w:eastAsia="tr-TR"/>
        </w:rPr>
        <w:t>UTF-1</w:t>
      </w:r>
      <w:r w:rsidR="000B7751">
        <w:rPr>
          <w:rFonts w:eastAsia="Times New Roman" w:cs="Times New Roman"/>
          <w:color w:val="000000"/>
          <w:szCs w:val="24"/>
          <w:lang w:eastAsia="tr-TR"/>
        </w:rPr>
        <w:t>)</w:t>
      </w:r>
      <w:r w:rsidRPr="00EF29BB">
        <w:rPr>
          <w:rFonts w:eastAsia="Times New Roman" w:cs="Times New Roman"/>
          <w:color w:val="000000"/>
          <w:szCs w:val="24"/>
          <w:lang w:eastAsia="tr-TR"/>
        </w:rPr>
        <w:t xml:space="preserve"> positive tubule and cell counts were found to be quite high in the BPA group. The antioxidant parameter SOD value was found to be low in the BPA group and higher in the Vitamin E group. It was noted that the MDA value was higher in the BPA applied group compared to the other groups. </w:t>
      </w:r>
    </w:p>
    <w:p w:rsidR="00460469" w:rsidRPr="00EF29BB" w:rsidRDefault="00460469" w:rsidP="006A5852">
      <w:pPr>
        <w:spacing w:before="120"/>
        <w:ind w:firstLine="0"/>
        <w:rPr>
          <w:rFonts w:cs="Times New Roman"/>
          <w:b/>
          <w:szCs w:val="24"/>
        </w:rPr>
      </w:pPr>
      <w:r w:rsidRPr="00EF29BB">
        <w:rPr>
          <w:rFonts w:cs="Times New Roman"/>
          <w:b/>
          <w:szCs w:val="24"/>
        </w:rPr>
        <w:t xml:space="preserve">Conclusion: </w:t>
      </w:r>
      <w:r w:rsidRPr="00EF29BB">
        <w:rPr>
          <w:rFonts w:eastAsia="Times New Roman" w:cs="Times New Roman"/>
          <w:color w:val="000000"/>
          <w:szCs w:val="24"/>
          <w:lang w:eastAsia="tr-TR"/>
        </w:rPr>
        <w:t>At the end of the study, it was determined that vitamin E applied against BPA exposure had positive effects on testicular histology and antioxidant levels in testicular tissue.</w:t>
      </w:r>
    </w:p>
    <w:p w:rsidR="00460469" w:rsidRPr="00EF29BB" w:rsidRDefault="006A5852" w:rsidP="006A5852">
      <w:pPr>
        <w:spacing w:before="120"/>
        <w:ind w:firstLine="0"/>
        <w:rPr>
          <w:rFonts w:eastAsia="Times New Roman" w:cs="Times New Roman"/>
          <w:color w:val="000000"/>
          <w:szCs w:val="24"/>
          <w:lang w:eastAsia="tr-TR"/>
        </w:rPr>
      </w:pPr>
      <w:r>
        <w:rPr>
          <w:rFonts w:eastAsia="Times New Roman" w:cs="Times New Roman"/>
          <w:b/>
          <w:color w:val="000000"/>
          <w:szCs w:val="24"/>
          <w:lang w:eastAsia="tr-TR"/>
        </w:rPr>
        <w:t>Key</w:t>
      </w:r>
      <w:r w:rsidR="00460469" w:rsidRPr="00EF29BB">
        <w:rPr>
          <w:rFonts w:eastAsia="Times New Roman" w:cs="Times New Roman"/>
          <w:b/>
          <w:color w:val="000000"/>
          <w:szCs w:val="24"/>
          <w:lang w:eastAsia="tr-TR"/>
        </w:rPr>
        <w:t>words:</w:t>
      </w:r>
      <w:r w:rsidR="00460469" w:rsidRPr="00EF29BB">
        <w:rPr>
          <w:rFonts w:eastAsia="Times New Roman" w:cs="Times New Roman"/>
          <w:color w:val="000000"/>
          <w:szCs w:val="24"/>
          <w:lang w:eastAsia="tr-TR"/>
        </w:rPr>
        <w:t xml:space="preserve"> BPA, histology, rat, testicle, vitamin E.</w:t>
      </w:r>
    </w:p>
    <w:p w:rsidR="00E0633A" w:rsidRPr="00EF29BB" w:rsidRDefault="00E0633A" w:rsidP="00E0633A">
      <w:pPr>
        <w:ind w:firstLine="0"/>
        <w:jc w:val="left"/>
        <w:rPr>
          <w:rFonts w:eastAsia="Times New Roman" w:cs="Times New Roman"/>
          <w:b/>
          <w:szCs w:val="24"/>
          <w:lang w:eastAsia="tr-TR"/>
        </w:rPr>
      </w:pPr>
    </w:p>
    <w:p w:rsidR="00E0633A" w:rsidRDefault="00E0633A" w:rsidP="00E0633A">
      <w:pPr>
        <w:ind w:firstLine="0"/>
        <w:jc w:val="left"/>
        <w:rPr>
          <w:b/>
          <w:szCs w:val="24"/>
        </w:rPr>
      </w:pPr>
    </w:p>
    <w:p w:rsidR="007C5D44" w:rsidRDefault="007C5D44" w:rsidP="007C5D44">
      <w:pPr>
        <w:spacing w:after="200"/>
        <w:ind w:firstLine="0"/>
        <w:jc w:val="left"/>
        <w:rPr>
          <w:b/>
          <w:szCs w:val="24"/>
        </w:rPr>
      </w:pPr>
    </w:p>
    <w:p w:rsidR="007C5D44" w:rsidRPr="007C5D44" w:rsidRDefault="007C5D44" w:rsidP="007C5D44">
      <w:pPr>
        <w:spacing w:after="200"/>
        <w:ind w:firstLine="0"/>
        <w:jc w:val="left"/>
        <w:rPr>
          <w:b/>
          <w:szCs w:val="24"/>
        </w:rPr>
        <w:sectPr w:rsidR="007C5D44" w:rsidRPr="007C5D44" w:rsidSect="00645DCD">
          <w:footerReference w:type="default" r:id="rId10"/>
          <w:pgSz w:w="11906" w:h="16838"/>
          <w:pgMar w:top="1418" w:right="1134" w:bottom="1418" w:left="1701" w:header="709" w:footer="709" w:gutter="0"/>
          <w:pgNumType w:fmt="lowerRoman" w:start="1"/>
          <w:cols w:space="708"/>
          <w:docGrid w:linePitch="360"/>
        </w:sectPr>
      </w:pPr>
    </w:p>
    <w:p w:rsidR="00D92204" w:rsidRDefault="00D01AB1" w:rsidP="006A5852">
      <w:pPr>
        <w:ind w:firstLine="0"/>
        <w:jc w:val="center"/>
        <w:rPr>
          <w:rFonts w:eastAsiaTheme="minorEastAsia" w:cs="Times New Roman"/>
          <w:b/>
          <w:sz w:val="28"/>
          <w:szCs w:val="28"/>
          <w:lang w:eastAsia="tr-TR"/>
        </w:rPr>
      </w:pPr>
      <w:r w:rsidRPr="00D01AB1">
        <w:rPr>
          <w:rFonts w:eastAsiaTheme="minorEastAsia" w:cs="Times New Roman"/>
          <w:b/>
          <w:sz w:val="28"/>
          <w:szCs w:val="28"/>
          <w:lang w:eastAsia="tr-TR"/>
        </w:rPr>
        <w:lastRenderedPageBreak/>
        <w:t>1.</w:t>
      </w:r>
      <w:r>
        <w:rPr>
          <w:rFonts w:eastAsiaTheme="minorEastAsia" w:cs="Times New Roman"/>
          <w:b/>
          <w:sz w:val="28"/>
          <w:szCs w:val="28"/>
          <w:lang w:eastAsia="tr-TR"/>
        </w:rPr>
        <w:t xml:space="preserve"> </w:t>
      </w:r>
      <w:r w:rsidR="00D92204" w:rsidRPr="00D01AB1">
        <w:rPr>
          <w:rFonts w:eastAsiaTheme="minorEastAsia" w:cs="Times New Roman"/>
          <w:b/>
          <w:sz w:val="28"/>
          <w:szCs w:val="28"/>
          <w:lang w:eastAsia="tr-TR"/>
        </w:rPr>
        <w:t>GİRİŞ</w:t>
      </w:r>
    </w:p>
    <w:p w:rsidR="0069679A" w:rsidRDefault="0069679A" w:rsidP="006A5852">
      <w:pPr>
        <w:shd w:val="clear" w:color="auto" w:fill="FFFFFF"/>
        <w:ind w:firstLine="0"/>
        <w:rPr>
          <w:rFonts w:eastAsiaTheme="minorEastAsia" w:cs="Times New Roman"/>
          <w:b/>
          <w:sz w:val="28"/>
          <w:szCs w:val="28"/>
          <w:lang w:eastAsia="tr-TR"/>
        </w:rPr>
      </w:pPr>
    </w:p>
    <w:p w:rsidR="006A5852" w:rsidRDefault="006A5852" w:rsidP="006A5852">
      <w:pPr>
        <w:shd w:val="clear" w:color="auto" w:fill="FFFFFF"/>
        <w:ind w:firstLine="0"/>
        <w:rPr>
          <w:rFonts w:eastAsiaTheme="minorEastAsia" w:cs="Times New Roman"/>
          <w:b/>
          <w:sz w:val="28"/>
          <w:szCs w:val="28"/>
          <w:lang w:eastAsia="tr-TR"/>
        </w:rPr>
      </w:pPr>
    </w:p>
    <w:p w:rsidR="0069679A" w:rsidRPr="005413A3" w:rsidRDefault="00D92204" w:rsidP="006A5852">
      <w:pPr>
        <w:shd w:val="clear" w:color="auto" w:fill="FFFFFF"/>
        <w:rPr>
          <w:rFonts w:eastAsia="Times New Roman" w:cs="Times New Roman"/>
          <w:szCs w:val="24"/>
          <w:lang w:eastAsia="tr-TR"/>
        </w:rPr>
      </w:pPr>
      <w:r w:rsidRPr="00D92204">
        <w:rPr>
          <w:rFonts w:eastAsiaTheme="minorEastAsia" w:cs="Times New Roman"/>
          <w:color w:val="000000" w:themeColor="text1"/>
          <w:szCs w:val="24"/>
          <w:lang w:eastAsia="tr-TR"/>
        </w:rPr>
        <w:t xml:space="preserve">Dünya genelinde en fazla üretilen kimyasallardan biri olan Bisfenol A (BPA) ilk olarak 1891 yılında Dianin tarafından sentezlenmiştir (Vandenberg ve ark, 2009; Ayazgök ve </w:t>
      </w:r>
      <w:r w:rsidRPr="005413A3">
        <w:rPr>
          <w:rFonts w:eastAsiaTheme="minorEastAsia" w:cs="Times New Roman"/>
          <w:szCs w:val="24"/>
          <w:lang w:eastAsia="tr-TR"/>
        </w:rPr>
        <w:t>Küçükkılınç, 2017). Bayer ve General Elektriğin yiyecek ve içecek paketlenmesinde kullanılan polikarbonat oluşturan BPA polimerizasyonunu 1957 yılında keşfetmesiyle beraber, plastik yapımında BPA’nın kullanımı çok hızlı bir şekilde artmış ve dünyada en çok kullanılan ticari ürün halini almıştır (Vogel, 2009). Bugün birçok insan reçinelerle kaplanmış tenekelerde ve polikarbonat kutularda, geri dönüştürülmüş şişelerde, içine BPA sızmış yiyecek ve içecekleri tüketmektedir (Cwiek-Ludwicka, 2015). BPA Özellikle evsel gereçlerde (plastik saklama kapları, damacanala</w:t>
      </w:r>
      <w:r w:rsidR="00B23F79" w:rsidRPr="005413A3">
        <w:rPr>
          <w:rFonts w:eastAsiaTheme="minorEastAsia" w:cs="Times New Roman"/>
          <w:szCs w:val="24"/>
          <w:lang w:eastAsia="tr-TR"/>
        </w:rPr>
        <w:t xml:space="preserve">r, bebek biberonları gibi), </w:t>
      </w:r>
      <w:r w:rsidRPr="005413A3">
        <w:rPr>
          <w:rFonts w:eastAsiaTheme="minorEastAsia" w:cs="Times New Roman"/>
          <w:szCs w:val="24"/>
          <w:lang w:eastAsia="tr-TR"/>
        </w:rPr>
        <w:t xml:space="preserve">diş tedavi malzemelerinde, ambalaj endüstrisinde, kozmetik ürünlerde, boyalarda, peptisid, herbisid gibi maddelerde, deterjanlarda ve bunlar gibi pek çok üründe </w:t>
      </w:r>
      <w:r w:rsidR="00B23F79" w:rsidRPr="005413A3">
        <w:rPr>
          <w:rFonts w:eastAsiaTheme="minorEastAsia" w:cs="Times New Roman"/>
          <w:szCs w:val="24"/>
          <w:lang w:eastAsia="tr-TR"/>
        </w:rPr>
        <w:t>görüle</w:t>
      </w:r>
      <w:r w:rsidRPr="005413A3">
        <w:rPr>
          <w:rFonts w:eastAsiaTheme="minorEastAsia" w:cs="Times New Roman"/>
          <w:szCs w:val="24"/>
          <w:lang w:eastAsia="tr-TR"/>
        </w:rPr>
        <w:t xml:space="preserve"> toksik bir maddedir (Halden, 2010). Ağız yoluyla vücuda alınan BPA’nın büyük bir kısmının karaciğerde </w:t>
      </w:r>
      <w:r w:rsidRPr="005413A3">
        <w:rPr>
          <w:rFonts w:eastAsia="Times New Roman" w:cs="Times New Roman"/>
          <w:szCs w:val="24"/>
          <w:lang w:eastAsia="tr-TR"/>
        </w:rPr>
        <w:t>CYP2C18 enzimi ile geriye kalan kısmının ise CYP2C19 ve CYP2C9 enzimleri ile metabolize olduğu bildirilmektedir.  BPA'nın bir bölümünün glukronik asit ile konjuge olarak majör metaboliti BPA-glukronit  (BPAG)'e dönüştüğü,  az bir bölümünün ise sülfat konjugasyonuna uğrayarak minör metaboliti BPA-sülfat  (BPAS)'a dönüştükten sonra 42 saat içinde tamamına yakınının idrar ile atıldığı tespit edilmiştir (Ye ve ark, 2005). Yapılan çalışmalarda BPA’nın metabolizmayı ve dokularda enzim aktivitesini etkilediği, hedef dokularda hormon reseptör geni aktivitesinde ve reseptör sayısında değişikliklere yol açarak endokrin sistemi bozduğu belirtilmektedir (Richter ve ark, 2007; Erhan 2015). BPA’nın testis fonksiyonlarını bozduğu ve LH düzeyini artırdığı da tespit edilmiştir. Artan LH düzeyinin testosteron tarafından negatif feed-back regülasyonunun indirgenmesine neden olarak, testisin BPA’ya daha duyarlı hale gelmesine sebep olduğu bildirilmektedir (Li ve ark, 2010). Testis dokusunun çoklu doymamış yağ asitlerinden zengin olması, oksidatif stresten kolay etkilenmesine neden olur.  Dokuda meydana gelen oksidatif hasar ve sperm fonksiyonlarının bozulması infertiliteye sebep olabilmektedir (D’Cruz ve ark, 2012; Manfo ve ark, 2014).</w:t>
      </w:r>
    </w:p>
    <w:p w:rsidR="0069679A" w:rsidRPr="005413A3" w:rsidRDefault="00195484" w:rsidP="006A5852">
      <w:pPr>
        <w:shd w:val="clear" w:color="auto" w:fill="FFFFFF"/>
        <w:spacing w:before="120"/>
        <w:rPr>
          <w:rFonts w:eastAsia="Times New Roman" w:cs="Times New Roman"/>
          <w:szCs w:val="24"/>
          <w:lang w:eastAsia="tr-TR"/>
        </w:rPr>
      </w:pPr>
      <w:r w:rsidRPr="005413A3">
        <w:rPr>
          <w:rFonts w:eastAsia="Times New Roman" w:cs="Times New Roman"/>
          <w:szCs w:val="24"/>
          <w:lang w:eastAsia="tr-TR"/>
        </w:rPr>
        <w:t>E vitamini</w:t>
      </w:r>
      <w:r w:rsidR="00D92204" w:rsidRPr="005413A3">
        <w:rPr>
          <w:rFonts w:eastAsia="Times New Roman" w:cs="Times New Roman"/>
          <w:szCs w:val="24"/>
          <w:lang w:eastAsia="tr-TR"/>
        </w:rPr>
        <w:t xml:space="preserve"> 1938 yılında Evans tarafında</w:t>
      </w:r>
      <w:r w:rsidRPr="005413A3">
        <w:rPr>
          <w:rFonts w:eastAsia="Times New Roman" w:cs="Times New Roman"/>
          <w:szCs w:val="24"/>
          <w:lang w:eastAsia="tr-TR"/>
        </w:rPr>
        <w:t>n bulunmuştur. Yağda çözündüğü için</w:t>
      </w:r>
      <w:r w:rsidR="00D92204" w:rsidRPr="005413A3">
        <w:rPr>
          <w:rFonts w:eastAsia="Times New Roman" w:cs="Times New Roman"/>
          <w:szCs w:val="24"/>
          <w:lang w:eastAsia="tr-TR"/>
        </w:rPr>
        <w:t xml:space="preserve">  sellüler </w:t>
      </w:r>
      <w:r w:rsidRPr="005413A3">
        <w:rPr>
          <w:rFonts w:eastAsia="Times New Roman" w:cs="Times New Roman"/>
          <w:szCs w:val="24"/>
          <w:lang w:eastAsia="tr-TR"/>
        </w:rPr>
        <w:t xml:space="preserve">ve subsellüler membranlarda, </w:t>
      </w:r>
      <w:r w:rsidR="00D92204" w:rsidRPr="005413A3">
        <w:rPr>
          <w:rFonts w:eastAsia="Times New Roman" w:cs="Times New Roman"/>
          <w:szCs w:val="24"/>
          <w:lang w:eastAsia="tr-TR"/>
        </w:rPr>
        <w:t xml:space="preserve">lipoproteinlerde bulunur. Membranlarda </w:t>
      </w:r>
      <w:r w:rsidRPr="005413A3">
        <w:rPr>
          <w:rFonts w:eastAsia="Times New Roman" w:cs="Times New Roman"/>
          <w:szCs w:val="24"/>
          <w:lang w:eastAsia="tr-TR"/>
        </w:rPr>
        <w:t>meydana gelen</w:t>
      </w:r>
      <w:r w:rsidR="00D92204" w:rsidRPr="005413A3">
        <w:rPr>
          <w:rFonts w:eastAsia="Times New Roman" w:cs="Times New Roman"/>
          <w:szCs w:val="24"/>
          <w:lang w:eastAsia="tr-TR"/>
        </w:rPr>
        <w:t xml:space="preserve"> oksijen radikalllerinin baş temizleyicisidir (Singh ve Jialal, 2004, Memişoğulları, 2005). Serbest radikallerin oluşumu yanında testis dokusu gibi biyolojik sistemlerde lipit peroksidasyonunu </w:t>
      </w:r>
      <w:r w:rsidR="00D92204" w:rsidRPr="005413A3">
        <w:rPr>
          <w:rFonts w:eastAsia="Times New Roman" w:cs="Times New Roman"/>
          <w:szCs w:val="24"/>
          <w:lang w:eastAsia="tr-TR"/>
        </w:rPr>
        <w:lastRenderedPageBreak/>
        <w:t>inhibe eden bir antioksidandır (Rezaie ve ark, 2017). En aktif formu α-tokoferol olan E vitamininin hidrofobik kısmına hidrojeni kolaylıkla verebilen –OH grubu bağlıdır.</w:t>
      </w:r>
      <w:r w:rsidRPr="005413A3">
        <w:rPr>
          <w:rFonts w:eastAsia="Times New Roman" w:cs="Times New Roman"/>
          <w:szCs w:val="24"/>
          <w:lang w:eastAsia="tr-TR"/>
        </w:rPr>
        <w:t xml:space="preserve"> Reaksiyon zincirinin kırılması ve</w:t>
      </w:r>
      <w:r w:rsidR="00D92204" w:rsidRPr="005413A3">
        <w:rPr>
          <w:rFonts w:eastAsia="Times New Roman" w:cs="Times New Roman"/>
          <w:szCs w:val="24"/>
          <w:lang w:eastAsia="tr-TR"/>
        </w:rPr>
        <w:t xml:space="preserve"> lipid peroksidasyonu sırasında oluşan peroksil ve alkoksil radikallerinin yağ asidi yerine α-tokoferolle birleşmesiyle olur (Singh ve Jialal, 2004). Vitamin E’nin spermatogenezisi oksidatif strese karşı koruduğu ve erkek fertilizasyon potansiyelini arttırdığı belirtilmektedir (Rezaie ve ark,2017; Hasanin ve ark, 2018; Ulfanov, 2018). </w:t>
      </w:r>
      <w:r w:rsidR="00D92204" w:rsidRPr="005413A3">
        <w:rPr>
          <w:rFonts w:eastAsia="Calibri" w:cs="Times New Roman"/>
          <w:szCs w:val="24"/>
        </w:rPr>
        <w:t>Leydig hücre kültürlerinde vitamin E'nin indüklenen lipit peroksidasyonunun onardığı ve bu hücrelerin testosteron üretiminde artışa neden olduğunu bel</w:t>
      </w:r>
      <w:r w:rsidR="0069679A" w:rsidRPr="005413A3">
        <w:rPr>
          <w:rFonts w:eastAsia="Calibri" w:cs="Times New Roman"/>
          <w:szCs w:val="24"/>
        </w:rPr>
        <w:t>irtilmiştir (Chen ve ark 2005).</w:t>
      </w:r>
    </w:p>
    <w:p w:rsidR="00D92204" w:rsidRPr="005413A3" w:rsidRDefault="00D92204" w:rsidP="006A5852">
      <w:pPr>
        <w:shd w:val="clear" w:color="auto" w:fill="FFFFFF"/>
        <w:spacing w:before="120"/>
        <w:rPr>
          <w:rFonts w:eastAsia="Calibri" w:cs="Times New Roman"/>
          <w:szCs w:val="24"/>
        </w:rPr>
      </w:pPr>
      <w:r w:rsidRPr="005413A3">
        <w:rPr>
          <w:rFonts w:eastAsiaTheme="minorEastAsia" w:cs="Times New Roman"/>
          <w:bCs/>
          <w:szCs w:val="24"/>
          <w:lang w:eastAsia="tr-TR"/>
        </w:rPr>
        <w:t xml:space="preserve">Yaşamın herhangi bir döneminde maruz kalınan kimyasal bir madde testisin histolojik yapısı üzerinde olumsuz etkiler gösterebilmektedir. </w:t>
      </w:r>
      <w:r w:rsidRPr="005413A3">
        <w:rPr>
          <w:rFonts w:eastAsiaTheme="minorEastAsia" w:cs="Times New Roman"/>
          <w:szCs w:val="24"/>
          <w:lang w:eastAsia="tr-TR"/>
        </w:rPr>
        <w:t xml:space="preserve">Bu çalışmada, testislerde oluşan </w:t>
      </w:r>
      <w:r w:rsidRPr="005413A3">
        <w:rPr>
          <w:rFonts w:eastAsiaTheme="minorEastAsia" w:cs="Times New Roman"/>
          <w:bCs/>
          <w:szCs w:val="24"/>
          <w:lang w:eastAsia="tr-TR"/>
        </w:rPr>
        <w:t xml:space="preserve">BPA </w:t>
      </w:r>
      <w:r w:rsidRPr="005413A3">
        <w:rPr>
          <w:rFonts w:eastAsiaTheme="minorEastAsia" w:cs="Times New Roman"/>
          <w:szCs w:val="24"/>
          <w:lang w:eastAsia="tr-TR"/>
        </w:rPr>
        <w:t>toksikasyonuna karşı,</w:t>
      </w:r>
      <w:r w:rsidRPr="005413A3">
        <w:rPr>
          <w:rFonts w:eastAsia="Calibri" w:cs="Times New Roman"/>
          <w:szCs w:val="24"/>
        </w:rPr>
        <w:t xml:space="preserve"> vitamin E'nin testis histolojisi, spermatogonial kök hücreler ve testis dokusundaki antioksidan seviyeleri üzerine etkisinin araştırılması </w:t>
      </w:r>
      <w:r w:rsidRPr="005413A3">
        <w:rPr>
          <w:rFonts w:eastAsiaTheme="minorEastAsia" w:cs="Times New Roman"/>
          <w:szCs w:val="24"/>
          <w:lang w:eastAsia="tr-TR"/>
        </w:rPr>
        <w:t>amaçlanmıştır.</w:t>
      </w:r>
      <w:r w:rsidRPr="005413A3">
        <w:rPr>
          <w:rFonts w:eastAsiaTheme="minorEastAsia" w:cs="Times New Roman"/>
          <w:bCs/>
          <w:szCs w:val="24"/>
          <w:lang w:eastAsia="tr-TR"/>
        </w:rPr>
        <w:t xml:space="preserve"> </w:t>
      </w:r>
    </w:p>
    <w:p w:rsidR="00D92204" w:rsidRPr="005413A3" w:rsidRDefault="00D92204" w:rsidP="00203437">
      <w:pPr>
        <w:shd w:val="clear" w:color="auto" w:fill="FFFFFF"/>
        <w:ind w:firstLine="0"/>
        <w:rPr>
          <w:rFonts w:eastAsiaTheme="minorEastAsia" w:cs="Times New Roman"/>
          <w:szCs w:val="24"/>
          <w:lang w:eastAsia="tr-TR"/>
        </w:rPr>
      </w:pPr>
    </w:p>
    <w:p w:rsidR="00D92204" w:rsidRPr="005413A3" w:rsidRDefault="00D92204" w:rsidP="00203437">
      <w:pPr>
        <w:shd w:val="clear" w:color="auto" w:fill="FFFFFF"/>
        <w:ind w:firstLine="0"/>
        <w:rPr>
          <w:rFonts w:eastAsiaTheme="minorEastAsia" w:cs="Times New Roman"/>
          <w:szCs w:val="24"/>
          <w:lang w:eastAsia="tr-TR"/>
        </w:rPr>
      </w:pPr>
    </w:p>
    <w:p w:rsidR="00D92204" w:rsidRPr="005413A3" w:rsidRDefault="00D92204" w:rsidP="00203437">
      <w:pPr>
        <w:shd w:val="clear" w:color="auto" w:fill="FFFFFF"/>
        <w:ind w:firstLine="0"/>
        <w:rPr>
          <w:rFonts w:eastAsiaTheme="minorEastAsia" w:cs="Times New Roman"/>
          <w:szCs w:val="24"/>
          <w:lang w:eastAsia="tr-TR"/>
        </w:rPr>
      </w:pPr>
    </w:p>
    <w:p w:rsidR="00D92204" w:rsidRPr="005413A3" w:rsidRDefault="00D92204" w:rsidP="00203437">
      <w:pPr>
        <w:shd w:val="clear" w:color="auto" w:fill="FFFFFF"/>
        <w:ind w:firstLine="0"/>
        <w:rPr>
          <w:rFonts w:eastAsiaTheme="minorEastAsia" w:cs="Times New Roman"/>
          <w:szCs w:val="24"/>
          <w:lang w:eastAsia="tr-TR"/>
        </w:rPr>
      </w:pPr>
    </w:p>
    <w:p w:rsidR="00D92204" w:rsidRPr="005413A3" w:rsidRDefault="00D92204" w:rsidP="00203437">
      <w:pPr>
        <w:shd w:val="clear" w:color="auto" w:fill="FFFFFF"/>
        <w:ind w:firstLine="0"/>
        <w:rPr>
          <w:rFonts w:eastAsiaTheme="minorEastAsia" w:cs="Times New Roman"/>
          <w:szCs w:val="24"/>
          <w:lang w:eastAsia="tr-TR"/>
        </w:rPr>
      </w:pPr>
    </w:p>
    <w:p w:rsidR="00D92204" w:rsidRPr="005413A3" w:rsidRDefault="00D92204" w:rsidP="00203437">
      <w:pPr>
        <w:shd w:val="clear" w:color="auto" w:fill="FFFFFF"/>
        <w:ind w:firstLine="0"/>
        <w:rPr>
          <w:rFonts w:eastAsiaTheme="minorEastAsia" w:cs="Times New Roman"/>
          <w:szCs w:val="24"/>
          <w:lang w:eastAsia="tr-TR"/>
        </w:rPr>
      </w:pPr>
    </w:p>
    <w:p w:rsidR="00D92204" w:rsidRPr="005413A3" w:rsidRDefault="00D92204" w:rsidP="00203437">
      <w:pPr>
        <w:shd w:val="clear" w:color="auto" w:fill="FFFFFF"/>
        <w:ind w:firstLine="0"/>
        <w:rPr>
          <w:rFonts w:eastAsiaTheme="minorEastAsia" w:cs="Times New Roman"/>
          <w:szCs w:val="24"/>
          <w:lang w:eastAsia="tr-TR"/>
        </w:rPr>
      </w:pPr>
    </w:p>
    <w:p w:rsidR="00D92204" w:rsidRPr="005413A3" w:rsidRDefault="00D92204" w:rsidP="00203437">
      <w:pPr>
        <w:shd w:val="clear" w:color="auto" w:fill="FFFFFF"/>
        <w:ind w:firstLine="0"/>
        <w:rPr>
          <w:rFonts w:eastAsiaTheme="minorEastAsia" w:cs="Times New Roman"/>
          <w:szCs w:val="24"/>
          <w:lang w:eastAsia="tr-TR"/>
        </w:rPr>
      </w:pPr>
    </w:p>
    <w:p w:rsidR="00D92204" w:rsidRPr="005413A3" w:rsidRDefault="00D92204" w:rsidP="00203437">
      <w:pPr>
        <w:shd w:val="clear" w:color="auto" w:fill="FFFFFF"/>
        <w:ind w:firstLine="0"/>
        <w:rPr>
          <w:rFonts w:eastAsiaTheme="minorEastAsia" w:cs="Times New Roman"/>
          <w:szCs w:val="24"/>
          <w:lang w:eastAsia="tr-TR"/>
        </w:rPr>
      </w:pPr>
    </w:p>
    <w:p w:rsidR="00D92204" w:rsidRPr="005413A3" w:rsidRDefault="00D92204" w:rsidP="00203437">
      <w:pPr>
        <w:shd w:val="clear" w:color="auto" w:fill="FFFFFF"/>
        <w:ind w:firstLine="0"/>
        <w:rPr>
          <w:rFonts w:eastAsiaTheme="minorEastAsia" w:cs="Times New Roman"/>
          <w:szCs w:val="24"/>
          <w:lang w:eastAsia="tr-TR"/>
        </w:rPr>
      </w:pPr>
    </w:p>
    <w:p w:rsidR="00D92204" w:rsidRPr="005413A3" w:rsidRDefault="00D92204" w:rsidP="00203437">
      <w:pPr>
        <w:shd w:val="clear" w:color="auto" w:fill="FFFFFF"/>
        <w:ind w:firstLine="0"/>
        <w:rPr>
          <w:rFonts w:eastAsiaTheme="minorEastAsia" w:cs="Times New Roman"/>
          <w:szCs w:val="24"/>
          <w:lang w:eastAsia="tr-TR"/>
        </w:rPr>
      </w:pPr>
    </w:p>
    <w:p w:rsidR="00D92204" w:rsidRPr="005413A3" w:rsidRDefault="00D92204" w:rsidP="00203437">
      <w:pPr>
        <w:shd w:val="clear" w:color="auto" w:fill="FFFFFF"/>
        <w:ind w:firstLine="0"/>
        <w:rPr>
          <w:rFonts w:eastAsiaTheme="minorEastAsia" w:cs="Times New Roman"/>
          <w:szCs w:val="24"/>
          <w:lang w:eastAsia="tr-TR"/>
        </w:rPr>
      </w:pPr>
    </w:p>
    <w:p w:rsidR="00D92204" w:rsidRPr="005413A3" w:rsidRDefault="00D92204" w:rsidP="00203437">
      <w:pPr>
        <w:shd w:val="clear" w:color="auto" w:fill="FFFFFF"/>
        <w:ind w:firstLine="0"/>
        <w:rPr>
          <w:rFonts w:eastAsiaTheme="minorEastAsia" w:cs="Times New Roman"/>
          <w:szCs w:val="24"/>
          <w:lang w:eastAsia="tr-TR"/>
        </w:rPr>
      </w:pPr>
    </w:p>
    <w:p w:rsidR="00D92204" w:rsidRPr="005413A3" w:rsidRDefault="00D92204" w:rsidP="00203437">
      <w:pPr>
        <w:shd w:val="clear" w:color="auto" w:fill="FFFFFF"/>
        <w:ind w:firstLine="0"/>
        <w:rPr>
          <w:rFonts w:eastAsiaTheme="minorEastAsia" w:cs="Times New Roman"/>
          <w:szCs w:val="24"/>
          <w:lang w:eastAsia="tr-TR"/>
        </w:rPr>
      </w:pPr>
    </w:p>
    <w:p w:rsidR="00D92204" w:rsidRPr="005413A3" w:rsidRDefault="00D92204" w:rsidP="00203437">
      <w:pPr>
        <w:shd w:val="clear" w:color="auto" w:fill="FFFFFF"/>
        <w:ind w:firstLine="0"/>
        <w:rPr>
          <w:rFonts w:eastAsiaTheme="minorEastAsia" w:cs="Times New Roman"/>
          <w:szCs w:val="24"/>
          <w:lang w:eastAsia="tr-TR"/>
        </w:rPr>
      </w:pPr>
    </w:p>
    <w:p w:rsidR="00D92204" w:rsidRPr="005413A3" w:rsidRDefault="00D92204" w:rsidP="00203437">
      <w:pPr>
        <w:shd w:val="clear" w:color="auto" w:fill="FFFFFF"/>
        <w:ind w:firstLine="0"/>
        <w:rPr>
          <w:rFonts w:eastAsiaTheme="minorEastAsia" w:cs="Times New Roman"/>
          <w:szCs w:val="24"/>
          <w:lang w:eastAsia="tr-TR"/>
        </w:rPr>
      </w:pPr>
    </w:p>
    <w:p w:rsidR="00D92204" w:rsidRPr="005413A3" w:rsidRDefault="00D92204" w:rsidP="00203437">
      <w:pPr>
        <w:shd w:val="clear" w:color="auto" w:fill="FFFFFF"/>
        <w:ind w:firstLine="0"/>
        <w:rPr>
          <w:rFonts w:eastAsiaTheme="minorEastAsia" w:cs="Times New Roman"/>
          <w:szCs w:val="24"/>
          <w:lang w:eastAsia="tr-TR"/>
        </w:rPr>
      </w:pPr>
    </w:p>
    <w:p w:rsidR="00D92204" w:rsidRPr="005413A3" w:rsidRDefault="00D92204" w:rsidP="00203437">
      <w:pPr>
        <w:shd w:val="clear" w:color="auto" w:fill="FFFFFF"/>
        <w:ind w:firstLine="0"/>
        <w:rPr>
          <w:rFonts w:eastAsiaTheme="minorEastAsia" w:cs="Times New Roman"/>
          <w:szCs w:val="24"/>
          <w:lang w:eastAsia="tr-TR"/>
        </w:rPr>
      </w:pPr>
    </w:p>
    <w:p w:rsidR="00D92204" w:rsidRDefault="00D92204" w:rsidP="00203437">
      <w:pPr>
        <w:shd w:val="clear" w:color="auto" w:fill="FFFFFF"/>
        <w:ind w:firstLine="0"/>
        <w:rPr>
          <w:rFonts w:eastAsiaTheme="minorEastAsia" w:cs="Times New Roman"/>
          <w:szCs w:val="24"/>
          <w:lang w:eastAsia="tr-TR"/>
        </w:rPr>
      </w:pPr>
    </w:p>
    <w:p w:rsidR="00505465" w:rsidRPr="005413A3" w:rsidRDefault="00505465" w:rsidP="00203437">
      <w:pPr>
        <w:shd w:val="clear" w:color="auto" w:fill="FFFFFF"/>
        <w:ind w:firstLine="0"/>
        <w:rPr>
          <w:rFonts w:eastAsiaTheme="minorEastAsia" w:cs="Times New Roman"/>
          <w:szCs w:val="24"/>
          <w:lang w:eastAsia="tr-TR"/>
        </w:rPr>
      </w:pPr>
    </w:p>
    <w:p w:rsidR="00D92204" w:rsidRPr="005413A3" w:rsidRDefault="001C3A18" w:rsidP="001C3A18">
      <w:pPr>
        <w:spacing w:after="200"/>
        <w:ind w:firstLine="0"/>
        <w:contextualSpacing/>
        <w:jc w:val="center"/>
        <w:rPr>
          <w:rFonts w:eastAsiaTheme="minorEastAsia" w:cs="Times New Roman"/>
          <w:b/>
          <w:sz w:val="28"/>
          <w:szCs w:val="28"/>
          <w:lang w:eastAsia="tr-TR"/>
        </w:rPr>
      </w:pPr>
      <w:r w:rsidRPr="005413A3">
        <w:rPr>
          <w:rFonts w:eastAsiaTheme="minorEastAsia" w:cs="Times New Roman"/>
          <w:b/>
          <w:sz w:val="28"/>
          <w:szCs w:val="24"/>
          <w:lang w:eastAsia="tr-TR"/>
        </w:rPr>
        <w:lastRenderedPageBreak/>
        <w:t>2.</w:t>
      </w:r>
      <w:r w:rsidRPr="005413A3">
        <w:rPr>
          <w:rFonts w:eastAsiaTheme="minorEastAsia" w:cs="Times New Roman"/>
          <w:sz w:val="28"/>
          <w:szCs w:val="24"/>
          <w:lang w:eastAsia="tr-TR"/>
        </w:rPr>
        <w:t xml:space="preserve"> </w:t>
      </w:r>
      <w:r w:rsidR="00D92204" w:rsidRPr="005413A3">
        <w:rPr>
          <w:rFonts w:eastAsiaTheme="minorEastAsia" w:cs="Times New Roman"/>
          <w:b/>
          <w:sz w:val="28"/>
          <w:szCs w:val="28"/>
          <w:lang w:eastAsia="tr-TR"/>
        </w:rPr>
        <w:t>GENEL BİLGİLER</w:t>
      </w:r>
    </w:p>
    <w:p w:rsidR="001C3A18" w:rsidRPr="005413A3" w:rsidRDefault="001C3A18" w:rsidP="001C3A18">
      <w:pPr>
        <w:spacing w:after="200"/>
        <w:ind w:firstLine="0"/>
        <w:contextualSpacing/>
        <w:jc w:val="center"/>
        <w:rPr>
          <w:rFonts w:eastAsiaTheme="minorEastAsia" w:cs="Times New Roman"/>
          <w:b/>
          <w:sz w:val="28"/>
          <w:szCs w:val="28"/>
          <w:lang w:eastAsia="tr-TR"/>
        </w:rPr>
      </w:pPr>
    </w:p>
    <w:p w:rsidR="001C3A18" w:rsidRPr="005413A3" w:rsidRDefault="001C3A18" w:rsidP="001C3A18">
      <w:pPr>
        <w:spacing w:after="200"/>
        <w:ind w:firstLine="0"/>
        <w:contextualSpacing/>
        <w:jc w:val="center"/>
        <w:rPr>
          <w:rFonts w:eastAsiaTheme="minorEastAsia" w:cs="Times New Roman"/>
          <w:b/>
          <w:sz w:val="28"/>
          <w:szCs w:val="28"/>
          <w:lang w:eastAsia="tr-TR"/>
        </w:rPr>
      </w:pPr>
    </w:p>
    <w:p w:rsidR="00203437" w:rsidRPr="005413A3" w:rsidRDefault="00D92204" w:rsidP="005B762B">
      <w:pPr>
        <w:spacing w:after="120"/>
        <w:rPr>
          <w:rFonts w:eastAsiaTheme="minorEastAsia"/>
          <w:szCs w:val="24"/>
          <w:lang w:eastAsia="tr-TR"/>
        </w:rPr>
      </w:pPr>
      <w:r w:rsidRPr="005413A3">
        <w:rPr>
          <w:rFonts w:eastAsiaTheme="minorEastAsia"/>
          <w:szCs w:val="24"/>
          <w:lang w:eastAsia="tr-TR"/>
        </w:rPr>
        <w:t>Erkek genital sistem, eşey hücrelerini yapan testisler, b</w:t>
      </w:r>
      <w:r w:rsidR="0025595C" w:rsidRPr="005413A3">
        <w:rPr>
          <w:rFonts w:eastAsiaTheme="minorEastAsia"/>
          <w:szCs w:val="24"/>
          <w:lang w:eastAsia="tr-TR"/>
        </w:rPr>
        <w:t xml:space="preserve">u hücreleri ileten yollar </w:t>
      </w:r>
      <w:r w:rsidRPr="005413A3">
        <w:rPr>
          <w:rFonts w:eastAsiaTheme="minorEastAsia"/>
          <w:szCs w:val="24"/>
          <w:lang w:eastAsia="tr-TR"/>
        </w:rPr>
        <w:t xml:space="preserve"> tubulus rektus, rete testis,</w:t>
      </w:r>
      <w:r w:rsidR="0025595C" w:rsidRPr="005413A3">
        <w:rPr>
          <w:rFonts w:eastAsiaTheme="minorEastAsia"/>
          <w:szCs w:val="24"/>
          <w:lang w:eastAsia="tr-TR"/>
        </w:rPr>
        <w:t xml:space="preserve"> epididimis, duktus deferens, eklenik genital bezler ve </w:t>
      </w:r>
      <w:r w:rsidRPr="005413A3">
        <w:rPr>
          <w:rFonts w:eastAsiaTheme="minorEastAsia"/>
          <w:szCs w:val="24"/>
          <w:lang w:eastAsia="tr-TR"/>
        </w:rPr>
        <w:t xml:space="preserve"> dış genital organ olan penisten oluşur (Ergun 2010).</w:t>
      </w:r>
    </w:p>
    <w:p w:rsidR="00CF02C1" w:rsidRPr="005413A3" w:rsidRDefault="00CF02C1" w:rsidP="005B762B">
      <w:pPr>
        <w:spacing w:after="120"/>
        <w:ind w:firstLine="0"/>
        <w:rPr>
          <w:rFonts w:eastAsiaTheme="minorEastAsia"/>
          <w:b/>
          <w:szCs w:val="24"/>
          <w:lang w:eastAsia="tr-TR"/>
        </w:rPr>
      </w:pPr>
    </w:p>
    <w:p w:rsidR="00D92204" w:rsidRPr="005413A3" w:rsidRDefault="001C3A18" w:rsidP="005B762B">
      <w:pPr>
        <w:spacing w:after="120"/>
        <w:ind w:firstLine="0"/>
        <w:jc w:val="left"/>
        <w:rPr>
          <w:rFonts w:eastAsiaTheme="minorEastAsia" w:cs="Times New Roman"/>
          <w:b/>
          <w:szCs w:val="24"/>
          <w:lang w:eastAsia="tr-TR"/>
        </w:rPr>
      </w:pPr>
      <w:r w:rsidRPr="005413A3">
        <w:rPr>
          <w:rFonts w:eastAsiaTheme="minorEastAsia" w:cs="Times New Roman"/>
          <w:b/>
          <w:szCs w:val="24"/>
          <w:lang w:eastAsia="tr-TR"/>
        </w:rPr>
        <w:t>2</w:t>
      </w:r>
      <w:r w:rsidR="00CF02C1" w:rsidRPr="005413A3">
        <w:rPr>
          <w:rFonts w:eastAsiaTheme="minorEastAsia" w:cs="Times New Roman"/>
          <w:b/>
          <w:szCs w:val="24"/>
          <w:lang w:eastAsia="tr-TR"/>
        </w:rPr>
        <w:t xml:space="preserve">.1. </w:t>
      </w:r>
      <w:r w:rsidR="00D92204" w:rsidRPr="005413A3">
        <w:rPr>
          <w:rFonts w:eastAsiaTheme="minorEastAsia" w:cs="Times New Roman"/>
          <w:b/>
          <w:szCs w:val="24"/>
          <w:lang w:eastAsia="tr-TR"/>
        </w:rPr>
        <w:t>Testisin Gelişmesi</w:t>
      </w:r>
    </w:p>
    <w:p w:rsidR="00CF02C1" w:rsidRPr="005413A3" w:rsidRDefault="00CF02C1" w:rsidP="005B762B">
      <w:pPr>
        <w:spacing w:after="120"/>
        <w:ind w:firstLine="0"/>
        <w:jc w:val="left"/>
        <w:rPr>
          <w:rFonts w:eastAsiaTheme="minorEastAsia" w:cs="Times New Roman"/>
          <w:b/>
          <w:szCs w:val="24"/>
          <w:lang w:eastAsia="tr-TR"/>
        </w:rPr>
      </w:pPr>
    </w:p>
    <w:p w:rsidR="00D92204" w:rsidRPr="00D92204" w:rsidRDefault="00D92204" w:rsidP="005B762B">
      <w:pPr>
        <w:spacing w:after="120"/>
        <w:rPr>
          <w:rFonts w:eastAsiaTheme="minorEastAsia" w:cs="Times New Roman"/>
          <w:szCs w:val="24"/>
          <w:lang w:eastAsia="tr-TR"/>
        </w:rPr>
      </w:pPr>
      <w:r w:rsidRPr="005413A3">
        <w:rPr>
          <w:rFonts w:eastAsiaTheme="minorEastAsia" w:cs="Times New Roman"/>
          <w:szCs w:val="24"/>
          <w:lang w:eastAsia="tr-TR"/>
        </w:rPr>
        <w:t>Embriyonun genetik ve kromozomal cinsiyeti her ne kadar fertilizasyon sırasında belirlense bile erkek ve dişiye ait karakteristik özellikler embriyonal dönemin 7. haftasına kadar gelişime başlamamaktadır. Bu nedenle bu dönem genital sistem gelişiminin başlangıç periyodu “seksüel gelişimin farklılaşmamış safhası” olarak tanımlanmaktadır (Moore ve ark, 2001). Erkeklerde Sry geni (Sex-determining region of the Y chrosome), farklılaşmamış gonadlarda</w:t>
      </w:r>
      <w:r w:rsidR="0025595C" w:rsidRPr="005413A3">
        <w:rPr>
          <w:rFonts w:eastAsiaTheme="minorEastAsia" w:cs="Times New Roman"/>
          <w:szCs w:val="24"/>
          <w:lang w:eastAsia="tr-TR"/>
        </w:rPr>
        <w:t>ki somatik hücrelerde görülür. H</w:t>
      </w:r>
      <w:r w:rsidRPr="005413A3">
        <w:rPr>
          <w:rFonts w:eastAsiaTheme="minorEastAsia" w:cs="Times New Roman"/>
          <w:szCs w:val="24"/>
          <w:lang w:eastAsia="tr-TR"/>
        </w:rPr>
        <w:t xml:space="preserve">ücre hatlarını testisi oluşturacak şekilde indükler (Smith ve ark, 2014). Testislerin gelişimi üriner sistemle yakın ilişki halindedir ve üç kaynaktan köken alır. Posterior karın duvarını döşeyen sölom epiteli, sölom epitelinin altındaki mezenşim dokusu ve primordial germ hücreleri. Sölom epiteli ürogenital kabartıları oluşturur (Ross ve Pawlina, 2015). Fare embriyolarında bu kabartıların görülmesi çiftleşme sonrası 10. güne denk gelir (Yao, 2005), Bu kabartılar miyoid hücrelerin ve Leydig hücrelerinin kaynağıdır. Sertoli hücrelerinin kaynağı olan mezenşim dokusu ürogenital kabartıları döşer. Primordial germ hücreleri ise vitellüs kesesinden gonadlara göç ederek, spermatogonyumlara farklılaşırlar (Ross ve Pawlina, 2015). Sry geni testis belirleyici faktör (TBF) için gereklidir. Bu genin Y kromozomunun kısa kolundaki cinsiyet belirleyici bölgede bulunduğu tespit edilmiştir. Testis belirleyici faktör testiküler farklılaşmayı sağlar (Moore ve Persaud, 2011). Gonadal kordonlar seminifer kordonlara farklılaşır. Bu farklılaşma Fgf-9 ve Sox-9 genlerinin ekspresyonları ile sağlanır (Ross ve Pawlina, 2015). Kordonlar dallanıp anoztomozlaşırlar ve rete testisi oluştururlar. İlerleyen dönemde yoğun fibröz bir bağ dokusu olan tunika albuginea araya girerek testis kordonlarının yüzey epiteli ile olan ilişkisini sona erdirir. Puberteye kadar kapalı kalan kordonlarda puberte sonrası lümen oluşur ve seminifer tubuller belirir (Moore ve Persaud, 2011). Testosteron üretmeye başlayan Leydig hücreleri mezonefrik Wolf kanalının büyümesinden ve farklılaşmasından sorumludur. Seminifer </w:t>
      </w:r>
      <w:r w:rsidRPr="005413A3">
        <w:rPr>
          <w:rFonts w:eastAsiaTheme="minorEastAsia" w:cs="Times New Roman"/>
          <w:szCs w:val="24"/>
          <w:lang w:eastAsia="tr-TR"/>
        </w:rPr>
        <w:lastRenderedPageBreak/>
        <w:t>kordonların içerisinde gelişen Sertoli hücreleri de Müllerian-inhibe edici faktörü (MIF) üretirler. Bu hormon Müller kanalındaki hücre proliferasyonunu inhibe ederek ürogenital kabartıların erkek cinsiyeti yönünde gelişimini sağlar. Dış genital o</w:t>
      </w:r>
      <w:r w:rsidRPr="00D92204">
        <w:rPr>
          <w:rFonts w:eastAsiaTheme="minorEastAsia" w:cs="Times New Roman"/>
          <w:szCs w:val="24"/>
          <w:lang w:eastAsia="tr-TR"/>
        </w:rPr>
        <w:t>rganların gelişimi ve farklılaşmasından sorumlu olan hormon ise testosteronun dönüşüm ürünü olan dihidrotestosteron (DHT)</w:t>
      </w:r>
      <w:r w:rsidR="000B7751">
        <w:rPr>
          <w:rFonts w:eastAsiaTheme="minorEastAsia" w:cs="Times New Roman"/>
          <w:szCs w:val="24"/>
          <w:lang w:eastAsia="tr-TR"/>
        </w:rPr>
        <w:t>’</w:t>
      </w:r>
      <w:r w:rsidRPr="00D92204">
        <w:rPr>
          <w:rFonts w:eastAsiaTheme="minorEastAsia" w:cs="Times New Roman"/>
          <w:szCs w:val="24"/>
          <w:lang w:eastAsia="tr-TR"/>
        </w:rPr>
        <w:t>dur. Bu hormonun olmadığı durumlarda dış genital organlar dişi yönünde gelişirler (Ross ve Pawlina, 2015).</w:t>
      </w:r>
    </w:p>
    <w:p w:rsidR="00D92204" w:rsidRPr="00D92204" w:rsidRDefault="00D92204" w:rsidP="005B762B">
      <w:pPr>
        <w:spacing w:after="120"/>
        <w:ind w:firstLine="0"/>
        <w:rPr>
          <w:rFonts w:eastAsiaTheme="minorEastAsia" w:cs="Times New Roman"/>
          <w:szCs w:val="24"/>
          <w:lang w:eastAsia="tr-TR"/>
        </w:rPr>
      </w:pPr>
    </w:p>
    <w:p w:rsidR="00D92204" w:rsidRPr="00D92204" w:rsidRDefault="00D92204" w:rsidP="005B762B">
      <w:pPr>
        <w:spacing w:after="120"/>
        <w:ind w:firstLine="0"/>
        <w:rPr>
          <w:rFonts w:eastAsiaTheme="minorEastAsia" w:cs="Times New Roman"/>
          <w:b/>
          <w:szCs w:val="24"/>
          <w:lang w:eastAsia="tr-TR"/>
        </w:rPr>
      </w:pPr>
      <w:r w:rsidRPr="00D92204">
        <w:rPr>
          <w:rFonts w:eastAsiaTheme="minorEastAsia" w:cs="Times New Roman"/>
          <w:b/>
          <w:szCs w:val="24"/>
          <w:lang w:eastAsia="tr-TR"/>
        </w:rPr>
        <w:t>2.2.Testisin Histolojik Yapısı</w:t>
      </w:r>
    </w:p>
    <w:p w:rsidR="00D92204" w:rsidRPr="00D92204" w:rsidRDefault="00D92204" w:rsidP="005B762B">
      <w:pPr>
        <w:spacing w:after="120"/>
        <w:ind w:firstLine="0"/>
        <w:rPr>
          <w:rFonts w:eastAsiaTheme="minorEastAsia" w:cs="Times New Roman"/>
          <w:b/>
          <w:szCs w:val="24"/>
          <w:lang w:eastAsia="tr-TR"/>
        </w:rPr>
      </w:pPr>
    </w:p>
    <w:p w:rsidR="00D92204" w:rsidRPr="005413A3" w:rsidRDefault="00D92204" w:rsidP="005B762B">
      <w:pPr>
        <w:spacing w:after="120"/>
        <w:rPr>
          <w:rFonts w:eastAsiaTheme="minorEastAsia"/>
          <w:szCs w:val="24"/>
          <w:lang w:eastAsia="tr-TR"/>
        </w:rPr>
      </w:pPr>
      <w:r w:rsidRPr="005413A3">
        <w:rPr>
          <w:rFonts w:eastAsiaTheme="minorEastAsia"/>
          <w:szCs w:val="24"/>
          <w:lang w:eastAsia="tr-TR"/>
        </w:rPr>
        <w:t xml:space="preserve">Testisler inguinal bölgede, skrotum adı verilen deriden kılıf içerisinde funikulus spermatikus aracılığıyla asılı olan bir çift organdır (Krinke 2000). Testislerin ısısını, intra-abdominal ısının altında tutma gibi önemli bir görevi olan skrotum, deriden bir kılıftır (Tanyolaç 1999). İnce ve seyrek kıllı olan bu deri kılıf altında gevşek bağ doku bulunur (Ergün 2010). Funikulus spermatikus testise gelen ve giden damarlar ile sinirleri ve kremaster kasını kapsayan kordon </w:t>
      </w:r>
      <w:r w:rsidR="000F177F" w:rsidRPr="005413A3">
        <w:rPr>
          <w:rFonts w:eastAsiaTheme="minorEastAsia"/>
          <w:szCs w:val="24"/>
          <w:lang w:eastAsia="tr-TR"/>
        </w:rPr>
        <w:t>benzeri bir yapıdır. Testis</w:t>
      </w:r>
      <w:r w:rsidRPr="005413A3">
        <w:rPr>
          <w:rFonts w:eastAsiaTheme="minorEastAsia"/>
          <w:szCs w:val="24"/>
          <w:lang w:eastAsia="tr-TR"/>
        </w:rPr>
        <w:t xml:space="preserve"> kalın tunika albuginey</w:t>
      </w:r>
      <w:r w:rsidR="000F177F" w:rsidRPr="005413A3">
        <w:rPr>
          <w:rFonts w:eastAsiaTheme="minorEastAsia"/>
          <w:szCs w:val="24"/>
          <w:lang w:eastAsia="tr-TR"/>
        </w:rPr>
        <w:t xml:space="preserve">a ve skrotumun iç yüzeyini kaplayan ince tunika vaginalis </w:t>
      </w:r>
      <w:r w:rsidRPr="005413A3">
        <w:rPr>
          <w:rFonts w:eastAsiaTheme="minorEastAsia"/>
          <w:szCs w:val="24"/>
          <w:lang w:eastAsia="tr-TR"/>
        </w:rPr>
        <w:t xml:space="preserve"> kaplıdır. Tunika albugineya düzensiz, yoğun, sıkı bağ dokudan bir </w:t>
      </w:r>
      <w:r w:rsidR="004C5E22" w:rsidRPr="005413A3">
        <w:rPr>
          <w:rFonts w:eastAsiaTheme="minorEastAsia"/>
          <w:szCs w:val="24"/>
          <w:lang w:eastAsia="tr-TR"/>
        </w:rPr>
        <w:t>kapsüldür. Tunika vaginalis’in p</w:t>
      </w:r>
      <w:r w:rsidRPr="005413A3">
        <w:rPr>
          <w:rFonts w:eastAsiaTheme="minorEastAsia"/>
          <w:szCs w:val="24"/>
          <w:lang w:eastAsia="tr-TR"/>
        </w:rPr>
        <w:t>ariyetal yaprağı skrotuma yapışıktır, visseral yaprağı ise testis ve epididimise örtmek suretiyle tunika albugineya ile temas halindedir (Dellman ve Brown 1987). Testisin viseral yaprağının (mezoteliyal) altında tunika albugineya, organın içerisinde septula testis olarak bilinen bağ doku bölmeleri gönderir. Bağ doku bölmelerinin oluşturduğu lopçuk sayısı yaklaşık 250 kadardır ve bölmeler birbirleriyle ilişkilidir (Angelova ve ark 1996). Her bir lopçuk içerisinde sayıları 4'ü bulan kıvrımlı ve piramit şeklinde olan tubulus seminiferous contortus olarak bilinen kanalcıklar bulunur (Dellman ve Brown 1987, Tanyolaç 1999). Tubuluslar kıvrımlı bir yapıya sahip olduğu için kesitlerde de bunların kıvrımlı oval ya da yuvarlak görüntüleriyle karşılaşılır (Tanyolaç</w:t>
      </w:r>
      <w:r w:rsidR="0069679A" w:rsidRPr="005413A3">
        <w:rPr>
          <w:rFonts w:eastAsiaTheme="minorEastAsia"/>
          <w:szCs w:val="24"/>
          <w:lang w:eastAsia="tr-TR"/>
        </w:rPr>
        <w:t>,</w:t>
      </w:r>
      <w:r w:rsidRPr="005413A3">
        <w:rPr>
          <w:rFonts w:eastAsiaTheme="minorEastAsia"/>
          <w:szCs w:val="24"/>
          <w:lang w:eastAsia="tr-TR"/>
        </w:rPr>
        <w:t xml:space="preserve"> 1999).</w:t>
      </w:r>
    </w:p>
    <w:p w:rsidR="00D92204" w:rsidRPr="005413A3" w:rsidRDefault="00D92204" w:rsidP="005B762B">
      <w:pPr>
        <w:spacing w:after="120"/>
        <w:rPr>
          <w:rFonts w:eastAsiaTheme="minorEastAsia" w:cs="Times New Roman"/>
          <w:b/>
          <w:szCs w:val="24"/>
          <w:lang w:eastAsia="tr-TR"/>
        </w:rPr>
      </w:pPr>
      <w:r w:rsidRPr="005413A3">
        <w:rPr>
          <w:rFonts w:eastAsiaTheme="minorEastAsia"/>
          <w:szCs w:val="24"/>
          <w:lang w:eastAsia="tr-TR"/>
        </w:rPr>
        <w:t xml:space="preserve">Tunika albugineaya, organın arka kısmında kalınlaşarak mediastinum testis denen gevşek bir yapıya dönüşür. Kan damarları, lenf damarları ve genital kanallar mediastinumdan geçerek testise girerler ya da testisten ayrılırlar. Tubulus seminiferus rektuslar, mediastinum testis içinde rete testis adı verilen kanal ağına açılır. Rete Testis spermatozoonu tubulustan epididimise taşır. Rete testisten tunika albugineayı delerek ayrılan ve testis dışına çıkan çok sayıda ki kanalcıklar ductulus efferentislerdir. Bunlar gevşek bağ doku ile sarılı halde testisi </w:t>
      </w:r>
      <w:r w:rsidRPr="005413A3">
        <w:rPr>
          <w:rFonts w:eastAsiaTheme="minorEastAsia"/>
          <w:szCs w:val="24"/>
          <w:lang w:eastAsia="tr-TR"/>
        </w:rPr>
        <w:lastRenderedPageBreak/>
        <w:t>terk ederler, kendi üzerlerine katlanarak kıvrımlar yaparak kaput epididimisi oluşturular. Ductulus eferentisler birbirleri ile birleşerek yine kıvrımlı seyreden tek bir kanal oluştururlar. Bu oluşan kanal ductulus epididimislerdir. Ductulus epididimis, testisin kenarı boyunca kaput ve kauda epididimis arasında bir uçtan diğer uca kıvrılarak gidip gelmek suretiyle korpus epididimisi şekillendirir. Uzun bir kanal olduğu için çapı ve duvar kalınlığı ductus deferense yaklaştıkça artan duktus epididimis, kuyruğun son kısmında dönüş yapar ve ductus deferens olarak devam eder (Tanyolaç 1999).</w:t>
      </w:r>
    </w:p>
    <w:p w:rsidR="00D92204" w:rsidRPr="005413A3" w:rsidRDefault="00D92204" w:rsidP="005B762B">
      <w:pPr>
        <w:tabs>
          <w:tab w:val="left" w:pos="1560"/>
        </w:tabs>
        <w:spacing w:after="120"/>
        <w:ind w:firstLine="0"/>
        <w:rPr>
          <w:rFonts w:eastAsiaTheme="minorEastAsia" w:cs="Times New Roman"/>
          <w:szCs w:val="24"/>
          <w:lang w:eastAsia="tr-TR"/>
        </w:rPr>
      </w:pPr>
      <w:r w:rsidRPr="005413A3">
        <w:rPr>
          <w:rFonts w:eastAsiaTheme="minorEastAsia" w:cs="Times New Roman"/>
          <w:szCs w:val="24"/>
          <w:lang w:eastAsia="tr-TR"/>
        </w:rPr>
        <w:t xml:space="preserve">          </w:t>
      </w:r>
      <w:r w:rsidR="00203437" w:rsidRPr="005413A3">
        <w:rPr>
          <w:rFonts w:eastAsiaTheme="minorEastAsia" w:cs="Times New Roman"/>
          <w:szCs w:val="24"/>
          <w:lang w:eastAsia="tr-TR"/>
        </w:rPr>
        <w:tab/>
      </w:r>
    </w:p>
    <w:p w:rsidR="00D92204" w:rsidRPr="005413A3" w:rsidRDefault="00D92204" w:rsidP="005B762B">
      <w:pPr>
        <w:spacing w:after="120"/>
        <w:ind w:firstLine="0"/>
        <w:rPr>
          <w:rFonts w:eastAsiaTheme="minorEastAsia" w:cs="Times New Roman"/>
          <w:b/>
          <w:szCs w:val="24"/>
          <w:lang w:eastAsia="tr-TR"/>
        </w:rPr>
      </w:pPr>
      <w:r w:rsidRPr="005413A3">
        <w:rPr>
          <w:rFonts w:eastAsiaTheme="minorEastAsia" w:cs="Times New Roman"/>
          <w:b/>
          <w:szCs w:val="24"/>
          <w:lang w:eastAsia="tr-TR"/>
        </w:rPr>
        <w:t>2.2.1</w:t>
      </w:r>
      <w:r w:rsidR="00203437" w:rsidRPr="005413A3">
        <w:rPr>
          <w:rFonts w:eastAsiaTheme="minorEastAsia" w:cs="Times New Roman"/>
          <w:b/>
          <w:szCs w:val="24"/>
          <w:lang w:eastAsia="tr-TR"/>
        </w:rPr>
        <w:t>. Tubulus Seminiferus Kontortus</w:t>
      </w:r>
    </w:p>
    <w:p w:rsidR="00203437" w:rsidRPr="005413A3" w:rsidRDefault="00203437" w:rsidP="005B762B">
      <w:pPr>
        <w:spacing w:after="120"/>
        <w:ind w:firstLine="0"/>
        <w:rPr>
          <w:rFonts w:eastAsiaTheme="minorEastAsia" w:cs="Times New Roman"/>
          <w:b/>
          <w:szCs w:val="24"/>
          <w:lang w:eastAsia="tr-TR"/>
        </w:rPr>
      </w:pPr>
    </w:p>
    <w:p w:rsidR="0000281A" w:rsidRPr="005413A3" w:rsidRDefault="00D92204" w:rsidP="005B762B">
      <w:pPr>
        <w:spacing w:after="120"/>
        <w:rPr>
          <w:rFonts w:eastAsiaTheme="minorEastAsia"/>
          <w:szCs w:val="24"/>
          <w:lang w:eastAsia="tr-TR"/>
        </w:rPr>
      </w:pPr>
      <w:r w:rsidRPr="005413A3">
        <w:rPr>
          <w:rFonts w:eastAsiaTheme="minorEastAsia"/>
          <w:szCs w:val="24"/>
          <w:lang w:eastAsia="tr-TR"/>
        </w:rPr>
        <w:t xml:space="preserve">Tubulus seminiferus kontortuslar, tunika albugineyadan itibaren kör uçlarla başlarlar ve testisin derinlerine doğru kıvrımlar yaparak seyrederler bir bazal membran ile sarılıdırlar. Bu bazal membran kollagen, elastik iplikler ve miyofibroblastlardan oluşmuştur (Ergün 2010). Her bir seminifer tübül yaklaşık 150-250 µm çapında ve 30-70 cm uzunluğundadır (Junqueria ve ark 2006). </w:t>
      </w:r>
      <w:r w:rsidR="0000281A" w:rsidRPr="005413A3">
        <w:rPr>
          <w:rFonts w:eastAsiaTheme="minorEastAsia"/>
          <w:szCs w:val="24"/>
          <w:lang w:eastAsia="tr-TR"/>
        </w:rPr>
        <w:t>Seminifer tubul içinde germ hücreleri  4-7 hücre katmanlı epitel oluşturular. Germ hücreleri tubulusun bazalinden lümenine doğru farklılaşırlar. G</w:t>
      </w:r>
      <w:r w:rsidR="000B7751">
        <w:rPr>
          <w:rFonts w:eastAsiaTheme="minorEastAsia"/>
          <w:szCs w:val="24"/>
          <w:lang w:eastAsia="tr-TR"/>
        </w:rPr>
        <w:t>erm hücreleri proliferasyonla lu</w:t>
      </w:r>
      <w:r w:rsidR="0000281A" w:rsidRPr="005413A3">
        <w:rPr>
          <w:rFonts w:eastAsiaTheme="minorEastAsia"/>
          <w:szCs w:val="24"/>
          <w:lang w:eastAsia="tr-TR"/>
        </w:rPr>
        <w:t xml:space="preserve">mene itilir (Leeson ve ark. 1985). </w:t>
      </w:r>
      <w:r w:rsidRPr="005413A3">
        <w:rPr>
          <w:rFonts w:eastAsiaTheme="minorEastAsia"/>
          <w:szCs w:val="24"/>
          <w:lang w:eastAsia="tr-TR"/>
        </w:rPr>
        <w:t>Tubulus seminiferus kontortusları dıştan fibröz bir bağ dokusu çevirir. Tubulusların bir bazal laminası bulunur. Bazal laminanın etrafını çevreleyen tunika propria birkaç fibroblast katmanından oluşmaktadır. Bazal laminayı saran bu hücrelere 'peritubuler kontraktil' hücreler ismi verilir. Bazal laminaya yapışık olan en içte ki katman düz kas özelliği gösteren yassılaşmış miyoid hücreler de içermektedir (Junqueria ve ark 2006). Seminifer tubulusun iç yüzeyinde bazal laminaya dayalı iki tip hücre bulunur. Bunlar spermatogonium ile destek hücresi sertoli hücreleridir (Koptagel ve Gürsoy, 2009).</w:t>
      </w:r>
      <w:r w:rsidR="0000281A" w:rsidRPr="005413A3">
        <w:rPr>
          <w:rFonts w:eastAsiaTheme="minorEastAsia"/>
          <w:szCs w:val="24"/>
          <w:lang w:eastAsia="tr-TR"/>
        </w:rPr>
        <w:t xml:space="preserve"> Bazal membran üzerine yerleşen, geniş tabanlı Sertoli hücreleri ile bunların arasında bulunan sperma</w:t>
      </w:r>
      <w:r w:rsidR="00E84ECD">
        <w:rPr>
          <w:rFonts w:eastAsiaTheme="minorEastAsia"/>
          <w:szCs w:val="24"/>
          <w:lang w:eastAsia="tr-TR"/>
        </w:rPr>
        <w:t>togonyumlar bazal membran ile tu</w:t>
      </w:r>
      <w:r w:rsidR="00DC535D">
        <w:rPr>
          <w:rFonts w:eastAsiaTheme="minorEastAsia"/>
          <w:szCs w:val="24"/>
          <w:lang w:eastAsia="tr-TR"/>
        </w:rPr>
        <w:t>bu</w:t>
      </w:r>
      <w:r w:rsidR="0000281A" w:rsidRPr="005413A3">
        <w:rPr>
          <w:rFonts w:eastAsiaTheme="minorEastAsia"/>
          <w:szCs w:val="24"/>
          <w:lang w:eastAsia="tr-TR"/>
        </w:rPr>
        <w:t xml:space="preserve">l lümeni arasına dolduracak 4-8 tabaka halinde yerleşmişlerdir (Tanyolaç 1999, Junqueria 2005). Bu hücreler bazal laminadan tubulus lumenine doğru uzanır (Krinke 2000). Luminal yüzeye doğru yönelen spermatogonyumların gelişmesiyle oluşan primer spermatositler en büyük germ hücreleridir. Primer spermatositler, sekonder spermatositlerin yaklaşık iki katı kadardır. Sekonder  hücreler luminal yüzeye doğru uzanmışlardır (Leeson ve ark. 1985). Tubulusun lümenine ulaşmış olan küçük, yuvarlak spermatidler başkalaşım geçirmek için Sertoli hücrelerinin sitoplazma oyuntularına gömülürler. Belli zaman sonra o türe özgü biçimleri alarak, gelişimlerini </w:t>
      </w:r>
      <w:r w:rsidR="0000281A" w:rsidRPr="005413A3">
        <w:rPr>
          <w:rFonts w:eastAsiaTheme="minorEastAsia"/>
          <w:szCs w:val="24"/>
          <w:lang w:eastAsia="tr-TR"/>
        </w:rPr>
        <w:lastRenderedPageBreak/>
        <w:t>tamamlamış spermatozoon olurlar (Tanyolaç 1999). Farklılaşan spermatozoonlar epitel katmanından ayrılır ve  lumene geçer (Leeson ve ark. 1985).</w:t>
      </w:r>
    </w:p>
    <w:p w:rsidR="0069679A" w:rsidRPr="005413A3" w:rsidRDefault="00D92204" w:rsidP="005B762B">
      <w:pPr>
        <w:spacing w:after="120"/>
        <w:rPr>
          <w:rFonts w:eastAsiaTheme="minorEastAsia"/>
          <w:szCs w:val="24"/>
          <w:lang w:eastAsia="tr-TR"/>
        </w:rPr>
      </w:pPr>
      <w:r w:rsidRPr="005413A3">
        <w:rPr>
          <w:rFonts w:eastAsiaTheme="minorEastAsia"/>
          <w:szCs w:val="24"/>
          <w:lang w:eastAsia="tr-TR"/>
        </w:rPr>
        <w:t xml:space="preserve"> </w:t>
      </w:r>
    </w:p>
    <w:p w:rsidR="00D92204" w:rsidRPr="005413A3" w:rsidRDefault="00D92204" w:rsidP="005B762B">
      <w:pPr>
        <w:spacing w:after="120"/>
        <w:ind w:firstLine="0"/>
        <w:rPr>
          <w:rFonts w:eastAsiaTheme="minorEastAsia" w:cs="Times New Roman"/>
          <w:b/>
          <w:szCs w:val="24"/>
          <w:lang w:eastAsia="tr-TR"/>
        </w:rPr>
      </w:pPr>
      <w:r w:rsidRPr="005413A3">
        <w:rPr>
          <w:rFonts w:eastAsiaTheme="minorEastAsia" w:cs="Times New Roman"/>
          <w:b/>
          <w:szCs w:val="24"/>
          <w:lang w:eastAsia="tr-TR"/>
        </w:rPr>
        <w:t>2.2.2. Sertoli Hücresi</w:t>
      </w:r>
    </w:p>
    <w:p w:rsidR="001C3A18" w:rsidRPr="005413A3" w:rsidRDefault="001C3A18" w:rsidP="005B762B">
      <w:pPr>
        <w:spacing w:after="120"/>
        <w:ind w:firstLine="0"/>
        <w:rPr>
          <w:rFonts w:eastAsiaTheme="minorEastAsia" w:cs="Times New Roman"/>
          <w:b/>
          <w:szCs w:val="24"/>
          <w:lang w:eastAsia="tr-TR"/>
        </w:rPr>
      </w:pPr>
    </w:p>
    <w:p w:rsidR="00D92204" w:rsidRPr="005413A3" w:rsidRDefault="006314BF" w:rsidP="005B762B">
      <w:pPr>
        <w:spacing w:after="120"/>
        <w:rPr>
          <w:rFonts w:eastAsiaTheme="minorEastAsia"/>
          <w:b/>
          <w:szCs w:val="24"/>
          <w:lang w:eastAsia="tr-TR"/>
        </w:rPr>
      </w:pPr>
      <w:r w:rsidRPr="005413A3">
        <w:rPr>
          <w:rFonts w:eastAsiaTheme="minorEastAsia"/>
          <w:szCs w:val="24"/>
          <w:lang w:eastAsia="tr-TR"/>
        </w:rPr>
        <w:t>Bu hücreler</w:t>
      </w:r>
      <w:r w:rsidR="00D92204" w:rsidRPr="005413A3">
        <w:rPr>
          <w:rFonts w:eastAsiaTheme="minorEastAsia"/>
          <w:szCs w:val="24"/>
          <w:lang w:eastAsia="tr-TR"/>
        </w:rPr>
        <w:t xml:space="preserve"> puberteye kadar</w:t>
      </w:r>
      <w:r w:rsidRPr="005413A3">
        <w:rPr>
          <w:rFonts w:eastAsiaTheme="minorEastAsia"/>
          <w:szCs w:val="24"/>
          <w:lang w:eastAsia="tr-TR"/>
        </w:rPr>
        <w:t xml:space="preserve"> olan kısımda</w:t>
      </w:r>
      <w:r w:rsidR="00D92204" w:rsidRPr="005413A3">
        <w:rPr>
          <w:rFonts w:eastAsiaTheme="minorEastAsia"/>
          <w:szCs w:val="24"/>
          <w:lang w:eastAsia="tr-TR"/>
        </w:rPr>
        <w:t xml:space="preserve"> seminifer epitelyumun dominant hücre tipidir. Puberteden sonra, </w:t>
      </w:r>
      <w:r w:rsidRPr="005413A3">
        <w:rPr>
          <w:rFonts w:eastAsiaTheme="minorEastAsia"/>
          <w:szCs w:val="24"/>
          <w:lang w:eastAsia="tr-TR"/>
        </w:rPr>
        <w:t xml:space="preserve">burada bulunan hücrelerin </w:t>
      </w:r>
      <w:r w:rsidR="00D92204" w:rsidRPr="005413A3">
        <w:rPr>
          <w:rFonts w:eastAsiaTheme="minorEastAsia"/>
          <w:szCs w:val="24"/>
          <w:lang w:eastAsia="tr-TR"/>
        </w:rPr>
        <w:t>yaklaşık %</w:t>
      </w:r>
      <w:r w:rsidRPr="005413A3">
        <w:rPr>
          <w:rFonts w:eastAsiaTheme="minorEastAsia"/>
          <w:szCs w:val="24"/>
          <w:lang w:eastAsia="tr-TR"/>
        </w:rPr>
        <w:t>10’ luk kısmını</w:t>
      </w:r>
      <w:r w:rsidR="00D92204" w:rsidRPr="005413A3">
        <w:rPr>
          <w:rFonts w:eastAsiaTheme="minorEastAsia"/>
          <w:szCs w:val="24"/>
          <w:lang w:eastAsia="tr-TR"/>
        </w:rPr>
        <w:t xml:space="preserve"> oluştururlar. Sertoli hücreleri, tubulus seminiferus kontortusların bazal membranına hemidesmozomlar yardımı ile bağlanırlar. Sertoli hücrelerinin tabanları bazal lamina da tutunur. Apikal uçları seminifer tübül lümenine doğru uzanan bu hücrelerin sınırları düzensizdir ve sitoplazmalarında derin çöküntüler içerir (Kalaycı, 1986). Gelişme aşamalarında ki erkek eşey hücrelerini çevreleyen zengin sitoplazması lumene kadar uzandığı için, tubulusun duvar yapısını oluşturur. Hücre, bazaline yakın olarak yerleşmiş oval veya üçgen şekilli açık renkli çekirdeği ve belirgin iri çekirdekçiği ile tanınır. Ökromatik çekirdeğe sahip olması, hücrenin aktif</w:t>
      </w:r>
      <w:r w:rsidRPr="005413A3">
        <w:rPr>
          <w:rFonts w:eastAsiaTheme="minorEastAsia"/>
          <w:szCs w:val="24"/>
          <w:lang w:eastAsia="tr-TR"/>
        </w:rPr>
        <w:t xml:space="preserve"> olduğunu gösterir. Fazlaca</w:t>
      </w:r>
      <w:r w:rsidR="00D92204" w:rsidRPr="005413A3">
        <w:rPr>
          <w:rFonts w:eastAsiaTheme="minorEastAsia"/>
          <w:szCs w:val="24"/>
          <w:lang w:eastAsia="tr-TR"/>
        </w:rPr>
        <w:t xml:space="preserve"> granülsüz endoplazmik retikulumu, </w:t>
      </w:r>
      <w:r w:rsidRPr="005413A3">
        <w:rPr>
          <w:rFonts w:eastAsiaTheme="minorEastAsia"/>
          <w:szCs w:val="24"/>
          <w:lang w:eastAsia="tr-TR"/>
        </w:rPr>
        <w:t xml:space="preserve">çok </w:t>
      </w:r>
      <w:r w:rsidR="00D92204" w:rsidRPr="005413A3">
        <w:rPr>
          <w:rFonts w:eastAsiaTheme="minorEastAsia"/>
          <w:szCs w:val="24"/>
          <w:lang w:eastAsia="tr-TR"/>
        </w:rPr>
        <w:t xml:space="preserve">iyi gelişmiş Golgi kompleksi, </w:t>
      </w:r>
      <w:r w:rsidRPr="005413A3">
        <w:rPr>
          <w:rFonts w:eastAsiaTheme="minorEastAsia"/>
          <w:szCs w:val="24"/>
          <w:lang w:eastAsia="tr-TR"/>
        </w:rPr>
        <w:t xml:space="preserve">fazla miktarda </w:t>
      </w:r>
      <w:r w:rsidR="00D92204" w:rsidRPr="005413A3">
        <w:rPr>
          <w:rFonts w:eastAsiaTheme="minorEastAsia"/>
          <w:szCs w:val="24"/>
          <w:lang w:eastAsia="tr-TR"/>
        </w:rPr>
        <w:t>lizoz</w:t>
      </w:r>
      <w:r w:rsidRPr="005413A3">
        <w:rPr>
          <w:rFonts w:eastAsiaTheme="minorEastAsia"/>
          <w:szCs w:val="24"/>
          <w:lang w:eastAsia="tr-TR"/>
        </w:rPr>
        <w:t>om ve özellikle bazalde daha fazla miktarda</w:t>
      </w:r>
      <w:r w:rsidR="00D92204" w:rsidRPr="005413A3">
        <w:rPr>
          <w:rFonts w:eastAsiaTheme="minorEastAsia"/>
          <w:szCs w:val="24"/>
          <w:lang w:eastAsia="tr-TR"/>
        </w:rPr>
        <w:t xml:space="preserve"> bulunan krista tipi mitokondriyonlar içerir (Johnson, 1991; Abraham, 2002).</w:t>
      </w:r>
      <w:r w:rsidR="00D92204" w:rsidRPr="005413A3">
        <w:rPr>
          <w:rFonts w:eastAsiaTheme="minorEastAsia"/>
          <w:b/>
          <w:szCs w:val="24"/>
          <w:lang w:eastAsia="tr-TR"/>
        </w:rPr>
        <w:t xml:space="preserve"> </w:t>
      </w:r>
      <w:r w:rsidR="00D92204" w:rsidRPr="005413A3">
        <w:rPr>
          <w:rFonts w:eastAsiaTheme="minorEastAsia"/>
          <w:szCs w:val="24"/>
          <w:lang w:eastAsia="tr-TR"/>
        </w:rPr>
        <w:t xml:space="preserve">Işık mikroskobunda, Sertoli hücrelerinin sınırlarının belirsiz olarak görülmesinin sebebi spermatogenetik hücreleri çevreleyen çok sayıda lateral uzantılarının bulunmasıdır. </w:t>
      </w:r>
      <w:r w:rsidR="0000281A" w:rsidRPr="005413A3">
        <w:t xml:space="preserve">Elektron mikroskobunda hücrelerin iyi gelişmiş golgi kompleksi, lizozom, çok sayıda düz endoplazmik retikulum ve mitokondri içerdiği gözlemlenmiştir </w:t>
      </w:r>
      <w:r w:rsidR="0000281A" w:rsidRPr="005413A3">
        <w:rPr>
          <w:rFonts w:eastAsiaTheme="minorEastAsia"/>
          <w:szCs w:val="24"/>
          <w:lang w:eastAsia="tr-TR"/>
        </w:rPr>
        <w:t>(Junqueria ve ark, 2006)</w:t>
      </w:r>
      <w:r w:rsidR="005413A3">
        <w:rPr>
          <w:rFonts w:eastAsiaTheme="minorEastAsia"/>
          <w:szCs w:val="24"/>
          <w:lang w:eastAsia="tr-TR"/>
        </w:rPr>
        <w:t>.</w:t>
      </w:r>
      <w:r w:rsidR="0000281A" w:rsidRPr="005413A3">
        <w:rPr>
          <w:rFonts w:eastAsiaTheme="minorEastAsia"/>
          <w:b/>
          <w:szCs w:val="24"/>
          <w:lang w:eastAsia="tr-TR"/>
        </w:rPr>
        <w:t xml:space="preserve"> </w:t>
      </w:r>
      <w:r w:rsidR="00D92204" w:rsidRPr="005413A3">
        <w:rPr>
          <w:rFonts w:eastAsiaTheme="minorEastAsia"/>
          <w:szCs w:val="24"/>
          <w:lang w:eastAsia="tr-TR"/>
        </w:rPr>
        <w:t>Bu hücreler, geniş bir yüzeyle bazal membran üzerine oturmuş, lümene kadar uzanan piramidal büyük hücrelerdir. Çekirdekleri düzensiz, çekirdekçikleri belirgindir. Komşu hücreler ile bağlantı kompleksleri oluştururlar. Sitoplazmik uzantılarıyla birbirlerine tutunurlar ve uzantıları arasında diğer spermatogenetik seriye ait cinsiyet hücrelerini barındırırlar (Johnson, 1991; Abraham ve ark, 2002).</w:t>
      </w:r>
    </w:p>
    <w:p w:rsidR="0000281A" w:rsidRPr="005413A3" w:rsidRDefault="0000281A" w:rsidP="005B762B">
      <w:pPr>
        <w:spacing w:after="120"/>
        <w:rPr>
          <w:rFonts w:eastAsiaTheme="minorEastAsia"/>
          <w:szCs w:val="24"/>
          <w:lang w:eastAsia="tr-TR"/>
        </w:rPr>
      </w:pPr>
      <w:r w:rsidRPr="005413A3">
        <w:rPr>
          <w:rFonts w:eastAsiaTheme="minorEastAsia"/>
          <w:szCs w:val="24"/>
          <w:lang w:eastAsia="tr-TR"/>
        </w:rPr>
        <w:t>Sertoli hücreleri spermatogeneziste önemli rol oynar (Jo</w:t>
      </w:r>
      <w:r w:rsidR="00E84ECD">
        <w:rPr>
          <w:rFonts w:eastAsiaTheme="minorEastAsia"/>
          <w:szCs w:val="24"/>
          <w:lang w:eastAsia="tr-TR"/>
        </w:rPr>
        <w:t xml:space="preserve">hnson, 1991). Sertoli hücresi ayrıca </w:t>
      </w:r>
      <w:r w:rsidRPr="005413A3">
        <w:rPr>
          <w:rFonts w:eastAsiaTheme="minorEastAsia"/>
          <w:szCs w:val="24"/>
          <w:lang w:eastAsia="tr-TR"/>
        </w:rPr>
        <w:t xml:space="preserve"> spermatogenezisi  kontrol etmek (Dalgaard ve ark, 2002), gelişm</w:t>
      </w:r>
      <w:r w:rsidR="000B7751">
        <w:rPr>
          <w:rFonts w:eastAsiaTheme="minorEastAsia"/>
          <w:szCs w:val="24"/>
          <w:lang w:eastAsia="tr-TR"/>
        </w:rPr>
        <w:t>e aşamasında ki eşey hücrelerine</w:t>
      </w:r>
      <w:r w:rsidRPr="005413A3">
        <w:rPr>
          <w:rFonts w:eastAsiaTheme="minorEastAsia"/>
          <w:szCs w:val="24"/>
          <w:lang w:eastAsia="tr-TR"/>
        </w:rPr>
        <w:t xml:space="preserve"> destek olmak, korumak ve beslemek, bozulmuş eşey hücrelerini ve gelişen eşey hücrelerinden arta alan sitoplazma parçacıkları temizlemek, spermatozoon taşınmasını sağlayacak bir sekresyon yapmak (Johnson, </w:t>
      </w:r>
      <w:r w:rsidR="00E84ECD">
        <w:rPr>
          <w:rFonts w:eastAsiaTheme="minorEastAsia"/>
          <w:szCs w:val="24"/>
          <w:lang w:eastAsia="tr-TR"/>
        </w:rPr>
        <w:t>1991; Tanyolaç 1999) gibi görevler</w:t>
      </w:r>
      <w:r w:rsidR="000B7751">
        <w:rPr>
          <w:rFonts w:eastAsiaTheme="minorEastAsia"/>
          <w:szCs w:val="24"/>
          <w:lang w:eastAsia="tr-TR"/>
        </w:rPr>
        <w:t xml:space="preserve"> de</w:t>
      </w:r>
      <w:r w:rsidR="00E84ECD">
        <w:rPr>
          <w:rFonts w:eastAsiaTheme="minorEastAsia"/>
          <w:szCs w:val="24"/>
          <w:lang w:eastAsia="tr-TR"/>
        </w:rPr>
        <w:t xml:space="preserve"> üstlenmektedir</w:t>
      </w:r>
      <w:r w:rsidRPr="005413A3">
        <w:rPr>
          <w:rFonts w:eastAsiaTheme="minorEastAsia"/>
          <w:szCs w:val="24"/>
          <w:lang w:eastAsia="tr-TR"/>
        </w:rPr>
        <w:t>.</w:t>
      </w:r>
    </w:p>
    <w:p w:rsidR="005B762B" w:rsidRDefault="00D92204" w:rsidP="005B762B">
      <w:pPr>
        <w:spacing w:after="120"/>
        <w:rPr>
          <w:rFonts w:eastAsiaTheme="minorEastAsia"/>
          <w:szCs w:val="24"/>
          <w:lang w:eastAsia="tr-TR"/>
        </w:rPr>
      </w:pPr>
      <w:r w:rsidRPr="005413A3">
        <w:rPr>
          <w:rFonts w:eastAsiaTheme="minorEastAsia"/>
          <w:szCs w:val="24"/>
          <w:lang w:eastAsia="tr-TR"/>
        </w:rPr>
        <w:lastRenderedPageBreak/>
        <w:t xml:space="preserve">Sertoli hücreleri alt yan yüzlerinde (bazolateral) zonula okludens adı verilen bağlantı kompleksleri sayesinde birbirlerine tutunarak kan-testis bariyerini de oluştururlar (Ergün, 2010; Russel ve ark, 1990). Ratlarda doğum sonrası 16-19. günlerde kan-testis bariyeri oluşur (Krinke, 2000). Bu bariyerin bazal membranla zonula okludensler arasında kalan bölümüne bazal kompartman, zonula okludenslerden lumene kadar uzanan bölümüne ise adluminal kompartman denir. Spermatogonyumlar ve primer spermatositler bazal kompartmanda, sekonder spermatositler ve spermatitler adluminal kompartmanda yerleşmiştir. Bu nedenle tip B spermatogonyumların mitozla çoğalması ile oluşan primer spermatositler, bazal kompartmandan adluminal kompartmana ulaşmak için bağlantı kompleksini geçmek zorundadır. Bu geçiş, spermatositlerin üstünde ki bağlantı kompleksinin fermuara benzer şekilde çözülmesinin ardından hücrenin altında yeniden şekillenmesiyle meydana gelir. Böylece mayoz bölünmeler ve spermiyogenezis adluminal kompartmanda görülür. Her iki kompartmandaki erkek eşey hücreleri Sertoli hücrelerinin lateral oyuntularına yerleşirler. Erkek eşey hücreleri, kan-testis bariyeri ile kan akımından izole edildiğinden besin maddesi ve metabolit alişverişinde Sertoli hücrelerine muhtaçtır. Bu yüzden Sertoli hücreleri, spermatositler için destekleyici ve besleyici bir işleve sahiptir. Bu işlevi, dolaşım sistemi ile gelişme aşamalarında ki spermatositler arasında madde alışverişine aracılık ederek gerçekleştirirler (Ergun, 2010). Sertoli hücre bariyeri aynı zamanda permabilite bariyeri de oluşturduğundan, seminifer tubuluslarda ki sıvının bileşimi ile kan plazması ve testisin lenf sıvısının bileşimi birbirinden oldukça farklıdır. Çok az miktarda protein ve glukoz içermektedir. Sıvı androjenler, östrojenler, bikarbonat, inositol, glutamik asit ve asparik asit bakımından </w:t>
      </w:r>
      <w:r w:rsidR="005B762B">
        <w:rPr>
          <w:rFonts w:eastAsiaTheme="minorEastAsia"/>
          <w:szCs w:val="24"/>
          <w:lang w:eastAsia="tr-TR"/>
        </w:rPr>
        <w:t xml:space="preserve">ise zengindir (Setchell, 1980). </w:t>
      </w:r>
    </w:p>
    <w:p w:rsidR="00D92204" w:rsidRPr="005413A3" w:rsidRDefault="00D92204" w:rsidP="005B762B">
      <w:pPr>
        <w:spacing w:after="120"/>
        <w:rPr>
          <w:rFonts w:eastAsiaTheme="minorEastAsia"/>
          <w:szCs w:val="24"/>
          <w:lang w:eastAsia="tr-TR"/>
        </w:rPr>
      </w:pPr>
      <w:r w:rsidRPr="005413A3">
        <w:rPr>
          <w:rFonts w:eastAsiaTheme="minorEastAsia"/>
          <w:szCs w:val="24"/>
          <w:lang w:eastAsia="tr-TR"/>
        </w:rPr>
        <w:t>Sertoli hücreleri kan-testis bariyeri sayesinde spermatozoonları immünolojik reaksiyonlara karşı koru</w:t>
      </w:r>
      <w:r w:rsidR="006314BF" w:rsidRPr="005413A3">
        <w:rPr>
          <w:rFonts w:eastAsiaTheme="minorEastAsia"/>
          <w:szCs w:val="24"/>
          <w:lang w:eastAsia="tr-TR"/>
        </w:rPr>
        <w:t>r. İmmun tolerans</w:t>
      </w:r>
      <w:r w:rsidR="002A31F0" w:rsidRPr="005413A3">
        <w:rPr>
          <w:rFonts w:eastAsiaTheme="minorEastAsia"/>
          <w:szCs w:val="24"/>
          <w:lang w:eastAsia="tr-TR"/>
        </w:rPr>
        <w:t xml:space="preserve"> iki şekilde olur. Biri</w:t>
      </w:r>
      <w:r w:rsidRPr="005413A3">
        <w:rPr>
          <w:rFonts w:eastAsiaTheme="minorEastAsia"/>
          <w:szCs w:val="24"/>
          <w:lang w:eastAsia="tr-TR"/>
        </w:rPr>
        <w:t xml:space="preserve"> spermatozoonların mekani</w:t>
      </w:r>
      <w:r w:rsidR="002A31F0" w:rsidRPr="005413A3">
        <w:rPr>
          <w:rFonts w:eastAsiaTheme="minorEastAsia"/>
          <w:szCs w:val="24"/>
          <w:lang w:eastAsia="tr-TR"/>
        </w:rPr>
        <w:t>k olarak immunolojik etkenden</w:t>
      </w:r>
      <w:r w:rsidRPr="005413A3">
        <w:rPr>
          <w:rFonts w:eastAsiaTheme="minorEastAsia"/>
          <w:szCs w:val="24"/>
          <w:lang w:eastAsia="tr-TR"/>
        </w:rPr>
        <w:t xml:space="preserve"> korumasıdır. Mekanik koruma, immunolojik reaksiyon oluşturabilecek yapıların seminifer kanalların içerisine girmesini engelleyen sertoli hücrelerinin oluşturduğu sıkı hücre bağlantıları (tight-junction) ile sağlanır (Hass ve Beer, 1986). Makrofajlar, T ve B lenfositleri kan-testis bariyerini geçemedikleri için (Iammarrone ve ark, 2003) spermatosit, spermatid ve seminifer tubulusun lumeninde bulunan spermatozoonlara karşı antikor oluşumu engellenmiş olur (Mok ve ark, 2011; Su ve ark, 2011). Kan-testis bariyeri bu şekilde seminifer epiteli herhangi bir otoimmun reaksiyondan da korur (Junqueira ve ark, 2006). İkinci yolda ise spermatozoon yüzey antijenlerinin bir kısmı ductus eferentis ve rete testisten geçerken sistematik olarak dışarıya sızabilir. Bu antijenler </w:t>
      </w:r>
      <w:r w:rsidRPr="005413A3">
        <w:rPr>
          <w:rFonts w:eastAsiaTheme="minorEastAsia"/>
          <w:szCs w:val="24"/>
          <w:lang w:eastAsia="tr-TR"/>
        </w:rPr>
        <w:lastRenderedPageBreak/>
        <w:t>baskılayıcı T lenfositleri aktive ederler. Baskılayıcı T aktivasyonu, B lenfositlerin antijene karşı duyarlılığını azaltarak spermatozoon antijenlerine karşı oluşabilecek humoral yanıtı engellemektedir (Hass ve Beer, 1986).</w:t>
      </w:r>
    </w:p>
    <w:p w:rsidR="00D92204" w:rsidRPr="005413A3" w:rsidRDefault="00D92204" w:rsidP="005B762B">
      <w:pPr>
        <w:spacing w:after="120"/>
        <w:rPr>
          <w:rFonts w:eastAsiaTheme="minorEastAsia"/>
          <w:szCs w:val="24"/>
          <w:lang w:eastAsia="tr-TR"/>
        </w:rPr>
      </w:pPr>
      <w:r w:rsidRPr="005413A3">
        <w:rPr>
          <w:rFonts w:eastAsiaTheme="minorEastAsia"/>
          <w:szCs w:val="24"/>
          <w:lang w:eastAsia="tr-TR"/>
        </w:rPr>
        <w:t>Sertoli hücreleri komşu cinsiyet hücreleri ile de desmozom benzeri bağlantı, ektoplazmik bağlantı ve tubulobulbar kompleks benzeri bağlantılar yapar. Desmozom benzeri bağlantılar eşey hücrelerinin lümene doğru düzgün ilerlemesine yardımcı olurken, ektoplazmik bağlantılar uzamış yapıdaki spermatidleri tutar. Tubulobulbar kompleksler ise spermatidler ile Sertoli hücreleri arasında oluşur. Bunlar spermatozoondaki fazla sitoplazmayı fagosite ederler (http://www.kaanaydos.com.tr/seminifer-tubuller-sertoli-hucreleri-testislerin-gelismesi-ve-spermatogenez.html).</w:t>
      </w:r>
    </w:p>
    <w:p w:rsidR="00D92204" w:rsidRPr="005413A3" w:rsidRDefault="00D92204" w:rsidP="005B762B">
      <w:pPr>
        <w:spacing w:after="120"/>
        <w:rPr>
          <w:rFonts w:eastAsiaTheme="minorEastAsia"/>
          <w:szCs w:val="24"/>
          <w:lang w:eastAsia="tr-TR"/>
        </w:rPr>
      </w:pPr>
      <w:r w:rsidRPr="005413A3">
        <w:rPr>
          <w:rFonts w:eastAsiaTheme="minorEastAsia"/>
          <w:szCs w:val="24"/>
          <w:lang w:eastAsia="tr-TR"/>
        </w:rPr>
        <w:t xml:space="preserve">Sertoli hücreleri folikül stimüle edice hormon (FSH) uyarımına cevap verir. FSH, androjen-bağlayıcı protein (ABP) sentezini ve sekresyonunu düzenler (Junqueria ve ark, 2006). Sertoli hücrelerinin fonksiyonları arasında fagositoz, sıvı sekresyonu ve çeşitli moleküllerin salgılanması sayılabilir. Salgıladığı en önemli maddelerden biri </w:t>
      </w:r>
      <w:r w:rsidR="000B7751">
        <w:rPr>
          <w:rFonts w:eastAsiaTheme="minorEastAsia"/>
          <w:szCs w:val="24"/>
          <w:lang w:eastAsia="tr-TR"/>
        </w:rPr>
        <w:t>androjen bağlayan protein (ABP)’</w:t>
      </w:r>
      <w:r w:rsidRPr="005413A3">
        <w:rPr>
          <w:rFonts w:eastAsiaTheme="minorEastAsia"/>
          <w:szCs w:val="24"/>
          <w:lang w:eastAsia="tr-TR"/>
        </w:rPr>
        <w:t>dir. Spermatozoon oluşumu için ABP testoster</w:t>
      </w:r>
      <w:r w:rsidR="00E84ECD">
        <w:rPr>
          <w:rFonts w:eastAsiaTheme="minorEastAsia"/>
          <w:szCs w:val="24"/>
          <w:lang w:eastAsia="tr-TR"/>
        </w:rPr>
        <w:t>on kompleks oluşur. Seminifer tu</w:t>
      </w:r>
      <w:r w:rsidR="00DC535D">
        <w:rPr>
          <w:rFonts w:eastAsiaTheme="minorEastAsia"/>
          <w:szCs w:val="24"/>
          <w:lang w:eastAsia="tr-TR"/>
        </w:rPr>
        <w:t>bu</w:t>
      </w:r>
      <w:r w:rsidRPr="005413A3">
        <w:rPr>
          <w:rFonts w:eastAsiaTheme="minorEastAsia"/>
          <w:szCs w:val="24"/>
          <w:lang w:eastAsia="tr-TR"/>
        </w:rPr>
        <w:t>l içersinde testosteronun yüksek düzeyde</w:t>
      </w:r>
      <w:r w:rsidR="00E84ECD">
        <w:rPr>
          <w:rFonts w:eastAsiaTheme="minorEastAsia"/>
          <w:szCs w:val="24"/>
          <w:lang w:eastAsia="tr-TR"/>
        </w:rPr>
        <w:t xml:space="preserve"> salınımı sağlanır. Seminifer tu</w:t>
      </w:r>
      <w:r w:rsidR="00DC535D">
        <w:rPr>
          <w:rFonts w:eastAsiaTheme="minorEastAsia"/>
          <w:szCs w:val="24"/>
          <w:lang w:eastAsia="tr-TR"/>
        </w:rPr>
        <w:t>bu</w:t>
      </w:r>
      <w:r w:rsidRPr="005413A3">
        <w:rPr>
          <w:rFonts w:eastAsiaTheme="minorEastAsia"/>
          <w:szCs w:val="24"/>
          <w:lang w:eastAsia="tr-TR"/>
        </w:rPr>
        <w:t>l sıvısı olarak lümene salınır ve epididimise doğru aktarılır. Ayrıca Sertoli hücreleri inhibin ve aktivin alt ünitelerini (alfa ve beta alt üniteleri) salgılarlar. Salgılanan bu glikoprotein yapıda ki hormon FSH, LH ve spermatozoon oluşumunu büyük ölçü denetler (Junqueria ve ark, 2006). Bunların yanında laminin, kollagen tip IV ve tip I gibi ekstrasellüler matriksi oluşturan maddeler, transferrin, inhibin, büyüme faktörleri gibi proteinler ve dihidrotestosteron, testosteron gibi steroidler Sertoli hücre ürünleri arasında sayılabilir (</w:t>
      </w:r>
      <w:hyperlink r:id="rId11" w:history="1">
        <w:r w:rsidRPr="005413A3">
          <w:rPr>
            <w:rFonts w:eastAsiaTheme="minorEastAsia"/>
            <w:szCs w:val="24"/>
            <w:lang w:eastAsia="tr-TR"/>
          </w:rPr>
          <w:t>http://www.kaanaydos.com.tr/seminifer-tubuller-sertoli-hucreleri-testislerin-gelismesi-ve-spermatogenez.html</w:t>
        </w:r>
      </w:hyperlink>
      <w:r w:rsidRPr="005413A3">
        <w:rPr>
          <w:rFonts w:eastAsiaTheme="minorEastAsia"/>
          <w:szCs w:val="24"/>
          <w:lang w:eastAsia="tr-TR"/>
        </w:rPr>
        <w:t xml:space="preserve">). </w:t>
      </w:r>
      <w:r w:rsidR="0000281A" w:rsidRPr="005413A3">
        <w:rPr>
          <w:rFonts w:eastAsiaTheme="minorEastAsia"/>
          <w:szCs w:val="24"/>
          <w:lang w:eastAsia="tr-TR"/>
        </w:rPr>
        <w:t>Bu hücreler, bol miktarda intrasellüler sıvı da salgılarlar. Bu özel sıvı sayesinde spermiyumlar, gömülü oldukları bu hücrelerinin apikal sitoplazma invaginasyonlarından kurtulur (Tanyolaç, 1999).</w:t>
      </w:r>
    </w:p>
    <w:p w:rsidR="00D92204" w:rsidRPr="005413A3" w:rsidRDefault="00D92204" w:rsidP="005B762B">
      <w:pPr>
        <w:spacing w:after="120"/>
        <w:ind w:firstLine="0"/>
        <w:rPr>
          <w:rFonts w:eastAsiaTheme="minorEastAsia"/>
          <w:szCs w:val="24"/>
          <w:lang w:eastAsia="tr-TR"/>
        </w:rPr>
      </w:pPr>
      <w:r w:rsidRPr="005413A3">
        <w:rPr>
          <w:rFonts w:eastAsiaTheme="minorEastAsia"/>
          <w:szCs w:val="24"/>
          <w:lang w:eastAsia="tr-TR"/>
        </w:rPr>
        <w:t xml:space="preserve">          </w:t>
      </w:r>
      <w:r w:rsidR="002A31F0" w:rsidRPr="005413A3">
        <w:rPr>
          <w:rFonts w:eastAsiaTheme="minorEastAsia"/>
          <w:szCs w:val="24"/>
          <w:lang w:eastAsia="tr-TR"/>
        </w:rPr>
        <w:t>Perinatal gelişim süesince üretilen sertoli hücre sayısı yetişkinlerde ki spermatid sayısı</w:t>
      </w:r>
      <w:r w:rsidR="00E84ECD">
        <w:rPr>
          <w:rFonts w:eastAsiaTheme="minorEastAsia"/>
          <w:szCs w:val="24"/>
          <w:lang w:eastAsia="tr-TR"/>
        </w:rPr>
        <w:t xml:space="preserve"> ile</w:t>
      </w:r>
      <w:r w:rsidR="002A31F0" w:rsidRPr="005413A3">
        <w:rPr>
          <w:rFonts w:eastAsiaTheme="minorEastAsia"/>
          <w:szCs w:val="24"/>
          <w:lang w:eastAsia="tr-TR"/>
        </w:rPr>
        <w:t xml:space="preserve"> doğru orantılıdır</w:t>
      </w:r>
      <w:r w:rsidRPr="005413A3">
        <w:rPr>
          <w:rFonts w:eastAsiaTheme="minorEastAsia"/>
          <w:szCs w:val="24"/>
          <w:lang w:eastAsia="tr-TR"/>
        </w:rPr>
        <w:t xml:space="preserve">. </w:t>
      </w:r>
      <w:r w:rsidR="002A31F0" w:rsidRPr="005413A3">
        <w:rPr>
          <w:rFonts w:eastAsiaTheme="minorEastAsia"/>
          <w:szCs w:val="24"/>
          <w:lang w:eastAsia="tr-TR"/>
        </w:rPr>
        <w:t>Bu hücrelerde p</w:t>
      </w:r>
      <w:r w:rsidRPr="005413A3">
        <w:rPr>
          <w:rFonts w:eastAsiaTheme="minorEastAsia"/>
          <w:szCs w:val="24"/>
          <w:lang w:eastAsia="tr-TR"/>
        </w:rPr>
        <w:t>roli</w:t>
      </w:r>
      <w:r w:rsidR="002A31F0" w:rsidRPr="005413A3">
        <w:rPr>
          <w:rFonts w:eastAsiaTheme="minorEastAsia"/>
          <w:szCs w:val="24"/>
          <w:lang w:eastAsia="tr-TR"/>
        </w:rPr>
        <w:t>ferasyon periyodu bittikten</w:t>
      </w:r>
      <w:r w:rsidRPr="005413A3">
        <w:rPr>
          <w:rFonts w:eastAsiaTheme="minorEastAsia"/>
          <w:szCs w:val="24"/>
          <w:lang w:eastAsia="tr-TR"/>
        </w:rPr>
        <w:t xml:space="preserve"> sonra yaşam boyunca sayılarının sabit kaldığı varsayılır. Sertoli hücrelerinin </w:t>
      </w:r>
      <w:r w:rsidR="002A31F0" w:rsidRPr="005413A3">
        <w:rPr>
          <w:rFonts w:eastAsiaTheme="minorEastAsia"/>
          <w:szCs w:val="24"/>
          <w:lang w:eastAsia="tr-TR"/>
        </w:rPr>
        <w:t xml:space="preserve">önemli özelliklerinden biri de </w:t>
      </w:r>
      <w:r w:rsidRPr="005413A3">
        <w:rPr>
          <w:rFonts w:eastAsiaTheme="minorEastAsia"/>
          <w:szCs w:val="24"/>
          <w:lang w:eastAsia="tr-TR"/>
        </w:rPr>
        <w:t>spermatid sayısını</w:t>
      </w:r>
      <w:r w:rsidR="002A31F0" w:rsidRPr="005413A3">
        <w:rPr>
          <w:rFonts w:eastAsiaTheme="minorEastAsia"/>
          <w:szCs w:val="24"/>
          <w:lang w:eastAsia="tr-TR"/>
        </w:rPr>
        <w:t xml:space="preserve"> sabitleyici bir özelliği olmasıdır. Sertoli hücre</w:t>
      </w:r>
      <w:r w:rsidRPr="005413A3">
        <w:rPr>
          <w:rFonts w:eastAsiaTheme="minorEastAsia"/>
          <w:szCs w:val="24"/>
          <w:lang w:eastAsia="tr-TR"/>
        </w:rPr>
        <w:t xml:space="preserve"> sayısı spermatogenezis ve günlük sperm üretimi için önemlidir (Dalgaard ve ark, 2002).</w:t>
      </w:r>
    </w:p>
    <w:p w:rsidR="00D92204" w:rsidRPr="005413A3" w:rsidRDefault="00D92204" w:rsidP="005B762B">
      <w:pPr>
        <w:spacing w:after="120"/>
        <w:ind w:firstLine="0"/>
        <w:rPr>
          <w:rFonts w:eastAsiaTheme="minorEastAsia"/>
          <w:szCs w:val="24"/>
          <w:lang w:eastAsia="tr-TR"/>
        </w:rPr>
      </w:pPr>
      <w:r w:rsidRPr="005413A3">
        <w:rPr>
          <w:rFonts w:eastAsiaTheme="minorEastAsia"/>
          <w:szCs w:val="24"/>
          <w:lang w:eastAsia="tr-TR"/>
        </w:rPr>
        <w:lastRenderedPageBreak/>
        <w:t xml:space="preserve">          Erkek çocuklarında Sertoli hücrelerinin çoğalması perinatal dönemde meydana gelir. Puberte döneminde proliferasyon ve olgun hücrelere farklılaşma tekrar başlar (Dalgaard ve ark, 2002). Ratlarda bu hücrelerinin çoğalması gebeliğin 17-19. günlerinde başlar ve doğum sonrası 15-20. günlere kadar </w:t>
      </w:r>
      <w:r w:rsidR="002A31F0" w:rsidRPr="005413A3">
        <w:rPr>
          <w:rFonts w:eastAsiaTheme="minorEastAsia"/>
          <w:szCs w:val="24"/>
          <w:lang w:eastAsia="tr-TR"/>
        </w:rPr>
        <w:t xml:space="preserve">sürer </w:t>
      </w:r>
      <w:r w:rsidRPr="005413A3">
        <w:rPr>
          <w:rFonts w:eastAsiaTheme="minorEastAsia"/>
          <w:szCs w:val="24"/>
          <w:lang w:eastAsia="tr-TR"/>
        </w:rPr>
        <w:t>(Orth, 1982).</w:t>
      </w:r>
    </w:p>
    <w:p w:rsidR="003E73B2" w:rsidRDefault="003E73B2" w:rsidP="005B762B">
      <w:pPr>
        <w:spacing w:after="120"/>
        <w:ind w:firstLine="0"/>
        <w:rPr>
          <w:rFonts w:eastAsiaTheme="minorEastAsia" w:cs="Times New Roman"/>
          <w:b/>
          <w:szCs w:val="24"/>
          <w:lang w:eastAsia="tr-TR"/>
        </w:rPr>
      </w:pPr>
    </w:p>
    <w:p w:rsidR="00D92204" w:rsidRPr="00EF29BB" w:rsidRDefault="00EF29BB" w:rsidP="005B762B">
      <w:pPr>
        <w:spacing w:after="120"/>
        <w:ind w:firstLine="0"/>
        <w:rPr>
          <w:rFonts w:eastAsiaTheme="minorEastAsia" w:cs="Times New Roman"/>
          <w:b/>
          <w:szCs w:val="24"/>
          <w:lang w:eastAsia="tr-TR"/>
        </w:rPr>
      </w:pPr>
      <w:r>
        <w:rPr>
          <w:rFonts w:eastAsiaTheme="minorEastAsia" w:cs="Times New Roman"/>
          <w:b/>
          <w:szCs w:val="24"/>
          <w:lang w:eastAsia="tr-TR"/>
        </w:rPr>
        <w:t>2.2.3. İntersitisyel Alan</w:t>
      </w:r>
    </w:p>
    <w:p w:rsidR="00EF29BB" w:rsidRDefault="00EF29BB" w:rsidP="005B762B">
      <w:pPr>
        <w:spacing w:after="120"/>
        <w:rPr>
          <w:rFonts w:eastAsiaTheme="minorEastAsia"/>
          <w:szCs w:val="24"/>
          <w:lang w:eastAsia="tr-TR"/>
        </w:rPr>
      </w:pPr>
    </w:p>
    <w:p w:rsidR="00D92204" w:rsidRPr="005413A3" w:rsidRDefault="00D92204" w:rsidP="005B762B">
      <w:pPr>
        <w:spacing w:after="120"/>
        <w:rPr>
          <w:rFonts w:eastAsiaTheme="minorEastAsia"/>
          <w:szCs w:val="24"/>
          <w:lang w:eastAsia="tr-TR"/>
        </w:rPr>
      </w:pPr>
      <w:r w:rsidRPr="005413A3">
        <w:rPr>
          <w:rFonts w:eastAsiaTheme="minorEastAsia"/>
          <w:szCs w:val="24"/>
          <w:lang w:eastAsia="tr-TR"/>
        </w:rPr>
        <w:t>Tubulusların arasında gevşek bağ doku</w:t>
      </w:r>
      <w:r w:rsidR="002A31F0" w:rsidRPr="005413A3">
        <w:rPr>
          <w:rFonts w:eastAsiaTheme="minorEastAsia"/>
          <w:szCs w:val="24"/>
          <w:lang w:eastAsia="tr-TR"/>
        </w:rPr>
        <w:t>su</w:t>
      </w:r>
      <w:r w:rsidRPr="005413A3">
        <w:rPr>
          <w:rFonts w:eastAsiaTheme="minorEastAsia"/>
          <w:szCs w:val="24"/>
          <w:lang w:eastAsia="tr-TR"/>
        </w:rPr>
        <w:t xml:space="preserve"> </w:t>
      </w:r>
      <w:r w:rsidR="002A31F0" w:rsidRPr="005413A3">
        <w:rPr>
          <w:rFonts w:eastAsiaTheme="minorEastAsia"/>
          <w:szCs w:val="24"/>
          <w:lang w:eastAsia="tr-TR"/>
        </w:rPr>
        <w:t>bulunur</w:t>
      </w:r>
      <w:r w:rsidRPr="005413A3">
        <w:rPr>
          <w:rFonts w:eastAsiaTheme="minorEastAsia"/>
          <w:szCs w:val="24"/>
          <w:lang w:eastAsia="tr-TR"/>
        </w:rPr>
        <w:t xml:space="preserve">. Bağ doku alanları içerisinde kılcal damarlar, lenf damarları, sinirler, fibrositler, kollagen iplikler, serbest mononükleer hücreler (lenfositler, makrofajlar ve mast hücreleri) </w:t>
      </w:r>
      <w:r w:rsidR="002A31F0" w:rsidRPr="005413A3">
        <w:rPr>
          <w:rFonts w:eastAsiaTheme="minorEastAsia"/>
          <w:szCs w:val="24"/>
          <w:lang w:eastAsia="tr-TR"/>
        </w:rPr>
        <w:t>bulunur. Aynı zamanda</w:t>
      </w:r>
      <w:r w:rsidRPr="005413A3">
        <w:rPr>
          <w:rFonts w:eastAsiaTheme="minorEastAsia"/>
          <w:szCs w:val="24"/>
          <w:lang w:eastAsia="tr-TR"/>
        </w:rPr>
        <w:t xml:space="preserve"> tek tek ya da gruplar halinde yerleşmiş, endokrin fonksiyona sahip oval veya poligonal şekilli, eozinofilik bir sitoplazması olan intersitisyel hücreler bulunur. Bu hücrelere Leydig hücreleri denir (</w:t>
      </w:r>
      <w:r w:rsidRPr="005413A3">
        <w:rPr>
          <w:rFonts w:eastAsiaTheme="minorEastAsia" w:cs="Times New Roman"/>
          <w:szCs w:val="24"/>
          <w:lang w:eastAsia="tr-TR"/>
        </w:rPr>
        <w:t>Gartner ve Hiatt</w:t>
      </w:r>
      <w:r w:rsidRPr="005413A3">
        <w:rPr>
          <w:rFonts w:eastAsiaTheme="minorEastAsia"/>
          <w:szCs w:val="24"/>
          <w:lang w:eastAsia="tr-TR"/>
        </w:rPr>
        <w:t>, 2007). Testiküler kapilarlar pencerelidir ve kan proteinleri gibi makromoleküllerin</w:t>
      </w:r>
      <w:r w:rsidR="00990DA9">
        <w:rPr>
          <w:rFonts w:eastAsiaTheme="minorEastAsia"/>
          <w:szCs w:val="24"/>
          <w:lang w:eastAsia="tr-TR"/>
        </w:rPr>
        <w:t xml:space="preserve"> geçişine izin verirler. İntertu</w:t>
      </w:r>
      <w:r w:rsidR="00DC535D">
        <w:rPr>
          <w:rFonts w:eastAsiaTheme="minorEastAsia"/>
          <w:szCs w:val="24"/>
          <w:lang w:eastAsia="tr-TR"/>
        </w:rPr>
        <w:t>bu</w:t>
      </w:r>
      <w:r w:rsidRPr="005413A3">
        <w:rPr>
          <w:rFonts w:eastAsiaTheme="minorEastAsia"/>
          <w:szCs w:val="24"/>
          <w:lang w:eastAsia="tr-TR"/>
        </w:rPr>
        <w:t xml:space="preserve">ler alan androjen üretimi açısından büyük önem taşır </w:t>
      </w:r>
      <w:r w:rsidR="00203437" w:rsidRPr="005413A3">
        <w:rPr>
          <w:rFonts w:eastAsiaTheme="minorEastAsia"/>
          <w:szCs w:val="24"/>
          <w:lang w:eastAsia="tr-TR"/>
        </w:rPr>
        <w:t>(Junqueria ve Carneiro, 2009 ).</w:t>
      </w:r>
    </w:p>
    <w:p w:rsidR="00203437" w:rsidRPr="005413A3" w:rsidRDefault="00203437" w:rsidP="005B762B">
      <w:pPr>
        <w:spacing w:after="120"/>
        <w:ind w:firstLine="0"/>
        <w:rPr>
          <w:rFonts w:eastAsiaTheme="minorEastAsia"/>
          <w:szCs w:val="24"/>
          <w:lang w:eastAsia="tr-TR"/>
        </w:rPr>
      </w:pPr>
    </w:p>
    <w:p w:rsidR="00D92204" w:rsidRPr="005413A3" w:rsidRDefault="00D92204" w:rsidP="005B762B">
      <w:pPr>
        <w:spacing w:after="120"/>
        <w:ind w:firstLine="0"/>
        <w:rPr>
          <w:rFonts w:eastAsiaTheme="minorEastAsia" w:cs="Times New Roman"/>
          <w:b/>
          <w:szCs w:val="24"/>
          <w:lang w:eastAsia="tr-TR"/>
        </w:rPr>
      </w:pPr>
      <w:r w:rsidRPr="005413A3">
        <w:rPr>
          <w:rFonts w:eastAsiaTheme="minorEastAsia" w:cs="Times New Roman"/>
          <w:b/>
          <w:szCs w:val="24"/>
          <w:lang w:eastAsia="tr-TR"/>
        </w:rPr>
        <w:t>2.2.3.1. Leydig Hücreleri</w:t>
      </w:r>
    </w:p>
    <w:p w:rsidR="00D92204" w:rsidRPr="005413A3" w:rsidRDefault="00D92204" w:rsidP="005B762B">
      <w:pPr>
        <w:spacing w:after="120"/>
        <w:ind w:firstLine="0"/>
        <w:rPr>
          <w:rFonts w:eastAsiaTheme="minorEastAsia" w:cs="Times New Roman"/>
          <w:b/>
          <w:szCs w:val="24"/>
          <w:lang w:eastAsia="tr-TR"/>
        </w:rPr>
      </w:pPr>
    </w:p>
    <w:p w:rsidR="00D92204" w:rsidRPr="005413A3" w:rsidRDefault="00D92204" w:rsidP="005B762B">
      <w:pPr>
        <w:spacing w:after="120"/>
        <w:rPr>
          <w:rFonts w:eastAsia="Times New Roman" w:cs="Times New Roman"/>
          <w:szCs w:val="24"/>
          <w:lang w:eastAsia="tr-TR"/>
        </w:rPr>
      </w:pPr>
      <w:r w:rsidRPr="005413A3">
        <w:rPr>
          <w:rFonts w:eastAsia="Times New Roman" w:cs="Times New Roman"/>
          <w:szCs w:val="24"/>
          <w:lang w:eastAsia="tr-TR"/>
        </w:rPr>
        <w:t xml:space="preserve">Leydig hücreleri (interstisyel hücreler), tubulus seminiferus kontortusların arasında ki gevşek bağ doku içerisinde tek tek ya da kümeler halinde bulunur. Eozinofilik sitoplazmalı, iri, yuvarlak veya çok köşeli (poligonal) yaklaşık 15 µm çapında,  genelde tek çekirdekli hücrelerdir (Gartner ve Hiatt, 2007). </w:t>
      </w:r>
      <w:r w:rsidR="0000281A" w:rsidRPr="005413A3">
        <w:rPr>
          <w:rFonts w:eastAsia="Times New Roman" w:cs="Times New Roman"/>
          <w:szCs w:val="24"/>
          <w:lang w:eastAsia="tr-TR"/>
        </w:rPr>
        <w:t xml:space="preserve">Çekirdekleri hücrenin biçimine uygun olarak yuvarlaktır. Leydig hücrelerinde lüteinizasyon hormon (LH) reseptörleri bulunmaktadır (Teerds ve ark, 1998). </w:t>
      </w:r>
      <w:r w:rsidRPr="005413A3">
        <w:rPr>
          <w:rFonts w:eastAsia="Times New Roman" w:cs="Times New Roman"/>
          <w:szCs w:val="24"/>
          <w:lang w:eastAsia="tr-TR"/>
        </w:rPr>
        <w:t>LH, Leydig hücrelerinin farklılaşması için temel faktördür (Ge ve ark, 2005).</w:t>
      </w:r>
    </w:p>
    <w:p w:rsidR="00D92204" w:rsidRPr="005413A3" w:rsidRDefault="00D92204" w:rsidP="005B762B">
      <w:pPr>
        <w:spacing w:after="120"/>
        <w:rPr>
          <w:rFonts w:eastAsia="Times New Roman" w:cs="Times New Roman"/>
          <w:szCs w:val="24"/>
          <w:lang w:eastAsia="tr-TR"/>
        </w:rPr>
      </w:pPr>
      <w:r w:rsidRPr="005413A3">
        <w:rPr>
          <w:rFonts w:eastAsia="Times New Roman" w:cs="Times New Roman"/>
          <w:szCs w:val="24"/>
          <w:lang w:eastAsia="tr-TR"/>
        </w:rPr>
        <w:t>İki komşu Leydig hücresi arasında yaklaşık 150-200 Aº kalınlığında plazma membranı vardır. Hücreler arasında genellikle gap junctionlar da gözlenir Steroid yapısında hormon üreten hücrelere benzer şekilde Leydig hücrelerinin sitopl</w:t>
      </w:r>
      <w:r w:rsidR="00990DA9">
        <w:rPr>
          <w:rFonts w:eastAsia="Times New Roman" w:cs="Times New Roman"/>
          <w:szCs w:val="24"/>
          <w:lang w:eastAsia="tr-TR"/>
        </w:rPr>
        <w:t>azmalarında yağ damlacıkları, tu</w:t>
      </w:r>
      <w:r w:rsidR="00DC535D">
        <w:rPr>
          <w:rFonts w:eastAsia="Times New Roman" w:cs="Times New Roman"/>
          <w:szCs w:val="24"/>
          <w:lang w:eastAsia="tr-TR"/>
        </w:rPr>
        <w:t>bu</w:t>
      </w:r>
      <w:r w:rsidRPr="005413A3">
        <w:rPr>
          <w:rFonts w:eastAsia="Times New Roman" w:cs="Times New Roman"/>
          <w:szCs w:val="24"/>
          <w:lang w:eastAsia="tr-TR"/>
        </w:rPr>
        <w:t>ler tip mitokondriyonlar ve gelişmiş granülsüz endoplazmik retikulum keseciklerine bol miktarda rastlanır (Ge ve ark, 2005).</w:t>
      </w:r>
    </w:p>
    <w:p w:rsidR="00D92204" w:rsidRPr="005413A3" w:rsidRDefault="00D92204" w:rsidP="005B762B">
      <w:pPr>
        <w:spacing w:after="120"/>
        <w:rPr>
          <w:rFonts w:eastAsiaTheme="minorEastAsia"/>
          <w:szCs w:val="24"/>
          <w:lang w:eastAsia="tr-TR"/>
        </w:rPr>
      </w:pPr>
      <w:r w:rsidRPr="005413A3">
        <w:rPr>
          <w:rFonts w:eastAsiaTheme="minorEastAsia"/>
          <w:szCs w:val="24"/>
          <w:lang w:eastAsia="tr-TR"/>
        </w:rPr>
        <w:t>Leydig hücreleri</w:t>
      </w:r>
      <w:r w:rsidR="002A31F0" w:rsidRPr="005413A3">
        <w:rPr>
          <w:rFonts w:eastAsiaTheme="minorEastAsia"/>
          <w:szCs w:val="24"/>
          <w:lang w:eastAsia="tr-TR"/>
        </w:rPr>
        <w:t>nin salgıladığı</w:t>
      </w:r>
      <w:r w:rsidRPr="005413A3">
        <w:rPr>
          <w:rFonts w:eastAsiaTheme="minorEastAsia"/>
          <w:szCs w:val="24"/>
          <w:lang w:eastAsia="tr-TR"/>
        </w:rPr>
        <w:t xml:space="preserve"> testosteron </w:t>
      </w:r>
      <w:r w:rsidR="002A31F0" w:rsidRPr="005413A3">
        <w:rPr>
          <w:rFonts w:eastAsiaTheme="minorEastAsia"/>
          <w:szCs w:val="24"/>
          <w:lang w:eastAsia="tr-TR"/>
        </w:rPr>
        <w:t>hormonunun temel</w:t>
      </w:r>
      <w:r w:rsidRPr="005413A3">
        <w:rPr>
          <w:rFonts w:eastAsiaTheme="minorEastAsia"/>
          <w:szCs w:val="24"/>
          <w:lang w:eastAsia="tr-TR"/>
        </w:rPr>
        <w:t xml:space="preserve"> fonksiyonları arasında seksüel isteğin belirlenmesi, eklenik genital bezlerin fonksiyonlarının sürdürülmesi, sekonder </w:t>
      </w:r>
      <w:r w:rsidRPr="005413A3">
        <w:rPr>
          <w:rFonts w:eastAsiaTheme="minorEastAsia"/>
          <w:szCs w:val="24"/>
          <w:lang w:eastAsia="tr-TR"/>
        </w:rPr>
        <w:lastRenderedPageBreak/>
        <w:t>cinsiye</w:t>
      </w:r>
      <w:r w:rsidR="00F20F1B" w:rsidRPr="005413A3">
        <w:rPr>
          <w:rFonts w:eastAsiaTheme="minorEastAsia"/>
          <w:szCs w:val="24"/>
          <w:lang w:eastAsia="tr-TR"/>
        </w:rPr>
        <w:t>t karakterlerinin görülmesi, spermatogenezisin kontrol edilmesi</w:t>
      </w:r>
      <w:r w:rsidRPr="005413A3">
        <w:rPr>
          <w:rFonts w:eastAsiaTheme="minorEastAsia"/>
          <w:szCs w:val="24"/>
          <w:lang w:eastAsia="tr-TR"/>
        </w:rPr>
        <w:t xml:space="preserve">, hipofiz ve hipotalamusta negatif geri tepki, genel anabolik etkiler </w:t>
      </w:r>
      <w:r w:rsidR="00F20F1B" w:rsidRPr="005413A3">
        <w:rPr>
          <w:rFonts w:eastAsiaTheme="minorEastAsia"/>
          <w:szCs w:val="24"/>
          <w:lang w:eastAsia="tr-TR"/>
        </w:rPr>
        <w:t>gösterilebilir</w:t>
      </w:r>
      <w:r w:rsidRPr="005413A3">
        <w:rPr>
          <w:rFonts w:eastAsiaTheme="minorEastAsia"/>
          <w:szCs w:val="24"/>
          <w:lang w:eastAsia="tr-TR"/>
        </w:rPr>
        <w:t xml:space="preserve"> (Hassa ve Aştı, 1997; Gültekin 2013). Testosteron</w:t>
      </w:r>
      <w:r w:rsidR="00F20F1B" w:rsidRPr="005413A3">
        <w:rPr>
          <w:rFonts w:eastAsiaTheme="minorEastAsia"/>
          <w:szCs w:val="24"/>
          <w:lang w:eastAsia="tr-TR"/>
        </w:rPr>
        <w:t xml:space="preserve"> hormonu</w:t>
      </w:r>
      <w:r w:rsidRPr="005413A3">
        <w:rPr>
          <w:rFonts w:eastAsiaTheme="minorEastAsia"/>
          <w:szCs w:val="24"/>
          <w:lang w:eastAsia="tr-TR"/>
        </w:rPr>
        <w:t xml:space="preserve">, </w:t>
      </w:r>
      <w:r w:rsidR="00F20F1B" w:rsidRPr="005413A3">
        <w:rPr>
          <w:rFonts w:eastAsiaTheme="minorEastAsia"/>
          <w:szCs w:val="24"/>
          <w:lang w:eastAsia="tr-TR"/>
        </w:rPr>
        <w:t>bazı</w:t>
      </w:r>
      <w:r w:rsidRPr="005413A3">
        <w:rPr>
          <w:rFonts w:eastAsiaTheme="minorEastAsia"/>
          <w:szCs w:val="24"/>
          <w:lang w:eastAsia="tr-TR"/>
        </w:rPr>
        <w:t xml:space="preserve"> enzimlerce sentezlenir</w:t>
      </w:r>
      <w:r w:rsidR="00F20F1B" w:rsidRPr="005413A3">
        <w:rPr>
          <w:rFonts w:eastAsiaTheme="minorEastAsia"/>
          <w:szCs w:val="24"/>
          <w:lang w:eastAsia="tr-TR"/>
        </w:rPr>
        <w:t>. Bu enzimler mitokondriyon ve granülsüz endoplazmik retikulumdan sentezlenir</w:t>
      </w:r>
      <w:r w:rsidRPr="005413A3">
        <w:rPr>
          <w:rFonts w:eastAsiaTheme="minorEastAsia"/>
          <w:szCs w:val="24"/>
          <w:lang w:eastAsia="tr-TR"/>
        </w:rPr>
        <w:t xml:space="preserve"> (Kierszenbaum,  2006).</w:t>
      </w:r>
    </w:p>
    <w:p w:rsidR="0069679A" w:rsidRPr="005413A3" w:rsidRDefault="00D92204" w:rsidP="005B762B">
      <w:pPr>
        <w:spacing w:after="120"/>
        <w:rPr>
          <w:rFonts w:eastAsiaTheme="minorEastAsia"/>
          <w:szCs w:val="24"/>
          <w:lang w:eastAsia="tr-TR"/>
        </w:rPr>
      </w:pPr>
      <w:r w:rsidRPr="005413A3">
        <w:rPr>
          <w:rFonts w:eastAsiaTheme="minorEastAsia"/>
          <w:szCs w:val="24"/>
          <w:lang w:eastAsia="tr-TR"/>
        </w:rPr>
        <w:t>Testosteron, Leydig hücrelerinden salındıktan sonra kan ve lenf kapillerleri ya da peritubuler d</w:t>
      </w:r>
      <w:r w:rsidR="00990DA9">
        <w:rPr>
          <w:rFonts w:eastAsiaTheme="minorEastAsia"/>
          <w:szCs w:val="24"/>
          <w:lang w:eastAsia="tr-TR"/>
        </w:rPr>
        <w:t>oku sıvısı yolu ile seminifer tu</w:t>
      </w:r>
      <w:r w:rsidR="00DC535D">
        <w:rPr>
          <w:rFonts w:eastAsiaTheme="minorEastAsia"/>
          <w:szCs w:val="24"/>
          <w:lang w:eastAsia="tr-TR"/>
        </w:rPr>
        <w:t>bu</w:t>
      </w:r>
      <w:r w:rsidRPr="005413A3">
        <w:rPr>
          <w:rFonts w:eastAsiaTheme="minorEastAsia"/>
          <w:szCs w:val="24"/>
          <w:lang w:eastAsia="tr-TR"/>
        </w:rPr>
        <w:t>llere geçer. Testis içinde testosteron lokal düzeyi dolanımındaki düzeyden 200 defa daha fazla olması gerekir. Ancak bu yük</w:t>
      </w:r>
      <w:r w:rsidR="00990DA9">
        <w:rPr>
          <w:rFonts w:eastAsiaTheme="minorEastAsia"/>
          <w:szCs w:val="24"/>
          <w:lang w:eastAsia="tr-TR"/>
        </w:rPr>
        <w:t>sek lokal düzeyler, seminifer tu</w:t>
      </w:r>
      <w:r w:rsidR="00DC535D">
        <w:rPr>
          <w:rFonts w:eastAsiaTheme="minorEastAsia"/>
          <w:szCs w:val="24"/>
          <w:lang w:eastAsia="tr-TR"/>
        </w:rPr>
        <w:t>bu</w:t>
      </w:r>
      <w:r w:rsidRPr="005413A3">
        <w:rPr>
          <w:rFonts w:eastAsiaTheme="minorEastAsia"/>
          <w:szCs w:val="24"/>
          <w:lang w:eastAsia="tr-TR"/>
        </w:rPr>
        <w:t>llerdeki spermatogenetik hücrelerin çoğalması ve farklılaşması mümkün olmaktadır (Krinke, 2000).</w:t>
      </w:r>
    </w:p>
    <w:p w:rsidR="00D92204" w:rsidRPr="005413A3" w:rsidRDefault="00F20F1B" w:rsidP="005B762B">
      <w:pPr>
        <w:spacing w:after="120"/>
        <w:rPr>
          <w:rFonts w:eastAsiaTheme="minorEastAsia"/>
          <w:szCs w:val="24"/>
          <w:lang w:eastAsia="tr-TR"/>
        </w:rPr>
      </w:pPr>
      <w:r w:rsidRPr="005413A3">
        <w:rPr>
          <w:rFonts w:eastAsiaTheme="minorEastAsia"/>
          <w:szCs w:val="24"/>
          <w:lang w:eastAsia="tr-TR"/>
        </w:rPr>
        <w:t>H</w:t>
      </w:r>
      <w:r w:rsidR="00D92204" w:rsidRPr="005413A3">
        <w:rPr>
          <w:rFonts w:eastAsiaTheme="minorEastAsia"/>
          <w:szCs w:val="24"/>
          <w:lang w:eastAsia="tr-TR"/>
        </w:rPr>
        <w:t xml:space="preserve">ipofiz ön lobundan salgılanan gonadotropinler ile </w:t>
      </w:r>
      <w:r w:rsidRPr="005413A3">
        <w:rPr>
          <w:rFonts w:eastAsiaTheme="minorEastAsia"/>
          <w:szCs w:val="24"/>
          <w:lang w:eastAsia="tr-TR"/>
        </w:rPr>
        <w:t xml:space="preserve">testosteronun yapımı ve salınımı </w:t>
      </w:r>
      <w:r w:rsidR="00D92204" w:rsidRPr="005413A3">
        <w:rPr>
          <w:rFonts w:eastAsiaTheme="minorEastAsia"/>
          <w:szCs w:val="24"/>
          <w:lang w:eastAsia="tr-TR"/>
        </w:rPr>
        <w:t>kontrol edilir.</w:t>
      </w:r>
      <w:r w:rsidR="000B7751">
        <w:rPr>
          <w:rFonts w:eastAsiaTheme="minorEastAsia"/>
          <w:szCs w:val="24"/>
          <w:lang w:eastAsia="tr-TR"/>
        </w:rPr>
        <w:t xml:space="preserve"> Testosteronun salgılanması LH’</w:t>
      </w:r>
      <w:r w:rsidR="00D92204" w:rsidRPr="005413A3">
        <w:rPr>
          <w:rFonts w:eastAsiaTheme="minorEastAsia"/>
          <w:szCs w:val="24"/>
          <w:lang w:eastAsia="tr-TR"/>
        </w:rPr>
        <w:t xml:space="preserve">nın kontrolündedir (Ganong, 2002). Puberte sonrasında, Leydig hücreleri siklik adenozin monofosfat (cAMP)’ın etkisinde LH ile uyarılarak, 5α-redüktaz enzimi ile dihidritestosteron’a dönüştürülebilen, testosteron salgılarlar. Sentezlenen testosteron hormonu, hemen yanlarında bulunan kan veya lenf kapillerlerine verilerek endokrin sekresyon yapalır. Normal erişkin erkekte ki testosteronun salgılanma </w:t>
      </w:r>
      <w:r w:rsidRPr="005413A3">
        <w:rPr>
          <w:rFonts w:eastAsiaTheme="minorEastAsia"/>
          <w:szCs w:val="24"/>
          <w:lang w:eastAsia="tr-TR"/>
        </w:rPr>
        <w:t>hızı 4-9 mg/gün’dür. Plazmada bulunan</w:t>
      </w:r>
      <w:r w:rsidR="00D92204" w:rsidRPr="005413A3">
        <w:rPr>
          <w:rFonts w:eastAsiaTheme="minorEastAsia"/>
          <w:szCs w:val="24"/>
          <w:lang w:eastAsia="tr-TR"/>
        </w:rPr>
        <w:t xml:space="preserve"> testo</w:t>
      </w:r>
      <w:r w:rsidR="000B7751">
        <w:rPr>
          <w:rFonts w:eastAsiaTheme="minorEastAsia"/>
          <w:szCs w:val="24"/>
          <w:lang w:eastAsia="tr-TR"/>
        </w:rPr>
        <w:t>steronun %98’</w:t>
      </w:r>
      <w:r w:rsidRPr="005413A3">
        <w:rPr>
          <w:rFonts w:eastAsiaTheme="minorEastAsia"/>
          <w:szCs w:val="24"/>
          <w:lang w:eastAsia="tr-TR"/>
        </w:rPr>
        <w:t>i protein ile ilişkilidir</w:t>
      </w:r>
      <w:r w:rsidR="00990DA9">
        <w:rPr>
          <w:rFonts w:eastAsiaTheme="minorEastAsia"/>
          <w:szCs w:val="24"/>
          <w:lang w:eastAsia="tr-TR"/>
        </w:rPr>
        <w:t>. Bunun ise %65’</w:t>
      </w:r>
      <w:r w:rsidR="00D92204" w:rsidRPr="005413A3">
        <w:rPr>
          <w:rFonts w:eastAsiaTheme="minorEastAsia"/>
          <w:szCs w:val="24"/>
          <w:lang w:eastAsia="tr-TR"/>
        </w:rPr>
        <w:t>i gonadal-steroid bağlayıcı globülin (GBG) ya da seks streoidi bağlayıcı globülin olarak adlandırılan bir ß-globuline, %33</w:t>
      </w:r>
      <w:r w:rsidR="00990DA9">
        <w:rPr>
          <w:rFonts w:eastAsiaTheme="minorEastAsia"/>
          <w:szCs w:val="24"/>
          <w:lang w:eastAsia="tr-TR"/>
        </w:rPr>
        <w:t>’ü</w:t>
      </w:r>
      <w:r w:rsidR="00D92204" w:rsidRPr="005413A3">
        <w:rPr>
          <w:rFonts w:eastAsiaTheme="minorEastAsia"/>
          <w:szCs w:val="24"/>
          <w:lang w:eastAsia="tr-TR"/>
        </w:rPr>
        <w:t xml:space="preserve"> ise albümine bağlıdır (Ganong, 2002 ). Serumda bulunan testosteronun ana kaynağı Leydig hücreleridir (% 95), geri kalan % 5’lik kısım ise adrenal korteks tarafından yapılır (Tanyolaç, 1999).</w:t>
      </w:r>
    </w:p>
    <w:p w:rsidR="00D92204" w:rsidRPr="005413A3" w:rsidRDefault="00D92204" w:rsidP="005B762B">
      <w:pPr>
        <w:spacing w:after="120"/>
        <w:rPr>
          <w:rFonts w:eastAsiaTheme="minorEastAsia"/>
          <w:szCs w:val="24"/>
          <w:lang w:eastAsia="tr-TR"/>
        </w:rPr>
      </w:pPr>
      <w:r w:rsidRPr="005413A3">
        <w:rPr>
          <w:rFonts w:eastAsiaTheme="minorEastAsia"/>
          <w:szCs w:val="24"/>
          <w:lang w:eastAsia="tr-TR"/>
        </w:rPr>
        <w:t>Ratlarda Leydig hücre gelişimi doğum sontası 10. günde başlar. Bu hücre gelişiminde beş hücre tipi bu</w:t>
      </w:r>
      <w:r w:rsidR="00A7631F" w:rsidRPr="005413A3">
        <w:rPr>
          <w:rFonts w:eastAsiaTheme="minorEastAsia"/>
          <w:szCs w:val="24"/>
          <w:lang w:eastAsia="tr-TR"/>
        </w:rPr>
        <w:t>lunur;</w:t>
      </w:r>
      <w:r w:rsidRPr="005413A3">
        <w:rPr>
          <w:rFonts w:eastAsiaTheme="minorEastAsia"/>
          <w:szCs w:val="24"/>
          <w:lang w:eastAsia="tr-TR"/>
        </w:rPr>
        <w:t xml:space="preserve"> mezenşimal prekürsör hücreler (Mesenchymal Precursor Cells), progenitör hücreler (Pro</w:t>
      </w:r>
      <w:r w:rsidR="00990DA9">
        <w:rPr>
          <w:rFonts w:eastAsiaTheme="minorEastAsia"/>
          <w:szCs w:val="24"/>
          <w:lang w:eastAsia="tr-TR"/>
        </w:rPr>
        <w:t>genitör Leydig Cells), yeni şek</w:t>
      </w:r>
      <w:r w:rsidRPr="005413A3">
        <w:rPr>
          <w:rFonts w:eastAsiaTheme="minorEastAsia"/>
          <w:szCs w:val="24"/>
          <w:lang w:eastAsia="tr-TR"/>
        </w:rPr>
        <w:t>illenmiş erişkin Leydig hücreleri (Newly Formed Adult Leydig Cells), genç erişkin Leydig hücreleri (Immature Adult Leydig Cells) ve olgun erişkin Leydig hücreleri (Mature Adult Leydig Cells)'dir. Mezenşimal prekürsör hücrelerin progenitör hücrelere farklılaşmasının başlaması LH’ dan bağımsızdır. Bundan sonra ki gelişme dönemlerinde LH, progenitör hücrelerin artışı</w:t>
      </w:r>
      <w:r w:rsidR="00990DA9">
        <w:rPr>
          <w:rFonts w:eastAsiaTheme="minorEastAsia"/>
          <w:szCs w:val="24"/>
          <w:lang w:eastAsia="tr-TR"/>
        </w:rPr>
        <w:t>nı</w:t>
      </w:r>
      <w:r w:rsidRPr="005413A3">
        <w:rPr>
          <w:rFonts w:eastAsiaTheme="minorEastAsia"/>
          <w:szCs w:val="24"/>
          <w:lang w:eastAsia="tr-TR"/>
        </w:rPr>
        <w:t xml:space="preserve"> ve bu hücrelerin sırayla yeni şekillenmiş erişkin Leydig hücreleri genç erişkin Leydig hücreleri ve olgun erişkin Leydig hücrelerine farklılaşmasını ve farklılaşmayı takiben Leydig hücrelerinin çoğalmasını sağlar. Mezenşimal preküsör hücre farklılaşması ile Leydig hücrelerinde mitoz aynı zamanda olur. Gelişimini tamamlamış Leydig hücrelerinin boyutları dikkat çekecek şekilde artmıştır. Hormon üretimi için gerekli tüm organelleri kazandığı için testosteron salgılama kapasiteside artar. Bu sırada Leydig hücreleri çok sayıda LH reseptörüne sahiptirler. </w:t>
      </w:r>
      <w:r w:rsidRPr="005413A3">
        <w:rPr>
          <w:rFonts w:eastAsiaTheme="minorEastAsia"/>
          <w:szCs w:val="24"/>
          <w:lang w:eastAsia="tr-TR"/>
        </w:rPr>
        <w:lastRenderedPageBreak/>
        <w:t>Dolayısıyla Leydig hücresinin LH uyarımına karşı duyarlılığı artmıştır (Handagama ve Ariyaratne, 2001).</w:t>
      </w:r>
    </w:p>
    <w:p w:rsidR="0000281A" w:rsidRPr="005413A3" w:rsidRDefault="00CC54B7" w:rsidP="005B762B">
      <w:pPr>
        <w:spacing w:after="120"/>
        <w:ind w:firstLine="0"/>
        <w:rPr>
          <w:rFonts w:eastAsiaTheme="minorEastAsia"/>
          <w:szCs w:val="24"/>
          <w:lang w:eastAsia="tr-TR"/>
        </w:rPr>
      </w:pPr>
      <w:r>
        <w:rPr>
          <w:rFonts w:eastAsiaTheme="minorEastAsia"/>
          <w:szCs w:val="24"/>
          <w:lang w:eastAsia="tr-TR"/>
        </w:rPr>
        <w:t xml:space="preserve">         </w:t>
      </w:r>
      <w:r w:rsidR="000B7751">
        <w:rPr>
          <w:rFonts w:eastAsiaTheme="minorEastAsia"/>
          <w:szCs w:val="24"/>
          <w:lang w:eastAsia="tr-TR"/>
        </w:rPr>
        <w:t>P</w:t>
      </w:r>
      <w:r w:rsidR="000B7751" w:rsidRPr="005413A3">
        <w:rPr>
          <w:rFonts w:eastAsiaTheme="minorEastAsia"/>
          <w:szCs w:val="24"/>
          <w:lang w:eastAsia="tr-TR"/>
        </w:rPr>
        <w:t>uberte öncesi</w:t>
      </w:r>
      <w:r w:rsidR="000B7751">
        <w:rPr>
          <w:rFonts w:eastAsiaTheme="minorEastAsia"/>
          <w:szCs w:val="24"/>
          <w:lang w:eastAsia="tr-TR"/>
        </w:rPr>
        <w:t xml:space="preserve"> ve</w:t>
      </w:r>
      <w:r w:rsidR="000B7751" w:rsidRPr="005413A3">
        <w:rPr>
          <w:rFonts w:eastAsiaTheme="minorEastAsia"/>
          <w:szCs w:val="24"/>
          <w:lang w:eastAsia="tr-TR"/>
        </w:rPr>
        <w:t xml:space="preserve"> sonrası </w:t>
      </w:r>
      <w:r w:rsidR="0000281A" w:rsidRPr="005413A3">
        <w:rPr>
          <w:rFonts w:eastAsiaTheme="minorEastAsia"/>
          <w:szCs w:val="24"/>
          <w:lang w:eastAsia="tr-TR"/>
        </w:rPr>
        <w:t>Leydig hücre sayıları</w:t>
      </w:r>
      <w:r w:rsidR="000B7751">
        <w:rPr>
          <w:rFonts w:eastAsiaTheme="minorEastAsia"/>
          <w:szCs w:val="24"/>
          <w:lang w:eastAsia="tr-TR"/>
        </w:rPr>
        <w:t>ndaki</w:t>
      </w:r>
      <w:r w:rsidR="0000281A" w:rsidRPr="005413A3">
        <w:rPr>
          <w:rFonts w:eastAsiaTheme="minorEastAsia"/>
          <w:szCs w:val="24"/>
          <w:lang w:eastAsia="tr-TR"/>
        </w:rPr>
        <w:t xml:space="preserve"> </w:t>
      </w:r>
      <w:r w:rsidR="00F20F1B" w:rsidRPr="005413A3">
        <w:rPr>
          <w:rFonts w:eastAsiaTheme="minorEastAsia"/>
          <w:szCs w:val="24"/>
          <w:lang w:eastAsia="tr-TR"/>
        </w:rPr>
        <w:t>yükselmeler</w:t>
      </w:r>
      <w:r w:rsidR="0000281A" w:rsidRPr="005413A3">
        <w:rPr>
          <w:rFonts w:eastAsiaTheme="minorEastAsia"/>
          <w:szCs w:val="24"/>
          <w:lang w:eastAsia="tr-TR"/>
        </w:rPr>
        <w:t xml:space="preserve"> ortalama iki mekanizmayla anlatılır. Birinci</w:t>
      </w:r>
      <w:r w:rsidR="000B7751">
        <w:rPr>
          <w:rFonts w:eastAsiaTheme="minorEastAsia"/>
          <w:szCs w:val="24"/>
          <w:lang w:eastAsia="tr-TR"/>
        </w:rPr>
        <w:t>si</w:t>
      </w:r>
      <w:r w:rsidR="0000281A" w:rsidRPr="005413A3">
        <w:rPr>
          <w:rFonts w:eastAsiaTheme="minorEastAsia"/>
          <w:szCs w:val="24"/>
          <w:lang w:eastAsia="tr-TR"/>
        </w:rPr>
        <w:t xml:space="preserve"> mezenşimal prekürsör hücreleri</w:t>
      </w:r>
      <w:r w:rsidR="000B7751">
        <w:rPr>
          <w:rFonts w:eastAsiaTheme="minorEastAsia"/>
          <w:szCs w:val="24"/>
          <w:lang w:eastAsia="tr-TR"/>
        </w:rPr>
        <w:t>n Leydig hücrelerine farklılaşması sırasında</w:t>
      </w:r>
      <w:r w:rsidR="0000281A" w:rsidRPr="005413A3">
        <w:rPr>
          <w:rFonts w:eastAsiaTheme="minorEastAsia"/>
          <w:szCs w:val="24"/>
          <w:lang w:eastAsia="tr-TR"/>
        </w:rPr>
        <w:t>, ikincisi ise yeni oluşan Leydig hücrelerinin mitotik bölünmeler ile çoğalması</w:t>
      </w:r>
      <w:r>
        <w:rPr>
          <w:rFonts w:eastAsiaTheme="minorEastAsia"/>
          <w:szCs w:val="24"/>
          <w:lang w:eastAsia="tr-TR"/>
        </w:rPr>
        <w:t xml:space="preserve"> sırasında görülür</w:t>
      </w:r>
      <w:r w:rsidR="0000281A" w:rsidRPr="005413A3">
        <w:rPr>
          <w:rFonts w:eastAsiaTheme="minorEastAsia"/>
          <w:szCs w:val="24"/>
          <w:lang w:eastAsia="tr-TR"/>
        </w:rPr>
        <w:t xml:space="preserve"> (Handagama ve Ariyaratne, 2001). </w:t>
      </w:r>
    </w:p>
    <w:p w:rsidR="00BA25C8" w:rsidRDefault="00BA25C8" w:rsidP="005B762B">
      <w:pPr>
        <w:spacing w:after="120"/>
        <w:ind w:firstLine="0"/>
        <w:rPr>
          <w:rFonts w:eastAsiaTheme="minorEastAsia" w:cs="Times New Roman"/>
          <w:b/>
          <w:szCs w:val="24"/>
          <w:lang w:eastAsia="tr-TR"/>
        </w:rPr>
      </w:pPr>
    </w:p>
    <w:p w:rsidR="00D92204" w:rsidRPr="005413A3" w:rsidRDefault="00D92204" w:rsidP="005B762B">
      <w:pPr>
        <w:spacing w:after="120"/>
        <w:ind w:firstLine="0"/>
        <w:rPr>
          <w:rFonts w:eastAsiaTheme="minorEastAsia" w:cs="Times New Roman"/>
          <w:b/>
          <w:szCs w:val="24"/>
          <w:lang w:eastAsia="tr-TR"/>
        </w:rPr>
      </w:pPr>
      <w:r w:rsidRPr="005413A3">
        <w:rPr>
          <w:rFonts w:eastAsiaTheme="minorEastAsia" w:cs="Times New Roman"/>
          <w:b/>
          <w:szCs w:val="24"/>
          <w:lang w:eastAsia="tr-TR"/>
        </w:rPr>
        <w:t>2.2.4. Spermatogenezis</w:t>
      </w:r>
    </w:p>
    <w:p w:rsidR="00D92204" w:rsidRPr="005413A3" w:rsidRDefault="00D92204" w:rsidP="005B762B">
      <w:pPr>
        <w:spacing w:after="120"/>
        <w:ind w:firstLine="0"/>
        <w:rPr>
          <w:rFonts w:eastAsiaTheme="minorEastAsia"/>
          <w:szCs w:val="24"/>
          <w:lang w:eastAsia="tr-TR"/>
        </w:rPr>
      </w:pPr>
    </w:p>
    <w:p w:rsidR="00D92204" w:rsidRPr="005413A3" w:rsidRDefault="00D92204" w:rsidP="005B762B">
      <w:pPr>
        <w:spacing w:after="120"/>
        <w:rPr>
          <w:rFonts w:eastAsiaTheme="minorEastAsia"/>
          <w:szCs w:val="24"/>
          <w:lang w:eastAsia="tr-TR"/>
        </w:rPr>
      </w:pPr>
      <w:r w:rsidRPr="005413A3">
        <w:rPr>
          <w:rFonts w:eastAsiaTheme="minorEastAsia"/>
          <w:szCs w:val="24"/>
          <w:lang w:eastAsia="tr-TR"/>
        </w:rPr>
        <w:t>Spermatogenez</w:t>
      </w:r>
      <w:r w:rsidR="00990DA9">
        <w:rPr>
          <w:rFonts w:eastAsiaTheme="minorEastAsia"/>
          <w:szCs w:val="24"/>
          <w:lang w:eastAsia="tr-TR"/>
        </w:rPr>
        <w:t>is</w:t>
      </w:r>
      <w:r w:rsidRPr="005413A3">
        <w:rPr>
          <w:rFonts w:eastAsiaTheme="minorEastAsia"/>
          <w:szCs w:val="24"/>
          <w:lang w:eastAsia="tr-TR"/>
        </w:rPr>
        <w:t>, bazal membranın hemen üstündeki eşey hücresi olan, spe</w:t>
      </w:r>
      <w:r w:rsidR="00990DA9">
        <w:rPr>
          <w:rFonts w:eastAsiaTheme="minorEastAsia"/>
          <w:szCs w:val="24"/>
          <w:lang w:eastAsia="tr-TR"/>
        </w:rPr>
        <w:t>rmatogonyum ile başlar. Spermatogonyum yaklaşık olarak 12 µm çapında</w:t>
      </w:r>
      <w:r w:rsidRPr="005413A3">
        <w:rPr>
          <w:rFonts w:eastAsiaTheme="minorEastAsia"/>
          <w:szCs w:val="24"/>
          <w:lang w:eastAsia="tr-TR"/>
        </w:rPr>
        <w:t>, küçük bir hücredir</w:t>
      </w:r>
      <w:r w:rsidR="00A7631F" w:rsidRPr="005413A3">
        <w:rPr>
          <w:rFonts w:eastAsiaTheme="minorEastAsia"/>
          <w:szCs w:val="24"/>
          <w:lang w:eastAsia="tr-TR"/>
        </w:rPr>
        <w:t>. Ç</w:t>
      </w:r>
      <w:r w:rsidR="00990DA9">
        <w:rPr>
          <w:rFonts w:eastAsiaTheme="minorEastAsia"/>
          <w:szCs w:val="24"/>
          <w:lang w:eastAsia="tr-TR"/>
        </w:rPr>
        <w:t>ekirdeği ökromatiktir</w:t>
      </w:r>
      <w:r w:rsidR="00A7631F" w:rsidRPr="005413A3">
        <w:rPr>
          <w:rFonts w:eastAsiaTheme="minorEastAsia"/>
          <w:szCs w:val="24"/>
          <w:lang w:eastAsia="tr-TR"/>
        </w:rPr>
        <w:t xml:space="preserve">. Seksüel olgunlaşma sonrasında bu hücreler </w:t>
      </w:r>
      <w:r w:rsidRPr="005413A3">
        <w:rPr>
          <w:rFonts w:eastAsiaTheme="minorEastAsia"/>
          <w:szCs w:val="24"/>
          <w:lang w:eastAsia="tr-TR"/>
        </w:rPr>
        <w:t>seri</w:t>
      </w:r>
      <w:r w:rsidR="00A7631F" w:rsidRPr="005413A3">
        <w:rPr>
          <w:rFonts w:eastAsiaTheme="minorEastAsia"/>
          <w:szCs w:val="24"/>
          <w:lang w:eastAsia="tr-TR"/>
        </w:rPr>
        <w:t xml:space="preserve"> şekilde</w:t>
      </w:r>
      <w:r w:rsidRPr="005413A3">
        <w:rPr>
          <w:rFonts w:eastAsiaTheme="minorEastAsia"/>
          <w:szCs w:val="24"/>
          <w:lang w:eastAsia="tr-TR"/>
        </w:rPr>
        <w:t xml:space="preserve"> mitoz geçirirler (Junqueria ve ark, 2006). Spermatogonyumdan olgun eşey hücrelerinin (spermatozoon-spermiyum-spermatosit) oluşmasına spermatogen</w:t>
      </w:r>
      <w:r w:rsidR="00CC54B7">
        <w:rPr>
          <w:rFonts w:eastAsiaTheme="minorEastAsia"/>
          <w:szCs w:val="24"/>
          <w:lang w:eastAsia="tr-TR"/>
        </w:rPr>
        <w:t>e</w:t>
      </w:r>
      <w:r w:rsidRPr="005413A3">
        <w:rPr>
          <w:rFonts w:eastAsiaTheme="minorEastAsia"/>
          <w:szCs w:val="24"/>
          <w:lang w:eastAsia="tr-TR"/>
        </w:rPr>
        <w:t>zis denir (Dellmann ve Brown, 1987; Hassa ve Aştı, 1997; Krinke, 2000). Spermatogeneziste goniyogenezis (çoğalma), spermatositogenezis (büyüme ve olgunlaşma), spermiyogenezis (başkalaşım) evreleri görülür (Dellmann ve Brown, 1987; Hassa ve Aştı, 1997).</w:t>
      </w:r>
    </w:p>
    <w:p w:rsidR="00D92204" w:rsidRPr="005413A3" w:rsidRDefault="00A7631F" w:rsidP="005B762B">
      <w:pPr>
        <w:spacing w:after="120"/>
        <w:rPr>
          <w:rFonts w:eastAsiaTheme="minorEastAsia"/>
          <w:szCs w:val="24"/>
          <w:lang w:eastAsia="tr-TR"/>
        </w:rPr>
      </w:pPr>
      <w:r w:rsidRPr="005413A3">
        <w:rPr>
          <w:rFonts w:eastAsiaTheme="minorEastAsia"/>
          <w:szCs w:val="24"/>
          <w:lang w:eastAsia="tr-TR"/>
        </w:rPr>
        <w:t>Spermatogenesizin meydana geldiği</w:t>
      </w:r>
      <w:r w:rsidR="00D92204" w:rsidRPr="005413A3">
        <w:rPr>
          <w:rFonts w:eastAsiaTheme="minorEastAsia"/>
          <w:szCs w:val="24"/>
          <w:lang w:eastAsia="tr-TR"/>
        </w:rPr>
        <w:t xml:space="preserve"> germinatif epitel; tubulus seminiferus kontortuslardaki Sertoli hücreleri ile </w:t>
      </w:r>
      <w:r w:rsidR="00CC54B7">
        <w:rPr>
          <w:rFonts w:eastAsiaTheme="minorEastAsia"/>
          <w:szCs w:val="24"/>
          <w:lang w:eastAsia="tr-TR"/>
        </w:rPr>
        <w:t>spermatogonyum</w:t>
      </w:r>
      <w:r w:rsidR="00CC54B7" w:rsidRPr="005413A3">
        <w:rPr>
          <w:rFonts w:eastAsiaTheme="minorEastAsia"/>
          <w:szCs w:val="24"/>
          <w:lang w:eastAsia="tr-TR"/>
        </w:rPr>
        <w:t xml:space="preserve"> </w:t>
      </w:r>
      <w:r w:rsidR="00D92204" w:rsidRPr="005413A3">
        <w:rPr>
          <w:rFonts w:eastAsiaTheme="minorEastAsia"/>
          <w:szCs w:val="24"/>
          <w:lang w:eastAsia="tr-TR"/>
        </w:rPr>
        <w:t>hücrelerinden oluşur.  Tubuli seminiferi kontortus bazal laminası</w:t>
      </w:r>
      <w:r w:rsidR="00990DA9">
        <w:rPr>
          <w:rFonts w:eastAsiaTheme="minorEastAsia"/>
          <w:szCs w:val="24"/>
          <w:lang w:eastAsia="tr-TR"/>
        </w:rPr>
        <w:t xml:space="preserve"> üzerinde bulunan spermatogonyum</w:t>
      </w:r>
      <w:r w:rsidR="00D92204" w:rsidRPr="005413A3">
        <w:rPr>
          <w:rFonts w:eastAsiaTheme="minorEastAsia"/>
          <w:szCs w:val="24"/>
          <w:lang w:eastAsia="tr-TR"/>
        </w:rPr>
        <w:t xml:space="preserve"> hücreleri mitoz bölünme ile </w:t>
      </w:r>
      <w:r w:rsidR="00CC54B7">
        <w:rPr>
          <w:rFonts w:eastAsiaTheme="minorEastAsia"/>
          <w:szCs w:val="24"/>
          <w:lang w:eastAsia="tr-TR"/>
        </w:rPr>
        <w:t>spermatogonyum</w:t>
      </w:r>
      <w:r w:rsidR="00CC54B7" w:rsidRPr="005413A3">
        <w:rPr>
          <w:rFonts w:eastAsiaTheme="minorEastAsia"/>
          <w:szCs w:val="24"/>
          <w:lang w:eastAsia="tr-TR"/>
        </w:rPr>
        <w:t xml:space="preserve"> </w:t>
      </w:r>
      <w:r w:rsidR="00D92204" w:rsidRPr="005413A3">
        <w:rPr>
          <w:rFonts w:eastAsiaTheme="minorEastAsia"/>
          <w:szCs w:val="24"/>
          <w:lang w:eastAsia="tr-TR"/>
        </w:rPr>
        <w:t xml:space="preserve">A ve </w:t>
      </w:r>
      <w:r w:rsidR="00CC54B7">
        <w:rPr>
          <w:rFonts w:eastAsiaTheme="minorEastAsia"/>
          <w:szCs w:val="24"/>
          <w:lang w:eastAsia="tr-TR"/>
        </w:rPr>
        <w:t>spermatogonyum</w:t>
      </w:r>
      <w:r w:rsidR="00CC54B7" w:rsidRPr="005413A3">
        <w:rPr>
          <w:rFonts w:eastAsiaTheme="minorEastAsia"/>
          <w:szCs w:val="24"/>
          <w:lang w:eastAsia="tr-TR"/>
        </w:rPr>
        <w:t xml:space="preserve"> </w:t>
      </w:r>
      <w:r w:rsidR="00D92204" w:rsidRPr="005413A3">
        <w:rPr>
          <w:rFonts w:eastAsiaTheme="minorEastAsia"/>
          <w:szCs w:val="24"/>
          <w:lang w:eastAsia="tr-TR"/>
        </w:rPr>
        <w:t xml:space="preserve">B hücrelerini oluştururlar. Puberte ile başlayan bu süreç ömür boyu gittikçe azalarak devam eder  (Junqueria ve ark, 2006). </w:t>
      </w:r>
    </w:p>
    <w:p w:rsidR="00D92204" w:rsidRPr="005413A3" w:rsidRDefault="00990DA9" w:rsidP="005B762B">
      <w:pPr>
        <w:spacing w:after="120"/>
        <w:rPr>
          <w:rFonts w:eastAsiaTheme="minorEastAsia"/>
          <w:szCs w:val="24"/>
          <w:lang w:eastAsia="tr-TR"/>
        </w:rPr>
      </w:pPr>
      <w:r>
        <w:rPr>
          <w:rFonts w:eastAsiaTheme="minorEastAsia"/>
          <w:szCs w:val="24"/>
          <w:lang w:eastAsia="tr-TR"/>
        </w:rPr>
        <w:t>Ratlar da pubert</w:t>
      </w:r>
      <w:r w:rsidR="00CC54B7">
        <w:rPr>
          <w:rFonts w:eastAsiaTheme="minorEastAsia"/>
          <w:szCs w:val="24"/>
          <w:lang w:eastAsia="tr-TR"/>
        </w:rPr>
        <w:t>e</w:t>
      </w:r>
      <w:r w:rsidR="00D92204" w:rsidRPr="005413A3">
        <w:rPr>
          <w:rFonts w:eastAsiaTheme="minorEastAsia"/>
          <w:szCs w:val="24"/>
          <w:lang w:eastAsia="tr-TR"/>
        </w:rPr>
        <w:t xml:space="preserve"> öncesi dönemde</w:t>
      </w:r>
      <w:r>
        <w:rPr>
          <w:rFonts w:eastAsiaTheme="minorEastAsia"/>
          <w:szCs w:val="24"/>
          <w:lang w:eastAsia="tr-TR"/>
        </w:rPr>
        <w:t xml:space="preserve"> erkek eşey hücreleri inaktif</w:t>
      </w:r>
      <w:r w:rsidR="00D92204" w:rsidRPr="005413A3">
        <w:rPr>
          <w:rFonts w:eastAsiaTheme="minorEastAsia"/>
          <w:szCs w:val="24"/>
          <w:lang w:eastAsia="tr-TR"/>
        </w:rPr>
        <w:t>ler. Bu dönem doğumdan sonra ki yakl</w:t>
      </w:r>
      <w:r>
        <w:rPr>
          <w:rFonts w:eastAsiaTheme="minorEastAsia"/>
          <w:szCs w:val="24"/>
          <w:lang w:eastAsia="tr-TR"/>
        </w:rPr>
        <w:t>aşık 50 güne denk gelir. Pubert</w:t>
      </w:r>
      <w:r w:rsidR="00CC54B7">
        <w:rPr>
          <w:rFonts w:eastAsiaTheme="minorEastAsia"/>
          <w:szCs w:val="24"/>
          <w:lang w:eastAsia="tr-TR"/>
        </w:rPr>
        <w:t>e</w:t>
      </w:r>
      <w:r w:rsidR="00D92204" w:rsidRPr="005413A3">
        <w:rPr>
          <w:rFonts w:eastAsiaTheme="minorEastAsia"/>
          <w:szCs w:val="24"/>
          <w:lang w:eastAsia="tr-TR"/>
        </w:rPr>
        <w:t xml:space="preserve"> de bölünmeye başlar ve spermatogonyumlar oluşturulur (Krinke, 2000).  </w:t>
      </w:r>
    </w:p>
    <w:p w:rsidR="00D92204" w:rsidRPr="005413A3" w:rsidRDefault="00D92204" w:rsidP="0052712D">
      <w:pPr>
        <w:rPr>
          <w:rFonts w:eastAsiaTheme="minorEastAsia"/>
          <w:szCs w:val="24"/>
          <w:lang w:eastAsia="tr-TR"/>
        </w:rPr>
      </w:pPr>
      <w:r w:rsidRPr="005413A3">
        <w:rPr>
          <w:rFonts w:eastAsiaTheme="minorEastAsia"/>
          <w:szCs w:val="24"/>
          <w:lang w:eastAsia="tr-TR"/>
        </w:rPr>
        <w:t>Spermatogonyumlar</w:t>
      </w:r>
      <w:r w:rsidR="00934F02" w:rsidRPr="005413A3">
        <w:rPr>
          <w:rFonts w:eastAsiaTheme="minorEastAsia"/>
          <w:szCs w:val="24"/>
          <w:lang w:eastAsia="tr-TR"/>
        </w:rPr>
        <w:t xml:space="preserve"> üç tipte sınıflandırılır. Bunlar, tip A, ara tip ve tip B’ </w:t>
      </w:r>
      <w:r w:rsidR="00990DA9">
        <w:rPr>
          <w:rFonts w:eastAsiaTheme="minorEastAsia"/>
          <w:szCs w:val="24"/>
          <w:lang w:eastAsia="tr-TR"/>
        </w:rPr>
        <w:t>dir. Tip A spermatogonum üçe</w:t>
      </w:r>
      <w:r w:rsidR="00934F02" w:rsidRPr="005413A3">
        <w:rPr>
          <w:rFonts w:eastAsiaTheme="minorEastAsia"/>
          <w:szCs w:val="24"/>
          <w:lang w:eastAsia="tr-TR"/>
        </w:rPr>
        <w:t xml:space="preserve"> ayrılır; A0</w:t>
      </w:r>
      <w:r w:rsidRPr="005413A3">
        <w:rPr>
          <w:rFonts w:eastAsiaTheme="minorEastAsia"/>
          <w:szCs w:val="24"/>
          <w:lang w:eastAsia="tr-TR"/>
        </w:rPr>
        <w:t xml:space="preserve">, A1 </w:t>
      </w:r>
      <w:r w:rsidR="00934F02" w:rsidRPr="005413A3">
        <w:rPr>
          <w:rFonts w:eastAsiaTheme="minorEastAsia"/>
          <w:szCs w:val="24"/>
          <w:lang w:eastAsia="tr-TR"/>
        </w:rPr>
        <w:t xml:space="preserve">ve A4 tipleridir. </w:t>
      </w:r>
      <w:r w:rsidRPr="005413A3">
        <w:rPr>
          <w:rFonts w:eastAsiaTheme="minorEastAsia"/>
          <w:szCs w:val="24"/>
          <w:lang w:eastAsia="tr-TR"/>
        </w:rPr>
        <w:t xml:space="preserve">Tip A0 </w:t>
      </w:r>
      <w:r w:rsidR="00934F02" w:rsidRPr="005413A3">
        <w:rPr>
          <w:rFonts w:eastAsiaTheme="minorEastAsia"/>
          <w:szCs w:val="24"/>
          <w:lang w:eastAsia="tr-TR"/>
        </w:rPr>
        <w:t xml:space="preserve">bölünme yeteneğine sahiptir ve </w:t>
      </w:r>
      <w:r w:rsidRPr="005413A3">
        <w:rPr>
          <w:rFonts w:eastAsiaTheme="minorEastAsia"/>
          <w:szCs w:val="24"/>
          <w:lang w:eastAsia="tr-TR"/>
        </w:rPr>
        <w:t>seminif</w:t>
      </w:r>
      <w:r w:rsidR="00934F02" w:rsidRPr="005413A3">
        <w:rPr>
          <w:rFonts w:eastAsiaTheme="minorEastAsia"/>
          <w:szCs w:val="24"/>
          <w:lang w:eastAsia="tr-TR"/>
        </w:rPr>
        <w:t xml:space="preserve">er </w:t>
      </w:r>
      <w:r w:rsidR="00DC535D">
        <w:rPr>
          <w:rFonts w:eastAsiaTheme="minorEastAsia"/>
          <w:szCs w:val="24"/>
          <w:lang w:eastAsia="tr-TR"/>
        </w:rPr>
        <w:t>tubu</w:t>
      </w:r>
      <w:r w:rsidR="00934F02" w:rsidRPr="005413A3">
        <w:rPr>
          <w:rFonts w:eastAsiaTheme="minorEastAsia"/>
          <w:szCs w:val="24"/>
          <w:lang w:eastAsia="tr-TR"/>
        </w:rPr>
        <w:t>lun membranında kalır</w:t>
      </w:r>
      <w:r w:rsidRPr="005413A3">
        <w:rPr>
          <w:rFonts w:eastAsiaTheme="minorEastAsia"/>
          <w:szCs w:val="24"/>
          <w:lang w:eastAsia="tr-TR"/>
        </w:rPr>
        <w:t>. Tip A1 spermatogenezis sürecine devam ederken, diğer kök hücre ola</w:t>
      </w:r>
      <w:r w:rsidR="001F7B90" w:rsidRPr="005413A3">
        <w:rPr>
          <w:rFonts w:eastAsiaTheme="minorEastAsia"/>
          <w:szCs w:val="24"/>
          <w:lang w:eastAsia="tr-TR"/>
        </w:rPr>
        <w:t xml:space="preserve">rak kalır. A1 tip mitotik bölünmeler geçirir ve </w:t>
      </w:r>
      <w:r w:rsidRPr="005413A3">
        <w:rPr>
          <w:rFonts w:eastAsiaTheme="minorEastAsia"/>
          <w:szCs w:val="24"/>
          <w:lang w:eastAsia="tr-TR"/>
        </w:rPr>
        <w:t xml:space="preserve">büyüme evresine girerek primer spermatosit olurlar. Cinsel olgunluk çağında mitoz bölünme ile çoğalmaya başlarlar. Çoğalan hücrelerin A ve B tipleri vardır. Spermatogonyum A’ ların bazıları kök hücre olarak kalırken </w:t>
      </w:r>
      <w:r w:rsidRPr="005413A3">
        <w:rPr>
          <w:rFonts w:eastAsiaTheme="minorEastAsia"/>
          <w:szCs w:val="24"/>
          <w:lang w:eastAsia="tr-TR"/>
        </w:rPr>
        <w:lastRenderedPageBreak/>
        <w:t xml:space="preserve">bir kısmı da bazal membrandan tubulusun lümenine doğru hareket eden Spermatogonyum B’ lere dönüşürler (Kierszenbaum,  2006). Spermatogonyum B ler Spermatogonyum A’dan daha büyüktür yuvarlak ve koyu boyalı nukleus içerirler (Junqueria ve ark, 2006). Primer spermatositler mayoz bölünmenin birinci mitoz evresine girerler ve sekonder spermatosit olurlar (Krinke, 2000). Sekonder spermatositlerde mayozun ikinci aşamasını geçirerek, haploid kromozom içeren spermatidlere dönüşürler (Dellmann ve Brown, 1987; Hassa ve Aştı, 1997). </w:t>
      </w:r>
      <w:r w:rsidR="0052712D" w:rsidRPr="005413A3">
        <w:rPr>
          <w:rFonts w:eastAsiaTheme="minorEastAsia"/>
          <w:szCs w:val="24"/>
          <w:lang w:eastAsia="tr-TR"/>
        </w:rPr>
        <w:t>Spermatidler türe ö</w:t>
      </w:r>
      <w:r w:rsidR="00CC54B7">
        <w:rPr>
          <w:rFonts w:eastAsiaTheme="minorEastAsia"/>
          <w:szCs w:val="24"/>
          <w:lang w:eastAsia="tr-TR"/>
        </w:rPr>
        <w:t>zgü görülen farklılıklar ile bir</w:t>
      </w:r>
      <w:r w:rsidR="0052712D" w:rsidRPr="005413A3">
        <w:rPr>
          <w:rFonts w:eastAsiaTheme="minorEastAsia"/>
          <w:szCs w:val="24"/>
          <w:lang w:eastAsia="tr-TR"/>
        </w:rPr>
        <w:t xml:space="preserve">likte çekirdek ve sitoplasmazında bir takım değişikler olur ve spermatazoonlara dönüşür </w:t>
      </w:r>
      <w:r w:rsidRPr="005413A3">
        <w:rPr>
          <w:rFonts w:eastAsiaTheme="minorEastAsia"/>
          <w:szCs w:val="24"/>
          <w:lang w:eastAsia="tr-TR"/>
        </w:rPr>
        <w:t>(Dellmann ve Brown, 1987; Hassa ve Aştı, 1997). Spermatozoonlar seminifer t</w:t>
      </w:r>
      <w:r w:rsidR="00CC54B7">
        <w:rPr>
          <w:rFonts w:eastAsiaTheme="minorEastAsia"/>
          <w:szCs w:val="24"/>
          <w:lang w:eastAsia="tr-TR"/>
        </w:rPr>
        <w:t>u</w:t>
      </w:r>
      <w:r w:rsidRPr="005413A3">
        <w:rPr>
          <w:rFonts w:eastAsiaTheme="minorEastAsia"/>
          <w:szCs w:val="24"/>
          <w:lang w:eastAsia="tr-TR"/>
        </w:rPr>
        <w:t>b</w:t>
      </w:r>
      <w:r w:rsidR="00CC54B7">
        <w:rPr>
          <w:rFonts w:eastAsiaTheme="minorEastAsia"/>
          <w:szCs w:val="24"/>
          <w:lang w:eastAsia="tr-TR"/>
        </w:rPr>
        <w:t>u</w:t>
      </w:r>
      <w:r w:rsidRPr="005413A3">
        <w:rPr>
          <w:rFonts w:eastAsiaTheme="minorEastAsia"/>
          <w:szCs w:val="24"/>
          <w:lang w:eastAsia="tr-TR"/>
        </w:rPr>
        <w:t xml:space="preserve">le bırakıldıktan sonra dört faz geçirirler. Bunlar; Golgi fazı, Kep fazı, Akrozomal faz ve Olgunlaşma fazıdır (Kaya, 2014). Başlangıçta Golgi aygıtı içinde glikoproteince zengin proakrozomal granüller sentezlenmeye başlar, sonra bu granüller birbirleriyle birleşerek tek bir akrozom kesesini şekillendirirler. Sentriyoller akrozomun oluştuğu bölgenin karşısında yer alarak flagellar aksonemanın şekillenmesini başlatırlar (Dellmann ve Brown, 1987). Bu arada çekirdek zarına tutunan akrozom kesesi büyüyerek bir kep oluştururken, bu sırada çekirdek yoğunlaşmaya devam eder. Akrozomal faz sırasında çekirdek yoğunlaşır, hücre uzar, mitokondrinin yer değiştirdiği görülür. Akrozom keseciği, çekirdeğin dış zarına tamamıyla yayılır ve çekirdeğin ön yüzünü kaplayan bir başlık oluşturur. Proakrozom granülleri de bu başlığın içinde yayılır ve ikisi birlikte akrozomu meydana getirirler. Akrozom içinde; hyaluronidaz, asit fosfataz, nörominidaz, proteaz, akrozin, B-N-asetilglukoz-amidaz, aril sülfataz gibi çeşitli hidrolitik enzimler bulunmaktadır. Bu enzimler sayesinde spermatozoonun sekonder oositi aşması mümkün olur (Kaya, 2014). Bu arada hücrenin akrozomunun bulunduğu ön kısmı tubulus seminiferus kontortusların tabanına doğru yönelir. Aynı anda gelişen sentriyollerden biri flagellumu şekillendirir. Mitokondriyumlarda flagellumun orta parçasında toplanırlar. Son faz olgunlaşma fazıdır. Bu fazda spermatid fazla sitoplazmasını atarak olgun spermatozoona dönüşür. Bu dönemde Sertoli hücreleri fazla sitoplazmayı fagosite eder. Başlangıçta hücreler tamamıyla birbirlerinden ayrılmazlar, sitoplazmik köprülerle birbirlerine bağlıdırlar (Krinke, 2000). Sitoplazmanın çoğunluğu parçalanarak temizlendikten sonra hücreler seminifer tubulun içinde bağımsız kalırlar ve artık olgun eşey hücresi olan spermatozoonlara dönüşürler  (Dellmann ve Brown, 1987). </w:t>
      </w:r>
    </w:p>
    <w:p w:rsidR="00D92204" w:rsidRDefault="00D92204" w:rsidP="00203437">
      <w:pPr>
        <w:ind w:firstLine="0"/>
        <w:rPr>
          <w:rFonts w:eastAsiaTheme="minorEastAsia"/>
          <w:szCs w:val="24"/>
          <w:lang w:eastAsia="tr-TR"/>
        </w:rPr>
      </w:pPr>
    </w:p>
    <w:p w:rsidR="005B762B" w:rsidRDefault="005B762B" w:rsidP="00203437">
      <w:pPr>
        <w:ind w:firstLine="0"/>
        <w:rPr>
          <w:rFonts w:eastAsiaTheme="minorEastAsia"/>
          <w:szCs w:val="24"/>
          <w:lang w:eastAsia="tr-TR"/>
        </w:rPr>
      </w:pPr>
    </w:p>
    <w:p w:rsidR="005B762B" w:rsidRDefault="005B762B" w:rsidP="00203437">
      <w:pPr>
        <w:ind w:firstLine="0"/>
        <w:rPr>
          <w:rFonts w:eastAsiaTheme="minorEastAsia"/>
          <w:szCs w:val="24"/>
          <w:lang w:eastAsia="tr-TR"/>
        </w:rPr>
      </w:pPr>
    </w:p>
    <w:p w:rsidR="005B762B" w:rsidRPr="005413A3" w:rsidRDefault="005B762B" w:rsidP="00203437">
      <w:pPr>
        <w:ind w:firstLine="0"/>
        <w:rPr>
          <w:rFonts w:eastAsiaTheme="minorEastAsia"/>
          <w:szCs w:val="24"/>
          <w:lang w:eastAsia="tr-TR"/>
        </w:rPr>
      </w:pPr>
    </w:p>
    <w:p w:rsidR="00D92204" w:rsidRPr="005413A3" w:rsidRDefault="00D92204" w:rsidP="005B762B">
      <w:pPr>
        <w:spacing w:after="120"/>
        <w:ind w:firstLine="0"/>
        <w:rPr>
          <w:rFonts w:eastAsiaTheme="minorEastAsia" w:cs="Times New Roman"/>
          <w:b/>
          <w:szCs w:val="24"/>
          <w:lang w:eastAsia="tr-TR"/>
        </w:rPr>
      </w:pPr>
      <w:r w:rsidRPr="005413A3">
        <w:rPr>
          <w:rFonts w:eastAsiaTheme="minorEastAsia" w:cs="Times New Roman"/>
          <w:b/>
          <w:szCs w:val="24"/>
          <w:lang w:eastAsia="tr-TR"/>
        </w:rPr>
        <w:lastRenderedPageBreak/>
        <w:t>2.2.5. Spermatogenetik Döngü</w:t>
      </w:r>
    </w:p>
    <w:p w:rsidR="00D92204" w:rsidRPr="005413A3" w:rsidRDefault="00D92204" w:rsidP="005B762B">
      <w:pPr>
        <w:spacing w:after="120"/>
        <w:ind w:firstLine="0"/>
        <w:rPr>
          <w:rFonts w:eastAsiaTheme="minorEastAsia" w:cs="Times New Roman"/>
          <w:b/>
          <w:szCs w:val="24"/>
          <w:lang w:eastAsia="tr-TR"/>
        </w:rPr>
      </w:pPr>
    </w:p>
    <w:p w:rsidR="00D92204" w:rsidRPr="005413A3" w:rsidRDefault="00D92204" w:rsidP="005B762B">
      <w:pPr>
        <w:spacing w:after="120"/>
        <w:rPr>
          <w:rFonts w:eastAsiaTheme="minorEastAsia"/>
          <w:szCs w:val="24"/>
          <w:lang w:eastAsia="tr-TR"/>
        </w:rPr>
      </w:pPr>
      <w:r w:rsidRPr="005413A3">
        <w:rPr>
          <w:rFonts w:eastAsiaTheme="minorEastAsia"/>
          <w:szCs w:val="24"/>
          <w:lang w:eastAsia="tr-TR"/>
        </w:rPr>
        <w:t>Seminifer epitelin belirli bir bölgesinde, farklılaşmalarını tamamlanmakta olan spermatidler, spermatositler ve spermatogonyumlar bir arada görülebilir. Bu hü</w:t>
      </w:r>
      <w:r w:rsidR="007348C5">
        <w:rPr>
          <w:rFonts w:eastAsiaTheme="minorEastAsia"/>
          <w:szCs w:val="24"/>
          <w:lang w:eastAsia="tr-TR"/>
        </w:rPr>
        <w:t>cresel gruplaşmalar seminifer tu</w:t>
      </w:r>
      <w:r w:rsidR="00DC535D">
        <w:rPr>
          <w:rFonts w:eastAsiaTheme="minorEastAsia"/>
          <w:szCs w:val="24"/>
          <w:lang w:eastAsia="tr-TR"/>
        </w:rPr>
        <w:t>bu</w:t>
      </w:r>
      <w:r w:rsidRPr="005413A3">
        <w:rPr>
          <w:rFonts w:eastAsiaTheme="minorEastAsia"/>
          <w:szCs w:val="24"/>
          <w:lang w:eastAsia="tr-TR"/>
        </w:rPr>
        <w:t>lün belirli bir bölgesinde ardışık olarak takip eder ve bu dizi</w:t>
      </w:r>
      <w:r w:rsidR="001C3A18" w:rsidRPr="005413A3">
        <w:rPr>
          <w:rFonts w:eastAsiaTheme="minorEastAsia"/>
          <w:szCs w:val="24"/>
          <w:lang w:eastAsia="tr-TR"/>
        </w:rPr>
        <w:t xml:space="preserve"> </w:t>
      </w:r>
      <w:r w:rsidR="00203437" w:rsidRPr="00327DC2">
        <w:rPr>
          <w:rFonts w:eastAsiaTheme="minorEastAsia"/>
          <w:szCs w:val="24"/>
          <w:lang w:eastAsia="tr-TR"/>
        </w:rPr>
        <w:t>döngüsel olarak kendini tekrar eder</w:t>
      </w:r>
      <w:r w:rsidR="00203437" w:rsidRPr="005413A3">
        <w:rPr>
          <w:rFonts w:eastAsiaTheme="minorEastAsia"/>
          <w:szCs w:val="24"/>
          <w:lang w:eastAsia="tr-TR"/>
        </w:rPr>
        <w:t xml:space="preserve"> </w:t>
      </w:r>
      <w:r w:rsidRPr="005413A3">
        <w:rPr>
          <w:rFonts w:eastAsiaTheme="minorEastAsia"/>
          <w:szCs w:val="24"/>
          <w:lang w:eastAsia="tr-TR"/>
        </w:rPr>
        <w:t>(http://www.kaanaydos.net/ders_notlari_seminifer_spermatogenez.php).</w:t>
      </w:r>
    </w:p>
    <w:p w:rsidR="00D92204" w:rsidRPr="005413A3" w:rsidRDefault="00D92204" w:rsidP="005B762B">
      <w:pPr>
        <w:spacing w:after="120"/>
        <w:rPr>
          <w:rFonts w:eastAsiaTheme="minorEastAsia"/>
          <w:szCs w:val="24"/>
          <w:lang w:eastAsia="tr-TR"/>
        </w:rPr>
      </w:pPr>
      <w:r w:rsidRPr="005413A3">
        <w:rPr>
          <w:rFonts w:eastAsiaTheme="minorEastAsia"/>
          <w:szCs w:val="24"/>
          <w:lang w:eastAsia="tr-TR"/>
        </w:rPr>
        <w:t>B</w:t>
      </w:r>
      <w:r w:rsidR="007348C5">
        <w:rPr>
          <w:rFonts w:eastAsiaTheme="minorEastAsia"/>
          <w:szCs w:val="24"/>
          <w:lang w:eastAsia="tr-TR"/>
        </w:rPr>
        <w:t>elirgin bir seminifer tu</w:t>
      </w:r>
      <w:r w:rsidR="00DC535D">
        <w:rPr>
          <w:rFonts w:eastAsiaTheme="minorEastAsia"/>
          <w:szCs w:val="24"/>
          <w:lang w:eastAsia="tr-TR"/>
        </w:rPr>
        <w:t>bu</w:t>
      </w:r>
      <w:r w:rsidRPr="005413A3">
        <w:rPr>
          <w:rFonts w:eastAsiaTheme="minorEastAsia"/>
          <w:szCs w:val="24"/>
          <w:lang w:eastAsia="tr-TR"/>
        </w:rPr>
        <w:t>l alanında, aynı hücresel gruplaşmanın, iki defa ortaya çıkması arasında ardışık basamakların serisi, seminifer döngüsü olarak tanımla</w:t>
      </w:r>
      <w:r w:rsidR="00CC54B7">
        <w:rPr>
          <w:rFonts w:eastAsiaTheme="minorEastAsia"/>
          <w:szCs w:val="24"/>
          <w:lang w:eastAsia="tr-TR"/>
        </w:rPr>
        <w:t>nı</w:t>
      </w:r>
      <w:r w:rsidRPr="005413A3">
        <w:rPr>
          <w:rFonts w:eastAsiaTheme="minorEastAsia"/>
          <w:szCs w:val="24"/>
          <w:lang w:eastAsia="tr-TR"/>
        </w:rPr>
        <w:t>r. Spermatogenezisin tanımlanması için gerekli olan, bir spermatogenetik siklus içindeki evre sayıları ve siklus sayısı türler arasında farklılığı gösterir. Ratlarda bir spermatogenetik siklus 14 evreye ayrılırken (Leblond ve Clermont, 1952), farelerde 12 evreye ayrılmaktadır (Oakberg, 1956). Ratlarda bir siklusun tamamlanması 12 gün sürerken (Li ve ark 1997), farelerde bu süre 8.45 gündür. Bir spermatogonyumdan spermatozoa oluşumu için 4 siklusa (rat:48gün fare:33 gü</w:t>
      </w:r>
      <w:r w:rsidR="00E13861" w:rsidRPr="005413A3">
        <w:rPr>
          <w:rFonts w:eastAsiaTheme="minorEastAsia"/>
          <w:szCs w:val="24"/>
          <w:lang w:eastAsia="tr-TR"/>
        </w:rPr>
        <w:t xml:space="preserve">n) gerek vardır. Boğalarda spermatogenezis 61 gün sürer ve bu siklus 8 evreden oluşur </w:t>
      </w:r>
      <w:r w:rsidRPr="005413A3">
        <w:rPr>
          <w:rFonts w:eastAsiaTheme="minorEastAsia"/>
          <w:szCs w:val="24"/>
          <w:lang w:eastAsia="tr-TR"/>
        </w:rPr>
        <w:t>(Johnso</w:t>
      </w:r>
      <w:r w:rsidR="00E13861" w:rsidRPr="005413A3">
        <w:rPr>
          <w:rFonts w:eastAsiaTheme="minorEastAsia"/>
          <w:szCs w:val="24"/>
          <w:lang w:eastAsia="tr-TR"/>
        </w:rPr>
        <w:t xml:space="preserve">n ve ark, 2000). İnsanlarda spermatogenezis ise 64 gün sürer ve </w:t>
      </w:r>
      <w:r w:rsidRPr="005413A3">
        <w:rPr>
          <w:rFonts w:eastAsiaTheme="minorEastAsia"/>
          <w:szCs w:val="24"/>
          <w:lang w:eastAsia="tr-TR"/>
        </w:rPr>
        <w:t>bir siklusun 6 evresi görülür. (O'Donnell ve ark, 2006).</w:t>
      </w:r>
    </w:p>
    <w:p w:rsidR="00D92204" w:rsidRPr="005413A3" w:rsidRDefault="00D92204" w:rsidP="005B762B">
      <w:pPr>
        <w:spacing w:after="120"/>
        <w:rPr>
          <w:rFonts w:eastAsiaTheme="minorEastAsia"/>
          <w:szCs w:val="24"/>
          <w:lang w:eastAsia="tr-TR"/>
        </w:rPr>
      </w:pPr>
      <w:r w:rsidRPr="005413A3">
        <w:rPr>
          <w:rFonts w:eastAsiaTheme="minorEastAsia"/>
          <w:szCs w:val="24"/>
          <w:lang w:eastAsia="tr-TR"/>
        </w:rPr>
        <w:t>Memeli hayvanlarda spermatogenezis iki faza ay</w:t>
      </w:r>
      <w:r w:rsidR="00F20F1B" w:rsidRPr="005413A3">
        <w:rPr>
          <w:rFonts w:eastAsiaTheme="minorEastAsia"/>
          <w:szCs w:val="24"/>
          <w:lang w:eastAsia="tr-TR"/>
        </w:rPr>
        <w:t xml:space="preserve">rılır. Birinci </w:t>
      </w:r>
      <w:r w:rsidRPr="005413A3">
        <w:rPr>
          <w:rFonts w:eastAsiaTheme="minorEastAsia"/>
          <w:szCs w:val="24"/>
          <w:lang w:eastAsia="tr-TR"/>
        </w:rPr>
        <w:t>faz doğum</w:t>
      </w:r>
      <w:r w:rsidR="00F20F1B" w:rsidRPr="005413A3">
        <w:rPr>
          <w:rFonts w:eastAsiaTheme="minorEastAsia"/>
          <w:szCs w:val="24"/>
          <w:lang w:eastAsia="tr-TR"/>
        </w:rPr>
        <w:t xml:space="preserve"> ile</w:t>
      </w:r>
      <w:r w:rsidRPr="005413A3">
        <w:rPr>
          <w:rFonts w:eastAsiaTheme="minorEastAsia"/>
          <w:szCs w:val="24"/>
          <w:lang w:eastAsia="tr-TR"/>
        </w:rPr>
        <w:t xml:space="preserve"> başlar. İlk spermatogenetik dalga erkek rat (Silva ve ark, 2011), fare (Cai ve ark, 2011b) ve insanda (Hilscher, 1991) gözlenmiştir. Spermatogenezisin ikinci fazı </w:t>
      </w:r>
      <w:r w:rsidR="008E1740" w:rsidRPr="005413A3">
        <w:rPr>
          <w:rFonts w:eastAsiaTheme="minorEastAsia"/>
          <w:szCs w:val="24"/>
          <w:lang w:eastAsia="tr-TR"/>
        </w:rPr>
        <w:t xml:space="preserve">puberte yaşına ulaşmış hayvanlarda sürekli olarak meydana gelen olgun spermatogenezis dalgalardan oluşur </w:t>
      </w:r>
      <w:r w:rsidRPr="005413A3">
        <w:rPr>
          <w:rFonts w:eastAsiaTheme="minorEastAsia"/>
          <w:szCs w:val="24"/>
          <w:lang w:eastAsia="tr-TR"/>
        </w:rPr>
        <w:t>(Rodriquez ve ark, 1997).</w:t>
      </w:r>
    </w:p>
    <w:p w:rsidR="00D92204" w:rsidRPr="005413A3" w:rsidRDefault="00D92204" w:rsidP="005B762B">
      <w:pPr>
        <w:spacing w:after="120"/>
        <w:rPr>
          <w:rFonts w:eastAsiaTheme="minorEastAsia"/>
          <w:szCs w:val="24"/>
          <w:lang w:eastAsia="tr-TR"/>
        </w:rPr>
      </w:pPr>
      <w:r w:rsidRPr="005413A3">
        <w:rPr>
          <w:rFonts w:eastAsiaTheme="minorEastAsia"/>
          <w:szCs w:val="24"/>
          <w:lang w:eastAsia="tr-TR"/>
        </w:rPr>
        <w:t>Rat testisinde fizyolojik</w:t>
      </w:r>
      <w:r w:rsidR="008E1740" w:rsidRPr="005413A3">
        <w:rPr>
          <w:rFonts w:eastAsiaTheme="minorEastAsia"/>
          <w:szCs w:val="24"/>
          <w:lang w:eastAsia="tr-TR"/>
        </w:rPr>
        <w:t xml:space="preserve"> olarak görülen</w:t>
      </w:r>
      <w:r w:rsidRPr="005413A3">
        <w:rPr>
          <w:rFonts w:eastAsiaTheme="minorEastAsia"/>
          <w:szCs w:val="24"/>
          <w:lang w:eastAsia="tr-TR"/>
        </w:rPr>
        <w:t xml:space="preserve"> ilk spermatogenetik dalga, spermatogenezisin başlamasında ve gelişiminde, seksüel olgunlaşma</w:t>
      </w:r>
      <w:r w:rsidR="008E1740" w:rsidRPr="005413A3">
        <w:rPr>
          <w:rFonts w:eastAsiaTheme="minorEastAsia"/>
          <w:szCs w:val="24"/>
          <w:lang w:eastAsia="tr-TR"/>
        </w:rPr>
        <w:t xml:space="preserve"> ve testiküler gelişmede önemlidir </w:t>
      </w:r>
      <w:r w:rsidRPr="005413A3">
        <w:rPr>
          <w:rFonts w:eastAsiaTheme="minorEastAsia"/>
          <w:szCs w:val="24"/>
          <w:lang w:eastAsia="tr-TR"/>
        </w:rPr>
        <w:t>(Rodriquez ve ark, 1997; Jahnukainen ve ark, 2004).</w:t>
      </w:r>
    </w:p>
    <w:p w:rsidR="00D92204" w:rsidRPr="005413A3" w:rsidRDefault="00D92204" w:rsidP="00551E5D">
      <w:pPr>
        <w:rPr>
          <w:rFonts w:eastAsiaTheme="minorEastAsia"/>
          <w:szCs w:val="24"/>
          <w:lang w:eastAsia="tr-TR"/>
        </w:rPr>
      </w:pPr>
      <w:r w:rsidRPr="005413A3">
        <w:rPr>
          <w:rFonts w:eastAsiaTheme="minorEastAsia"/>
          <w:szCs w:val="24"/>
          <w:lang w:eastAsia="tr-TR"/>
        </w:rPr>
        <w:t>Spermatogenetik siklus dönemlerinin sınıflandırılması için, spermatid çekirdeğinin (çekirdek çaplarının) ve akrozomun morfolojik özellikleri ile hücr</w:t>
      </w:r>
      <w:r w:rsidR="008E1740" w:rsidRPr="005413A3">
        <w:rPr>
          <w:rFonts w:eastAsiaTheme="minorEastAsia"/>
          <w:szCs w:val="24"/>
          <w:lang w:eastAsia="tr-TR"/>
        </w:rPr>
        <w:t>ede mitotik figürlerin görülmesi veya görülmemesi</w:t>
      </w:r>
      <w:r w:rsidRPr="005413A3">
        <w:rPr>
          <w:rFonts w:eastAsiaTheme="minorEastAsia"/>
          <w:szCs w:val="24"/>
          <w:lang w:eastAsia="tr-TR"/>
        </w:rPr>
        <w:t xml:space="preserve"> gibi özellikler </w:t>
      </w:r>
      <w:r w:rsidR="008E1740" w:rsidRPr="005413A3">
        <w:rPr>
          <w:rFonts w:eastAsiaTheme="minorEastAsia"/>
          <w:szCs w:val="24"/>
          <w:lang w:eastAsia="tr-TR"/>
        </w:rPr>
        <w:t>dikkate</w:t>
      </w:r>
      <w:r w:rsidRPr="005413A3">
        <w:rPr>
          <w:rFonts w:eastAsiaTheme="minorEastAsia"/>
          <w:szCs w:val="24"/>
          <w:lang w:eastAsia="tr-TR"/>
        </w:rPr>
        <w:t xml:space="preserve"> alınır (Hess, 1990). Testis iç</w:t>
      </w:r>
      <w:r w:rsidR="00DC535D">
        <w:rPr>
          <w:rFonts w:eastAsiaTheme="minorEastAsia"/>
          <w:szCs w:val="24"/>
          <w:lang w:eastAsia="tr-TR"/>
        </w:rPr>
        <w:t>inde bu dönemler, seminifer tubu</w:t>
      </w:r>
      <w:r w:rsidR="00CC54B7">
        <w:rPr>
          <w:rFonts w:eastAsiaTheme="minorEastAsia"/>
          <w:szCs w:val="24"/>
          <w:lang w:eastAsia="tr-TR"/>
        </w:rPr>
        <w:t>lleri</w:t>
      </w:r>
      <w:r w:rsidRPr="005413A3">
        <w:rPr>
          <w:rFonts w:eastAsiaTheme="minorEastAsia"/>
          <w:szCs w:val="24"/>
          <w:lang w:eastAsia="tr-TR"/>
        </w:rPr>
        <w:t xml:space="preserve">n uzunluğu boyunca </w:t>
      </w:r>
      <w:r w:rsidR="008E1740" w:rsidRPr="005413A3">
        <w:rPr>
          <w:rFonts w:eastAsiaTheme="minorEastAsia"/>
          <w:szCs w:val="24"/>
          <w:lang w:eastAsia="tr-TR"/>
        </w:rPr>
        <w:t xml:space="preserve">bir </w:t>
      </w:r>
      <w:r w:rsidRPr="005413A3">
        <w:rPr>
          <w:rFonts w:eastAsiaTheme="minorEastAsia"/>
          <w:szCs w:val="24"/>
          <w:lang w:eastAsia="tr-TR"/>
        </w:rPr>
        <w:t>düzen içinde dizilir. İnsan testisinde spermatogenetik hücre nesilleri sarmal düzende organize olmuşlardır. Bir seminifer t</w:t>
      </w:r>
      <w:r w:rsidR="00CC54B7">
        <w:rPr>
          <w:rFonts w:eastAsiaTheme="minorEastAsia"/>
          <w:szCs w:val="24"/>
          <w:lang w:eastAsia="tr-TR"/>
        </w:rPr>
        <w:t>u</w:t>
      </w:r>
      <w:r w:rsidRPr="005413A3">
        <w:rPr>
          <w:rFonts w:eastAsiaTheme="minorEastAsia"/>
          <w:szCs w:val="24"/>
          <w:lang w:eastAsia="tr-TR"/>
        </w:rPr>
        <w:t>b</w:t>
      </w:r>
      <w:r w:rsidR="00CC54B7">
        <w:rPr>
          <w:rFonts w:eastAsiaTheme="minorEastAsia"/>
          <w:szCs w:val="24"/>
          <w:lang w:eastAsia="tr-TR"/>
        </w:rPr>
        <w:t>u</w:t>
      </w:r>
      <w:r w:rsidRPr="005413A3">
        <w:rPr>
          <w:rFonts w:eastAsiaTheme="minorEastAsia"/>
          <w:szCs w:val="24"/>
          <w:lang w:eastAsia="tr-TR"/>
        </w:rPr>
        <w:t>l kesiti sıçan testisinde ki tek basamak yerine üç veya dört hücresel gruplaşmayı (basamağı)</w:t>
      </w:r>
      <w:r w:rsidR="00203437" w:rsidRPr="005413A3">
        <w:rPr>
          <w:rFonts w:eastAsiaTheme="minorEastAsia"/>
          <w:szCs w:val="24"/>
          <w:lang w:eastAsia="tr-TR"/>
        </w:rPr>
        <w:t xml:space="preserve"> içerir (França ve ark, 1998). </w:t>
      </w:r>
    </w:p>
    <w:p w:rsidR="00D92204" w:rsidRPr="005413A3" w:rsidRDefault="00D92204" w:rsidP="005B762B">
      <w:pPr>
        <w:spacing w:after="120"/>
        <w:ind w:firstLine="0"/>
        <w:rPr>
          <w:rFonts w:eastAsiaTheme="minorEastAsia"/>
          <w:b/>
          <w:szCs w:val="24"/>
          <w:lang w:eastAsia="tr-TR"/>
        </w:rPr>
      </w:pPr>
      <w:r w:rsidRPr="005413A3">
        <w:rPr>
          <w:rFonts w:eastAsiaTheme="minorEastAsia"/>
          <w:b/>
          <w:szCs w:val="24"/>
          <w:lang w:eastAsia="tr-TR"/>
        </w:rPr>
        <w:lastRenderedPageBreak/>
        <w:t>2.2.6. Ratlarda Spermatogenetik Siklus Evreleri</w:t>
      </w:r>
    </w:p>
    <w:p w:rsidR="00551E5D" w:rsidRPr="005413A3" w:rsidRDefault="00551E5D" w:rsidP="005B762B">
      <w:pPr>
        <w:spacing w:after="120"/>
        <w:ind w:firstLine="0"/>
        <w:rPr>
          <w:rFonts w:eastAsiaTheme="minorEastAsia"/>
          <w:b/>
          <w:szCs w:val="24"/>
          <w:lang w:eastAsia="tr-TR"/>
        </w:rPr>
      </w:pPr>
    </w:p>
    <w:p w:rsidR="00D92204" w:rsidRPr="005413A3" w:rsidRDefault="00D92204" w:rsidP="005B762B">
      <w:pPr>
        <w:spacing w:after="120"/>
        <w:rPr>
          <w:rFonts w:eastAsiaTheme="minorEastAsia"/>
          <w:szCs w:val="24"/>
          <w:lang w:eastAsia="tr-TR"/>
        </w:rPr>
      </w:pPr>
      <w:r w:rsidRPr="005413A3">
        <w:rPr>
          <w:rFonts w:eastAsiaTheme="minorEastAsia"/>
          <w:szCs w:val="24"/>
          <w:lang w:eastAsia="tr-TR"/>
        </w:rPr>
        <w:t>Ratlarda spermatogenet</w:t>
      </w:r>
      <w:r w:rsidR="008E1740" w:rsidRPr="005413A3">
        <w:rPr>
          <w:rFonts w:eastAsiaTheme="minorEastAsia"/>
          <w:szCs w:val="24"/>
          <w:lang w:eastAsia="tr-TR"/>
        </w:rPr>
        <w:t>ik siklus 14 döneme ayrılır. Birinci</w:t>
      </w:r>
      <w:r w:rsidRPr="005413A3">
        <w:rPr>
          <w:rFonts w:eastAsiaTheme="minorEastAsia"/>
          <w:szCs w:val="24"/>
          <w:lang w:eastAsia="tr-TR"/>
        </w:rPr>
        <w:t xml:space="preserve"> dönem </w:t>
      </w:r>
      <w:r w:rsidR="008E1740" w:rsidRPr="005413A3">
        <w:rPr>
          <w:rFonts w:eastAsiaTheme="minorEastAsia"/>
          <w:szCs w:val="24"/>
          <w:lang w:eastAsia="tr-TR"/>
        </w:rPr>
        <w:t>çekirdekleri heterokromatik olan</w:t>
      </w:r>
      <w:r w:rsidRPr="005413A3">
        <w:rPr>
          <w:rFonts w:eastAsiaTheme="minorEastAsia"/>
          <w:szCs w:val="24"/>
          <w:lang w:eastAsia="tr-TR"/>
        </w:rPr>
        <w:t xml:space="preserve"> yuvarlak </w:t>
      </w:r>
      <w:r w:rsidR="008E1740" w:rsidRPr="005413A3">
        <w:rPr>
          <w:rFonts w:eastAsiaTheme="minorEastAsia"/>
          <w:szCs w:val="24"/>
          <w:lang w:eastAsia="tr-TR"/>
        </w:rPr>
        <w:t xml:space="preserve">görünüme sahip </w:t>
      </w:r>
      <w:r w:rsidRPr="005413A3">
        <w:rPr>
          <w:rFonts w:eastAsiaTheme="minorEastAsia"/>
          <w:szCs w:val="24"/>
          <w:lang w:eastAsia="tr-TR"/>
        </w:rPr>
        <w:t xml:space="preserve">spermatidlerin ve Golgi aygıtının net olarak görülmesiyle karakterizedir. İkinci dönemde Golgi aygıtında 0,3-0,6 </w:t>
      </w:r>
      <w:r w:rsidRPr="005413A3">
        <w:rPr>
          <w:rFonts w:eastAsiaTheme="minorEastAsia" w:cs="Times New Roman"/>
          <w:szCs w:val="24"/>
          <w:lang w:eastAsia="tr-TR"/>
        </w:rPr>
        <w:t>µ</w:t>
      </w:r>
      <w:r w:rsidRPr="005413A3">
        <w:rPr>
          <w:rFonts w:eastAsiaTheme="minorEastAsia"/>
          <w:szCs w:val="24"/>
          <w:lang w:eastAsia="tr-TR"/>
        </w:rPr>
        <w:t xml:space="preserve">  çapında iki proakrozomik granül gözlenir. Dorsal akrozomik yüzgeç dikkat çekici değildir.  Proakrozomik granüllerin biraz daha büyüdüğü dönem üçüncü dönem olarak tanımlanır. Bu dönemde akrozomik veziküller PAS pozitiftir. Vezi</w:t>
      </w:r>
      <w:r w:rsidR="00154AAD" w:rsidRPr="005413A3">
        <w:rPr>
          <w:rFonts w:eastAsiaTheme="minorEastAsia"/>
          <w:szCs w:val="24"/>
          <w:lang w:eastAsia="tr-TR"/>
        </w:rPr>
        <w:t>kül çekirdek membranında</w:t>
      </w:r>
      <w:r w:rsidRPr="005413A3">
        <w:rPr>
          <w:rFonts w:eastAsiaTheme="minorEastAsia"/>
          <w:szCs w:val="24"/>
          <w:lang w:eastAsia="tr-TR"/>
        </w:rPr>
        <w:t xml:space="preserve"> yassılaşmış olabilir. Golg</w:t>
      </w:r>
      <w:r w:rsidR="00154AAD" w:rsidRPr="005413A3">
        <w:rPr>
          <w:rFonts w:eastAsiaTheme="minorEastAsia"/>
          <w:szCs w:val="24"/>
          <w:lang w:eastAsia="tr-TR"/>
        </w:rPr>
        <w:t>i aygıtı vezikülün etrafında</w:t>
      </w:r>
      <w:r w:rsidRPr="005413A3">
        <w:rPr>
          <w:rFonts w:eastAsiaTheme="minorEastAsia"/>
          <w:szCs w:val="24"/>
          <w:lang w:eastAsia="tr-TR"/>
        </w:rPr>
        <w:t xml:space="preserve"> gözlenir. Siklusun dördüncü dönemi</w:t>
      </w:r>
      <w:r w:rsidR="00154AAD" w:rsidRPr="005413A3">
        <w:rPr>
          <w:rFonts w:eastAsiaTheme="minorEastAsia"/>
          <w:szCs w:val="24"/>
          <w:lang w:eastAsia="tr-TR"/>
        </w:rPr>
        <w:t xml:space="preserve">ni, </w:t>
      </w:r>
      <w:r w:rsidRPr="005413A3">
        <w:rPr>
          <w:rFonts w:eastAsiaTheme="minorEastAsia"/>
          <w:szCs w:val="24"/>
          <w:lang w:eastAsia="tr-TR"/>
        </w:rPr>
        <w:t>dördün</w:t>
      </w:r>
      <w:r w:rsidR="00154AAD" w:rsidRPr="005413A3">
        <w:rPr>
          <w:rFonts w:eastAsiaTheme="minorEastAsia"/>
          <w:szCs w:val="24"/>
          <w:lang w:eastAsia="tr-TR"/>
        </w:rPr>
        <w:t>cü adım spermatidlerde birden fazla akrozomik yapının tespit edilmesiyle</w:t>
      </w:r>
      <w:r w:rsidRPr="005413A3">
        <w:rPr>
          <w:rFonts w:eastAsiaTheme="minorEastAsia"/>
          <w:szCs w:val="24"/>
          <w:lang w:eastAsia="tr-TR"/>
        </w:rPr>
        <w:t xml:space="preserve"> ayırt edilir. Akrozomik granüllerin çapı biraz daha artmıştır.</w:t>
      </w:r>
      <w:r w:rsidR="000550BF" w:rsidRPr="005413A3">
        <w:rPr>
          <w:rFonts w:eastAsiaTheme="minorEastAsia"/>
          <w:szCs w:val="24"/>
          <w:lang w:eastAsia="tr-TR"/>
        </w:rPr>
        <w:t xml:space="preserve"> Beşinci dönemde </w:t>
      </w:r>
      <w:r w:rsidRPr="005413A3">
        <w:rPr>
          <w:rFonts w:eastAsiaTheme="minorEastAsia"/>
          <w:szCs w:val="24"/>
          <w:lang w:eastAsia="tr-TR"/>
        </w:rPr>
        <w:t xml:space="preserve">akrozomik sisteminin az eğri olması ve akrozomik granülün her iki </w:t>
      </w:r>
      <w:r w:rsidR="000550BF" w:rsidRPr="005413A3">
        <w:rPr>
          <w:rFonts w:eastAsiaTheme="minorEastAsia"/>
          <w:szCs w:val="24"/>
          <w:lang w:eastAsia="tr-TR"/>
        </w:rPr>
        <w:t>tarafa</w:t>
      </w:r>
      <w:r w:rsidRPr="005413A3">
        <w:rPr>
          <w:rFonts w:eastAsiaTheme="minorEastAsia"/>
          <w:szCs w:val="24"/>
          <w:lang w:eastAsia="tr-TR"/>
        </w:rPr>
        <w:t xml:space="preserve"> doğru uzamış olması</w:t>
      </w:r>
      <w:r w:rsidR="000550BF" w:rsidRPr="005413A3">
        <w:rPr>
          <w:rFonts w:eastAsiaTheme="minorEastAsia"/>
          <w:szCs w:val="24"/>
          <w:lang w:eastAsia="tr-TR"/>
        </w:rPr>
        <w:t xml:space="preserve"> gözlenir</w:t>
      </w:r>
      <w:r w:rsidRPr="005413A3">
        <w:rPr>
          <w:rFonts w:eastAsiaTheme="minorEastAsia"/>
          <w:szCs w:val="24"/>
          <w:lang w:eastAsia="tr-TR"/>
        </w:rPr>
        <w:t xml:space="preserve">. Dördüncü dönemde bulunan mitotik figürler beşinci dönemde bulunmaz. Spermatidin başı Sertoli hücresinin çekirdeğine bitişik olarak görülür. Altıncı dönmede yine mitotik figürler gözlenir. </w:t>
      </w:r>
      <w:r w:rsidR="00AA5601" w:rsidRPr="005413A3">
        <w:rPr>
          <w:rFonts w:eastAsiaTheme="minorEastAsia"/>
          <w:szCs w:val="24"/>
          <w:lang w:eastAsia="tr-TR"/>
        </w:rPr>
        <w:t>Altıncı dönemde nükleusun yaklaşık dörte birini akrozomik sistem kaplamıştır.</w:t>
      </w:r>
      <w:r w:rsidRPr="005413A3">
        <w:rPr>
          <w:rFonts w:eastAsiaTheme="minorEastAsia"/>
          <w:szCs w:val="24"/>
          <w:lang w:eastAsia="tr-TR"/>
        </w:rPr>
        <w:t xml:space="preserve"> Spermatidler lümene doğru göç etmiştir. Akrozomik sistemin spermatid çekirdeğinin üçte birini kapladığı dönem yedinci dönem olarak ayırt edilir. Spermatid çekirdeğinin eğriliği dikkat çekicidir. Sekizinci dönemde bazofilik granüller spermatidin baş bölgesine doğru hareket ederek burada birleşirler. Bu dönemin tipik özelliği Sertoli hücresinin çekirdeğinin bazal membrandan uzaklaşmasıdır. Spermatid çekirdeğinin asimetri görüntüsü ve epitel içinde artık kitlelerin bulunması dokuzuncu dönemi tanımlar. Mitotik figürler dokuzuncu dönemde de görülür. Spermatidin akrozomik sisteminin çekirdeğin kaudal bölgesine doğru uzaması ve çekirdeğin sagital kesitinin V biçimli bir yapı göstermesi onuncu dönemi gösterir. Onbirinci dönemde spermatidlerin çekirdeğinin apeksi ve akrozomu çekirdeğin kaudal kısmına doğru keskin bir çıkıntı yapar. Spermatidlerin sivri akrozomik uçları onikinci dönemde çok belirgindir. Onüçüncü dönemde spermatidin akrozomal baş tepesi çekirdeğin ventral tarafında çıkıntı yapar. Kromatin yoğunluğu nedeniyle koyu boyanır. Diploten evredeki spermatositler bu dön</w:t>
      </w:r>
      <w:r w:rsidR="00CC54B7">
        <w:rPr>
          <w:rFonts w:eastAsiaTheme="minorEastAsia"/>
          <w:szCs w:val="24"/>
          <w:lang w:eastAsia="tr-TR"/>
        </w:rPr>
        <w:t>em</w:t>
      </w:r>
      <w:r w:rsidRPr="005413A3">
        <w:rPr>
          <w:rFonts w:eastAsiaTheme="minorEastAsia"/>
          <w:szCs w:val="24"/>
          <w:lang w:eastAsia="tr-TR"/>
        </w:rPr>
        <w:t>de tipiktir. Mayoz I ve mayoz II dönemindeki mitotik figürlerin ve sekonder spermatositlerin bulunduğu dönem ise siklusun ondödüncü dönemini gösterir (Hess 1990,  Franca ve ark 1998, Güleş 2013).</w:t>
      </w:r>
    </w:p>
    <w:p w:rsidR="00D92204" w:rsidRDefault="00D92204" w:rsidP="00203437">
      <w:pPr>
        <w:ind w:firstLine="0"/>
        <w:rPr>
          <w:rFonts w:eastAsiaTheme="minorEastAsia" w:cs="Times New Roman"/>
          <w:b/>
          <w:szCs w:val="24"/>
          <w:lang w:eastAsia="tr-TR"/>
        </w:rPr>
      </w:pPr>
    </w:p>
    <w:p w:rsidR="005B762B" w:rsidRDefault="005B762B" w:rsidP="00203437">
      <w:pPr>
        <w:ind w:firstLine="0"/>
        <w:rPr>
          <w:rFonts w:eastAsiaTheme="minorEastAsia" w:cs="Times New Roman"/>
          <w:b/>
          <w:szCs w:val="24"/>
          <w:lang w:eastAsia="tr-TR"/>
        </w:rPr>
      </w:pPr>
    </w:p>
    <w:p w:rsidR="005B762B" w:rsidRPr="005413A3" w:rsidRDefault="005B762B" w:rsidP="00203437">
      <w:pPr>
        <w:ind w:firstLine="0"/>
        <w:rPr>
          <w:rFonts w:eastAsiaTheme="minorEastAsia" w:cs="Times New Roman"/>
          <w:b/>
          <w:szCs w:val="24"/>
          <w:lang w:eastAsia="tr-TR"/>
        </w:rPr>
      </w:pPr>
    </w:p>
    <w:p w:rsidR="00D92204" w:rsidRPr="005413A3" w:rsidRDefault="00D92204" w:rsidP="005B762B">
      <w:pPr>
        <w:spacing w:after="120"/>
        <w:ind w:firstLine="0"/>
        <w:rPr>
          <w:rFonts w:eastAsiaTheme="minorEastAsia"/>
          <w:b/>
          <w:szCs w:val="24"/>
          <w:lang w:eastAsia="tr-TR"/>
        </w:rPr>
      </w:pPr>
      <w:r w:rsidRPr="005413A3">
        <w:rPr>
          <w:rFonts w:eastAsiaTheme="minorEastAsia" w:cs="Times New Roman"/>
          <w:b/>
          <w:szCs w:val="24"/>
          <w:lang w:eastAsia="tr-TR"/>
        </w:rPr>
        <w:lastRenderedPageBreak/>
        <w:t xml:space="preserve">2.2.7. </w:t>
      </w:r>
      <w:r w:rsidRPr="005413A3">
        <w:rPr>
          <w:rFonts w:eastAsiaTheme="minorEastAsia"/>
          <w:b/>
          <w:szCs w:val="24"/>
          <w:lang w:eastAsia="tr-TR"/>
        </w:rPr>
        <w:t>Spermatogenezisin Kontrolü</w:t>
      </w:r>
    </w:p>
    <w:p w:rsidR="00D92204" w:rsidRPr="005413A3" w:rsidRDefault="00D92204" w:rsidP="005B762B">
      <w:pPr>
        <w:spacing w:after="120"/>
        <w:ind w:firstLine="0"/>
        <w:rPr>
          <w:rFonts w:eastAsiaTheme="minorEastAsia"/>
          <w:szCs w:val="24"/>
          <w:lang w:eastAsia="tr-TR"/>
        </w:rPr>
      </w:pPr>
      <w:r w:rsidRPr="005413A3">
        <w:rPr>
          <w:rFonts w:eastAsiaTheme="minorEastAsia"/>
          <w:szCs w:val="24"/>
          <w:lang w:eastAsia="tr-TR"/>
        </w:rPr>
        <w:t xml:space="preserve">          </w:t>
      </w:r>
    </w:p>
    <w:p w:rsidR="00D92204" w:rsidRPr="005413A3" w:rsidRDefault="00D92204" w:rsidP="005B762B">
      <w:pPr>
        <w:spacing w:after="120"/>
        <w:rPr>
          <w:rFonts w:eastAsiaTheme="minorEastAsia"/>
          <w:szCs w:val="24"/>
          <w:lang w:eastAsia="tr-TR"/>
        </w:rPr>
      </w:pPr>
      <w:r w:rsidRPr="005413A3">
        <w:rPr>
          <w:rFonts w:eastAsiaTheme="minorEastAsia"/>
          <w:szCs w:val="24"/>
          <w:lang w:eastAsia="tr-TR"/>
        </w:rPr>
        <w:t>Gonadotropin sekresyonunun artmasıyla beraber erkekte puberte başlar (Krinke, 2000). Spermatogeneziste testosteron ile FSH, LH ve androjen bağlayıcı protein (ABP)'lerin rolü büyüktür (Hassa ve Aştı 1997). Kan testis bariyerini geçemeyen peptid hormonları erkek eşey hücrelerine direkt olarak ulaşamaz. Bu yüzden spermatogeneziste FSH’nın etkisinin Sertoli hücreleri sayesinde olduğu düşünülmektedir (Krinke, 2000).</w:t>
      </w:r>
      <w:r w:rsidR="0065424F" w:rsidRPr="005413A3">
        <w:rPr>
          <w:rFonts w:eastAsiaTheme="minorEastAsia"/>
          <w:szCs w:val="24"/>
          <w:lang w:eastAsia="tr-TR"/>
        </w:rPr>
        <w:t xml:space="preserve"> Sperma</w:t>
      </w:r>
      <w:r w:rsidR="00DC535D">
        <w:rPr>
          <w:rFonts w:eastAsiaTheme="minorEastAsia"/>
          <w:szCs w:val="24"/>
          <w:lang w:eastAsia="tr-TR"/>
        </w:rPr>
        <w:t>togenezisin başlaması ve tubu</w:t>
      </w:r>
      <w:r w:rsidR="0065424F" w:rsidRPr="005413A3">
        <w:rPr>
          <w:rFonts w:eastAsiaTheme="minorEastAsia"/>
          <w:szCs w:val="24"/>
          <w:lang w:eastAsia="tr-TR"/>
        </w:rPr>
        <w:t xml:space="preserve">llerin uyarılması için FSH hormonu gereklidir. </w:t>
      </w:r>
      <w:r w:rsidRPr="005413A3">
        <w:rPr>
          <w:rFonts w:eastAsiaTheme="minorEastAsia"/>
          <w:szCs w:val="24"/>
          <w:lang w:eastAsia="tr-TR"/>
        </w:rPr>
        <w:t xml:space="preserve">Adenohipofizden salgılanan bu hormon tubulus seminiferus kontortuslardaki Sertoli hücrelerini etkiler. Bu etkileşim sonucunda Sertoli hücrelerinden ABP'nin üretilmesi uyarılır (Hassa ve Aştı, 1997; Krinke, </w:t>
      </w:r>
      <w:r w:rsidR="00E13861" w:rsidRPr="005413A3">
        <w:rPr>
          <w:rFonts w:eastAsiaTheme="minorEastAsia"/>
          <w:szCs w:val="24"/>
          <w:lang w:eastAsia="tr-TR"/>
        </w:rPr>
        <w:t xml:space="preserve">2000). Puberte ile beraber, </w:t>
      </w:r>
      <w:r w:rsidRPr="005413A3">
        <w:rPr>
          <w:rFonts w:eastAsiaTheme="minorEastAsia"/>
          <w:szCs w:val="24"/>
          <w:lang w:eastAsia="tr-TR"/>
        </w:rPr>
        <w:t xml:space="preserve"> adenoh</w:t>
      </w:r>
      <w:r w:rsidR="00E13861" w:rsidRPr="005413A3">
        <w:rPr>
          <w:rFonts w:eastAsiaTheme="minorEastAsia"/>
          <w:szCs w:val="24"/>
          <w:lang w:eastAsia="tr-TR"/>
        </w:rPr>
        <w:t>ipofizden salgılanan LH testisde leydig hücrelerini uyararak testosteron salınımını sağlar</w:t>
      </w:r>
      <w:r w:rsidRPr="005413A3">
        <w:rPr>
          <w:rFonts w:eastAsiaTheme="minorEastAsia"/>
          <w:szCs w:val="24"/>
          <w:lang w:eastAsia="tr-TR"/>
        </w:rPr>
        <w:t xml:space="preserve"> (Hassa ve Aştı, 1997; Krinke, </w:t>
      </w:r>
      <w:r w:rsidR="007348C5">
        <w:rPr>
          <w:rFonts w:eastAsiaTheme="minorEastAsia"/>
          <w:szCs w:val="24"/>
          <w:lang w:eastAsia="tr-TR"/>
        </w:rPr>
        <w:t>2000). Testosteron steroid yapı</w:t>
      </w:r>
      <w:r w:rsidR="00CC54B7">
        <w:rPr>
          <w:rFonts w:eastAsiaTheme="minorEastAsia"/>
          <w:szCs w:val="24"/>
          <w:lang w:eastAsia="tr-TR"/>
        </w:rPr>
        <w:t>sın</w:t>
      </w:r>
      <w:r w:rsidRPr="005413A3">
        <w:rPr>
          <w:rFonts w:eastAsiaTheme="minorEastAsia"/>
          <w:szCs w:val="24"/>
          <w:lang w:eastAsia="tr-TR"/>
        </w:rPr>
        <w:t>da olduğu için dif</w:t>
      </w:r>
      <w:r w:rsidR="00CC54B7">
        <w:rPr>
          <w:rFonts w:eastAsiaTheme="minorEastAsia"/>
          <w:szCs w:val="24"/>
          <w:lang w:eastAsia="tr-TR"/>
        </w:rPr>
        <w:t>f</w:t>
      </w:r>
      <w:r w:rsidRPr="005413A3">
        <w:rPr>
          <w:rFonts w:eastAsiaTheme="minorEastAsia"/>
          <w:szCs w:val="24"/>
          <w:lang w:eastAsia="tr-TR"/>
        </w:rPr>
        <w:t>üzyon ile kan-testis bariyerini kolaylıkla geçebilir (Hassa ve Aştı, 1997; Krinke, 2000).</w:t>
      </w:r>
    </w:p>
    <w:p w:rsidR="00D92204" w:rsidRPr="005413A3" w:rsidRDefault="00D92204" w:rsidP="005B762B">
      <w:pPr>
        <w:spacing w:after="120"/>
        <w:rPr>
          <w:rFonts w:eastAsiaTheme="minorEastAsia"/>
          <w:b/>
          <w:szCs w:val="24"/>
          <w:lang w:eastAsia="tr-TR"/>
        </w:rPr>
      </w:pPr>
      <w:r w:rsidRPr="005413A3">
        <w:rPr>
          <w:rFonts w:eastAsiaTheme="minorEastAsia"/>
          <w:szCs w:val="24"/>
          <w:lang w:eastAsia="tr-TR"/>
        </w:rPr>
        <w:t>Yetişkin ratlarda interstisyel sıvıda bulunan testosteron düzeyi, testiküler sıvı veya dolaşımında bulunan miktardan daha yüksektir. Bu spermatogeneziste testosteronun parakrin ve otokrin bir etki gösterdiğinin bulgusudur (Krinke, 2000). T</w:t>
      </w:r>
      <w:r w:rsidR="00E13861" w:rsidRPr="005413A3">
        <w:rPr>
          <w:rFonts w:eastAsiaTheme="minorEastAsia"/>
          <w:szCs w:val="24"/>
          <w:lang w:eastAsia="tr-TR"/>
        </w:rPr>
        <w:t>estosteron düzeyinde ki artış</w:t>
      </w:r>
      <w:r w:rsidRPr="005413A3">
        <w:rPr>
          <w:rFonts w:eastAsiaTheme="minorEastAsia"/>
          <w:szCs w:val="24"/>
          <w:lang w:eastAsia="tr-TR"/>
        </w:rPr>
        <w:t xml:space="preserve">, LH'nın salgılanmasını </w:t>
      </w:r>
      <w:r w:rsidR="00E13861" w:rsidRPr="005413A3">
        <w:rPr>
          <w:rFonts w:eastAsiaTheme="minorEastAsia"/>
          <w:szCs w:val="24"/>
          <w:lang w:eastAsia="tr-TR"/>
        </w:rPr>
        <w:t>baskılayarak</w:t>
      </w:r>
      <w:r w:rsidRPr="005413A3">
        <w:rPr>
          <w:rFonts w:eastAsiaTheme="minorEastAsia"/>
          <w:szCs w:val="24"/>
          <w:lang w:eastAsia="tr-TR"/>
        </w:rPr>
        <w:t>, testosteron seviyesinin belirli bir düzeyde tut</w:t>
      </w:r>
      <w:r w:rsidR="00E13861" w:rsidRPr="005413A3">
        <w:rPr>
          <w:rFonts w:eastAsiaTheme="minorEastAsia"/>
          <w:szCs w:val="24"/>
          <w:lang w:eastAsia="tr-TR"/>
        </w:rPr>
        <w:t>ar</w:t>
      </w:r>
      <w:r w:rsidRPr="005413A3">
        <w:rPr>
          <w:rFonts w:eastAsiaTheme="minorEastAsia"/>
          <w:szCs w:val="24"/>
          <w:lang w:eastAsia="tr-TR"/>
        </w:rPr>
        <w:t xml:space="preserve"> (Hassa ve Aştı, 1997).</w:t>
      </w:r>
    </w:p>
    <w:p w:rsidR="00D92204" w:rsidRDefault="00D92204" w:rsidP="005B762B">
      <w:pPr>
        <w:spacing w:after="120"/>
        <w:ind w:firstLine="0"/>
        <w:rPr>
          <w:rFonts w:eastAsiaTheme="minorEastAsia"/>
          <w:szCs w:val="24"/>
          <w:lang w:eastAsia="tr-TR"/>
        </w:rPr>
      </w:pPr>
    </w:p>
    <w:p w:rsidR="00D92204" w:rsidRPr="005413A3" w:rsidRDefault="00D92204" w:rsidP="005B762B">
      <w:pPr>
        <w:spacing w:after="120"/>
        <w:ind w:firstLine="0"/>
        <w:rPr>
          <w:rFonts w:eastAsiaTheme="minorEastAsia"/>
          <w:b/>
          <w:szCs w:val="24"/>
          <w:lang w:eastAsia="tr-TR"/>
        </w:rPr>
      </w:pPr>
      <w:r w:rsidRPr="005413A3">
        <w:rPr>
          <w:rFonts w:eastAsiaTheme="minorEastAsia"/>
          <w:b/>
          <w:szCs w:val="24"/>
          <w:lang w:eastAsia="tr-TR"/>
        </w:rPr>
        <w:t>2.3. Spermatogonial Kök Hücreler</w:t>
      </w:r>
    </w:p>
    <w:p w:rsidR="00551E5D" w:rsidRPr="005413A3" w:rsidRDefault="00551E5D" w:rsidP="005B762B">
      <w:pPr>
        <w:spacing w:after="120"/>
        <w:ind w:firstLine="0"/>
        <w:rPr>
          <w:rFonts w:eastAsiaTheme="minorEastAsia"/>
          <w:szCs w:val="24"/>
          <w:lang w:eastAsia="tr-TR"/>
        </w:rPr>
      </w:pPr>
    </w:p>
    <w:p w:rsidR="00551E5D" w:rsidRPr="005413A3" w:rsidRDefault="00D92204" w:rsidP="005B762B">
      <w:pPr>
        <w:spacing w:after="120"/>
        <w:rPr>
          <w:rFonts w:eastAsiaTheme="minorEastAsia"/>
          <w:b/>
          <w:szCs w:val="24"/>
          <w:lang w:eastAsia="tr-TR"/>
        </w:rPr>
      </w:pPr>
      <w:r w:rsidRPr="005413A3">
        <w:rPr>
          <w:rFonts w:cs="Times New Roman"/>
          <w:szCs w:val="24"/>
        </w:rPr>
        <w:t xml:space="preserve">Spermatogonial kök hücreler bir çeşit yetişkin tür kök hücresidir. Pluripotent özellikte olan bu hücreler kendini yenileme ve farklılaşma yeteneğine sahip olup diğer kök hücreleri arasında gelecek nesillere genetik katkı sağlayacak tek hücre çeşidi olması nedeniyle eşşiz özelliktedirler. Bu hücreler primordial germ hücrelerinden köken alırlar (Yanar ve ark, 2017). Embriyonal gelişimin ikinci haftasında epiblast tabakasından köken alıp ilk kez dördüncü haftada vitellüs kesesinde görülen kök hücrelere  </w:t>
      </w:r>
      <w:r w:rsidRPr="005413A3">
        <w:rPr>
          <w:szCs w:val="24"/>
        </w:rPr>
        <w:t>“Primordial Germ Hücreleri” denir. Bunlar dişilerde oogonyumları</w:t>
      </w:r>
      <w:r w:rsidR="007348C5">
        <w:rPr>
          <w:szCs w:val="24"/>
        </w:rPr>
        <w:t>n</w:t>
      </w:r>
      <w:r w:rsidRPr="005413A3">
        <w:rPr>
          <w:szCs w:val="24"/>
        </w:rPr>
        <w:t>, erkeklerde ise spermatozoonların öncüsü spermatogonyumları oluşturur (Sadler, 2011;</w:t>
      </w:r>
      <w:r w:rsidRPr="005413A3">
        <w:rPr>
          <w:rFonts w:cs="Times New Roman"/>
          <w:szCs w:val="24"/>
        </w:rPr>
        <w:t xml:space="preserve"> Yanar ve ark, 2017)</w:t>
      </w:r>
      <w:r w:rsidRPr="005413A3">
        <w:rPr>
          <w:szCs w:val="24"/>
        </w:rPr>
        <w:t>. Primordial germ hücreler</w:t>
      </w:r>
      <w:r w:rsidR="007348C5">
        <w:rPr>
          <w:szCs w:val="24"/>
        </w:rPr>
        <w:t>inin mitozla bölünmeleri vitellu</w:t>
      </w:r>
      <w:r w:rsidRPr="005413A3">
        <w:rPr>
          <w:szCs w:val="24"/>
        </w:rPr>
        <w:t xml:space="preserve">s kesesinden gonadal kabartılara göç sırasında ve hatta göçten bir süre sonraya kadar devam eder (Sadler, 2011). Gonadal kabartılara ulaştıktan sonra bu hücreler </w:t>
      </w:r>
      <w:r w:rsidRPr="005413A3">
        <w:rPr>
          <w:szCs w:val="24"/>
        </w:rPr>
        <w:lastRenderedPageBreak/>
        <w:t>gonos</w:t>
      </w:r>
      <w:r w:rsidR="007348C5">
        <w:rPr>
          <w:szCs w:val="24"/>
        </w:rPr>
        <w:t>itlere (prospermatogonia) farklılaşırlar</w:t>
      </w:r>
      <w:r w:rsidRPr="005413A3">
        <w:rPr>
          <w:szCs w:val="24"/>
        </w:rPr>
        <w:t xml:space="preserve"> (McCarrey, 1993). Doğuma kadar bölünmeden kalan bu hücreler doğumu takibe</w:t>
      </w:r>
      <w:r w:rsidR="007348C5">
        <w:rPr>
          <w:szCs w:val="24"/>
        </w:rPr>
        <w:t>n birkaç gün içinde seminifer tu</w:t>
      </w:r>
      <w:r w:rsidR="00DC535D">
        <w:rPr>
          <w:szCs w:val="24"/>
        </w:rPr>
        <w:t>bu</w:t>
      </w:r>
      <w:r w:rsidRPr="005413A3">
        <w:rPr>
          <w:szCs w:val="24"/>
        </w:rPr>
        <w:t>llerin bazal membranına göç ederek spermatogonial kök hücrelerine dönüşürler (Sadler, 2011;</w:t>
      </w:r>
      <w:r w:rsidRPr="005413A3">
        <w:rPr>
          <w:rFonts w:cs="Times New Roman"/>
          <w:szCs w:val="24"/>
        </w:rPr>
        <w:t xml:space="preserve"> Yanar ve ark, 2017)</w:t>
      </w:r>
      <w:r w:rsidRPr="005413A3">
        <w:rPr>
          <w:szCs w:val="24"/>
        </w:rPr>
        <w:t>. Puberte öncesi bu hücreler “spermatogonia” olarak adlandırılırlar. Puberteden sonra ise “spermatogonia”, “çoğalan spermatogonia” ve “farklılaşan sperma</w:t>
      </w:r>
      <w:r w:rsidR="00F91D7F" w:rsidRPr="005413A3">
        <w:rPr>
          <w:szCs w:val="24"/>
        </w:rPr>
        <w:t>togonia” olarak adlandırılı</w:t>
      </w:r>
      <w:r w:rsidRPr="005413A3">
        <w:rPr>
          <w:szCs w:val="24"/>
        </w:rPr>
        <w:t>r.</w:t>
      </w:r>
      <w:r w:rsidRPr="005413A3">
        <w:rPr>
          <w:rFonts w:cs="Times New Roman"/>
          <w:szCs w:val="24"/>
        </w:rPr>
        <w:t xml:space="preserve"> </w:t>
      </w:r>
      <w:r w:rsidR="00F91D7F" w:rsidRPr="005413A3">
        <w:rPr>
          <w:rFonts w:cs="Times New Roman"/>
          <w:szCs w:val="24"/>
        </w:rPr>
        <w:t>Oluşan i</w:t>
      </w:r>
      <w:r w:rsidR="00F91D7F" w:rsidRPr="005413A3">
        <w:rPr>
          <w:szCs w:val="24"/>
        </w:rPr>
        <w:t>lk iki spermatogonia</w:t>
      </w:r>
      <w:r w:rsidRPr="005413A3">
        <w:rPr>
          <w:szCs w:val="24"/>
        </w:rPr>
        <w:t xml:space="preserve"> farklılaşmamış spermatogonia (undifferentiated spermatogonia) olarak tanımlanırken diğeri olgun spermatozoon oluşturmak üzere spermatogenesise girer (De Rooij, 1998; Ehmcke ve ark, 2006; Lin 2008).</w:t>
      </w:r>
    </w:p>
    <w:p w:rsidR="00D92204" w:rsidRDefault="00D92204" w:rsidP="005B762B">
      <w:pPr>
        <w:spacing w:after="120"/>
        <w:rPr>
          <w:rFonts w:eastAsiaTheme="minorEastAsia"/>
          <w:szCs w:val="24"/>
          <w:lang w:eastAsia="tr-TR"/>
        </w:rPr>
      </w:pPr>
      <w:r w:rsidRPr="005413A3">
        <w:rPr>
          <w:szCs w:val="24"/>
        </w:rPr>
        <w:t xml:space="preserve">Spermatogonial kök hücreler iki temel görev üstlenirler. Öncelikle varlıklarını koruyabilmek için kendi kendilerini yenilerler, ikincisi ise spermatogenezisi oluşturmak ve aşırı kök hücre yoğunluğunu önlemek için farklılaşırlar. Böylece tümör oluşumu da önlenir. Yenileme/farklılaşma oranının spermatogonial kök hücrelerde 1/1 oranında olması gerektiği belirtilmektedir. Bu oranın Sertoli hücreleri tarafından kontrol edildikleri ya da sınırlandırıldıkları tahmin edilmektedir (Van Pelt ve ark, 1995; Shinohara ve ark, 2000). </w:t>
      </w:r>
      <w:r w:rsidRPr="005413A3">
        <w:rPr>
          <w:rFonts w:eastAsiaTheme="minorEastAsia"/>
          <w:szCs w:val="24"/>
          <w:lang w:eastAsia="tr-TR"/>
        </w:rPr>
        <w:t xml:space="preserve">Yetişkinlerde normal spermatogenezis ve fertilitenin sürdürülmesi, spermatogonial kök hücrelerin yenilenmesi ve farklanması arasındaki dengeyle ilişkilidir. Bu denge intrinsik olarak gen ekspirasyonu, ekstrintik olarak da niş denilen mikroçevreden gönderilen sinyaller ile kontrol edilir (Dadoune, 2007). Sertoli hücreleri, peritubuler miyoid hücreler, Leydig hücreleri niş adı verilen mikroçevreyi oluşturur (Dym ve ark, 2009). Sertoli hücresi, Glial hücre hattı türevli nörotrofik faktörü (GDNF) ve bazik fibroblast büyüme faktörü (bFGF) salarak hücre yenilenmesini destekler. Miyoid hücreler ve Leydig hücreleri ise koloni-stimulan faktör 1 üretirler. Bu faktör GDNF ile sinerjistik etki gösterir. Aynı zamanda Leydig hücreleri testosteron üreterek hem gonadların gelişimini hem de spermatogenezisin sürdürülmesini sağlar (Dym ve </w:t>
      </w:r>
      <w:r w:rsidR="00203437" w:rsidRPr="005413A3">
        <w:rPr>
          <w:rFonts w:eastAsiaTheme="minorEastAsia"/>
          <w:szCs w:val="24"/>
          <w:lang w:eastAsia="tr-TR"/>
        </w:rPr>
        <w:t>ark, 2009; Yanar ve ark, 2017).</w:t>
      </w:r>
    </w:p>
    <w:p w:rsidR="005B762B" w:rsidRPr="005413A3" w:rsidRDefault="005B762B" w:rsidP="005B762B">
      <w:pPr>
        <w:spacing w:after="120"/>
        <w:rPr>
          <w:rFonts w:eastAsiaTheme="minorEastAsia"/>
          <w:b/>
          <w:szCs w:val="24"/>
          <w:lang w:eastAsia="tr-TR"/>
        </w:rPr>
      </w:pPr>
    </w:p>
    <w:p w:rsidR="00D92204" w:rsidRPr="005413A3" w:rsidRDefault="00D92204" w:rsidP="005B762B">
      <w:pPr>
        <w:spacing w:before="120" w:after="120"/>
        <w:ind w:firstLine="0"/>
        <w:rPr>
          <w:rFonts w:eastAsiaTheme="minorEastAsia" w:cs="Times New Roman"/>
          <w:b/>
          <w:szCs w:val="24"/>
          <w:lang w:eastAsia="tr-TR"/>
        </w:rPr>
      </w:pPr>
      <w:r w:rsidRPr="005413A3">
        <w:rPr>
          <w:rFonts w:eastAsiaTheme="minorEastAsia" w:cs="Times New Roman"/>
          <w:b/>
          <w:szCs w:val="24"/>
          <w:lang w:eastAsia="tr-TR"/>
        </w:rPr>
        <w:t>2.4. Bisfenol A (BPA)’nın İşlevi ve Etkisi</w:t>
      </w:r>
    </w:p>
    <w:p w:rsidR="00D92204" w:rsidRPr="005413A3" w:rsidRDefault="00D92204" w:rsidP="005B762B">
      <w:pPr>
        <w:spacing w:after="120"/>
        <w:rPr>
          <w:rFonts w:eastAsiaTheme="minorEastAsia" w:cs="Times New Roman"/>
          <w:szCs w:val="24"/>
          <w:lang w:eastAsia="tr-TR"/>
        </w:rPr>
      </w:pPr>
    </w:p>
    <w:p w:rsidR="00D92204" w:rsidRPr="005413A3" w:rsidRDefault="00D92204" w:rsidP="005B762B">
      <w:pPr>
        <w:spacing w:after="120"/>
        <w:rPr>
          <w:rFonts w:eastAsiaTheme="minorEastAsia"/>
          <w:szCs w:val="24"/>
          <w:lang w:eastAsia="tr-TR"/>
        </w:rPr>
      </w:pPr>
      <w:r w:rsidRPr="005413A3">
        <w:rPr>
          <w:rFonts w:eastAsiaTheme="minorEastAsia" w:cs="Times New Roman"/>
          <w:szCs w:val="24"/>
          <w:lang w:eastAsia="tr-TR"/>
        </w:rPr>
        <w:t xml:space="preserve">Poliklorobifeniller ve dioksinler gibi düşük steroid benzeri özelliğinden dolayı endokrin bozucu kimyasal olarak tanımlanan BPA ilk olarak 1891 yılında keşfedilmiştir (Yang ve ark, 2006;  Robins ve ark, 2011). İlaç olarak östrojen tedavisinde eczacılıkta kullanılmaya başlanan BPA, günümüzde plastik sanayisinde, inşaat malzemelerinde, diş dolgularında, oyuncak ve içecek kutuları gibi birçok üründe çok yaygın olarak kullanılmaya başlanmıştır </w:t>
      </w:r>
      <w:r w:rsidRPr="005413A3">
        <w:rPr>
          <w:rFonts w:eastAsiaTheme="minorEastAsia" w:cs="Times New Roman"/>
          <w:szCs w:val="24"/>
          <w:lang w:eastAsia="tr-TR"/>
        </w:rPr>
        <w:lastRenderedPageBreak/>
        <w:t xml:space="preserve">(Feldman, 1997; Noda ve ark, 1999). İnsan ve hayvanlar tarafından tüketilen birçok gıda ve içecekte BPA’nın bulunduğu tespit edilmiştir </w:t>
      </w:r>
      <w:r w:rsidRPr="005413A3">
        <w:rPr>
          <w:rFonts w:eastAsiaTheme="minorEastAsia"/>
          <w:szCs w:val="24"/>
          <w:lang w:eastAsia="tr-TR"/>
        </w:rPr>
        <w:t xml:space="preserve">(Staples ve ark 1998). Bunların yanında insanda serum, idrar, amniyotik sıvı, foliküler sıvı ve hatta plasenta ve göbek kordonu kanında bile BPA varlığı bilinmektedir (Wetherill ve ark 2007). </w:t>
      </w:r>
    </w:p>
    <w:p w:rsidR="00D92204" w:rsidRPr="005413A3" w:rsidRDefault="00D92204" w:rsidP="005B762B">
      <w:pPr>
        <w:spacing w:after="120"/>
        <w:rPr>
          <w:rFonts w:eastAsiaTheme="minorEastAsia"/>
          <w:szCs w:val="24"/>
          <w:lang w:eastAsia="tr-TR"/>
        </w:rPr>
      </w:pPr>
      <w:r w:rsidRPr="005413A3">
        <w:rPr>
          <w:rFonts w:eastAsiaTheme="minorEastAsia"/>
          <w:szCs w:val="24"/>
          <w:lang w:eastAsia="tr-TR"/>
        </w:rPr>
        <w:t xml:space="preserve">Vücuda alınmasından ortalama üç saat sonra serbest BPA’nın %56-82’sinin dışkı ile %13-28’sinin ise idrar ile dışarı atıldığı tespit edilmiştir (Kang ve ark, 2006). BPA’nın hücre membranında bulunan hormon reseptörlerine bağlanarak gen yanıtını değiştirdiği bildirilmiştir (Sakaure ve ark 2001). Östrojene benzer etki gösteren BPA'nın genital organlar üzerinde etkisi bulunabileceği düşünülmektedir. Ağız yoluyla alındıktan sonra karaciğerde monoglukuronid formuna dönüşmekte, aynı zamanda anne sütüne de geçerek fetüsün üreme organlarında anomalilere sebep olabilmektedir (Snyder ve ark 2000). </w:t>
      </w:r>
    </w:p>
    <w:p w:rsidR="00D92204" w:rsidRPr="005413A3" w:rsidRDefault="00D92204" w:rsidP="005B762B">
      <w:pPr>
        <w:autoSpaceDE w:val="0"/>
        <w:autoSpaceDN w:val="0"/>
        <w:adjustRightInd w:val="0"/>
        <w:spacing w:after="120"/>
        <w:rPr>
          <w:rFonts w:eastAsiaTheme="minorEastAsia"/>
          <w:szCs w:val="24"/>
          <w:lang w:eastAsia="tr-TR"/>
        </w:rPr>
      </w:pPr>
      <w:r w:rsidRPr="005413A3">
        <w:rPr>
          <w:rFonts w:eastAsiaTheme="minorEastAsia"/>
          <w:szCs w:val="24"/>
          <w:lang w:eastAsia="tr-TR"/>
        </w:rPr>
        <w:t>BPA canlıda enzim aktivitesi ile DNA metilasyonunu değiştirerek ve östrojeni taklit ederek hareket eder ve erkeklerde kısırlığa ya da spermatogenez hatalarına ve metabolik bozukluklara sebep olabilir. Erkek üreme sistemi üzerindeki etkisi embriyonik, puberte dönemi veya erişkin yaşamda ortaya çıkabilir (Li ve ark, 2010; Erhan, 2015). İçme suyu ile ratlara verilen BPA’ nın  (Günlük 2-200 µg/kg dozda)  üreme, testis patolojisi ve spermatogenezis üzerine etkisi dört generasyon boyunca incelenmiştir ve</w:t>
      </w:r>
      <w:r w:rsidR="007348C5">
        <w:rPr>
          <w:rFonts w:eastAsiaTheme="minorEastAsia"/>
          <w:szCs w:val="24"/>
          <w:lang w:eastAsia="tr-TR"/>
        </w:rPr>
        <w:t xml:space="preserve"> maddenin bu organları</w:t>
      </w:r>
      <w:r w:rsidRPr="005413A3">
        <w:rPr>
          <w:rFonts w:eastAsiaTheme="minorEastAsia"/>
          <w:szCs w:val="24"/>
          <w:lang w:eastAsia="tr-TR"/>
        </w:rPr>
        <w:t xml:space="preserve"> olumsuz etkilediği belirlenmiştir (Buckiova ve ark, 2001).  BPA’nın oksidatif stres oluşturarak P13K/c-Src/FAK gibi sinyal yollarını etkilediği görülmüş ve bunun sonucun da sperm sayısında azalma ve kalitesinde düşüşe sebep olduğu bildirilmiştir (Wong ve Cheng, 2011). BPA’ nın Sertoli sinyal moleküllerini regüle ederek spermatogenezisi negatif etkilediği bildirilmiştir (Li ve ark, 2016).</w:t>
      </w:r>
    </w:p>
    <w:p w:rsidR="00D92204" w:rsidRPr="005413A3" w:rsidRDefault="00D92204" w:rsidP="005B762B">
      <w:pPr>
        <w:spacing w:after="120"/>
        <w:rPr>
          <w:rFonts w:eastAsiaTheme="minorEastAsia"/>
          <w:szCs w:val="24"/>
          <w:lang w:eastAsia="tr-TR"/>
        </w:rPr>
      </w:pPr>
      <w:r w:rsidRPr="005413A3">
        <w:rPr>
          <w:rFonts w:eastAsiaTheme="minorEastAsia"/>
          <w:szCs w:val="24"/>
          <w:lang w:eastAsia="tr-TR"/>
        </w:rPr>
        <w:t>Doğum öncesi BPA' ya maruz kalan erkek farelerde, prostat boyutunda artış, sperm üretiminde ise azalma olduğu saptanmıştır (Caraiti ve ark, 2019). Erişkin fare ve ratlar da günde 20 mg/kg BPA’ ya dört hafta maruz kalındığı zaman günlük sperm üretimi ve total sperm sayılarında azalma görülmüştür. Aynı canlılarda serum testosteron düzeylerinin azaldığı, ancak epididimis ağırlıklarının değişmediği belirtilmiştir (Takahashi ve Oishi, 2003). Plazma testosteron miktarının azalması ve</w:t>
      </w:r>
      <w:r w:rsidR="007348C5">
        <w:rPr>
          <w:rFonts w:eastAsiaTheme="minorEastAsia"/>
          <w:szCs w:val="24"/>
          <w:lang w:eastAsia="tr-TR"/>
        </w:rPr>
        <w:t xml:space="preserve"> LH hormon düzeyinin değişimi sperm sayısının azaldığı tezini</w:t>
      </w:r>
      <w:r w:rsidRPr="005413A3">
        <w:rPr>
          <w:rFonts w:eastAsiaTheme="minorEastAsia"/>
          <w:szCs w:val="24"/>
          <w:lang w:eastAsia="tr-TR"/>
        </w:rPr>
        <w:t xml:space="preserve"> desteklemektedir (Akingbemi ve ark 2004; Kawai ve ark, 2003). </w:t>
      </w:r>
    </w:p>
    <w:p w:rsidR="00D92204" w:rsidRPr="005413A3" w:rsidRDefault="00D92204" w:rsidP="005B762B">
      <w:pPr>
        <w:autoSpaceDE w:val="0"/>
        <w:autoSpaceDN w:val="0"/>
        <w:adjustRightInd w:val="0"/>
        <w:spacing w:after="120"/>
        <w:rPr>
          <w:rFonts w:eastAsiaTheme="minorEastAsia"/>
          <w:szCs w:val="24"/>
          <w:lang w:eastAsia="tr-TR"/>
        </w:rPr>
      </w:pPr>
      <w:r w:rsidRPr="005413A3">
        <w:rPr>
          <w:rFonts w:eastAsiaTheme="minorEastAsia"/>
          <w:szCs w:val="24"/>
          <w:lang w:eastAsia="tr-TR"/>
        </w:rPr>
        <w:t>Erkek ratlarda düşük dozda uygulanan BPA’nın testis ve epididimiste ağırlık kaybına</w:t>
      </w:r>
      <w:r w:rsidR="007348C5">
        <w:rPr>
          <w:rFonts w:eastAsiaTheme="minorEastAsia"/>
          <w:szCs w:val="24"/>
          <w:lang w:eastAsia="tr-TR"/>
        </w:rPr>
        <w:t xml:space="preserve"> </w:t>
      </w:r>
      <w:r w:rsidR="007348C5" w:rsidRPr="005413A3">
        <w:rPr>
          <w:rFonts w:eastAsiaTheme="minorEastAsia"/>
          <w:szCs w:val="24"/>
          <w:lang w:eastAsia="tr-TR"/>
        </w:rPr>
        <w:t>sperm üretiminde ve fertilite de azalma</w:t>
      </w:r>
      <w:r w:rsidR="007348C5">
        <w:rPr>
          <w:rFonts w:eastAsiaTheme="minorEastAsia"/>
          <w:szCs w:val="24"/>
          <w:lang w:eastAsia="tr-TR"/>
        </w:rPr>
        <w:t>ya</w:t>
      </w:r>
      <w:r w:rsidRPr="005413A3">
        <w:rPr>
          <w:rFonts w:eastAsiaTheme="minorEastAsia"/>
          <w:szCs w:val="24"/>
          <w:lang w:eastAsia="tr-TR"/>
        </w:rPr>
        <w:t xml:space="preserve"> neden olduğu tespit edilmiştir (Timms ve ark, 2005). Düşük doz BPA’ya maruz kalarak doğan sıçan yavrularında ise prostat hiperplazisi ve </w:t>
      </w:r>
      <w:r w:rsidRPr="005413A3">
        <w:rPr>
          <w:rFonts w:eastAsiaTheme="minorEastAsia"/>
          <w:szCs w:val="24"/>
          <w:lang w:eastAsia="tr-TR"/>
        </w:rPr>
        <w:lastRenderedPageBreak/>
        <w:t>anogenital uzaklıkta artışla beraber epididimis ağırlığında azalma görülmüştür (Gupta, 2000). Yine farklı bir araştırmada ise anne karnında BPA’ya maruz kalan erkek ratların doğumdan sonra yaşla beraber prostat kanseri olma riskinin arttığı belirtilmektedir. Bu etkinin BPA’nın direkt DNA’yı değişikliğe uğratarak değil, ama diğer kanser yapan bileşikler gibi hücre fonksiyonlarını kontrol eden proteinlerin sentezi aşamasında değişiklikler yaparak etkili olduğu bildi</w:t>
      </w:r>
      <w:r w:rsidR="00203437" w:rsidRPr="005413A3">
        <w:rPr>
          <w:rFonts w:eastAsiaTheme="minorEastAsia"/>
          <w:szCs w:val="24"/>
          <w:lang w:eastAsia="tr-TR"/>
        </w:rPr>
        <w:t>rilmektedir  (Ho ve ark, 2006).</w:t>
      </w:r>
    </w:p>
    <w:p w:rsidR="00D92204" w:rsidRPr="005413A3" w:rsidRDefault="00D92204" w:rsidP="005B762B">
      <w:pPr>
        <w:autoSpaceDE w:val="0"/>
        <w:autoSpaceDN w:val="0"/>
        <w:adjustRightInd w:val="0"/>
        <w:spacing w:after="120"/>
        <w:rPr>
          <w:rFonts w:eastAsiaTheme="minorEastAsia"/>
          <w:szCs w:val="24"/>
          <w:lang w:eastAsia="tr-TR"/>
        </w:rPr>
      </w:pPr>
    </w:p>
    <w:p w:rsidR="00D92204" w:rsidRPr="005413A3" w:rsidRDefault="00D92204" w:rsidP="005B762B">
      <w:pPr>
        <w:autoSpaceDE w:val="0"/>
        <w:autoSpaceDN w:val="0"/>
        <w:adjustRightInd w:val="0"/>
        <w:spacing w:after="120"/>
        <w:ind w:firstLine="0"/>
        <w:rPr>
          <w:rFonts w:eastAsiaTheme="minorEastAsia"/>
          <w:b/>
          <w:szCs w:val="24"/>
          <w:lang w:eastAsia="tr-TR"/>
        </w:rPr>
      </w:pPr>
      <w:r w:rsidRPr="005413A3">
        <w:rPr>
          <w:rFonts w:eastAsiaTheme="minorEastAsia"/>
          <w:b/>
          <w:szCs w:val="24"/>
          <w:lang w:eastAsia="tr-TR"/>
        </w:rPr>
        <w:t>2.5. Serbest Radikal</w:t>
      </w:r>
      <w:r w:rsidR="00203437" w:rsidRPr="005413A3">
        <w:rPr>
          <w:rFonts w:eastAsiaTheme="minorEastAsia"/>
          <w:b/>
          <w:szCs w:val="24"/>
          <w:lang w:eastAsia="tr-TR"/>
        </w:rPr>
        <w:t>ler ve Oksidatif Stres</w:t>
      </w:r>
    </w:p>
    <w:p w:rsidR="001C3A18" w:rsidRPr="005413A3" w:rsidRDefault="001C3A18" w:rsidP="005B762B">
      <w:pPr>
        <w:autoSpaceDE w:val="0"/>
        <w:autoSpaceDN w:val="0"/>
        <w:adjustRightInd w:val="0"/>
        <w:spacing w:after="120"/>
        <w:rPr>
          <w:rFonts w:eastAsiaTheme="minorEastAsia"/>
          <w:b/>
          <w:szCs w:val="24"/>
          <w:lang w:eastAsia="tr-TR"/>
        </w:rPr>
      </w:pPr>
    </w:p>
    <w:p w:rsidR="00D92204" w:rsidRPr="005413A3" w:rsidRDefault="00D92204" w:rsidP="005B762B">
      <w:pPr>
        <w:spacing w:after="120"/>
        <w:rPr>
          <w:szCs w:val="24"/>
        </w:rPr>
      </w:pPr>
      <w:r w:rsidRPr="005413A3">
        <w:rPr>
          <w:szCs w:val="24"/>
        </w:rPr>
        <w:t>Serbest radikaller atomik yörüngelerinde bir veya daha fazla eşleşmemiş elektrona sahip, kararsız, kısa ömürlü, molekül ağırlığı düşük moleküllerdir. Reaktif oksijen türleri (ROS) veya metabolitleri olarak da bilinirler ve oksidatif stresin oluşmasına neden olurlar (Maritim ve ark, 2003). Organizmada normal metabolizma sırasında serbest radikaller oluşabildiği gibi çeşitli dış etkenlerle de serbest radikaller oluşabilmektedirler. Kullanılan ilaçlar, radyasyon, ultraviole ışınları, günlük hayatta maruz kalınan kimyasal maddeler, stres, sigara ve alkol gibi alışkanlıklar serbest radikal oluşumunu artırabilir (Babior, 2000).</w:t>
      </w:r>
      <w:r w:rsidRPr="005413A3">
        <w:rPr>
          <w:rFonts w:eastAsiaTheme="minorEastAsia"/>
          <w:szCs w:val="24"/>
          <w:lang w:eastAsia="tr-TR"/>
        </w:rPr>
        <w:t xml:space="preserve"> Reaktif oksijen türlerinin fazla miktarda üretilmesi durumunda küçük boyutları ve yüksek enerjileriyle bu maddeler hücresel makromolekülleri okside edebilir. Çok sayıda hücrenin kontrolsüz oksidasyonu sonucu meydana gelen hasar oksidatif stres olarak tanımlanır (Podda ve </w:t>
      </w:r>
      <w:r w:rsidRPr="005413A3">
        <w:rPr>
          <w:rFonts w:eastAsiaTheme="minorEastAsia" w:cs="Times New Roman"/>
          <w:szCs w:val="24"/>
          <w:lang w:eastAsia="tr-TR"/>
        </w:rPr>
        <w:t>Grundrnann-Kollmann,</w:t>
      </w:r>
      <w:r w:rsidRPr="005413A3">
        <w:rPr>
          <w:rFonts w:eastAsiaTheme="minorEastAsia"/>
          <w:szCs w:val="24"/>
          <w:lang w:eastAsia="tr-TR"/>
        </w:rPr>
        <w:t xml:space="preserve"> 2001). </w:t>
      </w:r>
      <w:r w:rsidRPr="005413A3">
        <w:rPr>
          <w:szCs w:val="24"/>
        </w:rPr>
        <w:t xml:space="preserve">Yaşam sürelerinin çok kısa olmasına rağmen yapılarındaki dengesizlik nedeniyle çok aktif yapılı olan serbest radikaller tüm hücre bileşenleriyle etkileşebilme özelliğini gösterirler (Halliwell, 1996). </w:t>
      </w:r>
      <w:r w:rsidRPr="005413A3">
        <w:rPr>
          <w:rFonts w:eastAsiaTheme="minorEastAsia"/>
          <w:szCs w:val="24"/>
          <w:lang w:eastAsia="tr-TR"/>
        </w:rPr>
        <w:t xml:space="preserve">Oksidatif stres, sitotoksik etkilere, protein oksidasyonuna, lipid peroksidasyonuna, DNA mutasyon ve kırıklarına ve sinyal iletiminde harabiyete sebep olabilir (Podda ve </w:t>
      </w:r>
      <w:r w:rsidRPr="005413A3">
        <w:rPr>
          <w:rFonts w:eastAsiaTheme="minorEastAsia" w:cs="Times New Roman"/>
          <w:szCs w:val="24"/>
          <w:lang w:eastAsia="tr-TR"/>
        </w:rPr>
        <w:t>Grundrnann-Kollman</w:t>
      </w:r>
      <w:r w:rsidRPr="005413A3">
        <w:rPr>
          <w:rFonts w:eastAsiaTheme="minorEastAsia"/>
          <w:szCs w:val="24"/>
          <w:lang w:eastAsia="tr-TR"/>
        </w:rPr>
        <w:t xml:space="preserve">, 2001).  </w:t>
      </w:r>
      <w:r w:rsidRPr="005413A3">
        <w:rPr>
          <w:szCs w:val="24"/>
        </w:rPr>
        <w:t>Hücrelerin karbonhidrat, lipid, protein, DNA gibi önemli bileşiklerini etkileyerek yapılarında bozulmaya sebep olurlar (Babior, 2000). Serbest radikalller genelde membran lipidlerinin peroksidasyonuna sebep olarak veya proteinlerde disülfit bağlarının oluşumuna neden olarak ya da DNA hasarına yol açarak hücreye zarar verebilirler (Stadtman, 1993; Babior, 2000).</w:t>
      </w:r>
    </w:p>
    <w:p w:rsidR="00D92204" w:rsidRPr="005413A3" w:rsidRDefault="00D92204" w:rsidP="005B762B">
      <w:pPr>
        <w:spacing w:after="120"/>
        <w:rPr>
          <w:rFonts w:eastAsiaTheme="minorEastAsia"/>
          <w:szCs w:val="24"/>
          <w:lang w:eastAsia="tr-TR"/>
        </w:rPr>
      </w:pPr>
      <w:r w:rsidRPr="005413A3">
        <w:rPr>
          <w:rFonts w:eastAsiaTheme="minorEastAsia"/>
          <w:szCs w:val="24"/>
          <w:lang w:eastAsia="tr-TR"/>
        </w:rPr>
        <w:t>Hücre ve doku düzeyinde yaşlanmayla meydana gelen fiziksel ve fizyolojik değişikliklerin nedeninin de oksidatif stresle ilişkili olabileceği öngörülmektedir. Birçok çalışmada serbest radikallerin artması</w:t>
      </w:r>
      <w:r w:rsidR="002F5D3C">
        <w:rPr>
          <w:rFonts w:eastAsiaTheme="minorEastAsia"/>
          <w:szCs w:val="24"/>
          <w:lang w:eastAsia="tr-TR"/>
        </w:rPr>
        <w:t>nın</w:t>
      </w:r>
      <w:r w:rsidRPr="005413A3">
        <w:rPr>
          <w:rFonts w:eastAsiaTheme="minorEastAsia"/>
          <w:szCs w:val="24"/>
          <w:lang w:eastAsia="tr-TR"/>
        </w:rPr>
        <w:t xml:space="preserve"> ve buna bağlı ortaya çıkan lipid peroksidasyonunun, hastalıkların patojenitesinde rol oynadığı tespit edilmiştir. Günümüzde yaşlanmayla beraber</w:t>
      </w:r>
      <w:r w:rsidR="002D14BE" w:rsidRPr="005413A3">
        <w:rPr>
          <w:rFonts w:eastAsiaTheme="minorEastAsia"/>
          <w:szCs w:val="24"/>
          <w:lang w:eastAsia="tr-TR"/>
        </w:rPr>
        <w:t xml:space="preserve"> </w:t>
      </w:r>
      <w:r w:rsidR="002D14BE" w:rsidRPr="005413A3">
        <w:rPr>
          <w:rFonts w:eastAsiaTheme="minorEastAsia"/>
          <w:szCs w:val="24"/>
          <w:lang w:eastAsia="tr-TR"/>
        </w:rPr>
        <w:lastRenderedPageBreak/>
        <w:t>en başta kanser</w:t>
      </w:r>
      <w:r w:rsidR="00EA5951" w:rsidRPr="005413A3">
        <w:rPr>
          <w:rFonts w:eastAsiaTheme="minorEastAsia"/>
          <w:szCs w:val="24"/>
          <w:lang w:eastAsia="tr-TR"/>
        </w:rPr>
        <w:t xml:space="preserve">, </w:t>
      </w:r>
      <w:r w:rsidRPr="005413A3">
        <w:rPr>
          <w:rFonts w:eastAsiaTheme="minorEastAsia"/>
          <w:szCs w:val="24"/>
          <w:lang w:eastAsia="tr-TR"/>
        </w:rPr>
        <w:t>miyokard enfarktüsü, Alzheimer, Parkinson, nörodejeneratif s</w:t>
      </w:r>
      <w:r w:rsidR="00EA5951" w:rsidRPr="005413A3">
        <w:rPr>
          <w:rFonts w:eastAsiaTheme="minorEastAsia"/>
          <w:szCs w:val="24"/>
          <w:lang w:eastAsia="tr-TR"/>
        </w:rPr>
        <w:t xml:space="preserve">inir sistemi hastalıkları, solunum darlığı, Tip 1 diyabet </w:t>
      </w:r>
      <w:r w:rsidRPr="005413A3">
        <w:rPr>
          <w:rFonts w:eastAsiaTheme="minorEastAsia"/>
          <w:szCs w:val="24"/>
          <w:lang w:eastAsia="tr-TR"/>
        </w:rPr>
        <w:t xml:space="preserve">ve </w:t>
      </w:r>
      <w:r w:rsidR="00EA5951" w:rsidRPr="005413A3">
        <w:rPr>
          <w:rFonts w:eastAsiaTheme="minorEastAsia"/>
          <w:szCs w:val="24"/>
          <w:lang w:eastAsia="tr-TR"/>
        </w:rPr>
        <w:t>eklem romatisması</w:t>
      </w:r>
      <w:r w:rsidRPr="005413A3">
        <w:rPr>
          <w:rFonts w:eastAsiaTheme="minorEastAsia"/>
          <w:szCs w:val="24"/>
          <w:lang w:eastAsia="tr-TR"/>
        </w:rPr>
        <w:t xml:space="preserve"> gibi hastalıkların</w:t>
      </w:r>
      <w:r w:rsidR="00EA5951" w:rsidRPr="005413A3">
        <w:rPr>
          <w:rFonts w:eastAsiaTheme="minorEastAsia"/>
          <w:szCs w:val="24"/>
          <w:lang w:eastAsia="tr-TR"/>
        </w:rPr>
        <w:t xml:space="preserve">da oksidatif stresle ilişkiliği olduğu tespit edilmiştir </w:t>
      </w:r>
      <w:r w:rsidRPr="005413A3">
        <w:rPr>
          <w:rFonts w:eastAsiaTheme="minorEastAsia"/>
          <w:szCs w:val="24"/>
          <w:lang w:eastAsia="tr-TR"/>
        </w:rPr>
        <w:t xml:space="preserve">(Aktaş, 2017). </w:t>
      </w:r>
    </w:p>
    <w:p w:rsidR="00F05B51" w:rsidRPr="005413A3" w:rsidRDefault="00F05B51" w:rsidP="005B762B">
      <w:pPr>
        <w:spacing w:after="120"/>
        <w:ind w:firstLine="0"/>
        <w:rPr>
          <w:szCs w:val="24"/>
        </w:rPr>
      </w:pPr>
    </w:p>
    <w:p w:rsidR="00D92204" w:rsidRPr="005413A3" w:rsidRDefault="00D92204" w:rsidP="005B762B">
      <w:pPr>
        <w:autoSpaceDE w:val="0"/>
        <w:autoSpaceDN w:val="0"/>
        <w:adjustRightInd w:val="0"/>
        <w:spacing w:after="120"/>
        <w:ind w:firstLine="0"/>
        <w:rPr>
          <w:rFonts w:eastAsiaTheme="minorEastAsia"/>
          <w:b/>
          <w:szCs w:val="24"/>
          <w:lang w:eastAsia="tr-TR"/>
        </w:rPr>
      </w:pPr>
      <w:r w:rsidRPr="005413A3">
        <w:rPr>
          <w:rFonts w:eastAsiaTheme="minorEastAsia"/>
          <w:b/>
          <w:szCs w:val="24"/>
          <w:lang w:eastAsia="tr-TR"/>
        </w:rPr>
        <w:t>2.5.1. Lipid Peroksi</w:t>
      </w:r>
      <w:r w:rsidR="00F05B51" w:rsidRPr="005413A3">
        <w:rPr>
          <w:rFonts w:eastAsiaTheme="minorEastAsia"/>
          <w:b/>
          <w:szCs w:val="24"/>
          <w:lang w:eastAsia="tr-TR"/>
        </w:rPr>
        <w:t>dasyonu ve Malondialdehid (MDA)</w:t>
      </w:r>
    </w:p>
    <w:p w:rsidR="001C3A18" w:rsidRPr="005413A3" w:rsidRDefault="001C3A18" w:rsidP="005B762B">
      <w:pPr>
        <w:autoSpaceDE w:val="0"/>
        <w:autoSpaceDN w:val="0"/>
        <w:adjustRightInd w:val="0"/>
        <w:spacing w:after="120"/>
        <w:ind w:firstLine="0"/>
        <w:rPr>
          <w:rFonts w:eastAsiaTheme="minorEastAsia"/>
          <w:b/>
          <w:szCs w:val="24"/>
          <w:lang w:eastAsia="tr-TR"/>
        </w:rPr>
      </w:pPr>
    </w:p>
    <w:p w:rsidR="00D92204" w:rsidRPr="005413A3" w:rsidRDefault="00D92204" w:rsidP="005B762B">
      <w:pPr>
        <w:spacing w:after="120"/>
        <w:rPr>
          <w:rFonts w:eastAsiaTheme="minorEastAsia"/>
          <w:szCs w:val="24"/>
          <w:lang w:eastAsia="tr-TR"/>
        </w:rPr>
      </w:pPr>
      <w:r w:rsidRPr="005413A3">
        <w:rPr>
          <w:rFonts w:eastAsiaTheme="minorEastAsia"/>
          <w:szCs w:val="24"/>
          <w:lang w:eastAsia="tr-TR"/>
        </w:rPr>
        <w:t>Hücrelerin membran lipitlerindeki çoklu doymamış yağ asitleri ve kolesterol, serbest radikallerin</w:t>
      </w:r>
      <w:r w:rsidR="008767A8">
        <w:rPr>
          <w:rFonts w:eastAsiaTheme="minorEastAsia"/>
          <w:szCs w:val="24"/>
          <w:lang w:eastAsia="tr-TR"/>
        </w:rPr>
        <w:t xml:space="preserve"> </w:t>
      </w:r>
      <w:r w:rsidRPr="005413A3">
        <w:rPr>
          <w:rFonts w:eastAsiaTheme="minorEastAsia"/>
          <w:szCs w:val="24"/>
          <w:lang w:eastAsia="tr-TR"/>
        </w:rPr>
        <w:t>etkisiyle çok kolay zarar görebilmektedir. Bu oksidatif hasar lipid peroksidasyonu olarak da tanımlanmaktadır. Membran lipitlerinde meydana gelen oksidatif hasarın hücrede bir seri zincir reaksiyonu başlatabileceği bildiril</w:t>
      </w:r>
      <w:r w:rsidR="007475D2" w:rsidRPr="005413A3">
        <w:rPr>
          <w:rFonts w:eastAsiaTheme="minorEastAsia"/>
          <w:szCs w:val="24"/>
          <w:lang w:eastAsia="tr-TR"/>
        </w:rPr>
        <w:t>mektedir. Oksidasyon sonucu</w:t>
      </w:r>
      <w:r w:rsidRPr="005413A3">
        <w:rPr>
          <w:rFonts w:eastAsiaTheme="minorEastAsia"/>
          <w:szCs w:val="24"/>
          <w:lang w:eastAsia="tr-TR"/>
        </w:rPr>
        <w:t xml:space="preserve"> peroksil radikalleri bir sonraki doymamış yağ asidini okside ederek yeni zincir reaksiyonlarını başlatır. </w:t>
      </w:r>
      <w:r w:rsidR="005F37BC" w:rsidRPr="005413A3">
        <w:rPr>
          <w:rFonts w:eastAsiaTheme="minorEastAsia"/>
          <w:szCs w:val="24"/>
          <w:lang w:eastAsia="tr-TR"/>
        </w:rPr>
        <w:t>Bu reaksiyonları takiben</w:t>
      </w:r>
      <w:r w:rsidRPr="005413A3">
        <w:rPr>
          <w:rFonts w:eastAsiaTheme="minorEastAsia"/>
          <w:szCs w:val="24"/>
          <w:lang w:eastAsia="tr-TR"/>
        </w:rPr>
        <w:t xml:space="preserve"> hidroperoksitler oluşmaktadır (Akkuş, 1995; Yıldız, 2013). Reaksiyon sonucu oluşan ara ve son ürünler,  lipit peroksitleri, Malondialdehit (MDA), 4-hidrosinonenal (4-HNE) gibi aldehit yapılı bileşikler, alkoksil ve peroksil radikalleridir. Bunların hücrede protein ve enzim yapılarının bozulmasına, DNA hasarına, membran lipitlerini</w:t>
      </w:r>
      <w:r w:rsidR="001969A3" w:rsidRPr="005413A3">
        <w:rPr>
          <w:rFonts w:eastAsiaTheme="minorEastAsia"/>
          <w:szCs w:val="24"/>
          <w:lang w:eastAsia="tr-TR"/>
        </w:rPr>
        <w:t xml:space="preserve"> parçalanmasına ve hücre yıkımlanmasına</w:t>
      </w:r>
      <w:r w:rsidRPr="005413A3">
        <w:rPr>
          <w:rFonts w:eastAsiaTheme="minorEastAsia"/>
          <w:szCs w:val="24"/>
          <w:lang w:eastAsia="tr-TR"/>
        </w:rPr>
        <w:t xml:space="preserve"> kadar gidebilecek hasara neden olabilecekleri vurgulanmaktadır (Tokaç, 2007).</w:t>
      </w:r>
    </w:p>
    <w:p w:rsidR="00D92204" w:rsidRPr="005413A3" w:rsidRDefault="00D92204" w:rsidP="005B762B">
      <w:pPr>
        <w:autoSpaceDE w:val="0"/>
        <w:autoSpaceDN w:val="0"/>
        <w:adjustRightInd w:val="0"/>
        <w:spacing w:after="120"/>
        <w:rPr>
          <w:rFonts w:eastAsiaTheme="minorEastAsia"/>
          <w:szCs w:val="24"/>
          <w:lang w:eastAsia="tr-TR"/>
        </w:rPr>
      </w:pPr>
      <w:r w:rsidRPr="005413A3">
        <w:rPr>
          <w:rFonts w:eastAsiaTheme="minorEastAsia"/>
          <w:szCs w:val="24"/>
          <w:lang w:eastAsia="tr-TR"/>
        </w:rPr>
        <w:t>Malondialdehit serbest radikallerin neden olduğu lipid peroksidasyonu sırasında doğal olarak oluşan bir aldehittir. Bu nedenle lipid peroksidasyonunun güvenilir bir göstergesidir. MDA hücre zarından kolaylıkla geçebilir ve sitoplazmada lipofuksin pigmenti olarak birikir (Doğan, 2014). Malondialdehit miktarı lipid peroksit düzeylerinin saptanmasında sıklıkla kullanılan bir yöntem olan tiyobarbitürik asit testiyle ölçülmektedir. MDA fosfolipitlere, protein amino gruplarına veya nükleik asitlere bağlanarak toksik etki gösteririr. Membranda lipit peroksidasyon sonucu: memb</w:t>
      </w:r>
      <w:r w:rsidR="00125039" w:rsidRPr="005413A3">
        <w:rPr>
          <w:rFonts w:eastAsiaTheme="minorEastAsia"/>
          <w:szCs w:val="24"/>
          <w:lang w:eastAsia="tr-TR"/>
        </w:rPr>
        <w:t xml:space="preserve">ran transport sistemleri, hücre </w:t>
      </w:r>
      <w:r w:rsidRPr="005413A3">
        <w:rPr>
          <w:rFonts w:eastAsiaTheme="minorEastAsia"/>
          <w:szCs w:val="24"/>
          <w:lang w:eastAsia="tr-TR"/>
        </w:rPr>
        <w:t>iyon dengeleri bozulur, hücre içi</w:t>
      </w:r>
      <w:r w:rsidR="00125039" w:rsidRPr="005413A3">
        <w:rPr>
          <w:rFonts w:eastAsiaTheme="minorEastAsia"/>
          <w:szCs w:val="24"/>
          <w:lang w:eastAsia="tr-TR"/>
        </w:rPr>
        <w:t>n de</w:t>
      </w:r>
      <w:r w:rsidRPr="005413A3">
        <w:rPr>
          <w:rFonts w:eastAsiaTheme="minorEastAsia"/>
          <w:szCs w:val="24"/>
          <w:lang w:eastAsia="tr-TR"/>
        </w:rPr>
        <w:t xml:space="preserve"> kalsiyum</w:t>
      </w:r>
      <w:r w:rsidR="00125039" w:rsidRPr="005413A3">
        <w:rPr>
          <w:rFonts w:eastAsiaTheme="minorEastAsia"/>
          <w:szCs w:val="24"/>
          <w:lang w:eastAsia="tr-TR"/>
        </w:rPr>
        <w:t xml:space="preserve"> iyon</w:t>
      </w:r>
      <w:r w:rsidRPr="005413A3">
        <w:rPr>
          <w:rFonts w:eastAsiaTheme="minorEastAsia"/>
          <w:szCs w:val="24"/>
          <w:lang w:eastAsia="tr-TR"/>
        </w:rPr>
        <w:t xml:space="preserve"> konsantrasyonu artar ve proteazlar aktive olur, organellerin membranlarında meydana gelen lipid peroksidasyonu ve enzimlerin salgılanmasına bağlı hücre h</w:t>
      </w:r>
      <w:r w:rsidR="00F05B51" w:rsidRPr="005413A3">
        <w:rPr>
          <w:rFonts w:eastAsiaTheme="minorEastAsia"/>
          <w:szCs w:val="24"/>
          <w:lang w:eastAsia="tr-TR"/>
        </w:rPr>
        <w:t>asarı şekillenir (Doğan, 2014).</w:t>
      </w:r>
    </w:p>
    <w:p w:rsidR="00F05B51" w:rsidRPr="005413A3" w:rsidRDefault="00F05B51" w:rsidP="005B762B">
      <w:pPr>
        <w:autoSpaceDE w:val="0"/>
        <w:autoSpaceDN w:val="0"/>
        <w:adjustRightInd w:val="0"/>
        <w:spacing w:after="120"/>
        <w:ind w:firstLine="0"/>
        <w:rPr>
          <w:rFonts w:eastAsiaTheme="minorEastAsia"/>
          <w:szCs w:val="24"/>
          <w:lang w:eastAsia="tr-TR"/>
        </w:rPr>
      </w:pPr>
    </w:p>
    <w:p w:rsidR="001C3A18" w:rsidRPr="005413A3" w:rsidRDefault="00D92204" w:rsidP="005B762B">
      <w:pPr>
        <w:numPr>
          <w:ilvl w:val="1"/>
          <w:numId w:val="14"/>
        </w:numPr>
        <w:autoSpaceDE w:val="0"/>
        <w:autoSpaceDN w:val="0"/>
        <w:adjustRightInd w:val="0"/>
        <w:spacing w:after="120"/>
        <w:contextualSpacing/>
        <w:jc w:val="left"/>
        <w:rPr>
          <w:rFonts w:eastAsiaTheme="minorEastAsia"/>
          <w:b/>
          <w:szCs w:val="24"/>
          <w:lang w:eastAsia="tr-TR"/>
        </w:rPr>
      </w:pPr>
      <w:r w:rsidRPr="005413A3">
        <w:rPr>
          <w:rFonts w:eastAsiaTheme="minorEastAsia"/>
          <w:b/>
          <w:szCs w:val="24"/>
          <w:lang w:eastAsia="tr-TR"/>
        </w:rPr>
        <w:t xml:space="preserve"> Antioksidan Sistem</w:t>
      </w:r>
    </w:p>
    <w:p w:rsidR="001C3A18" w:rsidRPr="005413A3" w:rsidRDefault="001C3A18" w:rsidP="005B762B">
      <w:pPr>
        <w:autoSpaceDE w:val="0"/>
        <w:autoSpaceDN w:val="0"/>
        <w:adjustRightInd w:val="0"/>
        <w:spacing w:after="120"/>
        <w:ind w:firstLine="0"/>
        <w:contextualSpacing/>
        <w:jc w:val="left"/>
        <w:rPr>
          <w:rFonts w:eastAsiaTheme="minorEastAsia"/>
          <w:b/>
          <w:szCs w:val="24"/>
          <w:lang w:eastAsia="tr-TR"/>
        </w:rPr>
      </w:pPr>
    </w:p>
    <w:p w:rsidR="00D92204" w:rsidRPr="005413A3" w:rsidRDefault="00D92204" w:rsidP="005B762B">
      <w:pPr>
        <w:spacing w:after="120"/>
        <w:rPr>
          <w:rFonts w:eastAsiaTheme="minorEastAsia"/>
          <w:szCs w:val="24"/>
          <w:lang w:eastAsia="tr-TR"/>
        </w:rPr>
      </w:pPr>
      <w:r w:rsidRPr="005413A3">
        <w:rPr>
          <w:rFonts w:eastAsiaTheme="minorEastAsia"/>
          <w:szCs w:val="24"/>
          <w:lang w:eastAsia="tr-TR"/>
        </w:rPr>
        <w:t xml:space="preserve">Organizmada serbest radikal üretimini önleyebilecek veya oluşmuş ürünlerin ortamdan uzaklaşmasını sağlayabilecek savunma mekanizmaları bulunmaktadır. Bu mekanizmada </w:t>
      </w:r>
      <w:r w:rsidRPr="005413A3">
        <w:rPr>
          <w:rFonts w:eastAsiaTheme="minorEastAsia"/>
          <w:szCs w:val="24"/>
          <w:lang w:eastAsia="tr-TR"/>
        </w:rPr>
        <w:lastRenderedPageBreak/>
        <w:t xml:space="preserve">bulunan ve radikallerle oldukça hızlı şekilde reaksiyona girerek otooksidasyon ve peroksidasyonun ilerlemesini önleyebilen maddeler “antioksidan” olarak tanımlanırlar. Serbest radikallerin üretiminin engellenmesi, üretilmiş olanların temizlenmesi, meydana gelen hücre </w:t>
      </w:r>
      <w:r w:rsidR="007475D2" w:rsidRPr="005413A3">
        <w:rPr>
          <w:rFonts w:eastAsiaTheme="minorEastAsia"/>
          <w:szCs w:val="24"/>
          <w:lang w:eastAsia="tr-TR"/>
        </w:rPr>
        <w:t>yıkımının</w:t>
      </w:r>
      <w:r w:rsidRPr="005413A3">
        <w:rPr>
          <w:rFonts w:eastAsiaTheme="minorEastAsia"/>
          <w:szCs w:val="24"/>
          <w:lang w:eastAsia="tr-TR"/>
        </w:rPr>
        <w:t xml:space="preserve"> onarılması, yeniden radikal üreten reaksiyonların durdurulması ve endojen antioksidan kapasitenin artırılması olarak tanımlanan savunma mekanizmalar</w:t>
      </w:r>
      <w:r w:rsidR="008767A8">
        <w:rPr>
          <w:rFonts w:eastAsiaTheme="minorEastAsia"/>
          <w:szCs w:val="24"/>
          <w:lang w:eastAsia="tr-TR"/>
        </w:rPr>
        <w:t>ı</w:t>
      </w:r>
      <w:r w:rsidRPr="005413A3">
        <w:rPr>
          <w:rFonts w:eastAsiaTheme="minorEastAsia"/>
          <w:szCs w:val="24"/>
          <w:lang w:eastAsia="tr-TR"/>
        </w:rPr>
        <w:t xml:space="preserve"> da “antioksidan savunma sistemi” olarak ifade edilmektedir (Dündar ve Aslan 1999, Özuğur 2007, Aktaş, 2017).</w:t>
      </w:r>
    </w:p>
    <w:p w:rsidR="00A34F2B" w:rsidRPr="005413A3" w:rsidRDefault="00D92204" w:rsidP="005B762B">
      <w:pPr>
        <w:spacing w:after="120"/>
        <w:rPr>
          <w:rFonts w:eastAsiaTheme="minorEastAsia"/>
          <w:szCs w:val="24"/>
          <w:lang w:eastAsia="tr-TR"/>
        </w:rPr>
      </w:pPr>
      <w:r w:rsidRPr="005413A3">
        <w:rPr>
          <w:rFonts w:eastAsiaTheme="minorEastAsia"/>
          <w:szCs w:val="24"/>
          <w:lang w:eastAsia="tr-TR"/>
        </w:rPr>
        <w:t>Antioksidanlar enzimatik veya enzimatik olmayan antioksidanlar olarak sınıflandırılabildikleri gibi fonksiyonlarına göre intrasellüler, ekstrasellüler ve membran antioksidanları olarak da gruplandırılabilirler (Dündar ve Aslan 1999, Özuğur 2007, Koşat 2011, Aktaş, 2017). Enzimatik antioksidanlar süperoksit dismutaz (SOD), katalaz (CAT), glutatyon peroksidaz (GSH-Px), glutatyon reduktaz (GSSG-R), glutatyon S-transferaz (GST)’dır. Enzimatik olmayan antioksidanlar grubunda ise glutatyon (GSH), α-lipoik asit, bakır, çinko, selenyum gibi elementler ile folik asit, ürik</w:t>
      </w:r>
      <w:r w:rsidR="008767A8">
        <w:rPr>
          <w:rFonts w:eastAsiaTheme="minorEastAsia"/>
          <w:szCs w:val="24"/>
          <w:lang w:eastAsia="tr-TR"/>
        </w:rPr>
        <w:t xml:space="preserve"> asit, albümin gibi kofaktörler </w:t>
      </w:r>
      <w:r w:rsidRPr="005413A3">
        <w:rPr>
          <w:rFonts w:eastAsiaTheme="minorEastAsia"/>
          <w:szCs w:val="24"/>
          <w:lang w:eastAsia="tr-TR"/>
        </w:rPr>
        <w:t>bulunur. Bu grupta henüz araştırma aşamasındaki birçok madde (melatonin, albümin, sistein, biluribin, seruloplazmin, ferritin, laktoferrin, haptoglobülin, hemopeksin, mannitol, oksipurinol, probukol, flavonoitler, fitoaleksinler gibi) ve bunların yanında E, A, C, B</w:t>
      </w:r>
      <w:r w:rsidRPr="005413A3">
        <w:rPr>
          <w:rFonts w:eastAsiaTheme="minorEastAsia"/>
          <w:szCs w:val="24"/>
          <w:vertAlign w:val="subscript"/>
          <w:lang w:eastAsia="tr-TR"/>
        </w:rPr>
        <w:t>1</w:t>
      </w:r>
      <w:r w:rsidRPr="005413A3">
        <w:rPr>
          <w:rFonts w:eastAsiaTheme="minorEastAsia"/>
          <w:szCs w:val="24"/>
          <w:lang w:eastAsia="tr-TR"/>
        </w:rPr>
        <w:t>, B</w:t>
      </w:r>
      <w:r w:rsidRPr="005413A3">
        <w:rPr>
          <w:rFonts w:eastAsiaTheme="minorEastAsia"/>
          <w:szCs w:val="24"/>
          <w:vertAlign w:val="subscript"/>
          <w:lang w:eastAsia="tr-TR"/>
        </w:rPr>
        <w:t>2</w:t>
      </w:r>
      <w:r w:rsidRPr="005413A3">
        <w:rPr>
          <w:rFonts w:eastAsiaTheme="minorEastAsia"/>
          <w:szCs w:val="24"/>
          <w:lang w:eastAsia="tr-TR"/>
        </w:rPr>
        <w:t>, B</w:t>
      </w:r>
      <w:r w:rsidRPr="005413A3">
        <w:rPr>
          <w:rFonts w:eastAsiaTheme="minorEastAsia"/>
          <w:szCs w:val="24"/>
          <w:vertAlign w:val="subscript"/>
          <w:lang w:eastAsia="tr-TR"/>
        </w:rPr>
        <w:t>6</w:t>
      </w:r>
      <w:r w:rsidRPr="005413A3">
        <w:rPr>
          <w:rFonts w:eastAsiaTheme="minorEastAsia"/>
          <w:szCs w:val="24"/>
          <w:lang w:eastAsia="tr-TR"/>
        </w:rPr>
        <w:t>, B</w:t>
      </w:r>
      <w:r w:rsidRPr="005413A3">
        <w:rPr>
          <w:rFonts w:eastAsiaTheme="minorEastAsia"/>
          <w:szCs w:val="24"/>
          <w:vertAlign w:val="subscript"/>
          <w:lang w:eastAsia="tr-TR"/>
        </w:rPr>
        <w:t>12</w:t>
      </w:r>
      <w:r w:rsidRPr="005413A3">
        <w:rPr>
          <w:rFonts w:eastAsiaTheme="minorEastAsia"/>
          <w:szCs w:val="24"/>
          <w:lang w:eastAsia="tr-TR"/>
        </w:rPr>
        <w:t xml:space="preserve"> gibi vitaminler d</w:t>
      </w:r>
      <w:r w:rsidR="00A34F2B" w:rsidRPr="005413A3">
        <w:rPr>
          <w:rFonts w:eastAsiaTheme="minorEastAsia"/>
          <w:szCs w:val="24"/>
          <w:lang w:eastAsia="tr-TR"/>
        </w:rPr>
        <w:t>e bulunmaktadır (Koşat, 2011).</w:t>
      </w:r>
    </w:p>
    <w:p w:rsidR="00A34F2B" w:rsidRPr="005413A3" w:rsidRDefault="00A34F2B" w:rsidP="005B762B">
      <w:pPr>
        <w:spacing w:after="120"/>
        <w:ind w:firstLine="0"/>
        <w:rPr>
          <w:rFonts w:eastAsiaTheme="minorEastAsia"/>
          <w:szCs w:val="24"/>
          <w:lang w:eastAsia="tr-TR"/>
        </w:rPr>
      </w:pPr>
    </w:p>
    <w:p w:rsidR="00A34F2B" w:rsidRPr="005413A3" w:rsidRDefault="00D92204" w:rsidP="005B762B">
      <w:pPr>
        <w:numPr>
          <w:ilvl w:val="2"/>
          <w:numId w:val="14"/>
        </w:numPr>
        <w:spacing w:after="120"/>
        <w:jc w:val="left"/>
        <w:rPr>
          <w:rFonts w:eastAsiaTheme="minorEastAsia"/>
          <w:b/>
          <w:sz w:val="22"/>
          <w:lang w:eastAsia="tr-TR"/>
        </w:rPr>
      </w:pPr>
      <w:r w:rsidRPr="005413A3">
        <w:rPr>
          <w:rFonts w:eastAsiaTheme="minorEastAsia"/>
          <w:b/>
          <w:szCs w:val="24"/>
          <w:lang w:eastAsia="tr-TR"/>
        </w:rPr>
        <w:t>Süperoksit Dismutaz</w:t>
      </w:r>
      <w:r w:rsidRPr="005413A3">
        <w:rPr>
          <w:rFonts w:eastAsiaTheme="minorEastAsia"/>
          <w:b/>
          <w:sz w:val="22"/>
          <w:lang w:eastAsia="tr-TR"/>
        </w:rPr>
        <w:t xml:space="preserve"> (SOD)</w:t>
      </w:r>
    </w:p>
    <w:p w:rsidR="00A34F2B" w:rsidRPr="005413A3" w:rsidRDefault="00A34F2B" w:rsidP="005B762B">
      <w:pPr>
        <w:spacing w:after="120"/>
        <w:ind w:firstLine="0"/>
        <w:contextualSpacing/>
        <w:jc w:val="left"/>
        <w:rPr>
          <w:rFonts w:eastAsiaTheme="minorEastAsia"/>
          <w:b/>
          <w:sz w:val="22"/>
          <w:lang w:eastAsia="tr-TR"/>
        </w:rPr>
      </w:pPr>
    </w:p>
    <w:p w:rsidR="00D92204" w:rsidRPr="005413A3" w:rsidRDefault="00D92204" w:rsidP="005B762B">
      <w:pPr>
        <w:spacing w:after="120"/>
        <w:rPr>
          <w:rFonts w:eastAsiaTheme="minorEastAsia"/>
          <w:szCs w:val="24"/>
          <w:lang w:eastAsia="tr-TR"/>
        </w:rPr>
      </w:pPr>
      <w:r w:rsidRPr="005413A3">
        <w:rPr>
          <w:rFonts w:eastAsiaTheme="minorEastAsia"/>
          <w:szCs w:val="24"/>
          <w:lang w:eastAsia="tr-TR"/>
        </w:rPr>
        <w:t xml:space="preserve">En etkin intrasellüler enzimatik oksidanlardan biridir. SOD bir metalloenzimdir. Tek bir enzim değil bir enzim grubudur. Oksijenli solunum yapan tüm canlılarda SOD enziminin üç farklı türü tanımlanmıştır. Bunlar sitoplazmada bulunan </w:t>
      </w:r>
      <w:r w:rsidRPr="005413A3">
        <w:rPr>
          <w:rFonts w:eastAsiaTheme="minorEastAsia"/>
          <w:i/>
          <w:szCs w:val="24"/>
          <w:lang w:eastAsia="tr-TR"/>
        </w:rPr>
        <w:t>Cu,Zn-SOD</w:t>
      </w:r>
      <w:r w:rsidRPr="005413A3">
        <w:rPr>
          <w:rFonts w:eastAsiaTheme="minorEastAsia"/>
          <w:szCs w:val="24"/>
          <w:lang w:eastAsia="tr-TR"/>
        </w:rPr>
        <w:t xml:space="preserve">, mitokondrilerde bulunan </w:t>
      </w:r>
      <w:r w:rsidRPr="005413A3">
        <w:rPr>
          <w:rFonts w:eastAsiaTheme="minorEastAsia"/>
          <w:i/>
          <w:szCs w:val="24"/>
          <w:lang w:eastAsia="tr-TR"/>
        </w:rPr>
        <w:t>Mn-SOD</w:t>
      </w:r>
      <w:r w:rsidRPr="005413A3">
        <w:rPr>
          <w:rFonts w:eastAsiaTheme="minorEastAsia"/>
          <w:szCs w:val="24"/>
          <w:lang w:eastAsia="tr-TR"/>
        </w:rPr>
        <w:t>, ve Cu</w:t>
      </w:r>
      <w:r w:rsidRPr="005413A3">
        <w:rPr>
          <w:rFonts w:eastAsiaTheme="minorEastAsia"/>
          <w:szCs w:val="24"/>
          <w:vertAlign w:val="superscript"/>
          <w:lang w:eastAsia="tr-TR"/>
        </w:rPr>
        <w:t xml:space="preserve">++ </w:t>
      </w:r>
      <w:r w:rsidRPr="005413A3">
        <w:rPr>
          <w:rFonts w:eastAsiaTheme="minorEastAsia"/>
          <w:szCs w:val="24"/>
          <w:lang w:eastAsia="tr-TR"/>
        </w:rPr>
        <w:t xml:space="preserve">içeren ve plazmadaki süperoksit radikallerini metabolize eden vasküler endotele bağlı </w:t>
      </w:r>
      <w:r w:rsidRPr="005413A3">
        <w:rPr>
          <w:rFonts w:eastAsiaTheme="minorEastAsia"/>
          <w:i/>
          <w:szCs w:val="24"/>
          <w:lang w:eastAsia="tr-TR"/>
        </w:rPr>
        <w:t>Cu-SOD’</w:t>
      </w:r>
      <w:r w:rsidRPr="005413A3">
        <w:rPr>
          <w:rFonts w:eastAsiaTheme="minorEastAsia"/>
          <w:szCs w:val="24"/>
          <w:lang w:eastAsia="tr-TR"/>
        </w:rPr>
        <w:t xml:space="preserve"> dur (Akkuş, 1995; Koşat, 2011). SOD enzimi süperoksidin hidrojen perokside dönüşümünü katalizler. Peroksit radikalinin dismutasyonu ile oluşan hidrojen peroksit doku için biyolojik avantaj sağlar. Bu enzim fagosite edilmiş bakterilerin intrasellüler olarak öldürülmesinde de rol oynadığından granülosit fonksiyonununda da önemli bir rolü olduğu bildirilmiş</w:t>
      </w:r>
      <w:r w:rsidR="00F05B51" w:rsidRPr="005413A3">
        <w:rPr>
          <w:rFonts w:eastAsiaTheme="minorEastAsia"/>
          <w:szCs w:val="24"/>
          <w:lang w:eastAsia="tr-TR"/>
        </w:rPr>
        <w:t>tir (Akkuş, 1995; Aktaş, 2017).</w:t>
      </w:r>
    </w:p>
    <w:p w:rsidR="00F05B51" w:rsidRDefault="00F05B51" w:rsidP="00203437">
      <w:pPr>
        <w:ind w:firstLine="0"/>
        <w:rPr>
          <w:rFonts w:eastAsiaTheme="minorEastAsia"/>
          <w:szCs w:val="24"/>
          <w:lang w:eastAsia="tr-TR"/>
        </w:rPr>
      </w:pPr>
    </w:p>
    <w:p w:rsidR="005B762B" w:rsidRPr="005413A3" w:rsidRDefault="005B762B" w:rsidP="00203437">
      <w:pPr>
        <w:ind w:firstLine="0"/>
        <w:rPr>
          <w:rFonts w:eastAsiaTheme="minorEastAsia"/>
          <w:szCs w:val="24"/>
          <w:lang w:eastAsia="tr-TR"/>
        </w:rPr>
      </w:pPr>
    </w:p>
    <w:p w:rsidR="00A34F2B" w:rsidRPr="005413A3" w:rsidRDefault="00F05B51" w:rsidP="005B762B">
      <w:pPr>
        <w:spacing w:after="120"/>
        <w:ind w:firstLine="0"/>
        <w:rPr>
          <w:rFonts w:eastAsiaTheme="minorEastAsia" w:cs="Times New Roman"/>
          <w:b/>
          <w:szCs w:val="24"/>
          <w:lang w:eastAsia="tr-TR"/>
        </w:rPr>
      </w:pPr>
      <w:r w:rsidRPr="005413A3">
        <w:rPr>
          <w:rFonts w:eastAsiaTheme="minorEastAsia" w:cs="Times New Roman"/>
          <w:b/>
          <w:szCs w:val="24"/>
          <w:lang w:eastAsia="tr-TR"/>
        </w:rPr>
        <w:lastRenderedPageBreak/>
        <w:t>2.6.2. E Vitamini</w:t>
      </w:r>
    </w:p>
    <w:p w:rsidR="00551E5D" w:rsidRPr="005413A3" w:rsidRDefault="00551E5D" w:rsidP="005B762B">
      <w:pPr>
        <w:spacing w:after="120"/>
        <w:rPr>
          <w:rFonts w:eastAsiaTheme="minorEastAsia" w:cs="Times New Roman"/>
          <w:b/>
          <w:szCs w:val="24"/>
          <w:lang w:eastAsia="tr-TR"/>
        </w:rPr>
      </w:pPr>
    </w:p>
    <w:p w:rsidR="00D92204" w:rsidRPr="005413A3" w:rsidRDefault="00D92204" w:rsidP="005B762B">
      <w:pPr>
        <w:spacing w:after="120"/>
        <w:rPr>
          <w:rFonts w:eastAsiaTheme="minorEastAsia"/>
          <w:szCs w:val="24"/>
          <w:lang w:eastAsia="tr-TR"/>
        </w:rPr>
      </w:pPr>
      <w:r w:rsidRPr="005413A3">
        <w:rPr>
          <w:szCs w:val="24"/>
        </w:rPr>
        <w:t>Tokoferol ve tokotrienol türevlerini kapsa</w:t>
      </w:r>
      <w:r w:rsidR="007475D2" w:rsidRPr="005413A3">
        <w:rPr>
          <w:szCs w:val="24"/>
        </w:rPr>
        <w:t>yan bir vitamin olan E vitamininin türevleri bulunmaktadır. Bunlar</w:t>
      </w:r>
      <w:r w:rsidRPr="005413A3">
        <w:rPr>
          <w:szCs w:val="24"/>
        </w:rPr>
        <w:t xml:space="preserve"> alfa, beta, gama, delta, eta ve zeta gibi çeşitli şekillerde bulunmaktadır. Bunlar içerisinde en yüksek antioksidan aktivitesine sahip olan alfa tokoferoldür. Antioksidan özelliği yapısında bulunan fenolik hidroksi grubuna sahip aromatik halkadan kaynaklanır. Yer fıstığı, badem, pamuk yağı, zeytinyağı, çiçek yağı ve keten tohumu gibi bitkisel yağ ve tohumlar E vitamininden zengin kaynaklardır (Kalaycıoğlu ve ark, 2006; Vahip ve ark, 1998). Yağda çözünmüş olarak bulunan E vitamini diyetle alındığında yağların sindirimi sırasında açığa çıkar ve herhangi bir taşıyıcı proteine gerek olmaksızın pasif dif</w:t>
      </w:r>
      <w:r w:rsidR="008767A8">
        <w:rPr>
          <w:szCs w:val="24"/>
        </w:rPr>
        <w:t>f</w:t>
      </w:r>
      <w:r w:rsidRPr="005413A3">
        <w:rPr>
          <w:szCs w:val="24"/>
        </w:rPr>
        <w:t>üzyon ile emilir.</w:t>
      </w:r>
      <w:r w:rsidR="00C818C8">
        <w:rPr>
          <w:szCs w:val="24"/>
        </w:rPr>
        <w:t xml:space="preserve"> Emilebilmesi için safra asitleri</w:t>
      </w:r>
      <w:r w:rsidR="008767A8">
        <w:rPr>
          <w:szCs w:val="24"/>
        </w:rPr>
        <w:t>nin</w:t>
      </w:r>
      <w:r w:rsidRPr="005413A3">
        <w:rPr>
          <w:szCs w:val="24"/>
        </w:rPr>
        <w:t xml:space="preserve"> yeterli</w:t>
      </w:r>
      <w:r w:rsidR="008767A8">
        <w:rPr>
          <w:szCs w:val="24"/>
        </w:rPr>
        <w:t xml:space="preserve"> olması gereklidir</w:t>
      </w:r>
      <w:r w:rsidRPr="005413A3">
        <w:rPr>
          <w:szCs w:val="24"/>
        </w:rPr>
        <w:t xml:space="preserve"> (Gupta ve ark, 2005; Hathcock ve ark, 2005).</w:t>
      </w:r>
    </w:p>
    <w:p w:rsidR="00D92204" w:rsidRPr="005413A3" w:rsidRDefault="00D92204" w:rsidP="005B762B">
      <w:pPr>
        <w:spacing w:after="120"/>
        <w:ind w:firstLine="0"/>
        <w:rPr>
          <w:szCs w:val="24"/>
        </w:rPr>
      </w:pPr>
      <w:r w:rsidRPr="005413A3">
        <w:rPr>
          <w:szCs w:val="24"/>
        </w:rPr>
        <w:t xml:space="preserve">              E vitamini dokularda, mitokondri ve mikrozomlar gibi membrandan zengin hücre yapılarında bulunur. Membranların lipid tabakaları arasında yer alarak fosfolipidlerin yapısındaki çoklu doymamış yağ asitlerini serbest radikallerin etkisinden koruyan ilk savunma hattını oluşturur. E vitamini zincir kırıcı bir antioksidan olarak bilinir. Lipid peroksil radikalini (ROO) parçalayarak lipid peroksidasyon zincir reaksiyonlarını sonlandırılır.  Otooksidasyonun başlatıcısı olan peroksit ve hidroperoksit radikallerini inhibe eder. Hücre zarında meydana gelebilecek hasarı ve düşük yoğunluklu proteinin (LDL) modifikasyonunu, lipid per</w:t>
      </w:r>
      <w:r w:rsidR="00C818C8">
        <w:rPr>
          <w:szCs w:val="24"/>
        </w:rPr>
        <w:t>oksidasyonunu engeller</w:t>
      </w:r>
      <w:r w:rsidRPr="005413A3">
        <w:rPr>
          <w:szCs w:val="24"/>
        </w:rPr>
        <w:t xml:space="preserve"> (Gupta ve ark 2005; Hathcock ve ark, 2005).</w:t>
      </w:r>
    </w:p>
    <w:p w:rsidR="00D92204" w:rsidRPr="005413A3" w:rsidRDefault="00D92204" w:rsidP="005B762B">
      <w:pPr>
        <w:spacing w:after="120"/>
        <w:ind w:firstLine="0"/>
        <w:rPr>
          <w:szCs w:val="24"/>
        </w:rPr>
      </w:pPr>
      <w:r w:rsidRPr="005413A3">
        <w:rPr>
          <w:szCs w:val="24"/>
        </w:rPr>
        <w:t xml:space="preserve">            E vitamininin antioksidan etkisi, yüksek oksijen konsantras</w:t>
      </w:r>
      <w:r w:rsidR="00C818C8">
        <w:rPr>
          <w:szCs w:val="24"/>
        </w:rPr>
        <w:t>yonların da daha belirgindir. Y</w:t>
      </w:r>
      <w:r w:rsidRPr="005413A3">
        <w:rPr>
          <w:szCs w:val="24"/>
        </w:rPr>
        <w:t>üksek oksijen basın</w:t>
      </w:r>
      <w:r w:rsidR="00C818C8">
        <w:rPr>
          <w:szCs w:val="24"/>
        </w:rPr>
        <w:t>cına</w:t>
      </w:r>
      <w:r w:rsidRPr="005413A3">
        <w:rPr>
          <w:szCs w:val="24"/>
        </w:rPr>
        <w:t xml:space="preserve"> maruz kalan lipid yapılarında, örneğin eritrosit membranları ve solunum sistemi membranların da yoğunlaşma eğilimindedir. Prematür bebeklerde E vitamini eksikliğinde hemolitik aneminin geliştiği gösterilmiştir. Antioksidan etki ile DNA hasarını ve maling değişimleri azaltır (Hathcock ve ark 2005; Gupta ve ark, 2005).</w:t>
      </w:r>
    </w:p>
    <w:p w:rsidR="00D92204" w:rsidRPr="005413A3" w:rsidRDefault="00D92204" w:rsidP="005B762B">
      <w:pPr>
        <w:spacing w:after="120"/>
        <w:ind w:firstLine="0"/>
        <w:rPr>
          <w:szCs w:val="24"/>
        </w:rPr>
      </w:pPr>
      <w:r w:rsidRPr="005413A3">
        <w:rPr>
          <w:szCs w:val="24"/>
        </w:rPr>
        <w:t xml:space="preserve">            E vitamini, hücre ve organellerin membran lipitleri üzerinde ki etkisiyle membranları oksidatif hasara karşı korur. Yani genel olarak membran aktivitesini kontrol eder (Rizvi ve ark, 2014). Aynı zamanda E vitamini zincir kırıcı bir oksidan olduğu için radikal giderme, membran stabilitesini koruma, baskılama, onarma ve endojen savunma metabolizmalarının tümünü kullandığı görülmüştür.  Membran stabilitesini koruduğu ve bu nedenle de çok hızlı </w:t>
      </w:r>
      <w:r w:rsidRPr="005413A3">
        <w:rPr>
          <w:szCs w:val="24"/>
        </w:rPr>
        <w:lastRenderedPageBreak/>
        <w:t>ve geniş bir antioksidan etki kapasitesine sahip olduğu savunulmuştur (Balcı, 1995; Dündar ve Aslan, 1999)</w:t>
      </w:r>
      <w:r w:rsidR="005B762B">
        <w:rPr>
          <w:szCs w:val="24"/>
        </w:rPr>
        <w:t>.</w:t>
      </w:r>
    </w:p>
    <w:p w:rsidR="00D92204" w:rsidRPr="005413A3" w:rsidRDefault="00D92204" w:rsidP="005B762B">
      <w:pPr>
        <w:spacing w:after="120"/>
        <w:ind w:firstLine="0"/>
        <w:rPr>
          <w:szCs w:val="24"/>
        </w:rPr>
      </w:pPr>
      <w:r w:rsidRPr="005413A3">
        <w:rPr>
          <w:rFonts w:eastAsiaTheme="minorEastAsia"/>
          <w:b/>
          <w:szCs w:val="24"/>
          <w:lang w:eastAsia="tr-TR"/>
        </w:rPr>
        <w:t xml:space="preserve">          </w:t>
      </w:r>
      <w:r w:rsidRPr="005413A3">
        <w:rPr>
          <w:rFonts w:eastAsiaTheme="minorEastAsia"/>
          <w:szCs w:val="24"/>
          <w:lang w:eastAsia="tr-TR"/>
        </w:rPr>
        <w:t>Antioksidan etkiye sahip E vitamininin testislerde spermatogenez ve spermiogenezisi aktive ettiği bildirilmektedir (Machlin ve ark, 1977; Minekata ve ark, 1987).</w:t>
      </w:r>
      <w:r w:rsidRPr="005413A3">
        <w:rPr>
          <w:szCs w:val="24"/>
        </w:rPr>
        <w:t xml:space="preserve"> Leydig hücre kültürlerinde vitamin E'nin indüklenen lipid peroksidasyonunun onardığı</w:t>
      </w:r>
      <w:r w:rsidR="008767A8">
        <w:rPr>
          <w:szCs w:val="24"/>
        </w:rPr>
        <w:t>nı</w:t>
      </w:r>
      <w:r w:rsidRPr="005413A3">
        <w:rPr>
          <w:szCs w:val="24"/>
        </w:rPr>
        <w:t xml:space="preserve"> ve bu hücrelerin testosteron üretiminde artışa neden olduğunu belirlemişlerdir ( Chen ve ark, 2005 ).  Vitamin E’ nin canlılarda fazla olması toksik etkiye neden olmamaktadır. E vitaminin fazlası idrar ve dışkı ile atılır. Yapılan hayvan deneylerinde yüksek dozda verilen vitamin E’nin büyümeyi durduğu, kas zayıflığı, alyuvar sayısının azalması, kemikleşmeyi yavaşlattığı görülmüştür (Gajera ve ark, 2008; Kaya, 2014).</w:t>
      </w:r>
    </w:p>
    <w:p w:rsidR="00F05B51" w:rsidRPr="005413A3" w:rsidRDefault="00F05B51" w:rsidP="005B762B">
      <w:pPr>
        <w:spacing w:after="120"/>
        <w:ind w:firstLine="0"/>
        <w:rPr>
          <w:szCs w:val="24"/>
        </w:rPr>
      </w:pPr>
    </w:p>
    <w:p w:rsidR="00A34F2B" w:rsidRPr="005413A3" w:rsidRDefault="00D92204" w:rsidP="005B762B">
      <w:pPr>
        <w:spacing w:after="120"/>
        <w:ind w:firstLine="0"/>
        <w:rPr>
          <w:b/>
          <w:szCs w:val="24"/>
        </w:rPr>
      </w:pPr>
      <w:r w:rsidRPr="005413A3">
        <w:rPr>
          <w:rFonts w:eastAsiaTheme="minorEastAsia" w:cs="Times New Roman"/>
          <w:b/>
          <w:szCs w:val="24"/>
          <w:lang w:eastAsia="tr-TR"/>
        </w:rPr>
        <w:t xml:space="preserve">2.7. </w:t>
      </w:r>
      <w:r w:rsidRPr="005413A3">
        <w:rPr>
          <w:b/>
          <w:szCs w:val="24"/>
        </w:rPr>
        <w:t xml:space="preserve">Erkek İnfertilitesinde Oksidatif </w:t>
      </w:r>
      <w:r w:rsidR="00F05B51" w:rsidRPr="005413A3">
        <w:rPr>
          <w:b/>
          <w:szCs w:val="24"/>
        </w:rPr>
        <w:t>Stresin Etkisi</w:t>
      </w:r>
    </w:p>
    <w:p w:rsidR="00A34F2B" w:rsidRPr="005413A3" w:rsidRDefault="00A34F2B" w:rsidP="005B762B">
      <w:pPr>
        <w:spacing w:after="120"/>
        <w:ind w:firstLine="0"/>
        <w:rPr>
          <w:b/>
          <w:szCs w:val="24"/>
        </w:rPr>
      </w:pPr>
    </w:p>
    <w:p w:rsidR="00D92204" w:rsidRPr="005413A3" w:rsidRDefault="00D92204" w:rsidP="005B762B">
      <w:pPr>
        <w:spacing w:after="120"/>
        <w:ind w:firstLine="0"/>
        <w:rPr>
          <w:szCs w:val="24"/>
        </w:rPr>
      </w:pPr>
      <w:r w:rsidRPr="005413A3">
        <w:rPr>
          <w:szCs w:val="24"/>
        </w:rPr>
        <w:t xml:space="preserve">          Erkekte oksidatif strese yol açan nedenlerin başında sigara, elektromanyetik dalgalar, varikosel, obezite, şeker hastalığı, aşırı fiziksel aktiviteler, psikolojik stres, yaşlanma, sık geçirilen enfeksiyonlar, mesleki toksinlere maruz kalma ve çevre kirliliği gelmektedir (</w:t>
      </w:r>
      <w:hyperlink r:id="rId12" w:history="1">
        <w:r w:rsidRPr="005413A3">
          <w:rPr>
            <w:szCs w:val="24"/>
          </w:rPr>
          <w:t>www.kaanaydos.com.tr/oksidatif- stres-sperm.. erişim tarihi 18.03.2019</w:t>
        </w:r>
      </w:hyperlink>
      <w:r w:rsidRPr="005413A3">
        <w:rPr>
          <w:szCs w:val="24"/>
        </w:rPr>
        <w:t>).</w:t>
      </w:r>
      <w:r w:rsidR="00C818C8">
        <w:rPr>
          <w:szCs w:val="24"/>
        </w:rPr>
        <w:t xml:space="preserve"> </w:t>
      </w:r>
      <w:r w:rsidRPr="005413A3">
        <w:rPr>
          <w:szCs w:val="24"/>
        </w:rPr>
        <w:t xml:space="preserve"> İnfertil erkekler ile sağlıklı bireyler kıyaslandığında spermdeki serbest radikal düzeylerinin %25 oranında daha yüksek olduğu belirtilmektedir (Zini ve ark 1993). Serbest radikallerin spermatozoon membranlarına hasar vererek sperm fonksiyonlarında azalmaya neden olduğu bildirilmiştir (Alverez ve ark, 1987). Spermatozoonun hücre membranının doymamış yağ asitlerinden zengin olması onu oksidatif strese karşı duyarlı hale getirmektedir (Alverez ve ark, 1987; Twigg ve ark, 1998). Serbest radikallerin ortamda artması önce sperm membranına zarar verir daha sonra ise DNA molekülüne erişerek hasar oluşturabilir (Alverez ve ark, 1987; Twigg ve ark, 1998). Spermatozoonun DNA’sında görülecek bir hasar infertilite ile sonuçlanabilir (Aitken ve Deluliis, 2010). Serbest radikallerin testis hücrelerinde meydana getirebileceği en büyük tehlike hasarın hücrenin DNA’sında meydana gelmesidir, çünkü böyle bir hasar yeni jenerasyona zarar verme olasılığını da içermektedir (Samanta ve Chainy, 1997). </w:t>
      </w:r>
    </w:p>
    <w:p w:rsidR="00D92204" w:rsidRPr="005413A3" w:rsidRDefault="00D92204" w:rsidP="005B762B">
      <w:pPr>
        <w:ind w:firstLine="708"/>
        <w:rPr>
          <w:szCs w:val="24"/>
        </w:rPr>
      </w:pPr>
      <w:r w:rsidRPr="005413A3">
        <w:rPr>
          <w:szCs w:val="24"/>
        </w:rPr>
        <w:t xml:space="preserve">Aslında sperma önemli bir antioksidan kaynağıdır. İçinde bulunan antioksidan bileşikler spermatozoonları oksidatif hasara karşı korunmada yardımcı olurlar (Gagnon ve ark, 1991; Zini ve ark, 1993). Spermatozoonlarda süperoksitdismutaz, katalaz, glutatyon peroksidas gibi endojen antioksidanların bulunduğu bildirilmektedir. Sperma içinde de </w:t>
      </w:r>
      <w:r w:rsidRPr="005413A3">
        <w:rPr>
          <w:szCs w:val="24"/>
        </w:rPr>
        <w:lastRenderedPageBreak/>
        <w:t>enzimatik olmayan bazı önemli antioksidanların (vitamin E, taurin vb.) varlığından bahsedilmektedir (Zini ve ark, 1993). Ancak sperma içerisindeki antioksidanların DNA hasarına yönelik koruyucu etkinlikleri halen netlik kazanmamıştır. Bazı araştırmalar antioksidanların serbest radikal kaynaklarını azalttığı için DNA hasarını önlediğini savunurken, bazı çalışmalar da antioksidanların koruyucu etkilerinin olmadığı ileri sürülmektedir (Xu ve ark, 2003; Song ve Lewis, 2008).</w:t>
      </w:r>
    </w:p>
    <w:p w:rsidR="00F05B51" w:rsidRPr="005413A3" w:rsidRDefault="00F05B51" w:rsidP="00203437">
      <w:pPr>
        <w:spacing w:before="320" w:after="90"/>
        <w:ind w:left="450" w:firstLine="0"/>
        <w:contextualSpacing/>
        <w:jc w:val="center"/>
        <w:rPr>
          <w:rFonts w:cs="Times New Roman"/>
          <w:b/>
          <w:sz w:val="28"/>
          <w:szCs w:val="28"/>
        </w:rPr>
      </w:pPr>
      <w:bookmarkStart w:id="24" w:name="_Toc488176620"/>
    </w:p>
    <w:p w:rsidR="00F05B51" w:rsidRPr="005413A3" w:rsidRDefault="00F05B51" w:rsidP="00203437">
      <w:pPr>
        <w:spacing w:before="320" w:after="90"/>
        <w:ind w:left="450" w:firstLine="0"/>
        <w:contextualSpacing/>
        <w:jc w:val="center"/>
        <w:rPr>
          <w:rFonts w:cs="Times New Roman"/>
          <w:b/>
          <w:sz w:val="28"/>
          <w:szCs w:val="28"/>
        </w:rPr>
      </w:pPr>
    </w:p>
    <w:p w:rsidR="00F05B51" w:rsidRPr="005413A3" w:rsidRDefault="00F05B51" w:rsidP="00203437">
      <w:pPr>
        <w:spacing w:before="320" w:after="90"/>
        <w:ind w:left="450" w:firstLine="0"/>
        <w:contextualSpacing/>
        <w:jc w:val="center"/>
        <w:rPr>
          <w:rFonts w:cs="Times New Roman"/>
          <w:b/>
          <w:sz w:val="28"/>
          <w:szCs w:val="28"/>
        </w:rPr>
      </w:pPr>
    </w:p>
    <w:p w:rsidR="00F05B51" w:rsidRPr="005413A3" w:rsidRDefault="00F05B51" w:rsidP="00203437">
      <w:pPr>
        <w:spacing w:before="320" w:after="90"/>
        <w:ind w:left="450" w:firstLine="0"/>
        <w:contextualSpacing/>
        <w:jc w:val="center"/>
        <w:rPr>
          <w:rFonts w:cs="Times New Roman"/>
          <w:b/>
          <w:sz w:val="28"/>
          <w:szCs w:val="28"/>
        </w:rPr>
      </w:pPr>
    </w:p>
    <w:p w:rsidR="00F05B51" w:rsidRPr="005413A3" w:rsidRDefault="00F05B51" w:rsidP="00203437">
      <w:pPr>
        <w:spacing w:before="320" w:after="90"/>
        <w:ind w:left="450" w:firstLine="0"/>
        <w:contextualSpacing/>
        <w:jc w:val="center"/>
        <w:rPr>
          <w:rFonts w:cs="Times New Roman"/>
          <w:b/>
          <w:sz w:val="28"/>
          <w:szCs w:val="28"/>
        </w:rPr>
      </w:pPr>
    </w:p>
    <w:p w:rsidR="00F05B51" w:rsidRPr="005413A3" w:rsidRDefault="00F05B51" w:rsidP="00203437">
      <w:pPr>
        <w:spacing w:before="320" w:after="90"/>
        <w:ind w:left="450" w:firstLine="0"/>
        <w:contextualSpacing/>
        <w:jc w:val="center"/>
        <w:rPr>
          <w:rFonts w:cs="Times New Roman"/>
          <w:b/>
          <w:sz w:val="28"/>
          <w:szCs w:val="28"/>
        </w:rPr>
      </w:pPr>
    </w:p>
    <w:p w:rsidR="00F05B51" w:rsidRPr="005413A3" w:rsidRDefault="00F05B51" w:rsidP="00203437">
      <w:pPr>
        <w:spacing w:before="320" w:after="90"/>
        <w:ind w:left="450" w:firstLine="0"/>
        <w:contextualSpacing/>
        <w:jc w:val="center"/>
        <w:rPr>
          <w:rFonts w:cs="Times New Roman"/>
          <w:b/>
          <w:sz w:val="28"/>
          <w:szCs w:val="28"/>
        </w:rPr>
      </w:pPr>
    </w:p>
    <w:p w:rsidR="00F05B51" w:rsidRPr="005413A3" w:rsidRDefault="00F05B51" w:rsidP="00203437">
      <w:pPr>
        <w:spacing w:before="320" w:after="90"/>
        <w:ind w:left="450" w:firstLine="0"/>
        <w:contextualSpacing/>
        <w:jc w:val="center"/>
        <w:rPr>
          <w:rFonts w:cs="Times New Roman"/>
          <w:b/>
          <w:sz w:val="28"/>
          <w:szCs w:val="28"/>
        </w:rPr>
      </w:pPr>
    </w:p>
    <w:p w:rsidR="00F05B51" w:rsidRPr="005413A3" w:rsidRDefault="00F05B51" w:rsidP="00203437">
      <w:pPr>
        <w:spacing w:before="320" w:after="90"/>
        <w:ind w:left="450" w:firstLine="0"/>
        <w:contextualSpacing/>
        <w:jc w:val="center"/>
        <w:rPr>
          <w:rFonts w:cs="Times New Roman"/>
          <w:b/>
          <w:sz w:val="28"/>
          <w:szCs w:val="28"/>
        </w:rPr>
      </w:pPr>
    </w:p>
    <w:p w:rsidR="00F05B51" w:rsidRPr="005413A3" w:rsidRDefault="00F05B51" w:rsidP="00203437">
      <w:pPr>
        <w:spacing w:before="320" w:after="90"/>
        <w:ind w:left="450" w:firstLine="0"/>
        <w:contextualSpacing/>
        <w:jc w:val="center"/>
        <w:rPr>
          <w:rFonts w:cs="Times New Roman"/>
          <w:b/>
          <w:sz w:val="28"/>
          <w:szCs w:val="28"/>
        </w:rPr>
      </w:pPr>
    </w:p>
    <w:p w:rsidR="00F05B51" w:rsidRPr="005413A3" w:rsidRDefault="00F05B51" w:rsidP="00203437">
      <w:pPr>
        <w:spacing w:before="320" w:after="90"/>
        <w:ind w:left="450" w:firstLine="0"/>
        <w:contextualSpacing/>
        <w:jc w:val="center"/>
        <w:rPr>
          <w:rFonts w:cs="Times New Roman"/>
          <w:b/>
          <w:sz w:val="28"/>
          <w:szCs w:val="28"/>
        </w:rPr>
      </w:pPr>
    </w:p>
    <w:p w:rsidR="00F05B51" w:rsidRPr="005413A3" w:rsidRDefault="00F05B51" w:rsidP="00203437">
      <w:pPr>
        <w:spacing w:before="320" w:after="90"/>
        <w:ind w:left="450" w:firstLine="0"/>
        <w:contextualSpacing/>
        <w:jc w:val="center"/>
        <w:rPr>
          <w:rFonts w:cs="Times New Roman"/>
          <w:b/>
          <w:sz w:val="28"/>
          <w:szCs w:val="28"/>
        </w:rPr>
      </w:pPr>
    </w:p>
    <w:p w:rsidR="00F05B51" w:rsidRPr="005413A3" w:rsidRDefault="00F05B51" w:rsidP="00A34F2B">
      <w:pPr>
        <w:spacing w:before="320" w:after="90"/>
        <w:ind w:firstLine="0"/>
        <w:contextualSpacing/>
        <w:rPr>
          <w:rFonts w:cs="Times New Roman"/>
          <w:b/>
          <w:sz w:val="28"/>
          <w:szCs w:val="28"/>
        </w:rPr>
      </w:pPr>
    </w:p>
    <w:p w:rsidR="00430C44" w:rsidRDefault="00430C44" w:rsidP="00203437">
      <w:pPr>
        <w:spacing w:before="320" w:after="90"/>
        <w:ind w:left="450" w:firstLine="0"/>
        <w:contextualSpacing/>
        <w:jc w:val="center"/>
        <w:rPr>
          <w:rFonts w:cs="Times New Roman"/>
          <w:b/>
          <w:sz w:val="28"/>
          <w:szCs w:val="28"/>
        </w:rPr>
      </w:pPr>
    </w:p>
    <w:p w:rsidR="00505465" w:rsidRDefault="00505465" w:rsidP="00203437">
      <w:pPr>
        <w:spacing w:before="320" w:after="90"/>
        <w:ind w:left="450" w:firstLine="0"/>
        <w:contextualSpacing/>
        <w:jc w:val="center"/>
        <w:rPr>
          <w:rFonts w:cs="Times New Roman"/>
          <w:b/>
          <w:sz w:val="28"/>
          <w:szCs w:val="28"/>
        </w:rPr>
      </w:pPr>
    </w:p>
    <w:p w:rsidR="00505465" w:rsidRPr="005413A3" w:rsidRDefault="00505465" w:rsidP="00203437">
      <w:pPr>
        <w:spacing w:before="320" w:after="90"/>
        <w:ind w:left="450" w:firstLine="0"/>
        <w:contextualSpacing/>
        <w:jc w:val="center"/>
        <w:rPr>
          <w:rFonts w:cs="Times New Roman"/>
          <w:b/>
          <w:sz w:val="28"/>
          <w:szCs w:val="28"/>
        </w:rPr>
      </w:pPr>
    </w:p>
    <w:p w:rsidR="00430C44" w:rsidRPr="005413A3" w:rsidRDefault="00430C44" w:rsidP="00203437">
      <w:pPr>
        <w:spacing w:before="320" w:after="90"/>
        <w:ind w:left="450" w:firstLine="0"/>
        <w:contextualSpacing/>
        <w:jc w:val="center"/>
        <w:rPr>
          <w:rFonts w:cs="Times New Roman"/>
          <w:b/>
          <w:sz w:val="28"/>
          <w:szCs w:val="28"/>
        </w:rPr>
      </w:pPr>
    </w:p>
    <w:p w:rsidR="00430C44" w:rsidRDefault="00430C44" w:rsidP="00203437">
      <w:pPr>
        <w:spacing w:before="320" w:after="90"/>
        <w:ind w:left="450" w:firstLine="0"/>
        <w:contextualSpacing/>
        <w:jc w:val="center"/>
        <w:rPr>
          <w:rFonts w:cs="Times New Roman"/>
          <w:b/>
          <w:sz w:val="28"/>
          <w:szCs w:val="28"/>
        </w:rPr>
      </w:pPr>
    </w:p>
    <w:p w:rsidR="00B90F54" w:rsidRDefault="00B90F54" w:rsidP="00203437">
      <w:pPr>
        <w:spacing w:before="320" w:after="90"/>
        <w:ind w:left="450" w:firstLine="0"/>
        <w:contextualSpacing/>
        <w:jc w:val="center"/>
        <w:rPr>
          <w:rFonts w:cs="Times New Roman"/>
          <w:b/>
          <w:sz w:val="28"/>
          <w:szCs w:val="28"/>
        </w:rPr>
      </w:pPr>
    </w:p>
    <w:p w:rsidR="00B90F54" w:rsidRDefault="00B90F54" w:rsidP="00203437">
      <w:pPr>
        <w:spacing w:before="320" w:after="90"/>
        <w:ind w:left="450" w:firstLine="0"/>
        <w:contextualSpacing/>
        <w:jc w:val="center"/>
        <w:rPr>
          <w:rFonts w:cs="Times New Roman"/>
          <w:b/>
          <w:sz w:val="28"/>
          <w:szCs w:val="28"/>
        </w:rPr>
      </w:pPr>
    </w:p>
    <w:p w:rsidR="00B90F54" w:rsidRDefault="00B90F54" w:rsidP="00203437">
      <w:pPr>
        <w:spacing w:before="320" w:after="90"/>
        <w:ind w:left="450" w:firstLine="0"/>
        <w:contextualSpacing/>
        <w:jc w:val="center"/>
        <w:rPr>
          <w:rFonts w:cs="Times New Roman"/>
          <w:b/>
          <w:sz w:val="28"/>
          <w:szCs w:val="28"/>
        </w:rPr>
      </w:pPr>
    </w:p>
    <w:p w:rsidR="00B90F54" w:rsidRDefault="00B90F54" w:rsidP="00203437">
      <w:pPr>
        <w:spacing w:before="320" w:after="90"/>
        <w:ind w:left="450" w:firstLine="0"/>
        <w:contextualSpacing/>
        <w:jc w:val="center"/>
        <w:rPr>
          <w:rFonts w:cs="Times New Roman"/>
          <w:b/>
          <w:sz w:val="28"/>
          <w:szCs w:val="28"/>
        </w:rPr>
      </w:pPr>
    </w:p>
    <w:p w:rsidR="00B90F54" w:rsidRDefault="00B90F54" w:rsidP="00203437">
      <w:pPr>
        <w:spacing w:before="320" w:after="90"/>
        <w:ind w:left="450" w:firstLine="0"/>
        <w:contextualSpacing/>
        <w:jc w:val="center"/>
        <w:rPr>
          <w:rFonts w:cs="Times New Roman"/>
          <w:b/>
          <w:sz w:val="28"/>
          <w:szCs w:val="28"/>
        </w:rPr>
      </w:pPr>
    </w:p>
    <w:p w:rsidR="00B90F54" w:rsidRDefault="00B90F54" w:rsidP="00203437">
      <w:pPr>
        <w:spacing w:before="320" w:after="90"/>
        <w:ind w:left="450" w:firstLine="0"/>
        <w:contextualSpacing/>
        <w:jc w:val="center"/>
        <w:rPr>
          <w:rFonts w:cs="Times New Roman"/>
          <w:b/>
          <w:sz w:val="28"/>
          <w:szCs w:val="28"/>
        </w:rPr>
      </w:pPr>
    </w:p>
    <w:p w:rsidR="00D92204" w:rsidRPr="005413A3" w:rsidRDefault="00BA25C8" w:rsidP="00BA25C8">
      <w:pPr>
        <w:spacing w:before="320" w:after="90"/>
        <w:ind w:firstLine="0"/>
        <w:contextualSpacing/>
        <w:rPr>
          <w:rFonts w:cs="Times New Roman"/>
          <w:b/>
          <w:sz w:val="28"/>
          <w:szCs w:val="28"/>
        </w:rPr>
      </w:pPr>
      <w:r w:rsidRPr="005413A3">
        <w:rPr>
          <w:rFonts w:cs="Times New Roman"/>
          <w:b/>
          <w:sz w:val="28"/>
          <w:szCs w:val="28"/>
        </w:rPr>
        <w:lastRenderedPageBreak/>
        <w:t xml:space="preserve">                                         </w:t>
      </w:r>
      <w:r w:rsidR="00D92204" w:rsidRPr="005413A3">
        <w:rPr>
          <w:rFonts w:cs="Times New Roman"/>
          <w:b/>
          <w:sz w:val="28"/>
          <w:szCs w:val="28"/>
        </w:rPr>
        <w:t>3. GEREÇ VE YÖNTEM</w:t>
      </w:r>
    </w:p>
    <w:p w:rsidR="00D92204" w:rsidRPr="005413A3" w:rsidRDefault="00D92204" w:rsidP="00203437">
      <w:pPr>
        <w:ind w:firstLine="0"/>
        <w:jc w:val="center"/>
        <w:rPr>
          <w:rFonts w:eastAsia="Times New Roman" w:cs="Times New Roman"/>
          <w:szCs w:val="24"/>
          <w:lang w:eastAsia="tr-TR"/>
        </w:rPr>
      </w:pPr>
    </w:p>
    <w:p w:rsidR="00D92204" w:rsidRPr="005413A3" w:rsidRDefault="00D92204" w:rsidP="00203437">
      <w:pPr>
        <w:ind w:firstLine="0"/>
        <w:jc w:val="center"/>
        <w:rPr>
          <w:rFonts w:eastAsia="Times New Roman" w:cs="Times New Roman"/>
          <w:szCs w:val="24"/>
          <w:lang w:eastAsia="tr-TR"/>
        </w:rPr>
      </w:pPr>
    </w:p>
    <w:p w:rsidR="00D92204" w:rsidRPr="005413A3" w:rsidRDefault="00D92204" w:rsidP="005B762B">
      <w:pPr>
        <w:spacing w:after="120"/>
        <w:ind w:firstLine="0"/>
        <w:jc w:val="left"/>
        <w:rPr>
          <w:rFonts w:eastAsia="Times New Roman" w:cs="Times New Roman"/>
          <w:b/>
          <w:szCs w:val="24"/>
          <w:lang w:eastAsia="tr-TR"/>
        </w:rPr>
      </w:pPr>
      <w:r w:rsidRPr="005413A3">
        <w:rPr>
          <w:rFonts w:eastAsia="Times New Roman" w:cs="Times New Roman"/>
          <w:b/>
          <w:szCs w:val="24"/>
          <w:lang w:eastAsia="tr-TR"/>
        </w:rPr>
        <w:t>3.1. Gereç</w:t>
      </w:r>
    </w:p>
    <w:p w:rsidR="00D92204" w:rsidRPr="005413A3" w:rsidRDefault="00D92204" w:rsidP="005B762B">
      <w:pPr>
        <w:spacing w:after="120"/>
        <w:ind w:firstLine="0"/>
        <w:jc w:val="left"/>
        <w:rPr>
          <w:rFonts w:eastAsia="Times New Roman" w:cs="Times New Roman"/>
          <w:szCs w:val="24"/>
          <w:lang w:eastAsia="tr-TR"/>
        </w:rPr>
      </w:pPr>
    </w:p>
    <w:p w:rsidR="00D92204" w:rsidRPr="005413A3" w:rsidRDefault="00D92204" w:rsidP="005B762B">
      <w:pPr>
        <w:spacing w:after="120"/>
        <w:ind w:firstLine="0"/>
        <w:rPr>
          <w:rFonts w:eastAsia="Times New Roman" w:cs="Times New Roman"/>
          <w:szCs w:val="24"/>
          <w:lang w:eastAsia="tr-TR"/>
        </w:rPr>
      </w:pPr>
      <w:r w:rsidRPr="005413A3">
        <w:rPr>
          <w:rFonts w:eastAsia="Times New Roman" w:cs="Times New Roman"/>
          <w:szCs w:val="24"/>
          <w:lang w:eastAsia="tr-TR"/>
        </w:rPr>
        <w:t xml:space="preserve">          Araştırmada Celal Bayar Üniversitesi Deney Hayvanları Ünitesi’den temin edilen 40 adet yetişkin erkek Wistar albino rat (240-270 g/ 90 günlük) materyal olarak kullan</w:t>
      </w:r>
      <w:r w:rsidR="00E61C44" w:rsidRPr="005413A3">
        <w:rPr>
          <w:rFonts w:eastAsia="Times New Roman" w:cs="Times New Roman"/>
          <w:szCs w:val="24"/>
          <w:lang w:eastAsia="tr-TR"/>
        </w:rPr>
        <w:t>ıldı. Ratlar araştırma boyunca</w:t>
      </w:r>
      <w:r w:rsidRPr="005413A3">
        <w:rPr>
          <w:rFonts w:eastAsia="Times New Roman" w:cs="Times New Roman"/>
          <w:szCs w:val="24"/>
          <w:lang w:eastAsia="tr-TR"/>
        </w:rPr>
        <w:t xml:space="preserve"> 12 saat aydınlık/ 12 saat karanlık ortamda, konvansiyonel koşullarda, </w:t>
      </w:r>
      <w:r w:rsidRPr="005413A3">
        <w:rPr>
          <w:rFonts w:eastAsia="Times New Roman" w:cs="Times New Roman"/>
          <w:i/>
          <w:szCs w:val="24"/>
          <w:lang w:eastAsia="tr-TR"/>
        </w:rPr>
        <w:t>ad libitum</w:t>
      </w:r>
      <w:r w:rsidRPr="005413A3">
        <w:rPr>
          <w:rFonts w:eastAsia="Times New Roman" w:cs="Times New Roman"/>
          <w:szCs w:val="24"/>
          <w:lang w:eastAsia="tr-TR"/>
        </w:rPr>
        <w:t xml:space="preserve"> su ve yem ile beslendiler. Çalı</w:t>
      </w:r>
      <w:r w:rsidR="008767A8">
        <w:rPr>
          <w:rFonts w:eastAsia="Times New Roman" w:cs="Times New Roman"/>
          <w:szCs w:val="24"/>
          <w:lang w:eastAsia="tr-TR"/>
        </w:rPr>
        <w:t>şma süresince ortam sıcaklığı</w:t>
      </w:r>
      <w:r w:rsidRPr="005413A3">
        <w:rPr>
          <w:rFonts w:eastAsia="Times New Roman" w:cs="Times New Roman"/>
          <w:szCs w:val="24"/>
          <w:lang w:eastAsia="tr-TR"/>
        </w:rPr>
        <w:t xml:space="preserve"> </w:t>
      </w:r>
      <w:r w:rsidRPr="005413A3">
        <w:rPr>
          <w:rFonts w:eastAsia="Times New Roman" w:cs="Times New Roman"/>
          <w:kern w:val="4"/>
          <w:szCs w:val="24"/>
          <w:lang w:eastAsia="tr-TR"/>
        </w:rPr>
        <w:t>24±</w:t>
      </w:r>
      <w:smartTag w:uri="urn:schemas-microsoft-com:office:smarttags" w:element="metricconverter">
        <w:smartTagPr>
          <w:attr w:name="ProductID" w:val="1ﾰC"/>
        </w:smartTagPr>
        <w:r w:rsidRPr="005413A3">
          <w:rPr>
            <w:rFonts w:eastAsia="Times New Roman" w:cs="Times New Roman"/>
            <w:kern w:val="4"/>
            <w:szCs w:val="24"/>
            <w:lang w:eastAsia="tr-TR"/>
          </w:rPr>
          <w:t>1°C</w:t>
        </w:r>
      </w:smartTag>
      <w:r w:rsidRPr="005413A3">
        <w:rPr>
          <w:rFonts w:eastAsia="Times New Roman" w:cs="Times New Roman"/>
          <w:kern w:val="4"/>
          <w:szCs w:val="24"/>
          <w:lang w:eastAsia="tr-TR"/>
        </w:rPr>
        <w:t xml:space="preserve">, </w:t>
      </w:r>
      <w:r w:rsidR="008767A8">
        <w:rPr>
          <w:rFonts w:eastAsia="Times New Roman" w:cs="Times New Roman"/>
          <w:szCs w:val="24"/>
          <w:lang w:eastAsia="tr-TR"/>
        </w:rPr>
        <w:t xml:space="preserve"> nem</w:t>
      </w:r>
      <w:r w:rsidRPr="005413A3">
        <w:rPr>
          <w:rFonts w:eastAsia="Times New Roman" w:cs="Times New Roman"/>
          <w:szCs w:val="24"/>
          <w:lang w:eastAsia="tr-TR"/>
        </w:rPr>
        <w:t xml:space="preserve"> is</w:t>
      </w:r>
      <w:r w:rsidR="00E61C44" w:rsidRPr="005413A3">
        <w:rPr>
          <w:rFonts w:eastAsia="Times New Roman" w:cs="Times New Roman"/>
          <w:szCs w:val="24"/>
          <w:lang w:eastAsia="tr-TR"/>
        </w:rPr>
        <w:t>e % 50-55 olarak ayarlandı</w:t>
      </w:r>
      <w:r w:rsidRPr="005413A3">
        <w:rPr>
          <w:rFonts w:eastAsia="Times New Roman" w:cs="Times New Roman"/>
          <w:szCs w:val="24"/>
          <w:lang w:eastAsia="tr-TR"/>
        </w:rPr>
        <w:t xml:space="preserve">. </w:t>
      </w:r>
    </w:p>
    <w:p w:rsidR="00D92204" w:rsidRPr="005413A3" w:rsidRDefault="00D92204" w:rsidP="00203437">
      <w:pPr>
        <w:ind w:firstLine="539"/>
        <w:rPr>
          <w:rFonts w:eastAsia="Times New Roman" w:cs="Times New Roman"/>
          <w:szCs w:val="24"/>
          <w:lang w:eastAsia="tr-TR"/>
        </w:rPr>
      </w:pPr>
      <w:r w:rsidRPr="005413A3">
        <w:rPr>
          <w:rFonts w:eastAsia="Times New Roman" w:cs="Times New Roman"/>
          <w:szCs w:val="24"/>
          <w:lang w:eastAsia="tr-TR"/>
        </w:rPr>
        <w:t>Materyal her bir grupta sekiz hayvan olacak şekilde beş gruba ayrıldı.</w:t>
      </w:r>
    </w:p>
    <w:p w:rsidR="00D92204" w:rsidRPr="005413A3" w:rsidRDefault="00D92204" w:rsidP="00203437">
      <w:pPr>
        <w:ind w:firstLine="539"/>
        <w:rPr>
          <w:rFonts w:eastAsia="Times New Roman" w:cs="Times New Roman"/>
          <w:szCs w:val="24"/>
          <w:lang w:eastAsia="tr-TR"/>
        </w:rPr>
      </w:pPr>
      <w:r w:rsidRPr="005413A3">
        <w:rPr>
          <w:rFonts w:eastAsia="Times New Roman" w:cs="Times New Roman"/>
          <w:szCs w:val="24"/>
          <w:lang w:eastAsia="tr-TR"/>
        </w:rPr>
        <w:t>Deneme aşağıda belirtildiği şekilde kuruldu.</w:t>
      </w:r>
    </w:p>
    <w:p w:rsidR="00D92204" w:rsidRPr="005413A3" w:rsidRDefault="00D92204" w:rsidP="00203437">
      <w:pPr>
        <w:ind w:firstLine="539"/>
        <w:rPr>
          <w:rFonts w:eastAsia="Times New Roman" w:cs="Times New Roman"/>
          <w:szCs w:val="24"/>
          <w:lang w:eastAsia="tr-TR"/>
        </w:rPr>
      </w:pPr>
      <w:r w:rsidRPr="005413A3">
        <w:rPr>
          <w:rFonts w:eastAsia="Times New Roman" w:cs="Times New Roman"/>
          <w:szCs w:val="24"/>
          <w:lang w:eastAsia="tr-TR"/>
        </w:rPr>
        <w:t>1.Grup (Kontrol grubu): hiçbir uygulama yapılmadı.</w:t>
      </w:r>
    </w:p>
    <w:p w:rsidR="00D92204" w:rsidRPr="005413A3" w:rsidRDefault="00D92204" w:rsidP="00203437">
      <w:pPr>
        <w:ind w:firstLine="539"/>
        <w:rPr>
          <w:rFonts w:eastAsia="Times New Roman" w:cs="Times New Roman"/>
          <w:szCs w:val="24"/>
          <w:lang w:eastAsia="tr-TR"/>
        </w:rPr>
      </w:pPr>
      <w:r w:rsidRPr="005413A3">
        <w:rPr>
          <w:rFonts w:eastAsia="Times New Roman" w:cs="Times New Roman"/>
          <w:szCs w:val="24"/>
          <w:lang w:eastAsia="tr-TR"/>
        </w:rPr>
        <w:t xml:space="preserve">2.Grup (Sham grubu): üç hafta </w:t>
      </w:r>
      <w:r w:rsidR="00E61C44" w:rsidRPr="005413A3">
        <w:rPr>
          <w:rFonts w:eastAsia="Times New Roman" w:cs="Times New Roman"/>
          <w:szCs w:val="24"/>
          <w:lang w:eastAsia="tr-TR"/>
        </w:rPr>
        <w:t>süresince</w:t>
      </w:r>
      <w:r w:rsidRPr="005413A3">
        <w:rPr>
          <w:rFonts w:eastAsia="Times New Roman" w:cs="Times New Roman"/>
          <w:szCs w:val="24"/>
          <w:lang w:eastAsia="tr-TR"/>
        </w:rPr>
        <w:t xml:space="preserve"> 0.5 ml </w:t>
      </w:r>
      <w:r w:rsidR="00E61C44" w:rsidRPr="005413A3">
        <w:rPr>
          <w:rFonts w:eastAsia="Times New Roman" w:cs="Times New Roman"/>
          <w:szCs w:val="24"/>
          <w:lang w:eastAsia="tr-TR"/>
        </w:rPr>
        <w:t>mısır yağı gavaj ile uygulandı</w:t>
      </w:r>
      <w:r w:rsidRPr="005413A3">
        <w:rPr>
          <w:rFonts w:eastAsia="Times New Roman" w:cs="Times New Roman"/>
          <w:szCs w:val="24"/>
          <w:lang w:eastAsia="tr-TR"/>
        </w:rPr>
        <w:t>.</w:t>
      </w:r>
    </w:p>
    <w:p w:rsidR="00D92204" w:rsidRPr="005413A3" w:rsidRDefault="00D92204" w:rsidP="00203437">
      <w:pPr>
        <w:ind w:firstLine="539"/>
        <w:rPr>
          <w:rFonts w:eastAsia="Times New Roman" w:cs="Times New Roman"/>
          <w:szCs w:val="24"/>
          <w:lang w:eastAsia="tr-TR"/>
        </w:rPr>
      </w:pPr>
      <w:r w:rsidRPr="005413A3">
        <w:rPr>
          <w:rFonts w:eastAsia="Times New Roman" w:cs="Times New Roman"/>
          <w:szCs w:val="24"/>
          <w:lang w:eastAsia="tr-TR"/>
        </w:rPr>
        <w:t xml:space="preserve">3.Grup (BPA grubu): üç hafta </w:t>
      </w:r>
      <w:r w:rsidR="00E61C44" w:rsidRPr="005413A3">
        <w:rPr>
          <w:rFonts w:eastAsia="Times New Roman" w:cs="Times New Roman"/>
          <w:szCs w:val="24"/>
          <w:lang w:eastAsia="tr-TR"/>
        </w:rPr>
        <w:t>süresince</w:t>
      </w:r>
      <w:r w:rsidRPr="005413A3">
        <w:rPr>
          <w:rFonts w:eastAsia="Times New Roman" w:cs="Times New Roman"/>
          <w:szCs w:val="24"/>
          <w:lang w:eastAsia="tr-TR"/>
        </w:rPr>
        <w:t xml:space="preserve"> 0.5 ml mısır yağı içinde çözdürülmüş BPA, 10 mg/kg/gün (Gajovik ve ar</w:t>
      </w:r>
      <w:r w:rsidR="000E46FC">
        <w:rPr>
          <w:rFonts w:eastAsia="Times New Roman" w:cs="Times New Roman"/>
          <w:szCs w:val="24"/>
          <w:lang w:eastAsia="tr-TR"/>
        </w:rPr>
        <w:t>k 2011; El-Beshbishy ve ark 2012</w:t>
      </w:r>
      <w:r w:rsidRPr="005413A3">
        <w:rPr>
          <w:rFonts w:eastAsia="Times New Roman" w:cs="Times New Roman"/>
          <w:szCs w:val="24"/>
          <w:lang w:eastAsia="tr-TR"/>
        </w:rPr>
        <w:t>)  dozda uygulandı.</w:t>
      </w:r>
    </w:p>
    <w:p w:rsidR="00D92204" w:rsidRPr="005413A3" w:rsidRDefault="00D92204" w:rsidP="00203437">
      <w:pPr>
        <w:ind w:firstLine="539"/>
        <w:rPr>
          <w:rFonts w:eastAsia="Times New Roman" w:cs="Times New Roman"/>
          <w:szCs w:val="24"/>
          <w:lang w:eastAsia="tr-TR"/>
        </w:rPr>
      </w:pPr>
      <w:r w:rsidRPr="005413A3">
        <w:rPr>
          <w:rFonts w:eastAsia="Times New Roman" w:cs="Times New Roman"/>
          <w:szCs w:val="24"/>
          <w:lang w:eastAsia="tr-TR"/>
        </w:rPr>
        <w:t>4.Grup (Vitamin E grubu): üç hafta boyunca 0.5 ml mısır yağı içinde çözdürülmüş vitamin E, 300 mg/kg/gün (Salama ve ark 2013)  dozda uygulandı.</w:t>
      </w:r>
    </w:p>
    <w:p w:rsidR="00D92204" w:rsidRPr="005413A3" w:rsidRDefault="00D92204" w:rsidP="00203437">
      <w:pPr>
        <w:ind w:firstLine="539"/>
        <w:rPr>
          <w:rFonts w:eastAsia="Times New Roman" w:cs="Times New Roman"/>
          <w:szCs w:val="24"/>
          <w:lang w:eastAsia="tr-TR"/>
        </w:rPr>
      </w:pPr>
      <w:r w:rsidRPr="005413A3">
        <w:rPr>
          <w:rFonts w:eastAsia="Times New Roman" w:cs="Times New Roman"/>
          <w:szCs w:val="24"/>
          <w:lang w:eastAsia="tr-TR"/>
        </w:rPr>
        <w:t>5.Grup (Vitamin E + BPA grubu): üç hafta boyunca 0.5 ml mısır yağı içinde çözdürülmüş vitamin E (300 mg/kg/gün) + BPA (10 mg/kg/gün ) hayvanlara uygulandı. Bu araştırmada kullanılan BPA dozu 1/320 oranında LD50 (10mg/kg) ratlar için toksik fakat öldürücü olmadığından diğer araştırıcılar tarafından da kullanılmıştır (</w:t>
      </w:r>
      <w:r w:rsidRPr="005413A3">
        <w:rPr>
          <w:rFonts w:eastAsia="Times New Roman" w:cs="Times New Roman"/>
          <w:szCs w:val="24"/>
          <w:shd w:val="clear" w:color="auto" w:fill="FFFFFF"/>
          <w:lang w:eastAsia="tr-TR"/>
        </w:rPr>
        <w:t>El-Beshbishy ve ark, 2012; Amraoui ve ark, 2018).</w:t>
      </w:r>
    </w:p>
    <w:p w:rsidR="00D92204" w:rsidRDefault="00E61C44" w:rsidP="005B762B">
      <w:pPr>
        <w:spacing w:after="120"/>
        <w:ind w:firstLine="539"/>
        <w:rPr>
          <w:rFonts w:eastAsia="Times New Roman" w:cs="Times New Roman"/>
          <w:szCs w:val="24"/>
          <w:lang w:eastAsia="tr-TR"/>
        </w:rPr>
      </w:pPr>
      <w:r w:rsidRPr="005413A3">
        <w:rPr>
          <w:rFonts w:eastAsia="Times New Roman" w:cs="Times New Roman"/>
          <w:szCs w:val="24"/>
          <w:lang w:eastAsia="tr-TR"/>
        </w:rPr>
        <w:t>P</w:t>
      </w:r>
      <w:r w:rsidR="00D92204" w:rsidRPr="005413A3">
        <w:rPr>
          <w:rFonts w:eastAsia="Times New Roman" w:cs="Times New Roman"/>
          <w:szCs w:val="24"/>
          <w:lang w:eastAsia="tr-TR"/>
        </w:rPr>
        <w:t xml:space="preserve">rosedür etik kurallara uygun olarak </w:t>
      </w:r>
      <w:r w:rsidRPr="005413A3">
        <w:rPr>
          <w:rFonts w:eastAsia="Times New Roman" w:cs="Times New Roman"/>
          <w:szCs w:val="24"/>
          <w:lang w:eastAsia="tr-TR"/>
        </w:rPr>
        <w:t>düzenlendi</w:t>
      </w:r>
      <w:r w:rsidR="00D92204" w:rsidRPr="005413A3">
        <w:rPr>
          <w:rFonts w:eastAsia="Times New Roman" w:cs="Times New Roman"/>
          <w:szCs w:val="24"/>
          <w:lang w:eastAsia="tr-TR"/>
        </w:rPr>
        <w:t xml:space="preserve"> (Etik Kurul Onay Karar No: 64583101/2014/023).  </w:t>
      </w:r>
    </w:p>
    <w:p w:rsidR="00A34F2B" w:rsidRPr="005413A3" w:rsidRDefault="00D92204" w:rsidP="005B762B">
      <w:pPr>
        <w:spacing w:after="120"/>
        <w:ind w:firstLine="539"/>
        <w:rPr>
          <w:rFonts w:eastAsia="Times New Roman" w:cs="Times New Roman"/>
          <w:szCs w:val="24"/>
          <w:lang w:eastAsia="tr-TR"/>
        </w:rPr>
      </w:pPr>
      <w:r w:rsidRPr="005413A3">
        <w:rPr>
          <w:rFonts w:eastAsia="Times New Roman" w:cs="Times New Roman"/>
          <w:szCs w:val="24"/>
          <w:lang w:eastAsia="tr-TR"/>
        </w:rPr>
        <w:t>Deneyin başlangıcında ve deney süresi sonunda ratlar b</w:t>
      </w:r>
      <w:r w:rsidRPr="005413A3">
        <w:rPr>
          <w:rFonts w:eastAsia="Times New Roman" w:cs="Times New Roman"/>
          <w:kern w:val="4"/>
          <w:szCs w:val="24"/>
          <w:lang w:eastAsia="tr-TR"/>
        </w:rPr>
        <w:t xml:space="preserve">ir gece öncesinden aç bırakılarak tartıldı ve canlı </w:t>
      </w:r>
      <w:r w:rsidR="00E61C44" w:rsidRPr="005413A3">
        <w:rPr>
          <w:rFonts w:eastAsia="Times New Roman" w:cs="Times New Roman"/>
          <w:kern w:val="4"/>
          <w:szCs w:val="24"/>
          <w:lang w:eastAsia="tr-TR"/>
        </w:rPr>
        <w:t>ağırlıkları tespit edildi</w:t>
      </w:r>
      <w:r w:rsidRPr="005413A3">
        <w:rPr>
          <w:rFonts w:eastAsia="Times New Roman" w:cs="Times New Roman"/>
          <w:kern w:val="4"/>
          <w:szCs w:val="24"/>
          <w:lang w:eastAsia="tr-TR"/>
        </w:rPr>
        <w:t>.</w:t>
      </w:r>
      <w:r w:rsidRPr="005413A3">
        <w:rPr>
          <w:rFonts w:eastAsia="Times New Roman" w:cs="Times New Roman"/>
          <w:szCs w:val="24"/>
          <w:lang w:eastAsia="tr-TR"/>
        </w:rPr>
        <w:t xml:space="preserve"> Uygulamalar bittikten 24 saat sonra ksilazin-ketamin ile anesteziye alınan ratlar servikal dislokasyon ile </w:t>
      </w:r>
      <w:r w:rsidR="00E61C44" w:rsidRPr="005413A3">
        <w:rPr>
          <w:rFonts w:eastAsia="Times New Roman" w:cs="Times New Roman"/>
          <w:szCs w:val="24"/>
          <w:lang w:eastAsia="tr-TR"/>
        </w:rPr>
        <w:t>öldürülerek testisleri alındı</w:t>
      </w:r>
      <w:r w:rsidRPr="005413A3">
        <w:rPr>
          <w:rFonts w:eastAsia="Times New Roman" w:cs="Times New Roman"/>
          <w:szCs w:val="24"/>
          <w:lang w:eastAsia="tr-TR"/>
        </w:rPr>
        <w:t xml:space="preserve">, </w:t>
      </w:r>
      <w:r w:rsidRPr="005413A3">
        <w:rPr>
          <w:rFonts w:eastAsia="Times New Roman" w:cs="Times New Roman"/>
          <w:kern w:val="4"/>
          <w:szCs w:val="24"/>
          <w:lang w:eastAsia="tr-TR"/>
        </w:rPr>
        <w:t>her iki testisin ağırlıkları ayrı olarak ve birlikte tartıldı. S</w:t>
      </w:r>
      <w:r w:rsidRPr="005413A3">
        <w:rPr>
          <w:rFonts w:eastAsia="Times New Roman" w:cs="Times New Roman"/>
          <w:bCs/>
          <w:szCs w:val="24"/>
          <w:lang w:eastAsia="tr-TR"/>
        </w:rPr>
        <w:t xml:space="preserve">ağ testisler antioksidan seviyelerinin belirlenmesi için –80 </w:t>
      </w:r>
      <w:r w:rsidRPr="005413A3">
        <w:rPr>
          <w:rFonts w:eastAsia="Times New Roman" w:cs="Times New Roman"/>
          <w:bCs/>
          <w:szCs w:val="24"/>
          <w:vertAlign w:val="superscript"/>
          <w:lang w:eastAsia="tr-TR"/>
        </w:rPr>
        <w:t>o</w:t>
      </w:r>
      <w:r w:rsidRPr="005413A3">
        <w:rPr>
          <w:rFonts w:eastAsia="Times New Roman" w:cs="Times New Roman"/>
          <w:bCs/>
          <w:szCs w:val="24"/>
          <w:lang w:eastAsia="tr-TR"/>
        </w:rPr>
        <w:t>C’ de saklanırken, sol t</w:t>
      </w:r>
      <w:r w:rsidRPr="005413A3">
        <w:rPr>
          <w:rFonts w:eastAsia="Times New Roman" w:cs="Times New Roman"/>
          <w:kern w:val="4"/>
          <w:szCs w:val="24"/>
          <w:lang w:eastAsia="tr-TR"/>
        </w:rPr>
        <w:t>estisler</w:t>
      </w:r>
      <w:r w:rsidRPr="005413A3">
        <w:rPr>
          <w:rFonts w:eastAsia="Times New Roman" w:cs="Times New Roman"/>
          <w:szCs w:val="24"/>
          <w:lang w:eastAsia="tr-TR"/>
        </w:rPr>
        <w:t xml:space="preserve"> Bouin’s solüsyonunda tespit edildi. Bouin’s solüsyonunda tespit süresini tamamlayan doku örnekleri, sırasıyla % 50’lik alkolde 48 saat ve </w:t>
      </w:r>
      <w:r w:rsidRPr="005413A3">
        <w:rPr>
          <w:rFonts w:eastAsia="Times New Roman" w:cs="Times New Roman"/>
          <w:szCs w:val="24"/>
          <w:lang w:eastAsia="tr-TR"/>
        </w:rPr>
        <w:lastRenderedPageBreak/>
        <w:t>% 70’lik alkolde 12 saat bekletildikten sonra % 80’lik alkole alınarak (Howroyd ve ark 2005) rutin doku takipi sonrası, parafinde bloklandı.</w:t>
      </w:r>
    </w:p>
    <w:p w:rsidR="00B90F54" w:rsidRDefault="00B90F54" w:rsidP="005B762B">
      <w:pPr>
        <w:spacing w:after="120"/>
        <w:ind w:firstLine="0"/>
        <w:rPr>
          <w:rFonts w:eastAsia="Times New Roman" w:cs="Times New Roman"/>
          <w:b/>
          <w:kern w:val="4"/>
          <w:szCs w:val="24"/>
          <w:lang w:eastAsia="tr-TR"/>
        </w:rPr>
      </w:pPr>
    </w:p>
    <w:p w:rsidR="00D92204" w:rsidRPr="005413A3" w:rsidRDefault="00D92204" w:rsidP="005B762B">
      <w:pPr>
        <w:spacing w:after="120"/>
        <w:ind w:firstLine="0"/>
        <w:rPr>
          <w:rFonts w:eastAsia="Times New Roman" w:cs="Times New Roman"/>
          <w:szCs w:val="24"/>
          <w:lang w:eastAsia="tr-TR"/>
        </w:rPr>
      </w:pPr>
      <w:r w:rsidRPr="005413A3">
        <w:rPr>
          <w:rFonts w:eastAsia="Times New Roman" w:cs="Times New Roman"/>
          <w:b/>
          <w:kern w:val="4"/>
          <w:szCs w:val="24"/>
          <w:lang w:eastAsia="tr-TR"/>
        </w:rPr>
        <w:t>3.2. Yöntem</w:t>
      </w:r>
    </w:p>
    <w:p w:rsidR="00D92204" w:rsidRPr="005413A3" w:rsidRDefault="00D92204" w:rsidP="005B762B">
      <w:pPr>
        <w:spacing w:after="120"/>
        <w:ind w:firstLine="0"/>
        <w:rPr>
          <w:rFonts w:eastAsia="Times New Roman" w:cs="Times New Roman"/>
          <w:b/>
          <w:kern w:val="4"/>
          <w:szCs w:val="24"/>
          <w:lang w:eastAsia="tr-TR"/>
        </w:rPr>
      </w:pPr>
    </w:p>
    <w:p w:rsidR="00D92204" w:rsidRPr="005413A3" w:rsidRDefault="00D92204" w:rsidP="005B762B">
      <w:pPr>
        <w:spacing w:after="120"/>
        <w:ind w:firstLine="0"/>
        <w:rPr>
          <w:rFonts w:eastAsia="Times New Roman" w:cs="Times New Roman"/>
          <w:kern w:val="4"/>
          <w:szCs w:val="24"/>
          <w:lang w:eastAsia="tr-TR"/>
        </w:rPr>
      </w:pPr>
      <w:r w:rsidRPr="005413A3">
        <w:rPr>
          <w:rFonts w:eastAsia="Times New Roman" w:cs="Times New Roman"/>
          <w:szCs w:val="24"/>
          <w:lang w:eastAsia="tr-TR"/>
        </w:rPr>
        <w:t xml:space="preserve">           Çalışma sonunda elde edilen örneklere histolojik, histokimyasal, immunohistokimyasal ve biyokimyasal yöntemler uygulandı. Çalışma sonunda elde edilen veriler istatistiksel değerlendirmeye alındı.</w:t>
      </w:r>
      <w:r w:rsidR="00F05B51" w:rsidRPr="005413A3">
        <w:rPr>
          <w:rFonts w:eastAsia="Times New Roman" w:cs="Times New Roman"/>
          <w:kern w:val="4"/>
          <w:szCs w:val="24"/>
          <w:lang w:eastAsia="tr-TR"/>
        </w:rPr>
        <w:t xml:space="preserve">  </w:t>
      </w:r>
    </w:p>
    <w:p w:rsidR="00D92204" w:rsidRPr="005413A3" w:rsidRDefault="00D92204" w:rsidP="005B762B">
      <w:pPr>
        <w:spacing w:after="120"/>
        <w:ind w:firstLine="0"/>
        <w:rPr>
          <w:rFonts w:eastAsia="Times New Roman" w:cs="Times New Roman"/>
          <w:kern w:val="4"/>
          <w:szCs w:val="24"/>
          <w:lang w:eastAsia="tr-TR"/>
        </w:rPr>
      </w:pPr>
    </w:p>
    <w:p w:rsidR="00D92204" w:rsidRPr="005413A3" w:rsidRDefault="00D92204" w:rsidP="005B762B">
      <w:pPr>
        <w:spacing w:after="120"/>
        <w:ind w:firstLine="0"/>
        <w:rPr>
          <w:rFonts w:eastAsia="Times New Roman" w:cs="Times New Roman"/>
          <w:b/>
          <w:kern w:val="4"/>
          <w:szCs w:val="24"/>
          <w:lang w:eastAsia="tr-TR"/>
        </w:rPr>
      </w:pPr>
      <w:r w:rsidRPr="005413A3">
        <w:rPr>
          <w:rFonts w:eastAsia="Times New Roman" w:cs="Times New Roman"/>
          <w:b/>
          <w:kern w:val="4"/>
          <w:szCs w:val="24"/>
          <w:lang w:eastAsia="tr-TR"/>
        </w:rPr>
        <w:t>3.2.1 Vücut Ağırlıklarının Ölçümü</w:t>
      </w:r>
    </w:p>
    <w:p w:rsidR="00D92204" w:rsidRPr="005413A3" w:rsidRDefault="00D92204" w:rsidP="005B762B">
      <w:pPr>
        <w:spacing w:after="120"/>
        <w:ind w:firstLine="0"/>
        <w:rPr>
          <w:rFonts w:eastAsia="Times New Roman" w:cs="Times New Roman"/>
          <w:b/>
          <w:kern w:val="4"/>
          <w:szCs w:val="24"/>
          <w:lang w:eastAsia="tr-TR"/>
        </w:rPr>
      </w:pPr>
      <w:r w:rsidRPr="005413A3">
        <w:rPr>
          <w:rFonts w:eastAsia="Times New Roman" w:cs="Times New Roman"/>
          <w:b/>
          <w:kern w:val="4"/>
          <w:szCs w:val="24"/>
          <w:lang w:eastAsia="tr-TR"/>
        </w:rPr>
        <w:t xml:space="preserve">          </w:t>
      </w:r>
    </w:p>
    <w:p w:rsidR="00D92204" w:rsidRPr="005413A3" w:rsidRDefault="00D92204" w:rsidP="005B762B">
      <w:pPr>
        <w:spacing w:after="120"/>
        <w:ind w:firstLine="0"/>
        <w:rPr>
          <w:rFonts w:eastAsia="Times New Roman" w:cs="Times New Roman"/>
          <w:kern w:val="4"/>
          <w:szCs w:val="24"/>
          <w:lang w:eastAsia="tr-TR"/>
        </w:rPr>
      </w:pPr>
      <w:r w:rsidRPr="005413A3">
        <w:rPr>
          <w:rFonts w:eastAsia="Times New Roman" w:cs="Times New Roman"/>
          <w:kern w:val="4"/>
          <w:szCs w:val="24"/>
          <w:lang w:eastAsia="tr-TR"/>
        </w:rPr>
        <w:t xml:space="preserve">          Deney başlangıcında ve sonunda gruplardaki tüm hayvanların vücut ağırlıkları ölçülerek kaydedildi. Kontrol ve deney grupları arasındaki ortalama vücut ağırlığı fark</w:t>
      </w:r>
      <w:r w:rsidR="00F05B51" w:rsidRPr="005413A3">
        <w:rPr>
          <w:rFonts w:eastAsia="Times New Roman" w:cs="Times New Roman"/>
          <w:kern w:val="4"/>
          <w:szCs w:val="24"/>
          <w:lang w:eastAsia="tr-TR"/>
        </w:rPr>
        <w:t>ı istatiksel olarak hesaplandı.</w:t>
      </w:r>
    </w:p>
    <w:p w:rsidR="00D92204" w:rsidRPr="005413A3" w:rsidRDefault="00D92204" w:rsidP="005B762B">
      <w:pPr>
        <w:spacing w:after="120"/>
        <w:ind w:firstLine="0"/>
        <w:rPr>
          <w:rFonts w:eastAsia="Times New Roman" w:cs="Times New Roman"/>
          <w:kern w:val="4"/>
          <w:szCs w:val="24"/>
          <w:lang w:eastAsia="tr-TR"/>
        </w:rPr>
      </w:pPr>
    </w:p>
    <w:p w:rsidR="00D92204" w:rsidRPr="005413A3" w:rsidRDefault="00D92204" w:rsidP="005B762B">
      <w:pPr>
        <w:spacing w:after="120"/>
        <w:ind w:firstLine="0"/>
        <w:rPr>
          <w:rFonts w:eastAsia="Times New Roman" w:cs="Times New Roman"/>
          <w:b/>
          <w:kern w:val="4"/>
          <w:szCs w:val="24"/>
          <w:lang w:eastAsia="tr-TR"/>
        </w:rPr>
      </w:pPr>
      <w:r w:rsidRPr="005413A3">
        <w:rPr>
          <w:rFonts w:eastAsia="Times New Roman" w:cs="Times New Roman"/>
          <w:b/>
          <w:kern w:val="4"/>
          <w:szCs w:val="24"/>
          <w:lang w:eastAsia="tr-TR"/>
        </w:rPr>
        <w:t>3.2.</w:t>
      </w:r>
      <w:r w:rsidR="00F05B51" w:rsidRPr="005413A3">
        <w:rPr>
          <w:rFonts w:eastAsia="Times New Roman" w:cs="Times New Roman"/>
          <w:b/>
          <w:kern w:val="4"/>
          <w:szCs w:val="24"/>
          <w:lang w:eastAsia="tr-TR"/>
        </w:rPr>
        <w:t>2. Testis Ağırlıklarının Ölçümü</w:t>
      </w:r>
      <w:r w:rsidRPr="005413A3">
        <w:rPr>
          <w:rFonts w:eastAsia="Times New Roman" w:cs="Times New Roman"/>
          <w:b/>
          <w:kern w:val="4"/>
          <w:szCs w:val="24"/>
          <w:lang w:eastAsia="tr-TR"/>
        </w:rPr>
        <w:t xml:space="preserve">    </w:t>
      </w:r>
    </w:p>
    <w:p w:rsidR="00A34F2B" w:rsidRPr="005413A3" w:rsidRDefault="00A34F2B" w:rsidP="005B762B">
      <w:pPr>
        <w:spacing w:after="120"/>
        <w:ind w:firstLine="0"/>
        <w:rPr>
          <w:rFonts w:eastAsia="Times New Roman" w:cs="Times New Roman"/>
          <w:b/>
          <w:kern w:val="4"/>
          <w:szCs w:val="24"/>
          <w:lang w:eastAsia="tr-TR"/>
        </w:rPr>
      </w:pPr>
    </w:p>
    <w:p w:rsidR="00D92204" w:rsidRPr="005413A3" w:rsidRDefault="00D92204" w:rsidP="005B762B">
      <w:pPr>
        <w:spacing w:after="120"/>
        <w:ind w:firstLine="709"/>
        <w:rPr>
          <w:rFonts w:eastAsia="Times New Roman" w:cs="Times New Roman"/>
          <w:kern w:val="4"/>
          <w:szCs w:val="24"/>
          <w:lang w:eastAsia="tr-TR"/>
        </w:rPr>
      </w:pPr>
      <w:r w:rsidRPr="005413A3">
        <w:rPr>
          <w:rFonts w:eastAsia="Times New Roman" w:cs="Times New Roman"/>
          <w:kern w:val="4"/>
          <w:szCs w:val="24"/>
          <w:lang w:eastAsia="tr-TR"/>
        </w:rPr>
        <w:t>Deney sonunda hayvanlara ait toplam testis ağırlıkları ölçülerek kaydedildi. Ortalama testis ağırlıkları hesaplanarak gruplar arasındaki fark belirlendi.</w:t>
      </w:r>
    </w:p>
    <w:p w:rsidR="00F05B51" w:rsidRPr="005413A3" w:rsidRDefault="00F05B51" w:rsidP="005B762B">
      <w:pPr>
        <w:spacing w:after="120"/>
        <w:ind w:firstLine="709"/>
        <w:rPr>
          <w:rFonts w:eastAsia="Times New Roman" w:cs="Times New Roman"/>
          <w:kern w:val="4"/>
          <w:szCs w:val="24"/>
          <w:lang w:eastAsia="tr-TR"/>
        </w:rPr>
      </w:pPr>
    </w:p>
    <w:p w:rsidR="00D92204" w:rsidRPr="005413A3" w:rsidRDefault="00D92204" w:rsidP="005B762B">
      <w:pPr>
        <w:spacing w:after="120"/>
        <w:ind w:firstLine="0"/>
        <w:rPr>
          <w:rFonts w:eastAsia="Times New Roman" w:cs="Times New Roman"/>
          <w:b/>
          <w:kern w:val="4"/>
          <w:szCs w:val="24"/>
          <w:lang w:eastAsia="tr-TR"/>
        </w:rPr>
      </w:pPr>
      <w:r w:rsidRPr="005413A3">
        <w:rPr>
          <w:rFonts w:eastAsia="Times New Roman" w:cs="Times New Roman"/>
          <w:b/>
          <w:kern w:val="4"/>
          <w:szCs w:val="24"/>
          <w:lang w:eastAsia="tr-TR"/>
        </w:rPr>
        <w:t>3.2.3. Testis Ağırlık İndeksi Hesaplama (TAİ)</w:t>
      </w:r>
    </w:p>
    <w:p w:rsidR="00D92204" w:rsidRPr="005413A3" w:rsidRDefault="00D92204" w:rsidP="005B762B">
      <w:pPr>
        <w:spacing w:after="120"/>
        <w:ind w:firstLine="0"/>
        <w:rPr>
          <w:rFonts w:eastAsia="Times New Roman" w:cs="Times New Roman"/>
          <w:b/>
          <w:kern w:val="4"/>
          <w:szCs w:val="24"/>
          <w:lang w:eastAsia="tr-TR"/>
        </w:rPr>
      </w:pPr>
    </w:p>
    <w:p w:rsidR="00D92204" w:rsidRPr="005413A3" w:rsidRDefault="00D92204" w:rsidP="005B762B">
      <w:pPr>
        <w:spacing w:after="120"/>
        <w:ind w:firstLine="709"/>
        <w:rPr>
          <w:rFonts w:eastAsia="Times New Roman" w:cs="Times New Roman"/>
          <w:kern w:val="4"/>
          <w:szCs w:val="24"/>
          <w:lang w:eastAsia="tr-TR"/>
        </w:rPr>
      </w:pPr>
      <w:r w:rsidRPr="005413A3">
        <w:rPr>
          <w:rFonts w:eastAsia="Times New Roman" w:cs="Times New Roman"/>
          <w:kern w:val="4"/>
          <w:szCs w:val="24"/>
          <w:lang w:eastAsia="tr-TR"/>
        </w:rPr>
        <w:t>Deney gruplarındaki her hayvanın vücut ağırlığı ile testis ağırlığı Şahintürk ve ark. (2007)’nın formülüne göre hesaplandı. Hayvanların TAİ değerleri belirlendi.</w:t>
      </w:r>
    </w:p>
    <w:p w:rsidR="00D92204" w:rsidRPr="005413A3" w:rsidRDefault="00D92204" w:rsidP="005B762B">
      <w:pPr>
        <w:spacing w:after="120"/>
        <w:ind w:firstLine="709"/>
        <w:rPr>
          <w:rFonts w:eastAsia="Times New Roman" w:cs="Times New Roman"/>
          <w:kern w:val="4"/>
          <w:szCs w:val="24"/>
          <w:lang w:eastAsia="tr-TR"/>
        </w:rPr>
      </w:pPr>
      <w:r w:rsidRPr="005413A3">
        <w:rPr>
          <w:rFonts w:eastAsia="Times New Roman" w:cs="Times New Roman"/>
          <w:kern w:val="4"/>
          <w:szCs w:val="24"/>
          <w:lang w:eastAsia="tr-TR"/>
        </w:rPr>
        <w:t>TAİ:[(sağ testis+sol testis ağırlıkları</w:t>
      </w:r>
      <w:r w:rsidR="00F05B51" w:rsidRPr="005413A3">
        <w:rPr>
          <w:rFonts w:eastAsia="Times New Roman" w:cs="Times New Roman"/>
          <w:kern w:val="4"/>
          <w:szCs w:val="24"/>
          <w:lang w:eastAsia="tr-TR"/>
        </w:rPr>
        <w:t xml:space="preserve"> toğlamı)/vücut ağıtlığı] x 100</w:t>
      </w:r>
    </w:p>
    <w:p w:rsidR="00A34F2B" w:rsidRDefault="00A34F2B" w:rsidP="005B762B">
      <w:pPr>
        <w:spacing w:after="120"/>
        <w:ind w:firstLine="709"/>
        <w:rPr>
          <w:rFonts w:eastAsia="Times New Roman" w:cs="Times New Roman"/>
          <w:kern w:val="4"/>
          <w:szCs w:val="24"/>
          <w:lang w:eastAsia="tr-TR"/>
        </w:rPr>
      </w:pPr>
    </w:p>
    <w:p w:rsidR="005B762B" w:rsidRDefault="005B762B" w:rsidP="005B762B">
      <w:pPr>
        <w:spacing w:after="120"/>
        <w:ind w:firstLine="709"/>
        <w:rPr>
          <w:rFonts w:eastAsia="Times New Roman" w:cs="Times New Roman"/>
          <w:kern w:val="4"/>
          <w:szCs w:val="24"/>
          <w:lang w:eastAsia="tr-TR"/>
        </w:rPr>
      </w:pPr>
    </w:p>
    <w:p w:rsidR="005B762B" w:rsidRPr="005413A3" w:rsidRDefault="005B762B" w:rsidP="005B762B">
      <w:pPr>
        <w:spacing w:after="120"/>
        <w:ind w:firstLine="709"/>
        <w:rPr>
          <w:rFonts w:eastAsia="Times New Roman" w:cs="Times New Roman"/>
          <w:kern w:val="4"/>
          <w:szCs w:val="24"/>
          <w:lang w:eastAsia="tr-TR"/>
        </w:rPr>
      </w:pPr>
    </w:p>
    <w:p w:rsidR="00D92204" w:rsidRPr="005413A3" w:rsidRDefault="00F05B51" w:rsidP="005B762B">
      <w:pPr>
        <w:spacing w:after="120"/>
        <w:ind w:firstLine="0"/>
        <w:rPr>
          <w:rFonts w:eastAsia="Times New Roman" w:cs="Times New Roman"/>
          <w:b/>
          <w:kern w:val="4"/>
          <w:szCs w:val="24"/>
          <w:lang w:eastAsia="tr-TR"/>
        </w:rPr>
      </w:pPr>
      <w:r w:rsidRPr="005413A3">
        <w:rPr>
          <w:rFonts w:eastAsia="Times New Roman" w:cs="Times New Roman"/>
          <w:b/>
          <w:kern w:val="4"/>
          <w:szCs w:val="24"/>
          <w:lang w:eastAsia="tr-TR"/>
        </w:rPr>
        <w:lastRenderedPageBreak/>
        <w:t xml:space="preserve">3.3. Histolojik Yöntem  </w:t>
      </w:r>
    </w:p>
    <w:p w:rsidR="00A34F2B" w:rsidRPr="005413A3" w:rsidRDefault="00A34F2B" w:rsidP="005B762B">
      <w:pPr>
        <w:spacing w:after="120"/>
        <w:ind w:firstLine="0"/>
        <w:rPr>
          <w:rFonts w:eastAsia="Times New Roman" w:cs="Times New Roman"/>
          <w:b/>
          <w:kern w:val="4"/>
          <w:szCs w:val="24"/>
          <w:lang w:eastAsia="tr-TR"/>
        </w:rPr>
      </w:pPr>
    </w:p>
    <w:p w:rsidR="00D92204" w:rsidRPr="005413A3" w:rsidRDefault="00D92204" w:rsidP="005B762B">
      <w:pPr>
        <w:spacing w:after="120"/>
        <w:ind w:firstLine="0"/>
        <w:rPr>
          <w:rFonts w:eastAsia="Times New Roman" w:cs="Times New Roman"/>
          <w:szCs w:val="24"/>
          <w:lang w:eastAsia="tr-TR"/>
        </w:rPr>
      </w:pPr>
      <w:r w:rsidRPr="005413A3">
        <w:rPr>
          <w:rFonts w:eastAsia="Times New Roman" w:cs="Times New Roman"/>
          <w:kern w:val="4"/>
          <w:szCs w:val="24"/>
          <w:lang w:eastAsia="tr-TR"/>
        </w:rPr>
        <w:t xml:space="preserve">          Hazırlanmış parafin b</w:t>
      </w:r>
      <w:r w:rsidRPr="005413A3">
        <w:rPr>
          <w:rFonts w:eastAsia="Times New Roman" w:cs="Times New Roman"/>
          <w:szCs w:val="24"/>
          <w:lang w:eastAsia="tr-TR"/>
        </w:rPr>
        <w:t>loklardan 300 µ ara</w:t>
      </w:r>
      <w:r w:rsidR="0080783F" w:rsidRPr="005413A3">
        <w:rPr>
          <w:rFonts w:eastAsia="Times New Roman" w:cs="Times New Roman"/>
          <w:szCs w:val="24"/>
          <w:lang w:eastAsia="tr-TR"/>
        </w:rPr>
        <w:t>lıklar</w:t>
      </w:r>
      <w:r w:rsidRPr="005413A3">
        <w:rPr>
          <w:rFonts w:eastAsia="Times New Roman" w:cs="Times New Roman"/>
          <w:szCs w:val="24"/>
          <w:lang w:eastAsia="tr-TR"/>
        </w:rPr>
        <w:t xml:space="preserve"> ile 6 µ kalınlığında sekiz adet seri kesit alındı. Seri alınan kesitlere histolojik, histokimyasal ve histometrik değişimleri belirlemek amacıyla </w:t>
      </w:r>
      <w:r w:rsidR="007475D2" w:rsidRPr="005413A3">
        <w:rPr>
          <w:rFonts w:eastAsia="Times New Roman" w:cs="Times New Roman"/>
          <w:szCs w:val="24"/>
          <w:lang w:eastAsia="tr-TR"/>
        </w:rPr>
        <w:t xml:space="preserve">Crossman </w:t>
      </w:r>
      <w:r w:rsidRPr="005413A3">
        <w:rPr>
          <w:rFonts w:eastAsia="Times New Roman" w:cs="Times New Roman"/>
          <w:szCs w:val="24"/>
          <w:lang w:eastAsia="tr-TR"/>
        </w:rPr>
        <w:t>üçlü boyama metodu ve PAS (Periyodik asit Schiff reagent) metodu (</w:t>
      </w:r>
      <w:r w:rsidRPr="005413A3">
        <w:rPr>
          <w:rFonts w:eastAsia="Times New Roman" w:cs="Times New Roman"/>
          <w:kern w:val="4"/>
          <w:szCs w:val="24"/>
          <w:lang w:eastAsia="tr-TR"/>
        </w:rPr>
        <w:t>Culling ve ark 1985</w:t>
      </w:r>
      <w:r w:rsidRPr="005413A3">
        <w:rPr>
          <w:rFonts w:eastAsia="Times New Roman" w:cs="Times New Roman"/>
          <w:szCs w:val="24"/>
          <w:lang w:eastAsia="tr-TR"/>
        </w:rPr>
        <w:t xml:space="preserve">) uygulandı. </w:t>
      </w:r>
    </w:p>
    <w:p w:rsidR="00D92204" w:rsidRDefault="00D92204" w:rsidP="005B762B">
      <w:pPr>
        <w:spacing w:after="120"/>
        <w:ind w:firstLine="0"/>
        <w:rPr>
          <w:rFonts w:eastAsia="Times New Roman" w:cs="Times New Roman"/>
          <w:szCs w:val="24"/>
          <w:lang w:eastAsia="tr-TR"/>
        </w:rPr>
      </w:pPr>
    </w:p>
    <w:p w:rsidR="00D92204" w:rsidRPr="005413A3" w:rsidRDefault="00F05B51" w:rsidP="005B762B">
      <w:pPr>
        <w:spacing w:after="120"/>
        <w:ind w:firstLine="0"/>
        <w:rPr>
          <w:rFonts w:eastAsia="Times New Roman" w:cs="Times New Roman"/>
          <w:b/>
          <w:szCs w:val="24"/>
          <w:lang w:eastAsia="tr-TR"/>
        </w:rPr>
      </w:pPr>
      <w:r w:rsidRPr="005413A3">
        <w:rPr>
          <w:rFonts w:eastAsia="Times New Roman" w:cs="Times New Roman"/>
          <w:b/>
          <w:szCs w:val="24"/>
          <w:lang w:eastAsia="tr-TR"/>
        </w:rPr>
        <w:t>3.3.1</w:t>
      </w:r>
      <w:r w:rsidR="00C36A2F">
        <w:rPr>
          <w:rFonts w:eastAsia="Times New Roman" w:cs="Times New Roman"/>
          <w:b/>
          <w:szCs w:val="24"/>
          <w:lang w:eastAsia="tr-TR"/>
        </w:rPr>
        <w:t>.</w:t>
      </w:r>
      <w:r w:rsidRPr="005413A3">
        <w:rPr>
          <w:rFonts w:eastAsia="Times New Roman" w:cs="Times New Roman"/>
          <w:b/>
          <w:szCs w:val="24"/>
          <w:lang w:eastAsia="tr-TR"/>
        </w:rPr>
        <w:t xml:space="preserve"> </w:t>
      </w:r>
      <w:r w:rsidR="00C36A2F">
        <w:rPr>
          <w:rFonts w:eastAsia="Times New Roman" w:cs="Times New Roman"/>
          <w:b/>
          <w:szCs w:val="24"/>
          <w:lang w:eastAsia="tr-TR"/>
        </w:rPr>
        <w:t xml:space="preserve">Crossmon’un </w:t>
      </w:r>
      <w:r w:rsidRPr="005413A3">
        <w:rPr>
          <w:rFonts w:eastAsia="Times New Roman" w:cs="Times New Roman"/>
          <w:b/>
          <w:szCs w:val="24"/>
          <w:lang w:eastAsia="tr-TR"/>
        </w:rPr>
        <w:t>Üçlü Boyama Metodu</w:t>
      </w:r>
    </w:p>
    <w:p w:rsidR="00A34F2B" w:rsidRPr="005413A3" w:rsidRDefault="00A34F2B" w:rsidP="005B762B">
      <w:pPr>
        <w:spacing w:after="120"/>
        <w:ind w:firstLine="0"/>
        <w:rPr>
          <w:rFonts w:eastAsia="Times New Roman" w:cs="Times New Roman"/>
          <w:b/>
          <w:szCs w:val="24"/>
          <w:lang w:eastAsia="tr-TR"/>
        </w:rPr>
      </w:pPr>
    </w:p>
    <w:p w:rsidR="00D92204" w:rsidRPr="005413A3" w:rsidRDefault="00D92204" w:rsidP="005B762B">
      <w:pPr>
        <w:spacing w:after="120"/>
        <w:ind w:firstLine="0"/>
        <w:rPr>
          <w:rFonts w:eastAsia="Times New Roman" w:cs="Times New Roman"/>
          <w:szCs w:val="24"/>
          <w:lang w:eastAsia="tr-TR"/>
        </w:rPr>
      </w:pPr>
      <w:r w:rsidRPr="005413A3">
        <w:rPr>
          <w:rFonts w:eastAsia="Times New Roman" w:cs="Times New Roman"/>
          <w:szCs w:val="24"/>
          <w:lang w:eastAsia="tr-TR"/>
        </w:rPr>
        <w:t xml:space="preserve">          Histolojik, histokimyasal ve histometrik değişimleri belirlemek amacıyla aşağıdaki işlem sırası izlendi.</w:t>
      </w:r>
    </w:p>
    <w:p w:rsidR="00D92204" w:rsidRPr="005413A3" w:rsidRDefault="00D92204" w:rsidP="005B762B">
      <w:pPr>
        <w:spacing w:after="120"/>
        <w:ind w:firstLine="0"/>
        <w:rPr>
          <w:rFonts w:eastAsia="Times New Roman" w:cs="Times New Roman"/>
          <w:szCs w:val="24"/>
          <w:lang w:eastAsia="tr-TR"/>
        </w:rPr>
      </w:pPr>
      <w:r w:rsidRPr="005413A3">
        <w:rPr>
          <w:rFonts w:eastAsia="Times New Roman" w:cs="Times New Roman"/>
          <w:szCs w:val="24"/>
          <w:lang w:eastAsia="tr-TR"/>
        </w:rPr>
        <w:t xml:space="preserve">          1. Kesitler ksilol 1 ve 2’de sırasıyla 5’er dakika bekletildikten sonra %100 Alkol 1, %100 Alkol 2, %96 Alkol, %80 Alkol ve %70 Alkolde sırasıyla 3’er dakika bekletilerek 2 kez distile suda çalkalandı.</w:t>
      </w:r>
    </w:p>
    <w:p w:rsidR="00D92204" w:rsidRPr="005413A3" w:rsidRDefault="00D92204" w:rsidP="00203437">
      <w:pPr>
        <w:ind w:firstLine="0"/>
        <w:rPr>
          <w:rFonts w:eastAsia="Times New Roman" w:cs="Times New Roman"/>
          <w:szCs w:val="24"/>
          <w:lang w:eastAsia="tr-TR"/>
        </w:rPr>
      </w:pPr>
      <w:r w:rsidRPr="005413A3">
        <w:rPr>
          <w:rFonts w:eastAsia="Times New Roman" w:cs="Times New Roman"/>
          <w:szCs w:val="24"/>
          <w:lang w:eastAsia="tr-TR"/>
        </w:rPr>
        <w:t xml:space="preserve">          2. Akarsuda 5 dakika yıkandı.</w:t>
      </w:r>
    </w:p>
    <w:p w:rsidR="00D92204" w:rsidRPr="005413A3" w:rsidRDefault="00D92204" w:rsidP="00203437">
      <w:pPr>
        <w:ind w:firstLine="0"/>
        <w:rPr>
          <w:rFonts w:eastAsia="Times New Roman" w:cs="Times New Roman"/>
          <w:szCs w:val="24"/>
          <w:lang w:eastAsia="tr-TR"/>
        </w:rPr>
      </w:pPr>
      <w:r w:rsidRPr="005413A3">
        <w:rPr>
          <w:rFonts w:eastAsia="Times New Roman" w:cs="Times New Roman"/>
          <w:szCs w:val="24"/>
          <w:lang w:eastAsia="tr-TR"/>
        </w:rPr>
        <w:t xml:space="preserve">          3. Hematoksilen içerinde 8 dakika bekletildi.</w:t>
      </w:r>
    </w:p>
    <w:p w:rsidR="00D92204" w:rsidRPr="005413A3" w:rsidRDefault="00D92204" w:rsidP="00203437">
      <w:pPr>
        <w:ind w:firstLine="0"/>
        <w:rPr>
          <w:rFonts w:eastAsia="Times New Roman" w:cs="Times New Roman"/>
          <w:szCs w:val="24"/>
          <w:lang w:eastAsia="tr-TR"/>
        </w:rPr>
      </w:pPr>
      <w:r w:rsidRPr="005413A3">
        <w:rPr>
          <w:rFonts w:eastAsia="Times New Roman" w:cs="Times New Roman"/>
          <w:szCs w:val="24"/>
          <w:lang w:eastAsia="tr-TR"/>
        </w:rPr>
        <w:t xml:space="preserve">          4. Akarsuda 5 dakika yıkandı.</w:t>
      </w:r>
    </w:p>
    <w:p w:rsidR="00D92204" w:rsidRPr="005413A3" w:rsidRDefault="00D92204" w:rsidP="00203437">
      <w:pPr>
        <w:ind w:firstLine="0"/>
        <w:rPr>
          <w:rFonts w:eastAsia="Times New Roman" w:cs="Times New Roman"/>
          <w:szCs w:val="24"/>
          <w:lang w:eastAsia="tr-TR"/>
        </w:rPr>
      </w:pPr>
      <w:r w:rsidRPr="005413A3">
        <w:rPr>
          <w:rFonts w:eastAsia="Times New Roman" w:cs="Times New Roman"/>
          <w:szCs w:val="24"/>
          <w:lang w:eastAsia="tr-TR"/>
        </w:rPr>
        <w:t xml:space="preserve">          5. Metil karbonat içerisinde 1 dakika boyunca çalkalandı.</w:t>
      </w:r>
    </w:p>
    <w:p w:rsidR="00D92204" w:rsidRPr="005413A3" w:rsidRDefault="00D92204" w:rsidP="00203437">
      <w:pPr>
        <w:ind w:firstLine="0"/>
        <w:rPr>
          <w:rFonts w:eastAsia="Times New Roman" w:cs="Times New Roman"/>
          <w:szCs w:val="24"/>
          <w:lang w:eastAsia="tr-TR"/>
        </w:rPr>
      </w:pPr>
      <w:r w:rsidRPr="005413A3">
        <w:rPr>
          <w:rFonts w:eastAsia="Times New Roman" w:cs="Times New Roman"/>
          <w:szCs w:val="24"/>
          <w:lang w:eastAsia="tr-TR"/>
        </w:rPr>
        <w:t xml:space="preserve">          6. Akarsuda 5 dakika çalkalandı ve ardından distile suda 3 dakika bekletildi.</w:t>
      </w:r>
    </w:p>
    <w:p w:rsidR="00D92204" w:rsidRPr="005413A3" w:rsidRDefault="00D92204" w:rsidP="00203437">
      <w:pPr>
        <w:ind w:firstLine="0"/>
        <w:rPr>
          <w:rFonts w:eastAsia="Times New Roman" w:cs="Times New Roman"/>
          <w:szCs w:val="24"/>
          <w:lang w:eastAsia="tr-TR"/>
        </w:rPr>
      </w:pPr>
      <w:r w:rsidRPr="005413A3">
        <w:rPr>
          <w:rFonts w:eastAsia="Times New Roman" w:cs="Times New Roman"/>
          <w:szCs w:val="24"/>
          <w:lang w:eastAsia="tr-TR"/>
        </w:rPr>
        <w:t xml:space="preserve">          7. Asit fuksin içine 5 defa batırıp çıkarıldı, ardından 3 defa distile suda çalkalandı.</w:t>
      </w:r>
    </w:p>
    <w:p w:rsidR="00D92204" w:rsidRPr="005413A3" w:rsidRDefault="00D92204" w:rsidP="00203437">
      <w:pPr>
        <w:ind w:firstLine="0"/>
        <w:rPr>
          <w:rFonts w:eastAsia="Times New Roman" w:cs="Times New Roman"/>
          <w:szCs w:val="24"/>
          <w:lang w:eastAsia="tr-TR"/>
        </w:rPr>
      </w:pPr>
      <w:r w:rsidRPr="005413A3">
        <w:rPr>
          <w:rFonts w:eastAsia="Times New Roman" w:cs="Times New Roman"/>
          <w:szCs w:val="24"/>
          <w:lang w:eastAsia="tr-TR"/>
        </w:rPr>
        <w:t xml:space="preserve">          8. Fosfotungustik asit içerisinde 5 dakikada bir çalkalamak koşuluyla 10 dakika bekletildi ve distile suda 5 dakika yıkandı.</w:t>
      </w:r>
    </w:p>
    <w:p w:rsidR="00D92204" w:rsidRPr="005413A3" w:rsidRDefault="00D92204" w:rsidP="00203437">
      <w:pPr>
        <w:ind w:firstLine="0"/>
        <w:rPr>
          <w:rFonts w:eastAsia="Times New Roman" w:cs="Times New Roman"/>
          <w:szCs w:val="24"/>
          <w:lang w:eastAsia="tr-TR"/>
        </w:rPr>
      </w:pPr>
      <w:r w:rsidRPr="005413A3">
        <w:rPr>
          <w:rFonts w:eastAsia="Times New Roman" w:cs="Times New Roman"/>
          <w:szCs w:val="24"/>
          <w:lang w:eastAsia="tr-TR"/>
        </w:rPr>
        <w:t xml:space="preserve">          9. Anilin blue’da 1 dakika bekletildi ve ardından distile suda 3 kez çalkalandı.</w:t>
      </w:r>
    </w:p>
    <w:p w:rsidR="00D92204" w:rsidRPr="005413A3" w:rsidRDefault="00D92204" w:rsidP="00203437">
      <w:pPr>
        <w:ind w:firstLine="0"/>
        <w:rPr>
          <w:rFonts w:eastAsia="Times New Roman" w:cs="Times New Roman"/>
          <w:szCs w:val="24"/>
          <w:lang w:eastAsia="tr-TR"/>
        </w:rPr>
      </w:pPr>
      <w:r w:rsidRPr="005413A3">
        <w:rPr>
          <w:rFonts w:eastAsia="Times New Roman" w:cs="Times New Roman"/>
          <w:szCs w:val="24"/>
          <w:lang w:eastAsia="tr-TR"/>
        </w:rPr>
        <w:t xml:space="preserve">          10. %2’lik asetik asit çözeltisi içerisinde 3 dakika bekletildi ve distile sudan hızlıca geçirildi.</w:t>
      </w:r>
    </w:p>
    <w:p w:rsidR="00D92204" w:rsidRPr="005413A3" w:rsidRDefault="00D92204" w:rsidP="00203437">
      <w:pPr>
        <w:ind w:firstLine="0"/>
        <w:rPr>
          <w:rFonts w:eastAsia="Times New Roman" w:cs="Times New Roman"/>
          <w:szCs w:val="24"/>
          <w:lang w:eastAsia="tr-TR"/>
        </w:rPr>
      </w:pPr>
      <w:r w:rsidRPr="005413A3">
        <w:rPr>
          <w:rFonts w:eastAsia="Times New Roman" w:cs="Times New Roman"/>
          <w:szCs w:val="24"/>
          <w:lang w:eastAsia="tr-TR"/>
        </w:rPr>
        <w:t xml:space="preserve">          11. %96 Alkolden hızlıca geçirildikten sonra sırasıyla %96 Alkol, %100 Alkol 1 ve %100 Alkol 2’de 3’er dakika tutuldu.</w:t>
      </w:r>
    </w:p>
    <w:p w:rsidR="00D92204" w:rsidRPr="005413A3" w:rsidRDefault="00D92204" w:rsidP="00203437">
      <w:pPr>
        <w:ind w:firstLine="0"/>
        <w:rPr>
          <w:rFonts w:eastAsia="Times New Roman" w:cs="Times New Roman"/>
          <w:szCs w:val="24"/>
          <w:lang w:eastAsia="tr-TR"/>
        </w:rPr>
      </w:pPr>
      <w:r w:rsidRPr="005413A3">
        <w:rPr>
          <w:rFonts w:eastAsia="Times New Roman" w:cs="Times New Roman"/>
          <w:szCs w:val="24"/>
          <w:lang w:eastAsia="tr-TR"/>
        </w:rPr>
        <w:t xml:space="preserve">          12. Ksilol 1 ve ksilol 2’de 5’er dakika bekletildi.</w:t>
      </w:r>
    </w:p>
    <w:p w:rsidR="00D92204" w:rsidRPr="005413A3" w:rsidRDefault="00D92204" w:rsidP="00203437">
      <w:pPr>
        <w:ind w:firstLine="0"/>
        <w:rPr>
          <w:rFonts w:eastAsia="Times New Roman" w:cs="Times New Roman"/>
          <w:szCs w:val="24"/>
          <w:lang w:eastAsia="tr-TR"/>
        </w:rPr>
      </w:pPr>
      <w:r w:rsidRPr="005413A3">
        <w:rPr>
          <w:rFonts w:eastAsia="Times New Roman" w:cs="Times New Roman"/>
          <w:szCs w:val="24"/>
          <w:lang w:eastAsia="tr-TR"/>
        </w:rPr>
        <w:t xml:space="preserve">          13. Entellan ile kapatıldı.</w:t>
      </w:r>
    </w:p>
    <w:p w:rsidR="00D92204" w:rsidRDefault="00D92204" w:rsidP="00203437">
      <w:pPr>
        <w:ind w:firstLine="0"/>
        <w:rPr>
          <w:rFonts w:eastAsia="Times New Roman" w:cs="Times New Roman"/>
          <w:szCs w:val="24"/>
          <w:lang w:eastAsia="tr-TR"/>
        </w:rPr>
      </w:pPr>
    </w:p>
    <w:p w:rsidR="005B762B" w:rsidRPr="005413A3" w:rsidRDefault="005B762B" w:rsidP="00203437">
      <w:pPr>
        <w:ind w:firstLine="0"/>
        <w:rPr>
          <w:rFonts w:eastAsia="Times New Roman" w:cs="Times New Roman"/>
          <w:szCs w:val="24"/>
          <w:lang w:eastAsia="tr-TR"/>
        </w:rPr>
      </w:pPr>
    </w:p>
    <w:p w:rsidR="00D92204" w:rsidRPr="005413A3" w:rsidRDefault="00D92204" w:rsidP="005B762B">
      <w:pPr>
        <w:spacing w:after="120"/>
        <w:ind w:firstLine="0"/>
        <w:rPr>
          <w:rFonts w:eastAsia="Times New Roman" w:cs="Times New Roman"/>
          <w:b/>
          <w:szCs w:val="24"/>
          <w:lang w:eastAsia="tr-TR"/>
        </w:rPr>
      </w:pPr>
      <w:r w:rsidRPr="005413A3">
        <w:rPr>
          <w:rFonts w:eastAsia="Times New Roman" w:cs="Times New Roman"/>
          <w:b/>
          <w:szCs w:val="24"/>
          <w:lang w:eastAsia="tr-TR"/>
        </w:rPr>
        <w:lastRenderedPageBreak/>
        <w:t>3.3.2. Periyodik asit- schiff (PAS) Metodu</w:t>
      </w:r>
    </w:p>
    <w:p w:rsidR="00D92204" w:rsidRPr="005413A3" w:rsidRDefault="00D92204" w:rsidP="005B762B">
      <w:pPr>
        <w:spacing w:after="120"/>
        <w:ind w:firstLine="0"/>
        <w:rPr>
          <w:rFonts w:eastAsia="Times New Roman" w:cs="Times New Roman"/>
          <w:b/>
          <w:szCs w:val="24"/>
          <w:lang w:eastAsia="tr-TR"/>
        </w:rPr>
      </w:pPr>
    </w:p>
    <w:p w:rsidR="00D92204" w:rsidRPr="005413A3" w:rsidRDefault="00D92204" w:rsidP="005B762B">
      <w:pPr>
        <w:spacing w:after="120"/>
        <w:ind w:firstLine="0"/>
        <w:rPr>
          <w:rFonts w:eastAsia="Times New Roman" w:cs="Times New Roman"/>
          <w:szCs w:val="24"/>
          <w:lang w:eastAsia="tr-TR"/>
        </w:rPr>
      </w:pPr>
      <w:r w:rsidRPr="005413A3">
        <w:rPr>
          <w:rFonts w:eastAsia="Times New Roman" w:cs="Times New Roman"/>
          <w:b/>
          <w:szCs w:val="24"/>
          <w:lang w:eastAsia="tr-TR"/>
        </w:rPr>
        <w:t xml:space="preserve">         </w:t>
      </w:r>
      <w:r w:rsidRPr="005413A3">
        <w:rPr>
          <w:rFonts w:eastAsia="Times New Roman" w:cs="Times New Roman"/>
          <w:szCs w:val="24"/>
          <w:lang w:eastAsia="tr-TR"/>
        </w:rPr>
        <w:t xml:space="preserve"> 1</w:t>
      </w:r>
      <w:r w:rsidRPr="005413A3">
        <w:rPr>
          <w:rFonts w:eastAsia="Times New Roman" w:cs="Times New Roman"/>
          <w:b/>
          <w:szCs w:val="24"/>
          <w:lang w:eastAsia="tr-TR"/>
        </w:rPr>
        <w:t xml:space="preserve">. </w:t>
      </w:r>
      <w:r w:rsidRPr="005413A3">
        <w:rPr>
          <w:rFonts w:eastAsia="Times New Roman" w:cs="Times New Roman"/>
          <w:szCs w:val="24"/>
          <w:lang w:eastAsia="tr-TR"/>
        </w:rPr>
        <w:t>Kesitler 2 kez 5’er dakika ksilolde tutuldu.</w:t>
      </w:r>
    </w:p>
    <w:p w:rsidR="00D92204" w:rsidRPr="005413A3" w:rsidRDefault="00D92204" w:rsidP="00203437">
      <w:pPr>
        <w:ind w:firstLine="0"/>
        <w:rPr>
          <w:rFonts w:eastAsia="Times New Roman" w:cs="Times New Roman"/>
          <w:szCs w:val="24"/>
          <w:lang w:eastAsia="tr-TR"/>
        </w:rPr>
      </w:pPr>
      <w:r w:rsidRPr="005413A3">
        <w:rPr>
          <w:rFonts w:eastAsia="Times New Roman" w:cs="Times New Roman"/>
          <w:szCs w:val="24"/>
          <w:lang w:eastAsia="tr-TR"/>
        </w:rPr>
        <w:t xml:space="preserve">          2</w:t>
      </w:r>
      <w:r w:rsidRPr="005413A3">
        <w:rPr>
          <w:rFonts w:eastAsia="Times New Roman" w:cs="Times New Roman"/>
          <w:b/>
          <w:szCs w:val="24"/>
          <w:lang w:eastAsia="tr-TR"/>
        </w:rPr>
        <w:t>.</w:t>
      </w:r>
      <w:r w:rsidRPr="005413A3">
        <w:rPr>
          <w:rFonts w:eastAsia="Times New Roman" w:cs="Times New Roman"/>
          <w:szCs w:val="24"/>
          <w:lang w:eastAsia="tr-TR"/>
        </w:rPr>
        <w:t xml:space="preserve"> Kesitler giderek azalan alkol serilerinde (%100 alkol-1, %100 alkol-2, %96 alkol, %80 alkol, %70 alkol) 3’er dakika tutuldu.</w:t>
      </w:r>
    </w:p>
    <w:p w:rsidR="00D92204" w:rsidRPr="005413A3" w:rsidRDefault="00D92204" w:rsidP="00203437">
      <w:pPr>
        <w:ind w:firstLine="0"/>
        <w:rPr>
          <w:rFonts w:eastAsia="Times New Roman" w:cs="Times New Roman"/>
          <w:szCs w:val="24"/>
          <w:lang w:eastAsia="tr-TR"/>
        </w:rPr>
      </w:pPr>
      <w:r w:rsidRPr="005413A3">
        <w:rPr>
          <w:rFonts w:eastAsia="Times New Roman" w:cs="Times New Roman"/>
          <w:szCs w:val="24"/>
          <w:lang w:eastAsia="tr-TR"/>
        </w:rPr>
        <w:t xml:space="preserve">          3.  %1’lik periyodik asit içinde 8 dakika, oda sıcaklığında tutuldu.</w:t>
      </w:r>
    </w:p>
    <w:p w:rsidR="00D92204" w:rsidRPr="005413A3" w:rsidRDefault="00D92204" w:rsidP="00203437">
      <w:pPr>
        <w:ind w:firstLine="0"/>
        <w:rPr>
          <w:rFonts w:eastAsia="Times New Roman" w:cs="Times New Roman"/>
          <w:szCs w:val="24"/>
          <w:lang w:eastAsia="tr-TR"/>
        </w:rPr>
      </w:pPr>
      <w:r w:rsidRPr="005413A3">
        <w:rPr>
          <w:rFonts w:eastAsia="Times New Roman" w:cs="Times New Roman"/>
          <w:b/>
          <w:szCs w:val="24"/>
          <w:lang w:eastAsia="tr-TR"/>
        </w:rPr>
        <w:t xml:space="preserve">          </w:t>
      </w:r>
      <w:r w:rsidRPr="005413A3">
        <w:rPr>
          <w:rFonts w:eastAsia="Times New Roman" w:cs="Times New Roman"/>
          <w:szCs w:val="24"/>
          <w:lang w:eastAsia="tr-TR"/>
        </w:rPr>
        <w:t>4. 10 dakika akarsuda yıkama yapıldı.</w:t>
      </w:r>
    </w:p>
    <w:p w:rsidR="00D92204" w:rsidRPr="005413A3" w:rsidRDefault="00D92204" w:rsidP="00203437">
      <w:pPr>
        <w:ind w:firstLine="0"/>
        <w:rPr>
          <w:rFonts w:eastAsia="Times New Roman" w:cs="Times New Roman"/>
          <w:szCs w:val="24"/>
          <w:lang w:eastAsia="tr-TR"/>
        </w:rPr>
      </w:pPr>
      <w:r w:rsidRPr="005413A3">
        <w:rPr>
          <w:rFonts w:eastAsia="Times New Roman" w:cs="Times New Roman"/>
          <w:szCs w:val="24"/>
          <w:lang w:eastAsia="tr-TR"/>
        </w:rPr>
        <w:t xml:space="preserve">          5</w:t>
      </w:r>
      <w:r w:rsidRPr="005413A3">
        <w:rPr>
          <w:rFonts w:eastAsia="Times New Roman" w:cs="Times New Roman"/>
          <w:b/>
          <w:szCs w:val="24"/>
          <w:lang w:eastAsia="tr-TR"/>
        </w:rPr>
        <w:t>.</w:t>
      </w:r>
      <w:r w:rsidRPr="005413A3">
        <w:rPr>
          <w:rFonts w:eastAsia="Times New Roman" w:cs="Times New Roman"/>
          <w:szCs w:val="24"/>
          <w:lang w:eastAsia="tr-TR"/>
        </w:rPr>
        <w:t xml:space="preserve"> Kesitler karanlık ortamda 13 dakika shiff reagent içinde tutuldu.</w:t>
      </w:r>
    </w:p>
    <w:p w:rsidR="00D92204" w:rsidRPr="005413A3" w:rsidRDefault="00D92204" w:rsidP="00203437">
      <w:pPr>
        <w:ind w:firstLine="0"/>
        <w:rPr>
          <w:rFonts w:eastAsia="Times New Roman" w:cs="Times New Roman"/>
          <w:szCs w:val="24"/>
          <w:lang w:eastAsia="tr-TR"/>
        </w:rPr>
      </w:pPr>
      <w:r w:rsidRPr="005413A3">
        <w:rPr>
          <w:rFonts w:eastAsia="Times New Roman" w:cs="Times New Roman"/>
          <w:b/>
          <w:szCs w:val="24"/>
          <w:lang w:eastAsia="tr-TR"/>
        </w:rPr>
        <w:t xml:space="preserve">          </w:t>
      </w:r>
      <w:r w:rsidRPr="005413A3">
        <w:rPr>
          <w:rFonts w:eastAsia="Times New Roman" w:cs="Times New Roman"/>
          <w:szCs w:val="24"/>
          <w:lang w:eastAsia="tr-TR"/>
        </w:rPr>
        <w:t>6</w:t>
      </w:r>
      <w:r w:rsidRPr="005413A3">
        <w:rPr>
          <w:rFonts w:eastAsia="Times New Roman" w:cs="Times New Roman"/>
          <w:b/>
          <w:szCs w:val="24"/>
          <w:lang w:eastAsia="tr-TR"/>
        </w:rPr>
        <w:t>.</w:t>
      </w:r>
      <w:r w:rsidRPr="005413A3">
        <w:rPr>
          <w:rFonts w:eastAsia="Times New Roman" w:cs="Times New Roman"/>
          <w:szCs w:val="24"/>
          <w:lang w:eastAsia="tr-TR"/>
        </w:rPr>
        <w:t xml:space="preserve"> Kesitler önce potasyum metabisülfit-1’de 5 dakika, ardından potasyum metabisülfit-2 içinde 5 dakika bekletildi.</w:t>
      </w:r>
    </w:p>
    <w:p w:rsidR="00D92204" w:rsidRPr="005413A3" w:rsidRDefault="00D92204" w:rsidP="00203437">
      <w:pPr>
        <w:ind w:firstLine="0"/>
        <w:rPr>
          <w:rFonts w:eastAsia="Times New Roman" w:cs="Times New Roman"/>
          <w:szCs w:val="24"/>
          <w:lang w:eastAsia="tr-TR"/>
        </w:rPr>
      </w:pPr>
      <w:r w:rsidRPr="005413A3">
        <w:rPr>
          <w:rFonts w:eastAsia="Times New Roman" w:cs="Times New Roman"/>
          <w:b/>
          <w:szCs w:val="24"/>
          <w:lang w:eastAsia="tr-TR"/>
        </w:rPr>
        <w:t xml:space="preserve">          </w:t>
      </w:r>
      <w:r w:rsidRPr="005413A3">
        <w:rPr>
          <w:rFonts w:eastAsia="Times New Roman" w:cs="Times New Roman"/>
          <w:szCs w:val="24"/>
          <w:lang w:eastAsia="tr-TR"/>
        </w:rPr>
        <w:t>7. 10 dakika akarsuda yıkama yapıldıktan sonra distile suda çalkalama yapıldı.</w:t>
      </w:r>
    </w:p>
    <w:p w:rsidR="00D92204" w:rsidRPr="005413A3" w:rsidRDefault="00D92204" w:rsidP="00203437">
      <w:pPr>
        <w:ind w:firstLine="0"/>
        <w:rPr>
          <w:rFonts w:eastAsia="Times New Roman" w:cs="Times New Roman"/>
          <w:szCs w:val="24"/>
          <w:lang w:eastAsia="tr-TR"/>
        </w:rPr>
      </w:pPr>
      <w:r w:rsidRPr="005413A3">
        <w:rPr>
          <w:rFonts w:eastAsia="Times New Roman" w:cs="Times New Roman"/>
          <w:b/>
          <w:szCs w:val="24"/>
          <w:lang w:eastAsia="tr-TR"/>
        </w:rPr>
        <w:t xml:space="preserve">          </w:t>
      </w:r>
      <w:r w:rsidRPr="005413A3">
        <w:rPr>
          <w:rFonts w:eastAsia="Times New Roman" w:cs="Times New Roman"/>
          <w:szCs w:val="24"/>
          <w:lang w:eastAsia="tr-TR"/>
        </w:rPr>
        <w:t>8. Kesitler hematoksilene batırılıp çıkarıldıktan sonra akarsuda 13 dakika yıkandı ve ardından distile suda çalkalandı.</w:t>
      </w:r>
    </w:p>
    <w:p w:rsidR="00D92204" w:rsidRPr="005413A3" w:rsidRDefault="00D92204" w:rsidP="00203437">
      <w:pPr>
        <w:ind w:firstLine="0"/>
        <w:rPr>
          <w:rFonts w:eastAsia="Times New Roman" w:cs="Times New Roman"/>
          <w:szCs w:val="24"/>
          <w:lang w:eastAsia="tr-TR"/>
        </w:rPr>
      </w:pPr>
      <w:r w:rsidRPr="005413A3">
        <w:rPr>
          <w:rFonts w:eastAsia="Times New Roman" w:cs="Times New Roman"/>
          <w:szCs w:val="24"/>
          <w:lang w:eastAsia="tr-TR"/>
        </w:rPr>
        <w:t xml:space="preserve">          9.  Hızlı bir şekilde %96 alkol-1’den geçirildikten sonra 3’er dakika olacak şekilde sırasıyla %96 alkol-2, %100 alkol-1 ve %100 alkol-2’den geçirildi.</w:t>
      </w:r>
    </w:p>
    <w:p w:rsidR="00D92204" w:rsidRPr="005413A3" w:rsidRDefault="00D92204" w:rsidP="005B762B">
      <w:pPr>
        <w:spacing w:after="120"/>
        <w:ind w:firstLine="0"/>
        <w:rPr>
          <w:rFonts w:eastAsia="Times New Roman" w:cs="Times New Roman"/>
          <w:szCs w:val="24"/>
          <w:lang w:eastAsia="tr-TR"/>
        </w:rPr>
      </w:pPr>
      <w:r w:rsidRPr="005413A3">
        <w:rPr>
          <w:rFonts w:eastAsia="Times New Roman" w:cs="Times New Roman"/>
          <w:b/>
          <w:szCs w:val="24"/>
          <w:lang w:eastAsia="tr-TR"/>
        </w:rPr>
        <w:t xml:space="preserve">          </w:t>
      </w:r>
      <w:r w:rsidRPr="005413A3">
        <w:rPr>
          <w:rFonts w:eastAsia="Times New Roman" w:cs="Times New Roman"/>
          <w:szCs w:val="24"/>
          <w:lang w:eastAsia="tr-TR"/>
        </w:rPr>
        <w:t xml:space="preserve">10. Kesitler ksilol-1 ve ardından ksilol-2’de 5’er dakika bekletildikten sonra entellan ile kapatıldı. </w:t>
      </w:r>
    </w:p>
    <w:p w:rsidR="00D92204" w:rsidRPr="005413A3" w:rsidRDefault="00D92204" w:rsidP="005B762B">
      <w:pPr>
        <w:spacing w:after="120"/>
        <w:ind w:firstLine="0"/>
        <w:rPr>
          <w:rFonts w:eastAsia="Times New Roman" w:cs="Times New Roman"/>
          <w:szCs w:val="24"/>
          <w:lang w:eastAsia="tr-TR"/>
        </w:rPr>
      </w:pPr>
    </w:p>
    <w:p w:rsidR="00F05B51" w:rsidRPr="005413A3" w:rsidRDefault="00D92204" w:rsidP="005B762B">
      <w:pPr>
        <w:spacing w:after="120"/>
        <w:ind w:firstLine="0"/>
        <w:rPr>
          <w:rFonts w:eastAsia="Times New Roman" w:cs="Times New Roman"/>
          <w:b/>
          <w:szCs w:val="24"/>
          <w:lang w:eastAsia="tr-TR"/>
        </w:rPr>
      </w:pPr>
      <w:r w:rsidRPr="005413A3">
        <w:rPr>
          <w:rFonts w:eastAsia="Times New Roman" w:cs="Times New Roman"/>
          <w:b/>
          <w:szCs w:val="24"/>
          <w:lang w:eastAsia="tr-TR"/>
        </w:rPr>
        <w:t>3.4. Histo</w:t>
      </w:r>
      <w:r w:rsidR="00F05B51" w:rsidRPr="005413A3">
        <w:rPr>
          <w:rFonts w:eastAsia="Times New Roman" w:cs="Times New Roman"/>
          <w:b/>
          <w:szCs w:val="24"/>
          <w:lang w:eastAsia="tr-TR"/>
        </w:rPr>
        <w:t>lojik Değişimlerin Belirlenmesi</w:t>
      </w:r>
    </w:p>
    <w:p w:rsidR="00A34F2B" w:rsidRPr="005413A3" w:rsidRDefault="00A34F2B" w:rsidP="005B762B">
      <w:pPr>
        <w:spacing w:after="120"/>
        <w:ind w:firstLine="0"/>
        <w:rPr>
          <w:rFonts w:eastAsia="Times New Roman" w:cs="Times New Roman"/>
          <w:b/>
          <w:szCs w:val="24"/>
          <w:lang w:eastAsia="tr-TR"/>
        </w:rPr>
      </w:pPr>
    </w:p>
    <w:p w:rsidR="00D92204" w:rsidRPr="005413A3" w:rsidRDefault="00D92204" w:rsidP="005B762B">
      <w:pPr>
        <w:spacing w:after="120"/>
        <w:ind w:firstLine="0"/>
        <w:rPr>
          <w:rFonts w:eastAsia="Times New Roman" w:cs="Times New Roman"/>
          <w:szCs w:val="24"/>
          <w:lang w:eastAsia="tr-TR"/>
        </w:rPr>
      </w:pPr>
      <w:r w:rsidRPr="005413A3">
        <w:rPr>
          <w:rFonts w:eastAsia="Times New Roman" w:cs="Times New Roman"/>
          <w:szCs w:val="24"/>
          <w:lang w:eastAsia="tr-TR"/>
        </w:rPr>
        <w:t xml:space="preserve">          Her bir hayvana ait 8 kesitte normal histolojik görünümden farklı olarak oluşan değişimleri belirlemek üzere Crossm</w:t>
      </w:r>
      <w:r w:rsidR="00C36A2F">
        <w:rPr>
          <w:rFonts w:eastAsia="Times New Roman" w:cs="Times New Roman"/>
          <w:szCs w:val="24"/>
          <w:lang w:eastAsia="tr-TR"/>
        </w:rPr>
        <w:t>on’un</w:t>
      </w:r>
      <w:r w:rsidRPr="005413A3">
        <w:rPr>
          <w:rFonts w:eastAsia="Times New Roman" w:cs="Times New Roman"/>
          <w:szCs w:val="24"/>
          <w:lang w:eastAsia="tr-TR"/>
        </w:rPr>
        <w:t xml:space="preserve"> üçlü boyama metodu ve PAS boyama metodu uygulandı. Bu uygulamalar sayesinde her kesitte bulunan tubulus seminiferus kontortuslarda tubulus lümenine germ hücre dökülmesi, subbazal vakualizasyon, epitelyal vakualizasyon, epiteliyal dökülme bakımından incelendi. Elde edilen değişimler semi-kantitatif olarak değerlendirildi ve görüntülere göre subjektif puanlama (-:Yok, +</w:t>
      </w:r>
      <w:r w:rsidR="00F05B51" w:rsidRPr="005413A3">
        <w:rPr>
          <w:rFonts w:eastAsia="Times New Roman" w:cs="Times New Roman"/>
          <w:szCs w:val="24"/>
          <w:lang w:eastAsia="tr-TR"/>
        </w:rPr>
        <w:t>:Az, ++:Orta, +++:Çok) yapıldı.</w:t>
      </w:r>
    </w:p>
    <w:p w:rsidR="00A34F2B" w:rsidRDefault="00A34F2B" w:rsidP="005B762B">
      <w:pPr>
        <w:spacing w:after="120"/>
        <w:ind w:firstLine="0"/>
        <w:rPr>
          <w:rFonts w:eastAsia="Times New Roman" w:cs="Times New Roman"/>
          <w:szCs w:val="24"/>
          <w:lang w:eastAsia="tr-TR"/>
        </w:rPr>
      </w:pPr>
    </w:p>
    <w:p w:rsidR="005B762B" w:rsidRDefault="005B762B" w:rsidP="005B762B">
      <w:pPr>
        <w:spacing w:after="120"/>
        <w:ind w:firstLine="0"/>
        <w:rPr>
          <w:rFonts w:eastAsia="Times New Roman" w:cs="Times New Roman"/>
          <w:szCs w:val="24"/>
          <w:lang w:eastAsia="tr-TR"/>
        </w:rPr>
      </w:pPr>
    </w:p>
    <w:p w:rsidR="005B762B" w:rsidRPr="005413A3" w:rsidRDefault="005B762B" w:rsidP="005B762B">
      <w:pPr>
        <w:spacing w:after="120"/>
        <w:ind w:firstLine="0"/>
        <w:rPr>
          <w:rFonts w:eastAsia="Times New Roman" w:cs="Times New Roman"/>
          <w:szCs w:val="24"/>
          <w:lang w:eastAsia="tr-TR"/>
        </w:rPr>
      </w:pPr>
    </w:p>
    <w:p w:rsidR="00D92204" w:rsidRPr="005413A3" w:rsidRDefault="00D92204" w:rsidP="005B762B">
      <w:pPr>
        <w:spacing w:after="120"/>
        <w:ind w:firstLine="0"/>
        <w:rPr>
          <w:rFonts w:eastAsia="Times New Roman" w:cs="Times New Roman"/>
          <w:b/>
          <w:szCs w:val="24"/>
          <w:lang w:eastAsia="tr-TR"/>
        </w:rPr>
      </w:pPr>
      <w:r w:rsidRPr="005413A3">
        <w:rPr>
          <w:rFonts w:eastAsia="Times New Roman" w:cs="Times New Roman"/>
          <w:b/>
          <w:szCs w:val="24"/>
          <w:lang w:eastAsia="tr-TR"/>
        </w:rPr>
        <w:lastRenderedPageBreak/>
        <w:t>3.5. Histometrik Değişimlerin Belirlenmesi</w:t>
      </w:r>
    </w:p>
    <w:p w:rsidR="00D92204" w:rsidRPr="005413A3" w:rsidRDefault="00D92204" w:rsidP="005B762B">
      <w:pPr>
        <w:spacing w:after="120"/>
        <w:ind w:firstLine="0"/>
        <w:rPr>
          <w:rFonts w:eastAsia="Times New Roman" w:cs="Times New Roman"/>
          <w:b/>
          <w:szCs w:val="24"/>
          <w:lang w:eastAsia="tr-TR"/>
        </w:rPr>
      </w:pPr>
    </w:p>
    <w:p w:rsidR="00F05B51" w:rsidRPr="005413A3" w:rsidRDefault="00D92204" w:rsidP="005B762B">
      <w:pPr>
        <w:spacing w:after="120"/>
        <w:ind w:firstLine="0"/>
        <w:rPr>
          <w:rFonts w:eastAsia="Times New Roman" w:cs="Times New Roman"/>
          <w:szCs w:val="24"/>
          <w:lang w:eastAsia="tr-TR"/>
        </w:rPr>
      </w:pPr>
      <w:r w:rsidRPr="005413A3">
        <w:rPr>
          <w:rFonts w:eastAsia="Times New Roman" w:cs="Times New Roman"/>
          <w:szCs w:val="24"/>
          <w:lang w:eastAsia="tr-TR"/>
        </w:rPr>
        <w:t xml:space="preserve">          Gruplar için 7. ve 8. dönem tubulusların çapı ve epitelyum yüksekliği belirlendi. Bu amaçla her hayvan için 8 seri kesitten rastgele seçilen yuvarlak şekilli ya da yuvarlağa yakın şekilli olan tubuluslardan 20’şer adet toplamda her hayvan için 160 adet 7. ve 8. dönem tubulusun çapı ve seminifer epitelyum yüksekliği ölçüldü ve kaydedildi. Ölçümler Olympus BX43F araştırma mikroskopu ve Olympus cellSens Entry görüntü analiz programı yardımı</w:t>
      </w:r>
      <w:r w:rsidR="00F05B51" w:rsidRPr="005413A3">
        <w:rPr>
          <w:rFonts w:eastAsia="Times New Roman" w:cs="Times New Roman"/>
          <w:szCs w:val="24"/>
          <w:lang w:eastAsia="tr-TR"/>
        </w:rPr>
        <w:t>yla interaktif olarak yapıldı</w:t>
      </w:r>
    </w:p>
    <w:p w:rsidR="00D92204" w:rsidRPr="005413A3" w:rsidRDefault="00F05B51" w:rsidP="005B762B">
      <w:pPr>
        <w:spacing w:after="120"/>
        <w:ind w:firstLine="0"/>
        <w:rPr>
          <w:rFonts w:eastAsia="Times New Roman" w:cs="Times New Roman"/>
          <w:szCs w:val="24"/>
          <w:lang w:eastAsia="tr-TR"/>
        </w:rPr>
      </w:pPr>
      <w:r w:rsidRPr="005413A3">
        <w:rPr>
          <w:rFonts w:eastAsia="Times New Roman" w:cs="Times New Roman"/>
          <w:szCs w:val="24"/>
          <w:lang w:eastAsia="tr-TR"/>
        </w:rPr>
        <w:t xml:space="preserve">. </w:t>
      </w:r>
    </w:p>
    <w:p w:rsidR="00D92204" w:rsidRPr="005413A3" w:rsidRDefault="00D92204" w:rsidP="005B762B">
      <w:pPr>
        <w:spacing w:after="120"/>
        <w:ind w:firstLine="0"/>
        <w:rPr>
          <w:rFonts w:eastAsia="Times New Roman" w:cs="Times New Roman"/>
          <w:b/>
          <w:szCs w:val="24"/>
          <w:lang w:eastAsia="tr-TR"/>
        </w:rPr>
      </w:pPr>
      <w:r w:rsidRPr="005413A3">
        <w:rPr>
          <w:rFonts w:eastAsia="Times New Roman" w:cs="Times New Roman"/>
          <w:b/>
          <w:szCs w:val="24"/>
          <w:lang w:eastAsia="tr-TR"/>
        </w:rPr>
        <w:t>3</w:t>
      </w:r>
      <w:r w:rsidR="00F05B51" w:rsidRPr="005413A3">
        <w:rPr>
          <w:rFonts w:eastAsia="Times New Roman" w:cs="Times New Roman"/>
          <w:b/>
          <w:szCs w:val="24"/>
          <w:lang w:eastAsia="tr-TR"/>
        </w:rPr>
        <w:t xml:space="preserve">.6. İmmunohistokimyasal Yöntem </w:t>
      </w:r>
    </w:p>
    <w:p w:rsidR="00A34F2B" w:rsidRPr="005413A3" w:rsidRDefault="00A34F2B" w:rsidP="005B762B">
      <w:pPr>
        <w:spacing w:after="120"/>
        <w:ind w:firstLine="0"/>
        <w:rPr>
          <w:rFonts w:eastAsia="Times New Roman" w:cs="Times New Roman"/>
          <w:b/>
          <w:szCs w:val="24"/>
          <w:lang w:eastAsia="tr-TR"/>
        </w:rPr>
      </w:pPr>
    </w:p>
    <w:p w:rsidR="00D92204" w:rsidRPr="005413A3" w:rsidRDefault="00D92204" w:rsidP="005B762B">
      <w:pPr>
        <w:spacing w:after="120"/>
        <w:ind w:firstLine="0"/>
        <w:rPr>
          <w:rFonts w:eastAsia="Times New Roman" w:cs="Times New Roman"/>
          <w:szCs w:val="24"/>
          <w:lang w:eastAsia="tr-TR"/>
        </w:rPr>
      </w:pPr>
      <w:r w:rsidRPr="005413A3">
        <w:rPr>
          <w:rFonts w:eastAsia="Times New Roman" w:cs="Times New Roman"/>
          <w:szCs w:val="24"/>
          <w:lang w:eastAsia="tr-TR"/>
        </w:rPr>
        <w:t xml:space="preserve">          Spermatogenital kök hücrelerin incelenmesi için avidin-biotin boyama yöntemi (van Bragt ve ark 2008)</w:t>
      </w:r>
      <w:r w:rsidR="00F05B51" w:rsidRPr="005413A3">
        <w:rPr>
          <w:rFonts w:eastAsia="Times New Roman" w:cs="Times New Roman"/>
          <w:szCs w:val="24"/>
          <w:lang w:eastAsia="tr-TR"/>
        </w:rPr>
        <w:t xml:space="preserve"> yapıldı. </w:t>
      </w:r>
    </w:p>
    <w:p w:rsidR="005B762B" w:rsidRDefault="005B762B" w:rsidP="005B762B">
      <w:pPr>
        <w:spacing w:after="120"/>
        <w:ind w:firstLine="0"/>
        <w:rPr>
          <w:rFonts w:eastAsia="Times New Roman" w:cs="Times New Roman"/>
          <w:b/>
          <w:szCs w:val="24"/>
          <w:lang w:eastAsia="tr-TR"/>
        </w:rPr>
      </w:pPr>
    </w:p>
    <w:p w:rsidR="00D92204" w:rsidRPr="005413A3" w:rsidRDefault="00D92204" w:rsidP="005B762B">
      <w:pPr>
        <w:spacing w:after="120"/>
        <w:ind w:firstLine="0"/>
        <w:rPr>
          <w:rFonts w:eastAsia="Times New Roman" w:cs="Times New Roman"/>
          <w:b/>
          <w:szCs w:val="24"/>
          <w:lang w:eastAsia="tr-TR"/>
        </w:rPr>
      </w:pPr>
      <w:r w:rsidRPr="005413A3">
        <w:rPr>
          <w:rFonts w:eastAsia="Times New Roman" w:cs="Times New Roman"/>
          <w:b/>
          <w:szCs w:val="24"/>
          <w:lang w:eastAsia="tr-TR"/>
        </w:rPr>
        <w:t>3.6</w:t>
      </w:r>
      <w:r w:rsidR="00F05B51" w:rsidRPr="005413A3">
        <w:rPr>
          <w:rFonts w:eastAsia="Times New Roman" w:cs="Times New Roman"/>
          <w:b/>
          <w:szCs w:val="24"/>
          <w:lang w:eastAsia="tr-TR"/>
        </w:rPr>
        <w:t>.1. (UTF-1) (Avidin- biotin)</w:t>
      </w:r>
    </w:p>
    <w:p w:rsidR="00A34F2B" w:rsidRPr="005413A3" w:rsidRDefault="00A34F2B" w:rsidP="005B762B">
      <w:pPr>
        <w:spacing w:after="120"/>
        <w:ind w:firstLine="0"/>
        <w:rPr>
          <w:rFonts w:eastAsia="Times New Roman" w:cs="Times New Roman"/>
          <w:b/>
          <w:szCs w:val="24"/>
          <w:lang w:eastAsia="tr-TR"/>
        </w:rPr>
      </w:pPr>
    </w:p>
    <w:p w:rsidR="00D92204" w:rsidRPr="005413A3" w:rsidRDefault="00D92204" w:rsidP="005B762B">
      <w:pPr>
        <w:spacing w:after="120"/>
        <w:ind w:firstLine="709"/>
        <w:rPr>
          <w:rFonts w:eastAsia="Times New Roman" w:cs="Times New Roman"/>
          <w:szCs w:val="24"/>
          <w:lang w:eastAsia="tr-TR"/>
        </w:rPr>
      </w:pPr>
      <w:r w:rsidRPr="005413A3">
        <w:rPr>
          <w:rFonts w:eastAsia="Times New Roman" w:cs="Times New Roman"/>
          <w:szCs w:val="24"/>
          <w:lang w:eastAsia="tr-TR"/>
        </w:rPr>
        <w:t>Deney hayvanlarının testis bloklarından elde edilen 6 mikrometre kalınlığındaki ve hayvan başına düşen 2 kesitten oluşan kesitler UTF-1 ekspresyonunun belirlenmesi amacıyla avidin biotin peroksidaz yöntemine tabi tutuldu.</w:t>
      </w:r>
    </w:p>
    <w:p w:rsidR="00A34F2B" w:rsidRPr="005413A3" w:rsidRDefault="00D92204" w:rsidP="005B762B">
      <w:pPr>
        <w:spacing w:after="120"/>
        <w:ind w:firstLine="709"/>
        <w:rPr>
          <w:rFonts w:eastAsia="Times New Roman" w:cs="Times New Roman"/>
          <w:szCs w:val="24"/>
          <w:lang w:eastAsia="tr-TR"/>
        </w:rPr>
      </w:pPr>
      <w:r w:rsidRPr="005413A3">
        <w:rPr>
          <w:rFonts w:eastAsia="Times New Roman" w:cs="Times New Roman"/>
          <w:szCs w:val="24"/>
          <w:lang w:eastAsia="tr-TR"/>
        </w:rPr>
        <w:t>Bu amaçla rabit anti-UTF-1 poliklonal antikoru (Rabbit anti-UTRF-1 polyclonal antibody, unconjugated, Bioss bs-12207R) kullanıldı.</w:t>
      </w:r>
    </w:p>
    <w:p w:rsidR="00D92204" w:rsidRPr="005413A3" w:rsidRDefault="00D92204" w:rsidP="00A34F2B">
      <w:pPr>
        <w:ind w:firstLine="709"/>
        <w:rPr>
          <w:rFonts w:eastAsia="Times New Roman" w:cs="Times New Roman"/>
          <w:szCs w:val="24"/>
          <w:lang w:eastAsia="tr-TR"/>
        </w:rPr>
      </w:pPr>
      <w:r w:rsidRPr="005413A3">
        <w:rPr>
          <w:rFonts w:eastAsia="Times New Roman" w:cs="Times New Roman"/>
          <w:szCs w:val="24"/>
          <w:lang w:eastAsia="tr-TR"/>
        </w:rPr>
        <w:t>Aşağıdaki işlem sırası izlendi.</w:t>
      </w:r>
    </w:p>
    <w:p w:rsidR="00D92204" w:rsidRPr="005413A3" w:rsidRDefault="00D92204" w:rsidP="00203437">
      <w:pPr>
        <w:ind w:firstLine="709"/>
        <w:rPr>
          <w:rFonts w:eastAsia="Times New Roman" w:cs="Times New Roman"/>
          <w:szCs w:val="24"/>
          <w:lang w:eastAsia="tr-TR"/>
        </w:rPr>
      </w:pPr>
      <w:r w:rsidRPr="005413A3">
        <w:rPr>
          <w:rFonts w:eastAsia="Times New Roman" w:cs="Times New Roman"/>
          <w:szCs w:val="24"/>
          <w:lang w:eastAsia="tr-TR"/>
        </w:rPr>
        <w:t>1</w:t>
      </w:r>
      <w:r w:rsidRPr="005413A3">
        <w:rPr>
          <w:rFonts w:eastAsia="Times New Roman" w:cs="Times New Roman"/>
          <w:b/>
          <w:szCs w:val="24"/>
          <w:lang w:eastAsia="tr-TR"/>
        </w:rPr>
        <w:t>.</w:t>
      </w:r>
      <w:r w:rsidRPr="005413A3">
        <w:rPr>
          <w:rFonts w:eastAsia="Times New Roman" w:cs="Times New Roman"/>
          <w:szCs w:val="24"/>
          <w:lang w:eastAsia="tr-TR"/>
        </w:rPr>
        <w:t xml:space="preserve"> Kesitler 5’er dakika 2 kez ksilolde tutuldu ve ardından derecesi azalan alkol serilerinde (%100 alkol-1, %100 alkol-2, %96 alkol, %80 alkol, %70 alkol) 3’er dakika bekletildi ve distile suda 2 kez çalkalandı.</w:t>
      </w:r>
    </w:p>
    <w:p w:rsidR="00D92204" w:rsidRPr="005413A3" w:rsidRDefault="00D92204" w:rsidP="00203437">
      <w:pPr>
        <w:ind w:firstLine="709"/>
        <w:rPr>
          <w:rFonts w:eastAsia="Times New Roman" w:cs="Times New Roman"/>
          <w:szCs w:val="24"/>
          <w:lang w:eastAsia="tr-TR"/>
        </w:rPr>
      </w:pPr>
      <w:r w:rsidRPr="005413A3">
        <w:rPr>
          <w:rFonts w:eastAsia="Times New Roman" w:cs="Times New Roman"/>
          <w:szCs w:val="24"/>
          <w:lang w:eastAsia="tr-TR"/>
        </w:rPr>
        <w:t>2. Kesitler 3 kez 5’er dakika olacak şekilde antijen retrieval içinde 98 santigrad derecede 0,01 M sodyum sitrat pH:6 ortamında mikrodalga fırında kaynatıldı ve ardından 20 dakika oda sıcaklığında soğumaya bırakıldı.</w:t>
      </w:r>
    </w:p>
    <w:p w:rsidR="00D92204" w:rsidRPr="005413A3" w:rsidRDefault="00D92204" w:rsidP="00203437">
      <w:pPr>
        <w:ind w:firstLine="709"/>
        <w:rPr>
          <w:rFonts w:eastAsia="Times New Roman" w:cs="Times New Roman"/>
          <w:szCs w:val="24"/>
          <w:lang w:eastAsia="tr-TR"/>
        </w:rPr>
      </w:pPr>
      <w:r w:rsidRPr="005413A3">
        <w:rPr>
          <w:rFonts w:eastAsia="Times New Roman" w:cs="Times New Roman"/>
          <w:szCs w:val="24"/>
          <w:lang w:eastAsia="tr-TR"/>
        </w:rPr>
        <w:t>3.  İki kez 5’er dakika olacak şekilde TBS( tuzlu tris tamponu) ph:7,4 ile yıkandı.</w:t>
      </w:r>
    </w:p>
    <w:p w:rsidR="00D92204" w:rsidRPr="005413A3" w:rsidRDefault="00D92204" w:rsidP="00203437">
      <w:pPr>
        <w:ind w:firstLine="709"/>
        <w:rPr>
          <w:rFonts w:eastAsia="Times New Roman" w:cs="Times New Roman"/>
          <w:szCs w:val="24"/>
          <w:lang w:eastAsia="tr-TR"/>
        </w:rPr>
      </w:pPr>
      <w:r w:rsidRPr="005413A3">
        <w:rPr>
          <w:rFonts w:eastAsia="Times New Roman" w:cs="Times New Roman"/>
          <w:szCs w:val="24"/>
          <w:lang w:eastAsia="tr-TR"/>
        </w:rPr>
        <w:lastRenderedPageBreak/>
        <w:t>4. Kesitler endojen peroksidaz aktivitesinin giderilmesi amacıyla distile su ile hazırlanan H</w:t>
      </w:r>
      <w:r w:rsidRPr="005413A3">
        <w:rPr>
          <w:rFonts w:eastAsia="Times New Roman" w:cs="Times New Roman"/>
          <w:szCs w:val="24"/>
          <w:vertAlign w:val="subscript"/>
          <w:lang w:eastAsia="tr-TR"/>
        </w:rPr>
        <w:t>2</w:t>
      </w:r>
      <w:r w:rsidRPr="005413A3">
        <w:rPr>
          <w:rFonts w:eastAsia="Times New Roman" w:cs="Times New Roman"/>
          <w:szCs w:val="24"/>
          <w:lang w:eastAsia="tr-TR"/>
        </w:rPr>
        <w:t>O</w:t>
      </w:r>
      <w:r w:rsidRPr="005413A3">
        <w:rPr>
          <w:rFonts w:eastAsia="Times New Roman" w:cs="Times New Roman"/>
          <w:szCs w:val="24"/>
          <w:vertAlign w:val="subscript"/>
          <w:lang w:eastAsia="tr-TR"/>
        </w:rPr>
        <w:t>2</w:t>
      </w:r>
      <w:r w:rsidRPr="005413A3">
        <w:rPr>
          <w:rFonts w:eastAsia="Times New Roman" w:cs="Times New Roman"/>
          <w:szCs w:val="24"/>
          <w:lang w:eastAsia="tr-TR"/>
        </w:rPr>
        <w:t>’de 15 dakika bekletildi.</w:t>
      </w:r>
    </w:p>
    <w:p w:rsidR="00D92204" w:rsidRPr="005413A3" w:rsidRDefault="00D92204" w:rsidP="00203437">
      <w:pPr>
        <w:ind w:firstLine="709"/>
        <w:rPr>
          <w:rFonts w:eastAsia="Times New Roman" w:cs="Times New Roman"/>
          <w:szCs w:val="24"/>
          <w:lang w:eastAsia="tr-TR"/>
        </w:rPr>
      </w:pPr>
      <w:r w:rsidRPr="005413A3">
        <w:rPr>
          <w:rFonts w:eastAsia="Times New Roman" w:cs="Times New Roman"/>
          <w:szCs w:val="24"/>
          <w:lang w:eastAsia="tr-TR"/>
        </w:rPr>
        <w:t>5</w:t>
      </w:r>
      <w:r w:rsidRPr="005413A3">
        <w:rPr>
          <w:rFonts w:eastAsia="Times New Roman" w:cs="Times New Roman"/>
          <w:b/>
          <w:szCs w:val="24"/>
          <w:lang w:eastAsia="tr-TR"/>
        </w:rPr>
        <w:t>.</w:t>
      </w:r>
      <w:r w:rsidRPr="005413A3">
        <w:rPr>
          <w:rFonts w:eastAsia="Times New Roman" w:cs="Times New Roman"/>
          <w:szCs w:val="24"/>
          <w:lang w:eastAsia="tr-TR"/>
        </w:rPr>
        <w:t xml:space="preserve"> Kesitler 1 saat oda sıcaklığında ve nemli ortamda olmak üzere bloking solüsyonunda ( invitrogen broad spectrum ref:859043 lot:1018708A) tutuldu.</w:t>
      </w:r>
    </w:p>
    <w:p w:rsidR="00D92204" w:rsidRPr="005413A3" w:rsidRDefault="00D92204" w:rsidP="00203437">
      <w:pPr>
        <w:ind w:firstLine="709"/>
        <w:rPr>
          <w:rFonts w:eastAsia="Times New Roman" w:cs="Times New Roman"/>
          <w:szCs w:val="24"/>
          <w:lang w:eastAsia="tr-TR"/>
        </w:rPr>
      </w:pPr>
      <w:r w:rsidRPr="005413A3">
        <w:rPr>
          <w:rFonts w:eastAsia="Times New Roman" w:cs="Times New Roman"/>
          <w:szCs w:val="24"/>
          <w:lang w:eastAsia="tr-TR"/>
        </w:rPr>
        <w:t>6. Kesitler TBS ile 1/100 oranında dilüe edilmiş primer antikorda (rabbit anti-UTF-1 poliklonal antikor) ile +4 santigrad derecede, nemli ortamda 1 gece bekletildi.</w:t>
      </w:r>
    </w:p>
    <w:p w:rsidR="00D92204" w:rsidRPr="005413A3" w:rsidRDefault="00D92204" w:rsidP="00203437">
      <w:pPr>
        <w:ind w:firstLine="709"/>
        <w:rPr>
          <w:rFonts w:eastAsia="Times New Roman" w:cs="Times New Roman"/>
          <w:szCs w:val="24"/>
          <w:lang w:eastAsia="tr-TR"/>
        </w:rPr>
      </w:pPr>
      <w:r w:rsidRPr="005413A3">
        <w:rPr>
          <w:rFonts w:eastAsia="Times New Roman" w:cs="Times New Roman"/>
          <w:szCs w:val="24"/>
          <w:lang w:eastAsia="tr-TR"/>
        </w:rPr>
        <w:t>7. Ertesi gün kesitler 2 kez 5’er dakika olmak üzere TBS ile yıkandı.</w:t>
      </w:r>
    </w:p>
    <w:p w:rsidR="00D92204" w:rsidRPr="005413A3" w:rsidRDefault="00D92204" w:rsidP="00203437">
      <w:pPr>
        <w:ind w:firstLine="709"/>
        <w:rPr>
          <w:rFonts w:eastAsia="Times New Roman" w:cs="Times New Roman"/>
          <w:szCs w:val="24"/>
          <w:lang w:eastAsia="tr-TR"/>
        </w:rPr>
      </w:pPr>
      <w:r w:rsidRPr="005413A3">
        <w:rPr>
          <w:rFonts w:eastAsia="Times New Roman" w:cs="Times New Roman"/>
          <w:szCs w:val="24"/>
          <w:lang w:eastAsia="tr-TR"/>
        </w:rPr>
        <w:t>8. Kesitler oda ısısında ve nemli ortamda 1 saat biotinli ikincil antikorda (invitrogen broad spectrum ref:859043 lot:1018708A) inkübe edildi.</w:t>
      </w:r>
    </w:p>
    <w:p w:rsidR="00D92204" w:rsidRPr="005413A3" w:rsidRDefault="00D92204" w:rsidP="00203437">
      <w:pPr>
        <w:ind w:firstLine="709"/>
        <w:rPr>
          <w:rFonts w:eastAsia="Times New Roman" w:cs="Times New Roman"/>
          <w:szCs w:val="24"/>
          <w:lang w:eastAsia="tr-TR"/>
        </w:rPr>
      </w:pPr>
      <w:r w:rsidRPr="005413A3">
        <w:rPr>
          <w:rFonts w:eastAsia="Times New Roman" w:cs="Times New Roman"/>
          <w:szCs w:val="24"/>
          <w:lang w:eastAsia="tr-TR"/>
        </w:rPr>
        <w:t>9. Kesitler 2 kez 5’er dakika TBS ile yıkandı.</w:t>
      </w:r>
    </w:p>
    <w:p w:rsidR="00D92204" w:rsidRPr="005413A3" w:rsidRDefault="00D92204" w:rsidP="00203437">
      <w:pPr>
        <w:ind w:firstLine="709"/>
        <w:rPr>
          <w:rFonts w:eastAsia="Times New Roman" w:cs="Times New Roman"/>
          <w:szCs w:val="24"/>
          <w:lang w:eastAsia="tr-TR"/>
        </w:rPr>
      </w:pPr>
      <w:r w:rsidRPr="005413A3">
        <w:rPr>
          <w:rFonts w:eastAsia="Times New Roman" w:cs="Times New Roman"/>
          <w:szCs w:val="24"/>
          <w:lang w:eastAsia="tr-TR"/>
        </w:rPr>
        <w:t>10. Kesitler 1 saat oda ısısında ve nemli ortamda streptavidin HRP (invitrogen broad spectrum ref:859043 lot:1018708A) ile inkübe edildi.</w:t>
      </w:r>
    </w:p>
    <w:p w:rsidR="00D92204" w:rsidRPr="005413A3" w:rsidRDefault="00D92204" w:rsidP="00203437">
      <w:pPr>
        <w:ind w:firstLine="709"/>
        <w:rPr>
          <w:rFonts w:eastAsia="Times New Roman" w:cs="Times New Roman"/>
          <w:szCs w:val="24"/>
          <w:lang w:eastAsia="tr-TR"/>
        </w:rPr>
      </w:pPr>
      <w:r w:rsidRPr="005413A3">
        <w:rPr>
          <w:rFonts w:eastAsia="Times New Roman" w:cs="Times New Roman"/>
          <w:szCs w:val="24"/>
          <w:lang w:eastAsia="tr-TR"/>
        </w:rPr>
        <w:t>11. TBS ile 2 kez 5’er dakika yıkama yapıdı.</w:t>
      </w:r>
    </w:p>
    <w:p w:rsidR="00D92204" w:rsidRPr="005413A3" w:rsidRDefault="00D92204" w:rsidP="00203437">
      <w:pPr>
        <w:ind w:firstLine="709"/>
        <w:rPr>
          <w:rFonts w:eastAsia="Times New Roman" w:cs="Times New Roman"/>
          <w:szCs w:val="24"/>
          <w:lang w:eastAsia="tr-TR"/>
        </w:rPr>
      </w:pPr>
      <w:r w:rsidRPr="005413A3">
        <w:rPr>
          <w:rFonts w:eastAsia="Times New Roman" w:cs="Times New Roman"/>
          <w:szCs w:val="24"/>
          <w:lang w:eastAsia="tr-TR"/>
        </w:rPr>
        <w:t>12. Kesitler DAB ‘ta 2 dakika bekletildi. Böylece antikor bağlanma özelliği gösteren hücreler boyandı.</w:t>
      </w:r>
    </w:p>
    <w:p w:rsidR="00D92204" w:rsidRPr="005413A3" w:rsidRDefault="00D92204" w:rsidP="00203437">
      <w:pPr>
        <w:ind w:firstLine="709"/>
        <w:rPr>
          <w:rFonts w:eastAsia="Times New Roman" w:cs="Times New Roman"/>
          <w:szCs w:val="24"/>
          <w:lang w:eastAsia="tr-TR"/>
        </w:rPr>
      </w:pPr>
      <w:r w:rsidRPr="005413A3">
        <w:rPr>
          <w:rFonts w:eastAsia="Times New Roman" w:cs="Times New Roman"/>
          <w:szCs w:val="24"/>
          <w:lang w:eastAsia="tr-TR"/>
        </w:rPr>
        <w:t>13</w:t>
      </w:r>
      <w:r w:rsidRPr="005413A3">
        <w:rPr>
          <w:rFonts w:eastAsia="Times New Roman" w:cs="Times New Roman"/>
          <w:b/>
          <w:szCs w:val="24"/>
          <w:lang w:eastAsia="tr-TR"/>
        </w:rPr>
        <w:t>.</w:t>
      </w:r>
      <w:r w:rsidRPr="005413A3">
        <w:rPr>
          <w:rFonts w:eastAsia="Times New Roman" w:cs="Times New Roman"/>
          <w:szCs w:val="24"/>
          <w:lang w:eastAsia="tr-TR"/>
        </w:rPr>
        <w:t xml:space="preserve"> Distile su ile yıkama yapıldı.</w:t>
      </w:r>
    </w:p>
    <w:p w:rsidR="00D92204" w:rsidRPr="005413A3" w:rsidRDefault="00D92204" w:rsidP="00203437">
      <w:pPr>
        <w:ind w:firstLine="709"/>
        <w:rPr>
          <w:rFonts w:eastAsia="Times New Roman" w:cs="Times New Roman"/>
          <w:szCs w:val="24"/>
          <w:lang w:eastAsia="tr-TR"/>
        </w:rPr>
      </w:pPr>
      <w:r w:rsidRPr="005413A3">
        <w:rPr>
          <w:rFonts w:eastAsia="Times New Roman" w:cs="Times New Roman"/>
          <w:szCs w:val="24"/>
          <w:lang w:eastAsia="tr-TR"/>
        </w:rPr>
        <w:t>14. Kesitler 10 saniye çekirdek boyası Harris hematoksilende tutuldu hemen ardında akarsuda çalkaladı.</w:t>
      </w:r>
    </w:p>
    <w:p w:rsidR="00D92204" w:rsidRPr="005413A3" w:rsidRDefault="00D92204" w:rsidP="00203437">
      <w:pPr>
        <w:ind w:firstLine="709"/>
        <w:rPr>
          <w:rFonts w:eastAsia="Times New Roman" w:cs="Times New Roman"/>
          <w:szCs w:val="24"/>
          <w:lang w:eastAsia="tr-TR"/>
        </w:rPr>
      </w:pPr>
      <w:r w:rsidRPr="005413A3">
        <w:rPr>
          <w:rFonts w:eastAsia="Times New Roman" w:cs="Times New Roman"/>
          <w:szCs w:val="24"/>
          <w:lang w:eastAsia="tr-TR"/>
        </w:rPr>
        <w:t>15. Kesitler 5 dakika distile suda bekletildi ve ardında %96 alkol-1’den hızlıca geçirildi.</w:t>
      </w:r>
    </w:p>
    <w:p w:rsidR="00D92204" w:rsidRPr="005413A3" w:rsidRDefault="00D92204" w:rsidP="00203437">
      <w:pPr>
        <w:ind w:firstLine="709"/>
        <w:rPr>
          <w:rFonts w:eastAsia="Times New Roman" w:cs="Times New Roman"/>
          <w:szCs w:val="24"/>
          <w:lang w:eastAsia="tr-TR"/>
        </w:rPr>
      </w:pPr>
      <w:r w:rsidRPr="005413A3">
        <w:rPr>
          <w:rFonts w:eastAsia="Times New Roman" w:cs="Times New Roman"/>
          <w:szCs w:val="24"/>
          <w:lang w:eastAsia="tr-TR"/>
        </w:rPr>
        <w:t>16</w:t>
      </w:r>
      <w:r w:rsidRPr="005413A3">
        <w:rPr>
          <w:rFonts w:eastAsia="Times New Roman" w:cs="Times New Roman"/>
          <w:b/>
          <w:szCs w:val="24"/>
          <w:lang w:eastAsia="tr-TR"/>
        </w:rPr>
        <w:t>.</w:t>
      </w:r>
      <w:r w:rsidRPr="005413A3">
        <w:rPr>
          <w:rFonts w:eastAsia="Times New Roman" w:cs="Times New Roman"/>
          <w:szCs w:val="24"/>
          <w:lang w:eastAsia="tr-TR"/>
        </w:rPr>
        <w:t xml:space="preserve"> Kesitler gitgide derecesi yükselen alkol serilerinden sırasıyla (%96 alkol-2, %100 alkol-1, %100 alkol-2, %100 akol-3) 3’er dakika duracak şekilde tutuldu.</w:t>
      </w:r>
    </w:p>
    <w:p w:rsidR="00D92204" w:rsidRPr="005413A3" w:rsidRDefault="00D92204" w:rsidP="005B762B">
      <w:pPr>
        <w:spacing w:after="120"/>
        <w:ind w:firstLine="709"/>
        <w:rPr>
          <w:rFonts w:eastAsia="Times New Roman" w:cs="Times New Roman"/>
          <w:szCs w:val="24"/>
          <w:lang w:eastAsia="tr-TR"/>
        </w:rPr>
      </w:pPr>
      <w:r w:rsidRPr="005413A3">
        <w:rPr>
          <w:rFonts w:eastAsia="Times New Roman" w:cs="Times New Roman"/>
          <w:szCs w:val="24"/>
          <w:lang w:eastAsia="tr-TR"/>
        </w:rPr>
        <w:t>17. İki kez 5’er dakika ksilolde bekletildi ve entellan ile kapatıldı.</w:t>
      </w:r>
    </w:p>
    <w:p w:rsidR="00D92204" w:rsidRPr="005413A3" w:rsidRDefault="00D92204" w:rsidP="005B762B">
      <w:pPr>
        <w:spacing w:after="120"/>
        <w:ind w:firstLine="0"/>
        <w:rPr>
          <w:rFonts w:eastAsia="Times New Roman" w:cs="Times New Roman"/>
          <w:szCs w:val="24"/>
          <w:lang w:eastAsia="tr-TR"/>
        </w:rPr>
      </w:pPr>
    </w:p>
    <w:p w:rsidR="00D92204" w:rsidRPr="005413A3" w:rsidRDefault="00F05B51" w:rsidP="005B762B">
      <w:pPr>
        <w:tabs>
          <w:tab w:val="left" w:pos="3390"/>
        </w:tabs>
        <w:spacing w:after="120"/>
        <w:ind w:firstLine="0"/>
        <w:rPr>
          <w:rFonts w:eastAsia="Times New Roman" w:cs="Times New Roman"/>
          <w:b/>
          <w:szCs w:val="24"/>
          <w:lang w:eastAsia="tr-TR"/>
        </w:rPr>
      </w:pPr>
      <w:r w:rsidRPr="005413A3">
        <w:rPr>
          <w:rFonts w:eastAsia="Times New Roman" w:cs="Times New Roman"/>
          <w:b/>
          <w:szCs w:val="24"/>
          <w:lang w:eastAsia="tr-TR"/>
        </w:rPr>
        <w:t>3.7. Biyokimyasal Yöntemler</w:t>
      </w:r>
      <w:r w:rsidRPr="005413A3">
        <w:rPr>
          <w:rFonts w:eastAsia="Times New Roman" w:cs="Times New Roman"/>
          <w:b/>
          <w:szCs w:val="24"/>
          <w:lang w:eastAsia="tr-TR"/>
        </w:rPr>
        <w:tab/>
      </w:r>
    </w:p>
    <w:p w:rsidR="00F05B51" w:rsidRPr="005413A3" w:rsidRDefault="00F05B51" w:rsidP="005B762B">
      <w:pPr>
        <w:tabs>
          <w:tab w:val="left" w:pos="3390"/>
        </w:tabs>
        <w:spacing w:after="120"/>
        <w:ind w:firstLine="0"/>
        <w:rPr>
          <w:rFonts w:eastAsia="Times New Roman" w:cs="Times New Roman"/>
          <w:b/>
          <w:szCs w:val="24"/>
          <w:lang w:eastAsia="tr-TR"/>
        </w:rPr>
      </w:pPr>
    </w:p>
    <w:p w:rsidR="00D92204" w:rsidRPr="005413A3" w:rsidRDefault="00D92204" w:rsidP="005B762B">
      <w:pPr>
        <w:spacing w:after="120"/>
        <w:ind w:firstLine="0"/>
        <w:rPr>
          <w:rFonts w:eastAsia="Times New Roman" w:cs="Times New Roman"/>
          <w:b/>
          <w:szCs w:val="24"/>
          <w:lang w:eastAsia="tr-TR"/>
        </w:rPr>
      </w:pPr>
      <w:r w:rsidRPr="005413A3">
        <w:rPr>
          <w:rFonts w:eastAsia="Times New Roman" w:cs="Times New Roman"/>
          <w:b/>
          <w:szCs w:val="24"/>
          <w:lang w:eastAsia="tr-TR"/>
        </w:rPr>
        <w:t>3.7.1. Dokuların Hazırlanması</w:t>
      </w:r>
    </w:p>
    <w:p w:rsidR="00D92204" w:rsidRPr="005413A3" w:rsidRDefault="00D92204" w:rsidP="005B762B">
      <w:pPr>
        <w:spacing w:after="120"/>
        <w:ind w:firstLine="0"/>
        <w:rPr>
          <w:rFonts w:eastAsia="Times New Roman" w:cs="Times New Roman"/>
          <w:b/>
          <w:szCs w:val="24"/>
          <w:lang w:eastAsia="tr-TR"/>
        </w:rPr>
      </w:pPr>
    </w:p>
    <w:p w:rsidR="00D92204" w:rsidRPr="005413A3" w:rsidRDefault="00D92204" w:rsidP="005B762B">
      <w:pPr>
        <w:spacing w:after="120"/>
        <w:ind w:firstLine="0"/>
        <w:rPr>
          <w:rFonts w:eastAsia="Times New Roman" w:cs="Times New Roman"/>
          <w:kern w:val="4"/>
          <w:szCs w:val="24"/>
          <w:lang w:eastAsia="tr-TR"/>
        </w:rPr>
      </w:pPr>
      <w:r w:rsidRPr="005413A3">
        <w:rPr>
          <w:rFonts w:eastAsia="Times New Roman" w:cs="Times New Roman"/>
          <w:b/>
          <w:szCs w:val="24"/>
          <w:lang w:eastAsia="tr-TR"/>
        </w:rPr>
        <w:t xml:space="preserve">          </w:t>
      </w:r>
      <w:r w:rsidRPr="005413A3">
        <w:rPr>
          <w:rFonts w:eastAsia="Times New Roman" w:cs="Times New Roman"/>
          <w:szCs w:val="24"/>
          <w:lang w:eastAsia="tr-TR"/>
        </w:rPr>
        <w:t xml:space="preserve">Deneme sonunda ksilazin-ketamin ile anesteziye alınan ratlar servikal dislokasyon ile öldürülerek testisleri çıkarıldı, </w:t>
      </w:r>
      <w:r w:rsidRPr="005413A3">
        <w:rPr>
          <w:rFonts w:eastAsia="Times New Roman" w:cs="Times New Roman"/>
          <w:kern w:val="4"/>
          <w:szCs w:val="24"/>
          <w:lang w:eastAsia="tr-TR"/>
        </w:rPr>
        <w:t xml:space="preserve">her iki testisin ağırlıkları ayrı olarak ve birlikte tartıldı. Sağ testis dokuları fosfat tamponu (PBS, 150mM pH 7,4)  içerisine alındı. Daha sonra dokular teflon başlıklı homojenizatör kullanılarak, PBS içerisinde 2000 devir ve 1 dk süreyle </w:t>
      </w:r>
      <w:r w:rsidRPr="005413A3">
        <w:rPr>
          <w:rFonts w:eastAsia="Times New Roman" w:cs="Times New Roman"/>
          <w:kern w:val="4"/>
          <w:szCs w:val="24"/>
          <w:lang w:eastAsia="tr-TR"/>
        </w:rPr>
        <w:lastRenderedPageBreak/>
        <w:t xml:space="preserve">homojenize edildi. Arkasından soğutmalı santrifüj cihazında 7000 devirde 10 dk santrifüj edilerek, süpernatantlar analizleri yapılıncaya kadar -80 </w:t>
      </w:r>
      <w:r w:rsidRPr="005413A3">
        <w:rPr>
          <w:rFonts w:eastAsia="Times New Roman" w:cs="Times New Roman"/>
          <w:kern w:val="4"/>
          <w:szCs w:val="24"/>
          <w:vertAlign w:val="superscript"/>
          <w:lang w:eastAsia="tr-TR"/>
        </w:rPr>
        <w:t>o</w:t>
      </w:r>
      <w:r w:rsidR="00F05B51" w:rsidRPr="005413A3">
        <w:rPr>
          <w:rFonts w:eastAsia="Times New Roman" w:cs="Times New Roman"/>
          <w:kern w:val="4"/>
          <w:szCs w:val="24"/>
          <w:lang w:eastAsia="tr-TR"/>
        </w:rPr>
        <w:t>C’ de saklandı.</w:t>
      </w:r>
    </w:p>
    <w:p w:rsidR="00F05B51" w:rsidRPr="005413A3" w:rsidRDefault="00F05B51" w:rsidP="005B762B">
      <w:pPr>
        <w:spacing w:after="120"/>
        <w:ind w:firstLine="0"/>
        <w:rPr>
          <w:rFonts w:eastAsia="Times New Roman" w:cs="Times New Roman"/>
          <w:kern w:val="4"/>
          <w:szCs w:val="24"/>
          <w:lang w:eastAsia="tr-TR"/>
        </w:rPr>
      </w:pPr>
    </w:p>
    <w:p w:rsidR="00D92204" w:rsidRPr="005413A3" w:rsidRDefault="00D92204" w:rsidP="005B762B">
      <w:pPr>
        <w:spacing w:after="120"/>
        <w:ind w:firstLine="0"/>
        <w:rPr>
          <w:rFonts w:eastAsia="Times New Roman" w:cs="Times New Roman"/>
          <w:b/>
          <w:szCs w:val="24"/>
          <w:lang w:eastAsia="tr-TR"/>
        </w:rPr>
      </w:pPr>
      <w:r w:rsidRPr="005413A3">
        <w:rPr>
          <w:rFonts w:eastAsia="Times New Roman" w:cs="Times New Roman"/>
          <w:b/>
          <w:szCs w:val="24"/>
          <w:lang w:eastAsia="tr-TR"/>
        </w:rPr>
        <w:t>3.7.2. Total Protein Analizi</w:t>
      </w:r>
    </w:p>
    <w:p w:rsidR="00D92204" w:rsidRPr="005413A3" w:rsidRDefault="00D92204" w:rsidP="005B762B">
      <w:pPr>
        <w:spacing w:after="120"/>
        <w:ind w:firstLine="0"/>
        <w:rPr>
          <w:rFonts w:eastAsia="Times New Roman" w:cs="Times New Roman"/>
          <w:b/>
          <w:szCs w:val="24"/>
          <w:lang w:eastAsia="tr-TR"/>
        </w:rPr>
      </w:pPr>
    </w:p>
    <w:p w:rsidR="00D92204" w:rsidRPr="005413A3" w:rsidRDefault="00D92204" w:rsidP="005B762B">
      <w:pPr>
        <w:spacing w:after="120"/>
        <w:ind w:firstLine="0"/>
        <w:rPr>
          <w:rFonts w:eastAsia="Times New Roman" w:cs="Times New Roman"/>
          <w:szCs w:val="24"/>
          <w:lang w:eastAsia="tr-TR"/>
        </w:rPr>
      </w:pPr>
      <w:r w:rsidRPr="005413A3">
        <w:rPr>
          <w:rFonts w:eastAsia="Times New Roman" w:cs="Times New Roman"/>
          <w:b/>
          <w:szCs w:val="24"/>
          <w:lang w:eastAsia="tr-TR"/>
        </w:rPr>
        <w:t xml:space="preserve">          </w:t>
      </w:r>
      <w:r w:rsidRPr="005413A3">
        <w:rPr>
          <w:rFonts w:eastAsia="Times New Roman" w:cs="Times New Roman"/>
          <w:szCs w:val="24"/>
          <w:lang w:eastAsia="tr-TR"/>
        </w:rPr>
        <w:t>Total protein miktarının belirlenmesinde ve hesaplamalarda ticari test kitinde (Ref. Kot: A2300, Archem Health Ind. Co., Türkiye) belirtilen yöntemler dikkate alındı. Test kiti içinde Bakır (II) sülfat (CuSO4, 6 nM’lık), sodyum potasyum tartarat (C4H4KNaO6.4H</w:t>
      </w:r>
      <w:r w:rsidRPr="005413A3">
        <w:rPr>
          <w:rFonts w:eastAsia="Times New Roman" w:cs="Times New Roman"/>
          <w:szCs w:val="24"/>
          <w:vertAlign w:val="subscript"/>
          <w:lang w:eastAsia="tr-TR"/>
        </w:rPr>
        <w:t>2</w:t>
      </w:r>
      <w:r w:rsidRPr="005413A3">
        <w:rPr>
          <w:rFonts w:eastAsia="Times New Roman" w:cs="Times New Roman"/>
          <w:szCs w:val="24"/>
          <w:lang w:eastAsia="tr-TR"/>
        </w:rPr>
        <w:t>O, 21 nM’lık), potasyum iyodür (KI, 6 nM’lık) ve sodyum hidroksit (NaOH, 0.75 M’lık) ayıraçlar bulunmaktadır.</w:t>
      </w:r>
    </w:p>
    <w:p w:rsidR="00D1336E" w:rsidRDefault="00D92204" w:rsidP="00D1336E">
      <w:pPr>
        <w:spacing w:after="120"/>
        <w:ind w:firstLine="0"/>
        <w:rPr>
          <w:rFonts w:eastAsia="Times New Roman" w:cs="Times New Roman"/>
          <w:szCs w:val="24"/>
          <w:lang w:eastAsia="tr-TR"/>
        </w:rPr>
      </w:pPr>
      <w:r w:rsidRPr="005413A3">
        <w:rPr>
          <w:rFonts w:eastAsia="Times New Roman" w:cs="Times New Roman"/>
          <w:b/>
          <w:szCs w:val="24"/>
          <w:lang w:eastAsia="tr-TR"/>
        </w:rPr>
        <w:t xml:space="preserve">          Prensip:</w:t>
      </w:r>
      <w:r w:rsidRPr="005413A3">
        <w:rPr>
          <w:rFonts w:eastAsia="Times New Roman" w:cs="Times New Roman"/>
          <w:szCs w:val="24"/>
          <w:lang w:eastAsia="tr-TR"/>
        </w:rPr>
        <w:t xml:space="preserve"> Bu yöntem proteinlerin peptidik bağları absorbansı 520-560 nm’de ölçülebilen mavi-mor renkte kompleks oluşturmak için alkali bakır solüsyonu ile etkileşme reaksiyonu oluşturması temelin</w:t>
      </w:r>
      <w:r w:rsidR="00F05B51" w:rsidRPr="005413A3">
        <w:rPr>
          <w:rFonts w:eastAsia="Times New Roman" w:cs="Times New Roman"/>
          <w:szCs w:val="24"/>
          <w:lang w:eastAsia="tr-TR"/>
        </w:rPr>
        <w:t>e dayanır.</w:t>
      </w:r>
    </w:p>
    <w:p w:rsidR="00D92204" w:rsidRPr="00D1336E" w:rsidRDefault="00D92204" w:rsidP="00D1336E">
      <w:pPr>
        <w:spacing w:after="120"/>
        <w:rPr>
          <w:rFonts w:eastAsia="Times New Roman" w:cs="Times New Roman"/>
          <w:szCs w:val="24"/>
          <w:lang w:eastAsia="tr-TR"/>
        </w:rPr>
      </w:pPr>
      <w:r w:rsidRPr="005413A3">
        <w:rPr>
          <w:rFonts w:eastAsia="Times New Roman" w:cs="Times New Roman"/>
          <w:b/>
          <w:szCs w:val="24"/>
          <w:lang w:eastAsia="tr-TR"/>
        </w:rPr>
        <w:t>Testin yapılışı:</w:t>
      </w:r>
    </w:p>
    <w:p w:rsidR="00D92204" w:rsidRPr="005413A3" w:rsidRDefault="00D92204" w:rsidP="00203437">
      <w:pPr>
        <w:numPr>
          <w:ilvl w:val="0"/>
          <w:numId w:val="24"/>
        </w:numPr>
        <w:spacing w:before="320" w:after="90"/>
        <w:contextualSpacing/>
        <w:rPr>
          <w:rFonts w:cs="Times New Roman"/>
          <w:szCs w:val="24"/>
        </w:rPr>
      </w:pPr>
      <w:r w:rsidRPr="005413A3">
        <w:rPr>
          <w:rFonts w:cs="Times New Roman"/>
          <w:szCs w:val="24"/>
        </w:rPr>
        <w:t>Her bir örnek için kör, standart ve örnek olmak üzere üç tüp kullanıldı. Her üç tüpe birer ml kit ayıracından ilave edildi.</w:t>
      </w:r>
    </w:p>
    <w:p w:rsidR="00D92204" w:rsidRPr="005413A3" w:rsidRDefault="00D92204" w:rsidP="00203437">
      <w:pPr>
        <w:numPr>
          <w:ilvl w:val="0"/>
          <w:numId w:val="24"/>
        </w:numPr>
        <w:spacing w:before="320" w:after="90"/>
        <w:contextualSpacing/>
        <w:rPr>
          <w:rFonts w:cs="Times New Roman"/>
          <w:szCs w:val="24"/>
        </w:rPr>
      </w:pPr>
      <w:r w:rsidRPr="005413A3">
        <w:rPr>
          <w:rFonts w:cs="Times New Roman"/>
          <w:szCs w:val="24"/>
        </w:rPr>
        <w:t>Kör tüpe 10 µl distile su, standart tüpe total protein standartı, örnek tüpede doku süpernatından  10 µl eklenerek vortekste karıştırıldı.</w:t>
      </w:r>
    </w:p>
    <w:p w:rsidR="00D92204" w:rsidRPr="005413A3" w:rsidRDefault="00D92204" w:rsidP="00203437">
      <w:pPr>
        <w:numPr>
          <w:ilvl w:val="0"/>
          <w:numId w:val="24"/>
        </w:numPr>
        <w:spacing w:before="320" w:after="90"/>
        <w:contextualSpacing/>
        <w:rPr>
          <w:rFonts w:cs="Times New Roman"/>
          <w:szCs w:val="24"/>
        </w:rPr>
      </w:pPr>
      <w:r w:rsidRPr="005413A3">
        <w:rPr>
          <w:rFonts w:cs="Times New Roman"/>
          <w:szCs w:val="24"/>
        </w:rPr>
        <w:t xml:space="preserve">Karışımlar 30 </w:t>
      </w:r>
      <w:r w:rsidRPr="005413A3">
        <w:rPr>
          <w:rFonts w:cs="Times New Roman"/>
          <w:szCs w:val="24"/>
          <w:vertAlign w:val="superscript"/>
        </w:rPr>
        <w:t>o</w:t>
      </w:r>
      <w:r w:rsidRPr="005413A3">
        <w:rPr>
          <w:rFonts w:cs="Times New Roman"/>
          <w:szCs w:val="24"/>
        </w:rPr>
        <w:t>C’de su banyosunda 10 dk inkube edilerek, 546 nm’de 30 dk içinde okundu.</w:t>
      </w:r>
    </w:p>
    <w:p w:rsidR="00D92204" w:rsidRPr="005413A3" w:rsidRDefault="00D92204" w:rsidP="00D1336E">
      <w:pPr>
        <w:spacing w:before="320" w:after="120"/>
        <w:rPr>
          <w:rFonts w:cs="Times New Roman"/>
          <w:szCs w:val="24"/>
        </w:rPr>
      </w:pPr>
      <w:r w:rsidRPr="005413A3">
        <w:rPr>
          <w:rFonts w:cs="Times New Roman"/>
          <w:szCs w:val="24"/>
        </w:rPr>
        <w:t>Sonuçlar test kitinde belirtildiği şekilde hesaplandı ve SOD ve MDA aktivitesinin hesaplanmasında kullanıldı.</w:t>
      </w:r>
    </w:p>
    <w:p w:rsidR="00D92204" w:rsidRPr="005413A3" w:rsidRDefault="00D92204" w:rsidP="00D1336E">
      <w:pPr>
        <w:spacing w:after="120"/>
        <w:ind w:firstLine="0"/>
        <w:rPr>
          <w:rFonts w:eastAsia="Times New Roman" w:cs="Times New Roman"/>
          <w:szCs w:val="24"/>
          <w:lang w:eastAsia="tr-TR"/>
        </w:rPr>
      </w:pPr>
    </w:p>
    <w:p w:rsidR="00D92204" w:rsidRPr="005413A3" w:rsidRDefault="00D92204" w:rsidP="00D1336E">
      <w:pPr>
        <w:spacing w:after="120"/>
        <w:ind w:firstLine="0"/>
        <w:rPr>
          <w:rFonts w:eastAsia="Times New Roman" w:cs="Times New Roman"/>
          <w:b/>
          <w:szCs w:val="24"/>
          <w:lang w:eastAsia="tr-TR"/>
        </w:rPr>
      </w:pPr>
      <w:r w:rsidRPr="005413A3">
        <w:rPr>
          <w:rFonts w:eastAsia="Times New Roman" w:cs="Times New Roman"/>
          <w:b/>
          <w:szCs w:val="24"/>
          <w:lang w:eastAsia="tr-TR"/>
        </w:rPr>
        <w:t>3.7.3. Superoksit Dismutaz (SOD) Analizi</w:t>
      </w:r>
    </w:p>
    <w:p w:rsidR="00A34F2B" w:rsidRPr="005413A3" w:rsidRDefault="00A34F2B" w:rsidP="00D1336E">
      <w:pPr>
        <w:spacing w:after="120"/>
        <w:ind w:firstLine="0"/>
        <w:rPr>
          <w:rFonts w:eastAsia="Times New Roman" w:cs="Times New Roman"/>
          <w:szCs w:val="24"/>
          <w:lang w:eastAsia="tr-TR"/>
        </w:rPr>
      </w:pPr>
    </w:p>
    <w:p w:rsidR="00D92204" w:rsidRPr="005413A3" w:rsidRDefault="00D92204" w:rsidP="00D1336E">
      <w:pPr>
        <w:spacing w:after="120"/>
        <w:rPr>
          <w:rFonts w:eastAsia="Times New Roman" w:cs="Times New Roman"/>
          <w:szCs w:val="24"/>
          <w:lang w:eastAsia="tr-TR"/>
        </w:rPr>
      </w:pPr>
      <w:r w:rsidRPr="005413A3">
        <w:rPr>
          <w:rFonts w:eastAsia="Times New Roman" w:cs="Times New Roman"/>
          <w:szCs w:val="24"/>
          <w:lang w:eastAsia="tr-TR"/>
        </w:rPr>
        <w:t>Testis dokusunda oksidan ve antioksidan parametreler belirlendi. Süperoksit dismutaz (SOD) analizi Sun ve ark. (1988)’a göre yapıldı.  Analiz için aşağıdaki ayraç ve çözeltiler kullanıldı.</w:t>
      </w:r>
    </w:p>
    <w:p w:rsidR="00D92204" w:rsidRPr="005413A3" w:rsidRDefault="00D92204" w:rsidP="00203437">
      <w:pPr>
        <w:numPr>
          <w:ilvl w:val="0"/>
          <w:numId w:val="20"/>
        </w:numPr>
        <w:spacing w:before="320" w:after="90"/>
        <w:contextualSpacing/>
        <w:rPr>
          <w:rFonts w:cs="Times New Roman"/>
          <w:szCs w:val="24"/>
        </w:rPr>
      </w:pPr>
      <w:r w:rsidRPr="005413A3">
        <w:rPr>
          <w:rFonts w:cs="Times New Roman"/>
          <w:szCs w:val="24"/>
        </w:rPr>
        <w:t>Ksantin stok çözeltisi (3mmol/L): 23 g ksantin, 5 ml 0.1 N NaOH ile çözdürüldü, distile su ile 50 ml’ye tamamlandı. On kat sulandırıldı.</w:t>
      </w:r>
    </w:p>
    <w:p w:rsidR="00D92204" w:rsidRPr="005413A3" w:rsidRDefault="00D92204" w:rsidP="00203437">
      <w:pPr>
        <w:numPr>
          <w:ilvl w:val="0"/>
          <w:numId w:val="20"/>
        </w:numPr>
        <w:spacing w:before="320" w:after="90"/>
        <w:contextualSpacing/>
        <w:rPr>
          <w:rFonts w:cs="Times New Roman"/>
          <w:szCs w:val="24"/>
        </w:rPr>
      </w:pPr>
      <w:r w:rsidRPr="005413A3">
        <w:rPr>
          <w:rFonts w:cs="Times New Roman"/>
          <w:szCs w:val="24"/>
        </w:rPr>
        <w:lastRenderedPageBreak/>
        <w:t>Ksantin oksidaz enzim çözeltisi: Ksantin oksidaz enzim çözeltisinden 20 µl alınarak 2 ml 2 M (NH</w:t>
      </w:r>
      <w:r w:rsidRPr="005413A3">
        <w:rPr>
          <w:rFonts w:cs="Times New Roman"/>
          <w:szCs w:val="24"/>
          <w:vertAlign w:val="subscript"/>
        </w:rPr>
        <w:t>4</w:t>
      </w:r>
      <w:r w:rsidRPr="005413A3">
        <w:rPr>
          <w:rFonts w:cs="Times New Roman"/>
          <w:szCs w:val="24"/>
        </w:rPr>
        <w:t>)</w:t>
      </w:r>
      <w:r w:rsidRPr="005413A3">
        <w:rPr>
          <w:rFonts w:cs="Times New Roman"/>
          <w:szCs w:val="24"/>
          <w:vertAlign w:val="subscript"/>
        </w:rPr>
        <w:t>2</w:t>
      </w:r>
      <w:r w:rsidRPr="005413A3">
        <w:rPr>
          <w:rFonts w:cs="Times New Roman"/>
          <w:szCs w:val="24"/>
        </w:rPr>
        <w:t>SO</w:t>
      </w:r>
      <w:r w:rsidRPr="005413A3">
        <w:rPr>
          <w:rFonts w:cs="Times New Roman"/>
          <w:szCs w:val="24"/>
          <w:vertAlign w:val="subscript"/>
        </w:rPr>
        <w:t>4</w:t>
      </w:r>
      <w:r w:rsidRPr="005413A3">
        <w:rPr>
          <w:rFonts w:cs="Times New Roman"/>
          <w:szCs w:val="24"/>
        </w:rPr>
        <w:t xml:space="preserve"> çözeltisi ile karıştırıldı.</w:t>
      </w:r>
    </w:p>
    <w:p w:rsidR="00D92204" w:rsidRPr="005413A3" w:rsidRDefault="00D92204" w:rsidP="00203437">
      <w:pPr>
        <w:numPr>
          <w:ilvl w:val="0"/>
          <w:numId w:val="20"/>
        </w:numPr>
        <w:spacing w:before="320" w:after="90"/>
        <w:contextualSpacing/>
        <w:rPr>
          <w:rFonts w:cs="Times New Roman"/>
          <w:szCs w:val="24"/>
        </w:rPr>
      </w:pPr>
      <w:r w:rsidRPr="005413A3">
        <w:rPr>
          <w:rFonts w:cs="Times New Roman"/>
          <w:szCs w:val="24"/>
        </w:rPr>
        <w:t>Reaktif karışımı: 20 ml 10 kez sulandırılmış ksantin oksidaz enzim çözeltisi, 10 ml EDTA, NBT çözeltileri ile 6 ml Na</w:t>
      </w:r>
      <w:r w:rsidRPr="005413A3">
        <w:rPr>
          <w:rFonts w:cs="Times New Roman"/>
          <w:szCs w:val="24"/>
          <w:vertAlign w:val="subscript"/>
        </w:rPr>
        <w:t>2</w:t>
      </w:r>
      <w:r w:rsidRPr="005413A3">
        <w:rPr>
          <w:rFonts w:cs="Times New Roman"/>
          <w:szCs w:val="24"/>
        </w:rPr>
        <w:t>CO</w:t>
      </w:r>
      <w:r w:rsidRPr="005413A3">
        <w:rPr>
          <w:rFonts w:cs="Times New Roman"/>
          <w:szCs w:val="24"/>
          <w:vertAlign w:val="subscript"/>
        </w:rPr>
        <w:t>3</w:t>
      </w:r>
      <w:r w:rsidRPr="005413A3">
        <w:rPr>
          <w:rFonts w:cs="Times New Roman"/>
          <w:szCs w:val="24"/>
        </w:rPr>
        <w:t xml:space="preserve"> ve 3 ml sığır albümini çözeltisi ile hazırlandı.</w:t>
      </w:r>
    </w:p>
    <w:p w:rsidR="00D92204" w:rsidRPr="005413A3" w:rsidRDefault="00D92204" w:rsidP="00203437">
      <w:pPr>
        <w:numPr>
          <w:ilvl w:val="0"/>
          <w:numId w:val="20"/>
        </w:numPr>
        <w:spacing w:before="320" w:after="90"/>
        <w:contextualSpacing/>
        <w:rPr>
          <w:rFonts w:cs="Times New Roman"/>
          <w:szCs w:val="24"/>
        </w:rPr>
      </w:pPr>
      <w:r w:rsidRPr="005413A3">
        <w:rPr>
          <w:rFonts w:cs="Times New Roman"/>
          <w:szCs w:val="24"/>
        </w:rPr>
        <w:t xml:space="preserve"> EDTA çözeltisi (0.6 mmol/L), nitrotetrazolium blue klorit (NBT) çözeltisi (150 mmol/L, Na</w:t>
      </w:r>
      <w:r w:rsidRPr="005413A3">
        <w:rPr>
          <w:rFonts w:cs="Times New Roman"/>
          <w:szCs w:val="24"/>
          <w:vertAlign w:val="subscript"/>
        </w:rPr>
        <w:t>2</w:t>
      </w:r>
      <w:r w:rsidRPr="005413A3">
        <w:rPr>
          <w:rFonts w:cs="Times New Roman"/>
          <w:szCs w:val="24"/>
        </w:rPr>
        <w:t>CO</w:t>
      </w:r>
      <w:r w:rsidRPr="005413A3">
        <w:rPr>
          <w:rFonts w:cs="Times New Roman"/>
          <w:szCs w:val="24"/>
          <w:vertAlign w:val="subscript"/>
        </w:rPr>
        <w:t xml:space="preserve">3 </w:t>
      </w:r>
      <w:r w:rsidRPr="005413A3">
        <w:rPr>
          <w:rFonts w:cs="Times New Roman"/>
          <w:szCs w:val="24"/>
        </w:rPr>
        <w:t>çözeltisi (400 mmol/L), CuCl</w:t>
      </w:r>
      <w:r w:rsidRPr="005413A3">
        <w:rPr>
          <w:rFonts w:cs="Times New Roman"/>
          <w:szCs w:val="24"/>
          <w:vertAlign w:val="subscript"/>
        </w:rPr>
        <w:t>2</w:t>
      </w:r>
      <w:r w:rsidRPr="005413A3">
        <w:rPr>
          <w:rFonts w:cs="Times New Roman"/>
          <w:szCs w:val="24"/>
        </w:rPr>
        <w:t xml:space="preserve"> çözeltisi (0.8 mmol/L) ve sığır albümin çözeltisi (1g/L).</w:t>
      </w:r>
    </w:p>
    <w:p w:rsidR="00D92204" w:rsidRPr="005413A3" w:rsidRDefault="00D92204" w:rsidP="00203437">
      <w:pPr>
        <w:spacing w:before="320" w:after="90"/>
        <w:ind w:left="960" w:firstLine="0"/>
        <w:contextualSpacing/>
        <w:rPr>
          <w:rFonts w:cs="Times New Roman"/>
          <w:szCs w:val="24"/>
        </w:rPr>
      </w:pPr>
    </w:p>
    <w:p w:rsidR="00D92204" w:rsidRPr="005413A3" w:rsidRDefault="00D92204" w:rsidP="00D1336E">
      <w:pPr>
        <w:spacing w:before="320" w:after="90"/>
        <w:contextualSpacing/>
        <w:rPr>
          <w:rFonts w:cs="Times New Roman"/>
          <w:szCs w:val="24"/>
        </w:rPr>
      </w:pPr>
      <w:r w:rsidRPr="005413A3">
        <w:rPr>
          <w:rFonts w:cs="Times New Roman"/>
          <w:b/>
          <w:szCs w:val="24"/>
        </w:rPr>
        <w:t>Prensip:</w:t>
      </w:r>
      <w:r w:rsidRPr="005413A3">
        <w:rPr>
          <w:rFonts w:cs="Times New Roman"/>
          <w:szCs w:val="24"/>
        </w:rPr>
        <w:t xml:space="preserve"> Ksantin ve ksantin oksidaz enzimleri kullanarak, enzimatik tepkimeyle oluşturulan superoksit radikalerinin, ortamdaki nitroblue tetrazolium’u (NBT) indirgemesinin örnekteki SOD tarafından engellenmesidir. Üretilen süperoksit radikallerinin NBT’yi indirgemesi sonunda maksimum absorbansını 560 nm’de veren formazon oluşur. Ortama eklenen enzimin üretilen radikalleri dismutasyona uğratması sonucunda, NBT redüksiyon reaksiyonu yavaşlar ve spektrofotometrede okunan absorbans değerleri düşer.</w:t>
      </w:r>
    </w:p>
    <w:p w:rsidR="00D92204" w:rsidRPr="005413A3" w:rsidRDefault="00D92204" w:rsidP="00D1336E">
      <w:pPr>
        <w:spacing w:before="320" w:after="90"/>
        <w:ind w:left="567" w:firstLine="0"/>
        <w:contextualSpacing/>
        <w:rPr>
          <w:rFonts w:cs="Times New Roman"/>
          <w:b/>
          <w:szCs w:val="24"/>
        </w:rPr>
      </w:pPr>
      <w:r w:rsidRPr="005413A3">
        <w:rPr>
          <w:rFonts w:cs="Times New Roman"/>
          <w:b/>
          <w:szCs w:val="24"/>
        </w:rPr>
        <w:t>Testin yapılışı:</w:t>
      </w:r>
    </w:p>
    <w:p w:rsidR="00D92204" w:rsidRPr="005413A3" w:rsidRDefault="00D92204" w:rsidP="00203437">
      <w:pPr>
        <w:numPr>
          <w:ilvl w:val="0"/>
          <w:numId w:val="21"/>
        </w:numPr>
        <w:spacing w:before="320" w:after="90"/>
        <w:contextualSpacing/>
        <w:rPr>
          <w:rFonts w:cs="Times New Roman"/>
          <w:szCs w:val="24"/>
        </w:rPr>
      </w:pPr>
      <w:r w:rsidRPr="005413A3">
        <w:rPr>
          <w:rFonts w:cs="Times New Roman"/>
          <w:szCs w:val="24"/>
        </w:rPr>
        <w:t>Kör tüpe 0.5 ml distile su, örnek test tüpüne ise 0.5 ml doku süpernatantı konuldu.</w:t>
      </w:r>
    </w:p>
    <w:p w:rsidR="00D92204" w:rsidRPr="005413A3" w:rsidRDefault="00D92204" w:rsidP="00203437">
      <w:pPr>
        <w:numPr>
          <w:ilvl w:val="0"/>
          <w:numId w:val="21"/>
        </w:numPr>
        <w:spacing w:before="320" w:after="90"/>
        <w:contextualSpacing/>
        <w:rPr>
          <w:rFonts w:cs="Times New Roman"/>
          <w:szCs w:val="24"/>
        </w:rPr>
      </w:pPr>
      <w:r w:rsidRPr="005413A3">
        <w:rPr>
          <w:rFonts w:cs="Times New Roman"/>
          <w:szCs w:val="24"/>
        </w:rPr>
        <w:t xml:space="preserve"> Her iki tüpün üzerine 250 µl etanol ve 150 µl kloroform eklendi ve vortekste karıştırıldı.</w:t>
      </w:r>
    </w:p>
    <w:p w:rsidR="00D92204" w:rsidRPr="005413A3" w:rsidRDefault="00D92204" w:rsidP="00203437">
      <w:pPr>
        <w:numPr>
          <w:ilvl w:val="0"/>
          <w:numId w:val="21"/>
        </w:numPr>
        <w:spacing w:before="320" w:after="90"/>
        <w:contextualSpacing/>
        <w:rPr>
          <w:rFonts w:cs="Times New Roman"/>
          <w:szCs w:val="24"/>
        </w:rPr>
      </w:pPr>
      <w:r w:rsidRPr="005413A3">
        <w:rPr>
          <w:rFonts w:cs="Times New Roman"/>
          <w:szCs w:val="24"/>
        </w:rPr>
        <w:t xml:space="preserve">Karışım +4 </w:t>
      </w:r>
      <w:r w:rsidRPr="005413A3">
        <w:rPr>
          <w:rFonts w:cs="Times New Roman"/>
          <w:szCs w:val="24"/>
          <w:vertAlign w:val="superscript"/>
        </w:rPr>
        <w:t>o</w:t>
      </w:r>
      <w:r w:rsidRPr="005413A3">
        <w:rPr>
          <w:rFonts w:cs="Times New Roman"/>
          <w:szCs w:val="24"/>
        </w:rPr>
        <w:t xml:space="preserve">C’ de, 5 dk 12 000 </w:t>
      </w:r>
      <w:r w:rsidRPr="005413A3">
        <w:rPr>
          <w:rFonts w:cs="Times New Roman"/>
          <w:i/>
          <w:szCs w:val="24"/>
        </w:rPr>
        <w:t>rpm</w:t>
      </w:r>
      <w:r w:rsidRPr="005413A3">
        <w:rPr>
          <w:rFonts w:cs="Times New Roman"/>
          <w:szCs w:val="24"/>
        </w:rPr>
        <w:t>/dk hızda santrifüj edildi.</w:t>
      </w:r>
    </w:p>
    <w:p w:rsidR="00D92204" w:rsidRPr="005413A3" w:rsidRDefault="00D92204" w:rsidP="00203437">
      <w:pPr>
        <w:numPr>
          <w:ilvl w:val="0"/>
          <w:numId w:val="21"/>
        </w:numPr>
        <w:spacing w:before="320" w:after="90"/>
        <w:contextualSpacing/>
        <w:rPr>
          <w:rFonts w:cs="Times New Roman"/>
          <w:szCs w:val="24"/>
        </w:rPr>
      </w:pPr>
      <w:r w:rsidRPr="005413A3">
        <w:rPr>
          <w:rFonts w:cs="Times New Roman"/>
          <w:szCs w:val="24"/>
        </w:rPr>
        <w:t>Üsteki berrak kısımdan 0.5 ml alındı ve daha önce 2.45 ml reaktif karışımı ilave edilmiş temiz tüplere aktarıldı.</w:t>
      </w:r>
    </w:p>
    <w:p w:rsidR="00D92204" w:rsidRPr="005413A3" w:rsidRDefault="00D92204" w:rsidP="00203437">
      <w:pPr>
        <w:numPr>
          <w:ilvl w:val="0"/>
          <w:numId w:val="21"/>
        </w:numPr>
        <w:spacing w:before="320" w:after="90"/>
        <w:contextualSpacing/>
        <w:rPr>
          <w:rFonts w:cs="Times New Roman"/>
          <w:szCs w:val="24"/>
        </w:rPr>
      </w:pPr>
      <w:r w:rsidRPr="005413A3">
        <w:rPr>
          <w:rFonts w:cs="Times New Roman"/>
          <w:szCs w:val="24"/>
        </w:rPr>
        <w:t xml:space="preserve">Üzerine 50 µl ksantin oksidaz eklenerek karıştırıldı. 25 </w:t>
      </w:r>
      <w:r w:rsidRPr="005413A3">
        <w:rPr>
          <w:rFonts w:cs="Times New Roman"/>
          <w:szCs w:val="24"/>
          <w:vertAlign w:val="superscript"/>
        </w:rPr>
        <w:t>o</w:t>
      </w:r>
      <w:r w:rsidRPr="005413A3">
        <w:rPr>
          <w:rFonts w:cs="Times New Roman"/>
          <w:szCs w:val="24"/>
        </w:rPr>
        <w:t>C’lik su banyosunda 20 dk inkube edildi.</w:t>
      </w:r>
    </w:p>
    <w:p w:rsidR="00D92204" w:rsidRPr="005413A3" w:rsidRDefault="00D92204" w:rsidP="00203437">
      <w:pPr>
        <w:numPr>
          <w:ilvl w:val="0"/>
          <w:numId w:val="21"/>
        </w:numPr>
        <w:spacing w:before="320" w:after="90"/>
        <w:contextualSpacing/>
        <w:rPr>
          <w:rFonts w:cs="Times New Roman"/>
          <w:szCs w:val="24"/>
        </w:rPr>
      </w:pPr>
      <w:r w:rsidRPr="005413A3">
        <w:rPr>
          <w:rFonts w:cs="Times New Roman"/>
          <w:szCs w:val="24"/>
        </w:rPr>
        <w:t>Her bir tüpe 1 ml CuCl</w:t>
      </w:r>
      <w:r w:rsidRPr="005413A3">
        <w:rPr>
          <w:rFonts w:cs="Times New Roman"/>
          <w:szCs w:val="24"/>
          <w:vertAlign w:val="subscript"/>
        </w:rPr>
        <w:t xml:space="preserve">2 </w:t>
      </w:r>
      <w:r w:rsidRPr="005413A3">
        <w:rPr>
          <w:rFonts w:cs="Times New Roman"/>
          <w:szCs w:val="24"/>
        </w:rPr>
        <w:t>eklenerek reaksiyon durduruldu.</w:t>
      </w:r>
    </w:p>
    <w:p w:rsidR="00D92204" w:rsidRPr="005413A3" w:rsidRDefault="00D92204" w:rsidP="00203437">
      <w:pPr>
        <w:numPr>
          <w:ilvl w:val="0"/>
          <w:numId w:val="21"/>
        </w:numPr>
        <w:spacing w:before="320" w:after="90"/>
        <w:contextualSpacing/>
        <w:rPr>
          <w:rFonts w:cs="Times New Roman"/>
          <w:szCs w:val="24"/>
        </w:rPr>
      </w:pPr>
      <w:r w:rsidRPr="005413A3">
        <w:rPr>
          <w:rFonts w:cs="Times New Roman"/>
          <w:szCs w:val="24"/>
        </w:rPr>
        <w:t>Rengin absorbansı 560 nm dalga boyunda okundu.</w:t>
      </w:r>
    </w:p>
    <w:p w:rsidR="00D92204" w:rsidRPr="005413A3" w:rsidRDefault="00D92204" w:rsidP="00D1336E">
      <w:pPr>
        <w:spacing w:before="320" w:after="90"/>
        <w:contextualSpacing/>
        <w:rPr>
          <w:rFonts w:cs="Times New Roman"/>
          <w:szCs w:val="24"/>
        </w:rPr>
      </w:pPr>
      <w:r w:rsidRPr="005413A3">
        <w:rPr>
          <w:rFonts w:cs="Times New Roman"/>
          <w:szCs w:val="24"/>
        </w:rPr>
        <w:t xml:space="preserve">Reaksiyon ortamında bulunan SOD enzim aktivitesi </w:t>
      </w:r>
      <w:r w:rsidRPr="005413A3">
        <w:rPr>
          <w:rFonts w:cs="Times New Roman"/>
          <w:i/>
          <w:szCs w:val="24"/>
        </w:rPr>
        <w:t>ünite (U)</w:t>
      </w:r>
      <w:r w:rsidRPr="005413A3">
        <w:rPr>
          <w:rFonts w:cs="Times New Roman"/>
          <w:szCs w:val="24"/>
        </w:rPr>
        <w:t xml:space="preserve"> cinsinden hesaplandı. Sonuçlar </w:t>
      </w:r>
      <w:r w:rsidRPr="005413A3">
        <w:rPr>
          <w:rFonts w:cs="Times New Roman"/>
          <w:i/>
          <w:szCs w:val="24"/>
        </w:rPr>
        <w:t>U/mg doku protein</w:t>
      </w:r>
      <w:r w:rsidRPr="005413A3">
        <w:rPr>
          <w:rFonts w:cs="Times New Roman"/>
          <w:szCs w:val="24"/>
        </w:rPr>
        <w:t xml:space="preserve"> olarak verildi. </w:t>
      </w:r>
    </w:p>
    <w:p w:rsidR="00A34F2B" w:rsidRPr="005413A3" w:rsidRDefault="00D92204" w:rsidP="00D1336E">
      <w:pPr>
        <w:spacing w:before="320" w:after="90"/>
        <w:contextualSpacing/>
        <w:rPr>
          <w:rFonts w:cs="Times New Roman"/>
          <w:szCs w:val="24"/>
        </w:rPr>
      </w:pPr>
      <w:r w:rsidRPr="005413A3">
        <w:rPr>
          <w:rFonts w:cs="Times New Roman"/>
          <w:szCs w:val="24"/>
        </w:rPr>
        <w:t xml:space="preserve">% İnhibisyon = Körün absorbansı - Testin absorbansı / Körün </w:t>
      </w:r>
      <w:r w:rsidR="00F05B51" w:rsidRPr="005413A3">
        <w:rPr>
          <w:rFonts w:cs="Times New Roman"/>
          <w:szCs w:val="24"/>
        </w:rPr>
        <w:t>absorbansı’ formülü kullanıldı.</w:t>
      </w:r>
    </w:p>
    <w:p w:rsidR="00A34F2B" w:rsidRDefault="00A34F2B" w:rsidP="00A34F2B">
      <w:pPr>
        <w:spacing w:before="320" w:after="90"/>
        <w:ind w:left="1320" w:firstLine="0"/>
        <w:contextualSpacing/>
        <w:rPr>
          <w:rFonts w:cs="Times New Roman"/>
          <w:szCs w:val="24"/>
        </w:rPr>
      </w:pPr>
    </w:p>
    <w:p w:rsidR="00D1336E" w:rsidRDefault="00D1336E" w:rsidP="00A34F2B">
      <w:pPr>
        <w:spacing w:before="320" w:after="90"/>
        <w:ind w:left="1320" w:firstLine="0"/>
        <w:contextualSpacing/>
        <w:rPr>
          <w:rFonts w:cs="Times New Roman"/>
          <w:szCs w:val="24"/>
        </w:rPr>
      </w:pPr>
    </w:p>
    <w:p w:rsidR="00D1336E" w:rsidRDefault="00D1336E" w:rsidP="00A34F2B">
      <w:pPr>
        <w:spacing w:before="320" w:after="90"/>
        <w:ind w:left="1320" w:firstLine="0"/>
        <w:contextualSpacing/>
        <w:rPr>
          <w:rFonts w:cs="Times New Roman"/>
          <w:szCs w:val="24"/>
        </w:rPr>
      </w:pPr>
    </w:p>
    <w:p w:rsidR="00D1336E" w:rsidRPr="005413A3" w:rsidRDefault="00D1336E" w:rsidP="00A34F2B">
      <w:pPr>
        <w:spacing w:before="320" w:after="90"/>
        <w:ind w:left="1320" w:firstLine="0"/>
        <w:contextualSpacing/>
        <w:rPr>
          <w:rFonts w:cs="Times New Roman"/>
          <w:szCs w:val="24"/>
        </w:rPr>
      </w:pPr>
    </w:p>
    <w:p w:rsidR="00D92204" w:rsidRPr="005413A3" w:rsidRDefault="0058261B" w:rsidP="00D1336E">
      <w:pPr>
        <w:spacing w:before="320" w:after="120"/>
        <w:ind w:firstLine="0"/>
        <w:rPr>
          <w:rFonts w:cs="Times New Roman"/>
          <w:szCs w:val="24"/>
        </w:rPr>
      </w:pPr>
      <w:r w:rsidRPr="005413A3">
        <w:rPr>
          <w:rFonts w:eastAsia="Times New Roman" w:cs="Times New Roman"/>
          <w:b/>
          <w:szCs w:val="24"/>
          <w:lang w:eastAsia="tr-TR"/>
        </w:rPr>
        <w:lastRenderedPageBreak/>
        <w:t>3.7.4</w:t>
      </w:r>
      <w:r w:rsidR="00D92204" w:rsidRPr="005413A3">
        <w:rPr>
          <w:rFonts w:eastAsia="Times New Roman" w:cs="Times New Roman"/>
          <w:b/>
          <w:szCs w:val="24"/>
          <w:lang w:eastAsia="tr-TR"/>
        </w:rPr>
        <w:t>. Malondialdehit (MDA) Analizi</w:t>
      </w:r>
    </w:p>
    <w:p w:rsidR="00D92204" w:rsidRPr="005413A3" w:rsidRDefault="00D92204" w:rsidP="00D1336E">
      <w:pPr>
        <w:spacing w:after="120"/>
        <w:ind w:firstLine="0"/>
        <w:rPr>
          <w:rFonts w:eastAsia="Times New Roman" w:cs="Times New Roman"/>
          <w:szCs w:val="24"/>
          <w:lang w:eastAsia="tr-TR"/>
        </w:rPr>
      </w:pPr>
    </w:p>
    <w:p w:rsidR="00D92204" w:rsidRPr="005413A3" w:rsidRDefault="00D92204" w:rsidP="00D1336E">
      <w:pPr>
        <w:spacing w:after="120"/>
        <w:ind w:firstLine="0"/>
        <w:rPr>
          <w:rFonts w:eastAsia="Times New Roman" w:cs="Times New Roman"/>
          <w:szCs w:val="24"/>
          <w:lang w:eastAsia="tr-TR"/>
        </w:rPr>
      </w:pPr>
      <w:r w:rsidRPr="005413A3">
        <w:rPr>
          <w:rFonts w:eastAsia="Times New Roman" w:cs="Times New Roman"/>
          <w:szCs w:val="24"/>
          <w:lang w:eastAsia="tr-TR"/>
        </w:rPr>
        <w:t xml:space="preserve">          Dokulardaki malondioaldehit (MDA) düzeyi Yoshioka ve ark. (1979)’nın yöntemine göre yapıldı. </w:t>
      </w:r>
    </w:p>
    <w:p w:rsidR="00D92204" w:rsidRPr="005413A3" w:rsidRDefault="00D92204" w:rsidP="00203437">
      <w:pPr>
        <w:ind w:firstLine="0"/>
        <w:rPr>
          <w:rFonts w:eastAsia="Times New Roman" w:cs="Times New Roman"/>
          <w:szCs w:val="24"/>
          <w:lang w:eastAsia="tr-TR"/>
        </w:rPr>
      </w:pPr>
      <w:r w:rsidRPr="005413A3">
        <w:rPr>
          <w:rFonts w:eastAsia="Times New Roman" w:cs="Times New Roman"/>
          <w:szCs w:val="24"/>
          <w:lang w:eastAsia="tr-TR"/>
        </w:rPr>
        <w:t xml:space="preserve">          Aşağıdaki çözeltiler kullanıldı.</w:t>
      </w:r>
    </w:p>
    <w:p w:rsidR="00D92204" w:rsidRPr="005413A3" w:rsidRDefault="00D92204" w:rsidP="00203437">
      <w:pPr>
        <w:numPr>
          <w:ilvl w:val="0"/>
          <w:numId w:val="22"/>
        </w:numPr>
        <w:spacing w:before="320" w:after="90"/>
        <w:contextualSpacing/>
        <w:rPr>
          <w:rFonts w:cs="Times New Roman"/>
          <w:szCs w:val="24"/>
        </w:rPr>
      </w:pPr>
      <w:r w:rsidRPr="005413A3">
        <w:rPr>
          <w:rFonts w:cs="Times New Roman"/>
          <w:szCs w:val="24"/>
        </w:rPr>
        <w:t>2-tiyobarbitürik asit (TBA): 0.675 g TBA 100 ml distile su içinde çözdürüldü.</w:t>
      </w:r>
    </w:p>
    <w:p w:rsidR="00D92204" w:rsidRPr="005413A3" w:rsidRDefault="00D92204" w:rsidP="00203437">
      <w:pPr>
        <w:numPr>
          <w:ilvl w:val="0"/>
          <w:numId w:val="22"/>
        </w:numPr>
        <w:spacing w:before="320" w:after="90"/>
        <w:contextualSpacing/>
        <w:rPr>
          <w:rFonts w:cs="Times New Roman"/>
          <w:szCs w:val="24"/>
        </w:rPr>
      </w:pPr>
      <w:r w:rsidRPr="005413A3">
        <w:rPr>
          <w:rFonts w:cs="Times New Roman"/>
          <w:szCs w:val="24"/>
        </w:rPr>
        <w:t>Trikloro asetik asit (TCA): 10 g TCA 100 ml distile su içinde çözdürüldü.</w:t>
      </w:r>
    </w:p>
    <w:p w:rsidR="00D92204" w:rsidRPr="005413A3" w:rsidRDefault="00D92204" w:rsidP="00203437">
      <w:pPr>
        <w:spacing w:before="320" w:after="90"/>
        <w:ind w:left="960" w:firstLine="0"/>
        <w:contextualSpacing/>
        <w:rPr>
          <w:rFonts w:cs="Times New Roman"/>
          <w:szCs w:val="24"/>
        </w:rPr>
      </w:pPr>
    </w:p>
    <w:p w:rsidR="00D92204" w:rsidRPr="005413A3" w:rsidRDefault="00D92204" w:rsidP="00D1336E">
      <w:pPr>
        <w:spacing w:before="320" w:after="90"/>
        <w:ind w:left="567" w:firstLine="0"/>
        <w:contextualSpacing/>
        <w:rPr>
          <w:rFonts w:cs="Times New Roman"/>
          <w:szCs w:val="24"/>
        </w:rPr>
      </w:pPr>
      <w:r w:rsidRPr="005413A3">
        <w:rPr>
          <w:rFonts w:cs="Times New Roman"/>
          <w:b/>
          <w:szCs w:val="24"/>
        </w:rPr>
        <w:t>Prensip:</w:t>
      </w:r>
      <w:r w:rsidRPr="005413A3">
        <w:rPr>
          <w:rFonts w:cs="Times New Roman"/>
          <w:szCs w:val="24"/>
        </w:rPr>
        <w:t xml:space="preserve"> MDA aerobik ortamda TBA ile 90 </w:t>
      </w:r>
      <w:r w:rsidRPr="005413A3">
        <w:rPr>
          <w:rFonts w:cs="Times New Roman"/>
          <w:szCs w:val="24"/>
          <w:vertAlign w:val="superscript"/>
        </w:rPr>
        <w:t>o</w:t>
      </w:r>
      <w:r w:rsidRPr="005413A3">
        <w:rPr>
          <w:rFonts w:cs="Times New Roman"/>
          <w:szCs w:val="24"/>
        </w:rPr>
        <w:t>C’ de inkübasyonu sonucu pembe renkli kompleks oluşturur. Bu kompleksin absorbansı spektrofotometrede 532 nm dalga boyunda okunur.</w:t>
      </w:r>
    </w:p>
    <w:p w:rsidR="00D92204" w:rsidRPr="005413A3" w:rsidRDefault="00D92204" w:rsidP="00D1336E">
      <w:pPr>
        <w:spacing w:before="320" w:after="90"/>
        <w:ind w:left="567" w:firstLine="0"/>
        <w:contextualSpacing/>
        <w:rPr>
          <w:rFonts w:cs="Times New Roman"/>
          <w:szCs w:val="24"/>
        </w:rPr>
      </w:pPr>
      <w:r w:rsidRPr="005413A3">
        <w:rPr>
          <w:rFonts w:cs="Times New Roman"/>
          <w:b/>
          <w:szCs w:val="24"/>
        </w:rPr>
        <w:t>Testin yapılışı:</w:t>
      </w:r>
    </w:p>
    <w:p w:rsidR="00D92204" w:rsidRPr="005413A3" w:rsidRDefault="00D92204" w:rsidP="00D1336E">
      <w:pPr>
        <w:numPr>
          <w:ilvl w:val="0"/>
          <w:numId w:val="23"/>
        </w:numPr>
        <w:tabs>
          <w:tab w:val="left" w:pos="851"/>
        </w:tabs>
        <w:ind w:left="0" w:firstLine="567"/>
        <w:contextualSpacing/>
        <w:rPr>
          <w:rFonts w:cs="Times New Roman"/>
          <w:szCs w:val="24"/>
        </w:rPr>
      </w:pPr>
      <w:r w:rsidRPr="005413A3">
        <w:rPr>
          <w:rFonts w:cs="Times New Roman"/>
          <w:szCs w:val="24"/>
        </w:rPr>
        <w:t>Kör tüpüne 0.5 ml distile su, 1 ml % 0.675’lik TBA ve 3 ml % 10’ luk TCA solüsyonu, örnek tüpüne ise 0.5 ml doku süpernatantı, 1 ml % 0.675’lik TBA ve 3 ml % 10’ luk TCA solüsyonu eklendi.</w:t>
      </w:r>
    </w:p>
    <w:p w:rsidR="00D92204" w:rsidRPr="005413A3" w:rsidRDefault="00D92204" w:rsidP="00D1336E">
      <w:pPr>
        <w:numPr>
          <w:ilvl w:val="0"/>
          <w:numId w:val="23"/>
        </w:numPr>
        <w:ind w:left="851" w:hanging="284"/>
        <w:contextualSpacing/>
        <w:rPr>
          <w:rFonts w:cs="Times New Roman"/>
          <w:szCs w:val="24"/>
        </w:rPr>
      </w:pPr>
      <w:r w:rsidRPr="005413A3">
        <w:rPr>
          <w:rFonts w:cs="Times New Roman"/>
          <w:szCs w:val="24"/>
        </w:rPr>
        <w:t>Vortekste karıştırıldı. Tüplerin ağzı sıkıca kapatıldı.</w:t>
      </w:r>
    </w:p>
    <w:p w:rsidR="00D92204" w:rsidRPr="005413A3" w:rsidRDefault="00D92204" w:rsidP="00D1336E">
      <w:pPr>
        <w:numPr>
          <w:ilvl w:val="0"/>
          <w:numId w:val="23"/>
        </w:numPr>
        <w:ind w:left="851" w:hanging="284"/>
        <w:contextualSpacing/>
        <w:rPr>
          <w:rFonts w:cs="Times New Roman"/>
          <w:szCs w:val="24"/>
        </w:rPr>
      </w:pPr>
      <w:r w:rsidRPr="005413A3">
        <w:rPr>
          <w:rFonts w:cs="Times New Roman"/>
          <w:szCs w:val="24"/>
        </w:rPr>
        <w:t xml:space="preserve">Tüpler 90 </w:t>
      </w:r>
      <w:r w:rsidRPr="005413A3">
        <w:rPr>
          <w:rFonts w:cs="Times New Roman"/>
          <w:szCs w:val="24"/>
          <w:vertAlign w:val="superscript"/>
        </w:rPr>
        <w:t>o</w:t>
      </w:r>
      <w:r w:rsidRPr="005413A3">
        <w:rPr>
          <w:rFonts w:cs="Times New Roman"/>
          <w:szCs w:val="24"/>
        </w:rPr>
        <w:t>C’lik su banyosunda 30 dk bekletildi.</w:t>
      </w:r>
    </w:p>
    <w:p w:rsidR="00D92204" w:rsidRPr="005413A3" w:rsidRDefault="00D92204" w:rsidP="00D1336E">
      <w:pPr>
        <w:numPr>
          <w:ilvl w:val="0"/>
          <w:numId w:val="23"/>
        </w:numPr>
        <w:ind w:left="851" w:hanging="284"/>
        <w:contextualSpacing/>
        <w:rPr>
          <w:rFonts w:cs="Times New Roman"/>
          <w:szCs w:val="24"/>
        </w:rPr>
      </w:pPr>
      <w:r w:rsidRPr="005413A3">
        <w:rPr>
          <w:rFonts w:cs="Times New Roman"/>
          <w:szCs w:val="24"/>
        </w:rPr>
        <w:t>Ardından 15 dk buz dolu kap içinde bekletilerek oda ısısına gelmesi sağlandı.</w:t>
      </w:r>
    </w:p>
    <w:p w:rsidR="00D92204" w:rsidRPr="005413A3" w:rsidRDefault="00D92204" w:rsidP="00D1336E">
      <w:pPr>
        <w:numPr>
          <w:ilvl w:val="0"/>
          <w:numId w:val="23"/>
        </w:numPr>
        <w:ind w:left="851" w:hanging="284"/>
        <w:contextualSpacing/>
        <w:rPr>
          <w:rFonts w:cs="Times New Roman"/>
          <w:szCs w:val="24"/>
        </w:rPr>
      </w:pPr>
      <w:r w:rsidRPr="005413A3">
        <w:rPr>
          <w:rFonts w:cs="Times New Roman"/>
          <w:szCs w:val="24"/>
        </w:rPr>
        <w:t xml:space="preserve">Her bir tüpe 4 ml </w:t>
      </w:r>
      <w:r w:rsidRPr="005413A3">
        <w:rPr>
          <w:rFonts w:cs="Times New Roman"/>
          <w:i/>
          <w:szCs w:val="24"/>
        </w:rPr>
        <w:t>n-butanol</w:t>
      </w:r>
      <w:r w:rsidRPr="005413A3">
        <w:rPr>
          <w:rFonts w:cs="Times New Roman"/>
          <w:szCs w:val="24"/>
        </w:rPr>
        <w:t xml:space="preserve"> eklenerek vortekste karıştırıldı.</w:t>
      </w:r>
    </w:p>
    <w:p w:rsidR="00D92204" w:rsidRPr="005413A3" w:rsidRDefault="00D92204" w:rsidP="00D1336E">
      <w:pPr>
        <w:numPr>
          <w:ilvl w:val="0"/>
          <w:numId w:val="23"/>
        </w:numPr>
        <w:ind w:left="851" w:hanging="284"/>
        <w:contextualSpacing/>
        <w:rPr>
          <w:rFonts w:cs="Times New Roman"/>
          <w:szCs w:val="24"/>
        </w:rPr>
      </w:pPr>
      <w:r w:rsidRPr="005413A3">
        <w:rPr>
          <w:rFonts w:cs="Times New Roman"/>
          <w:szCs w:val="24"/>
        </w:rPr>
        <w:t xml:space="preserve">Karışım 3000 </w:t>
      </w:r>
      <w:r w:rsidRPr="005413A3">
        <w:rPr>
          <w:rFonts w:cs="Times New Roman"/>
          <w:i/>
          <w:szCs w:val="24"/>
        </w:rPr>
        <w:t>rpm’</w:t>
      </w:r>
      <w:r w:rsidRPr="005413A3">
        <w:rPr>
          <w:rFonts w:cs="Times New Roman"/>
          <w:szCs w:val="24"/>
        </w:rPr>
        <w:t>de santrifüj edildi.</w:t>
      </w:r>
    </w:p>
    <w:p w:rsidR="00D92204" w:rsidRPr="005413A3" w:rsidRDefault="00D92204" w:rsidP="00D1336E">
      <w:pPr>
        <w:numPr>
          <w:ilvl w:val="0"/>
          <w:numId w:val="23"/>
        </w:numPr>
        <w:tabs>
          <w:tab w:val="left" w:pos="851"/>
        </w:tabs>
        <w:ind w:left="0" w:firstLine="567"/>
        <w:contextualSpacing/>
        <w:rPr>
          <w:rFonts w:cs="Times New Roman"/>
          <w:szCs w:val="24"/>
        </w:rPr>
      </w:pPr>
      <w:r w:rsidRPr="005413A3">
        <w:rPr>
          <w:rFonts w:cs="Times New Roman"/>
          <w:szCs w:val="24"/>
        </w:rPr>
        <w:t xml:space="preserve">Temiz tüpe </w:t>
      </w:r>
      <w:r w:rsidRPr="005413A3">
        <w:rPr>
          <w:rFonts w:cs="Times New Roman"/>
          <w:i/>
          <w:szCs w:val="24"/>
        </w:rPr>
        <w:t>n-butanol</w:t>
      </w:r>
      <w:r w:rsidRPr="005413A3">
        <w:rPr>
          <w:rFonts w:cs="Times New Roman"/>
          <w:szCs w:val="24"/>
        </w:rPr>
        <w:t xml:space="preserve"> tabakasından en az 2.5 ml’lik miktar alındı ve 532 nm dalga boyunda okundu.</w:t>
      </w:r>
    </w:p>
    <w:p w:rsidR="00D92204" w:rsidRPr="005413A3" w:rsidRDefault="00D92204" w:rsidP="00D1336E">
      <w:pPr>
        <w:spacing w:after="120"/>
        <w:rPr>
          <w:rFonts w:cs="Times New Roman"/>
          <w:szCs w:val="24"/>
        </w:rPr>
      </w:pPr>
      <w:r w:rsidRPr="005413A3">
        <w:rPr>
          <w:rFonts w:cs="Times New Roman"/>
          <w:szCs w:val="24"/>
        </w:rPr>
        <w:t>Hesaplamada reaksiyon ortamında bulunan MDA-TBA kompleksinin 532 nm’deki ekstinksiyon katsayısından (Ɛ=1.56 X 10</w:t>
      </w:r>
      <w:r w:rsidRPr="005413A3">
        <w:rPr>
          <w:rFonts w:cs="Times New Roman"/>
          <w:szCs w:val="24"/>
          <w:vertAlign w:val="superscript"/>
        </w:rPr>
        <w:t xml:space="preserve">5 </w:t>
      </w:r>
      <w:r w:rsidRPr="005413A3">
        <w:rPr>
          <w:rFonts w:cs="Times New Roman"/>
          <w:szCs w:val="24"/>
        </w:rPr>
        <w:t xml:space="preserve">/M/cm) faydalanıldı ve MDA konsantrasyon değerleri nmol/ml cinsinden hesaplanarak, sonuçlar </w:t>
      </w:r>
      <w:r w:rsidRPr="005413A3">
        <w:rPr>
          <w:rFonts w:cs="Times New Roman"/>
          <w:i/>
          <w:szCs w:val="24"/>
        </w:rPr>
        <w:t>nmol/mg doku protein</w:t>
      </w:r>
      <w:r w:rsidR="00A34F2B" w:rsidRPr="005413A3">
        <w:rPr>
          <w:rFonts w:cs="Times New Roman"/>
          <w:szCs w:val="24"/>
        </w:rPr>
        <w:t xml:space="preserve"> olarak verildi.</w:t>
      </w:r>
    </w:p>
    <w:p w:rsidR="00A34F2B" w:rsidRPr="005413A3" w:rsidRDefault="00A34F2B" w:rsidP="00D1336E">
      <w:pPr>
        <w:spacing w:after="120"/>
        <w:ind w:left="1315" w:firstLine="0"/>
        <w:rPr>
          <w:rFonts w:cs="Times New Roman"/>
          <w:szCs w:val="24"/>
        </w:rPr>
      </w:pPr>
    </w:p>
    <w:p w:rsidR="00A34F2B" w:rsidRPr="005413A3" w:rsidRDefault="00A34F2B" w:rsidP="00D1336E">
      <w:pPr>
        <w:spacing w:before="320" w:after="120"/>
        <w:ind w:firstLine="0"/>
        <w:rPr>
          <w:rFonts w:cs="Times New Roman"/>
          <w:b/>
          <w:szCs w:val="24"/>
        </w:rPr>
      </w:pPr>
      <w:r w:rsidRPr="005413A3">
        <w:rPr>
          <w:rFonts w:cs="Times New Roman"/>
          <w:b/>
          <w:szCs w:val="24"/>
        </w:rPr>
        <w:t>3.8.</w:t>
      </w:r>
      <w:r w:rsidRPr="005413A3">
        <w:rPr>
          <w:rFonts w:cs="Times New Roman"/>
          <w:szCs w:val="24"/>
        </w:rPr>
        <w:t xml:space="preserve"> </w:t>
      </w:r>
      <w:r w:rsidR="00D92204" w:rsidRPr="005413A3">
        <w:rPr>
          <w:rFonts w:cs="Times New Roman"/>
          <w:b/>
          <w:szCs w:val="24"/>
        </w:rPr>
        <w:t>İstatiksel Analiz</w:t>
      </w:r>
    </w:p>
    <w:p w:rsidR="00A34F2B" w:rsidRPr="005413A3" w:rsidRDefault="00A34F2B" w:rsidP="00D1336E">
      <w:pPr>
        <w:spacing w:before="320" w:after="120"/>
        <w:ind w:firstLine="0"/>
        <w:rPr>
          <w:rFonts w:cs="Times New Roman"/>
          <w:b/>
          <w:szCs w:val="24"/>
        </w:rPr>
      </w:pPr>
    </w:p>
    <w:p w:rsidR="00D92204" w:rsidRPr="005413A3" w:rsidRDefault="0080783F" w:rsidP="00D1336E">
      <w:pPr>
        <w:spacing w:after="120"/>
        <w:ind w:firstLine="709"/>
        <w:rPr>
          <w:rFonts w:cs="Times New Roman"/>
          <w:szCs w:val="24"/>
        </w:rPr>
      </w:pPr>
      <w:r w:rsidRPr="005413A3">
        <w:rPr>
          <w:rFonts w:cs="Times New Roman"/>
          <w:szCs w:val="24"/>
        </w:rPr>
        <w:t>V</w:t>
      </w:r>
      <w:r w:rsidR="00D92204" w:rsidRPr="005413A3">
        <w:rPr>
          <w:rFonts w:cs="Times New Roman"/>
          <w:szCs w:val="24"/>
        </w:rPr>
        <w:t xml:space="preserve">erilerin istatistiksel analizi SPSS (Statistical Packag  for Social Sciences) for Windows 22 (SPSS Inc., Chicago, IL, USA) paket programında yapıldı. Verilerin </w:t>
      </w:r>
      <w:r w:rsidRPr="005413A3">
        <w:rPr>
          <w:rFonts w:cs="Times New Roman"/>
          <w:szCs w:val="24"/>
        </w:rPr>
        <w:t>standartlara</w:t>
      </w:r>
      <w:r w:rsidR="00D92204" w:rsidRPr="005413A3">
        <w:rPr>
          <w:rFonts w:cs="Times New Roman"/>
          <w:szCs w:val="24"/>
        </w:rPr>
        <w:t xml:space="preserve"> uygunluğu Shapiro Wilk testi kullanılarak değerlendirildi. </w:t>
      </w:r>
      <w:r w:rsidRPr="005413A3">
        <w:rPr>
          <w:rFonts w:cs="Times New Roman"/>
          <w:szCs w:val="24"/>
        </w:rPr>
        <w:t>Standart dağılım</w:t>
      </w:r>
      <w:r w:rsidR="00D92204" w:rsidRPr="005413A3">
        <w:rPr>
          <w:rFonts w:cs="Times New Roman"/>
          <w:szCs w:val="24"/>
        </w:rPr>
        <w:t xml:space="preserve"> göstermeyen </w:t>
      </w:r>
      <w:r w:rsidR="00D92204" w:rsidRPr="005413A3">
        <w:rPr>
          <w:rFonts w:cs="Times New Roman"/>
          <w:szCs w:val="24"/>
        </w:rPr>
        <w:lastRenderedPageBreak/>
        <w:t xml:space="preserve">gruplar arası farklılık Kruskal-Wallis testi ile değerlendirildi. </w:t>
      </w:r>
      <w:r w:rsidRPr="005413A3">
        <w:rPr>
          <w:rFonts w:cs="Times New Roman"/>
          <w:szCs w:val="24"/>
        </w:rPr>
        <w:t xml:space="preserve">Standart </w:t>
      </w:r>
      <w:r w:rsidR="00D92204" w:rsidRPr="005413A3">
        <w:rPr>
          <w:rFonts w:cs="Times New Roman"/>
          <w:szCs w:val="24"/>
        </w:rPr>
        <w:t>dağılım göst</w:t>
      </w:r>
      <w:r w:rsidRPr="005413A3">
        <w:rPr>
          <w:rFonts w:cs="Times New Roman"/>
          <w:szCs w:val="24"/>
        </w:rPr>
        <w:t xml:space="preserve">eren gruplar arası farklılık </w:t>
      </w:r>
      <w:r w:rsidR="00D92204" w:rsidRPr="005413A3">
        <w:rPr>
          <w:rFonts w:cs="Times New Roman"/>
          <w:szCs w:val="24"/>
        </w:rPr>
        <w:t xml:space="preserve"> tek yönlü varyans analizi (one-way ANOVA) ile yapıldı. Deneysel grupların çalışma başlangıç ve sonundaki canlı ağırlıklarının istatistiksel değerlendirilmesinde Wilcoxon testinden yararlanıldı. Yapılan istatistiksel analizlerden elde edilen sonuçlardan p&lt;0.05 olan değerler önemli kabul edildi. Tüm veriler ortalama ve ± standart hata olarak verildi. </w:t>
      </w:r>
    </w:p>
    <w:p w:rsidR="00D92204" w:rsidRPr="005413A3" w:rsidRDefault="00D92204" w:rsidP="00203437">
      <w:pPr>
        <w:ind w:firstLine="0"/>
        <w:rPr>
          <w:rFonts w:eastAsia="Times New Roman" w:cs="Times New Roman"/>
          <w:szCs w:val="24"/>
          <w:lang w:eastAsia="tr-TR"/>
        </w:rPr>
      </w:pPr>
      <w:r w:rsidRPr="005413A3">
        <w:rPr>
          <w:rFonts w:eastAsia="Times New Roman" w:cs="Times New Roman"/>
          <w:szCs w:val="24"/>
          <w:lang w:eastAsia="tr-TR"/>
        </w:rPr>
        <w:t xml:space="preserve">          Elde edilen verilerin istatistiksel analizi amacıyla SPSS (Statistical Packag  for Social Sciences) for Windows 22 (SPSS Inc., Chicago, IL, USA) paket programı kullanıldı. Verilerin normal dağılıma uygunluğu Shapiro Wilk testi kullanılarak değerlendirildi. Normal dağılım göstermeyen gruplar arası farklılık Mann-Whitney U testi ile değerlendirildi. Normal dağılım gösteren gruplar arası farklılık Student’s T ile yapıldı. Yapılan istatistiksel analizlerden elde edilen sonuçlardan p&lt;0.05 olan değerler önemli kabul edildi. Tüm veriler ortalama ve ± standart hata olarak verildi. Semi-kantitatif olarak belirlenen histolojik değişimler (tubulus lümenine germ hücre dökülmesi, subbazal vakualizasyon ve epitelyal vakualizasyon, intersitisyel alan) Kruskall-Wallis varyans analizi ile değerlendirildi. Farkın hangi gruptan kaynaklandığını belirlemek için </w:t>
      </w:r>
      <w:r w:rsidRPr="005413A3">
        <w:rPr>
          <w:rFonts w:eastAsia="Times New Roman" w:cs="Times New Roman"/>
          <w:i/>
          <w:szCs w:val="24"/>
          <w:lang w:eastAsia="tr-TR"/>
        </w:rPr>
        <w:t>post hoc 97 multiple comparison testi</w:t>
      </w:r>
      <w:r w:rsidRPr="005413A3">
        <w:rPr>
          <w:rFonts w:eastAsia="Times New Roman" w:cs="Times New Roman"/>
          <w:szCs w:val="24"/>
          <w:lang w:eastAsia="tr-TR"/>
        </w:rPr>
        <w:t xml:space="preserve"> (Conover,1980) yapıldı.</w:t>
      </w:r>
    </w:p>
    <w:p w:rsidR="00D92204" w:rsidRPr="005413A3" w:rsidRDefault="00D92204" w:rsidP="00203437">
      <w:pPr>
        <w:ind w:firstLine="0"/>
        <w:rPr>
          <w:rFonts w:eastAsia="Times New Roman" w:cs="Times New Roman"/>
          <w:szCs w:val="24"/>
          <w:lang w:eastAsia="tr-TR"/>
        </w:rPr>
      </w:pPr>
    </w:p>
    <w:p w:rsidR="006C5BFE" w:rsidRPr="005413A3" w:rsidRDefault="006C5BFE" w:rsidP="00203437">
      <w:pPr>
        <w:ind w:firstLine="0"/>
        <w:jc w:val="center"/>
        <w:rPr>
          <w:rFonts w:cs="Times New Roman"/>
          <w:b/>
          <w:sz w:val="28"/>
          <w:szCs w:val="28"/>
        </w:rPr>
      </w:pPr>
    </w:p>
    <w:p w:rsidR="006C5BFE" w:rsidRPr="005413A3" w:rsidRDefault="006C5BFE" w:rsidP="00203437">
      <w:pPr>
        <w:ind w:firstLine="0"/>
        <w:jc w:val="center"/>
        <w:rPr>
          <w:rFonts w:cs="Times New Roman"/>
          <w:b/>
          <w:sz w:val="28"/>
          <w:szCs w:val="28"/>
        </w:rPr>
      </w:pPr>
    </w:p>
    <w:p w:rsidR="006C5BFE" w:rsidRPr="005413A3" w:rsidRDefault="006C5BFE" w:rsidP="00203437">
      <w:pPr>
        <w:ind w:firstLine="0"/>
        <w:jc w:val="center"/>
        <w:rPr>
          <w:rFonts w:cs="Times New Roman"/>
          <w:b/>
          <w:sz w:val="28"/>
          <w:szCs w:val="28"/>
        </w:rPr>
      </w:pPr>
    </w:p>
    <w:p w:rsidR="006C5BFE" w:rsidRPr="005413A3" w:rsidRDefault="006C5BFE" w:rsidP="00203437">
      <w:pPr>
        <w:ind w:firstLine="0"/>
        <w:jc w:val="center"/>
        <w:rPr>
          <w:rFonts w:cs="Times New Roman"/>
          <w:b/>
          <w:sz w:val="28"/>
          <w:szCs w:val="28"/>
        </w:rPr>
      </w:pPr>
    </w:p>
    <w:p w:rsidR="006C5BFE" w:rsidRDefault="006C5BFE" w:rsidP="00203437">
      <w:pPr>
        <w:ind w:firstLine="0"/>
        <w:jc w:val="center"/>
        <w:rPr>
          <w:rFonts w:cs="Times New Roman"/>
          <w:b/>
          <w:sz w:val="28"/>
          <w:szCs w:val="28"/>
        </w:rPr>
      </w:pPr>
    </w:p>
    <w:p w:rsidR="00D1336E" w:rsidRDefault="00D1336E" w:rsidP="00203437">
      <w:pPr>
        <w:ind w:firstLine="0"/>
        <w:jc w:val="center"/>
        <w:rPr>
          <w:rFonts w:cs="Times New Roman"/>
          <w:b/>
          <w:sz w:val="28"/>
          <w:szCs w:val="28"/>
        </w:rPr>
      </w:pPr>
    </w:p>
    <w:p w:rsidR="00D1336E" w:rsidRDefault="00D1336E" w:rsidP="00203437">
      <w:pPr>
        <w:ind w:firstLine="0"/>
        <w:jc w:val="center"/>
        <w:rPr>
          <w:rFonts w:cs="Times New Roman"/>
          <w:b/>
          <w:sz w:val="28"/>
          <w:szCs w:val="28"/>
        </w:rPr>
      </w:pPr>
    </w:p>
    <w:p w:rsidR="00D1336E" w:rsidRDefault="00D1336E" w:rsidP="00203437">
      <w:pPr>
        <w:ind w:firstLine="0"/>
        <w:jc w:val="center"/>
        <w:rPr>
          <w:rFonts w:cs="Times New Roman"/>
          <w:b/>
          <w:sz w:val="28"/>
          <w:szCs w:val="28"/>
        </w:rPr>
      </w:pPr>
    </w:p>
    <w:p w:rsidR="00D1336E" w:rsidRDefault="00D1336E" w:rsidP="00203437">
      <w:pPr>
        <w:ind w:firstLine="0"/>
        <w:jc w:val="center"/>
        <w:rPr>
          <w:rFonts w:cs="Times New Roman"/>
          <w:b/>
          <w:sz w:val="28"/>
          <w:szCs w:val="28"/>
        </w:rPr>
      </w:pPr>
    </w:p>
    <w:p w:rsidR="00D1336E" w:rsidRDefault="00D1336E" w:rsidP="00203437">
      <w:pPr>
        <w:ind w:firstLine="0"/>
        <w:jc w:val="center"/>
        <w:rPr>
          <w:rFonts w:cs="Times New Roman"/>
          <w:b/>
          <w:sz w:val="28"/>
          <w:szCs w:val="28"/>
        </w:rPr>
      </w:pPr>
    </w:p>
    <w:p w:rsidR="00D1336E" w:rsidRDefault="00D1336E" w:rsidP="00203437">
      <w:pPr>
        <w:ind w:firstLine="0"/>
        <w:jc w:val="center"/>
        <w:rPr>
          <w:rFonts w:cs="Times New Roman"/>
          <w:b/>
          <w:sz w:val="28"/>
          <w:szCs w:val="28"/>
        </w:rPr>
      </w:pPr>
    </w:p>
    <w:p w:rsidR="00D1336E" w:rsidRDefault="00D1336E" w:rsidP="00203437">
      <w:pPr>
        <w:ind w:firstLine="0"/>
        <w:jc w:val="center"/>
        <w:rPr>
          <w:rFonts w:cs="Times New Roman"/>
          <w:b/>
          <w:sz w:val="28"/>
          <w:szCs w:val="28"/>
        </w:rPr>
      </w:pPr>
    </w:p>
    <w:p w:rsidR="00D1336E" w:rsidRPr="005413A3" w:rsidRDefault="00D1336E" w:rsidP="00203437">
      <w:pPr>
        <w:ind w:firstLine="0"/>
        <w:jc w:val="center"/>
        <w:rPr>
          <w:rFonts w:cs="Times New Roman"/>
          <w:b/>
          <w:sz w:val="28"/>
          <w:szCs w:val="28"/>
        </w:rPr>
      </w:pPr>
    </w:p>
    <w:p w:rsidR="00D92204" w:rsidRPr="005413A3" w:rsidRDefault="00D92204" w:rsidP="00203437">
      <w:pPr>
        <w:ind w:firstLine="0"/>
        <w:jc w:val="center"/>
        <w:rPr>
          <w:rFonts w:cs="Times New Roman"/>
          <w:b/>
          <w:sz w:val="28"/>
          <w:szCs w:val="28"/>
        </w:rPr>
      </w:pPr>
      <w:r w:rsidRPr="005413A3">
        <w:rPr>
          <w:rFonts w:cs="Times New Roman"/>
          <w:b/>
          <w:sz w:val="28"/>
          <w:szCs w:val="28"/>
        </w:rPr>
        <w:lastRenderedPageBreak/>
        <w:t>4.</w:t>
      </w:r>
      <w:r w:rsidR="00CB51CE" w:rsidRPr="005413A3">
        <w:rPr>
          <w:rFonts w:cs="Times New Roman"/>
          <w:b/>
          <w:sz w:val="28"/>
          <w:szCs w:val="28"/>
        </w:rPr>
        <w:t xml:space="preserve"> </w:t>
      </w:r>
      <w:r w:rsidRPr="005413A3">
        <w:rPr>
          <w:rFonts w:cs="Times New Roman"/>
          <w:b/>
          <w:sz w:val="28"/>
          <w:szCs w:val="28"/>
        </w:rPr>
        <w:t>BULGULAR</w:t>
      </w:r>
    </w:p>
    <w:p w:rsidR="00CB51CE" w:rsidRPr="005413A3" w:rsidRDefault="00CB51CE" w:rsidP="00203437">
      <w:pPr>
        <w:ind w:firstLine="0"/>
        <w:jc w:val="center"/>
        <w:rPr>
          <w:rFonts w:cs="Times New Roman"/>
          <w:b/>
          <w:sz w:val="28"/>
          <w:szCs w:val="28"/>
        </w:rPr>
      </w:pPr>
    </w:p>
    <w:p w:rsidR="00D92204" w:rsidRPr="005413A3" w:rsidRDefault="00D92204" w:rsidP="00203437">
      <w:pPr>
        <w:ind w:firstLine="0"/>
        <w:jc w:val="center"/>
        <w:rPr>
          <w:rFonts w:cs="Times New Roman"/>
          <w:b/>
          <w:sz w:val="28"/>
          <w:szCs w:val="28"/>
        </w:rPr>
      </w:pPr>
    </w:p>
    <w:p w:rsidR="00D92204" w:rsidRPr="005413A3" w:rsidRDefault="00D92204" w:rsidP="00D1336E">
      <w:pPr>
        <w:spacing w:after="120"/>
        <w:ind w:firstLine="0"/>
        <w:rPr>
          <w:rFonts w:cs="Times New Roman"/>
          <w:b/>
          <w:szCs w:val="24"/>
        </w:rPr>
      </w:pPr>
      <w:r w:rsidRPr="005413A3">
        <w:rPr>
          <w:rFonts w:cs="Times New Roman"/>
          <w:b/>
          <w:szCs w:val="24"/>
        </w:rPr>
        <w:t>4.1.Vücut Ağırlığı ve Testis Ağırlığı Bulguları</w:t>
      </w:r>
    </w:p>
    <w:p w:rsidR="00D92204" w:rsidRPr="005413A3" w:rsidRDefault="00D92204" w:rsidP="00D1336E">
      <w:pPr>
        <w:spacing w:after="120"/>
        <w:ind w:firstLine="0"/>
        <w:rPr>
          <w:rFonts w:cs="Times New Roman"/>
          <w:b/>
          <w:szCs w:val="24"/>
        </w:rPr>
      </w:pPr>
    </w:p>
    <w:p w:rsidR="00D92204" w:rsidRPr="005413A3" w:rsidRDefault="00D92204" w:rsidP="00D1336E">
      <w:pPr>
        <w:spacing w:after="120"/>
        <w:ind w:firstLine="0"/>
        <w:rPr>
          <w:rFonts w:cs="Times New Roman"/>
          <w:b/>
          <w:szCs w:val="24"/>
        </w:rPr>
      </w:pPr>
      <w:r w:rsidRPr="005413A3">
        <w:rPr>
          <w:rFonts w:cs="Times New Roman"/>
          <w:b/>
          <w:szCs w:val="24"/>
        </w:rPr>
        <w:t>4.1.1 Vücut Ağırlığı</w:t>
      </w:r>
    </w:p>
    <w:p w:rsidR="00D92204" w:rsidRPr="005413A3" w:rsidRDefault="00D92204" w:rsidP="00D1336E">
      <w:pPr>
        <w:spacing w:after="120"/>
        <w:ind w:firstLine="0"/>
        <w:rPr>
          <w:rFonts w:cs="Times New Roman"/>
          <w:b/>
          <w:szCs w:val="24"/>
        </w:rPr>
      </w:pPr>
    </w:p>
    <w:p w:rsidR="00D92204" w:rsidRPr="005413A3" w:rsidRDefault="00D92204" w:rsidP="00D1336E">
      <w:pPr>
        <w:spacing w:after="120"/>
        <w:ind w:firstLine="0"/>
        <w:rPr>
          <w:rFonts w:cs="Times New Roman"/>
          <w:szCs w:val="24"/>
        </w:rPr>
      </w:pPr>
      <w:r w:rsidRPr="005413A3">
        <w:rPr>
          <w:rFonts w:cs="Times New Roman"/>
          <w:szCs w:val="24"/>
        </w:rPr>
        <w:t xml:space="preserve">          Kontrol ve deneme gruplarına ait vücut ağırlıkları Tablo 1’ de verildi. BPA uygulanan deneme grubunda canlı ağırlığın diğer gruplara göre düşük olduğu fakat bu düşüşün istatiksel olarak anlamlı olmadığı görüldü.</w:t>
      </w:r>
    </w:p>
    <w:p w:rsidR="00D92204" w:rsidRPr="005413A3" w:rsidRDefault="00D92204" w:rsidP="00203437">
      <w:pPr>
        <w:ind w:firstLine="0"/>
        <w:contextualSpacing/>
        <w:rPr>
          <w:rFonts w:cs="Times New Roman"/>
          <w:szCs w:val="24"/>
        </w:rPr>
      </w:pPr>
    </w:p>
    <w:p w:rsidR="00D92204" w:rsidRPr="005413A3" w:rsidRDefault="00D92204" w:rsidP="00203437">
      <w:pPr>
        <w:ind w:firstLine="0"/>
        <w:contextualSpacing/>
        <w:rPr>
          <w:rFonts w:cs="Times New Roman"/>
          <w:szCs w:val="24"/>
        </w:rPr>
      </w:pPr>
      <w:r w:rsidRPr="005413A3">
        <w:rPr>
          <w:rFonts w:cs="Times New Roman"/>
          <w:b/>
          <w:szCs w:val="24"/>
        </w:rPr>
        <w:t>Tablo 1</w:t>
      </w:r>
      <w:r w:rsidRPr="005413A3">
        <w:rPr>
          <w:rFonts w:cs="Times New Roman"/>
          <w:szCs w:val="24"/>
        </w:rPr>
        <w:t>. Kontrol ve deneme gruplarına ait canlı ağırlık değerleri</w:t>
      </w:r>
    </w:p>
    <w:tbl>
      <w:tblPr>
        <w:tblStyle w:val="TabloKlavuzu1"/>
        <w:tblW w:w="9039" w:type="dxa"/>
        <w:tblLook w:val="04A0" w:firstRow="1" w:lastRow="0" w:firstColumn="1" w:lastColumn="0" w:noHBand="0" w:noVBand="1"/>
      </w:tblPr>
      <w:tblGrid>
        <w:gridCol w:w="1555"/>
        <w:gridCol w:w="3373"/>
        <w:gridCol w:w="2693"/>
        <w:gridCol w:w="1418"/>
      </w:tblGrid>
      <w:tr w:rsidR="00D92204" w:rsidRPr="005413A3" w:rsidTr="00623C16">
        <w:trPr>
          <w:trHeight w:val="264"/>
        </w:trPr>
        <w:tc>
          <w:tcPr>
            <w:tcW w:w="1555" w:type="dxa"/>
          </w:tcPr>
          <w:p w:rsidR="00D92204" w:rsidRPr="00623C16" w:rsidRDefault="00623C16" w:rsidP="00623C16">
            <w:pPr>
              <w:ind w:firstLine="0"/>
              <w:jc w:val="center"/>
              <w:rPr>
                <w:rFonts w:cs="Times New Roman"/>
                <w:b/>
                <w:szCs w:val="24"/>
              </w:rPr>
            </w:pPr>
            <w:r w:rsidRPr="00623C16">
              <w:rPr>
                <w:rFonts w:cs="Times New Roman"/>
                <w:b/>
                <w:szCs w:val="24"/>
              </w:rPr>
              <w:t>Gruplar</w:t>
            </w:r>
          </w:p>
        </w:tc>
        <w:tc>
          <w:tcPr>
            <w:tcW w:w="3373" w:type="dxa"/>
          </w:tcPr>
          <w:p w:rsidR="00D92204" w:rsidRPr="00623C16" w:rsidRDefault="00D92204" w:rsidP="00203437">
            <w:pPr>
              <w:ind w:firstLine="0"/>
              <w:jc w:val="center"/>
              <w:rPr>
                <w:rFonts w:cs="Times New Roman"/>
                <w:b/>
                <w:szCs w:val="24"/>
              </w:rPr>
            </w:pPr>
            <w:r w:rsidRPr="00623C16">
              <w:rPr>
                <w:rFonts w:cs="Times New Roman"/>
                <w:b/>
                <w:szCs w:val="24"/>
              </w:rPr>
              <w:t>Deneme başlangıç canlı ağırlığı (g)</w:t>
            </w:r>
          </w:p>
        </w:tc>
        <w:tc>
          <w:tcPr>
            <w:tcW w:w="2693" w:type="dxa"/>
          </w:tcPr>
          <w:p w:rsidR="00D92204" w:rsidRPr="00623C16" w:rsidRDefault="00D92204" w:rsidP="00203437">
            <w:pPr>
              <w:ind w:firstLine="0"/>
              <w:jc w:val="center"/>
              <w:rPr>
                <w:rFonts w:cs="Times New Roman"/>
                <w:b/>
                <w:szCs w:val="24"/>
              </w:rPr>
            </w:pPr>
            <w:r w:rsidRPr="00623C16">
              <w:rPr>
                <w:rFonts w:cs="Times New Roman"/>
                <w:b/>
                <w:szCs w:val="24"/>
              </w:rPr>
              <w:t>Deneme bitiş canlı ağırlığı (g)</w:t>
            </w:r>
          </w:p>
        </w:tc>
        <w:tc>
          <w:tcPr>
            <w:tcW w:w="1418" w:type="dxa"/>
          </w:tcPr>
          <w:p w:rsidR="00D92204" w:rsidRPr="00623C16" w:rsidRDefault="00D92204" w:rsidP="00203437">
            <w:pPr>
              <w:ind w:firstLine="0"/>
              <w:jc w:val="center"/>
              <w:rPr>
                <w:rFonts w:cs="Times New Roman"/>
                <w:b/>
                <w:szCs w:val="24"/>
              </w:rPr>
            </w:pPr>
            <w:r w:rsidRPr="00623C16">
              <w:rPr>
                <w:rFonts w:cs="Times New Roman"/>
                <w:b/>
                <w:szCs w:val="24"/>
              </w:rPr>
              <w:t>P</w:t>
            </w:r>
          </w:p>
        </w:tc>
      </w:tr>
      <w:tr w:rsidR="00D92204" w:rsidRPr="005413A3" w:rsidTr="00623C16">
        <w:trPr>
          <w:trHeight w:val="189"/>
        </w:trPr>
        <w:tc>
          <w:tcPr>
            <w:tcW w:w="1555" w:type="dxa"/>
          </w:tcPr>
          <w:p w:rsidR="00D92204" w:rsidRPr="005413A3" w:rsidRDefault="00D92204" w:rsidP="00203437">
            <w:pPr>
              <w:ind w:firstLine="0"/>
              <w:jc w:val="left"/>
              <w:rPr>
                <w:rFonts w:cs="Times New Roman"/>
                <w:szCs w:val="24"/>
              </w:rPr>
            </w:pPr>
            <w:r w:rsidRPr="005413A3">
              <w:rPr>
                <w:rFonts w:cs="Times New Roman"/>
                <w:szCs w:val="24"/>
              </w:rPr>
              <w:t xml:space="preserve">Kontrol </w:t>
            </w:r>
          </w:p>
        </w:tc>
        <w:tc>
          <w:tcPr>
            <w:tcW w:w="3373" w:type="dxa"/>
          </w:tcPr>
          <w:p w:rsidR="00D92204" w:rsidRPr="005413A3" w:rsidRDefault="00D92204" w:rsidP="00203437">
            <w:pPr>
              <w:ind w:firstLine="0"/>
              <w:jc w:val="center"/>
              <w:rPr>
                <w:rFonts w:cs="Times New Roman"/>
                <w:szCs w:val="24"/>
              </w:rPr>
            </w:pPr>
            <w:r w:rsidRPr="005413A3">
              <w:rPr>
                <w:rFonts w:cs="Times New Roman"/>
                <w:szCs w:val="24"/>
              </w:rPr>
              <w:t>254,25 ± 13,92</w:t>
            </w:r>
          </w:p>
        </w:tc>
        <w:tc>
          <w:tcPr>
            <w:tcW w:w="2693" w:type="dxa"/>
          </w:tcPr>
          <w:p w:rsidR="00D92204" w:rsidRPr="005413A3" w:rsidRDefault="00D92204" w:rsidP="00203437">
            <w:pPr>
              <w:ind w:firstLine="0"/>
              <w:jc w:val="center"/>
              <w:rPr>
                <w:rFonts w:cs="Times New Roman"/>
                <w:szCs w:val="24"/>
              </w:rPr>
            </w:pPr>
            <w:r w:rsidRPr="005413A3">
              <w:rPr>
                <w:rFonts w:cs="Times New Roman"/>
                <w:szCs w:val="24"/>
              </w:rPr>
              <w:t>271,75 ± 15,32</w:t>
            </w:r>
          </w:p>
        </w:tc>
        <w:tc>
          <w:tcPr>
            <w:tcW w:w="1418" w:type="dxa"/>
          </w:tcPr>
          <w:p w:rsidR="00D92204" w:rsidRPr="005413A3" w:rsidRDefault="00D92204" w:rsidP="00203437">
            <w:pPr>
              <w:ind w:firstLine="0"/>
              <w:jc w:val="center"/>
              <w:rPr>
                <w:rFonts w:cs="Times New Roman"/>
                <w:szCs w:val="24"/>
              </w:rPr>
            </w:pPr>
            <w:r w:rsidRPr="005413A3">
              <w:rPr>
                <w:rFonts w:cs="Times New Roman"/>
                <w:szCs w:val="24"/>
              </w:rPr>
              <w:t>0,017</w:t>
            </w:r>
          </w:p>
        </w:tc>
      </w:tr>
      <w:tr w:rsidR="00D92204" w:rsidRPr="005413A3" w:rsidTr="00623C16">
        <w:trPr>
          <w:trHeight w:val="180"/>
        </w:trPr>
        <w:tc>
          <w:tcPr>
            <w:tcW w:w="1555" w:type="dxa"/>
          </w:tcPr>
          <w:p w:rsidR="00D92204" w:rsidRPr="005413A3" w:rsidRDefault="00D92204" w:rsidP="00203437">
            <w:pPr>
              <w:ind w:firstLine="0"/>
              <w:jc w:val="left"/>
              <w:rPr>
                <w:rFonts w:cs="Times New Roman"/>
                <w:szCs w:val="24"/>
              </w:rPr>
            </w:pPr>
            <w:r w:rsidRPr="005413A3">
              <w:rPr>
                <w:rFonts w:cs="Times New Roman"/>
                <w:szCs w:val="24"/>
              </w:rPr>
              <w:t>Sham</w:t>
            </w:r>
          </w:p>
        </w:tc>
        <w:tc>
          <w:tcPr>
            <w:tcW w:w="3373" w:type="dxa"/>
          </w:tcPr>
          <w:p w:rsidR="00D92204" w:rsidRPr="005413A3" w:rsidRDefault="00D92204" w:rsidP="00203437">
            <w:pPr>
              <w:ind w:firstLine="0"/>
              <w:jc w:val="center"/>
              <w:rPr>
                <w:rFonts w:cs="Times New Roman"/>
                <w:szCs w:val="24"/>
              </w:rPr>
            </w:pPr>
            <w:r w:rsidRPr="005413A3">
              <w:rPr>
                <w:rFonts w:cs="Times New Roman"/>
                <w:szCs w:val="24"/>
              </w:rPr>
              <w:t>245,62 ± 10,47</w:t>
            </w:r>
          </w:p>
        </w:tc>
        <w:tc>
          <w:tcPr>
            <w:tcW w:w="2693" w:type="dxa"/>
          </w:tcPr>
          <w:p w:rsidR="00D92204" w:rsidRPr="005413A3" w:rsidRDefault="00D92204" w:rsidP="00203437">
            <w:pPr>
              <w:ind w:firstLine="0"/>
              <w:jc w:val="center"/>
              <w:rPr>
                <w:rFonts w:cs="Times New Roman"/>
                <w:szCs w:val="24"/>
              </w:rPr>
            </w:pPr>
            <w:r w:rsidRPr="005413A3">
              <w:rPr>
                <w:rFonts w:cs="Times New Roman"/>
                <w:szCs w:val="24"/>
              </w:rPr>
              <w:t>280,75 ± 12,91</w:t>
            </w:r>
          </w:p>
        </w:tc>
        <w:tc>
          <w:tcPr>
            <w:tcW w:w="1418" w:type="dxa"/>
          </w:tcPr>
          <w:p w:rsidR="00D92204" w:rsidRPr="005413A3" w:rsidRDefault="00D92204" w:rsidP="00203437">
            <w:pPr>
              <w:ind w:firstLine="0"/>
              <w:jc w:val="center"/>
              <w:rPr>
                <w:rFonts w:cs="Times New Roman"/>
                <w:szCs w:val="24"/>
              </w:rPr>
            </w:pPr>
            <w:r w:rsidRPr="005413A3">
              <w:rPr>
                <w:rFonts w:cs="Times New Roman"/>
                <w:szCs w:val="24"/>
              </w:rPr>
              <w:t>0,012</w:t>
            </w:r>
          </w:p>
        </w:tc>
      </w:tr>
      <w:tr w:rsidR="00D92204" w:rsidRPr="005413A3" w:rsidTr="00623C16">
        <w:trPr>
          <w:trHeight w:val="189"/>
        </w:trPr>
        <w:tc>
          <w:tcPr>
            <w:tcW w:w="1555" w:type="dxa"/>
          </w:tcPr>
          <w:p w:rsidR="00D92204" w:rsidRPr="005413A3" w:rsidRDefault="00D92204" w:rsidP="00203437">
            <w:pPr>
              <w:ind w:firstLine="0"/>
              <w:jc w:val="left"/>
              <w:rPr>
                <w:rFonts w:cs="Times New Roman"/>
                <w:szCs w:val="24"/>
              </w:rPr>
            </w:pPr>
            <w:r w:rsidRPr="005413A3">
              <w:rPr>
                <w:rFonts w:cs="Times New Roman"/>
                <w:szCs w:val="24"/>
              </w:rPr>
              <w:t>BPA</w:t>
            </w:r>
          </w:p>
        </w:tc>
        <w:tc>
          <w:tcPr>
            <w:tcW w:w="3373" w:type="dxa"/>
          </w:tcPr>
          <w:p w:rsidR="00D92204" w:rsidRPr="005413A3" w:rsidRDefault="00D92204" w:rsidP="00203437">
            <w:pPr>
              <w:ind w:firstLine="0"/>
              <w:jc w:val="center"/>
              <w:rPr>
                <w:rFonts w:cs="Times New Roman"/>
                <w:szCs w:val="24"/>
              </w:rPr>
            </w:pPr>
            <w:r w:rsidRPr="005413A3">
              <w:rPr>
                <w:rFonts w:cs="Times New Roman"/>
                <w:szCs w:val="24"/>
              </w:rPr>
              <w:t>266,12 ± 10,17</w:t>
            </w:r>
          </w:p>
        </w:tc>
        <w:tc>
          <w:tcPr>
            <w:tcW w:w="2693" w:type="dxa"/>
          </w:tcPr>
          <w:p w:rsidR="00D92204" w:rsidRPr="005413A3" w:rsidRDefault="00D92204" w:rsidP="00203437">
            <w:pPr>
              <w:ind w:firstLine="0"/>
              <w:jc w:val="center"/>
              <w:rPr>
                <w:rFonts w:cs="Times New Roman"/>
                <w:szCs w:val="24"/>
              </w:rPr>
            </w:pPr>
            <w:r w:rsidRPr="005413A3">
              <w:rPr>
                <w:rFonts w:cs="Times New Roman"/>
                <w:szCs w:val="24"/>
              </w:rPr>
              <w:t>250,00 ± 12,06</w:t>
            </w:r>
          </w:p>
        </w:tc>
        <w:tc>
          <w:tcPr>
            <w:tcW w:w="1418" w:type="dxa"/>
          </w:tcPr>
          <w:p w:rsidR="00D92204" w:rsidRPr="005413A3" w:rsidRDefault="00D92204" w:rsidP="00203437">
            <w:pPr>
              <w:ind w:firstLine="0"/>
              <w:jc w:val="center"/>
              <w:rPr>
                <w:rFonts w:cs="Times New Roman"/>
                <w:szCs w:val="24"/>
              </w:rPr>
            </w:pPr>
            <w:r w:rsidRPr="005413A3">
              <w:rPr>
                <w:rFonts w:cs="Times New Roman"/>
                <w:szCs w:val="24"/>
              </w:rPr>
              <w:t>0,034</w:t>
            </w:r>
          </w:p>
        </w:tc>
      </w:tr>
      <w:tr w:rsidR="00D92204" w:rsidRPr="005413A3" w:rsidTr="00623C16">
        <w:trPr>
          <w:trHeight w:val="189"/>
        </w:trPr>
        <w:tc>
          <w:tcPr>
            <w:tcW w:w="1555" w:type="dxa"/>
          </w:tcPr>
          <w:p w:rsidR="00D92204" w:rsidRPr="005413A3" w:rsidRDefault="00D92204" w:rsidP="00203437">
            <w:pPr>
              <w:ind w:firstLine="0"/>
              <w:jc w:val="left"/>
              <w:rPr>
                <w:rFonts w:cs="Times New Roman"/>
                <w:szCs w:val="24"/>
              </w:rPr>
            </w:pPr>
            <w:r w:rsidRPr="005413A3">
              <w:rPr>
                <w:rFonts w:cs="Times New Roman"/>
                <w:szCs w:val="24"/>
              </w:rPr>
              <w:t>Vit-E</w:t>
            </w:r>
          </w:p>
        </w:tc>
        <w:tc>
          <w:tcPr>
            <w:tcW w:w="3373" w:type="dxa"/>
          </w:tcPr>
          <w:p w:rsidR="00D92204" w:rsidRPr="005413A3" w:rsidRDefault="00D92204" w:rsidP="00203437">
            <w:pPr>
              <w:ind w:firstLine="0"/>
              <w:jc w:val="center"/>
              <w:rPr>
                <w:rFonts w:cs="Times New Roman"/>
                <w:szCs w:val="24"/>
              </w:rPr>
            </w:pPr>
            <w:r w:rsidRPr="005413A3">
              <w:rPr>
                <w:rFonts w:cs="Times New Roman"/>
                <w:szCs w:val="24"/>
              </w:rPr>
              <w:t>240,50 ± 8,22</w:t>
            </w:r>
          </w:p>
        </w:tc>
        <w:tc>
          <w:tcPr>
            <w:tcW w:w="2693" w:type="dxa"/>
          </w:tcPr>
          <w:p w:rsidR="00D92204" w:rsidRPr="005413A3" w:rsidRDefault="00D92204" w:rsidP="00203437">
            <w:pPr>
              <w:ind w:firstLine="0"/>
              <w:jc w:val="center"/>
              <w:rPr>
                <w:rFonts w:cs="Times New Roman"/>
                <w:szCs w:val="24"/>
              </w:rPr>
            </w:pPr>
            <w:r w:rsidRPr="005413A3">
              <w:rPr>
                <w:rFonts w:cs="Times New Roman"/>
                <w:szCs w:val="24"/>
              </w:rPr>
              <w:t>256,12 ± 14,20</w:t>
            </w:r>
          </w:p>
        </w:tc>
        <w:tc>
          <w:tcPr>
            <w:tcW w:w="1418" w:type="dxa"/>
          </w:tcPr>
          <w:p w:rsidR="00D92204" w:rsidRPr="005413A3" w:rsidRDefault="00D92204" w:rsidP="00203437">
            <w:pPr>
              <w:ind w:firstLine="0"/>
              <w:jc w:val="center"/>
              <w:rPr>
                <w:rFonts w:cs="Times New Roman"/>
                <w:szCs w:val="24"/>
              </w:rPr>
            </w:pPr>
            <w:r w:rsidRPr="005413A3">
              <w:rPr>
                <w:rFonts w:cs="Times New Roman"/>
                <w:szCs w:val="24"/>
              </w:rPr>
              <w:t>0,069</w:t>
            </w:r>
          </w:p>
        </w:tc>
      </w:tr>
      <w:tr w:rsidR="00D92204" w:rsidRPr="005413A3" w:rsidTr="00623C16">
        <w:trPr>
          <w:trHeight w:val="189"/>
        </w:trPr>
        <w:tc>
          <w:tcPr>
            <w:tcW w:w="1555" w:type="dxa"/>
          </w:tcPr>
          <w:p w:rsidR="00D92204" w:rsidRPr="005413A3" w:rsidRDefault="00D92204" w:rsidP="00203437">
            <w:pPr>
              <w:ind w:firstLine="0"/>
              <w:jc w:val="left"/>
              <w:rPr>
                <w:rFonts w:cs="Times New Roman"/>
                <w:szCs w:val="24"/>
              </w:rPr>
            </w:pPr>
            <w:r w:rsidRPr="005413A3">
              <w:rPr>
                <w:rFonts w:cs="Times New Roman"/>
                <w:szCs w:val="24"/>
              </w:rPr>
              <w:t>BPA+Vit-E</w:t>
            </w:r>
          </w:p>
        </w:tc>
        <w:tc>
          <w:tcPr>
            <w:tcW w:w="3373" w:type="dxa"/>
          </w:tcPr>
          <w:p w:rsidR="00D92204" w:rsidRPr="005413A3" w:rsidRDefault="00D92204" w:rsidP="00203437">
            <w:pPr>
              <w:ind w:firstLine="0"/>
              <w:jc w:val="center"/>
              <w:rPr>
                <w:rFonts w:cs="Times New Roman"/>
                <w:szCs w:val="24"/>
              </w:rPr>
            </w:pPr>
            <w:r w:rsidRPr="005413A3">
              <w:rPr>
                <w:rFonts w:cs="Times New Roman"/>
                <w:szCs w:val="24"/>
              </w:rPr>
              <w:t>244,25 ± 11,64</w:t>
            </w:r>
          </w:p>
        </w:tc>
        <w:tc>
          <w:tcPr>
            <w:tcW w:w="2693" w:type="dxa"/>
          </w:tcPr>
          <w:p w:rsidR="00D92204" w:rsidRPr="005413A3" w:rsidRDefault="00D92204" w:rsidP="00203437">
            <w:pPr>
              <w:ind w:firstLine="0"/>
              <w:jc w:val="center"/>
              <w:rPr>
                <w:rFonts w:cs="Times New Roman"/>
                <w:szCs w:val="24"/>
              </w:rPr>
            </w:pPr>
            <w:r w:rsidRPr="005413A3">
              <w:rPr>
                <w:rFonts w:cs="Times New Roman"/>
                <w:szCs w:val="24"/>
              </w:rPr>
              <w:t>255,75 ± 11,83</w:t>
            </w:r>
          </w:p>
        </w:tc>
        <w:tc>
          <w:tcPr>
            <w:tcW w:w="1418" w:type="dxa"/>
          </w:tcPr>
          <w:p w:rsidR="00D92204" w:rsidRPr="005413A3" w:rsidRDefault="00D92204" w:rsidP="00203437">
            <w:pPr>
              <w:ind w:firstLine="0"/>
              <w:jc w:val="center"/>
              <w:rPr>
                <w:rFonts w:cs="Times New Roman"/>
                <w:szCs w:val="24"/>
              </w:rPr>
            </w:pPr>
            <w:r w:rsidRPr="005413A3">
              <w:rPr>
                <w:rFonts w:cs="Times New Roman"/>
                <w:szCs w:val="24"/>
              </w:rPr>
              <w:t>AD</w:t>
            </w:r>
          </w:p>
        </w:tc>
      </w:tr>
      <w:tr w:rsidR="00D92204" w:rsidRPr="005413A3" w:rsidTr="00623C16">
        <w:trPr>
          <w:trHeight w:val="189"/>
        </w:trPr>
        <w:tc>
          <w:tcPr>
            <w:tcW w:w="1555" w:type="dxa"/>
          </w:tcPr>
          <w:p w:rsidR="00D92204" w:rsidRPr="005413A3" w:rsidRDefault="00D92204" w:rsidP="00203437">
            <w:pPr>
              <w:ind w:firstLine="0"/>
              <w:jc w:val="center"/>
              <w:rPr>
                <w:rFonts w:cs="Times New Roman"/>
                <w:szCs w:val="24"/>
              </w:rPr>
            </w:pPr>
            <w:r w:rsidRPr="005413A3">
              <w:rPr>
                <w:rFonts w:cs="Times New Roman"/>
                <w:szCs w:val="24"/>
              </w:rPr>
              <w:t>P</w:t>
            </w:r>
          </w:p>
        </w:tc>
        <w:tc>
          <w:tcPr>
            <w:tcW w:w="3373" w:type="dxa"/>
          </w:tcPr>
          <w:p w:rsidR="00D92204" w:rsidRPr="005413A3" w:rsidRDefault="00D92204" w:rsidP="00203437">
            <w:pPr>
              <w:ind w:firstLine="0"/>
              <w:jc w:val="center"/>
              <w:rPr>
                <w:rFonts w:cs="Times New Roman"/>
                <w:szCs w:val="24"/>
              </w:rPr>
            </w:pPr>
            <w:r w:rsidRPr="005413A3">
              <w:rPr>
                <w:rFonts w:cs="Times New Roman"/>
                <w:szCs w:val="24"/>
              </w:rPr>
              <w:t xml:space="preserve">AD </w:t>
            </w:r>
          </w:p>
        </w:tc>
        <w:tc>
          <w:tcPr>
            <w:tcW w:w="2693" w:type="dxa"/>
          </w:tcPr>
          <w:p w:rsidR="00D92204" w:rsidRPr="005413A3" w:rsidRDefault="00D92204" w:rsidP="00203437">
            <w:pPr>
              <w:ind w:firstLine="0"/>
              <w:jc w:val="center"/>
              <w:rPr>
                <w:rFonts w:cs="Times New Roman"/>
                <w:szCs w:val="24"/>
              </w:rPr>
            </w:pPr>
            <w:r w:rsidRPr="005413A3">
              <w:rPr>
                <w:rFonts w:cs="Times New Roman"/>
                <w:szCs w:val="24"/>
              </w:rPr>
              <w:t>AD</w:t>
            </w:r>
          </w:p>
        </w:tc>
        <w:tc>
          <w:tcPr>
            <w:tcW w:w="1418" w:type="dxa"/>
          </w:tcPr>
          <w:p w:rsidR="00D92204" w:rsidRPr="005413A3" w:rsidRDefault="00D92204" w:rsidP="00203437">
            <w:pPr>
              <w:ind w:firstLine="0"/>
              <w:jc w:val="center"/>
              <w:rPr>
                <w:rFonts w:cs="Times New Roman"/>
                <w:szCs w:val="24"/>
              </w:rPr>
            </w:pPr>
          </w:p>
        </w:tc>
      </w:tr>
    </w:tbl>
    <w:p w:rsidR="00D92204" w:rsidRPr="005413A3" w:rsidRDefault="00D92204" w:rsidP="00203437">
      <w:pPr>
        <w:ind w:firstLine="0"/>
        <w:jc w:val="left"/>
        <w:rPr>
          <w:rFonts w:cs="Times New Roman"/>
          <w:szCs w:val="24"/>
        </w:rPr>
      </w:pPr>
      <w:r w:rsidRPr="005413A3">
        <w:rPr>
          <w:rFonts w:cs="Times New Roman"/>
          <w:szCs w:val="24"/>
        </w:rPr>
        <w:t>AD, Anlamlı değil.</w:t>
      </w:r>
    </w:p>
    <w:p w:rsidR="00D92204" w:rsidRPr="005413A3" w:rsidRDefault="00D92204" w:rsidP="00203437">
      <w:pPr>
        <w:ind w:firstLine="0"/>
        <w:rPr>
          <w:rFonts w:cs="Times New Roman"/>
          <w:b/>
          <w:szCs w:val="24"/>
        </w:rPr>
      </w:pPr>
    </w:p>
    <w:p w:rsidR="00D92204" w:rsidRPr="005413A3" w:rsidRDefault="00D92204" w:rsidP="00741F02">
      <w:pPr>
        <w:spacing w:after="120"/>
        <w:ind w:firstLine="0"/>
        <w:rPr>
          <w:rFonts w:cs="Times New Roman"/>
          <w:b/>
          <w:szCs w:val="24"/>
        </w:rPr>
      </w:pPr>
      <w:r w:rsidRPr="005413A3">
        <w:rPr>
          <w:rFonts w:cs="Times New Roman"/>
          <w:b/>
          <w:szCs w:val="24"/>
        </w:rPr>
        <w:t>4.</w:t>
      </w:r>
      <w:r w:rsidR="002647DD" w:rsidRPr="005413A3">
        <w:rPr>
          <w:rFonts w:cs="Times New Roman"/>
          <w:b/>
          <w:szCs w:val="24"/>
        </w:rPr>
        <w:t>1. 2.Testis Ağırlıkları</w:t>
      </w:r>
    </w:p>
    <w:p w:rsidR="00A34F2B" w:rsidRPr="005413A3" w:rsidRDefault="00A34F2B" w:rsidP="00741F02">
      <w:pPr>
        <w:spacing w:after="120"/>
        <w:ind w:firstLine="0"/>
        <w:rPr>
          <w:rFonts w:cs="Times New Roman"/>
          <w:b/>
          <w:szCs w:val="24"/>
        </w:rPr>
      </w:pPr>
    </w:p>
    <w:p w:rsidR="00D92204" w:rsidRPr="005413A3" w:rsidRDefault="00D92204" w:rsidP="00741F02">
      <w:pPr>
        <w:spacing w:after="120"/>
        <w:ind w:firstLine="0"/>
        <w:rPr>
          <w:rFonts w:cs="Times New Roman"/>
          <w:szCs w:val="24"/>
        </w:rPr>
      </w:pPr>
      <w:r w:rsidRPr="005413A3">
        <w:rPr>
          <w:rFonts w:cs="Times New Roman"/>
          <w:szCs w:val="24"/>
        </w:rPr>
        <w:t xml:space="preserve">          Kontrol ve deneme gruplarına ait testis ağırlıkları ve testis ağırlık indeksi (TAİ) Tablo 2’de verildi. En yüksek testis ağırlığı sham grubunda bulunurken, en düşük testis ağırlığı BPA verilen grupta gözlendi. Gruplar arasındaki fark istatistiki olarak anlamlı değildi. Testis ağırlık indeksi incelendiğinde ise sham grubunda anlamlı bir yükseklik, BPA’lı grupta ise istatiksel ola</w:t>
      </w:r>
      <w:r w:rsidR="002647DD" w:rsidRPr="005413A3">
        <w:rPr>
          <w:rFonts w:cs="Times New Roman"/>
          <w:szCs w:val="24"/>
        </w:rPr>
        <w:t>rak anlamlı bir düşüş gözlendi.</w:t>
      </w:r>
    </w:p>
    <w:p w:rsidR="00F05B51" w:rsidRPr="005413A3" w:rsidRDefault="00F05B51" w:rsidP="00203437">
      <w:pPr>
        <w:ind w:firstLine="0"/>
        <w:rPr>
          <w:rFonts w:cs="Times New Roman"/>
          <w:szCs w:val="24"/>
        </w:rPr>
      </w:pPr>
    </w:p>
    <w:p w:rsidR="00F05B51" w:rsidRPr="005413A3" w:rsidRDefault="00F05B51" w:rsidP="00203437">
      <w:pPr>
        <w:ind w:firstLine="0"/>
        <w:rPr>
          <w:rFonts w:cs="Times New Roman"/>
          <w:szCs w:val="24"/>
        </w:rPr>
      </w:pPr>
    </w:p>
    <w:p w:rsidR="00D92204" w:rsidRPr="005413A3" w:rsidRDefault="00D92204" w:rsidP="00203437">
      <w:pPr>
        <w:spacing w:after="200"/>
        <w:ind w:firstLine="0"/>
        <w:jc w:val="left"/>
        <w:rPr>
          <w:rFonts w:cs="Times New Roman"/>
          <w:szCs w:val="24"/>
        </w:rPr>
      </w:pPr>
      <w:r w:rsidRPr="005413A3">
        <w:rPr>
          <w:rFonts w:cs="Times New Roman"/>
          <w:b/>
          <w:szCs w:val="24"/>
        </w:rPr>
        <w:lastRenderedPageBreak/>
        <w:t>Tablo 2.</w:t>
      </w:r>
      <w:r w:rsidRPr="005413A3">
        <w:rPr>
          <w:rFonts w:cs="Times New Roman"/>
          <w:szCs w:val="24"/>
        </w:rPr>
        <w:t xml:space="preserve">  Kontrol ve deneme gruplarına ait testis ağırlığı ve testis ağırlık indeksi.</w:t>
      </w:r>
    </w:p>
    <w:tbl>
      <w:tblPr>
        <w:tblStyle w:val="TabloKlavuzu1"/>
        <w:tblW w:w="9180" w:type="dxa"/>
        <w:tblLook w:val="04A0" w:firstRow="1" w:lastRow="0" w:firstColumn="1" w:lastColumn="0" w:noHBand="0" w:noVBand="1"/>
      </w:tblPr>
      <w:tblGrid>
        <w:gridCol w:w="1566"/>
        <w:gridCol w:w="3929"/>
        <w:gridCol w:w="3685"/>
      </w:tblGrid>
      <w:tr w:rsidR="00D92204" w:rsidRPr="005413A3" w:rsidTr="00623C16">
        <w:trPr>
          <w:trHeight w:val="345"/>
        </w:trPr>
        <w:tc>
          <w:tcPr>
            <w:tcW w:w="1566" w:type="dxa"/>
          </w:tcPr>
          <w:p w:rsidR="00D92204" w:rsidRPr="00623C16" w:rsidRDefault="00623C16" w:rsidP="00623C16">
            <w:pPr>
              <w:ind w:firstLine="0"/>
              <w:jc w:val="center"/>
              <w:rPr>
                <w:rFonts w:cs="Times New Roman"/>
                <w:b/>
                <w:szCs w:val="24"/>
              </w:rPr>
            </w:pPr>
            <w:r w:rsidRPr="00623C16">
              <w:rPr>
                <w:rFonts w:cs="Times New Roman"/>
                <w:b/>
                <w:szCs w:val="24"/>
              </w:rPr>
              <w:t>Gruplar</w:t>
            </w:r>
          </w:p>
        </w:tc>
        <w:tc>
          <w:tcPr>
            <w:tcW w:w="3929" w:type="dxa"/>
          </w:tcPr>
          <w:p w:rsidR="00D92204" w:rsidRPr="00623C16" w:rsidRDefault="00D92204" w:rsidP="00203437">
            <w:pPr>
              <w:ind w:firstLine="0"/>
              <w:jc w:val="center"/>
              <w:rPr>
                <w:rFonts w:cs="Times New Roman"/>
                <w:b/>
                <w:szCs w:val="24"/>
              </w:rPr>
            </w:pPr>
            <w:r w:rsidRPr="00623C16">
              <w:rPr>
                <w:rFonts w:cs="Times New Roman"/>
                <w:b/>
                <w:szCs w:val="24"/>
              </w:rPr>
              <w:t>Testis ağırlığı (g)</w:t>
            </w:r>
          </w:p>
        </w:tc>
        <w:tc>
          <w:tcPr>
            <w:tcW w:w="3685" w:type="dxa"/>
          </w:tcPr>
          <w:p w:rsidR="00D92204" w:rsidRPr="00623C16" w:rsidRDefault="00D92204" w:rsidP="00203437">
            <w:pPr>
              <w:ind w:firstLine="0"/>
              <w:jc w:val="center"/>
              <w:rPr>
                <w:rFonts w:cs="Times New Roman"/>
                <w:b/>
                <w:szCs w:val="24"/>
              </w:rPr>
            </w:pPr>
            <w:r w:rsidRPr="00623C16">
              <w:rPr>
                <w:rFonts w:cs="Times New Roman"/>
                <w:b/>
                <w:szCs w:val="24"/>
              </w:rPr>
              <w:t>Testis ağırlık indeksi (TAİ)</w:t>
            </w:r>
          </w:p>
        </w:tc>
      </w:tr>
      <w:tr w:rsidR="00D92204" w:rsidRPr="005413A3" w:rsidTr="00623C16">
        <w:trPr>
          <w:trHeight w:val="223"/>
        </w:trPr>
        <w:tc>
          <w:tcPr>
            <w:tcW w:w="1566" w:type="dxa"/>
          </w:tcPr>
          <w:p w:rsidR="00D92204" w:rsidRPr="005413A3" w:rsidRDefault="00D92204" w:rsidP="00203437">
            <w:pPr>
              <w:ind w:firstLine="0"/>
              <w:jc w:val="left"/>
              <w:rPr>
                <w:rFonts w:cs="Times New Roman"/>
                <w:szCs w:val="24"/>
              </w:rPr>
            </w:pPr>
            <w:r w:rsidRPr="005413A3">
              <w:rPr>
                <w:rFonts w:cs="Times New Roman"/>
                <w:szCs w:val="24"/>
              </w:rPr>
              <w:t xml:space="preserve">Kontrol </w:t>
            </w:r>
          </w:p>
        </w:tc>
        <w:tc>
          <w:tcPr>
            <w:tcW w:w="3929" w:type="dxa"/>
          </w:tcPr>
          <w:p w:rsidR="00D92204" w:rsidRPr="005413A3" w:rsidRDefault="00D92204" w:rsidP="00203437">
            <w:pPr>
              <w:ind w:firstLine="0"/>
              <w:jc w:val="center"/>
              <w:rPr>
                <w:rFonts w:cs="Times New Roman"/>
                <w:szCs w:val="24"/>
              </w:rPr>
            </w:pPr>
            <w:r w:rsidRPr="005413A3">
              <w:rPr>
                <w:rFonts w:cs="Times New Roman"/>
                <w:szCs w:val="24"/>
              </w:rPr>
              <w:t>2,40 ± 0,32</w:t>
            </w:r>
          </w:p>
        </w:tc>
        <w:tc>
          <w:tcPr>
            <w:tcW w:w="3685" w:type="dxa"/>
          </w:tcPr>
          <w:p w:rsidR="00D92204" w:rsidRPr="005413A3" w:rsidRDefault="00D92204" w:rsidP="00203437">
            <w:pPr>
              <w:ind w:firstLine="0"/>
              <w:jc w:val="center"/>
              <w:rPr>
                <w:rFonts w:cs="Times New Roman"/>
                <w:szCs w:val="24"/>
              </w:rPr>
            </w:pPr>
            <w:r w:rsidRPr="005413A3">
              <w:rPr>
                <w:rFonts w:cs="Times New Roman"/>
                <w:szCs w:val="24"/>
              </w:rPr>
              <w:t>0,92 ± 0,09</w:t>
            </w:r>
            <w:r w:rsidRPr="005413A3">
              <w:rPr>
                <w:rFonts w:cs="Times New Roman"/>
                <w:szCs w:val="24"/>
                <w:vertAlign w:val="superscript"/>
              </w:rPr>
              <w:t xml:space="preserve"> a,b</w:t>
            </w:r>
          </w:p>
        </w:tc>
      </w:tr>
      <w:tr w:rsidR="00D92204" w:rsidRPr="005413A3" w:rsidTr="00623C16">
        <w:trPr>
          <w:trHeight w:val="212"/>
        </w:trPr>
        <w:tc>
          <w:tcPr>
            <w:tcW w:w="1566" w:type="dxa"/>
          </w:tcPr>
          <w:p w:rsidR="00D92204" w:rsidRPr="005413A3" w:rsidRDefault="00D92204" w:rsidP="00203437">
            <w:pPr>
              <w:ind w:firstLine="0"/>
              <w:jc w:val="left"/>
              <w:rPr>
                <w:rFonts w:cs="Times New Roman"/>
                <w:szCs w:val="24"/>
              </w:rPr>
            </w:pPr>
            <w:r w:rsidRPr="005413A3">
              <w:rPr>
                <w:rFonts w:cs="Times New Roman"/>
                <w:szCs w:val="24"/>
              </w:rPr>
              <w:t>Sham</w:t>
            </w:r>
          </w:p>
        </w:tc>
        <w:tc>
          <w:tcPr>
            <w:tcW w:w="3929" w:type="dxa"/>
          </w:tcPr>
          <w:p w:rsidR="00D92204" w:rsidRPr="005413A3" w:rsidRDefault="00D92204" w:rsidP="00203437">
            <w:pPr>
              <w:ind w:firstLine="0"/>
              <w:jc w:val="center"/>
              <w:rPr>
                <w:rFonts w:cs="Times New Roman"/>
                <w:szCs w:val="24"/>
              </w:rPr>
            </w:pPr>
            <w:r w:rsidRPr="005413A3">
              <w:rPr>
                <w:rFonts w:cs="Times New Roman"/>
                <w:szCs w:val="24"/>
              </w:rPr>
              <w:t>2,77 ± 0,23</w:t>
            </w:r>
          </w:p>
        </w:tc>
        <w:tc>
          <w:tcPr>
            <w:tcW w:w="3685" w:type="dxa"/>
          </w:tcPr>
          <w:p w:rsidR="00D92204" w:rsidRPr="005413A3" w:rsidRDefault="00D92204" w:rsidP="00203437">
            <w:pPr>
              <w:ind w:firstLine="0"/>
              <w:jc w:val="center"/>
              <w:rPr>
                <w:rFonts w:cs="Times New Roman"/>
                <w:szCs w:val="24"/>
              </w:rPr>
            </w:pPr>
            <w:r w:rsidRPr="005413A3">
              <w:rPr>
                <w:rFonts w:cs="Times New Roman"/>
                <w:szCs w:val="24"/>
              </w:rPr>
              <w:t xml:space="preserve">1,05 ± 0,05 </w:t>
            </w:r>
            <w:r w:rsidRPr="005413A3">
              <w:rPr>
                <w:rFonts w:cs="Times New Roman"/>
                <w:szCs w:val="24"/>
                <w:vertAlign w:val="superscript"/>
              </w:rPr>
              <w:t>a</w:t>
            </w:r>
          </w:p>
        </w:tc>
      </w:tr>
      <w:tr w:rsidR="00D92204" w:rsidRPr="005413A3" w:rsidTr="00623C16">
        <w:trPr>
          <w:trHeight w:val="223"/>
        </w:trPr>
        <w:tc>
          <w:tcPr>
            <w:tcW w:w="1566" w:type="dxa"/>
          </w:tcPr>
          <w:p w:rsidR="00D92204" w:rsidRPr="005413A3" w:rsidRDefault="00D92204" w:rsidP="00203437">
            <w:pPr>
              <w:ind w:firstLine="0"/>
              <w:jc w:val="left"/>
              <w:rPr>
                <w:rFonts w:cs="Times New Roman"/>
                <w:szCs w:val="24"/>
              </w:rPr>
            </w:pPr>
            <w:r w:rsidRPr="005413A3">
              <w:rPr>
                <w:rFonts w:cs="Times New Roman"/>
                <w:szCs w:val="24"/>
              </w:rPr>
              <w:t>BPA</w:t>
            </w:r>
          </w:p>
        </w:tc>
        <w:tc>
          <w:tcPr>
            <w:tcW w:w="3929" w:type="dxa"/>
          </w:tcPr>
          <w:p w:rsidR="00D92204" w:rsidRPr="005413A3" w:rsidRDefault="00D92204" w:rsidP="00203437">
            <w:pPr>
              <w:ind w:firstLine="0"/>
              <w:jc w:val="center"/>
              <w:rPr>
                <w:rFonts w:cs="Times New Roman"/>
                <w:szCs w:val="24"/>
              </w:rPr>
            </w:pPr>
            <w:r w:rsidRPr="005413A3">
              <w:rPr>
                <w:rFonts w:cs="Times New Roman"/>
                <w:szCs w:val="24"/>
              </w:rPr>
              <w:t>1,79 ± 0,29</w:t>
            </w:r>
          </w:p>
        </w:tc>
        <w:tc>
          <w:tcPr>
            <w:tcW w:w="3685" w:type="dxa"/>
          </w:tcPr>
          <w:p w:rsidR="00D92204" w:rsidRPr="005413A3" w:rsidRDefault="00D92204" w:rsidP="00203437">
            <w:pPr>
              <w:ind w:firstLine="0"/>
              <w:jc w:val="center"/>
              <w:rPr>
                <w:rFonts w:cs="Times New Roman"/>
                <w:szCs w:val="24"/>
              </w:rPr>
            </w:pPr>
            <w:r w:rsidRPr="005413A3">
              <w:rPr>
                <w:rFonts w:cs="Times New Roman"/>
                <w:szCs w:val="24"/>
              </w:rPr>
              <w:t>0,75 ± 0,08</w:t>
            </w:r>
            <w:r w:rsidRPr="005413A3">
              <w:rPr>
                <w:rFonts w:cs="Times New Roman"/>
                <w:szCs w:val="24"/>
                <w:vertAlign w:val="superscript"/>
              </w:rPr>
              <w:t xml:space="preserve"> b</w:t>
            </w:r>
          </w:p>
        </w:tc>
      </w:tr>
      <w:tr w:rsidR="00D92204" w:rsidRPr="005413A3" w:rsidTr="00623C16">
        <w:trPr>
          <w:trHeight w:val="223"/>
        </w:trPr>
        <w:tc>
          <w:tcPr>
            <w:tcW w:w="1566" w:type="dxa"/>
          </w:tcPr>
          <w:p w:rsidR="00D92204" w:rsidRPr="005413A3" w:rsidRDefault="00D92204" w:rsidP="00203437">
            <w:pPr>
              <w:ind w:firstLine="0"/>
              <w:jc w:val="left"/>
              <w:rPr>
                <w:rFonts w:cs="Times New Roman"/>
                <w:szCs w:val="24"/>
              </w:rPr>
            </w:pPr>
            <w:r w:rsidRPr="005413A3">
              <w:rPr>
                <w:rFonts w:cs="Times New Roman"/>
                <w:szCs w:val="24"/>
              </w:rPr>
              <w:t>Vit-E</w:t>
            </w:r>
          </w:p>
        </w:tc>
        <w:tc>
          <w:tcPr>
            <w:tcW w:w="3929" w:type="dxa"/>
          </w:tcPr>
          <w:p w:rsidR="00D92204" w:rsidRPr="005413A3" w:rsidRDefault="00690D2D" w:rsidP="00690D2D">
            <w:pPr>
              <w:tabs>
                <w:tab w:val="left" w:pos="312"/>
                <w:tab w:val="center" w:pos="1856"/>
              </w:tabs>
              <w:ind w:firstLine="0"/>
              <w:jc w:val="left"/>
              <w:rPr>
                <w:rFonts w:cs="Times New Roman"/>
                <w:szCs w:val="24"/>
              </w:rPr>
            </w:pPr>
            <w:r>
              <w:rPr>
                <w:rFonts w:cs="Times New Roman"/>
                <w:szCs w:val="24"/>
              </w:rPr>
              <w:tab/>
            </w:r>
            <w:r>
              <w:rPr>
                <w:rFonts w:cs="Times New Roman"/>
                <w:szCs w:val="24"/>
              </w:rPr>
              <w:tab/>
            </w:r>
            <w:r w:rsidR="00D92204" w:rsidRPr="005413A3">
              <w:rPr>
                <w:rFonts w:cs="Times New Roman"/>
                <w:szCs w:val="24"/>
              </w:rPr>
              <w:t>2,05 ± 0,29</w:t>
            </w:r>
          </w:p>
        </w:tc>
        <w:tc>
          <w:tcPr>
            <w:tcW w:w="3685" w:type="dxa"/>
          </w:tcPr>
          <w:p w:rsidR="00D92204" w:rsidRPr="005413A3" w:rsidRDefault="00D92204" w:rsidP="00203437">
            <w:pPr>
              <w:ind w:firstLine="0"/>
              <w:jc w:val="center"/>
              <w:rPr>
                <w:rFonts w:cs="Times New Roman"/>
                <w:szCs w:val="24"/>
              </w:rPr>
            </w:pPr>
            <w:r w:rsidRPr="005413A3">
              <w:rPr>
                <w:rFonts w:cs="Times New Roman"/>
                <w:szCs w:val="24"/>
              </w:rPr>
              <w:t>0,84 ± 0,07</w:t>
            </w:r>
            <w:r w:rsidRPr="005413A3">
              <w:rPr>
                <w:rFonts w:cs="Times New Roman"/>
                <w:szCs w:val="24"/>
                <w:vertAlign w:val="superscript"/>
              </w:rPr>
              <w:t xml:space="preserve"> a,b</w:t>
            </w:r>
          </w:p>
        </w:tc>
      </w:tr>
      <w:tr w:rsidR="00D92204" w:rsidRPr="005413A3" w:rsidTr="00623C16">
        <w:trPr>
          <w:trHeight w:val="223"/>
        </w:trPr>
        <w:tc>
          <w:tcPr>
            <w:tcW w:w="1566" w:type="dxa"/>
          </w:tcPr>
          <w:p w:rsidR="00D92204" w:rsidRPr="005413A3" w:rsidRDefault="00D92204" w:rsidP="00203437">
            <w:pPr>
              <w:ind w:firstLine="0"/>
              <w:jc w:val="left"/>
              <w:rPr>
                <w:rFonts w:cs="Times New Roman"/>
                <w:szCs w:val="24"/>
              </w:rPr>
            </w:pPr>
            <w:r w:rsidRPr="005413A3">
              <w:rPr>
                <w:rFonts w:cs="Times New Roman"/>
                <w:szCs w:val="24"/>
              </w:rPr>
              <w:t>BPA+Vit-E</w:t>
            </w:r>
          </w:p>
        </w:tc>
        <w:tc>
          <w:tcPr>
            <w:tcW w:w="3929" w:type="dxa"/>
          </w:tcPr>
          <w:p w:rsidR="00D92204" w:rsidRPr="005413A3" w:rsidRDefault="00D92204" w:rsidP="00203437">
            <w:pPr>
              <w:ind w:firstLine="0"/>
              <w:jc w:val="center"/>
              <w:rPr>
                <w:rFonts w:cs="Times New Roman"/>
                <w:szCs w:val="24"/>
              </w:rPr>
            </w:pPr>
            <w:r w:rsidRPr="005413A3">
              <w:rPr>
                <w:rFonts w:cs="Times New Roman"/>
                <w:szCs w:val="24"/>
              </w:rPr>
              <w:t>2,04 ± 0,26</w:t>
            </w:r>
          </w:p>
        </w:tc>
        <w:tc>
          <w:tcPr>
            <w:tcW w:w="3685" w:type="dxa"/>
          </w:tcPr>
          <w:p w:rsidR="00D92204" w:rsidRPr="005413A3" w:rsidRDefault="00D92204" w:rsidP="00203437">
            <w:pPr>
              <w:ind w:firstLine="0"/>
              <w:jc w:val="center"/>
              <w:rPr>
                <w:rFonts w:cs="Times New Roman"/>
                <w:szCs w:val="24"/>
              </w:rPr>
            </w:pPr>
            <w:r w:rsidRPr="005413A3">
              <w:rPr>
                <w:rFonts w:cs="Times New Roman"/>
                <w:szCs w:val="24"/>
              </w:rPr>
              <w:t>0,84 ± 0,07</w:t>
            </w:r>
            <w:r w:rsidRPr="005413A3">
              <w:rPr>
                <w:rFonts w:cs="Times New Roman"/>
                <w:szCs w:val="24"/>
                <w:vertAlign w:val="superscript"/>
              </w:rPr>
              <w:t xml:space="preserve"> a,b</w:t>
            </w:r>
          </w:p>
        </w:tc>
      </w:tr>
      <w:tr w:rsidR="00D92204" w:rsidRPr="005413A3" w:rsidTr="00623C16">
        <w:trPr>
          <w:trHeight w:val="223"/>
        </w:trPr>
        <w:tc>
          <w:tcPr>
            <w:tcW w:w="1566" w:type="dxa"/>
          </w:tcPr>
          <w:p w:rsidR="00D92204" w:rsidRPr="005413A3" w:rsidRDefault="00D92204" w:rsidP="00203437">
            <w:pPr>
              <w:ind w:firstLine="0"/>
              <w:jc w:val="center"/>
              <w:rPr>
                <w:rFonts w:cs="Times New Roman"/>
                <w:szCs w:val="24"/>
              </w:rPr>
            </w:pPr>
            <w:r w:rsidRPr="005413A3">
              <w:rPr>
                <w:rFonts w:cs="Times New Roman"/>
                <w:szCs w:val="24"/>
              </w:rPr>
              <w:t>P</w:t>
            </w:r>
          </w:p>
        </w:tc>
        <w:tc>
          <w:tcPr>
            <w:tcW w:w="3929" w:type="dxa"/>
          </w:tcPr>
          <w:p w:rsidR="00D92204" w:rsidRPr="005413A3" w:rsidRDefault="00D92204" w:rsidP="00203437">
            <w:pPr>
              <w:ind w:firstLine="0"/>
              <w:jc w:val="center"/>
              <w:rPr>
                <w:rFonts w:cs="Times New Roman"/>
                <w:szCs w:val="24"/>
              </w:rPr>
            </w:pPr>
            <w:r w:rsidRPr="005413A3">
              <w:rPr>
                <w:rFonts w:cs="Times New Roman"/>
                <w:szCs w:val="24"/>
              </w:rPr>
              <w:t>AD</w:t>
            </w:r>
          </w:p>
        </w:tc>
        <w:tc>
          <w:tcPr>
            <w:tcW w:w="3685" w:type="dxa"/>
          </w:tcPr>
          <w:p w:rsidR="00D92204" w:rsidRPr="005413A3" w:rsidRDefault="00D92204" w:rsidP="00203437">
            <w:pPr>
              <w:ind w:firstLine="0"/>
              <w:jc w:val="center"/>
              <w:rPr>
                <w:rFonts w:cs="Times New Roman"/>
                <w:szCs w:val="24"/>
              </w:rPr>
            </w:pPr>
            <w:r w:rsidRPr="005413A3">
              <w:rPr>
                <w:rFonts w:cs="Times New Roman"/>
                <w:szCs w:val="24"/>
              </w:rPr>
              <w:t>0,034</w:t>
            </w:r>
          </w:p>
        </w:tc>
      </w:tr>
    </w:tbl>
    <w:p w:rsidR="00D92204" w:rsidRPr="005413A3" w:rsidRDefault="00D92204" w:rsidP="00203437">
      <w:pPr>
        <w:ind w:firstLine="0"/>
        <w:jc w:val="left"/>
        <w:rPr>
          <w:rFonts w:cs="Times New Roman"/>
          <w:szCs w:val="24"/>
        </w:rPr>
      </w:pPr>
      <w:r w:rsidRPr="005413A3">
        <w:rPr>
          <w:rFonts w:cs="Times New Roman"/>
          <w:szCs w:val="24"/>
        </w:rPr>
        <w:t>AD, Anlamlı değil.</w:t>
      </w:r>
    </w:p>
    <w:p w:rsidR="00D92204" w:rsidRPr="005413A3" w:rsidRDefault="00D92204" w:rsidP="00741F02">
      <w:pPr>
        <w:autoSpaceDE w:val="0"/>
        <w:autoSpaceDN w:val="0"/>
        <w:adjustRightInd w:val="0"/>
        <w:spacing w:after="120"/>
        <w:ind w:firstLine="0"/>
        <w:jc w:val="left"/>
        <w:rPr>
          <w:rFonts w:cs="Times New Roman"/>
          <w:szCs w:val="24"/>
        </w:rPr>
      </w:pPr>
      <w:r w:rsidRPr="005413A3">
        <w:rPr>
          <w:rFonts w:cs="Times New Roman"/>
          <w:szCs w:val="24"/>
          <w:vertAlign w:val="superscript"/>
        </w:rPr>
        <w:t xml:space="preserve">a, b </w:t>
      </w:r>
      <w:r w:rsidRPr="005413A3">
        <w:rPr>
          <w:rFonts w:cs="Times New Roman"/>
          <w:szCs w:val="24"/>
        </w:rPr>
        <w:t>; Aynı sütundaki farklı harfler istatistiksel olarak anlamlı farklılığı göstermektedir.</w:t>
      </w:r>
    </w:p>
    <w:p w:rsidR="00D92204" w:rsidRPr="005413A3" w:rsidRDefault="00D92204" w:rsidP="00741F02">
      <w:pPr>
        <w:autoSpaceDE w:val="0"/>
        <w:autoSpaceDN w:val="0"/>
        <w:adjustRightInd w:val="0"/>
        <w:spacing w:after="120"/>
        <w:ind w:firstLine="0"/>
        <w:jc w:val="left"/>
        <w:rPr>
          <w:rFonts w:cs="Times New Roman"/>
          <w:szCs w:val="24"/>
        </w:rPr>
      </w:pPr>
    </w:p>
    <w:p w:rsidR="00D92204" w:rsidRPr="005413A3" w:rsidRDefault="00D92204" w:rsidP="00741F02">
      <w:pPr>
        <w:spacing w:after="120"/>
        <w:ind w:firstLine="0"/>
        <w:rPr>
          <w:rFonts w:cs="Times New Roman"/>
          <w:b/>
          <w:szCs w:val="24"/>
        </w:rPr>
      </w:pPr>
      <w:r w:rsidRPr="005413A3">
        <w:rPr>
          <w:rFonts w:cs="Times New Roman"/>
          <w:b/>
          <w:szCs w:val="24"/>
        </w:rPr>
        <w:t>4.2.Histolojik Bulgular</w:t>
      </w:r>
    </w:p>
    <w:p w:rsidR="00D92204" w:rsidRPr="005413A3" w:rsidRDefault="00D92204" w:rsidP="00741F02">
      <w:pPr>
        <w:spacing w:after="120"/>
        <w:ind w:firstLine="0"/>
        <w:rPr>
          <w:rFonts w:cs="Times New Roman"/>
          <w:b/>
          <w:szCs w:val="24"/>
        </w:rPr>
      </w:pPr>
    </w:p>
    <w:p w:rsidR="00D92204" w:rsidRPr="005413A3" w:rsidRDefault="00AB633C" w:rsidP="00741F02">
      <w:pPr>
        <w:spacing w:after="120"/>
        <w:ind w:firstLine="0"/>
        <w:rPr>
          <w:rFonts w:cs="Times New Roman"/>
          <w:szCs w:val="24"/>
        </w:rPr>
      </w:pPr>
      <w:r w:rsidRPr="005413A3">
        <w:rPr>
          <w:rFonts w:cs="Times New Roman"/>
          <w:szCs w:val="24"/>
        </w:rPr>
        <w:t xml:space="preserve">          Kontrol, sham, BPA,</w:t>
      </w:r>
      <w:r w:rsidR="0080783F" w:rsidRPr="005413A3">
        <w:rPr>
          <w:rFonts w:cs="Times New Roman"/>
          <w:szCs w:val="24"/>
        </w:rPr>
        <w:t xml:space="preserve"> </w:t>
      </w:r>
      <w:r w:rsidRPr="005413A3">
        <w:rPr>
          <w:rFonts w:cs="Times New Roman"/>
          <w:szCs w:val="24"/>
        </w:rPr>
        <w:t xml:space="preserve">vitamin E ve BPA+vitamin E </w:t>
      </w:r>
      <w:r w:rsidR="00D92204" w:rsidRPr="005413A3">
        <w:rPr>
          <w:rFonts w:cs="Times New Roman"/>
          <w:szCs w:val="24"/>
        </w:rPr>
        <w:t xml:space="preserve"> </w:t>
      </w:r>
      <w:r w:rsidR="0080783F" w:rsidRPr="005413A3">
        <w:rPr>
          <w:rFonts w:cs="Times New Roman"/>
          <w:szCs w:val="24"/>
        </w:rPr>
        <w:t>olarak ayrılan</w:t>
      </w:r>
      <w:r w:rsidRPr="005413A3">
        <w:rPr>
          <w:rFonts w:cs="Times New Roman"/>
          <w:szCs w:val="24"/>
        </w:rPr>
        <w:t xml:space="preserve"> gruplarda testislerin </w:t>
      </w:r>
      <w:r w:rsidR="00D92204" w:rsidRPr="005413A3">
        <w:rPr>
          <w:rFonts w:cs="Times New Roman"/>
          <w:szCs w:val="24"/>
        </w:rPr>
        <w:t xml:space="preserve"> görünümünü belirlemek</w:t>
      </w:r>
      <w:r w:rsidRPr="005413A3">
        <w:rPr>
          <w:rFonts w:cs="Times New Roman"/>
          <w:szCs w:val="24"/>
        </w:rPr>
        <w:t xml:space="preserve"> için, kalınlığı 6 mikrometre olan ,</w:t>
      </w:r>
      <w:r w:rsidR="0080783F" w:rsidRPr="005413A3">
        <w:rPr>
          <w:rFonts w:cs="Times New Roman"/>
          <w:szCs w:val="24"/>
        </w:rPr>
        <w:t>200 mikrometre aralıklarla</w:t>
      </w:r>
      <w:r w:rsidR="00D92204" w:rsidRPr="005413A3">
        <w:rPr>
          <w:rFonts w:cs="Times New Roman"/>
          <w:szCs w:val="24"/>
        </w:rPr>
        <w:t xml:space="preserve"> s</w:t>
      </w:r>
      <w:r w:rsidR="0080783F" w:rsidRPr="005413A3">
        <w:rPr>
          <w:rFonts w:cs="Times New Roman"/>
          <w:szCs w:val="24"/>
        </w:rPr>
        <w:t>eri olarak alınmış 8 adet kesit alınmıştır. Bu kesitlere</w:t>
      </w:r>
      <w:r w:rsidR="00D92204" w:rsidRPr="005413A3">
        <w:rPr>
          <w:rFonts w:cs="Times New Roman"/>
          <w:szCs w:val="24"/>
        </w:rPr>
        <w:t xml:space="preserve"> Crossman üçlü boyaması ve PAS boyama metodu uygulandı.  </w:t>
      </w:r>
      <w:r w:rsidR="0080783F" w:rsidRPr="005413A3">
        <w:rPr>
          <w:rFonts w:cs="Times New Roman"/>
          <w:szCs w:val="24"/>
        </w:rPr>
        <w:t>Yapılan m</w:t>
      </w:r>
      <w:r w:rsidR="00D92204" w:rsidRPr="005413A3">
        <w:rPr>
          <w:rFonts w:cs="Times New Roman"/>
          <w:szCs w:val="24"/>
        </w:rPr>
        <w:t>ikroskopik inceleme</w:t>
      </w:r>
      <w:r w:rsidR="0080783F" w:rsidRPr="005413A3">
        <w:rPr>
          <w:rFonts w:cs="Times New Roman"/>
          <w:szCs w:val="24"/>
        </w:rPr>
        <w:t>ler</w:t>
      </w:r>
      <w:r w:rsidR="00D92204" w:rsidRPr="005413A3">
        <w:rPr>
          <w:rFonts w:cs="Times New Roman"/>
          <w:szCs w:val="24"/>
        </w:rPr>
        <w:t>de tubulus seminiferus kontortusların genel görünümü, epitel katmanı, bazal membranın yapısı, Sertoli hücreleri, Leydig hücreleri, kapilar damarların yapısı ile tunika albuginea incelendi.</w:t>
      </w:r>
    </w:p>
    <w:p w:rsidR="00D92204" w:rsidRPr="005413A3" w:rsidRDefault="00D92204" w:rsidP="00203437">
      <w:pPr>
        <w:ind w:firstLine="0"/>
        <w:rPr>
          <w:rFonts w:cs="Times New Roman"/>
          <w:szCs w:val="24"/>
        </w:rPr>
      </w:pPr>
      <w:r w:rsidRPr="005413A3">
        <w:rPr>
          <w:rFonts w:cs="Times New Roman"/>
          <w:szCs w:val="24"/>
        </w:rPr>
        <w:tab/>
        <w:t xml:space="preserve">Kontrol grubu ratların testis kesitleri incelendiğinde tubulus seminiferus kontortus lümenlerinin belirgin ve tubullerin yapısının düzgün olduğu, spermatogenetik epitel katmanın kalın bir katman oluşturduğu gözlendi. Spermatogonyumlar arasında yer alan Sertoli hücrelerinin bazal membran üzerinde oturduğu görüldü. İntertubuler alanda kan kapillarlarına yakın yerleşmiş tek ya da gruplar halinde Leydig hücreleri tespit edildi. Tubulusların etrafında tek sıralı myofibroblast hücreleri görüldü. Kapilar damar yapısı normal görünümlü idi. (Resim 1A,B). </w:t>
      </w:r>
    </w:p>
    <w:p w:rsidR="00D92204" w:rsidRPr="005413A3" w:rsidRDefault="00D92204" w:rsidP="00203437">
      <w:pPr>
        <w:ind w:firstLine="0"/>
        <w:rPr>
          <w:rFonts w:cs="Times New Roman"/>
          <w:szCs w:val="24"/>
        </w:rPr>
      </w:pP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721"/>
      </w:tblGrid>
      <w:tr w:rsidR="00D92204" w:rsidRPr="005413A3" w:rsidTr="00D82F0F">
        <w:trPr>
          <w:trHeight w:val="3663"/>
        </w:trPr>
        <w:tc>
          <w:tcPr>
            <w:tcW w:w="1507" w:type="dxa"/>
          </w:tcPr>
          <w:p w:rsidR="00D92204" w:rsidRPr="005413A3" w:rsidRDefault="00D92204" w:rsidP="00203437">
            <w:pPr>
              <w:ind w:firstLine="0"/>
              <w:rPr>
                <w:rFonts w:cs="Times New Roman"/>
                <w:szCs w:val="24"/>
              </w:rPr>
            </w:pPr>
            <w:r w:rsidRPr="005413A3">
              <w:rPr>
                <w:rFonts w:cs="Times New Roman"/>
                <w:noProof/>
                <w:szCs w:val="24"/>
                <w:lang w:eastAsia="tr-TR"/>
              </w:rPr>
              <w:lastRenderedPageBreak/>
              <w:drawing>
                <wp:inline distT="0" distB="0" distL="0" distR="0">
                  <wp:extent cx="2758439" cy="2068830"/>
                  <wp:effectExtent l="0" t="0" r="4445" b="7620"/>
                  <wp:docPr id="1" name="Resim 1" descr="D:\AyşeBüşra Tez-Proje\Büşra tez\Büşrateztriple\Büşra kontrol1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yşeBüşra Tez-Proje\Büşra tez\Büşrateztriple\Büşra kontrol1 kopy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0941" cy="2070706"/>
                          </a:xfrm>
                          <a:prstGeom prst="rect">
                            <a:avLst/>
                          </a:prstGeom>
                          <a:noFill/>
                          <a:ln>
                            <a:noFill/>
                          </a:ln>
                        </pic:spPr>
                      </pic:pic>
                    </a:graphicData>
                  </a:graphic>
                </wp:inline>
              </w:drawing>
            </w:r>
          </w:p>
        </w:tc>
        <w:tc>
          <w:tcPr>
            <w:tcW w:w="6053" w:type="dxa"/>
          </w:tcPr>
          <w:p w:rsidR="00D92204" w:rsidRPr="005413A3" w:rsidRDefault="00D92204" w:rsidP="00203437">
            <w:pPr>
              <w:ind w:firstLine="0"/>
              <w:rPr>
                <w:rFonts w:cs="Times New Roman"/>
                <w:szCs w:val="24"/>
              </w:rPr>
            </w:pPr>
            <w:r w:rsidRPr="005413A3">
              <w:rPr>
                <w:rFonts w:cs="Times New Roman"/>
                <w:noProof/>
                <w:szCs w:val="24"/>
                <w:lang w:eastAsia="tr-TR"/>
              </w:rPr>
              <w:drawing>
                <wp:inline distT="0" distB="0" distL="0" distR="0">
                  <wp:extent cx="2817072" cy="2112804"/>
                  <wp:effectExtent l="0" t="0" r="2540" b="1905"/>
                  <wp:docPr id="3" name="Resim 3" descr="D:\AyşeBüşra Tez-Proje\Büşra tez\Büşrateztriple\Büşra kontrol2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yşeBüşra Tez-Proje\Büşra tez\Büşrateztriple\Büşra kontrol2 kopy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1758" cy="2116319"/>
                          </a:xfrm>
                          <a:prstGeom prst="rect">
                            <a:avLst/>
                          </a:prstGeom>
                          <a:noFill/>
                          <a:ln>
                            <a:noFill/>
                          </a:ln>
                        </pic:spPr>
                      </pic:pic>
                    </a:graphicData>
                  </a:graphic>
                </wp:inline>
              </w:drawing>
            </w:r>
          </w:p>
        </w:tc>
      </w:tr>
    </w:tbl>
    <w:p w:rsidR="00D92204" w:rsidRPr="005413A3" w:rsidRDefault="00D92204" w:rsidP="00203437">
      <w:pPr>
        <w:ind w:firstLine="0"/>
        <w:rPr>
          <w:rFonts w:cs="Times New Roman"/>
          <w:szCs w:val="24"/>
        </w:rPr>
      </w:pPr>
      <w:r w:rsidRPr="005413A3">
        <w:rPr>
          <w:rFonts w:cs="Times New Roman"/>
          <w:b/>
          <w:szCs w:val="24"/>
        </w:rPr>
        <w:t>Resim 1</w:t>
      </w:r>
      <w:r w:rsidRPr="005413A3">
        <w:rPr>
          <w:rFonts w:cs="Times New Roman"/>
          <w:szCs w:val="24"/>
        </w:rPr>
        <w:t xml:space="preserve">. A. Kontrol grubuna ait testis dokusunun genel histolojik görünümü. TSC: Tubulus seminiferous kontortus. Ok başı: Leydig hücreleri. B. Tubulus seminiferous görüntüsü. Sc:Seminifer epitel hücreleri. Ok: Sertoli hücresi. *:Miyofibroblast </w:t>
      </w:r>
      <w:r w:rsidR="002647DD" w:rsidRPr="005413A3">
        <w:rPr>
          <w:rFonts w:cs="Times New Roman"/>
          <w:szCs w:val="24"/>
        </w:rPr>
        <w:t xml:space="preserve">hücreleri. </w:t>
      </w:r>
      <w:r w:rsidR="00B47269" w:rsidRPr="00B47269">
        <w:rPr>
          <w:rFonts w:eastAsia="Times New Roman" w:cs="Times New Roman"/>
          <w:szCs w:val="24"/>
          <w:lang w:eastAsia="tr-TR"/>
        </w:rPr>
        <w:t>Crossmon’un Üçlü Boyama Metodu.</w:t>
      </w:r>
      <w:r w:rsidR="00B47269" w:rsidRPr="00B47269">
        <w:rPr>
          <w:rFonts w:cs="Times New Roman"/>
          <w:szCs w:val="24"/>
        </w:rPr>
        <w:t xml:space="preserve"> </w:t>
      </w:r>
    </w:p>
    <w:p w:rsidR="00D92204" w:rsidRPr="005413A3" w:rsidRDefault="00D92204" w:rsidP="00741F02">
      <w:pPr>
        <w:rPr>
          <w:rFonts w:cs="Times New Roman"/>
          <w:szCs w:val="24"/>
        </w:rPr>
      </w:pPr>
      <w:r w:rsidRPr="005413A3">
        <w:rPr>
          <w:rFonts w:cs="Times New Roman"/>
          <w:szCs w:val="24"/>
        </w:rPr>
        <w:t xml:space="preserve">Genel histolojik görünüm açısından kontrol ve sham gruplarının birbirine benzer yapıda olduğu tespit edildi (Resim 2A,B). </w:t>
      </w:r>
    </w:p>
    <w:p w:rsidR="00D92204" w:rsidRPr="005413A3" w:rsidRDefault="00D92204" w:rsidP="00203437">
      <w:pPr>
        <w:ind w:firstLine="0"/>
        <w:rPr>
          <w:rFonts w:cs="Times New Roman"/>
          <w:szCs w:val="24"/>
        </w:rPr>
      </w:pP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596"/>
      </w:tblGrid>
      <w:tr w:rsidR="00D92204" w:rsidRPr="005413A3" w:rsidTr="00D82F0F">
        <w:trPr>
          <w:trHeight w:val="3779"/>
        </w:trPr>
        <w:tc>
          <w:tcPr>
            <w:tcW w:w="4644" w:type="dxa"/>
          </w:tcPr>
          <w:p w:rsidR="00D92204" w:rsidRPr="005413A3" w:rsidRDefault="00D92204" w:rsidP="00203437">
            <w:pPr>
              <w:ind w:firstLine="0"/>
              <w:rPr>
                <w:rFonts w:cs="Times New Roman"/>
                <w:szCs w:val="24"/>
              </w:rPr>
            </w:pPr>
            <w:r w:rsidRPr="005413A3">
              <w:rPr>
                <w:rFonts w:cs="Times New Roman"/>
                <w:noProof/>
                <w:szCs w:val="24"/>
                <w:lang w:eastAsia="tr-TR"/>
              </w:rPr>
              <w:drawing>
                <wp:inline distT="0" distB="0" distL="0" distR="0">
                  <wp:extent cx="2781300" cy="2085975"/>
                  <wp:effectExtent l="0" t="0" r="0" b="9525"/>
                  <wp:docPr id="5" name="Resim 5" descr="D:\AyşeBüşra Tez-Proje\Büşra tez\Büşrateztriple\Büşrasham1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yşeBüşra Tez-Proje\Büşra tez\Büşrateztriple\Büşrasham1 kopy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5878" cy="2089409"/>
                          </a:xfrm>
                          <a:prstGeom prst="rect">
                            <a:avLst/>
                          </a:prstGeom>
                          <a:noFill/>
                          <a:ln>
                            <a:noFill/>
                          </a:ln>
                        </pic:spPr>
                      </pic:pic>
                    </a:graphicData>
                  </a:graphic>
                </wp:inline>
              </w:drawing>
            </w:r>
          </w:p>
        </w:tc>
        <w:tc>
          <w:tcPr>
            <w:tcW w:w="4536" w:type="dxa"/>
          </w:tcPr>
          <w:p w:rsidR="00D92204" w:rsidRPr="005413A3" w:rsidRDefault="00D92204" w:rsidP="00203437">
            <w:pPr>
              <w:ind w:firstLine="0"/>
              <w:rPr>
                <w:rFonts w:cs="Times New Roman"/>
                <w:szCs w:val="24"/>
              </w:rPr>
            </w:pPr>
            <w:r w:rsidRPr="005413A3">
              <w:rPr>
                <w:rFonts w:cs="Times New Roman"/>
                <w:noProof/>
                <w:szCs w:val="24"/>
                <w:lang w:eastAsia="tr-TR"/>
              </w:rPr>
              <w:drawing>
                <wp:inline distT="0" distB="0" distL="0" distR="0">
                  <wp:extent cx="2781301" cy="2085975"/>
                  <wp:effectExtent l="0" t="0" r="0" b="0"/>
                  <wp:docPr id="7" name="Resim 7" descr="D:\AyşeBüşra Tez-Proje\Büşra tez\Büşrateztriple\Büşrasham2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yşeBüşra Tez-Proje\Büşra tez\Büşrateztriple\Büşrasham2 kopy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5588" cy="2089190"/>
                          </a:xfrm>
                          <a:prstGeom prst="rect">
                            <a:avLst/>
                          </a:prstGeom>
                          <a:noFill/>
                          <a:ln>
                            <a:noFill/>
                          </a:ln>
                        </pic:spPr>
                      </pic:pic>
                    </a:graphicData>
                  </a:graphic>
                </wp:inline>
              </w:drawing>
            </w:r>
          </w:p>
        </w:tc>
      </w:tr>
    </w:tbl>
    <w:p w:rsidR="00D92204" w:rsidRPr="005413A3" w:rsidRDefault="00D92204" w:rsidP="00203437">
      <w:pPr>
        <w:ind w:firstLine="0"/>
        <w:rPr>
          <w:rFonts w:cs="Times New Roman"/>
          <w:szCs w:val="24"/>
        </w:rPr>
      </w:pPr>
      <w:r w:rsidRPr="005413A3">
        <w:rPr>
          <w:rFonts w:cs="Times New Roman"/>
          <w:b/>
          <w:szCs w:val="24"/>
        </w:rPr>
        <w:t>Resim 2</w:t>
      </w:r>
      <w:r w:rsidRPr="005413A3">
        <w:rPr>
          <w:rFonts w:cs="Times New Roman"/>
          <w:szCs w:val="24"/>
        </w:rPr>
        <w:t xml:space="preserve">.A-B. Sham grubunda genel Tubulus seminiferous kontortus görüntüsü. </w:t>
      </w:r>
      <w:r w:rsidR="00B47269" w:rsidRPr="00B47269">
        <w:rPr>
          <w:rFonts w:eastAsia="Times New Roman" w:cs="Times New Roman"/>
          <w:szCs w:val="24"/>
          <w:lang w:eastAsia="tr-TR"/>
        </w:rPr>
        <w:t>Crossmon’un Üçlü Boyama Metodu.</w:t>
      </w:r>
    </w:p>
    <w:p w:rsidR="00D92204" w:rsidRPr="005413A3" w:rsidRDefault="00D92204" w:rsidP="00203437">
      <w:pPr>
        <w:ind w:firstLine="0"/>
        <w:rPr>
          <w:rFonts w:cs="Times New Roman"/>
          <w:szCs w:val="24"/>
        </w:rPr>
      </w:pPr>
    </w:p>
    <w:p w:rsidR="00D92204" w:rsidRPr="005413A3" w:rsidRDefault="00D92204" w:rsidP="00741F02">
      <w:pPr>
        <w:rPr>
          <w:rFonts w:cs="Times New Roman"/>
          <w:szCs w:val="24"/>
        </w:rPr>
      </w:pPr>
      <w:r w:rsidRPr="005413A3">
        <w:rPr>
          <w:rFonts w:cs="Times New Roman"/>
          <w:szCs w:val="24"/>
        </w:rPr>
        <w:t xml:space="preserve">BPA uygulanmış grupta ise diğer gruplara göre tubulus çapında küçülme fakat seminifer tubul epitel katmanının arttığı dikkati çekti (Resim 3A,B). </w:t>
      </w:r>
    </w:p>
    <w:p w:rsidR="00D92204" w:rsidRPr="005413A3" w:rsidRDefault="00D92204" w:rsidP="00203437">
      <w:pPr>
        <w:ind w:firstLine="0"/>
        <w:rPr>
          <w:rFonts w:cs="Times New Roman"/>
          <w:szCs w:val="24"/>
        </w:rPr>
      </w:pP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D92204" w:rsidRPr="005413A3" w:rsidTr="00D82F0F">
        <w:tc>
          <w:tcPr>
            <w:tcW w:w="4605" w:type="dxa"/>
          </w:tcPr>
          <w:p w:rsidR="00D92204" w:rsidRPr="005413A3" w:rsidRDefault="00D92204" w:rsidP="00203437">
            <w:pPr>
              <w:ind w:firstLine="0"/>
              <w:rPr>
                <w:rFonts w:cs="Times New Roman"/>
                <w:szCs w:val="24"/>
              </w:rPr>
            </w:pPr>
            <w:r w:rsidRPr="005413A3">
              <w:rPr>
                <w:rFonts w:cs="Times New Roman"/>
                <w:noProof/>
                <w:szCs w:val="24"/>
                <w:lang w:eastAsia="tr-TR"/>
              </w:rPr>
              <w:lastRenderedPageBreak/>
              <w:drawing>
                <wp:inline distT="0" distB="0" distL="0" distR="0">
                  <wp:extent cx="2667000" cy="2000249"/>
                  <wp:effectExtent l="0" t="0" r="0" b="635"/>
                  <wp:docPr id="8" name="Resim 8" descr="D:\AyşeBüşra Tez-Proje\Büşra tez\Büşrateztriple\Büşradeneme1-1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yşeBüşra Tez-Proje\Büşra tez\Büşrateztriple\Büşradeneme1-1 kopy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4013" cy="2005509"/>
                          </a:xfrm>
                          <a:prstGeom prst="rect">
                            <a:avLst/>
                          </a:prstGeom>
                          <a:noFill/>
                          <a:ln>
                            <a:noFill/>
                          </a:ln>
                        </pic:spPr>
                      </pic:pic>
                    </a:graphicData>
                  </a:graphic>
                </wp:inline>
              </w:drawing>
            </w:r>
          </w:p>
        </w:tc>
        <w:tc>
          <w:tcPr>
            <w:tcW w:w="4606" w:type="dxa"/>
          </w:tcPr>
          <w:p w:rsidR="00D92204" w:rsidRPr="005413A3" w:rsidRDefault="00D92204" w:rsidP="00203437">
            <w:pPr>
              <w:ind w:firstLine="0"/>
              <w:rPr>
                <w:rFonts w:cs="Times New Roman"/>
                <w:szCs w:val="24"/>
              </w:rPr>
            </w:pPr>
            <w:r w:rsidRPr="005413A3">
              <w:rPr>
                <w:rFonts w:cs="Times New Roman"/>
                <w:noProof/>
                <w:szCs w:val="24"/>
                <w:lang w:eastAsia="tr-TR"/>
              </w:rPr>
              <w:drawing>
                <wp:inline distT="0" distB="0" distL="0" distR="0">
                  <wp:extent cx="2666155" cy="1999615"/>
                  <wp:effectExtent l="0" t="0" r="1270" b="635"/>
                  <wp:docPr id="9" name="Resim 9" descr="D:\AyşeBüşra Tez-Proje\Büşra tez\Büşrateztriple\Büşradeneme1-3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yşeBüşra Tez-Proje\Büşra tez\Büşrateztriple\Büşradeneme1-3 kopy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0273" cy="2002703"/>
                          </a:xfrm>
                          <a:prstGeom prst="rect">
                            <a:avLst/>
                          </a:prstGeom>
                          <a:noFill/>
                          <a:ln>
                            <a:noFill/>
                          </a:ln>
                        </pic:spPr>
                      </pic:pic>
                    </a:graphicData>
                  </a:graphic>
                </wp:inline>
              </w:drawing>
            </w:r>
          </w:p>
        </w:tc>
      </w:tr>
    </w:tbl>
    <w:p w:rsidR="00D92204" w:rsidRPr="005413A3" w:rsidRDefault="00D92204" w:rsidP="00203437">
      <w:pPr>
        <w:ind w:firstLine="0"/>
        <w:rPr>
          <w:rFonts w:cs="Times New Roman"/>
          <w:szCs w:val="24"/>
        </w:rPr>
      </w:pPr>
      <w:r w:rsidRPr="005413A3">
        <w:rPr>
          <w:rFonts w:cs="Times New Roman"/>
          <w:b/>
          <w:szCs w:val="24"/>
        </w:rPr>
        <w:t>Resim 3</w:t>
      </w:r>
      <w:r w:rsidR="00A34F2B" w:rsidRPr="005413A3">
        <w:rPr>
          <w:rFonts w:cs="Times New Roman"/>
          <w:b/>
          <w:szCs w:val="24"/>
        </w:rPr>
        <w:t>.</w:t>
      </w:r>
      <w:r w:rsidR="00A34F2B" w:rsidRPr="005413A3">
        <w:rPr>
          <w:rFonts w:cs="Times New Roman"/>
          <w:szCs w:val="24"/>
        </w:rPr>
        <w:t xml:space="preserve"> </w:t>
      </w:r>
      <w:r w:rsidRPr="005413A3">
        <w:rPr>
          <w:rFonts w:cs="Times New Roman"/>
          <w:szCs w:val="24"/>
        </w:rPr>
        <w:t xml:space="preserve">A-B BPA grubu Tubulus seminiferous kontortus görünümü. </w:t>
      </w:r>
      <w:r w:rsidR="00B47269" w:rsidRPr="00B47269">
        <w:rPr>
          <w:rFonts w:eastAsia="Times New Roman" w:cs="Times New Roman"/>
          <w:szCs w:val="24"/>
          <w:lang w:eastAsia="tr-TR"/>
        </w:rPr>
        <w:t>Crossmon’un Üçlü Boyama Metodu.</w:t>
      </w:r>
    </w:p>
    <w:p w:rsidR="00D92204" w:rsidRPr="005413A3" w:rsidRDefault="00D92204" w:rsidP="00203437">
      <w:pPr>
        <w:ind w:firstLine="0"/>
        <w:rPr>
          <w:rFonts w:cs="Times New Roman"/>
          <w:szCs w:val="24"/>
        </w:rPr>
      </w:pPr>
    </w:p>
    <w:p w:rsidR="00D92204" w:rsidRPr="005413A3" w:rsidRDefault="00D92204" w:rsidP="00741F02">
      <w:pPr>
        <w:rPr>
          <w:rFonts w:cs="Times New Roman"/>
          <w:szCs w:val="24"/>
        </w:rPr>
      </w:pPr>
      <w:r w:rsidRPr="005413A3">
        <w:rPr>
          <w:rFonts w:cs="Times New Roman"/>
          <w:szCs w:val="24"/>
        </w:rPr>
        <w:t>Kısmen konturları düzensiz tubuller görüldü (Resim). Tubulleri saran bazal membran yapısında gruplar arasında herhangi bir farklılık dikkati çekmedi. Bazı tubullerin bazal membrandan ayrıldığı dikkati çekti (Resim 4A,</w:t>
      </w:r>
      <w:r w:rsidR="00741F02">
        <w:rPr>
          <w:rFonts w:cs="Times New Roman"/>
          <w:szCs w:val="24"/>
        </w:rPr>
        <w:t xml:space="preserve"> </w:t>
      </w:r>
      <w:r w:rsidRPr="005413A3">
        <w:rPr>
          <w:rFonts w:cs="Times New Roman"/>
          <w:szCs w:val="24"/>
        </w:rPr>
        <w:t>B).</w:t>
      </w:r>
    </w:p>
    <w:p w:rsidR="00D92204" w:rsidRPr="005413A3" w:rsidRDefault="00D92204" w:rsidP="00203437">
      <w:pPr>
        <w:ind w:firstLine="0"/>
        <w:rPr>
          <w:rFonts w:cs="Times New Roman"/>
          <w:szCs w:val="24"/>
        </w:rPr>
      </w:pP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D92204" w:rsidRPr="005413A3" w:rsidTr="00D82F0F">
        <w:tc>
          <w:tcPr>
            <w:tcW w:w="4605" w:type="dxa"/>
          </w:tcPr>
          <w:p w:rsidR="00D92204" w:rsidRPr="005413A3" w:rsidRDefault="00D92204" w:rsidP="00203437">
            <w:pPr>
              <w:ind w:firstLine="0"/>
              <w:rPr>
                <w:rFonts w:cs="Times New Roman"/>
                <w:szCs w:val="24"/>
              </w:rPr>
            </w:pPr>
            <w:r w:rsidRPr="005413A3">
              <w:rPr>
                <w:rFonts w:cs="Times New Roman"/>
                <w:noProof/>
                <w:szCs w:val="24"/>
                <w:lang w:eastAsia="tr-TR"/>
              </w:rPr>
              <w:drawing>
                <wp:inline distT="0" distB="0" distL="0" distR="0">
                  <wp:extent cx="2724150" cy="2043113"/>
                  <wp:effectExtent l="0" t="0" r="0" b="0"/>
                  <wp:docPr id="10" name="Resim 10" descr="D:\AyşeBüşra Tez-Proje\Büşra tez\Büşra tezpas\deneme1pas1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yşeBüşra Tez-Proje\Büşra tez\Büşra tezpas\deneme1pas1 kopy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5656" cy="2044242"/>
                          </a:xfrm>
                          <a:prstGeom prst="rect">
                            <a:avLst/>
                          </a:prstGeom>
                          <a:noFill/>
                          <a:ln>
                            <a:noFill/>
                          </a:ln>
                        </pic:spPr>
                      </pic:pic>
                    </a:graphicData>
                  </a:graphic>
                </wp:inline>
              </w:drawing>
            </w:r>
          </w:p>
        </w:tc>
        <w:tc>
          <w:tcPr>
            <w:tcW w:w="4606" w:type="dxa"/>
          </w:tcPr>
          <w:p w:rsidR="00D92204" w:rsidRPr="005413A3" w:rsidRDefault="00D92204" w:rsidP="00203437">
            <w:pPr>
              <w:ind w:firstLine="0"/>
              <w:rPr>
                <w:rFonts w:cs="Times New Roman"/>
                <w:szCs w:val="24"/>
              </w:rPr>
            </w:pPr>
            <w:r w:rsidRPr="005413A3">
              <w:rPr>
                <w:rFonts w:cs="Times New Roman"/>
                <w:noProof/>
                <w:szCs w:val="24"/>
                <w:lang w:eastAsia="tr-TR"/>
              </w:rPr>
              <w:drawing>
                <wp:inline distT="0" distB="0" distL="0" distR="0">
                  <wp:extent cx="2723727" cy="2042795"/>
                  <wp:effectExtent l="0" t="0" r="635" b="0"/>
                  <wp:docPr id="11" name="Resim 11" descr="D:\AyşeBüşra Tez-Proje\Büşra tez\Büşra tezpas\deneme1pas5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yşeBüşra Tez-Proje\Büşra tez\Büşra tezpas\deneme1pas5 kopy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1126" cy="2048344"/>
                          </a:xfrm>
                          <a:prstGeom prst="rect">
                            <a:avLst/>
                          </a:prstGeom>
                          <a:noFill/>
                          <a:ln>
                            <a:noFill/>
                          </a:ln>
                        </pic:spPr>
                      </pic:pic>
                    </a:graphicData>
                  </a:graphic>
                </wp:inline>
              </w:drawing>
            </w:r>
          </w:p>
        </w:tc>
      </w:tr>
    </w:tbl>
    <w:p w:rsidR="00D92204" w:rsidRPr="005413A3" w:rsidRDefault="00D92204" w:rsidP="00203437">
      <w:pPr>
        <w:ind w:firstLine="0"/>
        <w:rPr>
          <w:rFonts w:cs="Times New Roman"/>
          <w:szCs w:val="24"/>
        </w:rPr>
      </w:pPr>
      <w:r w:rsidRPr="005413A3">
        <w:rPr>
          <w:rFonts w:cs="Times New Roman"/>
          <w:b/>
          <w:szCs w:val="24"/>
        </w:rPr>
        <w:t>Resim 4A-B.</w:t>
      </w:r>
      <w:r w:rsidRPr="005413A3">
        <w:rPr>
          <w:rFonts w:cs="Times New Roman"/>
          <w:szCs w:val="24"/>
        </w:rPr>
        <w:t xml:space="preserve"> BPA grubunda Tubulus seminiferous kontortus görünümü. *:Konturları düzensiz tubuller. Ok başı: Bazal membrandan ayrılmış tubuller. PAS Boyama Yöntemi</w:t>
      </w:r>
    </w:p>
    <w:p w:rsidR="00D92204" w:rsidRPr="005413A3" w:rsidRDefault="00D92204" w:rsidP="00203437">
      <w:pPr>
        <w:tabs>
          <w:tab w:val="left" w:pos="5865"/>
        </w:tabs>
        <w:ind w:firstLine="0"/>
        <w:rPr>
          <w:rFonts w:cs="Times New Roman"/>
          <w:szCs w:val="24"/>
        </w:rPr>
      </w:pPr>
      <w:r w:rsidRPr="005413A3">
        <w:rPr>
          <w:rFonts w:cs="Times New Roman"/>
          <w:szCs w:val="24"/>
        </w:rPr>
        <w:tab/>
      </w:r>
    </w:p>
    <w:p w:rsidR="00D92204" w:rsidRPr="005413A3" w:rsidRDefault="00D92204" w:rsidP="00741F02">
      <w:pPr>
        <w:rPr>
          <w:rFonts w:cs="Times New Roman"/>
          <w:szCs w:val="24"/>
        </w:rPr>
      </w:pPr>
      <w:r w:rsidRPr="005413A3">
        <w:rPr>
          <w:rFonts w:cs="Times New Roman"/>
          <w:szCs w:val="24"/>
        </w:rPr>
        <w:t xml:space="preserve">Yer yer tubulusların epitel katmanında dökülmelere ve bazale yakın konumlu vakuolllere rastlanılırken (Resim 5A,B) bazı tubuluslarda da germ hücrelerinin tubul lümenine döküldüğü gözlendi (Resim 6). </w:t>
      </w:r>
    </w:p>
    <w:p w:rsidR="00D92204" w:rsidRPr="005413A3" w:rsidRDefault="00D92204" w:rsidP="00203437">
      <w:pPr>
        <w:ind w:firstLine="0"/>
        <w:rPr>
          <w:rFonts w:cs="Times New Roman"/>
          <w:szCs w:val="24"/>
        </w:rPr>
      </w:pP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625"/>
      </w:tblGrid>
      <w:tr w:rsidR="00D92204" w:rsidRPr="005413A3" w:rsidTr="00D82F0F">
        <w:tc>
          <w:tcPr>
            <w:tcW w:w="4605" w:type="dxa"/>
          </w:tcPr>
          <w:p w:rsidR="00D92204" w:rsidRPr="005413A3" w:rsidRDefault="00D92204" w:rsidP="00203437">
            <w:pPr>
              <w:ind w:firstLine="0"/>
              <w:rPr>
                <w:rFonts w:cs="Times New Roman"/>
                <w:szCs w:val="24"/>
              </w:rPr>
            </w:pPr>
            <w:r w:rsidRPr="005413A3">
              <w:rPr>
                <w:rFonts w:cs="Times New Roman"/>
                <w:noProof/>
                <w:szCs w:val="24"/>
                <w:lang w:eastAsia="tr-TR"/>
              </w:rPr>
              <w:lastRenderedPageBreak/>
              <w:drawing>
                <wp:inline distT="0" distB="0" distL="0" distR="0">
                  <wp:extent cx="2997200" cy="2247900"/>
                  <wp:effectExtent l="0" t="0" r="0" b="0"/>
                  <wp:docPr id="12" name="Resim 12" descr="D:\AyşeBüşra Tez-Proje\Büşra tez\Büşrateztriple\Büşradeneme1-4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yşeBüşra Tez-Proje\Büşra tez\Büşrateztriple\Büşradeneme1-4 kopy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1286" cy="2250965"/>
                          </a:xfrm>
                          <a:prstGeom prst="rect">
                            <a:avLst/>
                          </a:prstGeom>
                          <a:noFill/>
                          <a:ln>
                            <a:noFill/>
                          </a:ln>
                        </pic:spPr>
                      </pic:pic>
                    </a:graphicData>
                  </a:graphic>
                </wp:inline>
              </w:drawing>
            </w:r>
          </w:p>
        </w:tc>
        <w:tc>
          <w:tcPr>
            <w:tcW w:w="4606" w:type="dxa"/>
          </w:tcPr>
          <w:p w:rsidR="00D92204" w:rsidRPr="005413A3" w:rsidRDefault="00D92204" w:rsidP="00203437">
            <w:pPr>
              <w:ind w:firstLine="0"/>
              <w:rPr>
                <w:rFonts w:cs="Times New Roman"/>
                <w:szCs w:val="24"/>
              </w:rPr>
            </w:pPr>
            <w:r w:rsidRPr="005413A3">
              <w:rPr>
                <w:rFonts w:cs="Times New Roman"/>
                <w:noProof/>
                <w:szCs w:val="24"/>
                <w:lang w:eastAsia="tr-TR"/>
              </w:rPr>
              <w:drawing>
                <wp:inline distT="0" distB="0" distL="0" distR="0">
                  <wp:extent cx="2971800" cy="2228850"/>
                  <wp:effectExtent l="0" t="0" r="0" b="0"/>
                  <wp:docPr id="15" name="Resim 15" descr="D:\AyşeBüşra Tez-Proje\Büşra tez\Büşrateztriple\Büşradeneme1-7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yşeBüşra Tez-Proje\Büşra tez\Büşrateztriple\Büşradeneme1-7 kopy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tc>
      </w:tr>
    </w:tbl>
    <w:p w:rsidR="00D92204" w:rsidRPr="005413A3" w:rsidRDefault="00D92204" w:rsidP="00203437">
      <w:pPr>
        <w:ind w:firstLine="0"/>
        <w:rPr>
          <w:rFonts w:cs="Times New Roman"/>
          <w:szCs w:val="24"/>
        </w:rPr>
      </w:pPr>
      <w:r w:rsidRPr="005413A3">
        <w:rPr>
          <w:rFonts w:cs="Times New Roman"/>
          <w:b/>
          <w:szCs w:val="24"/>
        </w:rPr>
        <w:t>Resim 5A-B.</w:t>
      </w:r>
      <w:r w:rsidRPr="005413A3">
        <w:rPr>
          <w:rFonts w:cs="Times New Roman"/>
          <w:szCs w:val="24"/>
        </w:rPr>
        <w:t xml:space="preserve"> BPA grubunda Tubulus seminiferous kontortus görünümü. Ok: Epiteliyal dökülme *</w:t>
      </w:r>
      <w:r w:rsidR="00F05B51" w:rsidRPr="005413A3">
        <w:rPr>
          <w:rFonts w:cs="Times New Roman"/>
          <w:szCs w:val="24"/>
        </w:rPr>
        <w:t xml:space="preserve">:Vakuoller. </w:t>
      </w:r>
      <w:r w:rsidR="00B47269" w:rsidRPr="00B47269">
        <w:rPr>
          <w:rFonts w:eastAsia="Times New Roman" w:cs="Times New Roman"/>
          <w:szCs w:val="24"/>
          <w:lang w:eastAsia="tr-TR"/>
        </w:rPr>
        <w:t>Crossmon’un Üçlü Boyama Metodu.</w:t>
      </w:r>
    </w:p>
    <w:p w:rsidR="00D92204" w:rsidRPr="005413A3" w:rsidRDefault="00D92204" w:rsidP="00203437">
      <w:pPr>
        <w:ind w:firstLine="0"/>
        <w:rPr>
          <w:rFonts w:cs="Times New Roman"/>
          <w:szCs w:val="24"/>
        </w:rPr>
      </w:pP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D92204" w:rsidRPr="005413A3" w:rsidTr="00D82F0F">
        <w:tc>
          <w:tcPr>
            <w:tcW w:w="9211" w:type="dxa"/>
          </w:tcPr>
          <w:p w:rsidR="00D92204" w:rsidRPr="005413A3" w:rsidRDefault="00D92204" w:rsidP="00203437">
            <w:pPr>
              <w:ind w:firstLine="0"/>
              <w:rPr>
                <w:rFonts w:cs="Times New Roman"/>
                <w:szCs w:val="24"/>
              </w:rPr>
            </w:pPr>
            <w:r w:rsidRPr="005413A3">
              <w:rPr>
                <w:rFonts w:cs="Times New Roman"/>
                <w:noProof/>
                <w:szCs w:val="24"/>
                <w:lang w:eastAsia="tr-TR"/>
              </w:rPr>
              <w:drawing>
                <wp:inline distT="0" distB="0" distL="0" distR="0">
                  <wp:extent cx="5762625" cy="4321969"/>
                  <wp:effectExtent l="0" t="0" r="0" b="2540"/>
                  <wp:docPr id="16" name="Resim 16" descr="D:\AyşeBüşra Tez-Proje\Büşra tez\Büşra tezpas\deneme2pas1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yşeBüşra Tez-Proje\Büşra tez\Büşra tezpas\deneme2pas1 kopy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4360" cy="4323270"/>
                          </a:xfrm>
                          <a:prstGeom prst="rect">
                            <a:avLst/>
                          </a:prstGeom>
                          <a:noFill/>
                          <a:ln>
                            <a:noFill/>
                          </a:ln>
                        </pic:spPr>
                      </pic:pic>
                    </a:graphicData>
                  </a:graphic>
                </wp:inline>
              </w:drawing>
            </w:r>
          </w:p>
        </w:tc>
      </w:tr>
    </w:tbl>
    <w:p w:rsidR="00D92204" w:rsidRPr="005413A3" w:rsidRDefault="00D92204" w:rsidP="00203437">
      <w:pPr>
        <w:ind w:firstLine="0"/>
        <w:rPr>
          <w:rFonts w:cs="Times New Roman"/>
          <w:b/>
          <w:szCs w:val="24"/>
        </w:rPr>
      </w:pPr>
      <w:r w:rsidRPr="005413A3">
        <w:rPr>
          <w:rFonts w:cs="Times New Roman"/>
          <w:b/>
          <w:szCs w:val="24"/>
        </w:rPr>
        <w:t>Resim 6.</w:t>
      </w:r>
      <w:r w:rsidRPr="005413A3">
        <w:rPr>
          <w:rFonts w:cs="Times New Roman"/>
          <w:szCs w:val="24"/>
        </w:rPr>
        <w:t xml:space="preserve"> BPA grubunda Tubulus seminiferous kontortus görünümü.*: Germ hücre dökülmesi. PAS Boyama Yöntemi.</w:t>
      </w:r>
    </w:p>
    <w:p w:rsidR="00623C16" w:rsidRDefault="00623C16" w:rsidP="00741F02">
      <w:pPr>
        <w:rPr>
          <w:rFonts w:cs="Times New Roman"/>
          <w:szCs w:val="24"/>
        </w:rPr>
      </w:pPr>
    </w:p>
    <w:p w:rsidR="00D92204" w:rsidRPr="005413A3" w:rsidRDefault="00D92204" w:rsidP="00741F02">
      <w:pPr>
        <w:rPr>
          <w:rFonts w:cs="Times New Roman"/>
          <w:szCs w:val="24"/>
        </w:rPr>
      </w:pPr>
      <w:r w:rsidRPr="005413A3">
        <w:rPr>
          <w:rFonts w:cs="Times New Roman"/>
          <w:szCs w:val="24"/>
        </w:rPr>
        <w:t>E vitamini verilmiş grupta da bazı tubullerde epiteliyal dökülme (Resim 7A) ve subbazal vakuollere rastlanıldı (Resim 7B).</w:t>
      </w:r>
    </w:p>
    <w:p w:rsidR="00D92204" w:rsidRPr="005413A3" w:rsidRDefault="00D92204" w:rsidP="00203437">
      <w:pPr>
        <w:ind w:firstLine="0"/>
        <w:rPr>
          <w:rFonts w:cs="Times New Roman"/>
          <w:szCs w:val="24"/>
        </w:rPr>
      </w:pP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D92204" w:rsidRPr="005413A3" w:rsidTr="00D82F0F">
        <w:tc>
          <w:tcPr>
            <w:tcW w:w="4605" w:type="dxa"/>
          </w:tcPr>
          <w:p w:rsidR="00D92204" w:rsidRPr="005413A3" w:rsidRDefault="00D92204" w:rsidP="00203437">
            <w:pPr>
              <w:ind w:firstLine="0"/>
              <w:rPr>
                <w:rFonts w:cs="Times New Roman"/>
                <w:szCs w:val="24"/>
              </w:rPr>
            </w:pPr>
            <w:r w:rsidRPr="005413A3">
              <w:rPr>
                <w:rFonts w:cs="Times New Roman"/>
                <w:noProof/>
                <w:szCs w:val="24"/>
                <w:lang w:eastAsia="tr-TR"/>
              </w:rPr>
              <w:drawing>
                <wp:inline distT="0" distB="0" distL="0" distR="0">
                  <wp:extent cx="2959099" cy="2219325"/>
                  <wp:effectExtent l="0" t="0" r="0" b="0"/>
                  <wp:docPr id="17" name="Resim 17" descr="D:\AyşeBüşra Tez-Proje\Büşra tez\Büşrateztriple\Büşradeneme2-2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yşeBüşra Tez-Proje\Büşra tez\Büşrateztriple\Büşradeneme2-2 kopy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9022" cy="2226767"/>
                          </a:xfrm>
                          <a:prstGeom prst="rect">
                            <a:avLst/>
                          </a:prstGeom>
                          <a:noFill/>
                          <a:ln>
                            <a:noFill/>
                          </a:ln>
                        </pic:spPr>
                      </pic:pic>
                    </a:graphicData>
                  </a:graphic>
                </wp:inline>
              </w:drawing>
            </w:r>
          </w:p>
        </w:tc>
        <w:tc>
          <w:tcPr>
            <w:tcW w:w="4606" w:type="dxa"/>
          </w:tcPr>
          <w:p w:rsidR="00D92204" w:rsidRPr="005413A3" w:rsidRDefault="00D92204" w:rsidP="00203437">
            <w:pPr>
              <w:ind w:firstLine="0"/>
              <w:rPr>
                <w:rFonts w:cs="Times New Roman"/>
                <w:szCs w:val="24"/>
              </w:rPr>
            </w:pPr>
            <w:r w:rsidRPr="005413A3">
              <w:rPr>
                <w:rFonts w:cs="Times New Roman"/>
                <w:noProof/>
                <w:szCs w:val="24"/>
                <w:lang w:eastAsia="tr-TR"/>
              </w:rPr>
              <w:drawing>
                <wp:inline distT="0" distB="0" distL="0" distR="0">
                  <wp:extent cx="2959100" cy="2219325"/>
                  <wp:effectExtent l="0" t="0" r="0" b="9525"/>
                  <wp:docPr id="18" name="Resim 18" descr="D:\AyşeBüşra Tez-Proje\Büşra tez\Büşrateztriple\Büşradeneme2-5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yşeBüşra Tez-Proje\Büşra tez\Büşrateztriple\Büşradeneme2-5 kopy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1788" cy="2221341"/>
                          </a:xfrm>
                          <a:prstGeom prst="rect">
                            <a:avLst/>
                          </a:prstGeom>
                          <a:noFill/>
                          <a:ln>
                            <a:noFill/>
                          </a:ln>
                        </pic:spPr>
                      </pic:pic>
                    </a:graphicData>
                  </a:graphic>
                </wp:inline>
              </w:drawing>
            </w:r>
          </w:p>
        </w:tc>
      </w:tr>
    </w:tbl>
    <w:p w:rsidR="00D92204" w:rsidRPr="005413A3" w:rsidRDefault="00D92204" w:rsidP="00203437">
      <w:pPr>
        <w:ind w:firstLine="0"/>
        <w:rPr>
          <w:rFonts w:cs="Times New Roman"/>
          <w:szCs w:val="24"/>
        </w:rPr>
      </w:pPr>
      <w:r w:rsidRPr="005413A3">
        <w:rPr>
          <w:rFonts w:cs="Times New Roman"/>
          <w:b/>
          <w:szCs w:val="24"/>
        </w:rPr>
        <w:t xml:space="preserve">Resim 7. A-B. </w:t>
      </w:r>
      <w:r w:rsidRPr="005413A3">
        <w:rPr>
          <w:rFonts w:cs="Times New Roman"/>
          <w:szCs w:val="24"/>
        </w:rPr>
        <w:t xml:space="preserve">E vitamini uygulanmış grupta Tubulus seminiferous kontortus görünümleri. *: Epiteliyal dökülme. Ok başı: Vakuol. </w:t>
      </w:r>
      <w:r w:rsidR="00B47269" w:rsidRPr="00B47269">
        <w:rPr>
          <w:rFonts w:eastAsia="Times New Roman" w:cs="Times New Roman"/>
          <w:szCs w:val="24"/>
          <w:lang w:eastAsia="tr-TR"/>
        </w:rPr>
        <w:t>Crossmon’un Üçlü Boyama Metodu.</w:t>
      </w:r>
    </w:p>
    <w:p w:rsidR="00D92204" w:rsidRPr="005413A3" w:rsidRDefault="00D92204" w:rsidP="00203437">
      <w:pPr>
        <w:ind w:firstLine="0"/>
        <w:rPr>
          <w:rFonts w:cs="Times New Roman"/>
          <w:szCs w:val="24"/>
        </w:rPr>
      </w:pPr>
    </w:p>
    <w:p w:rsidR="00D92204" w:rsidRPr="005413A3" w:rsidRDefault="00D92204" w:rsidP="00623C16">
      <w:pPr>
        <w:rPr>
          <w:rFonts w:cs="Times New Roman"/>
          <w:szCs w:val="24"/>
        </w:rPr>
      </w:pPr>
      <w:r w:rsidRPr="005413A3">
        <w:rPr>
          <w:rFonts w:cs="Times New Roman"/>
          <w:szCs w:val="24"/>
        </w:rPr>
        <w:t>BPA ile beraber E vitamini uygulanmış grupta ise BPA’lı grupla kıyaslandığında genel histolojik görünüm daha düzgün olsa da yine bazı tubullerin düzensiz şekilli ve bazal membrana yakın vakuollerin olduğu görüldü (Resim 8A,B).</w:t>
      </w:r>
    </w:p>
    <w:p w:rsidR="00D92204" w:rsidRPr="005413A3" w:rsidRDefault="00D92204" w:rsidP="00203437">
      <w:pPr>
        <w:ind w:firstLine="0"/>
        <w:rPr>
          <w:rFonts w:cs="Times New Roman"/>
          <w:szCs w:val="24"/>
        </w:rPr>
      </w:pPr>
    </w:p>
    <w:p w:rsidR="00D92204" w:rsidRPr="005413A3" w:rsidRDefault="00D92204" w:rsidP="00203437">
      <w:pPr>
        <w:ind w:firstLine="0"/>
        <w:rPr>
          <w:rFonts w:cs="Times New Roman"/>
          <w:szCs w:val="24"/>
        </w:rPr>
      </w:pP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D92204" w:rsidRPr="005413A3" w:rsidTr="00D82F0F">
        <w:tc>
          <w:tcPr>
            <w:tcW w:w="4605" w:type="dxa"/>
          </w:tcPr>
          <w:p w:rsidR="00D92204" w:rsidRPr="005413A3" w:rsidRDefault="00D92204" w:rsidP="00203437">
            <w:pPr>
              <w:ind w:firstLine="0"/>
              <w:rPr>
                <w:rFonts w:cs="Times New Roman"/>
                <w:szCs w:val="24"/>
              </w:rPr>
            </w:pPr>
            <w:r w:rsidRPr="005413A3">
              <w:rPr>
                <w:rFonts w:cs="Times New Roman"/>
                <w:noProof/>
                <w:szCs w:val="24"/>
                <w:lang w:eastAsia="tr-TR"/>
              </w:rPr>
              <w:drawing>
                <wp:inline distT="0" distB="0" distL="0" distR="0">
                  <wp:extent cx="2783840" cy="2087880"/>
                  <wp:effectExtent l="0" t="0" r="0" b="7620"/>
                  <wp:docPr id="19" name="Resim 19" descr="D:\AyşeBüşra Tez-Proje\Büşra tez\Büşrateztriple\Büşradeneme3-1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yşeBüşra Tez-Proje\Büşra tez\Büşrateztriple\Büşradeneme3-1 kopy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7548" cy="2090661"/>
                          </a:xfrm>
                          <a:prstGeom prst="rect">
                            <a:avLst/>
                          </a:prstGeom>
                          <a:noFill/>
                          <a:ln>
                            <a:noFill/>
                          </a:ln>
                        </pic:spPr>
                      </pic:pic>
                    </a:graphicData>
                  </a:graphic>
                </wp:inline>
              </w:drawing>
            </w:r>
          </w:p>
        </w:tc>
        <w:tc>
          <w:tcPr>
            <w:tcW w:w="4606" w:type="dxa"/>
          </w:tcPr>
          <w:p w:rsidR="00D92204" w:rsidRPr="005413A3" w:rsidRDefault="00D92204" w:rsidP="00203437">
            <w:pPr>
              <w:ind w:firstLine="0"/>
              <w:rPr>
                <w:rFonts w:cs="Times New Roman"/>
                <w:szCs w:val="24"/>
              </w:rPr>
            </w:pPr>
            <w:r w:rsidRPr="005413A3">
              <w:rPr>
                <w:rFonts w:cs="Times New Roman"/>
                <w:noProof/>
                <w:szCs w:val="24"/>
                <w:lang w:eastAsia="tr-TR"/>
              </w:rPr>
              <w:drawing>
                <wp:inline distT="0" distB="0" distL="0" distR="0">
                  <wp:extent cx="2784475" cy="2088356"/>
                  <wp:effectExtent l="0" t="0" r="0" b="7620"/>
                  <wp:docPr id="20" name="Resim 20" descr="D:\AyşeBüşra Tez-Proje\Büşra tez\Büşrateztriple\Büşradeneme3-2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yşeBüşra Tez-Proje\Büşra tez\Büşrateztriple\Büşradeneme3-2 kopy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5110" cy="2088832"/>
                          </a:xfrm>
                          <a:prstGeom prst="rect">
                            <a:avLst/>
                          </a:prstGeom>
                          <a:noFill/>
                          <a:ln>
                            <a:noFill/>
                          </a:ln>
                        </pic:spPr>
                      </pic:pic>
                    </a:graphicData>
                  </a:graphic>
                </wp:inline>
              </w:drawing>
            </w:r>
          </w:p>
        </w:tc>
      </w:tr>
    </w:tbl>
    <w:p w:rsidR="00D92204" w:rsidRPr="005413A3" w:rsidRDefault="00D92204" w:rsidP="00203437">
      <w:pPr>
        <w:ind w:firstLine="0"/>
        <w:rPr>
          <w:rFonts w:cs="Times New Roman"/>
          <w:szCs w:val="24"/>
        </w:rPr>
      </w:pPr>
      <w:r w:rsidRPr="005413A3">
        <w:rPr>
          <w:rFonts w:cs="Times New Roman"/>
          <w:b/>
          <w:szCs w:val="24"/>
        </w:rPr>
        <w:t xml:space="preserve">Resim 8A-B. </w:t>
      </w:r>
      <w:r w:rsidRPr="005413A3">
        <w:rPr>
          <w:rFonts w:cs="Times New Roman"/>
          <w:szCs w:val="24"/>
        </w:rPr>
        <w:t xml:space="preserve">BPA+E vitamini uygulanmış grupta Tubulus seminiferous kontortus görünümü. Ok başı:Vakuol. </w:t>
      </w:r>
      <w:r w:rsidR="00B47269" w:rsidRPr="00B47269">
        <w:rPr>
          <w:rFonts w:eastAsia="Times New Roman" w:cs="Times New Roman"/>
          <w:szCs w:val="24"/>
          <w:lang w:eastAsia="tr-TR"/>
        </w:rPr>
        <w:t>Crossmon’un Üçlü Boyama Metodu.</w:t>
      </w:r>
    </w:p>
    <w:p w:rsidR="00D92204" w:rsidRPr="005413A3" w:rsidRDefault="00D92204" w:rsidP="00203437">
      <w:pPr>
        <w:ind w:firstLine="0"/>
        <w:rPr>
          <w:rFonts w:cs="Times New Roman"/>
          <w:szCs w:val="24"/>
        </w:rPr>
      </w:pPr>
    </w:p>
    <w:p w:rsidR="00623C16" w:rsidRDefault="00623C16" w:rsidP="00623C16">
      <w:pPr>
        <w:spacing w:after="120"/>
        <w:ind w:firstLine="0"/>
        <w:rPr>
          <w:rFonts w:cs="Times New Roman"/>
          <w:b/>
          <w:szCs w:val="24"/>
        </w:rPr>
      </w:pPr>
    </w:p>
    <w:p w:rsidR="00623C16" w:rsidRDefault="00623C16" w:rsidP="00623C16">
      <w:pPr>
        <w:spacing w:after="120"/>
        <w:ind w:firstLine="0"/>
        <w:rPr>
          <w:rFonts w:cs="Times New Roman"/>
          <w:b/>
          <w:szCs w:val="24"/>
        </w:rPr>
      </w:pPr>
    </w:p>
    <w:p w:rsidR="00623C16" w:rsidRDefault="00623C16" w:rsidP="00623C16">
      <w:pPr>
        <w:spacing w:after="120"/>
        <w:ind w:firstLine="0"/>
        <w:rPr>
          <w:rFonts w:cs="Times New Roman"/>
          <w:b/>
          <w:szCs w:val="24"/>
        </w:rPr>
      </w:pPr>
    </w:p>
    <w:p w:rsidR="00623C16" w:rsidRDefault="00623C16" w:rsidP="00623C16">
      <w:pPr>
        <w:spacing w:after="120"/>
        <w:ind w:firstLine="0"/>
        <w:rPr>
          <w:rFonts w:cs="Times New Roman"/>
          <w:b/>
          <w:szCs w:val="24"/>
        </w:rPr>
      </w:pPr>
    </w:p>
    <w:p w:rsidR="00D92204" w:rsidRPr="005413A3" w:rsidRDefault="00F05B51" w:rsidP="00623C16">
      <w:pPr>
        <w:spacing w:after="120"/>
        <w:ind w:firstLine="0"/>
        <w:rPr>
          <w:rFonts w:cs="Times New Roman"/>
          <w:b/>
          <w:szCs w:val="24"/>
        </w:rPr>
      </w:pPr>
      <w:r w:rsidRPr="005413A3">
        <w:rPr>
          <w:rFonts w:cs="Times New Roman"/>
          <w:b/>
          <w:szCs w:val="24"/>
        </w:rPr>
        <w:lastRenderedPageBreak/>
        <w:t>4.2.1.</w:t>
      </w:r>
      <w:r w:rsidR="00623C16">
        <w:rPr>
          <w:rFonts w:cs="Times New Roman"/>
          <w:b/>
          <w:szCs w:val="24"/>
        </w:rPr>
        <w:t xml:space="preserve"> </w:t>
      </w:r>
      <w:r w:rsidRPr="005413A3">
        <w:rPr>
          <w:rFonts w:cs="Times New Roman"/>
          <w:b/>
          <w:szCs w:val="24"/>
        </w:rPr>
        <w:t>Histolojik Değişimler</w:t>
      </w:r>
    </w:p>
    <w:p w:rsidR="00A34F2B" w:rsidRPr="005413A3" w:rsidRDefault="00A34F2B" w:rsidP="00623C16">
      <w:pPr>
        <w:spacing w:after="120"/>
        <w:ind w:firstLine="0"/>
        <w:rPr>
          <w:rFonts w:cs="Times New Roman"/>
          <w:b/>
          <w:szCs w:val="24"/>
        </w:rPr>
      </w:pPr>
    </w:p>
    <w:p w:rsidR="00D92204" w:rsidRPr="005413A3" w:rsidRDefault="00D92204" w:rsidP="00623C16">
      <w:pPr>
        <w:spacing w:after="120"/>
        <w:ind w:firstLine="0"/>
        <w:rPr>
          <w:rFonts w:cs="Times New Roman"/>
          <w:szCs w:val="24"/>
        </w:rPr>
      </w:pPr>
      <w:r w:rsidRPr="005413A3">
        <w:rPr>
          <w:rFonts w:cs="Times New Roman"/>
          <w:szCs w:val="24"/>
        </w:rPr>
        <w:t xml:space="preserve"> </w:t>
      </w:r>
      <w:r w:rsidRPr="005413A3">
        <w:rPr>
          <w:rFonts w:cs="Times New Roman"/>
          <w:szCs w:val="24"/>
        </w:rPr>
        <w:tab/>
        <w:t>Kontro</w:t>
      </w:r>
      <w:r w:rsidR="00AC4FB1" w:rsidRPr="005413A3">
        <w:rPr>
          <w:rFonts w:cs="Times New Roman"/>
          <w:szCs w:val="24"/>
        </w:rPr>
        <w:t>l ve deneme gruplarında</w:t>
      </w:r>
      <w:r w:rsidRPr="005413A3">
        <w:rPr>
          <w:rFonts w:cs="Times New Roman"/>
          <w:szCs w:val="24"/>
        </w:rPr>
        <w:t xml:space="preserve">, tubulus seminiferus kontortuslarda subbazal vakuolizasyon, epiteliyal vakuolizasyon, epiteliyal dökülme ve tubulus lümenine germ hücre dökülmesi açısından incelendi. Elde edilen veriler Tablo 3’de verildi. </w:t>
      </w:r>
    </w:p>
    <w:p w:rsidR="00D92204" w:rsidRDefault="00D92204" w:rsidP="00203437">
      <w:pPr>
        <w:ind w:firstLine="0"/>
        <w:rPr>
          <w:rFonts w:cs="Times New Roman"/>
          <w:szCs w:val="24"/>
        </w:rPr>
      </w:pPr>
    </w:p>
    <w:p w:rsidR="00D92204" w:rsidRPr="005413A3" w:rsidRDefault="00D92204" w:rsidP="00F05B51">
      <w:pPr>
        <w:ind w:firstLine="0"/>
        <w:rPr>
          <w:rFonts w:cs="Times New Roman"/>
          <w:szCs w:val="24"/>
        </w:rPr>
      </w:pPr>
      <w:r w:rsidRPr="005413A3">
        <w:rPr>
          <w:rFonts w:cs="Times New Roman"/>
          <w:b/>
          <w:szCs w:val="24"/>
        </w:rPr>
        <w:t>Tablo 3</w:t>
      </w:r>
      <w:r w:rsidR="00F05B51" w:rsidRPr="005413A3">
        <w:rPr>
          <w:rFonts w:cs="Times New Roman"/>
          <w:szCs w:val="24"/>
        </w:rPr>
        <w:t>. Histolojik değişimler</w:t>
      </w:r>
    </w:p>
    <w:tbl>
      <w:tblPr>
        <w:tblStyle w:val="TabloKlavuzu1"/>
        <w:tblW w:w="9747" w:type="dxa"/>
        <w:tblLook w:val="04A0" w:firstRow="1" w:lastRow="0" w:firstColumn="1" w:lastColumn="0" w:noHBand="0" w:noVBand="1"/>
      </w:tblPr>
      <w:tblGrid>
        <w:gridCol w:w="1384"/>
        <w:gridCol w:w="1701"/>
        <w:gridCol w:w="1701"/>
        <w:gridCol w:w="1276"/>
        <w:gridCol w:w="3685"/>
      </w:tblGrid>
      <w:tr w:rsidR="00D92204" w:rsidRPr="005413A3" w:rsidTr="00623C16">
        <w:tc>
          <w:tcPr>
            <w:tcW w:w="1384" w:type="dxa"/>
          </w:tcPr>
          <w:p w:rsidR="00D92204" w:rsidRPr="00623C16" w:rsidRDefault="00D92204" w:rsidP="00623C16">
            <w:pPr>
              <w:ind w:firstLine="0"/>
              <w:jc w:val="center"/>
              <w:rPr>
                <w:rFonts w:cs="Times New Roman"/>
                <w:b/>
                <w:szCs w:val="24"/>
              </w:rPr>
            </w:pPr>
            <w:r w:rsidRPr="00623C16">
              <w:rPr>
                <w:rFonts w:cs="Times New Roman"/>
                <w:b/>
                <w:szCs w:val="24"/>
              </w:rPr>
              <w:t>Gruplar</w:t>
            </w:r>
          </w:p>
        </w:tc>
        <w:tc>
          <w:tcPr>
            <w:tcW w:w="1701" w:type="dxa"/>
          </w:tcPr>
          <w:p w:rsidR="00D92204" w:rsidRPr="00623C16" w:rsidRDefault="00D92204" w:rsidP="00203437">
            <w:pPr>
              <w:ind w:firstLine="0"/>
              <w:rPr>
                <w:rFonts w:cs="Times New Roman"/>
                <w:b/>
                <w:szCs w:val="24"/>
              </w:rPr>
            </w:pPr>
            <w:r w:rsidRPr="00623C16">
              <w:rPr>
                <w:rFonts w:cs="Times New Roman"/>
                <w:b/>
                <w:szCs w:val="24"/>
              </w:rPr>
              <w:t>Subbazal Vakuolizasyon</w:t>
            </w:r>
          </w:p>
        </w:tc>
        <w:tc>
          <w:tcPr>
            <w:tcW w:w="1701" w:type="dxa"/>
          </w:tcPr>
          <w:p w:rsidR="00D92204" w:rsidRPr="00623C16" w:rsidRDefault="00D92204" w:rsidP="00203437">
            <w:pPr>
              <w:ind w:firstLine="0"/>
              <w:rPr>
                <w:rFonts w:cs="Times New Roman"/>
                <w:b/>
                <w:szCs w:val="24"/>
              </w:rPr>
            </w:pPr>
            <w:r w:rsidRPr="00623C16">
              <w:rPr>
                <w:rFonts w:cs="Times New Roman"/>
                <w:b/>
                <w:szCs w:val="24"/>
              </w:rPr>
              <w:t>Epiteliyal Vakuolizasyon</w:t>
            </w:r>
          </w:p>
        </w:tc>
        <w:tc>
          <w:tcPr>
            <w:tcW w:w="1276" w:type="dxa"/>
          </w:tcPr>
          <w:p w:rsidR="00D92204" w:rsidRPr="00623C16" w:rsidRDefault="00D92204" w:rsidP="00203437">
            <w:pPr>
              <w:ind w:firstLine="0"/>
              <w:rPr>
                <w:rFonts w:cs="Times New Roman"/>
                <w:b/>
                <w:szCs w:val="24"/>
              </w:rPr>
            </w:pPr>
            <w:r w:rsidRPr="00623C16">
              <w:rPr>
                <w:rFonts w:cs="Times New Roman"/>
                <w:b/>
                <w:szCs w:val="24"/>
              </w:rPr>
              <w:t>Epiteliyal Dökülme</w:t>
            </w:r>
          </w:p>
        </w:tc>
        <w:tc>
          <w:tcPr>
            <w:tcW w:w="3685" w:type="dxa"/>
          </w:tcPr>
          <w:p w:rsidR="00D92204" w:rsidRPr="00623C16" w:rsidRDefault="00D92204" w:rsidP="00203437">
            <w:pPr>
              <w:ind w:firstLine="0"/>
              <w:jc w:val="center"/>
              <w:rPr>
                <w:rFonts w:cs="Times New Roman"/>
                <w:b/>
                <w:szCs w:val="24"/>
              </w:rPr>
            </w:pPr>
            <w:r w:rsidRPr="00623C16">
              <w:rPr>
                <w:rFonts w:cs="Times New Roman"/>
                <w:b/>
                <w:szCs w:val="24"/>
              </w:rPr>
              <w:t>Tubulus Lümenine Germ Hücre Dökülmesi</w:t>
            </w:r>
          </w:p>
        </w:tc>
      </w:tr>
      <w:tr w:rsidR="00D92204" w:rsidRPr="005413A3" w:rsidTr="00623C16">
        <w:tc>
          <w:tcPr>
            <w:tcW w:w="1384" w:type="dxa"/>
          </w:tcPr>
          <w:p w:rsidR="00D92204" w:rsidRPr="005413A3" w:rsidRDefault="00D92204" w:rsidP="00203437">
            <w:pPr>
              <w:ind w:firstLine="0"/>
              <w:rPr>
                <w:rFonts w:cs="Times New Roman"/>
                <w:szCs w:val="24"/>
              </w:rPr>
            </w:pPr>
            <w:r w:rsidRPr="005413A3">
              <w:rPr>
                <w:rFonts w:cs="Times New Roman"/>
                <w:szCs w:val="24"/>
              </w:rPr>
              <w:t>Kontrol</w:t>
            </w:r>
          </w:p>
        </w:tc>
        <w:tc>
          <w:tcPr>
            <w:tcW w:w="1701" w:type="dxa"/>
          </w:tcPr>
          <w:p w:rsidR="00D92204" w:rsidRPr="005413A3" w:rsidRDefault="00D92204" w:rsidP="00203437">
            <w:pPr>
              <w:ind w:firstLine="0"/>
              <w:rPr>
                <w:rFonts w:cs="Times New Roman"/>
                <w:szCs w:val="24"/>
              </w:rPr>
            </w:pPr>
            <w:r w:rsidRPr="005413A3">
              <w:rPr>
                <w:rFonts w:cs="Times New Roman"/>
                <w:szCs w:val="24"/>
              </w:rPr>
              <w:t>-</w:t>
            </w:r>
          </w:p>
        </w:tc>
        <w:tc>
          <w:tcPr>
            <w:tcW w:w="1701" w:type="dxa"/>
          </w:tcPr>
          <w:p w:rsidR="00D92204" w:rsidRPr="005413A3" w:rsidRDefault="00D92204" w:rsidP="00203437">
            <w:pPr>
              <w:ind w:firstLine="0"/>
              <w:rPr>
                <w:rFonts w:cs="Times New Roman"/>
                <w:szCs w:val="24"/>
              </w:rPr>
            </w:pPr>
            <w:r w:rsidRPr="005413A3">
              <w:rPr>
                <w:rFonts w:cs="Times New Roman"/>
                <w:szCs w:val="24"/>
              </w:rPr>
              <w:t>-</w:t>
            </w:r>
          </w:p>
        </w:tc>
        <w:tc>
          <w:tcPr>
            <w:tcW w:w="1276" w:type="dxa"/>
          </w:tcPr>
          <w:p w:rsidR="00D92204" w:rsidRPr="005413A3" w:rsidRDefault="00D92204" w:rsidP="00203437">
            <w:pPr>
              <w:ind w:firstLine="0"/>
              <w:rPr>
                <w:rFonts w:cs="Times New Roman"/>
                <w:szCs w:val="24"/>
              </w:rPr>
            </w:pPr>
            <w:r w:rsidRPr="005413A3">
              <w:rPr>
                <w:rFonts w:cs="Times New Roman"/>
                <w:szCs w:val="24"/>
              </w:rPr>
              <w:t>-</w:t>
            </w:r>
          </w:p>
        </w:tc>
        <w:tc>
          <w:tcPr>
            <w:tcW w:w="3685" w:type="dxa"/>
          </w:tcPr>
          <w:p w:rsidR="00D92204" w:rsidRPr="005413A3" w:rsidRDefault="00D92204" w:rsidP="00203437">
            <w:pPr>
              <w:ind w:firstLine="0"/>
              <w:jc w:val="center"/>
              <w:rPr>
                <w:rFonts w:cs="Times New Roman"/>
                <w:szCs w:val="24"/>
              </w:rPr>
            </w:pPr>
            <w:r w:rsidRPr="005413A3">
              <w:rPr>
                <w:rFonts w:cs="Times New Roman"/>
                <w:szCs w:val="24"/>
              </w:rPr>
              <w:t>-</w:t>
            </w:r>
          </w:p>
        </w:tc>
      </w:tr>
      <w:tr w:rsidR="00D92204" w:rsidRPr="005413A3" w:rsidTr="00623C16">
        <w:tc>
          <w:tcPr>
            <w:tcW w:w="1384" w:type="dxa"/>
          </w:tcPr>
          <w:p w:rsidR="00D92204" w:rsidRPr="005413A3" w:rsidRDefault="00D92204" w:rsidP="00203437">
            <w:pPr>
              <w:ind w:firstLine="0"/>
              <w:rPr>
                <w:rFonts w:cs="Times New Roman"/>
                <w:szCs w:val="24"/>
              </w:rPr>
            </w:pPr>
            <w:r w:rsidRPr="005413A3">
              <w:rPr>
                <w:rFonts w:cs="Times New Roman"/>
                <w:szCs w:val="24"/>
              </w:rPr>
              <w:t>Sham</w:t>
            </w:r>
          </w:p>
        </w:tc>
        <w:tc>
          <w:tcPr>
            <w:tcW w:w="1701" w:type="dxa"/>
          </w:tcPr>
          <w:p w:rsidR="00D92204" w:rsidRPr="005413A3" w:rsidRDefault="00D92204" w:rsidP="00203437">
            <w:pPr>
              <w:ind w:firstLine="0"/>
              <w:rPr>
                <w:rFonts w:cs="Times New Roman"/>
                <w:szCs w:val="24"/>
              </w:rPr>
            </w:pPr>
            <w:r w:rsidRPr="005413A3">
              <w:rPr>
                <w:rFonts w:cs="Times New Roman"/>
                <w:szCs w:val="24"/>
              </w:rPr>
              <w:t>-</w:t>
            </w:r>
          </w:p>
        </w:tc>
        <w:tc>
          <w:tcPr>
            <w:tcW w:w="1701" w:type="dxa"/>
          </w:tcPr>
          <w:p w:rsidR="00D92204" w:rsidRPr="005413A3" w:rsidRDefault="00D92204" w:rsidP="00203437">
            <w:pPr>
              <w:ind w:firstLine="0"/>
              <w:rPr>
                <w:rFonts w:cs="Times New Roman"/>
                <w:szCs w:val="24"/>
              </w:rPr>
            </w:pPr>
            <w:r w:rsidRPr="005413A3">
              <w:rPr>
                <w:rFonts w:cs="Times New Roman"/>
                <w:szCs w:val="24"/>
              </w:rPr>
              <w:t>-</w:t>
            </w:r>
          </w:p>
        </w:tc>
        <w:tc>
          <w:tcPr>
            <w:tcW w:w="1276" w:type="dxa"/>
          </w:tcPr>
          <w:p w:rsidR="00D92204" w:rsidRPr="005413A3" w:rsidRDefault="00D92204" w:rsidP="00203437">
            <w:pPr>
              <w:ind w:firstLine="0"/>
              <w:rPr>
                <w:rFonts w:cs="Times New Roman"/>
                <w:szCs w:val="24"/>
              </w:rPr>
            </w:pPr>
            <w:r w:rsidRPr="005413A3">
              <w:rPr>
                <w:rFonts w:cs="Times New Roman"/>
                <w:szCs w:val="24"/>
              </w:rPr>
              <w:t>-</w:t>
            </w:r>
          </w:p>
        </w:tc>
        <w:tc>
          <w:tcPr>
            <w:tcW w:w="3685" w:type="dxa"/>
          </w:tcPr>
          <w:p w:rsidR="00D92204" w:rsidRPr="005413A3" w:rsidRDefault="00D92204" w:rsidP="00203437">
            <w:pPr>
              <w:ind w:firstLine="0"/>
              <w:jc w:val="center"/>
              <w:rPr>
                <w:rFonts w:cs="Times New Roman"/>
                <w:szCs w:val="24"/>
              </w:rPr>
            </w:pPr>
            <w:r w:rsidRPr="005413A3">
              <w:rPr>
                <w:rFonts w:cs="Times New Roman"/>
                <w:szCs w:val="24"/>
              </w:rPr>
              <w:t>-</w:t>
            </w:r>
          </w:p>
        </w:tc>
      </w:tr>
      <w:tr w:rsidR="00D92204" w:rsidRPr="005413A3" w:rsidTr="00623C16">
        <w:tc>
          <w:tcPr>
            <w:tcW w:w="1384" w:type="dxa"/>
          </w:tcPr>
          <w:p w:rsidR="00D92204" w:rsidRPr="005413A3" w:rsidRDefault="00D92204" w:rsidP="00203437">
            <w:pPr>
              <w:ind w:firstLine="0"/>
              <w:rPr>
                <w:rFonts w:cs="Times New Roman"/>
                <w:szCs w:val="24"/>
              </w:rPr>
            </w:pPr>
            <w:r w:rsidRPr="005413A3">
              <w:rPr>
                <w:rFonts w:cs="Times New Roman"/>
                <w:szCs w:val="24"/>
              </w:rPr>
              <w:t>BPA</w:t>
            </w:r>
          </w:p>
        </w:tc>
        <w:tc>
          <w:tcPr>
            <w:tcW w:w="1701" w:type="dxa"/>
          </w:tcPr>
          <w:p w:rsidR="00D92204" w:rsidRPr="005413A3" w:rsidRDefault="00D92204" w:rsidP="00203437">
            <w:pPr>
              <w:ind w:firstLine="0"/>
              <w:rPr>
                <w:rFonts w:cs="Times New Roman"/>
                <w:szCs w:val="24"/>
              </w:rPr>
            </w:pPr>
            <w:r w:rsidRPr="005413A3">
              <w:rPr>
                <w:rFonts w:cs="Times New Roman"/>
                <w:szCs w:val="24"/>
              </w:rPr>
              <w:t>+++</w:t>
            </w:r>
          </w:p>
        </w:tc>
        <w:tc>
          <w:tcPr>
            <w:tcW w:w="1701" w:type="dxa"/>
          </w:tcPr>
          <w:p w:rsidR="00D92204" w:rsidRPr="005413A3" w:rsidRDefault="00D92204" w:rsidP="00203437">
            <w:pPr>
              <w:ind w:firstLine="0"/>
              <w:rPr>
                <w:rFonts w:cs="Times New Roman"/>
                <w:szCs w:val="24"/>
              </w:rPr>
            </w:pPr>
            <w:r w:rsidRPr="005413A3">
              <w:rPr>
                <w:rFonts w:cs="Times New Roman"/>
                <w:szCs w:val="24"/>
              </w:rPr>
              <w:t>++</w:t>
            </w:r>
          </w:p>
        </w:tc>
        <w:tc>
          <w:tcPr>
            <w:tcW w:w="1276" w:type="dxa"/>
          </w:tcPr>
          <w:p w:rsidR="00D92204" w:rsidRPr="005413A3" w:rsidRDefault="00D92204" w:rsidP="00203437">
            <w:pPr>
              <w:ind w:firstLine="0"/>
              <w:rPr>
                <w:rFonts w:cs="Times New Roman"/>
                <w:szCs w:val="24"/>
              </w:rPr>
            </w:pPr>
            <w:r w:rsidRPr="005413A3">
              <w:rPr>
                <w:rFonts w:cs="Times New Roman"/>
                <w:szCs w:val="24"/>
              </w:rPr>
              <w:t>+</w:t>
            </w:r>
          </w:p>
        </w:tc>
        <w:tc>
          <w:tcPr>
            <w:tcW w:w="3685" w:type="dxa"/>
          </w:tcPr>
          <w:p w:rsidR="00D92204" w:rsidRPr="005413A3" w:rsidRDefault="00D92204" w:rsidP="00203437">
            <w:pPr>
              <w:ind w:firstLine="0"/>
              <w:jc w:val="center"/>
              <w:rPr>
                <w:rFonts w:cs="Times New Roman"/>
                <w:szCs w:val="24"/>
              </w:rPr>
            </w:pPr>
            <w:r w:rsidRPr="005413A3">
              <w:rPr>
                <w:rFonts w:cs="Times New Roman"/>
                <w:szCs w:val="24"/>
              </w:rPr>
              <w:t>+</w:t>
            </w:r>
          </w:p>
        </w:tc>
      </w:tr>
      <w:tr w:rsidR="00D92204" w:rsidRPr="005413A3" w:rsidTr="00623C16">
        <w:tc>
          <w:tcPr>
            <w:tcW w:w="1384" w:type="dxa"/>
          </w:tcPr>
          <w:p w:rsidR="00D92204" w:rsidRPr="005413A3" w:rsidRDefault="00D92204" w:rsidP="00203437">
            <w:pPr>
              <w:ind w:firstLine="0"/>
              <w:rPr>
                <w:rFonts w:cs="Times New Roman"/>
                <w:szCs w:val="24"/>
              </w:rPr>
            </w:pPr>
            <w:r w:rsidRPr="005413A3">
              <w:rPr>
                <w:rFonts w:cs="Times New Roman"/>
                <w:szCs w:val="24"/>
              </w:rPr>
              <w:t>Vit-E</w:t>
            </w:r>
          </w:p>
        </w:tc>
        <w:tc>
          <w:tcPr>
            <w:tcW w:w="1701" w:type="dxa"/>
          </w:tcPr>
          <w:p w:rsidR="00D92204" w:rsidRPr="005413A3" w:rsidRDefault="00D92204" w:rsidP="00203437">
            <w:pPr>
              <w:ind w:firstLine="0"/>
              <w:rPr>
                <w:rFonts w:cs="Times New Roman"/>
                <w:szCs w:val="24"/>
              </w:rPr>
            </w:pPr>
            <w:r w:rsidRPr="005413A3">
              <w:rPr>
                <w:rFonts w:cs="Times New Roman"/>
                <w:szCs w:val="24"/>
              </w:rPr>
              <w:t>+</w:t>
            </w:r>
          </w:p>
        </w:tc>
        <w:tc>
          <w:tcPr>
            <w:tcW w:w="1701" w:type="dxa"/>
          </w:tcPr>
          <w:p w:rsidR="00D92204" w:rsidRPr="005413A3" w:rsidRDefault="00D92204" w:rsidP="00203437">
            <w:pPr>
              <w:ind w:firstLine="0"/>
              <w:rPr>
                <w:rFonts w:cs="Times New Roman"/>
                <w:szCs w:val="24"/>
              </w:rPr>
            </w:pPr>
            <w:r w:rsidRPr="005413A3">
              <w:rPr>
                <w:rFonts w:cs="Times New Roman"/>
                <w:szCs w:val="24"/>
              </w:rPr>
              <w:t>+</w:t>
            </w:r>
          </w:p>
        </w:tc>
        <w:tc>
          <w:tcPr>
            <w:tcW w:w="1276" w:type="dxa"/>
          </w:tcPr>
          <w:p w:rsidR="00D92204" w:rsidRPr="005413A3" w:rsidRDefault="00D92204" w:rsidP="00203437">
            <w:pPr>
              <w:ind w:firstLine="0"/>
              <w:rPr>
                <w:rFonts w:cs="Times New Roman"/>
                <w:szCs w:val="24"/>
              </w:rPr>
            </w:pPr>
            <w:r w:rsidRPr="005413A3">
              <w:rPr>
                <w:rFonts w:cs="Times New Roman"/>
                <w:szCs w:val="24"/>
              </w:rPr>
              <w:t>-</w:t>
            </w:r>
          </w:p>
        </w:tc>
        <w:tc>
          <w:tcPr>
            <w:tcW w:w="3685" w:type="dxa"/>
          </w:tcPr>
          <w:p w:rsidR="00D92204" w:rsidRPr="005413A3" w:rsidRDefault="00D92204" w:rsidP="00203437">
            <w:pPr>
              <w:ind w:firstLine="0"/>
              <w:jc w:val="center"/>
              <w:rPr>
                <w:rFonts w:cs="Times New Roman"/>
                <w:szCs w:val="24"/>
              </w:rPr>
            </w:pPr>
            <w:r w:rsidRPr="005413A3">
              <w:rPr>
                <w:rFonts w:cs="Times New Roman"/>
                <w:szCs w:val="24"/>
              </w:rPr>
              <w:t>-</w:t>
            </w:r>
          </w:p>
        </w:tc>
      </w:tr>
      <w:tr w:rsidR="00D92204" w:rsidRPr="005413A3" w:rsidTr="00623C16">
        <w:tc>
          <w:tcPr>
            <w:tcW w:w="1384" w:type="dxa"/>
          </w:tcPr>
          <w:p w:rsidR="00D92204" w:rsidRPr="005413A3" w:rsidRDefault="00D92204" w:rsidP="00203437">
            <w:pPr>
              <w:ind w:firstLine="0"/>
              <w:rPr>
                <w:rFonts w:cs="Times New Roman"/>
                <w:szCs w:val="24"/>
              </w:rPr>
            </w:pPr>
            <w:r w:rsidRPr="005413A3">
              <w:rPr>
                <w:rFonts w:cs="Times New Roman"/>
                <w:szCs w:val="24"/>
              </w:rPr>
              <w:t>BPA+Vit-E</w:t>
            </w:r>
          </w:p>
        </w:tc>
        <w:tc>
          <w:tcPr>
            <w:tcW w:w="1701" w:type="dxa"/>
          </w:tcPr>
          <w:p w:rsidR="00D92204" w:rsidRPr="005413A3" w:rsidRDefault="00D92204" w:rsidP="00203437">
            <w:pPr>
              <w:ind w:firstLine="0"/>
              <w:rPr>
                <w:rFonts w:cs="Times New Roman"/>
                <w:szCs w:val="24"/>
              </w:rPr>
            </w:pPr>
            <w:r w:rsidRPr="005413A3">
              <w:rPr>
                <w:rFonts w:cs="Times New Roman"/>
                <w:szCs w:val="24"/>
              </w:rPr>
              <w:t>+</w:t>
            </w:r>
          </w:p>
        </w:tc>
        <w:tc>
          <w:tcPr>
            <w:tcW w:w="1701" w:type="dxa"/>
          </w:tcPr>
          <w:p w:rsidR="00D92204" w:rsidRPr="005413A3" w:rsidRDefault="00D92204" w:rsidP="00203437">
            <w:pPr>
              <w:ind w:firstLine="0"/>
              <w:rPr>
                <w:rFonts w:cs="Times New Roman"/>
                <w:szCs w:val="24"/>
              </w:rPr>
            </w:pPr>
            <w:r w:rsidRPr="005413A3">
              <w:rPr>
                <w:rFonts w:cs="Times New Roman"/>
                <w:szCs w:val="24"/>
              </w:rPr>
              <w:t>+</w:t>
            </w:r>
          </w:p>
        </w:tc>
        <w:tc>
          <w:tcPr>
            <w:tcW w:w="1276" w:type="dxa"/>
          </w:tcPr>
          <w:p w:rsidR="00D92204" w:rsidRPr="005413A3" w:rsidRDefault="00D92204" w:rsidP="00203437">
            <w:pPr>
              <w:ind w:firstLine="0"/>
              <w:rPr>
                <w:rFonts w:cs="Times New Roman"/>
                <w:szCs w:val="24"/>
              </w:rPr>
            </w:pPr>
            <w:r w:rsidRPr="005413A3">
              <w:rPr>
                <w:rFonts w:cs="Times New Roman"/>
                <w:szCs w:val="24"/>
              </w:rPr>
              <w:t>-</w:t>
            </w:r>
          </w:p>
        </w:tc>
        <w:tc>
          <w:tcPr>
            <w:tcW w:w="3685" w:type="dxa"/>
          </w:tcPr>
          <w:p w:rsidR="00D92204" w:rsidRPr="005413A3" w:rsidRDefault="00D92204" w:rsidP="00203437">
            <w:pPr>
              <w:ind w:firstLine="0"/>
              <w:jc w:val="center"/>
              <w:rPr>
                <w:rFonts w:cs="Times New Roman"/>
                <w:szCs w:val="24"/>
              </w:rPr>
            </w:pPr>
            <w:r w:rsidRPr="005413A3">
              <w:rPr>
                <w:rFonts w:cs="Times New Roman"/>
                <w:szCs w:val="24"/>
              </w:rPr>
              <w:t>-</w:t>
            </w:r>
          </w:p>
        </w:tc>
      </w:tr>
      <w:tr w:rsidR="00D92204" w:rsidRPr="005413A3" w:rsidTr="00623C16">
        <w:tc>
          <w:tcPr>
            <w:tcW w:w="1384" w:type="dxa"/>
          </w:tcPr>
          <w:p w:rsidR="00D92204" w:rsidRPr="005413A3" w:rsidRDefault="00D92204" w:rsidP="00203437">
            <w:pPr>
              <w:ind w:firstLine="0"/>
              <w:rPr>
                <w:rFonts w:cs="Times New Roman"/>
                <w:szCs w:val="24"/>
              </w:rPr>
            </w:pPr>
          </w:p>
        </w:tc>
        <w:tc>
          <w:tcPr>
            <w:tcW w:w="1701" w:type="dxa"/>
          </w:tcPr>
          <w:p w:rsidR="00D92204" w:rsidRPr="005413A3" w:rsidRDefault="00D92204" w:rsidP="00203437">
            <w:pPr>
              <w:ind w:firstLine="0"/>
              <w:rPr>
                <w:rFonts w:cs="Times New Roman"/>
                <w:szCs w:val="24"/>
              </w:rPr>
            </w:pPr>
          </w:p>
        </w:tc>
        <w:tc>
          <w:tcPr>
            <w:tcW w:w="1701" w:type="dxa"/>
          </w:tcPr>
          <w:p w:rsidR="00D92204" w:rsidRPr="005413A3" w:rsidRDefault="00D92204" w:rsidP="00203437">
            <w:pPr>
              <w:ind w:firstLine="0"/>
              <w:rPr>
                <w:rFonts w:cs="Times New Roman"/>
                <w:szCs w:val="24"/>
              </w:rPr>
            </w:pPr>
          </w:p>
        </w:tc>
        <w:tc>
          <w:tcPr>
            <w:tcW w:w="1276" w:type="dxa"/>
          </w:tcPr>
          <w:p w:rsidR="00D92204" w:rsidRPr="005413A3" w:rsidRDefault="00D92204" w:rsidP="00203437">
            <w:pPr>
              <w:ind w:firstLine="0"/>
              <w:rPr>
                <w:rFonts w:cs="Times New Roman"/>
                <w:szCs w:val="24"/>
              </w:rPr>
            </w:pPr>
          </w:p>
        </w:tc>
        <w:tc>
          <w:tcPr>
            <w:tcW w:w="3685" w:type="dxa"/>
          </w:tcPr>
          <w:p w:rsidR="00D92204" w:rsidRPr="005413A3" w:rsidRDefault="00D92204" w:rsidP="00203437">
            <w:pPr>
              <w:ind w:firstLine="0"/>
              <w:jc w:val="center"/>
              <w:rPr>
                <w:rFonts w:cs="Times New Roman"/>
                <w:szCs w:val="24"/>
              </w:rPr>
            </w:pPr>
          </w:p>
        </w:tc>
      </w:tr>
    </w:tbl>
    <w:p w:rsidR="00D92204" w:rsidRPr="005413A3" w:rsidRDefault="00D92204" w:rsidP="00203437">
      <w:pPr>
        <w:ind w:firstLine="0"/>
        <w:rPr>
          <w:rFonts w:cs="Times New Roman"/>
          <w:b/>
          <w:szCs w:val="24"/>
        </w:rPr>
      </w:pPr>
      <w:r w:rsidRPr="005413A3">
        <w:rPr>
          <w:rFonts w:cs="Times New Roman"/>
          <w:szCs w:val="24"/>
        </w:rPr>
        <w:t xml:space="preserve">     </w:t>
      </w:r>
      <w:r w:rsidR="00F05B51" w:rsidRPr="005413A3">
        <w:rPr>
          <w:rFonts w:cs="Times New Roman"/>
          <w:b/>
          <w:szCs w:val="24"/>
        </w:rPr>
        <w:t xml:space="preserve"> </w:t>
      </w:r>
    </w:p>
    <w:p w:rsidR="00D92204" w:rsidRPr="005413A3" w:rsidRDefault="00F05B51" w:rsidP="00203437">
      <w:pPr>
        <w:ind w:firstLine="0"/>
        <w:rPr>
          <w:rFonts w:cs="Times New Roman"/>
          <w:b/>
          <w:szCs w:val="24"/>
        </w:rPr>
      </w:pPr>
      <w:r w:rsidRPr="005413A3">
        <w:rPr>
          <w:rFonts w:cs="Times New Roman"/>
          <w:b/>
          <w:szCs w:val="24"/>
        </w:rPr>
        <w:t>4.2.2. Histometrik Değişimler</w:t>
      </w:r>
    </w:p>
    <w:p w:rsidR="00A34F2B" w:rsidRPr="005413A3" w:rsidRDefault="00A34F2B" w:rsidP="00203437">
      <w:pPr>
        <w:ind w:firstLine="0"/>
        <w:rPr>
          <w:rFonts w:cs="Times New Roman"/>
          <w:b/>
          <w:szCs w:val="24"/>
        </w:rPr>
      </w:pPr>
    </w:p>
    <w:p w:rsidR="00D92204" w:rsidRDefault="00D92204" w:rsidP="00203437">
      <w:pPr>
        <w:ind w:firstLine="0"/>
        <w:rPr>
          <w:rFonts w:cs="Times New Roman"/>
          <w:szCs w:val="24"/>
        </w:rPr>
      </w:pPr>
      <w:r w:rsidRPr="005413A3">
        <w:rPr>
          <w:rFonts w:cs="Times New Roman"/>
          <w:szCs w:val="24"/>
        </w:rPr>
        <w:t xml:space="preserve">          Kontrol, sham ve deneme gruplarına ait 7 ve 8. dönem s</w:t>
      </w:r>
      <w:r w:rsidR="00AC4FB1" w:rsidRPr="005413A3">
        <w:rPr>
          <w:rFonts w:cs="Times New Roman"/>
          <w:szCs w:val="24"/>
        </w:rPr>
        <w:t xml:space="preserve">eminifer tubul çapı ve </w:t>
      </w:r>
      <w:r w:rsidRPr="005413A3">
        <w:rPr>
          <w:rFonts w:cs="Times New Roman"/>
          <w:szCs w:val="24"/>
        </w:rPr>
        <w:t>epitel</w:t>
      </w:r>
      <w:r w:rsidR="00F05B51" w:rsidRPr="005413A3">
        <w:rPr>
          <w:rFonts w:cs="Times New Roman"/>
          <w:szCs w:val="24"/>
        </w:rPr>
        <w:t xml:space="preserve"> yüksekliği Tablo 4’de verildi.</w:t>
      </w:r>
    </w:p>
    <w:p w:rsidR="00623C16" w:rsidRPr="005413A3" w:rsidRDefault="00623C16" w:rsidP="00203437">
      <w:pPr>
        <w:ind w:firstLine="0"/>
        <w:rPr>
          <w:rFonts w:cs="Times New Roman"/>
          <w:szCs w:val="24"/>
        </w:rPr>
      </w:pPr>
    </w:p>
    <w:p w:rsidR="00D92204" w:rsidRPr="005413A3" w:rsidRDefault="00D92204" w:rsidP="00203437">
      <w:pPr>
        <w:ind w:firstLine="0"/>
        <w:rPr>
          <w:rFonts w:cs="Times New Roman"/>
          <w:szCs w:val="24"/>
        </w:rPr>
      </w:pPr>
      <w:r w:rsidRPr="005413A3">
        <w:rPr>
          <w:rFonts w:cs="Times New Roman"/>
          <w:b/>
          <w:szCs w:val="24"/>
        </w:rPr>
        <w:t xml:space="preserve">Tablo 4. </w:t>
      </w:r>
      <w:r w:rsidRPr="005413A3">
        <w:rPr>
          <w:rFonts w:cs="Times New Roman"/>
          <w:szCs w:val="24"/>
        </w:rPr>
        <w:t>Seminifer tu</w:t>
      </w:r>
      <w:r w:rsidR="00F05B51" w:rsidRPr="005413A3">
        <w:rPr>
          <w:rFonts w:cs="Times New Roman"/>
          <w:szCs w:val="24"/>
        </w:rPr>
        <w:t>bulus çapı ve epitel yüksekliği</w:t>
      </w:r>
    </w:p>
    <w:tbl>
      <w:tblPr>
        <w:tblW w:w="678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0"/>
        <w:gridCol w:w="2318"/>
        <w:gridCol w:w="2926"/>
      </w:tblGrid>
      <w:tr w:rsidR="00623C16" w:rsidRPr="005413A3" w:rsidTr="00623C16">
        <w:trPr>
          <w:trHeight w:val="315"/>
        </w:trPr>
        <w:tc>
          <w:tcPr>
            <w:tcW w:w="1540" w:type="dxa"/>
            <w:shd w:val="clear" w:color="auto" w:fill="auto"/>
            <w:vAlign w:val="center"/>
            <w:hideMark/>
          </w:tcPr>
          <w:p w:rsidR="00623C16" w:rsidRPr="005413A3" w:rsidRDefault="00623C16" w:rsidP="00623C16">
            <w:pPr>
              <w:ind w:firstLine="0"/>
              <w:jc w:val="center"/>
              <w:rPr>
                <w:rFonts w:eastAsia="Times New Roman" w:cs="Times New Roman"/>
                <w:b/>
                <w:szCs w:val="24"/>
                <w:lang w:eastAsia="tr-TR"/>
              </w:rPr>
            </w:pPr>
            <w:r w:rsidRPr="005413A3">
              <w:rPr>
                <w:rFonts w:eastAsia="Times New Roman" w:cs="Times New Roman"/>
                <w:b/>
                <w:szCs w:val="24"/>
                <w:lang w:eastAsia="tr-TR"/>
              </w:rPr>
              <w:t>Grup</w:t>
            </w:r>
            <w:r>
              <w:rPr>
                <w:rFonts w:eastAsia="Times New Roman" w:cs="Times New Roman"/>
                <w:b/>
                <w:szCs w:val="24"/>
                <w:lang w:eastAsia="tr-TR"/>
              </w:rPr>
              <w:t>lar</w:t>
            </w:r>
          </w:p>
        </w:tc>
        <w:tc>
          <w:tcPr>
            <w:tcW w:w="2318" w:type="dxa"/>
            <w:shd w:val="clear" w:color="auto" w:fill="auto"/>
            <w:vAlign w:val="center"/>
            <w:hideMark/>
          </w:tcPr>
          <w:p w:rsidR="00623C16" w:rsidRPr="00623C16" w:rsidRDefault="00623C16" w:rsidP="00203437">
            <w:pPr>
              <w:ind w:firstLine="0"/>
              <w:jc w:val="center"/>
              <w:rPr>
                <w:rFonts w:eastAsia="Times New Roman" w:cs="Times New Roman"/>
                <w:b/>
                <w:bCs/>
                <w:szCs w:val="24"/>
                <w:lang w:eastAsia="tr-TR"/>
              </w:rPr>
            </w:pPr>
            <w:r w:rsidRPr="00623C16">
              <w:rPr>
                <w:rFonts w:eastAsia="Times New Roman" w:cs="Times New Roman"/>
                <w:b/>
                <w:bCs/>
                <w:szCs w:val="24"/>
                <w:lang w:eastAsia="tr-TR"/>
              </w:rPr>
              <w:t>Seminifer Tubulus Çapı (µm)</w:t>
            </w:r>
          </w:p>
        </w:tc>
        <w:tc>
          <w:tcPr>
            <w:tcW w:w="2926" w:type="dxa"/>
            <w:shd w:val="clear" w:color="auto" w:fill="auto"/>
            <w:vAlign w:val="center"/>
            <w:hideMark/>
          </w:tcPr>
          <w:p w:rsidR="00623C16" w:rsidRPr="00623C16" w:rsidRDefault="00623C16" w:rsidP="00203437">
            <w:pPr>
              <w:ind w:firstLine="0"/>
              <w:jc w:val="center"/>
              <w:rPr>
                <w:rFonts w:eastAsia="Times New Roman" w:cs="Times New Roman"/>
                <w:b/>
                <w:bCs/>
                <w:szCs w:val="24"/>
                <w:lang w:eastAsia="tr-TR"/>
              </w:rPr>
            </w:pPr>
            <w:r w:rsidRPr="00623C16">
              <w:rPr>
                <w:rFonts w:eastAsia="Times New Roman" w:cs="Times New Roman"/>
                <w:b/>
                <w:bCs/>
                <w:szCs w:val="24"/>
                <w:lang w:eastAsia="tr-TR"/>
              </w:rPr>
              <w:t>Seminifer Tubulus Epitel Yüksekliği (µm)</w:t>
            </w:r>
          </w:p>
        </w:tc>
      </w:tr>
      <w:tr w:rsidR="00623C16" w:rsidRPr="005413A3" w:rsidTr="00623C16">
        <w:trPr>
          <w:trHeight w:val="315"/>
        </w:trPr>
        <w:tc>
          <w:tcPr>
            <w:tcW w:w="1540" w:type="dxa"/>
            <w:shd w:val="clear" w:color="auto" w:fill="auto"/>
          </w:tcPr>
          <w:p w:rsidR="00623C16" w:rsidRPr="005413A3" w:rsidRDefault="00623C16" w:rsidP="00203437">
            <w:pPr>
              <w:spacing w:after="200"/>
              <w:ind w:firstLine="0"/>
              <w:jc w:val="left"/>
              <w:rPr>
                <w:rFonts w:cs="Times New Roman"/>
                <w:szCs w:val="24"/>
              </w:rPr>
            </w:pPr>
            <w:r w:rsidRPr="005413A3">
              <w:rPr>
                <w:rFonts w:cs="Times New Roman"/>
                <w:szCs w:val="24"/>
              </w:rPr>
              <w:t xml:space="preserve">Kontrol </w:t>
            </w:r>
          </w:p>
        </w:tc>
        <w:tc>
          <w:tcPr>
            <w:tcW w:w="2318" w:type="dxa"/>
            <w:shd w:val="clear" w:color="auto" w:fill="auto"/>
          </w:tcPr>
          <w:p w:rsidR="00623C16" w:rsidRPr="005413A3" w:rsidRDefault="00623C16" w:rsidP="00203437">
            <w:pPr>
              <w:spacing w:after="200"/>
              <w:ind w:firstLine="0"/>
              <w:jc w:val="center"/>
              <w:rPr>
                <w:rFonts w:cs="Times New Roman"/>
                <w:szCs w:val="24"/>
              </w:rPr>
            </w:pPr>
            <w:r w:rsidRPr="005413A3">
              <w:rPr>
                <w:rFonts w:cs="Times New Roman"/>
                <w:szCs w:val="24"/>
              </w:rPr>
              <w:t>67,58 ± 1,86</w:t>
            </w:r>
            <w:r w:rsidRPr="005413A3">
              <w:rPr>
                <w:rFonts w:cs="Times New Roman"/>
                <w:szCs w:val="24"/>
                <w:vertAlign w:val="superscript"/>
              </w:rPr>
              <w:t xml:space="preserve"> a,b</w:t>
            </w:r>
          </w:p>
        </w:tc>
        <w:tc>
          <w:tcPr>
            <w:tcW w:w="2926" w:type="dxa"/>
            <w:shd w:val="clear" w:color="auto" w:fill="auto"/>
          </w:tcPr>
          <w:p w:rsidR="00623C16" w:rsidRPr="005413A3" w:rsidRDefault="00623C16" w:rsidP="00203437">
            <w:pPr>
              <w:spacing w:after="200"/>
              <w:ind w:firstLine="0"/>
              <w:jc w:val="center"/>
              <w:rPr>
                <w:rFonts w:cs="Times New Roman"/>
                <w:szCs w:val="24"/>
              </w:rPr>
            </w:pPr>
            <w:r w:rsidRPr="005413A3">
              <w:rPr>
                <w:rFonts w:cs="Times New Roman"/>
                <w:szCs w:val="24"/>
              </w:rPr>
              <w:t>276,18 ± 11,56</w:t>
            </w:r>
          </w:p>
        </w:tc>
      </w:tr>
      <w:tr w:rsidR="00623C16" w:rsidRPr="005413A3" w:rsidTr="00623C16">
        <w:trPr>
          <w:trHeight w:val="315"/>
        </w:trPr>
        <w:tc>
          <w:tcPr>
            <w:tcW w:w="1540" w:type="dxa"/>
            <w:shd w:val="clear" w:color="auto" w:fill="auto"/>
          </w:tcPr>
          <w:p w:rsidR="00623C16" w:rsidRPr="005413A3" w:rsidRDefault="00623C16" w:rsidP="00203437">
            <w:pPr>
              <w:spacing w:after="200"/>
              <w:ind w:firstLine="0"/>
              <w:jc w:val="left"/>
              <w:rPr>
                <w:rFonts w:cs="Times New Roman"/>
                <w:szCs w:val="24"/>
              </w:rPr>
            </w:pPr>
            <w:r w:rsidRPr="005413A3">
              <w:rPr>
                <w:rFonts w:cs="Times New Roman"/>
                <w:szCs w:val="24"/>
              </w:rPr>
              <w:t xml:space="preserve">Sham </w:t>
            </w:r>
          </w:p>
        </w:tc>
        <w:tc>
          <w:tcPr>
            <w:tcW w:w="2318" w:type="dxa"/>
            <w:shd w:val="clear" w:color="auto" w:fill="auto"/>
          </w:tcPr>
          <w:p w:rsidR="00623C16" w:rsidRPr="005413A3" w:rsidRDefault="00623C16" w:rsidP="00203437">
            <w:pPr>
              <w:spacing w:after="200"/>
              <w:ind w:firstLine="0"/>
              <w:jc w:val="center"/>
              <w:rPr>
                <w:rFonts w:cs="Times New Roman"/>
                <w:szCs w:val="24"/>
              </w:rPr>
            </w:pPr>
            <w:r w:rsidRPr="005413A3">
              <w:rPr>
                <w:rFonts w:cs="Times New Roman"/>
                <w:szCs w:val="24"/>
              </w:rPr>
              <w:t>67,51 ± 1,07</w:t>
            </w:r>
            <w:r w:rsidRPr="005413A3">
              <w:rPr>
                <w:rFonts w:cs="Times New Roman"/>
                <w:szCs w:val="24"/>
                <w:vertAlign w:val="superscript"/>
              </w:rPr>
              <w:t xml:space="preserve"> a,b</w:t>
            </w:r>
          </w:p>
        </w:tc>
        <w:tc>
          <w:tcPr>
            <w:tcW w:w="2926" w:type="dxa"/>
            <w:shd w:val="clear" w:color="auto" w:fill="auto"/>
          </w:tcPr>
          <w:p w:rsidR="00623C16" w:rsidRPr="005413A3" w:rsidRDefault="00623C16" w:rsidP="00203437">
            <w:pPr>
              <w:spacing w:after="200"/>
              <w:ind w:firstLine="0"/>
              <w:jc w:val="center"/>
              <w:rPr>
                <w:rFonts w:cs="Times New Roman"/>
                <w:szCs w:val="24"/>
              </w:rPr>
            </w:pPr>
            <w:r w:rsidRPr="005413A3">
              <w:rPr>
                <w:rFonts w:cs="Times New Roman"/>
                <w:szCs w:val="24"/>
              </w:rPr>
              <w:t>254,65 ± 13,34</w:t>
            </w:r>
          </w:p>
        </w:tc>
      </w:tr>
      <w:tr w:rsidR="00623C16" w:rsidRPr="005413A3" w:rsidTr="00623C16">
        <w:trPr>
          <w:trHeight w:val="315"/>
        </w:trPr>
        <w:tc>
          <w:tcPr>
            <w:tcW w:w="1540" w:type="dxa"/>
            <w:shd w:val="clear" w:color="auto" w:fill="auto"/>
          </w:tcPr>
          <w:p w:rsidR="00623C16" w:rsidRPr="005413A3" w:rsidRDefault="00623C16" w:rsidP="00203437">
            <w:pPr>
              <w:spacing w:after="200"/>
              <w:ind w:firstLine="0"/>
              <w:jc w:val="left"/>
              <w:rPr>
                <w:rFonts w:cs="Times New Roman"/>
                <w:szCs w:val="24"/>
              </w:rPr>
            </w:pPr>
            <w:r w:rsidRPr="005413A3">
              <w:rPr>
                <w:rFonts w:cs="Times New Roman"/>
                <w:szCs w:val="24"/>
              </w:rPr>
              <w:t xml:space="preserve">BPA </w:t>
            </w:r>
          </w:p>
        </w:tc>
        <w:tc>
          <w:tcPr>
            <w:tcW w:w="2318" w:type="dxa"/>
            <w:shd w:val="clear" w:color="auto" w:fill="auto"/>
          </w:tcPr>
          <w:p w:rsidR="00623C16" w:rsidRPr="005413A3" w:rsidRDefault="00623C16" w:rsidP="00203437">
            <w:pPr>
              <w:spacing w:after="200"/>
              <w:ind w:firstLine="0"/>
              <w:jc w:val="center"/>
              <w:rPr>
                <w:rFonts w:cs="Times New Roman"/>
                <w:szCs w:val="24"/>
              </w:rPr>
            </w:pPr>
            <w:r w:rsidRPr="005413A3">
              <w:rPr>
                <w:rFonts w:cs="Times New Roman"/>
                <w:szCs w:val="24"/>
              </w:rPr>
              <w:t xml:space="preserve">62,71 ± 1,68 </w:t>
            </w:r>
            <w:r w:rsidRPr="005413A3">
              <w:rPr>
                <w:rFonts w:cs="Times New Roman"/>
                <w:szCs w:val="24"/>
                <w:vertAlign w:val="superscript"/>
              </w:rPr>
              <w:t>c</w:t>
            </w:r>
          </w:p>
        </w:tc>
        <w:tc>
          <w:tcPr>
            <w:tcW w:w="2926" w:type="dxa"/>
            <w:shd w:val="clear" w:color="auto" w:fill="auto"/>
          </w:tcPr>
          <w:p w:rsidR="00623C16" w:rsidRPr="005413A3" w:rsidRDefault="00623C16" w:rsidP="00203437">
            <w:pPr>
              <w:spacing w:after="200"/>
              <w:ind w:firstLine="0"/>
              <w:jc w:val="center"/>
              <w:rPr>
                <w:rFonts w:cs="Times New Roman"/>
                <w:szCs w:val="24"/>
              </w:rPr>
            </w:pPr>
            <w:r w:rsidRPr="005413A3">
              <w:rPr>
                <w:rFonts w:cs="Times New Roman"/>
                <w:szCs w:val="24"/>
              </w:rPr>
              <w:t>286,71 ± 7,81</w:t>
            </w:r>
          </w:p>
        </w:tc>
      </w:tr>
      <w:tr w:rsidR="00623C16" w:rsidRPr="005413A3" w:rsidTr="00623C16">
        <w:trPr>
          <w:trHeight w:val="315"/>
        </w:trPr>
        <w:tc>
          <w:tcPr>
            <w:tcW w:w="1540" w:type="dxa"/>
            <w:shd w:val="clear" w:color="auto" w:fill="auto"/>
          </w:tcPr>
          <w:p w:rsidR="00623C16" w:rsidRPr="005413A3" w:rsidRDefault="00623C16" w:rsidP="00203437">
            <w:pPr>
              <w:spacing w:after="200"/>
              <w:ind w:firstLine="0"/>
              <w:jc w:val="left"/>
              <w:rPr>
                <w:rFonts w:asciiTheme="minorHAnsi" w:hAnsiTheme="minorHAnsi"/>
              </w:rPr>
            </w:pPr>
            <w:r w:rsidRPr="005413A3">
              <w:rPr>
                <w:rFonts w:cs="Times New Roman"/>
                <w:szCs w:val="24"/>
              </w:rPr>
              <w:t xml:space="preserve">Vit-E </w:t>
            </w:r>
          </w:p>
        </w:tc>
        <w:tc>
          <w:tcPr>
            <w:tcW w:w="2318" w:type="dxa"/>
            <w:shd w:val="clear" w:color="auto" w:fill="auto"/>
          </w:tcPr>
          <w:p w:rsidR="00623C16" w:rsidRPr="005413A3" w:rsidRDefault="00623C16" w:rsidP="00203437">
            <w:pPr>
              <w:spacing w:after="200"/>
              <w:ind w:firstLine="0"/>
              <w:jc w:val="center"/>
              <w:rPr>
                <w:rFonts w:cs="Times New Roman"/>
                <w:szCs w:val="24"/>
              </w:rPr>
            </w:pPr>
            <w:r w:rsidRPr="005413A3">
              <w:rPr>
                <w:rFonts w:cs="Times New Roman"/>
                <w:szCs w:val="24"/>
              </w:rPr>
              <w:t>69,40 ± 1,23</w:t>
            </w:r>
            <w:r w:rsidRPr="005413A3">
              <w:rPr>
                <w:rFonts w:cs="Times New Roman"/>
                <w:szCs w:val="24"/>
                <w:vertAlign w:val="superscript"/>
              </w:rPr>
              <w:t xml:space="preserve"> a</w:t>
            </w:r>
          </w:p>
        </w:tc>
        <w:tc>
          <w:tcPr>
            <w:tcW w:w="2926" w:type="dxa"/>
            <w:shd w:val="clear" w:color="auto" w:fill="auto"/>
          </w:tcPr>
          <w:p w:rsidR="00623C16" w:rsidRPr="005413A3" w:rsidRDefault="00623C16" w:rsidP="00203437">
            <w:pPr>
              <w:spacing w:after="200"/>
              <w:ind w:firstLine="0"/>
              <w:jc w:val="center"/>
              <w:rPr>
                <w:rFonts w:cs="Times New Roman"/>
                <w:szCs w:val="24"/>
              </w:rPr>
            </w:pPr>
            <w:r w:rsidRPr="005413A3">
              <w:rPr>
                <w:rFonts w:cs="Times New Roman"/>
                <w:szCs w:val="24"/>
              </w:rPr>
              <w:t>282,00 ± 10,39</w:t>
            </w:r>
          </w:p>
        </w:tc>
      </w:tr>
      <w:tr w:rsidR="00623C16" w:rsidRPr="005413A3" w:rsidTr="00623C16">
        <w:trPr>
          <w:trHeight w:val="315"/>
        </w:trPr>
        <w:tc>
          <w:tcPr>
            <w:tcW w:w="1540" w:type="dxa"/>
            <w:shd w:val="clear" w:color="auto" w:fill="auto"/>
          </w:tcPr>
          <w:p w:rsidR="00623C16" w:rsidRPr="005413A3" w:rsidRDefault="00623C16" w:rsidP="00203437">
            <w:pPr>
              <w:spacing w:after="200"/>
              <w:ind w:firstLine="0"/>
              <w:jc w:val="left"/>
              <w:rPr>
                <w:rFonts w:asciiTheme="minorHAnsi" w:hAnsiTheme="minorHAnsi"/>
              </w:rPr>
            </w:pPr>
            <w:r w:rsidRPr="005413A3">
              <w:rPr>
                <w:rFonts w:cs="Times New Roman"/>
                <w:szCs w:val="24"/>
              </w:rPr>
              <w:t xml:space="preserve">BPA+Vit-E </w:t>
            </w:r>
          </w:p>
        </w:tc>
        <w:tc>
          <w:tcPr>
            <w:tcW w:w="2318" w:type="dxa"/>
            <w:shd w:val="clear" w:color="auto" w:fill="auto"/>
          </w:tcPr>
          <w:p w:rsidR="00623C16" w:rsidRPr="005413A3" w:rsidRDefault="00623C16" w:rsidP="00203437">
            <w:pPr>
              <w:spacing w:after="200"/>
              <w:ind w:firstLine="0"/>
              <w:jc w:val="center"/>
              <w:rPr>
                <w:rFonts w:cs="Times New Roman"/>
                <w:szCs w:val="24"/>
              </w:rPr>
            </w:pPr>
            <w:r w:rsidRPr="005413A3">
              <w:rPr>
                <w:rFonts w:cs="Times New Roman"/>
                <w:szCs w:val="24"/>
              </w:rPr>
              <w:t>64,74 ± 1,31</w:t>
            </w:r>
            <w:r w:rsidRPr="005413A3">
              <w:rPr>
                <w:rFonts w:cs="Times New Roman"/>
                <w:szCs w:val="24"/>
                <w:vertAlign w:val="superscript"/>
              </w:rPr>
              <w:t xml:space="preserve"> b,c</w:t>
            </w:r>
          </w:p>
        </w:tc>
        <w:tc>
          <w:tcPr>
            <w:tcW w:w="2926" w:type="dxa"/>
            <w:shd w:val="clear" w:color="auto" w:fill="auto"/>
          </w:tcPr>
          <w:p w:rsidR="00623C16" w:rsidRPr="005413A3" w:rsidRDefault="00623C16" w:rsidP="00203437">
            <w:pPr>
              <w:spacing w:after="200"/>
              <w:ind w:firstLine="0"/>
              <w:jc w:val="center"/>
              <w:rPr>
                <w:rFonts w:cs="Times New Roman"/>
                <w:szCs w:val="24"/>
              </w:rPr>
            </w:pPr>
            <w:r w:rsidRPr="005413A3">
              <w:rPr>
                <w:rFonts w:cs="Times New Roman"/>
                <w:szCs w:val="24"/>
              </w:rPr>
              <w:t>260,60 ± 10,19</w:t>
            </w:r>
          </w:p>
        </w:tc>
      </w:tr>
      <w:tr w:rsidR="00623C16" w:rsidRPr="005413A3" w:rsidTr="00623C16">
        <w:trPr>
          <w:trHeight w:val="315"/>
        </w:trPr>
        <w:tc>
          <w:tcPr>
            <w:tcW w:w="1540" w:type="dxa"/>
            <w:shd w:val="clear" w:color="auto" w:fill="auto"/>
          </w:tcPr>
          <w:p w:rsidR="00623C16" w:rsidRPr="00623C16" w:rsidRDefault="00623C16" w:rsidP="00203437">
            <w:pPr>
              <w:spacing w:after="200"/>
              <w:ind w:firstLine="0"/>
              <w:jc w:val="center"/>
              <w:rPr>
                <w:rFonts w:cs="Times New Roman"/>
                <w:b/>
                <w:szCs w:val="24"/>
              </w:rPr>
            </w:pPr>
            <w:r w:rsidRPr="00623C16">
              <w:rPr>
                <w:rFonts w:cs="Times New Roman"/>
                <w:b/>
                <w:szCs w:val="24"/>
              </w:rPr>
              <w:t>P</w:t>
            </w:r>
          </w:p>
        </w:tc>
        <w:tc>
          <w:tcPr>
            <w:tcW w:w="2318" w:type="dxa"/>
            <w:shd w:val="clear" w:color="auto" w:fill="auto"/>
          </w:tcPr>
          <w:p w:rsidR="00623C16" w:rsidRPr="005413A3" w:rsidRDefault="00623C16" w:rsidP="00203437">
            <w:pPr>
              <w:spacing w:after="200"/>
              <w:ind w:firstLine="0"/>
              <w:jc w:val="center"/>
              <w:rPr>
                <w:rFonts w:cs="Times New Roman"/>
                <w:szCs w:val="24"/>
              </w:rPr>
            </w:pPr>
            <w:r w:rsidRPr="005413A3">
              <w:rPr>
                <w:rFonts w:cs="Times New Roman"/>
                <w:szCs w:val="24"/>
              </w:rPr>
              <w:t>0,023</w:t>
            </w:r>
          </w:p>
        </w:tc>
        <w:tc>
          <w:tcPr>
            <w:tcW w:w="2926" w:type="dxa"/>
            <w:shd w:val="clear" w:color="auto" w:fill="auto"/>
          </w:tcPr>
          <w:p w:rsidR="00623C16" w:rsidRPr="005413A3" w:rsidRDefault="00623C16" w:rsidP="00203437">
            <w:pPr>
              <w:spacing w:after="200"/>
              <w:ind w:firstLine="0"/>
              <w:jc w:val="center"/>
              <w:rPr>
                <w:rFonts w:cs="Times New Roman"/>
                <w:szCs w:val="24"/>
              </w:rPr>
            </w:pPr>
            <w:r w:rsidRPr="005413A3">
              <w:rPr>
                <w:rFonts w:cs="Times New Roman"/>
                <w:szCs w:val="24"/>
              </w:rPr>
              <w:t xml:space="preserve">AD </w:t>
            </w:r>
          </w:p>
        </w:tc>
      </w:tr>
    </w:tbl>
    <w:p w:rsidR="00D92204" w:rsidRPr="005413A3" w:rsidRDefault="00D92204" w:rsidP="00203437">
      <w:pPr>
        <w:spacing w:after="200"/>
        <w:ind w:firstLine="0"/>
        <w:jc w:val="left"/>
        <w:rPr>
          <w:rFonts w:cs="Times New Roman"/>
          <w:szCs w:val="24"/>
        </w:rPr>
      </w:pPr>
      <w:r w:rsidRPr="005413A3">
        <w:rPr>
          <w:rFonts w:cs="Times New Roman"/>
          <w:szCs w:val="24"/>
        </w:rPr>
        <w:lastRenderedPageBreak/>
        <w:t>AD, Anlamlı değil.</w:t>
      </w:r>
    </w:p>
    <w:p w:rsidR="00A34F2B" w:rsidRPr="005413A3" w:rsidRDefault="00D92204" w:rsidP="00A34F2B">
      <w:pPr>
        <w:autoSpaceDE w:val="0"/>
        <w:autoSpaceDN w:val="0"/>
        <w:adjustRightInd w:val="0"/>
        <w:ind w:firstLine="0"/>
        <w:jc w:val="left"/>
        <w:rPr>
          <w:rFonts w:cs="Times New Roman"/>
          <w:szCs w:val="24"/>
        </w:rPr>
      </w:pPr>
      <w:r w:rsidRPr="005413A3">
        <w:rPr>
          <w:rFonts w:cs="Times New Roman"/>
          <w:szCs w:val="24"/>
          <w:vertAlign w:val="superscript"/>
        </w:rPr>
        <w:t xml:space="preserve">a, b, c </w:t>
      </w:r>
      <w:r w:rsidRPr="005413A3">
        <w:rPr>
          <w:rFonts w:cs="Times New Roman"/>
          <w:szCs w:val="24"/>
        </w:rPr>
        <w:t>; Aynı sütundaki farklı harfler istatistiksel olarak anlamlı farklılığı göstermektedir.</w:t>
      </w:r>
    </w:p>
    <w:p w:rsidR="00623C16" w:rsidRDefault="00623C16" w:rsidP="00C36A2F">
      <w:pPr>
        <w:autoSpaceDE w:val="0"/>
        <w:autoSpaceDN w:val="0"/>
        <w:adjustRightInd w:val="0"/>
        <w:rPr>
          <w:rFonts w:cs="Times New Roman"/>
          <w:szCs w:val="24"/>
        </w:rPr>
      </w:pPr>
    </w:p>
    <w:p w:rsidR="00D92204" w:rsidRPr="005413A3" w:rsidRDefault="00D92204" w:rsidP="00623C16">
      <w:pPr>
        <w:autoSpaceDE w:val="0"/>
        <w:autoSpaceDN w:val="0"/>
        <w:adjustRightInd w:val="0"/>
        <w:spacing w:after="120"/>
        <w:rPr>
          <w:rFonts w:cs="Times New Roman"/>
          <w:szCs w:val="24"/>
        </w:rPr>
      </w:pPr>
      <w:r w:rsidRPr="005413A3">
        <w:rPr>
          <w:rFonts w:cs="Times New Roman"/>
          <w:szCs w:val="24"/>
        </w:rPr>
        <w:t>Tubulus çapı değerleri incelendiğinde, istatistiksel olarak anlamlı bir fark olduğu belirlenmiştir (P=0,023). Bu fark, kontrol grubu ile BPA grubu arasında (P=0,012), sham grubu ile BPA grubu arasında (P=0,041), BPA grubu ile Vitamin E grubu arasında (P=0,003) ve Vitamin E grubu ile BPA+Vitamin E grubu arasında (P=0,018) istatistiksel olarak anlamlı bulunmuştur. Epitel yüksekliği açısından değerlendirildiğinde deneysel gruplar arasında istatistiksel yönden anlamlı bir fark bulunamamıştır.</w:t>
      </w:r>
    </w:p>
    <w:p w:rsidR="00F05B51" w:rsidRPr="005413A3" w:rsidRDefault="00F05B51" w:rsidP="00623C16">
      <w:pPr>
        <w:spacing w:after="120"/>
        <w:ind w:firstLine="709"/>
        <w:rPr>
          <w:rFonts w:cs="Times New Roman"/>
          <w:szCs w:val="24"/>
        </w:rPr>
      </w:pPr>
    </w:p>
    <w:p w:rsidR="00D92204" w:rsidRPr="005413A3" w:rsidRDefault="00D92204" w:rsidP="00623C16">
      <w:pPr>
        <w:spacing w:after="120"/>
        <w:ind w:firstLine="0"/>
        <w:rPr>
          <w:rFonts w:cs="Times New Roman"/>
          <w:szCs w:val="24"/>
        </w:rPr>
      </w:pPr>
      <w:r w:rsidRPr="005413A3">
        <w:rPr>
          <w:rFonts w:cs="Times New Roman"/>
          <w:b/>
          <w:szCs w:val="24"/>
        </w:rPr>
        <w:t>4.3.İmmunohistokimyasal Bulgular</w:t>
      </w:r>
      <w:r w:rsidR="00F05B51" w:rsidRPr="005413A3">
        <w:rPr>
          <w:rFonts w:cs="Times New Roman"/>
          <w:szCs w:val="24"/>
        </w:rPr>
        <w:t xml:space="preserve"> </w:t>
      </w:r>
    </w:p>
    <w:p w:rsidR="00623C16" w:rsidRDefault="00D92204" w:rsidP="00623C16">
      <w:pPr>
        <w:spacing w:after="120"/>
        <w:rPr>
          <w:rFonts w:cs="Times New Roman"/>
          <w:szCs w:val="24"/>
        </w:rPr>
      </w:pPr>
      <w:r w:rsidRPr="005413A3">
        <w:rPr>
          <w:rFonts w:cs="Times New Roman"/>
          <w:szCs w:val="24"/>
        </w:rPr>
        <w:tab/>
      </w:r>
    </w:p>
    <w:p w:rsidR="00D92204" w:rsidRPr="005413A3" w:rsidRDefault="00D92204" w:rsidP="00623C16">
      <w:pPr>
        <w:spacing w:after="120"/>
        <w:rPr>
          <w:rFonts w:cs="Times New Roman"/>
          <w:szCs w:val="24"/>
        </w:rPr>
      </w:pPr>
      <w:r w:rsidRPr="005413A3">
        <w:rPr>
          <w:rFonts w:cs="Times New Roman"/>
          <w:szCs w:val="24"/>
        </w:rPr>
        <w:t>Spermatogenital kök hücrelerin belirlenebilmesi için UTF-1 primer antikoru kullanıldı. Her hayvana ait üçer kesitte pozitif tubul sayısı ve pozitivite gösteren hücre sayısı belirlendi. Elde edilen veriler tablo 5’de gösterildi.</w:t>
      </w:r>
    </w:p>
    <w:p w:rsidR="00D92204" w:rsidRPr="005413A3" w:rsidRDefault="00D92204" w:rsidP="00203437">
      <w:pPr>
        <w:ind w:firstLine="0"/>
        <w:rPr>
          <w:rFonts w:cs="Times New Roman"/>
          <w:szCs w:val="24"/>
        </w:rPr>
      </w:pPr>
    </w:p>
    <w:p w:rsidR="00D92204" w:rsidRPr="005413A3" w:rsidRDefault="00D92204" w:rsidP="00203437">
      <w:pPr>
        <w:ind w:firstLine="0"/>
        <w:rPr>
          <w:rFonts w:cs="Times New Roman"/>
          <w:b/>
          <w:szCs w:val="24"/>
        </w:rPr>
      </w:pPr>
      <w:r w:rsidRPr="005413A3">
        <w:rPr>
          <w:rFonts w:cs="Times New Roman"/>
          <w:b/>
          <w:szCs w:val="24"/>
        </w:rPr>
        <w:t xml:space="preserve">Tablo 5.  </w:t>
      </w:r>
      <w:r w:rsidRPr="005413A3">
        <w:rPr>
          <w:rFonts w:cs="Times New Roman"/>
          <w:szCs w:val="24"/>
        </w:rPr>
        <w:t>UTF-1 pozitif tubul ve pozitif hücre sayıları</w:t>
      </w:r>
      <w:r w:rsidRPr="005413A3">
        <w:rPr>
          <w:rFonts w:cs="Times New Roman"/>
          <w:b/>
          <w:szCs w:val="24"/>
        </w:rPr>
        <w:t xml:space="preserve">    </w:t>
      </w:r>
    </w:p>
    <w:tbl>
      <w:tblPr>
        <w:tblStyle w:val="TabloKlavuzu1"/>
        <w:tblW w:w="8912" w:type="dxa"/>
        <w:tblLook w:val="04A0" w:firstRow="1" w:lastRow="0" w:firstColumn="1" w:lastColumn="0" w:noHBand="0" w:noVBand="1"/>
      </w:tblPr>
      <w:tblGrid>
        <w:gridCol w:w="1863"/>
        <w:gridCol w:w="4589"/>
        <w:gridCol w:w="2460"/>
      </w:tblGrid>
      <w:tr w:rsidR="00623C16" w:rsidRPr="005413A3" w:rsidTr="00623C16">
        <w:trPr>
          <w:trHeight w:val="249"/>
        </w:trPr>
        <w:tc>
          <w:tcPr>
            <w:tcW w:w="1863" w:type="dxa"/>
          </w:tcPr>
          <w:p w:rsidR="00623C16" w:rsidRPr="005413A3" w:rsidRDefault="00623C16" w:rsidP="00623C16">
            <w:pPr>
              <w:ind w:firstLine="0"/>
              <w:jc w:val="center"/>
              <w:rPr>
                <w:rFonts w:cs="Times New Roman"/>
                <w:b/>
                <w:szCs w:val="24"/>
              </w:rPr>
            </w:pPr>
            <w:r w:rsidRPr="005413A3">
              <w:rPr>
                <w:rFonts w:cs="Times New Roman"/>
                <w:b/>
                <w:szCs w:val="24"/>
              </w:rPr>
              <w:t>Grup</w:t>
            </w:r>
            <w:r>
              <w:rPr>
                <w:rFonts w:cs="Times New Roman"/>
                <w:b/>
                <w:szCs w:val="24"/>
              </w:rPr>
              <w:t>lar</w:t>
            </w:r>
          </w:p>
        </w:tc>
        <w:tc>
          <w:tcPr>
            <w:tcW w:w="4589" w:type="dxa"/>
          </w:tcPr>
          <w:p w:rsidR="00623C16" w:rsidRPr="00623C16" w:rsidRDefault="00623C16" w:rsidP="00203437">
            <w:pPr>
              <w:ind w:firstLine="0"/>
              <w:jc w:val="center"/>
              <w:rPr>
                <w:rFonts w:cs="Times New Roman"/>
                <w:b/>
                <w:szCs w:val="24"/>
              </w:rPr>
            </w:pPr>
            <w:r w:rsidRPr="00623C16">
              <w:rPr>
                <w:rFonts w:cs="Times New Roman"/>
                <w:b/>
                <w:szCs w:val="24"/>
              </w:rPr>
              <w:t>Pozitif tubul sayısı</w:t>
            </w:r>
          </w:p>
        </w:tc>
        <w:tc>
          <w:tcPr>
            <w:tcW w:w="2460" w:type="dxa"/>
          </w:tcPr>
          <w:p w:rsidR="00623C16" w:rsidRPr="00623C16" w:rsidRDefault="00623C16" w:rsidP="00203437">
            <w:pPr>
              <w:ind w:firstLine="0"/>
              <w:jc w:val="center"/>
              <w:rPr>
                <w:rFonts w:cs="Times New Roman"/>
                <w:b/>
                <w:szCs w:val="24"/>
              </w:rPr>
            </w:pPr>
            <w:r w:rsidRPr="00623C16">
              <w:rPr>
                <w:rFonts w:cs="Times New Roman"/>
                <w:b/>
                <w:szCs w:val="24"/>
              </w:rPr>
              <w:t>Pozitif hücre sayısı</w:t>
            </w:r>
          </w:p>
        </w:tc>
      </w:tr>
      <w:tr w:rsidR="00623C16" w:rsidRPr="005413A3" w:rsidTr="00623C16">
        <w:trPr>
          <w:trHeight w:val="178"/>
        </w:trPr>
        <w:tc>
          <w:tcPr>
            <w:tcW w:w="1863" w:type="dxa"/>
          </w:tcPr>
          <w:p w:rsidR="00623C16" w:rsidRPr="005413A3" w:rsidRDefault="00623C16" w:rsidP="00203437">
            <w:pPr>
              <w:ind w:firstLine="0"/>
              <w:jc w:val="left"/>
              <w:rPr>
                <w:rFonts w:cs="Times New Roman"/>
                <w:szCs w:val="24"/>
              </w:rPr>
            </w:pPr>
            <w:r w:rsidRPr="005413A3">
              <w:rPr>
                <w:rFonts w:cs="Times New Roman"/>
                <w:szCs w:val="24"/>
              </w:rPr>
              <w:t xml:space="preserve">Kontrol </w:t>
            </w:r>
          </w:p>
        </w:tc>
        <w:tc>
          <w:tcPr>
            <w:tcW w:w="4589" w:type="dxa"/>
          </w:tcPr>
          <w:p w:rsidR="00623C16" w:rsidRPr="005413A3" w:rsidRDefault="00623C16" w:rsidP="00203437">
            <w:pPr>
              <w:ind w:firstLine="0"/>
              <w:jc w:val="center"/>
              <w:rPr>
                <w:rFonts w:cs="Times New Roman"/>
                <w:szCs w:val="24"/>
              </w:rPr>
            </w:pPr>
            <w:r w:rsidRPr="005413A3">
              <w:rPr>
                <w:rFonts w:cs="Times New Roman"/>
                <w:szCs w:val="24"/>
              </w:rPr>
              <w:t xml:space="preserve">7,05 ± 1,60 </w:t>
            </w:r>
            <w:r w:rsidRPr="005413A3">
              <w:rPr>
                <w:rFonts w:cs="Times New Roman"/>
                <w:szCs w:val="24"/>
                <w:vertAlign w:val="superscript"/>
              </w:rPr>
              <w:t>b</w:t>
            </w:r>
          </w:p>
        </w:tc>
        <w:tc>
          <w:tcPr>
            <w:tcW w:w="2460" w:type="dxa"/>
          </w:tcPr>
          <w:p w:rsidR="00623C16" w:rsidRPr="005413A3" w:rsidRDefault="00623C16" w:rsidP="00203437">
            <w:pPr>
              <w:ind w:firstLine="0"/>
              <w:jc w:val="center"/>
              <w:rPr>
                <w:rFonts w:cs="Times New Roman"/>
                <w:szCs w:val="24"/>
              </w:rPr>
            </w:pPr>
            <w:r w:rsidRPr="005413A3">
              <w:rPr>
                <w:rFonts w:cs="Times New Roman"/>
                <w:szCs w:val="24"/>
              </w:rPr>
              <w:t xml:space="preserve">6,64 ± 1,99 </w:t>
            </w:r>
            <w:r w:rsidRPr="005413A3">
              <w:rPr>
                <w:rFonts w:cs="Times New Roman"/>
                <w:szCs w:val="24"/>
                <w:vertAlign w:val="superscript"/>
              </w:rPr>
              <w:t>b</w:t>
            </w:r>
          </w:p>
        </w:tc>
      </w:tr>
      <w:tr w:rsidR="00623C16" w:rsidRPr="005413A3" w:rsidTr="00623C16">
        <w:trPr>
          <w:trHeight w:val="170"/>
        </w:trPr>
        <w:tc>
          <w:tcPr>
            <w:tcW w:w="1863" w:type="dxa"/>
          </w:tcPr>
          <w:p w:rsidR="00623C16" w:rsidRPr="005413A3" w:rsidRDefault="00623C16" w:rsidP="00203437">
            <w:pPr>
              <w:ind w:firstLine="0"/>
              <w:jc w:val="left"/>
              <w:rPr>
                <w:rFonts w:cs="Times New Roman"/>
                <w:szCs w:val="24"/>
              </w:rPr>
            </w:pPr>
            <w:r w:rsidRPr="005413A3">
              <w:rPr>
                <w:rFonts w:cs="Times New Roman"/>
                <w:szCs w:val="24"/>
              </w:rPr>
              <w:t xml:space="preserve">Sham </w:t>
            </w:r>
          </w:p>
        </w:tc>
        <w:tc>
          <w:tcPr>
            <w:tcW w:w="4589" w:type="dxa"/>
          </w:tcPr>
          <w:p w:rsidR="00623C16" w:rsidRPr="005413A3" w:rsidRDefault="00623C16" w:rsidP="00203437">
            <w:pPr>
              <w:ind w:firstLine="0"/>
              <w:jc w:val="center"/>
              <w:rPr>
                <w:rFonts w:cs="Times New Roman"/>
                <w:szCs w:val="24"/>
              </w:rPr>
            </w:pPr>
            <w:r w:rsidRPr="005413A3">
              <w:rPr>
                <w:rFonts w:cs="Times New Roman"/>
                <w:szCs w:val="24"/>
              </w:rPr>
              <w:t xml:space="preserve">9,70 ± 2,40 </w:t>
            </w:r>
            <w:r w:rsidRPr="005413A3">
              <w:rPr>
                <w:rFonts w:cs="Times New Roman"/>
                <w:szCs w:val="24"/>
                <w:vertAlign w:val="superscript"/>
              </w:rPr>
              <w:t>b</w:t>
            </w:r>
          </w:p>
        </w:tc>
        <w:tc>
          <w:tcPr>
            <w:tcW w:w="2460" w:type="dxa"/>
          </w:tcPr>
          <w:p w:rsidR="00623C16" w:rsidRPr="005413A3" w:rsidRDefault="00623C16" w:rsidP="00203437">
            <w:pPr>
              <w:ind w:firstLine="0"/>
              <w:jc w:val="center"/>
              <w:rPr>
                <w:rFonts w:cs="Times New Roman"/>
                <w:szCs w:val="24"/>
              </w:rPr>
            </w:pPr>
            <w:r w:rsidRPr="005413A3">
              <w:rPr>
                <w:rFonts w:cs="Times New Roman"/>
                <w:szCs w:val="24"/>
              </w:rPr>
              <w:t>8,10 ± 2,31</w:t>
            </w:r>
            <w:r w:rsidRPr="005413A3">
              <w:rPr>
                <w:rFonts w:cs="Times New Roman"/>
                <w:szCs w:val="24"/>
                <w:vertAlign w:val="superscript"/>
              </w:rPr>
              <w:t xml:space="preserve"> b</w:t>
            </w:r>
          </w:p>
        </w:tc>
      </w:tr>
      <w:tr w:rsidR="00623C16" w:rsidRPr="005413A3" w:rsidTr="00623C16">
        <w:trPr>
          <w:trHeight w:val="178"/>
        </w:trPr>
        <w:tc>
          <w:tcPr>
            <w:tcW w:w="1863" w:type="dxa"/>
          </w:tcPr>
          <w:p w:rsidR="00623C16" w:rsidRPr="005413A3" w:rsidRDefault="00623C16" w:rsidP="00203437">
            <w:pPr>
              <w:ind w:firstLine="0"/>
              <w:jc w:val="left"/>
              <w:rPr>
                <w:rFonts w:cs="Times New Roman"/>
                <w:szCs w:val="24"/>
              </w:rPr>
            </w:pPr>
            <w:r w:rsidRPr="005413A3">
              <w:rPr>
                <w:rFonts w:cs="Times New Roman"/>
                <w:szCs w:val="24"/>
              </w:rPr>
              <w:t xml:space="preserve">BPA </w:t>
            </w:r>
          </w:p>
        </w:tc>
        <w:tc>
          <w:tcPr>
            <w:tcW w:w="4589" w:type="dxa"/>
          </w:tcPr>
          <w:p w:rsidR="00623C16" w:rsidRPr="005413A3" w:rsidRDefault="00623C16" w:rsidP="00203437">
            <w:pPr>
              <w:ind w:firstLine="0"/>
              <w:jc w:val="center"/>
              <w:rPr>
                <w:rFonts w:cs="Times New Roman"/>
                <w:szCs w:val="24"/>
              </w:rPr>
            </w:pPr>
            <w:r w:rsidRPr="005413A3">
              <w:rPr>
                <w:rFonts w:cs="Times New Roman"/>
                <w:szCs w:val="24"/>
              </w:rPr>
              <w:t xml:space="preserve">15,23 ± 0,93 </w:t>
            </w:r>
            <w:r w:rsidRPr="005413A3">
              <w:rPr>
                <w:rFonts w:cs="Times New Roman"/>
                <w:szCs w:val="24"/>
                <w:vertAlign w:val="superscript"/>
              </w:rPr>
              <w:t>a</w:t>
            </w:r>
          </w:p>
        </w:tc>
        <w:tc>
          <w:tcPr>
            <w:tcW w:w="2460" w:type="dxa"/>
          </w:tcPr>
          <w:p w:rsidR="00623C16" w:rsidRPr="005413A3" w:rsidRDefault="00623C16" w:rsidP="00203437">
            <w:pPr>
              <w:ind w:firstLine="0"/>
              <w:jc w:val="center"/>
              <w:rPr>
                <w:rFonts w:cs="Times New Roman"/>
                <w:szCs w:val="24"/>
              </w:rPr>
            </w:pPr>
            <w:r w:rsidRPr="005413A3">
              <w:rPr>
                <w:rFonts w:cs="Times New Roman"/>
                <w:szCs w:val="24"/>
              </w:rPr>
              <w:t xml:space="preserve">21,77 ± 4,57 </w:t>
            </w:r>
            <w:r w:rsidRPr="005413A3">
              <w:rPr>
                <w:rFonts w:cs="Times New Roman"/>
                <w:szCs w:val="24"/>
                <w:vertAlign w:val="superscript"/>
              </w:rPr>
              <w:t>a</w:t>
            </w:r>
          </w:p>
        </w:tc>
      </w:tr>
      <w:tr w:rsidR="00623C16" w:rsidRPr="005413A3" w:rsidTr="00623C16">
        <w:trPr>
          <w:trHeight w:val="178"/>
        </w:trPr>
        <w:tc>
          <w:tcPr>
            <w:tcW w:w="1863" w:type="dxa"/>
          </w:tcPr>
          <w:p w:rsidR="00623C16" w:rsidRPr="005413A3" w:rsidRDefault="00623C16" w:rsidP="00203437">
            <w:pPr>
              <w:ind w:firstLine="0"/>
              <w:jc w:val="left"/>
              <w:rPr>
                <w:rFonts w:asciiTheme="minorHAnsi" w:hAnsiTheme="minorHAnsi"/>
              </w:rPr>
            </w:pPr>
            <w:r w:rsidRPr="005413A3">
              <w:rPr>
                <w:rFonts w:cs="Times New Roman"/>
                <w:szCs w:val="24"/>
              </w:rPr>
              <w:t xml:space="preserve">Vit-E </w:t>
            </w:r>
          </w:p>
        </w:tc>
        <w:tc>
          <w:tcPr>
            <w:tcW w:w="4589" w:type="dxa"/>
          </w:tcPr>
          <w:p w:rsidR="00623C16" w:rsidRPr="005413A3" w:rsidRDefault="00623C16" w:rsidP="00203437">
            <w:pPr>
              <w:ind w:firstLine="0"/>
              <w:jc w:val="center"/>
              <w:rPr>
                <w:rFonts w:cs="Times New Roman"/>
                <w:szCs w:val="24"/>
              </w:rPr>
            </w:pPr>
            <w:r w:rsidRPr="005413A3">
              <w:rPr>
                <w:rFonts w:cs="Times New Roman"/>
                <w:szCs w:val="24"/>
              </w:rPr>
              <w:t xml:space="preserve">6,95 ± 0,48 </w:t>
            </w:r>
            <w:r w:rsidRPr="005413A3">
              <w:rPr>
                <w:rFonts w:cs="Times New Roman"/>
                <w:szCs w:val="24"/>
                <w:vertAlign w:val="superscript"/>
              </w:rPr>
              <w:t>b</w:t>
            </w:r>
          </w:p>
        </w:tc>
        <w:tc>
          <w:tcPr>
            <w:tcW w:w="2460" w:type="dxa"/>
          </w:tcPr>
          <w:p w:rsidR="00623C16" w:rsidRPr="005413A3" w:rsidRDefault="00623C16" w:rsidP="00203437">
            <w:pPr>
              <w:ind w:firstLine="0"/>
              <w:jc w:val="center"/>
              <w:rPr>
                <w:rFonts w:cs="Times New Roman"/>
                <w:szCs w:val="24"/>
              </w:rPr>
            </w:pPr>
            <w:r w:rsidRPr="005413A3">
              <w:rPr>
                <w:rFonts w:cs="Times New Roman"/>
                <w:szCs w:val="24"/>
              </w:rPr>
              <w:t>7,48 ± 1,42</w:t>
            </w:r>
            <w:r w:rsidRPr="005413A3">
              <w:rPr>
                <w:rFonts w:cs="Times New Roman"/>
                <w:szCs w:val="24"/>
                <w:vertAlign w:val="superscript"/>
              </w:rPr>
              <w:t xml:space="preserve"> b</w:t>
            </w:r>
          </w:p>
        </w:tc>
      </w:tr>
      <w:tr w:rsidR="00623C16" w:rsidRPr="005413A3" w:rsidTr="00623C16">
        <w:trPr>
          <w:trHeight w:val="178"/>
        </w:trPr>
        <w:tc>
          <w:tcPr>
            <w:tcW w:w="1863" w:type="dxa"/>
          </w:tcPr>
          <w:p w:rsidR="00623C16" w:rsidRPr="005413A3" w:rsidRDefault="00623C16" w:rsidP="00203437">
            <w:pPr>
              <w:ind w:firstLine="0"/>
              <w:jc w:val="left"/>
              <w:rPr>
                <w:rFonts w:asciiTheme="minorHAnsi" w:hAnsiTheme="minorHAnsi"/>
              </w:rPr>
            </w:pPr>
            <w:r w:rsidRPr="005413A3">
              <w:rPr>
                <w:rFonts w:cs="Times New Roman"/>
                <w:szCs w:val="24"/>
              </w:rPr>
              <w:t xml:space="preserve">BPA+Vit-E </w:t>
            </w:r>
          </w:p>
        </w:tc>
        <w:tc>
          <w:tcPr>
            <w:tcW w:w="4589" w:type="dxa"/>
          </w:tcPr>
          <w:p w:rsidR="00623C16" w:rsidRPr="005413A3" w:rsidRDefault="00623C16" w:rsidP="00203437">
            <w:pPr>
              <w:ind w:firstLine="0"/>
              <w:jc w:val="center"/>
              <w:rPr>
                <w:rFonts w:cs="Times New Roman"/>
                <w:szCs w:val="24"/>
              </w:rPr>
            </w:pPr>
            <w:r w:rsidRPr="005413A3">
              <w:rPr>
                <w:rFonts w:cs="Times New Roman"/>
                <w:szCs w:val="24"/>
              </w:rPr>
              <w:t xml:space="preserve">6,66 ± 0,48 </w:t>
            </w:r>
            <w:r w:rsidRPr="005413A3">
              <w:rPr>
                <w:rFonts w:cs="Times New Roman"/>
                <w:szCs w:val="24"/>
                <w:vertAlign w:val="superscript"/>
              </w:rPr>
              <w:t>b</w:t>
            </w:r>
          </w:p>
        </w:tc>
        <w:tc>
          <w:tcPr>
            <w:tcW w:w="2460" w:type="dxa"/>
          </w:tcPr>
          <w:p w:rsidR="00623C16" w:rsidRPr="005413A3" w:rsidRDefault="00623C16" w:rsidP="00203437">
            <w:pPr>
              <w:ind w:firstLine="0"/>
              <w:jc w:val="center"/>
              <w:rPr>
                <w:rFonts w:cs="Times New Roman"/>
                <w:szCs w:val="24"/>
              </w:rPr>
            </w:pPr>
            <w:r w:rsidRPr="005413A3">
              <w:rPr>
                <w:rFonts w:cs="Times New Roman"/>
                <w:szCs w:val="24"/>
              </w:rPr>
              <w:t>8,29 ± 0,87</w:t>
            </w:r>
            <w:r w:rsidRPr="005413A3">
              <w:rPr>
                <w:rFonts w:cs="Times New Roman"/>
                <w:szCs w:val="24"/>
                <w:vertAlign w:val="superscript"/>
              </w:rPr>
              <w:t xml:space="preserve"> b</w:t>
            </w:r>
          </w:p>
        </w:tc>
      </w:tr>
      <w:tr w:rsidR="00623C16" w:rsidRPr="005413A3" w:rsidTr="00623C16">
        <w:trPr>
          <w:trHeight w:val="178"/>
        </w:trPr>
        <w:tc>
          <w:tcPr>
            <w:tcW w:w="1863" w:type="dxa"/>
          </w:tcPr>
          <w:p w:rsidR="00623C16" w:rsidRPr="00623C16" w:rsidRDefault="00623C16" w:rsidP="00203437">
            <w:pPr>
              <w:ind w:firstLine="0"/>
              <w:jc w:val="center"/>
              <w:rPr>
                <w:rFonts w:cs="Times New Roman"/>
                <w:b/>
                <w:szCs w:val="24"/>
              </w:rPr>
            </w:pPr>
            <w:r w:rsidRPr="00623C16">
              <w:rPr>
                <w:rFonts w:cs="Times New Roman"/>
                <w:b/>
                <w:szCs w:val="24"/>
              </w:rPr>
              <w:t>P</w:t>
            </w:r>
          </w:p>
        </w:tc>
        <w:tc>
          <w:tcPr>
            <w:tcW w:w="4589" w:type="dxa"/>
          </w:tcPr>
          <w:p w:rsidR="00623C16" w:rsidRPr="005413A3" w:rsidRDefault="00623C16" w:rsidP="00203437">
            <w:pPr>
              <w:ind w:firstLine="0"/>
              <w:jc w:val="center"/>
              <w:rPr>
                <w:rFonts w:cs="Times New Roman"/>
                <w:szCs w:val="24"/>
              </w:rPr>
            </w:pPr>
            <w:r w:rsidRPr="005413A3">
              <w:rPr>
                <w:rFonts w:cs="Times New Roman"/>
                <w:szCs w:val="24"/>
              </w:rPr>
              <w:t>0,009</w:t>
            </w:r>
          </w:p>
        </w:tc>
        <w:tc>
          <w:tcPr>
            <w:tcW w:w="2460" w:type="dxa"/>
          </w:tcPr>
          <w:p w:rsidR="00623C16" w:rsidRPr="005413A3" w:rsidRDefault="00623C16" w:rsidP="00203437">
            <w:pPr>
              <w:ind w:firstLine="0"/>
              <w:jc w:val="center"/>
              <w:rPr>
                <w:rFonts w:cs="Times New Roman"/>
                <w:szCs w:val="24"/>
              </w:rPr>
            </w:pPr>
            <w:r w:rsidRPr="005413A3">
              <w:rPr>
                <w:rFonts w:cs="Times New Roman"/>
                <w:szCs w:val="24"/>
              </w:rPr>
              <w:t>0,032</w:t>
            </w:r>
          </w:p>
        </w:tc>
      </w:tr>
    </w:tbl>
    <w:p w:rsidR="00B47269" w:rsidRPr="005413A3" w:rsidRDefault="00B47269" w:rsidP="00B47269">
      <w:pPr>
        <w:spacing w:after="200"/>
        <w:ind w:firstLine="0"/>
        <w:jc w:val="left"/>
        <w:rPr>
          <w:rFonts w:cs="Times New Roman"/>
          <w:szCs w:val="24"/>
        </w:rPr>
      </w:pPr>
      <w:r w:rsidRPr="005413A3">
        <w:rPr>
          <w:rFonts w:cs="Times New Roman"/>
          <w:szCs w:val="24"/>
        </w:rPr>
        <w:t>AD, Anlamlı değil.</w:t>
      </w:r>
    </w:p>
    <w:p w:rsidR="00B47269" w:rsidRPr="005413A3" w:rsidRDefault="00B47269" w:rsidP="00B47269">
      <w:pPr>
        <w:autoSpaceDE w:val="0"/>
        <w:autoSpaceDN w:val="0"/>
        <w:adjustRightInd w:val="0"/>
        <w:ind w:firstLine="0"/>
        <w:jc w:val="left"/>
        <w:rPr>
          <w:rFonts w:cs="Times New Roman"/>
          <w:szCs w:val="24"/>
        </w:rPr>
      </w:pPr>
      <w:r w:rsidRPr="005413A3">
        <w:rPr>
          <w:rFonts w:cs="Times New Roman"/>
          <w:szCs w:val="24"/>
          <w:vertAlign w:val="superscript"/>
        </w:rPr>
        <w:t xml:space="preserve">a, b, c </w:t>
      </w:r>
      <w:r w:rsidRPr="005413A3">
        <w:rPr>
          <w:rFonts w:cs="Times New Roman"/>
          <w:szCs w:val="24"/>
        </w:rPr>
        <w:t>; Aynı sütundaki farklı harfler istatistiksel olarak anlamlı farklılığı göstermektedir.</w:t>
      </w:r>
    </w:p>
    <w:p w:rsidR="00D92204" w:rsidRPr="005413A3" w:rsidRDefault="00D92204" w:rsidP="00203437">
      <w:pPr>
        <w:ind w:firstLine="0"/>
        <w:rPr>
          <w:rFonts w:cs="Times New Roman"/>
          <w:szCs w:val="24"/>
        </w:rPr>
      </w:pPr>
    </w:p>
    <w:p w:rsidR="00D92204" w:rsidRPr="005413A3" w:rsidRDefault="00D92204" w:rsidP="00A34F2B">
      <w:pPr>
        <w:rPr>
          <w:rFonts w:cs="Times New Roman"/>
          <w:szCs w:val="24"/>
        </w:rPr>
      </w:pPr>
      <w:r w:rsidRPr="005413A3">
        <w:rPr>
          <w:rFonts w:cs="Times New Roman"/>
          <w:szCs w:val="24"/>
        </w:rPr>
        <w:t>UTF-1 pozitif tubul ve hücre sayılarının BPA verilen grupta oldukça yüksek olduğu görüldü (Resim 9). Bu farklılık istatiksel olarak da anlamlıydı. Pozitif tubul sayısı sham grubunda, kontrol, Vitamin-E ve BPA+ Vitamin-E gruplarına göre biraz yüksek olmasına rağmen istatiksel olarak bir anlam içermemekteydi. Pozitif hücre sayısı bakımından ise BPA’lı grup hariç diğer gruplarda birbirine benzer olduğu görüldü.</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4636"/>
      </w:tblGrid>
      <w:tr w:rsidR="00D92204" w:rsidRPr="005413A3" w:rsidTr="00623C16">
        <w:tc>
          <w:tcPr>
            <w:tcW w:w="4651" w:type="dxa"/>
          </w:tcPr>
          <w:p w:rsidR="00D92204" w:rsidRPr="005413A3" w:rsidRDefault="00D92204" w:rsidP="00203437">
            <w:pPr>
              <w:ind w:firstLine="0"/>
              <w:rPr>
                <w:rFonts w:cs="Times New Roman"/>
                <w:szCs w:val="24"/>
              </w:rPr>
            </w:pPr>
            <w:r w:rsidRPr="005413A3">
              <w:rPr>
                <w:rFonts w:cs="Times New Roman"/>
                <w:noProof/>
                <w:szCs w:val="24"/>
                <w:lang w:eastAsia="tr-TR"/>
              </w:rPr>
              <w:lastRenderedPageBreak/>
              <w:drawing>
                <wp:inline distT="0" distB="0" distL="0" distR="0" wp14:anchorId="6D761F9F" wp14:editId="67A7FC2D">
                  <wp:extent cx="2847975" cy="2609850"/>
                  <wp:effectExtent l="0" t="0" r="9525" b="0"/>
                  <wp:docPr id="21" name="Resim 21" descr="D:\AyşeBüşra Tez-Proje\Büşra tez\BÜŞRA tezkök hücrefoto\k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yşeBüşra Tez-Proje\Büşra tez\BÜŞRA tezkök hücrefoto\k kopy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7975" cy="2609850"/>
                          </a:xfrm>
                          <a:prstGeom prst="rect">
                            <a:avLst/>
                          </a:prstGeom>
                          <a:noFill/>
                          <a:ln>
                            <a:noFill/>
                          </a:ln>
                        </pic:spPr>
                      </pic:pic>
                    </a:graphicData>
                  </a:graphic>
                </wp:inline>
              </w:drawing>
            </w:r>
          </w:p>
        </w:tc>
        <w:tc>
          <w:tcPr>
            <w:tcW w:w="4636" w:type="dxa"/>
          </w:tcPr>
          <w:p w:rsidR="00D92204" w:rsidRPr="005413A3" w:rsidRDefault="00D92204" w:rsidP="00203437">
            <w:pPr>
              <w:ind w:firstLine="0"/>
              <w:rPr>
                <w:rFonts w:cs="Times New Roman"/>
                <w:szCs w:val="24"/>
              </w:rPr>
            </w:pPr>
            <w:r w:rsidRPr="005413A3">
              <w:rPr>
                <w:rFonts w:cs="Times New Roman"/>
                <w:noProof/>
                <w:szCs w:val="24"/>
                <w:lang w:eastAsia="tr-TR"/>
              </w:rPr>
              <w:drawing>
                <wp:inline distT="0" distB="0" distL="0" distR="0" wp14:anchorId="328231AD" wp14:editId="47B87FD5">
                  <wp:extent cx="2815119" cy="2609850"/>
                  <wp:effectExtent l="0" t="0" r="4445" b="0"/>
                  <wp:docPr id="22" name="Resim 22" descr="D:\AyşeBüşra Tez-Proje\Büşra tez\BÜŞRA tezkök hücrefoto\ş3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yşeBüşra Tez-Proje\Büşra tez\BÜŞRA tezkök hücrefoto\ş3 kopy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5283" cy="2610002"/>
                          </a:xfrm>
                          <a:prstGeom prst="rect">
                            <a:avLst/>
                          </a:prstGeom>
                          <a:noFill/>
                          <a:ln>
                            <a:noFill/>
                          </a:ln>
                        </pic:spPr>
                      </pic:pic>
                    </a:graphicData>
                  </a:graphic>
                </wp:inline>
              </w:drawing>
            </w:r>
          </w:p>
        </w:tc>
      </w:tr>
      <w:tr w:rsidR="00D92204" w:rsidRPr="005413A3" w:rsidTr="00623C16">
        <w:tc>
          <w:tcPr>
            <w:tcW w:w="4651" w:type="dxa"/>
          </w:tcPr>
          <w:p w:rsidR="00D92204" w:rsidRPr="005413A3" w:rsidRDefault="00D92204" w:rsidP="00203437">
            <w:pPr>
              <w:ind w:firstLine="0"/>
              <w:rPr>
                <w:rFonts w:cs="Times New Roman"/>
                <w:szCs w:val="24"/>
              </w:rPr>
            </w:pPr>
            <w:r w:rsidRPr="005413A3">
              <w:rPr>
                <w:rFonts w:cs="Times New Roman"/>
                <w:noProof/>
                <w:szCs w:val="24"/>
                <w:lang w:eastAsia="tr-TR"/>
              </w:rPr>
              <w:drawing>
                <wp:inline distT="0" distB="0" distL="0" distR="0" wp14:anchorId="62F1C09A" wp14:editId="6F76ACBC">
                  <wp:extent cx="2847975" cy="2135981"/>
                  <wp:effectExtent l="0" t="0" r="0" b="0"/>
                  <wp:docPr id="23" name="Resim 23" descr="D:\AyşeBüşra Tez-Proje\Büşra tez\BÜŞRA tezkök hücrefoto\d1-2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yşeBüşra Tez-Proje\Büşra tez\BÜŞRA tezkök hücrefoto\d1-2 kopy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0102" cy="2137576"/>
                          </a:xfrm>
                          <a:prstGeom prst="rect">
                            <a:avLst/>
                          </a:prstGeom>
                          <a:noFill/>
                          <a:ln>
                            <a:noFill/>
                          </a:ln>
                        </pic:spPr>
                      </pic:pic>
                    </a:graphicData>
                  </a:graphic>
                </wp:inline>
              </w:drawing>
            </w:r>
          </w:p>
        </w:tc>
        <w:tc>
          <w:tcPr>
            <w:tcW w:w="4636" w:type="dxa"/>
          </w:tcPr>
          <w:p w:rsidR="00D92204" w:rsidRPr="005413A3" w:rsidRDefault="00D92204" w:rsidP="00203437">
            <w:pPr>
              <w:ind w:firstLine="0"/>
              <w:rPr>
                <w:rFonts w:cs="Times New Roman"/>
                <w:szCs w:val="24"/>
              </w:rPr>
            </w:pPr>
            <w:r w:rsidRPr="005413A3">
              <w:rPr>
                <w:rFonts w:cs="Times New Roman"/>
                <w:noProof/>
                <w:szCs w:val="24"/>
                <w:lang w:eastAsia="tr-TR"/>
              </w:rPr>
              <w:drawing>
                <wp:inline distT="0" distB="0" distL="0" distR="0" wp14:anchorId="36CD99E4" wp14:editId="08958165">
                  <wp:extent cx="2847340" cy="2135505"/>
                  <wp:effectExtent l="0" t="0" r="0" b="0"/>
                  <wp:docPr id="24" name="Resim 24" descr="D:\AyşeBüşra Tez-Proje\Büşra tez\BÜŞRA tezkök hücrefoto\d1-3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yşeBüşra Tez-Proje\Büşra tez\BÜŞRA tezkök hücrefoto\d1-3 kopy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7340" cy="2135505"/>
                          </a:xfrm>
                          <a:prstGeom prst="rect">
                            <a:avLst/>
                          </a:prstGeom>
                          <a:noFill/>
                          <a:ln>
                            <a:noFill/>
                          </a:ln>
                        </pic:spPr>
                      </pic:pic>
                    </a:graphicData>
                  </a:graphic>
                </wp:inline>
              </w:drawing>
            </w:r>
          </w:p>
        </w:tc>
      </w:tr>
      <w:tr w:rsidR="00D92204" w:rsidRPr="005413A3" w:rsidTr="00623C16">
        <w:tc>
          <w:tcPr>
            <w:tcW w:w="4651" w:type="dxa"/>
          </w:tcPr>
          <w:p w:rsidR="00D92204" w:rsidRPr="005413A3" w:rsidRDefault="00D92204" w:rsidP="00203437">
            <w:pPr>
              <w:ind w:firstLine="0"/>
              <w:rPr>
                <w:rFonts w:cs="Times New Roman"/>
                <w:szCs w:val="24"/>
              </w:rPr>
            </w:pPr>
            <w:r w:rsidRPr="005413A3">
              <w:rPr>
                <w:rFonts w:cs="Times New Roman"/>
                <w:noProof/>
                <w:szCs w:val="24"/>
                <w:lang w:eastAsia="tr-TR"/>
              </w:rPr>
              <w:drawing>
                <wp:inline distT="0" distB="0" distL="0" distR="0" wp14:anchorId="0299FCC1" wp14:editId="68821EA0">
                  <wp:extent cx="2847975" cy="2135982"/>
                  <wp:effectExtent l="0" t="0" r="0" b="0"/>
                  <wp:docPr id="25" name="Resim 25" descr="D:\AyşeBüşra Tez-Proje\Büşra tez\BÜŞRA tezkök hücrefoto\d2-3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yşeBüşra Tez-Proje\Büşra tez\BÜŞRA tezkök hücrefoto\d2-3 kopy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3524" cy="2140144"/>
                          </a:xfrm>
                          <a:prstGeom prst="rect">
                            <a:avLst/>
                          </a:prstGeom>
                          <a:noFill/>
                          <a:ln>
                            <a:noFill/>
                          </a:ln>
                        </pic:spPr>
                      </pic:pic>
                    </a:graphicData>
                  </a:graphic>
                </wp:inline>
              </w:drawing>
            </w:r>
          </w:p>
        </w:tc>
        <w:tc>
          <w:tcPr>
            <w:tcW w:w="4636" w:type="dxa"/>
          </w:tcPr>
          <w:p w:rsidR="00D92204" w:rsidRPr="005413A3" w:rsidRDefault="00D92204" w:rsidP="00203437">
            <w:pPr>
              <w:ind w:firstLine="0"/>
              <w:rPr>
                <w:rFonts w:cs="Times New Roman"/>
                <w:szCs w:val="24"/>
              </w:rPr>
            </w:pPr>
            <w:r w:rsidRPr="005413A3">
              <w:rPr>
                <w:rFonts w:cs="Times New Roman"/>
                <w:noProof/>
                <w:szCs w:val="24"/>
                <w:lang w:eastAsia="tr-TR"/>
              </w:rPr>
              <w:drawing>
                <wp:inline distT="0" distB="0" distL="0" distR="0" wp14:anchorId="62DDC7E7" wp14:editId="714AC959">
                  <wp:extent cx="2847340" cy="2135505"/>
                  <wp:effectExtent l="0" t="0" r="0" b="0"/>
                  <wp:docPr id="26" name="Resim 26" descr="D:\AyşeBüşra Tez-Proje\Büşra tez\BÜŞRA tezkök hücrefoto\d3-2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yşeBüşra Tez-Proje\Büşra tez\BÜŞRA tezkök hücrefoto\d3-2 kopy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9755" cy="2137316"/>
                          </a:xfrm>
                          <a:prstGeom prst="rect">
                            <a:avLst/>
                          </a:prstGeom>
                          <a:noFill/>
                          <a:ln>
                            <a:noFill/>
                          </a:ln>
                        </pic:spPr>
                      </pic:pic>
                    </a:graphicData>
                  </a:graphic>
                </wp:inline>
              </w:drawing>
            </w:r>
          </w:p>
        </w:tc>
      </w:tr>
    </w:tbl>
    <w:p w:rsidR="00F05B51" w:rsidRDefault="00D92204" w:rsidP="00623C16">
      <w:pPr>
        <w:spacing w:after="120"/>
        <w:ind w:firstLine="0"/>
        <w:rPr>
          <w:rFonts w:cs="Times New Roman"/>
          <w:szCs w:val="24"/>
        </w:rPr>
      </w:pPr>
      <w:r w:rsidRPr="005413A3">
        <w:rPr>
          <w:rFonts w:cs="Times New Roman"/>
          <w:b/>
          <w:szCs w:val="24"/>
        </w:rPr>
        <w:t>Resim 9.</w:t>
      </w:r>
      <w:r w:rsidRPr="005413A3">
        <w:rPr>
          <w:rFonts w:cs="Times New Roman"/>
          <w:szCs w:val="24"/>
        </w:rPr>
        <w:t xml:space="preserve"> Spermatogonial kök hücreler. A. Kontrol grubu. B. Sham grubu. C-D. BPAgrubu. E. Vitamin E grubu. F. BPA+Vitamin E g</w:t>
      </w:r>
      <w:r w:rsidR="00B379A9">
        <w:rPr>
          <w:rFonts w:cs="Times New Roman"/>
          <w:szCs w:val="24"/>
        </w:rPr>
        <w:t>rubu. Avidin-Biotin Peroksidaz.</w:t>
      </w:r>
    </w:p>
    <w:p w:rsidR="00B379A9" w:rsidRDefault="00B379A9" w:rsidP="00623C16">
      <w:pPr>
        <w:spacing w:after="120"/>
        <w:ind w:firstLine="0"/>
        <w:rPr>
          <w:rFonts w:cs="Times New Roman"/>
          <w:szCs w:val="24"/>
        </w:rPr>
      </w:pPr>
    </w:p>
    <w:p w:rsidR="00623C16" w:rsidRDefault="00623C16" w:rsidP="00623C16">
      <w:pPr>
        <w:spacing w:after="120"/>
        <w:ind w:firstLine="0"/>
        <w:jc w:val="left"/>
        <w:rPr>
          <w:rFonts w:cs="Times New Roman"/>
          <w:b/>
          <w:szCs w:val="24"/>
        </w:rPr>
      </w:pPr>
    </w:p>
    <w:p w:rsidR="00623C16" w:rsidRDefault="00623C16" w:rsidP="00623C16">
      <w:pPr>
        <w:spacing w:after="120"/>
        <w:ind w:firstLine="0"/>
        <w:jc w:val="left"/>
        <w:rPr>
          <w:rFonts w:cs="Times New Roman"/>
          <w:b/>
          <w:szCs w:val="24"/>
        </w:rPr>
      </w:pPr>
    </w:p>
    <w:p w:rsidR="00D92204" w:rsidRPr="005413A3" w:rsidRDefault="00A34F2B" w:rsidP="00623C16">
      <w:pPr>
        <w:spacing w:after="120"/>
        <w:ind w:firstLine="0"/>
        <w:jc w:val="left"/>
        <w:rPr>
          <w:rFonts w:cs="Times New Roman"/>
          <w:b/>
          <w:szCs w:val="24"/>
        </w:rPr>
      </w:pPr>
      <w:r w:rsidRPr="005413A3">
        <w:rPr>
          <w:rFonts w:cs="Times New Roman"/>
          <w:b/>
          <w:szCs w:val="24"/>
        </w:rPr>
        <w:lastRenderedPageBreak/>
        <w:t xml:space="preserve">4.4. </w:t>
      </w:r>
      <w:r w:rsidR="00D92204" w:rsidRPr="005413A3">
        <w:rPr>
          <w:rFonts w:cs="Times New Roman"/>
          <w:b/>
          <w:szCs w:val="24"/>
        </w:rPr>
        <w:t>Biyokimyasal Bulgular</w:t>
      </w:r>
    </w:p>
    <w:p w:rsidR="00D92204" w:rsidRPr="005413A3" w:rsidRDefault="00D92204" w:rsidP="00623C16">
      <w:pPr>
        <w:spacing w:after="120"/>
        <w:ind w:firstLine="0"/>
        <w:jc w:val="left"/>
        <w:rPr>
          <w:rFonts w:cs="Times New Roman"/>
          <w:b/>
          <w:szCs w:val="24"/>
        </w:rPr>
      </w:pPr>
    </w:p>
    <w:p w:rsidR="00A34F2B" w:rsidRPr="005413A3" w:rsidRDefault="00D92204" w:rsidP="00623C16">
      <w:pPr>
        <w:autoSpaceDE w:val="0"/>
        <w:autoSpaceDN w:val="0"/>
        <w:adjustRightInd w:val="0"/>
        <w:spacing w:after="120"/>
        <w:rPr>
          <w:rFonts w:cs="Times New Roman"/>
          <w:szCs w:val="24"/>
        </w:rPr>
      </w:pPr>
      <w:r w:rsidRPr="005413A3">
        <w:rPr>
          <w:rFonts w:cs="Times New Roman"/>
          <w:szCs w:val="24"/>
        </w:rPr>
        <w:t>Kontrol ve deney grupları arasında testis dokusunda belirlenen SOD ve MDA değerleri Tablo 6’da verildi.  Antioksidan parametre olan SOD değeri BPA verilmiş deneme grubunda oldukça düşük bulunurken, vitamin E uygulanmış grupta yüksek düzeyde belirlendi. Diğer gruplar arasında istatiksel olarak fark görülmedi.</w:t>
      </w:r>
    </w:p>
    <w:p w:rsidR="00D92204" w:rsidRPr="005413A3" w:rsidRDefault="00D92204" w:rsidP="00A34F2B">
      <w:pPr>
        <w:autoSpaceDE w:val="0"/>
        <w:autoSpaceDN w:val="0"/>
        <w:adjustRightInd w:val="0"/>
        <w:rPr>
          <w:rFonts w:cs="Times New Roman"/>
          <w:szCs w:val="24"/>
        </w:rPr>
      </w:pPr>
      <w:r w:rsidRPr="005413A3">
        <w:rPr>
          <w:rFonts w:cs="Times New Roman"/>
          <w:szCs w:val="24"/>
        </w:rPr>
        <w:t>MDA değerinin ise BPA’lı grupta çok yüksek olduğu gözlendi.</w:t>
      </w:r>
    </w:p>
    <w:p w:rsidR="00D92204" w:rsidRPr="005413A3" w:rsidRDefault="00D92204" w:rsidP="00203437">
      <w:pPr>
        <w:ind w:firstLine="0"/>
        <w:jc w:val="left"/>
        <w:rPr>
          <w:rFonts w:cs="Times New Roman"/>
          <w:szCs w:val="24"/>
        </w:rPr>
      </w:pPr>
    </w:p>
    <w:p w:rsidR="00D92204" w:rsidRPr="005413A3" w:rsidRDefault="00D92204" w:rsidP="00203437">
      <w:pPr>
        <w:autoSpaceDE w:val="0"/>
        <w:autoSpaceDN w:val="0"/>
        <w:adjustRightInd w:val="0"/>
        <w:ind w:firstLine="0"/>
        <w:jc w:val="left"/>
        <w:rPr>
          <w:rFonts w:cs="Times New Roman"/>
          <w:szCs w:val="24"/>
        </w:rPr>
      </w:pPr>
      <w:r w:rsidRPr="005413A3">
        <w:rPr>
          <w:rFonts w:cs="Times New Roman"/>
          <w:b/>
          <w:szCs w:val="24"/>
        </w:rPr>
        <w:t>Tablo 6.</w:t>
      </w:r>
      <w:r w:rsidRPr="005413A3">
        <w:rPr>
          <w:rFonts w:cs="Times New Roman"/>
          <w:szCs w:val="24"/>
        </w:rPr>
        <w:t xml:space="preserve">  Kontrol ve deney gruplarındaki SOD (antioksidan) ve MDA (oksidan) değerleri.</w:t>
      </w:r>
    </w:p>
    <w:tbl>
      <w:tblPr>
        <w:tblStyle w:val="TabloKlavuzu1"/>
        <w:tblW w:w="9039" w:type="dxa"/>
        <w:tblLook w:val="04A0" w:firstRow="1" w:lastRow="0" w:firstColumn="1" w:lastColumn="0" w:noHBand="0" w:noVBand="1"/>
      </w:tblPr>
      <w:tblGrid>
        <w:gridCol w:w="1584"/>
        <w:gridCol w:w="4053"/>
        <w:gridCol w:w="3402"/>
      </w:tblGrid>
      <w:tr w:rsidR="00D92204" w:rsidRPr="005413A3" w:rsidTr="00623C16">
        <w:trPr>
          <w:trHeight w:val="358"/>
        </w:trPr>
        <w:tc>
          <w:tcPr>
            <w:tcW w:w="1584" w:type="dxa"/>
          </w:tcPr>
          <w:p w:rsidR="00D92204" w:rsidRPr="00623C16" w:rsidRDefault="00623C16" w:rsidP="00623C16">
            <w:pPr>
              <w:ind w:firstLine="0"/>
              <w:jc w:val="center"/>
              <w:rPr>
                <w:rFonts w:cs="Times New Roman"/>
                <w:b/>
                <w:szCs w:val="24"/>
              </w:rPr>
            </w:pPr>
            <w:r w:rsidRPr="00623C16">
              <w:rPr>
                <w:rFonts w:cs="Times New Roman"/>
                <w:b/>
                <w:szCs w:val="24"/>
              </w:rPr>
              <w:t>Gruplar</w:t>
            </w:r>
          </w:p>
        </w:tc>
        <w:tc>
          <w:tcPr>
            <w:tcW w:w="4053" w:type="dxa"/>
          </w:tcPr>
          <w:p w:rsidR="00D92204" w:rsidRPr="00623C16" w:rsidRDefault="00D92204" w:rsidP="00203437">
            <w:pPr>
              <w:ind w:firstLine="0"/>
              <w:jc w:val="center"/>
              <w:rPr>
                <w:rFonts w:cs="Times New Roman"/>
                <w:b/>
                <w:szCs w:val="24"/>
              </w:rPr>
            </w:pPr>
            <w:r w:rsidRPr="00623C16">
              <w:rPr>
                <w:rFonts w:cs="Times New Roman"/>
                <w:b/>
                <w:szCs w:val="24"/>
              </w:rPr>
              <w:t xml:space="preserve">SOD </w:t>
            </w:r>
          </w:p>
          <w:p w:rsidR="00D92204" w:rsidRPr="00623C16" w:rsidRDefault="00D92204" w:rsidP="00203437">
            <w:pPr>
              <w:ind w:firstLine="0"/>
              <w:jc w:val="center"/>
              <w:rPr>
                <w:rFonts w:cs="Times New Roman"/>
                <w:b/>
                <w:szCs w:val="24"/>
              </w:rPr>
            </w:pPr>
            <w:r w:rsidRPr="00623C16">
              <w:rPr>
                <w:rFonts w:cs="Times New Roman"/>
                <w:b/>
                <w:szCs w:val="24"/>
              </w:rPr>
              <w:t>(U/mg protein)</w:t>
            </w:r>
          </w:p>
        </w:tc>
        <w:tc>
          <w:tcPr>
            <w:tcW w:w="3402" w:type="dxa"/>
          </w:tcPr>
          <w:p w:rsidR="00D92204" w:rsidRPr="00623C16" w:rsidRDefault="00D92204" w:rsidP="00203437">
            <w:pPr>
              <w:ind w:firstLine="0"/>
              <w:jc w:val="center"/>
              <w:rPr>
                <w:rFonts w:cs="Times New Roman"/>
                <w:b/>
                <w:szCs w:val="24"/>
              </w:rPr>
            </w:pPr>
            <w:r w:rsidRPr="00623C16">
              <w:rPr>
                <w:rFonts w:cs="Times New Roman"/>
                <w:b/>
                <w:szCs w:val="24"/>
              </w:rPr>
              <w:t>MDA</w:t>
            </w:r>
          </w:p>
          <w:p w:rsidR="00D92204" w:rsidRPr="00623C16" w:rsidRDefault="00D92204" w:rsidP="00203437">
            <w:pPr>
              <w:ind w:firstLine="0"/>
              <w:jc w:val="center"/>
              <w:rPr>
                <w:rFonts w:cs="Times New Roman"/>
                <w:b/>
                <w:szCs w:val="24"/>
              </w:rPr>
            </w:pPr>
            <w:r w:rsidRPr="00623C16">
              <w:rPr>
                <w:rFonts w:cs="Times New Roman"/>
                <w:b/>
                <w:szCs w:val="24"/>
              </w:rPr>
              <w:t>(nmol/mg protein)</w:t>
            </w:r>
          </w:p>
        </w:tc>
      </w:tr>
      <w:tr w:rsidR="00D92204" w:rsidRPr="005413A3" w:rsidTr="00623C16">
        <w:trPr>
          <w:trHeight w:val="200"/>
        </w:trPr>
        <w:tc>
          <w:tcPr>
            <w:tcW w:w="1584" w:type="dxa"/>
          </w:tcPr>
          <w:p w:rsidR="00D92204" w:rsidRPr="005413A3" w:rsidRDefault="00D92204" w:rsidP="00203437">
            <w:pPr>
              <w:ind w:firstLine="0"/>
              <w:jc w:val="left"/>
              <w:rPr>
                <w:rFonts w:cs="Times New Roman"/>
                <w:szCs w:val="24"/>
              </w:rPr>
            </w:pPr>
            <w:r w:rsidRPr="005413A3">
              <w:rPr>
                <w:rFonts w:cs="Times New Roman"/>
                <w:szCs w:val="24"/>
              </w:rPr>
              <w:t xml:space="preserve">Kontrol </w:t>
            </w:r>
          </w:p>
        </w:tc>
        <w:tc>
          <w:tcPr>
            <w:tcW w:w="4053" w:type="dxa"/>
          </w:tcPr>
          <w:p w:rsidR="00D92204" w:rsidRPr="005413A3" w:rsidRDefault="00D92204" w:rsidP="00203437">
            <w:pPr>
              <w:ind w:firstLine="0"/>
              <w:jc w:val="center"/>
              <w:rPr>
                <w:rFonts w:cs="Times New Roman"/>
                <w:szCs w:val="24"/>
              </w:rPr>
            </w:pPr>
            <w:r w:rsidRPr="005413A3">
              <w:rPr>
                <w:rFonts w:cs="Times New Roman"/>
                <w:szCs w:val="24"/>
              </w:rPr>
              <w:t>5,78  ± 0,90</w:t>
            </w:r>
            <w:r w:rsidRPr="005413A3">
              <w:rPr>
                <w:rFonts w:cs="Times New Roman"/>
                <w:szCs w:val="24"/>
                <w:vertAlign w:val="superscript"/>
              </w:rPr>
              <w:t xml:space="preserve"> b</w:t>
            </w:r>
          </w:p>
        </w:tc>
        <w:tc>
          <w:tcPr>
            <w:tcW w:w="3402" w:type="dxa"/>
          </w:tcPr>
          <w:p w:rsidR="00D92204" w:rsidRPr="005413A3" w:rsidRDefault="00D92204" w:rsidP="00203437">
            <w:pPr>
              <w:ind w:firstLine="0"/>
              <w:jc w:val="center"/>
              <w:rPr>
                <w:rFonts w:cs="Times New Roman"/>
                <w:szCs w:val="24"/>
              </w:rPr>
            </w:pPr>
            <w:r w:rsidRPr="005413A3">
              <w:rPr>
                <w:rFonts w:cs="Times New Roman"/>
                <w:szCs w:val="24"/>
              </w:rPr>
              <w:t>150,83 ± 8,70</w:t>
            </w:r>
            <w:r w:rsidRPr="005413A3">
              <w:rPr>
                <w:rFonts w:cs="Times New Roman"/>
                <w:szCs w:val="24"/>
                <w:vertAlign w:val="superscript"/>
              </w:rPr>
              <w:t xml:space="preserve"> b,c</w:t>
            </w:r>
          </w:p>
        </w:tc>
      </w:tr>
      <w:tr w:rsidR="00D92204" w:rsidRPr="005413A3" w:rsidTr="00623C16">
        <w:trPr>
          <w:trHeight w:val="190"/>
        </w:trPr>
        <w:tc>
          <w:tcPr>
            <w:tcW w:w="1584" w:type="dxa"/>
          </w:tcPr>
          <w:p w:rsidR="00D92204" w:rsidRPr="005413A3" w:rsidRDefault="00D92204" w:rsidP="00203437">
            <w:pPr>
              <w:ind w:firstLine="0"/>
              <w:jc w:val="left"/>
              <w:rPr>
                <w:rFonts w:cs="Times New Roman"/>
                <w:szCs w:val="24"/>
              </w:rPr>
            </w:pPr>
            <w:r w:rsidRPr="005413A3">
              <w:rPr>
                <w:rFonts w:cs="Times New Roman"/>
                <w:szCs w:val="24"/>
              </w:rPr>
              <w:t>Sham</w:t>
            </w:r>
          </w:p>
        </w:tc>
        <w:tc>
          <w:tcPr>
            <w:tcW w:w="4053" w:type="dxa"/>
          </w:tcPr>
          <w:p w:rsidR="00D92204" w:rsidRPr="005413A3" w:rsidRDefault="00D92204" w:rsidP="00203437">
            <w:pPr>
              <w:ind w:firstLine="0"/>
              <w:jc w:val="center"/>
              <w:rPr>
                <w:rFonts w:cs="Times New Roman"/>
                <w:szCs w:val="24"/>
              </w:rPr>
            </w:pPr>
            <w:r w:rsidRPr="005413A3">
              <w:rPr>
                <w:rFonts w:cs="Times New Roman"/>
                <w:szCs w:val="24"/>
              </w:rPr>
              <w:t>4,94 ± 0,52</w:t>
            </w:r>
            <w:r w:rsidRPr="005413A3">
              <w:rPr>
                <w:rFonts w:cs="Times New Roman"/>
                <w:szCs w:val="24"/>
                <w:vertAlign w:val="superscript"/>
              </w:rPr>
              <w:t xml:space="preserve"> b</w:t>
            </w:r>
          </w:p>
        </w:tc>
        <w:tc>
          <w:tcPr>
            <w:tcW w:w="3402" w:type="dxa"/>
          </w:tcPr>
          <w:p w:rsidR="00D92204" w:rsidRPr="005413A3" w:rsidRDefault="00D92204" w:rsidP="00203437">
            <w:pPr>
              <w:ind w:firstLine="0"/>
              <w:jc w:val="center"/>
              <w:rPr>
                <w:rFonts w:cs="Times New Roman"/>
                <w:szCs w:val="24"/>
              </w:rPr>
            </w:pPr>
            <w:r w:rsidRPr="005413A3">
              <w:rPr>
                <w:rFonts w:cs="Times New Roman"/>
                <w:szCs w:val="24"/>
              </w:rPr>
              <w:t>172,42 ± 9,15</w:t>
            </w:r>
            <w:r w:rsidRPr="005413A3">
              <w:rPr>
                <w:rFonts w:cs="Times New Roman"/>
                <w:szCs w:val="24"/>
                <w:vertAlign w:val="superscript"/>
              </w:rPr>
              <w:t xml:space="preserve"> b</w:t>
            </w:r>
          </w:p>
        </w:tc>
      </w:tr>
      <w:tr w:rsidR="00D92204" w:rsidRPr="005413A3" w:rsidTr="00623C16">
        <w:trPr>
          <w:trHeight w:val="200"/>
        </w:trPr>
        <w:tc>
          <w:tcPr>
            <w:tcW w:w="1584" w:type="dxa"/>
          </w:tcPr>
          <w:p w:rsidR="00D92204" w:rsidRPr="005413A3" w:rsidRDefault="00D92204" w:rsidP="00203437">
            <w:pPr>
              <w:ind w:firstLine="0"/>
              <w:jc w:val="left"/>
              <w:rPr>
                <w:rFonts w:cs="Times New Roman"/>
                <w:szCs w:val="24"/>
              </w:rPr>
            </w:pPr>
            <w:r w:rsidRPr="005413A3">
              <w:rPr>
                <w:rFonts w:cs="Times New Roman"/>
                <w:szCs w:val="24"/>
              </w:rPr>
              <w:t>BPA</w:t>
            </w:r>
          </w:p>
        </w:tc>
        <w:tc>
          <w:tcPr>
            <w:tcW w:w="4053" w:type="dxa"/>
          </w:tcPr>
          <w:p w:rsidR="00D92204" w:rsidRPr="005413A3" w:rsidRDefault="00D92204" w:rsidP="00203437">
            <w:pPr>
              <w:ind w:firstLine="0"/>
              <w:jc w:val="center"/>
              <w:rPr>
                <w:rFonts w:cs="Times New Roman"/>
                <w:szCs w:val="24"/>
              </w:rPr>
            </w:pPr>
            <w:r w:rsidRPr="005413A3">
              <w:rPr>
                <w:rFonts w:cs="Times New Roman"/>
                <w:szCs w:val="24"/>
              </w:rPr>
              <w:t>1,55 ± 0,39</w:t>
            </w:r>
            <w:r w:rsidRPr="005413A3">
              <w:rPr>
                <w:rFonts w:cs="Times New Roman"/>
                <w:szCs w:val="24"/>
                <w:vertAlign w:val="superscript"/>
              </w:rPr>
              <w:t xml:space="preserve"> c</w:t>
            </w:r>
          </w:p>
        </w:tc>
        <w:tc>
          <w:tcPr>
            <w:tcW w:w="3402" w:type="dxa"/>
          </w:tcPr>
          <w:p w:rsidR="00D92204" w:rsidRPr="005413A3" w:rsidRDefault="00D92204" w:rsidP="00203437">
            <w:pPr>
              <w:ind w:firstLine="0"/>
              <w:jc w:val="center"/>
              <w:rPr>
                <w:rFonts w:cs="Times New Roman"/>
                <w:szCs w:val="24"/>
              </w:rPr>
            </w:pPr>
            <w:r w:rsidRPr="005413A3">
              <w:rPr>
                <w:rFonts w:cs="Times New Roman"/>
                <w:szCs w:val="24"/>
              </w:rPr>
              <w:t>206,08 ± 4,42</w:t>
            </w:r>
            <w:r w:rsidRPr="005413A3">
              <w:rPr>
                <w:rFonts w:cs="Times New Roman"/>
                <w:szCs w:val="24"/>
                <w:vertAlign w:val="superscript"/>
              </w:rPr>
              <w:t xml:space="preserve"> a</w:t>
            </w:r>
          </w:p>
        </w:tc>
      </w:tr>
      <w:tr w:rsidR="00D92204" w:rsidRPr="005413A3" w:rsidTr="00623C16">
        <w:trPr>
          <w:trHeight w:val="200"/>
        </w:trPr>
        <w:tc>
          <w:tcPr>
            <w:tcW w:w="1584" w:type="dxa"/>
          </w:tcPr>
          <w:p w:rsidR="00D92204" w:rsidRPr="005413A3" w:rsidRDefault="00D92204" w:rsidP="00203437">
            <w:pPr>
              <w:ind w:firstLine="0"/>
              <w:jc w:val="left"/>
              <w:rPr>
                <w:rFonts w:cs="Times New Roman"/>
                <w:szCs w:val="24"/>
              </w:rPr>
            </w:pPr>
            <w:r w:rsidRPr="005413A3">
              <w:rPr>
                <w:rFonts w:cs="Times New Roman"/>
                <w:szCs w:val="24"/>
              </w:rPr>
              <w:t>Vit-E</w:t>
            </w:r>
          </w:p>
        </w:tc>
        <w:tc>
          <w:tcPr>
            <w:tcW w:w="4053" w:type="dxa"/>
          </w:tcPr>
          <w:p w:rsidR="00D92204" w:rsidRPr="005413A3" w:rsidRDefault="00D92204" w:rsidP="00203437">
            <w:pPr>
              <w:ind w:firstLine="0"/>
              <w:jc w:val="center"/>
              <w:rPr>
                <w:rFonts w:cs="Times New Roman"/>
                <w:szCs w:val="24"/>
              </w:rPr>
            </w:pPr>
            <w:r w:rsidRPr="005413A3">
              <w:rPr>
                <w:rFonts w:cs="Times New Roman"/>
                <w:szCs w:val="24"/>
              </w:rPr>
              <w:t xml:space="preserve">13,81 ± 1,71 </w:t>
            </w:r>
            <w:r w:rsidRPr="005413A3">
              <w:rPr>
                <w:rFonts w:cs="Times New Roman"/>
                <w:szCs w:val="24"/>
                <w:vertAlign w:val="superscript"/>
              </w:rPr>
              <w:t>a</w:t>
            </w:r>
          </w:p>
        </w:tc>
        <w:tc>
          <w:tcPr>
            <w:tcW w:w="3402" w:type="dxa"/>
          </w:tcPr>
          <w:p w:rsidR="00D92204" w:rsidRPr="005413A3" w:rsidRDefault="00D92204" w:rsidP="00203437">
            <w:pPr>
              <w:ind w:firstLine="0"/>
              <w:jc w:val="center"/>
              <w:rPr>
                <w:rFonts w:cs="Times New Roman"/>
                <w:szCs w:val="24"/>
              </w:rPr>
            </w:pPr>
            <w:r w:rsidRPr="005413A3">
              <w:rPr>
                <w:rFonts w:cs="Times New Roman"/>
                <w:szCs w:val="24"/>
              </w:rPr>
              <w:t>147,78 ± 9,62</w:t>
            </w:r>
            <w:r w:rsidRPr="005413A3">
              <w:rPr>
                <w:rFonts w:cs="Times New Roman"/>
                <w:szCs w:val="24"/>
                <w:vertAlign w:val="superscript"/>
              </w:rPr>
              <w:t xml:space="preserve"> c</w:t>
            </w:r>
          </w:p>
        </w:tc>
      </w:tr>
      <w:tr w:rsidR="00D92204" w:rsidRPr="005413A3" w:rsidTr="00623C16">
        <w:trPr>
          <w:trHeight w:val="200"/>
        </w:trPr>
        <w:tc>
          <w:tcPr>
            <w:tcW w:w="1584" w:type="dxa"/>
          </w:tcPr>
          <w:p w:rsidR="00D92204" w:rsidRPr="005413A3" w:rsidRDefault="00D92204" w:rsidP="00203437">
            <w:pPr>
              <w:ind w:firstLine="0"/>
              <w:jc w:val="left"/>
              <w:rPr>
                <w:rFonts w:cs="Times New Roman"/>
                <w:szCs w:val="24"/>
              </w:rPr>
            </w:pPr>
            <w:r w:rsidRPr="005413A3">
              <w:rPr>
                <w:rFonts w:cs="Times New Roman"/>
                <w:szCs w:val="24"/>
              </w:rPr>
              <w:t>BPA+Vit E</w:t>
            </w:r>
          </w:p>
        </w:tc>
        <w:tc>
          <w:tcPr>
            <w:tcW w:w="4053" w:type="dxa"/>
          </w:tcPr>
          <w:p w:rsidR="00D92204" w:rsidRPr="005413A3" w:rsidRDefault="00D92204" w:rsidP="00203437">
            <w:pPr>
              <w:ind w:firstLine="0"/>
              <w:jc w:val="center"/>
              <w:rPr>
                <w:rFonts w:cs="Times New Roman"/>
                <w:szCs w:val="24"/>
              </w:rPr>
            </w:pPr>
            <w:r w:rsidRPr="005413A3">
              <w:rPr>
                <w:rFonts w:cs="Times New Roman"/>
                <w:szCs w:val="24"/>
              </w:rPr>
              <w:t>5,25 ± 0,97</w:t>
            </w:r>
            <w:r w:rsidRPr="005413A3">
              <w:rPr>
                <w:rFonts w:cs="Times New Roman"/>
                <w:szCs w:val="24"/>
                <w:vertAlign w:val="superscript"/>
              </w:rPr>
              <w:t xml:space="preserve"> b</w:t>
            </w:r>
          </w:p>
        </w:tc>
        <w:tc>
          <w:tcPr>
            <w:tcW w:w="3402" w:type="dxa"/>
          </w:tcPr>
          <w:p w:rsidR="00D92204" w:rsidRPr="005413A3" w:rsidRDefault="00D92204" w:rsidP="00203437">
            <w:pPr>
              <w:ind w:firstLine="0"/>
              <w:jc w:val="center"/>
              <w:rPr>
                <w:rFonts w:cs="Times New Roman"/>
                <w:szCs w:val="24"/>
              </w:rPr>
            </w:pPr>
            <w:r w:rsidRPr="005413A3">
              <w:rPr>
                <w:rFonts w:cs="Times New Roman"/>
                <w:szCs w:val="24"/>
              </w:rPr>
              <w:t>163,63 ± 4,61</w:t>
            </w:r>
            <w:r w:rsidRPr="005413A3">
              <w:rPr>
                <w:rFonts w:cs="Times New Roman"/>
                <w:szCs w:val="24"/>
                <w:vertAlign w:val="superscript"/>
              </w:rPr>
              <w:t xml:space="preserve"> b,c</w:t>
            </w:r>
          </w:p>
        </w:tc>
      </w:tr>
      <w:tr w:rsidR="00D92204" w:rsidRPr="005413A3" w:rsidTr="00623C16">
        <w:trPr>
          <w:trHeight w:val="200"/>
        </w:trPr>
        <w:tc>
          <w:tcPr>
            <w:tcW w:w="1584" w:type="dxa"/>
          </w:tcPr>
          <w:p w:rsidR="00D92204" w:rsidRPr="00623C16" w:rsidRDefault="00D92204" w:rsidP="00203437">
            <w:pPr>
              <w:ind w:firstLine="0"/>
              <w:jc w:val="center"/>
              <w:rPr>
                <w:rFonts w:cs="Times New Roman"/>
                <w:b/>
                <w:i/>
                <w:szCs w:val="24"/>
              </w:rPr>
            </w:pPr>
            <w:r w:rsidRPr="00623C16">
              <w:rPr>
                <w:rFonts w:cs="Times New Roman"/>
                <w:b/>
                <w:szCs w:val="24"/>
              </w:rPr>
              <w:t>P</w:t>
            </w:r>
          </w:p>
        </w:tc>
        <w:tc>
          <w:tcPr>
            <w:tcW w:w="4053" w:type="dxa"/>
          </w:tcPr>
          <w:p w:rsidR="00D92204" w:rsidRPr="005413A3" w:rsidRDefault="00D92204" w:rsidP="00203437">
            <w:pPr>
              <w:ind w:firstLine="0"/>
              <w:jc w:val="center"/>
              <w:rPr>
                <w:rFonts w:cs="Times New Roman"/>
                <w:szCs w:val="24"/>
              </w:rPr>
            </w:pPr>
            <w:r w:rsidRPr="005413A3">
              <w:rPr>
                <w:rFonts w:cs="Times New Roman"/>
                <w:szCs w:val="24"/>
              </w:rPr>
              <w:t>0,001</w:t>
            </w:r>
          </w:p>
        </w:tc>
        <w:tc>
          <w:tcPr>
            <w:tcW w:w="3402" w:type="dxa"/>
          </w:tcPr>
          <w:p w:rsidR="00D92204" w:rsidRPr="005413A3" w:rsidRDefault="00D92204" w:rsidP="00203437">
            <w:pPr>
              <w:ind w:firstLine="0"/>
              <w:jc w:val="center"/>
              <w:rPr>
                <w:rFonts w:cs="Times New Roman"/>
                <w:szCs w:val="24"/>
              </w:rPr>
            </w:pPr>
            <w:r w:rsidRPr="005413A3">
              <w:rPr>
                <w:rFonts w:cs="Times New Roman"/>
                <w:szCs w:val="24"/>
              </w:rPr>
              <w:t>0,001</w:t>
            </w:r>
          </w:p>
        </w:tc>
      </w:tr>
    </w:tbl>
    <w:p w:rsidR="00D92204" w:rsidRPr="005413A3" w:rsidRDefault="00D92204" w:rsidP="00203437">
      <w:pPr>
        <w:autoSpaceDE w:val="0"/>
        <w:autoSpaceDN w:val="0"/>
        <w:adjustRightInd w:val="0"/>
        <w:ind w:firstLine="0"/>
        <w:jc w:val="left"/>
        <w:rPr>
          <w:rFonts w:cs="Times New Roman"/>
          <w:szCs w:val="24"/>
        </w:rPr>
      </w:pPr>
      <w:r w:rsidRPr="005413A3">
        <w:rPr>
          <w:rFonts w:cs="Times New Roman"/>
          <w:szCs w:val="24"/>
          <w:vertAlign w:val="superscript"/>
        </w:rPr>
        <w:t xml:space="preserve">a, b, c </w:t>
      </w:r>
      <w:r w:rsidRPr="005413A3">
        <w:rPr>
          <w:rFonts w:cs="Times New Roman"/>
          <w:szCs w:val="24"/>
        </w:rPr>
        <w:t>; Aynı sütundaki farklı harfler istatistiksel olarak anlamlı farklılığı göstermektedir.</w:t>
      </w:r>
    </w:p>
    <w:p w:rsidR="00D92204" w:rsidRPr="005413A3" w:rsidRDefault="00D92204" w:rsidP="00203437">
      <w:pPr>
        <w:autoSpaceDE w:val="0"/>
        <w:autoSpaceDN w:val="0"/>
        <w:adjustRightInd w:val="0"/>
        <w:ind w:firstLine="0"/>
        <w:jc w:val="left"/>
        <w:rPr>
          <w:rFonts w:cs="Times New Roman"/>
          <w:szCs w:val="24"/>
        </w:rPr>
      </w:pPr>
    </w:p>
    <w:p w:rsidR="002647DD" w:rsidRPr="005413A3" w:rsidRDefault="002647DD" w:rsidP="00203437">
      <w:pPr>
        <w:jc w:val="center"/>
        <w:rPr>
          <w:rFonts w:cs="Times New Roman"/>
          <w:b/>
          <w:sz w:val="28"/>
          <w:szCs w:val="28"/>
        </w:rPr>
      </w:pPr>
    </w:p>
    <w:p w:rsidR="002647DD" w:rsidRPr="005413A3" w:rsidRDefault="002647DD" w:rsidP="00203437">
      <w:pPr>
        <w:jc w:val="center"/>
        <w:rPr>
          <w:rFonts w:cs="Times New Roman"/>
          <w:b/>
          <w:sz w:val="28"/>
          <w:szCs w:val="28"/>
        </w:rPr>
      </w:pPr>
    </w:p>
    <w:p w:rsidR="00F05B51" w:rsidRPr="005413A3" w:rsidRDefault="00F05B51" w:rsidP="00203437">
      <w:pPr>
        <w:jc w:val="center"/>
        <w:rPr>
          <w:rFonts w:cs="Times New Roman"/>
          <w:b/>
          <w:sz w:val="28"/>
          <w:szCs w:val="28"/>
        </w:rPr>
      </w:pPr>
    </w:p>
    <w:p w:rsidR="00F05B51" w:rsidRPr="005413A3" w:rsidRDefault="00F05B51" w:rsidP="00203437">
      <w:pPr>
        <w:jc w:val="center"/>
        <w:rPr>
          <w:rFonts w:cs="Times New Roman"/>
          <w:b/>
          <w:sz w:val="28"/>
          <w:szCs w:val="28"/>
        </w:rPr>
      </w:pPr>
    </w:p>
    <w:p w:rsidR="00F05B51" w:rsidRPr="005413A3" w:rsidRDefault="00F05B51" w:rsidP="00203437">
      <w:pPr>
        <w:jc w:val="center"/>
        <w:rPr>
          <w:rFonts w:cs="Times New Roman"/>
          <w:b/>
          <w:sz w:val="28"/>
          <w:szCs w:val="28"/>
        </w:rPr>
      </w:pPr>
    </w:p>
    <w:p w:rsidR="00F05B51" w:rsidRPr="005413A3" w:rsidRDefault="00F05B51" w:rsidP="00203437">
      <w:pPr>
        <w:jc w:val="center"/>
        <w:rPr>
          <w:rFonts w:cs="Times New Roman"/>
          <w:b/>
          <w:sz w:val="28"/>
          <w:szCs w:val="28"/>
        </w:rPr>
      </w:pPr>
    </w:p>
    <w:p w:rsidR="00F05B51" w:rsidRPr="005413A3" w:rsidRDefault="00F05B51" w:rsidP="00203437">
      <w:pPr>
        <w:jc w:val="center"/>
        <w:rPr>
          <w:rFonts w:cs="Times New Roman"/>
          <w:b/>
          <w:sz w:val="28"/>
          <w:szCs w:val="28"/>
        </w:rPr>
      </w:pPr>
    </w:p>
    <w:p w:rsidR="00F05B51" w:rsidRPr="005413A3" w:rsidRDefault="00F05B51" w:rsidP="00203437">
      <w:pPr>
        <w:jc w:val="center"/>
        <w:rPr>
          <w:rFonts w:cs="Times New Roman"/>
          <w:b/>
          <w:sz w:val="28"/>
          <w:szCs w:val="28"/>
        </w:rPr>
      </w:pPr>
    </w:p>
    <w:p w:rsidR="00F05B51" w:rsidRPr="005413A3" w:rsidRDefault="00F05B51" w:rsidP="00203437">
      <w:pPr>
        <w:jc w:val="center"/>
        <w:rPr>
          <w:rFonts w:cs="Times New Roman"/>
          <w:b/>
          <w:sz w:val="28"/>
          <w:szCs w:val="28"/>
        </w:rPr>
      </w:pPr>
    </w:p>
    <w:p w:rsidR="00F05B51" w:rsidRPr="005413A3" w:rsidRDefault="00F05B51" w:rsidP="00203437">
      <w:pPr>
        <w:jc w:val="center"/>
        <w:rPr>
          <w:rFonts w:cs="Times New Roman"/>
          <w:b/>
          <w:sz w:val="28"/>
          <w:szCs w:val="28"/>
        </w:rPr>
      </w:pPr>
    </w:p>
    <w:p w:rsidR="00F05B51" w:rsidRDefault="00F05B51" w:rsidP="00EF29BB">
      <w:pPr>
        <w:rPr>
          <w:rFonts w:cs="Times New Roman"/>
          <w:b/>
          <w:sz w:val="28"/>
          <w:szCs w:val="28"/>
        </w:rPr>
      </w:pPr>
    </w:p>
    <w:p w:rsidR="00B90F54" w:rsidRDefault="00B90F54" w:rsidP="00EF29BB">
      <w:pPr>
        <w:rPr>
          <w:rFonts w:cs="Times New Roman"/>
          <w:b/>
          <w:sz w:val="28"/>
          <w:szCs w:val="28"/>
        </w:rPr>
      </w:pPr>
    </w:p>
    <w:p w:rsidR="00D92204" w:rsidRPr="005413A3" w:rsidRDefault="00D92204" w:rsidP="00203437">
      <w:pPr>
        <w:jc w:val="center"/>
        <w:rPr>
          <w:rFonts w:cs="Times New Roman"/>
          <w:b/>
          <w:sz w:val="28"/>
          <w:szCs w:val="28"/>
        </w:rPr>
      </w:pPr>
      <w:r w:rsidRPr="005413A3">
        <w:rPr>
          <w:rFonts w:cs="Times New Roman"/>
          <w:b/>
          <w:sz w:val="28"/>
          <w:szCs w:val="28"/>
        </w:rPr>
        <w:lastRenderedPageBreak/>
        <w:t>5. TARTIŞMA</w:t>
      </w:r>
    </w:p>
    <w:p w:rsidR="00CB51CE" w:rsidRPr="005413A3" w:rsidRDefault="00CB51CE" w:rsidP="00203437">
      <w:pPr>
        <w:jc w:val="center"/>
        <w:rPr>
          <w:rFonts w:cs="Times New Roman"/>
          <w:b/>
          <w:sz w:val="28"/>
          <w:szCs w:val="28"/>
        </w:rPr>
      </w:pPr>
    </w:p>
    <w:p w:rsidR="00F05B51" w:rsidRPr="005413A3" w:rsidRDefault="00F05B51" w:rsidP="00F05B51">
      <w:pPr>
        <w:ind w:firstLine="0"/>
        <w:rPr>
          <w:rFonts w:cs="Times New Roman"/>
          <w:b/>
          <w:sz w:val="28"/>
          <w:szCs w:val="28"/>
        </w:rPr>
      </w:pPr>
    </w:p>
    <w:p w:rsidR="00D92204" w:rsidRPr="005413A3" w:rsidRDefault="00D92204" w:rsidP="00623C16">
      <w:pPr>
        <w:spacing w:after="120"/>
        <w:ind w:firstLine="0"/>
        <w:rPr>
          <w:rFonts w:cs="Times New Roman"/>
          <w:b/>
          <w:szCs w:val="24"/>
        </w:rPr>
      </w:pPr>
      <w:r w:rsidRPr="005413A3">
        <w:rPr>
          <w:rFonts w:cs="Times New Roman"/>
          <w:b/>
          <w:szCs w:val="24"/>
        </w:rPr>
        <w:t>5.1. Vücut Ağırlığı ve Testis Ağırlığı</w:t>
      </w:r>
    </w:p>
    <w:p w:rsidR="00D92204" w:rsidRPr="005413A3" w:rsidRDefault="00D92204" w:rsidP="00623C16">
      <w:pPr>
        <w:spacing w:after="120"/>
        <w:rPr>
          <w:rFonts w:cs="Times New Roman"/>
          <w:b/>
          <w:szCs w:val="24"/>
        </w:rPr>
      </w:pPr>
    </w:p>
    <w:p w:rsidR="00D92204" w:rsidRPr="005413A3" w:rsidRDefault="00D92204" w:rsidP="00623C16">
      <w:pPr>
        <w:spacing w:after="120"/>
        <w:rPr>
          <w:rFonts w:cs="Times New Roman"/>
          <w:szCs w:val="24"/>
        </w:rPr>
      </w:pPr>
      <w:r w:rsidRPr="005413A3">
        <w:rPr>
          <w:rFonts w:cs="Times New Roman"/>
          <w:szCs w:val="24"/>
        </w:rPr>
        <w:t xml:space="preserve">Yiyecek ve içecek ambalajlarında hammadde olarak kullanılan BPA, polikarbonat plastikler ve epoksi reçinelerin monomeri olan ve dünyada çok yaygın olarak kullanılan endüstriyal bir kimyasaldır. Kontamine gıdaların tüketilmesiyle vücuda alınmaktadır. BPA’nın insanda mide-barsak kanalından hızlı bir şekilde emildiği bildirilmektedir (Er ve Sarımehmetoğlu, 2011). Çok yaygın kullanımı nedeniyle BPA’nın sağlık üzerindeki olumsuz etkileri endişe kaynağı olmaktadır. Araştırıcılar (El Missiry ve ark, 2014; Manfo ve ark, 2014, Michalowicz, 2014; Spainer ve ark, 2014) BPA’nın beyin, karaciğer, akciğer, böbrek, sinir sistemi ve reprodüktif sistem gibi birçok organ üzerinde toksik etkilere sahip olduğunu belirtmektedirler. BPA üreme sistemi üzerinde ciddi zararlı etkileri olan çevresel endokrin bozuculardan biridir (Wang ve ark, 2016). Son yıllarda semen kalitesi, sperm yoğunluğundaki azalış, erkek üreme sistemindeki bozukluklar ve kısırlığın giderek artığı belirtilmektedir. Hem klinik hem de laboratuvar araştırmaları bu sorunların çevresel faktörlere bağlı olabileceğini göstermektedir (Carlsen ve ark, 1992). </w:t>
      </w:r>
    </w:p>
    <w:p w:rsidR="0069679A" w:rsidRPr="005413A3" w:rsidRDefault="00D92204" w:rsidP="00623C16">
      <w:pPr>
        <w:spacing w:after="120"/>
        <w:rPr>
          <w:rFonts w:cs="Times New Roman"/>
          <w:szCs w:val="24"/>
        </w:rPr>
      </w:pPr>
      <w:r w:rsidRPr="005413A3">
        <w:rPr>
          <w:rFonts w:cs="Times New Roman"/>
          <w:szCs w:val="24"/>
        </w:rPr>
        <w:t xml:space="preserve">Tian ve arkadaşları (2017) 56 gün süreyle farelere ağız yoluyla 100, 300 ve 600 mg/kg dozda uyguladıkları BPA’nın yüksek dozlarının vücut ve testis ağırlıklarında önemli bir düşüşe sebep olduğunu bildirmişlerdir. Yetişkin farelere 25 ve 100 µg/kg dozda uygulanan BPA’nın testislerde sperm yoğunluğu ve sperm üretimindeki azalmayla beraber testis ve seminel vezikül ağırlığında da azalmaya sebep olduğu bildirilmektedir (Al-Hiyasat ve ark, 2002). Farelere 14 gün boyunca yüksek dozda (480-960 mg/kg) uygulanan BPA’nın da hem vücut hem de testis ağırlıklarında düşüşe neden olduğu belirtilmektedir (Li ve ark, 2009). İçme suyu içerisine 48 hafta boyunca 5, 25 ve 50 µg/L oranında katılan düşük miktarlarda BPA’nın kontrol grubuna göre vücut ve testis ağırlıklarında azalmaya sebep olduğu görülmektedir (Ullah ve ark, 2018). Sunulan çalışmada üç hafta boyunca deney gruplarından birine 0.5 ml mısır yağı içerisinde çözdürülmüş 10 mg/kg dozda BPA, diğer deney grubuna yine 0.5 ml mısır yağı içinde çözdürülmüş 300mg/kg E vitamini, diğer gruba ise 0.5 ml mısır yağı içinde çözdürülmüş 300mg/kg E vitamini+ 10mg/kg BPA verilmiştir. Kontrol grubuna herhangi bir uygulama yapılmazken, sham grubuna üç hafta boyunca 0.5ml mısır yağı oral </w:t>
      </w:r>
      <w:r w:rsidRPr="005413A3">
        <w:rPr>
          <w:rFonts w:cs="Times New Roman"/>
          <w:szCs w:val="24"/>
        </w:rPr>
        <w:lastRenderedPageBreak/>
        <w:t>gavaj yoluyla içirilmiştir. BPA verilen deneme grubunda vücut ağırlığının başlangıç ağırlığına göre düşüş gösterdiği tespit edilmiştir. Yine aynı grupta testis ağırlıklarının da diğer gruplara göre düşük olduğu dikkati çekmiştir. Haftada 3 kez 50 gün boyunca 25 mg/kg BPA verilen ratlarda ise deneme sonunda vücut ağırlığında önemli bir değişiklik görülmemiştir (Morgan ve ark, 2014). Srivastava ve Gupta (2018) çalışmalarında üç aylık Wistar albino ratlara 5, 50 ve 100 µg/100gVA miktarlarda verdikleri BPA’nın testis ağırlıklarında azalmaya sebep olduğunu bildirirken, E vitamini (4 mg/100gVA) uygulanan gruplarda ise sonuçların BPA’lı gruplara göre daha iyi olduğunu belirtmişlerdir. Yine Yousaf ve arkadaşlarının (2016) çalışmasında 15 gün boyunca 100 mg/ kg dozda verilen BPA’nın vücut ve testis ağırlıklarında azalmaya neden olduğu belirtilmektedir. Fang ve arkadaşları (2013) çalışmalarında 0.5 mg/kg BPA verdikleri farelerin testis ağırlıklarının kontrollere göre önemli derecede düşük olduğu, bu dozda uygulanan BPA ile birlikte verdikleri E vitaminin (150 mg/kg) ise testis ağırlığında artış sağl</w:t>
      </w:r>
      <w:r w:rsidR="000E46FC">
        <w:rPr>
          <w:rFonts w:cs="Times New Roman"/>
          <w:szCs w:val="24"/>
        </w:rPr>
        <w:t>adığını belirtmektedirler. Gules</w:t>
      </w:r>
      <w:r w:rsidRPr="005413A3">
        <w:rPr>
          <w:rFonts w:cs="Times New Roman"/>
          <w:szCs w:val="24"/>
        </w:rPr>
        <w:t xml:space="preserve"> ve ark (2019) ise 14 günlük süre ile uygulanan 50mg/kg dozda BPA’nın vücut ağırlığında azalmaya sebep olmakla beraber bu azalışın istatiksel olarak anlamlı olmadığını ileri sürmüşlerdir. Sunulan çalışmada BPA ile beraber uygulanan E vitamininin canlı ağırlık ve testis ağırlıklarında d</w:t>
      </w:r>
      <w:r w:rsidR="0069679A" w:rsidRPr="005413A3">
        <w:rPr>
          <w:rFonts w:cs="Times New Roman"/>
          <w:szCs w:val="24"/>
        </w:rPr>
        <w:t>üzelme sağladığı görülmektedir.</w:t>
      </w:r>
    </w:p>
    <w:p w:rsidR="00D92204" w:rsidRPr="005413A3" w:rsidRDefault="00F05B51" w:rsidP="00623C16">
      <w:pPr>
        <w:spacing w:after="120"/>
        <w:rPr>
          <w:rFonts w:cs="Times New Roman"/>
          <w:szCs w:val="24"/>
        </w:rPr>
      </w:pPr>
      <w:r w:rsidRPr="005413A3">
        <w:rPr>
          <w:rFonts w:cs="Times New Roman"/>
          <w:szCs w:val="24"/>
        </w:rPr>
        <w:t xml:space="preserve">      </w:t>
      </w:r>
    </w:p>
    <w:p w:rsidR="00F05B51" w:rsidRPr="005413A3" w:rsidRDefault="00D92204" w:rsidP="00623C16">
      <w:pPr>
        <w:spacing w:after="120"/>
        <w:ind w:firstLine="0"/>
        <w:rPr>
          <w:rFonts w:cs="Times New Roman"/>
          <w:b/>
          <w:szCs w:val="24"/>
        </w:rPr>
      </w:pPr>
      <w:r w:rsidRPr="005413A3">
        <w:rPr>
          <w:rFonts w:cs="Times New Roman"/>
          <w:b/>
          <w:szCs w:val="24"/>
        </w:rPr>
        <w:t>5.2.</w:t>
      </w:r>
      <w:r w:rsidR="0069679A" w:rsidRPr="005413A3">
        <w:rPr>
          <w:rFonts w:cs="Times New Roman"/>
          <w:b/>
          <w:szCs w:val="24"/>
        </w:rPr>
        <w:t xml:space="preserve"> </w:t>
      </w:r>
      <w:r w:rsidRPr="005413A3">
        <w:rPr>
          <w:rFonts w:cs="Times New Roman"/>
          <w:b/>
          <w:szCs w:val="24"/>
        </w:rPr>
        <w:t>Histolojik Değişimler</w:t>
      </w:r>
    </w:p>
    <w:p w:rsidR="0069679A" w:rsidRPr="005413A3" w:rsidRDefault="0069679A" w:rsidP="00623C16">
      <w:pPr>
        <w:spacing w:after="120"/>
        <w:ind w:firstLine="0"/>
        <w:rPr>
          <w:rFonts w:cs="Times New Roman"/>
          <w:b/>
          <w:szCs w:val="24"/>
        </w:rPr>
      </w:pPr>
    </w:p>
    <w:p w:rsidR="00D92204" w:rsidRPr="005413A3" w:rsidRDefault="00D92204" w:rsidP="00623C16">
      <w:pPr>
        <w:spacing w:after="120"/>
        <w:rPr>
          <w:rFonts w:cs="Times New Roman"/>
          <w:b/>
          <w:szCs w:val="24"/>
        </w:rPr>
      </w:pPr>
      <w:r w:rsidRPr="005413A3">
        <w:rPr>
          <w:rFonts w:cs="Times New Roman"/>
          <w:szCs w:val="24"/>
        </w:rPr>
        <w:t>Dört hafta boyunca 25 mg/kg dozda BPA verilen erkek ratlarda tubulus seminiferus kontortuslar arasındaki bağ dokuda hücre infiltrasyonunun arttığı, epitel hücreleri arasında vakuollerin ve ödemlerin şekillendiği görülmüştür. Bunların yanında bazı kesitlerde atrofik tubuller, intersitisyel alanda vasküler konjeksiyon, tubul lümenine dökülmüş hücreler, tunika albugeniyada ayrılmalar ve bazal membran yapısında bozulma tespit edilmiştir (Erhan, 2015).</w:t>
      </w:r>
    </w:p>
    <w:p w:rsidR="00D92204" w:rsidRPr="005413A3" w:rsidRDefault="00D92204" w:rsidP="00623C16">
      <w:pPr>
        <w:spacing w:after="120"/>
        <w:rPr>
          <w:rFonts w:cs="Times New Roman"/>
          <w:szCs w:val="24"/>
        </w:rPr>
      </w:pPr>
      <w:r w:rsidRPr="005413A3">
        <w:rPr>
          <w:rFonts w:cs="Times New Roman"/>
          <w:szCs w:val="24"/>
        </w:rPr>
        <w:t>Sekiz hafta boyunca 50 mg/kg dozda uygulanan BPA’ nın seminifer tubullerde düzensizlik, epitel tabakasında azalmaya sebep olduğu bildirilmektedir (</w:t>
      </w:r>
      <w:r w:rsidRPr="005413A3">
        <w:rPr>
          <w:rFonts w:eastAsia="Times New Roman" w:cs="Times New Roman"/>
          <w:iCs/>
          <w:szCs w:val="24"/>
          <w:lang w:eastAsia="tr-TR"/>
        </w:rPr>
        <w:t xml:space="preserve">Mohamed ve Arafa, 2013). El Ghazzawy ve ark (2011), sekiz hafta boyunca 20µg/kg dozda uyguladıkları BPA’nın intersitisyel alandaki kan damarlarında konjesyon ve seminifer tubullerde vakuollere neden olduğunu belirtmişlerdir. Tolba ve Mandour (2018) çalışmalarında, albino ratlara 30 gün boyunca 25 mg/kg BPA uygulamışlardır. Denemenin sonunda seminifer tubullerin normal yapılarını kaybettiğini, interstisyumun genişlediğini, tubullerin lümeninde spermatitlerin biriktiğini, piknotik çekirdeği olan dejenere Sertoli hücrelerinin görüldüğünü </w:t>
      </w:r>
      <w:r w:rsidRPr="005413A3">
        <w:rPr>
          <w:rFonts w:eastAsia="Times New Roman" w:cs="Times New Roman"/>
          <w:iCs/>
          <w:szCs w:val="24"/>
          <w:lang w:eastAsia="tr-TR"/>
        </w:rPr>
        <w:lastRenderedPageBreak/>
        <w:t xml:space="preserve">tespit etmişlerdir. Germinatif epitelin bazal membrandan ayrıldığı tubuller içinde geniş vakuoller bulunduğu görülmüştür. Kan damarlarının etrafındaki kollagen ipliklerde de artış gözlenmiştir. Sunulan çalışmada 10mg/kg dozda BPA verilen grupta, çok şiddetli bulgulara rastlanmasa da BPA’nın tubulusların bazılarında düzensizliğe yol açtığı, epitel katmanda ve bazale yakın alanlarda vakuollere neden olduğu görüldü. Tubullerin bazılarında da epitelden ayrılmalar gözlendi. Sonucun verilen doz ile ilgili olduğu düşünülebilir. Kandil ve Sur (2018), inkübasyon öncesi 50, 100, 250 µg/yumurta dozunda enjekte ettikleri BPA’lı yumurtaları inkübasyonun 13, 18 ve 21. günlerinde açtıklarında testis dokusunda büyüme geriliği, daha az hücre kordonu ve zayıf hücre organizasyonu tespit etmişlerdir. </w:t>
      </w:r>
      <w:r w:rsidRPr="005413A3">
        <w:rPr>
          <w:rFonts w:cs="Times New Roman"/>
          <w:szCs w:val="24"/>
        </w:rPr>
        <w:t xml:space="preserve">Dört hafta boyunca 25mg/kg dozda uygulanan BPA’nın Leydig hücrelerinde azalma meydana getirdiği bazal membranın süreksiz ve düzensiz olduğu ve tubuluslardaki germinal hücrelerde kayıpların olduğu belirtilmektedir (Munir ve ark, 2017). Erkek farelere 56 gün boyunca 100, 300, 600 mg/kg dozda uygulanan BPA’nın seminifer tubullerin bazal laminasında ve Sertoli hücreleri arasındaki bağlantıya hasar vererek spermatogenezisi bozduğu tespit edilmiştir (Tian ve ark, </w:t>
      </w:r>
      <w:r w:rsidR="002647DD" w:rsidRPr="005413A3">
        <w:rPr>
          <w:rFonts w:cs="Times New Roman"/>
          <w:szCs w:val="24"/>
        </w:rPr>
        <w:t>2017).</w:t>
      </w:r>
    </w:p>
    <w:p w:rsidR="0069679A" w:rsidRPr="005413A3" w:rsidRDefault="0069679A" w:rsidP="00623C16">
      <w:pPr>
        <w:spacing w:after="120"/>
        <w:ind w:firstLine="0"/>
        <w:rPr>
          <w:rFonts w:cs="Times New Roman"/>
          <w:b/>
          <w:szCs w:val="24"/>
        </w:rPr>
      </w:pPr>
    </w:p>
    <w:p w:rsidR="00D92204" w:rsidRPr="005413A3" w:rsidRDefault="00D92204" w:rsidP="00623C16">
      <w:pPr>
        <w:spacing w:after="120"/>
        <w:ind w:firstLine="0"/>
        <w:rPr>
          <w:rFonts w:cs="Times New Roman"/>
          <w:b/>
          <w:szCs w:val="24"/>
        </w:rPr>
      </w:pPr>
      <w:r w:rsidRPr="005413A3">
        <w:rPr>
          <w:rFonts w:cs="Times New Roman"/>
          <w:b/>
          <w:szCs w:val="24"/>
        </w:rPr>
        <w:t>5.2.1.Tubulus Çapı ve Epitel Yüksekliği</w:t>
      </w:r>
    </w:p>
    <w:p w:rsidR="00D92204" w:rsidRPr="005413A3" w:rsidRDefault="00D92204" w:rsidP="00623C16">
      <w:pPr>
        <w:spacing w:after="120"/>
        <w:rPr>
          <w:rFonts w:cs="Times New Roman"/>
          <w:b/>
          <w:szCs w:val="24"/>
        </w:rPr>
      </w:pPr>
    </w:p>
    <w:p w:rsidR="00D92204" w:rsidRPr="005413A3" w:rsidRDefault="00D92204" w:rsidP="00623C16">
      <w:pPr>
        <w:spacing w:after="120"/>
        <w:rPr>
          <w:rFonts w:cs="Times New Roman"/>
          <w:szCs w:val="24"/>
        </w:rPr>
      </w:pPr>
      <w:r w:rsidRPr="005413A3">
        <w:rPr>
          <w:rFonts w:cs="Times New Roman"/>
          <w:szCs w:val="24"/>
        </w:rPr>
        <w:t>BPA ile ilgili yapılan çalışmalar genel olarak üreme sistemine üzerine odaklanmıştır. BPA’nın zararlı etkileri büyük ölçüde östrojenik aktivitesi ile ilişkilidir (Kurosowa ve ark, 2002). Memelilerde BPA, doğal ligandları 17β-estradiolden 10,000 kat daha zayıf bir afiniteye sahip olmasına rağmen, iki östrojen reseptörünü ERα ve ER b'yi bağlar ve aktive eder. Bir trans-membran östradiol reseptörü ile görev yapan G-protein-bağlı reseptör (GPR30) ile de etki edebilir. Tiroid hormon reseptörü, androjen reseptörü ve glukokortikoid reseptörleri gibi diğer ligand nükleer hormon reseptörleri üzerinden de etkileri olduğu bildirilmektedir. Son zamanlarda, nükleer reseptör östrojene bağlı reseptörün γ (ERR γ), yüksek özgüllükte nanomolar aralıkta (5.6 nM) BPA'yı bağladığı gösterilmiştir. Bu nedenle, bisfenol A kan testis engelini bozarak, erkek infertilitesine neden olur (D’Cruz ve ark, 20</w:t>
      </w:r>
      <w:r w:rsidR="000E46FC">
        <w:rPr>
          <w:rFonts w:cs="Times New Roman"/>
          <w:szCs w:val="24"/>
        </w:rPr>
        <w:t>12; Amraoui ve ark, 2018). Gules</w:t>
      </w:r>
      <w:r w:rsidRPr="005413A3">
        <w:rPr>
          <w:rFonts w:cs="Times New Roman"/>
          <w:szCs w:val="24"/>
        </w:rPr>
        <w:t xml:space="preserve"> ve ark (2019)’nın çalışmasında 14 gün boyunca günde 50 mg/kg dozunda BPA uygulanan ratlarda kontrol grubuna kıyasla tubulus çapının arttığı, fakat bu artışın istatiksel olarak anlam içermediği, epitel yüksekliğinin ise deney grubunda kontrolllere göre anlamlı olarak azaldığı tespit edilmiştir. 1, 5 ve 100 mg/ kg dozlarda altı hafta uygulanan BPA’nın ise </w:t>
      </w:r>
      <w:r w:rsidRPr="005413A3">
        <w:rPr>
          <w:rFonts w:cs="Times New Roman"/>
          <w:szCs w:val="24"/>
        </w:rPr>
        <w:lastRenderedPageBreak/>
        <w:t xml:space="preserve">seminifer tubullerin çapında azalmaya neden olduğu, düşük dozlarda bu azalmanın istatiksel olarak anlamlı olmadığı fakat yüksek dozda anlamlı olduğu bildirilmektedir (Gurmeet ve ark, 2014). Poliklorobifenil (PCB)’nin farelerde erkek genital sistem üzerindeki etkilerinin araştırıldığı bir çalışmada (Pocar ve ark, 2012), seminifer tubulus çapının önemli derecede azaldığı belirtilmektedir. Yine bir PCB bileşiği olan 2,3,7,8-tetraklorodibenzo-p-dioksin (TCDD)’in ratlarda seminifer tubulus çapında anlamlı bir azalmaya neden olduğu tespit edilmiştir (Lee ve ark, 2007). PCB uygulaması yapılan bir başka çalışmada ise (Güleş, 2013), PCB’nin seminifer tubulus çapında istatiksel olarak anlamlı küçülmeye neden olduğu, fakat epitel yüksekliği üzerinde etkili olmadığı belirtilmektedir. Erdemli ve ark (2019) çalışmalarında </w:t>
      </w:r>
      <w:r w:rsidR="000E46FC">
        <w:rPr>
          <w:rFonts w:cs="Times New Roman"/>
          <w:szCs w:val="24"/>
        </w:rPr>
        <w:t>a</w:t>
      </w:r>
      <w:r w:rsidRPr="005413A3">
        <w:rPr>
          <w:rFonts w:cs="Times New Roman"/>
          <w:szCs w:val="24"/>
        </w:rPr>
        <w:t>nne karnında 10 mg/kg dozda akrilamide maruz kalan erkek ratlarda, doğumdan sekiz hafta sonra aldıkları testis dokularında akrilamidin tubul çapında azalmaya neden olduğunu, akrilamid ile beraber verilen 100 mg/kg E vitaminin ise tubul çapını yükselttiğini bildirmişlerdir. Sunulan çalışmada da benzer bir sonuç ile karşılaşıldı. BPA verilen grupta seminifer tubulus çapı düşerken, tubul epitel yüksekliğinin ise yüksek olduğu dikkati çekti. Vitamin E grubu ise kontrol ve sham grubuna benzer bir şekilde idi. Tatar (2020), çalışmasında çaptaki küçülmenin spermatogenezisin olumsuz etkileyebileceğini belirtmiştir.</w:t>
      </w:r>
    </w:p>
    <w:p w:rsidR="00D92204" w:rsidRPr="005413A3" w:rsidRDefault="00D92204" w:rsidP="00C36A2F">
      <w:pPr>
        <w:rPr>
          <w:rFonts w:cs="Times New Roman"/>
          <w:szCs w:val="24"/>
        </w:rPr>
      </w:pPr>
      <w:r w:rsidRPr="005413A3">
        <w:rPr>
          <w:rFonts w:cs="Times New Roman"/>
          <w:szCs w:val="24"/>
        </w:rPr>
        <w:t>E vitamini, lipit peroksidasyonunu önleyen metabolik işlemlerin çoğu için gerekli olan ve yağda çözünen bir antioksidandır. Anti-enflamatuar süreçlerde, trombosit agregasyonunun inhibisyonunda ve immün gelişiminde kritik bir rolü vardır (Al-Attar, 2011). Alkil radikalinin moleküler oksijen ile çok yüksek bir hızda tepkimeye girdiği ve bir peroksil radikal verdiği reaksiyon yayılımını engelleyen zincirleme bir antioksidandır. a-tokoferol, bir hidrojen atomunu etkin bir şekilde bir lipit serbest radikaline transfer eder; α-tokoheroksil, zincir reaksiyonunu radikalleştirir ve durdurur (Messarah ve ark, 2013). Sodyum arsenit verilmiş ratlarda E vitamininin seminifer tubulus çapında arttırdığı belirtilmektedir (Momeni ve ark, 2012). Para-nonifenol verilerek oksidatif hasar oluşturulmuş ratlarda E vitamininin tubulus çapını ve azalan epitel yüksekliğini arttırdığı gösterilmiştir (Mehranjani ve ark, 2009). Sunulan çalışmada da BPA ile birlikte verilen E vitamininin tubulus çapının biraz arttırdığı fakat bununla birlikte epitel yüksekliğini ise düşürdüğü dikkati çekti.</w:t>
      </w:r>
    </w:p>
    <w:p w:rsidR="0069679A" w:rsidRDefault="0069679A" w:rsidP="0069679A">
      <w:pPr>
        <w:ind w:firstLine="0"/>
        <w:rPr>
          <w:rFonts w:cs="Times New Roman"/>
          <w:szCs w:val="24"/>
        </w:rPr>
      </w:pPr>
    </w:p>
    <w:p w:rsidR="00BE5034" w:rsidRDefault="00BE5034" w:rsidP="00623C16">
      <w:pPr>
        <w:spacing w:after="120"/>
        <w:ind w:firstLine="0"/>
        <w:rPr>
          <w:rFonts w:cs="Times New Roman"/>
          <w:b/>
          <w:szCs w:val="24"/>
        </w:rPr>
      </w:pPr>
    </w:p>
    <w:p w:rsidR="00BE5034" w:rsidRDefault="00BE5034" w:rsidP="00623C16">
      <w:pPr>
        <w:spacing w:after="120"/>
        <w:ind w:firstLine="0"/>
        <w:rPr>
          <w:rFonts w:cs="Times New Roman"/>
          <w:b/>
          <w:szCs w:val="24"/>
        </w:rPr>
      </w:pPr>
    </w:p>
    <w:p w:rsidR="00BE5034" w:rsidRDefault="00BE5034" w:rsidP="00623C16">
      <w:pPr>
        <w:spacing w:after="120"/>
        <w:ind w:firstLine="0"/>
        <w:rPr>
          <w:rFonts w:cs="Times New Roman"/>
          <w:b/>
          <w:szCs w:val="24"/>
        </w:rPr>
      </w:pPr>
    </w:p>
    <w:p w:rsidR="00CF02C1" w:rsidRPr="005413A3" w:rsidRDefault="00D92204" w:rsidP="00623C16">
      <w:pPr>
        <w:spacing w:after="120"/>
        <w:ind w:firstLine="0"/>
        <w:rPr>
          <w:rFonts w:cs="Times New Roman"/>
          <w:b/>
          <w:szCs w:val="24"/>
        </w:rPr>
      </w:pPr>
      <w:r w:rsidRPr="005413A3">
        <w:rPr>
          <w:rFonts w:cs="Times New Roman"/>
          <w:b/>
          <w:szCs w:val="24"/>
        </w:rPr>
        <w:lastRenderedPageBreak/>
        <w:t>5.3.Spermatogonial Kök Hücre Yoğunluğu</w:t>
      </w:r>
    </w:p>
    <w:p w:rsidR="0069679A" w:rsidRPr="005413A3" w:rsidRDefault="0069679A" w:rsidP="00623C16">
      <w:pPr>
        <w:spacing w:after="120"/>
        <w:ind w:firstLine="0"/>
        <w:rPr>
          <w:rFonts w:cs="Times New Roman"/>
          <w:b/>
          <w:szCs w:val="24"/>
        </w:rPr>
      </w:pPr>
    </w:p>
    <w:p w:rsidR="00505465" w:rsidRPr="00EF29BB" w:rsidRDefault="00D92204" w:rsidP="00623C16">
      <w:pPr>
        <w:spacing w:after="120"/>
        <w:rPr>
          <w:rFonts w:cs="Times New Roman"/>
          <w:szCs w:val="24"/>
        </w:rPr>
      </w:pPr>
      <w:r w:rsidRPr="005413A3">
        <w:rPr>
          <w:rFonts w:cs="Times New Roman"/>
          <w:szCs w:val="24"/>
        </w:rPr>
        <w:t>Spermatogonial kök hücreler erkeklerde yetişkinlik dönemi boyunca spermatogenezisin devamlılığını sürdürebilmek için kendini yenileme ve farklılaşma geçirirler (Jung ve ark, 2014). Ratlarda testiküler gelişim sırasında spermatogonium A’larda tespit edilen UTF-1, embriyonik ve yeni doğmuş testislerde tüm gonositlerde eksprese edilebilir (van Bragt ve ark, 2008). İnsanlarda da gonadal gelişim boyunca ve erişkin testisin spermatogoniyumlarında eksprese edilmektedir (Kristensen ve ark, 2008). UTF-1’in farklılaşmamış spermatogoniumların korunmuş bir molekülü olduğu ve memelilerde spermatogonial kök hücrelerin kendini yenilemesinde pluripotent transkripsiyon faktörleri olarak rol oynayabilecekleri ve spermatogenial yenilenmede görev aldıkları ileri sürülmektedir (van Bragt ve ark, 2008; Kristensen ve ark, 2008 ).  Kristensen ve ark (2008) çalışmalarında UTF-1’in germ hücre tümörlerinde yoğun olarak eksprese edildiğini, bundan dolayı germ hücre tümörlerinin spermatogonyumlardan köken aldıklarını belirtmişlerdir. Bir fitoöstrojen olan daidzein uygulamasında UTF-1 pozitif hücrelerin kontrol grubuna göre yoğunluğunun arttığı tespit edilmiştir. Bu artışa hücrelerde bulunan östrojen reseptörlerinin uyarılmasıyla spermatogonial kök hücrelerin prolifere olmasının neden olduğu belirtilmiştir (Çetinkaya, 2011). Saunders ve ark (2001) östrojenin erkek cinsiyet hücreleri üzerinde direkt etkisinin olduğunu, Leydig ve Sertoli hücreleri üzerinde inhibitör etki yaparken, germ hücrelerinde uyarıcı etki yaptıklarını bildirmişlerdir. Günde 50 mg/kg dozda 14 gün boyunca BPA uygulanan ratlarda kontrol ve deney grupları arasında kök hücre yönünden istatiksel bir anlamlılık bulunmamıştır (G</w:t>
      </w:r>
      <w:r w:rsidR="00C36A2F">
        <w:rPr>
          <w:rFonts w:cs="Times New Roman"/>
          <w:szCs w:val="24"/>
        </w:rPr>
        <w:t>u</w:t>
      </w:r>
      <w:r w:rsidRPr="005413A3">
        <w:rPr>
          <w:rFonts w:cs="Times New Roman"/>
          <w:szCs w:val="24"/>
        </w:rPr>
        <w:t>le</w:t>
      </w:r>
      <w:r w:rsidR="00C36A2F">
        <w:rPr>
          <w:rFonts w:cs="Times New Roman"/>
          <w:szCs w:val="24"/>
        </w:rPr>
        <w:t>s</w:t>
      </w:r>
      <w:r w:rsidRPr="005413A3">
        <w:rPr>
          <w:rFonts w:cs="Times New Roman"/>
          <w:szCs w:val="24"/>
        </w:rPr>
        <w:t xml:space="preserve"> ve ark, 2019). UTF-1 </w:t>
      </w:r>
      <w:r w:rsidRPr="005413A3">
        <w:rPr>
          <w:rFonts w:eastAsia="Times New Roman" w:cs="Times New Roman"/>
          <w:szCs w:val="24"/>
          <w:lang w:eastAsia="tr-TR"/>
        </w:rPr>
        <w:t>spermatogonial kök hücrelerin farklılaşması ile ilişkili ATF-2'nin N-terminal bölgesine bağlı bir proteindir (Mouallif ve ark, 2014).</w:t>
      </w:r>
      <w:r w:rsidRPr="005413A3">
        <w:rPr>
          <w:rFonts w:cs="Times New Roman"/>
          <w:szCs w:val="24"/>
        </w:rPr>
        <w:t xml:space="preserve"> </w:t>
      </w:r>
      <w:r w:rsidRPr="005413A3">
        <w:rPr>
          <w:rFonts w:eastAsia="Times New Roman" w:cs="Times New Roman"/>
          <w:szCs w:val="24"/>
          <w:lang w:eastAsia="tr-TR"/>
        </w:rPr>
        <w:t>UTF1, transkripsiyon faktörü-2'yi (ATF-2) aktive etmek için bir yardımcı aktivatör görevi görerek transkripsiyonu geliştirir</w:t>
      </w:r>
      <w:r w:rsidRPr="005413A3">
        <w:rPr>
          <w:rFonts w:cs="Times New Roman"/>
          <w:szCs w:val="24"/>
        </w:rPr>
        <w:t xml:space="preserve"> (</w:t>
      </w:r>
      <w:r w:rsidRPr="005413A3">
        <w:rPr>
          <w:rFonts w:eastAsia="Times New Roman" w:cs="Times New Roman"/>
          <w:szCs w:val="24"/>
          <w:lang w:eastAsia="tr-TR"/>
        </w:rPr>
        <w:t>Fukushima ve ark, 1998).</w:t>
      </w:r>
      <w:r w:rsidRPr="005413A3">
        <w:rPr>
          <w:rFonts w:eastAsia="Times New Roman" w:cs="Times New Roman"/>
          <w:b/>
          <w:szCs w:val="24"/>
          <w:lang w:eastAsia="tr-TR"/>
        </w:rPr>
        <w:t xml:space="preserve"> </w:t>
      </w:r>
      <w:r w:rsidRPr="005413A3">
        <w:rPr>
          <w:rFonts w:eastAsia="Times New Roman" w:cs="Times New Roman"/>
          <w:szCs w:val="24"/>
          <w:lang w:eastAsia="tr-TR"/>
        </w:rPr>
        <w:t xml:space="preserve">Vrooman ve ark (2015) BPA’ya maruz kalan ratlarda spermatogonial kök hücrelerin olumsuz etkilendiğini ve sperm üretiminin azaldığını belirtmişlerdir. Sperm üretiminin azalması, ATF-2'nin BPA tarafından UTF-1 yoluyla baskılanmasından kaynaklanıyor olabilir </w:t>
      </w:r>
      <w:r w:rsidRPr="005413A3">
        <w:rPr>
          <w:rFonts w:cs="Times New Roman"/>
          <w:szCs w:val="24"/>
        </w:rPr>
        <w:t>(Wu ve Zheng, 2013)</w:t>
      </w:r>
      <w:r w:rsidRPr="005413A3">
        <w:rPr>
          <w:rFonts w:eastAsia="Times New Roman" w:cs="Times New Roman"/>
          <w:szCs w:val="24"/>
          <w:lang w:eastAsia="tr-TR"/>
        </w:rPr>
        <w:t xml:space="preserve">. </w:t>
      </w:r>
      <w:r w:rsidRPr="005413A3">
        <w:rPr>
          <w:rFonts w:cs="Times New Roman"/>
          <w:szCs w:val="24"/>
        </w:rPr>
        <w:t xml:space="preserve">  Karmakar ve arkadaşlarının yaptıkları in vitro çalışmada (2018), 0.01, 0.1, 1, 10 µM verilen BPA’nın erkek cinsiyet hücrelerinde herhangi bir değişiklik görülmezken, 100µM verilen dozda germ hücresi kendini yenileme ve farklılaşma ile ilgili marker proteinleri ekspresyonunda azalma gözlemişlerdir. Sunulan çalışmada 10 mg/kg BPA verilen grupta yoğun bir kök hücre artışı tespit edildi. Bu artışın BPA’nın östrojenik etkisine bağlı olabileceği düşünülmektedir. </w:t>
      </w:r>
      <w:r w:rsidRPr="005413A3">
        <w:rPr>
          <w:rFonts w:cs="Times New Roman"/>
          <w:spacing w:val="3"/>
          <w:szCs w:val="24"/>
        </w:rPr>
        <w:t xml:space="preserve">Artan </w:t>
      </w:r>
      <w:r w:rsidRPr="005413A3">
        <w:rPr>
          <w:rFonts w:cs="Times New Roman"/>
          <w:spacing w:val="3"/>
          <w:szCs w:val="24"/>
        </w:rPr>
        <w:lastRenderedPageBreak/>
        <w:t>kanıtlar, BPA'nın testis germ hücreleriyle etkileşime girebileceğini ve östrojenik aktivitesinin bir sonucu olarak kısırlığa neden olduğunu göstermektedir (Karmakar ve ark, 2017).</w:t>
      </w:r>
      <w:r w:rsidRPr="005413A3">
        <w:rPr>
          <w:rFonts w:cs="Times New Roman"/>
          <w:szCs w:val="24"/>
        </w:rPr>
        <w:t xml:space="preserve"> Eladak ve arkadaşları (2018) ise insan fetal testisinde yaptıkları araştırmada, BPA’nın pluripotent markörü AP-2’yi ekspre eden germ hücrelerini azaltırken, insan seminoma tümörlerinde yüksek oranda eksprese edilen (Aubry ve ark, 2001) spermatogonial marker MAGE-A4’ü ekspre edenlerin yüzdesini anlamlı olarak arttırdığını bildirmişlerdir. MAGE ailesi mesane karsinomu, gastrik karsinom, meme karsinoması olmak üzere çeşitli histolojik tipteki tümörlerle aktive olan 12 ilişkili gen içe</w:t>
      </w:r>
      <w:r w:rsidR="00EF29BB">
        <w:rPr>
          <w:rFonts w:cs="Times New Roman"/>
          <w:szCs w:val="24"/>
        </w:rPr>
        <w:t>rmektedir (Aubry ve ark, 2001).</w:t>
      </w:r>
    </w:p>
    <w:p w:rsidR="002647DD" w:rsidRDefault="002647DD" w:rsidP="00623C16">
      <w:pPr>
        <w:spacing w:after="120"/>
        <w:rPr>
          <w:rFonts w:cs="Times New Roman"/>
          <w:b/>
          <w:szCs w:val="24"/>
        </w:rPr>
      </w:pPr>
    </w:p>
    <w:p w:rsidR="00F05B51" w:rsidRPr="005413A3" w:rsidRDefault="00D92204" w:rsidP="00623C16">
      <w:pPr>
        <w:spacing w:after="120"/>
        <w:ind w:firstLine="0"/>
        <w:rPr>
          <w:rFonts w:cs="Times New Roman"/>
          <w:b/>
          <w:szCs w:val="24"/>
        </w:rPr>
      </w:pPr>
      <w:r w:rsidRPr="005413A3">
        <w:rPr>
          <w:rFonts w:cs="Times New Roman"/>
          <w:b/>
          <w:szCs w:val="24"/>
        </w:rPr>
        <w:t>5.4.Testis Dokusunda MDA ve SOD Değerleri</w:t>
      </w:r>
    </w:p>
    <w:p w:rsidR="0069679A" w:rsidRPr="005413A3" w:rsidRDefault="0069679A" w:rsidP="00623C16">
      <w:pPr>
        <w:spacing w:after="120"/>
        <w:ind w:firstLine="0"/>
        <w:rPr>
          <w:rFonts w:cs="Times New Roman"/>
          <w:b/>
          <w:szCs w:val="24"/>
        </w:rPr>
      </w:pPr>
    </w:p>
    <w:p w:rsidR="00F05B51" w:rsidRPr="005413A3" w:rsidRDefault="00D92204" w:rsidP="00623C16">
      <w:pPr>
        <w:spacing w:after="120"/>
        <w:rPr>
          <w:rFonts w:cs="Times New Roman"/>
          <w:szCs w:val="24"/>
        </w:rPr>
      </w:pPr>
      <w:r w:rsidRPr="005413A3">
        <w:rPr>
          <w:rFonts w:cs="Times New Roman"/>
          <w:szCs w:val="24"/>
        </w:rPr>
        <w:t>Son yıllarda, erkek infertilitesinde önemli bir faktör olarak tanımlanan ve reaktif oksijen türlerinin ve lipid peroksidasyonun aracılık ettiği oksidatif strese, çok fazla dikkat çekilmektedir (Agarwal ve ark, 2013). Çalışmalarda BPA’nın testiste aşırı reaktif oksijen türleri ile antioksidan savunma sistemi arasındaki dengeyi bozarak oksidatif strese neden olduğu bildirilmektedir (Kabuto ve ark, 2004). Oksidatif stresin, ksenobiyotik kaynaklı toksisitede rol oynayan temel moleküler mekanizmalarda biri olduğu ileri sürülmektedir (Simon-</w:t>
      </w:r>
      <w:r w:rsidRPr="005413A3">
        <w:rPr>
          <w:rFonts w:eastAsia="Times New Roman" w:cs="Times New Roman"/>
          <w:b/>
          <w:iCs/>
          <w:szCs w:val="24"/>
          <w:lang w:eastAsia="tr-TR"/>
        </w:rPr>
        <w:t xml:space="preserve"> </w:t>
      </w:r>
      <w:r w:rsidRPr="005413A3">
        <w:rPr>
          <w:rFonts w:eastAsia="Times New Roman" w:cs="Times New Roman"/>
          <w:iCs/>
          <w:szCs w:val="24"/>
          <w:lang w:eastAsia="tr-TR"/>
        </w:rPr>
        <w:t>Giavarotti ve ark,</w:t>
      </w:r>
      <w:r w:rsidRPr="005413A3">
        <w:rPr>
          <w:rFonts w:cs="Times New Roman"/>
          <w:szCs w:val="24"/>
        </w:rPr>
        <w:t xml:space="preserve"> 2002). Serbest radikallerin meydan getirdiği hasara karşı hücrede SOD ve GSH-Px gibi koruyucu birçok yol ve mekanizma bulunmaktadır (Shen ve ark, 2012). Spermatogenesis sırasında gelişmekte olan germ hücreleri ve spermatozoonlar tarafından reaktif oksijen türlerinin üretildiği bilinmektedir. Üretilen bu radikaller antioksidan/oksidan sistem arasındaki dengeyi korumaya yardımcı olan güçlü bir antioksidan sistem tarafından temizlenir. SOD bu dengede ilk savunma hattı olarak kabul edilir. Reaktif oksijen moleküllerini hidrojen iyonu kullanarak H</w:t>
      </w:r>
      <w:r w:rsidRPr="005413A3">
        <w:rPr>
          <w:rFonts w:cs="Times New Roman"/>
          <w:szCs w:val="24"/>
          <w:vertAlign w:val="subscript"/>
        </w:rPr>
        <w:t>2</w:t>
      </w:r>
      <w:r w:rsidRPr="005413A3">
        <w:rPr>
          <w:rFonts w:cs="Times New Roman"/>
          <w:szCs w:val="24"/>
        </w:rPr>
        <w:t>O</w:t>
      </w:r>
      <w:r w:rsidRPr="005413A3">
        <w:rPr>
          <w:rFonts w:cs="Times New Roman"/>
          <w:szCs w:val="24"/>
          <w:vertAlign w:val="subscript"/>
        </w:rPr>
        <w:t>2</w:t>
      </w:r>
      <w:r w:rsidRPr="005413A3">
        <w:rPr>
          <w:rFonts w:cs="Times New Roman"/>
          <w:szCs w:val="24"/>
        </w:rPr>
        <w:t xml:space="preserve"> ve O</w:t>
      </w:r>
      <w:r w:rsidRPr="005413A3">
        <w:rPr>
          <w:rFonts w:cs="Times New Roman"/>
          <w:szCs w:val="24"/>
          <w:vertAlign w:val="subscript"/>
        </w:rPr>
        <w:t>2</w:t>
      </w:r>
      <w:r w:rsidRPr="005413A3">
        <w:rPr>
          <w:rFonts w:cs="Times New Roman"/>
          <w:szCs w:val="24"/>
        </w:rPr>
        <w:t xml:space="preserve"> ye dönüştürür. Oksidatif stresin değerlendirilmesinde yaygın olarak kullanılan malondialdehit, lipid peroksidasyonun son ürünüdür (Bağış, 2013). Serbest radikallerin artması sonucu artan lipid peroksidasyonu ise hatalı sperm üretimi ile ilişkilidir (Aitken ve Clarkson, 1987). 5 ve 50 mg/kg dozda BPA uygulanmış erkek farelerin SOD düzeylerinde dikkat çekici bir azalma gözlenmiştir. Yine aynı çalışmada testisdeki MDA düzeyininde arttığı belirtilmektedir (Xie ve Li, 2014). Erkek sıçanlara 10 gün boyunca 10 mg/kg dozunda verilen BPA’nın GSH, GSH-Px, SOD ve katalaz gibi antioksidan enzimlerin azalmasına yol açtığı bildirilmektedir (El-Beshbishy ve ark, 201</w:t>
      </w:r>
      <w:r w:rsidR="00C36A2F">
        <w:rPr>
          <w:rFonts w:cs="Times New Roman"/>
          <w:szCs w:val="24"/>
        </w:rPr>
        <w:t>2</w:t>
      </w:r>
      <w:r w:rsidRPr="005413A3">
        <w:rPr>
          <w:rFonts w:cs="Times New Roman"/>
          <w:szCs w:val="24"/>
        </w:rPr>
        <w:t xml:space="preserve">). Morgan ve arkadaşlarının (2014) çalışmasında 25 mg/kg dozda verilen BPA’nın </w:t>
      </w:r>
      <w:r w:rsidRPr="005413A3">
        <w:rPr>
          <w:rFonts w:cs="Times New Roman"/>
          <w:szCs w:val="24"/>
        </w:rPr>
        <w:lastRenderedPageBreak/>
        <w:t>testisdeki MDA düzeyinde artışa sebep olurken, SOD ve CAT düzeylerinde belirgin bir azalmaya neden olduğu belirtilmektedir. Yedi gün süreyle 20 mg/kg dozda derialtı enjekte edilen BPA’nın farelerde MDA düzeyini artırırken, SOD ve GSH-Px’i düşürdüğü gözlenmiştir (Zhang ve ark, 2013). Amraoui ve arkadaşları (2018), üç hafta boyunca ağız yoluyla günde 10 mg/kg dozunda uygulanan BPA’nın MDA düzeyini önemli ölçüde arttırırken, buna karşı uygulanan 0,5 mg/kg Selenyum + 100mg/kg E vitaminin ise MDA konsantrasyonunu BPA’lı gruba göre önemli derecede azaltığını göstermişlerdir. Otuz gün süreyle düşük doz 20 mg/kg ve yüksek doz 100 mg/kg dozda uygulanan BPA’nın testis dokusunda MDA’yı önemli ölçüde arttırdığı, SOD ve GSH düzeylerini ise azalttığı bildirilmektedir (Kamel ve ark, 2018). Sunulan çalışmada antioksidan parametre olan SOD değeri BPA verilmiş deneme grubunda oldukça düşük bulunurken, vitamin E uygulanmış grupta yüksek düzeyde belirlendi. Diğer gruplar arasında istatiksel olarak fark görülmedi. MDA değerinin ise BPA’lı grupta çok yüksek olduğu gözlendi. Bulguların diğer araştırıcıların bulguları ile uyumluluk gösterdiği görülmektedir.</w:t>
      </w:r>
    </w:p>
    <w:p w:rsidR="00C27BBE" w:rsidRPr="005413A3" w:rsidRDefault="00C27BBE" w:rsidP="00F05B51">
      <w:pPr>
        <w:ind w:firstLine="709"/>
        <w:rPr>
          <w:rFonts w:cs="Times New Roman"/>
          <w:szCs w:val="24"/>
        </w:rPr>
      </w:pPr>
    </w:p>
    <w:p w:rsidR="00CF02C1" w:rsidRPr="005413A3" w:rsidRDefault="00CF02C1" w:rsidP="00C27BBE">
      <w:pPr>
        <w:ind w:firstLine="709"/>
        <w:jc w:val="center"/>
        <w:rPr>
          <w:rFonts w:cs="Times New Roman"/>
          <w:b/>
          <w:sz w:val="28"/>
          <w:szCs w:val="28"/>
        </w:rPr>
      </w:pPr>
    </w:p>
    <w:p w:rsidR="00430C44" w:rsidRPr="005413A3" w:rsidRDefault="00430C44" w:rsidP="00C27BBE">
      <w:pPr>
        <w:ind w:firstLine="709"/>
        <w:jc w:val="center"/>
        <w:rPr>
          <w:rFonts w:cs="Times New Roman"/>
          <w:b/>
          <w:sz w:val="28"/>
          <w:szCs w:val="28"/>
        </w:rPr>
      </w:pPr>
    </w:p>
    <w:p w:rsidR="00430C44" w:rsidRPr="005413A3" w:rsidRDefault="00430C44" w:rsidP="00C27BBE">
      <w:pPr>
        <w:ind w:firstLine="709"/>
        <w:jc w:val="center"/>
        <w:rPr>
          <w:rFonts w:cs="Times New Roman"/>
          <w:b/>
          <w:sz w:val="28"/>
          <w:szCs w:val="28"/>
        </w:rPr>
      </w:pPr>
    </w:p>
    <w:p w:rsidR="00430C44" w:rsidRDefault="00430C44" w:rsidP="00C27BBE">
      <w:pPr>
        <w:ind w:firstLine="709"/>
        <w:jc w:val="center"/>
        <w:rPr>
          <w:rFonts w:cs="Times New Roman"/>
          <w:b/>
          <w:sz w:val="28"/>
          <w:szCs w:val="28"/>
        </w:rPr>
      </w:pPr>
    </w:p>
    <w:p w:rsidR="003B7A4D" w:rsidRDefault="003B7A4D" w:rsidP="00C27BBE">
      <w:pPr>
        <w:ind w:firstLine="709"/>
        <w:jc w:val="center"/>
        <w:rPr>
          <w:rFonts w:cs="Times New Roman"/>
          <w:b/>
          <w:sz w:val="28"/>
          <w:szCs w:val="28"/>
        </w:rPr>
      </w:pPr>
    </w:p>
    <w:p w:rsidR="003B7A4D" w:rsidRDefault="003B7A4D" w:rsidP="00C27BBE">
      <w:pPr>
        <w:ind w:firstLine="709"/>
        <w:jc w:val="center"/>
        <w:rPr>
          <w:rFonts w:cs="Times New Roman"/>
          <w:b/>
          <w:sz w:val="28"/>
          <w:szCs w:val="28"/>
        </w:rPr>
      </w:pPr>
    </w:p>
    <w:p w:rsidR="003B7A4D" w:rsidRDefault="003B7A4D" w:rsidP="00C27BBE">
      <w:pPr>
        <w:ind w:firstLine="709"/>
        <w:jc w:val="center"/>
        <w:rPr>
          <w:rFonts w:cs="Times New Roman"/>
          <w:b/>
          <w:sz w:val="28"/>
          <w:szCs w:val="28"/>
        </w:rPr>
      </w:pPr>
    </w:p>
    <w:p w:rsidR="003B7A4D" w:rsidRDefault="003B7A4D" w:rsidP="00C27BBE">
      <w:pPr>
        <w:ind w:firstLine="709"/>
        <w:jc w:val="center"/>
        <w:rPr>
          <w:rFonts w:cs="Times New Roman"/>
          <w:b/>
          <w:sz w:val="28"/>
          <w:szCs w:val="28"/>
        </w:rPr>
      </w:pPr>
    </w:p>
    <w:p w:rsidR="003B7A4D" w:rsidRDefault="003B7A4D" w:rsidP="00C27BBE">
      <w:pPr>
        <w:ind w:firstLine="709"/>
        <w:jc w:val="center"/>
        <w:rPr>
          <w:rFonts w:cs="Times New Roman"/>
          <w:b/>
          <w:sz w:val="28"/>
          <w:szCs w:val="28"/>
        </w:rPr>
      </w:pPr>
    </w:p>
    <w:p w:rsidR="003B7A4D" w:rsidRDefault="003B7A4D" w:rsidP="00C27BBE">
      <w:pPr>
        <w:ind w:firstLine="709"/>
        <w:jc w:val="center"/>
        <w:rPr>
          <w:rFonts w:cs="Times New Roman"/>
          <w:b/>
          <w:sz w:val="28"/>
          <w:szCs w:val="28"/>
        </w:rPr>
      </w:pPr>
    </w:p>
    <w:p w:rsidR="003B7A4D" w:rsidRDefault="003B7A4D" w:rsidP="00C27BBE">
      <w:pPr>
        <w:ind w:firstLine="709"/>
        <w:jc w:val="center"/>
        <w:rPr>
          <w:rFonts w:cs="Times New Roman"/>
          <w:b/>
          <w:sz w:val="28"/>
          <w:szCs w:val="28"/>
        </w:rPr>
      </w:pPr>
    </w:p>
    <w:p w:rsidR="003B7A4D" w:rsidRDefault="003B7A4D" w:rsidP="00C27BBE">
      <w:pPr>
        <w:ind w:firstLine="709"/>
        <w:jc w:val="center"/>
        <w:rPr>
          <w:rFonts w:cs="Times New Roman"/>
          <w:b/>
          <w:sz w:val="28"/>
          <w:szCs w:val="28"/>
        </w:rPr>
      </w:pPr>
    </w:p>
    <w:p w:rsidR="003B7A4D" w:rsidRDefault="003B7A4D" w:rsidP="00C27BBE">
      <w:pPr>
        <w:ind w:firstLine="709"/>
        <w:jc w:val="center"/>
        <w:rPr>
          <w:rFonts w:cs="Times New Roman"/>
          <w:b/>
          <w:sz w:val="28"/>
          <w:szCs w:val="28"/>
        </w:rPr>
      </w:pPr>
    </w:p>
    <w:p w:rsidR="00B90F54" w:rsidRDefault="00B90F54" w:rsidP="00C27BBE">
      <w:pPr>
        <w:ind w:firstLine="709"/>
        <w:jc w:val="center"/>
        <w:rPr>
          <w:rFonts w:cs="Times New Roman"/>
          <w:b/>
          <w:sz w:val="28"/>
          <w:szCs w:val="28"/>
        </w:rPr>
      </w:pPr>
    </w:p>
    <w:p w:rsidR="00B90F54" w:rsidRDefault="00B90F54" w:rsidP="00C27BBE">
      <w:pPr>
        <w:ind w:firstLine="709"/>
        <w:jc w:val="center"/>
        <w:rPr>
          <w:rFonts w:cs="Times New Roman"/>
          <w:b/>
          <w:sz w:val="28"/>
          <w:szCs w:val="28"/>
        </w:rPr>
      </w:pPr>
    </w:p>
    <w:p w:rsidR="00B90F54" w:rsidRDefault="00B90F54" w:rsidP="00C27BBE">
      <w:pPr>
        <w:ind w:firstLine="709"/>
        <w:jc w:val="center"/>
        <w:rPr>
          <w:rFonts w:cs="Times New Roman"/>
          <w:b/>
          <w:sz w:val="28"/>
          <w:szCs w:val="28"/>
        </w:rPr>
      </w:pPr>
    </w:p>
    <w:p w:rsidR="00C27BBE" w:rsidRPr="005413A3" w:rsidRDefault="003B7A4D" w:rsidP="00C27BBE">
      <w:pPr>
        <w:ind w:firstLine="709"/>
        <w:jc w:val="center"/>
        <w:rPr>
          <w:rFonts w:cs="Times New Roman"/>
          <w:b/>
          <w:sz w:val="28"/>
          <w:szCs w:val="28"/>
        </w:rPr>
      </w:pPr>
      <w:r>
        <w:rPr>
          <w:rFonts w:cs="Times New Roman"/>
          <w:b/>
          <w:sz w:val="28"/>
          <w:szCs w:val="28"/>
        </w:rPr>
        <w:lastRenderedPageBreak/>
        <w:t>6</w:t>
      </w:r>
      <w:r w:rsidR="00C27BBE" w:rsidRPr="005413A3">
        <w:rPr>
          <w:rFonts w:cs="Times New Roman"/>
          <w:b/>
          <w:sz w:val="28"/>
          <w:szCs w:val="28"/>
        </w:rPr>
        <w:t>.</w:t>
      </w:r>
      <w:r w:rsidR="00CB51CE" w:rsidRPr="005413A3">
        <w:rPr>
          <w:rFonts w:cs="Times New Roman"/>
          <w:b/>
          <w:sz w:val="28"/>
          <w:szCs w:val="28"/>
        </w:rPr>
        <w:t xml:space="preserve"> </w:t>
      </w:r>
      <w:r w:rsidR="00C27BBE" w:rsidRPr="005413A3">
        <w:rPr>
          <w:rFonts w:cs="Times New Roman"/>
          <w:b/>
          <w:sz w:val="28"/>
          <w:szCs w:val="28"/>
        </w:rPr>
        <w:t>SONUÇ VE ÖNERİLER</w:t>
      </w:r>
    </w:p>
    <w:p w:rsidR="00CB51CE" w:rsidRPr="005413A3" w:rsidRDefault="00CB51CE" w:rsidP="00C27BBE">
      <w:pPr>
        <w:ind w:firstLine="709"/>
        <w:jc w:val="center"/>
        <w:rPr>
          <w:rFonts w:cs="Times New Roman"/>
          <w:b/>
          <w:sz w:val="28"/>
          <w:szCs w:val="28"/>
        </w:rPr>
      </w:pPr>
    </w:p>
    <w:p w:rsidR="00CB51CE" w:rsidRPr="005413A3" w:rsidRDefault="00CB51CE" w:rsidP="00C27BBE">
      <w:pPr>
        <w:ind w:firstLine="709"/>
        <w:jc w:val="center"/>
        <w:rPr>
          <w:rFonts w:cs="Times New Roman"/>
          <w:b/>
          <w:sz w:val="28"/>
          <w:szCs w:val="28"/>
        </w:rPr>
      </w:pPr>
    </w:p>
    <w:p w:rsidR="00647B14" w:rsidRPr="005413A3" w:rsidRDefault="00647B14" w:rsidP="00623C16">
      <w:pPr>
        <w:spacing w:after="120"/>
        <w:rPr>
          <w:rFonts w:cs="Times New Roman"/>
          <w:szCs w:val="24"/>
        </w:rPr>
      </w:pPr>
      <w:r w:rsidRPr="005413A3">
        <w:rPr>
          <w:rFonts w:cs="Times New Roman"/>
          <w:szCs w:val="24"/>
        </w:rPr>
        <w:t xml:space="preserve">Bu çalışma ile testislerde oluşan </w:t>
      </w:r>
      <w:r w:rsidRPr="005413A3">
        <w:rPr>
          <w:rFonts w:cs="Times New Roman"/>
          <w:bCs/>
          <w:szCs w:val="24"/>
        </w:rPr>
        <w:t xml:space="preserve">BPA </w:t>
      </w:r>
      <w:r w:rsidRPr="005413A3">
        <w:rPr>
          <w:rFonts w:cs="Times New Roman"/>
          <w:szCs w:val="24"/>
        </w:rPr>
        <w:t>toksikasyonuna karşı,</w:t>
      </w:r>
      <w:r w:rsidRPr="005413A3">
        <w:rPr>
          <w:rFonts w:eastAsia="Calibri" w:cs="Times New Roman"/>
          <w:szCs w:val="24"/>
        </w:rPr>
        <w:t xml:space="preserve"> vitamin E'nin testis histolojisi, spermatogonial kök hücreler ve testis dokusundaki antioksidan seviyeleri üzerine etkisi tespit edildi</w:t>
      </w:r>
      <w:r w:rsidRPr="005413A3">
        <w:rPr>
          <w:rFonts w:cs="Times New Roman"/>
          <w:szCs w:val="24"/>
        </w:rPr>
        <w:t>.</w:t>
      </w:r>
      <w:r w:rsidRPr="005413A3">
        <w:rPr>
          <w:rFonts w:cs="Times New Roman"/>
          <w:bCs/>
          <w:szCs w:val="24"/>
        </w:rPr>
        <w:t xml:space="preserve"> </w:t>
      </w:r>
      <w:r w:rsidRPr="005413A3">
        <w:rPr>
          <w:rFonts w:cs="Times New Roman"/>
          <w:szCs w:val="24"/>
        </w:rPr>
        <w:t>BPA uygulanan deneme grubunda canlı ağırlığın diğer gruplara göre düşük olduğu fakat bu düşüşün istatiksel olarak anlamlı olmadığı görüldü. Testis ağırlık indeksi incelendiğinde ise sham grubunda anlamlı bir yükseklik, BPA’lı grupta ise istatiksel olarak anlamlı bir düşüş gözlendi. Kontrol grubu testis dokusunda normal histolojik yapı gözlenirken, BPA uygulanmış grupta diğer gruplara göre tubulus çapında küçülme olduğu fakat seminifer tubul epitel katmanının arttığı dikkati çekti. BPA verilen deney grubunda kısmen konturları düzensiz tubuller görüldü. Tubulleri saran bazal membran yapısında gruplar arasında herhangi bir farklılık dikkati çekmedi. Bazı tubullerin bazal membrandan ayrıldığı tespit edildi. Yer yer tubulusların epitel katmanında dökülmelere ve bazale yakın konumlu vakuolllere rastlanılırken, bazı tubuluslarda da germ hücrelerinin tubul lümenine döküldüğü gözlendi. E vitamini verilmiş grupta da bazı tubullerde epiteliyal dökülme ve subbazal vakuollere rastlanıldı. BPA ile beraber E vitamini uygulanmış grupta ise BPA’lı grupla kıyaslandığında genel histolojik görünüm daha düzgün olsa da yine bazı tubullerin düzensiz şekilli ve bazal membrana yakın vakuollerin olduğu dikkati çekti.</w:t>
      </w:r>
    </w:p>
    <w:p w:rsidR="00647B14" w:rsidRPr="005413A3" w:rsidRDefault="00647B14" w:rsidP="00623C16">
      <w:pPr>
        <w:autoSpaceDE w:val="0"/>
        <w:autoSpaceDN w:val="0"/>
        <w:adjustRightInd w:val="0"/>
        <w:spacing w:after="120"/>
        <w:rPr>
          <w:rFonts w:cs="Times New Roman"/>
          <w:szCs w:val="24"/>
        </w:rPr>
      </w:pPr>
      <w:r w:rsidRPr="005413A3">
        <w:rPr>
          <w:rFonts w:cs="Times New Roman"/>
          <w:szCs w:val="24"/>
        </w:rPr>
        <w:t xml:space="preserve">UTF-1 pozitif tubul ve pozitif hücre sayılarının BPA verilen grupta oldukça yüksek olduğu görüldü. Bu farklılık istatiksel olarak da anlamlıydı. </w:t>
      </w:r>
    </w:p>
    <w:p w:rsidR="00647B14" w:rsidRPr="005413A3" w:rsidRDefault="00647B14" w:rsidP="00623C16">
      <w:pPr>
        <w:autoSpaceDE w:val="0"/>
        <w:autoSpaceDN w:val="0"/>
        <w:adjustRightInd w:val="0"/>
        <w:spacing w:after="120"/>
        <w:rPr>
          <w:rFonts w:cs="Times New Roman"/>
          <w:szCs w:val="24"/>
        </w:rPr>
      </w:pPr>
      <w:r w:rsidRPr="005413A3">
        <w:rPr>
          <w:rFonts w:cs="Times New Roman"/>
          <w:szCs w:val="24"/>
        </w:rPr>
        <w:t>Antioksidan seviyelerine bakıldığında SOD değeri BPA verilmiş deneme grubunda oldukça düşük bulunurken, vitamin E uygulanmış grupta yüksek düzeyde belirlendi. Diğer gruplar arasında istatiksel olarak fark belirlenmedi. MDA değerinin ise BPA’lı grupta çok yüksek olduğu görüldü.</w:t>
      </w:r>
    </w:p>
    <w:p w:rsidR="00647B14" w:rsidRPr="005413A3" w:rsidRDefault="00647B14" w:rsidP="00647B14">
      <w:pPr>
        <w:autoSpaceDE w:val="0"/>
        <w:autoSpaceDN w:val="0"/>
        <w:adjustRightInd w:val="0"/>
        <w:rPr>
          <w:rFonts w:cs="Times New Roman"/>
          <w:szCs w:val="24"/>
        </w:rPr>
      </w:pPr>
      <w:r w:rsidRPr="005413A3">
        <w:rPr>
          <w:rFonts w:cs="Times New Roman"/>
          <w:szCs w:val="24"/>
        </w:rPr>
        <w:t>Sonuç olarak; dünya genelinde en fazla üretilen kimyasallardan biri olan BPA, özellikle evsel gereçlerde (plastik saklama kapları, damacanalar, bebek biberonları vb), diş protez, dolgu ve kaplama gibi diş tedavi malzemelerinde, ambalaj endüstrisinde, kozmetik ürünlerde, boyalarda, peptisid, herbisid gibi maddelerde, deterjanlarda ve bunlar gibi pek çok üründe kullanılan toksik bir maddedir.</w:t>
      </w:r>
      <w:r w:rsidRPr="005413A3">
        <w:rPr>
          <w:rFonts w:eastAsia="Times New Roman" w:cs="Times New Roman"/>
          <w:szCs w:val="24"/>
        </w:rPr>
        <w:t xml:space="preserve"> Yapılan çalışmalarda BPA’nın metabolizmayı ve dokularda enzim aktivitesini etkilediği, hedef dokularda hormon reseptör geni aktivitesinde ve reseptör sayısında değişikliklere yol açarak endokrin sistemi bozduğu belirtilmektedir. Testis </w:t>
      </w:r>
      <w:r w:rsidRPr="005413A3">
        <w:rPr>
          <w:rFonts w:eastAsia="Times New Roman" w:cs="Times New Roman"/>
          <w:szCs w:val="24"/>
        </w:rPr>
        <w:lastRenderedPageBreak/>
        <w:t>dokusunda meydana getirdiği oksidatif hasar ve sperm fonksiyonlarının bozulması sonucu infertiliteye sebep olabilmektedir. BPA’ ya karşı koruyucu olabileceğini düşündüğümüz E vitamini ise yağda çözünen bir vitamin olması nedeniyle hem sellüler hem de subsellüler membranlarda ve lipoproteinlerde bulunur. Serbest radikallerin oluşumu yanında testis dokusu gibi biyolojik sistemlerde lipit peroksidasyonunu inhibe eden bir antioksidandır. Yapılan çalışma ile BPA’nın testis dokusundaki antioksidan düzeyleri üzerinde ve testisin histolojik yapısında olumsuz etkiler meydana getirdiği tespit edilmiştir. E vitaminin ise antioksidan düzeyinde iyileşme sağlarken, histolojik görünümde de düzelme sağladığı görülmektedir. Çağımızda gittikçe artan erkek infertilite sorunlarına karşı bu tür kimyasal maddelerin kullanımına dikkat çekilmeli ve sorunu çözmeye yönelik yeni çalışmalar yapılmalıdır.</w:t>
      </w:r>
    </w:p>
    <w:p w:rsidR="00121E21" w:rsidRPr="005413A3" w:rsidRDefault="00121E21" w:rsidP="00647B14">
      <w:pPr>
        <w:ind w:firstLine="0"/>
        <w:rPr>
          <w:rFonts w:cs="Times New Roman"/>
          <w:szCs w:val="24"/>
        </w:rPr>
      </w:pPr>
    </w:p>
    <w:p w:rsidR="00121E21" w:rsidRPr="005413A3" w:rsidRDefault="00121E21" w:rsidP="00121E21">
      <w:pPr>
        <w:rPr>
          <w:rFonts w:cs="Times New Roman"/>
          <w:szCs w:val="24"/>
        </w:rPr>
      </w:pPr>
    </w:p>
    <w:p w:rsidR="00ED21B1" w:rsidRPr="005413A3" w:rsidRDefault="00ED21B1" w:rsidP="00121E21">
      <w:pPr>
        <w:ind w:firstLine="0"/>
        <w:jc w:val="left"/>
        <w:rPr>
          <w:rFonts w:cs="Times New Roman"/>
          <w:szCs w:val="24"/>
        </w:rPr>
      </w:pPr>
    </w:p>
    <w:p w:rsidR="00C27BBE" w:rsidRPr="005413A3" w:rsidRDefault="00C27BBE" w:rsidP="00121E21">
      <w:pPr>
        <w:ind w:firstLine="709"/>
        <w:jc w:val="left"/>
        <w:rPr>
          <w:rFonts w:cs="Times New Roman"/>
          <w:b/>
          <w:szCs w:val="24"/>
        </w:rPr>
      </w:pPr>
    </w:p>
    <w:p w:rsidR="00C27BBE" w:rsidRPr="005413A3" w:rsidRDefault="00C27BBE" w:rsidP="00F05B51">
      <w:pPr>
        <w:ind w:firstLine="709"/>
        <w:rPr>
          <w:rFonts w:cs="Times New Roman"/>
          <w:b/>
          <w:szCs w:val="24"/>
        </w:rPr>
      </w:pPr>
    </w:p>
    <w:p w:rsidR="00C27BBE" w:rsidRPr="005413A3" w:rsidRDefault="00C27BBE" w:rsidP="00F05B51">
      <w:pPr>
        <w:ind w:firstLine="709"/>
        <w:rPr>
          <w:rFonts w:cs="Times New Roman"/>
          <w:b/>
          <w:szCs w:val="24"/>
        </w:rPr>
      </w:pPr>
    </w:p>
    <w:p w:rsidR="00C27BBE" w:rsidRPr="005413A3" w:rsidRDefault="00C27BBE" w:rsidP="00F05B51">
      <w:pPr>
        <w:ind w:firstLine="709"/>
        <w:rPr>
          <w:rFonts w:cs="Times New Roman"/>
          <w:b/>
          <w:szCs w:val="24"/>
        </w:rPr>
      </w:pPr>
    </w:p>
    <w:p w:rsidR="00C27BBE" w:rsidRPr="005413A3" w:rsidRDefault="00C27BBE" w:rsidP="00F05B51">
      <w:pPr>
        <w:ind w:firstLine="709"/>
        <w:rPr>
          <w:rFonts w:cs="Times New Roman"/>
          <w:b/>
          <w:szCs w:val="24"/>
        </w:rPr>
      </w:pPr>
    </w:p>
    <w:p w:rsidR="00C27BBE" w:rsidRPr="005413A3" w:rsidRDefault="00C27BBE" w:rsidP="00F05B51">
      <w:pPr>
        <w:ind w:firstLine="709"/>
        <w:rPr>
          <w:rFonts w:cs="Times New Roman"/>
          <w:b/>
          <w:szCs w:val="24"/>
        </w:rPr>
      </w:pPr>
    </w:p>
    <w:p w:rsidR="00C27BBE" w:rsidRPr="005413A3" w:rsidRDefault="00C27BBE" w:rsidP="00F05B51">
      <w:pPr>
        <w:ind w:firstLine="709"/>
        <w:rPr>
          <w:rFonts w:cs="Times New Roman"/>
          <w:b/>
          <w:szCs w:val="24"/>
        </w:rPr>
      </w:pPr>
    </w:p>
    <w:p w:rsidR="00C27BBE" w:rsidRPr="005413A3" w:rsidRDefault="00C27BBE" w:rsidP="00F05B51">
      <w:pPr>
        <w:ind w:firstLine="709"/>
        <w:rPr>
          <w:rFonts w:cs="Times New Roman"/>
          <w:b/>
          <w:szCs w:val="24"/>
        </w:rPr>
      </w:pPr>
    </w:p>
    <w:p w:rsidR="00C27BBE" w:rsidRPr="005413A3" w:rsidRDefault="00C27BBE" w:rsidP="00F05B51">
      <w:pPr>
        <w:ind w:firstLine="709"/>
        <w:rPr>
          <w:rFonts w:cs="Times New Roman"/>
          <w:b/>
          <w:szCs w:val="24"/>
        </w:rPr>
      </w:pPr>
    </w:p>
    <w:p w:rsidR="00C27BBE" w:rsidRPr="005413A3" w:rsidRDefault="00C27BBE" w:rsidP="00F05B51">
      <w:pPr>
        <w:ind w:firstLine="709"/>
        <w:rPr>
          <w:rFonts w:cs="Times New Roman"/>
          <w:b/>
          <w:szCs w:val="24"/>
        </w:rPr>
      </w:pPr>
    </w:p>
    <w:p w:rsidR="00C27BBE" w:rsidRPr="005413A3" w:rsidRDefault="00C27BBE" w:rsidP="00F05B51">
      <w:pPr>
        <w:ind w:firstLine="709"/>
        <w:rPr>
          <w:rFonts w:cs="Times New Roman"/>
          <w:b/>
          <w:szCs w:val="24"/>
        </w:rPr>
      </w:pPr>
    </w:p>
    <w:p w:rsidR="00C27BBE" w:rsidRPr="005413A3" w:rsidRDefault="00C27BBE" w:rsidP="00F05B51">
      <w:pPr>
        <w:ind w:firstLine="709"/>
        <w:rPr>
          <w:rFonts w:cs="Times New Roman"/>
          <w:b/>
          <w:szCs w:val="24"/>
        </w:rPr>
      </w:pPr>
    </w:p>
    <w:p w:rsidR="00C27BBE" w:rsidRPr="005413A3" w:rsidRDefault="00C27BBE" w:rsidP="00F05B51">
      <w:pPr>
        <w:ind w:firstLine="709"/>
        <w:rPr>
          <w:rFonts w:cs="Times New Roman"/>
          <w:b/>
          <w:szCs w:val="24"/>
        </w:rPr>
      </w:pPr>
    </w:p>
    <w:p w:rsidR="00F05B51" w:rsidRPr="005413A3" w:rsidRDefault="00F05B51" w:rsidP="00F05B51">
      <w:pPr>
        <w:ind w:firstLine="709"/>
        <w:rPr>
          <w:rFonts w:cs="Times New Roman"/>
          <w:b/>
          <w:szCs w:val="24"/>
        </w:rPr>
      </w:pPr>
    </w:p>
    <w:p w:rsidR="00CB51CE" w:rsidRPr="005413A3" w:rsidRDefault="00CB51CE" w:rsidP="00F05B51">
      <w:pPr>
        <w:ind w:firstLine="709"/>
        <w:rPr>
          <w:rFonts w:cs="Times New Roman"/>
          <w:b/>
          <w:szCs w:val="24"/>
        </w:rPr>
      </w:pPr>
    </w:p>
    <w:p w:rsidR="00CB51CE" w:rsidRPr="005413A3" w:rsidRDefault="00CB51CE" w:rsidP="00F05B51">
      <w:pPr>
        <w:ind w:firstLine="709"/>
        <w:rPr>
          <w:rFonts w:cs="Times New Roman"/>
          <w:b/>
          <w:szCs w:val="24"/>
        </w:rPr>
      </w:pPr>
    </w:p>
    <w:p w:rsidR="00CB51CE" w:rsidRPr="005413A3" w:rsidRDefault="00CB51CE" w:rsidP="00F05B51">
      <w:pPr>
        <w:ind w:firstLine="709"/>
        <w:rPr>
          <w:rFonts w:cs="Times New Roman"/>
          <w:b/>
          <w:szCs w:val="24"/>
        </w:rPr>
      </w:pPr>
    </w:p>
    <w:p w:rsidR="00C27BBE" w:rsidRPr="005413A3" w:rsidRDefault="00C27BBE" w:rsidP="00F05B51">
      <w:pPr>
        <w:ind w:firstLine="709"/>
        <w:jc w:val="center"/>
        <w:rPr>
          <w:rFonts w:eastAsia="Times New Roman" w:cs="Times New Roman"/>
          <w:b/>
          <w:iCs/>
          <w:sz w:val="28"/>
          <w:szCs w:val="24"/>
          <w:lang w:eastAsia="tr-TR"/>
        </w:rPr>
      </w:pPr>
    </w:p>
    <w:p w:rsidR="00C27BBE" w:rsidRDefault="00C27BBE" w:rsidP="003B7A4D">
      <w:pPr>
        <w:ind w:firstLine="0"/>
        <w:rPr>
          <w:rFonts w:eastAsia="Times New Roman" w:cs="Times New Roman"/>
          <w:b/>
          <w:iCs/>
          <w:sz w:val="28"/>
          <w:szCs w:val="24"/>
          <w:lang w:eastAsia="tr-TR"/>
        </w:rPr>
      </w:pPr>
    </w:p>
    <w:p w:rsidR="00F50312" w:rsidRPr="005413A3" w:rsidRDefault="00F50312" w:rsidP="007E3E11">
      <w:pPr>
        <w:ind w:firstLine="709"/>
        <w:jc w:val="center"/>
        <w:rPr>
          <w:rFonts w:cs="Times New Roman"/>
          <w:b/>
          <w:szCs w:val="24"/>
        </w:rPr>
      </w:pPr>
      <w:r w:rsidRPr="005413A3">
        <w:rPr>
          <w:rFonts w:eastAsia="Times New Roman" w:cs="Times New Roman"/>
          <w:b/>
          <w:iCs/>
          <w:sz w:val="28"/>
          <w:szCs w:val="24"/>
          <w:lang w:eastAsia="tr-TR"/>
        </w:rPr>
        <w:lastRenderedPageBreak/>
        <w:t>KAYNAKLAR</w:t>
      </w:r>
    </w:p>
    <w:p w:rsidR="002647DD" w:rsidRPr="005413A3" w:rsidRDefault="002647DD" w:rsidP="00203437">
      <w:pPr>
        <w:rPr>
          <w:rFonts w:eastAsia="Times New Roman" w:cs="Times New Roman"/>
          <w:b/>
          <w:iCs/>
          <w:szCs w:val="24"/>
          <w:lang w:eastAsia="tr-TR"/>
        </w:rPr>
      </w:pPr>
    </w:p>
    <w:p w:rsidR="00F50312" w:rsidRPr="00EB6342" w:rsidRDefault="00F50312" w:rsidP="006168DE">
      <w:pPr>
        <w:spacing w:after="120"/>
        <w:ind w:left="567" w:hanging="567"/>
        <w:rPr>
          <w:rFonts w:eastAsia="Times New Roman" w:cs="Times New Roman"/>
          <w:iCs/>
          <w:color w:val="000000" w:themeColor="text1"/>
          <w:szCs w:val="24"/>
          <w:lang w:eastAsia="tr-TR"/>
        </w:rPr>
      </w:pPr>
      <w:r w:rsidRPr="00EB6342">
        <w:rPr>
          <w:rFonts w:eastAsia="Times New Roman" w:cs="Times New Roman"/>
          <w:iCs/>
          <w:color w:val="000000" w:themeColor="text1"/>
          <w:szCs w:val="24"/>
          <w:lang w:eastAsia="tr-TR"/>
        </w:rPr>
        <w:t>Abraham</w:t>
      </w:r>
      <w:r w:rsidR="00FF2279" w:rsidRPr="00EB6342">
        <w:rPr>
          <w:rFonts w:eastAsia="Times New Roman" w:cs="Times New Roman"/>
          <w:iCs/>
          <w:color w:val="000000" w:themeColor="text1"/>
          <w:szCs w:val="24"/>
          <w:lang w:eastAsia="tr-TR"/>
        </w:rPr>
        <w:t>,</w:t>
      </w:r>
      <w:r w:rsidRPr="00EB6342">
        <w:rPr>
          <w:rFonts w:eastAsia="Times New Roman" w:cs="Times New Roman"/>
          <w:iCs/>
          <w:color w:val="000000" w:themeColor="text1"/>
          <w:szCs w:val="24"/>
          <w:lang w:eastAsia="tr-TR"/>
        </w:rPr>
        <w:t xml:space="preserve"> L</w:t>
      </w:r>
      <w:r w:rsidR="00FF2279" w:rsidRPr="00EB6342">
        <w:rPr>
          <w:rFonts w:eastAsia="Times New Roman" w:cs="Times New Roman"/>
          <w:iCs/>
          <w:color w:val="000000" w:themeColor="text1"/>
          <w:szCs w:val="24"/>
          <w:lang w:eastAsia="tr-TR"/>
        </w:rPr>
        <w:t>.</w:t>
      </w:r>
      <w:r w:rsidRPr="00EB6342">
        <w:rPr>
          <w:rFonts w:eastAsia="Times New Roman" w:cs="Times New Roman"/>
          <w:iCs/>
          <w:color w:val="000000" w:themeColor="text1"/>
          <w:szCs w:val="24"/>
          <w:lang w:eastAsia="tr-TR"/>
        </w:rPr>
        <w:t>K.</w:t>
      </w:r>
      <w:r w:rsidR="00A02AC3" w:rsidRPr="00EB6342">
        <w:rPr>
          <w:rFonts w:eastAsia="Times New Roman" w:cs="Times New Roman"/>
          <w:iCs/>
          <w:color w:val="000000" w:themeColor="text1"/>
          <w:szCs w:val="24"/>
          <w:lang w:eastAsia="tr-TR"/>
        </w:rPr>
        <w:t xml:space="preserve"> (2002).</w:t>
      </w:r>
      <w:r w:rsidRPr="00EB6342">
        <w:rPr>
          <w:rFonts w:eastAsia="Times New Roman" w:cs="Times New Roman"/>
          <w:iCs/>
          <w:color w:val="000000" w:themeColor="text1"/>
          <w:szCs w:val="24"/>
          <w:lang w:eastAsia="tr-TR"/>
        </w:rPr>
        <w:t xml:space="preserve"> </w:t>
      </w:r>
      <w:r w:rsidRPr="00EB6342">
        <w:rPr>
          <w:rFonts w:eastAsia="Times New Roman" w:cs="Times New Roman"/>
          <w:i/>
          <w:iCs/>
          <w:color w:val="000000" w:themeColor="text1"/>
          <w:szCs w:val="24"/>
          <w:lang w:eastAsia="tr-TR"/>
        </w:rPr>
        <w:t>Histoloji ve hücre bi</w:t>
      </w:r>
      <w:r w:rsidR="00A02AC3" w:rsidRPr="00EB6342">
        <w:rPr>
          <w:rFonts w:eastAsia="Times New Roman" w:cs="Times New Roman"/>
          <w:i/>
          <w:iCs/>
          <w:color w:val="000000" w:themeColor="text1"/>
          <w:szCs w:val="24"/>
          <w:lang w:eastAsia="tr-TR"/>
        </w:rPr>
        <w:t>yolojisi</w:t>
      </w:r>
      <w:r w:rsidR="00A02AC3" w:rsidRPr="00EB6342">
        <w:rPr>
          <w:rFonts w:eastAsia="Times New Roman" w:cs="Times New Roman"/>
          <w:iCs/>
          <w:color w:val="000000" w:themeColor="text1"/>
          <w:szCs w:val="24"/>
          <w:lang w:eastAsia="tr-TR"/>
        </w:rPr>
        <w:t>. Palme Yayıncılık.</w:t>
      </w:r>
    </w:p>
    <w:p w:rsidR="008767A8" w:rsidRPr="00EB6342" w:rsidRDefault="008767A8" w:rsidP="006168DE">
      <w:pPr>
        <w:pStyle w:val="AralkYok"/>
        <w:spacing w:after="120"/>
        <w:ind w:left="567" w:hanging="567"/>
        <w:rPr>
          <w:color w:val="000000" w:themeColor="text1"/>
        </w:rPr>
      </w:pPr>
      <w:r w:rsidRPr="00EB6342">
        <w:rPr>
          <w:color w:val="000000" w:themeColor="text1"/>
        </w:rPr>
        <w:t>Aitken</w:t>
      </w:r>
      <w:r w:rsidR="00FF2279" w:rsidRPr="00EB6342">
        <w:rPr>
          <w:color w:val="000000" w:themeColor="text1"/>
        </w:rPr>
        <w:t>,</w:t>
      </w:r>
      <w:r w:rsidRPr="00EB6342">
        <w:rPr>
          <w:color w:val="000000" w:themeColor="text1"/>
        </w:rPr>
        <w:t xml:space="preserve"> R</w:t>
      </w:r>
      <w:r w:rsidR="00FF2279" w:rsidRPr="00EB6342">
        <w:rPr>
          <w:color w:val="000000" w:themeColor="text1"/>
        </w:rPr>
        <w:t>.</w:t>
      </w:r>
      <w:r w:rsidRPr="00EB6342">
        <w:rPr>
          <w:color w:val="000000" w:themeColor="text1"/>
        </w:rPr>
        <w:t>J</w:t>
      </w:r>
      <w:r w:rsidR="00FF2279" w:rsidRPr="00EB6342">
        <w:rPr>
          <w:color w:val="000000" w:themeColor="text1"/>
        </w:rPr>
        <w:t>.</w:t>
      </w:r>
      <w:r w:rsidRPr="00EB6342">
        <w:rPr>
          <w:color w:val="000000" w:themeColor="text1"/>
        </w:rPr>
        <w:t>, Deluliis</w:t>
      </w:r>
      <w:r w:rsidR="00FF2279" w:rsidRPr="00EB6342">
        <w:rPr>
          <w:color w:val="000000" w:themeColor="text1"/>
        </w:rPr>
        <w:t>,</w:t>
      </w:r>
      <w:r w:rsidRPr="00EB6342">
        <w:rPr>
          <w:color w:val="000000" w:themeColor="text1"/>
        </w:rPr>
        <w:t xml:space="preserve"> G</w:t>
      </w:r>
      <w:r w:rsidR="00FF2279" w:rsidRPr="00EB6342">
        <w:rPr>
          <w:color w:val="000000" w:themeColor="text1"/>
        </w:rPr>
        <w:t>.</w:t>
      </w:r>
      <w:r w:rsidRPr="00EB6342">
        <w:rPr>
          <w:color w:val="000000" w:themeColor="text1"/>
        </w:rPr>
        <w:t>N.</w:t>
      </w:r>
      <w:r w:rsidR="00A02AC3" w:rsidRPr="00EB6342">
        <w:rPr>
          <w:color w:val="000000" w:themeColor="text1"/>
        </w:rPr>
        <w:t xml:space="preserve"> (2010). </w:t>
      </w:r>
      <w:r w:rsidRPr="00EB6342">
        <w:rPr>
          <w:color w:val="000000" w:themeColor="text1"/>
        </w:rPr>
        <w:t xml:space="preserve">On the possible origins of DNA damage in human </w:t>
      </w:r>
      <w:r w:rsidR="00E245F0" w:rsidRPr="00EB6342">
        <w:rPr>
          <w:color w:val="000000" w:themeColor="text1"/>
        </w:rPr>
        <w:t xml:space="preserve">                                    </w:t>
      </w:r>
      <w:r w:rsidR="00FF2279" w:rsidRPr="00EB6342">
        <w:rPr>
          <w:color w:val="000000" w:themeColor="text1"/>
        </w:rPr>
        <w:t xml:space="preserve"> </w:t>
      </w:r>
      <w:r w:rsidRPr="00EB6342">
        <w:rPr>
          <w:color w:val="000000" w:themeColor="text1"/>
        </w:rPr>
        <w:t xml:space="preserve">spermatozoa. </w:t>
      </w:r>
      <w:r w:rsidRPr="00EB6342">
        <w:rPr>
          <w:i/>
          <w:color w:val="000000" w:themeColor="text1"/>
        </w:rPr>
        <w:t>Molecular Human Reproduction</w:t>
      </w:r>
      <w:r w:rsidRPr="00EB6342">
        <w:rPr>
          <w:color w:val="000000" w:themeColor="text1"/>
        </w:rPr>
        <w:t xml:space="preserve">, </w:t>
      </w:r>
      <w:r w:rsidRPr="00EB6342">
        <w:rPr>
          <w:i/>
          <w:color w:val="000000" w:themeColor="text1"/>
        </w:rPr>
        <w:t>16</w:t>
      </w:r>
      <w:r w:rsidRPr="00EB6342">
        <w:rPr>
          <w:color w:val="000000" w:themeColor="text1"/>
        </w:rPr>
        <w:t>(1), 3-13.</w:t>
      </w:r>
    </w:p>
    <w:p w:rsidR="00E31A11" w:rsidRPr="00EB6342" w:rsidRDefault="00E31A11" w:rsidP="006168DE">
      <w:pPr>
        <w:spacing w:after="120"/>
        <w:ind w:left="567" w:hanging="567"/>
        <w:rPr>
          <w:rFonts w:eastAsia="Times New Roman" w:cs="Times New Roman"/>
          <w:color w:val="000000" w:themeColor="text1"/>
          <w:szCs w:val="24"/>
          <w:shd w:val="clear" w:color="auto" w:fill="FFFFFF"/>
          <w:lang w:eastAsia="tr-TR"/>
        </w:rPr>
      </w:pPr>
      <w:r w:rsidRPr="00EB6342">
        <w:rPr>
          <w:rFonts w:eastAsia="Times New Roman" w:cs="Times New Roman"/>
          <w:iCs/>
          <w:color w:val="000000" w:themeColor="text1"/>
          <w:szCs w:val="24"/>
          <w:lang w:eastAsia="tr-TR"/>
        </w:rPr>
        <w:t>Agarwal</w:t>
      </w:r>
      <w:r w:rsidR="00FF2279" w:rsidRPr="00EB6342">
        <w:rPr>
          <w:rFonts w:eastAsia="Times New Roman" w:cs="Times New Roman"/>
          <w:iCs/>
          <w:color w:val="000000" w:themeColor="text1"/>
          <w:szCs w:val="24"/>
          <w:lang w:eastAsia="tr-TR"/>
        </w:rPr>
        <w:t>,</w:t>
      </w:r>
      <w:r w:rsidRPr="00EB6342">
        <w:rPr>
          <w:rFonts w:eastAsia="Times New Roman" w:cs="Times New Roman"/>
          <w:iCs/>
          <w:color w:val="000000" w:themeColor="text1"/>
          <w:szCs w:val="24"/>
          <w:lang w:eastAsia="tr-TR"/>
        </w:rPr>
        <w:t xml:space="preserve"> A</w:t>
      </w:r>
      <w:r w:rsidR="00FF2279" w:rsidRPr="00EB6342">
        <w:rPr>
          <w:rFonts w:eastAsia="Times New Roman" w:cs="Times New Roman"/>
          <w:iCs/>
          <w:color w:val="000000" w:themeColor="text1"/>
          <w:szCs w:val="24"/>
          <w:lang w:eastAsia="tr-TR"/>
        </w:rPr>
        <w:t>.</w:t>
      </w:r>
      <w:r w:rsidRPr="00EB6342">
        <w:rPr>
          <w:rFonts w:eastAsia="Times New Roman" w:cs="Times New Roman"/>
          <w:iCs/>
          <w:color w:val="000000" w:themeColor="text1"/>
          <w:szCs w:val="24"/>
          <w:lang w:eastAsia="tr-TR"/>
        </w:rPr>
        <w:t>, Makker</w:t>
      </w:r>
      <w:r w:rsidR="00FF2279" w:rsidRPr="00EB6342">
        <w:rPr>
          <w:rFonts w:eastAsia="Times New Roman" w:cs="Times New Roman"/>
          <w:iCs/>
          <w:color w:val="000000" w:themeColor="text1"/>
          <w:szCs w:val="24"/>
          <w:lang w:eastAsia="tr-TR"/>
        </w:rPr>
        <w:t>,</w:t>
      </w:r>
      <w:r w:rsidRPr="00EB6342">
        <w:rPr>
          <w:rFonts w:eastAsia="Times New Roman" w:cs="Times New Roman"/>
          <w:iCs/>
          <w:color w:val="000000" w:themeColor="text1"/>
          <w:szCs w:val="24"/>
          <w:lang w:eastAsia="tr-TR"/>
        </w:rPr>
        <w:t xml:space="preserve"> K</w:t>
      </w:r>
      <w:r w:rsidR="00FF2279" w:rsidRPr="00EB6342">
        <w:rPr>
          <w:rFonts w:eastAsia="Times New Roman" w:cs="Times New Roman"/>
          <w:iCs/>
          <w:color w:val="000000" w:themeColor="text1"/>
          <w:szCs w:val="24"/>
          <w:lang w:eastAsia="tr-TR"/>
        </w:rPr>
        <w:t>.</w:t>
      </w:r>
      <w:r w:rsidRPr="00EB6342">
        <w:rPr>
          <w:rFonts w:eastAsia="Times New Roman" w:cs="Times New Roman"/>
          <w:iCs/>
          <w:color w:val="000000" w:themeColor="text1"/>
          <w:szCs w:val="24"/>
          <w:lang w:eastAsia="tr-TR"/>
        </w:rPr>
        <w:t>, Sharma</w:t>
      </w:r>
      <w:r w:rsidR="00FF2279" w:rsidRPr="00EB6342">
        <w:rPr>
          <w:rFonts w:eastAsia="Times New Roman" w:cs="Times New Roman"/>
          <w:iCs/>
          <w:color w:val="000000" w:themeColor="text1"/>
          <w:szCs w:val="24"/>
          <w:lang w:eastAsia="tr-TR"/>
        </w:rPr>
        <w:t>,</w:t>
      </w:r>
      <w:r w:rsidRPr="00EB6342">
        <w:rPr>
          <w:rFonts w:eastAsia="Times New Roman" w:cs="Times New Roman"/>
          <w:iCs/>
          <w:color w:val="000000" w:themeColor="text1"/>
          <w:szCs w:val="24"/>
          <w:lang w:eastAsia="tr-TR"/>
        </w:rPr>
        <w:t xml:space="preserve"> R. (2008).</w:t>
      </w:r>
      <w:r w:rsidRPr="00EB6342">
        <w:rPr>
          <w:rFonts w:eastAsia="Times New Roman" w:cs="Times New Roman"/>
          <w:i/>
          <w:iCs/>
          <w:color w:val="000000" w:themeColor="text1"/>
          <w:szCs w:val="24"/>
          <w:lang w:eastAsia="tr-TR"/>
        </w:rPr>
        <w:t xml:space="preserve"> </w:t>
      </w:r>
      <w:r w:rsidRPr="00EB6342">
        <w:rPr>
          <w:rFonts w:eastAsia="Times New Roman" w:cs="Times New Roman"/>
          <w:color w:val="000000" w:themeColor="text1"/>
          <w:szCs w:val="24"/>
          <w:shd w:val="clear" w:color="auto" w:fill="FFFFFF"/>
          <w:lang w:eastAsia="tr-TR"/>
        </w:rPr>
        <w:t xml:space="preserve">Clinical relevance of oxidative stress in male factor infertility: an update. </w:t>
      </w:r>
      <w:r w:rsidRPr="00EB6342">
        <w:rPr>
          <w:rFonts w:eastAsia="Times New Roman" w:cs="Times New Roman"/>
          <w:i/>
          <w:iCs/>
          <w:color w:val="000000" w:themeColor="text1"/>
          <w:szCs w:val="24"/>
          <w:lang w:eastAsia="tr-TR"/>
        </w:rPr>
        <w:t>American Journal of Reproductive Immunology, 59</w:t>
      </w:r>
      <w:r w:rsidRPr="00EB6342">
        <w:rPr>
          <w:rFonts w:eastAsia="Times New Roman" w:cs="Times New Roman"/>
          <w:iCs/>
          <w:color w:val="000000" w:themeColor="text1"/>
          <w:szCs w:val="24"/>
          <w:lang w:eastAsia="tr-TR"/>
        </w:rPr>
        <w:t>(1), 2-11.</w:t>
      </w:r>
    </w:p>
    <w:p w:rsidR="008767A8" w:rsidRPr="00EB6342" w:rsidRDefault="00087A54" w:rsidP="006168DE">
      <w:pPr>
        <w:pStyle w:val="T3"/>
        <w:ind w:left="567" w:hanging="567"/>
        <w:rPr>
          <w:color w:val="000000" w:themeColor="text1"/>
          <w:shd w:val="clear" w:color="auto" w:fill="auto"/>
        </w:rPr>
      </w:pPr>
      <w:hyperlink r:id="rId34" w:history="1">
        <w:r w:rsidR="008767A8" w:rsidRPr="00EB6342">
          <w:rPr>
            <w:rStyle w:val="Kpr"/>
            <w:color w:val="000000" w:themeColor="text1"/>
            <w:u w:val="none"/>
          </w:rPr>
          <w:t>Aitken</w:t>
        </w:r>
        <w:r w:rsidR="00EA63D5" w:rsidRPr="00EB6342">
          <w:rPr>
            <w:rStyle w:val="Kpr"/>
            <w:color w:val="000000" w:themeColor="text1"/>
            <w:u w:val="none"/>
          </w:rPr>
          <w:t>,</w:t>
        </w:r>
        <w:r w:rsidR="008767A8" w:rsidRPr="00EB6342">
          <w:rPr>
            <w:rStyle w:val="Kpr"/>
            <w:color w:val="000000" w:themeColor="text1"/>
            <w:u w:val="none"/>
          </w:rPr>
          <w:t xml:space="preserve"> R</w:t>
        </w:r>
        <w:r w:rsidR="00EA63D5" w:rsidRPr="00EB6342">
          <w:rPr>
            <w:rStyle w:val="Kpr"/>
            <w:color w:val="000000" w:themeColor="text1"/>
            <w:u w:val="none"/>
          </w:rPr>
          <w:t>.</w:t>
        </w:r>
        <w:r w:rsidR="008767A8" w:rsidRPr="00EB6342">
          <w:rPr>
            <w:rStyle w:val="Kpr"/>
            <w:color w:val="000000" w:themeColor="text1"/>
            <w:u w:val="none"/>
          </w:rPr>
          <w:t>J</w:t>
        </w:r>
      </w:hyperlink>
      <w:r w:rsidR="00EA63D5" w:rsidRPr="00EB6342">
        <w:rPr>
          <w:rStyle w:val="Kpr"/>
          <w:color w:val="000000" w:themeColor="text1"/>
          <w:u w:val="none"/>
        </w:rPr>
        <w:t>.</w:t>
      </w:r>
      <w:r w:rsidR="008767A8" w:rsidRPr="00EB6342">
        <w:rPr>
          <w:color w:val="000000" w:themeColor="text1"/>
        </w:rPr>
        <w:t>, </w:t>
      </w:r>
      <w:hyperlink r:id="rId35" w:history="1">
        <w:r w:rsidR="008767A8" w:rsidRPr="00EB6342">
          <w:rPr>
            <w:rStyle w:val="Kpr"/>
            <w:color w:val="000000" w:themeColor="text1"/>
            <w:u w:val="none"/>
          </w:rPr>
          <w:t>Clarkson</w:t>
        </w:r>
        <w:r w:rsidR="00EA63D5" w:rsidRPr="00EB6342">
          <w:rPr>
            <w:rStyle w:val="Kpr"/>
            <w:color w:val="000000" w:themeColor="text1"/>
            <w:u w:val="none"/>
          </w:rPr>
          <w:t>,</w:t>
        </w:r>
        <w:r w:rsidR="008767A8" w:rsidRPr="00EB6342">
          <w:rPr>
            <w:rStyle w:val="Kpr"/>
            <w:color w:val="000000" w:themeColor="text1"/>
            <w:u w:val="none"/>
          </w:rPr>
          <w:t xml:space="preserve"> J</w:t>
        </w:r>
        <w:r w:rsidR="00EA63D5" w:rsidRPr="00EB6342">
          <w:rPr>
            <w:rStyle w:val="Kpr"/>
            <w:color w:val="000000" w:themeColor="text1"/>
            <w:u w:val="none"/>
          </w:rPr>
          <w:t>.</w:t>
        </w:r>
        <w:r w:rsidR="008767A8" w:rsidRPr="00EB6342">
          <w:rPr>
            <w:rStyle w:val="Kpr"/>
            <w:color w:val="000000" w:themeColor="text1"/>
            <w:u w:val="none"/>
          </w:rPr>
          <w:t>S</w:t>
        </w:r>
      </w:hyperlink>
      <w:r w:rsidR="008767A8" w:rsidRPr="00EB6342">
        <w:rPr>
          <w:color w:val="000000" w:themeColor="text1"/>
        </w:rPr>
        <w:t xml:space="preserve">. </w:t>
      </w:r>
      <w:r w:rsidR="00A02AC3" w:rsidRPr="00EB6342">
        <w:rPr>
          <w:color w:val="000000" w:themeColor="text1"/>
        </w:rPr>
        <w:t xml:space="preserve">(1987). </w:t>
      </w:r>
      <w:r w:rsidR="008767A8" w:rsidRPr="00EB6342">
        <w:rPr>
          <w:color w:val="000000" w:themeColor="text1"/>
        </w:rPr>
        <w:t xml:space="preserve">Cellular basis of defective sperm function and its association with the genesis of reactive oxygen species by human spermatozoa. </w:t>
      </w:r>
      <w:hyperlink r:id="rId36" w:tooltip="Journal of reproduction and fertility." w:history="1">
        <w:r w:rsidR="008767A8" w:rsidRPr="00EB6342">
          <w:rPr>
            <w:rStyle w:val="Kpr"/>
            <w:i/>
            <w:color w:val="000000" w:themeColor="text1"/>
            <w:u w:val="none"/>
          </w:rPr>
          <w:t>Journal of Reproduction and Fertility</w:t>
        </w:r>
      </w:hyperlink>
      <w:r w:rsidR="008767A8" w:rsidRPr="00EB6342">
        <w:rPr>
          <w:color w:val="000000" w:themeColor="text1"/>
        </w:rPr>
        <w:t xml:space="preserve">, </w:t>
      </w:r>
      <w:r w:rsidR="008767A8" w:rsidRPr="00EB6342">
        <w:rPr>
          <w:i/>
          <w:color w:val="000000" w:themeColor="text1"/>
        </w:rPr>
        <w:t>81</w:t>
      </w:r>
      <w:r w:rsidR="008767A8" w:rsidRPr="00EB6342">
        <w:rPr>
          <w:color w:val="000000" w:themeColor="text1"/>
        </w:rPr>
        <w:t>(2), 459-69.</w:t>
      </w:r>
    </w:p>
    <w:p w:rsidR="00F50312" w:rsidRPr="00EB6342" w:rsidRDefault="00F50312" w:rsidP="006168DE">
      <w:pPr>
        <w:spacing w:after="120"/>
        <w:ind w:left="567" w:hanging="567"/>
        <w:rPr>
          <w:rFonts w:cs="Times New Roman"/>
          <w:color w:val="000000" w:themeColor="text1"/>
          <w:szCs w:val="24"/>
        </w:rPr>
      </w:pPr>
      <w:r w:rsidRPr="00EB6342">
        <w:rPr>
          <w:rFonts w:cs="Times New Roman"/>
          <w:color w:val="000000" w:themeColor="text1"/>
          <w:szCs w:val="24"/>
        </w:rPr>
        <w:t>Akingbemi</w:t>
      </w:r>
      <w:r w:rsidR="00EA63D5" w:rsidRPr="00EB6342">
        <w:rPr>
          <w:rFonts w:cs="Times New Roman"/>
          <w:color w:val="000000" w:themeColor="text1"/>
          <w:szCs w:val="24"/>
        </w:rPr>
        <w:t>,</w:t>
      </w:r>
      <w:r w:rsidRPr="00EB6342">
        <w:rPr>
          <w:rFonts w:cs="Times New Roman"/>
          <w:color w:val="000000" w:themeColor="text1"/>
          <w:szCs w:val="24"/>
        </w:rPr>
        <w:t xml:space="preserve"> B</w:t>
      </w:r>
      <w:r w:rsidR="00EA63D5" w:rsidRPr="00EB6342">
        <w:rPr>
          <w:rFonts w:cs="Times New Roman"/>
          <w:color w:val="000000" w:themeColor="text1"/>
          <w:szCs w:val="24"/>
        </w:rPr>
        <w:t>.</w:t>
      </w:r>
      <w:r w:rsidRPr="00EB6342">
        <w:rPr>
          <w:rFonts w:cs="Times New Roman"/>
          <w:color w:val="000000" w:themeColor="text1"/>
          <w:szCs w:val="24"/>
        </w:rPr>
        <w:t>T</w:t>
      </w:r>
      <w:r w:rsidR="00EA63D5" w:rsidRPr="00EB6342">
        <w:rPr>
          <w:rFonts w:cs="Times New Roman"/>
          <w:color w:val="000000" w:themeColor="text1"/>
          <w:szCs w:val="24"/>
        </w:rPr>
        <w:t>.</w:t>
      </w:r>
      <w:r w:rsidRPr="00EB6342">
        <w:rPr>
          <w:rFonts w:cs="Times New Roman"/>
          <w:color w:val="000000" w:themeColor="text1"/>
          <w:szCs w:val="24"/>
        </w:rPr>
        <w:t>, Sottas</w:t>
      </w:r>
      <w:r w:rsidR="00EA63D5" w:rsidRPr="00EB6342">
        <w:rPr>
          <w:rFonts w:cs="Times New Roman"/>
          <w:color w:val="000000" w:themeColor="text1"/>
          <w:szCs w:val="24"/>
        </w:rPr>
        <w:t>,</w:t>
      </w:r>
      <w:r w:rsidRPr="00EB6342">
        <w:rPr>
          <w:rFonts w:cs="Times New Roman"/>
          <w:color w:val="000000" w:themeColor="text1"/>
          <w:szCs w:val="24"/>
        </w:rPr>
        <w:t xml:space="preserve"> C</w:t>
      </w:r>
      <w:r w:rsidR="00EA63D5" w:rsidRPr="00EB6342">
        <w:rPr>
          <w:rFonts w:cs="Times New Roman"/>
          <w:color w:val="000000" w:themeColor="text1"/>
          <w:szCs w:val="24"/>
        </w:rPr>
        <w:t>.</w:t>
      </w:r>
      <w:r w:rsidRPr="00EB6342">
        <w:rPr>
          <w:rFonts w:cs="Times New Roman"/>
          <w:color w:val="000000" w:themeColor="text1"/>
          <w:szCs w:val="24"/>
        </w:rPr>
        <w:t>M</w:t>
      </w:r>
      <w:r w:rsidR="00EA63D5" w:rsidRPr="00EB6342">
        <w:rPr>
          <w:rFonts w:cs="Times New Roman"/>
          <w:color w:val="000000" w:themeColor="text1"/>
          <w:szCs w:val="24"/>
        </w:rPr>
        <w:t>.</w:t>
      </w:r>
      <w:r w:rsidRPr="00EB6342">
        <w:rPr>
          <w:rFonts w:cs="Times New Roman"/>
          <w:color w:val="000000" w:themeColor="text1"/>
          <w:szCs w:val="24"/>
        </w:rPr>
        <w:t>, Koulova</w:t>
      </w:r>
      <w:r w:rsidR="00EA63D5" w:rsidRPr="00EB6342">
        <w:rPr>
          <w:rFonts w:cs="Times New Roman"/>
          <w:color w:val="000000" w:themeColor="text1"/>
          <w:szCs w:val="24"/>
        </w:rPr>
        <w:t>,</w:t>
      </w:r>
      <w:r w:rsidRPr="00EB6342">
        <w:rPr>
          <w:rFonts w:cs="Times New Roman"/>
          <w:color w:val="000000" w:themeColor="text1"/>
          <w:szCs w:val="24"/>
        </w:rPr>
        <w:t xml:space="preserve"> A</w:t>
      </w:r>
      <w:r w:rsidR="00EA63D5" w:rsidRPr="00EB6342">
        <w:rPr>
          <w:rFonts w:cs="Times New Roman"/>
          <w:color w:val="000000" w:themeColor="text1"/>
          <w:szCs w:val="24"/>
        </w:rPr>
        <w:t>.</w:t>
      </w:r>
      <w:r w:rsidRPr="00EB6342">
        <w:rPr>
          <w:rFonts w:cs="Times New Roman"/>
          <w:color w:val="000000" w:themeColor="text1"/>
          <w:szCs w:val="24"/>
        </w:rPr>
        <w:t>I</w:t>
      </w:r>
      <w:r w:rsidR="00EA63D5" w:rsidRPr="00EB6342">
        <w:rPr>
          <w:rFonts w:cs="Times New Roman"/>
          <w:color w:val="000000" w:themeColor="text1"/>
          <w:szCs w:val="24"/>
        </w:rPr>
        <w:t>.</w:t>
      </w:r>
      <w:r w:rsidRPr="00EB6342">
        <w:rPr>
          <w:rFonts w:cs="Times New Roman"/>
          <w:color w:val="000000" w:themeColor="text1"/>
          <w:szCs w:val="24"/>
        </w:rPr>
        <w:t>, Klinefelter</w:t>
      </w:r>
      <w:r w:rsidR="00EA63D5" w:rsidRPr="00EB6342">
        <w:rPr>
          <w:rFonts w:cs="Times New Roman"/>
          <w:color w:val="000000" w:themeColor="text1"/>
          <w:szCs w:val="24"/>
        </w:rPr>
        <w:t>,</w:t>
      </w:r>
      <w:r w:rsidRPr="00EB6342">
        <w:rPr>
          <w:rFonts w:cs="Times New Roman"/>
          <w:color w:val="000000" w:themeColor="text1"/>
          <w:szCs w:val="24"/>
        </w:rPr>
        <w:t xml:space="preserve"> G</w:t>
      </w:r>
      <w:r w:rsidR="00EA63D5" w:rsidRPr="00EB6342">
        <w:rPr>
          <w:rFonts w:cs="Times New Roman"/>
          <w:color w:val="000000" w:themeColor="text1"/>
          <w:szCs w:val="24"/>
        </w:rPr>
        <w:t>.</w:t>
      </w:r>
      <w:r w:rsidRPr="00EB6342">
        <w:rPr>
          <w:rFonts w:cs="Times New Roman"/>
          <w:color w:val="000000" w:themeColor="text1"/>
          <w:szCs w:val="24"/>
        </w:rPr>
        <w:t>R</w:t>
      </w:r>
      <w:r w:rsidR="00EA63D5" w:rsidRPr="00EB6342">
        <w:rPr>
          <w:rFonts w:cs="Times New Roman"/>
          <w:color w:val="000000" w:themeColor="text1"/>
          <w:szCs w:val="24"/>
        </w:rPr>
        <w:t>.</w:t>
      </w:r>
      <w:r w:rsidRPr="00EB6342">
        <w:rPr>
          <w:rFonts w:cs="Times New Roman"/>
          <w:color w:val="000000" w:themeColor="text1"/>
          <w:szCs w:val="24"/>
        </w:rPr>
        <w:t>, Hardy</w:t>
      </w:r>
      <w:r w:rsidR="00EA63D5" w:rsidRPr="00EB6342">
        <w:rPr>
          <w:rFonts w:cs="Times New Roman"/>
          <w:color w:val="000000" w:themeColor="text1"/>
          <w:szCs w:val="24"/>
        </w:rPr>
        <w:t>,</w:t>
      </w:r>
      <w:r w:rsidRPr="00EB6342">
        <w:rPr>
          <w:rFonts w:cs="Times New Roman"/>
          <w:color w:val="000000" w:themeColor="text1"/>
          <w:szCs w:val="24"/>
        </w:rPr>
        <w:t xml:space="preserve"> M</w:t>
      </w:r>
      <w:r w:rsidR="00EA63D5" w:rsidRPr="00EB6342">
        <w:rPr>
          <w:rFonts w:cs="Times New Roman"/>
          <w:color w:val="000000" w:themeColor="text1"/>
          <w:szCs w:val="24"/>
        </w:rPr>
        <w:t>.</w:t>
      </w:r>
      <w:r w:rsidRPr="00EB6342">
        <w:rPr>
          <w:rFonts w:cs="Times New Roman"/>
          <w:color w:val="000000" w:themeColor="text1"/>
          <w:szCs w:val="24"/>
        </w:rPr>
        <w:t>P.</w:t>
      </w:r>
      <w:r w:rsidR="00A02AC3" w:rsidRPr="00EB6342">
        <w:rPr>
          <w:rFonts w:cs="Times New Roman"/>
          <w:color w:val="000000" w:themeColor="text1"/>
          <w:szCs w:val="24"/>
        </w:rPr>
        <w:t xml:space="preserve"> (2004). </w:t>
      </w:r>
      <w:r w:rsidRPr="00EB6342">
        <w:rPr>
          <w:rFonts w:cs="Times New Roman"/>
          <w:color w:val="000000" w:themeColor="text1"/>
          <w:szCs w:val="24"/>
        </w:rPr>
        <w:t xml:space="preserve"> Inhibition of </w:t>
      </w:r>
      <w:r w:rsidR="00EA63D5" w:rsidRPr="00EB6342">
        <w:rPr>
          <w:rFonts w:cs="Times New Roman"/>
          <w:color w:val="000000" w:themeColor="text1"/>
          <w:szCs w:val="24"/>
        </w:rPr>
        <w:t xml:space="preserve"> </w:t>
      </w:r>
      <w:r w:rsidRPr="00EB6342">
        <w:rPr>
          <w:rFonts w:cs="Times New Roman"/>
          <w:color w:val="000000" w:themeColor="text1"/>
          <w:szCs w:val="24"/>
        </w:rPr>
        <w:t xml:space="preserve">testicular steroidogenesis by the xenoestrogen bisphenol A is associated with reduced pituitary luteinizing hormone secretion and decreased steroidogenic enzyme gene expression in rat Leydig cells. </w:t>
      </w:r>
      <w:r w:rsidRPr="00EB6342">
        <w:rPr>
          <w:rFonts w:cs="Times New Roman"/>
          <w:i/>
          <w:color w:val="000000" w:themeColor="text1"/>
          <w:szCs w:val="24"/>
        </w:rPr>
        <w:t>Endocrinology</w:t>
      </w:r>
      <w:r w:rsidRPr="00EB6342">
        <w:rPr>
          <w:rFonts w:cs="Times New Roman"/>
          <w:color w:val="000000" w:themeColor="text1"/>
          <w:szCs w:val="24"/>
        </w:rPr>
        <w:t xml:space="preserve">, </w:t>
      </w:r>
      <w:r w:rsidRPr="00EB6342">
        <w:rPr>
          <w:rFonts w:cs="Times New Roman"/>
          <w:i/>
          <w:color w:val="000000" w:themeColor="text1"/>
          <w:szCs w:val="24"/>
        </w:rPr>
        <w:t>145,</w:t>
      </w:r>
      <w:r w:rsidRPr="00EB6342">
        <w:rPr>
          <w:rFonts w:cs="Times New Roman"/>
          <w:color w:val="000000" w:themeColor="text1"/>
          <w:szCs w:val="24"/>
        </w:rPr>
        <w:t xml:space="preserve"> 592–603.</w:t>
      </w:r>
    </w:p>
    <w:p w:rsidR="00E31A11" w:rsidRPr="00EB6342" w:rsidRDefault="00E31A11" w:rsidP="006168DE">
      <w:pPr>
        <w:spacing w:after="120"/>
        <w:ind w:left="567" w:hanging="567"/>
        <w:rPr>
          <w:rFonts w:cs="Times New Roman"/>
          <w:color w:val="000000" w:themeColor="text1"/>
          <w:szCs w:val="24"/>
        </w:rPr>
      </w:pPr>
      <w:r w:rsidRPr="00EB6342">
        <w:rPr>
          <w:rFonts w:cs="Times New Roman"/>
          <w:color w:val="000000" w:themeColor="text1"/>
          <w:szCs w:val="24"/>
        </w:rPr>
        <w:t>Akkuş</w:t>
      </w:r>
      <w:r w:rsidR="00EA63D5" w:rsidRPr="00EB6342">
        <w:rPr>
          <w:rFonts w:cs="Times New Roman"/>
          <w:color w:val="000000" w:themeColor="text1"/>
          <w:szCs w:val="24"/>
        </w:rPr>
        <w:t>,</w:t>
      </w:r>
      <w:r w:rsidRPr="00EB6342">
        <w:rPr>
          <w:rFonts w:cs="Times New Roman"/>
          <w:color w:val="000000" w:themeColor="text1"/>
          <w:szCs w:val="24"/>
        </w:rPr>
        <w:t xml:space="preserve"> İ. (1987). </w:t>
      </w:r>
      <w:r w:rsidRPr="00EB6342">
        <w:rPr>
          <w:rFonts w:cs="Times New Roman"/>
          <w:i/>
          <w:color w:val="000000" w:themeColor="text1"/>
          <w:szCs w:val="24"/>
        </w:rPr>
        <w:t>Serbest radikaller ve fizyopatolojik etkileri.</w:t>
      </w:r>
      <w:r w:rsidRPr="00EB6342">
        <w:rPr>
          <w:rFonts w:cs="Times New Roman"/>
          <w:color w:val="000000" w:themeColor="text1"/>
          <w:szCs w:val="24"/>
        </w:rPr>
        <w:t xml:space="preserve"> Konya: Mimoza yayınları</w:t>
      </w:r>
      <w:r w:rsidR="00EA63D5" w:rsidRPr="00EB6342">
        <w:rPr>
          <w:rFonts w:cs="Times New Roman"/>
          <w:color w:val="000000" w:themeColor="text1"/>
          <w:szCs w:val="24"/>
        </w:rPr>
        <w:t xml:space="preserve">. </w:t>
      </w:r>
    </w:p>
    <w:p w:rsidR="00F50312" w:rsidRPr="00EB6342" w:rsidRDefault="00F50312" w:rsidP="006168DE">
      <w:pPr>
        <w:spacing w:after="120"/>
        <w:ind w:left="567" w:hanging="567"/>
        <w:rPr>
          <w:rFonts w:cs="Times New Roman"/>
          <w:color w:val="000000" w:themeColor="text1"/>
          <w:szCs w:val="24"/>
        </w:rPr>
      </w:pPr>
      <w:r w:rsidRPr="00EB6342">
        <w:rPr>
          <w:rFonts w:cs="Times New Roman"/>
          <w:color w:val="000000" w:themeColor="text1"/>
          <w:szCs w:val="24"/>
        </w:rPr>
        <w:t>Aktaş</w:t>
      </w:r>
      <w:r w:rsidR="00E07746" w:rsidRPr="00EB6342">
        <w:rPr>
          <w:rFonts w:cs="Times New Roman"/>
          <w:color w:val="000000" w:themeColor="text1"/>
          <w:szCs w:val="24"/>
        </w:rPr>
        <w:t>,</w:t>
      </w:r>
      <w:r w:rsidRPr="00EB6342">
        <w:rPr>
          <w:rFonts w:cs="Times New Roman"/>
          <w:color w:val="000000" w:themeColor="text1"/>
          <w:szCs w:val="24"/>
        </w:rPr>
        <w:t xml:space="preserve"> S</w:t>
      </w:r>
      <w:r w:rsidR="00A02AC3" w:rsidRPr="00EB6342">
        <w:rPr>
          <w:rFonts w:cs="Times New Roman"/>
          <w:color w:val="000000" w:themeColor="text1"/>
          <w:szCs w:val="24"/>
        </w:rPr>
        <w:t xml:space="preserve">. (2007). </w:t>
      </w:r>
      <w:r w:rsidRPr="00EB6342">
        <w:rPr>
          <w:rFonts w:cs="Times New Roman"/>
          <w:i/>
          <w:color w:val="000000" w:themeColor="text1"/>
          <w:szCs w:val="24"/>
        </w:rPr>
        <w:t>Farelerde borik asidin testis dokusunda oksidatif stres ve spermatozoon DNA hasarına olan etkisinin saptanması</w:t>
      </w:r>
      <w:r w:rsidRPr="00EB6342">
        <w:rPr>
          <w:rFonts w:cs="Times New Roman"/>
          <w:color w:val="000000" w:themeColor="text1"/>
          <w:szCs w:val="24"/>
        </w:rPr>
        <w:t xml:space="preserve">. </w:t>
      </w:r>
      <w:r w:rsidR="002409D6" w:rsidRPr="00EB6342">
        <w:rPr>
          <w:rFonts w:cs="Times New Roman"/>
          <w:color w:val="000000" w:themeColor="text1"/>
          <w:szCs w:val="24"/>
        </w:rPr>
        <w:t xml:space="preserve">Doktora tezi, </w:t>
      </w:r>
      <w:r w:rsidRPr="00EB6342">
        <w:rPr>
          <w:rFonts w:cs="Times New Roman"/>
          <w:color w:val="000000" w:themeColor="text1"/>
          <w:szCs w:val="24"/>
        </w:rPr>
        <w:t>Aydın Adnan Menderes Üniversitesi Sağlık Bilimle</w:t>
      </w:r>
      <w:r w:rsidR="00A02AC3" w:rsidRPr="00EB6342">
        <w:rPr>
          <w:rFonts w:cs="Times New Roman"/>
          <w:color w:val="000000" w:themeColor="text1"/>
          <w:szCs w:val="24"/>
        </w:rPr>
        <w:t xml:space="preserve">ri Enstitüsü, </w:t>
      </w:r>
      <w:r w:rsidR="002409D6" w:rsidRPr="00EB6342">
        <w:rPr>
          <w:rFonts w:cs="Times New Roman"/>
          <w:color w:val="000000" w:themeColor="text1"/>
          <w:szCs w:val="24"/>
        </w:rPr>
        <w:t>Aydın.</w:t>
      </w:r>
    </w:p>
    <w:p w:rsidR="008767A8" w:rsidRPr="00E245F0" w:rsidRDefault="00A02AC3" w:rsidP="006168DE">
      <w:pPr>
        <w:spacing w:after="120"/>
        <w:ind w:left="567" w:hanging="567"/>
        <w:rPr>
          <w:rFonts w:cs="Times New Roman"/>
          <w:szCs w:val="24"/>
          <w:shd w:val="clear" w:color="auto" w:fill="FFFFFF"/>
        </w:rPr>
      </w:pPr>
      <w:r w:rsidRPr="00E245F0">
        <w:rPr>
          <w:rFonts w:cs="Times New Roman"/>
          <w:szCs w:val="24"/>
          <w:shd w:val="clear" w:color="auto" w:fill="FFFFFF"/>
        </w:rPr>
        <w:t>Al-Attar</w:t>
      </w:r>
      <w:r w:rsidR="00E07746">
        <w:rPr>
          <w:rFonts w:cs="Times New Roman"/>
          <w:szCs w:val="24"/>
          <w:shd w:val="clear" w:color="auto" w:fill="FFFFFF"/>
        </w:rPr>
        <w:t xml:space="preserve">, </w:t>
      </w:r>
      <w:r w:rsidR="008767A8" w:rsidRPr="00E245F0">
        <w:rPr>
          <w:rFonts w:cs="Times New Roman"/>
          <w:szCs w:val="24"/>
          <w:shd w:val="clear" w:color="auto" w:fill="FFFFFF"/>
        </w:rPr>
        <w:t>AM</w:t>
      </w:r>
      <w:r w:rsidRPr="00E245F0">
        <w:rPr>
          <w:rFonts w:cs="Times New Roman"/>
          <w:szCs w:val="24"/>
          <w:shd w:val="clear" w:color="auto" w:fill="FFFFFF"/>
        </w:rPr>
        <w:t>. (2011).</w:t>
      </w:r>
      <w:r w:rsidR="008767A8" w:rsidRPr="00E245F0">
        <w:rPr>
          <w:rFonts w:cs="Times New Roman"/>
          <w:szCs w:val="24"/>
          <w:shd w:val="clear" w:color="auto" w:fill="FFFFFF"/>
        </w:rPr>
        <w:t xml:space="preserve"> Antioxidant effect of vitamin E treatment on some heavy metals-</w:t>
      </w:r>
      <w:r w:rsidR="00FF2279">
        <w:rPr>
          <w:rFonts w:cs="Times New Roman"/>
          <w:szCs w:val="24"/>
          <w:shd w:val="clear" w:color="auto" w:fill="FFFFFF"/>
        </w:rPr>
        <w:t xml:space="preserve"> </w:t>
      </w:r>
      <w:r w:rsidR="008767A8" w:rsidRPr="00E245F0">
        <w:rPr>
          <w:rFonts w:cs="Times New Roman"/>
          <w:szCs w:val="24"/>
          <w:shd w:val="clear" w:color="auto" w:fill="FFFFFF"/>
        </w:rPr>
        <w:t xml:space="preserve">induced renal and testicular injuries in male mice. </w:t>
      </w:r>
      <w:r w:rsidR="008767A8" w:rsidRPr="00E245F0">
        <w:rPr>
          <w:rFonts w:cs="Times New Roman"/>
          <w:i/>
          <w:szCs w:val="24"/>
          <w:shd w:val="clear" w:color="auto" w:fill="FFFFFF"/>
        </w:rPr>
        <w:t>Saudi Journal of Biological Science</w:t>
      </w:r>
      <w:r w:rsidR="00FF2279">
        <w:rPr>
          <w:rFonts w:cs="Times New Roman"/>
          <w:i/>
          <w:szCs w:val="24"/>
          <w:shd w:val="clear" w:color="auto" w:fill="FFFFFF"/>
        </w:rPr>
        <w:t>,</w:t>
      </w:r>
      <w:r w:rsidR="008767A8" w:rsidRPr="00E245F0">
        <w:rPr>
          <w:rFonts w:cs="Times New Roman"/>
          <w:szCs w:val="24"/>
          <w:shd w:val="clear" w:color="auto" w:fill="FFFFFF"/>
        </w:rPr>
        <w:t> </w:t>
      </w:r>
      <w:r w:rsidR="008767A8" w:rsidRPr="00E07746">
        <w:rPr>
          <w:rStyle w:val="Vurgu"/>
          <w:rFonts w:cs="Times New Roman"/>
          <w:i/>
          <w:szCs w:val="24"/>
          <w:shd w:val="clear" w:color="auto" w:fill="FFFFFF"/>
        </w:rPr>
        <w:t>18</w:t>
      </w:r>
      <w:r w:rsidR="008767A8" w:rsidRPr="00E245F0">
        <w:rPr>
          <w:rFonts w:cs="Times New Roman"/>
          <w:i/>
          <w:szCs w:val="24"/>
          <w:shd w:val="clear" w:color="auto" w:fill="FFFFFF"/>
        </w:rPr>
        <w:t>,</w:t>
      </w:r>
      <w:r w:rsidR="008767A8" w:rsidRPr="00E245F0">
        <w:rPr>
          <w:rFonts w:cs="Times New Roman"/>
          <w:szCs w:val="24"/>
          <w:shd w:val="clear" w:color="auto" w:fill="FFFFFF"/>
        </w:rPr>
        <w:t xml:space="preserve"> 63-72.</w:t>
      </w:r>
    </w:p>
    <w:p w:rsidR="008767A8" w:rsidRPr="00FF2279" w:rsidRDefault="008767A8" w:rsidP="006168DE">
      <w:pPr>
        <w:pStyle w:val="Balk1"/>
        <w:shd w:val="clear" w:color="auto" w:fill="FFFFFF"/>
        <w:spacing w:after="120"/>
        <w:ind w:left="567" w:hanging="567"/>
        <w:jc w:val="both"/>
        <w:rPr>
          <w:rStyle w:val="Kpr"/>
          <w:rFonts w:cs="Times New Roman"/>
          <w:b w:val="0"/>
          <w:color w:val="auto"/>
          <w:sz w:val="24"/>
          <w:szCs w:val="24"/>
          <w:u w:val="none"/>
          <w:shd w:val="clear" w:color="auto" w:fill="FFFFFF"/>
        </w:rPr>
      </w:pPr>
      <w:r w:rsidRPr="00E245F0">
        <w:rPr>
          <w:rFonts w:cs="Times New Roman"/>
          <w:b w:val="0"/>
          <w:sz w:val="24"/>
          <w:szCs w:val="24"/>
          <w:shd w:val="clear" w:color="auto" w:fill="FFFFFF"/>
        </w:rPr>
        <w:t>Al-Hiyasat</w:t>
      </w:r>
      <w:r w:rsidR="00E07746">
        <w:rPr>
          <w:rFonts w:cs="Times New Roman"/>
          <w:b w:val="0"/>
          <w:sz w:val="24"/>
          <w:szCs w:val="24"/>
          <w:shd w:val="clear" w:color="auto" w:fill="FFFFFF"/>
        </w:rPr>
        <w:t>,</w:t>
      </w:r>
      <w:r w:rsidRPr="00E245F0">
        <w:rPr>
          <w:rFonts w:cs="Times New Roman"/>
          <w:b w:val="0"/>
          <w:sz w:val="24"/>
          <w:szCs w:val="24"/>
          <w:shd w:val="clear" w:color="auto" w:fill="FFFFFF"/>
        </w:rPr>
        <w:t xml:space="preserve"> AS</w:t>
      </w:r>
      <w:r w:rsidR="00E07746">
        <w:rPr>
          <w:rFonts w:cs="Times New Roman"/>
          <w:b w:val="0"/>
          <w:sz w:val="24"/>
          <w:szCs w:val="24"/>
          <w:shd w:val="clear" w:color="auto" w:fill="FFFFFF"/>
        </w:rPr>
        <w:t xml:space="preserve">., Darmani, </w:t>
      </w:r>
      <w:r w:rsidRPr="00E245F0">
        <w:rPr>
          <w:rFonts w:cs="Times New Roman"/>
          <w:b w:val="0"/>
          <w:sz w:val="24"/>
          <w:szCs w:val="24"/>
          <w:shd w:val="clear" w:color="auto" w:fill="FFFFFF"/>
        </w:rPr>
        <w:t>H</w:t>
      </w:r>
      <w:r w:rsidR="00E07746">
        <w:rPr>
          <w:rFonts w:cs="Times New Roman"/>
          <w:b w:val="0"/>
          <w:sz w:val="24"/>
          <w:szCs w:val="24"/>
          <w:shd w:val="clear" w:color="auto" w:fill="FFFFFF"/>
        </w:rPr>
        <w:t>.</w:t>
      </w:r>
      <w:r w:rsidRPr="00E245F0">
        <w:rPr>
          <w:rFonts w:cs="Times New Roman"/>
          <w:b w:val="0"/>
          <w:sz w:val="24"/>
          <w:szCs w:val="24"/>
          <w:shd w:val="clear" w:color="auto" w:fill="FFFFFF"/>
        </w:rPr>
        <w:t>, Elbetieha</w:t>
      </w:r>
      <w:r w:rsidR="00E07746">
        <w:rPr>
          <w:rFonts w:cs="Times New Roman"/>
          <w:b w:val="0"/>
          <w:sz w:val="24"/>
          <w:szCs w:val="24"/>
          <w:shd w:val="clear" w:color="auto" w:fill="FFFFFF"/>
        </w:rPr>
        <w:t>,</w:t>
      </w:r>
      <w:r w:rsidRPr="00E245F0">
        <w:rPr>
          <w:rFonts w:cs="Times New Roman"/>
          <w:b w:val="0"/>
          <w:sz w:val="24"/>
          <w:szCs w:val="24"/>
          <w:shd w:val="clear" w:color="auto" w:fill="FFFFFF"/>
        </w:rPr>
        <w:t xml:space="preserve"> AM.</w:t>
      </w:r>
      <w:r w:rsidR="00E07746">
        <w:rPr>
          <w:rFonts w:cs="Times New Roman"/>
          <w:b w:val="0"/>
          <w:sz w:val="24"/>
          <w:szCs w:val="24"/>
          <w:shd w:val="clear" w:color="auto" w:fill="FFFFFF"/>
        </w:rPr>
        <w:t>,</w:t>
      </w:r>
      <w:r w:rsidR="00A02AC3" w:rsidRPr="00E245F0">
        <w:rPr>
          <w:rFonts w:cs="Times New Roman"/>
          <w:b w:val="0"/>
          <w:sz w:val="24"/>
          <w:szCs w:val="24"/>
          <w:shd w:val="clear" w:color="auto" w:fill="FFFFFF"/>
        </w:rPr>
        <w:t xml:space="preserve"> (2002). </w:t>
      </w:r>
      <w:r w:rsidRPr="00E245F0">
        <w:rPr>
          <w:rStyle w:val="nlmarticle-title"/>
          <w:rFonts w:cs="Times New Roman"/>
          <w:b w:val="0"/>
          <w:sz w:val="24"/>
          <w:szCs w:val="24"/>
          <w:shd w:val="clear" w:color="auto" w:fill="FFFFFF"/>
        </w:rPr>
        <w:t xml:space="preserve">Effects of bisphenol A on adult male </w:t>
      </w:r>
      <w:r w:rsidR="00FF2279">
        <w:rPr>
          <w:rStyle w:val="nlmarticle-title"/>
          <w:rFonts w:cs="Times New Roman"/>
          <w:b w:val="0"/>
          <w:sz w:val="24"/>
          <w:szCs w:val="24"/>
          <w:shd w:val="clear" w:color="auto" w:fill="FFFFFF"/>
        </w:rPr>
        <w:t xml:space="preserve">  </w:t>
      </w:r>
      <w:r w:rsidRPr="00E245F0">
        <w:rPr>
          <w:rStyle w:val="nlmarticle-title"/>
          <w:rFonts w:cs="Times New Roman"/>
          <w:b w:val="0"/>
          <w:sz w:val="24"/>
          <w:szCs w:val="24"/>
          <w:shd w:val="clear" w:color="auto" w:fill="FFFFFF"/>
        </w:rPr>
        <w:t>mouse fertility</w:t>
      </w:r>
      <w:r w:rsidRPr="00E245F0">
        <w:rPr>
          <w:rFonts w:cs="Times New Roman"/>
          <w:b w:val="0"/>
          <w:sz w:val="24"/>
          <w:szCs w:val="24"/>
          <w:shd w:val="clear" w:color="auto" w:fill="FFFFFF"/>
        </w:rPr>
        <w:t xml:space="preserve">. </w:t>
      </w:r>
      <w:r w:rsidRPr="00E245F0">
        <w:rPr>
          <w:rFonts w:cs="Times New Roman"/>
          <w:b w:val="0"/>
          <w:i/>
          <w:sz w:val="24"/>
          <w:szCs w:val="24"/>
          <w:shd w:val="clear" w:color="auto" w:fill="FFFFFF"/>
        </w:rPr>
        <w:t>European Journal of Oral Sciences</w:t>
      </w:r>
      <w:r w:rsidRPr="00E245F0">
        <w:rPr>
          <w:rStyle w:val="nlmyear"/>
          <w:rFonts w:cs="Times New Roman"/>
          <w:b w:val="0"/>
          <w:sz w:val="24"/>
          <w:szCs w:val="24"/>
          <w:shd w:val="clear" w:color="auto" w:fill="FFFFFF"/>
        </w:rPr>
        <w:t>,</w:t>
      </w:r>
      <w:r w:rsidRPr="00E245F0">
        <w:rPr>
          <w:rFonts w:cs="Times New Roman"/>
          <w:b w:val="0"/>
          <w:sz w:val="24"/>
          <w:szCs w:val="24"/>
          <w:shd w:val="clear" w:color="auto" w:fill="FFFFFF"/>
        </w:rPr>
        <w:t> </w:t>
      </w:r>
      <w:r w:rsidRPr="00E07746">
        <w:rPr>
          <w:rFonts w:cs="Times New Roman"/>
          <w:b w:val="0"/>
          <w:i/>
          <w:sz w:val="24"/>
          <w:szCs w:val="24"/>
          <w:shd w:val="clear" w:color="auto" w:fill="FFFFFF"/>
        </w:rPr>
        <w:t>110</w:t>
      </w:r>
      <w:r w:rsidRPr="00E245F0">
        <w:rPr>
          <w:rFonts w:cs="Times New Roman"/>
          <w:b w:val="0"/>
          <w:sz w:val="24"/>
          <w:szCs w:val="24"/>
          <w:shd w:val="clear" w:color="auto" w:fill="FFFFFF"/>
        </w:rPr>
        <w:t>(2), </w:t>
      </w:r>
      <w:r w:rsidRPr="00E245F0">
        <w:rPr>
          <w:rStyle w:val="nlmfpage"/>
          <w:rFonts w:cs="Times New Roman"/>
          <w:b w:val="0"/>
          <w:sz w:val="24"/>
          <w:szCs w:val="24"/>
          <w:shd w:val="clear" w:color="auto" w:fill="FFFFFF"/>
        </w:rPr>
        <w:t>163</w:t>
      </w:r>
      <w:r w:rsidRPr="00E245F0">
        <w:rPr>
          <w:rFonts w:cs="Times New Roman"/>
          <w:b w:val="0"/>
          <w:sz w:val="24"/>
          <w:szCs w:val="24"/>
          <w:shd w:val="clear" w:color="auto" w:fill="FFFFFF"/>
        </w:rPr>
        <w:t>–</w:t>
      </w:r>
      <w:r w:rsidRPr="00E245F0">
        <w:rPr>
          <w:rStyle w:val="nlmlpage"/>
          <w:rFonts w:cs="Times New Roman"/>
          <w:b w:val="0"/>
          <w:sz w:val="24"/>
          <w:szCs w:val="24"/>
          <w:shd w:val="clear" w:color="auto" w:fill="FFFFFF"/>
        </w:rPr>
        <w:t>167</w:t>
      </w:r>
      <w:r w:rsidRPr="00E245F0">
        <w:rPr>
          <w:rFonts w:cs="Times New Roman"/>
          <w:b w:val="0"/>
          <w:sz w:val="24"/>
          <w:szCs w:val="24"/>
          <w:shd w:val="clear" w:color="auto" w:fill="FFFFFF"/>
        </w:rPr>
        <w:t>. </w:t>
      </w:r>
    </w:p>
    <w:p w:rsidR="00F50312" w:rsidRPr="00E245F0" w:rsidRDefault="00F50312" w:rsidP="006168DE">
      <w:pPr>
        <w:spacing w:after="120"/>
        <w:ind w:left="567" w:hanging="567"/>
        <w:rPr>
          <w:rFonts w:cs="Times New Roman"/>
          <w:szCs w:val="24"/>
        </w:rPr>
      </w:pPr>
      <w:r w:rsidRPr="00E245F0">
        <w:rPr>
          <w:rFonts w:cs="Times New Roman"/>
          <w:szCs w:val="24"/>
        </w:rPr>
        <w:t>Alverez</w:t>
      </w:r>
      <w:r w:rsidR="00E07746">
        <w:rPr>
          <w:rFonts w:cs="Times New Roman"/>
          <w:szCs w:val="24"/>
        </w:rPr>
        <w:t>,</w:t>
      </w:r>
      <w:r w:rsidRPr="00E245F0">
        <w:rPr>
          <w:rFonts w:cs="Times New Roman"/>
          <w:szCs w:val="24"/>
        </w:rPr>
        <w:t xml:space="preserve"> JG</w:t>
      </w:r>
      <w:r w:rsidR="00E07746">
        <w:rPr>
          <w:rFonts w:cs="Times New Roman"/>
          <w:szCs w:val="24"/>
        </w:rPr>
        <w:t>.</w:t>
      </w:r>
      <w:r w:rsidRPr="00E245F0">
        <w:rPr>
          <w:rFonts w:cs="Times New Roman"/>
          <w:szCs w:val="24"/>
        </w:rPr>
        <w:t>, Touchstone</w:t>
      </w:r>
      <w:r w:rsidR="00E07746">
        <w:rPr>
          <w:rFonts w:cs="Times New Roman"/>
          <w:szCs w:val="24"/>
        </w:rPr>
        <w:t>,</w:t>
      </w:r>
      <w:r w:rsidRPr="00E245F0">
        <w:rPr>
          <w:rFonts w:cs="Times New Roman"/>
          <w:szCs w:val="24"/>
        </w:rPr>
        <w:t xml:space="preserve"> JC</w:t>
      </w:r>
      <w:r w:rsidR="00E07746">
        <w:rPr>
          <w:rFonts w:cs="Times New Roman"/>
          <w:szCs w:val="24"/>
        </w:rPr>
        <w:t>.</w:t>
      </w:r>
      <w:r w:rsidRPr="00E245F0">
        <w:rPr>
          <w:rFonts w:cs="Times New Roman"/>
          <w:szCs w:val="24"/>
        </w:rPr>
        <w:t>, Blasco</w:t>
      </w:r>
      <w:r w:rsidR="00E07746">
        <w:rPr>
          <w:rFonts w:cs="Times New Roman"/>
          <w:szCs w:val="24"/>
        </w:rPr>
        <w:t>,</w:t>
      </w:r>
      <w:r w:rsidRPr="00E245F0">
        <w:rPr>
          <w:rFonts w:cs="Times New Roman"/>
          <w:szCs w:val="24"/>
        </w:rPr>
        <w:t xml:space="preserve"> L</w:t>
      </w:r>
      <w:r w:rsidR="00E07746">
        <w:rPr>
          <w:rFonts w:cs="Times New Roman"/>
          <w:szCs w:val="24"/>
        </w:rPr>
        <w:t>.</w:t>
      </w:r>
      <w:r w:rsidRPr="00E245F0">
        <w:rPr>
          <w:rFonts w:cs="Times New Roman"/>
          <w:szCs w:val="24"/>
        </w:rPr>
        <w:t>, Storey</w:t>
      </w:r>
      <w:r w:rsidR="00E07746">
        <w:rPr>
          <w:rFonts w:cs="Times New Roman"/>
          <w:szCs w:val="24"/>
        </w:rPr>
        <w:t>,</w:t>
      </w:r>
      <w:r w:rsidRPr="00E245F0">
        <w:rPr>
          <w:rFonts w:cs="Times New Roman"/>
          <w:szCs w:val="24"/>
        </w:rPr>
        <w:t xml:space="preserve"> BT.</w:t>
      </w:r>
      <w:r w:rsidR="00A02AC3" w:rsidRPr="00E245F0">
        <w:rPr>
          <w:rFonts w:cs="Times New Roman"/>
          <w:szCs w:val="24"/>
        </w:rPr>
        <w:t xml:space="preserve"> (1987).</w:t>
      </w:r>
      <w:r w:rsidRPr="00E245F0">
        <w:rPr>
          <w:rFonts w:cs="Times New Roman"/>
          <w:szCs w:val="24"/>
        </w:rPr>
        <w:t xml:space="preserve"> Spontaneous lipid peroxidation and production of hydrogen peroxide and superoxide dismutase as majör enzyme protectant against oxygen toxicity. </w:t>
      </w:r>
      <w:r w:rsidRPr="00E245F0">
        <w:rPr>
          <w:rFonts w:cs="Times New Roman"/>
          <w:i/>
          <w:szCs w:val="24"/>
        </w:rPr>
        <w:t>Journal of Androlgy</w:t>
      </w:r>
      <w:r w:rsidRPr="00E245F0">
        <w:rPr>
          <w:rFonts w:cs="Times New Roman"/>
          <w:szCs w:val="24"/>
        </w:rPr>
        <w:t>,</w:t>
      </w:r>
      <w:r w:rsidR="002409D6">
        <w:rPr>
          <w:rFonts w:cs="Times New Roman"/>
          <w:szCs w:val="24"/>
        </w:rPr>
        <w:t xml:space="preserve"> </w:t>
      </w:r>
      <w:r w:rsidRPr="00E07746">
        <w:rPr>
          <w:rFonts w:cs="Times New Roman"/>
          <w:i/>
          <w:szCs w:val="24"/>
        </w:rPr>
        <w:t>8</w:t>
      </w:r>
      <w:r w:rsidRPr="00E245F0">
        <w:rPr>
          <w:rFonts w:cs="Times New Roman"/>
          <w:szCs w:val="24"/>
        </w:rPr>
        <w:t>(5), 338-348.</w:t>
      </w:r>
    </w:p>
    <w:p w:rsidR="00F50312" w:rsidRPr="00EA63D5" w:rsidRDefault="00F50312" w:rsidP="006168DE">
      <w:pPr>
        <w:spacing w:after="120"/>
        <w:ind w:left="567" w:hanging="567"/>
        <w:rPr>
          <w:rFonts w:cs="Times New Roman"/>
          <w:bCs/>
          <w:szCs w:val="24"/>
          <w:shd w:val="clear" w:color="auto" w:fill="FFFFFF" w:themeFill="background1"/>
        </w:rPr>
      </w:pPr>
      <w:r w:rsidRPr="00E245F0">
        <w:rPr>
          <w:rFonts w:cs="Times New Roman"/>
          <w:szCs w:val="24"/>
          <w:shd w:val="clear" w:color="auto" w:fill="FFFFFF"/>
        </w:rPr>
        <w:t>Amraoui</w:t>
      </w:r>
      <w:r w:rsidR="00E07746">
        <w:rPr>
          <w:rFonts w:cs="Times New Roman"/>
          <w:szCs w:val="24"/>
          <w:shd w:val="clear" w:color="auto" w:fill="FFFFFF"/>
        </w:rPr>
        <w:t>,</w:t>
      </w:r>
      <w:r w:rsidRPr="00E245F0">
        <w:rPr>
          <w:rFonts w:cs="Times New Roman"/>
          <w:szCs w:val="24"/>
          <w:shd w:val="clear" w:color="auto" w:fill="FFFFFF"/>
        </w:rPr>
        <w:t xml:space="preserve"> W</w:t>
      </w:r>
      <w:r w:rsidR="00E07746">
        <w:rPr>
          <w:rFonts w:cs="Times New Roman"/>
          <w:szCs w:val="24"/>
          <w:shd w:val="clear" w:color="auto" w:fill="FFFFFF"/>
        </w:rPr>
        <w:t>.</w:t>
      </w:r>
      <w:r w:rsidRPr="00E245F0">
        <w:rPr>
          <w:rFonts w:cs="Times New Roman"/>
          <w:szCs w:val="24"/>
          <w:shd w:val="clear" w:color="auto" w:fill="FFFFFF"/>
        </w:rPr>
        <w:t>, Adjabi</w:t>
      </w:r>
      <w:r w:rsidR="00E07746">
        <w:rPr>
          <w:rFonts w:cs="Times New Roman"/>
          <w:szCs w:val="24"/>
          <w:shd w:val="clear" w:color="auto" w:fill="FFFFFF"/>
        </w:rPr>
        <w:t>,</w:t>
      </w:r>
      <w:r w:rsidRPr="00E245F0">
        <w:rPr>
          <w:rFonts w:cs="Times New Roman"/>
          <w:szCs w:val="24"/>
          <w:shd w:val="clear" w:color="auto" w:fill="FFFFFF"/>
        </w:rPr>
        <w:t xml:space="preserve"> N</w:t>
      </w:r>
      <w:r w:rsidR="00E07746">
        <w:rPr>
          <w:rFonts w:cs="Times New Roman"/>
          <w:szCs w:val="24"/>
          <w:shd w:val="clear" w:color="auto" w:fill="FFFFFF"/>
        </w:rPr>
        <w:t>.</w:t>
      </w:r>
      <w:r w:rsidRPr="00E245F0">
        <w:rPr>
          <w:rFonts w:cs="Times New Roman"/>
          <w:szCs w:val="24"/>
          <w:shd w:val="clear" w:color="auto" w:fill="FFFFFF"/>
        </w:rPr>
        <w:t>, Bououza</w:t>
      </w:r>
      <w:r w:rsidR="00E07746">
        <w:rPr>
          <w:rFonts w:cs="Times New Roman"/>
          <w:szCs w:val="24"/>
          <w:shd w:val="clear" w:color="auto" w:fill="FFFFFF"/>
        </w:rPr>
        <w:t>,</w:t>
      </w:r>
      <w:r w:rsidRPr="00E245F0">
        <w:rPr>
          <w:rFonts w:cs="Times New Roman"/>
          <w:szCs w:val="24"/>
          <w:shd w:val="clear" w:color="auto" w:fill="FFFFFF"/>
        </w:rPr>
        <w:t xml:space="preserve"> F</w:t>
      </w:r>
      <w:r w:rsidR="00E07746">
        <w:rPr>
          <w:rFonts w:cs="Times New Roman"/>
          <w:szCs w:val="24"/>
          <w:shd w:val="clear" w:color="auto" w:fill="FFFFFF"/>
        </w:rPr>
        <w:t>.</w:t>
      </w:r>
      <w:r w:rsidRPr="00E245F0">
        <w:rPr>
          <w:rFonts w:cs="Times New Roman"/>
          <w:szCs w:val="24"/>
          <w:shd w:val="clear" w:color="auto" w:fill="FFFFFF"/>
        </w:rPr>
        <w:t>, Boumendjel</w:t>
      </w:r>
      <w:r w:rsidR="00E07746">
        <w:rPr>
          <w:rFonts w:cs="Times New Roman"/>
          <w:szCs w:val="24"/>
          <w:shd w:val="clear" w:color="auto" w:fill="FFFFFF"/>
        </w:rPr>
        <w:t>,</w:t>
      </w:r>
      <w:r w:rsidRPr="00E245F0">
        <w:rPr>
          <w:rFonts w:cs="Times New Roman"/>
          <w:szCs w:val="24"/>
          <w:shd w:val="clear" w:color="auto" w:fill="FFFFFF"/>
        </w:rPr>
        <w:t xml:space="preserve"> M</w:t>
      </w:r>
      <w:r w:rsidR="00E07746">
        <w:rPr>
          <w:rFonts w:cs="Times New Roman"/>
          <w:szCs w:val="24"/>
          <w:shd w:val="clear" w:color="auto" w:fill="FFFFFF"/>
        </w:rPr>
        <w:t>.</w:t>
      </w:r>
      <w:r w:rsidRPr="00E245F0">
        <w:rPr>
          <w:rFonts w:cs="Times New Roman"/>
          <w:szCs w:val="24"/>
          <w:shd w:val="clear" w:color="auto" w:fill="FFFFFF"/>
        </w:rPr>
        <w:t>, Taibi</w:t>
      </w:r>
      <w:r w:rsidR="00E07746">
        <w:rPr>
          <w:rFonts w:cs="Times New Roman"/>
          <w:szCs w:val="24"/>
          <w:shd w:val="clear" w:color="auto" w:fill="FFFFFF"/>
        </w:rPr>
        <w:t>,</w:t>
      </w:r>
      <w:r w:rsidRPr="00E245F0">
        <w:rPr>
          <w:rFonts w:cs="Times New Roman"/>
          <w:szCs w:val="24"/>
          <w:shd w:val="clear" w:color="auto" w:fill="FFFFFF"/>
        </w:rPr>
        <w:t xml:space="preserve"> F</w:t>
      </w:r>
      <w:r w:rsidR="00E07746">
        <w:rPr>
          <w:rFonts w:cs="Times New Roman"/>
          <w:szCs w:val="24"/>
          <w:shd w:val="clear" w:color="auto" w:fill="FFFFFF"/>
        </w:rPr>
        <w:t>.</w:t>
      </w:r>
      <w:r w:rsidRPr="00E245F0">
        <w:rPr>
          <w:rFonts w:cs="Times New Roman"/>
          <w:szCs w:val="24"/>
          <w:shd w:val="clear" w:color="auto" w:fill="FFFFFF"/>
        </w:rPr>
        <w:t>, Boumendjel</w:t>
      </w:r>
      <w:r w:rsidR="00E07746">
        <w:rPr>
          <w:rFonts w:cs="Times New Roman"/>
          <w:szCs w:val="24"/>
          <w:shd w:val="clear" w:color="auto" w:fill="FFFFFF"/>
        </w:rPr>
        <w:t>,</w:t>
      </w:r>
      <w:r w:rsidRPr="00E245F0">
        <w:rPr>
          <w:rFonts w:cs="Times New Roman"/>
          <w:szCs w:val="24"/>
          <w:shd w:val="clear" w:color="auto" w:fill="FFFFFF"/>
        </w:rPr>
        <w:t xml:space="preserve"> A</w:t>
      </w:r>
      <w:r w:rsidR="00E07746">
        <w:rPr>
          <w:rFonts w:cs="Times New Roman"/>
          <w:szCs w:val="24"/>
          <w:shd w:val="clear" w:color="auto" w:fill="FFFFFF"/>
        </w:rPr>
        <w:t>.</w:t>
      </w:r>
      <w:r w:rsidRPr="00E245F0">
        <w:rPr>
          <w:rFonts w:cs="Times New Roman"/>
          <w:szCs w:val="24"/>
          <w:shd w:val="clear" w:color="auto" w:fill="FFFFFF"/>
        </w:rPr>
        <w:t>, Abdennour</w:t>
      </w:r>
      <w:r w:rsidR="00E07746">
        <w:rPr>
          <w:rFonts w:cs="Times New Roman"/>
          <w:szCs w:val="24"/>
          <w:shd w:val="clear" w:color="auto" w:fill="FFFFFF"/>
        </w:rPr>
        <w:t>,</w:t>
      </w:r>
      <w:r w:rsidRPr="00E245F0">
        <w:rPr>
          <w:rFonts w:cs="Times New Roman"/>
          <w:szCs w:val="24"/>
          <w:shd w:val="clear" w:color="auto" w:fill="FFFFFF"/>
        </w:rPr>
        <w:t xml:space="preserve"> C</w:t>
      </w:r>
      <w:r w:rsidR="00E07746">
        <w:rPr>
          <w:rFonts w:cs="Times New Roman"/>
          <w:szCs w:val="24"/>
          <w:shd w:val="clear" w:color="auto" w:fill="FFFFFF"/>
        </w:rPr>
        <w:t>.</w:t>
      </w:r>
      <w:r w:rsidRPr="00E245F0">
        <w:rPr>
          <w:rFonts w:cs="Times New Roman"/>
          <w:szCs w:val="24"/>
          <w:shd w:val="clear" w:color="auto" w:fill="FFFFFF"/>
        </w:rPr>
        <w:t>, Messarah</w:t>
      </w:r>
      <w:r w:rsidR="00E07746">
        <w:rPr>
          <w:rFonts w:cs="Times New Roman"/>
          <w:szCs w:val="24"/>
          <w:shd w:val="clear" w:color="auto" w:fill="FFFFFF"/>
        </w:rPr>
        <w:t>,</w:t>
      </w:r>
      <w:r w:rsidRPr="00E245F0">
        <w:rPr>
          <w:rFonts w:cs="Times New Roman"/>
          <w:bCs/>
          <w:szCs w:val="24"/>
          <w:shd w:val="clear" w:color="auto" w:fill="FFFFFF" w:themeFill="background1"/>
        </w:rPr>
        <w:t xml:space="preserve"> </w:t>
      </w:r>
      <w:r w:rsidRPr="00E245F0">
        <w:rPr>
          <w:rFonts w:cs="Times New Roman"/>
          <w:szCs w:val="24"/>
          <w:shd w:val="clear" w:color="auto" w:fill="FFFFFF"/>
        </w:rPr>
        <w:t>M.</w:t>
      </w:r>
      <w:r w:rsidRPr="00E245F0">
        <w:rPr>
          <w:rFonts w:cs="Times New Roman"/>
          <w:bCs/>
          <w:szCs w:val="24"/>
          <w:shd w:val="clear" w:color="auto" w:fill="FFFFFF" w:themeFill="background1"/>
        </w:rPr>
        <w:t xml:space="preserve"> </w:t>
      </w:r>
      <w:r w:rsidR="00A02AC3" w:rsidRPr="00E245F0">
        <w:rPr>
          <w:rFonts w:cs="Times New Roman"/>
          <w:bCs/>
          <w:szCs w:val="24"/>
          <w:shd w:val="clear" w:color="auto" w:fill="FFFFFF" w:themeFill="background1"/>
        </w:rPr>
        <w:t xml:space="preserve">(2018). </w:t>
      </w:r>
      <w:r w:rsidRPr="00E245F0">
        <w:rPr>
          <w:rFonts w:cs="Times New Roman"/>
          <w:bCs/>
          <w:szCs w:val="24"/>
          <w:shd w:val="clear" w:color="auto" w:fill="FFFFFF" w:themeFill="background1"/>
        </w:rPr>
        <w:t xml:space="preserve">Modulatory Role of Selenium and Vitamin E, Natural Antioxidants, </w:t>
      </w:r>
      <w:r w:rsidR="00EA63D5">
        <w:rPr>
          <w:rFonts w:cs="Times New Roman"/>
          <w:bCs/>
          <w:szCs w:val="24"/>
          <w:shd w:val="clear" w:color="auto" w:fill="FFFFFF" w:themeFill="background1"/>
        </w:rPr>
        <w:t xml:space="preserve"> </w:t>
      </w:r>
      <w:r w:rsidRPr="00E245F0">
        <w:rPr>
          <w:rFonts w:cs="Times New Roman"/>
          <w:bCs/>
          <w:szCs w:val="24"/>
          <w:shd w:val="clear" w:color="auto" w:fill="FFFFFF" w:themeFill="background1"/>
        </w:rPr>
        <w:t xml:space="preserve">against Bisphenol A-Induced Oxidative Stress in Wistar Albinos Rats. </w:t>
      </w:r>
      <w:r w:rsidRPr="00E245F0">
        <w:rPr>
          <w:rFonts w:cs="Times New Roman"/>
          <w:i/>
          <w:szCs w:val="24"/>
        </w:rPr>
        <w:t>Toxicological Research</w:t>
      </w:r>
      <w:r w:rsidRPr="00E245F0">
        <w:rPr>
          <w:rFonts w:cs="Times New Roman"/>
          <w:szCs w:val="24"/>
        </w:rPr>
        <w:t xml:space="preserve">, </w:t>
      </w:r>
      <w:r w:rsidRPr="00E07746">
        <w:rPr>
          <w:rFonts w:cs="Times New Roman"/>
          <w:i/>
          <w:szCs w:val="24"/>
        </w:rPr>
        <w:t>34</w:t>
      </w:r>
      <w:r w:rsidRPr="00E245F0">
        <w:rPr>
          <w:rFonts w:cs="Times New Roman"/>
          <w:szCs w:val="24"/>
        </w:rPr>
        <w:t>(3),</w:t>
      </w:r>
      <w:r w:rsidR="002409D6">
        <w:rPr>
          <w:rFonts w:cs="Times New Roman"/>
          <w:szCs w:val="24"/>
        </w:rPr>
        <w:t xml:space="preserve"> </w:t>
      </w:r>
      <w:r w:rsidRPr="00E245F0">
        <w:rPr>
          <w:rFonts w:cs="Times New Roman"/>
          <w:szCs w:val="24"/>
        </w:rPr>
        <w:t>231−239.</w:t>
      </w:r>
    </w:p>
    <w:p w:rsidR="00F50312" w:rsidRDefault="00F50312" w:rsidP="00EA63D5">
      <w:pPr>
        <w:spacing w:after="120"/>
        <w:ind w:left="567" w:hanging="567"/>
        <w:rPr>
          <w:rFonts w:cs="Times New Roman"/>
          <w:szCs w:val="24"/>
        </w:rPr>
      </w:pPr>
      <w:r w:rsidRPr="00E245F0">
        <w:rPr>
          <w:rFonts w:cs="Times New Roman"/>
          <w:szCs w:val="24"/>
        </w:rPr>
        <w:lastRenderedPageBreak/>
        <w:t>Angelova</w:t>
      </w:r>
      <w:r w:rsidR="00E07746">
        <w:rPr>
          <w:rFonts w:cs="Times New Roman"/>
          <w:szCs w:val="24"/>
        </w:rPr>
        <w:t>,</w:t>
      </w:r>
      <w:r w:rsidRPr="00E245F0">
        <w:rPr>
          <w:rFonts w:cs="Times New Roman"/>
          <w:szCs w:val="24"/>
        </w:rPr>
        <w:t xml:space="preserve"> P</w:t>
      </w:r>
      <w:r w:rsidR="00E07746">
        <w:rPr>
          <w:rFonts w:cs="Times New Roman"/>
          <w:szCs w:val="24"/>
        </w:rPr>
        <w:t>.</w:t>
      </w:r>
      <w:r w:rsidRPr="00E245F0">
        <w:rPr>
          <w:rFonts w:cs="Times New Roman"/>
          <w:szCs w:val="24"/>
        </w:rPr>
        <w:t>, Davidoff</w:t>
      </w:r>
      <w:r w:rsidR="00E07746">
        <w:rPr>
          <w:rFonts w:cs="Times New Roman"/>
          <w:szCs w:val="24"/>
        </w:rPr>
        <w:t>.</w:t>
      </w:r>
      <w:r w:rsidRPr="00E245F0">
        <w:rPr>
          <w:rFonts w:cs="Times New Roman"/>
          <w:szCs w:val="24"/>
        </w:rPr>
        <w:t xml:space="preserve"> B</w:t>
      </w:r>
      <w:r w:rsidR="00E07746">
        <w:rPr>
          <w:rFonts w:cs="Times New Roman"/>
          <w:szCs w:val="24"/>
        </w:rPr>
        <w:t>,</w:t>
      </w:r>
      <w:r w:rsidRPr="00E245F0">
        <w:rPr>
          <w:rFonts w:cs="Times New Roman"/>
          <w:szCs w:val="24"/>
        </w:rPr>
        <w:t>, Bakalska</w:t>
      </w:r>
      <w:r w:rsidR="00E07746">
        <w:rPr>
          <w:rFonts w:cs="Times New Roman"/>
          <w:szCs w:val="24"/>
        </w:rPr>
        <w:t>,</w:t>
      </w:r>
      <w:r w:rsidRPr="00E245F0">
        <w:rPr>
          <w:rFonts w:cs="Times New Roman"/>
          <w:szCs w:val="24"/>
        </w:rPr>
        <w:t xml:space="preserve"> M</w:t>
      </w:r>
      <w:r w:rsidR="00E07746">
        <w:rPr>
          <w:rFonts w:cs="Times New Roman"/>
          <w:szCs w:val="24"/>
        </w:rPr>
        <w:t>.</w:t>
      </w:r>
      <w:r w:rsidRPr="00E245F0">
        <w:rPr>
          <w:rFonts w:cs="Times New Roman"/>
          <w:szCs w:val="24"/>
        </w:rPr>
        <w:t>, Kanchev</w:t>
      </w:r>
      <w:r w:rsidR="00E07746">
        <w:rPr>
          <w:rFonts w:cs="Times New Roman"/>
          <w:szCs w:val="24"/>
        </w:rPr>
        <w:t>,</w:t>
      </w:r>
      <w:r w:rsidRPr="00E245F0">
        <w:rPr>
          <w:rFonts w:cs="Times New Roman"/>
          <w:szCs w:val="24"/>
        </w:rPr>
        <w:t xml:space="preserve"> L</w:t>
      </w:r>
      <w:r w:rsidR="00A02AC3" w:rsidRPr="00E245F0">
        <w:rPr>
          <w:rFonts w:cs="Times New Roman"/>
          <w:szCs w:val="24"/>
        </w:rPr>
        <w:t>. (1996).</w:t>
      </w:r>
      <w:r w:rsidR="002409D6">
        <w:rPr>
          <w:rFonts w:cs="Times New Roman"/>
          <w:szCs w:val="24"/>
        </w:rPr>
        <w:t xml:space="preserve"> </w:t>
      </w:r>
      <w:r w:rsidRPr="00E245F0">
        <w:rPr>
          <w:rFonts w:cs="Times New Roman"/>
          <w:szCs w:val="24"/>
        </w:rPr>
        <w:t xml:space="preserve">In vitro effects of substance P </w:t>
      </w:r>
      <w:r w:rsidR="00E245F0" w:rsidRPr="00E245F0">
        <w:rPr>
          <w:rFonts w:cs="Times New Roman"/>
          <w:szCs w:val="24"/>
        </w:rPr>
        <w:t xml:space="preserve">       </w:t>
      </w:r>
      <w:r w:rsidR="00EA63D5">
        <w:rPr>
          <w:rFonts w:cs="Times New Roman"/>
          <w:szCs w:val="24"/>
        </w:rPr>
        <w:t xml:space="preserve"> </w:t>
      </w:r>
      <w:r w:rsidRPr="00E245F0">
        <w:rPr>
          <w:rFonts w:cs="Times New Roman"/>
          <w:szCs w:val="24"/>
        </w:rPr>
        <w:t xml:space="preserve">and arginin on testosterone production in Leydig cells of short and long photoperiodic hamsters. </w:t>
      </w:r>
      <w:r w:rsidRPr="00E245F0">
        <w:rPr>
          <w:rFonts w:cs="Times New Roman"/>
          <w:i/>
          <w:szCs w:val="24"/>
        </w:rPr>
        <w:t>Andrologia</w:t>
      </w:r>
      <w:r w:rsidRPr="00E245F0">
        <w:rPr>
          <w:rFonts w:cs="Times New Roman"/>
          <w:szCs w:val="24"/>
        </w:rPr>
        <w:t>, 28,</w:t>
      </w:r>
      <w:r w:rsidR="002409D6">
        <w:rPr>
          <w:rFonts w:cs="Times New Roman"/>
          <w:szCs w:val="24"/>
        </w:rPr>
        <w:t xml:space="preserve"> </w:t>
      </w:r>
      <w:r w:rsidRPr="00E245F0">
        <w:rPr>
          <w:rFonts w:cs="Times New Roman"/>
          <w:szCs w:val="24"/>
        </w:rPr>
        <w:t>231-236.</w:t>
      </w:r>
    </w:p>
    <w:p w:rsidR="00E31A11" w:rsidRPr="00E245F0" w:rsidRDefault="00E31A11" w:rsidP="00EA63D5">
      <w:pPr>
        <w:spacing w:after="120"/>
        <w:ind w:left="567" w:hanging="567"/>
        <w:rPr>
          <w:rFonts w:cs="Times New Roman"/>
          <w:szCs w:val="24"/>
        </w:rPr>
      </w:pPr>
      <w:r w:rsidRPr="00E245F0">
        <w:rPr>
          <w:rFonts w:cs="Times New Roman"/>
          <w:szCs w:val="24"/>
        </w:rPr>
        <w:t>Aubry</w:t>
      </w:r>
      <w:r w:rsidR="00374162">
        <w:rPr>
          <w:rFonts w:cs="Times New Roman"/>
          <w:szCs w:val="24"/>
        </w:rPr>
        <w:t>,</w:t>
      </w:r>
      <w:r w:rsidRPr="00E245F0">
        <w:rPr>
          <w:rFonts w:cs="Times New Roman"/>
          <w:szCs w:val="24"/>
        </w:rPr>
        <w:t xml:space="preserve"> F</w:t>
      </w:r>
      <w:r w:rsidR="00374162">
        <w:rPr>
          <w:rFonts w:cs="Times New Roman"/>
          <w:szCs w:val="24"/>
        </w:rPr>
        <w:t>.</w:t>
      </w:r>
      <w:r w:rsidRPr="00E245F0">
        <w:rPr>
          <w:rFonts w:cs="Times New Roman"/>
          <w:szCs w:val="24"/>
        </w:rPr>
        <w:t>, Satie</w:t>
      </w:r>
      <w:r w:rsidR="00374162">
        <w:rPr>
          <w:rFonts w:cs="Times New Roman"/>
          <w:szCs w:val="24"/>
        </w:rPr>
        <w:t>,</w:t>
      </w:r>
      <w:r w:rsidRPr="00E245F0">
        <w:rPr>
          <w:rFonts w:cs="Times New Roman"/>
          <w:szCs w:val="24"/>
        </w:rPr>
        <w:t xml:space="preserve"> AP</w:t>
      </w:r>
      <w:r w:rsidR="00374162">
        <w:rPr>
          <w:rFonts w:cs="Times New Roman"/>
          <w:szCs w:val="24"/>
        </w:rPr>
        <w:t>.</w:t>
      </w:r>
      <w:r w:rsidRPr="00E245F0">
        <w:rPr>
          <w:rFonts w:cs="Times New Roman"/>
          <w:szCs w:val="24"/>
        </w:rPr>
        <w:t>, Leclercq</w:t>
      </w:r>
      <w:r w:rsidR="00374162">
        <w:rPr>
          <w:rFonts w:cs="Times New Roman"/>
          <w:szCs w:val="24"/>
        </w:rPr>
        <w:t>,</w:t>
      </w:r>
      <w:r w:rsidRPr="00E245F0">
        <w:rPr>
          <w:rFonts w:cs="Times New Roman"/>
          <w:szCs w:val="24"/>
        </w:rPr>
        <w:t xml:space="preserve"> NR</w:t>
      </w:r>
      <w:r w:rsidR="00374162">
        <w:rPr>
          <w:rFonts w:cs="Times New Roman"/>
          <w:szCs w:val="24"/>
        </w:rPr>
        <w:t>.</w:t>
      </w:r>
      <w:r w:rsidRPr="00E245F0">
        <w:rPr>
          <w:rFonts w:cs="Times New Roman"/>
          <w:szCs w:val="24"/>
        </w:rPr>
        <w:t>, De Meyts</w:t>
      </w:r>
      <w:r w:rsidR="00374162">
        <w:rPr>
          <w:rFonts w:cs="Times New Roman"/>
          <w:szCs w:val="24"/>
        </w:rPr>
        <w:t>,</w:t>
      </w:r>
      <w:r w:rsidRPr="00E245F0">
        <w:rPr>
          <w:rFonts w:cs="Times New Roman"/>
          <w:szCs w:val="24"/>
        </w:rPr>
        <w:t xml:space="preserve"> ER</w:t>
      </w:r>
      <w:r w:rsidR="00374162">
        <w:rPr>
          <w:rFonts w:cs="Times New Roman"/>
          <w:szCs w:val="24"/>
        </w:rPr>
        <w:t>.</w:t>
      </w:r>
      <w:r w:rsidRPr="00E245F0">
        <w:rPr>
          <w:rFonts w:cs="Times New Roman"/>
          <w:szCs w:val="24"/>
        </w:rPr>
        <w:t>, Spagnoli</w:t>
      </w:r>
      <w:r w:rsidR="00374162">
        <w:rPr>
          <w:rFonts w:cs="Times New Roman"/>
          <w:szCs w:val="24"/>
        </w:rPr>
        <w:t>,</w:t>
      </w:r>
      <w:r w:rsidRPr="00E245F0">
        <w:rPr>
          <w:rFonts w:cs="Times New Roman"/>
          <w:szCs w:val="24"/>
        </w:rPr>
        <w:t xml:space="preserve"> GC</w:t>
      </w:r>
      <w:r w:rsidR="00374162">
        <w:rPr>
          <w:rFonts w:cs="Times New Roman"/>
          <w:szCs w:val="24"/>
        </w:rPr>
        <w:t>.</w:t>
      </w:r>
      <w:r w:rsidRPr="00E245F0">
        <w:rPr>
          <w:rFonts w:cs="Times New Roman"/>
          <w:szCs w:val="24"/>
        </w:rPr>
        <w:t>, Chomez</w:t>
      </w:r>
      <w:r w:rsidR="00374162">
        <w:rPr>
          <w:rFonts w:cs="Times New Roman"/>
          <w:szCs w:val="24"/>
        </w:rPr>
        <w:t>,</w:t>
      </w:r>
      <w:r w:rsidRPr="00E245F0">
        <w:rPr>
          <w:rFonts w:cs="Times New Roman"/>
          <w:szCs w:val="24"/>
        </w:rPr>
        <w:t xml:space="preserve"> P</w:t>
      </w:r>
      <w:r w:rsidR="00374162">
        <w:rPr>
          <w:rFonts w:cs="Times New Roman"/>
          <w:szCs w:val="24"/>
        </w:rPr>
        <w:t>.</w:t>
      </w:r>
      <w:r w:rsidRPr="00E245F0">
        <w:rPr>
          <w:rFonts w:cs="Times New Roman"/>
          <w:szCs w:val="24"/>
        </w:rPr>
        <w:t>, De Backer</w:t>
      </w:r>
      <w:r w:rsidR="00374162">
        <w:rPr>
          <w:rFonts w:cs="Times New Roman"/>
          <w:szCs w:val="24"/>
        </w:rPr>
        <w:t>,</w:t>
      </w:r>
      <w:r w:rsidRPr="00E245F0">
        <w:rPr>
          <w:rFonts w:cs="Times New Roman"/>
          <w:szCs w:val="24"/>
        </w:rPr>
        <w:t xml:space="preserve"> O</w:t>
      </w:r>
      <w:r w:rsidR="00374162">
        <w:rPr>
          <w:rFonts w:cs="Times New Roman"/>
          <w:szCs w:val="24"/>
        </w:rPr>
        <w:t>.</w:t>
      </w:r>
      <w:r w:rsidRPr="00E245F0">
        <w:rPr>
          <w:rFonts w:cs="Times New Roman"/>
          <w:szCs w:val="24"/>
        </w:rPr>
        <w:t xml:space="preserve">, </w:t>
      </w:r>
      <w:r w:rsidR="00EA63D5">
        <w:rPr>
          <w:rFonts w:cs="Times New Roman"/>
          <w:szCs w:val="24"/>
        </w:rPr>
        <w:t xml:space="preserve"> </w:t>
      </w:r>
      <w:r w:rsidRPr="00E245F0">
        <w:rPr>
          <w:rFonts w:cs="Times New Roman"/>
          <w:szCs w:val="24"/>
        </w:rPr>
        <w:t>Jegou</w:t>
      </w:r>
      <w:r w:rsidR="00374162">
        <w:rPr>
          <w:rFonts w:cs="Times New Roman"/>
          <w:szCs w:val="24"/>
        </w:rPr>
        <w:t>,</w:t>
      </w:r>
      <w:r w:rsidRPr="00E245F0">
        <w:rPr>
          <w:rFonts w:cs="Times New Roman"/>
          <w:szCs w:val="24"/>
        </w:rPr>
        <w:t xml:space="preserve"> B</w:t>
      </w:r>
      <w:r w:rsidR="00374162">
        <w:rPr>
          <w:rFonts w:cs="Times New Roman"/>
          <w:szCs w:val="24"/>
        </w:rPr>
        <w:t>.</w:t>
      </w:r>
      <w:r w:rsidRPr="00E245F0">
        <w:rPr>
          <w:rFonts w:cs="Times New Roman"/>
          <w:szCs w:val="24"/>
        </w:rPr>
        <w:t>, Samson</w:t>
      </w:r>
      <w:r w:rsidR="00374162">
        <w:rPr>
          <w:rFonts w:cs="Times New Roman"/>
          <w:szCs w:val="24"/>
        </w:rPr>
        <w:t>,</w:t>
      </w:r>
      <w:r w:rsidRPr="00E245F0">
        <w:rPr>
          <w:rFonts w:cs="Times New Roman"/>
          <w:szCs w:val="24"/>
        </w:rPr>
        <w:t xml:space="preserve"> M. (2001). MAGE-A4, a germ cell specific marker, is expressed differentially in testicular tumors. </w:t>
      </w:r>
      <w:r w:rsidRPr="00E245F0">
        <w:rPr>
          <w:rFonts w:cs="Times New Roman"/>
          <w:i/>
          <w:szCs w:val="24"/>
        </w:rPr>
        <w:t>Cancer</w:t>
      </w:r>
      <w:r w:rsidRPr="00E245F0">
        <w:rPr>
          <w:rFonts w:cs="Times New Roman"/>
          <w:szCs w:val="24"/>
        </w:rPr>
        <w:t xml:space="preserve">, </w:t>
      </w:r>
      <w:r w:rsidRPr="00374162">
        <w:rPr>
          <w:rFonts w:cs="Times New Roman"/>
          <w:i/>
          <w:szCs w:val="24"/>
        </w:rPr>
        <w:t>92</w:t>
      </w:r>
      <w:r w:rsidRPr="00E245F0">
        <w:rPr>
          <w:rFonts w:cs="Times New Roman"/>
          <w:szCs w:val="24"/>
        </w:rPr>
        <w:t>,</w:t>
      </w:r>
      <w:r w:rsidR="002409D6">
        <w:rPr>
          <w:rFonts w:cs="Times New Roman"/>
          <w:szCs w:val="24"/>
        </w:rPr>
        <w:t xml:space="preserve"> </w:t>
      </w:r>
      <w:r w:rsidRPr="00E245F0">
        <w:rPr>
          <w:rFonts w:cs="Times New Roman"/>
          <w:szCs w:val="24"/>
        </w:rPr>
        <w:t>11.</w:t>
      </w:r>
    </w:p>
    <w:p w:rsidR="00F50312" w:rsidRPr="00E245F0" w:rsidRDefault="00F50312" w:rsidP="00EA63D5">
      <w:pPr>
        <w:spacing w:after="120"/>
        <w:ind w:left="567" w:hanging="567"/>
        <w:rPr>
          <w:rFonts w:cs="Times New Roman"/>
          <w:szCs w:val="24"/>
        </w:rPr>
      </w:pPr>
      <w:r w:rsidRPr="00E245F0">
        <w:rPr>
          <w:rFonts w:cs="Times New Roman"/>
          <w:szCs w:val="24"/>
        </w:rPr>
        <w:t>Ayazgök</w:t>
      </w:r>
      <w:r w:rsidR="00374162">
        <w:rPr>
          <w:rFonts w:cs="Times New Roman"/>
          <w:szCs w:val="24"/>
        </w:rPr>
        <w:t>,</w:t>
      </w:r>
      <w:r w:rsidRPr="00E245F0">
        <w:rPr>
          <w:rFonts w:cs="Times New Roman"/>
          <w:szCs w:val="24"/>
        </w:rPr>
        <w:t xml:space="preserve"> B</w:t>
      </w:r>
      <w:r w:rsidR="00374162">
        <w:rPr>
          <w:rFonts w:cs="Times New Roman"/>
          <w:szCs w:val="24"/>
        </w:rPr>
        <w:t>.</w:t>
      </w:r>
      <w:r w:rsidRPr="00E245F0">
        <w:rPr>
          <w:rFonts w:cs="Times New Roman"/>
          <w:szCs w:val="24"/>
        </w:rPr>
        <w:t>, Küçükkılınç</w:t>
      </w:r>
      <w:r w:rsidR="00374162">
        <w:rPr>
          <w:rFonts w:cs="Times New Roman"/>
          <w:szCs w:val="24"/>
        </w:rPr>
        <w:t>,</w:t>
      </w:r>
      <w:r w:rsidRPr="00E245F0">
        <w:rPr>
          <w:rFonts w:cs="Times New Roman"/>
          <w:szCs w:val="24"/>
        </w:rPr>
        <w:t xml:space="preserve"> TT. </w:t>
      </w:r>
      <w:r w:rsidR="00A02AC3" w:rsidRPr="00E245F0">
        <w:rPr>
          <w:rFonts w:cs="Times New Roman"/>
          <w:szCs w:val="24"/>
        </w:rPr>
        <w:t xml:space="preserve">(2017). </w:t>
      </w:r>
      <w:r w:rsidRPr="00E245F0">
        <w:rPr>
          <w:rFonts w:cs="Times New Roman"/>
          <w:szCs w:val="24"/>
        </w:rPr>
        <w:t>Düşük doz Bisfenol A’nın büyük etkileri</w:t>
      </w:r>
      <w:r w:rsidRPr="00E245F0">
        <w:rPr>
          <w:rFonts w:cs="Times New Roman"/>
          <w:i/>
          <w:szCs w:val="24"/>
        </w:rPr>
        <w:t>. FABAD</w:t>
      </w:r>
      <w:r w:rsidRPr="00E245F0">
        <w:rPr>
          <w:rFonts w:cs="Times New Roman"/>
          <w:szCs w:val="24"/>
        </w:rPr>
        <w:t xml:space="preserve"> </w:t>
      </w:r>
      <w:r w:rsidR="00EA63D5">
        <w:rPr>
          <w:rFonts w:cs="Times New Roman"/>
          <w:szCs w:val="24"/>
        </w:rPr>
        <w:t xml:space="preserve"> </w:t>
      </w:r>
      <w:r w:rsidRPr="00E245F0">
        <w:rPr>
          <w:rFonts w:cs="Times New Roman"/>
          <w:i/>
          <w:szCs w:val="24"/>
        </w:rPr>
        <w:t>Journal of Pharmacological Sciences</w:t>
      </w:r>
      <w:r w:rsidRPr="00E245F0">
        <w:rPr>
          <w:rFonts w:cs="Times New Roman"/>
          <w:szCs w:val="24"/>
        </w:rPr>
        <w:t xml:space="preserve">, </w:t>
      </w:r>
      <w:r w:rsidRPr="00374162">
        <w:rPr>
          <w:rFonts w:cs="Times New Roman"/>
          <w:i/>
          <w:szCs w:val="24"/>
        </w:rPr>
        <w:t>42</w:t>
      </w:r>
      <w:r w:rsidRPr="00E245F0">
        <w:rPr>
          <w:rFonts w:cs="Times New Roman"/>
          <w:szCs w:val="24"/>
        </w:rPr>
        <w:t>(2), 139-150.</w:t>
      </w:r>
    </w:p>
    <w:p w:rsidR="00F50312" w:rsidRPr="00E245F0" w:rsidRDefault="00F50312" w:rsidP="00EA63D5">
      <w:pPr>
        <w:spacing w:after="120"/>
        <w:ind w:left="567" w:hanging="567"/>
        <w:rPr>
          <w:rFonts w:cs="Times New Roman"/>
          <w:szCs w:val="24"/>
        </w:rPr>
      </w:pPr>
      <w:r w:rsidRPr="00E245F0">
        <w:rPr>
          <w:rFonts w:cs="Times New Roman"/>
          <w:szCs w:val="24"/>
        </w:rPr>
        <w:t>Babior</w:t>
      </w:r>
      <w:r w:rsidR="00374162">
        <w:rPr>
          <w:rFonts w:cs="Times New Roman"/>
          <w:szCs w:val="24"/>
        </w:rPr>
        <w:t>,</w:t>
      </w:r>
      <w:r w:rsidRPr="00E245F0">
        <w:rPr>
          <w:rFonts w:cs="Times New Roman"/>
          <w:szCs w:val="24"/>
        </w:rPr>
        <w:t xml:space="preserve"> BM.</w:t>
      </w:r>
      <w:r w:rsidR="00A02AC3" w:rsidRPr="00E245F0">
        <w:rPr>
          <w:rFonts w:cs="Times New Roman"/>
          <w:szCs w:val="24"/>
        </w:rPr>
        <w:t xml:space="preserve"> (2000).</w:t>
      </w:r>
      <w:r w:rsidRPr="00E245F0">
        <w:rPr>
          <w:rFonts w:cs="Times New Roman"/>
          <w:szCs w:val="24"/>
        </w:rPr>
        <w:t xml:space="preserve"> Phagocytes and oxidative stress. </w:t>
      </w:r>
      <w:r w:rsidRPr="00E245F0">
        <w:rPr>
          <w:rFonts w:cs="Times New Roman"/>
          <w:i/>
          <w:szCs w:val="24"/>
        </w:rPr>
        <w:t>The American Journal of Medicine</w:t>
      </w:r>
      <w:r w:rsidRPr="00E245F0">
        <w:rPr>
          <w:rFonts w:cs="Times New Roman"/>
          <w:szCs w:val="24"/>
        </w:rPr>
        <w:t xml:space="preserve">, </w:t>
      </w:r>
      <w:r w:rsidR="00EA63D5">
        <w:rPr>
          <w:rFonts w:cs="Times New Roman"/>
          <w:szCs w:val="24"/>
        </w:rPr>
        <w:t xml:space="preserve"> </w:t>
      </w:r>
      <w:r w:rsidRPr="00374162">
        <w:rPr>
          <w:rFonts w:cs="Times New Roman"/>
          <w:i/>
          <w:szCs w:val="24"/>
        </w:rPr>
        <w:t>109</w:t>
      </w:r>
      <w:r w:rsidRPr="00E245F0">
        <w:rPr>
          <w:rFonts w:cs="Times New Roman"/>
          <w:szCs w:val="24"/>
        </w:rPr>
        <w:t>(1),</w:t>
      </w:r>
      <w:r w:rsidR="002409D6">
        <w:rPr>
          <w:rFonts w:cs="Times New Roman"/>
          <w:szCs w:val="24"/>
        </w:rPr>
        <w:t xml:space="preserve"> </w:t>
      </w:r>
      <w:r w:rsidRPr="00E245F0">
        <w:rPr>
          <w:rFonts w:cs="Times New Roman"/>
          <w:szCs w:val="24"/>
        </w:rPr>
        <w:t>33-44.</w:t>
      </w:r>
    </w:p>
    <w:p w:rsidR="00F50312" w:rsidRPr="006168DE" w:rsidRDefault="00F50312" w:rsidP="006168DE">
      <w:pPr>
        <w:pStyle w:val="Balk1"/>
        <w:shd w:val="clear" w:color="auto" w:fill="FFFFFF"/>
        <w:spacing w:after="120"/>
        <w:ind w:left="567" w:hanging="567"/>
        <w:jc w:val="both"/>
        <w:rPr>
          <w:rFonts w:cs="Times New Roman"/>
          <w:b w:val="0"/>
          <w:i/>
          <w:sz w:val="24"/>
          <w:szCs w:val="24"/>
        </w:rPr>
      </w:pPr>
      <w:r w:rsidRPr="00E245F0">
        <w:rPr>
          <w:rFonts w:cs="Times New Roman"/>
          <w:b w:val="0"/>
          <w:sz w:val="24"/>
          <w:szCs w:val="24"/>
        </w:rPr>
        <w:t>Bağış M.</w:t>
      </w:r>
      <w:r w:rsidR="00A02AC3" w:rsidRPr="00E245F0">
        <w:rPr>
          <w:rFonts w:cs="Times New Roman"/>
          <w:b w:val="0"/>
          <w:sz w:val="24"/>
          <w:szCs w:val="24"/>
        </w:rPr>
        <w:t xml:space="preserve"> (2013).</w:t>
      </w:r>
      <w:r w:rsidRPr="00E245F0">
        <w:rPr>
          <w:rFonts w:cs="Times New Roman"/>
          <w:b w:val="0"/>
          <w:sz w:val="24"/>
          <w:szCs w:val="24"/>
        </w:rPr>
        <w:t xml:space="preserve"> </w:t>
      </w:r>
      <w:r w:rsidRPr="00374162">
        <w:rPr>
          <w:rFonts w:cs="Times New Roman"/>
          <w:b w:val="0"/>
          <w:i/>
          <w:sz w:val="24"/>
          <w:szCs w:val="24"/>
        </w:rPr>
        <w:t>Kronik alkolik sıçanlarda oluşan testis hasarı üzerine chrysin’nin koruyucu etkisinin histolojik olarak incelenmesi.</w:t>
      </w:r>
      <w:r w:rsidR="006168DE" w:rsidRPr="006168DE">
        <w:rPr>
          <w:rFonts w:cs="Times New Roman"/>
          <w:b w:val="0"/>
          <w:sz w:val="24"/>
          <w:szCs w:val="24"/>
        </w:rPr>
        <w:t xml:space="preserve"> </w:t>
      </w:r>
      <w:r w:rsidR="006168DE" w:rsidRPr="00E245F0">
        <w:rPr>
          <w:rFonts w:cs="Times New Roman"/>
          <w:b w:val="0"/>
          <w:sz w:val="24"/>
          <w:szCs w:val="24"/>
        </w:rPr>
        <w:t>Yüksek Lisans Tezi.</w:t>
      </w:r>
      <w:r w:rsidR="006168DE">
        <w:rPr>
          <w:rFonts w:cs="Times New Roman"/>
          <w:b w:val="0"/>
          <w:sz w:val="24"/>
          <w:szCs w:val="24"/>
        </w:rPr>
        <w:t xml:space="preserve"> </w:t>
      </w:r>
      <w:r w:rsidRPr="00E245F0">
        <w:rPr>
          <w:rFonts w:cs="Times New Roman"/>
          <w:b w:val="0"/>
          <w:sz w:val="24"/>
          <w:szCs w:val="24"/>
        </w:rPr>
        <w:t>Osmangazi Üniversitesi Tıp Fakültesi Histolji ve Embriyoloji An</w:t>
      </w:r>
      <w:r w:rsidR="00A02AC3" w:rsidRPr="00E245F0">
        <w:rPr>
          <w:rFonts w:cs="Times New Roman"/>
          <w:b w:val="0"/>
          <w:sz w:val="24"/>
          <w:szCs w:val="24"/>
        </w:rPr>
        <w:t>abilim Dalı</w:t>
      </w:r>
      <w:r w:rsidR="006168DE">
        <w:rPr>
          <w:rFonts w:cs="Times New Roman"/>
          <w:b w:val="0"/>
          <w:sz w:val="24"/>
          <w:szCs w:val="24"/>
        </w:rPr>
        <w:t>, Eskişehir.</w:t>
      </w:r>
    </w:p>
    <w:p w:rsidR="00F50312" w:rsidRPr="00E245F0" w:rsidRDefault="00F50312" w:rsidP="006168DE">
      <w:pPr>
        <w:spacing w:after="120"/>
        <w:ind w:left="567" w:hanging="567"/>
        <w:rPr>
          <w:rFonts w:cs="Times New Roman"/>
          <w:szCs w:val="24"/>
        </w:rPr>
      </w:pPr>
      <w:r w:rsidRPr="00E245F0">
        <w:rPr>
          <w:rFonts w:cs="Times New Roman"/>
          <w:szCs w:val="24"/>
        </w:rPr>
        <w:t>Balcı</w:t>
      </w:r>
      <w:r w:rsidR="00374162">
        <w:rPr>
          <w:rFonts w:cs="Times New Roman"/>
          <w:szCs w:val="24"/>
        </w:rPr>
        <w:t>,</w:t>
      </w:r>
      <w:r w:rsidRPr="00E245F0">
        <w:rPr>
          <w:rFonts w:cs="Times New Roman"/>
          <w:szCs w:val="24"/>
        </w:rPr>
        <w:t xml:space="preserve"> E.</w:t>
      </w:r>
      <w:r w:rsidR="00A02AC3" w:rsidRPr="00E245F0">
        <w:rPr>
          <w:rFonts w:cs="Times New Roman"/>
          <w:szCs w:val="24"/>
        </w:rPr>
        <w:t xml:space="preserve"> (1995).</w:t>
      </w:r>
      <w:r w:rsidRPr="00E245F0">
        <w:rPr>
          <w:rFonts w:cs="Times New Roman"/>
          <w:szCs w:val="24"/>
        </w:rPr>
        <w:t xml:space="preserve"> </w:t>
      </w:r>
      <w:r w:rsidRPr="002409D6">
        <w:rPr>
          <w:rFonts w:cs="Times New Roman"/>
          <w:i/>
          <w:szCs w:val="24"/>
        </w:rPr>
        <w:t xml:space="preserve">Doğal E Vitamini hayat </w:t>
      </w:r>
      <w:r w:rsidR="00A02AC3" w:rsidRPr="002409D6">
        <w:rPr>
          <w:rFonts w:cs="Times New Roman"/>
          <w:i/>
          <w:szCs w:val="24"/>
        </w:rPr>
        <w:t>iksiri</w:t>
      </w:r>
      <w:r w:rsidR="002409D6">
        <w:rPr>
          <w:rFonts w:cs="Times New Roman"/>
          <w:szCs w:val="24"/>
        </w:rPr>
        <w:t xml:space="preserve">, </w:t>
      </w:r>
      <w:r w:rsidR="002409D6" w:rsidRPr="002409D6">
        <w:rPr>
          <w:rFonts w:cs="Times New Roman"/>
          <w:szCs w:val="24"/>
        </w:rPr>
        <w:t>Tur Ofset</w:t>
      </w:r>
      <w:r w:rsidR="002409D6">
        <w:rPr>
          <w:rFonts w:cs="Times New Roman"/>
          <w:szCs w:val="24"/>
        </w:rPr>
        <w:t>.</w:t>
      </w:r>
    </w:p>
    <w:p w:rsidR="00F50312" w:rsidRPr="00E245F0" w:rsidRDefault="00F50312" w:rsidP="006168DE">
      <w:pPr>
        <w:spacing w:after="120"/>
        <w:ind w:left="567" w:hanging="567"/>
        <w:rPr>
          <w:rFonts w:cs="Times New Roman"/>
          <w:szCs w:val="24"/>
        </w:rPr>
      </w:pPr>
      <w:r w:rsidRPr="00E245F0">
        <w:rPr>
          <w:rFonts w:cs="Times New Roman"/>
          <w:szCs w:val="24"/>
        </w:rPr>
        <w:t>Buckiova</w:t>
      </w:r>
      <w:r w:rsidR="00374162">
        <w:rPr>
          <w:rFonts w:cs="Times New Roman"/>
          <w:szCs w:val="24"/>
        </w:rPr>
        <w:t>,</w:t>
      </w:r>
      <w:r w:rsidRPr="00E245F0">
        <w:rPr>
          <w:rFonts w:cs="Times New Roman"/>
          <w:szCs w:val="24"/>
        </w:rPr>
        <w:t xml:space="preserve"> D</w:t>
      </w:r>
      <w:r w:rsidR="00374162">
        <w:rPr>
          <w:rFonts w:cs="Times New Roman"/>
          <w:szCs w:val="24"/>
        </w:rPr>
        <w:t>.</w:t>
      </w:r>
      <w:r w:rsidRPr="00E245F0">
        <w:rPr>
          <w:rFonts w:cs="Times New Roman"/>
          <w:szCs w:val="24"/>
        </w:rPr>
        <w:t>, Kyselova</w:t>
      </w:r>
      <w:r w:rsidR="00374162">
        <w:rPr>
          <w:rFonts w:cs="Times New Roman"/>
          <w:szCs w:val="24"/>
        </w:rPr>
        <w:t>,</w:t>
      </w:r>
      <w:r w:rsidRPr="00E245F0">
        <w:rPr>
          <w:rFonts w:cs="Times New Roman"/>
          <w:szCs w:val="24"/>
        </w:rPr>
        <w:t xml:space="preserve"> V</w:t>
      </w:r>
      <w:r w:rsidR="00374162">
        <w:rPr>
          <w:rFonts w:cs="Times New Roman"/>
          <w:szCs w:val="24"/>
        </w:rPr>
        <w:t>.</w:t>
      </w:r>
      <w:r w:rsidRPr="00E245F0">
        <w:rPr>
          <w:rFonts w:cs="Times New Roman"/>
          <w:szCs w:val="24"/>
        </w:rPr>
        <w:t>, Peknıcova</w:t>
      </w:r>
      <w:r w:rsidR="00374162">
        <w:rPr>
          <w:rFonts w:cs="Times New Roman"/>
          <w:szCs w:val="24"/>
        </w:rPr>
        <w:t>,</w:t>
      </w:r>
      <w:r w:rsidRPr="00E245F0">
        <w:rPr>
          <w:rFonts w:cs="Times New Roman"/>
          <w:szCs w:val="24"/>
        </w:rPr>
        <w:t xml:space="preserve"> J</w:t>
      </w:r>
      <w:r w:rsidR="00374162">
        <w:rPr>
          <w:rFonts w:cs="Times New Roman"/>
          <w:szCs w:val="24"/>
        </w:rPr>
        <w:t>.</w:t>
      </w:r>
      <w:r w:rsidRPr="00E245F0">
        <w:rPr>
          <w:rFonts w:cs="Times New Roman"/>
          <w:szCs w:val="24"/>
        </w:rPr>
        <w:t>, Boubelık</w:t>
      </w:r>
      <w:r w:rsidR="00374162">
        <w:rPr>
          <w:rFonts w:cs="Times New Roman"/>
          <w:szCs w:val="24"/>
        </w:rPr>
        <w:t>,</w:t>
      </w:r>
      <w:r w:rsidRPr="00E245F0">
        <w:rPr>
          <w:rFonts w:cs="Times New Roman"/>
          <w:szCs w:val="24"/>
        </w:rPr>
        <w:t xml:space="preserve"> M.</w:t>
      </w:r>
      <w:r w:rsidR="00A02AC3" w:rsidRPr="00E245F0">
        <w:rPr>
          <w:rFonts w:cs="Times New Roman"/>
          <w:szCs w:val="24"/>
        </w:rPr>
        <w:t xml:space="preserve"> (2001).</w:t>
      </w:r>
      <w:r w:rsidRPr="00E245F0">
        <w:rPr>
          <w:rFonts w:cs="Times New Roman"/>
          <w:szCs w:val="24"/>
        </w:rPr>
        <w:t xml:space="preserve"> Low doses of bisphenol A (BPA) affect fertility in CD1 mice. </w:t>
      </w:r>
      <w:r w:rsidRPr="00E245F0">
        <w:rPr>
          <w:rFonts w:cs="Times New Roman"/>
          <w:i/>
          <w:szCs w:val="24"/>
        </w:rPr>
        <w:t>Reproductive Toxicology</w:t>
      </w:r>
      <w:r w:rsidRPr="00E245F0">
        <w:rPr>
          <w:rFonts w:cs="Times New Roman"/>
          <w:szCs w:val="24"/>
        </w:rPr>
        <w:t xml:space="preserve">, </w:t>
      </w:r>
      <w:r w:rsidRPr="00374162">
        <w:rPr>
          <w:rFonts w:cs="Times New Roman"/>
          <w:i/>
          <w:szCs w:val="24"/>
        </w:rPr>
        <w:t>15</w:t>
      </w:r>
      <w:r w:rsidRPr="00E245F0">
        <w:rPr>
          <w:rFonts w:cs="Times New Roman"/>
          <w:szCs w:val="24"/>
        </w:rPr>
        <w:t>, 459.</w:t>
      </w:r>
    </w:p>
    <w:p w:rsidR="00F50312" w:rsidRPr="00E245F0" w:rsidRDefault="00F50312" w:rsidP="006168DE">
      <w:pPr>
        <w:spacing w:after="120"/>
        <w:ind w:left="567" w:hanging="567"/>
        <w:rPr>
          <w:rFonts w:cs="Times New Roman"/>
          <w:szCs w:val="24"/>
        </w:rPr>
      </w:pPr>
      <w:r w:rsidRPr="00E245F0">
        <w:rPr>
          <w:rFonts w:cs="Times New Roman"/>
          <w:szCs w:val="24"/>
        </w:rPr>
        <w:t>Cai</w:t>
      </w:r>
      <w:r w:rsidR="00374162">
        <w:rPr>
          <w:rFonts w:cs="Times New Roman"/>
          <w:szCs w:val="24"/>
        </w:rPr>
        <w:t>,</w:t>
      </w:r>
      <w:r w:rsidRPr="00E245F0">
        <w:rPr>
          <w:rFonts w:cs="Times New Roman"/>
          <w:szCs w:val="24"/>
        </w:rPr>
        <w:t xml:space="preserve"> K</w:t>
      </w:r>
      <w:r w:rsidR="00374162">
        <w:rPr>
          <w:rFonts w:cs="Times New Roman"/>
          <w:szCs w:val="24"/>
        </w:rPr>
        <w:t>.</w:t>
      </w:r>
      <w:r w:rsidRPr="00E245F0">
        <w:rPr>
          <w:rFonts w:cs="Times New Roman"/>
          <w:szCs w:val="24"/>
        </w:rPr>
        <w:t>, Hua</w:t>
      </w:r>
      <w:r w:rsidR="00374162">
        <w:rPr>
          <w:rFonts w:cs="Times New Roman"/>
          <w:szCs w:val="24"/>
        </w:rPr>
        <w:t>,</w:t>
      </w:r>
      <w:r w:rsidRPr="00E245F0">
        <w:rPr>
          <w:rFonts w:cs="Times New Roman"/>
          <w:szCs w:val="24"/>
        </w:rPr>
        <w:t xml:space="preserve"> G</w:t>
      </w:r>
      <w:r w:rsidR="00374162">
        <w:rPr>
          <w:rFonts w:cs="Times New Roman"/>
          <w:szCs w:val="24"/>
        </w:rPr>
        <w:t>.</w:t>
      </w:r>
      <w:r w:rsidRPr="00E245F0">
        <w:rPr>
          <w:rFonts w:cs="Times New Roman"/>
          <w:szCs w:val="24"/>
        </w:rPr>
        <w:t>, Ahmad</w:t>
      </w:r>
      <w:r w:rsidR="00374162">
        <w:rPr>
          <w:rFonts w:cs="Times New Roman"/>
          <w:szCs w:val="24"/>
        </w:rPr>
        <w:t>,</w:t>
      </w:r>
      <w:r w:rsidRPr="00E245F0">
        <w:rPr>
          <w:rFonts w:cs="Times New Roman"/>
          <w:szCs w:val="24"/>
        </w:rPr>
        <w:t xml:space="preserve"> S</w:t>
      </w:r>
      <w:r w:rsidR="00374162">
        <w:rPr>
          <w:rFonts w:cs="Times New Roman"/>
          <w:szCs w:val="24"/>
        </w:rPr>
        <w:t>.</w:t>
      </w:r>
      <w:r w:rsidRPr="00E245F0">
        <w:rPr>
          <w:rFonts w:cs="Times New Roman"/>
          <w:szCs w:val="24"/>
        </w:rPr>
        <w:t>, Liang</w:t>
      </w:r>
      <w:r w:rsidR="00374162">
        <w:rPr>
          <w:rFonts w:cs="Times New Roman"/>
          <w:szCs w:val="24"/>
        </w:rPr>
        <w:t>,</w:t>
      </w:r>
      <w:r w:rsidRPr="00E245F0">
        <w:rPr>
          <w:rFonts w:cs="Times New Roman"/>
          <w:szCs w:val="24"/>
        </w:rPr>
        <w:t xml:space="preserve"> A</w:t>
      </w:r>
      <w:r w:rsidR="00374162">
        <w:rPr>
          <w:rFonts w:cs="Times New Roman"/>
          <w:szCs w:val="24"/>
        </w:rPr>
        <w:t>.</w:t>
      </w:r>
      <w:r w:rsidRPr="00E245F0">
        <w:rPr>
          <w:rFonts w:cs="Times New Roman"/>
          <w:szCs w:val="24"/>
        </w:rPr>
        <w:t>, Han</w:t>
      </w:r>
      <w:r w:rsidR="00374162">
        <w:rPr>
          <w:rFonts w:cs="Times New Roman"/>
          <w:szCs w:val="24"/>
        </w:rPr>
        <w:t>,</w:t>
      </w:r>
      <w:r w:rsidRPr="00E245F0">
        <w:rPr>
          <w:rFonts w:cs="Times New Roman"/>
          <w:szCs w:val="24"/>
        </w:rPr>
        <w:t xml:space="preserve"> L</w:t>
      </w:r>
      <w:r w:rsidR="00374162">
        <w:rPr>
          <w:rFonts w:cs="Times New Roman"/>
          <w:szCs w:val="24"/>
        </w:rPr>
        <w:t>.</w:t>
      </w:r>
      <w:r w:rsidRPr="00E245F0">
        <w:rPr>
          <w:rFonts w:cs="Times New Roman"/>
          <w:szCs w:val="24"/>
        </w:rPr>
        <w:t>, Wu</w:t>
      </w:r>
      <w:r w:rsidR="00374162">
        <w:rPr>
          <w:rFonts w:cs="Times New Roman"/>
          <w:szCs w:val="24"/>
        </w:rPr>
        <w:t>,</w:t>
      </w:r>
      <w:r w:rsidRPr="00E245F0">
        <w:rPr>
          <w:rFonts w:cs="Times New Roman"/>
          <w:szCs w:val="24"/>
        </w:rPr>
        <w:t xml:space="preserve"> C</w:t>
      </w:r>
      <w:r w:rsidR="00374162">
        <w:rPr>
          <w:rFonts w:cs="Times New Roman"/>
          <w:szCs w:val="24"/>
        </w:rPr>
        <w:t>.</w:t>
      </w:r>
      <w:r w:rsidRPr="00E245F0">
        <w:rPr>
          <w:rFonts w:cs="Times New Roman"/>
          <w:szCs w:val="24"/>
        </w:rPr>
        <w:t>, Yang</w:t>
      </w:r>
      <w:r w:rsidR="00374162">
        <w:rPr>
          <w:rFonts w:cs="Times New Roman"/>
          <w:szCs w:val="24"/>
        </w:rPr>
        <w:t>,</w:t>
      </w:r>
      <w:r w:rsidRPr="00E245F0">
        <w:rPr>
          <w:rFonts w:cs="Times New Roman"/>
          <w:szCs w:val="24"/>
        </w:rPr>
        <w:t xml:space="preserve"> F</w:t>
      </w:r>
      <w:r w:rsidR="00374162">
        <w:rPr>
          <w:rFonts w:cs="Times New Roman"/>
          <w:szCs w:val="24"/>
        </w:rPr>
        <w:t>.</w:t>
      </w:r>
      <w:r w:rsidRPr="00E245F0">
        <w:rPr>
          <w:rFonts w:cs="Times New Roman"/>
          <w:szCs w:val="24"/>
        </w:rPr>
        <w:t>, Yang</w:t>
      </w:r>
      <w:r w:rsidR="00374162">
        <w:rPr>
          <w:rFonts w:cs="Times New Roman"/>
          <w:szCs w:val="24"/>
        </w:rPr>
        <w:t>,</w:t>
      </w:r>
      <w:r w:rsidRPr="00E245F0">
        <w:rPr>
          <w:rFonts w:cs="Times New Roman"/>
          <w:szCs w:val="24"/>
        </w:rPr>
        <w:t xml:space="preserve"> L. </w:t>
      </w:r>
      <w:r w:rsidR="00374162">
        <w:rPr>
          <w:rFonts w:cs="Times New Roman"/>
          <w:szCs w:val="24"/>
        </w:rPr>
        <w:t>(2011</w:t>
      </w:r>
      <w:r w:rsidR="00A02AC3" w:rsidRPr="00E245F0">
        <w:rPr>
          <w:rFonts w:cs="Times New Roman"/>
          <w:szCs w:val="24"/>
        </w:rPr>
        <w:t xml:space="preserve">). </w:t>
      </w:r>
      <w:r w:rsidRPr="00E245F0">
        <w:rPr>
          <w:rFonts w:cs="Times New Roman"/>
          <w:szCs w:val="24"/>
        </w:rPr>
        <w:t xml:space="preserve">Action </w:t>
      </w:r>
      <w:r w:rsidR="00EA63D5">
        <w:rPr>
          <w:rFonts w:cs="Times New Roman"/>
          <w:szCs w:val="24"/>
        </w:rPr>
        <w:t xml:space="preserve"> </w:t>
      </w:r>
      <w:r w:rsidRPr="00E245F0">
        <w:rPr>
          <w:rFonts w:cs="Times New Roman"/>
          <w:szCs w:val="24"/>
        </w:rPr>
        <w:t xml:space="preserve">mechanism of inhibin a-subunit on the development of Sertoli cells and first wave of spermatogenesis in mice. </w:t>
      </w:r>
      <w:r w:rsidRPr="00E245F0">
        <w:rPr>
          <w:rFonts w:cs="Times New Roman"/>
          <w:i/>
          <w:szCs w:val="24"/>
        </w:rPr>
        <w:t>Public Library of Science One</w:t>
      </w:r>
      <w:r w:rsidRPr="00E245F0">
        <w:rPr>
          <w:rFonts w:cs="Times New Roman"/>
          <w:szCs w:val="24"/>
        </w:rPr>
        <w:t xml:space="preserve">, </w:t>
      </w:r>
      <w:r w:rsidRPr="00374162">
        <w:rPr>
          <w:rFonts w:cs="Times New Roman"/>
          <w:i/>
          <w:szCs w:val="24"/>
        </w:rPr>
        <w:t>6</w:t>
      </w:r>
      <w:r w:rsidRPr="00E245F0">
        <w:rPr>
          <w:rFonts w:cs="Times New Roman"/>
          <w:szCs w:val="24"/>
        </w:rPr>
        <w:t>(10),</w:t>
      </w:r>
      <w:r w:rsidR="002409D6">
        <w:rPr>
          <w:rFonts w:cs="Times New Roman"/>
          <w:szCs w:val="24"/>
        </w:rPr>
        <w:t xml:space="preserve"> </w:t>
      </w:r>
      <w:r w:rsidRPr="00E245F0">
        <w:rPr>
          <w:rFonts w:cs="Times New Roman"/>
          <w:szCs w:val="24"/>
        </w:rPr>
        <w:t>1-9.</w:t>
      </w:r>
    </w:p>
    <w:p w:rsidR="00F50312" w:rsidRPr="00EA63D5" w:rsidRDefault="00F50312" w:rsidP="00EA63D5">
      <w:pPr>
        <w:tabs>
          <w:tab w:val="right" w:pos="19935"/>
        </w:tabs>
        <w:autoSpaceDE w:val="0"/>
        <w:autoSpaceDN w:val="0"/>
        <w:adjustRightInd w:val="0"/>
        <w:spacing w:after="120"/>
        <w:ind w:left="567" w:hanging="567"/>
        <w:rPr>
          <w:rFonts w:cs="Times New Roman"/>
          <w:szCs w:val="24"/>
          <w:shd w:val="clear" w:color="auto" w:fill="FFFFFF"/>
        </w:rPr>
      </w:pPr>
      <w:r w:rsidRPr="00E245F0">
        <w:rPr>
          <w:rFonts w:cs="Times New Roman"/>
          <w:szCs w:val="24"/>
          <w:shd w:val="clear" w:color="auto" w:fill="FFFFFF"/>
        </w:rPr>
        <w:t>Carlsen</w:t>
      </w:r>
      <w:r w:rsidR="00374162">
        <w:rPr>
          <w:rFonts w:cs="Times New Roman"/>
          <w:szCs w:val="24"/>
          <w:shd w:val="clear" w:color="auto" w:fill="FFFFFF"/>
        </w:rPr>
        <w:t>,</w:t>
      </w:r>
      <w:r w:rsidRPr="00E245F0">
        <w:rPr>
          <w:rFonts w:cs="Times New Roman"/>
          <w:szCs w:val="24"/>
          <w:shd w:val="clear" w:color="auto" w:fill="FFFFFF"/>
        </w:rPr>
        <w:t xml:space="preserve"> E</w:t>
      </w:r>
      <w:r w:rsidR="00374162">
        <w:rPr>
          <w:rFonts w:cs="Times New Roman"/>
          <w:szCs w:val="24"/>
          <w:shd w:val="clear" w:color="auto" w:fill="FFFFFF"/>
        </w:rPr>
        <w:t>.</w:t>
      </w:r>
      <w:r w:rsidRPr="00E245F0">
        <w:rPr>
          <w:rFonts w:cs="Times New Roman"/>
          <w:szCs w:val="24"/>
          <w:shd w:val="clear" w:color="auto" w:fill="FFFFFF"/>
        </w:rPr>
        <w:t>, Giwercman</w:t>
      </w:r>
      <w:r w:rsidR="00374162">
        <w:rPr>
          <w:rFonts w:cs="Times New Roman"/>
          <w:szCs w:val="24"/>
          <w:shd w:val="clear" w:color="auto" w:fill="FFFFFF"/>
        </w:rPr>
        <w:t>,</w:t>
      </w:r>
      <w:r w:rsidRPr="00E245F0">
        <w:rPr>
          <w:rFonts w:cs="Times New Roman"/>
          <w:szCs w:val="24"/>
          <w:shd w:val="clear" w:color="auto" w:fill="FFFFFF"/>
        </w:rPr>
        <w:t xml:space="preserve"> A</w:t>
      </w:r>
      <w:r w:rsidR="00374162">
        <w:rPr>
          <w:rFonts w:cs="Times New Roman"/>
          <w:szCs w:val="24"/>
          <w:shd w:val="clear" w:color="auto" w:fill="FFFFFF"/>
        </w:rPr>
        <w:t>.</w:t>
      </w:r>
      <w:r w:rsidRPr="00E245F0">
        <w:rPr>
          <w:rFonts w:cs="Times New Roman"/>
          <w:szCs w:val="24"/>
          <w:shd w:val="clear" w:color="auto" w:fill="FFFFFF"/>
        </w:rPr>
        <w:t>, Keiding</w:t>
      </w:r>
      <w:r w:rsidR="00374162">
        <w:rPr>
          <w:rFonts w:cs="Times New Roman"/>
          <w:szCs w:val="24"/>
          <w:shd w:val="clear" w:color="auto" w:fill="FFFFFF"/>
        </w:rPr>
        <w:t>,</w:t>
      </w:r>
      <w:r w:rsidRPr="00E245F0">
        <w:rPr>
          <w:rFonts w:cs="Times New Roman"/>
          <w:szCs w:val="24"/>
          <w:shd w:val="clear" w:color="auto" w:fill="FFFFFF"/>
        </w:rPr>
        <w:t xml:space="preserve"> N</w:t>
      </w:r>
      <w:r w:rsidR="00374162">
        <w:rPr>
          <w:rFonts w:cs="Times New Roman"/>
          <w:szCs w:val="24"/>
          <w:shd w:val="clear" w:color="auto" w:fill="FFFFFF"/>
        </w:rPr>
        <w:t>.</w:t>
      </w:r>
      <w:r w:rsidRPr="00E245F0">
        <w:rPr>
          <w:rFonts w:cs="Times New Roman"/>
          <w:szCs w:val="24"/>
          <w:shd w:val="clear" w:color="auto" w:fill="FFFFFF"/>
        </w:rPr>
        <w:t>, Skakkebaek</w:t>
      </w:r>
      <w:r w:rsidR="00374162">
        <w:rPr>
          <w:rFonts w:cs="Times New Roman"/>
          <w:szCs w:val="24"/>
          <w:shd w:val="clear" w:color="auto" w:fill="FFFFFF"/>
        </w:rPr>
        <w:t>,</w:t>
      </w:r>
      <w:r w:rsidRPr="00E245F0">
        <w:rPr>
          <w:rFonts w:cs="Times New Roman"/>
          <w:szCs w:val="24"/>
          <w:shd w:val="clear" w:color="auto" w:fill="FFFFFF"/>
        </w:rPr>
        <w:t xml:space="preserve"> NE. </w:t>
      </w:r>
      <w:r w:rsidR="00A02AC3" w:rsidRPr="00E245F0">
        <w:rPr>
          <w:rFonts w:cs="Times New Roman"/>
          <w:szCs w:val="24"/>
          <w:shd w:val="clear" w:color="auto" w:fill="FFFFFF"/>
        </w:rPr>
        <w:t xml:space="preserve">(1992). </w:t>
      </w:r>
      <w:r w:rsidRPr="00E245F0">
        <w:rPr>
          <w:rStyle w:val="nlmarticle-title"/>
          <w:rFonts w:cs="Times New Roman"/>
          <w:szCs w:val="24"/>
          <w:shd w:val="clear" w:color="auto" w:fill="FFFFFF"/>
        </w:rPr>
        <w:t xml:space="preserve">Evidence for decreasing </w:t>
      </w:r>
      <w:r w:rsidR="00EA63D5">
        <w:rPr>
          <w:rStyle w:val="nlmarticle-title"/>
          <w:rFonts w:cs="Times New Roman"/>
          <w:szCs w:val="24"/>
          <w:shd w:val="clear" w:color="auto" w:fill="FFFFFF"/>
        </w:rPr>
        <w:t xml:space="preserve"> </w:t>
      </w:r>
      <w:r w:rsidRPr="00E245F0">
        <w:rPr>
          <w:rStyle w:val="nlmarticle-title"/>
          <w:rFonts w:cs="Times New Roman"/>
          <w:szCs w:val="24"/>
          <w:shd w:val="clear" w:color="auto" w:fill="FFFFFF"/>
        </w:rPr>
        <w:t>quality of semen during past 50 years</w:t>
      </w:r>
      <w:r w:rsidRPr="00E245F0">
        <w:rPr>
          <w:rFonts w:cs="Times New Roman"/>
          <w:szCs w:val="24"/>
          <w:shd w:val="clear" w:color="auto" w:fill="FFFFFF"/>
        </w:rPr>
        <w:t xml:space="preserve">. </w:t>
      </w:r>
      <w:r w:rsidRPr="00E245F0">
        <w:rPr>
          <w:rFonts w:cs="Times New Roman"/>
          <w:i/>
          <w:szCs w:val="24"/>
          <w:shd w:val="clear" w:color="auto" w:fill="FFFFFF"/>
        </w:rPr>
        <w:t>British Medical Journal</w:t>
      </w:r>
      <w:r w:rsidRPr="00E245F0">
        <w:rPr>
          <w:rFonts w:cs="Times New Roman"/>
          <w:szCs w:val="24"/>
          <w:shd w:val="clear" w:color="auto" w:fill="FFFFFF"/>
        </w:rPr>
        <w:t>, </w:t>
      </w:r>
      <w:r w:rsidRPr="00374162">
        <w:rPr>
          <w:rFonts w:cs="Times New Roman"/>
          <w:i/>
          <w:szCs w:val="24"/>
          <w:shd w:val="clear" w:color="auto" w:fill="FFFFFF"/>
        </w:rPr>
        <w:t>305</w:t>
      </w:r>
      <w:r w:rsidRPr="00E245F0">
        <w:rPr>
          <w:rFonts w:cs="Times New Roman"/>
          <w:szCs w:val="24"/>
          <w:shd w:val="clear" w:color="auto" w:fill="FFFFFF"/>
        </w:rPr>
        <w:t>(6854), </w:t>
      </w:r>
      <w:r w:rsidRPr="00E245F0">
        <w:rPr>
          <w:rStyle w:val="nlmfpage"/>
          <w:rFonts w:cs="Times New Roman"/>
          <w:szCs w:val="24"/>
          <w:shd w:val="clear" w:color="auto" w:fill="FFFFFF"/>
        </w:rPr>
        <w:t>609</w:t>
      </w:r>
      <w:r w:rsidRPr="00E245F0">
        <w:rPr>
          <w:rFonts w:cs="Times New Roman"/>
          <w:szCs w:val="24"/>
          <w:shd w:val="clear" w:color="auto" w:fill="FFFFFF"/>
        </w:rPr>
        <w:t>–</w:t>
      </w:r>
      <w:r w:rsidRPr="00E245F0">
        <w:rPr>
          <w:rStyle w:val="nlmlpage"/>
          <w:rFonts w:cs="Times New Roman"/>
          <w:szCs w:val="24"/>
          <w:shd w:val="clear" w:color="auto" w:fill="FFFFFF"/>
        </w:rPr>
        <w:t>613</w:t>
      </w:r>
      <w:r w:rsidRPr="00E245F0">
        <w:rPr>
          <w:rFonts w:cs="Times New Roman"/>
          <w:szCs w:val="24"/>
          <w:shd w:val="clear" w:color="auto" w:fill="FFFFFF"/>
        </w:rPr>
        <w:t>. </w:t>
      </w:r>
    </w:p>
    <w:p w:rsidR="00F50312" w:rsidRPr="00E245F0" w:rsidRDefault="00F50312" w:rsidP="00EA63D5">
      <w:pPr>
        <w:tabs>
          <w:tab w:val="right" w:pos="19935"/>
        </w:tabs>
        <w:autoSpaceDE w:val="0"/>
        <w:autoSpaceDN w:val="0"/>
        <w:adjustRightInd w:val="0"/>
        <w:spacing w:after="120"/>
        <w:ind w:left="567" w:hanging="567"/>
        <w:rPr>
          <w:rFonts w:cs="Times New Roman"/>
          <w:szCs w:val="24"/>
        </w:rPr>
      </w:pPr>
      <w:r w:rsidRPr="00E245F0">
        <w:rPr>
          <w:rFonts w:cs="Times New Roman"/>
          <w:szCs w:val="24"/>
        </w:rPr>
        <w:t>Chen</w:t>
      </w:r>
      <w:r w:rsidR="00374162">
        <w:rPr>
          <w:rFonts w:cs="Times New Roman"/>
          <w:szCs w:val="24"/>
        </w:rPr>
        <w:t>,</w:t>
      </w:r>
      <w:r w:rsidRPr="00E245F0">
        <w:rPr>
          <w:rFonts w:cs="Times New Roman"/>
          <w:szCs w:val="24"/>
        </w:rPr>
        <w:t xml:space="preserve"> H</w:t>
      </w:r>
      <w:r w:rsidR="00374162">
        <w:rPr>
          <w:rFonts w:cs="Times New Roman"/>
          <w:szCs w:val="24"/>
        </w:rPr>
        <w:t>.</w:t>
      </w:r>
      <w:r w:rsidRPr="00E245F0">
        <w:rPr>
          <w:rFonts w:cs="Times New Roman"/>
          <w:szCs w:val="24"/>
        </w:rPr>
        <w:t>, Liu</w:t>
      </w:r>
      <w:r w:rsidR="00374162">
        <w:rPr>
          <w:rFonts w:cs="Times New Roman"/>
          <w:szCs w:val="24"/>
        </w:rPr>
        <w:t>,</w:t>
      </w:r>
      <w:r w:rsidRPr="00E245F0">
        <w:rPr>
          <w:rFonts w:cs="Times New Roman"/>
          <w:szCs w:val="24"/>
        </w:rPr>
        <w:t xml:space="preserve"> J</w:t>
      </w:r>
      <w:r w:rsidR="00374162">
        <w:rPr>
          <w:rFonts w:cs="Times New Roman"/>
          <w:szCs w:val="24"/>
        </w:rPr>
        <w:t>.</w:t>
      </w:r>
      <w:r w:rsidRPr="00E245F0">
        <w:rPr>
          <w:rFonts w:cs="Times New Roman"/>
          <w:szCs w:val="24"/>
        </w:rPr>
        <w:t>, Luo</w:t>
      </w:r>
      <w:r w:rsidR="00374162">
        <w:rPr>
          <w:rFonts w:cs="Times New Roman"/>
          <w:szCs w:val="24"/>
        </w:rPr>
        <w:t>,</w:t>
      </w:r>
      <w:r w:rsidRPr="00E245F0">
        <w:rPr>
          <w:rFonts w:cs="Times New Roman"/>
          <w:szCs w:val="24"/>
        </w:rPr>
        <w:t xml:space="preserve"> L</w:t>
      </w:r>
      <w:r w:rsidR="00374162">
        <w:rPr>
          <w:rFonts w:cs="Times New Roman"/>
          <w:szCs w:val="24"/>
        </w:rPr>
        <w:t>.</w:t>
      </w:r>
      <w:r w:rsidRPr="00E245F0">
        <w:rPr>
          <w:rFonts w:cs="Times New Roman"/>
          <w:szCs w:val="24"/>
        </w:rPr>
        <w:t>, Baig</w:t>
      </w:r>
      <w:r w:rsidR="00374162">
        <w:rPr>
          <w:rFonts w:cs="Times New Roman"/>
          <w:szCs w:val="24"/>
        </w:rPr>
        <w:t>,</w:t>
      </w:r>
      <w:r w:rsidRPr="00E245F0">
        <w:rPr>
          <w:rFonts w:cs="Times New Roman"/>
          <w:szCs w:val="24"/>
        </w:rPr>
        <w:t xml:space="preserve"> MU</w:t>
      </w:r>
      <w:r w:rsidR="00374162">
        <w:rPr>
          <w:rFonts w:cs="Times New Roman"/>
          <w:szCs w:val="24"/>
        </w:rPr>
        <w:t>.</w:t>
      </w:r>
      <w:r w:rsidRPr="00E245F0">
        <w:rPr>
          <w:rFonts w:cs="Times New Roman"/>
          <w:szCs w:val="24"/>
        </w:rPr>
        <w:t>, Kim</w:t>
      </w:r>
      <w:r w:rsidR="00374162">
        <w:rPr>
          <w:rFonts w:cs="Times New Roman"/>
          <w:szCs w:val="24"/>
        </w:rPr>
        <w:t>,</w:t>
      </w:r>
      <w:r w:rsidRPr="00E245F0">
        <w:rPr>
          <w:rFonts w:cs="Times New Roman"/>
          <w:szCs w:val="24"/>
        </w:rPr>
        <w:t xml:space="preserve"> JM</w:t>
      </w:r>
      <w:r w:rsidR="00374162">
        <w:rPr>
          <w:rFonts w:cs="Times New Roman"/>
          <w:szCs w:val="24"/>
        </w:rPr>
        <w:t>.</w:t>
      </w:r>
      <w:r w:rsidRPr="00E245F0">
        <w:rPr>
          <w:rFonts w:cs="Times New Roman"/>
          <w:szCs w:val="24"/>
        </w:rPr>
        <w:t>, Zirkin</w:t>
      </w:r>
      <w:r w:rsidR="00374162">
        <w:rPr>
          <w:rFonts w:cs="Times New Roman"/>
          <w:szCs w:val="24"/>
        </w:rPr>
        <w:t>,</w:t>
      </w:r>
      <w:r w:rsidRPr="00E245F0">
        <w:rPr>
          <w:rFonts w:cs="Times New Roman"/>
          <w:szCs w:val="24"/>
        </w:rPr>
        <w:t xml:space="preserve"> BR.</w:t>
      </w:r>
      <w:r w:rsidR="00DF2D38" w:rsidRPr="00E245F0">
        <w:rPr>
          <w:rFonts w:cs="Times New Roman"/>
          <w:szCs w:val="24"/>
        </w:rPr>
        <w:t xml:space="preserve"> (2005).</w:t>
      </w:r>
      <w:r w:rsidRPr="00E245F0">
        <w:rPr>
          <w:rFonts w:cs="Times New Roman"/>
          <w:szCs w:val="24"/>
        </w:rPr>
        <w:t xml:space="preserve"> Vitamin E, aging and leydig </w:t>
      </w:r>
      <w:r w:rsidR="00EA63D5">
        <w:rPr>
          <w:rFonts w:cs="Times New Roman"/>
          <w:szCs w:val="24"/>
        </w:rPr>
        <w:t xml:space="preserve"> </w:t>
      </w:r>
      <w:r w:rsidRPr="00E245F0">
        <w:rPr>
          <w:rFonts w:cs="Times New Roman"/>
          <w:szCs w:val="24"/>
        </w:rPr>
        <w:t xml:space="preserve">cell steroidogenesis. </w:t>
      </w:r>
      <w:r w:rsidRPr="00E245F0">
        <w:rPr>
          <w:rFonts w:cs="Times New Roman"/>
          <w:i/>
          <w:szCs w:val="24"/>
        </w:rPr>
        <w:t>Experimental Gerontology</w:t>
      </w:r>
      <w:r w:rsidRPr="00E245F0">
        <w:rPr>
          <w:rFonts w:cs="Times New Roman"/>
          <w:szCs w:val="24"/>
        </w:rPr>
        <w:t xml:space="preserve">, </w:t>
      </w:r>
      <w:r w:rsidRPr="00374162">
        <w:rPr>
          <w:rFonts w:cs="Times New Roman"/>
          <w:i/>
          <w:szCs w:val="24"/>
        </w:rPr>
        <w:t>40</w:t>
      </w:r>
      <w:r w:rsidRPr="00E245F0">
        <w:rPr>
          <w:rFonts w:cs="Times New Roman"/>
          <w:szCs w:val="24"/>
        </w:rPr>
        <w:t>(8-9), 728-736.</w:t>
      </w:r>
    </w:p>
    <w:p w:rsidR="00F50312" w:rsidRPr="00374162" w:rsidRDefault="00F50312" w:rsidP="006168DE">
      <w:pPr>
        <w:tabs>
          <w:tab w:val="right" w:pos="19935"/>
        </w:tabs>
        <w:autoSpaceDE w:val="0"/>
        <w:autoSpaceDN w:val="0"/>
        <w:adjustRightInd w:val="0"/>
        <w:spacing w:after="120"/>
        <w:ind w:left="567" w:hanging="567"/>
        <w:rPr>
          <w:rFonts w:cs="Times New Roman"/>
          <w:szCs w:val="24"/>
          <w:shd w:val="clear" w:color="auto" w:fill="FFFFFF"/>
        </w:rPr>
      </w:pPr>
      <w:r w:rsidRPr="00E245F0">
        <w:rPr>
          <w:rFonts w:cs="Times New Roman"/>
          <w:szCs w:val="24"/>
          <w:shd w:val="clear" w:color="auto" w:fill="FFFFFF"/>
        </w:rPr>
        <w:t>Culling</w:t>
      </w:r>
      <w:r w:rsidR="00374162">
        <w:rPr>
          <w:rFonts w:cs="Times New Roman"/>
          <w:szCs w:val="24"/>
          <w:shd w:val="clear" w:color="auto" w:fill="FFFFFF"/>
        </w:rPr>
        <w:t>,</w:t>
      </w:r>
      <w:r w:rsidRPr="00E245F0">
        <w:rPr>
          <w:rFonts w:cs="Times New Roman"/>
          <w:szCs w:val="24"/>
          <w:shd w:val="clear" w:color="auto" w:fill="FFFFFF"/>
        </w:rPr>
        <w:t xml:space="preserve"> CFA</w:t>
      </w:r>
      <w:r w:rsidR="00374162">
        <w:rPr>
          <w:rFonts w:cs="Times New Roman"/>
          <w:szCs w:val="24"/>
          <w:shd w:val="clear" w:color="auto" w:fill="FFFFFF"/>
        </w:rPr>
        <w:t>.</w:t>
      </w:r>
      <w:r w:rsidRPr="00E245F0">
        <w:rPr>
          <w:rFonts w:cs="Times New Roman"/>
          <w:szCs w:val="24"/>
          <w:shd w:val="clear" w:color="auto" w:fill="FFFFFF"/>
        </w:rPr>
        <w:t>, Allison</w:t>
      </w:r>
      <w:r w:rsidR="00374162">
        <w:rPr>
          <w:rFonts w:cs="Times New Roman"/>
          <w:szCs w:val="24"/>
          <w:shd w:val="clear" w:color="auto" w:fill="FFFFFF"/>
        </w:rPr>
        <w:t>,</w:t>
      </w:r>
      <w:r w:rsidRPr="00E245F0">
        <w:rPr>
          <w:rFonts w:cs="Times New Roman"/>
          <w:szCs w:val="24"/>
          <w:shd w:val="clear" w:color="auto" w:fill="FFFFFF"/>
        </w:rPr>
        <w:t xml:space="preserve"> RT</w:t>
      </w:r>
      <w:r w:rsidR="00374162">
        <w:rPr>
          <w:rFonts w:cs="Times New Roman"/>
          <w:szCs w:val="24"/>
          <w:shd w:val="clear" w:color="auto" w:fill="FFFFFF"/>
        </w:rPr>
        <w:t>.</w:t>
      </w:r>
      <w:r w:rsidRPr="00E245F0">
        <w:rPr>
          <w:rFonts w:cs="Times New Roman"/>
          <w:szCs w:val="24"/>
          <w:shd w:val="clear" w:color="auto" w:fill="FFFFFF"/>
        </w:rPr>
        <w:t>, Barr</w:t>
      </w:r>
      <w:r w:rsidR="00374162">
        <w:rPr>
          <w:rFonts w:cs="Times New Roman"/>
          <w:szCs w:val="24"/>
          <w:shd w:val="clear" w:color="auto" w:fill="FFFFFF"/>
        </w:rPr>
        <w:t>,</w:t>
      </w:r>
      <w:r w:rsidRPr="00E245F0">
        <w:rPr>
          <w:rFonts w:cs="Times New Roman"/>
          <w:szCs w:val="24"/>
          <w:shd w:val="clear" w:color="auto" w:fill="FFFFFF"/>
        </w:rPr>
        <w:t xml:space="preserve"> WT.</w:t>
      </w:r>
      <w:r w:rsidR="00DF2D38" w:rsidRPr="00E245F0">
        <w:rPr>
          <w:rFonts w:cs="Times New Roman"/>
          <w:szCs w:val="24"/>
          <w:shd w:val="clear" w:color="auto" w:fill="FFFFFF"/>
        </w:rPr>
        <w:t xml:space="preserve"> (1985).</w:t>
      </w:r>
      <w:r w:rsidRPr="00E245F0">
        <w:rPr>
          <w:rFonts w:cs="Times New Roman"/>
          <w:szCs w:val="24"/>
          <w:shd w:val="clear" w:color="auto" w:fill="FFFFFF"/>
        </w:rPr>
        <w:t xml:space="preserve"> Cellular Pathology Technique, </w:t>
      </w:r>
      <w:r w:rsidRPr="00374162">
        <w:rPr>
          <w:rFonts w:cs="Times New Roman"/>
          <w:i/>
          <w:szCs w:val="24"/>
          <w:shd w:val="clear" w:color="auto" w:fill="FFFFFF"/>
        </w:rPr>
        <w:t>Butte</w:t>
      </w:r>
      <w:r w:rsidR="00DF2D38" w:rsidRPr="00374162">
        <w:rPr>
          <w:rFonts w:cs="Times New Roman"/>
          <w:i/>
          <w:szCs w:val="24"/>
          <w:shd w:val="clear" w:color="auto" w:fill="FFFFFF"/>
        </w:rPr>
        <w:t>rworths and Co Ltd</w:t>
      </w:r>
      <w:r w:rsidR="00DF2D38" w:rsidRPr="00E245F0">
        <w:rPr>
          <w:rFonts w:cs="Times New Roman"/>
          <w:szCs w:val="24"/>
          <w:shd w:val="clear" w:color="auto" w:fill="FFFFFF"/>
        </w:rPr>
        <w:t>, London</w:t>
      </w:r>
      <w:r w:rsidRPr="00E245F0">
        <w:rPr>
          <w:rFonts w:cs="Times New Roman"/>
          <w:szCs w:val="24"/>
          <w:shd w:val="clear" w:color="auto" w:fill="FFFFFF"/>
        </w:rPr>
        <w:t>.</w:t>
      </w:r>
    </w:p>
    <w:p w:rsidR="00F50312" w:rsidRPr="00E245F0" w:rsidRDefault="00F50312" w:rsidP="00EA63D5">
      <w:pPr>
        <w:spacing w:after="120"/>
        <w:ind w:left="567" w:hanging="567"/>
        <w:rPr>
          <w:rFonts w:cs="Times New Roman"/>
          <w:szCs w:val="24"/>
        </w:rPr>
      </w:pPr>
      <w:r w:rsidRPr="00E245F0">
        <w:rPr>
          <w:rFonts w:cs="Times New Roman"/>
          <w:szCs w:val="24"/>
        </w:rPr>
        <w:t>Cwiek-Ludwicka</w:t>
      </w:r>
      <w:r w:rsidR="00374162">
        <w:rPr>
          <w:rFonts w:cs="Times New Roman"/>
          <w:szCs w:val="24"/>
        </w:rPr>
        <w:t>,</w:t>
      </w:r>
      <w:r w:rsidRPr="00E245F0">
        <w:rPr>
          <w:rFonts w:cs="Times New Roman"/>
          <w:szCs w:val="24"/>
        </w:rPr>
        <w:t xml:space="preserve"> K.</w:t>
      </w:r>
      <w:r w:rsidR="00DF2D38" w:rsidRPr="00E245F0">
        <w:rPr>
          <w:rFonts w:cs="Times New Roman"/>
          <w:szCs w:val="24"/>
        </w:rPr>
        <w:t xml:space="preserve"> (2015).</w:t>
      </w:r>
      <w:r w:rsidRPr="00E245F0">
        <w:rPr>
          <w:rFonts w:cs="Times New Roman"/>
          <w:szCs w:val="24"/>
        </w:rPr>
        <w:t xml:space="preserve"> Bisphenol A (BPA) in food contact materials - new scientific </w:t>
      </w:r>
      <w:r w:rsidR="00EA63D5">
        <w:rPr>
          <w:rFonts w:cs="Times New Roman"/>
          <w:szCs w:val="24"/>
        </w:rPr>
        <w:t xml:space="preserve"> </w:t>
      </w:r>
      <w:r w:rsidRPr="00E245F0">
        <w:rPr>
          <w:rFonts w:cs="Times New Roman"/>
          <w:szCs w:val="24"/>
        </w:rPr>
        <w:t xml:space="preserve">opinion from EFSA regarding public health risk. </w:t>
      </w:r>
      <w:r w:rsidRPr="00E245F0">
        <w:rPr>
          <w:rFonts w:cs="Times New Roman"/>
          <w:i/>
          <w:szCs w:val="24"/>
        </w:rPr>
        <w:t>Roczniki Panstwowego Zakladu Higieny</w:t>
      </w:r>
      <w:r w:rsidRPr="00E245F0">
        <w:rPr>
          <w:rFonts w:cs="Times New Roman"/>
          <w:szCs w:val="24"/>
        </w:rPr>
        <w:t xml:space="preserve">, </w:t>
      </w:r>
      <w:r w:rsidRPr="00374162">
        <w:rPr>
          <w:rFonts w:cs="Times New Roman"/>
          <w:i/>
          <w:szCs w:val="24"/>
        </w:rPr>
        <w:t>66</w:t>
      </w:r>
      <w:r w:rsidRPr="00E245F0">
        <w:rPr>
          <w:rFonts w:cs="Times New Roman"/>
          <w:szCs w:val="24"/>
        </w:rPr>
        <w:t>(4), 299-307.</w:t>
      </w:r>
    </w:p>
    <w:p w:rsidR="006168DE" w:rsidRDefault="006168DE" w:rsidP="006168DE">
      <w:pPr>
        <w:spacing w:after="120"/>
        <w:ind w:firstLine="0"/>
        <w:rPr>
          <w:rFonts w:cs="Times New Roman"/>
          <w:szCs w:val="24"/>
        </w:rPr>
      </w:pPr>
    </w:p>
    <w:p w:rsidR="006168DE" w:rsidRDefault="006168DE" w:rsidP="006168DE">
      <w:pPr>
        <w:spacing w:after="120"/>
        <w:ind w:firstLine="0"/>
        <w:rPr>
          <w:rFonts w:cs="Times New Roman"/>
          <w:szCs w:val="24"/>
        </w:rPr>
      </w:pPr>
    </w:p>
    <w:p w:rsidR="00F50312" w:rsidRPr="00E245F0" w:rsidRDefault="00F50312" w:rsidP="00D55E7F">
      <w:pPr>
        <w:spacing w:after="120"/>
        <w:ind w:left="567" w:hanging="567"/>
      </w:pPr>
      <w:r w:rsidRPr="00E245F0">
        <w:lastRenderedPageBreak/>
        <w:t>Çetinkaya</w:t>
      </w:r>
      <w:r w:rsidR="00374162">
        <w:t>,</w:t>
      </w:r>
      <w:r w:rsidRPr="00E245F0">
        <w:t xml:space="preserve"> A.</w:t>
      </w:r>
      <w:r w:rsidR="00DF2D38" w:rsidRPr="00E245F0">
        <w:t xml:space="preserve"> (2011).</w:t>
      </w:r>
      <w:r w:rsidRPr="00E245F0">
        <w:t xml:space="preserve"> </w:t>
      </w:r>
      <w:r w:rsidRPr="00374162">
        <w:rPr>
          <w:i/>
        </w:rPr>
        <w:t>Ratlarda daidzein’in testis histolojisine etkisi</w:t>
      </w:r>
      <w:r w:rsidRPr="00E245F0">
        <w:t xml:space="preserve">, </w:t>
      </w:r>
      <w:r w:rsidR="006168DE" w:rsidRPr="00E245F0">
        <w:t>Yüksek Lisans Tezi</w:t>
      </w:r>
      <w:r w:rsidR="00D55E7F">
        <w:t xml:space="preserve">, </w:t>
      </w:r>
      <w:r w:rsidRPr="00E245F0">
        <w:t xml:space="preserve">Aydın Adnan Menderes </w:t>
      </w:r>
      <w:r w:rsidR="006168DE">
        <w:t>Üniversitesi. Aydın.</w:t>
      </w:r>
    </w:p>
    <w:p w:rsidR="00F50312" w:rsidRPr="00E245F0" w:rsidRDefault="00F50312" w:rsidP="00D55E7F">
      <w:pPr>
        <w:spacing w:after="120"/>
        <w:ind w:left="567" w:hanging="567"/>
      </w:pPr>
      <w:r w:rsidRPr="00E245F0">
        <w:t>Dadoune</w:t>
      </w:r>
      <w:r w:rsidR="00374162">
        <w:t>,</w:t>
      </w:r>
      <w:r w:rsidRPr="00E245F0">
        <w:t xml:space="preserve"> JP.</w:t>
      </w:r>
      <w:r w:rsidR="00DF2D38" w:rsidRPr="00E245F0">
        <w:t xml:space="preserve"> (2007).</w:t>
      </w:r>
      <w:r w:rsidRPr="00E245F0">
        <w:t xml:space="preserve"> New insights into male gametogeness: what about the spermatogonial stem cell niche. </w:t>
      </w:r>
      <w:r w:rsidRPr="00E245F0">
        <w:rPr>
          <w:i/>
        </w:rPr>
        <w:t>Folia Histochemica Et Cytobiologica</w:t>
      </w:r>
      <w:r w:rsidRPr="00E245F0">
        <w:t xml:space="preserve">, </w:t>
      </w:r>
      <w:r w:rsidRPr="00374162">
        <w:rPr>
          <w:i/>
        </w:rPr>
        <w:t>45</w:t>
      </w:r>
      <w:r w:rsidRPr="00E245F0">
        <w:t>,</w:t>
      </w:r>
      <w:r w:rsidR="002409D6">
        <w:t xml:space="preserve"> </w:t>
      </w:r>
      <w:r w:rsidRPr="00E245F0">
        <w:t>141-147.</w:t>
      </w:r>
    </w:p>
    <w:p w:rsidR="00F50312" w:rsidRPr="00E245F0" w:rsidRDefault="00F50312" w:rsidP="00D55E7F">
      <w:pPr>
        <w:spacing w:after="120"/>
        <w:ind w:left="567" w:hanging="567"/>
      </w:pPr>
      <w:r w:rsidRPr="00E245F0">
        <w:t>Dalgaard</w:t>
      </w:r>
      <w:r w:rsidR="00374162">
        <w:t>,</w:t>
      </w:r>
      <w:r w:rsidRPr="00E245F0">
        <w:t xml:space="preserve"> M</w:t>
      </w:r>
      <w:r w:rsidR="00374162">
        <w:t>.</w:t>
      </w:r>
      <w:r w:rsidRPr="00E245F0">
        <w:t>, Pilegaard</w:t>
      </w:r>
      <w:r w:rsidR="00374162">
        <w:t>,</w:t>
      </w:r>
      <w:r w:rsidRPr="00E245F0">
        <w:t xml:space="preserve"> K</w:t>
      </w:r>
      <w:r w:rsidR="00374162">
        <w:t>.</w:t>
      </w:r>
      <w:r w:rsidRPr="00E245F0">
        <w:t>, Ladefoged</w:t>
      </w:r>
      <w:r w:rsidR="00374162">
        <w:t>,</w:t>
      </w:r>
      <w:r w:rsidRPr="00E245F0">
        <w:t xml:space="preserve"> O.</w:t>
      </w:r>
      <w:r w:rsidR="00DF2D38" w:rsidRPr="00E245F0">
        <w:t xml:space="preserve"> (2002).</w:t>
      </w:r>
      <w:r w:rsidRPr="00E245F0">
        <w:t xml:space="preserve"> In utero exposure to diethylstilboesterol or 4-n-nonylphenol in rats: Number of Sertoli cells, diamater and lenght of seminiferous tubules estimated by sterological methods. </w:t>
      </w:r>
      <w:r w:rsidRPr="00E245F0">
        <w:rPr>
          <w:i/>
        </w:rPr>
        <w:t>Pharmacology and Toxicology</w:t>
      </w:r>
      <w:r w:rsidRPr="00E245F0">
        <w:t xml:space="preserve">, </w:t>
      </w:r>
      <w:r w:rsidRPr="00374162">
        <w:rPr>
          <w:i/>
        </w:rPr>
        <w:t>90</w:t>
      </w:r>
      <w:r w:rsidRPr="00E245F0">
        <w:t>(2),</w:t>
      </w:r>
      <w:r w:rsidR="002409D6">
        <w:t xml:space="preserve"> </w:t>
      </w:r>
      <w:r w:rsidRPr="00E245F0">
        <w:t>59-65.</w:t>
      </w:r>
    </w:p>
    <w:p w:rsidR="00F50312" w:rsidRPr="00EA63D5" w:rsidRDefault="00F50312" w:rsidP="00D55E7F">
      <w:pPr>
        <w:spacing w:after="120"/>
        <w:ind w:left="567" w:hanging="567"/>
        <w:rPr>
          <w:i/>
        </w:rPr>
      </w:pPr>
      <w:r w:rsidRPr="00E245F0">
        <w:t>De</w:t>
      </w:r>
      <w:r w:rsidR="00374162">
        <w:t xml:space="preserve"> </w:t>
      </w:r>
      <w:r w:rsidRPr="00E245F0">
        <w:t>Rooij</w:t>
      </w:r>
      <w:r w:rsidR="00374162">
        <w:t>,</w:t>
      </w:r>
      <w:r w:rsidRPr="00E245F0">
        <w:t xml:space="preserve"> DG</w:t>
      </w:r>
      <w:r w:rsidR="00DF2D38" w:rsidRPr="00E245F0">
        <w:t xml:space="preserve">.(1998). </w:t>
      </w:r>
      <w:r w:rsidRPr="00E245F0">
        <w:t xml:space="preserve">Stem cells in the testis. </w:t>
      </w:r>
      <w:r w:rsidRPr="00E245F0">
        <w:rPr>
          <w:i/>
        </w:rPr>
        <w:t xml:space="preserve">International Journal of Experimental </w:t>
      </w:r>
      <w:r w:rsidR="00EA63D5">
        <w:rPr>
          <w:i/>
        </w:rPr>
        <w:t xml:space="preserve"> </w:t>
      </w:r>
      <w:r w:rsidRPr="00E245F0">
        <w:rPr>
          <w:i/>
        </w:rPr>
        <w:t>Pathology</w:t>
      </w:r>
      <w:r w:rsidRPr="00E245F0">
        <w:t xml:space="preserve">, </w:t>
      </w:r>
      <w:r w:rsidRPr="00374162">
        <w:rPr>
          <w:i/>
        </w:rPr>
        <w:t>79</w:t>
      </w:r>
      <w:r w:rsidRPr="00E245F0">
        <w:t>, 67–80.</w:t>
      </w:r>
    </w:p>
    <w:p w:rsidR="00F50312" w:rsidRPr="00E245F0" w:rsidRDefault="00F50312" w:rsidP="00D55E7F">
      <w:pPr>
        <w:spacing w:after="120"/>
        <w:ind w:left="567" w:hanging="567"/>
      </w:pPr>
      <w:r w:rsidRPr="00E245F0">
        <w:t>Dellman</w:t>
      </w:r>
      <w:r w:rsidR="00374162">
        <w:t>,</w:t>
      </w:r>
      <w:r w:rsidRPr="00E245F0">
        <w:t xml:space="preserve"> HD</w:t>
      </w:r>
      <w:r w:rsidR="00374162">
        <w:t>.</w:t>
      </w:r>
      <w:r w:rsidRPr="00E245F0">
        <w:t>, Brown</w:t>
      </w:r>
      <w:r w:rsidR="00374162">
        <w:t>,</w:t>
      </w:r>
      <w:r w:rsidRPr="00E245F0">
        <w:t xml:space="preserve"> EM</w:t>
      </w:r>
      <w:r w:rsidR="00374162">
        <w:t>.</w:t>
      </w:r>
      <w:r w:rsidR="00DF2D38" w:rsidRPr="00E245F0">
        <w:t xml:space="preserve"> (1987)</w:t>
      </w:r>
      <w:r w:rsidRPr="00E245F0">
        <w:t xml:space="preserve">. </w:t>
      </w:r>
      <w:r w:rsidRPr="00374162">
        <w:rPr>
          <w:i/>
        </w:rPr>
        <w:t>Texbo</w:t>
      </w:r>
      <w:r w:rsidR="00374162" w:rsidRPr="00374162">
        <w:rPr>
          <w:i/>
        </w:rPr>
        <w:t>ok of Veterinary Histolog</w:t>
      </w:r>
      <w:r w:rsidR="00374162">
        <w:rPr>
          <w:i/>
        </w:rPr>
        <w:t>,</w:t>
      </w:r>
      <w:r w:rsidR="00374162">
        <w:t xml:space="preserve"> </w:t>
      </w:r>
      <w:r w:rsidRPr="00E245F0">
        <w:t>286-312.</w:t>
      </w:r>
    </w:p>
    <w:p w:rsidR="00F50312" w:rsidRPr="00E245F0" w:rsidRDefault="00F50312" w:rsidP="00D55E7F">
      <w:pPr>
        <w:spacing w:after="120"/>
        <w:ind w:left="567" w:hanging="567"/>
      </w:pPr>
      <w:r w:rsidRPr="00E245F0">
        <w:t>D’Cruz</w:t>
      </w:r>
      <w:r w:rsidR="00374162">
        <w:t>,</w:t>
      </w:r>
      <w:r w:rsidRPr="00E245F0">
        <w:t xml:space="preserve"> SC</w:t>
      </w:r>
      <w:r w:rsidR="00374162">
        <w:t>.</w:t>
      </w:r>
      <w:r w:rsidRPr="00E245F0">
        <w:t>, Jubendradass</w:t>
      </w:r>
      <w:r w:rsidR="00374162">
        <w:t>,</w:t>
      </w:r>
      <w:r w:rsidRPr="00E245F0">
        <w:t xml:space="preserve"> R</w:t>
      </w:r>
      <w:r w:rsidR="00374162">
        <w:t>.</w:t>
      </w:r>
      <w:r w:rsidRPr="00E245F0">
        <w:t>, Mathur</w:t>
      </w:r>
      <w:r w:rsidR="00374162">
        <w:t>,</w:t>
      </w:r>
      <w:r w:rsidRPr="00E245F0">
        <w:t xml:space="preserve"> PP</w:t>
      </w:r>
      <w:r w:rsidR="00DF2D38" w:rsidRPr="00E245F0">
        <w:t xml:space="preserve">. (2012). </w:t>
      </w:r>
      <w:r w:rsidRPr="00E245F0">
        <w:t>Bisphenol</w:t>
      </w:r>
      <w:r w:rsidR="00D55E7F">
        <w:t xml:space="preserve"> A induces oxidative stress and </w:t>
      </w:r>
      <w:r w:rsidRPr="00E245F0">
        <w:t xml:space="preserve">decreases levels of insulin receptor substrate 2 and glucose transporter 8 in rat testis. </w:t>
      </w:r>
      <w:r w:rsidRPr="00E245F0">
        <w:rPr>
          <w:i/>
        </w:rPr>
        <w:t>Reproductive Sciences</w:t>
      </w:r>
      <w:r w:rsidRPr="00E245F0">
        <w:t xml:space="preserve">, </w:t>
      </w:r>
      <w:r w:rsidRPr="00374162">
        <w:rPr>
          <w:i/>
        </w:rPr>
        <w:t>19</w:t>
      </w:r>
      <w:r w:rsidRPr="00E245F0">
        <w:t xml:space="preserve">, 163–172.  </w:t>
      </w:r>
    </w:p>
    <w:p w:rsidR="00F50312" w:rsidRPr="00E245F0" w:rsidRDefault="00F50312" w:rsidP="00D55E7F">
      <w:pPr>
        <w:spacing w:after="120"/>
        <w:ind w:left="567" w:hanging="567"/>
        <w:rPr>
          <w:shd w:val="clear" w:color="auto" w:fill="FFFFFF"/>
        </w:rPr>
      </w:pPr>
      <w:r w:rsidRPr="00E245F0">
        <w:rPr>
          <w:shd w:val="clear" w:color="auto" w:fill="FFFFFF"/>
        </w:rPr>
        <w:t>D’Cruz</w:t>
      </w:r>
      <w:r w:rsidR="00374162">
        <w:rPr>
          <w:shd w:val="clear" w:color="auto" w:fill="FFFFFF"/>
        </w:rPr>
        <w:t>,</w:t>
      </w:r>
      <w:r w:rsidRPr="00E245F0">
        <w:rPr>
          <w:shd w:val="clear" w:color="auto" w:fill="FFFFFF"/>
        </w:rPr>
        <w:t xml:space="preserve"> SC</w:t>
      </w:r>
      <w:r w:rsidR="00374162">
        <w:rPr>
          <w:shd w:val="clear" w:color="auto" w:fill="FFFFFF"/>
        </w:rPr>
        <w:t>.</w:t>
      </w:r>
      <w:r w:rsidRPr="00E245F0">
        <w:rPr>
          <w:shd w:val="clear" w:color="auto" w:fill="FFFFFF"/>
        </w:rPr>
        <w:t>, Jubendradass</w:t>
      </w:r>
      <w:r w:rsidR="00374162">
        <w:rPr>
          <w:shd w:val="clear" w:color="auto" w:fill="FFFFFF"/>
        </w:rPr>
        <w:t>,</w:t>
      </w:r>
      <w:r w:rsidRPr="00E245F0">
        <w:rPr>
          <w:shd w:val="clear" w:color="auto" w:fill="FFFFFF"/>
        </w:rPr>
        <w:t xml:space="preserve"> R</w:t>
      </w:r>
      <w:r w:rsidR="00374162">
        <w:rPr>
          <w:shd w:val="clear" w:color="auto" w:fill="FFFFFF"/>
        </w:rPr>
        <w:t>.</w:t>
      </w:r>
      <w:r w:rsidRPr="00E245F0">
        <w:rPr>
          <w:shd w:val="clear" w:color="auto" w:fill="FFFFFF"/>
        </w:rPr>
        <w:t>, Jayakanthan</w:t>
      </w:r>
      <w:r w:rsidR="00374162">
        <w:rPr>
          <w:shd w:val="clear" w:color="auto" w:fill="FFFFFF"/>
        </w:rPr>
        <w:t>,</w:t>
      </w:r>
      <w:r w:rsidRPr="00E245F0">
        <w:rPr>
          <w:shd w:val="clear" w:color="auto" w:fill="FFFFFF"/>
        </w:rPr>
        <w:t xml:space="preserve"> M</w:t>
      </w:r>
      <w:r w:rsidR="00374162">
        <w:rPr>
          <w:shd w:val="clear" w:color="auto" w:fill="FFFFFF"/>
        </w:rPr>
        <w:t>.</w:t>
      </w:r>
      <w:r w:rsidRPr="00E245F0">
        <w:rPr>
          <w:shd w:val="clear" w:color="auto" w:fill="FFFFFF"/>
        </w:rPr>
        <w:t>, Rani</w:t>
      </w:r>
      <w:r w:rsidR="00374162">
        <w:rPr>
          <w:shd w:val="clear" w:color="auto" w:fill="FFFFFF"/>
        </w:rPr>
        <w:t>,</w:t>
      </w:r>
      <w:r w:rsidRPr="00E245F0">
        <w:rPr>
          <w:shd w:val="clear" w:color="auto" w:fill="FFFFFF"/>
        </w:rPr>
        <w:t xml:space="preserve"> SJ</w:t>
      </w:r>
      <w:r w:rsidR="00374162">
        <w:rPr>
          <w:shd w:val="clear" w:color="auto" w:fill="FFFFFF"/>
        </w:rPr>
        <w:t>.</w:t>
      </w:r>
      <w:r w:rsidRPr="00E245F0">
        <w:rPr>
          <w:shd w:val="clear" w:color="auto" w:fill="FFFFFF"/>
        </w:rPr>
        <w:t>, Mathur</w:t>
      </w:r>
      <w:r w:rsidR="00374162">
        <w:rPr>
          <w:shd w:val="clear" w:color="auto" w:fill="FFFFFF"/>
        </w:rPr>
        <w:t>,</w:t>
      </w:r>
      <w:r w:rsidRPr="00E245F0">
        <w:rPr>
          <w:shd w:val="clear" w:color="auto" w:fill="FFFFFF"/>
        </w:rPr>
        <w:t xml:space="preserve"> PP. </w:t>
      </w:r>
      <w:r w:rsidR="00DF2D38" w:rsidRPr="00E245F0">
        <w:rPr>
          <w:shd w:val="clear" w:color="auto" w:fill="FFFFFF"/>
        </w:rPr>
        <w:t xml:space="preserve">(2012). </w:t>
      </w:r>
      <w:r w:rsidRPr="00E245F0">
        <w:rPr>
          <w:shd w:val="clear" w:color="auto" w:fill="FFFFFF"/>
        </w:rPr>
        <w:t xml:space="preserve">Bisphenol A impairs insulin signaling and glucose homeostasis and decreases steroidogenesis in rat testis. </w:t>
      </w:r>
      <w:r w:rsidRPr="00E245F0">
        <w:rPr>
          <w:i/>
          <w:shd w:val="clear" w:color="auto" w:fill="FFFFFF"/>
        </w:rPr>
        <w:t>Food and Chemical Toxicology</w:t>
      </w:r>
      <w:r w:rsidRPr="00E245F0">
        <w:rPr>
          <w:shd w:val="clear" w:color="auto" w:fill="FFFFFF"/>
        </w:rPr>
        <w:t xml:space="preserve">, </w:t>
      </w:r>
      <w:r w:rsidRPr="00374162">
        <w:rPr>
          <w:rStyle w:val="Vurgu"/>
          <w:rFonts w:cs="Times New Roman"/>
          <w:i/>
          <w:szCs w:val="24"/>
          <w:shd w:val="clear" w:color="auto" w:fill="FFFFFF"/>
        </w:rPr>
        <w:t>50</w:t>
      </w:r>
      <w:r w:rsidRPr="00E245F0">
        <w:rPr>
          <w:rStyle w:val="Vurgu"/>
          <w:rFonts w:cs="Times New Roman"/>
          <w:szCs w:val="24"/>
          <w:shd w:val="clear" w:color="auto" w:fill="FFFFFF"/>
        </w:rPr>
        <w:t xml:space="preserve"> (3-4)</w:t>
      </w:r>
      <w:r w:rsidRPr="00E245F0">
        <w:rPr>
          <w:i/>
          <w:shd w:val="clear" w:color="auto" w:fill="FFFFFF"/>
        </w:rPr>
        <w:t>,</w:t>
      </w:r>
      <w:r w:rsidRPr="00E245F0">
        <w:rPr>
          <w:shd w:val="clear" w:color="auto" w:fill="FFFFFF"/>
        </w:rPr>
        <w:t xml:space="preserve"> 1124-1133.</w:t>
      </w:r>
    </w:p>
    <w:p w:rsidR="00F50312" w:rsidRPr="00D55E7F" w:rsidRDefault="00F50312" w:rsidP="00D55E7F">
      <w:pPr>
        <w:spacing w:after="120"/>
        <w:ind w:left="567" w:hanging="567"/>
        <w:rPr>
          <w:i/>
        </w:rPr>
      </w:pPr>
      <w:r w:rsidRPr="00E245F0">
        <w:t>Doğan</w:t>
      </w:r>
      <w:r w:rsidR="00B23199">
        <w:t>,</w:t>
      </w:r>
      <w:r w:rsidRPr="00E245F0">
        <w:t xml:space="preserve"> Ç.</w:t>
      </w:r>
      <w:r w:rsidR="00DF2D38" w:rsidRPr="00E245F0">
        <w:t xml:space="preserve"> (2014).</w:t>
      </w:r>
      <w:r w:rsidRPr="00E245F0">
        <w:t xml:space="preserve"> </w:t>
      </w:r>
      <w:r w:rsidRPr="00B23199">
        <w:rPr>
          <w:i/>
        </w:rPr>
        <w:t>Ratlarda testiküler torsiyon/detorsiyon modeline bağlı olarak oluşan doku hasarında amlodipinin etkisi</w:t>
      </w:r>
      <w:r w:rsidRPr="00E245F0">
        <w:t xml:space="preserve">. </w:t>
      </w:r>
      <w:r w:rsidR="00B23199" w:rsidRPr="00E245F0">
        <w:t>Yüksek lisans tezi</w:t>
      </w:r>
      <w:r w:rsidR="00B23199">
        <w:t xml:space="preserve">. </w:t>
      </w:r>
      <w:r w:rsidRPr="00E245F0">
        <w:t>Erzurum Atatürk Üniversitesi Sağlık Bilimleri Enst</w:t>
      </w:r>
      <w:r w:rsidR="00B23199">
        <w:t>itüsü, Erzurum.</w:t>
      </w:r>
    </w:p>
    <w:p w:rsidR="00F50312" w:rsidRPr="00E245F0" w:rsidRDefault="00F50312" w:rsidP="00D55E7F">
      <w:pPr>
        <w:spacing w:after="120"/>
        <w:ind w:left="567" w:hanging="567"/>
      </w:pPr>
      <w:r w:rsidRPr="00E245F0">
        <w:t>Dündar</w:t>
      </w:r>
      <w:r w:rsidR="00B23199">
        <w:t>,</w:t>
      </w:r>
      <w:r w:rsidRPr="00E245F0">
        <w:t xml:space="preserve"> Y</w:t>
      </w:r>
      <w:r w:rsidR="00B23199">
        <w:t>.</w:t>
      </w:r>
      <w:r w:rsidRPr="00E245F0">
        <w:t>, Aslan</w:t>
      </w:r>
      <w:r w:rsidR="00B23199">
        <w:t>,</w:t>
      </w:r>
      <w:r w:rsidRPr="00E245F0">
        <w:t xml:space="preserve"> R. </w:t>
      </w:r>
      <w:r w:rsidR="00DF2D38" w:rsidRPr="00E245F0">
        <w:t xml:space="preserve">(1999). </w:t>
      </w:r>
      <w:r w:rsidRPr="00E245F0">
        <w:t xml:space="preserve">Bir antioksidan olarak Vitamin E. </w:t>
      </w:r>
      <w:r w:rsidRPr="00E245F0">
        <w:rPr>
          <w:i/>
        </w:rPr>
        <w:t>Genel Tıp Dergisi</w:t>
      </w:r>
      <w:r w:rsidRPr="00E245F0">
        <w:t xml:space="preserve">, </w:t>
      </w:r>
      <w:r w:rsidRPr="00B23199">
        <w:rPr>
          <w:i/>
        </w:rPr>
        <w:t>9</w:t>
      </w:r>
      <w:r w:rsidRPr="00E245F0">
        <w:t xml:space="preserve">(3), 109-16. </w:t>
      </w:r>
    </w:p>
    <w:p w:rsidR="00F50312" w:rsidRPr="00E245F0" w:rsidRDefault="00F50312" w:rsidP="00D55E7F">
      <w:pPr>
        <w:spacing w:after="120"/>
        <w:ind w:left="567" w:hanging="567"/>
      </w:pPr>
      <w:r w:rsidRPr="00E245F0">
        <w:t>Dündar</w:t>
      </w:r>
      <w:r w:rsidR="00B23199">
        <w:t>,</w:t>
      </w:r>
      <w:r w:rsidRPr="00E245F0">
        <w:t xml:space="preserve"> Y</w:t>
      </w:r>
      <w:r w:rsidR="00B23199">
        <w:t>.</w:t>
      </w:r>
      <w:r w:rsidRPr="00E245F0">
        <w:t>, Aslan</w:t>
      </w:r>
      <w:r w:rsidR="00B23199">
        <w:t>,</w:t>
      </w:r>
      <w:r w:rsidRPr="00E245F0">
        <w:t xml:space="preserve"> R. </w:t>
      </w:r>
      <w:r w:rsidR="00DF2D38" w:rsidRPr="00E245F0">
        <w:t xml:space="preserve">(1999). </w:t>
      </w:r>
      <w:r w:rsidRPr="00E245F0">
        <w:t xml:space="preserve">Hücre moleküler statüsünün anlaşılması ve fizyolojik önem açısından radikalller-antioksidanlar, Understanding of cellular molecular status and physiological importancy of antioxidants, </w:t>
      </w:r>
      <w:r w:rsidRPr="00E245F0">
        <w:rPr>
          <w:i/>
        </w:rPr>
        <w:t>Cerrahi Tıp Bilimleri Dergisi</w:t>
      </w:r>
      <w:r w:rsidRPr="00E245F0">
        <w:t xml:space="preserve">, </w:t>
      </w:r>
      <w:r w:rsidRPr="00B23199">
        <w:rPr>
          <w:i/>
        </w:rPr>
        <w:t>2</w:t>
      </w:r>
      <w:r w:rsidRPr="00E245F0">
        <w:t>, 134-142.</w:t>
      </w:r>
    </w:p>
    <w:p w:rsidR="00F50312" w:rsidRPr="00E245F0" w:rsidRDefault="00F50312" w:rsidP="00D55E7F">
      <w:pPr>
        <w:spacing w:after="120"/>
        <w:ind w:left="567" w:hanging="567"/>
      </w:pPr>
      <w:r w:rsidRPr="00E245F0">
        <w:t>Dym</w:t>
      </w:r>
      <w:r w:rsidR="00B23199">
        <w:t>,</w:t>
      </w:r>
      <w:r w:rsidRPr="00E245F0">
        <w:t xml:space="preserve"> M</w:t>
      </w:r>
      <w:r w:rsidR="00B23199">
        <w:t>.</w:t>
      </w:r>
      <w:r w:rsidRPr="00E245F0">
        <w:t>, Kokkinaki</w:t>
      </w:r>
      <w:r w:rsidR="00B23199">
        <w:t>,</w:t>
      </w:r>
      <w:r w:rsidRPr="00E245F0">
        <w:t xml:space="preserve"> M</w:t>
      </w:r>
      <w:r w:rsidR="00B23199">
        <w:t>.</w:t>
      </w:r>
      <w:r w:rsidRPr="00E245F0">
        <w:t>, He</w:t>
      </w:r>
      <w:r w:rsidR="00B23199">
        <w:t>,</w:t>
      </w:r>
      <w:r w:rsidRPr="00E245F0">
        <w:t xml:space="preserve"> Z.</w:t>
      </w:r>
      <w:r w:rsidR="00DF2D38" w:rsidRPr="00E245F0">
        <w:t xml:space="preserve"> (2009).</w:t>
      </w:r>
      <w:r w:rsidRPr="00E245F0">
        <w:t xml:space="preserve"> Spermatogonial stem cells: mouse and human comparisons</w:t>
      </w:r>
      <w:r w:rsidRPr="00E245F0">
        <w:rPr>
          <w:i/>
        </w:rPr>
        <w:t xml:space="preserve">. Birth Defects Research </w:t>
      </w:r>
      <w:r w:rsidRPr="00E245F0">
        <w:t xml:space="preserve">, </w:t>
      </w:r>
      <w:r w:rsidRPr="00B23199">
        <w:rPr>
          <w:i/>
        </w:rPr>
        <w:t>87</w:t>
      </w:r>
      <w:r w:rsidRPr="00E245F0">
        <w:t>(1), 27–34.</w:t>
      </w:r>
    </w:p>
    <w:p w:rsidR="00F50312" w:rsidRPr="00E245F0" w:rsidRDefault="00F50312" w:rsidP="00D55E7F">
      <w:pPr>
        <w:spacing w:after="120"/>
        <w:ind w:left="567" w:hanging="567"/>
      </w:pPr>
      <w:r w:rsidRPr="00E245F0">
        <w:t>Ehmcke</w:t>
      </w:r>
      <w:r w:rsidR="00B23199">
        <w:t>,</w:t>
      </w:r>
      <w:r w:rsidRPr="00E245F0">
        <w:t xml:space="preserve"> J</w:t>
      </w:r>
      <w:r w:rsidR="00B23199">
        <w:t>.</w:t>
      </w:r>
      <w:r w:rsidRPr="00E245F0">
        <w:t>, Wistuba</w:t>
      </w:r>
      <w:r w:rsidR="00B23199">
        <w:t>,</w:t>
      </w:r>
      <w:r w:rsidRPr="00E245F0">
        <w:t xml:space="preserve"> J</w:t>
      </w:r>
      <w:r w:rsidR="00B23199">
        <w:t>.</w:t>
      </w:r>
      <w:r w:rsidRPr="00E245F0">
        <w:t>, Schlatt</w:t>
      </w:r>
      <w:r w:rsidR="00B23199">
        <w:t>,</w:t>
      </w:r>
      <w:r w:rsidRPr="00E245F0">
        <w:t xml:space="preserve"> S.</w:t>
      </w:r>
      <w:r w:rsidR="00DF2D38" w:rsidRPr="00E245F0">
        <w:t xml:space="preserve"> (2006).</w:t>
      </w:r>
      <w:r w:rsidRPr="00E245F0">
        <w:t xml:space="preserve"> Spermatogonial stem cells: questions, models and perspectives. </w:t>
      </w:r>
      <w:r w:rsidRPr="00E245F0">
        <w:rPr>
          <w:i/>
        </w:rPr>
        <w:t>Human Reproduction Uptade</w:t>
      </w:r>
      <w:r w:rsidRPr="00E245F0">
        <w:t xml:space="preserve">, </w:t>
      </w:r>
      <w:r w:rsidRPr="00B23199">
        <w:rPr>
          <w:i/>
        </w:rPr>
        <w:t>12</w:t>
      </w:r>
      <w:r w:rsidRPr="00E245F0">
        <w:t>, 275-282.</w:t>
      </w:r>
    </w:p>
    <w:p w:rsidR="00D55E7F" w:rsidRDefault="00D55E7F" w:rsidP="00825FA3">
      <w:pPr>
        <w:spacing w:after="120"/>
        <w:ind w:left="567" w:hanging="567"/>
        <w:rPr>
          <w:color w:val="FF0000"/>
        </w:rPr>
      </w:pPr>
    </w:p>
    <w:p w:rsidR="00D55E7F" w:rsidRDefault="00D55E7F" w:rsidP="00825FA3">
      <w:pPr>
        <w:spacing w:after="120"/>
        <w:ind w:left="567" w:hanging="567"/>
        <w:rPr>
          <w:color w:val="FF0000"/>
        </w:rPr>
      </w:pPr>
    </w:p>
    <w:p w:rsidR="00D55E7F" w:rsidRDefault="00D55E7F" w:rsidP="00825FA3">
      <w:pPr>
        <w:spacing w:after="120"/>
        <w:ind w:left="567" w:hanging="567"/>
        <w:rPr>
          <w:color w:val="FF0000"/>
        </w:rPr>
      </w:pPr>
    </w:p>
    <w:p w:rsidR="00F50312" w:rsidRPr="009C2319" w:rsidRDefault="00087A54" w:rsidP="00D71D44">
      <w:pPr>
        <w:spacing w:after="120"/>
        <w:ind w:left="567" w:hanging="567"/>
        <w:rPr>
          <w:rFonts w:cs="Times New Roman"/>
          <w:color w:val="000000" w:themeColor="text1"/>
          <w:szCs w:val="24"/>
        </w:rPr>
      </w:pPr>
      <w:hyperlink r:id="rId37" w:history="1">
        <w:r w:rsidR="00F50312" w:rsidRPr="009C2319">
          <w:rPr>
            <w:rStyle w:val="Kpr"/>
            <w:rFonts w:cs="Times New Roman"/>
            <w:color w:val="000000" w:themeColor="text1"/>
            <w:szCs w:val="24"/>
            <w:u w:val="none"/>
            <w:shd w:val="clear" w:color="auto" w:fill="FFFFFF"/>
          </w:rPr>
          <w:t>Eladak</w:t>
        </w:r>
        <w:r w:rsidR="00B23199" w:rsidRPr="009C2319">
          <w:rPr>
            <w:rStyle w:val="Kpr"/>
            <w:rFonts w:cs="Times New Roman"/>
            <w:color w:val="000000" w:themeColor="text1"/>
            <w:szCs w:val="24"/>
            <w:u w:val="none"/>
            <w:shd w:val="clear" w:color="auto" w:fill="FFFFFF"/>
          </w:rPr>
          <w:t>,</w:t>
        </w:r>
        <w:r w:rsidR="00F50312" w:rsidRPr="009C2319">
          <w:rPr>
            <w:rStyle w:val="Kpr"/>
            <w:rFonts w:cs="Times New Roman"/>
            <w:color w:val="000000" w:themeColor="text1"/>
            <w:szCs w:val="24"/>
            <w:u w:val="none"/>
            <w:shd w:val="clear" w:color="auto" w:fill="FFFFFF"/>
          </w:rPr>
          <w:t xml:space="preserve"> S</w:t>
        </w:r>
      </w:hyperlink>
      <w:r w:rsidR="00B23199" w:rsidRPr="009C2319">
        <w:rPr>
          <w:color w:val="000000" w:themeColor="text1"/>
        </w:rPr>
        <w:t>.</w:t>
      </w:r>
      <w:r w:rsidR="00F50312" w:rsidRPr="009C2319">
        <w:rPr>
          <w:rFonts w:cs="Times New Roman"/>
          <w:color w:val="000000" w:themeColor="text1"/>
          <w:szCs w:val="24"/>
          <w:shd w:val="clear" w:color="auto" w:fill="FFFFFF"/>
        </w:rPr>
        <w:t>, </w:t>
      </w:r>
      <w:hyperlink r:id="rId38" w:history="1">
        <w:r w:rsidR="00F50312" w:rsidRPr="009C2319">
          <w:rPr>
            <w:rStyle w:val="Kpr"/>
            <w:rFonts w:cs="Times New Roman"/>
            <w:color w:val="000000" w:themeColor="text1"/>
            <w:szCs w:val="24"/>
            <w:u w:val="none"/>
            <w:shd w:val="clear" w:color="auto" w:fill="FFFFFF"/>
          </w:rPr>
          <w:t>Moison</w:t>
        </w:r>
        <w:r w:rsidR="00B23199" w:rsidRPr="009C2319">
          <w:rPr>
            <w:rStyle w:val="Kpr"/>
            <w:rFonts w:cs="Times New Roman"/>
            <w:color w:val="000000" w:themeColor="text1"/>
            <w:szCs w:val="24"/>
            <w:u w:val="none"/>
            <w:shd w:val="clear" w:color="auto" w:fill="FFFFFF"/>
          </w:rPr>
          <w:t>,</w:t>
        </w:r>
        <w:r w:rsidR="00F50312" w:rsidRPr="009C2319">
          <w:rPr>
            <w:rStyle w:val="Kpr"/>
            <w:rFonts w:cs="Times New Roman"/>
            <w:color w:val="000000" w:themeColor="text1"/>
            <w:szCs w:val="24"/>
            <w:u w:val="none"/>
            <w:shd w:val="clear" w:color="auto" w:fill="FFFFFF"/>
          </w:rPr>
          <w:t xml:space="preserve"> D</w:t>
        </w:r>
      </w:hyperlink>
      <w:r w:rsidR="00B23199" w:rsidRPr="009C2319">
        <w:rPr>
          <w:color w:val="000000" w:themeColor="text1"/>
        </w:rPr>
        <w:t>.</w:t>
      </w:r>
      <w:r w:rsidR="00F50312" w:rsidRPr="009C2319">
        <w:rPr>
          <w:rFonts w:cs="Times New Roman"/>
          <w:color w:val="000000" w:themeColor="text1"/>
          <w:szCs w:val="24"/>
          <w:shd w:val="clear" w:color="auto" w:fill="FFFFFF"/>
        </w:rPr>
        <w:t>, </w:t>
      </w:r>
      <w:hyperlink r:id="rId39" w:history="1">
        <w:r w:rsidR="00F50312" w:rsidRPr="009C2319">
          <w:rPr>
            <w:rStyle w:val="Kpr"/>
            <w:rFonts w:cs="Times New Roman"/>
            <w:color w:val="000000" w:themeColor="text1"/>
            <w:szCs w:val="24"/>
            <w:u w:val="none"/>
            <w:shd w:val="clear" w:color="auto" w:fill="FFFFFF"/>
          </w:rPr>
          <w:t>Guerquin</w:t>
        </w:r>
        <w:r w:rsidR="00B23199" w:rsidRPr="009C2319">
          <w:rPr>
            <w:rStyle w:val="Kpr"/>
            <w:rFonts w:cs="Times New Roman"/>
            <w:color w:val="000000" w:themeColor="text1"/>
            <w:szCs w:val="24"/>
            <w:u w:val="none"/>
            <w:shd w:val="clear" w:color="auto" w:fill="FFFFFF"/>
          </w:rPr>
          <w:t>,</w:t>
        </w:r>
        <w:r w:rsidR="00F50312" w:rsidRPr="009C2319">
          <w:rPr>
            <w:rStyle w:val="Kpr"/>
            <w:rFonts w:cs="Times New Roman"/>
            <w:color w:val="000000" w:themeColor="text1"/>
            <w:szCs w:val="24"/>
            <w:u w:val="none"/>
            <w:shd w:val="clear" w:color="auto" w:fill="FFFFFF"/>
          </w:rPr>
          <w:t xml:space="preserve"> MJ</w:t>
        </w:r>
      </w:hyperlink>
      <w:r w:rsidR="00B23199" w:rsidRPr="009C2319">
        <w:rPr>
          <w:color w:val="000000" w:themeColor="text1"/>
        </w:rPr>
        <w:t>.</w:t>
      </w:r>
      <w:r w:rsidR="00F50312" w:rsidRPr="009C2319">
        <w:rPr>
          <w:rFonts w:cs="Times New Roman"/>
          <w:color w:val="000000" w:themeColor="text1"/>
          <w:szCs w:val="24"/>
          <w:shd w:val="clear" w:color="auto" w:fill="FFFFFF"/>
        </w:rPr>
        <w:t>, </w:t>
      </w:r>
      <w:hyperlink r:id="rId40" w:history="1">
        <w:r w:rsidR="00F50312" w:rsidRPr="009C2319">
          <w:rPr>
            <w:rStyle w:val="Kpr"/>
            <w:rFonts w:cs="Times New Roman"/>
            <w:color w:val="000000" w:themeColor="text1"/>
            <w:szCs w:val="24"/>
            <w:u w:val="none"/>
            <w:shd w:val="clear" w:color="auto" w:fill="FFFFFF"/>
          </w:rPr>
          <w:t>Matilionyte</w:t>
        </w:r>
        <w:r w:rsidR="00B23199" w:rsidRPr="009C2319">
          <w:rPr>
            <w:rStyle w:val="Kpr"/>
            <w:rFonts w:cs="Times New Roman"/>
            <w:color w:val="000000" w:themeColor="text1"/>
            <w:szCs w:val="24"/>
            <w:u w:val="none"/>
            <w:shd w:val="clear" w:color="auto" w:fill="FFFFFF"/>
          </w:rPr>
          <w:t>,</w:t>
        </w:r>
        <w:r w:rsidR="00F50312" w:rsidRPr="009C2319">
          <w:rPr>
            <w:rStyle w:val="Kpr"/>
            <w:rFonts w:cs="Times New Roman"/>
            <w:color w:val="000000" w:themeColor="text1"/>
            <w:szCs w:val="24"/>
            <w:u w:val="none"/>
            <w:shd w:val="clear" w:color="auto" w:fill="FFFFFF"/>
          </w:rPr>
          <w:t xml:space="preserve"> G</w:t>
        </w:r>
      </w:hyperlink>
      <w:r w:rsidR="00B23199" w:rsidRPr="009C2319">
        <w:rPr>
          <w:color w:val="000000" w:themeColor="text1"/>
        </w:rPr>
        <w:t>.</w:t>
      </w:r>
      <w:r w:rsidR="00F50312" w:rsidRPr="009C2319">
        <w:rPr>
          <w:rFonts w:cs="Times New Roman"/>
          <w:color w:val="000000" w:themeColor="text1"/>
          <w:szCs w:val="24"/>
          <w:shd w:val="clear" w:color="auto" w:fill="FFFFFF"/>
        </w:rPr>
        <w:t>, </w:t>
      </w:r>
      <w:hyperlink r:id="rId41" w:history="1">
        <w:r w:rsidR="00F50312" w:rsidRPr="009C2319">
          <w:rPr>
            <w:rStyle w:val="Kpr"/>
            <w:rFonts w:cs="Times New Roman"/>
            <w:color w:val="000000" w:themeColor="text1"/>
            <w:szCs w:val="24"/>
            <w:u w:val="none"/>
            <w:shd w:val="clear" w:color="auto" w:fill="FFFFFF"/>
          </w:rPr>
          <w:t>Kilcoyne</w:t>
        </w:r>
        <w:r w:rsidR="00B23199" w:rsidRPr="009C2319">
          <w:rPr>
            <w:rStyle w:val="Kpr"/>
            <w:rFonts w:cs="Times New Roman"/>
            <w:color w:val="000000" w:themeColor="text1"/>
            <w:szCs w:val="24"/>
            <w:u w:val="none"/>
            <w:shd w:val="clear" w:color="auto" w:fill="FFFFFF"/>
          </w:rPr>
          <w:t>,</w:t>
        </w:r>
        <w:r w:rsidR="00F50312" w:rsidRPr="009C2319">
          <w:rPr>
            <w:rStyle w:val="Kpr"/>
            <w:rFonts w:cs="Times New Roman"/>
            <w:color w:val="000000" w:themeColor="text1"/>
            <w:szCs w:val="24"/>
            <w:u w:val="none"/>
            <w:shd w:val="clear" w:color="auto" w:fill="FFFFFF"/>
          </w:rPr>
          <w:t xml:space="preserve"> K</w:t>
        </w:r>
      </w:hyperlink>
      <w:r w:rsidR="00B23199" w:rsidRPr="009C2319">
        <w:rPr>
          <w:color w:val="000000" w:themeColor="text1"/>
        </w:rPr>
        <w:t>.</w:t>
      </w:r>
      <w:r w:rsidR="00F50312" w:rsidRPr="009C2319">
        <w:rPr>
          <w:rFonts w:cs="Times New Roman"/>
          <w:color w:val="000000" w:themeColor="text1"/>
          <w:szCs w:val="24"/>
          <w:shd w:val="clear" w:color="auto" w:fill="FFFFFF"/>
        </w:rPr>
        <w:t>, </w:t>
      </w:r>
      <w:hyperlink r:id="rId42" w:history="1">
        <w:r w:rsidR="00F50312" w:rsidRPr="009C2319">
          <w:rPr>
            <w:rStyle w:val="Kpr"/>
            <w:rFonts w:cs="Times New Roman"/>
            <w:color w:val="000000" w:themeColor="text1"/>
            <w:szCs w:val="24"/>
            <w:u w:val="none"/>
            <w:shd w:val="clear" w:color="auto" w:fill="FFFFFF"/>
          </w:rPr>
          <w:t>N'Tumba-Byn</w:t>
        </w:r>
        <w:r w:rsidR="00B23199" w:rsidRPr="009C2319">
          <w:rPr>
            <w:rStyle w:val="Kpr"/>
            <w:rFonts w:cs="Times New Roman"/>
            <w:color w:val="000000" w:themeColor="text1"/>
            <w:szCs w:val="24"/>
            <w:u w:val="none"/>
            <w:shd w:val="clear" w:color="auto" w:fill="FFFFFF"/>
          </w:rPr>
          <w:t>,</w:t>
        </w:r>
        <w:r w:rsidR="00F50312" w:rsidRPr="009C2319">
          <w:rPr>
            <w:rStyle w:val="Kpr"/>
            <w:rFonts w:cs="Times New Roman"/>
            <w:color w:val="000000" w:themeColor="text1"/>
            <w:szCs w:val="24"/>
            <w:u w:val="none"/>
            <w:shd w:val="clear" w:color="auto" w:fill="FFFFFF"/>
          </w:rPr>
          <w:t xml:space="preserve"> T</w:t>
        </w:r>
      </w:hyperlink>
      <w:r w:rsidR="00B23199" w:rsidRPr="009C2319">
        <w:rPr>
          <w:color w:val="000000" w:themeColor="text1"/>
        </w:rPr>
        <w:t>.</w:t>
      </w:r>
      <w:r w:rsidR="00F50312" w:rsidRPr="009C2319">
        <w:rPr>
          <w:rFonts w:cs="Times New Roman"/>
          <w:color w:val="000000" w:themeColor="text1"/>
          <w:szCs w:val="24"/>
          <w:shd w:val="clear" w:color="auto" w:fill="FFFFFF"/>
        </w:rPr>
        <w:t>, </w:t>
      </w:r>
      <w:hyperlink r:id="rId43" w:history="1">
        <w:r w:rsidR="00F50312" w:rsidRPr="009C2319">
          <w:rPr>
            <w:rStyle w:val="Kpr"/>
            <w:rFonts w:cs="Times New Roman"/>
            <w:color w:val="000000" w:themeColor="text1"/>
            <w:szCs w:val="24"/>
            <w:u w:val="none"/>
            <w:shd w:val="clear" w:color="auto" w:fill="FFFFFF"/>
          </w:rPr>
          <w:t>Messiaen</w:t>
        </w:r>
        <w:r w:rsidR="00B23199" w:rsidRPr="009C2319">
          <w:rPr>
            <w:rStyle w:val="Kpr"/>
            <w:rFonts w:cs="Times New Roman"/>
            <w:color w:val="000000" w:themeColor="text1"/>
            <w:szCs w:val="24"/>
            <w:u w:val="none"/>
            <w:shd w:val="clear" w:color="auto" w:fill="FFFFFF"/>
          </w:rPr>
          <w:t>,</w:t>
        </w:r>
        <w:r w:rsidR="00F50312" w:rsidRPr="009C2319">
          <w:rPr>
            <w:rStyle w:val="Kpr"/>
            <w:rFonts w:cs="Times New Roman"/>
            <w:color w:val="000000" w:themeColor="text1"/>
            <w:szCs w:val="24"/>
            <w:u w:val="none"/>
            <w:shd w:val="clear" w:color="auto" w:fill="FFFFFF"/>
          </w:rPr>
          <w:t xml:space="preserve"> S</w:t>
        </w:r>
      </w:hyperlink>
      <w:r w:rsidR="00B23199" w:rsidRPr="009C2319">
        <w:rPr>
          <w:color w:val="000000" w:themeColor="text1"/>
        </w:rPr>
        <w:t>.</w:t>
      </w:r>
      <w:r w:rsidR="00F50312" w:rsidRPr="009C2319">
        <w:rPr>
          <w:rFonts w:cs="Times New Roman"/>
          <w:color w:val="000000" w:themeColor="text1"/>
          <w:szCs w:val="24"/>
          <w:shd w:val="clear" w:color="auto" w:fill="FFFFFF"/>
        </w:rPr>
        <w:t>, </w:t>
      </w:r>
      <w:hyperlink r:id="rId44" w:history="1">
        <w:r w:rsidR="00F50312" w:rsidRPr="009C2319">
          <w:rPr>
            <w:rStyle w:val="Kpr"/>
            <w:rFonts w:cs="Times New Roman"/>
            <w:color w:val="000000" w:themeColor="text1"/>
            <w:szCs w:val="24"/>
            <w:u w:val="none"/>
            <w:shd w:val="clear" w:color="auto" w:fill="FFFFFF"/>
          </w:rPr>
          <w:t>Deceuninck</w:t>
        </w:r>
        <w:r w:rsidR="00B23199" w:rsidRPr="009C2319">
          <w:rPr>
            <w:rStyle w:val="Kpr"/>
            <w:rFonts w:cs="Times New Roman"/>
            <w:color w:val="000000" w:themeColor="text1"/>
            <w:szCs w:val="24"/>
            <w:u w:val="none"/>
            <w:shd w:val="clear" w:color="auto" w:fill="FFFFFF"/>
          </w:rPr>
          <w:t xml:space="preserve">, </w:t>
        </w:r>
        <w:r w:rsidR="00F50312" w:rsidRPr="009C2319">
          <w:rPr>
            <w:rStyle w:val="Kpr"/>
            <w:rFonts w:cs="Times New Roman"/>
            <w:color w:val="000000" w:themeColor="text1"/>
            <w:szCs w:val="24"/>
            <w:u w:val="none"/>
            <w:shd w:val="clear" w:color="auto" w:fill="FFFFFF"/>
          </w:rPr>
          <w:t>Y</w:t>
        </w:r>
      </w:hyperlink>
      <w:r w:rsidR="00B23199" w:rsidRPr="009C2319">
        <w:rPr>
          <w:color w:val="000000" w:themeColor="text1"/>
        </w:rPr>
        <w:t>.</w:t>
      </w:r>
      <w:r w:rsidR="00F50312" w:rsidRPr="009C2319">
        <w:rPr>
          <w:rFonts w:cs="Times New Roman"/>
          <w:color w:val="000000" w:themeColor="text1"/>
          <w:szCs w:val="24"/>
          <w:shd w:val="clear" w:color="auto" w:fill="FFFFFF"/>
        </w:rPr>
        <w:t>, </w:t>
      </w:r>
      <w:hyperlink r:id="rId45" w:history="1">
        <w:r w:rsidR="00F50312" w:rsidRPr="009C2319">
          <w:rPr>
            <w:rStyle w:val="Kpr"/>
            <w:rFonts w:cs="Times New Roman"/>
            <w:color w:val="000000" w:themeColor="text1"/>
            <w:szCs w:val="24"/>
            <w:u w:val="none"/>
            <w:shd w:val="clear" w:color="auto" w:fill="FFFFFF"/>
          </w:rPr>
          <w:t>Pozzi-Gaudin</w:t>
        </w:r>
        <w:r w:rsidR="00B23199" w:rsidRPr="009C2319">
          <w:rPr>
            <w:rStyle w:val="Kpr"/>
            <w:rFonts w:cs="Times New Roman"/>
            <w:color w:val="000000" w:themeColor="text1"/>
            <w:szCs w:val="24"/>
            <w:u w:val="none"/>
            <w:shd w:val="clear" w:color="auto" w:fill="FFFFFF"/>
          </w:rPr>
          <w:t>,</w:t>
        </w:r>
        <w:r w:rsidR="00F50312" w:rsidRPr="009C2319">
          <w:rPr>
            <w:rStyle w:val="Kpr"/>
            <w:rFonts w:cs="Times New Roman"/>
            <w:color w:val="000000" w:themeColor="text1"/>
            <w:szCs w:val="24"/>
            <w:u w:val="none"/>
            <w:shd w:val="clear" w:color="auto" w:fill="FFFFFF"/>
          </w:rPr>
          <w:t xml:space="preserve"> S</w:t>
        </w:r>
      </w:hyperlink>
      <w:r w:rsidR="00B23199" w:rsidRPr="009C2319">
        <w:rPr>
          <w:color w:val="000000" w:themeColor="text1"/>
        </w:rPr>
        <w:t>.</w:t>
      </w:r>
      <w:r w:rsidR="00F50312" w:rsidRPr="009C2319">
        <w:rPr>
          <w:rFonts w:cs="Times New Roman"/>
          <w:color w:val="000000" w:themeColor="text1"/>
          <w:szCs w:val="24"/>
          <w:shd w:val="clear" w:color="auto" w:fill="FFFFFF"/>
        </w:rPr>
        <w:t>, </w:t>
      </w:r>
      <w:hyperlink r:id="rId46" w:history="1">
        <w:r w:rsidR="00F50312" w:rsidRPr="009C2319">
          <w:rPr>
            <w:rStyle w:val="Kpr"/>
            <w:rFonts w:cs="Times New Roman"/>
            <w:color w:val="000000" w:themeColor="text1"/>
            <w:szCs w:val="24"/>
            <w:u w:val="none"/>
            <w:shd w:val="clear" w:color="auto" w:fill="FFFFFF"/>
          </w:rPr>
          <w:t>Benachi</w:t>
        </w:r>
        <w:r w:rsidR="00B23199" w:rsidRPr="009C2319">
          <w:rPr>
            <w:rStyle w:val="Kpr"/>
            <w:rFonts w:cs="Times New Roman"/>
            <w:color w:val="000000" w:themeColor="text1"/>
            <w:szCs w:val="24"/>
            <w:u w:val="none"/>
            <w:shd w:val="clear" w:color="auto" w:fill="FFFFFF"/>
          </w:rPr>
          <w:t>,</w:t>
        </w:r>
        <w:r w:rsidR="00F50312" w:rsidRPr="009C2319">
          <w:rPr>
            <w:rStyle w:val="Kpr"/>
            <w:rFonts w:cs="Times New Roman"/>
            <w:color w:val="000000" w:themeColor="text1"/>
            <w:szCs w:val="24"/>
            <w:u w:val="none"/>
            <w:shd w:val="clear" w:color="auto" w:fill="FFFFFF"/>
          </w:rPr>
          <w:t xml:space="preserve"> A</w:t>
        </w:r>
      </w:hyperlink>
      <w:r w:rsidR="00B23199" w:rsidRPr="009C2319">
        <w:rPr>
          <w:color w:val="000000" w:themeColor="text1"/>
        </w:rPr>
        <w:t>.</w:t>
      </w:r>
      <w:r w:rsidR="00F50312" w:rsidRPr="009C2319">
        <w:rPr>
          <w:rFonts w:cs="Times New Roman"/>
          <w:color w:val="000000" w:themeColor="text1"/>
          <w:szCs w:val="24"/>
          <w:shd w:val="clear" w:color="auto" w:fill="FFFFFF"/>
        </w:rPr>
        <w:t>, </w:t>
      </w:r>
      <w:hyperlink r:id="rId47" w:history="1">
        <w:r w:rsidR="00F50312" w:rsidRPr="009C2319">
          <w:rPr>
            <w:rStyle w:val="Kpr"/>
            <w:rFonts w:cs="Times New Roman"/>
            <w:color w:val="000000" w:themeColor="text1"/>
            <w:szCs w:val="24"/>
            <w:u w:val="none"/>
            <w:shd w:val="clear" w:color="auto" w:fill="FFFFFF"/>
          </w:rPr>
          <w:t>Livera</w:t>
        </w:r>
        <w:r w:rsidR="00B23199" w:rsidRPr="009C2319">
          <w:rPr>
            <w:rStyle w:val="Kpr"/>
            <w:rFonts w:cs="Times New Roman"/>
            <w:color w:val="000000" w:themeColor="text1"/>
            <w:szCs w:val="24"/>
            <w:u w:val="none"/>
            <w:shd w:val="clear" w:color="auto" w:fill="FFFFFF"/>
          </w:rPr>
          <w:t>,</w:t>
        </w:r>
        <w:r w:rsidR="00F50312" w:rsidRPr="009C2319">
          <w:rPr>
            <w:rStyle w:val="Kpr"/>
            <w:rFonts w:cs="Times New Roman"/>
            <w:color w:val="000000" w:themeColor="text1"/>
            <w:szCs w:val="24"/>
            <w:u w:val="none"/>
            <w:shd w:val="clear" w:color="auto" w:fill="FFFFFF"/>
          </w:rPr>
          <w:t xml:space="preserve"> G</w:t>
        </w:r>
      </w:hyperlink>
      <w:r w:rsidR="00B23199" w:rsidRPr="009C2319">
        <w:rPr>
          <w:color w:val="000000" w:themeColor="text1"/>
        </w:rPr>
        <w:t>.</w:t>
      </w:r>
      <w:r w:rsidR="00F50312" w:rsidRPr="009C2319">
        <w:rPr>
          <w:rFonts w:cs="Times New Roman"/>
          <w:color w:val="000000" w:themeColor="text1"/>
          <w:szCs w:val="24"/>
          <w:shd w:val="clear" w:color="auto" w:fill="FFFFFF"/>
        </w:rPr>
        <w:t>, </w:t>
      </w:r>
      <w:hyperlink r:id="rId48" w:history="1">
        <w:r w:rsidR="00F50312" w:rsidRPr="009C2319">
          <w:rPr>
            <w:rStyle w:val="Kpr"/>
            <w:rFonts w:cs="Times New Roman"/>
            <w:color w:val="000000" w:themeColor="text1"/>
            <w:szCs w:val="24"/>
            <w:u w:val="none"/>
            <w:shd w:val="clear" w:color="auto" w:fill="FFFFFF"/>
          </w:rPr>
          <w:t>Antignac</w:t>
        </w:r>
        <w:r w:rsidR="00B23199" w:rsidRPr="009C2319">
          <w:rPr>
            <w:rStyle w:val="Kpr"/>
            <w:rFonts w:cs="Times New Roman"/>
            <w:color w:val="000000" w:themeColor="text1"/>
            <w:szCs w:val="24"/>
            <w:u w:val="none"/>
            <w:shd w:val="clear" w:color="auto" w:fill="FFFFFF"/>
          </w:rPr>
          <w:t>,</w:t>
        </w:r>
        <w:r w:rsidR="00F50312" w:rsidRPr="009C2319">
          <w:rPr>
            <w:rStyle w:val="Kpr"/>
            <w:rFonts w:cs="Times New Roman"/>
            <w:color w:val="000000" w:themeColor="text1"/>
            <w:szCs w:val="24"/>
            <w:u w:val="none"/>
            <w:shd w:val="clear" w:color="auto" w:fill="FFFFFF"/>
          </w:rPr>
          <w:t xml:space="preserve"> JP</w:t>
        </w:r>
      </w:hyperlink>
      <w:r w:rsidR="00B23199" w:rsidRPr="009C2319">
        <w:rPr>
          <w:color w:val="000000" w:themeColor="text1"/>
        </w:rPr>
        <w:t>.</w:t>
      </w:r>
      <w:r w:rsidR="00F50312" w:rsidRPr="009C2319">
        <w:rPr>
          <w:rFonts w:cs="Times New Roman"/>
          <w:color w:val="000000" w:themeColor="text1"/>
          <w:szCs w:val="24"/>
          <w:shd w:val="clear" w:color="auto" w:fill="FFFFFF"/>
        </w:rPr>
        <w:t>, </w:t>
      </w:r>
      <w:hyperlink r:id="rId49" w:history="1">
        <w:r w:rsidR="00F50312" w:rsidRPr="009C2319">
          <w:rPr>
            <w:rStyle w:val="Kpr"/>
            <w:rFonts w:cs="Times New Roman"/>
            <w:color w:val="000000" w:themeColor="text1"/>
            <w:szCs w:val="24"/>
            <w:u w:val="none"/>
            <w:shd w:val="clear" w:color="auto" w:fill="FFFFFF"/>
          </w:rPr>
          <w:t>Mitchell</w:t>
        </w:r>
        <w:r w:rsidR="00B23199" w:rsidRPr="009C2319">
          <w:rPr>
            <w:rStyle w:val="Kpr"/>
            <w:rFonts w:cs="Times New Roman"/>
            <w:color w:val="000000" w:themeColor="text1"/>
            <w:szCs w:val="24"/>
            <w:u w:val="none"/>
            <w:shd w:val="clear" w:color="auto" w:fill="FFFFFF"/>
          </w:rPr>
          <w:t>,</w:t>
        </w:r>
        <w:r w:rsidR="00F50312" w:rsidRPr="009C2319">
          <w:rPr>
            <w:rStyle w:val="Kpr"/>
            <w:rFonts w:cs="Times New Roman"/>
            <w:color w:val="000000" w:themeColor="text1"/>
            <w:szCs w:val="24"/>
            <w:u w:val="none"/>
            <w:shd w:val="clear" w:color="auto" w:fill="FFFFFF"/>
          </w:rPr>
          <w:t xml:space="preserve"> R</w:t>
        </w:r>
      </w:hyperlink>
      <w:r w:rsidR="00B23199" w:rsidRPr="009C2319">
        <w:rPr>
          <w:color w:val="000000" w:themeColor="text1"/>
        </w:rPr>
        <w:t>.</w:t>
      </w:r>
      <w:r w:rsidR="00F50312" w:rsidRPr="009C2319">
        <w:rPr>
          <w:rFonts w:cs="Times New Roman"/>
          <w:color w:val="000000" w:themeColor="text1"/>
          <w:szCs w:val="24"/>
          <w:shd w:val="clear" w:color="auto" w:fill="FFFFFF"/>
        </w:rPr>
        <w:t>, </w:t>
      </w:r>
      <w:hyperlink r:id="rId50" w:history="1">
        <w:r w:rsidR="00F50312" w:rsidRPr="009C2319">
          <w:rPr>
            <w:rStyle w:val="Kpr"/>
            <w:rFonts w:cs="Times New Roman"/>
            <w:color w:val="000000" w:themeColor="text1"/>
            <w:szCs w:val="24"/>
            <w:u w:val="none"/>
            <w:shd w:val="clear" w:color="auto" w:fill="FFFFFF"/>
          </w:rPr>
          <w:t>Rouiller-Fabre</w:t>
        </w:r>
        <w:r w:rsidR="00B23199" w:rsidRPr="009C2319">
          <w:rPr>
            <w:rStyle w:val="Kpr"/>
            <w:rFonts w:cs="Times New Roman"/>
            <w:color w:val="000000" w:themeColor="text1"/>
            <w:szCs w:val="24"/>
            <w:u w:val="none"/>
            <w:shd w:val="clear" w:color="auto" w:fill="FFFFFF"/>
          </w:rPr>
          <w:t>,</w:t>
        </w:r>
        <w:r w:rsidR="00F50312" w:rsidRPr="009C2319">
          <w:rPr>
            <w:rStyle w:val="Kpr"/>
            <w:rFonts w:cs="Times New Roman"/>
            <w:color w:val="000000" w:themeColor="text1"/>
            <w:szCs w:val="24"/>
            <w:u w:val="none"/>
            <w:shd w:val="clear" w:color="auto" w:fill="FFFFFF"/>
          </w:rPr>
          <w:t xml:space="preserve"> V</w:t>
        </w:r>
      </w:hyperlink>
      <w:r w:rsidR="00B23199" w:rsidRPr="009C2319">
        <w:rPr>
          <w:color w:val="000000" w:themeColor="text1"/>
        </w:rPr>
        <w:t>.</w:t>
      </w:r>
      <w:r w:rsidR="00F50312" w:rsidRPr="009C2319">
        <w:rPr>
          <w:rFonts w:cs="Times New Roman"/>
          <w:color w:val="000000" w:themeColor="text1"/>
          <w:szCs w:val="24"/>
          <w:shd w:val="clear" w:color="auto" w:fill="FFFFFF"/>
        </w:rPr>
        <w:t>, </w:t>
      </w:r>
      <w:hyperlink r:id="rId51" w:history="1">
        <w:r w:rsidR="00F50312" w:rsidRPr="009C2319">
          <w:rPr>
            <w:rStyle w:val="Kpr"/>
            <w:rFonts w:cs="Times New Roman"/>
            <w:color w:val="000000" w:themeColor="text1"/>
            <w:szCs w:val="24"/>
            <w:u w:val="none"/>
            <w:shd w:val="clear" w:color="auto" w:fill="FFFFFF"/>
          </w:rPr>
          <w:t>Habert</w:t>
        </w:r>
        <w:r w:rsidR="00B23199" w:rsidRPr="009C2319">
          <w:rPr>
            <w:rStyle w:val="Kpr"/>
            <w:rFonts w:cs="Times New Roman"/>
            <w:color w:val="000000" w:themeColor="text1"/>
            <w:szCs w:val="24"/>
            <w:u w:val="none"/>
            <w:shd w:val="clear" w:color="auto" w:fill="FFFFFF"/>
          </w:rPr>
          <w:t>,</w:t>
        </w:r>
        <w:r w:rsidR="00F50312" w:rsidRPr="009C2319">
          <w:rPr>
            <w:rStyle w:val="Kpr"/>
            <w:rFonts w:cs="Times New Roman"/>
            <w:color w:val="000000" w:themeColor="text1"/>
            <w:szCs w:val="24"/>
            <w:u w:val="none"/>
            <w:shd w:val="clear" w:color="auto" w:fill="FFFFFF"/>
          </w:rPr>
          <w:t xml:space="preserve"> R</w:t>
        </w:r>
      </w:hyperlink>
      <w:r w:rsidR="00F50312" w:rsidRPr="009C2319">
        <w:rPr>
          <w:rFonts w:cs="Times New Roman"/>
          <w:color w:val="000000" w:themeColor="text1"/>
          <w:szCs w:val="24"/>
          <w:shd w:val="clear" w:color="auto" w:fill="FFFFFF"/>
        </w:rPr>
        <w:t xml:space="preserve">. </w:t>
      </w:r>
      <w:r w:rsidR="00DF2D38" w:rsidRPr="009C2319">
        <w:rPr>
          <w:rFonts w:cs="Times New Roman"/>
          <w:color w:val="000000" w:themeColor="text1"/>
          <w:szCs w:val="24"/>
          <w:shd w:val="clear" w:color="auto" w:fill="FFFFFF"/>
        </w:rPr>
        <w:t>(2018).</w:t>
      </w:r>
      <w:r w:rsidR="00F50312" w:rsidRPr="009C2319">
        <w:rPr>
          <w:rFonts w:cs="Times New Roman"/>
          <w:color w:val="000000" w:themeColor="text1"/>
          <w:szCs w:val="24"/>
        </w:rPr>
        <w:t>Effects of environmental Bisphenol A exposures on germ cell development and Leydig cell function in the human fetal testis.</w:t>
      </w:r>
      <w:r w:rsidR="00F50312" w:rsidRPr="009C2319">
        <w:rPr>
          <w:rFonts w:cs="Times New Roman"/>
          <w:i/>
          <w:color w:val="000000" w:themeColor="text1"/>
          <w:szCs w:val="24"/>
        </w:rPr>
        <w:t xml:space="preserve"> 13</w:t>
      </w:r>
      <w:r w:rsidR="00F50312" w:rsidRPr="009C2319">
        <w:rPr>
          <w:rFonts w:cs="Times New Roman"/>
          <w:color w:val="000000" w:themeColor="text1"/>
          <w:szCs w:val="24"/>
        </w:rPr>
        <w:t>(1):</w:t>
      </w:r>
      <w:r w:rsidR="00F50312" w:rsidRPr="009C2319">
        <w:rPr>
          <w:rFonts w:cs="Times New Roman"/>
          <w:color w:val="000000" w:themeColor="text1"/>
          <w:szCs w:val="24"/>
          <w:shd w:val="clear" w:color="auto" w:fill="FFFFFF"/>
        </w:rPr>
        <w:t xml:space="preserve"> e0191934</w:t>
      </w:r>
      <w:r w:rsidR="002409D6">
        <w:rPr>
          <w:rFonts w:cs="Times New Roman"/>
          <w:color w:val="000000" w:themeColor="text1"/>
          <w:szCs w:val="24"/>
          <w:shd w:val="clear" w:color="auto" w:fill="FFFFFF"/>
        </w:rPr>
        <w:t>.</w:t>
      </w:r>
    </w:p>
    <w:p w:rsidR="00F50312" w:rsidRPr="00825FA3" w:rsidRDefault="00F50312" w:rsidP="00D71D44">
      <w:pPr>
        <w:spacing w:after="120"/>
        <w:ind w:left="567" w:hanging="567"/>
        <w:rPr>
          <w:rFonts w:cs="Times New Roman"/>
          <w:szCs w:val="24"/>
          <w:shd w:val="clear" w:color="auto" w:fill="FFFFFF"/>
        </w:rPr>
      </w:pPr>
      <w:r w:rsidRPr="00825FA3">
        <w:rPr>
          <w:rFonts w:cs="Times New Roman"/>
          <w:szCs w:val="24"/>
          <w:shd w:val="clear" w:color="auto" w:fill="FFFFFF"/>
        </w:rPr>
        <w:t>El-Beshbishy</w:t>
      </w:r>
      <w:r w:rsidR="00B23199" w:rsidRPr="00825FA3">
        <w:rPr>
          <w:rFonts w:cs="Times New Roman"/>
          <w:szCs w:val="24"/>
          <w:shd w:val="clear" w:color="auto" w:fill="FFFFFF"/>
        </w:rPr>
        <w:t>,</w:t>
      </w:r>
      <w:r w:rsidRPr="00825FA3">
        <w:rPr>
          <w:rFonts w:cs="Times New Roman"/>
          <w:szCs w:val="24"/>
          <w:shd w:val="clear" w:color="auto" w:fill="FFFFFF"/>
        </w:rPr>
        <w:t xml:space="preserve"> HA</w:t>
      </w:r>
      <w:r w:rsidR="00B23199" w:rsidRPr="00825FA3">
        <w:rPr>
          <w:rFonts w:cs="Times New Roman"/>
          <w:szCs w:val="24"/>
          <w:shd w:val="clear" w:color="auto" w:fill="FFFFFF"/>
        </w:rPr>
        <w:t>.</w:t>
      </w:r>
      <w:r w:rsidRPr="00825FA3">
        <w:rPr>
          <w:rFonts w:cs="Times New Roman"/>
          <w:szCs w:val="24"/>
          <w:shd w:val="clear" w:color="auto" w:fill="FFFFFF"/>
        </w:rPr>
        <w:t>, Aly</w:t>
      </w:r>
      <w:r w:rsidR="00B23199" w:rsidRPr="00825FA3">
        <w:rPr>
          <w:rFonts w:cs="Times New Roman"/>
          <w:szCs w:val="24"/>
          <w:shd w:val="clear" w:color="auto" w:fill="FFFFFF"/>
        </w:rPr>
        <w:t>,</w:t>
      </w:r>
      <w:r w:rsidRPr="00825FA3">
        <w:rPr>
          <w:rFonts w:cs="Times New Roman"/>
          <w:szCs w:val="24"/>
          <w:shd w:val="clear" w:color="auto" w:fill="FFFFFF"/>
        </w:rPr>
        <w:t xml:space="preserve"> HA</w:t>
      </w:r>
      <w:r w:rsidR="00B23199" w:rsidRPr="00825FA3">
        <w:rPr>
          <w:rFonts w:cs="Times New Roman"/>
          <w:szCs w:val="24"/>
          <w:shd w:val="clear" w:color="auto" w:fill="FFFFFF"/>
        </w:rPr>
        <w:t>.</w:t>
      </w:r>
      <w:r w:rsidRPr="00825FA3">
        <w:rPr>
          <w:rFonts w:cs="Times New Roman"/>
          <w:szCs w:val="24"/>
          <w:shd w:val="clear" w:color="auto" w:fill="FFFFFF"/>
        </w:rPr>
        <w:t>, El-Shafey</w:t>
      </w:r>
      <w:r w:rsidR="00B23199" w:rsidRPr="00825FA3">
        <w:rPr>
          <w:rFonts w:cs="Times New Roman"/>
          <w:szCs w:val="24"/>
          <w:shd w:val="clear" w:color="auto" w:fill="FFFFFF"/>
        </w:rPr>
        <w:t>,</w:t>
      </w:r>
      <w:r w:rsidRPr="00825FA3">
        <w:rPr>
          <w:rFonts w:cs="Times New Roman"/>
          <w:szCs w:val="24"/>
          <w:shd w:val="clear" w:color="auto" w:fill="FFFFFF"/>
        </w:rPr>
        <w:t xml:space="preserve"> M. </w:t>
      </w:r>
      <w:r w:rsidR="00DF2D38" w:rsidRPr="00825FA3">
        <w:rPr>
          <w:rFonts w:cs="Times New Roman"/>
          <w:szCs w:val="24"/>
          <w:shd w:val="clear" w:color="auto" w:fill="FFFFFF"/>
        </w:rPr>
        <w:t xml:space="preserve">(2012). </w:t>
      </w:r>
      <w:r w:rsidRPr="00825FA3">
        <w:rPr>
          <w:rFonts w:cs="Times New Roman"/>
          <w:szCs w:val="24"/>
          <w:shd w:val="clear" w:color="auto" w:fill="FFFFFF"/>
        </w:rPr>
        <w:t xml:space="preserve">Lipoic acid mitigates bisphenol a-induced testicular mitochondrial toxicity in rats. </w:t>
      </w:r>
      <w:r w:rsidRPr="00825FA3">
        <w:rPr>
          <w:rFonts w:cs="Times New Roman"/>
          <w:i/>
          <w:szCs w:val="24"/>
          <w:shd w:val="clear" w:color="auto" w:fill="FFFFFF"/>
        </w:rPr>
        <w:t>Toxicology and Industrial Health</w:t>
      </w:r>
      <w:r w:rsidRPr="00825FA3">
        <w:rPr>
          <w:rFonts w:cs="Times New Roman"/>
          <w:szCs w:val="24"/>
          <w:shd w:val="clear" w:color="auto" w:fill="FFFFFF"/>
        </w:rPr>
        <w:t>,</w:t>
      </w:r>
      <w:r w:rsidRPr="00825FA3">
        <w:rPr>
          <w:rStyle w:val="Vurgu"/>
          <w:rFonts w:cs="Times New Roman"/>
          <w:szCs w:val="24"/>
          <w:shd w:val="clear" w:color="auto" w:fill="FFFFFF"/>
        </w:rPr>
        <w:t xml:space="preserve"> </w:t>
      </w:r>
      <w:r w:rsidRPr="00825FA3">
        <w:rPr>
          <w:rStyle w:val="Vurgu"/>
          <w:rFonts w:cs="Times New Roman"/>
          <w:i/>
          <w:szCs w:val="24"/>
          <w:shd w:val="clear" w:color="auto" w:fill="FFFFFF"/>
        </w:rPr>
        <w:t>29</w:t>
      </w:r>
      <w:r w:rsidRPr="00825FA3">
        <w:rPr>
          <w:rStyle w:val="Vurgu"/>
          <w:rFonts w:cs="Times New Roman"/>
          <w:szCs w:val="24"/>
          <w:shd w:val="clear" w:color="auto" w:fill="FFFFFF"/>
        </w:rPr>
        <w:t>(10)</w:t>
      </w:r>
      <w:r w:rsidRPr="00825FA3">
        <w:rPr>
          <w:rFonts w:cs="Times New Roman"/>
          <w:i/>
          <w:szCs w:val="24"/>
          <w:shd w:val="clear" w:color="auto" w:fill="FFFFFF"/>
        </w:rPr>
        <w:t>,</w:t>
      </w:r>
      <w:r w:rsidRPr="00825FA3">
        <w:rPr>
          <w:rFonts w:cs="Times New Roman"/>
          <w:szCs w:val="24"/>
          <w:shd w:val="clear" w:color="auto" w:fill="FFFFFF"/>
        </w:rPr>
        <w:t xml:space="preserve"> 875-887.</w:t>
      </w:r>
    </w:p>
    <w:p w:rsidR="00F50312" w:rsidRPr="00D71D44" w:rsidRDefault="00F50312" w:rsidP="00D71D44">
      <w:pPr>
        <w:spacing w:after="120"/>
        <w:ind w:left="567" w:hanging="567"/>
        <w:rPr>
          <w:rFonts w:eastAsia="Times New Roman" w:cs="Times New Roman"/>
          <w:iCs/>
          <w:szCs w:val="24"/>
          <w:lang w:eastAsia="tr-TR"/>
        </w:rPr>
      </w:pPr>
      <w:r w:rsidRPr="00825FA3">
        <w:rPr>
          <w:rFonts w:eastAsia="Times New Roman" w:cs="Times New Roman"/>
          <w:iCs/>
          <w:szCs w:val="24"/>
          <w:lang w:eastAsia="tr-TR"/>
        </w:rPr>
        <w:t>El</w:t>
      </w:r>
      <w:r w:rsidR="00B23199" w:rsidRPr="00825FA3">
        <w:rPr>
          <w:rFonts w:eastAsia="Times New Roman" w:cs="Times New Roman"/>
          <w:iCs/>
          <w:szCs w:val="24"/>
          <w:lang w:eastAsia="tr-TR"/>
        </w:rPr>
        <w:t>,</w:t>
      </w:r>
      <w:r w:rsidRPr="00825FA3">
        <w:rPr>
          <w:rFonts w:eastAsia="Times New Roman" w:cs="Times New Roman"/>
          <w:iCs/>
          <w:szCs w:val="24"/>
          <w:lang w:eastAsia="tr-TR"/>
        </w:rPr>
        <w:t xml:space="preserve"> Ghazzawy IF</w:t>
      </w:r>
      <w:r w:rsidR="00B23199" w:rsidRPr="00825FA3">
        <w:rPr>
          <w:rFonts w:eastAsia="Times New Roman" w:cs="Times New Roman"/>
          <w:iCs/>
          <w:szCs w:val="24"/>
          <w:lang w:eastAsia="tr-TR"/>
        </w:rPr>
        <w:t>.</w:t>
      </w:r>
      <w:r w:rsidRPr="00825FA3">
        <w:rPr>
          <w:rFonts w:eastAsia="Times New Roman" w:cs="Times New Roman"/>
          <w:iCs/>
          <w:szCs w:val="24"/>
          <w:lang w:eastAsia="tr-TR"/>
        </w:rPr>
        <w:t>, Meleis</w:t>
      </w:r>
      <w:r w:rsidR="00B23199" w:rsidRPr="00825FA3">
        <w:rPr>
          <w:rFonts w:eastAsia="Times New Roman" w:cs="Times New Roman"/>
          <w:iCs/>
          <w:szCs w:val="24"/>
          <w:lang w:eastAsia="tr-TR"/>
        </w:rPr>
        <w:t>,</w:t>
      </w:r>
      <w:r w:rsidRPr="00825FA3">
        <w:rPr>
          <w:rFonts w:eastAsia="Times New Roman" w:cs="Times New Roman"/>
          <w:iCs/>
          <w:szCs w:val="24"/>
          <w:lang w:eastAsia="tr-TR"/>
        </w:rPr>
        <w:t xml:space="preserve"> AE</w:t>
      </w:r>
      <w:r w:rsidR="00B23199" w:rsidRPr="00825FA3">
        <w:rPr>
          <w:rFonts w:eastAsia="Times New Roman" w:cs="Times New Roman"/>
          <w:iCs/>
          <w:szCs w:val="24"/>
          <w:lang w:eastAsia="tr-TR"/>
        </w:rPr>
        <w:t>.</w:t>
      </w:r>
      <w:r w:rsidRPr="00825FA3">
        <w:rPr>
          <w:rFonts w:eastAsia="Times New Roman" w:cs="Times New Roman"/>
          <w:iCs/>
          <w:szCs w:val="24"/>
          <w:lang w:eastAsia="tr-TR"/>
        </w:rPr>
        <w:t>, Farghaly</w:t>
      </w:r>
      <w:r w:rsidR="00B23199" w:rsidRPr="00825FA3">
        <w:rPr>
          <w:rFonts w:eastAsia="Times New Roman" w:cs="Times New Roman"/>
          <w:iCs/>
          <w:szCs w:val="24"/>
          <w:lang w:eastAsia="tr-TR"/>
        </w:rPr>
        <w:t>,</w:t>
      </w:r>
      <w:r w:rsidRPr="00825FA3">
        <w:rPr>
          <w:rFonts w:eastAsia="Times New Roman" w:cs="Times New Roman"/>
          <w:iCs/>
          <w:szCs w:val="24"/>
          <w:lang w:eastAsia="tr-TR"/>
        </w:rPr>
        <w:t xml:space="preserve"> EF</w:t>
      </w:r>
      <w:r w:rsidR="00B23199" w:rsidRPr="00825FA3">
        <w:rPr>
          <w:rFonts w:eastAsia="Times New Roman" w:cs="Times New Roman"/>
          <w:iCs/>
          <w:szCs w:val="24"/>
          <w:lang w:eastAsia="tr-TR"/>
        </w:rPr>
        <w:t>.</w:t>
      </w:r>
      <w:r w:rsidRPr="00825FA3">
        <w:rPr>
          <w:rFonts w:eastAsia="Times New Roman" w:cs="Times New Roman"/>
          <w:iCs/>
          <w:szCs w:val="24"/>
          <w:lang w:eastAsia="tr-TR"/>
        </w:rPr>
        <w:t>, Soaiman</w:t>
      </w:r>
      <w:r w:rsidR="00B23199" w:rsidRPr="00825FA3">
        <w:rPr>
          <w:rFonts w:eastAsia="Times New Roman" w:cs="Times New Roman"/>
          <w:iCs/>
          <w:szCs w:val="24"/>
          <w:lang w:eastAsia="tr-TR"/>
        </w:rPr>
        <w:t>,</w:t>
      </w:r>
      <w:r w:rsidRPr="00825FA3">
        <w:rPr>
          <w:rFonts w:eastAsia="Times New Roman" w:cs="Times New Roman"/>
          <w:iCs/>
          <w:szCs w:val="24"/>
          <w:lang w:eastAsia="tr-TR"/>
        </w:rPr>
        <w:t xml:space="preserve"> A. </w:t>
      </w:r>
      <w:r w:rsidR="00DF2D38" w:rsidRPr="00825FA3">
        <w:rPr>
          <w:rFonts w:eastAsia="Times New Roman" w:cs="Times New Roman"/>
          <w:iCs/>
          <w:szCs w:val="24"/>
          <w:lang w:eastAsia="tr-TR"/>
        </w:rPr>
        <w:t xml:space="preserve"> (2011). </w:t>
      </w:r>
      <w:r w:rsidR="00D71D44">
        <w:rPr>
          <w:rFonts w:eastAsia="Times New Roman" w:cs="Times New Roman"/>
          <w:iCs/>
          <w:szCs w:val="24"/>
          <w:lang w:eastAsia="tr-TR"/>
        </w:rPr>
        <w:t xml:space="preserve">Histological study of the </w:t>
      </w:r>
      <w:r w:rsidRPr="00825FA3">
        <w:rPr>
          <w:rFonts w:eastAsia="Times New Roman" w:cs="Times New Roman"/>
          <w:iCs/>
          <w:szCs w:val="24"/>
          <w:lang w:eastAsia="tr-TR"/>
        </w:rPr>
        <w:t>possible protective effect of pomegranate juice on bisphenol-</w:t>
      </w:r>
      <w:r w:rsidR="00825FA3" w:rsidRPr="00825FA3">
        <w:rPr>
          <w:rFonts w:eastAsia="Times New Roman" w:cs="Times New Roman"/>
          <w:iCs/>
          <w:szCs w:val="24"/>
          <w:lang w:eastAsia="tr-TR"/>
        </w:rPr>
        <w:t xml:space="preserve">A induced changes of the caput </w:t>
      </w:r>
      <w:r w:rsidRPr="00825FA3">
        <w:rPr>
          <w:rFonts w:eastAsia="Times New Roman" w:cs="Times New Roman"/>
          <w:iCs/>
          <w:szCs w:val="24"/>
          <w:lang w:eastAsia="tr-TR"/>
        </w:rPr>
        <w:t xml:space="preserve">epididymal epithelium and sperms of adult albino rats. </w:t>
      </w:r>
      <w:r w:rsidRPr="00825FA3">
        <w:rPr>
          <w:rFonts w:eastAsia="Times New Roman" w:cs="Times New Roman"/>
          <w:i/>
          <w:iCs/>
          <w:szCs w:val="24"/>
          <w:lang w:eastAsia="tr-TR"/>
        </w:rPr>
        <w:t>Alexandria Journalof Medicine</w:t>
      </w:r>
      <w:r w:rsidR="00825FA3" w:rsidRPr="00825FA3">
        <w:rPr>
          <w:rFonts w:eastAsia="Times New Roman" w:cs="Times New Roman"/>
          <w:i/>
          <w:iCs/>
          <w:szCs w:val="24"/>
          <w:lang w:eastAsia="tr-TR"/>
        </w:rPr>
        <w:t xml:space="preserve">, </w:t>
      </w:r>
      <w:r w:rsidRPr="00825FA3">
        <w:rPr>
          <w:rFonts w:eastAsia="Times New Roman" w:cs="Times New Roman"/>
          <w:i/>
          <w:iCs/>
          <w:szCs w:val="24"/>
          <w:lang w:eastAsia="tr-TR"/>
        </w:rPr>
        <w:t>47</w:t>
      </w:r>
      <w:r w:rsidRPr="00825FA3">
        <w:rPr>
          <w:rFonts w:eastAsia="Times New Roman" w:cs="Times New Roman"/>
          <w:iCs/>
          <w:szCs w:val="24"/>
          <w:lang w:eastAsia="tr-TR"/>
        </w:rPr>
        <w:t>(2), 125–137.</w:t>
      </w:r>
    </w:p>
    <w:p w:rsidR="00F50312" w:rsidRPr="00825FA3" w:rsidRDefault="00F50312" w:rsidP="00D71D44">
      <w:pPr>
        <w:spacing w:after="120"/>
        <w:ind w:left="567" w:hanging="567"/>
        <w:rPr>
          <w:rFonts w:cs="Times New Roman"/>
          <w:i/>
          <w:szCs w:val="24"/>
        </w:rPr>
      </w:pPr>
      <w:r w:rsidRPr="00825FA3">
        <w:rPr>
          <w:rFonts w:cs="Times New Roman"/>
          <w:szCs w:val="24"/>
        </w:rPr>
        <w:t>Er</w:t>
      </w:r>
      <w:r w:rsidR="00B23199" w:rsidRPr="00825FA3">
        <w:rPr>
          <w:rFonts w:cs="Times New Roman"/>
          <w:szCs w:val="24"/>
        </w:rPr>
        <w:t>,</w:t>
      </w:r>
      <w:r w:rsidRPr="00825FA3">
        <w:rPr>
          <w:rFonts w:cs="Times New Roman"/>
          <w:szCs w:val="24"/>
        </w:rPr>
        <w:t xml:space="preserve"> B</w:t>
      </w:r>
      <w:r w:rsidR="00B23199" w:rsidRPr="00825FA3">
        <w:rPr>
          <w:rFonts w:cs="Times New Roman"/>
          <w:szCs w:val="24"/>
        </w:rPr>
        <w:t>.</w:t>
      </w:r>
      <w:r w:rsidRPr="00825FA3">
        <w:rPr>
          <w:rFonts w:cs="Times New Roman"/>
          <w:szCs w:val="24"/>
        </w:rPr>
        <w:t>, Sarımehmetoğlu</w:t>
      </w:r>
      <w:r w:rsidR="00B23199" w:rsidRPr="00825FA3">
        <w:rPr>
          <w:rFonts w:cs="Times New Roman"/>
          <w:szCs w:val="24"/>
        </w:rPr>
        <w:t>,</w:t>
      </w:r>
      <w:r w:rsidRPr="00825FA3">
        <w:rPr>
          <w:rFonts w:cs="Times New Roman"/>
          <w:szCs w:val="24"/>
        </w:rPr>
        <w:t xml:space="preserve"> B.</w:t>
      </w:r>
      <w:r w:rsidR="00DF2D38" w:rsidRPr="00825FA3">
        <w:rPr>
          <w:rFonts w:cs="Times New Roman"/>
          <w:szCs w:val="24"/>
        </w:rPr>
        <w:t xml:space="preserve"> (2011).</w:t>
      </w:r>
      <w:r w:rsidRPr="00825FA3">
        <w:rPr>
          <w:rFonts w:cs="Times New Roman"/>
          <w:szCs w:val="24"/>
        </w:rPr>
        <w:t xml:space="preserve"> Gıdalarda bisfenol A varlığının değerlendirilmesi. </w:t>
      </w:r>
      <w:r w:rsidRPr="00825FA3">
        <w:rPr>
          <w:rFonts w:cs="Times New Roman"/>
          <w:i/>
          <w:szCs w:val="24"/>
        </w:rPr>
        <w:t>Veteriner Hekimler Derneği Dergisi</w:t>
      </w:r>
      <w:r w:rsidRPr="00825FA3">
        <w:rPr>
          <w:rFonts w:cs="Times New Roman"/>
          <w:szCs w:val="24"/>
        </w:rPr>
        <w:t xml:space="preserve">, </w:t>
      </w:r>
      <w:r w:rsidRPr="00825FA3">
        <w:rPr>
          <w:rFonts w:cs="Times New Roman"/>
          <w:i/>
          <w:szCs w:val="24"/>
        </w:rPr>
        <w:t>82</w:t>
      </w:r>
      <w:r w:rsidRPr="00825FA3">
        <w:rPr>
          <w:rFonts w:cs="Times New Roman"/>
          <w:szCs w:val="24"/>
        </w:rPr>
        <w:t>(1),</w:t>
      </w:r>
      <w:r w:rsidR="002409D6">
        <w:rPr>
          <w:rFonts w:cs="Times New Roman"/>
          <w:szCs w:val="24"/>
        </w:rPr>
        <w:t xml:space="preserve"> </w:t>
      </w:r>
      <w:r w:rsidRPr="00825FA3">
        <w:rPr>
          <w:rFonts w:cs="Times New Roman"/>
          <w:szCs w:val="24"/>
        </w:rPr>
        <w:t>69-74.</w:t>
      </w:r>
    </w:p>
    <w:p w:rsidR="00F50312" w:rsidRPr="00825FA3" w:rsidRDefault="00087A54" w:rsidP="00D71D44">
      <w:pPr>
        <w:spacing w:after="120"/>
        <w:ind w:left="567" w:hanging="567"/>
        <w:rPr>
          <w:rFonts w:cs="Times New Roman"/>
          <w:szCs w:val="24"/>
        </w:rPr>
      </w:pPr>
      <w:hyperlink r:id="rId52" w:history="1">
        <w:r w:rsidR="00F50312" w:rsidRPr="00825FA3">
          <w:rPr>
            <w:rStyle w:val="Kpr"/>
            <w:rFonts w:cs="Times New Roman"/>
            <w:color w:val="auto"/>
            <w:szCs w:val="24"/>
            <w:u w:val="none"/>
            <w:shd w:val="clear" w:color="auto" w:fill="FFFFFF"/>
          </w:rPr>
          <w:t>Erdemli</w:t>
        </w:r>
        <w:r w:rsidR="00B23199" w:rsidRPr="00825FA3">
          <w:rPr>
            <w:rStyle w:val="Kpr"/>
            <w:rFonts w:cs="Times New Roman"/>
            <w:color w:val="auto"/>
            <w:szCs w:val="24"/>
            <w:u w:val="none"/>
            <w:shd w:val="clear" w:color="auto" w:fill="FFFFFF"/>
          </w:rPr>
          <w:t>,</w:t>
        </w:r>
        <w:r w:rsidR="00F50312" w:rsidRPr="00825FA3">
          <w:rPr>
            <w:rStyle w:val="Kpr"/>
            <w:rFonts w:cs="Times New Roman"/>
            <w:color w:val="auto"/>
            <w:szCs w:val="24"/>
            <w:u w:val="none"/>
            <w:shd w:val="clear" w:color="auto" w:fill="FFFFFF"/>
          </w:rPr>
          <w:t xml:space="preserve"> Z</w:t>
        </w:r>
      </w:hyperlink>
      <w:r w:rsidR="00F50312" w:rsidRPr="00825FA3">
        <w:rPr>
          <w:rFonts w:cs="Times New Roman"/>
          <w:szCs w:val="24"/>
          <w:shd w:val="clear" w:color="auto" w:fill="FFFFFF"/>
        </w:rPr>
        <w:t>, </w:t>
      </w:r>
      <w:hyperlink r:id="rId53" w:history="1">
        <w:r w:rsidR="00F50312" w:rsidRPr="00825FA3">
          <w:rPr>
            <w:rStyle w:val="Kpr"/>
            <w:rFonts w:cs="Times New Roman"/>
            <w:color w:val="auto"/>
            <w:szCs w:val="24"/>
            <w:u w:val="none"/>
            <w:shd w:val="clear" w:color="auto" w:fill="FFFFFF"/>
          </w:rPr>
          <w:t>Erdemli</w:t>
        </w:r>
        <w:r w:rsidR="00B23199" w:rsidRPr="00825FA3">
          <w:rPr>
            <w:rStyle w:val="Kpr"/>
            <w:rFonts w:cs="Times New Roman"/>
            <w:color w:val="auto"/>
            <w:szCs w:val="24"/>
            <w:u w:val="none"/>
            <w:shd w:val="clear" w:color="auto" w:fill="FFFFFF"/>
          </w:rPr>
          <w:t>,</w:t>
        </w:r>
        <w:r w:rsidR="00F50312" w:rsidRPr="00825FA3">
          <w:rPr>
            <w:rStyle w:val="Kpr"/>
            <w:rFonts w:cs="Times New Roman"/>
            <w:color w:val="auto"/>
            <w:szCs w:val="24"/>
            <w:u w:val="none"/>
            <w:shd w:val="clear" w:color="auto" w:fill="FFFFFF"/>
          </w:rPr>
          <w:t xml:space="preserve"> ME</w:t>
        </w:r>
      </w:hyperlink>
      <w:r w:rsidR="00B23199" w:rsidRPr="00825FA3">
        <w:t>.</w:t>
      </w:r>
      <w:r w:rsidR="00F50312" w:rsidRPr="00825FA3">
        <w:rPr>
          <w:rFonts w:cs="Times New Roman"/>
          <w:szCs w:val="24"/>
          <w:shd w:val="clear" w:color="auto" w:fill="FFFFFF"/>
        </w:rPr>
        <w:t>, </w:t>
      </w:r>
      <w:hyperlink r:id="rId54" w:history="1">
        <w:r w:rsidR="00F50312" w:rsidRPr="00825FA3">
          <w:rPr>
            <w:rStyle w:val="Kpr"/>
            <w:rFonts w:cs="Times New Roman"/>
            <w:color w:val="auto"/>
            <w:szCs w:val="24"/>
            <w:u w:val="none"/>
            <w:shd w:val="clear" w:color="auto" w:fill="FFFFFF"/>
          </w:rPr>
          <w:t>Turkoz</w:t>
        </w:r>
        <w:r w:rsidR="00B23199" w:rsidRPr="00825FA3">
          <w:rPr>
            <w:rStyle w:val="Kpr"/>
            <w:rFonts w:cs="Times New Roman"/>
            <w:color w:val="auto"/>
            <w:szCs w:val="24"/>
            <w:u w:val="none"/>
            <w:shd w:val="clear" w:color="auto" w:fill="FFFFFF"/>
          </w:rPr>
          <w:t>,</w:t>
        </w:r>
        <w:r w:rsidR="00F50312" w:rsidRPr="00825FA3">
          <w:rPr>
            <w:rStyle w:val="Kpr"/>
            <w:rFonts w:cs="Times New Roman"/>
            <w:color w:val="auto"/>
            <w:szCs w:val="24"/>
            <w:u w:val="none"/>
            <w:shd w:val="clear" w:color="auto" w:fill="FFFFFF"/>
          </w:rPr>
          <w:t xml:space="preserve"> Y</w:t>
        </w:r>
      </w:hyperlink>
      <w:r w:rsidR="00B23199" w:rsidRPr="00825FA3">
        <w:t>.</w:t>
      </w:r>
      <w:r w:rsidR="00F50312" w:rsidRPr="00825FA3">
        <w:rPr>
          <w:rFonts w:cs="Times New Roman"/>
          <w:szCs w:val="24"/>
          <w:shd w:val="clear" w:color="auto" w:fill="FFFFFF"/>
        </w:rPr>
        <w:t>, </w:t>
      </w:r>
      <w:hyperlink r:id="rId55" w:history="1">
        <w:r w:rsidR="00F50312" w:rsidRPr="00825FA3">
          <w:rPr>
            <w:rStyle w:val="Kpr"/>
            <w:rFonts w:cs="Times New Roman"/>
            <w:color w:val="auto"/>
            <w:szCs w:val="24"/>
            <w:u w:val="none"/>
            <w:shd w:val="clear" w:color="auto" w:fill="FFFFFF"/>
          </w:rPr>
          <w:t>Gul</w:t>
        </w:r>
        <w:r w:rsidR="00B23199" w:rsidRPr="00825FA3">
          <w:rPr>
            <w:rStyle w:val="Kpr"/>
            <w:rFonts w:cs="Times New Roman"/>
            <w:color w:val="auto"/>
            <w:szCs w:val="24"/>
            <w:u w:val="none"/>
            <w:shd w:val="clear" w:color="auto" w:fill="FFFFFF"/>
          </w:rPr>
          <w:t>,</w:t>
        </w:r>
        <w:r w:rsidR="00F50312" w:rsidRPr="00825FA3">
          <w:rPr>
            <w:rStyle w:val="Kpr"/>
            <w:rFonts w:cs="Times New Roman"/>
            <w:color w:val="auto"/>
            <w:szCs w:val="24"/>
            <w:u w:val="none"/>
            <w:shd w:val="clear" w:color="auto" w:fill="FFFFFF"/>
          </w:rPr>
          <w:t xml:space="preserve"> M</w:t>
        </w:r>
      </w:hyperlink>
      <w:r w:rsidR="00B23199" w:rsidRPr="00825FA3">
        <w:t>.</w:t>
      </w:r>
      <w:r w:rsidR="00F50312" w:rsidRPr="00825FA3">
        <w:rPr>
          <w:rFonts w:cs="Times New Roman"/>
          <w:szCs w:val="24"/>
          <w:shd w:val="clear" w:color="auto" w:fill="FFFFFF"/>
        </w:rPr>
        <w:t>, </w:t>
      </w:r>
      <w:hyperlink r:id="rId56" w:history="1">
        <w:r w:rsidR="00F50312" w:rsidRPr="00825FA3">
          <w:rPr>
            <w:rStyle w:val="Kpr"/>
            <w:rFonts w:cs="Times New Roman"/>
            <w:color w:val="auto"/>
            <w:szCs w:val="24"/>
            <w:u w:val="none"/>
            <w:shd w:val="clear" w:color="auto" w:fill="FFFFFF"/>
          </w:rPr>
          <w:t>Yigitcan</w:t>
        </w:r>
        <w:r w:rsidR="00B23199" w:rsidRPr="00825FA3">
          <w:rPr>
            <w:rStyle w:val="Kpr"/>
            <w:rFonts w:cs="Times New Roman"/>
            <w:color w:val="auto"/>
            <w:szCs w:val="24"/>
            <w:u w:val="none"/>
            <w:shd w:val="clear" w:color="auto" w:fill="FFFFFF"/>
          </w:rPr>
          <w:t>,</w:t>
        </w:r>
        <w:r w:rsidR="00F50312" w:rsidRPr="00825FA3">
          <w:rPr>
            <w:rStyle w:val="Kpr"/>
            <w:rFonts w:cs="Times New Roman"/>
            <w:color w:val="auto"/>
            <w:szCs w:val="24"/>
            <w:u w:val="none"/>
            <w:shd w:val="clear" w:color="auto" w:fill="FFFFFF"/>
          </w:rPr>
          <w:t xml:space="preserve"> B</w:t>
        </w:r>
      </w:hyperlink>
      <w:r w:rsidR="00B23199" w:rsidRPr="00825FA3">
        <w:t>.</w:t>
      </w:r>
      <w:r w:rsidR="00F50312" w:rsidRPr="00825FA3">
        <w:rPr>
          <w:rFonts w:cs="Times New Roman"/>
          <w:szCs w:val="24"/>
          <w:shd w:val="clear" w:color="auto" w:fill="FFFFFF"/>
        </w:rPr>
        <w:t>, </w:t>
      </w:r>
      <w:hyperlink r:id="rId57" w:history="1">
        <w:r w:rsidR="00F50312" w:rsidRPr="00825FA3">
          <w:rPr>
            <w:rStyle w:val="Kpr"/>
            <w:rFonts w:cs="Times New Roman"/>
            <w:color w:val="auto"/>
            <w:szCs w:val="24"/>
            <w:u w:val="none"/>
            <w:shd w:val="clear" w:color="auto" w:fill="FFFFFF"/>
          </w:rPr>
          <w:t>Gozukara</w:t>
        </w:r>
        <w:r w:rsidR="00B23199" w:rsidRPr="00825FA3">
          <w:rPr>
            <w:rStyle w:val="Kpr"/>
            <w:rFonts w:cs="Times New Roman"/>
            <w:color w:val="auto"/>
            <w:szCs w:val="24"/>
            <w:u w:val="none"/>
            <w:shd w:val="clear" w:color="auto" w:fill="FFFFFF"/>
          </w:rPr>
          <w:t>,</w:t>
        </w:r>
        <w:r w:rsidR="00F50312" w:rsidRPr="00825FA3">
          <w:rPr>
            <w:rStyle w:val="Kpr"/>
            <w:rFonts w:cs="Times New Roman"/>
            <w:color w:val="auto"/>
            <w:szCs w:val="24"/>
            <w:u w:val="none"/>
            <w:shd w:val="clear" w:color="auto" w:fill="FFFFFF"/>
          </w:rPr>
          <w:t xml:space="preserve"> BH</w:t>
        </w:r>
      </w:hyperlink>
      <w:r w:rsidR="00F50312" w:rsidRPr="00825FA3">
        <w:rPr>
          <w:rFonts w:cs="Times New Roman"/>
          <w:szCs w:val="24"/>
          <w:shd w:val="clear" w:color="auto" w:fill="FFFFFF"/>
        </w:rPr>
        <w:t>.</w:t>
      </w:r>
      <w:r w:rsidR="00DF2D38" w:rsidRPr="00825FA3">
        <w:rPr>
          <w:rFonts w:cs="Times New Roman"/>
          <w:szCs w:val="24"/>
          <w:shd w:val="clear" w:color="auto" w:fill="FFFFFF"/>
        </w:rPr>
        <w:t xml:space="preserve"> (2019).</w:t>
      </w:r>
      <w:r w:rsidR="00825FA3" w:rsidRPr="00825FA3">
        <w:rPr>
          <w:rFonts w:cs="Times New Roman"/>
          <w:szCs w:val="24"/>
        </w:rPr>
        <w:t xml:space="preserve"> The</w:t>
      </w:r>
      <w:r w:rsidR="00D71D44">
        <w:rPr>
          <w:rFonts w:cs="Times New Roman"/>
          <w:szCs w:val="24"/>
        </w:rPr>
        <w:t xml:space="preserve"> </w:t>
      </w:r>
      <w:r w:rsidR="00F50312" w:rsidRPr="00825FA3">
        <w:rPr>
          <w:rFonts w:cs="Times New Roman"/>
          <w:szCs w:val="24"/>
        </w:rPr>
        <w:t>effects of acrylamide and Vitamin E administration during pregnancy on adult rats </w:t>
      </w:r>
      <w:r w:rsidR="00F50312" w:rsidRPr="00825FA3">
        <w:rPr>
          <w:rStyle w:val="highlight"/>
          <w:rFonts w:cs="Times New Roman"/>
          <w:szCs w:val="24"/>
        </w:rPr>
        <w:t>testis</w:t>
      </w:r>
      <w:r w:rsidR="00F50312" w:rsidRPr="00825FA3">
        <w:rPr>
          <w:rFonts w:cs="Times New Roman"/>
          <w:szCs w:val="24"/>
        </w:rPr>
        <w:t>.</w:t>
      </w:r>
      <w:r w:rsidR="00F50312" w:rsidRPr="00825FA3">
        <w:rPr>
          <w:rFonts w:cs="Times New Roman"/>
          <w:szCs w:val="24"/>
          <w:shd w:val="clear" w:color="auto" w:fill="FFFFFF"/>
        </w:rPr>
        <w:t xml:space="preserve"> </w:t>
      </w:r>
      <w:hyperlink r:id="rId58" w:tooltip="Andrologia." w:history="1">
        <w:r w:rsidR="00F50312" w:rsidRPr="00825FA3">
          <w:rPr>
            <w:rStyle w:val="Kpr"/>
            <w:rFonts w:cs="Times New Roman"/>
            <w:i/>
            <w:color w:val="auto"/>
            <w:szCs w:val="24"/>
            <w:u w:val="none"/>
            <w:shd w:val="clear" w:color="auto" w:fill="FFFFFF"/>
          </w:rPr>
          <w:t>Andrologia</w:t>
        </w:r>
      </w:hyperlink>
      <w:r w:rsidR="00F50312" w:rsidRPr="00825FA3">
        <w:rPr>
          <w:rFonts w:cs="Times New Roman"/>
          <w:szCs w:val="24"/>
          <w:shd w:val="clear" w:color="auto" w:fill="FFFFFF"/>
        </w:rPr>
        <w:t xml:space="preserve">, </w:t>
      </w:r>
      <w:r w:rsidR="00F50312" w:rsidRPr="00825FA3">
        <w:rPr>
          <w:rFonts w:cs="Times New Roman"/>
          <w:i/>
          <w:szCs w:val="24"/>
          <w:shd w:val="clear" w:color="auto" w:fill="FFFFFF"/>
        </w:rPr>
        <w:t>17</w:t>
      </w:r>
      <w:r w:rsidR="00825FA3" w:rsidRPr="00825FA3">
        <w:rPr>
          <w:rFonts w:cs="Times New Roman"/>
          <w:szCs w:val="24"/>
          <w:shd w:val="clear" w:color="auto" w:fill="FFFFFF"/>
        </w:rPr>
        <w:t>.</w:t>
      </w:r>
    </w:p>
    <w:p w:rsidR="00F50312" w:rsidRPr="00825FA3" w:rsidRDefault="00F50312" w:rsidP="00D71D44">
      <w:pPr>
        <w:spacing w:after="120"/>
        <w:ind w:left="567" w:hanging="567"/>
        <w:rPr>
          <w:rFonts w:cs="Times New Roman"/>
          <w:szCs w:val="24"/>
          <w:shd w:val="clear" w:color="auto" w:fill="FFFFFF"/>
        </w:rPr>
      </w:pPr>
      <w:r w:rsidRPr="00825FA3">
        <w:rPr>
          <w:rFonts w:cs="Times New Roman"/>
          <w:szCs w:val="24"/>
          <w:shd w:val="clear" w:color="auto" w:fill="FFFFFF"/>
        </w:rPr>
        <w:t>Ergün</w:t>
      </w:r>
      <w:r w:rsidR="00B23199" w:rsidRPr="00825FA3">
        <w:rPr>
          <w:rFonts w:cs="Times New Roman"/>
          <w:szCs w:val="24"/>
          <w:shd w:val="clear" w:color="auto" w:fill="FFFFFF"/>
        </w:rPr>
        <w:t>,</w:t>
      </w:r>
      <w:r w:rsidRPr="00825FA3">
        <w:rPr>
          <w:rFonts w:cs="Times New Roman"/>
          <w:szCs w:val="24"/>
          <w:shd w:val="clear" w:color="auto" w:fill="FFFFFF"/>
        </w:rPr>
        <w:t xml:space="preserve"> L.</w:t>
      </w:r>
      <w:r w:rsidR="00DF2D38" w:rsidRPr="00825FA3">
        <w:rPr>
          <w:rFonts w:cs="Times New Roman"/>
          <w:szCs w:val="24"/>
          <w:shd w:val="clear" w:color="auto" w:fill="FFFFFF"/>
        </w:rPr>
        <w:t xml:space="preserve"> (2010).</w:t>
      </w:r>
      <w:r w:rsidRPr="00825FA3">
        <w:rPr>
          <w:rFonts w:cs="Times New Roman"/>
          <w:szCs w:val="24"/>
          <w:shd w:val="clear" w:color="auto" w:fill="FFFFFF"/>
        </w:rPr>
        <w:t xml:space="preserve"> Erkek genital sistem. </w:t>
      </w:r>
      <w:r w:rsidRPr="00825FA3">
        <w:rPr>
          <w:rFonts w:cs="Times New Roman"/>
          <w:i/>
          <w:szCs w:val="24"/>
          <w:shd w:val="clear" w:color="auto" w:fill="FFFFFF"/>
        </w:rPr>
        <w:t>In:Özer A,</w:t>
      </w:r>
      <w:r w:rsidRPr="00825FA3">
        <w:rPr>
          <w:rFonts w:cs="Times New Roman"/>
          <w:szCs w:val="24"/>
          <w:shd w:val="clear" w:color="auto" w:fill="FFFFFF"/>
        </w:rPr>
        <w:t xml:space="preserve"> </w:t>
      </w:r>
      <w:r w:rsidR="00825FA3" w:rsidRPr="00825FA3">
        <w:rPr>
          <w:rFonts w:cs="Times New Roman"/>
          <w:i/>
          <w:szCs w:val="24"/>
          <w:shd w:val="clear" w:color="auto" w:fill="FFFFFF"/>
        </w:rPr>
        <w:t>Veteriner Özel H</w:t>
      </w:r>
      <w:r w:rsidRPr="00825FA3">
        <w:rPr>
          <w:rFonts w:cs="Times New Roman"/>
          <w:i/>
          <w:szCs w:val="24"/>
          <w:shd w:val="clear" w:color="auto" w:fill="FFFFFF"/>
        </w:rPr>
        <w:t>istoloji</w:t>
      </w:r>
      <w:r w:rsidRPr="00825FA3">
        <w:rPr>
          <w:rFonts w:cs="Times New Roman"/>
          <w:szCs w:val="24"/>
          <w:shd w:val="clear" w:color="auto" w:fill="FFFFFF"/>
        </w:rPr>
        <w:t xml:space="preserve">. </w:t>
      </w:r>
      <w:r w:rsidR="009157E1">
        <w:rPr>
          <w:rFonts w:cs="Times New Roman"/>
          <w:szCs w:val="24"/>
          <w:shd w:val="clear" w:color="auto" w:fill="FFFFFF"/>
        </w:rPr>
        <w:t xml:space="preserve">(pp. </w:t>
      </w:r>
      <w:r w:rsidR="009157E1" w:rsidRPr="00825FA3">
        <w:rPr>
          <w:rFonts w:cs="Times New Roman"/>
          <w:szCs w:val="24"/>
          <w:shd w:val="clear" w:color="auto" w:fill="FFFFFF"/>
        </w:rPr>
        <w:t>251-268</w:t>
      </w:r>
      <w:r w:rsidR="009157E1">
        <w:rPr>
          <w:rFonts w:cs="Times New Roman"/>
          <w:szCs w:val="24"/>
          <w:shd w:val="clear" w:color="auto" w:fill="FFFFFF"/>
        </w:rPr>
        <w:t xml:space="preserve">), </w:t>
      </w:r>
      <w:r w:rsidRPr="00825FA3">
        <w:rPr>
          <w:rFonts w:cs="Times New Roman"/>
          <w:szCs w:val="24"/>
          <w:shd w:val="clear" w:color="auto" w:fill="FFFFFF"/>
        </w:rPr>
        <w:t>A</w:t>
      </w:r>
      <w:r w:rsidR="00B23199" w:rsidRPr="00825FA3">
        <w:rPr>
          <w:rFonts w:cs="Times New Roman"/>
          <w:szCs w:val="24"/>
          <w:shd w:val="clear" w:color="auto" w:fill="FFFFFF"/>
        </w:rPr>
        <w:t>nkara</w:t>
      </w:r>
      <w:r w:rsidR="00DF2D38" w:rsidRPr="00825FA3">
        <w:rPr>
          <w:rFonts w:cs="Times New Roman"/>
          <w:szCs w:val="24"/>
          <w:shd w:val="clear" w:color="auto" w:fill="FFFFFF"/>
        </w:rPr>
        <w:t xml:space="preserve"> Nobel </w:t>
      </w:r>
      <w:r w:rsidR="009157E1">
        <w:rPr>
          <w:rFonts w:cs="Times New Roman"/>
          <w:szCs w:val="24"/>
          <w:shd w:val="clear" w:color="auto" w:fill="FFFFFF"/>
        </w:rPr>
        <w:t>Yayın Dağıtım.</w:t>
      </w:r>
    </w:p>
    <w:p w:rsidR="00F50312" w:rsidRPr="00825FA3" w:rsidRDefault="00F50312" w:rsidP="00D71D44">
      <w:pPr>
        <w:spacing w:after="120"/>
        <w:ind w:left="567" w:hanging="567"/>
        <w:rPr>
          <w:rFonts w:cs="Times New Roman"/>
          <w:i/>
          <w:szCs w:val="24"/>
        </w:rPr>
      </w:pPr>
      <w:r w:rsidRPr="00825FA3">
        <w:rPr>
          <w:rFonts w:cs="Times New Roman"/>
          <w:szCs w:val="24"/>
        </w:rPr>
        <w:t>Erhan</w:t>
      </w:r>
      <w:r w:rsidR="00B23199" w:rsidRPr="00825FA3">
        <w:rPr>
          <w:rFonts w:cs="Times New Roman"/>
          <w:szCs w:val="24"/>
        </w:rPr>
        <w:t>,</w:t>
      </w:r>
      <w:r w:rsidRPr="00825FA3">
        <w:rPr>
          <w:rFonts w:cs="Times New Roman"/>
          <w:szCs w:val="24"/>
        </w:rPr>
        <w:t xml:space="preserve"> F.</w:t>
      </w:r>
      <w:r w:rsidR="00596B4A" w:rsidRPr="00825FA3">
        <w:rPr>
          <w:rFonts w:cs="Times New Roman"/>
          <w:szCs w:val="24"/>
        </w:rPr>
        <w:t xml:space="preserve"> (2015).</w:t>
      </w:r>
      <w:r w:rsidRPr="00825FA3">
        <w:rPr>
          <w:rFonts w:cs="Times New Roman"/>
          <w:szCs w:val="24"/>
        </w:rPr>
        <w:t xml:space="preserve"> </w:t>
      </w:r>
      <w:r w:rsidRPr="00825FA3">
        <w:rPr>
          <w:rFonts w:cs="Times New Roman"/>
          <w:i/>
          <w:szCs w:val="24"/>
        </w:rPr>
        <w:t>Erişkin erkek sıçanlarda Bisfenol A ile oluşturulmuş testiküler hasar üzerine D vitaminin etkileri</w:t>
      </w:r>
      <w:r w:rsidRPr="00825FA3">
        <w:rPr>
          <w:rFonts w:cs="Times New Roman"/>
          <w:szCs w:val="24"/>
        </w:rPr>
        <w:t xml:space="preserve">. </w:t>
      </w:r>
      <w:r w:rsidR="00B23199" w:rsidRPr="00825FA3">
        <w:rPr>
          <w:rFonts w:cs="Times New Roman"/>
          <w:szCs w:val="24"/>
        </w:rPr>
        <w:t xml:space="preserve">Yüksek Lisans Tezi. </w:t>
      </w:r>
      <w:r w:rsidRPr="00825FA3">
        <w:rPr>
          <w:rFonts w:cs="Times New Roman"/>
          <w:szCs w:val="24"/>
        </w:rPr>
        <w:t>Elazıg Fırat Üniversitesi Sağlık Bilimleri Enst</w:t>
      </w:r>
      <w:r w:rsidR="00B23199" w:rsidRPr="00825FA3">
        <w:rPr>
          <w:rFonts w:cs="Times New Roman"/>
          <w:szCs w:val="24"/>
        </w:rPr>
        <w:t>itüsü. Elazığ.</w:t>
      </w:r>
    </w:p>
    <w:p w:rsidR="00F50312" w:rsidRPr="00825FA3" w:rsidRDefault="00087A54" w:rsidP="00D71D44">
      <w:pPr>
        <w:spacing w:after="120"/>
        <w:ind w:left="567" w:hanging="567"/>
        <w:rPr>
          <w:rFonts w:cs="Times New Roman"/>
          <w:szCs w:val="24"/>
        </w:rPr>
      </w:pPr>
      <w:hyperlink r:id="rId59" w:history="1">
        <w:r w:rsidR="00F50312" w:rsidRPr="00825FA3">
          <w:rPr>
            <w:rStyle w:val="Kpr"/>
            <w:rFonts w:cs="Times New Roman"/>
            <w:color w:val="auto"/>
            <w:szCs w:val="24"/>
            <w:u w:val="none"/>
            <w:shd w:val="clear" w:color="auto" w:fill="FFFFFF"/>
          </w:rPr>
          <w:t>Fang</w:t>
        </w:r>
        <w:r w:rsidR="00B23199" w:rsidRPr="00825FA3">
          <w:rPr>
            <w:rStyle w:val="Kpr"/>
            <w:rFonts w:cs="Times New Roman"/>
            <w:color w:val="auto"/>
            <w:szCs w:val="24"/>
            <w:u w:val="none"/>
            <w:shd w:val="clear" w:color="auto" w:fill="FFFFFF"/>
          </w:rPr>
          <w:t>,</w:t>
        </w:r>
        <w:r w:rsidR="00F50312" w:rsidRPr="00825FA3">
          <w:rPr>
            <w:rStyle w:val="Kpr"/>
            <w:rFonts w:cs="Times New Roman"/>
            <w:color w:val="auto"/>
            <w:szCs w:val="24"/>
            <w:u w:val="none"/>
            <w:shd w:val="clear" w:color="auto" w:fill="FFFFFF"/>
          </w:rPr>
          <w:t xml:space="preserve"> Y</w:t>
        </w:r>
      </w:hyperlink>
      <w:r w:rsidR="00B23199" w:rsidRPr="00825FA3">
        <w:t>.</w:t>
      </w:r>
      <w:r w:rsidR="00F50312" w:rsidRPr="00825FA3">
        <w:rPr>
          <w:rFonts w:cs="Times New Roman"/>
          <w:szCs w:val="24"/>
          <w:shd w:val="clear" w:color="auto" w:fill="FFFFFF"/>
        </w:rPr>
        <w:t>, </w:t>
      </w:r>
      <w:hyperlink r:id="rId60" w:history="1">
        <w:r w:rsidR="00F50312" w:rsidRPr="00825FA3">
          <w:rPr>
            <w:rStyle w:val="Kpr"/>
            <w:rFonts w:cs="Times New Roman"/>
            <w:color w:val="auto"/>
            <w:szCs w:val="24"/>
            <w:u w:val="none"/>
            <w:shd w:val="clear" w:color="auto" w:fill="FFFFFF"/>
          </w:rPr>
          <w:t>Zhou</w:t>
        </w:r>
        <w:r w:rsidR="00B23199" w:rsidRPr="00825FA3">
          <w:rPr>
            <w:rStyle w:val="Kpr"/>
            <w:rFonts w:cs="Times New Roman"/>
            <w:color w:val="auto"/>
            <w:szCs w:val="24"/>
            <w:u w:val="none"/>
            <w:shd w:val="clear" w:color="auto" w:fill="FFFFFF"/>
          </w:rPr>
          <w:t>,</w:t>
        </w:r>
        <w:r w:rsidR="00F50312" w:rsidRPr="00825FA3">
          <w:rPr>
            <w:rStyle w:val="Kpr"/>
            <w:rFonts w:cs="Times New Roman"/>
            <w:color w:val="auto"/>
            <w:szCs w:val="24"/>
            <w:u w:val="none"/>
            <w:shd w:val="clear" w:color="auto" w:fill="FFFFFF"/>
          </w:rPr>
          <w:t xml:space="preserve"> Y</w:t>
        </w:r>
      </w:hyperlink>
      <w:r w:rsidR="00B23199" w:rsidRPr="00825FA3">
        <w:t>.</w:t>
      </w:r>
      <w:r w:rsidR="00F50312" w:rsidRPr="00825FA3">
        <w:rPr>
          <w:rFonts w:cs="Times New Roman"/>
          <w:szCs w:val="24"/>
          <w:shd w:val="clear" w:color="auto" w:fill="FFFFFF"/>
        </w:rPr>
        <w:t>, </w:t>
      </w:r>
      <w:hyperlink r:id="rId61" w:history="1">
        <w:r w:rsidR="00F50312" w:rsidRPr="00825FA3">
          <w:rPr>
            <w:rStyle w:val="Kpr"/>
            <w:rFonts w:cs="Times New Roman"/>
            <w:color w:val="auto"/>
            <w:szCs w:val="24"/>
            <w:u w:val="none"/>
            <w:shd w:val="clear" w:color="auto" w:fill="FFFFFF"/>
          </w:rPr>
          <w:t>Zhong</w:t>
        </w:r>
        <w:r w:rsidR="00B23199" w:rsidRPr="00825FA3">
          <w:rPr>
            <w:rStyle w:val="Kpr"/>
            <w:rFonts w:cs="Times New Roman"/>
            <w:color w:val="auto"/>
            <w:szCs w:val="24"/>
            <w:u w:val="none"/>
            <w:shd w:val="clear" w:color="auto" w:fill="FFFFFF"/>
          </w:rPr>
          <w:t>,</w:t>
        </w:r>
        <w:r w:rsidR="00F50312" w:rsidRPr="00825FA3">
          <w:rPr>
            <w:rStyle w:val="Kpr"/>
            <w:rFonts w:cs="Times New Roman"/>
            <w:color w:val="auto"/>
            <w:szCs w:val="24"/>
            <w:u w:val="none"/>
            <w:shd w:val="clear" w:color="auto" w:fill="FFFFFF"/>
          </w:rPr>
          <w:t xml:space="preserve"> Y</w:t>
        </w:r>
      </w:hyperlink>
      <w:r w:rsidR="00B23199" w:rsidRPr="00825FA3">
        <w:t>.</w:t>
      </w:r>
      <w:r w:rsidR="00F50312" w:rsidRPr="00825FA3">
        <w:rPr>
          <w:rFonts w:cs="Times New Roman"/>
          <w:szCs w:val="24"/>
          <w:shd w:val="clear" w:color="auto" w:fill="FFFFFF"/>
        </w:rPr>
        <w:t>, </w:t>
      </w:r>
      <w:hyperlink r:id="rId62" w:history="1">
        <w:r w:rsidR="00F50312" w:rsidRPr="00825FA3">
          <w:rPr>
            <w:rStyle w:val="Kpr"/>
            <w:rFonts w:cs="Times New Roman"/>
            <w:color w:val="auto"/>
            <w:szCs w:val="24"/>
            <w:u w:val="none"/>
            <w:shd w:val="clear" w:color="auto" w:fill="FFFFFF"/>
          </w:rPr>
          <w:t>Gao</w:t>
        </w:r>
        <w:r w:rsidR="00B23199" w:rsidRPr="00825FA3">
          <w:rPr>
            <w:rStyle w:val="Kpr"/>
            <w:rFonts w:cs="Times New Roman"/>
            <w:color w:val="auto"/>
            <w:szCs w:val="24"/>
            <w:u w:val="none"/>
            <w:shd w:val="clear" w:color="auto" w:fill="FFFFFF"/>
          </w:rPr>
          <w:t>,</w:t>
        </w:r>
        <w:r w:rsidR="00F50312" w:rsidRPr="00825FA3">
          <w:rPr>
            <w:rStyle w:val="Kpr"/>
            <w:rFonts w:cs="Times New Roman"/>
            <w:color w:val="auto"/>
            <w:szCs w:val="24"/>
            <w:u w:val="none"/>
            <w:shd w:val="clear" w:color="auto" w:fill="FFFFFF"/>
          </w:rPr>
          <w:t xml:space="preserve"> X</w:t>
        </w:r>
      </w:hyperlink>
      <w:r w:rsidR="00B23199" w:rsidRPr="00825FA3">
        <w:t>.</w:t>
      </w:r>
      <w:r w:rsidR="00F50312" w:rsidRPr="00825FA3">
        <w:rPr>
          <w:rFonts w:cs="Times New Roman"/>
          <w:szCs w:val="24"/>
          <w:shd w:val="clear" w:color="auto" w:fill="FFFFFF"/>
        </w:rPr>
        <w:t>, </w:t>
      </w:r>
      <w:hyperlink r:id="rId63" w:history="1">
        <w:r w:rsidR="00F50312" w:rsidRPr="00825FA3">
          <w:rPr>
            <w:rStyle w:val="Kpr"/>
            <w:rFonts w:cs="Times New Roman"/>
            <w:color w:val="auto"/>
            <w:szCs w:val="24"/>
            <w:u w:val="none"/>
            <w:shd w:val="clear" w:color="auto" w:fill="FFFFFF"/>
          </w:rPr>
          <w:t>Tan</w:t>
        </w:r>
        <w:r w:rsidR="00B23199" w:rsidRPr="00825FA3">
          <w:rPr>
            <w:rStyle w:val="Kpr"/>
            <w:rFonts w:cs="Times New Roman"/>
            <w:color w:val="auto"/>
            <w:szCs w:val="24"/>
            <w:u w:val="none"/>
            <w:shd w:val="clear" w:color="auto" w:fill="FFFFFF"/>
          </w:rPr>
          <w:t>,</w:t>
        </w:r>
        <w:r w:rsidR="00F50312" w:rsidRPr="00825FA3">
          <w:rPr>
            <w:rStyle w:val="Kpr"/>
            <w:rFonts w:cs="Times New Roman"/>
            <w:color w:val="auto"/>
            <w:szCs w:val="24"/>
            <w:u w:val="none"/>
            <w:shd w:val="clear" w:color="auto" w:fill="FFFFFF"/>
          </w:rPr>
          <w:t xml:space="preserve"> T</w:t>
        </w:r>
      </w:hyperlink>
      <w:r w:rsidR="00F50312" w:rsidRPr="00825FA3">
        <w:rPr>
          <w:rFonts w:cs="Times New Roman"/>
          <w:szCs w:val="24"/>
          <w:shd w:val="clear" w:color="auto" w:fill="FFFFFF"/>
        </w:rPr>
        <w:t>.</w:t>
      </w:r>
      <w:r w:rsidR="00596B4A" w:rsidRPr="00825FA3">
        <w:rPr>
          <w:rFonts w:cs="Times New Roman"/>
          <w:szCs w:val="24"/>
          <w:shd w:val="clear" w:color="auto" w:fill="FFFFFF"/>
        </w:rPr>
        <w:t xml:space="preserve"> (2013).</w:t>
      </w:r>
      <w:r w:rsidR="00F50312" w:rsidRPr="00825FA3">
        <w:rPr>
          <w:rFonts w:cs="Times New Roman"/>
          <w:szCs w:val="24"/>
        </w:rPr>
        <w:t xml:space="preserve"> Effect of vitamin E on reproductive functions and anti-oxidant activity of adolescent male mice exposed to bisphenol A.</w:t>
      </w:r>
      <w:r w:rsidR="00F50312" w:rsidRPr="00825FA3">
        <w:rPr>
          <w:rFonts w:cs="Times New Roman"/>
          <w:szCs w:val="24"/>
          <w:shd w:val="clear" w:color="auto" w:fill="FFFFFF"/>
        </w:rPr>
        <w:t xml:space="preserve"> </w:t>
      </w:r>
      <w:hyperlink r:id="rId64" w:tooltip="Wei sheng yan jiu = Journal of hygiene research." w:history="1">
        <w:r w:rsidR="00F50312" w:rsidRPr="00825FA3">
          <w:rPr>
            <w:rStyle w:val="Kpr"/>
            <w:rFonts w:cs="Times New Roman"/>
            <w:i/>
            <w:color w:val="auto"/>
            <w:szCs w:val="24"/>
            <w:u w:val="none"/>
            <w:shd w:val="clear" w:color="auto" w:fill="FFFFFF"/>
          </w:rPr>
          <w:t>Wei Sheng Yan Jiu.</w:t>
        </w:r>
      </w:hyperlink>
      <w:r w:rsidR="00596B4A" w:rsidRPr="00825FA3">
        <w:rPr>
          <w:rFonts w:cs="Times New Roman"/>
          <w:szCs w:val="24"/>
          <w:shd w:val="clear" w:color="auto" w:fill="FFFFFF"/>
        </w:rPr>
        <w:t> </w:t>
      </w:r>
      <w:r w:rsidR="00F50312" w:rsidRPr="00825FA3">
        <w:rPr>
          <w:rFonts w:cs="Times New Roman"/>
          <w:i/>
          <w:szCs w:val="24"/>
          <w:shd w:val="clear" w:color="auto" w:fill="FFFFFF"/>
        </w:rPr>
        <w:t>42</w:t>
      </w:r>
      <w:r w:rsidR="00B23199" w:rsidRPr="00825FA3">
        <w:rPr>
          <w:rFonts w:cs="Times New Roman"/>
          <w:szCs w:val="24"/>
          <w:shd w:val="clear" w:color="auto" w:fill="FFFFFF"/>
        </w:rPr>
        <w:t>(1),</w:t>
      </w:r>
      <w:r w:rsidR="009157E1">
        <w:rPr>
          <w:rFonts w:cs="Times New Roman"/>
          <w:szCs w:val="24"/>
          <w:shd w:val="clear" w:color="auto" w:fill="FFFFFF"/>
        </w:rPr>
        <w:t xml:space="preserve"> </w:t>
      </w:r>
      <w:r w:rsidR="00B23199" w:rsidRPr="00825FA3">
        <w:rPr>
          <w:rFonts w:cs="Times New Roman"/>
          <w:szCs w:val="24"/>
          <w:shd w:val="clear" w:color="auto" w:fill="FFFFFF"/>
        </w:rPr>
        <w:t>18-22.</w:t>
      </w:r>
    </w:p>
    <w:p w:rsidR="00F50312" w:rsidRPr="00825FA3" w:rsidRDefault="00F50312" w:rsidP="00D71D44">
      <w:pPr>
        <w:spacing w:after="120"/>
        <w:ind w:left="567" w:hanging="567"/>
        <w:rPr>
          <w:rFonts w:cs="Times New Roman"/>
          <w:szCs w:val="24"/>
        </w:rPr>
      </w:pPr>
      <w:r w:rsidRPr="00825FA3">
        <w:rPr>
          <w:rFonts w:cs="Times New Roman"/>
          <w:szCs w:val="24"/>
        </w:rPr>
        <w:t>Feldman</w:t>
      </w:r>
      <w:r w:rsidR="00B23199" w:rsidRPr="00825FA3">
        <w:rPr>
          <w:rFonts w:cs="Times New Roman"/>
          <w:szCs w:val="24"/>
        </w:rPr>
        <w:t>,</w:t>
      </w:r>
      <w:r w:rsidRPr="00825FA3">
        <w:rPr>
          <w:rFonts w:cs="Times New Roman"/>
          <w:szCs w:val="24"/>
        </w:rPr>
        <w:t xml:space="preserve"> D. </w:t>
      </w:r>
      <w:r w:rsidR="00596B4A" w:rsidRPr="00825FA3">
        <w:rPr>
          <w:rFonts w:cs="Times New Roman"/>
          <w:szCs w:val="24"/>
        </w:rPr>
        <w:t xml:space="preserve">(1997). </w:t>
      </w:r>
      <w:r w:rsidRPr="00825FA3">
        <w:rPr>
          <w:rFonts w:cs="Times New Roman"/>
          <w:szCs w:val="24"/>
        </w:rPr>
        <w:t xml:space="preserve">Estrogens from plastic-are we being exposed? </w:t>
      </w:r>
      <w:r w:rsidRPr="00825FA3">
        <w:rPr>
          <w:rFonts w:cs="Times New Roman"/>
          <w:i/>
          <w:szCs w:val="24"/>
        </w:rPr>
        <w:t>Endocrinolgy</w:t>
      </w:r>
      <w:r w:rsidRPr="00825FA3">
        <w:rPr>
          <w:rFonts w:cs="Times New Roman"/>
          <w:szCs w:val="24"/>
        </w:rPr>
        <w:t xml:space="preserve">, </w:t>
      </w:r>
      <w:r w:rsidRPr="00825FA3">
        <w:rPr>
          <w:rFonts w:cs="Times New Roman"/>
          <w:i/>
          <w:szCs w:val="24"/>
        </w:rPr>
        <w:t>138</w:t>
      </w:r>
      <w:r w:rsidR="00137AE1" w:rsidRPr="00825FA3">
        <w:rPr>
          <w:rFonts w:cs="Times New Roman"/>
          <w:szCs w:val="24"/>
        </w:rPr>
        <w:t>, 1777-</w:t>
      </w:r>
      <w:r w:rsidRPr="00825FA3">
        <w:rPr>
          <w:rFonts w:cs="Times New Roman"/>
          <w:szCs w:val="24"/>
        </w:rPr>
        <w:t>1779.</w:t>
      </w:r>
      <w:r w:rsidR="00137AE1" w:rsidRPr="00825FA3">
        <w:rPr>
          <w:rFonts w:cs="Times New Roman"/>
          <w:szCs w:val="24"/>
        </w:rPr>
        <w:tab/>
      </w:r>
    </w:p>
    <w:p w:rsidR="00D71D44" w:rsidRDefault="00D71D44" w:rsidP="00D71D44">
      <w:pPr>
        <w:spacing w:after="120"/>
        <w:ind w:left="567" w:hanging="567"/>
        <w:rPr>
          <w:rFonts w:cs="Times New Roman"/>
          <w:szCs w:val="24"/>
        </w:rPr>
      </w:pPr>
    </w:p>
    <w:p w:rsidR="00F50312" w:rsidRPr="00825FA3" w:rsidRDefault="00F50312" w:rsidP="009C2319">
      <w:pPr>
        <w:spacing w:after="120"/>
        <w:ind w:left="567" w:hanging="567"/>
      </w:pPr>
      <w:r w:rsidRPr="00825FA3">
        <w:lastRenderedPageBreak/>
        <w:t>França</w:t>
      </w:r>
      <w:r w:rsidR="00B23199" w:rsidRPr="00825FA3">
        <w:t>,</w:t>
      </w:r>
      <w:r w:rsidRPr="00825FA3">
        <w:t xml:space="preserve"> LR</w:t>
      </w:r>
      <w:r w:rsidR="00B23199" w:rsidRPr="00825FA3">
        <w:t>.</w:t>
      </w:r>
      <w:r w:rsidRPr="00825FA3">
        <w:t>, Ogawa</w:t>
      </w:r>
      <w:r w:rsidR="00B23199" w:rsidRPr="00825FA3">
        <w:t>,</w:t>
      </w:r>
      <w:r w:rsidRPr="00825FA3">
        <w:t xml:space="preserve"> T</w:t>
      </w:r>
      <w:r w:rsidR="00B23199" w:rsidRPr="00825FA3">
        <w:t>.</w:t>
      </w:r>
      <w:r w:rsidRPr="00825FA3">
        <w:t>, Avarbock</w:t>
      </w:r>
      <w:r w:rsidR="00B23199" w:rsidRPr="00825FA3">
        <w:t>,</w:t>
      </w:r>
      <w:r w:rsidRPr="00825FA3">
        <w:t xml:space="preserve"> MR</w:t>
      </w:r>
      <w:r w:rsidR="00B23199" w:rsidRPr="00825FA3">
        <w:t>.</w:t>
      </w:r>
      <w:r w:rsidRPr="00825FA3">
        <w:t>, Brister</w:t>
      </w:r>
      <w:r w:rsidR="00B23199" w:rsidRPr="00825FA3">
        <w:t>,</w:t>
      </w:r>
      <w:r w:rsidRPr="00825FA3">
        <w:t xml:space="preserve"> RL</w:t>
      </w:r>
      <w:r w:rsidR="00B23199" w:rsidRPr="00825FA3">
        <w:t>.</w:t>
      </w:r>
      <w:r w:rsidRPr="00825FA3">
        <w:t>, Russel</w:t>
      </w:r>
      <w:r w:rsidR="00B23199" w:rsidRPr="00825FA3">
        <w:t>,</w:t>
      </w:r>
      <w:r w:rsidRPr="00825FA3">
        <w:t xml:space="preserve"> LD.</w:t>
      </w:r>
      <w:r w:rsidR="00596B4A" w:rsidRPr="00825FA3">
        <w:t xml:space="preserve"> (1998).</w:t>
      </w:r>
      <w:r w:rsidRPr="00825FA3">
        <w:t xml:space="preserve"> Germ cell </w:t>
      </w:r>
      <w:r w:rsidR="00E23A6C" w:rsidRPr="00825FA3">
        <w:t xml:space="preserve">      </w:t>
      </w:r>
      <w:r w:rsidRPr="00825FA3">
        <w:t xml:space="preserve">genotype controls cell cycle during spermatogenesis in the rat. </w:t>
      </w:r>
      <w:r w:rsidRPr="00825FA3">
        <w:rPr>
          <w:i/>
        </w:rPr>
        <w:t>Biology of Reproduction</w:t>
      </w:r>
      <w:r w:rsidRPr="00825FA3">
        <w:t xml:space="preserve">, </w:t>
      </w:r>
      <w:r w:rsidRPr="00825FA3">
        <w:rPr>
          <w:i/>
        </w:rPr>
        <w:t>59</w:t>
      </w:r>
      <w:r w:rsidRPr="00825FA3">
        <w:t>, 1371-1377.</w:t>
      </w:r>
    </w:p>
    <w:p w:rsidR="00F50312" w:rsidRPr="00E23A6C" w:rsidRDefault="00F50312" w:rsidP="009C2319">
      <w:pPr>
        <w:spacing w:after="120"/>
        <w:ind w:left="567" w:hanging="567"/>
        <w:rPr>
          <w:rFonts w:eastAsia="Times New Roman"/>
          <w:shd w:val="clear" w:color="auto" w:fill="FFFFFF"/>
          <w:lang w:eastAsia="tr-TR"/>
        </w:rPr>
      </w:pPr>
      <w:r w:rsidRPr="00E245F0">
        <w:rPr>
          <w:rFonts w:eastAsia="Times New Roman"/>
          <w:shd w:val="clear" w:color="auto" w:fill="FFFFFF"/>
          <w:lang w:eastAsia="tr-TR"/>
        </w:rPr>
        <w:t>Fukushima</w:t>
      </w:r>
      <w:r w:rsidR="00E23A6C">
        <w:rPr>
          <w:rFonts w:eastAsia="Times New Roman"/>
          <w:shd w:val="clear" w:color="auto" w:fill="FFFFFF"/>
          <w:lang w:eastAsia="tr-TR"/>
        </w:rPr>
        <w:t>,</w:t>
      </w:r>
      <w:r w:rsidRPr="00E245F0">
        <w:rPr>
          <w:rFonts w:eastAsia="Times New Roman"/>
          <w:shd w:val="clear" w:color="auto" w:fill="FFFFFF"/>
          <w:lang w:eastAsia="tr-TR"/>
        </w:rPr>
        <w:t> A</w:t>
      </w:r>
      <w:r w:rsidR="00E23A6C">
        <w:rPr>
          <w:rFonts w:eastAsia="Times New Roman"/>
          <w:shd w:val="clear" w:color="auto" w:fill="FFFFFF"/>
          <w:lang w:eastAsia="tr-TR"/>
        </w:rPr>
        <w:t>.</w:t>
      </w:r>
      <w:r w:rsidRPr="00E245F0">
        <w:rPr>
          <w:rFonts w:eastAsia="Times New Roman"/>
          <w:shd w:val="clear" w:color="auto" w:fill="FFFFFF"/>
          <w:lang w:eastAsia="tr-TR"/>
        </w:rPr>
        <w:t>, Okuda</w:t>
      </w:r>
      <w:r w:rsidR="00E23A6C">
        <w:rPr>
          <w:rFonts w:eastAsia="Times New Roman"/>
          <w:shd w:val="clear" w:color="auto" w:fill="FFFFFF"/>
          <w:lang w:eastAsia="tr-TR"/>
        </w:rPr>
        <w:t>,</w:t>
      </w:r>
      <w:r w:rsidRPr="00E245F0">
        <w:rPr>
          <w:rFonts w:eastAsia="Times New Roman"/>
          <w:shd w:val="clear" w:color="auto" w:fill="FFFFFF"/>
          <w:lang w:eastAsia="tr-TR"/>
        </w:rPr>
        <w:t> A</w:t>
      </w:r>
      <w:r w:rsidR="00E23A6C">
        <w:rPr>
          <w:rFonts w:eastAsia="Times New Roman"/>
          <w:shd w:val="clear" w:color="auto" w:fill="FFFFFF"/>
          <w:lang w:eastAsia="tr-TR"/>
        </w:rPr>
        <w:t>.</w:t>
      </w:r>
      <w:r w:rsidRPr="00E245F0">
        <w:rPr>
          <w:rFonts w:eastAsia="Times New Roman"/>
          <w:shd w:val="clear" w:color="auto" w:fill="FFFFFF"/>
          <w:lang w:eastAsia="tr-TR"/>
        </w:rPr>
        <w:t>, Nishimoto</w:t>
      </w:r>
      <w:r w:rsidR="00E23A6C">
        <w:rPr>
          <w:rFonts w:eastAsia="Times New Roman"/>
          <w:shd w:val="clear" w:color="auto" w:fill="FFFFFF"/>
          <w:lang w:eastAsia="tr-TR"/>
        </w:rPr>
        <w:t>,</w:t>
      </w:r>
      <w:r w:rsidRPr="00E245F0">
        <w:rPr>
          <w:rFonts w:eastAsia="Times New Roman"/>
          <w:shd w:val="clear" w:color="auto" w:fill="FFFFFF"/>
          <w:lang w:eastAsia="tr-TR"/>
        </w:rPr>
        <w:t> M</w:t>
      </w:r>
      <w:r w:rsidR="00E23A6C">
        <w:rPr>
          <w:rFonts w:eastAsia="Times New Roman"/>
          <w:shd w:val="clear" w:color="auto" w:fill="FFFFFF"/>
          <w:lang w:eastAsia="tr-TR"/>
        </w:rPr>
        <w:t>.</w:t>
      </w:r>
      <w:r w:rsidRPr="00E245F0">
        <w:rPr>
          <w:rFonts w:eastAsia="Times New Roman"/>
          <w:shd w:val="clear" w:color="auto" w:fill="FFFFFF"/>
          <w:lang w:eastAsia="tr-TR"/>
        </w:rPr>
        <w:t>, Seki</w:t>
      </w:r>
      <w:r w:rsidR="00E23A6C">
        <w:rPr>
          <w:rFonts w:eastAsia="Times New Roman"/>
          <w:shd w:val="clear" w:color="auto" w:fill="FFFFFF"/>
          <w:lang w:eastAsia="tr-TR"/>
        </w:rPr>
        <w:t>,</w:t>
      </w:r>
      <w:r w:rsidRPr="00E245F0">
        <w:rPr>
          <w:rFonts w:eastAsia="Times New Roman"/>
          <w:shd w:val="clear" w:color="auto" w:fill="FFFFFF"/>
          <w:lang w:eastAsia="tr-TR"/>
        </w:rPr>
        <w:t> N</w:t>
      </w:r>
      <w:r w:rsidR="00E23A6C">
        <w:rPr>
          <w:rFonts w:eastAsia="Times New Roman"/>
          <w:shd w:val="clear" w:color="auto" w:fill="FFFFFF"/>
          <w:lang w:eastAsia="tr-TR"/>
        </w:rPr>
        <w:t>.</w:t>
      </w:r>
      <w:r w:rsidRPr="00E245F0">
        <w:rPr>
          <w:rFonts w:eastAsia="Times New Roman"/>
          <w:shd w:val="clear" w:color="auto" w:fill="FFFFFF"/>
          <w:lang w:eastAsia="tr-TR"/>
        </w:rPr>
        <w:t>, Hori</w:t>
      </w:r>
      <w:r w:rsidR="00E23A6C">
        <w:rPr>
          <w:rFonts w:eastAsia="Times New Roman"/>
          <w:shd w:val="clear" w:color="auto" w:fill="FFFFFF"/>
          <w:lang w:eastAsia="tr-TR"/>
        </w:rPr>
        <w:t>,</w:t>
      </w:r>
      <w:r w:rsidRPr="00E245F0">
        <w:rPr>
          <w:rFonts w:eastAsia="Times New Roman"/>
          <w:shd w:val="clear" w:color="auto" w:fill="FFFFFF"/>
          <w:lang w:eastAsia="tr-TR"/>
        </w:rPr>
        <w:t> TA</w:t>
      </w:r>
      <w:r w:rsidR="00E23A6C">
        <w:rPr>
          <w:rFonts w:eastAsia="Times New Roman"/>
          <w:shd w:val="clear" w:color="auto" w:fill="FFFFFF"/>
          <w:lang w:eastAsia="tr-TR"/>
        </w:rPr>
        <w:t>.</w:t>
      </w:r>
      <w:r w:rsidRPr="00E245F0">
        <w:rPr>
          <w:rFonts w:eastAsia="Times New Roman"/>
          <w:shd w:val="clear" w:color="auto" w:fill="FFFFFF"/>
          <w:lang w:eastAsia="tr-TR"/>
        </w:rPr>
        <w:t>, Muramatsu</w:t>
      </w:r>
      <w:r w:rsidR="00E23A6C">
        <w:rPr>
          <w:rFonts w:eastAsia="Times New Roman"/>
          <w:shd w:val="clear" w:color="auto" w:fill="FFFFFF"/>
          <w:lang w:eastAsia="tr-TR"/>
        </w:rPr>
        <w:t>,</w:t>
      </w:r>
      <w:r w:rsidRPr="00E245F0">
        <w:rPr>
          <w:rFonts w:eastAsia="Times New Roman"/>
          <w:shd w:val="clear" w:color="auto" w:fill="FFFFFF"/>
          <w:lang w:eastAsia="tr-TR"/>
        </w:rPr>
        <w:t> M.</w:t>
      </w:r>
      <w:r w:rsidR="00596B4A" w:rsidRPr="00E245F0">
        <w:rPr>
          <w:rFonts w:eastAsia="Times New Roman"/>
          <w:shd w:val="clear" w:color="auto" w:fill="FFFFFF"/>
          <w:lang w:eastAsia="tr-TR"/>
        </w:rPr>
        <w:t>(1998)</w:t>
      </w:r>
      <w:r w:rsidRPr="00E245F0">
        <w:rPr>
          <w:rFonts w:eastAsia="Times New Roman"/>
          <w:shd w:val="clear" w:color="auto" w:fill="FFFFFF"/>
          <w:lang w:eastAsia="tr-TR"/>
        </w:rPr>
        <w:t> </w:t>
      </w:r>
      <w:r w:rsidR="00596B4A" w:rsidRPr="00E245F0">
        <w:rPr>
          <w:rFonts w:eastAsia="Times New Roman"/>
          <w:shd w:val="clear" w:color="auto" w:fill="FFFFFF"/>
          <w:lang w:eastAsia="tr-TR"/>
        </w:rPr>
        <w:t>.</w:t>
      </w:r>
      <w:r w:rsidRPr="00E245F0">
        <w:rPr>
          <w:rFonts w:eastAsia="Times New Roman"/>
          <w:shd w:val="clear" w:color="auto" w:fill="FFFFFF"/>
          <w:lang w:eastAsia="tr-TR"/>
        </w:rPr>
        <w:t xml:space="preserve"> Characterizatin of functional domains of an embryonic stem cell coactivator UTF1 which are conserved and essential for potentiation of ATF-2 activity. </w:t>
      </w:r>
      <w:r w:rsidRPr="00E245F0">
        <w:rPr>
          <w:rFonts w:eastAsia="Times New Roman"/>
          <w:i/>
          <w:shd w:val="clear" w:color="auto" w:fill="FFFFFF"/>
          <w:lang w:eastAsia="tr-TR"/>
        </w:rPr>
        <w:t>The Journal of Biological Chemistry</w:t>
      </w:r>
      <w:r w:rsidRPr="00E245F0">
        <w:rPr>
          <w:rFonts w:eastAsia="Times New Roman"/>
          <w:shd w:val="clear" w:color="auto" w:fill="FFFFFF"/>
          <w:lang w:eastAsia="tr-TR"/>
        </w:rPr>
        <w:t xml:space="preserve">, </w:t>
      </w:r>
      <w:r w:rsidRPr="00E23A6C">
        <w:rPr>
          <w:rFonts w:eastAsia="Times New Roman"/>
          <w:i/>
          <w:shd w:val="clear" w:color="auto" w:fill="FFFFFF"/>
          <w:lang w:eastAsia="tr-TR"/>
        </w:rPr>
        <w:t>273</w:t>
      </w:r>
      <w:r w:rsidRPr="00E245F0">
        <w:rPr>
          <w:rFonts w:eastAsia="Times New Roman"/>
          <w:shd w:val="clear" w:color="auto" w:fill="FFFFFF"/>
          <w:lang w:eastAsia="tr-TR"/>
        </w:rPr>
        <w:t>(40), 25840–25849.</w:t>
      </w:r>
      <w:r w:rsidRPr="00E245F0">
        <w:rPr>
          <w:rFonts w:eastAsia="Times New Roman"/>
          <w:u w:val="single"/>
          <w:lang w:eastAsia="tr-TR"/>
        </w:rPr>
        <w:t xml:space="preserve"> </w:t>
      </w:r>
    </w:p>
    <w:p w:rsidR="00F50312" w:rsidRPr="00E245F0" w:rsidRDefault="00F50312" w:rsidP="009C2319">
      <w:pPr>
        <w:spacing w:after="120"/>
        <w:ind w:left="567" w:hanging="567"/>
      </w:pPr>
      <w:r w:rsidRPr="00E245F0">
        <w:t>Gagnon</w:t>
      </w:r>
      <w:r w:rsidR="00E23A6C">
        <w:t>,</w:t>
      </w:r>
      <w:r w:rsidRPr="00E245F0">
        <w:t xml:space="preserve"> C</w:t>
      </w:r>
      <w:r w:rsidR="00E23A6C">
        <w:t>.</w:t>
      </w:r>
      <w:r w:rsidRPr="00E245F0">
        <w:t>, Iwasaki</w:t>
      </w:r>
      <w:r w:rsidR="00E23A6C">
        <w:t>,</w:t>
      </w:r>
      <w:r w:rsidRPr="00E245F0">
        <w:t xml:space="preserve"> A</w:t>
      </w:r>
      <w:r w:rsidR="00E23A6C">
        <w:t>.</w:t>
      </w:r>
      <w:r w:rsidRPr="00E245F0">
        <w:t>, De</w:t>
      </w:r>
      <w:r w:rsidR="00E23A6C">
        <w:t>,</w:t>
      </w:r>
      <w:r w:rsidRPr="00E245F0">
        <w:t xml:space="preserve"> Lamirande E</w:t>
      </w:r>
      <w:r w:rsidR="00E23A6C">
        <w:t>.</w:t>
      </w:r>
      <w:r w:rsidRPr="00E245F0">
        <w:t>, Kovalski</w:t>
      </w:r>
      <w:r w:rsidR="00E23A6C">
        <w:t>,</w:t>
      </w:r>
      <w:r w:rsidRPr="00E245F0">
        <w:t xml:space="preserve"> N.</w:t>
      </w:r>
      <w:r w:rsidR="00302CC7" w:rsidRPr="00E245F0">
        <w:t xml:space="preserve"> (1991).</w:t>
      </w:r>
      <w:r w:rsidR="009C2319">
        <w:t xml:space="preserve"> Reactive oxygen species and </w:t>
      </w:r>
      <w:r w:rsidRPr="00E245F0">
        <w:t xml:space="preserve">human spermatozoa. </w:t>
      </w:r>
      <w:r w:rsidRPr="00E245F0">
        <w:rPr>
          <w:i/>
        </w:rPr>
        <w:t>Annals of the New York Academy Sciences</w:t>
      </w:r>
      <w:r w:rsidRPr="00E245F0">
        <w:t xml:space="preserve">, </w:t>
      </w:r>
      <w:r w:rsidRPr="00E23A6C">
        <w:rPr>
          <w:i/>
        </w:rPr>
        <w:t>637</w:t>
      </w:r>
      <w:r w:rsidRPr="00E245F0">
        <w:t>,</w:t>
      </w:r>
      <w:r w:rsidR="009157E1">
        <w:t xml:space="preserve"> </w:t>
      </w:r>
      <w:r w:rsidRPr="00E245F0">
        <w:t>436-444.</w:t>
      </w:r>
    </w:p>
    <w:p w:rsidR="00F50312" w:rsidRPr="00E245F0" w:rsidRDefault="00F50312" w:rsidP="009C2319">
      <w:pPr>
        <w:spacing w:after="120"/>
        <w:ind w:left="567" w:hanging="567"/>
      </w:pPr>
      <w:r w:rsidRPr="00E245F0">
        <w:t>Gajera</w:t>
      </w:r>
      <w:r w:rsidR="00E23A6C">
        <w:t>,</w:t>
      </w:r>
      <w:r w:rsidRPr="00E245F0">
        <w:t xml:space="preserve"> HP</w:t>
      </w:r>
      <w:r w:rsidR="00E23A6C">
        <w:t>.</w:t>
      </w:r>
      <w:r w:rsidRPr="00E245F0">
        <w:t>, Patel</w:t>
      </w:r>
      <w:r w:rsidR="00E23A6C">
        <w:t>,</w:t>
      </w:r>
      <w:r w:rsidRPr="00E245F0">
        <w:t xml:space="preserve"> SV</w:t>
      </w:r>
      <w:r w:rsidR="00E23A6C">
        <w:t>.</w:t>
      </w:r>
      <w:r w:rsidRPr="00E245F0">
        <w:t>, Golakiya</w:t>
      </w:r>
      <w:r w:rsidR="00E23A6C">
        <w:t>,</w:t>
      </w:r>
      <w:r w:rsidRPr="00E245F0">
        <w:t xml:space="preserve"> BA. </w:t>
      </w:r>
      <w:r w:rsidR="00E23A6C">
        <w:t xml:space="preserve">(2008). </w:t>
      </w:r>
      <w:r w:rsidRPr="009157E1">
        <w:rPr>
          <w:i/>
        </w:rPr>
        <w:t>Fundamentals of</w:t>
      </w:r>
      <w:r w:rsidR="00E23A6C" w:rsidRPr="009157E1">
        <w:rPr>
          <w:i/>
        </w:rPr>
        <w:t xml:space="preserve"> Biochemistry</w:t>
      </w:r>
      <w:r w:rsidR="00E23A6C">
        <w:t xml:space="preserve"> – A textbook.</w:t>
      </w:r>
    </w:p>
    <w:p w:rsidR="00F50312" w:rsidRPr="00E245F0" w:rsidRDefault="00F50312" w:rsidP="009157E1">
      <w:pPr>
        <w:spacing w:after="120"/>
        <w:ind w:left="567" w:hanging="567"/>
      </w:pPr>
      <w:r w:rsidRPr="00E245F0">
        <w:t>Gartner</w:t>
      </w:r>
      <w:r w:rsidR="00E23A6C">
        <w:t>,</w:t>
      </w:r>
      <w:r w:rsidRPr="00E245F0">
        <w:t xml:space="preserve"> PL</w:t>
      </w:r>
      <w:r w:rsidR="00E23A6C">
        <w:t>.</w:t>
      </w:r>
      <w:r w:rsidRPr="00E245F0">
        <w:t>, Hiatt</w:t>
      </w:r>
      <w:r w:rsidR="00E23A6C">
        <w:t>,</w:t>
      </w:r>
      <w:r w:rsidRPr="00E245F0">
        <w:t xml:space="preserve"> LJ. </w:t>
      </w:r>
      <w:r w:rsidR="00302CC7" w:rsidRPr="00E245F0">
        <w:t xml:space="preserve">(1997). </w:t>
      </w:r>
      <w:r w:rsidRPr="00E245F0">
        <w:t xml:space="preserve">Color textbook of histology. Saunders elsevier health. </w:t>
      </w:r>
      <w:r w:rsidR="00302CC7" w:rsidRPr="00E245F0">
        <w:t>ISBN,</w:t>
      </w:r>
      <w:r w:rsidR="009157E1">
        <w:t xml:space="preserve"> </w:t>
      </w:r>
      <w:r w:rsidR="00302CC7" w:rsidRPr="00E23A6C">
        <w:rPr>
          <w:i/>
        </w:rPr>
        <w:t>978</w:t>
      </w:r>
      <w:r w:rsidR="00302CC7" w:rsidRPr="00E245F0">
        <w:t>-1-4160-2945-8,</w:t>
      </w:r>
      <w:r w:rsidR="009157E1">
        <w:t xml:space="preserve"> </w:t>
      </w:r>
      <w:r w:rsidR="00302CC7" w:rsidRPr="00E245F0">
        <w:t>USA.</w:t>
      </w:r>
    </w:p>
    <w:p w:rsidR="00F50312" w:rsidRPr="00E245F0" w:rsidRDefault="00F50312" w:rsidP="009157E1">
      <w:pPr>
        <w:spacing w:after="120"/>
        <w:ind w:left="567" w:hanging="567"/>
      </w:pPr>
      <w:r w:rsidRPr="00E245F0">
        <w:t>Ganong</w:t>
      </w:r>
      <w:r w:rsidR="00E23A6C">
        <w:t>,</w:t>
      </w:r>
      <w:r w:rsidRPr="00E245F0">
        <w:t xml:space="preserve"> WF.</w:t>
      </w:r>
      <w:r w:rsidR="00302CC7" w:rsidRPr="00E245F0">
        <w:t xml:space="preserve"> (2002).</w:t>
      </w:r>
      <w:r w:rsidRPr="00E245F0">
        <w:t xml:space="preserve"> </w:t>
      </w:r>
      <w:r w:rsidRPr="009157E1">
        <w:rPr>
          <w:i/>
        </w:rPr>
        <w:t>Tıbbi Fizyoloji</w:t>
      </w:r>
      <w:r w:rsidRPr="00E245F0">
        <w:t xml:space="preserve"> </w:t>
      </w:r>
      <w:r w:rsidR="009157E1">
        <w:t xml:space="preserve">(pp. </w:t>
      </w:r>
      <w:r w:rsidR="009157E1" w:rsidRPr="00E245F0">
        <w:t>415-418</w:t>
      </w:r>
      <w:r w:rsidR="009157E1">
        <w:t>)</w:t>
      </w:r>
      <w:r w:rsidR="009157E1" w:rsidRPr="00E245F0">
        <w:t>.</w:t>
      </w:r>
      <w:r w:rsidR="009157E1">
        <w:t xml:space="preserve"> </w:t>
      </w:r>
      <w:r w:rsidR="009157E1" w:rsidRPr="00E245F0">
        <w:t xml:space="preserve">Ankara, </w:t>
      </w:r>
      <w:r w:rsidRPr="00E245F0">
        <w:t>No</w:t>
      </w:r>
      <w:r w:rsidR="009157E1">
        <w:t>bel Tıp Kitabevleri.</w:t>
      </w:r>
    </w:p>
    <w:p w:rsidR="00F50312" w:rsidRPr="00E245F0" w:rsidRDefault="00F50312" w:rsidP="009C2319">
      <w:pPr>
        <w:spacing w:after="120"/>
        <w:ind w:left="567" w:hanging="567"/>
      </w:pPr>
      <w:r w:rsidRPr="00E245F0">
        <w:t>Ge</w:t>
      </w:r>
      <w:r w:rsidR="00E23A6C">
        <w:t>,</w:t>
      </w:r>
      <w:r w:rsidRPr="00E245F0">
        <w:t xml:space="preserve"> RS</w:t>
      </w:r>
      <w:r w:rsidR="00E23A6C">
        <w:t>.</w:t>
      </w:r>
      <w:r w:rsidRPr="00E245F0">
        <w:t>, Dong</w:t>
      </w:r>
      <w:r w:rsidR="00E23A6C">
        <w:t>,</w:t>
      </w:r>
      <w:r w:rsidRPr="00E245F0">
        <w:t xml:space="preserve"> Q</w:t>
      </w:r>
      <w:r w:rsidR="00E23A6C">
        <w:t>.</w:t>
      </w:r>
      <w:r w:rsidRPr="00E245F0">
        <w:t>, Sottas</w:t>
      </w:r>
      <w:r w:rsidR="00E23A6C">
        <w:t>,</w:t>
      </w:r>
      <w:r w:rsidRPr="00E245F0">
        <w:t xml:space="preserve"> CM</w:t>
      </w:r>
      <w:r w:rsidR="00E23A6C">
        <w:t>.</w:t>
      </w:r>
      <w:r w:rsidRPr="00E245F0">
        <w:t>, Chen</w:t>
      </w:r>
      <w:r w:rsidR="00E23A6C">
        <w:t>,</w:t>
      </w:r>
      <w:r w:rsidRPr="00E245F0">
        <w:t xml:space="preserve"> H</w:t>
      </w:r>
      <w:r w:rsidR="00E23A6C">
        <w:t>.</w:t>
      </w:r>
      <w:r w:rsidRPr="00E245F0">
        <w:t>, Zirkin</w:t>
      </w:r>
      <w:r w:rsidR="00E23A6C">
        <w:t>,</w:t>
      </w:r>
      <w:r w:rsidRPr="00E245F0">
        <w:t xml:space="preserve"> BR</w:t>
      </w:r>
      <w:r w:rsidR="00E23A6C">
        <w:t>.</w:t>
      </w:r>
      <w:r w:rsidRPr="00E245F0">
        <w:t>, Hardy</w:t>
      </w:r>
      <w:r w:rsidR="00E23A6C">
        <w:t>,</w:t>
      </w:r>
      <w:r w:rsidRPr="00E245F0">
        <w:t xml:space="preserve"> MP.</w:t>
      </w:r>
      <w:r w:rsidR="00302CC7" w:rsidRPr="00E245F0">
        <w:t xml:space="preserve"> (2005).</w:t>
      </w:r>
      <w:r w:rsidRPr="00E245F0">
        <w:t xml:space="preserve"> Gene expression in rat Leydig cells during development from the progenitor to adult stage: a cluster analysis. </w:t>
      </w:r>
      <w:r w:rsidRPr="00E245F0">
        <w:rPr>
          <w:i/>
        </w:rPr>
        <w:t>Biology of Reproduction</w:t>
      </w:r>
      <w:r w:rsidRPr="00E245F0">
        <w:t xml:space="preserve">, </w:t>
      </w:r>
      <w:r w:rsidRPr="00E23A6C">
        <w:rPr>
          <w:i/>
        </w:rPr>
        <w:t>72</w:t>
      </w:r>
      <w:r w:rsidRPr="00E245F0">
        <w:t>(6), 1405-1415.</w:t>
      </w:r>
    </w:p>
    <w:p w:rsidR="00F50312" w:rsidRPr="00E245F0" w:rsidRDefault="00F50312" w:rsidP="009157E1">
      <w:pPr>
        <w:spacing w:after="120"/>
        <w:ind w:left="567" w:hanging="567"/>
      </w:pPr>
      <w:r w:rsidRPr="00E245F0">
        <w:t>Gupta</w:t>
      </w:r>
      <w:r w:rsidR="00E23A6C">
        <w:t>,</w:t>
      </w:r>
      <w:r w:rsidRPr="00E245F0">
        <w:t xml:space="preserve"> C.</w:t>
      </w:r>
      <w:r w:rsidR="00302CC7" w:rsidRPr="00E245F0">
        <w:t xml:space="preserve"> (2000).</w:t>
      </w:r>
      <w:r w:rsidRPr="00E245F0">
        <w:t xml:space="preserve"> Reproductive malformation of the male offspring following maternal </w:t>
      </w:r>
      <w:r w:rsidR="009157E1">
        <w:t xml:space="preserve"> </w:t>
      </w:r>
      <w:r w:rsidRPr="00E245F0">
        <w:t xml:space="preserve">exposure to estrogenic chemicals. </w:t>
      </w:r>
      <w:r w:rsidRPr="00E245F0">
        <w:rPr>
          <w:i/>
        </w:rPr>
        <w:t>Proceedings of the Society for Experimental Biology and Medicine</w:t>
      </w:r>
      <w:r w:rsidRPr="00E245F0">
        <w:t xml:space="preserve">, </w:t>
      </w:r>
      <w:r w:rsidRPr="00E23A6C">
        <w:rPr>
          <w:i/>
        </w:rPr>
        <w:t>224</w:t>
      </w:r>
      <w:r w:rsidRPr="00E245F0">
        <w:t>, 61-68.</w:t>
      </w:r>
    </w:p>
    <w:p w:rsidR="00F50312" w:rsidRPr="00E245F0" w:rsidRDefault="00F50312" w:rsidP="009C2319">
      <w:pPr>
        <w:spacing w:after="120"/>
        <w:ind w:left="567" w:hanging="567"/>
        <w:rPr>
          <w:shd w:val="clear" w:color="auto" w:fill="FFFFFF"/>
        </w:rPr>
      </w:pPr>
      <w:r w:rsidRPr="00E245F0">
        <w:rPr>
          <w:shd w:val="clear" w:color="auto" w:fill="FFFFFF"/>
        </w:rPr>
        <w:t>Gupta</w:t>
      </w:r>
      <w:r w:rsidR="00E23A6C">
        <w:rPr>
          <w:shd w:val="clear" w:color="auto" w:fill="FFFFFF"/>
        </w:rPr>
        <w:t>,</w:t>
      </w:r>
      <w:r w:rsidRPr="00E245F0">
        <w:rPr>
          <w:shd w:val="clear" w:color="auto" w:fill="FFFFFF"/>
        </w:rPr>
        <w:t xml:space="preserve"> S</w:t>
      </w:r>
      <w:r w:rsidR="00E23A6C">
        <w:rPr>
          <w:shd w:val="clear" w:color="auto" w:fill="FFFFFF"/>
        </w:rPr>
        <w:t>.</w:t>
      </w:r>
      <w:r w:rsidRPr="00E245F0">
        <w:rPr>
          <w:shd w:val="clear" w:color="auto" w:fill="FFFFFF"/>
        </w:rPr>
        <w:t>, Kumar</w:t>
      </w:r>
      <w:r w:rsidR="00E23A6C">
        <w:rPr>
          <w:shd w:val="clear" w:color="auto" w:fill="FFFFFF"/>
        </w:rPr>
        <w:t>,</w:t>
      </w:r>
      <w:r w:rsidRPr="00E245F0">
        <w:rPr>
          <w:shd w:val="clear" w:color="auto" w:fill="FFFFFF"/>
        </w:rPr>
        <w:t xml:space="preserve"> H</w:t>
      </w:r>
      <w:r w:rsidR="00E23A6C">
        <w:rPr>
          <w:shd w:val="clear" w:color="auto" w:fill="FFFFFF"/>
        </w:rPr>
        <w:t>.</w:t>
      </w:r>
      <w:r w:rsidRPr="00E245F0">
        <w:rPr>
          <w:shd w:val="clear" w:color="auto" w:fill="FFFFFF"/>
        </w:rPr>
        <w:t>, Soni</w:t>
      </w:r>
      <w:r w:rsidR="00E23A6C">
        <w:rPr>
          <w:shd w:val="clear" w:color="auto" w:fill="FFFFFF"/>
        </w:rPr>
        <w:t>,</w:t>
      </w:r>
      <w:r w:rsidRPr="00E245F0">
        <w:rPr>
          <w:shd w:val="clear" w:color="auto" w:fill="FFFFFF"/>
        </w:rPr>
        <w:t xml:space="preserve"> J.</w:t>
      </w:r>
      <w:r w:rsidR="00302CC7" w:rsidRPr="00E245F0">
        <w:rPr>
          <w:shd w:val="clear" w:color="auto" w:fill="FFFFFF"/>
        </w:rPr>
        <w:t xml:space="preserve"> (2005).</w:t>
      </w:r>
      <w:r w:rsidRPr="00E245F0">
        <w:rPr>
          <w:shd w:val="clear" w:color="auto" w:fill="FFFFFF"/>
        </w:rPr>
        <w:t xml:space="preserve"> Effects of Vitamin E </w:t>
      </w:r>
      <w:r w:rsidR="009C2319">
        <w:rPr>
          <w:shd w:val="clear" w:color="auto" w:fill="FFFFFF"/>
        </w:rPr>
        <w:t xml:space="preserve">and selenium supplementation on </w:t>
      </w:r>
      <w:r w:rsidRPr="00E245F0">
        <w:rPr>
          <w:shd w:val="clear" w:color="auto" w:fill="FFFFFF"/>
        </w:rPr>
        <w:t xml:space="preserve">concentrations of plasma cortisol and etherythrocyte lipid peroxides and the incidence of retained fetal membranes in crosbred dairy cattle. </w:t>
      </w:r>
      <w:r w:rsidRPr="00E245F0">
        <w:rPr>
          <w:i/>
          <w:shd w:val="clear" w:color="auto" w:fill="FFFFFF"/>
        </w:rPr>
        <w:t>Theriogenology</w:t>
      </w:r>
      <w:r w:rsidRPr="00E245F0">
        <w:rPr>
          <w:shd w:val="clear" w:color="auto" w:fill="FFFFFF"/>
        </w:rPr>
        <w:t xml:space="preserve">, </w:t>
      </w:r>
      <w:r w:rsidRPr="00E23A6C">
        <w:rPr>
          <w:i/>
          <w:shd w:val="clear" w:color="auto" w:fill="FFFFFF"/>
        </w:rPr>
        <w:t>64</w:t>
      </w:r>
      <w:r w:rsidRPr="00E245F0">
        <w:rPr>
          <w:shd w:val="clear" w:color="auto" w:fill="FFFFFF"/>
        </w:rPr>
        <w:t>(6), 1273-1276.</w:t>
      </w:r>
    </w:p>
    <w:p w:rsidR="00F50312" w:rsidRPr="00E245F0" w:rsidRDefault="00F50312" w:rsidP="009C2319">
      <w:pPr>
        <w:spacing w:after="120"/>
        <w:ind w:left="567" w:hanging="567"/>
      </w:pPr>
      <w:r w:rsidRPr="00E245F0">
        <w:rPr>
          <w:rStyle w:val="hlfld-contribauthor"/>
          <w:rFonts w:cs="Times New Roman"/>
          <w:szCs w:val="24"/>
        </w:rPr>
        <w:t>Gurmeet</w:t>
      </w:r>
      <w:r w:rsidR="00E23A6C">
        <w:rPr>
          <w:rStyle w:val="hlfld-contribauthor"/>
          <w:rFonts w:cs="Times New Roman"/>
          <w:szCs w:val="24"/>
        </w:rPr>
        <w:t>,</w:t>
      </w:r>
      <w:r w:rsidRPr="00E245F0">
        <w:rPr>
          <w:rStyle w:val="hlfld-contribauthor"/>
          <w:rFonts w:cs="Times New Roman"/>
          <w:szCs w:val="24"/>
        </w:rPr>
        <w:t> </w:t>
      </w:r>
      <w:r w:rsidRPr="00E245F0">
        <w:rPr>
          <w:rStyle w:val="nlmgiven-names"/>
          <w:rFonts w:cs="Times New Roman"/>
          <w:szCs w:val="24"/>
        </w:rPr>
        <w:t>KSS</w:t>
      </w:r>
      <w:r w:rsidR="00E23A6C">
        <w:rPr>
          <w:rStyle w:val="nlmgiven-names"/>
          <w:rFonts w:cs="Times New Roman"/>
          <w:szCs w:val="24"/>
        </w:rPr>
        <w:t>.</w:t>
      </w:r>
      <w:r w:rsidRPr="00E245F0">
        <w:t>, </w:t>
      </w:r>
      <w:r w:rsidRPr="00E245F0">
        <w:rPr>
          <w:rStyle w:val="hlfld-contribauthor"/>
          <w:rFonts w:cs="Times New Roman"/>
          <w:szCs w:val="24"/>
        </w:rPr>
        <w:t>Rosnah</w:t>
      </w:r>
      <w:r w:rsidR="00E23A6C">
        <w:rPr>
          <w:rStyle w:val="hlfld-contribauthor"/>
          <w:rFonts w:cs="Times New Roman"/>
          <w:szCs w:val="24"/>
        </w:rPr>
        <w:t>,</w:t>
      </w:r>
      <w:r w:rsidRPr="00E245F0">
        <w:rPr>
          <w:rStyle w:val="hlfld-contribauthor"/>
          <w:rFonts w:cs="Times New Roman"/>
          <w:szCs w:val="24"/>
        </w:rPr>
        <w:t> </w:t>
      </w:r>
      <w:r w:rsidRPr="00E245F0">
        <w:rPr>
          <w:rStyle w:val="nlmgiven-names"/>
          <w:rFonts w:cs="Times New Roman"/>
          <w:szCs w:val="24"/>
        </w:rPr>
        <w:t>I</w:t>
      </w:r>
      <w:r w:rsidR="00E23A6C">
        <w:rPr>
          <w:rStyle w:val="nlmgiven-names"/>
          <w:rFonts w:cs="Times New Roman"/>
          <w:szCs w:val="24"/>
        </w:rPr>
        <w:t>.</w:t>
      </w:r>
      <w:r w:rsidRPr="00E245F0">
        <w:t>, </w:t>
      </w:r>
      <w:r w:rsidRPr="00E245F0">
        <w:rPr>
          <w:rStyle w:val="hlfld-contribauthor"/>
          <w:rFonts w:cs="Times New Roman"/>
          <w:szCs w:val="24"/>
        </w:rPr>
        <w:t>Normadiah</w:t>
      </w:r>
      <w:r w:rsidR="00E23A6C">
        <w:rPr>
          <w:rStyle w:val="hlfld-contribauthor"/>
          <w:rFonts w:cs="Times New Roman"/>
          <w:szCs w:val="24"/>
        </w:rPr>
        <w:t>,</w:t>
      </w:r>
      <w:r w:rsidRPr="00E245F0">
        <w:rPr>
          <w:rStyle w:val="hlfld-contribauthor"/>
          <w:rFonts w:cs="Times New Roman"/>
          <w:szCs w:val="24"/>
        </w:rPr>
        <w:t> </w:t>
      </w:r>
      <w:r w:rsidRPr="00E245F0">
        <w:rPr>
          <w:rStyle w:val="nlmgiven-names"/>
          <w:rFonts w:cs="Times New Roman"/>
          <w:szCs w:val="24"/>
        </w:rPr>
        <w:t>MK</w:t>
      </w:r>
      <w:r w:rsidR="00E23A6C">
        <w:rPr>
          <w:rStyle w:val="nlmgiven-names"/>
          <w:rFonts w:cs="Times New Roman"/>
          <w:szCs w:val="24"/>
        </w:rPr>
        <w:t>.</w:t>
      </w:r>
      <w:r w:rsidRPr="00E245F0">
        <w:t>, </w:t>
      </w:r>
      <w:r w:rsidRPr="00E245F0">
        <w:rPr>
          <w:rStyle w:val="hlfld-contribauthor"/>
          <w:rFonts w:cs="Times New Roman"/>
          <w:szCs w:val="24"/>
        </w:rPr>
        <w:t>Das</w:t>
      </w:r>
      <w:r w:rsidR="00E23A6C">
        <w:rPr>
          <w:rStyle w:val="hlfld-contribauthor"/>
          <w:rFonts w:cs="Times New Roman"/>
          <w:szCs w:val="24"/>
        </w:rPr>
        <w:t>,</w:t>
      </w:r>
      <w:r w:rsidRPr="00E245F0">
        <w:rPr>
          <w:rStyle w:val="hlfld-contribauthor"/>
          <w:rFonts w:cs="Times New Roman"/>
          <w:szCs w:val="24"/>
        </w:rPr>
        <w:t> </w:t>
      </w:r>
      <w:r w:rsidRPr="00E245F0">
        <w:rPr>
          <w:rStyle w:val="nlmgiven-names"/>
          <w:rFonts w:cs="Times New Roman"/>
          <w:szCs w:val="24"/>
        </w:rPr>
        <w:t>S</w:t>
      </w:r>
      <w:r w:rsidR="00E23A6C">
        <w:rPr>
          <w:rStyle w:val="nlmgiven-names"/>
          <w:rFonts w:cs="Times New Roman"/>
          <w:szCs w:val="24"/>
        </w:rPr>
        <w:t>.</w:t>
      </w:r>
      <w:r w:rsidRPr="00E245F0">
        <w:t>, </w:t>
      </w:r>
      <w:r w:rsidRPr="00E245F0">
        <w:rPr>
          <w:rStyle w:val="hlfld-contribauthor"/>
          <w:rFonts w:cs="Times New Roman"/>
          <w:szCs w:val="24"/>
        </w:rPr>
        <w:t>Mustafa</w:t>
      </w:r>
      <w:r w:rsidR="00E23A6C">
        <w:rPr>
          <w:rStyle w:val="hlfld-contribauthor"/>
          <w:rFonts w:cs="Times New Roman"/>
          <w:szCs w:val="24"/>
        </w:rPr>
        <w:t>,</w:t>
      </w:r>
      <w:r w:rsidRPr="00E245F0">
        <w:rPr>
          <w:rStyle w:val="hlfld-contribauthor"/>
          <w:rFonts w:cs="Times New Roman"/>
          <w:szCs w:val="24"/>
        </w:rPr>
        <w:t> </w:t>
      </w:r>
      <w:r w:rsidRPr="00E245F0">
        <w:rPr>
          <w:rStyle w:val="nlmgiven-names"/>
          <w:rFonts w:cs="Times New Roman"/>
          <w:szCs w:val="24"/>
        </w:rPr>
        <w:t>AM</w:t>
      </w:r>
      <w:r w:rsidRPr="00E245F0">
        <w:t>.</w:t>
      </w:r>
      <w:r w:rsidR="00302CC7" w:rsidRPr="00E245F0">
        <w:t>(2014)</w:t>
      </w:r>
      <w:r w:rsidRPr="00E245F0">
        <w:t>  </w:t>
      </w:r>
      <w:r w:rsidRPr="00E245F0">
        <w:rPr>
          <w:rStyle w:val="nlmarticle-title"/>
          <w:rFonts w:cs="Times New Roman"/>
          <w:szCs w:val="24"/>
        </w:rPr>
        <w:t>Detrimental effects of bisphenol A on development and functions of the male reproductive system in experimental rats</w:t>
      </w:r>
      <w:r w:rsidRPr="00E245F0">
        <w:t xml:space="preserve">. </w:t>
      </w:r>
      <w:r w:rsidRPr="00E245F0">
        <w:rPr>
          <w:i/>
        </w:rPr>
        <w:t>Experimental and Clinical Sciences Journal</w:t>
      </w:r>
      <w:r w:rsidRPr="00E245F0">
        <w:t xml:space="preserve">, </w:t>
      </w:r>
      <w:r w:rsidRPr="00E23A6C">
        <w:rPr>
          <w:i/>
        </w:rPr>
        <w:t>13</w:t>
      </w:r>
      <w:r w:rsidRPr="00E245F0">
        <w:t xml:space="preserve">, </w:t>
      </w:r>
      <w:r w:rsidRPr="00E245F0">
        <w:rPr>
          <w:rStyle w:val="nlmfpage"/>
          <w:rFonts w:cs="Times New Roman"/>
          <w:szCs w:val="24"/>
        </w:rPr>
        <w:t>151</w:t>
      </w:r>
      <w:r w:rsidRPr="00E245F0">
        <w:t>–</w:t>
      </w:r>
      <w:r w:rsidRPr="00E245F0">
        <w:rPr>
          <w:rStyle w:val="nlmlpage"/>
          <w:rFonts w:cs="Times New Roman"/>
          <w:szCs w:val="24"/>
        </w:rPr>
        <w:t>160</w:t>
      </w:r>
      <w:r w:rsidRPr="00E245F0">
        <w:t>.</w:t>
      </w:r>
    </w:p>
    <w:p w:rsidR="00F50312" w:rsidRPr="00825FA3" w:rsidRDefault="00087A54" w:rsidP="009C2319">
      <w:pPr>
        <w:spacing w:after="120"/>
        <w:ind w:left="567" w:hanging="567"/>
      </w:pPr>
      <w:hyperlink r:id="rId65" w:history="1">
        <w:r w:rsidR="00E23A6C" w:rsidRPr="00825FA3">
          <w:rPr>
            <w:rStyle w:val="Kpr"/>
            <w:rFonts w:cs="Times New Roman"/>
            <w:color w:val="auto"/>
            <w:szCs w:val="24"/>
            <w:u w:val="none"/>
            <w:shd w:val="clear" w:color="auto" w:fill="FFFFFF"/>
          </w:rPr>
          <w:t>Güleş,</w:t>
        </w:r>
        <w:r w:rsidR="00F50312" w:rsidRPr="00825FA3">
          <w:rPr>
            <w:rStyle w:val="Kpr"/>
            <w:rFonts w:cs="Times New Roman"/>
            <w:color w:val="auto"/>
            <w:szCs w:val="24"/>
            <w:u w:val="none"/>
            <w:shd w:val="clear" w:color="auto" w:fill="FFFFFF"/>
          </w:rPr>
          <w:t xml:space="preserve"> O</w:t>
        </w:r>
      </w:hyperlink>
      <w:r w:rsidR="00E23A6C" w:rsidRPr="00825FA3">
        <w:t>.</w:t>
      </w:r>
      <w:r w:rsidR="00F50312" w:rsidRPr="00825FA3">
        <w:rPr>
          <w:shd w:val="clear" w:color="auto" w:fill="FFFFFF"/>
        </w:rPr>
        <w:t>, </w:t>
      </w:r>
      <w:hyperlink r:id="rId66" w:history="1">
        <w:r w:rsidR="00F50312" w:rsidRPr="00825FA3">
          <w:rPr>
            <w:rStyle w:val="Kpr"/>
            <w:rFonts w:cs="Times New Roman"/>
            <w:color w:val="auto"/>
            <w:szCs w:val="24"/>
            <w:u w:val="none"/>
            <w:shd w:val="clear" w:color="auto" w:fill="FFFFFF"/>
          </w:rPr>
          <w:t>Yildiz</w:t>
        </w:r>
        <w:r w:rsidR="00E23A6C" w:rsidRPr="00825FA3">
          <w:rPr>
            <w:rStyle w:val="Kpr"/>
            <w:rFonts w:cs="Times New Roman"/>
            <w:color w:val="auto"/>
            <w:szCs w:val="24"/>
            <w:u w:val="none"/>
            <w:shd w:val="clear" w:color="auto" w:fill="FFFFFF"/>
          </w:rPr>
          <w:t>,</w:t>
        </w:r>
        <w:r w:rsidR="00F50312" w:rsidRPr="00825FA3">
          <w:rPr>
            <w:rStyle w:val="Kpr"/>
            <w:rFonts w:cs="Times New Roman"/>
            <w:color w:val="auto"/>
            <w:szCs w:val="24"/>
            <w:u w:val="none"/>
            <w:shd w:val="clear" w:color="auto" w:fill="FFFFFF"/>
          </w:rPr>
          <w:t xml:space="preserve"> M</w:t>
        </w:r>
      </w:hyperlink>
      <w:r w:rsidR="00E23A6C" w:rsidRPr="00825FA3">
        <w:t>.</w:t>
      </w:r>
      <w:r w:rsidR="00F50312" w:rsidRPr="00825FA3">
        <w:rPr>
          <w:shd w:val="clear" w:color="auto" w:fill="FFFFFF"/>
        </w:rPr>
        <w:t>, </w:t>
      </w:r>
      <w:hyperlink r:id="rId67" w:history="1">
        <w:r w:rsidR="00F50312" w:rsidRPr="00825FA3">
          <w:rPr>
            <w:rStyle w:val="Kpr"/>
            <w:rFonts w:cs="Times New Roman"/>
            <w:color w:val="auto"/>
            <w:szCs w:val="24"/>
            <w:u w:val="none"/>
            <w:shd w:val="clear" w:color="auto" w:fill="FFFFFF"/>
          </w:rPr>
          <w:t>Naseer</w:t>
        </w:r>
        <w:r w:rsidR="00E23A6C" w:rsidRPr="00825FA3">
          <w:rPr>
            <w:rStyle w:val="Kpr"/>
            <w:rFonts w:cs="Times New Roman"/>
            <w:color w:val="auto"/>
            <w:szCs w:val="24"/>
            <w:u w:val="none"/>
            <w:shd w:val="clear" w:color="auto" w:fill="FFFFFF"/>
          </w:rPr>
          <w:t>,</w:t>
        </w:r>
        <w:r w:rsidR="00F50312" w:rsidRPr="00825FA3">
          <w:rPr>
            <w:rStyle w:val="Kpr"/>
            <w:rFonts w:cs="Times New Roman"/>
            <w:color w:val="auto"/>
            <w:szCs w:val="24"/>
            <w:u w:val="none"/>
            <w:shd w:val="clear" w:color="auto" w:fill="FFFFFF"/>
          </w:rPr>
          <w:t xml:space="preserve"> Z</w:t>
        </w:r>
      </w:hyperlink>
      <w:r w:rsidR="00E23A6C" w:rsidRPr="00825FA3">
        <w:t>.</w:t>
      </w:r>
      <w:r w:rsidR="00F50312" w:rsidRPr="00825FA3">
        <w:rPr>
          <w:shd w:val="clear" w:color="auto" w:fill="FFFFFF"/>
        </w:rPr>
        <w:t>, </w:t>
      </w:r>
      <w:hyperlink r:id="rId68" w:history="1">
        <w:r w:rsidR="00F50312" w:rsidRPr="00825FA3">
          <w:rPr>
            <w:rStyle w:val="Kpr"/>
            <w:rFonts w:cs="Times New Roman"/>
            <w:color w:val="auto"/>
            <w:szCs w:val="24"/>
            <w:u w:val="none"/>
            <w:shd w:val="clear" w:color="auto" w:fill="FFFFFF"/>
          </w:rPr>
          <w:t>Tatar</w:t>
        </w:r>
        <w:r w:rsidR="00E23A6C" w:rsidRPr="00825FA3">
          <w:rPr>
            <w:rStyle w:val="Kpr"/>
            <w:rFonts w:cs="Times New Roman"/>
            <w:color w:val="auto"/>
            <w:szCs w:val="24"/>
            <w:u w:val="none"/>
            <w:shd w:val="clear" w:color="auto" w:fill="FFFFFF"/>
          </w:rPr>
          <w:t>,</w:t>
        </w:r>
        <w:r w:rsidR="00F50312" w:rsidRPr="00825FA3">
          <w:rPr>
            <w:rStyle w:val="Kpr"/>
            <w:rFonts w:cs="Times New Roman"/>
            <w:color w:val="auto"/>
            <w:szCs w:val="24"/>
            <w:u w:val="none"/>
            <w:shd w:val="clear" w:color="auto" w:fill="FFFFFF"/>
          </w:rPr>
          <w:t xml:space="preserve"> M</w:t>
        </w:r>
      </w:hyperlink>
      <w:r w:rsidR="00F50312" w:rsidRPr="00825FA3">
        <w:rPr>
          <w:shd w:val="clear" w:color="auto" w:fill="FFFFFF"/>
        </w:rPr>
        <w:t>.</w:t>
      </w:r>
      <w:r w:rsidR="00302CC7" w:rsidRPr="00825FA3">
        <w:rPr>
          <w:shd w:val="clear" w:color="auto" w:fill="FFFFFF"/>
        </w:rPr>
        <w:t xml:space="preserve"> (2019).</w:t>
      </w:r>
      <w:r w:rsidR="00F50312" w:rsidRPr="00825FA3">
        <w:t xml:space="preserve"> Effects of folic acid on testicular toxicity induced by bisphenol-A in male Wistar rats.</w:t>
      </w:r>
      <w:r w:rsidR="00F50312" w:rsidRPr="00825FA3">
        <w:rPr>
          <w:shd w:val="clear" w:color="auto" w:fill="FFFFFF"/>
        </w:rPr>
        <w:t xml:space="preserve"> </w:t>
      </w:r>
      <w:hyperlink r:id="rId69" w:tooltip="Biotechnic &amp; histochemistry : official publication of the Biological Stain Commission." w:history="1">
        <w:r w:rsidR="00F50312" w:rsidRPr="00825FA3">
          <w:rPr>
            <w:rStyle w:val="Kpr"/>
            <w:rFonts w:cs="Times New Roman"/>
            <w:i/>
            <w:color w:val="auto"/>
            <w:szCs w:val="24"/>
            <w:u w:val="none"/>
            <w:shd w:val="clear" w:color="auto" w:fill="FFFFFF"/>
          </w:rPr>
          <w:t>Biotechnic and Histochemistry</w:t>
        </w:r>
      </w:hyperlink>
      <w:r w:rsidR="00F50312" w:rsidRPr="00825FA3">
        <w:rPr>
          <w:i/>
          <w:shd w:val="clear" w:color="auto" w:fill="FFFFFF"/>
        </w:rPr>
        <w:t>, 94</w:t>
      </w:r>
      <w:r w:rsidR="00F50312" w:rsidRPr="00825FA3">
        <w:rPr>
          <w:shd w:val="clear" w:color="auto" w:fill="FFFFFF"/>
        </w:rPr>
        <w:t>(1),</w:t>
      </w:r>
      <w:r w:rsidR="009157E1">
        <w:rPr>
          <w:shd w:val="clear" w:color="auto" w:fill="FFFFFF"/>
        </w:rPr>
        <w:t xml:space="preserve"> </w:t>
      </w:r>
      <w:r w:rsidR="00F50312" w:rsidRPr="00825FA3">
        <w:rPr>
          <w:shd w:val="clear" w:color="auto" w:fill="FFFFFF"/>
        </w:rPr>
        <w:t xml:space="preserve">26-35. </w:t>
      </w:r>
    </w:p>
    <w:p w:rsidR="00F50312" w:rsidRPr="00A14C57" w:rsidRDefault="00F50312" w:rsidP="009C2319">
      <w:pPr>
        <w:spacing w:after="120"/>
        <w:ind w:left="567" w:hanging="567"/>
      </w:pPr>
      <w:r w:rsidRPr="00825FA3">
        <w:lastRenderedPageBreak/>
        <w:t>Güleş</w:t>
      </w:r>
      <w:r w:rsidR="00E23A6C" w:rsidRPr="00825FA3">
        <w:t>,</w:t>
      </w:r>
      <w:r w:rsidRPr="00825FA3">
        <w:t xml:space="preserve"> Ö.</w:t>
      </w:r>
      <w:r w:rsidR="00302CC7" w:rsidRPr="00825FA3">
        <w:t xml:space="preserve"> (2013).</w:t>
      </w:r>
      <w:r w:rsidRPr="00825FA3">
        <w:t xml:space="preserve"> Rat testis dokusunda poliklorobifenil (PCB) toksikasyonuna karşı alfa lipoik asit kullanımının etkisi</w:t>
      </w:r>
      <w:r w:rsidR="00E23A6C" w:rsidRPr="00825FA3">
        <w:t>. Doktora Tezi.</w:t>
      </w:r>
      <w:r w:rsidRPr="00825FA3">
        <w:t>Aydın Adnan Menderes Üniversitesi Sağlık Bilimler</w:t>
      </w:r>
      <w:r w:rsidR="00302CC7" w:rsidRPr="00825FA3">
        <w:t>i Enstitüsü,</w:t>
      </w:r>
      <w:r w:rsidR="00E23A6C" w:rsidRPr="00825FA3">
        <w:t xml:space="preserve"> Aydın.</w:t>
      </w:r>
    </w:p>
    <w:p w:rsidR="00F50312" w:rsidRPr="00E245F0" w:rsidRDefault="00F50312" w:rsidP="009C2319">
      <w:pPr>
        <w:spacing w:after="120"/>
        <w:ind w:left="567" w:hanging="567"/>
      </w:pPr>
      <w:r w:rsidRPr="00E245F0">
        <w:t>Gültekin</w:t>
      </w:r>
      <w:r w:rsidR="00E23A6C">
        <w:t>,</w:t>
      </w:r>
      <w:r w:rsidRPr="00E245F0">
        <w:t xml:space="preserve"> B. </w:t>
      </w:r>
      <w:r w:rsidR="00302CC7" w:rsidRPr="00E245F0">
        <w:t>(2013</w:t>
      </w:r>
      <w:r w:rsidR="00302CC7" w:rsidRPr="00E23A6C">
        <w:t xml:space="preserve">). </w:t>
      </w:r>
      <w:r w:rsidRPr="00E23A6C">
        <w:t>Sisplatin toksisitesinin sıçan testisinde y</w:t>
      </w:r>
      <w:r w:rsidR="009C2319">
        <w:t xml:space="preserve">arattığı histolojik değişimlere </w:t>
      </w:r>
      <w:r w:rsidRPr="00E23A6C">
        <w:t>çinkonun etkisinin araştırılması (deneysel çalışma).</w:t>
      </w:r>
      <w:r w:rsidRPr="00E245F0">
        <w:t xml:space="preserve"> </w:t>
      </w:r>
      <w:r w:rsidR="00E23A6C" w:rsidRPr="00E245F0">
        <w:t>Doktora Tezi</w:t>
      </w:r>
      <w:r w:rsidR="00E23A6C">
        <w:t xml:space="preserve">. </w:t>
      </w:r>
      <w:r w:rsidRPr="00E245F0">
        <w:t>Selçuk Üniversitesi Sağlık Bilimler</w:t>
      </w:r>
      <w:r w:rsidR="00302CC7" w:rsidRPr="00E245F0">
        <w:t>i Enstitüsü,</w:t>
      </w:r>
      <w:r w:rsidR="00E23A6C">
        <w:t xml:space="preserve"> Konya.</w:t>
      </w:r>
    </w:p>
    <w:p w:rsidR="00F50312" w:rsidRPr="00E245F0" w:rsidRDefault="00F50312" w:rsidP="009C2319">
      <w:pPr>
        <w:spacing w:after="120"/>
        <w:ind w:left="567" w:hanging="567"/>
      </w:pPr>
      <w:r w:rsidRPr="00E245F0">
        <w:t>Halden</w:t>
      </w:r>
      <w:r w:rsidR="00E23A6C">
        <w:t>,</w:t>
      </w:r>
      <w:r w:rsidRPr="00E245F0">
        <w:t xml:space="preserve"> RU.</w:t>
      </w:r>
      <w:r w:rsidR="00302CC7" w:rsidRPr="00E245F0">
        <w:t xml:space="preserve"> (2010).</w:t>
      </w:r>
      <w:r w:rsidRPr="00E245F0">
        <w:t xml:space="preserve"> Plastics and health risks. Annual Review of Public Health, </w:t>
      </w:r>
      <w:r w:rsidRPr="00E23A6C">
        <w:t>31</w:t>
      </w:r>
      <w:r w:rsidRPr="00E245F0">
        <w:t>, 179-194.</w:t>
      </w:r>
    </w:p>
    <w:p w:rsidR="00F50312" w:rsidRPr="00E245F0" w:rsidRDefault="00F50312" w:rsidP="009C2319">
      <w:pPr>
        <w:spacing w:after="120"/>
        <w:ind w:left="567" w:hanging="567"/>
      </w:pPr>
      <w:r w:rsidRPr="00E245F0">
        <w:t>Halliwell</w:t>
      </w:r>
      <w:r w:rsidR="00E23A6C">
        <w:t>,</w:t>
      </w:r>
      <w:r w:rsidRPr="00E245F0">
        <w:t xml:space="preserve"> B.</w:t>
      </w:r>
      <w:r w:rsidR="00302CC7" w:rsidRPr="00E245F0">
        <w:t xml:space="preserve"> (1996).</w:t>
      </w:r>
      <w:r w:rsidRPr="00E245F0">
        <w:t xml:space="preserve"> Oxidative stress, nutrition and heal</w:t>
      </w:r>
      <w:r w:rsidR="009C2319">
        <w:t xml:space="preserve">th. Experimental strategies for </w:t>
      </w:r>
      <w:r w:rsidRPr="00E245F0">
        <w:t xml:space="preserve">optimization of nutritional antioxidants intake in humans. Free Radical Research, </w:t>
      </w:r>
      <w:r w:rsidRPr="00E23A6C">
        <w:t>25</w:t>
      </w:r>
      <w:r w:rsidRPr="00E245F0">
        <w:t>, 57-74.</w:t>
      </w:r>
    </w:p>
    <w:p w:rsidR="00F50312" w:rsidRPr="00E245F0" w:rsidRDefault="00F50312" w:rsidP="009C2319">
      <w:pPr>
        <w:spacing w:after="120"/>
        <w:ind w:left="567" w:hanging="567"/>
      </w:pPr>
      <w:r w:rsidRPr="00E245F0">
        <w:t>Handagama</w:t>
      </w:r>
      <w:r w:rsidR="00E23A6C">
        <w:t>,</w:t>
      </w:r>
      <w:r w:rsidRPr="00E245F0">
        <w:t xml:space="preserve"> C</w:t>
      </w:r>
      <w:r w:rsidR="00E23A6C">
        <w:t>.</w:t>
      </w:r>
      <w:r w:rsidRPr="00E245F0">
        <w:t>, Ariyaratne</w:t>
      </w:r>
      <w:r w:rsidR="00E23A6C">
        <w:t>,</w:t>
      </w:r>
      <w:r w:rsidRPr="00E245F0">
        <w:t xml:space="preserve"> S.</w:t>
      </w:r>
      <w:r w:rsidR="00302CC7" w:rsidRPr="00E245F0">
        <w:t xml:space="preserve"> (2001).</w:t>
      </w:r>
      <w:r w:rsidRPr="00E245F0">
        <w:t xml:space="preserve"> Differentiation of the adult Leydig cell population in the posnatal testis. Biology of Reproduction, </w:t>
      </w:r>
      <w:r w:rsidRPr="00E23A6C">
        <w:t>65</w:t>
      </w:r>
      <w:r w:rsidRPr="00E245F0">
        <w:t>, 660-671.</w:t>
      </w:r>
    </w:p>
    <w:p w:rsidR="00F50312" w:rsidRPr="00E245F0" w:rsidRDefault="00F50312" w:rsidP="009C2319">
      <w:pPr>
        <w:spacing w:after="120"/>
        <w:ind w:left="567" w:hanging="567"/>
      </w:pPr>
      <w:r w:rsidRPr="00E245F0">
        <w:t>Hasanin</w:t>
      </w:r>
      <w:r w:rsidR="00E23A6C">
        <w:t>,</w:t>
      </w:r>
      <w:r w:rsidRPr="00E245F0">
        <w:t xml:space="preserve"> NA</w:t>
      </w:r>
      <w:r w:rsidR="00E23A6C">
        <w:t>.</w:t>
      </w:r>
      <w:r w:rsidRPr="00E245F0">
        <w:t>, Sayed</w:t>
      </w:r>
      <w:r w:rsidR="00E23A6C">
        <w:t>,</w:t>
      </w:r>
      <w:r w:rsidRPr="00E245F0">
        <w:t xml:space="preserve"> NM</w:t>
      </w:r>
      <w:r w:rsidR="00E23A6C">
        <w:t>.</w:t>
      </w:r>
      <w:r w:rsidRPr="00E245F0">
        <w:t>, Ghoneim</w:t>
      </w:r>
      <w:r w:rsidR="00E23A6C">
        <w:t>,</w:t>
      </w:r>
      <w:r w:rsidRPr="00E245F0">
        <w:t xml:space="preserve"> FM</w:t>
      </w:r>
      <w:r w:rsidR="00E23A6C">
        <w:t xml:space="preserve">., </w:t>
      </w:r>
      <w:r w:rsidRPr="00E245F0">
        <w:t xml:space="preserve"> Al-Sherief</w:t>
      </w:r>
      <w:r w:rsidR="00E23A6C">
        <w:t>,</w:t>
      </w:r>
      <w:r w:rsidRPr="00E245F0">
        <w:t xml:space="preserve"> SA.</w:t>
      </w:r>
      <w:r w:rsidR="00302CC7" w:rsidRPr="00E245F0">
        <w:t xml:space="preserve"> (2018).</w:t>
      </w:r>
      <w:r w:rsidR="009C2319">
        <w:t xml:space="preserve"> Histological and </w:t>
      </w:r>
      <w:r w:rsidRPr="00E245F0">
        <w:t xml:space="preserve">ultrastructure study of the testes of acrylamide exposed adult male albino rat and evaluation of the possible protective effect of vitamin E intake. Journal of Microscopy &amp; Ultrastructures, </w:t>
      </w:r>
      <w:r w:rsidRPr="00E23A6C">
        <w:t>6</w:t>
      </w:r>
      <w:r w:rsidRPr="00E245F0">
        <w:t xml:space="preserve"> (1), 23-34.</w:t>
      </w:r>
    </w:p>
    <w:p w:rsidR="00F50312" w:rsidRPr="00E245F0" w:rsidRDefault="00F50312" w:rsidP="009C2319">
      <w:pPr>
        <w:spacing w:after="120"/>
        <w:ind w:left="567" w:hanging="567"/>
      </w:pPr>
      <w:r w:rsidRPr="00E245F0">
        <w:t>Hass</w:t>
      </w:r>
      <w:r w:rsidR="00E23A6C">
        <w:t>,</w:t>
      </w:r>
      <w:r w:rsidRPr="00E245F0">
        <w:t xml:space="preserve"> GG</w:t>
      </w:r>
      <w:r w:rsidR="00E23A6C">
        <w:t>.</w:t>
      </w:r>
      <w:r w:rsidRPr="00E245F0">
        <w:t>, Beer</w:t>
      </w:r>
      <w:r w:rsidR="00E23A6C">
        <w:t>,</w:t>
      </w:r>
      <w:r w:rsidRPr="00E245F0">
        <w:t xml:space="preserve"> AE. </w:t>
      </w:r>
      <w:r w:rsidR="00302CC7" w:rsidRPr="00E245F0">
        <w:t xml:space="preserve">(1986). </w:t>
      </w:r>
      <w:r w:rsidRPr="00E245F0">
        <w:t>Immunologic influences</w:t>
      </w:r>
      <w:r w:rsidR="009C2319">
        <w:t xml:space="preserve"> on reproductive biology: sperm </w:t>
      </w:r>
      <w:r w:rsidRPr="00E245F0">
        <w:t xml:space="preserve">gametogenesis and maturation in the male and female genital tracts. Fertility and Sterility, </w:t>
      </w:r>
      <w:r w:rsidRPr="00E23A6C">
        <w:t>46</w:t>
      </w:r>
      <w:r w:rsidRPr="00E245F0">
        <w:t>(5), 753-766.</w:t>
      </w:r>
    </w:p>
    <w:p w:rsidR="00F50312" w:rsidRPr="00E245F0" w:rsidRDefault="00F50312" w:rsidP="009C2319">
      <w:pPr>
        <w:spacing w:after="120"/>
        <w:ind w:left="567" w:hanging="567"/>
      </w:pPr>
      <w:r w:rsidRPr="00E245F0">
        <w:t>Hassa</w:t>
      </w:r>
      <w:r w:rsidR="00E23A6C">
        <w:t>,</w:t>
      </w:r>
      <w:r w:rsidRPr="00E245F0">
        <w:t xml:space="preserve"> O</w:t>
      </w:r>
      <w:r w:rsidR="00E23A6C">
        <w:t>.</w:t>
      </w:r>
      <w:r w:rsidRPr="00E245F0">
        <w:t>, Aştı</w:t>
      </w:r>
      <w:r w:rsidR="00E23A6C">
        <w:t>,</w:t>
      </w:r>
      <w:r w:rsidRPr="00E245F0">
        <w:t xml:space="preserve"> RN.</w:t>
      </w:r>
      <w:r w:rsidR="00302CC7" w:rsidRPr="00E245F0">
        <w:t xml:space="preserve"> (1987).</w:t>
      </w:r>
      <w:r w:rsidRPr="00E245F0">
        <w:t xml:space="preserve"> Em</w:t>
      </w:r>
      <w:r w:rsidR="00302CC7" w:rsidRPr="00E245F0">
        <w:t>briyoloji. 3. Baskı. Ankara</w:t>
      </w:r>
      <w:r w:rsidRPr="00E245F0">
        <w:t>, 7-10.</w:t>
      </w:r>
    </w:p>
    <w:p w:rsidR="00F50312" w:rsidRPr="00E245F0" w:rsidRDefault="00F50312" w:rsidP="009C2319">
      <w:pPr>
        <w:spacing w:after="120"/>
        <w:ind w:left="567" w:hanging="567"/>
        <w:rPr>
          <w:shd w:val="clear" w:color="auto" w:fill="FFFFFF"/>
        </w:rPr>
      </w:pPr>
      <w:r w:rsidRPr="00E245F0">
        <w:rPr>
          <w:shd w:val="clear" w:color="auto" w:fill="FFFFFF"/>
        </w:rPr>
        <w:t>Hathcock</w:t>
      </w:r>
      <w:r w:rsidR="00E23A6C">
        <w:rPr>
          <w:shd w:val="clear" w:color="auto" w:fill="FFFFFF"/>
        </w:rPr>
        <w:t>,</w:t>
      </w:r>
      <w:r w:rsidRPr="00E245F0">
        <w:rPr>
          <w:shd w:val="clear" w:color="auto" w:fill="FFFFFF"/>
        </w:rPr>
        <w:t xml:space="preserve"> JN</w:t>
      </w:r>
      <w:r w:rsidR="00E23A6C">
        <w:rPr>
          <w:shd w:val="clear" w:color="auto" w:fill="FFFFFF"/>
        </w:rPr>
        <w:t>.</w:t>
      </w:r>
      <w:r w:rsidRPr="00E245F0">
        <w:rPr>
          <w:shd w:val="clear" w:color="auto" w:fill="FFFFFF"/>
        </w:rPr>
        <w:t>, Azzi</w:t>
      </w:r>
      <w:r w:rsidR="00E23A6C">
        <w:rPr>
          <w:shd w:val="clear" w:color="auto" w:fill="FFFFFF"/>
        </w:rPr>
        <w:t>,</w:t>
      </w:r>
      <w:r w:rsidRPr="00E245F0">
        <w:rPr>
          <w:shd w:val="clear" w:color="auto" w:fill="FFFFFF"/>
        </w:rPr>
        <w:t xml:space="preserve"> A</w:t>
      </w:r>
      <w:r w:rsidR="00E23A6C">
        <w:rPr>
          <w:shd w:val="clear" w:color="auto" w:fill="FFFFFF"/>
        </w:rPr>
        <w:t>.</w:t>
      </w:r>
      <w:r w:rsidRPr="00E245F0">
        <w:rPr>
          <w:shd w:val="clear" w:color="auto" w:fill="FFFFFF"/>
        </w:rPr>
        <w:t>, Blumberg</w:t>
      </w:r>
      <w:r w:rsidR="00E23A6C">
        <w:rPr>
          <w:shd w:val="clear" w:color="auto" w:fill="FFFFFF"/>
        </w:rPr>
        <w:t>,</w:t>
      </w:r>
      <w:r w:rsidRPr="00E245F0">
        <w:rPr>
          <w:shd w:val="clear" w:color="auto" w:fill="FFFFFF"/>
        </w:rPr>
        <w:t xml:space="preserve"> J</w:t>
      </w:r>
      <w:r w:rsidR="00E23A6C">
        <w:rPr>
          <w:shd w:val="clear" w:color="auto" w:fill="FFFFFF"/>
        </w:rPr>
        <w:t>.</w:t>
      </w:r>
      <w:r w:rsidRPr="00E245F0">
        <w:rPr>
          <w:shd w:val="clear" w:color="auto" w:fill="FFFFFF"/>
        </w:rPr>
        <w:t>, Bray</w:t>
      </w:r>
      <w:r w:rsidR="00E23A6C">
        <w:rPr>
          <w:shd w:val="clear" w:color="auto" w:fill="FFFFFF"/>
        </w:rPr>
        <w:t>,</w:t>
      </w:r>
      <w:r w:rsidRPr="00E245F0">
        <w:rPr>
          <w:shd w:val="clear" w:color="auto" w:fill="FFFFFF"/>
        </w:rPr>
        <w:t xml:space="preserve"> T</w:t>
      </w:r>
      <w:r w:rsidR="00E23A6C">
        <w:rPr>
          <w:shd w:val="clear" w:color="auto" w:fill="FFFFFF"/>
        </w:rPr>
        <w:t>.</w:t>
      </w:r>
      <w:r w:rsidRPr="00E245F0">
        <w:rPr>
          <w:shd w:val="clear" w:color="auto" w:fill="FFFFFF"/>
        </w:rPr>
        <w:t>, Dickinson</w:t>
      </w:r>
      <w:r w:rsidR="00E23A6C">
        <w:rPr>
          <w:shd w:val="clear" w:color="auto" w:fill="FFFFFF"/>
        </w:rPr>
        <w:t>,</w:t>
      </w:r>
      <w:r w:rsidRPr="00E245F0">
        <w:rPr>
          <w:shd w:val="clear" w:color="auto" w:fill="FFFFFF"/>
        </w:rPr>
        <w:t xml:space="preserve"> A</w:t>
      </w:r>
      <w:r w:rsidR="00E23A6C">
        <w:rPr>
          <w:shd w:val="clear" w:color="auto" w:fill="FFFFFF"/>
        </w:rPr>
        <w:t>.</w:t>
      </w:r>
      <w:r w:rsidRPr="00E245F0">
        <w:rPr>
          <w:shd w:val="clear" w:color="auto" w:fill="FFFFFF"/>
        </w:rPr>
        <w:t>, Frei</w:t>
      </w:r>
      <w:r w:rsidR="00E23A6C">
        <w:rPr>
          <w:shd w:val="clear" w:color="auto" w:fill="FFFFFF"/>
        </w:rPr>
        <w:t>,</w:t>
      </w:r>
      <w:r w:rsidRPr="00E245F0">
        <w:rPr>
          <w:shd w:val="clear" w:color="auto" w:fill="FFFFFF"/>
        </w:rPr>
        <w:t xml:space="preserve"> B.</w:t>
      </w:r>
      <w:r w:rsidR="00302CC7" w:rsidRPr="00E245F0">
        <w:rPr>
          <w:shd w:val="clear" w:color="auto" w:fill="FFFFFF"/>
        </w:rPr>
        <w:t xml:space="preserve"> (2015).</w:t>
      </w:r>
      <w:r w:rsidR="009C2319">
        <w:rPr>
          <w:shd w:val="clear" w:color="auto" w:fill="FFFFFF"/>
        </w:rPr>
        <w:t xml:space="preserve"> Vitamin </w:t>
      </w:r>
      <w:r w:rsidRPr="00E245F0">
        <w:rPr>
          <w:shd w:val="clear" w:color="auto" w:fill="FFFFFF"/>
        </w:rPr>
        <w:t xml:space="preserve">E and C are safe across a broad range of intakes. American Journal of Clinical Nutrition 2005, </w:t>
      </w:r>
      <w:r w:rsidRPr="00E23A6C">
        <w:rPr>
          <w:shd w:val="clear" w:color="auto" w:fill="FFFFFF"/>
        </w:rPr>
        <w:t>81</w:t>
      </w:r>
      <w:r w:rsidRPr="00E245F0">
        <w:rPr>
          <w:shd w:val="clear" w:color="auto" w:fill="FFFFFF"/>
        </w:rPr>
        <w:t>(4), 736-745.</w:t>
      </w:r>
    </w:p>
    <w:p w:rsidR="00F50312" w:rsidRPr="00E245F0" w:rsidRDefault="00F50312" w:rsidP="009C2319">
      <w:pPr>
        <w:spacing w:after="120"/>
        <w:ind w:left="567" w:hanging="567"/>
      </w:pPr>
      <w:r w:rsidRPr="00E245F0">
        <w:t>Hess</w:t>
      </w:r>
      <w:r w:rsidR="00811DAA">
        <w:t>,</w:t>
      </w:r>
      <w:r w:rsidRPr="00E245F0">
        <w:t xml:space="preserve"> RA. </w:t>
      </w:r>
      <w:r w:rsidR="00302CC7" w:rsidRPr="00E245F0">
        <w:t xml:space="preserve">(1990). </w:t>
      </w:r>
      <w:r w:rsidRPr="00E245F0">
        <w:t xml:space="preserve">Quantitative and qualitative characteristics of the stages and transitions in the cycle of the rat seminiferous epithelium: Light microscopic observations of perfusion-fixed and plastic-embedded testes. Biology of Reproduction, </w:t>
      </w:r>
      <w:r w:rsidRPr="00811DAA">
        <w:t>43</w:t>
      </w:r>
      <w:r w:rsidRPr="00E245F0">
        <w:t>, 525-542.</w:t>
      </w:r>
    </w:p>
    <w:p w:rsidR="00F50312" w:rsidRPr="00E245F0" w:rsidRDefault="00F50312" w:rsidP="009C2319">
      <w:pPr>
        <w:spacing w:after="120"/>
        <w:ind w:left="567" w:hanging="567"/>
      </w:pPr>
      <w:r w:rsidRPr="00E245F0">
        <w:t>Hilscher</w:t>
      </w:r>
      <w:r w:rsidR="00811DAA">
        <w:t>,</w:t>
      </w:r>
      <w:r w:rsidRPr="00E245F0">
        <w:t xml:space="preserve"> W.</w:t>
      </w:r>
      <w:r w:rsidR="00302CC7" w:rsidRPr="00E245F0">
        <w:t xml:space="preserve"> (1991).</w:t>
      </w:r>
      <w:r w:rsidRPr="00E245F0">
        <w:t xml:space="preserve"> The genetic control and germ cell kinetics of the female a</w:t>
      </w:r>
      <w:r w:rsidR="009C2319">
        <w:t xml:space="preserve">nd male germ </w:t>
      </w:r>
      <w:r w:rsidR="003633D8">
        <w:t xml:space="preserve"> </w:t>
      </w:r>
      <w:r w:rsidRPr="00E245F0">
        <w:t>line in mammals including man. Human Reproduction</w:t>
      </w:r>
      <w:r w:rsidR="00302CC7" w:rsidRPr="00E245F0">
        <w:t>,</w:t>
      </w:r>
      <w:r w:rsidRPr="00E245F0">
        <w:t xml:space="preserve"> </w:t>
      </w:r>
      <w:r w:rsidRPr="00811DAA">
        <w:t>6</w:t>
      </w:r>
      <w:r w:rsidRPr="00E245F0">
        <w:t>(10), 1416-1425.</w:t>
      </w:r>
    </w:p>
    <w:p w:rsidR="009C2319" w:rsidRDefault="009C2319" w:rsidP="003633D8">
      <w:pPr>
        <w:spacing w:after="120"/>
        <w:ind w:left="567" w:hanging="567"/>
        <w:rPr>
          <w:rFonts w:cs="Times New Roman"/>
          <w:szCs w:val="24"/>
        </w:rPr>
      </w:pPr>
    </w:p>
    <w:p w:rsidR="009C2319" w:rsidRDefault="009C2319" w:rsidP="009C2319">
      <w:pPr>
        <w:spacing w:after="120"/>
        <w:ind w:firstLine="0"/>
        <w:rPr>
          <w:rFonts w:cs="Times New Roman"/>
          <w:szCs w:val="24"/>
        </w:rPr>
      </w:pPr>
    </w:p>
    <w:p w:rsidR="00F50312" w:rsidRPr="00E245F0" w:rsidRDefault="00F50312" w:rsidP="00EA748D">
      <w:pPr>
        <w:spacing w:after="120"/>
        <w:ind w:left="567" w:hanging="567"/>
      </w:pPr>
      <w:r w:rsidRPr="00E245F0">
        <w:lastRenderedPageBreak/>
        <w:t>Ho</w:t>
      </w:r>
      <w:r w:rsidR="00811DAA">
        <w:t>,</w:t>
      </w:r>
      <w:r w:rsidRPr="00E245F0">
        <w:t xml:space="preserve"> SM</w:t>
      </w:r>
      <w:r w:rsidR="00811DAA">
        <w:t>.</w:t>
      </w:r>
      <w:r w:rsidRPr="00E245F0">
        <w:t>, Tang</w:t>
      </w:r>
      <w:r w:rsidR="00811DAA">
        <w:t>,</w:t>
      </w:r>
      <w:r w:rsidRPr="00E245F0">
        <w:t xml:space="preserve"> WY</w:t>
      </w:r>
      <w:r w:rsidR="00811DAA">
        <w:t>.</w:t>
      </w:r>
      <w:r w:rsidRPr="00E245F0">
        <w:t>, Belmonte de Frausto J, Prins GS.</w:t>
      </w:r>
      <w:r w:rsidR="00302CC7" w:rsidRPr="00E245F0">
        <w:t xml:space="preserve"> (2006).</w:t>
      </w:r>
      <w:r w:rsidR="00EA748D">
        <w:t xml:space="preserve"> Developmental exposure to </w:t>
      </w:r>
      <w:r w:rsidRPr="00E245F0">
        <w:t xml:space="preserve">estradiol and bisphenol A increases susceptibility to prostate carcinogenesis and epigenetically regulates phosphodiesterase type 4 variant 4. </w:t>
      </w:r>
      <w:r w:rsidRPr="00E245F0">
        <w:rPr>
          <w:i/>
        </w:rPr>
        <w:t>Cancer Research</w:t>
      </w:r>
      <w:r w:rsidRPr="00E245F0">
        <w:t xml:space="preserve">, </w:t>
      </w:r>
      <w:r w:rsidRPr="00811DAA">
        <w:rPr>
          <w:i/>
        </w:rPr>
        <w:t>66</w:t>
      </w:r>
      <w:r w:rsidRPr="00E245F0">
        <w:t>, 5624-5632.</w:t>
      </w:r>
    </w:p>
    <w:p w:rsidR="00F50312" w:rsidRPr="00E245F0" w:rsidRDefault="00F50312" w:rsidP="00EA748D">
      <w:pPr>
        <w:spacing w:after="120"/>
        <w:ind w:left="567" w:hanging="567"/>
      </w:pPr>
      <w:r w:rsidRPr="00E245F0">
        <w:t>Howroyd</w:t>
      </w:r>
      <w:r w:rsidR="00811DAA">
        <w:t>,</w:t>
      </w:r>
      <w:r w:rsidRPr="00E245F0">
        <w:t xml:space="preserve"> P</w:t>
      </w:r>
      <w:r w:rsidR="00811DAA">
        <w:t>.</w:t>
      </w:r>
      <w:r w:rsidRPr="00E245F0">
        <w:t>,  Hoyle-Tracker</w:t>
      </w:r>
      <w:r w:rsidR="00811DAA">
        <w:t>,</w:t>
      </w:r>
      <w:r w:rsidRPr="00E245F0">
        <w:t xml:space="preserve"> R</w:t>
      </w:r>
      <w:r w:rsidR="00811DAA">
        <w:t>.</w:t>
      </w:r>
      <w:r w:rsidRPr="00E245F0">
        <w:t>, Lyght</w:t>
      </w:r>
      <w:r w:rsidR="00811DAA">
        <w:t>,</w:t>
      </w:r>
      <w:r w:rsidRPr="00E245F0">
        <w:t xml:space="preserve"> O</w:t>
      </w:r>
      <w:r w:rsidR="00811DAA">
        <w:t>.</w:t>
      </w:r>
      <w:r w:rsidRPr="00E245F0">
        <w:t>, Williams</w:t>
      </w:r>
      <w:r w:rsidR="00811DAA">
        <w:t>,</w:t>
      </w:r>
      <w:r w:rsidRPr="00E245F0">
        <w:t xml:space="preserve"> D</w:t>
      </w:r>
      <w:r w:rsidR="00811DAA">
        <w:t>.</w:t>
      </w:r>
      <w:r w:rsidRPr="00E245F0">
        <w:t>, Kleymenova</w:t>
      </w:r>
      <w:r w:rsidR="00811DAA">
        <w:t>,</w:t>
      </w:r>
      <w:r w:rsidRPr="00E245F0">
        <w:t xml:space="preserve"> E.</w:t>
      </w:r>
      <w:r w:rsidR="009157E1">
        <w:t xml:space="preserve"> </w:t>
      </w:r>
      <w:r w:rsidR="00302CC7" w:rsidRPr="00E245F0">
        <w:t>(2005).</w:t>
      </w:r>
      <w:r w:rsidRPr="00E245F0">
        <w:t xml:space="preserve"> Morphology of the fetal rat testis preserved in different fixatives. </w:t>
      </w:r>
      <w:r w:rsidRPr="00E245F0">
        <w:rPr>
          <w:i/>
        </w:rPr>
        <w:t>Toxicology Pathology</w:t>
      </w:r>
      <w:r w:rsidRPr="00E245F0">
        <w:t xml:space="preserve">, </w:t>
      </w:r>
      <w:r w:rsidRPr="00811DAA">
        <w:rPr>
          <w:i/>
        </w:rPr>
        <w:t>33</w:t>
      </w:r>
      <w:r w:rsidRPr="00E245F0">
        <w:t>, 300-304.</w:t>
      </w:r>
    </w:p>
    <w:p w:rsidR="00F50312" w:rsidRPr="00811DAA" w:rsidRDefault="00F50312" w:rsidP="00EA748D">
      <w:pPr>
        <w:spacing w:after="120"/>
        <w:ind w:left="567" w:hanging="567"/>
        <w:rPr>
          <w:i/>
        </w:rPr>
      </w:pPr>
      <w:r w:rsidRPr="00E245F0">
        <w:t>Iammarrone</w:t>
      </w:r>
      <w:r w:rsidR="00811DAA">
        <w:t>,</w:t>
      </w:r>
      <w:r w:rsidRPr="00E245F0">
        <w:t xml:space="preserve"> E</w:t>
      </w:r>
      <w:r w:rsidR="00811DAA">
        <w:t>.</w:t>
      </w:r>
      <w:r w:rsidRPr="00E245F0">
        <w:t>, Balet</w:t>
      </w:r>
      <w:r w:rsidR="00811DAA">
        <w:t>,</w:t>
      </w:r>
      <w:r w:rsidRPr="00E245F0">
        <w:t xml:space="preserve"> R</w:t>
      </w:r>
      <w:r w:rsidR="00811DAA">
        <w:t>.</w:t>
      </w:r>
      <w:r w:rsidRPr="00E245F0">
        <w:t>, Lower</w:t>
      </w:r>
      <w:r w:rsidR="00811DAA">
        <w:t>,</w:t>
      </w:r>
      <w:r w:rsidRPr="00E245F0">
        <w:t xml:space="preserve"> AM</w:t>
      </w:r>
      <w:r w:rsidR="00811DAA">
        <w:t>.</w:t>
      </w:r>
      <w:r w:rsidRPr="00E245F0">
        <w:t>, Gillott</w:t>
      </w:r>
      <w:r w:rsidR="00811DAA">
        <w:t>,</w:t>
      </w:r>
      <w:r w:rsidRPr="00E245F0">
        <w:t xml:space="preserve"> C</w:t>
      </w:r>
      <w:r w:rsidR="00811DAA">
        <w:t>.</w:t>
      </w:r>
      <w:r w:rsidRPr="00E245F0">
        <w:t>, Grudzinskas</w:t>
      </w:r>
      <w:r w:rsidR="00811DAA">
        <w:t>,</w:t>
      </w:r>
      <w:r w:rsidRPr="00E245F0">
        <w:t xml:space="preserve"> JG.</w:t>
      </w:r>
      <w:r w:rsidR="00302CC7" w:rsidRPr="00E245F0">
        <w:t xml:space="preserve"> (2003).</w:t>
      </w:r>
      <w:r w:rsidRPr="00E245F0">
        <w:t xml:space="preserve"> Male infertility. </w:t>
      </w:r>
      <w:r w:rsidRPr="00E245F0">
        <w:rPr>
          <w:i/>
        </w:rPr>
        <w:t>Best Practise &amp; Research</w:t>
      </w:r>
      <w:r w:rsidRPr="00E245F0">
        <w:t xml:space="preserve">, </w:t>
      </w:r>
      <w:r w:rsidRPr="00811DAA">
        <w:rPr>
          <w:i/>
        </w:rPr>
        <w:t>17</w:t>
      </w:r>
      <w:r w:rsidRPr="00E245F0">
        <w:t>(2), 211-229.</w:t>
      </w:r>
    </w:p>
    <w:p w:rsidR="00F50312" w:rsidRPr="00EA748D" w:rsidRDefault="00F50312" w:rsidP="00EA748D">
      <w:pPr>
        <w:spacing w:after="120"/>
        <w:ind w:left="567" w:hanging="567"/>
        <w:rPr>
          <w:color w:val="000000" w:themeColor="text1"/>
        </w:rPr>
      </w:pPr>
      <w:r w:rsidRPr="00EA748D">
        <w:rPr>
          <w:color w:val="000000" w:themeColor="text1"/>
        </w:rPr>
        <w:t>Jahnukainen</w:t>
      </w:r>
      <w:r w:rsidR="00811DAA" w:rsidRPr="00EA748D">
        <w:rPr>
          <w:color w:val="000000" w:themeColor="text1"/>
        </w:rPr>
        <w:t>,</w:t>
      </w:r>
      <w:r w:rsidRPr="00EA748D">
        <w:rPr>
          <w:color w:val="000000" w:themeColor="text1"/>
        </w:rPr>
        <w:t xml:space="preserve"> K</w:t>
      </w:r>
      <w:r w:rsidR="00811DAA" w:rsidRPr="00EA748D">
        <w:rPr>
          <w:color w:val="000000" w:themeColor="text1"/>
        </w:rPr>
        <w:t>.</w:t>
      </w:r>
      <w:r w:rsidRPr="00EA748D">
        <w:rPr>
          <w:color w:val="000000" w:themeColor="text1"/>
        </w:rPr>
        <w:t>, Chrysis</w:t>
      </w:r>
      <w:r w:rsidR="00811DAA" w:rsidRPr="00EA748D">
        <w:rPr>
          <w:color w:val="000000" w:themeColor="text1"/>
        </w:rPr>
        <w:t>,</w:t>
      </w:r>
      <w:r w:rsidRPr="00EA748D">
        <w:rPr>
          <w:color w:val="000000" w:themeColor="text1"/>
        </w:rPr>
        <w:t xml:space="preserve"> D</w:t>
      </w:r>
      <w:r w:rsidR="00811DAA" w:rsidRPr="00EA748D">
        <w:rPr>
          <w:color w:val="000000" w:themeColor="text1"/>
        </w:rPr>
        <w:t>.</w:t>
      </w:r>
      <w:r w:rsidRPr="00EA748D">
        <w:rPr>
          <w:color w:val="000000" w:themeColor="text1"/>
        </w:rPr>
        <w:t>, Hou</w:t>
      </w:r>
      <w:r w:rsidR="00811DAA" w:rsidRPr="00EA748D">
        <w:rPr>
          <w:color w:val="000000" w:themeColor="text1"/>
        </w:rPr>
        <w:t>,</w:t>
      </w:r>
      <w:r w:rsidRPr="00EA748D">
        <w:rPr>
          <w:color w:val="000000" w:themeColor="text1"/>
        </w:rPr>
        <w:t xml:space="preserve"> M</w:t>
      </w:r>
      <w:r w:rsidR="00811DAA" w:rsidRPr="00EA748D">
        <w:rPr>
          <w:color w:val="000000" w:themeColor="text1"/>
        </w:rPr>
        <w:t>.</w:t>
      </w:r>
      <w:r w:rsidRPr="00EA748D">
        <w:rPr>
          <w:color w:val="000000" w:themeColor="text1"/>
        </w:rPr>
        <w:t>, Parvinen</w:t>
      </w:r>
      <w:r w:rsidR="00811DAA" w:rsidRPr="00EA748D">
        <w:rPr>
          <w:color w:val="000000" w:themeColor="text1"/>
        </w:rPr>
        <w:t>,</w:t>
      </w:r>
      <w:r w:rsidRPr="00EA748D">
        <w:rPr>
          <w:color w:val="000000" w:themeColor="text1"/>
        </w:rPr>
        <w:t xml:space="preserve"> M</w:t>
      </w:r>
      <w:r w:rsidR="00811DAA" w:rsidRPr="00EA748D">
        <w:rPr>
          <w:color w:val="000000" w:themeColor="text1"/>
        </w:rPr>
        <w:t>.</w:t>
      </w:r>
      <w:r w:rsidRPr="00EA748D">
        <w:rPr>
          <w:color w:val="000000" w:themeColor="text1"/>
        </w:rPr>
        <w:t>, Eksborg</w:t>
      </w:r>
      <w:r w:rsidR="00811DAA" w:rsidRPr="00EA748D">
        <w:rPr>
          <w:color w:val="000000" w:themeColor="text1"/>
        </w:rPr>
        <w:t>,</w:t>
      </w:r>
      <w:r w:rsidRPr="00EA748D">
        <w:rPr>
          <w:color w:val="000000" w:themeColor="text1"/>
        </w:rPr>
        <w:t xml:space="preserve"> S</w:t>
      </w:r>
      <w:r w:rsidR="00811DAA" w:rsidRPr="00EA748D">
        <w:rPr>
          <w:color w:val="000000" w:themeColor="text1"/>
        </w:rPr>
        <w:t>.</w:t>
      </w:r>
      <w:r w:rsidRPr="00EA748D">
        <w:rPr>
          <w:color w:val="000000" w:themeColor="text1"/>
        </w:rPr>
        <w:t>, Söder</w:t>
      </w:r>
      <w:r w:rsidR="00811DAA" w:rsidRPr="00EA748D">
        <w:rPr>
          <w:color w:val="000000" w:themeColor="text1"/>
        </w:rPr>
        <w:t>,</w:t>
      </w:r>
      <w:r w:rsidRPr="00EA748D">
        <w:rPr>
          <w:color w:val="000000" w:themeColor="text1"/>
        </w:rPr>
        <w:t xml:space="preserve"> O. </w:t>
      </w:r>
      <w:r w:rsidR="00302CC7" w:rsidRPr="00EA748D">
        <w:rPr>
          <w:color w:val="000000" w:themeColor="text1"/>
        </w:rPr>
        <w:t xml:space="preserve">(2004). </w:t>
      </w:r>
      <w:r w:rsidR="00EA748D" w:rsidRPr="00EA748D">
        <w:rPr>
          <w:color w:val="000000" w:themeColor="text1"/>
        </w:rPr>
        <w:t xml:space="preserve">Increased </w:t>
      </w:r>
      <w:r w:rsidRPr="00EA748D">
        <w:rPr>
          <w:color w:val="000000" w:themeColor="text1"/>
        </w:rPr>
        <w:t xml:space="preserve">apoptosis occuring during the first wave of spermatogenesis is stage-specific and primarily affects midpachytene spermatocytes in the rat testis. </w:t>
      </w:r>
      <w:r w:rsidRPr="00EA748D">
        <w:rPr>
          <w:i/>
          <w:color w:val="000000" w:themeColor="text1"/>
        </w:rPr>
        <w:t>Biology of Reproduction</w:t>
      </w:r>
      <w:r w:rsidRPr="00EA748D">
        <w:rPr>
          <w:color w:val="000000" w:themeColor="text1"/>
        </w:rPr>
        <w:t xml:space="preserve">, </w:t>
      </w:r>
      <w:r w:rsidRPr="00EA748D">
        <w:rPr>
          <w:i/>
          <w:color w:val="000000" w:themeColor="text1"/>
        </w:rPr>
        <w:t>70</w:t>
      </w:r>
      <w:r w:rsidRPr="00EA748D">
        <w:rPr>
          <w:color w:val="000000" w:themeColor="text1"/>
        </w:rPr>
        <w:t>, 290-296.</w:t>
      </w:r>
    </w:p>
    <w:p w:rsidR="00F50312" w:rsidRPr="00E245F0" w:rsidRDefault="00F50312" w:rsidP="00EA748D">
      <w:pPr>
        <w:spacing w:after="120"/>
        <w:ind w:left="567" w:hanging="567"/>
      </w:pPr>
      <w:r w:rsidRPr="00E245F0">
        <w:t>Johnson</w:t>
      </w:r>
      <w:r w:rsidR="00811DAA">
        <w:t>,</w:t>
      </w:r>
      <w:r w:rsidRPr="00E245F0">
        <w:t xml:space="preserve"> KE.</w:t>
      </w:r>
      <w:r w:rsidR="00302CC7" w:rsidRPr="00E245F0">
        <w:t xml:space="preserve"> (1991).</w:t>
      </w:r>
      <w:r w:rsidRPr="00E245F0">
        <w:t xml:space="preserve"> Histolgy and cell biology. USA. </w:t>
      </w:r>
      <w:r w:rsidR="00811DAA">
        <w:t>Harwal Publishing Company,</w:t>
      </w:r>
      <w:r w:rsidRPr="00E245F0">
        <w:t xml:space="preserve"> 295-</w:t>
      </w:r>
      <w:r w:rsidR="00EA748D">
        <w:t xml:space="preserve"> </w:t>
      </w:r>
      <w:r w:rsidRPr="00E245F0">
        <w:t>304.</w:t>
      </w:r>
    </w:p>
    <w:p w:rsidR="00F50312" w:rsidRPr="00E245F0" w:rsidRDefault="00F50312" w:rsidP="00EA748D">
      <w:pPr>
        <w:spacing w:after="120"/>
        <w:ind w:left="567" w:hanging="567"/>
      </w:pPr>
      <w:r w:rsidRPr="00E245F0">
        <w:t>Johnson</w:t>
      </w:r>
      <w:r w:rsidR="00811DAA">
        <w:t>,</w:t>
      </w:r>
      <w:r w:rsidRPr="00E245F0">
        <w:t xml:space="preserve"> L</w:t>
      </w:r>
      <w:r w:rsidR="00811DAA">
        <w:t>.</w:t>
      </w:r>
      <w:r w:rsidRPr="00E245F0">
        <w:t>, Varner</w:t>
      </w:r>
      <w:r w:rsidR="00811DAA">
        <w:t>,</w:t>
      </w:r>
      <w:r w:rsidRPr="00E245F0">
        <w:t xml:space="preserve"> DD</w:t>
      </w:r>
      <w:r w:rsidR="00811DAA">
        <w:t>.</w:t>
      </w:r>
      <w:r w:rsidRPr="00E245F0">
        <w:t>, Roberts</w:t>
      </w:r>
      <w:r w:rsidR="00811DAA">
        <w:t>,</w:t>
      </w:r>
      <w:r w:rsidRPr="00E245F0">
        <w:t xml:space="preserve"> ME</w:t>
      </w:r>
      <w:r w:rsidR="00811DAA">
        <w:t>.</w:t>
      </w:r>
      <w:r w:rsidRPr="00E245F0">
        <w:t>, Smith</w:t>
      </w:r>
      <w:r w:rsidR="00811DAA">
        <w:t>,</w:t>
      </w:r>
      <w:r w:rsidRPr="00E245F0">
        <w:t xml:space="preserve"> TL</w:t>
      </w:r>
      <w:r w:rsidR="00811DAA">
        <w:t>.</w:t>
      </w:r>
      <w:r w:rsidRPr="00E245F0">
        <w:t>, Keillor</w:t>
      </w:r>
      <w:r w:rsidR="00811DAA">
        <w:t>,</w:t>
      </w:r>
      <w:r w:rsidRPr="00E245F0">
        <w:t xml:space="preserve"> GE</w:t>
      </w:r>
      <w:r w:rsidR="00811DAA">
        <w:t>.</w:t>
      </w:r>
      <w:r w:rsidRPr="00E245F0">
        <w:t>, Scrutchfield</w:t>
      </w:r>
      <w:r w:rsidR="00811DAA">
        <w:t>,</w:t>
      </w:r>
      <w:r w:rsidRPr="00E245F0">
        <w:t xml:space="preserve"> WL. </w:t>
      </w:r>
      <w:r w:rsidR="00EA748D">
        <w:t xml:space="preserve">(2000). </w:t>
      </w:r>
      <w:r w:rsidRPr="00E245F0">
        <w:t xml:space="preserve">Efficiency of spermatogenesis: a comparative approach. </w:t>
      </w:r>
      <w:r w:rsidRPr="00E245F0">
        <w:rPr>
          <w:i/>
        </w:rPr>
        <w:t>Animal Reproduction Science</w:t>
      </w:r>
      <w:r w:rsidRPr="00E245F0">
        <w:t xml:space="preserve">, </w:t>
      </w:r>
      <w:r w:rsidRPr="00811DAA">
        <w:rPr>
          <w:i/>
        </w:rPr>
        <w:t>60-61</w:t>
      </w:r>
      <w:r w:rsidRPr="00E245F0">
        <w:t>, 471-480.</w:t>
      </w:r>
    </w:p>
    <w:p w:rsidR="00F50312" w:rsidRPr="00E245F0" w:rsidRDefault="00F50312" w:rsidP="00EA748D">
      <w:pPr>
        <w:spacing w:after="120"/>
        <w:ind w:left="567" w:hanging="567"/>
      </w:pPr>
      <w:r w:rsidRPr="00E245F0">
        <w:t>Jung</w:t>
      </w:r>
      <w:r w:rsidR="00811DAA">
        <w:t>,</w:t>
      </w:r>
      <w:r w:rsidRPr="00E245F0">
        <w:t xml:space="preserve"> H</w:t>
      </w:r>
      <w:r w:rsidR="00811DAA">
        <w:t>.</w:t>
      </w:r>
      <w:r w:rsidRPr="00E245F0">
        <w:t>, Roser</w:t>
      </w:r>
      <w:r w:rsidR="00811DAA">
        <w:t>,</w:t>
      </w:r>
      <w:r w:rsidRPr="00E245F0">
        <w:t xml:space="preserve"> JF</w:t>
      </w:r>
      <w:r w:rsidR="00811DAA">
        <w:t>.</w:t>
      </w:r>
      <w:r w:rsidRPr="00E245F0">
        <w:t>, Yoon</w:t>
      </w:r>
      <w:r w:rsidR="00811DAA">
        <w:t>,</w:t>
      </w:r>
      <w:r w:rsidRPr="00E245F0">
        <w:t xml:space="preserve"> M.</w:t>
      </w:r>
      <w:r w:rsidR="00302CC7" w:rsidRPr="00E245F0">
        <w:t xml:space="preserve"> (2014).</w:t>
      </w:r>
      <w:r w:rsidRPr="00E245F0">
        <w:t xml:space="preserve"> UTF1, a putative marker for spermatogonial stem cells in stallions</w:t>
      </w:r>
      <w:r w:rsidRPr="00811DAA">
        <w:rPr>
          <w:i/>
        </w:rPr>
        <w:t>.  9</w:t>
      </w:r>
      <w:r w:rsidRPr="00E245F0">
        <w:t>(10), e108825.</w:t>
      </w:r>
    </w:p>
    <w:p w:rsidR="00F50312" w:rsidRPr="00EA748D" w:rsidRDefault="00F50312" w:rsidP="00EA748D">
      <w:pPr>
        <w:spacing w:after="120"/>
        <w:ind w:left="567" w:hanging="567"/>
        <w:rPr>
          <w:i/>
        </w:rPr>
      </w:pPr>
      <w:r w:rsidRPr="00E245F0">
        <w:t>Junqueira</w:t>
      </w:r>
      <w:r w:rsidR="00811DAA">
        <w:t>,</w:t>
      </w:r>
      <w:r w:rsidRPr="00E245F0">
        <w:t xml:space="preserve"> LC</w:t>
      </w:r>
      <w:r w:rsidR="00811DAA">
        <w:t>.</w:t>
      </w:r>
      <w:r w:rsidRPr="00E245F0">
        <w:t>, Carneiro</w:t>
      </w:r>
      <w:r w:rsidR="00811DAA">
        <w:t>,</w:t>
      </w:r>
      <w:r w:rsidRPr="00E245F0">
        <w:t xml:space="preserve"> J</w:t>
      </w:r>
      <w:r w:rsidR="00811DAA">
        <w:t>.</w:t>
      </w:r>
      <w:r w:rsidRPr="00E245F0">
        <w:t>, Abrahamsohn</w:t>
      </w:r>
      <w:r w:rsidR="00811DAA">
        <w:t>,</w:t>
      </w:r>
      <w:r w:rsidRPr="00E245F0">
        <w:t xml:space="preserve"> PA</w:t>
      </w:r>
      <w:r w:rsidR="00811DAA">
        <w:t>.</w:t>
      </w:r>
      <w:r w:rsidRPr="00E245F0">
        <w:t>, Dos santos</w:t>
      </w:r>
      <w:r w:rsidR="00811DAA">
        <w:t>,</w:t>
      </w:r>
      <w:r w:rsidRPr="00E245F0">
        <w:t xml:space="preserve"> MF</w:t>
      </w:r>
      <w:r w:rsidR="00811DAA">
        <w:t>.</w:t>
      </w:r>
      <w:r w:rsidRPr="00E245F0">
        <w:t>, Zorn</w:t>
      </w:r>
      <w:r w:rsidR="00811DAA">
        <w:t>,</w:t>
      </w:r>
      <w:r w:rsidRPr="00E245F0">
        <w:t xml:space="preserve"> TMT.</w:t>
      </w:r>
      <w:r w:rsidR="00302CC7" w:rsidRPr="00E245F0">
        <w:t xml:space="preserve"> (2006).</w:t>
      </w:r>
      <w:r w:rsidRPr="00E245F0">
        <w:t xml:space="preserve"> </w:t>
      </w:r>
      <w:r w:rsidR="00EA748D">
        <w:rPr>
          <w:i/>
        </w:rPr>
        <w:t xml:space="preserve">Temel </w:t>
      </w:r>
      <w:r w:rsidRPr="00811DAA">
        <w:rPr>
          <w:i/>
        </w:rPr>
        <w:t>histoloji</w:t>
      </w:r>
      <w:r w:rsidR="00302CC7" w:rsidRPr="00E245F0">
        <w:t xml:space="preserve"> </w:t>
      </w:r>
      <w:r w:rsidR="009157E1">
        <w:t xml:space="preserve">(pp. </w:t>
      </w:r>
      <w:r w:rsidR="009157E1" w:rsidRPr="00E245F0">
        <w:t>431</w:t>
      </w:r>
      <w:r w:rsidR="009157E1">
        <w:t xml:space="preserve">-447), </w:t>
      </w:r>
      <w:r w:rsidR="009157E1" w:rsidRPr="00E245F0">
        <w:t>İstanbul</w:t>
      </w:r>
      <w:r w:rsidR="009157E1">
        <w:t>, Nobel kitapçılık.</w:t>
      </w:r>
      <w:r w:rsidR="00302CC7" w:rsidRPr="00E245F0">
        <w:t xml:space="preserve"> </w:t>
      </w:r>
    </w:p>
    <w:p w:rsidR="00F50312" w:rsidRPr="00E245F0" w:rsidRDefault="00F50312" w:rsidP="00EA748D">
      <w:pPr>
        <w:spacing w:after="120"/>
        <w:ind w:left="567" w:hanging="567"/>
      </w:pPr>
      <w:r w:rsidRPr="00E245F0">
        <w:t>Junqueira</w:t>
      </w:r>
      <w:r w:rsidR="00811DAA">
        <w:t>,</w:t>
      </w:r>
      <w:r w:rsidRPr="00E245F0">
        <w:t xml:space="preserve"> LC</w:t>
      </w:r>
      <w:r w:rsidR="00811DAA">
        <w:t>.</w:t>
      </w:r>
      <w:r w:rsidRPr="00E245F0">
        <w:t>, Carneiro</w:t>
      </w:r>
      <w:r w:rsidR="00811DAA">
        <w:t>,</w:t>
      </w:r>
      <w:r w:rsidRPr="00E245F0">
        <w:t xml:space="preserve"> J.</w:t>
      </w:r>
      <w:r w:rsidR="00302CC7" w:rsidRPr="00E245F0">
        <w:t xml:space="preserve"> (2009).</w:t>
      </w:r>
      <w:r w:rsidRPr="00E245F0">
        <w:t xml:space="preserve"> </w:t>
      </w:r>
      <w:r w:rsidRPr="004A19C7">
        <w:rPr>
          <w:i/>
        </w:rPr>
        <w:t>Temel histoloji (10. Baskı)</w:t>
      </w:r>
      <w:r w:rsidR="004A19C7">
        <w:t xml:space="preserve">, </w:t>
      </w:r>
      <w:r w:rsidR="009157E1" w:rsidRPr="00E245F0">
        <w:t>İstanbul</w:t>
      </w:r>
      <w:r w:rsidR="009157E1">
        <w:t>,</w:t>
      </w:r>
      <w:r w:rsidR="009157E1" w:rsidRPr="00E245F0">
        <w:t xml:space="preserve"> </w:t>
      </w:r>
      <w:r w:rsidRPr="00E245F0">
        <w:t>N</w:t>
      </w:r>
      <w:r w:rsidR="00302CC7" w:rsidRPr="00E245F0">
        <w:t>obel</w:t>
      </w:r>
      <w:r w:rsidR="004A19C7">
        <w:t xml:space="preserve"> </w:t>
      </w:r>
      <w:r w:rsidR="009157E1">
        <w:t>Tıp Kitabevi</w:t>
      </w:r>
      <w:r w:rsidRPr="00E245F0">
        <w:t>.</w:t>
      </w:r>
    </w:p>
    <w:p w:rsidR="00F50312" w:rsidRPr="00822928" w:rsidRDefault="00F50312" w:rsidP="00EA748D">
      <w:pPr>
        <w:spacing w:after="120"/>
        <w:ind w:left="567" w:hanging="567"/>
      </w:pPr>
      <w:r w:rsidRPr="00822928">
        <w:rPr>
          <w:rStyle w:val="hlfld-contribauthor"/>
          <w:rFonts w:cs="Times New Roman"/>
          <w:szCs w:val="24"/>
        </w:rPr>
        <w:t>Kabuto</w:t>
      </w:r>
      <w:r w:rsidR="004A19C7" w:rsidRPr="00822928">
        <w:rPr>
          <w:rStyle w:val="hlfld-contribauthor"/>
          <w:rFonts w:cs="Times New Roman"/>
          <w:szCs w:val="24"/>
        </w:rPr>
        <w:t>,</w:t>
      </w:r>
      <w:r w:rsidRPr="00822928">
        <w:rPr>
          <w:rStyle w:val="hlfld-contribauthor"/>
          <w:rFonts w:cs="Times New Roman"/>
          <w:szCs w:val="24"/>
        </w:rPr>
        <w:t> </w:t>
      </w:r>
      <w:r w:rsidRPr="00822928">
        <w:rPr>
          <w:rStyle w:val="nlmgiven-names"/>
          <w:rFonts w:cs="Times New Roman"/>
          <w:szCs w:val="24"/>
        </w:rPr>
        <w:t>H</w:t>
      </w:r>
      <w:r w:rsidR="004A19C7" w:rsidRPr="00822928">
        <w:rPr>
          <w:rStyle w:val="nlmgiven-names"/>
          <w:rFonts w:cs="Times New Roman"/>
          <w:szCs w:val="24"/>
        </w:rPr>
        <w:t>.</w:t>
      </w:r>
      <w:r w:rsidRPr="00822928">
        <w:rPr>
          <w:shd w:val="clear" w:color="auto" w:fill="FFFFFF"/>
        </w:rPr>
        <w:t>, </w:t>
      </w:r>
      <w:r w:rsidRPr="00822928">
        <w:rPr>
          <w:rStyle w:val="hlfld-contribauthor"/>
          <w:rFonts w:cs="Times New Roman"/>
          <w:szCs w:val="24"/>
        </w:rPr>
        <w:t>Amakawa</w:t>
      </w:r>
      <w:r w:rsidR="004A19C7" w:rsidRPr="00822928">
        <w:rPr>
          <w:rStyle w:val="hlfld-contribauthor"/>
          <w:rFonts w:cs="Times New Roman"/>
          <w:szCs w:val="24"/>
        </w:rPr>
        <w:t>,</w:t>
      </w:r>
      <w:r w:rsidRPr="00822928">
        <w:rPr>
          <w:rStyle w:val="hlfld-contribauthor"/>
          <w:rFonts w:cs="Times New Roman"/>
          <w:szCs w:val="24"/>
        </w:rPr>
        <w:t> </w:t>
      </w:r>
      <w:r w:rsidRPr="00822928">
        <w:rPr>
          <w:rStyle w:val="nlmgiven-names"/>
          <w:rFonts w:cs="Times New Roman"/>
          <w:szCs w:val="24"/>
        </w:rPr>
        <w:t>M</w:t>
      </w:r>
      <w:r w:rsidR="004A19C7" w:rsidRPr="00822928">
        <w:rPr>
          <w:rStyle w:val="nlmgiven-names"/>
          <w:rFonts w:cs="Times New Roman"/>
          <w:szCs w:val="24"/>
        </w:rPr>
        <w:t>.</w:t>
      </w:r>
      <w:r w:rsidRPr="00822928">
        <w:rPr>
          <w:rStyle w:val="nlmgiven-names"/>
          <w:rFonts w:cs="Times New Roman"/>
          <w:szCs w:val="24"/>
        </w:rPr>
        <w:t xml:space="preserve">, </w:t>
      </w:r>
      <w:r w:rsidRPr="00822928">
        <w:rPr>
          <w:rStyle w:val="hlfld-contribauthor"/>
          <w:rFonts w:cs="Times New Roman"/>
          <w:szCs w:val="24"/>
        </w:rPr>
        <w:t>Shishibori</w:t>
      </w:r>
      <w:r w:rsidR="004A19C7" w:rsidRPr="00822928">
        <w:rPr>
          <w:rStyle w:val="hlfld-contribauthor"/>
          <w:rFonts w:cs="Times New Roman"/>
          <w:szCs w:val="24"/>
        </w:rPr>
        <w:t>,</w:t>
      </w:r>
      <w:r w:rsidRPr="00822928">
        <w:rPr>
          <w:rStyle w:val="hlfld-contribauthor"/>
          <w:rFonts w:cs="Times New Roman"/>
          <w:szCs w:val="24"/>
        </w:rPr>
        <w:t> </w:t>
      </w:r>
      <w:r w:rsidRPr="00822928">
        <w:rPr>
          <w:rStyle w:val="nlmgiven-names"/>
          <w:rFonts w:cs="Times New Roman"/>
          <w:szCs w:val="24"/>
        </w:rPr>
        <w:t>T.</w:t>
      </w:r>
      <w:r w:rsidR="00302CC7" w:rsidRPr="00822928">
        <w:rPr>
          <w:rStyle w:val="nlmgiven-names"/>
          <w:rFonts w:cs="Times New Roman"/>
          <w:szCs w:val="24"/>
        </w:rPr>
        <w:t xml:space="preserve"> (2004).</w:t>
      </w:r>
      <w:r w:rsidR="004A19C7" w:rsidRPr="00822928">
        <w:rPr>
          <w:shd w:val="clear" w:color="auto" w:fill="FFFFFF"/>
        </w:rPr>
        <w:t xml:space="preserve"> </w:t>
      </w:r>
      <w:r w:rsidRPr="00822928">
        <w:rPr>
          <w:rStyle w:val="nlmarticle-title"/>
          <w:rFonts w:cs="Times New Roman"/>
          <w:szCs w:val="24"/>
        </w:rPr>
        <w:t>Exposure to bisphenol A during embryonic/fetal life and infancy increases oxidative injury and causes underdevelopment of the brain and testis in mice</w:t>
      </w:r>
      <w:r w:rsidRPr="00822928">
        <w:rPr>
          <w:shd w:val="clear" w:color="auto" w:fill="FFFFFF"/>
        </w:rPr>
        <w:t xml:space="preserve">. </w:t>
      </w:r>
      <w:r w:rsidRPr="00822928">
        <w:rPr>
          <w:i/>
          <w:shd w:val="clear" w:color="auto" w:fill="FFFFFF"/>
        </w:rPr>
        <w:t>Life Sciences</w:t>
      </w:r>
      <w:r w:rsidRPr="00822928">
        <w:rPr>
          <w:shd w:val="clear" w:color="auto" w:fill="FFFFFF"/>
        </w:rPr>
        <w:t xml:space="preserve"> , </w:t>
      </w:r>
      <w:r w:rsidRPr="00822928">
        <w:rPr>
          <w:i/>
          <w:shd w:val="clear" w:color="auto" w:fill="FFFFFF"/>
        </w:rPr>
        <w:t>74</w:t>
      </w:r>
      <w:r w:rsidRPr="00822928">
        <w:rPr>
          <w:shd w:val="clear" w:color="auto" w:fill="FFFFFF"/>
        </w:rPr>
        <w:t>(24), </w:t>
      </w:r>
      <w:r w:rsidRPr="00822928">
        <w:rPr>
          <w:rStyle w:val="nlmfpage"/>
          <w:rFonts w:cs="Times New Roman"/>
          <w:szCs w:val="24"/>
        </w:rPr>
        <w:t>2931</w:t>
      </w:r>
      <w:r w:rsidRPr="00822928">
        <w:rPr>
          <w:shd w:val="clear" w:color="auto" w:fill="FFFFFF"/>
        </w:rPr>
        <w:t>–</w:t>
      </w:r>
      <w:r w:rsidRPr="00822928">
        <w:rPr>
          <w:rStyle w:val="nlmlpage"/>
          <w:rFonts w:cs="Times New Roman"/>
          <w:szCs w:val="24"/>
        </w:rPr>
        <w:t>2940</w:t>
      </w:r>
      <w:r w:rsidRPr="00822928">
        <w:rPr>
          <w:shd w:val="clear" w:color="auto" w:fill="FFFFFF"/>
        </w:rPr>
        <w:t>.</w:t>
      </w:r>
    </w:p>
    <w:p w:rsidR="00F50312" w:rsidRPr="00EA748D" w:rsidRDefault="00F50312" w:rsidP="00EA748D">
      <w:pPr>
        <w:spacing w:after="120"/>
        <w:ind w:left="567" w:hanging="567"/>
        <w:rPr>
          <w:shd w:val="clear" w:color="auto" w:fill="FFFFFF"/>
        </w:rPr>
      </w:pPr>
      <w:r w:rsidRPr="00EA748D">
        <w:rPr>
          <w:shd w:val="clear" w:color="auto" w:fill="FFFFFF"/>
        </w:rPr>
        <w:t>Kalaycı</w:t>
      </w:r>
      <w:r w:rsidR="004A19C7" w:rsidRPr="00EA748D">
        <w:rPr>
          <w:shd w:val="clear" w:color="auto" w:fill="FFFFFF"/>
        </w:rPr>
        <w:t>,</w:t>
      </w:r>
      <w:r w:rsidRPr="00EA748D">
        <w:rPr>
          <w:shd w:val="clear" w:color="auto" w:fill="FFFFFF"/>
        </w:rPr>
        <w:t xml:space="preserve"> Ş. </w:t>
      </w:r>
      <w:r w:rsidR="00302CC7" w:rsidRPr="00EA748D">
        <w:rPr>
          <w:shd w:val="clear" w:color="auto" w:fill="FFFFFF"/>
        </w:rPr>
        <w:t xml:space="preserve">(1986). </w:t>
      </w:r>
      <w:r w:rsidRPr="00EA748D">
        <w:rPr>
          <w:i/>
          <w:shd w:val="clear" w:color="auto" w:fill="FFFFFF"/>
        </w:rPr>
        <w:t>Histoloji</w:t>
      </w:r>
      <w:r w:rsidRPr="00EA748D">
        <w:rPr>
          <w:shd w:val="clear" w:color="auto" w:fill="FFFFFF"/>
        </w:rPr>
        <w:t>. Bursa, Ul</w:t>
      </w:r>
      <w:r w:rsidR="00302CC7" w:rsidRPr="00EA748D">
        <w:rPr>
          <w:shd w:val="clear" w:color="auto" w:fill="FFFFFF"/>
        </w:rPr>
        <w:t>udağ Üniversitesi Basımevi</w:t>
      </w:r>
      <w:r w:rsidRPr="00EA748D">
        <w:rPr>
          <w:shd w:val="clear" w:color="auto" w:fill="FFFFFF"/>
        </w:rPr>
        <w:t>.</w:t>
      </w:r>
    </w:p>
    <w:p w:rsidR="00F50312" w:rsidRPr="00E245F0" w:rsidRDefault="00F50312" w:rsidP="00EA748D">
      <w:pPr>
        <w:spacing w:after="120"/>
        <w:ind w:left="567" w:hanging="567"/>
      </w:pPr>
      <w:r w:rsidRPr="00E245F0">
        <w:t>Kalaycıoğlu</w:t>
      </w:r>
      <w:r w:rsidR="004A19C7">
        <w:t>,</w:t>
      </w:r>
      <w:r w:rsidRPr="00E245F0">
        <w:t xml:space="preserve"> L</w:t>
      </w:r>
      <w:r w:rsidR="004A19C7">
        <w:t>.</w:t>
      </w:r>
      <w:r w:rsidRPr="00E245F0">
        <w:t>, Serpek</w:t>
      </w:r>
      <w:r w:rsidR="004A19C7">
        <w:t>,</w:t>
      </w:r>
      <w:r w:rsidRPr="00E245F0">
        <w:t xml:space="preserve"> B</w:t>
      </w:r>
      <w:r w:rsidR="004A19C7">
        <w:t>.</w:t>
      </w:r>
      <w:r w:rsidRPr="00E245F0">
        <w:t>, Nizamlıoğlu</w:t>
      </w:r>
      <w:r w:rsidR="004A19C7">
        <w:t>,</w:t>
      </w:r>
      <w:r w:rsidRPr="00E245F0">
        <w:t xml:space="preserve"> M</w:t>
      </w:r>
      <w:r w:rsidR="004A19C7">
        <w:t>.</w:t>
      </w:r>
      <w:r w:rsidRPr="00E245F0">
        <w:t>, Başpınar</w:t>
      </w:r>
      <w:r w:rsidR="004A19C7">
        <w:t>,</w:t>
      </w:r>
      <w:r w:rsidRPr="00E245F0">
        <w:t xml:space="preserve"> N</w:t>
      </w:r>
      <w:r w:rsidR="004A19C7">
        <w:t>.</w:t>
      </w:r>
      <w:r w:rsidRPr="00E245F0">
        <w:t>, Tiftik</w:t>
      </w:r>
      <w:r w:rsidR="004A19C7">
        <w:t>,</w:t>
      </w:r>
      <w:r w:rsidRPr="00E245F0">
        <w:t xml:space="preserve"> AM.</w:t>
      </w:r>
      <w:r w:rsidR="00302CC7" w:rsidRPr="00E245F0">
        <w:t xml:space="preserve"> (2006).</w:t>
      </w:r>
      <w:r w:rsidRPr="00E245F0">
        <w:t xml:space="preserve"> </w:t>
      </w:r>
      <w:r w:rsidRPr="004A19C7">
        <w:rPr>
          <w:i/>
        </w:rPr>
        <w:t>Biyokimya</w:t>
      </w:r>
      <w:r w:rsidRPr="00E245F0">
        <w:t xml:space="preserve">. </w:t>
      </w:r>
      <w:r w:rsidR="009157E1" w:rsidRPr="00E245F0">
        <w:t>Ankara</w:t>
      </w:r>
      <w:r w:rsidR="009157E1">
        <w:t>,</w:t>
      </w:r>
      <w:r w:rsidR="009157E1" w:rsidRPr="00E245F0">
        <w:t>.</w:t>
      </w:r>
      <w:r w:rsidRPr="00E245F0">
        <w:t xml:space="preserve">Nobel </w:t>
      </w:r>
      <w:r w:rsidR="00302CC7" w:rsidRPr="00E245F0">
        <w:t>Yay</w:t>
      </w:r>
      <w:r w:rsidR="009157E1">
        <w:t>ıncılık</w:t>
      </w:r>
      <w:r w:rsidR="00302CC7" w:rsidRPr="00E245F0">
        <w:t xml:space="preserve"> Dağ</w:t>
      </w:r>
      <w:r w:rsidR="009157E1">
        <w:t>ıtım.</w:t>
      </w:r>
      <w:r w:rsidR="00302CC7" w:rsidRPr="00E245F0">
        <w:t xml:space="preserve"> </w:t>
      </w:r>
    </w:p>
    <w:p w:rsidR="00EA748D" w:rsidRDefault="00EA748D" w:rsidP="00EA748D">
      <w:pPr>
        <w:spacing w:after="120"/>
        <w:ind w:firstLine="0"/>
        <w:rPr>
          <w:rFonts w:cs="Times New Roman"/>
          <w:szCs w:val="24"/>
          <w:shd w:val="clear" w:color="auto" w:fill="FCFCFC"/>
        </w:rPr>
      </w:pPr>
    </w:p>
    <w:p w:rsidR="00F50312" w:rsidRPr="004A19C7" w:rsidRDefault="00F50312" w:rsidP="00EA748D">
      <w:pPr>
        <w:spacing w:after="120"/>
        <w:ind w:left="567" w:hanging="567"/>
        <w:rPr>
          <w:rStyle w:val="articlecitationvolume"/>
          <w:rFonts w:cs="Times New Roman"/>
          <w:bCs/>
          <w:szCs w:val="24"/>
        </w:rPr>
      </w:pPr>
      <w:r w:rsidRPr="00E245F0">
        <w:rPr>
          <w:shd w:val="clear" w:color="auto" w:fill="FCFCFC"/>
        </w:rPr>
        <w:lastRenderedPageBreak/>
        <w:t>Kamel</w:t>
      </w:r>
      <w:r w:rsidR="004A19C7">
        <w:rPr>
          <w:shd w:val="clear" w:color="auto" w:fill="FCFCFC"/>
        </w:rPr>
        <w:t>,</w:t>
      </w:r>
      <w:r w:rsidRPr="00E245F0">
        <w:rPr>
          <w:shd w:val="clear" w:color="auto" w:fill="FCFCFC"/>
        </w:rPr>
        <w:t xml:space="preserve"> AH</w:t>
      </w:r>
      <w:r w:rsidR="004A19C7">
        <w:rPr>
          <w:shd w:val="clear" w:color="auto" w:fill="FCFCFC"/>
        </w:rPr>
        <w:t>.</w:t>
      </w:r>
      <w:r w:rsidRPr="00E245F0">
        <w:rPr>
          <w:shd w:val="clear" w:color="auto" w:fill="FCFCFC"/>
        </w:rPr>
        <w:t>, Mona</w:t>
      </w:r>
      <w:r w:rsidR="004A19C7">
        <w:rPr>
          <w:shd w:val="clear" w:color="auto" w:fill="FCFCFC"/>
        </w:rPr>
        <w:t>,</w:t>
      </w:r>
      <w:r w:rsidRPr="00E245F0">
        <w:rPr>
          <w:shd w:val="clear" w:color="auto" w:fill="FCFCFC"/>
        </w:rPr>
        <w:t xml:space="preserve"> AF</w:t>
      </w:r>
      <w:r w:rsidR="004A19C7">
        <w:rPr>
          <w:shd w:val="clear" w:color="auto" w:fill="FCFCFC"/>
        </w:rPr>
        <w:t>.</w:t>
      </w:r>
      <w:r w:rsidRPr="00E245F0">
        <w:rPr>
          <w:shd w:val="clear" w:color="auto" w:fill="FCFCFC"/>
        </w:rPr>
        <w:t>, Mousa</w:t>
      </w:r>
      <w:r w:rsidR="004A19C7">
        <w:rPr>
          <w:shd w:val="clear" w:color="auto" w:fill="FCFCFC"/>
        </w:rPr>
        <w:t>,</w:t>
      </w:r>
      <w:r w:rsidRPr="00E245F0">
        <w:rPr>
          <w:shd w:val="clear" w:color="auto" w:fill="FCFCFC"/>
        </w:rPr>
        <w:t xml:space="preserve"> HM. </w:t>
      </w:r>
      <w:r w:rsidR="00302CC7" w:rsidRPr="00E245F0">
        <w:rPr>
          <w:shd w:val="clear" w:color="auto" w:fill="FCFCFC"/>
        </w:rPr>
        <w:t xml:space="preserve">(2018). </w:t>
      </w:r>
      <w:r w:rsidRPr="00E245F0">
        <w:rPr>
          <w:bCs/>
        </w:rPr>
        <w:t>The adverse effects of bisphenol A on male albino</w:t>
      </w:r>
      <w:r w:rsidR="004A19C7">
        <w:rPr>
          <w:bCs/>
        </w:rPr>
        <w:t xml:space="preserve"> </w:t>
      </w:r>
      <w:r w:rsidRPr="00E245F0">
        <w:rPr>
          <w:bCs/>
        </w:rPr>
        <w:t xml:space="preserve">rats. </w:t>
      </w:r>
      <w:r w:rsidRPr="00E245F0">
        <w:rPr>
          <w:rStyle w:val="journaltitle"/>
          <w:rFonts w:cs="Times New Roman"/>
          <w:i/>
          <w:iCs/>
          <w:szCs w:val="24"/>
        </w:rPr>
        <w:t xml:space="preserve">The Journal of Basic and Applied Zoology </w:t>
      </w:r>
      <w:r w:rsidRPr="00E245F0">
        <w:rPr>
          <w:rStyle w:val="articlecitationyear"/>
          <w:rFonts w:cs="Times New Roman"/>
          <w:szCs w:val="24"/>
        </w:rPr>
        <w:t xml:space="preserve">, </w:t>
      </w:r>
      <w:r w:rsidRPr="004A19C7">
        <w:rPr>
          <w:rStyle w:val="Gl"/>
          <w:rFonts w:cs="Times New Roman"/>
          <w:b w:val="0"/>
          <w:i/>
          <w:szCs w:val="24"/>
        </w:rPr>
        <w:t>79</w:t>
      </w:r>
      <w:r w:rsidRPr="00E245F0">
        <w:rPr>
          <w:rStyle w:val="articlecitationvolume"/>
          <w:rFonts w:cs="Times New Roman"/>
          <w:szCs w:val="24"/>
        </w:rPr>
        <w:t>,</w:t>
      </w:r>
      <w:r w:rsidR="009157E1">
        <w:rPr>
          <w:rStyle w:val="articlecitationvolume"/>
          <w:rFonts w:cs="Times New Roman"/>
          <w:szCs w:val="24"/>
        </w:rPr>
        <w:t xml:space="preserve"> </w:t>
      </w:r>
      <w:r w:rsidRPr="00E245F0">
        <w:rPr>
          <w:rStyle w:val="articlecitationvolume"/>
          <w:rFonts w:cs="Times New Roman"/>
          <w:szCs w:val="24"/>
        </w:rPr>
        <w:t>6.</w:t>
      </w:r>
    </w:p>
    <w:p w:rsidR="00F50312" w:rsidRPr="00A55930" w:rsidRDefault="00F50312" w:rsidP="00EA748D">
      <w:pPr>
        <w:spacing w:after="120"/>
        <w:ind w:left="567" w:hanging="567"/>
      </w:pPr>
      <w:r w:rsidRPr="00A55930">
        <w:rPr>
          <w:shd w:val="clear" w:color="auto" w:fill="FFFFFF"/>
        </w:rPr>
        <w:t>Kandil</w:t>
      </w:r>
      <w:r w:rsidR="004A19C7" w:rsidRPr="00A55930">
        <w:rPr>
          <w:shd w:val="clear" w:color="auto" w:fill="FFFFFF"/>
        </w:rPr>
        <w:t>,</w:t>
      </w:r>
      <w:r w:rsidRPr="00A55930">
        <w:rPr>
          <w:shd w:val="clear" w:color="auto" w:fill="FFFFFF"/>
        </w:rPr>
        <w:t xml:space="preserve"> B</w:t>
      </w:r>
      <w:r w:rsidR="004A19C7" w:rsidRPr="00A55930">
        <w:rPr>
          <w:shd w:val="clear" w:color="auto" w:fill="FFFFFF"/>
        </w:rPr>
        <w:t>.</w:t>
      </w:r>
      <w:r w:rsidRPr="00A55930">
        <w:rPr>
          <w:shd w:val="clear" w:color="auto" w:fill="FFFFFF"/>
        </w:rPr>
        <w:t>, Sur</w:t>
      </w:r>
      <w:r w:rsidR="004A19C7" w:rsidRPr="00A55930">
        <w:rPr>
          <w:shd w:val="clear" w:color="auto" w:fill="FFFFFF"/>
        </w:rPr>
        <w:t>,</w:t>
      </w:r>
      <w:r w:rsidRPr="00A55930">
        <w:rPr>
          <w:shd w:val="clear" w:color="auto" w:fill="FFFFFF"/>
        </w:rPr>
        <w:t xml:space="preserve"> E.</w:t>
      </w:r>
      <w:r w:rsidR="00302CC7" w:rsidRPr="00A55930">
        <w:rPr>
          <w:shd w:val="clear" w:color="auto" w:fill="FFFFFF"/>
        </w:rPr>
        <w:t xml:space="preserve"> (2018).</w:t>
      </w:r>
      <w:r w:rsidRPr="00A55930">
        <w:rPr>
          <w:shd w:val="clear" w:color="auto" w:fill="FFFFFF"/>
        </w:rPr>
        <w:t xml:space="preserve"> </w:t>
      </w:r>
      <w:r w:rsidRPr="00A55930">
        <w:t xml:space="preserve">The light microscopic investigation of the effects of in-ovo administered bisphenol A (BPA) on the development of testes. </w:t>
      </w:r>
      <w:r w:rsidRPr="00A55930">
        <w:rPr>
          <w:i/>
        </w:rPr>
        <w:t>Ankara Üniversitesi Veteriner Fakültesi Dergisi</w:t>
      </w:r>
      <w:r w:rsidRPr="00A55930">
        <w:t xml:space="preserve">, </w:t>
      </w:r>
      <w:r w:rsidRPr="00A55930">
        <w:rPr>
          <w:i/>
        </w:rPr>
        <w:t>65</w:t>
      </w:r>
      <w:r w:rsidRPr="00A55930">
        <w:t>(3), 273-281.</w:t>
      </w:r>
    </w:p>
    <w:p w:rsidR="00F50312" w:rsidRPr="00A55930" w:rsidRDefault="00F50312" w:rsidP="00EA748D">
      <w:pPr>
        <w:spacing w:after="120"/>
        <w:ind w:left="567" w:hanging="567"/>
      </w:pPr>
      <w:r w:rsidRPr="00A55930">
        <w:t>Kang</w:t>
      </w:r>
      <w:r w:rsidR="004A19C7" w:rsidRPr="00A55930">
        <w:t>,</w:t>
      </w:r>
      <w:r w:rsidRPr="00A55930">
        <w:t xml:space="preserve"> JH</w:t>
      </w:r>
      <w:r w:rsidR="004A19C7" w:rsidRPr="00A55930">
        <w:t xml:space="preserve">., </w:t>
      </w:r>
      <w:r w:rsidRPr="00A55930">
        <w:t>Kondo</w:t>
      </w:r>
      <w:r w:rsidR="004A19C7" w:rsidRPr="00A55930">
        <w:t>,</w:t>
      </w:r>
      <w:r w:rsidRPr="00A55930">
        <w:t xml:space="preserve"> F</w:t>
      </w:r>
      <w:r w:rsidR="004A19C7" w:rsidRPr="00A55930">
        <w:t>.</w:t>
      </w:r>
      <w:r w:rsidRPr="00A55930">
        <w:t>, Katayama</w:t>
      </w:r>
      <w:r w:rsidR="004A19C7" w:rsidRPr="00A55930">
        <w:t>,</w:t>
      </w:r>
      <w:r w:rsidRPr="00A55930">
        <w:t xml:space="preserve"> Y. </w:t>
      </w:r>
      <w:r w:rsidR="00C94E5B" w:rsidRPr="00A55930">
        <w:t xml:space="preserve">(2006). </w:t>
      </w:r>
      <w:r w:rsidRPr="00A55930">
        <w:t xml:space="preserve">Human exposure to bisphenol A. </w:t>
      </w:r>
      <w:r w:rsidRPr="00A55930">
        <w:rPr>
          <w:i/>
        </w:rPr>
        <w:t>Toxicology</w:t>
      </w:r>
      <w:r w:rsidR="00C94E5B" w:rsidRPr="00A55930">
        <w:t xml:space="preserve">, </w:t>
      </w:r>
      <w:r w:rsidRPr="00A55930">
        <w:t xml:space="preserve"> </w:t>
      </w:r>
      <w:r w:rsidRPr="00A55930">
        <w:rPr>
          <w:i/>
        </w:rPr>
        <w:t>226</w:t>
      </w:r>
      <w:r w:rsidRPr="00A55930">
        <w:t>,</w:t>
      </w:r>
      <w:r w:rsidR="009157E1">
        <w:t xml:space="preserve"> </w:t>
      </w:r>
      <w:r w:rsidRPr="00A55930">
        <w:t>79-89.</w:t>
      </w:r>
    </w:p>
    <w:p w:rsidR="00F50312" w:rsidRPr="00A55930" w:rsidRDefault="00F50312" w:rsidP="00EA748D">
      <w:pPr>
        <w:spacing w:after="120"/>
        <w:ind w:left="567" w:hanging="567"/>
        <w:rPr>
          <w:bCs/>
        </w:rPr>
      </w:pPr>
      <w:r w:rsidRPr="00A55930">
        <w:t>Karmakar</w:t>
      </w:r>
      <w:r w:rsidR="004A19C7" w:rsidRPr="00A55930">
        <w:t>,</w:t>
      </w:r>
      <w:r w:rsidRPr="00A55930">
        <w:t xml:space="preserve"> PC</w:t>
      </w:r>
      <w:r w:rsidR="004A19C7" w:rsidRPr="00A55930">
        <w:t>.</w:t>
      </w:r>
      <w:r w:rsidRPr="00A55930">
        <w:t>, Kang</w:t>
      </w:r>
      <w:r w:rsidR="004A19C7" w:rsidRPr="00A55930">
        <w:t>,</w:t>
      </w:r>
      <w:r w:rsidRPr="00A55930">
        <w:t xml:space="preserve"> HG</w:t>
      </w:r>
      <w:r w:rsidR="004A19C7" w:rsidRPr="00A55930">
        <w:t>.</w:t>
      </w:r>
      <w:r w:rsidRPr="00A55930">
        <w:t>, Kim</w:t>
      </w:r>
      <w:r w:rsidR="004A19C7" w:rsidRPr="00A55930">
        <w:t>,</w:t>
      </w:r>
      <w:r w:rsidRPr="00A55930">
        <w:t xml:space="preserve"> YH</w:t>
      </w:r>
      <w:r w:rsidR="004A19C7" w:rsidRPr="00A55930">
        <w:t>.</w:t>
      </w:r>
      <w:r w:rsidRPr="00A55930">
        <w:t>, Jung</w:t>
      </w:r>
      <w:r w:rsidR="004A19C7" w:rsidRPr="00A55930">
        <w:t>,</w:t>
      </w:r>
      <w:r w:rsidRPr="00A55930">
        <w:t xml:space="preserve"> SE</w:t>
      </w:r>
      <w:r w:rsidR="004A19C7" w:rsidRPr="00A55930">
        <w:t>.</w:t>
      </w:r>
      <w:r w:rsidRPr="00A55930">
        <w:t>, Rahman</w:t>
      </w:r>
      <w:r w:rsidR="004A19C7" w:rsidRPr="00A55930">
        <w:t>,</w:t>
      </w:r>
      <w:r w:rsidRPr="00A55930">
        <w:t xml:space="preserve"> MS</w:t>
      </w:r>
      <w:r w:rsidR="004A19C7" w:rsidRPr="00A55930">
        <w:t>.</w:t>
      </w:r>
      <w:r w:rsidRPr="00A55930">
        <w:t>, Lee</w:t>
      </w:r>
      <w:r w:rsidR="004A19C7" w:rsidRPr="00A55930">
        <w:t>,</w:t>
      </w:r>
      <w:r w:rsidRPr="00A55930">
        <w:t xml:space="preserve"> HS</w:t>
      </w:r>
      <w:r w:rsidR="004A19C7" w:rsidRPr="00A55930">
        <w:t>.</w:t>
      </w:r>
      <w:r w:rsidRPr="00A55930">
        <w:t>, Kim</w:t>
      </w:r>
      <w:r w:rsidR="004A19C7" w:rsidRPr="00A55930">
        <w:t>,</w:t>
      </w:r>
      <w:r w:rsidRPr="00A55930">
        <w:t xml:space="preserve"> YH</w:t>
      </w:r>
      <w:r w:rsidR="004A19C7" w:rsidRPr="00A55930">
        <w:t>.</w:t>
      </w:r>
      <w:r w:rsidRPr="00A55930">
        <w:t>, Pamg</w:t>
      </w:r>
      <w:r w:rsidR="004A19C7" w:rsidRPr="00A55930">
        <w:t>,</w:t>
      </w:r>
      <w:r w:rsidRPr="00A55930">
        <w:t xml:space="preserve"> MG</w:t>
      </w:r>
      <w:r w:rsidR="004A19C7" w:rsidRPr="00A55930">
        <w:t>.</w:t>
      </w:r>
      <w:r w:rsidRPr="00A55930">
        <w:t>, Ryu</w:t>
      </w:r>
      <w:r w:rsidR="004A19C7" w:rsidRPr="00A55930">
        <w:t>,</w:t>
      </w:r>
      <w:r w:rsidRPr="00A55930">
        <w:t xml:space="preserve"> BY.</w:t>
      </w:r>
      <w:r w:rsidRPr="00A55930">
        <w:rPr>
          <w:bCs/>
        </w:rPr>
        <w:t xml:space="preserve"> </w:t>
      </w:r>
      <w:r w:rsidR="00C94E5B" w:rsidRPr="00A55930">
        <w:rPr>
          <w:bCs/>
        </w:rPr>
        <w:t xml:space="preserve">(2017). </w:t>
      </w:r>
      <w:r w:rsidRPr="00A55930">
        <w:rPr>
          <w:bCs/>
        </w:rPr>
        <w:t>Bisphenol A affects on the functional properties and proteome of testicular germ</w:t>
      </w:r>
      <w:r w:rsidR="004A19C7" w:rsidRPr="00A55930">
        <w:rPr>
          <w:bCs/>
        </w:rPr>
        <w:t xml:space="preserve"> </w:t>
      </w:r>
      <w:r w:rsidRPr="00A55930">
        <w:rPr>
          <w:bCs/>
        </w:rPr>
        <w:t>cells and spermatogonial stem cells </w:t>
      </w:r>
      <w:r w:rsidRPr="00A55930">
        <w:rPr>
          <w:bCs/>
          <w:i/>
          <w:iCs/>
        </w:rPr>
        <w:t>in vitro</w:t>
      </w:r>
      <w:r w:rsidRPr="00A55930">
        <w:rPr>
          <w:bCs/>
        </w:rPr>
        <w:t xml:space="preserve"> culture model. </w:t>
      </w:r>
      <w:r w:rsidRPr="00A55930">
        <w:rPr>
          <w:bCs/>
          <w:i/>
        </w:rPr>
        <w:t>Scientific Reports</w:t>
      </w:r>
      <w:r w:rsidRPr="00A55930">
        <w:rPr>
          <w:bCs/>
        </w:rPr>
        <w:t xml:space="preserve">, </w:t>
      </w:r>
      <w:r w:rsidRPr="00A55930">
        <w:rPr>
          <w:bCs/>
          <w:i/>
        </w:rPr>
        <w:t>7</w:t>
      </w:r>
      <w:r w:rsidRPr="00A55930">
        <w:rPr>
          <w:bCs/>
        </w:rPr>
        <w:t>(1),</w:t>
      </w:r>
      <w:r w:rsidR="009157E1">
        <w:rPr>
          <w:bCs/>
        </w:rPr>
        <w:t xml:space="preserve"> </w:t>
      </w:r>
      <w:r w:rsidRPr="00A55930">
        <w:rPr>
          <w:bCs/>
        </w:rPr>
        <w:t>11858-11872.</w:t>
      </w:r>
    </w:p>
    <w:p w:rsidR="00F50312" w:rsidRPr="00E245F0" w:rsidRDefault="00F50312" w:rsidP="00EA748D">
      <w:pPr>
        <w:spacing w:after="120"/>
        <w:ind w:left="567" w:hanging="567"/>
      </w:pPr>
      <w:r w:rsidRPr="00E245F0">
        <w:t>Kawai</w:t>
      </w:r>
      <w:r w:rsidR="004A19C7">
        <w:t>,</w:t>
      </w:r>
      <w:r w:rsidRPr="00E245F0">
        <w:t xml:space="preserve"> K</w:t>
      </w:r>
      <w:r w:rsidR="004A19C7">
        <w:t>.</w:t>
      </w:r>
      <w:r w:rsidRPr="00E245F0">
        <w:t>, Takehiro</w:t>
      </w:r>
      <w:r w:rsidR="004A19C7">
        <w:t>,</w:t>
      </w:r>
      <w:r w:rsidRPr="00E245F0">
        <w:t xml:space="preserve"> N</w:t>
      </w:r>
      <w:r w:rsidR="004A19C7">
        <w:t>.</w:t>
      </w:r>
      <w:r w:rsidRPr="00E245F0">
        <w:t>, Nishikata</w:t>
      </w:r>
      <w:r w:rsidR="004A19C7">
        <w:t>,</w:t>
      </w:r>
      <w:r w:rsidRPr="00E245F0">
        <w:t xml:space="preserve"> H</w:t>
      </w:r>
      <w:r w:rsidR="004A19C7">
        <w:t>.</w:t>
      </w:r>
      <w:r w:rsidRPr="00E245F0">
        <w:t>, Aou</w:t>
      </w:r>
      <w:r w:rsidR="004A19C7">
        <w:t>,</w:t>
      </w:r>
      <w:r w:rsidRPr="00E245F0">
        <w:t xml:space="preserve"> S</w:t>
      </w:r>
      <w:r w:rsidR="004A19C7">
        <w:t>.</w:t>
      </w:r>
      <w:r w:rsidRPr="00E245F0">
        <w:t>, Takii</w:t>
      </w:r>
      <w:r w:rsidR="004A19C7">
        <w:t>,</w:t>
      </w:r>
      <w:r w:rsidRPr="00E245F0">
        <w:t xml:space="preserve"> M</w:t>
      </w:r>
      <w:r w:rsidR="004A19C7">
        <w:t>.</w:t>
      </w:r>
      <w:r w:rsidRPr="00E245F0">
        <w:t>, Kubo</w:t>
      </w:r>
      <w:r w:rsidR="004A19C7">
        <w:t>,</w:t>
      </w:r>
      <w:r w:rsidRPr="00E245F0">
        <w:t xml:space="preserve"> C.</w:t>
      </w:r>
      <w:r w:rsidR="00C94E5B" w:rsidRPr="00E245F0">
        <w:t xml:space="preserve"> (2003).</w:t>
      </w:r>
      <w:r w:rsidRPr="00E245F0">
        <w:t xml:space="preserve"> Aggressive behavior and serum testosterone concentration during the maturation process of male mice: the effects of fetal exposure to bisphenol A. </w:t>
      </w:r>
      <w:r w:rsidRPr="00E245F0">
        <w:rPr>
          <w:i/>
        </w:rPr>
        <w:t>Environmental Health Perspectives</w:t>
      </w:r>
      <w:r w:rsidRPr="00E245F0">
        <w:t xml:space="preserve">, </w:t>
      </w:r>
      <w:r w:rsidRPr="004A19C7">
        <w:rPr>
          <w:i/>
        </w:rPr>
        <w:t>111</w:t>
      </w:r>
      <w:r w:rsidRPr="00E245F0">
        <w:t>, 175-178.</w:t>
      </w:r>
    </w:p>
    <w:p w:rsidR="00F50312" w:rsidRPr="00E245F0" w:rsidRDefault="00F50312" w:rsidP="00EA748D">
      <w:pPr>
        <w:spacing w:after="120"/>
        <w:ind w:left="567" w:hanging="567"/>
      </w:pPr>
      <w:r w:rsidRPr="00E245F0">
        <w:t>Kaya</w:t>
      </w:r>
      <w:r w:rsidR="004A19C7">
        <w:t>,</w:t>
      </w:r>
      <w:r w:rsidRPr="00E245F0">
        <w:t xml:space="preserve"> H. </w:t>
      </w:r>
      <w:r w:rsidR="00C94E5B" w:rsidRPr="00E245F0">
        <w:t xml:space="preserve">(2014). </w:t>
      </w:r>
      <w:r w:rsidRPr="00AE3129">
        <w:rPr>
          <w:i/>
        </w:rPr>
        <w:t xml:space="preserve">Erişkin erkek sıçanlarda lityum karbonat ile oluşturulan testis hasarı üzerine </w:t>
      </w:r>
      <w:r w:rsidR="004A19C7" w:rsidRPr="00AE3129">
        <w:rPr>
          <w:i/>
        </w:rPr>
        <w:t>e vitamininin etkisi.</w:t>
      </w:r>
      <w:r w:rsidR="00AE3129">
        <w:t xml:space="preserve"> Yüksek Lisans Tezi, </w:t>
      </w:r>
      <w:r w:rsidRPr="00AE3129">
        <w:t>Osmangazi Üniversitesi Sağlık Bilimle</w:t>
      </w:r>
      <w:r w:rsidR="00C94E5B" w:rsidRPr="00AE3129">
        <w:t>ri Enstitüsü,</w:t>
      </w:r>
      <w:r w:rsidR="004A19C7">
        <w:t xml:space="preserve"> Eskişehir.</w:t>
      </w:r>
    </w:p>
    <w:p w:rsidR="00F50312" w:rsidRPr="00E245F0" w:rsidRDefault="00F50312" w:rsidP="00EA748D">
      <w:pPr>
        <w:spacing w:after="120"/>
        <w:ind w:left="567" w:hanging="567"/>
      </w:pPr>
      <w:r w:rsidRPr="00E245F0">
        <w:t>Kierszenbaum</w:t>
      </w:r>
      <w:r w:rsidR="004A19C7">
        <w:t>,</w:t>
      </w:r>
      <w:r w:rsidRPr="00E245F0">
        <w:t xml:space="preserve"> AL.</w:t>
      </w:r>
      <w:r w:rsidR="00C94E5B" w:rsidRPr="00E245F0">
        <w:t xml:space="preserve"> (2006).</w:t>
      </w:r>
      <w:r w:rsidRPr="00E245F0">
        <w:t xml:space="preserve"> </w:t>
      </w:r>
      <w:r w:rsidRPr="004A19C7">
        <w:rPr>
          <w:i/>
        </w:rPr>
        <w:t>Histoloji ve hücre biyolojisi</w:t>
      </w:r>
      <w:r w:rsidRPr="00E245F0">
        <w:t>. Demir R (Çev</w:t>
      </w:r>
      <w:r w:rsidR="00C94E5B" w:rsidRPr="00E245F0">
        <w:t xml:space="preserve">.), Palme Yayıncılık </w:t>
      </w:r>
      <w:r w:rsidR="004A19C7">
        <w:t>Ankara.</w:t>
      </w:r>
    </w:p>
    <w:p w:rsidR="00F50312" w:rsidRPr="00E245F0" w:rsidRDefault="00F50312" w:rsidP="00EA748D">
      <w:pPr>
        <w:spacing w:after="120"/>
        <w:ind w:left="567" w:hanging="567"/>
      </w:pPr>
      <w:r w:rsidRPr="00E245F0">
        <w:t>Koptagel</w:t>
      </w:r>
      <w:r w:rsidR="004A19C7">
        <w:t>,</w:t>
      </w:r>
      <w:r w:rsidRPr="00E245F0">
        <w:t xml:space="preserve"> E</w:t>
      </w:r>
      <w:r w:rsidR="004A19C7">
        <w:t>.</w:t>
      </w:r>
      <w:r w:rsidRPr="00E245F0">
        <w:t>, Gürsoy</w:t>
      </w:r>
      <w:r w:rsidR="004A19C7">
        <w:t>,</w:t>
      </w:r>
      <w:r w:rsidRPr="00E245F0">
        <w:t xml:space="preserve"> E.</w:t>
      </w:r>
      <w:r w:rsidR="00C94E5B" w:rsidRPr="00E245F0">
        <w:t xml:space="preserve"> (2019).</w:t>
      </w:r>
      <w:r w:rsidRPr="00E245F0">
        <w:t xml:space="preserve"> </w:t>
      </w:r>
      <w:r w:rsidRPr="004A19C7">
        <w:rPr>
          <w:i/>
        </w:rPr>
        <w:t>Embriyoloj</w:t>
      </w:r>
      <w:r w:rsidR="004A19C7">
        <w:rPr>
          <w:i/>
        </w:rPr>
        <w:t>i A</w:t>
      </w:r>
      <w:r w:rsidR="00C94E5B" w:rsidRPr="004A19C7">
        <w:rPr>
          <w:i/>
        </w:rPr>
        <w:t>tlası</w:t>
      </w:r>
      <w:r w:rsidR="00C94E5B" w:rsidRPr="00E245F0">
        <w:t>. Ofset matbacılık</w:t>
      </w:r>
      <w:r w:rsidR="004A19C7">
        <w:t>. 12</w:t>
      </w:r>
      <w:r w:rsidRPr="00E245F0">
        <w:t>-18.</w:t>
      </w:r>
    </w:p>
    <w:p w:rsidR="00F50312" w:rsidRPr="00E245F0" w:rsidRDefault="00F50312" w:rsidP="00EA748D">
      <w:pPr>
        <w:spacing w:after="120"/>
        <w:ind w:left="567" w:hanging="567"/>
      </w:pPr>
      <w:r w:rsidRPr="00E245F0">
        <w:t>Koşat</w:t>
      </w:r>
      <w:r w:rsidR="004A19C7">
        <w:t>,</w:t>
      </w:r>
      <w:r w:rsidRPr="00E245F0">
        <w:t xml:space="preserve"> E.</w:t>
      </w:r>
      <w:r w:rsidR="00C94E5B" w:rsidRPr="00E245F0">
        <w:t xml:space="preserve"> (2011).</w:t>
      </w:r>
      <w:r w:rsidRPr="00E245F0">
        <w:t xml:space="preserve"> </w:t>
      </w:r>
      <w:r w:rsidRPr="00AE3129">
        <w:rPr>
          <w:i/>
        </w:rPr>
        <w:t>Stagliptin’in rat karaciğer ve böbrek dokusunda oksidatif stres üzerine etkisi</w:t>
      </w:r>
      <w:r w:rsidR="00AE3129">
        <w:rPr>
          <w:i/>
        </w:rPr>
        <w:t xml:space="preserve">. </w:t>
      </w:r>
      <w:r w:rsidR="00AE3129">
        <w:t>Yüksek Lisans Tezi,</w:t>
      </w:r>
      <w:r w:rsidRPr="00E245F0">
        <w:t xml:space="preserve"> Aydın Adnan Menderes Üniversitesi Sağlık Bilimleri Enst</w:t>
      </w:r>
      <w:r w:rsidR="00AE3129">
        <w:t>itüsü, Aydın</w:t>
      </w:r>
    </w:p>
    <w:p w:rsidR="00F50312" w:rsidRPr="00E245F0" w:rsidRDefault="00F50312" w:rsidP="00EA748D">
      <w:pPr>
        <w:spacing w:after="120"/>
        <w:ind w:left="567" w:hanging="567"/>
      </w:pPr>
      <w:r w:rsidRPr="00E245F0">
        <w:t>Krinke</w:t>
      </w:r>
      <w:r w:rsidR="00AE3129">
        <w:t>,</w:t>
      </w:r>
      <w:r w:rsidRPr="00E245F0">
        <w:t xml:space="preserve"> GJ. </w:t>
      </w:r>
      <w:r w:rsidR="00C94E5B" w:rsidRPr="00E245F0">
        <w:t xml:space="preserve">(2000). </w:t>
      </w:r>
      <w:r w:rsidRPr="00AE3129">
        <w:rPr>
          <w:i/>
        </w:rPr>
        <w:t>The la</w:t>
      </w:r>
      <w:r w:rsidR="00C94E5B" w:rsidRPr="00AE3129">
        <w:rPr>
          <w:i/>
        </w:rPr>
        <w:t>boratry rat</w:t>
      </w:r>
      <w:r w:rsidR="00C94E5B" w:rsidRPr="00E245F0">
        <w:t xml:space="preserve"> </w:t>
      </w:r>
      <w:r w:rsidR="009157E1">
        <w:t xml:space="preserve">(pp. 150-312), </w:t>
      </w:r>
      <w:r w:rsidR="00C94E5B" w:rsidRPr="00E245F0">
        <w:t>Academic press</w:t>
      </w:r>
      <w:r w:rsidR="00AE3129">
        <w:t>.</w:t>
      </w:r>
      <w:r w:rsidR="009157E1">
        <w:t xml:space="preserve"> </w:t>
      </w:r>
    </w:p>
    <w:p w:rsidR="00F50312" w:rsidRPr="00E245F0" w:rsidRDefault="00F50312" w:rsidP="00EA748D">
      <w:pPr>
        <w:spacing w:after="120"/>
        <w:ind w:left="567" w:hanging="567"/>
      </w:pPr>
      <w:r w:rsidRPr="00E245F0">
        <w:t>Kristensen</w:t>
      </w:r>
      <w:r w:rsidR="00AE3129">
        <w:t>,</w:t>
      </w:r>
      <w:r w:rsidRPr="00E245F0">
        <w:t xml:space="preserve"> DM</w:t>
      </w:r>
      <w:r w:rsidR="00AE3129">
        <w:t>.</w:t>
      </w:r>
      <w:r w:rsidRPr="00E245F0">
        <w:t>, Nielsen</w:t>
      </w:r>
      <w:r w:rsidR="00AE3129">
        <w:t>,</w:t>
      </w:r>
      <w:r w:rsidRPr="00E245F0">
        <w:t xml:space="preserve"> JE</w:t>
      </w:r>
      <w:r w:rsidR="00AE3129">
        <w:t>.</w:t>
      </w:r>
      <w:r w:rsidRPr="00E245F0">
        <w:t>, Skakkebaek</w:t>
      </w:r>
      <w:r w:rsidR="00AE3129">
        <w:t>,</w:t>
      </w:r>
      <w:r w:rsidRPr="00E245F0">
        <w:t xml:space="preserve"> NE</w:t>
      </w:r>
      <w:r w:rsidR="00AE3129">
        <w:t>.</w:t>
      </w:r>
      <w:r w:rsidRPr="00E245F0">
        <w:t>, Graem</w:t>
      </w:r>
      <w:r w:rsidR="00AE3129">
        <w:t>,</w:t>
      </w:r>
      <w:r w:rsidRPr="00E245F0">
        <w:t xml:space="preserve"> N</w:t>
      </w:r>
      <w:r w:rsidR="00AE3129">
        <w:t>.</w:t>
      </w:r>
      <w:r w:rsidRPr="00E245F0">
        <w:t>, Jacobsen</w:t>
      </w:r>
      <w:r w:rsidR="00AE3129">
        <w:t>,</w:t>
      </w:r>
      <w:r w:rsidRPr="00E245F0">
        <w:t xml:space="preserve"> GK</w:t>
      </w:r>
      <w:r w:rsidR="00AE3129">
        <w:t>.</w:t>
      </w:r>
      <w:r w:rsidRPr="00E245F0">
        <w:t>, Rajpert-De Meyts</w:t>
      </w:r>
      <w:r w:rsidR="00AE3129">
        <w:t>,</w:t>
      </w:r>
      <w:r w:rsidRPr="00E245F0">
        <w:t xml:space="preserve"> E</w:t>
      </w:r>
      <w:r w:rsidR="00AE3129">
        <w:t>.</w:t>
      </w:r>
      <w:r w:rsidRPr="00E245F0">
        <w:t>, Leffers</w:t>
      </w:r>
      <w:r w:rsidR="00AE3129">
        <w:t>,</w:t>
      </w:r>
      <w:r w:rsidRPr="00E245F0">
        <w:t xml:space="preserve"> H.</w:t>
      </w:r>
      <w:r w:rsidR="00C94E5B" w:rsidRPr="00E245F0">
        <w:t xml:space="preserve"> (2008).</w:t>
      </w:r>
      <w:r w:rsidRPr="00E245F0">
        <w:t xml:space="preserve"> Presumed pluripotency markers UTF-1 and REX-1 are expressed in human adult testes and germ cell neoplasms. </w:t>
      </w:r>
      <w:r w:rsidRPr="00E245F0">
        <w:rPr>
          <w:i/>
        </w:rPr>
        <w:t>Human Reproduction</w:t>
      </w:r>
      <w:r w:rsidRPr="00E245F0">
        <w:t xml:space="preserve">, </w:t>
      </w:r>
      <w:r w:rsidRPr="00AE3129">
        <w:rPr>
          <w:i/>
        </w:rPr>
        <w:t>23</w:t>
      </w:r>
      <w:r w:rsidRPr="00E245F0">
        <w:t>(4), 775-782.</w:t>
      </w:r>
    </w:p>
    <w:p w:rsidR="00EA748D" w:rsidRDefault="00EA748D" w:rsidP="00EA748D">
      <w:pPr>
        <w:spacing w:after="120"/>
        <w:ind w:firstLine="0"/>
        <w:rPr>
          <w:rFonts w:cs="Times New Roman"/>
          <w:szCs w:val="24"/>
          <w:shd w:val="clear" w:color="auto" w:fill="FCFCFC"/>
        </w:rPr>
      </w:pPr>
    </w:p>
    <w:p w:rsidR="00F50312" w:rsidRPr="00E245F0" w:rsidRDefault="00F50312" w:rsidP="00EA748D">
      <w:pPr>
        <w:spacing w:after="120"/>
        <w:ind w:left="567" w:hanging="567"/>
        <w:rPr>
          <w:shd w:val="clear" w:color="auto" w:fill="FCFCFC"/>
        </w:rPr>
      </w:pPr>
      <w:r w:rsidRPr="00E245F0">
        <w:rPr>
          <w:shd w:val="clear" w:color="auto" w:fill="FCFCFC"/>
        </w:rPr>
        <w:lastRenderedPageBreak/>
        <w:t>Kurosawa</w:t>
      </w:r>
      <w:r w:rsidR="00AE3129">
        <w:rPr>
          <w:shd w:val="clear" w:color="auto" w:fill="FCFCFC"/>
        </w:rPr>
        <w:t>,</w:t>
      </w:r>
      <w:r w:rsidRPr="00E245F0">
        <w:rPr>
          <w:shd w:val="clear" w:color="auto" w:fill="FCFCFC"/>
        </w:rPr>
        <w:t xml:space="preserve"> T</w:t>
      </w:r>
      <w:r w:rsidR="00AE3129">
        <w:rPr>
          <w:shd w:val="clear" w:color="auto" w:fill="FCFCFC"/>
        </w:rPr>
        <w:t>.</w:t>
      </w:r>
      <w:r w:rsidRPr="00E245F0">
        <w:rPr>
          <w:shd w:val="clear" w:color="auto" w:fill="FCFCFC"/>
        </w:rPr>
        <w:t>, Hiroi</w:t>
      </w:r>
      <w:r w:rsidR="00AE3129">
        <w:rPr>
          <w:shd w:val="clear" w:color="auto" w:fill="FCFCFC"/>
        </w:rPr>
        <w:t>,</w:t>
      </w:r>
      <w:r w:rsidRPr="00E245F0">
        <w:rPr>
          <w:shd w:val="clear" w:color="auto" w:fill="FCFCFC"/>
        </w:rPr>
        <w:t xml:space="preserve"> H</w:t>
      </w:r>
      <w:r w:rsidR="00AE3129">
        <w:rPr>
          <w:shd w:val="clear" w:color="auto" w:fill="FCFCFC"/>
        </w:rPr>
        <w:t>.</w:t>
      </w:r>
      <w:r w:rsidRPr="00E245F0">
        <w:rPr>
          <w:shd w:val="clear" w:color="auto" w:fill="FCFCFC"/>
        </w:rPr>
        <w:t>, Tsutsumi</w:t>
      </w:r>
      <w:r w:rsidR="00AE3129">
        <w:rPr>
          <w:shd w:val="clear" w:color="auto" w:fill="FCFCFC"/>
        </w:rPr>
        <w:t>,</w:t>
      </w:r>
      <w:r w:rsidRPr="00E245F0">
        <w:rPr>
          <w:shd w:val="clear" w:color="auto" w:fill="FCFCFC"/>
        </w:rPr>
        <w:t xml:space="preserve"> O</w:t>
      </w:r>
      <w:r w:rsidR="00AE3129">
        <w:rPr>
          <w:shd w:val="clear" w:color="auto" w:fill="FCFCFC"/>
        </w:rPr>
        <w:t>.</w:t>
      </w:r>
      <w:r w:rsidRPr="00E245F0">
        <w:rPr>
          <w:shd w:val="clear" w:color="auto" w:fill="FCFCFC"/>
        </w:rPr>
        <w:t>, Ishikawa</w:t>
      </w:r>
      <w:r w:rsidR="00AE3129">
        <w:rPr>
          <w:shd w:val="clear" w:color="auto" w:fill="FCFCFC"/>
        </w:rPr>
        <w:t>,</w:t>
      </w:r>
      <w:r w:rsidRPr="00E245F0">
        <w:rPr>
          <w:shd w:val="clear" w:color="auto" w:fill="FCFCFC"/>
        </w:rPr>
        <w:t xml:space="preserve"> T</w:t>
      </w:r>
      <w:r w:rsidR="00AE3129">
        <w:rPr>
          <w:shd w:val="clear" w:color="auto" w:fill="FCFCFC"/>
        </w:rPr>
        <w:t>.</w:t>
      </w:r>
      <w:r w:rsidRPr="00E245F0">
        <w:rPr>
          <w:shd w:val="clear" w:color="auto" w:fill="FCFCFC"/>
        </w:rPr>
        <w:t>, Osuga</w:t>
      </w:r>
      <w:r w:rsidR="00AE3129">
        <w:rPr>
          <w:shd w:val="clear" w:color="auto" w:fill="FCFCFC"/>
        </w:rPr>
        <w:t>,</w:t>
      </w:r>
      <w:r w:rsidRPr="00E245F0">
        <w:rPr>
          <w:shd w:val="clear" w:color="auto" w:fill="FCFCFC"/>
        </w:rPr>
        <w:t xml:space="preserve"> Y</w:t>
      </w:r>
      <w:r w:rsidR="00AE3129">
        <w:rPr>
          <w:shd w:val="clear" w:color="auto" w:fill="FCFCFC"/>
        </w:rPr>
        <w:t>.</w:t>
      </w:r>
      <w:r w:rsidRPr="00E245F0">
        <w:rPr>
          <w:shd w:val="clear" w:color="auto" w:fill="FCFCFC"/>
        </w:rPr>
        <w:t>, Fujiwara</w:t>
      </w:r>
      <w:r w:rsidR="00AE3129">
        <w:rPr>
          <w:shd w:val="clear" w:color="auto" w:fill="FCFCFC"/>
        </w:rPr>
        <w:t>,</w:t>
      </w:r>
      <w:r w:rsidRPr="00E245F0">
        <w:rPr>
          <w:shd w:val="clear" w:color="auto" w:fill="FCFCFC"/>
        </w:rPr>
        <w:t xml:space="preserve"> T</w:t>
      </w:r>
      <w:r w:rsidR="00AE3129">
        <w:rPr>
          <w:shd w:val="clear" w:color="auto" w:fill="FCFCFC"/>
        </w:rPr>
        <w:t>.</w:t>
      </w:r>
      <w:r w:rsidRPr="00E245F0">
        <w:rPr>
          <w:shd w:val="clear" w:color="auto" w:fill="FCFCFC"/>
        </w:rPr>
        <w:t>, Inoue</w:t>
      </w:r>
      <w:r w:rsidR="00AE3129">
        <w:rPr>
          <w:shd w:val="clear" w:color="auto" w:fill="FCFCFC"/>
        </w:rPr>
        <w:t>,</w:t>
      </w:r>
      <w:r w:rsidRPr="00E245F0">
        <w:rPr>
          <w:shd w:val="clear" w:color="auto" w:fill="FCFCFC"/>
        </w:rPr>
        <w:t xml:space="preserve"> S</w:t>
      </w:r>
      <w:r w:rsidR="00AE3129">
        <w:rPr>
          <w:shd w:val="clear" w:color="auto" w:fill="FCFCFC"/>
        </w:rPr>
        <w:t>.</w:t>
      </w:r>
      <w:r w:rsidRPr="00E245F0">
        <w:rPr>
          <w:shd w:val="clear" w:color="auto" w:fill="FCFCFC"/>
        </w:rPr>
        <w:t>, Muramatsu</w:t>
      </w:r>
      <w:r w:rsidR="00AE3129">
        <w:rPr>
          <w:shd w:val="clear" w:color="auto" w:fill="FCFCFC"/>
        </w:rPr>
        <w:t>,</w:t>
      </w:r>
      <w:r w:rsidRPr="00E245F0">
        <w:rPr>
          <w:shd w:val="clear" w:color="auto" w:fill="FCFCFC"/>
        </w:rPr>
        <w:t xml:space="preserve"> M</w:t>
      </w:r>
      <w:r w:rsidR="00AE3129">
        <w:rPr>
          <w:shd w:val="clear" w:color="auto" w:fill="FCFCFC"/>
        </w:rPr>
        <w:t>.</w:t>
      </w:r>
      <w:r w:rsidRPr="00E245F0">
        <w:rPr>
          <w:shd w:val="clear" w:color="auto" w:fill="FCFCFC"/>
        </w:rPr>
        <w:t>, Momoeda</w:t>
      </w:r>
      <w:r w:rsidR="00AE3129">
        <w:rPr>
          <w:shd w:val="clear" w:color="auto" w:fill="FCFCFC"/>
        </w:rPr>
        <w:t>,</w:t>
      </w:r>
      <w:r w:rsidRPr="00E245F0">
        <w:rPr>
          <w:shd w:val="clear" w:color="auto" w:fill="FCFCFC"/>
        </w:rPr>
        <w:t xml:space="preserve"> M</w:t>
      </w:r>
      <w:r w:rsidR="00AE3129">
        <w:rPr>
          <w:shd w:val="clear" w:color="auto" w:fill="FCFCFC"/>
        </w:rPr>
        <w:t>.</w:t>
      </w:r>
      <w:r w:rsidRPr="00E245F0">
        <w:rPr>
          <w:shd w:val="clear" w:color="auto" w:fill="FCFCFC"/>
        </w:rPr>
        <w:t>, Taketani</w:t>
      </w:r>
      <w:r w:rsidR="00AE3129">
        <w:rPr>
          <w:shd w:val="clear" w:color="auto" w:fill="FCFCFC"/>
        </w:rPr>
        <w:t>,</w:t>
      </w:r>
      <w:r w:rsidRPr="00E245F0">
        <w:rPr>
          <w:shd w:val="clear" w:color="auto" w:fill="FCFCFC"/>
        </w:rPr>
        <w:t xml:space="preserve"> Y.</w:t>
      </w:r>
      <w:r w:rsidR="00C94E5B" w:rsidRPr="00E245F0">
        <w:rPr>
          <w:shd w:val="clear" w:color="auto" w:fill="FCFCFC"/>
        </w:rPr>
        <w:t xml:space="preserve"> (2002).</w:t>
      </w:r>
      <w:r w:rsidRPr="00E245F0">
        <w:rPr>
          <w:shd w:val="clear" w:color="auto" w:fill="FCFCFC"/>
        </w:rPr>
        <w:t xml:space="preserve"> The activity of bisphenol a depends on both the estrogen receptor subtype and the cell type. </w:t>
      </w:r>
      <w:r w:rsidRPr="00AE3129">
        <w:rPr>
          <w:rStyle w:val="Vurgu"/>
          <w:rFonts w:cs="Times New Roman"/>
          <w:i/>
          <w:szCs w:val="24"/>
          <w:shd w:val="clear" w:color="auto" w:fill="FCFCFC"/>
        </w:rPr>
        <w:t>Endocrine Journal</w:t>
      </w:r>
      <w:r w:rsidRPr="00AE3129">
        <w:rPr>
          <w:i/>
          <w:shd w:val="clear" w:color="auto" w:fill="FCFCFC"/>
        </w:rPr>
        <w:t>, </w:t>
      </w:r>
      <w:r w:rsidRPr="00AE3129">
        <w:rPr>
          <w:rStyle w:val="Vurgu"/>
          <w:rFonts w:cs="Times New Roman"/>
          <w:i/>
          <w:szCs w:val="24"/>
          <w:shd w:val="clear" w:color="auto" w:fill="FCFCFC"/>
        </w:rPr>
        <w:t>49</w:t>
      </w:r>
      <w:r w:rsidRPr="00E245F0">
        <w:rPr>
          <w:rStyle w:val="Vurgu"/>
          <w:rFonts w:cs="Times New Roman"/>
          <w:szCs w:val="24"/>
          <w:shd w:val="clear" w:color="auto" w:fill="FCFCFC"/>
        </w:rPr>
        <w:t>(4)</w:t>
      </w:r>
      <w:r w:rsidRPr="00E245F0">
        <w:rPr>
          <w:shd w:val="clear" w:color="auto" w:fill="FCFCFC"/>
        </w:rPr>
        <w:t>, 465–471.</w:t>
      </w:r>
    </w:p>
    <w:p w:rsidR="00F50312" w:rsidRPr="00517EFA" w:rsidRDefault="00F50312" w:rsidP="00EA748D">
      <w:pPr>
        <w:spacing w:after="120"/>
        <w:ind w:left="567" w:hanging="567"/>
      </w:pPr>
      <w:r w:rsidRPr="00517EFA">
        <w:t>Leblond</w:t>
      </w:r>
      <w:r w:rsidR="00AE3129" w:rsidRPr="00517EFA">
        <w:t>,</w:t>
      </w:r>
      <w:r w:rsidRPr="00517EFA">
        <w:t xml:space="preserve"> CP</w:t>
      </w:r>
      <w:r w:rsidR="00AE3129" w:rsidRPr="00517EFA">
        <w:t>.</w:t>
      </w:r>
      <w:r w:rsidRPr="00517EFA">
        <w:t>, Clermont</w:t>
      </w:r>
      <w:r w:rsidR="00AE3129" w:rsidRPr="00517EFA">
        <w:t>,</w:t>
      </w:r>
      <w:r w:rsidRPr="00517EFA">
        <w:t xml:space="preserve"> Y. </w:t>
      </w:r>
      <w:r w:rsidR="00C94E5B" w:rsidRPr="00517EFA">
        <w:t xml:space="preserve">(1952). </w:t>
      </w:r>
      <w:r w:rsidRPr="00517EFA">
        <w:t xml:space="preserve">Definition of the stages of the cyle of the seminiferous epithelium in the rat. </w:t>
      </w:r>
      <w:r w:rsidRPr="00517EFA">
        <w:rPr>
          <w:i/>
        </w:rPr>
        <w:t>Annals of NewYork Academy of Science</w:t>
      </w:r>
      <w:r w:rsidRPr="00517EFA">
        <w:t xml:space="preserve">, </w:t>
      </w:r>
      <w:r w:rsidRPr="00517EFA">
        <w:rPr>
          <w:i/>
        </w:rPr>
        <w:t>55</w:t>
      </w:r>
      <w:r w:rsidRPr="00517EFA">
        <w:t>,</w:t>
      </w:r>
      <w:r w:rsidR="009157E1">
        <w:t xml:space="preserve"> </w:t>
      </w:r>
      <w:r w:rsidRPr="00517EFA">
        <w:t>548-573.</w:t>
      </w:r>
    </w:p>
    <w:p w:rsidR="00F50312" w:rsidRPr="00517EFA" w:rsidRDefault="00F50312" w:rsidP="00EA748D">
      <w:pPr>
        <w:spacing w:after="120"/>
        <w:ind w:left="567" w:hanging="567"/>
      </w:pPr>
      <w:r w:rsidRPr="00517EFA">
        <w:t>Lee</w:t>
      </w:r>
      <w:r w:rsidR="00AE3129" w:rsidRPr="00517EFA">
        <w:t>,</w:t>
      </w:r>
      <w:r w:rsidRPr="00517EFA">
        <w:t xml:space="preserve"> JH</w:t>
      </w:r>
      <w:r w:rsidR="00AE3129" w:rsidRPr="00517EFA">
        <w:t>.</w:t>
      </w:r>
      <w:r w:rsidRPr="00517EFA">
        <w:t>, Sul</w:t>
      </w:r>
      <w:r w:rsidR="00AE3129" w:rsidRPr="00517EFA">
        <w:t>,</w:t>
      </w:r>
      <w:r w:rsidRPr="00517EFA">
        <w:t xml:space="preserve"> D</w:t>
      </w:r>
      <w:r w:rsidR="00AE3129" w:rsidRPr="00517EFA">
        <w:t>.</w:t>
      </w:r>
      <w:r w:rsidRPr="00517EFA">
        <w:t>, Oh</w:t>
      </w:r>
      <w:r w:rsidR="00AE3129" w:rsidRPr="00517EFA">
        <w:t>,</w:t>
      </w:r>
      <w:r w:rsidRPr="00517EFA">
        <w:t xml:space="preserve"> E</w:t>
      </w:r>
      <w:r w:rsidR="00AE3129" w:rsidRPr="00517EFA">
        <w:t>.</w:t>
      </w:r>
      <w:r w:rsidRPr="00517EFA">
        <w:t>, Jung</w:t>
      </w:r>
      <w:r w:rsidR="00AE3129" w:rsidRPr="00517EFA">
        <w:t>,</w:t>
      </w:r>
      <w:r w:rsidRPr="00517EFA">
        <w:t xml:space="preserve"> WW</w:t>
      </w:r>
      <w:r w:rsidR="00AE3129" w:rsidRPr="00517EFA">
        <w:t>.</w:t>
      </w:r>
      <w:r w:rsidRPr="00517EFA">
        <w:t>, Hwang</w:t>
      </w:r>
      <w:r w:rsidR="00AE3129" w:rsidRPr="00517EFA">
        <w:t>,</w:t>
      </w:r>
      <w:r w:rsidRPr="00517EFA">
        <w:t xml:space="preserve"> KW</w:t>
      </w:r>
      <w:r w:rsidR="00AE3129" w:rsidRPr="00517EFA">
        <w:t>.</w:t>
      </w:r>
      <w:r w:rsidRPr="00517EFA">
        <w:t>, Hwang</w:t>
      </w:r>
      <w:r w:rsidR="00AE3129" w:rsidRPr="00517EFA">
        <w:t>,</w:t>
      </w:r>
      <w:r w:rsidRPr="00517EFA">
        <w:t xml:space="preserve"> TS</w:t>
      </w:r>
      <w:r w:rsidR="00AE3129" w:rsidRPr="00517EFA">
        <w:t>.</w:t>
      </w:r>
      <w:r w:rsidRPr="00517EFA">
        <w:t>, Lee</w:t>
      </w:r>
      <w:r w:rsidR="00AE3129" w:rsidRPr="00517EFA">
        <w:t>,</w:t>
      </w:r>
      <w:r w:rsidRPr="00517EFA">
        <w:t xml:space="preserve"> KC</w:t>
      </w:r>
      <w:r w:rsidR="00AE3129" w:rsidRPr="00517EFA">
        <w:t>.</w:t>
      </w:r>
      <w:r w:rsidRPr="00517EFA">
        <w:t>, Won</w:t>
      </w:r>
      <w:r w:rsidR="00AE3129" w:rsidRPr="00517EFA">
        <w:t>,</w:t>
      </w:r>
      <w:r w:rsidRPr="00517EFA">
        <w:t xml:space="preserve"> NH. </w:t>
      </w:r>
      <w:r w:rsidR="00C94E5B" w:rsidRPr="00517EFA">
        <w:t xml:space="preserve">(2007). </w:t>
      </w:r>
      <w:r w:rsidRPr="00517EFA">
        <w:t>Panax</w:t>
      </w:r>
      <w:r w:rsidR="00AE3129" w:rsidRPr="00517EFA">
        <w:t xml:space="preserve"> </w:t>
      </w:r>
      <w:r w:rsidRPr="00517EFA">
        <w:t xml:space="preserve">ginsengs effects on DNA damage, CYP1A1 expression and histopathological changes in testes of rats exposed to 2,3,7,8- tetraklorodibenzo-p-dioksin. </w:t>
      </w:r>
      <w:r w:rsidRPr="00517EFA">
        <w:rPr>
          <w:i/>
        </w:rPr>
        <w:t>Food and Chemical Toxicology</w:t>
      </w:r>
      <w:r w:rsidR="00C94E5B" w:rsidRPr="00517EFA">
        <w:t xml:space="preserve"> </w:t>
      </w:r>
      <w:r w:rsidRPr="00517EFA">
        <w:t>,</w:t>
      </w:r>
      <w:r w:rsidRPr="00517EFA">
        <w:rPr>
          <w:i/>
        </w:rPr>
        <w:t>45</w:t>
      </w:r>
      <w:r w:rsidRPr="00517EFA">
        <w:t>(11), 2237-2244.</w:t>
      </w:r>
    </w:p>
    <w:p w:rsidR="00F50312" w:rsidRPr="00517EFA" w:rsidRDefault="00F50312" w:rsidP="00EA748D">
      <w:pPr>
        <w:spacing w:after="120"/>
        <w:ind w:left="567" w:hanging="567"/>
      </w:pPr>
      <w:r w:rsidRPr="00517EFA">
        <w:t>Leeson</w:t>
      </w:r>
      <w:r w:rsidR="00AE3129" w:rsidRPr="00517EFA">
        <w:t>,</w:t>
      </w:r>
      <w:r w:rsidRPr="00517EFA">
        <w:t xml:space="preserve"> RC</w:t>
      </w:r>
      <w:r w:rsidR="00AE3129" w:rsidRPr="00517EFA">
        <w:t>.</w:t>
      </w:r>
      <w:r w:rsidRPr="00517EFA">
        <w:t>, Leeson</w:t>
      </w:r>
      <w:r w:rsidR="00AE3129" w:rsidRPr="00517EFA">
        <w:t>,</w:t>
      </w:r>
      <w:r w:rsidRPr="00517EFA">
        <w:t xml:space="preserve"> ST</w:t>
      </w:r>
      <w:r w:rsidR="00AE3129" w:rsidRPr="00517EFA">
        <w:t>.</w:t>
      </w:r>
      <w:r w:rsidRPr="00517EFA">
        <w:t>, Paparo</w:t>
      </w:r>
      <w:r w:rsidR="00AE3129" w:rsidRPr="00517EFA">
        <w:t>,</w:t>
      </w:r>
      <w:r w:rsidRPr="00517EFA">
        <w:t xml:space="preserve"> AA.</w:t>
      </w:r>
      <w:r w:rsidR="00C94E5B" w:rsidRPr="00517EFA">
        <w:t xml:space="preserve"> (1985).</w:t>
      </w:r>
      <w:r w:rsidRPr="00517EFA">
        <w:t xml:space="preserve"> </w:t>
      </w:r>
      <w:r w:rsidRPr="00517EFA">
        <w:rPr>
          <w:i/>
        </w:rPr>
        <w:t>Texbook of histology</w:t>
      </w:r>
      <w:r w:rsidR="00AE3129" w:rsidRPr="00517EFA">
        <w:t>.</w:t>
      </w:r>
      <w:r w:rsidR="00C94E5B" w:rsidRPr="00517EFA">
        <w:t>WB Saunderds Company,</w:t>
      </w:r>
      <w:r w:rsidRPr="00517EFA">
        <w:t>486-489.</w:t>
      </w:r>
    </w:p>
    <w:p w:rsidR="00F50312" w:rsidRPr="00517EFA" w:rsidRDefault="00F50312" w:rsidP="00EA748D">
      <w:pPr>
        <w:spacing w:after="120"/>
        <w:ind w:left="567" w:hanging="567"/>
      </w:pPr>
      <w:r w:rsidRPr="00517EFA">
        <w:t>Li</w:t>
      </w:r>
      <w:r w:rsidR="00AE3129" w:rsidRPr="00517EFA">
        <w:t>,</w:t>
      </w:r>
      <w:r w:rsidRPr="00517EFA">
        <w:t xml:space="preserve"> DK</w:t>
      </w:r>
      <w:r w:rsidR="00AE3129" w:rsidRPr="00517EFA">
        <w:t>.</w:t>
      </w:r>
      <w:r w:rsidRPr="00517EFA">
        <w:t>, Zhou</w:t>
      </w:r>
      <w:r w:rsidR="00AE3129" w:rsidRPr="00517EFA">
        <w:t>,</w:t>
      </w:r>
      <w:r w:rsidRPr="00517EFA">
        <w:t xml:space="preserve"> Z</w:t>
      </w:r>
      <w:r w:rsidR="00AE3129" w:rsidRPr="00517EFA">
        <w:t>.</w:t>
      </w:r>
      <w:r w:rsidRPr="00517EFA">
        <w:t>, Miao</w:t>
      </w:r>
      <w:r w:rsidR="00AE3129" w:rsidRPr="00517EFA">
        <w:t>,</w:t>
      </w:r>
      <w:r w:rsidRPr="00517EFA">
        <w:t xml:space="preserve"> M</w:t>
      </w:r>
      <w:r w:rsidR="00AE3129" w:rsidRPr="00517EFA">
        <w:t>.</w:t>
      </w:r>
      <w:r w:rsidRPr="00517EFA">
        <w:t xml:space="preserve">, </w:t>
      </w:r>
      <w:hyperlink r:id="rId70" w:history="1">
        <w:r w:rsidRPr="00517EFA">
          <w:rPr>
            <w:rStyle w:val="Kpr"/>
            <w:rFonts w:cs="Times New Roman"/>
            <w:color w:val="auto"/>
            <w:szCs w:val="24"/>
            <w:u w:val="none"/>
            <w:shd w:val="clear" w:color="auto" w:fill="FFFFFF"/>
          </w:rPr>
          <w:t>Qing</w:t>
        </w:r>
        <w:r w:rsidR="00AE3129" w:rsidRPr="00517EFA">
          <w:rPr>
            <w:rStyle w:val="Kpr"/>
            <w:rFonts w:cs="Times New Roman"/>
            <w:color w:val="auto"/>
            <w:szCs w:val="24"/>
            <w:u w:val="none"/>
            <w:shd w:val="clear" w:color="auto" w:fill="FFFFFF"/>
          </w:rPr>
          <w:t>,</w:t>
        </w:r>
        <w:r w:rsidRPr="00517EFA">
          <w:rPr>
            <w:rStyle w:val="Kpr"/>
            <w:rFonts w:cs="Times New Roman"/>
            <w:color w:val="auto"/>
            <w:szCs w:val="24"/>
            <w:u w:val="none"/>
            <w:shd w:val="clear" w:color="auto" w:fill="FFFFFF"/>
          </w:rPr>
          <w:t xml:space="preserve"> D</w:t>
        </w:r>
      </w:hyperlink>
      <w:r w:rsidR="00AE3129" w:rsidRPr="00517EFA">
        <w:t>.</w:t>
      </w:r>
      <w:r w:rsidRPr="00517EFA">
        <w:rPr>
          <w:shd w:val="clear" w:color="auto" w:fill="FFFFFF"/>
        </w:rPr>
        <w:t>, </w:t>
      </w:r>
      <w:hyperlink r:id="rId71" w:history="1">
        <w:r w:rsidRPr="00517EFA">
          <w:rPr>
            <w:rStyle w:val="Kpr"/>
            <w:rFonts w:cs="Times New Roman"/>
            <w:color w:val="auto"/>
            <w:szCs w:val="24"/>
            <w:u w:val="none"/>
            <w:shd w:val="clear" w:color="auto" w:fill="FFFFFF"/>
          </w:rPr>
          <w:t>Wu</w:t>
        </w:r>
        <w:r w:rsidR="00AE3129" w:rsidRPr="00517EFA">
          <w:rPr>
            <w:rStyle w:val="Kpr"/>
            <w:rFonts w:cs="Times New Roman"/>
            <w:color w:val="auto"/>
            <w:szCs w:val="24"/>
            <w:u w:val="none"/>
            <w:shd w:val="clear" w:color="auto" w:fill="FFFFFF"/>
          </w:rPr>
          <w:t>,</w:t>
        </w:r>
        <w:r w:rsidRPr="00517EFA">
          <w:rPr>
            <w:rStyle w:val="Kpr"/>
            <w:rFonts w:cs="Times New Roman"/>
            <w:color w:val="auto"/>
            <w:szCs w:val="24"/>
            <w:u w:val="none"/>
            <w:shd w:val="clear" w:color="auto" w:fill="FFFFFF"/>
          </w:rPr>
          <w:t xml:space="preserve"> T</w:t>
        </w:r>
      </w:hyperlink>
      <w:r w:rsidR="00AE3129" w:rsidRPr="00517EFA">
        <w:t>.</w:t>
      </w:r>
      <w:r w:rsidRPr="00517EFA">
        <w:rPr>
          <w:shd w:val="clear" w:color="auto" w:fill="FFFFFF"/>
        </w:rPr>
        <w:t>, </w:t>
      </w:r>
      <w:hyperlink r:id="rId72" w:history="1">
        <w:r w:rsidRPr="00517EFA">
          <w:rPr>
            <w:rStyle w:val="Kpr"/>
            <w:rFonts w:cs="Times New Roman"/>
            <w:color w:val="auto"/>
            <w:szCs w:val="24"/>
            <w:u w:val="none"/>
            <w:shd w:val="clear" w:color="auto" w:fill="FFFFFF"/>
          </w:rPr>
          <w:t>Wang</w:t>
        </w:r>
        <w:r w:rsidR="00AE3129" w:rsidRPr="00517EFA">
          <w:rPr>
            <w:rStyle w:val="Kpr"/>
            <w:rFonts w:cs="Times New Roman"/>
            <w:color w:val="auto"/>
            <w:szCs w:val="24"/>
            <w:u w:val="none"/>
            <w:shd w:val="clear" w:color="auto" w:fill="FFFFFF"/>
          </w:rPr>
          <w:t xml:space="preserve">, </w:t>
        </w:r>
        <w:r w:rsidRPr="00517EFA">
          <w:rPr>
            <w:rStyle w:val="Kpr"/>
            <w:rFonts w:cs="Times New Roman"/>
            <w:color w:val="auto"/>
            <w:szCs w:val="24"/>
            <w:u w:val="none"/>
            <w:shd w:val="clear" w:color="auto" w:fill="FFFFFF"/>
          </w:rPr>
          <w:t>J</w:t>
        </w:r>
      </w:hyperlink>
      <w:r w:rsidR="00AE3129" w:rsidRPr="00517EFA">
        <w:t>.</w:t>
      </w:r>
      <w:r w:rsidRPr="00517EFA">
        <w:rPr>
          <w:shd w:val="clear" w:color="auto" w:fill="FFFFFF"/>
        </w:rPr>
        <w:t>, </w:t>
      </w:r>
      <w:hyperlink r:id="rId73" w:history="1">
        <w:r w:rsidRPr="00517EFA">
          <w:rPr>
            <w:rStyle w:val="Kpr"/>
            <w:rFonts w:cs="Times New Roman"/>
            <w:color w:val="auto"/>
            <w:szCs w:val="24"/>
            <w:u w:val="none"/>
            <w:shd w:val="clear" w:color="auto" w:fill="FFFFFF"/>
          </w:rPr>
          <w:t>Weng</w:t>
        </w:r>
        <w:r w:rsidR="00AE3129" w:rsidRPr="00517EFA">
          <w:rPr>
            <w:rStyle w:val="Kpr"/>
            <w:rFonts w:cs="Times New Roman"/>
            <w:color w:val="auto"/>
            <w:szCs w:val="24"/>
            <w:u w:val="none"/>
            <w:shd w:val="clear" w:color="auto" w:fill="FFFFFF"/>
          </w:rPr>
          <w:t>,</w:t>
        </w:r>
        <w:r w:rsidRPr="00517EFA">
          <w:rPr>
            <w:rStyle w:val="Kpr"/>
            <w:rFonts w:cs="Times New Roman"/>
            <w:color w:val="auto"/>
            <w:szCs w:val="24"/>
            <w:u w:val="none"/>
            <w:shd w:val="clear" w:color="auto" w:fill="FFFFFF"/>
          </w:rPr>
          <w:t xml:space="preserve"> X</w:t>
        </w:r>
      </w:hyperlink>
      <w:r w:rsidR="00AE3129" w:rsidRPr="00517EFA">
        <w:t>.</w:t>
      </w:r>
      <w:r w:rsidRPr="00517EFA">
        <w:rPr>
          <w:shd w:val="clear" w:color="auto" w:fill="FFFFFF"/>
        </w:rPr>
        <w:t>, </w:t>
      </w:r>
      <w:hyperlink r:id="rId74" w:history="1">
        <w:r w:rsidRPr="00517EFA">
          <w:rPr>
            <w:rStyle w:val="Kpr"/>
            <w:rFonts w:cs="Times New Roman"/>
            <w:color w:val="auto"/>
            <w:szCs w:val="24"/>
            <w:u w:val="none"/>
            <w:shd w:val="clear" w:color="auto" w:fill="FFFFFF"/>
          </w:rPr>
          <w:t>Ferber</w:t>
        </w:r>
        <w:r w:rsidR="00AE3129" w:rsidRPr="00517EFA">
          <w:rPr>
            <w:rStyle w:val="Kpr"/>
            <w:rFonts w:cs="Times New Roman"/>
            <w:color w:val="auto"/>
            <w:szCs w:val="24"/>
            <w:u w:val="none"/>
            <w:shd w:val="clear" w:color="auto" w:fill="FFFFFF"/>
          </w:rPr>
          <w:t>,</w:t>
        </w:r>
        <w:r w:rsidRPr="00517EFA">
          <w:rPr>
            <w:rStyle w:val="Kpr"/>
            <w:rFonts w:cs="Times New Roman"/>
            <w:color w:val="auto"/>
            <w:szCs w:val="24"/>
            <w:u w:val="none"/>
            <w:shd w:val="clear" w:color="auto" w:fill="FFFFFF"/>
          </w:rPr>
          <w:t xml:space="preserve"> J</w:t>
        </w:r>
      </w:hyperlink>
      <w:r w:rsidR="00AE3129" w:rsidRPr="00517EFA">
        <w:t>.</w:t>
      </w:r>
      <w:r w:rsidRPr="00517EFA">
        <w:rPr>
          <w:shd w:val="clear" w:color="auto" w:fill="FFFFFF"/>
        </w:rPr>
        <w:t>, </w:t>
      </w:r>
      <w:hyperlink r:id="rId75" w:history="1">
        <w:r w:rsidRPr="00517EFA">
          <w:rPr>
            <w:rStyle w:val="Kpr"/>
            <w:rFonts w:cs="Times New Roman"/>
            <w:color w:val="auto"/>
            <w:szCs w:val="24"/>
            <w:u w:val="none"/>
            <w:shd w:val="clear" w:color="auto" w:fill="FFFFFF"/>
          </w:rPr>
          <w:t>Herrinton</w:t>
        </w:r>
        <w:r w:rsidR="00AE3129" w:rsidRPr="00517EFA">
          <w:rPr>
            <w:rStyle w:val="Kpr"/>
            <w:rFonts w:cs="Times New Roman"/>
            <w:color w:val="auto"/>
            <w:szCs w:val="24"/>
            <w:u w:val="none"/>
            <w:shd w:val="clear" w:color="auto" w:fill="FFFFFF"/>
          </w:rPr>
          <w:t>,</w:t>
        </w:r>
        <w:r w:rsidRPr="00517EFA">
          <w:rPr>
            <w:rStyle w:val="Kpr"/>
            <w:rFonts w:cs="Times New Roman"/>
            <w:color w:val="auto"/>
            <w:szCs w:val="24"/>
            <w:u w:val="none"/>
            <w:shd w:val="clear" w:color="auto" w:fill="FFFFFF"/>
          </w:rPr>
          <w:t xml:space="preserve"> LJ</w:t>
        </w:r>
      </w:hyperlink>
      <w:r w:rsidR="00AE3129" w:rsidRPr="00517EFA">
        <w:t>.</w:t>
      </w:r>
      <w:r w:rsidRPr="00517EFA">
        <w:rPr>
          <w:shd w:val="clear" w:color="auto" w:fill="FFFFFF"/>
        </w:rPr>
        <w:t>, </w:t>
      </w:r>
      <w:hyperlink r:id="rId76" w:history="1">
        <w:r w:rsidRPr="00517EFA">
          <w:rPr>
            <w:rStyle w:val="Kpr"/>
            <w:rFonts w:cs="Times New Roman"/>
            <w:color w:val="auto"/>
            <w:szCs w:val="24"/>
            <w:u w:val="none"/>
            <w:shd w:val="clear" w:color="auto" w:fill="FFFFFF"/>
          </w:rPr>
          <w:t>Zhu</w:t>
        </w:r>
        <w:r w:rsidR="00AE3129" w:rsidRPr="00517EFA">
          <w:rPr>
            <w:rStyle w:val="Kpr"/>
            <w:rFonts w:cs="Times New Roman"/>
            <w:color w:val="auto"/>
            <w:szCs w:val="24"/>
            <w:u w:val="none"/>
            <w:shd w:val="clear" w:color="auto" w:fill="FFFFFF"/>
          </w:rPr>
          <w:t>,</w:t>
        </w:r>
        <w:r w:rsidRPr="00517EFA">
          <w:rPr>
            <w:rStyle w:val="Kpr"/>
            <w:rFonts w:cs="Times New Roman"/>
            <w:color w:val="auto"/>
            <w:szCs w:val="24"/>
            <w:u w:val="none"/>
            <w:shd w:val="clear" w:color="auto" w:fill="FFFFFF"/>
          </w:rPr>
          <w:t xml:space="preserve"> Q</w:t>
        </w:r>
      </w:hyperlink>
      <w:r w:rsidR="00AE3129" w:rsidRPr="00517EFA">
        <w:t>.</w:t>
      </w:r>
      <w:r w:rsidRPr="00517EFA">
        <w:rPr>
          <w:shd w:val="clear" w:color="auto" w:fill="FFFFFF"/>
        </w:rPr>
        <w:t>, </w:t>
      </w:r>
      <w:hyperlink r:id="rId77" w:history="1">
        <w:r w:rsidRPr="00517EFA">
          <w:rPr>
            <w:rStyle w:val="Kpr"/>
            <w:rFonts w:cs="Times New Roman"/>
            <w:color w:val="auto"/>
            <w:szCs w:val="24"/>
            <w:u w:val="none"/>
            <w:shd w:val="clear" w:color="auto" w:fill="FFFFFF"/>
          </w:rPr>
          <w:t>Gao</w:t>
        </w:r>
        <w:r w:rsidR="00AE3129" w:rsidRPr="00517EFA">
          <w:rPr>
            <w:rStyle w:val="Kpr"/>
            <w:rFonts w:cs="Times New Roman"/>
            <w:color w:val="auto"/>
            <w:szCs w:val="24"/>
            <w:u w:val="none"/>
            <w:shd w:val="clear" w:color="auto" w:fill="FFFFFF"/>
          </w:rPr>
          <w:t>,</w:t>
        </w:r>
        <w:r w:rsidRPr="00517EFA">
          <w:rPr>
            <w:rStyle w:val="Kpr"/>
            <w:rFonts w:cs="Times New Roman"/>
            <w:color w:val="auto"/>
            <w:szCs w:val="24"/>
            <w:u w:val="none"/>
            <w:shd w:val="clear" w:color="auto" w:fill="FFFFFF"/>
          </w:rPr>
          <w:t xml:space="preserve"> E</w:t>
        </w:r>
      </w:hyperlink>
      <w:r w:rsidR="00AE3129" w:rsidRPr="00517EFA">
        <w:t>.</w:t>
      </w:r>
      <w:r w:rsidRPr="00517EFA">
        <w:rPr>
          <w:shd w:val="clear" w:color="auto" w:fill="FFFFFF"/>
        </w:rPr>
        <w:t>, </w:t>
      </w:r>
      <w:hyperlink r:id="rId78" w:history="1">
        <w:r w:rsidRPr="00517EFA">
          <w:rPr>
            <w:rStyle w:val="Kpr"/>
            <w:rFonts w:cs="Times New Roman"/>
            <w:color w:val="auto"/>
            <w:szCs w:val="24"/>
            <w:u w:val="none"/>
            <w:shd w:val="clear" w:color="auto" w:fill="FFFFFF"/>
          </w:rPr>
          <w:t>Yuan</w:t>
        </w:r>
        <w:r w:rsidR="00AE3129" w:rsidRPr="00517EFA">
          <w:rPr>
            <w:rStyle w:val="Kpr"/>
            <w:rFonts w:cs="Times New Roman"/>
            <w:color w:val="auto"/>
            <w:szCs w:val="24"/>
            <w:u w:val="none"/>
            <w:shd w:val="clear" w:color="auto" w:fill="FFFFFF"/>
          </w:rPr>
          <w:t>,</w:t>
        </w:r>
        <w:r w:rsidRPr="00517EFA">
          <w:rPr>
            <w:rStyle w:val="Kpr"/>
            <w:rFonts w:cs="Times New Roman"/>
            <w:color w:val="auto"/>
            <w:szCs w:val="24"/>
            <w:u w:val="none"/>
            <w:shd w:val="clear" w:color="auto" w:fill="FFFFFF"/>
          </w:rPr>
          <w:t xml:space="preserve"> W</w:t>
        </w:r>
      </w:hyperlink>
      <w:r w:rsidRPr="00517EFA">
        <w:rPr>
          <w:shd w:val="clear" w:color="auto" w:fill="FFFFFF"/>
        </w:rPr>
        <w:t>.</w:t>
      </w:r>
      <w:r w:rsidRPr="00517EFA">
        <w:t xml:space="preserve"> </w:t>
      </w:r>
      <w:r w:rsidR="00C94E5B" w:rsidRPr="00517EFA">
        <w:t xml:space="preserve">(2010). </w:t>
      </w:r>
      <w:r w:rsidRPr="00517EFA">
        <w:t>Relationship betw</w:t>
      </w:r>
      <w:r w:rsidR="00EA748D">
        <w:t>een urine bisphenol-</w:t>
      </w:r>
      <w:r w:rsidRPr="00517EFA">
        <w:t>A level and declining male</w:t>
      </w:r>
      <w:r w:rsidR="003D6FED" w:rsidRPr="00517EFA">
        <w:t xml:space="preserve"> </w:t>
      </w:r>
      <w:r w:rsidRPr="00517EFA">
        <w:t xml:space="preserve">sexual function. </w:t>
      </w:r>
      <w:r w:rsidRPr="00517EFA">
        <w:rPr>
          <w:i/>
        </w:rPr>
        <w:t>Journal of Andrology</w:t>
      </w:r>
      <w:r w:rsidRPr="00517EFA">
        <w:t xml:space="preserve">, </w:t>
      </w:r>
      <w:r w:rsidRPr="00517EFA">
        <w:rPr>
          <w:i/>
        </w:rPr>
        <w:t>31</w:t>
      </w:r>
      <w:r w:rsidRPr="00517EFA">
        <w:t>(5), 500–506.</w:t>
      </w:r>
    </w:p>
    <w:p w:rsidR="00F50312" w:rsidRPr="00517EFA" w:rsidRDefault="00F50312" w:rsidP="00EA748D">
      <w:pPr>
        <w:spacing w:after="120"/>
        <w:ind w:left="567" w:hanging="567"/>
      </w:pPr>
      <w:r w:rsidRPr="00517EFA">
        <w:t>Li</w:t>
      </w:r>
      <w:r w:rsidR="003D6FED" w:rsidRPr="00517EFA">
        <w:t>,</w:t>
      </w:r>
      <w:r w:rsidRPr="00517EFA">
        <w:t xml:space="preserve"> H</w:t>
      </w:r>
      <w:r w:rsidR="003D6FED" w:rsidRPr="00517EFA">
        <w:t>.</w:t>
      </w:r>
      <w:r w:rsidRPr="00517EFA">
        <w:t>, Papadopoulos</w:t>
      </w:r>
      <w:r w:rsidR="003D6FED" w:rsidRPr="00517EFA">
        <w:t>,</w:t>
      </w:r>
      <w:r w:rsidRPr="00517EFA">
        <w:t xml:space="preserve"> V</w:t>
      </w:r>
      <w:r w:rsidR="003D6FED" w:rsidRPr="00517EFA">
        <w:t>.</w:t>
      </w:r>
      <w:r w:rsidRPr="00517EFA">
        <w:t>, Vidic</w:t>
      </w:r>
      <w:r w:rsidR="003D6FED" w:rsidRPr="00517EFA">
        <w:t>,</w:t>
      </w:r>
      <w:r w:rsidRPr="00517EFA">
        <w:t xml:space="preserve"> B</w:t>
      </w:r>
      <w:r w:rsidR="003D6FED" w:rsidRPr="00517EFA">
        <w:t>.</w:t>
      </w:r>
      <w:r w:rsidRPr="00517EFA">
        <w:t>, Dym</w:t>
      </w:r>
      <w:r w:rsidR="003D6FED" w:rsidRPr="00517EFA">
        <w:t>,</w:t>
      </w:r>
      <w:r w:rsidRPr="00517EFA">
        <w:t xml:space="preserve"> M</w:t>
      </w:r>
      <w:r w:rsidR="003D6FED" w:rsidRPr="00517EFA">
        <w:t>.</w:t>
      </w:r>
      <w:r w:rsidRPr="00517EFA">
        <w:t>, Culty</w:t>
      </w:r>
      <w:r w:rsidR="003D6FED" w:rsidRPr="00517EFA">
        <w:t>,</w:t>
      </w:r>
      <w:r w:rsidRPr="00517EFA">
        <w:t xml:space="preserve"> M.</w:t>
      </w:r>
      <w:r w:rsidR="00C94E5B" w:rsidRPr="00517EFA">
        <w:t xml:space="preserve"> (1987).</w:t>
      </w:r>
      <w:r w:rsidRPr="00517EFA">
        <w:t xml:space="preserve"> Regulation of rat testis gonocyte</w:t>
      </w:r>
      <w:r w:rsidR="003D6FED" w:rsidRPr="00517EFA">
        <w:t xml:space="preserve"> </w:t>
      </w:r>
      <w:r w:rsidRPr="00517EFA">
        <w:t xml:space="preserve">proliferation by platelet-derived growth factor and estradiol: identification of signaling mechanism involved. </w:t>
      </w:r>
      <w:r w:rsidRPr="00517EFA">
        <w:rPr>
          <w:i/>
        </w:rPr>
        <w:t>Endocrinology</w:t>
      </w:r>
      <w:r w:rsidRPr="00517EFA">
        <w:t xml:space="preserve">, </w:t>
      </w:r>
      <w:r w:rsidRPr="00517EFA">
        <w:rPr>
          <w:i/>
        </w:rPr>
        <w:t>138</w:t>
      </w:r>
      <w:r w:rsidRPr="00517EFA">
        <w:t>, 1289-1298.</w:t>
      </w:r>
    </w:p>
    <w:p w:rsidR="002A2ADC" w:rsidRPr="00517EFA" w:rsidRDefault="00087A54" w:rsidP="00EA748D">
      <w:pPr>
        <w:spacing w:after="120"/>
        <w:ind w:left="567" w:hanging="567"/>
        <w:rPr>
          <w:color w:val="000000"/>
        </w:rPr>
      </w:pPr>
      <w:hyperlink r:id="rId79" w:history="1">
        <w:r w:rsidR="002A2ADC" w:rsidRPr="00517EFA">
          <w:rPr>
            <w:rStyle w:val="Kpr"/>
            <w:rFonts w:cs="Times New Roman"/>
            <w:color w:val="auto"/>
            <w:szCs w:val="24"/>
            <w:u w:val="none"/>
            <w:shd w:val="clear" w:color="auto" w:fill="FFFFFF"/>
          </w:rPr>
          <w:t>Li</w:t>
        </w:r>
        <w:r w:rsidR="003D6FED" w:rsidRPr="00517EFA">
          <w:rPr>
            <w:rStyle w:val="Kpr"/>
            <w:rFonts w:cs="Times New Roman"/>
            <w:color w:val="auto"/>
            <w:szCs w:val="24"/>
            <w:u w:val="none"/>
            <w:shd w:val="clear" w:color="auto" w:fill="FFFFFF"/>
          </w:rPr>
          <w:t>,</w:t>
        </w:r>
        <w:r w:rsidR="002A2ADC" w:rsidRPr="00517EFA">
          <w:rPr>
            <w:rStyle w:val="Kpr"/>
            <w:rFonts w:cs="Times New Roman"/>
            <w:color w:val="auto"/>
            <w:szCs w:val="24"/>
            <w:u w:val="none"/>
            <w:shd w:val="clear" w:color="auto" w:fill="FFFFFF"/>
          </w:rPr>
          <w:t xml:space="preserve"> N</w:t>
        </w:r>
      </w:hyperlink>
      <w:r w:rsidR="003D6FED" w:rsidRPr="00517EFA">
        <w:t>.</w:t>
      </w:r>
      <w:r w:rsidR="002A2ADC" w:rsidRPr="00517EFA">
        <w:rPr>
          <w:shd w:val="clear" w:color="auto" w:fill="FFFFFF"/>
        </w:rPr>
        <w:t>, </w:t>
      </w:r>
      <w:hyperlink r:id="rId80" w:history="1">
        <w:r w:rsidR="003D6FED" w:rsidRPr="00517EFA">
          <w:rPr>
            <w:rStyle w:val="Kpr"/>
            <w:rFonts w:cs="Times New Roman"/>
            <w:color w:val="auto"/>
            <w:szCs w:val="24"/>
            <w:u w:val="none"/>
            <w:shd w:val="clear" w:color="auto" w:fill="FFFFFF"/>
          </w:rPr>
          <w:t xml:space="preserve">Mruk, </w:t>
        </w:r>
        <w:r w:rsidR="002A2ADC" w:rsidRPr="00517EFA">
          <w:rPr>
            <w:rStyle w:val="Kpr"/>
            <w:rFonts w:cs="Times New Roman"/>
            <w:color w:val="auto"/>
            <w:szCs w:val="24"/>
            <w:u w:val="none"/>
            <w:shd w:val="clear" w:color="auto" w:fill="FFFFFF"/>
          </w:rPr>
          <w:t>DD</w:t>
        </w:r>
      </w:hyperlink>
      <w:r w:rsidR="003D6FED" w:rsidRPr="00517EFA">
        <w:t>.</w:t>
      </w:r>
      <w:r w:rsidR="002A2ADC" w:rsidRPr="00517EFA">
        <w:rPr>
          <w:shd w:val="clear" w:color="auto" w:fill="FFFFFF"/>
        </w:rPr>
        <w:t>, </w:t>
      </w:r>
      <w:hyperlink r:id="rId81" w:history="1">
        <w:r w:rsidR="002A2ADC" w:rsidRPr="00517EFA">
          <w:rPr>
            <w:rStyle w:val="Kpr"/>
            <w:rFonts w:cs="Times New Roman"/>
            <w:color w:val="auto"/>
            <w:szCs w:val="24"/>
            <w:u w:val="none"/>
            <w:shd w:val="clear" w:color="auto" w:fill="FFFFFF"/>
          </w:rPr>
          <w:t>Lee</w:t>
        </w:r>
        <w:r w:rsidR="003D6FED" w:rsidRPr="00517EFA">
          <w:rPr>
            <w:rStyle w:val="Kpr"/>
            <w:rFonts w:cs="Times New Roman"/>
            <w:color w:val="auto"/>
            <w:szCs w:val="24"/>
            <w:u w:val="none"/>
            <w:shd w:val="clear" w:color="auto" w:fill="FFFFFF"/>
          </w:rPr>
          <w:t>,</w:t>
        </w:r>
        <w:r w:rsidR="002A2ADC" w:rsidRPr="00517EFA">
          <w:rPr>
            <w:rStyle w:val="Kpr"/>
            <w:rFonts w:cs="Times New Roman"/>
            <w:color w:val="auto"/>
            <w:szCs w:val="24"/>
            <w:u w:val="none"/>
            <w:shd w:val="clear" w:color="auto" w:fill="FFFFFF"/>
          </w:rPr>
          <w:t xml:space="preserve"> WM</w:t>
        </w:r>
      </w:hyperlink>
      <w:r w:rsidR="003D6FED" w:rsidRPr="00517EFA">
        <w:t>.</w:t>
      </w:r>
      <w:r w:rsidR="002A2ADC" w:rsidRPr="00517EFA">
        <w:rPr>
          <w:shd w:val="clear" w:color="auto" w:fill="FFFFFF"/>
        </w:rPr>
        <w:t>, </w:t>
      </w:r>
      <w:hyperlink r:id="rId82" w:history="1">
        <w:r w:rsidR="002A2ADC" w:rsidRPr="00517EFA">
          <w:rPr>
            <w:rStyle w:val="Kpr"/>
            <w:rFonts w:cs="Times New Roman"/>
            <w:color w:val="auto"/>
            <w:szCs w:val="24"/>
            <w:u w:val="none"/>
            <w:shd w:val="clear" w:color="auto" w:fill="FFFFFF"/>
          </w:rPr>
          <w:t>Wong</w:t>
        </w:r>
        <w:r w:rsidR="003D6FED" w:rsidRPr="00517EFA">
          <w:rPr>
            <w:rStyle w:val="Kpr"/>
            <w:rFonts w:cs="Times New Roman"/>
            <w:color w:val="auto"/>
            <w:szCs w:val="24"/>
            <w:u w:val="none"/>
            <w:shd w:val="clear" w:color="auto" w:fill="FFFFFF"/>
          </w:rPr>
          <w:t>,</w:t>
        </w:r>
        <w:r w:rsidR="002A2ADC" w:rsidRPr="00517EFA">
          <w:rPr>
            <w:rStyle w:val="Kpr"/>
            <w:rFonts w:cs="Times New Roman"/>
            <w:color w:val="auto"/>
            <w:szCs w:val="24"/>
            <w:u w:val="none"/>
            <w:shd w:val="clear" w:color="auto" w:fill="FFFFFF"/>
          </w:rPr>
          <w:t xml:space="preserve"> CK</w:t>
        </w:r>
      </w:hyperlink>
      <w:r w:rsidR="003D6FED" w:rsidRPr="00517EFA">
        <w:t>.</w:t>
      </w:r>
      <w:r w:rsidR="002A2ADC" w:rsidRPr="00517EFA">
        <w:rPr>
          <w:shd w:val="clear" w:color="auto" w:fill="FFFFFF"/>
        </w:rPr>
        <w:t>, </w:t>
      </w:r>
      <w:hyperlink r:id="rId83" w:history="1">
        <w:r w:rsidR="002A2ADC" w:rsidRPr="00517EFA">
          <w:rPr>
            <w:rStyle w:val="Kpr"/>
            <w:rFonts w:cs="Times New Roman"/>
            <w:color w:val="auto"/>
            <w:szCs w:val="24"/>
            <w:u w:val="none"/>
            <w:shd w:val="clear" w:color="auto" w:fill="FFFFFF"/>
          </w:rPr>
          <w:t>Cheng</w:t>
        </w:r>
        <w:r w:rsidR="003D6FED" w:rsidRPr="00517EFA">
          <w:rPr>
            <w:rStyle w:val="Kpr"/>
            <w:rFonts w:cs="Times New Roman"/>
            <w:color w:val="auto"/>
            <w:szCs w:val="24"/>
            <w:u w:val="none"/>
            <w:shd w:val="clear" w:color="auto" w:fill="FFFFFF"/>
          </w:rPr>
          <w:t>,</w:t>
        </w:r>
        <w:r w:rsidR="002A2ADC" w:rsidRPr="00517EFA">
          <w:rPr>
            <w:rStyle w:val="Kpr"/>
            <w:rFonts w:cs="Times New Roman"/>
            <w:color w:val="auto"/>
            <w:szCs w:val="24"/>
            <w:u w:val="none"/>
            <w:shd w:val="clear" w:color="auto" w:fill="FFFFFF"/>
          </w:rPr>
          <w:t xml:space="preserve"> CY</w:t>
        </w:r>
      </w:hyperlink>
      <w:r w:rsidR="002A2ADC" w:rsidRPr="00517EFA">
        <w:rPr>
          <w:color w:val="000000"/>
          <w:shd w:val="clear" w:color="auto" w:fill="FFFFFF"/>
        </w:rPr>
        <w:t>.</w:t>
      </w:r>
      <w:r w:rsidR="002A2ADC" w:rsidRPr="00517EFA">
        <w:rPr>
          <w:color w:val="000000"/>
        </w:rPr>
        <w:t xml:space="preserve"> (2006). Is toxicant-induced Sertoli cell</w:t>
      </w:r>
      <w:r w:rsidR="003D6FED" w:rsidRPr="00517EFA">
        <w:rPr>
          <w:color w:val="000000"/>
        </w:rPr>
        <w:t xml:space="preserve"> </w:t>
      </w:r>
      <w:r w:rsidR="002A2ADC" w:rsidRPr="00517EFA">
        <w:rPr>
          <w:color w:val="000000"/>
        </w:rPr>
        <w:t>injury in vitro a useful model to study molecular mechanisms in spermatogenesis?</w:t>
      </w:r>
      <w:r w:rsidR="002A2ADC" w:rsidRPr="00517EFA">
        <w:rPr>
          <w:color w:val="000000"/>
          <w:shd w:val="clear" w:color="auto" w:fill="FFFFFF"/>
        </w:rPr>
        <w:t xml:space="preserve"> </w:t>
      </w:r>
      <w:hyperlink r:id="rId84" w:tooltip="Seminars in cell &amp; developmental biology." w:history="1">
        <w:r w:rsidR="002A2ADC" w:rsidRPr="00517EFA">
          <w:rPr>
            <w:rStyle w:val="Kpr"/>
            <w:rFonts w:cs="Times New Roman"/>
            <w:i/>
            <w:color w:val="auto"/>
            <w:szCs w:val="24"/>
            <w:u w:val="none"/>
            <w:shd w:val="clear" w:color="auto" w:fill="FFFFFF"/>
          </w:rPr>
          <w:t>Seminars in Cell Developmental Biology</w:t>
        </w:r>
      </w:hyperlink>
      <w:r w:rsidR="002A2ADC" w:rsidRPr="00517EFA">
        <w:rPr>
          <w:shd w:val="clear" w:color="auto" w:fill="FFFFFF"/>
        </w:rPr>
        <w:t xml:space="preserve">, </w:t>
      </w:r>
      <w:r w:rsidR="002A2ADC" w:rsidRPr="00517EFA">
        <w:rPr>
          <w:i/>
          <w:shd w:val="clear" w:color="auto" w:fill="FFFFFF"/>
        </w:rPr>
        <w:t>59</w:t>
      </w:r>
      <w:r w:rsidR="002A2ADC" w:rsidRPr="00517EFA">
        <w:rPr>
          <w:shd w:val="clear" w:color="auto" w:fill="FFFFFF"/>
        </w:rPr>
        <w:t>, 141-156.</w:t>
      </w:r>
    </w:p>
    <w:p w:rsidR="00F50312" w:rsidRPr="00517EFA" w:rsidRDefault="003D6FED" w:rsidP="00EA748D">
      <w:pPr>
        <w:spacing w:after="120"/>
        <w:ind w:left="567" w:hanging="567"/>
        <w:rPr>
          <w:shd w:val="clear" w:color="auto" w:fill="FFFFFF"/>
        </w:rPr>
      </w:pPr>
      <w:r w:rsidRPr="00517EFA">
        <w:rPr>
          <w:shd w:val="clear" w:color="auto" w:fill="FFFFFF"/>
        </w:rPr>
        <w:t xml:space="preserve">Li, </w:t>
      </w:r>
      <w:r w:rsidR="00F50312" w:rsidRPr="00517EFA">
        <w:rPr>
          <w:shd w:val="clear" w:color="auto" w:fill="FFFFFF"/>
        </w:rPr>
        <w:t>YJ</w:t>
      </w:r>
      <w:r w:rsidRPr="00517EFA">
        <w:rPr>
          <w:shd w:val="clear" w:color="auto" w:fill="FFFFFF"/>
        </w:rPr>
        <w:t>.</w:t>
      </w:r>
      <w:r w:rsidR="00F50312" w:rsidRPr="00517EFA">
        <w:rPr>
          <w:shd w:val="clear" w:color="auto" w:fill="FFFFFF"/>
        </w:rPr>
        <w:t>, Song</w:t>
      </w:r>
      <w:r w:rsidRPr="00517EFA">
        <w:rPr>
          <w:shd w:val="clear" w:color="auto" w:fill="FFFFFF"/>
        </w:rPr>
        <w:t>,</w:t>
      </w:r>
      <w:r w:rsidR="00F50312" w:rsidRPr="00517EFA">
        <w:rPr>
          <w:shd w:val="clear" w:color="auto" w:fill="FFFFFF"/>
        </w:rPr>
        <w:t xml:space="preserve"> TB</w:t>
      </w:r>
      <w:r w:rsidRPr="00517EFA">
        <w:rPr>
          <w:shd w:val="clear" w:color="auto" w:fill="FFFFFF"/>
        </w:rPr>
        <w:t xml:space="preserve">., </w:t>
      </w:r>
      <w:r w:rsidR="00F50312" w:rsidRPr="00517EFA">
        <w:rPr>
          <w:shd w:val="clear" w:color="auto" w:fill="FFFFFF"/>
        </w:rPr>
        <w:t>Cai</w:t>
      </w:r>
      <w:r w:rsidRPr="00517EFA">
        <w:rPr>
          <w:shd w:val="clear" w:color="auto" w:fill="FFFFFF"/>
        </w:rPr>
        <w:t>,</w:t>
      </w:r>
      <w:r w:rsidR="00F50312" w:rsidRPr="00517EFA">
        <w:rPr>
          <w:shd w:val="clear" w:color="auto" w:fill="FFFFFF"/>
        </w:rPr>
        <w:t xml:space="preserve"> YY.</w:t>
      </w:r>
      <w:r w:rsidR="00C94E5B" w:rsidRPr="00517EFA">
        <w:rPr>
          <w:shd w:val="clear" w:color="auto" w:fill="FFFFFF"/>
        </w:rPr>
        <w:t xml:space="preserve"> (2009).</w:t>
      </w:r>
      <w:r w:rsidR="00F50312" w:rsidRPr="00517EFA">
        <w:rPr>
          <w:shd w:val="clear" w:color="auto" w:fill="FFFFFF"/>
        </w:rPr>
        <w:t xml:space="preserve"> </w:t>
      </w:r>
      <w:r w:rsidR="00F50312" w:rsidRPr="00517EFA">
        <w:rPr>
          <w:rStyle w:val="nlmarticle-title"/>
          <w:rFonts w:cs="Times New Roman"/>
          <w:szCs w:val="24"/>
          <w:shd w:val="clear" w:color="auto" w:fill="FFFFFF"/>
        </w:rPr>
        <w:t>Bisphenol A exposure ind</w:t>
      </w:r>
      <w:r w:rsidRPr="00517EFA">
        <w:rPr>
          <w:rStyle w:val="nlmarticle-title"/>
          <w:rFonts w:cs="Times New Roman"/>
          <w:szCs w:val="24"/>
          <w:shd w:val="clear" w:color="auto" w:fill="FFFFFF"/>
        </w:rPr>
        <w:t xml:space="preserve">uces apoptosis and upregulation </w:t>
      </w:r>
      <w:r w:rsidR="00F50312" w:rsidRPr="00517EFA">
        <w:rPr>
          <w:rStyle w:val="nlmarticle-title"/>
          <w:rFonts w:cs="Times New Roman"/>
          <w:szCs w:val="24"/>
          <w:shd w:val="clear" w:color="auto" w:fill="FFFFFF"/>
        </w:rPr>
        <w:t>of Fas/FasL and caspase-3 expression in the testes of mice</w:t>
      </w:r>
      <w:r w:rsidR="00F50312" w:rsidRPr="00517EFA">
        <w:rPr>
          <w:shd w:val="clear" w:color="auto" w:fill="FFFFFF"/>
        </w:rPr>
        <w:t xml:space="preserve">. </w:t>
      </w:r>
      <w:r w:rsidR="00F50312" w:rsidRPr="00517EFA">
        <w:rPr>
          <w:i/>
          <w:shd w:val="clear" w:color="auto" w:fill="FFFFFF"/>
        </w:rPr>
        <w:t>Toxicological Sciences</w:t>
      </w:r>
      <w:r w:rsidR="00F50312" w:rsidRPr="00517EFA">
        <w:rPr>
          <w:shd w:val="clear" w:color="auto" w:fill="FFFFFF"/>
        </w:rPr>
        <w:t>, </w:t>
      </w:r>
      <w:r w:rsidR="00F50312" w:rsidRPr="00517EFA">
        <w:rPr>
          <w:i/>
          <w:shd w:val="clear" w:color="auto" w:fill="FFFFFF"/>
        </w:rPr>
        <w:t>108</w:t>
      </w:r>
      <w:r w:rsidR="00F50312" w:rsidRPr="00517EFA">
        <w:rPr>
          <w:shd w:val="clear" w:color="auto" w:fill="FFFFFF"/>
        </w:rPr>
        <w:t>(2), </w:t>
      </w:r>
      <w:r w:rsidR="00F50312" w:rsidRPr="00517EFA">
        <w:rPr>
          <w:rStyle w:val="nlmfpage"/>
          <w:rFonts w:cs="Times New Roman"/>
          <w:szCs w:val="24"/>
          <w:shd w:val="clear" w:color="auto" w:fill="FFFFFF"/>
        </w:rPr>
        <w:t>427</w:t>
      </w:r>
      <w:r w:rsidR="00F50312" w:rsidRPr="00517EFA">
        <w:rPr>
          <w:shd w:val="clear" w:color="auto" w:fill="FFFFFF"/>
        </w:rPr>
        <w:t>–</w:t>
      </w:r>
      <w:r w:rsidR="00F50312" w:rsidRPr="00517EFA">
        <w:rPr>
          <w:rStyle w:val="nlmlpage"/>
          <w:rFonts w:cs="Times New Roman"/>
          <w:szCs w:val="24"/>
          <w:shd w:val="clear" w:color="auto" w:fill="FFFFFF"/>
        </w:rPr>
        <w:t>436</w:t>
      </w:r>
      <w:r w:rsidR="00F50312" w:rsidRPr="00517EFA">
        <w:rPr>
          <w:shd w:val="clear" w:color="auto" w:fill="FFFFFF"/>
        </w:rPr>
        <w:t>. </w:t>
      </w:r>
    </w:p>
    <w:p w:rsidR="00F50312" w:rsidRPr="00517EFA" w:rsidRDefault="00F50312" w:rsidP="00EA748D">
      <w:pPr>
        <w:spacing w:after="120"/>
        <w:ind w:left="567" w:hanging="567"/>
        <w:rPr>
          <w:i/>
        </w:rPr>
      </w:pPr>
      <w:r w:rsidRPr="00517EFA">
        <w:t>Lin</w:t>
      </w:r>
      <w:r w:rsidR="003D6FED" w:rsidRPr="00517EFA">
        <w:t>,</w:t>
      </w:r>
      <w:r w:rsidRPr="00517EFA">
        <w:t xml:space="preserve"> H.</w:t>
      </w:r>
      <w:r w:rsidR="00C94E5B" w:rsidRPr="00517EFA">
        <w:t xml:space="preserve"> (2008).</w:t>
      </w:r>
      <w:r w:rsidRPr="00517EFA">
        <w:t xml:space="preserve"> Cell biology of stem cells: an enigma of asymmetry and self-renewal. </w:t>
      </w:r>
      <w:r w:rsidRPr="00517EFA">
        <w:rPr>
          <w:i/>
        </w:rPr>
        <w:t>Journal</w:t>
      </w:r>
      <w:r w:rsidR="003D6FED" w:rsidRPr="00517EFA">
        <w:rPr>
          <w:i/>
        </w:rPr>
        <w:t xml:space="preserve"> </w:t>
      </w:r>
      <w:r w:rsidRPr="00517EFA">
        <w:rPr>
          <w:i/>
        </w:rPr>
        <w:t>Cell Biology</w:t>
      </w:r>
      <w:r w:rsidRPr="00517EFA">
        <w:t xml:space="preserve">, </w:t>
      </w:r>
      <w:r w:rsidRPr="00517EFA">
        <w:rPr>
          <w:i/>
        </w:rPr>
        <w:t>180</w:t>
      </w:r>
      <w:r w:rsidRPr="00517EFA">
        <w:t>, 257-260.</w:t>
      </w:r>
    </w:p>
    <w:p w:rsidR="00F50312" w:rsidRPr="00517EFA" w:rsidRDefault="00F50312" w:rsidP="00EA748D">
      <w:pPr>
        <w:spacing w:after="120"/>
        <w:ind w:left="567" w:hanging="567"/>
      </w:pPr>
      <w:r w:rsidRPr="00517EFA">
        <w:t>Machlin</w:t>
      </w:r>
      <w:r w:rsidR="000D1ED1" w:rsidRPr="00517EFA">
        <w:t>,</w:t>
      </w:r>
      <w:r w:rsidRPr="00517EFA">
        <w:t xml:space="preserve"> LJ</w:t>
      </w:r>
      <w:r w:rsidR="000D1ED1" w:rsidRPr="00517EFA">
        <w:t>.</w:t>
      </w:r>
      <w:r w:rsidRPr="00517EFA">
        <w:t>, Filipski</w:t>
      </w:r>
      <w:r w:rsidR="000D1ED1" w:rsidRPr="00517EFA">
        <w:t>,</w:t>
      </w:r>
      <w:r w:rsidRPr="00517EFA">
        <w:t xml:space="preserve"> R</w:t>
      </w:r>
      <w:r w:rsidR="000D1ED1" w:rsidRPr="00517EFA">
        <w:t>.</w:t>
      </w:r>
      <w:r w:rsidRPr="00517EFA">
        <w:t>, Nelson</w:t>
      </w:r>
      <w:r w:rsidR="000D1ED1" w:rsidRPr="00517EFA">
        <w:t>,</w:t>
      </w:r>
      <w:r w:rsidRPr="00517EFA">
        <w:t xml:space="preserve"> J</w:t>
      </w:r>
      <w:r w:rsidR="000D1ED1" w:rsidRPr="00517EFA">
        <w:t>.</w:t>
      </w:r>
      <w:r w:rsidRPr="00517EFA">
        <w:t>, Horn</w:t>
      </w:r>
      <w:r w:rsidR="000D1ED1" w:rsidRPr="00517EFA">
        <w:t>,</w:t>
      </w:r>
      <w:r w:rsidRPr="00517EFA">
        <w:t xml:space="preserve"> LR</w:t>
      </w:r>
      <w:r w:rsidR="000D1ED1" w:rsidRPr="00517EFA">
        <w:t>.</w:t>
      </w:r>
      <w:r w:rsidRPr="00517EFA">
        <w:t>, Brin</w:t>
      </w:r>
      <w:r w:rsidR="000D1ED1" w:rsidRPr="00517EFA">
        <w:t>,</w:t>
      </w:r>
      <w:r w:rsidRPr="00517EFA">
        <w:t xml:space="preserve"> M.</w:t>
      </w:r>
      <w:r w:rsidR="00C94E5B" w:rsidRPr="00517EFA">
        <w:t xml:space="preserve"> (1977).</w:t>
      </w:r>
      <w:r w:rsidRPr="00517EFA">
        <w:t xml:space="preserve"> Effects of prolonged vitamin E deficiency in the rat. </w:t>
      </w:r>
      <w:r w:rsidRPr="00517EFA">
        <w:rPr>
          <w:i/>
        </w:rPr>
        <w:t>The Journal of Nutrition</w:t>
      </w:r>
      <w:r w:rsidRPr="00517EFA">
        <w:t xml:space="preserve">, </w:t>
      </w:r>
      <w:r w:rsidRPr="00517EFA">
        <w:rPr>
          <w:i/>
        </w:rPr>
        <w:t>107</w:t>
      </w:r>
      <w:r w:rsidRPr="00517EFA">
        <w:t>(7), 1200-1208.</w:t>
      </w:r>
    </w:p>
    <w:p w:rsidR="00EA748D" w:rsidRDefault="002A2ADC" w:rsidP="00EA748D">
      <w:pPr>
        <w:spacing w:after="120"/>
        <w:ind w:left="567" w:hanging="567"/>
      </w:pPr>
      <w:r w:rsidRPr="00517EFA">
        <w:rPr>
          <w:rStyle w:val="hlfld-contribauthor"/>
          <w:rFonts w:cs="Times New Roman"/>
          <w:szCs w:val="24"/>
        </w:rPr>
        <w:t>Manfo</w:t>
      </w:r>
      <w:r w:rsidR="000D1ED1" w:rsidRPr="00517EFA">
        <w:rPr>
          <w:rStyle w:val="hlfld-contribauthor"/>
          <w:rFonts w:cs="Times New Roman"/>
          <w:szCs w:val="24"/>
        </w:rPr>
        <w:t>,</w:t>
      </w:r>
      <w:r w:rsidRPr="00517EFA">
        <w:rPr>
          <w:rStyle w:val="hlfld-contribauthor"/>
          <w:rFonts w:cs="Times New Roman"/>
          <w:szCs w:val="24"/>
        </w:rPr>
        <w:t> </w:t>
      </w:r>
      <w:r w:rsidRPr="00517EFA">
        <w:rPr>
          <w:rStyle w:val="nlmgiven-names"/>
          <w:rFonts w:cs="Times New Roman"/>
          <w:szCs w:val="24"/>
        </w:rPr>
        <w:t>FP</w:t>
      </w:r>
      <w:r w:rsidR="000D1ED1" w:rsidRPr="00517EFA">
        <w:rPr>
          <w:rStyle w:val="nlmgiven-names"/>
          <w:rFonts w:cs="Times New Roman"/>
          <w:szCs w:val="24"/>
        </w:rPr>
        <w:t>.</w:t>
      </w:r>
      <w:r w:rsidRPr="00517EFA">
        <w:rPr>
          <w:shd w:val="clear" w:color="auto" w:fill="FFFFFF"/>
        </w:rPr>
        <w:t>, </w:t>
      </w:r>
      <w:r w:rsidRPr="00517EFA">
        <w:rPr>
          <w:rStyle w:val="hlfld-contribauthor"/>
          <w:rFonts w:cs="Times New Roman"/>
          <w:szCs w:val="24"/>
        </w:rPr>
        <w:t>Jubendradass</w:t>
      </w:r>
      <w:r w:rsidR="000D1ED1" w:rsidRPr="00517EFA">
        <w:rPr>
          <w:rStyle w:val="hlfld-contribauthor"/>
          <w:rFonts w:cs="Times New Roman"/>
          <w:szCs w:val="24"/>
        </w:rPr>
        <w:t>,</w:t>
      </w:r>
      <w:r w:rsidRPr="00517EFA">
        <w:rPr>
          <w:rStyle w:val="hlfld-contribauthor"/>
          <w:rFonts w:cs="Times New Roman"/>
          <w:szCs w:val="24"/>
        </w:rPr>
        <w:t> </w:t>
      </w:r>
      <w:r w:rsidRPr="00517EFA">
        <w:rPr>
          <w:rStyle w:val="nlmgiven-names"/>
          <w:rFonts w:cs="Times New Roman"/>
          <w:szCs w:val="24"/>
        </w:rPr>
        <w:t>R</w:t>
      </w:r>
      <w:r w:rsidR="000D1ED1" w:rsidRPr="00517EFA">
        <w:rPr>
          <w:rStyle w:val="nlmgiven-names"/>
          <w:rFonts w:cs="Times New Roman"/>
          <w:szCs w:val="24"/>
        </w:rPr>
        <w:t>.</w:t>
      </w:r>
      <w:r w:rsidRPr="00517EFA">
        <w:rPr>
          <w:shd w:val="clear" w:color="auto" w:fill="FFFFFF"/>
        </w:rPr>
        <w:t>, </w:t>
      </w:r>
      <w:r w:rsidRPr="00517EFA">
        <w:rPr>
          <w:rStyle w:val="hlfld-contribauthor"/>
          <w:rFonts w:cs="Times New Roman"/>
          <w:szCs w:val="24"/>
        </w:rPr>
        <w:t>Nantia</w:t>
      </w:r>
      <w:r w:rsidR="000D1ED1" w:rsidRPr="00517EFA">
        <w:rPr>
          <w:rStyle w:val="hlfld-contribauthor"/>
          <w:rFonts w:cs="Times New Roman"/>
          <w:szCs w:val="24"/>
        </w:rPr>
        <w:t>,</w:t>
      </w:r>
      <w:r w:rsidRPr="00517EFA">
        <w:rPr>
          <w:rStyle w:val="hlfld-contribauthor"/>
          <w:rFonts w:cs="Times New Roman"/>
          <w:szCs w:val="24"/>
        </w:rPr>
        <w:t> </w:t>
      </w:r>
      <w:r w:rsidRPr="00517EFA">
        <w:rPr>
          <w:rStyle w:val="nlmgiven-names"/>
          <w:rFonts w:cs="Times New Roman"/>
          <w:szCs w:val="24"/>
        </w:rPr>
        <w:t>EA</w:t>
      </w:r>
      <w:r w:rsidR="000D1ED1" w:rsidRPr="00517EFA">
        <w:rPr>
          <w:rStyle w:val="nlmgiven-names"/>
          <w:rFonts w:cs="Times New Roman"/>
          <w:szCs w:val="24"/>
        </w:rPr>
        <w:t>.</w:t>
      </w:r>
      <w:r w:rsidRPr="00517EFA">
        <w:rPr>
          <w:shd w:val="clear" w:color="auto" w:fill="FFFFFF"/>
        </w:rPr>
        <w:t>, </w:t>
      </w:r>
      <w:r w:rsidRPr="00517EFA">
        <w:rPr>
          <w:rStyle w:val="hlfld-contribauthor"/>
          <w:rFonts w:cs="Times New Roman"/>
          <w:szCs w:val="24"/>
        </w:rPr>
        <w:t>Moundipa</w:t>
      </w:r>
      <w:r w:rsidR="000D1ED1" w:rsidRPr="00517EFA">
        <w:rPr>
          <w:rStyle w:val="hlfld-contribauthor"/>
          <w:rFonts w:cs="Times New Roman"/>
          <w:szCs w:val="24"/>
        </w:rPr>
        <w:t>,</w:t>
      </w:r>
      <w:r w:rsidRPr="00517EFA">
        <w:rPr>
          <w:rStyle w:val="hlfld-contribauthor"/>
          <w:rFonts w:cs="Times New Roman"/>
          <w:szCs w:val="24"/>
        </w:rPr>
        <w:t> </w:t>
      </w:r>
      <w:r w:rsidRPr="00517EFA">
        <w:rPr>
          <w:rStyle w:val="nlmgiven-names"/>
          <w:rFonts w:cs="Times New Roman"/>
          <w:szCs w:val="24"/>
        </w:rPr>
        <w:t>PF</w:t>
      </w:r>
      <w:r w:rsidR="000D1ED1" w:rsidRPr="00517EFA">
        <w:rPr>
          <w:rStyle w:val="nlmgiven-names"/>
          <w:rFonts w:cs="Times New Roman"/>
          <w:szCs w:val="24"/>
        </w:rPr>
        <w:t>.</w:t>
      </w:r>
      <w:r w:rsidRPr="00517EFA">
        <w:rPr>
          <w:rStyle w:val="nlmgiven-names"/>
          <w:rFonts w:cs="Times New Roman"/>
          <w:szCs w:val="24"/>
        </w:rPr>
        <w:t>,</w:t>
      </w:r>
      <w:r w:rsidRPr="00517EFA">
        <w:rPr>
          <w:shd w:val="clear" w:color="auto" w:fill="FFFFFF"/>
        </w:rPr>
        <w:t> </w:t>
      </w:r>
      <w:r w:rsidRPr="00517EFA">
        <w:rPr>
          <w:rStyle w:val="hlfld-contribauthor"/>
          <w:rFonts w:cs="Times New Roman"/>
          <w:szCs w:val="24"/>
        </w:rPr>
        <w:t>Mathur</w:t>
      </w:r>
      <w:r w:rsidR="000D1ED1" w:rsidRPr="00517EFA">
        <w:rPr>
          <w:rStyle w:val="hlfld-contribauthor"/>
          <w:rFonts w:cs="Times New Roman"/>
          <w:szCs w:val="24"/>
        </w:rPr>
        <w:t>,</w:t>
      </w:r>
      <w:r w:rsidRPr="00517EFA">
        <w:rPr>
          <w:rStyle w:val="hlfld-contribauthor"/>
          <w:rFonts w:cs="Times New Roman"/>
          <w:szCs w:val="24"/>
        </w:rPr>
        <w:t> </w:t>
      </w:r>
      <w:r w:rsidRPr="00517EFA">
        <w:rPr>
          <w:rStyle w:val="nlmgiven-names"/>
          <w:rFonts w:cs="Times New Roman"/>
          <w:szCs w:val="24"/>
        </w:rPr>
        <w:t>PP.</w:t>
      </w:r>
      <w:r w:rsidRPr="00517EFA">
        <w:rPr>
          <w:shd w:val="clear" w:color="auto" w:fill="FFFFFF"/>
        </w:rPr>
        <w:t> (2014).</w:t>
      </w:r>
      <w:r w:rsidR="000D1ED1" w:rsidRPr="00517EFA">
        <w:rPr>
          <w:rStyle w:val="nlmarticle-title"/>
          <w:rFonts w:cs="Times New Roman"/>
          <w:szCs w:val="24"/>
        </w:rPr>
        <w:t xml:space="preserve"> Adverse effects </w:t>
      </w:r>
      <w:r w:rsidRPr="00517EFA">
        <w:rPr>
          <w:rStyle w:val="nlmarticle-title"/>
          <w:rFonts w:cs="Times New Roman"/>
          <w:szCs w:val="24"/>
        </w:rPr>
        <w:t>of</w:t>
      </w:r>
      <w:r w:rsidR="000D1ED1" w:rsidRPr="00517EFA">
        <w:rPr>
          <w:rStyle w:val="nlmarticle-title"/>
          <w:rFonts w:cs="Times New Roman"/>
          <w:szCs w:val="24"/>
        </w:rPr>
        <w:t xml:space="preserve"> </w:t>
      </w:r>
      <w:r w:rsidRPr="00517EFA">
        <w:rPr>
          <w:rStyle w:val="nlmarticle-title"/>
          <w:rFonts w:cs="Times New Roman"/>
          <w:szCs w:val="24"/>
        </w:rPr>
        <w:t>bisphenol A on male reproductive function</w:t>
      </w:r>
      <w:r w:rsidRPr="00517EFA">
        <w:rPr>
          <w:shd w:val="clear" w:color="auto" w:fill="FFFFFF"/>
        </w:rPr>
        <w:t xml:space="preserve">. </w:t>
      </w:r>
      <w:r w:rsidRPr="00517EFA">
        <w:rPr>
          <w:i/>
          <w:shd w:val="clear" w:color="auto" w:fill="FFFFFF"/>
        </w:rPr>
        <w:t>Reviews of Environmental Contamination and Toxicology</w:t>
      </w:r>
      <w:r w:rsidRPr="00517EFA">
        <w:rPr>
          <w:shd w:val="clear" w:color="auto" w:fill="FFFFFF"/>
        </w:rPr>
        <w:t xml:space="preserve">,  </w:t>
      </w:r>
      <w:r w:rsidRPr="00517EFA">
        <w:rPr>
          <w:i/>
          <w:shd w:val="clear" w:color="auto" w:fill="FFFFFF"/>
        </w:rPr>
        <w:t>228</w:t>
      </w:r>
      <w:r w:rsidRPr="00517EFA">
        <w:rPr>
          <w:shd w:val="clear" w:color="auto" w:fill="FFFFFF"/>
        </w:rPr>
        <w:t>, </w:t>
      </w:r>
      <w:r w:rsidRPr="00517EFA">
        <w:rPr>
          <w:rStyle w:val="nlmfpage"/>
          <w:rFonts w:cs="Times New Roman"/>
          <w:szCs w:val="24"/>
        </w:rPr>
        <w:t>57</w:t>
      </w:r>
      <w:r w:rsidRPr="00517EFA">
        <w:rPr>
          <w:shd w:val="clear" w:color="auto" w:fill="FFFFFF"/>
        </w:rPr>
        <w:t>–</w:t>
      </w:r>
      <w:r w:rsidRPr="00517EFA">
        <w:rPr>
          <w:rStyle w:val="nlmlpage"/>
          <w:rFonts w:cs="Times New Roman"/>
          <w:szCs w:val="24"/>
        </w:rPr>
        <w:t>82</w:t>
      </w:r>
      <w:r w:rsidRPr="00517EFA">
        <w:rPr>
          <w:shd w:val="clear" w:color="auto" w:fill="FFFFFF"/>
        </w:rPr>
        <w:t>.</w:t>
      </w:r>
    </w:p>
    <w:p w:rsidR="00390177" w:rsidRPr="00E245F0" w:rsidRDefault="00F50312" w:rsidP="00EA748D">
      <w:pPr>
        <w:spacing w:after="120"/>
        <w:ind w:left="567" w:hanging="567"/>
      </w:pPr>
      <w:r w:rsidRPr="00517EFA">
        <w:lastRenderedPageBreak/>
        <w:t>Maritim</w:t>
      </w:r>
      <w:r w:rsidR="000D1ED1" w:rsidRPr="00517EFA">
        <w:t>,</w:t>
      </w:r>
      <w:r w:rsidRPr="00517EFA">
        <w:t xml:space="preserve"> AC</w:t>
      </w:r>
      <w:r w:rsidR="000D1ED1" w:rsidRPr="00517EFA">
        <w:t>.</w:t>
      </w:r>
      <w:r w:rsidRPr="00517EFA">
        <w:t>, Sanders</w:t>
      </w:r>
      <w:r w:rsidR="000D1ED1" w:rsidRPr="00517EFA">
        <w:t>,</w:t>
      </w:r>
      <w:r w:rsidRPr="00517EFA">
        <w:t xml:space="preserve"> RA</w:t>
      </w:r>
      <w:r w:rsidR="000D1ED1" w:rsidRPr="00517EFA">
        <w:t xml:space="preserve">., </w:t>
      </w:r>
      <w:r w:rsidRPr="00517EFA">
        <w:t>Watkins</w:t>
      </w:r>
      <w:r w:rsidR="000D1ED1" w:rsidRPr="00517EFA">
        <w:t>,</w:t>
      </w:r>
      <w:r w:rsidRPr="00517EFA">
        <w:t xml:space="preserve"> III JB.</w:t>
      </w:r>
      <w:r w:rsidR="00C94E5B" w:rsidRPr="00517EFA">
        <w:t xml:space="preserve"> (2003).</w:t>
      </w:r>
      <w:r w:rsidRPr="00517EFA">
        <w:t xml:space="preserve"> Diabetes, oxidative stress and antioxidants:</w:t>
      </w:r>
      <w:r w:rsidR="000D1ED1" w:rsidRPr="00517EFA">
        <w:t xml:space="preserve"> </w:t>
      </w:r>
      <w:r w:rsidRPr="00517EFA">
        <w:t xml:space="preserve">Review. </w:t>
      </w:r>
      <w:r w:rsidRPr="00517EFA">
        <w:rPr>
          <w:i/>
        </w:rPr>
        <w:t>Journal of Biochemical and Molecular Toxicology</w:t>
      </w:r>
      <w:r w:rsidRPr="00517EFA">
        <w:t xml:space="preserve">, </w:t>
      </w:r>
      <w:r w:rsidRPr="00517EFA">
        <w:rPr>
          <w:i/>
        </w:rPr>
        <w:t>17</w:t>
      </w:r>
      <w:r w:rsidRPr="00517EFA">
        <w:t>(1),4-38.</w:t>
      </w:r>
    </w:p>
    <w:p w:rsidR="00F50312" w:rsidRPr="009157E1" w:rsidRDefault="00F50312" w:rsidP="00EA748D">
      <w:pPr>
        <w:spacing w:after="120"/>
        <w:ind w:left="567" w:hanging="567"/>
        <w:rPr>
          <w:color w:val="000000" w:themeColor="text1"/>
        </w:rPr>
      </w:pPr>
      <w:r w:rsidRPr="009157E1">
        <w:rPr>
          <w:color w:val="000000" w:themeColor="text1"/>
        </w:rPr>
        <w:t>Mehranjani</w:t>
      </w:r>
      <w:r w:rsidR="000D1ED1" w:rsidRPr="009157E1">
        <w:rPr>
          <w:color w:val="000000" w:themeColor="text1"/>
        </w:rPr>
        <w:t>,</w:t>
      </w:r>
      <w:r w:rsidRPr="009157E1">
        <w:rPr>
          <w:color w:val="000000" w:themeColor="text1"/>
        </w:rPr>
        <w:t xml:space="preserve"> MS</w:t>
      </w:r>
      <w:r w:rsidR="000D1ED1" w:rsidRPr="009157E1">
        <w:rPr>
          <w:color w:val="000000" w:themeColor="text1"/>
        </w:rPr>
        <w:t>.</w:t>
      </w:r>
      <w:r w:rsidRPr="009157E1">
        <w:rPr>
          <w:color w:val="000000" w:themeColor="text1"/>
        </w:rPr>
        <w:t>, Noorafshan</w:t>
      </w:r>
      <w:r w:rsidR="000D1ED1" w:rsidRPr="009157E1">
        <w:rPr>
          <w:color w:val="000000" w:themeColor="text1"/>
        </w:rPr>
        <w:t>,</w:t>
      </w:r>
      <w:r w:rsidRPr="009157E1">
        <w:rPr>
          <w:color w:val="000000" w:themeColor="text1"/>
        </w:rPr>
        <w:t xml:space="preserve"> A</w:t>
      </w:r>
      <w:r w:rsidR="000D1ED1" w:rsidRPr="009157E1">
        <w:rPr>
          <w:color w:val="000000" w:themeColor="text1"/>
        </w:rPr>
        <w:t>.</w:t>
      </w:r>
      <w:r w:rsidRPr="009157E1">
        <w:rPr>
          <w:color w:val="000000" w:themeColor="text1"/>
        </w:rPr>
        <w:t>, Momeni</w:t>
      </w:r>
      <w:r w:rsidR="000D1ED1" w:rsidRPr="009157E1">
        <w:rPr>
          <w:color w:val="000000" w:themeColor="text1"/>
        </w:rPr>
        <w:t>,</w:t>
      </w:r>
      <w:r w:rsidRPr="009157E1">
        <w:rPr>
          <w:color w:val="000000" w:themeColor="text1"/>
        </w:rPr>
        <w:t xml:space="preserve"> HR</w:t>
      </w:r>
      <w:r w:rsidR="000D1ED1" w:rsidRPr="009157E1">
        <w:rPr>
          <w:color w:val="000000" w:themeColor="text1"/>
        </w:rPr>
        <w:t>.</w:t>
      </w:r>
      <w:r w:rsidRPr="009157E1">
        <w:rPr>
          <w:color w:val="000000" w:themeColor="text1"/>
        </w:rPr>
        <w:t>, Absoni</w:t>
      </w:r>
      <w:r w:rsidR="000D1ED1" w:rsidRPr="009157E1">
        <w:rPr>
          <w:color w:val="000000" w:themeColor="text1"/>
        </w:rPr>
        <w:t>,</w:t>
      </w:r>
      <w:r w:rsidRPr="009157E1">
        <w:rPr>
          <w:color w:val="000000" w:themeColor="text1"/>
        </w:rPr>
        <w:t xml:space="preserve"> MH</w:t>
      </w:r>
      <w:r w:rsidR="000D1ED1" w:rsidRPr="009157E1">
        <w:rPr>
          <w:color w:val="000000" w:themeColor="text1"/>
        </w:rPr>
        <w:t>.</w:t>
      </w:r>
      <w:r w:rsidRPr="009157E1">
        <w:rPr>
          <w:color w:val="000000" w:themeColor="text1"/>
        </w:rPr>
        <w:t>, Mahmodi</w:t>
      </w:r>
      <w:r w:rsidR="000D1ED1" w:rsidRPr="009157E1">
        <w:rPr>
          <w:color w:val="000000" w:themeColor="text1"/>
        </w:rPr>
        <w:t>,</w:t>
      </w:r>
      <w:r w:rsidRPr="009157E1">
        <w:rPr>
          <w:color w:val="000000" w:themeColor="text1"/>
        </w:rPr>
        <w:t xml:space="preserve"> M</w:t>
      </w:r>
      <w:r w:rsidR="000D1ED1" w:rsidRPr="009157E1">
        <w:rPr>
          <w:color w:val="000000" w:themeColor="text1"/>
        </w:rPr>
        <w:t>.</w:t>
      </w:r>
      <w:r w:rsidRPr="009157E1">
        <w:rPr>
          <w:color w:val="000000" w:themeColor="text1"/>
        </w:rPr>
        <w:t>, Anvari</w:t>
      </w:r>
      <w:r w:rsidR="000D1ED1" w:rsidRPr="009157E1">
        <w:rPr>
          <w:color w:val="000000" w:themeColor="text1"/>
        </w:rPr>
        <w:t>,</w:t>
      </w:r>
      <w:r w:rsidRPr="009157E1">
        <w:rPr>
          <w:color w:val="000000" w:themeColor="text1"/>
        </w:rPr>
        <w:t xml:space="preserve"> M</w:t>
      </w:r>
      <w:r w:rsidR="000D1ED1" w:rsidRPr="009157E1">
        <w:rPr>
          <w:color w:val="000000" w:themeColor="text1"/>
        </w:rPr>
        <w:t>.</w:t>
      </w:r>
      <w:r w:rsidR="00EA748D" w:rsidRPr="009157E1">
        <w:rPr>
          <w:color w:val="000000" w:themeColor="text1"/>
        </w:rPr>
        <w:t>,</w:t>
      </w:r>
      <w:r w:rsidRPr="009157E1">
        <w:rPr>
          <w:color w:val="000000" w:themeColor="text1"/>
        </w:rPr>
        <w:t>Hoseini</w:t>
      </w:r>
      <w:r w:rsidR="000D1ED1" w:rsidRPr="009157E1">
        <w:rPr>
          <w:color w:val="000000" w:themeColor="text1"/>
        </w:rPr>
        <w:t>,</w:t>
      </w:r>
      <w:r w:rsidRPr="009157E1">
        <w:rPr>
          <w:color w:val="000000" w:themeColor="text1"/>
        </w:rPr>
        <w:t xml:space="preserve"> SM. </w:t>
      </w:r>
      <w:r w:rsidR="00C94E5B" w:rsidRPr="009157E1">
        <w:rPr>
          <w:color w:val="000000" w:themeColor="text1"/>
        </w:rPr>
        <w:t xml:space="preserve">(2009). </w:t>
      </w:r>
      <w:r w:rsidRPr="009157E1">
        <w:rPr>
          <w:color w:val="000000" w:themeColor="text1"/>
        </w:rPr>
        <w:t xml:space="preserve">Stereological study of the effects of vitamin E on testis structure in rats treated with para-nonylphenol. </w:t>
      </w:r>
      <w:r w:rsidRPr="009157E1">
        <w:rPr>
          <w:i/>
          <w:color w:val="000000" w:themeColor="text1"/>
        </w:rPr>
        <w:t>Asian Journal of Andrology</w:t>
      </w:r>
      <w:r w:rsidRPr="009157E1">
        <w:rPr>
          <w:color w:val="000000" w:themeColor="text1"/>
        </w:rPr>
        <w:t xml:space="preserve">, </w:t>
      </w:r>
      <w:r w:rsidRPr="009157E1">
        <w:rPr>
          <w:i/>
          <w:color w:val="000000" w:themeColor="text1"/>
        </w:rPr>
        <w:t>11</w:t>
      </w:r>
      <w:r w:rsidRPr="009157E1">
        <w:rPr>
          <w:color w:val="000000" w:themeColor="text1"/>
        </w:rPr>
        <w:t>(4), 508-516.</w:t>
      </w:r>
    </w:p>
    <w:p w:rsidR="00F50312" w:rsidRPr="00E45579" w:rsidRDefault="00F50312" w:rsidP="00EA748D">
      <w:pPr>
        <w:spacing w:after="120"/>
        <w:ind w:left="567" w:hanging="567"/>
        <w:rPr>
          <w:i/>
        </w:rPr>
      </w:pPr>
      <w:r w:rsidRPr="00E45579">
        <w:t>Memişoğulları</w:t>
      </w:r>
      <w:r w:rsidR="000D1ED1" w:rsidRPr="00E45579">
        <w:t>,</w:t>
      </w:r>
      <w:r w:rsidRPr="00E45579">
        <w:t xml:space="preserve"> R.</w:t>
      </w:r>
      <w:r w:rsidR="00C94E5B" w:rsidRPr="00E45579">
        <w:t xml:space="preserve"> (2003).</w:t>
      </w:r>
      <w:r w:rsidRPr="00E45579">
        <w:t xml:space="preserve"> Diyabette serbest radikallerin rolü ve antioksidanların etkisi. </w:t>
      </w:r>
      <w:r w:rsidRPr="00E45579">
        <w:rPr>
          <w:i/>
        </w:rPr>
        <w:t>Düzce</w:t>
      </w:r>
      <w:r w:rsidR="000D1ED1" w:rsidRPr="00E45579">
        <w:rPr>
          <w:i/>
        </w:rPr>
        <w:t xml:space="preserve"> </w:t>
      </w:r>
      <w:r w:rsidRPr="00E45579">
        <w:rPr>
          <w:i/>
        </w:rPr>
        <w:t>Tıp Fakültesi Dergisi</w:t>
      </w:r>
      <w:r w:rsidRPr="00E45579">
        <w:t xml:space="preserve">, </w:t>
      </w:r>
      <w:r w:rsidRPr="00E45579">
        <w:rPr>
          <w:i/>
        </w:rPr>
        <w:t>3</w:t>
      </w:r>
      <w:r w:rsidRPr="00E45579">
        <w:t>, 30-39.</w:t>
      </w:r>
    </w:p>
    <w:p w:rsidR="00F50312" w:rsidRPr="00E45579" w:rsidRDefault="00F50312" w:rsidP="00EA748D">
      <w:pPr>
        <w:spacing w:after="120"/>
        <w:ind w:left="567" w:hanging="567"/>
        <w:rPr>
          <w:shd w:val="clear" w:color="auto" w:fill="FFFFFF"/>
        </w:rPr>
      </w:pPr>
      <w:r w:rsidRPr="00E45579">
        <w:rPr>
          <w:shd w:val="clear" w:color="auto" w:fill="FFFFFF"/>
        </w:rPr>
        <w:t>Messarah</w:t>
      </w:r>
      <w:r w:rsidR="000D1ED1" w:rsidRPr="00E45579">
        <w:rPr>
          <w:shd w:val="clear" w:color="auto" w:fill="FFFFFF"/>
        </w:rPr>
        <w:t>,</w:t>
      </w:r>
      <w:r w:rsidRPr="00E45579">
        <w:rPr>
          <w:shd w:val="clear" w:color="auto" w:fill="FFFFFF"/>
        </w:rPr>
        <w:t xml:space="preserve"> M</w:t>
      </w:r>
      <w:r w:rsidR="000D1ED1" w:rsidRPr="00E45579">
        <w:rPr>
          <w:shd w:val="clear" w:color="auto" w:fill="FFFFFF"/>
        </w:rPr>
        <w:t>.</w:t>
      </w:r>
      <w:r w:rsidRPr="00E45579">
        <w:rPr>
          <w:shd w:val="clear" w:color="auto" w:fill="FFFFFF"/>
        </w:rPr>
        <w:t>, Amamra</w:t>
      </w:r>
      <w:r w:rsidR="000D1ED1" w:rsidRPr="00E45579">
        <w:rPr>
          <w:shd w:val="clear" w:color="auto" w:fill="FFFFFF"/>
        </w:rPr>
        <w:t>,</w:t>
      </w:r>
      <w:r w:rsidRPr="00E45579">
        <w:rPr>
          <w:shd w:val="clear" w:color="auto" w:fill="FFFFFF"/>
        </w:rPr>
        <w:t xml:space="preserve"> W</w:t>
      </w:r>
      <w:r w:rsidR="000D1ED1" w:rsidRPr="00E45579">
        <w:rPr>
          <w:shd w:val="clear" w:color="auto" w:fill="FFFFFF"/>
        </w:rPr>
        <w:t>.</w:t>
      </w:r>
      <w:r w:rsidRPr="00E45579">
        <w:rPr>
          <w:shd w:val="clear" w:color="auto" w:fill="FFFFFF"/>
        </w:rPr>
        <w:t>, Boumendjel</w:t>
      </w:r>
      <w:r w:rsidR="000D1ED1" w:rsidRPr="00E45579">
        <w:rPr>
          <w:shd w:val="clear" w:color="auto" w:fill="FFFFFF"/>
        </w:rPr>
        <w:t>,</w:t>
      </w:r>
      <w:r w:rsidRPr="00E45579">
        <w:rPr>
          <w:shd w:val="clear" w:color="auto" w:fill="FFFFFF"/>
        </w:rPr>
        <w:t xml:space="preserve"> A</w:t>
      </w:r>
      <w:r w:rsidR="000D1ED1" w:rsidRPr="00E45579">
        <w:rPr>
          <w:shd w:val="clear" w:color="auto" w:fill="FFFFFF"/>
        </w:rPr>
        <w:t>.</w:t>
      </w:r>
      <w:r w:rsidRPr="00E45579">
        <w:rPr>
          <w:shd w:val="clear" w:color="auto" w:fill="FFFFFF"/>
        </w:rPr>
        <w:t>, Barkat</w:t>
      </w:r>
      <w:r w:rsidR="000D1ED1" w:rsidRPr="00E45579">
        <w:rPr>
          <w:shd w:val="clear" w:color="auto" w:fill="FFFFFF"/>
        </w:rPr>
        <w:t>,</w:t>
      </w:r>
      <w:r w:rsidRPr="00E45579">
        <w:rPr>
          <w:shd w:val="clear" w:color="auto" w:fill="FFFFFF"/>
        </w:rPr>
        <w:t xml:space="preserve"> L</w:t>
      </w:r>
      <w:r w:rsidR="000D1ED1" w:rsidRPr="00E45579">
        <w:rPr>
          <w:shd w:val="clear" w:color="auto" w:fill="FFFFFF"/>
        </w:rPr>
        <w:t>.</w:t>
      </w:r>
      <w:r w:rsidRPr="00E45579">
        <w:rPr>
          <w:shd w:val="clear" w:color="auto" w:fill="FFFFFF"/>
        </w:rPr>
        <w:t>, Bouasl</w:t>
      </w:r>
      <w:r w:rsidR="002A2ADC" w:rsidRPr="00E45579">
        <w:rPr>
          <w:shd w:val="clear" w:color="auto" w:fill="FFFFFF"/>
        </w:rPr>
        <w:t>a</w:t>
      </w:r>
      <w:r w:rsidR="000D1ED1" w:rsidRPr="00E45579">
        <w:rPr>
          <w:shd w:val="clear" w:color="auto" w:fill="FFFFFF"/>
        </w:rPr>
        <w:t>,</w:t>
      </w:r>
      <w:r w:rsidR="002A2ADC" w:rsidRPr="00E45579">
        <w:rPr>
          <w:shd w:val="clear" w:color="auto" w:fill="FFFFFF"/>
        </w:rPr>
        <w:t xml:space="preserve"> I</w:t>
      </w:r>
      <w:r w:rsidR="000D1ED1" w:rsidRPr="00E45579">
        <w:rPr>
          <w:shd w:val="clear" w:color="auto" w:fill="FFFFFF"/>
        </w:rPr>
        <w:t>.</w:t>
      </w:r>
      <w:r w:rsidR="002A2ADC" w:rsidRPr="00E45579">
        <w:rPr>
          <w:shd w:val="clear" w:color="auto" w:fill="FFFFFF"/>
        </w:rPr>
        <w:t>, Abdennour</w:t>
      </w:r>
      <w:r w:rsidR="000D1ED1" w:rsidRPr="00E45579">
        <w:rPr>
          <w:shd w:val="clear" w:color="auto" w:fill="FFFFFF"/>
        </w:rPr>
        <w:t>,</w:t>
      </w:r>
      <w:r w:rsidR="002A2ADC" w:rsidRPr="00E45579">
        <w:rPr>
          <w:shd w:val="clear" w:color="auto" w:fill="FFFFFF"/>
        </w:rPr>
        <w:t>C</w:t>
      </w:r>
      <w:r w:rsidR="000D1ED1" w:rsidRPr="00E45579">
        <w:rPr>
          <w:shd w:val="clear" w:color="auto" w:fill="FFFFFF"/>
        </w:rPr>
        <w:t>.</w:t>
      </w:r>
      <w:r w:rsidR="00E45579">
        <w:rPr>
          <w:shd w:val="clear" w:color="auto" w:fill="FFFFFF"/>
        </w:rPr>
        <w:t>,</w:t>
      </w:r>
      <w:r w:rsidR="002A2ADC" w:rsidRPr="00E45579">
        <w:rPr>
          <w:shd w:val="clear" w:color="auto" w:fill="FFFFFF"/>
        </w:rPr>
        <w:t>Boulakoud</w:t>
      </w:r>
      <w:r w:rsidR="000D1ED1" w:rsidRPr="00E45579">
        <w:rPr>
          <w:shd w:val="clear" w:color="auto" w:fill="FFFFFF"/>
        </w:rPr>
        <w:t>,</w:t>
      </w:r>
      <w:r w:rsidR="002A2ADC" w:rsidRPr="00E45579">
        <w:rPr>
          <w:shd w:val="clear" w:color="auto" w:fill="FFFFFF"/>
        </w:rPr>
        <w:t xml:space="preserve"> MS.</w:t>
      </w:r>
      <w:r w:rsidR="000D1ED1" w:rsidRPr="00E45579">
        <w:rPr>
          <w:shd w:val="clear" w:color="auto" w:fill="FFFFFF"/>
        </w:rPr>
        <w:t>,</w:t>
      </w:r>
      <w:r w:rsidRPr="00E45579">
        <w:rPr>
          <w:shd w:val="clear" w:color="auto" w:fill="FFFFFF"/>
        </w:rPr>
        <w:t>Feki, A.</w:t>
      </w:r>
      <w:r w:rsidR="00C94E5B" w:rsidRPr="00E45579">
        <w:rPr>
          <w:shd w:val="clear" w:color="auto" w:fill="FFFFFF"/>
        </w:rPr>
        <w:t xml:space="preserve"> (2013).</w:t>
      </w:r>
      <w:r w:rsidRPr="00E45579">
        <w:rPr>
          <w:shd w:val="clear" w:color="auto" w:fill="FFFFFF"/>
        </w:rPr>
        <w:t xml:space="preserve"> Ameliorating effects of curcumin and vitamin E on diazinon-induced</w:t>
      </w:r>
      <w:r w:rsidR="000D1ED1" w:rsidRPr="00E45579">
        <w:rPr>
          <w:shd w:val="clear" w:color="auto" w:fill="FFFFFF"/>
        </w:rPr>
        <w:t xml:space="preserve"> </w:t>
      </w:r>
      <w:r w:rsidRPr="00E45579">
        <w:rPr>
          <w:shd w:val="clear" w:color="auto" w:fill="FFFFFF"/>
        </w:rPr>
        <w:t xml:space="preserve">oxidative damage in rat liver and erythrocytes. </w:t>
      </w:r>
      <w:r w:rsidRPr="00E45579">
        <w:rPr>
          <w:i/>
          <w:shd w:val="clear" w:color="auto" w:fill="FFFFFF"/>
        </w:rPr>
        <w:t>Toxicology and Industrial Health</w:t>
      </w:r>
      <w:r w:rsidRPr="00E45579">
        <w:rPr>
          <w:shd w:val="clear" w:color="auto" w:fill="FFFFFF"/>
        </w:rPr>
        <w:t xml:space="preserve">, </w:t>
      </w:r>
      <w:r w:rsidRPr="00E45579">
        <w:rPr>
          <w:rStyle w:val="Vurgu"/>
          <w:rFonts w:cs="Times New Roman"/>
          <w:i/>
          <w:szCs w:val="24"/>
          <w:shd w:val="clear" w:color="auto" w:fill="FFFFFF"/>
        </w:rPr>
        <w:t>29</w:t>
      </w:r>
      <w:r w:rsidRPr="00E45579">
        <w:rPr>
          <w:rStyle w:val="Vurgu"/>
          <w:rFonts w:cs="Times New Roman"/>
          <w:szCs w:val="24"/>
          <w:shd w:val="clear" w:color="auto" w:fill="FFFFFF"/>
        </w:rPr>
        <w:t>(1)</w:t>
      </w:r>
      <w:r w:rsidRPr="00E45579">
        <w:rPr>
          <w:shd w:val="clear" w:color="auto" w:fill="FFFFFF"/>
        </w:rPr>
        <w:t>, 77-88.</w:t>
      </w:r>
    </w:p>
    <w:p w:rsidR="002A2ADC" w:rsidRPr="00E45579" w:rsidRDefault="002A2ADC" w:rsidP="00EA748D">
      <w:pPr>
        <w:spacing w:after="120"/>
        <w:ind w:left="567" w:hanging="567"/>
      </w:pPr>
      <w:r w:rsidRPr="00E45579">
        <w:t>McCarrey</w:t>
      </w:r>
      <w:r w:rsidR="00297DF7" w:rsidRPr="00E45579">
        <w:t>,</w:t>
      </w:r>
      <w:r w:rsidRPr="00E45579">
        <w:t xml:space="preserve"> JR. (1993). Development of the germ cell. In: Cell </w:t>
      </w:r>
      <w:r w:rsidRPr="00E45579">
        <w:rPr>
          <w:i/>
        </w:rPr>
        <w:t>and Molecular Biology of the Testis.</w:t>
      </w:r>
      <w:r w:rsidRPr="00E45579">
        <w:t xml:space="preserve"> 58–89. Oxford University Press, Oxford, UK.</w:t>
      </w:r>
    </w:p>
    <w:p w:rsidR="00F50312" w:rsidRPr="00E45579" w:rsidRDefault="00F50312" w:rsidP="00EA748D">
      <w:pPr>
        <w:spacing w:after="120"/>
        <w:ind w:left="567" w:hanging="567"/>
        <w:rPr>
          <w:i/>
          <w:shd w:val="clear" w:color="auto" w:fill="FFFFFF"/>
        </w:rPr>
      </w:pPr>
      <w:r w:rsidRPr="00E45579">
        <w:rPr>
          <w:rStyle w:val="hlfld-contribauthor"/>
          <w:rFonts w:cs="Times New Roman"/>
          <w:szCs w:val="24"/>
        </w:rPr>
        <w:t>Michałowicz</w:t>
      </w:r>
      <w:r w:rsidR="00297DF7" w:rsidRPr="00E45579">
        <w:rPr>
          <w:rStyle w:val="hlfld-contribauthor"/>
          <w:rFonts w:cs="Times New Roman"/>
          <w:szCs w:val="24"/>
        </w:rPr>
        <w:t>,</w:t>
      </w:r>
      <w:r w:rsidRPr="00E45579">
        <w:rPr>
          <w:rStyle w:val="hlfld-contribauthor"/>
          <w:rFonts w:cs="Times New Roman"/>
          <w:szCs w:val="24"/>
        </w:rPr>
        <w:t> </w:t>
      </w:r>
      <w:r w:rsidRPr="00E45579">
        <w:rPr>
          <w:rStyle w:val="nlmgiven-names"/>
          <w:rFonts w:cs="Times New Roman"/>
          <w:szCs w:val="24"/>
        </w:rPr>
        <w:t>J.</w:t>
      </w:r>
      <w:r w:rsidRPr="00E45579">
        <w:rPr>
          <w:shd w:val="clear" w:color="auto" w:fill="FFFFFF"/>
        </w:rPr>
        <w:t> </w:t>
      </w:r>
      <w:r w:rsidR="00C94E5B" w:rsidRPr="00E45579">
        <w:rPr>
          <w:shd w:val="clear" w:color="auto" w:fill="FFFFFF"/>
        </w:rPr>
        <w:t>(2014).</w:t>
      </w:r>
      <w:r w:rsidRPr="00E45579">
        <w:rPr>
          <w:rStyle w:val="nlmarticle-title"/>
          <w:rFonts w:cs="Times New Roman"/>
          <w:szCs w:val="24"/>
        </w:rPr>
        <w:t xml:space="preserve"> Bisphenol A–Sources, toxicity and biotransformation</w:t>
      </w:r>
      <w:r w:rsidRPr="00E45579">
        <w:rPr>
          <w:shd w:val="clear" w:color="auto" w:fill="FFFFFF"/>
        </w:rPr>
        <w:t xml:space="preserve">. </w:t>
      </w:r>
      <w:r w:rsidR="00EA748D">
        <w:rPr>
          <w:i/>
          <w:shd w:val="clear" w:color="auto" w:fill="FFFFFF"/>
        </w:rPr>
        <w:t xml:space="preserve">Environmental </w:t>
      </w:r>
      <w:r w:rsidR="00E45579">
        <w:rPr>
          <w:i/>
          <w:shd w:val="clear" w:color="auto" w:fill="FFFFFF"/>
        </w:rPr>
        <w:t xml:space="preserve"> </w:t>
      </w:r>
      <w:r w:rsidRPr="00E45579">
        <w:rPr>
          <w:i/>
          <w:shd w:val="clear" w:color="auto" w:fill="FFFFFF"/>
        </w:rPr>
        <w:t>Toxicology and Pharmacology</w:t>
      </w:r>
      <w:r w:rsidRPr="00E45579">
        <w:rPr>
          <w:shd w:val="clear" w:color="auto" w:fill="FFFFFF"/>
        </w:rPr>
        <w:t>, </w:t>
      </w:r>
      <w:r w:rsidRPr="00E45579">
        <w:rPr>
          <w:i/>
          <w:shd w:val="clear" w:color="auto" w:fill="FFFFFF"/>
        </w:rPr>
        <w:t>37</w:t>
      </w:r>
      <w:r w:rsidRPr="00E45579">
        <w:rPr>
          <w:shd w:val="clear" w:color="auto" w:fill="FFFFFF"/>
        </w:rPr>
        <w:t>(2), </w:t>
      </w:r>
      <w:r w:rsidRPr="00E45579">
        <w:rPr>
          <w:rStyle w:val="nlmfpage"/>
          <w:rFonts w:cs="Times New Roman"/>
          <w:szCs w:val="24"/>
        </w:rPr>
        <w:t>738</w:t>
      </w:r>
      <w:r w:rsidRPr="00E45579">
        <w:rPr>
          <w:shd w:val="clear" w:color="auto" w:fill="FFFFFF"/>
        </w:rPr>
        <w:t>–</w:t>
      </w:r>
      <w:r w:rsidRPr="00E45579">
        <w:rPr>
          <w:rStyle w:val="nlmlpage"/>
          <w:rFonts w:cs="Times New Roman"/>
          <w:szCs w:val="24"/>
        </w:rPr>
        <w:t>758</w:t>
      </w:r>
      <w:r w:rsidRPr="00E45579">
        <w:rPr>
          <w:shd w:val="clear" w:color="auto" w:fill="FFFFFF"/>
        </w:rPr>
        <w:t>.</w:t>
      </w:r>
    </w:p>
    <w:p w:rsidR="00F50312" w:rsidRPr="00E45579" w:rsidRDefault="00F50312" w:rsidP="00EA748D">
      <w:pPr>
        <w:spacing w:after="120"/>
        <w:ind w:left="567" w:hanging="567"/>
      </w:pPr>
      <w:r w:rsidRPr="00E45579">
        <w:t>Minekata</w:t>
      </w:r>
      <w:r w:rsidR="00297DF7" w:rsidRPr="00E45579">
        <w:t>,</w:t>
      </w:r>
      <w:r w:rsidRPr="00E45579">
        <w:t xml:space="preserve"> K</w:t>
      </w:r>
      <w:r w:rsidR="00297DF7" w:rsidRPr="00E45579">
        <w:t>.</w:t>
      </w:r>
      <w:r w:rsidRPr="00E45579">
        <w:t>, Asano</w:t>
      </w:r>
      <w:r w:rsidR="00297DF7" w:rsidRPr="00E45579">
        <w:t>,</w:t>
      </w:r>
      <w:r w:rsidRPr="00E45579">
        <w:t xml:space="preserve"> M</w:t>
      </w:r>
      <w:r w:rsidR="00297DF7" w:rsidRPr="00E45579">
        <w:t>.</w:t>
      </w:r>
      <w:r w:rsidRPr="00E45579">
        <w:t>, Takahaski</w:t>
      </w:r>
      <w:r w:rsidR="00297DF7" w:rsidRPr="00E45579">
        <w:t>,</w:t>
      </w:r>
      <w:r w:rsidRPr="00E45579">
        <w:t xml:space="preserve"> Y</w:t>
      </w:r>
      <w:r w:rsidR="00297DF7" w:rsidRPr="00E45579">
        <w:t>.</w:t>
      </w:r>
      <w:r w:rsidRPr="00E45579">
        <w:t>, Harada</w:t>
      </w:r>
      <w:r w:rsidR="00297DF7" w:rsidRPr="00E45579">
        <w:t>,</w:t>
      </w:r>
      <w:r w:rsidRPr="00E45579">
        <w:t xml:space="preserve"> N.</w:t>
      </w:r>
      <w:r w:rsidR="00C94E5B" w:rsidRPr="00E45579">
        <w:t xml:space="preserve"> (1987).</w:t>
      </w:r>
      <w:r w:rsidRPr="00E45579">
        <w:t xml:space="preserve"> Enhancement of testicular cysteine proteinase inhibitör level in vitamin E-deficients rats. </w:t>
      </w:r>
      <w:r w:rsidRPr="00E45579">
        <w:rPr>
          <w:i/>
        </w:rPr>
        <w:t>The Journal of Nutrition</w:t>
      </w:r>
      <w:r w:rsidRPr="00E45579">
        <w:t>,</w:t>
      </w:r>
      <w:r w:rsidRPr="00E45579">
        <w:rPr>
          <w:i/>
        </w:rPr>
        <w:t>117</w:t>
      </w:r>
      <w:r w:rsidRPr="00E45579">
        <w:t>(8),</w:t>
      </w:r>
      <w:r w:rsidR="009157E1">
        <w:t xml:space="preserve"> </w:t>
      </w:r>
      <w:r w:rsidRPr="00E45579">
        <w:t>1416-1421.</w:t>
      </w:r>
    </w:p>
    <w:p w:rsidR="00F50312" w:rsidRPr="00E45579" w:rsidRDefault="00F50312" w:rsidP="00EA748D">
      <w:pPr>
        <w:spacing w:after="120"/>
        <w:ind w:left="567" w:hanging="567"/>
        <w:rPr>
          <w:rFonts w:eastAsia="Times New Roman"/>
          <w:iCs/>
          <w:lang w:eastAsia="tr-TR"/>
        </w:rPr>
      </w:pPr>
      <w:r w:rsidRPr="00E45579">
        <w:rPr>
          <w:rFonts w:eastAsia="Times New Roman"/>
          <w:iCs/>
          <w:lang w:eastAsia="tr-TR"/>
        </w:rPr>
        <w:t>Mohamed</w:t>
      </w:r>
      <w:r w:rsidR="00297DF7" w:rsidRPr="00E45579">
        <w:rPr>
          <w:rFonts w:eastAsia="Times New Roman"/>
          <w:iCs/>
          <w:lang w:eastAsia="tr-TR"/>
        </w:rPr>
        <w:t>,</w:t>
      </w:r>
      <w:r w:rsidRPr="00E45579">
        <w:rPr>
          <w:rFonts w:eastAsia="Times New Roman"/>
          <w:iCs/>
          <w:lang w:eastAsia="tr-TR"/>
        </w:rPr>
        <w:t xml:space="preserve"> DA</w:t>
      </w:r>
      <w:r w:rsidR="00297DF7" w:rsidRPr="00E45579">
        <w:rPr>
          <w:rFonts w:eastAsia="Times New Roman"/>
          <w:iCs/>
          <w:lang w:eastAsia="tr-TR"/>
        </w:rPr>
        <w:t>.</w:t>
      </w:r>
      <w:r w:rsidRPr="00E45579">
        <w:rPr>
          <w:rFonts w:eastAsia="Times New Roman"/>
          <w:iCs/>
          <w:lang w:eastAsia="tr-TR"/>
        </w:rPr>
        <w:t>, Arafa</w:t>
      </w:r>
      <w:r w:rsidR="00297DF7" w:rsidRPr="00E45579">
        <w:rPr>
          <w:rFonts w:eastAsia="Times New Roman"/>
          <w:iCs/>
          <w:lang w:eastAsia="tr-TR"/>
        </w:rPr>
        <w:t>,</w:t>
      </w:r>
      <w:r w:rsidRPr="00E45579">
        <w:rPr>
          <w:rFonts w:eastAsia="Times New Roman"/>
          <w:iCs/>
          <w:lang w:eastAsia="tr-TR"/>
        </w:rPr>
        <w:t xml:space="preserve"> MH.</w:t>
      </w:r>
      <w:r w:rsidR="00C94E5B" w:rsidRPr="00E45579">
        <w:rPr>
          <w:rFonts w:eastAsia="Times New Roman"/>
          <w:iCs/>
          <w:lang w:eastAsia="tr-TR"/>
        </w:rPr>
        <w:t xml:space="preserve"> (2013)</w:t>
      </w:r>
      <w:r w:rsidRPr="00E45579">
        <w:rPr>
          <w:rFonts w:eastAsia="Times New Roman"/>
          <w:iCs/>
          <w:lang w:eastAsia="tr-TR"/>
        </w:rPr>
        <w:t xml:space="preserve"> Testicular toxic changes induced by bisp</w:t>
      </w:r>
      <w:r w:rsidR="00EA748D">
        <w:rPr>
          <w:rFonts w:eastAsia="Times New Roman"/>
          <w:iCs/>
          <w:lang w:eastAsia="tr-TR"/>
        </w:rPr>
        <w:t xml:space="preserve">henol A in adult </w:t>
      </w:r>
      <w:r w:rsidRPr="00E45579">
        <w:rPr>
          <w:rFonts w:eastAsia="Times New Roman"/>
          <w:iCs/>
          <w:lang w:eastAsia="tr-TR"/>
        </w:rPr>
        <w:t xml:space="preserve">albino rats: a histological, biochemical, and immunohistochemical study. </w:t>
      </w:r>
      <w:r w:rsidRPr="00E45579">
        <w:rPr>
          <w:rFonts w:eastAsia="Times New Roman"/>
          <w:i/>
          <w:iCs/>
          <w:lang w:eastAsia="tr-TR"/>
        </w:rPr>
        <w:t>The Egyptian Journal of Histology</w:t>
      </w:r>
      <w:r w:rsidRPr="00E45579">
        <w:rPr>
          <w:rFonts w:eastAsia="Times New Roman"/>
          <w:iCs/>
          <w:lang w:eastAsia="tr-TR"/>
        </w:rPr>
        <w:t xml:space="preserve">, </w:t>
      </w:r>
      <w:r w:rsidRPr="00E45579">
        <w:rPr>
          <w:rFonts w:eastAsia="Times New Roman"/>
          <w:i/>
          <w:iCs/>
          <w:lang w:eastAsia="tr-TR"/>
        </w:rPr>
        <w:t>36</w:t>
      </w:r>
      <w:r w:rsidRPr="00E45579">
        <w:rPr>
          <w:rFonts w:eastAsia="Times New Roman"/>
          <w:iCs/>
          <w:lang w:eastAsia="tr-TR"/>
        </w:rPr>
        <w:t>(1), 233-245.</w:t>
      </w:r>
    </w:p>
    <w:p w:rsidR="00F50312" w:rsidRPr="00E45579" w:rsidRDefault="00F50312" w:rsidP="00EA748D">
      <w:pPr>
        <w:spacing w:after="120"/>
        <w:ind w:left="567" w:hanging="567"/>
        <w:rPr>
          <w:rFonts w:eastAsia="Times New Roman"/>
          <w:iCs/>
          <w:lang w:eastAsia="tr-TR"/>
        </w:rPr>
      </w:pPr>
      <w:r w:rsidRPr="00E45579">
        <w:rPr>
          <w:rFonts w:eastAsia="Times New Roman"/>
          <w:iCs/>
          <w:lang w:eastAsia="tr-TR"/>
        </w:rPr>
        <w:t>Mok</w:t>
      </w:r>
      <w:r w:rsidR="00297DF7" w:rsidRPr="00E45579">
        <w:rPr>
          <w:rFonts w:eastAsia="Times New Roman"/>
          <w:iCs/>
          <w:lang w:eastAsia="tr-TR"/>
        </w:rPr>
        <w:t>,</w:t>
      </w:r>
      <w:r w:rsidRPr="00E45579">
        <w:rPr>
          <w:rFonts w:eastAsia="Times New Roman"/>
          <w:iCs/>
          <w:lang w:eastAsia="tr-TR"/>
        </w:rPr>
        <w:t xml:space="preserve"> KW</w:t>
      </w:r>
      <w:r w:rsidR="00297DF7" w:rsidRPr="00E45579">
        <w:rPr>
          <w:rFonts w:eastAsia="Times New Roman"/>
          <w:iCs/>
          <w:lang w:eastAsia="tr-TR"/>
        </w:rPr>
        <w:t>.</w:t>
      </w:r>
      <w:r w:rsidRPr="00E45579">
        <w:rPr>
          <w:rFonts w:eastAsia="Times New Roman"/>
          <w:iCs/>
          <w:lang w:eastAsia="tr-TR"/>
        </w:rPr>
        <w:t>, Mruk</w:t>
      </w:r>
      <w:r w:rsidR="00297DF7" w:rsidRPr="00E45579">
        <w:rPr>
          <w:rFonts w:eastAsia="Times New Roman"/>
          <w:iCs/>
          <w:lang w:eastAsia="tr-TR"/>
        </w:rPr>
        <w:t>,</w:t>
      </w:r>
      <w:r w:rsidRPr="00E45579">
        <w:rPr>
          <w:rFonts w:eastAsia="Times New Roman"/>
          <w:iCs/>
          <w:lang w:eastAsia="tr-TR"/>
        </w:rPr>
        <w:t xml:space="preserve"> DD</w:t>
      </w:r>
      <w:r w:rsidR="00297DF7" w:rsidRPr="00E45579">
        <w:rPr>
          <w:rFonts w:eastAsia="Times New Roman"/>
          <w:iCs/>
          <w:lang w:eastAsia="tr-TR"/>
        </w:rPr>
        <w:t>.</w:t>
      </w:r>
      <w:r w:rsidRPr="00E45579">
        <w:rPr>
          <w:rFonts w:eastAsia="Times New Roman"/>
          <w:iCs/>
          <w:lang w:eastAsia="tr-TR"/>
        </w:rPr>
        <w:t>, Lee</w:t>
      </w:r>
      <w:r w:rsidR="00297DF7" w:rsidRPr="00E45579">
        <w:rPr>
          <w:rFonts w:eastAsia="Times New Roman"/>
          <w:iCs/>
          <w:lang w:eastAsia="tr-TR"/>
        </w:rPr>
        <w:t>,</w:t>
      </w:r>
      <w:r w:rsidRPr="00E45579">
        <w:rPr>
          <w:rFonts w:eastAsia="Times New Roman"/>
          <w:iCs/>
          <w:lang w:eastAsia="tr-TR"/>
        </w:rPr>
        <w:t xml:space="preserve"> WM</w:t>
      </w:r>
      <w:r w:rsidR="00297DF7" w:rsidRPr="00E45579">
        <w:rPr>
          <w:rFonts w:eastAsia="Times New Roman"/>
          <w:iCs/>
          <w:lang w:eastAsia="tr-TR"/>
        </w:rPr>
        <w:t>.</w:t>
      </w:r>
      <w:r w:rsidRPr="00E45579">
        <w:rPr>
          <w:rFonts w:eastAsia="Times New Roman"/>
          <w:iCs/>
          <w:lang w:eastAsia="tr-TR"/>
        </w:rPr>
        <w:t>, Cheng</w:t>
      </w:r>
      <w:r w:rsidR="00297DF7" w:rsidRPr="00E45579">
        <w:rPr>
          <w:rFonts w:eastAsia="Times New Roman"/>
          <w:iCs/>
          <w:lang w:eastAsia="tr-TR"/>
        </w:rPr>
        <w:t>,</w:t>
      </w:r>
      <w:r w:rsidRPr="00E45579">
        <w:rPr>
          <w:rFonts w:eastAsia="Times New Roman"/>
          <w:iCs/>
          <w:lang w:eastAsia="tr-TR"/>
        </w:rPr>
        <w:t xml:space="preserve"> CY.</w:t>
      </w:r>
      <w:r w:rsidR="00C94E5B" w:rsidRPr="00E45579">
        <w:rPr>
          <w:rFonts w:eastAsia="Times New Roman"/>
          <w:iCs/>
          <w:lang w:eastAsia="tr-TR"/>
        </w:rPr>
        <w:t xml:space="preserve"> (2011).</w:t>
      </w:r>
      <w:r w:rsidRPr="00E45579">
        <w:rPr>
          <w:rFonts w:eastAsia="Times New Roman"/>
          <w:iCs/>
          <w:lang w:eastAsia="tr-TR"/>
        </w:rPr>
        <w:t xml:space="preserve"> A </w:t>
      </w:r>
      <w:r w:rsidR="00EA748D">
        <w:rPr>
          <w:rFonts w:eastAsia="Times New Roman"/>
          <w:iCs/>
          <w:lang w:eastAsia="tr-TR"/>
        </w:rPr>
        <w:t xml:space="preserve">study to ases the assembly of a </w:t>
      </w:r>
      <w:r w:rsidRPr="00E45579">
        <w:rPr>
          <w:rFonts w:eastAsia="Times New Roman"/>
          <w:iCs/>
          <w:lang w:eastAsia="tr-TR"/>
        </w:rPr>
        <w:t xml:space="preserve">functional blood-testis barrier in developing rat testes. </w:t>
      </w:r>
      <w:r w:rsidRPr="00E45579">
        <w:rPr>
          <w:rFonts w:eastAsia="Times New Roman"/>
          <w:i/>
          <w:iCs/>
          <w:lang w:eastAsia="tr-TR"/>
        </w:rPr>
        <w:t>Spermatogenesis</w:t>
      </w:r>
      <w:r w:rsidRPr="00E45579">
        <w:rPr>
          <w:rFonts w:eastAsia="Times New Roman"/>
          <w:iCs/>
          <w:lang w:eastAsia="tr-TR"/>
        </w:rPr>
        <w:t xml:space="preserve">, </w:t>
      </w:r>
      <w:r w:rsidRPr="00E45579">
        <w:rPr>
          <w:rFonts w:eastAsia="Times New Roman"/>
          <w:i/>
          <w:iCs/>
          <w:lang w:eastAsia="tr-TR"/>
        </w:rPr>
        <w:t>1</w:t>
      </w:r>
      <w:r w:rsidRPr="00E45579">
        <w:rPr>
          <w:rFonts w:eastAsia="Times New Roman"/>
          <w:iCs/>
          <w:lang w:eastAsia="tr-TR"/>
        </w:rPr>
        <w:t>(3), 270-280.</w:t>
      </w:r>
    </w:p>
    <w:p w:rsidR="00F50312" w:rsidRPr="00E45579" w:rsidRDefault="00F50312" w:rsidP="00EA748D">
      <w:pPr>
        <w:spacing w:after="120"/>
        <w:ind w:left="567" w:hanging="567"/>
      </w:pPr>
      <w:r w:rsidRPr="00E45579">
        <w:t>Momeni</w:t>
      </w:r>
      <w:r w:rsidR="00297DF7" w:rsidRPr="00E45579">
        <w:t>,</w:t>
      </w:r>
      <w:r w:rsidRPr="00E45579">
        <w:t xml:space="preserve"> HR</w:t>
      </w:r>
      <w:r w:rsidR="00297DF7" w:rsidRPr="00E45579">
        <w:t>.</w:t>
      </w:r>
      <w:r w:rsidRPr="00E45579">
        <w:t>, Oryan</w:t>
      </w:r>
      <w:r w:rsidR="00297DF7" w:rsidRPr="00E45579">
        <w:t>,</w:t>
      </w:r>
      <w:r w:rsidRPr="00E45579">
        <w:t xml:space="preserve"> S</w:t>
      </w:r>
      <w:r w:rsidR="00297DF7" w:rsidRPr="00E45579">
        <w:t>.</w:t>
      </w:r>
      <w:r w:rsidRPr="00E45579">
        <w:t>, Eskanderi</w:t>
      </w:r>
      <w:r w:rsidR="00297DF7" w:rsidRPr="00E45579">
        <w:t>,</w:t>
      </w:r>
      <w:r w:rsidRPr="00E45579">
        <w:t xml:space="preserve"> N.</w:t>
      </w:r>
      <w:r w:rsidR="00C94E5B" w:rsidRPr="00E45579">
        <w:t xml:space="preserve"> (2012).</w:t>
      </w:r>
      <w:r w:rsidRPr="00E45579">
        <w:t xml:space="preserve"> Effect of vitamin E on sperm number and testis histopathology of sodium arsenite-treated rats. </w:t>
      </w:r>
      <w:r w:rsidRPr="00E45579">
        <w:rPr>
          <w:i/>
        </w:rPr>
        <w:t>Biology of Reproduction</w:t>
      </w:r>
      <w:r w:rsidRPr="00E45579">
        <w:t xml:space="preserve">, </w:t>
      </w:r>
      <w:r w:rsidRPr="00E45579">
        <w:rPr>
          <w:i/>
        </w:rPr>
        <w:t>12</w:t>
      </w:r>
      <w:r w:rsidRPr="00E45579">
        <w:t>(2), 171-181.</w:t>
      </w:r>
    </w:p>
    <w:p w:rsidR="00EA748D" w:rsidRDefault="00EA748D" w:rsidP="00E45579">
      <w:pPr>
        <w:spacing w:after="120"/>
        <w:ind w:left="567" w:hanging="567"/>
        <w:rPr>
          <w:color w:val="FF0000"/>
        </w:rPr>
      </w:pPr>
    </w:p>
    <w:p w:rsidR="00EA748D" w:rsidRDefault="00EA748D" w:rsidP="00E45579">
      <w:pPr>
        <w:spacing w:after="120"/>
        <w:ind w:left="567" w:hanging="567"/>
        <w:rPr>
          <w:color w:val="FF0000"/>
        </w:rPr>
      </w:pPr>
    </w:p>
    <w:p w:rsidR="00EA748D" w:rsidRDefault="00EA748D" w:rsidP="00EA748D">
      <w:pPr>
        <w:spacing w:after="120"/>
        <w:ind w:firstLine="0"/>
        <w:rPr>
          <w:color w:val="FF0000"/>
        </w:rPr>
      </w:pPr>
    </w:p>
    <w:p w:rsidR="00CC0671" w:rsidRPr="00CC0671" w:rsidRDefault="002A2ADC" w:rsidP="00CC0671">
      <w:pPr>
        <w:spacing w:after="120"/>
        <w:ind w:left="567" w:hanging="567"/>
        <w:rPr>
          <w:color w:val="000000" w:themeColor="text1"/>
        </w:rPr>
      </w:pPr>
      <w:r w:rsidRPr="00CC0671">
        <w:rPr>
          <w:color w:val="000000" w:themeColor="text1"/>
        </w:rPr>
        <w:lastRenderedPageBreak/>
        <w:t>Moore</w:t>
      </w:r>
      <w:r w:rsidR="00297DF7" w:rsidRPr="00CC0671">
        <w:rPr>
          <w:color w:val="000000" w:themeColor="text1"/>
        </w:rPr>
        <w:t>,</w:t>
      </w:r>
      <w:r w:rsidRPr="00CC0671">
        <w:rPr>
          <w:color w:val="000000" w:themeColor="text1"/>
        </w:rPr>
        <w:t xml:space="preserve"> KL</w:t>
      </w:r>
      <w:r w:rsidR="00297DF7" w:rsidRPr="00CC0671">
        <w:rPr>
          <w:color w:val="000000" w:themeColor="text1"/>
        </w:rPr>
        <w:t>.</w:t>
      </w:r>
      <w:r w:rsidRPr="00CC0671">
        <w:rPr>
          <w:color w:val="000000" w:themeColor="text1"/>
        </w:rPr>
        <w:t>, Persaud</w:t>
      </w:r>
      <w:r w:rsidR="00297DF7" w:rsidRPr="00CC0671">
        <w:rPr>
          <w:color w:val="000000" w:themeColor="text1"/>
        </w:rPr>
        <w:t>,</w:t>
      </w:r>
      <w:r w:rsidRPr="00CC0671">
        <w:rPr>
          <w:color w:val="000000" w:themeColor="text1"/>
        </w:rPr>
        <w:t xml:space="preserve"> TVN</w:t>
      </w:r>
      <w:r w:rsidR="00297DF7" w:rsidRPr="00CC0671">
        <w:rPr>
          <w:color w:val="000000" w:themeColor="text1"/>
        </w:rPr>
        <w:t>.,</w:t>
      </w:r>
      <w:r w:rsidRPr="00CC0671">
        <w:rPr>
          <w:color w:val="000000" w:themeColor="text1"/>
        </w:rPr>
        <w:t xml:space="preserve"> Torchia</w:t>
      </w:r>
      <w:r w:rsidR="00297DF7" w:rsidRPr="00CC0671">
        <w:rPr>
          <w:color w:val="000000" w:themeColor="text1"/>
        </w:rPr>
        <w:t>,</w:t>
      </w:r>
      <w:r w:rsidRPr="00CC0671">
        <w:rPr>
          <w:color w:val="000000" w:themeColor="text1"/>
        </w:rPr>
        <w:t xml:space="preserve"> MG. (2011). </w:t>
      </w:r>
      <w:r w:rsidRPr="00CC0671">
        <w:rPr>
          <w:i/>
          <w:color w:val="000000" w:themeColor="text1"/>
        </w:rPr>
        <w:t>The De</w:t>
      </w:r>
      <w:r w:rsidR="00CC0671" w:rsidRPr="00CC0671">
        <w:rPr>
          <w:i/>
          <w:color w:val="000000" w:themeColor="text1"/>
        </w:rPr>
        <w:t>veloping Human E-Book</w:t>
      </w:r>
      <w:r w:rsidR="00CC0671" w:rsidRPr="00CC0671">
        <w:rPr>
          <w:color w:val="000000" w:themeColor="text1"/>
        </w:rPr>
        <w:t xml:space="preserve">, Elsevier </w:t>
      </w:r>
      <w:r w:rsidRPr="00CC0671">
        <w:rPr>
          <w:color w:val="000000" w:themeColor="text1"/>
        </w:rPr>
        <w:t>Health Science</w:t>
      </w:r>
      <w:r w:rsidR="00297DF7" w:rsidRPr="00CC0671">
        <w:rPr>
          <w:color w:val="000000" w:themeColor="text1"/>
        </w:rPr>
        <w:t xml:space="preserve"> </w:t>
      </w:r>
    </w:p>
    <w:p w:rsidR="001259E1" w:rsidRPr="00CC0671" w:rsidRDefault="00087A54" w:rsidP="00CC0671">
      <w:pPr>
        <w:spacing w:after="120"/>
        <w:ind w:left="567" w:hanging="567"/>
        <w:rPr>
          <w:color w:val="000000" w:themeColor="text1"/>
        </w:rPr>
      </w:pPr>
      <w:hyperlink r:id="rId85" w:history="1">
        <w:r w:rsidR="00F50312" w:rsidRPr="00CC0671">
          <w:rPr>
            <w:rStyle w:val="Kpr"/>
            <w:rFonts w:cs="Times New Roman"/>
            <w:color w:val="000000" w:themeColor="text1"/>
            <w:szCs w:val="24"/>
            <w:u w:val="none"/>
            <w:shd w:val="clear" w:color="auto" w:fill="FFFFFF"/>
          </w:rPr>
          <w:t>Morgan AM</w:t>
        </w:r>
      </w:hyperlink>
      <w:r w:rsidR="00F50312" w:rsidRPr="00CC0671">
        <w:rPr>
          <w:color w:val="000000" w:themeColor="text1"/>
          <w:shd w:val="clear" w:color="auto" w:fill="FFFFFF"/>
        </w:rPr>
        <w:t>, </w:t>
      </w:r>
      <w:hyperlink r:id="rId86" w:history="1">
        <w:r w:rsidR="00F50312" w:rsidRPr="00CC0671">
          <w:rPr>
            <w:rStyle w:val="Kpr"/>
            <w:rFonts w:cs="Times New Roman"/>
            <w:color w:val="000000" w:themeColor="text1"/>
            <w:szCs w:val="24"/>
            <w:u w:val="none"/>
            <w:shd w:val="clear" w:color="auto" w:fill="FFFFFF"/>
          </w:rPr>
          <w:t>El-Ballal SS</w:t>
        </w:r>
      </w:hyperlink>
      <w:r w:rsidR="00F50312" w:rsidRPr="00CC0671">
        <w:rPr>
          <w:color w:val="000000" w:themeColor="text1"/>
          <w:shd w:val="clear" w:color="auto" w:fill="FFFFFF"/>
        </w:rPr>
        <w:t>, </w:t>
      </w:r>
      <w:hyperlink r:id="rId87" w:history="1">
        <w:r w:rsidR="00F50312" w:rsidRPr="00CC0671">
          <w:rPr>
            <w:rStyle w:val="Kpr"/>
            <w:rFonts w:cs="Times New Roman"/>
            <w:color w:val="000000" w:themeColor="text1"/>
            <w:szCs w:val="24"/>
            <w:u w:val="none"/>
            <w:shd w:val="clear" w:color="auto" w:fill="FFFFFF"/>
          </w:rPr>
          <w:t>El-Bialy BE</w:t>
        </w:r>
      </w:hyperlink>
      <w:r w:rsidR="00F50312" w:rsidRPr="00CC0671">
        <w:rPr>
          <w:color w:val="000000" w:themeColor="text1"/>
          <w:shd w:val="clear" w:color="auto" w:fill="FFFFFF"/>
        </w:rPr>
        <w:t>, </w:t>
      </w:r>
      <w:hyperlink r:id="rId88" w:history="1">
        <w:r w:rsidR="00F50312" w:rsidRPr="00CC0671">
          <w:rPr>
            <w:rStyle w:val="Kpr"/>
            <w:rFonts w:cs="Times New Roman"/>
            <w:color w:val="000000" w:themeColor="text1"/>
            <w:szCs w:val="24"/>
            <w:u w:val="none"/>
            <w:shd w:val="clear" w:color="auto" w:fill="FFFFFF"/>
          </w:rPr>
          <w:t>El-Borai NB</w:t>
        </w:r>
      </w:hyperlink>
      <w:r w:rsidR="00F50312" w:rsidRPr="00CC0671">
        <w:rPr>
          <w:color w:val="000000" w:themeColor="text1"/>
          <w:shd w:val="clear" w:color="auto" w:fill="FFFFFF"/>
        </w:rPr>
        <w:t>.</w:t>
      </w:r>
      <w:r w:rsidR="00C94E5B" w:rsidRPr="00CC0671">
        <w:rPr>
          <w:color w:val="000000" w:themeColor="text1"/>
          <w:shd w:val="clear" w:color="auto" w:fill="FFFFFF"/>
        </w:rPr>
        <w:t xml:space="preserve"> (2014).</w:t>
      </w:r>
      <w:r w:rsidR="00F50312" w:rsidRPr="00CC0671">
        <w:rPr>
          <w:color w:val="000000" w:themeColor="text1"/>
        </w:rPr>
        <w:t xml:space="preserve"> Studies on the potential protective effect of cinnamon against bisphenol A- and octylphenol-induced oxidative stress in male albino rats.</w:t>
      </w:r>
      <w:r w:rsidR="00F50312" w:rsidRPr="00CC0671">
        <w:rPr>
          <w:color w:val="000000" w:themeColor="text1"/>
          <w:shd w:val="clear" w:color="auto" w:fill="FFFFFF"/>
        </w:rPr>
        <w:t xml:space="preserve"> </w:t>
      </w:r>
      <w:r w:rsidR="00F50312" w:rsidRPr="00CC0671">
        <w:rPr>
          <w:i/>
          <w:color w:val="000000" w:themeColor="text1"/>
          <w:shd w:val="clear" w:color="auto" w:fill="FFFFFF"/>
        </w:rPr>
        <w:t>Toxicology Reports</w:t>
      </w:r>
      <w:r w:rsidR="00F50312" w:rsidRPr="00CC0671">
        <w:rPr>
          <w:color w:val="000000" w:themeColor="text1"/>
          <w:shd w:val="clear" w:color="auto" w:fill="FFFFFF"/>
        </w:rPr>
        <w:t xml:space="preserve">, </w:t>
      </w:r>
      <w:r w:rsidR="00F50312" w:rsidRPr="00CC0671">
        <w:rPr>
          <w:i/>
          <w:color w:val="000000" w:themeColor="text1"/>
          <w:shd w:val="clear" w:color="auto" w:fill="FFFFFF"/>
        </w:rPr>
        <w:t>9</w:t>
      </w:r>
      <w:r w:rsidR="00F50312" w:rsidRPr="00CC0671">
        <w:rPr>
          <w:color w:val="000000" w:themeColor="text1"/>
          <w:shd w:val="clear" w:color="auto" w:fill="FFFFFF"/>
        </w:rPr>
        <w:t>(1), 92-101</w:t>
      </w:r>
      <w:r w:rsidR="00F50312" w:rsidRPr="00CC0671">
        <w:rPr>
          <w:color w:val="000000" w:themeColor="text1"/>
        </w:rPr>
        <w:t>.</w:t>
      </w:r>
    </w:p>
    <w:p w:rsidR="00F50312" w:rsidRPr="00CC0671" w:rsidRDefault="00F50312" w:rsidP="00CC0671">
      <w:pPr>
        <w:spacing w:after="120"/>
        <w:ind w:left="567" w:hanging="567"/>
        <w:rPr>
          <w:color w:val="000000" w:themeColor="text1"/>
          <w:shd w:val="clear" w:color="auto" w:fill="FFFFFF"/>
        </w:rPr>
      </w:pPr>
      <w:r w:rsidRPr="00CC0671">
        <w:rPr>
          <w:color w:val="000000" w:themeColor="text1"/>
          <w:shd w:val="clear" w:color="auto" w:fill="FFFFFF"/>
        </w:rPr>
        <w:t>Mouallif</w:t>
      </w:r>
      <w:r w:rsidR="00297DF7" w:rsidRPr="00CC0671">
        <w:rPr>
          <w:color w:val="000000" w:themeColor="text1"/>
          <w:shd w:val="clear" w:color="auto" w:fill="FFFFFF"/>
        </w:rPr>
        <w:t>,</w:t>
      </w:r>
      <w:r w:rsidRPr="00CC0671">
        <w:rPr>
          <w:color w:val="000000" w:themeColor="text1"/>
          <w:shd w:val="clear" w:color="auto" w:fill="FFFFFF"/>
        </w:rPr>
        <w:t> M</w:t>
      </w:r>
      <w:r w:rsidR="00297DF7" w:rsidRPr="00CC0671">
        <w:rPr>
          <w:color w:val="000000" w:themeColor="text1"/>
          <w:shd w:val="clear" w:color="auto" w:fill="FFFFFF"/>
        </w:rPr>
        <w:t>.</w:t>
      </w:r>
      <w:r w:rsidRPr="00CC0671">
        <w:rPr>
          <w:color w:val="000000" w:themeColor="text1"/>
          <w:shd w:val="clear" w:color="auto" w:fill="FFFFFF"/>
        </w:rPr>
        <w:t>, Albert</w:t>
      </w:r>
      <w:r w:rsidR="00297DF7" w:rsidRPr="00CC0671">
        <w:rPr>
          <w:color w:val="000000" w:themeColor="text1"/>
          <w:shd w:val="clear" w:color="auto" w:fill="FFFFFF"/>
        </w:rPr>
        <w:t>,</w:t>
      </w:r>
      <w:r w:rsidRPr="00CC0671">
        <w:rPr>
          <w:color w:val="000000" w:themeColor="text1"/>
          <w:shd w:val="clear" w:color="auto" w:fill="FFFFFF"/>
        </w:rPr>
        <w:t> A</w:t>
      </w:r>
      <w:r w:rsidR="00297DF7" w:rsidRPr="00CC0671">
        <w:rPr>
          <w:color w:val="000000" w:themeColor="text1"/>
          <w:shd w:val="clear" w:color="auto" w:fill="FFFFFF"/>
        </w:rPr>
        <w:t>.</w:t>
      </w:r>
      <w:r w:rsidRPr="00CC0671">
        <w:rPr>
          <w:color w:val="000000" w:themeColor="text1"/>
          <w:shd w:val="clear" w:color="auto" w:fill="FFFFFF"/>
        </w:rPr>
        <w:t>, Zeddou</w:t>
      </w:r>
      <w:r w:rsidR="00297DF7" w:rsidRPr="00CC0671">
        <w:rPr>
          <w:color w:val="000000" w:themeColor="text1"/>
          <w:shd w:val="clear" w:color="auto" w:fill="FFFFFF"/>
        </w:rPr>
        <w:t>,</w:t>
      </w:r>
      <w:r w:rsidRPr="00CC0671">
        <w:rPr>
          <w:color w:val="000000" w:themeColor="text1"/>
          <w:shd w:val="clear" w:color="auto" w:fill="FFFFFF"/>
        </w:rPr>
        <w:t> M</w:t>
      </w:r>
      <w:r w:rsidR="00297DF7" w:rsidRPr="00CC0671">
        <w:rPr>
          <w:color w:val="000000" w:themeColor="text1"/>
          <w:shd w:val="clear" w:color="auto" w:fill="FFFFFF"/>
        </w:rPr>
        <w:t>.</w:t>
      </w:r>
      <w:r w:rsidRPr="00CC0671">
        <w:rPr>
          <w:color w:val="000000" w:themeColor="text1"/>
          <w:shd w:val="clear" w:color="auto" w:fill="FFFFFF"/>
        </w:rPr>
        <w:t>, Ennaji</w:t>
      </w:r>
      <w:r w:rsidR="00297DF7" w:rsidRPr="00CC0671">
        <w:rPr>
          <w:color w:val="000000" w:themeColor="text1"/>
          <w:shd w:val="clear" w:color="auto" w:fill="FFFFFF"/>
        </w:rPr>
        <w:t>,</w:t>
      </w:r>
      <w:r w:rsidRPr="00CC0671">
        <w:rPr>
          <w:color w:val="000000" w:themeColor="text1"/>
          <w:shd w:val="clear" w:color="auto" w:fill="FFFFFF"/>
        </w:rPr>
        <w:t> MM</w:t>
      </w:r>
      <w:r w:rsidR="00297DF7" w:rsidRPr="00CC0671">
        <w:rPr>
          <w:color w:val="000000" w:themeColor="text1"/>
          <w:shd w:val="clear" w:color="auto" w:fill="FFFFFF"/>
        </w:rPr>
        <w:t>.</w:t>
      </w:r>
      <w:r w:rsidRPr="00CC0671">
        <w:rPr>
          <w:color w:val="000000" w:themeColor="text1"/>
          <w:shd w:val="clear" w:color="auto" w:fill="FFFFFF"/>
        </w:rPr>
        <w:t>, Delvenne</w:t>
      </w:r>
      <w:r w:rsidR="00297DF7" w:rsidRPr="00CC0671">
        <w:rPr>
          <w:color w:val="000000" w:themeColor="text1"/>
          <w:shd w:val="clear" w:color="auto" w:fill="FFFFFF"/>
        </w:rPr>
        <w:t>,</w:t>
      </w:r>
      <w:r w:rsidRPr="00CC0671">
        <w:rPr>
          <w:color w:val="000000" w:themeColor="text1"/>
          <w:shd w:val="clear" w:color="auto" w:fill="FFFFFF"/>
        </w:rPr>
        <w:t> P</w:t>
      </w:r>
      <w:r w:rsidR="00297DF7" w:rsidRPr="00CC0671">
        <w:rPr>
          <w:color w:val="000000" w:themeColor="text1"/>
          <w:shd w:val="clear" w:color="auto" w:fill="FFFFFF"/>
        </w:rPr>
        <w:t>.</w:t>
      </w:r>
      <w:r w:rsidRPr="00CC0671">
        <w:rPr>
          <w:color w:val="000000" w:themeColor="text1"/>
          <w:shd w:val="clear" w:color="auto" w:fill="FFFFFF"/>
        </w:rPr>
        <w:t>, Guenin</w:t>
      </w:r>
      <w:r w:rsidR="00297DF7" w:rsidRPr="00CC0671">
        <w:rPr>
          <w:color w:val="000000" w:themeColor="text1"/>
          <w:shd w:val="clear" w:color="auto" w:fill="FFFFFF"/>
        </w:rPr>
        <w:t>,</w:t>
      </w:r>
      <w:r w:rsidRPr="00CC0671">
        <w:rPr>
          <w:color w:val="000000" w:themeColor="text1"/>
          <w:shd w:val="clear" w:color="auto" w:fill="FFFFFF"/>
        </w:rPr>
        <w:t> S. </w:t>
      </w:r>
      <w:r w:rsidR="00C94E5B" w:rsidRPr="00CC0671">
        <w:rPr>
          <w:color w:val="000000" w:themeColor="text1"/>
          <w:shd w:val="clear" w:color="auto" w:fill="FFFFFF"/>
        </w:rPr>
        <w:t>(2014).</w:t>
      </w:r>
      <w:r w:rsidRPr="00CC0671">
        <w:rPr>
          <w:color w:val="000000" w:themeColor="text1"/>
          <w:shd w:val="clear" w:color="auto" w:fill="FFFFFF"/>
        </w:rPr>
        <w:t> Expression</w:t>
      </w:r>
      <w:r w:rsidR="00297DF7" w:rsidRPr="00CC0671">
        <w:rPr>
          <w:color w:val="000000" w:themeColor="text1"/>
          <w:shd w:val="clear" w:color="auto" w:fill="FFFFFF"/>
        </w:rPr>
        <w:t xml:space="preserve"> </w:t>
      </w:r>
      <w:r w:rsidRPr="00CC0671">
        <w:rPr>
          <w:color w:val="000000" w:themeColor="text1"/>
          <w:shd w:val="clear" w:color="auto" w:fill="FFFFFF"/>
        </w:rPr>
        <w:t xml:space="preserve">profile of undifferentiated cell transcription factor 1 in normal and cancerous human epithelia. </w:t>
      </w:r>
      <w:r w:rsidRPr="00CC0671">
        <w:rPr>
          <w:i/>
          <w:color w:val="000000" w:themeColor="text1"/>
          <w:shd w:val="clear" w:color="auto" w:fill="FFFFFF"/>
        </w:rPr>
        <w:t>International Journal of Experimental Pathology</w:t>
      </w:r>
      <w:r w:rsidRPr="00CC0671">
        <w:rPr>
          <w:color w:val="000000" w:themeColor="text1"/>
          <w:shd w:val="clear" w:color="auto" w:fill="FFFFFF"/>
        </w:rPr>
        <w:t xml:space="preserve">, </w:t>
      </w:r>
      <w:r w:rsidRPr="00CC0671">
        <w:rPr>
          <w:i/>
          <w:color w:val="000000" w:themeColor="text1"/>
          <w:shd w:val="clear" w:color="auto" w:fill="FFFFFF"/>
        </w:rPr>
        <w:t>95</w:t>
      </w:r>
      <w:r w:rsidRPr="00CC0671">
        <w:rPr>
          <w:color w:val="000000" w:themeColor="text1"/>
          <w:shd w:val="clear" w:color="auto" w:fill="FFFFFF"/>
        </w:rPr>
        <w:t>(4),</w:t>
      </w:r>
      <w:r w:rsidR="009157E1">
        <w:rPr>
          <w:color w:val="000000" w:themeColor="text1"/>
          <w:shd w:val="clear" w:color="auto" w:fill="FFFFFF"/>
        </w:rPr>
        <w:t xml:space="preserve"> </w:t>
      </w:r>
      <w:r w:rsidRPr="00CC0671">
        <w:rPr>
          <w:color w:val="000000" w:themeColor="text1"/>
          <w:shd w:val="clear" w:color="auto" w:fill="FFFFFF"/>
        </w:rPr>
        <w:t>251–259.</w:t>
      </w:r>
    </w:p>
    <w:p w:rsidR="00F50312" w:rsidRPr="00CC0671" w:rsidRDefault="00F50312" w:rsidP="00CC0671">
      <w:pPr>
        <w:spacing w:after="120"/>
        <w:ind w:left="567" w:hanging="567"/>
        <w:rPr>
          <w:color w:val="000000" w:themeColor="text1"/>
          <w:shd w:val="clear" w:color="auto" w:fill="FFFFFF"/>
        </w:rPr>
      </w:pPr>
      <w:r w:rsidRPr="00CC0671">
        <w:rPr>
          <w:color w:val="000000" w:themeColor="text1"/>
        </w:rPr>
        <w:t>Munir</w:t>
      </w:r>
      <w:r w:rsidR="00297DF7" w:rsidRPr="00CC0671">
        <w:rPr>
          <w:color w:val="000000" w:themeColor="text1"/>
        </w:rPr>
        <w:t>,</w:t>
      </w:r>
      <w:r w:rsidRPr="00CC0671">
        <w:rPr>
          <w:color w:val="000000" w:themeColor="text1"/>
        </w:rPr>
        <w:t xml:space="preserve"> B</w:t>
      </w:r>
      <w:r w:rsidR="00297DF7" w:rsidRPr="00CC0671">
        <w:rPr>
          <w:color w:val="000000" w:themeColor="text1"/>
        </w:rPr>
        <w:t>.</w:t>
      </w:r>
      <w:r w:rsidRPr="00CC0671">
        <w:rPr>
          <w:color w:val="000000" w:themeColor="text1"/>
        </w:rPr>
        <w:t>, Qadir</w:t>
      </w:r>
      <w:r w:rsidR="00297DF7" w:rsidRPr="00CC0671">
        <w:rPr>
          <w:color w:val="000000" w:themeColor="text1"/>
        </w:rPr>
        <w:t>,</w:t>
      </w:r>
      <w:r w:rsidRPr="00CC0671">
        <w:rPr>
          <w:color w:val="000000" w:themeColor="text1"/>
        </w:rPr>
        <w:t xml:space="preserve"> A</w:t>
      </w:r>
      <w:r w:rsidR="00297DF7" w:rsidRPr="00CC0671">
        <w:rPr>
          <w:color w:val="000000" w:themeColor="text1"/>
        </w:rPr>
        <w:t>.</w:t>
      </w:r>
      <w:r w:rsidRPr="00CC0671">
        <w:rPr>
          <w:color w:val="000000" w:themeColor="text1"/>
        </w:rPr>
        <w:t>, Tahir</w:t>
      </w:r>
      <w:r w:rsidR="00297DF7" w:rsidRPr="00CC0671">
        <w:rPr>
          <w:color w:val="000000" w:themeColor="text1"/>
        </w:rPr>
        <w:t>,</w:t>
      </w:r>
      <w:r w:rsidRPr="00CC0671">
        <w:rPr>
          <w:color w:val="000000" w:themeColor="text1"/>
        </w:rPr>
        <w:t xml:space="preserve"> M.</w:t>
      </w:r>
      <w:r w:rsidR="00C94E5B" w:rsidRPr="00CC0671">
        <w:rPr>
          <w:color w:val="000000" w:themeColor="text1"/>
        </w:rPr>
        <w:t xml:space="preserve"> (2017).</w:t>
      </w:r>
      <w:r w:rsidRPr="00CC0671">
        <w:rPr>
          <w:color w:val="000000" w:themeColor="text1"/>
        </w:rPr>
        <w:t xml:space="preserve"> </w:t>
      </w:r>
      <w:r w:rsidRPr="00CC0671">
        <w:rPr>
          <w:color w:val="000000" w:themeColor="text1"/>
          <w:shd w:val="clear" w:color="auto" w:fill="FFFFFF"/>
        </w:rPr>
        <w:t>Negative effects of bisphenol A on testicular functions in</w:t>
      </w:r>
      <w:r w:rsidR="00297DF7" w:rsidRPr="00CC0671">
        <w:rPr>
          <w:color w:val="000000" w:themeColor="text1"/>
          <w:shd w:val="clear" w:color="auto" w:fill="FFFFFF"/>
        </w:rPr>
        <w:t xml:space="preserve"> </w:t>
      </w:r>
      <w:r w:rsidRPr="00CC0671">
        <w:rPr>
          <w:color w:val="000000" w:themeColor="text1"/>
          <w:shd w:val="clear" w:color="auto" w:fill="FFFFFF"/>
        </w:rPr>
        <w:t>albino rats and their abolitions with </w:t>
      </w:r>
      <w:r w:rsidRPr="00CC0671">
        <w:rPr>
          <w:rStyle w:val="Vurgu"/>
          <w:rFonts w:cs="Times New Roman"/>
          <w:color w:val="000000" w:themeColor="text1"/>
          <w:szCs w:val="24"/>
          <w:shd w:val="clear" w:color="auto" w:fill="FFFFFF"/>
        </w:rPr>
        <w:t>Tribulus terristeris</w:t>
      </w:r>
      <w:r w:rsidRPr="00CC0671">
        <w:rPr>
          <w:color w:val="000000" w:themeColor="text1"/>
          <w:shd w:val="clear" w:color="auto" w:fill="FFFFFF"/>
        </w:rPr>
        <w:t> L.</w:t>
      </w:r>
      <w:r w:rsidRPr="00CC0671">
        <w:rPr>
          <w:rFonts w:eastAsia="Times New Roman"/>
          <w:color w:val="000000" w:themeColor="text1"/>
          <w:lang w:eastAsia="tr-TR"/>
        </w:rPr>
        <w:t xml:space="preserve"> </w:t>
      </w:r>
      <w:hyperlink r:id="rId89" w:history="1">
        <w:r w:rsidRPr="00CC0671">
          <w:rPr>
            <w:rFonts w:eastAsia="Times New Roman"/>
            <w:i/>
            <w:color w:val="000000" w:themeColor="text1"/>
            <w:lang w:eastAsia="tr-TR"/>
          </w:rPr>
          <w:t>Brazilian Journal of Pharmaceutical Sciences</w:t>
        </w:r>
      </w:hyperlink>
      <w:r w:rsidRPr="00CC0671">
        <w:rPr>
          <w:rFonts w:eastAsia="Times New Roman"/>
          <w:color w:val="000000" w:themeColor="text1"/>
          <w:lang w:eastAsia="tr-TR"/>
        </w:rPr>
        <w:t xml:space="preserve">, </w:t>
      </w:r>
      <w:r w:rsidRPr="00CC0671">
        <w:rPr>
          <w:rFonts w:eastAsia="Times New Roman"/>
          <w:i/>
          <w:color w:val="000000" w:themeColor="text1"/>
          <w:lang w:eastAsia="tr-TR"/>
        </w:rPr>
        <w:t>53</w:t>
      </w:r>
      <w:r w:rsidRPr="00CC0671">
        <w:rPr>
          <w:rFonts w:eastAsia="Times New Roman"/>
          <w:color w:val="000000" w:themeColor="text1"/>
          <w:lang w:eastAsia="tr-TR"/>
        </w:rPr>
        <w:t>(3), e00104.</w:t>
      </w:r>
      <w:r w:rsidRPr="00CC0671">
        <w:rPr>
          <w:color w:val="000000" w:themeColor="text1"/>
        </w:rPr>
        <w:t xml:space="preserve"> </w:t>
      </w:r>
    </w:p>
    <w:p w:rsidR="00F50312" w:rsidRPr="00CC0671" w:rsidRDefault="00F50312" w:rsidP="00CC0671">
      <w:pPr>
        <w:spacing w:after="120"/>
        <w:ind w:left="567" w:hanging="567"/>
        <w:rPr>
          <w:rFonts w:cs="Times New Roman"/>
          <w:color w:val="000000" w:themeColor="text1"/>
          <w:szCs w:val="24"/>
        </w:rPr>
      </w:pPr>
      <w:r w:rsidRPr="00CC0671">
        <w:rPr>
          <w:rFonts w:cs="Times New Roman"/>
          <w:color w:val="000000" w:themeColor="text1"/>
          <w:szCs w:val="24"/>
        </w:rPr>
        <w:t>Noda</w:t>
      </w:r>
      <w:r w:rsidR="00297DF7" w:rsidRPr="00CC0671">
        <w:rPr>
          <w:rFonts w:cs="Times New Roman"/>
          <w:color w:val="000000" w:themeColor="text1"/>
          <w:szCs w:val="24"/>
        </w:rPr>
        <w:t>,</w:t>
      </w:r>
      <w:r w:rsidRPr="00CC0671">
        <w:rPr>
          <w:rFonts w:cs="Times New Roman"/>
          <w:color w:val="000000" w:themeColor="text1"/>
          <w:szCs w:val="24"/>
        </w:rPr>
        <w:t xml:space="preserve"> M</w:t>
      </w:r>
      <w:r w:rsidR="00297DF7" w:rsidRPr="00CC0671">
        <w:rPr>
          <w:rFonts w:cs="Times New Roman"/>
          <w:color w:val="000000" w:themeColor="text1"/>
          <w:szCs w:val="24"/>
        </w:rPr>
        <w:t>.</w:t>
      </w:r>
      <w:r w:rsidRPr="00CC0671">
        <w:rPr>
          <w:rFonts w:cs="Times New Roman"/>
          <w:color w:val="000000" w:themeColor="text1"/>
          <w:szCs w:val="24"/>
        </w:rPr>
        <w:t>, Komatsu</w:t>
      </w:r>
      <w:r w:rsidR="00297DF7" w:rsidRPr="00CC0671">
        <w:rPr>
          <w:rFonts w:cs="Times New Roman"/>
          <w:color w:val="000000" w:themeColor="text1"/>
          <w:szCs w:val="24"/>
        </w:rPr>
        <w:t>,</w:t>
      </w:r>
      <w:r w:rsidRPr="00CC0671">
        <w:rPr>
          <w:rFonts w:cs="Times New Roman"/>
          <w:color w:val="000000" w:themeColor="text1"/>
          <w:szCs w:val="24"/>
        </w:rPr>
        <w:t xml:space="preserve"> H</w:t>
      </w:r>
      <w:r w:rsidR="00297DF7" w:rsidRPr="00CC0671">
        <w:rPr>
          <w:rFonts w:cs="Times New Roman"/>
          <w:color w:val="000000" w:themeColor="text1"/>
          <w:szCs w:val="24"/>
        </w:rPr>
        <w:t>.</w:t>
      </w:r>
      <w:r w:rsidRPr="00CC0671">
        <w:rPr>
          <w:rFonts w:cs="Times New Roman"/>
          <w:color w:val="000000" w:themeColor="text1"/>
          <w:szCs w:val="24"/>
        </w:rPr>
        <w:t>, Sano</w:t>
      </w:r>
      <w:r w:rsidR="00297DF7" w:rsidRPr="00CC0671">
        <w:rPr>
          <w:rFonts w:cs="Times New Roman"/>
          <w:color w:val="000000" w:themeColor="text1"/>
          <w:szCs w:val="24"/>
        </w:rPr>
        <w:t>,</w:t>
      </w:r>
      <w:r w:rsidRPr="00CC0671">
        <w:rPr>
          <w:rFonts w:cs="Times New Roman"/>
          <w:color w:val="000000" w:themeColor="text1"/>
          <w:szCs w:val="24"/>
        </w:rPr>
        <w:t xml:space="preserve"> H. </w:t>
      </w:r>
      <w:r w:rsidR="00C94E5B" w:rsidRPr="00CC0671">
        <w:rPr>
          <w:rFonts w:cs="Times New Roman"/>
          <w:color w:val="000000" w:themeColor="text1"/>
          <w:szCs w:val="24"/>
        </w:rPr>
        <w:t xml:space="preserve">(1999). </w:t>
      </w:r>
      <w:r w:rsidRPr="00CC0671">
        <w:rPr>
          <w:rFonts w:cs="Times New Roman"/>
          <w:color w:val="000000" w:themeColor="text1"/>
          <w:szCs w:val="24"/>
        </w:rPr>
        <w:t xml:space="preserve">HPLC analysis of dental resin composites components. </w:t>
      </w:r>
      <w:r w:rsidRPr="00CC0671">
        <w:rPr>
          <w:rFonts w:cs="Times New Roman"/>
          <w:i/>
          <w:color w:val="000000" w:themeColor="text1"/>
          <w:szCs w:val="24"/>
        </w:rPr>
        <w:t>Journal of Biomedical Materials Research</w:t>
      </w:r>
      <w:r w:rsidRPr="00CC0671">
        <w:rPr>
          <w:rFonts w:cs="Times New Roman"/>
          <w:color w:val="000000" w:themeColor="text1"/>
          <w:szCs w:val="24"/>
        </w:rPr>
        <w:t xml:space="preserve">, </w:t>
      </w:r>
      <w:r w:rsidRPr="00CC0671">
        <w:rPr>
          <w:rFonts w:cs="Times New Roman"/>
          <w:i/>
          <w:color w:val="000000" w:themeColor="text1"/>
          <w:szCs w:val="24"/>
        </w:rPr>
        <w:t>47</w:t>
      </w:r>
      <w:r w:rsidRPr="00CC0671">
        <w:rPr>
          <w:rFonts w:cs="Times New Roman"/>
          <w:color w:val="000000" w:themeColor="text1"/>
          <w:szCs w:val="24"/>
        </w:rPr>
        <w:t>, 374-378.</w:t>
      </w:r>
    </w:p>
    <w:p w:rsidR="00F50312" w:rsidRPr="00CC0671" w:rsidRDefault="00F50312" w:rsidP="00CC0671">
      <w:pPr>
        <w:spacing w:after="120"/>
        <w:ind w:left="567" w:hanging="567"/>
        <w:rPr>
          <w:color w:val="000000" w:themeColor="text1"/>
        </w:rPr>
      </w:pPr>
      <w:r w:rsidRPr="00CC0671">
        <w:rPr>
          <w:color w:val="000000" w:themeColor="text1"/>
        </w:rPr>
        <w:t>Oakberg</w:t>
      </w:r>
      <w:r w:rsidR="00297DF7" w:rsidRPr="00CC0671">
        <w:rPr>
          <w:color w:val="000000" w:themeColor="text1"/>
        </w:rPr>
        <w:t>,</w:t>
      </w:r>
      <w:r w:rsidRPr="00CC0671">
        <w:rPr>
          <w:color w:val="000000" w:themeColor="text1"/>
        </w:rPr>
        <w:t xml:space="preserve"> EF. </w:t>
      </w:r>
      <w:r w:rsidR="00C94E5B" w:rsidRPr="00CC0671">
        <w:rPr>
          <w:color w:val="000000" w:themeColor="text1"/>
        </w:rPr>
        <w:t xml:space="preserve">(1956). </w:t>
      </w:r>
      <w:r w:rsidRPr="00CC0671">
        <w:rPr>
          <w:color w:val="000000" w:themeColor="text1"/>
        </w:rPr>
        <w:t>Duration of spermatogenesis in the mo</w:t>
      </w:r>
      <w:r w:rsidR="00CC0671" w:rsidRPr="00CC0671">
        <w:rPr>
          <w:color w:val="000000" w:themeColor="text1"/>
        </w:rPr>
        <w:t xml:space="preserve">use and timing of stages of the </w:t>
      </w:r>
      <w:r w:rsidRPr="00CC0671">
        <w:rPr>
          <w:color w:val="000000" w:themeColor="text1"/>
        </w:rPr>
        <w:t xml:space="preserve">cycle of the seminiferous epithelium. </w:t>
      </w:r>
      <w:r w:rsidRPr="00CC0671">
        <w:rPr>
          <w:i/>
          <w:color w:val="000000" w:themeColor="text1"/>
        </w:rPr>
        <w:t>American Journal of Anatomy</w:t>
      </w:r>
      <w:r w:rsidRPr="00CC0671">
        <w:rPr>
          <w:color w:val="000000" w:themeColor="text1"/>
        </w:rPr>
        <w:t xml:space="preserve">, </w:t>
      </w:r>
      <w:r w:rsidRPr="00CC0671">
        <w:rPr>
          <w:i/>
          <w:color w:val="000000" w:themeColor="text1"/>
        </w:rPr>
        <w:t>99</w:t>
      </w:r>
      <w:r w:rsidRPr="00CC0671">
        <w:rPr>
          <w:color w:val="000000" w:themeColor="text1"/>
        </w:rPr>
        <w:t>, 507-516.</w:t>
      </w:r>
    </w:p>
    <w:p w:rsidR="00F50312" w:rsidRPr="00CC0671" w:rsidRDefault="00F50312" w:rsidP="00CC0671">
      <w:pPr>
        <w:spacing w:after="120"/>
        <w:ind w:left="567" w:hanging="567"/>
        <w:rPr>
          <w:color w:val="000000" w:themeColor="text1"/>
        </w:rPr>
      </w:pPr>
      <w:r w:rsidRPr="00CC0671">
        <w:rPr>
          <w:color w:val="000000" w:themeColor="text1"/>
        </w:rPr>
        <w:t>O’Donnell</w:t>
      </w:r>
      <w:r w:rsidR="00297DF7" w:rsidRPr="00CC0671">
        <w:rPr>
          <w:color w:val="000000" w:themeColor="text1"/>
        </w:rPr>
        <w:t>,</w:t>
      </w:r>
      <w:r w:rsidRPr="00CC0671">
        <w:rPr>
          <w:color w:val="000000" w:themeColor="text1"/>
        </w:rPr>
        <w:t xml:space="preserve"> L</w:t>
      </w:r>
      <w:r w:rsidR="00297DF7" w:rsidRPr="00CC0671">
        <w:rPr>
          <w:color w:val="000000" w:themeColor="text1"/>
        </w:rPr>
        <w:t>.</w:t>
      </w:r>
      <w:r w:rsidRPr="00CC0671">
        <w:rPr>
          <w:color w:val="000000" w:themeColor="text1"/>
        </w:rPr>
        <w:t>, Meachem</w:t>
      </w:r>
      <w:r w:rsidR="00297DF7" w:rsidRPr="00CC0671">
        <w:rPr>
          <w:color w:val="000000" w:themeColor="text1"/>
        </w:rPr>
        <w:t>,</w:t>
      </w:r>
      <w:r w:rsidRPr="00CC0671">
        <w:rPr>
          <w:color w:val="000000" w:themeColor="text1"/>
        </w:rPr>
        <w:t xml:space="preserve"> SJ</w:t>
      </w:r>
      <w:r w:rsidR="00297DF7" w:rsidRPr="00CC0671">
        <w:rPr>
          <w:color w:val="000000" w:themeColor="text1"/>
        </w:rPr>
        <w:t>.</w:t>
      </w:r>
      <w:r w:rsidRPr="00CC0671">
        <w:rPr>
          <w:color w:val="000000" w:themeColor="text1"/>
        </w:rPr>
        <w:t>, Stanton</w:t>
      </w:r>
      <w:r w:rsidR="00297DF7" w:rsidRPr="00CC0671">
        <w:rPr>
          <w:color w:val="000000" w:themeColor="text1"/>
        </w:rPr>
        <w:t>,</w:t>
      </w:r>
      <w:r w:rsidRPr="00CC0671">
        <w:rPr>
          <w:color w:val="000000" w:themeColor="text1"/>
        </w:rPr>
        <w:t xml:space="preserve"> PG</w:t>
      </w:r>
      <w:r w:rsidR="00297DF7" w:rsidRPr="00CC0671">
        <w:rPr>
          <w:color w:val="000000" w:themeColor="text1"/>
        </w:rPr>
        <w:t>.</w:t>
      </w:r>
      <w:r w:rsidRPr="00CC0671">
        <w:rPr>
          <w:color w:val="000000" w:themeColor="text1"/>
        </w:rPr>
        <w:t>, McLachan</w:t>
      </w:r>
      <w:r w:rsidR="00297DF7" w:rsidRPr="00CC0671">
        <w:rPr>
          <w:color w:val="000000" w:themeColor="text1"/>
        </w:rPr>
        <w:t>,</w:t>
      </w:r>
      <w:r w:rsidRPr="00CC0671">
        <w:rPr>
          <w:color w:val="000000" w:themeColor="text1"/>
        </w:rPr>
        <w:t xml:space="preserve"> RI.</w:t>
      </w:r>
      <w:r w:rsidR="00C94E5B" w:rsidRPr="00CC0671">
        <w:rPr>
          <w:color w:val="000000" w:themeColor="text1"/>
        </w:rPr>
        <w:t xml:space="preserve"> (2006).</w:t>
      </w:r>
      <w:r w:rsidR="00D55E7F" w:rsidRPr="00CC0671">
        <w:rPr>
          <w:color w:val="000000" w:themeColor="text1"/>
        </w:rPr>
        <w:t xml:space="preserve"> Endocrine regulation of </w:t>
      </w:r>
      <w:r w:rsidRPr="00CC0671">
        <w:rPr>
          <w:color w:val="000000" w:themeColor="text1"/>
        </w:rPr>
        <w:t>spermatogenesis. In: Neill JD (Ed). Knobil and Neill’s physiology of reproduction. 3</w:t>
      </w:r>
      <w:r w:rsidRPr="00CC0671">
        <w:rPr>
          <w:color w:val="000000" w:themeColor="text1"/>
          <w:vertAlign w:val="superscript"/>
        </w:rPr>
        <w:t>th</w:t>
      </w:r>
      <w:r w:rsidR="00D55E7F" w:rsidRPr="00CC0671">
        <w:rPr>
          <w:color w:val="000000" w:themeColor="text1"/>
        </w:rPr>
        <w:t xml:space="preserve"> </w:t>
      </w:r>
      <w:r w:rsidR="00EC05B5" w:rsidRPr="00CC0671">
        <w:rPr>
          <w:color w:val="000000" w:themeColor="text1"/>
        </w:rPr>
        <w:t xml:space="preserve">Edition. USA. </w:t>
      </w:r>
      <w:r w:rsidRPr="00CC0671">
        <w:rPr>
          <w:color w:val="000000" w:themeColor="text1"/>
        </w:rPr>
        <w:t xml:space="preserve">Elsevier </w:t>
      </w:r>
      <w:r w:rsidRPr="00CC0671">
        <w:rPr>
          <w:i/>
          <w:color w:val="000000" w:themeColor="text1"/>
        </w:rPr>
        <w:t>A</w:t>
      </w:r>
      <w:r w:rsidR="00C94E5B" w:rsidRPr="00CC0671">
        <w:rPr>
          <w:i/>
          <w:color w:val="000000" w:themeColor="text1"/>
        </w:rPr>
        <w:t>cademic Press Publications</w:t>
      </w:r>
      <w:r w:rsidR="00C94E5B" w:rsidRPr="00CC0671">
        <w:rPr>
          <w:color w:val="000000" w:themeColor="text1"/>
        </w:rPr>
        <w:t>.</w:t>
      </w:r>
      <w:r w:rsidRPr="00CC0671">
        <w:rPr>
          <w:color w:val="000000" w:themeColor="text1"/>
        </w:rPr>
        <w:t xml:space="preserve"> 1017-1070.</w:t>
      </w:r>
    </w:p>
    <w:p w:rsidR="00F50312" w:rsidRPr="00CC0671" w:rsidRDefault="00F50312" w:rsidP="00CC0671">
      <w:pPr>
        <w:spacing w:after="120"/>
        <w:ind w:left="567" w:hanging="567"/>
        <w:rPr>
          <w:rFonts w:cs="Times New Roman"/>
          <w:color w:val="000000" w:themeColor="text1"/>
          <w:szCs w:val="24"/>
        </w:rPr>
      </w:pPr>
      <w:r w:rsidRPr="00CC0671">
        <w:rPr>
          <w:rFonts w:cs="Times New Roman"/>
          <w:color w:val="000000" w:themeColor="text1"/>
          <w:szCs w:val="24"/>
        </w:rPr>
        <w:t>Okuda</w:t>
      </w:r>
      <w:r w:rsidR="00EC05B5" w:rsidRPr="00CC0671">
        <w:rPr>
          <w:rFonts w:cs="Times New Roman"/>
          <w:color w:val="000000" w:themeColor="text1"/>
          <w:szCs w:val="24"/>
        </w:rPr>
        <w:t>,</w:t>
      </w:r>
      <w:r w:rsidRPr="00CC0671">
        <w:rPr>
          <w:rFonts w:cs="Times New Roman"/>
          <w:color w:val="000000" w:themeColor="text1"/>
          <w:szCs w:val="24"/>
        </w:rPr>
        <w:t xml:space="preserve"> A</w:t>
      </w:r>
      <w:r w:rsidR="00EC05B5" w:rsidRPr="00CC0671">
        <w:rPr>
          <w:rFonts w:cs="Times New Roman"/>
          <w:color w:val="000000" w:themeColor="text1"/>
          <w:szCs w:val="24"/>
        </w:rPr>
        <w:t>.</w:t>
      </w:r>
      <w:r w:rsidRPr="00CC0671">
        <w:rPr>
          <w:rFonts w:cs="Times New Roman"/>
          <w:color w:val="000000" w:themeColor="text1"/>
          <w:szCs w:val="24"/>
        </w:rPr>
        <w:t>, Fukushima</w:t>
      </w:r>
      <w:r w:rsidR="00EC05B5" w:rsidRPr="00CC0671">
        <w:rPr>
          <w:rFonts w:cs="Times New Roman"/>
          <w:color w:val="000000" w:themeColor="text1"/>
          <w:szCs w:val="24"/>
        </w:rPr>
        <w:t>,</w:t>
      </w:r>
      <w:r w:rsidRPr="00CC0671">
        <w:rPr>
          <w:rFonts w:cs="Times New Roman"/>
          <w:color w:val="000000" w:themeColor="text1"/>
          <w:szCs w:val="24"/>
        </w:rPr>
        <w:t xml:space="preserve"> A</w:t>
      </w:r>
      <w:r w:rsidR="00EC05B5" w:rsidRPr="00CC0671">
        <w:rPr>
          <w:rFonts w:cs="Times New Roman"/>
          <w:color w:val="000000" w:themeColor="text1"/>
          <w:szCs w:val="24"/>
        </w:rPr>
        <w:t>.</w:t>
      </w:r>
      <w:r w:rsidRPr="00CC0671">
        <w:rPr>
          <w:rFonts w:cs="Times New Roman"/>
          <w:color w:val="000000" w:themeColor="text1"/>
          <w:szCs w:val="24"/>
        </w:rPr>
        <w:t>, Nishimoto</w:t>
      </w:r>
      <w:r w:rsidR="00EC05B5" w:rsidRPr="00CC0671">
        <w:rPr>
          <w:rFonts w:cs="Times New Roman"/>
          <w:color w:val="000000" w:themeColor="text1"/>
          <w:szCs w:val="24"/>
        </w:rPr>
        <w:t>,</w:t>
      </w:r>
      <w:r w:rsidRPr="00CC0671">
        <w:rPr>
          <w:rFonts w:cs="Times New Roman"/>
          <w:color w:val="000000" w:themeColor="text1"/>
          <w:szCs w:val="24"/>
        </w:rPr>
        <w:t xml:space="preserve"> M</w:t>
      </w:r>
      <w:r w:rsidR="00EC05B5" w:rsidRPr="00CC0671">
        <w:rPr>
          <w:rFonts w:cs="Times New Roman"/>
          <w:color w:val="000000" w:themeColor="text1"/>
          <w:szCs w:val="24"/>
        </w:rPr>
        <w:t>.</w:t>
      </w:r>
      <w:r w:rsidRPr="00CC0671">
        <w:rPr>
          <w:rFonts w:cs="Times New Roman"/>
          <w:color w:val="000000" w:themeColor="text1"/>
          <w:szCs w:val="24"/>
        </w:rPr>
        <w:t>, Orimo</w:t>
      </w:r>
      <w:r w:rsidR="00EC05B5" w:rsidRPr="00CC0671">
        <w:rPr>
          <w:rFonts w:cs="Times New Roman"/>
          <w:color w:val="000000" w:themeColor="text1"/>
          <w:szCs w:val="24"/>
        </w:rPr>
        <w:t>,</w:t>
      </w:r>
      <w:r w:rsidRPr="00CC0671">
        <w:rPr>
          <w:rFonts w:cs="Times New Roman"/>
          <w:color w:val="000000" w:themeColor="text1"/>
          <w:szCs w:val="24"/>
        </w:rPr>
        <w:t xml:space="preserve"> A</w:t>
      </w:r>
      <w:r w:rsidR="00EC05B5" w:rsidRPr="00CC0671">
        <w:rPr>
          <w:rFonts w:cs="Times New Roman"/>
          <w:color w:val="000000" w:themeColor="text1"/>
          <w:szCs w:val="24"/>
        </w:rPr>
        <w:t>.</w:t>
      </w:r>
      <w:r w:rsidRPr="00CC0671">
        <w:rPr>
          <w:rFonts w:cs="Times New Roman"/>
          <w:color w:val="000000" w:themeColor="text1"/>
          <w:szCs w:val="24"/>
        </w:rPr>
        <w:t>,Yamagishi</w:t>
      </w:r>
      <w:r w:rsidR="00EC05B5" w:rsidRPr="00CC0671">
        <w:rPr>
          <w:rFonts w:cs="Times New Roman"/>
          <w:color w:val="000000" w:themeColor="text1"/>
          <w:szCs w:val="24"/>
        </w:rPr>
        <w:t>,</w:t>
      </w:r>
      <w:r w:rsidRPr="00CC0671">
        <w:rPr>
          <w:rFonts w:cs="Times New Roman"/>
          <w:color w:val="000000" w:themeColor="text1"/>
          <w:szCs w:val="24"/>
        </w:rPr>
        <w:t xml:space="preserve"> T</w:t>
      </w:r>
      <w:r w:rsidR="00EC05B5" w:rsidRPr="00CC0671">
        <w:rPr>
          <w:rFonts w:cs="Times New Roman"/>
          <w:color w:val="000000" w:themeColor="text1"/>
          <w:szCs w:val="24"/>
        </w:rPr>
        <w:t>.</w:t>
      </w:r>
      <w:r w:rsidRPr="00CC0671">
        <w:rPr>
          <w:rFonts w:cs="Times New Roman"/>
          <w:color w:val="000000" w:themeColor="text1"/>
          <w:szCs w:val="24"/>
        </w:rPr>
        <w:t>, Nabeshima</w:t>
      </w:r>
      <w:r w:rsidR="00EC05B5" w:rsidRPr="00CC0671">
        <w:rPr>
          <w:rFonts w:cs="Times New Roman"/>
          <w:color w:val="000000" w:themeColor="text1"/>
          <w:szCs w:val="24"/>
        </w:rPr>
        <w:t>,</w:t>
      </w:r>
      <w:r w:rsidRPr="00CC0671">
        <w:rPr>
          <w:rFonts w:cs="Times New Roman"/>
          <w:color w:val="000000" w:themeColor="text1"/>
          <w:szCs w:val="24"/>
        </w:rPr>
        <w:t xml:space="preserve"> Y</w:t>
      </w:r>
      <w:r w:rsidR="00EC05B5" w:rsidRPr="00CC0671">
        <w:rPr>
          <w:rFonts w:cs="Times New Roman"/>
          <w:color w:val="000000" w:themeColor="text1"/>
          <w:szCs w:val="24"/>
        </w:rPr>
        <w:t>.</w:t>
      </w:r>
      <w:r w:rsidRPr="00CC0671">
        <w:rPr>
          <w:rFonts w:cs="Times New Roman"/>
          <w:color w:val="000000" w:themeColor="text1"/>
          <w:szCs w:val="24"/>
        </w:rPr>
        <w:t>, Kuro-o</w:t>
      </w:r>
      <w:r w:rsidR="00EC05B5" w:rsidRPr="00CC0671">
        <w:rPr>
          <w:rFonts w:cs="Times New Roman"/>
          <w:color w:val="000000" w:themeColor="text1"/>
          <w:szCs w:val="24"/>
        </w:rPr>
        <w:t>,</w:t>
      </w:r>
      <w:r w:rsidRPr="00CC0671">
        <w:rPr>
          <w:rFonts w:cs="Times New Roman"/>
          <w:color w:val="000000" w:themeColor="text1"/>
          <w:szCs w:val="24"/>
        </w:rPr>
        <w:t xml:space="preserve"> M</w:t>
      </w:r>
      <w:r w:rsidR="00EC05B5" w:rsidRPr="00CC0671">
        <w:rPr>
          <w:rFonts w:cs="Times New Roman"/>
          <w:color w:val="000000" w:themeColor="text1"/>
          <w:szCs w:val="24"/>
        </w:rPr>
        <w:t>.</w:t>
      </w:r>
      <w:r w:rsidRPr="00CC0671">
        <w:rPr>
          <w:rFonts w:cs="Times New Roman"/>
          <w:color w:val="000000" w:themeColor="text1"/>
          <w:szCs w:val="24"/>
        </w:rPr>
        <w:t>, Nabeshima</w:t>
      </w:r>
      <w:r w:rsidR="00EC05B5" w:rsidRPr="00CC0671">
        <w:rPr>
          <w:rFonts w:cs="Times New Roman"/>
          <w:color w:val="000000" w:themeColor="text1"/>
          <w:szCs w:val="24"/>
        </w:rPr>
        <w:t>,</w:t>
      </w:r>
      <w:r w:rsidRPr="00CC0671">
        <w:rPr>
          <w:rFonts w:cs="Times New Roman"/>
          <w:color w:val="000000" w:themeColor="text1"/>
          <w:szCs w:val="24"/>
        </w:rPr>
        <w:t xml:space="preserve"> YI</w:t>
      </w:r>
      <w:r w:rsidR="00EC05B5" w:rsidRPr="00CC0671">
        <w:rPr>
          <w:rFonts w:cs="Times New Roman"/>
          <w:color w:val="000000" w:themeColor="text1"/>
          <w:szCs w:val="24"/>
        </w:rPr>
        <w:t>.</w:t>
      </w:r>
      <w:r w:rsidRPr="00CC0671">
        <w:rPr>
          <w:rFonts w:cs="Times New Roman"/>
          <w:color w:val="000000" w:themeColor="text1"/>
          <w:szCs w:val="24"/>
        </w:rPr>
        <w:t>, Boon</w:t>
      </w:r>
      <w:r w:rsidR="00EC05B5" w:rsidRPr="00CC0671">
        <w:rPr>
          <w:rFonts w:cs="Times New Roman"/>
          <w:color w:val="000000" w:themeColor="text1"/>
          <w:szCs w:val="24"/>
        </w:rPr>
        <w:t>,</w:t>
      </w:r>
      <w:r w:rsidRPr="00CC0671">
        <w:rPr>
          <w:rFonts w:cs="Times New Roman"/>
          <w:color w:val="000000" w:themeColor="text1"/>
          <w:szCs w:val="24"/>
        </w:rPr>
        <w:t xml:space="preserve"> K</w:t>
      </w:r>
      <w:r w:rsidR="00EC05B5" w:rsidRPr="00CC0671">
        <w:rPr>
          <w:rFonts w:cs="Times New Roman"/>
          <w:color w:val="000000" w:themeColor="text1"/>
          <w:szCs w:val="24"/>
        </w:rPr>
        <w:t>.</w:t>
      </w:r>
      <w:r w:rsidRPr="00CC0671">
        <w:rPr>
          <w:rFonts w:cs="Times New Roman"/>
          <w:color w:val="000000" w:themeColor="text1"/>
          <w:szCs w:val="24"/>
        </w:rPr>
        <w:t>, Keaveney</w:t>
      </w:r>
      <w:r w:rsidR="00EC05B5" w:rsidRPr="00CC0671">
        <w:rPr>
          <w:rFonts w:cs="Times New Roman"/>
          <w:color w:val="000000" w:themeColor="text1"/>
          <w:szCs w:val="24"/>
        </w:rPr>
        <w:t>,</w:t>
      </w:r>
      <w:r w:rsidRPr="00CC0671">
        <w:rPr>
          <w:rFonts w:cs="Times New Roman"/>
          <w:color w:val="000000" w:themeColor="text1"/>
          <w:szCs w:val="24"/>
        </w:rPr>
        <w:t xml:space="preserve"> M</w:t>
      </w:r>
      <w:r w:rsidR="00EC05B5" w:rsidRPr="00CC0671">
        <w:rPr>
          <w:rFonts w:cs="Times New Roman"/>
          <w:color w:val="000000" w:themeColor="text1"/>
          <w:szCs w:val="24"/>
        </w:rPr>
        <w:t>.</w:t>
      </w:r>
      <w:r w:rsidRPr="00CC0671">
        <w:rPr>
          <w:rFonts w:cs="Times New Roman"/>
          <w:color w:val="000000" w:themeColor="text1"/>
          <w:szCs w:val="24"/>
        </w:rPr>
        <w:t>, Stunnenberg</w:t>
      </w:r>
      <w:r w:rsidR="00EC05B5" w:rsidRPr="00CC0671">
        <w:rPr>
          <w:rFonts w:cs="Times New Roman"/>
          <w:color w:val="000000" w:themeColor="text1"/>
          <w:szCs w:val="24"/>
        </w:rPr>
        <w:t>,</w:t>
      </w:r>
      <w:r w:rsidRPr="00CC0671">
        <w:rPr>
          <w:rFonts w:cs="Times New Roman"/>
          <w:color w:val="000000" w:themeColor="text1"/>
          <w:szCs w:val="24"/>
        </w:rPr>
        <w:t xml:space="preserve"> HG</w:t>
      </w:r>
      <w:r w:rsidR="00EC05B5" w:rsidRPr="00CC0671">
        <w:rPr>
          <w:rFonts w:cs="Times New Roman"/>
          <w:color w:val="000000" w:themeColor="text1"/>
          <w:szCs w:val="24"/>
        </w:rPr>
        <w:t>.</w:t>
      </w:r>
      <w:r w:rsidRPr="00CC0671">
        <w:rPr>
          <w:rFonts w:cs="Times New Roman"/>
          <w:color w:val="000000" w:themeColor="text1"/>
          <w:szCs w:val="24"/>
        </w:rPr>
        <w:t>, Muramatsu</w:t>
      </w:r>
      <w:r w:rsidR="00EC05B5" w:rsidRPr="00CC0671">
        <w:rPr>
          <w:rFonts w:cs="Times New Roman"/>
          <w:color w:val="000000" w:themeColor="text1"/>
          <w:szCs w:val="24"/>
        </w:rPr>
        <w:t>,</w:t>
      </w:r>
      <w:r w:rsidRPr="00CC0671">
        <w:rPr>
          <w:rFonts w:cs="Times New Roman"/>
          <w:color w:val="000000" w:themeColor="text1"/>
          <w:szCs w:val="24"/>
        </w:rPr>
        <w:t xml:space="preserve"> M.</w:t>
      </w:r>
      <w:r w:rsidR="004F5D5F" w:rsidRPr="00CC0671">
        <w:rPr>
          <w:rFonts w:cs="Times New Roman"/>
          <w:color w:val="000000" w:themeColor="text1"/>
          <w:szCs w:val="24"/>
        </w:rPr>
        <w:t xml:space="preserve"> (1998).</w:t>
      </w:r>
      <w:r w:rsidRPr="00CC0671">
        <w:rPr>
          <w:rFonts w:cs="Times New Roman"/>
          <w:color w:val="000000" w:themeColor="text1"/>
          <w:szCs w:val="24"/>
        </w:rPr>
        <w:t xml:space="preserve"> UTF1, a novel transcriptional coactivator expressed in pluripotent embryonic stem cells and extra-embryonic cells. </w:t>
      </w:r>
      <w:r w:rsidRPr="00CC0671">
        <w:rPr>
          <w:rFonts w:cs="Times New Roman"/>
          <w:i/>
          <w:color w:val="000000" w:themeColor="text1"/>
          <w:szCs w:val="24"/>
        </w:rPr>
        <w:t>The Embo J</w:t>
      </w:r>
      <w:r w:rsidRPr="00CC0671">
        <w:rPr>
          <w:rFonts w:cs="Times New Roman"/>
          <w:color w:val="000000" w:themeColor="text1"/>
          <w:szCs w:val="24"/>
        </w:rPr>
        <w:t>o</w:t>
      </w:r>
      <w:r w:rsidRPr="00CC0671">
        <w:rPr>
          <w:rFonts w:cs="Times New Roman"/>
          <w:i/>
          <w:color w:val="000000" w:themeColor="text1"/>
          <w:szCs w:val="24"/>
        </w:rPr>
        <w:t>urnal</w:t>
      </w:r>
      <w:r w:rsidR="004F5D5F" w:rsidRPr="00CC0671">
        <w:rPr>
          <w:rFonts w:cs="Times New Roman"/>
          <w:color w:val="000000" w:themeColor="text1"/>
          <w:szCs w:val="24"/>
        </w:rPr>
        <w:t xml:space="preserve">, </w:t>
      </w:r>
      <w:r w:rsidR="004F5D5F" w:rsidRPr="00CC0671">
        <w:rPr>
          <w:rFonts w:cs="Times New Roman"/>
          <w:i/>
          <w:color w:val="000000" w:themeColor="text1"/>
          <w:szCs w:val="24"/>
        </w:rPr>
        <w:t>17</w:t>
      </w:r>
      <w:r w:rsidR="004F5D5F" w:rsidRPr="00CC0671">
        <w:rPr>
          <w:rFonts w:cs="Times New Roman"/>
          <w:color w:val="000000" w:themeColor="text1"/>
          <w:szCs w:val="24"/>
        </w:rPr>
        <w:t>(7).</w:t>
      </w:r>
    </w:p>
    <w:p w:rsidR="00F50312" w:rsidRPr="00CC0671" w:rsidRDefault="00F50312" w:rsidP="00CC0671">
      <w:pPr>
        <w:spacing w:after="120"/>
        <w:ind w:left="567" w:hanging="567"/>
        <w:rPr>
          <w:color w:val="000000" w:themeColor="text1"/>
        </w:rPr>
      </w:pPr>
      <w:r w:rsidRPr="00CC0671">
        <w:rPr>
          <w:color w:val="000000" w:themeColor="text1"/>
        </w:rPr>
        <w:t>Orth</w:t>
      </w:r>
      <w:r w:rsidR="00EC05B5" w:rsidRPr="00CC0671">
        <w:rPr>
          <w:color w:val="000000" w:themeColor="text1"/>
        </w:rPr>
        <w:t>,</w:t>
      </w:r>
      <w:r w:rsidRPr="00CC0671">
        <w:rPr>
          <w:color w:val="000000" w:themeColor="text1"/>
        </w:rPr>
        <w:t xml:space="preserve"> JM.</w:t>
      </w:r>
      <w:r w:rsidR="004F5D5F" w:rsidRPr="00CC0671">
        <w:rPr>
          <w:color w:val="000000" w:themeColor="text1"/>
        </w:rPr>
        <w:t xml:space="preserve"> (1982).</w:t>
      </w:r>
      <w:r w:rsidRPr="00CC0671">
        <w:rPr>
          <w:color w:val="000000" w:themeColor="text1"/>
        </w:rPr>
        <w:t xml:space="preserve"> Proliferation of Sertoli cells in fetal and</w:t>
      </w:r>
      <w:r w:rsidR="00CC0671" w:rsidRPr="00CC0671">
        <w:rPr>
          <w:color w:val="000000" w:themeColor="text1"/>
        </w:rPr>
        <w:t xml:space="preserve"> postnatal rats: a quantitative </w:t>
      </w:r>
      <w:r w:rsidRPr="00CC0671">
        <w:rPr>
          <w:color w:val="000000" w:themeColor="text1"/>
        </w:rPr>
        <w:t xml:space="preserve">autoradiographic study. </w:t>
      </w:r>
      <w:r w:rsidRPr="00CC0671">
        <w:rPr>
          <w:i/>
          <w:color w:val="000000" w:themeColor="text1"/>
        </w:rPr>
        <w:t>Anatomical Record</w:t>
      </w:r>
      <w:r w:rsidRPr="00CC0671">
        <w:rPr>
          <w:color w:val="000000" w:themeColor="text1"/>
        </w:rPr>
        <w:t xml:space="preserve">, </w:t>
      </w:r>
      <w:r w:rsidRPr="00CC0671">
        <w:rPr>
          <w:i/>
          <w:color w:val="000000" w:themeColor="text1"/>
        </w:rPr>
        <w:t>203</w:t>
      </w:r>
      <w:r w:rsidRPr="00CC0671">
        <w:rPr>
          <w:color w:val="000000" w:themeColor="text1"/>
        </w:rPr>
        <w:t>(4), 485-492.</w:t>
      </w:r>
    </w:p>
    <w:p w:rsidR="00F50312" w:rsidRPr="00CC0671" w:rsidRDefault="00F50312" w:rsidP="00CC0671">
      <w:pPr>
        <w:spacing w:after="120"/>
        <w:ind w:left="567" w:hanging="567"/>
        <w:rPr>
          <w:color w:val="000000" w:themeColor="text1"/>
        </w:rPr>
      </w:pPr>
      <w:r w:rsidRPr="00CC0671">
        <w:rPr>
          <w:color w:val="000000" w:themeColor="text1"/>
        </w:rPr>
        <w:t>Özuğur</w:t>
      </w:r>
      <w:r w:rsidR="00EC05B5" w:rsidRPr="00CC0671">
        <w:rPr>
          <w:color w:val="000000" w:themeColor="text1"/>
        </w:rPr>
        <w:t>,</w:t>
      </w:r>
      <w:r w:rsidRPr="00CC0671">
        <w:rPr>
          <w:color w:val="000000" w:themeColor="text1"/>
        </w:rPr>
        <w:t xml:space="preserve"> K. </w:t>
      </w:r>
      <w:r w:rsidR="004F5D5F" w:rsidRPr="00CC0671">
        <w:rPr>
          <w:color w:val="000000" w:themeColor="text1"/>
        </w:rPr>
        <w:t xml:space="preserve">(2007). </w:t>
      </w:r>
      <w:r w:rsidRPr="00CC0671">
        <w:rPr>
          <w:i/>
          <w:color w:val="000000" w:themeColor="text1"/>
        </w:rPr>
        <w:t>Tip-2 diyabet tanısı alan hastalarda ilk altı aylık tedavinin oksidatif stres ve carbohydrate deficient transferrin (CDT) üzerine etkisi.</w:t>
      </w:r>
      <w:r w:rsidR="00EC05B5" w:rsidRPr="00CC0671">
        <w:rPr>
          <w:color w:val="000000" w:themeColor="text1"/>
        </w:rPr>
        <w:t xml:space="preserve"> Yüksek Lisans Tezi.</w:t>
      </w:r>
      <w:r w:rsidRPr="00CC0671">
        <w:rPr>
          <w:color w:val="000000" w:themeColor="text1"/>
        </w:rPr>
        <w:t xml:space="preserve"> Afyon Kocatepe Üniversitesi Sağlık Bilimler</w:t>
      </w:r>
      <w:r w:rsidR="004F5D5F" w:rsidRPr="00CC0671">
        <w:rPr>
          <w:color w:val="000000" w:themeColor="text1"/>
        </w:rPr>
        <w:t>i Enstitüsü,</w:t>
      </w:r>
      <w:r w:rsidR="00EC05B5" w:rsidRPr="00CC0671">
        <w:rPr>
          <w:color w:val="000000" w:themeColor="text1"/>
        </w:rPr>
        <w:t xml:space="preserve"> Afyon.</w:t>
      </w:r>
      <w:r w:rsidR="004F5D5F" w:rsidRPr="00CC0671">
        <w:rPr>
          <w:color w:val="000000" w:themeColor="text1"/>
        </w:rPr>
        <w:t xml:space="preserve"> </w:t>
      </w:r>
    </w:p>
    <w:p w:rsidR="00CC0671" w:rsidRPr="00CC0671" w:rsidRDefault="00F50312" w:rsidP="00CC0671">
      <w:pPr>
        <w:spacing w:after="120"/>
        <w:ind w:left="567" w:hanging="567"/>
        <w:rPr>
          <w:color w:val="000000" w:themeColor="text1"/>
        </w:rPr>
      </w:pPr>
      <w:r w:rsidRPr="00CC0671">
        <w:rPr>
          <w:color w:val="000000" w:themeColor="text1"/>
        </w:rPr>
        <w:t>Pocar</w:t>
      </w:r>
      <w:r w:rsidR="00EC05B5" w:rsidRPr="00CC0671">
        <w:rPr>
          <w:color w:val="000000" w:themeColor="text1"/>
        </w:rPr>
        <w:t>,</w:t>
      </w:r>
      <w:r w:rsidRPr="00CC0671">
        <w:rPr>
          <w:color w:val="000000" w:themeColor="text1"/>
        </w:rPr>
        <w:t xml:space="preserve"> P</w:t>
      </w:r>
      <w:r w:rsidR="00EC05B5" w:rsidRPr="00CC0671">
        <w:rPr>
          <w:color w:val="000000" w:themeColor="text1"/>
        </w:rPr>
        <w:t>.</w:t>
      </w:r>
      <w:r w:rsidRPr="00CC0671">
        <w:rPr>
          <w:color w:val="000000" w:themeColor="text1"/>
        </w:rPr>
        <w:t>, Fiandanese</w:t>
      </w:r>
      <w:r w:rsidR="00EC05B5" w:rsidRPr="00CC0671">
        <w:rPr>
          <w:color w:val="000000" w:themeColor="text1"/>
        </w:rPr>
        <w:t xml:space="preserve">, </w:t>
      </w:r>
      <w:r w:rsidRPr="00CC0671">
        <w:rPr>
          <w:color w:val="000000" w:themeColor="text1"/>
        </w:rPr>
        <w:t>N</w:t>
      </w:r>
      <w:r w:rsidR="00EC05B5" w:rsidRPr="00CC0671">
        <w:rPr>
          <w:color w:val="000000" w:themeColor="text1"/>
        </w:rPr>
        <w:t>.</w:t>
      </w:r>
      <w:r w:rsidRPr="00CC0671">
        <w:rPr>
          <w:color w:val="000000" w:themeColor="text1"/>
        </w:rPr>
        <w:t>, Secchi</w:t>
      </w:r>
      <w:r w:rsidR="00EC05B5" w:rsidRPr="00CC0671">
        <w:rPr>
          <w:color w:val="000000" w:themeColor="text1"/>
        </w:rPr>
        <w:t>,</w:t>
      </w:r>
      <w:r w:rsidRPr="00CC0671">
        <w:rPr>
          <w:color w:val="000000" w:themeColor="text1"/>
        </w:rPr>
        <w:t xml:space="preserve"> C</w:t>
      </w:r>
      <w:r w:rsidR="00EC05B5" w:rsidRPr="00CC0671">
        <w:rPr>
          <w:color w:val="000000" w:themeColor="text1"/>
        </w:rPr>
        <w:t>.</w:t>
      </w:r>
      <w:r w:rsidRPr="00CC0671">
        <w:rPr>
          <w:color w:val="000000" w:themeColor="text1"/>
        </w:rPr>
        <w:t>, Berrini</w:t>
      </w:r>
      <w:r w:rsidR="00EC05B5" w:rsidRPr="00CC0671">
        <w:rPr>
          <w:color w:val="000000" w:themeColor="text1"/>
        </w:rPr>
        <w:t>,</w:t>
      </w:r>
      <w:r w:rsidRPr="00CC0671">
        <w:rPr>
          <w:color w:val="000000" w:themeColor="text1"/>
        </w:rPr>
        <w:t xml:space="preserve"> A</w:t>
      </w:r>
      <w:r w:rsidR="00EC05B5" w:rsidRPr="00CC0671">
        <w:rPr>
          <w:color w:val="000000" w:themeColor="text1"/>
        </w:rPr>
        <w:t>.</w:t>
      </w:r>
      <w:r w:rsidRPr="00CC0671">
        <w:rPr>
          <w:color w:val="000000" w:themeColor="text1"/>
        </w:rPr>
        <w:t>, Fischer</w:t>
      </w:r>
      <w:r w:rsidR="00EC05B5" w:rsidRPr="00CC0671">
        <w:rPr>
          <w:color w:val="000000" w:themeColor="text1"/>
        </w:rPr>
        <w:t>,</w:t>
      </w:r>
      <w:r w:rsidRPr="00CC0671">
        <w:rPr>
          <w:color w:val="000000" w:themeColor="text1"/>
        </w:rPr>
        <w:t xml:space="preserve"> B</w:t>
      </w:r>
      <w:r w:rsidR="00EC05B5" w:rsidRPr="00CC0671">
        <w:rPr>
          <w:color w:val="000000" w:themeColor="text1"/>
        </w:rPr>
        <w:t>.</w:t>
      </w:r>
      <w:r w:rsidRPr="00CC0671">
        <w:rPr>
          <w:color w:val="000000" w:themeColor="text1"/>
        </w:rPr>
        <w:t>, Schmidt</w:t>
      </w:r>
      <w:r w:rsidR="00EC05B5" w:rsidRPr="00CC0671">
        <w:rPr>
          <w:color w:val="000000" w:themeColor="text1"/>
        </w:rPr>
        <w:t>,</w:t>
      </w:r>
      <w:r w:rsidRPr="00CC0671">
        <w:rPr>
          <w:color w:val="000000" w:themeColor="text1"/>
        </w:rPr>
        <w:t xml:space="preserve"> JS</w:t>
      </w:r>
      <w:r w:rsidR="00EC05B5" w:rsidRPr="00CC0671">
        <w:rPr>
          <w:color w:val="000000" w:themeColor="text1"/>
        </w:rPr>
        <w:t>.</w:t>
      </w:r>
      <w:r w:rsidRPr="00CC0671">
        <w:rPr>
          <w:color w:val="000000" w:themeColor="text1"/>
        </w:rPr>
        <w:t>, Schaedlich</w:t>
      </w:r>
      <w:r w:rsidR="00EC05B5" w:rsidRPr="00CC0671">
        <w:rPr>
          <w:color w:val="000000" w:themeColor="text1"/>
        </w:rPr>
        <w:t>,</w:t>
      </w:r>
      <w:r w:rsidRPr="00CC0671">
        <w:rPr>
          <w:color w:val="000000" w:themeColor="text1"/>
        </w:rPr>
        <w:t xml:space="preserve"> K</w:t>
      </w:r>
      <w:r w:rsidR="00EC05B5" w:rsidRPr="00CC0671">
        <w:rPr>
          <w:color w:val="000000" w:themeColor="text1"/>
        </w:rPr>
        <w:t>.</w:t>
      </w:r>
      <w:r w:rsidR="00CC0671" w:rsidRPr="00CC0671">
        <w:rPr>
          <w:color w:val="000000" w:themeColor="text1"/>
        </w:rPr>
        <w:t>,</w:t>
      </w:r>
      <w:r w:rsidRPr="00CC0671">
        <w:rPr>
          <w:color w:val="000000" w:themeColor="text1"/>
        </w:rPr>
        <w:t>Rhind</w:t>
      </w:r>
      <w:r w:rsidR="00EC05B5" w:rsidRPr="00CC0671">
        <w:rPr>
          <w:color w:val="000000" w:themeColor="text1"/>
        </w:rPr>
        <w:t>,</w:t>
      </w:r>
      <w:r w:rsidRPr="00CC0671">
        <w:rPr>
          <w:color w:val="000000" w:themeColor="text1"/>
        </w:rPr>
        <w:t xml:space="preserve"> SM</w:t>
      </w:r>
      <w:r w:rsidR="00EC05B5" w:rsidRPr="00CC0671">
        <w:rPr>
          <w:color w:val="000000" w:themeColor="text1"/>
        </w:rPr>
        <w:t>.</w:t>
      </w:r>
      <w:r w:rsidRPr="00CC0671">
        <w:rPr>
          <w:color w:val="000000" w:themeColor="text1"/>
        </w:rPr>
        <w:t>, Zhang</w:t>
      </w:r>
      <w:r w:rsidR="00EC05B5" w:rsidRPr="00CC0671">
        <w:rPr>
          <w:color w:val="000000" w:themeColor="text1"/>
        </w:rPr>
        <w:t>,</w:t>
      </w:r>
      <w:r w:rsidRPr="00CC0671">
        <w:rPr>
          <w:color w:val="000000" w:themeColor="text1"/>
        </w:rPr>
        <w:t xml:space="preserve"> Z</w:t>
      </w:r>
      <w:r w:rsidR="00EC05B5" w:rsidRPr="00CC0671">
        <w:rPr>
          <w:color w:val="000000" w:themeColor="text1"/>
        </w:rPr>
        <w:t>.</w:t>
      </w:r>
      <w:r w:rsidRPr="00CC0671">
        <w:rPr>
          <w:color w:val="000000" w:themeColor="text1"/>
        </w:rPr>
        <w:t>, Borremeo</w:t>
      </w:r>
      <w:r w:rsidR="00EC05B5" w:rsidRPr="00CC0671">
        <w:rPr>
          <w:color w:val="000000" w:themeColor="text1"/>
        </w:rPr>
        <w:t>,</w:t>
      </w:r>
      <w:r w:rsidRPr="00CC0671">
        <w:rPr>
          <w:color w:val="000000" w:themeColor="text1"/>
        </w:rPr>
        <w:t xml:space="preserve"> V.</w:t>
      </w:r>
      <w:r w:rsidR="004F5D5F" w:rsidRPr="00CC0671">
        <w:rPr>
          <w:color w:val="000000" w:themeColor="text1"/>
        </w:rPr>
        <w:t xml:space="preserve"> (2012).</w:t>
      </w:r>
      <w:r w:rsidRPr="00CC0671">
        <w:rPr>
          <w:color w:val="000000" w:themeColor="text1"/>
        </w:rPr>
        <w:t xml:space="preserve"> Effects of polychlorinated biphenyls in CD-1 mice: reproductive toxicity and intergenerational transmission. </w:t>
      </w:r>
      <w:r w:rsidRPr="00CC0671">
        <w:rPr>
          <w:i/>
          <w:color w:val="000000" w:themeColor="text1"/>
        </w:rPr>
        <w:t>Journal of Toxicology Science</w:t>
      </w:r>
      <w:r w:rsidRPr="00CC0671">
        <w:rPr>
          <w:color w:val="000000" w:themeColor="text1"/>
        </w:rPr>
        <w:t xml:space="preserve">, </w:t>
      </w:r>
      <w:r w:rsidRPr="00CC0671">
        <w:rPr>
          <w:i/>
          <w:color w:val="000000" w:themeColor="text1"/>
        </w:rPr>
        <w:t>126</w:t>
      </w:r>
      <w:r w:rsidRPr="00CC0671">
        <w:rPr>
          <w:color w:val="000000" w:themeColor="text1"/>
        </w:rPr>
        <w:t>(1), 213-226.</w:t>
      </w:r>
    </w:p>
    <w:p w:rsidR="00F50312" w:rsidRPr="00390177" w:rsidRDefault="00F50312" w:rsidP="009157E1">
      <w:pPr>
        <w:ind w:left="567" w:hanging="567"/>
      </w:pPr>
      <w:r w:rsidRPr="00390177">
        <w:lastRenderedPageBreak/>
        <w:t>Podda</w:t>
      </w:r>
      <w:r w:rsidR="00EC05B5" w:rsidRPr="00390177">
        <w:t>,</w:t>
      </w:r>
      <w:r w:rsidRPr="00390177">
        <w:t xml:space="preserve"> M</w:t>
      </w:r>
      <w:r w:rsidR="00EC05B5" w:rsidRPr="00390177">
        <w:t>.</w:t>
      </w:r>
      <w:r w:rsidRPr="00390177">
        <w:t>, Grundmann-Kollmann</w:t>
      </w:r>
      <w:r w:rsidR="00EC05B5" w:rsidRPr="00390177">
        <w:t>,</w:t>
      </w:r>
      <w:r w:rsidRPr="00390177">
        <w:t xml:space="preserve"> M.</w:t>
      </w:r>
      <w:r w:rsidR="004F5D5F" w:rsidRPr="00390177">
        <w:t xml:space="preserve"> (2001).</w:t>
      </w:r>
      <w:r w:rsidRPr="00390177">
        <w:t xml:space="preserve"> Low molecular weight antioxidants and their role in skin ageing. </w:t>
      </w:r>
      <w:r w:rsidRPr="00390177">
        <w:rPr>
          <w:i/>
        </w:rPr>
        <w:t>Clinical and Experimental Dermatology, 26</w:t>
      </w:r>
      <w:r w:rsidRPr="00390177">
        <w:t>(7), 578-82.</w:t>
      </w:r>
    </w:p>
    <w:p w:rsidR="00F50312" w:rsidRPr="00E245F0" w:rsidRDefault="00F50312" w:rsidP="009157E1">
      <w:pPr>
        <w:ind w:left="567" w:hanging="567"/>
        <w:rPr>
          <w:rFonts w:cs="Times New Roman"/>
          <w:szCs w:val="24"/>
        </w:rPr>
      </w:pPr>
      <w:r w:rsidRPr="00E245F0">
        <w:rPr>
          <w:rFonts w:cs="Times New Roman"/>
          <w:szCs w:val="24"/>
        </w:rPr>
        <w:t>Rezaie</w:t>
      </w:r>
      <w:r w:rsidR="00EC05B5">
        <w:rPr>
          <w:rFonts w:cs="Times New Roman"/>
          <w:szCs w:val="24"/>
        </w:rPr>
        <w:t>,</w:t>
      </w:r>
      <w:r w:rsidRPr="00E245F0">
        <w:rPr>
          <w:rFonts w:cs="Times New Roman"/>
          <w:szCs w:val="24"/>
        </w:rPr>
        <w:t xml:space="preserve"> AH</w:t>
      </w:r>
      <w:r w:rsidR="00EC05B5">
        <w:rPr>
          <w:rFonts w:cs="Times New Roman"/>
          <w:szCs w:val="24"/>
        </w:rPr>
        <w:t>.</w:t>
      </w:r>
      <w:r w:rsidRPr="00E245F0">
        <w:rPr>
          <w:rFonts w:cs="Times New Roman"/>
          <w:szCs w:val="24"/>
        </w:rPr>
        <w:t>, Razi</w:t>
      </w:r>
      <w:r w:rsidR="00EC05B5">
        <w:rPr>
          <w:rFonts w:cs="Times New Roman"/>
          <w:szCs w:val="24"/>
        </w:rPr>
        <w:t>,</w:t>
      </w:r>
      <w:r w:rsidRPr="00E245F0">
        <w:rPr>
          <w:rFonts w:cs="Times New Roman"/>
          <w:szCs w:val="24"/>
        </w:rPr>
        <w:t xml:space="preserve"> M</w:t>
      </w:r>
      <w:r w:rsidR="00EC05B5">
        <w:rPr>
          <w:rFonts w:cs="Times New Roman"/>
          <w:szCs w:val="24"/>
        </w:rPr>
        <w:t>.</w:t>
      </w:r>
      <w:r w:rsidRPr="00E245F0">
        <w:rPr>
          <w:rFonts w:cs="Times New Roman"/>
          <w:szCs w:val="24"/>
        </w:rPr>
        <w:t>, Amniattalab</w:t>
      </w:r>
      <w:r w:rsidR="00EC05B5">
        <w:rPr>
          <w:rFonts w:cs="Times New Roman"/>
          <w:szCs w:val="24"/>
        </w:rPr>
        <w:t>,</w:t>
      </w:r>
      <w:r w:rsidRPr="00E245F0">
        <w:rPr>
          <w:rFonts w:cs="Times New Roman"/>
          <w:szCs w:val="24"/>
        </w:rPr>
        <w:t xml:space="preserve"> A</w:t>
      </w:r>
      <w:r w:rsidR="00EC05B5">
        <w:rPr>
          <w:rFonts w:cs="Times New Roman"/>
          <w:szCs w:val="24"/>
        </w:rPr>
        <w:t>.</w:t>
      </w:r>
      <w:r w:rsidRPr="00E245F0">
        <w:rPr>
          <w:rFonts w:cs="Times New Roman"/>
          <w:szCs w:val="24"/>
        </w:rPr>
        <w:t>, Malekinejad</w:t>
      </w:r>
      <w:r w:rsidR="00EC05B5">
        <w:rPr>
          <w:rFonts w:cs="Times New Roman"/>
          <w:szCs w:val="24"/>
        </w:rPr>
        <w:t>,</w:t>
      </w:r>
      <w:r w:rsidRPr="00E245F0">
        <w:rPr>
          <w:rFonts w:cs="Times New Roman"/>
          <w:szCs w:val="24"/>
        </w:rPr>
        <w:t xml:space="preserve"> H</w:t>
      </w:r>
      <w:r w:rsidR="00EC05B5">
        <w:rPr>
          <w:rFonts w:cs="Times New Roman"/>
          <w:szCs w:val="24"/>
        </w:rPr>
        <w:t>.</w:t>
      </w:r>
      <w:r w:rsidRPr="00E245F0">
        <w:rPr>
          <w:rFonts w:cs="Times New Roman"/>
          <w:szCs w:val="24"/>
        </w:rPr>
        <w:t>, Molavi</w:t>
      </w:r>
      <w:r w:rsidR="00EC05B5">
        <w:rPr>
          <w:rFonts w:cs="Times New Roman"/>
          <w:szCs w:val="24"/>
        </w:rPr>
        <w:t>,</w:t>
      </w:r>
      <w:r w:rsidRPr="00E245F0">
        <w:rPr>
          <w:rFonts w:cs="Times New Roman"/>
          <w:szCs w:val="24"/>
        </w:rPr>
        <w:t xml:space="preserve"> M. </w:t>
      </w:r>
      <w:r w:rsidR="004F5D5F" w:rsidRPr="00E245F0">
        <w:rPr>
          <w:rFonts w:cs="Times New Roman"/>
          <w:szCs w:val="24"/>
        </w:rPr>
        <w:t xml:space="preserve">(2017). </w:t>
      </w:r>
      <w:r w:rsidRPr="00E245F0">
        <w:rPr>
          <w:rFonts w:cs="Times New Roman"/>
          <w:szCs w:val="24"/>
        </w:rPr>
        <w:t xml:space="preserve">Co-administration of vitamin E and testosterone attenuates the atrazine-induced toxic effects on sperm quality and testes in rats. </w:t>
      </w:r>
      <w:r w:rsidRPr="00E245F0">
        <w:rPr>
          <w:rFonts w:cs="Times New Roman"/>
          <w:i/>
          <w:szCs w:val="24"/>
        </w:rPr>
        <w:t>Cell Journal</w:t>
      </w:r>
      <w:r w:rsidRPr="00E245F0">
        <w:rPr>
          <w:rFonts w:cs="Times New Roman"/>
          <w:szCs w:val="24"/>
        </w:rPr>
        <w:t xml:space="preserve">, </w:t>
      </w:r>
      <w:r w:rsidRPr="00EC05B5">
        <w:rPr>
          <w:rFonts w:cs="Times New Roman"/>
          <w:i/>
          <w:szCs w:val="24"/>
        </w:rPr>
        <w:t>19</w:t>
      </w:r>
      <w:r w:rsidRPr="00E245F0">
        <w:rPr>
          <w:rFonts w:cs="Times New Roman"/>
          <w:szCs w:val="24"/>
        </w:rPr>
        <w:t xml:space="preserve"> (2), 292-305.</w:t>
      </w:r>
    </w:p>
    <w:p w:rsidR="00F50312" w:rsidRPr="00E245F0" w:rsidRDefault="00F50312" w:rsidP="009157E1">
      <w:pPr>
        <w:ind w:left="567" w:hanging="567"/>
        <w:rPr>
          <w:rFonts w:cs="Times New Roman"/>
          <w:szCs w:val="24"/>
        </w:rPr>
      </w:pPr>
      <w:r w:rsidRPr="00E245F0">
        <w:rPr>
          <w:rFonts w:cs="Times New Roman"/>
          <w:szCs w:val="24"/>
        </w:rPr>
        <w:t>Richter</w:t>
      </w:r>
      <w:r w:rsidR="00EC05B5">
        <w:rPr>
          <w:rFonts w:cs="Times New Roman"/>
          <w:szCs w:val="24"/>
        </w:rPr>
        <w:t>,</w:t>
      </w:r>
      <w:r w:rsidRPr="00E245F0">
        <w:rPr>
          <w:rFonts w:cs="Times New Roman"/>
          <w:szCs w:val="24"/>
        </w:rPr>
        <w:t xml:space="preserve"> CA</w:t>
      </w:r>
      <w:r w:rsidR="00EC05B5">
        <w:rPr>
          <w:rFonts w:cs="Times New Roman"/>
          <w:szCs w:val="24"/>
        </w:rPr>
        <w:t>.</w:t>
      </w:r>
      <w:r w:rsidRPr="00E245F0">
        <w:rPr>
          <w:rFonts w:cs="Times New Roman"/>
          <w:szCs w:val="24"/>
        </w:rPr>
        <w:t>, Birnbaum</w:t>
      </w:r>
      <w:r w:rsidR="00EC05B5">
        <w:rPr>
          <w:rFonts w:cs="Times New Roman"/>
          <w:szCs w:val="24"/>
        </w:rPr>
        <w:t>,</w:t>
      </w:r>
      <w:r w:rsidRPr="00E245F0">
        <w:rPr>
          <w:rFonts w:cs="Times New Roman"/>
          <w:szCs w:val="24"/>
        </w:rPr>
        <w:t xml:space="preserve"> LS</w:t>
      </w:r>
      <w:r w:rsidR="00EC05B5">
        <w:rPr>
          <w:rFonts w:cs="Times New Roman"/>
          <w:szCs w:val="24"/>
        </w:rPr>
        <w:t>.</w:t>
      </w:r>
      <w:r w:rsidRPr="00E245F0">
        <w:rPr>
          <w:rFonts w:cs="Times New Roman"/>
          <w:szCs w:val="24"/>
        </w:rPr>
        <w:t>, Farabollini</w:t>
      </w:r>
      <w:r w:rsidR="00EC05B5">
        <w:rPr>
          <w:rFonts w:cs="Times New Roman"/>
          <w:szCs w:val="24"/>
        </w:rPr>
        <w:t>,</w:t>
      </w:r>
      <w:r w:rsidRPr="00E245F0">
        <w:rPr>
          <w:rFonts w:cs="Times New Roman"/>
          <w:szCs w:val="24"/>
        </w:rPr>
        <w:t xml:space="preserve"> F</w:t>
      </w:r>
      <w:r w:rsidR="00EC05B5">
        <w:rPr>
          <w:rFonts w:cs="Times New Roman"/>
          <w:szCs w:val="24"/>
        </w:rPr>
        <w:t>.</w:t>
      </w:r>
      <w:r w:rsidRPr="00E245F0">
        <w:rPr>
          <w:rFonts w:cs="Times New Roman"/>
          <w:szCs w:val="24"/>
        </w:rPr>
        <w:t>, Newbold</w:t>
      </w:r>
      <w:r w:rsidR="00EC05B5">
        <w:rPr>
          <w:rFonts w:cs="Times New Roman"/>
          <w:szCs w:val="24"/>
        </w:rPr>
        <w:t>,</w:t>
      </w:r>
      <w:r w:rsidRPr="00E245F0">
        <w:rPr>
          <w:rFonts w:cs="Times New Roman"/>
          <w:szCs w:val="24"/>
        </w:rPr>
        <w:t xml:space="preserve"> RR</w:t>
      </w:r>
      <w:r w:rsidR="00EC05B5">
        <w:rPr>
          <w:rFonts w:cs="Times New Roman"/>
          <w:szCs w:val="24"/>
        </w:rPr>
        <w:t>.</w:t>
      </w:r>
      <w:r w:rsidRPr="00E245F0">
        <w:rPr>
          <w:rFonts w:cs="Times New Roman"/>
          <w:szCs w:val="24"/>
        </w:rPr>
        <w:t>, Rubin</w:t>
      </w:r>
      <w:r w:rsidR="00EC05B5">
        <w:rPr>
          <w:rFonts w:cs="Times New Roman"/>
          <w:szCs w:val="24"/>
        </w:rPr>
        <w:t>,</w:t>
      </w:r>
      <w:r w:rsidRPr="00E245F0">
        <w:rPr>
          <w:rFonts w:cs="Times New Roman"/>
          <w:szCs w:val="24"/>
        </w:rPr>
        <w:t xml:space="preserve"> BS</w:t>
      </w:r>
      <w:r w:rsidR="00EC05B5">
        <w:rPr>
          <w:rFonts w:cs="Times New Roman"/>
          <w:szCs w:val="24"/>
        </w:rPr>
        <w:t>.</w:t>
      </w:r>
      <w:r w:rsidRPr="00E245F0">
        <w:rPr>
          <w:rFonts w:cs="Times New Roman"/>
          <w:szCs w:val="24"/>
        </w:rPr>
        <w:t>, Talsness</w:t>
      </w:r>
      <w:r w:rsidR="00EC05B5">
        <w:rPr>
          <w:rFonts w:cs="Times New Roman"/>
          <w:szCs w:val="24"/>
        </w:rPr>
        <w:t>,</w:t>
      </w:r>
      <w:r w:rsidRPr="00E245F0">
        <w:rPr>
          <w:rFonts w:cs="Times New Roman"/>
          <w:szCs w:val="24"/>
        </w:rPr>
        <w:t xml:space="preserve"> CE</w:t>
      </w:r>
      <w:r w:rsidR="00EC05B5">
        <w:rPr>
          <w:rFonts w:cs="Times New Roman"/>
          <w:szCs w:val="24"/>
        </w:rPr>
        <w:t>.</w:t>
      </w:r>
      <w:r w:rsidRPr="00E245F0">
        <w:rPr>
          <w:rFonts w:cs="Times New Roman"/>
          <w:szCs w:val="24"/>
        </w:rPr>
        <w:t>, Vandenbergh</w:t>
      </w:r>
      <w:r w:rsidR="00EC05B5">
        <w:rPr>
          <w:rFonts w:cs="Times New Roman"/>
          <w:szCs w:val="24"/>
        </w:rPr>
        <w:t>,</w:t>
      </w:r>
      <w:r w:rsidRPr="00E245F0">
        <w:rPr>
          <w:rFonts w:cs="Times New Roman"/>
          <w:szCs w:val="24"/>
        </w:rPr>
        <w:t xml:space="preserve"> JG</w:t>
      </w:r>
      <w:r w:rsidR="00EC05B5">
        <w:rPr>
          <w:rFonts w:cs="Times New Roman"/>
          <w:szCs w:val="24"/>
        </w:rPr>
        <w:t>.</w:t>
      </w:r>
      <w:r w:rsidRPr="00E245F0">
        <w:rPr>
          <w:rFonts w:cs="Times New Roman"/>
          <w:szCs w:val="24"/>
        </w:rPr>
        <w:t>, Walser-Kuntz</w:t>
      </w:r>
      <w:r w:rsidR="00EC05B5">
        <w:rPr>
          <w:rFonts w:cs="Times New Roman"/>
          <w:szCs w:val="24"/>
        </w:rPr>
        <w:t>,</w:t>
      </w:r>
      <w:r w:rsidRPr="00E245F0">
        <w:rPr>
          <w:rFonts w:cs="Times New Roman"/>
          <w:szCs w:val="24"/>
        </w:rPr>
        <w:t xml:space="preserve"> DR</w:t>
      </w:r>
      <w:r w:rsidR="00EC05B5">
        <w:rPr>
          <w:rFonts w:cs="Times New Roman"/>
          <w:szCs w:val="24"/>
        </w:rPr>
        <w:t>.</w:t>
      </w:r>
      <w:r w:rsidRPr="00E245F0">
        <w:rPr>
          <w:rFonts w:cs="Times New Roman"/>
          <w:szCs w:val="24"/>
        </w:rPr>
        <w:t>, Vom Saal</w:t>
      </w:r>
      <w:r w:rsidR="00EC05B5">
        <w:rPr>
          <w:rFonts w:cs="Times New Roman"/>
          <w:szCs w:val="24"/>
        </w:rPr>
        <w:t>,</w:t>
      </w:r>
      <w:r w:rsidRPr="00E245F0">
        <w:rPr>
          <w:rFonts w:cs="Times New Roman"/>
          <w:szCs w:val="24"/>
        </w:rPr>
        <w:t xml:space="preserve"> FS.</w:t>
      </w:r>
      <w:r w:rsidR="004F5D5F" w:rsidRPr="00E245F0">
        <w:rPr>
          <w:rFonts w:cs="Times New Roman"/>
          <w:szCs w:val="24"/>
        </w:rPr>
        <w:t xml:space="preserve"> (2007).</w:t>
      </w:r>
      <w:r w:rsidRPr="00E245F0">
        <w:rPr>
          <w:rFonts w:cs="Times New Roman"/>
          <w:szCs w:val="24"/>
        </w:rPr>
        <w:t xml:space="preserve"> In vivo effects of bisphenol A in laboratory rodent studies. </w:t>
      </w:r>
      <w:r w:rsidRPr="00E245F0">
        <w:rPr>
          <w:rFonts w:cs="Times New Roman"/>
          <w:i/>
          <w:szCs w:val="24"/>
        </w:rPr>
        <w:t>Reproductive Toxicology</w:t>
      </w:r>
      <w:r w:rsidRPr="00E245F0">
        <w:rPr>
          <w:rFonts w:cs="Times New Roman"/>
          <w:szCs w:val="24"/>
        </w:rPr>
        <w:t xml:space="preserve">, </w:t>
      </w:r>
      <w:r w:rsidRPr="00EC05B5">
        <w:rPr>
          <w:rFonts w:cs="Times New Roman"/>
          <w:i/>
          <w:szCs w:val="24"/>
        </w:rPr>
        <w:t>24</w:t>
      </w:r>
      <w:r w:rsidRPr="00E245F0">
        <w:rPr>
          <w:rFonts w:cs="Times New Roman"/>
          <w:szCs w:val="24"/>
        </w:rPr>
        <w:t>, 199-224.</w:t>
      </w:r>
    </w:p>
    <w:p w:rsidR="00F50312" w:rsidRPr="00ED6D40" w:rsidRDefault="00087A54" w:rsidP="009157E1">
      <w:pPr>
        <w:ind w:left="567" w:hanging="567"/>
        <w:rPr>
          <w:rFonts w:cs="Times New Roman"/>
          <w:color w:val="000000"/>
          <w:szCs w:val="24"/>
        </w:rPr>
      </w:pPr>
      <w:hyperlink r:id="rId90" w:history="1">
        <w:r w:rsidR="00F50312" w:rsidRPr="00ED6D40">
          <w:rPr>
            <w:rStyle w:val="Kpr"/>
            <w:rFonts w:cs="Times New Roman"/>
            <w:color w:val="auto"/>
            <w:szCs w:val="24"/>
            <w:u w:val="none"/>
            <w:shd w:val="clear" w:color="auto" w:fill="FFFFFF"/>
          </w:rPr>
          <w:t>Rizvi</w:t>
        </w:r>
        <w:r w:rsidR="00EC05B5" w:rsidRPr="00ED6D40">
          <w:rPr>
            <w:rStyle w:val="Kpr"/>
            <w:rFonts w:cs="Times New Roman"/>
            <w:color w:val="auto"/>
            <w:szCs w:val="24"/>
            <w:u w:val="none"/>
            <w:shd w:val="clear" w:color="auto" w:fill="FFFFFF"/>
          </w:rPr>
          <w:t>,</w:t>
        </w:r>
        <w:r w:rsidR="00F50312" w:rsidRPr="00ED6D40">
          <w:rPr>
            <w:rStyle w:val="Kpr"/>
            <w:rFonts w:cs="Times New Roman"/>
            <w:color w:val="auto"/>
            <w:szCs w:val="24"/>
            <w:u w:val="none"/>
            <w:shd w:val="clear" w:color="auto" w:fill="FFFFFF"/>
          </w:rPr>
          <w:t xml:space="preserve"> S</w:t>
        </w:r>
      </w:hyperlink>
      <w:r w:rsidR="00EC05B5" w:rsidRPr="00ED6D40">
        <w:t>.</w:t>
      </w:r>
      <w:r w:rsidR="00F50312" w:rsidRPr="00ED6D40">
        <w:rPr>
          <w:rFonts w:cs="Times New Roman"/>
          <w:szCs w:val="24"/>
          <w:shd w:val="clear" w:color="auto" w:fill="FFFFFF"/>
        </w:rPr>
        <w:t>, </w:t>
      </w:r>
      <w:hyperlink r:id="rId91" w:history="1">
        <w:r w:rsidR="00F50312" w:rsidRPr="00ED6D40">
          <w:rPr>
            <w:rStyle w:val="Kpr"/>
            <w:rFonts w:cs="Times New Roman"/>
            <w:color w:val="auto"/>
            <w:szCs w:val="24"/>
            <w:u w:val="none"/>
            <w:shd w:val="clear" w:color="auto" w:fill="FFFFFF"/>
          </w:rPr>
          <w:t>Raza</w:t>
        </w:r>
        <w:r w:rsidR="00EC05B5" w:rsidRPr="00ED6D40">
          <w:rPr>
            <w:rStyle w:val="Kpr"/>
            <w:rFonts w:cs="Times New Roman"/>
            <w:color w:val="auto"/>
            <w:szCs w:val="24"/>
            <w:u w:val="none"/>
            <w:shd w:val="clear" w:color="auto" w:fill="FFFFFF"/>
          </w:rPr>
          <w:t>,</w:t>
        </w:r>
        <w:r w:rsidR="00F50312" w:rsidRPr="00ED6D40">
          <w:rPr>
            <w:rStyle w:val="Kpr"/>
            <w:rFonts w:cs="Times New Roman"/>
            <w:color w:val="auto"/>
            <w:szCs w:val="24"/>
            <w:u w:val="none"/>
            <w:shd w:val="clear" w:color="auto" w:fill="FFFFFF"/>
          </w:rPr>
          <w:t xml:space="preserve"> ST</w:t>
        </w:r>
      </w:hyperlink>
      <w:r w:rsidR="00EC05B5" w:rsidRPr="00ED6D40">
        <w:t>.</w:t>
      </w:r>
      <w:r w:rsidR="00F50312" w:rsidRPr="00ED6D40">
        <w:rPr>
          <w:rFonts w:cs="Times New Roman"/>
          <w:szCs w:val="24"/>
          <w:shd w:val="clear" w:color="auto" w:fill="FFFFFF"/>
        </w:rPr>
        <w:t>, </w:t>
      </w:r>
      <w:hyperlink r:id="rId92" w:history="1">
        <w:r w:rsidR="00F50312" w:rsidRPr="00ED6D40">
          <w:rPr>
            <w:rStyle w:val="Kpr"/>
            <w:rFonts w:cs="Times New Roman"/>
            <w:color w:val="auto"/>
            <w:szCs w:val="24"/>
            <w:u w:val="none"/>
            <w:shd w:val="clear" w:color="auto" w:fill="FFFFFF"/>
          </w:rPr>
          <w:t>Ahmed</w:t>
        </w:r>
        <w:r w:rsidR="00EC05B5" w:rsidRPr="00ED6D40">
          <w:rPr>
            <w:rStyle w:val="Kpr"/>
            <w:rFonts w:cs="Times New Roman"/>
            <w:color w:val="auto"/>
            <w:szCs w:val="24"/>
            <w:u w:val="none"/>
            <w:shd w:val="clear" w:color="auto" w:fill="FFFFFF"/>
          </w:rPr>
          <w:t>,</w:t>
        </w:r>
        <w:r w:rsidR="00F50312" w:rsidRPr="00ED6D40">
          <w:rPr>
            <w:rStyle w:val="Kpr"/>
            <w:rFonts w:cs="Times New Roman"/>
            <w:color w:val="auto"/>
            <w:szCs w:val="24"/>
            <w:u w:val="none"/>
            <w:shd w:val="clear" w:color="auto" w:fill="FFFFFF"/>
          </w:rPr>
          <w:t xml:space="preserve"> F</w:t>
        </w:r>
      </w:hyperlink>
      <w:r w:rsidR="00EC05B5" w:rsidRPr="00ED6D40">
        <w:t>.</w:t>
      </w:r>
      <w:r w:rsidR="00F50312" w:rsidRPr="00ED6D40">
        <w:rPr>
          <w:rFonts w:cs="Times New Roman"/>
          <w:szCs w:val="24"/>
          <w:shd w:val="clear" w:color="auto" w:fill="FFFFFF"/>
        </w:rPr>
        <w:t>, </w:t>
      </w:r>
      <w:hyperlink r:id="rId93" w:history="1">
        <w:r w:rsidR="00F50312" w:rsidRPr="00ED6D40">
          <w:rPr>
            <w:rStyle w:val="Kpr"/>
            <w:rFonts w:cs="Times New Roman"/>
            <w:color w:val="auto"/>
            <w:szCs w:val="24"/>
            <w:u w:val="none"/>
            <w:shd w:val="clear" w:color="auto" w:fill="FFFFFF"/>
          </w:rPr>
          <w:t>Ahmad</w:t>
        </w:r>
        <w:r w:rsidR="00EC05B5" w:rsidRPr="00ED6D40">
          <w:rPr>
            <w:rStyle w:val="Kpr"/>
            <w:rFonts w:cs="Times New Roman"/>
            <w:color w:val="auto"/>
            <w:szCs w:val="24"/>
            <w:u w:val="none"/>
            <w:shd w:val="clear" w:color="auto" w:fill="FFFFFF"/>
          </w:rPr>
          <w:t>,</w:t>
        </w:r>
        <w:r w:rsidR="00F50312" w:rsidRPr="00ED6D40">
          <w:rPr>
            <w:rStyle w:val="Kpr"/>
            <w:rFonts w:cs="Times New Roman"/>
            <w:color w:val="auto"/>
            <w:szCs w:val="24"/>
            <w:u w:val="none"/>
            <w:shd w:val="clear" w:color="auto" w:fill="FFFFFF"/>
          </w:rPr>
          <w:t xml:space="preserve"> A</w:t>
        </w:r>
      </w:hyperlink>
      <w:r w:rsidR="00EC05B5" w:rsidRPr="00ED6D40">
        <w:t>.</w:t>
      </w:r>
      <w:r w:rsidR="00F50312" w:rsidRPr="00ED6D40">
        <w:rPr>
          <w:rFonts w:cs="Times New Roman"/>
          <w:szCs w:val="24"/>
          <w:shd w:val="clear" w:color="auto" w:fill="FFFFFF"/>
        </w:rPr>
        <w:t>, </w:t>
      </w:r>
      <w:hyperlink r:id="rId94" w:history="1">
        <w:r w:rsidR="00F50312" w:rsidRPr="00ED6D40">
          <w:rPr>
            <w:rStyle w:val="Kpr"/>
            <w:rFonts w:cs="Times New Roman"/>
            <w:color w:val="auto"/>
            <w:szCs w:val="24"/>
            <w:u w:val="none"/>
            <w:shd w:val="clear" w:color="auto" w:fill="FFFFFF"/>
          </w:rPr>
          <w:t>Abbas</w:t>
        </w:r>
        <w:r w:rsidR="00EC05B5" w:rsidRPr="00ED6D40">
          <w:rPr>
            <w:rStyle w:val="Kpr"/>
            <w:rFonts w:cs="Times New Roman"/>
            <w:color w:val="auto"/>
            <w:szCs w:val="24"/>
            <w:u w:val="none"/>
            <w:shd w:val="clear" w:color="auto" w:fill="FFFFFF"/>
          </w:rPr>
          <w:t>,</w:t>
        </w:r>
        <w:r w:rsidR="00F50312" w:rsidRPr="00ED6D40">
          <w:rPr>
            <w:rStyle w:val="Kpr"/>
            <w:rFonts w:cs="Times New Roman"/>
            <w:color w:val="auto"/>
            <w:szCs w:val="24"/>
            <w:u w:val="none"/>
            <w:shd w:val="clear" w:color="auto" w:fill="FFFFFF"/>
          </w:rPr>
          <w:t xml:space="preserve"> S</w:t>
        </w:r>
      </w:hyperlink>
      <w:r w:rsidR="00EC05B5" w:rsidRPr="00ED6D40">
        <w:t>.</w:t>
      </w:r>
      <w:r w:rsidR="00F50312" w:rsidRPr="00ED6D40">
        <w:rPr>
          <w:rFonts w:cs="Times New Roman"/>
          <w:szCs w:val="24"/>
          <w:shd w:val="clear" w:color="auto" w:fill="FFFFFF"/>
        </w:rPr>
        <w:t>, </w:t>
      </w:r>
      <w:hyperlink r:id="rId95" w:history="1">
        <w:r w:rsidR="00F50312" w:rsidRPr="00ED6D40">
          <w:rPr>
            <w:rStyle w:val="Kpr"/>
            <w:rFonts w:cs="Times New Roman"/>
            <w:color w:val="auto"/>
            <w:szCs w:val="24"/>
            <w:u w:val="none"/>
            <w:shd w:val="clear" w:color="auto" w:fill="FFFFFF"/>
          </w:rPr>
          <w:t>Mahdi</w:t>
        </w:r>
        <w:r w:rsidR="00EC05B5" w:rsidRPr="00ED6D40">
          <w:rPr>
            <w:rStyle w:val="Kpr"/>
            <w:rFonts w:cs="Times New Roman"/>
            <w:color w:val="auto"/>
            <w:szCs w:val="24"/>
            <w:u w:val="none"/>
            <w:shd w:val="clear" w:color="auto" w:fill="FFFFFF"/>
          </w:rPr>
          <w:t>,</w:t>
        </w:r>
        <w:r w:rsidR="00F50312" w:rsidRPr="00ED6D40">
          <w:rPr>
            <w:rStyle w:val="Kpr"/>
            <w:rFonts w:cs="Times New Roman"/>
            <w:color w:val="auto"/>
            <w:szCs w:val="24"/>
            <w:u w:val="none"/>
            <w:shd w:val="clear" w:color="auto" w:fill="FFFFFF"/>
          </w:rPr>
          <w:t xml:space="preserve"> F</w:t>
        </w:r>
      </w:hyperlink>
      <w:r w:rsidR="00F50312" w:rsidRPr="00ED6D40">
        <w:rPr>
          <w:rFonts w:cs="Times New Roman"/>
          <w:szCs w:val="24"/>
          <w:shd w:val="clear" w:color="auto" w:fill="FFFFFF"/>
        </w:rPr>
        <w:t>.</w:t>
      </w:r>
      <w:r w:rsidR="004F5D5F" w:rsidRPr="00ED6D40">
        <w:rPr>
          <w:rFonts w:cs="Times New Roman"/>
          <w:szCs w:val="24"/>
          <w:shd w:val="clear" w:color="auto" w:fill="FFFFFF"/>
        </w:rPr>
        <w:t xml:space="preserve"> (2014).</w:t>
      </w:r>
      <w:r w:rsidR="00F50312" w:rsidRPr="00ED6D40">
        <w:rPr>
          <w:rFonts w:cs="Times New Roman"/>
          <w:szCs w:val="24"/>
        </w:rPr>
        <w:t xml:space="preserve"> </w:t>
      </w:r>
      <w:r w:rsidR="00F50312" w:rsidRPr="00ED6D40">
        <w:rPr>
          <w:rFonts w:cs="Times New Roman"/>
          <w:color w:val="000000"/>
          <w:szCs w:val="24"/>
        </w:rPr>
        <w:t>The role of vitamin e in human health and some diseases.</w:t>
      </w:r>
      <w:r w:rsidR="00F50312" w:rsidRPr="00ED6D40">
        <w:rPr>
          <w:rFonts w:cs="Times New Roman"/>
          <w:color w:val="000000"/>
          <w:szCs w:val="24"/>
          <w:shd w:val="clear" w:color="auto" w:fill="FFFFFF"/>
        </w:rPr>
        <w:t xml:space="preserve"> </w:t>
      </w:r>
      <w:hyperlink r:id="rId96" w:tooltip="Sultan Qaboos University medical journal." w:history="1">
        <w:r w:rsidR="00F50312" w:rsidRPr="00ED6D40">
          <w:rPr>
            <w:rStyle w:val="Kpr"/>
            <w:rFonts w:cs="Times New Roman"/>
            <w:i/>
            <w:color w:val="auto"/>
            <w:szCs w:val="24"/>
            <w:u w:val="none"/>
            <w:shd w:val="clear" w:color="auto" w:fill="FFFFFF"/>
          </w:rPr>
          <w:t>Sultan Qaboos University Medical Journal</w:t>
        </w:r>
      </w:hyperlink>
      <w:r w:rsidR="00F50312" w:rsidRPr="00ED6D40">
        <w:rPr>
          <w:rFonts w:cs="Times New Roman"/>
          <w:color w:val="000000"/>
          <w:szCs w:val="24"/>
          <w:shd w:val="clear" w:color="auto" w:fill="FFFFFF"/>
        </w:rPr>
        <w:t xml:space="preserve">, </w:t>
      </w:r>
      <w:r w:rsidR="00F50312" w:rsidRPr="00ED6D40">
        <w:rPr>
          <w:rFonts w:cs="Times New Roman"/>
          <w:i/>
          <w:color w:val="000000"/>
          <w:szCs w:val="24"/>
          <w:shd w:val="clear" w:color="auto" w:fill="FFFFFF"/>
        </w:rPr>
        <w:t>14</w:t>
      </w:r>
      <w:r w:rsidR="00F50312" w:rsidRPr="00ED6D40">
        <w:rPr>
          <w:rFonts w:cs="Times New Roman"/>
          <w:color w:val="000000"/>
          <w:szCs w:val="24"/>
          <w:shd w:val="clear" w:color="auto" w:fill="FFFFFF"/>
        </w:rPr>
        <w:t>(2), e157-165. </w:t>
      </w:r>
    </w:p>
    <w:p w:rsidR="00F50312" w:rsidRPr="00E245F0" w:rsidRDefault="00F50312" w:rsidP="009157E1">
      <w:pPr>
        <w:ind w:left="567" w:hanging="567"/>
      </w:pPr>
      <w:r w:rsidRPr="00E245F0">
        <w:t>Robins</w:t>
      </w:r>
      <w:r w:rsidR="00EC05B5">
        <w:t>,</w:t>
      </w:r>
      <w:r w:rsidRPr="00E245F0">
        <w:t xml:space="preserve"> JC</w:t>
      </w:r>
      <w:r w:rsidR="00EC05B5">
        <w:t>.</w:t>
      </w:r>
      <w:r w:rsidRPr="00E245F0">
        <w:t>, Marsit</w:t>
      </w:r>
      <w:r w:rsidR="00EC05B5">
        <w:t>,</w:t>
      </w:r>
      <w:r w:rsidRPr="00E245F0">
        <w:t xml:space="preserve"> CJ</w:t>
      </w:r>
      <w:r w:rsidR="00EC05B5">
        <w:t>.</w:t>
      </w:r>
      <w:r w:rsidRPr="00E245F0">
        <w:t>, Padbury</w:t>
      </w:r>
      <w:r w:rsidR="00EC05B5">
        <w:t>,</w:t>
      </w:r>
      <w:r w:rsidRPr="00E245F0">
        <w:t xml:space="preserve"> JF</w:t>
      </w:r>
      <w:r w:rsidR="00EC05B5">
        <w:t>.</w:t>
      </w:r>
      <w:r w:rsidRPr="00E245F0">
        <w:t>, Sharma</w:t>
      </w:r>
      <w:r w:rsidR="00EC05B5">
        <w:t>,</w:t>
      </w:r>
      <w:r w:rsidRPr="00E245F0">
        <w:t xml:space="preserve"> SS.</w:t>
      </w:r>
      <w:r w:rsidR="004F5D5F" w:rsidRPr="00E245F0">
        <w:t xml:space="preserve"> (2011).</w:t>
      </w:r>
      <w:r w:rsidRPr="00E245F0">
        <w:t xml:space="preserve"> Endocrine distruptors, environmentaloxygen, epigenetics and pregnancy. </w:t>
      </w:r>
      <w:r w:rsidRPr="00E245F0">
        <w:rPr>
          <w:i/>
        </w:rPr>
        <w:t>Frontiers in Bioscience</w:t>
      </w:r>
      <w:r w:rsidRPr="00E245F0">
        <w:t xml:space="preserve">, </w:t>
      </w:r>
      <w:r w:rsidRPr="00EC05B5">
        <w:rPr>
          <w:i/>
        </w:rPr>
        <w:t>3</w:t>
      </w:r>
      <w:r w:rsidRPr="00E245F0">
        <w:t>, 690-700.</w:t>
      </w:r>
    </w:p>
    <w:p w:rsidR="00F50312" w:rsidRPr="00E245F0" w:rsidRDefault="00F50312" w:rsidP="009157E1">
      <w:pPr>
        <w:ind w:left="567" w:hanging="567"/>
      </w:pPr>
      <w:r w:rsidRPr="00E245F0">
        <w:t>Rodriquez</w:t>
      </w:r>
      <w:r w:rsidR="00EC05B5">
        <w:t>,</w:t>
      </w:r>
      <w:r w:rsidRPr="00E245F0">
        <w:t xml:space="preserve"> I</w:t>
      </w:r>
      <w:r w:rsidR="00EC05B5">
        <w:t>.</w:t>
      </w:r>
      <w:r w:rsidRPr="00E245F0">
        <w:t>, Ody</w:t>
      </w:r>
      <w:r w:rsidR="00EC05B5">
        <w:t>,</w:t>
      </w:r>
      <w:r w:rsidRPr="00E245F0">
        <w:t xml:space="preserve"> C</w:t>
      </w:r>
      <w:r w:rsidR="00EC05B5">
        <w:t>.</w:t>
      </w:r>
      <w:r w:rsidRPr="00E245F0">
        <w:t>, Araki</w:t>
      </w:r>
      <w:r w:rsidR="00EC05B5">
        <w:t>,</w:t>
      </w:r>
      <w:r w:rsidRPr="00E245F0">
        <w:t xml:space="preserve"> K</w:t>
      </w:r>
      <w:r w:rsidR="00EC05B5">
        <w:t>.</w:t>
      </w:r>
      <w:r w:rsidRPr="00E245F0">
        <w:t>, Garcia</w:t>
      </w:r>
      <w:r w:rsidR="00EC05B5">
        <w:t>,</w:t>
      </w:r>
      <w:r w:rsidRPr="00E245F0">
        <w:t xml:space="preserve"> I</w:t>
      </w:r>
      <w:r w:rsidR="00EC05B5">
        <w:t>.</w:t>
      </w:r>
      <w:r w:rsidRPr="00E245F0">
        <w:t>, Vassali</w:t>
      </w:r>
      <w:r w:rsidR="00EC05B5">
        <w:t>,</w:t>
      </w:r>
      <w:r w:rsidRPr="00E245F0">
        <w:t xml:space="preserve"> P.</w:t>
      </w:r>
      <w:r w:rsidR="004F5D5F" w:rsidRPr="00E245F0">
        <w:t xml:space="preserve"> (1997).</w:t>
      </w:r>
      <w:r w:rsidRPr="00E245F0">
        <w:t xml:space="preserve"> An early and massive wave of germinal cell apoptosis is required for the development of functional spermatogenesis. </w:t>
      </w:r>
      <w:r w:rsidRPr="00E245F0">
        <w:rPr>
          <w:i/>
        </w:rPr>
        <w:t>EMBO Journal</w:t>
      </w:r>
      <w:r w:rsidRPr="00E245F0">
        <w:t xml:space="preserve">, </w:t>
      </w:r>
      <w:r w:rsidRPr="00EC05B5">
        <w:rPr>
          <w:i/>
        </w:rPr>
        <w:t>16</w:t>
      </w:r>
      <w:r w:rsidRPr="00E245F0">
        <w:t>, 2262-2270.</w:t>
      </w:r>
    </w:p>
    <w:p w:rsidR="00F50312" w:rsidRPr="00EB6342" w:rsidRDefault="00F50312" w:rsidP="009157E1">
      <w:pPr>
        <w:ind w:left="567" w:hanging="567"/>
        <w:rPr>
          <w:i/>
          <w:color w:val="000000" w:themeColor="text1"/>
        </w:rPr>
      </w:pPr>
      <w:r w:rsidRPr="00EB6342">
        <w:rPr>
          <w:color w:val="000000" w:themeColor="text1"/>
        </w:rPr>
        <w:t>Ross</w:t>
      </w:r>
      <w:r w:rsidR="00EC05B5" w:rsidRPr="00EB6342">
        <w:rPr>
          <w:color w:val="000000" w:themeColor="text1"/>
        </w:rPr>
        <w:t>,</w:t>
      </w:r>
      <w:r w:rsidRPr="00EB6342">
        <w:rPr>
          <w:color w:val="000000" w:themeColor="text1"/>
        </w:rPr>
        <w:t xml:space="preserve"> MH</w:t>
      </w:r>
      <w:r w:rsidR="00EC05B5" w:rsidRPr="00EB6342">
        <w:rPr>
          <w:color w:val="000000" w:themeColor="text1"/>
        </w:rPr>
        <w:t>.</w:t>
      </w:r>
      <w:r w:rsidRPr="00EB6342">
        <w:rPr>
          <w:color w:val="000000" w:themeColor="text1"/>
        </w:rPr>
        <w:t>, Pawlina</w:t>
      </w:r>
      <w:r w:rsidR="00EC05B5" w:rsidRPr="00EB6342">
        <w:rPr>
          <w:color w:val="000000" w:themeColor="text1"/>
        </w:rPr>
        <w:t>,</w:t>
      </w:r>
      <w:r w:rsidRPr="00EB6342">
        <w:rPr>
          <w:color w:val="000000" w:themeColor="text1"/>
        </w:rPr>
        <w:t xml:space="preserve"> W.</w:t>
      </w:r>
      <w:r w:rsidR="004F5D5F" w:rsidRPr="00EB6342">
        <w:rPr>
          <w:color w:val="000000" w:themeColor="text1"/>
        </w:rPr>
        <w:t xml:space="preserve"> (2015).</w:t>
      </w:r>
      <w:r w:rsidRPr="00EB6342">
        <w:rPr>
          <w:color w:val="000000" w:themeColor="text1"/>
        </w:rPr>
        <w:t xml:space="preserve"> Histology (7th edition). Baltimore: L</w:t>
      </w:r>
      <w:r w:rsidR="004F5D5F" w:rsidRPr="00EB6342">
        <w:rPr>
          <w:color w:val="000000" w:themeColor="text1"/>
        </w:rPr>
        <w:t>ippincott Wiliams &amp; Wilkins</w:t>
      </w:r>
      <w:r w:rsidRPr="00EB6342">
        <w:rPr>
          <w:color w:val="000000" w:themeColor="text1"/>
        </w:rPr>
        <w:t xml:space="preserve">.Russell LD, Ettlin RA, Hikim APS, Cleg EG. </w:t>
      </w:r>
      <w:r w:rsidR="004F5D5F" w:rsidRPr="00EB6342">
        <w:rPr>
          <w:color w:val="000000" w:themeColor="text1"/>
        </w:rPr>
        <w:t xml:space="preserve">(1990). </w:t>
      </w:r>
      <w:r w:rsidRPr="00EB6342">
        <w:rPr>
          <w:i/>
          <w:color w:val="000000" w:themeColor="text1"/>
        </w:rPr>
        <w:t xml:space="preserve">Histological and </w:t>
      </w:r>
      <w:r w:rsidR="00ED6D40" w:rsidRPr="00EB6342">
        <w:rPr>
          <w:i/>
          <w:color w:val="000000" w:themeColor="text1"/>
        </w:rPr>
        <w:t xml:space="preserve"> </w:t>
      </w:r>
      <w:r w:rsidRPr="00EB6342">
        <w:rPr>
          <w:i/>
          <w:color w:val="000000" w:themeColor="text1"/>
        </w:rPr>
        <w:t>histopathological evalution of the</w:t>
      </w:r>
      <w:r w:rsidR="004F5D5F" w:rsidRPr="00EB6342">
        <w:rPr>
          <w:i/>
          <w:color w:val="000000" w:themeColor="text1"/>
        </w:rPr>
        <w:t xml:space="preserve"> testis</w:t>
      </w:r>
      <w:r w:rsidR="004F5D5F" w:rsidRPr="00EB6342">
        <w:rPr>
          <w:color w:val="000000" w:themeColor="text1"/>
        </w:rPr>
        <w:t xml:space="preserve"> </w:t>
      </w:r>
      <w:r w:rsidR="009157E1" w:rsidRPr="00EB6342">
        <w:rPr>
          <w:color w:val="000000" w:themeColor="text1"/>
        </w:rPr>
        <w:t xml:space="preserve">(pp. 1-60). </w:t>
      </w:r>
      <w:r w:rsidR="004F5D5F" w:rsidRPr="00EB6342">
        <w:rPr>
          <w:color w:val="000000" w:themeColor="text1"/>
        </w:rPr>
        <w:t>Cache River Press.</w:t>
      </w:r>
      <w:r w:rsidR="009157E1" w:rsidRPr="00EB6342">
        <w:rPr>
          <w:color w:val="000000" w:themeColor="text1"/>
        </w:rPr>
        <w:t xml:space="preserve"> </w:t>
      </w:r>
    </w:p>
    <w:p w:rsidR="00F50312" w:rsidRPr="00E245F0" w:rsidRDefault="00F50312" w:rsidP="00B47269">
      <w:pPr>
        <w:ind w:left="567" w:hanging="567"/>
      </w:pPr>
      <w:r w:rsidRPr="00E245F0">
        <w:t>Sabeti</w:t>
      </w:r>
      <w:r w:rsidR="00EC05B5">
        <w:t>,</w:t>
      </w:r>
      <w:r w:rsidRPr="00E245F0">
        <w:t xml:space="preserve"> P</w:t>
      </w:r>
      <w:r w:rsidR="00EC05B5">
        <w:t>.</w:t>
      </w:r>
      <w:r w:rsidRPr="00E245F0">
        <w:t>, Pourmasumi</w:t>
      </w:r>
      <w:r w:rsidR="00EC05B5">
        <w:t>,</w:t>
      </w:r>
      <w:r w:rsidRPr="00E245F0">
        <w:t xml:space="preserve"> S</w:t>
      </w:r>
      <w:r w:rsidR="00EC05B5">
        <w:t>.</w:t>
      </w:r>
      <w:r w:rsidRPr="00E245F0">
        <w:t>, Rahiminia</w:t>
      </w:r>
      <w:r w:rsidR="00EC05B5">
        <w:t>,</w:t>
      </w:r>
      <w:r w:rsidRPr="00E245F0">
        <w:t xml:space="preserve"> T</w:t>
      </w:r>
      <w:r w:rsidR="00EC05B5">
        <w:t>.</w:t>
      </w:r>
      <w:r w:rsidRPr="00E245F0">
        <w:t>, Akyash</w:t>
      </w:r>
      <w:r w:rsidR="00EC05B5">
        <w:t>,</w:t>
      </w:r>
      <w:r w:rsidRPr="00E245F0">
        <w:t xml:space="preserve"> F</w:t>
      </w:r>
      <w:r w:rsidR="00EC05B5">
        <w:t>.</w:t>
      </w:r>
      <w:r w:rsidRPr="00E245F0">
        <w:t>, Talebi</w:t>
      </w:r>
      <w:r w:rsidR="00EC05B5">
        <w:t>,</w:t>
      </w:r>
      <w:r w:rsidRPr="00E245F0">
        <w:t xml:space="preserve"> AR.</w:t>
      </w:r>
      <w:r w:rsidR="004F5D5F" w:rsidRPr="00E245F0">
        <w:t xml:space="preserve"> (2016). </w:t>
      </w:r>
      <w:r w:rsidRPr="00E245F0">
        <w:t xml:space="preserve"> Etiologies of sperm oxidative stress. </w:t>
      </w:r>
      <w:r w:rsidRPr="00E245F0">
        <w:rPr>
          <w:i/>
        </w:rPr>
        <w:t>International Journal of Reproductive Biomedicine</w:t>
      </w:r>
      <w:r w:rsidRPr="00E245F0">
        <w:t xml:space="preserve">, </w:t>
      </w:r>
      <w:r w:rsidRPr="00EC05B5">
        <w:rPr>
          <w:i/>
        </w:rPr>
        <w:t>14</w:t>
      </w:r>
      <w:r w:rsidRPr="00E245F0">
        <w:t>(4),</w:t>
      </w:r>
      <w:r w:rsidR="009157E1">
        <w:t xml:space="preserve"> </w:t>
      </w:r>
      <w:r w:rsidRPr="00E245F0">
        <w:t>213-240.</w:t>
      </w:r>
    </w:p>
    <w:p w:rsidR="00F50312" w:rsidRPr="00E245F0" w:rsidRDefault="00F50312" w:rsidP="00B47269">
      <w:pPr>
        <w:ind w:left="567" w:hanging="567"/>
      </w:pPr>
      <w:r w:rsidRPr="00E245F0">
        <w:t>Sadler</w:t>
      </w:r>
      <w:r w:rsidR="00EC05B5">
        <w:t>,</w:t>
      </w:r>
      <w:r w:rsidRPr="00E245F0">
        <w:t xml:space="preserve"> TW.</w:t>
      </w:r>
      <w:r w:rsidR="004F5D5F" w:rsidRPr="00E245F0">
        <w:t xml:space="preserve"> (2011). </w:t>
      </w:r>
      <w:r w:rsidRPr="00E245F0">
        <w:t>Langman’s Medical Embryology 12</w:t>
      </w:r>
      <w:r w:rsidRPr="00E245F0">
        <w:rPr>
          <w:vertAlign w:val="superscript"/>
        </w:rPr>
        <w:t>th</w:t>
      </w:r>
      <w:r w:rsidRPr="00E245F0">
        <w:t xml:space="preserve"> Edition. Philadelphia: Wolters Kluwer Health/Li</w:t>
      </w:r>
      <w:r w:rsidR="004F5D5F" w:rsidRPr="00E245F0">
        <w:t>ppincott Williams Wilkins.</w:t>
      </w:r>
    </w:p>
    <w:p w:rsidR="00F50312" w:rsidRPr="00E245F0" w:rsidRDefault="00F50312" w:rsidP="00B47269">
      <w:pPr>
        <w:ind w:left="567" w:hanging="567"/>
      </w:pPr>
      <w:r w:rsidRPr="00E245F0">
        <w:t>Sadler</w:t>
      </w:r>
      <w:r w:rsidR="00EC05B5">
        <w:t>,</w:t>
      </w:r>
      <w:r w:rsidRPr="00E245F0">
        <w:t xml:space="preserve"> TW. </w:t>
      </w:r>
      <w:r w:rsidR="004F5D5F" w:rsidRPr="00E245F0">
        <w:t xml:space="preserve">(2011). </w:t>
      </w:r>
      <w:r w:rsidRPr="009157E1">
        <w:rPr>
          <w:i/>
        </w:rPr>
        <w:t>Gametogenez: Germ hücrelerinin erkek ve dişi gametlere dönüşmesi. L</w:t>
      </w:r>
      <w:r w:rsidR="004F5D5F" w:rsidRPr="009157E1">
        <w:rPr>
          <w:i/>
        </w:rPr>
        <w:t>angman Medikal Embriyoloji.</w:t>
      </w:r>
      <w:r w:rsidR="004F5D5F" w:rsidRPr="00E245F0">
        <w:t xml:space="preserve"> </w:t>
      </w:r>
      <w:r w:rsidRPr="00E245F0">
        <w:t>Palme Yayıncılık.</w:t>
      </w:r>
    </w:p>
    <w:p w:rsidR="00F50312" w:rsidRPr="00E245F0" w:rsidRDefault="00F50312" w:rsidP="00B47269">
      <w:pPr>
        <w:ind w:left="567" w:hanging="567"/>
        <w:rPr>
          <w:shd w:val="clear" w:color="auto" w:fill="FFFFFF"/>
        </w:rPr>
      </w:pPr>
      <w:r w:rsidRPr="00E245F0">
        <w:rPr>
          <w:shd w:val="clear" w:color="auto" w:fill="FFFFFF"/>
        </w:rPr>
        <w:t>Sahinturk</w:t>
      </w:r>
      <w:r w:rsidR="00EC05B5">
        <w:rPr>
          <w:shd w:val="clear" w:color="auto" w:fill="FFFFFF"/>
        </w:rPr>
        <w:t>,</w:t>
      </w:r>
      <w:r w:rsidRPr="00E245F0">
        <w:rPr>
          <w:shd w:val="clear" w:color="auto" w:fill="FFFFFF"/>
        </w:rPr>
        <w:t xml:space="preserve"> V</w:t>
      </w:r>
      <w:r w:rsidR="00EC05B5">
        <w:rPr>
          <w:shd w:val="clear" w:color="auto" w:fill="FFFFFF"/>
        </w:rPr>
        <w:t>.</w:t>
      </w:r>
      <w:r w:rsidRPr="00E245F0">
        <w:rPr>
          <w:shd w:val="clear" w:color="auto" w:fill="FFFFFF"/>
        </w:rPr>
        <w:t>, Guclu</w:t>
      </w:r>
      <w:r w:rsidR="00EC05B5">
        <w:rPr>
          <w:shd w:val="clear" w:color="auto" w:fill="FFFFFF"/>
        </w:rPr>
        <w:t>,</w:t>
      </w:r>
      <w:r w:rsidRPr="00E245F0">
        <w:rPr>
          <w:shd w:val="clear" w:color="auto" w:fill="FFFFFF"/>
        </w:rPr>
        <w:t xml:space="preserve"> C</w:t>
      </w:r>
      <w:r w:rsidR="00EC05B5">
        <w:rPr>
          <w:shd w:val="clear" w:color="auto" w:fill="FFFFFF"/>
        </w:rPr>
        <w:t>.</w:t>
      </w:r>
      <w:r w:rsidRPr="00E245F0">
        <w:rPr>
          <w:shd w:val="clear" w:color="auto" w:fill="FFFFFF"/>
        </w:rPr>
        <w:t>, Baycu</w:t>
      </w:r>
      <w:r w:rsidR="00EC05B5">
        <w:rPr>
          <w:shd w:val="clear" w:color="auto" w:fill="FFFFFF"/>
        </w:rPr>
        <w:t>,</w:t>
      </w:r>
      <w:r w:rsidRPr="00E245F0">
        <w:rPr>
          <w:shd w:val="clear" w:color="auto" w:fill="FFFFFF"/>
        </w:rPr>
        <w:t xml:space="preserve"> C.</w:t>
      </w:r>
      <w:r w:rsidR="004F5D5F" w:rsidRPr="00E245F0">
        <w:rPr>
          <w:shd w:val="clear" w:color="auto" w:fill="FFFFFF"/>
        </w:rPr>
        <w:t xml:space="preserve"> (2007).</w:t>
      </w:r>
      <w:r w:rsidRPr="00E245F0">
        <w:rPr>
          <w:shd w:val="clear" w:color="auto" w:fill="FFFFFF"/>
        </w:rPr>
        <w:t xml:space="preserve"> Protective effects of vitamin E on ethane dimethane sulfonate‐induced testicular toxicity in rats. </w:t>
      </w:r>
      <w:r w:rsidRPr="00E245F0">
        <w:rPr>
          <w:i/>
          <w:iCs/>
          <w:shd w:val="clear" w:color="auto" w:fill="FFFFFF"/>
        </w:rPr>
        <w:t>Asian Journal of Andrology</w:t>
      </w:r>
      <w:r w:rsidRPr="00E245F0">
        <w:rPr>
          <w:shd w:val="clear" w:color="auto" w:fill="FFFFFF"/>
        </w:rPr>
        <w:t xml:space="preserve">, </w:t>
      </w:r>
      <w:r w:rsidRPr="00EC05B5">
        <w:rPr>
          <w:i/>
          <w:iCs/>
          <w:shd w:val="clear" w:color="auto" w:fill="FFFFFF"/>
        </w:rPr>
        <w:t>9</w:t>
      </w:r>
      <w:r w:rsidRPr="00E245F0">
        <w:rPr>
          <w:shd w:val="clear" w:color="auto" w:fill="FFFFFF"/>
        </w:rPr>
        <w:t>(1), 117-124.</w:t>
      </w:r>
    </w:p>
    <w:p w:rsidR="00F50312" w:rsidRPr="00EC05B5" w:rsidRDefault="00F50312" w:rsidP="00B47269">
      <w:pPr>
        <w:ind w:left="567" w:hanging="567"/>
        <w:rPr>
          <w:color w:val="000000"/>
          <w:shd w:val="clear" w:color="auto" w:fill="FFFFFF"/>
        </w:rPr>
      </w:pPr>
      <w:r w:rsidRPr="00E245F0">
        <w:rPr>
          <w:color w:val="000000"/>
          <w:shd w:val="clear" w:color="auto" w:fill="FFFFFF"/>
        </w:rPr>
        <w:t>Sakaue</w:t>
      </w:r>
      <w:r w:rsidR="00EC05B5">
        <w:rPr>
          <w:color w:val="000000"/>
          <w:shd w:val="clear" w:color="auto" w:fill="FFFFFF"/>
        </w:rPr>
        <w:t>,</w:t>
      </w:r>
      <w:r w:rsidRPr="00E245F0">
        <w:rPr>
          <w:color w:val="000000"/>
          <w:shd w:val="clear" w:color="auto" w:fill="FFFFFF"/>
        </w:rPr>
        <w:t xml:space="preserve"> M</w:t>
      </w:r>
      <w:r w:rsidR="00EC05B5">
        <w:rPr>
          <w:color w:val="000000"/>
          <w:shd w:val="clear" w:color="auto" w:fill="FFFFFF"/>
        </w:rPr>
        <w:t>.</w:t>
      </w:r>
      <w:r w:rsidRPr="00E245F0">
        <w:rPr>
          <w:color w:val="000000"/>
          <w:shd w:val="clear" w:color="auto" w:fill="FFFFFF"/>
        </w:rPr>
        <w:t>, Ohsako</w:t>
      </w:r>
      <w:r w:rsidR="00EC05B5">
        <w:rPr>
          <w:color w:val="000000"/>
          <w:shd w:val="clear" w:color="auto" w:fill="FFFFFF"/>
        </w:rPr>
        <w:t>,</w:t>
      </w:r>
      <w:r w:rsidRPr="00E245F0">
        <w:rPr>
          <w:color w:val="000000"/>
          <w:shd w:val="clear" w:color="auto" w:fill="FFFFFF"/>
        </w:rPr>
        <w:t xml:space="preserve"> S</w:t>
      </w:r>
      <w:r w:rsidR="00EC05B5">
        <w:rPr>
          <w:color w:val="000000"/>
          <w:shd w:val="clear" w:color="auto" w:fill="FFFFFF"/>
        </w:rPr>
        <w:t>.</w:t>
      </w:r>
      <w:r w:rsidRPr="00E245F0">
        <w:rPr>
          <w:color w:val="000000"/>
          <w:shd w:val="clear" w:color="auto" w:fill="FFFFFF"/>
        </w:rPr>
        <w:t>, Ishimura</w:t>
      </w:r>
      <w:r w:rsidR="00EC05B5">
        <w:rPr>
          <w:color w:val="000000"/>
          <w:shd w:val="clear" w:color="auto" w:fill="FFFFFF"/>
        </w:rPr>
        <w:t>,</w:t>
      </w:r>
      <w:r w:rsidRPr="00E245F0">
        <w:rPr>
          <w:color w:val="000000"/>
          <w:shd w:val="clear" w:color="auto" w:fill="FFFFFF"/>
        </w:rPr>
        <w:t xml:space="preserve"> R</w:t>
      </w:r>
      <w:r w:rsidR="00EC05B5">
        <w:rPr>
          <w:color w:val="000000"/>
          <w:shd w:val="clear" w:color="auto" w:fill="FFFFFF"/>
        </w:rPr>
        <w:t>.</w:t>
      </w:r>
      <w:r w:rsidRPr="00E245F0">
        <w:rPr>
          <w:color w:val="000000"/>
          <w:shd w:val="clear" w:color="auto" w:fill="FFFFFF"/>
        </w:rPr>
        <w:t>, Kurosawa</w:t>
      </w:r>
      <w:r w:rsidR="00EC05B5">
        <w:rPr>
          <w:color w:val="000000"/>
          <w:shd w:val="clear" w:color="auto" w:fill="FFFFFF"/>
        </w:rPr>
        <w:t>,</w:t>
      </w:r>
      <w:r w:rsidRPr="00E245F0">
        <w:rPr>
          <w:color w:val="000000"/>
          <w:shd w:val="clear" w:color="auto" w:fill="FFFFFF"/>
        </w:rPr>
        <w:t xml:space="preserve"> S</w:t>
      </w:r>
      <w:r w:rsidR="00EC05B5">
        <w:rPr>
          <w:color w:val="000000"/>
          <w:shd w:val="clear" w:color="auto" w:fill="FFFFFF"/>
        </w:rPr>
        <w:t>.</w:t>
      </w:r>
      <w:r w:rsidRPr="00E245F0">
        <w:rPr>
          <w:color w:val="000000"/>
          <w:shd w:val="clear" w:color="auto" w:fill="FFFFFF"/>
        </w:rPr>
        <w:t>, Kurohmaru</w:t>
      </w:r>
      <w:r w:rsidR="00EC05B5">
        <w:rPr>
          <w:color w:val="000000"/>
          <w:shd w:val="clear" w:color="auto" w:fill="FFFFFF"/>
        </w:rPr>
        <w:t>,</w:t>
      </w:r>
      <w:r w:rsidRPr="00E245F0">
        <w:rPr>
          <w:color w:val="000000"/>
          <w:shd w:val="clear" w:color="auto" w:fill="FFFFFF"/>
        </w:rPr>
        <w:t xml:space="preserve"> M</w:t>
      </w:r>
      <w:r w:rsidR="00EC05B5">
        <w:rPr>
          <w:color w:val="000000"/>
          <w:shd w:val="clear" w:color="auto" w:fill="FFFFFF"/>
        </w:rPr>
        <w:t>.</w:t>
      </w:r>
      <w:r w:rsidRPr="00E245F0">
        <w:rPr>
          <w:color w:val="000000"/>
          <w:shd w:val="clear" w:color="auto" w:fill="FFFFFF"/>
        </w:rPr>
        <w:t>, Hayashi</w:t>
      </w:r>
      <w:r w:rsidR="00EC05B5">
        <w:rPr>
          <w:color w:val="000000"/>
          <w:shd w:val="clear" w:color="auto" w:fill="FFFFFF"/>
        </w:rPr>
        <w:t>,</w:t>
      </w:r>
      <w:r w:rsidRPr="00E245F0">
        <w:rPr>
          <w:color w:val="000000"/>
          <w:shd w:val="clear" w:color="auto" w:fill="FFFFFF"/>
        </w:rPr>
        <w:t xml:space="preserve"> Y</w:t>
      </w:r>
      <w:r w:rsidR="00EC05B5">
        <w:rPr>
          <w:color w:val="000000"/>
          <w:shd w:val="clear" w:color="auto" w:fill="FFFFFF"/>
        </w:rPr>
        <w:t>.</w:t>
      </w:r>
      <w:r w:rsidRPr="00E245F0">
        <w:rPr>
          <w:color w:val="000000"/>
          <w:shd w:val="clear" w:color="auto" w:fill="FFFFFF"/>
        </w:rPr>
        <w:t>, Aoki</w:t>
      </w:r>
      <w:r w:rsidR="00EC05B5">
        <w:rPr>
          <w:color w:val="000000"/>
          <w:shd w:val="clear" w:color="auto" w:fill="FFFFFF"/>
        </w:rPr>
        <w:t>,</w:t>
      </w:r>
      <w:r w:rsidRPr="00E245F0">
        <w:rPr>
          <w:color w:val="000000"/>
          <w:shd w:val="clear" w:color="auto" w:fill="FFFFFF"/>
        </w:rPr>
        <w:t xml:space="preserve"> Y</w:t>
      </w:r>
      <w:r w:rsidR="00EC05B5">
        <w:rPr>
          <w:color w:val="000000"/>
          <w:shd w:val="clear" w:color="auto" w:fill="FFFFFF"/>
        </w:rPr>
        <w:t>.</w:t>
      </w:r>
      <w:r w:rsidRPr="00E245F0">
        <w:rPr>
          <w:color w:val="000000"/>
          <w:shd w:val="clear" w:color="auto" w:fill="FFFFFF"/>
        </w:rPr>
        <w:t>, Yonemoto</w:t>
      </w:r>
      <w:r w:rsidR="00EC05B5">
        <w:rPr>
          <w:color w:val="000000"/>
          <w:shd w:val="clear" w:color="auto" w:fill="FFFFFF"/>
        </w:rPr>
        <w:t>,</w:t>
      </w:r>
      <w:r w:rsidRPr="00E245F0">
        <w:rPr>
          <w:color w:val="000000"/>
          <w:shd w:val="clear" w:color="auto" w:fill="FFFFFF"/>
        </w:rPr>
        <w:t xml:space="preserve"> J</w:t>
      </w:r>
      <w:r w:rsidR="00EC05B5">
        <w:rPr>
          <w:color w:val="000000"/>
          <w:shd w:val="clear" w:color="auto" w:fill="FFFFFF"/>
        </w:rPr>
        <w:t>.</w:t>
      </w:r>
      <w:r w:rsidRPr="00E245F0">
        <w:rPr>
          <w:color w:val="000000"/>
          <w:shd w:val="clear" w:color="auto" w:fill="FFFFFF"/>
        </w:rPr>
        <w:t>, Tohyama</w:t>
      </w:r>
      <w:r w:rsidR="00EC05B5">
        <w:rPr>
          <w:color w:val="000000"/>
          <w:shd w:val="clear" w:color="auto" w:fill="FFFFFF"/>
        </w:rPr>
        <w:t>,</w:t>
      </w:r>
      <w:r w:rsidRPr="00E245F0">
        <w:rPr>
          <w:color w:val="000000"/>
          <w:shd w:val="clear" w:color="auto" w:fill="FFFFFF"/>
        </w:rPr>
        <w:t xml:space="preserve"> C. </w:t>
      </w:r>
      <w:r w:rsidR="004F5D5F" w:rsidRPr="00E245F0">
        <w:rPr>
          <w:color w:val="000000"/>
          <w:shd w:val="clear" w:color="auto" w:fill="FFFFFF"/>
        </w:rPr>
        <w:t xml:space="preserve">(2001). </w:t>
      </w:r>
      <w:r w:rsidRPr="00E245F0">
        <w:rPr>
          <w:color w:val="000000"/>
          <w:shd w:val="clear" w:color="auto" w:fill="FFFFFF"/>
        </w:rPr>
        <w:t>Bisphenol-a affects spermatogenesis in the adult rat even at low dose. </w:t>
      </w:r>
      <w:r w:rsidRPr="00E245F0">
        <w:rPr>
          <w:rStyle w:val="ref-journal"/>
          <w:rFonts w:cs="Times New Roman"/>
          <w:i/>
          <w:color w:val="000000"/>
          <w:szCs w:val="24"/>
          <w:shd w:val="clear" w:color="auto" w:fill="FFFFFF"/>
        </w:rPr>
        <w:t>Journal of Occupational Health</w:t>
      </w:r>
      <w:r w:rsidRPr="00E245F0">
        <w:rPr>
          <w:color w:val="000000"/>
          <w:shd w:val="clear" w:color="auto" w:fill="FFFFFF"/>
        </w:rPr>
        <w:t xml:space="preserve">, </w:t>
      </w:r>
      <w:r w:rsidRPr="00C03308">
        <w:rPr>
          <w:rStyle w:val="ref-vol"/>
          <w:rFonts w:cs="Times New Roman"/>
          <w:i/>
          <w:color w:val="000000"/>
          <w:szCs w:val="24"/>
          <w:shd w:val="clear" w:color="auto" w:fill="FFFFFF"/>
        </w:rPr>
        <w:t>43</w:t>
      </w:r>
      <w:r w:rsidRPr="00E245F0">
        <w:rPr>
          <w:color w:val="000000"/>
          <w:shd w:val="clear" w:color="auto" w:fill="FFFFFF"/>
        </w:rPr>
        <w:t>, 185–190.</w:t>
      </w:r>
    </w:p>
    <w:p w:rsidR="00F50312" w:rsidRPr="00E245F0" w:rsidRDefault="00F50312" w:rsidP="00B47269">
      <w:pPr>
        <w:spacing w:after="120"/>
        <w:ind w:left="567" w:hanging="567"/>
      </w:pPr>
      <w:r w:rsidRPr="00E245F0">
        <w:lastRenderedPageBreak/>
        <w:t>Samanta</w:t>
      </w:r>
      <w:r w:rsidR="00C03308">
        <w:t>,</w:t>
      </w:r>
      <w:r w:rsidRPr="00E245F0">
        <w:t xml:space="preserve"> L</w:t>
      </w:r>
      <w:r w:rsidR="00C03308">
        <w:t>.</w:t>
      </w:r>
      <w:r w:rsidRPr="00E245F0">
        <w:t>, Chainy</w:t>
      </w:r>
      <w:r w:rsidR="00C03308">
        <w:t>,</w:t>
      </w:r>
      <w:r w:rsidRPr="00E245F0">
        <w:t xml:space="preserve"> GBN.</w:t>
      </w:r>
      <w:r w:rsidR="004F5D5F" w:rsidRPr="00E245F0">
        <w:t xml:space="preserve"> (1997).</w:t>
      </w:r>
      <w:r w:rsidRPr="00E245F0">
        <w:t xml:space="preserve"> Comparision of hexachlorocyclohexane induced oxidative stress in testis of immature and adult rats. </w:t>
      </w:r>
      <w:r w:rsidRPr="00E245F0">
        <w:rPr>
          <w:i/>
        </w:rPr>
        <w:t>Comparative Biochemistry and Physiology</w:t>
      </w:r>
      <w:r w:rsidRPr="00E245F0">
        <w:t xml:space="preserve">, </w:t>
      </w:r>
      <w:r w:rsidRPr="00C03308">
        <w:rPr>
          <w:i/>
        </w:rPr>
        <w:t>118</w:t>
      </w:r>
      <w:r w:rsidRPr="00E245F0">
        <w:t>(3), 319-327.</w:t>
      </w:r>
    </w:p>
    <w:p w:rsidR="00F50312" w:rsidRPr="00E245F0" w:rsidRDefault="00F50312" w:rsidP="00CC0671">
      <w:pPr>
        <w:spacing w:after="120"/>
        <w:ind w:left="567" w:hanging="567"/>
      </w:pPr>
      <w:r w:rsidRPr="00E245F0">
        <w:t>Saunders</w:t>
      </w:r>
      <w:r w:rsidR="00C03308">
        <w:t>,</w:t>
      </w:r>
      <w:r w:rsidRPr="00E245F0">
        <w:t xml:space="preserve"> PT</w:t>
      </w:r>
      <w:r w:rsidR="00C03308">
        <w:t>.</w:t>
      </w:r>
      <w:r w:rsidRPr="00E245F0">
        <w:t>, Sharpe</w:t>
      </w:r>
      <w:r w:rsidR="00C03308">
        <w:t>,</w:t>
      </w:r>
      <w:r w:rsidRPr="00E245F0">
        <w:t xml:space="preserve"> RM</w:t>
      </w:r>
      <w:r w:rsidR="00C03308">
        <w:t>.</w:t>
      </w:r>
      <w:r w:rsidRPr="00E245F0">
        <w:t>, Williams</w:t>
      </w:r>
      <w:r w:rsidR="00C03308">
        <w:t>,</w:t>
      </w:r>
      <w:r w:rsidRPr="00E245F0">
        <w:t xml:space="preserve"> K</w:t>
      </w:r>
      <w:r w:rsidR="00C03308">
        <w:t>.</w:t>
      </w:r>
      <w:r w:rsidRPr="00E245F0">
        <w:t>, Macpherson</w:t>
      </w:r>
      <w:r w:rsidR="00C03308">
        <w:t>,</w:t>
      </w:r>
      <w:r w:rsidRPr="00E245F0">
        <w:t xml:space="preserve"> S</w:t>
      </w:r>
      <w:r w:rsidR="00C03308">
        <w:t>.</w:t>
      </w:r>
      <w:r w:rsidRPr="00E245F0">
        <w:t>, Urquart</w:t>
      </w:r>
      <w:r w:rsidR="00C03308">
        <w:t>,</w:t>
      </w:r>
      <w:r w:rsidRPr="00E245F0">
        <w:t xml:space="preserve"> H</w:t>
      </w:r>
      <w:r w:rsidR="00C03308">
        <w:t>.</w:t>
      </w:r>
      <w:r w:rsidRPr="00E245F0">
        <w:t>, Irvine</w:t>
      </w:r>
      <w:r w:rsidR="00C03308">
        <w:t>,</w:t>
      </w:r>
      <w:r w:rsidRPr="00E245F0">
        <w:t xml:space="preserve"> DS</w:t>
      </w:r>
      <w:r w:rsidR="00C03308">
        <w:t>.</w:t>
      </w:r>
      <w:r w:rsidRPr="00E245F0">
        <w:t>, Millar</w:t>
      </w:r>
      <w:r w:rsidR="00C03308">
        <w:t>,</w:t>
      </w:r>
      <w:r w:rsidRPr="00E245F0">
        <w:t xml:space="preserve"> MR.</w:t>
      </w:r>
      <w:r w:rsidR="004F5D5F" w:rsidRPr="00E245F0">
        <w:t xml:space="preserve"> (2001).</w:t>
      </w:r>
      <w:r w:rsidRPr="00E245F0">
        <w:t xml:space="preserve"> Differantial expression of oestrogen alpha and beta proteins in the testes and male reproductive system of human and non-human primates. </w:t>
      </w:r>
      <w:r w:rsidRPr="00E245F0">
        <w:rPr>
          <w:i/>
        </w:rPr>
        <w:t>Molecular Human Reproduction</w:t>
      </w:r>
      <w:r w:rsidRPr="00C03308">
        <w:rPr>
          <w:i/>
        </w:rPr>
        <w:t>, 7</w:t>
      </w:r>
      <w:r w:rsidRPr="00E245F0">
        <w:t>(3), 227-236.</w:t>
      </w:r>
    </w:p>
    <w:p w:rsidR="00F50312" w:rsidRPr="00CC0671" w:rsidRDefault="00F50312" w:rsidP="00CC0671">
      <w:pPr>
        <w:spacing w:after="120"/>
        <w:ind w:left="567" w:hanging="567"/>
        <w:rPr>
          <w:i/>
        </w:rPr>
      </w:pPr>
      <w:r w:rsidRPr="00E245F0">
        <w:t>Setchell</w:t>
      </w:r>
      <w:r w:rsidR="00C03308">
        <w:t>,</w:t>
      </w:r>
      <w:r w:rsidRPr="00E245F0">
        <w:t xml:space="preserve"> BP.</w:t>
      </w:r>
      <w:r w:rsidR="004F5D5F" w:rsidRPr="00E245F0">
        <w:t xml:space="preserve"> (1980).</w:t>
      </w:r>
      <w:r w:rsidRPr="00E245F0">
        <w:t xml:space="preserve"> The functional significance of the blood-testis barrier. </w:t>
      </w:r>
      <w:r w:rsidRPr="00E245F0">
        <w:rPr>
          <w:i/>
        </w:rPr>
        <w:t xml:space="preserve">The Journal of </w:t>
      </w:r>
      <w:r w:rsidR="00CC0671">
        <w:rPr>
          <w:i/>
        </w:rPr>
        <w:t xml:space="preserve"> </w:t>
      </w:r>
      <w:r w:rsidRPr="00E245F0">
        <w:rPr>
          <w:i/>
        </w:rPr>
        <w:t>Andrology</w:t>
      </w:r>
      <w:r w:rsidRPr="00E245F0">
        <w:t xml:space="preserve">, </w:t>
      </w:r>
      <w:r w:rsidRPr="00C03308">
        <w:rPr>
          <w:i/>
        </w:rPr>
        <w:t>1</w:t>
      </w:r>
      <w:r w:rsidRPr="00E245F0">
        <w:t>, 3-10.</w:t>
      </w:r>
    </w:p>
    <w:p w:rsidR="00F50312" w:rsidRPr="00CC0671" w:rsidRDefault="00F50312" w:rsidP="00CC0671">
      <w:pPr>
        <w:spacing w:after="120"/>
        <w:ind w:left="567" w:hanging="567"/>
        <w:rPr>
          <w:color w:val="000000" w:themeColor="text1"/>
          <w:shd w:val="clear" w:color="auto" w:fill="FFFFFF"/>
        </w:rPr>
      </w:pPr>
      <w:r w:rsidRPr="00CC0671">
        <w:rPr>
          <w:color w:val="000000" w:themeColor="text1"/>
          <w:shd w:val="clear" w:color="auto" w:fill="FFFFFF"/>
        </w:rPr>
        <w:t>Shen</w:t>
      </w:r>
      <w:r w:rsidR="00C03308" w:rsidRPr="00CC0671">
        <w:rPr>
          <w:color w:val="000000" w:themeColor="text1"/>
          <w:shd w:val="clear" w:color="auto" w:fill="FFFFFF"/>
        </w:rPr>
        <w:t>,</w:t>
      </w:r>
      <w:r w:rsidRPr="00CC0671">
        <w:rPr>
          <w:color w:val="000000" w:themeColor="text1"/>
          <w:shd w:val="clear" w:color="auto" w:fill="FFFFFF"/>
        </w:rPr>
        <w:t xml:space="preserve"> W</w:t>
      </w:r>
      <w:r w:rsidR="00C03308" w:rsidRPr="00CC0671">
        <w:rPr>
          <w:color w:val="000000" w:themeColor="text1"/>
          <w:shd w:val="clear" w:color="auto" w:fill="FFFFFF"/>
        </w:rPr>
        <w:t>.</w:t>
      </w:r>
      <w:r w:rsidRPr="00CC0671">
        <w:rPr>
          <w:color w:val="000000" w:themeColor="text1"/>
          <w:shd w:val="clear" w:color="auto" w:fill="FFFFFF"/>
        </w:rPr>
        <w:t>, Shi</w:t>
      </w:r>
      <w:r w:rsidR="00C03308" w:rsidRPr="00CC0671">
        <w:rPr>
          <w:color w:val="000000" w:themeColor="text1"/>
          <w:shd w:val="clear" w:color="auto" w:fill="FFFFFF"/>
        </w:rPr>
        <w:t>,</w:t>
      </w:r>
      <w:r w:rsidRPr="00CC0671">
        <w:rPr>
          <w:color w:val="000000" w:themeColor="text1"/>
          <w:shd w:val="clear" w:color="auto" w:fill="FFFFFF"/>
        </w:rPr>
        <w:t xml:space="preserve"> D</w:t>
      </w:r>
      <w:r w:rsidR="00C03308" w:rsidRPr="00CC0671">
        <w:rPr>
          <w:color w:val="000000" w:themeColor="text1"/>
          <w:shd w:val="clear" w:color="auto" w:fill="FFFFFF"/>
        </w:rPr>
        <w:t>.</w:t>
      </w:r>
      <w:r w:rsidRPr="00CC0671">
        <w:rPr>
          <w:color w:val="000000" w:themeColor="text1"/>
          <w:shd w:val="clear" w:color="auto" w:fill="FFFFFF"/>
        </w:rPr>
        <w:t>, Wang</w:t>
      </w:r>
      <w:r w:rsidR="00C03308" w:rsidRPr="00CC0671">
        <w:rPr>
          <w:color w:val="000000" w:themeColor="text1"/>
          <w:shd w:val="clear" w:color="auto" w:fill="FFFFFF"/>
        </w:rPr>
        <w:t>,</w:t>
      </w:r>
      <w:r w:rsidRPr="00CC0671">
        <w:rPr>
          <w:color w:val="000000" w:themeColor="text1"/>
          <w:shd w:val="clear" w:color="auto" w:fill="FFFFFF"/>
        </w:rPr>
        <w:t xml:space="preserve"> D</w:t>
      </w:r>
      <w:r w:rsidR="00C03308" w:rsidRPr="00CC0671">
        <w:rPr>
          <w:color w:val="000000" w:themeColor="text1"/>
          <w:shd w:val="clear" w:color="auto" w:fill="FFFFFF"/>
        </w:rPr>
        <w:t>.</w:t>
      </w:r>
      <w:r w:rsidRPr="00CC0671">
        <w:rPr>
          <w:color w:val="000000" w:themeColor="text1"/>
          <w:shd w:val="clear" w:color="auto" w:fill="FFFFFF"/>
        </w:rPr>
        <w:t>, Guo</w:t>
      </w:r>
      <w:r w:rsidR="00C03308" w:rsidRPr="00CC0671">
        <w:rPr>
          <w:color w:val="000000" w:themeColor="text1"/>
          <w:shd w:val="clear" w:color="auto" w:fill="FFFFFF"/>
        </w:rPr>
        <w:t>,</w:t>
      </w:r>
      <w:r w:rsidRPr="00CC0671">
        <w:rPr>
          <w:color w:val="000000" w:themeColor="text1"/>
          <w:shd w:val="clear" w:color="auto" w:fill="FFFFFF"/>
        </w:rPr>
        <w:t xml:space="preserve"> Y. </w:t>
      </w:r>
      <w:r w:rsidR="004F5D5F" w:rsidRPr="00CC0671">
        <w:rPr>
          <w:color w:val="000000" w:themeColor="text1"/>
          <w:shd w:val="clear" w:color="auto" w:fill="FFFFFF"/>
        </w:rPr>
        <w:t xml:space="preserve">(2012). </w:t>
      </w:r>
      <w:r w:rsidRPr="00CC0671">
        <w:rPr>
          <w:color w:val="000000" w:themeColor="text1"/>
          <w:shd w:val="clear" w:color="auto" w:fill="FFFFFF"/>
        </w:rPr>
        <w:t xml:space="preserve">Inhibitive effects </w:t>
      </w:r>
      <w:r w:rsidR="00CC0671" w:rsidRPr="00CC0671">
        <w:rPr>
          <w:color w:val="000000" w:themeColor="text1"/>
          <w:shd w:val="clear" w:color="auto" w:fill="FFFFFF"/>
        </w:rPr>
        <w:t xml:space="preserve">of quinestrol on male testes in </w:t>
      </w:r>
      <w:r w:rsidRPr="00CC0671">
        <w:rPr>
          <w:color w:val="000000" w:themeColor="text1"/>
          <w:shd w:val="clear" w:color="auto" w:fill="FFFFFF"/>
        </w:rPr>
        <w:t>Mongolian gerbils (</w:t>
      </w:r>
      <w:r w:rsidRPr="00CC0671">
        <w:rPr>
          <w:rStyle w:val="Vurgu"/>
          <w:rFonts w:cs="Times New Roman"/>
          <w:color w:val="000000" w:themeColor="text1"/>
          <w:szCs w:val="24"/>
          <w:shd w:val="clear" w:color="auto" w:fill="FFFFFF"/>
        </w:rPr>
        <w:t>Meriones unguiculatus</w:t>
      </w:r>
      <w:r w:rsidRPr="00CC0671">
        <w:rPr>
          <w:color w:val="000000" w:themeColor="text1"/>
          <w:shd w:val="clear" w:color="auto" w:fill="FFFFFF"/>
        </w:rPr>
        <w:t>). </w:t>
      </w:r>
      <w:r w:rsidRPr="00CC0671">
        <w:rPr>
          <w:rStyle w:val="Vurgu"/>
          <w:rFonts w:cs="Times New Roman"/>
          <w:i/>
          <w:color w:val="000000" w:themeColor="text1"/>
          <w:szCs w:val="24"/>
          <w:shd w:val="clear" w:color="auto" w:fill="FFFFFF"/>
        </w:rPr>
        <w:t>Research in Veterinary Science</w:t>
      </w:r>
      <w:r w:rsidRPr="00CC0671">
        <w:rPr>
          <w:color w:val="000000" w:themeColor="text1"/>
          <w:shd w:val="clear" w:color="auto" w:fill="FFFFFF"/>
        </w:rPr>
        <w:t xml:space="preserve">, </w:t>
      </w:r>
      <w:r w:rsidRPr="00CC0671">
        <w:rPr>
          <w:rStyle w:val="ref-vol"/>
          <w:rFonts w:cs="Times New Roman"/>
          <w:i/>
          <w:color w:val="000000" w:themeColor="text1"/>
          <w:szCs w:val="24"/>
          <w:shd w:val="clear" w:color="auto" w:fill="FFFFFF"/>
        </w:rPr>
        <w:t>93</w:t>
      </w:r>
      <w:r w:rsidRPr="00CC0671">
        <w:rPr>
          <w:color w:val="000000" w:themeColor="text1"/>
          <w:shd w:val="clear" w:color="auto" w:fill="FFFFFF"/>
        </w:rPr>
        <w:t>(2)</w:t>
      </w:r>
      <w:r w:rsidR="00B47269">
        <w:rPr>
          <w:color w:val="000000" w:themeColor="text1"/>
          <w:shd w:val="clear" w:color="auto" w:fill="FFFFFF"/>
        </w:rPr>
        <w:t xml:space="preserve"> </w:t>
      </w:r>
      <w:r w:rsidRPr="00CC0671">
        <w:rPr>
          <w:color w:val="000000" w:themeColor="text1"/>
          <w:shd w:val="clear" w:color="auto" w:fill="FFFFFF"/>
        </w:rPr>
        <w:t>,907–913.</w:t>
      </w:r>
    </w:p>
    <w:p w:rsidR="00F50312" w:rsidRPr="00E245F0" w:rsidRDefault="00F50312" w:rsidP="00CC0671">
      <w:pPr>
        <w:spacing w:after="120"/>
        <w:ind w:left="567" w:hanging="567"/>
      </w:pPr>
      <w:r w:rsidRPr="00E245F0">
        <w:t>Shinohara</w:t>
      </w:r>
      <w:r w:rsidR="00C03308">
        <w:t>,</w:t>
      </w:r>
      <w:r w:rsidRPr="00E245F0">
        <w:t xml:space="preserve"> T</w:t>
      </w:r>
      <w:r w:rsidR="00C03308">
        <w:t>.</w:t>
      </w:r>
      <w:r w:rsidRPr="00E245F0">
        <w:t>, Avarbock</w:t>
      </w:r>
      <w:r w:rsidR="00C03308">
        <w:t>,</w:t>
      </w:r>
      <w:r w:rsidRPr="00E245F0">
        <w:t xml:space="preserve"> MR</w:t>
      </w:r>
      <w:r w:rsidR="00C03308">
        <w:t>.</w:t>
      </w:r>
      <w:r w:rsidRPr="00E245F0">
        <w:t>, Brinster</w:t>
      </w:r>
      <w:r w:rsidR="00C03308">
        <w:t>,</w:t>
      </w:r>
      <w:r w:rsidRPr="00E245F0">
        <w:t xml:space="preserve"> RL.</w:t>
      </w:r>
      <w:r w:rsidR="004F5D5F" w:rsidRPr="00E245F0">
        <w:t xml:space="preserve"> (2000).</w:t>
      </w:r>
      <w:r w:rsidRPr="00E245F0">
        <w:t xml:space="preserve"> Functional analysis of spermatogonial stem cells in Steel and cryptorchid infertile mouse models. </w:t>
      </w:r>
      <w:r w:rsidRPr="00E245F0">
        <w:rPr>
          <w:i/>
        </w:rPr>
        <w:t>Developmental Biology</w:t>
      </w:r>
      <w:r w:rsidRPr="00E245F0">
        <w:t xml:space="preserve">, </w:t>
      </w:r>
      <w:r w:rsidRPr="00C03308">
        <w:rPr>
          <w:i/>
        </w:rPr>
        <w:t>220</w:t>
      </w:r>
      <w:r w:rsidRPr="00E245F0">
        <w:t>(2), 401-411.</w:t>
      </w:r>
    </w:p>
    <w:p w:rsidR="00F50312" w:rsidRPr="00E245F0" w:rsidRDefault="00F50312" w:rsidP="00CC0671">
      <w:pPr>
        <w:spacing w:after="120"/>
        <w:ind w:left="567" w:hanging="567"/>
      </w:pPr>
      <w:r w:rsidRPr="00E245F0">
        <w:t>Silva</w:t>
      </w:r>
      <w:r w:rsidR="00C03308">
        <w:t>,</w:t>
      </w:r>
      <w:r w:rsidRPr="00E245F0">
        <w:t xml:space="preserve"> D</w:t>
      </w:r>
      <w:r w:rsidR="00C03308">
        <w:t>.</w:t>
      </w:r>
      <w:r w:rsidRPr="00E245F0">
        <w:t>, Lizama</w:t>
      </w:r>
      <w:r w:rsidR="00C03308">
        <w:t>,</w:t>
      </w:r>
      <w:r w:rsidRPr="00E245F0">
        <w:t xml:space="preserve"> C</w:t>
      </w:r>
      <w:r w:rsidR="00C03308">
        <w:t>.</w:t>
      </w:r>
      <w:r w:rsidRPr="00E245F0">
        <w:t>, Tapia</w:t>
      </w:r>
      <w:r w:rsidR="00C03308">
        <w:t>,</w:t>
      </w:r>
      <w:r w:rsidRPr="00E245F0">
        <w:t xml:space="preserve"> V</w:t>
      </w:r>
      <w:r w:rsidR="00C03308">
        <w:t>.</w:t>
      </w:r>
      <w:r w:rsidRPr="00E245F0">
        <w:t>, Moreno</w:t>
      </w:r>
      <w:r w:rsidR="00C03308">
        <w:t>,</w:t>
      </w:r>
      <w:r w:rsidRPr="00E245F0">
        <w:t xml:space="preserve"> RD.</w:t>
      </w:r>
      <w:r w:rsidR="004F5D5F" w:rsidRPr="00E245F0">
        <w:t xml:space="preserve"> (2011).</w:t>
      </w:r>
      <w:r w:rsidRPr="00E245F0">
        <w:t xml:space="preserve"> Propylthiouracil-induced hypothyroidsm delays apoptosis during the first wave of spermatogenesis. </w:t>
      </w:r>
      <w:r w:rsidRPr="00E245F0">
        <w:rPr>
          <w:i/>
        </w:rPr>
        <w:t>Journal of Biological Research</w:t>
      </w:r>
      <w:r w:rsidRPr="00E245F0">
        <w:t xml:space="preserve">, </w:t>
      </w:r>
      <w:r w:rsidRPr="00C03308">
        <w:rPr>
          <w:i/>
        </w:rPr>
        <w:t>44</w:t>
      </w:r>
      <w:r w:rsidRPr="00E245F0">
        <w:t>,</w:t>
      </w:r>
      <w:r w:rsidR="00B47269">
        <w:t xml:space="preserve"> </w:t>
      </w:r>
      <w:r w:rsidRPr="00E245F0">
        <w:t>181-188.</w:t>
      </w:r>
    </w:p>
    <w:p w:rsidR="00F50312" w:rsidRPr="00745639" w:rsidRDefault="00F50312" w:rsidP="00CC0671">
      <w:pPr>
        <w:spacing w:after="120"/>
        <w:ind w:left="567" w:hanging="567"/>
        <w:rPr>
          <w:rFonts w:eastAsia="Times New Roman"/>
          <w:shd w:val="clear" w:color="auto" w:fill="FFFFFF"/>
          <w:lang w:eastAsia="tr-TR"/>
        </w:rPr>
      </w:pPr>
      <w:r w:rsidRPr="00E245F0">
        <w:rPr>
          <w:rFonts w:eastAsia="Times New Roman"/>
          <w:iCs/>
          <w:lang w:eastAsia="tr-TR"/>
        </w:rPr>
        <w:t>Simon-Giavarotti</w:t>
      </w:r>
      <w:r w:rsidR="00C03308">
        <w:rPr>
          <w:rFonts w:eastAsia="Times New Roman"/>
          <w:iCs/>
          <w:lang w:eastAsia="tr-TR"/>
        </w:rPr>
        <w:t>,</w:t>
      </w:r>
      <w:r w:rsidRPr="00E245F0">
        <w:rPr>
          <w:rFonts w:eastAsia="Times New Roman"/>
          <w:iCs/>
          <w:lang w:eastAsia="tr-TR"/>
        </w:rPr>
        <w:t xml:space="preserve"> KA</w:t>
      </w:r>
      <w:r w:rsidR="00C03308">
        <w:rPr>
          <w:rFonts w:eastAsia="Times New Roman"/>
          <w:iCs/>
          <w:lang w:eastAsia="tr-TR"/>
        </w:rPr>
        <w:t>.</w:t>
      </w:r>
      <w:r w:rsidRPr="00E245F0">
        <w:rPr>
          <w:rFonts w:eastAsia="Times New Roman"/>
          <w:iCs/>
          <w:lang w:eastAsia="tr-TR"/>
        </w:rPr>
        <w:t>, Giavarotti</w:t>
      </w:r>
      <w:r w:rsidR="00C03308">
        <w:rPr>
          <w:rFonts w:eastAsia="Times New Roman"/>
          <w:iCs/>
          <w:lang w:eastAsia="tr-TR"/>
        </w:rPr>
        <w:t>,</w:t>
      </w:r>
      <w:r w:rsidRPr="00E245F0">
        <w:rPr>
          <w:rFonts w:eastAsia="Times New Roman"/>
          <w:iCs/>
          <w:lang w:eastAsia="tr-TR"/>
        </w:rPr>
        <w:t xml:space="preserve"> L</w:t>
      </w:r>
      <w:r w:rsidR="00C03308">
        <w:rPr>
          <w:rFonts w:eastAsia="Times New Roman"/>
          <w:iCs/>
          <w:lang w:eastAsia="tr-TR"/>
        </w:rPr>
        <w:t>.</w:t>
      </w:r>
      <w:r w:rsidRPr="00E245F0">
        <w:rPr>
          <w:rFonts w:eastAsia="Times New Roman"/>
          <w:iCs/>
          <w:lang w:eastAsia="tr-TR"/>
        </w:rPr>
        <w:t>, Gomes</w:t>
      </w:r>
      <w:r w:rsidR="00C03308">
        <w:rPr>
          <w:rFonts w:eastAsia="Times New Roman"/>
          <w:iCs/>
          <w:lang w:eastAsia="tr-TR"/>
        </w:rPr>
        <w:t>,</w:t>
      </w:r>
      <w:r w:rsidRPr="00E245F0">
        <w:rPr>
          <w:rFonts w:eastAsia="Times New Roman"/>
          <w:iCs/>
          <w:lang w:eastAsia="tr-TR"/>
        </w:rPr>
        <w:t xml:space="preserve"> LF</w:t>
      </w:r>
      <w:r w:rsidR="00C03308">
        <w:rPr>
          <w:rFonts w:eastAsia="Times New Roman"/>
          <w:iCs/>
          <w:lang w:eastAsia="tr-TR"/>
        </w:rPr>
        <w:t>.</w:t>
      </w:r>
      <w:r w:rsidRPr="00E245F0">
        <w:rPr>
          <w:rFonts w:eastAsia="Times New Roman"/>
          <w:iCs/>
          <w:lang w:eastAsia="tr-TR"/>
        </w:rPr>
        <w:t>, Lima</w:t>
      </w:r>
      <w:r w:rsidR="00C03308">
        <w:rPr>
          <w:rFonts w:eastAsia="Times New Roman"/>
          <w:iCs/>
          <w:lang w:eastAsia="tr-TR"/>
        </w:rPr>
        <w:t>,</w:t>
      </w:r>
      <w:r w:rsidRPr="00E245F0">
        <w:rPr>
          <w:rFonts w:eastAsia="Times New Roman"/>
          <w:iCs/>
          <w:lang w:eastAsia="tr-TR"/>
        </w:rPr>
        <w:t xml:space="preserve"> AF</w:t>
      </w:r>
      <w:r w:rsidR="00C03308">
        <w:rPr>
          <w:rFonts w:eastAsia="Times New Roman"/>
          <w:iCs/>
          <w:lang w:eastAsia="tr-TR"/>
        </w:rPr>
        <w:t>.</w:t>
      </w:r>
      <w:r w:rsidRPr="00E245F0">
        <w:rPr>
          <w:rFonts w:eastAsia="Times New Roman"/>
          <w:iCs/>
          <w:lang w:eastAsia="tr-TR"/>
        </w:rPr>
        <w:t>, Veridiano</w:t>
      </w:r>
      <w:r w:rsidR="00C03308">
        <w:rPr>
          <w:rFonts w:eastAsia="Times New Roman"/>
          <w:iCs/>
          <w:lang w:eastAsia="tr-TR"/>
        </w:rPr>
        <w:t>,</w:t>
      </w:r>
      <w:r w:rsidRPr="00E245F0">
        <w:rPr>
          <w:rFonts w:eastAsia="Times New Roman"/>
          <w:iCs/>
          <w:lang w:eastAsia="tr-TR"/>
        </w:rPr>
        <w:t xml:space="preserve"> AM</w:t>
      </w:r>
      <w:r w:rsidR="00C03308">
        <w:rPr>
          <w:rFonts w:eastAsia="Times New Roman"/>
          <w:iCs/>
          <w:lang w:eastAsia="tr-TR"/>
        </w:rPr>
        <w:t>.</w:t>
      </w:r>
      <w:r w:rsidRPr="00E245F0">
        <w:rPr>
          <w:rFonts w:eastAsia="Times New Roman"/>
          <w:iCs/>
          <w:lang w:eastAsia="tr-TR"/>
        </w:rPr>
        <w:t>, Garcia</w:t>
      </w:r>
      <w:r w:rsidR="00C03308">
        <w:rPr>
          <w:rFonts w:eastAsia="Times New Roman"/>
          <w:iCs/>
          <w:lang w:eastAsia="tr-TR"/>
        </w:rPr>
        <w:t>,</w:t>
      </w:r>
      <w:r w:rsidRPr="00E245F0">
        <w:rPr>
          <w:rFonts w:eastAsia="Times New Roman"/>
          <w:iCs/>
          <w:lang w:eastAsia="tr-TR"/>
        </w:rPr>
        <w:t xml:space="preserve"> EA</w:t>
      </w:r>
      <w:r w:rsidR="00C03308">
        <w:rPr>
          <w:rFonts w:eastAsia="Times New Roman"/>
          <w:iCs/>
          <w:lang w:eastAsia="tr-TR"/>
        </w:rPr>
        <w:t>.</w:t>
      </w:r>
      <w:r w:rsidRPr="00E245F0">
        <w:rPr>
          <w:rFonts w:eastAsia="Times New Roman"/>
          <w:iCs/>
          <w:lang w:eastAsia="tr-TR"/>
        </w:rPr>
        <w:t>, Mora</w:t>
      </w:r>
      <w:r w:rsidR="00C03308">
        <w:rPr>
          <w:rFonts w:eastAsia="Times New Roman"/>
          <w:iCs/>
          <w:lang w:eastAsia="tr-TR"/>
        </w:rPr>
        <w:t>,</w:t>
      </w:r>
      <w:r w:rsidRPr="00E245F0">
        <w:rPr>
          <w:rFonts w:eastAsia="Times New Roman"/>
          <w:iCs/>
          <w:lang w:eastAsia="tr-TR"/>
        </w:rPr>
        <w:t xml:space="preserve"> OA</w:t>
      </w:r>
      <w:r w:rsidR="00C03308">
        <w:rPr>
          <w:rFonts w:eastAsia="Times New Roman"/>
          <w:iCs/>
          <w:lang w:eastAsia="tr-TR"/>
        </w:rPr>
        <w:t>.</w:t>
      </w:r>
      <w:r w:rsidRPr="00E245F0">
        <w:rPr>
          <w:rFonts w:eastAsia="Times New Roman"/>
          <w:iCs/>
          <w:lang w:eastAsia="tr-TR"/>
        </w:rPr>
        <w:t>, Fernández</w:t>
      </w:r>
      <w:r w:rsidR="00C03308">
        <w:rPr>
          <w:rFonts w:eastAsia="Times New Roman"/>
          <w:iCs/>
          <w:lang w:eastAsia="tr-TR"/>
        </w:rPr>
        <w:t>,</w:t>
      </w:r>
      <w:r w:rsidRPr="00E245F0">
        <w:rPr>
          <w:rFonts w:eastAsia="Times New Roman"/>
          <w:iCs/>
          <w:lang w:eastAsia="tr-TR"/>
        </w:rPr>
        <w:t xml:space="preserve"> V</w:t>
      </w:r>
      <w:r w:rsidR="00C03308">
        <w:rPr>
          <w:rFonts w:eastAsia="Times New Roman"/>
          <w:iCs/>
          <w:lang w:eastAsia="tr-TR"/>
        </w:rPr>
        <w:t>.</w:t>
      </w:r>
      <w:r w:rsidRPr="00E245F0">
        <w:rPr>
          <w:rFonts w:eastAsia="Times New Roman"/>
          <w:iCs/>
          <w:lang w:eastAsia="tr-TR"/>
        </w:rPr>
        <w:t>, Videla</w:t>
      </w:r>
      <w:r w:rsidR="00C03308">
        <w:rPr>
          <w:rFonts w:eastAsia="Times New Roman"/>
          <w:iCs/>
          <w:lang w:eastAsia="tr-TR"/>
        </w:rPr>
        <w:t>,</w:t>
      </w:r>
      <w:r w:rsidRPr="00E245F0">
        <w:rPr>
          <w:rFonts w:eastAsia="Times New Roman"/>
          <w:iCs/>
          <w:lang w:eastAsia="tr-TR"/>
        </w:rPr>
        <w:t xml:space="preserve"> LA</w:t>
      </w:r>
      <w:r w:rsidR="00C03308">
        <w:rPr>
          <w:rFonts w:eastAsia="Times New Roman"/>
          <w:iCs/>
          <w:lang w:eastAsia="tr-TR"/>
        </w:rPr>
        <w:t>.</w:t>
      </w:r>
      <w:r w:rsidRPr="00E245F0">
        <w:rPr>
          <w:rFonts w:eastAsia="Times New Roman"/>
          <w:iCs/>
          <w:lang w:eastAsia="tr-TR"/>
        </w:rPr>
        <w:t>, Junqueira</w:t>
      </w:r>
      <w:r w:rsidR="00C03308">
        <w:rPr>
          <w:rFonts w:eastAsia="Times New Roman"/>
          <w:iCs/>
          <w:lang w:eastAsia="tr-TR"/>
        </w:rPr>
        <w:t>,</w:t>
      </w:r>
      <w:r w:rsidRPr="00E245F0">
        <w:rPr>
          <w:rFonts w:eastAsia="Times New Roman"/>
          <w:iCs/>
          <w:lang w:eastAsia="tr-TR"/>
        </w:rPr>
        <w:t xml:space="preserve"> VB.</w:t>
      </w:r>
      <w:r w:rsidR="004F5D5F" w:rsidRPr="00E245F0">
        <w:rPr>
          <w:rFonts w:eastAsia="Times New Roman"/>
          <w:iCs/>
          <w:lang w:eastAsia="tr-TR"/>
        </w:rPr>
        <w:t xml:space="preserve"> (2002).</w:t>
      </w:r>
      <w:r w:rsidRPr="00E245F0">
        <w:rPr>
          <w:rFonts w:eastAsia="Times New Roman"/>
          <w:iCs/>
          <w:lang w:eastAsia="tr-TR"/>
        </w:rPr>
        <w:t xml:space="preserve"> </w:t>
      </w:r>
      <w:r w:rsidRPr="00E245F0">
        <w:rPr>
          <w:rFonts w:eastAsia="Times New Roman"/>
          <w:shd w:val="clear" w:color="auto" w:fill="FFFFFF"/>
          <w:lang w:eastAsia="tr-TR"/>
        </w:rPr>
        <w:t xml:space="preserve">Enhancement of lindane-induced liver oxidative stress and hepatotoxicity by thyroid hormone is reduced by gadolinium chloride. </w:t>
      </w:r>
      <w:r w:rsidRPr="00E245F0">
        <w:rPr>
          <w:rFonts w:eastAsia="Times New Roman"/>
          <w:i/>
          <w:iCs/>
          <w:lang w:eastAsia="tr-TR"/>
        </w:rPr>
        <w:t>Free Radical Research.</w:t>
      </w:r>
      <w:r w:rsidRPr="00745639">
        <w:rPr>
          <w:rFonts w:eastAsia="Times New Roman"/>
          <w:i/>
          <w:iCs/>
          <w:lang w:eastAsia="tr-TR"/>
        </w:rPr>
        <w:t>36</w:t>
      </w:r>
      <w:r w:rsidRPr="00E245F0">
        <w:rPr>
          <w:rFonts w:eastAsia="Times New Roman"/>
          <w:iCs/>
          <w:lang w:eastAsia="tr-TR"/>
        </w:rPr>
        <w:t>(10),</w:t>
      </w:r>
      <w:r w:rsidR="00B47269">
        <w:rPr>
          <w:rFonts w:eastAsia="Times New Roman"/>
          <w:iCs/>
          <w:lang w:eastAsia="tr-TR"/>
        </w:rPr>
        <w:t xml:space="preserve"> </w:t>
      </w:r>
      <w:r w:rsidRPr="00E245F0">
        <w:rPr>
          <w:rFonts w:eastAsia="Times New Roman"/>
          <w:iCs/>
          <w:lang w:eastAsia="tr-TR"/>
        </w:rPr>
        <w:t>1033-</w:t>
      </w:r>
      <w:r w:rsidR="00B47269">
        <w:rPr>
          <w:rFonts w:eastAsia="Times New Roman"/>
          <w:iCs/>
          <w:lang w:eastAsia="tr-TR"/>
        </w:rPr>
        <w:t>103</w:t>
      </w:r>
      <w:r w:rsidRPr="00E245F0">
        <w:rPr>
          <w:rFonts w:eastAsia="Times New Roman"/>
          <w:iCs/>
          <w:lang w:eastAsia="tr-TR"/>
        </w:rPr>
        <w:t>9.</w:t>
      </w:r>
    </w:p>
    <w:p w:rsidR="00F50312" w:rsidRPr="00E245F0" w:rsidRDefault="00F50312" w:rsidP="00CC0671">
      <w:pPr>
        <w:spacing w:after="120"/>
        <w:ind w:left="567" w:hanging="567"/>
      </w:pPr>
      <w:r w:rsidRPr="00E245F0">
        <w:t>Singh</w:t>
      </w:r>
      <w:r w:rsidR="00745639">
        <w:t>,</w:t>
      </w:r>
      <w:r w:rsidRPr="00E245F0">
        <w:t xml:space="preserve"> U</w:t>
      </w:r>
      <w:r w:rsidR="00745639">
        <w:t>.</w:t>
      </w:r>
      <w:r w:rsidRPr="00E245F0">
        <w:t>, Jialal</w:t>
      </w:r>
      <w:r w:rsidR="00745639">
        <w:t>,</w:t>
      </w:r>
      <w:r w:rsidRPr="00E245F0">
        <w:t xml:space="preserve"> I. </w:t>
      </w:r>
      <w:r w:rsidR="004F5D5F" w:rsidRPr="00E245F0">
        <w:t xml:space="preserve">(2004). </w:t>
      </w:r>
      <w:r w:rsidRPr="00E245F0">
        <w:t xml:space="preserve">Anti-inflammatory effects of alpha-tocopherol. </w:t>
      </w:r>
      <w:r w:rsidRPr="00E245F0">
        <w:rPr>
          <w:i/>
        </w:rPr>
        <w:t>Annals of the New York Academy of Sciences.</w:t>
      </w:r>
      <w:r w:rsidRPr="00E245F0">
        <w:t xml:space="preserve"> </w:t>
      </w:r>
      <w:r w:rsidRPr="00745639">
        <w:rPr>
          <w:i/>
        </w:rPr>
        <w:t>1031</w:t>
      </w:r>
      <w:r w:rsidRPr="00E245F0">
        <w:t>,</w:t>
      </w:r>
      <w:r w:rsidR="00B47269">
        <w:t xml:space="preserve"> </w:t>
      </w:r>
      <w:r w:rsidRPr="00E245F0">
        <w:t>195-203.</w:t>
      </w:r>
    </w:p>
    <w:p w:rsidR="00F50312" w:rsidRPr="00CC0671" w:rsidRDefault="00F50312" w:rsidP="00CC0671">
      <w:pPr>
        <w:spacing w:after="120"/>
        <w:ind w:left="567" w:hanging="567"/>
        <w:rPr>
          <w:i/>
        </w:rPr>
      </w:pPr>
      <w:r w:rsidRPr="00E245F0">
        <w:t>Smith</w:t>
      </w:r>
      <w:r w:rsidR="00745639">
        <w:t>,</w:t>
      </w:r>
      <w:r w:rsidRPr="00E245F0">
        <w:t xml:space="preserve"> P</w:t>
      </w:r>
      <w:r w:rsidR="00745639">
        <w:t>.</w:t>
      </w:r>
      <w:r w:rsidRPr="00E245F0">
        <w:t>, Wilhelm</w:t>
      </w:r>
      <w:r w:rsidR="00745639">
        <w:t>,</w:t>
      </w:r>
      <w:r w:rsidRPr="00E245F0">
        <w:t xml:space="preserve"> D</w:t>
      </w:r>
      <w:r w:rsidR="00745639">
        <w:t>.</w:t>
      </w:r>
      <w:r w:rsidRPr="00E245F0">
        <w:t>, Rodgers</w:t>
      </w:r>
      <w:r w:rsidR="00745639">
        <w:t>,</w:t>
      </w:r>
      <w:r w:rsidRPr="00E245F0">
        <w:t xml:space="preserve"> RJ.</w:t>
      </w:r>
      <w:r w:rsidR="004F5D5F" w:rsidRPr="00E245F0">
        <w:t xml:space="preserve"> (2014).</w:t>
      </w:r>
      <w:r w:rsidRPr="00E245F0">
        <w:t xml:space="preserve"> Development of mammalian ovary. </w:t>
      </w:r>
      <w:r w:rsidRPr="00E245F0">
        <w:rPr>
          <w:i/>
        </w:rPr>
        <w:t xml:space="preserve">Journal of </w:t>
      </w:r>
      <w:r w:rsidR="00CC0671">
        <w:rPr>
          <w:i/>
        </w:rPr>
        <w:t xml:space="preserve"> </w:t>
      </w:r>
      <w:r w:rsidRPr="00E245F0">
        <w:rPr>
          <w:i/>
        </w:rPr>
        <w:t>Endocrinology</w:t>
      </w:r>
      <w:r w:rsidRPr="00E245F0">
        <w:t xml:space="preserve">, </w:t>
      </w:r>
      <w:r w:rsidRPr="00745639">
        <w:rPr>
          <w:i/>
        </w:rPr>
        <w:t>221</w:t>
      </w:r>
      <w:r w:rsidRPr="00E245F0">
        <w:t>(3), 145-161.</w:t>
      </w:r>
    </w:p>
    <w:p w:rsidR="00CC0671" w:rsidRDefault="00CC0671" w:rsidP="00ED6D40">
      <w:pPr>
        <w:spacing w:after="120"/>
        <w:ind w:left="567" w:hanging="567"/>
      </w:pPr>
    </w:p>
    <w:p w:rsidR="00CC0671" w:rsidRDefault="00CC0671" w:rsidP="00ED6D40">
      <w:pPr>
        <w:spacing w:after="120"/>
        <w:ind w:left="567" w:hanging="567"/>
      </w:pPr>
    </w:p>
    <w:p w:rsidR="00CC0671" w:rsidRDefault="00CC0671" w:rsidP="00ED6D40">
      <w:pPr>
        <w:spacing w:after="120"/>
        <w:ind w:left="567" w:hanging="567"/>
      </w:pPr>
    </w:p>
    <w:p w:rsidR="00CC0671" w:rsidRDefault="00CC0671" w:rsidP="00ED6D40">
      <w:pPr>
        <w:spacing w:after="120"/>
        <w:ind w:left="567" w:hanging="567"/>
      </w:pPr>
    </w:p>
    <w:p w:rsidR="00F50312" w:rsidRPr="00E245F0" w:rsidRDefault="00F50312" w:rsidP="00CC0671">
      <w:pPr>
        <w:spacing w:after="120"/>
        <w:ind w:left="567" w:hanging="567"/>
      </w:pPr>
      <w:r w:rsidRPr="00E245F0">
        <w:lastRenderedPageBreak/>
        <w:t>Snyder</w:t>
      </w:r>
      <w:r w:rsidR="00745639">
        <w:t>,</w:t>
      </w:r>
      <w:r w:rsidRPr="00E245F0">
        <w:t xml:space="preserve"> RW</w:t>
      </w:r>
      <w:r w:rsidR="00745639">
        <w:t>.</w:t>
      </w:r>
      <w:r w:rsidRPr="00E245F0">
        <w:t>, Maness</w:t>
      </w:r>
      <w:r w:rsidR="00745639">
        <w:t>,</w:t>
      </w:r>
      <w:r w:rsidRPr="00E245F0">
        <w:t xml:space="preserve"> SC</w:t>
      </w:r>
      <w:r w:rsidR="00745639">
        <w:t>.</w:t>
      </w:r>
      <w:r w:rsidRPr="00E245F0">
        <w:t>, Gaido</w:t>
      </w:r>
      <w:r w:rsidR="00745639">
        <w:t>,</w:t>
      </w:r>
      <w:r w:rsidRPr="00E245F0">
        <w:t xml:space="preserve"> KW</w:t>
      </w:r>
      <w:r w:rsidR="00745639">
        <w:t>.</w:t>
      </w:r>
      <w:r w:rsidRPr="00E245F0">
        <w:t>, Welsch</w:t>
      </w:r>
      <w:r w:rsidR="00745639">
        <w:t>,</w:t>
      </w:r>
      <w:r w:rsidRPr="00E245F0">
        <w:t xml:space="preserve"> F</w:t>
      </w:r>
      <w:r w:rsidR="00745639">
        <w:t>.</w:t>
      </w:r>
      <w:r w:rsidRPr="00E245F0">
        <w:t>, Sumner</w:t>
      </w:r>
      <w:r w:rsidR="00745639">
        <w:t>,</w:t>
      </w:r>
      <w:r w:rsidRPr="00E245F0">
        <w:t xml:space="preserve"> SC</w:t>
      </w:r>
      <w:r w:rsidR="00745639">
        <w:t>.</w:t>
      </w:r>
      <w:r w:rsidRPr="00E245F0">
        <w:t>, Fennell</w:t>
      </w:r>
      <w:r w:rsidR="00745639">
        <w:t>,</w:t>
      </w:r>
      <w:r w:rsidRPr="00E245F0">
        <w:t xml:space="preserve"> TR.</w:t>
      </w:r>
      <w:r w:rsidR="004F5D5F" w:rsidRPr="00E245F0">
        <w:t xml:space="preserve"> (2000).</w:t>
      </w:r>
      <w:r w:rsidRPr="00E245F0">
        <w:t xml:space="preserve"> Metabolism and disposition of bisphenol A in female rats. </w:t>
      </w:r>
      <w:r w:rsidRPr="00E245F0">
        <w:rPr>
          <w:i/>
        </w:rPr>
        <w:t>Toxicology and Applied Pharmacol</w:t>
      </w:r>
      <w:r w:rsidR="004F5D5F" w:rsidRPr="00E245F0">
        <w:t>ogy</w:t>
      </w:r>
      <w:r w:rsidRPr="00E245F0">
        <w:t xml:space="preserve">, </w:t>
      </w:r>
      <w:r w:rsidRPr="00745639">
        <w:rPr>
          <w:i/>
        </w:rPr>
        <w:t>168</w:t>
      </w:r>
      <w:r w:rsidRPr="00E245F0">
        <w:t>, 225-234.</w:t>
      </w:r>
    </w:p>
    <w:p w:rsidR="00F50312" w:rsidRPr="00CC0671" w:rsidRDefault="00F50312" w:rsidP="00CC0671">
      <w:pPr>
        <w:spacing w:after="120"/>
        <w:ind w:left="567" w:hanging="567"/>
      </w:pPr>
      <w:r w:rsidRPr="00E245F0">
        <w:t>Song</w:t>
      </w:r>
      <w:r w:rsidR="00745639">
        <w:t>,</w:t>
      </w:r>
      <w:r w:rsidRPr="00E245F0">
        <w:t xml:space="preserve"> GJ</w:t>
      </w:r>
      <w:r w:rsidR="00745639">
        <w:t>.</w:t>
      </w:r>
      <w:r w:rsidRPr="00E245F0">
        <w:t>, Lewis</w:t>
      </w:r>
      <w:r w:rsidR="00745639">
        <w:t>,</w:t>
      </w:r>
      <w:r w:rsidRPr="00E245F0">
        <w:t xml:space="preserve"> V.</w:t>
      </w:r>
      <w:r w:rsidR="004F5D5F" w:rsidRPr="00E245F0">
        <w:t xml:space="preserve"> (2008).</w:t>
      </w:r>
      <w:r w:rsidRPr="00E245F0">
        <w:t xml:space="preserve"> Mitochondrial DNA integrity and copy number in sperm from </w:t>
      </w:r>
      <w:r w:rsidRPr="00E245F0">
        <w:rPr>
          <w:rFonts w:cs="Times New Roman"/>
          <w:szCs w:val="24"/>
        </w:rPr>
        <w:t xml:space="preserve">infertile men. </w:t>
      </w:r>
      <w:r w:rsidRPr="00E245F0">
        <w:rPr>
          <w:rFonts w:cs="Times New Roman"/>
          <w:i/>
          <w:szCs w:val="24"/>
        </w:rPr>
        <w:t>Fertility and Sterility</w:t>
      </w:r>
      <w:r w:rsidRPr="00E245F0">
        <w:rPr>
          <w:rFonts w:cs="Times New Roman"/>
          <w:szCs w:val="24"/>
        </w:rPr>
        <w:t xml:space="preserve">, </w:t>
      </w:r>
      <w:r w:rsidRPr="00745639">
        <w:rPr>
          <w:rFonts w:cs="Times New Roman"/>
          <w:i/>
          <w:szCs w:val="24"/>
        </w:rPr>
        <w:t>90</w:t>
      </w:r>
      <w:r w:rsidRPr="00E245F0">
        <w:rPr>
          <w:rFonts w:cs="Times New Roman"/>
          <w:szCs w:val="24"/>
        </w:rPr>
        <w:t>(6), 2238-2244.</w:t>
      </w:r>
    </w:p>
    <w:p w:rsidR="00F50312" w:rsidRPr="00CC0671" w:rsidRDefault="00F50312" w:rsidP="00CC0671">
      <w:pPr>
        <w:spacing w:after="120"/>
        <w:ind w:left="567" w:hanging="567"/>
        <w:rPr>
          <w:rFonts w:cs="Times New Roman"/>
          <w:szCs w:val="24"/>
        </w:rPr>
      </w:pPr>
      <w:r w:rsidRPr="00ED6D40">
        <w:rPr>
          <w:rStyle w:val="hlfld-contribauthor"/>
          <w:rFonts w:cs="Times New Roman"/>
          <w:szCs w:val="24"/>
        </w:rPr>
        <w:t>Spanier</w:t>
      </w:r>
      <w:r w:rsidR="00745639" w:rsidRPr="00ED6D40">
        <w:rPr>
          <w:rStyle w:val="hlfld-contribauthor"/>
          <w:rFonts w:cs="Times New Roman"/>
          <w:szCs w:val="24"/>
        </w:rPr>
        <w:t>,</w:t>
      </w:r>
      <w:r w:rsidRPr="00ED6D40">
        <w:rPr>
          <w:rStyle w:val="hlfld-contribauthor"/>
          <w:rFonts w:cs="Times New Roman"/>
          <w:szCs w:val="24"/>
        </w:rPr>
        <w:t> </w:t>
      </w:r>
      <w:r w:rsidRPr="00ED6D40">
        <w:rPr>
          <w:rStyle w:val="nlmgiven-names"/>
          <w:rFonts w:cs="Times New Roman"/>
          <w:szCs w:val="24"/>
        </w:rPr>
        <w:t>AJ</w:t>
      </w:r>
      <w:r w:rsidR="00745639" w:rsidRPr="00ED6D40">
        <w:rPr>
          <w:rStyle w:val="nlmgiven-names"/>
          <w:rFonts w:cs="Times New Roman"/>
          <w:szCs w:val="24"/>
        </w:rPr>
        <w:t>.</w:t>
      </w:r>
      <w:r w:rsidRPr="00ED6D40">
        <w:rPr>
          <w:shd w:val="clear" w:color="auto" w:fill="FFFFFF"/>
        </w:rPr>
        <w:t>, </w:t>
      </w:r>
      <w:r w:rsidRPr="00ED6D40">
        <w:rPr>
          <w:rStyle w:val="hlfld-contribauthor"/>
          <w:rFonts w:cs="Times New Roman"/>
          <w:szCs w:val="24"/>
        </w:rPr>
        <w:t>Fiorino</w:t>
      </w:r>
      <w:r w:rsidR="00745639" w:rsidRPr="00ED6D40">
        <w:rPr>
          <w:rStyle w:val="hlfld-contribauthor"/>
          <w:rFonts w:cs="Times New Roman"/>
          <w:szCs w:val="24"/>
        </w:rPr>
        <w:t>,</w:t>
      </w:r>
      <w:r w:rsidRPr="00ED6D40">
        <w:rPr>
          <w:rStyle w:val="hlfld-contribauthor"/>
          <w:rFonts w:cs="Times New Roman"/>
          <w:szCs w:val="24"/>
        </w:rPr>
        <w:t> </w:t>
      </w:r>
      <w:r w:rsidRPr="00ED6D40">
        <w:rPr>
          <w:rStyle w:val="nlmgiven-names"/>
          <w:rFonts w:cs="Times New Roman"/>
          <w:szCs w:val="24"/>
        </w:rPr>
        <w:t>EK</w:t>
      </w:r>
      <w:r w:rsidR="00745639" w:rsidRPr="00ED6D40">
        <w:rPr>
          <w:rStyle w:val="nlmgiven-names"/>
          <w:rFonts w:cs="Times New Roman"/>
          <w:szCs w:val="24"/>
        </w:rPr>
        <w:t>.</w:t>
      </w:r>
      <w:r w:rsidRPr="00ED6D40">
        <w:rPr>
          <w:rStyle w:val="nlmgiven-names"/>
          <w:rFonts w:cs="Times New Roman"/>
          <w:szCs w:val="24"/>
        </w:rPr>
        <w:t xml:space="preserve">, </w:t>
      </w:r>
      <w:r w:rsidRPr="00ED6D40">
        <w:rPr>
          <w:rStyle w:val="hlfld-contribauthor"/>
          <w:rFonts w:cs="Times New Roman"/>
          <w:szCs w:val="24"/>
        </w:rPr>
        <w:t>Trasande</w:t>
      </w:r>
      <w:r w:rsidR="00745639" w:rsidRPr="00ED6D40">
        <w:rPr>
          <w:rStyle w:val="hlfld-contribauthor"/>
          <w:rFonts w:cs="Times New Roman"/>
          <w:szCs w:val="24"/>
        </w:rPr>
        <w:t>,</w:t>
      </w:r>
      <w:r w:rsidRPr="00ED6D40">
        <w:rPr>
          <w:rStyle w:val="hlfld-contribauthor"/>
          <w:rFonts w:cs="Times New Roman"/>
          <w:szCs w:val="24"/>
        </w:rPr>
        <w:t> </w:t>
      </w:r>
      <w:r w:rsidRPr="00ED6D40">
        <w:rPr>
          <w:rStyle w:val="nlmgiven-names"/>
          <w:rFonts w:cs="Times New Roman"/>
          <w:szCs w:val="24"/>
        </w:rPr>
        <w:t>L</w:t>
      </w:r>
      <w:r w:rsidRPr="00ED6D40">
        <w:rPr>
          <w:rStyle w:val="nlmgiven-names"/>
          <w:rFonts w:cs="Times New Roman"/>
          <w:i/>
          <w:szCs w:val="24"/>
        </w:rPr>
        <w:t>.</w:t>
      </w:r>
      <w:r w:rsidRPr="00ED6D40">
        <w:rPr>
          <w:i/>
          <w:shd w:val="clear" w:color="auto" w:fill="FFFFFF"/>
        </w:rPr>
        <w:t> </w:t>
      </w:r>
      <w:r w:rsidR="004F5D5F" w:rsidRPr="00ED6D40">
        <w:rPr>
          <w:shd w:val="clear" w:color="auto" w:fill="FFFFFF"/>
        </w:rPr>
        <w:t>(2014)</w:t>
      </w:r>
      <w:r w:rsidRPr="00ED6D40">
        <w:rPr>
          <w:rStyle w:val="nlmarticle-title"/>
          <w:rFonts w:cs="Times New Roman"/>
          <w:szCs w:val="24"/>
        </w:rPr>
        <w:t xml:space="preserve"> Bisphenol A ex</w:t>
      </w:r>
      <w:r w:rsidR="00CC0671">
        <w:rPr>
          <w:rStyle w:val="nlmarticle-title"/>
          <w:rFonts w:cs="Times New Roman"/>
          <w:szCs w:val="24"/>
        </w:rPr>
        <w:t xml:space="preserve">posure is associated with </w:t>
      </w:r>
      <w:r w:rsidRPr="00ED6D40">
        <w:rPr>
          <w:rStyle w:val="nlmarticle-title"/>
          <w:rFonts w:cs="Times New Roman"/>
          <w:szCs w:val="24"/>
        </w:rPr>
        <w:t>decreased lung function</w:t>
      </w:r>
      <w:r w:rsidRPr="00ED6D40">
        <w:rPr>
          <w:shd w:val="clear" w:color="auto" w:fill="FFFFFF"/>
        </w:rPr>
        <w:t xml:space="preserve">. </w:t>
      </w:r>
      <w:r w:rsidRPr="00ED6D40">
        <w:rPr>
          <w:i/>
          <w:shd w:val="clear" w:color="auto" w:fill="FFFFFF"/>
        </w:rPr>
        <w:t>The Journal of Pediatrics</w:t>
      </w:r>
      <w:r w:rsidRPr="00ED6D40">
        <w:rPr>
          <w:shd w:val="clear" w:color="auto" w:fill="FFFFFF"/>
        </w:rPr>
        <w:t>, </w:t>
      </w:r>
      <w:r w:rsidRPr="00ED6D40">
        <w:rPr>
          <w:i/>
          <w:shd w:val="clear" w:color="auto" w:fill="FFFFFF"/>
        </w:rPr>
        <w:t>164</w:t>
      </w:r>
      <w:r w:rsidRPr="00ED6D40">
        <w:rPr>
          <w:shd w:val="clear" w:color="auto" w:fill="FFFFFF"/>
        </w:rPr>
        <w:t>(6), </w:t>
      </w:r>
      <w:r w:rsidRPr="00ED6D40">
        <w:rPr>
          <w:rStyle w:val="nlmfpage"/>
          <w:rFonts w:cs="Times New Roman"/>
          <w:szCs w:val="24"/>
        </w:rPr>
        <w:t>1403</w:t>
      </w:r>
      <w:r w:rsidRPr="00ED6D40">
        <w:rPr>
          <w:shd w:val="clear" w:color="auto" w:fill="FFFFFF"/>
        </w:rPr>
        <w:t>–</w:t>
      </w:r>
      <w:r w:rsidRPr="00ED6D40">
        <w:rPr>
          <w:rStyle w:val="nlmlpage"/>
          <w:rFonts w:cs="Times New Roman"/>
          <w:szCs w:val="24"/>
        </w:rPr>
        <w:t>1408</w:t>
      </w:r>
      <w:r w:rsidRPr="00ED6D40">
        <w:rPr>
          <w:shd w:val="clear" w:color="auto" w:fill="FFFFFF"/>
        </w:rPr>
        <w:t>.</w:t>
      </w:r>
    </w:p>
    <w:p w:rsidR="00F50312" w:rsidRPr="00CC0671" w:rsidRDefault="00087A54" w:rsidP="00CC0671">
      <w:pPr>
        <w:spacing w:after="120"/>
        <w:ind w:left="567" w:hanging="567"/>
        <w:rPr>
          <w:color w:val="000000" w:themeColor="text1"/>
        </w:rPr>
      </w:pPr>
      <w:hyperlink r:id="rId97" w:history="1">
        <w:r w:rsidR="00F50312" w:rsidRPr="00CC0671">
          <w:rPr>
            <w:rStyle w:val="Kpr"/>
            <w:rFonts w:cs="Times New Roman"/>
            <w:color w:val="000000" w:themeColor="text1"/>
            <w:szCs w:val="24"/>
            <w:u w:val="none"/>
            <w:shd w:val="clear" w:color="auto" w:fill="FFFFFF"/>
          </w:rPr>
          <w:t>Srivastava</w:t>
        </w:r>
        <w:r w:rsidR="00745639" w:rsidRPr="00CC0671">
          <w:rPr>
            <w:rStyle w:val="Kpr"/>
            <w:rFonts w:cs="Times New Roman"/>
            <w:color w:val="000000" w:themeColor="text1"/>
            <w:szCs w:val="24"/>
            <w:u w:val="none"/>
            <w:shd w:val="clear" w:color="auto" w:fill="FFFFFF"/>
          </w:rPr>
          <w:t>,</w:t>
        </w:r>
        <w:r w:rsidR="00F50312" w:rsidRPr="00CC0671">
          <w:rPr>
            <w:rStyle w:val="Kpr"/>
            <w:rFonts w:cs="Times New Roman"/>
            <w:color w:val="000000" w:themeColor="text1"/>
            <w:szCs w:val="24"/>
            <w:u w:val="none"/>
            <w:shd w:val="clear" w:color="auto" w:fill="FFFFFF"/>
          </w:rPr>
          <w:t xml:space="preserve"> S</w:t>
        </w:r>
      </w:hyperlink>
      <w:r w:rsidR="00745639" w:rsidRPr="00CC0671">
        <w:rPr>
          <w:color w:val="000000" w:themeColor="text1"/>
        </w:rPr>
        <w:t>.</w:t>
      </w:r>
      <w:r w:rsidR="00F50312" w:rsidRPr="00CC0671">
        <w:rPr>
          <w:color w:val="000000" w:themeColor="text1"/>
          <w:shd w:val="clear" w:color="auto" w:fill="FFFFFF"/>
        </w:rPr>
        <w:t>, </w:t>
      </w:r>
      <w:hyperlink r:id="rId98" w:history="1">
        <w:r w:rsidR="00F50312" w:rsidRPr="00CC0671">
          <w:rPr>
            <w:rStyle w:val="Kpr"/>
            <w:rFonts w:cs="Times New Roman"/>
            <w:color w:val="000000" w:themeColor="text1"/>
            <w:szCs w:val="24"/>
            <w:u w:val="none"/>
            <w:shd w:val="clear" w:color="auto" w:fill="FFFFFF"/>
          </w:rPr>
          <w:t>Gupta</w:t>
        </w:r>
        <w:r w:rsidR="00745639" w:rsidRPr="00CC0671">
          <w:rPr>
            <w:rStyle w:val="Kpr"/>
            <w:rFonts w:cs="Times New Roman"/>
            <w:color w:val="000000" w:themeColor="text1"/>
            <w:szCs w:val="24"/>
            <w:u w:val="none"/>
            <w:shd w:val="clear" w:color="auto" w:fill="FFFFFF"/>
          </w:rPr>
          <w:t>,</w:t>
        </w:r>
        <w:r w:rsidR="00F50312" w:rsidRPr="00CC0671">
          <w:rPr>
            <w:rStyle w:val="Kpr"/>
            <w:rFonts w:cs="Times New Roman"/>
            <w:color w:val="000000" w:themeColor="text1"/>
            <w:szCs w:val="24"/>
            <w:u w:val="none"/>
            <w:shd w:val="clear" w:color="auto" w:fill="FFFFFF"/>
          </w:rPr>
          <w:t xml:space="preserve"> P</w:t>
        </w:r>
      </w:hyperlink>
      <w:r w:rsidR="00F50312" w:rsidRPr="00CC0671">
        <w:rPr>
          <w:color w:val="000000" w:themeColor="text1"/>
          <w:shd w:val="clear" w:color="auto" w:fill="FFFFFF"/>
        </w:rPr>
        <w:t>.</w:t>
      </w:r>
      <w:r w:rsidR="00F50312" w:rsidRPr="00CC0671">
        <w:rPr>
          <w:color w:val="000000" w:themeColor="text1"/>
        </w:rPr>
        <w:t xml:space="preserve"> </w:t>
      </w:r>
      <w:r w:rsidR="004F5D5F" w:rsidRPr="00CC0671">
        <w:rPr>
          <w:color w:val="000000" w:themeColor="text1"/>
        </w:rPr>
        <w:t xml:space="preserve">(2018). </w:t>
      </w:r>
      <w:r w:rsidR="00F50312" w:rsidRPr="00CC0671">
        <w:rPr>
          <w:color w:val="000000" w:themeColor="text1"/>
        </w:rPr>
        <w:t>Alteration in apoptotic rate of testicular cells and sperms following administration of Bisphenol A (</w:t>
      </w:r>
      <w:r w:rsidR="00F50312" w:rsidRPr="00CC0671">
        <w:rPr>
          <w:rStyle w:val="highlight"/>
          <w:rFonts w:cs="Times New Roman"/>
          <w:color w:val="000000" w:themeColor="text1"/>
          <w:szCs w:val="24"/>
        </w:rPr>
        <w:t>BPA</w:t>
      </w:r>
      <w:r w:rsidR="00F50312" w:rsidRPr="00CC0671">
        <w:rPr>
          <w:color w:val="000000" w:themeColor="text1"/>
        </w:rPr>
        <w:t>) in Wistar albino rats.</w:t>
      </w:r>
      <w:r w:rsidR="00F50312" w:rsidRPr="00CC0671">
        <w:rPr>
          <w:color w:val="000000" w:themeColor="text1"/>
          <w:shd w:val="clear" w:color="auto" w:fill="FFFFFF"/>
        </w:rPr>
        <w:t xml:space="preserve"> </w:t>
      </w:r>
      <w:hyperlink r:id="rId99" w:tooltip="Environmental science and pollution research international." w:history="1">
        <w:r w:rsidR="007623D5" w:rsidRPr="00CC0671">
          <w:rPr>
            <w:rStyle w:val="Kpr"/>
            <w:rFonts w:cs="Times New Roman"/>
            <w:i/>
            <w:color w:val="000000" w:themeColor="text1"/>
            <w:szCs w:val="24"/>
            <w:u w:val="none"/>
            <w:shd w:val="clear" w:color="auto" w:fill="FFFFFF"/>
          </w:rPr>
          <w:t>Environmenta</w:t>
        </w:r>
        <w:r w:rsidR="00F50312" w:rsidRPr="00CC0671">
          <w:rPr>
            <w:rStyle w:val="Kpr"/>
            <w:rFonts w:cs="Times New Roman"/>
            <w:i/>
            <w:color w:val="000000" w:themeColor="text1"/>
            <w:szCs w:val="24"/>
            <w:u w:val="none"/>
            <w:shd w:val="clear" w:color="auto" w:fill="FFFFFF"/>
          </w:rPr>
          <w:t>l Science and Pollution Research International</w:t>
        </w:r>
      </w:hyperlink>
      <w:r w:rsidR="00F50312" w:rsidRPr="00CC0671">
        <w:rPr>
          <w:color w:val="000000" w:themeColor="text1"/>
          <w:shd w:val="clear" w:color="auto" w:fill="FFFFFF"/>
        </w:rPr>
        <w:t>,</w:t>
      </w:r>
      <w:r w:rsidR="00F50312" w:rsidRPr="00CC0671">
        <w:rPr>
          <w:i/>
          <w:color w:val="000000" w:themeColor="text1"/>
          <w:shd w:val="clear" w:color="auto" w:fill="FFFFFF"/>
        </w:rPr>
        <w:t>25</w:t>
      </w:r>
      <w:r w:rsidR="00F50312" w:rsidRPr="00CC0671">
        <w:rPr>
          <w:color w:val="000000" w:themeColor="text1"/>
          <w:shd w:val="clear" w:color="auto" w:fill="FFFFFF"/>
        </w:rPr>
        <w:t>(22), 21635-21643.</w:t>
      </w:r>
    </w:p>
    <w:p w:rsidR="00F50312" w:rsidRPr="007623D5" w:rsidRDefault="00F50312" w:rsidP="00CC0671">
      <w:pPr>
        <w:spacing w:after="120"/>
        <w:ind w:left="567" w:hanging="567"/>
      </w:pPr>
      <w:r w:rsidRPr="007623D5">
        <w:t>Stadtman</w:t>
      </w:r>
      <w:r w:rsidR="00745639" w:rsidRPr="007623D5">
        <w:t>,</w:t>
      </w:r>
      <w:r w:rsidRPr="007623D5">
        <w:t xml:space="preserve"> ER. </w:t>
      </w:r>
      <w:r w:rsidR="004F5D5F" w:rsidRPr="007623D5">
        <w:t xml:space="preserve">(1993). </w:t>
      </w:r>
      <w:r w:rsidRPr="007623D5">
        <w:t xml:space="preserve">Oxidation of free aminoacids and aminoacids residues in protein by radiolysis and metal catalzed reactions. </w:t>
      </w:r>
      <w:r w:rsidRPr="007623D5">
        <w:rPr>
          <w:i/>
        </w:rPr>
        <w:t>Annual Review of Biochemistry</w:t>
      </w:r>
      <w:r w:rsidRPr="007623D5">
        <w:t xml:space="preserve">, </w:t>
      </w:r>
      <w:r w:rsidRPr="007623D5">
        <w:rPr>
          <w:i/>
        </w:rPr>
        <w:t>62</w:t>
      </w:r>
      <w:r w:rsidRPr="007623D5">
        <w:t>, 797-821.</w:t>
      </w:r>
    </w:p>
    <w:p w:rsidR="00F50312" w:rsidRPr="007623D5" w:rsidRDefault="00F50312" w:rsidP="00CC0671">
      <w:pPr>
        <w:spacing w:after="120"/>
        <w:ind w:left="567" w:hanging="567"/>
      </w:pPr>
      <w:r w:rsidRPr="007623D5">
        <w:t>Staples</w:t>
      </w:r>
      <w:r w:rsidR="00745639" w:rsidRPr="007623D5">
        <w:t>,</w:t>
      </w:r>
      <w:r w:rsidRPr="007623D5">
        <w:t xml:space="preserve"> CA</w:t>
      </w:r>
      <w:r w:rsidR="00745639" w:rsidRPr="007623D5">
        <w:t>.</w:t>
      </w:r>
      <w:r w:rsidRPr="007623D5">
        <w:t>, Dorn</w:t>
      </w:r>
      <w:r w:rsidR="00745639" w:rsidRPr="007623D5">
        <w:t>,</w:t>
      </w:r>
      <w:r w:rsidRPr="007623D5">
        <w:t xml:space="preserve"> PB</w:t>
      </w:r>
      <w:r w:rsidR="00745639" w:rsidRPr="007623D5">
        <w:t>.</w:t>
      </w:r>
      <w:r w:rsidRPr="007623D5">
        <w:t>, Klecka</w:t>
      </w:r>
      <w:r w:rsidR="00745639" w:rsidRPr="007623D5">
        <w:t>,</w:t>
      </w:r>
      <w:r w:rsidRPr="007623D5">
        <w:t xml:space="preserve"> GM</w:t>
      </w:r>
      <w:r w:rsidR="00745639" w:rsidRPr="007623D5">
        <w:t>.</w:t>
      </w:r>
      <w:r w:rsidRPr="007623D5">
        <w:t>, O’Block</w:t>
      </w:r>
      <w:r w:rsidR="00745639" w:rsidRPr="007623D5">
        <w:t>,</w:t>
      </w:r>
      <w:r w:rsidRPr="007623D5">
        <w:t xml:space="preserve"> ST</w:t>
      </w:r>
      <w:r w:rsidR="00745639" w:rsidRPr="007623D5">
        <w:t>.</w:t>
      </w:r>
      <w:r w:rsidRPr="007623D5">
        <w:t>, Haris</w:t>
      </w:r>
      <w:r w:rsidR="00745639" w:rsidRPr="007623D5">
        <w:t>,</w:t>
      </w:r>
      <w:r w:rsidRPr="007623D5">
        <w:t xml:space="preserve"> LR.</w:t>
      </w:r>
      <w:r w:rsidR="004F5D5F" w:rsidRPr="007623D5">
        <w:t xml:space="preserve"> (1998).</w:t>
      </w:r>
      <w:r w:rsidRPr="007623D5">
        <w:t xml:space="preserve"> A review of the environmental fate, effects, and exposured of bisphenol A. </w:t>
      </w:r>
      <w:r w:rsidRPr="007623D5">
        <w:rPr>
          <w:i/>
        </w:rPr>
        <w:t>Chemosphere</w:t>
      </w:r>
      <w:r w:rsidRPr="007623D5">
        <w:t xml:space="preserve">, </w:t>
      </w:r>
      <w:r w:rsidRPr="007623D5">
        <w:rPr>
          <w:i/>
        </w:rPr>
        <w:t>36,</w:t>
      </w:r>
      <w:r w:rsidRPr="007623D5">
        <w:t xml:space="preserve"> 2149-2173.</w:t>
      </w:r>
    </w:p>
    <w:p w:rsidR="00F50312" w:rsidRPr="007623D5" w:rsidRDefault="00F50312" w:rsidP="00CC0671">
      <w:pPr>
        <w:spacing w:after="120"/>
        <w:ind w:left="567" w:hanging="567"/>
      </w:pPr>
      <w:r w:rsidRPr="007623D5">
        <w:t>Su</w:t>
      </w:r>
      <w:r w:rsidR="00745639" w:rsidRPr="007623D5">
        <w:t>,</w:t>
      </w:r>
      <w:r w:rsidRPr="007623D5">
        <w:t xml:space="preserve"> L</w:t>
      </w:r>
      <w:r w:rsidR="00745639" w:rsidRPr="007623D5">
        <w:t>.</w:t>
      </w:r>
      <w:r w:rsidRPr="007623D5">
        <w:t>, Mrukk</w:t>
      </w:r>
      <w:r w:rsidR="00745639" w:rsidRPr="007623D5">
        <w:t>,</w:t>
      </w:r>
      <w:r w:rsidRPr="007623D5">
        <w:t xml:space="preserve"> DD</w:t>
      </w:r>
      <w:r w:rsidR="00745639" w:rsidRPr="007623D5">
        <w:t>.</w:t>
      </w:r>
      <w:r w:rsidRPr="007623D5">
        <w:t>, Lui</w:t>
      </w:r>
      <w:r w:rsidR="00745639" w:rsidRPr="007623D5">
        <w:t>,</w:t>
      </w:r>
      <w:r w:rsidRPr="007623D5">
        <w:t xml:space="preserve"> WY</w:t>
      </w:r>
      <w:r w:rsidR="00745639" w:rsidRPr="007623D5">
        <w:t>.</w:t>
      </w:r>
      <w:r w:rsidRPr="007623D5">
        <w:t>, Cheng</w:t>
      </w:r>
      <w:r w:rsidR="00745639" w:rsidRPr="007623D5">
        <w:t>,</w:t>
      </w:r>
      <w:r w:rsidRPr="007623D5">
        <w:t xml:space="preserve"> CY.</w:t>
      </w:r>
      <w:r w:rsidR="004F5D5F" w:rsidRPr="007623D5">
        <w:t xml:space="preserve"> (2011).</w:t>
      </w:r>
      <w:r w:rsidRPr="007623D5">
        <w:t xml:space="preserve"> Drug transportes, the blood testis barrier and spermatogenesis. </w:t>
      </w:r>
      <w:r w:rsidRPr="007623D5">
        <w:rPr>
          <w:i/>
        </w:rPr>
        <w:t>Journal of Endocrinolgy, 208</w:t>
      </w:r>
      <w:r w:rsidRPr="007623D5">
        <w:t>, 207-223.</w:t>
      </w:r>
    </w:p>
    <w:p w:rsidR="00F50312" w:rsidRPr="007623D5" w:rsidRDefault="00F50312" w:rsidP="00CC0671">
      <w:pPr>
        <w:spacing w:after="120"/>
        <w:ind w:left="567" w:hanging="567"/>
      </w:pPr>
      <w:r w:rsidRPr="007623D5">
        <w:t>Sun</w:t>
      </w:r>
      <w:r w:rsidR="00745639" w:rsidRPr="007623D5">
        <w:t>,</w:t>
      </w:r>
      <w:r w:rsidRPr="007623D5">
        <w:t xml:space="preserve"> Y</w:t>
      </w:r>
      <w:r w:rsidR="00745639" w:rsidRPr="007623D5">
        <w:t>.</w:t>
      </w:r>
      <w:r w:rsidRPr="007623D5">
        <w:t>, Oberley</w:t>
      </w:r>
      <w:r w:rsidR="00745639" w:rsidRPr="007623D5">
        <w:t>,</w:t>
      </w:r>
      <w:r w:rsidRPr="007623D5">
        <w:t xml:space="preserve"> LW</w:t>
      </w:r>
      <w:r w:rsidR="00745639" w:rsidRPr="007623D5">
        <w:t>.</w:t>
      </w:r>
      <w:r w:rsidRPr="007623D5">
        <w:t>, Li</w:t>
      </w:r>
      <w:r w:rsidR="00745639" w:rsidRPr="007623D5">
        <w:t>,</w:t>
      </w:r>
      <w:r w:rsidRPr="007623D5">
        <w:t xml:space="preserve"> YA.</w:t>
      </w:r>
      <w:r w:rsidR="004F5D5F" w:rsidRPr="007623D5">
        <w:t xml:space="preserve"> (1988).</w:t>
      </w:r>
      <w:r w:rsidRPr="007623D5">
        <w:t xml:space="preserve"> Simple method for clinical assay of superoxi</w:t>
      </w:r>
      <w:r w:rsidR="00CC0671">
        <w:t xml:space="preserve">de </w:t>
      </w:r>
      <w:r w:rsidRPr="007623D5">
        <w:t xml:space="preserve">dismutase. </w:t>
      </w:r>
      <w:r w:rsidRPr="007623D5">
        <w:rPr>
          <w:i/>
        </w:rPr>
        <w:t>Clinical Chemistry</w:t>
      </w:r>
      <w:r w:rsidRPr="007623D5">
        <w:t xml:space="preserve">, </w:t>
      </w:r>
      <w:r w:rsidRPr="007623D5">
        <w:rPr>
          <w:i/>
        </w:rPr>
        <w:t>34</w:t>
      </w:r>
      <w:r w:rsidRPr="007623D5">
        <w:t>, 497-500.</w:t>
      </w:r>
    </w:p>
    <w:p w:rsidR="00F50312" w:rsidRPr="007623D5" w:rsidRDefault="00F50312" w:rsidP="00CC0671">
      <w:pPr>
        <w:spacing w:after="120"/>
        <w:ind w:left="567" w:hanging="567"/>
        <w:rPr>
          <w:rFonts w:cs="Times New Roman"/>
          <w:szCs w:val="24"/>
        </w:rPr>
      </w:pPr>
      <w:r w:rsidRPr="007623D5">
        <w:rPr>
          <w:rFonts w:cs="Times New Roman"/>
          <w:szCs w:val="24"/>
        </w:rPr>
        <w:t>Takahashi</w:t>
      </w:r>
      <w:r w:rsidR="00745639" w:rsidRPr="007623D5">
        <w:rPr>
          <w:rFonts w:cs="Times New Roman"/>
          <w:szCs w:val="24"/>
        </w:rPr>
        <w:t>,</w:t>
      </w:r>
      <w:r w:rsidRPr="007623D5">
        <w:rPr>
          <w:rFonts w:cs="Times New Roman"/>
          <w:szCs w:val="24"/>
        </w:rPr>
        <w:t xml:space="preserve"> O</w:t>
      </w:r>
      <w:r w:rsidR="00745639" w:rsidRPr="007623D5">
        <w:rPr>
          <w:rFonts w:cs="Times New Roman"/>
          <w:szCs w:val="24"/>
        </w:rPr>
        <w:t>.</w:t>
      </w:r>
      <w:r w:rsidRPr="007623D5">
        <w:rPr>
          <w:rFonts w:cs="Times New Roman"/>
          <w:szCs w:val="24"/>
        </w:rPr>
        <w:t>, Oishi</w:t>
      </w:r>
      <w:r w:rsidR="00745639" w:rsidRPr="007623D5">
        <w:rPr>
          <w:rFonts w:cs="Times New Roman"/>
          <w:szCs w:val="24"/>
        </w:rPr>
        <w:t>,</w:t>
      </w:r>
      <w:r w:rsidRPr="007623D5">
        <w:rPr>
          <w:rFonts w:cs="Times New Roman"/>
          <w:szCs w:val="24"/>
        </w:rPr>
        <w:t xml:space="preserve"> S.</w:t>
      </w:r>
      <w:r w:rsidR="004F5D5F" w:rsidRPr="007623D5">
        <w:rPr>
          <w:rFonts w:cs="Times New Roman"/>
          <w:szCs w:val="24"/>
        </w:rPr>
        <w:t xml:space="preserve"> (2003).</w:t>
      </w:r>
      <w:r w:rsidRPr="007623D5">
        <w:rPr>
          <w:rFonts w:cs="Times New Roman"/>
          <w:szCs w:val="24"/>
        </w:rPr>
        <w:t xml:space="preserve"> Testicular toxicity of dietarily or parenterally administered bisphenol A in rats and mice. </w:t>
      </w:r>
      <w:r w:rsidRPr="007623D5">
        <w:rPr>
          <w:rFonts w:cs="Times New Roman"/>
          <w:i/>
          <w:szCs w:val="24"/>
        </w:rPr>
        <w:t>Food and Chemical Toxicology</w:t>
      </w:r>
      <w:r w:rsidRPr="007623D5">
        <w:rPr>
          <w:rFonts w:cs="Times New Roman"/>
          <w:szCs w:val="24"/>
        </w:rPr>
        <w:t xml:space="preserve">, </w:t>
      </w:r>
      <w:r w:rsidRPr="007623D5">
        <w:rPr>
          <w:rFonts w:cs="Times New Roman"/>
          <w:i/>
          <w:szCs w:val="24"/>
        </w:rPr>
        <w:t>41</w:t>
      </w:r>
      <w:r w:rsidRPr="007623D5">
        <w:rPr>
          <w:rFonts w:cs="Times New Roman"/>
          <w:szCs w:val="24"/>
        </w:rPr>
        <w:t>, 1035-1044.</w:t>
      </w:r>
    </w:p>
    <w:p w:rsidR="00F50312" w:rsidRPr="007623D5" w:rsidRDefault="00F50312" w:rsidP="00CC0671">
      <w:pPr>
        <w:spacing w:after="120"/>
        <w:ind w:left="567" w:hanging="567"/>
        <w:rPr>
          <w:rFonts w:cs="Times New Roman"/>
          <w:szCs w:val="24"/>
        </w:rPr>
      </w:pPr>
      <w:r w:rsidRPr="007623D5">
        <w:rPr>
          <w:rFonts w:cs="Times New Roman"/>
          <w:szCs w:val="24"/>
        </w:rPr>
        <w:t>Tanyolaç</w:t>
      </w:r>
      <w:r w:rsidR="00745639" w:rsidRPr="007623D5">
        <w:rPr>
          <w:rFonts w:cs="Times New Roman"/>
          <w:szCs w:val="24"/>
        </w:rPr>
        <w:t>,</w:t>
      </w:r>
      <w:r w:rsidRPr="007623D5">
        <w:rPr>
          <w:rFonts w:cs="Times New Roman"/>
          <w:szCs w:val="24"/>
        </w:rPr>
        <w:t xml:space="preserve"> A.</w:t>
      </w:r>
      <w:r w:rsidR="004F5D5F" w:rsidRPr="007623D5">
        <w:rPr>
          <w:rFonts w:cs="Times New Roman"/>
          <w:szCs w:val="24"/>
        </w:rPr>
        <w:t xml:space="preserve"> (1999).</w:t>
      </w:r>
      <w:r w:rsidRPr="007623D5">
        <w:rPr>
          <w:rFonts w:cs="Times New Roman"/>
          <w:szCs w:val="24"/>
        </w:rPr>
        <w:t xml:space="preserve"> </w:t>
      </w:r>
      <w:r w:rsidRPr="00B47269">
        <w:rPr>
          <w:rFonts w:cs="Times New Roman"/>
          <w:i/>
          <w:szCs w:val="24"/>
        </w:rPr>
        <w:t>Özel histoloji</w:t>
      </w:r>
      <w:r w:rsidRPr="007623D5">
        <w:rPr>
          <w:rFonts w:cs="Times New Roman"/>
          <w:szCs w:val="24"/>
        </w:rPr>
        <w:t xml:space="preserve"> </w:t>
      </w:r>
      <w:r w:rsidR="00B47269">
        <w:rPr>
          <w:rFonts w:cs="Times New Roman"/>
          <w:szCs w:val="24"/>
        </w:rPr>
        <w:t xml:space="preserve">(pp. </w:t>
      </w:r>
      <w:r w:rsidR="00B47269" w:rsidRPr="007623D5">
        <w:rPr>
          <w:rFonts w:cs="Times New Roman"/>
          <w:szCs w:val="24"/>
        </w:rPr>
        <w:t>132-143</w:t>
      </w:r>
      <w:r w:rsidR="00B47269">
        <w:rPr>
          <w:rFonts w:cs="Times New Roman"/>
          <w:szCs w:val="24"/>
        </w:rPr>
        <w:t>)</w:t>
      </w:r>
      <w:r w:rsidR="00B47269" w:rsidRPr="007623D5">
        <w:rPr>
          <w:rFonts w:cs="Times New Roman"/>
          <w:szCs w:val="24"/>
        </w:rPr>
        <w:t>.</w:t>
      </w:r>
      <w:r w:rsidR="00B47269">
        <w:rPr>
          <w:rFonts w:cs="Times New Roman"/>
          <w:szCs w:val="24"/>
        </w:rPr>
        <w:t xml:space="preserve"> Ankara,</w:t>
      </w:r>
      <w:r w:rsidR="00745639" w:rsidRPr="007623D5">
        <w:rPr>
          <w:rFonts w:cs="Times New Roman"/>
          <w:szCs w:val="24"/>
        </w:rPr>
        <w:t xml:space="preserve"> Yorum Basım.</w:t>
      </w:r>
      <w:r w:rsidRPr="007623D5">
        <w:rPr>
          <w:rFonts w:cs="Times New Roman"/>
          <w:szCs w:val="24"/>
        </w:rPr>
        <w:t xml:space="preserve"> </w:t>
      </w:r>
    </w:p>
    <w:p w:rsidR="00F50312" w:rsidRPr="007623D5" w:rsidRDefault="00F50312" w:rsidP="00CC0671">
      <w:pPr>
        <w:spacing w:after="120"/>
        <w:ind w:left="567" w:hanging="567"/>
        <w:rPr>
          <w:rFonts w:cs="Times New Roman"/>
          <w:szCs w:val="24"/>
        </w:rPr>
      </w:pPr>
      <w:r w:rsidRPr="007623D5">
        <w:rPr>
          <w:rFonts w:cs="Times New Roman"/>
          <w:szCs w:val="24"/>
        </w:rPr>
        <w:t>Teerds</w:t>
      </w:r>
      <w:r w:rsidR="00745639" w:rsidRPr="007623D5">
        <w:rPr>
          <w:rFonts w:cs="Times New Roman"/>
          <w:szCs w:val="24"/>
        </w:rPr>
        <w:t>,</w:t>
      </w:r>
      <w:r w:rsidRPr="007623D5">
        <w:rPr>
          <w:rFonts w:cs="Times New Roman"/>
          <w:szCs w:val="24"/>
        </w:rPr>
        <w:t xml:space="preserve"> KJ</w:t>
      </w:r>
      <w:r w:rsidR="00745639" w:rsidRPr="007623D5">
        <w:rPr>
          <w:rFonts w:cs="Times New Roman"/>
          <w:szCs w:val="24"/>
        </w:rPr>
        <w:t>.</w:t>
      </w:r>
      <w:r w:rsidRPr="007623D5">
        <w:rPr>
          <w:rFonts w:cs="Times New Roman"/>
          <w:szCs w:val="24"/>
        </w:rPr>
        <w:t>, De Rooij</w:t>
      </w:r>
      <w:r w:rsidR="00745639" w:rsidRPr="007623D5">
        <w:rPr>
          <w:rFonts w:cs="Times New Roman"/>
          <w:szCs w:val="24"/>
        </w:rPr>
        <w:t>,</w:t>
      </w:r>
      <w:r w:rsidRPr="007623D5">
        <w:rPr>
          <w:rFonts w:cs="Times New Roman"/>
          <w:szCs w:val="24"/>
        </w:rPr>
        <w:t xml:space="preserve"> DG</w:t>
      </w:r>
      <w:r w:rsidR="00745639" w:rsidRPr="007623D5">
        <w:rPr>
          <w:rFonts w:cs="Times New Roman"/>
          <w:szCs w:val="24"/>
        </w:rPr>
        <w:t>.</w:t>
      </w:r>
      <w:r w:rsidRPr="007623D5">
        <w:rPr>
          <w:rFonts w:cs="Times New Roman"/>
          <w:szCs w:val="24"/>
        </w:rPr>
        <w:t>, De Jong</w:t>
      </w:r>
      <w:r w:rsidR="00745639" w:rsidRPr="007623D5">
        <w:rPr>
          <w:rFonts w:cs="Times New Roman"/>
          <w:szCs w:val="24"/>
        </w:rPr>
        <w:t>,</w:t>
      </w:r>
      <w:r w:rsidRPr="007623D5">
        <w:rPr>
          <w:rFonts w:cs="Times New Roman"/>
          <w:szCs w:val="24"/>
        </w:rPr>
        <w:t xml:space="preserve"> FH</w:t>
      </w:r>
      <w:r w:rsidR="00745639" w:rsidRPr="007623D5">
        <w:rPr>
          <w:rFonts w:cs="Times New Roman"/>
          <w:szCs w:val="24"/>
        </w:rPr>
        <w:t>.</w:t>
      </w:r>
      <w:r w:rsidRPr="007623D5">
        <w:rPr>
          <w:rFonts w:cs="Times New Roman"/>
          <w:szCs w:val="24"/>
        </w:rPr>
        <w:t>, Van Haaster</w:t>
      </w:r>
      <w:r w:rsidR="00745639" w:rsidRPr="007623D5">
        <w:rPr>
          <w:rFonts w:cs="Times New Roman"/>
          <w:szCs w:val="24"/>
        </w:rPr>
        <w:t>,</w:t>
      </w:r>
      <w:r w:rsidRPr="007623D5">
        <w:rPr>
          <w:rFonts w:cs="Times New Roman"/>
          <w:szCs w:val="24"/>
        </w:rPr>
        <w:t xml:space="preserve"> LH.</w:t>
      </w:r>
      <w:r w:rsidR="004F5D5F" w:rsidRPr="007623D5">
        <w:rPr>
          <w:rFonts w:cs="Times New Roman"/>
          <w:szCs w:val="24"/>
        </w:rPr>
        <w:t xml:space="preserve"> (1998).</w:t>
      </w:r>
      <w:r w:rsidRPr="007623D5">
        <w:rPr>
          <w:rFonts w:cs="Times New Roman"/>
          <w:szCs w:val="24"/>
        </w:rPr>
        <w:t xml:space="preserve"> Development of the adult type Leydig cells cell population in the rat is affected by neonatal thyroid hormone levels. </w:t>
      </w:r>
      <w:r w:rsidRPr="007623D5">
        <w:rPr>
          <w:rFonts w:cs="Times New Roman"/>
          <w:i/>
          <w:szCs w:val="24"/>
        </w:rPr>
        <w:t>Biology of Reproduction</w:t>
      </w:r>
      <w:r w:rsidRPr="007623D5">
        <w:rPr>
          <w:rFonts w:cs="Times New Roman"/>
          <w:szCs w:val="24"/>
        </w:rPr>
        <w:t>,</w:t>
      </w:r>
      <w:r w:rsidR="00B47269">
        <w:rPr>
          <w:rFonts w:cs="Times New Roman"/>
          <w:szCs w:val="24"/>
        </w:rPr>
        <w:t xml:space="preserve"> </w:t>
      </w:r>
      <w:r w:rsidRPr="007623D5">
        <w:rPr>
          <w:rFonts w:cs="Times New Roman"/>
          <w:i/>
          <w:szCs w:val="24"/>
        </w:rPr>
        <w:t>59</w:t>
      </w:r>
      <w:r w:rsidRPr="007623D5">
        <w:rPr>
          <w:rFonts w:cs="Times New Roman"/>
          <w:szCs w:val="24"/>
        </w:rPr>
        <w:t>, 344-350.</w:t>
      </w:r>
    </w:p>
    <w:p w:rsidR="00F50312" w:rsidRPr="007623D5" w:rsidRDefault="00F50312" w:rsidP="00CC0671">
      <w:pPr>
        <w:spacing w:after="120"/>
        <w:ind w:left="567" w:hanging="567"/>
        <w:rPr>
          <w:rFonts w:cs="Times New Roman"/>
          <w:szCs w:val="24"/>
        </w:rPr>
      </w:pPr>
      <w:r w:rsidRPr="007623D5">
        <w:rPr>
          <w:rFonts w:cs="Times New Roman"/>
          <w:szCs w:val="24"/>
        </w:rPr>
        <w:t>Tokaç</w:t>
      </w:r>
      <w:r w:rsidR="00745639" w:rsidRPr="007623D5">
        <w:rPr>
          <w:rFonts w:cs="Times New Roman"/>
          <w:szCs w:val="24"/>
        </w:rPr>
        <w:t>,</w:t>
      </w:r>
      <w:r w:rsidRPr="007623D5">
        <w:rPr>
          <w:rFonts w:cs="Times New Roman"/>
          <w:szCs w:val="24"/>
        </w:rPr>
        <w:t xml:space="preserve"> D.</w:t>
      </w:r>
      <w:r w:rsidR="004F5D5F" w:rsidRPr="007623D5">
        <w:rPr>
          <w:rFonts w:cs="Times New Roman"/>
          <w:szCs w:val="24"/>
        </w:rPr>
        <w:t xml:space="preserve"> (2007).</w:t>
      </w:r>
      <w:r w:rsidRPr="007623D5">
        <w:rPr>
          <w:rFonts w:cs="Times New Roman"/>
          <w:szCs w:val="24"/>
        </w:rPr>
        <w:t xml:space="preserve"> Bitkisel </w:t>
      </w:r>
      <w:r w:rsidRPr="007623D5">
        <w:rPr>
          <w:rFonts w:cs="Times New Roman"/>
          <w:i/>
          <w:szCs w:val="24"/>
        </w:rPr>
        <w:t>kaynaklı fenolik bileşiklerin oksidatif DNA hasarına etkileri.</w:t>
      </w:r>
      <w:r w:rsidRPr="007623D5">
        <w:rPr>
          <w:rFonts w:cs="Times New Roman"/>
          <w:szCs w:val="24"/>
        </w:rPr>
        <w:t xml:space="preserve"> </w:t>
      </w:r>
      <w:r w:rsidR="00B47269">
        <w:rPr>
          <w:rFonts w:cs="Times New Roman"/>
          <w:szCs w:val="24"/>
        </w:rPr>
        <w:t xml:space="preserve">Yüksek lisans tezi, </w:t>
      </w:r>
      <w:r w:rsidRPr="007623D5">
        <w:rPr>
          <w:rFonts w:cs="Times New Roman"/>
          <w:szCs w:val="24"/>
        </w:rPr>
        <w:t>Ankara Hacettepe Üniversi</w:t>
      </w:r>
      <w:r w:rsidR="00B47269">
        <w:rPr>
          <w:rFonts w:cs="Times New Roman"/>
          <w:szCs w:val="24"/>
        </w:rPr>
        <w:t xml:space="preserve">tesi Sağlık Bilimleri Enstitüsü, </w:t>
      </w:r>
      <w:r w:rsidR="00745639" w:rsidRPr="007623D5">
        <w:rPr>
          <w:rFonts w:cs="Times New Roman"/>
          <w:szCs w:val="24"/>
        </w:rPr>
        <w:t>Ankara.</w:t>
      </w:r>
    </w:p>
    <w:p w:rsidR="00F50312" w:rsidRPr="007623D5" w:rsidRDefault="00F50312" w:rsidP="00CC0671">
      <w:pPr>
        <w:spacing w:after="120"/>
        <w:ind w:left="567" w:hanging="567"/>
        <w:rPr>
          <w:rFonts w:eastAsia="Times New Roman" w:cs="Times New Roman"/>
          <w:iCs/>
          <w:szCs w:val="24"/>
          <w:lang w:eastAsia="tr-TR"/>
        </w:rPr>
      </w:pPr>
      <w:r w:rsidRPr="007623D5">
        <w:rPr>
          <w:rFonts w:eastAsia="Times New Roman" w:cs="Times New Roman"/>
          <w:iCs/>
          <w:szCs w:val="24"/>
          <w:lang w:eastAsia="tr-TR"/>
        </w:rPr>
        <w:t>Tolba</w:t>
      </w:r>
      <w:r w:rsidR="00745639" w:rsidRPr="007623D5">
        <w:rPr>
          <w:rFonts w:eastAsia="Times New Roman" w:cs="Times New Roman"/>
          <w:iCs/>
          <w:szCs w:val="24"/>
          <w:lang w:eastAsia="tr-TR"/>
        </w:rPr>
        <w:t>,</w:t>
      </w:r>
      <w:r w:rsidRPr="007623D5">
        <w:rPr>
          <w:rFonts w:eastAsia="Times New Roman" w:cs="Times New Roman"/>
          <w:iCs/>
          <w:szCs w:val="24"/>
          <w:lang w:eastAsia="tr-TR"/>
        </w:rPr>
        <w:t xml:space="preserve"> AM</w:t>
      </w:r>
      <w:r w:rsidR="00745639" w:rsidRPr="007623D5">
        <w:rPr>
          <w:rFonts w:eastAsia="Times New Roman" w:cs="Times New Roman"/>
          <w:iCs/>
          <w:szCs w:val="24"/>
          <w:lang w:eastAsia="tr-TR"/>
        </w:rPr>
        <w:t>.</w:t>
      </w:r>
      <w:r w:rsidRPr="007623D5">
        <w:rPr>
          <w:rFonts w:eastAsia="Times New Roman" w:cs="Times New Roman"/>
          <w:iCs/>
          <w:szCs w:val="24"/>
          <w:lang w:eastAsia="tr-TR"/>
        </w:rPr>
        <w:t>, Mandour</w:t>
      </w:r>
      <w:r w:rsidR="00745639" w:rsidRPr="007623D5">
        <w:rPr>
          <w:rFonts w:eastAsia="Times New Roman" w:cs="Times New Roman"/>
          <w:iCs/>
          <w:szCs w:val="24"/>
          <w:lang w:eastAsia="tr-TR"/>
        </w:rPr>
        <w:t>,</w:t>
      </w:r>
      <w:r w:rsidRPr="007623D5">
        <w:rPr>
          <w:rFonts w:eastAsia="Times New Roman" w:cs="Times New Roman"/>
          <w:iCs/>
          <w:szCs w:val="24"/>
          <w:lang w:eastAsia="tr-TR"/>
        </w:rPr>
        <w:t xml:space="preserve"> DA. </w:t>
      </w:r>
      <w:r w:rsidR="004F5D5F" w:rsidRPr="007623D5">
        <w:rPr>
          <w:rFonts w:eastAsia="Times New Roman" w:cs="Times New Roman"/>
          <w:iCs/>
          <w:szCs w:val="24"/>
          <w:lang w:eastAsia="tr-TR"/>
        </w:rPr>
        <w:t xml:space="preserve">(2018). </w:t>
      </w:r>
      <w:r w:rsidRPr="007623D5">
        <w:rPr>
          <w:rFonts w:eastAsia="Times New Roman" w:cs="Times New Roman"/>
          <w:iCs/>
          <w:szCs w:val="24"/>
          <w:lang w:eastAsia="tr-TR"/>
        </w:rPr>
        <w:t xml:space="preserve">Histological effects of bisphenol-A on the reproductive organs of the adult male albino rat. </w:t>
      </w:r>
      <w:r w:rsidRPr="007623D5">
        <w:rPr>
          <w:rFonts w:eastAsia="Times New Roman" w:cs="Times New Roman"/>
          <w:i/>
          <w:iCs/>
          <w:szCs w:val="24"/>
          <w:lang w:eastAsia="tr-TR"/>
        </w:rPr>
        <w:t>European Journal of Anatomy</w:t>
      </w:r>
      <w:r w:rsidRPr="007623D5">
        <w:rPr>
          <w:rFonts w:eastAsia="Times New Roman" w:cs="Times New Roman"/>
          <w:iCs/>
          <w:szCs w:val="24"/>
          <w:lang w:eastAsia="tr-TR"/>
        </w:rPr>
        <w:t xml:space="preserve">, </w:t>
      </w:r>
      <w:r w:rsidRPr="007623D5">
        <w:rPr>
          <w:rFonts w:eastAsia="Times New Roman" w:cs="Times New Roman"/>
          <w:i/>
          <w:iCs/>
          <w:szCs w:val="24"/>
          <w:lang w:eastAsia="tr-TR"/>
        </w:rPr>
        <w:t>22</w:t>
      </w:r>
      <w:r w:rsidRPr="007623D5">
        <w:rPr>
          <w:rFonts w:eastAsia="Times New Roman" w:cs="Times New Roman"/>
          <w:iCs/>
          <w:szCs w:val="24"/>
          <w:lang w:eastAsia="tr-TR"/>
        </w:rPr>
        <w:t xml:space="preserve"> (2), 89-102.</w:t>
      </w:r>
    </w:p>
    <w:p w:rsidR="00CC0671" w:rsidRDefault="00CC0671" w:rsidP="00CC0671">
      <w:pPr>
        <w:spacing w:after="120"/>
        <w:ind w:firstLine="0"/>
      </w:pPr>
    </w:p>
    <w:p w:rsidR="007623D5" w:rsidRPr="00CC0671" w:rsidRDefault="00087A54" w:rsidP="00CC0671">
      <w:pPr>
        <w:spacing w:after="120"/>
        <w:ind w:left="567" w:hanging="567"/>
        <w:rPr>
          <w:rFonts w:cs="Times New Roman"/>
          <w:color w:val="000000"/>
          <w:szCs w:val="24"/>
        </w:rPr>
      </w:pPr>
      <w:hyperlink r:id="rId100" w:history="1">
        <w:r w:rsidR="00F50312" w:rsidRPr="007623D5">
          <w:rPr>
            <w:rStyle w:val="Kpr"/>
            <w:rFonts w:cs="Times New Roman"/>
            <w:color w:val="auto"/>
            <w:szCs w:val="24"/>
            <w:u w:val="none"/>
            <w:shd w:val="clear" w:color="auto" w:fill="FFFFFF"/>
          </w:rPr>
          <w:t>Tian</w:t>
        </w:r>
        <w:r w:rsidR="00745639" w:rsidRPr="007623D5">
          <w:rPr>
            <w:rStyle w:val="Kpr"/>
            <w:rFonts w:cs="Times New Roman"/>
            <w:color w:val="auto"/>
            <w:szCs w:val="24"/>
            <w:u w:val="none"/>
            <w:shd w:val="clear" w:color="auto" w:fill="FFFFFF"/>
          </w:rPr>
          <w:t>,</w:t>
        </w:r>
        <w:r w:rsidR="00F50312" w:rsidRPr="007623D5">
          <w:rPr>
            <w:rStyle w:val="Kpr"/>
            <w:rFonts w:cs="Times New Roman"/>
            <w:color w:val="auto"/>
            <w:szCs w:val="24"/>
            <w:u w:val="none"/>
            <w:shd w:val="clear" w:color="auto" w:fill="FFFFFF"/>
          </w:rPr>
          <w:t xml:space="preserve"> J</w:t>
        </w:r>
      </w:hyperlink>
      <w:r w:rsidR="00745639" w:rsidRPr="007623D5">
        <w:t>.</w:t>
      </w:r>
      <w:r w:rsidR="00F50312" w:rsidRPr="007623D5">
        <w:rPr>
          <w:rFonts w:cs="Times New Roman"/>
          <w:szCs w:val="24"/>
          <w:shd w:val="clear" w:color="auto" w:fill="FFFFFF"/>
        </w:rPr>
        <w:t>, </w:t>
      </w:r>
      <w:hyperlink r:id="rId101" w:history="1">
        <w:r w:rsidR="00F50312" w:rsidRPr="007623D5">
          <w:rPr>
            <w:rStyle w:val="Kpr"/>
            <w:rFonts w:cs="Times New Roman"/>
            <w:color w:val="auto"/>
            <w:szCs w:val="24"/>
            <w:u w:val="none"/>
            <w:shd w:val="clear" w:color="auto" w:fill="FFFFFF"/>
          </w:rPr>
          <w:t>Ding</w:t>
        </w:r>
        <w:r w:rsidR="00745639" w:rsidRPr="007623D5">
          <w:rPr>
            <w:rStyle w:val="Kpr"/>
            <w:rFonts w:cs="Times New Roman"/>
            <w:color w:val="auto"/>
            <w:szCs w:val="24"/>
            <w:u w:val="none"/>
            <w:shd w:val="clear" w:color="auto" w:fill="FFFFFF"/>
          </w:rPr>
          <w:t>,</w:t>
        </w:r>
        <w:r w:rsidR="00F50312" w:rsidRPr="007623D5">
          <w:rPr>
            <w:rStyle w:val="Kpr"/>
            <w:rFonts w:cs="Times New Roman"/>
            <w:color w:val="auto"/>
            <w:szCs w:val="24"/>
            <w:u w:val="none"/>
            <w:shd w:val="clear" w:color="auto" w:fill="FFFFFF"/>
          </w:rPr>
          <w:t xml:space="preserve"> Y</w:t>
        </w:r>
      </w:hyperlink>
      <w:r w:rsidR="00745639" w:rsidRPr="007623D5">
        <w:t>.</w:t>
      </w:r>
      <w:r w:rsidR="00F50312" w:rsidRPr="007623D5">
        <w:rPr>
          <w:rFonts w:cs="Times New Roman"/>
          <w:szCs w:val="24"/>
          <w:shd w:val="clear" w:color="auto" w:fill="FFFFFF"/>
        </w:rPr>
        <w:t>, </w:t>
      </w:r>
      <w:hyperlink r:id="rId102" w:history="1">
        <w:r w:rsidR="00F50312" w:rsidRPr="007623D5">
          <w:rPr>
            <w:rStyle w:val="Kpr"/>
            <w:rFonts w:cs="Times New Roman"/>
            <w:color w:val="auto"/>
            <w:szCs w:val="24"/>
            <w:u w:val="none"/>
            <w:shd w:val="clear" w:color="auto" w:fill="FFFFFF"/>
          </w:rPr>
          <w:t>She</w:t>
        </w:r>
        <w:r w:rsidR="00745639" w:rsidRPr="007623D5">
          <w:rPr>
            <w:rStyle w:val="Kpr"/>
            <w:rFonts w:cs="Times New Roman"/>
            <w:color w:val="auto"/>
            <w:szCs w:val="24"/>
            <w:u w:val="none"/>
            <w:shd w:val="clear" w:color="auto" w:fill="FFFFFF"/>
          </w:rPr>
          <w:t>,</w:t>
        </w:r>
        <w:r w:rsidR="00F50312" w:rsidRPr="007623D5">
          <w:rPr>
            <w:rStyle w:val="Kpr"/>
            <w:rFonts w:cs="Times New Roman"/>
            <w:color w:val="auto"/>
            <w:szCs w:val="24"/>
            <w:u w:val="none"/>
            <w:shd w:val="clear" w:color="auto" w:fill="FFFFFF"/>
          </w:rPr>
          <w:t xml:space="preserve"> R</w:t>
        </w:r>
      </w:hyperlink>
      <w:r w:rsidR="00745639" w:rsidRPr="007623D5">
        <w:t>.</w:t>
      </w:r>
      <w:r w:rsidR="00F50312" w:rsidRPr="007623D5">
        <w:rPr>
          <w:rFonts w:cs="Times New Roman"/>
          <w:szCs w:val="24"/>
          <w:shd w:val="clear" w:color="auto" w:fill="FFFFFF"/>
        </w:rPr>
        <w:t>, </w:t>
      </w:r>
      <w:hyperlink r:id="rId103" w:history="1">
        <w:r w:rsidR="00F50312" w:rsidRPr="007623D5">
          <w:rPr>
            <w:rStyle w:val="Kpr"/>
            <w:rFonts w:cs="Times New Roman"/>
            <w:color w:val="auto"/>
            <w:szCs w:val="24"/>
            <w:u w:val="none"/>
            <w:shd w:val="clear" w:color="auto" w:fill="FFFFFF"/>
          </w:rPr>
          <w:t>Ma</w:t>
        </w:r>
        <w:r w:rsidR="00745639" w:rsidRPr="007623D5">
          <w:rPr>
            <w:rStyle w:val="Kpr"/>
            <w:rFonts w:cs="Times New Roman"/>
            <w:color w:val="auto"/>
            <w:szCs w:val="24"/>
            <w:u w:val="none"/>
            <w:shd w:val="clear" w:color="auto" w:fill="FFFFFF"/>
          </w:rPr>
          <w:t>,</w:t>
        </w:r>
        <w:r w:rsidR="00F50312" w:rsidRPr="007623D5">
          <w:rPr>
            <w:rStyle w:val="Kpr"/>
            <w:rFonts w:cs="Times New Roman"/>
            <w:color w:val="auto"/>
            <w:szCs w:val="24"/>
            <w:u w:val="none"/>
            <w:shd w:val="clear" w:color="auto" w:fill="FFFFFF"/>
          </w:rPr>
          <w:t xml:space="preserve"> L</w:t>
        </w:r>
      </w:hyperlink>
      <w:r w:rsidR="00745639" w:rsidRPr="007623D5">
        <w:t>.</w:t>
      </w:r>
      <w:r w:rsidR="00F50312" w:rsidRPr="007623D5">
        <w:rPr>
          <w:rFonts w:cs="Times New Roman"/>
          <w:szCs w:val="24"/>
          <w:shd w:val="clear" w:color="auto" w:fill="FFFFFF"/>
        </w:rPr>
        <w:t>, </w:t>
      </w:r>
      <w:hyperlink r:id="rId104" w:history="1">
        <w:r w:rsidR="00F50312" w:rsidRPr="007623D5">
          <w:rPr>
            <w:rStyle w:val="Kpr"/>
            <w:rFonts w:cs="Times New Roman"/>
            <w:color w:val="auto"/>
            <w:szCs w:val="24"/>
            <w:u w:val="none"/>
            <w:shd w:val="clear" w:color="auto" w:fill="FFFFFF"/>
          </w:rPr>
          <w:t>Du</w:t>
        </w:r>
        <w:r w:rsidR="00745639" w:rsidRPr="007623D5">
          <w:rPr>
            <w:rStyle w:val="Kpr"/>
            <w:rFonts w:cs="Times New Roman"/>
            <w:color w:val="auto"/>
            <w:szCs w:val="24"/>
            <w:u w:val="none"/>
            <w:shd w:val="clear" w:color="auto" w:fill="FFFFFF"/>
          </w:rPr>
          <w:t>,</w:t>
        </w:r>
        <w:r w:rsidR="00F50312" w:rsidRPr="007623D5">
          <w:rPr>
            <w:rStyle w:val="Kpr"/>
            <w:rFonts w:cs="Times New Roman"/>
            <w:color w:val="auto"/>
            <w:szCs w:val="24"/>
            <w:u w:val="none"/>
            <w:shd w:val="clear" w:color="auto" w:fill="FFFFFF"/>
          </w:rPr>
          <w:t xml:space="preserve"> F</w:t>
        </w:r>
      </w:hyperlink>
      <w:r w:rsidR="00745639" w:rsidRPr="007623D5">
        <w:t>.</w:t>
      </w:r>
      <w:r w:rsidR="00F50312" w:rsidRPr="007623D5">
        <w:rPr>
          <w:rFonts w:cs="Times New Roman"/>
          <w:szCs w:val="24"/>
          <w:shd w:val="clear" w:color="auto" w:fill="FFFFFF"/>
        </w:rPr>
        <w:t>, </w:t>
      </w:r>
      <w:hyperlink r:id="rId105" w:history="1">
        <w:r w:rsidR="00F50312" w:rsidRPr="007623D5">
          <w:rPr>
            <w:rStyle w:val="Kpr"/>
            <w:rFonts w:cs="Times New Roman"/>
            <w:color w:val="auto"/>
            <w:szCs w:val="24"/>
            <w:u w:val="none"/>
            <w:shd w:val="clear" w:color="auto" w:fill="FFFFFF"/>
          </w:rPr>
          <w:t>Xia</w:t>
        </w:r>
        <w:r w:rsidR="00745639" w:rsidRPr="007623D5">
          <w:rPr>
            <w:rStyle w:val="Kpr"/>
            <w:rFonts w:cs="Times New Roman"/>
            <w:color w:val="auto"/>
            <w:szCs w:val="24"/>
            <w:u w:val="none"/>
            <w:shd w:val="clear" w:color="auto" w:fill="FFFFFF"/>
          </w:rPr>
          <w:t>,</w:t>
        </w:r>
        <w:r w:rsidR="00F50312" w:rsidRPr="007623D5">
          <w:rPr>
            <w:rStyle w:val="Kpr"/>
            <w:rFonts w:cs="Times New Roman"/>
            <w:color w:val="auto"/>
            <w:szCs w:val="24"/>
            <w:u w:val="none"/>
            <w:shd w:val="clear" w:color="auto" w:fill="FFFFFF"/>
          </w:rPr>
          <w:t xml:space="preserve"> K</w:t>
        </w:r>
      </w:hyperlink>
      <w:r w:rsidR="00745639" w:rsidRPr="007623D5">
        <w:t>.</w:t>
      </w:r>
      <w:r w:rsidR="00F50312" w:rsidRPr="007623D5">
        <w:rPr>
          <w:rFonts w:cs="Times New Roman"/>
          <w:szCs w:val="24"/>
          <w:shd w:val="clear" w:color="auto" w:fill="FFFFFF"/>
        </w:rPr>
        <w:t>, </w:t>
      </w:r>
      <w:hyperlink r:id="rId106" w:history="1">
        <w:r w:rsidR="00F50312" w:rsidRPr="007623D5">
          <w:rPr>
            <w:rStyle w:val="Kpr"/>
            <w:rFonts w:cs="Times New Roman"/>
            <w:color w:val="auto"/>
            <w:szCs w:val="24"/>
            <w:u w:val="none"/>
            <w:shd w:val="clear" w:color="auto" w:fill="FFFFFF"/>
          </w:rPr>
          <w:t>Chen</w:t>
        </w:r>
        <w:r w:rsidR="00745639" w:rsidRPr="007623D5">
          <w:rPr>
            <w:rStyle w:val="Kpr"/>
            <w:rFonts w:cs="Times New Roman"/>
            <w:color w:val="auto"/>
            <w:szCs w:val="24"/>
            <w:u w:val="none"/>
            <w:shd w:val="clear" w:color="auto" w:fill="FFFFFF"/>
          </w:rPr>
          <w:t>,</w:t>
        </w:r>
        <w:r w:rsidR="00F50312" w:rsidRPr="007623D5">
          <w:rPr>
            <w:rStyle w:val="Kpr"/>
            <w:rFonts w:cs="Times New Roman"/>
            <w:color w:val="auto"/>
            <w:szCs w:val="24"/>
            <w:u w:val="none"/>
            <w:shd w:val="clear" w:color="auto" w:fill="FFFFFF"/>
          </w:rPr>
          <w:t xml:space="preserve"> L</w:t>
        </w:r>
      </w:hyperlink>
      <w:r w:rsidR="00F50312" w:rsidRPr="007623D5">
        <w:rPr>
          <w:rFonts w:cs="Times New Roman"/>
          <w:szCs w:val="24"/>
          <w:shd w:val="clear" w:color="auto" w:fill="FFFFFF"/>
        </w:rPr>
        <w:t>.</w:t>
      </w:r>
      <w:r w:rsidR="00F50312" w:rsidRPr="007623D5">
        <w:rPr>
          <w:rFonts w:cs="Times New Roman"/>
          <w:color w:val="000000"/>
          <w:szCs w:val="24"/>
        </w:rPr>
        <w:t xml:space="preserve"> </w:t>
      </w:r>
      <w:r w:rsidR="004F5D5F" w:rsidRPr="007623D5">
        <w:rPr>
          <w:rFonts w:cs="Times New Roman"/>
          <w:color w:val="000000"/>
          <w:szCs w:val="24"/>
        </w:rPr>
        <w:t>(2017).</w:t>
      </w:r>
      <w:r w:rsidR="00F50312" w:rsidRPr="007623D5">
        <w:rPr>
          <w:rFonts w:cs="Times New Roman"/>
          <w:color w:val="000000"/>
          <w:szCs w:val="24"/>
        </w:rPr>
        <w:t xml:space="preserve">Histologic study of testis injury after bisphenol A exposure in mice. </w:t>
      </w:r>
      <w:hyperlink r:id="rId107" w:tooltip="Toxicology and industrial health." w:history="1">
        <w:r w:rsidR="00F50312" w:rsidRPr="007623D5">
          <w:rPr>
            <w:rStyle w:val="Kpr"/>
            <w:rFonts w:cs="Times New Roman"/>
            <w:i/>
            <w:color w:val="auto"/>
            <w:szCs w:val="24"/>
            <w:u w:val="none"/>
            <w:shd w:val="clear" w:color="auto" w:fill="FFFFFF"/>
          </w:rPr>
          <w:t>Toxicology and Industrial Healt</w:t>
        </w:r>
      </w:hyperlink>
      <w:r w:rsidR="00F50312" w:rsidRPr="007623D5">
        <w:rPr>
          <w:rFonts w:cs="Times New Roman"/>
          <w:color w:val="000000"/>
          <w:szCs w:val="24"/>
          <w:shd w:val="clear" w:color="auto" w:fill="FFFFFF"/>
        </w:rPr>
        <w:t xml:space="preserve">, </w:t>
      </w:r>
      <w:r w:rsidR="00F50312" w:rsidRPr="007623D5">
        <w:rPr>
          <w:rFonts w:cs="Times New Roman"/>
          <w:i/>
          <w:color w:val="000000"/>
          <w:szCs w:val="24"/>
          <w:shd w:val="clear" w:color="auto" w:fill="FFFFFF"/>
        </w:rPr>
        <w:t>3</w:t>
      </w:r>
      <w:r w:rsidR="00F50312" w:rsidRPr="007623D5">
        <w:rPr>
          <w:rFonts w:cs="Times New Roman"/>
          <w:color w:val="000000"/>
          <w:szCs w:val="24"/>
          <w:shd w:val="clear" w:color="auto" w:fill="FFFFFF"/>
        </w:rPr>
        <w:t xml:space="preserve">(1), 36-45. </w:t>
      </w:r>
      <w:r w:rsidR="00CC0671">
        <w:rPr>
          <w:rFonts w:cs="Times New Roman"/>
          <w:szCs w:val="24"/>
        </w:rPr>
        <w:tab/>
      </w:r>
      <w:r w:rsidR="00CC0671">
        <w:rPr>
          <w:rFonts w:cs="Times New Roman"/>
          <w:szCs w:val="24"/>
        </w:rPr>
        <w:tab/>
      </w:r>
    </w:p>
    <w:p w:rsidR="00F50312" w:rsidRPr="007623D5" w:rsidRDefault="00F50312" w:rsidP="00CC0671">
      <w:pPr>
        <w:spacing w:after="120"/>
        <w:ind w:left="567" w:hanging="567"/>
      </w:pPr>
      <w:r w:rsidRPr="007623D5">
        <w:t>Timms</w:t>
      </w:r>
      <w:r w:rsidR="00A7004B" w:rsidRPr="007623D5">
        <w:t>,</w:t>
      </w:r>
      <w:r w:rsidRPr="007623D5">
        <w:t xml:space="preserve"> BG</w:t>
      </w:r>
      <w:r w:rsidR="00A7004B" w:rsidRPr="007623D5">
        <w:t>.</w:t>
      </w:r>
      <w:r w:rsidRPr="007623D5">
        <w:t>, Howdeshell</w:t>
      </w:r>
      <w:r w:rsidR="00A7004B" w:rsidRPr="007623D5">
        <w:t>,</w:t>
      </w:r>
      <w:r w:rsidRPr="007623D5">
        <w:t xml:space="preserve"> KL</w:t>
      </w:r>
      <w:r w:rsidR="00A7004B" w:rsidRPr="007623D5">
        <w:t>.</w:t>
      </w:r>
      <w:r w:rsidRPr="007623D5">
        <w:t>, Barton</w:t>
      </w:r>
      <w:r w:rsidR="00A7004B" w:rsidRPr="007623D5">
        <w:t>,</w:t>
      </w:r>
      <w:r w:rsidRPr="007623D5">
        <w:t xml:space="preserve"> L</w:t>
      </w:r>
      <w:r w:rsidR="00A7004B" w:rsidRPr="007623D5">
        <w:t>.</w:t>
      </w:r>
      <w:r w:rsidRPr="007623D5">
        <w:t>, Bradley</w:t>
      </w:r>
      <w:r w:rsidR="00A7004B" w:rsidRPr="007623D5">
        <w:t>,</w:t>
      </w:r>
      <w:r w:rsidRPr="007623D5">
        <w:t xml:space="preserve"> S</w:t>
      </w:r>
      <w:r w:rsidR="00A7004B" w:rsidRPr="007623D5">
        <w:t>.</w:t>
      </w:r>
      <w:r w:rsidRPr="007623D5">
        <w:t>, Richter</w:t>
      </w:r>
      <w:r w:rsidR="00A7004B" w:rsidRPr="007623D5">
        <w:t>,</w:t>
      </w:r>
      <w:r w:rsidRPr="007623D5">
        <w:t xml:space="preserve"> CA</w:t>
      </w:r>
      <w:r w:rsidR="00A7004B" w:rsidRPr="007623D5">
        <w:t>., V</w:t>
      </w:r>
      <w:r w:rsidRPr="007623D5">
        <w:t>om Saal</w:t>
      </w:r>
      <w:r w:rsidR="00A7004B" w:rsidRPr="007623D5">
        <w:t>,</w:t>
      </w:r>
      <w:r w:rsidRPr="007623D5">
        <w:t xml:space="preserve"> FS.</w:t>
      </w:r>
      <w:r w:rsidR="00EA023C" w:rsidRPr="007623D5">
        <w:t xml:space="preserve"> (2005).</w:t>
      </w:r>
      <w:r w:rsidRPr="007623D5">
        <w:t xml:space="preserve"> Estrogenic chemicals in plastic and oral contraceptives disrupt development of the fetal mouse prostate and urethra. </w:t>
      </w:r>
      <w:r w:rsidRPr="007623D5">
        <w:rPr>
          <w:i/>
        </w:rPr>
        <w:t>Proceedings of the National Academy of Sciences of the United States of America</w:t>
      </w:r>
      <w:r w:rsidRPr="007623D5">
        <w:t xml:space="preserve">, </w:t>
      </w:r>
      <w:r w:rsidRPr="007623D5">
        <w:rPr>
          <w:i/>
        </w:rPr>
        <w:t>102</w:t>
      </w:r>
      <w:r w:rsidRPr="007623D5">
        <w:t>, 7014-7019.</w:t>
      </w:r>
    </w:p>
    <w:p w:rsidR="00F50312" w:rsidRPr="00E245F0" w:rsidRDefault="00F50312" w:rsidP="00CC0671">
      <w:pPr>
        <w:spacing w:after="120"/>
        <w:ind w:left="567" w:hanging="567"/>
      </w:pPr>
      <w:r w:rsidRPr="00E245F0">
        <w:t>Twigg</w:t>
      </w:r>
      <w:r w:rsidR="00A7004B">
        <w:t>,</w:t>
      </w:r>
      <w:r w:rsidRPr="00E245F0">
        <w:t xml:space="preserve"> J</w:t>
      </w:r>
      <w:r w:rsidR="00A7004B">
        <w:t>.</w:t>
      </w:r>
      <w:r w:rsidRPr="00E245F0">
        <w:t>, Fulton</w:t>
      </w:r>
      <w:r w:rsidR="00A7004B">
        <w:t>,</w:t>
      </w:r>
      <w:r w:rsidRPr="00E245F0">
        <w:t xml:space="preserve"> N</w:t>
      </w:r>
      <w:r w:rsidR="00A7004B">
        <w:t>.</w:t>
      </w:r>
      <w:r w:rsidRPr="00E245F0">
        <w:t>, Gomez</w:t>
      </w:r>
      <w:r w:rsidR="00A7004B">
        <w:t>,</w:t>
      </w:r>
      <w:r w:rsidRPr="00E245F0">
        <w:t xml:space="preserve"> E</w:t>
      </w:r>
      <w:r w:rsidR="00A7004B">
        <w:t>.</w:t>
      </w:r>
      <w:r w:rsidRPr="00E245F0">
        <w:t>, Irvine</w:t>
      </w:r>
      <w:r w:rsidR="00A7004B">
        <w:t>,</w:t>
      </w:r>
      <w:r w:rsidRPr="00E245F0">
        <w:t xml:space="preserve"> DS</w:t>
      </w:r>
      <w:r w:rsidR="00A7004B">
        <w:t>.</w:t>
      </w:r>
      <w:r w:rsidRPr="00E245F0">
        <w:t>, Aitken</w:t>
      </w:r>
      <w:r w:rsidR="00A7004B">
        <w:t>,</w:t>
      </w:r>
      <w:r w:rsidRPr="00E245F0">
        <w:t xml:space="preserve"> RJ.</w:t>
      </w:r>
      <w:r w:rsidR="00EA023C" w:rsidRPr="00E245F0">
        <w:t xml:space="preserve"> (1998).</w:t>
      </w:r>
      <w:r w:rsidRPr="00E245F0">
        <w:t xml:space="preserve"> Analysis of im</w:t>
      </w:r>
      <w:r w:rsidR="00CC0671">
        <w:t xml:space="preserve">pact of </w:t>
      </w:r>
      <w:r w:rsidRPr="00E245F0">
        <w:t xml:space="preserve">intracellular reactive oxygen species generation on the structural and functional integrity of human spermatozoa: lipid peroxidation, DNA fragmantation and effectiveness of antioxidants. </w:t>
      </w:r>
      <w:r w:rsidRPr="00E245F0">
        <w:rPr>
          <w:i/>
        </w:rPr>
        <w:t>Human Reproduction</w:t>
      </w:r>
      <w:r w:rsidRPr="00E245F0">
        <w:t xml:space="preserve">, </w:t>
      </w:r>
      <w:r w:rsidRPr="00A7004B">
        <w:rPr>
          <w:i/>
        </w:rPr>
        <w:t>13</w:t>
      </w:r>
      <w:r w:rsidRPr="00E245F0">
        <w:t>(6), 1429-1436.</w:t>
      </w:r>
    </w:p>
    <w:p w:rsidR="00F50312" w:rsidRPr="00E245F0" w:rsidRDefault="00F50312" w:rsidP="00CC0671">
      <w:pPr>
        <w:spacing w:after="120"/>
        <w:ind w:left="567" w:hanging="567"/>
      </w:pPr>
      <w:r w:rsidRPr="00E245F0">
        <w:t>Ulfanov O.</w:t>
      </w:r>
      <w:r w:rsidR="00EA023C" w:rsidRPr="00E245F0">
        <w:t xml:space="preserve"> (2018).</w:t>
      </w:r>
      <w:r w:rsidRPr="00E245F0">
        <w:t xml:space="preserve"> Vitamin E’nin aliminyum sülfat ile i</w:t>
      </w:r>
      <w:r w:rsidR="00CC0671">
        <w:t xml:space="preserve">ndüklenen testis hasarı üzerine </w:t>
      </w:r>
      <w:r w:rsidRPr="00E245F0">
        <w:t xml:space="preserve">koruyucu etkisi. </w:t>
      </w:r>
      <w:r w:rsidR="00B47269">
        <w:t xml:space="preserve">Yüksek Lisans Tezi, </w:t>
      </w:r>
      <w:r w:rsidRPr="00E245F0">
        <w:t xml:space="preserve">Denizli Pamukkale Üniversitesi Sağlık Bilimleri Enstitüsü, </w:t>
      </w:r>
      <w:r w:rsidR="00B47269">
        <w:t>Denizli.</w:t>
      </w:r>
    </w:p>
    <w:p w:rsidR="00F50312" w:rsidRPr="007623D5" w:rsidRDefault="00087A54" w:rsidP="00CC0671">
      <w:pPr>
        <w:spacing w:after="120"/>
        <w:ind w:left="567" w:hanging="567"/>
      </w:pPr>
      <w:hyperlink r:id="rId108" w:history="1">
        <w:r w:rsidR="00F50312" w:rsidRPr="007623D5">
          <w:rPr>
            <w:rStyle w:val="Kpr"/>
            <w:rFonts w:cs="Times New Roman"/>
            <w:color w:val="auto"/>
            <w:szCs w:val="24"/>
            <w:u w:val="none"/>
            <w:shd w:val="clear" w:color="auto" w:fill="FFFFFF"/>
          </w:rPr>
          <w:t>Ullah</w:t>
        </w:r>
        <w:r w:rsidR="00A7004B" w:rsidRPr="007623D5">
          <w:rPr>
            <w:rStyle w:val="Kpr"/>
            <w:rFonts w:cs="Times New Roman"/>
            <w:color w:val="auto"/>
            <w:szCs w:val="24"/>
            <w:u w:val="none"/>
            <w:shd w:val="clear" w:color="auto" w:fill="FFFFFF"/>
          </w:rPr>
          <w:t>,</w:t>
        </w:r>
        <w:r w:rsidR="00F50312" w:rsidRPr="007623D5">
          <w:rPr>
            <w:rStyle w:val="Kpr"/>
            <w:rFonts w:cs="Times New Roman"/>
            <w:color w:val="auto"/>
            <w:szCs w:val="24"/>
            <w:u w:val="none"/>
            <w:shd w:val="clear" w:color="auto" w:fill="FFFFFF"/>
          </w:rPr>
          <w:t xml:space="preserve"> A</w:t>
        </w:r>
      </w:hyperlink>
      <w:r w:rsidR="00A7004B" w:rsidRPr="007623D5">
        <w:t>.</w:t>
      </w:r>
      <w:r w:rsidR="00F50312" w:rsidRPr="007623D5">
        <w:rPr>
          <w:shd w:val="clear" w:color="auto" w:fill="FFFFFF"/>
        </w:rPr>
        <w:t>, </w:t>
      </w:r>
      <w:hyperlink r:id="rId109" w:history="1">
        <w:r w:rsidR="00F50312" w:rsidRPr="007623D5">
          <w:rPr>
            <w:rStyle w:val="Kpr"/>
            <w:rFonts w:cs="Times New Roman"/>
            <w:color w:val="auto"/>
            <w:szCs w:val="24"/>
            <w:u w:val="none"/>
            <w:shd w:val="clear" w:color="auto" w:fill="FFFFFF"/>
          </w:rPr>
          <w:t>Pirzada</w:t>
        </w:r>
        <w:r w:rsidR="00A7004B" w:rsidRPr="007623D5">
          <w:rPr>
            <w:rStyle w:val="Kpr"/>
            <w:rFonts w:cs="Times New Roman"/>
            <w:color w:val="auto"/>
            <w:szCs w:val="24"/>
            <w:u w:val="none"/>
            <w:shd w:val="clear" w:color="auto" w:fill="FFFFFF"/>
          </w:rPr>
          <w:t>,</w:t>
        </w:r>
        <w:r w:rsidR="00F50312" w:rsidRPr="007623D5">
          <w:rPr>
            <w:rStyle w:val="Kpr"/>
            <w:rFonts w:cs="Times New Roman"/>
            <w:color w:val="auto"/>
            <w:szCs w:val="24"/>
            <w:u w:val="none"/>
            <w:shd w:val="clear" w:color="auto" w:fill="FFFFFF"/>
          </w:rPr>
          <w:t xml:space="preserve"> M</w:t>
        </w:r>
      </w:hyperlink>
      <w:r w:rsidR="00A7004B" w:rsidRPr="007623D5">
        <w:t>.</w:t>
      </w:r>
      <w:r w:rsidR="00F50312" w:rsidRPr="007623D5">
        <w:rPr>
          <w:shd w:val="clear" w:color="auto" w:fill="FFFFFF"/>
        </w:rPr>
        <w:t>, </w:t>
      </w:r>
      <w:hyperlink r:id="rId110" w:history="1">
        <w:r w:rsidR="00F50312" w:rsidRPr="007623D5">
          <w:rPr>
            <w:rStyle w:val="Kpr"/>
            <w:rFonts w:cs="Times New Roman"/>
            <w:color w:val="auto"/>
            <w:szCs w:val="24"/>
            <w:u w:val="none"/>
            <w:shd w:val="clear" w:color="auto" w:fill="FFFFFF"/>
          </w:rPr>
          <w:t>Jahan</w:t>
        </w:r>
        <w:r w:rsidR="00A7004B" w:rsidRPr="007623D5">
          <w:rPr>
            <w:rStyle w:val="Kpr"/>
            <w:rFonts w:cs="Times New Roman"/>
            <w:color w:val="auto"/>
            <w:szCs w:val="24"/>
            <w:u w:val="none"/>
            <w:shd w:val="clear" w:color="auto" w:fill="FFFFFF"/>
          </w:rPr>
          <w:t>,</w:t>
        </w:r>
        <w:r w:rsidR="00F50312" w:rsidRPr="007623D5">
          <w:rPr>
            <w:rStyle w:val="Kpr"/>
            <w:rFonts w:cs="Times New Roman"/>
            <w:color w:val="auto"/>
            <w:szCs w:val="24"/>
            <w:u w:val="none"/>
            <w:shd w:val="clear" w:color="auto" w:fill="FFFFFF"/>
          </w:rPr>
          <w:t xml:space="preserve"> S</w:t>
        </w:r>
      </w:hyperlink>
      <w:r w:rsidR="00A7004B" w:rsidRPr="007623D5">
        <w:t>.</w:t>
      </w:r>
      <w:r w:rsidR="00F50312" w:rsidRPr="007623D5">
        <w:rPr>
          <w:shd w:val="clear" w:color="auto" w:fill="FFFFFF"/>
        </w:rPr>
        <w:t>, </w:t>
      </w:r>
      <w:hyperlink r:id="rId111" w:history="1">
        <w:r w:rsidR="00F50312" w:rsidRPr="007623D5">
          <w:rPr>
            <w:rStyle w:val="Kpr"/>
            <w:rFonts w:cs="Times New Roman"/>
            <w:color w:val="auto"/>
            <w:szCs w:val="24"/>
            <w:u w:val="none"/>
            <w:shd w:val="clear" w:color="auto" w:fill="FFFFFF"/>
          </w:rPr>
          <w:t>Ullah</w:t>
        </w:r>
        <w:r w:rsidR="00A7004B" w:rsidRPr="007623D5">
          <w:rPr>
            <w:rStyle w:val="Kpr"/>
            <w:rFonts w:cs="Times New Roman"/>
            <w:color w:val="auto"/>
            <w:szCs w:val="24"/>
            <w:u w:val="none"/>
            <w:shd w:val="clear" w:color="auto" w:fill="FFFFFF"/>
          </w:rPr>
          <w:t>,</w:t>
        </w:r>
        <w:r w:rsidR="00F50312" w:rsidRPr="007623D5">
          <w:rPr>
            <w:rStyle w:val="Kpr"/>
            <w:rFonts w:cs="Times New Roman"/>
            <w:color w:val="auto"/>
            <w:szCs w:val="24"/>
            <w:u w:val="none"/>
            <w:shd w:val="clear" w:color="auto" w:fill="FFFFFF"/>
          </w:rPr>
          <w:t xml:space="preserve"> H</w:t>
        </w:r>
      </w:hyperlink>
      <w:r w:rsidR="00A7004B" w:rsidRPr="007623D5">
        <w:t>.</w:t>
      </w:r>
      <w:r w:rsidR="00F50312" w:rsidRPr="007623D5">
        <w:rPr>
          <w:shd w:val="clear" w:color="auto" w:fill="FFFFFF"/>
        </w:rPr>
        <w:t>, </w:t>
      </w:r>
      <w:hyperlink r:id="rId112" w:history="1">
        <w:r w:rsidR="00F50312" w:rsidRPr="007623D5">
          <w:rPr>
            <w:rStyle w:val="Kpr"/>
            <w:rFonts w:cs="Times New Roman"/>
            <w:color w:val="auto"/>
            <w:szCs w:val="24"/>
            <w:u w:val="none"/>
            <w:shd w:val="clear" w:color="auto" w:fill="FFFFFF"/>
          </w:rPr>
          <w:t>Turi</w:t>
        </w:r>
        <w:r w:rsidR="00A7004B" w:rsidRPr="007623D5">
          <w:rPr>
            <w:rStyle w:val="Kpr"/>
            <w:rFonts w:cs="Times New Roman"/>
            <w:color w:val="auto"/>
            <w:szCs w:val="24"/>
            <w:u w:val="none"/>
            <w:shd w:val="clear" w:color="auto" w:fill="FFFFFF"/>
          </w:rPr>
          <w:t>,</w:t>
        </w:r>
        <w:r w:rsidR="00F50312" w:rsidRPr="007623D5">
          <w:rPr>
            <w:rStyle w:val="Kpr"/>
            <w:rFonts w:cs="Times New Roman"/>
            <w:color w:val="auto"/>
            <w:szCs w:val="24"/>
            <w:u w:val="none"/>
            <w:shd w:val="clear" w:color="auto" w:fill="FFFFFF"/>
          </w:rPr>
          <w:t xml:space="preserve"> N</w:t>
        </w:r>
      </w:hyperlink>
      <w:r w:rsidR="00A7004B" w:rsidRPr="007623D5">
        <w:t>.</w:t>
      </w:r>
      <w:r w:rsidR="00F50312" w:rsidRPr="007623D5">
        <w:rPr>
          <w:shd w:val="clear" w:color="auto" w:fill="FFFFFF"/>
        </w:rPr>
        <w:t>, </w:t>
      </w:r>
      <w:hyperlink r:id="rId113" w:history="1">
        <w:r w:rsidR="00F50312" w:rsidRPr="007623D5">
          <w:rPr>
            <w:rStyle w:val="Kpr"/>
            <w:rFonts w:cs="Times New Roman"/>
            <w:color w:val="auto"/>
            <w:szCs w:val="24"/>
            <w:u w:val="none"/>
            <w:shd w:val="clear" w:color="auto" w:fill="FFFFFF"/>
          </w:rPr>
          <w:t>Ullah</w:t>
        </w:r>
        <w:r w:rsidR="007623D5" w:rsidRPr="007623D5">
          <w:rPr>
            <w:rStyle w:val="Kpr"/>
            <w:rFonts w:cs="Times New Roman"/>
            <w:color w:val="auto"/>
            <w:szCs w:val="24"/>
            <w:u w:val="none"/>
            <w:shd w:val="clear" w:color="auto" w:fill="FFFFFF"/>
          </w:rPr>
          <w:t xml:space="preserve">, </w:t>
        </w:r>
        <w:r w:rsidR="00F50312" w:rsidRPr="007623D5">
          <w:rPr>
            <w:rStyle w:val="Kpr"/>
            <w:rFonts w:cs="Times New Roman"/>
            <w:color w:val="auto"/>
            <w:szCs w:val="24"/>
            <w:u w:val="none"/>
            <w:shd w:val="clear" w:color="auto" w:fill="FFFFFF"/>
          </w:rPr>
          <w:t>W</w:t>
        </w:r>
      </w:hyperlink>
      <w:r w:rsidR="00A7004B" w:rsidRPr="007623D5">
        <w:t>.</w:t>
      </w:r>
      <w:r w:rsidR="00F50312" w:rsidRPr="007623D5">
        <w:rPr>
          <w:shd w:val="clear" w:color="auto" w:fill="FFFFFF"/>
        </w:rPr>
        <w:t>, </w:t>
      </w:r>
      <w:hyperlink r:id="rId114" w:history="1">
        <w:r w:rsidR="00F50312" w:rsidRPr="007623D5">
          <w:rPr>
            <w:rStyle w:val="Kpr"/>
            <w:rFonts w:cs="Times New Roman"/>
            <w:color w:val="auto"/>
            <w:szCs w:val="24"/>
            <w:u w:val="none"/>
            <w:shd w:val="clear" w:color="auto" w:fill="FFFFFF"/>
          </w:rPr>
          <w:t>Siddiqui</w:t>
        </w:r>
        <w:r w:rsidR="00A7004B" w:rsidRPr="007623D5">
          <w:rPr>
            <w:rStyle w:val="Kpr"/>
            <w:rFonts w:cs="Times New Roman"/>
            <w:color w:val="auto"/>
            <w:szCs w:val="24"/>
            <w:u w:val="none"/>
            <w:shd w:val="clear" w:color="auto" w:fill="FFFFFF"/>
          </w:rPr>
          <w:t>,</w:t>
        </w:r>
        <w:r w:rsidR="00F50312" w:rsidRPr="007623D5">
          <w:rPr>
            <w:rStyle w:val="Kpr"/>
            <w:rFonts w:cs="Times New Roman"/>
            <w:color w:val="auto"/>
            <w:szCs w:val="24"/>
            <w:u w:val="none"/>
            <w:shd w:val="clear" w:color="auto" w:fill="FFFFFF"/>
          </w:rPr>
          <w:t xml:space="preserve"> MF</w:t>
        </w:r>
      </w:hyperlink>
      <w:r w:rsidR="00A7004B" w:rsidRPr="007623D5">
        <w:t>.</w:t>
      </w:r>
      <w:r w:rsidR="00F50312" w:rsidRPr="007623D5">
        <w:rPr>
          <w:shd w:val="clear" w:color="auto" w:fill="FFFFFF"/>
        </w:rPr>
        <w:t>, </w:t>
      </w:r>
      <w:hyperlink r:id="rId115" w:history="1">
        <w:r w:rsidR="00F50312" w:rsidRPr="007623D5">
          <w:rPr>
            <w:rStyle w:val="Kpr"/>
            <w:rFonts w:cs="Times New Roman"/>
            <w:color w:val="auto"/>
            <w:szCs w:val="24"/>
            <w:u w:val="none"/>
            <w:shd w:val="clear" w:color="auto" w:fill="FFFFFF"/>
          </w:rPr>
          <w:t>Zakria</w:t>
        </w:r>
        <w:r w:rsidR="00A7004B" w:rsidRPr="007623D5">
          <w:rPr>
            <w:rStyle w:val="Kpr"/>
            <w:rFonts w:cs="Times New Roman"/>
            <w:color w:val="auto"/>
            <w:szCs w:val="24"/>
            <w:u w:val="none"/>
            <w:shd w:val="clear" w:color="auto" w:fill="FFFFFF"/>
          </w:rPr>
          <w:t>,</w:t>
        </w:r>
        <w:r w:rsidR="00F50312" w:rsidRPr="007623D5">
          <w:rPr>
            <w:rStyle w:val="Kpr"/>
            <w:rFonts w:cs="Times New Roman"/>
            <w:color w:val="auto"/>
            <w:szCs w:val="24"/>
            <w:u w:val="none"/>
            <w:shd w:val="clear" w:color="auto" w:fill="FFFFFF"/>
          </w:rPr>
          <w:t xml:space="preserve"> M</w:t>
        </w:r>
      </w:hyperlink>
      <w:r w:rsidR="00A7004B" w:rsidRPr="007623D5">
        <w:rPr>
          <w:shd w:val="clear" w:color="auto" w:fill="FFFFFF"/>
        </w:rPr>
        <w:t>.,</w:t>
      </w:r>
      <w:r w:rsidR="00F50312" w:rsidRPr="007623D5">
        <w:rPr>
          <w:shd w:val="clear" w:color="auto" w:fill="FFFFFF"/>
        </w:rPr>
        <w:t> </w:t>
      </w:r>
      <w:hyperlink r:id="rId116" w:history="1">
        <w:r w:rsidR="00F50312" w:rsidRPr="007623D5">
          <w:rPr>
            <w:rStyle w:val="Kpr"/>
            <w:rFonts w:cs="Times New Roman"/>
            <w:color w:val="auto"/>
            <w:szCs w:val="24"/>
            <w:u w:val="none"/>
            <w:shd w:val="clear" w:color="auto" w:fill="FFFFFF"/>
          </w:rPr>
          <w:t>Lodhi</w:t>
        </w:r>
        <w:r w:rsidR="00A7004B" w:rsidRPr="007623D5">
          <w:rPr>
            <w:rStyle w:val="Kpr"/>
            <w:rFonts w:cs="Times New Roman"/>
            <w:color w:val="auto"/>
            <w:szCs w:val="24"/>
            <w:u w:val="none"/>
            <w:shd w:val="clear" w:color="auto" w:fill="FFFFFF"/>
          </w:rPr>
          <w:t>,</w:t>
        </w:r>
        <w:r w:rsidR="00F50312" w:rsidRPr="007623D5">
          <w:rPr>
            <w:rStyle w:val="Kpr"/>
            <w:rFonts w:cs="Times New Roman"/>
            <w:color w:val="auto"/>
            <w:szCs w:val="24"/>
            <w:u w:val="none"/>
            <w:shd w:val="clear" w:color="auto" w:fill="FFFFFF"/>
          </w:rPr>
          <w:t xml:space="preserve"> KZ</w:t>
        </w:r>
      </w:hyperlink>
      <w:r w:rsidR="00A7004B" w:rsidRPr="007623D5">
        <w:t>.</w:t>
      </w:r>
      <w:r w:rsidR="00F50312" w:rsidRPr="007623D5">
        <w:rPr>
          <w:shd w:val="clear" w:color="auto" w:fill="FFFFFF"/>
        </w:rPr>
        <w:t>, </w:t>
      </w:r>
      <w:hyperlink r:id="rId117" w:history="1">
        <w:r w:rsidR="00F50312" w:rsidRPr="007623D5">
          <w:rPr>
            <w:rStyle w:val="Kpr"/>
            <w:rFonts w:cs="Times New Roman"/>
            <w:color w:val="auto"/>
            <w:szCs w:val="24"/>
            <w:u w:val="none"/>
            <w:shd w:val="clear" w:color="auto" w:fill="FFFFFF"/>
          </w:rPr>
          <w:t>Khan</w:t>
        </w:r>
        <w:r w:rsidR="00A7004B" w:rsidRPr="007623D5">
          <w:rPr>
            <w:rStyle w:val="Kpr"/>
            <w:rFonts w:cs="Times New Roman"/>
            <w:color w:val="auto"/>
            <w:szCs w:val="24"/>
            <w:u w:val="none"/>
            <w:shd w:val="clear" w:color="auto" w:fill="FFFFFF"/>
          </w:rPr>
          <w:t>,</w:t>
        </w:r>
        <w:r w:rsidR="00F50312" w:rsidRPr="007623D5">
          <w:rPr>
            <w:rStyle w:val="Kpr"/>
            <w:rFonts w:cs="Times New Roman"/>
            <w:color w:val="auto"/>
            <w:szCs w:val="24"/>
            <w:u w:val="none"/>
            <w:shd w:val="clear" w:color="auto" w:fill="FFFFFF"/>
          </w:rPr>
          <w:t xml:space="preserve"> MM</w:t>
        </w:r>
      </w:hyperlink>
      <w:r w:rsidR="00F50312" w:rsidRPr="007623D5">
        <w:rPr>
          <w:shd w:val="clear" w:color="auto" w:fill="FFFFFF"/>
        </w:rPr>
        <w:t>.</w:t>
      </w:r>
      <w:r w:rsidR="00EA023C" w:rsidRPr="007623D5">
        <w:rPr>
          <w:shd w:val="clear" w:color="auto" w:fill="FFFFFF"/>
        </w:rPr>
        <w:t xml:space="preserve"> (2018).</w:t>
      </w:r>
      <w:r w:rsidR="00F50312" w:rsidRPr="007623D5">
        <w:rPr>
          <w:shd w:val="clear" w:color="auto" w:fill="FFFFFF"/>
        </w:rPr>
        <w:t xml:space="preserve"> </w:t>
      </w:r>
      <w:r w:rsidR="00F50312" w:rsidRPr="007623D5">
        <w:t>Impact of low-dose chronic exposure to bisphenol A and its analogue bisphenol B, bisphenol F and bisphenol S on hypothalamo-pituitary-testicular activities in adult rats: A focus on the possible hormonal mode of action.</w:t>
      </w:r>
      <w:r w:rsidR="00F50312" w:rsidRPr="007623D5">
        <w:rPr>
          <w:shd w:val="clear" w:color="auto" w:fill="FFFFFF"/>
        </w:rPr>
        <w:t xml:space="preserve"> </w:t>
      </w:r>
      <w:hyperlink r:id="rId118" w:tooltip="Food and chemical toxicology : an international journal published for the British Industrial Biological Research Association." w:history="1">
        <w:r w:rsidR="00F50312" w:rsidRPr="007623D5">
          <w:rPr>
            <w:rStyle w:val="Kpr"/>
            <w:rFonts w:cs="Times New Roman"/>
            <w:i/>
            <w:color w:val="auto"/>
            <w:szCs w:val="24"/>
            <w:u w:val="none"/>
            <w:shd w:val="clear" w:color="auto" w:fill="FFFFFF"/>
          </w:rPr>
          <w:t>Food and Chemical Toxicology</w:t>
        </w:r>
      </w:hyperlink>
      <w:r w:rsidR="00F50312" w:rsidRPr="007623D5">
        <w:rPr>
          <w:shd w:val="clear" w:color="auto" w:fill="FFFFFF"/>
        </w:rPr>
        <w:t xml:space="preserve">, </w:t>
      </w:r>
      <w:r w:rsidR="00F50312" w:rsidRPr="007623D5">
        <w:rPr>
          <w:i/>
          <w:shd w:val="clear" w:color="auto" w:fill="FFFFFF"/>
        </w:rPr>
        <w:t>121</w:t>
      </w:r>
      <w:r w:rsidR="00F50312" w:rsidRPr="007623D5">
        <w:rPr>
          <w:shd w:val="clear" w:color="auto" w:fill="FFFFFF"/>
        </w:rPr>
        <w:t xml:space="preserve">, 24-36. </w:t>
      </w:r>
    </w:p>
    <w:p w:rsidR="00F50312" w:rsidRPr="007623D5" w:rsidRDefault="00087A54" w:rsidP="00CC0671">
      <w:pPr>
        <w:spacing w:after="120"/>
        <w:ind w:left="567" w:hanging="567"/>
        <w:rPr>
          <w:color w:val="000000"/>
        </w:rPr>
      </w:pPr>
      <w:hyperlink r:id="rId119" w:history="1">
        <w:r w:rsidR="00F50312" w:rsidRPr="007623D5">
          <w:rPr>
            <w:rStyle w:val="Kpr"/>
            <w:rFonts w:cs="Times New Roman"/>
            <w:color w:val="auto"/>
            <w:szCs w:val="24"/>
            <w:u w:val="none"/>
            <w:shd w:val="clear" w:color="auto" w:fill="FFFFFF"/>
          </w:rPr>
          <w:t>Xie</w:t>
        </w:r>
        <w:r w:rsidR="00A7004B" w:rsidRPr="007623D5">
          <w:rPr>
            <w:rStyle w:val="Kpr"/>
            <w:rFonts w:cs="Times New Roman"/>
            <w:color w:val="auto"/>
            <w:szCs w:val="24"/>
            <w:u w:val="none"/>
            <w:shd w:val="clear" w:color="auto" w:fill="FFFFFF"/>
          </w:rPr>
          <w:t>,</w:t>
        </w:r>
        <w:r w:rsidR="00F50312" w:rsidRPr="007623D5">
          <w:rPr>
            <w:rStyle w:val="Kpr"/>
            <w:rFonts w:cs="Times New Roman"/>
            <w:color w:val="auto"/>
            <w:szCs w:val="24"/>
            <w:u w:val="none"/>
            <w:shd w:val="clear" w:color="auto" w:fill="FFFFFF"/>
          </w:rPr>
          <w:t xml:space="preserve"> M</w:t>
        </w:r>
      </w:hyperlink>
      <w:r w:rsidR="00A7004B" w:rsidRPr="007623D5">
        <w:t>.</w:t>
      </w:r>
      <w:r w:rsidR="00F50312" w:rsidRPr="007623D5">
        <w:rPr>
          <w:shd w:val="clear" w:color="auto" w:fill="FFFFFF"/>
        </w:rPr>
        <w:t>, </w:t>
      </w:r>
      <w:hyperlink r:id="rId120" w:history="1">
        <w:r w:rsidR="00F50312" w:rsidRPr="007623D5">
          <w:rPr>
            <w:rStyle w:val="Kpr"/>
            <w:rFonts w:cs="Times New Roman"/>
            <w:color w:val="auto"/>
            <w:szCs w:val="24"/>
            <w:u w:val="none"/>
            <w:shd w:val="clear" w:color="auto" w:fill="FFFFFF"/>
          </w:rPr>
          <w:t>Li</w:t>
        </w:r>
        <w:r w:rsidR="00A7004B" w:rsidRPr="007623D5">
          <w:rPr>
            <w:rStyle w:val="Kpr"/>
            <w:rFonts w:cs="Times New Roman"/>
            <w:color w:val="auto"/>
            <w:szCs w:val="24"/>
            <w:u w:val="none"/>
            <w:shd w:val="clear" w:color="auto" w:fill="FFFFFF"/>
          </w:rPr>
          <w:t>,</w:t>
        </w:r>
        <w:r w:rsidR="00F50312" w:rsidRPr="007623D5">
          <w:rPr>
            <w:rStyle w:val="Kpr"/>
            <w:rFonts w:cs="Times New Roman"/>
            <w:color w:val="auto"/>
            <w:szCs w:val="24"/>
            <w:u w:val="none"/>
            <w:shd w:val="clear" w:color="auto" w:fill="FFFFFF"/>
          </w:rPr>
          <w:t xml:space="preserve"> F</w:t>
        </w:r>
      </w:hyperlink>
      <w:r w:rsidR="00F50312" w:rsidRPr="007623D5">
        <w:rPr>
          <w:shd w:val="clear" w:color="auto" w:fill="FFFFFF"/>
        </w:rPr>
        <w:t>.</w:t>
      </w:r>
      <w:r w:rsidR="00F50312" w:rsidRPr="007623D5">
        <w:t xml:space="preserve"> </w:t>
      </w:r>
      <w:r w:rsidR="00EA023C" w:rsidRPr="007623D5">
        <w:t xml:space="preserve">(2014). </w:t>
      </w:r>
      <w:r w:rsidR="00F50312" w:rsidRPr="007623D5">
        <w:rPr>
          <w:color w:val="000000"/>
        </w:rPr>
        <w:t>Effects of bisphenol A exposure</w:t>
      </w:r>
      <w:r w:rsidR="00CC0671">
        <w:rPr>
          <w:color w:val="000000"/>
        </w:rPr>
        <w:t xml:space="preserve"> during lactation on testicular </w:t>
      </w:r>
      <w:r w:rsidR="00F50312" w:rsidRPr="007623D5">
        <w:rPr>
          <w:color w:val="000000"/>
        </w:rPr>
        <w:t>mitochondria in male mouse offspring.</w:t>
      </w:r>
      <w:r w:rsidR="00F50312" w:rsidRPr="007623D5">
        <w:rPr>
          <w:color w:val="000000"/>
          <w:shd w:val="clear" w:color="auto" w:fill="FFFFFF"/>
        </w:rPr>
        <w:t xml:space="preserve"> </w:t>
      </w:r>
      <w:hyperlink r:id="rId121" w:tooltip="Wei sheng yan jiu = Journal of hygiene research." w:history="1">
        <w:r w:rsidR="00F50312" w:rsidRPr="007623D5">
          <w:rPr>
            <w:rStyle w:val="Kpr"/>
            <w:rFonts w:cs="Times New Roman"/>
            <w:i/>
            <w:color w:val="auto"/>
            <w:szCs w:val="24"/>
            <w:u w:val="none"/>
            <w:shd w:val="clear" w:color="auto" w:fill="FFFFFF"/>
          </w:rPr>
          <w:t>Wei Sheng Yan Jiu.</w:t>
        </w:r>
      </w:hyperlink>
      <w:r w:rsidR="00F50312" w:rsidRPr="007623D5">
        <w:rPr>
          <w:color w:val="000000"/>
          <w:shd w:val="clear" w:color="auto" w:fill="FFFFFF"/>
        </w:rPr>
        <w:t xml:space="preserve"> </w:t>
      </w:r>
      <w:r w:rsidR="00F50312" w:rsidRPr="007623D5">
        <w:rPr>
          <w:i/>
          <w:color w:val="000000"/>
          <w:shd w:val="clear" w:color="auto" w:fill="FFFFFF"/>
        </w:rPr>
        <w:t>43</w:t>
      </w:r>
      <w:r w:rsidR="00F50312" w:rsidRPr="007623D5">
        <w:rPr>
          <w:color w:val="000000"/>
          <w:shd w:val="clear" w:color="auto" w:fill="FFFFFF"/>
        </w:rPr>
        <w:t>(6), 962-966.</w:t>
      </w:r>
    </w:p>
    <w:p w:rsidR="00F50312" w:rsidRPr="007623D5" w:rsidRDefault="00F50312" w:rsidP="00CC0671">
      <w:pPr>
        <w:spacing w:after="120"/>
        <w:ind w:left="567" w:hanging="567"/>
      </w:pPr>
      <w:r w:rsidRPr="007623D5">
        <w:t>Xu</w:t>
      </w:r>
      <w:r w:rsidR="00A7004B" w:rsidRPr="007623D5">
        <w:t>,</w:t>
      </w:r>
      <w:r w:rsidRPr="007623D5">
        <w:t xml:space="preserve"> DX</w:t>
      </w:r>
      <w:r w:rsidR="00A7004B" w:rsidRPr="007623D5">
        <w:t>.</w:t>
      </w:r>
      <w:r w:rsidRPr="007623D5">
        <w:t>, Shen</w:t>
      </w:r>
      <w:r w:rsidR="00A7004B" w:rsidRPr="007623D5">
        <w:t>,</w:t>
      </w:r>
      <w:r w:rsidRPr="007623D5">
        <w:t xml:space="preserve"> HM</w:t>
      </w:r>
      <w:r w:rsidR="00A7004B" w:rsidRPr="007623D5">
        <w:t>.</w:t>
      </w:r>
      <w:r w:rsidRPr="007623D5">
        <w:t>, Zhu</w:t>
      </w:r>
      <w:r w:rsidR="00A7004B" w:rsidRPr="007623D5">
        <w:t>,</w:t>
      </w:r>
      <w:r w:rsidRPr="007623D5">
        <w:t xml:space="preserve"> QX</w:t>
      </w:r>
      <w:r w:rsidR="00A7004B" w:rsidRPr="007623D5">
        <w:t>.</w:t>
      </w:r>
      <w:r w:rsidRPr="007623D5">
        <w:t>, Chua</w:t>
      </w:r>
      <w:r w:rsidR="00A7004B" w:rsidRPr="007623D5">
        <w:t>,</w:t>
      </w:r>
      <w:r w:rsidRPr="007623D5">
        <w:t xml:space="preserve"> L</w:t>
      </w:r>
      <w:r w:rsidR="00A7004B" w:rsidRPr="007623D5">
        <w:t>.</w:t>
      </w:r>
      <w:r w:rsidRPr="007623D5">
        <w:t>, Wang</w:t>
      </w:r>
      <w:r w:rsidR="00A7004B" w:rsidRPr="007623D5">
        <w:t>,</w:t>
      </w:r>
      <w:r w:rsidRPr="007623D5">
        <w:t xml:space="preserve"> QN</w:t>
      </w:r>
      <w:r w:rsidR="00A7004B" w:rsidRPr="007623D5">
        <w:t>.</w:t>
      </w:r>
      <w:r w:rsidRPr="007623D5">
        <w:t>, Chia</w:t>
      </w:r>
      <w:r w:rsidR="00A7004B" w:rsidRPr="007623D5">
        <w:t>,</w:t>
      </w:r>
      <w:r w:rsidRPr="007623D5">
        <w:t xml:space="preserve"> SE.</w:t>
      </w:r>
      <w:r w:rsidR="00EA023C" w:rsidRPr="007623D5">
        <w:t xml:space="preserve"> (2003).</w:t>
      </w:r>
      <w:r w:rsidRPr="007623D5">
        <w:t xml:space="preserve"> The associations among semen quality, oxidative DNA damage in human spermatozoa and concentrations of cadmium, lead and selenium in seminal plasma</w:t>
      </w:r>
      <w:r w:rsidRPr="007623D5">
        <w:rPr>
          <w:i/>
        </w:rPr>
        <w:t>. Mutation Research</w:t>
      </w:r>
      <w:r w:rsidRPr="007623D5">
        <w:t xml:space="preserve">, </w:t>
      </w:r>
      <w:r w:rsidRPr="007623D5">
        <w:rPr>
          <w:i/>
        </w:rPr>
        <w:t>534</w:t>
      </w:r>
      <w:r w:rsidRPr="007623D5">
        <w:t>(1-2), 155-163.</w:t>
      </w:r>
    </w:p>
    <w:p w:rsidR="00F50312" w:rsidRPr="007623D5" w:rsidRDefault="00F50312" w:rsidP="00CC0671">
      <w:pPr>
        <w:spacing w:after="120"/>
        <w:ind w:left="567" w:hanging="567"/>
        <w:rPr>
          <w:i/>
          <w:shd w:val="clear" w:color="auto" w:fill="FFFFFF"/>
        </w:rPr>
      </w:pPr>
      <w:r w:rsidRPr="007623D5">
        <w:rPr>
          <w:shd w:val="clear" w:color="auto" w:fill="FFFFFF"/>
        </w:rPr>
        <w:t>Vahip</w:t>
      </w:r>
      <w:r w:rsidR="00A7004B" w:rsidRPr="007623D5">
        <w:rPr>
          <w:shd w:val="clear" w:color="auto" w:fill="FFFFFF"/>
        </w:rPr>
        <w:t>,</w:t>
      </w:r>
      <w:r w:rsidRPr="007623D5">
        <w:rPr>
          <w:shd w:val="clear" w:color="auto" w:fill="FFFFFF"/>
        </w:rPr>
        <w:t xml:space="preserve"> S</w:t>
      </w:r>
      <w:r w:rsidR="00A7004B" w:rsidRPr="007623D5">
        <w:rPr>
          <w:shd w:val="clear" w:color="auto" w:fill="FFFFFF"/>
        </w:rPr>
        <w:t>.</w:t>
      </w:r>
      <w:r w:rsidRPr="007623D5">
        <w:rPr>
          <w:shd w:val="clear" w:color="auto" w:fill="FFFFFF"/>
        </w:rPr>
        <w:t>, Güleç</w:t>
      </w:r>
      <w:r w:rsidR="00A7004B" w:rsidRPr="007623D5">
        <w:rPr>
          <w:shd w:val="clear" w:color="auto" w:fill="FFFFFF"/>
        </w:rPr>
        <w:t>,</w:t>
      </w:r>
      <w:r w:rsidRPr="007623D5">
        <w:rPr>
          <w:shd w:val="clear" w:color="auto" w:fill="FFFFFF"/>
        </w:rPr>
        <w:t xml:space="preserve"> C</w:t>
      </w:r>
      <w:r w:rsidR="00A7004B" w:rsidRPr="007623D5">
        <w:rPr>
          <w:shd w:val="clear" w:color="auto" w:fill="FFFFFF"/>
        </w:rPr>
        <w:t>.</w:t>
      </w:r>
      <w:r w:rsidRPr="007623D5">
        <w:rPr>
          <w:shd w:val="clear" w:color="auto" w:fill="FFFFFF"/>
        </w:rPr>
        <w:t>, Köroğlu</w:t>
      </w:r>
      <w:r w:rsidR="00A7004B" w:rsidRPr="007623D5">
        <w:rPr>
          <w:shd w:val="clear" w:color="auto" w:fill="FFFFFF"/>
        </w:rPr>
        <w:t>,</w:t>
      </w:r>
      <w:r w:rsidRPr="007623D5">
        <w:rPr>
          <w:shd w:val="clear" w:color="auto" w:fill="FFFFFF"/>
        </w:rPr>
        <w:t xml:space="preserve"> E.</w:t>
      </w:r>
      <w:r w:rsidR="00EA023C" w:rsidRPr="007623D5">
        <w:rPr>
          <w:shd w:val="clear" w:color="auto" w:fill="FFFFFF"/>
        </w:rPr>
        <w:t xml:space="preserve"> (1998).</w:t>
      </w:r>
      <w:r w:rsidRPr="007623D5">
        <w:rPr>
          <w:shd w:val="clear" w:color="auto" w:fill="FFFFFF"/>
        </w:rPr>
        <w:t xml:space="preserve"> </w:t>
      </w:r>
      <w:r w:rsidRPr="007623D5">
        <w:rPr>
          <w:i/>
          <w:shd w:val="clear" w:color="auto" w:fill="FFFFFF"/>
        </w:rPr>
        <w:t>Duygudurum düzenle</w:t>
      </w:r>
      <w:r w:rsidR="007623D5">
        <w:rPr>
          <w:i/>
          <w:shd w:val="clear" w:color="auto" w:fill="FFFFFF"/>
        </w:rPr>
        <w:t xml:space="preserve">yicileri: lityum, karbamazepin, </w:t>
      </w:r>
      <w:r w:rsidRPr="007623D5">
        <w:rPr>
          <w:i/>
          <w:shd w:val="clear" w:color="auto" w:fill="FFFFFF"/>
        </w:rPr>
        <w:t>valproat</w:t>
      </w:r>
      <w:r w:rsidRPr="007623D5">
        <w:rPr>
          <w:shd w:val="clear" w:color="auto" w:fill="FFFFFF"/>
        </w:rPr>
        <w:t>., Psikiyatri Teme</w:t>
      </w:r>
      <w:r w:rsidR="00EA023C" w:rsidRPr="007623D5">
        <w:rPr>
          <w:shd w:val="clear" w:color="auto" w:fill="FFFFFF"/>
        </w:rPr>
        <w:t xml:space="preserve">l Kitabı. </w:t>
      </w:r>
      <w:r w:rsidRPr="007623D5">
        <w:rPr>
          <w:shd w:val="clear" w:color="auto" w:fill="FFFFFF"/>
        </w:rPr>
        <w:t>Cilt 2, 1.Baskı: Hekimler Yayın Birliği, Ankara, 995.</w:t>
      </w:r>
    </w:p>
    <w:p w:rsidR="00CC0671" w:rsidRDefault="00CC0671" w:rsidP="007623D5">
      <w:pPr>
        <w:spacing w:after="120"/>
        <w:ind w:left="567" w:hanging="567"/>
      </w:pPr>
    </w:p>
    <w:p w:rsidR="00CC0671" w:rsidRDefault="00CC0671" w:rsidP="007623D5">
      <w:pPr>
        <w:spacing w:after="120"/>
        <w:ind w:left="567" w:hanging="567"/>
      </w:pPr>
    </w:p>
    <w:p w:rsidR="00CC0671" w:rsidRDefault="00CC0671" w:rsidP="007623D5">
      <w:pPr>
        <w:spacing w:after="120"/>
        <w:ind w:left="567" w:hanging="567"/>
      </w:pPr>
    </w:p>
    <w:p w:rsidR="007623D5" w:rsidRDefault="00F50312" w:rsidP="0021433C">
      <w:pPr>
        <w:spacing w:after="120"/>
        <w:ind w:left="567" w:hanging="567"/>
      </w:pPr>
      <w:r w:rsidRPr="007623D5">
        <w:lastRenderedPageBreak/>
        <w:t>Vandenberg</w:t>
      </w:r>
      <w:r w:rsidR="00A7004B" w:rsidRPr="007623D5">
        <w:t>,</w:t>
      </w:r>
      <w:r w:rsidRPr="007623D5">
        <w:t xml:space="preserve"> LN</w:t>
      </w:r>
      <w:r w:rsidR="00A7004B" w:rsidRPr="007623D5">
        <w:t>.</w:t>
      </w:r>
      <w:r w:rsidRPr="007623D5">
        <w:t>, Maffini</w:t>
      </w:r>
      <w:r w:rsidR="00A7004B" w:rsidRPr="007623D5">
        <w:t>,</w:t>
      </w:r>
      <w:r w:rsidRPr="007623D5">
        <w:t xml:space="preserve"> MV</w:t>
      </w:r>
      <w:r w:rsidR="00A7004B" w:rsidRPr="007623D5">
        <w:t>.</w:t>
      </w:r>
      <w:r w:rsidRPr="007623D5">
        <w:t>, Sonnenschein</w:t>
      </w:r>
      <w:r w:rsidR="00A7004B" w:rsidRPr="007623D5">
        <w:t>,</w:t>
      </w:r>
      <w:r w:rsidRPr="007623D5">
        <w:t xml:space="preserve"> C</w:t>
      </w:r>
      <w:r w:rsidR="00A7004B" w:rsidRPr="007623D5">
        <w:t>.</w:t>
      </w:r>
      <w:r w:rsidRPr="007623D5">
        <w:t>, Rubin</w:t>
      </w:r>
      <w:r w:rsidR="00A7004B" w:rsidRPr="007623D5">
        <w:t>,</w:t>
      </w:r>
      <w:r w:rsidRPr="007623D5">
        <w:t xml:space="preserve"> BS</w:t>
      </w:r>
      <w:r w:rsidR="00A7004B" w:rsidRPr="007623D5">
        <w:t>.</w:t>
      </w:r>
      <w:r w:rsidRPr="007623D5">
        <w:t>,  Soto</w:t>
      </w:r>
      <w:r w:rsidR="00A7004B" w:rsidRPr="007623D5">
        <w:t>,</w:t>
      </w:r>
      <w:r w:rsidRPr="007623D5">
        <w:t xml:space="preserve"> AM.</w:t>
      </w:r>
      <w:r w:rsidR="00EA023C" w:rsidRPr="007623D5">
        <w:t xml:space="preserve"> (2009).</w:t>
      </w:r>
      <w:r w:rsidRPr="007623D5">
        <w:t xml:space="preserve"> Bisphenol-A and the great divide: a review of controversies in the field of endocrine disruption. </w:t>
      </w:r>
      <w:r w:rsidRPr="007623D5">
        <w:rPr>
          <w:i/>
        </w:rPr>
        <w:t>Endocrine Reviews</w:t>
      </w:r>
      <w:r w:rsidRPr="007623D5">
        <w:t xml:space="preserve">, </w:t>
      </w:r>
      <w:r w:rsidRPr="007623D5">
        <w:rPr>
          <w:i/>
        </w:rPr>
        <w:t>30</w:t>
      </w:r>
      <w:r w:rsidRPr="007623D5">
        <w:t>(1), 75-95.</w:t>
      </w:r>
    </w:p>
    <w:p w:rsidR="007623D5" w:rsidRPr="007623D5" w:rsidRDefault="002A2ADC" w:rsidP="0021433C">
      <w:pPr>
        <w:spacing w:after="120"/>
        <w:ind w:left="567" w:hanging="567"/>
      </w:pPr>
      <w:r w:rsidRPr="007623D5">
        <w:t>Van Bragt</w:t>
      </w:r>
      <w:r w:rsidR="00205919" w:rsidRPr="007623D5">
        <w:t>,</w:t>
      </w:r>
      <w:r w:rsidRPr="007623D5">
        <w:t xml:space="preserve"> MP</w:t>
      </w:r>
      <w:r w:rsidR="00205919" w:rsidRPr="007623D5">
        <w:t>.</w:t>
      </w:r>
      <w:r w:rsidRPr="007623D5">
        <w:t>, Roepers-Gajadien</w:t>
      </w:r>
      <w:r w:rsidR="00205919" w:rsidRPr="007623D5">
        <w:t>,</w:t>
      </w:r>
      <w:r w:rsidRPr="007623D5">
        <w:t xml:space="preserve"> HL</w:t>
      </w:r>
      <w:r w:rsidR="00205919" w:rsidRPr="007623D5">
        <w:t>.</w:t>
      </w:r>
      <w:r w:rsidRPr="007623D5">
        <w:t>, Korver</w:t>
      </w:r>
      <w:r w:rsidR="00205919" w:rsidRPr="007623D5">
        <w:t>,</w:t>
      </w:r>
      <w:r w:rsidRPr="007623D5">
        <w:t xml:space="preserve"> CM</w:t>
      </w:r>
      <w:r w:rsidR="00205919" w:rsidRPr="007623D5">
        <w:t>.</w:t>
      </w:r>
      <w:r w:rsidRPr="007623D5">
        <w:t>, Bogerd</w:t>
      </w:r>
      <w:r w:rsidR="00205919" w:rsidRPr="007623D5">
        <w:t>,</w:t>
      </w:r>
      <w:r w:rsidRPr="007623D5">
        <w:t xml:space="preserve"> J</w:t>
      </w:r>
      <w:r w:rsidR="00205919" w:rsidRPr="007623D5">
        <w:t>.</w:t>
      </w:r>
      <w:r w:rsidRPr="007623D5">
        <w:t>, Okuda</w:t>
      </w:r>
      <w:r w:rsidR="00205919" w:rsidRPr="007623D5">
        <w:t>,</w:t>
      </w:r>
      <w:r w:rsidRPr="007623D5">
        <w:t xml:space="preserve"> A</w:t>
      </w:r>
      <w:r w:rsidR="00205919" w:rsidRPr="007623D5">
        <w:t>.</w:t>
      </w:r>
      <w:r w:rsidRPr="007623D5">
        <w:t>, Eggen</w:t>
      </w:r>
      <w:r w:rsidR="00205919" w:rsidRPr="007623D5">
        <w:t>,</w:t>
      </w:r>
      <w:r w:rsidRPr="007623D5">
        <w:t xml:space="preserve"> BJ</w:t>
      </w:r>
      <w:r w:rsidR="00205919" w:rsidRPr="007623D5">
        <w:t>., D</w:t>
      </w:r>
      <w:r w:rsidRPr="007623D5">
        <w:t>e Rooij</w:t>
      </w:r>
      <w:r w:rsidR="00205919" w:rsidRPr="007623D5">
        <w:t>,</w:t>
      </w:r>
      <w:r w:rsidRPr="007623D5">
        <w:t xml:space="preserve"> DG</w:t>
      </w:r>
      <w:r w:rsidR="00205919" w:rsidRPr="007623D5">
        <w:t>., V</w:t>
      </w:r>
      <w:r w:rsidRPr="007623D5">
        <w:t>an Pelt</w:t>
      </w:r>
      <w:r w:rsidR="00205919" w:rsidRPr="007623D5">
        <w:t>,</w:t>
      </w:r>
      <w:r w:rsidRPr="007623D5">
        <w:t xml:space="preserve"> AM. (2008). Expression of the pluripotency marker UTF1 is restricted to a subpopulation of early A spermatogonia in rat testis. </w:t>
      </w:r>
      <w:r w:rsidRPr="007623D5">
        <w:rPr>
          <w:i/>
        </w:rPr>
        <w:t>Reproduction</w:t>
      </w:r>
      <w:r w:rsidRPr="007623D5">
        <w:t xml:space="preserve">, </w:t>
      </w:r>
      <w:r w:rsidRPr="007623D5">
        <w:rPr>
          <w:i/>
        </w:rPr>
        <w:t>136</w:t>
      </w:r>
      <w:r w:rsidRPr="007623D5">
        <w:t>(1), 33-40.</w:t>
      </w:r>
    </w:p>
    <w:p w:rsidR="00F50312" w:rsidRPr="007623D5" w:rsidRDefault="00F50312" w:rsidP="0021433C">
      <w:pPr>
        <w:spacing w:after="120"/>
        <w:ind w:left="567" w:hanging="567"/>
        <w:rPr>
          <w:rFonts w:cs="Times New Roman"/>
          <w:szCs w:val="24"/>
        </w:rPr>
      </w:pPr>
      <w:r w:rsidRPr="007623D5">
        <w:rPr>
          <w:rFonts w:cs="Times New Roman"/>
          <w:szCs w:val="24"/>
        </w:rPr>
        <w:t>Van Pelt</w:t>
      </w:r>
      <w:r w:rsidR="00205919" w:rsidRPr="007623D5">
        <w:rPr>
          <w:rFonts w:cs="Times New Roman"/>
          <w:szCs w:val="24"/>
        </w:rPr>
        <w:t>,</w:t>
      </w:r>
      <w:r w:rsidRPr="007623D5">
        <w:rPr>
          <w:rFonts w:cs="Times New Roman"/>
          <w:szCs w:val="24"/>
        </w:rPr>
        <w:t xml:space="preserve"> AM</w:t>
      </w:r>
      <w:r w:rsidR="00205919" w:rsidRPr="007623D5">
        <w:rPr>
          <w:rFonts w:cs="Times New Roman"/>
          <w:szCs w:val="24"/>
        </w:rPr>
        <w:t>.</w:t>
      </w:r>
      <w:r w:rsidRPr="007623D5">
        <w:rPr>
          <w:rFonts w:cs="Times New Roman"/>
          <w:szCs w:val="24"/>
        </w:rPr>
        <w:t>, Van Dissel-Emiliani</w:t>
      </w:r>
      <w:r w:rsidR="00205919" w:rsidRPr="007623D5">
        <w:rPr>
          <w:rFonts w:cs="Times New Roman"/>
          <w:szCs w:val="24"/>
        </w:rPr>
        <w:t>,</w:t>
      </w:r>
      <w:r w:rsidRPr="007623D5">
        <w:rPr>
          <w:rFonts w:cs="Times New Roman"/>
          <w:szCs w:val="24"/>
        </w:rPr>
        <w:t xml:space="preserve"> FM</w:t>
      </w:r>
      <w:r w:rsidR="00205919" w:rsidRPr="007623D5">
        <w:rPr>
          <w:rFonts w:cs="Times New Roman"/>
          <w:szCs w:val="24"/>
        </w:rPr>
        <w:t>.</w:t>
      </w:r>
      <w:r w:rsidRPr="007623D5">
        <w:rPr>
          <w:rFonts w:cs="Times New Roman"/>
          <w:szCs w:val="24"/>
        </w:rPr>
        <w:t>, Gaemers</w:t>
      </w:r>
      <w:r w:rsidR="00205919" w:rsidRPr="007623D5">
        <w:rPr>
          <w:rFonts w:cs="Times New Roman"/>
          <w:szCs w:val="24"/>
        </w:rPr>
        <w:t>,</w:t>
      </w:r>
      <w:r w:rsidRPr="007623D5">
        <w:rPr>
          <w:rFonts w:cs="Times New Roman"/>
          <w:szCs w:val="24"/>
        </w:rPr>
        <w:t xml:space="preserve"> IC</w:t>
      </w:r>
      <w:r w:rsidR="00205919" w:rsidRPr="007623D5">
        <w:rPr>
          <w:rFonts w:cs="Times New Roman"/>
          <w:szCs w:val="24"/>
        </w:rPr>
        <w:t>.</w:t>
      </w:r>
      <w:r w:rsidRPr="007623D5">
        <w:rPr>
          <w:rFonts w:cs="Times New Roman"/>
          <w:szCs w:val="24"/>
        </w:rPr>
        <w:t>, Van Der Burg</w:t>
      </w:r>
      <w:r w:rsidR="00205919" w:rsidRPr="007623D5">
        <w:rPr>
          <w:rFonts w:cs="Times New Roman"/>
          <w:szCs w:val="24"/>
        </w:rPr>
        <w:t>,</w:t>
      </w:r>
      <w:r w:rsidRPr="007623D5">
        <w:rPr>
          <w:rFonts w:cs="Times New Roman"/>
          <w:szCs w:val="24"/>
        </w:rPr>
        <w:t xml:space="preserve"> MJ</w:t>
      </w:r>
      <w:r w:rsidR="00205919" w:rsidRPr="007623D5">
        <w:rPr>
          <w:rFonts w:cs="Times New Roman"/>
          <w:szCs w:val="24"/>
        </w:rPr>
        <w:t>.</w:t>
      </w:r>
      <w:r w:rsidRPr="007623D5">
        <w:rPr>
          <w:rFonts w:cs="Times New Roman"/>
          <w:szCs w:val="24"/>
        </w:rPr>
        <w:t>, Tanke</w:t>
      </w:r>
      <w:r w:rsidR="00205919" w:rsidRPr="007623D5">
        <w:rPr>
          <w:rFonts w:cs="Times New Roman"/>
          <w:szCs w:val="24"/>
        </w:rPr>
        <w:t>,</w:t>
      </w:r>
      <w:r w:rsidRPr="007623D5">
        <w:rPr>
          <w:rFonts w:cs="Times New Roman"/>
          <w:szCs w:val="24"/>
        </w:rPr>
        <w:t xml:space="preserve"> HJ</w:t>
      </w:r>
      <w:r w:rsidR="00205919" w:rsidRPr="007623D5">
        <w:rPr>
          <w:rFonts w:cs="Times New Roman"/>
          <w:szCs w:val="24"/>
        </w:rPr>
        <w:t>., D</w:t>
      </w:r>
      <w:r w:rsidRPr="007623D5">
        <w:rPr>
          <w:rFonts w:cs="Times New Roman"/>
          <w:szCs w:val="24"/>
        </w:rPr>
        <w:t>e Rooij</w:t>
      </w:r>
      <w:r w:rsidR="00205919" w:rsidRPr="007623D5">
        <w:rPr>
          <w:rFonts w:cs="Times New Roman"/>
          <w:szCs w:val="24"/>
        </w:rPr>
        <w:t>,</w:t>
      </w:r>
      <w:r w:rsidRPr="007623D5">
        <w:rPr>
          <w:rFonts w:cs="Times New Roman"/>
          <w:szCs w:val="24"/>
        </w:rPr>
        <w:t xml:space="preserve"> DG.</w:t>
      </w:r>
      <w:r w:rsidR="00EA023C" w:rsidRPr="007623D5">
        <w:rPr>
          <w:rFonts w:cs="Times New Roman"/>
          <w:szCs w:val="24"/>
        </w:rPr>
        <w:t xml:space="preserve"> (1995).</w:t>
      </w:r>
      <w:r w:rsidRPr="007623D5">
        <w:rPr>
          <w:rFonts w:cs="Times New Roman"/>
          <w:szCs w:val="24"/>
        </w:rPr>
        <w:t xml:space="preserve"> Characteristics of A spermatogonia and preleptotene spermatocyetes in the vitamin A-deficient rat testis. </w:t>
      </w:r>
      <w:r w:rsidRPr="007623D5">
        <w:rPr>
          <w:rFonts w:cs="Times New Roman"/>
          <w:i/>
          <w:szCs w:val="24"/>
        </w:rPr>
        <w:t>Biology of Reproduction</w:t>
      </w:r>
      <w:r w:rsidRPr="007623D5">
        <w:rPr>
          <w:rFonts w:cs="Times New Roman"/>
          <w:szCs w:val="24"/>
        </w:rPr>
        <w:t xml:space="preserve">, </w:t>
      </w:r>
      <w:r w:rsidRPr="007623D5">
        <w:rPr>
          <w:rFonts w:cs="Times New Roman"/>
          <w:i/>
          <w:szCs w:val="24"/>
        </w:rPr>
        <w:t>53</w:t>
      </w:r>
      <w:r w:rsidRPr="007623D5">
        <w:rPr>
          <w:rFonts w:cs="Times New Roman"/>
          <w:szCs w:val="24"/>
        </w:rPr>
        <w:t>(3), 570-578.</w:t>
      </w:r>
    </w:p>
    <w:p w:rsidR="00F50312" w:rsidRPr="007623D5" w:rsidRDefault="00087A54" w:rsidP="0021433C">
      <w:pPr>
        <w:spacing w:after="120"/>
        <w:ind w:left="567" w:hanging="567"/>
        <w:rPr>
          <w:rFonts w:cs="Times New Roman"/>
          <w:szCs w:val="24"/>
        </w:rPr>
      </w:pPr>
      <w:hyperlink r:id="rId122" w:history="1">
        <w:r w:rsidR="00F50312" w:rsidRPr="007623D5">
          <w:rPr>
            <w:rStyle w:val="Kpr"/>
            <w:rFonts w:cs="Times New Roman"/>
            <w:color w:val="auto"/>
            <w:szCs w:val="24"/>
            <w:u w:val="none"/>
            <w:shd w:val="clear" w:color="auto" w:fill="FFFFFF"/>
          </w:rPr>
          <w:t>Wang</w:t>
        </w:r>
        <w:r w:rsidR="00205919" w:rsidRPr="007623D5">
          <w:rPr>
            <w:rStyle w:val="Kpr"/>
            <w:rFonts w:cs="Times New Roman"/>
            <w:color w:val="auto"/>
            <w:szCs w:val="24"/>
            <w:u w:val="none"/>
            <w:shd w:val="clear" w:color="auto" w:fill="FFFFFF"/>
          </w:rPr>
          <w:t>,</w:t>
        </w:r>
        <w:r w:rsidR="00F50312" w:rsidRPr="007623D5">
          <w:rPr>
            <w:rStyle w:val="Kpr"/>
            <w:rFonts w:cs="Times New Roman"/>
            <w:color w:val="auto"/>
            <w:szCs w:val="24"/>
            <w:u w:val="none"/>
            <w:shd w:val="clear" w:color="auto" w:fill="FFFFFF"/>
          </w:rPr>
          <w:t xml:space="preserve"> J</w:t>
        </w:r>
      </w:hyperlink>
      <w:r w:rsidR="00205919" w:rsidRPr="007623D5">
        <w:t>.</w:t>
      </w:r>
      <w:r w:rsidR="00F50312" w:rsidRPr="007623D5">
        <w:rPr>
          <w:rFonts w:cs="Times New Roman"/>
          <w:szCs w:val="24"/>
          <w:shd w:val="clear" w:color="auto" w:fill="FFFFFF"/>
        </w:rPr>
        <w:t>, </w:t>
      </w:r>
      <w:hyperlink r:id="rId123" w:history="1">
        <w:r w:rsidR="00F50312" w:rsidRPr="007623D5">
          <w:rPr>
            <w:rStyle w:val="Kpr"/>
            <w:rFonts w:cs="Times New Roman"/>
            <w:color w:val="auto"/>
            <w:szCs w:val="24"/>
            <w:u w:val="none"/>
            <w:shd w:val="clear" w:color="auto" w:fill="FFFFFF"/>
          </w:rPr>
          <w:t>Chen</w:t>
        </w:r>
        <w:r w:rsidR="00205919" w:rsidRPr="007623D5">
          <w:rPr>
            <w:rStyle w:val="Kpr"/>
            <w:rFonts w:cs="Times New Roman"/>
            <w:color w:val="auto"/>
            <w:szCs w:val="24"/>
            <w:u w:val="none"/>
            <w:shd w:val="clear" w:color="auto" w:fill="FFFFFF"/>
          </w:rPr>
          <w:t>,</w:t>
        </w:r>
        <w:r w:rsidR="00F50312" w:rsidRPr="007623D5">
          <w:rPr>
            <w:rStyle w:val="Kpr"/>
            <w:rFonts w:cs="Times New Roman"/>
            <w:color w:val="auto"/>
            <w:szCs w:val="24"/>
            <w:u w:val="none"/>
            <w:shd w:val="clear" w:color="auto" w:fill="FFFFFF"/>
          </w:rPr>
          <w:t xml:space="preserve"> C</w:t>
        </w:r>
      </w:hyperlink>
      <w:r w:rsidR="00205919" w:rsidRPr="007623D5">
        <w:t>.</w:t>
      </w:r>
      <w:r w:rsidR="00F50312" w:rsidRPr="007623D5">
        <w:rPr>
          <w:rFonts w:cs="Times New Roman"/>
          <w:szCs w:val="24"/>
          <w:shd w:val="clear" w:color="auto" w:fill="FFFFFF"/>
        </w:rPr>
        <w:t>, </w:t>
      </w:r>
      <w:hyperlink r:id="rId124" w:history="1">
        <w:r w:rsidR="00F50312" w:rsidRPr="007623D5">
          <w:rPr>
            <w:rStyle w:val="Kpr"/>
            <w:rFonts w:cs="Times New Roman"/>
            <w:color w:val="auto"/>
            <w:szCs w:val="24"/>
            <w:u w:val="none"/>
            <w:shd w:val="clear" w:color="auto" w:fill="FFFFFF"/>
          </w:rPr>
          <w:t>Jiang</w:t>
        </w:r>
        <w:r w:rsidR="00205919" w:rsidRPr="007623D5">
          <w:rPr>
            <w:rStyle w:val="Kpr"/>
            <w:rFonts w:cs="Times New Roman"/>
            <w:color w:val="auto"/>
            <w:szCs w:val="24"/>
            <w:u w:val="none"/>
            <w:shd w:val="clear" w:color="auto" w:fill="FFFFFF"/>
          </w:rPr>
          <w:t>,</w:t>
        </w:r>
        <w:r w:rsidR="00F50312" w:rsidRPr="007623D5">
          <w:rPr>
            <w:rStyle w:val="Kpr"/>
            <w:rFonts w:cs="Times New Roman"/>
            <w:color w:val="auto"/>
            <w:szCs w:val="24"/>
            <w:u w:val="none"/>
            <w:shd w:val="clear" w:color="auto" w:fill="FFFFFF"/>
          </w:rPr>
          <w:t xml:space="preserve"> Z</w:t>
        </w:r>
      </w:hyperlink>
      <w:r w:rsidR="00205919" w:rsidRPr="007623D5">
        <w:t>.</w:t>
      </w:r>
      <w:r w:rsidR="00F50312" w:rsidRPr="007623D5">
        <w:rPr>
          <w:rFonts w:cs="Times New Roman"/>
          <w:szCs w:val="24"/>
          <w:shd w:val="clear" w:color="auto" w:fill="FFFFFF"/>
        </w:rPr>
        <w:t>, </w:t>
      </w:r>
      <w:hyperlink r:id="rId125" w:history="1">
        <w:r w:rsidR="00F50312" w:rsidRPr="007623D5">
          <w:rPr>
            <w:rStyle w:val="Kpr"/>
            <w:rFonts w:cs="Times New Roman"/>
            <w:color w:val="auto"/>
            <w:szCs w:val="24"/>
            <w:u w:val="none"/>
            <w:shd w:val="clear" w:color="auto" w:fill="FFFFFF"/>
          </w:rPr>
          <w:t>Wang</w:t>
        </w:r>
        <w:r w:rsidR="00205919" w:rsidRPr="007623D5">
          <w:rPr>
            <w:rStyle w:val="Kpr"/>
            <w:rFonts w:cs="Times New Roman"/>
            <w:color w:val="auto"/>
            <w:szCs w:val="24"/>
            <w:u w:val="none"/>
            <w:shd w:val="clear" w:color="auto" w:fill="FFFFFF"/>
          </w:rPr>
          <w:t>,</w:t>
        </w:r>
        <w:r w:rsidR="00F50312" w:rsidRPr="007623D5">
          <w:rPr>
            <w:rStyle w:val="Kpr"/>
            <w:rFonts w:cs="Times New Roman"/>
            <w:color w:val="auto"/>
            <w:szCs w:val="24"/>
            <w:u w:val="none"/>
            <w:shd w:val="clear" w:color="auto" w:fill="FFFFFF"/>
          </w:rPr>
          <w:t xml:space="preserve"> M</w:t>
        </w:r>
      </w:hyperlink>
      <w:r w:rsidR="00205919" w:rsidRPr="007623D5">
        <w:t>.</w:t>
      </w:r>
      <w:r w:rsidR="00F50312" w:rsidRPr="007623D5">
        <w:rPr>
          <w:rFonts w:cs="Times New Roman"/>
          <w:szCs w:val="24"/>
          <w:shd w:val="clear" w:color="auto" w:fill="FFFFFF"/>
        </w:rPr>
        <w:t>, </w:t>
      </w:r>
      <w:hyperlink r:id="rId126" w:history="1">
        <w:r w:rsidR="00F50312" w:rsidRPr="007623D5">
          <w:rPr>
            <w:rStyle w:val="Kpr"/>
            <w:rFonts w:cs="Times New Roman"/>
            <w:color w:val="auto"/>
            <w:szCs w:val="24"/>
            <w:u w:val="none"/>
            <w:shd w:val="clear" w:color="auto" w:fill="FFFFFF"/>
          </w:rPr>
          <w:t>Jiang</w:t>
        </w:r>
        <w:r w:rsidR="00205919" w:rsidRPr="007623D5">
          <w:rPr>
            <w:rStyle w:val="Kpr"/>
            <w:rFonts w:cs="Times New Roman"/>
            <w:color w:val="auto"/>
            <w:szCs w:val="24"/>
            <w:u w:val="none"/>
            <w:shd w:val="clear" w:color="auto" w:fill="FFFFFF"/>
          </w:rPr>
          <w:t>,</w:t>
        </w:r>
        <w:r w:rsidR="00F50312" w:rsidRPr="007623D5">
          <w:rPr>
            <w:rStyle w:val="Kpr"/>
            <w:rFonts w:cs="Times New Roman"/>
            <w:color w:val="auto"/>
            <w:szCs w:val="24"/>
            <w:u w:val="none"/>
            <w:shd w:val="clear" w:color="auto" w:fill="FFFFFF"/>
          </w:rPr>
          <w:t xml:space="preserve"> H</w:t>
        </w:r>
      </w:hyperlink>
      <w:r w:rsidR="00205919" w:rsidRPr="007623D5">
        <w:t>.</w:t>
      </w:r>
      <w:r w:rsidR="00F50312" w:rsidRPr="007623D5">
        <w:rPr>
          <w:rFonts w:cs="Times New Roman"/>
          <w:szCs w:val="24"/>
          <w:shd w:val="clear" w:color="auto" w:fill="FFFFFF"/>
        </w:rPr>
        <w:t>, </w:t>
      </w:r>
      <w:hyperlink r:id="rId127" w:history="1">
        <w:r w:rsidR="00F50312" w:rsidRPr="007623D5">
          <w:rPr>
            <w:rStyle w:val="Kpr"/>
            <w:rFonts w:cs="Times New Roman"/>
            <w:color w:val="auto"/>
            <w:szCs w:val="24"/>
            <w:u w:val="none"/>
            <w:shd w:val="clear" w:color="auto" w:fill="FFFFFF"/>
          </w:rPr>
          <w:t>Zhang</w:t>
        </w:r>
        <w:r w:rsidR="00205919" w:rsidRPr="007623D5">
          <w:rPr>
            <w:rStyle w:val="Kpr"/>
            <w:rFonts w:cs="Times New Roman"/>
            <w:color w:val="auto"/>
            <w:szCs w:val="24"/>
            <w:u w:val="none"/>
            <w:shd w:val="clear" w:color="auto" w:fill="FFFFFF"/>
          </w:rPr>
          <w:t>,</w:t>
        </w:r>
        <w:r w:rsidR="00F50312" w:rsidRPr="007623D5">
          <w:rPr>
            <w:rStyle w:val="Kpr"/>
            <w:rFonts w:cs="Times New Roman"/>
            <w:color w:val="auto"/>
            <w:szCs w:val="24"/>
            <w:u w:val="none"/>
            <w:shd w:val="clear" w:color="auto" w:fill="FFFFFF"/>
          </w:rPr>
          <w:t xml:space="preserve"> X</w:t>
        </w:r>
      </w:hyperlink>
      <w:r w:rsidR="00F50312" w:rsidRPr="007623D5">
        <w:rPr>
          <w:rFonts w:cs="Times New Roman"/>
          <w:szCs w:val="24"/>
          <w:shd w:val="clear" w:color="auto" w:fill="FFFFFF"/>
        </w:rPr>
        <w:t>.</w:t>
      </w:r>
      <w:r w:rsidR="00F50312" w:rsidRPr="007623D5">
        <w:rPr>
          <w:rFonts w:cs="Times New Roman"/>
          <w:szCs w:val="24"/>
        </w:rPr>
        <w:t xml:space="preserve"> </w:t>
      </w:r>
      <w:r w:rsidR="00EA023C" w:rsidRPr="007623D5">
        <w:rPr>
          <w:rFonts w:cs="Times New Roman"/>
          <w:szCs w:val="24"/>
        </w:rPr>
        <w:t xml:space="preserve">(2016). </w:t>
      </w:r>
      <w:r w:rsidR="00F50312" w:rsidRPr="007623D5">
        <w:rPr>
          <w:rFonts w:cs="Times New Roman"/>
          <w:szCs w:val="24"/>
        </w:rPr>
        <w:t>Protective effect of cordyceps militaris extract against bisphenol A induced reproductive damage.</w:t>
      </w:r>
      <w:r w:rsidR="00F50312" w:rsidRPr="007623D5">
        <w:rPr>
          <w:rFonts w:cs="Times New Roman"/>
          <w:szCs w:val="24"/>
          <w:shd w:val="clear" w:color="auto" w:fill="FFFFFF"/>
        </w:rPr>
        <w:t xml:space="preserve"> </w:t>
      </w:r>
      <w:hyperlink r:id="rId128" w:tooltip="Systems biology in reproductive medicine." w:history="1">
        <w:r w:rsidR="00F50312" w:rsidRPr="007623D5">
          <w:rPr>
            <w:rStyle w:val="Kpr"/>
            <w:rFonts w:cs="Times New Roman"/>
            <w:i/>
            <w:color w:val="auto"/>
            <w:szCs w:val="24"/>
            <w:u w:val="none"/>
            <w:shd w:val="clear" w:color="auto" w:fill="FFFFFF"/>
          </w:rPr>
          <w:t>Systems Biology in Reproductive Med</w:t>
        </w:r>
      </w:hyperlink>
      <w:r w:rsidR="00F50312" w:rsidRPr="007623D5">
        <w:rPr>
          <w:rStyle w:val="Kpr"/>
          <w:rFonts w:cs="Times New Roman"/>
          <w:i/>
          <w:color w:val="auto"/>
          <w:szCs w:val="24"/>
          <w:u w:val="none"/>
          <w:shd w:val="clear" w:color="auto" w:fill="FFFFFF"/>
        </w:rPr>
        <w:t>icine</w:t>
      </w:r>
      <w:r w:rsidR="00F50312" w:rsidRPr="007623D5">
        <w:rPr>
          <w:rFonts w:cs="Times New Roman"/>
          <w:szCs w:val="24"/>
          <w:shd w:val="clear" w:color="auto" w:fill="FFFFFF"/>
        </w:rPr>
        <w:t xml:space="preserve">, </w:t>
      </w:r>
      <w:r w:rsidR="00F50312" w:rsidRPr="007623D5">
        <w:rPr>
          <w:rFonts w:cs="Times New Roman"/>
          <w:i/>
          <w:szCs w:val="24"/>
          <w:shd w:val="clear" w:color="auto" w:fill="FFFFFF"/>
        </w:rPr>
        <w:t>62</w:t>
      </w:r>
      <w:r w:rsidR="00F50312" w:rsidRPr="007623D5">
        <w:rPr>
          <w:rFonts w:cs="Times New Roman"/>
          <w:szCs w:val="24"/>
          <w:shd w:val="clear" w:color="auto" w:fill="FFFFFF"/>
        </w:rPr>
        <w:t>(4),</w:t>
      </w:r>
      <w:r w:rsidR="00B47269">
        <w:rPr>
          <w:rFonts w:cs="Times New Roman"/>
          <w:szCs w:val="24"/>
          <w:shd w:val="clear" w:color="auto" w:fill="FFFFFF"/>
        </w:rPr>
        <w:t xml:space="preserve"> </w:t>
      </w:r>
      <w:r w:rsidR="00F50312" w:rsidRPr="007623D5">
        <w:rPr>
          <w:rFonts w:cs="Times New Roman"/>
          <w:szCs w:val="24"/>
          <w:shd w:val="clear" w:color="auto" w:fill="FFFFFF"/>
        </w:rPr>
        <w:t>249-257.</w:t>
      </w:r>
    </w:p>
    <w:p w:rsidR="00F50312" w:rsidRPr="007623D5" w:rsidRDefault="00F50312" w:rsidP="0021433C">
      <w:pPr>
        <w:spacing w:after="120"/>
        <w:ind w:left="567" w:hanging="567"/>
        <w:rPr>
          <w:rFonts w:cs="Times New Roman"/>
          <w:szCs w:val="24"/>
          <w:shd w:val="clear" w:color="auto" w:fill="FFFFFF"/>
        </w:rPr>
      </w:pPr>
      <w:r w:rsidRPr="007623D5">
        <w:rPr>
          <w:rStyle w:val="Kpr"/>
          <w:rFonts w:cs="Times New Roman"/>
          <w:color w:val="000000" w:themeColor="text1"/>
          <w:szCs w:val="24"/>
          <w:u w:val="none"/>
        </w:rPr>
        <w:t>WEB_1.</w:t>
      </w:r>
      <w:hyperlink r:id="rId129" w:history="1">
        <w:r w:rsidR="00B47269" w:rsidRPr="00EB6342">
          <w:rPr>
            <w:rStyle w:val="Kpr"/>
            <w:rFonts w:cs="Times New Roman"/>
            <w:color w:val="000000" w:themeColor="text1"/>
            <w:szCs w:val="24"/>
            <w:u w:val="none"/>
          </w:rPr>
          <w:t>http://www.kaanaydos.com.tr/seminifer-tubuller-sertoli-hucreleri-testisleri gelismesi-ve-spermatogenez.html</w:t>
        </w:r>
      </w:hyperlink>
      <w:r w:rsidRPr="007623D5">
        <w:rPr>
          <w:rFonts w:cs="Times New Roman"/>
          <w:szCs w:val="24"/>
        </w:rPr>
        <w:t xml:space="preserve"> </w:t>
      </w:r>
      <w:r w:rsidR="00EB6342" w:rsidRPr="003A1F99">
        <w:rPr>
          <w:noProof/>
          <w:szCs w:val="24"/>
        </w:rPr>
        <w:t>adresinden erişildi.</w:t>
      </w:r>
    </w:p>
    <w:p w:rsidR="00F50312" w:rsidRPr="007623D5" w:rsidRDefault="00F50312" w:rsidP="0021433C">
      <w:pPr>
        <w:spacing w:after="120"/>
        <w:ind w:left="567" w:hanging="567"/>
        <w:rPr>
          <w:rFonts w:cs="Times New Roman"/>
          <w:szCs w:val="24"/>
        </w:rPr>
      </w:pPr>
      <w:r w:rsidRPr="007623D5">
        <w:rPr>
          <w:rFonts w:cs="Times New Roman"/>
          <w:szCs w:val="24"/>
          <w:shd w:val="clear" w:color="auto" w:fill="FFFFFF"/>
        </w:rPr>
        <w:t>WEB_2.</w:t>
      </w:r>
      <w:r w:rsidRPr="007623D5">
        <w:rPr>
          <w:rFonts w:cs="Times New Roman"/>
          <w:szCs w:val="24"/>
        </w:rPr>
        <w:t xml:space="preserve"> </w:t>
      </w:r>
      <w:hyperlink r:id="rId130" w:history="1">
        <w:r w:rsidRPr="007623D5">
          <w:rPr>
            <w:rStyle w:val="Kpr"/>
            <w:rFonts w:cs="Times New Roman"/>
            <w:color w:val="auto"/>
            <w:szCs w:val="24"/>
            <w:u w:val="none"/>
          </w:rPr>
          <w:t>http://www.kaanaydos.net/ders_notlari_seminifer_spermatogenez.php</w:t>
        </w:r>
      </w:hyperlink>
      <w:r w:rsidRPr="007623D5">
        <w:rPr>
          <w:rFonts w:cs="Times New Roman"/>
          <w:szCs w:val="24"/>
        </w:rPr>
        <w:t xml:space="preserve"> </w:t>
      </w:r>
      <w:r w:rsidR="00EB6342" w:rsidRPr="003A1F99">
        <w:rPr>
          <w:noProof/>
          <w:szCs w:val="24"/>
        </w:rPr>
        <w:t>adresinden erişildi.</w:t>
      </w:r>
    </w:p>
    <w:p w:rsidR="00F50312" w:rsidRPr="007623D5" w:rsidRDefault="00EB6342" w:rsidP="0021433C">
      <w:pPr>
        <w:spacing w:after="120"/>
        <w:ind w:left="567" w:hanging="567"/>
        <w:rPr>
          <w:rFonts w:cs="Times New Roman"/>
          <w:szCs w:val="24"/>
          <w:shd w:val="clear" w:color="auto" w:fill="FFFFFF"/>
        </w:rPr>
      </w:pPr>
      <w:r>
        <w:rPr>
          <w:rFonts w:cs="Times New Roman"/>
          <w:szCs w:val="24"/>
        </w:rPr>
        <w:t>WEB_3</w:t>
      </w:r>
      <w:r w:rsidRPr="00EB6342">
        <w:rPr>
          <w:rFonts w:cs="Times New Roman"/>
          <w:color w:val="000000" w:themeColor="text1"/>
          <w:szCs w:val="24"/>
        </w:rPr>
        <w:t xml:space="preserve">. </w:t>
      </w:r>
      <w:hyperlink r:id="rId131" w:history="1">
        <w:r w:rsidRPr="00EB6342">
          <w:rPr>
            <w:rStyle w:val="Kpr"/>
            <w:rFonts w:cs="Times New Roman"/>
            <w:color w:val="000000" w:themeColor="text1"/>
            <w:szCs w:val="24"/>
            <w:u w:val="none"/>
          </w:rPr>
          <w:t xml:space="preserve">www.kaanaydos.com.tr/oksidatif- stres-sperm </w:t>
        </w:r>
        <w:r w:rsidRPr="00EB6342">
          <w:rPr>
            <w:rStyle w:val="Kpr"/>
            <w:noProof/>
            <w:color w:val="000000" w:themeColor="text1"/>
            <w:szCs w:val="24"/>
            <w:u w:val="none"/>
          </w:rPr>
          <w:t>adresinden erişildi.</w:t>
        </w:r>
        <w:r w:rsidRPr="002D2E90">
          <w:rPr>
            <w:rStyle w:val="Kpr"/>
            <w:noProof/>
            <w:szCs w:val="24"/>
          </w:rPr>
          <w:t xml:space="preserve"> </w:t>
        </w:r>
      </w:hyperlink>
    </w:p>
    <w:p w:rsidR="00F50312" w:rsidRPr="007623D5" w:rsidRDefault="00F50312" w:rsidP="0021433C">
      <w:pPr>
        <w:spacing w:after="120"/>
        <w:ind w:left="567" w:hanging="567"/>
        <w:rPr>
          <w:rFonts w:cs="Times New Roman"/>
          <w:szCs w:val="24"/>
        </w:rPr>
      </w:pPr>
      <w:r w:rsidRPr="007623D5">
        <w:rPr>
          <w:rFonts w:cs="Times New Roman"/>
          <w:szCs w:val="24"/>
        </w:rPr>
        <w:t>Wetherill</w:t>
      </w:r>
      <w:r w:rsidR="00205919" w:rsidRPr="007623D5">
        <w:rPr>
          <w:rFonts w:cs="Times New Roman"/>
          <w:szCs w:val="24"/>
        </w:rPr>
        <w:t>,</w:t>
      </w:r>
      <w:r w:rsidRPr="007623D5">
        <w:rPr>
          <w:rFonts w:cs="Times New Roman"/>
          <w:szCs w:val="24"/>
        </w:rPr>
        <w:t xml:space="preserve"> YB</w:t>
      </w:r>
      <w:r w:rsidR="00205919" w:rsidRPr="007623D5">
        <w:rPr>
          <w:rFonts w:cs="Times New Roman"/>
          <w:szCs w:val="24"/>
        </w:rPr>
        <w:t>.</w:t>
      </w:r>
      <w:r w:rsidRPr="007623D5">
        <w:rPr>
          <w:rFonts w:cs="Times New Roman"/>
          <w:szCs w:val="24"/>
        </w:rPr>
        <w:t>, Akingbemi</w:t>
      </w:r>
      <w:r w:rsidR="00205919" w:rsidRPr="007623D5">
        <w:rPr>
          <w:rFonts w:cs="Times New Roman"/>
          <w:szCs w:val="24"/>
        </w:rPr>
        <w:t>,</w:t>
      </w:r>
      <w:r w:rsidRPr="007623D5">
        <w:rPr>
          <w:rFonts w:cs="Times New Roman"/>
          <w:szCs w:val="24"/>
        </w:rPr>
        <w:t xml:space="preserve"> BT</w:t>
      </w:r>
      <w:r w:rsidR="00205919" w:rsidRPr="007623D5">
        <w:rPr>
          <w:rFonts w:cs="Times New Roman"/>
          <w:szCs w:val="24"/>
        </w:rPr>
        <w:t>.</w:t>
      </w:r>
      <w:r w:rsidRPr="007623D5">
        <w:rPr>
          <w:rFonts w:cs="Times New Roman"/>
          <w:szCs w:val="24"/>
        </w:rPr>
        <w:t>, Kanno</w:t>
      </w:r>
      <w:r w:rsidR="00205919" w:rsidRPr="007623D5">
        <w:rPr>
          <w:rFonts w:cs="Times New Roman"/>
          <w:szCs w:val="24"/>
        </w:rPr>
        <w:t>,</w:t>
      </w:r>
      <w:r w:rsidRPr="007623D5">
        <w:rPr>
          <w:rFonts w:cs="Times New Roman"/>
          <w:szCs w:val="24"/>
        </w:rPr>
        <w:t xml:space="preserve"> J</w:t>
      </w:r>
      <w:r w:rsidR="00205919" w:rsidRPr="007623D5">
        <w:rPr>
          <w:rFonts w:cs="Times New Roman"/>
          <w:szCs w:val="24"/>
        </w:rPr>
        <w:t>.</w:t>
      </w:r>
      <w:r w:rsidRPr="007623D5">
        <w:rPr>
          <w:rFonts w:cs="Times New Roman"/>
          <w:szCs w:val="24"/>
        </w:rPr>
        <w:t>, McLachlan</w:t>
      </w:r>
      <w:r w:rsidR="00205919" w:rsidRPr="007623D5">
        <w:rPr>
          <w:rFonts w:cs="Times New Roman"/>
          <w:szCs w:val="24"/>
        </w:rPr>
        <w:t>,</w:t>
      </w:r>
      <w:r w:rsidRPr="007623D5">
        <w:rPr>
          <w:rFonts w:cs="Times New Roman"/>
          <w:szCs w:val="24"/>
        </w:rPr>
        <w:t xml:space="preserve"> JA</w:t>
      </w:r>
      <w:r w:rsidR="00205919" w:rsidRPr="007623D5">
        <w:rPr>
          <w:rFonts w:cs="Times New Roman"/>
          <w:szCs w:val="24"/>
        </w:rPr>
        <w:t>.</w:t>
      </w:r>
      <w:r w:rsidRPr="007623D5">
        <w:rPr>
          <w:rFonts w:cs="Times New Roman"/>
          <w:szCs w:val="24"/>
        </w:rPr>
        <w:t>, Nadal</w:t>
      </w:r>
      <w:r w:rsidR="00205919" w:rsidRPr="007623D5">
        <w:rPr>
          <w:rFonts w:cs="Times New Roman"/>
          <w:szCs w:val="24"/>
        </w:rPr>
        <w:t>,</w:t>
      </w:r>
      <w:r w:rsidRPr="007623D5">
        <w:rPr>
          <w:rFonts w:cs="Times New Roman"/>
          <w:szCs w:val="24"/>
        </w:rPr>
        <w:t xml:space="preserve"> A</w:t>
      </w:r>
      <w:r w:rsidR="00205919" w:rsidRPr="007623D5">
        <w:rPr>
          <w:rFonts w:cs="Times New Roman"/>
          <w:szCs w:val="24"/>
        </w:rPr>
        <w:t>.</w:t>
      </w:r>
      <w:r w:rsidRPr="007623D5">
        <w:rPr>
          <w:rFonts w:cs="Times New Roman"/>
          <w:szCs w:val="24"/>
        </w:rPr>
        <w:t>, Sonnenschein</w:t>
      </w:r>
      <w:r w:rsidR="00205919" w:rsidRPr="007623D5">
        <w:rPr>
          <w:rFonts w:cs="Times New Roman"/>
          <w:szCs w:val="24"/>
        </w:rPr>
        <w:t>,</w:t>
      </w:r>
      <w:r w:rsidRPr="007623D5">
        <w:rPr>
          <w:rFonts w:cs="Times New Roman"/>
          <w:szCs w:val="24"/>
        </w:rPr>
        <w:t xml:space="preserve"> C</w:t>
      </w:r>
      <w:r w:rsidR="00205919" w:rsidRPr="007623D5">
        <w:rPr>
          <w:rFonts w:cs="Times New Roman"/>
          <w:szCs w:val="24"/>
        </w:rPr>
        <w:t>.</w:t>
      </w:r>
      <w:r w:rsidRPr="007623D5">
        <w:rPr>
          <w:rFonts w:cs="Times New Roman"/>
          <w:szCs w:val="24"/>
        </w:rPr>
        <w:t>, Watson</w:t>
      </w:r>
      <w:r w:rsidR="00205919" w:rsidRPr="007623D5">
        <w:rPr>
          <w:rFonts w:cs="Times New Roman"/>
          <w:szCs w:val="24"/>
        </w:rPr>
        <w:t>,</w:t>
      </w:r>
      <w:r w:rsidRPr="007623D5">
        <w:rPr>
          <w:rFonts w:cs="Times New Roman"/>
          <w:szCs w:val="24"/>
        </w:rPr>
        <w:t xml:space="preserve"> CS</w:t>
      </w:r>
      <w:r w:rsidR="00205919" w:rsidRPr="007623D5">
        <w:rPr>
          <w:rFonts w:cs="Times New Roman"/>
          <w:szCs w:val="24"/>
        </w:rPr>
        <w:t>.</w:t>
      </w:r>
      <w:r w:rsidRPr="007623D5">
        <w:rPr>
          <w:rFonts w:cs="Times New Roman"/>
          <w:szCs w:val="24"/>
        </w:rPr>
        <w:t>, Zoeller</w:t>
      </w:r>
      <w:r w:rsidR="00205919" w:rsidRPr="007623D5">
        <w:rPr>
          <w:rFonts w:cs="Times New Roman"/>
          <w:szCs w:val="24"/>
        </w:rPr>
        <w:t>,</w:t>
      </w:r>
      <w:r w:rsidRPr="007623D5">
        <w:rPr>
          <w:rFonts w:cs="Times New Roman"/>
          <w:szCs w:val="24"/>
        </w:rPr>
        <w:t xml:space="preserve"> RT</w:t>
      </w:r>
      <w:r w:rsidR="00205919" w:rsidRPr="007623D5">
        <w:rPr>
          <w:rFonts w:cs="Times New Roman"/>
          <w:szCs w:val="24"/>
        </w:rPr>
        <w:t>.</w:t>
      </w:r>
      <w:r w:rsidRPr="007623D5">
        <w:rPr>
          <w:rFonts w:cs="Times New Roman"/>
          <w:szCs w:val="24"/>
        </w:rPr>
        <w:t>, Belcher</w:t>
      </w:r>
      <w:r w:rsidR="00205919" w:rsidRPr="007623D5">
        <w:rPr>
          <w:rFonts w:cs="Times New Roman"/>
          <w:szCs w:val="24"/>
        </w:rPr>
        <w:t>,</w:t>
      </w:r>
      <w:r w:rsidRPr="007623D5">
        <w:rPr>
          <w:rFonts w:cs="Times New Roman"/>
          <w:szCs w:val="24"/>
        </w:rPr>
        <w:t xml:space="preserve"> SM.</w:t>
      </w:r>
      <w:r w:rsidR="00EA023C" w:rsidRPr="007623D5">
        <w:rPr>
          <w:rFonts w:cs="Times New Roman"/>
          <w:szCs w:val="24"/>
        </w:rPr>
        <w:t xml:space="preserve"> (2007).</w:t>
      </w:r>
      <w:r w:rsidRPr="007623D5">
        <w:rPr>
          <w:rFonts w:cs="Times New Roman"/>
          <w:szCs w:val="24"/>
        </w:rPr>
        <w:t xml:space="preserve"> In vitro moleculer mechanisms of bisphenol A action. </w:t>
      </w:r>
      <w:r w:rsidRPr="007623D5">
        <w:rPr>
          <w:rFonts w:cs="Times New Roman"/>
          <w:i/>
          <w:szCs w:val="24"/>
        </w:rPr>
        <w:t>Reproductive Toxicology</w:t>
      </w:r>
      <w:r w:rsidRPr="007623D5">
        <w:rPr>
          <w:rFonts w:cs="Times New Roman"/>
          <w:szCs w:val="24"/>
        </w:rPr>
        <w:t xml:space="preserve">, </w:t>
      </w:r>
      <w:r w:rsidRPr="007623D5">
        <w:rPr>
          <w:rFonts w:cs="Times New Roman"/>
          <w:i/>
          <w:szCs w:val="24"/>
        </w:rPr>
        <w:t>24</w:t>
      </w:r>
      <w:r w:rsidRPr="007623D5">
        <w:rPr>
          <w:rFonts w:cs="Times New Roman"/>
          <w:szCs w:val="24"/>
        </w:rPr>
        <w:t xml:space="preserve">(2), 178-198. </w:t>
      </w:r>
    </w:p>
    <w:p w:rsidR="00F50312" w:rsidRPr="007623D5" w:rsidRDefault="00F50312" w:rsidP="0021433C">
      <w:pPr>
        <w:spacing w:after="120"/>
        <w:ind w:left="567" w:hanging="567"/>
        <w:rPr>
          <w:rFonts w:cs="Times New Roman"/>
          <w:color w:val="000000"/>
          <w:szCs w:val="24"/>
          <w:shd w:val="clear" w:color="auto" w:fill="FFFFFF"/>
        </w:rPr>
      </w:pPr>
      <w:r w:rsidRPr="007623D5">
        <w:rPr>
          <w:rFonts w:cs="Times New Roman"/>
          <w:color w:val="000000"/>
          <w:szCs w:val="24"/>
          <w:shd w:val="clear" w:color="auto" w:fill="FFFFFF"/>
        </w:rPr>
        <w:t>Wong</w:t>
      </w:r>
      <w:r w:rsidR="00205919" w:rsidRPr="007623D5">
        <w:rPr>
          <w:rFonts w:cs="Times New Roman"/>
          <w:color w:val="000000"/>
          <w:szCs w:val="24"/>
          <w:shd w:val="clear" w:color="auto" w:fill="FFFFFF"/>
        </w:rPr>
        <w:t>,</w:t>
      </w:r>
      <w:r w:rsidRPr="007623D5">
        <w:rPr>
          <w:rFonts w:cs="Times New Roman"/>
          <w:color w:val="000000"/>
          <w:szCs w:val="24"/>
          <w:shd w:val="clear" w:color="auto" w:fill="FFFFFF"/>
        </w:rPr>
        <w:t xml:space="preserve"> EW</w:t>
      </w:r>
      <w:r w:rsidR="00205919" w:rsidRPr="007623D5">
        <w:rPr>
          <w:rFonts w:cs="Times New Roman"/>
          <w:color w:val="000000"/>
          <w:szCs w:val="24"/>
          <w:shd w:val="clear" w:color="auto" w:fill="FFFFFF"/>
        </w:rPr>
        <w:t>.</w:t>
      </w:r>
      <w:r w:rsidRPr="007623D5">
        <w:rPr>
          <w:rFonts w:cs="Times New Roman"/>
          <w:color w:val="000000"/>
          <w:szCs w:val="24"/>
          <w:shd w:val="clear" w:color="auto" w:fill="FFFFFF"/>
        </w:rPr>
        <w:t>, Cheng</w:t>
      </w:r>
      <w:r w:rsidR="00205919" w:rsidRPr="007623D5">
        <w:rPr>
          <w:rFonts w:cs="Times New Roman"/>
          <w:color w:val="000000"/>
          <w:szCs w:val="24"/>
          <w:shd w:val="clear" w:color="auto" w:fill="FFFFFF"/>
        </w:rPr>
        <w:t>,</w:t>
      </w:r>
      <w:r w:rsidRPr="007623D5">
        <w:rPr>
          <w:rFonts w:cs="Times New Roman"/>
          <w:color w:val="000000"/>
          <w:szCs w:val="24"/>
          <w:shd w:val="clear" w:color="auto" w:fill="FFFFFF"/>
        </w:rPr>
        <w:t xml:space="preserve"> CY. </w:t>
      </w:r>
      <w:r w:rsidR="00EA023C" w:rsidRPr="007623D5">
        <w:rPr>
          <w:rFonts w:cs="Times New Roman"/>
          <w:color w:val="000000"/>
          <w:szCs w:val="24"/>
          <w:shd w:val="clear" w:color="auto" w:fill="FFFFFF"/>
        </w:rPr>
        <w:t xml:space="preserve">(2011). </w:t>
      </w:r>
      <w:r w:rsidRPr="007623D5">
        <w:rPr>
          <w:rFonts w:cs="Times New Roman"/>
          <w:color w:val="000000"/>
          <w:szCs w:val="24"/>
          <w:shd w:val="clear" w:color="auto" w:fill="FFFFFF"/>
        </w:rPr>
        <w:t>Impacts of environmental</w:t>
      </w:r>
      <w:r w:rsidR="007623D5">
        <w:rPr>
          <w:rFonts w:cs="Times New Roman"/>
          <w:color w:val="000000"/>
          <w:szCs w:val="24"/>
          <w:shd w:val="clear" w:color="auto" w:fill="FFFFFF"/>
        </w:rPr>
        <w:t xml:space="preserve"> toxicants on male reproductive </w:t>
      </w:r>
      <w:r w:rsidRPr="007623D5">
        <w:rPr>
          <w:rFonts w:cs="Times New Roman"/>
          <w:color w:val="000000"/>
          <w:szCs w:val="24"/>
          <w:shd w:val="clear" w:color="auto" w:fill="FFFFFF"/>
        </w:rPr>
        <w:t>dysfunction. </w:t>
      </w:r>
      <w:r w:rsidRPr="007623D5">
        <w:rPr>
          <w:rStyle w:val="ref-journal"/>
          <w:rFonts w:cs="Times New Roman"/>
          <w:i/>
          <w:color w:val="000000"/>
          <w:szCs w:val="24"/>
          <w:shd w:val="clear" w:color="auto" w:fill="FFFFFF"/>
        </w:rPr>
        <w:t>Trends Pharmacol Sciences</w:t>
      </w:r>
      <w:r w:rsidRPr="007623D5">
        <w:rPr>
          <w:rFonts w:cs="Times New Roman"/>
          <w:color w:val="000000"/>
          <w:szCs w:val="24"/>
          <w:shd w:val="clear" w:color="auto" w:fill="FFFFFF"/>
        </w:rPr>
        <w:t xml:space="preserve">, </w:t>
      </w:r>
      <w:r w:rsidRPr="007623D5">
        <w:rPr>
          <w:rStyle w:val="ref-vol"/>
          <w:rFonts w:cs="Times New Roman"/>
          <w:i/>
          <w:color w:val="000000"/>
          <w:szCs w:val="24"/>
          <w:shd w:val="clear" w:color="auto" w:fill="FFFFFF"/>
        </w:rPr>
        <w:t>32</w:t>
      </w:r>
      <w:r w:rsidRPr="007623D5">
        <w:rPr>
          <w:rFonts w:cs="Times New Roman"/>
          <w:color w:val="000000"/>
          <w:szCs w:val="24"/>
          <w:shd w:val="clear" w:color="auto" w:fill="FFFFFF"/>
        </w:rPr>
        <w:t>, 290–299.</w:t>
      </w:r>
    </w:p>
    <w:p w:rsidR="00F50312" w:rsidRPr="007623D5" w:rsidRDefault="00F50312" w:rsidP="0021433C">
      <w:pPr>
        <w:spacing w:after="120"/>
        <w:ind w:left="567" w:hanging="567"/>
        <w:rPr>
          <w:rFonts w:eastAsia="Times New Roman" w:cs="Times New Roman"/>
          <w:szCs w:val="24"/>
          <w:shd w:val="clear" w:color="auto" w:fill="FFFFFF"/>
          <w:lang w:eastAsia="tr-TR"/>
        </w:rPr>
      </w:pPr>
      <w:r w:rsidRPr="007623D5">
        <w:rPr>
          <w:rFonts w:eastAsia="Times New Roman" w:cs="Times New Roman"/>
          <w:szCs w:val="24"/>
          <w:shd w:val="clear" w:color="auto" w:fill="FFFFFF"/>
          <w:lang w:eastAsia="tr-TR"/>
        </w:rPr>
        <w:t>Wu</w:t>
      </w:r>
      <w:r w:rsidR="00205919" w:rsidRPr="007623D5">
        <w:rPr>
          <w:rFonts w:eastAsia="Times New Roman" w:cs="Times New Roman"/>
          <w:szCs w:val="24"/>
          <w:shd w:val="clear" w:color="auto" w:fill="FFFFFF"/>
          <w:lang w:eastAsia="tr-TR"/>
        </w:rPr>
        <w:t>,</w:t>
      </w:r>
      <w:r w:rsidRPr="007623D5">
        <w:rPr>
          <w:rFonts w:eastAsia="Times New Roman" w:cs="Times New Roman"/>
          <w:szCs w:val="24"/>
          <w:shd w:val="clear" w:color="auto" w:fill="FFFFFF"/>
          <w:lang w:eastAsia="tr-TR"/>
        </w:rPr>
        <w:t> XL</w:t>
      </w:r>
      <w:r w:rsidR="00205919" w:rsidRPr="007623D5">
        <w:rPr>
          <w:rFonts w:eastAsia="Times New Roman" w:cs="Times New Roman"/>
          <w:szCs w:val="24"/>
          <w:shd w:val="clear" w:color="auto" w:fill="FFFFFF"/>
          <w:lang w:eastAsia="tr-TR"/>
        </w:rPr>
        <w:t>.</w:t>
      </w:r>
      <w:r w:rsidRPr="007623D5">
        <w:rPr>
          <w:rFonts w:eastAsia="Times New Roman" w:cs="Times New Roman"/>
          <w:szCs w:val="24"/>
          <w:shd w:val="clear" w:color="auto" w:fill="FFFFFF"/>
          <w:lang w:eastAsia="tr-TR"/>
        </w:rPr>
        <w:t>, Zheng</w:t>
      </w:r>
      <w:r w:rsidR="00205919" w:rsidRPr="007623D5">
        <w:rPr>
          <w:rFonts w:eastAsia="Times New Roman" w:cs="Times New Roman"/>
          <w:szCs w:val="24"/>
          <w:shd w:val="clear" w:color="auto" w:fill="FFFFFF"/>
          <w:lang w:eastAsia="tr-TR"/>
        </w:rPr>
        <w:t>,</w:t>
      </w:r>
      <w:r w:rsidRPr="007623D5">
        <w:rPr>
          <w:rFonts w:eastAsia="Times New Roman" w:cs="Times New Roman"/>
          <w:szCs w:val="24"/>
          <w:shd w:val="clear" w:color="auto" w:fill="FFFFFF"/>
          <w:lang w:eastAsia="tr-TR"/>
        </w:rPr>
        <w:t> PS.</w:t>
      </w:r>
      <w:r w:rsidR="00EA023C" w:rsidRPr="007623D5">
        <w:rPr>
          <w:rFonts w:eastAsia="Times New Roman" w:cs="Times New Roman"/>
          <w:szCs w:val="24"/>
          <w:shd w:val="clear" w:color="auto" w:fill="FFFFFF"/>
          <w:lang w:eastAsia="tr-TR"/>
        </w:rPr>
        <w:t xml:space="preserve"> (2013).</w:t>
      </w:r>
      <w:r w:rsidRPr="007623D5">
        <w:rPr>
          <w:rFonts w:eastAsia="Times New Roman" w:cs="Times New Roman"/>
          <w:szCs w:val="24"/>
          <w:shd w:val="clear" w:color="auto" w:fill="FFFFFF"/>
          <w:lang w:eastAsia="tr-TR"/>
        </w:rPr>
        <w:t>  Undifferentiated embryonic cell trans</w:t>
      </w:r>
      <w:r w:rsidR="007623D5">
        <w:rPr>
          <w:rFonts w:eastAsia="Times New Roman" w:cs="Times New Roman"/>
          <w:szCs w:val="24"/>
          <w:shd w:val="clear" w:color="auto" w:fill="FFFFFF"/>
          <w:lang w:eastAsia="tr-TR"/>
        </w:rPr>
        <w:t xml:space="preserve">cription factor-1 (UTF1) </w:t>
      </w:r>
      <w:r w:rsidRPr="007623D5">
        <w:rPr>
          <w:rFonts w:eastAsia="Times New Roman" w:cs="Times New Roman"/>
          <w:szCs w:val="24"/>
          <w:shd w:val="clear" w:color="auto" w:fill="FFFFFF"/>
          <w:lang w:eastAsia="tr-TR"/>
        </w:rPr>
        <w:t xml:space="preserve">inhibits the growth of cervical cancer cells by transactivating p27Kip1. </w:t>
      </w:r>
      <w:r w:rsidRPr="007623D5">
        <w:rPr>
          <w:rFonts w:eastAsia="Times New Roman" w:cs="Times New Roman"/>
          <w:i/>
          <w:szCs w:val="24"/>
          <w:shd w:val="clear" w:color="auto" w:fill="FFFFFF"/>
          <w:lang w:eastAsia="tr-TR"/>
        </w:rPr>
        <w:t>Carcinogenesis</w:t>
      </w:r>
      <w:r w:rsidRPr="007623D5">
        <w:rPr>
          <w:rFonts w:eastAsia="Times New Roman" w:cs="Times New Roman"/>
          <w:szCs w:val="24"/>
          <w:shd w:val="clear" w:color="auto" w:fill="FFFFFF"/>
          <w:lang w:eastAsia="tr-TR"/>
        </w:rPr>
        <w:t>, </w:t>
      </w:r>
      <w:r w:rsidRPr="007623D5">
        <w:rPr>
          <w:rFonts w:eastAsia="Times New Roman" w:cs="Times New Roman"/>
          <w:i/>
          <w:szCs w:val="24"/>
          <w:shd w:val="clear" w:color="auto" w:fill="FFFFFF"/>
          <w:lang w:eastAsia="tr-TR"/>
        </w:rPr>
        <w:t>34</w:t>
      </w:r>
      <w:r w:rsidRPr="007623D5">
        <w:rPr>
          <w:rFonts w:eastAsia="Times New Roman" w:cs="Times New Roman"/>
          <w:szCs w:val="24"/>
          <w:shd w:val="clear" w:color="auto" w:fill="FFFFFF"/>
          <w:lang w:eastAsia="tr-TR"/>
        </w:rPr>
        <w:t>(7), 1660–1668.</w:t>
      </w:r>
    </w:p>
    <w:p w:rsidR="00F50312" w:rsidRPr="007623D5" w:rsidRDefault="00F50312" w:rsidP="0021433C">
      <w:pPr>
        <w:spacing w:after="120"/>
        <w:ind w:left="567" w:hanging="567"/>
        <w:rPr>
          <w:rFonts w:cs="Times New Roman"/>
          <w:szCs w:val="24"/>
          <w:shd w:val="clear" w:color="auto" w:fill="FFFFFF"/>
        </w:rPr>
      </w:pPr>
      <w:r w:rsidRPr="007623D5">
        <w:rPr>
          <w:rFonts w:cs="Times New Roman"/>
          <w:szCs w:val="24"/>
          <w:shd w:val="clear" w:color="auto" w:fill="FFFFFF"/>
        </w:rPr>
        <w:t>Vrooman</w:t>
      </w:r>
      <w:r w:rsidR="00205919" w:rsidRPr="007623D5">
        <w:rPr>
          <w:rFonts w:cs="Times New Roman"/>
          <w:szCs w:val="24"/>
          <w:shd w:val="clear" w:color="auto" w:fill="FFFFFF"/>
        </w:rPr>
        <w:t>,</w:t>
      </w:r>
      <w:r w:rsidRPr="007623D5">
        <w:rPr>
          <w:rFonts w:cs="Times New Roman"/>
          <w:szCs w:val="24"/>
          <w:shd w:val="clear" w:color="auto" w:fill="FFFFFF"/>
        </w:rPr>
        <w:t> LA</w:t>
      </w:r>
      <w:r w:rsidR="00205919" w:rsidRPr="007623D5">
        <w:rPr>
          <w:rFonts w:cs="Times New Roman"/>
          <w:szCs w:val="24"/>
          <w:shd w:val="clear" w:color="auto" w:fill="FFFFFF"/>
        </w:rPr>
        <w:t>.</w:t>
      </w:r>
      <w:r w:rsidRPr="007623D5">
        <w:rPr>
          <w:rFonts w:cs="Times New Roman"/>
          <w:szCs w:val="24"/>
          <w:shd w:val="clear" w:color="auto" w:fill="FFFFFF"/>
        </w:rPr>
        <w:t>, Oatley</w:t>
      </w:r>
      <w:r w:rsidR="00205919" w:rsidRPr="007623D5">
        <w:rPr>
          <w:rFonts w:cs="Times New Roman"/>
          <w:szCs w:val="24"/>
          <w:shd w:val="clear" w:color="auto" w:fill="FFFFFF"/>
        </w:rPr>
        <w:t>,</w:t>
      </w:r>
      <w:r w:rsidRPr="007623D5">
        <w:rPr>
          <w:rFonts w:cs="Times New Roman"/>
          <w:szCs w:val="24"/>
          <w:shd w:val="clear" w:color="auto" w:fill="FFFFFF"/>
        </w:rPr>
        <w:t> JM</w:t>
      </w:r>
      <w:r w:rsidR="00205919" w:rsidRPr="007623D5">
        <w:rPr>
          <w:rFonts w:cs="Times New Roman"/>
          <w:szCs w:val="24"/>
          <w:shd w:val="clear" w:color="auto" w:fill="FFFFFF"/>
        </w:rPr>
        <w:t>.</w:t>
      </w:r>
      <w:r w:rsidRPr="007623D5">
        <w:rPr>
          <w:rFonts w:cs="Times New Roman"/>
          <w:szCs w:val="24"/>
          <w:shd w:val="clear" w:color="auto" w:fill="FFFFFF"/>
        </w:rPr>
        <w:t>, Griswold</w:t>
      </w:r>
      <w:r w:rsidR="00205919" w:rsidRPr="007623D5">
        <w:rPr>
          <w:rFonts w:cs="Times New Roman"/>
          <w:szCs w:val="24"/>
          <w:shd w:val="clear" w:color="auto" w:fill="FFFFFF"/>
        </w:rPr>
        <w:t>,</w:t>
      </w:r>
      <w:r w:rsidRPr="007623D5">
        <w:rPr>
          <w:rFonts w:cs="Times New Roman"/>
          <w:szCs w:val="24"/>
          <w:shd w:val="clear" w:color="auto" w:fill="FFFFFF"/>
        </w:rPr>
        <w:t> JE</w:t>
      </w:r>
      <w:r w:rsidR="00205919" w:rsidRPr="007623D5">
        <w:rPr>
          <w:rFonts w:cs="Times New Roman"/>
          <w:szCs w:val="24"/>
          <w:shd w:val="clear" w:color="auto" w:fill="FFFFFF"/>
        </w:rPr>
        <w:t>.</w:t>
      </w:r>
      <w:r w:rsidRPr="007623D5">
        <w:rPr>
          <w:rFonts w:cs="Times New Roman"/>
          <w:szCs w:val="24"/>
          <w:shd w:val="clear" w:color="auto" w:fill="FFFFFF"/>
        </w:rPr>
        <w:t>, Hassold</w:t>
      </w:r>
      <w:r w:rsidR="00205919" w:rsidRPr="007623D5">
        <w:rPr>
          <w:rFonts w:cs="Times New Roman"/>
          <w:szCs w:val="24"/>
          <w:shd w:val="clear" w:color="auto" w:fill="FFFFFF"/>
        </w:rPr>
        <w:t>,</w:t>
      </w:r>
      <w:r w:rsidRPr="007623D5">
        <w:rPr>
          <w:rFonts w:cs="Times New Roman"/>
          <w:szCs w:val="24"/>
          <w:shd w:val="clear" w:color="auto" w:fill="FFFFFF"/>
        </w:rPr>
        <w:t> TJ</w:t>
      </w:r>
      <w:r w:rsidR="00205919" w:rsidRPr="007623D5">
        <w:rPr>
          <w:rFonts w:cs="Times New Roman"/>
          <w:szCs w:val="24"/>
          <w:shd w:val="clear" w:color="auto" w:fill="FFFFFF"/>
        </w:rPr>
        <w:t>.</w:t>
      </w:r>
      <w:r w:rsidRPr="007623D5">
        <w:rPr>
          <w:rFonts w:cs="Times New Roman"/>
          <w:szCs w:val="24"/>
          <w:shd w:val="clear" w:color="auto" w:fill="FFFFFF"/>
        </w:rPr>
        <w:t>, Hunt</w:t>
      </w:r>
      <w:r w:rsidR="00205919" w:rsidRPr="007623D5">
        <w:rPr>
          <w:rFonts w:cs="Times New Roman"/>
          <w:szCs w:val="24"/>
          <w:shd w:val="clear" w:color="auto" w:fill="FFFFFF"/>
        </w:rPr>
        <w:t>,</w:t>
      </w:r>
      <w:r w:rsidRPr="007623D5">
        <w:rPr>
          <w:rFonts w:cs="Times New Roman"/>
          <w:szCs w:val="24"/>
          <w:shd w:val="clear" w:color="auto" w:fill="FFFFFF"/>
        </w:rPr>
        <w:t> PA. </w:t>
      </w:r>
      <w:r w:rsidR="00EA023C" w:rsidRPr="007623D5">
        <w:rPr>
          <w:rFonts w:cs="Times New Roman"/>
          <w:szCs w:val="24"/>
          <w:shd w:val="clear" w:color="auto" w:fill="FFFFFF"/>
        </w:rPr>
        <w:t>(</w:t>
      </w:r>
      <w:r w:rsidRPr="007623D5">
        <w:rPr>
          <w:rFonts w:cs="Times New Roman"/>
          <w:szCs w:val="24"/>
          <w:shd w:val="clear" w:color="auto" w:fill="FFFFFF"/>
        </w:rPr>
        <w:t>2015</w:t>
      </w:r>
      <w:r w:rsidR="00EA023C" w:rsidRPr="007623D5">
        <w:rPr>
          <w:rFonts w:cs="Times New Roman"/>
          <w:szCs w:val="24"/>
          <w:shd w:val="clear" w:color="auto" w:fill="FFFFFF"/>
        </w:rPr>
        <w:t>)</w:t>
      </w:r>
      <w:r w:rsidRPr="007623D5">
        <w:rPr>
          <w:rFonts w:cs="Times New Roman"/>
          <w:szCs w:val="24"/>
          <w:shd w:val="clear" w:color="auto" w:fill="FFFFFF"/>
        </w:rPr>
        <w:t xml:space="preserve">. Estrogenic </w:t>
      </w:r>
      <w:r w:rsidR="00D57CE0" w:rsidRPr="007623D5">
        <w:rPr>
          <w:rFonts w:cs="Times New Roman"/>
          <w:szCs w:val="24"/>
          <w:shd w:val="clear" w:color="auto" w:fill="FFFFFF"/>
        </w:rPr>
        <w:t xml:space="preserve">   </w:t>
      </w:r>
      <w:r w:rsidRPr="007623D5">
        <w:rPr>
          <w:rFonts w:cs="Times New Roman"/>
          <w:szCs w:val="24"/>
          <w:shd w:val="clear" w:color="auto" w:fill="FFFFFF"/>
        </w:rPr>
        <w:t xml:space="preserve">exposure alters the spermatogonial stem cells in the developing testis, permanently reducing crossover levels in the adult. </w:t>
      </w:r>
      <w:r w:rsidRPr="007623D5">
        <w:rPr>
          <w:rFonts w:cs="Times New Roman"/>
          <w:i/>
          <w:szCs w:val="24"/>
          <w:shd w:val="clear" w:color="auto" w:fill="FFFFFF"/>
        </w:rPr>
        <w:t>PLoS Genetics</w:t>
      </w:r>
      <w:r w:rsidRPr="007623D5">
        <w:rPr>
          <w:rFonts w:cs="Times New Roman"/>
          <w:szCs w:val="24"/>
          <w:shd w:val="clear" w:color="auto" w:fill="FFFFFF"/>
        </w:rPr>
        <w:t xml:space="preserve">, </w:t>
      </w:r>
      <w:r w:rsidRPr="007623D5">
        <w:rPr>
          <w:rFonts w:cs="Times New Roman"/>
          <w:i/>
          <w:szCs w:val="24"/>
          <w:shd w:val="clear" w:color="auto" w:fill="FFFFFF"/>
        </w:rPr>
        <w:t>23</w:t>
      </w:r>
      <w:r w:rsidR="00D57CE0" w:rsidRPr="007623D5">
        <w:rPr>
          <w:rFonts w:cs="Times New Roman"/>
          <w:szCs w:val="24"/>
          <w:shd w:val="clear" w:color="auto" w:fill="FFFFFF"/>
        </w:rPr>
        <w:t>(11)</w:t>
      </w:r>
      <w:r w:rsidRPr="007623D5">
        <w:rPr>
          <w:rFonts w:cs="Times New Roman"/>
          <w:szCs w:val="24"/>
          <w:shd w:val="clear" w:color="auto" w:fill="FFFFFF"/>
        </w:rPr>
        <w:t>.</w:t>
      </w:r>
      <w:r w:rsidRPr="007623D5">
        <w:rPr>
          <w:rFonts w:cs="Times New Roman"/>
          <w:color w:val="10147E"/>
          <w:szCs w:val="24"/>
          <w:u w:val="single"/>
        </w:rPr>
        <w:t xml:space="preserve"> </w:t>
      </w:r>
    </w:p>
    <w:p w:rsidR="0021433C" w:rsidRDefault="0021433C" w:rsidP="00E331DB">
      <w:pPr>
        <w:spacing w:after="120"/>
        <w:ind w:left="567" w:hanging="567"/>
        <w:rPr>
          <w:rFonts w:cs="Times New Roman"/>
          <w:szCs w:val="24"/>
        </w:rPr>
      </w:pPr>
    </w:p>
    <w:p w:rsidR="00F50312" w:rsidRPr="007623D5" w:rsidRDefault="00F50312" w:rsidP="0021433C">
      <w:pPr>
        <w:spacing w:after="120"/>
        <w:ind w:left="567" w:hanging="567"/>
      </w:pPr>
      <w:r w:rsidRPr="007623D5">
        <w:lastRenderedPageBreak/>
        <w:t>Vogel</w:t>
      </w:r>
      <w:r w:rsidR="00205919" w:rsidRPr="007623D5">
        <w:t>,</w:t>
      </w:r>
      <w:r w:rsidRPr="007623D5">
        <w:t xml:space="preserve"> SA.</w:t>
      </w:r>
      <w:r w:rsidR="00EA023C" w:rsidRPr="007623D5">
        <w:t xml:space="preserve"> (2009).</w:t>
      </w:r>
      <w:r w:rsidRPr="007623D5">
        <w:t xml:space="preserve"> The politics of plastics: the making and unmaking of bisphenol a “safety”. </w:t>
      </w:r>
      <w:r w:rsidR="00D57CE0" w:rsidRPr="007623D5">
        <w:rPr>
          <w:i/>
        </w:rPr>
        <w:t xml:space="preserve"> </w:t>
      </w:r>
      <w:r w:rsidRPr="007623D5">
        <w:rPr>
          <w:i/>
        </w:rPr>
        <w:t>American Journal of Public Health</w:t>
      </w:r>
      <w:r w:rsidRPr="007623D5">
        <w:t xml:space="preserve">, </w:t>
      </w:r>
      <w:r w:rsidRPr="007623D5">
        <w:rPr>
          <w:i/>
        </w:rPr>
        <w:t>99</w:t>
      </w:r>
      <w:r w:rsidRPr="007623D5">
        <w:t xml:space="preserve">(3), 559-566. </w:t>
      </w:r>
    </w:p>
    <w:p w:rsidR="00A1126B" w:rsidRPr="007623D5" w:rsidRDefault="00A1126B" w:rsidP="0021433C">
      <w:pPr>
        <w:spacing w:after="120"/>
        <w:ind w:left="567" w:hanging="567"/>
        <w:rPr>
          <w:i/>
        </w:rPr>
      </w:pPr>
      <w:r w:rsidRPr="007623D5">
        <w:t>Yanar</w:t>
      </w:r>
      <w:r w:rsidR="00205919" w:rsidRPr="007623D5">
        <w:t>,</w:t>
      </w:r>
      <w:r w:rsidRPr="007623D5">
        <w:t xml:space="preserve"> S</w:t>
      </w:r>
      <w:r w:rsidR="00205919" w:rsidRPr="007623D5">
        <w:t>.</w:t>
      </w:r>
      <w:r w:rsidRPr="007623D5">
        <w:t>, Açıkgöz</w:t>
      </w:r>
      <w:r w:rsidR="00205919" w:rsidRPr="007623D5">
        <w:t>,</w:t>
      </w:r>
      <w:r w:rsidRPr="007623D5">
        <w:t xml:space="preserve"> Ş</w:t>
      </w:r>
      <w:r w:rsidR="00205919" w:rsidRPr="007623D5">
        <w:t>.</w:t>
      </w:r>
      <w:r w:rsidRPr="007623D5">
        <w:t>, Şahin</w:t>
      </w:r>
      <w:r w:rsidR="00205919" w:rsidRPr="007623D5">
        <w:t>,</w:t>
      </w:r>
      <w:r w:rsidRPr="007623D5">
        <w:t xml:space="preserve"> E</w:t>
      </w:r>
      <w:r w:rsidR="00205919" w:rsidRPr="007623D5">
        <w:t>.</w:t>
      </w:r>
      <w:r w:rsidRPr="007623D5">
        <w:t>, Sarıkaya</w:t>
      </w:r>
      <w:r w:rsidR="00205919" w:rsidRPr="007623D5">
        <w:t>,</w:t>
      </w:r>
      <w:r w:rsidRPr="007623D5">
        <w:t xml:space="preserve"> A. (2017). Spermatogonial kök hücre. </w:t>
      </w:r>
      <w:r w:rsidR="007623D5">
        <w:rPr>
          <w:i/>
        </w:rPr>
        <w:t xml:space="preserve">Muğla Sıtkı </w:t>
      </w:r>
      <w:r w:rsidRPr="007623D5">
        <w:rPr>
          <w:i/>
        </w:rPr>
        <w:t>Koçman Üniversitesi Tıp Dergisi</w:t>
      </w:r>
      <w:r w:rsidRPr="007623D5">
        <w:t xml:space="preserve">, </w:t>
      </w:r>
      <w:r w:rsidRPr="007623D5">
        <w:rPr>
          <w:i/>
        </w:rPr>
        <w:t>4</w:t>
      </w:r>
      <w:r w:rsidRPr="007623D5">
        <w:t>(1), 37-44.</w:t>
      </w:r>
    </w:p>
    <w:p w:rsidR="00F50312" w:rsidRPr="00E245F0" w:rsidRDefault="00F50312" w:rsidP="0021433C">
      <w:pPr>
        <w:spacing w:after="120"/>
        <w:ind w:left="567" w:hanging="567"/>
      </w:pPr>
      <w:r w:rsidRPr="00E245F0">
        <w:t>Yang</w:t>
      </w:r>
      <w:r w:rsidR="00085BD7">
        <w:t>,</w:t>
      </w:r>
      <w:r w:rsidRPr="00E245F0">
        <w:t xml:space="preserve"> M</w:t>
      </w:r>
      <w:r w:rsidR="00085BD7">
        <w:t>.</w:t>
      </w:r>
      <w:r w:rsidRPr="00E245F0">
        <w:t>, Park</w:t>
      </w:r>
      <w:r w:rsidR="00085BD7">
        <w:t>,</w:t>
      </w:r>
      <w:r w:rsidRPr="00E245F0">
        <w:t xml:space="preserve"> MS</w:t>
      </w:r>
      <w:r w:rsidR="00085BD7">
        <w:t>.</w:t>
      </w:r>
      <w:r w:rsidRPr="00E245F0">
        <w:t>, Lee</w:t>
      </w:r>
      <w:r w:rsidR="00085BD7">
        <w:t>,</w:t>
      </w:r>
      <w:r w:rsidRPr="00E245F0">
        <w:t xml:space="preserve"> HS.</w:t>
      </w:r>
      <w:r w:rsidR="00EA023C" w:rsidRPr="00E245F0">
        <w:t xml:space="preserve"> (2006).</w:t>
      </w:r>
      <w:r w:rsidRPr="00E245F0">
        <w:t xml:space="preserve"> Endocrine distruptin</w:t>
      </w:r>
      <w:r w:rsidR="001440F7">
        <w:t xml:space="preserve">g chemicals: Human exposure and </w:t>
      </w:r>
      <w:r w:rsidRPr="00E245F0">
        <w:t xml:space="preserve">health risks. Journal of Enviromental Science and Health Part C. </w:t>
      </w:r>
      <w:r w:rsidRPr="00E245F0">
        <w:rPr>
          <w:i/>
        </w:rPr>
        <w:t>Environmental Carcinogenesis &amp; Ecotoxicology Reviews</w:t>
      </w:r>
      <w:r w:rsidRPr="00E245F0">
        <w:t xml:space="preserve">, </w:t>
      </w:r>
      <w:r w:rsidRPr="00085BD7">
        <w:rPr>
          <w:i/>
        </w:rPr>
        <w:t>24</w:t>
      </w:r>
      <w:r w:rsidRPr="00E245F0">
        <w:t>, 183-224.</w:t>
      </w:r>
    </w:p>
    <w:p w:rsidR="00F50312" w:rsidRPr="00E245F0" w:rsidRDefault="00F50312" w:rsidP="0021433C">
      <w:pPr>
        <w:spacing w:after="120"/>
        <w:ind w:left="567" w:hanging="567"/>
      </w:pPr>
      <w:r w:rsidRPr="00E245F0">
        <w:t>Yao</w:t>
      </w:r>
      <w:r w:rsidR="00085BD7">
        <w:t>,</w:t>
      </w:r>
      <w:r w:rsidRPr="00E245F0">
        <w:t xml:space="preserve"> HHC.</w:t>
      </w:r>
      <w:r w:rsidR="00EA023C" w:rsidRPr="00E245F0">
        <w:t xml:space="preserve"> (2005).</w:t>
      </w:r>
      <w:r w:rsidRPr="00E245F0">
        <w:t xml:space="preserve"> The pathway to femaleness: current knowledge on embryonic development of the ovary. </w:t>
      </w:r>
      <w:r w:rsidRPr="00E245F0">
        <w:rPr>
          <w:i/>
        </w:rPr>
        <w:t>Molecular and Cellular Endocrinology</w:t>
      </w:r>
      <w:r w:rsidRPr="00E245F0">
        <w:t xml:space="preserve">, </w:t>
      </w:r>
      <w:r w:rsidRPr="00085BD7">
        <w:rPr>
          <w:i/>
        </w:rPr>
        <w:t>230</w:t>
      </w:r>
      <w:r w:rsidRPr="00E245F0">
        <w:t xml:space="preserve"> (1-2),</w:t>
      </w:r>
      <w:r w:rsidR="00B47269">
        <w:t xml:space="preserve"> </w:t>
      </w:r>
      <w:r w:rsidRPr="00E245F0">
        <w:t>87-93.</w:t>
      </w:r>
    </w:p>
    <w:p w:rsidR="00F50312" w:rsidRPr="00E245F0" w:rsidRDefault="00F50312" w:rsidP="0021433C">
      <w:pPr>
        <w:spacing w:after="120"/>
        <w:ind w:left="567" w:hanging="567"/>
      </w:pPr>
      <w:r w:rsidRPr="00E245F0">
        <w:t>Ye</w:t>
      </w:r>
      <w:r w:rsidR="00085BD7">
        <w:t>,</w:t>
      </w:r>
      <w:r w:rsidRPr="00E245F0">
        <w:t xml:space="preserve"> X</w:t>
      </w:r>
      <w:r w:rsidR="00085BD7">
        <w:t>.</w:t>
      </w:r>
      <w:r w:rsidRPr="00E245F0">
        <w:t>, Kuklenyik</w:t>
      </w:r>
      <w:r w:rsidR="00085BD7">
        <w:t>,</w:t>
      </w:r>
      <w:r w:rsidRPr="00E245F0">
        <w:t xml:space="preserve"> Z</w:t>
      </w:r>
      <w:r w:rsidR="00085BD7">
        <w:t>.</w:t>
      </w:r>
      <w:r w:rsidRPr="00E245F0">
        <w:t>, Needham</w:t>
      </w:r>
      <w:r w:rsidR="00085BD7">
        <w:t>,</w:t>
      </w:r>
      <w:r w:rsidRPr="00E245F0">
        <w:t xml:space="preserve"> LL</w:t>
      </w:r>
      <w:r w:rsidR="00085BD7">
        <w:t>.</w:t>
      </w:r>
      <w:r w:rsidRPr="00E245F0">
        <w:t>, Calafat</w:t>
      </w:r>
      <w:r w:rsidR="00085BD7">
        <w:t>,</w:t>
      </w:r>
      <w:r w:rsidRPr="00E245F0">
        <w:t xml:space="preserve"> AM.</w:t>
      </w:r>
      <w:r w:rsidR="00EA023C" w:rsidRPr="00E245F0">
        <w:t xml:space="preserve"> (2005). </w:t>
      </w:r>
      <w:r w:rsidRPr="00E245F0">
        <w:t xml:space="preserve"> Quantification of urinary conjugates of bisphenol A, 2, 5-dichlorophenol, and 2-hydroxy-4-methoxybenzophenone in humans by online solid phase extraction–high performance liquid chromatography–tandem mass spectrometry. </w:t>
      </w:r>
      <w:r w:rsidRPr="00E245F0">
        <w:rPr>
          <w:i/>
        </w:rPr>
        <w:t>Analytical and Bioanalytical Chemistry</w:t>
      </w:r>
      <w:r w:rsidRPr="00E245F0">
        <w:t xml:space="preserve">, </w:t>
      </w:r>
      <w:r w:rsidRPr="00085BD7">
        <w:rPr>
          <w:i/>
        </w:rPr>
        <w:t>383</w:t>
      </w:r>
      <w:r w:rsidRPr="00E245F0">
        <w:t>(4), 638-44.</w:t>
      </w:r>
    </w:p>
    <w:p w:rsidR="00F50312" w:rsidRPr="001440F7" w:rsidRDefault="00F50312" w:rsidP="0021433C">
      <w:pPr>
        <w:spacing w:after="120"/>
        <w:ind w:left="567" w:hanging="567"/>
        <w:rPr>
          <w:i/>
        </w:rPr>
      </w:pPr>
      <w:r w:rsidRPr="00E245F0">
        <w:t>Yıldız</w:t>
      </w:r>
      <w:r w:rsidR="00085BD7">
        <w:t>,</w:t>
      </w:r>
      <w:r w:rsidRPr="00E245F0">
        <w:t xml:space="preserve"> G.</w:t>
      </w:r>
      <w:r w:rsidR="00E259F8" w:rsidRPr="00E245F0">
        <w:t xml:space="preserve"> (2013).</w:t>
      </w:r>
      <w:r w:rsidRPr="00E245F0">
        <w:t xml:space="preserve"> </w:t>
      </w:r>
      <w:r w:rsidRPr="00085BD7">
        <w:rPr>
          <w:i/>
        </w:rPr>
        <w:t>Trinitrobenzen sülfonik asit (TNBS) ile oluşturulan deneysel kolit modelinde resveratrolün antioksidan metabolizmaya etkileri.</w:t>
      </w:r>
      <w:r w:rsidR="00085BD7" w:rsidRPr="00085BD7">
        <w:t xml:space="preserve"> </w:t>
      </w:r>
      <w:r w:rsidR="00085BD7" w:rsidRPr="00E245F0">
        <w:t>Doktora tezi.</w:t>
      </w:r>
      <w:r w:rsidRPr="00E245F0">
        <w:t xml:space="preserve"> Aydın Adnan Menderes Üniversitesi Sağlık Bilimleri Enstitüsü,</w:t>
      </w:r>
      <w:r w:rsidR="00085BD7">
        <w:t xml:space="preserve"> Aydın.</w:t>
      </w:r>
      <w:r w:rsidRPr="00E245F0">
        <w:t xml:space="preserve"> </w:t>
      </w:r>
    </w:p>
    <w:p w:rsidR="00F50312" w:rsidRPr="001440F7" w:rsidRDefault="00F50312" w:rsidP="0021433C">
      <w:pPr>
        <w:spacing w:after="120"/>
        <w:ind w:left="567" w:hanging="567"/>
        <w:rPr>
          <w:i/>
          <w:shd w:val="clear" w:color="auto" w:fill="FFFFFF"/>
        </w:rPr>
      </w:pPr>
      <w:r w:rsidRPr="00E245F0">
        <w:rPr>
          <w:shd w:val="clear" w:color="auto" w:fill="FFFFFF"/>
        </w:rPr>
        <w:t>Yılmaz</w:t>
      </w:r>
      <w:r w:rsidR="00085BD7">
        <w:rPr>
          <w:shd w:val="clear" w:color="auto" w:fill="FFFFFF"/>
        </w:rPr>
        <w:t>,</w:t>
      </w:r>
      <w:r w:rsidRPr="00E245F0">
        <w:rPr>
          <w:shd w:val="clear" w:color="auto" w:fill="FFFFFF"/>
        </w:rPr>
        <w:t xml:space="preserve"> OF.</w:t>
      </w:r>
      <w:r w:rsidR="00E259F8" w:rsidRPr="00E245F0">
        <w:rPr>
          <w:shd w:val="clear" w:color="auto" w:fill="FFFFFF"/>
        </w:rPr>
        <w:t xml:space="preserve"> (2015).</w:t>
      </w:r>
      <w:r>
        <w:rPr>
          <w:shd w:val="clear" w:color="auto" w:fill="FFFFFF"/>
        </w:rPr>
        <w:t xml:space="preserve"> </w:t>
      </w:r>
      <w:r w:rsidRPr="00085BD7">
        <w:rPr>
          <w:i/>
          <w:shd w:val="clear" w:color="auto" w:fill="FFFFFF"/>
        </w:rPr>
        <w:t xml:space="preserve">Tütün dumanına maruz kalan ratlarda </w:t>
      </w:r>
      <w:r w:rsidR="001440F7">
        <w:rPr>
          <w:i/>
          <w:shd w:val="clear" w:color="auto" w:fill="FFFFFF"/>
        </w:rPr>
        <w:t xml:space="preserve">hesperetinin testis dokusundaki </w:t>
      </w:r>
      <w:r w:rsidRPr="00085BD7">
        <w:rPr>
          <w:i/>
          <w:shd w:val="clear" w:color="auto" w:fill="FFFFFF"/>
        </w:rPr>
        <w:t>antioksidan etkisinin incelenmesi.</w:t>
      </w:r>
      <w:r w:rsidR="00085BD7" w:rsidRPr="00085BD7">
        <w:rPr>
          <w:shd w:val="clear" w:color="auto" w:fill="FFFFFF"/>
        </w:rPr>
        <w:t xml:space="preserve"> </w:t>
      </w:r>
      <w:r w:rsidR="00085BD7">
        <w:rPr>
          <w:shd w:val="clear" w:color="auto" w:fill="FFFFFF"/>
        </w:rPr>
        <w:t>Yüksek lisans Tezi.</w:t>
      </w:r>
      <w:r>
        <w:rPr>
          <w:shd w:val="clear" w:color="auto" w:fill="FFFFFF"/>
        </w:rPr>
        <w:t xml:space="preserve"> Elazıg</w:t>
      </w:r>
      <w:r w:rsidRPr="0056658E">
        <w:rPr>
          <w:shd w:val="clear" w:color="auto" w:fill="FFFFFF"/>
        </w:rPr>
        <w:t xml:space="preserve"> Fırat Üniversitesi Sağlık Bilimleri Enstitüsü</w:t>
      </w:r>
      <w:r>
        <w:rPr>
          <w:shd w:val="clear" w:color="auto" w:fill="FFFFFF"/>
        </w:rPr>
        <w:t>,</w:t>
      </w:r>
      <w:r w:rsidRPr="00D83F0D">
        <w:rPr>
          <w:shd w:val="clear" w:color="auto" w:fill="FFFFFF"/>
        </w:rPr>
        <w:t xml:space="preserve"> </w:t>
      </w:r>
      <w:r w:rsidR="00085BD7">
        <w:rPr>
          <w:shd w:val="clear" w:color="auto" w:fill="FFFFFF"/>
        </w:rPr>
        <w:t>Elazığ.</w:t>
      </w:r>
    </w:p>
    <w:p w:rsidR="00F50312" w:rsidRPr="00085BD7" w:rsidRDefault="00F50312" w:rsidP="0021433C">
      <w:pPr>
        <w:spacing w:after="120"/>
        <w:ind w:left="567" w:hanging="567"/>
        <w:rPr>
          <w:shd w:val="clear" w:color="auto" w:fill="FFFFFF"/>
        </w:rPr>
      </w:pPr>
      <w:r w:rsidRPr="00E245F0">
        <w:rPr>
          <w:shd w:val="clear" w:color="auto" w:fill="FFFFFF"/>
        </w:rPr>
        <w:t>Yoshioka</w:t>
      </w:r>
      <w:r w:rsidR="00085BD7">
        <w:rPr>
          <w:shd w:val="clear" w:color="auto" w:fill="FFFFFF"/>
        </w:rPr>
        <w:t>,</w:t>
      </w:r>
      <w:r w:rsidRPr="00E245F0">
        <w:rPr>
          <w:shd w:val="clear" w:color="auto" w:fill="FFFFFF"/>
        </w:rPr>
        <w:t xml:space="preserve"> T</w:t>
      </w:r>
      <w:r w:rsidR="00085BD7">
        <w:rPr>
          <w:shd w:val="clear" w:color="auto" w:fill="FFFFFF"/>
        </w:rPr>
        <w:t>.</w:t>
      </w:r>
      <w:r w:rsidRPr="00E245F0">
        <w:rPr>
          <w:shd w:val="clear" w:color="auto" w:fill="FFFFFF"/>
        </w:rPr>
        <w:t>, Kawada</w:t>
      </w:r>
      <w:r w:rsidR="00085BD7">
        <w:rPr>
          <w:shd w:val="clear" w:color="auto" w:fill="FFFFFF"/>
        </w:rPr>
        <w:t>,</w:t>
      </w:r>
      <w:r w:rsidRPr="00E245F0">
        <w:rPr>
          <w:shd w:val="clear" w:color="auto" w:fill="FFFFFF"/>
        </w:rPr>
        <w:t xml:space="preserve"> K</w:t>
      </w:r>
      <w:r w:rsidR="00085BD7">
        <w:rPr>
          <w:shd w:val="clear" w:color="auto" w:fill="FFFFFF"/>
        </w:rPr>
        <w:t>.</w:t>
      </w:r>
      <w:r w:rsidRPr="00E245F0">
        <w:rPr>
          <w:shd w:val="clear" w:color="auto" w:fill="FFFFFF"/>
        </w:rPr>
        <w:t>, Shimada</w:t>
      </w:r>
      <w:r w:rsidR="00085BD7">
        <w:rPr>
          <w:shd w:val="clear" w:color="auto" w:fill="FFFFFF"/>
        </w:rPr>
        <w:t>,</w:t>
      </w:r>
      <w:r w:rsidRPr="00E245F0">
        <w:rPr>
          <w:shd w:val="clear" w:color="auto" w:fill="FFFFFF"/>
        </w:rPr>
        <w:t xml:space="preserve"> T</w:t>
      </w:r>
      <w:r w:rsidR="00085BD7">
        <w:rPr>
          <w:shd w:val="clear" w:color="auto" w:fill="FFFFFF"/>
        </w:rPr>
        <w:t>.</w:t>
      </w:r>
      <w:r w:rsidRPr="00E245F0">
        <w:rPr>
          <w:shd w:val="clear" w:color="auto" w:fill="FFFFFF"/>
        </w:rPr>
        <w:t>, Mori</w:t>
      </w:r>
      <w:r w:rsidR="00085BD7">
        <w:rPr>
          <w:shd w:val="clear" w:color="auto" w:fill="FFFFFF"/>
        </w:rPr>
        <w:t>,</w:t>
      </w:r>
      <w:r w:rsidRPr="00E245F0">
        <w:rPr>
          <w:shd w:val="clear" w:color="auto" w:fill="FFFFFF"/>
        </w:rPr>
        <w:t xml:space="preserve"> M. </w:t>
      </w:r>
      <w:r w:rsidR="00E259F8" w:rsidRPr="00E245F0">
        <w:rPr>
          <w:shd w:val="clear" w:color="auto" w:fill="FFFFFF"/>
        </w:rPr>
        <w:t xml:space="preserve">(1979). </w:t>
      </w:r>
      <w:r w:rsidRPr="00E245F0">
        <w:rPr>
          <w:shd w:val="clear" w:color="auto" w:fill="FFFFFF"/>
        </w:rPr>
        <w:t xml:space="preserve">Lipid peroxidation in maternal and cord </w:t>
      </w:r>
      <w:r w:rsidR="00E245F0">
        <w:rPr>
          <w:shd w:val="clear" w:color="auto" w:fill="FFFFFF"/>
        </w:rPr>
        <w:t xml:space="preserve"> </w:t>
      </w:r>
      <w:r w:rsidRPr="00E245F0">
        <w:rPr>
          <w:shd w:val="clear" w:color="auto" w:fill="FFFFFF"/>
        </w:rPr>
        <w:t xml:space="preserve">blood and protective mechanisms against activated oxygen toxicity in the blood. </w:t>
      </w:r>
      <w:r w:rsidRPr="00E245F0">
        <w:rPr>
          <w:i/>
          <w:shd w:val="clear" w:color="auto" w:fill="FFFFFF"/>
        </w:rPr>
        <w:t>American Journal of Obstetrics and Gynecology</w:t>
      </w:r>
      <w:r w:rsidRPr="00E245F0">
        <w:rPr>
          <w:shd w:val="clear" w:color="auto" w:fill="FFFFFF"/>
        </w:rPr>
        <w:t xml:space="preserve">, </w:t>
      </w:r>
      <w:r w:rsidRPr="00085BD7">
        <w:rPr>
          <w:i/>
          <w:shd w:val="clear" w:color="auto" w:fill="FFFFFF"/>
        </w:rPr>
        <w:t>135</w:t>
      </w:r>
      <w:r w:rsidRPr="00E245F0">
        <w:rPr>
          <w:shd w:val="clear" w:color="auto" w:fill="FFFFFF"/>
        </w:rPr>
        <w:t>(3), 372-376.</w:t>
      </w:r>
    </w:p>
    <w:p w:rsidR="00F50312" w:rsidRPr="00E245F0" w:rsidRDefault="00087A54" w:rsidP="0021433C">
      <w:pPr>
        <w:spacing w:after="120"/>
        <w:ind w:left="567" w:hanging="567"/>
      </w:pPr>
      <w:hyperlink r:id="rId132" w:history="1">
        <w:r w:rsidR="00F50312" w:rsidRPr="00E245F0">
          <w:rPr>
            <w:rStyle w:val="Kpr"/>
            <w:rFonts w:cs="Times New Roman"/>
            <w:color w:val="auto"/>
            <w:szCs w:val="24"/>
            <w:u w:val="none"/>
            <w:shd w:val="clear" w:color="auto" w:fill="FFFFFF"/>
          </w:rPr>
          <w:t>Yousaf</w:t>
        </w:r>
        <w:r w:rsidR="00085BD7">
          <w:rPr>
            <w:rStyle w:val="Kpr"/>
            <w:rFonts w:cs="Times New Roman"/>
            <w:color w:val="auto"/>
            <w:szCs w:val="24"/>
            <w:u w:val="none"/>
            <w:shd w:val="clear" w:color="auto" w:fill="FFFFFF"/>
          </w:rPr>
          <w:t>,</w:t>
        </w:r>
        <w:r w:rsidR="00F50312" w:rsidRPr="00E245F0">
          <w:rPr>
            <w:rStyle w:val="Kpr"/>
            <w:rFonts w:cs="Times New Roman"/>
            <w:color w:val="auto"/>
            <w:szCs w:val="24"/>
            <w:u w:val="none"/>
            <w:shd w:val="clear" w:color="auto" w:fill="FFFFFF"/>
          </w:rPr>
          <w:t xml:space="preserve"> B</w:t>
        </w:r>
      </w:hyperlink>
      <w:r w:rsidR="00F50312" w:rsidRPr="00E245F0">
        <w:rPr>
          <w:shd w:val="clear" w:color="auto" w:fill="FFFFFF"/>
        </w:rPr>
        <w:t xml:space="preserve">,  </w:t>
      </w:r>
      <w:hyperlink r:id="rId133" w:history="1">
        <w:r w:rsidR="00F50312" w:rsidRPr="00E245F0">
          <w:rPr>
            <w:rStyle w:val="Kpr"/>
            <w:rFonts w:cs="Times New Roman"/>
            <w:color w:val="auto"/>
            <w:szCs w:val="24"/>
            <w:u w:val="none"/>
            <w:shd w:val="clear" w:color="auto" w:fill="FFFFFF"/>
          </w:rPr>
          <w:t>Amina</w:t>
        </w:r>
      </w:hyperlink>
      <w:r w:rsidR="00F50312" w:rsidRPr="00E245F0">
        <w:rPr>
          <w:shd w:val="clear" w:color="auto" w:fill="FFFFFF"/>
        </w:rPr>
        <w:t> </w:t>
      </w:r>
      <w:hyperlink r:id="rId134" w:history="1">
        <w:r w:rsidR="00F50312" w:rsidRPr="00E245F0">
          <w:rPr>
            <w:rStyle w:val="Kpr"/>
            <w:rFonts w:cs="Times New Roman"/>
            <w:color w:val="auto"/>
            <w:szCs w:val="24"/>
            <w:u w:val="none"/>
            <w:shd w:val="clear" w:color="auto" w:fill="FFFFFF"/>
          </w:rPr>
          <w:t>Liu</w:t>
        </w:r>
        <w:r w:rsidR="00085BD7">
          <w:rPr>
            <w:rStyle w:val="Kpr"/>
            <w:rFonts w:cs="Times New Roman"/>
            <w:color w:val="auto"/>
            <w:szCs w:val="24"/>
            <w:u w:val="none"/>
            <w:shd w:val="clear" w:color="auto" w:fill="FFFFFF"/>
          </w:rPr>
          <w:t>,</w:t>
        </w:r>
        <w:r w:rsidR="00F50312" w:rsidRPr="00E245F0">
          <w:rPr>
            <w:rStyle w:val="Kpr"/>
            <w:rFonts w:cs="Times New Roman"/>
            <w:color w:val="auto"/>
            <w:szCs w:val="24"/>
            <w:u w:val="none"/>
            <w:shd w:val="clear" w:color="auto" w:fill="FFFFFF"/>
          </w:rPr>
          <w:t xml:space="preserve"> G</w:t>
        </w:r>
      </w:hyperlink>
      <w:r w:rsidR="00085BD7">
        <w:t>.</w:t>
      </w:r>
      <w:r w:rsidR="00F50312" w:rsidRPr="00E245F0">
        <w:rPr>
          <w:shd w:val="clear" w:color="auto" w:fill="FFFFFF"/>
        </w:rPr>
        <w:t>, </w:t>
      </w:r>
      <w:hyperlink r:id="rId135" w:history="1">
        <w:r w:rsidR="00F50312" w:rsidRPr="00E245F0">
          <w:rPr>
            <w:rStyle w:val="Kpr"/>
            <w:rFonts w:cs="Times New Roman"/>
            <w:color w:val="auto"/>
            <w:szCs w:val="24"/>
            <w:u w:val="none"/>
            <w:shd w:val="clear" w:color="auto" w:fill="FFFFFF"/>
          </w:rPr>
          <w:t>Wang</w:t>
        </w:r>
        <w:r w:rsidR="00085BD7">
          <w:rPr>
            <w:rStyle w:val="Kpr"/>
            <w:rFonts w:cs="Times New Roman"/>
            <w:color w:val="auto"/>
            <w:szCs w:val="24"/>
            <w:u w:val="none"/>
            <w:shd w:val="clear" w:color="auto" w:fill="FFFFFF"/>
          </w:rPr>
          <w:t>,</w:t>
        </w:r>
        <w:r w:rsidR="00F50312" w:rsidRPr="00E245F0">
          <w:rPr>
            <w:rStyle w:val="Kpr"/>
            <w:rFonts w:cs="Times New Roman"/>
            <w:color w:val="auto"/>
            <w:szCs w:val="24"/>
            <w:u w:val="none"/>
            <w:shd w:val="clear" w:color="auto" w:fill="FFFFFF"/>
          </w:rPr>
          <w:t xml:space="preserve"> R</w:t>
        </w:r>
      </w:hyperlink>
      <w:r w:rsidR="00085BD7">
        <w:t>.</w:t>
      </w:r>
      <w:r w:rsidR="00F50312" w:rsidRPr="00E245F0">
        <w:rPr>
          <w:shd w:val="clear" w:color="auto" w:fill="FFFFFF"/>
        </w:rPr>
        <w:t>, </w:t>
      </w:r>
      <w:hyperlink r:id="rId136" w:history="1">
        <w:r w:rsidR="00F50312" w:rsidRPr="00E245F0">
          <w:rPr>
            <w:rStyle w:val="Kpr"/>
            <w:rFonts w:cs="Times New Roman"/>
            <w:color w:val="auto"/>
            <w:szCs w:val="24"/>
            <w:u w:val="none"/>
            <w:shd w:val="clear" w:color="auto" w:fill="FFFFFF"/>
          </w:rPr>
          <w:t>Qadir</w:t>
        </w:r>
        <w:r w:rsidR="00085BD7">
          <w:rPr>
            <w:rStyle w:val="Kpr"/>
            <w:rFonts w:cs="Times New Roman"/>
            <w:color w:val="auto"/>
            <w:szCs w:val="24"/>
            <w:u w:val="none"/>
            <w:shd w:val="clear" w:color="auto" w:fill="FFFFFF"/>
          </w:rPr>
          <w:t>,</w:t>
        </w:r>
        <w:r w:rsidR="00F50312" w:rsidRPr="00E245F0">
          <w:rPr>
            <w:rStyle w:val="Kpr"/>
            <w:rFonts w:cs="Times New Roman"/>
            <w:color w:val="auto"/>
            <w:szCs w:val="24"/>
            <w:u w:val="none"/>
            <w:shd w:val="clear" w:color="auto" w:fill="FFFFFF"/>
          </w:rPr>
          <w:t xml:space="preserve"> A</w:t>
        </w:r>
      </w:hyperlink>
      <w:r w:rsidR="00085BD7">
        <w:t>.</w:t>
      </w:r>
      <w:r w:rsidR="00F50312" w:rsidRPr="00E245F0">
        <w:rPr>
          <w:shd w:val="clear" w:color="auto" w:fill="FFFFFF"/>
        </w:rPr>
        <w:t>,  </w:t>
      </w:r>
      <w:hyperlink r:id="rId137" w:history="1">
        <w:r w:rsidR="00F50312" w:rsidRPr="00E245F0">
          <w:rPr>
            <w:rStyle w:val="Kpr"/>
            <w:rFonts w:cs="Times New Roman"/>
            <w:color w:val="auto"/>
            <w:szCs w:val="24"/>
            <w:u w:val="none"/>
            <w:shd w:val="clear" w:color="auto" w:fill="FFFFFF"/>
          </w:rPr>
          <w:t>Ali</w:t>
        </w:r>
        <w:r w:rsidR="00085BD7">
          <w:rPr>
            <w:rStyle w:val="Kpr"/>
            <w:rFonts w:cs="Times New Roman"/>
            <w:color w:val="auto"/>
            <w:szCs w:val="24"/>
            <w:u w:val="none"/>
            <w:shd w:val="clear" w:color="auto" w:fill="FFFFFF"/>
          </w:rPr>
          <w:t>,</w:t>
        </w:r>
        <w:r w:rsidR="00F50312" w:rsidRPr="00E245F0">
          <w:rPr>
            <w:rStyle w:val="Kpr"/>
            <w:rFonts w:cs="Times New Roman"/>
            <w:color w:val="auto"/>
            <w:szCs w:val="24"/>
            <w:u w:val="none"/>
            <w:shd w:val="clear" w:color="auto" w:fill="FFFFFF"/>
          </w:rPr>
          <w:t xml:space="preserve"> MU</w:t>
        </w:r>
      </w:hyperlink>
      <w:r w:rsidR="00085BD7">
        <w:t>.</w:t>
      </w:r>
      <w:r w:rsidR="00F50312" w:rsidRPr="00E245F0">
        <w:rPr>
          <w:shd w:val="clear" w:color="auto" w:fill="FFFFFF"/>
        </w:rPr>
        <w:t>, </w:t>
      </w:r>
      <w:hyperlink r:id="rId138" w:history="1">
        <w:r w:rsidR="00F50312" w:rsidRPr="00E245F0">
          <w:rPr>
            <w:rStyle w:val="Kpr"/>
            <w:rFonts w:cs="Times New Roman"/>
            <w:color w:val="auto"/>
            <w:szCs w:val="24"/>
            <w:u w:val="none"/>
            <w:shd w:val="clear" w:color="auto" w:fill="FFFFFF"/>
          </w:rPr>
          <w:t>Kanwal</w:t>
        </w:r>
        <w:r w:rsidR="00085BD7">
          <w:rPr>
            <w:rStyle w:val="Kpr"/>
            <w:rFonts w:cs="Times New Roman"/>
            <w:color w:val="auto"/>
            <w:szCs w:val="24"/>
            <w:u w:val="none"/>
            <w:shd w:val="clear" w:color="auto" w:fill="FFFFFF"/>
          </w:rPr>
          <w:t>,</w:t>
        </w:r>
        <w:r w:rsidR="00F50312" w:rsidRPr="00E245F0">
          <w:rPr>
            <w:rStyle w:val="Kpr"/>
            <w:rFonts w:cs="Times New Roman"/>
            <w:color w:val="auto"/>
            <w:szCs w:val="24"/>
            <w:u w:val="none"/>
            <w:shd w:val="clear" w:color="auto" w:fill="FFFFFF"/>
          </w:rPr>
          <w:t xml:space="preserve"> Q</w:t>
        </w:r>
      </w:hyperlink>
      <w:r w:rsidR="00085BD7">
        <w:t>.</w:t>
      </w:r>
      <w:r w:rsidR="00F50312" w:rsidRPr="00E245F0">
        <w:rPr>
          <w:shd w:val="clear" w:color="auto" w:fill="FFFFFF"/>
        </w:rPr>
        <w:t>, </w:t>
      </w:r>
      <w:hyperlink r:id="rId139" w:history="1">
        <w:r w:rsidR="00F50312" w:rsidRPr="00E245F0">
          <w:rPr>
            <w:rStyle w:val="Kpr"/>
            <w:rFonts w:cs="Times New Roman"/>
            <w:color w:val="auto"/>
            <w:szCs w:val="24"/>
            <w:u w:val="none"/>
            <w:shd w:val="clear" w:color="auto" w:fill="FFFFFF"/>
          </w:rPr>
          <w:t>Munir</w:t>
        </w:r>
        <w:r w:rsidR="00085BD7">
          <w:rPr>
            <w:rStyle w:val="Kpr"/>
            <w:rFonts w:cs="Times New Roman"/>
            <w:color w:val="auto"/>
            <w:szCs w:val="24"/>
            <w:u w:val="none"/>
            <w:shd w:val="clear" w:color="auto" w:fill="FFFFFF"/>
          </w:rPr>
          <w:t>,</w:t>
        </w:r>
        <w:r w:rsidR="00F50312" w:rsidRPr="00E245F0">
          <w:rPr>
            <w:rStyle w:val="Kpr"/>
            <w:rFonts w:cs="Times New Roman"/>
            <w:color w:val="auto"/>
            <w:szCs w:val="24"/>
            <w:u w:val="none"/>
            <w:shd w:val="clear" w:color="auto" w:fill="FFFFFF"/>
          </w:rPr>
          <w:t xml:space="preserve"> B</w:t>
        </w:r>
      </w:hyperlink>
      <w:r w:rsidR="00085BD7">
        <w:t>.</w:t>
      </w:r>
      <w:r w:rsidR="00F50312" w:rsidRPr="00E245F0">
        <w:rPr>
          <w:shd w:val="clear" w:color="auto" w:fill="FFFFFF"/>
        </w:rPr>
        <w:t>, </w:t>
      </w:r>
      <w:hyperlink r:id="rId140" w:history="1">
        <w:r w:rsidR="00F50312" w:rsidRPr="00E245F0">
          <w:rPr>
            <w:rStyle w:val="Kpr"/>
            <w:rFonts w:cs="Times New Roman"/>
            <w:color w:val="auto"/>
            <w:szCs w:val="24"/>
            <w:u w:val="none"/>
            <w:shd w:val="clear" w:color="auto" w:fill="FFFFFF"/>
          </w:rPr>
          <w:t>Asmatullah</w:t>
        </w:r>
      </w:hyperlink>
      <w:r w:rsidR="00F50312" w:rsidRPr="00E245F0">
        <w:rPr>
          <w:shd w:val="clear" w:color="auto" w:fill="FFFFFF"/>
        </w:rPr>
        <w:t> </w:t>
      </w:r>
      <w:hyperlink r:id="rId141" w:history="1">
        <w:r w:rsidR="00F50312" w:rsidRPr="00E245F0">
          <w:rPr>
            <w:rStyle w:val="Kpr"/>
            <w:rFonts w:cs="Times New Roman"/>
            <w:color w:val="auto"/>
            <w:szCs w:val="24"/>
            <w:u w:val="none"/>
            <w:shd w:val="clear" w:color="auto" w:fill="FFFFFF"/>
          </w:rPr>
          <w:t>Abbas</w:t>
        </w:r>
        <w:r w:rsidR="00085BD7">
          <w:rPr>
            <w:rStyle w:val="Kpr"/>
            <w:rFonts w:cs="Times New Roman"/>
            <w:color w:val="auto"/>
            <w:szCs w:val="24"/>
            <w:u w:val="none"/>
            <w:shd w:val="clear" w:color="auto" w:fill="FFFFFF"/>
          </w:rPr>
          <w:t>,</w:t>
        </w:r>
        <w:r w:rsidR="00F50312" w:rsidRPr="00E245F0">
          <w:rPr>
            <w:rStyle w:val="Kpr"/>
            <w:rFonts w:cs="Times New Roman"/>
            <w:color w:val="auto"/>
            <w:szCs w:val="24"/>
            <w:u w:val="none"/>
            <w:shd w:val="clear" w:color="auto" w:fill="FFFFFF"/>
          </w:rPr>
          <w:t xml:space="preserve"> Z</w:t>
        </w:r>
      </w:hyperlink>
      <w:r w:rsidR="00F50312" w:rsidRPr="00E245F0">
        <w:rPr>
          <w:shd w:val="clear" w:color="auto" w:fill="FFFFFF"/>
        </w:rPr>
        <w:t>.</w:t>
      </w:r>
      <w:r w:rsidR="00E259F8" w:rsidRPr="00E245F0">
        <w:rPr>
          <w:shd w:val="clear" w:color="auto" w:fill="FFFFFF"/>
        </w:rPr>
        <w:t xml:space="preserve"> (2016).</w:t>
      </w:r>
      <w:r w:rsidR="00F50312" w:rsidRPr="00E245F0">
        <w:t xml:space="preserve"> Bisphenol A exposure and healing effects of Adiantum </w:t>
      </w:r>
      <w:r w:rsidR="00E245F0">
        <w:t xml:space="preserve"> </w:t>
      </w:r>
      <w:r w:rsidR="00F50312" w:rsidRPr="00E245F0">
        <w:t>capillus-veneris L. plant extract (APE) in bisphenol A-induced reproductive toxicity in albino rats.</w:t>
      </w:r>
      <w:r w:rsidR="00F50312" w:rsidRPr="00E245F0">
        <w:rPr>
          <w:shd w:val="clear" w:color="auto" w:fill="FFFFFF"/>
        </w:rPr>
        <w:t xml:space="preserve"> </w:t>
      </w:r>
      <w:hyperlink r:id="rId142" w:tooltip="Environmental science and pollution research international." w:history="1">
        <w:r w:rsidR="00F50312" w:rsidRPr="00E245F0">
          <w:rPr>
            <w:rStyle w:val="Kpr"/>
            <w:rFonts w:cs="Times New Roman"/>
            <w:i/>
            <w:color w:val="auto"/>
            <w:szCs w:val="24"/>
            <w:u w:val="none"/>
            <w:shd w:val="clear" w:color="auto" w:fill="FFFFFF"/>
          </w:rPr>
          <w:t>Environmental Science and Pollution Research International</w:t>
        </w:r>
      </w:hyperlink>
      <w:r w:rsidR="00F50312" w:rsidRPr="00E245F0">
        <w:rPr>
          <w:shd w:val="clear" w:color="auto" w:fill="FFFFFF"/>
        </w:rPr>
        <w:t>,</w:t>
      </w:r>
      <w:r w:rsidR="00F50312" w:rsidRPr="00085BD7">
        <w:rPr>
          <w:i/>
          <w:shd w:val="clear" w:color="auto" w:fill="FFFFFF"/>
        </w:rPr>
        <w:t>23</w:t>
      </w:r>
      <w:r w:rsidR="00F50312" w:rsidRPr="00E245F0">
        <w:rPr>
          <w:shd w:val="clear" w:color="auto" w:fill="FFFFFF"/>
        </w:rPr>
        <w:t>(12),</w:t>
      </w:r>
      <w:r w:rsidR="00B47269">
        <w:rPr>
          <w:shd w:val="clear" w:color="auto" w:fill="FFFFFF"/>
        </w:rPr>
        <w:t xml:space="preserve"> </w:t>
      </w:r>
      <w:r w:rsidR="00F50312" w:rsidRPr="00E245F0">
        <w:rPr>
          <w:shd w:val="clear" w:color="auto" w:fill="FFFFFF"/>
        </w:rPr>
        <w:t>11645-11657.</w:t>
      </w:r>
    </w:p>
    <w:p w:rsidR="0021433C" w:rsidRDefault="0021433C" w:rsidP="001440F7">
      <w:pPr>
        <w:spacing w:after="120"/>
        <w:ind w:left="567" w:hanging="567"/>
      </w:pPr>
    </w:p>
    <w:p w:rsidR="0021433C" w:rsidRDefault="0021433C" w:rsidP="0021433C">
      <w:pPr>
        <w:spacing w:after="120"/>
        <w:ind w:firstLine="0"/>
      </w:pPr>
    </w:p>
    <w:p w:rsidR="00F50312" w:rsidRPr="00085BD7" w:rsidRDefault="00087A54" w:rsidP="0021433C">
      <w:pPr>
        <w:spacing w:after="120"/>
        <w:ind w:left="567" w:hanging="567"/>
      </w:pPr>
      <w:hyperlink r:id="rId143" w:history="1">
        <w:r w:rsidR="00F50312" w:rsidRPr="00085BD7">
          <w:rPr>
            <w:rStyle w:val="Kpr"/>
            <w:color w:val="auto"/>
            <w:szCs w:val="24"/>
            <w:u w:val="none"/>
            <w:shd w:val="clear" w:color="auto" w:fill="FFFFFF"/>
          </w:rPr>
          <w:t>Zhang</w:t>
        </w:r>
        <w:r w:rsidR="00085BD7" w:rsidRPr="00085BD7">
          <w:rPr>
            <w:rStyle w:val="Kpr"/>
            <w:color w:val="auto"/>
            <w:szCs w:val="24"/>
            <w:u w:val="none"/>
            <w:shd w:val="clear" w:color="auto" w:fill="FFFFFF"/>
          </w:rPr>
          <w:t>,</w:t>
        </w:r>
        <w:r w:rsidR="00F50312" w:rsidRPr="00085BD7">
          <w:rPr>
            <w:rStyle w:val="Kpr"/>
            <w:color w:val="auto"/>
            <w:szCs w:val="24"/>
            <w:u w:val="none"/>
            <w:shd w:val="clear" w:color="auto" w:fill="FFFFFF"/>
          </w:rPr>
          <w:t xml:space="preserve"> C</w:t>
        </w:r>
      </w:hyperlink>
      <w:r w:rsidR="00085BD7" w:rsidRPr="00085BD7">
        <w:t>.</w:t>
      </w:r>
      <w:r w:rsidR="00F50312" w:rsidRPr="00085BD7">
        <w:rPr>
          <w:shd w:val="clear" w:color="auto" w:fill="FFFFFF"/>
        </w:rPr>
        <w:t>,</w:t>
      </w:r>
      <w:r w:rsidR="00F50312" w:rsidRPr="00085BD7">
        <w:rPr>
          <w:shd w:val="clear" w:color="auto" w:fill="FFFFFF"/>
          <w:vertAlign w:val="superscript"/>
        </w:rPr>
        <w:t xml:space="preserve"> </w:t>
      </w:r>
      <w:hyperlink r:id="rId144" w:history="1">
        <w:r w:rsidR="00F50312" w:rsidRPr="00085BD7">
          <w:rPr>
            <w:rStyle w:val="Kpr"/>
            <w:color w:val="auto"/>
            <w:szCs w:val="24"/>
            <w:u w:val="none"/>
            <w:shd w:val="clear" w:color="auto" w:fill="FFFFFF"/>
          </w:rPr>
          <w:t>Wang</w:t>
        </w:r>
        <w:r w:rsidR="00085BD7">
          <w:rPr>
            <w:rStyle w:val="Kpr"/>
            <w:b/>
            <w:color w:val="auto"/>
            <w:szCs w:val="24"/>
            <w:u w:val="none"/>
            <w:shd w:val="clear" w:color="auto" w:fill="FFFFFF"/>
          </w:rPr>
          <w:t>,</w:t>
        </w:r>
        <w:r w:rsidR="00F50312" w:rsidRPr="00085BD7">
          <w:rPr>
            <w:rStyle w:val="Kpr"/>
            <w:color w:val="auto"/>
            <w:szCs w:val="24"/>
            <w:u w:val="none"/>
            <w:shd w:val="clear" w:color="auto" w:fill="FFFFFF"/>
          </w:rPr>
          <w:t xml:space="preserve"> A</w:t>
        </w:r>
      </w:hyperlink>
      <w:r w:rsidR="00085BD7">
        <w:rPr>
          <w:b/>
        </w:rPr>
        <w:t>.</w:t>
      </w:r>
      <w:r w:rsidR="00F50312" w:rsidRPr="00085BD7">
        <w:rPr>
          <w:shd w:val="clear" w:color="auto" w:fill="FFFFFF"/>
        </w:rPr>
        <w:t>, </w:t>
      </w:r>
      <w:hyperlink r:id="rId145" w:history="1">
        <w:r w:rsidR="00F50312" w:rsidRPr="00085BD7">
          <w:rPr>
            <w:rStyle w:val="Kpr"/>
            <w:color w:val="auto"/>
            <w:szCs w:val="24"/>
            <w:u w:val="none"/>
            <w:shd w:val="clear" w:color="auto" w:fill="FFFFFF"/>
          </w:rPr>
          <w:t>Sun</w:t>
        </w:r>
        <w:r w:rsidR="00085BD7">
          <w:rPr>
            <w:rStyle w:val="Kpr"/>
            <w:b/>
            <w:color w:val="auto"/>
            <w:szCs w:val="24"/>
            <w:u w:val="none"/>
            <w:shd w:val="clear" w:color="auto" w:fill="FFFFFF"/>
          </w:rPr>
          <w:t>,</w:t>
        </w:r>
        <w:r w:rsidR="00F50312" w:rsidRPr="00085BD7">
          <w:rPr>
            <w:rStyle w:val="Kpr"/>
            <w:color w:val="auto"/>
            <w:szCs w:val="24"/>
            <w:u w:val="none"/>
            <w:shd w:val="clear" w:color="auto" w:fill="FFFFFF"/>
          </w:rPr>
          <w:t xml:space="preserve"> X</w:t>
        </w:r>
      </w:hyperlink>
      <w:r w:rsidR="00085BD7">
        <w:rPr>
          <w:b/>
        </w:rPr>
        <w:t>.</w:t>
      </w:r>
      <w:r w:rsidR="00F50312" w:rsidRPr="00085BD7">
        <w:rPr>
          <w:shd w:val="clear" w:color="auto" w:fill="FFFFFF"/>
        </w:rPr>
        <w:t>, </w:t>
      </w:r>
      <w:hyperlink r:id="rId146" w:history="1">
        <w:r w:rsidR="00F50312" w:rsidRPr="00085BD7">
          <w:rPr>
            <w:rStyle w:val="Kpr"/>
            <w:color w:val="auto"/>
            <w:szCs w:val="24"/>
            <w:u w:val="none"/>
            <w:shd w:val="clear" w:color="auto" w:fill="FFFFFF"/>
          </w:rPr>
          <w:t>Li</w:t>
        </w:r>
        <w:r w:rsidR="00085BD7">
          <w:rPr>
            <w:rStyle w:val="Kpr"/>
            <w:b/>
            <w:color w:val="auto"/>
            <w:szCs w:val="24"/>
            <w:u w:val="none"/>
            <w:shd w:val="clear" w:color="auto" w:fill="FFFFFF"/>
          </w:rPr>
          <w:t>,</w:t>
        </w:r>
        <w:r w:rsidR="00F50312" w:rsidRPr="00085BD7">
          <w:rPr>
            <w:rStyle w:val="Kpr"/>
            <w:color w:val="auto"/>
            <w:szCs w:val="24"/>
            <w:u w:val="none"/>
            <w:shd w:val="clear" w:color="auto" w:fill="FFFFFF"/>
          </w:rPr>
          <w:t xml:space="preserve"> X</w:t>
        </w:r>
      </w:hyperlink>
      <w:r w:rsidR="00085BD7">
        <w:rPr>
          <w:b/>
        </w:rPr>
        <w:t>.</w:t>
      </w:r>
      <w:r w:rsidR="00F50312" w:rsidRPr="00085BD7">
        <w:rPr>
          <w:shd w:val="clear" w:color="auto" w:fill="FFFFFF"/>
        </w:rPr>
        <w:t>, </w:t>
      </w:r>
      <w:hyperlink r:id="rId147" w:history="1">
        <w:r w:rsidR="00F50312" w:rsidRPr="00085BD7">
          <w:rPr>
            <w:rStyle w:val="Kpr"/>
            <w:color w:val="auto"/>
            <w:szCs w:val="24"/>
            <w:u w:val="none"/>
            <w:shd w:val="clear" w:color="auto" w:fill="FFFFFF"/>
          </w:rPr>
          <w:t>Zhao</w:t>
        </w:r>
        <w:r w:rsidR="00085BD7">
          <w:rPr>
            <w:rStyle w:val="Kpr"/>
            <w:b/>
            <w:color w:val="auto"/>
            <w:szCs w:val="24"/>
            <w:u w:val="none"/>
            <w:shd w:val="clear" w:color="auto" w:fill="FFFFFF"/>
          </w:rPr>
          <w:t>,</w:t>
        </w:r>
        <w:r w:rsidR="00F50312" w:rsidRPr="00085BD7">
          <w:rPr>
            <w:rStyle w:val="Kpr"/>
            <w:color w:val="auto"/>
            <w:szCs w:val="24"/>
            <w:u w:val="none"/>
            <w:shd w:val="clear" w:color="auto" w:fill="FFFFFF"/>
          </w:rPr>
          <w:t xml:space="preserve"> X</w:t>
        </w:r>
      </w:hyperlink>
      <w:r w:rsidR="00085BD7">
        <w:rPr>
          <w:b/>
        </w:rPr>
        <w:t>.</w:t>
      </w:r>
      <w:r w:rsidR="00F50312" w:rsidRPr="00085BD7">
        <w:rPr>
          <w:shd w:val="clear" w:color="auto" w:fill="FFFFFF"/>
        </w:rPr>
        <w:t>, </w:t>
      </w:r>
      <w:hyperlink r:id="rId148" w:history="1">
        <w:r w:rsidR="00F50312" w:rsidRPr="00085BD7">
          <w:rPr>
            <w:rStyle w:val="Kpr"/>
            <w:color w:val="auto"/>
            <w:szCs w:val="24"/>
            <w:u w:val="none"/>
            <w:shd w:val="clear" w:color="auto" w:fill="FFFFFF"/>
          </w:rPr>
          <w:t>Li</w:t>
        </w:r>
        <w:r w:rsidR="00085BD7">
          <w:rPr>
            <w:rStyle w:val="Kpr"/>
            <w:b/>
            <w:color w:val="auto"/>
            <w:szCs w:val="24"/>
            <w:u w:val="none"/>
            <w:shd w:val="clear" w:color="auto" w:fill="FFFFFF"/>
          </w:rPr>
          <w:t>,</w:t>
        </w:r>
        <w:r w:rsidR="00F50312" w:rsidRPr="00085BD7">
          <w:rPr>
            <w:rStyle w:val="Kpr"/>
            <w:color w:val="auto"/>
            <w:szCs w:val="24"/>
            <w:u w:val="none"/>
            <w:shd w:val="clear" w:color="auto" w:fill="FFFFFF"/>
          </w:rPr>
          <w:t xml:space="preserve"> S</w:t>
        </w:r>
      </w:hyperlink>
      <w:r w:rsidR="00085BD7">
        <w:rPr>
          <w:b/>
        </w:rPr>
        <w:t>.</w:t>
      </w:r>
      <w:r w:rsidR="00F50312" w:rsidRPr="00085BD7">
        <w:rPr>
          <w:shd w:val="clear" w:color="auto" w:fill="FFFFFF"/>
        </w:rPr>
        <w:t>, </w:t>
      </w:r>
      <w:hyperlink r:id="rId149" w:history="1">
        <w:r w:rsidR="00F50312" w:rsidRPr="00085BD7">
          <w:rPr>
            <w:rStyle w:val="Kpr"/>
            <w:color w:val="auto"/>
            <w:szCs w:val="24"/>
            <w:u w:val="none"/>
            <w:shd w:val="clear" w:color="auto" w:fill="FFFFFF"/>
          </w:rPr>
          <w:t>Ma</w:t>
        </w:r>
        <w:r w:rsidR="00085BD7">
          <w:rPr>
            <w:rStyle w:val="Kpr"/>
            <w:b/>
            <w:color w:val="auto"/>
            <w:szCs w:val="24"/>
            <w:u w:val="none"/>
            <w:shd w:val="clear" w:color="auto" w:fill="FFFFFF"/>
          </w:rPr>
          <w:t>,</w:t>
        </w:r>
        <w:r w:rsidR="00F50312" w:rsidRPr="00085BD7">
          <w:rPr>
            <w:rStyle w:val="Kpr"/>
            <w:color w:val="auto"/>
            <w:szCs w:val="24"/>
            <w:u w:val="none"/>
            <w:shd w:val="clear" w:color="auto" w:fill="FFFFFF"/>
          </w:rPr>
          <w:t xml:space="preserve"> A</w:t>
        </w:r>
      </w:hyperlink>
      <w:r w:rsidR="00F50312" w:rsidRPr="00085BD7">
        <w:rPr>
          <w:shd w:val="clear" w:color="auto" w:fill="FFFFFF"/>
        </w:rPr>
        <w:t>.</w:t>
      </w:r>
      <w:r w:rsidR="00F50312" w:rsidRPr="00085BD7">
        <w:t xml:space="preserve"> </w:t>
      </w:r>
      <w:r w:rsidR="00E259F8" w:rsidRPr="00085BD7">
        <w:t xml:space="preserve">(2013). </w:t>
      </w:r>
      <w:r w:rsidR="00F50312" w:rsidRPr="00085BD7">
        <w:t xml:space="preserve">Protective effects of Lycium </w:t>
      </w:r>
      <w:r w:rsidR="00E245F0" w:rsidRPr="00085BD7">
        <w:t xml:space="preserve"> </w:t>
      </w:r>
      <w:r w:rsidR="00F50312" w:rsidRPr="00085BD7">
        <w:t xml:space="preserve">barbarum polysaccharides on testis spermatogenic injury induced by Bisphenol A in mice. </w:t>
      </w:r>
      <w:hyperlink r:id="rId150" w:tooltip="Evidence-based complementary and alternative medicine : eCAM." w:history="1">
        <w:r w:rsidR="00F50312" w:rsidRPr="00085BD7">
          <w:rPr>
            <w:rStyle w:val="Kpr"/>
            <w:i/>
            <w:color w:val="auto"/>
            <w:szCs w:val="24"/>
            <w:u w:val="none"/>
            <w:shd w:val="clear" w:color="auto" w:fill="FFFFFF"/>
          </w:rPr>
          <w:t>Evidence Based Complementary and Alternative Medicine</w:t>
        </w:r>
      </w:hyperlink>
      <w:r w:rsidR="00F50312" w:rsidRPr="00085BD7">
        <w:rPr>
          <w:shd w:val="clear" w:color="auto" w:fill="FFFFFF"/>
        </w:rPr>
        <w:t>, 690</w:t>
      </w:r>
      <w:r w:rsidR="00085BD7">
        <w:rPr>
          <w:b/>
          <w:shd w:val="clear" w:color="auto" w:fill="FFFFFF"/>
        </w:rPr>
        <w:t>-</w:t>
      </w:r>
      <w:r w:rsidR="00F50312" w:rsidRPr="00085BD7">
        <w:rPr>
          <w:shd w:val="clear" w:color="auto" w:fill="FFFFFF"/>
        </w:rPr>
        <w:t xml:space="preserve">808. </w:t>
      </w:r>
    </w:p>
    <w:p w:rsidR="001440F7" w:rsidRDefault="00F50312" w:rsidP="0021433C">
      <w:pPr>
        <w:spacing w:after="120"/>
        <w:ind w:left="567" w:hanging="567"/>
      </w:pPr>
      <w:r w:rsidRPr="00085BD7">
        <w:t>Zhou</w:t>
      </w:r>
      <w:r w:rsidR="00085BD7">
        <w:t>,</w:t>
      </w:r>
      <w:r w:rsidRPr="00085BD7">
        <w:t xml:space="preserve"> DX</w:t>
      </w:r>
      <w:r w:rsidR="00085BD7">
        <w:t>.</w:t>
      </w:r>
      <w:r w:rsidRPr="00085BD7">
        <w:t>, Qiu</w:t>
      </w:r>
      <w:r w:rsidR="00085BD7">
        <w:t>,</w:t>
      </w:r>
      <w:r w:rsidRPr="00085BD7">
        <w:t xml:space="preserve"> SD</w:t>
      </w:r>
      <w:r w:rsidR="00085BD7">
        <w:t>.</w:t>
      </w:r>
      <w:r w:rsidRPr="00085BD7">
        <w:t>, Zhang</w:t>
      </w:r>
      <w:r w:rsidR="00085BD7">
        <w:t>,</w:t>
      </w:r>
      <w:r w:rsidRPr="00085BD7">
        <w:t xml:space="preserve"> J</w:t>
      </w:r>
      <w:r w:rsidR="00085BD7">
        <w:t>.</w:t>
      </w:r>
      <w:r w:rsidRPr="00085BD7">
        <w:t>, Tian</w:t>
      </w:r>
      <w:r w:rsidR="00085BD7">
        <w:t>,</w:t>
      </w:r>
      <w:r w:rsidRPr="00085BD7">
        <w:t xml:space="preserve"> H</w:t>
      </w:r>
      <w:r w:rsidR="00085BD7">
        <w:t>.</w:t>
      </w:r>
      <w:r w:rsidRPr="00085BD7">
        <w:t>, Wang</w:t>
      </w:r>
      <w:r w:rsidR="00085BD7">
        <w:t>,</w:t>
      </w:r>
      <w:r w:rsidRPr="00085BD7">
        <w:t xml:space="preserve"> HX.</w:t>
      </w:r>
      <w:r w:rsidR="00E259F8" w:rsidRPr="00085BD7">
        <w:t xml:space="preserve"> (2006).</w:t>
      </w:r>
      <w:r w:rsidRPr="00085BD7">
        <w:t xml:space="preserve"> The protective effect of </w:t>
      </w:r>
      <w:r w:rsidRPr="001440F7">
        <w:t xml:space="preserve">vitamin E </w:t>
      </w:r>
      <w:r w:rsidR="00E245F0" w:rsidRPr="001440F7">
        <w:t xml:space="preserve">  </w:t>
      </w:r>
      <w:r w:rsidRPr="001440F7">
        <w:t>against oxidative damage caused by formaldehyde in the testes of adult rats.</w:t>
      </w:r>
      <w:r w:rsidRPr="00085BD7">
        <w:t xml:space="preserve">  </w:t>
      </w:r>
      <w:r w:rsidRPr="00085BD7">
        <w:rPr>
          <w:i/>
        </w:rPr>
        <w:t>Asian Journal of Androlog</w:t>
      </w:r>
      <w:r w:rsidRPr="00E245F0">
        <w:rPr>
          <w:i/>
        </w:rPr>
        <w:t>y</w:t>
      </w:r>
      <w:r w:rsidRPr="00E245F0">
        <w:t xml:space="preserve">, </w:t>
      </w:r>
      <w:r w:rsidRPr="00085BD7">
        <w:rPr>
          <w:i/>
        </w:rPr>
        <w:t>8</w:t>
      </w:r>
      <w:r w:rsidRPr="00E245F0">
        <w:t>(5), 584–588.</w:t>
      </w:r>
    </w:p>
    <w:p w:rsidR="003136D5" w:rsidRPr="00E245F0" w:rsidRDefault="00F50312" w:rsidP="0021433C">
      <w:pPr>
        <w:spacing w:after="120"/>
        <w:ind w:left="567" w:hanging="567"/>
      </w:pPr>
      <w:r w:rsidRPr="00E245F0">
        <w:t>Zini</w:t>
      </w:r>
      <w:r w:rsidR="00085BD7">
        <w:t>,</w:t>
      </w:r>
      <w:r w:rsidRPr="00E245F0">
        <w:t xml:space="preserve"> A</w:t>
      </w:r>
      <w:r w:rsidR="00085BD7">
        <w:t>.</w:t>
      </w:r>
      <w:r w:rsidRPr="00E245F0">
        <w:t>, Lamirande</w:t>
      </w:r>
      <w:r w:rsidR="00085BD7">
        <w:t>,</w:t>
      </w:r>
      <w:r w:rsidRPr="00E245F0">
        <w:t xml:space="preserve"> E</w:t>
      </w:r>
      <w:r w:rsidR="00085BD7">
        <w:t>.</w:t>
      </w:r>
      <w:r w:rsidRPr="00E245F0">
        <w:t>, Gagnon</w:t>
      </w:r>
      <w:r w:rsidR="00085BD7">
        <w:t>,</w:t>
      </w:r>
      <w:r w:rsidRPr="00E245F0">
        <w:t xml:space="preserve"> C.</w:t>
      </w:r>
      <w:r w:rsidR="00E259F8" w:rsidRPr="00E245F0">
        <w:t xml:space="preserve"> (1993).</w:t>
      </w:r>
      <w:r w:rsidRPr="00E245F0">
        <w:t xml:space="preserve"> Reactive oxyge</w:t>
      </w:r>
      <w:r w:rsidR="0021433C">
        <w:t xml:space="preserve">n species in femen of infertile </w:t>
      </w:r>
      <w:r w:rsidR="00E245F0">
        <w:t xml:space="preserve">4 </w:t>
      </w:r>
      <w:r w:rsidRPr="00E245F0">
        <w:t xml:space="preserve">patients: levels of superoxide dismutase- and catalase-like activities in seminal plasma and spermatozoa. </w:t>
      </w:r>
      <w:r w:rsidRPr="00E245F0">
        <w:rPr>
          <w:i/>
        </w:rPr>
        <w:t>International Journal of Andrology</w:t>
      </w:r>
      <w:r w:rsidR="006C5BFE" w:rsidRPr="00E245F0">
        <w:t xml:space="preserve">, </w:t>
      </w:r>
      <w:r w:rsidR="006C5BFE" w:rsidRPr="00085BD7">
        <w:rPr>
          <w:i/>
        </w:rPr>
        <w:t>16</w:t>
      </w:r>
      <w:r w:rsidR="006C5BFE" w:rsidRPr="00E245F0">
        <w:t>(3), 183-188.</w:t>
      </w:r>
    </w:p>
    <w:p w:rsidR="0050527E" w:rsidRPr="00E245F0" w:rsidRDefault="0050527E" w:rsidP="00E245F0">
      <w:pPr>
        <w:ind w:firstLine="0"/>
        <w:rPr>
          <w:rFonts w:cs="Times New Roman"/>
          <w:szCs w:val="24"/>
        </w:rPr>
      </w:pPr>
    </w:p>
    <w:p w:rsidR="0050527E" w:rsidRPr="00E245F0" w:rsidRDefault="0050527E" w:rsidP="00E245F0">
      <w:pPr>
        <w:ind w:firstLine="0"/>
        <w:rPr>
          <w:rFonts w:cs="Times New Roman"/>
          <w:szCs w:val="24"/>
        </w:rPr>
      </w:pPr>
    </w:p>
    <w:p w:rsidR="0050527E" w:rsidRPr="00E245F0" w:rsidRDefault="0050527E" w:rsidP="00E245F0">
      <w:pPr>
        <w:ind w:firstLine="0"/>
        <w:rPr>
          <w:rFonts w:cs="Times New Roman"/>
          <w:szCs w:val="24"/>
        </w:rPr>
      </w:pPr>
    </w:p>
    <w:p w:rsidR="00505465" w:rsidRPr="00E245F0" w:rsidRDefault="00505465" w:rsidP="00E245F0">
      <w:pPr>
        <w:ind w:firstLine="0"/>
        <w:rPr>
          <w:rFonts w:cs="Times New Roman"/>
          <w:szCs w:val="24"/>
        </w:rPr>
      </w:pPr>
    </w:p>
    <w:p w:rsidR="00505465" w:rsidRPr="00E245F0" w:rsidRDefault="00505465" w:rsidP="00203437">
      <w:pPr>
        <w:ind w:firstLine="0"/>
        <w:rPr>
          <w:rFonts w:cs="Times New Roman"/>
          <w:szCs w:val="24"/>
        </w:rPr>
      </w:pPr>
    </w:p>
    <w:p w:rsidR="00505465" w:rsidRDefault="00505465" w:rsidP="00203437">
      <w:pPr>
        <w:ind w:firstLine="0"/>
        <w:rPr>
          <w:rFonts w:cs="Times New Roman"/>
          <w:szCs w:val="24"/>
        </w:rPr>
      </w:pPr>
    </w:p>
    <w:p w:rsidR="00505465" w:rsidRDefault="00505465" w:rsidP="00203437">
      <w:pPr>
        <w:ind w:firstLine="0"/>
        <w:rPr>
          <w:rFonts w:cs="Times New Roman"/>
          <w:szCs w:val="24"/>
        </w:rPr>
      </w:pPr>
    </w:p>
    <w:p w:rsidR="00505465" w:rsidRDefault="00505465" w:rsidP="00203437">
      <w:pPr>
        <w:ind w:firstLine="0"/>
        <w:rPr>
          <w:rFonts w:cs="Times New Roman"/>
          <w:szCs w:val="24"/>
        </w:rPr>
      </w:pPr>
    </w:p>
    <w:p w:rsidR="00505465" w:rsidRDefault="00505465" w:rsidP="00203437">
      <w:pPr>
        <w:ind w:firstLine="0"/>
        <w:rPr>
          <w:rFonts w:cs="Times New Roman"/>
          <w:szCs w:val="24"/>
        </w:rPr>
      </w:pPr>
    </w:p>
    <w:p w:rsidR="00505465" w:rsidRDefault="00505465" w:rsidP="00203437">
      <w:pPr>
        <w:ind w:firstLine="0"/>
        <w:rPr>
          <w:rFonts w:cs="Times New Roman"/>
          <w:szCs w:val="24"/>
        </w:rPr>
      </w:pPr>
    </w:p>
    <w:p w:rsidR="00E515E8" w:rsidRDefault="00E515E8" w:rsidP="00203437">
      <w:pPr>
        <w:ind w:firstLine="0"/>
        <w:rPr>
          <w:rFonts w:cs="Times New Roman"/>
          <w:szCs w:val="24"/>
        </w:rPr>
      </w:pPr>
    </w:p>
    <w:p w:rsidR="00E515E8" w:rsidRDefault="00E515E8" w:rsidP="00203437">
      <w:pPr>
        <w:ind w:firstLine="0"/>
        <w:rPr>
          <w:rFonts w:cs="Times New Roman"/>
          <w:szCs w:val="24"/>
        </w:rPr>
      </w:pPr>
    </w:p>
    <w:p w:rsidR="00E515E8" w:rsidRDefault="00E515E8" w:rsidP="00203437">
      <w:pPr>
        <w:ind w:firstLine="0"/>
        <w:rPr>
          <w:rFonts w:cs="Times New Roman"/>
          <w:szCs w:val="24"/>
        </w:rPr>
      </w:pPr>
    </w:p>
    <w:p w:rsidR="00E515E8" w:rsidRDefault="00E515E8" w:rsidP="00203437">
      <w:pPr>
        <w:ind w:firstLine="0"/>
        <w:rPr>
          <w:rFonts w:cs="Times New Roman"/>
          <w:szCs w:val="24"/>
        </w:rPr>
      </w:pPr>
    </w:p>
    <w:p w:rsidR="00E515E8" w:rsidRDefault="00E515E8" w:rsidP="00203437">
      <w:pPr>
        <w:ind w:firstLine="0"/>
        <w:rPr>
          <w:rFonts w:cs="Times New Roman"/>
          <w:szCs w:val="24"/>
        </w:rPr>
      </w:pPr>
    </w:p>
    <w:p w:rsidR="00E515E8" w:rsidRDefault="00E515E8" w:rsidP="00203437">
      <w:pPr>
        <w:ind w:firstLine="0"/>
        <w:rPr>
          <w:rFonts w:cs="Times New Roman"/>
          <w:szCs w:val="24"/>
        </w:rPr>
      </w:pPr>
    </w:p>
    <w:p w:rsidR="00E515E8" w:rsidRDefault="00E515E8" w:rsidP="00203437">
      <w:pPr>
        <w:ind w:firstLine="0"/>
        <w:rPr>
          <w:rFonts w:cs="Times New Roman"/>
          <w:szCs w:val="24"/>
        </w:rPr>
      </w:pPr>
    </w:p>
    <w:p w:rsidR="00E515E8" w:rsidRDefault="00E515E8" w:rsidP="00203437">
      <w:pPr>
        <w:ind w:firstLine="0"/>
        <w:rPr>
          <w:rFonts w:cs="Times New Roman"/>
          <w:szCs w:val="24"/>
        </w:rPr>
      </w:pPr>
    </w:p>
    <w:p w:rsidR="00E515E8" w:rsidRDefault="00E515E8" w:rsidP="00203437">
      <w:pPr>
        <w:ind w:firstLine="0"/>
        <w:rPr>
          <w:rFonts w:cs="Times New Roman"/>
          <w:szCs w:val="24"/>
        </w:rPr>
      </w:pPr>
    </w:p>
    <w:p w:rsidR="00E515E8" w:rsidRDefault="00E515E8" w:rsidP="00203437">
      <w:pPr>
        <w:ind w:firstLine="0"/>
        <w:rPr>
          <w:rFonts w:cs="Times New Roman"/>
          <w:szCs w:val="24"/>
        </w:rPr>
      </w:pPr>
    </w:p>
    <w:p w:rsidR="00E515E8" w:rsidRDefault="00E515E8" w:rsidP="00203437">
      <w:pPr>
        <w:ind w:firstLine="0"/>
        <w:rPr>
          <w:rFonts w:cs="Times New Roman"/>
          <w:szCs w:val="24"/>
        </w:rPr>
      </w:pPr>
    </w:p>
    <w:p w:rsidR="008C7F99" w:rsidRDefault="008C7F99" w:rsidP="00203437">
      <w:pPr>
        <w:ind w:firstLine="0"/>
        <w:rPr>
          <w:rFonts w:cs="Times New Roman"/>
          <w:szCs w:val="24"/>
        </w:rPr>
      </w:pPr>
    </w:p>
    <w:p w:rsidR="008C7F99" w:rsidRDefault="008C7F99" w:rsidP="00203437">
      <w:pPr>
        <w:ind w:firstLine="0"/>
        <w:rPr>
          <w:rFonts w:cs="Times New Roman"/>
          <w:szCs w:val="24"/>
        </w:rPr>
      </w:pPr>
    </w:p>
    <w:p w:rsidR="008C7F99" w:rsidRDefault="008C7F99" w:rsidP="00203437">
      <w:pPr>
        <w:ind w:firstLine="0"/>
        <w:rPr>
          <w:rFonts w:cs="Times New Roman"/>
          <w:szCs w:val="24"/>
        </w:rPr>
      </w:pPr>
    </w:p>
    <w:p w:rsidR="00505465" w:rsidRDefault="00E515E8" w:rsidP="00203437">
      <w:pPr>
        <w:ind w:firstLine="0"/>
        <w:rPr>
          <w:rFonts w:cs="Times New Roman"/>
          <w:szCs w:val="24"/>
        </w:rPr>
      </w:pPr>
      <w:r>
        <w:rPr>
          <w:rFonts w:cs="Times New Roman"/>
          <w:szCs w:val="24"/>
        </w:rPr>
        <w:lastRenderedPageBreak/>
        <w:t>EK1</w:t>
      </w:r>
    </w:p>
    <w:p w:rsidR="00E515E8" w:rsidRDefault="002A30D9" w:rsidP="00203437">
      <w:pPr>
        <w:ind w:firstLine="0"/>
        <w:rPr>
          <w:rFonts w:cs="Times New Roman"/>
          <w:szCs w:val="24"/>
        </w:rPr>
      </w:pPr>
      <w:r w:rsidRPr="002A30D9">
        <w:rPr>
          <w:rFonts w:cs="Times New Roman"/>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51" o:title=""/>
          </v:shape>
          <o:OLEObject Type="Embed" ProgID="AcroExch.Document.DC" ShapeID="_x0000_i1025" DrawAspect="Content" ObjectID="_1695725316" r:id="rId152"/>
        </w:object>
      </w:r>
    </w:p>
    <w:p w:rsidR="00505465" w:rsidRDefault="00505465" w:rsidP="00203437">
      <w:pPr>
        <w:ind w:firstLine="0"/>
        <w:rPr>
          <w:rFonts w:cs="Times New Roman"/>
          <w:szCs w:val="24"/>
        </w:rPr>
      </w:pPr>
    </w:p>
    <w:p w:rsidR="00505465" w:rsidRDefault="00505465" w:rsidP="00203437">
      <w:pPr>
        <w:ind w:firstLine="0"/>
        <w:rPr>
          <w:rFonts w:cs="Times New Roman"/>
          <w:szCs w:val="24"/>
        </w:rPr>
      </w:pPr>
    </w:p>
    <w:p w:rsidR="0050527E" w:rsidRPr="00361CE3" w:rsidRDefault="00517A13" w:rsidP="00517A13">
      <w:pPr>
        <w:spacing w:after="120"/>
        <w:ind w:firstLine="0"/>
        <w:rPr>
          <w:rFonts w:eastAsia="Times New Roman"/>
          <w:b/>
          <w:sz w:val="28"/>
          <w:szCs w:val="24"/>
          <w:lang w:eastAsia="tr-TR"/>
        </w:rPr>
      </w:pPr>
      <w:r>
        <w:rPr>
          <w:rFonts w:cs="Times New Roman"/>
          <w:szCs w:val="24"/>
        </w:rPr>
        <w:lastRenderedPageBreak/>
        <w:t xml:space="preserve">                                         </w:t>
      </w:r>
      <w:r w:rsidR="0050527E" w:rsidRPr="00361CE3">
        <w:rPr>
          <w:rFonts w:eastAsia="Times New Roman"/>
          <w:b/>
          <w:sz w:val="28"/>
          <w:szCs w:val="24"/>
          <w:lang w:eastAsia="tr-TR"/>
        </w:rPr>
        <w:t>BİLİMSEL ETİK BEYANI</w:t>
      </w:r>
    </w:p>
    <w:p w:rsidR="0050527E" w:rsidRDefault="0050527E" w:rsidP="0050527E">
      <w:pPr>
        <w:spacing w:after="120"/>
        <w:jc w:val="center"/>
        <w:rPr>
          <w:rFonts w:eastAsia="Times New Roman"/>
          <w:b/>
          <w:szCs w:val="24"/>
          <w:lang w:eastAsia="tr-TR"/>
        </w:rPr>
      </w:pPr>
    </w:p>
    <w:p w:rsidR="0050527E" w:rsidRPr="005B795A" w:rsidRDefault="0050527E" w:rsidP="0050527E">
      <w:pPr>
        <w:spacing w:after="120"/>
        <w:jc w:val="center"/>
        <w:rPr>
          <w:rFonts w:eastAsia="Times New Roman"/>
          <w:b/>
          <w:szCs w:val="24"/>
          <w:lang w:eastAsia="tr-TR"/>
        </w:rPr>
      </w:pPr>
    </w:p>
    <w:p w:rsidR="0050527E" w:rsidRPr="005B795A" w:rsidRDefault="0050527E" w:rsidP="0050527E">
      <w:pPr>
        <w:spacing w:after="120"/>
        <w:rPr>
          <w:rFonts w:eastAsia="Times New Roman"/>
          <w:szCs w:val="24"/>
          <w:lang w:eastAsia="tr-TR"/>
        </w:rPr>
      </w:pPr>
      <w:r>
        <w:rPr>
          <w:rFonts w:eastAsia="Times New Roman"/>
          <w:szCs w:val="24"/>
          <w:lang w:eastAsia="tr-TR"/>
        </w:rPr>
        <w:t>“Bisfenol A’ya maruz kalan ratlarda vitamin E’nin testis histolojisi ve antioksidan düzey üzerine etkisi” başlıklı Yüksek Lisans</w:t>
      </w:r>
      <w:r w:rsidRPr="005B795A">
        <w:rPr>
          <w:rFonts w:eastAsia="Times New Roman"/>
          <w:szCs w:val="24"/>
          <w:lang w:eastAsia="tr-TR"/>
        </w:rPr>
        <w:t xml:space="preserve">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rsidR="0050527E" w:rsidRPr="005B795A" w:rsidRDefault="0050527E" w:rsidP="0050527E">
      <w:pPr>
        <w:spacing w:after="120"/>
        <w:rPr>
          <w:rFonts w:eastAsia="Times New Roman"/>
          <w:szCs w:val="24"/>
          <w:lang w:eastAsia="tr-TR"/>
        </w:rPr>
      </w:pPr>
    </w:p>
    <w:p w:rsidR="0050527E" w:rsidRDefault="0050527E" w:rsidP="0050527E">
      <w:pPr>
        <w:spacing w:after="120"/>
        <w:rPr>
          <w:rFonts w:eastAsia="Times New Roman"/>
          <w:szCs w:val="24"/>
          <w:lang w:eastAsia="tr-TR"/>
        </w:rPr>
      </w:pP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p>
    <w:p w:rsidR="0050527E" w:rsidRPr="005B795A" w:rsidRDefault="0050527E" w:rsidP="0050527E">
      <w:pPr>
        <w:spacing w:after="120"/>
        <w:rPr>
          <w:rFonts w:eastAsia="Times New Roman"/>
          <w:szCs w:val="24"/>
          <w:lang w:eastAsia="tr-TR"/>
        </w:rPr>
      </w:pPr>
    </w:p>
    <w:p w:rsidR="0050527E" w:rsidRPr="005B795A" w:rsidRDefault="0050527E" w:rsidP="0050527E">
      <w:pPr>
        <w:spacing w:after="120"/>
        <w:ind w:left="5664" w:firstLine="708"/>
        <w:rPr>
          <w:rFonts w:eastAsia="Times New Roman"/>
          <w:szCs w:val="24"/>
          <w:lang w:eastAsia="tr-TR"/>
        </w:rPr>
      </w:pPr>
      <w:r>
        <w:rPr>
          <w:rFonts w:eastAsia="Times New Roman"/>
          <w:szCs w:val="24"/>
          <w:lang w:eastAsia="tr-TR"/>
        </w:rPr>
        <w:t>Ayşe Büşra AKBAŞ</w:t>
      </w:r>
    </w:p>
    <w:p w:rsidR="0050527E" w:rsidRPr="005B795A" w:rsidRDefault="0050527E" w:rsidP="0050527E">
      <w:pPr>
        <w:spacing w:after="120"/>
        <w:ind w:left="4956" w:firstLine="708"/>
        <w:jc w:val="center"/>
        <w:rPr>
          <w:rFonts w:eastAsia="Times New Roman"/>
          <w:szCs w:val="24"/>
          <w:lang w:eastAsia="tr-TR"/>
        </w:rPr>
      </w:pPr>
      <w:r w:rsidRPr="005B795A">
        <w:rPr>
          <w:rFonts w:eastAsia="Times New Roman"/>
          <w:szCs w:val="24"/>
          <w:lang w:eastAsia="tr-TR"/>
        </w:rPr>
        <w:t xml:space="preserve"> </w:t>
      </w:r>
      <w:r>
        <w:rPr>
          <w:rFonts w:eastAsia="Times New Roman"/>
          <w:szCs w:val="24"/>
          <w:lang w:eastAsia="tr-TR"/>
        </w:rPr>
        <w:t>Öğrencinin Adı v</w:t>
      </w:r>
      <w:r w:rsidRPr="005B795A">
        <w:rPr>
          <w:rFonts w:eastAsia="Times New Roman"/>
          <w:szCs w:val="24"/>
          <w:lang w:eastAsia="tr-TR"/>
        </w:rPr>
        <w:t>e Soyadı</w:t>
      </w:r>
    </w:p>
    <w:p w:rsidR="0050527E" w:rsidRPr="005B795A" w:rsidRDefault="0050527E" w:rsidP="0050527E">
      <w:pPr>
        <w:spacing w:after="120"/>
        <w:rPr>
          <w:rFonts w:eastAsia="Times New Roman"/>
          <w:szCs w:val="24"/>
          <w:lang w:eastAsia="tr-TR"/>
        </w:rPr>
      </w:pPr>
      <w:r>
        <w:rPr>
          <w:rFonts w:eastAsia="Times New Roman"/>
          <w:szCs w:val="24"/>
          <w:lang w:eastAsia="tr-TR"/>
        </w:rPr>
        <w:tab/>
      </w:r>
      <w:r>
        <w:rPr>
          <w:rFonts w:eastAsia="Times New Roman"/>
          <w:szCs w:val="24"/>
          <w:lang w:eastAsia="tr-TR"/>
        </w:rPr>
        <w:tab/>
      </w:r>
      <w:r>
        <w:rPr>
          <w:rFonts w:eastAsia="Times New Roman"/>
          <w:szCs w:val="24"/>
          <w:lang w:eastAsia="tr-TR"/>
        </w:rPr>
        <w:tab/>
      </w:r>
      <w:r>
        <w:rPr>
          <w:rFonts w:eastAsia="Times New Roman"/>
          <w:szCs w:val="24"/>
          <w:lang w:eastAsia="tr-TR"/>
        </w:rPr>
        <w:tab/>
      </w:r>
      <w:r>
        <w:rPr>
          <w:rFonts w:eastAsia="Times New Roman"/>
          <w:szCs w:val="24"/>
          <w:lang w:eastAsia="tr-TR"/>
        </w:rPr>
        <w:tab/>
      </w:r>
      <w:r>
        <w:rPr>
          <w:rFonts w:eastAsia="Times New Roman"/>
          <w:szCs w:val="24"/>
          <w:lang w:eastAsia="tr-TR"/>
        </w:rPr>
        <w:tab/>
      </w:r>
      <w:r>
        <w:rPr>
          <w:rFonts w:eastAsia="Times New Roman"/>
          <w:szCs w:val="24"/>
          <w:lang w:eastAsia="tr-TR"/>
        </w:rPr>
        <w:tab/>
      </w:r>
      <w:r>
        <w:rPr>
          <w:rFonts w:eastAsia="Times New Roman"/>
          <w:szCs w:val="24"/>
          <w:lang w:eastAsia="tr-TR"/>
        </w:rPr>
        <w:tab/>
      </w:r>
      <w:r>
        <w:rPr>
          <w:rFonts w:eastAsia="Times New Roman"/>
          <w:szCs w:val="24"/>
          <w:lang w:eastAsia="tr-TR"/>
        </w:rPr>
        <w:tab/>
        <w:t xml:space="preserve">        09 / 08  / 2021</w:t>
      </w:r>
      <w:r w:rsidRPr="005B795A">
        <w:rPr>
          <w:rFonts w:eastAsia="Times New Roman"/>
          <w:szCs w:val="24"/>
          <w:lang w:eastAsia="tr-TR"/>
        </w:rPr>
        <w:t xml:space="preserve">  </w:t>
      </w:r>
    </w:p>
    <w:p w:rsidR="0050527E" w:rsidRPr="006C5BFE" w:rsidRDefault="0050527E" w:rsidP="00203437">
      <w:pPr>
        <w:ind w:firstLine="0"/>
        <w:rPr>
          <w:rFonts w:cs="Times New Roman"/>
          <w:szCs w:val="24"/>
        </w:rPr>
        <w:sectPr w:rsidR="0050527E" w:rsidRPr="006C5BFE" w:rsidSect="00DA0F6D">
          <w:pgSz w:w="11906" w:h="16838"/>
          <w:pgMar w:top="1418" w:right="1134" w:bottom="1418" w:left="1701" w:header="709" w:footer="709" w:gutter="0"/>
          <w:pgNumType w:start="1"/>
          <w:cols w:space="708"/>
          <w:docGrid w:linePitch="360"/>
        </w:sectPr>
      </w:pPr>
    </w:p>
    <w:p w:rsidR="00371B70" w:rsidRDefault="006C5BFE" w:rsidP="00371B70">
      <w:pPr>
        <w:ind w:firstLine="0"/>
        <w:jc w:val="center"/>
        <w:rPr>
          <w:b/>
          <w:sz w:val="28"/>
        </w:rPr>
      </w:pPr>
      <w:bookmarkStart w:id="25" w:name="_Toc488176679"/>
      <w:bookmarkStart w:id="26" w:name="_Toc488004533"/>
      <w:bookmarkStart w:id="27" w:name="_Toc473149739"/>
      <w:bookmarkStart w:id="28" w:name="_Toc459142291"/>
      <w:bookmarkEnd w:id="1"/>
      <w:bookmarkEnd w:id="2"/>
      <w:bookmarkEnd w:id="24"/>
      <w:bookmarkEnd w:id="25"/>
      <w:bookmarkEnd w:id="26"/>
      <w:bookmarkEnd w:id="27"/>
      <w:bookmarkEnd w:id="28"/>
      <w:r w:rsidRPr="006C5BFE">
        <w:rPr>
          <w:b/>
          <w:sz w:val="28"/>
        </w:rPr>
        <w:lastRenderedPageBreak/>
        <w:t>ÖZGEÇMİŞ</w:t>
      </w:r>
    </w:p>
    <w:tbl>
      <w:tblPr>
        <w:tblW w:w="0" w:type="auto"/>
        <w:tblLook w:val="04A0" w:firstRow="1" w:lastRow="0" w:firstColumn="1" w:lastColumn="0" w:noHBand="0" w:noVBand="1"/>
      </w:tblPr>
      <w:tblGrid>
        <w:gridCol w:w="3227"/>
        <w:gridCol w:w="4252"/>
      </w:tblGrid>
      <w:tr w:rsidR="00371B70" w:rsidTr="00371B70">
        <w:trPr>
          <w:trHeight w:val="206"/>
        </w:trPr>
        <w:tc>
          <w:tcPr>
            <w:tcW w:w="3227" w:type="dxa"/>
            <w:hideMark/>
          </w:tcPr>
          <w:p w:rsidR="00371B70" w:rsidRDefault="00371B70">
            <w:pPr>
              <w:rPr>
                <w:szCs w:val="24"/>
              </w:rPr>
            </w:pPr>
            <w:r>
              <w:rPr>
                <w:b/>
                <w:szCs w:val="24"/>
                <w:lang w:val="en-US"/>
              </w:rPr>
              <w:t>Soyadı, Adı</w:t>
            </w:r>
          </w:p>
        </w:tc>
        <w:tc>
          <w:tcPr>
            <w:tcW w:w="4252" w:type="dxa"/>
            <w:hideMark/>
          </w:tcPr>
          <w:p w:rsidR="00371B70" w:rsidRDefault="00B37D35">
            <w:pPr>
              <w:rPr>
                <w:szCs w:val="24"/>
              </w:rPr>
            </w:pPr>
            <w:r>
              <w:rPr>
                <w:szCs w:val="24"/>
                <w:lang w:val="en-US"/>
              </w:rPr>
              <w:t>: AKBAŞ Ayşe Büşra</w:t>
            </w:r>
          </w:p>
        </w:tc>
      </w:tr>
      <w:tr w:rsidR="00371B70" w:rsidTr="00371B70">
        <w:tc>
          <w:tcPr>
            <w:tcW w:w="3227" w:type="dxa"/>
            <w:hideMark/>
          </w:tcPr>
          <w:p w:rsidR="00371B70" w:rsidRDefault="00371B70">
            <w:pPr>
              <w:tabs>
                <w:tab w:val="left" w:pos="3261"/>
              </w:tabs>
              <w:rPr>
                <w:szCs w:val="24"/>
                <w:lang w:val="en-US"/>
              </w:rPr>
            </w:pPr>
            <w:r>
              <w:rPr>
                <w:b/>
                <w:szCs w:val="24"/>
                <w:lang w:val="en-US"/>
              </w:rPr>
              <w:t>Uyruk</w:t>
            </w:r>
            <w:r>
              <w:rPr>
                <w:szCs w:val="24"/>
                <w:lang w:val="en-US"/>
              </w:rPr>
              <w:tab/>
              <w:t xml:space="preserve">  .</w:t>
            </w:r>
          </w:p>
        </w:tc>
        <w:tc>
          <w:tcPr>
            <w:tcW w:w="4252" w:type="dxa"/>
            <w:hideMark/>
          </w:tcPr>
          <w:p w:rsidR="00371B70" w:rsidRDefault="00371B70">
            <w:pPr>
              <w:rPr>
                <w:szCs w:val="24"/>
              </w:rPr>
            </w:pPr>
            <w:r>
              <w:rPr>
                <w:szCs w:val="24"/>
                <w:lang w:val="en-US"/>
              </w:rPr>
              <w:t>: T.C.</w:t>
            </w:r>
          </w:p>
        </w:tc>
      </w:tr>
      <w:tr w:rsidR="00371B70" w:rsidTr="00371B70">
        <w:tc>
          <w:tcPr>
            <w:tcW w:w="3227" w:type="dxa"/>
            <w:hideMark/>
          </w:tcPr>
          <w:p w:rsidR="00371B70" w:rsidRDefault="00371B70">
            <w:pPr>
              <w:tabs>
                <w:tab w:val="left" w:pos="3402"/>
              </w:tabs>
              <w:rPr>
                <w:szCs w:val="24"/>
                <w:lang w:val="en-US"/>
              </w:rPr>
            </w:pPr>
            <w:r>
              <w:rPr>
                <w:b/>
                <w:szCs w:val="24"/>
                <w:lang w:val="en-US"/>
              </w:rPr>
              <w:t>Doğum yeri ve tarihi</w:t>
            </w:r>
          </w:p>
        </w:tc>
        <w:tc>
          <w:tcPr>
            <w:tcW w:w="4252" w:type="dxa"/>
            <w:hideMark/>
          </w:tcPr>
          <w:p w:rsidR="00371B70" w:rsidRDefault="00371B70">
            <w:pPr>
              <w:rPr>
                <w:szCs w:val="24"/>
              </w:rPr>
            </w:pPr>
            <w:r>
              <w:rPr>
                <w:szCs w:val="24"/>
                <w:lang w:val="en-US"/>
              </w:rPr>
              <w:t>: Acıpayam / 24.02.1990</w:t>
            </w:r>
          </w:p>
        </w:tc>
      </w:tr>
      <w:tr w:rsidR="00371B70" w:rsidTr="00371B70">
        <w:tc>
          <w:tcPr>
            <w:tcW w:w="3227" w:type="dxa"/>
            <w:hideMark/>
          </w:tcPr>
          <w:p w:rsidR="00371B70" w:rsidRDefault="00371B70">
            <w:pPr>
              <w:tabs>
                <w:tab w:val="left" w:pos="3261"/>
                <w:tab w:val="left" w:pos="3402"/>
              </w:tabs>
              <w:rPr>
                <w:szCs w:val="24"/>
                <w:lang w:val="en-US"/>
              </w:rPr>
            </w:pPr>
            <w:r>
              <w:rPr>
                <w:b/>
                <w:szCs w:val="24"/>
                <w:lang w:val="en-US"/>
              </w:rPr>
              <w:t>E-mail</w:t>
            </w:r>
          </w:p>
        </w:tc>
        <w:tc>
          <w:tcPr>
            <w:tcW w:w="4252" w:type="dxa"/>
            <w:hideMark/>
          </w:tcPr>
          <w:p w:rsidR="00371B70" w:rsidRDefault="00371B70">
            <w:pPr>
              <w:rPr>
                <w:szCs w:val="24"/>
              </w:rPr>
            </w:pPr>
            <w:r>
              <w:rPr>
                <w:szCs w:val="24"/>
                <w:lang w:val="en-US"/>
              </w:rPr>
              <w:t xml:space="preserve">: </w:t>
            </w:r>
            <w:hyperlink r:id="rId153" w:history="1">
              <w:r w:rsidRPr="00EB6342">
                <w:rPr>
                  <w:rStyle w:val="Kpr"/>
                  <w:rFonts w:cs="Times New Roman"/>
                  <w:color w:val="000000" w:themeColor="text1"/>
                  <w:szCs w:val="24"/>
                  <w:u w:val="none"/>
                  <w:lang w:val="en-US"/>
                </w:rPr>
                <w:t>aysebusra090@gmail.com</w:t>
              </w:r>
            </w:hyperlink>
          </w:p>
        </w:tc>
      </w:tr>
      <w:tr w:rsidR="00371B70" w:rsidTr="00371B70">
        <w:tc>
          <w:tcPr>
            <w:tcW w:w="3227" w:type="dxa"/>
            <w:hideMark/>
          </w:tcPr>
          <w:p w:rsidR="00371B70" w:rsidRDefault="00371B70">
            <w:pPr>
              <w:rPr>
                <w:szCs w:val="24"/>
              </w:rPr>
            </w:pPr>
            <w:r>
              <w:rPr>
                <w:b/>
                <w:szCs w:val="24"/>
                <w:lang w:val="en-US"/>
              </w:rPr>
              <w:t xml:space="preserve">Yabancı Dil                                       </w:t>
            </w:r>
          </w:p>
        </w:tc>
        <w:tc>
          <w:tcPr>
            <w:tcW w:w="4252" w:type="dxa"/>
            <w:hideMark/>
          </w:tcPr>
          <w:p w:rsidR="00371B70" w:rsidRDefault="00371B70">
            <w:pPr>
              <w:rPr>
                <w:szCs w:val="24"/>
              </w:rPr>
            </w:pPr>
            <w:r>
              <w:rPr>
                <w:szCs w:val="24"/>
                <w:lang w:val="en-US"/>
              </w:rPr>
              <w:t xml:space="preserve">: İngilizce </w:t>
            </w:r>
          </w:p>
        </w:tc>
      </w:tr>
    </w:tbl>
    <w:p w:rsidR="00371B70" w:rsidRDefault="00371B70" w:rsidP="00371B70">
      <w:pPr>
        <w:tabs>
          <w:tab w:val="left" w:pos="3261"/>
        </w:tabs>
        <w:rPr>
          <w:sz w:val="22"/>
          <w:lang w:val="en-US"/>
        </w:rPr>
      </w:pPr>
    </w:p>
    <w:p w:rsidR="00371B70" w:rsidRDefault="00371B70" w:rsidP="00371B70">
      <w:pPr>
        <w:tabs>
          <w:tab w:val="left" w:pos="3360"/>
        </w:tabs>
        <w:rPr>
          <w:rFonts w:eastAsia="Times New Roman" w:cs="Times New Roman"/>
          <w:szCs w:val="24"/>
        </w:rPr>
      </w:pPr>
      <w:r>
        <w:rPr>
          <w:rFonts w:eastAsia="Times New Roman" w:cs="Times New Roman"/>
          <w:b/>
          <w:szCs w:val="24"/>
        </w:rPr>
        <w:t>EĞİTİM</w:t>
      </w:r>
    </w:p>
    <w:p w:rsidR="00371B70" w:rsidRDefault="00371B70" w:rsidP="00371B70">
      <w:pPr>
        <w:tabs>
          <w:tab w:val="left" w:pos="3360"/>
        </w:tabs>
        <w:rPr>
          <w:rFonts w:eastAsia="Times New Roman" w:cs="Times New Roman"/>
          <w:szCs w:val="24"/>
        </w:rPr>
      </w:pPr>
    </w:p>
    <w:tbl>
      <w:tblPr>
        <w:tblW w:w="8767" w:type="dxa"/>
        <w:jc w:val="center"/>
        <w:tblLook w:val="04A0" w:firstRow="1" w:lastRow="0" w:firstColumn="1" w:lastColumn="0" w:noHBand="0" w:noVBand="1"/>
      </w:tblPr>
      <w:tblGrid>
        <w:gridCol w:w="1430"/>
        <w:gridCol w:w="4511"/>
        <w:gridCol w:w="2826"/>
      </w:tblGrid>
      <w:tr w:rsidR="00371B70" w:rsidTr="00371B70">
        <w:trPr>
          <w:trHeight w:val="512"/>
          <w:jc w:val="center"/>
        </w:trPr>
        <w:tc>
          <w:tcPr>
            <w:tcW w:w="1430" w:type="dxa"/>
            <w:tcBorders>
              <w:top w:val="single" w:sz="4" w:space="0" w:color="auto"/>
              <w:left w:val="nil"/>
              <w:bottom w:val="single" w:sz="4" w:space="0" w:color="auto"/>
              <w:right w:val="nil"/>
            </w:tcBorders>
            <w:hideMark/>
          </w:tcPr>
          <w:p w:rsidR="00371B70" w:rsidRDefault="00371B70">
            <w:pPr>
              <w:tabs>
                <w:tab w:val="left" w:pos="3360"/>
              </w:tabs>
              <w:ind w:firstLine="0"/>
              <w:rPr>
                <w:rFonts w:eastAsia="Times New Roman" w:cs="Times New Roman"/>
                <w:b/>
                <w:szCs w:val="24"/>
              </w:rPr>
            </w:pPr>
            <w:r>
              <w:rPr>
                <w:rFonts w:eastAsia="Times New Roman" w:cs="Times New Roman"/>
                <w:b/>
                <w:szCs w:val="24"/>
              </w:rPr>
              <w:t>Derece</w:t>
            </w:r>
          </w:p>
        </w:tc>
        <w:tc>
          <w:tcPr>
            <w:tcW w:w="4511" w:type="dxa"/>
            <w:tcBorders>
              <w:top w:val="single" w:sz="4" w:space="0" w:color="auto"/>
              <w:left w:val="nil"/>
              <w:bottom w:val="single" w:sz="4" w:space="0" w:color="auto"/>
              <w:right w:val="nil"/>
            </w:tcBorders>
            <w:hideMark/>
          </w:tcPr>
          <w:p w:rsidR="00371B70" w:rsidRDefault="00371B70">
            <w:pPr>
              <w:tabs>
                <w:tab w:val="left" w:pos="3360"/>
              </w:tabs>
              <w:jc w:val="center"/>
              <w:rPr>
                <w:rFonts w:eastAsia="Times New Roman" w:cs="Times New Roman"/>
                <w:b/>
                <w:szCs w:val="24"/>
              </w:rPr>
            </w:pPr>
            <w:r>
              <w:rPr>
                <w:rFonts w:eastAsia="Times New Roman" w:cs="Times New Roman"/>
                <w:b/>
                <w:szCs w:val="24"/>
              </w:rPr>
              <w:t>Kurum</w:t>
            </w:r>
          </w:p>
        </w:tc>
        <w:tc>
          <w:tcPr>
            <w:tcW w:w="2826" w:type="dxa"/>
            <w:tcBorders>
              <w:top w:val="single" w:sz="4" w:space="0" w:color="auto"/>
              <w:left w:val="nil"/>
              <w:bottom w:val="single" w:sz="4" w:space="0" w:color="auto"/>
              <w:right w:val="nil"/>
            </w:tcBorders>
            <w:hideMark/>
          </w:tcPr>
          <w:p w:rsidR="00371B70" w:rsidRDefault="00371B70">
            <w:pPr>
              <w:tabs>
                <w:tab w:val="left" w:pos="3360"/>
              </w:tabs>
              <w:ind w:firstLine="0"/>
              <w:jc w:val="center"/>
              <w:rPr>
                <w:rFonts w:eastAsia="Times New Roman" w:cs="Times New Roman"/>
                <w:b/>
                <w:szCs w:val="24"/>
              </w:rPr>
            </w:pPr>
            <w:r>
              <w:rPr>
                <w:rFonts w:eastAsia="Times New Roman" w:cs="Times New Roman"/>
                <w:b/>
                <w:szCs w:val="24"/>
              </w:rPr>
              <w:t>Mezuniyet tarihi</w:t>
            </w:r>
          </w:p>
        </w:tc>
      </w:tr>
      <w:tr w:rsidR="00371B70" w:rsidTr="00371B70">
        <w:trPr>
          <w:trHeight w:val="526"/>
          <w:jc w:val="center"/>
        </w:trPr>
        <w:tc>
          <w:tcPr>
            <w:tcW w:w="1430" w:type="dxa"/>
            <w:tcBorders>
              <w:top w:val="nil"/>
              <w:left w:val="nil"/>
              <w:bottom w:val="single" w:sz="4" w:space="0" w:color="auto"/>
              <w:right w:val="nil"/>
            </w:tcBorders>
            <w:vAlign w:val="center"/>
            <w:hideMark/>
          </w:tcPr>
          <w:p w:rsidR="00371B70" w:rsidRDefault="00371B70">
            <w:pPr>
              <w:tabs>
                <w:tab w:val="left" w:pos="3360"/>
              </w:tabs>
              <w:ind w:firstLine="0"/>
              <w:rPr>
                <w:rFonts w:eastAsia="Times New Roman" w:cs="Times New Roman"/>
                <w:szCs w:val="24"/>
              </w:rPr>
            </w:pPr>
            <w:r>
              <w:rPr>
                <w:rFonts w:eastAsia="Times New Roman" w:cs="Times New Roman"/>
                <w:szCs w:val="24"/>
              </w:rPr>
              <w:t>Lisans</w:t>
            </w:r>
          </w:p>
        </w:tc>
        <w:tc>
          <w:tcPr>
            <w:tcW w:w="4511" w:type="dxa"/>
            <w:tcBorders>
              <w:top w:val="nil"/>
              <w:left w:val="nil"/>
              <w:bottom w:val="single" w:sz="4" w:space="0" w:color="auto"/>
              <w:right w:val="nil"/>
            </w:tcBorders>
            <w:vAlign w:val="center"/>
            <w:hideMark/>
          </w:tcPr>
          <w:p w:rsidR="00371B70" w:rsidRDefault="00371B70">
            <w:pPr>
              <w:tabs>
                <w:tab w:val="left" w:pos="3360"/>
              </w:tabs>
              <w:jc w:val="center"/>
              <w:rPr>
                <w:rFonts w:eastAsia="Times New Roman" w:cs="Times New Roman"/>
                <w:szCs w:val="24"/>
              </w:rPr>
            </w:pPr>
            <w:r>
              <w:rPr>
                <w:rFonts w:eastAsia="Times New Roman" w:cs="Times New Roman"/>
                <w:szCs w:val="24"/>
              </w:rPr>
              <w:t xml:space="preserve">Adnan Menderes Üniversitesi </w:t>
            </w:r>
          </w:p>
          <w:p w:rsidR="00371B70" w:rsidRDefault="00371B70">
            <w:pPr>
              <w:tabs>
                <w:tab w:val="left" w:pos="3360"/>
              </w:tabs>
              <w:jc w:val="center"/>
              <w:rPr>
                <w:rFonts w:eastAsia="Times New Roman" w:cs="Times New Roman"/>
                <w:szCs w:val="24"/>
              </w:rPr>
            </w:pPr>
            <w:r>
              <w:rPr>
                <w:rFonts w:eastAsia="Times New Roman" w:cs="Times New Roman"/>
                <w:szCs w:val="24"/>
              </w:rPr>
              <w:t>Fen Edebiyat Fakültesi</w:t>
            </w:r>
          </w:p>
          <w:p w:rsidR="00371B70" w:rsidRDefault="00371B70">
            <w:pPr>
              <w:tabs>
                <w:tab w:val="left" w:pos="3360"/>
              </w:tabs>
              <w:jc w:val="center"/>
              <w:rPr>
                <w:rFonts w:eastAsia="Times New Roman" w:cs="Times New Roman"/>
                <w:szCs w:val="24"/>
              </w:rPr>
            </w:pPr>
            <w:r>
              <w:rPr>
                <w:rFonts w:eastAsia="Times New Roman" w:cs="Times New Roman"/>
                <w:szCs w:val="24"/>
              </w:rPr>
              <w:t xml:space="preserve">Biyoloji </w:t>
            </w:r>
          </w:p>
        </w:tc>
        <w:tc>
          <w:tcPr>
            <w:tcW w:w="2826" w:type="dxa"/>
            <w:tcBorders>
              <w:top w:val="nil"/>
              <w:left w:val="nil"/>
              <w:bottom w:val="single" w:sz="4" w:space="0" w:color="auto"/>
              <w:right w:val="nil"/>
            </w:tcBorders>
            <w:vAlign w:val="center"/>
            <w:hideMark/>
          </w:tcPr>
          <w:p w:rsidR="00371B70" w:rsidRDefault="00371B70">
            <w:pPr>
              <w:tabs>
                <w:tab w:val="left" w:pos="3360"/>
              </w:tabs>
              <w:jc w:val="center"/>
              <w:rPr>
                <w:rFonts w:eastAsia="Times New Roman" w:cs="Times New Roman"/>
                <w:szCs w:val="24"/>
              </w:rPr>
            </w:pPr>
            <w:r>
              <w:rPr>
                <w:rFonts w:eastAsia="Times New Roman" w:cs="Times New Roman"/>
                <w:szCs w:val="24"/>
              </w:rPr>
              <w:t>03.09.2012</w:t>
            </w:r>
          </w:p>
        </w:tc>
      </w:tr>
    </w:tbl>
    <w:p w:rsidR="00371B70" w:rsidRDefault="00371B70" w:rsidP="00371B70">
      <w:pPr>
        <w:tabs>
          <w:tab w:val="left" w:pos="3360"/>
        </w:tabs>
        <w:rPr>
          <w:rFonts w:eastAsia="Times New Roman" w:cs="Times New Roman"/>
          <w:szCs w:val="24"/>
        </w:rPr>
      </w:pPr>
    </w:p>
    <w:p w:rsidR="00371B70" w:rsidRDefault="00371B70" w:rsidP="00371B70">
      <w:pPr>
        <w:tabs>
          <w:tab w:val="left" w:pos="3360"/>
        </w:tabs>
        <w:rPr>
          <w:rFonts w:eastAsia="Times New Roman" w:cs="Times New Roman"/>
          <w:b/>
          <w:szCs w:val="24"/>
        </w:rPr>
      </w:pPr>
    </w:p>
    <w:p w:rsidR="00371B70" w:rsidRDefault="00371B70" w:rsidP="00371B70">
      <w:pPr>
        <w:tabs>
          <w:tab w:val="left" w:pos="3360"/>
        </w:tabs>
        <w:rPr>
          <w:rFonts w:eastAsia="Times New Roman" w:cs="Times New Roman"/>
          <w:b/>
          <w:szCs w:val="24"/>
        </w:rPr>
      </w:pPr>
      <w:r>
        <w:rPr>
          <w:rFonts w:eastAsia="Times New Roman" w:cs="Times New Roman"/>
          <w:b/>
          <w:szCs w:val="24"/>
        </w:rPr>
        <w:t>İŞ DENEYİMİ</w:t>
      </w:r>
    </w:p>
    <w:p w:rsidR="00371B70" w:rsidRDefault="00371B70" w:rsidP="00371B70">
      <w:pPr>
        <w:tabs>
          <w:tab w:val="left" w:pos="3360"/>
        </w:tabs>
        <w:rPr>
          <w:rFonts w:eastAsia="Times New Roman" w:cs="Times New Roman"/>
          <w:b/>
          <w:szCs w:val="24"/>
        </w:rPr>
      </w:pPr>
    </w:p>
    <w:tbl>
      <w:tblPr>
        <w:tblW w:w="8679" w:type="dxa"/>
        <w:jc w:val="center"/>
        <w:tblLook w:val="04A0" w:firstRow="1" w:lastRow="0" w:firstColumn="1" w:lastColumn="0" w:noHBand="0" w:noVBand="1"/>
      </w:tblPr>
      <w:tblGrid>
        <w:gridCol w:w="2499"/>
        <w:gridCol w:w="3930"/>
        <w:gridCol w:w="2250"/>
      </w:tblGrid>
      <w:tr w:rsidR="00371B70" w:rsidTr="00371B70">
        <w:trPr>
          <w:trHeight w:val="431"/>
          <w:jc w:val="center"/>
        </w:trPr>
        <w:tc>
          <w:tcPr>
            <w:tcW w:w="2499" w:type="dxa"/>
            <w:tcBorders>
              <w:top w:val="single" w:sz="4" w:space="0" w:color="auto"/>
              <w:left w:val="nil"/>
              <w:bottom w:val="single" w:sz="4" w:space="0" w:color="auto"/>
              <w:right w:val="nil"/>
            </w:tcBorders>
            <w:hideMark/>
          </w:tcPr>
          <w:p w:rsidR="00371B70" w:rsidRDefault="00371B70">
            <w:pPr>
              <w:tabs>
                <w:tab w:val="left" w:pos="3360"/>
              </w:tabs>
              <w:jc w:val="center"/>
              <w:rPr>
                <w:rFonts w:eastAsia="Times New Roman" w:cs="Times New Roman"/>
                <w:b/>
                <w:szCs w:val="24"/>
              </w:rPr>
            </w:pPr>
            <w:r>
              <w:rPr>
                <w:rFonts w:eastAsia="Times New Roman" w:cs="Times New Roman"/>
                <w:b/>
                <w:szCs w:val="24"/>
              </w:rPr>
              <w:t>Yıl</w:t>
            </w:r>
          </w:p>
        </w:tc>
        <w:tc>
          <w:tcPr>
            <w:tcW w:w="3930" w:type="dxa"/>
            <w:tcBorders>
              <w:top w:val="single" w:sz="4" w:space="0" w:color="auto"/>
              <w:left w:val="nil"/>
              <w:bottom w:val="single" w:sz="4" w:space="0" w:color="auto"/>
              <w:right w:val="nil"/>
            </w:tcBorders>
            <w:hideMark/>
          </w:tcPr>
          <w:p w:rsidR="00371B70" w:rsidRDefault="00371B70">
            <w:pPr>
              <w:tabs>
                <w:tab w:val="left" w:pos="3360"/>
              </w:tabs>
              <w:jc w:val="center"/>
              <w:rPr>
                <w:rFonts w:eastAsia="Times New Roman" w:cs="Times New Roman"/>
                <w:b/>
                <w:szCs w:val="24"/>
              </w:rPr>
            </w:pPr>
            <w:r>
              <w:rPr>
                <w:rFonts w:eastAsia="Times New Roman" w:cs="Times New Roman"/>
                <w:b/>
                <w:szCs w:val="24"/>
              </w:rPr>
              <w:t>Yer/Kurum</w:t>
            </w:r>
          </w:p>
        </w:tc>
        <w:tc>
          <w:tcPr>
            <w:tcW w:w="2250" w:type="dxa"/>
            <w:tcBorders>
              <w:top w:val="single" w:sz="4" w:space="0" w:color="auto"/>
              <w:left w:val="nil"/>
              <w:bottom w:val="single" w:sz="4" w:space="0" w:color="auto"/>
              <w:right w:val="nil"/>
            </w:tcBorders>
            <w:hideMark/>
          </w:tcPr>
          <w:p w:rsidR="00371B70" w:rsidRDefault="00371B70">
            <w:pPr>
              <w:tabs>
                <w:tab w:val="left" w:pos="3360"/>
              </w:tabs>
              <w:jc w:val="center"/>
              <w:rPr>
                <w:rFonts w:eastAsia="Times New Roman" w:cs="Times New Roman"/>
                <w:b/>
                <w:szCs w:val="24"/>
              </w:rPr>
            </w:pPr>
            <w:r>
              <w:rPr>
                <w:rFonts w:eastAsia="Times New Roman" w:cs="Times New Roman"/>
                <w:b/>
                <w:szCs w:val="24"/>
              </w:rPr>
              <w:t>Ünvan</w:t>
            </w:r>
          </w:p>
        </w:tc>
      </w:tr>
      <w:tr w:rsidR="00371B70" w:rsidTr="00371B70">
        <w:trPr>
          <w:trHeight w:val="405"/>
          <w:jc w:val="center"/>
        </w:trPr>
        <w:tc>
          <w:tcPr>
            <w:tcW w:w="2499" w:type="dxa"/>
            <w:tcBorders>
              <w:top w:val="single" w:sz="4" w:space="0" w:color="auto"/>
              <w:left w:val="nil"/>
              <w:bottom w:val="nil"/>
              <w:right w:val="nil"/>
            </w:tcBorders>
          </w:tcPr>
          <w:p w:rsidR="00371B70" w:rsidRDefault="00371B70">
            <w:pPr>
              <w:tabs>
                <w:tab w:val="left" w:pos="3360"/>
              </w:tabs>
              <w:jc w:val="center"/>
              <w:rPr>
                <w:rFonts w:eastAsia="Times New Roman" w:cs="Times New Roman"/>
                <w:szCs w:val="24"/>
              </w:rPr>
            </w:pPr>
            <w:r>
              <w:t>2012-2013</w:t>
            </w:r>
          </w:p>
          <w:p w:rsidR="00371B70" w:rsidRDefault="00371B70">
            <w:pPr>
              <w:jc w:val="center"/>
              <w:rPr>
                <w:rFonts w:eastAsia="Times New Roman" w:cs="Times New Roman"/>
                <w:szCs w:val="24"/>
              </w:rPr>
            </w:pPr>
            <w:r>
              <w:rPr>
                <w:rFonts w:eastAsia="Times New Roman" w:cs="Times New Roman"/>
                <w:szCs w:val="24"/>
              </w:rPr>
              <w:t>2013-2014</w:t>
            </w:r>
          </w:p>
          <w:p w:rsidR="00371B70" w:rsidRDefault="00371B70">
            <w:pPr>
              <w:jc w:val="center"/>
              <w:rPr>
                <w:rFonts w:eastAsia="Times New Roman" w:cs="Times New Roman"/>
                <w:szCs w:val="24"/>
              </w:rPr>
            </w:pPr>
            <w:r>
              <w:rPr>
                <w:rFonts w:eastAsia="Times New Roman" w:cs="Times New Roman"/>
                <w:szCs w:val="24"/>
              </w:rPr>
              <w:t>2014-2015</w:t>
            </w:r>
          </w:p>
          <w:p w:rsidR="00371B70" w:rsidRDefault="00371B70">
            <w:pPr>
              <w:jc w:val="center"/>
              <w:rPr>
                <w:rFonts w:eastAsia="Times New Roman" w:cs="Times New Roman"/>
                <w:szCs w:val="24"/>
              </w:rPr>
            </w:pPr>
            <w:r>
              <w:rPr>
                <w:rFonts w:eastAsia="Times New Roman" w:cs="Times New Roman"/>
                <w:szCs w:val="24"/>
              </w:rPr>
              <w:t>2015-2017</w:t>
            </w:r>
          </w:p>
          <w:p w:rsidR="00371B70" w:rsidRDefault="00371B70">
            <w:pPr>
              <w:jc w:val="center"/>
              <w:rPr>
                <w:rFonts w:eastAsia="Times New Roman" w:cs="Times New Roman"/>
                <w:szCs w:val="24"/>
              </w:rPr>
            </w:pPr>
          </w:p>
          <w:p w:rsidR="00371B70" w:rsidRDefault="00371B70">
            <w:pPr>
              <w:jc w:val="center"/>
              <w:rPr>
                <w:rFonts w:eastAsia="Times New Roman" w:cs="Times New Roman"/>
                <w:szCs w:val="24"/>
              </w:rPr>
            </w:pPr>
            <w:r>
              <w:rPr>
                <w:rFonts w:eastAsia="Times New Roman" w:cs="Times New Roman"/>
                <w:szCs w:val="24"/>
              </w:rPr>
              <w:t>2017-2018</w:t>
            </w:r>
          </w:p>
          <w:p w:rsidR="00371B70" w:rsidRDefault="00371B70">
            <w:pPr>
              <w:jc w:val="center"/>
              <w:rPr>
                <w:rFonts w:eastAsia="Times New Roman" w:cs="Times New Roman"/>
                <w:szCs w:val="24"/>
              </w:rPr>
            </w:pPr>
            <w:r>
              <w:rPr>
                <w:rFonts w:eastAsia="Times New Roman" w:cs="Times New Roman"/>
                <w:szCs w:val="24"/>
              </w:rPr>
              <w:t>2018-……</w:t>
            </w:r>
          </w:p>
        </w:tc>
        <w:tc>
          <w:tcPr>
            <w:tcW w:w="3930" w:type="dxa"/>
            <w:tcBorders>
              <w:top w:val="single" w:sz="4" w:space="0" w:color="auto"/>
              <w:left w:val="nil"/>
              <w:bottom w:val="nil"/>
              <w:right w:val="nil"/>
            </w:tcBorders>
            <w:hideMark/>
          </w:tcPr>
          <w:p w:rsidR="00371B70" w:rsidRDefault="00371B70">
            <w:pPr>
              <w:tabs>
                <w:tab w:val="left" w:pos="3360"/>
              </w:tabs>
              <w:jc w:val="center"/>
            </w:pPr>
            <w:r>
              <w:t xml:space="preserve">Özel Analiz Fen Dershanesi </w:t>
            </w:r>
          </w:p>
          <w:p w:rsidR="00371B70" w:rsidRDefault="00371B70">
            <w:pPr>
              <w:tabs>
                <w:tab w:val="left" w:pos="3360"/>
              </w:tabs>
              <w:jc w:val="center"/>
            </w:pPr>
            <w:r>
              <w:t xml:space="preserve">Özel Olimpiyat Dershanesi </w:t>
            </w:r>
          </w:p>
          <w:p w:rsidR="00371B70" w:rsidRDefault="00371B70">
            <w:pPr>
              <w:tabs>
                <w:tab w:val="left" w:pos="3360"/>
              </w:tabs>
              <w:jc w:val="center"/>
            </w:pPr>
            <w:r>
              <w:t>Özel Yorum Sınav Dershanesi</w:t>
            </w:r>
          </w:p>
          <w:p w:rsidR="00371B70" w:rsidRDefault="00371B70">
            <w:pPr>
              <w:tabs>
                <w:tab w:val="left" w:pos="3360"/>
              </w:tabs>
              <w:jc w:val="center"/>
            </w:pPr>
            <w:r>
              <w:t>Human Arts Academy Bilim Sanat Okulu</w:t>
            </w:r>
          </w:p>
          <w:p w:rsidR="00371B70" w:rsidRDefault="00371B70">
            <w:pPr>
              <w:tabs>
                <w:tab w:val="left" w:pos="3360"/>
              </w:tabs>
              <w:jc w:val="center"/>
            </w:pPr>
            <w:r>
              <w:t>Torbalı Mavi Ege Ortaokulu</w:t>
            </w:r>
          </w:p>
          <w:p w:rsidR="00371B70" w:rsidRDefault="00371B70">
            <w:pPr>
              <w:tabs>
                <w:tab w:val="left" w:pos="3360"/>
              </w:tabs>
              <w:jc w:val="center"/>
              <w:rPr>
                <w:rFonts w:eastAsia="Times New Roman" w:cs="Times New Roman"/>
                <w:szCs w:val="24"/>
              </w:rPr>
            </w:pPr>
            <w:r>
              <w:t>Uğur Okulları Narlıdere Kampüsü</w:t>
            </w:r>
          </w:p>
        </w:tc>
        <w:tc>
          <w:tcPr>
            <w:tcW w:w="2250" w:type="dxa"/>
            <w:tcBorders>
              <w:top w:val="single" w:sz="4" w:space="0" w:color="auto"/>
              <w:left w:val="nil"/>
              <w:bottom w:val="nil"/>
              <w:right w:val="nil"/>
            </w:tcBorders>
          </w:tcPr>
          <w:p w:rsidR="00371B70" w:rsidRDefault="00371B70">
            <w:pPr>
              <w:tabs>
                <w:tab w:val="left" w:pos="3360"/>
              </w:tabs>
              <w:jc w:val="center"/>
            </w:pPr>
            <w:r>
              <w:t>F. Blgisi Öğrt.</w:t>
            </w:r>
          </w:p>
          <w:p w:rsidR="00371B70" w:rsidRDefault="00371B70">
            <w:pPr>
              <w:tabs>
                <w:tab w:val="left" w:pos="3360"/>
              </w:tabs>
              <w:jc w:val="center"/>
            </w:pPr>
            <w:r>
              <w:t>F. Blgisi Öğrt.</w:t>
            </w:r>
          </w:p>
          <w:p w:rsidR="00371B70" w:rsidRDefault="00371B70">
            <w:pPr>
              <w:tabs>
                <w:tab w:val="left" w:pos="3360"/>
              </w:tabs>
              <w:jc w:val="center"/>
            </w:pPr>
            <w:r>
              <w:t>F. Blgisi Öğrt.</w:t>
            </w:r>
          </w:p>
          <w:p w:rsidR="00371B70" w:rsidRDefault="00371B70">
            <w:pPr>
              <w:tabs>
                <w:tab w:val="left" w:pos="3360"/>
              </w:tabs>
              <w:jc w:val="center"/>
            </w:pPr>
            <w:r>
              <w:t>F. Blgisi Öğrt.</w:t>
            </w:r>
          </w:p>
          <w:p w:rsidR="00371B70" w:rsidRDefault="00371B70">
            <w:pPr>
              <w:tabs>
                <w:tab w:val="left" w:pos="3360"/>
              </w:tabs>
              <w:jc w:val="center"/>
              <w:rPr>
                <w:rFonts w:eastAsia="Times New Roman" w:cs="Times New Roman"/>
                <w:szCs w:val="24"/>
              </w:rPr>
            </w:pPr>
          </w:p>
          <w:p w:rsidR="00371B70" w:rsidRDefault="00371B70">
            <w:pPr>
              <w:tabs>
                <w:tab w:val="left" w:pos="3360"/>
              </w:tabs>
              <w:jc w:val="center"/>
            </w:pPr>
            <w:r>
              <w:t>F. Blgisi Öğrt</w:t>
            </w:r>
          </w:p>
          <w:p w:rsidR="00371B70" w:rsidRDefault="00371B70">
            <w:pPr>
              <w:tabs>
                <w:tab w:val="left" w:pos="3360"/>
              </w:tabs>
              <w:jc w:val="center"/>
              <w:rPr>
                <w:rFonts w:eastAsia="Times New Roman" w:cs="Times New Roman"/>
                <w:szCs w:val="24"/>
              </w:rPr>
            </w:pPr>
            <w:r>
              <w:t>F. Blgisi Öğrt</w:t>
            </w:r>
          </w:p>
        </w:tc>
      </w:tr>
      <w:tr w:rsidR="00371B70" w:rsidTr="00371B70">
        <w:trPr>
          <w:trHeight w:val="405"/>
          <w:jc w:val="center"/>
        </w:trPr>
        <w:tc>
          <w:tcPr>
            <w:tcW w:w="2499" w:type="dxa"/>
            <w:tcBorders>
              <w:top w:val="single" w:sz="4" w:space="0" w:color="auto"/>
              <w:left w:val="nil"/>
              <w:bottom w:val="nil"/>
              <w:right w:val="nil"/>
            </w:tcBorders>
          </w:tcPr>
          <w:p w:rsidR="00371B70" w:rsidRDefault="00371B70">
            <w:pPr>
              <w:tabs>
                <w:tab w:val="left" w:pos="3360"/>
              </w:tabs>
              <w:jc w:val="center"/>
            </w:pPr>
          </w:p>
        </w:tc>
        <w:tc>
          <w:tcPr>
            <w:tcW w:w="3930" w:type="dxa"/>
            <w:tcBorders>
              <w:top w:val="single" w:sz="4" w:space="0" w:color="auto"/>
              <w:left w:val="nil"/>
              <w:bottom w:val="nil"/>
              <w:right w:val="nil"/>
            </w:tcBorders>
          </w:tcPr>
          <w:p w:rsidR="00371B70" w:rsidRDefault="00371B70">
            <w:pPr>
              <w:tabs>
                <w:tab w:val="left" w:pos="3360"/>
              </w:tabs>
              <w:jc w:val="center"/>
            </w:pPr>
          </w:p>
        </w:tc>
        <w:tc>
          <w:tcPr>
            <w:tcW w:w="2250" w:type="dxa"/>
            <w:tcBorders>
              <w:top w:val="single" w:sz="4" w:space="0" w:color="auto"/>
              <w:left w:val="nil"/>
              <w:bottom w:val="nil"/>
              <w:right w:val="nil"/>
            </w:tcBorders>
          </w:tcPr>
          <w:p w:rsidR="00371B70" w:rsidRDefault="00371B70">
            <w:pPr>
              <w:tabs>
                <w:tab w:val="left" w:pos="3360"/>
              </w:tabs>
              <w:jc w:val="center"/>
            </w:pPr>
          </w:p>
        </w:tc>
      </w:tr>
      <w:tr w:rsidR="00371B70" w:rsidTr="00371B70">
        <w:trPr>
          <w:trHeight w:val="435"/>
          <w:jc w:val="center"/>
        </w:trPr>
        <w:tc>
          <w:tcPr>
            <w:tcW w:w="2499" w:type="dxa"/>
            <w:tcBorders>
              <w:top w:val="nil"/>
              <w:left w:val="nil"/>
              <w:bottom w:val="single" w:sz="4" w:space="0" w:color="auto"/>
              <w:right w:val="nil"/>
            </w:tcBorders>
          </w:tcPr>
          <w:p w:rsidR="00371B70" w:rsidRDefault="00371B70">
            <w:pPr>
              <w:tabs>
                <w:tab w:val="left" w:pos="3360"/>
              </w:tabs>
              <w:jc w:val="center"/>
              <w:rPr>
                <w:rFonts w:eastAsia="Times New Roman" w:cs="Times New Roman"/>
                <w:szCs w:val="24"/>
              </w:rPr>
            </w:pPr>
          </w:p>
        </w:tc>
        <w:tc>
          <w:tcPr>
            <w:tcW w:w="3930" w:type="dxa"/>
            <w:tcBorders>
              <w:top w:val="nil"/>
              <w:left w:val="nil"/>
              <w:bottom w:val="single" w:sz="4" w:space="0" w:color="auto"/>
              <w:right w:val="nil"/>
            </w:tcBorders>
          </w:tcPr>
          <w:p w:rsidR="00371B70" w:rsidRDefault="00371B70">
            <w:pPr>
              <w:tabs>
                <w:tab w:val="left" w:pos="3360"/>
              </w:tabs>
              <w:jc w:val="center"/>
              <w:rPr>
                <w:rFonts w:eastAsia="Times New Roman" w:cs="Times New Roman"/>
                <w:szCs w:val="24"/>
              </w:rPr>
            </w:pPr>
          </w:p>
        </w:tc>
        <w:tc>
          <w:tcPr>
            <w:tcW w:w="2250" w:type="dxa"/>
            <w:tcBorders>
              <w:top w:val="nil"/>
              <w:left w:val="nil"/>
              <w:bottom w:val="single" w:sz="4" w:space="0" w:color="auto"/>
              <w:right w:val="nil"/>
            </w:tcBorders>
          </w:tcPr>
          <w:p w:rsidR="00371B70" w:rsidRDefault="00371B70">
            <w:pPr>
              <w:tabs>
                <w:tab w:val="left" w:pos="3360"/>
              </w:tabs>
              <w:jc w:val="center"/>
              <w:rPr>
                <w:rFonts w:eastAsia="Times New Roman" w:cs="Times New Roman"/>
                <w:szCs w:val="24"/>
              </w:rPr>
            </w:pPr>
          </w:p>
        </w:tc>
      </w:tr>
    </w:tbl>
    <w:p w:rsidR="00371B70" w:rsidRDefault="00371B70" w:rsidP="00371B70">
      <w:pPr>
        <w:keepNext/>
        <w:keepLines/>
        <w:ind w:firstLine="0"/>
        <w:jc w:val="center"/>
        <w:outlineLvl w:val="0"/>
        <w:rPr>
          <w:rFonts w:eastAsiaTheme="majorEastAsia" w:cs="Times New Roman"/>
          <w:szCs w:val="24"/>
        </w:rPr>
      </w:pPr>
    </w:p>
    <w:p w:rsidR="00371B70" w:rsidRDefault="00371B70" w:rsidP="00371B70">
      <w:pPr>
        <w:tabs>
          <w:tab w:val="left" w:pos="2620"/>
          <w:tab w:val="left" w:pos="3540"/>
        </w:tabs>
        <w:rPr>
          <w:rFonts w:eastAsia="Times New Roman" w:cs="Times New Roman"/>
          <w:b/>
          <w:szCs w:val="24"/>
        </w:rPr>
      </w:pPr>
    </w:p>
    <w:p w:rsidR="00371B70" w:rsidRDefault="00371B70" w:rsidP="00371B70">
      <w:pPr>
        <w:tabs>
          <w:tab w:val="left" w:pos="2620"/>
          <w:tab w:val="left" w:pos="3540"/>
        </w:tabs>
        <w:rPr>
          <w:rFonts w:eastAsia="Times New Roman" w:cs="Times New Roman"/>
          <w:b/>
          <w:szCs w:val="24"/>
        </w:rPr>
      </w:pPr>
    </w:p>
    <w:p w:rsidR="00371B70" w:rsidRDefault="00371B70" w:rsidP="00371B70">
      <w:pPr>
        <w:tabs>
          <w:tab w:val="left" w:pos="2620"/>
          <w:tab w:val="left" w:pos="3540"/>
        </w:tabs>
        <w:rPr>
          <w:rFonts w:eastAsia="Times New Roman" w:cs="Times New Roman"/>
          <w:b/>
          <w:szCs w:val="24"/>
        </w:rPr>
      </w:pPr>
    </w:p>
    <w:p w:rsidR="00371B70" w:rsidRDefault="00371B70" w:rsidP="00371B70">
      <w:pPr>
        <w:tabs>
          <w:tab w:val="left" w:pos="2620"/>
          <w:tab w:val="left" w:pos="3540"/>
        </w:tabs>
        <w:rPr>
          <w:rFonts w:eastAsia="Times New Roman" w:cs="Times New Roman"/>
          <w:b/>
          <w:szCs w:val="24"/>
        </w:rPr>
      </w:pPr>
    </w:p>
    <w:p w:rsidR="00371B70" w:rsidRDefault="00371B70" w:rsidP="00371B70">
      <w:pPr>
        <w:tabs>
          <w:tab w:val="left" w:pos="2620"/>
          <w:tab w:val="left" w:pos="3540"/>
        </w:tabs>
        <w:rPr>
          <w:rFonts w:eastAsia="Times New Roman" w:cs="Times New Roman"/>
          <w:b/>
          <w:szCs w:val="24"/>
        </w:rPr>
      </w:pPr>
      <w:r>
        <w:rPr>
          <w:rFonts w:eastAsia="Times New Roman" w:cs="Times New Roman"/>
          <w:b/>
          <w:szCs w:val="24"/>
        </w:rPr>
        <w:lastRenderedPageBreak/>
        <w:t>AKADEMİK YAYINLAR</w:t>
      </w:r>
    </w:p>
    <w:p w:rsidR="00371B70" w:rsidRDefault="00371B70" w:rsidP="00371B70">
      <w:pPr>
        <w:ind w:left="900" w:hanging="900"/>
        <w:rPr>
          <w:rFonts w:eastAsia="Times New Roman" w:cs="Times New Roman"/>
          <w:szCs w:val="24"/>
        </w:rPr>
      </w:pPr>
    </w:p>
    <w:tbl>
      <w:tblPr>
        <w:tblW w:w="11325"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3"/>
        <w:gridCol w:w="2001"/>
        <w:gridCol w:w="2541"/>
      </w:tblGrid>
      <w:tr w:rsidR="00371B70" w:rsidTr="00371B70">
        <w:tc>
          <w:tcPr>
            <w:tcW w:w="6783" w:type="dxa"/>
            <w:tcBorders>
              <w:top w:val="single" w:sz="4" w:space="0" w:color="auto"/>
              <w:left w:val="single" w:sz="4" w:space="0" w:color="auto"/>
              <w:bottom w:val="single" w:sz="4" w:space="0" w:color="auto"/>
              <w:right w:val="single" w:sz="4" w:space="0" w:color="auto"/>
            </w:tcBorders>
          </w:tcPr>
          <w:p w:rsidR="00371B70" w:rsidRDefault="00371B70">
            <w:pPr>
              <w:spacing w:line="240" w:lineRule="auto"/>
              <w:ind w:firstLine="0"/>
              <w:rPr>
                <w:rFonts w:eastAsia="Times New Roman" w:cs="Times New Roman"/>
                <w:b/>
                <w:szCs w:val="24"/>
              </w:rPr>
            </w:pPr>
          </w:p>
          <w:p w:rsidR="00371B70" w:rsidRDefault="00371B70">
            <w:pPr>
              <w:spacing w:line="240" w:lineRule="auto"/>
              <w:ind w:firstLine="0"/>
              <w:rPr>
                <w:rFonts w:eastAsia="Times New Roman" w:cs="Times New Roman"/>
                <w:b/>
                <w:szCs w:val="24"/>
              </w:rPr>
            </w:pPr>
            <w:r>
              <w:rPr>
                <w:rFonts w:eastAsia="Times New Roman" w:cs="Times New Roman"/>
                <w:b/>
                <w:szCs w:val="24"/>
              </w:rPr>
              <w:t xml:space="preserve">Seminer </w:t>
            </w:r>
          </w:p>
        </w:tc>
        <w:tc>
          <w:tcPr>
            <w:tcW w:w="2001" w:type="dxa"/>
            <w:tcBorders>
              <w:top w:val="single" w:sz="4" w:space="0" w:color="auto"/>
              <w:left w:val="single" w:sz="4" w:space="0" w:color="auto"/>
              <w:bottom w:val="single" w:sz="4" w:space="0" w:color="auto"/>
              <w:right w:val="single" w:sz="2" w:space="0" w:color="auto"/>
            </w:tcBorders>
          </w:tcPr>
          <w:p w:rsidR="00371B70" w:rsidRDefault="00371B70">
            <w:pPr>
              <w:spacing w:line="240" w:lineRule="auto"/>
              <w:ind w:firstLine="0"/>
              <w:jc w:val="center"/>
              <w:rPr>
                <w:rFonts w:eastAsia="Times New Roman" w:cs="Times New Roman"/>
                <w:b/>
                <w:szCs w:val="24"/>
              </w:rPr>
            </w:pPr>
          </w:p>
          <w:p w:rsidR="00371B70" w:rsidRDefault="00371B70">
            <w:pPr>
              <w:spacing w:line="240" w:lineRule="auto"/>
              <w:ind w:firstLine="0"/>
              <w:jc w:val="center"/>
              <w:rPr>
                <w:rFonts w:eastAsia="Times New Roman" w:cs="Times New Roman"/>
                <w:b/>
                <w:szCs w:val="24"/>
              </w:rPr>
            </w:pPr>
            <w:r>
              <w:rPr>
                <w:rFonts w:eastAsia="Times New Roman" w:cs="Times New Roman"/>
                <w:b/>
                <w:szCs w:val="24"/>
              </w:rPr>
              <w:t>Tarih:</w:t>
            </w:r>
          </w:p>
        </w:tc>
        <w:tc>
          <w:tcPr>
            <w:tcW w:w="2541" w:type="dxa"/>
            <w:tcBorders>
              <w:top w:val="single" w:sz="4" w:space="0" w:color="auto"/>
              <w:left w:val="single" w:sz="2" w:space="0" w:color="auto"/>
              <w:bottom w:val="single" w:sz="4" w:space="0" w:color="auto"/>
              <w:right w:val="single" w:sz="4" w:space="0" w:color="auto"/>
            </w:tcBorders>
          </w:tcPr>
          <w:p w:rsidR="00371B70" w:rsidRDefault="00371B70">
            <w:pPr>
              <w:spacing w:line="240" w:lineRule="auto"/>
              <w:ind w:firstLine="0"/>
              <w:jc w:val="center"/>
              <w:rPr>
                <w:rFonts w:eastAsia="Times New Roman" w:cs="Times New Roman"/>
                <w:b/>
                <w:szCs w:val="24"/>
              </w:rPr>
            </w:pPr>
          </w:p>
          <w:p w:rsidR="00371B70" w:rsidRDefault="00371B70">
            <w:pPr>
              <w:spacing w:line="240" w:lineRule="auto"/>
              <w:ind w:firstLine="0"/>
              <w:jc w:val="center"/>
              <w:rPr>
                <w:rFonts w:eastAsia="Times New Roman" w:cs="Times New Roman"/>
                <w:b/>
                <w:szCs w:val="24"/>
              </w:rPr>
            </w:pPr>
            <w:r>
              <w:rPr>
                <w:rFonts w:eastAsia="Times New Roman" w:cs="Times New Roman"/>
                <w:b/>
                <w:szCs w:val="24"/>
              </w:rPr>
              <w:t>Yer:</w:t>
            </w:r>
          </w:p>
        </w:tc>
      </w:tr>
      <w:tr w:rsidR="00371B70" w:rsidTr="00371B70">
        <w:tc>
          <w:tcPr>
            <w:tcW w:w="6783" w:type="dxa"/>
            <w:tcBorders>
              <w:top w:val="single" w:sz="4" w:space="0" w:color="auto"/>
              <w:left w:val="single" w:sz="4" w:space="0" w:color="auto"/>
              <w:bottom w:val="single" w:sz="4" w:space="0" w:color="auto"/>
              <w:right w:val="single" w:sz="4" w:space="0" w:color="auto"/>
            </w:tcBorders>
            <w:vAlign w:val="center"/>
            <w:hideMark/>
          </w:tcPr>
          <w:p w:rsidR="00371B70" w:rsidRDefault="00371B70">
            <w:pPr>
              <w:spacing w:line="240" w:lineRule="auto"/>
              <w:ind w:firstLine="0"/>
              <w:jc w:val="left"/>
              <w:rPr>
                <w:rFonts w:eastAsia="Times New Roman" w:cs="Times New Roman"/>
                <w:bCs/>
                <w:szCs w:val="24"/>
                <w:lang w:val="en-US"/>
              </w:rPr>
            </w:pPr>
            <w:r>
              <w:rPr>
                <w:rFonts w:eastAsia="Times New Roman" w:cs="Times New Roman"/>
                <w:szCs w:val="24"/>
              </w:rPr>
              <w:t>Testisin Histolojik Yapısı ve Spermatogenetik Siklus Evreleri</w:t>
            </w:r>
          </w:p>
        </w:tc>
        <w:tc>
          <w:tcPr>
            <w:tcW w:w="2001" w:type="dxa"/>
            <w:tcBorders>
              <w:top w:val="single" w:sz="4" w:space="0" w:color="auto"/>
              <w:left w:val="single" w:sz="4" w:space="0" w:color="auto"/>
              <w:bottom w:val="single" w:sz="4" w:space="0" w:color="auto"/>
              <w:right w:val="single" w:sz="2" w:space="0" w:color="auto"/>
            </w:tcBorders>
            <w:vAlign w:val="center"/>
          </w:tcPr>
          <w:p w:rsidR="00371B70" w:rsidRDefault="00371B70">
            <w:pPr>
              <w:spacing w:line="240" w:lineRule="auto"/>
              <w:ind w:firstLine="0"/>
              <w:jc w:val="center"/>
              <w:rPr>
                <w:rFonts w:eastAsia="Times New Roman" w:cs="Times New Roman"/>
                <w:szCs w:val="24"/>
              </w:rPr>
            </w:pPr>
          </w:p>
          <w:p w:rsidR="00371B70" w:rsidRDefault="00371B70">
            <w:pPr>
              <w:spacing w:line="240" w:lineRule="auto"/>
              <w:ind w:firstLine="0"/>
              <w:jc w:val="center"/>
              <w:rPr>
                <w:rFonts w:eastAsia="Times New Roman" w:cs="Times New Roman"/>
                <w:szCs w:val="24"/>
              </w:rPr>
            </w:pPr>
            <w:r>
              <w:rPr>
                <w:rFonts w:eastAsia="Times New Roman" w:cs="Times New Roman"/>
                <w:szCs w:val="24"/>
              </w:rPr>
              <w:t>17 Ocak 2014</w:t>
            </w:r>
          </w:p>
        </w:tc>
        <w:tc>
          <w:tcPr>
            <w:tcW w:w="2541" w:type="dxa"/>
            <w:tcBorders>
              <w:top w:val="single" w:sz="4" w:space="0" w:color="auto"/>
              <w:left w:val="single" w:sz="2" w:space="0" w:color="auto"/>
              <w:bottom w:val="single" w:sz="4" w:space="0" w:color="auto"/>
              <w:right w:val="single" w:sz="4" w:space="0" w:color="auto"/>
            </w:tcBorders>
            <w:vAlign w:val="center"/>
          </w:tcPr>
          <w:p w:rsidR="00371B70" w:rsidRDefault="00371B70">
            <w:pPr>
              <w:spacing w:line="240" w:lineRule="auto"/>
              <w:ind w:firstLine="0"/>
              <w:jc w:val="center"/>
              <w:rPr>
                <w:rFonts w:eastAsia="Times New Roman" w:cs="Times New Roman"/>
                <w:szCs w:val="24"/>
              </w:rPr>
            </w:pPr>
          </w:p>
          <w:p w:rsidR="00371B70" w:rsidRDefault="00371B70">
            <w:pPr>
              <w:spacing w:line="240" w:lineRule="auto"/>
              <w:ind w:firstLine="0"/>
              <w:jc w:val="center"/>
              <w:rPr>
                <w:rFonts w:eastAsia="Times New Roman" w:cs="Times New Roman"/>
                <w:szCs w:val="24"/>
              </w:rPr>
            </w:pPr>
            <w:r>
              <w:rPr>
                <w:rFonts w:eastAsia="Times New Roman" w:cs="Times New Roman"/>
                <w:szCs w:val="24"/>
              </w:rPr>
              <w:t>ADÜ Veteriner Fakültesi</w:t>
            </w:r>
          </w:p>
        </w:tc>
      </w:tr>
    </w:tbl>
    <w:p w:rsidR="00371B70" w:rsidRDefault="00371B70" w:rsidP="00371B70">
      <w:pPr>
        <w:widowControl w:val="0"/>
        <w:autoSpaceDE w:val="0"/>
        <w:autoSpaceDN w:val="0"/>
        <w:adjustRightInd w:val="0"/>
        <w:ind w:left="938" w:right="-20" w:hanging="371"/>
        <w:rPr>
          <w:rFonts w:eastAsia="Times New Roman" w:cs="Times New Roman"/>
          <w:b/>
          <w:bCs/>
          <w:iCs/>
          <w:szCs w:val="24"/>
        </w:rPr>
      </w:pPr>
    </w:p>
    <w:p w:rsidR="00371B70" w:rsidRDefault="00371B70" w:rsidP="00371B70">
      <w:pPr>
        <w:tabs>
          <w:tab w:val="left" w:pos="3075"/>
        </w:tabs>
      </w:pPr>
    </w:p>
    <w:p w:rsidR="00371B70" w:rsidRPr="006C5BFE" w:rsidRDefault="00371B70" w:rsidP="00371B70">
      <w:pPr>
        <w:ind w:firstLine="0"/>
        <w:jc w:val="center"/>
        <w:rPr>
          <w:b/>
          <w:sz w:val="28"/>
        </w:rPr>
      </w:pPr>
    </w:p>
    <w:sectPr w:rsidR="00371B70" w:rsidRPr="006C5BFE" w:rsidSect="00F05B51">
      <w:pgSz w:w="11906" w:h="16838"/>
      <w:pgMar w:top="1418" w:right="1134" w:bottom="1418" w:left="1701" w:header="709" w:footer="709" w:gutter="0"/>
      <w:pgNumType w:start="6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A54" w:rsidRDefault="00087A54" w:rsidP="00AC5D07">
      <w:pPr>
        <w:spacing w:line="240" w:lineRule="auto"/>
      </w:pPr>
      <w:r>
        <w:separator/>
      </w:r>
    </w:p>
  </w:endnote>
  <w:endnote w:type="continuationSeparator" w:id="0">
    <w:p w:rsidR="00087A54" w:rsidRDefault="00087A54" w:rsidP="00AC5D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9D6" w:rsidRDefault="002409D6">
    <w:pPr>
      <w:pStyle w:val="AltBilgi"/>
      <w:jc w:val="right"/>
    </w:pPr>
  </w:p>
  <w:p w:rsidR="002409D6" w:rsidRDefault="002409D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803032"/>
      <w:docPartObj>
        <w:docPartGallery w:val="Page Numbers (Bottom of Page)"/>
        <w:docPartUnique/>
      </w:docPartObj>
    </w:sdtPr>
    <w:sdtEndPr/>
    <w:sdtContent>
      <w:p w:rsidR="002409D6" w:rsidRDefault="002409D6">
        <w:pPr>
          <w:pStyle w:val="AltBilgi"/>
          <w:jc w:val="right"/>
        </w:pPr>
        <w:r>
          <w:fldChar w:fldCharType="begin"/>
        </w:r>
        <w:r>
          <w:instrText>PAGE   \* MERGEFORMAT</w:instrText>
        </w:r>
        <w:r>
          <w:fldChar w:fldCharType="separate"/>
        </w:r>
        <w:r w:rsidR="00185A0E">
          <w:rPr>
            <w:noProof/>
          </w:rPr>
          <w:t>i</w:t>
        </w:r>
        <w:r>
          <w:rPr>
            <w:noProof/>
          </w:rPr>
          <w:fldChar w:fldCharType="end"/>
        </w:r>
      </w:p>
    </w:sdtContent>
  </w:sdt>
  <w:p w:rsidR="002409D6" w:rsidRDefault="002409D6" w:rsidP="00854F8D">
    <w:pPr>
      <w:pStyle w:val="AltBilgi"/>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A54" w:rsidRDefault="00087A54" w:rsidP="00AC5D07">
      <w:pPr>
        <w:spacing w:line="240" w:lineRule="auto"/>
      </w:pPr>
      <w:r>
        <w:separator/>
      </w:r>
    </w:p>
  </w:footnote>
  <w:footnote w:type="continuationSeparator" w:id="0">
    <w:p w:rsidR="00087A54" w:rsidRDefault="00087A54" w:rsidP="00AC5D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9D6" w:rsidRDefault="002409D6" w:rsidP="00481F3F">
    <w:pPr>
      <w:pStyle w:val="stBilgi"/>
      <w:ind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31D12"/>
    <w:multiLevelType w:val="multilevel"/>
    <w:tmpl w:val="EAE25E66"/>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 w15:restartNumberingAfterBreak="0">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36A7165"/>
    <w:multiLevelType w:val="hybridMultilevel"/>
    <w:tmpl w:val="D9CCE8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FB21CF9"/>
    <w:multiLevelType w:val="hybridMultilevel"/>
    <w:tmpl w:val="4854174A"/>
    <w:lvl w:ilvl="0" w:tplc="F3C43E8E">
      <w:start w:val="1"/>
      <w:numFmt w:val="decimal"/>
      <w:lvlText w:val="%1."/>
      <w:lvlJc w:val="left"/>
      <w:pPr>
        <w:ind w:left="960" w:hanging="360"/>
      </w:pPr>
      <w:rPr>
        <w:rFonts w:hint="default"/>
      </w:rPr>
    </w:lvl>
    <w:lvl w:ilvl="1" w:tplc="041F0019" w:tentative="1">
      <w:start w:val="1"/>
      <w:numFmt w:val="lowerLetter"/>
      <w:lvlText w:val="%2."/>
      <w:lvlJc w:val="left"/>
      <w:pPr>
        <w:ind w:left="1680" w:hanging="360"/>
      </w:pPr>
    </w:lvl>
    <w:lvl w:ilvl="2" w:tplc="041F001B" w:tentative="1">
      <w:start w:val="1"/>
      <w:numFmt w:val="lowerRoman"/>
      <w:lvlText w:val="%3."/>
      <w:lvlJc w:val="right"/>
      <w:pPr>
        <w:ind w:left="2400" w:hanging="180"/>
      </w:pPr>
    </w:lvl>
    <w:lvl w:ilvl="3" w:tplc="041F000F" w:tentative="1">
      <w:start w:val="1"/>
      <w:numFmt w:val="decimal"/>
      <w:lvlText w:val="%4."/>
      <w:lvlJc w:val="left"/>
      <w:pPr>
        <w:ind w:left="3120" w:hanging="360"/>
      </w:pPr>
    </w:lvl>
    <w:lvl w:ilvl="4" w:tplc="041F0019" w:tentative="1">
      <w:start w:val="1"/>
      <w:numFmt w:val="lowerLetter"/>
      <w:lvlText w:val="%5."/>
      <w:lvlJc w:val="left"/>
      <w:pPr>
        <w:ind w:left="3840" w:hanging="360"/>
      </w:pPr>
    </w:lvl>
    <w:lvl w:ilvl="5" w:tplc="041F001B" w:tentative="1">
      <w:start w:val="1"/>
      <w:numFmt w:val="lowerRoman"/>
      <w:lvlText w:val="%6."/>
      <w:lvlJc w:val="right"/>
      <w:pPr>
        <w:ind w:left="4560" w:hanging="180"/>
      </w:pPr>
    </w:lvl>
    <w:lvl w:ilvl="6" w:tplc="041F000F" w:tentative="1">
      <w:start w:val="1"/>
      <w:numFmt w:val="decimal"/>
      <w:lvlText w:val="%7."/>
      <w:lvlJc w:val="left"/>
      <w:pPr>
        <w:ind w:left="5280" w:hanging="360"/>
      </w:pPr>
    </w:lvl>
    <w:lvl w:ilvl="7" w:tplc="041F0019" w:tentative="1">
      <w:start w:val="1"/>
      <w:numFmt w:val="lowerLetter"/>
      <w:lvlText w:val="%8."/>
      <w:lvlJc w:val="left"/>
      <w:pPr>
        <w:ind w:left="6000" w:hanging="360"/>
      </w:pPr>
    </w:lvl>
    <w:lvl w:ilvl="8" w:tplc="041F001B" w:tentative="1">
      <w:start w:val="1"/>
      <w:numFmt w:val="lowerRoman"/>
      <w:lvlText w:val="%9."/>
      <w:lvlJc w:val="right"/>
      <w:pPr>
        <w:ind w:left="6720" w:hanging="180"/>
      </w:pPr>
    </w:lvl>
  </w:abstractNum>
  <w:abstractNum w:abstractNumId="4" w15:restartNumberingAfterBreak="0">
    <w:nsid w:val="210A43BA"/>
    <w:multiLevelType w:val="hybridMultilevel"/>
    <w:tmpl w:val="A6E67390"/>
    <w:lvl w:ilvl="0" w:tplc="A7B07E6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 w15:restartNumberingAfterBreak="0">
    <w:nsid w:val="26345CF3"/>
    <w:multiLevelType w:val="hybridMultilevel"/>
    <w:tmpl w:val="239A3F96"/>
    <w:lvl w:ilvl="0" w:tplc="F9EC58CC">
      <w:start w:val="1"/>
      <w:numFmt w:val="decimal"/>
      <w:lvlText w:val="%1."/>
      <w:lvlJc w:val="left"/>
      <w:pPr>
        <w:ind w:left="1287" w:hanging="360"/>
      </w:pPr>
      <w:rPr>
        <w:rFonts w:eastAsiaTheme="minorHAnsi" w:cstheme="minorBidi"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6" w15:restartNumberingAfterBreak="0">
    <w:nsid w:val="2F452D93"/>
    <w:multiLevelType w:val="hybridMultilevel"/>
    <w:tmpl w:val="CA48B684"/>
    <w:lvl w:ilvl="0" w:tplc="61D4751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F836493"/>
    <w:multiLevelType w:val="hybridMultilevel"/>
    <w:tmpl w:val="9FD2B4D2"/>
    <w:lvl w:ilvl="0" w:tplc="5A46A168">
      <w:start w:val="1"/>
      <w:numFmt w:val="decimal"/>
      <w:lvlText w:val="%1."/>
      <w:lvlJc w:val="left"/>
      <w:pPr>
        <w:ind w:left="1320" w:hanging="360"/>
      </w:pPr>
      <w:rPr>
        <w:rFonts w:hint="default"/>
      </w:rPr>
    </w:lvl>
    <w:lvl w:ilvl="1" w:tplc="041F0019" w:tentative="1">
      <w:start w:val="1"/>
      <w:numFmt w:val="lowerLetter"/>
      <w:lvlText w:val="%2."/>
      <w:lvlJc w:val="left"/>
      <w:pPr>
        <w:ind w:left="2040" w:hanging="360"/>
      </w:pPr>
    </w:lvl>
    <w:lvl w:ilvl="2" w:tplc="041F001B" w:tentative="1">
      <w:start w:val="1"/>
      <w:numFmt w:val="lowerRoman"/>
      <w:lvlText w:val="%3."/>
      <w:lvlJc w:val="right"/>
      <w:pPr>
        <w:ind w:left="2760" w:hanging="180"/>
      </w:pPr>
    </w:lvl>
    <w:lvl w:ilvl="3" w:tplc="041F000F" w:tentative="1">
      <w:start w:val="1"/>
      <w:numFmt w:val="decimal"/>
      <w:lvlText w:val="%4."/>
      <w:lvlJc w:val="left"/>
      <w:pPr>
        <w:ind w:left="3480" w:hanging="360"/>
      </w:pPr>
    </w:lvl>
    <w:lvl w:ilvl="4" w:tplc="041F0019" w:tentative="1">
      <w:start w:val="1"/>
      <w:numFmt w:val="lowerLetter"/>
      <w:lvlText w:val="%5."/>
      <w:lvlJc w:val="left"/>
      <w:pPr>
        <w:ind w:left="4200" w:hanging="360"/>
      </w:pPr>
    </w:lvl>
    <w:lvl w:ilvl="5" w:tplc="041F001B" w:tentative="1">
      <w:start w:val="1"/>
      <w:numFmt w:val="lowerRoman"/>
      <w:lvlText w:val="%6."/>
      <w:lvlJc w:val="right"/>
      <w:pPr>
        <w:ind w:left="4920" w:hanging="180"/>
      </w:pPr>
    </w:lvl>
    <w:lvl w:ilvl="6" w:tplc="041F000F" w:tentative="1">
      <w:start w:val="1"/>
      <w:numFmt w:val="decimal"/>
      <w:lvlText w:val="%7."/>
      <w:lvlJc w:val="left"/>
      <w:pPr>
        <w:ind w:left="5640" w:hanging="360"/>
      </w:pPr>
    </w:lvl>
    <w:lvl w:ilvl="7" w:tplc="041F0019" w:tentative="1">
      <w:start w:val="1"/>
      <w:numFmt w:val="lowerLetter"/>
      <w:lvlText w:val="%8."/>
      <w:lvlJc w:val="left"/>
      <w:pPr>
        <w:ind w:left="6360" w:hanging="360"/>
      </w:pPr>
    </w:lvl>
    <w:lvl w:ilvl="8" w:tplc="041F001B" w:tentative="1">
      <w:start w:val="1"/>
      <w:numFmt w:val="lowerRoman"/>
      <w:lvlText w:val="%9."/>
      <w:lvlJc w:val="right"/>
      <w:pPr>
        <w:ind w:left="7080" w:hanging="180"/>
      </w:pPr>
    </w:lvl>
  </w:abstractNum>
  <w:abstractNum w:abstractNumId="8" w15:restartNumberingAfterBreak="0">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52A4D6B"/>
    <w:multiLevelType w:val="multilevel"/>
    <w:tmpl w:val="9D2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F5907E8"/>
    <w:multiLevelType w:val="multilevel"/>
    <w:tmpl w:val="22DC995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47C153A"/>
    <w:multiLevelType w:val="hybridMultilevel"/>
    <w:tmpl w:val="196A619A"/>
    <w:lvl w:ilvl="0" w:tplc="0DCC990E">
      <w:start w:val="1"/>
      <w:numFmt w:val="decimal"/>
      <w:lvlText w:val="%1."/>
      <w:lvlJc w:val="left"/>
      <w:pPr>
        <w:ind w:left="928" w:hanging="360"/>
      </w:pPr>
      <w:rPr>
        <w:rFonts w:hint="default"/>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12" w15:restartNumberingAfterBreak="0">
    <w:nsid w:val="48081736"/>
    <w:multiLevelType w:val="multilevel"/>
    <w:tmpl w:val="189EB6DC"/>
    <w:lvl w:ilvl="0">
      <w:start w:val="1"/>
      <w:numFmt w:val="decimal"/>
      <w:lvlText w:val="%1."/>
      <w:lvlJc w:val="left"/>
      <w:pPr>
        <w:ind w:left="927"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 w15:restartNumberingAfterBreak="0">
    <w:nsid w:val="5995038C"/>
    <w:multiLevelType w:val="hybridMultilevel"/>
    <w:tmpl w:val="7A50C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BF763A6"/>
    <w:multiLevelType w:val="multilevel"/>
    <w:tmpl w:val="61347E3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0BA1345"/>
    <w:multiLevelType w:val="multilevel"/>
    <w:tmpl w:val="96884826"/>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637B3984"/>
    <w:multiLevelType w:val="hybridMultilevel"/>
    <w:tmpl w:val="F3FE15BE"/>
    <w:lvl w:ilvl="0" w:tplc="3DC6262C">
      <w:start w:val="1"/>
      <w:numFmt w:val="decimal"/>
      <w:lvlText w:val="%1."/>
      <w:lvlJc w:val="left"/>
      <w:pPr>
        <w:ind w:left="960" w:hanging="360"/>
      </w:pPr>
      <w:rPr>
        <w:rFonts w:hint="default"/>
      </w:rPr>
    </w:lvl>
    <w:lvl w:ilvl="1" w:tplc="041F0019" w:tentative="1">
      <w:start w:val="1"/>
      <w:numFmt w:val="lowerLetter"/>
      <w:lvlText w:val="%2."/>
      <w:lvlJc w:val="left"/>
      <w:pPr>
        <w:ind w:left="1680" w:hanging="360"/>
      </w:pPr>
    </w:lvl>
    <w:lvl w:ilvl="2" w:tplc="041F001B" w:tentative="1">
      <w:start w:val="1"/>
      <w:numFmt w:val="lowerRoman"/>
      <w:lvlText w:val="%3."/>
      <w:lvlJc w:val="right"/>
      <w:pPr>
        <w:ind w:left="2400" w:hanging="180"/>
      </w:pPr>
    </w:lvl>
    <w:lvl w:ilvl="3" w:tplc="041F000F" w:tentative="1">
      <w:start w:val="1"/>
      <w:numFmt w:val="decimal"/>
      <w:lvlText w:val="%4."/>
      <w:lvlJc w:val="left"/>
      <w:pPr>
        <w:ind w:left="3120" w:hanging="360"/>
      </w:pPr>
    </w:lvl>
    <w:lvl w:ilvl="4" w:tplc="041F0019" w:tentative="1">
      <w:start w:val="1"/>
      <w:numFmt w:val="lowerLetter"/>
      <w:lvlText w:val="%5."/>
      <w:lvlJc w:val="left"/>
      <w:pPr>
        <w:ind w:left="3840" w:hanging="360"/>
      </w:pPr>
    </w:lvl>
    <w:lvl w:ilvl="5" w:tplc="041F001B" w:tentative="1">
      <w:start w:val="1"/>
      <w:numFmt w:val="lowerRoman"/>
      <w:lvlText w:val="%6."/>
      <w:lvlJc w:val="right"/>
      <w:pPr>
        <w:ind w:left="4560" w:hanging="180"/>
      </w:pPr>
    </w:lvl>
    <w:lvl w:ilvl="6" w:tplc="041F000F" w:tentative="1">
      <w:start w:val="1"/>
      <w:numFmt w:val="decimal"/>
      <w:lvlText w:val="%7."/>
      <w:lvlJc w:val="left"/>
      <w:pPr>
        <w:ind w:left="5280" w:hanging="360"/>
      </w:pPr>
    </w:lvl>
    <w:lvl w:ilvl="7" w:tplc="041F0019" w:tentative="1">
      <w:start w:val="1"/>
      <w:numFmt w:val="lowerLetter"/>
      <w:lvlText w:val="%8."/>
      <w:lvlJc w:val="left"/>
      <w:pPr>
        <w:ind w:left="6000" w:hanging="360"/>
      </w:pPr>
    </w:lvl>
    <w:lvl w:ilvl="8" w:tplc="041F001B" w:tentative="1">
      <w:start w:val="1"/>
      <w:numFmt w:val="lowerRoman"/>
      <w:lvlText w:val="%9."/>
      <w:lvlJc w:val="right"/>
      <w:pPr>
        <w:ind w:left="6720" w:hanging="180"/>
      </w:pPr>
    </w:lvl>
  </w:abstractNum>
  <w:abstractNum w:abstractNumId="17" w15:restartNumberingAfterBreak="0">
    <w:nsid w:val="65437BFE"/>
    <w:multiLevelType w:val="multilevel"/>
    <w:tmpl w:val="4B2E7C20"/>
    <w:lvl w:ilvl="0">
      <w:start w:val="1"/>
      <w:numFmt w:val="decimal"/>
      <w:lvlText w:val="%1."/>
      <w:lvlJc w:val="left"/>
      <w:pPr>
        <w:ind w:left="928" w:hanging="360"/>
      </w:pPr>
      <w:rPr>
        <w:rFonts w:hint="default"/>
        <w:b w:val="0"/>
      </w:rPr>
    </w:lvl>
    <w:lvl w:ilvl="1">
      <w:start w:val="8"/>
      <w:numFmt w:val="decimal"/>
      <w:isLgl/>
      <w:lvlText w:val="%1.%2."/>
      <w:lvlJc w:val="left"/>
      <w:pPr>
        <w:ind w:left="988" w:hanging="4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8" w15:restartNumberingAfterBreak="0">
    <w:nsid w:val="6B3C1F2D"/>
    <w:multiLevelType w:val="hybridMultilevel"/>
    <w:tmpl w:val="E12E5160"/>
    <w:lvl w:ilvl="0" w:tplc="A7562D5E">
      <w:start w:val="1"/>
      <w:numFmt w:val="decimal"/>
      <w:lvlText w:val="%1-"/>
      <w:lvlJc w:val="left"/>
      <w:pPr>
        <w:ind w:left="1211" w:hanging="360"/>
      </w:pPr>
      <w:rPr>
        <w:rFonts w:hint="default"/>
        <w:color w:val="00000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9" w15:restartNumberingAfterBreak="0">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0" w15:restartNumberingAfterBreak="0">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1" w15:restartNumberingAfterBreak="0">
    <w:nsid w:val="71AA55B5"/>
    <w:multiLevelType w:val="hybridMultilevel"/>
    <w:tmpl w:val="73A4C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25901F2"/>
    <w:multiLevelType w:val="multilevel"/>
    <w:tmpl w:val="8B863E7C"/>
    <w:lvl w:ilvl="0">
      <w:start w:val="2"/>
      <w:numFmt w:val="decimal"/>
      <w:lvlText w:val="%1."/>
      <w:lvlJc w:val="left"/>
      <w:pPr>
        <w:ind w:left="360" w:hanging="360"/>
      </w:pPr>
      <w:rPr>
        <w:rFonts w:hint="default"/>
      </w:rPr>
    </w:lvl>
    <w:lvl w:ilvl="1">
      <w:start w:val="1"/>
      <w:numFmt w:val="decimal"/>
      <w:lvlText w:val="%1.%2."/>
      <w:lvlJc w:val="left"/>
      <w:pPr>
        <w:ind w:left="1347" w:hanging="360"/>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3681" w:hanging="72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015" w:hanging="1080"/>
      </w:pPr>
      <w:rPr>
        <w:rFonts w:hint="default"/>
      </w:rPr>
    </w:lvl>
    <w:lvl w:ilvl="6">
      <w:start w:val="1"/>
      <w:numFmt w:val="decimal"/>
      <w:lvlText w:val="%1.%2.%3.%4.%5.%6.%7."/>
      <w:lvlJc w:val="left"/>
      <w:pPr>
        <w:ind w:left="7362" w:hanging="1440"/>
      </w:pPr>
      <w:rPr>
        <w:rFonts w:hint="default"/>
      </w:rPr>
    </w:lvl>
    <w:lvl w:ilvl="7">
      <w:start w:val="1"/>
      <w:numFmt w:val="decimal"/>
      <w:lvlText w:val="%1.%2.%3.%4.%5.%6.%7.%8."/>
      <w:lvlJc w:val="left"/>
      <w:pPr>
        <w:ind w:left="8349" w:hanging="1440"/>
      </w:pPr>
      <w:rPr>
        <w:rFonts w:hint="default"/>
      </w:rPr>
    </w:lvl>
    <w:lvl w:ilvl="8">
      <w:start w:val="1"/>
      <w:numFmt w:val="decimal"/>
      <w:lvlText w:val="%1.%2.%3.%4.%5.%6.%7.%8.%9."/>
      <w:lvlJc w:val="left"/>
      <w:pPr>
        <w:ind w:left="9696" w:hanging="1800"/>
      </w:pPr>
      <w:rPr>
        <w:rFonts w:hint="default"/>
      </w:rPr>
    </w:lvl>
  </w:abstractNum>
  <w:abstractNum w:abstractNumId="23" w15:restartNumberingAfterBreak="0">
    <w:nsid w:val="74D846E6"/>
    <w:multiLevelType w:val="multilevel"/>
    <w:tmpl w:val="6546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20"/>
  </w:num>
  <w:num w:numId="3">
    <w:abstractNumId w:val="13"/>
  </w:num>
  <w:num w:numId="4">
    <w:abstractNumId w:val="4"/>
  </w:num>
  <w:num w:numId="5">
    <w:abstractNumId w:val="9"/>
  </w:num>
  <w:num w:numId="6">
    <w:abstractNumId w:val="18"/>
  </w:num>
  <w:num w:numId="7">
    <w:abstractNumId w:val="23"/>
  </w:num>
  <w:num w:numId="8">
    <w:abstractNumId w:val="6"/>
  </w:num>
  <w:num w:numId="9">
    <w:abstractNumId w:val="2"/>
  </w:num>
  <w:num w:numId="10">
    <w:abstractNumId w:val="21"/>
  </w:num>
  <w:num w:numId="11">
    <w:abstractNumId w:val="23"/>
    <w:lvlOverride w:ilvl="0">
      <w:startOverride w:val="1"/>
    </w:lvlOverride>
    <w:lvlOverride w:ilvl="1"/>
    <w:lvlOverride w:ilvl="2"/>
    <w:lvlOverride w:ilvl="3"/>
    <w:lvlOverride w:ilvl="4"/>
    <w:lvlOverride w:ilvl="5"/>
    <w:lvlOverride w:ilvl="6"/>
    <w:lvlOverride w:ilvl="7"/>
    <w:lvlOverride w:ilvl="8"/>
  </w:num>
  <w:num w:numId="12">
    <w:abstractNumId w:val="1"/>
  </w:num>
  <w:num w:numId="13">
    <w:abstractNumId w:val="8"/>
  </w:num>
  <w:num w:numId="14">
    <w:abstractNumId w:val="10"/>
  </w:num>
  <w:num w:numId="15">
    <w:abstractNumId w:val="15"/>
  </w:num>
  <w:num w:numId="16">
    <w:abstractNumId w:val="22"/>
  </w:num>
  <w:num w:numId="17">
    <w:abstractNumId w:val="12"/>
  </w:num>
  <w:num w:numId="18">
    <w:abstractNumId w:val="14"/>
  </w:num>
  <w:num w:numId="19">
    <w:abstractNumId w:val="0"/>
  </w:num>
  <w:num w:numId="20">
    <w:abstractNumId w:val="16"/>
  </w:num>
  <w:num w:numId="21">
    <w:abstractNumId w:val="11"/>
  </w:num>
  <w:num w:numId="22">
    <w:abstractNumId w:val="3"/>
  </w:num>
  <w:num w:numId="23">
    <w:abstractNumId w:val="7"/>
  </w:num>
  <w:num w:numId="24">
    <w:abstractNumId w:val="17"/>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1259"/>
    <w:rsid w:val="000019A1"/>
    <w:rsid w:val="000019C3"/>
    <w:rsid w:val="00001E35"/>
    <w:rsid w:val="00001E6E"/>
    <w:rsid w:val="0000281A"/>
    <w:rsid w:val="00002DCD"/>
    <w:rsid w:val="000036B9"/>
    <w:rsid w:val="00003A81"/>
    <w:rsid w:val="00005D7E"/>
    <w:rsid w:val="0000600C"/>
    <w:rsid w:val="000069F4"/>
    <w:rsid w:val="00007AD1"/>
    <w:rsid w:val="0001104A"/>
    <w:rsid w:val="00011090"/>
    <w:rsid w:val="000110F3"/>
    <w:rsid w:val="0001146A"/>
    <w:rsid w:val="00011CA1"/>
    <w:rsid w:val="0001529B"/>
    <w:rsid w:val="00015E5F"/>
    <w:rsid w:val="00015E9B"/>
    <w:rsid w:val="00016141"/>
    <w:rsid w:val="00016F5E"/>
    <w:rsid w:val="000174D9"/>
    <w:rsid w:val="0002021F"/>
    <w:rsid w:val="00020870"/>
    <w:rsid w:val="00020E38"/>
    <w:rsid w:val="00022016"/>
    <w:rsid w:val="00023D02"/>
    <w:rsid w:val="00024959"/>
    <w:rsid w:val="00025A78"/>
    <w:rsid w:val="00025B71"/>
    <w:rsid w:val="000275A9"/>
    <w:rsid w:val="000276CD"/>
    <w:rsid w:val="00027981"/>
    <w:rsid w:val="000305F3"/>
    <w:rsid w:val="000309FF"/>
    <w:rsid w:val="0003179A"/>
    <w:rsid w:val="00032212"/>
    <w:rsid w:val="00032692"/>
    <w:rsid w:val="00032B7E"/>
    <w:rsid w:val="0003400C"/>
    <w:rsid w:val="0003411F"/>
    <w:rsid w:val="00034DA6"/>
    <w:rsid w:val="0003620D"/>
    <w:rsid w:val="00036D62"/>
    <w:rsid w:val="0004030F"/>
    <w:rsid w:val="00040BA4"/>
    <w:rsid w:val="00040C4B"/>
    <w:rsid w:val="000416F1"/>
    <w:rsid w:val="000435D5"/>
    <w:rsid w:val="00045BDC"/>
    <w:rsid w:val="00046755"/>
    <w:rsid w:val="000469D0"/>
    <w:rsid w:val="00047796"/>
    <w:rsid w:val="00052E10"/>
    <w:rsid w:val="000532AC"/>
    <w:rsid w:val="0005423E"/>
    <w:rsid w:val="00054DAF"/>
    <w:rsid w:val="000550BF"/>
    <w:rsid w:val="00055A39"/>
    <w:rsid w:val="00056AFF"/>
    <w:rsid w:val="00057386"/>
    <w:rsid w:val="00057CE2"/>
    <w:rsid w:val="000600FA"/>
    <w:rsid w:val="000614F4"/>
    <w:rsid w:val="000624AF"/>
    <w:rsid w:val="000629AA"/>
    <w:rsid w:val="00063E96"/>
    <w:rsid w:val="0006528D"/>
    <w:rsid w:val="000721E1"/>
    <w:rsid w:val="00072336"/>
    <w:rsid w:val="00072367"/>
    <w:rsid w:val="00072B4C"/>
    <w:rsid w:val="00073F28"/>
    <w:rsid w:val="00075554"/>
    <w:rsid w:val="00076F62"/>
    <w:rsid w:val="00077731"/>
    <w:rsid w:val="00077B84"/>
    <w:rsid w:val="000802E5"/>
    <w:rsid w:val="0008100C"/>
    <w:rsid w:val="00081C96"/>
    <w:rsid w:val="00082000"/>
    <w:rsid w:val="0008284B"/>
    <w:rsid w:val="0008298A"/>
    <w:rsid w:val="00083100"/>
    <w:rsid w:val="0008334E"/>
    <w:rsid w:val="00083AA0"/>
    <w:rsid w:val="00083C93"/>
    <w:rsid w:val="0008476F"/>
    <w:rsid w:val="00084BEC"/>
    <w:rsid w:val="00084C56"/>
    <w:rsid w:val="00084F19"/>
    <w:rsid w:val="00085BD7"/>
    <w:rsid w:val="00086495"/>
    <w:rsid w:val="00086E94"/>
    <w:rsid w:val="00087797"/>
    <w:rsid w:val="00087A54"/>
    <w:rsid w:val="00091A1E"/>
    <w:rsid w:val="000920DA"/>
    <w:rsid w:val="00092803"/>
    <w:rsid w:val="00093A79"/>
    <w:rsid w:val="000943E9"/>
    <w:rsid w:val="000957AC"/>
    <w:rsid w:val="000A18F3"/>
    <w:rsid w:val="000A1B98"/>
    <w:rsid w:val="000A2C54"/>
    <w:rsid w:val="000A35F0"/>
    <w:rsid w:val="000A3BA1"/>
    <w:rsid w:val="000B16BD"/>
    <w:rsid w:val="000B17E4"/>
    <w:rsid w:val="000B228B"/>
    <w:rsid w:val="000B3457"/>
    <w:rsid w:val="000B3D21"/>
    <w:rsid w:val="000B402F"/>
    <w:rsid w:val="000B4A8A"/>
    <w:rsid w:val="000B6400"/>
    <w:rsid w:val="000B6623"/>
    <w:rsid w:val="000B6CF5"/>
    <w:rsid w:val="000B7751"/>
    <w:rsid w:val="000C08D4"/>
    <w:rsid w:val="000C1933"/>
    <w:rsid w:val="000C1AD2"/>
    <w:rsid w:val="000C1FE5"/>
    <w:rsid w:val="000C256A"/>
    <w:rsid w:val="000C2698"/>
    <w:rsid w:val="000C3362"/>
    <w:rsid w:val="000C363F"/>
    <w:rsid w:val="000C4186"/>
    <w:rsid w:val="000C5351"/>
    <w:rsid w:val="000C69BF"/>
    <w:rsid w:val="000C70F2"/>
    <w:rsid w:val="000C771D"/>
    <w:rsid w:val="000C7AC1"/>
    <w:rsid w:val="000D0128"/>
    <w:rsid w:val="000D0D31"/>
    <w:rsid w:val="000D1ED1"/>
    <w:rsid w:val="000D6589"/>
    <w:rsid w:val="000D7A2E"/>
    <w:rsid w:val="000E0038"/>
    <w:rsid w:val="000E0820"/>
    <w:rsid w:val="000E0FDE"/>
    <w:rsid w:val="000E1143"/>
    <w:rsid w:val="000E1A38"/>
    <w:rsid w:val="000E31A0"/>
    <w:rsid w:val="000E322D"/>
    <w:rsid w:val="000E3DD9"/>
    <w:rsid w:val="000E46FC"/>
    <w:rsid w:val="000E523A"/>
    <w:rsid w:val="000E62A2"/>
    <w:rsid w:val="000E6C1E"/>
    <w:rsid w:val="000E6C20"/>
    <w:rsid w:val="000F08D9"/>
    <w:rsid w:val="000F177F"/>
    <w:rsid w:val="000F292D"/>
    <w:rsid w:val="000F2C4A"/>
    <w:rsid w:val="000F559B"/>
    <w:rsid w:val="000F5871"/>
    <w:rsid w:val="0010247F"/>
    <w:rsid w:val="00103764"/>
    <w:rsid w:val="00104181"/>
    <w:rsid w:val="001047D8"/>
    <w:rsid w:val="001074DD"/>
    <w:rsid w:val="00110649"/>
    <w:rsid w:val="00111275"/>
    <w:rsid w:val="00111609"/>
    <w:rsid w:val="001125C2"/>
    <w:rsid w:val="00112797"/>
    <w:rsid w:val="0011342E"/>
    <w:rsid w:val="00113601"/>
    <w:rsid w:val="00115086"/>
    <w:rsid w:val="00116032"/>
    <w:rsid w:val="00117FD5"/>
    <w:rsid w:val="0012193C"/>
    <w:rsid w:val="00121E21"/>
    <w:rsid w:val="00122AA1"/>
    <w:rsid w:val="001230D4"/>
    <w:rsid w:val="00123850"/>
    <w:rsid w:val="00123C6E"/>
    <w:rsid w:val="001242E4"/>
    <w:rsid w:val="00124D5F"/>
    <w:rsid w:val="00125039"/>
    <w:rsid w:val="00125476"/>
    <w:rsid w:val="001259E1"/>
    <w:rsid w:val="00125F91"/>
    <w:rsid w:val="00125FCF"/>
    <w:rsid w:val="001266C4"/>
    <w:rsid w:val="0012773E"/>
    <w:rsid w:val="00127C40"/>
    <w:rsid w:val="00132E44"/>
    <w:rsid w:val="001343D2"/>
    <w:rsid w:val="0013515F"/>
    <w:rsid w:val="00135398"/>
    <w:rsid w:val="00135751"/>
    <w:rsid w:val="001367A3"/>
    <w:rsid w:val="00137AE1"/>
    <w:rsid w:val="00137F62"/>
    <w:rsid w:val="001404FC"/>
    <w:rsid w:val="00140739"/>
    <w:rsid w:val="00140AE9"/>
    <w:rsid w:val="00141237"/>
    <w:rsid w:val="00142648"/>
    <w:rsid w:val="001429F5"/>
    <w:rsid w:val="001440F7"/>
    <w:rsid w:val="00144281"/>
    <w:rsid w:val="001445D6"/>
    <w:rsid w:val="00145027"/>
    <w:rsid w:val="001477AB"/>
    <w:rsid w:val="00147AF1"/>
    <w:rsid w:val="00150A10"/>
    <w:rsid w:val="00150C22"/>
    <w:rsid w:val="00150FF4"/>
    <w:rsid w:val="00151614"/>
    <w:rsid w:val="001518FD"/>
    <w:rsid w:val="00151FCA"/>
    <w:rsid w:val="00152EB8"/>
    <w:rsid w:val="00153CFB"/>
    <w:rsid w:val="00153F28"/>
    <w:rsid w:val="00154AAD"/>
    <w:rsid w:val="00157D33"/>
    <w:rsid w:val="00157E0C"/>
    <w:rsid w:val="00160658"/>
    <w:rsid w:val="00160B3E"/>
    <w:rsid w:val="0016189A"/>
    <w:rsid w:val="00162FE3"/>
    <w:rsid w:val="00163484"/>
    <w:rsid w:val="00163AE0"/>
    <w:rsid w:val="00163F38"/>
    <w:rsid w:val="001659F0"/>
    <w:rsid w:val="00167823"/>
    <w:rsid w:val="00167880"/>
    <w:rsid w:val="00170791"/>
    <w:rsid w:val="00170B7E"/>
    <w:rsid w:val="00171557"/>
    <w:rsid w:val="001727AE"/>
    <w:rsid w:val="00172D08"/>
    <w:rsid w:val="00177945"/>
    <w:rsid w:val="001802C3"/>
    <w:rsid w:val="00180FD2"/>
    <w:rsid w:val="001828D2"/>
    <w:rsid w:val="00182CD8"/>
    <w:rsid w:val="00182EE9"/>
    <w:rsid w:val="00184CFA"/>
    <w:rsid w:val="00185432"/>
    <w:rsid w:val="001855C6"/>
    <w:rsid w:val="00185A0E"/>
    <w:rsid w:val="001863EE"/>
    <w:rsid w:val="001905A6"/>
    <w:rsid w:val="00190A55"/>
    <w:rsid w:val="00191344"/>
    <w:rsid w:val="001914D8"/>
    <w:rsid w:val="00193C2A"/>
    <w:rsid w:val="00195217"/>
    <w:rsid w:val="00195484"/>
    <w:rsid w:val="001969A3"/>
    <w:rsid w:val="00196FCE"/>
    <w:rsid w:val="001A0F6D"/>
    <w:rsid w:val="001A16D2"/>
    <w:rsid w:val="001A1E2C"/>
    <w:rsid w:val="001A28F3"/>
    <w:rsid w:val="001A2B2D"/>
    <w:rsid w:val="001A326B"/>
    <w:rsid w:val="001A4E07"/>
    <w:rsid w:val="001A542F"/>
    <w:rsid w:val="001A5A88"/>
    <w:rsid w:val="001A5B04"/>
    <w:rsid w:val="001A5DF6"/>
    <w:rsid w:val="001A6C42"/>
    <w:rsid w:val="001A6EE1"/>
    <w:rsid w:val="001B0A3C"/>
    <w:rsid w:val="001B15D4"/>
    <w:rsid w:val="001B4005"/>
    <w:rsid w:val="001B4F1E"/>
    <w:rsid w:val="001B62D3"/>
    <w:rsid w:val="001B6B95"/>
    <w:rsid w:val="001B72D9"/>
    <w:rsid w:val="001B74C0"/>
    <w:rsid w:val="001C0443"/>
    <w:rsid w:val="001C0F2D"/>
    <w:rsid w:val="001C11AC"/>
    <w:rsid w:val="001C1F19"/>
    <w:rsid w:val="001C2FB8"/>
    <w:rsid w:val="001C3A18"/>
    <w:rsid w:val="001C3CBC"/>
    <w:rsid w:val="001C464F"/>
    <w:rsid w:val="001C58DF"/>
    <w:rsid w:val="001C63D1"/>
    <w:rsid w:val="001C6BC5"/>
    <w:rsid w:val="001C70F4"/>
    <w:rsid w:val="001C7F99"/>
    <w:rsid w:val="001D17D4"/>
    <w:rsid w:val="001D3EC8"/>
    <w:rsid w:val="001D4C26"/>
    <w:rsid w:val="001D5254"/>
    <w:rsid w:val="001D6335"/>
    <w:rsid w:val="001D67C4"/>
    <w:rsid w:val="001D745B"/>
    <w:rsid w:val="001D76BE"/>
    <w:rsid w:val="001E13FC"/>
    <w:rsid w:val="001E1B7B"/>
    <w:rsid w:val="001E1F0D"/>
    <w:rsid w:val="001E306D"/>
    <w:rsid w:val="001E30A6"/>
    <w:rsid w:val="001E35CA"/>
    <w:rsid w:val="001E6300"/>
    <w:rsid w:val="001E6507"/>
    <w:rsid w:val="001E6E78"/>
    <w:rsid w:val="001F03D8"/>
    <w:rsid w:val="001F132E"/>
    <w:rsid w:val="001F2D7E"/>
    <w:rsid w:val="001F35CF"/>
    <w:rsid w:val="001F3D26"/>
    <w:rsid w:val="001F5670"/>
    <w:rsid w:val="001F6EB2"/>
    <w:rsid w:val="001F73C9"/>
    <w:rsid w:val="001F7B90"/>
    <w:rsid w:val="00200809"/>
    <w:rsid w:val="00200F76"/>
    <w:rsid w:val="00201BF4"/>
    <w:rsid w:val="00201CB8"/>
    <w:rsid w:val="00202821"/>
    <w:rsid w:val="00203437"/>
    <w:rsid w:val="002040AB"/>
    <w:rsid w:val="002046DA"/>
    <w:rsid w:val="00205919"/>
    <w:rsid w:val="00205920"/>
    <w:rsid w:val="00206381"/>
    <w:rsid w:val="00206C5C"/>
    <w:rsid w:val="002072AD"/>
    <w:rsid w:val="00210DB1"/>
    <w:rsid w:val="00211315"/>
    <w:rsid w:val="00212818"/>
    <w:rsid w:val="00212DE9"/>
    <w:rsid w:val="00213503"/>
    <w:rsid w:val="00213758"/>
    <w:rsid w:val="00213E43"/>
    <w:rsid w:val="0021433C"/>
    <w:rsid w:val="002146B6"/>
    <w:rsid w:val="002152F1"/>
    <w:rsid w:val="002163FF"/>
    <w:rsid w:val="002165B2"/>
    <w:rsid w:val="002167EA"/>
    <w:rsid w:val="00217539"/>
    <w:rsid w:val="00220133"/>
    <w:rsid w:val="00220563"/>
    <w:rsid w:val="0022072D"/>
    <w:rsid w:val="002217BD"/>
    <w:rsid w:val="00221974"/>
    <w:rsid w:val="00222676"/>
    <w:rsid w:val="00222FAA"/>
    <w:rsid w:val="002245A0"/>
    <w:rsid w:val="0022599C"/>
    <w:rsid w:val="0022684B"/>
    <w:rsid w:val="00227D40"/>
    <w:rsid w:val="0023240D"/>
    <w:rsid w:val="002325B4"/>
    <w:rsid w:val="00232AFA"/>
    <w:rsid w:val="00233891"/>
    <w:rsid w:val="00235F74"/>
    <w:rsid w:val="002364EE"/>
    <w:rsid w:val="00236D38"/>
    <w:rsid w:val="00236DFB"/>
    <w:rsid w:val="00237610"/>
    <w:rsid w:val="00237FE9"/>
    <w:rsid w:val="002409D6"/>
    <w:rsid w:val="002409DE"/>
    <w:rsid w:val="002411BC"/>
    <w:rsid w:val="00242C2C"/>
    <w:rsid w:val="00242CCC"/>
    <w:rsid w:val="002446A3"/>
    <w:rsid w:val="0024582F"/>
    <w:rsid w:val="0024659A"/>
    <w:rsid w:val="00250038"/>
    <w:rsid w:val="0025008D"/>
    <w:rsid w:val="00250127"/>
    <w:rsid w:val="00250363"/>
    <w:rsid w:val="00250CC1"/>
    <w:rsid w:val="00251616"/>
    <w:rsid w:val="002517D7"/>
    <w:rsid w:val="0025291D"/>
    <w:rsid w:val="002541D3"/>
    <w:rsid w:val="0025595C"/>
    <w:rsid w:val="0025704C"/>
    <w:rsid w:val="0026046C"/>
    <w:rsid w:val="0026167E"/>
    <w:rsid w:val="00261D41"/>
    <w:rsid w:val="002624DC"/>
    <w:rsid w:val="00263454"/>
    <w:rsid w:val="002647DD"/>
    <w:rsid w:val="002650CF"/>
    <w:rsid w:val="00266B08"/>
    <w:rsid w:val="002676D1"/>
    <w:rsid w:val="00270FF7"/>
    <w:rsid w:val="002711CD"/>
    <w:rsid w:val="002718AE"/>
    <w:rsid w:val="00271C3A"/>
    <w:rsid w:val="00271D8A"/>
    <w:rsid w:val="00271F61"/>
    <w:rsid w:val="00272451"/>
    <w:rsid w:val="002727AB"/>
    <w:rsid w:val="0027487D"/>
    <w:rsid w:val="00274A53"/>
    <w:rsid w:val="00274BB7"/>
    <w:rsid w:val="0027682F"/>
    <w:rsid w:val="00277A65"/>
    <w:rsid w:val="00280D3D"/>
    <w:rsid w:val="00281363"/>
    <w:rsid w:val="0028360C"/>
    <w:rsid w:val="002836B8"/>
    <w:rsid w:val="002839B9"/>
    <w:rsid w:val="002863ED"/>
    <w:rsid w:val="00287BFE"/>
    <w:rsid w:val="0029022A"/>
    <w:rsid w:val="00290744"/>
    <w:rsid w:val="002909CD"/>
    <w:rsid w:val="00291BE2"/>
    <w:rsid w:val="00291C7E"/>
    <w:rsid w:val="002921B8"/>
    <w:rsid w:val="00292717"/>
    <w:rsid w:val="00293170"/>
    <w:rsid w:val="002945E4"/>
    <w:rsid w:val="00296360"/>
    <w:rsid w:val="00296AD6"/>
    <w:rsid w:val="00297DF7"/>
    <w:rsid w:val="002A1268"/>
    <w:rsid w:val="002A1A34"/>
    <w:rsid w:val="002A22D9"/>
    <w:rsid w:val="002A2606"/>
    <w:rsid w:val="002A2ADC"/>
    <w:rsid w:val="002A30D9"/>
    <w:rsid w:val="002A30EB"/>
    <w:rsid w:val="002A31F0"/>
    <w:rsid w:val="002A3716"/>
    <w:rsid w:val="002A3F14"/>
    <w:rsid w:val="002A42ED"/>
    <w:rsid w:val="002A63B0"/>
    <w:rsid w:val="002A78ED"/>
    <w:rsid w:val="002B12CD"/>
    <w:rsid w:val="002B145C"/>
    <w:rsid w:val="002B169B"/>
    <w:rsid w:val="002B288B"/>
    <w:rsid w:val="002B291A"/>
    <w:rsid w:val="002B3114"/>
    <w:rsid w:val="002B3831"/>
    <w:rsid w:val="002B422C"/>
    <w:rsid w:val="002B48A4"/>
    <w:rsid w:val="002B5031"/>
    <w:rsid w:val="002B5223"/>
    <w:rsid w:val="002B5D9B"/>
    <w:rsid w:val="002B67CC"/>
    <w:rsid w:val="002B68FE"/>
    <w:rsid w:val="002B77FC"/>
    <w:rsid w:val="002C0E46"/>
    <w:rsid w:val="002C1CF6"/>
    <w:rsid w:val="002C201A"/>
    <w:rsid w:val="002C248C"/>
    <w:rsid w:val="002C4D74"/>
    <w:rsid w:val="002C5DEF"/>
    <w:rsid w:val="002C73A7"/>
    <w:rsid w:val="002C752E"/>
    <w:rsid w:val="002D0230"/>
    <w:rsid w:val="002D0C09"/>
    <w:rsid w:val="002D0F86"/>
    <w:rsid w:val="002D14BE"/>
    <w:rsid w:val="002D1747"/>
    <w:rsid w:val="002D2258"/>
    <w:rsid w:val="002D2A77"/>
    <w:rsid w:val="002D2C84"/>
    <w:rsid w:val="002D2D9D"/>
    <w:rsid w:val="002D30F6"/>
    <w:rsid w:val="002D32BF"/>
    <w:rsid w:val="002D3ADD"/>
    <w:rsid w:val="002D46B2"/>
    <w:rsid w:val="002D68CA"/>
    <w:rsid w:val="002D7525"/>
    <w:rsid w:val="002E100D"/>
    <w:rsid w:val="002E1252"/>
    <w:rsid w:val="002E1791"/>
    <w:rsid w:val="002E188F"/>
    <w:rsid w:val="002E19EF"/>
    <w:rsid w:val="002E25FF"/>
    <w:rsid w:val="002E3D7A"/>
    <w:rsid w:val="002E3E48"/>
    <w:rsid w:val="002E3FA5"/>
    <w:rsid w:val="002E55CF"/>
    <w:rsid w:val="002E5843"/>
    <w:rsid w:val="002E590D"/>
    <w:rsid w:val="002F09B9"/>
    <w:rsid w:val="002F0B9E"/>
    <w:rsid w:val="002F167F"/>
    <w:rsid w:val="002F41C8"/>
    <w:rsid w:val="002F5D3C"/>
    <w:rsid w:val="002F60BA"/>
    <w:rsid w:val="002F69ED"/>
    <w:rsid w:val="002F7251"/>
    <w:rsid w:val="002F7DDA"/>
    <w:rsid w:val="0030012F"/>
    <w:rsid w:val="003003E2"/>
    <w:rsid w:val="003015A7"/>
    <w:rsid w:val="003016DB"/>
    <w:rsid w:val="0030176F"/>
    <w:rsid w:val="00302CC7"/>
    <w:rsid w:val="00303DC3"/>
    <w:rsid w:val="003041AF"/>
    <w:rsid w:val="00305805"/>
    <w:rsid w:val="00306C69"/>
    <w:rsid w:val="00307280"/>
    <w:rsid w:val="0031022C"/>
    <w:rsid w:val="00311E34"/>
    <w:rsid w:val="003129FC"/>
    <w:rsid w:val="003136D5"/>
    <w:rsid w:val="00313FB7"/>
    <w:rsid w:val="00315CC8"/>
    <w:rsid w:val="00316175"/>
    <w:rsid w:val="00316219"/>
    <w:rsid w:val="003164FB"/>
    <w:rsid w:val="003165ED"/>
    <w:rsid w:val="003169F6"/>
    <w:rsid w:val="0031788B"/>
    <w:rsid w:val="00317B03"/>
    <w:rsid w:val="00317E01"/>
    <w:rsid w:val="00320171"/>
    <w:rsid w:val="0032144F"/>
    <w:rsid w:val="00323013"/>
    <w:rsid w:val="003235BB"/>
    <w:rsid w:val="003239FD"/>
    <w:rsid w:val="00324B3D"/>
    <w:rsid w:val="00325719"/>
    <w:rsid w:val="003263A0"/>
    <w:rsid w:val="00326DA3"/>
    <w:rsid w:val="003270ED"/>
    <w:rsid w:val="00327DC2"/>
    <w:rsid w:val="0033102E"/>
    <w:rsid w:val="003314B1"/>
    <w:rsid w:val="003317CA"/>
    <w:rsid w:val="003320C6"/>
    <w:rsid w:val="0033269D"/>
    <w:rsid w:val="00332A18"/>
    <w:rsid w:val="00332E78"/>
    <w:rsid w:val="003338CE"/>
    <w:rsid w:val="00333A67"/>
    <w:rsid w:val="00333C2F"/>
    <w:rsid w:val="003340FA"/>
    <w:rsid w:val="00334A15"/>
    <w:rsid w:val="00334CBE"/>
    <w:rsid w:val="00334FD8"/>
    <w:rsid w:val="00335074"/>
    <w:rsid w:val="00340B24"/>
    <w:rsid w:val="00341D15"/>
    <w:rsid w:val="00342505"/>
    <w:rsid w:val="0034381A"/>
    <w:rsid w:val="003444A3"/>
    <w:rsid w:val="00344E0F"/>
    <w:rsid w:val="003453B7"/>
    <w:rsid w:val="00345C7C"/>
    <w:rsid w:val="00345CDC"/>
    <w:rsid w:val="00346887"/>
    <w:rsid w:val="00346AE5"/>
    <w:rsid w:val="00346C9F"/>
    <w:rsid w:val="00346E49"/>
    <w:rsid w:val="0034788A"/>
    <w:rsid w:val="0035098B"/>
    <w:rsid w:val="0035197B"/>
    <w:rsid w:val="0035265A"/>
    <w:rsid w:val="0035296A"/>
    <w:rsid w:val="00354D44"/>
    <w:rsid w:val="003566B1"/>
    <w:rsid w:val="00356BBE"/>
    <w:rsid w:val="00356E3F"/>
    <w:rsid w:val="0036096D"/>
    <w:rsid w:val="00361AF4"/>
    <w:rsid w:val="003633D8"/>
    <w:rsid w:val="00363E32"/>
    <w:rsid w:val="00363F6C"/>
    <w:rsid w:val="00365264"/>
    <w:rsid w:val="00366237"/>
    <w:rsid w:val="003665C0"/>
    <w:rsid w:val="00367376"/>
    <w:rsid w:val="00371B70"/>
    <w:rsid w:val="00372B13"/>
    <w:rsid w:val="00372B1C"/>
    <w:rsid w:val="00374162"/>
    <w:rsid w:val="003765AC"/>
    <w:rsid w:val="00376C01"/>
    <w:rsid w:val="003807DF"/>
    <w:rsid w:val="00381162"/>
    <w:rsid w:val="00381FD3"/>
    <w:rsid w:val="00382608"/>
    <w:rsid w:val="0038270B"/>
    <w:rsid w:val="00383453"/>
    <w:rsid w:val="003838D0"/>
    <w:rsid w:val="00383ABB"/>
    <w:rsid w:val="00384632"/>
    <w:rsid w:val="00384E2B"/>
    <w:rsid w:val="00387A3A"/>
    <w:rsid w:val="00390177"/>
    <w:rsid w:val="003903B6"/>
    <w:rsid w:val="0039079F"/>
    <w:rsid w:val="003910AA"/>
    <w:rsid w:val="003910F9"/>
    <w:rsid w:val="00393255"/>
    <w:rsid w:val="00394546"/>
    <w:rsid w:val="00394A0A"/>
    <w:rsid w:val="00395A02"/>
    <w:rsid w:val="003966B0"/>
    <w:rsid w:val="00396E3C"/>
    <w:rsid w:val="00397FD3"/>
    <w:rsid w:val="003A3ACA"/>
    <w:rsid w:val="003A4D9B"/>
    <w:rsid w:val="003A4E09"/>
    <w:rsid w:val="003A7E65"/>
    <w:rsid w:val="003B02CD"/>
    <w:rsid w:val="003B0440"/>
    <w:rsid w:val="003B1328"/>
    <w:rsid w:val="003B191B"/>
    <w:rsid w:val="003B2C8D"/>
    <w:rsid w:val="003B2D9E"/>
    <w:rsid w:val="003B432B"/>
    <w:rsid w:val="003B5463"/>
    <w:rsid w:val="003B5A1A"/>
    <w:rsid w:val="003B5F1D"/>
    <w:rsid w:val="003B7A4D"/>
    <w:rsid w:val="003C1156"/>
    <w:rsid w:val="003C2DC5"/>
    <w:rsid w:val="003C54C4"/>
    <w:rsid w:val="003C6B47"/>
    <w:rsid w:val="003D2295"/>
    <w:rsid w:val="003D24B2"/>
    <w:rsid w:val="003D2D90"/>
    <w:rsid w:val="003D39B7"/>
    <w:rsid w:val="003D5191"/>
    <w:rsid w:val="003D659F"/>
    <w:rsid w:val="003D66D0"/>
    <w:rsid w:val="003D6FED"/>
    <w:rsid w:val="003D7606"/>
    <w:rsid w:val="003E0C11"/>
    <w:rsid w:val="003E17F1"/>
    <w:rsid w:val="003E2D2B"/>
    <w:rsid w:val="003E6566"/>
    <w:rsid w:val="003E6BBD"/>
    <w:rsid w:val="003E6F03"/>
    <w:rsid w:val="003E7076"/>
    <w:rsid w:val="003E73B2"/>
    <w:rsid w:val="003E7C26"/>
    <w:rsid w:val="003F096A"/>
    <w:rsid w:val="003F1644"/>
    <w:rsid w:val="003F4A68"/>
    <w:rsid w:val="003F4A78"/>
    <w:rsid w:val="003F714A"/>
    <w:rsid w:val="003F72C1"/>
    <w:rsid w:val="00400ED6"/>
    <w:rsid w:val="00403ACA"/>
    <w:rsid w:val="00403B06"/>
    <w:rsid w:val="004040E6"/>
    <w:rsid w:val="00404337"/>
    <w:rsid w:val="004053CF"/>
    <w:rsid w:val="004057EA"/>
    <w:rsid w:val="00405CF0"/>
    <w:rsid w:val="00406D39"/>
    <w:rsid w:val="00407E35"/>
    <w:rsid w:val="00411223"/>
    <w:rsid w:val="00411945"/>
    <w:rsid w:val="00414995"/>
    <w:rsid w:val="004153CA"/>
    <w:rsid w:val="004158C7"/>
    <w:rsid w:val="004164E3"/>
    <w:rsid w:val="00416696"/>
    <w:rsid w:val="004171C0"/>
    <w:rsid w:val="0041788F"/>
    <w:rsid w:val="00417C04"/>
    <w:rsid w:val="00417D55"/>
    <w:rsid w:val="00421211"/>
    <w:rsid w:val="00424C05"/>
    <w:rsid w:val="004250C8"/>
    <w:rsid w:val="00426658"/>
    <w:rsid w:val="00430C32"/>
    <w:rsid w:val="00430C44"/>
    <w:rsid w:val="004319CD"/>
    <w:rsid w:val="00431AA3"/>
    <w:rsid w:val="0043262D"/>
    <w:rsid w:val="004335A6"/>
    <w:rsid w:val="004340FA"/>
    <w:rsid w:val="004372E5"/>
    <w:rsid w:val="0043798A"/>
    <w:rsid w:val="004407F1"/>
    <w:rsid w:val="00441B9A"/>
    <w:rsid w:val="004434E3"/>
    <w:rsid w:val="00444A78"/>
    <w:rsid w:val="004450F5"/>
    <w:rsid w:val="004462D8"/>
    <w:rsid w:val="004469D8"/>
    <w:rsid w:val="0044745A"/>
    <w:rsid w:val="00447648"/>
    <w:rsid w:val="00450AA9"/>
    <w:rsid w:val="00450F2D"/>
    <w:rsid w:val="00451A09"/>
    <w:rsid w:val="004523FE"/>
    <w:rsid w:val="00453358"/>
    <w:rsid w:val="0045476B"/>
    <w:rsid w:val="004556EE"/>
    <w:rsid w:val="004557D9"/>
    <w:rsid w:val="00455CDF"/>
    <w:rsid w:val="00455F91"/>
    <w:rsid w:val="004577C8"/>
    <w:rsid w:val="00460469"/>
    <w:rsid w:val="004612DE"/>
    <w:rsid w:val="00462BD6"/>
    <w:rsid w:val="004640C5"/>
    <w:rsid w:val="004642A4"/>
    <w:rsid w:val="00464E02"/>
    <w:rsid w:val="00465B90"/>
    <w:rsid w:val="0046711E"/>
    <w:rsid w:val="00470091"/>
    <w:rsid w:val="004704D9"/>
    <w:rsid w:val="00470D9D"/>
    <w:rsid w:val="004714EF"/>
    <w:rsid w:val="004753F0"/>
    <w:rsid w:val="00475E98"/>
    <w:rsid w:val="0048013E"/>
    <w:rsid w:val="00480220"/>
    <w:rsid w:val="00480524"/>
    <w:rsid w:val="00481F3F"/>
    <w:rsid w:val="00482E1D"/>
    <w:rsid w:val="00484653"/>
    <w:rsid w:val="0048485D"/>
    <w:rsid w:val="004849F8"/>
    <w:rsid w:val="004855EA"/>
    <w:rsid w:val="00485FBB"/>
    <w:rsid w:val="004872FC"/>
    <w:rsid w:val="00487552"/>
    <w:rsid w:val="00487C18"/>
    <w:rsid w:val="004911EA"/>
    <w:rsid w:val="0049261F"/>
    <w:rsid w:val="00493291"/>
    <w:rsid w:val="00494785"/>
    <w:rsid w:val="00496BE9"/>
    <w:rsid w:val="004A0183"/>
    <w:rsid w:val="004A1413"/>
    <w:rsid w:val="004A19C7"/>
    <w:rsid w:val="004A1B05"/>
    <w:rsid w:val="004A30B6"/>
    <w:rsid w:val="004A328B"/>
    <w:rsid w:val="004A4177"/>
    <w:rsid w:val="004A46D8"/>
    <w:rsid w:val="004A47FD"/>
    <w:rsid w:val="004A4D5B"/>
    <w:rsid w:val="004A5A92"/>
    <w:rsid w:val="004A646D"/>
    <w:rsid w:val="004A70B9"/>
    <w:rsid w:val="004B0205"/>
    <w:rsid w:val="004B0B07"/>
    <w:rsid w:val="004B0E35"/>
    <w:rsid w:val="004B1226"/>
    <w:rsid w:val="004B2FAC"/>
    <w:rsid w:val="004B3D75"/>
    <w:rsid w:val="004B4420"/>
    <w:rsid w:val="004B4F65"/>
    <w:rsid w:val="004B4FC9"/>
    <w:rsid w:val="004B6564"/>
    <w:rsid w:val="004C041C"/>
    <w:rsid w:val="004C059C"/>
    <w:rsid w:val="004C1241"/>
    <w:rsid w:val="004C1852"/>
    <w:rsid w:val="004C1D44"/>
    <w:rsid w:val="004C2777"/>
    <w:rsid w:val="004C2E17"/>
    <w:rsid w:val="004C367F"/>
    <w:rsid w:val="004C3C05"/>
    <w:rsid w:val="004C5892"/>
    <w:rsid w:val="004C5E22"/>
    <w:rsid w:val="004C5F37"/>
    <w:rsid w:val="004C7388"/>
    <w:rsid w:val="004C742E"/>
    <w:rsid w:val="004C7FC8"/>
    <w:rsid w:val="004D0AB8"/>
    <w:rsid w:val="004D0ADC"/>
    <w:rsid w:val="004D22C2"/>
    <w:rsid w:val="004D3048"/>
    <w:rsid w:val="004D306D"/>
    <w:rsid w:val="004D401E"/>
    <w:rsid w:val="004D43E7"/>
    <w:rsid w:val="004D47F1"/>
    <w:rsid w:val="004D5A01"/>
    <w:rsid w:val="004E1387"/>
    <w:rsid w:val="004E1516"/>
    <w:rsid w:val="004E182D"/>
    <w:rsid w:val="004E21EF"/>
    <w:rsid w:val="004E2848"/>
    <w:rsid w:val="004E3868"/>
    <w:rsid w:val="004E4F12"/>
    <w:rsid w:val="004E6EAB"/>
    <w:rsid w:val="004E7CEB"/>
    <w:rsid w:val="004F07F5"/>
    <w:rsid w:val="004F08FD"/>
    <w:rsid w:val="004F0E51"/>
    <w:rsid w:val="004F3032"/>
    <w:rsid w:val="004F334A"/>
    <w:rsid w:val="004F4B79"/>
    <w:rsid w:val="004F5CD9"/>
    <w:rsid w:val="004F5D5F"/>
    <w:rsid w:val="005005A3"/>
    <w:rsid w:val="00501E8E"/>
    <w:rsid w:val="005034F2"/>
    <w:rsid w:val="00503EA4"/>
    <w:rsid w:val="00504525"/>
    <w:rsid w:val="0050495E"/>
    <w:rsid w:val="00504FEB"/>
    <w:rsid w:val="0050527E"/>
    <w:rsid w:val="00505465"/>
    <w:rsid w:val="005055CF"/>
    <w:rsid w:val="005067A8"/>
    <w:rsid w:val="00506892"/>
    <w:rsid w:val="005115CC"/>
    <w:rsid w:val="00514C27"/>
    <w:rsid w:val="00514E19"/>
    <w:rsid w:val="00515C15"/>
    <w:rsid w:val="00515D72"/>
    <w:rsid w:val="00516910"/>
    <w:rsid w:val="00517A13"/>
    <w:rsid w:val="00517A4C"/>
    <w:rsid w:val="00517EFA"/>
    <w:rsid w:val="00523FAB"/>
    <w:rsid w:val="00524903"/>
    <w:rsid w:val="00524B41"/>
    <w:rsid w:val="00524B93"/>
    <w:rsid w:val="00524D8F"/>
    <w:rsid w:val="0052575B"/>
    <w:rsid w:val="00526249"/>
    <w:rsid w:val="005270ED"/>
    <w:rsid w:val="0052712D"/>
    <w:rsid w:val="00531B86"/>
    <w:rsid w:val="00532DCB"/>
    <w:rsid w:val="0053302E"/>
    <w:rsid w:val="005343FE"/>
    <w:rsid w:val="005358C7"/>
    <w:rsid w:val="00536166"/>
    <w:rsid w:val="00536BD4"/>
    <w:rsid w:val="00540E08"/>
    <w:rsid w:val="005413A3"/>
    <w:rsid w:val="00541EDC"/>
    <w:rsid w:val="00542955"/>
    <w:rsid w:val="00543C4D"/>
    <w:rsid w:val="00544F79"/>
    <w:rsid w:val="00544F83"/>
    <w:rsid w:val="00545671"/>
    <w:rsid w:val="00546091"/>
    <w:rsid w:val="00547435"/>
    <w:rsid w:val="00547542"/>
    <w:rsid w:val="005513C6"/>
    <w:rsid w:val="00551E5D"/>
    <w:rsid w:val="005537C1"/>
    <w:rsid w:val="00554816"/>
    <w:rsid w:val="00555B59"/>
    <w:rsid w:val="00560F2F"/>
    <w:rsid w:val="0056427F"/>
    <w:rsid w:val="00565C90"/>
    <w:rsid w:val="0056638A"/>
    <w:rsid w:val="00566D59"/>
    <w:rsid w:val="00570595"/>
    <w:rsid w:val="0057156E"/>
    <w:rsid w:val="00572C3D"/>
    <w:rsid w:val="0057422A"/>
    <w:rsid w:val="00574D71"/>
    <w:rsid w:val="00580651"/>
    <w:rsid w:val="00581437"/>
    <w:rsid w:val="005814AA"/>
    <w:rsid w:val="00581A75"/>
    <w:rsid w:val="0058261B"/>
    <w:rsid w:val="00586A68"/>
    <w:rsid w:val="00586A74"/>
    <w:rsid w:val="00587EF9"/>
    <w:rsid w:val="005904F5"/>
    <w:rsid w:val="0059050F"/>
    <w:rsid w:val="005916EB"/>
    <w:rsid w:val="00593BA2"/>
    <w:rsid w:val="005943EA"/>
    <w:rsid w:val="00594946"/>
    <w:rsid w:val="005953A4"/>
    <w:rsid w:val="00595B11"/>
    <w:rsid w:val="00596081"/>
    <w:rsid w:val="00596A65"/>
    <w:rsid w:val="00596B4A"/>
    <w:rsid w:val="00596E0F"/>
    <w:rsid w:val="00597408"/>
    <w:rsid w:val="005A14DA"/>
    <w:rsid w:val="005A6F8F"/>
    <w:rsid w:val="005A7A7B"/>
    <w:rsid w:val="005B4C95"/>
    <w:rsid w:val="005B52D2"/>
    <w:rsid w:val="005B53FC"/>
    <w:rsid w:val="005B5A6C"/>
    <w:rsid w:val="005B6DFC"/>
    <w:rsid w:val="005B7501"/>
    <w:rsid w:val="005B762B"/>
    <w:rsid w:val="005C07D2"/>
    <w:rsid w:val="005C0836"/>
    <w:rsid w:val="005C087C"/>
    <w:rsid w:val="005C1746"/>
    <w:rsid w:val="005C29BF"/>
    <w:rsid w:val="005C2F2F"/>
    <w:rsid w:val="005C39D5"/>
    <w:rsid w:val="005C43CA"/>
    <w:rsid w:val="005C5189"/>
    <w:rsid w:val="005C55E6"/>
    <w:rsid w:val="005C5CA1"/>
    <w:rsid w:val="005C6CD9"/>
    <w:rsid w:val="005C78E4"/>
    <w:rsid w:val="005D1AF2"/>
    <w:rsid w:val="005D4779"/>
    <w:rsid w:val="005D5078"/>
    <w:rsid w:val="005D55E8"/>
    <w:rsid w:val="005D6D27"/>
    <w:rsid w:val="005D7676"/>
    <w:rsid w:val="005D7CE9"/>
    <w:rsid w:val="005E0C4C"/>
    <w:rsid w:val="005E2454"/>
    <w:rsid w:val="005E265E"/>
    <w:rsid w:val="005E2A0E"/>
    <w:rsid w:val="005E2A37"/>
    <w:rsid w:val="005E2B84"/>
    <w:rsid w:val="005E3F46"/>
    <w:rsid w:val="005E4AF5"/>
    <w:rsid w:val="005E5B61"/>
    <w:rsid w:val="005E5D1A"/>
    <w:rsid w:val="005E65C1"/>
    <w:rsid w:val="005E6CB4"/>
    <w:rsid w:val="005E6CF3"/>
    <w:rsid w:val="005F06C3"/>
    <w:rsid w:val="005F0E61"/>
    <w:rsid w:val="005F16A1"/>
    <w:rsid w:val="005F1B8B"/>
    <w:rsid w:val="005F34A9"/>
    <w:rsid w:val="005F37BC"/>
    <w:rsid w:val="005F3B3A"/>
    <w:rsid w:val="005F4468"/>
    <w:rsid w:val="005F5432"/>
    <w:rsid w:val="005F554D"/>
    <w:rsid w:val="005F5BAD"/>
    <w:rsid w:val="005F6662"/>
    <w:rsid w:val="005F6B56"/>
    <w:rsid w:val="00600169"/>
    <w:rsid w:val="00600B58"/>
    <w:rsid w:val="00601B95"/>
    <w:rsid w:val="00602060"/>
    <w:rsid w:val="00602E98"/>
    <w:rsid w:val="006038A2"/>
    <w:rsid w:val="00603EE0"/>
    <w:rsid w:val="00605396"/>
    <w:rsid w:val="00605A91"/>
    <w:rsid w:val="00605C0C"/>
    <w:rsid w:val="0060679F"/>
    <w:rsid w:val="0060685E"/>
    <w:rsid w:val="006109E7"/>
    <w:rsid w:val="00612A51"/>
    <w:rsid w:val="00612B6B"/>
    <w:rsid w:val="00614529"/>
    <w:rsid w:val="00614ECA"/>
    <w:rsid w:val="00615FF7"/>
    <w:rsid w:val="006160AD"/>
    <w:rsid w:val="006168DE"/>
    <w:rsid w:val="00616AF4"/>
    <w:rsid w:val="00616FEB"/>
    <w:rsid w:val="00620A96"/>
    <w:rsid w:val="0062166A"/>
    <w:rsid w:val="006222E6"/>
    <w:rsid w:val="00622B2F"/>
    <w:rsid w:val="00622F32"/>
    <w:rsid w:val="00623C16"/>
    <w:rsid w:val="00623F71"/>
    <w:rsid w:val="006252C2"/>
    <w:rsid w:val="00625F5E"/>
    <w:rsid w:val="00626600"/>
    <w:rsid w:val="00626E2E"/>
    <w:rsid w:val="00626E7A"/>
    <w:rsid w:val="006270CE"/>
    <w:rsid w:val="00627167"/>
    <w:rsid w:val="00627480"/>
    <w:rsid w:val="006302B3"/>
    <w:rsid w:val="00630D23"/>
    <w:rsid w:val="00630E8B"/>
    <w:rsid w:val="006314BF"/>
    <w:rsid w:val="00631B57"/>
    <w:rsid w:val="00632371"/>
    <w:rsid w:val="00633770"/>
    <w:rsid w:val="0063383F"/>
    <w:rsid w:val="00635346"/>
    <w:rsid w:val="0063643F"/>
    <w:rsid w:val="00637B3D"/>
    <w:rsid w:val="00637DEE"/>
    <w:rsid w:val="00637ED1"/>
    <w:rsid w:val="006418A8"/>
    <w:rsid w:val="00641C0D"/>
    <w:rsid w:val="00642610"/>
    <w:rsid w:val="00643A04"/>
    <w:rsid w:val="006442EE"/>
    <w:rsid w:val="00645DCD"/>
    <w:rsid w:val="00646E50"/>
    <w:rsid w:val="00646EA5"/>
    <w:rsid w:val="006476FA"/>
    <w:rsid w:val="006479CB"/>
    <w:rsid w:val="00647B14"/>
    <w:rsid w:val="00647B63"/>
    <w:rsid w:val="0065108D"/>
    <w:rsid w:val="00652541"/>
    <w:rsid w:val="0065424F"/>
    <w:rsid w:val="00655A57"/>
    <w:rsid w:val="006565E0"/>
    <w:rsid w:val="00657470"/>
    <w:rsid w:val="00657A98"/>
    <w:rsid w:val="00660A5C"/>
    <w:rsid w:val="00660AF9"/>
    <w:rsid w:val="00661AA5"/>
    <w:rsid w:val="006620EA"/>
    <w:rsid w:val="006623EE"/>
    <w:rsid w:val="006624A8"/>
    <w:rsid w:val="00662DF0"/>
    <w:rsid w:val="00663678"/>
    <w:rsid w:val="00663D70"/>
    <w:rsid w:val="006658D1"/>
    <w:rsid w:val="00665B69"/>
    <w:rsid w:val="00666E4D"/>
    <w:rsid w:val="00667786"/>
    <w:rsid w:val="0067270E"/>
    <w:rsid w:val="00672F97"/>
    <w:rsid w:val="0067437C"/>
    <w:rsid w:val="00675274"/>
    <w:rsid w:val="00675F46"/>
    <w:rsid w:val="00676F72"/>
    <w:rsid w:val="0067777D"/>
    <w:rsid w:val="006800B6"/>
    <w:rsid w:val="00680983"/>
    <w:rsid w:val="00682CBC"/>
    <w:rsid w:val="00682FA4"/>
    <w:rsid w:val="00683064"/>
    <w:rsid w:val="00683489"/>
    <w:rsid w:val="00683C43"/>
    <w:rsid w:val="006845AB"/>
    <w:rsid w:val="00684963"/>
    <w:rsid w:val="00686254"/>
    <w:rsid w:val="00686DCD"/>
    <w:rsid w:val="00690004"/>
    <w:rsid w:val="00690D2D"/>
    <w:rsid w:val="00691190"/>
    <w:rsid w:val="0069170C"/>
    <w:rsid w:val="006928EF"/>
    <w:rsid w:val="006947A6"/>
    <w:rsid w:val="0069679A"/>
    <w:rsid w:val="006A010E"/>
    <w:rsid w:val="006A0DC3"/>
    <w:rsid w:val="006A10E0"/>
    <w:rsid w:val="006A29A7"/>
    <w:rsid w:val="006A2EFD"/>
    <w:rsid w:val="006A434D"/>
    <w:rsid w:val="006A44A6"/>
    <w:rsid w:val="006A5066"/>
    <w:rsid w:val="006A5852"/>
    <w:rsid w:val="006A6772"/>
    <w:rsid w:val="006A722B"/>
    <w:rsid w:val="006B24A7"/>
    <w:rsid w:val="006B38D2"/>
    <w:rsid w:val="006B5F70"/>
    <w:rsid w:val="006B6F43"/>
    <w:rsid w:val="006B75F0"/>
    <w:rsid w:val="006C0A01"/>
    <w:rsid w:val="006C188B"/>
    <w:rsid w:val="006C2126"/>
    <w:rsid w:val="006C23C6"/>
    <w:rsid w:val="006C3232"/>
    <w:rsid w:val="006C5622"/>
    <w:rsid w:val="006C5BFE"/>
    <w:rsid w:val="006C6649"/>
    <w:rsid w:val="006C6CA7"/>
    <w:rsid w:val="006D06E5"/>
    <w:rsid w:val="006D1134"/>
    <w:rsid w:val="006D385F"/>
    <w:rsid w:val="006D4738"/>
    <w:rsid w:val="006D4836"/>
    <w:rsid w:val="006D5C96"/>
    <w:rsid w:val="006D61F6"/>
    <w:rsid w:val="006D6471"/>
    <w:rsid w:val="006D6D01"/>
    <w:rsid w:val="006D6ED8"/>
    <w:rsid w:val="006E01DC"/>
    <w:rsid w:val="006E0C9A"/>
    <w:rsid w:val="006E1F47"/>
    <w:rsid w:val="006E31A4"/>
    <w:rsid w:val="006E508C"/>
    <w:rsid w:val="006E5E6F"/>
    <w:rsid w:val="006E5EEC"/>
    <w:rsid w:val="006E60C9"/>
    <w:rsid w:val="006E7E51"/>
    <w:rsid w:val="006F1468"/>
    <w:rsid w:val="006F17F2"/>
    <w:rsid w:val="006F2145"/>
    <w:rsid w:val="006F361E"/>
    <w:rsid w:val="006F38DD"/>
    <w:rsid w:val="006F5240"/>
    <w:rsid w:val="006F5C0F"/>
    <w:rsid w:val="006F6D32"/>
    <w:rsid w:val="006F772B"/>
    <w:rsid w:val="00700D44"/>
    <w:rsid w:val="00700F05"/>
    <w:rsid w:val="007011A8"/>
    <w:rsid w:val="00701AAF"/>
    <w:rsid w:val="00702778"/>
    <w:rsid w:val="00703E3A"/>
    <w:rsid w:val="0070429D"/>
    <w:rsid w:val="0070492E"/>
    <w:rsid w:val="00705C74"/>
    <w:rsid w:val="00710FD4"/>
    <w:rsid w:val="00711FD6"/>
    <w:rsid w:val="00713626"/>
    <w:rsid w:val="00714F44"/>
    <w:rsid w:val="00715684"/>
    <w:rsid w:val="007157CA"/>
    <w:rsid w:val="00715C70"/>
    <w:rsid w:val="007162C3"/>
    <w:rsid w:val="00716CFF"/>
    <w:rsid w:val="00716E92"/>
    <w:rsid w:val="0071787F"/>
    <w:rsid w:val="00717CEE"/>
    <w:rsid w:val="007227EE"/>
    <w:rsid w:val="00722F98"/>
    <w:rsid w:val="007246AE"/>
    <w:rsid w:val="00724B42"/>
    <w:rsid w:val="00724DFC"/>
    <w:rsid w:val="00725471"/>
    <w:rsid w:val="00725488"/>
    <w:rsid w:val="007255A8"/>
    <w:rsid w:val="00727C20"/>
    <w:rsid w:val="007301A6"/>
    <w:rsid w:val="007302B7"/>
    <w:rsid w:val="00731844"/>
    <w:rsid w:val="00731958"/>
    <w:rsid w:val="007321BE"/>
    <w:rsid w:val="00732498"/>
    <w:rsid w:val="00733D70"/>
    <w:rsid w:val="007348C5"/>
    <w:rsid w:val="00735F1F"/>
    <w:rsid w:val="007362FD"/>
    <w:rsid w:val="00737DFB"/>
    <w:rsid w:val="00741F02"/>
    <w:rsid w:val="00742912"/>
    <w:rsid w:val="007441D4"/>
    <w:rsid w:val="00744EB8"/>
    <w:rsid w:val="007450DE"/>
    <w:rsid w:val="00745639"/>
    <w:rsid w:val="00745D6E"/>
    <w:rsid w:val="007461C4"/>
    <w:rsid w:val="00746231"/>
    <w:rsid w:val="00746AC2"/>
    <w:rsid w:val="007475D2"/>
    <w:rsid w:val="007508F2"/>
    <w:rsid w:val="00752000"/>
    <w:rsid w:val="0075209C"/>
    <w:rsid w:val="00753270"/>
    <w:rsid w:val="00753328"/>
    <w:rsid w:val="00754C4A"/>
    <w:rsid w:val="00756830"/>
    <w:rsid w:val="007569A3"/>
    <w:rsid w:val="00756FFA"/>
    <w:rsid w:val="0075722B"/>
    <w:rsid w:val="007623D5"/>
    <w:rsid w:val="00764B39"/>
    <w:rsid w:val="00764F3B"/>
    <w:rsid w:val="007653F2"/>
    <w:rsid w:val="00765DD3"/>
    <w:rsid w:val="00766686"/>
    <w:rsid w:val="00767356"/>
    <w:rsid w:val="00770767"/>
    <w:rsid w:val="00771AE5"/>
    <w:rsid w:val="007724EA"/>
    <w:rsid w:val="00772C77"/>
    <w:rsid w:val="0077344A"/>
    <w:rsid w:val="007742A0"/>
    <w:rsid w:val="007745A1"/>
    <w:rsid w:val="007752F1"/>
    <w:rsid w:val="00776F69"/>
    <w:rsid w:val="00777033"/>
    <w:rsid w:val="00777AF0"/>
    <w:rsid w:val="00777BB1"/>
    <w:rsid w:val="00780127"/>
    <w:rsid w:val="00783685"/>
    <w:rsid w:val="0078423C"/>
    <w:rsid w:val="007857EC"/>
    <w:rsid w:val="00785E8E"/>
    <w:rsid w:val="0078606B"/>
    <w:rsid w:val="00787195"/>
    <w:rsid w:val="00791043"/>
    <w:rsid w:val="007914D8"/>
    <w:rsid w:val="0079160F"/>
    <w:rsid w:val="00791883"/>
    <w:rsid w:val="00793FF5"/>
    <w:rsid w:val="00796480"/>
    <w:rsid w:val="00796987"/>
    <w:rsid w:val="00797083"/>
    <w:rsid w:val="007A0D37"/>
    <w:rsid w:val="007A2C4C"/>
    <w:rsid w:val="007A49AF"/>
    <w:rsid w:val="007A6EBF"/>
    <w:rsid w:val="007B0340"/>
    <w:rsid w:val="007B0AD0"/>
    <w:rsid w:val="007B1F02"/>
    <w:rsid w:val="007B374B"/>
    <w:rsid w:val="007B52D5"/>
    <w:rsid w:val="007B53C5"/>
    <w:rsid w:val="007B54AA"/>
    <w:rsid w:val="007B5FC0"/>
    <w:rsid w:val="007B6509"/>
    <w:rsid w:val="007B6846"/>
    <w:rsid w:val="007B6D2F"/>
    <w:rsid w:val="007C001F"/>
    <w:rsid w:val="007C0AC4"/>
    <w:rsid w:val="007C0AEF"/>
    <w:rsid w:val="007C138A"/>
    <w:rsid w:val="007C4A4C"/>
    <w:rsid w:val="007C5D44"/>
    <w:rsid w:val="007C632E"/>
    <w:rsid w:val="007C6968"/>
    <w:rsid w:val="007D0E32"/>
    <w:rsid w:val="007D4444"/>
    <w:rsid w:val="007D4E09"/>
    <w:rsid w:val="007D547D"/>
    <w:rsid w:val="007D5489"/>
    <w:rsid w:val="007E0786"/>
    <w:rsid w:val="007E3A55"/>
    <w:rsid w:val="007E3E11"/>
    <w:rsid w:val="007E4AAF"/>
    <w:rsid w:val="007E53FE"/>
    <w:rsid w:val="007E5706"/>
    <w:rsid w:val="007E57A8"/>
    <w:rsid w:val="007E68AE"/>
    <w:rsid w:val="007E695D"/>
    <w:rsid w:val="007F0556"/>
    <w:rsid w:val="007F134D"/>
    <w:rsid w:val="007F1FDC"/>
    <w:rsid w:val="007F469E"/>
    <w:rsid w:val="007F56E0"/>
    <w:rsid w:val="007F5AAE"/>
    <w:rsid w:val="007F6D80"/>
    <w:rsid w:val="00800A45"/>
    <w:rsid w:val="00801AD7"/>
    <w:rsid w:val="008022CE"/>
    <w:rsid w:val="0080305E"/>
    <w:rsid w:val="008036C4"/>
    <w:rsid w:val="008069F2"/>
    <w:rsid w:val="00807328"/>
    <w:rsid w:val="0080783F"/>
    <w:rsid w:val="00811179"/>
    <w:rsid w:val="00811DAA"/>
    <w:rsid w:val="00811E71"/>
    <w:rsid w:val="00812D96"/>
    <w:rsid w:val="00813EDF"/>
    <w:rsid w:val="008145FC"/>
    <w:rsid w:val="00814F39"/>
    <w:rsid w:val="008154AA"/>
    <w:rsid w:val="00817DD9"/>
    <w:rsid w:val="0082010F"/>
    <w:rsid w:val="0082071E"/>
    <w:rsid w:val="00821193"/>
    <w:rsid w:val="00821D4F"/>
    <w:rsid w:val="00822928"/>
    <w:rsid w:val="00822FF9"/>
    <w:rsid w:val="00824FD6"/>
    <w:rsid w:val="00825863"/>
    <w:rsid w:val="00825FA3"/>
    <w:rsid w:val="008271EC"/>
    <w:rsid w:val="008276A8"/>
    <w:rsid w:val="00827FA8"/>
    <w:rsid w:val="00830C29"/>
    <w:rsid w:val="0083264C"/>
    <w:rsid w:val="00834316"/>
    <w:rsid w:val="008347FC"/>
    <w:rsid w:val="00835DB9"/>
    <w:rsid w:val="008369A2"/>
    <w:rsid w:val="008372A1"/>
    <w:rsid w:val="0083777B"/>
    <w:rsid w:val="00840188"/>
    <w:rsid w:val="008409C6"/>
    <w:rsid w:val="0084105D"/>
    <w:rsid w:val="00841C46"/>
    <w:rsid w:val="00842923"/>
    <w:rsid w:val="00842961"/>
    <w:rsid w:val="008436E6"/>
    <w:rsid w:val="00845863"/>
    <w:rsid w:val="008460ED"/>
    <w:rsid w:val="0084691D"/>
    <w:rsid w:val="008528B5"/>
    <w:rsid w:val="00854F8D"/>
    <w:rsid w:val="00855D1D"/>
    <w:rsid w:val="00860FA8"/>
    <w:rsid w:val="00862156"/>
    <w:rsid w:val="0086364E"/>
    <w:rsid w:val="00863AF4"/>
    <w:rsid w:val="0086420E"/>
    <w:rsid w:val="00864CA7"/>
    <w:rsid w:val="008653C3"/>
    <w:rsid w:val="008656C3"/>
    <w:rsid w:val="00865777"/>
    <w:rsid w:val="008657DF"/>
    <w:rsid w:val="00866F6D"/>
    <w:rsid w:val="00866FF2"/>
    <w:rsid w:val="008702EB"/>
    <w:rsid w:val="00870AAE"/>
    <w:rsid w:val="008730F2"/>
    <w:rsid w:val="00874185"/>
    <w:rsid w:val="008753BD"/>
    <w:rsid w:val="00875E7F"/>
    <w:rsid w:val="00876422"/>
    <w:rsid w:val="008767A8"/>
    <w:rsid w:val="0087683D"/>
    <w:rsid w:val="008768A1"/>
    <w:rsid w:val="00877D9A"/>
    <w:rsid w:val="00881A4B"/>
    <w:rsid w:val="00881E75"/>
    <w:rsid w:val="00882365"/>
    <w:rsid w:val="0088302E"/>
    <w:rsid w:val="00883C6B"/>
    <w:rsid w:val="00884EA6"/>
    <w:rsid w:val="0088658C"/>
    <w:rsid w:val="008866D0"/>
    <w:rsid w:val="00886DEC"/>
    <w:rsid w:val="008923D0"/>
    <w:rsid w:val="008949F3"/>
    <w:rsid w:val="00894AFC"/>
    <w:rsid w:val="00895908"/>
    <w:rsid w:val="00895AEE"/>
    <w:rsid w:val="008A0776"/>
    <w:rsid w:val="008A0DAF"/>
    <w:rsid w:val="008A0F84"/>
    <w:rsid w:val="008A34F5"/>
    <w:rsid w:val="008A3DF6"/>
    <w:rsid w:val="008A3FC8"/>
    <w:rsid w:val="008A527A"/>
    <w:rsid w:val="008A574C"/>
    <w:rsid w:val="008A5E0E"/>
    <w:rsid w:val="008A5E3A"/>
    <w:rsid w:val="008A6350"/>
    <w:rsid w:val="008A77D9"/>
    <w:rsid w:val="008B1595"/>
    <w:rsid w:val="008B1D2E"/>
    <w:rsid w:val="008B54C7"/>
    <w:rsid w:val="008B6043"/>
    <w:rsid w:val="008B6365"/>
    <w:rsid w:val="008C00ED"/>
    <w:rsid w:val="008C0D5C"/>
    <w:rsid w:val="008C1525"/>
    <w:rsid w:val="008C1598"/>
    <w:rsid w:val="008C3A58"/>
    <w:rsid w:val="008C3FD5"/>
    <w:rsid w:val="008C43BD"/>
    <w:rsid w:val="008C54ED"/>
    <w:rsid w:val="008C650C"/>
    <w:rsid w:val="008C771D"/>
    <w:rsid w:val="008C7F99"/>
    <w:rsid w:val="008D01D5"/>
    <w:rsid w:val="008D0A22"/>
    <w:rsid w:val="008D151A"/>
    <w:rsid w:val="008D1C58"/>
    <w:rsid w:val="008D2375"/>
    <w:rsid w:val="008D2B90"/>
    <w:rsid w:val="008D2C0D"/>
    <w:rsid w:val="008D30E7"/>
    <w:rsid w:val="008D30F9"/>
    <w:rsid w:val="008D352C"/>
    <w:rsid w:val="008D3577"/>
    <w:rsid w:val="008D4516"/>
    <w:rsid w:val="008D5ACE"/>
    <w:rsid w:val="008D7DFF"/>
    <w:rsid w:val="008E0F15"/>
    <w:rsid w:val="008E1740"/>
    <w:rsid w:val="008E1E6E"/>
    <w:rsid w:val="008E2231"/>
    <w:rsid w:val="008E250B"/>
    <w:rsid w:val="008E25A3"/>
    <w:rsid w:val="008E2A3E"/>
    <w:rsid w:val="008E3CC2"/>
    <w:rsid w:val="008E62D9"/>
    <w:rsid w:val="008E7FCA"/>
    <w:rsid w:val="008F09C0"/>
    <w:rsid w:val="008F0E87"/>
    <w:rsid w:val="008F136B"/>
    <w:rsid w:val="008F1CFD"/>
    <w:rsid w:val="008F32B5"/>
    <w:rsid w:val="008F3BFF"/>
    <w:rsid w:val="008F6866"/>
    <w:rsid w:val="008F6AED"/>
    <w:rsid w:val="008F6BED"/>
    <w:rsid w:val="008F7F36"/>
    <w:rsid w:val="0090086E"/>
    <w:rsid w:val="00901349"/>
    <w:rsid w:val="009020B4"/>
    <w:rsid w:val="0090229E"/>
    <w:rsid w:val="00902DA5"/>
    <w:rsid w:val="00903285"/>
    <w:rsid w:val="00905484"/>
    <w:rsid w:val="00905A86"/>
    <w:rsid w:val="00905AE1"/>
    <w:rsid w:val="00906178"/>
    <w:rsid w:val="0091194F"/>
    <w:rsid w:val="00911AFD"/>
    <w:rsid w:val="00911D38"/>
    <w:rsid w:val="00913777"/>
    <w:rsid w:val="009141DF"/>
    <w:rsid w:val="00914548"/>
    <w:rsid w:val="00914FD1"/>
    <w:rsid w:val="009157E1"/>
    <w:rsid w:val="00917B08"/>
    <w:rsid w:val="00920065"/>
    <w:rsid w:val="009206CA"/>
    <w:rsid w:val="009207EE"/>
    <w:rsid w:val="0092128D"/>
    <w:rsid w:val="0092213E"/>
    <w:rsid w:val="00923CD7"/>
    <w:rsid w:val="00925F1E"/>
    <w:rsid w:val="00926CF9"/>
    <w:rsid w:val="00932C9E"/>
    <w:rsid w:val="00932D18"/>
    <w:rsid w:val="009331CC"/>
    <w:rsid w:val="0093338A"/>
    <w:rsid w:val="00933B56"/>
    <w:rsid w:val="00934F02"/>
    <w:rsid w:val="00935512"/>
    <w:rsid w:val="00935A12"/>
    <w:rsid w:val="00936344"/>
    <w:rsid w:val="00937B49"/>
    <w:rsid w:val="00940262"/>
    <w:rsid w:val="009402E0"/>
    <w:rsid w:val="0094084A"/>
    <w:rsid w:val="00941294"/>
    <w:rsid w:val="009412A3"/>
    <w:rsid w:val="009413DC"/>
    <w:rsid w:val="0094218A"/>
    <w:rsid w:val="00943AA1"/>
    <w:rsid w:val="0094427F"/>
    <w:rsid w:val="00944798"/>
    <w:rsid w:val="00944CE0"/>
    <w:rsid w:val="009458CE"/>
    <w:rsid w:val="00950E68"/>
    <w:rsid w:val="009510AC"/>
    <w:rsid w:val="00951FDD"/>
    <w:rsid w:val="009526E7"/>
    <w:rsid w:val="00952D64"/>
    <w:rsid w:val="00952F70"/>
    <w:rsid w:val="009530D6"/>
    <w:rsid w:val="0095498B"/>
    <w:rsid w:val="00954E43"/>
    <w:rsid w:val="00956237"/>
    <w:rsid w:val="00956569"/>
    <w:rsid w:val="00956B99"/>
    <w:rsid w:val="00960B1E"/>
    <w:rsid w:val="00967BAF"/>
    <w:rsid w:val="0097094C"/>
    <w:rsid w:val="00970A21"/>
    <w:rsid w:val="00970C5F"/>
    <w:rsid w:val="009715E6"/>
    <w:rsid w:val="00972410"/>
    <w:rsid w:val="009739D6"/>
    <w:rsid w:val="00974333"/>
    <w:rsid w:val="009745EF"/>
    <w:rsid w:val="009755F8"/>
    <w:rsid w:val="009770DE"/>
    <w:rsid w:val="009770F1"/>
    <w:rsid w:val="00981496"/>
    <w:rsid w:val="00985FD4"/>
    <w:rsid w:val="009864A5"/>
    <w:rsid w:val="009866D4"/>
    <w:rsid w:val="00986A74"/>
    <w:rsid w:val="00987003"/>
    <w:rsid w:val="009877EA"/>
    <w:rsid w:val="009906F8"/>
    <w:rsid w:val="00990B2E"/>
    <w:rsid w:val="00990DA9"/>
    <w:rsid w:val="00992E46"/>
    <w:rsid w:val="00993A2E"/>
    <w:rsid w:val="0099453D"/>
    <w:rsid w:val="009959D8"/>
    <w:rsid w:val="00995BC8"/>
    <w:rsid w:val="00997080"/>
    <w:rsid w:val="00997590"/>
    <w:rsid w:val="009978B4"/>
    <w:rsid w:val="009A0611"/>
    <w:rsid w:val="009A0968"/>
    <w:rsid w:val="009A0EB5"/>
    <w:rsid w:val="009A291C"/>
    <w:rsid w:val="009A2C7E"/>
    <w:rsid w:val="009A47BD"/>
    <w:rsid w:val="009A4CAA"/>
    <w:rsid w:val="009A4E17"/>
    <w:rsid w:val="009A4FCE"/>
    <w:rsid w:val="009A51AB"/>
    <w:rsid w:val="009A632C"/>
    <w:rsid w:val="009B0096"/>
    <w:rsid w:val="009B0194"/>
    <w:rsid w:val="009B1EBF"/>
    <w:rsid w:val="009B214E"/>
    <w:rsid w:val="009B2EC1"/>
    <w:rsid w:val="009B47BC"/>
    <w:rsid w:val="009B5C3A"/>
    <w:rsid w:val="009B64A2"/>
    <w:rsid w:val="009B6A43"/>
    <w:rsid w:val="009B706B"/>
    <w:rsid w:val="009B7C25"/>
    <w:rsid w:val="009C0069"/>
    <w:rsid w:val="009C08DE"/>
    <w:rsid w:val="009C0EC0"/>
    <w:rsid w:val="009C172C"/>
    <w:rsid w:val="009C2319"/>
    <w:rsid w:val="009C2AB0"/>
    <w:rsid w:val="009C2DA1"/>
    <w:rsid w:val="009C4A3D"/>
    <w:rsid w:val="009C4D95"/>
    <w:rsid w:val="009C61A9"/>
    <w:rsid w:val="009C7F4C"/>
    <w:rsid w:val="009D0A6C"/>
    <w:rsid w:val="009D41C7"/>
    <w:rsid w:val="009D5AAB"/>
    <w:rsid w:val="009D5E5C"/>
    <w:rsid w:val="009E06D6"/>
    <w:rsid w:val="009E127E"/>
    <w:rsid w:val="009E5493"/>
    <w:rsid w:val="009E549B"/>
    <w:rsid w:val="009E54D6"/>
    <w:rsid w:val="009E564D"/>
    <w:rsid w:val="009E6F45"/>
    <w:rsid w:val="009E75AE"/>
    <w:rsid w:val="009E75F1"/>
    <w:rsid w:val="009E7CBC"/>
    <w:rsid w:val="009F05A3"/>
    <w:rsid w:val="009F0AE0"/>
    <w:rsid w:val="009F104C"/>
    <w:rsid w:val="009F30A7"/>
    <w:rsid w:val="009F46C3"/>
    <w:rsid w:val="009F515F"/>
    <w:rsid w:val="009F53E4"/>
    <w:rsid w:val="009F5844"/>
    <w:rsid w:val="009F5C54"/>
    <w:rsid w:val="009F6267"/>
    <w:rsid w:val="009F62CC"/>
    <w:rsid w:val="00A0026E"/>
    <w:rsid w:val="00A004B9"/>
    <w:rsid w:val="00A00596"/>
    <w:rsid w:val="00A008E7"/>
    <w:rsid w:val="00A019C2"/>
    <w:rsid w:val="00A01B64"/>
    <w:rsid w:val="00A02294"/>
    <w:rsid w:val="00A02AC3"/>
    <w:rsid w:val="00A0475A"/>
    <w:rsid w:val="00A06229"/>
    <w:rsid w:val="00A0754E"/>
    <w:rsid w:val="00A07C41"/>
    <w:rsid w:val="00A07DA9"/>
    <w:rsid w:val="00A106F8"/>
    <w:rsid w:val="00A11041"/>
    <w:rsid w:val="00A1126B"/>
    <w:rsid w:val="00A11C16"/>
    <w:rsid w:val="00A11DD1"/>
    <w:rsid w:val="00A13976"/>
    <w:rsid w:val="00A14C57"/>
    <w:rsid w:val="00A150B4"/>
    <w:rsid w:val="00A15AC0"/>
    <w:rsid w:val="00A17242"/>
    <w:rsid w:val="00A1728A"/>
    <w:rsid w:val="00A21D65"/>
    <w:rsid w:val="00A2278E"/>
    <w:rsid w:val="00A22ABC"/>
    <w:rsid w:val="00A23AB0"/>
    <w:rsid w:val="00A23ADA"/>
    <w:rsid w:val="00A23D8D"/>
    <w:rsid w:val="00A2512F"/>
    <w:rsid w:val="00A253E7"/>
    <w:rsid w:val="00A317D7"/>
    <w:rsid w:val="00A31D63"/>
    <w:rsid w:val="00A32647"/>
    <w:rsid w:val="00A32E25"/>
    <w:rsid w:val="00A33814"/>
    <w:rsid w:val="00A33FBE"/>
    <w:rsid w:val="00A34968"/>
    <w:rsid w:val="00A34F2B"/>
    <w:rsid w:val="00A35CC9"/>
    <w:rsid w:val="00A37916"/>
    <w:rsid w:val="00A402C2"/>
    <w:rsid w:val="00A4148A"/>
    <w:rsid w:val="00A42C82"/>
    <w:rsid w:val="00A47E57"/>
    <w:rsid w:val="00A50694"/>
    <w:rsid w:val="00A50723"/>
    <w:rsid w:val="00A515F5"/>
    <w:rsid w:val="00A52A66"/>
    <w:rsid w:val="00A52D87"/>
    <w:rsid w:val="00A52E0B"/>
    <w:rsid w:val="00A53AA7"/>
    <w:rsid w:val="00A558C4"/>
    <w:rsid w:val="00A55930"/>
    <w:rsid w:val="00A57C39"/>
    <w:rsid w:val="00A60257"/>
    <w:rsid w:val="00A636A9"/>
    <w:rsid w:val="00A641AB"/>
    <w:rsid w:val="00A6491E"/>
    <w:rsid w:val="00A651D5"/>
    <w:rsid w:val="00A7004B"/>
    <w:rsid w:val="00A70520"/>
    <w:rsid w:val="00A717BC"/>
    <w:rsid w:val="00A71DCE"/>
    <w:rsid w:val="00A71F34"/>
    <w:rsid w:val="00A73821"/>
    <w:rsid w:val="00A7420E"/>
    <w:rsid w:val="00A75402"/>
    <w:rsid w:val="00A75BB1"/>
    <w:rsid w:val="00A7631F"/>
    <w:rsid w:val="00A76F92"/>
    <w:rsid w:val="00A770F0"/>
    <w:rsid w:val="00A774BE"/>
    <w:rsid w:val="00A8038B"/>
    <w:rsid w:val="00A80616"/>
    <w:rsid w:val="00A812A3"/>
    <w:rsid w:val="00A82B3C"/>
    <w:rsid w:val="00A8501B"/>
    <w:rsid w:val="00A85493"/>
    <w:rsid w:val="00A8655F"/>
    <w:rsid w:val="00A867A6"/>
    <w:rsid w:val="00A869FC"/>
    <w:rsid w:val="00A9248C"/>
    <w:rsid w:val="00A93808"/>
    <w:rsid w:val="00A95021"/>
    <w:rsid w:val="00A95420"/>
    <w:rsid w:val="00A95453"/>
    <w:rsid w:val="00A95F4E"/>
    <w:rsid w:val="00A97370"/>
    <w:rsid w:val="00A976DA"/>
    <w:rsid w:val="00AA0994"/>
    <w:rsid w:val="00AA0C03"/>
    <w:rsid w:val="00AA5601"/>
    <w:rsid w:val="00AA5841"/>
    <w:rsid w:val="00AA65D4"/>
    <w:rsid w:val="00AA6E9F"/>
    <w:rsid w:val="00AA724E"/>
    <w:rsid w:val="00AB07DC"/>
    <w:rsid w:val="00AB1605"/>
    <w:rsid w:val="00AB1F7C"/>
    <w:rsid w:val="00AB44BE"/>
    <w:rsid w:val="00AB4964"/>
    <w:rsid w:val="00AB54FC"/>
    <w:rsid w:val="00AB633C"/>
    <w:rsid w:val="00AB6AD0"/>
    <w:rsid w:val="00AB6D91"/>
    <w:rsid w:val="00AB6DCD"/>
    <w:rsid w:val="00AB74AD"/>
    <w:rsid w:val="00AB781B"/>
    <w:rsid w:val="00AC0A59"/>
    <w:rsid w:val="00AC1802"/>
    <w:rsid w:val="00AC1B20"/>
    <w:rsid w:val="00AC2D92"/>
    <w:rsid w:val="00AC38E0"/>
    <w:rsid w:val="00AC4FB1"/>
    <w:rsid w:val="00AC5D07"/>
    <w:rsid w:val="00AD0E8B"/>
    <w:rsid w:val="00AD1389"/>
    <w:rsid w:val="00AD16F6"/>
    <w:rsid w:val="00AD1E18"/>
    <w:rsid w:val="00AD2C1C"/>
    <w:rsid w:val="00AD5007"/>
    <w:rsid w:val="00AE14EA"/>
    <w:rsid w:val="00AE21A7"/>
    <w:rsid w:val="00AE2349"/>
    <w:rsid w:val="00AE2614"/>
    <w:rsid w:val="00AE3035"/>
    <w:rsid w:val="00AE3129"/>
    <w:rsid w:val="00AE3401"/>
    <w:rsid w:val="00AE3D90"/>
    <w:rsid w:val="00AE486A"/>
    <w:rsid w:val="00AE56CD"/>
    <w:rsid w:val="00AE657D"/>
    <w:rsid w:val="00AF004A"/>
    <w:rsid w:val="00AF0174"/>
    <w:rsid w:val="00AF0E7E"/>
    <w:rsid w:val="00AF1528"/>
    <w:rsid w:val="00AF1629"/>
    <w:rsid w:val="00AF1D3C"/>
    <w:rsid w:val="00AF2CE1"/>
    <w:rsid w:val="00AF3BE7"/>
    <w:rsid w:val="00AF437D"/>
    <w:rsid w:val="00AF4FB3"/>
    <w:rsid w:val="00AF5E4A"/>
    <w:rsid w:val="00AF69A9"/>
    <w:rsid w:val="00AF6F14"/>
    <w:rsid w:val="00AF7FF3"/>
    <w:rsid w:val="00B01CC0"/>
    <w:rsid w:val="00B01E8A"/>
    <w:rsid w:val="00B02745"/>
    <w:rsid w:val="00B03F51"/>
    <w:rsid w:val="00B044BE"/>
    <w:rsid w:val="00B04926"/>
    <w:rsid w:val="00B0532C"/>
    <w:rsid w:val="00B063B9"/>
    <w:rsid w:val="00B0665A"/>
    <w:rsid w:val="00B069B7"/>
    <w:rsid w:val="00B07E9F"/>
    <w:rsid w:val="00B11ACC"/>
    <w:rsid w:val="00B11E8A"/>
    <w:rsid w:val="00B11F14"/>
    <w:rsid w:val="00B1200C"/>
    <w:rsid w:val="00B126C4"/>
    <w:rsid w:val="00B12D67"/>
    <w:rsid w:val="00B1408F"/>
    <w:rsid w:val="00B16D5B"/>
    <w:rsid w:val="00B1752F"/>
    <w:rsid w:val="00B1756C"/>
    <w:rsid w:val="00B17927"/>
    <w:rsid w:val="00B21EC6"/>
    <w:rsid w:val="00B2234B"/>
    <w:rsid w:val="00B22B6B"/>
    <w:rsid w:val="00B22F03"/>
    <w:rsid w:val="00B23199"/>
    <w:rsid w:val="00B23673"/>
    <w:rsid w:val="00B23993"/>
    <w:rsid w:val="00B23F79"/>
    <w:rsid w:val="00B24058"/>
    <w:rsid w:val="00B24081"/>
    <w:rsid w:val="00B24711"/>
    <w:rsid w:val="00B24BD0"/>
    <w:rsid w:val="00B24DA3"/>
    <w:rsid w:val="00B3024C"/>
    <w:rsid w:val="00B30981"/>
    <w:rsid w:val="00B30A89"/>
    <w:rsid w:val="00B31958"/>
    <w:rsid w:val="00B32CF6"/>
    <w:rsid w:val="00B341DB"/>
    <w:rsid w:val="00B3466D"/>
    <w:rsid w:val="00B35044"/>
    <w:rsid w:val="00B361D2"/>
    <w:rsid w:val="00B36D91"/>
    <w:rsid w:val="00B379A9"/>
    <w:rsid w:val="00B37D35"/>
    <w:rsid w:val="00B37DFC"/>
    <w:rsid w:val="00B41E34"/>
    <w:rsid w:val="00B432D5"/>
    <w:rsid w:val="00B43460"/>
    <w:rsid w:val="00B4425D"/>
    <w:rsid w:val="00B469ED"/>
    <w:rsid w:val="00B47269"/>
    <w:rsid w:val="00B4769A"/>
    <w:rsid w:val="00B50C8B"/>
    <w:rsid w:val="00B54E1D"/>
    <w:rsid w:val="00B557B6"/>
    <w:rsid w:val="00B56A6C"/>
    <w:rsid w:val="00B605D3"/>
    <w:rsid w:val="00B61468"/>
    <w:rsid w:val="00B62C75"/>
    <w:rsid w:val="00B638D7"/>
    <w:rsid w:val="00B6403E"/>
    <w:rsid w:val="00B64C5A"/>
    <w:rsid w:val="00B64F17"/>
    <w:rsid w:val="00B653F0"/>
    <w:rsid w:val="00B660D7"/>
    <w:rsid w:val="00B668BE"/>
    <w:rsid w:val="00B66A0B"/>
    <w:rsid w:val="00B677F4"/>
    <w:rsid w:val="00B702DD"/>
    <w:rsid w:val="00B708ED"/>
    <w:rsid w:val="00B70CBB"/>
    <w:rsid w:val="00B71515"/>
    <w:rsid w:val="00B72067"/>
    <w:rsid w:val="00B73445"/>
    <w:rsid w:val="00B73C85"/>
    <w:rsid w:val="00B765C4"/>
    <w:rsid w:val="00B802C2"/>
    <w:rsid w:val="00B803D0"/>
    <w:rsid w:val="00B80697"/>
    <w:rsid w:val="00B814E8"/>
    <w:rsid w:val="00B84977"/>
    <w:rsid w:val="00B87160"/>
    <w:rsid w:val="00B90914"/>
    <w:rsid w:val="00B90F54"/>
    <w:rsid w:val="00B962B0"/>
    <w:rsid w:val="00B96BF2"/>
    <w:rsid w:val="00B96C90"/>
    <w:rsid w:val="00BA20C6"/>
    <w:rsid w:val="00BA25C8"/>
    <w:rsid w:val="00BA264B"/>
    <w:rsid w:val="00BA26EB"/>
    <w:rsid w:val="00BA39DB"/>
    <w:rsid w:val="00BA3D1E"/>
    <w:rsid w:val="00BA4442"/>
    <w:rsid w:val="00BA4C57"/>
    <w:rsid w:val="00BB207F"/>
    <w:rsid w:val="00BB3BE3"/>
    <w:rsid w:val="00BB4B41"/>
    <w:rsid w:val="00BB4D23"/>
    <w:rsid w:val="00BB5323"/>
    <w:rsid w:val="00BB5F3A"/>
    <w:rsid w:val="00BB7313"/>
    <w:rsid w:val="00BB76F4"/>
    <w:rsid w:val="00BC265F"/>
    <w:rsid w:val="00BC26CA"/>
    <w:rsid w:val="00BC35CD"/>
    <w:rsid w:val="00BC389E"/>
    <w:rsid w:val="00BC4081"/>
    <w:rsid w:val="00BC492A"/>
    <w:rsid w:val="00BC7D33"/>
    <w:rsid w:val="00BD01EF"/>
    <w:rsid w:val="00BD0BAF"/>
    <w:rsid w:val="00BD11C5"/>
    <w:rsid w:val="00BD18E8"/>
    <w:rsid w:val="00BD2508"/>
    <w:rsid w:val="00BD3721"/>
    <w:rsid w:val="00BD45C9"/>
    <w:rsid w:val="00BD510D"/>
    <w:rsid w:val="00BD6D8D"/>
    <w:rsid w:val="00BD747C"/>
    <w:rsid w:val="00BE1056"/>
    <w:rsid w:val="00BE1420"/>
    <w:rsid w:val="00BE4722"/>
    <w:rsid w:val="00BE4E8A"/>
    <w:rsid w:val="00BE5034"/>
    <w:rsid w:val="00BE5499"/>
    <w:rsid w:val="00BE55C7"/>
    <w:rsid w:val="00BE7F77"/>
    <w:rsid w:val="00BF129C"/>
    <w:rsid w:val="00BF511A"/>
    <w:rsid w:val="00BF5809"/>
    <w:rsid w:val="00BF5D35"/>
    <w:rsid w:val="00BF6E3D"/>
    <w:rsid w:val="00BF7FDB"/>
    <w:rsid w:val="00C01484"/>
    <w:rsid w:val="00C017EF"/>
    <w:rsid w:val="00C01BC2"/>
    <w:rsid w:val="00C030FB"/>
    <w:rsid w:val="00C03308"/>
    <w:rsid w:val="00C037BC"/>
    <w:rsid w:val="00C03C73"/>
    <w:rsid w:val="00C03FF2"/>
    <w:rsid w:val="00C04FEB"/>
    <w:rsid w:val="00C0506E"/>
    <w:rsid w:val="00C05595"/>
    <w:rsid w:val="00C0634F"/>
    <w:rsid w:val="00C070EF"/>
    <w:rsid w:val="00C07AAE"/>
    <w:rsid w:val="00C11158"/>
    <w:rsid w:val="00C11E53"/>
    <w:rsid w:val="00C12A62"/>
    <w:rsid w:val="00C12BE0"/>
    <w:rsid w:val="00C14383"/>
    <w:rsid w:val="00C15299"/>
    <w:rsid w:val="00C153FE"/>
    <w:rsid w:val="00C17618"/>
    <w:rsid w:val="00C20741"/>
    <w:rsid w:val="00C22D64"/>
    <w:rsid w:val="00C24755"/>
    <w:rsid w:val="00C25BD5"/>
    <w:rsid w:val="00C26D68"/>
    <w:rsid w:val="00C27BBE"/>
    <w:rsid w:val="00C27CA1"/>
    <w:rsid w:val="00C328D4"/>
    <w:rsid w:val="00C3392C"/>
    <w:rsid w:val="00C33985"/>
    <w:rsid w:val="00C34264"/>
    <w:rsid w:val="00C346AA"/>
    <w:rsid w:val="00C3550D"/>
    <w:rsid w:val="00C355EA"/>
    <w:rsid w:val="00C3660F"/>
    <w:rsid w:val="00C36858"/>
    <w:rsid w:val="00C36A2F"/>
    <w:rsid w:val="00C37979"/>
    <w:rsid w:val="00C37CAE"/>
    <w:rsid w:val="00C40B77"/>
    <w:rsid w:val="00C42538"/>
    <w:rsid w:val="00C427A9"/>
    <w:rsid w:val="00C42E32"/>
    <w:rsid w:val="00C44138"/>
    <w:rsid w:val="00C44602"/>
    <w:rsid w:val="00C44C5D"/>
    <w:rsid w:val="00C4523D"/>
    <w:rsid w:val="00C45ABE"/>
    <w:rsid w:val="00C50130"/>
    <w:rsid w:val="00C503A9"/>
    <w:rsid w:val="00C51130"/>
    <w:rsid w:val="00C531F4"/>
    <w:rsid w:val="00C54022"/>
    <w:rsid w:val="00C54F9C"/>
    <w:rsid w:val="00C55859"/>
    <w:rsid w:val="00C56835"/>
    <w:rsid w:val="00C568C6"/>
    <w:rsid w:val="00C5761F"/>
    <w:rsid w:val="00C600FA"/>
    <w:rsid w:val="00C60BC8"/>
    <w:rsid w:val="00C60EE5"/>
    <w:rsid w:val="00C632E1"/>
    <w:rsid w:val="00C637A9"/>
    <w:rsid w:val="00C64188"/>
    <w:rsid w:val="00C65574"/>
    <w:rsid w:val="00C67BE6"/>
    <w:rsid w:val="00C70BAD"/>
    <w:rsid w:val="00C70D4C"/>
    <w:rsid w:val="00C7155C"/>
    <w:rsid w:val="00C72874"/>
    <w:rsid w:val="00C731AD"/>
    <w:rsid w:val="00C772AB"/>
    <w:rsid w:val="00C7739E"/>
    <w:rsid w:val="00C777E8"/>
    <w:rsid w:val="00C77F33"/>
    <w:rsid w:val="00C8024F"/>
    <w:rsid w:val="00C818C8"/>
    <w:rsid w:val="00C81FB3"/>
    <w:rsid w:val="00C83C62"/>
    <w:rsid w:val="00C8410A"/>
    <w:rsid w:val="00C84941"/>
    <w:rsid w:val="00C85EB8"/>
    <w:rsid w:val="00C86577"/>
    <w:rsid w:val="00C8688B"/>
    <w:rsid w:val="00C86B2D"/>
    <w:rsid w:val="00C86BA2"/>
    <w:rsid w:val="00C9365E"/>
    <w:rsid w:val="00C93916"/>
    <w:rsid w:val="00C94853"/>
    <w:rsid w:val="00C94CA7"/>
    <w:rsid w:val="00C94E5B"/>
    <w:rsid w:val="00C9612B"/>
    <w:rsid w:val="00C96B4C"/>
    <w:rsid w:val="00C97268"/>
    <w:rsid w:val="00C97F4F"/>
    <w:rsid w:val="00CA10CF"/>
    <w:rsid w:val="00CA23B6"/>
    <w:rsid w:val="00CA28DF"/>
    <w:rsid w:val="00CA2CC2"/>
    <w:rsid w:val="00CA2CCA"/>
    <w:rsid w:val="00CA3415"/>
    <w:rsid w:val="00CA45BD"/>
    <w:rsid w:val="00CA6021"/>
    <w:rsid w:val="00CA660C"/>
    <w:rsid w:val="00CA69A2"/>
    <w:rsid w:val="00CA6CDB"/>
    <w:rsid w:val="00CA6E93"/>
    <w:rsid w:val="00CA707B"/>
    <w:rsid w:val="00CA70A3"/>
    <w:rsid w:val="00CA79CA"/>
    <w:rsid w:val="00CA79E4"/>
    <w:rsid w:val="00CB05D2"/>
    <w:rsid w:val="00CB1789"/>
    <w:rsid w:val="00CB2248"/>
    <w:rsid w:val="00CB23BA"/>
    <w:rsid w:val="00CB2A95"/>
    <w:rsid w:val="00CB30EB"/>
    <w:rsid w:val="00CB4135"/>
    <w:rsid w:val="00CB44C9"/>
    <w:rsid w:val="00CB45E1"/>
    <w:rsid w:val="00CB4ACE"/>
    <w:rsid w:val="00CB51CE"/>
    <w:rsid w:val="00CB51F1"/>
    <w:rsid w:val="00CB5DD6"/>
    <w:rsid w:val="00CB63F0"/>
    <w:rsid w:val="00CC0671"/>
    <w:rsid w:val="00CC2C1B"/>
    <w:rsid w:val="00CC3822"/>
    <w:rsid w:val="00CC49DA"/>
    <w:rsid w:val="00CC4CE8"/>
    <w:rsid w:val="00CC54B7"/>
    <w:rsid w:val="00CC62A7"/>
    <w:rsid w:val="00CC6D21"/>
    <w:rsid w:val="00CC70AF"/>
    <w:rsid w:val="00CD1025"/>
    <w:rsid w:val="00CD247F"/>
    <w:rsid w:val="00CD42E7"/>
    <w:rsid w:val="00CD607F"/>
    <w:rsid w:val="00CE0D74"/>
    <w:rsid w:val="00CE0E01"/>
    <w:rsid w:val="00CE101E"/>
    <w:rsid w:val="00CE1735"/>
    <w:rsid w:val="00CE2831"/>
    <w:rsid w:val="00CE4806"/>
    <w:rsid w:val="00CE5520"/>
    <w:rsid w:val="00CE6D88"/>
    <w:rsid w:val="00CE74FB"/>
    <w:rsid w:val="00CF02C1"/>
    <w:rsid w:val="00CF15E4"/>
    <w:rsid w:val="00CF1702"/>
    <w:rsid w:val="00CF243F"/>
    <w:rsid w:val="00CF33D0"/>
    <w:rsid w:val="00CF4B70"/>
    <w:rsid w:val="00CF559D"/>
    <w:rsid w:val="00CF568B"/>
    <w:rsid w:val="00CF5A18"/>
    <w:rsid w:val="00CF6824"/>
    <w:rsid w:val="00CF7087"/>
    <w:rsid w:val="00CF70A7"/>
    <w:rsid w:val="00CF791C"/>
    <w:rsid w:val="00D00F51"/>
    <w:rsid w:val="00D0144E"/>
    <w:rsid w:val="00D01AB1"/>
    <w:rsid w:val="00D01E70"/>
    <w:rsid w:val="00D02352"/>
    <w:rsid w:val="00D02585"/>
    <w:rsid w:val="00D0306E"/>
    <w:rsid w:val="00D03400"/>
    <w:rsid w:val="00D04311"/>
    <w:rsid w:val="00D04789"/>
    <w:rsid w:val="00D11046"/>
    <w:rsid w:val="00D11180"/>
    <w:rsid w:val="00D11F81"/>
    <w:rsid w:val="00D12F49"/>
    <w:rsid w:val="00D1336E"/>
    <w:rsid w:val="00D13A9C"/>
    <w:rsid w:val="00D13BEB"/>
    <w:rsid w:val="00D14C56"/>
    <w:rsid w:val="00D14F33"/>
    <w:rsid w:val="00D1767D"/>
    <w:rsid w:val="00D20F51"/>
    <w:rsid w:val="00D214BC"/>
    <w:rsid w:val="00D2153C"/>
    <w:rsid w:val="00D21DAD"/>
    <w:rsid w:val="00D23789"/>
    <w:rsid w:val="00D23DA8"/>
    <w:rsid w:val="00D24E91"/>
    <w:rsid w:val="00D252C4"/>
    <w:rsid w:val="00D25B75"/>
    <w:rsid w:val="00D2650F"/>
    <w:rsid w:val="00D312AA"/>
    <w:rsid w:val="00D31791"/>
    <w:rsid w:val="00D32800"/>
    <w:rsid w:val="00D335C2"/>
    <w:rsid w:val="00D343B1"/>
    <w:rsid w:val="00D34CF0"/>
    <w:rsid w:val="00D350BF"/>
    <w:rsid w:val="00D36132"/>
    <w:rsid w:val="00D36B77"/>
    <w:rsid w:val="00D36C7A"/>
    <w:rsid w:val="00D3767F"/>
    <w:rsid w:val="00D416CA"/>
    <w:rsid w:val="00D41CAE"/>
    <w:rsid w:val="00D4345E"/>
    <w:rsid w:val="00D4397C"/>
    <w:rsid w:val="00D43F0C"/>
    <w:rsid w:val="00D44463"/>
    <w:rsid w:val="00D463C5"/>
    <w:rsid w:val="00D46B70"/>
    <w:rsid w:val="00D47049"/>
    <w:rsid w:val="00D5113F"/>
    <w:rsid w:val="00D53965"/>
    <w:rsid w:val="00D54B96"/>
    <w:rsid w:val="00D551A1"/>
    <w:rsid w:val="00D5589C"/>
    <w:rsid w:val="00D55ABB"/>
    <w:rsid w:val="00D55E7F"/>
    <w:rsid w:val="00D5659B"/>
    <w:rsid w:val="00D567FA"/>
    <w:rsid w:val="00D57699"/>
    <w:rsid w:val="00D57CE0"/>
    <w:rsid w:val="00D57FA3"/>
    <w:rsid w:val="00D618BD"/>
    <w:rsid w:val="00D6272D"/>
    <w:rsid w:val="00D63F16"/>
    <w:rsid w:val="00D6406A"/>
    <w:rsid w:val="00D652BA"/>
    <w:rsid w:val="00D6555E"/>
    <w:rsid w:val="00D70602"/>
    <w:rsid w:val="00D70E2C"/>
    <w:rsid w:val="00D70FD4"/>
    <w:rsid w:val="00D71D44"/>
    <w:rsid w:val="00D732C4"/>
    <w:rsid w:val="00D738BF"/>
    <w:rsid w:val="00D73DEE"/>
    <w:rsid w:val="00D73F11"/>
    <w:rsid w:val="00D74BF1"/>
    <w:rsid w:val="00D75601"/>
    <w:rsid w:val="00D75951"/>
    <w:rsid w:val="00D76B72"/>
    <w:rsid w:val="00D76D3B"/>
    <w:rsid w:val="00D77A61"/>
    <w:rsid w:val="00D77E5C"/>
    <w:rsid w:val="00D81058"/>
    <w:rsid w:val="00D822FC"/>
    <w:rsid w:val="00D82F0F"/>
    <w:rsid w:val="00D83CCC"/>
    <w:rsid w:val="00D844AA"/>
    <w:rsid w:val="00D84D31"/>
    <w:rsid w:val="00D858F3"/>
    <w:rsid w:val="00D86759"/>
    <w:rsid w:val="00D87796"/>
    <w:rsid w:val="00D92204"/>
    <w:rsid w:val="00D92391"/>
    <w:rsid w:val="00D936FD"/>
    <w:rsid w:val="00D938BE"/>
    <w:rsid w:val="00D95284"/>
    <w:rsid w:val="00D9632B"/>
    <w:rsid w:val="00D97A4A"/>
    <w:rsid w:val="00DA0F6D"/>
    <w:rsid w:val="00DA1C50"/>
    <w:rsid w:val="00DA202E"/>
    <w:rsid w:val="00DA2C95"/>
    <w:rsid w:val="00DA2F8F"/>
    <w:rsid w:val="00DA3A3C"/>
    <w:rsid w:val="00DA43F7"/>
    <w:rsid w:val="00DA46CB"/>
    <w:rsid w:val="00DA4D2D"/>
    <w:rsid w:val="00DA4F8D"/>
    <w:rsid w:val="00DA6655"/>
    <w:rsid w:val="00DA6667"/>
    <w:rsid w:val="00DA7010"/>
    <w:rsid w:val="00DB0297"/>
    <w:rsid w:val="00DB0EDC"/>
    <w:rsid w:val="00DB0FF2"/>
    <w:rsid w:val="00DB23E0"/>
    <w:rsid w:val="00DB270B"/>
    <w:rsid w:val="00DB3C48"/>
    <w:rsid w:val="00DB5854"/>
    <w:rsid w:val="00DB6C24"/>
    <w:rsid w:val="00DB78B5"/>
    <w:rsid w:val="00DB7A80"/>
    <w:rsid w:val="00DB7F09"/>
    <w:rsid w:val="00DC02CA"/>
    <w:rsid w:val="00DC33DE"/>
    <w:rsid w:val="00DC4B11"/>
    <w:rsid w:val="00DC4FEE"/>
    <w:rsid w:val="00DC535D"/>
    <w:rsid w:val="00DC5429"/>
    <w:rsid w:val="00DC5D2F"/>
    <w:rsid w:val="00DC698C"/>
    <w:rsid w:val="00DD04FD"/>
    <w:rsid w:val="00DD0EF5"/>
    <w:rsid w:val="00DD1AEA"/>
    <w:rsid w:val="00DD1B80"/>
    <w:rsid w:val="00DD2115"/>
    <w:rsid w:val="00DD2F62"/>
    <w:rsid w:val="00DD3363"/>
    <w:rsid w:val="00DD3B29"/>
    <w:rsid w:val="00DD4EEB"/>
    <w:rsid w:val="00DD5052"/>
    <w:rsid w:val="00DD536E"/>
    <w:rsid w:val="00DD602C"/>
    <w:rsid w:val="00DD6F8F"/>
    <w:rsid w:val="00DD749D"/>
    <w:rsid w:val="00DD7633"/>
    <w:rsid w:val="00DD7A8E"/>
    <w:rsid w:val="00DE0C33"/>
    <w:rsid w:val="00DE1F05"/>
    <w:rsid w:val="00DE2D91"/>
    <w:rsid w:val="00DE2FF7"/>
    <w:rsid w:val="00DE4C21"/>
    <w:rsid w:val="00DE570C"/>
    <w:rsid w:val="00DE6C7F"/>
    <w:rsid w:val="00DF0760"/>
    <w:rsid w:val="00DF15BF"/>
    <w:rsid w:val="00DF22F0"/>
    <w:rsid w:val="00DF2D38"/>
    <w:rsid w:val="00DF33B1"/>
    <w:rsid w:val="00DF4597"/>
    <w:rsid w:val="00DF4A48"/>
    <w:rsid w:val="00DF7090"/>
    <w:rsid w:val="00DF781B"/>
    <w:rsid w:val="00E00435"/>
    <w:rsid w:val="00E005BA"/>
    <w:rsid w:val="00E0161F"/>
    <w:rsid w:val="00E02C1A"/>
    <w:rsid w:val="00E03AE5"/>
    <w:rsid w:val="00E044D4"/>
    <w:rsid w:val="00E0633A"/>
    <w:rsid w:val="00E07009"/>
    <w:rsid w:val="00E07429"/>
    <w:rsid w:val="00E07746"/>
    <w:rsid w:val="00E07827"/>
    <w:rsid w:val="00E10288"/>
    <w:rsid w:val="00E10521"/>
    <w:rsid w:val="00E11C0A"/>
    <w:rsid w:val="00E11CC8"/>
    <w:rsid w:val="00E12094"/>
    <w:rsid w:val="00E12E07"/>
    <w:rsid w:val="00E137A1"/>
    <w:rsid w:val="00E13861"/>
    <w:rsid w:val="00E13924"/>
    <w:rsid w:val="00E13A02"/>
    <w:rsid w:val="00E14881"/>
    <w:rsid w:val="00E2182B"/>
    <w:rsid w:val="00E225C9"/>
    <w:rsid w:val="00E22EBD"/>
    <w:rsid w:val="00E23A6C"/>
    <w:rsid w:val="00E245F0"/>
    <w:rsid w:val="00E24CA5"/>
    <w:rsid w:val="00E259F8"/>
    <w:rsid w:val="00E31648"/>
    <w:rsid w:val="00E316DC"/>
    <w:rsid w:val="00E31758"/>
    <w:rsid w:val="00E31A11"/>
    <w:rsid w:val="00E31ABD"/>
    <w:rsid w:val="00E3271A"/>
    <w:rsid w:val="00E32DE6"/>
    <w:rsid w:val="00E331DB"/>
    <w:rsid w:val="00E3349E"/>
    <w:rsid w:val="00E3367F"/>
    <w:rsid w:val="00E3487D"/>
    <w:rsid w:val="00E36A3A"/>
    <w:rsid w:val="00E414BD"/>
    <w:rsid w:val="00E41609"/>
    <w:rsid w:val="00E42202"/>
    <w:rsid w:val="00E446C9"/>
    <w:rsid w:val="00E45579"/>
    <w:rsid w:val="00E45B02"/>
    <w:rsid w:val="00E46EE7"/>
    <w:rsid w:val="00E46FF9"/>
    <w:rsid w:val="00E476DE"/>
    <w:rsid w:val="00E47CFB"/>
    <w:rsid w:val="00E515E8"/>
    <w:rsid w:val="00E51E01"/>
    <w:rsid w:val="00E51E79"/>
    <w:rsid w:val="00E52E69"/>
    <w:rsid w:val="00E53876"/>
    <w:rsid w:val="00E53DD3"/>
    <w:rsid w:val="00E53E2D"/>
    <w:rsid w:val="00E549F1"/>
    <w:rsid w:val="00E55E6E"/>
    <w:rsid w:val="00E57916"/>
    <w:rsid w:val="00E57CEA"/>
    <w:rsid w:val="00E605F9"/>
    <w:rsid w:val="00E60DB3"/>
    <w:rsid w:val="00E617A5"/>
    <w:rsid w:val="00E61C44"/>
    <w:rsid w:val="00E62C70"/>
    <w:rsid w:val="00E63682"/>
    <w:rsid w:val="00E66DAA"/>
    <w:rsid w:val="00E677B6"/>
    <w:rsid w:val="00E67B64"/>
    <w:rsid w:val="00E70672"/>
    <w:rsid w:val="00E71213"/>
    <w:rsid w:val="00E72750"/>
    <w:rsid w:val="00E73B6A"/>
    <w:rsid w:val="00E743FC"/>
    <w:rsid w:val="00E773FB"/>
    <w:rsid w:val="00E80C15"/>
    <w:rsid w:val="00E80E2B"/>
    <w:rsid w:val="00E80F0D"/>
    <w:rsid w:val="00E81235"/>
    <w:rsid w:val="00E82706"/>
    <w:rsid w:val="00E82DB1"/>
    <w:rsid w:val="00E82E21"/>
    <w:rsid w:val="00E8322B"/>
    <w:rsid w:val="00E83833"/>
    <w:rsid w:val="00E84ECD"/>
    <w:rsid w:val="00E85BE2"/>
    <w:rsid w:val="00E86119"/>
    <w:rsid w:val="00E86930"/>
    <w:rsid w:val="00E870BE"/>
    <w:rsid w:val="00E879D6"/>
    <w:rsid w:val="00E900CB"/>
    <w:rsid w:val="00E91B1F"/>
    <w:rsid w:val="00E9263E"/>
    <w:rsid w:val="00E926F8"/>
    <w:rsid w:val="00E93432"/>
    <w:rsid w:val="00E939DB"/>
    <w:rsid w:val="00E93E35"/>
    <w:rsid w:val="00E93E53"/>
    <w:rsid w:val="00E94F52"/>
    <w:rsid w:val="00E94F8C"/>
    <w:rsid w:val="00E95407"/>
    <w:rsid w:val="00E955E2"/>
    <w:rsid w:val="00E95D95"/>
    <w:rsid w:val="00E97010"/>
    <w:rsid w:val="00E97ADE"/>
    <w:rsid w:val="00EA0115"/>
    <w:rsid w:val="00EA023C"/>
    <w:rsid w:val="00EA047C"/>
    <w:rsid w:val="00EA187C"/>
    <w:rsid w:val="00EA1F8F"/>
    <w:rsid w:val="00EA2270"/>
    <w:rsid w:val="00EA260F"/>
    <w:rsid w:val="00EA2AC3"/>
    <w:rsid w:val="00EA2AD0"/>
    <w:rsid w:val="00EA2B4D"/>
    <w:rsid w:val="00EA33D3"/>
    <w:rsid w:val="00EA370A"/>
    <w:rsid w:val="00EA3927"/>
    <w:rsid w:val="00EA3DC0"/>
    <w:rsid w:val="00EA44CF"/>
    <w:rsid w:val="00EA4BAB"/>
    <w:rsid w:val="00EA56C2"/>
    <w:rsid w:val="00EA5951"/>
    <w:rsid w:val="00EA5A73"/>
    <w:rsid w:val="00EA5AC7"/>
    <w:rsid w:val="00EA5BF2"/>
    <w:rsid w:val="00EA63D5"/>
    <w:rsid w:val="00EA748D"/>
    <w:rsid w:val="00EB038B"/>
    <w:rsid w:val="00EB0566"/>
    <w:rsid w:val="00EB452A"/>
    <w:rsid w:val="00EB4833"/>
    <w:rsid w:val="00EB5F71"/>
    <w:rsid w:val="00EB6342"/>
    <w:rsid w:val="00EB6509"/>
    <w:rsid w:val="00EB70B5"/>
    <w:rsid w:val="00EC04F4"/>
    <w:rsid w:val="00EC05B5"/>
    <w:rsid w:val="00EC1071"/>
    <w:rsid w:val="00EC199D"/>
    <w:rsid w:val="00EC2454"/>
    <w:rsid w:val="00EC2C5A"/>
    <w:rsid w:val="00EC7961"/>
    <w:rsid w:val="00ED06BC"/>
    <w:rsid w:val="00ED0FEF"/>
    <w:rsid w:val="00ED21B1"/>
    <w:rsid w:val="00ED2832"/>
    <w:rsid w:val="00ED2E78"/>
    <w:rsid w:val="00ED2F2E"/>
    <w:rsid w:val="00ED4D35"/>
    <w:rsid w:val="00ED4E5F"/>
    <w:rsid w:val="00ED64F7"/>
    <w:rsid w:val="00ED6D40"/>
    <w:rsid w:val="00ED7412"/>
    <w:rsid w:val="00ED7E30"/>
    <w:rsid w:val="00EE0251"/>
    <w:rsid w:val="00EE11C7"/>
    <w:rsid w:val="00EE14AF"/>
    <w:rsid w:val="00EE14B0"/>
    <w:rsid w:val="00EE1EDE"/>
    <w:rsid w:val="00EE2831"/>
    <w:rsid w:val="00EE3B1A"/>
    <w:rsid w:val="00EE4C13"/>
    <w:rsid w:val="00EE5DA7"/>
    <w:rsid w:val="00EE698D"/>
    <w:rsid w:val="00EE6B07"/>
    <w:rsid w:val="00EE6CC5"/>
    <w:rsid w:val="00EF1051"/>
    <w:rsid w:val="00EF127B"/>
    <w:rsid w:val="00EF1952"/>
    <w:rsid w:val="00EF29BB"/>
    <w:rsid w:val="00EF2E73"/>
    <w:rsid w:val="00EF2FBB"/>
    <w:rsid w:val="00EF3EE2"/>
    <w:rsid w:val="00EF421F"/>
    <w:rsid w:val="00EF6643"/>
    <w:rsid w:val="00EF6E29"/>
    <w:rsid w:val="00EF7325"/>
    <w:rsid w:val="00EF77F3"/>
    <w:rsid w:val="00F0179C"/>
    <w:rsid w:val="00F01AC7"/>
    <w:rsid w:val="00F01CCA"/>
    <w:rsid w:val="00F03745"/>
    <w:rsid w:val="00F0481C"/>
    <w:rsid w:val="00F0545D"/>
    <w:rsid w:val="00F05B51"/>
    <w:rsid w:val="00F07B60"/>
    <w:rsid w:val="00F07EDB"/>
    <w:rsid w:val="00F108C2"/>
    <w:rsid w:val="00F11849"/>
    <w:rsid w:val="00F11C2D"/>
    <w:rsid w:val="00F133F6"/>
    <w:rsid w:val="00F13D03"/>
    <w:rsid w:val="00F15520"/>
    <w:rsid w:val="00F15B13"/>
    <w:rsid w:val="00F15CB3"/>
    <w:rsid w:val="00F15F47"/>
    <w:rsid w:val="00F16A72"/>
    <w:rsid w:val="00F16C42"/>
    <w:rsid w:val="00F16DDD"/>
    <w:rsid w:val="00F17305"/>
    <w:rsid w:val="00F20223"/>
    <w:rsid w:val="00F204DD"/>
    <w:rsid w:val="00F20756"/>
    <w:rsid w:val="00F20F1B"/>
    <w:rsid w:val="00F225E5"/>
    <w:rsid w:val="00F22A36"/>
    <w:rsid w:val="00F236DF"/>
    <w:rsid w:val="00F241DD"/>
    <w:rsid w:val="00F2530D"/>
    <w:rsid w:val="00F25810"/>
    <w:rsid w:val="00F26562"/>
    <w:rsid w:val="00F322F9"/>
    <w:rsid w:val="00F32836"/>
    <w:rsid w:val="00F41D52"/>
    <w:rsid w:val="00F443CA"/>
    <w:rsid w:val="00F46265"/>
    <w:rsid w:val="00F47673"/>
    <w:rsid w:val="00F47EB6"/>
    <w:rsid w:val="00F50312"/>
    <w:rsid w:val="00F50CF7"/>
    <w:rsid w:val="00F517E9"/>
    <w:rsid w:val="00F52A92"/>
    <w:rsid w:val="00F53222"/>
    <w:rsid w:val="00F53862"/>
    <w:rsid w:val="00F545A4"/>
    <w:rsid w:val="00F54C76"/>
    <w:rsid w:val="00F54E31"/>
    <w:rsid w:val="00F559BB"/>
    <w:rsid w:val="00F5712A"/>
    <w:rsid w:val="00F574DC"/>
    <w:rsid w:val="00F64523"/>
    <w:rsid w:val="00F6587D"/>
    <w:rsid w:val="00F66167"/>
    <w:rsid w:val="00F661CE"/>
    <w:rsid w:val="00F6672A"/>
    <w:rsid w:val="00F6767C"/>
    <w:rsid w:val="00F71FF3"/>
    <w:rsid w:val="00F723DA"/>
    <w:rsid w:val="00F72CC0"/>
    <w:rsid w:val="00F733BD"/>
    <w:rsid w:val="00F75860"/>
    <w:rsid w:val="00F7611F"/>
    <w:rsid w:val="00F77060"/>
    <w:rsid w:val="00F809BD"/>
    <w:rsid w:val="00F80D71"/>
    <w:rsid w:val="00F8171C"/>
    <w:rsid w:val="00F821A7"/>
    <w:rsid w:val="00F82523"/>
    <w:rsid w:val="00F82621"/>
    <w:rsid w:val="00F829F5"/>
    <w:rsid w:val="00F83AFB"/>
    <w:rsid w:val="00F846F4"/>
    <w:rsid w:val="00F847F6"/>
    <w:rsid w:val="00F85D1D"/>
    <w:rsid w:val="00F85D58"/>
    <w:rsid w:val="00F86401"/>
    <w:rsid w:val="00F86C41"/>
    <w:rsid w:val="00F87CCD"/>
    <w:rsid w:val="00F90570"/>
    <w:rsid w:val="00F9073C"/>
    <w:rsid w:val="00F90B5D"/>
    <w:rsid w:val="00F91734"/>
    <w:rsid w:val="00F91D7F"/>
    <w:rsid w:val="00F92201"/>
    <w:rsid w:val="00F93FF7"/>
    <w:rsid w:val="00F94930"/>
    <w:rsid w:val="00F94EB4"/>
    <w:rsid w:val="00F958B6"/>
    <w:rsid w:val="00F96832"/>
    <w:rsid w:val="00F972C4"/>
    <w:rsid w:val="00FA1319"/>
    <w:rsid w:val="00FA140F"/>
    <w:rsid w:val="00FA1806"/>
    <w:rsid w:val="00FA22BD"/>
    <w:rsid w:val="00FA262E"/>
    <w:rsid w:val="00FA26A5"/>
    <w:rsid w:val="00FA43C9"/>
    <w:rsid w:val="00FA4C76"/>
    <w:rsid w:val="00FA4FEE"/>
    <w:rsid w:val="00FA50D1"/>
    <w:rsid w:val="00FA5A4A"/>
    <w:rsid w:val="00FA5E8A"/>
    <w:rsid w:val="00FA7E25"/>
    <w:rsid w:val="00FB193C"/>
    <w:rsid w:val="00FB1C8A"/>
    <w:rsid w:val="00FB2C29"/>
    <w:rsid w:val="00FB319C"/>
    <w:rsid w:val="00FB3696"/>
    <w:rsid w:val="00FB3A61"/>
    <w:rsid w:val="00FB539C"/>
    <w:rsid w:val="00FB665A"/>
    <w:rsid w:val="00FB6EF7"/>
    <w:rsid w:val="00FC17FC"/>
    <w:rsid w:val="00FC32DC"/>
    <w:rsid w:val="00FC3BBF"/>
    <w:rsid w:val="00FC546E"/>
    <w:rsid w:val="00FC68D2"/>
    <w:rsid w:val="00FC7812"/>
    <w:rsid w:val="00FC7FA6"/>
    <w:rsid w:val="00FD011E"/>
    <w:rsid w:val="00FD0158"/>
    <w:rsid w:val="00FD091E"/>
    <w:rsid w:val="00FD0923"/>
    <w:rsid w:val="00FD1177"/>
    <w:rsid w:val="00FD12D2"/>
    <w:rsid w:val="00FD1373"/>
    <w:rsid w:val="00FD2A0F"/>
    <w:rsid w:val="00FD3218"/>
    <w:rsid w:val="00FD3801"/>
    <w:rsid w:val="00FD3E92"/>
    <w:rsid w:val="00FD540D"/>
    <w:rsid w:val="00FD5701"/>
    <w:rsid w:val="00FD5E93"/>
    <w:rsid w:val="00FD5EC6"/>
    <w:rsid w:val="00FD614F"/>
    <w:rsid w:val="00FD6950"/>
    <w:rsid w:val="00FD6A6A"/>
    <w:rsid w:val="00FD712E"/>
    <w:rsid w:val="00FE0564"/>
    <w:rsid w:val="00FE0679"/>
    <w:rsid w:val="00FE06AB"/>
    <w:rsid w:val="00FE0B84"/>
    <w:rsid w:val="00FE0BC8"/>
    <w:rsid w:val="00FE0FE8"/>
    <w:rsid w:val="00FE136B"/>
    <w:rsid w:val="00FE413F"/>
    <w:rsid w:val="00FE4381"/>
    <w:rsid w:val="00FE6C88"/>
    <w:rsid w:val="00FE74BD"/>
    <w:rsid w:val="00FE75B9"/>
    <w:rsid w:val="00FF2279"/>
    <w:rsid w:val="00FF32AC"/>
    <w:rsid w:val="00FF341B"/>
    <w:rsid w:val="00FF3FA4"/>
    <w:rsid w:val="00FF5E60"/>
    <w:rsid w:val="00FF5F15"/>
    <w:rsid w:val="00FF68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6B39F9A-A221-4C54-82B8-8F674D680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50C"/>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764B39"/>
    <w:pPr>
      <w:tabs>
        <w:tab w:val="right" w:leader="dot" w:pos="9061"/>
      </w:tabs>
      <w:ind w:firstLine="0"/>
      <w:jc w:val="left"/>
    </w:pPr>
    <w:rPr>
      <w:rFonts w:cs="Times New Roman"/>
      <w:b/>
      <w:bCs/>
      <w:noProof/>
      <w:sz w:val="22"/>
      <w:szCs w:val="24"/>
    </w:rPr>
  </w:style>
  <w:style w:type="paragraph" w:styleId="T2">
    <w:name w:val="toc 2"/>
    <w:basedOn w:val="Normal"/>
    <w:next w:val="Normal"/>
    <w:autoRedefine/>
    <w:uiPriority w:val="39"/>
    <w:unhideWhenUsed/>
    <w:qFormat/>
    <w:rsid w:val="00727C20"/>
    <w:pPr>
      <w:tabs>
        <w:tab w:val="right" w:leader="dot" w:pos="9061"/>
      </w:tabs>
      <w:ind w:firstLine="0"/>
      <w:jc w:val="left"/>
    </w:pPr>
    <w:rPr>
      <w:rFonts w:cs="Times New Roman"/>
      <w:b/>
      <w:bCs/>
      <w:noProof/>
      <w:szCs w:val="24"/>
    </w:rPr>
  </w:style>
  <w:style w:type="paragraph" w:styleId="T3">
    <w:name w:val="toc 3"/>
    <w:basedOn w:val="Normal"/>
    <w:next w:val="Normal"/>
    <w:autoRedefine/>
    <w:uiPriority w:val="39"/>
    <w:unhideWhenUsed/>
    <w:qFormat/>
    <w:rsid w:val="00EA63D5"/>
    <w:pPr>
      <w:tabs>
        <w:tab w:val="right" w:leader="dot" w:pos="9061"/>
      </w:tabs>
      <w:spacing w:after="120"/>
      <w:ind w:firstLine="0"/>
    </w:pPr>
    <w:rPr>
      <w:rFonts w:cs="Times New Roman"/>
      <w:noProof/>
      <w:color w:val="FF0000"/>
      <w:szCs w:val="24"/>
      <w:shd w:val="clear" w:color="auto" w:fill="FFFFFF"/>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yaz">
    <w:name w:val="Subtitle"/>
    <w:basedOn w:val="Normal"/>
    <w:next w:val="Normal"/>
    <w:link w:val="AltyazChar"/>
    <w:qFormat/>
    <w:rsid w:val="00342505"/>
    <w:pPr>
      <w:spacing w:line="480" w:lineRule="auto"/>
      <w:ind w:firstLine="0"/>
      <w:jc w:val="center"/>
      <w:outlineLvl w:val="1"/>
    </w:pPr>
    <w:rPr>
      <w:rFonts w:eastAsia="Times New Roman" w:cs="Times New Roman"/>
      <w:b/>
      <w:szCs w:val="24"/>
    </w:rPr>
  </w:style>
  <w:style w:type="character" w:customStyle="1" w:styleId="AltyazChar">
    <w:name w:val="Altyazı Char"/>
    <w:basedOn w:val="VarsaylanParagrafYazTipi"/>
    <w:link w:val="Altyaz"/>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UnresolvedMention">
    <w:name w:val="Unresolved Mention"/>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customStyle="1" w:styleId="AkGlgeleme1">
    <w:name w:val="Açık Gölgeleme1"/>
    <w:basedOn w:val="NormalTablo"/>
    <w:uiPriority w:val="60"/>
    <w:rsid w:val="00BB76F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ListeYok2">
    <w:name w:val="Liste Yok2"/>
    <w:next w:val="ListeYok"/>
    <w:uiPriority w:val="99"/>
    <w:semiHidden/>
    <w:unhideWhenUsed/>
    <w:rsid w:val="00D92204"/>
  </w:style>
  <w:style w:type="paragraph" w:styleId="GvdeMetni">
    <w:name w:val="Body Text"/>
    <w:basedOn w:val="Normal"/>
    <w:link w:val="GvdeMetniChar"/>
    <w:rsid w:val="00D92204"/>
    <w:pPr>
      <w:spacing w:line="240" w:lineRule="auto"/>
      <w:ind w:firstLine="0"/>
    </w:pPr>
    <w:rPr>
      <w:rFonts w:eastAsia="Times New Roman" w:cs="Times New Roman"/>
      <w:szCs w:val="20"/>
      <w:lang w:eastAsia="tr-TR"/>
    </w:rPr>
  </w:style>
  <w:style w:type="character" w:customStyle="1" w:styleId="GvdeMetniChar">
    <w:name w:val="Gövde Metni Char"/>
    <w:basedOn w:val="VarsaylanParagrafYazTipi"/>
    <w:link w:val="GvdeMetni"/>
    <w:rsid w:val="00D92204"/>
    <w:rPr>
      <w:rFonts w:ascii="Times New Roman" w:eastAsia="Times New Roman" w:hAnsi="Times New Roman" w:cs="Times New Roman"/>
      <w:sz w:val="24"/>
      <w:szCs w:val="20"/>
      <w:lang w:eastAsia="tr-TR"/>
    </w:rPr>
  </w:style>
  <w:style w:type="table" w:customStyle="1" w:styleId="TabloKlavuzu1">
    <w:name w:val="Tablo Kılavuzu1"/>
    <w:basedOn w:val="NormalTablo"/>
    <w:next w:val="TabloKlavuzu"/>
    <w:uiPriority w:val="39"/>
    <w:rsid w:val="00D92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lmyear">
    <w:name w:val="nlm_year"/>
    <w:basedOn w:val="VarsaylanParagrafYazTipi"/>
    <w:rsid w:val="00F50312"/>
  </w:style>
  <w:style w:type="character" w:customStyle="1" w:styleId="nlmarticle-title">
    <w:name w:val="nlm_article-title"/>
    <w:basedOn w:val="VarsaylanParagrafYazTipi"/>
    <w:rsid w:val="00F50312"/>
  </w:style>
  <w:style w:type="character" w:customStyle="1" w:styleId="nlmfpage">
    <w:name w:val="nlm_fpage"/>
    <w:basedOn w:val="VarsaylanParagrafYazTipi"/>
    <w:rsid w:val="00F50312"/>
  </w:style>
  <w:style w:type="character" w:customStyle="1" w:styleId="nlmlpage">
    <w:name w:val="nlm_lpage"/>
    <w:basedOn w:val="VarsaylanParagrafYazTipi"/>
    <w:rsid w:val="00F50312"/>
  </w:style>
  <w:style w:type="character" w:customStyle="1" w:styleId="hlfld-contribauthor">
    <w:name w:val="hlfld-contribauthor"/>
    <w:basedOn w:val="VarsaylanParagrafYazTipi"/>
    <w:rsid w:val="00F50312"/>
  </w:style>
  <w:style w:type="character" w:customStyle="1" w:styleId="nlmgiven-names">
    <w:name w:val="nlm_given-names"/>
    <w:basedOn w:val="VarsaylanParagrafYazTipi"/>
    <w:rsid w:val="00F50312"/>
  </w:style>
  <w:style w:type="character" w:customStyle="1" w:styleId="journaltitle">
    <w:name w:val="journaltitle"/>
    <w:basedOn w:val="VarsaylanParagrafYazTipi"/>
    <w:rsid w:val="00F50312"/>
  </w:style>
  <w:style w:type="character" w:customStyle="1" w:styleId="articlecitationyear">
    <w:name w:val="articlecitation_year"/>
    <w:basedOn w:val="VarsaylanParagrafYazTipi"/>
    <w:rsid w:val="00F50312"/>
  </w:style>
  <w:style w:type="character" w:customStyle="1" w:styleId="articlecitationvolume">
    <w:name w:val="articlecitation_volume"/>
    <w:basedOn w:val="VarsaylanParagrafYazTipi"/>
    <w:rsid w:val="00F503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439689240">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55869146">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611862915">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hyperlink" Target="https://www.ncbi.nlm.nih.gov/pubmed/?term=Khan%20MM%5BAuthor%5D&amp;cauthor=true&amp;cauthor_uid=30120946" TargetMode="External"/><Relationship Id="rId21" Type="http://schemas.openxmlformats.org/officeDocument/2006/relationships/image" Target="media/image9.jpeg"/><Relationship Id="rId42" Type="http://schemas.openxmlformats.org/officeDocument/2006/relationships/hyperlink" Target="https://www.ncbi.nlm.nih.gov/pubmed/?term=N%27Tumba-Byn%20T%5BAuthor%5D&amp;cauthor=true&amp;cauthor_uid=29385186" TargetMode="External"/><Relationship Id="rId47" Type="http://schemas.openxmlformats.org/officeDocument/2006/relationships/hyperlink" Target="https://www.ncbi.nlm.nih.gov/pubmed/?term=Livera%20G%5BAuthor%5D&amp;cauthor=true&amp;cauthor_uid=29385186" TargetMode="External"/><Relationship Id="rId63" Type="http://schemas.openxmlformats.org/officeDocument/2006/relationships/hyperlink" Target="https://www.ncbi.nlm.nih.gov/pubmed/?term=Tan%20T%5BAuthor%5D&amp;cauthor=true&amp;cauthor_uid=23596702" TargetMode="External"/><Relationship Id="rId68" Type="http://schemas.openxmlformats.org/officeDocument/2006/relationships/hyperlink" Target="https://www.ncbi.nlm.nih.gov/pubmed/?term=Tatar%20M%5BAuthor%5D&amp;cauthor=true&amp;cauthor_uid=30079777" TargetMode="External"/><Relationship Id="rId84" Type="http://schemas.openxmlformats.org/officeDocument/2006/relationships/hyperlink" Target="https://www.ncbi.nlm.nih.gov/pubmed/26779951" TargetMode="External"/><Relationship Id="rId89" Type="http://schemas.openxmlformats.org/officeDocument/2006/relationships/hyperlink" Target="http://www.scielo.br/scielo.php?script=sci_serial&amp;pid=1984-8250&amp;lng=en&amp;nrm=iso" TargetMode="External"/><Relationship Id="rId112" Type="http://schemas.openxmlformats.org/officeDocument/2006/relationships/hyperlink" Target="https://www.ncbi.nlm.nih.gov/pubmed/?term=Turi%20N%5BAuthor%5D&amp;cauthor=true&amp;cauthor_uid=30120946" TargetMode="External"/><Relationship Id="rId133" Type="http://schemas.openxmlformats.org/officeDocument/2006/relationships/hyperlink" Target="https://www.ncbi.nlm.nih.gov/pubmed/?term=Amina%5BAuthor%5D&amp;cauthor=true&amp;cauthor_uid=26936479" TargetMode="External"/><Relationship Id="rId138" Type="http://schemas.openxmlformats.org/officeDocument/2006/relationships/hyperlink" Target="https://www.ncbi.nlm.nih.gov/pubmed/?term=Kanwal%20Q%5BAuthor%5D&amp;cauthor=true&amp;cauthor_uid=26936479" TargetMode="External"/><Relationship Id="rId154" Type="http://schemas.openxmlformats.org/officeDocument/2006/relationships/fontTable" Target="fontTable.xml"/><Relationship Id="rId16" Type="http://schemas.openxmlformats.org/officeDocument/2006/relationships/image" Target="media/image4.jpeg"/><Relationship Id="rId107" Type="http://schemas.openxmlformats.org/officeDocument/2006/relationships/hyperlink" Target="https://www.ncbi.nlm.nih.gov/pubmed/27573348" TargetMode="External"/><Relationship Id="rId11" Type="http://schemas.openxmlformats.org/officeDocument/2006/relationships/hyperlink" Target="http://www.kaanaydos.com.tr/seminifer-tubuller-sertoli-hucreleri-testislerin-gelismesi-ve-spermatogenez.html" TargetMode="External"/><Relationship Id="rId32" Type="http://schemas.openxmlformats.org/officeDocument/2006/relationships/image" Target="media/image20.jpeg"/><Relationship Id="rId37" Type="http://schemas.openxmlformats.org/officeDocument/2006/relationships/hyperlink" Target="https://www.ncbi.nlm.nih.gov/pubmed/?term=Eladak%20S%5BAuthor%5D&amp;cauthor=true&amp;cauthor_uid=29385186" TargetMode="External"/><Relationship Id="rId53" Type="http://schemas.openxmlformats.org/officeDocument/2006/relationships/hyperlink" Target="https://www.ncbi.nlm.nih.gov/pubmed/?term=Erdemli%20ME%5BAuthor%5D&amp;cauthor=true&amp;cauthor_uid=30995698" TargetMode="External"/><Relationship Id="rId58" Type="http://schemas.openxmlformats.org/officeDocument/2006/relationships/hyperlink" Target="https://www.ncbi.nlm.nih.gov/pubmed/30995698" TargetMode="External"/><Relationship Id="rId74" Type="http://schemas.openxmlformats.org/officeDocument/2006/relationships/hyperlink" Target="https://www.ncbi.nlm.nih.gov/pubmed/?term=Ferber%20J%5BAuthor%5D&amp;cauthor=true&amp;cauthor_uid=20467048" TargetMode="External"/><Relationship Id="rId79" Type="http://schemas.openxmlformats.org/officeDocument/2006/relationships/hyperlink" Target="https://www.ncbi.nlm.nih.gov/pubmed/?term=Li%20N%5BAuthor%5D&amp;cauthor=true&amp;cauthor_uid=26779951" TargetMode="External"/><Relationship Id="rId102" Type="http://schemas.openxmlformats.org/officeDocument/2006/relationships/hyperlink" Target="https://www.ncbi.nlm.nih.gov/pubmed/?term=She%20R%5BAuthor%5D&amp;cauthor=true&amp;cauthor_uid=27573348" TargetMode="External"/><Relationship Id="rId123" Type="http://schemas.openxmlformats.org/officeDocument/2006/relationships/hyperlink" Target="https://www.ncbi.nlm.nih.gov/pubmed/?term=Chen%20C%5BAuthor%5D&amp;cauthor=true&amp;cauthor_uid=27315037" TargetMode="External"/><Relationship Id="rId128" Type="http://schemas.openxmlformats.org/officeDocument/2006/relationships/hyperlink" Target="https://www.ncbi.nlm.nih.gov/pubmed/27315037" TargetMode="External"/><Relationship Id="rId144" Type="http://schemas.openxmlformats.org/officeDocument/2006/relationships/hyperlink" Target="https://www.ncbi.nlm.nih.gov/pubmed/?term=Wang%20A%5BAuthor%5D&amp;cauthor=true&amp;cauthor_uid=24454506" TargetMode="External"/><Relationship Id="rId149" Type="http://schemas.openxmlformats.org/officeDocument/2006/relationships/hyperlink" Target="https://www.ncbi.nlm.nih.gov/pubmed/?term=Ma%20A%5BAuthor%5D&amp;cauthor=true&amp;cauthor_uid=24454506" TargetMode="External"/><Relationship Id="rId5" Type="http://schemas.openxmlformats.org/officeDocument/2006/relationships/webSettings" Target="webSettings.xml"/><Relationship Id="rId90" Type="http://schemas.openxmlformats.org/officeDocument/2006/relationships/hyperlink" Target="https://www.ncbi.nlm.nih.gov/pubmed/?term=Rizvi%20S%5BAuthor%5D&amp;cauthor=true&amp;cauthor_uid=24790736" TargetMode="External"/><Relationship Id="rId95" Type="http://schemas.openxmlformats.org/officeDocument/2006/relationships/hyperlink" Target="https://www.ncbi.nlm.nih.gov/pubmed/?term=Mahdi%20F%5BAuthor%5D&amp;cauthor=true&amp;cauthor_uid=24790736" TargetMode="Externa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hyperlink" Target="https://www.ncbi.nlm.nih.gov/pubmed/?term=Messiaen%20S%5BAuthor%5D&amp;cauthor=true&amp;cauthor_uid=29385186" TargetMode="External"/><Relationship Id="rId48" Type="http://schemas.openxmlformats.org/officeDocument/2006/relationships/hyperlink" Target="https://www.ncbi.nlm.nih.gov/pubmed/?term=Antignac%20JP%5BAuthor%5D&amp;cauthor=true&amp;cauthor_uid=29385186" TargetMode="External"/><Relationship Id="rId64" Type="http://schemas.openxmlformats.org/officeDocument/2006/relationships/hyperlink" Target="https://www.ncbi.nlm.nih.gov/pubmed/23596702" TargetMode="External"/><Relationship Id="rId69" Type="http://schemas.openxmlformats.org/officeDocument/2006/relationships/hyperlink" Target="https://www.ncbi.nlm.nih.gov/pubmed/30079777" TargetMode="External"/><Relationship Id="rId113" Type="http://schemas.openxmlformats.org/officeDocument/2006/relationships/hyperlink" Target="https://www.ncbi.nlm.nih.gov/pubmed/?term=Ullah%20W%5BAuthor%5D&amp;cauthor=true&amp;cauthor_uid=30120946" TargetMode="External"/><Relationship Id="rId118" Type="http://schemas.openxmlformats.org/officeDocument/2006/relationships/hyperlink" Target="https://www.ncbi.nlm.nih.gov/pubmed/30120946" TargetMode="External"/><Relationship Id="rId134" Type="http://schemas.openxmlformats.org/officeDocument/2006/relationships/hyperlink" Target="https://www.ncbi.nlm.nih.gov/pubmed/?term=Liu%20G%5BAuthor%5D&amp;cauthor=true&amp;cauthor_uid=26936479" TargetMode="External"/><Relationship Id="rId139" Type="http://schemas.openxmlformats.org/officeDocument/2006/relationships/hyperlink" Target="https://www.ncbi.nlm.nih.gov/pubmed/?term=Munir%20B%5BAuthor%5D&amp;cauthor=true&amp;cauthor_uid=26936479" TargetMode="External"/><Relationship Id="rId80" Type="http://schemas.openxmlformats.org/officeDocument/2006/relationships/hyperlink" Target="https://www.ncbi.nlm.nih.gov/pubmed/?term=Mruk%20DD%5BAuthor%5D&amp;cauthor=true&amp;cauthor_uid=26779951" TargetMode="External"/><Relationship Id="rId85" Type="http://schemas.openxmlformats.org/officeDocument/2006/relationships/hyperlink" Target="https://www.ncbi.nlm.nih.gov/pubmed/?term=Morgan%20AM%5BAuthor%5D&amp;cauthor=true&amp;cauthor_uid=28962230" TargetMode="External"/><Relationship Id="rId150" Type="http://schemas.openxmlformats.org/officeDocument/2006/relationships/hyperlink" Target="https://www.ncbi.nlm.nih.gov/pubmed/24454506" TargetMode="External"/><Relationship Id="rId155" Type="http://schemas.openxmlformats.org/officeDocument/2006/relationships/theme" Target="theme/theme1.xml"/><Relationship Id="rId12" Type="http://schemas.openxmlformats.org/officeDocument/2006/relationships/hyperlink" Target="http://www.kaanaydos.com.tr/oksidatif-%20stres-sperm..%20eri&#351;im%20tarihi%2018.03.2019"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s://www.ncbi.nlm.nih.gov/pubmed/?term=Moison%20D%5BAuthor%5D&amp;cauthor=true&amp;cauthor_uid=29385186" TargetMode="External"/><Relationship Id="rId46" Type="http://schemas.openxmlformats.org/officeDocument/2006/relationships/hyperlink" Target="https://www.ncbi.nlm.nih.gov/pubmed/?term=Benachi%20A%5BAuthor%5D&amp;cauthor=true&amp;cauthor_uid=29385186" TargetMode="External"/><Relationship Id="rId59" Type="http://schemas.openxmlformats.org/officeDocument/2006/relationships/hyperlink" Target="https://www.ncbi.nlm.nih.gov/pubmed/?term=Fang%20Y%5BAuthor%5D&amp;cauthor=true&amp;cauthor_uid=23596702" TargetMode="External"/><Relationship Id="rId67" Type="http://schemas.openxmlformats.org/officeDocument/2006/relationships/hyperlink" Target="https://www.ncbi.nlm.nih.gov/pubmed/?term=Naseer%20Z%5BAuthor%5D&amp;cauthor=true&amp;cauthor_uid=30079777" TargetMode="External"/><Relationship Id="rId103" Type="http://schemas.openxmlformats.org/officeDocument/2006/relationships/hyperlink" Target="https://www.ncbi.nlm.nih.gov/pubmed/?term=Ma%20L%5BAuthor%5D&amp;cauthor=true&amp;cauthor_uid=27573348" TargetMode="External"/><Relationship Id="rId108" Type="http://schemas.openxmlformats.org/officeDocument/2006/relationships/hyperlink" Target="https://www.ncbi.nlm.nih.gov/pubmed/?term=Ullah%20A%5BAuthor%5D&amp;cauthor=true&amp;cauthor_uid=30120946" TargetMode="External"/><Relationship Id="rId116" Type="http://schemas.openxmlformats.org/officeDocument/2006/relationships/hyperlink" Target="https://www.ncbi.nlm.nih.gov/pubmed/?term=Lodhi%20KZ%5BAuthor%5D&amp;cauthor=true&amp;cauthor_uid=30120946" TargetMode="External"/><Relationship Id="rId124" Type="http://schemas.openxmlformats.org/officeDocument/2006/relationships/hyperlink" Target="https://www.ncbi.nlm.nih.gov/pubmed/?term=Jiang%20Z%5BAuthor%5D&amp;cauthor=true&amp;cauthor_uid=27315037" TargetMode="External"/><Relationship Id="rId129" Type="http://schemas.openxmlformats.org/officeDocument/2006/relationships/hyperlink" Target="http://www.kaanaydos.com.tr/seminifer-tubuller-sertoli-hucreleri-testisleri%20gelismesi-ve-spermatogenez.html" TargetMode="External"/><Relationship Id="rId137" Type="http://schemas.openxmlformats.org/officeDocument/2006/relationships/hyperlink" Target="https://www.ncbi.nlm.nih.gov/pubmed/?term=Ali%20MU%5BAuthor%5D&amp;cauthor=true&amp;cauthor_uid=26936479" TargetMode="External"/><Relationship Id="rId20" Type="http://schemas.openxmlformats.org/officeDocument/2006/relationships/image" Target="media/image8.jpeg"/><Relationship Id="rId41" Type="http://schemas.openxmlformats.org/officeDocument/2006/relationships/hyperlink" Target="https://www.ncbi.nlm.nih.gov/pubmed/?term=Kilcoyne%20K%5BAuthor%5D&amp;cauthor=true&amp;cauthor_uid=29385186" TargetMode="External"/><Relationship Id="rId54" Type="http://schemas.openxmlformats.org/officeDocument/2006/relationships/hyperlink" Target="https://www.ncbi.nlm.nih.gov/pubmed/?term=Turkoz%20Y%5BAuthor%5D&amp;cauthor=true&amp;cauthor_uid=30995698" TargetMode="External"/><Relationship Id="rId62" Type="http://schemas.openxmlformats.org/officeDocument/2006/relationships/hyperlink" Target="https://www.ncbi.nlm.nih.gov/pubmed/?term=Gao%20X%5BAuthor%5D&amp;cauthor=true&amp;cauthor_uid=23596702" TargetMode="External"/><Relationship Id="rId70" Type="http://schemas.openxmlformats.org/officeDocument/2006/relationships/hyperlink" Target="https://www.ncbi.nlm.nih.gov/pubmed/?term=Qing%20D%5BAuthor%5D&amp;cauthor=true&amp;cauthor_uid=20467048" TargetMode="External"/><Relationship Id="rId75" Type="http://schemas.openxmlformats.org/officeDocument/2006/relationships/hyperlink" Target="https://www.ncbi.nlm.nih.gov/pubmed/?term=Herrinton%20LJ%5BAuthor%5D&amp;cauthor=true&amp;cauthor_uid=20467048" TargetMode="External"/><Relationship Id="rId83" Type="http://schemas.openxmlformats.org/officeDocument/2006/relationships/hyperlink" Target="https://www.ncbi.nlm.nih.gov/pubmed/?term=Cheng%20CY%5BAuthor%5D&amp;cauthor=true&amp;cauthor_uid=26779951" TargetMode="External"/><Relationship Id="rId88" Type="http://schemas.openxmlformats.org/officeDocument/2006/relationships/hyperlink" Target="https://www.ncbi.nlm.nih.gov/pubmed/?term=El-Borai%20NB%5BAuthor%5D&amp;cauthor=true&amp;cauthor_uid=28962230" TargetMode="External"/><Relationship Id="rId91" Type="http://schemas.openxmlformats.org/officeDocument/2006/relationships/hyperlink" Target="https://www.ncbi.nlm.nih.gov/pubmed/?term=Raza%20ST%5BAuthor%5D&amp;cauthor=true&amp;cauthor_uid=24790736" TargetMode="External"/><Relationship Id="rId96" Type="http://schemas.openxmlformats.org/officeDocument/2006/relationships/hyperlink" Target="https://www.ncbi.nlm.nih.gov/pubmed/24790736" TargetMode="External"/><Relationship Id="rId111" Type="http://schemas.openxmlformats.org/officeDocument/2006/relationships/hyperlink" Target="https://www.ncbi.nlm.nih.gov/pubmed/?term=Ullah%20H%5BAuthor%5D&amp;cauthor=true&amp;cauthor_uid=30120946" TargetMode="External"/><Relationship Id="rId132" Type="http://schemas.openxmlformats.org/officeDocument/2006/relationships/hyperlink" Target="https://www.ncbi.nlm.nih.gov/pubmed/?term=Yousaf%20B%5BAuthor%5D&amp;cauthor=true&amp;cauthor_uid=26936479" TargetMode="External"/><Relationship Id="rId140" Type="http://schemas.openxmlformats.org/officeDocument/2006/relationships/hyperlink" Target="https://www.ncbi.nlm.nih.gov/pubmed/?term=Asmatullah%5BAuthor%5D&amp;cauthor=true&amp;cauthor_uid=26936479" TargetMode="External"/><Relationship Id="rId145" Type="http://schemas.openxmlformats.org/officeDocument/2006/relationships/hyperlink" Target="https://www.ncbi.nlm.nih.gov/pubmed/?term=Sun%20X%5BAuthor%5D&amp;cauthor=true&amp;cauthor_uid=24454506" TargetMode="External"/><Relationship Id="rId153" Type="http://schemas.openxmlformats.org/officeDocument/2006/relationships/hyperlink" Target="mailto:aysebusra090@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www.ncbi.nlm.nih.gov/pubmed/2828610" TargetMode="External"/><Relationship Id="rId49" Type="http://schemas.openxmlformats.org/officeDocument/2006/relationships/hyperlink" Target="https://www.ncbi.nlm.nih.gov/pubmed/?term=Mitchell%20R%5BAuthor%5D&amp;cauthor=true&amp;cauthor_uid=29385186" TargetMode="External"/><Relationship Id="rId57" Type="http://schemas.openxmlformats.org/officeDocument/2006/relationships/hyperlink" Target="https://www.ncbi.nlm.nih.gov/pubmed/?term=Gozukara%20Bag%20H%5BAuthor%5D&amp;cauthor=true&amp;cauthor_uid=30995698" TargetMode="External"/><Relationship Id="rId106" Type="http://schemas.openxmlformats.org/officeDocument/2006/relationships/hyperlink" Target="https://www.ncbi.nlm.nih.gov/pubmed/?term=Chen%20L%5BAuthor%5D&amp;cauthor=true&amp;cauthor_uid=27573348" TargetMode="External"/><Relationship Id="rId114" Type="http://schemas.openxmlformats.org/officeDocument/2006/relationships/hyperlink" Target="https://www.ncbi.nlm.nih.gov/pubmed/?term=Siddiqui%20MF%5BAuthor%5D&amp;cauthor=true&amp;cauthor_uid=30120946" TargetMode="External"/><Relationship Id="rId119" Type="http://schemas.openxmlformats.org/officeDocument/2006/relationships/hyperlink" Target="https://www.ncbi.nlm.nih.gov/pubmed/?term=Xie%20M%5BAuthor%5D&amp;cauthor=true&amp;cauthor_uid=25603607" TargetMode="External"/><Relationship Id="rId127" Type="http://schemas.openxmlformats.org/officeDocument/2006/relationships/hyperlink" Target="https://www.ncbi.nlm.nih.gov/pubmed/?term=Zhang%20X%5BAuthor%5D&amp;cauthor=true&amp;cauthor_uid=27315037" TargetMode="External"/><Relationship Id="rId10" Type="http://schemas.openxmlformats.org/officeDocument/2006/relationships/footer" Target="footer2.xml"/><Relationship Id="rId31" Type="http://schemas.openxmlformats.org/officeDocument/2006/relationships/image" Target="media/image19.jpeg"/><Relationship Id="rId44" Type="http://schemas.openxmlformats.org/officeDocument/2006/relationships/hyperlink" Target="https://www.ncbi.nlm.nih.gov/pubmed/?term=Deceuninck%20Y%5BAuthor%5D&amp;cauthor=true&amp;cauthor_uid=29385186" TargetMode="External"/><Relationship Id="rId52" Type="http://schemas.openxmlformats.org/officeDocument/2006/relationships/hyperlink" Target="https://www.ncbi.nlm.nih.gov/pubmed/?term=Erdemli%20Z%5BAuthor%5D&amp;cauthor=true&amp;cauthor_uid=30995698" TargetMode="External"/><Relationship Id="rId60" Type="http://schemas.openxmlformats.org/officeDocument/2006/relationships/hyperlink" Target="https://www.ncbi.nlm.nih.gov/pubmed/?term=Zhou%20Y%5BAuthor%5D&amp;cauthor=true&amp;cauthor_uid=23596702" TargetMode="External"/><Relationship Id="rId65" Type="http://schemas.openxmlformats.org/officeDocument/2006/relationships/hyperlink" Target="https://www.ncbi.nlm.nih.gov/pubmed/?term=Gules%20O%5BAuthor%5D&amp;cauthor=true&amp;cauthor_uid=30079777" TargetMode="External"/><Relationship Id="rId73" Type="http://schemas.openxmlformats.org/officeDocument/2006/relationships/hyperlink" Target="https://www.ncbi.nlm.nih.gov/pubmed/?term=Weng%20X%5BAuthor%5D&amp;cauthor=true&amp;cauthor_uid=20467048" TargetMode="External"/><Relationship Id="rId78" Type="http://schemas.openxmlformats.org/officeDocument/2006/relationships/hyperlink" Target="https://www.ncbi.nlm.nih.gov/pubmed/?term=Yuan%20W%5BAuthor%5D&amp;cauthor=true&amp;cauthor_uid=20467048" TargetMode="External"/><Relationship Id="rId81" Type="http://schemas.openxmlformats.org/officeDocument/2006/relationships/hyperlink" Target="https://www.ncbi.nlm.nih.gov/pubmed/?term=Lee%20WM%5BAuthor%5D&amp;cauthor=true&amp;cauthor_uid=26779951" TargetMode="External"/><Relationship Id="rId86" Type="http://schemas.openxmlformats.org/officeDocument/2006/relationships/hyperlink" Target="https://www.ncbi.nlm.nih.gov/pubmed/?term=El-Ballal%20SS%5BAuthor%5D&amp;cauthor=true&amp;cauthor_uid=28962230" TargetMode="External"/><Relationship Id="rId94" Type="http://schemas.openxmlformats.org/officeDocument/2006/relationships/hyperlink" Target="https://www.ncbi.nlm.nih.gov/pubmed/?term=Abbas%20S%5BAuthor%5D&amp;cauthor=true&amp;cauthor_uid=24790736" TargetMode="External"/><Relationship Id="rId99" Type="http://schemas.openxmlformats.org/officeDocument/2006/relationships/hyperlink" Target="https://www.ncbi.nlm.nih.gov/pubmed/29785601" TargetMode="External"/><Relationship Id="rId101" Type="http://schemas.openxmlformats.org/officeDocument/2006/relationships/hyperlink" Target="https://www.ncbi.nlm.nih.gov/pubmed/?term=Ding%20Y%5BAuthor%5D&amp;cauthor=true&amp;cauthor_uid=27573348" TargetMode="External"/><Relationship Id="rId122" Type="http://schemas.openxmlformats.org/officeDocument/2006/relationships/hyperlink" Target="https://www.ncbi.nlm.nih.gov/pubmed/?term=Wang%20J%5BAuthor%5D&amp;cauthor=true&amp;cauthor_uid=27315037" TargetMode="External"/><Relationship Id="rId130" Type="http://schemas.openxmlformats.org/officeDocument/2006/relationships/hyperlink" Target="http://www.kaanaydos.net/ders_notlari_seminifer_spermatogenez.php" TargetMode="External"/><Relationship Id="rId135" Type="http://schemas.openxmlformats.org/officeDocument/2006/relationships/hyperlink" Target="https://www.ncbi.nlm.nih.gov/pubmed/?term=Wang%20R%5BAuthor%5D&amp;cauthor=true&amp;cauthor_uid=26936479" TargetMode="External"/><Relationship Id="rId143" Type="http://schemas.openxmlformats.org/officeDocument/2006/relationships/hyperlink" Target="https://www.ncbi.nlm.nih.gov/pubmed/?term=Zhang%20C%5BAuthor%5D&amp;cauthor=true&amp;cauthor_uid=24454506" TargetMode="External"/><Relationship Id="rId148" Type="http://schemas.openxmlformats.org/officeDocument/2006/relationships/hyperlink" Target="https://www.ncbi.nlm.nih.gov/pubmed/?term=Li%20S%5BAuthor%5D&amp;cauthor=true&amp;cauthor_uid=24454506" TargetMode="External"/><Relationship Id="rId15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hyperlink" Target="https://www.ncbi.nlm.nih.gov/pubmed/?term=Guerquin%20MJ%5BAuthor%5D&amp;cauthor=true&amp;cauthor_uid=29385186" TargetMode="External"/><Relationship Id="rId109" Type="http://schemas.openxmlformats.org/officeDocument/2006/relationships/hyperlink" Target="https://www.ncbi.nlm.nih.gov/pubmed/?term=Pirzada%20M%5BAuthor%5D&amp;cauthor=true&amp;cauthor_uid=30120946" TargetMode="External"/><Relationship Id="rId34" Type="http://schemas.openxmlformats.org/officeDocument/2006/relationships/hyperlink" Target="https://www.ncbi.nlm.nih.gov/pubmed/?term=Aitken%20RJ%5BAuthor%5D&amp;cauthor=true&amp;cauthor_uid=2828610" TargetMode="External"/><Relationship Id="rId50" Type="http://schemas.openxmlformats.org/officeDocument/2006/relationships/hyperlink" Target="https://www.ncbi.nlm.nih.gov/pubmed/?term=Rouiller-Fabre%20V%5BAuthor%5D&amp;cauthor=true&amp;cauthor_uid=29385186" TargetMode="External"/><Relationship Id="rId55" Type="http://schemas.openxmlformats.org/officeDocument/2006/relationships/hyperlink" Target="https://www.ncbi.nlm.nih.gov/pubmed/?term=Gul%20M%5BAuthor%5D&amp;cauthor=true&amp;cauthor_uid=30995698" TargetMode="External"/><Relationship Id="rId76" Type="http://schemas.openxmlformats.org/officeDocument/2006/relationships/hyperlink" Target="https://www.ncbi.nlm.nih.gov/pubmed/?term=Zhu%20Q%5BAuthor%5D&amp;cauthor=true&amp;cauthor_uid=20467048" TargetMode="External"/><Relationship Id="rId97" Type="http://schemas.openxmlformats.org/officeDocument/2006/relationships/hyperlink" Target="https://www.ncbi.nlm.nih.gov/pubmed/?term=Srivastava%20S%5BAuthor%5D&amp;cauthor=true&amp;cauthor_uid=29785601" TargetMode="External"/><Relationship Id="rId104" Type="http://schemas.openxmlformats.org/officeDocument/2006/relationships/hyperlink" Target="https://www.ncbi.nlm.nih.gov/pubmed/?term=Du%20F%5BAuthor%5D&amp;cauthor=true&amp;cauthor_uid=27573348" TargetMode="External"/><Relationship Id="rId120" Type="http://schemas.openxmlformats.org/officeDocument/2006/relationships/hyperlink" Target="https://www.ncbi.nlm.nih.gov/pubmed/?term=Li%20F%5BAuthor%5D&amp;cauthor=true&amp;cauthor_uid=25603607" TargetMode="External"/><Relationship Id="rId125" Type="http://schemas.openxmlformats.org/officeDocument/2006/relationships/hyperlink" Target="https://www.ncbi.nlm.nih.gov/pubmed/?term=Wang%20M%5BAuthor%5D&amp;cauthor=true&amp;cauthor_uid=27315037" TargetMode="External"/><Relationship Id="rId141" Type="http://schemas.openxmlformats.org/officeDocument/2006/relationships/hyperlink" Target="https://www.ncbi.nlm.nih.gov/pubmed/?term=Abbas%20Z%5BAuthor%5D&amp;cauthor=true&amp;cauthor_uid=26936479" TargetMode="External"/><Relationship Id="rId146" Type="http://schemas.openxmlformats.org/officeDocument/2006/relationships/hyperlink" Target="https://www.ncbi.nlm.nih.gov/pubmed/?term=Li%20X%5BAuthor%5D&amp;cauthor=true&amp;cauthor_uid=24454506" TargetMode="External"/><Relationship Id="rId7" Type="http://schemas.openxmlformats.org/officeDocument/2006/relationships/endnotes" Target="endnotes.xml"/><Relationship Id="rId71" Type="http://schemas.openxmlformats.org/officeDocument/2006/relationships/hyperlink" Target="https://www.ncbi.nlm.nih.gov/pubmed/?term=Wu%20T%5BAuthor%5D&amp;cauthor=true&amp;cauthor_uid=20467048" TargetMode="External"/><Relationship Id="rId92" Type="http://schemas.openxmlformats.org/officeDocument/2006/relationships/hyperlink" Target="https://www.ncbi.nlm.nih.gov/pubmed/?term=Ahmed%20F%5BAuthor%5D&amp;cauthor=true&amp;cauthor_uid=24790736"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hyperlink" Target="https://www.ncbi.nlm.nih.gov/pubmed/?term=Matilionyte%20G%5BAuthor%5D&amp;cauthor=true&amp;cauthor_uid=29385186" TargetMode="External"/><Relationship Id="rId45" Type="http://schemas.openxmlformats.org/officeDocument/2006/relationships/hyperlink" Target="https://www.ncbi.nlm.nih.gov/pubmed/?term=Pozzi-Gaudin%20S%5BAuthor%5D&amp;cauthor=true&amp;cauthor_uid=29385186" TargetMode="External"/><Relationship Id="rId66" Type="http://schemas.openxmlformats.org/officeDocument/2006/relationships/hyperlink" Target="https://www.ncbi.nlm.nih.gov/pubmed/?term=Yildiz%20M%5BAuthor%5D&amp;cauthor=true&amp;cauthor_uid=30079777" TargetMode="External"/><Relationship Id="rId87" Type="http://schemas.openxmlformats.org/officeDocument/2006/relationships/hyperlink" Target="https://www.ncbi.nlm.nih.gov/pubmed/?term=El-Bialy%20BE%5BAuthor%5D&amp;cauthor=true&amp;cauthor_uid=28962230" TargetMode="External"/><Relationship Id="rId110" Type="http://schemas.openxmlformats.org/officeDocument/2006/relationships/hyperlink" Target="https://www.ncbi.nlm.nih.gov/pubmed/?term=Jahan%20S%5BAuthor%5D&amp;cauthor=true&amp;cauthor_uid=30120946" TargetMode="External"/><Relationship Id="rId115" Type="http://schemas.openxmlformats.org/officeDocument/2006/relationships/hyperlink" Target="https://www.ncbi.nlm.nih.gov/pubmed/?term=Zakria%20M%5BAuthor%5D&amp;cauthor=true&amp;cauthor_uid=30120946" TargetMode="External"/><Relationship Id="rId131" Type="http://schemas.openxmlformats.org/officeDocument/2006/relationships/hyperlink" Target="http://www.kaanaydos.com.tr/oksidatif-%20stres-sperm%20adresinden%20eri&#351;ildi.%20" TargetMode="External"/><Relationship Id="rId136" Type="http://schemas.openxmlformats.org/officeDocument/2006/relationships/hyperlink" Target="https://www.ncbi.nlm.nih.gov/pubmed/?term=Qadir%20A%5BAuthor%5D&amp;cauthor=true&amp;cauthor_uid=26936479" TargetMode="External"/><Relationship Id="rId61" Type="http://schemas.openxmlformats.org/officeDocument/2006/relationships/hyperlink" Target="https://www.ncbi.nlm.nih.gov/pubmed/?term=Zhong%20Y%5BAuthor%5D&amp;cauthor=true&amp;cauthor_uid=23596702" TargetMode="External"/><Relationship Id="rId82" Type="http://schemas.openxmlformats.org/officeDocument/2006/relationships/hyperlink" Target="https://www.ncbi.nlm.nih.gov/pubmed/?term=Wong%20CK%5BAuthor%5D&amp;cauthor=true&amp;cauthor_uid=26779951" TargetMode="External"/><Relationship Id="rId152" Type="http://schemas.openxmlformats.org/officeDocument/2006/relationships/oleObject" Target="embeddings/oleObject1.bin"/><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8.jpeg"/><Relationship Id="rId35" Type="http://schemas.openxmlformats.org/officeDocument/2006/relationships/hyperlink" Target="https://www.ncbi.nlm.nih.gov/pubmed/?term=Clarkson%20JS%5BAuthor%5D&amp;cauthor=true&amp;cauthor_uid=2828610" TargetMode="External"/><Relationship Id="rId56" Type="http://schemas.openxmlformats.org/officeDocument/2006/relationships/hyperlink" Target="https://www.ncbi.nlm.nih.gov/pubmed/?term=Yigitcan%20B%5BAuthor%5D&amp;cauthor=true&amp;cauthor_uid=30995698" TargetMode="External"/><Relationship Id="rId77" Type="http://schemas.openxmlformats.org/officeDocument/2006/relationships/hyperlink" Target="https://www.ncbi.nlm.nih.gov/pubmed/?term=Gao%20E%5BAuthor%5D&amp;cauthor=true&amp;cauthor_uid=20467048" TargetMode="External"/><Relationship Id="rId100" Type="http://schemas.openxmlformats.org/officeDocument/2006/relationships/hyperlink" Target="https://www.ncbi.nlm.nih.gov/pubmed/?term=Tian%20J%5BAuthor%5D&amp;cauthor=true&amp;cauthor_uid=27573348" TargetMode="External"/><Relationship Id="rId105" Type="http://schemas.openxmlformats.org/officeDocument/2006/relationships/hyperlink" Target="https://www.ncbi.nlm.nih.gov/pubmed/?term=Xia%20K%5BAuthor%5D&amp;cauthor=true&amp;cauthor_uid=27573348" TargetMode="External"/><Relationship Id="rId126" Type="http://schemas.openxmlformats.org/officeDocument/2006/relationships/hyperlink" Target="https://www.ncbi.nlm.nih.gov/pubmed/?term=Jiang%20H%5BAuthor%5D&amp;cauthor=true&amp;cauthor_uid=27315037" TargetMode="External"/><Relationship Id="rId147" Type="http://schemas.openxmlformats.org/officeDocument/2006/relationships/hyperlink" Target="https://www.ncbi.nlm.nih.gov/pubmed/?term=Zhao%20X%5BAuthor%5D&amp;cauthor=true&amp;cauthor_uid=24454506" TargetMode="External"/><Relationship Id="rId8" Type="http://schemas.openxmlformats.org/officeDocument/2006/relationships/header" Target="header1.xml"/><Relationship Id="rId51" Type="http://schemas.openxmlformats.org/officeDocument/2006/relationships/hyperlink" Target="https://www.ncbi.nlm.nih.gov/pubmed/?term=Habert%20R%5BAuthor%5D&amp;cauthor=true&amp;cauthor_uid=29385186" TargetMode="External"/><Relationship Id="rId72" Type="http://schemas.openxmlformats.org/officeDocument/2006/relationships/hyperlink" Target="https://www.ncbi.nlm.nih.gov/pubmed/?term=Wang%20J%5BAuthor%5D&amp;cauthor=true&amp;cauthor_uid=20467048" TargetMode="External"/><Relationship Id="rId93" Type="http://schemas.openxmlformats.org/officeDocument/2006/relationships/hyperlink" Target="https://www.ncbi.nlm.nih.gov/pubmed/?term=Ahmad%20A%5BAuthor%5D&amp;cauthor=true&amp;cauthor_uid=24790736" TargetMode="External"/><Relationship Id="rId98" Type="http://schemas.openxmlformats.org/officeDocument/2006/relationships/hyperlink" Target="https://www.ncbi.nlm.nih.gov/pubmed/?term=Gupta%20P%5BAuthor%5D&amp;cauthor=true&amp;cauthor_uid=29785601" TargetMode="External"/><Relationship Id="rId121" Type="http://schemas.openxmlformats.org/officeDocument/2006/relationships/hyperlink" Target="https://www.ncbi.nlm.nih.gov/pubmed/?term=BPA%2C+testes%2C+SOD%2C+MDA%2C+histology" TargetMode="External"/><Relationship Id="rId142" Type="http://schemas.openxmlformats.org/officeDocument/2006/relationships/hyperlink" Target="https://www.ncbi.nlm.nih.gov/pubmed/29785601" TargetMode="External"/><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F1E5D-3362-42A8-9653-1122C6B7C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24550</Words>
  <Characters>139935</Characters>
  <Application>Microsoft Office Word</Application>
  <DocSecurity>0</DocSecurity>
  <Lines>1166</Lines>
  <Paragraphs>328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HP</cp:lastModifiedBy>
  <cp:revision>2</cp:revision>
  <cp:lastPrinted>2019-05-20T13:21:00Z</cp:lastPrinted>
  <dcterms:created xsi:type="dcterms:W3CDTF">2021-10-14T11:02:00Z</dcterms:created>
  <dcterms:modified xsi:type="dcterms:W3CDTF">2021-10-14T11:02:00Z</dcterms:modified>
</cp:coreProperties>
</file>