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BE3" w:rsidRPr="00B965B3" w:rsidRDefault="00BB3BE3" w:rsidP="00BC2D3E">
      <w:pPr>
        <w:spacing w:after="120"/>
        <w:ind w:firstLine="0"/>
        <w:jc w:val="center"/>
        <w:rPr>
          <w:b/>
          <w:szCs w:val="24"/>
        </w:rPr>
      </w:pPr>
      <w:bookmarkStart w:id="0" w:name="_Toc488004474"/>
      <w:bookmarkStart w:id="1" w:name="_Toc482344490"/>
      <w:bookmarkStart w:id="2" w:name="_Toc486288766"/>
      <w:r w:rsidRPr="00B965B3">
        <w:rPr>
          <w:b/>
          <w:szCs w:val="24"/>
        </w:rPr>
        <w:t>T.C.</w:t>
      </w:r>
    </w:p>
    <w:p w:rsidR="00BB3BE3" w:rsidRPr="00B965B3" w:rsidRDefault="00306C69" w:rsidP="00BC2D3E">
      <w:pPr>
        <w:spacing w:after="120"/>
        <w:ind w:firstLine="0"/>
        <w:jc w:val="center"/>
        <w:rPr>
          <w:b/>
          <w:szCs w:val="24"/>
        </w:rPr>
      </w:pPr>
      <w:r w:rsidRPr="00B965B3">
        <w:rPr>
          <w:b/>
          <w:szCs w:val="24"/>
        </w:rPr>
        <w:t xml:space="preserve">AYDIN </w:t>
      </w:r>
      <w:r w:rsidR="00BB3BE3" w:rsidRPr="00B965B3">
        <w:rPr>
          <w:b/>
          <w:szCs w:val="24"/>
        </w:rPr>
        <w:t xml:space="preserve">ADNAN MENDERES ÜNİVERSİTESİ </w:t>
      </w:r>
    </w:p>
    <w:p w:rsidR="00BB3BE3" w:rsidRPr="00B965B3" w:rsidRDefault="00BB3BE3" w:rsidP="00BC2D3E">
      <w:pPr>
        <w:spacing w:after="120"/>
        <w:ind w:firstLine="0"/>
        <w:jc w:val="center"/>
        <w:rPr>
          <w:b/>
          <w:szCs w:val="24"/>
        </w:rPr>
      </w:pPr>
      <w:r w:rsidRPr="00B965B3">
        <w:rPr>
          <w:b/>
          <w:szCs w:val="24"/>
        </w:rPr>
        <w:t xml:space="preserve">SAĞLIK BİLİMLERİ ENSTİTÜSÜ </w:t>
      </w:r>
    </w:p>
    <w:p w:rsidR="00AF004A" w:rsidRPr="00B965B3" w:rsidRDefault="007764C0" w:rsidP="00BC2D3E">
      <w:pPr>
        <w:spacing w:after="120"/>
        <w:ind w:firstLine="0"/>
        <w:jc w:val="center"/>
        <w:rPr>
          <w:b/>
          <w:szCs w:val="24"/>
        </w:rPr>
      </w:pPr>
      <w:r w:rsidRPr="00B965B3">
        <w:rPr>
          <w:b/>
          <w:szCs w:val="24"/>
        </w:rPr>
        <w:t xml:space="preserve">VİROLOJİ </w:t>
      </w:r>
      <w:r w:rsidR="00BB3BE3" w:rsidRPr="00B965B3">
        <w:rPr>
          <w:b/>
          <w:szCs w:val="24"/>
        </w:rPr>
        <w:t xml:space="preserve">(VETERİNER) </w:t>
      </w:r>
    </w:p>
    <w:p w:rsidR="00BB3BE3" w:rsidRPr="00B965B3" w:rsidRDefault="00BB3BE3" w:rsidP="00BC2D3E">
      <w:pPr>
        <w:spacing w:after="120"/>
        <w:ind w:firstLine="0"/>
        <w:jc w:val="center"/>
        <w:rPr>
          <w:b/>
          <w:szCs w:val="24"/>
        </w:rPr>
      </w:pPr>
      <w:r w:rsidRPr="00B965B3">
        <w:rPr>
          <w:b/>
          <w:szCs w:val="24"/>
        </w:rPr>
        <w:t>YÜKSEK LİSANS PROGRAMI</w:t>
      </w:r>
    </w:p>
    <w:p w:rsidR="00BB3BE3" w:rsidRPr="00B965B3" w:rsidRDefault="00BB3BE3" w:rsidP="009959D8">
      <w:pPr>
        <w:rPr>
          <w:szCs w:val="24"/>
        </w:rPr>
      </w:pPr>
    </w:p>
    <w:p w:rsidR="00BB3BE3" w:rsidRPr="00B965B3" w:rsidRDefault="00BB3BE3" w:rsidP="007764C0">
      <w:pPr>
        <w:ind w:firstLine="0"/>
        <w:rPr>
          <w:szCs w:val="24"/>
        </w:rPr>
      </w:pPr>
    </w:p>
    <w:p w:rsidR="00BC26CA" w:rsidRPr="00B965B3" w:rsidRDefault="00BC26CA" w:rsidP="00423619">
      <w:pPr>
        <w:jc w:val="center"/>
        <w:rPr>
          <w:b/>
          <w:szCs w:val="24"/>
        </w:rPr>
      </w:pPr>
    </w:p>
    <w:p w:rsidR="00423619" w:rsidRPr="00B965B3" w:rsidRDefault="00423619" w:rsidP="00423619">
      <w:pPr>
        <w:spacing w:after="120"/>
        <w:jc w:val="center"/>
        <w:rPr>
          <w:b/>
          <w:szCs w:val="24"/>
        </w:rPr>
      </w:pPr>
      <w:r w:rsidRPr="00B965B3">
        <w:rPr>
          <w:b/>
          <w:szCs w:val="24"/>
        </w:rPr>
        <w:t>CAN</w:t>
      </w:r>
      <w:r w:rsidR="003C1DAF">
        <w:rPr>
          <w:b/>
          <w:szCs w:val="24"/>
        </w:rPr>
        <w:t>İ</w:t>
      </w:r>
      <w:r w:rsidRPr="00B965B3">
        <w:rPr>
          <w:b/>
          <w:szCs w:val="24"/>
        </w:rPr>
        <w:t>NE VE FEL</w:t>
      </w:r>
      <w:r w:rsidR="003C1DAF">
        <w:rPr>
          <w:b/>
          <w:szCs w:val="24"/>
        </w:rPr>
        <w:t>İ</w:t>
      </w:r>
      <w:r w:rsidRPr="00B965B3">
        <w:rPr>
          <w:b/>
          <w:szCs w:val="24"/>
        </w:rPr>
        <w:t xml:space="preserve">NE PARVOVİRUSLARININ </w:t>
      </w:r>
    </w:p>
    <w:p w:rsidR="00423619" w:rsidRPr="00B965B3" w:rsidRDefault="00423619" w:rsidP="00423619">
      <w:pPr>
        <w:spacing w:after="120"/>
        <w:jc w:val="center"/>
        <w:rPr>
          <w:b/>
          <w:szCs w:val="24"/>
        </w:rPr>
      </w:pPr>
      <w:r w:rsidRPr="00B965B3">
        <w:rPr>
          <w:b/>
          <w:szCs w:val="24"/>
        </w:rPr>
        <w:t xml:space="preserve">VP2 GEN BÖLGESİ BAZLI MOLEKÜLER </w:t>
      </w:r>
    </w:p>
    <w:p w:rsidR="00B814E8" w:rsidRPr="00B965B3" w:rsidRDefault="00423619" w:rsidP="00423619">
      <w:pPr>
        <w:spacing w:after="120"/>
        <w:jc w:val="center"/>
        <w:rPr>
          <w:b/>
          <w:szCs w:val="24"/>
        </w:rPr>
      </w:pPr>
      <w:r w:rsidRPr="00B965B3">
        <w:rPr>
          <w:b/>
          <w:szCs w:val="24"/>
        </w:rPr>
        <w:t>KARAKTERİZASYONU VE FİLOGENETİK ANALİZİ</w:t>
      </w:r>
    </w:p>
    <w:p w:rsidR="00BB3BE3" w:rsidRPr="00B965B3" w:rsidRDefault="00BB3BE3" w:rsidP="009959D8">
      <w:pPr>
        <w:rPr>
          <w:b/>
          <w:szCs w:val="24"/>
        </w:rPr>
      </w:pPr>
    </w:p>
    <w:p w:rsidR="00BB3BE3" w:rsidRPr="00B965B3" w:rsidRDefault="00BB3BE3" w:rsidP="009959D8">
      <w:pPr>
        <w:jc w:val="center"/>
        <w:rPr>
          <w:b/>
          <w:szCs w:val="24"/>
        </w:rPr>
      </w:pPr>
    </w:p>
    <w:p w:rsidR="00BB3BE3" w:rsidRPr="00B965B3" w:rsidRDefault="00BB3BE3" w:rsidP="009959D8">
      <w:pPr>
        <w:jc w:val="center"/>
        <w:rPr>
          <w:b/>
          <w:szCs w:val="24"/>
        </w:rPr>
      </w:pPr>
    </w:p>
    <w:p w:rsidR="00BB3BE3" w:rsidRPr="00B965B3" w:rsidRDefault="007764C0" w:rsidP="00BC2D3E">
      <w:pPr>
        <w:spacing w:after="120"/>
        <w:ind w:firstLine="0"/>
        <w:jc w:val="center"/>
        <w:rPr>
          <w:b/>
          <w:szCs w:val="24"/>
        </w:rPr>
      </w:pPr>
      <w:r w:rsidRPr="00B965B3">
        <w:rPr>
          <w:b/>
          <w:szCs w:val="24"/>
        </w:rPr>
        <w:t>SELİN NUR KIZILKOCA</w:t>
      </w:r>
    </w:p>
    <w:p w:rsidR="00BB3BE3" w:rsidRPr="00B965B3" w:rsidRDefault="00BB3BE3" w:rsidP="00BC2D3E">
      <w:pPr>
        <w:spacing w:after="120"/>
        <w:ind w:firstLine="0"/>
        <w:jc w:val="center"/>
        <w:rPr>
          <w:b/>
          <w:szCs w:val="24"/>
        </w:rPr>
      </w:pPr>
      <w:r w:rsidRPr="00B965B3">
        <w:rPr>
          <w:b/>
          <w:szCs w:val="24"/>
        </w:rPr>
        <w:t>YÜKSEK LİSANS TEZİ</w:t>
      </w:r>
    </w:p>
    <w:p w:rsidR="00BB3BE3" w:rsidRPr="00B965B3" w:rsidRDefault="00BB3BE3" w:rsidP="009959D8">
      <w:pPr>
        <w:jc w:val="center"/>
        <w:rPr>
          <w:b/>
          <w:szCs w:val="24"/>
        </w:rPr>
      </w:pPr>
    </w:p>
    <w:p w:rsidR="00BB3BE3" w:rsidRPr="00B965B3" w:rsidRDefault="00BB3BE3" w:rsidP="009959D8">
      <w:pPr>
        <w:jc w:val="center"/>
        <w:rPr>
          <w:b/>
          <w:szCs w:val="24"/>
        </w:rPr>
      </w:pPr>
    </w:p>
    <w:p w:rsidR="006A722B" w:rsidRPr="00B965B3" w:rsidRDefault="006A722B" w:rsidP="009959D8">
      <w:pPr>
        <w:ind w:firstLine="0"/>
        <w:jc w:val="center"/>
        <w:rPr>
          <w:b/>
          <w:szCs w:val="24"/>
        </w:rPr>
      </w:pPr>
    </w:p>
    <w:p w:rsidR="00BB3BE3" w:rsidRPr="00B965B3" w:rsidRDefault="00BB3BE3" w:rsidP="00BC2D3E">
      <w:pPr>
        <w:spacing w:after="120"/>
        <w:ind w:firstLine="0"/>
        <w:jc w:val="center"/>
        <w:rPr>
          <w:b/>
          <w:szCs w:val="24"/>
        </w:rPr>
      </w:pPr>
      <w:r w:rsidRPr="00B965B3">
        <w:rPr>
          <w:b/>
          <w:szCs w:val="24"/>
        </w:rPr>
        <w:t>DANIŞMAN</w:t>
      </w:r>
    </w:p>
    <w:p w:rsidR="00BB3BE3" w:rsidRPr="00B965B3" w:rsidRDefault="008E0F15" w:rsidP="00BC2D3E">
      <w:pPr>
        <w:spacing w:after="120"/>
        <w:ind w:firstLine="0"/>
        <w:jc w:val="center"/>
        <w:rPr>
          <w:b/>
          <w:szCs w:val="24"/>
        </w:rPr>
      </w:pPr>
      <w:r w:rsidRPr="00B965B3">
        <w:rPr>
          <w:b/>
          <w:szCs w:val="24"/>
        </w:rPr>
        <w:t xml:space="preserve">Prof. </w:t>
      </w:r>
      <w:r w:rsidR="00BB3BE3" w:rsidRPr="00B965B3">
        <w:rPr>
          <w:b/>
          <w:szCs w:val="24"/>
        </w:rPr>
        <w:t xml:space="preserve">Dr. </w:t>
      </w:r>
      <w:r w:rsidR="007764C0" w:rsidRPr="00B965B3">
        <w:rPr>
          <w:b/>
          <w:szCs w:val="24"/>
        </w:rPr>
        <w:t>MEHMET TOLGA TAN</w:t>
      </w:r>
    </w:p>
    <w:p w:rsidR="00BB3BE3" w:rsidRPr="00B965B3" w:rsidRDefault="00BB3BE3" w:rsidP="009959D8">
      <w:pPr>
        <w:jc w:val="center"/>
        <w:rPr>
          <w:b/>
          <w:szCs w:val="24"/>
        </w:rPr>
      </w:pPr>
    </w:p>
    <w:p w:rsidR="00BB3BE3" w:rsidRPr="00B965B3" w:rsidRDefault="00BB3BE3" w:rsidP="009959D8">
      <w:pPr>
        <w:rPr>
          <w:szCs w:val="24"/>
        </w:rPr>
      </w:pPr>
    </w:p>
    <w:p w:rsidR="00BB3BE3" w:rsidRPr="00B965B3" w:rsidRDefault="00BB3BE3" w:rsidP="009A5091">
      <w:pPr>
        <w:spacing w:after="120"/>
        <w:ind w:firstLine="0"/>
        <w:rPr>
          <w:szCs w:val="24"/>
        </w:rPr>
      </w:pPr>
      <w:r w:rsidRPr="00B965B3">
        <w:rPr>
          <w:szCs w:val="24"/>
        </w:rPr>
        <w:t xml:space="preserve">Bu tez </w:t>
      </w:r>
      <w:r w:rsidR="008E0F15" w:rsidRPr="00B965B3">
        <w:rPr>
          <w:szCs w:val="24"/>
        </w:rPr>
        <w:t xml:space="preserve">Aydın </w:t>
      </w:r>
      <w:r w:rsidRPr="00B965B3">
        <w:rPr>
          <w:szCs w:val="24"/>
        </w:rPr>
        <w:t xml:space="preserve">Adnan Menderes Üniversitesi Bilimsel Araştırma Projeleri Birimi tarafından </w:t>
      </w:r>
      <w:r w:rsidR="009C5AC6" w:rsidRPr="009C5AC6">
        <w:rPr>
          <w:szCs w:val="24"/>
        </w:rPr>
        <w:t xml:space="preserve">VTF-20025 </w:t>
      </w:r>
      <w:r w:rsidRPr="00B965B3">
        <w:rPr>
          <w:szCs w:val="24"/>
        </w:rPr>
        <w:t>proje numarası ile desteklenmiştir</w:t>
      </w:r>
      <w:r w:rsidR="009770F1" w:rsidRPr="00B965B3">
        <w:rPr>
          <w:szCs w:val="24"/>
        </w:rPr>
        <w:t>.</w:t>
      </w:r>
    </w:p>
    <w:p w:rsidR="00BB3BE3" w:rsidRPr="00B965B3" w:rsidRDefault="00BB3BE3" w:rsidP="009959D8">
      <w:pPr>
        <w:rPr>
          <w:szCs w:val="24"/>
        </w:rPr>
      </w:pPr>
    </w:p>
    <w:bookmarkEnd w:id="0"/>
    <w:p w:rsidR="00BC26CA" w:rsidRPr="00B965B3" w:rsidRDefault="00BC26CA" w:rsidP="009959D8">
      <w:pPr>
        <w:rPr>
          <w:szCs w:val="24"/>
        </w:rPr>
      </w:pPr>
    </w:p>
    <w:p w:rsidR="008C1525" w:rsidRPr="00B965B3" w:rsidRDefault="00BB3BE3" w:rsidP="009959D8">
      <w:pPr>
        <w:ind w:firstLine="0"/>
        <w:jc w:val="center"/>
        <w:rPr>
          <w:b/>
          <w:szCs w:val="24"/>
        </w:rPr>
        <w:sectPr w:rsidR="008C1525" w:rsidRPr="00B965B3" w:rsidSect="00A004B9">
          <w:headerReference w:type="default" r:id="rId11"/>
          <w:footerReference w:type="default" r:id="rId12"/>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B965B3">
        <w:rPr>
          <w:b/>
          <w:szCs w:val="24"/>
        </w:rPr>
        <w:t>AYDIN–20</w:t>
      </w:r>
      <w:bookmarkStart w:id="10" w:name="_Toc459142247"/>
      <w:bookmarkStart w:id="11" w:name="_Toc473149682"/>
      <w:bookmarkStart w:id="12" w:name="_Toc488057396"/>
      <w:bookmarkEnd w:id="3"/>
      <w:bookmarkEnd w:id="4"/>
      <w:bookmarkEnd w:id="5"/>
      <w:bookmarkEnd w:id="6"/>
      <w:bookmarkEnd w:id="7"/>
      <w:bookmarkEnd w:id="8"/>
      <w:bookmarkEnd w:id="9"/>
      <w:r w:rsidR="00BC2D3E" w:rsidRPr="00B965B3">
        <w:rPr>
          <w:b/>
          <w:szCs w:val="24"/>
        </w:rPr>
        <w:t>21</w:t>
      </w:r>
    </w:p>
    <w:p w:rsidR="004C1241" w:rsidRPr="00B965B3" w:rsidRDefault="00BC2D3E" w:rsidP="00156B85">
      <w:pPr>
        <w:pStyle w:val="Balk1"/>
        <w:rPr>
          <w:sz w:val="24"/>
          <w:szCs w:val="24"/>
          <w:lang w:eastAsia="tr-TR"/>
        </w:rPr>
      </w:pPr>
      <w:bookmarkStart w:id="13" w:name="_Toc79872287"/>
      <w:bookmarkStart w:id="14" w:name="_Toc488176612"/>
      <w:r w:rsidRPr="00B965B3">
        <w:rPr>
          <w:sz w:val="24"/>
          <w:szCs w:val="24"/>
          <w:lang w:eastAsia="tr-TR"/>
        </w:rPr>
        <w:lastRenderedPageBreak/>
        <w:t>KABUL VE ONAY</w:t>
      </w:r>
      <w:bookmarkEnd w:id="13"/>
    </w:p>
    <w:p w:rsidR="004C1241" w:rsidRPr="00B965B3" w:rsidRDefault="004C1241" w:rsidP="00BC2D3E">
      <w:pPr>
        <w:spacing w:after="120"/>
        <w:rPr>
          <w:rFonts w:eastAsia="Times New Roman"/>
          <w:szCs w:val="24"/>
          <w:lang w:eastAsia="tr-TR"/>
        </w:rPr>
      </w:pPr>
    </w:p>
    <w:p w:rsidR="004557D9" w:rsidRPr="00B965B3" w:rsidRDefault="004557D9" w:rsidP="00BC2D3E">
      <w:pPr>
        <w:spacing w:after="120"/>
        <w:rPr>
          <w:rFonts w:eastAsia="Times New Roman"/>
          <w:szCs w:val="24"/>
          <w:lang w:eastAsia="tr-TR"/>
        </w:rPr>
      </w:pPr>
    </w:p>
    <w:p w:rsidR="004C1241" w:rsidRPr="00B965B3" w:rsidRDefault="004C1241" w:rsidP="00BC2D3E">
      <w:pPr>
        <w:spacing w:after="120"/>
        <w:ind w:firstLine="0"/>
        <w:rPr>
          <w:rFonts w:eastAsia="Times New Roman"/>
          <w:szCs w:val="24"/>
          <w:lang w:eastAsia="tr-TR"/>
        </w:rPr>
      </w:pPr>
      <w:r w:rsidRPr="00B965B3">
        <w:rPr>
          <w:rFonts w:eastAsia="Times New Roman"/>
          <w:szCs w:val="24"/>
          <w:lang w:eastAsia="tr-TR"/>
        </w:rPr>
        <w:t xml:space="preserve">T.C. </w:t>
      </w:r>
      <w:r w:rsidR="00306C69" w:rsidRPr="00B965B3">
        <w:rPr>
          <w:rFonts w:eastAsia="Times New Roman"/>
          <w:szCs w:val="24"/>
          <w:lang w:eastAsia="tr-TR"/>
        </w:rPr>
        <w:t xml:space="preserve">Aydın </w:t>
      </w:r>
      <w:r w:rsidRPr="00B965B3">
        <w:rPr>
          <w:rFonts w:eastAsia="Times New Roman"/>
          <w:szCs w:val="24"/>
          <w:lang w:eastAsia="tr-TR"/>
        </w:rPr>
        <w:t xml:space="preserve">Adnan Menderes Üniversitesi Sağlık Bilimleri Enstitüsü </w:t>
      </w:r>
      <w:r w:rsidR="002D2185" w:rsidRPr="00B965B3">
        <w:rPr>
          <w:rFonts w:eastAsia="Times New Roman"/>
          <w:szCs w:val="24"/>
          <w:lang w:eastAsia="tr-TR"/>
        </w:rPr>
        <w:t>Viroloji</w:t>
      </w:r>
      <w:r w:rsidR="00017AA1">
        <w:rPr>
          <w:rFonts w:eastAsia="Times New Roman"/>
          <w:szCs w:val="24"/>
          <w:lang w:eastAsia="tr-TR"/>
        </w:rPr>
        <w:t xml:space="preserve"> </w:t>
      </w:r>
      <w:r w:rsidR="009C4A3D" w:rsidRPr="00B965B3">
        <w:rPr>
          <w:rFonts w:eastAsia="Times New Roman"/>
          <w:szCs w:val="24"/>
          <w:lang w:eastAsia="tr-TR"/>
        </w:rPr>
        <w:t>Anabilim Dalı</w:t>
      </w:r>
      <w:r w:rsidR="00FE717E" w:rsidRPr="00B965B3">
        <w:rPr>
          <w:rFonts w:eastAsia="Times New Roman"/>
          <w:szCs w:val="24"/>
          <w:lang w:eastAsia="tr-TR"/>
        </w:rPr>
        <w:t xml:space="preserve"> (Veteriner)</w:t>
      </w:r>
      <w:r w:rsidR="001B1A05">
        <w:rPr>
          <w:rFonts w:eastAsia="Times New Roman"/>
          <w:szCs w:val="24"/>
          <w:lang w:eastAsia="tr-TR"/>
        </w:rPr>
        <w:t xml:space="preserve"> </w:t>
      </w:r>
      <w:r w:rsidRPr="00B965B3">
        <w:rPr>
          <w:rFonts w:eastAsia="Times New Roman"/>
          <w:szCs w:val="24"/>
          <w:lang w:eastAsia="tr-TR"/>
        </w:rPr>
        <w:t xml:space="preserve">Yüksek Lisans Programı çerçevesinde </w:t>
      </w:r>
      <w:r w:rsidR="002D2185" w:rsidRPr="00B965B3">
        <w:rPr>
          <w:rFonts w:eastAsia="Times New Roman"/>
          <w:szCs w:val="24"/>
          <w:lang w:eastAsia="tr-TR"/>
        </w:rPr>
        <w:t>Selin Nur KIZILKOCA</w:t>
      </w:r>
      <w:r w:rsidRPr="00B965B3">
        <w:rPr>
          <w:rFonts w:eastAsia="Times New Roman"/>
          <w:szCs w:val="24"/>
          <w:lang w:eastAsia="tr-TR"/>
        </w:rPr>
        <w:t xml:space="preserve"> tarafından hazırlanan “</w:t>
      </w:r>
      <w:r w:rsidR="002D2185" w:rsidRPr="00B965B3">
        <w:rPr>
          <w:rFonts w:eastAsia="Times New Roman"/>
          <w:szCs w:val="24"/>
          <w:lang w:eastAsia="tr-TR"/>
        </w:rPr>
        <w:t xml:space="preserve">Canine ve </w:t>
      </w:r>
      <w:r w:rsidR="00BD7B3E">
        <w:rPr>
          <w:rFonts w:eastAsia="Times New Roman"/>
          <w:szCs w:val="24"/>
          <w:lang w:eastAsia="tr-TR"/>
        </w:rPr>
        <w:t>Feline</w:t>
      </w:r>
      <w:r w:rsidR="00556480">
        <w:rPr>
          <w:rFonts w:eastAsia="Times New Roman"/>
          <w:szCs w:val="24"/>
          <w:lang w:eastAsia="tr-TR"/>
        </w:rPr>
        <w:t xml:space="preserve"> </w:t>
      </w:r>
      <w:r w:rsidR="002D2185" w:rsidRPr="00B965B3">
        <w:rPr>
          <w:rFonts w:eastAsia="Times New Roman"/>
          <w:szCs w:val="24"/>
          <w:lang w:eastAsia="tr-TR"/>
        </w:rPr>
        <w:t>Parvoviruslarının VP2 Gen Bölgesi Bazlı Moleküler Karakterizasyonu ve Filogenetik Analizi</w:t>
      </w:r>
      <w:r w:rsidRPr="00B965B3">
        <w:rPr>
          <w:rFonts w:eastAsia="Times New Roman"/>
          <w:szCs w:val="24"/>
          <w:lang w:eastAsia="tr-TR"/>
        </w:rPr>
        <w:t>” başlıklı tez, aşağıdaki jüri tarafından Yüksek Lisans Tezi olarak kabul edilmiştir.</w:t>
      </w:r>
    </w:p>
    <w:p w:rsidR="008E0F15" w:rsidRPr="00B965B3" w:rsidRDefault="008E0F15" w:rsidP="00BC2D3E">
      <w:pPr>
        <w:spacing w:after="120"/>
        <w:ind w:left="4956" w:firstLine="0"/>
        <w:rPr>
          <w:rFonts w:eastAsia="Times New Roman"/>
          <w:szCs w:val="24"/>
          <w:lang w:eastAsia="tr-TR"/>
        </w:rPr>
      </w:pPr>
    </w:p>
    <w:p w:rsidR="004C1241" w:rsidRPr="00B965B3" w:rsidRDefault="004C1241" w:rsidP="00BC2D3E">
      <w:pPr>
        <w:spacing w:after="120"/>
        <w:ind w:left="4956" w:firstLine="708"/>
        <w:rPr>
          <w:rFonts w:eastAsia="Times New Roman"/>
          <w:szCs w:val="24"/>
          <w:lang w:eastAsia="tr-TR"/>
        </w:rPr>
      </w:pPr>
      <w:r w:rsidRPr="00B965B3">
        <w:rPr>
          <w:rFonts w:eastAsia="Times New Roman"/>
          <w:szCs w:val="24"/>
          <w:lang w:eastAsia="tr-TR"/>
        </w:rPr>
        <w:t xml:space="preserve">Tez Savunma Tarihi: </w:t>
      </w:r>
      <w:r w:rsidR="00401893">
        <w:rPr>
          <w:rFonts w:eastAsia="Times New Roman"/>
          <w:szCs w:val="24"/>
          <w:lang w:eastAsia="tr-TR"/>
        </w:rPr>
        <w:t>12</w:t>
      </w:r>
      <w:r w:rsidRPr="00B965B3">
        <w:rPr>
          <w:rFonts w:eastAsia="Times New Roman"/>
          <w:szCs w:val="24"/>
          <w:lang w:eastAsia="tr-TR"/>
        </w:rPr>
        <w:t>/</w:t>
      </w:r>
      <w:r w:rsidR="008E0F15" w:rsidRPr="00B965B3">
        <w:rPr>
          <w:rFonts w:eastAsia="Times New Roman"/>
          <w:szCs w:val="24"/>
          <w:lang w:eastAsia="tr-TR"/>
        </w:rPr>
        <w:t>0</w:t>
      </w:r>
      <w:r w:rsidR="00401893">
        <w:rPr>
          <w:rFonts w:eastAsia="Times New Roman"/>
          <w:szCs w:val="24"/>
          <w:lang w:eastAsia="tr-TR"/>
        </w:rPr>
        <w:t>8</w:t>
      </w:r>
      <w:r w:rsidRPr="00B965B3">
        <w:rPr>
          <w:rFonts w:eastAsia="Times New Roman"/>
          <w:szCs w:val="24"/>
          <w:lang w:eastAsia="tr-TR"/>
        </w:rPr>
        <w:t>/</w:t>
      </w:r>
      <w:r w:rsidR="00BC2D3E" w:rsidRPr="00B965B3">
        <w:rPr>
          <w:rFonts w:eastAsia="Times New Roman"/>
          <w:szCs w:val="24"/>
          <w:lang w:eastAsia="tr-TR"/>
        </w:rPr>
        <w:t>2021</w:t>
      </w:r>
    </w:p>
    <w:p w:rsidR="004C1241" w:rsidRPr="00B965B3" w:rsidRDefault="004C1241" w:rsidP="00BC2D3E">
      <w:pPr>
        <w:spacing w:after="120"/>
        <w:ind w:left="4956" w:firstLine="0"/>
        <w:rPr>
          <w:rFonts w:eastAsia="Times New Roman"/>
          <w:szCs w:val="24"/>
          <w:lang w:eastAsia="tr-TR"/>
        </w:rPr>
      </w:pPr>
    </w:p>
    <w:tbl>
      <w:tblPr>
        <w:tblpPr w:leftFromText="141" w:rightFromText="141" w:vertAnchor="text" w:horzAnchor="margin" w:tblpY="300"/>
        <w:tblW w:w="10456" w:type="dxa"/>
        <w:tblLook w:val="04A0"/>
      </w:tblPr>
      <w:tblGrid>
        <w:gridCol w:w="1384"/>
        <w:gridCol w:w="3402"/>
        <w:gridCol w:w="3969"/>
        <w:gridCol w:w="1701"/>
      </w:tblGrid>
      <w:tr w:rsidR="00150C22" w:rsidRPr="00B965B3" w:rsidTr="00401893">
        <w:trPr>
          <w:trHeight w:val="519"/>
        </w:trPr>
        <w:tc>
          <w:tcPr>
            <w:tcW w:w="1384" w:type="dxa"/>
            <w:shd w:val="clear" w:color="auto" w:fill="auto"/>
          </w:tcPr>
          <w:p w:rsidR="00150C22" w:rsidRPr="00B965B3" w:rsidRDefault="00150C22" w:rsidP="00BC2D3E">
            <w:pPr>
              <w:spacing w:after="120"/>
              <w:ind w:firstLine="0"/>
              <w:jc w:val="left"/>
              <w:rPr>
                <w:rFonts w:eastAsia="Times New Roman"/>
                <w:szCs w:val="24"/>
                <w:lang w:eastAsia="tr-TR"/>
              </w:rPr>
            </w:pPr>
            <w:r w:rsidRPr="00B965B3">
              <w:rPr>
                <w:rFonts w:eastAsia="Times New Roman"/>
                <w:szCs w:val="24"/>
                <w:lang w:eastAsia="tr-TR"/>
              </w:rPr>
              <w:t xml:space="preserve">Üye </w:t>
            </w:r>
            <w:r w:rsidR="008E0F15" w:rsidRPr="00B965B3">
              <w:rPr>
                <w:rFonts w:eastAsia="Times New Roman"/>
                <w:szCs w:val="24"/>
                <w:lang w:eastAsia="tr-TR"/>
              </w:rPr>
              <w:t>(T.D.)</w:t>
            </w:r>
          </w:p>
        </w:tc>
        <w:tc>
          <w:tcPr>
            <w:tcW w:w="3402" w:type="dxa"/>
            <w:shd w:val="clear" w:color="auto" w:fill="auto"/>
          </w:tcPr>
          <w:p w:rsidR="00150C22" w:rsidRPr="00B965B3" w:rsidRDefault="00150C22" w:rsidP="00401893">
            <w:pPr>
              <w:spacing w:after="120"/>
              <w:ind w:hanging="104"/>
              <w:rPr>
                <w:rFonts w:eastAsia="Times New Roman"/>
                <w:szCs w:val="24"/>
                <w:lang w:eastAsia="tr-TR"/>
              </w:rPr>
            </w:pPr>
            <w:r w:rsidRPr="00B965B3">
              <w:rPr>
                <w:rFonts w:eastAsia="Times New Roman"/>
                <w:szCs w:val="24"/>
                <w:lang w:eastAsia="tr-TR"/>
              </w:rPr>
              <w:t xml:space="preserve">: </w:t>
            </w:r>
            <w:r w:rsidR="00401893">
              <w:rPr>
                <w:rFonts w:eastAsia="Times New Roman"/>
                <w:szCs w:val="24"/>
                <w:lang w:eastAsia="tr-TR"/>
              </w:rPr>
              <w:t xml:space="preserve"> Prof. Dr. M. Tolga TAN</w:t>
            </w:r>
          </w:p>
        </w:tc>
        <w:tc>
          <w:tcPr>
            <w:tcW w:w="3969" w:type="dxa"/>
            <w:shd w:val="clear" w:color="auto" w:fill="auto"/>
          </w:tcPr>
          <w:p w:rsidR="00150C22" w:rsidRPr="00B965B3" w:rsidRDefault="00401893" w:rsidP="00BC2D3E">
            <w:pPr>
              <w:spacing w:after="120"/>
              <w:ind w:firstLine="0"/>
              <w:rPr>
                <w:rFonts w:eastAsia="Times New Roman"/>
                <w:szCs w:val="24"/>
                <w:lang w:eastAsia="tr-TR"/>
              </w:rPr>
            </w:pPr>
            <w:r>
              <w:rPr>
                <w:rFonts w:eastAsia="Times New Roman"/>
                <w:szCs w:val="24"/>
                <w:lang w:eastAsia="tr-TR"/>
              </w:rPr>
              <w:t xml:space="preserve">Aydın Adnan Menderes Üniversitesi </w:t>
            </w:r>
          </w:p>
        </w:tc>
        <w:tc>
          <w:tcPr>
            <w:tcW w:w="1701" w:type="dxa"/>
            <w:shd w:val="clear" w:color="auto" w:fill="auto"/>
          </w:tcPr>
          <w:p w:rsidR="00150C22" w:rsidRPr="00B965B3" w:rsidRDefault="00ED3D9B" w:rsidP="00ED3D9B">
            <w:pPr>
              <w:tabs>
                <w:tab w:val="left" w:pos="2700"/>
                <w:tab w:val="left" w:pos="5040"/>
              </w:tabs>
              <w:spacing w:after="120"/>
              <w:ind w:firstLine="0"/>
              <w:rPr>
                <w:rFonts w:eastAsia="Times New Roman"/>
                <w:szCs w:val="24"/>
                <w:lang w:eastAsia="tr-TR"/>
              </w:rPr>
            </w:pPr>
            <w:r>
              <w:rPr>
                <w:rFonts w:eastAsia="Times New Roman"/>
                <w:szCs w:val="24"/>
                <w:lang w:eastAsia="tr-TR"/>
              </w:rPr>
              <w:t>……..</w:t>
            </w:r>
            <w:r w:rsidR="008E0F15" w:rsidRPr="00B965B3">
              <w:rPr>
                <w:rFonts w:eastAsia="Times New Roman"/>
                <w:szCs w:val="24"/>
                <w:lang w:eastAsia="tr-TR"/>
              </w:rPr>
              <w:t>…</w:t>
            </w:r>
          </w:p>
        </w:tc>
      </w:tr>
      <w:tr w:rsidR="008E0F15" w:rsidRPr="00B965B3" w:rsidTr="00401893">
        <w:trPr>
          <w:trHeight w:val="519"/>
        </w:trPr>
        <w:tc>
          <w:tcPr>
            <w:tcW w:w="1384" w:type="dxa"/>
            <w:shd w:val="clear" w:color="auto" w:fill="auto"/>
          </w:tcPr>
          <w:p w:rsidR="008E0F15" w:rsidRPr="00B965B3" w:rsidRDefault="008E0F15" w:rsidP="00BC2D3E">
            <w:pPr>
              <w:spacing w:after="120"/>
              <w:ind w:firstLine="0"/>
              <w:jc w:val="left"/>
              <w:rPr>
                <w:rFonts w:eastAsia="Times New Roman"/>
                <w:szCs w:val="24"/>
                <w:lang w:eastAsia="tr-TR"/>
              </w:rPr>
            </w:pPr>
            <w:r w:rsidRPr="00B965B3">
              <w:rPr>
                <w:rFonts w:eastAsia="Times New Roman"/>
                <w:szCs w:val="24"/>
                <w:lang w:eastAsia="tr-TR"/>
              </w:rPr>
              <w:t xml:space="preserve">Üye     </w:t>
            </w:r>
          </w:p>
        </w:tc>
        <w:tc>
          <w:tcPr>
            <w:tcW w:w="3402" w:type="dxa"/>
            <w:shd w:val="clear" w:color="auto" w:fill="auto"/>
          </w:tcPr>
          <w:p w:rsidR="008E0F15" w:rsidRPr="00B965B3" w:rsidRDefault="009715E6" w:rsidP="00ED3D9B">
            <w:pPr>
              <w:spacing w:after="120"/>
              <w:ind w:left="-108" w:firstLine="0"/>
              <w:rPr>
                <w:rFonts w:eastAsia="Times New Roman"/>
                <w:szCs w:val="24"/>
                <w:lang w:eastAsia="tr-TR"/>
              </w:rPr>
            </w:pPr>
            <w:r w:rsidRPr="00B965B3">
              <w:rPr>
                <w:rFonts w:eastAsia="Times New Roman"/>
                <w:szCs w:val="24"/>
                <w:lang w:eastAsia="tr-TR"/>
              </w:rPr>
              <w:t xml:space="preserve">: </w:t>
            </w:r>
            <w:r w:rsidR="00401893">
              <w:rPr>
                <w:rFonts w:eastAsia="Times New Roman"/>
                <w:szCs w:val="24"/>
                <w:lang w:eastAsia="tr-TR"/>
              </w:rPr>
              <w:t xml:space="preserve"> Doç. Dr. Nural EROL</w:t>
            </w:r>
          </w:p>
        </w:tc>
        <w:tc>
          <w:tcPr>
            <w:tcW w:w="3969" w:type="dxa"/>
            <w:shd w:val="clear" w:color="auto" w:fill="auto"/>
          </w:tcPr>
          <w:p w:rsidR="008E0F15" w:rsidRPr="00B965B3" w:rsidRDefault="00ED3D9B" w:rsidP="00ED3D9B">
            <w:pPr>
              <w:spacing w:after="120"/>
              <w:ind w:firstLine="0"/>
              <w:jc w:val="left"/>
              <w:rPr>
                <w:rFonts w:eastAsia="Times New Roman"/>
                <w:szCs w:val="24"/>
                <w:lang w:eastAsia="tr-TR"/>
              </w:rPr>
            </w:pPr>
            <w:r>
              <w:rPr>
                <w:rFonts w:eastAsia="Times New Roman"/>
                <w:szCs w:val="24"/>
                <w:lang w:eastAsia="tr-TR"/>
              </w:rPr>
              <w:t xml:space="preserve">Aydın Adnan Menderes Üniversitesi </w:t>
            </w:r>
          </w:p>
        </w:tc>
        <w:tc>
          <w:tcPr>
            <w:tcW w:w="1701" w:type="dxa"/>
            <w:shd w:val="clear" w:color="auto" w:fill="auto"/>
          </w:tcPr>
          <w:p w:rsidR="008E0F15" w:rsidRPr="00B965B3" w:rsidRDefault="00ED3D9B" w:rsidP="00ED3D9B">
            <w:pPr>
              <w:spacing w:after="120"/>
              <w:ind w:firstLine="0"/>
              <w:rPr>
                <w:szCs w:val="24"/>
              </w:rPr>
            </w:pPr>
            <w:r>
              <w:rPr>
                <w:rFonts w:eastAsia="Times New Roman"/>
                <w:szCs w:val="24"/>
                <w:lang w:eastAsia="tr-TR"/>
              </w:rPr>
              <w:t>……..</w:t>
            </w:r>
            <w:r w:rsidR="008E0F15" w:rsidRPr="00B965B3">
              <w:rPr>
                <w:rFonts w:eastAsia="Times New Roman"/>
                <w:szCs w:val="24"/>
                <w:lang w:eastAsia="tr-TR"/>
              </w:rPr>
              <w:t>…</w:t>
            </w:r>
          </w:p>
        </w:tc>
      </w:tr>
      <w:tr w:rsidR="008E0F15" w:rsidRPr="00B965B3" w:rsidTr="00401893">
        <w:trPr>
          <w:trHeight w:val="536"/>
        </w:trPr>
        <w:tc>
          <w:tcPr>
            <w:tcW w:w="1384" w:type="dxa"/>
            <w:shd w:val="clear" w:color="auto" w:fill="auto"/>
          </w:tcPr>
          <w:p w:rsidR="008E0F15" w:rsidRPr="00B965B3" w:rsidRDefault="008E0F15" w:rsidP="00BC2D3E">
            <w:pPr>
              <w:spacing w:after="120"/>
              <w:ind w:left="-38" w:right="-179" w:firstLine="38"/>
              <w:jc w:val="left"/>
              <w:rPr>
                <w:rFonts w:eastAsia="Times New Roman"/>
                <w:szCs w:val="24"/>
                <w:lang w:eastAsia="tr-TR"/>
              </w:rPr>
            </w:pPr>
            <w:r w:rsidRPr="00B965B3">
              <w:rPr>
                <w:rFonts w:eastAsia="Times New Roman"/>
                <w:szCs w:val="24"/>
                <w:lang w:eastAsia="tr-TR"/>
              </w:rPr>
              <w:t xml:space="preserve">Üye </w:t>
            </w:r>
          </w:p>
        </w:tc>
        <w:tc>
          <w:tcPr>
            <w:tcW w:w="3402" w:type="dxa"/>
            <w:shd w:val="clear" w:color="auto" w:fill="auto"/>
          </w:tcPr>
          <w:p w:rsidR="008E0F15" w:rsidRPr="00B965B3" w:rsidRDefault="009715E6" w:rsidP="00401893">
            <w:pPr>
              <w:spacing w:after="120"/>
              <w:ind w:hanging="104"/>
              <w:jc w:val="left"/>
              <w:rPr>
                <w:rFonts w:eastAsia="Times New Roman"/>
                <w:szCs w:val="24"/>
                <w:lang w:eastAsia="tr-TR"/>
              </w:rPr>
            </w:pPr>
            <w:r w:rsidRPr="00B965B3">
              <w:rPr>
                <w:rFonts w:eastAsia="Times New Roman"/>
                <w:szCs w:val="24"/>
                <w:lang w:eastAsia="tr-TR"/>
              </w:rPr>
              <w:t xml:space="preserve">: </w:t>
            </w:r>
            <w:r w:rsidR="00401893">
              <w:rPr>
                <w:rFonts w:eastAsia="Times New Roman"/>
                <w:szCs w:val="24"/>
                <w:lang w:eastAsia="tr-TR"/>
              </w:rPr>
              <w:t>Dr. Öğr. Üyesi Nüvit COŞKUN</w:t>
            </w:r>
          </w:p>
        </w:tc>
        <w:tc>
          <w:tcPr>
            <w:tcW w:w="3969" w:type="dxa"/>
            <w:shd w:val="clear" w:color="auto" w:fill="auto"/>
          </w:tcPr>
          <w:p w:rsidR="008E0F15" w:rsidRPr="00B965B3" w:rsidRDefault="00401893" w:rsidP="00ED3D9B">
            <w:pPr>
              <w:spacing w:after="120"/>
              <w:ind w:firstLine="0"/>
              <w:jc w:val="left"/>
              <w:rPr>
                <w:rFonts w:eastAsia="Times New Roman"/>
                <w:szCs w:val="24"/>
                <w:lang w:eastAsia="tr-TR"/>
              </w:rPr>
            </w:pPr>
            <w:r>
              <w:rPr>
                <w:rFonts w:eastAsia="Times New Roman"/>
                <w:szCs w:val="24"/>
                <w:lang w:eastAsia="tr-TR"/>
              </w:rPr>
              <w:t>Kafkas Üniversitesi</w:t>
            </w:r>
          </w:p>
        </w:tc>
        <w:tc>
          <w:tcPr>
            <w:tcW w:w="1701" w:type="dxa"/>
            <w:shd w:val="clear" w:color="auto" w:fill="auto"/>
          </w:tcPr>
          <w:p w:rsidR="008E0F15" w:rsidRPr="00B965B3" w:rsidRDefault="00ED3D9B" w:rsidP="00ED3D9B">
            <w:pPr>
              <w:spacing w:after="120"/>
              <w:ind w:firstLine="0"/>
              <w:rPr>
                <w:szCs w:val="24"/>
              </w:rPr>
            </w:pPr>
            <w:r>
              <w:rPr>
                <w:rFonts w:eastAsia="Times New Roman"/>
                <w:szCs w:val="24"/>
                <w:lang w:eastAsia="tr-TR"/>
              </w:rPr>
              <w:t>……..</w:t>
            </w:r>
            <w:r w:rsidR="008E0F15" w:rsidRPr="00B965B3">
              <w:rPr>
                <w:rFonts w:eastAsia="Times New Roman"/>
                <w:szCs w:val="24"/>
                <w:lang w:eastAsia="tr-TR"/>
              </w:rPr>
              <w:t>…</w:t>
            </w:r>
          </w:p>
        </w:tc>
      </w:tr>
    </w:tbl>
    <w:p w:rsidR="004C1241" w:rsidRPr="00B965B3" w:rsidRDefault="004C1241" w:rsidP="00BC2D3E">
      <w:pPr>
        <w:spacing w:after="120"/>
        <w:ind w:firstLine="0"/>
        <w:rPr>
          <w:rFonts w:eastAsia="Times New Roman"/>
          <w:szCs w:val="24"/>
          <w:lang w:eastAsia="tr-TR"/>
        </w:rPr>
      </w:pPr>
    </w:p>
    <w:p w:rsidR="004C1241" w:rsidRPr="00B965B3" w:rsidRDefault="004C1241" w:rsidP="00BC2D3E">
      <w:pPr>
        <w:spacing w:after="120"/>
        <w:ind w:firstLine="0"/>
        <w:rPr>
          <w:rFonts w:eastAsia="Times New Roman"/>
          <w:szCs w:val="24"/>
          <w:lang w:eastAsia="tr-TR"/>
        </w:rPr>
      </w:pPr>
    </w:p>
    <w:p w:rsidR="004C1241" w:rsidRPr="00B965B3" w:rsidRDefault="004C1241" w:rsidP="00BC2D3E">
      <w:pPr>
        <w:spacing w:after="120"/>
        <w:ind w:firstLine="0"/>
        <w:rPr>
          <w:rFonts w:eastAsia="Times New Roman"/>
          <w:szCs w:val="24"/>
          <w:lang w:eastAsia="tr-TR"/>
        </w:rPr>
      </w:pPr>
    </w:p>
    <w:p w:rsidR="004C1241" w:rsidRPr="00B965B3" w:rsidRDefault="004C1241" w:rsidP="00BC2D3E">
      <w:pPr>
        <w:spacing w:after="120"/>
        <w:ind w:firstLine="0"/>
        <w:rPr>
          <w:rFonts w:eastAsia="Times New Roman"/>
          <w:szCs w:val="24"/>
          <w:lang w:eastAsia="tr-TR"/>
        </w:rPr>
      </w:pPr>
      <w:r w:rsidRPr="00B965B3">
        <w:rPr>
          <w:rFonts w:eastAsia="Times New Roman"/>
          <w:szCs w:val="24"/>
          <w:lang w:eastAsia="tr-TR"/>
        </w:rPr>
        <w:t xml:space="preserve">ONAY: </w:t>
      </w:r>
    </w:p>
    <w:p w:rsidR="004C1241" w:rsidRPr="00B965B3" w:rsidRDefault="004C1241" w:rsidP="00BC2D3E">
      <w:pPr>
        <w:autoSpaceDE w:val="0"/>
        <w:autoSpaceDN w:val="0"/>
        <w:adjustRightInd w:val="0"/>
        <w:spacing w:after="120"/>
        <w:ind w:firstLine="0"/>
        <w:rPr>
          <w:rFonts w:eastAsia="Times New Roman"/>
          <w:szCs w:val="24"/>
          <w:lang w:eastAsia="tr-TR"/>
        </w:rPr>
      </w:pPr>
      <w:r w:rsidRPr="00B965B3">
        <w:rPr>
          <w:rFonts w:eastAsia="Times New Roman"/>
          <w:szCs w:val="24"/>
          <w:lang w:eastAsia="tr-TR"/>
        </w:rPr>
        <w:t xml:space="preserve">Bu tez </w:t>
      </w:r>
      <w:r w:rsidR="00306C69" w:rsidRPr="00B965B3">
        <w:rPr>
          <w:rFonts w:eastAsia="Times New Roman"/>
          <w:szCs w:val="24"/>
          <w:lang w:eastAsia="tr-TR"/>
        </w:rPr>
        <w:t xml:space="preserve">Aydın </w:t>
      </w:r>
      <w:r w:rsidRPr="00B965B3">
        <w:rPr>
          <w:rFonts w:eastAsia="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……………………nolu Yönetim Kurulu kararıyla kabul edilmiştir. </w:t>
      </w:r>
    </w:p>
    <w:p w:rsidR="004C1241" w:rsidRDefault="004C1241" w:rsidP="00BC2D3E">
      <w:pPr>
        <w:autoSpaceDE w:val="0"/>
        <w:autoSpaceDN w:val="0"/>
        <w:adjustRightInd w:val="0"/>
        <w:spacing w:after="120"/>
        <w:ind w:firstLine="0"/>
        <w:rPr>
          <w:rFonts w:eastAsia="Times New Roman"/>
          <w:szCs w:val="24"/>
          <w:lang w:eastAsia="tr-TR"/>
        </w:rPr>
      </w:pPr>
    </w:p>
    <w:p w:rsidR="00401893" w:rsidRDefault="00401893" w:rsidP="00BC2D3E">
      <w:pPr>
        <w:autoSpaceDE w:val="0"/>
        <w:autoSpaceDN w:val="0"/>
        <w:adjustRightInd w:val="0"/>
        <w:spacing w:after="120"/>
        <w:ind w:firstLine="0"/>
        <w:rPr>
          <w:rFonts w:eastAsia="Times New Roman"/>
          <w:szCs w:val="24"/>
          <w:lang w:eastAsia="tr-TR"/>
        </w:rPr>
      </w:pPr>
    </w:p>
    <w:p w:rsidR="004C1241" w:rsidRPr="00B965B3" w:rsidRDefault="004C1241" w:rsidP="00401893">
      <w:pPr>
        <w:spacing w:after="120" w:line="240" w:lineRule="auto"/>
        <w:ind w:firstLine="0"/>
        <w:jc w:val="left"/>
        <w:rPr>
          <w:rFonts w:eastAsia="Times New Roman"/>
          <w:szCs w:val="24"/>
          <w:lang w:eastAsia="tr-TR"/>
        </w:rPr>
      </w:pPr>
      <w:r w:rsidRPr="00B965B3">
        <w:rPr>
          <w:rFonts w:eastAsia="Times New Roman"/>
          <w:szCs w:val="24"/>
          <w:lang w:eastAsia="tr-TR"/>
        </w:rPr>
        <w:tab/>
      </w:r>
      <w:r w:rsidRPr="00B965B3">
        <w:rPr>
          <w:rFonts w:eastAsia="Times New Roman"/>
          <w:szCs w:val="24"/>
          <w:lang w:eastAsia="tr-TR"/>
        </w:rPr>
        <w:tab/>
      </w:r>
      <w:r w:rsidRPr="00B965B3">
        <w:rPr>
          <w:rFonts w:eastAsia="Times New Roman"/>
          <w:szCs w:val="24"/>
          <w:lang w:eastAsia="tr-TR"/>
        </w:rPr>
        <w:tab/>
      </w:r>
      <w:r w:rsidRPr="00B965B3">
        <w:rPr>
          <w:rFonts w:eastAsia="Times New Roman"/>
          <w:szCs w:val="24"/>
          <w:lang w:eastAsia="tr-TR"/>
        </w:rPr>
        <w:tab/>
      </w:r>
      <w:r w:rsidR="00955D05">
        <w:rPr>
          <w:rFonts w:eastAsia="Times New Roman"/>
          <w:szCs w:val="24"/>
          <w:lang w:eastAsia="tr-TR"/>
        </w:rPr>
        <w:tab/>
      </w:r>
      <w:r w:rsidR="00955D05">
        <w:rPr>
          <w:rFonts w:eastAsia="Times New Roman"/>
          <w:szCs w:val="24"/>
          <w:lang w:eastAsia="tr-TR"/>
        </w:rPr>
        <w:tab/>
      </w:r>
      <w:r w:rsidR="00955D05">
        <w:rPr>
          <w:rFonts w:eastAsia="Times New Roman"/>
          <w:szCs w:val="24"/>
          <w:lang w:eastAsia="tr-TR"/>
        </w:rPr>
        <w:tab/>
      </w:r>
      <w:r w:rsidR="00955D05">
        <w:rPr>
          <w:rFonts w:eastAsia="Times New Roman"/>
          <w:szCs w:val="24"/>
          <w:lang w:eastAsia="tr-TR"/>
        </w:rPr>
        <w:tab/>
      </w:r>
      <w:r w:rsidR="00401893">
        <w:rPr>
          <w:rFonts w:eastAsia="Times New Roman"/>
          <w:szCs w:val="24"/>
          <w:lang w:eastAsia="tr-TR"/>
        </w:rPr>
        <w:t>Prof. Dr. Süleyman AYPAK</w:t>
      </w:r>
    </w:p>
    <w:p w:rsidR="004C1241" w:rsidRDefault="00401893" w:rsidP="00401893">
      <w:pPr>
        <w:spacing w:after="120" w:line="240" w:lineRule="auto"/>
        <w:ind w:left="5664" w:firstLine="0"/>
        <w:rPr>
          <w:rFonts w:eastAsia="Times New Roman"/>
          <w:szCs w:val="24"/>
          <w:lang w:eastAsia="tr-TR"/>
        </w:rPr>
      </w:pPr>
      <w:r>
        <w:rPr>
          <w:rFonts w:eastAsia="Times New Roman"/>
          <w:szCs w:val="24"/>
          <w:lang w:eastAsia="tr-TR"/>
        </w:rPr>
        <w:t xml:space="preserve">    </w:t>
      </w:r>
      <w:r w:rsidR="004C1241" w:rsidRPr="00B965B3">
        <w:rPr>
          <w:rFonts w:eastAsia="Times New Roman"/>
          <w:szCs w:val="24"/>
          <w:lang w:eastAsia="tr-TR"/>
        </w:rPr>
        <w:t xml:space="preserve">Enstitü Müdürü </w:t>
      </w:r>
      <w:r>
        <w:rPr>
          <w:rFonts w:eastAsia="Times New Roman"/>
          <w:szCs w:val="24"/>
          <w:lang w:eastAsia="tr-TR"/>
        </w:rPr>
        <w:t>Vekili</w:t>
      </w:r>
      <w:r w:rsidR="004C1241" w:rsidRPr="00B965B3">
        <w:rPr>
          <w:rFonts w:eastAsia="Times New Roman"/>
          <w:szCs w:val="24"/>
          <w:lang w:eastAsia="tr-TR"/>
        </w:rPr>
        <w:t xml:space="preserve">  </w:t>
      </w:r>
    </w:p>
    <w:p w:rsidR="00401893" w:rsidRDefault="00401893" w:rsidP="00401893">
      <w:pPr>
        <w:spacing w:after="120" w:line="240" w:lineRule="auto"/>
        <w:ind w:left="5664" w:firstLine="0"/>
        <w:rPr>
          <w:rFonts w:eastAsia="Times New Roman"/>
          <w:szCs w:val="24"/>
          <w:lang w:eastAsia="tr-TR"/>
        </w:rPr>
      </w:pPr>
    </w:p>
    <w:p w:rsidR="002109BE" w:rsidRDefault="002109BE" w:rsidP="00401893">
      <w:pPr>
        <w:spacing w:after="120" w:line="240" w:lineRule="auto"/>
        <w:ind w:left="5664" w:firstLine="0"/>
        <w:rPr>
          <w:rFonts w:eastAsia="Times New Roman"/>
          <w:szCs w:val="24"/>
          <w:lang w:eastAsia="tr-TR"/>
        </w:rPr>
      </w:pPr>
    </w:p>
    <w:p w:rsidR="004B4F65" w:rsidRPr="00B965B3" w:rsidRDefault="004557D9" w:rsidP="00156B85">
      <w:pPr>
        <w:pStyle w:val="Balk1"/>
        <w:rPr>
          <w:noProof/>
          <w:sz w:val="24"/>
          <w:szCs w:val="24"/>
        </w:rPr>
      </w:pPr>
      <w:bookmarkStart w:id="15" w:name="_Toc79872288"/>
      <w:bookmarkEnd w:id="10"/>
      <w:bookmarkEnd w:id="11"/>
      <w:bookmarkEnd w:id="12"/>
      <w:bookmarkEnd w:id="14"/>
      <w:r w:rsidRPr="00B965B3">
        <w:rPr>
          <w:noProof/>
          <w:sz w:val="24"/>
          <w:szCs w:val="24"/>
        </w:rPr>
        <w:lastRenderedPageBreak/>
        <w:t>TEŞEKKÜR</w:t>
      </w:r>
      <w:bookmarkEnd w:id="15"/>
    </w:p>
    <w:p w:rsidR="00020870" w:rsidRPr="00B965B3" w:rsidRDefault="00020870" w:rsidP="00BC2D3E">
      <w:pPr>
        <w:spacing w:after="120"/>
        <w:rPr>
          <w:noProof/>
          <w:szCs w:val="24"/>
        </w:rPr>
      </w:pPr>
    </w:p>
    <w:p w:rsidR="004557D9" w:rsidRPr="00B965B3" w:rsidRDefault="004557D9" w:rsidP="00764396">
      <w:pPr>
        <w:spacing w:after="120"/>
        <w:rPr>
          <w:noProof/>
          <w:szCs w:val="24"/>
        </w:rPr>
      </w:pPr>
    </w:p>
    <w:p w:rsidR="002D6383" w:rsidRDefault="00BB0AFE" w:rsidP="00BB0AFE">
      <w:pPr>
        <w:spacing w:after="120"/>
        <w:rPr>
          <w:szCs w:val="24"/>
          <w:lang w:eastAsia="tr-TR"/>
        </w:rPr>
      </w:pPr>
      <w:bookmarkStart w:id="16" w:name="_Hlk9776778"/>
      <w:r w:rsidRPr="00BB0AFE">
        <w:rPr>
          <w:szCs w:val="24"/>
          <w:lang w:eastAsia="tr-TR"/>
        </w:rPr>
        <w:t>Yüksek lisans eğitimim ve öğrenimim süresince</w:t>
      </w:r>
      <w:r>
        <w:rPr>
          <w:szCs w:val="24"/>
          <w:lang w:eastAsia="tr-TR"/>
        </w:rPr>
        <w:t xml:space="preserve"> </w:t>
      </w:r>
      <w:r w:rsidRPr="00BB0AFE">
        <w:rPr>
          <w:szCs w:val="24"/>
          <w:lang w:eastAsia="tr-TR"/>
        </w:rPr>
        <w:t>ilgi, yardım ve hoşgörüsünü esirgemeyen, akademik ve mesleki hayatım boyunca ilerlememde yol gösteren, tecrübelerini ve yönlendirmelerini çok dikkate aldığım saygı</w:t>
      </w:r>
      <w:r>
        <w:rPr>
          <w:szCs w:val="24"/>
          <w:lang w:eastAsia="tr-TR"/>
        </w:rPr>
        <w:t xml:space="preserve"> </w:t>
      </w:r>
      <w:r w:rsidRPr="00BB0AFE">
        <w:rPr>
          <w:szCs w:val="24"/>
          <w:lang w:eastAsia="tr-TR"/>
        </w:rPr>
        <w:t xml:space="preserve">değer </w:t>
      </w:r>
      <w:r>
        <w:rPr>
          <w:szCs w:val="24"/>
          <w:lang w:eastAsia="tr-TR"/>
        </w:rPr>
        <w:t xml:space="preserve">hocam, </w:t>
      </w:r>
      <w:r w:rsidRPr="00BB0AFE">
        <w:rPr>
          <w:szCs w:val="24"/>
          <w:lang w:eastAsia="tr-TR"/>
        </w:rPr>
        <w:t xml:space="preserve">danışmanım Aydın Adnan Menderes Üniversitesi Veteriner Fakültesi Viroloji Anabilim Dalı </w:t>
      </w:r>
      <w:r w:rsidR="000F6EC1">
        <w:rPr>
          <w:szCs w:val="24"/>
          <w:lang w:eastAsia="tr-TR"/>
        </w:rPr>
        <w:t>Başkanı Prof. Dr. M. Tolga TAN’</w:t>
      </w:r>
      <w:r w:rsidRPr="00BB0AFE">
        <w:rPr>
          <w:szCs w:val="24"/>
          <w:lang w:eastAsia="tr-TR"/>
        </w:rPr>
        <w:t>a çok teşekkür ederim.</w:t>
      </w:r>
      <w:r w:rsidR="002D6383">
        <w:rPr>
          <w:szCs w:val="24"/>
          <w:lang w:eastAsia="tr-TR"/>
        </w:rPr>
        <w:t xml:space="preserve"> </w:t>
      </w:r>
      <w:r w:rsidR="002D6383" w:rsidRPr="00BB0AFE">
        <w:rPr>
          <w:szCs w:val="24"/>
          <w:lang w:eastAsia="tr-TR"/>
        </w:rPr>
        <w:t>Anabilim Dalı öğretim üye</w:t>
      </w:r>
      <w:r w:rsidR="0036381E">
        <w:rPr>
          <w:szCs w:val="24"/>
          <w:lang w:eastAsia="tr-TR"/>
        </w:rPr>
        <w:t>si</w:t>
      </w:r>
      <w:r w:rsidR="002D6383" w:rsidRPr="00BB0AFE">
        <w:rPr>
          <w:szCs w:val="24"/>
          <w:lang w:eastAsia="tr-TR"/>
        </w:rPr>
        <w:t xml:space="preserve"> Doç. Dr. Nural EROL’a </w:t>
      </w:r>
      <w:r w:rsidR="002D6383">
        <w:rPr>
          <w:szCs w:val="24"/>
          <w:lang w:eastAsia="tr-TR"/>
        </w:rPr>
        <w:t xml:space="preserve">mesleğimi edinmemdeki emekleri, yüksek lisans eğitimimdeki katkıları, </w:t>
      </w:r>
      <w:r w:rsidR="002D6383" w:rsidRPr="00BB0AFE">
        <w:rPr>
          <w:szCs w:val="24"/>
          <w:lang w:eastAsia="tr-TR"/>
        </w:rPr>
        <w:t>b</w:t>
      </w:r>
      <w:r w:rsidR="002D6383">
        <w:rPr>
          <w:szCs w:val="24"/>
          <w:lang w:eastAsia="tr-TR"/>
        </w:rPr>
        <w:t>ilgisini esirgememesi</w:t>
      </w:r>
      <w:r w:rsidR="002D6383" w:rsidRPr="00BB0AFE">
        <w:rPr>
          <w:szCs w:val="24"/>
          <w:lang w:eastAsia="tr-TR"/>
        </w:rPr>
        <w:t>, hoşgörüsü, varlığı ve destekleri için teşekkürü bir borç bilirim.</w:t>
      </w:r>
      <w:r w:rsidRPr="00BB0AFE">
        <w:rPr>
          <w:szCs w:val="24"/>
          <w:lang w:eastAsia="tr-TR"/>
        </w:rPr>
        <w:t xml:space="preserve"> </w:t>
      </w:r>
      <w:r w:rsidR="0036381E">
        <w:rPr>
          <w:szCs w:val="24"/>
          <w:lang w:eastAsia="tr-TR"/>
        </w:rPr>
        <w:t xml:space="preserve">Viroloji yüksek lisans programı </w:t>
      </w:r>
      <w:r w:rsidR="0034757D">
        <w:rPr>
          <w:szCs w:val="24"/>
          <w:lang w:eastAsia="tr-TR"/>
        </w:rPr>
        <w:t xml:space="preserve">öğretim üyesi </w:t>
      </w:r>
      <w:r w:rsidR="0036381E">
        <w:rPr>
          <w:szCs w:val="24"/>
          <w:lang w:eastAsia="tr-TR"/>
        </w:rPr>
        <w:t xml:space="preserve">sayın Prof. Dr. Sevin KIRDAR’a </w:t>
      </w:r>
      <w:r w:rsidR="0034757D">
        <w:rPr>
          <w:szCs w:val="24"/>
          <w:lang w:eastAsia="tr-TR"/>
        </w:rPr>
        <w:t xml:space="preserve">yapıcı yaklaşımından ötürü teşekkür ederim. Yoğun mesaisi arasında vakit bulup tez jürimde yer alan sayın Dr. Öğr. Üyesi Nüvit COŞKUN’a teşekkür ederim. </w:t>
      </w:r>
      <w:r>
        <w:rPr>
          <w:szCs w:val="24"/>
          <w:lang w:eastAsia="tr-TR"/>
        </w:rPr>
        <w:t>Gerek yüksek lisans eğitimimde gerekse mesleki olarak yetişmemde bana çok büyük katkıları olan, her konuda yardım</w:t>
      </w:r>
      <w:r w:rsidRPr="00BB0AFE">
        <w:rPr>
          <w:szCs w:val="24"/>
          <w:lang w:eastAsia="tr-TR"/>
        </w:rPr>
        <w:t xml:space="preserve"> ve desteğini esirgemeyen, tez çalışmamın ortaya çıkmasında emeği çok büyük olan, kendisini sürekli geliştirmesini ve çok çalışmasını örnek aldığım, her </w:t>
      </w:r>
      <w:r w:rsidR="002D6383">
        <w:rPr>
          <w:szCs w:val="24"/>
          <w:lang w:eastAsia="tr-TR"/>
        </w:rPr>
        <w:t>daim</w:t>
      </w:r>
      <w:r w:rsidRPr="00BB0AFE">
        <w:rPr>
          <w:szCs w:val="24"/>
          <w:lang w:eastAsia="tr-TR"/>
        </w:rPr>
        <w:t xml:space="preserve"> lisansüstü </w:t>
      </w:r>
      <w:r>
        <w:rPr>
          <w:szCs w:val="24"/>
          <w:lang w:eastAsia="tr-TR"/>
        </w:rPr>
        <w:t>eğitimimde bilgisini esirgemeyip</w:t>
      </w:r>
      <w:r w:rsidRPr="00BB0AFE">
        <w:rPr>
          <w:szCs w:val="24"/>
          <w:lang w:eastAsia="tr-TR"/>
        </w:rPr>
        <w:t xml:space="preserve"> </w:t>
      </w:r>
      <w:r>
        <w:rPr>
          <w:szCs w:val="24"/>
          <w:lang w:eastAsia="tr-TR"/>
        </w:rPr>
        <w:t>ilerlememde etkili</w:t>
      </w:r>
      <w:r w:rsidRPr="00BB0AFE">
        <w:rPr>
          <w:szCs w:val="24"/>
          <w:lang w:eastAsia="tr-TR"/>
        </w:rPr>
        <w:t xml:space="preserve"> olan</w:t>
      </w:r>
      <w:r w:rsidR="002D6383">
        <w:rPr>
          <w:szCs w:val="24"/>
          <w:lang w:eastAsia="tr-TR"/>
        </w:rPr>
        <w:t>,</w:t>
      </w:r>
      <w:r w:rsidRPr="00BB0AFE">
        <w:rPr>
          <w:szCs w:val="24"/>
          <w:lang w:eastAsia="tr-TR"/>
        </w:rPr>
        <w:t xml:space="preserve"> </w:t>
      </w:r>
      <w:r w:rsidR="002D6383">
        <w:rPr>
          <w:szCs w:val="24"/>
          <w:lang w:eastAsia="tr-TR"/>
        </w:rPr>
        <w:t xml:space="preserve">çok sevdiğim ve saygı duyduğum </w:t>
      </w:r>
      <w:r w:rsidRPr="00BB0AFE">
        <w:rPr>
          <w:szCs w:val="24"/>
          <w:lang w:eastAsia="tr-TR"/>
        </w:rPr>
        <w:t xml:space="preserve">Dr. Araş. Gör. B. Taylan </w:t>
      </w:r>
      <w:r w:rsidR="002D6383">
        <w:rPr>
          <w:szCs w:val="24"/>
          <w:lang w:eastAsia="tr-TR"/>
        </w:rPr>
        <w:t>KOÇ</w:t>
      </w:r>
      <w:r w:rsidRPr="00BB0AFE">
        <w:rPr>
          <w:szCs w:val="24"/>
          <w:lang w:eastAsia="tr-TR"/>
        </w:rPr>
        <w:t xml:space="preserve">’a </w:t>
      </w:r>
      <w:r w:rsidR="002D6383">
        <w:rPr>
          <w:szCs w:val="24"/>
          <w:lang w:eastAsia="tr-TR"/>
        </w:rPr>
        <w:t xml:space="preserve">üzerimdeki emekleri için </w:t>
      </w:r>
      <w:r>
        <w:rPr>
          <w:szCs w:val="24"/>
          <w:lang w:eastAsia="tr-TR"/>
        </w:rPr>
        <w:t xml:space="preserve">sonsuz </w:t>
      </w:r>
      <w:r w:rsidRPr="00BB0AFE">
        <w:rPr>
          <w:szCs w:val="24"/>
          <w:lang w:eastAsia="tr-TR"/>
        </w:rPr>
        <w:t xml:space="preserve">teşekkür ederim. </w:t>
      </w:r>
    </w:p>
    <w:p w:rsidR="00BB0AFE" w:rsidRDefault="00BB0AFE" w:rsidP="00BB0AFE">
      <w:pPr>
        <w:spacing w:after="120"/>
        <w:rPr>
          <w:szCs w:val="24"/>
          <w:lang w:eastAsia="tr-TR"/>
        </w:rPr>
      </w:pPr>
      <w:r w:rsidRPr="00BB0AFE">
        <w:rPr>
          <w:szCs w:val="24"/>
          <w:lang w:eastAsia="tr-TR"/>
        </w:rPr>
        <w:t>Laboratuvar çalışmalarımızın ilerlemesine yardımcı olan</w:t>
      </w:r>
      <w:r w:rsidR="002D6383">
        <w:rPr>
          <w:szCs w:val="24"/>
          <w:lang w:eastAsia="tr-TR"/>
        </w:rPr>
        <w:t>, bilgilerini esirgemediği</w:t>
      </w:r>
      <w:r w:rsidRPr="00BB0AFE">
        <w:rPr>
          <w:szCs w:val="24"/>
          <w:lang w:eastAsia="tr-TR"/>
        </w:rPr>
        <w:t xml:space="preserve"> ve sağladığı numune desteği için Aydın Adnan Menderes Üniversitesi Veteriner Fakültesi Dahiliye Anabilim Dalı Dr. Araş. Gör. Ceren</w:t>
      </w:r>
      <w:r w:rsidR="002D6383">
        <w:rPr>
          <w:szCs w:val="24"/>
          <w:lang w:eastAsia="tr-TR"/>
        </w:rPr>
        <w:t xml:space="preserve"> Dinler Ay’a</w:t>
      </w:r>
      <w:r w:rsidRPr="00BB0AFE">
        <w:rPr>
          <w:szCs w:val="24"/>
          <w:lang w:eastAsia="tr-TR"/>
        </w:rPr>
        <w:t xml:space="preserve"> teşekkür ederim.</w:t>
      </w:r>
    </w:p>
    <w:p w:rsidR="002D6383" w:rsidRDefault="002D6383" w:rsidP="00BB0AFE">
      <w:pPr>
        <w:spacing w:after="120"/>
        <w:rPr>
          <w:szCs w:val="24"/>
          <w:lang w:eastAsia="tr-TR"/>
        </w:rPr>
      </w:pPr>
      <w:r w:rsidRPr="002D6383">
        <w:rPr>
          <w:szCs w:val="24"/>
          <w:lang w:eastAsia="tr-TR"/>
        </w:rPr>
        <w:t xml:space="preserve">Yüksek lisans eğitimime başladığım ilk günden itibaren desteklerini esirgemeyen değerli arkadaşlarım ve meslektaşlarım </w:t>
      </w:r>
      <w:r>
        <w:rPr>
          <w:szCs w:val="24"/>
          <w:lang w:eastAsia="tr-TR"/>
        </w:rPr>
        <w:t>Vet.</w:t>
      </w:r>
      <w:r w:rsidR="004B1874">
        <w:rPr>
          <w:szCs w:val="24"/>
          <w:lang w:eastAsia="tr-TR"/>
        </w:rPr>
        <w:t xml:space="preserve"> </w:t>
      </w:r>
      <w:r>
        <w:rPr>
          <w:szCs w:val="24"/>
          <w:lang w:eastAsia="tr-TR"/>
        </w:rPr>
        <w:t>Hekim Yağmur YILDIRIM, Vet.</w:t>
      </w:r>
      <w:r w:rsidR="000F6EC1">
        <w:rPr>
          <w:szCs w:val="24"/>
          <w:lang w:eastAsia="tr-TR"/>
        </w:rPr>
        <w:t xml:space="preserve"> </w:t>
      </w:r>
      <w:r>
        <w:rPr>
          <w:szCs w:val="24"/>
          <w:lang w:eastAsia="tr-TR"/>
        </w:rPr>
        <w:t xml:space="preserve">Hekim Anna Banu </w:t>
      </w:r>
      <w:r w:rsidR="004B1874">
        <w:rPr>
          <w:szCs w:val="24"/>
          <w:lang w:eastAsia="tr-TR"/>
        </w:rPr>
        <w:t>NEUNER</w:t>
      </w:r>
      <w:r>
        <w:rPr>
          <w:szCs w:val="24"/>
          <w:lang w:eastAsia="tr-TR"/>
        </w:rPr>
        <w:t xml:space="preserve">, Uzm. Vet. Hekim Rabia KAYA, Uzm. Vet. Hekim Aysu </w:t>
      </w:r>
      <w:r w:rsidR="004B1874">
        <w:rPr>
          <w:szCs w:val="24"/>
          <w:lang w:eastAsia="tr-TR"/>
        </w:rPr>
        <w:t>UĞURSAL’a</w:t>
      </w:r>
      <w:r w:rsidRPr="002D6383">
        <w:rPr>
          <w:szCs w:val="24"/>
          <w:lang w:eastAsia="tr-TR"/>
        </w:rPr>
        <w:t xml:space="preserve"> teşekkür ederim.</w:t>
      </w:r>
    </w:p>
    <w:p w:rsidR="009C5BF8" w:rsidRPr="00B965B3" w:rsidRDefault="002D6383" w:rsidP="009C5BF8">
      <w:pPr>
        <w:spacing w:after="120"/>
        <w:rPr>
          <w:szCs w:val="24"/>
          <w:lang w:eastAsia="tr-TR"/>
        </w:rPr>
      </w:pPr>
      <w:r w:rsidRPr="002D6383">
        <w:rPr>
          <w:szCs w:val="24"/>
          <w:lang w:eastAsia="tr-TR"/>
        </w:rPr>
        <w:t xml:space="preserve">Eğitim hayatım süresince gösterdiği sabır, özveri ve destekleri için babam </w:t>
      </w:r>
      <w:r>
        <w:rPr>
          <w:szCs w:val="24"/>
          <w:lang w:eastAsia="tr-TR"/>
        </w:rPr>
        <w:t>İlkay KIZILKOCA</w:t>
      </w:r>
      <w:r w:rsidRPr="002D6383">
        <w:rPr>
          <w:szCs w:val="24"/>
          <w:lang w:eastAsia="tr-TR"/>
        </w:rPr>
        <w:t xml:space="preserve">’ya, annem </w:t>
      </w:r>
      <w:r>
        <w:rPr>
          <w:szCs w:val="24"/>
          <w:lang w:eastAsia="tr-TR"/>
        </w:rPr>
        <w:t>Nefise KIZILKOCA’ya ve kardeşim</w:t>
      </w:r>
      <w:r w:rsidRPr="002D6383">
        <w:rPr>
          <w:szCs w:val="24"/>
          <w:lang w:eastAsia="tr-TR"/>
        </w:rPr>
        <w:t xml:space="preserve"> </w:t>
      </w:r>
      <w:r>
        <w:rPr>
          <w:szCs w:val="24"/>
          <w:lang w:eastAsia="tr-TR"/>
        </w:rPr>
        <w:t>Melis Su KIZILKOCA</w:t>
      </w:r>
      <w:r w:rsidR="00017AA1">
        <w:rPr>
          <w:szCs w:val="24"/>
          <w:lang w:eastAsia="tr-TR"/>
        </w:rPr>
        <w:t>’</w:t>
      </w:r>
      <w:r>
        <w:rPr>
          <w:szCs w:val="24"/>
          <w:lang w:eastAsia="tr-TR"/>
        </w:rPr>
        <w:t>ya</w:t>
      </w:r>
      <w:r w:rsidRPr="002D6383">
        <w:rPr>
          <w:szCs w:val="24"/>
          <w:lang w:eastAsia="tr-TR"/>
        </w:rPr>
        <w:t xml:space="preserve"> ayrıca teşekkür ederim.</w:t>
      </w:r>
    </w:p>
    <w:p w:rsidR="009C5BF8" w:rsidRPr="00B965B3" w:rsidRDefault="009C5BF8" w:rsidP="009C5BF8">
      <w:pPr>
        <w:spacing w:after="120"/>
        <w:rPr>
          <w:szCs w:val="24"/>
          <w:lang w:eastAsia="tr-TR"/>
        </w:rPr>
      </w:pPr>
    </w:p>
    <w:p w:rsidR="009C5BF8" w:rsidRPr="00B965B3" w:rsidRDefault="009C5BF8" w:rsidP="009C5BF8">
      <w:pPr>
        <w:spacing w:after="120"/>
        <w:rPr>
          <w:szCs w:val="24"/>
          <w:lang w:eastAsia="tr-TR"/>
        </w:rPr>
      </w:pPr>
    </w:p>
    <w:p w:rsidR="009C5BF8" w:rsidRPr="00B965B3" w:rsidRDefault="009C5BF8" w:rsidP="009C5BF8">
      <w:pPr>
        <w:spacing w:after="120"/>
        <w:rPr>
          <w:szCs w:val="24"/>
          <w:lang w:eastAsia="tr-TR"/>
        </w:rPr>
      </w:pPr>
    </w:p>
    <w:p w:rsidR="00874198" w:rsidRPr="00B965B3" w:rsidRDefault="00874198" w:rsidP="00874198">
      <w:pPr>
        <w:pStyle w:val="TBal"/>
        <w:jc w:val="center"/>
        <w:rPr>
          <w:rFonts w:ascii="Times New Roman" w:eastAsia="Calibri" w:hAnsi="Times New Roman"/>
          <w:bCs w:val="0"/>
          <w:color w:val="auto"/>
          <w:sz w:val="24"/>
          <w:szCs w:val="24"/>
          <w:lang w:eastAsia="en-US"/>
        </w:rPr>
      </w:pPr>
      <w:r w:rsidRPr="00B965B3">
        <w:rPr>
          <w:rFonts w:ascii="Times New Roman" w:eastAsia="Calibri" w:hAnsi="Times New Roman"/>
          <w:bCs w:val="0"/>
          <w:color w:val="auto"/>
          <w:sz w:val="24"/>
          <w:szCs w:val="24"/>
          <w:lang w:eastAsia="en-US"/>
        </w:rPr>
        <w:lastRenderedPageBreak/>
        <w:t>İÇİNDEKİLER</w:t>
      </w:r>
    </w:p>
    <w:p w:rsidR="009C5BF8" w:rsidRPr="001D29F9" w:rsidRDefault="009C5BF8">
      <w:pPr>
        <w:pStyle w:val="TBal"/>
        <w:rPr>
          <w:rFonts w:ascii="Times New Roman" w:eastAsia="Calibri" w:hAnsi="Times New Roman"/>
          <w:b w:val="0"/>
          <w:bCs w:val="0"/>
          <w:color w:val="auto"/>
          <w:sz w:val="24"/>
          <w:szCs w:val="24"/>
          <w:lang w:eastAsia="en-US"/>
        </w:rPr>
      </w:pPr>
    </w:p>
    <w:p w:rsidR="00FB7E66" w:rsidRPr="001D29F9" w:rsidRDefault="00FB7E66" w:rsidP="009C5BF8">
      <w:pPr>
        <w:rPr>
          <w:szCs w:val="24"/>
        </w:rPr>
      </w:pPr>
    </w:p>
    <w:p w:rsidR="001D29F9" w:rsidRPr="001D29F9" w:rsidRDefault="00F96D1D">
      <w:pPr>
        <w:pStyle w:val="T1"/>
        <w:rPr>
          <w:rFonts w:eastAsiaTheme="minorEastAsia"/>
          <w:b w:val="0"/>
          <w:bCs w:val="0"/>
          <w:sz w:val="24"/>
          <w:lang w:eastAsia="tr-TR"/>
        </w:rPr>
      </w:pPr>
      <w:r w:rsidRPr="00F96D1D">
        <w:rPr>
          <w:b w:val="0"/>
          <w:bCs w:val="0"/>
          <w:sz w:val="24"/>
        </w:rPr>
        <w:fldChar w:fldCharType="begin"/>
      </w:r>
      <w:r w:rsidR="00FF0189" w:rsidRPr="001D29F9">
        <w:rPr>
          <w:b w:val="0"/>
          <w:bCs w:val="0"/>
          <w:sz w:val="24"/>
        </w:rPr>
        <w:instrText xml:space="preserve"> TOC \o "1-5" \h \z \u </w:instrText>
      </w:r>
      <w:r w:rsidRPr="00F96D1D">
        <w:rPr>
          <w:b w:val="0"/>
          <w:bCs w:val="0"/>
          <w:sz w:val="24"/>
        </w:rPr>
        <w:fldChar w:fldCharType="separate"/>
      </w:r>
      <w:hyperlink w:anchor="_Toc79872287" w:history="1">
        <w:r w:rsidR="001D29F9" w:rsidRPr="001D29F9">
          <w:rPr>
            <w:rStyle w:val="Kpr"/>
            <w:b w:val="0"/>
            <w:sz w:val="24"/>
            <w:lang w:eastAsia="tr-TR"/>
          </w:rPr>
          <w:t>KABUL VE ONAY</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_Toc79872287 \h </w:instrText>
        </w:r>
        <w:r w:rsidRPr="001D29F9">
          <w:rPr>
            <w:b w:val="0"/>
            <w:webHidden/>
            <w:sz w:val="24"/>
          </w:rPr>
        </w:r>
        <w:r w:rsidRPr="001D29F9">
          <w:rPr>
            <w:b w:val="0"/>
            <w:webHidden/>
            <w:sz w:val="24"/>
          </w:rPr>
          <w:fldChar w:fldCharType="separate"/>
        </w:r>
        <w:r w:rsidR="000A0988">
          <w:rPr>
            <w:b w:val="0"/>
            <w:webHidden/>
            <w:sz w:val="24"/>
          </w:rPr>
          <w:t>i</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288" w:history="1">
        <w:r w:rsidR="001D29F9" w:rsidRPr="001D29F9">
          <w:rPr>
            <w:rStyle w:val="Kpr"/>
            <w:b w:val="0"/>
            <w:sz w:val="24"/>
          </w:rPr>
          <w:t>TEŞEKKÜR</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_Toc79872288 \h </w:instrText>
        </w:r>
        <w:r w:rsidRPr="001D29F9">
          <w:rPr>
            <w:b w:val="0"/>
            <w:webHidden/>
            <w:sz w:val="24"/>
          </w:rPr>
        </w:r>
        <w:r w:rsidRPr="001D29F9">
          <w:rPr>
            <w:b w:val="0"/>
            <w:webHidden/>
            <w:sz w:val="24"/>
          </w:rPr>
          <w:fldChar w:fldCharType="separate"/>
        </w:r>
        <w:r w:rsidR="000A0988">
          <w:rPr>
            <w:b w:val="0"/>
            <w:webHidden/>
            <w:sz w:val="24"/>
          </w:rPr>
          <w:t>ii</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289" w:history="1">
        <w:r w:rsidR="001D29F9" w:rsidRPr="001D29F9">
          <w:rPr>
            <w:rStyle w:val="Kpr"/>
            <w:b w:val="0"/>
            <w:sz w:val="24"/>
          </w:rPr>
          <w:t>SİMGELER VE KISALTMALAR DİZİNİ</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_Toc79872289 \h </w:instrText>
        </w:r>
        <w:r w:rsidRPr="001D29F9">
          <w:rPr>
            <w:b w:val="0"/>
            <w:webHidden/>
            <w:sz w:val="24"/>
          </w:rPr>
        </w:r>
        <w:r w:rsidRPr="001D29F9">
          <w:rPr>
            <w:b w:val="0"/>
            <w:webHidden/>
            <w:sz w:val="24"/>
          </w:rPr>
          <w:fldChar w:fldCharType="separate"/>
        </w:r>
        <w:r w:rsidR="000A0988">
          <w:rPr>
            <w:b w:val="0"/>
            <w:webHidden/>
            <w:sz w:val="24"/>
          </w:rPr>
          <w:t>v</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290" w:history="1">
        <w:r w:rsidR="001D29F9" w:rsidRPr="001D29F9">
          <w:rPr>
            <w:rStyle w:val="Kpr"/>
            <w:b w:val="0"/>
            <w:sz w:val="24"/>
          </w:rPr>
          <w:t>ŞEKİLLER DİZİNİ</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_Toc79872290 \h </w:instrText>
        </w:r>
        <w:r w:rsidRPr="001D29F9">
          <w:rPr>
            <w:b w:val="0"/>
            <w:webHidden/>
            <w:sz w:val="24"/>
          </w:rPr>
        </w:r>
        <w:r w:rsidRPr="001D29F9">
          <w:rPr>
            <w:b w:val="0"/>
            <w:webHidden/>
            <w:sz w:val="24"/>
          </w:rPr>
          <w:fldChar w:fldCharType="separate"/>
        </w:r>
        <w:r w:rsidR="000A0988">
          <w:rPr>
            <w:b w:val="0"/>
            <w:webHidden/>
            <w:sz w:val="24"/>
          </w:rPr>
          <w:t>vii</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291" w:history="1">
        <w:r w:rsidR="001D29F9" w:rsidRPr="001D29F9">
          <w:rPr>
            <w:rStyle w:val="Kpr"/>
            <w:b w:val="0"/>
            <w:sz w:val="24"/>
          </w:rPr>
          <w:t>RESİMLER DİZİNİ</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_Toc79872291 \h </w:instrText>
        </w:r>
        <w:r w:rsidRPr="001D29F9">
          <w:rPr>
            <w:b w:val="0"/>
            <w:webHidden/>
            <w:sz w:val="24"/>
          </w:rPr>
        </w:r>
        <w:r w:rsidRPr="001D29F9">
          <w:rPr>
            <w:b w:val="0"/>
            <w:webHidden/>
            <w:sz w:val="24"/>
          </w:rPr>
          <w:fldChar w:fldCharType="separate"/>
        </w:r>
        <w:r w:rsidR="000A0988">
          <w:rPr>
            <w:b w:val="0"/>
            <w:webHidden/>
            <w:sz w:val="24"/>
          </w:rPr>
          <w:t>viii</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292" w:history="1">
        <w:r w:rsidR="001D29F9" w:rsidRPr="001D29F9">
          <w:rPr>
            <w:rStyle w:val="Kpr"/>
            <w:b w:val="0"/>
            <w:sz w:val="24"/>
          </w:rPr>
          <w:t>TABLOLAR DİZİNİ</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_Toc79872292 \h </w:instrText>
        </w:r>
        <w:r w:rsidRPr="001D29F9">
          <w:rPr>
            <w:b w:val="0"/>
            <w:webHidden/>
            <w:sz w:val="24"/>
          </w:rPr>
        </w:r>
        <w:r w:rsidRPr="001D29F9">
          <w:rPr>
            <w:b w:val="0"/>
            <w:webHidden/>
            <w:sz w:val="24"/>
          </w:rPr>
          <w:fldChar w:fldCharType="separate"/>
        </w:r>
        <w:r w:rsidR="000A0988">
          <w:rPr>
            <w:b w:val="0"/>
            <w:webHidden/>
            <w:sz w:val="24"/>
          </w:rPr>
          <w:t>ix</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293" w:history="1">
        <w:r w:rsidR="001D29F9" w:rsidRPr="001D29F9">
          <w:rPr>
            <w:rStyle w:val="Kpr"/>
            <w:b w:val="0"/>
            <w:sz w:val="24"/>
          </w:rPr>
          <w:t>ÖZET</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_Toc79872293 \h </w:instrText>
        </w:r>
        <w:r w:rsidRPr="001D29F9">
          <w:rPr>
            <w:b w:val="0"/>
            <w:webHidden/>
            <w:sz w:val="24"/>
          </w:rPr>
        </w:r>
        <w:r w:rsidRPr="001D29F9">
          <w:rPr>
            <w:b w:val="0"/>
            <w:webHidden/>
            <w:sz w:val="24"/>
          </w:rPr>
          <w:fldChar w:fldCharType="separate"/>
        </w:r>
        <w:r w:rsidR="000A0988">
          <w:rPr>
            <w:b w:val="0"/>
            <w:webHidden/>
            <w:sz w:val="24"/>
          </w:rPr>
          <w:t>x</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294" w:history="1">
        <w:r w:rsidR="001D29F9" w:rsidRPr="001D29F9">
          <w:rPr>
            <w:rStyle w:val="Kpr"/>
            <w:b w:val="0"/>
            <w:sz w:val="24"/>
          </w:rPr>
          <w:t>ABSTRACT</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_Toc79872294 \h </w:instrText>
        </w:r>
        <w:r w:rsidRPr="001D29F9">
          <w:rPr>
            <w:b w:val="0"/>
            <w:webHidden/>
            <w:sz w:val="24"/>
          </w:rPr>
        </w:r>
        <w:r w:rsidRPr="001D29F9">
          <w:rPr>
            <w:b w:val="0"/>
            <w:webHidden/>
            <w:sz w:val="24"/>
          </w:rPr>
          <w:fldChar w:fldCharType="separate"/>
        </w:r>
        <w:r w:rsidR="000A0988">
          <w:rPr>
            <w:b w:val="0"/>
            <w:webHidden/>
            <w:sz w:val="24"/>
          </w:rPr>
          <w:t>xii</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295" w:history="1">
        <w:r w:rsidR="001D29F9" w:rsidRPr="001D29F9">
          <w:rPr>
            <w:rStyle w:val="Kpr"/>
            <w:b w:val="0"/>
            <w:sz w:val="24"/>
          </w:rPr>
          <w:t>1. GİRİŞ</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_Toc79872295 \h </w:instrText>
        </w:r>
        <w:r w:rsidRPr="001D29F9">
          <w:rPr>
            <w:b w:val="0"/>
            <w:webHidden/>
            <w:sz w:val="24"/>
          </w:rPr>
        </w:r>
        <w:r w:rsidRPr="001D29F9">
          <w:rPr>
            <w:b w:val="0"/>
            <w:webHidden/>
            <w:sz w:val="24"/>
          </w:rPr>
          <w:fldChar w:fldCharType="separate"/>
        </w:r>
        <w:r w:rsidR="000A0988">
          <w:rPr>
            <w:b w:val="0"/>
            <w:webHidden/>
            <w:sz w:val="24"/>
          </w:rPr>
          <w:t>1</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296" w:history="1">
        <w:r w:rsidR="001D29F9" w:rsidRPr="001D29F9">
          <w:rPr>
            <w:rStyle w:val="Kpr"/>
            <w:b w:val="0"/>
            <w:sz w:val="24"/>
          </w:rPr>
          <w:t>2. GENEL BİLGİLER</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_Toc79872296 \h </w:instrText>
        </w:r>
        <w:r w:rsidRPr="001D29F9">
          <w:rPr>
            <w:b w:val="0"/>
            <w:webHidden/>
            <w:sz w:val="24"/>
          </w:rPr>
        </w:r>
        <w:r w:rsidRPr="001D29F9">
          <w:rPr>
            <w:b w:val="0"/>
            <w:webHidden/>
            <w:sz w:val="24"/>
          </w:rPr>
          <w:fldChar w:fldCharType="separate"/>
        </w:r>
        <w:r w:rsidR="000A0988">
          <w:rPr>
            <w:b w:val="0"/>
            <w:webHidden/>
            <w:sz w:val="24"/>
          </w:rPr>
          <w:t>3</w:t>
        </w:r>
        <w:r w:rsidRPr="001D29F9">
          <w:rPr>
            <w:b w:val="0"/>
            <w:webHidden/>
            <w:sz w:val="24"/>
          </w:rPr>
          <w:fldChar w:fldCharType="end"/>
        </w:r>
      </w:hyperlink>
    </w:p>
    <w:p w:rsidR="001D29F9" w:rsidRPr="001D29F9" w:rsidRDefault="00F96D1D">
      <w:pPr>
        <w:pStyle w:val="T2"/>
        <w:rPr>
          <w:rFonts w:eastAsiaTheme="minorEastAsia"/>
          <w:b w:val="0"/>
          <w:bCs w:val="0"/>
          <w:lang w:eastAsia="tr-TR"/>
        </w:rPr>
      </w:pPr>
      <w:hyperlink w:anchor="_Toc79872297" w:history="1">
        <w:r w:rsidR="001D29F9" w:rsidRPr="001D29F9">
          <w:rPr>
            <w:rStyle w:val="Kpr"/>
            <w:b w:val="0"/>
          </w:rPr>
          <w:t>2.1. Canine Parvovirus (CPV)</w:t>
        </w:r>
        <w:r w:rsidR="001D29F9" w:rsidRPr="001D29F9">
          <w:rPr>
            <w:b w:val="0"/>
            <w:webHidden/>
          </w:rPr>
          <w:tab/>
        </w:r>
        <w:r w:rsidRPr="001D29F9">
          <w:rPr>
            <w:b w:val="0"/>
            <w:webHidden/>
          </w:rPr>
          <w:fldChar w:fldCharType="begin"/>
        </w:r>
        <w:r w:rsidR="001D29F9" w:rsidRPr="001D29F9">
          <w:rPr>
            <w:b w:val="0"/>
            <w:webHidden/>
          </w:rPr>
          <w:instrText xml:space="preserve"> PAGEREF _Toc79872297 \h </w:instrText>
        </w:r>
        <w:r w:rsidRPr="001D29F9">
          <w:rPr>
            <w:b w:val="0"/>
            <w:webHidden/>
          </w:rPr>
        </w:r>
        <w:r w:rsidRPr="001D29F9">
          <w:rPr>
            <w:b w:val="0"/>
            <w:webHidden/>
          </w:rPr>
          <w:fldChar w:fldCharType="separate"/>
        </w:r>
        <w:r w:rsidR="000A0988">
          <w:rPr>
            <w:b w:val="0"/>
            <w:webHidden/>
          </w:rPr>
          <w:t>4</w:t>
        </w:r>
        <w:r w:rsidRPr="001D29F9">
          <w:rPr>
            <w:b w:val="0"/>
            <w:webHidden/>
          </w:rPr>
          <w:fldChar w:fldCharType="end"/>
        </w:r>
      </w:hyperlink>
    </w:p>
    <w:p w:rsidR="001D29F9" w:rsidRPr="001D29F9" w:rsidRDefault="00F96D1D">
      <w:pPr>
        <w:pStyle w:val="T3"/>
        <w:rPr>
          <w:rFonts w:eastAsiaTheme="minorEastAsia"/>
          <w:lang w:eastAsia="tr-TR"/>
        </w:rPr>
      </w:pPr>
      <w:hyperlink w:anchor="_Toc79872298" w:history="1">
        <w:r w:rsidR="001D29F9" w:rsidRPr="001D29F9">
          <w:rPr>
            <w:rStyle w:val="Kpr"/>
          </w:rPr>
          <w:t>2.1.1. Etiyoloji</w:t>
        </w:r>
        <w:r w:rsidR="001D29F9" w:rsidRPr="001D29F9">
          <w:rPr>
            <w:webHidden/>
          </w:rPr>
          <w:tab/>
        </w:r>
        <w:r w:rsidRPr="001D29F9">
          <w:rPr>
            <w:webHidden/>
          </w:rPr>
          <w:fldChar w:fldCharType="begin"/>
        </w:r>
        <w:r w:rsidR="001D29F9" w:rsidRPr="001D29F9">
          <w:rPr>
            <w:webHidden/>
          </w:rPr>
          <w:instrText xml:space="preserve"> PAGEREF _Toc79872298 \h </w:instrText>
        </w:r>
        <w:r w:rsidRPr="001D29F9">
          <w:rPr>
            <w:webHidden/>
          </w:rPr>
        </w:r>
        <w:r w:rsidRPr="001D29F9">
          <w:rPr>
            <w:webHidden/>
          </w:rPr>
          <w:fldChar w:fldCharType="separate"/>
        </w:r>
        <w:r w:rsidR="000A0988">
          <w:rPr>
            <w:webHidden/>
          </w:rPr>
          <w:t>4</w:t>
        </w:r>
        <w:r w:rsidRPr="001D29F9">
          <w:rPr>
            <w:webHidden/>
          </w:rPr>
          <w:fldChar w:fldCharType="end"/>
        </w:r>
      </w:hyperlink>
    </w:p>
    <w:p w:rsidR="001D29F9" w:rsidRPr="001D29F9" w:rsidRDefault="00F96D1D">
      <w:pPr>
        <w:pStyle w:val="T3"/>
        <w:rPr>
          <w:rFonts w:eastAsiaTheme="minorEastAsia"/>
          <w:lang w:eastAsia="tr-TR"/>
        </w:rPr>
      </w:pPr>
      <w:hyperlink w:anchor="_Toc79872299" w:history="1">
        <w:r w:rsidR="001D29F9" w:rsidRPr="001D29F9">
          <w:rPr>
            <w:rStyle w:val="Kpr"/>
          </w:rPr>
          <w:t>2.1.2. Epidemiyoloji</w:t>
        </w:r>
        <w:r w:rsidR="001D29F9" w:rsidRPr="001D29F9">
          <w:rPr>
            <w:webHidden/>
          </w:rPr>
          <w:tab/>
        </w:r>
        <w:r w:rsidRPr="001D29F9">
          <w:rPr>
            <w:webHidden/>
          </w:rPr>
          <w:fldChar w:fldCharType="begin"/>
        </w:r>
        <w:r w:rsidR="001D29F9" w:rsidRPr="001D29F9">
          <w:rPr>
            <w:webHidden/>
          </w:rPr>
          <w:instrText xml:space="preserve"> PAGEREF _Toc79872299 \h </w:instrText>
        </w:r>
        <w:r w:rsidRPr="001D29F9">
          <w:rPr>
            <w:webHidden/>
          </w:rPr>
        </w:r>
        <w:r w:rsidRPr="001D29F9">
          <w:rPr>
            <w:webHidden/>
          </w:rPr>
          <w:fldChar w:fldCharType="separate"/>
        </w:r>
        <w:r w:rsidR="000A0988">
          <w:rPr>
            <w:webHidden/>
          </w:rPr>
          <w:t>7</w:t>
        </w:r>
        <w:r w:rsidRPr="001D29F9">
          <w:rPr>
            <w:webHidden/>
          </w:rPr>
          <w:fldChar w:fldCharType="end"/>
        </w:r>
      </w:hyperlink>
    </w:p>
    <w:p w:rsidR="001D29F9" w:rsidRPr="001D29F9" w:rsidRDefault="00F96D1D">
      <w:pPr>
        <w:pStyle w:val="T3"/>
        <w:rPr>
          <w:rFonts w:eastAsiaTheme="minorEastAsia"/>
          <w:lang w:eastAsia="tr-TR"/>
        </w:rPr>
      </w:pPr>
      <w:hyperlink w:anchor="_Toc79872300" w:history="1">
        <w:r w:rsidR="001D29F9" w:rsidRPr="001D29F9">
          <w:rPr>
            <w:rStyle w:val="Kpr"/>
          </w:rPr>
          <w:t>2.1.3. Patogenez/Klinik</w:t>
        </w:r>
        <w:r w:rsidR="001D29F9" w:rsidRPr="001D29F9">
          <w:rPr>
            <w:webHidden/>
          </w:rPr>
          <w:tab/>
        </w:r>
        <w:r w:rsidRPr="001D29F9">
          <w:rPr>
            <w:webHidden/>
          </w:rPr>
          <w:fldChar w:fldCharType="begin"/>
        </w:r>
        <w:r w:rsidR="001D29F9" w:rsidRPr="001D29F9">
          <w:rPr>
            <w:webHidden/>
          </w:rPr>
          <w:instrText xml:space="preserve"> PAGEREF _Toc79872300 \h </w:instrText>
        </w:r>
        <w:r w:rsidRPr="001D29F9">
          <w:rPr>
            <w:webHidden/>
          </w:rPr>
        </w:r>
        <w:r w:rsidRPr="001D29F9">
          <w:rPr>
            <w:webHidden/>
          </w:rPr>
          <w:fldChar w:fldCharType="separate"/>
        </w:r>
        <w:r w:rsidR="000A0988">
          <w:rPr>
            <w:webHidden/>
          </w:rPr>
          <w:t>10</w:t>
        </w:r>
        <w:r w:rsidRPr="001D29F9">
          <w:rPr>
            <w:webHidden/>
          </w:rPr>
          <w:fldChar w:fldCharType="end"/>
        </w:r>
      </w:hyperlink>
    </w:p>
    <w:p w:rsidR="001D29F9" w:rsidRPr="001D29F9" w:rsidRDefault="00F96D1D">
      <w:pPr>
        <w:pStyle w:val="T3"/>
        <w:rPr>
          <w:rFonts w:eastAsiaTheme="minorEastAsia"/>
          <w:lang w:eastAsia="tr-TR"/>
        </w:rPr>
      </w:pPr>
      <w:hyperlink w:anchor="_Toc79872301" w:history="1">
        <w:r w:rsidR="001D29F9" w:rsidRPr="001D29F9">
          <w:rPr>
            <w:rStyle w:val="Kpr"/>
          </w:rPr>
          <w:t>2.1.4. Tanı</w:t>
        </w:r>
        <w:r w:rsidR="001D29F9" w:rsidRPr="001D29F9">
          <w:rPr>
            <w:webHidden/>
          </w:rPr>
          <w:tab/>
        </w:r>
        <w:r w:rsidRPr="001D29F9">
          <w:rPr>
            <w:webHidden/>
          </w:rPr>
          <w:fldChar w:fldCharType="begin"/>
        </w:r>
        <w:r w:rsidR="001D29F9" w:rsidRPr="001D29F9">
          <w:rPr>
            <w:webHidden/>
          </w:rPr>
          <w:instrText xml:space="preserve"> PAGEREF _Toc79872301 \h </w:instrText>
        </w:r>
        <w:r w:rsidRPr="001D29F9">
          <w:rPr>
            <w:webHidden/>
          </w:rPr>
        </w:r>
        <w:r w:rsidRPr="001D29F9">
          <w:rPr>
            <w:webHidden/>
          </w:rPr>
          <w:fldChar w:fldCharType="separate"/>
        </w:r>
        <w:r w:rsidR="000A0988">
          <w:rPr>
            <w:webHidden/>
          </w:rPr>
          <w:t>12</w:t>
        </w:r>
        <w:r w:rsidRPr="001D29F9">
          <w:rPr>
            <w:webHidden/>
          </w:rPr>
          <w:fldChar w:fldCharType="end"/>
        </w:r>
      </w:hyperlink>
    </w:p>
    <w:p w:rsidR="001D29F9" w:rsidRPr="001D29F9" w:rsidRDefault="00F96D1D">
      <w:pPr>
        <w:pStyle w:val="T3"/>
        <w:rPr>
          <w:rFonts w:eastAsiaTheme="minorEastAsia"/>
          <w:lang w:eastAsia="tr-TR"/>
        </w:rPr>
      </w:pPr>
      <w:hyperlink w:anchor="_Toc79872302" w:history="1">
        <w:r w:rsidR="001D29F9" w:rsidRPr="001D29F9">
          <w:rPr>
            <w:rStyle w:val="Kpr"/>
          </w:rPr>
          <w:t>2.1.5. Destek Tedavi</w:t>
        </w:r>
        <w:r w:rsidR="001D29F9" w:rsidRPr="001D29F9">
          <w:rPr>
            <w:webHidden/>
          </w:rPr>
          <w:tab/>
        </w:r>
        <w:r w:rsidRPr="001D29F9">
          <w:rPr>
            <w:webHidden/>
          </w:rPr>
          <w:fldChar w:fldCharType="begin"/>
        </w:r>
        <w:r w:rsidR="001D29F9" w:rsidRPr="001D29F9">
          <w:rPr>
            <w:webHidden/>
          </w:rPr>
          <w:instrText xml:space="preserve"> PAGEREF _Toc79872302 \h </w:instrText>
        </w:r>
        <w:r w:rsidRPr="001D29F9">
          <w:rPr>
            <w:webHidden/>
          </w:rPr>
        </w:r>
        <w:r w:rsidRPr="001D29F9">
          <w:rPr>
            <w:webHidden/>
          </w:rPr>
          <w:fldChar w:fldCharType="separate"/>
        </w:r>
        <w:r w:rsidR="000A0988">
          <w:rPr>
            <w:webHidden/>
          </w:rPr>
          <w:t>12</w:t>
        </w:r>
        <w:r w:rsidRPr="001D29F9">
          <w:rPr>
            <w:webHidden/>
          </w:rPr>
          <w:fldChar w:fldCharType="end"/>
        </w:r>
      </w:hyperlink>
    </w:p>
    <w:p w:rsidR="001D29F9" w:rsidRPr="001D29F9" w:rsidRDefault="00F96D1D">
      <w:pPr>
        <w:pStyle w:val="T3"/>
        <w:rPr>
          <w:rFonts w:eastAsiaTheme="minorEastAsia"/>
          <w:lang w:eastAsia="tr-TR"/>
        </w:rPr>
      </w:pPr>
      <w:hyperlink w:anchor="_Toc79872303" w:history="1">
        <w:r w:rsidR="001D29F9" w:rsidRPr="001D29F9">
          <w:rPr>
            <w:rStyle w:val="Kpr"/>
          </w:rPr>
          <w:t>2.1.6. Korunma</w:t>
        </w:r>
        <w:r w:rsidR="001D29F9" w:rsidRPr="001D29F9">
          <w:rPr>
            <w:webHidden/>
          </w:rPr>
          <w:tab/>
        </w:r>
        <w:r w:rsidRPr="001D29F9">
          <w:rPr>
            <w:webHidden/>
          </w:rPr>
          <w:fldChar w:fldCharType="begin"/>
        </w:r>
        <w:r w:rsidR="001D29F9" w:rsidRPr="001D29F9">
          <w:rPr>
            <w:webHidden/>
          </w:rPr>
          <w:instrText xml:space="preserve"> PAGEREF _Toc79872303 \h </w:instrText>
        </w:r>
        <w:r w:rsidRPr="001D29F9">
          <w:rPr>
            <w:webHidden/>
          </w:rPr>
        </w:r>
        <w:r w:rsidRPr="001D29F9">
          <w:rPr>
            <w:webHidden/>
          </w:rPr>
          <w:fldChar w:fldCharType="separate"/>
        </w:r>
        <w:r w:rsidR="000A0988">
          <w:rPr>
            <w:webHidden/>
          </w:rPr>
          <w:t>13</w:t>
        </w:r>
        <w:r w:rsidRPr="001D29F9">
          <w:rPr>
            <w:webHidden/>
          </w:rPr>
          <w:fldChar w:fldCharType="end"/>
        </w:r>
      </w:hyperlink>
    </w:p>
    <w:p w:rsidR="001D29F9" w:rsidRPr="001D29F9" w:rsidRDefault="00F96D1D">
      <w:pPr>
        <w:pStyle w:val="T2"/>
        <w:rPr>
          <w:rFonts w:eastAsiaTheme="minorEastAsia"/>
          <w:b w:val="0"/>
          <w:bCs w:val="0"/>
          <w:lang w:eastAsia="tr-TR"/>
        </w:rPr>
      </w:pPr>
      <w:hyperlink w:anchor="_Toc79872304" w:history="1">
        <w:r w:rsidR="001D29F9" w:rsidRPr="001D29F9">
          <w:rPr>
            <w:rStyle w:val="Kpr"/>
            <w:b w:val="0"/>
          </w:rPr>
          <w:t>2.2. Feline Panleukopenia Virus (FPV)</w:t>
        </w:r>
        <w:r w:rsidR="001D29F9" w:rsidRPr="001D29F9">
          <w:rPr>
            <w:b w:val="0"/>
            <w:webHidden/>
          </w:rPr>
          <w:tab/>
        </w:r>
        <w:r w:rsidRPr="001D29F9">
          <w:rPr>
            <w:b w:val="0"/>
            <w:webHidden/>
          </w:rPr>
          <w:fldChar w:fldCharType="begin"/>
        </w:r>
        <w:r w:rsidR="001D29F9" w:rsidRPr="001D29F9">
          <w:rPr>
            <w:b w:val="0"/>
            <w:webHidden/>
          </w:rPr>
          <w:instrText xml:space="preserve"> PAGEREF _Toc79872304 \h </w:instrText>
        </w:r>
        <w:r w:rsidRPr="001D29F9">
          <w:rPr>
            <w:b w:val="0"/>
            <w:webHidden/>
          </w:rPr>
        </w:r>
        <w:r w:rsidRPr="001D29F9">
          <w:rPr>
            <w:b w:val="0"/>
            <w:webHidden/>
          </w:rPr>
          <w:fldChar w:fldCharType="separate"/>
        </w:r>
        <w:r w:rsidR="000A0988">
          <w:rPr>
            <w:b w:val="0"/>
            <w:webHidden/>
          </w:rPr>
          <w:t>14</w:t>
        </w:r>
        <w:r w:rsidRPr="001D29F9">
          <w:rPr>
            <w:b w:val="0"/>
            <w:webHidden/>
          </w:rPr>
          <w:fldChar w:fldCharType="end"/>
        </w:r>
      </w:hyperlink>
    </w:p>
    <w:p w:rsidR="001D29F9" w:rsidRPr="001D29F9" w:rsidRDefault="00F96D1D">
      <w:pPr>
        <w:pStyle w:val="T3"/>
        <w:rPr>
          <w:rFonts w:eastAsiaTheme="minorEastAsia"/>
          <w:lang w:eastAsia="tr-TR"/>
        </w:rPr>
      </w:pPr>
      <w:hyperlink w:anchor="_Toc79872305" w:history="1">
        <w:r w:rsidR="001D29F9" w:rsidRPr="001D29F9">
          <w:rPr>
            <w:rStyle w:val="Kpr"/>
          </w:rPr>
          <w:t>2.2.1. Etiyoloji</w:t>
        </w:r>
        <w:r w:rsidR="001D29F9" w:rsidRPr="001D29F9">
          <w:rPr>
            <w:webHidden/>
          </w:rPr>
          <w:tab/>
        </w:r>
        <w:r w:rsidRPr="001D29F9">
          <w:rPr>
            <w:webHidden/>
          </w:rPr>
          <w:fldChar w:fldCharType="begin"/>
        </w:r>
        <w:r w:rsidR="001D29F9" w:rsidRPr="001D29F9">
          <w:rPr>
            <w:webHidden/>
          </w:rPr>
          <w:instrText xml:space="preserve"> PAGEREF _Toc79872305 \h </w:instrText>
        </w:r>
        <w:r w:rsidRPr="001D29F9">
          <w:rPr>
            <w:webHidden/>
          </w:rPr>
        </w:r>
        <w:r w:rsidRPr="001D29F9">
          <w:rPr>
            <w:webHidden/>
          </w:rPr>
          <w:fldChar w:fldCharType="separate"/>
        </w:r>
        <w:r w:rsidR="000A0988">
          <w:rPr>
            <w:webHidden/>
          </w:rPr>
          <w:t>14</w:t>
        </w:r>
        <w:r w:rsidRPr="001D29F9">
          <w:rPr>
            <w:webHidden/>
          </w:rPr>
          <w:fldChar w:fldCharType="end"/>
        </w:r>
      </w:hyperlink>
    </w:p>
    <w:p w:rsidR="001D29F9" w:rsidRPr="001D29F9" w:rsidRDefault="00F96D1D">
      <w:pPr>
        <w:pStyle w:val="T3"/>
        <w:rPr>
          <w:rFonts w:eastAsiaTheme="minorEastAsia"/>
          <w:lang w:eastAsia="tr-TR"/>
        </w:rPr>
      </w:pPr>
      <w:hyperlink w:anchor="_Toc79872306" w:history="1">
        <w:r w:rsidR="001D29F9" w:rsidRPr="001D29F9">
          <w:rPr>
            <w:rStyle w:val="Kpr"/>
          </w:rPr>
          <w:t>2.2.2. Epidemiyoloji</w:t>
        </w:r>
        <w:r w:rsidR="001D29F9" w:rsidRPr="001D29F9">
          <w:rPr>
            <w:webHidden/>
          </w:rPr>
          <w:tab/>
        </w:r>
        <w:r w:rsidRPr="001D29F9">
          <w:rPr>
            <w:webHidden/>
          </w:rPr>
          <w:fldChar w:fldCharType="begin"/>
        </w:r>
        <w:r w:rsidR="001D29F9" w:rsidRPr="001D29F9">
          <w:rPr>
            <w:webHidden/>
          </w:rPr>
          <w:instrText xml:space="preserve"> PAGEREF _Toc79872306 \h </w:instrText>
        </w:r>
        <w:r w:rsidRPr="001D29F9">
          <w:rPr>
            <w:webHidden/>
          </w:rPr>
        </w:r>
        <w:r w:rsidRPr="001D29F9">
          <w:rPr>
            <w:webHidden/>
          </w:rPr>
          <w:fldChar w:fldCharType="separate"/>
        </w:r>
        <w:r w:rsidR="000A0988">
          <w:rPr>
            <w:webHidden/>
          </w:rPr>
          <w:t>15</w:t>
        </w:r>
        <w:r w:rsidRPr="001D29F9">
          <w:rPr>
            <w:webHidden/>
          </w:rPr>
          <w:fldChar w:fldCharType="end"/>
        </w:r>
      </w:hyperlink>
    </w:p>
    <w:p w:rsidR="001D29F9" w:rsidRPr="001D29F9" w:rsidRDefault="00F96D1D">
      <w:pPr>
        <w:pStyle w:val="T3"/>
        <w:rPr>
          <w:rFonts w:eastAsiaTheme="minorEastAsia"/>
          <w:lang w:eastAsia="tr-TR"/>
        </w:rPr>
      </w:pPr>
      <w:hyperlink w:anchor="_Toc79872307" w:history="1">
        <w:r w:rsidR="001D29F9" w:rsidRPr="001D29F9">
          <w:rPr>
            <w:rStyle w:val="Kpr"/>
          </w:rPr>
          <w:t>2.2.3. Patogenez/ Klinik</w:t>
        </w:r>
        <w:r w:rsidR="001D29F9" w:rsidRPr="001D29F9">
          <w:rPr>
            <w:webHidden/>
          </w:rPr>
          <w:tab/>
        </w:r>
        <w:r w:rsidRPr="001D29F9">
          <w:rPr>
            <w:webHidden/>
          </w:rPr>
          <w:fldChar w:fldCharType="begin"/>
        </w:r>
        <w:r w:rsidR="001D29F9" w:rsidRPr="001D29F9">
          <w:rPr>
            <w:webHidden/>
          </w:rPr>
          <w:instrText xml:space="preserve"> PAGEREF _Toc79872307 \h </w:instrText>
        </w:r>
        <w:r w:rsidRPr="001D29F9">
          <w:rPr>
            <w:webHidden/>
          </w:rPr>
        </w:r>
        <w:r w:rsidRPr="001D29F9">
          <w:rPr>
            <w:webHidden/>
          </w:rPr>
          <w:fldChar w:fldCharType="separate"/>
        </w:r>
        <w:r w:rsidR="000A0988">
          <w:rPr>
            <w:webHidden/>
          </w:rPr>
          <w:t>17</w:t>
        </w:r>
        <w:r w:rsidRPr="001D29F9">
          <w:rPr>
            <w:webHidden/>
          </w:rPr>
          <w:fldChar w:fldCharType="end"/>
        </w:r>
      </w:hyperlink>
    </w:p>
    <w:p w:rsidR="001D29F9" w:rsidRPr="001D29F9" w:rsidRDefault="00F96D1D">
      <w:pPr>
        <w:pStyle w:val="T3"/>
        <w:rPr>
          <w:rFonts w:eastAsiaTheme="minorEastAsia"/>
          <w:lang w:eastAsia="tr-TR"/>
        </w:rPr>
      </w:pPr>
      <w:hyperlink w:anchor="_Toc79872308" w:history="1">
        <w:r w:rsidR="001D29F9" w:rsidRPr="001D29F9">
          <w:rPr>
            <w:rStyle w:val="Kpr"/>
          </w:rPr>
          <w:t>2.2.4. Tanı</w:t>
        </w:r>
        <w:r w:rsidR="001D29F9" w:rsidRPr="001D29F9">
          <w:rPr>
            <w:webHidden/>
          </w:rPr>
          <w:tab/>
        </w:r>
        <w:r w:rsidRPr="001D29F9">
          <w:rPr>
            <w:webHidden/>
          </w:rPr>
          <w:fldChar w:fldCharType="begin"/>
        </w:r>
        <w:r w:rsidR="001D29F9" w:rsidRPr="001D29F9">
          <w:rPr>
            <w:webHidden/>
          </w:rPr>
          <w:instrText xml:space="preserve"> PAGEREF _Toc79872308 \h </w:instrText>
        </w:r>
        <w:r w:rsidRPr="001D29F9">
          <w:rPr>
            <w:webHidden/>
          </w:rPr>
        </w:r>
        <w:r w:rsidRPr="001D29F9">
          <w:rPr>
            <w:webHidden/>
          </w:rPr>
          <w:fldChar w:fldCharType="separate"/>
        </w:r>
        <w:r w:rsidR="000A0988">
          <w:rPr>
            <w:webHidden/>
          </w:rPr>
          <w:t>18</w:t>
        </w:r>
        <w:r w:rsidRPr="001D29F9">
          <w:rPr>
            <w:webHidden/>
          </w:rPr>
          <w:fldChar w:fldCharType="end"/>
        </w:r>
      </w:hyperlink>
    </w:p>
    <w:p w:rsidR="001D29F9" w:rsidRPr="001D29F9" w:rsidRDefault="00F96D1D">
      <w:pPr>
        <w:pStyle w:val="T3"/>
        <w:rPr>
          <w:rFonts w:eastAsiaTheme="minorEastAsia"/>
          <w:lang w:eastAsia="tr-TR"/>
        </w:rPr>
      </w:pPr>
      <w:hyperlink w:anchor="_Toc79872309" w:history="1">
        <w:r w:rsidR="001D29F9" w:rsidRPr="001D29F9">
          <w:rPr>
            <w:rStyle w:val="Kpr"/>
          </w:rPr>
          <w:t>2.2.5. Destekleyici Tedavi</w:t>
        </w:r>
        <w:r w:rsidR="001D29F9" w:rsidRPr="001D29F9">
          <w:rPr>
            <w:webHidden/>
          </w:rPr>
          <w:tab/>
        </w:r>
        <w:r w:rsidRPr="001D29F9">
          <w:rPr>
            <w:webHidden/>
          </w:rPr>
          <w:fldChar w:fldCharType="begin"/>
        </w:r>
        <w:r w:rsidR="001D29F9" w:rsidRPr="001D29F9">
          <w:rPr>
            <w:webHidden/>
          </w:rPr>
          <w:instrText xml:space="preserve"> PAGEREF _Toc79872309 \h </w:instrText>
        </w:r>
        <w:r w:rsidRPr="001D29F9">
          <w:rPr>
            <w:webHidden/>
          </w:rPr>
        </w:r>
        <w:r w:rsidRPr="001D29F9">
          <w:rPr>
            <w:webHidden/>
          </w:rPr>
          <w:fldChar w:fldCharType="separate"/>
        </w:r>
        <w:r w:rsidR="000A0988">
          <w:rPr>
            <w:webHidden/>
          </w:rPr>
          <w:t>18</w:t>
        </w:r>
        <w:r w:rsidRPr="001D29F9">
          <w:rPr>
            <w:webHidden/>
          </w:rPr>
          <w:fldChar w:fldCharType="end"/>
        </w:r>
      </w:hyperlink>
    </w:p>
    <w:p w:rsidR="001D29F9" w:rsidRPr="001D29F9" w:rsidRDefault="00F96D1D">
      <w:pPr>
        <w:pStyle w:val="T3"/>
        <w:rPr>
          <w:rFonts w:eastAsiaTheme="minorEastAsia"/>
          <w:lang w:eastAsia="tr-TR"/>
        </w:rPr>
      </w:pPr>
      <w:hyperlink w:anchor="_Toc79872310" w:history="1">
        <w:r w:rsidR="001D29F9" w:rsidRPr="001D29F9">
          <w:rPr>
            <w:rStyle w:val="Kpr"/>
          </w:rPr>
          <w:t>2.2.6. Korunma</w:t>
        </w:r>
        <w:r w:rsidR="001D29F9" w:rsidRPr="001D29F9">
          <w:rPr>
            <w:webHidden/>
          </w:rPr>
          <w:tab/>
        </w:r>
        <w:r w:rsidRPr="001D29F9">
          <w:rPr>
            <w:webHidden/>
          </w:rPr>
          <w:fldChar w:fldCharType="begin"/>
        </w:r>
        <w:r w:rsidR="001D29F9" w:rsidRPr="001D29F9">
          <w:rPr>
            <w:webHidden/>
          </w:rPr>
          <w:instrText xml:space="preserve"> PAGEREF _Toc79872310 \h </w:instrText>
        </w:r>
        <w:r w:rsidRPr="001D29F9">
          <w:rPr>
            <w:webHidden/>
          </w:rPr>
        </w:r>
        <w:r w:rsidRPr="001D29F9">
          <w:rPr>
            <w:webHidden/>
          </w:rPr>
          <w:fldChar w:fldCharType="separate"/>
        </w:r>
        <w:r w:rsidR="000A0988">
          <w:rPr>
            <w:webHidden/>
          </w:rPr>
          <w:t>18</w:t>
        </w:r>
        <w:r w:rsidRPr="001D29F9">
          <w:rPr>
            <w:webHidden/>
          </w:rPr>
          <w:fldChar w:fldCharType="end"/>
        </w:r>
      </w:hyperlink>
    </w:p>
    <w:p w:rsidR="001D29F9" w:rsidRPr="001D29F9" w:rsidRDefault="00F96D1D">
      <w:pPr>
        <w:pStyle w:val="T1"/>
        <w:rPr>
          <w:rFonts w:eastAsiaTheme="minorEastAsia"/>
          <w:b w:val="0"/>
          <w:bCs w:val="0"/>
          <w:sz w:val="24"/>
          <w:lang w:eastAsia="tr-TR"/>
        </w:rPr>
      </w:pPr>
      <w:hyperlink w:anchor="_Toc79872311" w:history="1">
        <w:r w:rsidR="001D29F9" w:rsidRPr="001D29F9">
          <w:rPr>
            <w:rStyle w:val="Kpr"/>
            <w:b w:val="0"/>
            <w:sz w:val="24"/>
          </w:rPr>
          <w:t>3. GEREÇ VE YÖNTEM</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_Toc79872311 \h </w:instrText>
        </w:r>
        <w:r w:rsidRPr="001D29F9">
          <w:rPr>
            <w:b w:val="0"/>
            <w:webHidden/>
            <w:sz w:val="24"/>
          </w:rPr>
        </w:r>
        <w:r w:rsidRPr="001D29F9">
          <w:rPr>
            <w:b w:val="0"/>
            <w:webHidden/>
            <w:sz w:val="24"/>
          </w:rPr>
          <w:fldChar w:fldCharType="separate"/>
        </w:r>
        <w:r w:rsidR="000A0988">
          <w:rPr>
            <w:b w:val="0"/>
            <w:webHidden/>
            <w:sz w:val="24"/>
          </w:rPr>
          <w:t>20</w:t>
        </w:r>
        <w:r w:rsidRPr="001D29F9">
          <w:rPr>
            <w:b w:val="0"/>
            <w:webHidden/>
            <w:sz w:val="24"/>
          </w:rPr>
          <w:fldChar w:fldCharType="end"/>
        </w:r>
      </w:hyperlink>
    </w:p>
    <w:p w:rsidR="001D29F9" w:rsidRPr="001D29F9" w:rsidRDefault="00F96D1D">
      <w:pPr>
        <w:pStyle w:val="T2"/>
        <w:rPr>
          <w:rFonts w:eastAsiaTheme="minorEastAsia"/>
          <w:b w:val="0"/>
          <w:bCs w:val="0"/>
          <w:lang w:eastAsia="tr-TR"/>
        </w:rPr>
      </w:pPr>
      <w:hyperlink w:anchor="_Toc79872312" w:history="1">
        <w:r w:rsidR="001D29F9" w:rsidRPr="001D29F9">
          <w:rPr>
            <w:rStyle w:val="Kpr"/>
            <w:b w:val="0"/>
          </w:rPr>
          <w:t>3.1. Materyal</w:t>
        </w:r>
        <w:r w:rsidR="001D29F9" w:rsidRPr="001D29F9">
          <w:rPr>
            <w:b w:val="0"/>
            <w:webHidden/>
          </w:rPr>
          <w:tab/>
        </w:r>
        <w:r w:rsidRPr="001D29F9">
          <w:rPr>
            <w:b w:val="0"/>
            <w:webHidden/>
          </w:rPr>
          <w:fldChar w:fldCharType="begin"/>
        </w:r>
        <w:r w:rsidR="001D29F9" w:rsidRPr="001D29F9">
          <w:rPr>
            <w:b w:val="0"/>
            <w:webHidden/>
          </w:rPr>
          <w:instrText xml:space="preserve"> PAGEREF _Toc79872312 \h </w:instrText>
        </w:r>
        <w:r w:rsidRPr="001D29F9">
          <w:rPr>
            <w:b w:val="0"/>
            <w:webHidden/>
          </w:rPr>
        </w:r>
        <w:r w:rsidRPr="001D29F9">
          <w:rPr>
            <w:b w:val="0"/>
            <w:webHidden/>
          </w:rPr>
          <w:fldChar w:fldCharType="separate"/>
        </w:r>
        <w:r w:rsidR="000A0988">
          <w:rPr>
            <w:b w:val="0"/>
            <w:webHidden/>
          </w:rPr>
          <w:t>20</w:t>
        </w:r>
        <w:r w:rsidRPr="001D29F9">
          <w:rPr>
            <w:b w:val="0"/>
            <w:webHidden/>
          </w:rPr>
          <w:fldChar w:fldCharType="end"/>
        </w:r>
      </w:hyperlink>
    </w:p>
    <w:p w:rsidR="001D29F9" w:rsidRPr="001D29F9" w:rsidRDefault="00F96D1D">
      <w:pPr>
        <w:pStyle w:val="T3"/>
        <w:rPr>
          <w:rFonts w:eastAsiaTheme="minorEastAsia"/>
          <w:lang w:eastAsia="tr-TR"/>
        </w:rPr>
      </w:pPr>
      <w:hyperlink w:anchor="_Toc79872313" w:history="1">
        <w:r w:rsidR="001D29F9" w:rsidRPr="001D29F9">
          <w:rPr>
            <w:rStyle w:val="Kpr"/>
          </w:rPr>
          <w:t>3.1.1. Cihazlar</w:t>
        </w:r>
        <w:r w:rsidR="001D29F9" w:rsidRPr="001D29F9">
          <w:rPr>
            <w:webHidden/>
          </w:rPr>
          <w:tab/>
        </w:r>
        <w:r w:rsidRPr="001D29F9">
          <w:rPr>
            <w:webHidden/>
          </w:rPr>
          <w:fldChar w:fldCharType="begin"/>
        </w:r>
        <w:r w:rsidR="001D29F9" w:rsidRPr="001D29F9">
          <w:rPr>
            <w:webHidden/>
          </w:rPr>
          <w:instrText xml:space="preserve"> PAGEREF _Toc79872313 \h </w:instrText>
        </w:r>
        <w:r w:rsidRPr="001D29F9">
          <w:rPr>
            <w:webHidden/>
          </w:rPr>
        </w:r>
        <w:r w:rsidRPr="001D29F9">
          <w:rPr>
            <w:webHidden/>
          </w:rPr>
          <w:fldChar w:fldCharType="separate"/>
        </w:r>
        <w:r w:rsidR="000A0988">
          <w:rPr>
            <w:webHidden/>
          </w:rPr>
          <w:t>20</w:t>
        </w:r>
        <w:r w:rsidRPr="001D29F9">
          <w:rPr>
            <w:webHidden/>
          </w:rPr>
          <w:fldChar w:fldCharType="end"/>
        </w:r>
      </w:hyperlink>
    </w:p>
    <w:p w:rsidR="001D29F9" w:rsidRPr="001D29F9" w:rsidRDefault="00F96D1D">
      <w:pPr>
        <w:pStyle w:val="T3"/>
        <w:rPr>
          <w:rFonts w:eastAsiaTheme="minorEastAsia"/>
          <w:lang w:eastAsia="tr-TR"/>
        </w:rPr>
      </w:pPr>
      <w:hyperlink w:anchor="_Toc79872314" w:history="1">
        <w:r w:rsidR="001D29F9" w:rsidRPr="001D29F9">
          <w:rPr>
            <w:rStyle w:val="Kpr"/>
          </w:rPr>
          <w:t>3.1.2. Kullanılan Kimyasal Maddeler</w:t>
        </w:r>
        <w:r w:rsidR="001D29F9" w:rsidRPr="001D29F9">
          <w:rPr>
            <w:webHidden/>
          </w:rPr>
          <w:tab/>
        </w:r>
        <w:r w:rsidRPr="001D29F9">
          <w:rPr>
            <w:webHidden/>
          </w:rPr>
          <w:fldChar w:fldCharType="begin"/>
        </w:r>
        <w:r w:rsidR="001D29F9" w:rsidRPr="001D29F9">
          <w:rPr>
            <w:webHidden/>
          </w:rPr>
          <w:instrText xml:space="preserve"> PAGEREF _Toc79872314 \h </w:instrText>
        </w:r>
        <w:r w:rsidRPr="001D29F9">
          <w:rPr>
            <w:webHidden/>
          </w:rPr>
        </w:r>
        <w:r w:rsidRPr="001D29F9">
          <w:rPr>
            <w:webHidden/>
          </w:rPr>
          <w:fldChar w:fldCharType="separate"/>
        </w:r>
        <w:r w:rsidR="000A0988">
          <w:rPr>
            <w:webHidden/>
          </w:rPr>
          <w:t>21</w:t>
        </w:r>
        <w:r w:rsidRPr="001D29F9">
          <w:rPr>
            <w:webHidden/>
          </w:rPr>
          <w:fldChar w:fldCharType="end"/>
        </w:r>
      </w:hyperlink>
    </w:p>
    <w:p w:rsidR="001D29F9" w:rsidRPr="001D29F9" w:rsidRDefault="00F96D1D">
      <w:pPr>
        <w:pStyle w:val="T2"/>
        <w:rPr>
          <w:rFonts w:eastAsiaTheme="minorEastAsia"/>
          <w:b w:val="0"/>
          <w:bCs w:val="0"/>
          <w:lang w:eastAsia="tr-TR"/>
        </w:rPr>
      </w:pPr>
      <w:hyperlink w:anchor="_Toc79872315" w:history="1">
        <w:r w:rsidR="001D29F9" w:rsidRPr="001D29F9">
          <w:rPr>
            <w:rStyle w:val="Kpr"/>
            <w:b w:val="0"/>
          </w:rPr>
          <w:t>3.2. Yöntem</w:t>
        </w:r>
        <w:r w:rsidR="001D29F9" w:rsidRPr="001D29F9">
          <w:rPr>
            <w:b w:val="0"/>
            <w:webHidden/>
          </w:rPr>
          <w:tab/>
        </w:r>
        <w:r w:rsidRPr="001D29F9">
          <w:rPr>
            <w:b w:val="0"/>
            <w:webHidden/>
          </w:rPr>
          <w:fldChar w:fldCharType="begin"/>
        </w:r>
        <w:r w:rsidR="001D29F9" w:rsidRPr="001D29F9">
          <w:rPr>
            <w:b w:val="0"/>
            <w:webHidden/>
          </w:rPr>
          <w:instrText xml:space="preserve"> PAGEREF _Toc79872315 \h </w:instrText>
        </w:r>
        <w:r w:rsidRPr="001D29F9">
          <w:rPr>
            <w:b w:val="0"/>
            <w:webHidden/>
          </w:rPr>
        </w:r>
        <w:r w:rsidRPr="001D29F9">
          <w:rPr>
            <w:b w:val="0"/>
            <w:webHidden/>
          </w:rPr>
          <w:fldChar w:fldCharType="separate"/>
        </w:r>
        <w:r w:rsidR="000A0988">
          <w:rPr>
            <w:b w:val="0"/>
            <w:webHidden/>
          </w:rPr>
          <w:t>22</w:t>
        </w:r>
        <w:r w:rsidRPr="001D29F9">
          <w:rPr>
            <w:b w:val="0"/>
            <w:webHidden/>
          </w:rPr>
          <w:fldChar w:fldCharType="end"/>
        </w:r>
      </w:hyperlink>
    </w:p>
    <w:p w:rsidR="001D29F9" w:rsidRPr="001D29F9" w:rsidRDefault="00F96D1D">
      <w:pPr>
        <w:pStyle w:val="T3"/>
        <w:rPr>
          <w:rFonts w:eastAsiaTheme="minorEastAsia"/>
          <w:lang w:eastAsia="tr-TR"/>
        </w:rPr>
      </w:pPr>
      <w:hyperlink w:anchor="_Toc79872316" w:history="1">
        <w:r w:rsidR="001D29F9" w:rsidRPr="001D29F9">
          <w:rPr>
            <w:rStyle w:val="Kpr"/>
          </w:rPr>
          <w:t>3.2.1. Numunelerin hazırlanması</w:t>
        </w:r>
        <w:r w:rsidR="001D29F9" w:rsidRPr="001D29F9">
          <w:rPr>
            <w:webHidden/>
          </w:rPr>
          <w:tab/>
        </w:r>
        <w:r w:rsidRPr="001D29F9">
          <w:rPr>
            <w:webHidden/>
          </w:rPr>
          <w:fldChar w:fldCharType="begin"/>
        </w:r>
        <w:r w:rsidR="001D29F9" w:rsidRPr="001D29F9">
          <w:rPr>
            <w:webHidden/>
          </w:rPr>
          <w:instrText xml:space="preserve"> PAGEREF _Toc79872316 \h </w:instrText>
        </w:r>
        <w:r w:rsidRPr="001D29F9">
          <w:rPr>
            <w:webHidden/>
          </w:rPr>
        </w:r>
        <w:r w:rsidRPr="001D29F9">
          <w:rPr>
            <w:webHidden/>
          </w:rPr>
          <w:fldChar w:fldCharType="separate"/>
        </w:r>
        <w:r w:rsidR="000A0988">
          <w:rPr>
            <w:webHidden/>
          </w:rPr>
          <w:t>22</w:t>
        </w:r>
        <w:r w:rsidRPr="001D29F9">
          <w:rPr>
            <w:webHidden/>
          </w:rPr>
          <w:fldChar w:fldCharType="end"/>
        </w:r>
      </w:hyperlink>
    </w:p>
    <w:p w:rsidR="001D29F9" w:rsidRPr="001D29F9" w:rsidRDefault="00F96D1D">
      <w:pPr>
        <w:pStyle w:val="T3"/>
        <w:rPr>
          <w:rFonts w:eastAsiaTheme="minorEastAsia"/>
          <w:lang w:eastAsia="tr-TR"/>
        </w:rPr>
      </w:pPr>
      <w:hyperlink w:anchor="_Toc79872317" w:history="1">
        <w:r w:rsidR="001D29F9" w:rsidRPr="001D29F9">
          <w:rPr>
            <w:rStyle w:val="Kpr"/>
          </w:rPr>
          <w:t>3.2.2. Moleküler Virolojik Karakterizasyon</w:t>
        </w:r>
        <w:r w:rsidR="001D29F9" w:rsidRPr="001D29F9">
          <w:rPr>
            <w:webHidden/>
          </w:rPr>
          <w:tab/>
        </w:r>
        <w:r w:rsidRPr="001D29F9">
          <w:rPr>
            <w:webHidden/>
          </w:rPr>
          <w:fldChar w:fldCharType="begin"/>
        </w:r>
        <w:r w:rsidR="001D29F9" w:rsidRPr="001D29F9">
          <w:rPr>
            <w:webHidden/>
          </w:rPr>
          <w:instrText xml:space="preserve"> PAGEREF _Toc79872317 \h </w:instrText>
        </w:r>
        <w:r w:rsidRPr="001D29F9">
          <w:rPr>
            <w:webHidden/>
          </w:rPr>
        </w:r>
        <w:r w:rsidRPr="001D29F9">
          <w:rPr>
            <w:webHidden/>
          </w:rPr>
          <w:fldChar w:fldCharType="separate"/>
        </w:r>
        <w:r w:rsidR="000A0988">
          <w:rPr>
            <w:webHidden/>
          </w:rPr>
          <w:t>22</w:t>
        </w:r>
        <w:r w:rsidRPr="001D29F9">
          <w:rPr>
            <w:webHidden/>
          </w:rPr>
          <w:fldChar w:fldCharType="end"/>
        </w:r>
      </w:hyperlink>
    </w:p>
    <w:p w:rsidR="001D29F9" w:rsidRPr="001D29F9" w:rsidRDefault="00F96D1D">
      <w:pPr>
        <w:pStyle w:val="T4"/>
        <w:tabs>
          <w:tab w:val="right" w:leader="dot" w:pos="9061"/>
        </w:tabs>
        <w:rPr>
          <w:rFonts w:ascii="Times New Roman" w:eastAsiaTheme="minorEastAsia" w:hAnsi="Times New Roman"/>
          <w:noProof/>
          <w:sz w:val="24"/>
          <w:szCs w:val="24"/>
          <w:lang w:eastAsia="tr-TR"/>
        </w:rPr>
      </w:pPr>
      <w:hyperlink w:anchor="_Toc79872318" w:history="1">
        <w:r w:rsidR="001D29F9" w:rsidRPr="001D29F9">
          <w:rPr>
            <w:rStyle w:val="Kpr"/>
            <w:rFonts w:ascii="Times New Roman" w:hAnsi="Times New Roman"/>
            <w:noProof/>
            <w:sz w:val="24"/>
            <w:szCs w:val="24"/>
          </w:rPr>
          <w:t>3.2.2.1. Viral genom izolasyonu</w:t>
        </w:r>
        <w:r w:rsidR="001D29F9" w:rsidRPr="001D29F9">
          <w:rPr>
            <w:rFonts w:ascii="Times New Roman" w:hAnsi="Times New Roman"/>
            <w:noProof/>
            <w:webHidden/>
            <w:sz w:val="24"/>
            <w:szCs w:val="24"/>
          </w:rPr>
          <w:tab/>
        </w:r>
        <w:r w:rsidRPr="001D29F9">
          <w:rPr>
            <w:rFonts w:ascii="Times New Roman" w:hAnsi="Times New Roman"/>
            <w:noProof/>
            <w:webHidden/>
            <w:sz w:val="24"/>
            <w:szCs w:val="24"/>
          </w:rPr>
          <w:fldChar w:fldCharType="begin"/>
        </w:r>
        <w:r w:rsidR="001D29F9" w:rsidRPr="001D29F9">
          <w:rPr>
            <w:rFonts w:ascii="Times New Roman" w:hAnsi="Times New Roman"/>
            <w:noProof/>
            <w:webHidden/>
            <w:sz w:val="24"/>
            <w:szCs w:val="24"/>
          </w:rPr>
          <w:instrText xml:space="preserve"> PAGEREF _Toc79872318 \h </w:instrText>
        </w:r>
        <w:r w:rsidRPr="001D29F9">
          <w:rPr>
            <w:rFonts w:ascii="Times New Roman" w:hAnsi="Times New Roman"/>
            <w:noProof/>
            <w:webHidden/>
            <w:sz w:val="24"/>
            <w:szCs w:val="24"/>
          </w:rPr>
        </w:r>
        <w:r w:rsidRPr="001D29F9">
          <w:rPr>
            <w:rFonts w:ascii="Times New Roman" w:hAnsi="Times New Roman"/>
            <w:noProof/>
            <w:webHidden/>
            <w:sz w:val="24"/>
            <w:szCs w:val="24"/>
          </w:rPr>
          <w:fldChar w:fldCharType="separate"/>
        </w:r>
        <w:r w:rsidR="000A0988">
          <w:rPr>
            <w:rFonts w:ascii="Times New Roman" w:hAnsi="Times New Roman"/>
            <w:noProof/>
            <w:webHidden/>
            <w:sz w:val="24"/>
            <w:szCs w:val="24"/>
          </w:rPr>
          <w:t>22</w:t>
        </w:r>
        <w:r w:rsidRPr="001D29F9">
          <w:rPr>
            <w:rFonts w:ascii="Times New Roman" w:hAnsi="Times New Roman"/>
            <w:noProof/>
            <w:webHidden/>
            <w:sz w:val="24"/>
            <w:szCs w:val="24"/>
          </w:rPr>
          <w:fldChar w:fldCharType="end"/>
        </w:r>
      </w:hyperlink>
    </w:p>
    <w:p w:rsidR="001D29F9" w:rsidRPr="001D29F9" w:rsidRDefault="00F96D1D">
      <w:pPr>
        <w:pStyle w:val="T4"/>
        <w:tabs>
          <w:tab w:val="right" w:leader="dot" w:pos="9061"/>
        </w:tabs>
        <w:rPr>
          <w:rFonts w:ascii="Times New Roman" w:eastAsiaTheme="minorEastAsia" w:hAnsi="Times New Roman"/>
          <w:noProof/>
          <w:sz w:val="24"/>
          <w:szCs w:val="24"/>
          <w:lang w:eastAsia="tr-TR"/>
        </w:rPr>
      </w:pPr>
      <w:hyperlink w:anchor="_Toc79872319" w:history="1">
        <w:r w:rsidR="001D29F9" w:rsidRPr="001D29F9">
          <w:rPr>
            <w:rStyle w:val="Kpr"/>
            <w:rFonts w:ascii="Times New Roman" w:hAnsi="Times New Roman"/>
            <w:noProof/>
            <w:sz w:val="24"/>
            <w:szCs w:val="24"/>
          </w:rPr>
          <w:t>3.2.2.2. Polimeraz Zincir Reaksiyonu (PCR)</w:t>
        </w:r>
        <w:r w:rsidR="001D29F9" w:rsidRPr="001D29F9">
          <w:rPr>
            <w:rFonts w:ascii="Times New Roman" w:hAnsi="Times New Roman"/>
            <w:noProof/>
            <w:webHidden/>
            <w:sz w:val="24"/>
            <w:szCs w:val="24"/>
          </w:rPr>
          <w:tab/>
        </w:r>
        <w:r w:rsidRPr="001D29F9">
          <w:rPr>
            <w:rFonts w:ascii="Times New Roman" w:hAnsi="Times New Roman"/>
            <w:noProof/>
            <w:webHidden/>
            <w:sz w:val="24"/>
            <w:szCs w:val="24"/>
          </w:rPr>
          <w:fldChar w:fldCharType="begin"/>
        </w:r>
        <w:r w:rsidR="001D29F9" w:rsidRPr="001D29F9">
          <w:rPr>
            <w:rFonts w:ascii="Times New Roman" w:hAnsi="Times New Roman"/>
            <w:noProof/>
            <w:webHidden/>
            <w:sz w:val="24"/>
            <w:szCs w:val="24"/>
          </w:rPr>
          <w:instrText xml:space="preserve"> PAGEREF _Toc79872319 \h </w:instrText>
        </w:r>
        <w:r w:rsidRPr="001D29F9">
          <w:rPr>
            <w:rFonts w:ascii="Times New Roman" w:hAnsi="Times New Roman"/>
            <w:noProof/>
            <w:webHidden/>
            <w:sz w:val="24"/>
            <w:szCs w:val="24"/>
          </w:rPr>
        </w:r>
        <w:r w:rsidRPr="001D29F9">
          <w:rPr>
            <w:rFonts w:ascii="Times New Roman" w:hAnsi="Times New Roman"/>
            <w:noProof/>
            <w:webHidden/>
            <w:sz w:val="24"/>
            <w:szCs w:val="24"/>
          </w:rPr>
          <w:fldChar w:fldCharType="separate"/>
        </w:r>
        <w:r w:rsidR="000A0988">
          <w:rPr>
            <w:rFonts w:ascii="Times New Roman" w:hAnsi="Times New Roman"/>
            <w:noProof/>
            <w:webHidden/>
            <w:sz w:val="24"/>
            <w:szCs w:val="24"/>
          </w:rPr>
          <w:t>25</w:t>
        </w:r>
        <w:r w:rsidRPr="001D29F9">
          <w:rPr>
            <w:rFonts w:ascii="Times New Roman" w:hAnsi="Times New Roman"/>
            <w:noProof/>
            <w:webHidden/>
            <w:sz w:val="24"/>
            <w:szCs w:val="24"/>
          </w:rPr>
          <w:fldChar w:fldCharType="end"/>
        </w:r>
      </w:hyperlink>
    </w:p>
    <w:p w:rsidR="001D29F9" w:rsidRPr="001D29F9" w:rsidRDefault="00F96D1D">
      <w:pPr>
        <w:pStyle w:val="T4"/>
        <w:tabs>
          <w:tab w:val="right" w:leader="dot" w:pos="9061"/>
        </w:tabs>
        <w:rPr>
          <w:rFonts w:ascii="Times New Roman" w:eastAsiaTheme="minorEastAsia" w:hAnsi="Times New Roman"/>
          <w:noProof/>
          <w:sz w:val="24"/>
          <w:szCs w:val="24"/>
          <w:lang w:eastAsia="tr-TR"/>
        </w:rPr>
      </w:pPr>
      <w:hyperlink w:anchor="_Toc79872320" w:history="1">
        <w:r w:rsidR="001D29F9" w:rsidRPr="001D29F9">
          <w:rPr>
            <w:rStyle w:val="Kpr"/>
            <w:rFonts w:ascii="Times New Roman" w:hAnsi="Times New Roman"/>
            <w:noProof/>
            <w:sz w:val="24"/>
            <w:szCs w:val="24"/>
          </w:rPr>
          <w:t>3.2.2.3. PCR Ürünlerinin Agaroz Jel ile Elektroforezi</w:t>
        </w:r>
        <w:r w:rsidR="001D29F9" w:rsidRPr="001D29F9">
          <w:rPr>
            <w:rFonts w:ascii="Times New Roman" w:hAnsi="Times New Roman"/>
            <w:noProof/>
            <w:webHidden/>
            <w:sz w:val="24"/>
            <w:szCs w:val="24"/>
          </w:rPr>
          <w:tab/>
        </w:r>
        <w:r w:rsidRPr="001D29F9">
          <w:rPr>
            <w:rFonts w:ascii="Times New Roman" w:hAnsi="Times New Roman"/>
            <w:noProof/>
            <w:webHidden/>
            <w:sz w:val="24"/>
            <w:szCs w:val="24"/>
          </w:rPr>
          <w:fldChar w:fldCharType="begin"/>
        </w:r>
        <w:r w:rsidR="001D29F9" w:rsidRPr="001D29F9">
          <w:rPr>
            <w:rFonts w:ascii="Times New Roman" w:hAnsi="Times New Roman"/>
            <w:noProof/>
            <w:webHidden/>
            <w:sz w:val="24"/>
            <w:szCs w:val="24"/>
          </w:rPr>
          <w:instrText xml:space="preserve"> PAGEREF _Toc79872320 \h </w:instrText>
        </w:r>
        <w:r w:rsidRPr="001D29F9">
          <w:rPr>
            <w:rFonts w:ascii="Times New Roman" w:hAnsi="Times New Roman"/>
            <w:noProof/>
            <w:webHidden/>
            <w:sz w:val="24"/>
            <w:szCs w:val="24"/>
          </w:rPr>
        </w:r>
        <w:r w:rsidRPr="001D29F9">
          <w:rPr>
            <w:rFonts w:ascii="Times New Roman" w:hAnsi="Times New Roman"/>
            <w:noProof/>
            <w:webHidden/>
            <w:sz w:val="24"/>
            <w:szCs w:val="24"/>
          </w:rPr>
          <w:fldChar w:fldCharType="separate"/>
        </w:r>
        <w:r w:rsidR="000A0988">
          <w:rPr>
            <w:rFonts w:ascii="Times New Roman" w:hAnsi="Times New Roman"/>
            <w:noProof/>
            <w:webHidden/>
            <w:sz w:val="24"/>
            <w:szCs w:val="24"/>
          </w:rPr>
          <w:t>26</w:t>
        </w:r>
        <w:r w:rsidRPr="001D29F9">
          <w:rPr>
            <w:rFonts w:ascii="Times New Roman" w:hAnsi="Times New Roman"/>
            <w:noProof/>
            <w:webHidden/>
            <w:sz w:val="24"/>
            <w:szCs w:val="24"/>
          </w:rPr>
          <w:fldChar w:fldCharType="end"/>
        </w:r>
      </w:hyperlink>
    </w:p>
    <w:p w:rsidR="001D29F9" w:rsidRPr="001D29F9" w:rsidRDefault="00F96D1D">
      <w:pPr>
        <w:pStyle w:val="T4"/>
        <w:tabs>
          <w:tab w:val="right" w:leader="dot" w:pos="9061"/>
        </w:tabs>
        <w:rPr>
          <w:rFonts w:ascii="Times New Roman" w:eastAsiaTheme="minorEastAsia" w:hAnsi="Times New Roman"/>
          <w:noProof/>
          <w:sz w:val="24"/>
          <w:szCs w:val="24"/>
          <w:lang w:eastAsia="tr-TR"/>
        </w:rPr>
      </w:pPr>
      <w:hyperlink w:anchor="_Toc79872321" w:history="1">
        <w:r w:rsidR="001D29F9" w:rsidRPr="001D29F9">
          <w:rPr>
            <w:rStyle w:val="Kpr"/>
            <w:rFonts w:ascii="Times New Roman" w:hAnsi="Times New Roman"/>
            <w:noProof/>
            <w:sz w:val="24"/>
            <w:szCs w:val="24"/>
          </w:rPr>
          <w:t>3.2.2.4. Sekans Analizi</w:t>
        </w:r>
        <w:r w:rsidR="001D29F9" w:rsidRPr="001D29F9">
          <w:rPr>
            <w:rFonts w:ascii="Times New Roman" w:hAnsi="Times New Roman"/>
            <w:noProof/>
            <w:webHidden/>
            <w:sz w:val="24"/>
            <w:szCs w:val="24"/>
          </w:rPr>
          <w:tab/>
        </w:r>
        <w:r w:rsidRPr="001D29F9">
          <w:rPr>
            <w:rFonts w:ascii="Times New Roman" w:hAnsi="Times New Roman"/>
            <w:noProof/>
            <w:webHidden/>
            <w:sz w:val="24"/>
            <w:szCs w:val="24"/>
          </w:rPr>
          <w:fldChar w:fldCharType="begin"/>
        </w:r>
        <w:r w:rsidR="001D29F9" w:rsidRPr="001D29F9">
          <w:rPr>
            <w:rFonts w:ascii="Times New Roman" w:hAnsi="Times New Roman"/>
            <w:noProof/>
            <w:webHidden/>
            <w:sz w:val="24"/>
            <w:szCs w:val="24"/>
          </w:rPr>
          <w:instrText xml:space="preserve"> PAGEREF _Toc79872321 \h </w:instrText>
        </w:r>
        <w:r w:rsidRPr="001D29F9">
          <w:rPr>
            <w:rFonts w:ascii="Times New Roman" w:hAnsi="Times New Roman"/>
            <w:noProof/>
            <w:webHidden/>
            <w:sz w:val="24"/>
            <w:szCs w:val="24"/>
          </w:rPr>
        </w:r>
        <w:r w:rsidRPr="001D29F9">
          <w:rPr>
            <w:rFonts w:ascii="Times New Roman" w:hAnsi="Times New Roman"/>
            <w:noProof/>
            <w:webHidden/>
            <w:sz w:val="24"/>
            <w:szCs w:val="24"/>
          </w:rPr>
          <w:fldChar w:fldCharType="separate"/>
        </w:r>
        <w:r w:rsidR="000A0988">
          <w:rPr>
            <w:rFonts w:ascii="Times New Roman" w:hAnsi="Times New Roman"/>
            <w:noProof/>
            <w:webHidden/>
            <w:sz w:val="24"/>
            <w:szCs w:val="24"/>
          </w:rPr>
          <w:t>27</w:t>
        </w:r>
        <w:r w:rsidRPr="001D29F9">
          <w:rPr>
            <w:rFonts w:ascii="Times New Roman" w:hAnsi="Times New Roman"/>
            <w:noProof/>
            <w:webHidden/>
            <w:sz w:val="24"/>
            <w:szCs w:val="24"/>
          </w:rPr>
          <w:fldChar w:fldCharType="end"/>
        </w:r>
      </w:hyperlink>
    </w:p>
    <w:p w:rsidR="001D29F9" w:rsidRPr="001D29F9" w:rsidRDefault="00F96D1D">
      <w:pPr>
        <w:pStyle w:val="T4"/>
        <w:tabs>
          <w:tab w:val="right" w:leader="dot" w:pos="9061"/>
        </w:tabs>
        <w:rPr>
          <w:rFonts w:ascii="Times New Roman" w:eastAsiaTheme="minorEastAsia" w:hAnsi="Times New Roman"/>
          <w:noProof/>
          <w:sz w:val="24"/>
          <w:szCs w:val="24"/>
          <w:lang w:eastAsia="tr-TR"/>
        </w:rPr>
      </w:pPr>
      <w:hyperlink w:anchor="_Toc79872322" w:history="1">
        <w:r w:rsidR="001D29F9" w:rsidRPr="001D29F9">
          <w:rPr>
            <w:rStyle w:val="Kpr"/>
            <w:rFonts w:ascii="Times New Roman" w:hAnsi="Times New Roman"/>
            <w:noProof/>
            <w:sz w:val="24"/>
            <w:szCs w:val="24"/>
          </w:rPr>
          <w:t xml:space="preserve">3.2.2.5. Moleküler </w:t>
        </w:r>
        <w:r w:rsidR="001D29F9" w:rsidRPr="001D29F9">
          <w:rPr>
            <w:rStyle w:val="Kpr"/>
            <w:rFonts w:ascii="Times New Roman" w:hAnsi="Times New Roman"/>
            <w:i/>
            <w:noProof/>
            <w:sz w:val="24"/>
            <w:szCs w:val="24"/>
          </w:rPr>
          <w:t>in silico</w:t>
        </w:r>
        <w:r w:rsidR="001D29F9" w:rsidRPr="001D29F9">
          <w:rPr>
            <w:rStyle w:val="Kpr"/>
            <w:rFonts w:ascii="Times New Roman" w:hAnsi="Times New Roman"/>
            <w:noProof/>
            <w:sz w:val="24"/>
            <w:szCs w:val="24"/>
          </w:rPr>
          <w:t xml:space="preserve"> analiz, Karakterizasyon ve Filogenetik Ağaç Oluşturulması</w:t>
        </w:r>
        <w:r w:rsidR="001D29F9" w:rsidRPr="001D29F9">
          <w:rPr>
            <w:rFonts w:ascii="Times New Roman" w:hAnsi="Times New Roman"/>
            <w:noProof/>
            <w:webHidden/>
            <w:sz w:val="24"/>
            <w:szCs w:val="24"/>
          </w:rPr>
          <w:tab/>
        </w:r>
        <w:r w:rsidRPr="001D29F9">
          <w:rPr>
            <w:rFonts w:ascii="Times New Roman" w:hAnsi="Times New Roman"/>
            <w:noProof/>
            <w:webHidden/>
            <w:sz w:val="24"/>
            <w:szCs w:val="24"/>
          </w:rPr>
          <w:fldChar w:fldCharType="begin"/>
        </w:r>
        <w:r w:rsidR="001D29F9" w:rsidRPr="001D29F9">
          <w:rPr>
            <w:rFonts w:ascii="Times New Roman" w:hAnsi="Times New Roman"/>
            <w:noProof/>
            <w:webHidden/>
            <w:sz w:val="24"/>
            <w:szCs w:val="24"/>
          </w:rPr>
          <w:instrText xml:space="preserve"> PAGEREF _Toc79872322 \h </w:instrText>
        </w:r>
        <w:r w:rsidRPr="001D29F9">
          <w:rPr>
            <w:rFonts w:ascii="Times New Roman" w:hAnsi="Times New Roman"/>
            <w:noProof/>
            <w:webHidden/>
            <w:sz w:val="24"/>
            <w:szCs w:val="24"/>
          </w:rPr>
        </w:r>
        <w:r w:rsidRPr="001D29F9">
          <w:rPr>
            <w:rFonts w:ascii="Times New Roman" w:hAnsi="Times New Roman"/>
            <w:noProof/>
            <w:webHidden/>
            <w:sz w:val="24"/>
            <w:szCs w:val="24"/>
          </w:rPr>
          <w:fldChar w:fldCharType="separate"/>
        </w:r>
        <w:r w:rsidR="000A0988">
          <w:rPr>
            <w:rFonts w:ascii="Times New Roman" w:hAnsi="Times New Roman"/>
            <w:noProof/>
            <w:webHidden/>
            <w:sz w:val="24"/>
            <w:szCs w:val="24"/>
          </w:rPr>
          <w:t>27</w:t>
        </w:r>
        <w:r w:rsidRPr="001D29F9">
          <w:rPr>
            <w:rFonts w:ascii="Times New Roman" w:hAnsi="Times New Roman"/>
            <w:noProof/>
            <w:webHidden/>
            <w:sz w:val="24"/>
            <w:szCs w:val="24"/>
          </w:rPr>
          <w:fldChar w:fldCharType="end"/>
        </w:r>
      </w:hyperlink>
    </w:p>
    <w:p w:rsidR="001D29F9" w:rsidRPr="001D29F9" w:rsidRDefault="00F96D1D">
      <w:pPr>
        <w:pStyle w:val="T1"/>
        <w:rPr>
          <w:rFonts w:eastAsiaTheme="minorEastAsia"/>
          <w:b w:val="0"/>
          <w:bCs w:val="0"/>
          <w:sz w:val="24"/>
          <w:lang w:eastAsia="tr-TR"/>
        </w:rPr>
      </w:pPr>
      <w:hyperlink w:anchor="_Toc79872323" w:history="1">
        <w:r w:rsidR="001D29F9" w:rsidRPr="001D29F9">
          <w:rPr>
            <w:rStyle w:val="Kpr"/>
            <w:b w:val="0"/>
            <w:sz w:val="24"/>
            <w:shd w:val="clear" w:color="auto" w:fill="FFFFFF"/>
          </w:rPr>
          <w:t>4. BULGULAR</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_Toc79872323 \h </w:instrText>
        </w:r>
        <w:r w:rsidRPr="001D29F9">
          <w:rPr>
            <w:b w:val="0"/>
            <w:webHidden/>
            <w:sz w:val="24"/>
          </w:rPr>
        </w:r>
        <w:r w:rsidRPr="001D29F9">
          <w:rPr>
            <w:b w:val="0"/>
            <w:webHidden/>
            <w:sz w:val="24"/>
          </w:rPr>
          <w:fldChar w:fldCharType="separate"/>
        </w:r>
        <w:r w:rsidR="000A0988">
          <w:rPr>
            <w:b w:val="0"/>
            <w:webHidden/>
            <w:sz w:val="24"/>
          </w:rPr>
          <w:t>30</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325" w:history="1">
        <w:r w:rsidR="001D29F9" w:rsidRPr="001D29F9">
          <w:rPr>
            <w:rStyle w:val="Kpr"/>
            <w:b w:val="0"/>
            <w:sz w:val="24"/>
            <w:shd w:val="clear" w:color="auto" w:fill="FFFFFF"/>
          </w:rPr>
          <w:t>5. TARTIŞMA</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_Toc79872325 \h </w:instrText>
        </w:r>
        <w:r w:rsidRPr="001D29F9">
          <w:rPr>
            <w:b w:val="0"/>
            <w:webHidden/>
            <w:sz w:val="24"/>
          </w:rPr>
        </w:r>
        <w:r w:rsidRPr="001D29F9">
          <w:rPr>
            <w:b w:val="0"/>
            <w:webHidden/>
            <w:sz w:val="24"/>
          </w:rPr>
          <w:fldChar w:fldCharType="separate"/>
        </w:r>
        <w:r w:rsidR="000A0988">
          <w:rPr>
            <w:b w:val="0"/>
            <w:webHidden/>
            <w:sz w:val="24"/>
          </w:rPr>
          <w:t>37</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326" w:history="1">
        <w:r w:rsidR="001D29F9" w:rsidRPr="001D29F9">
          <w:rPr>
            <w:rStyle w:val="Kpr"/>
            <w:b w:val="0"/>
            <w:sz w:val="24"/>
          </w:rPr>
          <w:t>6. SONUÇ VE ÖNERİLER</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_Toc79872326 \h </w:instrText>
        </w:r>
        <w:r w:rsidRPr="001D29F9">
          <w:rPr>
            <w:b w:val="0"/>
            <w:webHidden/>
            <w:sz w:val="24"/>
          </w:rPr>
        </w:r>
        <w:r w:rsidRPr="001D29F9">
          <w:rPr>
            <w:b w:val="0"/>
            <w:webHidden/>
            <w:sz w:val="24"/>
          </w:rPr>
          <w:fldChar w:fldCharType="separate"/>
        </w:r>
        <w:r w:rsidR="000A0988">
          <w:rPr>
            <w:b w:val="0"/>
            <w:webHidden/>
            <w:sz w:val="24"/>
          </w:rPr>
          <w:t>47</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327" w:history="1">
        <w:r w:rsidR="001D29F9" w:rsidRPr="001D29F9">
          <w:rPr>
            <w:rStyle w:val="Kpr"/>
            <w:b w:val="0"/>
            <w:sz w:val="24"/>
            <w:lang w:eastAsia="tr-TR" w:bidi="tr-TR"/>
          </w:rPr>
          <w:t>KAYNAKLAR</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_Toc79872327 \h </w:instrText>
        </w:r>
        <w:r w:rsidRPr="001D29F9">
          <w:rPr>
            <w:b w:val="0"/>
            <w:webHidden/>
            <w:sz w:val="24"/>
          </w:rPr>
        </w:r>
        <w:r w:rsidRPr="001D29F9">
          <w:rPr>
            <w:b w:val="0"/>
            <w:webHidden/>
            <w:sz w:val="24"/>
          </w:rPr>
          <w:fldChar w:fldCharType="separate"/>
        </w:r>
        <w:r w:rsidR="000A0988">
          <w:rPr>
            <w:b w:val="0"/>
            <w:webHidden/>
            <w:sz w:val="24"/>
          </w:rPr>
          <w:t>49</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328" w:history="1">
        <w:r w:rsidR="001D29F9" w:rsidRPr="001D29F9">
          <w:rPr>
            <w:rStyle w:val="Kpr"/>
            <w:b w:val="0"/>
            <w:sz w:val="24"/>
          </w:rPr>
          <w:t>EKLER</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_Toc79872328 \h </w:instrText>
        </w:r>
        <w:r w:rsidRPr="001D29F9">
          <w:rPr>
            <w:b w:val="0"/>
            <w:webHidden/>
            <w:sz w:val="24"/>
          </w:rPr>
        </w:r>
        <w:r w:rsidRPr="001D29F9">
          <w:rPr>
            <w:b w:val="0"/>
            <w:webHidden/>
            <w:sz w:val="24"/>
          </w:rPr>
          <w:fldChar w:fldCharType="separate"/>
        </w:r>
        <w:r w:rsidR="000A0988">
          <w:rPr>
            <w:b w:val="0"/>
            <w:webHidden/>
            <w:sz w:val="24"/>
          </w:rPr>
          <w:t>60</w:t>
        </w:r>
        <w:r w:rsidRPr="001D29F9">
          <w:rPr>
            <w:b w:val="0"/>
            <w:webHidden/>
            <w:sz w:val="24"/>
          </w:rPr>
          <w:fldChar w:fldCharType="end"/>
        </w:r>
      </w:hyperlink>
    </w:p>
    <w:p w:rsidR="001D29F9" w:rsidRPr="001D29F9" w:rsidRDefault="00F96D1D">
      <w:pPr>
        <w:pStyle w:val="T2"/>
        <w:rPr>
          <w:rFonts w:eastAsiaTheme="minorEastAsia"/>
          <w:b w:val="0"/>
          <w:bCs w:val="0"/>
          <w:lang w:eastAsia="tr-TR"/>
        </w:rPr>
      </w:pPr>
      <w:hyperlink w:anchor="_Toc79872329" w:history="1">
        <w:r w:rsidR="001D29F9" w:rsidRPr="001D29F9">
          <w:rPr>
            <w:rStyle w:val="Kpr"/>
            <w:b w:val="0"/>
          </w:rPr>
          <w:t>Ek  1. Çalışmada kullanılmak için örnek toplanan parvovirus şüpheli kedi ve köpeklerin, yaş, cinsiyet, ırk, aşı durumu ve semptom bilgileri.</w:t>
        </w:r>
        <w:r w:rsidR="001D29F9" w:rsidRPr="001D29F9">
          <w:rPr>
            <w:b w:val="0"/>
            <w:webHidden/>
          </w:rPr>
          <w:tab/>
        </w:r>
        <w:r w:rsidRPr="001D29F9">
          <w:rPr>
            <w:b w:val="0"/>
            <w:webHidden/>
          </w:rPr>
          <w:fldChar w:fldCharType="begin"/>
        </w:r>
        <w:r w:rsidR="001D29F9" w:rsidRPr="001D29F9">
          <w:rPr>
            <w:b w:val="0"/>
            <w:webHidden/>
          </w:rPr>
          <w:instrText xml:space="preserve"> PAGEREF _Toc79872329 \h </w:instrText>
        </w:r>
        <w:r w:rsidRPr="001D29F9">
          <w:rPr>
            <w:b w:val="0"/>
            <w:webHidden/>
          </w:rPr>
        </w:r>
        <w:r w:rsidRPr="001D29F9">
          <w:rPr>
            <w:b w:val="0"/>
            <w:webHidden/>
          </w:rPr>
          <w:fldChar w:fldCharType="separate"/>
        </w:r>
        <w:r w:rsidR="000A0988">
          <w:rPr>
            <w:b w:val="0"/>
            <w:webHidden/>
          </w:rPr>
          <w:t>60</w:t>
        </w:r>
        <w:r w:rsidRPr="001D29F9">
          <w:rPr>
            <w:b w:val="0"/>
            <w:webHidden/>
          </w:rPr>
          <w:fldChar w:fldCharType="end"/>
        </w:r>
      </w:hyperlink>
    </w:p>
    <w:p w:rsidR="001D29F9" w:rsidRPr="001D29F9" w:rsidRDefault="00F96D1D">
      <w:pPr>
        <w:pStyle w:val="T2"/>
        <w:rPr>
          <w:rFonts w:eastAsiaTheme="minorEastAsia"/>
          <w:b w:val="0"/>
          <w:bCs w:val="0"/>
          <w:lang w:eastAsia="tr-TR"/>
        </w:rPr>
      </w:pPr>
      <w:hyperlink w:anchor="_Toc79872330" w:history="1">
        <w:r w:rsidR="001D29F9" w:rsidRPr="001D29F9">
          <w:rPr>
            <w:rStyle w:val="Kpr"/>
            <w:b w:val="0"/>
          </w:rPr>
          <w:t>Ek  2. AYDIN ADÜ- HAYDEK</w:t>
        </w:r>
        <w:r w:rsidR="001D29F9" w:rsidRPr="001D29F9">
          <w:rPr>
            <w:b w:val="0"/>
            <w:webHidden/>
          </w:rPr>
          <w:tab/>
        </w:r>
        <w:r w:rsidRPr="001D29F9">
          <w:rPr>
            <w:b w:val="0"/>
            <w:webHidden/>
          </w:rPr>
          <w:fldChar w:fldCharType="begin"/>
        </w:r>
        <w:r w:rsidR="001D29F9" w:rsidRPr="001D29F9">
          <w:rPr>
            <w:b w:val="0"/>
            <w:webHidden/>
          </w:rPr>
          <w:instrText xml:space="preserve"> PAGEREF _Toc79872330 \h </w:instrText>
        </w:r>
        <w:r w:rsidRPr="001D29F9">
          <w:rPr>
            <w:b w:val="0"/>
            <w:webHidden/>
          </w:rPr>
        </w:r>
        <w:r w:rsidRPr="001D29F9">
          <w:rPr>
            <w:b w:val="0"/>
            <w:webHidden/>
          </w:rPr>
          <w:fldChar w:fldCharType="separate"/>
        </w:r>
        <w:r w:rsidR="000A0988">
          <w:rPr>
            <w:b w:val="0"/>
            <w:webHidden/>
          </w:rPr>
          <w:t>61</w:t>
        </w:r>
        <w:r w:rsidRPr="001D29F9">
          <w:rPr>
            <w:b w:val="0"/>
            <w:webHidden/>
          </w:rPr>
          <w:fldChar w:fldCharType="end"/>
        </w:r>
      </w:hyperlink>
    </w:p>
    <w:p w:rsidR="001D29F9" w:rsidRPr="001D29F9" w:rsidRDefault="00F96D1D">
      <w:pPr>
        <w:pStyle w:val="T2"/>
        <w:rPr>
          <w:rFonts w:eastAsiaTheme="minorEastAsia"/>
          <w:b w:val="0"/>
          <w:bCs w:val="0"/>
          <w:lang w:eastAsia="tr-TR"/>
        </w:rPr>
      </w:pPr>
      <w:hyperlink w:anchor="_Toc79872331" w:history="1">
        <w:r w:rsidR="001D29F9" w:rsidRPr="001D29F9">
          <w:rPr>
            <w:rStyle w:val="Kpr"/>
            <w:b w:val="0"/>
          </w:rPr>
          <w:t>Ek 3. Canine ve Feline Parvovirusların VP2 gen bölgesi bazlı filogenetik analizinde kullanılan GenBank veri tabanından alınan izolatların; ülke, yıl, genotip ve yayın bilgileri.</w:t>
        </w:r>
        <w:r w:rsidR="001D29F9" w:rsidRPr="001D29F9">
          <w:rPr>
            <w:b w:val="0"/>
            <w:webHidden/>
          </w:rPr>
          <w:tab/>
        </w:r>
        <w:r w:rsidRPr="001D29F9">
          <w:rPr>
            <w:b w:val="0"/>
            <w:webHidden/>
          </w:rPr>
          <w:fldChar w:fldCharType="begin"/>
        </w:r>
        <w:r w:rsidR="001D29F9" w:rsidRPr="001D29F9">
          <w:rPr>
            <w:b w:val="0"/>
            <w:webHidden/>
          </w:rPr>
          <w:instrText xml:space="preserve"> PAGEREF _Toc79872331 \h </w:instrText>
        </w:r>
        <w:r w:rsidRPr="001D29F9">
          <w:rPr>
            <w:b w:val="0"/>
            <w:webHidden/>
          </w:rPr>
        </w:r>
        <w:r w:rsidRPr="001D29F9">
          <w:rPr>
            <w:b w:val="0"/>
            <w:webHidden/>
          </w:rPr>
          <w:fldChar w:fldCharType="separate"/>
        </w:r>
        <w:r w:rsidR="000A0988">
          <w:rPr>
            <w:b w:val="0"/>
            <w:webHidden/>
          </w:rPr>
          <w:t>62</w:t>
        </w:r>
        <w:r w:rsidRPr="001D29F9">
          <w:rPr>
            <w:b w:val="0"/>
            <w:webHidden/>
          </w:rPr>
          <w:fldChar w:fldCharType="end"/>
        </w:r>
      </w:hyperlink>
    </w:p>
    <w:p w:rsidR="001D29F9" w:rsidRPr="001D29F9" w:rsidRDefault="00F96D1D">
      <w:pPr>
        <w:pStyle w:val="T2"/>
        <w:rPr>
          <w:rFonts w:eastAsiaTheme="minorEastAsia"/>
          <w:b w:val="0"/>
          <w:bCs w:val="0"/>
          <w:lang w:eastAsia="tr-TR"/>
        </w:rPr>
      </w:pPr>
      <w:hyperlink w:anchor="_Toc79872332" w:history="1">
        <w:r w:rsidR="001D29F9" w:rsidRPr="001D29F9">
          <w:rPr>
            <w:rStyle w:val="Kpr"/>
            <w:b w:val="0"/>
          </w:rPr>
          <w:t>Ek  4. VP2 gen bölgesi bazlı filogenetik analizde kullanılan GenBank veritabanından alınan izolatlar ile tez çalışmasında elde edilen sekansların amino asit düzeyinde karşılaştırması.</w:t>
        </w:r>
        <w:r w:rsidR="001D29F9" w:rsidRPr="001D29F9">
          <w:rPr>
            <w:b w:val="0"/>
            <w:webHidden/>
          </w:rPr>
          <w:tab/>
        </w:r>
        <w:r w:rsidRPr="001D29F9">
          <w:rPr>
            <w:b w:val="0"/>
            <w:webHidden/>
          </w:rPr>
          <w:fldChar w:fldCharType="begin"/>
        </w:r>
        <w:r w:rsidR="001D29F9" w:rsidRPr="001D29F9">
          <w:rPr>
            <w:b w:val="0"/>
            <w:webHidden/>
          </w:rPr>
          <w:instrText xml:space="preserve"> PAGEREF _Toc79872332 \h </w:instrText>
        </w:r>
        <w:r w:rsidRPr="001D29F9">
          <w:rPr>
            <w:b w:val="0"/>
            <w:webHidden/>
          </w:rPr>
        </w:r>
        <w:r w:rsidRPr="001D29F9">
          <w:rPr>
            <w:b w:val="0"/>
            <w:webHidden/>
          </w:rPr>
          <w:fldChar w:fldCharType="separate"/>
        </w:r>
        <w:r w:rsidR="000A0988">
          <w:rPr>
            <w:b w:val="0"/>
            <w:webHidden/>
          </w:rPr>
          <w:t>64</w:t>
        </w:r>
        <w:r w:rsidRPr="001D29F9">
          <w:rPr>
            <w:b w:val="0"/>
            <w:webHidden/>
          </w:rPr>
          <w:fldChar w:fldCharType="end"/>
        </w:r>
      </w:hyperlink>
    </w:p>
    <w:p w:rsidR="001D29F9" w:rsidRPr="001D29F9" w:rsidRDefault="00F96D1D">
      <w:pPr>
        <w:pStyle w:val="T1"/>
        <w:rPr>
          <w:rFonts w:eastAsiaTheme="minorEastAsia"/>
          <w:b w:val="0"/>
          <w:bCs w:val="0"/>
          <w:sz w:val="24"/>
          <w:lang w:eastAsia="tr-TR"/>
        </w:rPr>
      </w:pPr>
      <w:hyperlink w:anchor="_Toc79872333" w:history="1">
        <w:r w:rsidR="001D29F9" w:rsidRPr="001D29F9">
          <w:rPr>
            <w:rStyle w:val="Kpr"/>
            <w:b w:val="0"/>
            <w:sz w:val="24"/>
            <w:lang w:eastAsia="tr-TR"/>
          </w:rPr>
          <w:t>BİLİMSEL ETİK BEYANI</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_Toc79872333 \h </w:instrText>
        </w:r>
        <w:r w:rsidRPr="001D29F9">
          <w:rPr>
            <w:b w:val="0"/>
            <w:webHidden/>
            <w:sz w:val="24"/>
          </w:rPr>
        </w:r>
        <w:r w:rsidRPr="001D29F9">
          <w:rPr>
            <w:b w:val="0"/>
            <w:webHidden/>
            <w:sz w:val="24"/>
          </w:rPr>
          <w:fldChar w:fldCharType="separate"/>
        </w:r>
        <w:r w:rsidR="000A0988">
          <w:rPr>
            <w:b w:val="0"/>
            <w:webHidden/>
            <w:sz w:val="24"/>
          </w:rPr>
          <w:t>67</w:t>
        </w:r>
        <w:r w:rsidRPr="001D29F9">
          <w:rPr>
            <w:b w:val="0"/>
            <w:webHidden/>
            <w:sz w:val="24"/>
          </w:rPr>
          <w:fldChar w:fldCharType="end"/>
        </w:r>
      </w:hyperlink>
    </w:p>
    <w:p w:rsidR="001D29F9" w:rsidRPr="001D29F9" w:rsidRDefault="00F96D1D">
      <w:pPr>
        <w:pStyle w:val="T1"/>
        <w:rPr>
          <w:rFonts w:eastAsiaTheme="minorEastAsia"/>
          <w:b w:val="0"/>
          <w:bCs w:val="0"/>
          <w:sz w:val="24"/>
          <w:lang w:eastAsia="tr-TR"/>
        </w:rPr>
      </w:pPr>
      <w:hyperlink w:anchor="_Toc79872334" w:history="1">
        <w:r w:rsidR="001D29F9" w:rsidRPr="001D29F9">
          <w:rPr>
            <w:rStyle w:val="Kpr"/>
            <w:b w:val="0"/>
            <w:sz w:val="24"/>
          </w:rPr>
          <w:t>ÖZGEÇMİŞ</w:t>
        </w:r>
        <w:r w:rsidR="001D29F9" w:rsidRPr="001D29F9">
          <w:rPr>
            <w:b w:val="0"/>
            <w:webHidden/>
            <w:sz w:val="24"/>
          </w:rPr>
          <w:tab/>
        </w:r>
        <w:r w:rsidRPr="001D29F9">
          <w:rPr>
            <w:b w:val="0"/>
            <w:webHidden/>
            <w:sz w:val="24"/>
          </w:rPr>
          <w:fldChar w:fldCharType="begin"/>
        </w:r>
        <w:r w:rsidR="001D29F9" w:rsidRPr="001D29F9">
          <w:rPr>
            <w:b w:val="0"/>
            <w:webHidden/>
            <w:sz w:val="24"/>
          </w:rPr>
          <w:instrText xml:space="preserve"> PAGEREF _Toc79872334 \h </w:instrText>
        </w:r>
        <w:r w:rsidRPr="001D29F9">
          <w:rPr>
            <w:b w:val="0"/>
            <w:webHidden/>
            <w:sz w:val="24"/>
          </w:rPr>
        </w:r>
        <w:r w:rsidRPr="001D29F9">
          <w:rPr>
            <w:b w:val="0"/>
            <w:webHidden/>
            <w:sz w:val="24"/>
          </w:rPr>
          <w:fldChar w:fldCharType="separate"/>
        </w:r>
        <w:r w:rsidR="000A0988">
          <w:rPr>
            <w:b w:val="0"/>
            <w:webHidden/>
            <w:sz w:val="24"/>
          </w:rPr>
          <w:t>68</w:t>
        </w:r>
        <w:r w:rsidRPr="001D29F9">
          <w:rPr>
            <w:b w:val="0"/>
            <w:webHidden/>
            <w:sz w:val="24"/>
          </w:rPr>
          <w:fldChar w:fldCharType="end"/>
        </w:r>
      </w:hyperlink>
    </w:p>
    <w:p w:rsidR="00FB7E66" w:rsidRPr="00B965B3" w:rsidRDefault="00F96D1D">
      <w:pPr>
        <w:rPr>
          <w:szCs w:val="24"/>
        </w:rPr>
      </w:pPr>
      <w:r w:rsidRPr="001D29F9">
        <w:rPr>
          <w:bCs/>
          <w:noProof/>
          <w:szCs w:val="24"/>
        </w:rPr>
        <w:fldChar w:fldCharType="end"/>
      </w:r>
    </w:p>
    <w:p w:rsidR="004557D9" w:rsidRPr="00B965B3" w:rsidRDefault="004557D9" w:rsidP="00FB7E66">
      <w:pPr>
        <w:pStyle w:val="Balk1"/>
        <w:rPr>
          <w:sz w:val="24"/>
          <w:szCs w:val="24"/>
        </w:rPr>
      </w:pPr>
    </w:p>
    <w:p w:rsidR="00D13A9C" w:rsidRPr="00B965B3" w:rsidRDefault="00D13A9C" w:rsidP="00020870">
      <w:pPr>
        <w:tabs>
          <w:tab w:val="left" w:pos="8325"/>
        </w:tabs>
        <w:rPr>
          <w:szCs w:val="24"/>
        </w:rPr>
      </w:pPr>
    </w:p>
    <w:p w:rsidR="001E13FC" w:rsidRPr="00B965B3" w:rsidRDefault="001E13FC" w:rsidP="001E13FC">
      <w:pPr>
        <w:ind w:firstLine="0"/>
        <w:rPr>
          <w:szCs w:val="24"/>
        </w:rPr>
      </w:pPr>
      <w:bookmarkStart w:id="17" w:name="_Toc488176615"/>
      <w:bookmarkEnd w:id="16"/>
    </w:p>
    <w:p w:rsidR="0003179A" w:rsidRPr="00B965B3" w:rsidRDefault="0003179A" w:rsidP="001E13FC">
      <w:pPr>
        <w:ind w:firstLine="0"/>
        <w:rPr>
          <w:szCs w:val="24"/>
        </w:rPr>
      </w:pPr>
    </w:p>
    <w:p w:rsidR="0089391C" w:rsidRDefault="0089391C">
      <w:pPr>
        <w:spacing w:after="200" w:line="276" w:lineRule="auto"/>
        <w:ind w:firstLine="0"/>
        <w:jc w:val="left"/>
        <w:rPr>
          <w:rFonts w:eastAsia="Times New Roman"/>
          <w:b/>
          <w:bCs/>
          <w:szCs w:val="24"/>
        </w:rPr>
      </w:pPr>
    </w:p>
    <w:p w:rsidR="00CB7517" w:rsidRDefault="00CB7517">
      <w:pPr>
        <w:spacing w:after="200" w:line="276" w:lineRule="auto"/>
        <w:ind w:firstLine="0"/>
        <w:jc w:val="left"/>
        <w:rPr>
          <w:rFonts w:eastAsia="Times New Roman"/>
          <w:b/>
          <w:bCs/>
          <w:szCs w:val="24"/>
        </w:rPr>
      </w:pPr>
    </w:p>
    <w:p w:rsidR="00CB7517" w:rsidRDefault="00CB7517">
      <w:pPr>
        <w:spacing w:after="200" w:line="276" w:lineRule="auto"/>
        <w:ind w:firstLine="0"/>
        <w:jc w:val="left"/>
        <w:rPr>
          <w:rFonts w:eastAsia="Times New Roman"/>
          <w:b/>
          <w:bCs/>
          <w:szCs w:val="24"/>
        </w:rPr>
      </w:pPr>
    </w:p>
    <w:p w:rsidR="005D49FE" w:rsidRDefault="005D49FE">
      <w:pPr>
        <w:spacing w:after="200" w:line="276" w:lineRule="auto"/>
        <w:ind w:firstLine="0"/>
        <w:jc w:val="left"/>
        <w:rPr>
          <w:rFonts w:eastAsia="Times New Roman"/>
          <w:b/>
          <w:bCs/>
          <w:szCs w:val="24"/>
        </w:rPr>
      </w:pPr>
    </w:p>
    <w:p w:rsidR="00CB7517" w:rsidRPr="00B965B3" w:rsidRDefault="00CB7517">
      <w:pPr>
        <w:spacing w:after="200" w:line="276" w:lineRule="auto"/>
        <w:ind w:firstLine="0"/>
        <w:jc w:val="left"/>
        <w:rPr>
          <w:rFonts w:eastAsia="Times New Roman"/>
          <w:b/>
          <w:bCs/>
          <w:szCs w:val="24"/>
        </w:rPr>
      </w:pPr>
    </w:p>
    <w:p w:rsidR="00F51C4E" w:rsidRDefault="00C44C5D" w:rsidP="00F51C4E">
      <w:pPr>
        <w:pStyle w:val="Balk1"/>
        <w:rPr>
          <w:sz w:val="24"/>
          <w:szCs w:val="24"/>
        </w:rPr>
      </w:pPr>
      <w:bookmarkStart w:id="18" w:name="_Toc79872289"/>
      <w:r w:rsidRPr="00B965B3">
        <w:rPr>
          <w:sz w:val="24"/>
          <w:szCs w:val="24"/>
        </w:rPr>
        <w:lastRenderedPageBreak/>
        <w:t>SİMGELER VE KISALTMALAR DİZİNİ</w:t>
      </w:r>
      <w:bookmarkEnd w:id="18"/>
    </w:p>
    <w:p w:rsidR="00C76D0A" w:rsidRPr="00DA6147" w:rsidRDefault="00C76D0A" w:rsidP="00C76D0A">
      <w:pPr>
        <w:rPr>
          <w:szCs w:val="24"/>
        </w:rPr>
      </w:pPr>
    </w:p>
    <w:p w:rsidR="00C76D0A" w:rsidRPr="00DA6147" w:rsidRDefault="00C76D0A" w:rsidP="00C76D0A">
      <w:pPr>
        <w:rPr>
          <w:szCs w:val="24"/>
        </w:rPr>
      </w:pPr>
    </w:p>
    <w:tbl>
      <w:tblPr>
        <w:tblW w:w="7670" w:type="dxa"/>
        <w:tblInd w:w="55" w:type="dxa"/>
        <w:tblCellMar>
          <w:left w:w="70" w:type="dxa"/>
          <w:right w:w="70" w:type="dxa"/>
        </w:tblCellMar>
        <w:tblLook w:val="04A0"/>
      </w:tblPr>
      <w:tblGrid>
        <w:gridCol w:w="1100"/>
        <w:gridCol w:w="6570"/>
      </w:tblGrid>
      <w:tr w:rsidR="00C76D0A" w:rsidRPr="00C76D0A" w:rsidTr="00EA0AB8">
        <w:trPr>
          <w:trHeight w:val="315"/>
        </w:trPr>
        <w:tc>
          <w:tcPr>
            <w:tcW w:w="1100" w:type="dxa"/>
            <w:tcBorders>
              <w:top w:val="nil"/>
              <w:left w:val="nil"/>
              <w:bottom w:val="nil"/>
              <w:right w:val="nil"/>
            </w:tcBorders>
            <w:shd w:val="clear" w:color="auto" w:fill="auto"/>
            <w:noWrap/>
            <w:vAlign w:val="bottom"/>
            <w:hideMark/>
          </w:tcPr>
          <w:p w:rsidR="00C76D0A" w:rsidRPr="00C76D0A" w:rsidRDefault="00C76D0A" w:rsidP="00017AA1">
            <w:pPr>
              <w:ind w:firstLine="0"/>
              <w:jc w:val="left"/>
              <w:rPr>
                <w:rFonts w:eastAsia="Times New Roman"/>
                <w:b/>
                <w:bCs/>
                <w:color w:val="000000"/>
                <w:szCs w:val="24"/>
                <w:lang w:eastAsia="tr-TR"/>
              </w:rPr>
            </w:pPr>
          </w:p>
        </w:tc>
        <w:tc>
          <w:tcPr>
            <w:tcW w:w="6570" w:type="dxa"/>
            <w:tcBorders>
              <w:top w:val="nil"/>
              <w:left w:val="nil"/>
              <w:bottom w:val="nil"/>
              <w:right w:val="nil"/>
            </w:tcBorders>
            <w:shd w:val="clear" w:color="auto" w:fill="auto"/>
            <w:hideMark/>
          </w:tcPr>
          <w:p w:rsidR="00C76D0A" w:rsidRPr="00C76D0A" w:rsidRDefault="00C76D0A" w:rsidP="00017AA1">
            <w:pPr>
              <w:ind w:firstLine="0"/>
              <w:jc w:val="left"/>
              <w:rPr>
                <w:rFonts w:eastAsia="Times New Roman"/>
                <w:color w:val="000000"/>
                <w:szCs w:val="24"/>
                <w:lang w:eastAsia="tr-TR"/>
              </w:rPr>
            </w:pP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A</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:Alanin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Aa.</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:Amino</w:t>
            </w:r>
            <w:r w:rsidR="00017AA1">
              <w:rPr>
                <w:rFonts w:eastAsia="Times New Roman"/>
                <w:color w:val="000000"/>
                <w:szCs w:val="24"/>
                <w:lang w:eastAsia="tr-TR"/>
              </w:rPr>
              <w:t xml:space="preserve"> </w:t>
            </w:r>
            <w:r w:rsidRPr="00D029BE">
              <w:rPr>
                <w:rFonts w:eastAsia="Times New Roman"/>
                <w:color w:val="000000"/>
                <w:szCs w:val="24"/>
                <w:lang w:eastAsia="tr-TR"/>
              </w:rPr>
              <w:t>asit</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Ala</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:Alanin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Arg</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:Arjinin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Asn</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:Asparagine</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Asp</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:Aspartik asit</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BLAST</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:Basic Local Alignment Search Tool</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Bp</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:Base Pair, Baz çifti</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C</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:Cysteine</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CPV</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:Canine Parvovirus</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Cys</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:Cysteine</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D</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:Aspartik asit</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DNA</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:Deoksiribonükleik asit</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Dntp</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:Deoksi Nükleotit Tri Fosfat</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E</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:Glutamik</w:t>
            </w:r>
            <w:r w:rsidR="003D0547">
              <w:rPr>
                <w:rFonts w:eastAsia="Times New Roman"/>
                <w:color w:val="000000"/>
                <w:szCs w:val="24"/>
                <w:lang w:eastAsia="tr-TR"/>
              </w:rPr>
              <w:t xml:space="preserve"> </w:t>
            </w:r>
            <w:r w:rsidRPr="00D029BE">
              <w:rPr>
                <w:rFonts w:eastAsia="Times New Roman"/>
                <w:color w:val="000000"/>
                <w:szCs w:val="24"/>
                <w:lang w:eastAsia="tr-TR"/>
              </w:rPr>
              <w:t>asit</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ELISA</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:Enzyme Linked Immunosorbent Assay</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F</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:Fenilalanin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FPLV</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:Feline Panleukopenia Virus</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G</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Pr>
                <w:rFonts w:eastAsia="Times New Roman"/>
                <w:color w:val="000000"/>
                <w:szCs w:val="24"/>
                <w:lang w:eastAsia="tr-TR"/>
              </w:rPr>
              <w:t>:</w:t>
            </w:r>
            <w:r w:rsidRPr="00D029BE">
              <w:rPr>
                <w:rFonts w:eastAsia="Times New Roman"/>
                <w:color w:val="000000"/>
                <w:szCs w:val="24"/>
                <w:lang w:eastAsia="tr-TR"/>
              </w:rPr>
              <w:t>Glisin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Glu</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:Glutamik</w:t>
            </w:r>
            <w:r w:rsidR="009238BB">
              <w:rPr>
                <w:rFonts w:eastAsia="Times New Roman"/>
                <w:color w:val="000000"/>
                <w:szCs w:val="24"/>
                <w:lang w:eastAsia="tr-TR"/>
              </w:rPr>
              <w:t xml:space="preserve"> </w:t>
            </w:r>
            <w:r w:rsidRPr="00D029BE">
              <w:rPr>
                <w:rFonts w:eastAsia="Times New Roman"/>
                <w:color w:val="000000"/>
                <w:szCs w:val="24"/>
                <w:lang w:eastAsia="tr-TR"/>
              </w:rPr>
              <w:t>asit</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Gln</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:Glutamine</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Gly</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:Glisin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H</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:Histidine</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His</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:Histidine</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F</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:Phenylalanine</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I</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:Izolösin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Ile</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:Izolösin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K</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:Lizin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Kb</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:Kilobaz</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L</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:Lösin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lastRenderedPageBreak/>
              <w:t>Leu</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:Lösin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Lys</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:Lizin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M</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:Metionin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MCL</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:Maksimum Bileşik Olabilirlik</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Met</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:Metionin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MEV</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 xml:space="preserve">:Mink enteritis virus </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ML</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:Maksimum-likelihood</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Ml</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:Mililitre</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N</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:Asparjin</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NJ</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:Neighboor-Joining</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ORF</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 xml:space="preserve">:Open Reading Frame (Açık Okuma Çerçevesi) </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P</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:Proline</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PBS</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:Phosphat Buffer Saline</w:t>
            </w:r>
          </w:p>
        </w:tc>
      </w:tr>
      <w:tr w:rsidR="00D029BE" w:rsidRPr="00D029BE" w:rsidTr="00EA0AB8">
        <w:trPr>
          <w:trHeight w:val="315"/>
        </w:trPr>
        <w:tc>
          <w:tcPr>
            <w:tcW w:w="1100" w:type="dxa"/>
            <w:tcBorders>
              <w:top w:val="nil"/>
              <w:left w:val="nil"/>
              <w:bottom w:val="nil"/>
              <w:right w:val="nil"/>
            </w:tcBorders>
            <w:shd w:val="clear" w:color="auto" w:fill="auto"/>
            <w:noWrap/>
            <w:vAlign w:val="bottom"/>
            <w:hideMark/>
          </w:tcPr>
          <w:p w:rsidR="00D029BE" w:rsidRPr="00D029BE" w:rsidRDefault="00D029BE"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PCR</w:t>
            </w:r>
          </w:p>
        </w:tc>
        <w:tc>
          <w:tcPr>
            <w:tcW w:w="6570" w:type="dxa"/>
            <w:tcBorders>
              <w:top w:val="nil"/>
              <w:left w:val="nil"/>
              <w:bottom w:val="nil"/>
              <w:right w:val="nil"/>
            </w:tcBorders>
            <w:shd w:val="clear" w:color="auto" w:fill="auto"/>
            <w:hideMark/>
          </w:tcPr>
          <w:p w:rsidR="00D029BE" w:rsidRPr="00D029BE" w:rsidRDefault="00D029BE" w:rsidP="00017AA1">
            <w:pPr>
              <w:ind w:firstLine="0"/>
              <w:jc w:val="left"/>
              <w:rPr>
                <w:rFonts w:eastAsia="Times New Roman"/>
                <w:color w:val="000000"/>
                <w:szCs w:val="24"/>
                <w:lang w:eastAsia="tr-TR"/>
              </w:rPr>
            </w:pPr>
            <w:r w:rsidRPr="00D029BE">
              <w:rPr>
                <w:rFonts w:eastAsia="Times New Roman"/>
                <w:color w:val="000000"/>
                <w:szCs w:val="24"/>
                <w:lang w:eastAsia="tr-TR"/>
              </w:rPr>
              <w:t>:Polimerase Chain Reaction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6B2CB9">
            <w:pPr>
              <w:ind w:firstLine="0"/>
              <w:jc w:val="left"/>
              <w:rPr>
                <w:rFonts w:eastAsia="Times New Roman"/>
                <w:b/>
                <w:bCs/>
                <w:color w:val="000000"/>
                <w:szCs w:val="24"/>
                <w:lang w:eastAsia="tr-TR"/>
              </w:rPr>
            </w:pPr>
            <w:r>
              <w:rPr>
                <w:rFonts w:eastAsia="Times New Roman"/>
                <w:b/>
                <w:bCs/>
                <w:color w:val="000000"/>
                <w:szCs w:val="24"/>
                <w:lang w:eastAsia="tr-TR"/>
              </w:rPr>
              <w:t>pmol</w:t>
            </w:r>
          </w:p>
        </w:tc>
        <w:tc>
          <w:tcPr>
            <w:tcW w:w="6570" w:type="dxa"/>
            <w:tcBorders>
              <w:top w:val="nil"/>
              <w:left w:val="nil"/>
              <w:bottom w:val="nil"/>
              <w:right w:val="nil"/>
            </w:tcBorders>
            <w:shd w:val="clear" w:color="auto" w:fill="auto"/>
            <w:hideMark/>
          </w:tcPr>
          <w:p w:rsidR="006A5402" w:rsidRPr="00D029BE" w:rsidRDefault="006A5402" w:rsidP="006B2CB9">
            <w:pPr>
              <w:ind w:firstLine="0"/>
              <w:jc w:val="left"/>
              <w:rPr>
                <w:rFonts w:eastAsia="Times New Roman"/>
                <w:color w:val="000000"/>
                <w:szCs w:val="24"/>
                <w:lang w:eastAsia="tr-TR"/>
              </w:rPr>
            </w:pPr>
            <w:r>
              <w:rPr>
                <w:rFonts w:eastAsia="Times New Roman"/>
                <w:color w:val="000000"/>
                <w:szCs w:val="24"/>
                <w:lang w:eastAsia="tr-TR"/>
              </w:rPr>
              <w:t>:Pikomol</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Pro</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:Proline</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Q</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:Glutamine</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R</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:Arjinin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RNA</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:Ribonükleik Asit</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RT-PCR</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:Reverse Transcription Polimerase Chain Reaction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S</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:Serin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 xml:space="preserve">Ser  </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:Serin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T</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:Treonin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Taq</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:Thermus</w:t>
            </w:r>
            <w:r>
              <w:rPr>
                <w:rFonts w:eastAsia="Times New Roman"/>
                <w:color w:val="000000"/>
                <w:szCs w:val="24"/>
                <w:lang w:eastAsia="tr-TR"/>
              </w:rPr>
              <w:t xml:space="preserve"> </w:t>
            </w:r>
            <w:r w:rsidRPr="00D029BE">
              <w:rPr>
                <w:rFonts w:eastAsia="Times New Roman"/>
                <w:color w:val="000000"/>
                <w:szCs w:val="24"/>
                <w:lang w:eastAsia="tr-TR"/>
              </w:rPr>
              <w:t>Aquaticus</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Trp</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:Tryptophan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TfR</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:Transferrin reseptörü</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Thr</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:Treonin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Tyr</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:Tirozin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W</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:Tryptophan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V</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:Valin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Val</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:Valin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Y</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sidRPr="00D029BE">
              <w:rPr>
                <w:rFonts w:eastAsia="Times New Roman"/>
                <w:color w:val="000000"/>
                <w:szCs w:val="24"/>
                <w:lang w:eastAsia="tr-TR"/>
              </w:rPr>
              <w:t>:Tirozin</w:t>
            </w:r>
          </w:p>
        </w:tc>
      </w:tr>
      <w:tr w:rsidR="006A5402" w:rsidRPr="00D029BE" w:rsidTr="00EA0AB8">
        <w:trPr>
          <w:trHeight w:val="315"/>
        </w:trPr>
        <w:tc>
          <w:tcPr>
            <w:tcW w:w="1100" w:type="dxa"/>
            <w:tcBorders>
              <w:top w:val="nil"/>
              <w:left w:val="nil"/>
              <w:bottom w:val="nil"/>
              <w:right w:val="nil"/>
            </w:tcBorders>
            <w:shd w:val="clear" w:color="auto" w:fill="auto"/>
            <w:noWrap/>
            <w:vAlign w:val="bottom"/>
            <w:hideMark/>
          </w:tcPr>
          <w:p w:rsidR="006A5402" w:rsidRPr="00D029BE" w:rsidRDefault="006A5402" w:rsidP="00017AA1">
            <w:pPr>
              <w:ind w:firstLine="0"/>
              <w:jc w:val="left"/>
              <w:rPr>
                <w:rFonts w:eastAsia="Times New Roman"/>
                <w:b/>
                <w:bCs/>
                <w:color w:val="000000"/>
                <w:szCs w:val="24"/>
                <w:lang w:eastAsia="tr-TR"/>
              </w:rPr>
            </w:pPr>
            <w:r w:rsidRPr="00D029BE">
              <w:rPr>
                <w:rFonts w:eastAsia="Times New Roman"/>
                <w:b/>
                <w:bCs/>
                <w:color w:val="000000"/>
                <w:szCs w:val="24"/>
                <w:lang w:eastAsia="tr-TR"/>
              </w:rPr>
              <w:t>µl</w:t>
            </w:r>
          </w:p>
        </w:tc>
        <w:tc>
          <w:tcPr>
            <w:tcW w:w="6570" w:type="dxa"/>
            <w:tcBorders>
              <w:top w:val="nil"/>
              <w:left w:val="nil"/>
              <w:bottom w:val="nil"/>
              <w:right w:val="nil"/>
            </w:tcBorders>
            <w:shd w:val="clear" w:color="auto" w:fill="auto"/>
            <w:hideMark/>
          </w:tcPr>
          <w:p w:rsidR="006A5402" w:rsidRPr="00D029BE" w:rsidRDefault="006A5402" w:rsidP="00017AA1">
            <w:pPr>
              <w:ind w:firstLine="0"/>
              <w:jc w:val="left"/>
              <w:rPr>
                <w:rFonts w:eastAsia="Times New Roman"/>
                <w:color w:val="000000"/>
                <w:szCs w:val="24"/>
                <w:lang w:eastAsia="tr-TR"/>
              </w:rPr>
            </w:pPr>
            <w:r>
              <w:rPr>
                <w:rFonts w:eastAsia="Times New Roman"/>
                <w:color w:val="000000"/>
                <w:szCs w:val="24"/>
                <w:lang w:eastAsia="tr-TR"/>
              </w:rPr>
              <w:t>:M</w:t>
            </w:r>
            <w:r w:rsidRPr="00D029BE">
              <w:rPr>
                <w:rFonts w:eastAsia="Times New Roman"/>
                <w:color w:val="000000"/>
                <w:szCs w:val="24"/>
                <w:lang w:eastAsia="tr-TR"/>
              </w:rPr>
              <w:t>ikrolitre</w:t>
            </w:r>
          </w:p>
        </w:tc>
      </w:tr>
    </w:tbl>
    <w:p w:rsidR="00AA65D4" w:rsidRPr="007438AD" w:rsidRDefault="00540E08" w:rsidP="0045172F">
      <w:pPr>
        <w:pStyle w:val="Balk1"/>
        <w:ind w:firstLine="0"/>
      </w:pPr>
      <w:bookmarkStart w:id="19" w:name="_Toc79872290"/>
      <w:bookmarkEnd w:id="17"/>
      <w:r w:rsidRPr="007438AD">
        <w:lastRenderedPageBreak/>
        <w:t>ŞEKİLLER DİZİNİ</w:t>
      </w:r>
      <w:bookmarkEnd w:id="19"/>
    </w:p>
    <w:p w:rsidR="007438AD" w:rsidRDefault="007438AD" w:rsidP="007438AD">
      <w:pPr>
        <w:pStyle w:val="ekillerTablosu"/>
        <w:tabs>
          <w:tab w:val="right" w:leader="dot" w:pos="9061"/>
        </w:tabs>
        <w:spacing w:line="480" w:lineRule="auto"/>
        <w:ind w:right="1134" w:firstLine="0"/>
      </w:pPr>
    </w:p>
    <w:p w:rsidR="006E703D" w:rsidRPr="006E703D" w:rsidRDefault="006E703D" w:rsidP="006E703D"/>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r>
        <w:fldChar w:fldCharType="begin"/>
      </w:r>
      <w:r w:rsidR="006106F8">
        <w:instrText xml:space="preserve"> TOC \h \z \c "Şekil" </w:instrText>
      </w:r>
      <w:r>
        <w:fldChar w:fldCharType="separate"/>
      </w:r>
      <w:hyperlink w:anchor="_Toc78487133" w:history="1">
        <w:r w:rsidR="000F558B" w:rsidRPr="000F558B">
          <w:rPr>
            <w:rStyle w:val="Kpr"/>
            <w:b/>
            <w:noProof/>
          </w:rPr>
          <w:t>Şekil 1.</w:t>
        </w:r>
        <w:r w:rsidR="000F558B" w:rsidRPr="000A20AE">
          <w:rPr>
            <w:rStyle w:val="Kpr"/>
            <w:noProof/>
          </w:rPr>
          <w:t xml:space="preserve"> Canine Parvovirus üç boyutlu görüntüsü.</w:t>
        </w:r>
        <w:r w:rsidR="000F558B">
          <w:rPr>
            <w:noProof/>
            <w:webHidden/>
          </w:rPr>
          <w:tab/>
        </w:r>
        <w:r>
          <w:rPr>
            <w:noProof/>
            <w:webHidden/>
          </w:rPr>
          <w:fldChar w:fldCharType="begin"/>
        </w:r>
        <w:r w:rsidR="000F558B">
          <w:rPr>
            <w:noProof/>
            <w:webHidden/>
          </w:rPr>
          <w:instrText xml:space="preserve"> PAGEREF _Toc78487133 \h </w:instrText>
        </w:r>
        <w:r>
          <w:rPr>
            <w:noProof/>
            <w:webHidden/>
          </w:rPr>
        </w:r>
        <w:r>
          <w:rPr>
            <w:noProof/>
            <w:webHidden/>
          </w:rPr>
          <w:fldChar w:fldCharType="separate"/>
        </w:r>
        <w:r w:rsidR="003830C7">
          <w:rPr>
            <w:noProof/>
            <w:webHidden/>
          </w:rPr>
          <w:t>4</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34" w:history="1">
        <w:r w:rsidR="000F558B" w:rsidRPr="000F558B">
          <w:rPr>
            <w:rStyle w:val="Kpr"/>
            <w:b/>
            <w:noProof/>
            <w:shd w:val="clear" w:color="auto" w:fill="FFFFFF"/>
          </w:rPr>
          <w:t>Şekil 2.</w:t>
        </w:r>
        <w:r w:rsidR="000F558B" w:rsidRPr="000A20AE">
          <w:rPr>
            <w:rStyle w:val="Kpr"/>
            <w:noProof/>
            <w:shd w:val="clear" w:color="auto" w:fill="FFFFFF"/>
          </w:rPr>
          <w:t xml:space="preserve"> Parvovirus Elektron Mikrografisi Görüntüsü.</w:t>
        </w:r>
        <w:r w:rsidR="000F558B">
          <w:rPr>
            <w:noProof/>
            <w:webHidden/>
          </w:rPr>
          <w:tab/>
        </w:r>
        <w:r>
          <w:rPr>
            <w:noProof/>
            <w:webHidden/>
          </w:rPr>
          <w:fldChar w:fldCharType="begin"/>
        </w:r>
        <w:r w:rsidR="000F558B">
          <w:rPr>
            <w:noProof/>
            <w:webHidden/>
          </w:rPr>
          <w:instrText xml:space="preserve"> PAGEREF _Toc78487134 \h </w:instrText>
        </w:r>
        <w:r>
          <w:rPr>
            <w:noProof/>
            <w:webHidden/>
          </w:rPr>
        </w:r>
        <w:r>
          <w:rPr>
            <w:noProof/>
            <w:webHidden/>
          </w:rPr>
          <w:fldChar w:fldCharType="separate"/>
        </w:r>
        <w:r w:rsidR="003830C7">
          <w:rPr>
            <w:noProof/>
            <w:webHidden/>
          </w:rPr>
          <w:t>6</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35" w:history="1">
        <w:r w:rsidR="000F558B" w:rsidRPr="000F558B">
          <w:rPr>
            <w:rStyle w:val="Kpr"/>
            <w:b/>
            <w:noProof/>
          </w:rPr>
          <w:t>Şekil 3.</w:t>
        </w:r>
        <w:r w:rsidR="000F558B" w:rsidRPr="000A20AE">
          <w:rPr>
            <w:rStyle w:val="Kpr"/>
            <w:noProof/>
          </w:rPr>
          <w:t xml:space="preserve"> CPV2-a, CPV-2b, CPV-2c’ nin dünya çapında dağılımı</w:t>
        </w:r>
        <w:r w:rsidR="000F558B">
          <w:rPr>
            <w:noProof/>
            <w:webHidden/>
          </w:rPr>
          <w:tab/>
        </w:r>
        <w:r>
          <w:rPr>
            <w:noProof/>
            <w:webHidden/>
          </w:rPr>
          <w:fldChar w:fldCharType="begin"/>
        </w:r>
        <w:r w:rsidR="000F558B">
          <w:rPr>
            <w:noProof/>
            <w:webHidden/>
          </w:rPr>
          <w:instrText xml:space="preserve"> PAGEREF _Toc78487135 \h </w:instrText>
        </w:r>
        <w:r>
          <w:rPr>
            <w:noProof/>
            <w:webHidden/>
          </w:rPr>
        </w:r>
        <w:r>
          <w:rPr>
            <w:noProof/>
            <w:webHidden/>
          </w:rPr>
          <w:fldChar w:fldCharType="separate"/>
        </w:r>
        <w:r w:rsidR="003830C7">
          <w:rPr>
            <w:noProof/>
            <w:webHidden/>
          </w:rPr>
          <w:t>8</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36" w:history="1">
        <w:r w:rsidR="000F558B" w:rsidRPr="000F558B">
          <w:rPr>
            <w:rStyle w:val="Kpr"/>
            <w:b/>
            <w:noProof/>
          </w:rPr>
          <w:t>Şekil 4.</w:t>
        </w:r>
        <w:r w:rsidR="000F558B" w:rsidRPr="000A20AE">
          <w:rPr>
            <w:rStyle w:val="Kpr"/>
            <w:noProof/>
          </w:rPr>
          <w:t xml:space="preserve"> FPV’nin mutasyona uğrayarak konakçı değiştirmesi sonucunda CPV oluşması.</w:t>
        </w:r>
        <w:r w:rsidR="000F558B">
          <w:rPr>
            <w:noProof/>
            <w:webHidden/>
          </w:rPr>
          <w:tab/>
        </w:r>
        <w:r>
          <w:rPr>
            <w:noProof/>
            <w:webHidden/>
          </w:rPr>
          <w:fldChar w:fldCharType="begin"/>
        </w:r>
        <w:r w:rsidR="000F558B">
          <w:rPr>
            <w:noProof/>
            <w:webHidden/>
          </w:rPr>
          <w:instrText xml:space="preserve"> PAGEREF _Toc78487136 \h </w:instrText>
        </w:r>
        <w:r>
          <w:rPr>
            <w:noProof/>
            <w:webHidden/>
          </w:rPr>
        </w:r>
        <w:r>
          <w:rPr>
            <w:noProof/>
            <w:webHidden/>
          </w:rPr>
          <w:fldChar w:fldCharType="separate"/>
        </w:r>
        <w:r w:rsidR="003830C7">
          <w:rPr>
            <w:noProof/>
            <w:webHidden/>
          </w:rPr>
          <w:t>9</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37" w:history="1">
        <w:r w:rsidR="000F558B" w:rsidRPr="000F558B">
          <w:rPr>
            <w:rStyle w:val="Kpr"/>
            <w:b/>
            <w:noProof/>
          </w:rPr>
          <w:t>Şekil 5</w:t>
        </w:r>
        <w:r w:rsidR="000F558B" w:rsidRPr="000F558B">
          <w:rPr>
            <w:rStyle w:val="Kpr"/>
            <w:b/>
            <w:noProof/>
            <w:shd w:val="clear" w:color="auto" w:fill="FFFFFF"/>
          </w:rPr>
          <w:t>.</w:t>
        </w:r>
        <w:r w:rsidR="000F558B">
          <w:rPr>
            <w:rStyle w:val="Kpr"/>
            <w:noProof/>
            <w:shd w:val="clear" w:color="auto" w:fill="FFFFFF"/>
          </w:rPr>
          <w:t xml:space="preserve"> </w:t>
        </w:r>
        <w:r w:rsidR="000F558B" w:rsidRPr="000A20AE">
          <w:rPr>
            <w:rStyle w:val="Kpr"/>
            <w:noProof/>
            <w:shd w:val="clear" w:color="auto" w:fill="FFFFFF"/>
          </w:rPr>
          <w:t>CPV-2c varyantının dünya genelinde dağılımı</w:t>
        </w:r>
        <w:r w:rsidR="000F558B">
          <w:rPr>
            <w:noProof/>
            <w:webHidden/>
          </w:rPr>
          <w:tab/>
        </w:r>
        <w:r>
          <w:rPr>
            <w:noProof/>
            <w:webHidden/>
          </w:rPr>
          <w:fldChar w:fldCharType="begin"/>
        </w:r>
        <w:r w:rsidR="000F558B">
          <w:rPr>
            <w:noProof/>
            <w:webHidden/>
          </w:rPr>
          <w:instrText xml:space="preserve"> PAGEREF _Toc78487137 \h </w:instrText>
        </w:r>
        <w:r>
          <w:rPr>
            <w:noProof/>
            <w:webHidden/>
          </w:rPr>
        </w:r>
        <w:r>
          <w:rPr>
            <w:noProof/>
            <w:webHidden/>
          </w:rPr>
          <w:fldChar w:fldCharType="separate"/>
        </w:r>
        <w:r w:rsidR="003830C7">
          <w:rPr>
            <w:noProof/>
            <w:webHidden/>
          </w:rPr>
          <w:t>9</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38" w:history="1">
        <w:r w:rsidR="000F558B" w:rsidRPr="000F558B">
          <w:rPr>
            <w:rStyle w:val="Kpr"/>
            <w:b/>
            <w:noProof/>
            <w:shd w:val="clear" w:color="auto" w:fill="FFFFFF"/>
          </w:rPr>
          <w:t>Şekil 6.</w:t>
        </w:r>
        <w:r w:rsidR="000F558B" w:rsidRPr="000A20AE">
          <w:rPr>
            <w:rStyle w:val="Kpr"/>
            <w:noProof/>
            <w:shd w:val="clear" w:color="auto" w:fill="FFFFFF"/>
          </w:rPr>
          <w:t xml:space="preserve"> Parvovirus enfeksiyonunda kanlı ishal bulgusu.</w:t>
        </w:r>
        <w:r w:rsidR="000F558B">
          <w:rPr>
            <w:noProof/>
            <w:webHidden/>
          </w:rPr>
          <w:tab/>
        </w:r>
        <w:r>
          <w:rPr>
            <w:noProof/>
            <w:webHidden/>
          </w:rPr>
          <w:fldChar w:fldCharType="begin"/>
        </w:r>
        <w:r w:rsidR="000F558B">
          <w:rPr>
            <w:noProof/>
            <w:webHidden/>
          </w:rPr>
          <w:instrText xml:space="preserve"> PAGEREF _Toc78487138 \h </w:instrText>
        </w:r>
        <w:r>
          <w:rPr>
            <w:noProof/>
            <w:webHidden/>
          </w:rPr>
        </w:r>
        <w:r>
          <w:rPr>
            <w:noProof/>
            <w:webHidden/>
          </w:rPr>
          <w:fldChar w:fldCharType="separate"/>
        </w:r>
        <w:r w:rsidR="003830C7">
          <w:rPr>
            <w:noProof/>
            <w:webHidden/>
          </w:rPr>
          <w:t>11</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39" w:history="1">
        <w:r w:rsidR="000F558B" w:rsidRPr="000F558B">
          <w:rPr>
            <w:rStyle w:val="Kpr"/>
            <w:b/>
            <w:noProof/>
          </w:rPr>
          <w:t>Şekil 7.</w:t>
        </w:r>
        <w:r w:rsidR="000F558B">
          <w:rPr>
            <w:rStyle w:val="Kpr"/>
            <w:noProof/>
          </w:rPr>
          <w:t xml:space="preserve"> </w:t>
        </w:r>
        <w:r w:rsidR="000F558B" w:rsidRPr="000A20AE">
          <w:rPr>
            <w:rStyle w:val="Kpr"/>
            <w:noProof/>
          </w:rPr>
          <w:t>Feline Panleukopenia virus renklendirilmiş elektron mikroskop görüntüsü</w:t>
        </w:r>
        <w:r w:rsidR="000F558B">
          <w:rPr>
            <w:noProof/>
            <w:webHidden/>
          </w:rPr>
          <w:tab/>
        </w:r>
        <w:r>
          <w:rPr>
            <w:noProof/>
            <w:webHidden/>
          </w:rPr>
          <w:fldChar w:fldCharType="begin"/>
        </w:r>
        <w:r w:rsidR="000F558B">
          <w:rPr>
            <w:noProof/>
            <w:webHidden/>
          </w:rPr>
          <w:instrText xml:space="preserve"> PAGEREF _Toc78487139 \h </w:instrText>
        </w:r>
        <w:r>
          <w:rPr>
            <w:noProof/>
            <w:webHidden/>
          </w:rPr>
        </w:r>
        <w:r>
          <w:rPr>
            <w:noProof/>
            <w:webHidden/>
          </w:rPr>
          <w:fldChar w:fldCharType="separate"/>
        </w:r>
        <w:r w:rsidR="003830C7">
          <w:rPr>
            <w:noProof/>
            <w:webHidden/>
          </w:rPr>
          <w:t>15</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40" w:history="1">
        <w:r w:rsidR="000F558B" w:rsidRPr="000F558B">
          <w:rPr>
            <w:rStyle w:val="Kpr"/>
            <w:b/>
            <w:noProof/>
          </w:rPr>
          <w:t>Şekil 8.</w:t>
        </w:r>
        <w:r w:rsidR="000F558B">
          <w:rPr>
            <w:rStyle w:val="Kpr"/>
            <w:noProof/>
          </w:rPr>
          <w:t xml:space="preserve"> </w:t>
        </w:r>
        <w:r w:rsidR="000F558B" w:rsidRPr="000A20AE">
          <w:rPr>
            <w:rStyle w:val="Kpr"/>
            <w:noProof/>
          </w:rPr>
          <w:t>Canine Parvovirus evrimi</w:t>
        </w:r>
        <w:r w:rsidR="000F558B">
          <w:rPr>
            <w:noProof/>
            <w:webHidden/>
          </w:rPr>
          <w:tab/>
        </w:r>
        <w:r>
          <w:rPr>
            <w:noProof/>
            <w:webHidden/>
          </w:rPr>
          <w:fldChar w:fldCharType="begin"/>
        </w:r>
        <w:r w:rsidR="000F558B">
          <w:rPr>
            <w:noProof/>
            <w:webHidden/>
          </w:rPr>
          <w:instrText xml:space="preserve"> PAGEREF _Toc78487140 \h </w:instrText>
        </w:r>
        <w:r>
          <w:rPr>
            <w:noProof/>
            <w:webHidden/>
          </w:rPr>
        </w:r>
        <w:r>
          <w:rPr>
            <w:noProof/>
            <w:webHidden/>
          </w:rPr>
          <w:fldChar w:fldCharType="separate"/>
        </w:r>
        <w:r w:rsidR="003830C7">
          <w:rPr>
            <w:noProof/>
            <w:webHidden/>
          </w:rPr>
          <w:t>16</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41" w:history="1">
        <w:r w:rsidR="000F558B" w:rsidRPr="000F558B">
          <w:rPr>
            <w:rStyle w:val="Kpr"/>
            <w:b/>
            <w:noProof/>
          </w:rPr>
          <w:t>Şekil 9.</w:t>
        </w:r>
        <w:r w:rsidR="000F558B">
          <w:rPr>
            <w:rStyle w:val="Kpr"/>
            <w:noProof/>
          </w:rPr>
          <w:t xml:space="preserve"> </w:t>
        </w:r>
        <w:r w:rsidR="000F558B" w:rsidRPr="000A20AE">
          <w:rPr>
            <w:rStyle w:val="Kpr"/>
            <w:noProof/>
          </w:rPr>
          <w:t>Cpv’nin ortaya çıkışı</w:t>
        </w:r>
        <w:r w:rsidR="000F558B">
          <w:rPr>
            <w:noProof/>
            <w:webHidden/>
          </w:rPr>
          <w:tab/>
        </w:r>
        <w:r>
          <w:rPr>
            <w:noProof/>
            <w:webHidden/>
          </w:rPr>
          <w:fldChar w:fldCharType="begin"/>
        </w:r>
        <w:r w:rsidR="000F558B">
          <w:rPr>
            <w:noProof/>
            <w:webHidden/>
          </w:rPr>
          <w:instrText xml:space="preserve"> PAGEREF _Toc78487141 \h </w:instrText>
        </w:r>
        <w:r>
          <w:rPr>
            <w:noProof/>
            <w:webHidden/>
          </w:rPr>
        </w:r>
        <w:r>
          <w:rPr>
            <w:noProof/>
            <w:webHidden/>
          </w:rPr>
          <w:fldChar w:fldCharType="separate"/>
        </w:r>
        <w:r w:rsidR="003830C7">
          <w:rPr>
            <w:noProof/>
            <w:webHidden/>
          </w:rPr>
          <w:t>17</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42" w:history="1">
        <w:r w:rsidR="000F558B" w:rsidRPr="000F558B">
          <w:rPr>
            <w:rStyle w:val="Kpr"/>
            <w:b/>
            <w:noProof/>
          </w:rPr>
          <w:t>Şekil 10.</w:t>
        </w:r>
        <w:r w:rsidR="000F558B">
          <w:rPr>
            <w:rStyle w:val="Kpr"/>
            <w:noProof/>
          </w:rPr>
          <w:t xml:space="preserve"> </w:t>
        </w:r>
        <w:r w:rsidR="000F558B" w:rsidRPr="000A20AE">
          <w:rPr>
            <w:rStyle w:val="Kpr"/>
            <w:noProof/>
            <w:shd w:val="clear" w:color="auto" w:fill="FFFFFF"/>
          </w:rPr>
          <w:t>Neighboor-Joining</w:t>
        </w:r>
        <w:r w:rsidR="00096DB2">
          <w:rPr>
            <w:rStyle w:val="Kpr"/>
            <w:noProof/>
            <w:shd w:val="clear" w:color="auto" w:fill="FFFFFF"/>
          </w:rPr>
          <w:t xml:space="preserve"> </w:t>
        </w:r>
        <w:r w:rsidR="000F558B" w:rsidRPr="000A20AE">
          <w:rPr>
            <w:rStyle w:val="Kpr"/>
            <w:noProof/>
            <w:shd w:val="clear" w:color="auto" w:fill="FFFFFF"/>
          </w:rPr>
          <w:t>metot kullanılarak oluşturulan filogenetik ağaç.</w:t>
        </w:r>
        <w:r w:rsidR="000F558B">
          <w:rPr>
            <w:noProof/>
            <w:webHidden/>
          </w:rPr>
          <w:tab/>
        </w:r>
        <w:r>
          <w:rPr>
            <w:noProof/>
            <w:webHidden/>
          </w:rPr>
          <w:fldChar w:fldCharType="begin"/>
        </w:r>
        <w:r w:rsidR="000F558B">
          <w:rPr>
            <w:noProof/>
            <w:webHidden/>
          </w:rPr>
          <w:instrText xml:space="preserve"> PAGEREF _Toc78487142 \h </w:instrText>
        </w:r>
        <w:r>
          <w:rPr>
            <w:noProof/>
            <w:webHidden/>
          </w:rPr>
        </w:r>
        <w:r>
          <w:rPr>
            <w:noProof/>
            <w:webHidden/>
          </w:rPr>
          <w:fldChar w:fldCharType="separate"/>
        </w:r>
        <w:r w:rsidR="003830C7">
          <w:rPr>
            <w:noProof/>
            <w:webHidden/>
          </w:rPr>
          <w:t>32</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43" w:history="1">
        <w:r w:rsidR="000F558B" w:rsidRPr="000F558B">
          <w:rPr>
            <w:rStyle w:val="Kpr"/>
            <w:b/>
            <w:noProof/>
            <w:shd w:val="clear" w:color="auto" w:fill="FFFFFF"/>
          </w:rPr>
          <w:t>Şekil 11.</w:t>
        </w:r>
        <w:r w:rsidR="000F558B">
          <w:rPr>
            <w:rStyle w:val="Kpr"/>
            <w:noProof/>
            <w:shd w:val="clear" w:color="auto" w:fill="FFFFFF"/>
          </w:rPr>
          <w:t xml:space="preserve"> </w:t>
        </w:r>
        <w:r w:rsidR="000F558B" w:rsidRPr="000A20AE">
          <w:rPr>
            <w:rStyle w:val="Kpr"/>
            <w:noProof/>
            <w:shd w:val="clear" w:color="auto" w:fill="FFFFFF"/>
          </w:rPr>
          <w:t>Maksimum likelihood yöntemiyle oluşturulan moleküler filogenetik ağaç.</w:t>
        </w:r>
        <w:r w:rsidR="000F558B">
          <w:rPr>
            <w:noProof/>
            <w:webHidden/>
          </w:rPr>
          <w:tab/>
        </w:r>
        <w:r>
          <w:rPr>
            <w:noProof/>
            <w:webHidden/>
          </w:rPr>
          <w:fldChar w:fldCharType="begin"/>
        </w:r>
        <w:r w:rsidR="000F558B">
          <w:rPr>
            <w:noProof/>
            <w:webHidden/>
          </w:rPr>
          <w:instrText xml:space="preserve"> PAGEREF _Toc78487143 \h </w:instrText>
        </w:r>
        <w:r>
          <w:rPr>
            <w:noProof/>
            <w:webHidden/>
          </w:rPr>
        </w:r>
        <w:r>
          <w:rPr>
            <w:noProof/>
            <w:webHidden/>
          </w:rPr>
          <w:fldChar w:fldCharType="separate"/>
        </w:r>
        <w:r w:rsidR="003830C7">
          <w:rPr>
            <w:noProof/>
            <w:webHidden/>
          </w:rPr>
          <w:t>33</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44" w:history="1">
        <w:r w:rsidR="000F558B" w:rsidRPr="000F558B">
          <w:rPr>
            <w:rStyle w:val="Kpr"/>
            <w:b/>
            <w:noProof/>
            <w:shd w:val="clear" w:color="auto" w:fill="FFFFFF"/>
          </w:rPr>
          <w:t>Şekil 12.</w:t>
        </w:r>
        <w:r w:rsidR="000F558B">
          <w:rPr>
            <w:rStyle w:val="Kpr"/>
            <w:noProof/>
            <w:shd w:val="clear" w:color="auto" w:fill="FFFFFF"/>
          </w:rPr>
          <w:t xml:space="preserve"> </w:t>
        </w:r>
        <w:r w:rsidR="000F558B" w:rsidRPr="000A20AE">
          <w:rPr>
            <w:rStyle w:val="Kpr"/>
            <w:noProof/>
            <w:shd w:val="clear" w:color="auto" w:fill="FFFFFF"/>
          </w:rPr>
          <w:t>RDP4 programında komple VP2 gen hizalamasındaki rekombinasyon araştırılması.</w:t>
        </w:r>
        <w:r w:rsidR="000F558B">
          <w:rPr>
            <w:noProof/>
            <w:webHidden/>
          </w:rPr>
          <w:tab/>
        </w:r>
        <w:r>
          <w:rPr>
            <w:noProof/>
            <w:webHidden/>
          </w:rPr>
          <w:fldChar w:fldCharType="begin"/>
        </w:r>
        <w:r w:rsidR="000F558B">
          <w:rPr>
            <w:noProof/>
            <w:webHidden/>
          </w:rPr>
          <w:instrText xml:space="preserve"> PAGEREF _Toc78487144 \h </w:instrText>
        </w:r>
        <w:r>
          <w:rPr>
            <w:noProof/>
            <w:webHidden/>
          </w:rPr>
        </w:r>
        <w:r>
          <w:rPr>
            <w:noProof/>
            <w:webHidden/>
          </w:rPr>
          <w:fldChar w:fldCharType="separate"/>
        </w:r>
        <w:r w:rsidR="003830C7">
          <w:rPr>
            <w:noProof/>
            <w:webHidden/>
          </w:rPr>
          <w:t>34</w:t>
        </w:r>
        <w:r>
          <w:rPr>
            <w:noProof/>
            <w:webHidden/>
          </w:rPr>
          <w:fldChar w:fldCharType="end"/>
        </w:r>
      </w:hyperlink>
    </w:p>
    <w:p w:rsidR="000F558B" w:rsidRPr="003F60FB" w:rsidRDefault="00F96D1D" w:rsidP="000F558B">
      <w:pPr>
        <w:pStyle w:val="ekillerTablosu"/>
        <w:tabs>
          <w:tab w:val="right" w:leader="dot" w:pos="9061"/>
        </w:tabs>
        <w:ind w:firstLine="0"/>
        <w:rPr>
          <w:rFonts w:ascii="Calibri" w:eastAsia="Times New Roman" w:hAnsi="Calibri"/>
          <w:noProof/>
          <w:sz w:val="22"/>
          <w:lang w:eastAsia="tr-TR"/>
        </w:rPr>
      </w:pPr>
      <w:hyperlink w:anchor="_Toc78487145" w:history="1">
        <w:r w:rsidR="000F558B" w:rsidRPr="000F558B">
          <w:rPr>
            <w:rStyle w:val="Kpr"/>
            <w:b/>
            <w:noProof/>
            <w:shd w:val="clear" w:color="auto" w:fill="FFFFFF"/>
          </w:rPr>
          <w:t>Şekil 13.</w:t>
        </w:r>
        <w:r w:rsidR="000F558B">
          <w:rPr>
            <w:rStyle w:val="Kpr"/>
            <w:noProof/>
            <w:shd w:val="clear" w:color="auto" w:fill="FFFFFF"/>
          </w:rPr>
          <w:t xml:space="preserve"> </w:t>
        </w:r>
        <w:r w:rsidR="000F558B" w:rsidRPr="000A20AE">
          <w:rPr>
            <w:rStyle w:val="Kpr"/>
            <w:noProof/>
            <w:shd w:val="clear" w:color="auto" w:fill="FFFFFF"/>
          </w:rPr>
          <w:t xml:space="preserve">RDP4 programında referans ve </w:t>
        </w:r>
        <w:r w:rsidR="00095DA3">
          <w:rPr>
            <w:rStyle w:val="Kpr"/>
            <w:noProof/>
            <w:shd w:val="clear" w:color="auto" w:fill="FFFFFF"/>
          </w:rPr>
          <w:t xml:space="preserve">tez çalışmasına </w:t>
        </w:r>
        <w:r w:rsidR="000F558B" w:rsidRPr="000A20AE">
          <w:rPr>
            <w:rStyle w:val="Kpr"/>
            <w:noProof/>
            <w:shd w:val="clear" w:color="auto" w:fill="FFFFFF"/>
          </w:rPr>
          <w:t>ait örneklerin hizalama dosyası üzerinde yapılan komple VP2 genine ait nükleotit farklılıklarını gösteren plot analizi.</w:t>
        </w:r>
        <w:r w:rsidR="000F558B">
          <w:rPr>
            <w:noProof/>
            <w:webHidden/>
          </w:rPr>
          <w:tab/>
        </w:r>
        <w:r>
          <w:rPr>
            <w:noProof/>
            <w:webHidden/>
          </w:rPr>
          <w:fldChar w:fldCharType="begin"/>
        </w:r>
        <w:r w:rsidR="000F558B">
          <w:rPr>
            <w:noProof/>
            <w:webHidden/>
          </w:rPr>
          <w:instrText xml:space="preserve"> PAGEREF _Toc78487145 \h </w:instrText>
        </w:r>
        <w:r>
          <w:rPr>
            <w:noProof/>
            <w:webHidden/>
          </w:rPr>
        </w:r>
        <w:r>
          <w:rPr>
            <w:noProof/>
            <w:webHidden/>
          </w:rPr>
          <w:fldChar w:fldCharType="separate"/>
        </w:r>
        <w:r w:rsidR="003830C7">
          <w:rPr>
            <w:noProof/>
            <w:webHidden/>
          </w:rPr>
          <w:t>34</w:t>
        </w:r>
        <w:r>
          <w:rPr>
            <w:noProof/>
            <w:webHidden/>
          </w:rPr>
          <w:fldChar w:fldCharType="end"/>
        </w:r>
      </w:hyperlink>
    </w:p>
    <w:p w:rsidR="00465E5C" w:rsidRPr="00465E5C" w:rsidRDefault="00F96D1D" w:rsidP="007B474F">
      <w:r>
        <w:fldChar w:fldCharType="end"/>
      </w:r>
    </w:p>
    <w:p w:rsidR="00AC38E0" w:rsidRDefault="00AC38E0" w:rsidP="007B474F">
      <w:pPr>
        <w:spacing w:after="120"/>
        <w:rPr>
          <w:szCs w:val="24"/>
        </w:rPr>
      </w:pPr>
    </w:p>
    <w:p w:rsidR="00883302" w:rsidRDefault="00883302" w:rsidP="007B474F">
      <w:pPr>
        <w:spacing w:after="120"/>
        <w:rPr>
          <w:szCs w:val="24"/>
        </w:rPr>
      </w:pPr>
    </w:p>
    <w:p w:rsidR="00883302" w:rsidRDefault="00883302" w:rsidP="007B474F">
      <w:pPr>
        <w:spacing w:after="120"/>
        <w:rPr>
          <w:szCs w:val="24"/>
        </w:rPr>
      </w:pPr>
    </w:p>
    <w:p w:rsidR="00883302" w:rsidRDefault="00883302" w:rsidP="007B474F">
      <w:pPr>
        <w:spacing w:after="120"/>
        <w:rPr>
          <w:szCs w:val="24"/>
        </w:rPr>
      </w:pPr>
    </w:p>
    <w:p w:rsidR="00883302" w:rsidRDefault="00883302" w:rsidP="007B474F">
      <w:pPr>
        <w:spacing w:after="120"/>
        <w:rPr>
          <w:szCs w:val="24"/>
        </w:rPr>
      </w:pPr>
    </w:p>
    <w:p w:rsidR="00883302" w:rsidRDefault="00883302" w:rsidP="007B474F">
      <w:pPr>
        <w:spacing w:after="120"/>
        <w:rPr>
          <w:szCs w:val="24"/>
        </w:rPr>
      </w:pPr>
    </w:p>
    <w:p w:rsidR="00883302" w:rsidRDefault="00883302" w:rsidP="007B474F">
      <w:pPr>
        <w:spacing w:after="120"/>
        <w:rPr>
          <w:szCs w:val="24"/>
        </w:rPr>
      </w:pPr>
    </w:p>
    <w:p w:rsidR="00883302" w:rsidRDefault="00883302" w:rsidP="007B474F">
      <w:pPr>
        <w:spacing w:after="120"/>
        <w:rPr>
          <w:szCs w:val="24"/>
        </w:rPr>
      </w:pPr>
    </w:p>
    <w:p w:rsidR="00883302" w:rsidRDefault="00883302" w:rsidP="007B474F">
      <w:pPr>
        <w:spacing w:after="120"/>
        <w:rPr>
          <w:szCs w:val="24"/>
        </w:rPr>
      </w:pPr>
    </w:p>
    <w:p w:rsidR="00883302" w:rsidRPr="00B965B3" w:rsidRDefault="00883302" w:rsidP="007B474F">
      <w:pPr>
        <w:spacing w:after="120"/>
        <w:rPr>
          <w:szCs w:val="24"/>
        </w:rPr>
      </w:pPr>
    </w:p>
    <w:p w:rsidR="007441D4" w:rsidRPr="00B965B3" w:rsidRDefault="007441D4" w:rsidP="00356DF5">
      <w:pPr>
        <w:pStyle w:val="Balk1"/>
        <w:ind w:firstLine="0"/>
        <w:rPr>
          <w:sz w:val="24"/>
          <w:szCs w:val="24"/>
        </w:rPr>
      </w:pPr>
      <w:bookmarkStart w:id="20" w:name="_Toc79872291"/>
      <w:bookmarkStart w:id="21" w:name="_Toc488176617"/>
      <w:r w:rsidRPr="00B965B3">
        <w:rPr>
          <w:sz w:val="24"/>
          <w:szCs w:val="24"/>
        </w:rPr>
        <w:lastRenderedPageBreak/>
        <w:t>RESİMLER DİZİNİ</w:t>
      </w:r>
      <w:bookmarkEnd w:id="20"/>
    </w:p>
    <w:p w:rsidR="007441D4" w:rsidRDefault="007441D4" w:rsidP="00211812">
      <w:pPr>
        <w:spacing w:after="120"/>
        <w:jc w:val="center"/>
        <w:rPr>
          <w:b/>
          <w:szCs w:val="24"/>
        </w:rPr>
      </w:pPr>
    </w:p>
    <w:p w:rsidR="006E703D" w:rsidRPr="00B965B3" w:rsidRDefault="006E703D" w:rsidP="00211812">
      <w:pPr>
        <w:spacing w:after="120"/>
        <w:jc w:val="center"/>
        <w:rPr>
          <w:b/>
          <w:szCs w:val="24"/>
        </w:rPr>
      </w:pPr>
    </w:p>
    <w:p w:rsidR="002D4F1E" w:rsidRPr="00100FAC" w:rsidRDefault="00F96D1D" w:rsidP="00F35851">
      <w:pPr>
        <w:pStyle w:val="ekillerTablosu"/>
        <w:tabs>
          <w:tab w:val="right" w:leader="dot" w:pos="9061"/>
        </w:tabs>
        <w:ind w:firstLine="0"/>
        <w:rPr>
          <w:rFonts w:ascii="Calibri" w:eastAsia="Times New Roman" w:hAnsi="Calibri"/>
          <w:noProof/>
          <w:sz w:val="22"/>
          <w:lang w:eastAsia="tr-TR"/>
        </w:rPr>
      </w:pPr>
      <w:r>
        <w:rPr>
          <w:b/>
          <w:szCs w:val="24"/>
        </w:rPr>
        <w:fldChar w:fldCharType="begin"/>
      </w:r>
      <w:r w:rsidR="00FE62C6">
        <w:rPr>
          <w:b/>
          <w:szCs w:val="24"/>
        </w:rPr>
        <w:instrText xml:space="preserve"> TOC \h \z \c "Resim" </w:instrText>
      </w:r>
      <w:r>
        <w:rPr>
          <w:b/>
          <w:szCs w:val="24"/>
        </w:rPr>
        <w:fldChar w:fldCharType="separate"/>
      </w:r>
      <w:hyperlink w:anchor="_Toc77203819" w:history="1">
        <w:r w:rsidR="002D4F1E" w:rsidRPr="002D4F1E">
          <w:rPr>
            <w:rStyle w:val="Kpr"/>
            <w:b/>
            <w:noProof/>
          </w:rPr>
          <w:t>Resim 1.</w:t>
        </w:r>
        <w:r w:rsidR="002D4F1E">
          <w:rPr>
            <w:rStyle w:val="Kpr"/>
            <w:b/>
            <w:noProof/>
          </w:rPr>
          <w:t xml:space="preserve"> </w:t>
        </w:r>
        <w:r w:rsidR="002D4F1E" w:rsidRPr="004E0ADC">
          <w:rPr>
            <w:rStyle w:val="Kpr"/>
            <w:noProof/>
          </w:rPr>
          <w:t>Elektroforez uygulaması.</w:t>
        </w:r>
        <w:r w:rsidR="002D4F1E">
          <w:rPr>
            <w:noProof/>
            <w:webHidden/>
          </w:rPr>
          <w:tab/>
        </w:r>
        <w:r>
          <w:rPr>
            <w:noProof/>
            <w:webHidden/>
          </w:rPr>
          <w:fldChar w:fldCharType="begin"/>
        </w:r>
        <w:r w:rsidR="002D4F1E">
          <w:rPr>
            <w:noProof/>
            <w:webHidden/>
          </w:rPr>
          <w:instrText xml:space="preserve"> PAGEREF _Toc77203819 \h </w:instrText>
        </w:r>
        <w:r>
          <w:rPr>
            <w:noProof/>
            <w:webHidden/>
          </w:rPr>
        </w:r>
        <w:r>
          <w:rPr>
            <w:noProof/>
            <w:webHidden/>
          </w:rPr>
          <w:fldChar w:fldCharType="separate"/>
        </w:r>
        <w:r w:rsidR="003830C7">
          <w:rPr>
            <w:noProof/>
            <w:webHidden/>
          </w:rPr>
          <w:t>27</w:t>
        </w:r>
        <w:r>
          <w:rPr>
            <w:noProof/>
            <w:webHidden/>
          </w:rPr>
          <w:fldChar w:fldCharType="end"/>
        </w:r>
      </w:hyperlink>
    </w:p>
    <w:p w:rsidR="002D4F1E" w:rsidRPr="00100FAC" w:rsidRDefault="00F96D1D" w:rsidP="00F35851">
      <w:pPr>
        <w:pStyle w:val="ekillerTablosu"/>
        <w:tabs>
          <w:tab w:val="right" w:leader="dot" w:pos="9061"/>
        </w:tabs>
        <w:ind w:firstLine="0"/>
        <w:rPr>
          <w:rFonts w:ascii="Calibri" w:eastAsia="Times New Roman" w:hAnsi="Calibri"/>
          <w:noProof/>
          <w:sz w:val="22"/>
          <w:lang w:eastAsia="tr-TR"/>
        </w:rPr>
      </w:pPr>
      <w:hyperlink w:anchor="_Toc77203820" w:history="1">
        <w:r w:rsidR="002D4F1E" w:rsidRPr="002D4F1E">
          <w:rPr>
            <w:rStyle w:val="Kpr"/>
            <w:b/>
            <w:noProof/>
          </w:rPr>
          <w:t>Resim 2.</w:t>
        </w:r>
        <w:r w:rsidR="002D4F1E">
          <w:rPr>
            <w:rStyle w:val="Kpr"/>
            <w:b/>
            <w:noProof/>
          </w:rPr>
          <w:t xml:space="preserve"> </w:t>
        </w:r>
        <w:r w:rsidR="002D4F1E" w:rsidRPr="004E0ADC">
          <w:rPr>
            <w:rStyle w:val="Kpr"/>
            <w:noProof/>
            <w:shd w:val="clear" w:color="auto" w:fill="FFFFFF"/>
          </w:rPr>
          <w:t>PCR ürünlerinin elektroforez sonrası görüntüleme cihazındaki görüntüsü.</w:t>
        </w:r>
        <w:r w:rsidR="002D4F1E">
          <w:rPr>
            <w:noProof/>
            <w:webHidden/>
          </w:rPr>
          <w:tab/>
        </w:r>
        <w:r>
          <w:rPr>
            <w:noProof/>
            <w:webHidden/>
          </w:rPr>
          <w:fldChar w:fldCharType="begin"/>
        </w:r>
        <w:r w:rsidR="002D4F1E">
          <w:rPr>
            <w:noProof/>
            <w:webHidden/>
          </w:rPr>
          <w:instrText xml:space="preserve"> PAGEREF _Toc77203820 \h </w:instrText>
        </w:r>
        <w:r>
          <w:rPr>
            <w:noProof/>
            <w:webHidden/>
          </w:rPr>
        </w:r>
        <w:r>
          <w:rPr>
            <w:noProof/>
            <w:webHidden/>
          </w:rPr>
          <w:fldChar w:fldCharType="separate"/>
        </w:r>
        <w:r w:rsidR="003830C7">
          <w:rPr>
            <w:noProof/>
            <w:webHidden/>
          </w:rPr>
          <w:t>30</w:t>
        </w:r>
        <w:r>
          <w:rPr>
            <w:noProof/>
            <w:webHidden/>
          </w:rPr>
          <w:fldChar w:fldCharType="end"/>
        </w:r>
      </w:hyperlink>
    </w:p>
    <w:p w:rsidR="000F4F64" w:rsidRPr="00B965B3" w:rsidRDefault="00F96D1D" w:rsidP="00F35851">
      <w:pPr>
        <w:spacing w:after="120"/>
        <w:ind w:firstLine="0"/>
        <w:rPr>
          <w:b/>
          <w:szCs w:val="24"/>
        </w:rPr>
      </w:pPr>
      <w:r>
        <w:rPr>
          <w:b/>
          <w:szCs w:val="24"/>
        </w:rPr>
        <w:fldChar w:fldCharType="end"/>
      </w:r>
    </w:p>
    <w:p w:rsidR="007441D4" w:rsidRPr="00B965B3" w:rsidRDefault="007441D4" w:rsidP="00211812">
      <w:pPr>
        <w:pStyle w:val="T1"/>
        <w:spacing w:after="120"/>
        <w:rPr>
          <w:sz w:val="24"/>
        </w:rPr>
      </w:pPr>
    </w:p>
    <w:p w:rsidR="00250038" w:rsidRPr="00B965B3" w:rsidRDefault="00F96D1D" w:rsidP="00211812">
      <w:pPr>
        <w:pStyle w:val="T1"/>
        <w:spacing w:after="120"/>
        <w:rPr>
          <w:sz w:val="24"/>
        </w:rPr>
      </w:pPr>
      <w:r w:rsidRPr="00F96D1D">
        <w:rPr>
          <w:sz w:val="24"/>
        </w:rPr>
        <w:fldChar w:fldCharType="begin"/>
      </w:r>
      <w:r w:rsidR="00250038" w:rsidRPr="00B965B3">
        <w:rPr>
          <w:sz w:val="24"/>
        </w:rPr>
        <w:instrText xml:space="preserve"> TOC \h \z \t "Aralık Yok;1" </w:instrText>
      </w:r>
      <w:r w:rsidRPr="00F96D1D">
        <w:rPr>
          <w:sz w:val="24"/>
        </w:rPr>
        <w:fldChar w:fldCharType="separate"/>
      </w:r>
    </w:p>
    <w:p w:rsidR="00B962B0" w:rsidRPr="00B965B3" w:rsidRDefault="00F96D1D" w:rsidP="00211812">
      <w:pPr>
        <w:spacing w:after="120"/>
        <w:rPr>
          <w:szCs w:val="24"/>
        </w:rPr>
      </w:pPr>
      <w:r w:rsidRPr="00B965B3">
        <w:rPr>
          <w:szCs w:val="24"/>
        </w:rPr>
        <w:fldChar w:fldCharType="end"/>
      </w: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B962B0" w:rsidP="00B962B0">
      <w:pPr>
        <w:rPr>
          <w:szCs w:val="24"/>
        </w:rPr>
      </w:pPr>
    </w:p>
    <w:p w:rsidR="00B962B0" w:rsidRPr="00B965B3" w:rsidRDefault="00C16BDD" w:rsidP="00B962B0">
      <w:pPr>
        <w:rPr>
          <w:szCs w:val="24"/>
        </w:rPr>
      </w:pPr>
      <w:r>
        <w:rPr>
          <w:szCs w:val="24"/>
        </w:rPr>
        <w:br w:type="page"/>
      </w:r>
    </w:p>
    <w:p w:rsidR="00B962B0" w:rsidRPr="00B965B3" w:rsidRDefault="0071787F" w:rsidP="00156B85">
      <w:pPr>
        <w:pStyle w:val="Balk1"/>
        <w:rPr>
          <w:sz w:val="24"/>
          <w:szCs w:val="24"/>
        </w:rPr>
      </w:pPr>
      <w:bookmarkStart w:id="22" w:name="_Toc79872292"/>
      <w:r w:rsidRPr="00B965B3">
        <w:rPr>
          <w:sz w:val="24"/>
          <w:szCs w:val="24"/>
        </w:rPr>
        <w:lastRenderedPageBreak/>
        <w:t>TABLOLAR DİZİNİ</w:t>
      </w:r>
      <w:bookmarkEnd w:id="22"/>
    </w:p>
    <w:p w:rsidR="000F678E" w:rsidRDefault="000F678E" w:rsidP="00F35851">
      <w:pPr>
        <w:rPr>
          <w:szCs w:val="24"/>
        </w:rPr>
      </w:pPr>
    </w:p>
    <w:p w:rsidR="006E703D" w:rsidRPr="00B965B3" w:rsidRDefault="006E703D" w:rsidP="00F35851">
      <w:pPr>
        <w:rPr>
          <w:szCs w:val="24"/>
        </w:rPr>
      </w:pPr>
    </w:p>
    <w:p w:rsidR="00663A4A" w:rsidRDefault="00F96D1D" w:rsidP="00F35851">
      <w:pPr>
        <w:pStyle w:val="ekillerTablosu"/>
        <w:tabs>
          <w:tab w:val="right" w:leader="dot" w:pos="9061"/>
        </w:tabs>
        <w:ind w:firstLine="0"/>
        <w:rPr>
          <w:rFonts w:ascii="Calibri" w:eastAsia="Times New Roman" w:hAnsi="Calibri"/>
          <w:noProof/>
          <w:sz w:val="22"/>
          <w:lang w:eastAsia="tr-TR"/>
        </w:rPr>
      </w:pPr>
      <w:r>
        <w:rPr>
          <w:szCs w:val="24"/>
        </w:rPr>
        <w:fldChar w:fldCharType="begin"/>
      </w:r>
      <w:r w:rsidR="00663A4A">
        <w:rPr>
          <w:szCs w:val="24"/>
        </w:rPr>
        <w:instrText xml:space="preserve"> TOC \h \z \c "Tablo" </w:instrText>
      </w:r>
      <w:r>
        <w:rPr>
          <w:szCs w:val="24"/>
        </w:rPr>
        <w:fldChar w:fldCharType="separate"/>
      </w:r>
      <w:hyperlink w:anchor="_Toc76581670" w:history="1">
        <w:r w:rsidR="00663A4A" w:rsidRPr="00F0705E">
          <w:rPr>
            <w:rStyle w:val="Kpr"/>
            <w:b/>
            <w:noProof/>
            <w:u w:val="none"/>
          </w:rPr>
          <w:t>Tablo 1.</w:t>
        </w:r>
        <w:r w:rsidR="00F35851">
          <w:rPr>
            <w:rStyle w:val="Kpr"/>
            <w:b/>
            <w:noProof/>
            <w:u w:val="none"/>
          </w:rPr>
          <w:t xml:space="preserve"> </w:t>
        </w:r>
        <w:r w:rsidR="00663A4A" w:rsidRPr="00375775">
          <w:rPr>
            <w:rStyle w:val="Kpr"/>
            <w:i/>
            <w:noProof/>
            <w:shd w:val="clear" w:color="auto" w:fill="FFFFFF"/>
          </w:rPr>
          <w:t>Parvoviridae</w:t>
        </w:r>
        <w:r w:rsidR="00D2745D">
          <w:rPr>
            <w:rStyle w:val="Kpr"/>
            <w:i/>
            <w:noProof/>
            <w:shd w:val="clear" w:color="auto" w:fill="FFFFFF"/>
          </w:rPr>
          <w:t xml:space="preserve"> </w:t>
        </w:r>
        <w:r w:rsidR="00663A4A">
          <w:rPr>
            <w:rStyle w:val="Kpr"/>
            <w:noProof/>
            <w:shd w:val="clear" w:color="auto" w:fill="FFFFFF"/>
          </w:rPr>
          <w:t>ailesinin sınıflandırılması</w:t>
        </w:r>
        <w:r w:rsidR="00663A4A">
          <w:rPr>
            <w:noProof/>
            <w:webHidden/>
          </w:rPr>
          <w:tab/>
        </w:r>
        <w:r>
          <w:rPr>
            <w:noProof/>
            <w:webHidden/>
          </w:rPr>
          <w:fldChar w:fldCharType="begin"/>
        </w:r>
        <w:r w:rsidR="00663A4A">
          <w:rPr>
            <w:noProof/>
            <w:webHidden/>
          </w:rPr>
          <w:instrText xml:space="preserve"> PAGEREF _Toc76581670 \h </w:instrText>
        </w:r>
        <w:r>
          <w:rPr>
            <w:noProof/>
            <w:webHidden/>
          </w:rPr>
        </w:r>
        <w:r>
          <w:rPr>
            <w:noProof/>
            <w:webHidden/>
          </w:rPr>
          <w:fldChar w:fldCharType="separate"/>
        </w:r>
        <w:r w:rsidR="003830C7">
          <w:rPr>
            <w:noProof/>
            <w:webHidden/>
          </w:rPr>
          <w:t>5</w:t>
        </w:r>
        <w:r>
          <w:rPr>
            <w:noProof/>
            <w:webHidden/>
          </w:rPr>
          <w:fldChar w:fldCharType="end"/>
        </w:r>
      </w:hyperlink>
    </w:p>
    <w:p w:rsidR="00663A4A" w:rsidRDefault="00F96D1D" w:rsidP="00F35851">
      <w:pPr>
        <w:pStyle w:val="ekillerTablosu"/>
        <w:tabs>
          <w:tab w:val="right" w:leader="dot" w:pos="9061"/>
        </w:tabs>
        <w:ind w:firstLine="0"/>
        <w:rPr>
          <w:rFonts w:ascii="Calibri" w:eastAsia="Times New Roman" w:hAnsi="Calibri"/>
          <w:noProof/>
          <w:sz w:val="22"/>
          <w:lang w:eastAsia="tr-TR"/>
        </w:rPr>
      </w:pPr>
      <w:hyperlink w:anchor="_Toc76581671" w:history="1">
        <w:r w:rsidR="00663A4A" w:rsidRPr="00F0705E">
          <w:rPr>
            <w:rStyle w:val="Kpr"/>
            <w:b/>
            <w:noProof/>
          </w:rPr>
          <w:t>Tablo 2.</w:t>
        </w:r>
        <w:r w:rsidR="00663A4A" w:rsidRPr="00375775">
          <w:rPr>
            <w:rStyle w:val="Kpr"/>
            <w:noProof/>
          </w:rPr>
          <w:t xml:space="preserve"> Ticari Ekstraksiyon Kiti içeriği.</w:t>
        </w:r>
        <w:r w:rsidR="00663A4A">
          <w:rPr>
            <w:noProof/>
            <w:webHidden/>
          </w:rPr>
          <w:tab/>
        </w:r>
        <w:r>
          <w:rPr>
            <w:noProof/>
            <w:webHidden/>
          </w:rPr>
          <w:fldChar w:fldCharType="begin"/>
        </w:r>
        <w:r w:rsidR="00663A4A">
          <w:rPr>
            <w:noProof/>
            <w:webHidden/>
          </w:rPr>
          <w:instrText xml:space="preserve"> PAGEREF _Toc76581671 \h </w:instrText>
        </w:r>
        <w:r>
          <w:rPr>
            <w:noProof/>
            <w:webHidden/>
          </w:rPr>
        </w:r>
        <w:r>
          <w:rPr>
            <w:noProof/>
            <w:webHidden/>
          </w:rPr>
          <w:fldChar w:fldCharType="separate"/>
        </w:r>
        <w:r w:rsidR="003830C7">
          <w:rPr>
            <w:noProof/>
            <w:webHidden/>
          </w:rPr>
          <w:t>23</w:t>
        </w:r>
        <w:r>
          <w:rPr>
            <w:noProof/>
            <w:webHidden/>
          </w:rPr>
          <w:fldChar w:fldCharType="end"/>
        </w:r>
      </w:hyperlink>
    </w:p>
    <w:p w:rsidR="00663A4A" w:rsidRDefault="00F96D1D" w:rsidP="00F35851">
      <w:pPr>
        <w:pStyle w:val="ekillerTablosu"/>
        <w:tabs>
          <w:tab w:val="right" w:leader="dot" w:pos="9061"/>
        </w:tabs>
        <w:ind w:firstLine="0"/>
        <w:rPr>
          <w:rFonts w:ascii="Calibri" w:eastAsia="Times New Roman" w:hAnsi="Calibri"/>
          <w:noProof/>
          <w:sz w:val="22"/>
          <w:lang w:eastAsia="tr-TR"/>
        </w:rPr>
      </w:pPr>
      <w:hyperlink w:anchor="_Toc76581672" w:history="1">
        <w:r w:rsidR="00663A4A" w:rsidRPr="00F0705E">
          <w:rPr>
            <w:rStyle w:val="Kpr"/>
            <w:b/>
            <w:noProof/>
          </w:rPr>
          <w:t xml:space="preserve">Tablo 3. </w:t>
        </w:r>
        <w:r w:rsidR="00A52AF9">
          <w:rPr>
            <w:noProof/>
            <w:szCs w:val="24"/>
          </w:rPr>
          <w:t>Parvovirus VP2 gen bölgesini hedefleyen</w:t>
        </w:r>
        <w:r w:rsidR="00A52AF9" w:rsidRPr="007174BD">
          <w:rPr>
            <w:noProof/>
            <w:szCs w:val="24"/>
          </w:rPr>
          <w:t xml:space="preserve"> primer dizinleri.</w:t>
        </w:r>
        <w:r w:rsidR="00663A4A">
          <w:rPr>
            <w:noProof/>
            <w:webHidden/>
          </w:rPr>
          <w:tab/>
        </w:r>
        <w:r>
          <w:rPr>
            <w:noProof/>
            <w:webHidden/>
          </w:rPr>
          <w:fldChar w:fldCharType="begin"/>
        </w:r>
        <w:r w:rsidR="00663A4A">
          <w:rPr>
            <w:noProof/>
            <w:webHidden/>
          </w:rPr>
          <w:instrText xml:space="preserve"> PAGEREF _Toc76581672 \h </w:instrText>
        </w:r>
        <w:r>
          <w:rPr>
            <w:noProof/>
            <w:webHidden/>
          </w:rPr>
        </w:r>
        <w:r>
          <w:rPr>
            <w:noProof/>
            <w:webHidden/>
          </w:rPr>
          <w:fldChar w:fldCharType="separate"/>
        </w:r>
        <w:r w:rsidR="003830C7">
          <w:rPr>
            <w:noProof/>
            <w:webHidden/>
          </w:rPr>
          <w:t>25</w:t>
        </w:r>
        <w:r>
          <w:rPr>
            <w:noProof/>
            <w:webHidden/>
          </w:rPr>
          <w:fldChar w:fldCharType="end"/>
        </w:r>
      </w:hyperlink>
    </w:p>
    <w:p w:rsidR="00663A4A" w:rsidRDefault="00F96D1D" w:rsidP="00F35851">
      <w:pPr>
        <w:pStyle w:val="ekillerTablosu"/>
        <w:tabs>
          <w:tab w:val="right" w:leader="dot" w:pos="9061"/>
        </w:tabs>
        <w:ind w:firstLine="0"/>
        <w:rPr>
          <w:rFonts w:ascii="Calibri" w:eastAsia="Times New Roman" w:hAnsi="Calibri"/>
          <w:noProof/>
          <w:sz w:val="22"/>
          <w:lang w:eastAsia="tr-TR"/>
        </w:rPr>
      </w:pPr>
      <w:hyperlink w:anchor="_Toc76581673" w:history="1">
        <w:r w:rsidR="00663A4A" w:rsidRPr="00F0705E">
          <w:rPr>
            <w:rStyle w:val="Kpr"/>
            <w:b/>
            <w:noProof/>
          </w:rPr>
          <w:t>Tablo 4.</w:t>
        </w:r>
        <w:r w:rsidR="00663A4A" w:rsidRPr="00375775">
          <w:rPr>
            <w:rStyle w:val="Kpr"/>
            <w:noProof/>
          </w:rPr>
          <w:t xml:space="preserve"> CPV tespiti amacıyla PCR analizi için kullanılan karışımın komponent miktarları.</w:t>
        </w:r>
        <w:r w:rsidR="00663A4A">
          <w:rPr>
            <w:noProof/>
            <w:webHidden/>
          </w:rPr>
          <w:tab/>
        </w:r>
        <w:r>
          <w:rPr>
            <w:noProof/>
            <w:webHidden/>
          </w:rPr>
          <w:fldChar w:fldCharType="begin"/>
        </w:r>
        <w:r w:rsidR="00663A4A">
          <w:rPr>
            <w:noProof/>
            <w:webHidden/>
          </w:rPr>
          <w:instrText xml:space="preserve"> PAGEREF _Toc76581673 \h </w:instrText>
        </w:r>
        <w:r>
          <w:rPr>
            <w:noProof/>
            <w:webHidden/>
          </w:rPr>
        </w:r>
        <w:r>
          <w:rPr>
            <w:noProof/>
            <w:webHidden/>
          </w:rPr>
          <w:fldChar w:fldCharType="separate"/>
        </w:r>
        <w:r w:rsidR="003830C7">
          <w:rPr>
            <w:noProof/>
            <w:webHidden/>
          </w:rPr>
          <w:t>25</w:t>
        </w:r>
        <w:r>
          <w:rPr>
            <w:noProof/>
            <w:webHidden/>
          </w:rPr>
          <w:fldChar w:fldCharType="end"/>
        </w:r>
      </w:hyperlink>
    </w:p>
    <w:p w:rsidR="00663A4A" w:rsidRDefault="00F96D1D" w:rsidP="00F35851">
      <w:pPr>
        <w:pStyle w:val="ekillerTablosu"/>
        <w:tabs>
          <w:tab w:val="right" w:leader="dot" w:pos="9061"/>
        </w:tabs>
        <w:ind w:firstLine="0"/>
        <w:rPr>
          <w:rFonts w:ascii="Calibri" w:eastAsia="Times New Roman" w:hAnsi="Calibri"/>
          <w:noProof/>
          <w:sz w:val="22"/>
          <w:lang w:eastAsia="tr-TR"/>
        </w:rPr>
      </w:pPr>
      <w:hyperlink w:anchor="_Toc76581674" w:history="1">
        <w:r w:rsidR="00663A4A" w:rsidRPr="00F0705E">
          <w:rPr>
            <w:rStyle w:val="Kpr"/>
            <w:b/>
            <w:noProof/>
          </w:rPr>
          <w:t>Tablo 5.</w:t>
        </w:r>
        <w:r w:rsidR="00663A4A" w:rsidRPr="00375775">
          <w:rPr>
            <w:rStyle w:val="Kpr"/>
            <w:noProof/>
          </w:rPr>
          <w:t xml:space="preserve"> CPV’ye ait PCR döngüsü aşamaları, uygulanan ısı dereceleri ve süreleri.</w:t>
        </w:r>
        <w:r w:rsidR="00663A4A">
          <w:rPr>
            <w:noProof/>
            <w:webHidden/>
          </w:rPr>
          <w:tab/>
        </w:r>
        <w:r>
          <w:rPr>
            <w:noProof/>
            <w:webHidden/>
          </w:rPr>
          <w:fldChar w:fldCharType="begin"/>
        </w:r>
        <w:r w:rsidR="00663A4A">
          <w:rPr>
            <w:noProof/>
            <w:webHidden/>
          </w:rPr>
          <w:instrText xml:space="preserve"> PAGEREF _Toc76581674 \h </w:instrText>
        </w:r>
        <w:r>
          <w:rPr>
            <w:noProof/>
            <w:webHidden/>
          </w:rPr>
        </w:r>
        <w:r>
          <w:rPr>
            <w:noProof/>
            <w:webHidden/>
          </w:rPr>
          <w:fldChar w:fldCharType="separate"/>
        </w:r>
        <w:r w:rsidR="003830C7">
          <w:rPr>
            <w:noProof/>
            <w:webHidden/>
          </w:rPr>
          <w:t>26</w:t>
        </w:r>
        <w:r>
          <w:rPr>
            <w:noProof/>
            <w:webHidden/>
          </w:rPr>
          <w:fldChar w:fldCharType="end"/>
        </w:r>
      </w:hyperlink>
    </w:p>
    <w:p w:rsidR="00663A4A" w:rsidRDefault="00F96D1D" w:rsidP="00F35851">
      <w:pPr>
        <w:pStyle w:val="ekillerTablosu"/>
        <w:tabs>
          <w:tab w:val="right" w:leader="dot" w:pos="9061"/>
        </w:tabs>
        <w:ind w:firstLine="0"/>
        <w:rPr>
          <w:rFonts w:ascii="Calibri" w:eastAsia="Times New Roman" w:hAnsi="Calibri"/>
          <w:noProof/>
          <w:sz w:val="22"/>
          <w:lang w:eastAsia="tr-TR"/>
        </w:rPr>
      </w:pPr>
      <w:hyperlink w:anchor="_Toc76581675" w:history="1">
        <w:r w:rsidR="00663A4A" w:rsidRPr="00F0705E">
          <w:rPr>
            <w:rStyle w:val="Kpr"/>
            <w:b/>
            <w:noProof/>
          </w:rPr>
          <w:t>Tablo 6.</w:t>
        </w:r>
        <w:r w:rsidR="00663A4A" w:rsidRPr="00375775">
          <w:rPr>
            <w:rStyle w:val="Kpr"/>
            <w:noProof/>
          </w:rPr>
          <w:t xml:space="preserve"> Filogenetik ağaçta geno grupları temsil eden referans ve bu çalışamada elde edilen sekansların benzerlik ve özdeşlik tabl</w:t>
        </w:r>
        <w:r w:rsidR="00663A4A">
          <w:rPr>
            <w:rStyle w:val="Kpr"/>
            <w:noProof/>
          </w:rPr>
          <w:t>osu (identity/similarity</w:t>
        </w:r>
        <w:r w:rsidR="00532FD7">
          <w:rPr>
            <w:rStyle w:val="Kpr"/>
            <w:noProof/>
          </w:rPr>
          <w:t xml:space="preserve"> </w:t>
        </w:r>
        <w:r w:rsidR="00663A4A">
          <w:rPr>
            <w:rStyle w:val="Kpr"/>
            <w:noProof/>
          </w:rPr>
          <w:t>matrix)</w:t>
        </w:r>
        <w:r w:rsidR="00663A4A">
          <w:rPr>
            <w:noProof/>
            <w:webHidden/>
          </w:rPr>
          <w:tab/>
        </w:r>
        <w:r>
          <w:rPr>
            <w:noProof/>
            <w:webHidden/>
          </w:rPr>
          <w:fldChar w:fldCharType="begin"/>
        </w:r>
        <w:r w:rsidR="00663A4A">
          <w:rPr>
            <w:noProof/>
            <w:webHidden/>
          </w:rPr>
          <w:instrText xml:space="preserve"> PAGEREF _Toc76581675 \h </w:instrText>
        </w:r>
        <w:r>
          <w:rPr>
            <w:noProof/>
            <w:webHidden/>
          </w:rPr>
        </w:r>
        <w:r>
          <w:rPr>
            <w:noProof/>
            <w:webHidden/>
          </w:rPr>
          <w:fldChar w:fldCharType="separate"/>
        </w:r>
        <w:r w:rsidR="003830C7">
          <w:rPr>
            <w:noProof/>
            <w:webHidden/>
          </w:rPr>
          <w:t>35</w:t>
        </w:r>
        <w:r>
          <w:rPr>
            <w:noProof/>
            <w:webHidden/>
          </w:rPr>
          <w:fldChar w:fldCharType="end"/>
        </w:r>
      </w:hyperlink>
    </w:p>
    <w:p w:rsidR="000F678E" w:rsidRPr="00B965B3" w:rsidRDefault="00F96D1D" w:rsidP="00F35851">
      <w:pPr>
        <w:ind w:firstLine="0"/>
        <w:rPr>
          <w:szCs w:val="24"/>
        </w:rPr>
      </w:pPr>
      <w:r>
        <w:rPr>
          <w:szCs w:val="24"/>
        </w:rPr>
        <w:fldChar w:fldCharType="end"/>
      </w:r>
    </w:p>
    <w:p w:rsidR="000F678E" w:rsidRPr="00B965B3" w:rsidRDefault="000F678E" w:rsidP="000F678E">
      <w:pPr>
        <w:rPr>
          <w:szCs w:val="24"/>
        </w:rPr>
      </w:pPr>
    </w:p>
    <w:p w:rsidR="000F678E" w:rsidRPr="00B965B3" w:rsidRDefault="000F678E" w:rsidP="000F678E">
      <w:pPr>
        <w:rPr>
          <w:szCs w:val="24"/>
        </w:rPr>
      </w:pPr>
    </w:p>
    <w:p w:rsidR="0070492E" w:rsidRPr="00B965B3" w:rsidRDefault="0070492E" w:rsidP="00211812">
      <w:pPr>
        <w:pStyle w:val="T1"/>
        <w:spacing w:after="120"/>
        <w:rPr>
          <w:sz w:val="24"/>
        </w:rPr>
      </w:pPr>
    </w:p>
    <w:p w:rsidR="000F678E" w:rsidRPr="00B965B3" w:rsidRDefault="000F678E" w:rsidP="00156B85">
      <w:pPr>
        <w:pStyle w:val="Balk1"/>
        <w:rPr>
          <w:sz w:val="24"/>
          <w:szCs w:val="24"/>
        </w:rPr>
      </w:pPr>
      <w:bookmarkStart w:id="23" w:name="_Hlk9799510"/>
      <w:bookmarkEnd w:id="21"/>
    </w:p>
    <w:p w:rsidR="000F678E" w:rsidRPr="00B965B3" w:rsidRDefault="000F678E" w:rsidP="00156B85">
      <w:pPr>
        <w:pStyle w:val="Balk1"/>
        <w:rPr>
          <w:sz w:val="24"/>
          <w:szCs w:val="24"/>
        </w:rPr>
      </w:pPr>
    </w:p>
    <w:p w:rsidR="00AE3C2A" w:rsidRPr="00B965B3" w:rsidRDefault="00AE3C2A">
      <w:pPr>
        <w:spacing w:after="200" w:line="276" w:lineRule="auto"/>
        <w:ind w:firstLine="0"/>
        <w:jc w:val="left"/>
        <w:rPr>
          <w:rFonts w:eastAsia="Times New Roman"/>
          <w:b/>
          <w:bCs/>
          <w:szCs w:val="24"/>
        </w:rPr>
      </w:pPr>
      <w:r w:rsidRPr="00B965B3">
        <w:rPr>
          <w:szCs w:val="24"/>
        </w:rPr>
        <w:br w:type="page"/>
      </w:r>
    </w:p>
    <w:p w:rsidR="002D7525" w:rsidRPr="00B965B3" w:rsidRDefault="002D7525" w:rsidP="00156B85">
      <w:pPr>
        <w:pStyle w:val="Balk1"/>
        <w:rPr>
          <w:sz w:val="24"/>
          <w:szCs w:val="24"/>
        </w:rPr>
      </w:pPr>
      <w:bookmarkStart w:id="24" w:name="_Toc79872293"/>
      <w:r w:rsidRPr="00B965B3">
        <w:rPr>
          <w:sz w:val="24"/>
          <w:szCs w:val="24"/>
        </w:rPr>
        <w:lastRenderedPageBreak/>
        <w:t>ÖZET</w:t>
      </w:r>
      <w:bookmarkEnd w:id="24"/>
    </w:p>
    <w:p w:rsidR="002D7525" w:rsidRPr="00B965B3" w:rsidRDefault="002D7525" w:rsidP="00211812">
      <w:pPr>
        <w:spacing w:after="120"/>
        <w:jc w:val="center"/>
        <w:rPr>
          <w:b/>
          <w:szCs w:val="24"/>
        </w:rPr>
      </w:pPr>
    </w:p>
    <w:p w:rsidR="002D7525" w:rsidRPr="00B965B3" w:rsidRDefault="002D7525" w:rsidP="00211812">
      <w:pPr>
        <w:spacing w:after="120"/>
        <w:jc w:val="center"/>
        <w:rPr>
          <w:b/>
          <w:szCs w:val="24"/>
        </w:rPr>
      </w:pPr>
    </w:p>
    <w:p w:rsidR="00BE1021" w:rsidRPr="00B965B3" w:rsidRDefault="00BE1021" w:rsidP="00BE1021">
      <w:pPr>
        <w:spacing w:after="120"/>
        <w:ind w:firstLine="0"/>
        <w:jc w:val="center"/>
        <w:rPr>
          <w:b/>
          <w:szCs w:val="24"/>
        </w:rPr>
      </w:pPr>
      <w:r w:rsidRPr="00B965B3">
        <w:rPr>
          <w:b/>
          <w:szCs w:val="24"/>
        </w:rPr>
        <w:t>CANİNE VE FELİNE PARVOVİRUSLARININ VP2 GEN BÖLGESİ BAZLI MOLEKÜLER KARAKTERİZASYONU VE FİLOGENETİK ANALİZİ</w:t>
      </w:r>
    </w:p>
    <w:p w:rsidR="00211812" w:rsidRPr="00B965B3" w:rsidRDefault="00211812" w:rsidP="00211812">
      <w:pPr>
        <w:spacing w:after="120"/>
        <w:jc w:val="center"/>
        <w:rPr>
          <w:b/>
          <w:szCs w:val="24"/>
        </w:rPr>
      </w:pPr>
    </w:p>
    <w:p w:rsidR="00211812" w:rsidRPr="00B965B3" w:rsidRDefault="00676C70" w:rsidP="00211812">
      <w:pPr>
        <w:spacing w:after="120"/>
        <w:ind w:firstLine="0"/>
        <w:rPr>
          <w:b/>
          <w:szCs w:val="24"/>
        </w:rPr>
      </w:pPr>
      <w:r w:rsidRPr="00B965B3">
        <w:rPr>
          <w:b/>
          <w:szCs w:val="24"/>
        </w:rPr>
        <w:t xml:space="preserve">KIZILKOCA, S.N. </w:t>
      </w:r>
      <w:r w:rsidR="00211812" w:rsidRPr="00B965B3">
        <w:rPr>
          <w:b/>
          <w:szCs w:val="24"/>
        </w:rPr>
        <w:t>Aydın Adnan Menderes Üniversitesi, Sağlık Bilimleri Enstitüsü,</w:t>
      </w:r>
      <w:r w:rsidRPr="00B965B3">
        <w:rPr>
          <w:b/>
          <w:szCs w:val="24"/>
        </w:rPr>
        <w:t xml:space="preserve"> Viroloji (Veteriner) Programı, Yüksek Lisans</w:t>
      </w:r>
      <w:r w:rsidR="00211812" w:rsidRPr="00B965B3">
        <w:rPr>
          <w:b/>
          <w:szCs w:val="24"/>
        </w:rPr>
        <w:t xml:space="preserve"> Tezi, Aydın, 2021.</w:t>
      </w:r>
    </w:p>
    <w:p w:rsidR="00211812" w:rsidRPr="002A6497" w:rsidRDefault="00211812" w:rsidP="00211812">
      <w:pPr>
        <w:tabs>
          <w:tab w:val="left" w:pos="567"/>
        </w:tabs>
        <w:spacing w:after="120"/>
        <w:ind w:firstLine="0"/>
        <w:rPr>
          <w:szCs w:val="24"/>
        </w:rPr>
      </w:pPr>
      <w:r w:rsidRPr="00B965B3">
        <w:rPr>
          <w:b/>
          <w:szCs w:val="24"/>
        </w:rPr>
        <w:t xml:space="preserve">Amaç: </w:t>
      </w:r>
      <w:r w:rsidR="00011D42">
        <w:rPr>
          <w:szCs w:val="24"/>
        </w:rPr>
        <w:t>Canine ve feline p</w:t>
      </w:r>
      <w:r w:rsidR="002A6497">
        <w:rPr>
          <w:szCs w:val="24"/>
        </w:rPr>
        <w:t>arvoviruslar köpek ve kedilerde sıklıkla enfeksiyon oluşturan, genellikle gastroenterit</w:t>
      </w:r>
      <w:r w:rsidR="005473A1">
        <w:rPr>
          <w:szCs w:val="24"/>
        </w:rPr>
        <w:t xml:space="preserve">le seyreden ve küçük yaşlarda </w:t>
      </w:r>
      <w:r w:rsidR="002A6497">
        <w:rPr>
          <w:szCs w:val="24"/>
        </w:rPr>
        <w:t>ölüme yol açabilen viruslardır. Tek</w:t>
      </w:r>
      <w:r w:rsidR="00011D42">
        <w:rPr>
          <w:szCs w:val="24"/>
        </w:rPr>
        <w:t xml:space="preserve"> iplikçikli DN</w:t>
      </w:r>
      <w:r w:rsidR="000C4D7C">
        <w:rPr>
          <w:szCs w:val="24"/>
        </w:rPr>
        <w:t>A</w:t>
      </w:r>
      <w:r w:rsidR="00011D42">
        <w:rPr>
          <w:szCs w:val="24"/>
        </w:rPr>
        <w:t>’ya sahip olan feline p</w:t>
      </w:r>
      <w:r w:rsidR="002A6497">
        <w:rPr>
          <w:szCs w:val="24"/>
        </w:rPr>
        <w:t>arvovirus’un VP2 gen bölgesindeki mutasyonlara bağlı konakçı bariyeri kırılarak köpeklerde CPV-2 ortaya çıktığı varsayılmaktadır. Sürekli gerçekleş</w:t>
      </w:r>
      <w:r w:rsidR="005473A1">
        <w:rPr>
          <w:szCs w:val="24"/>
        </w:rPr>
        <w:t xml:space="preserve">en </w:t>
      </w:r>
      <w:r w:rsidR="002A6497">
        <w:rPr>
          <w:szCs w:val="24"/>
        </w:rPr>
        <w:t>mutasyonların olması</w:t>
      </w:r>
      <w:r w:rsidR="008F5C99">
        <w:rPr>
          <w:szCs w:val="24"/>
        </w:rPr>
        <w:t>,</w:t>
      </w:r>
      <w:r w:rsidR="002A6497">
        <w:rPr>
          <w:szCs w:val="24"/>
        </w:rPr>
        <w:t xml:space="preserve"> dönüşüm içinde olan parvovirusların araştırılmasını gerekli kılm</w:t>
      </w:r>
      <w:r w:rsidR="000C4D7C">
        <w:rPr>
          <w:szCs w:val="24"/>
        </w:rPr>
        <w:t>aktadır</w:t>
      </w:r>
      <w:r w:rsidR="002A6497">
        <w:rPr>
          <w:szCs w:val="24"/>
        </w:rPr>
        <w:t>.</w:t>
      </w:r>
      <w:r w:rsidR="008F5C99">
        <w:rPr>
          <w:szCs w:val="24"/>
        </w:rPr>
        <w:t xml:space="preserve"> </w:t>
      </w:r>
      <w:r w:rsidR="00DA5AD1">
        <w:rPr>
          <w:szCs w:val="24"/>
        </w:rPr>
        <w:t xml:space="preserve">Bu çalışmada </w:t>
      </w:r>
      <w:r w:rsidR="00F627CC">
        <w:rPr>
          <w:szCs w:val="24"/>
        </w:rPr>
        <w:t>eş z</w:t>
      </w:r>
      <w:r w:rsidR="00011D42">
        <w:rPr>
          <w:szCs w:val="24"/>
        </w:rPr>
        <w:t>amanlı olarak feline ve canine p</w:t>
      </w:r>
      <w:r w:rsidR="00F627CC">
        <w:rPr>
          <w:szCs w:val="24"/>
        </w:rPr>
        <w:t>arvovirusların moleküler ve filogenetik açıdan araştırılması hedeflenmiştir.</w:t>
      </w:r>
    </w:p>
    <w:p w:rsidR="00211812" w:rsidRPr="00FA3B14" w:rsidRDefault="00211812" w:rsidP="00211812">
      <w:pPr>
        <w:tabs>
          <w:tab w:val="left" w:pos="567"/>
        </w:tabs>
        <w:spacing w:after="120"/>
        <w:ind w:firstLine="0"/>
        <w:rPr>
          <w:szCs w:val="24"/>
        </w:rPr>
      </w:pPr>
      <w:r w:rsidRPr="00B965B3">
        <w:rPr>
          <w:b/>
          <w:szCs w:val="24"/>
        </w:rPr>
        <w:t xml:space="preserve">Gereç ve Yöntem: </w:t>
      </w:r>
      <w:r w:rsidR="002A6497">
        <w:rPr>
          <w:b/>
          <w:szCs w:val="24"/>
        </w:rPr>
        <w:t xml:space="preserve"> </w:t>
      </w:r>
      <w:r w:rsidR="00AF5D76" w:rsidRPr="00FA3B14">
        <w:rPr>
          <w:szCs w:val="24"/>
        </w:rPr>
        <w:t xml:space="preserve">Toplamda 25 kedi ve 25 köpeğe ait parvovirus şüpheli 50 numune toplanmıştır. </w:t>
      </w:r>
      <w:r w:rsidR="00B26129">
        <w:rPr>
          <w:szCs w:val="24"/>
        </w:rPr>
        <w:t>Moleküler</w:t>
      </w:r>
      <w:r w:rsidR="00590F36">
        <w:rPr>
          <w:szCs w:val="24"/>
        </w:rPr>
        <w:t xml:space="preserve"> </w:t>
      </w:r>
      <w:r w:rsidR="00B26129">
        <w:rPr>
          <w:szCs w:val="24"/>
        </w:rPr>
        <w:t xml:space="preserve">olarak araştırılması için PCR </w:t>
      </w:r>
      <w:r w:rsidR="000C4D7C">
        <w:rPr>
          <w:szCs w:val="24"/>
        </w:rPr>
        <w:t xml:space="preserve">testi </w:t>
      </w:r>
      <w:r w:rsidR="00B26129">
        <w:rPr>
          <w:szCs w:val="24"/>
        </w:rPr>
        <w:t>uygulanarak, pozitif numun</w:t>
      </w:r>
      <w:r w:rsidR="00845E43">
        <w:rPr>
          <w:szCs w:val="24"/>
        </w:rPr>
        <w:t>e</w:t>
      </w:r>
      <w:r w:rsidR="00B26129">
        <w:rPr>
          <w:szCs w:val="24"/>
        </w:rPr>
        <w:t>lerin VP2 gen bölgesinin tam</w:t>
      </w:r>
      <w:r w:rsidR="00262C69">
        <w:rPr>
          <w:szCs w:val="24"/>
        </w:rPr>
        <w:t>amı (1755 bp)</w:t>
      </w:r>
      <w:r w:rsidR="00845E43">
        <w:rPr>
          <w:szCs w:val="24"/>
        </w:rPr>
        <w:t xml:space="preserve"> </w:t>
      </w:r>
      <w:r w:rsidR="00B26129">
        <w:rPr>
          <w:szCs w:val="24"/>
        </w:rPr>
        <w:t xml:space="preserve">sekans analizi yapılmştır. </w:t>
      </w:r>
      <w:r w:rsidR="00845E43">
        <w:rPr>
          <w:szCs w:val="24"/>
        </w:rPr>
        <w:t>Data programlar</w:t>
      </w:r>
      <w:r w:rsidR="00685735">
        <w:rPr>
          <w:szCs w:val="24"/>
        </w:rPr>
        <w:t>ı</w:t>
      </w:r>
      <w:r w:rsidR="00845E43">
        <w:rPr>
          <w:szCs w:val="24"/>
        </w:rPr>
        <w:t xml:space="preserve"> aracılığıyla sekans verileri değerlendirilmiştir. </w:t>
      </w:r>
      <w:r w:rsidR="00B26129">
        <w:rPr>
          <w:szCs w:val="24"/>
        </w:rPr>
        <w:t>Genoti</w:t>
      </w:r>
      <w:r w:rsidR="00845E43">
        <w:rPr>
          <w:szCs w:val="24"/>
        </w:rPr>
        <w:t xml:space="preserve">plendirmeleri ortaya </w:t>
      </w:r>
      <w:r w:rsidR="00845E43" w:rsidRPr="00FA3B14">
        <w:rPr>
          <w:szCs w:val="24"/>
        </w:rPr>
        <w:t>konul</w:t>
      </w:r>
      <w:r w:rsidR="00AF5D76">
        <w:rPr>
          <w:szCs w:val="24"/>
        </w:rPr>
        <w:t>up</w:t>
      </w:r>
      <w:r w:rsidR="00B26129" w:rsidRPr="00FA3B14">
        <w:rPr>
          <w:szCs w:val="24"/>
        </w:rPr>
        <w:t xml:space="preserve">, aminoasit değişiklikleri gözlenerek filogenetik açıdan </w:t>
      </w:r>
      <w:r w:rsidR="00845E43" w:rsidRPr="00FA3B14">
        <w:rPr>
          <w:szCs w:val="24"/>
        </w:rPr>
        <w:t>analizi</w:t>
      </w:r>
      <w:r w:rsidR="00B26129" w:rsidRPr="00FA3B14">
        <w:rPr>
          <w:szCs w:val="24"/>
        </w:rPr>
        <w:t xml:space="preserve"> yapılmıştır.</w:t>
      </w:r>
      <w:r w:rsidR="00262C69" w:rsidRPr="00FA3B14">
        <w:rPr>
          <w:bCs/>
          <w:szCs w:val="24"/>
        </w:rPr>
        <w:t xml:space="preserve"> Filogenetik analiz iki farklı metot (ML,</w:t>
      </w:r>
      <w:r w:rsidR="00AF5D76">
        <w:rPr>
          <w:bCs/>
          <w:szCs w:val="24"/>
        </w:rPr>
        <w:t xml:space="preserve"> </w:t>
      </w:r>
      <w:r w:rsidR="00262C69" w:rsidRPr="00FA3B14">
        <w:rPr>
          <w:bCs/>
          <w:szCs w:val="24"/>
        </w:rPr>
        <w:t>NJ) kullanılarak yapılmış ve benzer sonuçların bulunması doğruluğu desteklemiştir.</w:t>
      </w:r>
      <w:r w:rsidR="00494609">
        <w:rPr>
          <w:bCs/>
          <w:szCs w:val="24"/>
        </w:rPr>
        <w:t xml:space="preserve"> </w:t>
      </w:r>
      <w:r w:rsidR="00494609" w:rsidRPr="00494609">
        <w:rPr>
          <w:bCs/>
          <w:szCs w:val="24"/>
        </w:rPr>
        <w:t>Ayrıca amino asit ifadelerine bakılan sekanslarda konakçı değ</w:t>
      </w:r>
      <w:r w:rsidR="00A93650">
        <w:rPr>
          <w:bCs/>
          <w:szCs w:val="24"/>
        </w:rPr>
        <w:t>i</w:t>
      </w:r>
      <w:r w:rsidR="00494609" w:rsidRPr="00494609">
        <w:rPr>
          <w:bCs/>
          <w:szCs w:val="24"/>
        </w:rPr>
        <w:t>şiminde rol oynayan kritik noktalar incelenmiştir.</w:t>
      </w:r>
    </w:p>
    <w:p w:rsidR="00D457CA" w:rsidRPr="00494609" w:rsidRDefault="00211812" w:rsidP="00211812">
      <w:pPr>
        <w:tabs>
          <w:tab w:val="left" w:pos="567"/>
        </w:tabs>
        <w:spacing w:after="120"/>
        <w:ind w:firstLine="0"/>
        <w:rPr>
          <w:szCs w:val="24"/>
        </w:rPr>
      </w:pPr>
      <w:r w:rsidRPr="00FA3B14">
        <w:rPr>
          <w:b/>
          <w:szCs w:val="24"/>
        </w:rPr>
        <w:t xml:space="preserve">Bulgular: </w:t>
      </w:r>
      <w:r w:rsidR="00AF5D76">
        <w:rPr>
          <w:szCs w:val="24"/>
        </w:rPr>
        <w:t xml:space="preserve">50 adet numunede </w:t>
      </w:r>
      <w:r w:rsidR="00590F36" w:rsidRPr="00FA3B14">
        <w:rPr>
          <w:szCs w:val="24"/>
        </w:rPr>
        <w:t>4’ü</w:t>
      </w:r>
      <w:r w:rsidR="00262C69" w:rsidRPr="00FA3B14">
        <w:rPr>
          <w:szCs w:val="24"/>
        </w:rPr>
        <w:t xml:space="preserve"> (%16)</w:t>
      </w:r>
      <w:r w:rsidR="00590F36" w:rsidRPr="00FA3B14">
        <w:rPr>
          <w:szCs w:val="24"/>
        </w:rPr>
        <w:t xml:space="preserve"> </w:t>
      </w:r>
      <w:r w:rsidR="00262C69" w:rsidRPr="00FA3B14">
        <w:rPr>
          <w:szCs w:val="24"/>
        </w:rPr>
        <w:t xml:space="preserve">köpeğe </w:t>
      </w:r>
      <w:r w:rsidR="00590F36" w:rsidRPr="00FA3B14">
        <w:rPr>
          <w:szCs w:val="24"/>
        </w:rPr>
        <w:t>ait</w:t>
      </w:r>
      <w:r w:rsidR="00AF5D76">
        <w:rPr>
          <w:szCs w:val="24"/>
        </w:rPr>
        <w:t>;</w:t>
      </w:r>
      <w:r w:rsidR="00590F36" w:rsidRPr="00FA3B14">
        <w:rPr>
          <w:szCs w:val="24"/>
        </w:rPr>
        <w:t xml:space="preserve"> 3’ü</w:t>
      </w:r>
      <w:r w:rsidR="00262C69" w:rsidRPr="00FA3B14">
        <w:rPr>
          <w:szCs w:val="24"/>
        </w:rPr>
        <w:t xml:space="preserve"> (%12)</w:t>
      </w:r>
      <w:r w:rsidR="00590F36" w:rsidRPr="00FA3B14">
        <w:rPr>
          <w:szCs w:val="24"/>
        </w:rPr>
        <w:t xml:space="preserve"> </w:t>
      </w:r>
      <w:r w:rsidR="00262C69" w:rsidRPr="00FA3B14">
        <w:rPr>
          <w:szCs w:val="24"/>
        </w:rPr>
        <w:t xml:space="preserve">kediye </w:t>
      </w:r>
      <w:r w:rsidR="00590F36" w:rsidRPr="00FA3B14">
        <w:rPr>
          <w:szCs w:val="24"/>
        </w:rPr>
        <w:t xml:space="preserve">ait olmak üzere </w:t>
      </w:r>
      <w:r w:rsidR="00AF5D76">
        <w:rPr>
          <w:szCs w:val="24"/>
        </w:rPr>
        <w:t xml:space="preserve">toplam </w:t>
      </w:r>
      <w:r w:rsidR="00590F36" w:rsidRPr="00FA3B14">
        <w:rPr>
          <w:szCs w:val="24"/>
        </w:rPr>
        <w:t>7</w:t>
      </w:r>
      <w:r w:rsidR="00262C69" w:rsidRPr="00FA3B14">
        <w:rPr>
          <w:szCs w:val="24"/>
        </w:rPr>
        <w:t xml:space="preserve"> (%14)</w:t>
      </w:r>
      <w:r w:rsidR="00590F36" w:rsidRPr="00FA3B14">
        <w:rPr>
          <w:szCs w:val="24"/>
        </w:rPr>
        <w:t xml:space="preserve"> </w:t>
      </w:r>
      <w:r w:rsidR="00F627CC" w:rsidRPr="00FA3B14">
        <w:rPr>
          <w:szCs w:val="24"/>
        </w:rPr>
        <w:t xml:space="preserve">tanesinde </w:t>
      </w:r>
      <w:r w:rsidR="00590F36" w:rsidRPr="00FA3B14">
        <w:rPr>
          <w:szCs w:val="24"/>
        </w:rPr>
        <w:t xml:space="preserve">parvovirus </w:t>
      </w:r>
      <w:r w:rsidR="00262C69" w:rsidRPr="00FA3B14">
        <w:rPr>
          <w:szCs w:val="24"/>
        </w:rPr>
        <w:t xml:space="preserve">pozitif </w:t>
      </w:r>
      <w:r w:rsidR="005A3436">
        <w:rPr>
          <w:szCs w:val="24"/>
        </w:rPr>
        <w:t>tespit</w:t>
      </w:r>
      <w:r w:rsidR="00262C69" w:rsidRPr="00FA3B14">
        <w:rPr>
          <w:szCs w:val="24"/>
        </w:rPr>
        <w:t xml:space="preserve"> edilmiştir. </w:t>
      </w:r>
      <w:r w:rsidR="009564CE">
        <w:rPr>
          <w:bCs/>
          <w:szCs w:val="24"/>
        </w:rPr>
        <w:t>Filogenetik ağaçta</w:t>
      </w:r>
      <w:r w:rsidR="00262C69" w:rsidRPr="00FA3B14">
        <w:rPr>
          <w:bCs/>
          <w:szCs w:val="24"/>
        </w:rPr>
        <w:t xml:space="preserve"> CPV</w:t>
      </w:r>
      <w:r w:rsidR="00CD514D">
        <w:rPr>
          <w:bCs/>
          <w:szCs w:val="24"/>
        </w:rPr>
        <w:t xml:space="preserve"> </w:t>
      </w:r>
      <w:r w:rsidR="00262C69" w:rsidRPr="00FA3B14">
        <w:rPr>
          <w:bCs/>
          <w:szCs w:val="24"/>
        </w:rPr>
        <w:t>2a, 2b ve 2c olarak, FPV ise G1 ve G2 olarak alt</w:t>
      </w:r>
      <w:r w:rsidR="00D86263">
        <w:rPr>
          <w:bCs/>
          <w:szCs w:val="24"/>
        </w:rPr>
        <w:t xml:space="preserve"> </w:t>
      </w:r>
      <w:r w:rsidR="00262C69" w:rsidRPr="00FA3B14">
        <w:rPr>
          <w:bCs/>
          <w:szCs w:val="24"/>
        </w:rPr>
        <w:t>grup</w:t>
      </w:r>
      <w:r w:rsidR="00513C21" w:rsidRPr="00FA3B14">
        <w:rPr>
          <w:bCs/>
          <w:szCs w:val="24"/>
        </w:rPr>
        <w:t>lara ayrılmıştır</w:t>
      </w:r>
      <w:r w:rsidR="00262C69" w:rsidRPr="00FA3B14">
        <w:rPr>
          <w:bCs/>
          <w:szCs w:val="24"/>
        </w:rPr>
        <w:t xml:space="preserve">. FPV sekansları G1 genogrubunda yer alırken, CPV </w:t>
      </w:r>
      <w:r w:rsidR="00262C69" w:rsidRPr="00494609">
        <w:rPr>
          <w:bCs/>
          <w:szCs w:val="24"/>
        </w:rPr>
        <w:t>sekansları</w:t>
      </w:r>
      <w:r w:rsidR="00513C21" w:rsidRPr="00494609">
        <w:rPr>
          <w:bCs/>
          <w:szCs w:val="24"/>
        </w:rPr>
        <w:t xml:space="preserve"> </w:t>
      </w:r>
      <w:r w:rsidR="00262C69" w:rsidRPr="00494609">
        <w:rPr>
          <w:bCs/>
          <w:szCs w:val="24"/>
        </w:rPr>
        <w:t xml:space="preserve">2a ve 2b genogrubunda </w:t>
      </w:r>
      <w:r w:rsidR="00494609">
        <w:rPr>
          <w:bCs/>
          <w:szCs w:val="24"/>
        </w:rPr>
        <w:t xml:space="preserve">bulunmuştur. </w:t>
      </w:r>
      <w:r w:rsidR="00494609" w:rsidRPr="00494609">
        <w:rPr>
          <w:bCs/>
          <w:szCs w:val="24"/>
        </w:rPr>
        <w:t xml:space="preserve">VP2’nin 426. amino asit noktası halen en kritik konakçı belirleme ve genotiplendirme faktörü olarak </w:t>
      </w:r>
      <w:r w:rsidR="006D5B5B">
        <w:rPr>
          <w:bCs/>
          <w:szCs w:val="24"/>
        </w:rPr>
        <w:t>saptanmıştır</w:t>
      </w:r>
      <w:r w:rsidR="00494609" w:rsidRPr="00494609">
        <w:rPr>
          <w:bCs/>
          <w:szCs w:val="24"/>
        </w:rPr>
        <w:t>. Ayrıca VP2 üzerindeki 5, 297, 324 ve 370.  amino asitlerde değişiklikler dikkat çekmektedir.</w:t>
      </w:r>
    </w:p>
    <w:p w:rsidR="00494609" w:rsidRPr="00494609" w:rsidRDefault="00494609" w:rsidP="00494609">
      <w:pPr>
        <w:tabs>
          <w:tab w:val="left" w:pos="567"/>
        </w:tabs>
        <w:spacing w:after="120"/>
        <w:ind w:firstLine="0"/>
        <w:rPr>
          <w:szCs w:val="24"/>
        </w:rPr>
      </w:pPr>
      <w:r w:rsidRPr="00494609">
        <w:rPr>
          <w:b/>
          <w:szCs w:val="24"/>
        </w:rPr>
        <w:t xml:space="preserve">Sonuç: </w:t>
      </w:r>
      <w:r w:rsidRPr="00494609">
        <w:rPr>
          <w:szCs w:val="24"/>
        </w:rPr>
        <w:t xml:space="preserve">Filogenetik analiz sonucunda dallanmanın kediler için FPV, köpeklerde CPV-2 şeklinde türe özgü olduğu görülmüştür. Feline ve canine parvovirusların eş zamanlı </w:t>
      </w:r>
      <w:r w:rsidRPr="00494609">
        <w:rPr>
          <w:szCs w:val="24"/>
        </w:rPr>
        <w:lastRenderedPageBreak/>
        <w:t xml:space="preserve">örneklenerek aynı çalışmada moleküler ve filogenetik değerlendirmenin yapılması sağlanmıştır. </w:t>
      </w:r>
      <w:r w:rsidRPr="00494609">
        <w:rPr>
          <w:bCs/>
          <w:szCs w:val="24"/>
        </w:rPr>
        <w:t>Aydın ilinden ilk defa feline ve canine parvovirus sekansına ait veriler Genbank’a tanımlatılmıştır.</w:t>
      </w:r>
      <w:r w:rsidRPr="00494609">
        <w:rPr>
          <w:bCs/>
          <w:szCs w:val="24"/>
          <w:shd w:val="clear" w:color="auto" w:fill="FFFFFF"/>
        </w:rPr>
        <w:t xml:space="preserve"> </w:t>
      </w:r>
      <w:r w:rsidRPr="00494609">
        <w:rPr>
          <w:szCs w:val="24"/>
        </w:rPr>
        <w:t xml:space="preserve">CPV ve FPV üzerine yapılan moleküler ve filogenetik araştırmalar gelecekte olası konakçı değişikliklerinin saptanması, kullanılan aşıların etkinliğinin gözlenmesi açısından önemli veriler sağlayacaktır. </w:t>
      </w:r>
    </w:p>
    <w:p w:rsidR="00494609" w:rsidRDefault="00494609" w:rsidP="00494609">
      <w:pPr>
        <w:tabs>
          <w:tab w:val="left" w:pos="567"/>
        </w:tabs>
        <w:spacing w:after="120"/>
        <w:ind w:firstLine="0"/>
        <w:rPr>
          <w:szCs w:val="24"/>
        </w:rPr>
      </w:pPr>
      <w:r w:rsidRPr="00494609">
        <w:rPr>
          <w:b/>
          <w:szCs w:val="24"/>
        </w:rPr>
        <w:t xml:space="preserve">Anahtar kelimeler: </w:t>
      </w:r>
      <w:r w:rsidRPr="00494609">
        <w:rPr>
          <w:szCs w:val="24"/>
        </w:rPr>
        <w:t>Genotiplendirme, Moleküler Karakterizasyon, Parvovirus, PCR, Filogeni, Mutasyon</w:t>
      </w:r>
      <w:r>
        <w:rPr>
          <w:szCs w:val="24"/>
        </w:rPr>
        <w:t xml:space="preserve"> </w:t>
      </w:r>
    </w:p>
    <w:p w:rsidR="00DF22F0" w:rsidRPr="00B965B3" w:rsidRDefault="00D635D9" w:rsidP="00C34AF2">
      <w:pPr>
        <w:pStyle w:val="Balk1"/>
        <w:rPr>
          <w:sz w:val="24"/>
          <w:szCs w:val="24"/>
        </w:rPr>
      </w:pPr>
      <w:r>
        <w:rPr>
          <w:sz w:val="24"/>
          <w:szCs w:val="24"/>
        </w:rPr>
        <w:br w:type="page"/>
      </w:r>
      <w:bookmarkStart w:id="25" w:name="_Toc79872294"/>
      <w:r w:rsidR="00DF22F0" w:rsidRPr="00B965B3">
        <w:rPr>
          <w:sz w:val="24"/>
          <w:szCs w:val="24"/>
        </w:rPr>
        <w:lastRenderedPageBreak/>
        <w:t>ABSTRACT</w:t>
      </w:r>
      <w:bookmarkEnd w:id="25"/>
    </w:p>
    <w:p w:rsidR="00DF22F0" w:rsidRPr="00B965B3" w:rsidRDefault="00DF22F0" w:rsidP="00211812">
      <w:pPr>
        <w:spacing w:after="120"/>
        <w:jc w:val="center"/>
        <w:rPr>
          <w:b/>
          <w:szCs w:val="24"/>
        </w:rPr>
      </w:pPr>
    </w:p>
    <w:p w:rsidR="00BE1021" w:rsidRPr="00B965B3" w:rsidRDefault="00BE1021" w:rsidP="00BE1021">
      <w:pPr>
        <w:spacing w:after="120"/>
        <w:jc w:val="center"/>
        <w:rPr>
          <w:b/>
          <w:szCs w:val="24"/>
        </w:rPr>
      </w:pPr>
      <w:bookmarkStart w:id="26" w:name="_Toc488176620"/>
      <w:bookmarkEnd w:id="23"/>
    </w:p>
    <w:p w:rsidR="00BE1021" w:rsidRPr="00B965B3" w:rsidRDefault="00BE1021" w:rsidP="00BE1021">
      <w:pPr>
        <w:spacing w:after="120"/>
        <w:ind w:firstLine="0"/>
        <w:jc w:val="center"/>
        <w:rPr>
          <w:b/>
          <w:szCs w:val="24"/>
        </w:rPr>
      </w:pPr>
      <w:r w:rsidRPr="00B965B3">
        <w:rPr>
          <w:b/>
          <w:szCs w:val="24"/>
        </w:rPr>
        <w:t>VP2 GENE REG</w:t>
      </w:r>
      <w:r w:rsidR="003F62BB">
        <w:rPr>
          <w:b/>
          <w:szCs w:val="24"/>
        </w:rPr>
        <w:t>I</w:t>
      </w:r>
      <w:r w:rsidRPr="00B965B3">
        <w:rPr>
          <w:b/>
          <w:szCs w:val="24"/>
        </w:rPr>
        <w:t>ON BASED MOLECULAR CHARACTER</w:t>
      </w:r>
      <w:r w:rsidR="003F62BB">
        <w:rPr>
          <w:b/>
          <w:szCs w:val="24"/>
        </w:rPr>
        <w:t>I</w:t>
      </w:r>
      <w:r w:rsidRPr="00B965B3">
        <w:rPr>
          <w:b/>
          <w:szCs w:val="24"/>
        </w:rPr>
        <w:t>ZAT</w:t>
      </w:r>
      <w:r w:rsidR="003F62BB">
        <w:rPr>
          <w:b/>
          <w:szCs w:val="24"/>
        </w:rPr>
        <w:t>I</w:t>
      </w:r>
      <w:r w:rsidRPr="00B965B3">
        <w:rPr>
          <w:b/>
          <w:szCs w:val="24"/>
        </w:rPr>
        <w:t>ON AND PHYLOGENET</w:t>
      </w:r>
      <w:r w:rsidR="003F62BB">
        <w:rPr>
          <w:b/>
          <w:szCs w:val="24"/>
        </w:rPr>
        <w:t>I</w:t>
      </w:r>
      <w:r w:rsidRPr="00B965B3">
        <w:rPr>
          <w:b/>
          <w:szCs w:val="24"/>
        </w:rPr>
        <w:t>C ANALYS</w:t>
      </w:r>
      <w:r w:rsidR="003F62BB">
        <w:rPr>
          <w:b/>
          <w:szCs w:val="24"/>
        </w:rPr>
        <w:t>I</w:t>
      </w:r>
      <w:r w:rsidRPr="00B965B3">
        <w:rPr>
          <w:b/>
          <w:szCs w:val="24"/>
        </w:rPr>
        <w:t>S OF CAN</w:t>
      </w:r>
      <w:r w:rsidR="003F62BB">
        <w:rPr>
          <w:b/>
          <w:szCs w:val="24"/>
        </w:rPr>
        <w:t>I</w:t>
      </w:r>
      <w:r w:rsidRPr="00B965B3">
        <w:rPr>
          <w:b/>
          <w:szCs w:val="24"/>
        </w:rPr>
        <w:t>NE AND FEL</w:t>
      </w:r>
      <w:r w:rsidR="003F62BB">
        <w:rPr>
          <w:b/>
          <w:szCs w:val="24"/>
        </w:rPr>
        <w:t>I</w:t>
      </w:r>
      <w:r w:rsidRPr="00B965B3">
        <w:rPr>
          <w:b/>
          <w:szCs w:val="24"/>
        </w:rPr>
        <w:t>NE PARVOV</w:t>
      </w:r>
      <w:r w:rsidR="003F62BB">
        <w:rPr>
          <w:b/>
          <w:szCs w:val="24"/>
        </w:rPr>
        <w:t>I</w:t>
      </w:r>
      <w:r w:rsidRPr="00B965B3">
        <w:rPr>
          <w:b/>
          <w:szCs w:val="24"/>
        </w:rPr>
        <w:t>RUSES</w:t>
      </w:r>
    </w:p>
    <w:p w:rsidR="00211812" w:rsidRPr="00B965B3" w:rsidRDefault="00211812" w:rsidP="00211812">
      <w:pPr>
        <w:spacing w:after="120"/>
        <w:ind w:firstLine="0"/>
        <w:rPr>
          <w:b/>
          <w:szCs w:val="24"/>
        </w:rPr>
      </w:pPr>
    </w:p>
    <w:p w:rsidR="00211812" w:rsidRPr="00B965B3" w:rsidRDefault="00215E90" w:rsidP="00EA76AC">
      <w:pPr>
        <w:spacing w:after="120"/>
        <w:ind w:firstLine="0"/>
        <w:rPr>
          <w:b/>
          <w:szCs w:val="24"/>
        </w:rPr>
      </w:pPr>
      <w:r w:rsidRPr="00B965B3">
        <w:rPr>
          <w:b/>
          <w:szCs w:val="24"/>
        </w:rPr>
        <w:t>KIZILKOCA, S.N</w:t>
      </w:r>
      <w:r w:rsidR="00211812" w:rsidRPr="00B965B3">
        <w:rPr>
          <w:b/>
          <w:szCs w:val="24"/>
        </w:rPr>
        <w:t>. Aydın Adnan Menderes University, Health</w:t>
      </w:r>
      <w:r w:rsidR="003F62BB">
        <w:rPr>
          <w:b/>
          <w:szCs w:val="24"/>
        </w:rPr>
        <w:t xml:space="preserve"> </w:t>
      </w:r>
      <w:r w:rsidR="00211812" w:rsidRPr="00B965B3">
        <w:rPr>
          <w:b/>
          <w:szCs w:val="24"/>
        </w:rPr>
        <w:t>Sciences</w:t>
      </w:r>
      <w:r w:rsidR="003F62BB">
        <w:rPr>
          <w:b/>
          <w:szCs w:val="24"/>
        </w:rPr>
        <w:t xml:space="preserve"> </w:t>
      </w:r>
      <w:r w:rsidR="00211812" w:rsidRPr="00B965B3">
        <w:rPr>
          <w:b/>
          <w:szCs w:val="24"/>
        </w:rPr>
        <w:t xml:space="preserve">Institute, </w:t>
      </w:r>
      <w:r w:rsidR="00676C70" w:rsidRPr="00B965B3">
        <w:rPr>
          <w:b/>
          <w:szCs w:val="24"/>
        </w:rPr>
        <w:t>Virology (Veterinary)</w:t>
      </w:r>
      <w:r w:rsidR="00211812" w:rsidRPr="00B965B3">
        <w:rPr>
          <w:b/>
          <w:szCs w:val="24"/>
        </w:rPr>
        <w:t xml:space="preserve"> Program, Mast</w:t>
      </w:r>
      <w:r w:rsidR="00676C70" w:rsidRPr="00B965B3">
        <w:rPr>
          <w:b/>
          <w:szCs w:val="24"/>
        </w:rPr>
        <w:t xml:space="preserve">er </w:t>
      </w:r>
      <w:r w:rsidR="00211812" w:rsidRPr="00B965B3">
        <w:rPr>
          <w:b/>
          <w:szCs w:val="24"/>
        </w:rPr>
        <w:t xml:space="preserve">Thesis, Aydın, 2021. </w:t>
      </w:r>
    </w:p>
    <w:p w:rsidR="00211812" w:rsidRPr="00B965B3" w:rsidRDefault="00211812" w:rsidP="00EA76AC">
      <w:pPr>
        <w:spacing w:after="120"/>
        <w:ind w:firstLine="0"/>
        <w:rPr>
          <w:b/>
          <w:szCs w:val="24"/>
        </w:rPr>
      </w:pPr>
      <w:r w:rsidRPr="00B965B3">
        <w:rPr>
          <w:b/>
          <w:szCs w:val="24"/>
        </w:rPr>
        <w:t xml:space="preserve">Objective: </w:t>
      </w:r>
      <w:r w:rsidR="00011D42">
        <w:rPr>
          <w:szCs w:val="24"/>
        </w:rPr>
        <w:t>Canine and feline p</w:t>
      </w:r>
      <w:r w:rsidR="00FA3B14" w:rsidRPr="00FA3B14">
        <w:rPr>
          <w:szCs w:val="24"/>
        </w:rPr>
        <w:t>arvoviruses are viruses that frequently infect dogs and cats, usually progress with gastroenteritis and can cause death in young animals. It is assumed that CPV-2 emerges in dogs by breaking the host barrier due to mutat</w:t>
      </w:r>
      <w:r w:rsidR="00011D42">
        <w:rPr>
          <w:szCs w:val="24"/>
        </w:rPr>
        <w:t>ions in the VP2 gene region of feline p</w:t>
      </w:r>
      <w:r w:rsidR="00FA3B14" w:rsidRPr="00FA3B14">
        <w:rPr>
          <w:szCs w:val="24"/>
        </w:rPr>
        <w:t>arvovirus, which has single-stranded DNA. The existence of mutations that continue to occur constantly necessitated the investigation of parvoviruses in transformation. In this study, we aimed to simulta</w:t>
      </w:r>
      <w:r w:rsidR="00011D42">
        <w:rPr>
          <w:szCs w:val="24"/>
        </w:rPr>
        <w:t>neously investigate feline and canine p</w:t>
      </w:r>
      <w:r w:rsidR="00FA3B14" w:rsidRPr="00FA3B14">
        <w:rPr>
          <w:szCs w:val="24"/>
        </w:rPr>
        <w:t>arvoviruses in terms of molecular and phylogenetic.</w:t>
      </w:r>
    </w:p>
    <w:p w:rsidR="00211812" w:rsidRPr="00B965B3" w:rsidRDefault="00211812" w:rsidP="00EA76AC">
      <w:pPr>
        <w:spacing w:after="120"/>
        <w:ind w:firstLine="0"/>
        <w:rPr>
          <w:b/>
          <w:szCs w:val="24"/>
        </w:rPr>
      </w:pPr>
      <w:r w:rsidRPr="00B965B3">
        <w:rPr>
          <w:b/>
          <w:szCs w:val="24"/>
        </w:rPr>
        <w:t>Material</w:t>
      </w:r>
      <w:r w:rsidR="00F14F9B">
        <w:rPr>
          <w:b/>
          <w:szCs w:val="24"/>
        </w:rPr>
        <w:t xml:space="preserve"> </w:t>
      </w:r>
      <w:r w:rsidRPr="00B965B3">
        <w:rPr>
          <w:b/>
          <w:szCs w:val="24"/>
        </w:rPr>
        <w:t>and</w:t>
      </w:r>
      <w:r w:rsidR="00F14F9B">
        <w:rPr>
          <w:b/>
          <w:szCs w:val="24"/>
        </w:rPr>
        <w:t xml:space="preserve"> </w:t>
      </w:r>
      <w:r w:rsidRPr="00B965B3">
        <w:rPr>
          <w:b/>
          <w:szCs w:val="24"/>
        </w:rPr>
        <w:t xml:space="preserve">Methods: </w:t>
      </w:r>
      <w:r w:rsidR="005926B7" w:rsidRPr="003440E9">
        <w:rPr>
          <w:szCs w:val="24"/>
        </w:rPr>
        <w:t xml:space="preserve">In total, 50 samples of suspected parvovirus belonging to 25 cats and 25 dogs were collected. </w:t>
      </w:r>
      <w:r w:rsidR="003440E9" w:rsidRPr="003440E9">
        <w:rPr>
          <w:szCs w:val="24"/>
        </w:rPr>
        <w:t>Almost the entire (1755 bp) sequence analysis of the VP2 gene region of the positive samples was performed by PCR for molecular investigation. Sequence data were evaluated through data programs. Genotyping was revealed, amino acid changes were observed and phylogenetic analysis was made. Phylogenetic analysis was performed using two different methods (ML, NJ) and finding similar results supported the accuracy.</w:t>
      </w:r>
    </w:p>
    <w:p w:rsidR="00215E90" w:rsidRPr="00B965B3" w:rsidRDefault="00211812" w:rsidP="00EA76AC">
      <w:pPr>
        <w:spacing w:after="120"/>
        <w:ind w:firstLine="0"/>
        <w:rPr>
          <w:szCs w:val="24"/>
        </w:rPr>
      </w:pPr>
      <w:r w:rsidRPr="00B965B3">
        <w:rPr>
          <w:b/>
          <w:szCs w:val="24"/>
        </w:rPr>
        <w:t xml:space="preserve">Results: </w:t>
      </w:r>
      <w:r w:rsidR="003440E9" w:rsidRPr="003440E9">
        <w:rPr>
          <w:szCs w:val="24"/>
        </w:rPr>
        <w:t>Parvovirus positive was obtained in 7 (14%) of them, 4 of them (16%) belonged to dogs and 3 (12%) belonged to cats</w:t>
      </w:r>
      <w:r w:rsidR="005926B7">
        <w:rPr>
          <w:szCs w:val="24"/>
        </w:rPr>
        <w:t xml:space="preserve"> in 50 samples</w:t>
      </w:r>
      <w:r w:rsidR="003440E9" w:rsidRPr="003440E9">
        <w:rPr>
          <w:szCs w:val="24"/>
        </w:rPr>
        <w:t>. In the tree topography, CPV2a is subdivided as 2b and 2c, and FPV as G1 and G2. While the FPV sequences were in the G1 geno group, the CPV sequences were found in the 2a and 2b genogroups.</w:t>
      </w:r>
      <w:r w:rsidR="003A14A6">
        <w:rPr>
          <w:szCs w:val="24"/>
        </w:rPr>
        <w:t xml:space="preserve"> </w:t>
      </w:r>
      <w:r w:rsidR="003A14A6" w:rsidRPr="003A14A6">
        <w:rPr>
          <w:szCs w:val="24"/>
        </w:rPr>
        <w:t>The 426th amino acid residue of VP2 is still the most critical factor for host identification and genotyping. In addition, changes in amino acids 5, 297, 324 and 370 on VP2 are noteworthy.</w:t>
      </w:r>
    </w:p>
    <w:p w:rsidR="00211812" w:rsidRPr="003440E9" w:rsidRDefault="00211812" w:rsidP="00EA76AC">
      <w:pPr>
        <w:spacing w:after="120"/>
        <w:ind w:firstLine="0"/>
        <w:rPr>
          <w:szCs w:val="24"/>
        </w:rPr>
      </w:pPr>
      <w:r w:rsidRPr="00B965B3">
        <w:rPr>
          <w:b/>
          <w:szCs w:val="24"/>
        </w:rPr>
        <w:t xml:space="preserve">Conclusion: </w:t>
      </w:r>
      <w:r w:rsidR="003440E9" w:rsidRPr="003440E9">
        <w:rPr>
          <w:szCs w:val="24"/>
        </w:rPr>
        <w:t xml:space="preserve">As a result of phylogenetic analysis, it was observed that branching was species-specific as FPV for cats and CPV-2 for dogs. By simultaneous sampling of feline and canine parvoviruses, molecular and phylogenetic evaluation was provided for the first time in the same study. For the first time in Aydın province, the data of feline and canine parvovirus </w:t>
      </w:r>
      <w:r w:rsidR="003440E9" w:rsidRPr="003440E9">
        <w:rPr>
          <w:szCs w:val="24"/>
        </w:rPr>
        <w:lastRenderedPageBreak/>
        <w:t xml:space="preserve">sequences were defined by Genbank. Molecular and phylogenetic studies on CPV and FPV will provide us with feedback in terms of detecting possible host changes in the future and monitoring the effectiveness of the vaccines used. </w:t>
      </w:r>
    </w:p>
    <w:p w:rsidR="00DF22F0" w:rsidRPr="00B965B3" w:rsidRDefault="00211812" w:rsidP="00211812">
      <w:pPr>
        <w:spacing w:after="120"/>
        <w:ind w:firstLine="0"/>
        <w:rPr>
          <w:szCs w:val="24"/>
        </w:rPr>
      </w:pPr>
      <w:r w:rsidRPr="00B965B3">
        <w:rPr>
          <w:b/>
          <w:szCs w:val="24"/>
        </w:rPr>
        <w:t xml:space="preserve">Keywords: </w:t>
      </w:r>
      <w:r w:rsidR="00BF0C46" w:rsidRPr="00494609">
        <w:rPr>
          <w:szCs w:val="24"/>
        </w:rPr>
        <w:t>Genot</w:t>
      </w:r>
      <w:r w:rsidR="00BF0C46">
        <w:rPr>
          <w:szCs w:val="24"/>
        </w:rPr>
        <w:t>yping</w:t>
      </w:r>
      <w:r w:rsidR="00BF0C46" w:rsidRPr="00494609">
        <w:rPr>
          <w:szCs w:val="24"/>
        </w:rPr>
        <w:t>, Mole</w:t>
      </w:r>
      <w:r w:rsidR="00BF0C46">
        <w:rPr>
          <w:szCs w:val="24"/>
        </w:rPr>
        <w:t>cular</w:t>
      </w:r>
      <w:r w:rsidR="00BF0C46" w:rsidRPr="00494609">
        <w:rPr>
          <w:szCs w:val="24"/>
        </w:rPr>
        <w:t xml:space="preserve"> </w:t>
      </w:r>
      <w:r w:rsidR="00BF0C46">
        <w:rPr>
          <w:szCs w:val="24"/>
        </w:rPr>
        <w:t>Characterization</w:t>
      </w:r>
      <w:r w:rsidR="00BF0C46" w:rsidRPr="00494609">
        <w:rPr>
          <w:szCs w:val="24"/>
        </w:rPr>
        <w:t xml:space="preserve">, Parvovirus, PCR, </w:t>
      </w:r>
      <w:r w:rsidR="00BF0C46">
        <w:rPr>
          <w:szCs w:val="24"/>
        </w:rPr>
        <w:t>Phylogeny</w:t>
      </w:r>
      <w:r w:rsidR="00BF0C46" w:rsidRPr="00494609">
        <w:rPr>
          <w:szCs w:val="24"/>
        </w:rPr>
        <w:t>, Muta</w:t>
      </w:r>
      <w:r w:rsidR="00BF0C46">
        <w:rPr>
          <w:szCs w:val="24"/>
        </w:rPr>
        <w:t>tion</w:t>
      </w:r>
    </w:p>
    <w:p w:rsidR="00C11158" w:rsidRPr="00B965B3" w:rsidRDefault="00C11158" w:rsidP="00DF22F0">
      <w:pPr>
        <w:ind w:firstLine="0"/>
        <w:rPr>
          <w:szCs w:val="24"/>
        </w:rPr>
      </w:pPr>
    </w:p>
    <w:p w:rsidR="00DF22F0" w:rsidRPr="00B965B3" w:rsidRDefault="00DF22F0" w:rsidP="00DF22F0">
      <w:pPr>
        <w:ind w:firstLine="0"/>
        <w:rPr>
          <w:szCs w:val="24"/>
        </w:rPr>
      </w:pPr>
    </w:p>
    <w:p w:rsidR="003136D5" w:rsidRPr="00B965B3" w:rsidRDefault="003136D5" w:rsidP="00DF22F0">
      <w:pPr>
        <w:ind w:firstLine="0"/>
        <w:jc w:val="center"/>
        <w:rPr>
          <w:b/>
          <w:szCs w:val="24"/>
        </w:rPr>
        <w:sectPr w:rsidR="003136D5" w:rsidRPr="00B965B3" w:rsidSect="00645DCD">
          <w:footerReference w:type="default" r:id="rId13"/>
          <w:pgSz w:w="11906" w:h="16838"/>
          <w:pgMar w:top="1418" w:right="1134" w:bottom="1418" w:left="1701" w:header="709" w:footer="709" w:gutter="0"/>
          <w:pgNumType w:fmt="lowerRoman" w:start="1"/>
          <w:cols w:space="708"/>
          <w:docGrid w:linePitch="360"/>
        </w:sectPr>
      </w:pPr>
    </w:p>
    <w:p w:rsidR="00291BE2" w:rsidRPr="00B965B3" w:rsidRDefault="00BB3BE3" w:rsidP="00156B85">
      <w:pPr>
        <w:pStyle w:val="Balk1"/>
        <w:rPr>
          <w:sz w:val="24"/>
          <w:szCs w:val="24"/>
        </w:rPr>
      </w:pPr>
      <w:bookmarkStart w:id="27" w:name="_Toc79872295"/>
      <w:r w:rsidRPr="00B965B3">
        <w:rPr>
          <w:sz w:val="24"/>
          <w:szCs w:val="24"/>
        </w:rPr>
        <w:lastRenderedPageBreak/>
        <w:t>1. GİRİŞ</w:t>
      </w:r>
      <w:bookmarkEnd w:id="26"/>
      <w:bookmarkEnd w:id="27"/>
    </w:p>
    <w:p w:rsidR="00BB3BE3" w:rsidRPr="00B965B3" w:rsidRDefault="00BB3BE3" w:rsidP="009E54D6">
      <w:pPr>
        <w:rPr>
          <w:szCs w:val="24"/>
        </w:rPr>
      </w:pPr>
    </w:p>
    <w:p w:rsidR="00BB3BE3" w:rsidRPr="00B965B3" w:rsidRDefault="00BB3BE3" w:rsidP="00007ECA">
      <w:pPr>
        <w:spacing w:after="120"/>
        <w:rPr>
          <w:szCs w:val="24"/>
        </w:rPr>
      </w:pPr>
    </w:p>
    <w:p w:rsidR="00EE7630" w:rsidRPr="00EE7630" w:rsidRDefault="00EE7630" w:rsidP="00EE7630">
      <w:pPr>
        <w:spacing w:after="120"/>
        <w:rPr>
          <w:szCs w:val="24"/>
        </w:rPr>
      </w:pPr>
      <w:r w:rsidRPr="00EE7630">
        <w:rPr>
          <w:szCs w:val="24"/>
        </w:rPr>
        <w:t>Salgın hastalıklar, ekolojideki tüm canlılar</w:t>
      </w:r>
      <w:r w:rsidR="007D3120">
        <w:rPr>
          <w:szCs w:val="24"/>
        </w:rPr>
        <w:t xml:space="preserve"> arasında hiç</w:t>
      </w:r>
      <w:r w:rsidRPr="00EE7630">
        <w:rPr>
          <w:szCs w:val="24"/>
        </w:rPr>
        <w:t xml:space="preserve"> durmaksızın </w:t>
      </w:r>
      <w:r w:rsidR="007D3120">
        <w:rPr>
          <w:szCs w:val="24"/>
        </w:rPr>
        <w:t xml:space="preserve">sürekli </w:t>
      </w:r>
      <w:r w:rsidRPr="00EE7630">
        <w:rPr>
          <w:szCs w:val="24"/>
        </w:rPr>
        <w:t xml:space="preserve">sirküle olmaktadır. Bu sirkülasyon birçok etken tarafından tetiklenebilmektedir. Günümüzde salgın sirkülasyonuna en çok neden olan biyolojik ajanlar ise viruslardır. Viruslar ekolojide halen sınırları tam olarak çizilememiş büyük bir biyolojik krallığa sahiptir. Özellikle bir virus tipinin bile farklı birçok canlı türünü enfekte edebilmek için genetik adaptasyon yapabilmesi söz konusu sınırları ve tanımları yapmayı imkansız kılmaktadır. </w:t>
      </w:r>
      <w:r w:rsidR="007D3120">
        <w:rPr>
          <w:szCs w:val="24"/>
        </w:rPr>
        <w:t xml:space="preserve">Yakın zamanda </w:t>
      </w:r>
      <w:r w:rsidRPr="00EE7630">
        <w:rPr>
          <w:szCs w:val="24"/>
        </w:rPr>
        <w:t>buna en iyi örnek COVID-19 etkeni olan SARS-CoV2</w:t>
      </w:r>
      <w:r w:rsidR="007D3120">
        <w:rPr>
          <w:szCs w:val="24"/>
        </w:rPr>
        <w:t xml:space="preserve"> örnek olarak verilebilir. </w:t>
      </w:r>
      <w:r w:rsidRPr="00EE7630">
        <w:rPr>
          <w:szCs w:val="24"/>
        </w:rPr>
        <w:t xml:space="preserve">Ancak ekolojide SARS-CoV2’den daha sık rastlanan ve çevre kontaminasyonuyla farklı canlı türlerine aktarılabilen birçok virus mevcuttur. Bu viruslar genellikle gastrointestinal sistemi orijin alan viruslardır ve fekal-oral yolla çok hızlı bir şekilde enfeksiyon meydana getirmektedirler. Hem insanlarda hem de hayvanlarda aynı tip olan bu viruslar benzer klinik bulguları </w:t>
      </w:r>
      <w:r w:rsidR="00942946">
        <w:rPr>
          <w:szCs w:val="24"/>
        </w:rPr>
        <w:t xml:space="preserve">da </w:t>
      </w:r>
      <w:r w:rsidRPr="00EE7630">
        <w:rPr>
          <w:szCs w:val="24"/>
        </w:rPr>
        <w:t xml:space="preserve">meydana getirebilmektedir (Örn; adenovirus, enterovirus, rotavirus, coronavirus, parvovirus vb.). Kedi ve köpekler pet hayvanları içerisinde en çok yetiştirilen türler olmakla beraber, aralarında sürekli etkileşimi en yoğun olan canlılardır. Sokak, klinik ya da evlerde aynı ortamları paylaşmaları, fekal-oral yolla bulaşan kendi türüne özgü ait viruslar ile çapraz etkilenme potansiyellerini de arttırmaktadır. Viroloji tarihi açısından bakıldığında buna en iyi örnek parvoviruslardır. </w:t>
      </w:r>
    </w:p>
    <w:p w:rsidR="00EE7630" w:rsidRPr="00EE7630" w:rsidRDefault="00EE7630" w:rsidP="00EE7630">
      <w:pPr>
        <w:spacing w:after="120"/>
        <w:rPr>
          <w:szCs w:val="24"/>
        </w:rPr>
      </w:pPr>
      <w:r w:rsidRPr="00EE7630">
        <w:rPr>
          <w:szCs w:val="24"/>
        </w:rPr>
        <w:t xml:space="preserve">Canine ve feline parvoviruslar genomda meydana gelen nokta mutasyonlar sonucu konakçı değişimi gösteren ve buna bağlı olarak devamlı farklı klinik bulgulara neden olabilen </w:t>
      </w:r>
      <w:r w:rsidR="00942946">
        <w:rPr>
          <w:szCs w:val="24"/>
        </w:rPr>
        <w:t>önemli</w:t>
      </w:r>
      <w:r w:rsidRPr="00EE7630">
        <w:rPr>
          <w:szCs w:val="24"/>
        </w:rPr>
        <w:t xml:space="preserve"> viruslardır. Dünyada ve ülkemizde kedi ve köpekler</w:t>
      </w:r>
      <w:r w:rsidR="00C518A7">
        <w:rPr>
          <w:szCs w:val="24"/>
        </w:rPr>
        <w:t xml:space="preserve"> arasında </w:t>
      </w:r>
      <w:r w:rsidRPr="00EE7630">
        <w:rPr>
          <w:szCs w:val="24"/>
        </w:rPr>
        <w:t>yaygın görülen virus hastalıklarından biri olması ve aşısının bulunmasına karşın halen yavru kedi köpeklerde ölüm-hastalık nedenlerinin başında gelmesi parvovirusun takibini zorunlu kılmaktadır. Genetik ve antijenik yapıları her ne kadar birbirine benzese de birkaç noktasal mutasyonla tamamen farklı bir virus gibi davranması onun moleküler açıdan değerlendirilmesi gerektiğine işaret etmektedir.</w:t>
      </w:r>
    </w:p>
    <w:p w:rsidR="00D23DA8" w:rsidRDefault="00EE7630" w:rsidP="00EE7630">
      <w:pPr>
        <w:spacing w:after="120"/>
        <w:rPr>
          <w:szCs w:val="24"/>
        </w:rPr>
      </w:pPr>
      <w:r w:rsidRPr="00EE7630">
        <w:rPr>
          <w:szCs w:val="24"/>
        </w:rPr>
        <w:t>Bu</w:t>
      </w:r>
      <w:r w:rsidR="00286860">
        <w:rPr>
          <w:szCs w:val="24"/>
        </w:rPr>
        <w:t xml:space="preserve"> nedenle</w:t>
      </w:r>
      <w:r w:rsidRPr="00EE7630">
        <w:rPr>
          <w:szCs w:val="24"/>
        </w:rPr>
        <w:t>; Aydın ilimizde ilk defa parvovirusun kedi ve köpekler arasında eş zamanlı olarak moleküler yönden</w:t>
      </w:r>
      <w:r w:rsidR="00286860">
        <w:rPr>
          <w:szCs w:val="24"/>
        </w:rPr>
        <w:t xml:space="preserve"> araştırılması tez çalışmasının </w:t>
      </w:r>
      <w:r w:rsidRPr="00EE7630">
        <w:rPr>
          <w:szCs w:val="24"/>
        </w:rPr>
        <w:t>ana amacı olmuştur. Bu tez çalışması ile elde edile</w:t>
      </w:r>
      <w:r w:rsidR="00286860">
        <w:rPr>
          <w:szCs w:val="24"/>
        </w:rPr>
        <w:t>n moleküler dinamik sonuçları</w:t>
      </w:r>
      <w:r w:rsidRPr="00EE7630">
        <w:rPr>
          <w:szCs w:val="24"/>
        </w:rPr>
        <w:t xml:space="preserve"> güncel veri sağlamakla beraber parvovirusun bulaşma ve patoklinik durum değerlendirilmesinde </w:t>
      </w:r>
      <w:r w:rsidR="00580A5A">
        <w:rPr>
          <w:szCs w:val="24"/>
        </w:rPr>
        <w:t xml:space="preserve">yeni </w:t>
      </w:r>
      <w:r w:rsidR="00286860">
        <w:rPr>
          <w:szCs w:val="24"/>
        </w:rPr>
        <w:t>bilgiler verebilmesi hedeflenmiştir.</w:t>
      </w:r>
    </w:p>
    <w:p w:rsidR="007057F8" w:rsidRDefault="007057F8" w:rsidP="007057F8">
      <w:pPr>
        <w:rPr>
          <w:szCs w:val="24"/>
        </w:rPr>
      </w:pPr>
      <w:r w:rsidRPr="003A3890">
        <w:rPr>
          <w:szCs w:val="24"/>
        </w:rPr>
        <w:lastRenderedPageBreak/>
        <w:t>Bu çalışmada</w:t>
      </w:r>
      <w:r>
        <w:rPr>
          <w:szCs w:val="24"/>
        </w:rPr>
        <w:t xml:space="preserve"> </w:t>
      </w:r>
      <w:r w:rsidRPr="003A3890">
        <w:rPr>
          <w:szCs w:val="24"/>
        </w:rPr>
        <w:t>tür bariyerinin kırılmasına sebep olan bu VP2 gen bölgesi incelenerek</w:t>
      </w:r>
      <w:r>
        <w:rPr>
          <w:szCs w:val="24"/>
        </w:rPr>
        <w:t xml:space="preserve"> </w:t>
      </w:r>
      <w:r w:rsidRPr="003A3890">
        <w:rPr>
          <w:szCs w:val="24"/>
        </w:rPr>
        <w:t>elde edilen bulguların</w:t>
      </w:r>
      <w:r>
        <w:rPr>
          <w:szCs w:val="24"/>
        </w:rPr>
        <w:t xml:space="preserve"> </w:t>
      </w:r>
      <w:r w:rsidRPr="003A3890">
        <w:rPr>
          <w:szCs w:val="24"/>
        </w:rPr>
        <w:t>Genbanktaki verilerle genetik karşılaştırılması amaçlanmıştır. Çalışmada</w:t>
      </w:r>
      <w:r>
        <w:rPr>
          <w:szCs w:val="24"/>
        </w:rPr>
        <w:t xml:space="preserve"> </w:t>
      </w:r>
      <w:r w:rsidRPr="003A3890">
        <w:rPr>
          <w:szCs w:val="24"/>
        </w:rPr>
        <w:t>Aydın ilinde bulunan kedi ve köpek parvoviruslarının diğer Türkiye orijinli sekanslar ve aşı suşları ile genetik olarak karşılaştırılmas</w:t>
      </w:r>
      <w:r>
        <w:rPr>
          <w:szCs w:val="24"/>
        </w:rPr>
        <w:t xml:space="preserve">ı, bölgede bulunan suşların aşı </w:t>
      </w:r>
      <w:r w:rsidRPr="003A3890">
        <w:rPr>
          <w:szCs w:val="24"/>
        </w:rPr>
        <w:t>suşları ile yakınlıkları ve muhtemel mutasyonları hakkında b</w:t>
      </w:r>
      <w:r>
        <w:rPr>
          <w:szCs w:val="24"/>
        </w:rPr>
        <w:t>ilgi edinilmesi hedeflenmiştir</w:t>
      </w:r>
      <w:r w:rsidRPr="003A3890">
        <w:rPr>
          <w:szCs w:val="24"/>
        </w:rPr>
        <w:t>. Elde edilen verilerin söz konusu enfesiyonlara karşı</w:t>
      </w:r>
      <w:r>
        <w:rPr>
          <w:szCs w:val="24"/>
        </w:rPr>
        <w:t xml:space="preserve"> </w:t>
      </w:r>
      <w:r w:rsidRPr="003A3890">
        <w:rPr>
          <w:szCs w:val="24"/>
        </w:rPr>
        <w:t>aşılama, koruma ve kontrol stratejilerinin geliştirilmesi üzerine daha sonra yapılacak olan çalışmalar için hazırlayıcı bilgi niteliği taşıyacağı düşünülmektedir.</w:t>
      </w:r>
    </w:p>
    <w:p w:rsidR="007057F8" w:rsidRPr="00B965B3" w:rsidRDefault="007057F8" w:rsidP="00EE7630">
      <w:pPr>
        <w:spacing w:after="120"/>
        <w:rPr>
          <w:szCs w:val="24"/>
        </w:rPr>
      </w:pPr>
    </w:p>
    <w:p w:rsidR="00984CC9" w:rsidRDefault="00984CC9">
      <w:pPr>
        <w:spacing w:line="240" w:lineRule="auto"/>
        <w:ind w:firstLine="0"/>
        <w:jc w:val="left"/>
        <w:rPr>
          <w:rFonts w:eastAsia="Times New Roman"/>
          <w:b/>
          <w:bCs/>
          <w:szCs w:val="24"/>
        </w:rPr>
      </w:pPr>
      <w:bookmarkStart w:id="28" w:name="_Toc79872296"/>
      <w:r>
        <w:rPr>
          <w:szCs w:val="24"/>
        </w:rPr>
        <w:br w:type="page"/>
      </w:r>
    </w:p>
    <w:p w:rsidR="006476FA" w:rsidRPr="00B965B3" w:rsidRDefault="006476FA" w:rsidP="00156B85">
      <w:pPr>
        <w:pStyle w:val="Balk1"/>
        <w:rPr>
          <w:sz w:val="24"/>
          <w:szCs w:val="24"/>
        </w:rPr>
      </w:pPr>
      <w:r w:rsidRPr="00B965B3">
        <w:rPr>
          <w:sz w:val="24"/>
          <w:szCs w:val="24"/>
        </w:rPr>
        <w:lastRenderedPageBreak/>
        <w:t>2. GENEL BİLGİLER</w:t>
      </w:r>
      <w:bookmarkStart w:id="29" w:name="_Toc482344491"/>
      <w:bookmarkStart w:id="30" w:name="_Toc486288767"/>
      <w:bookmarkStart w:id="31" w:name="_Toc488004476"/>
      <w:bookmarkStart w:id="32" w:name="_Toc488176622"/>
      <w:bookmarkEnd w:id="1"/>
      <w:bookmarkEnd w:id="2"/>
      <w:bookmarkEnd w:id="28"/>
    </w:p>
    <w:p w:rsidR="00BB76F4" w:rsidRDefault="00BB76F4" w:rsidP="00BB76F4">
      <w:pPr>
        <w:jc w:val="center"/>
        <w:rPr>
          <w:b/>
          <w:szCs w:val="24"/>
        </w:rPr>
      </w:pPr>
    </w:p>
    <w:p w:rsidR="00984CC9" w:rsidRPr="00B965B3" w:rsidRDefault="00984CC9" w:rsidP="00BB76F4">
      <w:pPr>
        <w:jc w:val="center"/>
        <w:rPr>
          <w:b/>
          <w:szCs w:val="24"/>
        </w:rPr>
      </w:pPr>
    </w:p>
    <w:p w:rsidR="00EE7630" w:rsidRPr="00EE7630" w:rsidRDefault="00EE7630" w:rsidP="00EE7630">
      <w:pPr>
        <w:rPr>
          <w:szCs w:val="24"/>
        </w:rPr>
      </w:pPr>
      <w:r w:rsidRPr="00EE7630">
        <w:rPr>
          <w:szCs w:val="24"/>
        </w:rPr>
        <w:t xml:space="preserve">Canine (CPV) ve feline parvoviruslar (feline panleukopenia virus-FPV) köpek ile kedilerde ciddi lökopeni ile seyreden ve intestinal hastalıklara sebep olan patojenleridir. </w:t>
      </w:r>
      <w:r w:rsidRPr="00EE7630">
        <w:rPr>
          <w:i/>
          <w:iCs/>
          <w:szCs w:val="24"/>
        </w:rPr>
        <w:t>Protoparvovirus 1</w:t>
      </w:r>
      <w:r w:rsidRPr="00EE7630">
        <w:rPr>
          <w:szCs w:val="24"/>
        </w:rPr>
        <w:t>, cani</w:t>
      </w:r>
      <w:r w:rsidR="00011D42">
        <w:rPr>
          <w:szCs w:val="24"/>
        </w:rPr>
        <w:t>ne parvovirus tip 2 (CPV-2) ve f</w:t>
      </w:r>
      <w:r w:rsidRPr="00EE7630">
        <w:rPr>
          <w:szCs w:val="24"/>
        </w:rPr>
        <w:t xml:space="preserve">eline </w:t>
      </w:r>
      <w:r w:rsidR="00011D42">
        <w:rPr>
          <w:szCs w:val="24"/>
        </w:rPr>
        <w:t>panleukopenia</w:t>
      </w:r>
      <w:r w:rsidRPr="00EE7630">
        <w:rPr>
          <w:szCs w:val="24"/>
        </w:rPr>
        <w:t xml:space="preserve"> virusunu (FPV)  içerir. </w:t>
      </w:r>
      <w:r w:rsidRPr="00EE7630">
        <w:rPr>
          <w:i/>
          <w:iCs/>
          <w:szCs w:val="24"/>
        </w:rPr>
        <w:t>Protoparvovirus 1</w:t>
      </w:r>
      <w:r w:rsidRPr="00EE7630">
        <w:rPr>
          <w:szCs w:val="24"/>
        </w:rPr>
        <w:t xml:space="preserve"> küçük, zarfsızdır ve linear tek sarmallı DNA virusları (ssDNA) kapsar. Genomları, iki yapısal olmayan (NS1 ve NS2) ve iki yapısal (VP1 ve VP2) proteini kodlayan DNA molekülünden oluşur. İki büyük açık okuma çerçevesi (open reading frame; ORF'ler) vardır. Terminal uçları dahil olmak üzere genomun tamamı yaklaşık olarak 5200 nükleotid içerir (Reed ve diğerleri, 1988). Köpekler sadece CPV-2 ve </w:t>
      </w:r>
      <w:r w:rsidR="00F04AEC">
        <w:rPr>
          <w:szCs w:val="24"/>
        </w:rPr>
        <w:t>alt</w:t>
      </w:r>
      <w:r w:rsidRPr="00EE7630">
        <w:rPr>
          <w:szCs w:val="24"/>
        </w:rPr>
        <w:t xml:space="preserve"> varyantlarına duyarlıdır. Kediler ise orijinal CPV-2 tipi hariç olmak üzere hem FPV hem de CPV-2 nin diğer varyantlarına duyarlıdır (Decaro ve diğerleri, 2010). Kedilerde parvovirus enfeks</w:t>
      </w:r>
      <w:r w:rsidR="00011D42">
        <w:rPr>
          <w:szCs w:val="24"/>
        </w:rPr>
        <w:t>iyonlarının nedeni f</w:t>
      </w:r>
      <w:r w:rsidRPr="00EE7630">
        <w:rPr>
          <w:szCs w:val="24"/>
        </w:rPr>
        <w:t xml:space="preserve">eline </w:t>
      </w:r>
      <w:r w:rsidR="00011D42">
        <w:rPr>
          <w:szCs w:val="24"/>
        </w:rPr>
        <w:t>panleukopenia</w:t>
      </w:r>
      <w:r w:rsidRPr="00EE7630">
        <w:rPr>
          <w:szCs w:val="24"/>
        </w:rPr>
        <w:t xml:space="preserve"> virusudur (FPV). Köpeklerde şiddetli gastroenterit, kanlı ishallerin kaynağı olan, oldukça bulaşıcı ve ölümcül s</w:t>
      </w:r>
      <w:r w:rsidR="00011D42">
        <w:rPr>
          <w:szCs w:val="24"/>
        </w:rPr>
        <w:t>eyreden enfeksiyonların nedeni canine p</w:t>
      </w:r>
      <w:r w:rsidRPr="00EE7630">
        <w:rPr>
          <w:szCs w:val="24"/>
        </w:rPr>
        <w:t>arvovirus (CPV) dur (Geetha, 2015). Yüksek oranlarda mortalite ve morbiditeye sahiptir. Yavrularda mortalite oranı daha yüksektir. Yaşlı köpeklerde, yavrulara oranla kuvvetli bağışıklık ve aşılamalara bağlı olarak hiçbir klinik belirti göstermeden asemptomatik şekilde hastalık gözlenebilmektedir. Semptom göstermeyen bu vakalar fark edilemediğinden dolayı bulaşmada aktif rol oynar (Truyen, 2006). Dışkıda çok uzun süre kalabilen CPV aynı ortamda bulunan diğer köpeklere virusun yayılmasına sebep olmaktadır. Enfeksiyonun kontrol altına alınmasında virusun bulaşıcılık ve dayanıklılık gücü göz önüne alınarak gerekli tedbirler alınmalı ve sağlıklı köpekler</w:t>
      </w:r>
      <w:r w:rsidR="00767330">
        <w:rPr>
          <w:szCs w:val="24"/>
        </w:rPr>
        <w:t>le</w:t>
      </w:r>
      <w:r w:rsidRPr="00EE7630">
        <w:rPr>
          <w:szCs w:val="24"/>
        </w:rPr>
        <w:t xml:space="preserve"> aynı ortamda bulundurulmamalıdır (Truyen ve diğerleri, 2009).</w:t>
      </w:r>
    </w:p>
    <w:p w:rsidR="00EE7630" w:rsidRPr="00EE7630" w:rsidRDefault="00EE7630" w:rsidP="00EE7630">
      <w:pPr>
        <w:rPr>
          <w:szCs w:val="24"/>
        </w:rPr>
      </w:pPr>
      <w:r w:rsidRPr="00EE7630">
        <w:rPr>
          <w:szCs w:val="24"/>
        </w:rPr>
        <w:t>Bunun yanı sıra FPV virusundan CPV oluşumunda genetik rekombinasyonun etkili olduğu konusunda araştırmalar ortaya konulmuştur (Parrish, 1999; Truyen, 2006; Geetha, 2015). CPV kaynaklı NS1 geninden ve FPV kaynaklı VP1 geninden genomunun oluştuğu ve farklı FPV alt türleri arasındaki rekombinasyonun ilk belirtisi olduğu belirlenmiştir (Ohshima</w:t>
      </w:r>
      <w:r w:rsidR="0012677B">
        <w:rPr>
          <w:szCs w:val="24"/>
        </w:rPr>
        <w:t xml:space="preserve"> </w:t>
      </w:r>
      <w:r w:rsidRPr="00EE7630">
        <w:rPr>
          <w:szCs w:val="24"/>
        </w:rPr>
        <w:t xml:space="preserve">ve diğerleri, 2009). Bu çalışmada eş zamanlı olarak kedi ve köpek numunelerinde parvovirus varlığının moleküler tespiti PCR polimeraz zincir reaksiyonu aracılığıyla yapılmıştır. </w:t>
      </w:r>
    </w:p>
    <w:p w:rsidR="007057F8" w:rsidRDefault="00EE7630" w:rsidP="007057F8">
      <w:pPr>
        <w:rPr>
          <w:szCs w:val="24"/>
        </w:rPr>
      </w:pPr>
      <w:r w:rsidRPr="00EE7630">
        <w:rPr>
          <w:szCs w:val="24"/>
        </w:rPr>
        <w:t>Tür geçişinin nedeni olan mutasyonların birikim noktası olarak bilinen VP2 gen bölgesinin moleküler karakterizasyonu hedef alınmıştır (Tu ve diğerleri, 2015). Bölgemizdeki CPV türleri hala sınırlıdır</w:t>
      </w:r>
      <w:r w:rsidR="007A4976">
        <w:rPr>
          <w:szCs w:val="24"/>
        </w:rPr>
        <w:t>.</w:t>
      </w:r>
      <w:r w:rsidRPr="00EE7630">
        <w:rPr>
          <w:szCs w:val="24"/>
        </w:rPr>
        <w:t xml:space="preserve"> </w:t>
      </w:r>
      <w:r w:rsidR="007A4976">
        <w:rPr>
          <w:szCs w:val="24"/>
        </w:rPr>
        <w:t>B</w:t>
      </w:r>
      <w:r w:rsidRPr="00EE7630">
        <w:rPr>
          <w:szCs w:val="24"/>
        </w:rPr>
        <w:t xml:space="preserve">u yüzden daha fazla seroprevalans verisi ve VP2 geninin </w:t>
      </w:r>
      <w:r w:rsidR="00E62802">
        <w:rPr>
          <w:szCs w:val="24"/>
        </w:rPr>
        <w:t>sekanslanması,</w:t>
      </w:r>
      <w:r w:rsidRPr="00EE7630">
        <w:rPr>
          <w:szCs w:val="24"/>
        </w:rPr>
        <w:t xml:space="preserve"> </w:t>
      </w:r>
      <w:r w:rsidR="007A4976">
        <w:rPr>
          <w:szCs w:val="24"/>
        </w:rPr>
        <w:t xml:space="preserve">ile </w:t>
      </w:r>
      <w:r w:rsidRPr="00EE7630">
        <w:rPr>
          <w:szCs w:val="24"/>
        </w:rPr>
        <w:t xml:space="preserve">mutasyonların tespiti, olası yeni ortaya çıkan CPV suşlarının tanımlanması </w:t>
      </w:r>
      <w:r w:rsidRPr="00EE7630">
        <w:rPr>
          <w:szCs w:val="24"/>
        </w:rPr>
        <w:lastRenderedPageBreak/>
        <w:t xml:space="preserve">için büyük oranda yardımcı </w:t>
      </w:r>
      <w:r w:rsidR="00E62802">
        <w:rPr>
          <w:szCs w:val="24"/>
        </w:rPr>
        <w:t xml:space="preserve">olabilir </w:t>
      </w:r>
      <w:r w:rsidR="00E62802" w:rsidRPr="00EE7630">
        <w:rPr>
          <w:szCs w:val="24"/>
        </w:rPr>
        <w:t xml:space="preserve"> </w:t>
      </w:r>
      <w:r w:rsidRPr="00EE7630">
        <w:rPr>
          <w:szCs w:val="24"/>
        </w:rPr>
        <w:t>(Singh ve diğerleri, 2021). Bu yüzden ülkemizde ve farklı bölgelerde üstünlük sağlayan CPV antijenik tiplerinin belirlenmesi gerekmektedir.</w:t>
      </w:r>
    </w:p>
    <w:p w:rsidR="003A3890" w:rsidRPr="00B965B3" w:rsidRDefault="003A3890" w:rsidP="003A3890">
      <w:pPr>
        <w:rPr>
          <w:b/>
          <w:szCs w:val="24"/>
        </w:rPr>
      </w:pPr>
    </w:p>
    <w:p w:rsidR="00083DC2" w:rsidRPr="00B965B3" w:rsidRDefault="00083DC2" w:rsidP="00007ECA">
      <w:pPr>
        <w:pStyle w:val="Balk2"/>
        <w:spacing w:after="120"/>
        <w:ind w:firstLine="567"/>
        <w:rPr>
          <w:szCs w:val="24"/>
        </w:rPr>
      </w:pPr>
      <w:bookmarkStart w:id="33" w:name="_Toc79872297"/>
      <w:bookmarkStart w:id="34" w:name="_Toc486288806"/>
      <w:bookmarkStart w:id="35" w:name="_Toc488004525"/>
      <w:bookmarkStart w:id="36" w:name="_Toc488176671"/>
      <w:bookmarkEnd w:id="29"/>
      <w:bookmarkEnd w:id="30"/>
      <w:bookmarkEnd w:id="31"/>
      <w:bookmarkEnd w:id="32"/>
      <w:r w:rsidRPr="00B965B3">
        <w:rPr>
          <w:szCs w:val="24"/>
        </w:rPr>
        <w:t>2.1. Canine Parvovirus (CPV)</w:t>
      </w:r>
      <w:bookmarkEnd w:id="33"/>
    </w:p>
    <w:p w:rsidR="00083DC2" w:rsidRPr="00B965B3" w:rsidRDefault="00083DC2" w:rsidP="00007ECA">
      <w:pPr>
        <w:spacing w:after="120"/>
        <w:rPr>
          <w:szCs w:val="24"/>
        </w:rPr>
      </w:pPr>
    </w:p>
    <w:p w:rsidR="00083DC2" w:rsidRPr="00B965B3" w:rsidRDefault="00083DC2" w:rsidP="00007ECA">
      <w:pPr>
        <w:pStyle w:val="Balk3"/>
        <w:spacing w:after="120"/>
        <w:ind w:firstLine="567"/>
        <w:rPr>
          <w:szCs w:val="24"/>
        </w:rPr>
      </w:pPr>
      <w:bookmarkStart w:id="37" w:name="_Toc79872298"/>
      <w:r w:rsidRPr="00B965B3">
        <w:rPr>
          <w:szCs w:val="24"/>
        </w:rPr>
        <w:t xml:space="preserve">2.1.1. </w:t>
      </w:r>
      <w:bookmarkStart w:id="38" w:name="_Toc482344493"/>
      <w:bookmarkStart w:id="39" w:name="_Toc486288769"/>
      <w:r w:rsidRPr="00B965B3">
        <w:rPr>
          <w:szCs w:val="24"/>
        </w:rPr>
        <w:t>Etiyoloji</w:t>
      </w:r>
      <w:bookmarkEnd w:id="37"/>
    </w:p>
    <w:p w:rsidR="00083DC2" w:rsidRPr="00B965B3" w:rsidRDefault="00083DC2" w:rsidP="00007ECA">
      <w:pPr>
        <w:spacing w:after="120"/>
        <w:jc w:val="left"/>
        <w:rPr>
          <w:b/>
          <w:szCs w:val="24"/>
        </w:rPr>
      </w:pPr>
    </w:p>
    <w:p w:rsidR="00465E5C" w:rsidRDefault="006C076F" w:rsidP="00AA51F3">
      <w:pPr>
        <w:keepNext/>
        <w:spacing w:after="120"/>
        <w:jc w:val="center"/>
      </w:pPr>
      <w:r>
        <w:rPr>
          <w:b/>
          <w:noProof/>
          <w:szCs w:val="24"/>
          <w:lang w:eastAsia="tr-TR"/>
        </w:rPr>
        <w:drawing>
          <wp:inline distT="0" distB="0" distL="0" distR="0">
            <wp:extent cx="2901950" cy="2282190"/>
            <wp:effectExtent l="0" t="0" r="0" b="0"/>
            <wp:docPr id="1" name="Resim 1" descr="cpv-canine-parvovirus-ict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pv-canine-parvovirus-ictv8"/>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1950" cy="2282190"/>
                    </a:xfrm>
                    <a:prstGeom prst="rect">
                      <a:avLst/>
                    </a:prstGeom>
                    <a:noFill/>
                    <a:ln>
                      <a:noFill/>
                    </a:ln>
                  </pic:spPr>
                </pic:pic>
              </a:graphicData>
            </a:graphic>
          </wp:inline>
        </w:drawing>
      </w:r>
    </w:p>
    <w:p w:rsidR="0061403F" w:rsidRDefault="00465E5C" w:rsidP="00225813">
      <w:pPr>
        <w:pStyle w:val="ResimYazs"/>
        <w:jc w:val="center"/>
        <w:rPr>
          <w:b w:val="0"/>
          <w:color w:val="auto"/>
          <w:sz w:val="24"/>
          <w:szCs w:val="24"/>
        </w:rPr>
      </w:pPr>
      <w:bookmarkStart w:id="40" w:name="_Toc78487133"/>
      <w:r w:rsidRPr="00465E5C">
        <w:rPr>
          <w:color w:val="auto"/>
          <w:sz w:val="24"/>
          <w:szCs w:val="24"/>
        </w:rPr>
        <w:t xml:space="preserve">Şekil </w:t>
      </w:r>
      <w:r w:rsidR="00F96D1D" w:rsidRPr="00465E5C">
        <w:rPr>
          <w:color w:val="auto"/>
          <w:sz w:val="24"/>
          <w:szCs w:val="24"/>
        </w:rPr>
        <w:fldChar w:fldCharType="begin"/>
      </w:r>
      <w:r w:rsidRPr="00465E5C">
        <w:rPr>
          <w:color w:val="auto"/>
          <w:sz w:val="24"/>
          <w:szCs w:val="24"/>
        </w:rPr>
        <w:instrText xml:space="preserve"> SEQ Şekil \* ARABIC </w:instrText>
      </w:r>
      <w:r w:rsidR="00F96D1D" w:rsidRPr="00465E5C">
        <w:rPr>
          <w:color w:val="auto"/>
          <w:sz w:val="24"/>
          <w:szCs w:val="24"/>
        </w:rPr>
        <w:fldChar w:fldCharType="separate"/>
      </w:r>
      <w:r w:rsidR="00DC27E9">
        <w:rPr>
          <w:noProof/>
          <w:color w:val="auto"/>
          <w:sz w:val="24"/>
          <w:szCs w:val="24"/>
        </w:rPr>
        <w:t>1</w:t>
      </w:r>
      <w:r w:rsidR="00F96D1D" w:rsidRPr="00465E5C">
        <w:rPr>
          <w:color w:val="auto"/>
          <w:sz w:val="24"/>
          <w:szCs w:val="24"/>
        </w:rPr>
        <w:fldChar w:fldCharType="end"/>
      </w:r>
      <w:r w:rsidRPr="00465E5C">
        <w:rPr>
          <w:color w:val="auto"/>
          <w:sz w:val="24"/>
          <w:szCs w:val="24"/>
        </w:rPr>
        <w:t>.</w:t>
      </w:r>
      <w:r w:rsidRPr="00465E5C">
        <w:rPr>
          <w:b w:val="0"/>
          <w:color w:val="auto"/>
          <w:sz w:val="24"/>
          <w:szCs w:val="24"/>
        </w:rPr>
        <w:t xml:space="preserve"> Canine Parvovirus üç boyutlu görüntüsü (Jean YvesSgro, 2004).</w:t>
      </w:r>
      <w:bookmarkEnd w:id="40"/>
    </w:p>
    <w:p w:rsidR="00083DC2" w:rsidRPr="00B965B3" w:rsidRDefault="00083DC2" w:rsidP="00007ECA">
      <w:pPr>
        <w:spacing w:after="120"/>
        <w:rPr>
          <w:szCs w:val="24"/>
        </w:rPr>
      </w:pPr>
      <w:bookmarkStart w:id="41" w:name="_Toc488176624"/>
      <w:bookmarkStart w:id="42" w:name="_Toc488004478"/>
    </w:p>
    <w:p w:rsidR="007057F8" w:rsidRDefault="007057F8" w:rsidP="007057F8">
      <w:pPr>
        <w:spacing w:after="120"/>
        <w:rPr>
          <w:szCs w:val="24"/>
        </w:rPr>
      </w:pPr>
      <w:r>
        <w:rPr>
          <w:szCs w:val="24"/>
        </w:rPr>
        <w:t>Köpeklerde Canine p</w:t>
      </w:r>
      <w:r w:rsidRPr="00B965B3">
        <w:rPr>
          <w:szCs w:val="24"/>
        </w:rPr>
        <w:t>arvovirus 1</w:t>
      </w:r>
      <w:r>
        <w:rPr>
          <w:szCs w:val="24"/>
        </w:rPr>
        <w:t xml:space="preserve"> ve 2 olmak üzere iki farklı parvovirus türü bulunmaktadır. Canine p</w:t>
      </w:r>
      <w:r w:rsidRPr="00B965B3">
        <w:rPr>
          <w:szCs w:val="24"/>
        </w:rPr>
        <w:t xml:space="preserve">arvovirus 1 etkeni, (canine minutevirus yeni adıyla </w:t>
      </w:r>
      <w:r w:rsidRPr="002109BE">
        <w:rPr>
          <w:szCs w:val="24"/>
        </w:rPr>
        <w:t>Carnivore</w:t>
      </w:r>
      <w:r>
        <w:rPr>
          <w:szCs w:val="24"/>
        </w:rPr>
        <w:t xml:space="preserve"> Bocaparvovirus </w:t>
      </w:r>
      <w:r w:rsidRPr="002109BE">
        <w:rPr>
          <w:szCs w:val="24"/>
        </w:rPr>
        <w:t>1</w:t>
      </w:r>
      <w:r w:rsidRPr="00B965B3">
        <w:rPr>
          <w:szCs w:val="24"/>
        </w:rPr>
        <w:t xml:space="preserve">) </w:t>
      </w:r>
      <w:r w:rsidRPr="00B965B3">
        <w:rPr>
          <w:rStyle w:val="Vurgu"/>
          <w:i/>
          <w:iCs w:val="0"/>
          <w:color w:val="000000"/>
          <w:szCs w:val="24"/>
        </w:rPr>
        <w:t>Parvoviridae</w:t>
      </w:r>
      <w:r>
        <w:rPr>
          <w:rStyle w:val="Vurgu"/>
          <w:i/>
          <w:iCs w:val="0"/>
          <w:color w:val="000000"/>
          <w:szCs w:val="24"/>
        </w:rPr>
        <w:t xml:space="preserve"> </w:t>
      </w:r>
      <w:r w:rsidRPr="00B965B3">
        <w:rPr>
          <w:szCs w:val="24"/>
        </w:rPr>
        <w:t xml:space="preserve">ailesinin </w:t>
      </w:r>
      <w:r w:rsidRPr="002109BE">
        <w:rPr>
          <w:i/>
          <w:iCs/>
          <w:szCs w:val="24"/>
        </w:rPr>
        <w:t>Parvovirinae</w:t>
      </w:r>
      <w:r w:rsidRPr="00B965B3">
        <w:rPr>
          <w:szCs w:val="24"/>
        </w:rPr>
        <w:t xml:space="preserve"> alt ailesi içersinde </w:t>
      </w:r>
      <w:r w:rsidRPr="007B45F4">
        <w:rPr>
          <w:szCs w:val="24"/>
        </w:rPr>
        <w:t>bulunan</w:t>
      </w:r>
      <w:r>
        <w:rPr>
          <w:szCs w:val="24"/>
        </w:rPr>
        <w:t xml:space="preserve"> </w:t>
      </w:r>
      <w:r w:rsidRPr="007B45F4">
        <w:rPr>
          <w:rStyle w:val="Vurgu"/>
          <w:i/>
          <w:iCs w:val="0"/>
          <w:szCs w:val="24"/>
        </w:rPr>
        <w:t>Bocaparvovirus</w:t>
      </w:r>
      <w:r>
        <w:rPr>
          <w:rStyle w:val="Vurgu"/>
          <w:i/>
          <w:iCs w:val="0"/>
          <w:szCs w:val="24"/>
        </w:rPr>
        <w:t xml:space="preserve"> </w:t>
      </w:r>
      <w:r w:rsidRPr="007B45F4">
        <w:rPr>
          <w:szCs w:val="24"/>
        </w:rPr>
        <w:t>cinsinde</w:t>
      </w:r>
      <w:r w:rsidRPr="00B965B3">
        <w:rPr>
          <w:szCs w:val="24"/>
        </w:rPr>
        <w:t xml:space="preserve"> sını</w:t>
      </w:r>
      <w:r>
        <w:rPr>
          <w:szCs w:val="24"/>
        </w:rPr>
        <w:t>flandırılır (Şekil 1). Canine p</w:t>
      </w:r>
      <w:r w:rsidRPr="00B965B3">
        <w:rPr>
          <w:szCs w:val="24"/>
        </w:rPr>
        <w:t>arvovirus</w:t>
      </w:r>
      <w:r>
        <w:rPr>
          <w:szCs w:val="24"/>
        </w:rPr>
        <w:t xml:space="preserve"> </w:t>
      </w:r>
      <w:r w:rsidRPr="00B965B3">
        <w:rPr>
          <w:szCs w:val="24"/>
        </w:rPr>
        <w:t>2 olarak bilinen etken ise</w:t>
      </w:r>
      <w:r>
        <w:rPr>
          <w:szCs w:val="24"/>
        </w:rPr>
        <w:t xml:space="preserve"> köpeklerde daha ciddi hastalığa neden olmaktadır. Canine p</w:t>
      </w:r>
      <w:r w:rsidRPr="00B965B3">
        <w:rPr>
          <w:szCs w:val="24"/>
        </w:rPr>
        <w:t>arvovirus</w:t>
      </w:r>
      <w:r>
        <w:rPr>
          <w:szCs w:val="24"/>
        </w:rPr>
        <w:t xml:space="preserve"> </w:t>
      </w:r>
      <w:r w:rsidRPr="00B965B3">
        <w:rPr>
          <w:szCs w:val="24"/>
        </w:rPr>
        <w:t>2</w:t>
      </w:r>
      <w:r>
        <w:rPr>
          <w:szCs w:val="24"/>
        </w:rPr>
        <w:t>,</w:t>
      </w:r>
      <w:r w:rsidRPr="00B965B3">
        <w:rPr>
          <w:szCs w:val="24"/>
        </w:rPr>
        <w:t xml:space="preserve"> 2013 yılından sonra, </w:t>
      </w:r>
      <w:r w:rsidRPr="00B965B3">
        <w:rPr>
          <w:i/>
          <w:szCs w:val="24"/>
        </w:rPr>
        <w:t>Parvoviridae</w:t>
      </w:r>
      <w:r w:rsidRPr="00B965B3">
        <w:rPr>
          <w:szCs w:val="24"/>
        </w:rPr>
        <w:t xml:space="preserve"> ailesi (Tablo 1), </w:t>
      </w:r>
      <w:r>
        <w:rPr>
          <w:szCs w:val="24"/>
        </w:rPr>
        <w:t xml:space="preserve"> </w:t>
      </w:r>
      <w:r w:rsidRPr="00B965B3">
        <w:rPr>
          <w:i/>
          <w:szCs w:val="24"/>
        </w:rPr>
        <w:t>Parvovirinae</w:t>
      </w:r>
      <w:r w:rsidRPr="00B965B3">
        <w:rPr>
          <w:szCs w:val="24"/>
        </w:rPr>
        <w:t xml:space="preserve"> alt familyası, </w:t>
      </w:r>
      <w:r w:rsidRPr="00B965B3">
        <w:rPr>
          <w:i/>
          <w:szCs w:val="24"/>
        </w:rPr>
        <w:t>Protoparvovirus</w:t>
      </w:r>
      <w:r>
        <w:rPr>
          <w:i/>
          <w:szCs w:val="24"/>
        </w:rPr>
        <w:t xml:space="preserve"> </w:t>
      </w:r>
      <w:r w:rsidRPr="00B965B3">
        <w:rPr>
          <w:szCs w:val="24"/>
        </w:rPr>
        <w:t>genusu içerisinde sınıflandırılmaya alınmıştır</w:t>
      </w:r>
      <w:r>
        <w:rPr>
          <w:szCs w:val="24"/>
        </w:rPr>
        <w:t xml:space="preserve"> </w:t>
      </w:r>
      <w:r w:rsidRPr="00B965B3">
        <w:rPr>
          <w:szCs w:val="24"/>
        </w:rPr>
        <w:t>(Penzes ve diğerleri, 2020</w:t>
      </w:r>
      <w:r>
        <w:rPr>
          <w:szCs w:val="24"/>
        </w:rPr>
        <w:t xml:space="preserve">; </w:t>
      </w:r>
      <w:r w:rsidRPr="00B965B3">
        <w:rPr>
          <w:szCs w:val="24"/>
        </w:rPr>
        <w:t xml:space="preserve">Uluslararası Virus Taksonomisi Komitesi (ICTV10), 2018). </w:t>
      </w:r>
    </w:p>
    <w:p w:rsidR="00EE7630" w:rsidRDefault="00EE7630" w:rsidP="00EE7630">
      <w:pPr>
        <w:spacing w:after="120"/>
        <w:rPr>
          <w:color w:val="000000"/>
          <w:szCs w:val="24"/>
          <w:shd w:val="clear" w:color="auto" w:fill="FFFFFF"/>
        </w:rPr>
      </w:pPr>
      <w:r w:rsidRPr="006056B4">
        <w:rPr>
          <w:i/>
          <w:iCs/>
          <w:szCs w:val="24"/>
        </w:rPr>
        <w:t xml:space="preserve">Parvoviridae </w:t>
      </w:r>
      <w:r w:rsidRPr="00B965B3">
        <w:rPr>
          <w:szCs w:val="24"/>
        </w:rPr>
        <w:t>ailesi içerisinde bulunan viruslar, tek iplikçikli DNA (ssDNA) içeren, 18-26</w:t>
      </w:r>
      <w:r w:rsidR="00784E60">
        <w:rPr>
          <w:szCs w:val="24"/>
        </w:rPr>
        <w:t xml:space="preserve"> </w:t>
      </w:r>
      <w:r w:rsidRPr="00B965B3">
        <w:rPr>
          <w:szCs w:val="24"/>
        </w:rPr>
        <w:t>nm büyüklüğünde zarfsız bir virus</w:t>
      </w:r>
      <w:r w:rsidR="00144468">
        <w:rPr>
          <w:szCs w:val="24"/>
        </w:rPr>
        <w:t>lardır.</w:t>
      </w:r>
      <w:r w:rsidRPr="00B965B3">
        <w:rPr>
          <w:szCs w:val="24"/>
        </w:rPr>
        <w:t xml:space="preserve"> </w:t>
      </w:r>
      <w:r w:rsidRPr="00B965B3">
        <w:rPr>
          <w:color w:val="000000"/>
          <w:szCs w:val="24"/>
          <w:shd w:val="clear" w:color="auto" w:fill="FFFFFF"/>
        </w:rPr>
        <w:t xml:space="preserve">'Parvo' </w:t>
      </w:r>
      <w:r w:rsidR="00144468">
        <w:rPr>
          <w:color w:val="000000"/>
          <w:szCs w:val="24"/>
          <w:shd w:val="clear" w:color="auto" w:fill="FFFFFF"/>
        </w:rPr>
        <w:t>L</w:t>
      </w:r>
      <w:r w:rsidR="00144468" w:rsidRPr="00B965B3">
        <w:rPr>
          <w:color w:val="000000"/>
          <w:szCs w:val="24"/>
          <w:shd w:val="clear" w:color="auto" w:fill="FFFFFF"/>
        </w:rPr>
        <w:t xml:space="preserve">atince </w:t>
      </w:r>
      <w:r w:rsidRPr="00B965B3">
        <w:rPr>
          <w:color w:val="000000"/>
          <w:szCs w:val="24"/>
          <w:shd w:val="clear" w:color="auto" w:fill="FFFFFF"/>
        </w:rPr>
        <w:t>küçük anlamına gel</w:t>
      </w:r>
      <w:r w:rsidR="00144468">
        <w:rPr>
          <w:color w:val="000000"/>
          <w:szCs w:val="24"/>
          <w:shd w:val="clear" w:color="auto" w:fill="FFFFFF"/>
        </w:rPr>
        <w:t>mektedir</w:t>
      </w:r>
      <w:r w:rsidRPr="00B965B3">
        <w:rPr>
          <w:color w:val="000000"/>
          <w:szCs w:val="24"/>
          <w:shd w:val="clear" w:color="auto" w:fill="FFFFFF"/>
        </w:rPr>
        <w:t xml:space="preserve"> (Şekil </w:t>
      </w:r>
      <w:r w:rsidR="00860AAF">
        <w:rPr>
          <w:color w:val="000000"/>
          <w:szCs w:val="24"/>
          <w:shd w:val="clear" w:color="auto" w:fill="FFFFFF"/>
        </w:rPr>
        <w:t>2</w:t>
      </w:r>
      <w:r w:rsidRPr="00B965B3">
        <w:rPr>
          <w:color w:val="000000"/>
          <w:szCs w:val="24"/>
          <w:shd w:val="clear" w:color="auto" w:fill="FFFFFF"/>
        </w:rPr>
        <w:t xml:space="preserve">). Virus zarsızdır fakat buna rağmen hemaglutinasyon özelliği gösterir. Zarsız bir etken olduğu için yağ eriticilerine dirençlidir (Burgu ve Akça, 2007). </w:t>
      </w:r>
    </w:p>
    <w:p w:rsidR="00EE7630" w:rsidRPr="00B965B3" w:rsidRDefault="00EE7630" w:rsidP="00EE7630">
      <w:pPr>
        <w:spacing w:after="120"/>
        <w:rPr>
          <w:color w:val="000000"/>
          <w:szCs w:val="24"/>
          <w:shd w:val="clear" w:color="auto" w:fill="FFFFFF"/>
        </w:rPr>
      </w:pPr>
    </w:p>
    <w:p w:rsidR="00456B5A" w:rsidRPr="00B965B3" w:rsidRDefault="007174BD" w:rsidP="007174BD">
      <w:pPr>
        <w:pStyle w:val="ResimYazs"/>
        <w:rPr>
          <w:color w:val="000000"/>
          <w:szCs w:val="24"/>
          <w:shd w:val="clear" w:color="auto" w:fill="FFFFFF"/>
        </w:rPr>
      </w:pPr>
      <w:bookmarkStart w:id="43" w:name="_Toc76581670"/>
      <w:r w:rsidRPr="007174BD">
        <w:rPr>
          <w:color w:val="auto"/>
          <w:sz w:val="24"/>
          <w:szCs w:val="24"/>
        </w:rPr>
        <w:lastRenderedPageBreak/>
        <w:t xml:space="preserve">Tablo </w:t>
      </w:r>
      <w:r w:rsidR="00F96D1D" w:rsidRPr="007174BD">
        <w:rPr>
          <w:color w:val="auto"/>
          <w:sz w:val="24"/>
          <w:szCs w:val="24"/>
        </w:rPr>
        <w:fldChar w:fldCharType="begin"/>
      </w:r>
      <w:r w:rsidRPr="007174BD">
        <w:rPr>
          <w:color w:val="auto"/>
          <w:sz w:val="24"/>
          <w:szCs w:val="24"/>
        </w:rPr>
        <w:instrText xml:space="preserve"> SEQ Tablo \* ARABIC </w:instrText>
      </w:r>
      <w:r w:rsidR="00F96D1D" w:rsidRPr="007174BD">
        <w:rPr>
          <w:color w:val="auto"/>
          <w:sz w:val="24"/>
          <w:szCs w:val="24"/>
        </w:rPr>
        <w:fldChar w:fldCharType="separate"/>
      </w:r>
      <w:r w:rsidR="00DC27E9">
        <w:rPr>
          <w:noProof/>
          <w:color w:val="auto"/>
          <w:sz w:val="24"/>
          <w:szCs w:val="24"/>
        </w:rPr>
        <w:t>1</w:t>
      </w:r>
      <w:r w:rsidR="00F96D1D" w:rsidRPr="007174BD">
        <w:rPr>
          <w:color w:val="auto"/>
          <w:sz w:val="24"/>
          <w:szCs w:val="24"/>
        </w:rPr>
        <w:fldChar w:fldCharType="end"/>
      </w:r>
      <w:r w:rsidRPr="007174BD">
        <w:rPr>
          <w:color w:val="auto"/>
          <w:sz w:val="24"/>
          <w:szCs w:val="24"/>
        </w:rPr>
        <w:t>.</w:t>
      </w:r>
      <w:r w:rsidR="00456B5A" w:rsidRPr="007174BD">
        <w:rPr>
          <w:b w:val="0"/>
          <w:i/>
          <w:color w:val="auto"/>
          <w:sz w:val="24"/>
          <w:szCs w:val="24"/>
          <w:shd w:val="clear" w:color="auto" w:fill="FFFFFF"/>
        </w:rPr>
        <w:t>Parvoviridae</w:t>
      </w:r>
      <w:r w:rsidR="00146E3D">
        <w:rPr>
          <w:b w:val="0"/>
          <w:i/>
          <w:color w:val="auto"/>
          <w:sz w:val="24"/>
          <w:szCs w:val="24"/>
          <w:shd w:val="clear" w:color="auto" w:fill="FFFFFF"/>
        </w:rPr>
        <w:t xml:space="preserve"> </w:t>
      </w:r>
      <w:r w:rsidR="00456B5A" w:rsidRPr="007174BD">
        <w:rPr>
          <w:b w:val="0"/>
          <w:color w:val="auto"/>
          <w:sz w:val="24"/>
          <w:szCs w:val="24"/>
          <w:shd w:val="clear" w:color="auto" w:fill="FFFFFF"/>
        </w:rPr>
        <w:t>ailesinin sınıflandırılması</w:t>
      </w:r>
      <w:r w:rsidR="00193115" w:rsidRPr="007174BD">
        <w:rPr>
          <w:b w:val="0"/>
          <w:color w:val="auto"/>
          <w:sz w:val="24"/>
          <w:szCs w:val="24"/>
          <w:shd w:val="clear" w:color="auto" w:fill="FFFFFF"/>
        </w:rPr>
        <w:t xml:space="preserve"> (ICTV, 2021)</w:t>
      </w:r>
      <w:r w:rsidR="00456B5A" w:rsidRPr="007174BD">
        <w:rPr>
          <w:b w:val="0"/>
          <w:color w:val="auto"/>
          <w:sz w:val="24"/>
          <w:szCs w:val="24"/>
          <w:shd w:val="clear" w:color="auto" w:fill="FFFFFF"/>
        </w:rPr>
        <w:t>.</w:t>
      </w:r>
      <w:bookmarkEnd w:id="43"/>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0"/>
        <w:gridCol w:w="2844"/>
        <w:gridCol w:w="2390"/>
        <w:gridCol w:w="2761"/>
      </w:tblGrid>
      <w:tr w:rsidR="00AD35DA" w:rsidRPr="00B965B3" w:rsidTr="00225813">
        <w:trPr>
          <w:trHeight w:val="694"/>
        </w:trPr>
        <w:tc>
          <w:tcPr>
            <w:tcW w:w="1611" w:type="dxa"/>
            <w:tcBorders>
              <w:bottom w:val="single" w:sz="4" w:space="0" w:color="auto"/>
            </w:tcBorders>
            <w:shd w:val="clear" w:color="auto" w:fill="auto"/>
          </w:tcPr>
          <w:p w:rsidR="00AD35DA" w:rsidRPr="00B965B3" w:rsidRDefault="00AD35DA" w:rsidP="00567F19">
            <w:pPr>
              <w:ind w:firstLine="0"/>
              <w:rPr>
                <w:b/>
                <w:szCs w:val="24"/>
              </w:rPr>
            </w:pPr>
            <w:r w:rsidRPr="00B965B3">
              <w:rPr>
                <w:b/>
                <w:szCs w:val="24"/>
              </w:rPr>
              <w:t>AİLE</w:t>
            </w:r>
          </w:p>
        </w:tc>
        <w:tc>
          <w:tcPr>
            <w:tcW w:w="7995" w:type="dxa"/>
            <w:gridSpan w:val="3"/>
            <w:shd w:val="clear" w:color="auto" w:fill="auto"/>
          </w:tcPr>
          <w:p w:rsidR="00AD35DA" w:rsidRPr="00B965B3" w:rsidRDefault="00AD35DA" w:rsidP="00567F19">
            <w:pPr>
              <w:jc w:val="center"/>
              <w:rPr>
                <w:b/>
                <w:i/>
                <w:szCs w:val="24"/>
              </w:rPr>
            </w:pPr>
            <w:r w:rsidRPr="00B965B3">
              <w:rPr>
                <w:b/>
                <w:i/>
                <w:szCs w:val="24"/>
              </w:rPr>
              <w:t>PARVOVİRİDAE</w:t>
            </w:r>
          </w:p>
        </w:tc>
      </w:tr>
      <w:tr w:rsidR="00AD35DA" w:rsidRPr="00B965B3" w:rsidTr="00225813">
        <w:trPr>
          <w:trHeight w:val="515"/>
        </w:trPr>
        <w:tc>
          <w:tcPr>
            <w:tcW w:w="1611" w:type="dxa"/>
            <w:tcBorders>
              <w:top w:val="single" w:sz="4" w:space="0" w:color="auto"/>
              <w:bottom w:val="single" w:sz="4" w:space="0" w:color="auto"/>
            </w:tcBorders>
            <w:shd w:val="clear" w:color="auto" w:fill="auto"/>
          </w:tcPr>
          <w:p w:rsidR="00AD35DA" w:rsidRPr="00B965B3" w:rsidRDefault="00AD35DA" w:rsidP="00567F19">
            <w:pPr>
              <w:ind w:firstLine="0"/>
              <w:rPr>
                <w:b/>
                <w:noProof/>
                <w:szCs w:val="24"/>
                <w:lang w:eastAsia="tr-TR"/>
              </w:rPr>
            </w:pPr>
            <w:r w:rsidRPr="00B965B3">
              <w:rPr>
                <w:b/>
                <w:noProof/>
                <w:szCs w:val="24"/>
                <w:lang w:eastAsia="tr-TR"/>
              </w:rPr>
              <w:t>ALT AİLE</w:t>
            </w:r>
          </w:p>
        </w:tc>
        <w:tc>
          <w:tcPr>
            <w:tcW w:w="2844" w:type="dxa"/>
            <w:shd w:val="clear" w:color="auto" w:fill="auto"/>
          </w:tcPr>
          <w:p w:rsidR="00AD35DA" w:rsidRPr="00B965B3" w:rsidRDefault="00F96D1D" w:rsidP="00567F19">
            <w:pPr>
              <w:ind w:left="360" w:firstLine="0"/>
              <w:rPr>
                <w:b/>
                <w:i/>
                <w:szCs w:val="24"/>
              </w:rPr>
            </w:pPr>
            <w:r w:rsidRPr="00F96D1D">
              <w:rPr>
                <w:i/>
                <w:noProof/>
                <w:szCs w:val="24"/>
                <w:lang w:eastAsia="tr-TR"/>
              </w:rPr>
              <w:pict>
                <v:oval id="Oval 27" o:spid="_x0000_s1026" style="position:absolute;left:0;text-align:left;margin-left:30.8pt;margin-top:21.25pt;width:90.6pt;height:24.25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" filled="f"/>
              </w:pict>
            </w:r>
            <w:r w:rsidR="00AD35DA" w:rsidRPr="00B965B3">
              <w:rPr>
                <w:b/>
                <w:i/>
                <w:szCs w:val="24"/>
              </w:rPr>
              <w:t>PARVOVİRİNAE</w:t>
            </w:r>
          </w:p>
        </w:tc>
        <w:tc>
          <w:tcPr>
            <w:tcW w:w="2390" w:type="dxa"/>
            <w:shd w:val="clear" w:color="auto" w:fill="auto"/>
          </w:tcPr>
          <w:p w:rsidR="00AD35DA" w:rsidRPr="00B965B3" w:rsidRDefault="00AD35DA" w:rsidP="00567F19">
            <w:pPr>
              <w:ind w:firstLine="0"/>
              <w:rPr>
                <w:b/>
                <w:i/>
                <w:szCs w:val="24"/>
              </w:rPr>
            </w:pPr>
            <w:r w:rsidRPr="00B965B3">
              <w:rPr>
                <w:b/>
                <w:i/>
                <w:szCs w:val="24"/>
              </w:rPr>
              <w:t>DENSOVİRİNAE</w:t>
            </w:r>
          </w:p>
        </w:tc>
        <w:tc>
          <w:tcPr>
            <w:tcW w:w="2761" w:type="dxa"/>
            <w:shd w:val="clear" w:color="auto" w:fill="auto"/>
          </w:tcPr>
          <w:p w:rsidR="00AD35DA" w:rsidRPr="00B965B3" w:rsidRDefault="00AD35DA" w:rsidP="00567F19">
            <w:pPr>
              <w:spacing w:line="240" w:lineRule="auto"/>
              <w:ind w:firstLine="0"/>
              <w:rPr>
                <w:b/>
                <w:i/>
                <w:szCs w:val="24"/>
              </w:rPr>
            </w:pPr>
            <w:r w:rsidRPr="00B965B3">
              <w:rPr>
                <w:b/>
                <w:i/>
                <w:szCs w:val="24"/>
              </w:rPr>
              <w:t>HAMAPARVOVİRİNAE</w:t>
            </w:r>
          </w:p>
        </w:tc>
      </w:tr>
      <w:tr w:rsidR="00AD35DA" w:rsidRPr="00B965B3" w:rsidTr="00225813">
        <w:trPr>
          <w:trHeight w:val="490"/>
        </w:trPr>
        <w:tc>
          <w:tcPr>
            <w:tcW w:w="1611" w:type="dxa"/>
            <w:vMerge w:val="restart"/>
            <w:tcBorders>
              <w:top w:val="single" w:sz="4" w:space="0" w:color="auto"/>
            </w:tcBorders>
            <w:shd w:val="clear" w:color="auto" w:fill="auto"/>
          </w:tcPr>
          <w:p w:rsidR="00AD35DA" w:rsidRPr="00B965B3" w:rsidRDefault="00AD35DA" w:rsidP="00567F19">
            <w:pPr>
              <w:ind w:firstLine="0"/>
              <w:rPr>
                <w:b/>
                <w:szCs w:val="24"/>
              </w:rPr>
            </w:pPr>
            <w:r w:rsidRPr="00B965B3">
              <w:rPr>
                <w:b/>
                <w:szCs w:val="24"/>
              </w:rPr>
              <w:t>GENUS</w:t>
            </w:r>
          </w:p>
          <w:p w:rsidR="00AD35DA" w:rsidRPr="00B965B3" w:rsidRDefault="00AD35DA" w:rsidP="00567F19">
            <w:pPr>
              <w:ind w:firstLine="0"/>
              <w:jc w:val="left"/>
              <w:rPr>
                <w:b/>
                <w:szCs w:val="24"/>
              </w:rPr>
            </w:pPr>
            <w:r w:rsidRPr="00B965B3">
              <w:rPr>
                <w:b/>
                <w:szCs w:val="24"/>
              </w:rPr>
              <w:t>(CİNS)</w:t>
            </w:r>
          </w:p>
        </w:tc>
        <w:tc>
          <w:tcPr>
            <w:tcW w:w="2844" w:type="dxa"/>
          </w:tcPr>
          <w:p w:rsidR="00AD35DA" w:rsidRPr="00174FFD" w:rsidRDefault="00AD35DA" w:rsidP="00567F19">
            <w:pPr>
              <w:ind w:left="720" w:firstLine="0"/>
              <w:rPr>
                <w:b/>
                <w:i/>
                <w:szCs w:val="24"/>
              </w:rPr>
            </w:pPr>
            <w:r w:rsidRPr="00174FFD">
              <w:rPr>
                <w:b/>
                <w:i/>
                <w:szCs w:val="24"/>
              </w:rPr>
              <w:t>Protoparvovirus</w:t>
            </w:r>
          </w:p>
        </w:tc>
        <w:tc>
          <w:tcPr>
            <w:tcW w:w="2390" w:type="dxa"/>
          </w:tcPr>
          <w:p w:rsidR="00AD35DA" w:rsidRPr="00B965B3" w:rsidRDefault="00AD35DA" w:rsidP="00567F19">
            <w:pPr>
              <w:ind w:firstLine="0"/>
              <w:rPr>
                <w:i/>
                <w:szCs w:val="24"/>
              </w:rPr>
            </w:pPr>
            <w:r w:rsidRPr="00B965B3">
              <w:rPr>
                <w:i/>
                <w:iCs/>
                <w:szCs w:val="24"/>
              </w:rPr>
              <w:t>Brevidensovirus</w:t>
            </w:r>
          </w:p>
        </w:tc>
        <w:tc>
          <w:tcPr>
            <w:tcW w:w="2761" w:type="dxa"/>
          </w:tcPr>
          <w:p w:rsidR="00AD35DA" w:rsidRPr="00B965B3" w:rsidRDefault="00AD35DA" w:rsidP="00567F19">
            <w:pPr>
              <w:spacing w:line="240" w:lineRule="auto"/>
              <w:ind w:firstLine="0"/>
              <w:jc w:val="left"/>
              <w:rPr>
                <w:rFonts w:eastAsia="Times New Roman"/>
                <w:i/>
                <w:szCs w:val="24"/>
                <w:lang w:eastAsia="tr-TR"/>
              </w:rPr>
            </w:pPr>
            <w:r w:rsidRPr="00B965B3">
              <w:rPr>
                <w:rFonts w:eastAsia="Times New Roman"/>
                <w:i/>
                <w:iCs/>
                <w:szCs w:val="24"/>
                <w:lang w:eastAsia="tr-TR"/>
              </w:rPr>
              <w:t>Brevihamaparvovirus</w:t>
            </w:r>
          </w:p>
        </w:tc>
      </w:tr>
      <w:tr w:rsidR="00AD35DA" w:rsidRPr="00B965B3" w:rsidTr="00225813">
        <w:tc>
          <w:tcPr>
            <w:tcW w:w="1611" w:type="dxa"/>
            <w:vMerge/>
            <w:shd w:val="clear" w:color="auto" w:fill="auto"/>
          </w:tcPr>
          <w:p w:rsidR="00AD35DA" w:rsidRPr="00B965B3" w:rsidRDefault="00AD35DA" w:rsidP="00567F19">
            <w:pPr>
              <w:ind w:left="720"/>
              <w:rPr>
                <w:i/>
                <w:iCs/>
                <w:szCs w:val="24"/>
              </w:rPr>
            </w:pPr>
          </w:p>
        </w:tc>
        <w:tc>
          <w:tcPr>
            <w:tcW w:w="2844" w:type="dxa"/>
          </w:tcPr>
          <w:p w:rsidR="00AD35DA" w:rsidRPr="00B965B3" w:rsidRDefault="00AD35DA" w:rsidP="00567F19">
            <w:pPr>
              <w:ind w:left="720" w:firstLine="0"/>
              <w:rPr>
                <w:i/>
                <w:szCs w:val="24"/>
              </w:rPr>
            </w:pPr>
            <w:r w:rsidRPr="00B965B3">
              <w:rPr>
                <w:i/>
                <w:iCs/>
                <w:szCs w:val="24"/>
              </w:rPr>
              <w:t>Amdoparvovirus</w:t>
            </w:r>
          </w:p>
        </w:tc>
        <w:tc>
          <w:tcPr>
            <w:tcW w:w="2390" w:type="dxa"/>
          </w:tcPr>
          <w:p w:rsidR="00AD35DA" w:rsidRPr="00B965B3" w:rsidRDefault="00AD35DA" w:rsidP="00567F19">
            <w:pPr>
              <w:ind w:firstLine="0"/>
              <w:rPr>
                <w:i/>
                <w:szCs w:val="24"/>
              </w:rPr>
            </w:pPr>
            <w:r w:rsidRPr="00B965B3">
              <w:rPr>
                <w:i/>
                <w:szCs w:val="24"/>
              </w:rPr>
              <w:t>Blattambidensovirus</w:t>
            </w:r>
          </w:p>
        </w:tc>
        <w:tc>
          <w:tcPr>
            <w:tcW w:w="2761" w:type="dxa"/>
          </w:tcPr>
          <w:p w:rsidR="00AD35DA" w:rsidRPr="00B965B3" w:rsidRDefault="00AD35DA" w:rsidP="00567F19">
            <w:pPr>
              <w:spacing w:line="240" w:lineRule="auto"/>
              <w:ind w:firstLine="0"/>
              <w:rPr>
                <w:i/>
                <w:szCs w:val="24"/>
              </w:rPr>
            </w:pPr>
            <w:r w:rsidRPr="00B965B3">
              <w:rPr>
                <w:i/>
                <w:szCs w:val="24"/>
              </w:rPr>
              <w:t>Chaphamaparvovirus</w:t>
            </w:r>
          </w:p>
        </w:tc>
      </w:tr>
      <w:tr w:rsidR="00AD35DA" w:rsidRPr="00B965B3" w:rsidTr="00225813">
        <w:tc>
          <w:tcPr>
            <w:tcW w:w="1611" w:type="dxa"/>
            <w:vMerge/>
            <w:shd w:val="clear" w:color="auto" w:fill="auto"/>
          </w:tcPr>
          <w:p w:rsidR="00AD35DA" w:rsidRPr="00B965B3" w:rsidRDefault="00AD35DA" w:rsidP="00567F19">
            <w:pPr>
              <w:ind w:left="720"/>
              <w:rPr>
                <w:i/>
                <w:szCs w:val="24"/>
              </w:rPr>
            </w:pPr>
          </w:p>
        </w:tc>
        <w:tc>
          <w:tcPr>
            <w:tcW w:w="2844" w:type="dxa"/>
          </w:tcPr>
          <w:p w:rsidR="00AD35DA" w:rsidRPr="00B965B3" w:rsidRDefault="00AD35DA" w:rsidP="00567F19">
            <w:pPr>
              <w:ind w:left="720" w:firstLine="0"/>
              <w:rPr>
                <w:i/>
                <w:szCs w:val="24"/>
              </w:rPr>
            </w:pPr>
            <w:r w:rsidRPr="00B965B3">
              <w:rPr>
                <w:i/>
                <w:szCs w:val="24"/>
              </w:rPr>
              <w:t>Artiparvovirus</w:t>
            </w:r>
          </w:p>
        </w:tc>
        <w:tc>
          <w:tcPr>
            <w:tcW w:w="2390" w:type="dxa"/>
          </w:tcPr>
          <w:p w:rsidR="00AD35DA" w:rsidRPr="00B965B3" w:rsidRDefault="00AD35DA" w:rsidP="00567F19">
            <w:pPr>
              <w:ind w:firstLine="0"/>
              <w:rPr>
                <w:i/>
                <w:szCs w:val="24"/>
              </w:rPr>
            </w:pPr>
            <w:r w:rsidRPr="00B965B3">
              <w:rPr>
                <w:i/>
                <w:szCs w:val="24"/>
              </w:rPr>
              <w:t>Diciambidensovirus</w:t>
            </w:r>
          </w:p>
        </w:tc>
        <w:tc>
          <w:tcPr>
            <w:tcW w:w="2761" w:type="dxa"/>
          </w:tcPr>
          <w:p w:rsidR="00AD35DA" w:rsidRPr="00B965B3" w:rsidRDefault="00AD35DA" w:rsidP="00567F19">
            <w:pPr>
              <w:spacing w:line="240" w:lineRule="auto"/>
              <w:ind w:firstLine="0"/>
              <w:rPr>
                <w:i/>
                <w:szCs w:val="24"/>
              </w:rPr>
            </w:pPr>
            <w:r w:rsidRPr="00B965B3">
              <w:rPr>
                <w:i/>
                <w:szCs w:val="24"/>
              </w:rPr>
              <w:t>Hepanhamaparvovirus</w:t>
            </w:r>
          </w:p>
        </w:tc>
      </w:tr>
      <w:tr w:rsidR="00AD35DA" w:rsidRPr="00B965B3" w:rsidTr="00225813">
        <w:tc>
          <w:tcPr>
            <w:tcW w:w="1611" w:type="dxa"/>
            <w:vMerge/>
            <w:shd w:val="clear" w:color="auto" w:fill="auto"/>
          </w:tcPr>
          <w:p w:rsidR="00AD35DA" w:rsidRPr="00B965B3" w:rsidRDefault="00AD35DA" w:rsidP="00567F19">
            <w:pPr>
              <w:ind w:left="720"/>
              <w:rPr>
                <w:i/>
                <w:iCs/>
                <w:szCs w:val="24"/>
              </w:rPr>
            </w:pPr>
          </w:p>
        </w:tc>
        <w:tc>
          <w:tcPr>
            <w:tcW w:w="2844" w:type="dxa"/>
          </w:tcPr>
          <w:p w:rsidR="00AD35DA" w:rsidRPr="00B965B3" w:rsidRDefault="00AD35DA" w:rsidP="00567F19">
            <w:pPr>
              <w:ind w:left="720" w:firstLine="0"/>
              <w:rPr>
                <w:i/>
                <w:szCs w:val="24"/>
              </w:rPr>
            </w:pPr>
            <w:r w:rsidRPr="00B965B3">
              <w:rPr>
                <w:i/>
                <w:iCs/>
                <w:szCs w:val="24"/>
              </w:rPr>
              <w:t>Aveparvovirus</w:t>
            </w:r>
          </w:p>
        </w:tc>
        <w:tc>
          <w:tcPr>
            <w:tcW w:w="2390" w:type="dxa"/>
          </w:tcPr>
          <w:p w:rsidR="00AD35DA" w:rsidRPr="00B965B3" w:rsidRDefault="00AD35DA" w:rsidP="00567F19">
            <w:pPr>
              <w:ind w:firstLine="0"/>
              <w:rPr>
                <w:i/>
                <w:szCs w:val="24"/>
              </w:rPr>
            </w:pPr>
            <w:r w:rsidRPr="00B965B3">
              <w:rPr>
                <w:i/>
                <w:szCs w:val="24"/>
              </w:rPr>
              <w:t>Hemiambidensovirus</w:t>
            </w:r>
          </w:p>
        </w:tc>
        <w:tc>
          <w:tcPr>
            <w:tcW w:w="2761" w:type="dxa"/>
          </w:tcPr>
          <w:p w:rsidR="00AD35DA" w:rsidRPr="00B965B3" w:rsidRDefault="00AD35DA" w:rsidP="00567F19">
            <w:pPr>
              <w:spacing w:line="240" w:lineRule="auto"/>
              <w:ind w:firstLine="0"/>
              <w:rPr>
                <w:i/>
                <w:szCs w:val="24"/>
              </w:rPr>
            </w:pPr>
            <w:r w:rsidRPr="00B965B3">
              <w:rPr>
                <w:i/>
                <w:szCs w:val="24"/>
              </w:rPr>
              <w:t>İhtamaparvovirus</w:t>
            </w:r>
          </w:p>
        </w:tc>
      </w:tr>
      <w:tr w:rsidR="00AD35DA" w:rsidRPr="00B965B3" w:rsidTr="00225813">
        <w:tc>
          <w:tcPr>
            <w:tcW w:w="1611" w:type="dxa"/>
            <w:vMerge/>
            <w:shd w:val="clear" w:color="auto" w:fill="auto"/>
          </w:tcPr>
          <w:p w:rsidR="00AD35DA" w:rsidRPr="00B965B3" w:rsidRDefault="00AD35DA" w:rsidP="00567F19">
            <w:pPr>
              <w:ind w:left="720"/>
              <w:rPr>
                <w:i/>
                <w:iCs/>
                <w:szCs w:val="24"/>
              </w:rPr>
            </w:pPr>
          </w:p>
        </w:tc>
        <w:tc>
          <w:tcPr>
            <w:tcW w:w="2844" w:type="dxa"/>
          </w:tcPr>
          <w:p w:rsidR="00AD35DA" w:rsidRPr="00B965B3" w:rsidRDefault="00AD35DA" w:rsidP="00567F19">
            <w:pPr>
              <w:ind w:left="720" w:firstLine="0"/>
              <w:rPr>
                <w:i/>
                <w:szCs w:val="24"/>
              </w:rPr>
            </w:pPr>
            <w:r w:rsidRPr="00B965B3">
              <w:rPr>
                <w:i/>
                <w:iCs/>
                <w:szCs w:val="24"/>
              </w:rPr>
              <w:t>Bocaparvovirus</w:t>
            </w:r>
          </w:p>
        </w:tc>
        <w:tc>
          <w:tcPr>
            <w:tcW w:w="2390" w:type="dxa"/>
          </w:tcPr>
          <w:p w:rsidR="00AD35DA" w:rsidRPr="00B965B3" w:rsidRDefault="00AD35DA" w:rsidP="00567F19">
            <w:pPr>
              <w:ind w:firstLine="0"/>
              <w:rPr>
                <w:i/>
                <w:szCs w:val="24"/>
              </w:rPr>
            </w:pPr>
            <w:r w:rsidRPr="00B965B3">
              <w:rPr>
                <w:i/>
                <w:szCs w:val="24"/>
              </w:rPr>
              <w:t>İteradensovirus</w:t>
            </w:r>
          </w:p>
        </w:tc>
        <w:tc>
          <w:tcPr>
            <w:tcW w:w="2761" w:type="dxa"/>
          </w:tcPr>
          <w:p w:rsidR="00AD35DA" w:rsidRPr="00B965B3" w:rsidRDefault="00AD35DA" w:rsidP="00567F19">
            <w:pPr>
              <w:spacing w:line="240" w:lineRule="auto"/>
              <w:ind w:firstLine="0"/>
              <w:rPr>
                <w:i/>
                <w:szCs w:val="24"/>
              </w:rPr>
            </w:pPr>
            <w:r w:rsidRPr="00B965B3">
              <w:rPr>
                <w:i/>
                <w:szCs w:val="24"/>
              </w:rPr>
              <w:t>Penstilhamaparvovirus</w:t>
            </w:r>
          </w:p>
        </w:tc>
      </w:tr>
      <w:tr w:rsidR="00AD35DA" w:rsidRPr="00B965B3" w:rsidTr="00225813">
        <w:tc>
          <w:tcPr>
            <w:tcW w:w="1611" w:type="dxa"/>
            <w:vMerge/>
            <w:shd w:val="clear" w:color="auto" w:fill="auto"/>
          </w:tcPr>
          <w:p w:rsidR="00AD35DA" w:rsidRPr="00B965B3" w:rsidRDefault="00AD35DA" w:rsidP="00567F19">
            <w:pPr>
              <w:ind w:left="720"/>
              <w:rPr>
                <w:i/>
                <w:iCs/>
                <w:szCs w:val="24"/>
              </w:rPr>
            </w:pPr>
          </w:p>
        </w:tc>
        <w:tc>
          <w:tcPr>
            <w:tcW w:w="2844" w:type="dxa"/>
          </w:tcPr>
          <w:p w:rsidR="00AD35DA" w:rsidRPr="00B965B3" w:rsidRDefault="00AD35DA" w:rsidP="00567F19">
            <w:pPr>
              <w:ind w:left="720" w:firstLine="0"/>
              <w:rPr>
                <w:i/>
                <w:szCs w:val="24"/>
              </w:rPr>
            </w:pPr>
            <w:r w:rsidRPr="00B965B3">
              <w:rPr>
                <w:i/>
                <w:iCs/>
                <w:szCs w:val="24"/>
              </w:rPr>
              <w:t>Copiparvovirus</w:t>
            </w:r>
          </w:p>
        </w:tc>
        <w:tc>
          <w:tcPr>
            <w:tcW w:w="2390" w:type="dxa"/>
          </w:tcPr>
          <w:p w:rsidR="00AD35DA" w:rsidRPr="00B965B3" w:rsidRDefault="00AD35DA" w:rsidP="00567F19">
            <w:pPr>
              <w:ind w:firstLine="0"/>
              <w:rPr>
                <w:i/>
                <w:szCs w:val="24"/>
              </w:rPr>
            </w:pPr>
            <w:r w:rsidRPr="00B965B3">
              <w:rPr>
                <w:i/>
                <w:szCs w:val="24"/>
              </w:rPr>
              <w:t>Miniambidensovirus</w:t>
            </w:r>
          </w:p>
        </w:tc>
        <w:tc>
          <w:tcPr>
            <w:tcW w:w="2761" w:type="dxa"/>
          </w:tcPr>
          <w:p w:rsidR="00AD35DA" w:rsidRPr="00B965B3" w:rsidRDefault="00AD35DA" w:rsidP="00567F19">
            <w:pPr>
              <w:spacing w:line="240" w:lineRule="auto"/>
              <w:ind w:firstLine="0"/>
              <w:rPr>
                <w:i/>
                <w:szCs w:val="24"/>
              </w:rPr>
            </w:pPr>
          </w:p>
        </w:tc>
      </w:tr>
      <w:tr w:rsidR="00AD35DA" w:rsidRPr="00B965B3" w:rsidTr="00225813">
        <w:tc>
          <w:tcPr>
            <w:tcW w:w="1611" w:type="dxa"/>
            <w:vMerge/>
            <w:shd w:val="clear" w:color="auto" w:fill="auto"/>
          </w:tcPr>
          <w:p w:rsidR="00AD35DA" w:rsidRPr="00B965B3" w:rsidRDefault="00AD35DA" w:rsidP="00567F19">
            <w:pPr>
              <w:ind w:left="720"/>
              <w:rPr>
                <w:i/>
                <w:iCs/>
                <w:szCs w:val="24"/>
              </w:rPr>
            </w:pPr>
          </w:p>
        </w:tc>
        <w:tc>
          <w:tcPr>
            <w:tcW w:w="2844" w:type="dxa"/>
          </w:tcPr>
          <w:p w:rsidR="00AD35DA" w:rsidRPr="00B965B3" w:rsidRDefault="00AD35DA" w:rsidP="00567F19">
            <w:pPr>
              <w:ind w:left="720" w:firstLine="0"/>
              <w:rPr>
                <w:i/>
                <w:szCs w:val="24"/>
              </w:rPr>
            </w:pPr>
            <w:r w:rsidRPr="00B965B3">
              <w:rPr>
                <w:i/>
                <w:iCs/>
                <w:szCs w:val="24"/>
              </w:rPr>
              <w:t>Dependoparvovirus</w:t>
            </w:r>
          </w:p>
        </w:tc>
        <w:tc>
          <w:tcPr>
            <w:tcW w:w="2390" w:type="dxa"/>
          </w:tcPr>
          <w:p w:rsidR="00AD35DA" w:rsidRPr="00B965B3" w:rsidRDefault="00AD35DA" w:rsidP="00567F19">
            <w:pPr>
              <w:ind w:firstLine="0"/>
              <w:rPr>
                <w:i/>
                <w:szCs w:val="24"/>
              </w:rPr>
            </w:pPr>
            <w:r w:rsidRPr="00B965B3">
              <w:rPr>
                <w:i/>
                <w:szCs w:val="24"/>
              </w:rPr>
              <w:t>Muskodensovirus</w:t>
            </w:r>
          </w:p>
        </w:tc>
        <w:tc>
          <w:tcPr>
            <w:tcW w:w="2761" w:type="dxa"/>
          </w:tcPr>
          <w:p w:rsidR="00AD35DA" w:rsidRPr="00B965B3" w:rsidRDefault="00AD35DA" w:rsidP="00567F19">
            <w:pPr>
              <w:spacing w:line="240" w:lineRule="auto"/>
              <w:ind w:firstLine="0"/>
              <w:rPr>
                <w:i/>
                <w:szCs w:val="24"/>
              </w:rPr>
            </w:pPr>
          </w:p>
        </w:tc>
      </w:tr>
      <w:tr w:rsidR="00AD35DA" w:rsidRPr="00B965B3" w:rsidTr="00225813">
        <w:tc>
          <w:tcPr>
            <w:tcW w:w="1611" w:type="dxa"/>
            <w:vMerge/>
            <w:shd w:val="clear" w:color="auto" w:fill="auto"/>
          </w:tcPr>
          <w:p w:rsidR="00AD35DA" w:rsidRPr="00B965B3" w:rsidRDefault="00AD35DA" w:rsidP="00567F19">
            <w:pPr>
              <w:ind w:left="720"/>
              <w:rPr>
                <w:i/>
                <w:iCs/>
                <w:szCs w:val="24"/>
              </w:rPr>
            </w:pPr>
          </w:p>
        </w:tc>
        <w:tc>
          <w:tcPr>
            <w:tcW w:w="2844" w:type="dxa"/>
          </w:tcPr>
          <w:p w:rsidR="00AD35DA" w:rsidRPr="00B965B3" w:rsidRDefault="00AD35DA" w:rsidP="00567F19">
            <w:pPr>
              <w:ind w:left="720" w:firstLine="0"/>
              <w:rPr>
                <w:i/>
                <w:szCs w:val="24"/>
              </w:rPr>
            </w:pPr>
            <w:r w:rsidRPr="00B965B3">
              <w:rPr>
                <w:i/>
                <w:iCs/>
                <w:szCs w:val="24"/>
              </w:rPr>
              <w:t>Eritroparvovirus</w:t>
            </w:r>
          </w:p>
        </w:tc>
        <w:tc>
          <w:tcPr>
            <w:tcW w:w="2390" w:type="dxa"/>
          </w:tcPr>
          <w:p w:rsidR="00AD35DA" w:rsidRPr="00B965B3" w:rsidRDefault="00AD35DA" w:rsidP="00567F19">
            <w:pPr>
              <w:ind w:firstLine="0"/>
              <w:rPr>
                <w:i/>
                <w:szCs w:val="24"/>
              </w:rPr>
            </w:pPr>
            <w:r w:rsidRPr="00B965B3">
              <w:rPr>
                <w:i/>
                <w:szCs w:val="24"/>
              </w:rPr>
              <w:t>Pefuambidensovirus</w:t>
            </w:r>
          </w:p>
        </w:tc>
        <w:tc>
          <w:tcPr>
            <w:tcW w:w="2761" w:type="dxa"/>
          </w:tcPr>
          <w:p w:rsidR="00AD35DA" w:rsidRPr="00B965B3" w:rsidRDefault="00AD35DA" w:rsidP="00567F19">
            <w:pPr>
              <w:spacing w:line="240" w:lineRule="auto"/>
              <w:ind w:firstLine="0"/>
              <w:rPr>
                <w:i/>
                <w:szCs w:val="24"/>
              </w:rPr>
            </w:pPr>
          </w:p>
        </w:tc>
      </w:tr>
      <w:tr w:rsidR="00AD35DA" w:rsidRPr="00B965B3" w:rsidTr="00225813">
        <w:tc>
          <w:tcPr>
            <w:tcW w:w="1611" w:type="dxa"/>
            <w:vMerge/>
            <w:shd w:val="clear" w:color="auto" w:fill="auto"/>
          </w:tcPr>
          <w:p w:rsidR="00AD35DA" w:rsidRPr="00B965B3" w:rsidRDefault="00AD35DA" w:rsidP="00567F19">
            <w:pPr>
              <w:ind w:left="720"/>
              <w:rPr>
                <w:i/>
                <w:szCs w:val="24"/>
              </w:rPr>
            </w:pPr>
          </w:p>
        </w:tc>
        <w:tc>
          <w:tcPr>
            <w:tcW w:w="2844" w:type="dxa"/>
          </w:tcPr>
          <w:p w:rsidR="00AD35DA" w:rsidRPr="00B965B3" w:rsidRDefault="00AD35DA" w:rsidP="00567F19">
            <w:pPr>
              <w:ind w:left="720" w:firstLine="0"/>
              <w:rPr>
                <w:i/>
                <w:szCs w:val="24"/>
              </w:rPr>
            </w:pPr>
            <w:r w:rsidRPr="00B965B3">
              <w:rPr>
                <w:i/>
                <w:szCs w:val="24"/>
              </w:rPr>
              <w:t>Loriparvovirus</w:t>
            </w:r>
          </w:p>
        </w:tc>
        <w:tc>
          <w:tcPr>
            <w:tcW w:w="2390" w:type="dxa"/>
          </w:tcPr>
          <w:p w:rsidR="00AD35DA" w:rsidRPr="00B965B3" w:rsidRDefault="00AD35DA" w:rsidP="00567F19">
            <w:pPr>
              <w:ind w:firstLine="0"/>
              <w:rPr>
                <w:i/>
                <w:szCs w:val="24"/>
              </w:rPr>
            </w:pPr>
            <w:r w:rsidRPr="00B965B3">
              <w:rPr>
                <w:i/>
                <w:szCs w:val="24"/>
              </w:rPr>
              <w:t>Protoambidensovirus</w:t>
            </w:r>
          </w:p>
        </w:tc>
        <w:tc>
          <w:tcPr>
            <w:tcW w:w="2761" w:type="dxa"/>
          </w:tcPr>
          <w:p w:rsidR="00AD35DA" w:rsidRPr="00B965B3" w:rsidRDefault="00AD35DA" w:rsidP="00567F19">
            <w:pPr>
              <w:spacing w:line="240" w:lineRule="auto"/>
              <w:ind w:firstLine="0"/>
              <w:rPr>
                <w:i/>
                <w:szCs w:val="24"/>
              </w:rPr>
            </w:pPr>
          </w:p>
        </w:tc>
      </w:tr>
      <w:tr w:rsidR="00AD35DA" w:rsidRPr="00B965B3" w:rsidTr="00225813">
        <w:tc>
          <w:tcPr>
            <w:tcW w:w="1611" w:type="dxa"/>
            <w:vMerge/>
            <w:shd w:val="clear" w:color="auto" w:fill="auto"/>
          </w:tcPr>
          <w:p w:rsidR="00AD35DA" w:rsidRPr="00B965B3" w:rsidRDefault="00AD35DA" w:rsidP="00567F19">
            <w:pPr>
              <w:ind w:left="720"/>
              <w:rPr>
                <w:i/>
                <w:iCs/>
                <w:szCs w:val="24"/>
              </w:rPr>
            </w:pPr>
          </w:p>
        </w:tc>
        <w:tc>
          <w:tcPr>
            <w:tcW w:w="2844" w:type="dxa"/>
          </w:tcPr>
          <w:p w:rsidR="00AD35DA" w:rsidRPr="00B965B3" w:rsidRDefault="00AD35DA" w:rsidP="00567F19">
            <w:pPr>
              <w:ind w:left="720" w:firstLine="0"/>
              <w:rPr>
                <w:i/>
                <w:szCs w:val="24"/>
              </w:rPr>
            </w:pPr>
            <w:r w:rsidRPr="00B965B3">
              <w:rPr>
                <w:i/>
                <w:iCs/>
                <w:szCs w:val="24"/>
              </w:rPr>
              <w:t>Tetraparvovirus</w:t>
            </w:r>
          </w:p>
        </w:tc>
        <w:tc>
          <w:tcPr>
            <w:tcW w:w="2390" w:type="dxa"/>
          </w:tcPr>
          <w:p w:rsidR="00AD35DA" w:rsidRPr="00B965B3" w:rsidRDefault="00AD35DA" w:rsidP="00567F19">
            <w:pPr>
              <w:ind w:firstLine="0"/>
              <w:rPr>
                <w:i/>
                <w:szCs w:val="24"/>
              </w:rPr>
            </w:pPr>
            <w:r w:rsidRPr="00B965B3">
              <w:rPr>
                <w:i/>
                <w:szCs w:val="24"/>
              </w:rPr>
              <w:t>Scindoambidensovirus</w:t>
            </w:r>
          </w:p>
        </w:tc>
        <w:tc>
          <w:tcPr>
            <w:tcW w:w="2761" w:type="dxa"/>
          </w:tcPr>
          <w:p w:rsidR="00AD35DA" w:rsidRPr="00B965B3" w:rsidRDefault="00AD35DA" w:rsidP="00E26798">
            <w:pPr>
              <w:rPr>
                <w:i/>
                <w:szCs w:val="24"/>
              </w:rPr>
            </w:pPr>
          </w:p>
        </w:tc>
      </w:tr>
      <w:tr w:rsidR="00AD35DA" w:rsidRPr="00B965B3" w:rsidTr="00225813">
        <w:tc>
          <w:tcPr>
            <w:tcW w:w="1611" w:type="dxa"/>
            <w:vMerge/>
            <w:shd w:val="clear" w:color="auto" w:fill="auto"/>
          </w:tcPr>
          <w:p w:rsidR="00AD35DA" w:rsidRPr="00B965B3" w:rsidRDefault="00AD35DA" w:rsidP="00E26798">
            <w:pPr>
              <w:rPr>
                <w:b/>
                <w:i/>
                <w:szCs w:val="24"/>
              </w:rPr>
            </w:pPr>
          </w:p>
        </w:tc>
        <w:tc>
          <w:tcPr>
            <w:tcW w:w="2844" w:type="dxa"/>
          </w:tcPr>
          <w:p w:rsidR="00AD35DA" w:rsidRPr="00B965B3" w:rsidRDefault="00AD35DA" w:rsidP="00E26798">
            <w:pPr>
              <w:rPr>
                <w:b/>
                <w:i/>
                <w:szCs w:val="24"/>
              </w:rPr>
            </w:pPr>
          </w:p>
        </w:tc>
        <w:tc>
          <w:tcPr>
            <w:tcW w:w="2390" w:type="dxa"/>
          </w:tcPr>
          <w:p w:rsidR="00AD35DA" w:rsidRPr="00B965B3" w:rsidRDefault="00AD35DA" w:rsidP="00567F19">
            <w:pPr>
              <w:ind w:firstLine="0"/>
              <w:rPr>
                <w:i/>
                <w:szCs w:val="24"/>
              </w:rPr>
            </w:pPr>
            <w:r w:rsidRPr="00B965B3">
              <w:rPr>
                <w:i/>
                <w:szCs w:val="24"/>
              </w:rPr>
              <w:t>Tetuambidensovirus</w:t>
            </w:r>
          </w:p>
        </w:tc>
        <w:tc>
          <w:tcPr>
            <w:tcW w:w="2761" w:type="dxa"/>
          </w:tcPr>
          <w:p w:rsidR="00AD35DA" w:rsidRPr="00B965B3" w:rsidRDefault="00AD35DA" w:rsidP="00E26798">
            <w:pPr>
              <w:rPr>
                <w:i/>
                <w:szCs w:val="24"/>
              </w:rPr>
            </w:pPr>
          </w:p>
        </w:tc>
      </w:tr>
    </w:tbl>
    <w:p w:rsidR="00AD35DA" w:rsidRPr="00B965B3" w:rsidRDefault="00AD35DA" w:rsidP="00321B9C">
      <w:pPr>
        <w:spacing w:after="120"/>
        <w:ind w:firstLine="0"/>
        <w:rPr>
          <w:color w:val="000000"/>
          <w:szCs w:val="24"/>
          <w:shd w:val="clear" w:color="auto" w:fill="FFFFFF"/>
        </w:rPr>
      </w:pPr>
    </w:p>
    <w:p w:rsidR="00E20AB9" w:rsidRDefault="00083DC2" w:rsidP="00007ECA">
      <w:pPr>
        <w:spacing w:after="120"/>
        <w:rPr>
          <w:szCs w:val="24"/>
        </w:rPr>
      </w:pPr>
      <w:r w:rsidRPr="00B965B3">
        <w:rPr>
          <w:color w:val="000000"/>
          <w:szCs w:val="24"/>
          <w:shd w:val="clear" w:color="auto" w:fill="FFFFFF"/>
        </w:rPr>
        <w:t>CPV</w:t>
      </w:r>
      <w:r w:rsidR="00EF11A5">
        <w:rPr>
          <w:color w:val="000000"/>
          <w:szCs w:val="24"/>
          <w:shd w:val="clear" w:color="auto" w:fill="FFFFFF"/>
        </w:rPr>
        <w:t>-</w:t>
      </w:r>
      <w:r w:rsidRPr="00B965B3">
        <w:rPr>
          <w:color w:val="000000"/>
          <w:szCs w:val="24"/>
          <w:shd w:val="clear" w:color="auto" w:fill="FFFFFF"/>
        </w:rPr>
        <w:t xml:space="preserve">2, </w:t>
      </w:r>
      <w:r w:rsidRPr="00B965B3">
        <w:rPr>
          <w:szCs w:val="24"/>
        </w:rPr>
        <w:t>köpeklerde oldukça bulaşıcı ve ölümcül bir hastalığa neden olur.</w:t>
      </w:r>
      <w:r w:rsidR="00D44DA8">
        <w:rPr>
          <w:szCs w:val="24"/>
        </w:rPr>
        <w:t xml:space="preserve"> </w:t>
      </w:r>
      <w:r w:rsidR="00EF11A5">
        <w:rPr>
          <w:szCs w:val="24"/>
        </w:rPr>
        <w:t>Dış ortamlara s</w:t>
      </w:r>
      <w:r w:rsidRPr="00B965B3">
        <w:rPr>
          <w:szCs w:val="24"/>
        </w:rPr>
        <w:t xml:space="preserve">on derece </w:t>
      </w:r>
      <w:r w:rsidR="00EF11A5">
        <w:rPr>
          <w:szCs w:val="24"/>
        </w:rPr>
        <w:t>dayanıklıdır</w:t>
      </w:r>
      <w:r w:rsidRPr="00B965B3">
        <w:rPr>
          <w:szCs w:val="24"/>
        </w:rPr>
        <w:t>lar, genellikle aylarca veya yıllarca çevrede bulaşıcı kalırlar</w:t>
      </w:r>
      <w:r w:rsidRPr="00B965B3">
        <w:rPr>
          <w:color w:val="11171A"/>
          <w:szCs w:val="24"/>
          <w:shd w:val="clear" w:color="auto" w:fill="FFFFFF"/>
        </w:rPr>
        <w:t>.</w:t>
      </w:r>
      <w:r w:rsidRPr="00B965B3">
        <w:rPr>
          <w:szCs w:val="24"/>
        </w:rPr>
        <w:t> CPV-2 genomu 5.2 kb</w:t>
      </w:r>
      <w:r w:rsidR="00D44DA8">
        <w:rPr>
          <w:szCs w:val="24"/>
        </w:rPr>
        <w:t xml:space="preserve"> </w:t>
      </w:r>
      <w:r w:rsidRPr="00B965B3">
        <w:rPr>
          <w:szCs w:val="24"/>
        </w:rPr>
        <w:t>uzunluğunda, segmentsiz, iki ORF (açık okuma çerçevesi) içeren, negatif polariteli, tek sarmallı DNA genomuna sahiptir. İlk ORF, yapısal olmayan iki proteini (NS1 ve NS2) kodlar. İkinci ORF iki yapısal proteini kodlar. Bunl</w:t>
      </w:r>
      <w:r w:rsidR="00E20AB9">
        <w:rPr>
          <w:szCs w:val="24"/>
        </w:rPr>
        <w:t>ar VP1 ve VP2 proteinleridir. VP</w:t>
      </w:r>
      <w:r w:rsidRPr="00B965B3">
        <w:rPr>
          <w:szCs w:val="24"/>
        </w:rPr>
        <w:t>1 ve VP2</w:t>
      </w:r>
      <w:r w:rsidR="00880BE9">
        <w:rPr>
          <w:szCs w:val="24"/>
        </w:rPr>
        <w:t xml:space="preserve"> </w:t>
      </w:r>
      <w:r w:rsidRPr="00B965B3">
        <w:rPr>
          <w:szCs w:val="24"/>
        </w:rPr>
        <w:t xml:space="preserve">kapsid proteinlerine ek olarak bir bölünme proteini olan VP3, </w:t>
      </w:r>
      <w:r w:rsidR="00E20AB9">
        <w:rPr>
          <w:szCs w:val="24"/>
        </w:rPr>
        <w:t xml:space="preserve">birkaç </w:t>
      </w:r>
      <w:r w:rsidR="00880BE9">
        <w:rPr>
          <w:szCs w:val="24"/>
        </w:rPr>
        <w:t xml:space="preserve">parvovirus türünde mevcuttur. </w:t>
      </w:r>
      <w:r w:rsidRPr="00B965B3">
        <w:rPr>
          <w:szCs w:val="24"/>
        </w:rPr>
        <w:t>VP3, N-terminalinden yaklaşık 25 amino asitte VP2'nin bölünmesi ile oluşmuştur. Bu VP3 proteininin üstlendiği rol hakkındaki çalışmalar sınırlıdır ve araştırılmaktadır (Tu ve diğerleri, 2015).</w:t>
      </w:r>
      <w:r w:rsidR="00880BE9">
        <w:rPr>
          <w:szCs w:val="24"/>
        </w:rPr>
        <w:t xml:space="preserve"> </w:t>
      </w:r>
      <w:r w:rsidRPr="00B965B3">
        <w:rPr>
          <w:szCs w:val="24"/>
        </w:rPr>
        <w:t>ORF</w:t>
      </w:r>
      <w:r w:rsidR="00E20AB9">
        <w:rPr>
          <w:szCs w:val="24"/>
        </w:rPr>
        <w:t>’</w:t>
      </w:r>
      <w:r w:rsidRPr="00B965B3">
        <w:rPr>
          <w:szCs w:val="24"/>
        </w:rPr>
        <w:t>lerden biri transkrip</w:t>
      </w:r>
      <w:r w:rsidR="00EF11A5">
        <w:rPr>
          <w:szCs w:val="24"/>
        </w:rPr>
        <w:t>siy</w:t>
      </w:r>
      <w:r w:rsidRPr="00B965B3">
        <w:rPr>
          <w:szCs w:val="24"/>
        </w:rPr>
        <w:t>on ve DNA replikasyonu için ihtiyaç olan viral enzimleri kodlarken diğeri ise kapsid proteinlerini kodlamaktan sorumludur (</w:t>
      </w:r>
      <w:hyperlink r:id="rId15" w:history="1">
        <w:r w:rsidRPr="00B965B3">
          <w:rPr>
            <w:rStyle w:val="Kpr"/>
            <w:color w:val="auto"/>
            <w:szCs w:val="24"/>
            <w:u w:val="none"/>
            <w:shd w:val="clear" w:color="auto" w:fill="FFFFFF"/>
          </w:rPr>
          <w:t>Zhou</w:t>
        </w:r>
      </w:hyperlink>
      <w:r w:rsidR="002109BE">
        <w:rPr>
          <w:rStyle w:val="Kpr"/>
          <w:color w:val="auto"/>
          <w:szCs w:val="24"/>
          <w:u w:val="none"/>
          <w:shd w:val="clear" w:color="auto" w:fill="FFFFFF"/>
        </w:rPr>
        <w:t xml:space="preserve"> </w:t>
      </w:r>
      <w:r w:rsidRPr="00B965B3">
        <w:rPr>
          <w:szCs w:val="24"/>
        </w:rPr>
        <w:t>ve diğerleri, 2017).</w:t>
      </w:r>
      <w:r w:rsidR="00880BE9">
        <w:rPr>
          <w:szCs w:val="24"/>
        </w:rPr>
        <w:t xml:space="preserve"> </w:t>
      </w:r>
      <w:r w:rsidR="00E20AB9" w:rsidRPr="00B965B3">
        <w:rPr>
          <w:szCs w:val="24"/>
        </w:rPr>
        <w:t>Repliklasyonu</w:t>
      </w:r>
      <w:r w:rsidR="00880BE9">
        <w:rPr>
          <w:szCs w:val="24"/>
        </w:rPr>
        <w:t xml:space="preserve"> </w:t>
      </w:r>
      <w:r w:rsidR="00E20AB9" w:rsidRPr="00B965B3">
        <w:rPr>
          <w:szCs w:val="24"/>
        </w:rPr>
        <w:t>n</w:t>
      </w:r>
      <w:r w:rsidR="00EF11A5">
        <w:rPr>
          <w:szCs w:val="24"/>
        </w:rPr>
        <w:t>ük</w:t>
      </w:r>
      <w:r w:rsidR="00E20AB9" w:rsidRPr="00B965B3">
        <w:rPr>
          <w:szCs w:val="24"/>
        </w:rPr>
        <w:t>leus içerisinde gerçekleştiği için çekirdekte inklüzyon cisimcikleri bulunabilir. Virus hücrenin nukleusunda çoğalmak için hücre DNA sının G2 ve G3 fazlarına gereksinim duyar. Viral</w:t>
      </w:r>
      <w:r w:rsidR="00880BE9">
        <w:rPr>
          <w:szCs w:val="24"/>
        </w:rPr>
        <w:t xml:space="preserve"> </w:t>
      </w:r>
      <w:r w:rsidR="00E20AB9" w:rsidRPr="00B965B3">
        <w:rPr>
          <w:szCs w:val="24"/>
        </w:rPr>
        <w:t>replikasyon konakçı hücrenin mitoz bölünmesinin S fazının sonunda ya da G2 fazının başında olur</w:t>
      </w:r>
      <w:r w:rsidR="00EF11A5">
        <w:rPr>
          <w:szCs w:val="24"/>
        </w:rPr>
        <w:t xml:space="preserve"> </w:t>
      </w:r>
      <w:r w:rsidR="00EF11A5" w:rsidRPr="00B965B3">
        <w:rPr>
          <w:szCs w:val="24"/>
        </w:rPr>
        <w:t>(</w:t>
      </w:r>
      <w:hyperlink r:id="rId16" w:history="1">
        <w:r w:rsidR="00EF11A5" w:rsidRPr="00B965B3">
          <w:rPr>
            <w:rStyle w:val="Kpr"/>
            <w:color w:val="auto"/>
            <w:szCs w:val="24"/>
            <w:u w:val="none"/>
            <w:shd w:val="clear" w:color="auto" w:fill="FFFFFF"/>
          </w:rPr>
          <w:t>Zhou</w:t>
        </w:r>
      </w:hyperlink>
      <w:r w:rsidR="00EF11A5">
        <w:rPr>
          <w:rStyle w:val="Kpr"/>
          <w:color w:val="auto"/>
          <w:szCs w:val="24"/>
          <w:u w:val="none"/>
          <w:shd w:val="clear" w:color="auto" w:fill="FFFFFF"/>
        </w:rPr>
        <w:t xml:space="preserve"> </w:t>
      </w:r>
      <w:r w:rsidR="00EF11A5" w:rsidRPr="00B965B3">
        <w:rPr>
          <w:szCs w:val="24"/>
        </w:rPr>
        <w:t>ve diğerleri, 2017)</w:t>
      </w:r>
      <w:r w:rsidR="00E20AB9" w:rsidRPr="00B965B3">
        <w:rPr>
          <w:szCs w:val="24"/>
        </w:rPr>
        <w:t xml:space="preserve">. </w:t>
      </w:r>
    </w:p>
    <w:p w:rsidR="00E20AB9" w:rsidRPr="00B965B3" w:rsidRDefault="00E20AB9" w:rsidP="00E20AB9">
      <w:pPr>
        <w:spacing w:after="120"/>
        <w:rPr>
          <w:szCs w:val="24"/>
        </w:rPr>
      </w:pPr>
      <w:r w:rsidRPr="00B965B3">
        <w:rPr>
          <w:szCs w:val="24"/>
        </w:rPr>
        <w:lastRenderedPageBreak/>
        <w:t>Fötus veya yeni doğanlarda hücre bölünmeleri esnasında enfeksiyon çok yaygın gözlenir. Buna bağlı olarak fötusta</w:t>
      </w:r>
      <w:r w:rsidR="00880BE9">
        <w:rPr>
          <w:szCs w:val="24"/>
        </w:rPr>
        <w:t xml:space="preserve"> </w:t>
      </w:r>
      <w:r w:rsidRPr="00B965B3">
        <w:rPr>
          <w:szCs w:val="24"/>
        </w:rPr>
        <w:t>miyokart bozuklukları gözlenir ve kedilerde cerebellum</w:t>
      </w:r>
      <w:r w:rsidR="00880BE9">
        <w:rPr>
          <w:szCs w:val="24"/>
        </w:rPr>
        <w:t xml:space="preserve"> </w:t>
      </w:r>
      <w:r w:rsidRPr="00B965B3">
        <w:rPr>
          <w:szCs w:val="24"/>
        </w:rPr>
        <w:t>yıkımlanır</w:t>
      </w:r>
      <w:r w:rsidR="00880BE9">
        <w:rPr>
          <w:szCs w:val="24"/>
        </w:rPr>
        <w:t xml:space="preserve"> </w:t>
      </w:r>
      <w:r w:rsidRPr="00B965B3">
        <w:rPr>
          <w:szCs w:val="24"/>
        </w:rPr>
        <w:t>(</w:t>
      </w:r>
      <w:hyperlink r:id="rId17" w:tgtFrame="_blank" w:history="1">
        <w:r w:rsidRPr="00B965B3">
          <w:rPr>
            <w:szCs w:val="24"/>
          </w:rPr>
          <w:t>Pollock ve Postorino, 1994</w:t>
        </w:r>
      </w:hyperlink>
      <w:r w:rsidRPr="00B965B3">
        <w:rPr>
          <w:szCs w:val="24"/>
        </w:rPr>
        <w:t xml:space="preserve">). </w:t>
      </w:r>
      <w:r w:rsidRPr="007B45F4">
        <w:rPr>
          <w:szCs w:val="24"/>
        </w:rPr>
        <w:t>Yetişkinlerde ise virus</w:t>
      </w:r>
      <w:r w:rsidR="00880BE9">
        <w:rPr>
          <w:szCs w:val="24"/>
        </w:rPr>
        <w:t xml:space="preserve"> </w:t>
      </w:r>
      <w:r w:rsidRPr="007B45F4">
        <w:rPr>
          <w:szCs w:val="24"/>
        </w:rPr>
        <w:t>replikasyonu, hücre bölünmesinin olduğu doku ve organlarda olmaktadır</w:t>
      </w:r>
      <w:r w:rsidR="007B45F4" w:rsidRPr="007B45F4">
        <w:rPr>
          <w:szCs w:val="24"/>
        </w:rPr>
        <w:t xml:space="preserve"> </w:t>
      </w:r>
      <w:r w:rsidRPr="007B45F4">
        <w:rPr>
          <w:szCs w:val="24"/>
        </w:rPr>
        <w:t xml:space="preserve">(İ.Ü </w:t>
      </w:r>
      <w:r w:rsidR="00BD72BE">
        <w:rPr>
          <w:szCs w:val="24"/>
        </w:rPr>
        <w:t>ders notları</w:t>
      </w:r>
      <w:r w:rsidRPr="007B45F4">
        <w:rPr>
          <w:szCs w:val="24"/>
        </w:rPr>
        <w:t>, 2014).</w:t>
      </w:r>
    </w:p>
    <w:p w:rsidR="00E20AB9" w:rsidRPr="00B965B3" w:rsidRDefault="00E20AB9" w:rsidP="00E20AB9">
      <w:pPr>
        <w:spacing w:after="120"/>
        <w:rPr>
          <w:szCs w:val="24"/>
        </w:rPr>
      </w:pPr>
      <w:r w:rsidRPr="00B965B3">
        <w:rPr>
          <w:szCs w:val="24"/>
        </w:rPr>
        <w:t>Canine protoparvovirus 1 (CPV-2), kapsid proteini VP2'</w:t>
      </w:r>
      <w:r w:rsidR="0060758E">
        <w:rPr>
          <w:szCs w:val="24"/>
        </w:rPr>
        <w:t xml:space="preserve"> </w:t>
      </w:r>
      <w:r w:rsidRPr="00B965B3">
        <w:rPr>
          <w:szCs w:val="24"/>
        </w:rPr>
        <w:t>deki gerçekleşen mutasyonlar aracılığıyla hızlı bir evrim geçirmiştir. Bu evrim sonucunda farklı immünolojik özelliklere sahip varyantlar ortaya çıkmıştır (de Oliveira ve diğerleri, 2019). CPV-2 tipleri ilk olarak 1980’li yıllarda CPV-2a ve CPV-2b olmak üzere iki antijenik varyant şeklinde belirtilmiştir (Decaro</w:t>
      </w:r>
      <w:r w:rsidR="00EE17FE">
        <w:rPr>
          <w:szCs w:val="24"/>
        </w:rPr>
        <w:t xml:space="preserve"> </w:t>
      </w:r>
      <w:r w:rsidRPr="00B965B3">
        <w:rPr>
          <w:szCs w:val="24"/>
        </w:rPr>
        <w:t>ve</w:t>
      </w:r>
      <w:r w:rsidR="00EE17FE">
        <w:rPr>
          <w:szCs w:val="24"/>
        </w:rPr>
        <w:t xml:space="preserve"> </w:t>
      </w:r>
      <w:r w:rsidRPr="00B965B3">
        <w:rPr>
          <w:szCs w:val="24"/>
        </w:rPr>
        <w:t xml:space="preserve">Buonavoglia, 2012). CPV-2a ilk olarak tanımlanan ve günümüzde hala görülebilen antijenik varyanttır. CPV-2b ise 1984 yılında ilk olarak Amerika Birleşik Devletleri’nde bildirilmiştir ve daha sonra </w:t>
      </w:r>
      <w:r w:rsidR="00C761A2">
        <w:rPr>
          <w:szCs w:val="24"/>
        </w:rPr>
        <w:t xml:space="preserve">hemen hemen </w:t>
      </w:r>
      <w:r w:rsidRPr="00B965B3">
        <w:rPr>
          <w:szCs w:val="24"/>
        </w:rPr>
        <w:t>tüm dünyada tespit edilm</w:t>
      </w:r>
      <w:r w:rsidR="00C761A2">
        <w:rPr>
          <w:szCs w:val="24"/>
        </w:rPr>
        <w:t>işt</w:t>
      </w:r>
      <w:r w:rsidRPr="00B965B3">
        <w:rPr>
          <w:szCs w:val="24"/>
        </w:rPr>
        <w:t>ir</w:t>
      </w:r>
      <w:r w:rsidR="0060758E">
        <w:rPr>
          <w:szCs w:val="24"/>
        </w:rPr>
        <w:t xml:space="preserve"> </w:t>
      </w:r>
      <w:r w:rsidRPr="00B965B3">
        <w:rPr>
          <w:szCs w:val="24"/>
        </w:rPr>
        <w:t>(Parrish, 1999). CPV-2c İtalya’da ilk kez 2000’li yıllarda bildirilmiş</w:t>
      </w:r>
      <w:r w:rsidR="00B20FE7">
        <w:rPr>
          <w:szCs w:val="24"/>
        </w:rPr>
        <w:t>,</w:t>
      </w:r>
      <w:r w:rsidRPr="00B965B3">
        <w:rPr>
          <w:szCs w:val="24"/>
        </w:rPr>
        <w:t xml:space="preserve"> Avrupa, Güney Amerika, Asya’da daha</w:t>
      </w:r>
      <w:r w:rsidR="0065286E">
        <w:rPr>
          <w:szCs w:val="24"/>
        </w:rPr>
        <w:t xml:space="preserve"> sonra ortaya konmuştur</w:t>
      </w:r>
      <w:r w:rsidR="00C50B9E">
        <w:rPr>
          <w:szCs w:val="24"/>
        </w:rPr>
        <w:t xml:space="preserve"> </w:t>
      </w:r>
      <w:r w:rsidR="00C50B9E" w:rsidRPr="00B965B3">
        <w:rPr>
          <w:szCs w:val="24"/>
        </w:rPr>
        <w:t>(Decaro</w:t>
      </w:r>
      <w:r w:rsidR="00C50B9E">
        <w:rPr>
          <w:szCs w:val="24"/>
        </w:rPr>
        <w:t xml:space="preserve"> </w:t>
      </w:r>
      <w:r w:rsidR="00C50B9E" w:rsidRPr="00B965B3">
        <w:rPr>
          <w:szCs w:val="24"/>
        </w:rPr>
        <w:t>ve</w:t>
      </w:r>
      <w:r w:rsidR="00C50B9E">
        <w:rPr>
          <w:szCs w:val="24"/>
        </w:rPr>
        <w:t xml:space="preserve"> </w:t>
      </w:r>
      <w:r w:rsidR="00C50B9E" w:rsidRPr="00B965B3">
        <w:rPr>
          <w:szCs w:val="24"/>
        </w:rPr>
        <w:t>Buonavoglia, 2012</w:t>
      </w:r>
      <w:r w:rsidR="00C50B9E">
        <w:rPr>
          <w:szCs w:val="24"/>
        </w:rPr>
        <w:t>)</w:t>
      </w:r>
      <w:r w:rsidR="0065286E">
        <w:rPr>
          <w:szCs w:val="24"/>
        </w:rPr>
        <w:t>. CPV-2’</w:t>
      </w:r>
      <w:r w:rsidRPr="00B965B3">
        <w:rPr>
          <w:szCs w:val="24"/>
        </w:rPr>
        <w:t>nin</w:t>
      </w:r>
      <w:r w:rsidR="0060758E">
        <w:rPr>
          <w:szCs w:val="24"/>
        </w:rPr>
        <w:t xml:space="preserve"> </w:t>
      </w:r>
      <w:r w:rsidRPr="00B965B3">
        <w:rPr>
          <w:szCs w:val="24"/>
        </w:rPr>
        <w:t>antijenik varyantlarının sınıflandırılması VP2 kapsid protein</w:t>
      </w:r>
      <w:r>
        <w:rPr>
          <w:szCs w:val="24"/>
        </w:rPr>
        <w:t>in</w:t>
      </w:r>
      <w:r w:rsidRPr="00B965B3">
        <w:rPr>
          <w:szCs w:val="24"/>
        </w:rPr>
        <w:t xml:space="preserve">de bulunan 426. aminoasitteki; asparagine (Asn) CPV-2a için, CPV-2b için </w:t>
      </w:r>
      <w:r w:rsidR="00B20FE7">
        <w:rPr>
          <w:szCs w:val="24"/>
        </w:rPr>
        <w:t>a</w:t>
      </w:r>
      <w:r w:rsidR="00512FE9">
        <w:rPr>
          <w:szCs w:val="24"/>
        </w:rPr>
        <w:t>spartik asit</w:t>
      </w:r>
      <w:r w:rsidRPr="00B965B3">
        <w:rPr>
          <w:szCs w:val="24"/>
        </w:rPr>
        <w:t xml:space="preserve"> (Asp), CPV-2c için glutamik</w:t>
      </w:r>
      <w:r w:rsidR="00B20FE7">
        <w:rPr>
          <w:szCs w:val="24"/>
        </w:rPr>
        <w:t xml:space="preserve"> </w:t>
      </w:r>
      <w:r w:rsidRPr="00B965B3">
        <w:rPr>
          <w:szCs w:val="24"/>
        </w:rPr>
        <w:t>asite (Glu) göre yapılmaktad</w:t>
      </w:r>
      <w:r>
        <w:rPr>
          <w:szCs w:val="24"/>
        </w:rPr>
        <w:t>ır (Decaro</w:t>
      </w:r>
      <w:r w:rsidR="00EE17FE">
        <w:rPr>
          <w:szCs w:val="24"/>
        </w:rPr>
        <w:t xml:space="preserve"> </w:t>
      </w:r>
      <w:r>
        <w:rPr>
          <w:szCs w:val="24"/>
        </w:rPr>
        <w:t>ve</w:t>
      </w:r>
      <w:r w:rsidR="00EE17FE">
        <w:rPr>
          <w:szCs w:val="24"/>
        </w:rPr>
        <w:t xml:space="preserve"> </w:t>
      </w:r>
      <w:r>
        <w:rPr>
          <w:szCs w:val="24"/>
        </w:rPr>
        <w:t>Buonavoglia, 2012).</w:t>
      </w:r>
      <w:r w:rsidR="00DA0BEA">
        <w:rPr>
          <w:szCs w:val="24"/>
        </w:rPr>
        <w:t xml:space="preserve"> </w:t>
      </w:r>
      <w:r w:rsidR="0050386A" w:rsidRPr="00B965B3">
        <w:rPr>
          <w:szCs w:val="24"/>
        </w:rPr>
        <w:t>CPV-2a ve CPV-2b nin yeni antijenik</w:t>
      </w:r>
      <w:r w:rsidR="0050386A">
        <w:rPr>
          <w:szCs w:val="24"/>
        </w:rPr>
        <w:t xml:space="preserve"> </w:t>
      </w:r>
      <w:r w:rsidR="0050386A" w:rsidRPr="00B965B3">
        <w:rPr>
          <w:szCs w:val="24"/>
        </w:rPr>
        <w:t>varyantları,VP2 protein bölgesinde 297. aminoasitte (Ser297Ala) meydana gelen spesifik bir mutasyon sonucunda oluşmuştur (Guo ve diğerleri, 2013).</w:t>
      </w:r>
      <w:r w:rsidR="0050386A">
        <w:rPr>
          <w:szCs w:val="24"/>
        </w:rPr>
        <w:t xml:space="preserve"> Bunlar yeni CPV-2a/</w:t>
      </w:r>
      <w:r w:rsidR="0050386A" w:rsidRPr="00B965B3">
        <w:rPr>
          <w:szCs w:val="24"/>
        </w:rPr>
        <w:t>2b olarak adlandırılmıştır (Castillove diğerleri, 2020).</w:t>
      </w:r>
    </w:p>
    <w:p w:rsidR="00083DC2" w:rsidRPr="00B965B3" w:rsidRDefault="00083DC2" w:rsidP="00007ECA">
      <w:pPr>
        <w:spacing w:after="120"/>
        <w:rPr>
          <w:szCs w:val="24"/>
        </w:rPr>
      </w:pPr>
    </w:p>
    <w:p w:rsidR="00465E5C" w:rsidRDefault="006C076F" w:rsidP="00533301">
      <w:pPr>
        <w:keepNext/>
        <w:spacing w:after="120"/>
        <w:jc w:val="center"/>
      </w:pPr>
      <w:r>
        <w:rPr>
          <w:noProof/>
          <w:szCs w:val="24"/>
          <w:lang w:eastAsia="tr-TR"/>
        </w:rPr>
        <w:drawing>
          <wp:inline distT="0" distB="0" distL="0" distR="0">
            <wp:extent cx="2592070" cy="20834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2070" cy="2083435"/>
                    </a:xfrm>
                    <a:prstGeom prst="rect">
                      <a:avLst/>
                    </a:prstGeom>
                    <a:noFill/>
                    <a:ln>
                      <a:noFill/>
                    </a:ln>
                  </pic:spPr>
                </pic:pic>
              </a:graphicData>
            </a:graphic>
          </wp:inline>
        </w:drawing>
      </w:r>
    </w:p>
    <w:p w:rsidR="00815BD9" w:rsidRPr="0061403F" w:rsidRDefault="00465E5C" w:rsidP="00AA51F3">
      <w:pPr>
        <w:pStyle w:val="ResimYazs"/>
        <w:jc w:val="center"/>
        <w:rPr>
          <w:b w:val="0"/>
          <w:bCs w:val="0"/>
          <w:color w:val="auto"/>
          <w:sz w:val="24"/>
          <w:szCs w:val="24"/>
          <w:shd w:val="clear" w:color="auto" w:fill="FFFFFF"/>
        </w:rPr>
      </w:pPr>
      <w:bookmarkStart w:id="44" w:name="_Toc78487134"/>
      <w:r w:rsidRPr="00465E5C">
        <w:rPr>
          <w:bCs w:val="0"/>
          <w:color w:val="auto"/>
          <w:sz w:val="24"/>
          <w:szCs w:val="24"/>
          <w:shd w:val="clear" w:color="auto" w:fill="FFFFFF"/>
        </w:rPr>
        <w:t xml:space="preserve">Şekil </w:t>
      </w:r>
      <w:r w:rsidR="00F96D1D" w:rsidRPr="00465E5C">
        <w:rPr>
          <w:bCs w:val="0"/>
          <w:color w:val="auto"/>
          <w:sz w:val="24"/>
          <w:szCs w:val="24"/>
          <w:shd w:val="clear" w:color="auto" w:fill="FFFFFF"/>
        </w:rPr>
        <w:fldChar w:fldCharType="begin"/>
      </w:r>
      <w:r w:rsidRPr="00465E5C">
        <w:rPr>
          <w:bCs w:val="0"/>
          <w:color w:val="auto"/>
          <w:sz w:val="24"/>
          <w:szCs w:val="24"/>
          <w:shd w:val="clear" w:color="auto" w:fill="FFFFFF"/>
        </w:rPr>
        <w:instrText xml:space="preserve"> SEQ Şekil \* ARABIC </w:instrText>
      </w:r>
      <w:r w:rsidR="00F96D1D" w:rsidRPr="00465E5C">
        <w:rPr>
          <w:bCs w:val="0"/>
          <w:color w:val="auto"/>
          <w:sz w:val="24"/>
          <w:szCs w:val="24"/>
          <w:shd w:val="clear" w:color="auto" w:fill="FFFFFF"/>
        </w:rPr>
        <w:fldChar w:fldCharType="separate"/>
      </w:r>
      <w:r w:rsidR="00DC27E9">
        <w:rPr>
          <w:bCs w:val="0"/>
          <w:noProof/>
          <w:color w:val="auto"/>
          <w:sz w:val="24"/>
          <w:szCs w:val="24"/>
          <w:shd w:val="clear" w:color="auto" w:fill="FFFFFF"/>
        </w:rPr>
        <w:t>2</w:t>
      </w:r>
      <w:r w:rsidR="00F96D1D" w:rsidRPr="00465E5C">
        <w:rPr>
          <w:bCs w:val="0"/>
          <w:color w:val="auto"/>
          <w:sz w:val="24"/>
          <w:szCs w:val="24"/>
          <w:shd w:val="clear" w:color="auto" w:fill="FFFFFF"/>
        </w:rPr>
        <w:fldChar w:fldCharType="end"/>
      </w:r>
      <w:r w:rsidRPr="00465E5C">
        <w:rPr>
          <w:bCs w:val="0"/>
          <w:color w:val="auto"/>
          <w:sz w:val="24"/>
          <w:szCs w:val="24"/>
          <w:shd w:val="clear" w:color="auto" w:fill="FFFFFF"/>
        </w:rPr>
        <w:t>.</w:t>
      </w:r>
      <w:r w:rsidRPr="00465E5C">
        <w:rPr>
          <w:b w:val="0"/>
          <w:bCs w:val="0"/>
          <w:color w:val="auto"/>
          <w:sz w:val="24"/>
          <w:szCs w:val="24"/>
          <w:shd w:val="clear" w:color="auto" w:fill="FFFFFF"/>
        </w:rPr>
        <w:t xml:space="preserve"> Parvovirus Elektron Mikrografisi Görüntüsü (Linda M Stannard, 1995).</w:t>
      </w:r>
      <w:bookmarkEnd w:id="44"/>
    </w:p>
    <w:bookmarkEnd w:id="38"/>
    <w:bookmarkEnd w:id="39"/>
    <w:bookmarkEnd w:id="41"/>
    <w:bookmarkEnd w:id="42"/>
    <w:p w:rsidR="00A46CF4" w:rsidRDefault="00A46CF4" w:rsidP="000E2183">
      <w:pPr>
        <w:shd w:val="clear" w:color="auto" w:fill="FFFFFF"/>
        <w:spacing w:after="120"/>
        <w:rPr>
          <w:szCs w:val="24"/>
          <w:shd w:val="clear" w:color="auto" w:fill="FFFFFF"/>
        </w:rPr>
      </w:pPr>
    </w:p>
    <w:p w:rsidR="000E2183" w:rsidRPr="00B965B3" w:rsidRDefault="000E2183" w:rsidP="000E2183">
      <w:pPr>
        <w:shd w:val="clear" w:color="auto" w:fill="FFFFFF"/>
        <w:spacing w:after="120"/>
        <w:rPr>
          <w:szCs w:val="24"/>
          <w:shd w:val="clear" w:color="auto" w:fill="FFFFFF"/>
        </w:rPr>
      </w:pPr>
      <w:r w:rsidRPr="00B965B3">
        <w:rPr>
          <w:szCs w:val="24"/>
          <w:shd w:val="clear" w:color="auto" w:fill="FFFFFF"/>
        </w:rPr>
        <w:t>Parvovirusların ana kapsid proteini olan VP2 hakkında analizler geniş çaplı yapılmış</w:t>
      </w:r>
      <w:r w:rsidR="00BA0CE0">
        <w:rPr>
          <w:szCs w:val="24"/>
          <w:shd w:val="clear" w:color="auto" w:fill="FFFFFF"/>
        </w:rPr>
        <w:t>,</w:t>
      </w:r>
      <w:r w:rsidRPr="00B965B3">
        <w:rPr>
          <w:szCs w:val="24"/>
          <w:shd w:val="clear" w:color="auto" w:fill="FFFFFF"/>
        </w:rPr>
        <w:t xml:space="preserve"> ancak yapısal olmayan genler olan NS1 ve NS2 hakkında araştırmalar sınırlı kalmıştır. </w:t>
      </w:r>
      <w:r w:rsidRPr="00B965B3">
        <w:rPr>
          <w:szCs w:val="24"/>
          <w:shd w:val="clear" w:color="auto" w:fill="FFFFFF"/>
        </w:rPr>
        <w:lastRenderedPageBreak/>
        <w:t xml:space="preserve">Özellikle NS2 geni çok daha az araştırılmıştır. Fakat parvovirusların moleküler epidemiyolojik araştırmalarında NS1 ve NS2 kodlama dizilerinin; salgınları izlemede, yeni mutant CPV ve </w:t>
      </w:r>
      <w:r w:rsidR="002B6761">
        <w:rPr>
          <w:szCs w:val="24"/>
          <w:shd w:val="clear" w:color="auto" w:fill="FFFFFF"/>
        </w:rPr>
        <w:t>FPV</w:t>
      </w:r>
      <w:r w:rsidR="0065286E">
        <w:rPr>
          <w:szCs w:val="24"/>
          <w:shd w:val="clear" w:color="auto" w:fill="FFFFFF"/>
        </w:rPr>
        <w:t>’</w:t>
      </w:r>
      <w:r w:rsidRPr="00B965B3">
        <w:rPr>
          <w:szCs w:val="24"/>
          <w:shd w:val="clear" w:color="auto" w:fill="FFFFFF"/>
        </w:rPr>
        <w:t>leri tespit etmedeki önemi vurgulanmıştır</w:t>
      </w:r>
      <w:r w:rsidR="0060758E">
        <w:rPr>
          <w:szCs w:val="24"/>
          <w:shd w:val="clear" w:color="auto" w:fill="FFFFFF"/>
        </w:rPr>
        <w:t xml:space="preserve"> </w:t>
      </w:r>
      <w:r w:rsidRPr="00B965B3">
        <w:rPr>
          <w:szCs w:val="24"/>
          <w:shd w:val="clear" w:color="auto" w:fill="FFFFFF"/>
        </w:rPr>
        <w:t xml:space="preserve">(Mira ve diğerleri, 2019). Sadece VP2 gen bölgesi odaklı değil tüm ORF bölgelerini kapsayan daha bütüncül analizler, virusun bölgesel evrimini gözlemlememizi sağlamaktadır. </w:t>
      </w:r>
      <w:r w:rsidR="002B6761">
        <w:rPr>
          <w:szCs w:val="24"/>
          <w:shd w:val="clear" w:color="auto" w:fill="FFFFFF"/>
        </w:rPr>
        <w:t>FPV</w:t>
      </w:r>
      <w:r w:rsidRPr="00B965B3">
        <w:rPr>
          <w:szCs w:val="24"/>
          <w:shd w:val="clear" w:color="auto" w:fill="FFFFFF"/>
        </w:rPr>
        <w:t xml:space="preserve">, CPV-2’den ayırt edilirken NS1 geninde beş aminoasit mutasyonu gözlenmiştir. NS1 kodlama dizisinde, özellikle bir amino asit kalıntısı (248) </w:t>
      </w:r>
      <w:r w:rsidR="002B6761">
        <w:rPr>
          <w:szCs w:val="24"/>
          <w:shd w:val="clear" w:color="auto" w:fill="FFFFFF"/>
        </w:rPr>
        <w:t>FPV</w:t>
      </w:r>
      <w:r w:rsidRPr="00B965B3">
        <w:rPr>
          <w:szCs w:val="24"/>
          <w:shd w:val="clear" w:color="auto" w:fill="FFFFFF"/>
        </w:rPr>
        <w:t>'yi</w:t>
      </w:r>
      <w:r w:rsidR="0060758E">
        <w:rPr>
          <w:szCs w:val="24"/>
          <w:shd w:val="clear" w:color="auto" w:fill="FFFFFF"/>
        </w:rPr>
        <w:t xml:space="preserve"> </w:t>
      </w:r>
      <w:r w:rsidRPr="00B965B3">
        <w:rPr>
          <w:szCs w:val="24"/>
          <w:shd w:val="clear" w:color="auto" w:fill="FFFFFF"/>
        </w:rPr>
        <w:t>CPV'den sürekli ayırmıştır</w:t>
      </w:r>
      <w:r w:rsidR="0060758E">
        <w:rPr>
          <w:szCs w:val="24"/>
          <w:shd w:val="clear" w:color="auto" w:fill="FFFFFF"/>
        </w:rPr>
        <w:t xml:space="preserve"> </w:t>
      </w:r>
      <w:r w:rsidRPr="00B965B3">
        <w:rPr>
          <w:szCs w:val="24"/>
          <w:shd w:val="clear" w:color="auto" w:fill="FFFFFF"/>
        </w:rPr>
        <w:t>(Mira ve diğerleri, 2019).</w:t>
      </w:r>
    </w:p>
    <w:p w:rsidR="000E2183" w:rsidRPr="00B965B3" w:rsidRDefault="000E2183" w:rsidP="000E2183">
      <w:pPr>
        <w:pStyle w:val="Balk3"/>
        <w:spacing w:after="120"/>
        <w:rPr>
          <w:szCs w:val="24"/>
        </w:rPr>
      </w:pPr>
    </w:p>
    <w:p w:rsidR="000E2183" w:rsidRPr="00B965B3" w:rsidRDefault="000E2183" w:rsidP="000E2183">
      <w:pPr>
        <w:pStyle w:val="Balk3"/>
        <w:spacing w:after="120"/>
        <w:ind w:firstLine="567"/>
        <w:rPr>
          <w:szCs w:val="24"/>
        </w:rPr>
      </w:pPr>
      <w:bookmarkStart w:id="45" w:name="_Toc79872299"/>
      <w:r w:rsidRPr="00B965B3">
        <w:rPr>
          <w:szCs w:val="24"/>
        </w:rPr>
        <w:t>2.1.2. Epidemiyoloji</w:t>
      </w:r>
      <w:bookmarkEnd w:id="45"/>
    </w:p>
    <w:p w:rsidR="000E2183" w:rsidRPr="00B965B3" w:rsidRDefault="000E2183" w:rsidP="000E2183">
      <w:pPr>
        <w:spacing w:after="120"/>
        <w:rPr>
          <w:szCs w:val="24"/>
          <w:shd w:val="clear" w:color="auto" w:fill="FFFFFF"/>
        </w:rPr>
      </w:pPr>
    </w:p>
    <w:p w:rsidR="006708F8" w:rsidRPr="00B965B3" w:rsidRDefault="006708F8" w:rsidP="006708F8">
      <w:pPr>
        <w:spacing w:after="120"/>
        <w:rPr>
          <w:szCs w:val="24"/>
          <w:shd w:val="clear" w:color="auto" w:fill="FFFFFF"/>
        </w:rPr>
      </w:pPr>
      <w:r w:rsidRPr="00B965B3">
        <w:rPr>
          <w:szCs w:val="24"/>
        </w:rPr>
        <w:t>Virusun bulaşması feka</w:t>
      </w:r>
      <w:r w:rsidR="009A48F5">
        <w:rPr>
          <w:szCs w:val="24"/>
        </w:rPr>
        <w:t>l</w:t>
      </w:r>
      <w:r w:rsidRPr="00B965B3">
        <w:rPr>
          <w:szCs w:val="24"/>
        </w:rPr>
        <w:t>-oral yol ile gerçekleşir. Hastalığın saçılmasında enfekte dışkı ve mide içeriğinin sağlıklı hayvanlara teması etkilidir (Truyen ve diğerleri, 2009). Aşılanmamış ve yavru köpekler daha büyük risk altındadır. Gebe köpeklerde, anne karnında enfekte olmuş yavrularda doğumdan 2-3 hafta sonrası periyotta miyokardit dolayısıyla bir</w:t>
      </w:r>
      <w:r>
        <w:rPr>
          <w:szCs w:val="24"/>
        </w:rPr>
        <w:t xml:space="preserve"> </w:t>
      </w:r>
      <w:r w:rsidRPr="00B965B3">
        <w:rPr>
          <w:szCs w:val="24"/>
        </w:rPr>
        <w:t>anda ölümler şekillenebilir (Saka ve diğerleri, 2020). P</w:t>
      </w:r>
      <w:r w:rsidRPr="00B965B3">
        <w:rPr>
          <w:szCs w:val="24"/>
          <w:shd w:val="clear" w:color="auto" w:fill="FFFFFF"/>
        </w:rPr>
        <w:t>ersiste enfekte hayvanlar virusu vücut sekretleriyle ve dışkıyla uzun süre saçarlar</w:t>
      </w:r>
      <w:r>
        <w:rPr>
          <w:szCs w:val="24"/>
          <w:shd w:val="clear" w:color="auto" w:fill="FFFFFF"/>
        </w:rPr>
        <w:t xml:space="preserve">. </w:t>
      </w:r>
      <w:r w:rsidRPr="00B965B3">
        <w:rPr>
          <w:szCs w:val="24"/>
          <w:shd w:val="clear" w:color="auto" w:fill="FFFFFF"/>
        </w:rPr>
        <w:t>Kontamine su ve gıdalar, sağlıklı hayvanların enfekte dışkıları yalaması yayılıma sebep olur (</w:t>
      </w:r>
      <w:r w:rsidRPr="00B965B3">
        <w:rPr>
          <w:szCs w:val="24"/>
        </w:rPr>
        <w:t>Truyen ve diğerleri, 2009).</w:t>
      </w:r>
    </w:p>
    <w:p w:rsidR="000E2183" w:rsidRPr="00B965B3" w:rsidRDefault="000E2183" w:rsidP="000E2183">
      <w:pPr>
        <w:spacing w:after="120"/>
        <w:rPr>
          <w:color w:val="000000"/>
          <w:szCs w:val="24"/>
          <w:shd w:val="clear" w:color="auto" w:fill="FFFFFF"/>
        </w:rPr>
      </w:pPr>
      <w:r w:rsidRPr="00B965B3">
        <w:rPr>
          <w:szCs w:val="24"/>
          <w:shd w:val="clear" w:color="auto" w:fill="FFFFFF"/>
        </w:rPr>
        <w:t>Çapraz konakçı değişimi</w:t>
      </w:r>
      <w:r w:rsidR="00D36C6E">
        <w:rPr>
          <w:szCs w:val="24"/>
          <w:shd w:val="clear" w:color="auto" w:fill="FFFFFF"/>
        </w:rPr>
        <w:t>nde ise</w:t>
      </w:r>
      <w:r w:rsidRPr="00B965B3">
        <w:rPr>
          <w:szCs w:val="24"/>
          <w:shd w:val="clear" w:color="auto" w:fill="FFFFFF"/>
        </w:rPr>
        <w:t xml:space="preserve"> virus mutasyonu temel rol oynar. Yapılan araştırmalar</w:t>
      </w:r>
      <w:r w:rsidR="00D36C6E">
        <w:rPr>
          <w:szCs w:val="24"/>
          <w:shd w:val="clear" w:color="auto" w:fill="FFFFFF"/>
        </w:rPr>
        <w:t>l</w:t>
      </w:r>
      <w:r w:rsidRPr="00B965B3">
        <w:rPr>
          <w:szCs w:val="24"/>
          <w:shd w:val="clear" w:color="auto" w:fill="FFFFFF"/>
        </w:rPr>
        <w:t>a, konak değiştirme özellikle RNA genomları olan viruslarda daha yaygın olduğu </w:t>
      </w:r>
      <w:r w:rsidR="00D36C6E" w:rsidRPr="00B965B3">
        <w:rPr>
          <w:szCs w:val="24"/>
        </w:rPr>
        <w:t xml:space="preserve">ortaya </w:t>
      </w:r>
      <w:r w:rsidR="00D36C6E" w:rsidRPr="00B965B3">
        <w:rPr>
          <w:szCs w:val="24"/>
          <w:shd w:val="clear" w:color="auto" w:fill="FFFFFF"/>
        </w:rPr>
        <w:t>ko</w:t>
      </w:r>
      <w:r w:rsidR="00D36C6E">
        <w:rPr>
          <w:szCs w:val="24"/>
          <w:shd w:val="clear" w:color="auto" w:fill="FFFFFF"/>
        </w:rPr>
        <w:t>n</w:t>
      </w:r>
      <w:r w:rsidR="00D36C6E" w:rsidRPr="00B965B3">
        <w:rPr>
          <w:szCs w:val="24"/>
          <w:shd w:val="clear" w:color="auto" w:fill="FFFFFF"/>
        </w:rPr>
        <w:t>muştur</w:t>
      </w:r>
      <w:r w:rsidR="00D36C6E">
        <w:rPr>
          <w:szCs w:val="24"/>
          <w:shd w:val="clear" w:color="auto" w:fill="FFFFFF"/>
        </w:rPr>
        <w:t>. G</w:t>
      </w:r>
      <w:r w:rsidRPr="00B965B3">
        <w:rPr>
          <w:szCs w:val="24"/>
          <w:shd w:val="clear" w:color="auto" w:fill="FFFFFF"/>
        </w:rPr>
        <w:t>eniş ölçekli karşılaştırmalar yapılarak</w:t>
      </w:r>
      <w:r w:rsidR="00D36C6E">
        <w:rPr>
          <w:szCs w:val="24"/>
          <w:shd w:val="clear" w:color="auto" w:fill="FFFFFF"/>
        </w:rPr>
        <w:t xml:space="preserve"> </w:t>
      </w:r>
      <w:r w:rsidRPr="00B965B3">
        <w:rPr>
          <w:szCs w:val="24"/>
          <w:shd w:val="clear" w:color="auto" w:fill="FFFFFF"/>
        </w:rPr>
        <w:t xml:space="preserve">hangi virus ailelerinin konakçı bariyerlerini atlama eğiliminde </w:t>
      </w:r>
      <w:r w:rsidRPr="00B965B3">
        <w:rPr>
          <w:szCs w:val="24"/>
        </w:rPr>
        <w:t xml:space="preserve">olduğu ve dolayısıyla yeni konakçılarda </w:t>
      </w:r>
      <w:r w:rsidR="00D36C6E">
        <w:rPr>
          <w:szCs w:val="24"/>
        </w:rPr>
        <w:t xml:space="preserve">nasıl </w:t>
      </w:r>
      <w:r w:rsidRPr="00B965B3">
        <w:rPr>
          <w:szCs w:val="24"/>
        </w:rPr>
        <w:t>başarılı bir şekilde ortaya çıktığı</w:t>
      </w:r>
      <w:r w:rsidR="00D36C6E">
        <w:rPr>
          <w:szCs w:val="24"/>
        </w:rPr>
        <w:t xml:space="preserve"> tespit edilmiştir</w:t>
      </w:r>
      <w:r w:rsidRPr="00B965B3">
        <w:rPr>
          <w:szCs w:val="24"/>
          <w:shd w:val="clear" w:color="auto" w:fill="FFFFFF"/>
        </w:rPr>
        <w:t xml:space="preserve"> (Petrova ve ark, 2018). </w:t>
      </w:r>
      <w:r>
        <w:rPr>
          <w:color w:val="000000"/>
          <w:szCs w:val="24"/>
          <w:shd w:val="clear" w:color="auto" w:fill="FFFFFF"/>
        </w:rPr>
        <w:t>B</w:t>
      </w:r>
      <w:r w:rsidRPr="00B965B3">
        <w:rPr>
          <w:color w:val="000000"/>
          <w:szCs w:val="24"/>
          <w:shd w:val="clear" w:color="auto" w:fill="FFFFFF"/>
        </w:rPr>
        <w:t>ir virus ailesinin</w:t>
      </w:r>
      <w:r w:rsidR="0065286E">
        <w:rPr>
          <w:color w:val="000000"/>
          <w:szCs w:val="24"/>
          <w:shd w:val="clear" w:color="auto" w:fill="FFFFFF"/>
        </w:rPr>
        <w:t xml:space="preserve"> </w:t>
      </w:r>
      <w:r>
        <w:rPr>
          <w:color w:val="000000"/>
          <w:szCs w:val="24"/>
          <w:shd w:val="clear" w:color="auto" w:fill="FFFFFF"/>
        </w:rPr>
        <w:t>konakçı değiştirme potansiyelini tahmin etme olanağını</w:t>
      </w:r>
      <w:r w:rsidRPr="00B965B3">
        <w:rPr>
          <w:color w:val="000000"/>
          <w:szCs w:val="24"/>
          <w:shd w:val="clear" w:color="auto" w:fill="FFFFFF"/>
        </w:rPr>
        <w:t xml:space="preserve">, konakçılar ve viruslar arasındaki </w:t>
      </w:r>
      <w:r>
        <w:rPr>
          <w:color w:val="000000"/>
          <w:szCs w:val="24"/>
          <w:shd w:val="clear" w:color="auto" w:fill="FFFFFF"/>
        </w:rPr>
        <w:t>benzerlik</w:t>
      </w:r>
      <w:r w:rsidRPr="00B965B3">
        <w:rPr>
          <w:color w:val="000000"/>
          <w:szCs w:val="24"/>
          <w:shd w:val="clear" w:color="auto" w:fill="FFFFFF"/>
        </w:rPr>
        <w:t xml:space="preserve"> derecesini değ</w:t>
      </w:r>
      <w:r>
        <w:rPr>
          <w:color w:val="000000"/>
          <w:szCs w:val="24"/>
          <w:shd w:val="clear" w:color="auto" w:fill="FFFFFF"/>
        </w:rPr>
        <w:t>erlendiren filogenetik analizler sağlar</w:t>
      </w:r>
      <w:r w:rsidRPr="00B965B3">
        <w:rPr>
          <w:color w:val="000000"/>
          <w:szCs w:val="24"/>
          <w:shd w:val="clear" w:color="auto" w:fill="FFFFFF"/>
        </w:rPr>
        <w:t xml:space="preserve"> (Huelsenbeck ve ark, 1996). Filogenetik olarak ilişkili konakçılar arasında başarılı çapraz konakçı değişimi daha sık meydana gelir. Çünkü genetik olarak benzer konakçılarda </w:t>
      </w:r>
      <w:r w:rsidRPr="007B45F4">
        <w:rPr>
          <w:szCs w:val="24"/>
          <w:shd w:val="clear" w:color="auto" w:fill="FFFFFF"/>
        </w:rPr>
        <w:t>virus</w:t>
      </w:r>
      <w:r w:rsidR="00D36C6E">
        <w:rPr>
          <w:szCs w:val="24"/>
          <w:shd w:val="clear" w:color="auto" w:fill="FFFFFF"/>
        </w:rPr>
        <w:t xml:space="preserve"> enfek</w:t>
      </w:r>
      <w:r w:rsidR="009C2A87">
        <w:rPr>
          <w:szCs w:val="24"/>
          <w:shd w:val="clear" w:color="auto" w:fill="FFFFFF"/>
        </w:rPr>
        <w:t>s</w:t>
      </w:r>
      <w:r w:rsidR="00D36C6E">
        <w:rPr>
          <w:szCs w:val="24"/>
          <w:shd w:val="clear" w:color="auto" w:fill="FFFFFF"/>
        </w:rPr>
        <w:t xml:space="preserve">iyonu </w:t>
      </w:r>
      <w:r w:rsidRPr="007B45F4">
        <w:rPr>
          <w:szCs w:val="24"/>
          <w:shd w:val="clear" w:color="auto" w:fill="FFFFFF"/>
        </w:rPr>
        <w:t xml:space="preserve">ve çoğalması daha kolaydır. Ayrıca, ilgili konakçılar bazen aynı </w:t>
      </w:r>
      <w:r w:rsidR="00D36C6E">
        <w:rPr>
          <w:szCs w:val="24"/>
          <w:shd w:val="clear" w:color="auto" w:fill="FFFFFF"/>
        </w:rPr>
        <w:t>ortamda</w:t>
      </w:r>
      <w:r w:rsidRPr="007B45F4">
        <w:rPr>
          <w:szCs w:val="24"/>
          <w:shd w:val="clear" w:color="auto" w:fill="FFFFFF"/>
        </w:rPr>
        <w:t xml:space="preserve"> yaşayabilir ve </w:t>
      </w:r>
      <w:r w:rsidR="00D36C6E">
        <w:rPr>
          <w:szCs w:val="24"/>
          <w:shd w:val="clear" w:color="auto" w:fill="FFFFFF"/>
        </w:rPr>
        <w:t xml:space="preserve">virusa </w:t>
      </w:r>
      <w:r w:rsidRPr="007B45F4">
        <w:rPr>
          <w:szCs w:val="24"/>
          <w:shd w:val="clear" w:color="auto" w:fill="FFFFFF"/>
        </w:rPr>
        <w:t xml:space="preserve">daha </w:t>
      </w:r>
      <w:r w:rsidR="00D36C6E">
        <w:rPr>
          <w:szCs w:val="24"/>
          <w:shd w:val="clear" w:color="auto" w:fill="FFFFFF"/>
        </w:rPr>
        <w:t>yoğun</w:t>
      </w:r>
      <w:r w:rsidRPr="007B45F4">
        <w:rPr>
          <w:szCs w:val="24"/>
          <w:shd w:val="clear" w:color="auto" w:fill="FFFFFF"/>
        </w:rPr>
        <w:t xml:space="preserve"> maruz kalma </w:t>
      </w:r>
      <w:r w:rsidR="00D36C6E">
        <w:rPr>
          <w:szCs w:val="24"/>
          <w:shd w:val="clear" w:color="auto" w:fill="FFFFFF"/>
        </w:rPr>
        <w:t>sonucu</w:t>
      </w:r>
      <w:r w:rsidRPr="007B45F4">
        <w:rPr>
          <w:szCs w:val="24"/>
          <w:shd w:val="clear" w:color="auto" w:fill="FFFFFF"/>
        </w:rPr>
        <w:t xml:space="preserve"> türler arası bulaşma olasılığı</w:t>
      </w:r>
      <w:r w:rsidR="00D36C6E">
        <w:rPr>
          <w:szCs w:val="24"/>
          <w:shd w:val="clear" w:color="auto" w:fill="FFFFFF"/>
        </w:rPr>
        <w:t xml:space="preserve"> gelişebilir</w:t>
      </w:r>
      <w:r w:rsidRPr="007B45F4">
        <w:rPr>
          <w:szCs w:val="24"/>
          <w:shd w:val="clear" w:color="auto" w:fill="FFFFFF"/>
        </w:rPr>
        <w:t xml:space="preserve"> (Huelsenbeck ve ark, 1996).</w:t>
      </w:r>
    </w:p>
    <w:p w:rsidR="0021555A" w:rsidRPr="00B965B3" w:rsidRDefault="00F96D1D" w:rsidP="00470042">
      <w:pPr>
        <w:spacing w:after="120"/>
        <w:rPr>
          <w:color w:val="F79646"/>
          <w:szCs w:val="24"/>
        </w:rPr>
      </w:pPr>
      <w:r w:rsidRPr="00F96D1D">
        <w:rPr>
          <w:noProof/>
          <w:szCs w:val="24"/>
          <w:lang w:eastAsia="tr-TR"/>
        </w:rPr>
        <w:pict>
          <v:oval id="Oval 29" o:spid="_x0000_s1050" style="position:absolute;left:0;text-align:left;margin-left:237.85pt;margin-top:17.35pt;width:13.35pt;height:9.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" stroked="f"/>
        </w:pict>
      </w:r>
      <w:r w:rsidRPr="00F96D1D">
        <w:rPr>
          <w:noProof/>
          <w:szCs w:val="24"/>
          <w:lang w:eastAsia="tr-TR"/>
        </w:rPr>
        <w:pict>
          <v:oval id="Oval 28" o:spid="_x0000_s1049" style="position:absolute;left:0;text-align:left;margin-left:44.85pt;margin-top:17.35pt;width:12.6pt;height:9.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" stroked="f"/>
        </w:pict>
      </w:r>
    </w:p>
    <w:p w:rsidR="00083DC2" w:rsidRPr="00B965B3" w:rsidRDefault="00F96D1D" w:rsidP="00533301">
      <w:pPr>
        <w:spacing w:after="120"/>
        <w:jc w:val="center"/>
        <w:rPr>
          <w:szCs w:val="24"/>
        </w:rPr>
      </w:pPr>
      <w:r>
        <w:rPr>
          <w:noProof/>
          <w:szCs w:val="24"/>
          <w:lang w:eastAsia="tr-TR"/>
        </w:rPr>
        <w:lastRenderedPageBreak/>
        <w:pict>
          <v:shapetype id="_x0000_t202" coordsize="21600,21600" o:spt="202" path="m,l,21600r21600,l21600,xe">
            <v:stroke joinstyle="miter"/>
            <v:path gradientshapeok="t" o:connecttype="rect"/>
          </v:shapetype>
          <v:shape id="Text Box 6" o:spid="_x0000_s1048" type="#_x0000_t202" style="position:absolute;left:0;text-align:left;margin-left:288.8pt;margin-top:85.35pt;width:49.7pt;height:17.8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" filled="f">
            <v:textbox style="mso-next-textbox:#Text Box 6">
              <w:txbxContent>
                <w:p w:rsidR="00286860" w:rsidRPr="00C14AAC" w:rsidRDefault="00286860" w:rsidP="00C14AAC">
                  <w:pPr>
                    <w:ind w:firstLine="0"/>
                    <w:rPr>
                      <w:sz w:val="20"/>
                      <w:szCs w:val="20"/>
                    </w:rPr>
                  </w:pPr>
                  <w:r w:rsidRPr="00C14AAC">
                    <w:rPr>
                      <w:sz w:val="20"/>
                      <w:szCs w:val="20"/>
                    </w:rPr>
                    <w:t>CPV-2</w:t>
                  </w:r>
                  <w:r>
                    <w:rPr>
                      <w:sz w:val="20"/>
                      <w:szCs w:val="20"/>
                    </w:rPr>
                    <w:t>b</w:t>
                  </w:r>
                </w:p>
              </w:txbxContent>
            </v:textbox>
          </v:shape>
        </w:pict>
      </w:r>
      <w:r>
        <w:rPr>
          <w:noProof/>
          <w:szCs w:val="24"/>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47" type="#_x0000_t34" style="position:absolute;left:0;text-align:left;margin-left:242.9pt;margin-top:54.35pt;width:58.25pt;height:33.25pt;rotation:-90;flip:x;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" adj="1657">
            <v:stroke endarrow="block"/>
          </v:shape>
        </w:pict>
      </w:r>
      <w:r>
        <w:rPr>
          <w:noProof/>
          <w:szCs w:val="24"/>
          <w:lang w:eastAsia="tr-TR"/>
        </w:rPr>
        <w:pict>
          <v:oval id="Oval 30" o:spid="_x0000_s1046" style="position:absolute;left:0;text-align:left;margin-left:140.65pt;margin-top:106.5pt;width:14.05pt;height:11.9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" stroked="f"/>
        </w:pict>
      </w:r>
      <w:r>
        <w:rPr>
          <w:noProof/>
          <w:szCs w:val="24"/>
          <w:lang w:eastAsia="tr-T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7" o:spid="_x0000_s1045" type="#_x0000_t38" style="position:absolute;left:0;text-align:left;margin-left:96.45pt;margin-top:32.65pt;width:23pt;height:22.25pt;rotation:-9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" adj="10800">
            <v:stroke endarrow="block"/>
          </v:shape>
        </w:pict>
      </w:r>
      <w:r>
        <w:rPr>
          <w:noProof/>
          <w:szCs w:val="24"/>
          <w:lang w:eastAsia="tr-TR"/>
        </w:rPr>
        <w:pict>
          <v:shape id="AutoShape 26" o:spid="_x0000_s1044" type="#_x0000_t38" style="position:absolute;left:0;text-align:left;margin-left:200.7pt;margin-top:148.1pt;width:20.75pt;height:8.9pt;rotation:-9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" adj="10774">
            <v:stroke endarrow="block"/>
          </v:shape>
        </w:pict>
      </w:r>
      <w:r>
        <w:rPr>
          <w:noProof/>
          <w:szCs w:val="24"/>
          <w:lang w:eastAsia="tr-TR"/>
        </w:rPr>
        <w:pict>
          <v:shape id="AutoShape 25" o:spid="_x0000_s1043" type="#_x0000_t38" style="position:absolute;left:0;text-align:left;margin-left:254.9pt;margin-top:174.8pt;width:29.65pt;height:5.9pt;rotation:-9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" adj="10782">
            <v:stroke endarrow="block"/>
          </v:shape>
        </w:pict>
      </w:r>
      <w:r>
        <w:rPr>
          <w:noProof/>
          <w:szCs w:val="24"/>
          <w:lang w:eastAsia="tr-TR"/>
        </w:rPr>
        <w:pict>
          <v:shape id="AutoShape 23" o:spid="_x0000_s1042" type="#_x0000_t38" style="position:absolute;left:0;text-align:left;margin-left:183.65pt;margin-top:149.55pt;width:48.25pt;height:43pt;rotation:18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" adj="10789">
            <v:stroke endarrow="block"/>
          </v:shape>
        </w:pict>
      </w:r>
      <w:r>
        <w:rPr>
          <w:noProof/>
          <w:szCs w:val="24"/>
          <w:lang w:eastAsia="tr-TR"/>
        </w:rPr>
        <w:pict>
          <v:shape id="AutoShape 22" o:spid="_x0000_s1041" type="#_x0000_t38" style="position:absolute;left:0;text-align:left;margin-left:196.25pt;margin-top:192.55pt;width:35.65pt;height:14.15pt;rotation:18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" adj="7634">
            <v:stroke endarrow="block"/>
          </v:shape>
        </w:pict>
      </w:r>
      <w:r>
        <w:rPr>
          <w:noProof/>
          <w:szCs w:val="24"/>
          <w:lang w:eastAsia="tr-TR"/>
        </w:rPr>
        <w:pict>
          <v:shape id="AutoShape 21" o:spid="_x0000_s1040" type="#_x0000_t34" style="position:absolute;left:0;text-align:left;margin-left:297.95pt;margin-top:76.2pt;width:16.4pt;height:8.7pt;rotation:18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">
            <v:stroke endarrow="block"/>
          </v:shape>
        </w:pict>
      </w:r>
      <w:r>
        <w:rPr>
          <w:noProof/>
          <w:szCs w:val="24"/>
          <w:lang w:eastAsia="tr-TR"/>
        </w:rPr>
        <w:pict>
          <v:shape id="AutoShape 20" o:spid="_x0000_s1039" type="#_x0000_t38" style="position:absolute;left:0;text-align:left;margin-left:333.95pt;margin-top:61.6pt;width:34.9pt;height:22.3pt;rotation:-9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" adj="8045">
            <v:stroke endarrow="block"/>
          </v:shape>
        </w:pict>
      </w:r>
      <w:r>
        <w:rPr>
          <w:noProof/>
          <w:szCs w:val="24"/>
          <w:lang w:eastAsia="tr-TR"/>
        </w:rPr>
        <w:pict>
          <v:shape id="AutoShape 16" o:spid="_x0000_s1038" type="#_x0000_t38" style="position:absolute;left:0;text-align:left;margin-left:86pt;margin-top:41.7pt;width:59.45pt;height:49.8pt;rotation:-90;flip:x;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" adj="10463">
            <v:stroke endarrow="block"/>
          </v:shape>
        </w:pict>
      </w:r>
      <w:r>
        <w:rPr>
          <w:noProof/>
          <w:szCs w:val="24"/>
          <w:lang w:eastAsia="tr-TR"/>
        </w:rPr>
        <w:pict>
          <v:shape id="AutoShape 18" o:spid="_x0000_s1037" type="#_x0000_t38" style="position:absolute;left:0;text-align:left;margin-left:340.25pt;margin-top:84.9pt;width:38.6pt;height:10.55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" adj="10800">
            <v:stroke endarrow="block"/>
          </v:shape>
        </w:pict>
      </w:r>
      <w:r>
        <w:rPr>
          <w:noProof/>
          <w:szCs w:val="24"/>
          <w:lang w:eastAsia="tr-TR"/>
        </w:rPr>
        <w:pict>
          <v:shape id="AutoShape 17" o:spid="_x0000_s1036" type="#_x0000_t38" style="position:absolute;left:0;text-align:left;margin-left:190.35pt;margin-top:90.2pt;width:11.1pt;height:5.2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" adj="10800">
            <v:stroke endarrow="block"/>
          </v:shape>
        </w:pict>
      </w:r>
      <w:r>
        <w:rPr>
          <w:noProof/>
          <w:szCs w:val="24"/>
          <w:lang w:eastAsia="tr-TR"/>
        </w:rPr>
        <w:pict>
          <v:shape id="AutoShape 15" o:spid="_x0000_s1035" type="#_x0000_t38" style="position:absolute;left:0;text-align:left;margin-left:151.8pt;margin-top:68.6pt;width:29.6pt;height:2.95pt;rotation:-9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" adj="10800">
            <v:stroke endarrow="block"/>
          </v:shape>
        </w:pict>
      </w:r>
      <w:r>
        <w:rPr>
          <w:noProof/>
          <w:szCs w:val="24"/>
          <w:lang w:eastAsia="tr-TR"/>
        </w:rPr>
        <w:pict>
          <v:shape id="AutoShape 14" o:spid="_x0000_s1034" type="#_x0000_t38" style="position:absolute;left:0;text-align:left;margin-left:101.25pt;margin-top:84.9pt;width:39.4pt;height:10.55pt;rotation:18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" adj="10800">
            <v:stroke endarrow="block"/>
          </v:shape>
        </w:pict>
      </w:r>
      <w:r>
        <w:rPr>
          <w:noProof/>
          <w:szCs w:val="24"/>
          <w:lang w:eastAsia="tr-TR"/>
        </w:rPr>
        <w:pict>
          <v:shape id="Text Box 8" o:spid="_x0000_s1027" type="#_x0000_t202" style="position:absolute;left:0;text-align:left;margin-left:140.65pt;margin-top:84.9pt;width:49.7pt;height:17.8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" filled="f">
            <v:textbox style="mso-next-textbox:#Text Box 8">
              <w:txbxContent>
                <w:p w:rsidR="00286860" w:rsidRPr="00C14AAC" w:rsidRDefault="00286860" w:rsidP="00C14AAC">
                  <w:pPr>
                    <w:ind w:firstLine="0"/>
                    <w:rPr>
                      <w:sz w:val="20"/>
                      <w:szCs w:val="20"/>
                    </w:rPr>
                  </w:pPr>
                  <w:r w:rsidRPr="00C14AAC">
                    <w:rPr>
                      <w:sz w:val="20"/>
                      <w:szCs w:val="20"/>
                    </w:rPr>
                    <w:t>CPV-2a</w:t>
                  </w:r>
                </w:p>
              </w:txbxContent>
            </v:textbox>
          </v:shape>
        </w:pict>
      </w:r>
      <w:r>
        <w:rPr>
          <w:noProof/>
          <w:szCs w:val="24"/>
          <w:lang w:eastAsia="tr-TR"/>
        </w:rPr>
        <w:pict>
          <v:shape id="Text Box 7" o:spid="_x0000_s1028" type="#_x0000_t202" style="position:absolute;left:0;text-align:left;margin-left:231.9pt;margin-top:192.55pt;width:53.45pt;height:20.0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" filled="f">
            <v:textbox style="mso-next-textbox:#Text Box 7">
              <w:txbxContent>
                <w:p w:rsidR="00286860" w:rsidRPr="00C14AAC" w:rsidRDefault="00286860" w:rsidP="00C14AAC">
                  <w:pPr>
                    <w:ind w:firstLine="0"/>
                    <w:rPr>
                      <w:sz w:val="20"/>
                      <w:szCs w:val="20"/>
                    </w:rPr>
                  </w:pPr>
                  <w:r w:rsidRPr="00C14AAC">
                    <w:rPr>
                      <w:sz w:val="20"/>
                      <w:szCs w:val="20"/>
                    </w:rPr>
                    <w:t>CPV-2c</w:t>
                  </w:r>
                </w:p>
              </w:txbxContent>
            </v:textbox>
          </v:shape>
        </w:pict>
      </w:r>
      <w:r w:rsidR="006C076F">
        <w:rPr>
          <w:noProof/>
          <w:szCs w:val="24"/>
          <w:lang w:eastAsia="tr-TR"/>
        </w:rPr>
        <w:drawing>
          <wp:inline distT="0" distB="0" distL="0" distR="0">
            <wp:extent cx="4906010" cy="2703195"/>
            <wp:effectExtent l="0" t="0" r="0" b="0"/>
            <wp:docPr id="3" name="Resim 3" descr="cpv2 abc dağılım Miranda C, Thompson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pv2 abc dağılım Miranda C, Thompson 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6010" cy="2703195"/>
                    </a:xfrm>
                    <a:prstGeom prst="rect">
                      <a:avLst/>
                    </a:prstGeom>
                    <a:noFill/>
                    <a:ln>
                      <a:noFill/>
                    </a:ln>
                  </pic:spPr>
                </pic:pic>
              </a:graphicData>
            </a:graphic>
          </wp:inline>
        </w:drawing>
      </w:r>
    </w:p>
    <w:p w:rsidR="00083DC2" w:rsidRDefault="00A171D2" w:rsidP="00AA51F3">
      <w:pPr>
        <w:pStyle w:val="ResimYazs"/>
        <w:jc w:val="center"/>
        <w:rPr>
          <w:b w:val="0"/>
          <w:color w:val="auto"/>
          <w:sz w:val="24"/>
          <w:szCs w:val="24"/>
        </w:rPr>
      </w:pPr>
      <w:bookmarkStart w:id="46" w:name="_Toc78487135"/>
      <w:r w:rsidRPr="00A171D2">
        <w:rPr>
          <w:color w:val="auto"/>
          <w:sz w:val="24"/>
          <w:szCs w:val="24"/>
        </w:rPr>
        <w:t xml:space="preserve">Şekil </w:t>
      </w:r>
      <w:r w:rsidR="00F96D1D" w:rsidRPr="00A171D2">
        <w:rPr>
          <w:color w:val="auto"/>
          <w:sz w:val="24"/>
          <w:szCs w:val="24"/>
        </w:rPr>
        <w:fldChar w:fldCharType="begin"/>
      </w:r>
      <w:r w:rsidRPr="00A171D2">
        <w:rPr>
          <w:color w:val="auto"/>
          <w:sz w:val="24"/>
          <w:szCs w:val="24"/>
        </w:rPr>
        <w:instrText xml:space="preserve"> SEQ Şekil \* ARABIC </w:instrText>
      </w:r>
      <w:r w:rsidR="00F96D1D" w:rsidRPr="00A171D2">
        <w:rPr>
          <w:color w:val="auto"/>
          <w:sz w:val="24"/>
          <w:szCs w:val="24"/>
        </w:rPr>
        <w:fldChar w:fldCharType="separate"/>
      </w:r>
      <w:r w:rsidR="00DC27E9">
        <w:rPr>
          <w:noProof/>
          <w:color w:val="auto"/>
          <w:sz w:val="24"/>
          <w:szCs w:val="24"/>
        </w:rPr>
        <w:t>3</w:t>
      </w:r>
      <w:r w:rsidR="00F96D1D" w:rsidRPr="00A171D2">
        <w:rPr>
          <w:color w:val="auto"/>
          <w:sz w:val="24"/>
          <w:szCs w:val="24"/>
        </w:rPr>
        <w:fldChar w:fldCharType="end"/>
      </w:r>
      <w:r w:rsidRPr="00A171D2">
        <w:rPr>
          <w:color w:val="auto"/>
          <w:sz w:val="24"/>
          <w:szCs w:val="24"/>
        </w:rPr>
        <w:t>.</w:t>
      </w:r>
      <w:r w:rsidRPr="00A171D2">
        <w:rPr>
          <w:b w:val="0"/>
          <w:color w:val="auto"/>
          <w:sz w:val="24"/>
          <w:szCs w:val="24"/>
        </w:rPr>
        <w:t xml:space="preserve"> CPV2-a, CPV-2b, CPV-2c’nin</w:t>
      </w:r>
      <w:r w:rsidR="008709A6">
        <w:rPr>
          <w:b w:val="0"/>
          <w:color w:val="auto"/>
          <w:sz w:val="24"/>
          <w:szCs w:val="24"/>
        </w:rPr>
        <w:t xml:space="preserve"> </w:t>
      </w:r>
      <w:r w:rsidRPr="00A171D2">
        <w:rPr>
          <w:b w:val="0"/>
          <w:color w:val="auto"/>
          <w:sz w:val="24"/>
          <w:szCs w:val="24"/>
        </w:rPr>
        <w:t>dünya çapında dağılımı (Miranda ve Thompson, 2016’dan uyarlanmıştır).</w:t>
      </w:r>
      <w:bookmarkEnd w:id="46"/>
    </w:p>
    <w:p w:rsidR="00A171D2" w:rsidRPr="00A171D2" w:rsidRDefault="00A171D2" w:rsidP="00A171D2"/>
    <w:p w:rsidR="00AB54E2" w:rsidRPr="00B965B3" w:rsidRDefault="00AB54E2" w:rsidP="00AB54E2">
      <w:pPr>
        <w:spacing w:after="120"/>
        <w:rPr>
          <w:szCs w:val="24"/>
        </w:rPr>
      </w:pPr>
      <w:r w:rsidRPr="00B965B3">
        <w:rPr>
          <w:szCs w:val="24"/>
        </w:rPr>
        <w:t>Parvovirus ilk bildirildiği zamandan bugüne birçok mutasyon geçirmiştir ve geçirmeye devam ettiği moleküler çalışmalarla ifade edilmiştir (</w:t>
      </w:r>
      <w:r w:rsidR="005448CF" w:rsidRPr="00B965B3">
        <w:rPr>
          <w:szCs w:val="24"/>
        </w:rPr>
        <w:t>Castillo</w:t>
      </w:r>
      <w:r w:rsidR="005448CF">
        <w:rPr>
          <w:szCs w:val="24"/>
        </w:rPr>
        <w:t xml:space="preserve"> </w:t>
      </w:r>
      <w:r w:rsidR="005448CF" w:rsidRPr="00B965B3">
        <w:rPr>
          <w:szCs w:val="24"/>
        </w:rPr>
        <w:t xml:space="preserve">ve diğerleri, 2020; </w:t>
      </w:r>
      <w:r w:rsidRPr="00B965B3">
        <w:rPr>
          <w:szCs w:val="24"/>
        </w:rPr>
        <w:t xml:space="preserve">Guo ve diğerleri, 2013; </w:t>
      </w:r>
      <w:r w:rsidRPr="00B965B3">
        <w:rPr>
          <w:rFonts w:eastAsia="Times New Roman"/>
          <w:szCs w:val="24"/>
          <w:lang w:eastAsia="tr-TR"/>
        </w:rPr>
        <w:t xml:space="preserve">Wang ve diğerleri, 2016; </w:t>
      </w:r>
      <w:r w:rsidRPr="00B965B3">
        <w:rPr>
          <w:szCs w:val="24"/>
          <w:shd w:val="clear" w:color="auto" w:fill="FFFFFF"/>
        </w:rPr>
        <w:t>Zobba ve diğerleri, 2021</w:t>
      </w:r>
      <w:r w:rsidRPr="00B965B3">
        <w:rPr>
          <w:szCs w:val="24"/>
        </w:rPr>
        <w:t xml:space="preserve">). Canine parvovirus çok hızlı mutasyon geçirme yeteneğine sahiptir. Bu yüzden epidemiyolojik açıdan önem arz etmektedir (Miranda ve diğerleri, 2016). Vizonlarda görülen parvovirus enfeksiyonu (MPV) 1947 yılında ortaya çıkmış ve hızla yayılmıştır. CPV, </w:t>
      </w:r>
      <w:r w:rsidR="002B6761">
        <w:rPr>
          <w:szCs w:val="24"/>
        </w:rPr>
        <w:t>FPV</w:t>
      </w:r>
      <w:r w:rsidRPr="00B965B3">
        <w:rPr>
          <w:szCs w:val="24"/>
        </w:rPr>
        <w:t xml:space="preserve"> ve MPV arasında serolojik olarak yakınlık bulunmaktadır. Canine parvovirus ile </w:t>
      </w:r>
      <w:r w:rsidR="00011D42">
        <w:rPr>
          <w:szCs w:val="24"/>
        </w:rPr>
        <w:t>f</w:t>
      </w:r>
      <w:r w:rsidR="00BD7B3E">
        <w:rPr>
          <w:szCs w:val="24"/>
        </w:rPr>
        <w:t>eline</w:t>
      </w:r>
      <w:r w:rsidR="00011D42">
        <w:rPr>
          <w:szCs w:val="24"/>
        </w:rPr>
        <w:t xml:space="preserve"> p</w:t>
      </w:r>
      <w:r w:rsidRPr="00B965B3">
        <w:rPr>
          <w:szCs w:val="24"/>
        </w:rPr>
        <w:t>anleukopenia</w:t>
      </w:r>
      <w:r w:rsidR="008709A6">
        <w:rPr>
          <w:szCs w:val="24"/>
        </w:rPr>
        <w:t xml:space="preserve"> </w:t>
      </w:r>
      <w:r w:rsidRPr="00B965B3">
        <w:rPr>
          <w:szCs w:val="24"/>
        </w:rPr>
        <w:t xml:space="preserve">virus arasında antijenik yakınlık söz konusudur. </w:t>
      </w:r>
      <w:r w:rsidR="00BD7B3E">
        <w:rPr>
          <w:szCs w:val="24"/>
        </w:rPr>
        <w:t>Feline</w:t>
      </w:r>
      <w:r w:rsidR="008709A6">
        <w:rPr>
          <w:szCs w:val="24"/>
        </w:rPr>
        <w:t xml:space="preserve"> </w:t>
      </w:r>
      <w:r w:rsidR="00011D42">
        <w:rPr>
          <w:szCs w:val="24"/>
        </w:rPr>
        <w:t>p</w:t>
      </w:r>
      <w:r w:rsidRPr="00B965B3">
        <w:rPr>
          <w:szCs w:val="24"/>
        </w:rPr>
        <w:t>anleukopenia</w:t>
      </w:r>
      <w:r w:rsidR="008709A6">
        <w:rPr>
          <w:szCs w:val="24"/>
        </w:rPr>
        <w:t xml:space="preserve"> </w:t>
      </w:r>
      <w:r w:rsidRPr="00B965B3">
        <w:rPr>
          <w:szCs w:val="24"/>
        </w:rPr>
        <w:t>vi</w:t>
      </w:r>
      <w:r w:rsidR="00011D42">
        <w:rPr>
          <w:szCs w:val="24"/>
        </w:rPr>
        <w:t>rusunun mutasyona uğraması ile canine p</w:t>
      </w:r>
      <w:r w:rsidRPr="00B965B3">
        <w:rPr>
          <w:szCs w:val="24"/>
        </w:rPr>
        <w:t>arvovirus’un ortaya çıktığı benimsenmektedir (Geetha, 2015)</w:t>
      </w:r>
      <w:r w:rsidR="005448CF" w:rsidRPr="005448CF">
        <w:rPr>
          <w:szCs w:val="24"/>
        </w:rPr>
        <w:t xml:space="preserve"> </w:t>
      </w:r>
      <w:r w:rsidR="005448CF" w:rsidRPr="00B965B3">
        <w:rPr>
          <w:szCs w:val="24"/>
        </w:rPr>
        <w:t>(Şekil 3)</w:t>
      </w:r>
      <w:r w:rsidRPr="00B965B3">
        <w:rPr>
          <w:szCs w:val="24"/>
        </w:rPr>
        <w:t xml:space="preserve">. </w:t>
      </w:r>
      <w:r w:rsidR="002B6761">
        <w:rPr>
          <w:szCs w:val="24"/>
        </w:rPr>
        <w:t>FPV</w:t>
      </w:r>
      <w:r w:rsidRPr="00B965B3">
        <w:rPr>
          <w:szCs w:val="24"/>
        </w:rPr>
        <w:t>, köpek transferrin reseptörüne etkili bir şekilde bağlanmasına izin veren, kapsiddeki en az iki nokta mutasyonu sonucu 1970'lerin başında ortaya çıkıp, 1978'de dünyaya yayılmıştır</w:t>
      </w:r>
      <w:r w:rsidR="008709A6">
        <w:rPr>
          <w:szCs w:val="24"/>
        </w:rPr>
        <w:t xml:space="preserve"> </w:t>
      </w:r>
      <w:r w:rsidRPr="00B965B3">
        <w:rPr>
          <w:szCs w:val="24"/>
        </w:rPr>
        <w:t>(Parrish</w:t>
      </w:r>
      <w:r w:rsidR="008709A6">
        <w:rPr>
          <w:szCs w:val="24"/>
        </w:rPr>
        <w:t xml:space="preserve"> </w:t>
      </w:r>
      <w:r w:rsidRPr="00B965B3">
        <w:rPr>
          <w:szCs w:val="24"/>
        </w:rPr>
        <w:t xml:space="preserve">ve diğerleri, 2008). </w:t>
      </w:r>
      <w:r w:rsidR="002B6761">
        <w:rPr>
          <w:szCs w:val="24"/>
        </w:rPr>
        <w:t>FPV</w:t>
      </w:r>
      <w:r w:rsidRPr="00B965B3">
        <w:rPr>
          <w:szCs w:val="24"/>
        </w:rPr>
        <w:t xml:space="preserve"> enfeksiyonu kediler ve diğer </w:t>
      </w:r>
      <w:r w:rsidRPr="00367F8B">
        <w:rPr>
          <w:i/>
          <w:iCs/>
          <w:szCs w:val="24"/>
        </w:rPr>
        <w:t>Felidae</w:t>
      </w:r>
      <w:r w:rsidRPr="00B965B3">
        <w:rPr>
          <w:szCs w:val="24"/>
        </w:rPr>
        <w:t xml:space="preserve"> ailesi için oldukça bulaşıcı ve ölüme sebep olabilen bir hastalıktır. Aynı zamanda köpek parvovirusu (CPV) hem sağlıklı hem de hasta kedilerden izole edilebilmektedir. Vietnam ve Tayvan’da panl</w:t>
      </w:r>
      <w:r w:rsidR="008709A6">
        <w:rPr>
          <w:szCs w:val="24"/>
        </w:rPr>
        <w:t>e</w:t>
      </w:r>
      <w:r w:rsidRPr="00B965B3">
        <w:rPr>
          <w:szCs w:val="24"/>
        </w:rPr>
        <w:t>ukopenili kedilerde yapılan bir çalışmada kedi örneklerinden CPV-2a ve türevleri ile enfekte olduğu bildirilmiştir</w:t>
      </w:r>
      <w:r w:rsidR="008709A6">
        <w:rPr>
          <w:szCs w:val="24"/>
        </w:rPr>
        <w:t xml:space="preserve"> </w:t>
      </w:r>
      <w:r w:rsidRPr="00B965B3">
        <w:rPr>
          <w:szCs w:val="24"/>
        </w:rPr>
        <w:t>(Ikeda ve diğerleri, 2000).</w:t>
      </w:r>
    </w:p>
    <w:p w:rsidR="0072110C" w:rsidRPr="00B965B3" w:rsidRDefault="0072110C" w:rsidP="00470042">
      <w:pPr>
        <w:spacing w:after="120"/>
        <w:rPr>
          <w:szCs w:val="24"/>
        </w:rPr>
      </w:pPr>
    </w:p>
    <w:p w:rsidR="007D5D79" w:rsidRPr="00B965B3" w:rsidRDefault="006C076F" w:rsidP="00AA51F3">
      <w:pPr>
        <w:spacing w:after="120"/>
        <w:ind w:firstLine="0"/>
        <w:jc w:val="center"/>
        <w:rPr>
          <w:szCs w:val="24"/>
        </w:rPr>
      </w:pPr>
      <w:r>
        <w:rPr>
          <w:noProof/>
          <w:szCs w:val="24"/>
          <w:lang w:eastAsia="tr-TR"/>
        </w:rPr>
        <w:lastRenderedPageBreak/>
        <w:drawing>
          <wp:inline distT="0" distB="0" distL="0" distR="0">
            <wp:extent cx="5152390" cy="2616200"/>
            <wp:effectExtent l="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2390" cy="2616200"/>
                    </a:xfrm>
                    <a:prstGeom prst="rect">
                      <a:avLst/>
                    </a:prstGeom>
                    <a:noFill/>
                    <a:ln>
                      <a:noFill/>
                    </a:ln>
                  </pic:spPr>
                </pic:pic>
              </a:graphicData>
            </a:graphic>
          </wp:inline>
        </w:drawing>
      </w:r>
    </w:p>
    <w:p w:rsidR="00A171D2" w:rsidRPr="00A171D2" w:rsidRDefault="00A171D2" w:rsidP="00AA51F3">
      <w:pPr>
        <w:pStyle w:val="ResimYazs"/>
        <w:jc w:val="center"/>
        <w:rPr>
          <w:b w:val="0"/>
          <w:color w:val="auto"/>
          <w:sz w:val="24"/>
          <w:szCs w:val="24"/>
        </w:rPr>
      </w:pPr>
      <w:bookmarkStart w:id="47" w:name="_Toc78487136"/>
      <w:r w:rsidRPr="00A171D2">
        <w:rPr>
          <w:color w:val="auto"/>
          <w:sz w:val="24"/>
          <w:szCs w:val="24"/>
        </w:rPr>
        <w:t xml:space="preserve">Şekil </w:t>
      </w:r>
      <w:r w:rsidR="00F96D1D" w:rsidRPr="00A171D2">
        <w:rPr>
          <w:color w:val="auto"/>
          <w:sz w:val="24"/>
          <w:szCs w:val="24"/>
        </w:rPr>
        <w:fldChar w:fldCharType="begin"/>
      </w:r>
      <w:r w:rsidRPr="00A171D2">
        <w:rPr>
          <w:color w:val="auto"/>
          <w:sz w:val="24"/>
          <w:szCs w:val="24"/>
        </w:rPr>
        <w:instrText xml:space="preserve"> SEQ Şekil \* ARABIC </w:instrText>
      </w:r>
      <w:r w:rsidR="00F96D1D" w:rsidRPr="00A171D2">
        <w:rPr>
          <w:color w:val="auto"/>
          <w:sz w:val="24"/>
          <w:szCs w:val="24"/>
        </w:rPr>
        <w:fldChar w:fldCharType="separate"/>
      </w:r>
      <w:r w:rsidR="00DC27E9">
        <w:rPr>
          <w:noProof/>
          <w:color w:val="auto"/>
          <w:sz w:val="24"/>
          <w:szCs w:val="24"/>
        </w:rPr>
        <w:t>4</w:t>
      </w:r>
      <w:r w:rsidR="00F96D1D" w:rsidRPr="00A171D2">
        <w:rPr>
          <w:color w:val="auto"/>
          <w:sz w:val="24"/>
          <w:szCs w:val="24"/>
        </w:rPr>
        <w:fldChar w:fldCharType="end"/>
      </w:r>
      <w:r w:rsidRPr="00A171D2">
        <w:rPr>
          <w:color w:val="auto"/>
          <w:sz w:val="24"/>
          <w:szCs w:val="24"/>
        </w:rPr>
        <w:t>.</w:t>
      </w:r>
      <w:r w:rsidR="008709A6">
        <w:rPr>
          <w:color w:val="auto"/>
          <w:sz w:val="24"/>
          <w:szCs w:val="24"/>
        </w:rPr>
        <w:t xml:space="preserve"> </w:t>
      </w:r>
      <w:r w:rsidR="002B6761">
        <w:rPr>
          <w:b w:val="0"/>
          <w:color w:val="auto"/>
          <w:sz w:val="24"/>
          <w:szCs w:val="24"/>
        </w:rPr>
        <w:t>FPV</w:t>
      </w:r>
      <w:r w:rsidRPr="00A171D2">
        <w:rPr>
          <w:b w:val="0"/>
          <w:color w:val="auto"/>
          <w:sz w:val="24"/>
          <w:szCs w:val="24"/>
        </w:rPr>
        <w:t>’nin mutasyona uğrayarak konakçı değiştirmesi sonucunda CPV oluşması.</w:t>
      </w:r>
      <w:bookmarkEnd w:id="47"/>
    </w:p>
    <w:p w:rsidR="0072110C" w:rsidRPr="00B965B3" w:rsidRDefault="0072110C" w:rsidP="001A5CA6">
      <w:pPr>
        <w:ind w:firstLine="0"/>
        <w:rPr>
          <w:szCs w:val="24"/>
        </w:rPr>
      </w:pPr>
    </w:p>
    <w:p w:rsidR="00027BFC" w:rsidRPr="00B965B3" w:rsidRDefault="00027BFC" w:rsidP="00027BFC">
      <w:pPr>
        <w:spacing w:after="120"/>
        <w:rPr>
          <w:szCs w:val="24"/>
        </w:rPr>
      </w:pPr>
      <w:r w:rsidRPr="00B965B3">
        <w:rPr>
          <w:szCs w:val="24"/>
        </w:rPr>
        <w:t>CPV-2a, CPV-2b ve CPV-2c</w:t>
      </w:r>
      <w:r w:rsidR="001A5CA6">
        <w:rPr>
          <w:szCs w:val="24"/>
        </w:rPr>
        <w:t xml:space="preserve"> </w:t>
      </w:r>
      <w:r w:rsidRPr="00B965B3">
        <w:rPr>
          <w:szCs w:val="24"/>
        </w:rPr>
        <w:t xml:space="preserve">viruslarına karşı, kısa süreli olarak korumak için </w:t>
      </w:r>
      <w:r w:rsidR="002B6761">
        <w:rPr>
          <w:szCs w:val="24"/>
        </w:rPr>
        <w:t>FPV</w:t>
      </w:r>
      <w:r w:rsidRPr="00B965B3">
        <w:rPr>
          <w:szCs w:val="24"/>
        </w:rPr>
        <w:t xml:space="preserve"> aşıları kullanılabilmektedir. Kedilerde, </w:t>
      </w:r>
      <w:r w:rsidR="002B6761">
        <w:rPr>
          <w:szCs w:val="24"/>
        </w:rPr>
        <w:t>FPV</w:t>
      </w:r>
      <w:r w:rsidRPr="00B965B3">
        <w:rPr>
          <w:szCs w:val="24"/>
        </w:rPr>
        <w:t>’den CPV-2 varyantlarına karşı, CPV-2 çeşitleri bazlı aşılar; yüksek titre nötralize edici antikor geliştirmiştir (Steinel ve diğerleri, 2000)</w:t>
      </w:r>
    </w:p>
    <w:p w:rsidR="00083DC2" w:rsidRPr="00B965B3" w:rsidRDefault="00027BFC" w:rsidP="00027BFC">
      <w:pPr>
        <w:tabs>
          <w:tab w:val="left" w:pos="2220"/>
        </w:tabs>
        <w:spacing w:after="120"/>
        <w:rPr>
          <w:szCs w:val="24"/>
          <w:shd w:val="clear" w:color="auto" w:fill="FFFFFF"/>
        </w:rPr>
      </w:pPr>
      <w:r>
        <w:rPr>
          <w:szCs w:val="24"/>
          <w:shd w:val="clear" w:color="auto" w:fill="FFFFFF"/>
        </w:rPr>
        <w:tab/>
      </w:r>
    </w:p>
    <w:p w:rsidR="00FC6862" w:rsidRPr="00AE38BD" w:rsidRDefault="00F96D1D" w:rsidP="00AA51F3">
      <w:pPr>
        <w:spacing w:after="120"/>
        <w:rPr>
          <w:szCs w:val="24"/>
          <w:shd w:val="clear" w:color="auto" w:fill="FFFFFF"/>
        </w:rPr>
      </w:pPr>
      <w:r>
        <w:rPr>
          <w:noProof/>
          <w:szCs w:val="24"/>
          <w:lang w:eastAsia="tr-TR"/>
        </w:rPr>
        <w:pict>
          <v:shape id="Text Box 9" o:spid="_x0000_s1029" type="#_x0000_t202" style="position:absolute;left:0;text-align:left;margin-left:181.6pt;margin-top:136.25pt;width:135.1pt;height:35.5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">
            <v:textbox style="mso-next-textbox:#Text Box 9">
              <w:txbxContent>
                <w:p w:rsidR="00286860" w:rsidRPr="001A5CA6" w:rsidRDefault="00286860" w:rsidP="00813299">
                  <w:pPr>
                    <w:ind w:firstLine="0"/>
                    <w:rPr>
                      <w:sz w:val="20"/>
                      <w:szCs w:val="20"/>
                    </w:rPr>
                  </w:pPr>
                  <w:r w:rsidRPr="001A5CA6">
                    <w:rPr>
                      <w:sz w:val="20"/>
                      <w:szCs w:val="20"/>
                    </w:rPr>
                    <w:t xml:space="preserve">Kırmızı işaretli bölgelerde </w:t>
                  </w:r>
                </w:p>
                <w:p w:rsidR="00286860" w:rsidRPr="001A5CA6" w:rsidRDefault="00286860" w:rsidP="00813299">
                  <w:pPr>
                    <w:ind w:firstLine="0"/>
                    <w:rPr>
                      <w:sz w:val="20"/>
                      <w:szCs w:val="20"/>
                    </w:rPr>
                  </w:pPr>
                  <w:r w:rsidRPr="001A5CA6">
                    <w:rPr>
                      <w:sz w:val="20"/>
                      <w:szCs w:val="20"/>
                    </w:rPr>
                    <w:t xml:space="preserve">CPV-2c gözlenmektedir.  </w:t>
                  </w:r>
                </w:p>
                <w:p w:rsidR="00286860" w:rsidRDefault="00286860" w:rsidP="00813299">
                  <w:pPr>
                    <w:ind w:firstLine="0"/>
                  </w:pPr>
                </w:p>
              </w:txbxContent>
            </v:textbox>
          </v:shape>
        </w:pict>
      </w:r>
      <w:r>
        <w:rPr>
          <w:noProof/>
          <w:szCs w:val="24"/>
          <w:lang w:eastAsia="tr-TR"/>
        </w:rPr>
        <w:pict>
          <v:shapetype id="_x0000_t32" coordsize="21600,21600" o:spt="32" o:oned="t" path="m,l21600,21600e" filled="f">
            <v:path arrowok="t" fillok="f" o:connecttype="none"/>
            <o:lock v:ext="edit" shapetype="t"/>
          </v:shapetype>
          <v:shape id="AutoShape 13" o:spid="_x0000_s1033" type="#_x0000_t32" style="position:absolute;left:0;text-align:left;margin-left:181.55pt;margin-top:35.75pt;width:14.1pt;height:8.9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">
            <v:stroke endarrow="block"/>
          </v:shape>
        </w:pict>
      </w:r>
      <w:r>
        <w:rPr>
          <w:noProof/>
          <w:szCs w:val="24"/>
          <w:lang w:eastAsia="tr-TR"/>
        </w:rPr>
        <w:pict>
          <v:shape id="AutoShape 10" o:spid="_x0000_s1032" type="#_x0000_t32" style="position:absolute;left:0;text-align:left;margin-left:337.45pt;margin-top:70.65pt;width:20.8pt;height:3.7pt;flip:x 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">
            <v:stroke endarrow="block"/>
          </v:shape>
        </w:pict>
      </w:r>
      <w:r>
        <w:rPr>
          <w:noProof/>
          <w:szCs w:val="24"/>
          <w:lang w:eastAsia="tr-TR"/>
        </w:rPr>
        <w:pict>
          <v:shape id="AutoShape 11" o:spid="_x0000_s1031" type="#_x0000_t32" style="position:absolute;left:0;text-align:left;margin-left:157.65pt;margin-top:74.35pt;width:8.9pt;height:24.5pt;flip:x;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">
            <v:stroke endarrow="block"/>
          </v:shape>
        </w:pict>
      </w:r>
      <w:r>
        <w:rPr>
          <w:noProof/>
          <w:szCs w:val="24"/>
          <w:lang w:eastAsia="tr-TR"/>
        </w:rPr>
        <w:pict>
          <v:shape id="AutoShape 12" o:spid="_x0000_s1030" type="#_x0000_t32" style="position:absolute;left:0;text-align:left;margin-left:72.1pt;margin-top:79.6pt;width:16.3pt;height:22.25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">
            <v:stroke endarrow="block"/>
          </v:shape>
        </w:pict>
      </w:r>
      <w:r w:rsidR="006C076F">
        <w:rPr>
          <w:noProof/>
          <w:szCs w:val="24"/>
          <w:shd w:val="clear" w:color="auto" w:fill="FFFFFF"/>
          <w:lang w:eastAsia="tr-TR"/>
        </w:rPr>
        <w:drawing>
          <wp:inline distT="0" distB="0" distL="0" distR="0">
            <wp:extent cx="4635500" cy="2178685"/>
            <wp:effectExtent l="0" t="0" r="0" b="0"/>
            <wp:docPr id="5" name="Resim 4" descr="Canine parvovirus tip 2c (CPV ‐ 2c) varyantlarının dünya çapında dağıl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anine parvovirus tip 2c (CPV ‐ 2c) varyantlarının dünya çapında dağılımı"/>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0" cy="2178685"/>
                    </a:xfrm>
                    <a:prstGeom prst="rect">
                      <a:avLst/>
                    </a:prstGeom>
                    <a:noFill/>
                    <a:ln>
                      <a:noFill/>
                    </a:ln>
                  </pic:spPr>
                </pic:pic>
              </a:graphicData>
            </a:graphic>
          </wp:inline>
        </w:drawing>
      </w:r>
    </w:p>
    <w:p w:rsidR="00083DC2" w:rsidRPr="00FC6862" w:rsidRDefault="00FC6862" w:rsidP="00AA51F3">
      <w:pPr>
        <w:pStyle w:val="ResimYazs"/>
        <w:jc w:val="center"/>
        <w:rPr>
          <w:rFonts w:eastAsia="MS Mincho"/>
          <w:b w:val="0"/>
          <w:color w:val="auto"/>
          <w:sz w:val="24"/>
          <w:szCs w:val="24"/>
          <w:shd w:val="clear" w:color="auto" w:fill="FFFFFF"/>
          <w:lang w:eastAsia="ja-JP"/>
        </w:rPr>
      </w:pPr>
      <w:bookmarkStart w:id="48" w:name="_Toc78487137"/>
      <w:r w:rsidRPr="00FC6862">
        <w:rPr>
          <w:color w:val="auto"/>
          <w:sz w:val="24"/>
          <w:szCs w:val="24"/>
        </w:rPr>
        <w:t xml:space="preserve">Şekil </w:t>
      </w:r>
      <w:r w:rsidR="00F96D1D" w:rsidRPr="00FC6862">
        <w:rPr>
          <w:color w:val="auto"/>
          <w:sz w:val="24"/>
          <w:szCs w:val="24"/>
        </w:rPr>
        <w:fldChar w:fldCharType="begin"/>
      </w:r>
      <w:r w:rsidRPr="00FC6862">
        <w:rPr>
          <w:color w:val="auto"/>
          <w:sz w:val="24"/>
          <w:szCs w:val="24"/>
        </w:rPr>
        <w:instrText xml:space="preserve"> SEQ Şekil \* ARABIC </w:instrText>
      </w:r>
      <w:r w:rsidR="00F96D1D" w:rsidRPr="00FC6862">
        <w:rPr>
          <w:color w:val="auto"/>
          <w:sz w:val="24"/>
          <w:szCs w:val="24"/>
        </w:rPr>
        <w:fldChar w:fldCharType="separate"/>
      </w:r>
      <w:r w:rsidR="00DC27E9">
        <w:rPr>
          <w:noProof/>
          <w:color w:val="auto"/>
          <w:sz w:val="24"/>
          <w:szCs w:val="24"/>
        </w:rPr>
        <w:t>5</w:t>
      </w:r>
      <w:r w:rsidR="00F96D1D" w:rsidRPr="00FC6862">
        <w:rPr>
          <w:color w:val="auto"/>
          <w:sz w:val="24"/>
          <w:szCs w:val="24"/>
        </w:rPr>
        <w:fldChar w:fldCharType="end"/>
      </w:r>
      <w:r w:rsidRPr="00FC6862">
        <w:rPr>
          <w:color w:val="auto"/>
          <w:sz w:val="24"/>
          <w:szCs w:val="24"/>
          <w:shd w:val="clear" w:color="auto" w:fill="FFFFFF"/>
        </w:rPr>
        <w:t>.</w:t>
      </w:r>
      <w:r w:rsidR="00083DC2" w:rsidRPr="00FC6862">
        <w:rPr>
          <w:b w:val="0"/>
          <w:color w:val="auto"/>
          <w:sz w:val="24"/>
          <w:szCs w:val="24"/>
          <w:shd w:val="clear" w:color="auto" w:fill="FFFFFF"/>
        </w:rPr>
        <w:t>CPV-2c varyantının dünya genelinde dağılımı (Lin ve Chiang, 2016</w:t>
      </w:r>
      <w:r w:rsidR="00AC5E64" w:rsidRPr="00FC6862">
        <w:rPr>
          <w:b w:val="0"/>
          <w:color w:val="auto"/>
          <w:sz w:val="24"/>
          <w:szCs w:val="24"/>
          <w:shd w:val="clear" w:color="auto" w:fill="FFFFFF"/>
        </w:rPr>
        <w:t>’dan uyarlanmıştır</w:t>
      </w:r>
      <w:r w:rsidR="00083DC2" w:rsidRPr="00FC6862">
        <w:rPr>
          <w:b w:val="0"/>
          <w:color w:val="auto"/>
          <w:sz w:val="24"/>
          <w:szCs w:val="24"/>
          <w:shd w:val="clear" w:color="auto" w:fill="FFFFFF"/>
        </w:rPr>
        <w:t>).</w:t>
      </w:r>
      <w:bookmarkEnd w:id="48"/>
    </w:p>
    <w:p w:rsidR="00470042" w:rsidRPr="00B965B3" w:rsidRDefault="00470042" w:rsidP="00470042">
      <w:pPr>
        <w:pStyle w:val="NormalWeb"/>
        <w:spacing w:before="0" w:beforeAutospacing="0" w:after="120" w:afterAutospacing="0" w:line="360" w:lineRule="auto"/>
        <w:ind w:firstLine="567"/>
        <w:rPr>
          <w:shd w:val="clear" w:color="auto" w:fill="FFFFFF"/>
        </w:rPr>
      </w:pPr>
    </w:p>
    <w:p w:rsidR="00083DC2" w:rsidRPr="00B965B3" w:rsidRDefault="0003116D" w:rsidP="0003116D">
      <w:pPr>
        <w:spacing w:after="120"/>
        <w:rPr>
          <w:szCs w:val="24"/>
        </w:rPr>
      </w:pPr>
      <w:r w:rsidRPr="00B965B3">
        <w:rPr>
          <w:szCs w:val="24"/>
        </w:rPr>
        <w:t>Dünya genelinde CPV-2a, CPV-2b, CPV-2c var</w:t>
      </w:r>
      <w:r w:rsidR="00DD1504" w:rsidRPr="00B965B3">
        <w:rPr>
          <w:szCs w:val="24"/>
        </w:rPr>
        <w:t>yantları dolaşmaktadır (Şekil 4</w:t>
      </w:r>
      <w:r w:rsidRPr="00B965B3">
        <w:rPr>
          <w:szCs w:val="24"/>
        </w:rPr>
        <w:t xml:space="preserve">). </w:t>
      </w:r>
      <w:r w:rsidR="00083DC2" w:rsidRPr="00B965B3">
        <w:rPr>
          <w:szCs w:val="24"/>
        </w:rPr>
        <w:t>CPV-2a ilk olarak Çin, CVP-2b Vietnam, CPV-2c ilk İtalyada bildirilmiştir (Ikeda ve diğerleri, 2000). Virusun</w:t>
      </w:r>
      <w:r w:rsidR="001A5CA6">
        <w:rPr>
          <w:szCs w:val="24"/>
        </w:rPr>
        <w:t xml:space="preserve"> </w:t>
      </w:r>
      <w:r w:rsidR="00083DC2" w:rsidRPr="00B965B3">
        <w:rPr>
          <w:szCs w:val="24"/>
        </w:rPr>
        <w:t>kapsid proteinin VP2 gen bölgesi konakçı aralığını belirleyen kısımdır. Ana antijenik belirleyicileri</w:t>
      </w:r>
      <w:r w:rsidR="009C2A87">
        <w:rPr>
          <w:szCs w:val="24"/>
        </w:rPr>
        <w:t>n</w:t>
      </w:r>
      <w:r w:rsidR="00083DC2" w:rsidRPr="00B965B3">
        <w:rPr>
          <w:szCs w:val="24"/>
        </w:rPr>
        <w:t xml:space="preserve"> ve viral</w:t>
      </w:r>
      <w:r w:rsidR="001A5CA6">
        <w:rPr>
          <w:szCs w:val="24"/>
        </w:rPr>
        <w:t xml:space="preserve"> </w:t>
      </w:r>
      <w:r w:rsidR="00083DC2" w:rsidRPr="00B965B3">
        <w:rPr>
          <w:szCs w:val="24"/>
        </w:rPr>
        <w:t xml:space="preserve">patojenitenin saptanmasında önemlidir. VP2 gen </w:t>
      </w:r>
      <w:r w:rsidR="00083DC2" w:rsidRPr="00B965B3">
        <w:rPr>
          <w:szCs w:val="24"/>
        </w:rPr>
        <w:lastRenderedPageBreak/>
        <w:t xml:space="preserve">bölgesindeki nokta mutasyonları belirlemek için 297, 300, 305, 323. </w:t>
      </w:r>
      <w:r w:rsidR="001A5CA6">
        <w:rPr>
          <w:szCs w:val="24"/>
        </w:rPr>
        <w:t xml:space="preserve">aminoasitlere dikkat edilir. </w:t>
      </w:r>
      <w:r w:rsidR="009C2A87">
        <w:rPr>
          <w:szCs w:val="24"/>
        </w:rPr>
        <w:t>K</w:t>
      </w:r>
      <w:r w:rsidR="009C2A87" w:rsidRPr="00B965B3">
        <w:rPr>
          <w:szCs w:val="24"/>
        </w:rPr>
        <w:t>onak aralığı</w:t>
      </w:r>
      <w:r w:rsidR="009C2A87">
        <w:rPr>
          <w:szCs w:val="24"/>
        </w:rPr>
        <w:t xml:space="preserve"> </w:t>
      </w:r>
      <w:r w:rsidR="009C2A87" w:rsidRPr="00B965B3">
        <w:rPr>
          <w:szCs w:val="24"/>
        </w:rPr>
        <w:t>için</w:t>
      </w:r>
      <w:r w:rsidR="009C2A87">
        <w:rPr>
          <w:szCs w:val="24"/>
        </w:rPr>
        <w:t xml:space="preserve"> </w:t>
      </w:r>
      <w:r w:rsidR="001A5CA6">
        <w:rPr>
          <w:szCs w:val="24"/>
        </w:rPr>
        <w:t>426. aa.</w:t>
      </w:r>
      <w:r w:rsidR="00083DC2" w:rsidRPr="00B965B3">
        <w:rPr>
          <w:szCs w:val="24"/>
        </w:rPr>
        <w:t xml:space="preserve"> önemli</w:t>
      </w:r>
      <w:r w:rsidR="009C2A87">
        <w:rPr>
          <w:szCs w:val="24"/>
        </w:rPr>
        <w:t xml:space="preserve"> olup,</w:t>
      </w:r>
      <w:r w:rsidR="00083DC2" w:rsidRPr="00B965B3">
        <w:rPr>
          <w:szCs w:val="24"/>
        </w:rPr>
        <w:t xml:space="preserve"> mutasyonlara bağlı konakçı değişimlerinde etkilidir. </w:t>
      </w:r>
      <w:r w:rsidR="00CD3B99" w:rsidRPr="00B965B3">
        <w:rPr>
          <w:szCs w:val="24"/>
        </w:rPr>
        <w:t>CPV-</w:t>
      </w:r>
      <w:r w:rsidR="00083DC2" w:rsidRPr="00B965B3">
        <w:rPr>
          <w:szCs w:val="24"/>
        </w:rPr>
        <w:t>2a</w:t>
      </w:r>
      <w:r w:rsidR="001A5CA6">
        <w:rPr>
          <w:szCs w:val="24"/>
        </w:rPr>
        <w:t xml:space="preserve"> </w:t>
      </w:r>
      <w:r w:rsidR="00E77CD4" w:rsidRPr="00B965B3">
        <w:rPr>
          <w:szCs w:val="24"/>
        </w:rPr>
        <w:t>suşunda</w:t>
      </w:r>
      <w:r w:rsidR="00083DC2" w:rsidRPr="00B965B3">
        <w:rPr>
          <w:szCs w:val="24"/>
        </w:rPr>
        <w:t xml:space="preserve"> 426 Asn</w:t>
      </w:r>
      <w:r w:rsidR="007B685B">
        <w:rPr>
          <w:szCs w:val="24"/>
        </w:rPr>
        <w:t>-</w:t>
      </w:r>
      <w:r w:rsidR="00083DC2" w:rsidRPr="00B965B3">
        <w:rPr>
          <w:szCs w:val="24"/>
        </w:rPr>
        <w:t xml:space="preserve">, </w:t>
      </w:r>
      <w:r w:rsidR="00CD3B99" w:rsidRPr="00B965B3">
        <w:rPr>
          <w:szCs w:val="24"/>
        </w:rPr>
        <w:t>CPV-</w:t>
      </w:r>
      <w:r w:rsidR="00083DC2" w:rsidRPr="00B965B3">
        <w:rPr>
          <w:szCs w:val="24"/>
        </w:rPr>
        <w:t>2b</w:t>
      </w:r>
      <w:r w:rsidR="00FB720E" w:rsidRPr="00B965B3">
        <w:rPr>
          <w:szCs w:val="24"/>
        </w:rPr>
        <w:t>’de</w:t>
      </w:r>
      <w:r w:rsidR="00083DC2" w:rsidRPr="00B965B3">
        <w:rPr>
          <w:szCs w:val="24"/>
        </w:rPr>
        <w:t xml:space="preserve"> 426 Asp</w:t>
      </w:r>
      <w:r w:rsidR="007B685B">
        <w:rPr>
          <w:szCs w:val="24"/>
        </w:rPr>
        <w:t>-</w:t>
      </w:r>
      <w:r w:rsidR="00083DC2" w:rsidRPr="00B965B3">
        <w:rPr>
          <w:szCs w:val="24"/>
        </w:rPr>
        <w:t xml:space="preserve">, </w:t>
      </w:r>
      <w:r w:rsidR="00CD3B99" w:rsidRPr="00B965B3">
        <w:rPr>
          <w:szCs w:val="24"/>
        </w:rPr>
        <w:t>CPV-</w:t>
      </w:r>
      <w:r w:rsidR="00083DC2" w:rsidRPr="00B965B3">
        <w:rPr>
          <w:szCs w:val="24"/>
        </w:rPr>
        <w:t>2c</w:t>
      </w:r>
      <w:r w:rsidR="00FB720E" w:rsidRPr="00B965B3">
        <w:rPr>
          <w:szCs w:val="24"/>
        </w:rPr>
        <w:t>’de ise</w:t>
      </w:r>
      <w:r w:rsidR="00083DC2" w:rsidRPr="00B965B3">
        <w:rPr>
          <w:szCs w:val="24"/>
        </w:rPr>
        <w:t xml:space="preserve"> 426 Glu</w:t>
      </w:r>
      <w:r w:rsidR="007B685B">
        <w:rPr>
          <w:szCs w:val="24"/>
        </w:rPr>
        <w:t>-</w:t>
      </w:r>
      <w:r w:rsidR="009C2A87">
        <w:rPr>
          <w:szCs w:val="24"/>
        </w:rPr>
        <w:t xml:space="preserve"> </w:t>
      </w:r>
      <w:r w:rsidR="00083DC2" w:rsidRPr="00B965B3">
        <w:rPr>
          <w:szCs w:val="24"/>
        </w:rPr>
        <w:t>antijenik</w:t>
      </w:r>
      <w:r w:rsidR="001A5CA6">
        <w:rPr>
          <w:szCs w:val="24"/>
        </w:rPr>
        <w:t xml:space="preserve"> </w:t>
      </w:r>
      <w:r w:rsidR="00083DC2" w:rsidRPr="00B965B3">
        <w:rPr>
          <w:szCs w:val="24"/>
        </w:rPr>
        <w:t>ka</w:t>
      </w:r>
      <w:r w:rsidR="006949D1" w:rsidRPr="00B965B3">
        <w:rPr>
          <w:szCs w:val="24"/>
        </w:rPr>
        <w:t>rekteristik alanlarıdır (Decaro</w:t>
      </w:r>
      <w:r w:rsidR="00367F8B">
        <w:rPr>
          <w:szCs w:val="24"/>
        </w:rPr>
        <w:t xml:space="preserve"> </w:t>
      </w:r>
      <w:r w:rsidR="00B34A21" w:rsidRPr="00B965B3">
        <w:rPr>
          <w:szCs w:val="24"/>
        </w:rPr>
        <w:t>ve diğerleri, 2005).</w:t>
      </w:r>
      <w:r w:rsidR="001A5CA6">
        <w:rPr>
          <w:szCs w:val="24"/>
        </w:rPr>
        <w:t xml:space="preserve"> </w:t>
      </w:r>
      <w:r w:rsidR="00083DC2" w:rsidRPr="00B965B3">
        <w:rPr>
          <w:szCs w:val="24"/>
        </w:rPr>
        <w:t>Filogenetik analiz sonuçlarına göre Türkiye</w:t>
      </w:r>
      <w:r w:rsidR="00367F8B">
        <w:rPr>
          <w:szCs w:val="24"/>
        </w:rPr>
        <w:t>’</w:t>
      </w:r>
      <w:r w:rsidR="00083DC2" w:rsidRPr="00B965B3">
        <w:rPr>
          <w:szCs w:val="24"/>
        </w:rPr>
        <w:t>de genetik olarak baskın suşlara yakın aşılar kullanılma</w:t>
      </w:r>
      <w:r w:rsidR="00367F8B">
        <w:rPr>
          <w:szCs w:val="24"/>
        </w:rPr>
        <w:t>sı gerektiği vurgulanmıştır</w:t>
      </w:r>
      <w:r w:rsidR="00353E43" w:rsidRPr="00B965B3">
        <w:rPr>
          <w:szCs w:val="24"/>
        </w:rPr>
        <w:t xml:space="preserve"> (Muz ve diğerleri, 2012)</w:t>
      </w:r>
      <w:r w:rsidR="00083DC2" w:rsidRPr="00B965B3">
        <w:rPr>
          <w:szCs w:val="24"/>
        </w:rPr>
        <w:t xml:space="preserve">. </w:t>
      </w:r>
    </w:p>
    <w:p w:rsidR="003148BF" w:rsidRPr="00B965B3" w:rsidRDefault="00083DC2" w:rsidP="00470042">
      <w:pPr>
        <w:spacing w:after="120"/>
        <w:rPr>
          <w:szCs w:val="24"/>
        </w:rPr>
      </w:pPr>
      <w:r w:rsidRPr="00B965B3">
        <w:rPr>
          <w:szCs w:val="24"/>
        </w:rPr>
        <w:t xml:space="preserve">CPV-2'nin, Lys80Arg, Lys93Asn, Val103Ala, Asp323Asn, Asn564Ser ve Ala568Gly kapsid proteini VP2 kalıntılarındaki spesifik mutasyonlara bağlı konakçı değişikliğini kolaylaştırdığı ve böylece </w:t>
      </w:r>
      <w:r w:rsidR="002B6761">
        <w:rPr>
          <w:szCs w:val="24"/>
        </w:rPr>
        <w:t>FPV</w:t>
      </w:r>
      <w:r w:rsidRPr="00B965B3">
        <w:rPr>
          <w:szCs w:val="24"/>
        </w:rPr>
        <w:t xml:space="preserve"> den türediği varsayılmıştır. CPV-2 bu mutasyonlara bağlı köpekleri enfekte ederken</w:t>
      </w:r>
      <w:r w:rsidR="009C2A87">
        <w:rPr>
          <w:szCs w:val="24"/>
        </w:rPr>
        <w:t>,</w:t>
      </w:r>
      <w:r w:rsidRPr="00B965B3">
        <w:rPr>
          <w:szCs w:val="24"/>
        </w:rPr>
        <w:t xml:space="preserve"> kedigilleri</w:t>
      </w:r>
      <w:r w:rsidR="00F47B7B">
        <w:rPr>
          <w:szCs w:val="24"/>
        </w:rPr>
        <w:t xml:space="preserve"> </w:t>
      </w:r>
      <w:r w:rsidRPr="00B965B3">
        <w:rPr>
          <w:szCs w:val="24"/>
        </w:rPr>
        <w:t>enfekte edebilme yeteneğini yitirmiştir (Miranda ve</w:t>
      </w:r>
      <w:r w:rsidR="00F47B7B">
        <w:rPr>
          <w:szCs w:val="24"/>
        </w:rPr>
        <w:t xml:space="preserve"> </w:t>
      </w:r>
      <w:r w:rsidRPr="00B965B3">
        <w:rPr>
          <w:szCs w:val="24"/>
        </w:rPr>
        <w:t>Thompson, 2016).</w:t>
      </w:r>
    </w:p>
    <w:p w:rsidR="00083DC2" w:rsidRPr="00B965B3" w:rsidRDefault="00083DC2" w:rsidP="00933681">
      <w:pPr>
        <w:spacing w:after="120"/>
        <w:rPr>
          <w:szCs w:val="24"/>
          <w:shd w:val="clear" w:color="auto" w:fill="FFFFFF"/>
        </w:rPr>
      </w:pPr>
      <w:r w:rsidRPr="00B965B3">
        <w:rPr>
          <w:szCs w:val="24"/>
          <w:shd w:val="clear" w:color="auto" w:fill="FFFFFF"/>
        </w:rPr>
        <w:t>VP2'nin amino asit yapısındaki birkaç değişikliğin virus</w:t>
      </w:r>
      <w:r w:rsidR="009C2A87">
        <w:rPr>
          <w:szCs w:val="24"/>
          <w:shd w:val="clear" w:color="auto" w:fill="FFFFFF"/>
        </w:rPr>
        <w:t>u</w:t>
      </w:r>
      <w:r w:rsidRPr="00B965B3">
        <w:rPr>
          <w:szCs w:val="24"/>
          <w:shd w:val="clear" w:color="auto" w:fill="FFFFFF"/>
        </w:rPr>
        <w:t>n biyolojik özelliklerinde değişikliğe yol açtığı bulunmuştur (Parrish ve Carmichael, 1986).</w:t>
      </w:r>
      <w:r w:rsidR="00F47B7B">
        <w:rPr>
          <w:szCs w:val="24"/>
          <w:shd w:val="clear" w:color="auto" w:fill="FFFFFF"/>
        </w:rPr>
        <w:t xml:space="preserve"> </w:t>
      </w:r>
      <w:r w:rsidRPr="00B965B3">
        <w:rPr>
          <w:szCs w:val="24"/>
          <w:shd w:val="clear" w:color="auto" w:fill="FFFFFF"/>
        </w:rPr>
        <w:t>1984 ile 2000 yılları arasında, VP2 amino asit sekansında yeni değişikliklere sahip</w:t>
      </w:r>
      <w:r w:rsidR="00F47B7B">
        <w:rPr>
          <w:szCs w:val="24"/>
          <w:shd w:val="clear" w:color="auto" w:fill="FFFFFF"/>
        </w:rPr>
        <w:t xml:space="preserve"> </w:t>
      </w:r>
      <w:r w:rsidR="007E10AE" w:rsidRPr="00B965B3">
        <w:rPr>
          <w:szCs w:val="24"/>
          <w:shd w:val="clear" w:color="auto" w:fill="FFFFFF"/>
        </w:rPr>
        <w:t xml:space="preserve">viral varyantlar tespit edilmiştir </w:t>
      </w:r>
      <w:r w:rsidRPr="00B965B3">
        <w:rPr>
          <w:szCs w:val="24"/>
          <w:shd w:val="clear" w:color="auto" w:fill="FFFFFF"/>
        </w:rPr>
        <w:t xml:space="preserve">(CPV-2b ve </w:t>
      </w:r>
      <w:r w:rsidR="00F47B7B">
        <w:rPr>
          <w:szCs w:val="24"/>
          <w:shd w:val="clear" w:color="auto" w:fill="FFFFFF"/>
        </w:rPr>
        <w:t>CPV-</w:t>
      </w:r>
      <w:r w:rsidRPr="00B965B3">
        <w:rPr>
          <w:szCs w:val="24"/>
          <w:shd w:val="clear" w:color="auto" w:fill="FFFFFF"/>
        </w:rPr>
        <w:t>2c, (Buonavoglia ve diğerleri, 2001).  Hem CPV-2a hem de CPV-2b'de 297 pozisyonunda (Ser → Ala) ek bir amino asit değişikliği, “yeni CPV-2a” ve “yeni CPV</w:t>
      </w:r>
      <w:r w:rsidR="007E10AE" w:rsidRPr="00B965B3">
        <w:rPr>
          <w:szCs w:val="24"/>
          <w:shd w:val="clear" w:color="auto" w:fill="FFFFFF"/>
        </w:rPr>
        <w:t>-2b” nin belirlenmesine yol açmıştır</w:t>
      </w:r>
      <w:r w:rsidRPr="00B965B3">
        <w:rPr>
          <w:szCs w:val="24"/>
          <w:shd w:val="clear" w:color="auto" w:fill="FFFFFF"/>
        </w:rPr>
        <w:t xml:space="preserve"> (Decaro ve Buonavoglia 2012; Zobba ve diğerleri, 2021).</w:t>
      </w:r>
    </w:p>
    <w:p w:rsidR="00470042" w:rsidRPr="00B965B3" w:rsidRDefault="00083DC2" w:rsidP="00567570">
      <w:pPr>
        <w:shd w:val="clear" w:color="auto" w:fill="FFFFFF"/>
        <w:spacing w:after="120"/>
        <w:rPr>
          <w:rFonts w:eastAsia="Times New Roman"/>
          <w:color w:val="000000"/>
          <w:szCs w:val="24"/>
          <w:lang w:eastAsia="tr-TR"/>
        </w:rPr>
      </w:pPr>
      <w:r w:rsidRPr="00B965B3">
        <w:rPr>
          <w:szCs w:val="24"/>
        </w:rPr>
        <w:t>CPV nin varyantlarının yayılmasında göç etkilidir. Büyük olasılıkla coğrafi olarak yakın ülkeler arasında</w:t>
      </w:r>
      <w:r w:rsidR="00F47B7B">
        <w:rPr>
          <w:szCs w:val="24"/>
        </w:rPr>
        <w:t xml:space="preserve"> </w:t>
      </w:r>
      <w:r w:rsidRPr="00B965B3">
        <w:rPr>
          <w:szCs w:val="24"/>
        </w:rPr>
        <w:t>enfekte hayvanlar veya mekanik vektörler vasıtasıyla kıtalar arası varyantlar taşınmaktadır. Böylece CPV’nin küresel yayılmasına neden olmaktadır (Jiangve diğerleri, 2021). Aşılamalardaki başarısızlıklarda CPV varyantlarının kesin rolü olduğu belirtilmiştir. Çünkü aşılanmış köpeklerde de CPV-2c varyantı sıklıkla rastlanmaya başlamıştır</w:t>
      </w:r>
      <w:r w:rsidR="00B066E4" w:rsidRPr="00B965B3">
        <w:rPr>
          <w:szCs w:val="24"/>
        </w:rPr>
        <w:t xml:space="preserve"> (Şekil </w:t>
      </w:r>
      <w:r w:rsidR="00DD1504" w:rsidRPr="00B965B3">
        <w:rPr>
          <w:szCs w:val="24"/>
        </w:rPr>
        <w:t>5</w:t>
      </w:r>
      <w:r w:rsidR="00B066E4" w:rsidRPr="00B965B3">
        <w:rPr>
          <w:szCs w:val="24"/>
        </w:rPr>
        <w:t>.)</w:t>
      </w:r>
      <w:r w:rsidRPr="00B965B3">
        <w:rPr>
          <w:szCs w:val="24"/>
        </w:rPr>
        <w:t>.</w:t>
      </w:r>
      <w:r w:rsidR="00F47B7B">
        <w:rPr>
          <w:szCs w:val="24"/>
        </w:rPr>
        <w:t xml:space="preserve"> </w:t>
      </w:r>
      <w:r w:rsidRPr="00B965B3">
        <w:rPr>
          <w:szCs w:val="24"/>
        </w:rPr>
        <w:t>CPV suşlarına sahada kullanılan eski tip (CPV-2 bazlı)</w:t>
      </w:r>
      <w:r w:rsidR="00F62885">
        <w:rPr>
          <w:szCs w:val="24"/>
        </w:rPr>
        <w:t xml:space="preserve"> ticari</w:t>
      </w:r>
      <w:r w:rsidRPr="00B965B3">
        <w:rPr>
          <w:szCs w:val="24"/>
        </w:rPr>
        <w:t xml:space="preserve"> aşılar</w:t>
      </w:r>
      <w:r w:rsidR="00F62885">
        <w:rPr>
          <w:szCs w:val="24"/>
        </w:rPr>
        <w:t xml:space="preserve"> sık sık</w:t>
      </w:r>
      <w:r w:rsidRPr="00B965B3">
        <w:rPr>
          <w:szCs w:val="24"/>
        </w:rPr>
        <w:t xml:space="preserve"> gözden geçirilip</w:t>
      </w:r>
      <w:r w:rsidR="00F62885">
        <w:rPr>
          <w:szCs w:val="24"/>
        </w:rPr>
        <w:t>,</w:t>
      </w:r>
      <w:r w:rsidRPr="00B965B3">
        <w:rPr>
          <w:szCs w:val="24"/>
        </w:rPr>
        <w:t xml:space="preserve"> koruyuculuğu test edilmelidir (Wang ve diğerleri, 2016; Jiang</w:t>
      </w:r>
      <w:r w:rsidR="00F47B7B">
        <w:rPr>
          <w:szCs w:val="24"/>
        </w:rPr>
        <w:t xml:space="preserve"> </w:t>
      </w:r>
      <w:r w:rsidRPr="00B965B3">
        <w:rPr>
          <w:szCs w:val="24"/>
        </w:rPr>
        <w:t>ve diğerleri, 2021).</w:t>
      </w:r>
    </w:p>
    <w:p w:rsidR="00FA2ECC" w:rsidRPr="00B965B3" w:rsidRDefault="00FA2ECC" w:rsidP="00A871F9">
      <w:pPr>
        <w:shd w:val="clear" w:color="auto" w:fill="FFFFFF"/>
        <w:spacing w:after="120"/>
        <w:ind w:firstLine="0"/>
        <w:rPr>
          <w:rFonts w:eastAsia="Times New Roman"/>
          <w:color w:val="000000"/>
          <w:szCs w:val="24"/>
          <w:lang w:eastAsia="tr-TR"/>
        </w:rPr>
      </w:pPr>
    </w:p>
    <w:p w:rsidR="00FA2ECC" w:rsidRPr="00B965B3" w:rsidRDefault="00FA2ECC" w:rsidP="00FA2ECC">
      <w:pPr>
        <w:pStyle w:val="Balk3"/>
        <w:spacing w:after="120"/>
        <w:ind w:firstLine="567"/>
        <w:rPr>
          <w:szCs w:val="24"/>
        </w:rPr>
      </w:pPr>
      <w:bookmarkStart w:id="49" w:name="_Toc79872300"/>
      <w:r w:rsidRPr="00B965B3">
        <w:rPr>
          <w:szCs w:val="24"/>
        </w:rPr>
        <w:t>2.1.3. Patogenez/Klinik</w:t>
      </w:r>
      <w:bookmarkEnd w:id="49"/>
    </w:p>
    <w:p w:rsidR="00FA2ECC" w:rsidRPr="00B965B3" w:rsidRDefault="00FA2ECC" w:rsidP="00FA2ECC">
      <w:pPr>
        <w:spacing w:after="120"/>
        <w:rPr>
          <w:szCs w:val="24"/>
        </w:rPr>
      </w:pPr>
    </w:p>
    <w:p w:rsidR="00FA2ECC" w:rsidRPr="00B965B3" w:rsidRDefault="00FA2ECC" w:rsidP="00FA2ECC">
      <w:pPr>
        <w:spacing w:after="120"/>
        <w:rPr>
          <w:szCs w:val="24"/>
        </w:rPr>
      </w:pPr>
      <w:r w:rsidRPr="00B965B3">
        <w:rPr>
          <w:szCs w:val="24"/>
        </w:rPr>
        <w:t>CPV enfeksiyonları akut ve çoğunlukla öldürücü seyreder. Özellikle yavrularda mortalite o</w:t>
      </w:r>
      <w:r w:rsidR="00011D42">
        <w:rPr>
          <w:szCs w:val="24"/>
        </w:rPr>
        <w:t>ranları daha yüksektir. Canine p</w:t>
      </w:r>
      <w:r w:rsidRPr="00B965B3">
        <w:rPr>
          <w:szCs w:val="24"/>
        </w:rPr>
        <w:t>arvovirus enfeksiyonlarında en önemli klinik bulgu kötü kokulu kanlı ishaldir ancak makroskopik olarak kan her zaman görülmeyebilir</w:t>
      </w:r>
      <w:r w:rsidR="000F558B">
        <w:rPr>
          <w:szCs w:val="24"/>
        </w:rPr>
        <w:t xml:space="preserve"> (Şekil 6)</w:t>
      </w:r>
      <w:r w:rsidRPr="00B965B3">
        <w:rPr>
          <w:szCs w:val="24"/>
        </w:rPr>
        <w:t>. Ateş, hemorajik</w:t>
      </w:r>
      <w:r w:rsidR="00CE49DE">
        <w:rPr>
          <w:szCs w:val="24"/>
        </w:rPr>
        <w:t xml:space="preserve"> </w:t>
      </w:r>
      <w:r w:rsidRPr="00B965B3">
        <w:rPr>
          <w:szCs w:val="24"/>
        </w:rPr>
        <w:t>enterit, kusma, dehidratasyon, halsizlik, muk</w:t>
      </w:r>
      <w:r w:rsidR="00CE49DE">
        <w:rPr>
          <w:szCs w:val="24"/>
        </w:rPr>
        <w:t>o</w:t>
      </w:r>
      <w:r w:rsidRPr="00B965B3">
        <w:rPr>
          <w:szCs w:val="24"/>
        </w:rPr>
        <w:t>zalarda solgunluk, iştahsızlık, mukoid</w:t>
      </w:r>
      <w:r w:rsidR="00CE49DE">
        <w:rPr>
          <w:szCs w:val="24"/>
        </w:rPr>
        <w:t xml:space="preserve"> </w:t>
      </w:r>
      <w:r w:rsidRPr="00B965B3">
        <w:rPr>
          <w:szCs w:val="24"/>
        </w:rPr>
        <w:t>ya</w:t>
      </w:r>
      <w:r w:rsidR="00CE49DE">
        <w:rPr>
          <w:szCs w:val="24"/>
        </w:rPr>
        <w:t xml:space="preserve"> </w:t>
      </w:r>
      <w:r w:rsidRPr="00B965B3">
        <w:rPr>
          <w:szCs w:val="24"/>
        </w:rPr>
        <w:t xml:space="preserve">da kanlı ishal, depresyon, akut lenfopeni, miyokardit gibi klinik bulgular </w:t>
      </w:r>
      <w:r w:rsidRPr="00B965B3">
        <w:rPr>
          <w:szCs w:val="24"/>
        </w:rPr>
        <w:lastRenderedPageBreak/>
        <w:t xml:space="preserve">gözlenmektedir (Truyen ve diğerleri, 2009). Abdomene palpasyon yapıldığında bağırsakların sıvı dolu olduğu saptanır. Şiddetli klinik formu özellikle 6 aylıktan küçük yavrularda görülür. Yetişkinlerde de bağışıklığın düşük olmasına bağlı olarak şiddetli seyredebilir (Reddy ve diğerleri, 2015). </w:t>
      </w:r>
    </w:p>
    <w:p w:rsidR="00FA2ECC" w:rsidRDefault="00FA2ECC" w:rsidP="00FA2ECC">
      <w:pPr>
        <w:spacing w:after="120"/>
        <w:rPr>
          <w:szCs w:val="24"/>
          <w:shd w:val="clear" w:color="auto" w:fill="FFFFFF"/>
        </w:rPr>
      </w:pPr>
      <w:r w:rsidRPr="00B965B3">
        <w:rPr>
          <w:szCs w:val="24"/>
          <w:shd w:val="clear" w:color="auto" w:fill="FFFFFF"/>
        </w:rPr>
        <w:t xml:space="preserve">Parvovirus özellikle kemik iliği, bağırsak kript hücreleri, lenfoid dokular gibi kuvvetli mitotik aktivitesi olan hücrelerde çoğalır. Neonatal ya da </w:t>
      </w:r>
      <w:r w:rsidR="00CE49DE">
        <w:rPr>
          <w:szCs w:val="24"/>
          <w:shd w:val="clear" w:color="auto" w:fill="FFFFFF"/>
        </w:rPr>
        <w:t>in-</w:t>
      </w:r>
      <w:r w:rsidRPr="00B965B3">
        <w:rPr>
          <w:szCs w:val="24"/>
          <w:shd w:val="clear" w:color="auto" w:fill="FFFFFF"/>
        </w:rPr>
        <w:t>utero enfeksiyon, serebellar</w:t>
      </w:r>
      <w:r w:rsidR="00CD45E3">
        <w:rPr>
          <w:szCs w:val="24"/>
          <w:shd w:val="clear" w:color="auto" w:fill="FFFFFF"/>
        </w:rPr>
        <w:t xml:space="preserve"> </w:t>
      </w:r>
      <w:r w:rsidRPr="00B965B3">
        <w:rPr>
          <w:szCs w:val="24"/>
          <w:shd w:val="clear" w:color="auto" w:fill="FFFFFF"/>
        </w:rPr>
        <w:t xml:space="preserve">hipoplaziye sebep olur </w:t>
      </w:r>
      <w:r w:rsidR="006C0BCE">
        <w:rPr>
          <w:szCs w:val="24"/>
        </w:rPr>
        <w:t xml:space="preserve">(Stuetzer ve Hartmaan, 2014). </w:t>
      </w:r>
      <w:r w:rsidRPr="00B965B3">
        <w:rPr>
          <w:szCs w:val="24"/>
          <w:shd w:val="clear" w:color="auto" w:fill="FFFFFF"/>
        </w:rPr>
        <w:t>CPV-2 enfeksiyonunda intestinal</w:t>
      </w:r>
      <w:r w:rsidR="00CD45E3">
        <w:rPr>
          <w:szCs w:val="24"/>
          <w:shd w:val="clear" w:color="auto" w:fill="FFFFFF"/>
        </w:rPr>
        <w:t xml:space="preserve"> </w:t>
      </w:r>
      <w:r w:rsidRPr="00B965B3">
        <w:rPr>
          <w:szCs w:val="24"/>
          <w:shd w:val="clear" w:color="auto" w:fill="FFFFFF"/>
        </w:rPr>
        <w:t>mukozal bariyerin bozulması, malabsorpsiyon, villusların</w:t>
      </w:r>
      <w:r w:rsidR="000D4701">
        <w:rPr>
          <w:szCs w:val="24"/>
          <w:shd w:val="clear" w:color="auto" w:fill="FFFFFF"/>
        </w:rPr>
        <w:t xml:space="preserve"> </w:t>
      </w:r>
      <w:r w:rsidRPr="00B965B3">
        <w:rPr>
          <w:szCs w:val="24"/>
          <w:shd w:val="clear" w:color="auto" w:fill="FFFFFF"/>
        </w:rPr>
        <w:t>atrofiye uğramasıyla üst düzeyde lökopeni gözlenir. İshal ve kusmaya bağlı dehidrasyon, metabolikasidoz ya da alkaloz, septisemi, sistemik enflamatuvar yanıt sendromu, çoklu organ bozukluğu ve ölüm gerçekleşebilir</w:t>
      </w:r>
      <w:r w:rsidR="00CD45E3">
        <w:rPr>
          <w:szCs w:val="24"/>
          <w:shd w:val="clear" w:color="auto" w:fill="FFFFFF"/>
        </w:rPr>
        <w:t xml:space="preserve"> </w:t>
      </w:r>
      <w:r w:rsidRPr="00B965B3">
        <w:rPr>
          <w:szCs w:val="24"/>
        </w:rPr>
        <w:t>(Reddy ve diğerleri, 2015)</w:t>
      </w:r>
      <w:r w:rsidRPr="00B965B3">
        <w:rPr>
          <w:szCs w:val="24"/>
          <w:shd w:val="clear" w:color="auto" w:fill="FFFFFF"/>
        </w:rPr>
        <w:t>. Parvoviral</w:t>
      </w:r>
      <w:r w:rsidR="00CE49DE">
        <w:rPr>
          <w:szCs w:val="24"/>
          <w:shd w:val="clear" w:color="auto" w:fill="FFFFFF"/>
        </w:rPr>
        <w:t xml:space="preserve"> </w:t>
      </w:r>
      <w:r w:rsidRPr="00B965B3">
        <w:rPr>
          <w:szCs w:val="24"/>
          <w:shd w:val="clear" w:color="auto" w:fill="FFFFFF"/>
        </w:rPr>
        <w:t>enterit olan köpeklerde artmış Total Oksidan-Antioksidan miktarı prognozu kötü yönde değerlendirmede etkilidir (Aydoğdu ve diğerleri, 2018).</w:t>
      </w:r>
    </w:p>
    <w:p w:rsidR="000F558B" w:rsidRDefault="000F558B" w:rsidP="00FA2ECC">
      <w:pPr>
        <w:spacing w:after="120"/>
        <w:rPr>
          <w:szCs w:val="24"/>
          <w:shd w:val="clear" w:color="auto" w:fill="FFFFFF"/>
        </w:rPr>
      </w:pPr>
    </w:p>
    <w:p w:rsidR="000F558B" w:rsidRDefault="006C076F" w:rsidP="000F558B">
      <w:pPr>
        <w:spacing w:after="120"/>
        <w:jc w:val="center"/>
      </w:pPr>
      <w:r>
        <w:rPr>
          <w:noProof/>
          <w:lang w:eastAsia="tr-TR"/>
        </w:rPr>
        <w:drawing>
          <wp:inline distT="0" distB="0" distL="0" distR="0">
            <wp:extent cx="3498850" cy="2099310"/>
            <wp:effectExtent l="0" t="0" r="6350" b="0"/>
            <wp:docPr id="4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8850" cy="2099310"/>
                    </a:xfrm>
                    <a:prstGeom prst="rect">
                      <a:avLst/>
                    </a:prstGeom>
                    <a:noFill/>
                    <a:ln>
                      <a:noFill/>
                    </a:ln>
                  </pic:spPr>
                </pic:pic>
              </a:graphicData>
            </a:graphic>
          </wp:inline>
        </w:drawing>
      </w:r>
    </w:p>
    <w:p w:rsidR="000F558B" w:rsidRDefault="000F558B" w:rsidP="00DE03ED">
      <w:pPr>
        <w:pStyle w:val="ResimYazs"/>
        <w:jc w:val="center"/>
        <w:rPr>
          <w:b w:val="0"/>
          <w:bCs w:val="0"/>
          <w:color w:val="auto"/>
          <w:sz w:val="24"/>
          <w:szCs w:val="24"/>
          <w:shd w:val="clear" w:color="auto" w:fill="FFFFFF"/>
        </w:rPr>
      </w:pPr>
      <w:bookmarkStart w:id="50" w:name="_Toc78487138"/>
      <w:r w:rsidRPr="000F558B">
        <w:rPr>
          <w:bCs w:val="0"/>
          <w:color w:val="auto"/>
          <w:sz w:val="24"/>
          <w:szCs w:val="24"/>
          <w:shd w:val="clear" w:color="auto" w:fill="FFFFFF"/>
        </w:rPr>
        <w:t xml:space="preserve">Şekil </w:t>
      </w:r>
      <w:r w:rsidR="00F96D1D" w:rsidRPr="000F558B">
        <w:rPr>
          <w:bCs w:val="0"/>
          <w:color w:val="auto"/>
          <w:sz w:val="24"/>
          <w:szCs w:val="24"/>
          <w:shd w:val="clear" w:color="auto" w:fill="FFFFFF"/>
        </w:rPr>
        <w:fldChar w:fldCharType="begin"/>
      </w:r>
      <w:r w:rsidRPr="000F558B">
        <w:rPr>
          <w:bCs w:val="0"/>
          <w:color w:val="auto"/>
          <w:sz w:val="24"/>
          <w:szCs w:val="24"/>
          <w:shd w:val="clear" w:color="auto" w:fill="FFFFFF"/>
        </w:rPr>
        <w:instrText xml:space="preserve"> SEQ Şekil \* ARABIC </w:instrText>
      </w:r>
      <w:r w:rsidR="00F96D1D" w:rsidRPr="000F558B">
        <w:rPr>
          <w:bCs w:val="0"/>
          <w:color w:val="auto"/>
          <w:sz w:val="24"/>
          <w:szCs w:val="24"/>
          <w:shd w:val="clear" w:color="auto" w:fill="FFFFFF"/>
        </w:rPr>
        <w:fldChar w:fldCharType="separate"/>
      </w:r>
      <w:r w:rsidR="00DC27E9">
        <w:rPr>
          <w:bCs w:val="0"/>
          <w:noProof/>
          <w:color w:val="auto"/>
          <w:sz w:val="24"/>
          <w:szCs w:val="24"/>
          <w:shd w:val="clear" w:color="auto" w:fill="FFFFFF"/>
        </w:rPr>
        <w:t>6</w:t>
      </w:r>
      <w:r w:rsidR="00F96D1D" w:rsidRPr="000F558B">
        <w:rPr>
          <w:bCs w:val="0"/>
          <w:color w:val="auto"/>
          <w:sz w:val="24"/>
          <w:szCs w:val="24"/>
          <w:shd w:val="clear" w:color="auto" w:fill="FFFFFF"/>
        </w:rPr>
        <w:fldChar w:fldCharType="end"/>
      </w:r>
      <w:r w:rsidRPr="000F558B">
        <w:rPr>
          <w:bCs w:val="0"/>
          <w:color w:val="auto"/>
          <w:sz w:val="24"/>
          <w:szCs w:val="24"/>
          <w:shd w:val="clear" w:color="auto" w:fill="FFFFFF"/>
        </w:rPr>
        <w:t>.</w:t>
      </w:r>
      <w:r w:rsidRPr="000F558B">
        <w:rPr>
          <w:b w:val="0"/>
          <w:bCs w:val="0"/>
          <w:color w:val="auto"/>
          <w:sz w:val="24"/>
          <w:szCs w:val="24"/>
          <w:shd w:val="clear" w:color="auto" w:fill="FFFFFF"/>
        </w:rPr>
        <w:t xml:space="preserve"> Parvovirus enfeksiyonunda kanlı ishal bulgusu</w:t>
      </w:r>
      <w:r w:rsidR="00603961">
        <w:rPr>
          <w:b w:val="0"/>
          <w:bCs w:val="0"/>
          <w:color w:val="auto"/>
          <w:sz w:val="24"/>
          <w:szCs w:val="24"/>
          <w:shd w:val="clear" w:color="auto" w:fill="FFFFFF"/>
        </w:rPr>
        <w:t xml:space="preserve"> (</w:t>
      </w:r>
      <w:r w:rsidR="00603961" w:rsidRPr="00603961">
        <w:rPr>
          <w:b w:val="0"/>
          <w:bCs w:val="0"/>
          <w:color w:val="auto"/>
          <w:sz w:val="24"/>
          <w:szCs w:val="24"/>
          <w:shd w:val="clear" w:color="auto" w:fill="FFFFFF"/>
        </w:rPr>
        <w:t>Mowbrayvet</w:t>
      </w:r>
      <w:r w:rsidR="00603961">
        <w:rPr>
          <w:b w:val="0"/>
          <w:bCs w:val="0"/>
          <w:color w:val="auto"/>
          <w:sz w:val="24"/>
          <w:szCs w:val="24"/>
          <w:shd w:val="clear" w:color="auto" w:fill="FFFFFF"/>
        </w:rPr>
        <w:t xml:space="preserve">, </w:t>
      </w:r>
      <w:r w:rsidR="00603961" w:rsidRPr="00603961">
        <w:rPr>
          <w:b w:val="0"/>
          <w:bCs w:val="0"/>
          <w:color w:val="auto"/>
          <w:sz w:val="24"/>
          <w:szCs w:val="24"/>
          <w:shd w:val="clear" w:color="auto" w:fill="FFFFFF"/>
        </w:rPr>
        <w:t>2019).</w:t>
      </w:r>
      <w:bookmarkEnd w:id="50"/>
    </w:p>
    <w:p w:rsidR="00012CC7" w:rsidRPr="00012CC7" w:rsidRDefault="00012CC7" w:rsidP="00012CC7"/>
    <w:p w:rsidR="00FA2ECC" w:rsidRPr="00B965B3" w:rsidRDefault="00FA2ECC" w:rsidP="00FA2ECC">
      <w:pPr>
        <w:spacing w:after="120"/>
        <w:rPr>
          <w:szCs w:val="24"/>
          <w:shd w:val="clear" w:color="auto" w:fill="FFFFFF"/>
        </w:rPr>
      </w:pPr>
      <w:r w:rsidRPr="00B965B3">
        <w:rPr>
          <w:szCs w:val="24"/>
          <w:shd w:val="clear" w:color="auto" w:fill="FFFFFF"/>
        </w:rPr>
        <w:t>Parvovirus enfeksiyonları</w:t>
      </w:r>
      <w:r w:rsidR="00056CA1">
        <w:rPr>
          <w:szCs w:val="24"/>
          <w:shd w:val="clear" w:color="auto" w:fill="FFFFFF"/>
        </w:rPr>
        <w:t>nın</w:t>
      </w:r>
      <w:r w:rsidRPr="00B965B3">
        <w:rPr>
          <w:szCs w:val="24"/>
          <w:shd w:val="clear" w:color="auto" w:fill="FFFFFF"/>
        </w:rPr>
        <w:t xml:space="preserve"> klinik olarak üç formu vardır: </w:t>
      </w:r>
    </w:p>
    <w:p w:rsidR="00FA2ECC" w:rsidRPr="00B965B3" w:rsidRDefault="00FA2ECC" w:rsidP="00FA2ECC">
      <w:pPr>
        <w:spacing w:after="120"/>
        <w:rPr>
          <w:szCs w:val="24"/>
          <w:shd w:val="clear" w:color="auto" w:fill="FFFFFF"/>
        </w:rPr>
      </w:pPr>
      <w:r w:rsidRPr="00B965B3">
        <w:rPr>
          <w:szCs w:val="24"/>
          <w:shd w:val="clear" w:color="auto" w:fill="FFFFFF"/>
        </w:rPr>
        <w:t xml:space="preserve">-Jeneralize Formu: Genellikle semptom göstermeden ölüm gerçekleşir. Doğumdan </w:t>
      </w:r>
      <w:r w:rsidR="00056CA1">
        <w:rPr>
          <w:szCs w:val="24"/>
          <w:shd w:val="clear" w:color="auto" w:fill="FFFFFF"/>
        </w:rPr>
        <w:t xml:space="preserve">sonra </w:t>
      </w:r>
      <w:r w:rsidRPr="00B965B3">
        <w:rPr>
          <w:szCs w:val="24"/>
          <w:shd w:val="clear" w:color="auto" w:fill="FFFFFF"/>
        </w:rPr>
        <w:t>2-12 gün arasında enfeksiyon meydana gelir. Bu dönemde akciğer, böbrek, karaciğer, ince bağırsak, beyin, kalp gibi organlardan virus izole edilebilir.</w:t>
      </w:r>
    </w:p>
    <w:p w:rsidR="00FA2ECC" w:rsidRPr="00B965B3" w:rsidRDefault="00FA2ECC" w:rsidP="00FA2ECC">
      <w:pPr>
        <w:spacing w:after="120"/>
        <w:rPr>
          <w:szCs w:val="24"/>
          <w:shd w:val="clear" w:color="auto" w:fill="FFFFFF"/>
        </w:rPr>
      </w:pPr>
      <w:r w:rsidRPr="00B965B3">
        <w:rPr>
          <w:szCs w:val="24"/>
          <w:shd w:val="clear" w:color="auto" w:fill="FFFFFF"/>
        </w:rPr>
        <w:t xml:space="preserve">-Myocarditis Formu: Yavrularda ani ölümle karakterizedir. Enfeksiyon klinik belirti göstermeden akut olarak ortaya çıkar. Gastrointestinal enfeksiyon geçirenlerde kusma, dispnea ve zayıflama görülür. </w:t>
      </w:r>
      <w:r w:rsidR="00056CA1">
        <w:rPr>
          <w:szCs w:val="24"/>
          <w:shd w:val="clear" w:color="auto" w:fill="FFFFFF"/>
        </w:rPr>
        <w:t>M</w:t>
      </w:r>
      <w:r w:rsidRPr="00B965B3">
        <w:rPr>
          <w:szCs w:val="24"/>
          <w:shd w:val="clear" w:color="auto" w:fill="FFFFFF"/>
        </w:rPr>
        <w:t xml:space="preserve">iyokardit gözlenir. </w:t>
      </w:r>
    </w:p>
    <w:p w:rsidR="00FA2ECC" w:rsidRPr="00B965B3" w:rsidRDefault="00FA2ECC" w:rsidP="00FA2ECC">
      <w:pPr>
        <w:spacing w:after="120"/>
        <w:rPr>
          <w:szCs w:val="24"/>
          <w:shd w:val="clear" w:color="auto" w:fill="FFFFFF"/>
        </w:rPr>
      </w:pPr>
      <w:r w:rsidRPr="00B965B3">
        <w:rPr>
          <w:szCs w:val="24"/>
          <w:shd w:val="clear" w:color="auto" w:fill="FFFFFF"/>
        </w:rPr>
        <w:lastRenderedPageBreak/>
        <w:t xml:space="preserve">-Enteritis Formu: İshal, kusma, dehidratasyon, anoreksi, lökopeni ile seyreder </w:t>
      </w:r>
      <w:r w:rsidRPr="00B965B3">
        <w:rPr>
          <w:szCs w:val="24"/>
        </w:rPr>
        <w:t>(</w:t>
      </w:r>
      <w:r w:rsidR="007850BF" w:rsidRPr="008D1449">
        <w:rPr>
          <w:szCs w:val="24"/>
          <w:shd w:val="clear" w:color="auto" w:fill="FFFFFF"/>
        </w:rPr>
        <w:t>İ.Ü. ders notları</w:t>
      </w:r>
      <w:r w:rsidR="007850BF">
        <w:rPr>
          <w:szCs w:val="24"/>
          <w:shd w:val="clear" w:color="auto" w:fill="FFFFFF"/>
        </w:rPr>
        <w:t xml:space="preserve">, 2014; </w:t>
      </w:r>
      <w:r w:rsidRPr="00B965B3">
        <w:rPr>
          <w:szCs w:val="24"/>
        </w:rPr>
        <w:t>Vannamahaxay ve diğerleri, 2017</w:t>
      </w:r>
      <w:r w:rsidRPr="00B965B3">
        <w:rPr>
          <w:szCs w:val="24"/>
          <w:shd w:val="clear" w:color="auto" w:fill="FFFFFF"/>
        </w:rPr>
        <w:t>).</w:t>
      </w:r>
    </w:p>
    <w:p w:rsidR="00D900A3" w:rsidRPr="00B965B3" w:rsidRDefault="00D900A3" w:rsidP="00D900A3">
      <w:pPr>
        <w:spacing w:after="120"/>
        <w:rPr>
          <w:color w:val="FF0000"/>
          <w:szCs w:val="24"/>
          <w:shd w:val="clear" w:color="auto" w:fill="FFFFFF"/>
        </w:rPr>
      </w:pPr>
    </w:p>
    <w:p w:rsidR="007172D3" w:rsidRPr="00B965B3" w:rsidRDefault="00083DC2" w:rsidP="00D900A3">
      <w:pPr>
        <w:pStyle w:val="Balk3"/>
        <w:spacing w:after="120"/>
        <w:ind w:firstLine="567"/>
        <w:rPr>
          <w:szCs w:val="24"/>
        </w:rPr>
      </w:pPr>
      <w:bookmarkStart w:id="51" w:name="_Toc79872301"/>
      <w:r w:rsidRPr="00B965B3">
        <w:rPr>
          <w:szCs w:val="24"/>
        </w:rPr>
        <w:t>2.1.4. Tanı</w:t>
      </w:r>
      <w:bookmarkEnd w:id="51"/>
    </w:p>
    <w:p w:rsidR="00D900A3" w:rsidRPr="00B965B3" w:rsidRDefault="00D900A3" w:rsidP="00D900A3">
      <w:pPr>
        <w:rPr>
          <w:szCs w:val="24"/>
        </w:rPr>
      </w:pPr>
    </w:p>
    <w:p w:rsidR="00781786" w:rsidRPr="00B965B3" w:rsidRDefault="00781786" w:rsidP="0090510E">
      <w:pPr>
        <w:spacing w:after="120"/>
        <w:rPr>
          <w:szCs w:val="24"/>
        </w:rPr>
      </w:pPr>
      <w:r w:rsidRPr="00B965B3">
        <w:rPr>
          <w:szCs w:val="24"/>
        </w:rPr>
        <w:t xml:space="preserve">Canine parvovirus enfeksiyonlarında klinik belirtilere bakılarak </w:t>
      </w:r>
      <w:r w:rsidR="00056CA1">
        <w:rPr>
          <w:szCs w:val="24"/>
        </w:rPr>
        <w:t>şüpheli tanı konabilir</w:t>
      </w:r>
      <w:r w:rsidRPr="00B965B3">
        <w:rPr>
          <w:szCs w:val="24"/>
        </w:rPr>
        <w:t>,</w:t>
      </w:r>
      <w:r w:rsidR="00056CA1">
        <w:rPr>
          <w:szCs w:val="24"/>
        </w:rPr>
        <w:t xml:space="preserve"> ancak</w:t>
      </w:r>
      <w:r w:rsidRPr="00B965B3">
        <w:rPr>
          <w:szCs w:val="24"/>
        </w:rPr>
        <w:t xml:space="preserve"> diğer ishalle seyreden enfeksiyon hastalıklardan ayrımı ve kesin tanısı için laboratuar</w:t>
      </w:r>
      <w:r w:rsidR="00056CA1">
        <w:rPr>
          <w:szCs w:val="24"/>
        </w:rPr>
        <w:t xml:space="preserve"> metodları</w:t>
      </w:r>
      <w:r w:rsidRPr="00B965B3">
        <w:rPr>
          <w:szCs w:val="24"/>
        </w:rPr>
        <w:t xml:space="preserve"> gereklidir. Hemogram sonucunda gözlenen lökopeni, nötropeni, lenfopeni bulguları CPV enfeksiyonunu akla getirebilmektedir. CPV enfeksiyonlarının laboratuvar analizlerinde kedi ve köpeklerden </w:t>
      </w:r>
      <w:r w:rsidR="00056CA1">
        <w:rPr>
          <w:szCs w:val="24"/>
        </w:rPr>
        <w:t xml:space="preserve">marazi madde olarak </w:t>
      </w:r>
      <w:r w:rsidRPr="00B965B3">
        <w:rPr>
          <w:szCs w:val="24"/>
        </w:rPr>
        <w:t>dışkı, kan, rektal</w:t>
      </w:r>
      <w:r w:rsidR="00012CC7">
        <w:rPr>
          <w:szCs w:val="24"/>
        </w:rPr>
        <w:t xml:space="preserve"> </w:t>
      </w:r>
      <w:r w:rsidRPr="00B965B3">
        <w:rPr>
          <w:szCs w:val="24"/>
        </w:rPr>
        <w:t>sürüntü ve organ örnekleri alınır. CPV hedef olarak bağırsak, lenf düğümleri, dalak</w:t>
      </w:r>
      <w:r w:rsidR="00DD78FA">
        <w:rPr>
          <w:szCs w:val="24"/>
        </w:rPr>
        <w:t xml:space="preserve"> ve</w:t>
      </w:r>
      <w:r w:rsidRPr="00B965B3">
        <w:rPr>
          <w:szCs w:val="24"/>
        </w:rPr>
        <w:t xml:space="preserve"> kal</w:t>
      </w:r>
      <w:r w:rsidR="00DD78FA">
        <w:rPr>
          <w:szCs w:val="24"/>
        </w:rPr>
        <w:t>be</w:t>
      </w:r>
      <w:r w:rsidRPr="00B965B3">
        <w:rPr>
          <w:szCs w:val="24"/>
        </w:rPr>
        <w:t xml:space="preserve"> yerleşir. Az test edilse de beyin ve beyincik dokularından da alınan örneklerde pozitiflik elde edilmiştir (Decaro ve diğerleri, 2007). CPV enfeksiyonlarında pratikte test </w:t>
      </w:r>
      <w:r w:rsidR="0090510E">
        <w:rPr>
          <w:szCs w:val="24"/>
        </w:rPr>
        <w:t>kitleri kullanılmaktadır. Ancak bazı test kitlerinin doğru sonuç vermeme</w:t>
      </w:r>
      <w:r w:rsidRPr="00B965B3">
        <w:rPr>
          <w:szCs w:val="24"/>
        </w:rPr>
        <w:t xml:space="preserve"> </w:t>
      </w:r>
      <w:r w:rsidR="0090510E">
        <w:rPr>
          <w:szCs w:val="24"/>
        </w:rPr>
        <w:t>ihtimali</w:t>
      </w:r>
      <w:r w:rsidRPr="00B965B3">
        <w:rPr>
          <w:szCs w:val="24"/>
        </w:rPr>
        <w:t xml:space="preserve"> dikkate alınmalıdır.</w:t>
      </w:r>
      <w:r w:rsidR="0090510E">
        <w:rPr>
          <w:szCs w:val="24"/>
        </w:rPr>
        <w:t xml:space="preserve"> </w:t>
      </w:r>
      <w:r w:rsidRPr="00B965B3">
        <w:rPr>
          <w:szCs w:val="24"/>
        </w:rPr>
        <w:t>ELISA yöntemi CPV tanısında kullanılır. Doğruluğu daha güvenilir olan CPV</w:t>
      </w:r>
      <w:r w:rsidR="00012CC7">
        <w:rPr>
          <w:szCs w:val="24"/>
        </w:rPr>
        <w:t>’</w:t>
      </w:r>
      <w:r w:rsidRPr="00B965B3">
        <w:rPr>
          <w:szCs w:val="24"/>
        </w:rPr>
        <w:t>nin moleküler düzeyde tanı yöntemi PCR’dır. Köpek ve kedilerde</w:t>
      </w:r>
      <w:r w:rsidR="00DD78FA">
        <w:rPr>
          <w:szCs w:val="24"/>
        </w:rPr>
        <w:t>,</w:t>
      </w:r>
      <w:r w:rsidRPr="00B965B3">
        <w:rPr>
          <w:szCs w:val="24"/>
        </w:rPr>
        <w:t xml:space="preserve"> </w:t>
      </w:r>
      <w:r w:rsidR="00012CC7">
        <w:rPr>
          <w:szCs w:val="24"/>
        </w:rPr>
        <w:t xml:space="preserve">kan, </w:t>
      </w:r>
      <w:r w:rsidRPr="00B965B3">
        <w:rPr>
          <w:szCs w:val="24"/>
        </w:rPr>
        <w:t>rektal</w:t>
      </w:r>
      <w:r w:rsidR="00CD45E3">
        <w:rPr>
          <w:szCs w:val="24"/>
        </w:rPr>
        <w:t xml:space="preserve"> </w:t>
      </w:r>
      <w:r w:rsidRPr="00B965B3">
        <w:rPr>
          <w:szCs w:val="24"/>
        </w:rPr>
        <w:t xml:space="preserve">sürüntü, bağırsak, dalak, kalp, beyin gibi organlardan alınan örnekler virolojik tanı analizleri için </w:t>
      </w:r>
      <w:r w:rsidRPr="007B45F4">
        <w:rPr>
          <w:szCs w:val="24"/>
        </w:rPr>
        <w:t>kullanılmaktadır. Bağırsak, dalak, lenf düğümleri virusun tutunduğu hedef bölgeler olduğu için örneklemeler beyin ve beyinciğe oranla daha çok kullanılır (Decarove diğerleri, 2007).</w:t>
      </w:r>
    </w:p>
    <w:p w:rsidR="00781786" w:rsidRPr="00B965B3" w:rsidRDefault="00781786" w:rsidP="00781786">
      <w:pPr>
        <w:spacing w:after="120"/>
        <w:rPr>
          <w:szCs w:val="24"/>
        </w:rPr>
      </w:pPr>
      <w:r w:rsidRPr="00B965B3">
        <w:rPr>
          <w:szCs w:val="24"/>
        </w:rPr>
        <w:t>CPV tespitinde hemaglütinasyon testi ile antijen tespiti, elektron mikroskobu ile direk</w:t>
      </w:r>
      <w:r w:rsidR="00012CC7">
        <w:rPr>
          <w:szCs w:val="24"/>
        </w:rPr>
        <w:t>t</w:t>
      </w:r>
      <w:r w:rsidRPr="00B965B3">
        <w:rPr>
          <w:szCs w:val="24"/>
        </w:rPr>
        <w:t xml:space="preserve"> virus tespiti, immun floresan, immun</w:t>
      </w:r>
      <w:r w:rsidR="00CD45E3">
        <w:rPr>
          <w:szCs w:val="24"/>
        </w:rPr>
        <w:t xml:space="preserve"> </w:t>
      </w:r>
      <w:r w:rsidRPr="00B965B3">
        <w:rPr>
          <w:szCs w:val="24"/>
        </w:rPr>
        <w:t>peroksidaz testleri kullanılmaktadır. ELISA, hemaglütinasyon</w:t>
      </w:r>
      <w:r w:rsidR="00CD45E3">
        <w:rPr>
          <w:szCs w:val="24"/>
        </w:rPr>
        <w:t xml:space="preserve"> </w:t>
      </w:r>
      <w:r w:rsidRPr="00B965B3">
        <w:rPr>
          <w:szCs w:val="24"/>
        </w:rPr>
        <w:t xml:space="preserve">inhibisyon, immunodiffüzyon ve </w:t>
      </w:r>
      <w:r w:rsidR="00DD78FA">
        <w:rPr>
          <w:szCs w:val="24"/>
        </w:rPr>
        <w:t xml:space="preserve">nötralizasyon </w:t>
      </w:r>
      <w:r w:rsidRPr="00B965B3">
        <w:rPr>
          <w:szCs w:val="24"/>
        </w:rPr>
        <w:t>immunperoksidaz testleri indirek</w:t>
      </w:r>
      <w:r w:rsidR="00012CC7">
        <w:rPr>
          <w:szCs w:val="24"/>
        </w:rPr>
        <w:t>t</w:t>
      </w:r>
      <w:r w:rsidRPr="00B965B3">
        <w:rPr>
          <w:szCs w:val="24"/>
        </w:rPr>
        <w:t xml:space="preserve"> serumdaki antikorların tespitinde kullanılır.</w:t>
      </w:r>
      <w:r w:rsidR="00BA637D">
        <w:rPr>
          <w:szCs w:val="24"/>
        </w:rPr>
        <w:t xml:space="preserve"> </w:t>
      </w:r>
      <w:r w:rsidRPr="00B965B3">
        <w:rPr>
          <w:szCs w:val="24"/>
        </w:rPr>
        <w:t>Ayrıca PCR ve ardından sekans analizi, antijenik</w:t>
      </w:r>
      <w:r w:rsidR="00CD45E3">
        <w:rPr>
          <w:szCs w:val="24"/>
        </w:rPr>
        <w:t xml:space="preserve"> </w:t>
      </w:r>
      <w:r w:rsidRPr="00B965B3">
        <w:rPr>
          <w:szCs w:val="24"/>
        </w:rPr>
        <w:t>varyantları birbirinden ayırmak için kullanır (</w:t>
      </w:r>
      <w:hyperlink r:id="rId23" w:anchor="7" w:history="1">
        <w:r w:rsidRPr="00B965B3">
          <w:rPr>
            <w:szCs w:val="24"/>
          </w:rPr>
          <w:t>Nandi ve diğerleri, 2010</w:t>
        </w:r>
      </w:hyperlink>
      <w:r w:rsidRPr="00B965B3">
        <w:rPr>
          <w:szCs w:val="24"/>
        </w:rPr>
        <w:t>).</w:t>
      </w:r>
    </w:p>
    <w:p w:rsidR="00781786" w:rsidRPr="00B965B3" w:rsidRDefault="00781786" w:rsidP="00781786">
      <w:pPr>
        <w:spacing w:after="120"/>
        <w:rPr>
          <w:b/>
          <w:szCs w:val="24"/>
        </w:rPr>
      </w:pPr>
    </w:p>
    <w:p w:rsidR="00781786" w:rsidRPr="00B965B3" w:rsidRDefault="00781786" w:rsidP="00781786">
      <w:pPr>
        <w:pStyle w:val="Balk3"/>
        <w:spacing w:after="120"/>
        <w:ind w:firstLine="567"/>
        <w:rPr>
          <w:szCs w:val="24"/>
        </w:rPr>
      </w:pPr>
      <w:bookmarkStart w:id="52" w:name="_Toc79872302"/>
      <w:r w:rsidRPr="00B965B3">
        <w:rPr>
          <w:szCs w:val="24"/>
        </w:rPr>
        <w:t>2.1.5. Destek Tedavi</w:t>
      </w:r>
      <w:bookmarkEnd w:id="52"/>
    </w:p>
    <w:p w:rsidR="00781786" w:rsidRPr="00B965B3" w:rsidRDefault="00781786" w:rsidP="00781786">
      <w:pPr>
        <w:spacing w:after="120"/>
        <w:rPr>
          <w:szCs w:val="24"/>
        </w:rPr>
      </w:pPr>
    </w:p>
    <w:p w:rsidR="00781786" w:rsidRPr="00B965B3" w:rsidRDefault="00781786" w:rsidP="00781786">
      <w:pPr>
        <w:spacing w:after="120"/>
        <w:rPr>
          <w:szCs w:val="24"/>
        </w:rPr>
      </w:pPr>
      <w:r w:rsidRPr="00B965B3">
        <w:rPr>
          <w:szCs w:val="24"/>
        </w:rPr>
        <w:t>Parvovirus enfeksiyonlarının kesin bir tedavisi yoktur</w:t>
      </w:r>
      <w:r w:rsidR="00C10181">
        <w:rPr>
          <w:szCs w:val="24"/>
        </w:rPr>
        <w:t>.</w:t>
      </w:r>
      <w:r w:rsidRPr="00B965B3">
        <w:rPr>
          <w:szCs w:val="24"/>
        </w:rPr>
        <w:t xml:space="preserve"> </w:t>
      </w:r>
      <w:r w:rsidR="00C10181">
        <w:rPr>
          <w:szCs w:val="24"/>
        </w:rPr>
        <w:t>B</w:t>
      </w:r>
      <w:r w:rsidRPr="00B965B3">
        <w:rPr>
          <w:szCs w:val="24"/>
        </w:rPr>
        <w:t xml:space="preserve">u yüzden aşılamalar ile hastalıktan korunma esas olmalıdır. Destek tedavi ve sekonder enfeksiyonları önlemek adına tedavi protokolleri oluşturulur. Semptomatik tedavi olarak kusma ve ishal önlenmelidir. Parvovirus enfeksiyonlarında en önemli olan dehidrasyonun giderilmesidir. Şiddetli </w:t>
      </w:r>
      <w:r w:rsidRPr="00B965B3">
        <w:rPr>
          <w:szCs w:val="24"/>
        </w:rPr>
        <w:lastRenderedPageBreak/>
        <w:t xml:space="preserve">dehidrasyona ve hipovolemik şoka bağlı olarak ölümler yaşanır (Vannamahaxay ve diğerleri, 2017). Bu yüzden intravenöz sıvı tedavisi önem teşkil etmektedir. Dengeli elektrolitler, </w:t>
      </w:r>
      <w:r w:rsidRPr="007B45F4">
        <w:rPr>
          <w:szCs w:val="24"/>
        </w:rPr>
        <w:t>dekstroz ve laktatlı</w:t>
      </w:r>
      <w:r w:rsidR="00FD1ED8">
        <w:rPr>
          <w:szCs w:val="24"/>
        </w:rPr>
        <w:t xml:space="preserve"> </w:t>
      </w:r>
      <w:r w:rsidRPr="007B45F4">
        <w:rPr>
          <w:szCs w:val="24"/>
        </w:rPr>
        <w:t xml:space="preserve">ringer solüsyonları kullanılarak sıvı tedavisi başlanır </w:t>
      </w:r>
      <w:r w:rsidR="006C0BCE" w:rsidRPr="007B45F4">
        <w:rPr>
          <w:szCs w:val="24"/>
        </w:rPr>
        <w:t xml:space="preserve">(Stuetzer ve Hartmaan, 2014). </w:t>
      </w:r>
      <w:r w:rsidRPr="007B45F4">
        <w:rPr>
          <w:szCs w:val="24"/>
        </w:rPr>
        <w:t>Böylece</w:t>
      </w:r>
      <w:r w:rsidRPr="00B965B3">
        <w:rPr>
          <w:szCs w:val="24"/>
        </w:rPr>
        <w:t xml:space="preserve"> CPV</w:t>
      </w:r>
      <w:r w:rsidR="00FD1ED8">
        <w:rPr>
          <w:szCs w:val="24"/>
        </w:rPr>
        <w:t>’</w:t>
      </w:r>
      <w:r w:rsidRPr="00B965B3">
        <w:rPr>
          <w:szCs w:val="24"/>
        </w:rPr>
        <w:t>nin en önemli bulgusu olan kanlı ishale ve kusmalara bağlı  hastanın kaybettiği sıvı tekrar yerine konularak elektrolit dengesi sağlanır (Pennisi ve diğerleri, 2015). Enfeksiyonun semptomatik ve destekleyici tedavisinde antiemetikler, H2-reseptör blokörleri ve immunglobulin</w:t>
      </w:r>
      <w:r w:rsidR="00C10181">
        <w:rPr>
          <w:szCs w:val="24"/>
        </w:rPr>
        <w:t>ler</w:t>
      </w:r>
      <w:r w:rsidRPr="00B965B3">
        <w:rPr>
          <w:szCs w:val="24"/>
        </w:rPr>
        <w:t xml:space="preserve"> uygulanır (Reddy ve diğerleri, 2015). Sekonder enfeksiyonları önlemek adına antibiyotik tedavisi ve vitamin desteği uygulanabilir. Parvovirus geçirmiş bir hastanın bağışıklık seviyesi azaldığı için diğer bakteriyel ve viral hastalıklara açık hale gelir (Reddy ve diğerleri, 2015; Saka ve diğerleri, 2020)</w:t>
      </w:r>
      <w:r w:rsidRPr="00B965B3">
        <w:rPr>
          <w:color w:val="E36C0A"/>
          <w:szCs w:val="24"/>
        </w:rPr>
        <w:t>.</w:t>
      </w:r>
    </w:p>
    <w:p w:rsidR="00781786" w:rsidRPr="00B965B3" w:rsidRDefault="00781786" w:rsidP="00781786">
      <w:pPr>
        <w:spacing w:after="120"/>
        <w:rPr>
          <w:color w:val="FF6600"/>
          <w:szCs w:val="24"/>
          <w:shd w:val="clear" w:color="auto" w:fill="FFFFFF"/>
        </w:rPr>
      </w:pPr>
      <w:r w:rsidRPr="00B965B3">
        <w:rPr>
          <w:szCs w:val="24"/>
        </w:rPr>
        <w:t>Yapılan bir çalışmada sefotaksim (25 mg/kg), metaklopramid (0.2 mg/kg), intravenöz %5 Dekstroz ve Laktatlı</w:t>
      </w:r>
      <w:r w:rsidR="00FD1ED8">
        <w:rPr>
          <w:szCs w:val="24"/>
        </w:rPr>
        <w:t xml:space="preserve"> </w:t>
      </w:r>
      <w:r w:rsidRPr="00B965B3">
        <w:rPr>
          <w:szCs w:val="24"/>
        </w:rPr>
        <w:t>Ringer içeren tedavi protokolü izlenerek 27 canine parvovirus vakasından 24 tanesi tedavi edilmiştir (Reddy ve diğerleri, 2015).</w:t>
      </w:r>
    </w:p>
    <w:p w:rsidR="00781786" w:rsidRPr="00B965B3" w:rsidRDefault="00781786" w:rsidP="00781786">
      <w:pPr>
        <w:spacing w:after="120"/>
        <w:rPr>
          <w:szCs w:val="24"/>
        </w:rPr>
      </w:pPr>
    </w:p>
    <w:p w:rsidR="00781786" w:rsidRPr="00B965B3" w:rsidRDefault="00781786" w:rsidP="00781786">
      <w:pPr>
        <w:pStyle w:val="Balk3"/>
        <w:spacing w:after="120"/>
        <w:ind w:firstLine="567"/>
        <w:rPr>
          <w:szCs w:val="24"/>
        </w:rPr>
      </w:pPr>
      <w:bookmarkStart w:id="53" w:name="_Toc79872303"/>
      <w:r w:rsidRPr="00B965B3">
        <w:rPr>
          <w:szCs w:val="24"/>
        </w:rPr>
        <w:t>2.1.6. Korunma</w:t>
      </w:r>
      <w:bookmarkEnd w:id="53"/>
    </w:p>
    <w:p w:rsidR="00781786" w:rsidRPr="00B965B3" w:rsidRDefault="00781786" w:rsidP="00781786">
      <w:pPr>
        <w:rPr>
          <w:szCs w:val="24"/>
        </w:rPr>
      </w:pPr>
    </w:p>
    <w:p w:rsidR="00781786" w:rsidRPr="00B965B3" w:rsidRDefault="00781786" w:rsidP="00781786">
      <w:pPr>
        <w:spacing w:after="120"/>
        <w:rPr>
          <w:szCs w:val="24"/>
        </w:rPr>
      </w:pPr>
      <w:r w:rsidRPr="00B965B3">
        <w:rPr>
          <w:szCs w:val="24"/>
        </w:rPr>
        <w:t xml:space="preserve">Parvovirus dışarıda çok uzun süre enfeksiyon </w:t>
      </w:r>
      <w:r w:rsidR="000B1AEE">
        <w:rPr>
          <w:szCs w:val="24"/>
        </w:rPr>
        <w:t>oluşturma yeteneğini</w:t>
      </w:r>
      <w:r w:rsidR="000B1AEE" w:rsidRPr="00B965B3">
        <w:rPr>
          <w:szCs w:val="24"/>
        </w:rPr>
        <w:t xml:space="preserve"> </w:t>
      </w:r>
      <w:r w:rsidRPr="00B965B3">
        <w:rPr>
          <w:szCs w:val="24"/>
        </w:rPr>
        <w:t xml:space="preserve">koruyarak kalabilen dayanıklı bir virustur. Mücadelesinde bu </w:t>
      </w:r>
      <w:r w:rsidR="00136449">
        <w:rPr>
          <w:szCs w:val="24"/>
        </w:rPr>
        <w:t xml:space="preserve">durum </w:t>
      </w:r>
      <w:r w:rsidRPr="00B965B3">
        <w:rPr>
          <w:szCs w:val="24"/>
        </w:rPr>
        <w:t xml:space="preserve">göz </w:t>
      </w:r>
      <w:r w:rsidR="000B1AEE">
        <w:rPr>
          <w:szCs w:val="24"/>
        </w:rPr>
        <w:t>önüne alınarak hayvanların birbiri ile</w:t>
      </w:r>
      <w:r w:rsidRPr="00B965B3">
        <w:rPr>
          <w:szCs w:val="24"/>
        </w:rPr>
        <w:t xml:space="preserve"> temas</w:t>
      </w:r>
      <w:r w:rsidR="000B1AEE">
        <w:rPr>
          <w:szCs w:val="24"/>
        </w:rPr>
        <w:t>ı</w:t>
      </w:r>
      <w:r w:rsidRPr="00B965B3">
        <w:rPr>
          <w:szCs w:val="24"/>
        </w:rPr>
        <w:t xml:space="preserve"> engellenmelidir. Dezenfektanlara, asit, kloroform gibi maddelere dayanıklıdır. Konakçı dışında aylarca hatta yıllarca sağlam kalabildiği için yüzeylerin %3-6’lık sodyum hipoklorid çözeltisiyle temizlenip </w:t>
      </w:r>
      <w:r w:rsidRPr="002B609D">
        <w:rPr>
          <w:szCs w:val="24"/>
        </w:rPr>
        <w:t>virusun</w:t>
      </w:r>
      <w:r w:rsidR="00CD45E3">
        <w:rPr>
          <w:szCs w:val="24"/>
        </w:rPr>
        <w:t xml:space="preserve"> </w:t>
      </w:r>
      <w:r w:rsidRPr="002B609D">
        <w:rPr>
          <w:szCs w:val="24"/>
        </w:rPr>
        <w:t>inaktif hale gelmesi sağlanır. Virus</w:t>
      </w:r>
      <w:r w:rsidR="00FD1ED8">
        <w:rPr>
          <w:szCs w:val="24"/>
        </w:rPr>
        <w:t xml:space="preserve">, </w:t>
      </w:r>
      <w:r w:rsidRPr="002B609D">
        <w:rPr>
          <w:szCs w:val="24"/>
        </w:rPr>
        <w:t>pH 3 ve pH 9 arasında 80</w:t>
      </w:r>
      <w:r w:rsidRPr="002B609D">
        <w:rPr>
          <w:szCs w:val="24"/>
          <w:vertAlign w:val="superscript"/>
        </w:rPr>
        <w:t>o</w:t>
      </w:r>
      <w:r w:rsidRPr="002B609D">
        <w:rPr>
          <w:szCs w:val="24"/>
        </w:rPr>
        <w:t>C’ye kadar dayanıklılığını korur (</w:t>
      </w:r>
      <w:r w:rsidR="00BA637D">
        <w:rPr>
          <w:szCs w:val="24"/>
        </w:rPr>
        <w:t>İ.Ü</w:t>
      </w:r>
      <w:r w:rsidR="00BD72BE">
        <w:rPr>
          <w:szCs w:val="24"/>
        </w:rPr>
        <w:t>.</w:t>
      </w:r>
      <w:r w:rsidRPr="002B609D">
        <w:rPr>
          <w:szCs w:val="24"/>
        </w:rPr>
        <w:t xml:space="preserve"> </w:t>
      </w:r>
      <w:r w:rsidR="00BD72BE">
        <w:rPr>
          <w:szCs w:val="24"/>
        </w:rPr>
        <w:t>ders notları</w:t>
      </w:r>
      <w:r w:rsidRPr="002B609D">
        <w:rPr>
          <w:szCs w:val="24"/>
        </w:rPr>
        <w:t>, 2014). Parvovirusların bulaşmasında; toplu yaşama, barınaklar, hasta olanlarla sağlıklı olanlar arasındaki</w:t>
      </w:r>
      <w:r w:rsidRPr="00B965B3">
        <w:rPr>
          <w:szCs w:val="24"/>
        </w:rPr>
        <w:t xml:space="preserve"> etkileşim, dışkıyla bulaşık ortamlara sağlıklı hayvanların sokulması, aşılamaların hiç yapılmaması veya etkin koruma sağlamayan aşıların yapılması enfeksiyonun oluşmasının nedenlerindendir. Enfekte dışkı ve mide içeriği bulaşmada en önemli faktörlerdir. Feka</w:t>
      </w:r>
      <w:r w:rsidR="00977C54">
        <w:rPr>
          <w:szCs w:val="24"/>
        </w:rPr>
        <w:t>l</w:t>
      </w:r>
      <w:r w:rsidRPr="00B965B3">
        <w:rPr>
          <w:szCs w:val="24"/>
        </w:rPr>
        <w:t xml:space="preserve">-oral yolla bulaşma sıkça gözlenir. Enfekte hayvanlarla sağlıklı hayvanların teması en aza indirgenmelidir (Truyen ve diğerleri, 2009). CPV enfeksiyonlarında en etkin korunma düzgün aşılama </w:t>
      </w:r>
      <w:r w:rsidR="0090510E">
        <w:rPr>
          <w:szCs w:val="24"/>
        </w:rPr>
        <w:t xml:space="preserve">yapılmasıdır. </w:t>
      </w:r>
      <w:r w:rsidRPr="00B965B3">
        <w:rPr>
          <w:szCs w:val="24"/>
        </w:rPr>
        <w:t>Yapılan araştırmalar yavru kedilerde anneden sağlanan antikorların bilinenden daha uzun süre koruyuculuğu devam ettirdiğini ortaya koymuştur (Stuetzer ve Hartm</w:t>
      </w:r>
      <w:r w:rsidR="009B5655">
        <w:rPr>
          <w:szCs w:val="24"/>
        </w:rPr>
        <w:t>aa</w:t>
      </w:r>
      <w:r w:rsidRPr="00B965B3">
        <w:rPr>
          <w:szCs w:val="24"/>
        </w:rPr>
        <w:t>n, 2014)</w:t>
      </w:r>
      <w:r w:rsidRPr="00B965B3">
        <w:rPr>
          <w:szCs w:val="24"/>
          <w:shd w:val="clear" w:color="auto" w:fill="FFFFFF"/>
        </w:rPr>
        <w:t>.</w:t>
      </w:r>
    </w:p>
    <w:p w:rsidR="00083DC2" w:rsidRPr="00B965B3" w:rsidRDefault="00083DC2" w:rsidP="00007ECA">
      <w:pPr>
        <w:spacing w:after="120"/>
        <w:rPr>
          <w:b/>
          <w:color w:val="FF0000"/>
          <w:szCs w:val="24"/>
          <w:shd w:val="clear" w:color="auto" w:fill="FFFFFF"/>
        </w:rPr>
      </w:pPr>
    </w:p>
    <w:p w:rsidR="00083DC2" w:rsidRPr="00B965B3" w:rsidRDefault="00083DC2" w:rsidP="00007ECA">
      <w:pPr>
        <w:pStyle w:val="Balk2"/>
        <w:spacing w:after="120"/>
        <w:ind w:firstLine="567"/>
        <w:rPr>
          <w:szCs w:val="24"/>
        </w:rPr>
      </w:pPr>
      <w:bookmarkStart w:id="54" w:name="_Toc79872304"/>
      <w:r w:rsidRPr="00B965B3">
        <w:rPr>
          <w:szCs w:val="24"/>
        </w:rPr>
        <w:lastRenderedPageBreak/>
        <w:t xml:space="preserve">2.2. </w:t>
      </w:r>
      <w:r w:rsidR="00BD7B3E">
        <w:rPr>
          <w:szCs w:val="24"/>
        </w:rPr>
        <w:t>Feline Panleukopenia Virus</w:t>
      </w:r>
      <w:r w:rsidRPr="00B965B3">
        <w:rPr>
          <w:szCs w:val="24"/>
        </w:rPr>
        <w:t xml:space="preserve"> (</w:t>
      </w:r>
      <w:r w:rsidR="002B6761">
        <w:rPr>
          <w:szCs w:val="24"/>
        </w:rPr>
        <w:t>FPV</w:t>
      </w:r>
      <w:r w:rsidRPr="00B965B3">
        <w:rPr>
          <w:szCs w:val="24"/>
        </w:rPr>
        <w:t>)</w:t>
      </w:r>
      <w:bookmarkEnd w:id="54"/>
    </w:p>
    <w:p w:rsidR="00083DC2" w:rsidRPr="00B965B3" w:rsidRDefault="00083DC2" w:rsidP="00007ECA">
      <w:pPr>
        <w:spacing w:after="120"/>
        <w:rPr>
          <w:szCs w:val="24"/>
        </w:rPr>
      </w:pPr>
    </w:p>
    <w:p w:rsidR="00681B01" w:rsidRPr="00B965B3" w:rsidRDefault="00470042" w:rsidP="00681B01">
      <w:pPr>
        <w:tabs>
          <w:tab w:val="left" w:pos="540"/>
        </w:tabs>
        <w:spacing w:after="120"/>
        <w:ind w:firstLine="0"/>
        <w:rPr>
          <w:i/>
          <w:color w:val="000000"/>
          <w:szCs w:val="24"/>
          <w:shd w:val="clear" w:color="auto" w:fill="FFFFFF"/>
        </w:rPr>
      </w:pPr>
      <w:r w:rsidRPr="00B965B3">
        <w:rPr>
          <w:color w:val="000000"/>
          <w:szCs w:val="24"/>
          <w:shd w:val="clear" w:color="auto" w:fill="FFFFFF"/>
        </w:rPr>
        <w:tab/>
      </w:r>
      <w:r w:rsidR="00681B01" w:rsidRPr="00B965B3">
        <w:rPr>
          <w:color w:val="000000"/>
          <w:szCs w:val="24"/>
          <w:shd w:val="clear" w:color="auto" w:fill="FFFFFF"/>
        </w:rPr>
        <w:t>Virusların zaman içerisindeki geçirdikleri mutasyonlarla birlikte konakçı değişimleri gerçekleşmiştir. Bu konakçı değişimine bağlı</w:t>
      </w:r>
      <w:r w:rsidR="00D033C4">
        <w:rPr>
          <w:color w:val="000000"/>
          <w:szCs w:val="24"/>
          <w:shd w:val="clear" w:color="auto" w:fill="FFFFFF"/>
        </w:rPr>
        <w:t>,</w:t>
      </w:r>
      <w:r w:rsidR="00681B01" w:rsidRPr="00B965B3">
        <w:rPr>
          <w:color w:val="000000"/>
          <w:szCs w:val="24"/>
          <w:shd w:val="clear" w:color="auto" w:fill="FFFFFF"/>
        </w:rPr>
        <w:t xml:space="preserve"> yeni konakçılara adaptasyon ile beraber yeni tip viruslar oluşmuş ve </w:t>
      </w:r>
      <w:r w:rsidR="00D033C4">
        <w:rPr>
          <w:color w:val="000000"/>
          <w:szCs w:val="24"/>
          <w:shd w:val="clear" w:color="auto" w:fill="FFFFFF"/>
        </w:rPr>
        <w:t xml:space="preserve">yeni </w:t>
      </w:r>
      <w:r w:rsidR="00681B01" w:rsidRPr="00B965B3">
        <w:rPr>
          <w:color w:val="000000"/>
          <w:szCs w:val="24"/>
          <w:shd w:val="clear" w:color="auto" w:fill="FFFFFF"/>
        </w:rPr>
        <w:t>viral enfeksiyonlar meydana gelmiştir.</w:t>
      </w:r>
      <w:r w:rsidR="00CD45E3">
        <w:rPr>
          <w:color w:val="000000"/>
          <w:szCs w:val="24"/>
          <w:shd w:val="clear" w:color="auto" w:fill="FFFFFF"/>
        </w:rPr>
        <w:t xml:space="preserve"> </w:t>
      </w:r>
      <w:r w:rsidR="00681B01" w:rsidRPr="00B965B3">
        <w:rPr>
          <w:szCs w:val="24"/>
        </w:rPr>
        <w:t xml:space="preserve">Kedilerde </w:t>
      </w:r>
      <w:r w:rsidR="00496A83">
        <w:rPr>
          <w:szCs w:val="24"/>
        </w:rPr>
        <w:t>f</w:t>
      </w:r>
      <w:r w:rsidR="00BD7B3E">
        <w:rPr>
          <w:szCs w:val="24"/>
        </w:rPr>
        <w:t xml:space="preserve">eline </w:t>
      </w:r>
      <w:r w:rsidR="00496A83">
        <w:rPr>
          <w:szCs w:val="24"/>
        </w:rPr>
        <w:t>p</w:t>
      </w:r>
      <w:r w:rsidR="00681B01" w:rsidRPr="00B965B3">
        <w:rPr>
          <w:szCs w:val="24"/>
        </w:rPr>
        <w:t xml:space="preserve">anleukopenia enfeksiyonun etkeni olan </w:t>
      </w:r>
      <w:r w:rsidR="00496A83">
        <w:rPr>
          <w:szCs w:val="24"/>
        </w:rPr>
        <w:t>f</w:t>
      </w:r>
      <w:r w:rsidR="00BD7B3E">
        <w:rPr>
          <w:szCs w:val="24"/>
        </w:rPr>
        <w:t>eline</w:t>
      </w:r>
      <w:r w:rsidR="00CD45E3">
        <w:rPr>
          <w:szCs w:val="24"/>
        </w:rPr>
        <w:t xml:space="preserve"> </w:t>
      </w:r>
      <w:r w:rsidR="00496A83">
        <w:rPr>
          <w:szCs w:val="24"/>
        </w:rPr>
        <w:t>panleukopenia virus</w:t>
      </w:r>
      <w:r w:rsidR="00681B01" w:rsidRPr="00B965B3">
        <w:rPr>
          <w:szCs w:val="24"/>
        </w:rPr>
        <w:t xml:space="preserve"> (</w:t>
      </w:r>
      <w:r w:rsidR="002B6761">
        <w:rPr>
          <w:szCs w:val="24"/>
        </w:rPr>
        <w:t>FPV</w:t>
      </w:r>
      <w:r w:rsidR="00681B01" w:rsidRPr="00B965B3">
        <w:rPr>
          <w:szCs w:val="24"/>
        </w:rPr>
        <w:t xml:space="preserve">) ilk olarak 1928 yılında ortaya çıkmıştır. </w:t>
      </w:r>
      <w:r w:rsidR="002B6761">
        <w:rPr>
          <w:szCs w:val="24"/>
        </w:rPr>
        <w:t>FPV</w:t>
      </w:r>
      <w:r w:rsidR="00681B01" w:rsidRPr="00B965B3">
        <w:rPr>
          <w:szCs w:val="24"/>
        </w:rPr>
        <w:t>’nin ilk izolasyonu 1964 senesinde leopardan gerçekleştirilmiştir (</w:t>
      </w:r>
      <w:r w:rsidR="00681B01" w:rsidRPr="00B965B3">
        <w:rPr>
          <w:rFonts w:eastAsia="Times New Roman"/>
          <w:szCs w:val="24"/>
          <w:lang w:eastAsia="tr-TR"/>
        </w:rPr>
        <w:t>Parrish</w:t>
      </w:r>
      <w:r w:rsidR="00681B01" w:rsidRPr="00B965B3">
        <w:rPr>
          <w:szCs w:val="24"/>
        </w:rPr>
        <w:t xml:space="preserve">, 1999). Birçok vahşi karnivorda </w:t>
      </w:r>
      <w:r w:rsidR="002B6761">
        <w:rPr>
          <w:szCs w:val="24"/>
        </w:rPr>
        <w:t>FPV</w:t>
      </w:r>
      <w:r w:rsidR="00681B01" w:rsidRPr="00B965B3">
        <w:rPr>
          <w:szCs w:val="24"/>
        </w:rPr>
        <w:t xml:space="preserve"> gözlenmiştir. </w:t>
      </w:r>
      <w:r w:rsidR="002B6761">
        <w:rPr>
          <w:szCs w:val="24"/>
        </w:rPr>
        <w:t>FPV</w:t>
      </w:r>
      <w:r w:rsidR="00681B01" w:rsidRPr="00B965B3">
        <w:rPr>
          <w:szCs w:val="24"/>
        </w:rPr>
        <w:t xml:space="preserve"> kedilerde bulaşıcı ve ölümlere neden olan enfeksiyona sebep olmaktadır (Stuetzer ve Hartm</w:t>
      </w:r>
      <w:r w:rsidR="00CD45E3">
        <w:rPr>
          <w:szCs w:val="24"/>
        </w:rPr>
        <w:t>aa</w:t>
      </w:r>
      <w:r w:rsidR="00681B01" w:rsidRPr="00B965B3">
        <w:rPr>
          <w:szCs w:val="24"/>
        </w:rPr>
        <w:t>n, 2014).</w:t>
      </w:r>
      <w:r w:rsidR="004A7B9C">
        <w:rPr>
          <w:szCs w:val="24"/>
        </w:rPr>
        <w:t xml:space="preserve"> </w:t>
      </w:r>
      <w:r w:rsidR="004A7B9C" w:rsidRPr="004A7B9C">
        <w:rPr>
          <w:color w:val="000000"/>
          <w:szCs w:val="24"/>
          <w:shd w:val="clear" w:color="auto" w:fill="FFFFFF"/>
        </w:rPr>
        <w:t>CPV’nin Feline panleukopenia virusunun</w:t>
      </w:r>
      <w:r w:rsidR="004A7B9C">
        <w:rPr>
          <w:color w:val="000000"/>
          <w:szCs w:val="24"/>
          <w:shd w:val="clear" w:color="auto" w:fill="FFFFFF"/>
        </w:rPr>
        <w:t xml:space="preserve"> (FPV)  </w:t>
      </w:r>
      <w:r w:rsidR="004A7B9C" w:rsidRPr="004A7B9C">
        <w:rPr>
          <w:color w:val="000000"/>
          <w:szCs w:val="24"/>
          <w:shd w:val="clear" w:color="auto" w:fill="FFFFFF"/>
        </w:rPr>
        <w:t>mutasyonlarına bağlı konakçı değişiminin meydana geldiğive köpeklere geçerek ortaya çıktığı düşünülmektedir.</w:t>
      </w:r>
      <w:r w:rsidR="004A7B9C">
        <w:rPr>
          <w:color w:val="000000"/>
          <w:szCs w:val="24"/>
          <w:shd w:val="clear" w:color="auto" w:fill="FFFFFF"/>
        </w:rPr>
        <w:t xml:space="preserve"> </w:t>
      </w:r>
      <w:r w:rsidR="002B6761">
        <w:rPr>
          <w:color w:val="000000"/>
          <w:szCs w:val="24"/>
          <w:shd w:val="clear" w:color="auto" w:fill="FFFFFF"/>
        </w:rPr>
        <w:t>FPV</w:t>
      </w:r>
      <w:r w:rsidR="00681B01" w:rsidRPr="00B965B3">
        <w:rPr>
          <w:color w:val="000000"/>
          <w:szCs w:val="24"/>
          <w:shd w:val="clear" w:color="auto" w:fill="FFFFFF"/>
        </w:rPr>
        <w:t xml:space="preserve">’den doğrudan bir mutasyon geçirmesiyle ya da </w:t>
      </w:r>
      <w:r w:rsidR="002B6761">
        <w:rPr>
          <w:color w:val="000000"/>
          <w:szCs w:val="24"/>
          <w:shd w:val="clear" w:color="auto" w:fill="FFFFFF"/>
        </w:rPr>
        <w:t>FPV</w:t>
      </w:r>
      <w:r w:rsidR="00681B01" w:rsidRPr="00B965B3">
        <w:rPr>
          <w:color w:val="000000"/>
          <w:szCs w:val="24"/>
          <w:shd w:val="clear" w:color="auto" w:fill="FFFFFF"/>
        </w:rPr>
        <w:t xml:space="preserve"> aşı virusundan bir mutasyon sonucu oluşmasıyla ortaya çıktığı varsayılmaktadır. Ayrıca vizon gibi evcil olmayan etoburlar </w:t>
      </w:r>
      <w:r w:rsidR="00D033C4">
        <w:rPr>
          <w:color w:val="000000"/>
          <w:szCs w:val="24"/>
          <w:shd w:val="clear" w:color="auto" w:fill="FFFFFF"/>
        </w:rPr>
        <w:t>aracılığıyla</w:t>
      </w:r>
      <w:r w:rsidR="00681B01" w:rsidRPr="00B965B3">
        <w:rPr>
          <w:color w:val="000000"/>
          <w:szCs w:val="24"/>
          <w:shd w:val="clear" w:color="auto" w:fill="FFFFFF"/>
        </w:rPr>
        <w:t xml:space="preserve"> köpe</w:t>
      </w:r>
      <w:r w:rsidR="00D033C4">
        <w:rPr>
          <w:color w:val="000000"/>
          <w:szCs w:val="24"/>
          <w:shd w:val="clear" w:color="auto" w:fill="FFFFFF"/>
        </w:rPr>
        <w:t>klere</w:t>
      </w:r>
      <w:r w:rsidR="00681B01" w:rsidRPr="00B965B3">
        <w:rPr>
          <w:color w:val="000000"/>
          <w:szCs w:val="24"/>
          <w:shd w:val="clear" w:color="auto" w:fill="FFFFFF"/>
        </w:rPr>
        <w:t xml:space="preserve"> adapt</w:t>
      </w:r>
      <w:r w:rsidR="00D033C4">
        <w:rPr>
          <w:color w:val="000000"/>
          <w:szCs w:val="24"/>
          <w:shd w:val="clear" w:color="auto" w:fill="FFFFFF"/>
        </w:rPr>
        <w:t xml:space="preserve">e </w:t>
      </w:r>
      <w:r w:rsidR="00681B01" w:rsidRPr="00B965B3">
        <w:rPr>
          <w:color w:val="000000"/>
          <w:szCs w:val="24"/>
          <w:shd w:val="clear" w:color="auto" w:fill="FFFFFF"/>
        </w:rPr>
        <w:t xml:space="preserve"> </w:t>
      </w:r>
      <w:r w:rsidR="00D033C4">
        <w:rPr>
          <w:color w:val="000000"/>
          <w:szCs w:val="24"/>
          <w:shd w:val="clear" w:color="auto" w:fill="FFFFFF"/>
        </w:rPr>
        <w:t>(</w:t>
      </w:r>
      <w:r w:rsidR="00681B01" w:rsidRPr="00B965B3">
        <w:rPr>
          <w:color w:val="000000"/>
          <w:szCs w:val="24"/>
          <w:shd w:val="clear" w:color="auto" w:fill="FFFFFF"/>
        </w:rPr>
        <w:t>CPV</w:t>
      </w:r>
      <w:r w:rsidR="00D033C4">
        <w:rPr>
          <w:color w:val="000000"/>
          <w:szCs w:val="24"/>
          <w:shd w:val="clear" w:color="auto" w:fill="FFFFFF"/>
        </w:rPr>
        <w:t>)</w:t>
      </w:r>
      <w:r w:rsidR="00681B01" w:rsidRPr="00B965B3">
        <w:rPr>
          <w:color w:val="000000"/>
          <w:szCs w:val="24"/>
          <w:shd w:val="clear" w:color="auto" w:fill="FFFFFF"/>
        </w:rPr>
        <w:t xml:space="preserve"> ol</w:t>
      </w:r>
      <w:r w:rsidR="00D033C4">
        <w:rPr>
          <w:color w:val="000000"/>
          <w:szCs w:val="24"/>
          <w:shd w:val="clear" w:color="auto" w:fill="FFFFFF"/>
        </w:rPr>
        <w:t>duğu</w:t>
      </w:r>
      <w:r w:rsidR="00681B01" w:rsidRPr="00B965B3">
        <w:rPr>
          <w:color w:val="000000"/>
          <w:szCs w:val="24"/>
          <w:shd w:val="clear" w:color="auto" w:fill="FFFFFF"/>
        </w:rPr>
        <w:t xml:space="preserve"> düşünülmektedir</w:t>
      </w:r>
      <w:r w:rsidR="00681B01" w:rsidRPr="00B965B3">
        <w:rPr>
          <w:b/>
          <w:color w:val="000000"/>
          <w:szCs w:val="24"/>
          <w:shd w:val="clear" w:color="auto" w:fill="FFFFFF"/>
        </w:rPr>
        <w:t xml:space="preserve"> (</w:t>
      </w:r>
      <w:r w:rsidR="00681B01" w:rsidRPr="00B965B3">
        <w:rPr>
          <w:color w:val="000000"/>
          <w:szCs w:val="24"/>
          <w:shd w:val="clear" w:color="auto" w:fill="FFFFFF"/>
        </w:rPr>
        <w:t xml:space="preserve">Parrish ve ark, 2008). </w:t>
      </w:r>
      <w:r w:rsidR="00681B01" w:rsidRPr="0015610E">
        <w:rPr>
          <w:color w:val="000000"/>
          <w:szCs w:val="24"/>
          <w:shd w:val="clear" w:color="auto" w:fill="FFFFFF"/>
        </w:rPr>
        <w:t xml:space="preserve"> </w:t>
      </w:r>
      <w:r w:rsidR="0015610E">
        <w:rPr>
          <w:color w:val="000000"/>
          <w:szCs w:val="24"/>
          <w:shd w:val="clear" w:color="auto" w:fill="FFFFFF"/>
        </w:rPr>
        <w:t>Canine p</w:t>
      </w:r>
      <w:r w:rsidR="00681B01" w:rsidRPr="0015610E">
        <w:rPr>
          <w:color w:val="000000"/>
          <w:szCs w:val="24"/>
          <w:shd w:val="clear" w:color="auto" w:fill="FFFFFF"/>
        </w:rPr>
        <w:t>arvo</w:t>
      </w:r>
      <w:r w:rsidR="0015610E">
        <w:rPr>
          <w:color w:val="000000"/>
          <w:szCs w:val="24"/>
          <w:shd w:val="clear" w:color="auto" w:fill="FFFFFF"/>
        </w:rPr>
        <w:t>virus t</w:t>
      </w:r>
      <w:r w:rsidR="00681B01" w:rsidRPr="0015610E">
        <w:rPr>
          <w:color w:val="000000"/>
          <w:szCs w:val="24"/>
          <w:shd w:val="clear" w:color="auto" w:fill="FFFFFF"/>
        </w:rPr>
        <w:t>ip 2</w:t>
      </w:r>
      <w:r w:rsidR="0015610E" w:rsidRPr="0015610E">
        <w:rPr>
          <w:color w:val="000000"/>
          <w:szCs w:val="24"/>
          <w:shd w:val="clear" w:color="auto" w:fill="FFFFFF"/>
        </w:rPr>
        <w:t xml:space="preserve"> </w:t>
      </w:r>
      <w:r w:rsidR="00681B01" w:rsidRPr="0015610E">
        <w:rPr>
          <w:color w:val="000000"/>
          <w:szCs w:val="24"/>
          <w:shd w:val="clear" w:color="auto" w:fill="FFFFFF"/>
        </w:rPr>
        <w:t>(</w:t>
      </w:r>
      <w:r w:rsidR="00681B01" w:rsidRPr="00B965B3">
        <w:rPr>
          <w:color w:val="000000"/>
          <w:szCs w:val="24"/>
          <w:shd w:val="clear" w:color="auto" w:fill="FFFFFF"/>
        </w:rPr>
        <w:t xml:space="preserve">CPV-2), zaman içerisinde </w:t>
      </w:r>
      <w:r w:rsidR="00496A83">
        <w:rPr>
          <w:color w:val="000000"/>
          <w:szCs w:val="24"/>
          <w:shd w:val="clear" w:color="auto" w:fill="FFFFFF"/>
        </w:rPr>
        <w:t>f</w:t>
      </w:r>
      <w:r w:rsidR="00681B01" w:rsidRPr="0015610E">
        <w:rPr>
          <w:color w:val="000000"/>
          <w:szCs w:val="24"/>
          <w:shd w:val="clear" w:color="auto" w:fill="FFFFFF"/>
        </w:rPr>
        <w:t>elin</w:t>
      </w:r>
      <w:r w:rsidR="0015610E" w:rsidRPr="0015610E">
        <w:rPr>
          <w:color w:val="000000"/>
          <w:szCs w:val="24"/>
          <w:shd w:val="clear" w:color="auto" w:fill="FFFFFF"/>
        </w:rPr>
        <w:t>e</w:t>
      </w:r>
      <w:r w:rsidR="00CD45E3" w:rsidRPr="0015610E">
        <w:rPr>
          <w:color w:val="000000"/>
          <w:szCs w:val="24"/>
          <w:shd w:val="clear" w:color="auto" w:fill="FFFFFF"/>
        </w:rPr>
        <w:t xml:space="preserve"> </w:t>
      </w:r>
      <w:r w:rsidR="0015610E">
        <w:rPr>
          <w:color w:val="000000"/>
          <w:szCs w:val="24"/>
          <w:shd w:val="clear" w:color="auto" w:fill="FFFFFF"/>
        </w:rPr>
        <w:t>p</w:t>
      </w:r>
      <w:r w:rsidR="00681B01" w:rsidRPr="0015610E">
        <w:rPr>
          <w:color w:val="000000"/>
          <w:szCs w:val="24"/>
          <w:shd w:val="clear" w:color="auto" w:fill="FFFFFF"/>
        </w:rPr>
        <w:t>anleukopenia</w:t>
      </w:r>
      <w:r w:rsidR="00CD45E3" w:rsidRPr="0015610E">
        <w:rPr>
          <w:color w:val="000000"/>
          <w:szCs w:val="24"/>
          <w:shd w:val="clear" w:color="auto" w:fill="FFFFFF"/>
        </w:rPr>
        <w:t xml:space="preserve"> </w:t>
      </w:r>
      <w:r w:rsidR="00496A83">
        <w:rPr>
          <w:color w:val="000000"/>
          <w:szCs w:val="24"/>
          <w:shd w:val="clear" w:color="auto" w:fill="FFFFFF"/>
        </w:rPr>
        <w:t>virusu</w:t>
      </w:r>
      <w:r w:rsidR="00681B01" w:rsidRPr="00B965B3">
        <w:rPr>
          <w:color w:val="000000"/>
          <w:szCs w:val="24"/>
          <w:shd w:val="clear" w:color="auto" w:fill="FFFFFF"/>
        </w:rPr>
        <w:t xml:space="preserve"> (</w:t>
      </w:r>
      <w:r w:rsidR="002B6761">
        <w:rPr>
          <w:color w:val="000000"/>
          <w:szCs w:val="24"/>
          <w:shd w:val="clear" w:color="auto" w:fill="FFFFFF"/>
        </w:rPr>
        <w:t>FPV</w:t>
      </w:r>
      <w:r w:rsidR="00681B01" w:rsidRPr="00B965B3">
        <w:rPr>
          <w:color w:val="000000"/>
          <w:szCs w:val="24"/>
          <w:shd w:val="clear" w:color="auto" w:fill="FFFFFF"/>
        </w:rPr>
        <w:t xml:space="preserve">) alt türlerinden mutasyona uğramıştır ve köpeklerde de görülmeye başlayarak konakçı değiştirmiştir. CPV ortaya çıktığından beri </w:t>
      </w:r>
      <w:r w:rsidR="002B6761">
        <w:rPr>
          <w:color w:val="000000"/>
          <w:szCs w:val="24"/>
          <w:shd w:val="clear" w:color="auto" w:fill="FFFFFF"/>
        </w:rPr>
        <w:t>FPV</w:t>
      </w:r>
      <w:r w:rsidR="00FD1ED8">
        <w:rPr>
          <w:color w:val="000000"/>
          <w:szCs w:val="24"/>
          <w:shd w:val="clear" w:color="auto" w:fill="FFFFFF"/>
        </w:rPr>
        <w:t>’</w:t>
      </w:r>
      <w:r w:rsidR="00681B01" w:rsidRPr="00B965B3">
        <w:rPr>
          <w:color w:val="000000"/>
          <w:szCs w:val="24"/>
          <w:shd w:val="clear" w:color="auto" w:fill="FFFFFF"/>
        </w:rPr>
        <w:t>ye göre çok hızlı gelişmiştir</w:t>
      </w:r>
      <w:r w:rsidR="005F4891">
        <w:rPr>
          <w:color w:val="000000"/>
          <w:szCs w:val="24"/>
          <w:shd w:val="clear" w:color="auto" w:fill="FFFFFF"/>
        </w:rPr>
        <w:t>.</w:t>
      </w:r>
      <w:r w:rsidR="00681B01" w:rsidRPr="00B965B3">
        <w:rPr>
          <w:color w:val="000000"/>
          <w:szCs w:val="24"/>
          <w:shd w:val="clear" w:color="auto" w:fill="FFFFFF"/>
        </w:rPr>
        <w:t xml:space="preserve"> </w:t>
      </w:r>
      <w:r w:rsidR="005F4891">
        <w:rPr>
          <w:color w:val="000000"/>
          <w:szCs w:val="24"/>
          <w:shd w:val="clear" w:color="auto" w:fill="FFFFFF"/>
        </w:rPr>
        <w:t>B</w:t>
      </w:r>
      <w:r w:rsidR="00681B01" w:rsidRPr="00B965B3">
        <w:rPr>
          <w:color w:val="000000"/>
          <w:szCs w:val="24"/>
          <w:shd w:val="clear" w:color="auto" w:fill="FFFFFF"/>
        </w:rPr>
        <w:t xml:space="preserve">unun sebebi yüksek </w:t>
      </w:r>
      <w:r w:rsidR="00681B01" w:rsidRPr="00B965B3">
        <w:rPr>
          <w:szCs w:val="24"/>
          <w:shd w:val="clear" w:color="auto" w:fill="FFFFFF"/>
        </w:rPr>
        <w:t>mutasyon oranı ve kapsid genindeki mutasyonlar</w:t>
      </w:r>
      <w:r w:rsidR="005F4891">
        <w:rPr>
          <w:szCs w:val="24"/>
          <w:shd w:val="clear" w:color="auto" w:fill="FFFFFF"/>
        </w:rPr>
        <w:t>ın</w:t>
      </w:r>
      <w:r w:rsidR="00681B01" w:rsidRPr="00B965B3">
        <w:rPr>
          <w:szCs w:val="24"/>
          <w:shd w:val="clear" w:color="auto" w:fill="FFFFFF"/>
        </w:rPr>
        <w:t xml:space="preserve"> evrimini hızlandırm</w:t>
      </w:r>
      <w:r w:rsidR="005F4891">
        <w:rPr>
          <w:szCs w:val="24"/>
          <w:shd w:val="clear" w:color="auto" w:fill="FFFFFF"/>
        </w:rPr>
        <w:t>asıdır</w:t>
      </w:r>
      <w:r w:rsidR="00681B01" w:rsidRPr="00B965B3">
        <w:rPr>
          <w:szCs w:val="24"/>
          <w:shd w:val="clear" w:color="auto" w:fill="FFFFFF"/>
        </w:rPr>
        <w:t xml:space="preserve"> (</w:t>
      </w:r>
      <w:hyperlink r:id="rId24" w:anchor="bib0120" w:history="1">
        <w:r w:rsidR="00681B01" w:rsidRPr="00B965B3">
          <w:rPr>
            <w:rStyle w:val="Kpr"/>
            <w:color w:val="auto"/>
            <w:szCs w:val="24"/>
            <w:u w:val="none"/>
            <w:shd w:val="clear" w:color="auto" w:fill="FFFFFF"/>
          </w:rPr>
          <w:t>Battilani ve ark.</w:t>
        </w:r>
      </w:hyperlink>
      <w:hyperlink r:id="rId25" w:anchor="bib0005" w:history="1">
        <w:r w:rsidR="00681B01" w:rsidRPr="00B965B3">
          <w:rPr>
            <w:rStyle w:val="Kpr"/>
            <w:color w:val="auto"/>
            <w:szCs w:val="24"/>
            <w:u w:val="none"/>
            <w:shd w:val="clear" w:color="auto" w:fill="FFFFFF"/>
          </w:rPr>
          <w:t>, 2006</w:t>
        </w:r>
      </w:hyperlink>
      <w:r w:rsidR="00681B01" w:rsidRPr="00B965B3">
        <w:rPr>
          <w:szCs w:val="24"/>
          <w:shd w:val="clear" w:color="auto" w:fill="FFFFFF"/>
        </w:rPr>
        <w:t>).</w:t>
      </w:r>
      <w:r w:rsidR="00B17717">
        <w:rPr>
          <w:szCs w:val="24"/>
          <w:shd w:val="clear" w:color="auto" w:fill="FFFFFF"/>
        </w:rPr>
        <w:t xml:space="preserve"> </w:t>
      </w:r>
      <w:r w:rsidR="002B6761">
        <w:rPr>
          <w:color w:val="000000"/>
          <w:szCs w:val="24"/>
          <w:shd w:val="clear" w:color="auto" w:fill="FFFFFF"/>
        </w:rPr>
        <w:t>FPV</w:t>
      </w:r>
      <w:r w:rsidR="00681B01" w:rsidRPr="00B965B3">
        <w:rPr>
          <w:color w:val="000000"/>
          <w:szCs w:val="24"/>
          <w:shd w:val="clear" w:color="auto" w:fill="FFFFFF"/>
        </w:rPr>
        <w:t>,</w:t>
      </w:r>
      <w:r w:rsidR="00C17416">
        <w:rPr>
          <w:color w:val="000000"/>
          <w:szCs w:val="24"/>
          <w:shd w:val="clear" w:color="auto" w:fill="FFFFFF"/>
        </w:rPr>
        <w:t xml:space="preserve"> köpek transferrin reseptörüne </w:t>
      </w:r>
      <w:r w:rsidR="00B17717">
        <w:rPr>
          <w:color w:val="000000"/>
          <w:szCs w:val="24"/>
          <w:shd w:val="clear" w:color="auto" w:fill="FFFFFF"/>
        </w:rPr>
        <w:t xml:space="preserve">bağlanabilecek yönde mutasyonlar geçirerek </w:t>
      </w:r>
      <w:r w:rsidR="00681B01" w:rsidRPr="00B965B3">
        <w:rPr>
          <w:color w:val="000000"/>
          <w:szCs w:val="24"/>
          <w:shd w:val="clear" w:color="auto" w:fill="FFFFFF"/>
        </w:rPr>
        <w:t>konakçı aralığını değiştirmiştir.</w:t>
      </w:r>
      <w:r w:rsidR="00CD45E3">
        <w:rPr>
          <w:color w:val="000000"/>
          <w:szCs w:val="24"/>
          <w:shd w:val="clear" w:color="auto" w:fill="FFFFFF"/>
        </w:rPr>
        <w:t xml:space="preserve"> </w:t>
      </w:r>
      <w:r w:rsidR="002B6761">
        <w:rPr>
          <w:szCs w:val="24"/>
        </w:rPr>
        <w:t>FPV</w:t>
      </w:r>
      <w:r w:rsidR="00681B01" w:rsidRPr="00B965B3">
        <w:rPr>
          <w:szCs w:val="24"/>
        </w:rPr>
        <w:t xml:space="preserve"> 20.</w:t>
      </w:r>
      <w:r w:rsidR="00CD45E3">
        <w:rPr>
          <w:szCs w:val="24"/>
        </w:rPr>
        <w:t xml:space="preserve"> </w:t>
      </w:r>
      <w:r w:rsidR="00681B01" w:rsidRPr="00B965B3">
        <w:rPr>
          <w:szCs w:val="24"/>
        </w:rPr>
        <w:t>yüzyılın başlarında belirlendiği zamandan bu yana genetik stabilitesini devam ettirmiştir (Decaro ve diğerleri, 2008). Kedilerde ateş, gastrointestinal</w:t>
      </w:r>
      <w:r w:rsidR="00FD1ED8">
        <w:rPr>
          <w:szCs w:val="24"/>
        </w:rPr>
        <w:t xml:space="preserve"> </w:t>
      </w:r>
      <w:r w:rsidR="00681B01" w:rsidRPr="00B965B3">
        <w:rPr>
          <w:szCs w:val="24"/>
        </w:rPr>
        <w:t xml:space="preserve">enterit, şiddetli lökopeni tablosu, halsizlik, sinir sistemi bozuklukları gibi belirtilerle seyreden hastalık oldukça bulaşıcıdır ve kontrolünün sağlanması gerekir. </w:t>
      </w:r>
    </w:p>
    <w:p w:rsidR="00083DC2" w:rsidRPr="00B965B3" w:rsidRDefault="00083DC2" w:rsidP="00007ECA">
      <w:pPr>
        <w:spacing w:after="120"/>
        <w:rPr>
          <w:b/>
          <w:szCs w:val="24"/>
        </w:rPr>
      </w:pPr>
    </w:p>
    <w:p w:rsidR="00083DC2" w:rsidRDefault="00083DC2" w:rsidP="00007ECA">
      <w:pPr>
        <w:pStyle w:val="Balk3"/>
        <w:spacing w:after="120"/>
        <w:ind w:firstLine="567"/>
        <w:rPr>
          <w:szCs w:val="24"/>
        </w:rPr>
      </w:pPr>
      <w:bookmarkStart w:id="55" w:name="_Toc79872305"/>
      <w:r w:rsidRPr="00B965B3">
        <w:rPr>
          <w:szCs w:val="24"/>
        </w:rPr>
        <w:t>2.2.1. Etiyoloji</w:t>
      </w:r>
      <w:bookmarkEnd w:id="55"/>
    </w:p>
    <w:p w:rsidR="00201A72" w:rsidRDefault="00201A72" w:rsidP="00201A72"/>
    <w:p w:rsidR="00201A72" w:rsidRPr="00B965B3" w:rsidRDefault="00201A72" w:rsidP="00201A72">
      <w:pPr>
        <w:spacing w:after="120"/>
        <w:rPr>
          <w:szCs w:val="24"/>
        </w:rPr>
      </w:pPr>
      <w:r>
        <w:rPr>
          <w:szCs w:val="24"/>
        </w:rPr>
        <w:t>FPV</w:t>
      </w:r>
      <w:r w:rsidRPr="00B965B3">
        <w:rPr>
          <w:szCs w:val="24"/>
        </w:rPr>
        <w:t xml:space="preserve"> zarfsız, tek sarmallı DNA içeren 18-22 nm çapında, ikosahedral simet</w:t>
      </w:r>
      <w:r>
        <w:rPr>
          <w:szCs w:val="24"/>
        </w:rPr>
        <w:t>riye sahip bir virustur (Şekil 7</w:t>
      </w:r>
      <w:r w:rsidRPr="00B965B3">
        <w:rPr>
          <w:szCs w:val="24"/>
        </w:rPr>
        <w:t>).</w:t>
      </w:r>
      <w:r>
        <w:rPr>
          <w:szCs w:val="24"/>
        </w:rPr>
        <w:t xml:space="preserve"> </w:t>
      </w:r>
      <w:r w:rsidRPr="00B965B3">
        <w:rPr>
          <w:szCs w:val="24"/>
        </w:rPr>
        <w:t xml:space="preserve">Kedilerde </w:t>
      </w:r>
      <w:r>
        <w:rPr>
          <w:szCs w:val="24"/>
        </w:rPr>
        <w:t>FPV</w:t>
      </w:r>
      <w:r w:rsidRPr="00B965B3">
        <w:rPr>
          <w:szCs w:val="24"/>
        </w:rPr>
        <w:t xml:space="preserve">'nin oluşturduğu enfeksiyon 20. yüzyılın başından itibaren bilinmektedir. Zarfsız, tek sarmallı DNA virusu olan </w:t>
      </w:r>
      <w:r>
        <w:rPr>
          <w:szCs w:val="24"/>
        </w:rPr>
        <w:t>feline panleukopenia virus</w:t>
      </w:r>
      <w:r w:rsidRPr="00B965B3">
        <w:rPr>
          <w:szCs w:val="24"/>
        </w:rPr>
        <w:t xml:space="preserve"> (</w:t>
      </w:r>
      <w:r>
        <w:rPr>
          <w:szCs w:val="24"/>
        </w:rPr>
        <w:t>FPV</w:t>
      </w:r>
      <w:r w:rsidRPr="00B965B3">
        <w:rPr>
          <w:szCs w:val="24"/>
        </w:rPr>
        <w:t xml:space="preserve">) kedilerde bulaşıcı ve ölümcül olabilen </w:t>
      </w:r>
      <w:r>
        <w:rPr>
          <w:szCs w:val="24"/>
        </w:rPr>
        <w:t>feline p</w:t>
      </w:r>
      <w:r w:rsidRPr="00B965B3">
        <w:rPr>
          <w:szCs w:val="24"/>
        </w:rPr>
        <w:t xml:space="preserve">anleukopenia hastalığına sebep olur (Stuetzer ve Hartmann, 2014). CPV-2 ve </w:t>
      </w:r>
      <w:r>
        <w:rPr>
          <w:szCs w:val="24"/>
        </w:rPr>
        <w:t>FPV arasında %</w:t>
      </w:r>
      <w:r w:rsidRPr="00B965B3">
        <w:rPr>
          <w:szCs w:val="24"/>
        </w:rPr>
        <w:t>98'lik bir genom homolojisi vardır ve çok yakından ilişkili viruslardır (Steinel ve diğerleri, 2000).</w:t>
      </w:r>
    </w:p>
    <w:p w:rsidR="00201A72" w:rsidRPr="00201A72" w:rsidRDefault="00201A72" w:rsidP="00201A72"/>
    <w:p w:rsidR="00083DC2" w:rsidRPr="007174BD" w:rsidRDefault="006C076F" w:rsidP="005F3F33">
      <w:pPr>
        <w:spacing w:after="120"/>
        <w:jc w:val="center"/>
        <w:rPr>
          <w:b/>
          <w:szCs w:val="24"/>
        </w:rPr>
      </w:pPr>
      <w:r>
        <w:rPr>
          <w:b/>
          <w:noProof/>
          <w:szCs w:val="24"/>
          <w:lang w:eastAsia="tr-TR"/>
        </w:rPr>
        <w:drawing>
          <wp:inline distT="0" distB="0" distL="0" distR="0">
            <wp:extent cx="2502568" cy="1881832"/>
            <wp:effectExtent l="19050" t="0" r="0" b="0"/>
            <wp:docPr id="7" name="Resim 5" descr="01-01-FPL-parvovirion-EM-©Fred-Murphy-e144214028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01-01-FPL-parvovirion-EM-©Fred-Murphy-e144214028342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2568" cy="1881832"/>
                    </a:xfrm>
                    <a:prstGeom prst="rect">
                      <a:avLst/>
                    </a:prstGeom>
                    <a:noFill/>
                    <a:ln>
                      <a:noFill/>
                    </a:ln>
                  </pic:spPr>
                </pic:pic>
              </a:graphicData>
            </a:graphic>
          </wp:inline>
        </w:drawing>
      </w:r>
    </w:p>
    <w:p w:rsidR="00C03DE4" w:rsidRDefault="00FC6862" w:rsidP="00DE03ED">
      <w:pPr>
        <w:pStyle w:val="ResimYazs"/>
        <w:jc w:val="center"/>
        <w:rPr>
          <w:color w:val="000000"/>
          <w:szCs w:val="24"/>
        </w:rPr>
      </w:pPr>
      <w:bookmarkStart w:id="56" w:name="_Toc78487139"/>
      <w:r w:rsidRPr="00FC6862">
        <w:rPr>
          <w:color w:val="auto"/>
          <w:sz w:val="24"/>
          <w:szCs w:val="24"/>
        </w:rPr>
        <w:t xml:space="preserve">Şekil </w:t>
      </w:r>
      <w:r w:rsidR="00F96D1D" w:rsidRPr="00FC6862">
        <w:rPr>
          <w:color w:val="auto"/>
          <w:sz w:val="24"/>
          <w:szCs w:val="24"/>
        </w:rPr>
        <w:fldChar w:fldCharType="begin"/>
      </w:r>
      <w:r w:rsidRPr="00FC6862">
        <w:rPr>
          <w:color w:val="auto"/>
          <w:sz w:val="24"/>
          <w:szCs w:val="24"/>
        </w:rPr>
        <w:instrText xml:space="preserve"> SEQ Şekil \* ARABIC </w:instrText>
      </w:r>
      <w:r w:rsidR="00F96D1D" w:rsidRPr="00FC6862">
        <w:rPr>
          <w:color w:val="auto"/>
          <w:sz w:val="24"/>
          <w:szCs w:val="24"/>
        </w:rPr>
        <w:fldChar w:fldCharType="separate"/>
      </w:r>
      <w:r w:rsidR="00DC27E9">
        <w:rPr>
          <w:noProof/>
          <w:color w:val="auto"/>
          <w:sz w:val="24"/>
          <w:szCs w:val="24"/>
        </w:rPr>
        <w:t>7</w:t>
      </w:r>
      <w:r w:rsidR="00F96D1D" w:rsidRPr="00FC6862">
        <w:rPr>
          <w:color w:val="auto"/>
          <w:sz w:val="24"/>
          <w:szCs w:val="24"/>
        </w:rPr>
        <w:fldChar w:fldCharType="end"/>
      </w:r>
      <w:r w:rsidRPr="00FC6862">
        <w:rPr>
          <w:color w:val="auto"/>
          <w:sz w:val="24"/>
          <w:szCs w:val="24"/>
        </w:rPr>
        <w:t>.</w:t>
      </w:r>
      <w:r w:rsidR="00811223">
        <w:rPr>
          <w:color w:val="auto"/>
          <w:sz w:val="24"/>
          <w:szCs w:val="24"/>
        </w:rPr>
        <w:t xml:space="preserve"> </w:t>
      </w:r>
      <w:r w:rsidR="00BD7B3E">
        <w:rPr>
          <w:b w:val="0"/>
          <w:color w:val="auto"/>
          <w:sz w:val="24"/>
          <w:szCs w:val="24"/>
        </w:rPr>
        <w:t>Feline Panleukopenia virus</w:t>
      </w:r>
      <w:r w:rsidR="00083DC2" w:rsidRPr="00FC6862">
        <w:rPr>
          <w:b w:val="0"/>
          <w:color w:val="auto"/>
          <w:sz w:val="24"/>
          <w:szCs w:val="24"/>
        </w:rPr>
        <w:t xml:space="preserve"> renklendirilmiş elektron mikroskop görüntüsü (Fred Murphy)</w:t>
      </w:r>
      <w:r w:rsidR="00CB2973" w:rsidRPr="005A52F3">
        <w:rPr>
          <w:color w:val="000000"/>
          <w:szCs w:val="24"/>
        </w:rPr>
        <w:t>.</w:t>
      </w:r>
      <w:bookmarkEnd w:id="56"/>
    </w:p>
    <w:p w:rsidR="00201A72" w:rsidRPr="00201A72" w:rsidRDefault="00201A72" w:rsidP="00201A72"/>
    <w:p w:rsidR="005E4133" w:rsidRPr="00B965B3" w:rsidRDefault="005E4133" w:rsidP="005E4133">
      <w:pPr>
        <w:spacing w:after="120"/>
        <w:rPr>
          <w:color w:val="F79646"/>
          <w:szCs w:val="24"/>
        </w:rPr>
      </w:pPr>
      <w:r w:rsidRPr="00B965B3">
        <w:rPr>
          <w:szCs w:val="24"/>
        </w:rPr>
        <w:t xml:space="preserve">DNA virusu olmasına rağmen CPV-2 genomunda hızlı mutasyonlar gerçekleşmektedir. Buna bağlı günümüzde CPV-2a, CPV-2b, CPV-2c olmak üzere üç antijenik tipi oluşmuştur. </w:t>
      </w:r>
      <w:r w:rsidR="002B6761">
        <w:rPr>
          <w:szCs w:val="24"/>
        </w:rPr>
        <w:t>FPV</w:t>
      </w:r>
      <w:r w:rsidRPr="00B965B3">
        <w:rPr>
          <w:szCs w:val="24"/>
        </w:rPr>
        <w:t xml:space="preserve"> ve CPV-2’ye ait VP2 kapsid proteini arasında altı veya yedi adet aminoasit değişimi olmuştur (Truyen, 1999). Özellikle </w:t>
      </w:r>
      <w:r w:rsidRPr="002B609D">
        <w:rPr>
          <w:szCs w:val="24"/>
        </w:rPr>
        <w:t xml:space="preserve">426. </w:t>
      </w:r>
      <w:r w:rsidR="003E599E">
        <w:rPr>
          <w:szCs w:val="24"/>
        </w:rPr>
        <w:t>a</w:t>
      </w:r>
      <w:r w:rsidRPr="002B609D">
        <w:rPr>
          <w:szCs w:val="24"/>
        </w:rPr>
        <w:t>mino asitteki nokta mutasyonuna bağlı olarak CPV-2</w:t>
      </w:r>
      <w:r w:rsidR="00F22DC5">
        <w:rPr>
          <w:szCs w:val="24"/>
        </w:rPr>
        <w:t>’nin</w:t>
      </w:r>
      <w:r w:rsidRPr="002B609D">
        <w:rPr>
          <w:szCs w:val="24"/>
        </w:rPr>
        <w:t xml:space="preserve"> genetik</w:t>
      </w:r>
      <w:r w:rsidR="00F22DC5">
        <w:rPr>
          <w:szCs w:val="24"/>
        </w:rPr>
        <w:t xml:space="preserve"> olarak</w:t>
      </w:r>
      <w:r w:rsidRPr="002B609D">
        <w:rPr>
          <w:szCs w:val="24"/>
        </w:rPr>
        <w:t xml:space="preserve"> farklı </w:t>
      </w:r>
      <w:r w:rsidR="00F22DC5">
        <w:rPr>
          <w:szCs w:val="24"/>
        </w:rPr>
        <w:t xml:space="preserve">3 </w:t>
      </w:r>
      <w:r w:rsidRPr="002B609D">
        <w:rPr>
          <w:szCs w:val="24"/>
        </w:rPr>
        <w:t>tipi meydana gelmiştir</w:t>
      </w:r>
      <w:r w:rsidR="003E599E">
        <w:rPr>
          <w:szCs w:val="24"/>
        </w:rPr>
        <w:t xml:space="preserve"> </w:t>
      </w:r>
      <w:r w:rsidRPr="002B609D">
        <w:rPr>
          <w:szCs w:val="24"/>
        </w:rPr>
        <w:t>(Brindhalakshmi</w:t>
      </w:r>
      <w:r w:rsidR="00CB2973">
        <w:rPr>
          <w:szCs w:val="24"/>
        </w:rPr>
        <w:t xml:space="preserve"> </w:t>
      </w:r>
      <w:r w:rsidRPr="002B609D">
        <w:rPr>
          <w:szCs w:val="24"/>
        </w:rPr>
        <w:t>ve diğerleri, 2016).</w:t>
      </w:r>
      <w:r w:rsidRPr="00B965B3">
        <w:rPr>
          <w:color w:val="F79646"/>
          <w:szCs w:val="24"/>
        </w:rPr>
        <w:t xml:space="preserve"> </w:t>
      </w:r>
    </w:p>
    <w:p w:rsidR="005E4133" w:rsidRPr="00B965B3" w:rsidRDefault="005E4133" w:rsidP="005E4133">
      <w:pPr>
        <w:shd w:val="clear" w:color="auto" w:fill="FFFFFF"/>
        <w:spacing w:after="120"/>
        <w:rPr>
          <w:szCs w:val="24"/>
        </w:rPr>
      </w:pPr>
      <w:r w:rsidRPr="00B965B3">
        <w:rPr>
          <w:szCs w:val="24"/>
        </w:rPr>
        <w:t>Parvoviruslarda</w:t>
      </w:r>
      <w:r w:rsidR="003E599E">
        <w:rPr>
          <w:szCs w:val="24"/>
        </w:rPr>
        <w:t xml:space="preserve"> </w:t>
      </w:r>
      <w:r w:rsidRPr="00B965B3">
        <w:rPr>
          <w:szCs w:val="24"/>
        </w:rPr>
        <w:t>kapsid; hücre içi taşıma ile lokalizasyonda, adsorpsiyonda ve konakçı hücreye girişte, viral çıkışta ayrıca bağışıklık tepkisinin indüklenmesinde görevlidir (Tu ve diğerleri, 2015).</w:t>
      </w:r>
      <w:r w:rsidR="003E599E">
        <w:rPr>
          <w:szCs w:val="24"/>
        </w:rPr>
        <w:t xml:space="preserve"> </w:t>
      </w:r>
      <w:r w:rsidRPr="00B965B3">
        <w:rPr>
          <w:szCs w:val="24"/>
        </w:rPr>
        <w:t>Major</w:t>
      </w:r>
      <w:r w:rsidR="003E599E">
        <w:rPr>
          <w:szCs w:val="24"/>
        </w:rPr>
        <w:t xml:space="preserve"> </w:t>
      </w:r>
      <w:r w:rsidRPr="00B965B3">
        <w:rPr>
          <w:szCs w:val="24"/>
        </w:rPr>
        <w:t>kapsid proteini VP2 parvovirusların</w:t>
      </w:r>
      <w:r w:rsidR="00CB2973">
        <w:rPr>
          <w:szCs w:val="24"/>
        </w:rPr>
        <w:t xml:space="preserve"> </w:t>
      </w:r>
      <w:r w:rsidRPr="00B965B3">
        <w:rPr>
          <w:szCs w:val="24"/>
        </w:rPr>
        <w:t>antijenik özelliklerini oluşturur. VP2 deki aminoasitler virusun yeni konaklara adaptasyonunda oldukça etkilidir. Özellikle 297,</w:t>
      </w:r>
      <w:r w:rsidR="00CB2973">
        <w:rPr>
          <w:szCs w:val="24"/>
        </w:rPr>
        <w:t xml:space="preserve"> </w:t>
      </w:r>
      <w:r w:rsidRPr="00B965B3">
        <w:rPr>
          <w:szCs w:val="24"/>
        </w:rPr>
        <w:t>300, 305, 323 ve 568. aminoasitlerdeki mutasyonlar konakçı değişiminde etkin rol oynar</w:t>
      </w:r>
      <w:r w:rsidR="003E599E">
        <w:rPr>
          <w:szCs w:val="24"/>
        </w:rPr>
        <w:t xml:space="preserve"> </w:t>
      </w:r>
      <w:r w:rsidRPr="00B965B3">
        <w:rPr>
          <w:szCs w:val="24"/>
        </w:rPr>
        <w:t>(Brindhalakshmi</w:t>
      </w:r>
      <w:r w:rsidR="00CB2973">
        <w:rPr>
          <w:szCs w:val="24"/>
        </w:rPr>
        <w:t xml:space="preserve"> </w:t>
      </w:r>
      <w:r w:rsidRPr="00B965B3">
        <w:rPr>
          <w:szCs w:val="24"/>
        </w:rPr>
        <w:t>ve diğerleri, 2016). CPV-</w:t>
      </w:r>
      <w:r w:rsidR="00FD1ED8">
        <w:rPr>
          <w:szCs w:val="24"/>
        </w:rPr>
        <w:t>2’</w:t>
      </w:r>
      <w:r w:rsidRPr="00B965B3">
        <w:rPr>
          <w:szCs w:val="24"/>
        </w:rPr>
        <w:t xml:space="preserve">de meydana gelen mutasyonlara bağlı olarak kedilerin hem </w:t>
      </w:r>
      <w:r w:rsidR="002B6761">
        <w:rPr>
          <w:szCs w:val="24"/>
        </w:rPr>
        <w:t>FPV</w:t>
      </w:r>
      <w:r w:rsidRPr="00B965B3">
        <w:rPr>
          <w:szCs w:val="24"/>
        </w:rPr>
        <w:t xml:space="preserve"> hem</w:t>
      </w:r>
      <w:r w:rsidR="00F22DC5">
        <w:rPr>
          <w:szCs w:val="24"/>
        </w:rPr>
        <w:t xml:space="preserve"> </w:t>
      </w:r>
      <w:r w:rsidRPr="00B965B3">
        <w:rPr>
          <w:szCs w:val="24"/>
        </w:rPr>
        <w:t>de CPV-2 virusu</w:t>
      </w:r>
      <w:r w:rsidR="00FD1ED8">
        <w:rPr>
          <w:szCs w:val="24"/>
        </w:rPr>
        <w:t xml:space="preserve"> </w:t>
      </w:r>
      <w:r w:rsidRPr="00B965B3">
        <w:rPr>
          <w:szCs w:val="24"/>
        </w:rPr>
        <w:t xml:space="preserve">ile enfekte olduğu görülmüştür. CPV ve </w:t>
      </w:r>
      <w:r w:rsidR="002B6761">
        <w:rPr>
          <w:szCs w:val="24"/>
        </w:rPr>
        <w:t>FPV</w:t>
      </w:r>
      <w:r w:rsidRPr="00B965B3">
        <w:rPr>
          <w:szCs w:val="24"/>
        </w:rPr>
        <w:t xml:space="preserve"> büyük</w:t>
      </w:r>
      <w:r w:rsidR="00FD1ED8">
        <w:rPr>
          <w:szCs w:val="24"/>
        </w:rPr>
        <w:t xml:space="preserve"> </w:t>
      </w:r>
      <w:r w:rsidRPr="00B965B3">
        <w:rPr>
          <w:szCs w:val="24"/>
        </w:rPr>
        <w:t>oranda genetik benzerliğe sahip olsalar da</w:t>
      </w:r>
      <w:r w:rsidR="00F22DC5">
        <w:rPr>
          <w:szCs w:val="24"/>
        </w:rPr>
        <w:t>,</w:t>
      </w:r>
      <w:r w:rsidRPr="00B965B3">
        <w:rPr>
          <w:szCs w:val="24"/>
        </w:rPr>
        <w:t xml:space="preserve"> VP2</w:t>
      </w:r>
      <w:r w:rsidR="003E599E">
        <w:rPr>
          <w:szCs w:val="24"/>
        </w:rPr>
        <w:t xml:space="preserve"> </w:t>
      </w:r>
      <w:r w:rsidRPr="00B965B3">
        <w:rPr>
          <w:szCs w:val="24"/>
        </w:rPr>
        <w:t>kapsid proteini açısından</w:t>
      </w:r>
      <w:r w:rsidR="00945509">
        <w:rPr>
          <w:szCs w:val="24"/>
        </w:rPr>
        <w:t xml:space="preserve"> </w:t>
      </w:r>
      <w:r w:rsidRPr="00B965B3">
        <w:rPr>
          <w:szCs w:val="24"/>
        </w:rPr>
        <w:t xml:space="preserve"> birbirinden </w:t>
      </w:r>
      <w:r w:rsidR="000D66C6">
        <w:rPr>
          <w:szCs w:val="24"/>
        </w:rPr>
        <w:t>6</w:t>
      </w:r>
      <w:r w:rsidRPr="00B965B3">
        <w:rPr>
          <w:szCs w:val="24"/>
        </w:rPr>
        <w:t xml:space="preserve">-7 aminoasit farklılığı içerir. Bu farklılık genotipik açıdan CPV ve </w:t>
      </w:r>
      <w:r w:rsidR="002B6761">
        <w:rPr>
          <w:szCs w:val="24"/>
        </w:rPr>
        <w:t>FPV</w:t>
      </w:r>
      <w:r w:rsidRPr="00B965B3">
        <w:rPr>
          <w:szCs w:val="24"/>
        </w:rPr>
        <w:t xml:space="preserve"> virusun tespitini sağlamaktadır (Decaro</w:t>
      </w:r>
      <w:r w:rsidR="00FD1ED8">
        <w:rPr>
          <w:szCs w:val="24"/>
        </w:rPr>
        <w:t xml:space="preserve"> </w:t>
      </w:r>
      <w:r w:rsidRPr="00B965B3">
        <w:rPr>
          <w:szCs w:val="24"/>
        </w:rPr>
        <w:t>ve diğerleri, 2008; Dinçer ve Timurkan, 2018</w:t>
      </w:r>
      <w:r w:rsidRPr="00B965B3">
        <w:rPr>
          <w:szCs w:val="24"/>
          <w:shd w:val="clear" w:color="auto" w:fill="FFFFFF"/>
        </w:rPr>
        <w:t>).</w:t>
      </w:r>
      <w:r w:rsidR="00CB2973">
        <w:rPr>
          <w:szCs w:val="24"/>
          <w:shd w:val="clear" w:color="auto" w:fill="FFFFFF"/>
        </w:rPr>
        <w:t xml:space="preserve"> </w:t>
      </w:r>
      <w:r w:rsidRPr="00B965B3">
        <w:rPr>
          <w:szCs w:val="24"/>
        </w:rPr>
        <w:t>Virusun moleküler değişikliklerini aydınlatmak ve bölgede var olan ya</w:t>
      </w:r>
      <w:r w:rsidR="00FD1ED8">
        <w:rPr>
          <w:szCs w:val="24"/>
        </w:rPr>
        <w:t xml:space="preserve"> </w:t>
      </w:r>
      <w:r w:rsidRPr="00B965B3">
        <w:rPr>
          <w:szCs w:val="24"/>
        </w:rPr>
        <w:t>da yayılabilecek yeni CPV-2 varyantlarını tespit etmek amacıyla</w:t>
      </w:r>
      <w:r w:rsidR="00C9121C">
        <w:rPr>
          <w:szCs w:val="24"/>
        </w:rPr>
        <w:t>,</w:t>
      </w:r>
      <w:r w:rsidRPr="00B965B3">
        <w:rPr>
          <w:szCs w:val="24"/>
        </w:rPr>
        <w:t xml:space="preserve"> CPV-2'yi karakterize etmeyi sürekli hale getirmek oldukça önemlidir</w:t>
      </w:r>
      <w:r w:rsidR="003E599E">
        <w:rPr>
          <w:szCs w:val="24"/>
        </w:rPr>
        <w:t xml:space="preserve"> </w:t>
      </w:r>
      <w:r w:rsidRPr="00B965B3">
        <w:rPr>
          <w:szCs w:val="24"/>
        </w:rPr>
        <w:t>(Giraldo-Ramirez ve diğerleri, 2020).</w:t>
      </w:r>
    </w:p>
    <w:p w:rsidR="005E4133" w:rsidRPr="00B965B3" w:rsidRDefault="005E4133" w:rsidP="005E4133">
      <w:pPr>
        <w:spacing w:after="120"/>
        <w:rPr>
          <w:b/>
          <w:szCs w:val="24"/>
        </w:rPr>
      </w:pPr>
    </w:p>
    <w:p w:rsidR="005E4133" w:rsidRPr="00B965B3" w:rsidRDefault="005E4133" w:rsidP="005E4133">
      <w:pPr>
        <w:pStyle w:val="Balk3"/>
        <w:spacing w:after="120"/>
        <w:ind w:firstLine="567"/>
        <w:rPr>
          <w:szCs w:val="24"/>
        </w:rPr>
      </w:pPr>
      <w:bookmarkStart w:id="57" w:name="_Toc79872306"/>
      <w:r w:rsidRPr="00B965B3">
        <w:rPr>
          <w:szCs w:val="24"/>
        </w:rPr>
        <w:t>2.2.2. Epidemiyoloji</w:t>
      </w:r>
      <w:bookmarkEnd w:id="57"/>
    </w:p>
    <w:p w:rsidR="005E4133" w:rsidRPr="00B965B3" w:rsidRDefault="005E4133" w:rsidP="005E4133">
      <w:pPr>
        <w:tabs>
          <w:tab w:val="left" w:pos="540"/>
        </w:tabs>
        <w:spacing w:after="120"/>
        <w:rPr>
          <w:szCs w:val="24"/>
          <w:shd w:val="clear" w:color="auto" w:fill="FFFFFF"/>
        </w:rPr>
      </w:pPr>
    </w:p>
    <w:p w:rsidR="00FD1ED8" w:rsidRPr="00B965B3" w:rsidRDefault="005E4133" w:rsidP="00FD1ED8">
      <w:pPr>
        <w:spacing w:after="120"/>
        <w:rPr>
          <w:szCs w:val="24"/>
        </w:rPr>
      </w:pPr>
      <w:r w:rsidRPr="00B965B3">
        <w:rPr>
          <w:szCs w:val="24"/>
          <w:shd w:val="clear" w:color="auto" w:fill="FFFFFF"/>
        </w:rPr>
        <w:lastRenderedPageBreak/>
        <w:tab/>
      </w:r>
      <w:r w:rsidR="00FD1ED8">
        <w:rPr>
          <w:szCs w:val="24"/>
        </w:rPr>
        <w:t>FPV</w:t>
      </w:r>
      <w:r w:rsidR="00FD1ED8" w:rsidRPr="00B965B3">
        <w:rPr>
          <w:szCs w:val="24"/>
        </w:rPr>
        <w:t xml:space="preserve"> doğrudan temas yoluyla ya da kontamine olmuş </w:t>
      </w:r>
      <w:r w:rsidR="00C9121C">
        <w:rPr>
          <w:szCs w:val="24"/>
        </w:rPr>
        <w:t>materyalle</w:t>
      </w:r>
      <w:r w:rsidR="00FD1ED8" w:rsidRPr="00B965B3">
        <w:rPr>
          <w:szCs w:val="24"/>
        </w:rPr>
        <w:t xml:space="preserve"> sağlıklı hayvanlara bulaşmaktadır.</w:t>
      </w:r>
      <w:r w:rsidR="00FD1ED8">
        <w:rPr>
          <w:szCs w:val="24"/>
        </w:rPr>
        <w:t xml:space="preserve"> </w:t>
      </w:r>
      <w:r w:rsidR="00FD1ED8" w:rsidRPr="00B965B3">
        <w:rPr>
          <w:szCs w:val="24"/>
        </w:rPr>
        <w:t xml:space="preserve">Enfekte organik materyalde en az 1 yıla kadar varlığını koruyabilir. Dışkı, salya, kusmuk, idrar ile virus saçılmaktadır. Yaş ile </w:t>
      </w:r>
      <w:r w:rsidR="00FD1ED8">
        <w:rPr>
          <w:szCs w:val="24"/>
        </w:rPr>
        <w:t>FPV</w:t>
      </w:r>
      <w:r w:rsidR="00FD1ED8" w:rsidRPr="00B965B3">
        <w:rPr>
          <w:szCs w:val="24"/>
        </w:rPr>
        <w:t xml:space="preserve"> arasında pozitif </w:t>
      </w:r>
      <w:r w:rsidR="00541B43">
        <w:rPr>
          <w:szCs w:val="24"/>
        </w:rPr>
        <w:t>kolerasyon</w:t>
      </w:r>
      <w:r w:rsidR="00541B43" w:rsidRPr="00B965B3">
        <w:rPr>
          <w:szCs w:val="24"/>
        </w:rPr>
        <w:t xml:space="preserve"> </w:t>
      </w:r>
      <w:r w:rsidR="00FD1ED8" w:rsidRPr="00B965B3">
        <w:rPr>
          <w:szCs w:val="24"/>
        </w:rPr>
        <w:t>bulunmaktadır</w:t>
      </w:r>
      <w:r w:rsidR="00FD1ED8">
        <w:rPr>
          <w:szCs w:val="24"/>
        </w:rPr>
        <w:t xml:space="preserve"> </w:t>
      </w:r>
      <w:r w:rsidR="00FD1ED8" w:rsidRPr="00B965B3">
        <w:rPr>
          <w:szCs w:val="24"/>
        </w:rPr>
        <w:t>(Scott, 1999). Yeni doğan ve genç kedilerde prognoz daha kötü</w:t>
      </w:r>
      <w:r w:rsidR="00C9121C">
        <w:rPr>
          <w:szCs w:val="24"/>
        </w:rPr>
        <w:t>,</w:t>
      </w:r>
      <w:r w:rsidR="00FD1ED8" w:rsidRPr="00B965B3">
        <w:rPr>
          <w:szCs w:val="24"/>
        </w:rPr>
        <w:t xml:space="preserve"> belirtiler daha şiddetli</w:t>
      </w:r>
      <w:r w:rsidR="00C9121C">
        <w:rPr>
          <w:szCs w:val="24"/>
        </w:rPr>
        <w:t>,</w:t>
      </w:r>
      <w:r w:rsidR="00FD1ED8" w:rsidRPr="00B965B3">
        <w:rPr>
          <w:szCs w:val="24"/>
        </w:rPr>
        <w:t xml:space="preserve"> mortalite yüksektir. Yavru kedilerde ölüm oranları daha yüksek iken</w:t>
      </w:r>
      <w:r w:rsidR="00C9121C">
        <w:rPr>
          <w:szCs w:val="24"/>
        </w:rPr>
        <w:t>,</w:t>
      </w:r>
      <w:r w:rsidR="00FD1ED8" w:rsidRPr="00B965B3">
        <w:rPr>
          <w:szCs w:val="24"/>
        </w:rPr>
        <w:t xml:space="preserve"> ilerleyen yaşlarda bu oran düşmektedir. Bağışık annelerden doğan kediler 10 haftaya kadar korunmaktadır (Stuetzer ve Hartmann, 2014).</w:t>
      </w:r>
      <w:r w:rsidR="00FD1ED8" w:rsidRPr="00B965B3">
        <w:rPr>
          <w:color w:val="E36C0A"/>
          <w:szCs w:val="24"/>
          <w:shd w:val="clear" w:color="auto" w:fill="FFFFFF"/>
        </w:rPr>
        <w:t> </w:t>
      </w:r>
    </w:p>
    <w:p w:rsidR="005E4133" w:rsidRPr="00B965B3" w:rsidRDefault="00FD1ED8" w:rsidP="005E4133">
      <w:pPr>
        <w:tabs>
          <w:tab w:val="left" w:pos="540"/>
        </w:tabs>
        <w:spacing w:after="120"/>
        <w:ind w:firstLine="0"/>
        <w:rPr>
          <w:color w:val="000000"/>
          <w:szCs w:val="24"/>
          <w:shd w:val="clear" w:color="auto" w:fill="FFFFFF"/>
        </w:rPr>
      </w:pPr>
      <w:r>
        <w:rPr>
          <w:szCs w:val="24"/>
          <w:shd w:val="clear" w:color="auto" w:fill="FFFFFF"/>
        </w:rPr>
        <w:tab/>
      </w:r>
      <w:r w:rsidR="005E4133" w:rsidRPr="00B965B3">
        <w:rPr>
          <w:szCs w:val="24"/>
          <w:shd w:val="clear" w:color="auto" w:fill="FFFFFF"/>
        </w:rPr>
        <w:t>Türler arası geçiş sıklıklarının belirlenmesi, virus evrimi ve hastalıkların ortaya çıkmasının temel mekanizmalarını anlamak için büyük öneme sahiptir.</w:t>
      </w:r>
      <w:r w:rsidR="005E4133" w:rsidRPr="00B965B3">
        <w:rPr>
          <w:color w:val="000000"/>
          <w:szCs w:val="24"/>
          <w:shd w:val="clear" w:color="auto" w:fill="FFFFFF"/>
        </w:rPr>
        <w:t xml:space="preserve"> Özellikle, bazı virus ailelerinin konakçılara diğerlerinden daha fazla geçme eğilimi olup olmadığını ve bu durumu hangi faktörlerin etkilediğini belirlemek önemlidir </w:t>
      </w:r>
      <w:r w:rsidR="005E4133" w:rsidRPr="00B965B3">
        <w:rPr>
          <w:szCs w:val="24"/>
          <w:shd w:val="clear" w:color="auto" w:fill="FFFFFF"/>
        </w:rPr>
        <w:t>(Parrish ve diğerleri, 2008)</w:t>
      </w:r>
      <w:r w:rsidR="00420DED">
        <w:rPr>
          <w:color w:val="000000"/>
          <w:szCs w:val="24"/>
          <w:shd w:val="clear" w:color="auto" w:fill="FFFFFF"/>
        </w:rPr>
        <w:t xml:space="preserve">. </w:t>
      </w:r>
      <w:r w:rsidR="00420DED" w:rsidRPr="00B965B3">
        <w:rPr>
          <w:color w:val="000000"/>
          <w:szCs w:val="24"/>
          <w:shd w:val="clear" w:color="auto" w:fill="FFFFFF"/>
        </w:rPr>
        <w:t xml:space="preserve">Virusların </w:t>
      </w:r>
      <w:r w:rsidR="00420DED">
        <w:rPr>
          <w:color w:val="000000"/>
          <w:szCs w:val="24"/>
          <w:shd w:val="clear" w:color="auto" w:fill="FFFFFF"/>
        </w:rPr>
        <w:t xml:space="preserve">ve viral enfeksiyonların araştırılmasıyla </w:t>
      </w:r>
      <w:r w:rsidR="00420DED" w:rsidRPr="00B965B3">
        <w:rPr>
          <w:color w:val="000000"/>
          <w:szCs w:val="24"/>
          <w:shd w:val="clear" w:color="auto" w:fill="FFFFFF"/>
        </w:rPr>
        <w:t>yeni virülan</w:t>
      </w:r>
      <w:r w:rsidR="00420DED">
        <w:rPr>
          <w:color w:val="000000"/>
          <w:szCs w:val="24"/>
          <w:shd w:val="clear" w:color="auto" w:fill="FFFFFF"/>
        </w:rPr>
        <w:t xml:space="preserve"> </w:t>
      </w:r>
      <w:r w:rsidR="00420DED" w:rsidRPr="00B965B3">
        <w:rPr>
          <w:color w:val="000000"/>
          <w:szCs w:val="24"/>
          <w:shd w:val="clear" w:color="auto" w:fill="FFFFFF"/>
        </w:rPr>
        <w:t>suşların</w:t>
      </w:r>
      <w:r w:rsidR="00420DED">
        <w:rPr>
          <w:color w:val="000000"/>
          <w:szCs w:val="24"/>
          <w:shd w:val="clear" w:color="auto" w:fill="FFFFFF"/>
        </w:rPr>
        <w:t xml:space="preserve"> tespit edilmesi </w:t>
      </w:r>
      <w:r w:rsidR="00420DED" w:rsidRPr="00B965B3">
        <w:rPr>
          <w:color w:val="000000"/>
          <w:szCs w:val="24"/>
          <w:shd w:val="clear" w:color="auto" w:fill="FFFFFF"/>
        </w:rPr>
        <w:t>ve</w:t>
      </w:r>
      <w:r w:rsidR="00420DED">
        <w:rPr>
          <w:color w:val="000000"/>
          <w:szCs w:val="24"/>
          <w:shd w:val="clear" w:color="auto" w:fill="FFFFFF"/>
        </w:rPr>
        <w:t xml:space="preserve"> </w:t>
      </w:r>
      <w:r w:rsidR="00420DED" w:rsidRPr="00B965B3">
        <w:rPr>
          <w:color w:val="000000"/>
          <w:szCs w:val="24"/>
          <w:shd w:val="clear" w:color="auto" w:fill="FFFFFF"/>
        </w:rPr>
        <w:t xml:space="preserve">viral enfeksiyonun prevalansının değerlendirilmesi sağlanır (Ahmedve </w:t>
      </w:r>
      <w:r w:rsidR="00420DED">
        <w:rPr>
          <w:color w:val="000000"/>
          <w:szCs w:val="24"/>
          <w:shd w:val="clear" w:color="auto" w:fill="FFFFFF"/>
        </w:rPr>
        <w:t xml:space="preserve">diğerleri, 2018). </w:t>
      </w:r>
      <w:r w:rsidR="005E4133" w:rsidRPr="00B965B3">
        <w:rPr>
          <w:color w:val="000000"/>
          <w:szCs w:val="24"/>
          <w:shd w:val="clear" w:color="auto" w:fill="FFFFFF"/>
        </w:rPr>
        <w:t>Virusların zaman içerisinde geçirdikleri mutasyonlarla birlikte konakçı deği</w:t>
      </w:r>
      <w:r w:rsidR="00811223">
        <w:rPr>
          <w:color w:val="000000"/>
          <w:szCs w:val="24"/>
          <w:shd w:val="clear" w:color="auto" w:fill="FFFFFF"/>
        </w:rPr>
        <w:t>şimleri gerçekleşmiştir (Şekil 8</w:t>
      </w:r>
      <w:r w:rsidR="005E4133" w:rsidRPr="00B965B3">
        <w:rPr>
          <w:color w:val="000000"/>
          <w:szCs w:val="24"/>
          <w:shd w:val="clear" w:color="auto" w:fill="FFFFFF"/>
        </w:rPr>
        <w:t xml:space="preserve">). Bu konakçı değişimine bağlı olarak yeni konakçılara adaptasyon ile beraber yeni tip viruslar oluşmuş ve </w:t>
      </w:r>
      <w:r w:rsidR="00C9121C">
        <w:rPr>
          <w:color w:val="000000"/>
          <w:szCs w:val="24"/>
          <w:shd w:val="clear" w:color="auto" w:fill="FFFFFF"/>
        </w:rPr>
        <w:t xml:space="preserve">yeni </w:t>
      </w:r>
      <w:r w:rsidR="005E4133" w:rsidRPr="00B965B3">
        <w:rPr>
          <w:color w:val="000000"/>
          <w:szCs w:val="24"/>
          <w:shd w:val="clear" w:color="auto" w:fill="FFFFFF"/>
        </w:rPr>
        <w:t>viral enfeksiyonlar meydana gelmiştir. CPV’nin</w:t>
      </w:r>
      <w:r w:rsidR="00CB2973">
        <w:rPr>
          <w:color w:val="000000"/>
          <w:szCs w:val="24"/>
          <w:shd w:val="clear" w:color="auto" w:fill="FFFFFF"/>
        </w:rPr>
        <w:t xml:space="preserve"> </w:t>
      </w:r>
      <w:r w:rsidR="002B6761">
        <w:rPr>
          <w:color w:val="000000"/>
          <w:szCs w:val="24"/>
          <w:shd w:val="clear" w:color="auto" w:fill="FFFFFF"/>
        </w:rPr>
        <w:t>FPV</w:t>
      </w:r>
      <w:r w:rsidR="005E4133" w:rsidRPr="00B965B3">
        <w:rPr>
          <w:color w:val="000000"/>
          <w:szCs w:val="24"/>
          <w:shd w:val="clear" w:color="auto" w:fill="FFFFFF"/>
        </w:rPr>
        <w:t>’den mutasyonlara bağlı konakçı değişimi sonucu köpeklere geçerek ortaya çıktığı düşünülmektedir</w:t>
      </w:r>
      <w:r w:rsidR="003E599E">
        <w:rPr>
          <w:color w:val="000000"/>
          <w:szCs w:val="24"/>
          <w:shd w:val="clear" w:color="auto" w:fill="FFFFFF"/>
        </w:rPr>
        <w:t xml:space="preserve"> </w:t>
      </w:r>
      <w:r w:rsidR="005E4133" w:rsidRPr="00B965B3">
        <w:rPr>
          <w:szCs w:val="24"/>
        </w:rPr>
        <w:t>(Decaro ve diğerleri, 2010)</w:t>
      </w:r>
      <w:r w:rsidR="005E4133" w:rsidRPr="00B965B3">
        <w:rPr>
          <w:color w:val="000000"/>
          <w:szCs w:val="24"/>
          <w:shd w:val="clear" w:color="auto" w:fill="FFFFFF"/>
        </w:rPr>
        <w:t>.</w:t>
      </w:r>
    </w:p>
    <w:p w:rsidR="00083DC2" w:rsidRDefault="00083DC2" w:rsidP="00CB2973">
      <w:pPr>
        <w:tabs>
          <w:tab w:val="left" w:pos="540"/>
        </w:tabs>
        <w:spacing w:after="120"/>
        <w:ind w:firstLine="0"/>
        <w:rPr>
          <w:color w:val="000000"/>
          <w:szCs w:val="24"/>
          <w:shd w:val="clear" w:color="auto" w:fill="FFFFFF"/>
        </w:rPr>
      </w:pPr>
    </w:p>
    <w:p w:rsidR="00CB2973" w:rsidRDefault="00CB2973" w:rsidP="00CB2973">
      <w:pPr>
        <w:tabs>
          <w:tab w:val="left" w:pos="540"/>
        </w:tabs>
        <w:spacing w:after="120"/>
        <w:ind w:firstLine="0"/>
        <w:rPr>
          <w:color w:val="000000"/>
          <w:szCs w:val="24"/>
          <w:shd w:val="clear" w:color="auto" w:fill="FFFFFF"/>
        </w:rPr>
      </w:pPr>
    </w:p>
    <w:p w:rsidR="00CB2973" w:rsidRPr="00B965B3" w:rsidRDefault="00CB2973" w:rsidP="00CB2973">
      <w:pPr>
        <w:tabs>
          <w:tab w:val="left" w:pos="540"/>
        </w:tabs>
        <w:spacing w:after="120"/>
        <w:ind w:firstLine="0"/>
        <w:rPr>
          <w:noProof/>
          <w:szCs w:val="24"/>
          <w:lang w:eastAsia="tr-TR"/>
        </w:rPr>
      </w:pPr>
    </w:p>
    <w:p w:rsidR="00083DC2" w:rsidRDefault="006C076F" w:rsidP="00511771">
      <w:pPr>
        <w:tabs>
          <w:tab w:val="left" w:pos="540"/>
        </w:tabs>
        <w:spacing w:after="120"/>
        <w:jc w:val="center"/>
        <w:rPr>
          <w:szCs w:val="24"/>
        </w:rPr>
      </w:pPr>
      <w:r>
        <w:rPr>
          <w:noProof/>
          <w:szCs w:val="24"/>
          <w:lang w:eastAsia="tr-TR"/>
        </w:rPr>
        <w:drawing>
          <wp:inline distT="0" distB="0" distL="0" distR="0">
            <wp:extent cx="4643755" cy="1733550"/>
            <wp:effectExtent l="0" t="0" r="0" b="0"/>
            <wp:docPr id="8" name="Resim 6" descr="cpv2 konakç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pv2 konakçı"/>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3755" cy="1733550"/>
                    </a:xfrm>
                    <a:prstGeom prst="rect">
                      <a:avLst/>
                    </a:prstGeom>
                    <a:noFill/>
                    <a:ln>
                      <a:noFill/>
                    </a:ln>
                  </pic:spPr>
                </pic:pic>
              </a:graphicData>
            </a:graphic>
          </wp:inline>
        </w:drawing>
      </w:r>
    </w:p>
    <w:p w:rsidR="008629CC" w:rsidRPr="00FC6862" w:rsidRDefault="00FC6862" w:rsidP="00511771">
      <w:pPr>
        <w:pStyle w:val="ResimYazs"/>
        <w:jc w:val="center"/>
        <w:rPr>
          <w:bCs w:val="0"/>
          <w:color w:val="auto"/>
          <w:sz w:val="24"/>
          <w:szCs w:val="24"/>
        </w:rPr>
      </w:pPr>
      <w:bookmarkStart w:id="58" w:name="_Toc78487140"/>
      <w:r w:rsidRPr="00FC6862">
        <w:rPr>
          <w:bCs w:val="0"/>
          <w:color w:val="auto"/>
          <w:sz w:val="24"/>
          <w:szCs w:val="24"/>
        </w:rPr>
        <w:t xml:space="preserve">Şekil </w:t>
      </w:r>
      <w:r w:rsidR="00F96D1D" w:rsidRPr="00FC6862">
        <w:rPr>
          <w:bCs w:val="0"/>
          <w:color w:val="auto"/>
          <w:sz w:val="24"/>
          <w:szCs w:val="24"/>
        </w:rPr>
        <w:fldChar w:fldCharType="begin"/>
      </w:r>
      <w:r w:rsidRPr="00FC6862">
        <w:rPr>
          <w:bCs w:val="0"/>
          <w:color w:val="auto"/>
          <w:sz w:val="24"/>
          <w:szCs w:val="24"/>
        </w:rPr>
        <w:instrText xml:space="preserve"> SEQ Şekil \* ARABIC </w:instrText>
      </w:r>
      <w:r w:rsidR="00F96D1D" w:rsidRPr="00FC6862">
        <w:rPr>
          <w:bCs w:val="0"/>
          <w:color w:val="auto"/>
          <w:sz w:val="24"/>
          <w:szCs w:val="24"/>
        </w:rPr>
        <w:fldChar w:fldCharType="separate"/>
      </w:r>
      <w:r w:rsidR="00DC27E9">
        <w:rPr>
          <w:bCs w:val="0"/>
          <w:noProof/>
          <w:color w:val="auto"/>
          <w:sz w:val="24"/>
          <w:szCs w:val="24"/>
        </w:rPr>
        <w:t>8</w:t>
      </w:r>
      <w:r w:rsidR="00F96D1D" w:rsidRPr="00FC6862">
        <w:rPr>
          <w:bCs w:val="0"/>
          <w:color w:val="auto"/>
          <w:sz w:val="24"/>
          <w:szCs w:val="24"/>
        </w:rPr>
        <w:fldChar w:fldCharType="end"/>
      </w:r>
      <w:r>
        <w:rPr>
          <w:bCs w:val="0"/>
          <w:color w:val="auto"/>
          <w:sz w:val="24"/>
          <w:szCs w:val="24"/>
        </w:rPr>
        <w:t>.</w:t>
      </w:r>
      <w:r w:rsidRPr="00FC6862">
        <w:rPr>
          <w:b w:val="0"/>
          <w:color w:val="auto"/>
          <w:sz w:val="24"/>
          <w:szCs w:val="24"/>
        </w:rPr>
        <w:t>Canine Parvovirus evrimi (Truyen, 2006).</w:t>
      </w:r>
      <w:bookmarkEnd w:id="58"/>
    </w:p>
    <w:p w:rsidR="008629CC" w:rsidRPr="00B965B3" w:rsidRDefault="008629CC" w:rsidP="00470042">
      <w:pPr>
        <w:tabs>
          <w:tab w:val="left" w:pos="540"/>
        </w:tabs>
        <w:spacing w:after="120"/>
        <w:rPr>
          <w:color w:val="000000"/>
          <w:szCs w:val="24"/>
        </w:rPr>
      </w:pPr>
    </w:p>
    <w:p w:rsidR="008629CC" w:rsidRPr="00B965B3" w:rsidRDefault="006C076F" w:rsidP="00511771">
      <w:pPr>
        <w:tabs>
          <w:tab w:val="left" w:pos="540"/>
        </w:tabs>
        <w:spacing w:after="120"/>
        <w:jc w:val="center"/>
        <w:rPr>
          <w:color w:val="000000"/>
          <w:szCs w:val="24"/>
        </w:rPr>
      </w:pPr>
      <w:r>
        <w:rPr>
          <w:noProof/>
          <w:color w:val="000000"/>
          <w:szCs w:val="24"/>
          <w:lang w:eastAsia="tr-TR"/>
        </w:rPr>
        <w:lastRenderedPageBreak/>
        <w:drawing>
          <wp:inline distT="0" distB="0" distL="0" distR="0">
            <wp:extent cx="4786630" cy="21310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6630" cy="2131060"/>
                    </a:xfrm>
                    <a:prstGeom prst="rect">
                      <a:avLst/>
                    </a:prstGeom>
                    <a:noFill/>
                    <a:ln>
                      <a:noFill/>
                    </a:ln>
                  </pic:spPr>
                </pic:pic>
              </a:graphicData>
            </a:graphic>
          </wp:inline>
        </w:drawing>
      </w:r>
    </w:p>
    <w:p w:rsidR="00FC6862" w:rsidRPr="00D2745D" w:rsidRDefault="00D2745D" w:rsidP="00511771">
      <w:pPr>
        <w:pStyle w:val="ResimYazs"/>
        <w:jc w:val="center"/>
        <w:rPr>
          <w:b w:val="0"/>
          <w:color w:val="auto"/>
          <w:sz w:val="24"/>
          <w:szCs w:val="24"/>
        </w:rPr>
      </w:pPr>
      <w:bookmarkStart w:id="59" w:name="_Toc78487141"/>
      <w:r w:rsidRPr="00D2745D">
        <w:rPr>
          <w:color w:val="auto"/>
          <w:sz w:val="24"/>
          <w:szCs w:val="24"/>
        </w:rPr>
        <w:t xml:space="preserve">Şekil </w:t>
      </w:r>
      <w:r w:rsidR="00F96D1D" w:rsidRPr="00D2745D">
        <w:rPr>
          <w:color w:val="auto"/>
          <w:sz w:val="24"/>
          <w:szCs w:val="24"/>
        </w:rPr>
        <w:fldChar w:fldCharType="begin"/>
      </w:r>
      <w:r w:rsidRPr="00D2745D">
        <w:rPr>
          <w:color w:val="auto"/>
          <w:sz w:val="24"/>
          <w:szCs w:val="24"/>
        </w:rPr>
        <w:instrText xml:space="preserve"> SEQ Şekil \* ARABIC </w:instrText>
      </w:r>
      <w:r w:rsidR="00F96D1D" w:rsidRPr="00D2745D">
        <w:rPr>
          <w:color w:val="auto"/>
          <w:sz w:val="24"/>
          <w:szCs w:val="24"/>
        </w:rPr>
        <w:fldChar w:fldCharType="separate"/>
      </w:r>
      <w:r w:rsidR="00DC27E9">
        <w:rPr>
          <w:noProof/>
          <w:color w:val="auto"/>
          <w:sz w:val="24"/>
          <w:szCs w:val="24"/>
        </w:rPr>
        <w:t>9</w:t>
      </w:r>
      <w:r w:rsidR="00F96D1D" w:rsidRPr="00D2745D">
        <w:rPr>
          <w:color w:val="auto"/>
          <w:sz w:val="24"/>
          <w:szCs w:val="24"/>
        </w:rPr>
        <w:fldChar w:fldCharType="end"/>
      </w:r>
      <w:r w:rsidRPr="00D2745D">
        <w:rPr>
          <w:color w:val="auto"/>
          <w:sz w:val="24"/>
          <w:szCs w:val="24"/>
        </w:rPr>
        <w:t>.</w:t>
      </w:r>
      <w:r w:rsidRPr="00D2745D">
        <w:rPr>
          <w:b w:val="0"/>
          <w:color w:val="auto"/>
          <w:sz w:val="24"/>
          <w:szCs w:val="24"/>
        </w:rPr>
        <w:t xml:space="preserve"> </w:t>
      </w:r>
      <w:r w:rsidR="008629CC" w:rsidRPr="00D2745D">
        <w:rPr>
          <w:b w:val="0"/>
          <w:color w:val="auto"/>
          <w:sz w:val="24"/>
          <w:szCs w:val="24"/>
        </w:rPr>
        <w:t>C</w:t>
      </w:r>
      <w:r w:rsidR="00FD1ED8">
        <w:rPr>
          <w:b w:val="0"/>
          <w:color w:val="auto"/>
          <w:sz w:val="24"/>
          <w:szCs w:val="24"/>
        </w:rPr>
        <w:t>PV</w:t>
      </w:r>
      <w:r w:rsidR="00395198">
        <w:rPr>
          <w:b w:val="0"/>
          <w:color w:val="auto"/>
          <w:sz w:val="24"/>
          <w:szCs w:val="24"/>
        </w:rPr>
        <w:t>-2</w:t>
      </w:r>
      <w:r w:rsidR="008629CC" w:rsidRPr="00D2745D">
        <w:rPr>
          <w:b w:val="0"/>
          <w:color w:val="auto"/>
          <w:sz w:val="24"/>
          <w:szCs w:val="24"/>
        </w:rPr>
        <w:t xml:space="preserve">’nin </w:t>
      </w:r>
      <w:r w:rsidR="00395198">
        <w:rPr>
          <w:b w:val="0"/>
          <w:color w:val="auto"/>
          <w:sz w:val="24"/>
          <w:szCs w:val="24"/>
        </w:rPr>
        <w:t xml:space="preserve">alt tiplerinin </w:t>
      </w:r>
      <w:r w:rsidR="008629CC" w:rsidRPr="00D2745D">
        <w:rPr>
          <w:b w:val="0"/>
          <w:color w:val="auto"/>
          <w:sz w:val="24"/>
          <w:szCs w:val="24"/>
        </w:rPr>
        <w:t>ortaya çıkı</w:t>
      </w:r>
      <w:r w:rsidRPr="00D2745D">
        <w:rPr>
          <w:b w:val="0"/>
          <w:color w:val="auto"/>
          <w:sz w:val="24"/>
          <w:szCs w:val="24"/>
        </w:rPr>
        <w:t>şı (Miranda ve Thompson, 2016).</w:t>
      </w:r>
      <w:bookmarkEnd w:id="59"/>
    </w:p>
    <w:p w:rsidR="00470042" w:rsidRPr="00B965B3" w:rsidRDefault="00470042" w:rsidP="00470042">
      <w:pPr>
        <w:tabs>
          <w:tab w:val="left" w:pos="540"/>
        </w:tabs>
        <w:spacing w:after="120"/>
        <w:rPr>
          <w:color w:val="000000"/>
          <w:szCs w:val="24"/>
        </w:rPr>
      </w:pPr>
    </w:p>
    <w:p w:rsidR="0010325D" w:rsidRPr="00B965B3" w:rsidRDefault="002B6761" w:rsidP="0010325D">
      <w:pPr>
        <w:spacing w:after="120"/>
        <w:rPr>
          <w:szCs w:val="24"/>
        </w:rPr>
      </w:pPr>
      <w:r>
        <w:rPr>
          <w:szCs w:val="24"/>
        </w:rPr>
        <w:t>FPV</w:t>
      </w:r>
      <w:r w:rsidR="0010325D" w:rsidRPr="00B965B3">
        <w:rPr>
          <w:szCs w:val="24"/>
        </w:rPr>
        <w:t>, kedilerde oldukça bulaşıcı</w:t>
      </w:r>
      <w:r w:rsidR="002A2467">
        <w:rPr>
          <w:szCs w:val="24"/>
        </w:rPr>
        <w:t>,</w:t>
      </w:r>
      <w:r w:rsidR="0010325D" w:rsidRPr="00B965B3">
        <w:rPr>
          <w:szCs w:val="24"/>
        </w:rPr>
        <w:t xml:space="preserve"> anoreksi, kusma, ishal, nötropeni, lenfopeni gibi klinik bulgular gösteren bir viral enfeksiyondur. Virus bağırsak kriptlerine, kemik iliğine, lenfoid dokulara affinite göstermektedir (Stuetzer ve Hartmann, 2014). CPV’nin zaman içerisinde mutasyona uğrayarak </w:t>
      </w:r>
      <w:r>
        <w:rPr>
          <w:szCs w:val="24"/>
        </w:rPr>
        <w:t>FPV</w:t>
      </w:r>
      <w:r w:rsidR="0010325D" w:rsidRPr="00B965B3">
        <w:rPr>
          <w:szCs w:val="24"/>
        </w:rPr>
        <w:t>’den evrimleştiği varsayılmıştır (</w:t>
      </w:r>
      <w:r w:rsidR="00111EC2">
        <w:rPr>
          <w:szCs w:val="24"/>
        </w:rPr>
        <w:t>Şekil 9</w:t>
      </w:r>
      <w:r w:rsidR="0010325D" w:rsidRPr="00B965B3">
        <w:rPr>
          <w:szCs w:val="24"/>
        </w:rPr>
        <w:t>).</w:t>
      </w:r>
      <w:r w:rsidR="003E599E">
        <w:rPr>
          <w:szCs w:val="24"/>
        </w:rPr>
        <w:t xml:space="preserve"> </w:t>
      </w:r>
      <w:r w:rsidR="0010325D" w:rsidRPr="00B965B3">
        <w:rPr>
          <w:szCs w:val="24"/>
        </w:rPr>
        <w:t>Genellikle</w:t>
      </w:r>
      <w:r w:rsidR="000D4701">
        <w:rPr>
          <w:szCs w:val="24"/>
        </w:rPr>
        <w:t xml:space="preserve"> </w:t>
      </w:r>
      <w:r w:rsidR="0010325D" w:rsidRPr="00B965B3">
        <w:rPr>
          <w:szCs w:val="24"/>
        </w:rPr>
        <w:t>konakçı hücre transferrin reseptörü (TfR) ile etkileşen VP2 alanında mutasyonlar birikim göstermektedir (Decaro ve Buonavoglia, 2012).</w:t>
      </w:r>
    </w:p>
    <w:p w:rsidR="0010325D" w:rsidRPr="00B965B3" w:rsidRDefault="0010325D" w:rsidP="0010325D">
      <w:pPr>
        <w:spacing w:after="120"/>
        <w:rPr>
          <w:szCs w:val="24"/>
        </w:rPr>
      </w:pPr>
    </w:p>
    <w:p w:rsidR="0010325D" w:rsidRPr="00B965B3" w:rsidRDefault="0010325D" w:rsidP="0010325D">
      <w:pPr>
        <w:pStyle w:val="Balk3"/>
        <w:spacing w:after="120"/>
        <w:ind w:firstLine="567"/>
        <w:rPr>
          <w:szCs w:val="24"/>
        </w:rPr>
      </w:pPr>
      <w:bookmarkStart w:id="60" w:name="_Toc79872307"/>
      <w:r w:rsidRPr="00B965B3">
        <w:rPr>
          <w:szCs w:val="24"/>
        </w:rPr>
        <w:t>2.2.3. Patogenez/ Klinik</w:t>
      </w:r>
      <w:bookmarkEnd w:id="60"/>
    </w:p>
    <w:p w:rsidR="0010325D" w:rsidRPr="00B965B3" w:rsidRDefault="0010325D" w:rsidP="0010325D">
      <w:pPr>
        <w:spacing w:after="120"/>
        <w:jc w:val="left"/>
        <w:rPr>
          <w:b/>
          <w:szCs w:val="24"/>
        </w:rPr>
      </w:pPr>
    </w:p>
    <w:p w:rsidR="0010325D" w:rsidRPr="00B965B3" w:rsidRDefault="002B6761" w:rsidP="00AA226F">
      <w:pPr>
        <w:spacing w:after="120"/>
        <w:rPr>
          <w:szCs w:val="24"/>
        </w:rPr>
      </w:pPr>
      <w:r>
        <w:rPr>
          <w:szCs w:val="24"/>
        </w:rPr>
        <w:t>FPV</w:t>
      </w:r>
      <w:r w:rsidR="0010325D" w:rsidRPr="00B965B3">
        <w:rPr>
          <w:szCs w:val="24"/>
        </w:rPr>
        <w:t xml:space="preserve"> </w:t>
      </w:r>
      <w:r w:rsidR="00B17717">
        <w:rPr>
          <w:szCs w:val="24"/>
        </w:rPr>
        <w:t>özellikle genç kedilerde bulaşıcıd</w:t>
      </w:r>
      <w:r w:rsidR="0010325D" w:rsidRPr="00B965B3">
        <w:rPr>
          <w:szCs w:val="24"/>
        </w:rPr>
        <w:t>ı</w:t>
      </w:r>
      <w:r w:rsidR="00B17717">
        <w:rPr>
          <w:szCs w:val="24"/>
        </w:rPr>
        <w:t>r.</w:t>
      </w:r>
      <w:r w:rsidR="0010325D" w:rsidRPr="00B965B3">
        <w:rPr>
          <w:szCs w:val="24"/>
        </w:rPr>
        <w:t xml:space="preserve"> </w:t>
      </w:r>
      <w:r w:rsidR="00B17717">
        <w:rPr>
          <w:szCs w:val="24"/>
        </w:rPr>
        <w:t>Ş</w:t>
      </w:r>
      <w:r w:rsidR="0010325D" w:rsidRPr="00B965B3">
        <w:rPr>
          <w:szCs w:val="24"/>
        </w:rPr>
        <w:t>iddetli lökopeni, akut hemorajik</w:t>
      </w:r>
      <w:r w:rsidR="000D4701">
        <w:rPr>
          <w:szCs w:val="24"/>
        </w:rPr>
        <w:t xml:space="preserve"> </w:t>
      </w:r>
      <w:r w:rsidR="0010325D" w:rsidRPr="00B965B3">
        <w:rPr>
          <w:szCs w:val="24"/>
        </w:rPr>
        <w:t>gastroenterit, sinir sistemi bozuklukları, ateş, halsizlik, iştahsızlık, hareketsizlik</w:t>
      </w:r>
      <w:r w:rsidR="00B17717">
        <w:rPr>
          <w:szCs w:val="24"/>
        </w:rPr>
        <w:t xml:space="preserve"> klinik bulguları</w:t>
      </w:r>
      <w:r w:rsidR="0010325D" w:rsidRPr="00B965B3">
        <w:rPr>
          <w:szCs w:val="24"/>
        </w:rPr>
        <w:t xml:space="preserve"> görülür.</w:t>
      </w:r>
      <w:r w:rsidR="00B17717">
        <w:rPr>
          <w:szCs w:val="24"/>
        </w:rPr>
        <w:t xml:space="preserve"> V</w:t>
      </w:r>
      <w:r w:rsidR="0010325D" w:rsidRPr="00B965B3">
        <w:rPr>
          <w:szCs w:val="24"/>
        </w:rPr>
        <w:t>irus burun içi veya oral yolla alındıktan 2-7 gün sonra viremi gerçekleşerek tüm vücuda dağılır (Truyen ve diğerleri, 2009).</w:t>
      </w:r>
    </w:p>
    <w:p w:rsidR="0010325D" w:rsidRPr="00B965B3" w:rsidRDefault="0010325D" w:rsidP="0010325D">
      <w:pPr>
        <w:spacing w:after="120"/>
        <w:rPr>
          <w:szCs w:val="24"/>
        </w:rPr>
      </w:pPr>
      <w:r w:rsidRPr="00B965B3">
        <w:rPr>
          <w:szCs w:val="24"/>
        </w:rPr>
        <w:t xml:space="preserve">Kemik iliğinin </w:t>
      </w:r>
      <w:r w:rsidR="002B6761">
        <w:rPr>
          <w:szCs w:val="24"/>
        </w:rPr>
        <w:t>FPV</w:t>
      </w:r>
      <w:r w:rsidRPr="00B965B3">
        <w:rPr>
          <w:szCs w:val="24"/>
        </w:rPr>
        <w:t xml:space="preserve"> nedeniyle tahrip olmasına bağlı olarak akyuvar sayısında azalış meydana gelir. Lökopeni tablosu </w:t>
      </w:r>
      <w:r w:rsidR="002B6761">
        <w:rPr>
          <w:szCs w:val="24"/>
        </w:rPr>
        <w:t>FPV</w:t>
      </w:r>
      <w:r w:rsidRPr="00B965B3">
        <w:rPr>
          <w:szCs w:val="24"/>
        </w:rPr>
        <w:t xml:space="preserve"> enfeksiyonlarının en önemli bulgularındandır. </w:t>
      </w:r>
      <w:r w:rsidR="002B6761">
        <w:rPr>
          <w:szCs w:val="24"/>
        </w:rPr>
        <w:t>FPV</w:t>
      </w:r>
      <w:r w:rsidRPr="00B965B3">
        <w:rPr>
          <w:szCs w:val="24"/>
        </w:rPr>
        <w:t xml:space="preserve"> ince bağırsak</w:t>
      </w:r>
      <w:r w:rsidR="00B17717">
        <w:rPr>
          <w:szCs w:val="24"/>
        </w:rPr>
        <w:t xml:space="preserve"> </w:t>
      </w:r>
      <w:r w:rsidRPr="00B965B3">
        <w:rPr>
          <w:szCs w:val="24"/>
        </w:rPr>
        <w:t>hücrelerini hedef almaktadır (Greene ve Addie, 2005). Kedilerde gastrointestinal sistem, bağışıklık sistemi ve sinir sistemi hastalıklarına neden olur (Parker ve diğerleri, 2001).</w:t>
      </w:r>
    </w:p>
    <w:p w:rsidR="0010325D" w:rsidRPr="00B965B3" w:rsidRDefault="0010325D" w:rsidP="0010325D">
      <w:pPr>
        <w:spacing w:after="120"/>
        <w:rPr>
          <w:szCs w:val="24"/>
        </w:rPr>
      </w:pPr>
    </w:p>
    <w:p w:rsidR="0010325D" w:rsidRPr="00B965B3" w:rsidRDefault="0010325D" w:rsidP="0010325D">
      <w:pPr>
        <w:pStyle w:val="Balk3"/>
        <w:spacing w:after="120"/>
        <w:ind w:firstLine="567"/>
        <w:rPr>
          <w:szCs w:val="24"/>
        </w:rPr>
      </w:pPr>
      <w:bookmarkStart w:id="61" w:name="_Toc79872308"/>
      <w:r w:rsidRPr="00B965B3">
        <w:rPr>
          <w:szCs w:val="24"/>
        </w:rPr>
        <w:lastRenderedPageBreak/>
        <w:t>2.2.4. Tanı</w:t>
      </w:r>
      <w:bookmarkEnd w:id="61"/>
    </w:p>
    <w:p w:rsidR="0010325D" w:rsidRPr="00B965B3" w:rsidRDefault="0010325D" w:rsidP="0010325D">
      <w:pPr>
        <w:spacing w:after="120"/>
        <w:rPr>
          <w:szCs w:val="24"/>
        </w:rPr>
      </w:pPr>
    </w:p>
    <w:p w:rsidR="0010325D" w:rsidRPr="00B965B3" w:rsidRDefault="0010325D" w:rsidP="0010325D">
      <w:pPr>
        <w:shd w:val="clear" w:color="auto" w:fill="FFFFFF"/>
        <w:spacing w:after="120"/>
        <w:rPr>
          <w:szCs w:val="24"/>
        </w:rPr>
      </w:pPr>
      <w:r w:rsidRPr="00B965B3">
        <w:rPr>
          <w:szCs w:val="24"/>
        </w:rPr>
        <w:t>Şüpheli dışkı örnekelerinden</w:t>
      </w:r>
      <w:r w:rsidR="000D4701">
        <w:rPr>
          <w:szCs w:val="24"/>
        </w:rPr>
        <w:t xml:space="preserve"> </w:t>
      </w:r>
      <w:r w:rsidRPr="00B965B3">
        <w:rPr>
          <w:szCs w:val="24"/>
        </w:rPr>
        <w:t xml:space="preserve">hemaglutinasyon testi yapılarak tanı konulabilmektedir. Serolojik </w:t>
      </w:r>
      <w:r w:rsidRPr="002B609D">
        <w:rPr>
          <w:szCs w:val="24"/>
        </w:rPr>
        <w:t>testlerden ELISA, PCR, hücre kültüründe üretme id</w:t>
      </w:r>
      <w:r w:rsidR="00BD72BE">
        <w:rPr>
          <w:szCs w:val="24"/>
        </w:rPr>
        <w:t>entifikasyonu sağlar</w:t>
      </w:r>
      <w:r w:rsidR="00C8098D">
        <w:rPr>
          <w:szCs w:val="24"/>
        </w:rPr>
        <w:t xml:space="preserve"> </w:t>
      </w:r>
      <w:r w:rsidR="00C8098D" w:rsidRPr="00B965B3">
        <w:rPr>
          <w:szCs w:val="24"/>
        </w:rPr>
        <w:t>(</w:t>
      </w:r>
      <w:hyperlink r:id="rId29" w:anchor="7" w:history="1">
        <w:r w:rsidR="00C8098D" w:rsidRPr="00B965B3">
          <w:rPr>
            <w:szCs w:val="24"/>
          </w:rPr>
          <w:t>Nandi ve diğerleri, 2010</w:t>
        </w:r>
      </w:hyperlink>
      <w:r w:rsidR="00C8098D" w:rsidRPr="00B965B3">
        <w:rPr>
          <w:szCs w:val="24"/>
        </w:rPr>
        <w:t>).</w:t>
      </w:r>
      <w:r w:rsidR="00C8098D">
        <w:rPr>
          <w:szCs w:val="24"/>
        </w:rPr>
        <w:t xml:space="preserve"> </w:t>
      </w:r>
      <w:r w:rsidRPr="002B609D">
        <w:rPr>
          <w:szCs w:val="24"/>
        </w:rPr>
        <w:t>Hızlı tanı kitleri</w:t>
      </w:r>
      <w:r w:rsidRPr="00B965B3">
        <w:rPr>
          <w:szCs w:val="24"/>
        </w:rPr>
        <w:t xml:space="preserve"> </w:t>
      </w:r>
      <w:r w:rsidR="002B6761">
        <w:rPr>
          <w:szCs w:val="24"/>
        </w:rPr>
        <w:t>FPV</w:t>
      </w:r>
      <w:r w:rsidRPr="00B965B3">
        <w:rPr>
          <w:szCs w:val="24"/>
        </w:rPr>
        <w:t xml:space="preserve"> tespitinde kullanılır. </w:t>
      </w:r>
      <w:r w:rsidRPr="00B965B3">
        <w:rPr>
          <w:rFonts w:eastAsia="Times New Roman"/>
          <w:color w:val="000000"/>
          <w:szCs w:val="24"/>
          <w:lang w:eastAsia="tr-TR"/>
        </w:rPr>
        <w:t>Parvovirus tespiti için Nested PCR,</w:t>
      </w:r>
      <w:r w:rsidR="000D4701">
        <w:rPr>
          <w:rFonts w:eastAsia="Times New Roman"/>
          <w:color w:val="000000"/>
          <w:szCs w:val="24"/>
          <w:lang w:eastAsia="tr-TR"/>
        </w:rPr>
        <w:t xml:space="preserve"> </w:t>
      </w:r>
      <w:r w:rsidRPr="00B965B3">
        <w:rPr>
          <w:rFonts w:eastAsia="Times New Roman"/>
          <w:color w:val="000000"/>
          <w:szCs w:val="24"/>
          <w:lang w:eastAsia="tr-TR"/>
        </w:rPr>
        <w:t>Gerçek Zamanlı PCR,</w:t>
      </w:r>
      <w:r w:rsidR="00BE62A9">
        <w:rPr>
          <w:rFonts w:eastAsia="Times New Roman"/>
          <w:color w:val="000000"/>
          <w:szCs w:val="24"/>
          <w:lang w:eastAsia="tr-TR"/>
        </w:rPr>
        <w:t xml:space="preserve"> </w:t>
      </w:r>
      <w:r w:rsidR="00BE62A9" w:rsidRPr="00B965B3">
        <w:rPr>
          <w:szCs w:val="24"/>
        </w:rPr>
        <w:t>hemaglütinasyon</w:t>
      </w:r>
      <w:r w:rsidR="00BE62A9">
        <w:rPr>
          <w:szCs w:val="24"/>
        </w:rPr>
        <w:t xml:space="preserve"> </w:t>
      </w:r>
      <w:r w:rsidR="00BE62A9" w:rsidRPr="00B965B3">
        <w:rPr>
          <w:szCs w:val="24"/>
        </w:rPr>
        <w:t>inhibisyon</w:t>
      </w:r>
      <w:r w:rsidR="00BE62A9">
        <w:rPr>
          <w:rFonts w:eastAsia="Times New Roman"/>
          <w:color w:val="000000"/>
          <w:szCs w:val="24"/>
          <w:lang w:eastAsia="tr-TR"/>
        </w:rPr>
        <w:t xml:space="preserve"> ve aglütinasyon testleri, </w:t>
      </w:r>
      <w:r w:rsidRPr="00B965B3">
        <w:rPr>
          <w:rFonts w:eastAsia="Times New Roman"/>
          <w:color w:val="000000"/>
          <w:szCs w:val="24"/>
          <w:lang w:eastAsia="tr-TR"/>
        </w:rPr>
        <w:t>elektron mikroskobu gibi birçok tanı yöntemi kullanılır. Ancak parvovirusun</w:t>
      </w:r>
      <w:r w:rsidR="000D4701">
        <w:rPr>
          <w:rFonts w:eastAsia="Times New Roman"/>
          <w:color w:val="000000"/>
          <w:szCs w:val="24"/>
          <w:lang w:eastAsia="tr-TR"/>
        </w:rPr>
        <w:t xml:space="preserve"> </w:t>
      </w:r>
      <w:r w:rsidRPr="00B965B3">
        <w:rPr>
          <w:rFonts w:eastAsia="Times New Roman"/>
          <w:color w:val="000000"/>
          <w:szCs w:val="24"/>
          <w:lang w:eastAsia="tr-TR"/>
        </w:rPr>
        <w:t>antijenik türünü doğrulamak için virusun gen dizisi</w:t>
      </w:r>
      <w:r w:rsidR="002829C1">
        <w:rPr>
          <w:rFonts w:eastAsia="Times New Roman"/>
          <w:color w:val="000000"/>
          <w:szCs w:val="24"/>
          <w:lang w:eastAsia="tr-TR"/>
        </w:rPr>
        <w:t xml:space="preserve"> </w:t>
      </w:r>
      <w:r w:rsidRPr="00B965B3">
        <w:rPr>
          <w:rFonts w:eastAsia="Times New Roman"/>
          <w:color w:val="000000"/>
          <w:szCs w:val="24"/>
          <w:lang w:eastAsia="tr-TR"/>
        </w:rPr>
        <w:t>ve filogenetik</w:t>
      </w:r>
      <w:r w:rsidR="000D4701">
        <w:rPr>
          <w:rFonts w:eastAsia="Times New Roman"/>
          <w:color w:val="000000"/>
          <w:szCs w:val="24"/>
          <w:lang w:eastAsia="tr-TR"/>
        </w:rPr>
        <w:t xml:space="preserve"> </w:t>
      </w:r>
      <w:r w:rsidRPr="00B965B3">
        <w:rPr>
          <w:rFonts w:eastAsia="Times New Roman"/>
          <w:color w:val="000000"/>
          <w:szCs w:val="24"/>
          <w:lang w:eastAsia="tr-TR"/>
        </w:rPr>
        <w:t>analizi gereklidir (Das ve diğerleri, 2019).</w:t>
      </w:r>
    </w:p>
    <w:p w:rsidR="0010325D" w:rsidRPr="00B965B3" w:rsidRDefault="0010325D" w:rsidP="0010325D">
      <w:pPr>
        <w:shd w:val="clear" w:color="auto" w:fill="FFFFFF"/>
        <w:spacing w:after="120"/>
        <w:rPr>
          <w:szCs w:val="24"/>
        </w:rPr>
      </w:pPr>
    </w:p>
    <w:p w:rsidR="0010325D" w:rsidRPr="00B965B3" w:rsidRDefault="0010325D" w:rsidP="0010325D">
      <w:pPr>
        <w:pStyle w:val="Balk3"/>
        <w:spacing w:after="120"/>
        <w:ind w:firstLine="567"/>
        <w:rPr>
          <w:szCs w:val="24"/>
        </w:rPr>
      </w:pPr>
      <w:bookmarkStart w:id="62" w:name="_Toc79872309"/>
      <w:r w:rsidRPr="00B965B3">
        <w:rPr>
          <w:szCs w:val="24"/>
        </w:rPr>
        <w:t>2.2.5. Destekleyici Tedavi</w:t>
      </w:r>
      <w:bookmarkEnd w:id="62"/>
    </w:p>
    <w:p w:rsidR="0010325D" w:rsidRPr="00B965B3" w:rsidRDefault="0010325D" w:rsidP="0010325D">
      <w:pPr>
        <w:spacing w:after="120"/>
        <w:rPr>
          <w:szCs w:val="24"/>
        </w:rPr>
      </w:pPr>
    </w:p>
    <w:p w:rsidR="0010325D" w:rsidRDefault="00011D42" w:rsidP="00011D42">
      <w:pPr>
        <w:spacing w:after="120"/>
        <w:rPr>
          <w:szCs w:val="24"/>
        </w:rPr>
      </w:pPr>
      <w:r>
        <w:rPr>
          <w:szCs w:val="24"/>
        </w:rPr>
        <w:t>Feline p</w:t>
      </w:r>
      <w:r w:rsidR="00BD7B3E">
        <w:rPr>
          <w:szCs w:val="24"/>
        </w:rPr>
        <w:t>anleukopenia virus</w:t>
      </w:r>
      <w:r w:rsidR="0010325D" w:rsidRPr="00B965B3">
        <w:rPr>
          <w:szCs w:val="24"/>
        </w:rPr>
        <w:t xml:space="preserve"> enfeksiyonlarının kesin bir tedavisi yoktur. Destekleyici tedavi ve sekonder enfeksiyonları önlemeye yönelik tedavi protokolleri hazırlanmaktadır. Sıvı tedavisinin sürekliliği hastalığın prognozunu etkiler. Dehidrasyona bağlı sıvı kayıplarının tamamlanması gerekir (Reddy ve diğerleri, 2015).</w:t>
      </w:r>
    </w:p>
    <w:p w:rsidR="00DA35C8" w:rsidRPr="00B965B3" w:rsidRDefault="00DA35C8" w:rsidP="00011D42">
      <w:pPr>
        <w:spacing w:after="120"/>
        <w:rPr>
          <w:szCs w:val="24"/>
        </w:rPr>
      </w:pPr>
    </w:p>
    <w:p w:rsidR="0010325D" w:rsidRPr="00B965B3" w:rsidRDefault="0010325D" w:rsidP="0010325D">
      <w:pPr>
        <w:pStyle w:val="Balk3"/>
        <w:spacing w:after="120"/>
        <w:ind w:firstLine="567"/>
        <w:rPr>
          <w:szCs w:val="24"/>
        </w:rPr>
      </w:pPr>
      <w:bookmarkStart w:id="63" w:name="_Toc79872310"/>
      <w:r w:rsidRPr="00B965B3">
        <w:rPr>
          <w:szCs w:val="24"/>
        </w:rPr>
        <w:t>2.2.6. Korunma</w:t>
      </w:r>
      <w:bookmarkEnd w:id="63"/>
    </w:p>
    <w:p w:rsidR="0010325D" w:rsidRPr="00B965B3" w:rsidRDefault="0010325D" w:rsidP="0010325D">
      <w:pPr>
        <w:spacing w:after="120"/>
        <w:rPr>
          <w:szCs w:val="24"/>
        </w:rPr>
      </w:pPr>
    </w:p>
    <w:p w:rsidR="0010325D" w:rsidRPr="00B965B3" w:rsidRDefault="0010325D" w:rsidP="0010325D">
      <w:pPr>
        <w:spacing w:after="120"/>
        <w:rPr>
          <w:color w:val="E36C0A"/>
          <w:szCs w:val="24"/>
          <w:shd w:val="clear" w:color="auto" w:fill="FFFFFF"/>
        </w:rPr>
      </w:pPr>
      <w:r w:rsidRPr="00B965B3">
        <w:rPr>
          <w:szCs w:val="24"/>
        </w:rPr>
        <w:t xml:space="preserve">Anneden yavruya </w:t>
      </w:r>
      <w:r w:rsidR="00C25BA9">
        <w:rPr>
          <w:szCs w:val="24"/>
        </w:rPr>
        <w:t xml:space="preserve">geçen </w:t>
      </w:r>
      <w:r w:rsidRPr="00B965B3">
        <w:rPr>
          <w:szCs w:val="24"/>
        </w:rPr>
        <w:t xml:space="preserve">maternal antikorlarla </w:t>
      </w:r>
      <w:r w:rsidR="00C25BA9">
        <w:rPr>
          <w:szCs w:val="24"/>
        </w:rPr>
        <w:t xml:space="preserve">yaşamın ilk döneminde </w:t>
      </w:r>
      <w:r w:rsidRPr="00B965B3">
        <w:rPr>
          <w:szCs w:val="24"/>
        </w:rPr>
        <w:t xml:space="preserve">korunma sağlanır. </w:t>
      </w:r>
      <w:r w:rsidR="002B6761">
        <w:rPr>
          <w:szCs w:val="24"/>
        </w:rPr>
        <w:t>FPV</w:t>
      </w:r>
      <w:r w:rsidRPr="00B965B3">
        <w:rPr>
          <w:szCs w:val="24"/>
        </w:rPr>
        <w:t xml:space="preserve"> enfeksiyonlarında</w:t>
      </w:r>
      <w:r w:rsidR="002C0A58">
        <w:rPr>
          <w:szCs w:val="24"/>
        </w:rPr>
        <w:t xml:space="preserve"> en</w:t>
      </w:r>
      <w:r w:rsidRPr="00B965B3">
        <w:rPr>
          <w:szCs w:val="24"/>
        </w:rPr>
        <w:t xml:space="preserve"> etkin korunma yöntemi aşılamadır</w:t>
      </w:r>
      <w:r w:rsidR="000D4701">
        <w:rPr>
          <w:szCs w:val="24"/>
        </w:rPr>
        <w:t xml:space="preserve"> </w:t>
      </w:r>
      <w:r w:rsidRPr="00B965B3">
        <w:rPr>
          <w:szCs w:val="24"/>
        </w:rPr>
        <w:t xml:space="preserve">(Truyen, 2006). Kedilerde 8-9. haftada yapılan karma aşılar ve tekrar dozları ile bağışıklık sağlanır. </w:t>
      </w:r>
      <w:r w:rsidR="002B6761">
        <w:rPr>
          <w:szCs w:val="24"/>
        </w:rPr>
        <w:t>FPV</w:t>
      </w:r>
      <w:r w:rsidRPr="00B965B3">
        <w:rPr>
          <w:szCs w:val="24"/>
        </w:rPr>
        <w:t xml:space="preserve"> serum antikor testleri vardır, ama </w:t>
      </w:r>
      <w:r w:rsidR="00FC5BF7">
        <w:rPr>
          <w:szCs w:val="24"/>
        </w:rPr>
        <w:t>maternal antikorların</w:t>
      </w:r>
      <w:r w:rsidRPr="00B965B3">
        <w:rPr>
          <w:szCs w:val="24"/>
        </w:rPr>
        <w:t xml:space="preserve"> yavru kedilerde koruma durumunun özenle yorumlanması gereklidir</w:t>
      </w:r>
      <w:r w:rsidR="00263B01">
        <w:rPr>
          <w:szCs w:val="24"/>
        </w:rPr>
        <w:t xml:space="preserve"> (</w:t>
      </w:r>
      <w:r w:rsidRPr="00B965B3">
        <w:rPr>
          <w:szCs w:val="24"/>
        </w:rPr>
        <w:t>Stuetzer ve Hartmann, 2014).</w:t>
      </w:r>
      <w:r w:rsidRPr="00B965B3">
        <w:rPr>
          <w:color w:val="E36C0A"/>
          <w:szCs w:val="24"/>
          <w:shd w:val="clear" w:color="auto" w:fill="FFFFFF"/>
        </w:rPr>
        <w:t> </w:t>
      </w:r>
    </w:p>
    <w:p w:rsidR="0010325D" w:rsidRPr="00B965B3" w:rsidRDefault="0010325D" w:rsidP="0010325D">
      <w:pPr>
        <w:spacing w:after="120"/>
        <w:rPr>
          <w:color w:val="E36C0A"/>
          <w:szCs w:val="24"/>
          <w:shd w:val="clear" w:color="auto" w:fill="FFFFFF"/>
        </w:rPr>
      </w:pPr>
      <w:r w:rsidRPr="00B965B3">
        <w:rPr>
          <w:szCs w:val="24"/>
        </w:rPr>
        <w:t xml:space="preserve">Canlı modifiye edilmiş </w:t>
      </w:r>
      <w:r w:rsidR="002B6761">
        <w:rPr>
          <w:szCs w:val="24"/>
        </w:rPr>
        <w:t>FPV</w:t>
      </w:r>
      <w:r w:rsidRPr="00B965B3">
        <w:rPr>
          <w:szCs w:val="24"/>
        </w:rPr>
        <w:t xml:space="preserve"> aşıları köpeklere yapıldığında başarılı </w:t>
      </w:r>
      <w:r w:rsidR="002C0A58">
        <w:rPr>
          <w:szCs w:val="24"/>
        </w:rPr>
        <w:t>immunizasyon</w:t>
      </w:r>
      <w:r w:rsidRPr="00B965B3">
        <w:rPr>
          <w:szCs w:val="24"/>
        </w:rPr>
        <w:t xml:space="preserve"> sağlanmıştır (Carmichael, 2005). </w:t>
      </w:r>
      <w:r w:rsidR="002B6761">
        <w:rPr>
          <w:szCs w:val="24"/>
        </w:rPr>
        <w:t>FPV</w:t>
      </w:r>
      <w:r w:rsidRPr="00B965B3">
        <w:rPr>
          <w:szCs w:val="24"/>
        </w:rPr>
        <w:t xml:space="preserve"> aşılarının bazı türleri kedileri CPV-2b’den de korumuştur (Chalmers ve diğerleri, 1999).</w:t>
      </w:r>
      <w:r w:rsidR="000D4701">
        <w:rPr>
          <w:szCs w:val="24"/>
        </w:rPr>
        <w:t xml:space="preserve"> </w:t>
      </w:r>
      <w:r w:rsidRPr="00B965B3">
        <w:rPr>
          <w:szCs w:val="24"/>
        </w:rPr>
        <w:t xml:space="preserve">Adjuvanlanmış ve modifiye edilmiş canlı aşılar </w:t>
      </w:r>
      <w:r w:rsidR="002B6761">
        <w:rPr>
          <w:szCs w:val="24"/>
        </w:rPr>
        <w:t>FPV</w:t>
      </w:r>
      <w:r w:rsidRPr="00B965B3">
        <w:rPr>
          <w:szCs w:val="24"/>
        </w:rPr>
        <w:t xml:space="preserve"> enfeksiyonlarına karşı korumak için bağışıklık sağlamaktadır. Bağışıklık yanıtı yeterli kedilerde modifiye edilmiş canlı aşılar daha etkin hızlı bir koruma sağlamaktadır (Levy ve diğerleri, 2006). Ayrıca etkili bir inaktif </w:t>
      </w:r>
      <w:r w:rsidR="002B6761">
        <w:rPr>
          <w:szCs w:val="24"/>
        </w:rPr>
        <w:t>FPV</w:t>
      </w:r>
      <w:r w:rsidRPr="00B965B3">
        <w:rPr>
          <w:szCs w:val="24"/>
        </w:rPr>
        <w:t xml:space="preserve"> aşısı da tek dozla, kısa sürede antikor oluşturmayı sağlamaktadır (</w:t>
      </w:r>
      <w:hyperlink r:id="rId30" w:tgtFrame="_blank" w:history="1">
        <w:r w:rsidRPr="00B965B3">
          <w:rPr>
            <w:szCs w:val="24"/>
          </w:rPr>
          <w:t>Fischer ve diğerleri, 2007</w:t>
        </w:r>
      </w:hyperlink>
      <w:r w:rsidRPr="00B965B3">
        <w:rPr>
          <w:szCs w:val="24"/>
        </w:rPr>
        <w:t>).</w:t>
      </w:r>
    </w:p>
    <w:p w:rsidR="0010325D" w:rsidRPr="00B965B3" w:rsidRDefault="0010325D" w:rsidP="0010325D">
      <w:pPr>
        <w:spacing w:after="120"/>
        <w:rPr>
          <w:szCs w:val="24"/>
        </w:rPr>
      </w:pPr>
      <w:r w:rsidRPr="00B965B3">
        <w:rPr>
          <w:szCs w:val="24"/>
        </w:rPr>
        <w:lastRenderedPageBreak/>
        <w:t xml:space="preserve">Barınaklarda ve toplu yaşam alanı olan çiftliklerde bulaşıcılığın fazla olmasından dolayı enfeksiyon </w:t>
      </w:r>
      <w:r>
        <w:rPr>
          <w:szCs w:val="24"/>
        </w:rPr>
        <w:t xml:space="preserve">kontrolünün sağlanması gerekir. </w:t>
      </w:r>
      <w:r w:rsidRPr="00B965B3">
        <w:rPr>
          <w:szCs w:val="24"/>
        </w:rPr>
        <w:t>Ülkemizde attenüe ve inaktif aşılar kullanılmaktadır. Yavrularda maternal antikorların %10’u transpla</w:t>
      </w:r>
      <w:r w:rsidR="00C67792">
        <w:rPr>
          <w:szCs w:val="24"/>
        </w:rPr>
        <w:t>s</w:t>
      </w:r>
      <w:r w:rsidRPr="00B965B3">
        <w:rPr>
          <w:szCs w:val="24"/>
        </w:rPr>
        <w:t xml:space="preserve">ental %90’ı kolostrum ile sağlanır ve 9 hafta sonunda koruma sınırı düşer. En uygun aşılama 4-6 haftalık yaşlarda başlar ve 2-3 hafta arayla tekrar dozları yapılır. </w:t>
      </w:r>
      <w:r w:rsidRPr="002B609D">
        <w:rPr>
          <w:szCs w:val="24"/>
        </w:rPr>
        <w:t>Doğal enfeksiyondan sonra nötralizan antikorlar gelişir ve hayat boyu kalır. (</w:t>
      </w:r>
      <w:r w:rsidR="00C67792" w:rsidRPr="002B609D">
        <w:rPr>
          <w:szCs w:val="24"/>
        </w:rPr>
        <w:t xml:space="preserve">İ.Ü </w:t>
      </w:r>
      <w:r w:rsidR="00C67792">
        <w:rPr>
          <w:szCs w:val="24"/>
        </w:rPr>
        <w:t>ders notları</w:t>
      </w:r>
      <w:r w:rsidR="00C67792" w:rsidRPr="002B609D">
        <w:rPr>
          <w:szCs w:val="24"/>
        </w:rPr>
        <w:t>, 2014</w:t>
      </w:r>
      <w:r w:rsidR="00C67792">
        <w:rPr>
          <w:szCs w:val="24"/>
        </w:rPr>
        <w:t xml:space="preserve">; </w:t>
      </w:r>
      <w:r w:rsidRPr="002B609D">
        <w:rPr>
          <w:rFonts w:eastAsia="Times New Roman"/>
          <w:szCs w:val="24"/>
          <w:lang w:eastAsia="tr-TR"/>
        </w:rPr>
        <w:t>Truyen, 2006</w:t>
      </w:r>
      <w:r w:rsidRPr="002B609D">
        <w:rPr>
          <w:szCs w:val="24"/>
        </w:rPr>
        <w:t>).</w:t>
      </w:r>
    </w:p>
    <w:p w:rsidR="0010325D" w:rsidRPr="00B965B3" w:rsidRDefault="0010325D" w:rsidP="0010325D">
      <w:pPr>
        <w:spacing w:after="120"/>
        <w:rPr>
          <w:szCs w:val="24"/>
        </w:rPr>
      </w:pPr>
      <w:r w:rsidRPr="00B965B3">
        <w:rPr>
          <w:szCs w:val="24"/>
        </w:rPr>
        <w:t>Ülkemizde parvovirus için kullanılan ticari aşılardan bazıları Felocell (Zoetis), Purevax PCP (Merial) gibi karma aşılardır (Dinçer ve Timurkan, 2018). Parvovirus üzerine yapılan moleküler ve filogenetik çalışmalar, mevcut aşı türlerinden büyük oranda farklılığa sahip yeni viral varyantların ortaya çıktığını göstermektedir (de Oliveira ve diğerleri, 2019).</w:t>
      </w:r>
    </w:p>
    <w:p w:rsidR="00EE66CE" w:rsidRDefault="0010325D" w:rsidP="00EE66CE">
      <w:pPr>
        <w:spacing w:after="120"/>
        <w:rPr>
          <w:szCs w:val="24"/>
        </w:rPr>
      </w:pPr>
      <w:r w:rsidRPr="00B965B3">
        <w:rPr>
          <w:szCs w:val="24"/>
        </w:rPr>
        <w:t>Ayrıca parvoviruslar kimyasallara dayanıklı olduğu için daha etkili olan sodyum klorit çözeltileri ile temas edilen yüzeylerin dezenfekte edilmesi gerekmektedir. Dışkı ile temas eden yüzeyler, mama ve su kapları arındırılmalıdır (Truyen ve diğerleri, 2009).</w:t>
      </w:r>
    </w:p>
    <w:p w:rsidR="00C67792" w:rsidRDefault="00C67792" w:rsidP="00EE66CE">
      <w:pPr>
        <w:spacing w:after="120"/>
        <w:rPr>
          <w:szCs w:val="24"/>
        </w:rPr>
      </w:pPr>
    </w:p>
    <w:p w:rsidR="0015610E" w:rsidRPr="0015610E" w:rsidRDefault="00C67792" w:rsidP="0015610E">
      <w:pPr>
        <w:spacing w:after="120"/>
        <w:rPr>
          <w:szCs w:val="24"/>
        </w:rPr>
      </w:pPr>
      <w:r>
        <w:rPr>
          <w:szCs w:val="24"/>
        </w:rPr>
        <w:t>Tüm bu bilgiler ışığında bu tez çalışmasıyla;</w:t>
      </w:r>
    </w:p>
    <w:p w:rsidR="0015610E" w:rsidRPr="0015610E" w:rsidRDefault="0015610E" w:rsidP="0015610E">
      <w:pPr>
        <w:numPr>
          <w:ilvl w:val="0"/>
          <w:numId w:val="15"/>
        </w:numPr>
        <w:spacing w:after="120"/>
        <w:rPr>
          <w:szCs w:val="24"/>
        </w:rPr>
      </w:pPr>
      <w:r w:rsidRPr="0015610E">
        <w:rPr>
          <w:szCs w:val="24"/>
        </w:rPr>
        <w:t>Feline ve canine parvoviruslarının moleküler olarak araştırılması amaçlanmıştır.</w:t>
      </w:r>
    </w:p>
    <w:p w:rsidR="0015610E" w:rsidRPr="0015610E" w:rsidRDefault="0015610E" w:rsidP="0015610E">
      <w:pPr>
        <w:numPr>
          <w:ilvl w:val="0"/>
          <w:numId w:val="15"/>
        </w:numPr>
        <w:spacing w:after="120"/>
        <w:rPr>
          <w:b/>
          <w:szCs w:val="24"/>
        </w:rPr>
      </w:pPr>
      <w:r w:rsidRPr="0015610E">
        <w:rPr>
          <w:szCs w:val="24"/>
        </w:rPr>
        <w:t>Genbank veritabanında yer alan feline ve canine parvovirusları ile filogenetik ayrıntılı analiz yapılması amaçlanmaktadır.</w:t>
      </w:r>
    </w:p>
    <w:p w:rsidR="0015610E" w:rsidRPr="0015610E" w:rsidRDefault="0015610E" w:rsidP="0015610E">
      <w:pPr>
        <w:numPr>
          <w:ilvl w:val="0"/>
          <w:numId w:val="15"/>
        </w:numPr>
        <w:spacing w:after="120"/>
        <w:rPr>
          <w:b/>
          <w:szCs w:val="24"/>
        </w:rPr>
      </w:pPr>
      <w:r w:rsidRPr="0015610E">
        <w:rPr>
          <w:szCs w:val="24"/>
        </w:rPr>
        <w:t xml:space="preserve">Feline ve canine parvovirusların eş zamanlı örneklenerek ilk defa aynı çalışmada moleküler ve program bazlı translasyonel düzeyde değerlendirmenin yapılması hedeflenmektedir. </w:t>
      </w:r>
    </w:p>
    <w:p w:rsidR="0015610E" w:rsidRPr="0015610E" w:rsidRDefault="0015610E" w:rsidP="0015610E">
      <w:pPr>
        <w:numPr>
          <w:ilvl w:val="0"/>
          <w:numId w:val="15"/>
        </w:numPr>
        <w:spacing w:after="120"/>
        <w:rPr>
          <w:b/>
          <w:szCs w:val="24"/>
        </w:rPr>
      </w:pPr>
      <w:r w:rsidRPr="0015610E">
        <w:rPr>
          <w:szCs w:val="24"/>
        </w:rPr>
        <w:t>Aydın’dan ilk defa parvoviruslara ait sekans bilgisinin GenBank’a tanımlanarak gelecek çalışmalara bölgesel olarak referans gösterilmesi hedeflenmektedir.</w:t>
      </w:r>
    </w:p>
    <w:p w:rsidR="0015610E" w:rsidRPr="0015610E" w:rsidRDefault="0015610E" w:rsidP="0015610E">
      <w:pPr>
        <w:numPr>
          <w:ilvl w:val="0"/>
          <w:numId w:val="15"/>
        </w:numPr>
        <w:spacing w:after="120"/>
        <w:rPr>
          <w:szCs w:val="24"/>
        </w:rPr>
      </w:pPr>
      <w:r w:rsidRPr="0015610E">
        <w:rPr>
          <w:szCs w:val="24"/>
        </w:rPr>
        <w:t>Türkiye</w:t>
      </w:r>
      <w:r w:rsidR="00C67792">
        <w:rPr>
          <w:szCs w:val="24"/>
        </w:rPr>
        <w:t>’</w:t>
      </w:r>
      <w:r w:rsidRPr="0015610E">
        <w:rPr>
          <w:szCs w:val="24"/>
        </w:rPr>
        <w:t xml:space="preserve">de bulunan parvovirus suşlarının aşılarla olan filogenetik uyumunun incelenmesi hedeflenmektedir. </w:t>
      </w:r>
    </w:p>
    <w:p w:rsidR="00083DC2" w:rsidRPr="00B965B3" w:rsidRDefault="00083DC2" w:rsidP="00007ECA">
      <w:pPr>
        <w:spacing w:after="120"/>
        <w:rPr>
          <w:szCs w:val="24"/>
        </w:rPr>
      </w:pPr>
    </w:p>
    <w:p w:rsidR="002F2FA2" w:rsidRDefault="002F2FA2">
      <w:pPr>
        <w:spacing w:line="240" w:lineRule="auto"/>
        <w:ind w:firstLine="0"/>
        <w:jc w:val="left"/>
        <w:rPr>
          <w:rFonts w:eastAsia="Times New Roman"/>
          <w:b/>
          <w:bCs/>
          <w:szCs w:val="24"/>
        </w:rPr>
      </w:pPr>
      <w:r>
        <w:rPr>
          <w:szCs w:val="24"/>
        </w:rPr>
        <w:br w:type="page"/>
      </w:r>
    </w:p>
    <w:p w:rsidR="001B74C0" w:rsidRPr="00B965B3" w:rsidRDefault="00E95407" w:rsidP="00007ECA">
      <w:pPr>
        <w:pStyle w:val="Balk1"/>
        <w:spacing w:after="120"/>
        <w:rPr>
          <w:sz w:val="24"/>
          <w:szCs w:val="24"/>
        </w:rPr>
      </w:pPr>
      <w:bookmarkStart w:id="64" w:name="_Toc79872311"/>
      <w:r w:rsidRPr="00B965B3">
        <w:rPr>
          <w:sz w:val="24"/>
          <w:szCs w:val="24"/>
        </w:rPr>
        <w:lastRenderedPageBreak/>
        <w:t>3. GEREÇ VE YÖNTEM</w:t>
      </w:r>
      <w:bookmarkEnd w:id="64"/>
    </w:p>
    <w:p w:rsidR="00E95407" w:rsidRPr="00B965B3" w:rsidRDefault="00E95407" w:rsidP="00007ECA">
      <w:pPr>
        <w:spacing w:after="120"/>
        <w:jc w:val="center"/>
        <w:rPr>
          <w:b/>
          <w:szCs w:val="24"/>
        </w:rPr>
      </w:pPr>
    </w:p>
    <w:p w:rsidR="00052E10" w:rsidRPr="00B965B3" w:rsidRDefault="00052E10" w:rsidP="00007ECA">
      <w:pPr>
        <w:pStyle w:val="Balk2"/>
        <w:spacing w:after="120"/>
        <w:ind w:firstLine="567"/>
        <w:rPr>
          <w:szCs w:val="24"/>
        </w:rPr>
      </w:pPr>
    </w:p>
    <w:p w:rsidR="00052E10" w:rsidRPr="00B965B3" w:rsidRDefault="00E95407" w:rsidP="00007ECA">
      <w:pPr>
        <w:pStyle w:val="Balk2"/>
        <w:spacing w:after="120"/>
        <w:ind w:firstLine="567"/>
        <w:rPr>
          <w:szCs w:val="24"/>
        </w:rPr>
      </w:pPr>
      <w:bookmarkStart w:id="65" w:name="_Toc79872312"/>
      <w:r w:rsidRPr="00B965B3">
        <w:rPr>
          <w:szCs w:val="24"/>
        </w:rPr>
        <w:t xml:space="preserve">3.1. </w:t>
      </w:r>
      <w:r w:rsidR="00676E46" w:rsidRPr="00B965B3">
        <w:rPr>
          <w:szCs w:val="24"/>
        </w:rPr>
        <w:t>Materyal</w:t>
      </w:r>
      <w:bookmarkEnd w:id="65"/>
    </w:p>
    <w:p w:rsidR="007F3FF6" w:rsidRPr="00B965B3" w:rsidRDefault="007F3FF6" w:rsidP="00F156C8">
      <w:pPr>
        <w:spacing w:after="120"/>
        <w:rPr>
          <w:szCs w:val="24"/>
        </w:rPr>
      </w:pPr>
    </w:p>
    <w:bookmarkEnd w:id="34"/>
    <w:bookmarkEnd w:id="35"/>
    <w:bookmarkEnd w:id="36"/>
    <w:p w:rsidR="0061772C" w:rsidRDefault="0052634E" w:rsidP="0061772C">
      <w:pPr>
        <w:spacing w:after="120"/>
        <w:rPr>
          <w:szCs w:val="24"/>
        </w:rPr>
      </w:pPr>
      <w:r>
        <w:rPr>
          <w:szCs w:val="24"/>
        </w:rPr>
        <w:t>Tez çalışması</w:t>
      </w:r>
      <w:r w:rsidR="009E3D2B">
        <w:rPr>
          <w:szCs w:val="24"/>
        </w:rPr>
        <w:t xml:space="preserve"> kapsamında </w:t>
      </w:r>
      <w:r w:rsidR="0061772C" w:rsidRPr="00B965B3">
        <w:rPr>
          <w:szCs w:val="24"/>
        </w:rPr>
        <w:t xml:space="preserve">parvovirus </w:t>
      </w:r>
      <w:r w:rsidR="00905682">
        <w:rPr>
          <w:szCs w:val="24"/>
        </w:rPr>
        <w:t>klinik şüphe</w:t>
      </w:r>
      <w:r w:rsidR="009E3D2B">
        <w:rPr>
          <w:szCs w:val="24"/>
        </w:rPr>
        <w:t>s</w:t>
      </w:r>
      <w:r w:rsidR="00905682">
        <w:rPr>
          <w:szCs w:val="24"/>
        </w:rPr>
        <w:t>i</w:t>
      </w:r>
      <w:r w:rsidR="004628AD">
        <w:rPr>
          <w:szCs w:val="24"/>
        </w:rPr>
        <w:t xml:space="preserve"> </w:t>
      </w:r>
      <w:r w:rsidR="009E3D2B">
        <w:rPr>
          <w:szCs w:val="24"/>
        </w:rPr>
        <w:t xml:space="preserve">gösteren </w:t>
      </w:r>
      <w:r w:rsidR="0061772C" w:rsidRPr="00B965B3">
        <w:rPr>
          <w:szCs w:val="24"/>
        </w:rPr>
        <w:t>25 kedi ve 25 köpek</w:t>
      </w:r>
      <w:r w:rsidR="009E3D2B">
        <w:rPr>
          <w:szCs w:val="24"/>
        </w:rPr>
        <w:t xml:space="preserve"> olmak üzere toplam 50 hayvandan tam k</w:t>
      </w:r>
      <w:r w:rsidR="0061772C" w:rsidRPr="00B965B3">
        <w:rPr>
          <w:szCs w:val="24"/>
        </w:rPr>
        <w:t xml:space="preserve">an </w:t>
      </w:r>
      <w:r w:rsidR="00FA2CC9">
        <w:rPr>
          <w:szCs w:val="24"/>
        </w:rPr>
        <w:t>ve rektal swab</w:t>
      </w:r>
      <w:r w:rsidR="00FA2CC9">
        <w:rPr>
          <w:rStyle w:val="DipnotBavurusu"/>
          <w:szCs w:val="24"/>
        </w:rPr>
        <w:footnoteReference w:id="2"/>
      </w:r>
      <w:r w:rsidR="00EE66CE">
        <w:rPr>
          <w:szCs w:val="24"/>
        </w:rPr>
        <w:t xml:space="preserve"> </w:t>
      </w:r>
      <w:r w:rsidR="004628AD">
        <w:rPr>
          <w:szCs w:val="24"/>
        </w:rPr>
        <w:t xml:space="preserve">numunesi </w:t>
      </w:r>
      <w:r w:rsidR="00BC646C">
        <w:rPr>
          <w:szCs w:val="24"/>
        </w:rPr>
        <w:t>toplandı</w:t>
      </w:r>
      <w:r w:rsidR="009E3D2B">
        <w:rPr>
          <w:szCs w:val="24"/>
        </w:rPr>
        <w:t>. Söz konus</w:t>
      </w:r>
      <w:r w:rsidR="00FA2CC9">
        <w:rPr>
          <w:szCs w:val="24"/>
        </w:rPr>
        <w:t>u</w:t>
      </w:r>
      <w:r w:rsidR="00905682">
        <w:rPr>
          <w:szCs w:val="24"/>
        </w:rPr>
        <w:t xml:space="preserve"> hayvanlara ait bilgiler, klinik bulgular </w:t>
      </w:r>
      <w:r w:rsidR="00905682" w:rsidRPr="002B609D">
        <w:rPr>
          <w:szCs w:val="24"/>
        </w:rPr>
        <w:t>Tablo</w:t>
      </w:r>
      <w:r w:rsidR="004628AD">
        <w:rPr>
          <w:szCs w:val="24"/>
        </w:rPr>
        <w:t xml:space="preserve"> </w:t>
      </w:r>
      <w:r w:rsidR="00905682" w:rsidRPr="002B609D">
        <w:rPr>
          <w:szCs w:val="24"/>
        </w:rPr>
        <w:t xml:space="preserve">1’de sunulmuştur (Ek-1). </w:t>
      </w:r>
      <w:r w:rsidR="0061772C" w:rsidRPr="002B609D">
        <w:rPr>
          <w:szCs w:val="24"/>
        </w:rPr>
        <w:t>Çalışma eş zamanlı yürütülerek gruplandırma yapılmadı. Kan numuneleri kedi ve köpeklerin sefalik</w:t>
      </w:r>
      <w:r w:rsidR="004628AD">
        <w:rPr>
          <w:szCs w:val="24"/>
        </w:rPr>
        <w:t xml:space="preserve"> </w:t>
      </w:r>
      <w:r w:rsidR="0061772C" w:rsidRPr="002B609D">
        <w:rPr>
          <w:szCs w:val="24"/>
        </w:rPr>
        <w:t>venlerinden (</w:t>
      </w:r>
      <w:r w:rsidR="0061772C" w:rsidRPr="002B609D">
        <w:rPr>
          <w:i/>
          <w:iCs/>
          <w:szCs w:val="24"/>
        </w:rPr>
        <w:t>vena cephalica</w:t>
      </w:r>
      <w:r w:rsidR="0061772C" w:rsidRPr="002B609D">
        <w:rPr>
          <w:szCs w:val="24"/>
        </w:rPr>
        <w:t>) 2 ml hacminde Etilendiamin</w:t>
      </w:r>
      <w:r w:rsidR="00EE66CE">
        <w:rPr>
          <w:szCs w:val="24"/>
        </w:rPr>
        <w:t xml:space="preserve"> </w:t>
      </w:r>
      <w:r w:rsidR="008A157B" w:rsidRPr="002B609D">
        <w:rPr>
          <w:szCs w:val="24"/>
        </w:rPr>
        <w:t>Tetraasetik</w:t>
      </w:r>
      <w:r w:rsidR="0061772C" w:rsidRPr="002B609D">
        <w:rPr>
          <w:szCs w:val="24"/>
        </w:rPr>
        <w:t xml:space="preserve"> Asit (EDTA)’lı tüplere alındı. </w:t>
      </w:r>
      <w:r w:rsidR="00FA2CC9" w:rsidRPr="002B609D">
        <w:rPr>
          <w:szCs w:val="24"/>
        </w:rPr>
        <w:t xml:space="preserve">Rektal swab alındıktan sonra, </w:t>
      </w:r>
      <w:r w:rsidR="00310C25" w:rsidRPr="002B609D">
        <w:rPr>
          <w:szCs w:val="24"/>
        </w:rPr>
        <w:t xml:space="preserve">1 ml </w:t>
      </w:r>
      <w:r w:rsidR="00FA2CC9" w:rsidRPr="002B609D">
        <w:rPr>
          <w:szCs w:val="24"/>
        </w:rPr>
        <w:t xml:space="preserve">fosfat tampon solüsyonu (PBS) ile sulandırıldı ve -20°C’de saklandı. </w:t>
      </w:r>
      <w:r w:rsidR="0061772C" w:rsidRPr="002B609D">
        <w:rPr>
          <w:szCs w:val="24"/>
        </w:rPr>
        <w:t>Çalışma</w:t>
      </w:r>
      <w:r w:rsidR="00905682" w:rsidRPr="002B609D">
        <w:rPr>
          <w:szCs w:val="24"/>
        </w:rPr>
        <w:t xml:space="preserve">nın materyal toplama kısmı “iyi klinik uygulamalar” çerçevesine uygun olarak klinisyen veteriner hekimler tarafından yapılmış olup, çalışma </w:t>
      </w:r>
      <w:r w:rsidR="0061772C" w:rsidRPr="002B609D">
        <w:rPr>
          <w:szCs w:val="24"/>
        </w:rPr>
        <w:t>Aydın Adnan Menderes Üniversitesi Hayvan Deneyleri Etik Kurulu</w:t>
      </w:r>
      <w:r w:rsidR="00905682" w:rsidRPr="002B609D">
        <w:rPr>
          <w:szCs w:val="24"/>
        </w:rPr>
        <w:t>’nun 09.07.2020 tarih ve 64583101/2020/038 sayılı izni</w:t>
      </w:r>
      <w:r w:rsidR="00EE66CE">
        <w:rPr>
          <w:szCs w:val="24"/>
        </w:rPr>
        <w:t xml:space="preserve"> </w:t>
      </w:r>
      <w:r w:rsidR="0061772C" w:rsidRPr="002B609D">
        <w:rPr>
          <w:szCs w:val="24"/>
        </w:rPr>
        <w:t>ile</w:t>
      </w:r>
      <w:r w:rsidR="00EE66CE">
        <w:rPr>
          <w:szCs w:val="24"/>
        </w:rPr>
        <w:t xml:space="preserve"> </w:t>
      </w:r>
      <w:r w:rsidR="009E3D2B" w:rsidRPr="002B609D">
        <w:rPr>
          <w:szCs w:val="24"/>
        </w:rPr>
        <w:t>yürütülmüştür</w:t>
      </w:r>
      <w:r w:rsidR="00EE66CE">
        <w:rPr>
          <w:szCs w:val="24"/>
        </w:rPr>
        <w:t xml:space="preserve"> </w:t>
      </w:r>
      <w:r w:rsidR="00310C25" w:rsidRPr="002B609D">
        <w:rPr>
          <w:szCs w:val="24"/>
        </w:rPr>
        <w:t>(Ek-2)</w:t>
      </w:r>
      <w:r w:rsidR="00905682" w:rsidRPr="002B609D">
        <w:rPr>
          <w:szCs w:val="24"/>
        </w:rPr>
        <w:t>.</w:t>
      </w:r>
      <w:r w:rsidR="00EE66CE">
        <w:rPr>
          <w:szCs w:val="24"/>
        </w:rPr>
        <w:t xml:space="preserve"> </w:t>
      </w:r>
      <w:r w:rsidR="0061772C" w:rsidRPr="002B609D">
        <w:rPr>
          <w:szCs w:val="24"/>
        </w:rPr>
        <w:t>Numuneler soğuk</w:t>
      </w:r>
      <w:r w:rsidR="0061772C" w:rsidRPr="00B965B3">
        <w:rPr>
          <w:szCs w:val="24"/>
        </w:rPr>
        <w:t xml:space="preserve"> zincir altında Aydın Adnan Menderes Üniversitesi Veteriner Fakültesi Viroloji Anabilim Dalı’na ulaştırıldı.  </w:t>
      </w:r>
    </w:p>
    <w:p w:rsidR="0061772C" w:rsidRPr="00B965B3" w:rsidRDefault="0061772C" w:rsidP="0061772C">
      <w:pPr>
        <w:spacing w:after="120"/>
        <w:rPr>
          <w:szCs w:val="24"/>
        </w:rPr>
      </w:pPr>
    </w:p>
    <w:p w:rsidR="0061772C" w:rsidRPr="00B965B3" w:rsidRDefault="0061772C" w:rsidP="0061772C">
      <w:pPr>
        <w:pStyle w:val="Balk3"/>
        <w:spacing w:after="120"/>
        <w:ind w:firstLine="567"/>
        <w:rPr>
          <w:szCs w:val="24"/>
        </w:rPr>
      </w:pPr>
      <w:bookmarkStart w:id="66" w:name="_Toc79872313"/>
      <w:r w:rsidRPr="00B965B3">
        <w:rPr>
          <w:szCs w:val="24"/>
        </w:rPr>
        <w:t>3.1.1. Cihazlar</w:t>
      </w:r>
      <w:bookmarkEnd w:id="66"/>
    </w:p>
    <w:p w:rsidR="0061772C" w:rsidRPr="00B965B3" w:rsidRDefault="0061772C" w:rsidP="0061772C">
      <w:pPr>
        <w:spacing w:after="120"/>
        <w:rPr>
          <w:szCs w:val="24"/>
        </w:rPr>
      </w:pPr>
    </w:p>
    <w:p w:rsidR="0061772C" w:rsidRPr="00B965B3" w:rsidRDefault="0061772C" w:rsidP="0061772C">
      <w:pPr>
        <w:spacing w:after="120"/>
        <w:rPr>
          <w:szCs w:val="24"/>
        </w:rPr>
      </w:pPr>
      <w:r w:rsidRPr="00B965B3">
        <w:rPr>
          <w:szCs w:val="24"/>
        </w:rPr>
        <w:t>Ç</w:t>
      </w:r>
      <w:r w:rsidRPr="00B965B3">
        <w:rPr>
          <w:spacing w:val="-1"/>
          <w:szCs w:val="24"/>
        </w:rPr>
        <w:t>a</w:t>
      </w:r>
      <w:r w:rsidRPr="00B965B3">
        <w:rPr>
          <w:szCs w:val="24"/>
        </w:rPr>
        <w:t>l</w:t>
      </w:r>
      <w:r w:rsidRPr="00B965B3">
        <w:rPr>
          <w:spacing w:val="1"/>
          <w:szCs w:val="24"/>
        </w:rPr>
        <w:t>ı</w:t>
      </w:r>
      <w:r w:rsidRPr="00B965B3">
        <w:rPr>
          <w:szCs w:val="24"/>
        </w:rPr>
        <w:t>şma k</w:t>
      </w:r>
      <w:r w:rsidRPr="00B965B3">
        <w:rPr>
          <w:spacing w:val="-1"/>
          <w:szCs w:val="24"/>
        </w:rPr>
        <w:t>a</w:t>
      </w:r>
      <w:r w:rsidRPr="00B965B3">
        <w:rPr>
          <w:szCs w:val="24"/>
        </w:rPr>
        <w:t xml:space="preserve">psamında Aydın </w:t>
      </w:r>
      <w:r w:rsidRPr="00B965B3">
        <w:rPr>
          <w:spacing w:val="2"/>
          <w:szCs w:val="24"/>
        </w:rPr>
        <w:t>A</w:t>
      </w:r>
      <w:r w:rsidRPr="00B965B3">
        <w:rPr>
          <w:szCs w:val="24"/>
        </w:rPr>
        <w:t>dn</w:t>
      </w:r>
      <w:r w:rsidRPr="00B965B3">
        <w:rPr>
          <w:spacing w:val="-1"/>
          <w:szCs w:val="24"/>
        </w:rPr>
        <w:t>a</w:t>
      </w:r>
      <w:r w:rsidRPr="00B965B3">
        <w:rPr>
          <w:szCs w:val="24"/>
        </w:rPr>
        <w:t>n Men</w:t>
      </w:r>
      <w:r w:rsidRPr="00B965B3">
        <w:rPr>
          <w:spacing w:val="-1"/>
          <w:szCs w:val="24"/>
        </w:rPr>
        <w:t>d</w:t>
      </w:r>
      <w:r w:rsidRPr="00B965B3">
        <w:rPr>
          <w:spacing w:val="1"/>
          <w:szCs w:val="24"/>
        </w:rPr>
        <w:t>e</w:t>
      </w:r>
      <w:r w:rsidRPr="00B965B3">
        <w:rPr>
          <w:szCs w:val="24"/>
        </w:rPr>
        <w:t>r</w:t>
      </w:r>
      <w:r w:rsidRPr="00B965B3">
        <w:rPr>
          <w:spacing w:val="-2"/>
          <w:szCs w:val="24"/>
        </w:rPr>
        <w:t>e</w:t>
      </w:r>
      <w:r w:rsidRPr="00B965B3">
        <w:rPr>
          <w:szCs w:val="24"/>
        </w:rPr>
        <w:t>s</w:t>
      </w:r>
      <w:r w:rsidR="0068219A">
        <w:rPr>
          <w:szCs w:val="24"/>
        </w:rPr>
        <w:t xml:space="preserve"> </w:t>
      </w:r>
      <w:r w:rsidRPr="00B965B3">
        <w:rPr>
          <w:szCs w:val="24"/>
        </w:rPr>
        <w:t>Üniv</w:t>
      </w:r>
      <w:r w:rsidRPr="00B965B3">
        <w:rPr>
          <w:spacing w:val="1"/>
          <w:szCs w:val="24"/>
        </w:rPr>
        <w:t>er</w:t>
      </w:r>
      <w:r w:rsidRPr="00B965B3">
        <w:rPr>
          <w:szCs w:val="24"/>
        </w:rPr>
        <w:t>si</w:t>
      </w:r>
      <w:r w:rsidRPr="00B965B3">
        <w:rPr>
          <w:spacing w:val="1"/>
          <w:szCs w:val="24"/>
        </w:rPr>
        <w:t>t</w:t>
      </w:r>
      <w:r w:rsidRPr="00B965B3">
        <w:rPr>
          <w:spacing w:val="-1"/>
          <w:szCs w:val="24"/>
        </w:rPr>
        <w:t>e</w:t>
      </w:r>
      <w:r w:rsidRPr="00B965B3">
        <w:rPr>
          <w:szCs w:val="24"/>
        </w:rPr>
        <w:t>si V</w:t>
      </w:r>
      <w:r w:rsidRPr="00B965B3">
        <w:rPr>
          <w:spacing w:val="-1"/>
          <w:szCs w:val="24"/>
        </w:rPr>
        <w:t>e</w:t>
      </w:r>
      <w:r w:rsidRPr="00B965B3">
        <w:rPr>
          <w:szCs w:val="24"/>
        </w:rPr>
        <w:t>te</w:t>
      </w:r>
      <w:r w:rsidRPr="00B965B3">
        <w:rPr>
          <w:spacing w:val="-1"/>
          <w:szCs w:val="24"/>
        </w:rPr>
        <w:t>r</w:t>
      </w:r>
      <w:r w:rsidRPr="00B965B3">
        <w:rPr>
          <w:szCs w:val="24"/>
        </w:rPr>
        <w:t xml:space="preserve">iner </w:t>
      </w:r>
      <w:r w:rsidRPr="00B965B3">
        <w:rPr>
          <w:spacing w:val="-1"/>
          <w:szCs w:val="24"/>
        </w:rPr>
        <w:t>Fa</w:t>
      </w:r>
      <w:r w:rsidRPr="00B965B3">
        <w:rPr>
          <w:szCs w:val="24"/>
        </w:rPr>
        <w:t>kül</w:t>
      </w:r>
      <w:r w:rsidRPr="00B965B3">
        <w:rPr>
          <w:spacing w:val="1"/>
          <w:szCs w:val="24"/>
        </w:rPr>
        <w:t>te</w:t>
      </w:r>
      <w:r w:rsidRPr="00B965B3">
        <w:rPr>
          <w:szCs w:val="24"/>
        </w:rPr>
        <w:t xml:space="preserve">si </w:t>
      </w:r>
      <w:r w:rsidRPr="00B965B3">
        <w:rPr>
          <w:spacing w:val="-1"/>
          <w:szCs w:val="24"/>
        </w:rPr>
        <w:t xml:space="preserve">Viroloji </w:t>
      </w:r>
      <w:r w:rsidRPr="00B965B3">
        <w:rPr>
          <w:szCs w:val="24"/>
        </w:rPr>
        <w:t>An</w:t>
      </w:r>
      <w:r w:rsidRPr="00B965B3">
        <w:rPr>
          <w:spacing w:val="-1"/>
          <w:szCs w:val="24"/>
        </w:rPr>
        <w:t>a</w:t>
      </w:r>
      <w:r w:rsidRPr="00B965B3">
        <w:rPr>
          <w:szCs w:val="24"/>
        </w:rPr>
        <w:t>bi</w:t>
      </w:r>
      <w:r w:rsidRPr="00B965B3">
        <w:rPr>
          <w:spacing w:val="1"/>
          <w:szCs w:val="24"/>
        </w:rPr>
        <w:t>l</w:t>
      </w:r>
      <w:r w:rsidRPr="00B965B3">
        <w:rPr>
          <w:szCs w:val="24"/>
        </w:rPr>
        <w:t xml:space="preserve">im </w:t>
      </w:r>
      <w:r w:rsidRPr="00B965B3">
        <w:rPr>
          <w:spacing w:val="-3"/>
          <w:szCs w:val="24"/>
        </w:rPr>
        <w:t>D</w:t>
      </w:r>
      <w:r w:rsidRPr="00B965B3">
        <w:rPr>
          <w:spacing w:val="-1"/>
          <w:szCs w:val="24"/>
        </w:rPr>
        <w:t>a</w:t>
      </w:r>
      <w:r w:rsidRPr="00B965B3">
        <w:rPr>
          <w:szCs w:val="24"/>
        </w:rPr>
        <w:t>l</w:t>
      </w:r>
      <w:r w:rsidRPr="00B965B3">
        <w:rPr>
          <w:spacing w:val="3"/>
          <w:szCs w:val="24"/>
        </w:rPr>
        <w:t>ı’</w:t>
      </w:r>
      <w:r w:rsidRPr="00B965B3">
        <w:rPr>
          <w:szCs w:val="24"/>
        </w:rPr>
        <w:t>nda bulunan aşağıdaki cihazlar kullanıldı.</w:t>
      </w:r>
    </w:p>
    <w:p w:rsidR="0061772C" w:rsidRPr="00B965B3" w:rsidRDefault="0061772C" w:rsidP="0061772C">
      <w:pPr>
        <w:spacing w:after="120"/>
        <w:rPr>
          <w:szCs w:val="24"/>
        </w:rPr>
      </w:pPr>
    </w:p>
    <w:p w:rsidR="0061772C" w:rsidRPr="00B965B3" w:rsidRDefault="0061772C" w:rsidP="0061772C">
      <w:pPr>
        <w:pStyle w:val="ListeParagraf"/>
        <w:numPr>
          <w:ilvl w:val="0"/>
          <w:numId w:val="17"/>
        </w:numPr>
        <w:spacing w:after="120"/>
        <w:ind w:left="0" w:firstLine="567"/>
        <w:rPr>
          <w:szCs w:val="24"/>
        </w:rPr>
      </w:pPr>
      <w:r w:rsidRPr="00B965B3">
        <w:rPr>
          <w:szCs w:val="24"/>
        </w:rPr>
        <w:t>+</w:t>
      </w:r>
      <w:smartTag w:uri="urn:schemas-microsoft-com:office:smarttags" w:element="metricconverter">
        <w:smartTagPr>
          <w:attr w:name="ProductID" w:val="4°C"/>
        </w:smartTagPr>
        <w:r w:rsidRPr="00B965B3">
          <w:rPr>
            <w:szCs w:val="24"/>
          </w:rPr>
          <w:t>4°C</w:t>
        </w:r>
      </w:smartTag>
      <w:r w:rsidRPr="00B965B3">
        <w:rPr>
          <w:szCs w:val="24"/>
        </w:rPr>
        <w:t xml:space="preserve"> buzdolabı (BEKO, Türkiye)</w:t>
      </w:r>
    </w:p>
    <w:p w:rsidR="0061772C" w:rsidRPr="00B965B3" w:rsidRDefault="0061772C" w:rsidP="0061772C">
      <w:pPr>
        <w:pStyle w:val="ListeParagraf"/>
        <w:numPr>
          <w:ilvl w:val="0"/>
          <w:numId w:val="17"/>
        </w:numPr>
        <w:spacing w:after="120"/>
        <w:ind w:left="0" w:firstLine="567"/>
        <w:rPr>
          <w:szCs w:val="24"/>
        </w:rPr>
      </w:pPr>
      <w:r w:rsidRPr="00B965B3">
        <w:rPr>
          <w:szCs w:val="24"/>
        </w:rPr>
        <w:t>2 ml’lik vakumlu EDTA kan tüpü</w:t>
      </w:r>
    </w:p>
    <w:p w:rsidR="0061772C" w:rsidRPr="00B965B3" w:rsidRDefault="0061772C" w:rsidP="0061772C">
      <w:pPr>
        <w:pStyle w:val="ListeParagraf"/>
        <w:numPr>
          <w:ilvl w:val="0"/>
          <w:numId w:val="17"/>
        </w:numPr>
        <w:spacing w:after="120"/>
        <w:ind w:left="0" w:firstLine="567"/>
        <w:rPr>
          <w:szCs w:val="24"/>
        </w:rPr>
      </w:pPr>
      <w:smartTag w:uri="urn:schemas-microsoft-com:office:smarttags" w:element="metricconverter">
        <w:smartTagPr>
          <w:attr w:name="ProductID" w:val="-20°C"/>
        </w:smartTagPr>
        <w:r w:rsidRPr="00B965B3">
          <w:rPr>
            <w:szCs w:val="24"/>
          </w:rPr>
          <w:t>-20°C</w:t>
        </w:r>
      </w:smartTag>
      <w:r w:rsidRPr="00B965B3">
        <w:rPr>
          <w:szCs w:val="24"/>
        </w:rPr>
        <w:t xml:space="preserve"> derin dondurucu</w:t>
      </w:r>
    </w:p>
    <w:p w:rsidR="0061772C" w:rsidRPr="00B965B3" w:rsidRDefault="0061772C" w:rsidP="0061772C">
      <w:pPr>
        <w:pStyle w:val="ListeParagraf"/>
        <w:numPr>
          <w:ilvl w:val="0"/>
          <w:numId w:val="17"/>
        </w:numPr>
        <w:spacing w:after="120"/>
        <w:ind w:left="0" w:firstLine="567"/>
        <w:rPr>
          <w:szCs w:val="24"/>
        </w:rPr>
      </w:pPr>
      <w:r w:rsidRPr="00B965B3">
        <w:rPr>
          <w:szCs w:val="24"/>
        </w:rPr>
        <w:t>Bireysel biyogüvenlik</w:t>
      </w:r>
      <w:r w:rsidR="00BC646C">
        <w:rPr>
          <w:szCs w:val="24"/>
        </w:rPr>
        <w:t xml:space="preserve"> ekipman</w:t>
      </w:r>
      <w:r w:rsidR="006E432B">
        <w:rPr>
          <w:szCs w:val="24"/>
        </w:rPr>
        <w:t xml:space="preserve">ı </w:t>
      </w:r>
      <w:r w:rsidRPr="00B965B3">
        <w:rPr>
          <w:szCs w:val="24"/>
        </w:rPr>
        <w:t>(maske,önlük vs.)</w:t>
      </w:r>
    </w:p>
    <w:p w:rsidR="0061772C" w:rsidRPr="00B965B3" w:rsidRDefault="0061772C" w:rsidP="0061772C">
      <w:pPr>
        <w:pStyle w:val="ListeParagraf"/>
        <w:numPr>
          <w:ilvl w:val="0"/>
          <w:numId w:val="17"/>
        </w:numPr>
        <w:spacing w:after="120"/>
        <w:ind w:left="0" w:firstLine="567"/>
        <w:rPr>
          <w:color w:val="FF0000"/>
          <w:szCs w:val="24"/>
        </w:rPr>
      </w:pPr>
      <w:r w:rsidRPr="00B965B3">
        <w:rPr>
          <w:szCs w:val="24"/>
        </w:rPr>
        <w:t>BSL2 güvenlik kabini</w:t>
      </w:r>
    </w:p>
    <w:p w:rsidR="0061772C" w:rsidRPr="00B965B3" w:rsidRDefault="0061772C" w:rsidP="0061772C">
      <w:pPr>
        <w:pStyle w:val="ListeParagraf"/>
        <w:numPr>
          <w:ilvl w:val="0"/>
          <w:numId w:val="17"/>
        </w:numPr>
        <w:spacing w:after="120"/>
        <w:ind w:left="0" w:firstLine="567"/>
        <w:rPr>
          <w:szCs w:val="24"/>
        </w:rPr>
      </w:pPr>
      <w:r w:rsidRPr="00B965B3">
        <w:rPr>
          <w:szCs w:val="24"/>
        </w:rPr>
        <w:t>Corbett Research CG1-96 pcr thermal cycler</w:t>
      </w:r>
      <w:r w:rsidR="004628AD">
        <w:rPr>
          <w:szCs w:val="24"/>
        </w:rPr>
        <w:t xml:space="preserve"> </w:t>
      </w:r>
      <w:r w:rsidRPr="00B965B3">
        <w:rPr>
          <w:szCs w:val="24"/>
        </w:rPr>
        <w:t>(Avustralya)</w:t>
      </w:r>
    </w:p>
    <w:p w:rsidR="0061772C" w:rsidRPr="00B965B3" w:rsidRDefault="0061772C" w:rsidP="0061772C">
      <w:pPr>
        <w:pStyle w:val="ListeParagraf"/>
        <w:numPr>
          <w:ilvl w:val="0"/>
          <w:numId w:val="17"/>
        </w:numPr>
        <w:spacing w:after="120"/>
        <w:ind w:left="0" w:firstLine="567"/>
        <w:rPr>
          <w:szCs w:val="24"/>
        </w:rPr>
      </w:pPr>
      <w:r w:rsidRPr="00B965B3">
        <w:rPr>
          <w:szCs w:val="24"/>
        </w:rPr>
        <w:lastRenderedPageBreak/>
        <w:t>Elektroforez Sistemi (Major Science Mini-300, Tayvan)</w:t>
      </w:r>
    </w:p>
    <w:p w:rsidR="0061772C" w:rsidRPr="00B965B3" w:rsidRDefault="0061772C" w:rsidP="0061772C">
      <w:pPr>
        <w:pStyle w:val="ListeParagraf"/>
        <w:numPr>
          <w:ilvl w:val="0"/>
          <w:numId w:val="17"/>
        </w:numPr>
        <w:spacing w:after="120"/>
        <w:ind w:left="0" w:firstLine="567"/>
        <w:rPr>
          <w:szCs w:val="24"/>
        </w:rPr>
      </w:pPr>
      <w:r w:rsidRPr="00B965B3">
        <w:rPr>
          <w:szCs w:val="24"/>
        </w:rPr>
        <w:t>Elektroforez</w:t>
      </w:r>
      <w:r w:rsidR="0068219A">
        <w:rPr>
          <w:szCs w:val="24"/>
        </w:rPr>
        <w:t xml:space="preserve"> </w:t>
      </w:r>
      <w:r w:rsidRPr="00B965B3">
        <w:rPr>
          <w:szCs w:val="24"/>
        </w:rPr>
        <w:t>jel görüntüleme sistemi</w:t>
      </w:r>
      <w:r w:rsidR="00EE66CE">
        <w:rPr>
          <w:szCs w:val="24"/>
        </w:rPr>
        <w:t xml:space="preserve"> </w:t>
      </w:r>
      <w:r w:rsidRPr="00B965B3">
        <w:rPr>
          <w:szCs w:val="24"/>
        </w:rPr>
        <w:t>(</w:t>
      </w:r>
      <w:r w:rsidR="004628AD">
        <w:rPr>
          <w:szCs w:val="24"/>
        </w:rPr>
        <w:t>BLook, Taipei, Taiwan</w:t>
      </w:r>
      <w:r w:rsidRPr="00B965B3">
        <w:rPr>
          <w:szCs w:val="24"/>
        </w:rPr>
        <w:t>)</w:t>
      </w:r>
    </w:p>
    <w:p w:rsidR="0061772C" w:rsidRPr="00B965B3" w:rsidRDefault="0061772C" w:rsidP="0061772C">
      <w:pPr>
        <w:pStyle w:val="ListeParagraf"/>
        <w:numPr>
          <w:ilvl w:val="0"/>
          <w:numId w:val="17"/>
        </w:numPr>
        <w:spacing w:after="120"/>
        <w:ind w:left="0" w:firstLine="567"/>
        <w:rPr>
          <w:szCs w:val="24"/>
        </w:rPr>
      </w:pPr>
      <w:r w:rsidRPr="00B965B3">
        <w:rPr>
          <w:szCs w:val="24"/>
        </w:rPr>
        <w:t>Etüv (Nüve EN 500, Türkiye)</w:t>
      </w:r>
    </w:p>
    <w:p w:rsidR="0061772C" w:rsidRPr="00B965B3" w:rsidRDefault="0061772C" w:rsidP="0061772C">
      <w:pPr>
        <w:pStyle w:val="ListeParagraf"/>
        <w:numPr>
          <w:ilvl w:val="0"/>
          <w:numId w:val="17"/>
        </w:numPr>
        <w:spacing w:after="120"/>
        <w:ind w:left="0" w:firstLine="567"/>
        <w:rPr>
          <w:szCs w:val="24"/>
        </w:rPr>
      </w:pPr>
      <w:r w:rsidRPr="00B965B3">
        <w:rPr>
          <w:szCs w:val="24"/>
        </w:rPr>
        <w:t>Mi</w:t>
      </w:r>
      <w:r w:rsidR="004628AD">
        <w:rPr>
          <w:szCs w:val="24"/>
        </w:rPr>
        <w:t>kro santrifüj tüpü</w:t>
      </w:r>
      <w:r w:rsidRPr="00B965B3">
        <w:rPr>
          <w:szCs w:val="24"/>
        </w:rPr>
        <w:t xml:space="preserve"> 2,2 ml</w:t>
      </w:r>
    </w:p>
    <w:p w:rsidR="0061772C" w:rsidRPr="00B965B3" w:rsidRDefault="0061772C" w:rsidP="0061772C">
      <w:pPr>
        <w:pStyle w:val="ListeParagraf"/>
        <w:numPr>
          <w:ilvl w:val="0"/>
          <w:numId w:val="17"/>
        </w:numPr>
        <w:spacing w:after="120"/>
        <w:ind w:left="0" w:firstLine="567"/>
        <w:rPr>
          <w:szCs w:val="24"/>
        </w:rPr>
      </w:pPr>
      <w:r w:rsidRPr="00B965B3">
        <w:rPr>
          <w:szCs w:val="24"/>
        </w:rPr>
        <w:t>Mikro dalga fırın (BEKO MD 1610S, Türkiye)</w:t>
      </w:r>
    </w:p>
    <w:p w:rsidR="0061772C" w:rsidRPr="00B965B3" w:rsidRDefault="0061772C" w:rsidP="0061772C">
      <w:pPr>
        <w:pStyle w:val="ListeParagraf"/>
        <w:numPr>
          <w:ilvl w:val="0"/>
          <w:numId w:val="17"/>
        </w:numPr>
        <w:spacing w:after="120"/>
        <w:ind w:left="0" w:firstLine="567"/>
        <w:rPr>
          <w:szCs w:val="24"/>
        </w:rPr>
      </w:pPr>
      <w:r w:rsidRPr="00B965B3">
        <w:rPr>
          <w:szCs w:val="24"/>
        </w:rPr>
        <w:t>Mini Santrifüj (ALFAGEN Mini-7K, Türkiye)</w:t>
      </w:r>
    </w:p>
    <w:p w:rsidR="0061772C" w:rsidRPr="00B965B3" w:rsidRDefault="0061772C" w:rsidP="0061772C">
      <w:pPr>
        <w:pStyle w:val="ListeParagraf"/>
        <w:numPr>
          <w:ilvl w:val="0"/>
          <w:numId w:val="17"/>
        </w:numPr>
        <w:spacing w:after="120"/>
        <w:ind w:left="0" w:firstLine="567"/>
        <w:rPr>
          <w:szCs w:val="24"/>
        </w:rPr>
      </w:pPr>
      <w:r w:rsidRPr="00B965B3">
        <w:rPr>
          <w:szCs w:val="24"/>
        </w:rPr>
        <w:t>Nitril eldiven</w:t>
      </w:r>
    </w:p>
    <w:p w:rsidR="0061772C" w:rsidRPr="00B965B3" w:rsidRDefault="0061772C" w:rsidP="0061772C">
      <w:pPr>
        <w:pStyle w:val="ListeParagraf"/>
        <w:numPr>
          <w:ilvl w:val="0"/>
          <w:numId w:val="17"/>
        </w:numPr>
        <w:spacing w:after="120"/>
        <w:ind w:left="0" w:firstLine="567"/>
        <w:rPr>
          <w:szCs w:val="24"/>
        </w:rPr>
      </w:pPr>
      <w:r w:rsidRPr="00B965B3">
        <w:rPr>
          <w:szCs w:val="24"/>
        </w:rPr>
        <w:t>Otomatik Pipet (Thermo Scientific)</w:t>
      </w:r>
    </w:p>
    <w:p w:rsidR="0061772C" w:rsidRPr="00B965B3" w:rsidRDefault="0061772C" w:rsidP="0061772C">
      <w:pPr>
        <w:pStyle w:val="ListeParagraf"/>
        <w:numPr>
          <w:ilvl w:val="0"/>
          <w:numId w:val="17"/>
        </w:numPr>
        <w:spacing w:after="120"/>
        <w:ind w:left="0" w:firstLine="567"/>
        <w:rPr>
          <w:szCs w:val="24"/>
        </w:rPr>
      </w:pPr>
      <w:r w:rsidRPr="00B965B3">
        <w:rPr>
          <w:szCs w:val="24"/>
        </w:rPr>
        <w:t xml:space="preserve">Pipet </w:t>
      </w:r>
      <w:r w:rsidR="004628AD">
        <w:rPr>
          <w:szCs w:val="24"/>
        </w:rPr>
        <w:t xml:space="preserve">mavi </w:t>
      </w:r>
      <w:r w:rsidRPr="00B965B3">
        <w:rPr>
          <w:szCs w:val="24"/>
        </w:rPr>
        <w:t>tip</w:t>
      </w:r>
    </w:p>
    <w:p w:rsidR="0061772C" w:rsidRPr="00B965B3" w:rsidRDefault="0061772C" w:rsidP="0061772C">
      <w:pPr>
        <w:pStyle w:val="ListeParagraf"/>
        <w:numPr>
          <w:ilvl w:val="0"/>
          <w:numId w:val="17"/>
        </w:numPr>
        <w:spacing w:after="120"/>
        <w:ind w:left="0" w:firstLine="567"/>
        <w:rPr>
          <w:szCs w:val="24"/>
        </w:rPr>
      </w:pPr>
      <w:r w:rsidRPr="00B965B3">
        <w:rPr>
          <w:szCs w:val="24"/>
        </w:rPr>
        <w:t xml:space="preserve">Pipet </w:t>
      </w:r>
      <w:r w:rsidR="004628AD">
        <w:rPr>
          <w:szCs w:val="24"/>
        </w:rPr>
        <w:t xml:space="preserve">sarı </w:t>
      </w:r>
      <w:r w:rsidRPr="00B965B3">
        <w:rPr>
          <w:szCs w:val="24"/>
        </w:rPr>
        <w:t xml:space="preserve">tip </w:t>
      </w:r>
    </w:p>
    <w:p w:rsidR="0061772C" w:rsidRPr="00B965B3" w:rsidRDefault="0061772C" w:rsidP="0061772C">
      <w:pPr>
        <w:pStyle w:val="ListeParagraf"/>
        <w:numPr>
          <w:ilvl w:val="0"/>
          <w:numId w:val="17"/>
        </w:numPr>
        <w:spacing w:after="120"/>
        <w:ind w:left="0" w:firstLine="567"/>
        <w:rPr>
          <w:szCs w:val="24"/>
        </w:rPr>
      </w:pPr>
      <w:r w:rsidRPr="00B965B3">
        <w:rPr>
          <w:szCs w:val="24"/>
        </w:rPr>
        <w:t xml:space="preserve">PP- steril </w:t>
      </w:r>
      <w:r w:rsidR="004628AD">
        <w:rPr>
          <w:szCs w:val="24"/>
        </w:rPr>
        <w:t xml:space="preserve">tüp </w:t>
      </w:r>
      <w:r w:rsidRPr="00B965B3">
        <w:rPr>
          <w:szCs w:val="24"/>
        </w:rPr>
        <w:t>50ml</w:t>
      </w:r>
    </w:p>
    <w:p w:rsidR="0061772C" w:rsidRPr="00B965B3" w:rsidRDefault="0061772C" w:rsidP="0061772C">
      <w:pPr>
        <w:pStyle w:val="ListeParagraf"/>
        <w:numPr>
          <w:ilvl w:val="0"/>
          <w:numId w:val="17"/>
        </w:numPr>
        <w:spacing w:after="120"/>
        <w:ind w:left="0" w:firstLine="567"/>
        <w:rPr>
          <w:szCs w:val="24"/>
        </w:rPr>
      </w:pPr>
      <w:r w:rsidRPr="00B965B3">
        <w:rPr>
          <w:szCs w:val="24"/>
        </w:rPr>
        <w:t xml:space="preserve">PP-steril </w:t>
      </w:r>
      <w:r w:rsidR="004628AD">
        <w:rPr>
          <w:szCs w:val="24"/>
        </w:rPr>
        <w:t xml:space="preserve">tüp </w:t>
      </w:r>
      <w:r w:rsidRPr="00B965B3">
        <w:rPr>
          <w:szCs w:val="24"/>
        </w:rPr>
        <w:t>15 ml</w:t>
      </w:r>
    </w:p>
    <w:p w:rsidR="0061772C" w:rsidRPr="00B965B3" w:rsidRDefault="0061772C" w:rsidP="0061772C">
      <w:pPr>
        <w:pStyle w:val="ListeParagraf"/>
        <w:numPr>
          <w:ilvl w:val="0"/>
          <w:numId w:val="17"/>
        </w:numPr>
        <w:spacing w:after="120"/>
        <w:ind w:left="0" w:firstLine="567"/>
        <w:rPr>
          <w:szCs w:val="24"/>
        </w:rPr>
      </w:pPr>
      <w:r w:rsidRPr="00B965B3">
        <w:rPr>
          <w:szCs w:val="24"/>
        </w:rPr>
        <w:t>Soğutmalı Santrifüj (Beckman Coulter Allegra X-22, Almanya)</w:t>
      </w:r>
    </w:p>
    <w:p w:rsidR="0061772C" w:rsidRPr="00B965B3" w:rsidRDefault="0061772C" w:rsidP="0061772C">
      <w:pPr>
        <w:pStyle w:val="ListeParagraf"/>
        <w:numPr>
          <w:ilvl w:val="0"/>
          <w:numId w:val="17"/>
        </w:numPr>
        <w:spacing w:after="120"/>
        <w:ind w:left="0" w:firstLine="567"/>
        <w:rPr>
          <w:szCs w:val="24"/>
        </w:rPr>
      </w:pPr>
      <w:r w:rsidRPr="00B965B3">
        <w:rPr>
          <w:szCs w:val="24"/>
        </w:rPr>
        <w:t>Vortex</w:t>
      </w:r>
      <w:r w:rsidR="004628AD">
        <w:rPr>
          <w:szCs w:val="24"/>
        </w:rPr>
        <w:t xml:space="preserve"> </w:t>
      </w:r>
      <w:r w:rsidRPr="00B965B3">
        <w:rPr>
          <w:szCs w:val="24"/>
        </w:rPr>
        <w:t>(Nüve NM 110, Türkiye)</w:t>
      </w:r>
    </w:p>
    <w:p w:rsidR="0061772C" w:rsidRPr="00B965B3" w:rsidRDefault="0061772C" w:rsidP="0061772C">
      <w:pPr>
        <w:pStyle w:val="Balk3"/>
        <w:tabs>
          <w:tab w:val="left" w:pos="3808"/>
        </w:tabs>
        <w:spacing w:after="120"/>
        <w:rPr>
          <w:szCs w:val="24"/>
        </w:rPr>
      </w:pPr>
      <w:r w:rsidRPr="00B965B3">
        <w:rPr>
          <w:szCs w:val="24"/>
        </w:rPr>
        <w:tab/>
      </w:r>
    </w:p>
    <w:p w:rsidR="0061772C" w:rsidRPr="00B965B3" w:rsidRDefault="0061772C" w:rsidP="0061772C">
      <w:pPr>
        <w:pStyle w:val="Balk3"/>
        <w:spacing w:after="120"/>
        <w:ind w:firstLine="567"/>
        <w:rPr>
          <w:szCs w:val="24"/>
        </w:rPr>
      </w:pPr>
      <w:bookmarkStart w:id="67" w:name="_Toc79872314"/>
      <w:r w:rsidRPr="00B965B3">
        <w:rPr>
          <w:szCs w:val="24"/>
        </w:rPr>
        <w:t>3.1.2. Kullanılan Kimyasal Maddeler</w:t>
      </w:r>
      <w:bookmarkEnd w:id="67"/>
    </w:p>
    <w:p w:rsidR="0061772C" w:rsidRPr="00B965B3" w:rsidRDefault="0061772C" w:rsidP="0061772C">
      <w:pPr>
        <w:spacing w:after="120"/>
        <w:rPr>
          <w:szCs w:val="24"/>
        </w:rPr>
      </w:pPr>
    </w:p>
    <w:p w:rsidR="0061772C" w:rsidRPr="00B965B3" w:rsidRDefault="0061772C" w:rsidP="0061772C">
      <w:pPr>
        <w:spacing w:after="120"/>
        <w:rPr>
          <w:szCs w:val="24"/>
        </w:rPr>
      </w:pPr>
      <w:r w:rsidRPr="00B965B3">
        <w:rPr>
          <w:szCs w:val="24"/>
        </w:rPr>
        <w:t>Tez çalışmasında kullanılan kimyasal ve sarf maddeler şunlardır:</w:t>
      </w:r>
    </w:p>
    <w:p w:rsidR="0061772C" w:rsidRPr="00B965B3" w:rsidRDefault="0061772C" w:rsidP="0061772C">
      <w:pPr>
        <w:pStyle w:val="ListeParagraf"/>
        <w:numPr>
          <w:ilvl w:val="0"/>
          <w:numId w:val="16"/>
        </w:numPr>
        <w:spacing w:after="120"/>
        <w:ind w:left="0" w:firstLine="567"/>
        <w:rPr>
          <w:szCs w:val="24"/>
        </w:rPr>
      </w:pPr>
      <w:r w:rsidRPr="00B965B3">
        <w:rPr>
          <w:szCs w:val="24"/>
        </w:rPr>
        <w:t>100 bp DNA ladder</w:t>
      </w:r>
    </w:p>
    <w:p w:rsidR="0061772C" w:rsidRDefault="0061772C" w:rsidP="0061772C">
      <w:pPr>
        <w:pStyle w:val="ListeParagraf"/>
        <w:numPr>
          <w:ilvl w:val="0"/>
          <w:numId w:val="16"/>
        </w:numPr>
        <w:spacing w:after="120"/>
        <w:ind w:left="0" w:firstLine="567"/>
        <w:rPr>
          <w:szCs w:val="24"/>
        </w:rPr>
      </w:pPr>
      <w:r w:rsidRPr="00B965B3">
        <w:rPr>
          <w:szCs w:val="24"/>
        </w:rPr>
        <w:t>Agaroz Jel</w:t>
      </w:r>
    </w:p>
    <w:p w:rsidR="001465AC" w:rsidRPr="00B965B3" w:rsidRDefault="001465AC" w:rsidP="0061772C">
      <w:pPr>
        <w:pStyle w:val="ListeParagraf"/>
        <w:numPr>
          <w:ilvl w:val="0"/>
          <w:numId w:val="16"/>
        </w:numPr>
        <w:spacing w:after="120"/>
        <w:ind w:left="0" w:firstLine="567"/>
        <w:rPr>
          <w:szCs w:val="24"/>
        </w:rPr>
      </w:pPr>
      <w:r>
        <w:rPr>
          <w:szCs w:val="24"/>
        </w:rPr>
        <w:t>SafeView (Agaroz jel boyası)</w:t>
      </w:r>
    </w:p>
    <w:p w:rsidR="0061772C" w:rsidRPr="001465AC" w:rsidRDefault="0061772C" w:rsidP="001465AC">
      <w:pPr>
        <w:pStyle w:val="ListeParagraf"/>
        <w:numPr>
          <w:ilvl w:val="0"/>
          <w:numId w:val="16"/>
        </w:numPr>
        <w:spacing w:after="120"/>
        <w:ind w:left="0" w:firstLine="567"/>
        <w:rPr>
          <w:szCs w:val="24"/>
        </w:rPr>
      </w:pPr>
      <w:r w:rsidRPr="00B965B3">
        <w:rPr>
          <w:szCs w:val="24"/>
        </w:rPr>
        <w:t>DNAse RNAse free</w:t>
      </w:r>
      <w:r w:rsidR="001465AC">
        <w:rPr>
          <w:szCs w:val="24"/>
        </w:rPr>
        <w:t xml:space="preserve"> </w:t>
      </w:r>
      <w:r w:rsidR="001465AC" w:rsidRPr="00B965B3">
        <w:rPr>
          <w:szCs w:val="24"/>
        </w:rPr>
        <w:t>Distile su</w:t>
      </w:r>
      <w:r w:rsidR="001465AC">
        <w:rPr>
          <w:szCs w:val="24"/>
        </w:rPr>
        <w:t xml:space="preserve"> (molecular grade)</w:t>
      </w:r>
    </w:p>
    <w:p w:rsidR="0061772C" w:rsidRDefault="0061772C" w:rsidP="0061772C">
      <w:pPr>
        <w:pStyle w:val="ListeParagraf"/>
        <w:numPr>
          <w:ilvl w:val="0"/>
          <w:numId w:val="16"/>
        </w:numPr>
        <w:spacing w:after="120"/>
        <w:ind w:left="0" w:firstLine="567"/>
        <w:rPr>
          <w:szCs w:val="24"/>
        </w:rPr>
      </w:pPr>
      <w:r w:rsidRPr="00B965B3">
        <w:rPr>
          <w:szCs w:val="24"/>
        </w:rPr>
        <w:t>dNTp mix</w:t>
      </w:r>
    </w:p>
    <w:p w:rsidR="001465AC" w:rsidRDefault="001465AC" w:rsidP="0061772C">
      <w:pPr>
        <w:pStyle w:val="ListeParagraf"/>
        <w:numPr>
          <w:ilvl w:val="0"/>
          <w:numId w:val="16"/>
        </w:numPr>
        <w:spacing w:after="120"/>
        <w:ind w:left="0" w:firstLine="567"/>
        <w:rPr>
          <w:szCs w:val="24"/>
        </w:rPr>
      </w:pPr>
      <w:r>
        <w:rPr>
          <w:szCs w:val="24"/>
        </w:rPr>
        <w:t>Magnezyum klorür (MgCl</w:t>
      </w:r>
      <w:r w:rsidRPr="001465AC">
        <w:rPr>
          <w:szCs w:val="24"/>
          <w:vertAlign w:val="subscript"/>
        </w:rPr>
        <w:t>2</w:t>
      </w:r>
      <w:r>
        <w:rPr>
          <w:szCs w:val="24"/>
        </w:rPr>
        <w:t>)</w:t>
      </w:r>
    </w:p>
    <w:p w:rsidR="001465AC" w:rsidRDefault="001465AC" w:rsidP="0061772C">
      <w:pPr>
        <w:pStyle w:val="ListeParagraf"/>
        <w:numPr>
          <w:ilvl w:val="0"/>
          <w:numId w:val="16"/>
        </w:numPr>
        <w:spacing w:after="120"/>
        <w:ind w:left="0" w:firstLine="567"/>
        <w:rPr>
          <w:szCs w:val="24"/>
        </w:rPr>
      </w:pPr>
      <w:r>
        <w:rPr>
          <w:szCs w:val="24"/>
        </w:rPr>
        <w:t>Oligonükleotitler (primerler)</w:t>
      </w:r>
    </w:p>
    <w:p w:rsidR="001465AC" w:rsidRPr="00B965B3" w:rsidRDefault="001465AC" w:rsidP="0061772C">
      <w:pPr>
        <w:pStyle w:val="ListeParagraf"/>
        <w:numPr>
          <w:ilvl w:val="0"/>
          <w:numId w:val="16"/>
        </w:numPr>
        <w:spacing w:after="120"/>
        <w:ind w:left="0" w:firstLine="567"/>
        <w:rPr>
          <w:szCs w:val="24"/>
        </w:rPr>
      </w:pPr>
      <w:r w:rsidRPr="001465AC">
        <w:rPr>
          <w:i/>
          <w:iCs/>
          <w:szCs w:val="24"/>
        </w:rPr>
        <w:t>Taq</w:t>
      </w:r>
      <w:r>
        <w:rPr>
          <w:szCs w:val="24"/>
        </w:rPr>
        <w:t xml:space="preserve"> Enzim ve buffer (DreamTaq, Thermo)</w:t>
      </w:r>
    </w:p>
    <w:p w:rsidR="0061772C" w:rsidRPr="00B965B3" w:rsidRDefault="0061772C" w:rsidP="0061772C">
      <w:pPr>
        <w:pStyle w:val="ListeParagraf"/>
        <w:numPr>
          <w:ilvl w:val="0"/>
          <w:numId w:val="16"/>
        </w:numPr>
        <w:spacing w:after="120"/>
        <w:ind w:left="0" w:firstLine="567"/>
        <w:rPr>
          <w:szCs w:val="24"/>
        </w:rPr>
      </w:pPr>
      <w:r w:rsidRPr="00B965B3">
        <w:rPr>
          <w:szCs w:val="24"/>
        </w:rPr>
        <w:t>DNA Jel Yükleme Boyası (6X) (Thermo Scientific)</w:t>
      </w:r>
    </w:p>
    <w:p w:rsidR="0061772C" w:rsidRPr="00B965B3" w:rsidRDefault="0061772C" w:rsidP="0061772C">
      <w:pPr>
        <w:pStyle w:val="ListeParagraf"/>
        <w:numPr>
          <w:ilvl w:val="0"/>
          <w:numId w:val="16"/>
        </w:numPr>
        <w:spacing w:after="120"/>
        <w:ind w:left="0" w:firstLine="567"/>
        <w:rPr>
          <w:szCs w:val="24"/>
        </w:rPr>
      </w:pPr>
      <w:r w:rsidRPr="00B965B3">
        <w:rPr>
          <w:szCs w:val="24"/>
        </w:rPr>
        <w:t>Mikro santrifüj tüp 1.5 ml</w:t>
      </w:r>
    </w:p>
    <w:p w:rsidR="0061772C" w:rsidRDefault="0061772C" w:rsidP="0061772C">
      <w:pPr>
        <w:pStyle w:val="ListeParagraf"/>
        <w:numPr>
          <w:ilvl w:val="0"/>
          <w:numId w:val="16"/>
        </w:numPr>
        <w:spacing w:after="120"/>
        <w:ind w:left="0" w:firstLine="567"/>
        <w:rPr>
          <w:szCs w:val="24"/>
        </w:rPr>
      </w:pPr>
      <w:r w:rsidRPr="00B965B3">
        <w:rPr>
          <w:szCs w:val="24"/>
        </w:rPr>
        <w:t>Phosphat</w:t>
      </w:r>
      <w:r w:rsidR="001465AC">
        <w:rPr>
          <w:szCs w:val="24"/>
        </w:rPr>
        <w:t xml:space="preserve"> </w:t>
      </w:r>
      <w:r w:rsidRPr="00B965B3">
        <w:rPr>
          <w:szCs w:val="24"/>
        </w:rPr>
        <w:t>buffered</w:t>
      </w:r>
      <w:r w:rsidR="001465AC">
        <w:rPr>
          <w:szCs w:val="24"/>
        </w:rPr>
        <w:t xml:space="preserve"> </w:t>
      </w:r>
      <w:r w:rsidRPr="00B965B3">
        <w:rPr>
          <w:szCs w:val="24"/>
        </w:rPr>
        <w:t>saline (PBS) Solu</w:t>
      </w:r>
      <w:r w:rsidR="001465AC">
        <w:rPr>
          <w:szCs w:val="24"/>
        </w:rPr>
        <w:t>syon</w:t>
      </w:r>
    </w:p>
    <w:p w:rsidR="001465AC" w:rsidRPr="00B965B3" w:rsidRDefault="001465AC" w:rsidP="0061772C">
      <w:pPr>
        <w:pStyle w:val="ListeParagraf"/>
        <w:numPr>
          <w:ilvl w:val="0"/>
          <w:numId w:val="16"/>
        </w:numPr>
        <w:spacing w:after="120"/>
        <w:ind w:left="0" w:firstLine="567"/>
        <w:rPr>
          <w:szCs w:val="24"/>
        </w:rPr>
      </w:pPr>
      <w:r>
        <w:rPr>
          <w:szCs w:val="24"/>
        </w:rPr>
        <w:t>Tris-Asetik asit-EDTA (TAE)</w:t>
      </w:r>
    </w:p>
    <w:p w:rsidR="00F156C8" w:rsidRPr="00B965B3" w:rsidRDefault="00F156C8" w:rsidP="00F156C8">
      <w:pPr>
        <w:pStyle w:val="ListeParagraf"/>
        <w:spacing w:after="120"/>
        <w:ind w:left="567" w:firstLine="0"/>
        <w:rPr>
          <w:szCs w:val="24"/>
        </w:rPr>
      </w:pPr>
    </w:p>
    <w:p w:rsidR="00E95407" w:rsidRPr="00B965B3" w:rsidRDefault="00E95407" w:rsidP="00007ECA">
      <w:pPr>
        <w:pStyle w:val="Balk2"/>
        <w:spacing w:after="120"/>
        <w:ind w:firstLine="567"/>
        <w:rPr>
          <w:szCs w:val="24"/>
        </w:rPr>
      </w:pPr>
      <w:bookmarkStart w:id="68" w:name="_Toc79872315"/>
      <w:r w:rsidRPr="00B965B3">
        <w:rPr>
          <w:szCs w:val="24"/>
        </w:rPr>
        <w:lastRenderedPageBreak/>
        <w:t>3.2. Yöntem</w:t>
      </w:r>
      <w:bookmarkEnd w:id="68"/>
    </w:p>
    <w:p w:rsidR="00EE3EF6" w:rsidRPr="00B965B3" w:rsidRDefault="00EE3EF6" w:rsidP="00007ECA">
      <w:pPr>
        <w:spacing w:after="120"/>
        <w:rPr>
          <w:b/>
          <w:szCs w:val="24"/>
        </w:rPr>
      </w:pPr>
    </w:p>
    <w:p w:rsidR="00EE3EF6" w:rsidRPr="00B965B3" w:rsidRDefault="00EE3EF6" w:rsidP="00007ECA">
      <w:pPr>
        <w:pStyle w:val="Balk3"/>
        <w:spacing w:after="120"/>
        <w:ind w:firstLine="567"/>
        <w:rPr>
          <w:szCs w:val="24"/>
        </w:rPr>
      </w:pPr>
      <w:bookmarkStart w:id="69" w:name="_Toc79872316"/>
      <w:r w:rsidRPr="00B965B3">
        <w:rPr>
          <w:szCs w:val="24"/>
        </w:rPr>
        <w:t>3.2.1. Numunelerin hazırlanması</w:t>
      </w:r>
      <w:bookmarkEnd w:id="69"/>
    </w:p>
    <w:p w:rsidR="00EE3EF6" w:rsidRPr="00B965B3" w:rsidRDefault="00EE3EF6" w:rsidP="00007ECA">
      <w:pPr>
        <w:spacing w:after="120"/>
        <w:rPr>
          <w:b/>
          <w:bCs/>
          <w:color w:val="FF0000"/>
          <w:szCs w:val="24"/>
        </w:rPr>
      </w:pPr>
    </w:p>
    <w:p w:rsidR="0011496A" w:rsidRDefault="0011496A" w:rsidP="0011496A">
      <w:pPr>
        <w:pStyle w:val="ListeParagraf"/>
        <w:spacing w:after="120"/>
        <w:ind w:left="0"/>
        <w:rPr>
          <w:szCs w:val="24"/>
        </w:rPr>
      </w:pPr>
      <w:r w:rsidRPr="00B965B3">
        <w:rPr>
          <w:szCs w:val="24"/>
        </w:rPr>
        <w:t xml:space="preserve">Alınan numuneler ivedilikle soğuk zincir ile ADÜ Veteriner Fakültesi Viroloji Anabilim Dalı’na ulaştırıldı. Dışkı numuneleri biyogüvenlik kabininde, </w:t>
      </w:r>
      <w:r w:rsidR="0068219A">
        <w:rPr>
          <w:szCs w:val="24"/>
        </w:rPr>
        <w:t>p</w:t>
      </w:r>
      <w:r w:rsidRPr="00B965B3">
        <w:rPr>
          <w:szCs w:val="24"/>
        </w:rPr>
        <w:t>hosphat</w:t>
      </w:r>
      <w:r w:rsidR="00EE66CE">
        <w:rPr>
          <w:szCs w:val="24"/>
        </w:rPr>
        <w:t xml:space="preserve"> </w:t>
      </w:r>
      <w:r w:rsidRPr="00B965B3">
        <w:rPr>
          <w:szCs w:val="24"/>
        </w:rPr>
        <w:t>buffered</w:t>
      </w:r>
      <w:r w:rsidR="0068219A">
        <w:rPr>
          <w:szCs w:val="24"/>
        </w:rPr>
        <w:t xml:space="preserve"> </w:t>
      </w:r>
      <w:r w:rsidRPr="00B965B3">
        <w:rPr>
          <w:szCs w:val="24"/>
        </w:rPr>
        <w:t xml:space="preserve">saline (PBS) ile yaklaşık 1:10 oranında sulandırılarak homojenize edildi. Homojenizasyon sonrası vortex ile </w:t>
      </w:r>
      <w:r w:rsidR="004E20D2" w:rsidRPr="00B965B3">
        <w:rPr>
          <w:szCs w:val="24"/>
        </w:rPr>
        <w:t>çalkalandı</w:t>
      </w:r>
      <w:r w:rsidRPr="00B965B3">
        <w:rPr>
          <w:szCs w:val="24"/>
        </w:rPr>
        <w:t xml:space="preserve"> ve santrifüj işlemi yapıldı. Santrifüj +4°C’de 4000 rpm devirde 15 dk. boyunca yapıldı. Santrifüj sonrasında ayrılan süpernatant</w:t>
      </w:r>
      <w:r w:rsidR="00EE66CE">
        <w:rPr>
          <w:szCs w:val="24"/>
        </w:rPr>
        <w:t xml:space="preserve"> </w:t>
      </w:r>
      <w:r w:rsidRPr="00B965B3">
        <w:rPr>
          <w:szCs w:val="24"/>
        </w:rPr>
        <w:t>viral nükleik asit izolasyonu amacıyla alınıp</w:t>
      </w:r>
      <w:r w:rsidR="0068219A">
        <w:rPr>
          <w:szCs w:val="24"/>
        </w:rPr>
        <w:t>,</w:t>
      </w:r>
      <w:r w:rsidRPr="00B965B3">
        <w:rPr>
          <w:szCs w:val="24"/>
        </w:rPr>
        <w:t xml:space="preserve"> steril 1,5 mili</w:t>
      </w:r>
      <w:r w:rsidR="004E20D2">
        <w:rPr>
          <w:szCs w:val="24"/>
        </w:rPr>
        <w:t>lit</w:t>
      </w:r>
      <w:r w:rsidRPr="00B965B3">
        <w:rPr>
          <w:szCs w:val="24"/>
        </w:rPr>
        <w:t>relik eppendorf tüplere aktarıl</w:t>
      </w:r>
      <w:r w:rsidR="0015610E">
        <w:rPr>
          <w:szCs w:val="24"/>
        </w:rPr>
        <w:t>dı. Geriye kalan şahit numune -2</w:t>
      </w:r>
      <w:r w:rsidRPr="00B965B3">
        <w:rPr>
          <w:szCs w:val="24"/>
        </w:rPr>
        <w:t>0 °C  derin dondurucuda saklandı.</w:t>
      </w:r>
      <w:r w:rsidR="00EE66CE">
        <w:rPr>
          <w:szCs w:val="24"/>
        </w:rPr>
        <w:t xml:space="preserve"> </w:t>
      </w:r>
      <w:r w:rsidRPr="00B965B3">
        <w:rPr>
          <w:szCs w:val="24"/>
        </w:rPr>
        <w:t>Antikoagulant (EDTA-ethylendiaminetetra-acetic asit)’lı tüplere alınan kan numuneleri +4 °C ’de 2000 rpm devirde 5 dk. boyunca santrifüj yapıldı. Santrifüj sonrasında elde edilen kan plazması ayrı tüplere alınıp isimlendirilerek t</w:t>
      </w:r>
      <w:r w:rsidR="0015610E">
        <w:rPr>
          <w:szCs w:val="24"/>
        </w:rPr>
        <w:t>est için kullanılıncaya kadar -2</w:t>
      </w:r>
      <w:r w:rsidRPr="00B965B3">
        <w:rPr>
          <w:szCs w:val="24"/>
        </w:rPr>
        <w:t>0°C</w:t>
      </w:r>
      <w:r w:rsidR="00EE66CE">
        <w:rPr>
          <w:szCs w:val="24"/>
        </w:rPr>
        <w:t xml:space="preserve"> </w:t>
      </w:r>
      <w:r w:rsidRPr="00B965B3">
        <w:rPr>
          <w:szCs w:val="24"/>
        </w:rPr>
        <w:t>derin dondurucuda saklandı. Daha sonra numuneler viral genom izolasyonu için kullanıldı.</w:t>
      </w:r>
    </w:p>
    <w:p w:rsidR="00EE66CE" w:rsidRPr="00B965B3" w:rsidRDefault="00EE66CE" w:rsidP="0011496A">
      <w:pPr>
        <w:pStyle w:val="ListeParagraf"/>
        <w:spacing w:after="120"/>
        <w:ind w:left="0"/>
        <w:rPr>
          <w:szCs w:val="24"/>
        </w:rPr>
      </w:pPr>
    </w:p>
    <w:p w:rsidR="00EE3EF6" w:rsidRPr="00B965B3" w:rsidRDefault="00EE3EF6" w:rsidP="00F156C8">
      <w:pPr>
        <w:pStyle w:val="Balk3"/>
        <w:spacing w:after="120"/>
        <w:ind w:firstLine="567"/>
        <w:rPr>
          <w:szCs w:val="24"/>
        </w:rPr>
      </w:pPr>
      <w:bookmarkStart w:id="70" w:name="_Toc79872317"/>
      <w:r w:rsidRPr="00B965B3">
        <w:rPr>
          <w:szCs w:val="24"/>
        </w:rPr>
        <w:t>3.2.2. Moleküler Virolojik Karakterizasyon</w:t>
      </w:r>
      <w:bookmarkEnd w:id="70"/>
    </w:p>
    <w:p w:rsidR="00F156C8" w:rsidRPr="00B965B3" w:rsidRDefault="00F156C8" w:rsidP="00F156C8">
      <w:pPr>
        <w:rPr>
          <w:szCs w:val="24"/>
        </w:rPr>
      </w:pPr>
    </w:p>
    <w:p w:rsidR="00EE3EF6" w:rsidRPr="00B965B3" w:rsidRDefault="00EE3EF6" w:rsidP="00007ECA">
      <w:pPr>
        <w:pStyle w:val="Balk4"/>
        <w:spacing w:after="120"/>
        <w:ind w:firstLine="567"/>
        <w:rPr>
          <w:szCs w:val="24"/>
        </w:rPr>
      </w:pPr>
      <w:bookmarkStart w:id="71" w:name="_Toc79872318"/>
      <w:r w:rsidRPr="00B965B3">
        <w:rPr>
          <w:szCs w:val="24"/>
        </w:rPr>
        <w:t>3.2.2.1. Viral genom izolasyonu</w:t>
      </w:r>
      <w:bookmarkEnd w:id="71"/>
    </w:p>
    <w:p w:rsidR="00304DE3" w:rsidRPr="00B965B3" w:rsidRDefault="00304DE3" w:rsidP="00F156C8">
      <w:pPr>
        <w:spacing w:after="120"/>
        <w:ind w:firstLine="708"/>
        <w:rPr>
          <w:i/>
          <w:iCs/>
          <w:color w:val="F79646"/>
          <w:szCs w:val="24"/>
        </w:rPr>
      </w:pPr>
    </w:p>
    <w:p w:rsidR="00BD4392" w:rsidRDefault="00BD4392" w:rsidP="00BD4392">
      <w:pPr>
        <w:spacing w:after="120"/>
        <w:ind w:firstLine="708"/>
        <w:rPr>
          <w:szCs w:val="24"/>
        </w:rPr>
      </w:pPr>
      <w:r w:rsidRPr="00B965B3">
        <w:rPr>
          <w:color w:val="000000"/>
          <w:szCs w:val="24"/>
        </w:rPr>
        <w:t xml:space="preserve">Viral genom izolasyonu için alınan </w:t>
      </w:r>
      <w:r w:rsidR="004E20D2">
        <w:rPr>
          <w:color w:val="000000"/>
          <w:szCs w:val="24"/>
        </w:rPr>
        <w:t xml:space="preserve">kan ve </w:t>
      </w:r>
      <w:r w:rsidRPr="00B965B3">
        <w:rPr>
          <w:color w:val="000000"/>
          <w:szCs w:val="24"/>
        </w:rPr>
        <w:t>süpernatantlar</w:t>
      </w:r>
      <w:r w:rsidR="00536D0B">
        <w:rPr>
          <w:color w:val="000000"/>
          <w:szCs w:val="24"/>
        </w:rPr>
        <w:t>a</w:t>
      </w:r>
      <w:r w:rsidRPr="00B965B3">
        <w:rPr>
          <w:color w:val="000000"/>
          <w:szCs w:val="24"/>
        </w:rPr>
        <w:t xml:space="preserve"> ticari ekstraksiyon kiti ile </w:t>
      </w:r>
      <w:r w:rsidR="00536D0B">
        <w:rPr>
          <w:color w:val="000000"/>
          <w:szCs w:val="24"/>
        </w:rPr>
        <w:t>v</w:t>
      </w:r>
      <w:r w:rsidRPr="00B965B3">
        <w:rPr>
          <w:color w:val="000000"/>
          <w:szCs w:val="24"/>
        </w:rPr>
        <w:t xml:space="preserve">iral DNA ekstraksiyon protokolü uygulandı. </w:t>
      </w:r>
      <w:r w:rsidR="004E20D2">
        <w:rPr>
          <w:color w:val="000000"/>
          <w:szCs w:val="24"/>
        </w:rPr>
        <w:t>V</w:t>
      </w:r>
      <w:r w:rsidRPr="00B965B3">
        <w:rPr>
          <w:szCs w:val="24"/>
        </w:rPr>
        <w:t>iral DNA izolasyonu,</w:t>
      </w:r>
      <w:r w:rsidR="004E20D2">
        <w:rPr>
          <w:szCs w:val="24"/>
        </w:rPr>
        <w:t xml:space="preserve"> </w:t>
      </w:r>
      <w:r w:rsidRPr="00B965B3">
        <w:rPr>
          <w:szCs w:val="24"/>
        </w:rPr>
        <w:t>ticari ekstraksiyon</w:t>
      </w:r>
      <w:r w:rsidR="004E20D2">
        <w:rPr>
          <w:szCs w:val="24"/>
        </w:rPr>
        <w:t xml:space="preserve"> </w:t>
      </w:r>
      <w:r w:rsidRPr="00B965B3">
        <w:rPr>
          <w:szCs w:val="24"/>
        </w:rPr>
        <w:t>test kiti (GeneMATRIX</w:t>
      </w:r>
      <w:r w:rsidR="004E20D2">
        <w:rPr>
          <w:szCs w:val="24"/>
        </w:rPr>
        <w:t xml:space="preserve"> </w:t>
      </w:r>
      <w:r w:rsidRPr="00B965B3">
        <w:rPr>
          <w:szCs w:val="24"/>
        </w:rPr>
        <w:t>Viral RNA/DNA Purification Kit</w:t>
      </w:r>
      <w:r w:rsidR="004E20D2">
        <w:rPr>
          <w:szCs w:val="24"/>
        </w:rPr>
        <w:t xml:space="preserve">, </w:t>
      </w:r>
      <w:r w:rsidRPr="00B965B3">
        <w:rPr>
          <w:szCs w:val="24"/>
        </w:rPr>
        <w:t>EUR</w:t>
      </w:r>
      <w:r w:rsidRPr="004E20D2">
        <w:rPr>
          <w:szCs w:val="24"/>
          <w:vertAlign w:val="subscript"/>
        </w:rPr>
        <w:t>X</w:t>
      </w:r>
      <w:r w:rsidRPr="00B965B3">
        <w:rPr>
          <w:szCs w:val="24"/>
        </w:rPr>
        <w:t xml:space="preserve"> Molecul</w:t>
      </w:r>
      <w:r w:rsidR="004E20D2">
        <w:rPr>
          <w:szCs w:val="24"/>
        </w:rPr>
        <w:t>a</w:t>
      </w:r>
      <w:r w:rsidRPr="00B965B3">
        <w:rPr>
          <w:szCs w:val="24"/>
        </w:rPr>
        <w:t>r</w:t>
      </w:r>
      <w:r w:rsidR="004E20D2">
        <w:rPr>
          <w:szCs w:val="24"/>
        </w:rPr>
        <w:t xml:space="preserve"> </w:t>
      </w:r>
      <w:r w:rsidRPr="00B965B3">
        <w:rPr>
          <w:szCs w:val="24"/>
        </w:rPr>
        <w:t>Biology</w:t>
      </w:r>
      <w:r w:rsidR="004E20D2">
        <w:rPr>
          <w:szCs w:val="24"/>
        </w:rPr>
        <w:t xml:space="preserve"> </w:t>
      </w:r>
      <w:r w:rsidRPr="00B965B3">
        <w:rPr>
          <w:szCs w:val="24"/>
        </w:rPr>
        <w:t>Products, Version 1.3, April 2020, Cat.no. E3592, P</w:t>
      </w:r>
      <w:r w:rsidR="004E20D2" w:rsidRPr="00B965B3">
        <w:rPr>
          <w:szCs w:val="24"/>
        </w:rPr>
        <w:t>olonya</w:t>
      </w:r>
      <w:r w:rsidRPr="00B965B3">
        <w:rPr>
          <w:szCs w:val="24"/>
        </w:rPr>
        <w:t>) kullanılarak yapıldı.</w:t>
      </w:r>
      <w:r w:rsidR="004E20D2">
        <w:rPr>
          <w:szCs w:val="24"/>
        </w:rPr>
        <w:t xml:space="preserve"> </w:t>
      </w:r>
      <w:r w:rsidRPr="00B965B3">
        <w:rPr>
          <w:szCs w:val="24"/>
        </w:rPr>
        <w:t>DNA ekst</w:t>
      </w:r>
      <w:r w:rsidR="004E20D2">
        <w:rPr>
          <w:szCs w:val="24"/>
        </w:rPr>
        <w:t>ra</w:t>
      </w:r>
      <w:r w:rsidRPr="00B965B3">
        <w:rPr>
          <w:szCs w:val="24"/>
        </w:rPr>
        <w:t>ksiyonu için kit uygulanırken sırasıyla protokolde yazılan işlemler yapılmıştır. Ticari ekstraksiyon</w:t>
      </w:r>
      <w:r w:rsidR="00EE66CE">
        <w:rPr>
          <w:szCs w:val="24"/>
        </w:rPr>
        <w:t xml:space="preserve"> </w:t>
      </w:r>
      <w:r w:rsidRPr="00B965B3">
        <w:rPr>
          <w:szCs w:val="24"/>
        </w:rPr>
        <w:t>kiti içinde bulunan komponentlerin saklama dereceleri ve miktarları Tablo 4’de gösterilmiştir. Kitin protokolü aşağıda açıklanan şekildedir.</w:t>
      </w:r>
    </w:p>
    <w:p w:rsidR="009962A9" w:rsidRDefault="009962A9" w:rsidP="00BD4392">
      <w:pPr>
        <w:spacing w:after="120"/>
        <w:ind w:firstLine="708"/>
        <w:rPr>
          <w:szCs w:val="24"/>
        </w:rPr>
      </w:pPr>
    </w:p>
    <w:p w:rsidR="0033373F" w:rsidRDefault="0033373F" w:rsidP="00BD4392">
      <w:pPr>
        <w:spacing w:after="120"/>
        <w:ind w:firstLine="708"/>
        <w:rPr>
          <w:szCs w:val="24"/>
        </w:rPr>
      </w:pPr>
    </w:p>
    <w:p w:rsidR="0033373F" w:rsidRDefault="0033373F" w:rsidP="00BD4392">
      <w:pPr>
        <w:spacing w:after="120"/>
        <w:ind w:firstLine="708"/>
        <w:rPr>
          <w:szCs w:val="24"/>
        </w:rPr>
      </w:pPr>
    </w:p>
    <w:p w:rsidR="00304DE3" w:rsidRPr="007174BD" w:rsidRDefault="007174BD" w:rsidP="007174BD">
      <w:pPr>
        <w:pStyle w:val="ResimYazs"/>
        <w:rPr>
          <w:b w:val="0"/>
          <w:color w:val="auto"/>
          <w:sz w:val="24"/>
          <w:szCs w:val="24"/>
        </w:rPr>
      </w:pPr>
      <w:bookmarkStart w:id="72" w:name="_Toc76581671"/>
      <w:r w:rsidRPr="007174BD">
        <w:rPr>
          <w:color w:val="auto"/>
          <w:sz w:val="24"/>
          <w:szCs w:val="24"/>
        </w:rPr>
        <w:lastRenderedPageBreak/>
        <w:t xml:space="preserve">Tablo </w:t>
      </w:r>
      <w:r w:rsidR="00F96D1D" w:rsidRPr="007174BD">
        <w:rPr>
          <w:color w:val="auto"/>
          <w:sz w:val="24"/>
          <w:szCs w:val="24"/>
        </w:rPr>
        <w:fldChar w:fldCharType="begin"/>
      </w:r>
      <w:r w:rsidRPr="007174BD">
        <w:rPr>
          <w:color w:val="auto"/>
          <w:sz w:val="24"/>
          <w:szCs w:val="24"/>
        </w:rPr>
        <w:instrText xml:space="preserve"> SEQ Tablo \* ARABIC </w:instrText>
      </w:r>
      <w:r w:rsidR="00F96D1D" w:rsidRPr="007174BD">
        <w:rPr>
          <w:color w:val="auto"/>
          <w:sz w:val="24"/>
          <w:szCs w:val="24"/>
        </w:rPr>
        <w:fldChar w:fldCharType="separate"/>
      </w:r>
      <w:r w:rsidR="00DC27E9">
        <w:rPr>
          <w:noProof/>
          <w:color w:val="auto"/>
          <w:sz w:val="24"/>
          <w:szCs w:val="24"/>
        </w:rPr>
        <w:t>2</w:t>
      </w:r>
      <w:r w:rsidR="00F96D1D" w:rsidRPr="007174BD">
        <w:rPr>
          <w:color w:val="auto"/>
          <w:sz w:val="24"/>
          <w:szCs w:val="24"/>
        </w:rPr>
        <w:fldChar w:fldCharType="end"/>
      </w:r>
      <w:r w:rsidRPr="007174BD">
        <w:rPr>
          <w:color w:val="auto"/>
          <w:sz w:val="24"/>
          <w:szCs w:val="24"/>
        </w:rPr>
        <w:t>.</w:t>
      </w:r>
      <w:r w:rsidR="00EE66CE">
        <w:rPr>
          <w:color w:val="auto"/>
          <w:sz w:val="24"/>
          <w:szCs w:val="24"/>
        </w:rPr>
        <w:t xml:space="preserve"> </w:t>
      </w:r>
      <w:r w:rsidR="00A75F47" w:rsidRPr="007174BD">
        <w:rPr>
          <w:b w:val="0"/>
          <w:color w:val="auto"/>
          <w:sz w:val="24"/>
          <w:szCs w:val="24"/>
        </w:rPr>
        <w:t>Ticari Ekstraksiyon</w:t>
      </w:r>
      <w:r w:rsidR="00304DE3" w:rsidRPr="007174BD">
        <w:rPr>
          <w:b w:val="0"/>
          <w:color w:val="auto"/>
          <w:sz w:val="24"/>
          <w:szCs w:val="24"/>
        </w:rPr>
        <w:t xml:space="preserve"> Kiti içeriği.</w:t>
      </w:r>
      <w:bookmarkEnd w:id="72"/>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7"/>
        <w:gridCol w:w="2126"/>
        <w:gridCol w:w="3030"/>
      </w:tblGrid>
      <w:tr w:rsidR="00304DE3" w:rsidRPr="000928FB" w:rsidTr="00851AF5">
        <w:trPr>
          <w:trHeight w:val="265"/>
          <w:jc w:val="center"/>
        </w:trPr>
        <w:tc>
          <w:tcPr>
            <w:tcW w:w="3457" w:type="dxa"/>
            <w:vAlign w:val="center"/>
          </w:tcPr>
          <w:p w:rsidR="00304DE3" w:rsidRPr="000928FB" w:rsidRDefault="00304DE3" w:rsidP="00851AF5">
            <w:pPr>
              <w:spacing w:after="120" w:line="240" w:lineRule="auto"/>
              <w:ind w:hanging="50"/>
              <w:jc w:val="left"/>
              <w:rPr>
                <w:b/>
                <w:bCs/>
                <w:szCs w:val="24"/>
              </w:rPr>
            </w:pPr>
            <w:r w:rsidRPr="000928FB">
              <w:rPr>
                <w:b/>
                <w:bCs/>
                <w:szCs w:val="24"/>
              </w:rPr>
              <w:t>Kit içindekiler</w:t>
            </w:r>
          </w:p>
        </w:tc>
        <w:tc>
          <w:tcPr>
            <w:tcW w:w="2126" w:type="dxa"/>
            <w:vAlign w:val="center"/>
          </w:tcPr>
          <w:p w:rsidR="00304DE3" w:rsidRPr="000928FB" w:rsidRDefault="00304DE3" w:rsidP="00851AF5">
            <w:pPr>
              <w:spacing w:after="120" w:line="240" w:lineRule="auto"/>
              <w:ind w:firstLine="0"/>
              <w:jc w:val="center"/>
              <w:rPr>
                <w:b/>
                <w:bCs/>
                <w:szCs w:val="24"/>
              </w:rPr>
            </w:pPr>
            <w:r w:rsidRPr="000928FB">
              <w:rPr>
                <w:b/>
                <w:bCs/>
                <w:szCs w:val="24"/>
              </w:rPr>
              <w:t>Miktar</w:t>
            </w:r>
          </w:p>
        </w:tc>
        <w:tc>
          <w:tcPr>
            <w:tcW w:w="3030" w:type="dxa"/>
            <w:vAlign w:val="center"/>
          </w:tcPr>
          <w:p w:rsidR="00304DE3" w:rsidRPr="000928FB" w:rsidRDefault="00304DE3" w:rsidP="00851AF5">
            <w:pPr>
              <w:spacing w:after="120" w:line="240" w:lineRule="auto"/>
              <w:ind w:firstLine="0"/>
              <w:jc w:val="center"/>
              <w:rPr>
                <w:b/>
                <w:bCs/>
                <w:szCs w:val="24"/>
              </w:rPr>
            </w:pPr>
            <w:r w:rsidRPr="000928FB">
              <w:rPr>
                <w:b/>
                <w:bCs/>
                <w:szCs w:val="24"/>
              </w:rPr>
              <w:t>Saklama dereceleri</w:t>
            </w:r>
          </w:p>
        </w:tc>
      </w:tr>
      <w:tr w:rsidR="00304DE3" w:rsidRPr="000928FB" w:rsidTr="00851AF5">
        <w:trPr>
          <w:trHeight w:val="406"/>
          <w:jc w:val="center"/>
        </w:trPr>
        <w:tc>
          <w:tcPr>
            <w:tcW w:w="3457" w:type="dxa"/>
            <w:vAlign w:val="center"/>
          </w:tcPr>
          <w:p w:rsidR="00304DE3" w:rsidRPr="000928FB" w:rsidRDefault="00304DE3" w:rsidP="00851AF5">
            <w:pPr>
              <w:spacing w:after="120" w:line="240" w:lineRule="auto"/>
              <w:ind w:hanging="50"/>
              <w:jc w:val="left"/>
              <w:rPr>
                <w:szCs w:val="24"/>
              </w:rPr>
            </w:pPr>
            <w:r w:rsidRPr="000928FB">
              <w:rPr>
                <w:szCs w:val="24"/>
              </w:rPr>
              <w:t>Buffer A</w:t>
            </w:r>
          </w:p>
        </w:tc>
        <w:tc>
          <w:tcPr>
            <w:tcW w:w="2126" w:type="dxa"/>
            <w:vAlign w:val="center"/>
          </w:tcPr>
          <w:p w:rsidR="00304DE3" w:rsidRPr="000928FB" w:rsidRDefault="00304DE3" w:rsidP="00851AF5">
            <w:pPr>
              <w:spacing w:after="120" w:line="240" w:lineRule="auto"/>
              <w:ind w:firstLine="0"/>
              <w:jc w:val="center"/>
              <w:rPr>
                <w:szCs w:val="24"/>
              </w:rPr>
            </w:pPr>
            <w:r w:rsidRPr="000928FB">
              <w:rPr>
                <w:szCs w:val="24"/>
              </w:rPr>
              <w:t>3 ml</w:t>
            </w:r>
          </w:p>
        </w:tc>
        <w:tc>
          <w:tcPr>
            <w:tcW w:w="3030" w:type="dxa"/>
            <w:vAlign w:val="center"/>
          </w:tcPr>
          <w:p w:rsidR="00304DE3" w:rsidRPr="000928FB" w:rsidRDefault="00304DE3" w:rsidP="00851AF5">
            <w:pPr>
              <w:spacing w:after="120" w:line="240" w:lineRule="auto"/>
              <w:ind w:left="32" w:firstLine="0"/>
              <w:jc w:val="center"/>
              <w:rPr>
                <w:szCs w:val="24"/>
              </w:rPr>
            </w:pPr>
            <w:r w:rsidRPr="000928FB">
              <w:rPr>
                <w:szCs w:val="24"/>
              </w:rPr>
              <w:t>15- 25 °C</w:t>
            </w:r>
          </w:p>
        </w:tc>
      </w:tr>
      <w:tr w:rsidR="00304DE3" w:rsidRPr="000928FB" w:rsidTr="00851AF5">
        <w:trPr>
          <w:trHeight w:val="406"/>
          <w:jc w:val="center"/>
        </w:trPr>
        <w:tc>
          <w:tcPr>
            <w:tcW w:w="3457" w:type="dxa"/>
            <w:vAlign w:val="center"/>
          </w:tcPr>
          <w:p w:rsidR="00304DE3" w:rsidRPr="000928FB" w:rsidRDefault="00304DE3" w:rsidP="00851AF5">
            <w:pPr>
              <w:spacing w:after="120" w:line="240" w:lineRule="auto"/>
              <w:ind w:hanging="50"/>
              <w:jc w:val="left"/>
              <w:rPr>
                <w:szCs w:val="24"/>
              </w:rPr>
            </w:pPr>
            <w:r w:rsidRPr="000928FB">
              <w:rPr>
                <w:szCs w:val="24"/>
              </w:rPr>
              <w:t>Solüsyon V</w:t>
            </w:r>
          </w:p>
        </w:tc>
        <w:tc>
          <w:tcPr>
            <w:tcW w:w="2126" w:type="dxa"/>
            <w:vAlign w:val="center"/>
          </w:tcPr>
          <w:p w:rsidR="00304DE3" w:rsidRPr="000928FB" w:rsidRDefault="00304DE3" w:rsidP="00851AF5">
            <w:pPr>
              <w:spacing w:after="120" w:line="240" w:lineRule="auto"/>
              <w:ind w:firstLine="0"/>
              <w:jc w:val="center"/>
              <w:rPr>
                <w:szCs w:val="24"/>
              </w:rPr>
            </w:pPr>
            <w:r w:rsidRPr="000928FB">
              <w:rPr>
                <w:szCs w:val="24"/>
              </w:rPr>
              <w:t>26 ml</w:t>
            </w:r>
          </w:p>
        </w:tc>
        <w:tc>
          <w:tcPr>
            <w:tcW w:w="3030" w:type="dxa"/>
            <w:vAlign w:val="center"/>
          </w:tcPr>
          <w:p w:rsidR="00304DE3" w:rsidRPr="000928FB" w:rsidRDefault="00304DE3" w:rsidP="00851AF5">
            <w:pPr>
              <w:spacing w:after="120" w:line="240" w:lineRule="auto"/>
              <w:ind w:left="32" w:firstLine="0"/>
              <w:jc w:val="center"/>
              <w:rPr>
                <w:szCs w:val="24"/>
              </w:rPr>
            </w:pPr>
            <w:r w:rsidRPr="000928FB">
              <w:rPr>
                <w:szCs w:val="24"/>
              </w:rPr>
              <w:t>15- 25 °C</w:t>
            </w:r>
          </w:p>
        </w:tc>
      </w:tr>
      <w:tr w:rsidR="00304DE3" w:rsidRPr="000928FB" w:rsidTr="00851AF5">
        <w:trPr>
          <w:trHeight w:val="421"/>
          <w:jc w:val="center"/>
        </w:trPr>
        <w:tc>
          <w:tcPr>
            <w:tcW w:w="3457" w:type="dxa"/>
            <w:vAlign w:val="center"/>
          </w:tcPr>
          <w:p w:rsidR="00304DE3" w:rsidRPr="000928FB" w:rsidRDefault="00304DE3" w:rsidP="00851AF5">
            <w:pPr>
              <w:spacing w:after="120" w:line="240" w:lineRule="auto"/>
              <w:ind w:hanging="50"/>
              <w:jc w:val="left"/>
              <w:rPr>
                <w:szCs w:val="24"/>
              </w:rPr>
            </w:pPr>
            <w:r w:rsidRPr="000928FB">
              <w:rPr>
                <w:szCs w:val="24"/>
              </w:rPr>
              <w:t>Wash V1</w:t>
            </w:r>
          </w:p>
        </w:tc>
        <w:tc>
          <w:tcPr>
            <w:tcW w:w="2126" w:type="dxa"/>
            <w:vAlign w:val="center"/>
          </w:tcPr>
          <w:p w:rsidR="00304DE3" w:rsidRPr="000928FB" w:rsidRDefault="00304DE3" w:rsidP="00851AF5">
            <w:pPr>
              <w:spacing w:after="120" w:line="240" w:lineRule="auto"/>
              <w:ind w:firstLine="0"/>
              <w:jc w:val="center"/>
              <w:rPr>
                <w:szCs w:val="24"/>
              </w:rPr>
            </w:pPr>
            <w:r w:rsidRPr="000928FB">
              <w:rPr>
                <w:szCs w:val="24"/>
              </w:rPr>
              <w:t>60 ml</w:t>
            </w:r>
          </w:p>
        </w:tc>
        <w:tc>
          <w:tcPr>
            <w:tcW w:w="3030" w:type="dxa"/>
            <w:vAlign w:val="center"/>
          </w:tcPr>
          <w:p w:rsidR="00304DE3" w:rsidRPr="000928FB" w:rsidRDefault="00304DE3" w:rsidP="00851AF5">
            <w:pPr>
              <w:spacing w:after="120" w:line="240" w:lineRule="auto"/>
              <w:ind w:left="32" w:firstLine="0"/>
              <w:jc w:val="center"/>
              <w:rPr>
                <w:szCs w:val="24"/>
              </w:rPr>
            </w:pPr>
            <w:r w:rsidRPr="000928FB">
              <w:rPr>
                <w:szCs w:val="24"/>
              </w:rPr>
              <w:t>15- 25 °C</w:t>
            </w:r>
          </w:p>
        </w:tc>
      </w:tr>
      <w:tr w:rsidR="00304DE3" w:rsidRPr="000928FB" w:rsidTr="00851AF5">
        <w:trPr>
          <w:trHeight w:val="406"/>
          <w:jc w:val="center"/>
        </w:trPr>
        <w:tc>
          <w:tcPr>
            <w:tcW w:w="3457" w:type="dxa"/>
            <w:vAlign w:val="center"/>
          </w:tcPr>
          <w:p w:rsidR="00304DE3" w:rsidRPr="000928FB" w:rsidRDefault="00304DE3" w:rsidP="00851AF5">
            <w:pPr>
              <w:spacing w:after="120" w:line="240" w:lineRule="auto"/>
              <w:ind w:hanging="50"/>
              <w:jc w:val="left"/>
              <w:rPr>
                <w:szCs w:val="24"/>
              </w:rPr>
            </w:pPr>
            <w:r w:rsidRPr="000928FB">
              <w:rPr>
                <w:szCs w:val="24"/>
              </w:rPr>
              <w:t>Wash RBW</w:t>
            </w:r>
          </w:p>
        </w:tc>
        <w:tc>
          <w:tcPr>
            <w:tcW w:w="2126" w:type="dxa"/>
            <w:vAlign w:val="center"/>
          </w:tcPr>
          <w:p w:rsidR="00304DE3" w:rsidRPr="000928FB" w:rsidRDefault="00304DE3" w:rsidP="00851AF5">
            <w:pPr>
              <w:spacing w:after="120" w:line="240" w:lineRule="auto"/>
              <w:ind w:firstLine="0"/>
              <w:jc w:val="center"/>
              <w:rPr>
                <w:szCs w:val="24"/>
              </w:rPr>
            </w:pPr>
            <w:r w:rsidRPr="000928FB">
              <w:rPr>
                <w:szCs w:val="24"/>
              </w:rPr>
              <w:t>60 ml</w:t>
            </w:r>
          </w:p>
        </w:tc>
        <w:tc>
          <w:tcPr>
            <w:tcW w:w="3030" w:type="dxa"/>
            <w:vAlign w:val="center"/>
          </w:tcPr>
          <w:p w:rsidR="00304DE3" w:rsidRPr="000928FB" w:rsidRDefault="00304DE3" w:rsidP="00851AF5">
            <w:pPr>
              <w:spacing w:after="120" w:line="240" w:lineRule="auto"/>
              <w:ind w:left="32" w:firstLine="0"/>
              <w:jc w:val="center"/>
              <w:rPr>
                <w:szCs w:val="24"/>
              </w:rPr>
            </w:pPr>
            <w:r w:rsidRPr="000928FB">
              <w:rPr>
                <w:szCs w:val="24"/>
              </w:rPr>
              <w:t>15- 25 °C</w:t>
            </w:r>
          </w:p>
        </w:tc>
      </w:tr>
      <w:tr w:rsidR="00304DE3" w:rsidRPr="000928FB" w:rsidTr="00851AF5">
        <w:trPr>
          <w:trHeight w:val="421"/>
          <w:jc w:val="center"/>
        </w:trPr>
        <w:tc>
          <w:tcPr>
            <w:tcW w:w="3457" w:type="dxa"/>
            <w:vAlign w:val="center"/>
          </w:tcPr>
          <w:p w:rsidR="00304DE3" w:rsidRPr="000928FB" w:rsidRDefault="00304DE3" w:rsidP="00851AF5">
            <w:pPr>
              <w:spacing w:after="120" w:line="240" w:lineRule="auto"/>
              <w:ind w:hanging="50"/>
              <w:jc w:val="left"/>
              <w:rPr>
                <w:szCs w:val="24"/>
              </w:rPr>
            </w:pPr>
            <w:r w:rsidRPr="000928FB">
              <w:rPr>
                <w:szCs w:val="24"/>
              </w:rPr>
              <w:t>Proeteinase K (20 mg/ml)</w:t>
            </w:r>
          </w:p>
        </w:tc>
        <w:tc>
          <w:tcPr>
            <w:tcW w:w="2126" w:type="dxa"/>
            <w:vAlign w:val="center"/>
          </w:tcPr>
          <w:p w:rsidR="00304DE3" w:rsidRPr="000928FB" w:rsidRDefault="00304DE3" w:rsidP="00851AF5">
            <w:pPr>
              <w:spacing w:after="120" w:line="240" w:lineRule="auto"/>
              <w:ind w:firstLine="0"/>
              <w:jc w:val="center"/>
              <w:rPr>
                <w:szCs w:val="24"/>
              </w:rPr>
            </w:pPr>
            <w:r w:rsidRPr="000928FB">
              <w:rPr>
                <w:szCs w:val="24"/>
              </w:rPr>
              <w:t>2,4 ml</w:t>
            </w:r>
          </w:p>
        </w:tc>
        <w:tc>
          <w:tcPr>
            <w:tcW w:w="3030" w:type="dxa"/>
            <w:vAlign w:val="center"/>
          </w:tcPr>
          <w:p w:rsidR="00304DE3" w:rsidRPr="000928FB" w:rsidRDefault="00304DE3" w:rsidP="00851AF5">
            <w:pPr>
              <w:spacing w:after="120" w:line="240" w:lineRule="auto"/>
              <w:ind w:left="32" w:firstLine="0"/>
              <w:jc w:val="center"/>
              <w:rPr>
                <w:szCs w:val="24"/>
              </w:rPr>
            </w:pPr>
            <w:r w:rsidRPr="000928FB">
              <w:rPr>
                <w:szCs w:val="24"/>
              </w:rPr>
              <w:t>-20 °C</w:t>
            </w:r>
          </w:p>
        </w:tc>
      </w:tr>
      <w:tr w:rsidR="00304DE3" w:rsidRPr="000928FB" w:rsidTr="00851AF5">
        <w:trPr>
          <w:trHeight w:val="406"/>
          <w:jc w:val="center"/>
        </w:trPr>
        <w:tc>
          <w:tcPr>
            <w:tcW w:w="3457" w:type="dxa"/>
            <w:vAlign w:val="center"/>
          </w:tcPr>
          <w:p w:rsidR="00304DE3" w:rsidRPr="000928FB" w:rsidRDefault="00304DE3" w:rsidP="00851AF5">
            <w:pPr>
              <w:spacing w:after="120" w:line="240" w:lineRule="auto"/>
              <w:ind w:hanging="50"/>
              <w:jc w:val="left"/>
              <w:rPr>
                <w:szCs w:val="24"/>
              </w:rPr>
            </w:pPr>
            <w:r w:rsidRPr="000928FB">
              <w:rPr>
                <w:szCs w:val="24"/>
              </w:rPr>
              <w:t>RNase- freewater</w:t>
            </w:r>
          </w:p>
        </w:tc>
        <w:tc>
          <w:tcPr>
            <w:tcW w:w="2126" w:type="dxa"/>
            <w:vAlign w:val="center"/>
          </w:tcPr>
          <w:p w:rsidR="00304DE3" w:rsidRPr="000928FB" w:rsidRDefault="00304DE3" w:rsidP="00851AF5">
            <w:pPr>
              <w:spacing w:after="120" w:line="240" w:lineRule="auto"/>
              <w:ind w:firstLine="0"/>
              <w:jc w:val="center"/>
              <w:rPr>
                <w:szCs w:val="24"/>
              </w:rPr>
            </w:pPr>
            <w:r w:rsidRPr="000928FB">
              <w:rPr>
                <w:szCs w:val="24"/>
              </w:rPr>
              <w:t>18 ml</w:t>
            </w:r>
          </w:p>
        </w:tc>
        <w:tc>
          <w:tcPr>
            <w:tcW w:w="3030" w:type="dxa"/>
            <w:vAlign w:val="center"/>
          </w:tcPr>
          <w:p w:rsidR="00304DE3" w:rsidRPr="000928FB" w:rsidRDefault="00304DE3" w:rsidP="00851AF5">
            <w:pPr>
              <w:spacing w:after="120" w:line="240" w:lineRule="auto"/>
              <w:ind w:left="32" w:firstLine="0"/>
              <w:jc w:val="center"/>
              <w:rPr>
                <w:szCs w:val="24"/>
              </w:rPr>
            </w:pPr>
            <w:r w:rsidRPr="000928FB">
              <w:rPr>
                <w:szCs w:val="24"/>
              </w:rPr>
              <w:t>15- 25 °C</w:t>
            </w:r>
          </w:p>
        </w:tc>
      </w:tr>
      <w:tr w:rsidR="00304DE3" w:rsidRPr="000928FB" w:rsidTr="00851AF5">
        <w:trPr>
          <w:trHeight w:val="421"/>
          <w:jc w:val="center"/>
        </w:trPr>
        <w:tc>
          <w:tcPr>
            <w:tcW w:w="3457" w:type="dxa"/>
            <w:vAlign w:val="center"/>
          </w:tcPr>
          <w:p w:rsidR="00304DE3" w:rsidRPr="000928FB" w:rsidRDefault="00304DE3" w:rsidP="00851AF5">
            <w:pPr>
              <w:spacing w:after="120" w:line="240" w:lineRule="auto"/>
              <w:ind w:hanging="50"/>
              <w:jc w:val="left"/>
              <w:rPr>
                <w:szCs w:val="24"/>
              </w:rPr>
            </w:pPr>
            <w:r w:rsidRPr="000928FB">
              <w:rPr>
                <w:szCs w:val="24"/>
              </w:rPr>
              <w:t>Carrier RNA</w:t>
            </w:r>
          </w:p>
        </w:tc>
        <w:tc>
          <w:tcPr>
            <w:tcW w:w="2126" w:type="dxa"/>
            <w:vAlign w:val="center"/>
          </w:tcPr>
          <w:p w:rsidR="00304DE3" w:rsidRPr="000928FB" w:rsidRDefault="00304DE3" w:rsidP="00851AF5">
            <w:pPr>
              <w:spacing w:after="120" w:line="240" w:lineRule="auto"/>
              <w:ind w:firstLine="0"/>
              <w:jc w:val="center"/>
              <w:rPr>
                <w:szCs w:val="24"/>
              </w:rPr>
            </w:pPr>
            <w:r w:rsidRPr="000928FB">
              <w:rPr>
                <w:szCs w:val="24"/>
              </w:rPr>
              <w:t>2x 300 μg</w:t>
            </w:r>
          </w:p>
        </w:tc>
        <w:tc>
          <w:tcPr>
            <w:tcW w:w="3030" w:type="dxa"/>
            <w:vAlign w:val="center"/>
          </w:tcPr>
          <w:p w:rsidR="00304DE3" w:rsidRPr="000928FB" w:rsidRDefault="00304DE3" w:rsidP="00851AF5">
            <w:pPr>
              <w:spacing w:after="120" w:line="240" w:lineRule="auto"/>
              <w:ind w:left="32" w:firstLine="0"/>
              <w:jc w:val="center"/>
              <w:rPr>
                <w:szCs w:val="24"/>
              </w:rPr>
            </w:pPr>
            <w:r w:rsidRPr="000928FB">
              <w:rPr>
                <w:szCs w:val="24"/>
              </w:rPr>
              <w:t>15- 25 °C</w:t>
            </w:r>
          </w:p>
        </w:tc>
      </w:tr>
      <w:tr w:rsidR="00304DE3" w:rsidRPr="000928FB" w:rsidTr="00851AF5">
        <w:trPr>
          <w:trHeight w:val="406"/>
          <w:jc w:val="center"/>
        </w:trPr>
        <w:tc>
          <w:tcPr>
            <w:tcW w:w="3457" w:type="dxa"/>
            <w:vAlign w:val="center"/>
          </w:tcPr>
          <w:p w:rsidR="00304DE3" w:rsidRPr="000928FB" w:rsidRDefault="00304DE3" w:rsidP="00851AF5">
            <w:pPr>
              <w:spacing w:after="120" w:line="240" w:lineRule="auto"/>
              <w:ind w:hanging="50"/>
              <w:jc w:val="left"/>
              <w:rPr>
                <w:szCs w:val="24"/>
              </w:rPr>
            </w:pPr>
            <w:r w:rsidRPr="000928FB">
              <w:rPr>
                <w:szCs w:val="24"/>
              </w:rPr>
              <w:t>DNA/ RNA Binding</w:t>
            </w:r>
            <w:r w:rsidR="00536D0B">
              <w:rPr>
                <w:szCs w:val="24"/>
              </w:rPr>
              <w:t xml:space="preserve"> </w:t>
            </w:r>
            <w:r w:rsidRPr="000928FB">
              <w:rPr>
                <w:szCs w:val="24"/>
              </w:rPr>
              <w:t>Columns</w:t>
            </w:r>
          </w:p>
        </w:tc>
        <w:tc>
          <w:tcPr>
            <w:tcW w:w="2126" w:type="dxa"/>
            <w:vAlign w:val="center"/>
          </w:tcPr>
          <w:p w:rsidR="00304DE3" w:rsidRPr="000928FB" w:rsidRDefault="00304DE3" w:rsidP="00851AF5">
            <w:pPr>
              <w:spacing w:after="120" w:line="240" w:lineRule="auto"/>
              <w:ind w:firstLine="0"/>
              <w:jc w:val="center"/>
              <w:rPr>
                <w:szCs w:val="24"/>
              </w:rPr>
            </w:pPr>
            <w:r w:rsidRPr="000928FB">
              <w:rPr>
                <w:szCs w:val="24"/>
              </w:rPr>
              <w:t>2x 50</w:t>
            </w:r>
          </w:p>
        </w:tc>
        <w:tc>
          <w:tcPr>
            <w:tcW w:w="3030" w:type="dxa"/>
            <w:vAlign w:val="center"/>
          </w:tcPr>
          <w:p w:rsidR="00304DE3" w:rsidRPr="000928FB" w:rsidRDefault="00304DE3" w:rsidP="00851AF5">
            <w:pPr>
              <w:spacing w:after="120" w:line="240" w:lineRule="auto"/>
              <w:ind w:left="32" w:firstLine="0"/>
              <w:jc w:val="center"/>
              <w:rPr>
                <w:szCs w:val="24"/>
              </w:rPr>
            </w:pPr>
            <w:r w:rsidRPr="000928FB">
              <w:rPr>
                <w:szCs w:val="24"/>
              </w:rPr>
              <w:t>15- 25 °C</w:t>
            </w:r>
          </w:p>
        </w:tc>
      </w:tr>
    </w:tbl>
    <w:p w:rsidR="00304DE3" w:rsidRPr="00B965B3" w:rsidRDefault="00304DE3" w:rsidP="00E03F9B">
      <w:pPr>
        <w:spacing w:after="120"/>
        <w:ind w:firstLine="0"/>
        <w:rPr>
          <w:szCs w:val="24"/>
        </w:rPr>
      </w:pPr>
    </w:p>
    <w:p w:rsidR="00E57BE7" w:rsidRPr="00B965B3" w:rsidRDefault="00E57BE7" w:rsidP="00E03F9B">
      <w:pPr>
        <w:pStyle w:val="ListeParagraf"/>
        <w:numPr>
          <w:ilvl w:val="0"/>
          <w:numId w:val="18"/>
        </w:numPr>
        <w:spacing w:after="120"/>
        <w:ind w:left="0" w:firstLine="567"/>
        <w:rPr>
          <w:szCs w:val="24"/>
        </w:rPr>
      </w:pPr>
      <w:r w:rsidRPr="00B965B3">
        <w:rPr>
          <w:szCs w:val="24"/>
        </w:rPr>
        <w:t>Parçalama, bağlama, yıkama ve elüsyon adımlarından oluşan protokolü uygulamaya başlamadan önce taşıyıcı RNA çözdürüldü. Saflaştırılmış RNA / DNA elüsyonu, RNase</w:t>
      </w:r>
      <w:r>
        <w:rPr>
          <w:szCs w:val="24"/>
        </w:rPr>
        <w:t xml:space="preserve">- </w:t>
      </w:r>
      <w:r w:rsidRPr="00B965B3">
        <w:rPr>
          <w:szCs w:val="24"/>
        </w:rPr>
        <w:t>free</w:t>
      </w:r>
      <w:r w:rsidR="00EE66CE">
        <w:rPr>
          <w:szCs w:val="24"/>
        </w:rPr>
        <w:t xml:space="preserve"> </w:t>
      </w:r>
      <w:r w:rsidRPr="00B965B3">
        <w:rPr>
          <w:szCs w:val="24"/>
        </w:rPr>
        <w:t>water</w:t>
      </w:r>
      <w:r w:rsidR="00EE66CE">
        <w:rPr>
          <w:szCs w:val="24"/>
        </w:rPr>
        <w:t xml:space="preserve"> </w:t>
      </w:r>
      <w:r w:rsidRPr="00B965B3">
        <w:rPr>
          <w:szCs w:val="24"/>
        </w:rPr>
        <w:t>aracılığıyla</w:t>
      </w:r>
      <w:r w:rsidR="00EE66CE">
        <w:rPr>
          <w:szCs w:val="24"/>
        </w:rPr>
        <w:t xml:space="preserve"> </w:t>
      </w:r>
      <w:r w:rsidRPr="00B965B3">
        <w:rPr>
          <w:szCs w:val="24"/>
        </w:rPr>
        <w:t>sağlandı.</w:t>
      </w:r>
    </w:p>
    <w:p w:rsidR="00E57BE7" w:rsidRPr="00B965B3" w:rsidRDefault="00E57BE7" w:rsidP="00E03F9B">
      <w:pPr>
        <w:pStyle w:val="ListeParagraf"/>
        <w:numPr>
          <w:ilvl w:val="0"/>
          <w:numId w:val="18"/>
        </w:numPr>
        <w:spacing w:after="120"/>
        <w:ind w:left="0" w:firstLine="567"/>
        <w:rPr>
          <w:szCs w:val="24"/>
        </w:rPr>
      </w:pPr>
      <w:r w:rsidRPr="00B965B3">
        <w:rPr>
          <w:szCs w:val="24"/>
        </w:rPr>
        <w:t xml:space="preserve"> l’lik çözelti elde etmek için 300 μg</w:t>
      </w:r>
      <w:r w:rsidR="008E003B">
        <w:rPr>
          <w:szCs w:val="24"/>
        </w:rPr>
        <w:t xml:space="preserve"> </w:t>
      </w:r>
      <w:r w:rsidRPr="00B965B3">
        <w:rPr>
          <w:szCs w:val="24"/>
        </w:rPr>
        <w:t>liyofilize içeren tüpe 300 μl</w:t>
      </w:r>
      <w:r>
        <w:rPr>
          <w:szCs w:val="24"/>
        </w:rPr>
        <w:t xml:space="preserve"> RNase- free</w:t>
      </w:r>
      <w:r w:rsidR="008E003B">
        <w:rPr>
          <w:szCs w:val="24"/>
        </w:rPr>
        <w:t xml:space="preserve"> </w:t>
      </w:r>
      <w:r>
        <w:rPr>
          <w:szCs w:val="24"/>
        </w:rPr>
        <w:t xml:space="preserve">water </w:t>
      </w:r>
      <w:r w:rsidRPr="00B965B3">
        <w:rPr>
          <w:szCs w:val="24"/>
        </w:rPr>
        <w:t>eklendi.</w:t>
      </w:r>
      <w:r w:rsidRPr="00B965B3">
        <w:rPr>
          <w:szCs w:val="24"/>
        </w:rPr>
        <w:tab/>
      </w:r>
    </w:p>
    <w:p w:rsidR="00E57BE7" w:rsidRPr="00B965B3" w:rsidRDefault="00E57BE7" w:rsidP="00E03F9B">
      <w:pPr>
        <w:pStyle w:val="ListeParagraf"/>
        <w:numPr>
          <w:ilvl w:val="0"/>
          <w:numId w:val="18"/>
        </w:numPr>
        <w:spacing w:after="120"/>
        <w:ind w:left="0" w:firstLine="567"/>
        <w:rPr>
          <w:b/>
          <w:szCs w:val="24"/>
        </w:rPr>
      </w:pPr>
      <w:r w:rsidRPr="00B965B3">
        <w:rPr>
          <w:szCs w:val="24"/>
        </w:rPr>
        <w:t>Taşıyıcı RNA tam olarak çözdürüldükten sonra -20° C'de saklandı. Her hazırlık için 5 mikrolitre taşıyıcı RNA kullanıldı.</w:t>
      </w:r>
    </w:p>
    <w:p w:rsidR="00E57BE7" w:rsidRPr="00B965B3" w:rsidRDefault="00E57BE7" w:rsidP="00E03F9B">
      <w:pPr>
        <w:pStyle w:val="ListeParagraf"/>
        <w:numPr>
          <w:ilvl w:val="0"/>
          <w:numId w:val="18"/>
        </w:numPr>
        <w:spacing w:after="120"/>
        <w:ind w:left="0" w:firstLine="567"/>
        <w:rPr>
          <w:b/>
          <w:szCs w:val="24"/>
        </w:rPr>
      </w:pPr>
      <w:r w:rsidRPr="00B965B3">
        <w:rPr>
          <w:szCs w:val="24"/>
        </w:rPr>
        <w:t>Bütün santrifüj işlemleri oda sıcaklığında yapıldı.</w:t>
      </w:r>
    </w:p>
    <w:p w:rsidR="00E57BE7" w:rsidRPr="00B965B3" w:rsidRDefault="00E57BE7" w:rsidP="00E03F9B">
      <w:pPr>
        <w:pStyle w:val="ListeParagraf"/>
        <w:numPr>
          <w:ilvl w:val="0"/>
          <w:numId w:val="18"/>
        </w:numPr>
        <w:spacing w:after="120"/>
        <w:ind w:left="0" w:firstLine="567"/>
        <w:rPr>
          <w:szCs w:val="24"/>
        </w:rPr>
      </w:pPr>
      <w:r w:rsidRPr="00B965B3">
        <w:rPr>
          <w:szCs w:val="24"/>
        </w:rPr>
        <w:t>Aktivasyon için 25 µl Buffer A eklendi ancak döndürülmedi ve lizatı aktarana kadar oda sıcaklığında en az 10 dakika beklendi. Buffer A sayesinde DNA’nın maksimum bağlanması sağlandı.</w:t>
      </w:r>
    </w:p>
    <w:p w:rsidR="00E57BE7" w:rsidRPr="00B965B3" w:rsidRDefault="00E57BE7" w:rsidP="00E03F9B">
      <w:pPr>
        <w:pStyle w:val="ListeParagraf"/>
        <w:numPr>
          <w:ilvl w:val="0"/>
          <w:numId w:val="18"/>
        </w:numPr>
        <w:spacing w:after="120"/>
        <w:ind w:left="0" w:firstLine="567"/>
        <w:rPr>
          <w:szCs w:val="24"/>
        </w:rPr>
      </w:pPr>
      <w:r w:rsidRPr="00B965B3">
        <w:rPr>
          <w:szCs w:val="24"/>
        </w:rPr>
        <w:t>Örnekler oda sıcaklığına gelene kadar beklendi.</w:t>
      </w:r>
    </w:p>
    <w:p w:rsidR="00E57BE7" w:rsidRPr="00B965B3" w:rsidRDefault="00E57BE7" w:rsidP="00E03F9B">
      <w:pPr>
        <w:pStyle w:val="ListeParagraf"/>
        <w:numPr>
          <w:ilvl w:val="0"/>
          <w:numId w:val="18"/>
        </w:numPr>
        <w:spacing w:after="120"/>
        <w:ind w:left="0" w:firstLine="567"/>
        <w:rPr>
          <w:szCs w:val="24"/>
        </w:rPr>
      </w:pPr>
      <w:r>
        <w:rPr>
          <w:szCs w:val="24"/>
        </w:rPr>
        <w:t xml:space="preserve">RNase- freewater </w:t>
      </w:r>
      <w:r w:rsidRPr="00B965B3">
        <w:rPr>
          <w:szCs w:val="24"/>
        </w:rPr>
        <w:t>içinde süspanse edilmiş 5 µl taşıyıcı RNA 215 µl Sol V tamponuna eklendi.</w:t>
      </w:r>
    </w:p>
    <w:p w:rsidR="00E57BE7" w:rsidRPr="00B965B3" w:rsidRDefault="00E57BE7" w:rsidP="00E03F9B">
      <w:pPr>
        <w:pStyle w:val="ListeParagraf"/>
        <w:numPr>
          <w:ilvl w:val="0"/>
          <w:numId w:val="18"/>
        </w:numPr>
        <w:spacing w:after="120"/>
        <w:ind w:left="0" w:firstLine="567"/>
        <w:rPr>
          <w:szCs w:val="24"/>
        </w:rPr>
      </w:pPr>
      <w:r w:rsidRPr="00B965B3">
        <w:rPr>
          <w:szCs w:val="24"/>
        </w:rPr>
        <w:t>Taşıyıcı RNA, Sol V tamponunda çözünmediği için ilk önce </w:t>
      </w:r>
      <w:r>
        <w:rPr>
          <w:szCs w:val="24"/>
        </w:rPr>
        <w:t xml:space="preserve">RNase- freewater </w:t>
      </w:r>
      <w:r w:rsidRPr="00B965B3">
        <w:rPr>
          <w:szCs w:val="24"/>
        </w:rPr>
        <w:t>çözüldü sonrasında Sol V tamponuna eklendi.</w:t>
      </w:r>
    </w:p>
    <w:p w:rsidR="00E57BE7" w:rsidRPr="00B965B3" w:rsidRDefault="00E57BE7" w:rsidP="00E03F9B">
      <w:pPr>
        <w:pStyle w:val="ListeParagraf"/>
        <w:numPr>
          <w:ilvl w:val="0"/>
          <w:numId w:val="18"/>
        </w:numPr>
        <w:spacing w:after="120"/>
        <w:ind w:left="0" w:firstLine="567"/>
        <w:rPr>
          <w:szCs w:val="24"/>
        </w:rPr>
      </w:pPr>
      <w:r w:rsidRPr="00B965B3">
        <w:rPr>
          <w:szCs w:val="24"/>
        </w:rPr>
        <w:t>RNA / DNA izolasyonu için</w:t>
      </w:r>
      <w:r w:rsidR="008E003B">
        <w:rPr>
          <w:szCs w:val="24"/>
        </w:rPr>
        <w:t xml:space="preserve"> </w:t>
      </w:r>
      <w:r w:rsidRPr="00B965B3">
        <w:rPr>
          <w:szCs w:val="24"/>
        </w:rPr>
        <w:t>20 µl Proteinaz K 1.5-2 ml Eppendorf tüpüne pipetle aktarıldı.</w:t>
      </w:r>
    </w:p>
    <w:p w:rsidR="00E57BE7" w:rsidRPr="00B965B3" w:rsidRDefault="00E57BE7" w:rsidP="00E03F9B">
      <w:pPr>
        <w:pStyle w:val="ListeParagraf"/>
        <w:numPr>
          <w:ilvl w:val="0"/>
          <w:numId w:val="18"/>
        </w:numPr>
        <w:spacing w:after="120"/>
        <w:ind w:left="0" w:firstLine="567"/>
        <w:rPr>
          <w:szCs w:val="24"/>
        </w:rPr>
      </w:pPr>
      <w:r w:rsidRPr="00B965B3">
        <w:rPr>
          <w:szCs w:val="24"/>
        </w:rPr>
        <w:t>Proteinaz K içeren tüpe 200 µl plazma veya serum eklendi.</w:t>
      </w:r>
    </w:p>
    <w:p w:rsidR="00E57BE7" w:rsidRPr="00B965B3" w:rsidRDefault="00E57BE7" w:rsidP="00E03F9B">
      <w:pPr>
        <w:pStyle w:val="ListeParagraf"/>
        <w:numPr>
          <w:ilvl w:val="0"/>
          <w:numId w:val="18"/>
        </w:numPr>
        <w:spacing w:after="120"/>
        <w:ind w:left="0" w:firstLine="567"/>
        <w:rPr>
          <w:szCs w:val="24"/>
        </w:rPr>
      </w:pPr>
      <w:r w:rsidRPr="00B965B3">
        <w:rPr>
          <w:szCs w:val="24"/>
        </w:rPr>
        <w:t> Numune hacmi 200 μl' den az olduğu takdirde uygun hacimde% 0,9 sodyum klorür ile tamamlandı.</w:t>
      </w:r>
    </w:p>
    <w:p w:rsidR="00E57BE7" w:rsidRPr="00B965B3" w:rsidRDefault="00E57BE7" w:rsidP="00E03F9B">
      <w:pPr>
        <w:pStyle w:val="ListeParagraf"/>
        <w:numPr>
          <w:ilvl w:val="0"/>
          <w:numId w:val="18"/>
        </w:numPr>
        <w:spacing w:after="120"/>
        <w:ind w:left="0" w:firstLine="567"/>
        <w:rPr>
          <w:szCs w:val="24"/>
        </w:rPr>
      </w:pPr>
      <w:r w:rsidRPr="00B965B3">
        <w:rPr>
          <w:szCs w:val="24"/>
        </w:rPr>
        <w:lastRenderedPageBreak/>
        <w:t>220 µl taşıyıcı RNA içeren Sol V tamponu</w:t>
      </w:r>
      <w:r w:rsidR="008E003B">
        <w:rPr>
          <w:szCs w:val="24"/>
        </w:rPr>
        <w:t xml:space="preserve"> </w:t>
      </w:r>
      <w:r w:rsidRPr="00B965B3">
        <w:rPr>
          <w:szCs w:val="24"/>
        </w:rPr>
        <w:t xml:space="preserve">eklendi ve tüpün kapağı sıkıca kapatılıp iyice vortekslendi. </w:t>
      </w:r>
    </w:p>
    <w:p w:rsidR="00E57BE7" w:rsidRPr="00B965B3" w:rsidRDefault="00E57BE7" w:rsidP="00E03F9B">
      <w:pPr>
        <w:pStyle w:val="ListeParagraf"/>
        <w:numPr>
          <w:ilvl w:val="0"/>
          <w:numId w:val="18"/>
        </w:numPr>
        <w:spacing w:after="120"/>
        <w:ind w:left="0" w:firstLine="567"/>
        <w:rPr>
          <w:szCs w:val="24"/>
        </w:rPr>
      </w:pPr>
      <w:r w:rsidRPr="00B965B3">
        <w:rPr>
          <w:szCs w:val="24"/>
        </w:rPr>
        <w:t>Karışım 60° C'de 15 dakika inkubasyona bırakıldı.</w:t>
      </w:r>
    </w:p>
    <w:p w:rsidR="00E57BE7" w:rsidRPr="00B965B3" w:rsidRDefault="00E57BE7" w:rsidP="00E03F9B">
      <w:pPr>
        <w:pStyle w:val="ListeParagraf"/>
        <w:numPr>
          <w:ilvl w:val="0"/>
          <w:numId w:val="18"/>
        </w:numPr>
        <w:spacing w:after="120"/>
        <w:ind w:left="0" w:firstLine="567"/>
        <w:rPr>
          <w:szCs w:val="24"/>
        </w:rPr>
      </w:pPr>
      <w:r w:rsidRPr="00B965B3">
        <w:rPr>
          <w:szCs w:val="24"/>
        </w:rPr>
        <w:t>İnkubasyon süresi boyunca tüp birkaç defa ters çevirilerek karıştırıldı.</w:t>
      </w:r>
    </w:p>
    <w:p w:rsidR="00E57BE7" w:rsidRPr="00B965B3" w:rsidRDefault="00E57BE7" w:rsidP="00E03F9B">
      <w:pPr>
        <w:pStyle w:val="ListeParagraf"/>
        <w:numPr>
          <w:ilvl w:val="0"/>
          <w:numId w:val="18"/>
        </w:numPr>
        <w:spacing w:after="120"/>
        <w:ind w:left="0" w:firstLine="567"/>
        <w:rPr>
          <w:szCs w:val="24"/>
        </w:rPr>
      </w:pPr>
      <w:r w:rsidRPr="00B965B3">
        <w:rPr>
          <w:szCs w:val="24"/>
        </w:rPr>
        <w:t>Daha sonra tüplerin kapak kısmındaki çözelti damlalarını çıkarmak amacıyla tüpler kısa süreli düşük hızda santrifüjlendi.</w:t>
      </w:r>
    </w:p>
    <w:p w:rsidR="00E57BE7" w:rsidRPr="00B965B3" w:rsidRDefault="00E57BE7" w:rsidP="00E03F9B">
      <w:pPr>
        <w:pStyle w:val="ListeParagraf"/>
        <w:numPr>
          <w:ilvl w:val="0"/>
          <w:numId w:val="18"/>
        </w:numPr>
        <w:spacing w:after="120"/>
        <w:ind w:left="0" w:firstLine="567"/>
        <w:rPr>
          <w:szCs w:val="24"/>
        </w:rPr>
      </w:pPr>
      <w:r w:rsidRPr="00B965B3">
        <w:rPr>
          <w:szCs w:val="24"/>
        </w:rPr>
        <w:t>250 μl etanol (% 96-100) eklendi ve iyice karıştırıldı. Oda sıcaklığında 1 dakika lizat etanol ile inkübe edildi.</w:t>
      </w:r>
    </w:p>
    <w:p w:rsidR="00E57BE7" w:rsidRPr="00B965B3" w:rsidRDefault="00E57BE7" w:rsidP="00E03F9B">
      <w:pPr>
        <w:pStyle w:val="ListeParagraf"/>
        <w:numPr>
          <w:ilvl w:val="0"/>
          <w:numId w:val="18"/>
        </w:numPr>
        <w:spacing w:after="120"/>
        <w:ind w:left="0" w:firstLine="567"/>
        <w:rPr>
          <w:szCs w:val="24"/>
        </w:rPr>
      </w:pPr>
      <w:r w:rsidRPr="00B965B3">
        <w:rPr>
          <w:szCs w:val="24"/>
        </w:rPr>
        <w:t>Numune 2 mililitrelik tüpe aktarıldı ve bağlama döndürme kolonuna dikkatlice yerleştirildi.</w:t>
      </w:r>
    </w:p>
    <w:p w:rsidR="00E57BE7" w:rsidRPr="00B965B3" w:rsidRDefault="00E57BE7" w:rsidP="00E03F9B">
      <w:pPr>
        <w:pStyle w:val="ListeParagraf"/>
        <w:numPr>
          <w:ilvl w:val="0"/>
          <w:numId w:val="18"/>
        </w:numPr>
        <w:spacing w:after="120"/>
        <w:ind w:left="0" w:firstLine="567"/>
        <w:rPr>
          <w:szCs w:val="24"/>
        </w:rPr>
      </w:pPr>
      <w:r w:rsidRPr="00B965B3">
        <w:rPr>
          <w:szCs w:val="24"/>
        </w:rPr>
        <w:t>Kapağı kapatılarak 8000 de</w:t>
      </w:r>
      <w:r w:rsidR="00E03F9B">
        <w:rPr>
          <w:szCs w:val="24"/>
        </w:rPr>
        <w:t>virde</w:t>
      </w:r>
      <w:r w:rsidRPr="00B965B3">
        <w:rPr>
          <w:szCs w:val="24"/>
        </w:rPr>
        <w:t xml:space="preserve"> 1 dakika boyunca santrifüj işlemi uygulandı. Döndürme kolonu temiz alıcı tüpe taşındı ve süzüntü içeren tüp atıldı. </w:t>
      </w:r>
    </w:p>
    <w:p w:rsidR="00E57BE7" w:rsidRPr="00B965B3" w:rsidRDefault="00E57BE7" w:rsidP="00E03F9B">
      <w:pPr>
        <w:pStyle w:val="ListeParagraf"/>
        <w:numPr>
          <w:ilvl w:val="0"/>
          <w:numId w:val="18"/>
        </w:numPr>
        <w:spacing w:after="120"/>
        <w:ind w:left="0" w:firstLine="567"/>
        <w:rPr>
          <w:szCs w:val="24"/>
        </w:rPr>
      </w:pPr>
      <w:r w:rsidRPr="00B965B3">
        <w:rPr>
          <w:szCs w:val="24"/>
        </w:rPr>
        <w:t>Kolon dikkatli bir şekilde açılarak 500 µl Wash V1 tamponu eklendi. Kapak kapatılarak 8000</w:t>
      </w:r>
      <w:r w:rsidR="00E03F9B">
        <w:rPr>
          <w:szCs w:val="24"/>
        </w:rPr>
        <w:t xml:space="preserve"> devirde </w:t>
      </w:r>
      <w:r w:rsidRPr="00B965B3">
        <w:rPr>
          <w:szCs w:val="24"/>
        </w:rPr>
        <w:t>1 dakika santrifüj yapıldı. Döndürme kolonu temiz alıcı tüpe yerleştirildi ve süzüntü içeren tüp atıldı.</w:t>
      </w:r>
    </w:p>
    <w:p w:rsidR="00E57BE7" w:rsidRPr="00B965B3" w:rsidRDefault="00E57BE7" w:rsidP="00E03F9B">
      <w:pPr>
        <w:pStyle w:val="ListeParagraf"/>
        <w:numPr>
          <w:ilvl w:val="0"/>
          <w:numId w:val="18"/>
        </w:numPr>
        <w:spacing w:after="120"/>
        <w:ind w:left="0" w:firstLine="567"/>
        <w:rPr>
          <w:szCs w:val="24"/>
        </w:rPr>
      </w:pPr>
      <w:r w:rsidRPr="00B965B3">
        <w:rPr>
          <w:szCs w:val="24"/>
        </w:rPr>
        <w:t>Daha sonra 500 µl Wash RBW buffer eklendi. Kapağı kapatılıp 8000</w:t>
      </w:r>
      <w:r w:rsidR="00E03F9B">
        <w:rPr>
          <w:szCs w:val="24"/>
        </w:rPr>
        <w:t xml:space="preserve"> devirde </w:t>
      </w:r>
      <w:r w:rsidRPr="00B965B3">
        <w:rPr>
          <w:szCs w:val="24"/>
        </w:rPr>
        <w:t>1 dakika santrifüj uygulandı.</w:t>
      </w:r>
    </w:p>
    <w:p w:rsidR="00E57BE7" w:rsidRPr="00B965B3" w:rsidRDefault="00E57BE7" w:rsidP="00E57BE7">
      <w:pPr>
        <w:pStyle w:val="ListeParagraf"/>
        <w:numPr>
          <w:ilvl w:val="0"/>
          <w:numId w:val="18"/>
        </w:numPr>
        <w:spacing w:after="120"/>
        <w:ind w:left="0" w:firstLine="567"/>
        <w:jc w:val="left"/>
        <w:rPr>
          <w:szCs w:val="24"/>
        </w:rPr>
      </w:pPr>
      <w:r w:rsidRPr="00B965B3">
        <w:rPr>
          <w:szCs w:val="24"/>
        </w:rPr>
        <w:t>Döndürme kolonu kirletilmeden dikkatlice çıkartıldı, süpernatantı döküldü ve alıcı tüpe geri yerleştirildi.</w:t>
      </w:r>
    </w:p>
    <w:p w:rsidR="00E57BE7" w:rsidRPr="00B965B3" w:rsidRDefault="00E57BE7" w:rsidP="00E57BE7">
      <w:pPr>
        <w:pStyle w:val="ListeParagraf"/>
        <w:numPr>
          <w:ilvl w:val="0"/>
          <w:numId w:val="18"/>
        </w:numPr>
        <w:spacing w:after="120"/>
        <w:ind w:left="0" w:firstLine="567"/>
        <w:jc w:val="left"/>
        <w:rPr>
          <w:szCs w:val="24"/>
        </w:rPr>
      </w:pPr>
      <w:r w:rsidRPr="00B965B3">
        <w:rPr>
          <w:szCs w:val="24"/>
        </w:rPr>
        <w:t>Membranı tamamen kurutmak amacıyla</w:t>
      </w:r>
      <w:r w:rsidR="00536D0B">
        <w:rPr>
          <w:szCs w:val="24"/>
        </w:rPr>
        <w:t xml:space="preserve"> </w:t>
      </w:r>
      <w:r w:rsidRPr="00B965B3">
        <w:rPr>
          <w:szCs w:val="24"/>
        </w:rPr>
        <w:t>tam hızda 2 dakika santrifüj işlemi yapıldı.</w:t>
      </w:r>
    </w:p>
    <w:p w:rsidR="00E57BE7" w:rsidRPr="00B965B3" w:rsidRDefault="00E57BE7" w:rsidP="00E57BE7">
      <w:pPr>
        <w:pStyle w:val="ListeParagraf"/>
        <w:numPr>
          <w:ilvl w:val="0"/>
          <w:numId w:val="18"/>
        </w:numPr>
        <w:spacing w:after="120"/>
        <w:ind w:left="0" w:firstLine="567"/>
        <w:jc w:val="left"/>
        <w:rPr>
          <w:szCs w:val="24"/>
        </w:rPr>
      </w:pPr>
      <w:r w:rsidRPr="00B965B3">
        <w:rPr>
          <w:szCs w:val="24"/>
        </w:rPr>
        <w:t>Döndürme kolonu 1,5-2 ml lik temiz mikrosantrifüj tüpüne</w:t>
      </w:r>
      <w:r>
        <w:rPr>
          <w:szCs w:val="24"/>
        </w:rPr>
        <w:t xml:space="preserve"> yerleştirildi. 50-100 µl RNase- freewater </w:t>
      </w:r>
      <w:r w:rsidRPr="00B965B3">
        <w:rPr>
          <w:szCs w:val="24"/>
        </w:rPr>
        <w:t>doğrudan membran üzerine eklendi.</w:t>
      </w:r>
      <w:r w:rsidR="00536D0B">
        <w:rPr>
          <w:szCs w:val="24"/>
        </w:rPr>
        <w:t xml:space="preserve"> </w:t>
      </w:r>
      <w:r w:rsidRPr="00B965B3">
        <w:rPr>
          <w:szCs w:val="24"/>
        </w:rPr>
        <w:t>Elüsyon tamponunun tam merkeze eklenmesi RNA / DNA verimini arttırır.</w:t>
      </w:r>
    </w:p>
    <w:p w:rsidR="00E57BE7" w:rsidRPr="00B965B3" w:rsidRDefault="00E57BE7" w:rsidP="00E57BE7">
      <w:pPr>
        <w:pStyle w:val="ListeParagraf"/>
        <w:numPr>
          <w:ilvl w:val="0"/>
          <w:numId w:val="18"/>
        </w:numPr>
        <w:spacing w:after="120"/>
        <w:ind w:left="0" w:firstLine="567"/>
        <w:jc w:val="left"/>
        <w:rPr>
          <w:szCs w:val="24"/>
        </w:rPr>
      </w:pPr>
      <w:r w:rsidRPr="00B965B3">
        <w:rPr>
          <w:szCs w:val="24"/>
        </w:rPr>
        <w:t>Daha sonra oda sıcaklığında 2 dakika inkübe edildi ve 2 dakika boyunca tam hızda santrifüj işlemi uygulandı.</w:t>
      </w:r>
    </w:p>
    <w:p w:rsidR="00E57BE7" w:rsidRPr="00B965B3" w:rsidRDefault="00E57BE7" w:rsidP="00E57BE7">
      <w:pPr>
        <w:pStyle w:val="ListeParagraf"/>
        <w:numPr>
          <w:ilvl w:val="0"/>
          <w:numId w:val="18"/>
        </w:numPr>
        <w:spacing w:after="120"/>
        <w:ind w:left="0" w:firstLine="567"/>
        <w:jc w:val="left"/>
        <w:rPr>
          <w:szCs w:val="24"/>
        </w:rPr>
      </w:pPr>
      <w:r w:rsidRPr="00B965B3">
        <w:rPr>
          <w:szCs w:val="24"/>
        </w:rPr>
        <w:t>Döndürme kolonu çıkarıldı ve alıcı tüpün kapağı kapatıldı. Böylece RNA/DNA analizi için purifikasyon işlemi tamamlanmıştır.</w:t>
      </w:r>
    </w:p>
    <w:p w:rsidR="00E57BE7" w:rsidRDefault="00E57BE7" w:rsidP="00E57BE7">
      <w:pPr>
        <w:pStyle w:val="ListeParagraf"/>
        <w:numPr>
          <w:ilvl w:val="0"/>
          <w:numId w:val="18"/>
        </w:numPr>
        <w:spacing w:after="120"/>
        <w:ind w:left="0" w:firstLine="567"/>
        <w:jc w:val="left"/>
        <w:rPr>
          <w:szCs w:val="24"/>
        </w:rPr>
      </w:pPr>
      <w:r>
        <w:rPr>
          <w:szCs w:val="24"/>
        </w:rPr>
        <w:t xml:space="preserve">İzole edilmiş RNA / DNA, </w:t>
      </w:r>
      <w:r w:rsidRPr="00B965B3">
        <w:rPr>
          <w:szCs w:val="24"/>
        </w:rPr>
        <w:t>2-8 °C'de  ya da  -20 ° C'de saklanabilir. Birden çok defa çözdürülme ve dondurma işlemi uygulanmamalıdır.</w:t>
      </w:r>
    </w:p>
    <w:p w:rsidR="004E20D2" w:rsidRPr="00B965B3" w:rsidRDefault="004E20D2" w:rsidP="004E20D2">
      <w:pPr>
        <w:pStyle w:val="ListeParagraf"/>
        <w:spacing w:after="120"/>
        <w:ind w:left="567" w:firstLine="0"/>
        <w:jc w:val="left"/>
        <w:rPr>
          <w:szCs w:val="24"/>
        </w:rPr>
      </w:pPr>
    </w:p>
    <w:p w:rsidR="000928FB" w:rsidRDefault="004E20D2" w:rsidP="004E20D2">
      <w:pPr>
        <w:pStyle w:val="ListeParagraf"/>
        <w:spacing w:after="120"/>
        <w:ind w:left="0"/>
        <w:rPr>
          <w:szCs w:val="24"/>
        </w:rPr>
      </w:pPr>
      <w:r w:rsidRPr="00B965B3">
        <w:rPr>
          <w:color w:val="000000"/>
          <w:szCs w:val="24"/>
        </w:rPr>
        <w:t>Elde edilen DNA’lar polimeraz zincir reaksiyonuna (PCR) kadar -20 °C bekletildi.</w:t>
      </w:r>
    </w:p>
    <w:p w:rsidR="000928FB" w:rsidRPr="00B965B3" w:rsidRDefault="000928FB" w:rsidP="000928FB">
      <w:pPr>
        <w:pStyle w:val="ListeParagraf"/>
        <w:spacing w:after="120"/>
        <w:ind w:left="0" w:firstLine="0"/>
        <w:rPr>
          <w:szCs w:val="24"/>
        </w:rPr>
      </w:pPr>
    </w:p>
    <w:p w:rsidR="00EE3EF6" w:rsidRPr="002B609D" w:rsidRDefault="00EE3EF6" w:rsidP="00007ECA">
      <w:pPr>
        <w:pStyle w:val="Balk4"/>
        <w:spacing w:after="120"/>
        <w:ind w:firstLine="567"/>
        <w:rPr>
          <w:szCs w:val="24"/>
        </w:rPr>
      </w:pPr>
      <w:bookmarkStart w:id="73" w:name="_Toc79872319"/>
      <w:r w:rsidRPr="002B609D">
        <w:rPr>
          <w:szCs w:val="24"/>
        </w:rPr>
        <w:lastRenderedPageBreak/>
        <w:t>3.2.2.2. Polimeraz Zincir Reaksiyonu (PCR)</w:t>
      </w:r>
      <w:bookmarkEnd w:id="73"/>
    </w:p>
    <w:p w:rsidR="00B964CC" w:rsidRPr="002B609D" w:rsidRDefault="00B964CC" w:rsidP="00A07B6E">
      <w:pPr>
        <w:spacing w:after="120"/>
        <w:rPr>
          <w:szCs w:val="24"/>
        </w:rPr>
      </w:pPr>
    </w:p>
    <w:p w:rsidR="00EC1326" w:rsidRDefault="0015610E" w:rsidP="00EC1326">
      <w:pPr>
        <w:spacing w:after="120"/>
        <w:rPr>
          <w:szCs w:val="24"/>
        </w:rPr>
      </w:pPr>
      <w:r w:rsidRPr="0015610E">
        <w:rPr>
          <w:szCs w:val="24"/>
        </w:rPr>
        <w:t xml:space="preserve">Hem parvovirus varlığını saptamak ve hem de DNA dizileme çalışması için aynı primer çiftleri kullanılarak PCR testi yapılmıştır. PCR döngüsü uygulanan ısı dereceleri ve süreleri Tablo 3’de sunulmuştur. </w:t>
      </w:r>
    </w:p>
    <w:p w:rsidR="00B964CC" w:rsidRPr="00EC1326" w:rsidRDefault="00EE3EF6" w:rsidP="00EC1326">
      <w:pPr>
        <w:spacing w:after="120"/>
        <w:rPr>
          <w:szCs w:val="24"/>
        </w:rPr>
      </w:pPr>
      <w:r w:rsidRPr="002B609D">
        <w:rPr>
          <w:szCs w:val="24"/>
        </w:rPr>
        <w:t xml:space="preserve">PCR, termal döngü cihazında ticari firmadan alınan enzim kitinin uygulama yönergesine göre </w:t>
      </w:r>
      <w:r w:rsidR="00E93E74">
        <w:rPr>
          <w:szCs w:val="24"/>
        </w:rPr>
        <w:t>yapıldı</w:t>
      </w:r>
      <w:r w:rsidR="0015610E" w:rsidRPr="00E93E74">
        <w:rPr>
          <w:szCs w:val="24"/>
        </w:rPr>
        <w:t xml:space="preserve"> (DreamTaq</w:t>
      </w:r>
      <w:r w:rsidR="00E93E74" w:rsidRPr="00E93E74">
        <w:rPr>
          <w:szCs w:val="24"/>
        </w:rPr>
        <w:t xml:space="preserve">, </w:t>
      </w:r>
      <w:r w:rsidR="005D01F0" w:rsidRPr="00E93E74">
        <w:rPr>
          <w:szCs w:val="24"/>
        </w:rPr>
        <w:t>Thermo</w:t>
      </w:r>
      <w:r w:rsidR="005D01F0">
        <w:rPr>
          <w:szCs w:val="24"/>
        </w:rPr>
        <w:t>,</w:t>
      </w:r>
      <w:r w:rsidR="005D01F0" w:rsidRPr="00E93E74">
        <w:rPr>
          <w:szCs w:val="24"/>
        </w:rPr>
        <w:t xml:space="preserve"> </w:t>
      </w:r>
      <w:r w:rsidR="00E93E74" w:rsidRPr="00E93E74">
        <w:rPr>
          <w:szCs w:val="24"/>
        </w:rPr>
        <w:t>United States)</w:t>
      </w:r>
      <w:r w:rsidR="0015610E" w:rsidRPr="00E93E74">
        <w:rPr>
          <w:szCs w:val="24"/>
        </w:rPr>
        <w:t>.</w:t>
      </w:r>
    </w:p>
    <w:p w:rsidR="00B964CC" w:rsidRPr="007174BD" w:rsidRDefault="00B964CC" w:rsidP="00007ECA">
      <w:pPr>
        <w:spacing w:after="120"/>
        <w:rPr>
          <w:szCs w:val="24"/>
        </w:rPr>
      </w:pPr>
    </w:p>
    <w:p w:rsidR="00EE3EF6" w:rsidRPr="007174BD" w:rsidRDefault="007174BD" w:rsidP="007174BD">
      <w:pPr>
        <w:pStyle w:val="ResimYazs"/>
        <w:rPr>
          <w:b w:val="0"/>
          <w:color w:val="auto"/>
          <w:sz w:val="24"/>
          <w:szCs w:val="24"/>
        </w:rPr>
      </w:pPr>
      <w:bookmarkStart w:id="74" w:name="_Toc76581672"/>
      <w:r w:rsidRPr="007174BD">
        <w:rPr>
          <w:color w:val="auto"/>
          <w:sz w:val="24"/>
          <w:szCs w:val="24"/>
        </w:rPr>
        <w:t xml:space="preserve">Tablo </w:t>
      </w:r>
      <w:r w:rsidR="00F96D1D" w:rsidRPr="007174BD">
        <w:rPr>
          <w:color w:val="auto"/>
          <w:sz w:val="24"/>
          <w:szCs w:val="24"/>
        </w:rPr>
        <w:fldChar w:fldCharType="begin"/>
      </w:r>
      <w:r w:rsidRPr="007174BD">
        <w:rPr>
          <w:color w:val="auto"/>
          <w:sz w:val="24"/>
          <w:szCs w:val="24"/>
        </w:rPr>
        <w:instrText xml:space="preserve"> SEQ Tablo \* ARABIC </w:instrText>
      </w:r>
      <w:r w:rsidR="00F96D1D" w:rsidRPr="007174BD">
        <w:rPr>
          <w:color w:val="auto"/>
          <w:sz w:val="24"/>
          <w:szCs w:val="24"/>
        </w:rPr>
        <w:fldChar w:fldCharType="separate"/>
      </w:r>
      <w:r w:rsidR="00DC27E9">
        <w:rPr>
          <w:noProof/>
          <w:color w:val="auto"/>
          <w:sz w:val="24"/>
          <w:szCs w:val="24"/>
        </w:rPr>
        <w:t>3</w:t>
      </w:r>
      <w:r w:rsidR="00F96D1D" w:rsidRPr="007174BD">
        <w:rPr>
          <w:color w:val="auto"/>
          <w:sz w:val="24"/>
          <w:szCs w:val="24"/>
        </w:rPr>
        <w:fldChar w:fldCharType="end"/>
      </w:r>
      <w:r w:rsidRPr="007174BD">
        <w:rPr>
          <w:color w:val="auto"/>
          <w:sz w:val="24"/>
          <w:szCs w:val="24"/>
        </w:rPr>
        <w:t>.</w:t>
      </w:r>
      <w:r w:rsidR="00EC1326">
        <w:rPr>
          <w:color w:val="auto"/>
          <w:sz w:val="24"/>
          <w:szCs w:val="24"/>
        </w:rPr>
        <w:t xml:space="preserve"> </w:t>
      </w:r>
      <w:r w:rsidR="00EC1326">
        <w:rPr>
          <w:b w:val="0"/>
          <w:color w:val="auto"/>
          <w:sz w:val="24"/>
          <w:szCs w:val="24"/>
        </w:rPr>
        <w:t>Parvovirus VP2 gen bölgesini hedefleyen</w:t>
      </w:r>
      <w:r w:rsidR="00EE3EF6" w:rsidRPr="007174BD">
        <w:rPr>
          <w:b w:val="0"/>
          <w:color w:val="auto"/>
          <w:sz w:val="24"/>
          <w:szCs w:val="24"/>
        </w:rPr>
        <w:t xml:space="preserve"> primer dizinleri.</w:t>
      </w:r>
      <w:bookmarkEnd w:id="74"/>
    </w:p>
    <w:tbl>
      <w:tblPr>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4"/>
        <w:gridCol w:w="4682"/>
        <w:gridCol w:w="2387"/>
      </w:tblGrid>
      <w:tr w:rsidR="00EE3EF6" w:rsidRPr="00B965B3" w:rsidTr="00D61B78">
        <w:tc>
          <w:tcPr>
            <w:tcW w:w="2024" w:type="dxa"/>
            <w:vAlign w:val="center"/>
          </w:tcPr>
          <w:p w:rsidR="00EE3EF6" w:rsidRPr="00B965B3" w:rsidRDefault="00EE3EF6" w:rsidP="00007ECA">
            <w:pPr>
              <w:spacing w:after="120"/>
              <w:rPr>
                <w:b/>
                <w:szCs w:val="24"/>
              </w:rPr>
            </w:pPr>
            <w:r w:rsidRPr="00B965B3">
              <w:rPr>
                <w:b/>
                <w:szCs w:val="24"/>
              </w:rPr>
              <w:t>Virus</w:t>
            </w:r>
          </w:p>
        </w:tc>
        <w:tc>
          <w:tcPr>
            <w:tcW w:w="4682" w:type="dxa"/>
            <w:vAlign w:val="center"/>
          </w:tcPr>
          <w:p w:rsidR="00EE3EF6" w:rsidRPr="00B965B3" w:rsidRDefault="00EE3EF6" w:rsidP="00007ECA">
            <w:pPr>
              <w:spacing w:after="120"/>
              <w:rPr>
                <w:b/>
                <w:szCs w:val="24"/>
              </w:rPr>
            </w:pPr>
            <w:r w:rsidRPr="00B965B3">
              <w:rPr>
                <w:b/>
                <w:szCs w:val="24"/>
              </w:rPr>
              <w:t>Dizin (</w:t>
            </w:r>
            <w:smartTag w:uri="urn:schemas-microsoft-com:office:smarttags" w:element="metricconverter">
              <w:smartTagPr>
                <w:attr w:name="ProductID" w:val="5’"/>
              </w:smartTagPr>
              <w:r w:rsidRPr="00B965B3">
                <w:rPr>
                  <w:b/>
                  <w:szCs w:val="24"/>
                </w:rPr>
                <w:t>5’</w:t>
              </w:r>
            </w:smartTag>
            <w:r w:rsidRPr="00B965B3">
              <w:rPr>
                <w:b/>
                <w:szCs w:val="24"/>
              </w:rPr>
              <w:sym w:font="Wingdings" w:char="F0E0"/>
            </w:r>
            <w:r w:rsidRPr="00B965B3">
              <w:rPr>
                <w:b/>
                <w:szCs w:val="24"/>
              </w:rPr>
              <w:t>3’)</w:t>
            </w:r>
          </w:p>
        </w:tc>
        <w:tc>
          <w:tcPr>
            <w:tcW w:w="2387" w:type="dxa"/>
            <w:vAlign w:val="center"/>
          </w:tcPr>
          <w:p w:rsidR="00EE3EF6" w:rsidRPr="00B965B3" w:rsidRDefault="00EE3EF6" w:rsidP="00007ECA">
            <w:pPr>
              <w:spacing w:after="120"/>
              <w:rPr>
                <w:b/>
                <w:szCs w:val="24"/>
              </w:rPr>
            </w:pPr>
            <w:r w:rsidRPr="00B965B3">
              <w:rPr>
                <w:b/>
                <w:szCs w:val="24"/>
              </w:rPr>
              <w:t>Referans</w:t>
            </w:r>
          </w:p>
        </w:tc>
      </w:tr>
      <w:tr w:rsidR="00EE3EF6" w:rsidRPr="00B965B3" w:rsidTr="00D61B78">
        <w:tc>
          <w:tcPr>
            <w:tcW w:w="2024" w:type="dxa"/>
            <w:vMerge w:val="restart"/>
            <w:vAlign w:val="center"/>
          </w:tcPr>
          <w:p w:rsidR="00EE3EF6" w:rsidRPr="00B965B3" w:rsidRDefault="00EE3EF6" w:rsidP="000928FB">
            <w:pPr>
              <w:spacing w:after="120"/>
              <w:ind w:firstLine="0"/>
              <w:rPr>
                <w:szCs w:val="24"/>
              </w:rPr>
            </w:pPr>
            <w:r w:rsidRPr="00B965B3">
              <w:rPr>
                <w:i/>
                <w:iCs/>
                <w:szCs w:val="24"/>
              </w:rPr>
              <w:t xml:space="preserve">CPV ve </w:t>
            </w:r>
            <w:r w:rsidR="002B6761">
              <w:rPr>
                <w:i/>
                <w:iCs/>
                <w:szCs w:val="24"/>
              </w:rPr>
              <w:t>FPV</w:t>
            </w:r>
            <w:r w:rsidRPr="00B965B3">
              <w:rPr>
                <w:i/>
                <w:iCs/>
                <w:szCs w:val="24"/>
              </w:rPr>
              <w:t xml:space="preserve"> VP2</w:t>
            </w:r>
          </w:p>
        </w:tc>
        <w:tc>
          <w:tcPr>
            <w:tcW w:w="4682" w:type="dxa"/>
            <w:vAlign w:val="center"/>
          </w:tcPr>
          <w:p w:rsidR="00EE3EF6" w:rsidRPr="00B965B3" w:rsidRDefault="00854AAC" w:rsidP="00007ECA">
            <w:pPr>
              <w:spacing w:after="120"/>
              <w:rPr>
                <w:szCs w:val="24"/>
              </w:rPr>
            </w:pPr>
            <w:r w:rsidRPr="00B965B3">
              <w:rPr>
                <w:szCs w:val="24"/>
              </w:rPr>
              <w:t>ATGAGTGATGGAGCAGTTC</w:t>
            </w:r>
          </w:p>
        </w:tc>
        <w:tc>
          <w:tcPr>
            <w:tcW w:w="2387" w:type="dxa"/>
            <w:vMerge w:val="restart"/>
            <w:vAlign w:val="center"/>
          </w:tcPr>
          <w:p w:rsidR="00EE3EF6" w:rsidRPr="00B965B3" w:rsidRDefault="00EE3EF6" w:rsidP="00854AAC">
            <w:pPr>
              <w:spacing w:after="120"/>
              <w:ind w:firstLine="0"/>
              <w:rPr>
                <w:szCs w:val="24"/>
              </w:rPr>
            </w:pPr>
            <w:r w:rsidRPr="00B965B3">
              <w:rPr>
                <w:szCs w:val="24"/>
              </w:rPr>
              <w:t xml:space="preserve">Battilani ve </w:t>
            </w:r>
            <w:r w:rsidR="00854AAC" w:rsidRPr="00B965B3">
              <w:rPr>
                <w:szCs w:val="24"/>
              </w:rPr>
              <w:t>diğerleri (2</w:t>
            </w:r>
            <w:r w:rsidRPr="00B965B3">
              <w:rPr>
                <w:szCs w:val="24"/>
              </w:rPr>
              <w:t>006</w:t>
            </w:r>
            <w:r w:rsidR="00854AAC" w:rsidRPr="00B965B3">
              <w:rPr>
                <w:szCs w:val="24"/>
              </w:rPr>
              <w:t>)</w:t>
            </w:r>
          </w:p>
        </w:tc>
      </w:tr>
      <w:tr w:rsidR="00EE3EF6" w:rsidRPr="00B965B3" w:rsidTr="00D61B78">
        <w:tc>
          <w:tcPr>
            <w:tcW w:w="2024" w:type="dxa"/>
            <w:vMerge/>
            <w:vAlign w:val="center"/>
          </w:tcPr>
          <w:p w:rsidR="00EE3EF6" w:rsidRPr="00B965B3" w:rsidRDefault="00EE3EF6" w:rsidP="00007ECA">
            <w:pPr>
              <w:spacing w:after="120"/>
              <w:rPr>
                <w:color w:val="FF0000"/>
                <w:szCs w:val="24"/>
              </w:rPr>
            </w:pPr>
          </w:p>
        </w:tc>
        <w:tc>
          <w:tcPr>
            <w:tcW w:w="4682" w:type="dxa"/>
            <w:vAlign w:val="center"/>
          </w:tcPr>
          <w:p w:rsidR="00EE3EF6" w:rsidRPr="00B965B3" w:rsidRDefault="00854AAC" w:rsidP="00007ECA">
            <w:pPr>
              <w:spacing w:after="120"/>
              <w:rPr>
                <w:szCs w:val="24"/>
              </w:rPr>
            </w:pPr>
            <w:r w:rsidRPr="00B965B3">
              <w:rPr>
                <w:szCs w:val="24"/>
              </w:rPr>
              <w:t>TTCTAGGTGCTAGTTGAG</w:t>
            </w:r>
          </w:p>
        </w:tc>
        <w:tc>
          <w:tcPr>
            <w:tcW w:w="2387" w:type="dxa"/>
            <w:vMerge/>
            <w:vAlign w:val="center"/>
          </w:tcPr>
          <w:p w:rsidR="00EE3EF6" w:rsidRPr="00B965B3" w:rsidRDefault="00EE3EF6" w:rsidP="00007ECA">
            <w:pPr>
              <w:spacing w:after="120"/>
              <w:rPr>
                <w:color w:val="FF0000"/>
                <w:szCs w:val="24"/>
              </w:rPr>
            </w:pPr>
          </w:p>
        </w:tc>
      </w:tr>
    </w:tbl>
    <w:p w:rsidR="00EC1326" w:rsidRDefault="00EC1326" w:rsidP="00D61B78">
      <w:pPr>
        <w:spacing w:after="120"/>
        <w:rPr>
          <w:szCs w:val="24"/>
        </w:rPr>
      </w:pPr>
    </w:p>
    <w:p w:rsidR="00EC1326" w:rsidRPr="00EC1326" w:rsidRDefault="00EC1326" w:rsidP="00EC1326">
      <w:pPr>
        <w:spacing w:after="120"/>
        <w:rPr>
          <w:szCs w:val="24"/>
        </w:rPr>
      </w:pPr>
      <w:r w:rsidRPr="00EC1326">
        <w:rPr>
          <w:szCs w:val="24"/>
        </w:rPr>
        <w:t>Moleküler karakterizasyonu belirleyebilmek için VP2 gen bölgesini</w:t>
      </w:r>
      <w:r w:rsidR="000064EC">
        <w:rPr>
          <w:szCs w:val="24"/>
        </w:rPr>
        <w:t xml:space="preserve"> </w:t>
      </w:r>
      <w:r w:rsidRPr="00EC1326">
        <w:rPr>
          <w:szCs w:val="24"/>
        </w:rPr>
        <w:t>hede</w:t>
      </w:r>
      <w:r w:rsidR="000064EC">
        <w:rPr>
          <w:szCs w:val="24"/>
        </w:rPr>
        <w:t xml:space="preserve">fleyen primerler kullanılmıştır. </w:t>
      </w:r>
      <w:r w:rsidRPr="00EC1326">
        <w:rPr>
          <w:szCs w:val="24"/>
        </w:rPr>
        <w:t xml:space="preserve">Böylece PCR testinde VP2 gen bölgesi </w:t>
      </w:r>
      <w:r w:rsidR="00AF3173">
        <w:rPr>
          <w:szCs w:val="24"/>
        </w:rPr>
        <w:t>tanıyarak</w:t>
      </w:r>
      <w:r w:rsidR="00AF3173" w:rsidRPr="00EC1326">
        <w:rPr>
          <w:szCs w:val="24"/>
        </w:rPr>
        <w:t xml:space="preserve"> </w:t>
      </w:r>
      <w:r w:rsidRPr="00EC1326">
        <w:rPr>
          <w:szCs w:val="24"/>
        </w:rPr>
        <w:t>çoğaltılm</w:t>
      </w:r>
      <w:r w:rsidR="000064EC">
        <w:rPr>
          <w:szCs w:val="24"/>
        </w:rPr>
        <w:t>ış, varyant tespiti yapılmıştır. VP2’nin tamamı (1755bp) inc</w:t>
      </w:r>
      <w:r w:rsidR="00C44719">
        <w:rPr>
          <w:szCs w:val="24"/>
        </w:rPr>
        <w:t>elenmek üzere analiz edilmiştir. VP2 gen bölgesinin tamamı</w:t>
      </w:r>
      <w:r w:rsidR="00C465E4">
        <w:rPr>
          <w:szCs w:val="24"/>
        </w:rPr>
        <w:t xml:space="preserve">, parvovirus komple genomunun </w:t>
      </w:r>
      <w:r w:rsidR="00C44719">
        <w:rPr>
          <w:szCs w:val="24"/>
        </w:rPr>
        <w:t xml:space="preserve">2783-4537 nükleotitler arasına denk gelmektedir. </w:t>
      </w:r>
      <w:r w:rsidRPr="00EC1326">
        <w:rPr>
          <w:szCs w:val="24"/>
        </w:rPr>
        <w:t xml:space="preserve">PCR analizi için kullanılan komponentler Tablo 4’de gösterilmiştir. PCR testi uygulama protokolü optimizasyon işleminden sonra Tablo 5’deki gibi belirlenmiştir. </w:t>
      </w:r>
    </w:p>
    <w:p w:rsidR="00EE3EF6" w:rsidRPr="007174BD" w:rsidRDefault="00EE3EF6" w:rsidP="00D46B0E">
      <w:pPr>
        <w:spacing w:after="120"/>
        <w:ind w:firstLine="0"/>
        <w:rPr>
          <w:szCs w:val="24"/>
        </w:rPr>
      </w:pPr>
    </w:p>
    <w:p w:rsidR="00EE3EF6" w:rsidRPr="007174BD" w:rsidRDefault="007174BD" w:rsidP="007174BD">
      <w:pPr>
        <w:pStyle w:val="ResimYazs"/>
        <w:rPr>
          <w:b w:val="0"/>
          <w:color w:val="auto"/>
          <w:sz w:val="24"/>
          <w:szCs w:val="24"/>
        </w:rPr>
      </w:pPr>
      <w:bookmarkStart w:id="75" w:name="_Toc76581673"/>
      <w:r>
        <w:rPr>
          <w:color w:val="auto"/>
          <w:sz w:val="24"/>
          <w:szCs w:val="24"/>
        </w:rPr>
        <w:t xml:space="preserve">Tablo </w:t>
      </w:r>
      <w:r w:rsidR="00F96D1D" w:rsidRPr="007174BD">
        <w:rPr>
          <w:color w:val="auto"/>
          <w:sz w:val="24"/>
          <w:szCs w:val="24"/>
        </w:rPr>
        <w:fldChar w:fldCharType="begin"/>
      </w:r>
      <w:r w:rsidRPr="007174BD">
        <w:rPr>
          <w:color w:val="auto"/>
          <w:sz w:val="24"/>
          <w:szCs w:val="24"/>
        </w:rPr>
        <w:instrText xml:space="preserve"> SEQ Tablo \* ARABIC </w:instrText>
      </w:r>
      <w:r w:rsidR="00F96D1D" w:rsidRPr="007174BD">
        <w:rPr>
          <w:color w:val="auto"/>
          <w:sz w:val="24"/>
          <w:szCs w:val="24"/>
        </w:rPr>
        <w:fldChar w:fldCharType="separate"/>
      </w:r>
      <w:r w:rsidR="00DC27E9">
        <w:rPr>
          <w:noProof/>
          <w:color w:val="auto"/>
          <w:sz w:val="24"/>
          <w:szCs w:val="24"/>
        </w:rPr>
        <w:t>4</w:t>
      </w:r>
      <w:r w:rsidR="00F96D1D" w:rsidRPr="007174BD">
        <w:rPr>
          <w:color w:val="auto"/>
          <w:sz w:val="24"/>
          <w:szCs w:val="24"/>
        </w:rPr>
        <w:fldChar w:fldCharType="end"/>
      </w:r>
      <w:r w:rsidRPr="007174BD">
        <w:rPr>
          <w:color w:val="auto"/>
          <w:sz w:val="24"/>
          <w:szCs w:val="24"/>
        </w:rPr>
        <w:t>.</w:t>
      </w:r>
      <w:r w:rsidR="00536D0B">
        <w:rPr>
          <w:color w:val="auto"/>
          <w:sz w:val="24"/>
          <w:szCs w:val="24"/>
        </w:rPr>
        <w:t xml:space="preserve"> </w:t>
      </w:r>
      <w:r w:rsidR="00EE3EF6" w:rsidRPr="007174BD">
        <w:rPr>
          <w:b w:val="0"/>
          <w:color w:val="auto"/>
          <w:sz w:val="24"/>
          <w:szCs w:val="24"/>
        </w:rPr>
        <w:t>CPV tespiti amacıyla PCR analizi için kullanılan karışımın komponent miktarları</w:t>
      </w:r>
      <w:r>
        <w:rPr>
          <w:b w:val="0"/>
          <w:color w:val="auto"/>
          <w:sz w:val="24"/>
          <w:szCs w:val="24"/>
        </w:rPr>
        <w:t>.</w:t>
      </w:r>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496"/>
        <w:gridCol w:w="64"/>
      </w:tblGrid>
      <w:tr w:rsidR="00FE77BE" w:rsidRPr="00B965B3" w:rsidTr="000928FB">
        <w:trPr>
          <w:jc w:val="center"/>
        </w:trPr>
        <w:tc>
          <w:tcPr>
            <w:tcW w:w="4644" w:type="dxa"/>
          </w:tcPr>
          <w:p w:rsidR="00FE77BE" w:rsidRPr="00B965B3" w:rsidRDefault="00FE77BE" w:rsidP="000928FB">
            <w:pPr>
              <w:spacing w:after="120" w:line="240" w:lineRule="auto"/>
              <w:rPr>
                <w:b/>
                <w:szCs w:val="24"/>
              </w:rPr>
            </w:pPr>
            <w:r w:rsidRPr="00B965B3">
              <w:rPr>
                <w:b/>
                <w:szCs w:val="24"/>
              </w:rPr>
              <w:t>Komponent</w:t>
            </w:r>
          </w:p>
        </w:tc>
        <w:tc>
          <w:tcPr>
            <w:tcW w:w="1560" w:type="dxa"/>
            <w:gridSpan w:val="2"/>
          </w:tcPr>
          <w:p w:rsidR="00FE77BE" w:rsidRPr="00B965B3" w:rsidRDefault="00FE77BE" w:rsidP="000928FB">
            <w:pPr>
              <w:spacing w:after="120" w:line="240" w:lineRule="auto"/>
              <w:rPr>
                <w:b/>
                <w:szCs w:val="24"/>
              </w:rPr>
            </w:pPr>
            <w:r w:rsidRPr="00B965B3">
              <w:rPr>
                <w:b/>
                <w:szCs w:val="24"/>
              </w:rPr>
              <w:t>Miktar</w:t>
            </w:r>
          </w:p>
        </w:tc>
      </w:tr>
      <w:tr w:rsidR="00FE77BE" w:rsidRPr="00B965B3" w:rsidTr="000928FB">
        <w:trPr>
          <w:gridAfter w:val="1"/>
          <w:wAfter w:w="64" w:type="dxa"/>
          <w:jc w:val="center"/>
        </w:trPr>
        <w:tc>
          <w:tcPr>
            <w:tcW w:w="4644" w:type="dxa"/>
          </w:tcPr>
          <w:p w:rsidR="00FE77BE" w:rsidRPr="00B965B3" w:rsidRDefault="00FE77BE" w:rsidP="000928FB">
            <w:pPr>
              <w:spacing w:after="120" w:line="240" w:lineRule="auto"/>
              <w:rPr>
                <w:szCs w:val="24"/>
              </w:rPr>
            </w:pPr>
            <w:r w:rsidRPr="00B965B3">
              <w:rPr>
                <w:szCs w:val="24"/>
              </w:rPr>
              <w:t>Distile su (DW)</w:t>
            </w:r>
          </w:p>
        </w:tc>
        <w:tc>
          <w:tcPr>
            <w:tcW w:w="1496" w:type="dxa"/>
          </w:tcPr>
          <w:p w:rsidR="00FE77BE" w:rsidRPr="00B965B3" w:rsidRDefault="00FE77BE" w:rsidP="000928FB">
            <w:pPr>
              <w:spacing w:after="120" w:line="240" w:lineRule="auto"/>
              <w:rPr>
                <w:szCs w:val="24"/>
              </w:rPr>
            </w:pPr>
            <w:r w:rsidRPr="00B965B3">
              <w:rPr>
                <w:szCs w:val="24"/>
              </w:rPr>
              <w:t>14,2 μl</w:t>
            </w:r>
          </w:p>
        </w:tc>
      </w:tr>
      <w:tr w:rsidR="00FE77BE" w:rsidRPr="00B965B3" w:rsidTr="000928FB">
        <w:trPr>
          <w:gridAfter w:val="1"/>
          <w:wAfter w:w="64" w:type="dxa"/>
          <w:jc w:val="center"/>
        </w:trPr>
        <w:tc>
          <w:tcPr>
            <w:tcW w:w="4644" w:type="dxa"/>
          </w:tcPr>
          <w:p w:rsidR="00FE77BE" w:rsidRPr="00B965B3" w:rsidRDefault="00FE77BE" w:rsidP="000928FB">
            <w:pPr>
              <w:spacing w:after="120" w:line="240" w:lineRule="auto"/>
              <w:rPr>
                <w:szCs w:val="24"/>
              </w:rPr>
            </w:pPr>
            <w:r w:rsidRPr="00B965B3">
              <w:rPr>
                <w:szCs w:val="24"/>
              </w:rPr>
              <w:t>10 x Buffer</w:t>
            </w:r>
          </w:p>
        </w:tc>
        <w:tc>
          <w:tcPr>
            <w:tcW w:w="1496" w:type="dxa"/>
          </w:tcPr>
          <w:p w:rsidR="00FE77BE" w:rsidRPr="00B965B3" w:rsidRDefault="00FE77BE" w:rsidP="000928FB">
            <w:pPr>
              <w:spacing w:after="120" w:line="240" w:lineRule="auto"/>
              <w:rPr>
                <w:szCs w:val="24"/>
              </w:rPr>
            </w:pPr>
            <w:r w:rsidRPr="00B965B3">
              <w:rPr>
                <w:szCs w:val="24"/>
              </w:rPr>
              <w:t>2 μl</w:t>
            </w:r>
          </w:p>
        </w:tc>
      </w:tr>
      <w:tr w:rsidR="00FE77BE" w:rsidRPr="00B965B3" w:rsidTr="000928FB">
        <w:trPr>
          <w:gridAfter w:val="1"/>
          <w:wAfter w:w="64" w:type="dxa"/>
          <w:jc w:val="center"/>
        </w:trPr>
        <w:tc>
          <w:tcPr>
            <w:tcW w:w="4644" w:type="dxa"/>
          </w:tcPr>
          <w:p w:rsidR="00FE77BE" w:rsidRPr="00B965B3" w:rsidRDefault="00FE77BE" w:rsidP="000928FB">
            <w:pPr>
              <w:spacing w:after="120" w:line="240" w:lineRule="auto"/>
              <w:rPr>
                <w:szCs w:val="24"/>
              </w:rPr>
            </w:pPr>
            <w:r w:rsidRPr="00B965B3">
              <w:rPr>
                <w:szCs w:val="24"/>
              </w:rPr>
              <w:t>MgCl2</w:t>
            </w:r>
          </w:p>
        </w:tc>
        <w:tc>
          <w:tcPr>
            <w:tcW w:w="1496" w:type="dxa"/>
          </w:tcPr>
          <w:p w:rsidR="00FE77BE" w:rsidRPr="00B965B3" w:rsidRDefault="00FE77BE" w:rsidP="000928FB">
            <w:pPr>
              <w:spacing w:after="120" w:line="240" w:lineRule="auto"/>
              <w:rPr>
                <w:szCs w:val="24"/>
              </w:rPr>
            </w:pPr>
            <w:r w:rsidRPr="00B965B3">
              <w:rPr>
                <w:szCs w:val="24"/>
              </w:rPr>
              <w:t>0,15 μl</w:t>
            </w:r>
          </w:p>
        </w:tc>
      </w:tr>
      <w:tr w:rsidR="00FE77BE" w:rsidRPr="00B965B3" w:rsidTr="000928FB">
        <w:trPr>
          <w:gridAfter w:val="1"/>
          <w:wAfter w:w="64" w:type="dxa"/>
          <w:jc w:val="center"/>
        </w:trPr>
        <w:tc>
          <w:tcPr>
            <w:tcW w:w="4644" w:type="dxa"/>
          </w:tcPr>
          <w:p w:rsidR="00FE77BE" w:rsidRPr="00B965B3" w:rsidRDefault="00FE77BE" w:rsidP="000928FB">
            <w:pPr>
              <w:spacing w:after="120" w:line="240" w:lineRule="auto"/>
              <w:rPr>
                <w:szCs w:val="24"/>
              </w:rPr>
            </w:pPr>
            <w:r w:rsidRPr="00B965B3">
              <w:rPr>
                <w:szCs w:val="24"/>
              </w:rPr>
              <w:t>Nücleotide</w:t>
            </w:r>
            <w:r w:rsidR="00D35A9C">
              <w:rPr>
                <w:szCs w:val="24"/>
              </w:rPr>
              <w:t xml:space="preserve"> </w:t>
            </w:r>
            <w:r w:rsidRPr="00B965B3">
              <w:rPr>
                <w:szCs w:val="24"/>
              </w:rPr>
              <w:t>Mix (dnTpMix)</w:t>
            </w:r>
          </w:p>
        </w:tc>
        <w:tc>
          <w:tcPr>
            <w:tcW w:w="1496" w:type="dxa"/>
          </w:tcPr>
          <w:p w:rsidR="00FE77BE" w:rsidRPr="00B965B3" w:rsidRDefault="00FE77BE" w:rsidP="000928FB">
            <w:pPr>
              <w:spacing w:after="120" w:line="240" w:lineRule="auto"/>
              <w:rPr>
                <w:szCs w:val="24"/>
              </w:rPr>
            </w:pPr>
            <w:r w:rsidRPr="00B965B3">
              <w:rPr>
                <w:szCs w:val="24"/>
              </w:rPr>
              <w:t>0,5 μl</w:t>
            </w:r>
          </w:p>
        </w:tc>
      </w:tr>
      <w:tr w:rsidR="00FE77BE" w:rsidRPr="00B965B3" w:rsidTr="000928FB">
        <w:trPr>
          <w:gridAfter w:val="1"/>
          <w:wAfter w:w="64" w:type="dxa"/>
          <w:jc w:val="center"/>
        </w:trPr>
        <w:tc>
          <w:tcPr>
            <w:tcW w:w="4644" w:type="dxa"/>
          </w:tcPr>
          <w:p w:rsidR="00FE77BE" w:rsidRPr="00B965B3" w:rsidRDefault="00FE77BE" w:rsidP="000928FB">
            <w:pPr>
              <w:spacing w:after="120" w:line="240" w:lineRule="auto"/>
              <w:rPr>
                <w:szCs w:val="24"/>
              </w:rPr>
            </w:pPr>
            <w:r w:rsidRPr="00B965B3">
              <w:rPr>
                <w:szCs w:val="24"/>
              </w:rPr>
              <w:t>Forward</w:t>
            </w:r>
            <w:r w:rsidR="00D35A9C">
              <w:rPr>
                <w:szCs w:val="24"/>
              </w:rPr>
              <w:t xml:space="preserve"> </w:t>
            </w:r>
            <w:r w:rsidRPr="00B965B3">
              <w:rPr>
                <w:szCs w:val="24"/>
              </w:rPr>
              <w:t>Primer</w:t>
            </w:r>
            <w:r w:rsidR="00D35A9C">
              <w:rPr>
                <w:szCs w:val="24"/>
              </w:rPr>
              <w:t xml:space="preserve"> (10 </w:t>
            </w:r>
            <w:r w:rsidR="002A409A">
              <w:rPr>
                <w:szCs w:val="24"/>
              </w:rPr>
              <w:t>p</w:t>
            </w:r>
            <w:r w:rsidR="00D35A9C">
              <w:rPr>
                <w:szCs w:val="24"/>
              </w:rPr>
              <w:t>mol)</w:t>
            </w:r>
          </w:p>
        </w:tc>
        <w:tc>
          <w:tcPr>
            <w:tcW w:w="1496" w:type="dxa"/>
          </w:tcPr>
          <w:p w:rsidR="00FE77BE" w:rsidRPr="00B965B3" w:rsidRDefault="00FE77BE" w:rsidP="000928FB">
            <w:pPr>
              <w:spacing w:after="120" w:line="240" w:lineRule="auto"/>
              <w:rPr>
                <w:szCs w:val="24"/>
              </w:rPr>
            </w:pPr>
            <w:r w:rsidRPr="00B965B3">
              <w:rPr>
                <w:szCs w:val="24"/>
              </w:rPr>
              <w:t>0,5 μl</w:t>
            </w:r>
          </w:p>
        </w:tc>
      </w:tr>
      <w:tr w:rsidR="00FE77BE" w:rsidRPr="00B965B3" w:rsidTr="000928FB">
        <w:trPr>
          <w:gridAfter w:val="1"/>
          <w:wAfter w:w="64" w:type="dxa"/>
          <w:jc w:val="center"/>
        </w:trPr>
        <w:tc>
          <w:tcPr>
            <w:tcW w:w="4644" w:type="dxa"/>
          </w:tcPr>
          <w:p w:rsidR="00FE77BE" w:rsidRPr="00B965B3" w:rsidRDefault="00FE77BE" w:rsidP="000928FB">
            <w:pPr>
              <w:spacing w:after="120" w:line="240" w:lineRule="auto"/>
              <w:rPr>
                <w:szCs w:val="24"/>
              </w:rPr>
            </w:pPr>
            <w:r w:rsidRPr="00B965B3">
              <w:rPr>
                <w:szCs w:val="24"/>
              </w:rPr>
              <w:t>Reverse</w:t>
            </w:r>
            <w:r w:rsidR="00D35A9C">
              <w:rPr>
                <w:szCs w:val="24"/>
              </w:rPr>
              <w:t xml:space="preserve"> </w:t>
            </w:r>
            <w:r w:rsidRPr="00B965B3">
              <w:rPr>
                <w:szCs w:val="24"/>
              </w:rPr>
              <w:t>Primer</w:t>
            </w:r>
            <w:r w:rsidR="00D35A9C">
              <w:rPr>
                <w:szCs w:val="24"/>
              </w:rPr>
              <w:t xml:space="preserve"> (10</w:t>
            </w:r>
            <w:r w:rsidR="001F16BA">
              <w:rPr>
                <w:szCs w:val="24"/>
              </w:rPr>
              <w:t xml:space="preserve"> </w:t>
            </w:r>
            <w:r w:rsidR="002A409A">
              <w:rPr>
                <w:szCs w:val="24"/>
              </w:rPr>
              <w:t>p</w:t>
            </w:r>
            <w:r w:rsidR="001F16BA">
              <w:rPr>
                <w:szCs w:val="24"/>
              </w:rPr>
              <w:t>mol)</w:t>
            </w:r>
            <w:r w:rsidR="00D35A9C">
              <w:rPr>
                <w:szCs w:val="24"/>
              </w:rPr>
              <w:t xml:space="preserve"> </w:t>
            </w:r>
          </w:p>
        </w:tc>
        <w:tc>
          <w:tcPr>
            <w:tcW w:w="1496" w:type="dxa"/>
          </w:tcPr>
          <w:p w:rsidR="00FE77BE" w:rsidRPr="00B965B3" w:rsidRDefault="00FE77BE" w:rsidP="000928FB">
            <w:pPr>
              <w:spacing w:after="120" w:line="240" w:lineRule="auto"/>
              <w:rPr>
                <w:szCs w:val="24"/>
              </w:rPr>
            </w:pPr>
            <w:r w:rsidRPr="00B965B3">
              <w:rPr>
                <w:szCs w:val="24"/>
              </w:rPr>
              <w:t>0,5 μl</w:t>
            </w:r>
          </w:p>
        </w:tc>
      </w:tr>
      <w:tr w:rsidR="00FE77BE" w:rsidRPr="00B965B3" w:rsidTr="000928FB">
        <w:trPr>
          <w:gridAfter w:val="1"/>
          <w:wAfter w:w="64" w:type="dxa"/>
          <w:jc w:val="center"/>
        </w:trPr>
        <w:tc>
          <w:tcPr>
            <w:tcW w:w="4644" w:type="dxa"/>
          </w:tcPr>
          <w:p w:rsidR="00FE77BE" w:rsidRPr="00B965B3" w:rsidRDefault="00FE77BE" w:rsidP="000928FB">
            <w:pPr>
              <w:spacing w:after="120" w:line="240" w:lineRule="auto"/>
              <w:rPr>
                <w:szCs w:val="24"/>
              </w:rPr>
            </w:pPr>
            <w:r w:rsidRPr="00B965B3">
              <w:rPr>
                <w:szCs w:val="24"/>
              </w:rPr>
              <w:t>Taq DNA Polymerase (DreamTaq)</w:t>
            </w:r>
          </w:p>
        </w:tc>
        <w:tc>
          <w:tcPr>
            <w:tcW w:w="1496" w:type="dxa"/>
          </w:tcPr>
          <w:p w:rsidR="00FE77BE" w:rsidRPr="00B965B3" w:rsidRDefault="00FE77BE" w:rsidP="000928FB">
            <w:pPr>
              <w:spacing w:after="120" w:line="240" w:lineRule="auto"/>
              <w:rPr>
                <w:szCs w:val="24"/>
              </w:rPr>
            </w:pPr>
            <w:r w:rsidRPr="00B965B3">
              <w:rPr>
                <w:szCs w:val="24"/>
              </w:rPr>
              <w:t>0,15 μl</w:t>
            </w:r>
          </w:p>
        </w:tc>
      </w:tr>
    </w:tbl>
    <w:p w:rsidR="00B964CC" w:rsidRDefault="00B964CC" w:rsidP="0093412A">
      <w:pPr>
        <w:spacing w:after="120"/>
        <w:ind w:firstLine="0"/>
        <w:rPr>
          <w:szCs w:val="24"/>
        </w:rPr>
      </w:pPr>
    </w:p>
    <w:p w:rsidR="00EE3EF6" w:rsidRDefault="007174BD" w:rsidP="007174BD">
      <w:pPr>
        <w:pStyle w:val="ResimYazs"/>
        <w:rPr>
          <w:b w:val="0"/>
          <w:bCs w:val="0"/>
          <w:color w:val="auto"/>
          <w:sz w:val="24"/>
          <w:szCs w:val="24"/>
        </w:rPr>
      </w:pPr>
      <w:bookmarkStart w:id="76" w:name="_Toc76581674"/>
      <w:r w:rsidRPr="007174BD">
        <w:rPr>
          <w:bCs w:val="0"/>
          <w:color w:val="auto"/>
          <w:sz w:val="24"/>
          <w:szCs w:val="24"/>
        </w:rPr>
        <w:lastRenderedPageBreak/>
        <w:t xml:space="preserve">Tablo </w:t>
      </w:r>
      <w:r w:rsidR="00F96D1D" w:rsidRPr="007174BD">
        <w:rPr>
          <w:bCs w:val="0"/>
          <w:color w:val="auto"/>
          <w:sz w:val="24"/>
          <w:szCs w:val="24"/>
        </w:rPr>
        <w:fldChar w:fldCharType="begin"/>
      </w:r>
      <w:r w:rsidRPr="007174BD">
        <w:rPr>
          <w:bCs w:val="0"/>
          <w:color w:val="auto"/>
          <w:sz w:val="24"/>
          <w:szCs w:val="24"/>
        </w:rPr>
        <w:instrText xml:space="preserve"> SEQ Tablo \* ARABIC </w:instrText>
      </w:r>
      <w:r w:rsidR="00F96D1D" w:rsidRPr="007174BD">
        <w:rPr>
          <w:bCs w:val="0"/>
          <w:color w:val="auto"/>
          <w:sz w:val="24"/>
          <w:szCs w:val="24"/>
        </w:rPr>
        <w:fldChar w:fldCharType="separate"/>
      </w:r>
      <w:r w:rsidR="00DC27E9">
        <w:rPr>
          <w:bCs w:val="0"/>
          <w:noProof/>
          <w:color w:val="auto"/>
          <w:sz w:val="24"/>
          <w:szCs w:val="24"/>
        </w:rPr>
        <w:t>5</w:t>
      </w:r>
      <w:r w:rsidR="00F96D1D" w:rsidRPr="007174BD">
        <w:rPr>
          <w:bCs w:val="0"/>
          <w:color w:val="auto"/>
          <w:sz w:val="24"/>
          <w:szCs w:val="24"/>
        </w:rPr>
        <w:fldChar w:fldCharType="end"/>
      </w:r>
      <w:r w:rsidRPr="007174BD">
        <w:rPr>
          <w:bCs w:val="0"/>
          <w:color w:val="auto"/>
          <w:sz w:val="24"/>
          <w:szCs w:val="24"/>
        </w:rPr>
        <w:t>.</w:t>
      </w:r>
      <w:r w:rsidRPr="007174BD">
        <w:rPr>
          <w:b w:val="0"/>
          <w:bCs w:val="0"/>
          <w:color w:val="auto"/>
          <w:sz w:val="24"/>
          <w:szCs w:val="24"/>
        </w:rPr>
        <w:t>CPV’ye ait PCR döngüsü aşamaları, uygulanan ısı dereceleri ve süreleri.</w:t>
      </w:r>
      <w:bookmarkEnd w:id="76"/>
    </w:p>
    <w:tbl>
      <w:tblPr>
        <w:tblW w:w="7377" w:type="dxa"/>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1"/>
        <w:gridCol w:w="1556"/>
        <w:gridCol w:w="2129"/>
        <w:gridCol w:w="851"/>
      </w:tblGrid>
      <w:tr w:rsidR="00201A72" w:rsidRPr="00B965B3" w:rsidTr="00201A72">
        <w:trPr>
          <w:gridAfter w:val="1"/>
          <w:wAfter w:w="851" w:type="dxa"/>
          <w:trHeight w:val="476"/>
        </w:trPr>
        <w:tc>
          <w:tcPr>
            <w:tcW w:w="2841" w:type="dxa"/>
          </w:tcPr>
          <w:p w:rsidR="00201A72" w:rsidRPr="00D868F2" w:rsidRDefault="00201A72" w:rsidP="00201A72">
            <w:pPr>
              <w:spacing w:after="120"/>
              <w:rPr>
                <w:sz w:val="20"/>
                <w:szCs w:val="20"/>
              </w:rPr>
            </w:pPr>
          </w:p>
        </w:tc>
        <w:tc>
          <w:tcPr>
            <w:tcW w:w="1556" w:type="dxa"/>
          </w:tcPr>
          <w:p w:rsidR="00201A72" w:rsidRPr="002A6A89" w:rsidRDefault="00201A72" w:rsidP="00201A72">
            <w:pPr>
              <w:spacing w:after="120"/>
              <w:rPr>
                <w:b/>
                <w:bCs/>
                <w:sz w:val="20"/>
                <w:szCs w:val="20"/>
              </w:rPr>
            </w:pPr>
            <w:r w:rsidRPr="002A6A89">
              <w:rPr>
                <w:b/>
                <w:bCs/>
                <w:sz w:val="20"/>
                <w:szCs w:val="20"/>
              </w:rPr>
              <w:t>Isı</w:t>
            </w:r>
          </w:p>
        </w:tc>
        <w:tc>
          <w:tcPr>
            <w:tcW w:w="2129" w:type="dxa"/>
          </w:tcPr>
          <w:p w:rsidR="00201A72" w:rsidRPr="002A6A89" w:rsidRDefault="00201A72" w:rsidP="00201A72">
            <w:pPr>
              <w:spacing w:after="120"/>
              <w:ind w:firstLine="0"/>
              <w:rPr>
                <w:b/>
                <w:bCs/>
                <w:sz w:val="20"/>
                <w:szCs w:val="20"/>
              </w:rPr>
            </w:pPr>
            <w:r w:rsidRPr="002A6A89">
              <w:rPr>
                <w:b/>
                <w:bCs/>
                <w:sz w:val="20"/>
                <w:szCs w:val="20"/>
              </w:rPr>
              <w:t>Zaman</w:t>
            </w:r>
          </w:p>
        </w:tc>
      </w:tr>
      <w:tr w:rsidR="00201A72" w:rsidRPr="00B965B3" w:rsidTr="00201A72">
        <w:trPr>
          <w:gridAfter w:val="1"/>
          <w:wAfter w:w="851" w:type="dxa"/>
          <w:trHeight w:val="492"/>
        </w:trPr>
        <w:tc>
          <w:tcPr>
            <w:tcW w:w="2841" w:type="dxa"/>
          </w:tcPr>
          <w:p w:rsidR="00201A72" w:rsidRPr="006E2132" w:rsidRDefault="00201A72" w:rsidP="00201A72">
            <w:pPr>
              <w:spacing w:after="120"/>
              <w:ind w:firstLine="17"/>
              <w:jc w:val="center"/>
              <w:rPr>
                <w:szCs w:val="24"/>
              </w:rPr>
            </w:pPr>
            <w:r w:rsidRPr="006E2132">
              <w:rPr>
                <w:szCs w:val="24"/>
              </w:rPr>
              <w:t>Başlangıç Denatürasyonu</w:t>
            </w:r>
          </w:p>
        </w:tc>
        <w:tc>
          <w:tcPr>
            <w:tcW w:w="1556" w:type="dxa"/>
          </w:tcPr>
          <w:p w:rsidR="00201A72" w:rsidRPr="006E2132" w:rsidRDefault="00201A72" w:rsidP="00201A72">
            <w:pPr>
              <w:spacing w:after="120"/>
              <w:ind w:hanging="47"/>
              <w:jc w:val="center"/>
              <w:rPr>
                <w:szCs w:val="24"/>
              </w:rPr>
            </w:pPr>
            <w:r w:rsidRPr="006E2132">
              <w:rPr>
                <w:szCs w:val="24"/>
              </w:rPr>
              <w:t>94 °C</w:t>
            </w:r>
          </w:p>
        </w:tc>
        <w:tc>
          <w:tcPr>
            <w:tcW w:w="2129" w:type="dxa"/>
          </w:tcPr>
          <w:p w:rsidR="00201A72" w:rsidRPr="006E2132" w:rsidRDefault="00201A72" w:rsidP="00201A72">
            <w:pPr>
              <w:spacing w:after="120"/>
              <w:ind w:firstLine="0"/>
              <w:jc w:val="center"/>
              <w:rPr>
                <w:szCs w:val="24"/>
              </w:rPr>
            </w:pPr>
            <w:r w:rsidRPr="006E2132">
              <w:rPr>
                <w:szCs w:val="24"/>
              </w:rPr>
              <w:t>5 dakika</w:t>
            </w:r>
          </w:p>
        </w:tc>
      </w:tr>
      <w:tr w:rsidR="00201A72" w:rsidRPr="00B965B3" w:rsidTr="00201A72">
        <w:trPr>
          <w:trHeight w:val="476"/>
        </w:trPr>
        <w:tc>
          <w:tcPr>
            <w:tcW w:w="2841" w:type="dxa"/>
          </w:tcPr>
          <w:p w:rsidR="00201A72" w:rsidRPr="006E2132" w:rsidRDefault="00201A72" w:rsidP="00201A72">
            <w:pPr>
              <w:spacing w:after="120"/>
              <w:ind w:firstLine="17"/>
              <w:jc w:val="center"/>
              <w:rPr>
                <w:szCs w:val="24"/>
              </w:rPr>
            </w:pPr>
            <w:r w:rsidRPr="006E2132">
              <w:rPr>
                <w:szCs w:val="24"/>
              </w:rPr>
              <w:t>Denatürasyon</w:t>
            </w:r>
          </w:p>
        </w:tc>
        <w:tc>
          <w:tcPr>
            <w:tcW w:w="1556" w:type="dxa"/>
          </w:tcPr>
          <w:p w:rsidR="00201A72" w:rsidRPr="006E2132" w:rsidRDefault="00201A72" w:rsidP="00201A72">
            <w:pPr>
              <w:spacing w:after="120"/>
              <w:ind w:hanging="47"/>
              <w:jc w:val="center"/>
              <w:rPr>
                <w:szCs w:val="24"/>
              </w:rPr>
            </w:pPr>
            <w:r w:rsidRPr="006E2132">
              <w:rPr>
                <w:szCs w:val="24"/>
              </w:rPr>
              <w:t>94 °C</w:t>
            </w:r>
          </w:p>
        </w:tc>
        <w:tc>
          <w:tcPr>
            <w:tcW w:w="2129" w:type="dxa"/>
          </w:tcPr>
          <w:p w:rsidR="00201A72" w:rsidRPr="006E2132" w:rsidRDefault="00201A72" w:rsidP="00201A72">
            <w:pPr>
              <w:spacing w:after="120"/>
              <w:ind w:firstLine="0"/>
              <w:jc w:val="center"/>
              <w:rPr>
                <w:szCs w:val="24"/>
              </w:rPr>
            </w:pPr>
            <w:r w:rsidRPr="006E2132">
              <w:rPr>
                <w:szCs w:val="24"/>
              </w:rPr>
              <w:t>30 saniye</w:t>
            </w:r>
          </w:p>
        </w:tc>
        <w:tc>
          <w:tcPr>
            <w:tcW w:w="851" w:type="dxa"/>
            <w:vMerge w:val="restart"/>
            <w:shd w:val="clear" w:color="auto" w:fill="auto"/>
          </w:tcPr>
          <w:p w:rsidR="00201A72" w:rsidRPr="00B965B3" w:rsidRDefault="00201A72" w:rsidP="00201A72">
            <w:pPr>
              <w:spacing w:after="120"/>
              <w:ind w:firstLine="0"/>
              <w:jc w:val="left"/>
              <w:rPr>
                <w:szCs w:val="24"/>
              </w:rPr>
            </w:pPr>
            <w:r w:rsidRPr="00B965B3">
              <w:rPr>
                <w:szCs w:val="24"/>
              </w:rPr>
              <w:t>35 Siklus</w:t>
            </w:r>
          </w:p>
        </w:tc>
      </w:tr>
      <w:tr w:rsidR="00201A72" w:rsidRPr="00B965B3" w:rsidTr="00201A72">
        <w:trPr>
          <w:trHeight w:val="476"/>
        </w:trPr>
        <w:tc>
          <w:tcPr>
            <w:tcW w:w="2841" w:type="dxa"/>
            <w:tcBorders>
              <w:bottom w:val="single" w:sz="4" w:space="0" w:color="auto"/>
            </w:tcBorders>
          </w:tcPr>
          <w:p w:rsidR="00201A72" w:rsidRPr="006E2132" w:rsidRDefault="00201A72" w:rsidP="00201A72">
            <w:pPr>
              <w:spacing w:after="120"/>
              <w:ind w:firstLine="17"/>
              <w:jc w:val="center"/>
              <w:rPr>
                <w:szCs w:val="24"/>
              </w:rPr>
            </w:pPr>
            <w:r w:rsidRPr="006E2132">
              <w:rPr>
                <w:szCs w:val="24"/>
              </w:rPr>
              <w:t>Bağlanma (Annealing)</w:t>
            </w:r>
          </w:p>
        </w:tc>
        <w:tc>
          <w:tcPr>
            <w:tcW w:w="1556" w:type="dxa"/>
          </w:tcPr>
          <w:p w:rsidR="00201A72" w:rsidRPr="006E2132" w:rsidRDefault="00201A72" w:rsidP="00201A72">
            <w:pPr>
              <w:spacing w:after="120"/>
              <w:ind w:hanging="47"/>
              <w:jc w:val="center"/>
              <w:rPr>
                <w:szCs w:val="24"/>
              </w:rPr>
            </w:pPr>
            <w:r w:rsidRPr="006E2132">
              <w:rPr>
                <w:szCs w:val="24"/>
              </w:rPr>
              <w:t>50 °C</w:t>
            </w:r>
          </w:p>
        </w:tc>
        <w:tc>
          <w:tcPr>
            <w:tcW w:w="2129" w:type="dxa"/>
          </w:tcPr>
          <w:p w:rsidR="00201A72" w:rsidRPr="006E2132" w:rsidRDefault="00201A72" w:rsidP="00201A72">
            <w:pPr>
              <w:spacing w:after="120"/>
              <w:ind w:firstLine="0"/>
              <w:jc w:val="center"/>
              <w:rPr>
                <w:szCs w:val="24"/>
              </w:rPr>
            </w:pPr>
            <w:r w:rsidRPr="006E2132">
              <w:rPr>
                <w:szCs w:val="24"/>
              </w:rPr>
              <w:t>30 saniye</w:t>
            </w:r>
          </w:p>
        </w:tc>
        <w:tc>
          <w:tcPr>
            <w:tcW w:w="851" w:type="dxa"/>
            <w:vMerge/>
            <w:shd w:val="clear" w:color="auto" w:fill="auto"/>
          </w:tcPr>
          <w:p w:rsidR="00201A72" w:rsidRPr="00B965B3" w:rsidRDefault="00201A72" w:rsidP="00201A72">
            <w:pPr>
              <w:spacing w:after="120"/>
              <w:jc w:val="left"/>
              <w:rPr>
                <w:szCs w:val="24"/>
              </w:rPr>
            </w:pPr>
          </w:p>
        </w:tc>
      </w:tr>
      <w:tr w:rsidR="00201A72" w:rsidRPr="00B965B3" w:rsidTr="00201A72">
        <w:trPr>
          <w:trHeight w:val="476"/>
        </w:trPr>
        <w:tc>
          <w:tcPr>
            <w:tcW w:w="2841" w:type="dxa"/>
          </w:tcPr>
          <w:p w:rsidR="00201A72" w:rsidRPr="006E2132" w:rsidRDefault="00201A72" w:rsidP="00201A72">
            <w:pPr>
              <w:spacing w:after="120"/>
              <w:ind w:firstLine="17"/>
              <w:jc w:val="center"/>
              <w:rPr>
                <w:szCs w:val="24"/>
              </w:rPr>
            </w:pPr>
            <w:r w:rsidRPr="006E2132">
              <w:rPr>
                <w:szCs w:val="24"/>
              </w:rPr>
              <w:t>Uzatma (Extension)</w:t>
            </w:r>
          </w:p>
        </w:tc>
        <w:tc>
          <w:tcPr>
            <w:tcW w:w="1556" w:type="dxa"/>
          </w:tcPr>
          <w:p w:rsidR="00201A72" w:rsidRPr="006E2132" w:rsidRDefault="00201A72" w:rsidP="00201A72">
            <w:pPr>
              <w:spacing w:after="120"/>
              <w:ind w:hanging="47"/>
              <w:jc w:val="center"/>
              <w:rPr>
                <w:szCs w:val="24"/>
              </w:rPr>
            </w:pPr>
            <w:r w:rsidRPr="006E2132">
              <w:rPr>
                <w:szCs w:val="24"/>
              </w:rPr>
              <w:t>72 °C</w:t>
            </w:r>
          </w:p>
        </w:tc>
        <w:tc>
          <w:tcPr>
            <w:tcW w:w="2129" w:type="dxa"/>
          </w:tcPr>
          <w:p w:rsidR="00201A72" w:rsidRPr="006E2132" w:rsidRDefault="00201A72" w:rsidP="00201A72">
            <w:pPr>
              <w:spacing w:after="120"/>
              <w:ind w:firstLine="0"/>
              <w:jc w:val="center"/>
              <w:rPr>
                <w:szCs w:val="24"/>
              </w:rPr>
            </w:pPr>
            <w:r w:rsidRPr="006E2132">
              <w:rPr>
                <w:szCs w:val="24"/>
              </w:rPr>
              <w:t>1 dakika 30 saniye</w:t>
            </w:r>
          </w:p>
        </w:tc>
        <w:tc>
          <w:tcPr>
            <w:tcW w:w="851" w:type="dxa"/>
            <w:vMerge/>
            <w:shd w:val="clear" w:color="auto" w:fill="auto"/>
          </w:tcPr>
          <w:p w:rsidR="00201A72" w:rsidRPr="00B965B3" w:rsidRDefault="00201A72" w:rsidP="00201A72">
            <w:pPr>
              <w:spacing w:after="120"/>
              <w:jc w:val="left"/>
              <w:rPr>
                <w:szCs w:val="24"/>
              </w:rPr>
            </w:pPr>
          </w:p>
        </w:tc>
      </w:tr>
      <w:tr w:rsidR="00201A72" w:rsidRPr="00B965B3" w:rsidTr="00201A72">
        <w:trPr>
          <w:gridAfter w:val="1"/>
          <w:wAfter w:w="851" w:type="dxa"/>
          <w:trHeight w:val="492"/>
        </w:trPr>
        <w:tc>
          <w:tcPr>
            <w:tcW w:w="2841" w:type="dxa"/>
          </w:tcPr>
          <w:p w:rsidR="00201A72" w:rsidRPr="006E2132" w:rsidRDefault="00201A72" w:rsidP="00201A72">
            <w:pPr>
              <w:spacing w:after="120"/>
              <w:ind w:firstLine="17"/>
              <w:jc w:val="center"/>
              <w:rPr>
                <w:szCs w:val="24"/>
              </w:rPr>
            </w:pPr>
            <w:r w:rsidRPr="006E2132">
              <w:rPr>
                <w:szCs w:val="24"/>
              </w:rPr>
              <w:t>Son uzama</w:t>
            </w:r>
          </w:p>
        </w:tc>
        <w:tc>
          <w:tcPr>
            <w:tcW w:w="1556" w:type="dxa"/>
          </w:tcPr>
          <w:p w:rsidR="00201A72" w:rsidRPr="006E2132" w:rsidRDefault="00201A72" w:rsidP="00201A72">
            <w:pPr>
              <w:spacing w:after="120"/>
              <w:ind w:hanging="47"/>
              <w:jc w:val="center"/>
              <w:rPr>
                <w:szCs w:val="24"/>
              </w:rPr>
            </w:pPr>
            <w:r w:rsidRPr="006E2132">
              <w:rPr>
                <w:szCs w:val="24"/>
              </w:rPr>
              <w:t>72 °C</w:t>
            </w:r>
          </w:p>
        </w:tc>
        <w:tc>
          <w:tcPr>
            <w:tcW w:w="2129" w:type="dxa"/>
          </w:tcPr>
          <w:p w:rsidR="00201A72" w:rsidRPr="006E2132" w:rsidRDefault="00201A72" w:rsidP="00201A72">
            <w:pPr>
              <w:spacing w:after="120"/>
              <w:ind w:firstLine="0"/>
              <w:jc w:val="center"/>
              <w:rPr>
                <w:szCs w:val="24"/>
              </w:rPr>
            </w:pPr>
            <w:r w:rsidRPr="006E2132">
              <w:rPr>
                <w:szCs w:val="24"/>
              </w:rPr>
              <w:t>10 dakika</w:t>
            </w:r>
          </w:p>
        </w:tc>
      </w:tr>
    </w:tbl>
    <w:p w:rsidR="00201A72" w:rsidRPr="00201A72" w:rsidRDefault="00201A72" w:rsidP="00201A72"/>
    <w:p w:rsidR="009C3A84" w:rsidRPr="00B965B3" w:rsidRDefault="009C3A84" w:rsidP="00007ECA">
      <w:pPr>
        <w:pStyle w:val="Balk4"/>
        <w:spacing w:after="120"/>
        <w:ind w:firstLine="567"/>
        <w:rPr>
          <w:i/>
          <w:szCs w:val="24"/>
        </w:rPr>
      </w:pPr>
    </w:p>
    <w:p w:rsidR="0050744D" w:rsidRPr="00B965B3" w:rsidRDefault="00EE3EF6" w:rsidP="00007ECA">
      <w:pPr>
        <w:pStyle w:val="Balk4"/>
        <w:spacing w:after="120"/>
        <w:ind w:firstLine="567"/>
        <w:rPr>
          <w:szCs w:val="24"/>
        </w:rPr>
      </w:pPr>
      <w:bookmarkStart w:id="77" w:name="_Toc79872320"/>
      <w:r w:rsidRPr="00B965B3">
        <w:rPr>
          <w:szCs w:val="24"/>
        </w:rPr>
        <w:t>3.2.2.3. PCR Ürünlerinin Agaroz Jel ile Elektroforezi</w:t>
      </w:r>
      <w:bookmarkEnd w:id="77"/>
    </w:p>
    <w:p w:rsidR="0050744D" w:rsidRPr="00B965B3" w:rsidRDefault="0050744D" w:rsidP="00007ECA">
      <w:pPr>
        <w:spacing w:after="120"/>
        <w:rPr>
          <w:b/>
          <w:szCs w:val="24"/>
        </w:rPr>
      </w:pPr>
    </w:p>
    <w:p w:rsidR="00A748E3" w:rsidRPr="002B609D" w:rsidRDefault="00EE3EF6" w:rsidP="00E24B69">
      <w:pPr>
        <w:spacing w:after="120"/>
        <w:rPr>
          <w:szCs w:val="24"/>
        </w:rPr>
      </w:pPr>
      <w:r w:rsidRPr="00B965B3">
        <w:rPr>
          <w:szCs w:val="24"/>
        </w:rPr>
        <w:t xml:space="preserve">Yapılan işlemler sonucunda elde </w:t>
      </w:r>
      <w:r w:rsidR="0086615A">
        <w:rPr>
          <w:szCs w:val="24"/>
        </w:rPr>
        <w:t>edilen</w:t>
      </w:r>
      <w:r w:rsidRPr="00B965B3">
        <w:rPr>
          <w:szCs w:val="24"/>
        </w:rPr>
        <w:t xml:space="preserve"> amplikonları</w:t>
      </w:r>
      <w:r w:rsidR="008E003B">
        <w:rPr>
          <w:szCs w:val="24"/>
        </w:rPr>
        <w:t xml:space="preserve"> </w:t>
      </w:r>
      <w:r w:rsidRPr="00B965B3">
        <w:rPr>
          <w:szCs w:val="24"/>
        </w:rPr>
        <w:t xml:space="preserve">görüntülüyebilmek için agaroz jel </w:t>
      </w:r>
      <w:r w:rsidRPr="002B609D">
        <w:rPr>
          <w:szCs w:val="24"/>
        </w:rPr>
        <w:t xml:space="preserve">hazırlandı. Bunun için </w:t>
      </w:r>
      <w:r w:rsidR="00D868F2" w:rsidRPr="002B609D">
        <w:rPr>
          <w:szCs w:val="24"/>
        </w:rPr>
        <w:t>non-kanserojenik boya (SafeView</w:t>
      </w:r>
      <w:r w:rsidR="00957417" w:rsidRPr="002B609D">
        <w:rPr>
          <w:szCs w:val="24"/>
        </w:rPr>
        <w:t xml:space="preserve"> Classic</w:t>
      </w:r>
      <w:r w:rsidR="00D868F2" w:rsidRPr="002B609D">
        <w:rPr>
          <w:szCs w:val="24"/>
        </w:rPr>
        <w:t>, ABM</w:t>
      </w:r>
      <w:r w:rsidR="00AE4BDF" w:rsidRPr="002B609D">
        <w:rPr>
          <w:szCs w:val="24"/>
        </w:rPr>
        <w:t xml:space="preserve">, Richmond, Canada) </w:t>
      </w:r>
      <w:r w:rsidR="00D868F2" w:rsidRPr="002B609D">
        <w:rPr>
          <w:szCs w:val="24"/>
        </w:rPr>
        <w:t>içeren</w:t>
      </w:r>
      <w:r w:rsidRPr="002B609D">
        <w:rPr>
          <w:szCs w:val="24"/>
        </w:rPr>
        <w:t xml:space="preserve"> %1’ lik</w:t>
      </w:r>
      <w:r w:rsidR="008E003B">
        <w:rPr>
          <w:szCs w:val="24"/>
        </w:rPr>
        <w:t xml:space="preserve"> </w:t>
      </w:r>
      <w:r w:rsidRPr="002B609D">
        <w:rPr>
          <w:szCs w:val="24"/>
        </w:rPr>
        <w:t>agaroz jel (</w:t>
      </w:r>
      <w:r w:rsidR="00957417" w:rsidRPr="002B609D">
        <w:rPr>
          <w:szCs w:val="24"/>
        </w:rPr>
        <w:t>Merck</w:t>
      </w:r>
      <w:r w:rsidR="008E003B">
        <w:rPr>
          <w:szCs w:val="24"/>
        </w:rPr>
        <w:t xml:space="preserve"> </w:t>
      </w:r>
      <w:r w:rsidR="00957417" w:rsidRPr="002B609D">
        <w:rPr>
          <w:szCs w:val="24"/>
        </w:rPr>
        <w:t>Agarose</w:t>
      </w:r>
      <w:r w:rsidR="008E003B">
        <w:rPr>
          <w:szCs w:val="24"/>
        </w:rPr>
        <w:t xml:space="preserve"> </w:t>
      </w:r>
      <w:r w:rsidR="00957417" w:rsidRPr="002B609D">
        <w:rPr>
          <w:szCs w:val="24"/>
        </w:rPr>
        <w:t>Low EEO, Darmstadt, Germany</w:t>
      </w:r>
      <w:r w:rsidRPr="002B609D">
        <w:rPr>
          <w:szCs w:val="24"/>
        </w:rPr>
        <w:t xml:space="preserve">) kullanıldı. Agaroz jel ve tank tamponu hazırlanmasında 10xTAE </w:t>
      </w:r>
      <w:r w:rsidR="00957417" w:rsidRPr="002B609D">
        <w:rPr>
          <w:szCs w:val="24"/>
        </w:rPr>
        <w:t>[</w:t>
      </w:r>
      <w:r w:rsidRPr="002B609D">
        <w:rPr>
          <w:szCs w:val="24"/>
        </w:rPr>
        <w:t>Tris</w:t>
      </w:r>
      <w:r w:rsidR="00957417" w:rsidRPr="002B609D">
        <w:rPr>
          <w:szCs w:val="24"/>
        </w:rPr>
        <w:t xml:space="preserve"> - </w:t>
      </w:r>
      <w:r w:rsidRPr="002B609D">
        <w:rPr>
          <w:szCs w:val="24"/>
        </w:rPr>
        <w:t>Aset</w:t>
      </w:r>
      <w:r w:rsidR="00957417" w:rsidRPr="002B609D">
        <w:rPr>
          <w:szCs w:val="24"/>
        </w:rPr>
        <w:t>ik Asit</w:t>
      </w:r>
      <w:r w:rsidR="008630D2">
        <w:rPr>
          <w:szCs w:val="24"/>
        </w:rPr>
        <w:t xml:space="preserve"> – Ethylene D</w:t>
      </w:r>
      <w:r w:rsidRPr="00B965B3">
        <w:rPr>
          <w:szCs w:val="24"/>
        </w:rPr>
        <w:t>iamine</w:t>
      </w:r>
      <w:r w:rsidR="000E7F30">
        <w:rPr>
          <w:szCs w:val="24"/>
        </w:rPr>
        <w:t xml:space="preserve"> T</w:t>
      </w:r>
      <w:r w:rsidRPr="00B965B3">
        <w:rPr>
          <w:szCs w:val="24"/>
        </w:rPr>
        <w:t>etr</w:t>
      </w:r>
      <w:r w:rsidR="000E7F30">
        <w:rPr>
          <w:szCs w:val="24"/>
        </w:rPr>
        <w:t>a</w:t>
      </w:r>
      <w:r w:rsidR="008E003B">
        <w:rPr>
          <w:szCs w:val="24"/>
        </w:rPr>
        <w:t xml:space="preserve"> </w:t>
      </w:r>
      <w:r w:rsidR="002132C5">
        <w:rPr>
          <w:szCs w:val="24"/>
        </w:rPr>
        <w:t>A</w:t>
      </w:r>
      <w:r w:rsidRPr="00B965B3">
        <w:rPr>
          <w:szCs w:val="24"/>
        </w:rPr>
        <w:t>cetic</w:t>
      </w:r>
      <w:r w:rsidR="008E003B">
        <w:rPr>
          <w:szCs w:val="24"/>
        </w:rPr>
        <w:t xml:space="preserve"> </w:t>
      </w:r>
      <w:r w:rsidR="002C4F26">
        <w:rPr>
          <w:szCs w:val="24"/>
        </w:rPr>
        <w:t>A</w:t>
      </w:r>
      <w:r w:rsidRPr="00B965B3">
        <w:rPr>
          <w:szCs w:val="24"/>
        </w:rPr>
        <w:t>cid (EDTA)</w:t>
      </w:r>
      <w:r w:rsidR="00957417">
        <w:rPr>
          <w:szCs w:val="24"/>
        </w:rPr>
        <w:t>]</w:t>
      </w:r>
      <w:r w:rsidRPr="00B965B3">
        <w:rPr>
          <w:szCs w:val="24"/>
        </w:rPr>
        <w:t xml:space="preserve"> tamponu kullanıldı. Mikro dalga fırın ile ısı sağlanarak 0,5xTAE solüsyonu içinde agaroz çözdürüldü. Soğutulma işleminden sonra </w:t>
      </w:r>
      <w:r w:rsidRPr="002B609D">
        <w:rPr>
          <w:szCs w:val="24"/>
        </w:rPr>
        <w:t xml:space="preserve">üzerine </w:t>
      </w:r>
      <w:r w:rsidR="00957417" w:rsidRPr="002B609D">
        <w:rPr>
          <w:szCs w:val="24"/>
        </w:rPr>
        <w:t>5</w:t>
      </w:r>
      <w:r w:rsidRPr="002B609D">
        <w:rPr>
          <w:szCs w:val="24"/>
        </w:rPr>
        <w:t>μ</w:t>
      </w:r>
      <w:r w:rsidR="00957417" w:rsidRPr="002B609D">
        <w:rPr>
          <w:szCs w:val="24"/>
        </w:rPr>
        <w:t>l</w:t>
      </w:r>
      <w:r w:rsidRPr="002B609D">
        <w:rPr>
          <w:szCs w:val="24"/>
        </w:rPr>
        <w:t>/</w:t>
      </w:r>
      <w:r w:rsidR="00957417" w:rsidRPr="002B609D">
        <w:rPr>
          <w:szCs w:val="24"/>
        </w:rPr>
        <w:t>100</w:t>
      </w:r>
      <w:r w:rsidRPr="002B609D">
        <w:rPr>
          <w:szCs w:val="24"/>
        </w:rPr>
        <w:t xml:space="preserve">ml oranında </w:t>
      </w:r>
      <w:r w:rsidR="003C070B">
        <w:rPr>
          <w:szCs w:val="24"/>
        </w:rPr>
        <w:t>floresan nükleik asit jel boyası (</w:t>
      </w:r>
      <w:r w:rsidR="00957417" w:rsidRPr="002B609D">
        <w:rPr>
          <w:szCs w:val="24"/>
        </w:rPr>
        <w:t>Safe</w:t>
      </w:r>
      <w:r w:rsidR="008E003B">
        <w:rPr>
          <w:szCs w:val="24"/>
        </w:rPr>
        <w:t xml:space="preserve"> </w:t>
      </w:r>
      <w:r w:rsidR="00957417" w:rsidRPr="002B609D">
        <w:rPr>
          <w:szCs w:val="24"/>
        </w:rPr>
        <w:t>View Classic</w:t>
      </w:r>
      <w:r w:rsidR="005D2B92">
        <w:rPr>
          <w:szCs w:val="24"/>
        </w:rPr>
        <w:t xml:space="preserve">, </w:t>
      </w:r>
      <w:r w:rsidR="005D2B92" w:rsidRPr="002B609D">
        <w:rPr>
          <w:szCs w:val="24"/>
        </w:rPr>
        <w:t>ABM, Richmond, Canada</w:t>
      </w:r>
      <w:r w:rsidR="003C070B">
        <w:rPr>
          <w:szCs w:val="24"/>
        </w:rPr>
        <w:t>)</w:t>
      </w:r>
      <w:r w:rsidRPr="002B609D">
        <w:rPr>
          <w:szCs w:val="24"/>
        </w:rPr>
        <w:t xml:space="preserve"> eklendi. Karıştırılmasının ardından jel küveti parçaları takılarak jel tarakları yerleştirildi. Jel küveti hazır hale geldikten sonra karışım küvetin içine döküldü ve 20 dakika beklendi. Bekleme sonrasında donan jel elektroforez tankına yerleştirildi. Jel taraklara ürün yüklemesi yapmak için çıkartıldı. Elektroforez tankına yükleme jeli oturtulduktan sonra elde edilen PCR ürünleri jele yükleme boyası </w:t>
      </w:r>
      <w:r w:rsidR="00216DD6" w:rsidRPr="002B609D">
        <w:rPr>
          <w:szCs w:val="24"/>
        </w:rPr>
        <w:t>(6X Thermo</w:t>
      </w:r>
      <w:r w:rsidR="008E003B">
        <w:rPr>
          <w:szCs w:val="24"/>
        </w:rPr>
        <w:t xml:space="preserve"> </w:t>
      </w:r>
      <w:r w:rsidR="00216DD6" w:rsidRPr="002B609D">
        <w:rPr>
          <w:szCs w:val="24"/>
        </w:rPr>
        <w:t>Scientific</w:t>
      </w:r>
      <w:r w:rsidR="008E003B">
        <w:rPr>
          <w:szCs w:val="24"/>
        </w:rPr>
        <w:t xml:space="preserve"> </w:t>
      </w:r>
      <w:r w:rsidR="00216DD6" w:rsidRPr="002B609D">
        <w:rPr>
          <w:szCs w:val="24"/>
        </w:rPr>
        <w:t>Loading</w:t>
      </w:r>
      <w:r w:rsidR="008E003B">
        <w:rPr>
          <w:szCs w:val="24"/>
        </w:rPr>
        <w:t xml:space="preserve"> </w:t>
      </w:r>
      <w:r w:rsidR="00216DD6" w:rsidRPr="002B609D">
        <w:rPr>
          <w:szCs w:val="24"/>
        </w:rPr>
        <w:t>Dye</w:t>
      </w:r>
      <w:r w:rsidRPr="002B609D">
        <w:rPr>
          <w:szCs w:val="24"/>
        </w:rPr>
        <w:t>) ile parafin kağıt üzerinde karıştırılarak yüklendi. Yükleme boyası kullanılırken kesilen parafin kağıt üzerine, her bir örnek sayısı kadar ayrı ayrı boya, pipet yardımıyla konuldu. Boyaların üstüne 2 μl örne</w:t>
      </w:r>
      <w:r w:rsidR="00E24B69" w:rsidRPr="002B609D">
        <w:rPr>
          <w:szCs w:val="24"/>
        </w:rPr>
        <w:t>k konularak pipetasyon yapıldı.</w:t>
      </w:r>
    </w:p>
    <w:p w:rsidR="00EE3EF6" w:rsidRPr="00B965B3" w:rsidRDefault="00EE3EF6" w:rsidP="00216DD6">
      <w:pPr>
        <w:spacing w:after="120"/>
        <w:rPr>
          <w:szCs w:val="24"/>
        </w:rPr>
      </w:pPr>
      <w:r w:rsidRPr="002B609D">
        <w:rPr>
          <w:szCs w:val="24"/>
        </w:rPr>
        <w:t>Ürün büyüklüğünün yaklaşık olarak belirlenmesi için 100</w:t>
      </w:r>
      <w:r w:rsidR="008E003B">
        <w:rPr>
          <w:szCs w:val="24"/>
        </w:rPr>
        <w:t xml:space="preserve"> </w:t>
      </w:r>
      <w:r w:rsidR="00957417" w:rsidRPr="002B609D">
        <w:rPr>
          <w:szCs w:val="24"/>
        </w:rPr>
        <w:t>baz</w:t>
      </w:r>
      <w:r w:rsidR="008E003B">
        <w:rPr>
          <w:szCs w:val="24"/>
        </w:rPr>
        <w:t xml:space="preserve"> </w:t>
      </w:r>
      <w:r w:rsidR="00957417" w:rsidRPr="002B609D">
        <w:rPr>
          <w:szCs w:val="24"/>
        </w:rPr>
        <w:t>çiftlik (</w:t>
      </w:r>
      <w:r w:rsidRPr="002B609D">
        <w:rPr>
          <w:szCs w:val="24"/>
        </w:rPr>
        <w:t>bp</w:t>
      </w:r>
      <w:r w:rsidR="00957417" w:rsidRPr="002B609D">
        <w:rPr>
          <w:szCs w:val="24"/>
        </w:rPr>
        <w:t>)</w:t>
      </w:r>
      <w:r w:rsidR="008E003B">
        <w:rPr>
          <w:szCs w:val="24"/>
        </w:rPr>
        <w:t xml:space="preserve"> </w:t>
      </w:r>
      <w:r w:rsidR="00957417" w:rsidRPr="002B609D">
        <w:rPr>
          <w:szCs w:val="24"/>
        </w:rPr>
        <w:t>merdiven</w:t>
      </w:r>
      <w:r w:rsidR="008E003B">
        <w:rPr>
          <w:szCs w:val="24"/>
        </w:rPr>
        <w:t xml:space="preserve"> </w:t>
      </w:r>
      <w:r w:rsidRPr="002B609D">
        <w:rPr>
          <w:szCs w:val="24"/>
        </w:rPr>
        <w:t>(</w:t>
      </w:r>
      <w:r w:rsidR="00957417" w:rsidRPr="002B609D">
        <w:rPr>
          <w:szCs w:val="24"/>
        </w:rPr>
        <w:t>ThermoFisher 100 bp</w:t>
      </w:r>
      <w:r w:rsidR="0015610E">
        <w:rPr>
          <w:szCs w:val="24"/>
        </w:rPr>
        <w:t xml:space="preserve"> </w:t>
      </w:r>
      <w:r w:rsidR="00957417" w:rsidRPr="002B609D">
        <w:rPr>
          <w:szCs w:val="24"/>
        </w:rPr>
        <w:t xml:space="preserve">plus, </w:t>
      </w:r>
      <w:r w:rsidR="003F06B6" w:rsidRPr="002B609D">
        <w:t>Waltham, MA USA</w:t>
      </w:r>
      <w:r w:rsidR="00401E59" w:rsidRPr="002B609D">
        <w:rPr>
          <w:szCs w:val="24"/>
        </w:rPr>
        <w:t>)</w:t>
      </w:r>
      <w:r w:rsidRPr="002B609D">
        <w:rPr>
          <w:szCs w:val="24"/>
        </w:rPr>
        <w:t xml:space="preserve"> solüsyonundan en dıştaki kuyucuklara 1 μl</w:t>
      </w:r>
      <w:r w:rsidR="008E003B">
        <w:rPr>
          <w:szCs w:val="24"/>
        </w:rPr>
        <w:t xml:space="preserve"> </w:t>
      </w:r>
      <w:r w:rsidRPr="002B609D">
        <w:rPr>
          <w:szCs w:val="24"/>
        </w:rPr>
        <w:t>yüklendi.</w:t>
      </w:r>
      <w:r w:rsidR="009B79BA" w:rsidRPr="002B609D">
        <w:rPr>
          <w:szCs w:val="24"/>
        </w:rPr>
        <w:t xml:space="preserve"> Jele yüklenen ürünlere uygulanan elektroforez işlemi Resim 1’de gösterilmiştir.</w:t>
      </w:r>
      <w:r w:rsidR="008E003B">
        <w:rPr>
          <w:szCs w:val="24"/>
        </w:rPr>
        <w:t xml:space="preserve"> </w:t>
      </w:r>
      <w:r w:rsidRPr="002B609D">
        <w:rPr>
          <w:szCs w:val="24"/>
        </w:rPr>
        <w:t>Elektroforez cihazı 2</w:t>
      </w:r>
      <w:r w:rsidR="00513645" w:rsidRPr="002B609D">
        <w:rPr>
          <w:szCs w:val="24"/>
        </w:rPr>
        <w:t>5</w:t>
      </w:r>
      <w:r w:rsidRPr="002B609D">
        <w:rPr>
          <w:szCs w:val="24"/>
        </w:rPr>
        <w:t xml:space="preserve"> dakika zaman ayarına ve </w:t>
      </w:r>
      <w:r w:rsidR="0015610E">
        <w:rPr>
          <w:szCs w:val="24"/>
        </w:rPr>
        <w:t>100</w:t>
      </w:r>
      <w:r w:rsidRPr="002B609D">
        <w:rPr>
          <w:szCs w:val="24"/>
        </w:rPr>
        <w:t xml:space="preserve"> Volt/cm elektrik akımına ayarlanarak başlatıldı. Elektroforez cihazı bitiş alarmı verdikten sonra jel dikkatlice alınarak jel </w:t>
      </w:r>
      <w:r w:rsidRPr="002B609D">
        <w:rPr>
          <w:szCs w:val="24"/>
        </w:rPr>
        <w:lastRenderedPageBreak/>
        <w:t>görüntüleme sistemi (</w:t>
      </w:r>
      <w:r w:rsidR="003F06B6" w:rsidRPr="002B609D">
        <w:rPr>
          <w:szCs w:val="24"/>
        </w:rPr>
        <w:t>BLooK, GeneDireX, Taipei, Taiwan</w:t>
      </w:r>
      <w:r w:rsidR="00F27F85" w:rsidRPr="002B609D">
        <w:rPr>
          <w:szCs w:val="24"/>
        </w:rPr>
        <w:t>)</w:t>
      </w:r>
      <w:r w:rsidR="008E003B">
        <w:rPr>
          <w:szCs w:val="24"/>
        </w:rPr>
        <w:t xml:space="preserve"> </w:t>
      </w:r>
      <w:r w:rsidRPr="002B609D">
        <w:rPr>
          <w:szCs w:val="24"/>
        </w:rPr>
        <w:t xml:space="preserve">aracılığıyla </w:t>
      </w:r>
      <w:r w:rsidR="00513645" w:rsidRPr="002B609D">
        <w:rPr>
          <w:szCs w:val="24"/>
        </w:rPr>
        <w:t>mavi</w:t>
      </w:r>
      <w:r w:rsidRPr="00B965B3">
        <w:rPr>
          <w:szCs w:val="24"/>
        </w:rPr>
        <w:t xml:space="preserve"> ışık altında PCR sonucu elde edilen amplikonlar görüntülendi. Pozitif kontrol, negatif kontrol ve merdivenlerin ilerlemesi baz alınarak kontrolü yapıldı ve bant oluşumları değerlendirildi. </w:t>
      </w:r>
    </w:p>
    <w:p w:rsidR="00E73B4D" w:rsidRPr="00B965B3" w:rsidRDefault="00E73B4D" w:rsidP="00007ECA">
      <w:pPr>
        <w:spacing w:after="120"/>
        <w:rPr>
          <w:szCs w:val="24"/>
        </w:rPr>
      </w:pPr>
    </w:p>
    <w:p w:rsidR="000F4F64" w:rsidRPr="00FE62C6" w:rsidRDefault="006C076F" w:rsidP="005D01F0">
      <w:pPr>
        <w:spacing w:after="120"/>
        <w:jc w:val="center"/>
        <w:rPr>
          <w:szCs w:val="24"/>
        </w:rPr>
      </w:pPr>
      <w:r>
        <w:rPr>
          <w:noProof/>
          <w:szCs w:val="24"/>
          <w:lang w:eastAsia="tr-TR"/>
        </w:rPr>
        <w:drawing>
          <wp:inline distT="0" distB="0" distL="0" distR="0">
            <wp:extent cx="2179619" cy="2732079"/>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8611" cy="2730816"/>
                    </a:xfrm>
                    <a:prstGeom prst="rect">
                      <a:avLst/>
                    </a:prstGeom>
                    <a:noFill/>
                    <a:ln>
                      <a:noFill/>
                    </a:ln>
                  </pic:spPr>
                </pic:pic>
              </a:graphicData>
            </a:graphic>
          </wp:inline>
        </w:drawing>
      </w:r>
      <w:r>
        <w:rPr>
          <w:noProof/>
          <w:szCs w:val="24"/>
          <w:lang w:eastAsia="tr-TR"/>
        </w:rPr>
        <w:drawing>
          <wp:inline distT="0" distB="0" distL="0" distR="0">
            <wp:extent cx="2208944" cy="2725600"/>
            <wp:effectExtent l="19050" t="0" r="856"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1945" cy="2729302"/>
                    </a:xfrm>
                    <a:prstGeom prst="rect">
                      <a:avLst/>
                    </a:prstGeom>
                    <a:noFill/>
                    <a:ln>
                      <a:noFill/>
                    </a:ln>
                  </pic:spPr>
                </pic:pic>
              </a:graphicData>
            </a:graphic>
          </wp:inline>
        </w:drawing>
      </w:r>
    </w:p>
    <w:p w:rsidR="00EE3EF6" w:rsidRPr="00FE62C6" w:rsidRDefault="00FE62C6" w:rsidP="00225813">
      <w:pPr>
        <w:pStyle w:val="ResimYazs"/>
        <w:jc w:val="center"/>
        <w:rPr>
          <w:b w:val="0"/>
          <w:color w:val="auto"/>
          <w:sz w:val="24"/>
          <w:szCs w:val="24"/>
        </w:rPr>
      </w:pPr>
      <w:bookmarkStart w:id="78" w:name="_Toc77203819"/>
      <w:r w:rsidRPr="00FE62C6">
        <w:rPr>
          <w:color w:val="auto"/>
          <w:sz w:val="24"/>
          <w:szCs w:val="24"/>
        </w:rPr>
        <w:t xml:space="preserve">Resim </w:t>
      </w:r>
      <w:r w:rsidR="00F96D1D" w:rsidRPr="00FE62C6">
        <w:rPr>
          <w:color w:val="auto"/>
          <w:sz w:val="24"/>
          <w:szCs w:val="24"/>
        </w:rPr>
        <w:fldChar w:fldCharType="begin"/>
      </w:r>
      <w:r w:rsidRPr="00FE62C6">
        <w:rPr>
          <w:color w:val="auto"/>
          <w:sz w:val="24"/>
          <w:szCs w:val="24"/>
        </w:rPr>
        <w:instrText xml:space="preserve"> SEQ Resim \* ARABIC </w:instrText>
      </w:r>
      <w:r w:rsidR="00F96D1D" w:rsidRPr="00FE62C6">
        <w:rPr>
          <w:color w:val="auto"/>
          <w:sz w:val="24"/>
          <w:szCs w:val="24"/>
        </w:rPr>
        <w:fldChar w:fldCharType="separate"/>
      </w:r>
      <w:r w:rsidR="00DC27E9">
        <w:rPr>
          <w:noProof/>
          <w:color w:val="auto"/>
          <w:sz w:val="24"/>
          <w:szCs w:val="24"/>
        </w:rPr>
        <w:t>1</w:t>
      </w:r>
      <w:r w:rsidR="00F96D1D" w:rsidRPr="00FE62C6">
        <w:rPr>
          <w:color w:val="auto"/>
          <w:sz w:val="24"/>
          <w:szCs w:val="24"/>
        </w:rPr>
        <w:fldChar w:fldCharType="end"/>
      </w:r>
      <w:r w:rsidRPr="00FE62C6">
        <w:rPr>
          <w:color w:val="auto"/>
          <w:sz w:val="24"/>
          <w:szCs w:val="24"/>
        </w:rPr>
        <w:t>.</w:t>
      </w:r>
      <w:r w:rsidR="00EC7559" w:rsidRPr="00FE62C6">
        <w:rPr>
          <w:b w:val="0"/>
          <w:color w:val="auto"/>
          <w:sz w:val="24"/>
          <w:szCs w:val="24"/>
        </w:rPr>
        <w:t>Elektroforez uygulaması.</w:t>
      </w:r>
      <w:bookmarkEnd w:id="78"/>
    </w:p>
    <w:p w:rsidR="00304DE3" w:rsidRPr="00B965B3" w:rsidRDefault="00304DE3" w:rsidP="00304DE3">
      <w:pPr>
        <w:spacing w:after="120"/>
        <w:ind w:firstLine="0"/>
        <w:rPr>
          <w:szCs w:val="24"/>
        </w:rPr>
      </w:pPr>
    </w:p>
    <w:p w:rsidR="00EE3EF6" w:rsidRPr="00B965B3" w:rsidRDefault="00EE3EF6" w:rsidP="00007ECA">
      <w:pPr>
        <w:pStyle w:val="Balk4"/>
        <w:spacing w:after="120"/>
        <w:ind w:firstLine="567"/>
        <w:rPr>
          <w:szCs w:val="24"/>
        </w:rPr>
      </w:pPr>
      <w:bookmarkStart w:id="79" w:name="_Toc79872321"/>
      <w:r w:rsidRPr="00B965B3">
        <w:rPr>
          <w:szCs w:val="24"/>
        </w:rPr>
        <w:t>3.2.2.</w:t>
      </w:r>
      <w:r w:rsidR="001D710A" w:rsidRPr="00B965B3">
        <w:rPr>
          <w:szCs w:val="24"/>
        </w:rPr>
        <w:t>4</w:t>
      </w:r>
      <w:r w:rsidRPr="00B965B3">
        <w:rPr>
          <w:szCs w:val="24"/>
        </w:rPr>
        <w:t>. Sekans Analizi</w:t>
      </w:r>
      <w:bookmarkEnd w:id="79"/>
      <w:r w:rsidRPr="00B965B3">
        <w:rPr>
          <w:szCs w:val="24"/>
        </w:rPr>
        <w:t xml:space="preserve"> </w:t>
      </w:r>
    </w:p>
    <w:p w:rsidR="00EE3EF6" w:rsidRPr="00B965B3" w:rsidRDefault="00EE3EF6" w:rsidP="00007ECA">
      <w:pPr>
        <w:spacing w:after="120"/>
        <w:rPr>
          <w:color w:val="FF0000"/>
          <w:szCs w:val="24"/>
        </w:rPr>
      </w:pPr>
    </w:p>
    <w:p w:rsidR="00EE3EF6" w:rsidRPr="008538A5" w:rsidRDefault="00EE3EF6" w:rsidP="00EB68AD">
      <w:pPr>
        <w:spacing w:after="120"/>
        <w:rPr>
          <w:color w:val="FF0000"/>
          <w:szCs w:val="24"/>
        </w:rPr>
      </w:pPr>
      <w:r w:rsidRPr="00B965B3">
        <w:rPr>
          <w:szCs w:val="24"/>
        </w:rPr>
        <w:t xml:space="preserve">PCR analizi sonrası elde edilen amplikonlara sekans </w:t>
      </w:r>
      <w:r w:rsidRPr="002B609D">
        <w:rPr>
          <w:szCs w:val="24"/>
        </w:rPr>
        <w:t>analizi yapıldı. Bunun için elde edilen amplikonlar, hizmet alımı ile firmaya gönderildi</w:t>
      </w:r>
      <w:r w:rsidR="00A42300">
        <w:rPr>
          <w:szCs w:val="24"/>
        </w:rPr>
        <w:t xml:space="preserve"> (BM Labosis, Ankara)</w:t>
      </w:r>
      <w:r w:rsidRPr="002B609D">
        <w:rPr>
          <w:szCs w:val="24"/>
        </w:rPr>
        <w:t xml:space="preserve">. </w:t>
      </w:r>
      <w:r w:rsidR="008538A5" w:rsidRPr="002B609D">
        <w:rPr>
          <w:szCs w:val="24"/>
        </w:rPr>
        <w:t>Sekans analizi öncesi tüm PCR ürünleri ticari kit kullanılarak (InvitrogenPureLink® Quick Gel Extractionand PCR Purification</w:t>
      </w:r>
      <w:r w:rsidR="000C7EDB">
        <w:rPr>
          <w:szCs w:val="24"/>
        </w:rPr>
        <w:t xml:space="preserve"> </w:t>
      </w:r>
      <w:r w:rsidR="008538A5" w:rsidRPr="002B609D">
        <w:rPr>
          <w:szCs w:val="24"/>
        </w:rPr>
        <w:t>Combo Kit</w:t>
      </w:r>
      <w:r w:rsidR="000C7EDB">
        <w:rPr>
          <w:szCs w:val="24"/>
        </w:rPr>
        <w:t xml:space="preserve"> </w:t>
      </w:r>
      <w:r w:rsidR="008538A5" w:rsidRPr="002B609D">
        <w:t>Waltham, MA USA)</w:t>
      </w:r>
      <w:r w:rsidR="006742A8">
        <w:t xml:space="preserve"> </w:t>
      </w:r>
      <w:r w:rsidR="008538A5" w:rsidRPr="002B609D">
        <w:rPr>
          <w:szCs w:val="24"/>
        </w:rPr>
        <w:t>purifiye edildi. Sekans an</w:t>
      </w:r>
      <w:r w:rsidR="000E7F30">
        <w:rPr>
          <w:szCs w:val="24"/>
        </w:rPr>
        <w:t>a</w:t>
      </w:r>
      <w:r w:rsidR="008538A5" w:rsidRPr="002B609D">
        <w:rPr>
          <w:szCs w:val="24"/>
        </w:rPr>
        <w:t>lizi için Sanger</w:t>
      </w:r>
      <w:r w:rsidR="000E7F30">
        <w:rPr>
          <w:szCs w:val="24"/>
        </w:rPr>
        <w:t xml:space="preserve"> </w:t>
      </w:r>
      <w:r w:rsidR="008538A5" w:rsidRPr="002B609D">
        <w:rPr>
          <w:szCs w:val="24"/>
        </w:rPr>
        <w:t>dideoksigenin metodu kull</w:t>
      </w:r>
      <w:r w:rsidR="00581DB6" w:rsidRPr="002B609D">
        <w:rPr>
          <w:szCs w:val="24"/>
        </w:rPr>
        <w:t>a</w:t>
      </w:r>
      <w:r w:rsidR="008538A5" w:rsidRPr="002B609D">
        <w:rPr>
          <w:szCs w:val="24"/>
        </w:rPr>
        <w:t>nıldı. Sekan</w:t>
      </w:r>
      <w:r w:rsidR="00CB632C" w:rsidRPr="002B609D">
        <w:rPr>
          <w:szCs w:val="24"/>
        </w:rPr>
        <w:t>s</w:t>
      </w:r>
      <w:r w:rsidR="008538A5" w:rsidRPr="002B609D">
        <w:rPr>
          <w:szCs w:val="24"/>
        </w:rPr>
        <w:t xml:space="preserve">lama işlemi </w:t>
      </w:r>
      <w:r w:rsidR="004A75A7" w:rsidRPr="002B609D">
        <w:rPr>
          <w:szCs w:val="24"/>
        </w:rPr>
        <w:t>Beckman</w:t>
      </w:r>
      <w:r w:rsidR="006742A8">
        <w:rPr>
          <w:szCs w:val="24"/>
        </w:rPr>
        <w:t xml:space="preserve"> </w:t>
      </w:r>
      <w:r w:rsidR="004A75A7" w:rsidRPr="002B609D">
        <w:rPr>
          <w:szCs w:val="24"/>
        </w:rPr>
        <w:t>Coulter CEQ-8000 Analyzer®</w:t>
      </w:r>
      <w:r w:rsidR="006742A8">
        <w:rPr>
          <w:szCs w:val="24"/>
        </w:rPr>
        <w:t xml:space="preserve"> </w:t>
      </w:r>
      <w:r w:rsidR="004A75A7" w:rsidRPr="002B609D">
        <w:rPr>
          <w:szCs w:val="24"/>
        </w:rPr>
        <w:t xml:space="preserve">ile yapıldı. </w:t>
      </w:r>
      <w:r w:rsidR="00CA05D9" w:rsidRPr="002B609D">
        <w:rPr>
          <w:szCs w:val="24"/>
        </w:rPr>
        <w:t xml:space="preserve">Elde edilen ham data işlenmek üzere </w:t>
      </w:r>
      <w:r w:rsidR="00E94F4D" w:rsidRPr="002B609D">
        <w:rPr>
          <w:szCs w:val="24"/>
        </w:rPr>
        <w:t>laboratuvardan teslim alındı.</w:t>
      </w:r>
      <w:r w:rsidR="00E94F4D">
        <w:rPr>
          <w:color w:val="FF0000"/>
          <w:szCs w:val="24"/>
        </w:rPr>
        <w:t xml:space="preserve"> </w:t>
      </w:r>
    </w:p>
    <w:p w:rsidR="00EE3EF6" w:rsidRPr="00B965B3" w:rsidRDefault="00EE3EF6" w:rsidP="00007ECA">
      <w:pPr>
        <w:pStyle w:val="Balk4"/>
        <w:spacing w:after="120"/>
        <w:ind w:firstLine="567"/>
        <w:rPr>
          <w:szCs w:val="24"/>
        </w:rPr>
      </w:pPr>
    </w:p>
    <w:p w:rsidR="00EE3EF6" w:rsidRPr="00B965B3" w:rsidRDefault="00EE3EF6" w:rsidP="00007ECA">
      <w:pPr>
        <w:pStyle w:val="Balk4"/>
        <w:spacing w:after="120"/>
        <w:ind w:firstLine="567"/>
        <w:rPr>
          <w:szCs w:val="24"/>
        </w:rPr>
      </w:pPr>
      <w:bookmarkStart w:id="80" w:name="_Toc79872322"/>
      <w:r w:rsidRPr="00B965B3">
        <w:rPr>
          <w:szCs w:val="24"/>
        </w:rPr>
        <w:t>3.2.2.</w:t>
      </w:r>
      <w:r w:rsidR="001D710A" w:rsidRPr="00B965B3">
        <w:rPr>
          <w:szCs w:val="24"/>
        </w:rPr>
        <w:t>5</w:t>
      </w:r>
      <w:r w:rsidRPr="00B965B3">
        <w:rPr>
          <w:szCs w:val="24"/>
        </w:rPr>
        <w:t xml:space="preserve">. Moleküler </w:t>
      </w:r>
      <w:r w:rsidRPr="00B965B3">
        <w:rPr>
          <w:i/>
          <w:iCs w:val="0"/>
          <w:szCs w:val="24"/>
        </w:rPr>
        <w:t>in silico</w:t>
      </w:r>
      <w:r w:rsidRPr="00B965B3">
        <w:rPr>
          <w:szCs w:val="24"/>
        </w:rPr>
        <w:t xml:space="preserve"> analiz, Kar</w:t>
      </w:r>
      <w:r w:rsidR="00D868F2">
        <w:rPr>
          <w:szCs w:val="24"/>
        </w:rPr>
        <w:t>a</w:t>
      </w:r>
      <w:r w:rsidRPr="00B965B3">
        <w:rPr>
          <w:szCs w:val="24"/>
        </w:rPr>
        <w:t>kterizasyon ve Filogenetik Ağaç Oluşturulması</w:t>
      </w:r>
      <w:bookmarkEnd w:id="80"/>
    </w:p>
    <w:p w:rsidR="00320CAC" w:rsidRPr="00B965B3" w:rsidRDefault="00320CAC" w:rsidP="00320CAC">
      <w:pPr>
        <w:rPr>
          <w:szCs w:val="24"/>
        </w:rPr>
      </w:pPr>
    </w:p>
    <w:p w:rsidR="00676E46" w:rsidRPr="002B609D" w:rsidRDefault="00676E46" w:rsidP="00676E46">
      <w:pPr>
        <w:rPr>
          <w:szCs w:val="24"/>
        </w:rPr>
      </w:pPr>
      <w:r w:rsidRPr="002B609D">
        <w:rPr>
          <w:szCs w:val="24"/>
        </w:rPr>
        <w:lastRenderedPageBreak/>
        <w:t>Sekans analizi sonrası elde edilen ham veriye ait histogram ve ilgili nükleotit atamaları FINCH TV (GeoSpizaInc.</w:t>
      </w:r>
      <w:r w:rsidR="00A42300">
        <w:rPr>
          <w:szCs w:val="24"/>
        </w:rPr>
        <w:t xml:space="preserve">, </w:t>
      </w:r>
      <w:r w:rsidR="00B2601B" w:rsidRPr="002B609D">
        <w:rPr>
          <w:szCs w:val="24"/>
        </w:rPr>
        <w:t>http://www.geospiza.com/Produc</w:t>
      </w:r>
      <w:r w:rsidR="00B81E14" w:rsidRPr="002B609D">
        <w:rPr>
          <w:szCs w:val="24"/>
        </w:rPr>
        <w:t>ts/finchtv.html)</w:t>
      </w:r>
      <w:r w:rsidRPr="002B609D">
        <w:rPr>
          <w:szCs w:val="24"/>
        </w:rPr>
        <w:t xml:space="preserve"> programı ile  kontrol edildi. Arka fonda zayıf histogramlar ve terminal bölgelerdeki bazı yanlış okumalar düzeltildi. İşlem sonrası sekansların doğruluğunu ve uyuşma yüzdeliğini sorgulamak için </w:t>
      </w:r>
      <w:r w:rsidR="00C26A6B" w:rsidRPr="002B609D">
        <w:rPr>
          <w:szCs w:val="24"/>
        </w:rPr>
        <w:t>web-tabanlı</w:t>
      </w:r>
      <w:r w:rsidR="00A42300">
        <w:rPr>
          <w:szCs w:val="24"/>
        </w:rPr>
        <w:t xml:space="preserve"> </w:t>
      </w:r>
      <w:r w:rsidRPr="002B609D">
        <w:rPr>
          <w:i/>
          <w:iCs/>
          <w:szCs w:val="24"/>
        </w:rPr>
        <w:t>“Basic</w:t>
      </w:r>
      <w:r w:rsidR="006742A8">
        <w:rPr>
          <w:i/>
          <w:iCs/>
          <w:szCs w:val="24"/>
        </w:rPr>
        <w:t xml:space="preserve"> </w:t>
      </w:r>
      <w:r w:rsidRPr="002B609D">
        <w:rPr>
          <w:i/>
          <w:iCs/>
          <w:szCs w:val="24"/>
        </w:rPr>
        <w:t>Local</w:t>
      </w:r>
      <w:r w:rsidR="006742A8">
        <w:rPr>
          <w:i/>
          <w:iCs/>
          <w:szCs w:val="24"/>
        </w:rPr>
        <w:t xml:space="preserve"> </w:t>
      </w:r>
      <w:r w:rsidRPr="002B609D">
        <w:rPr>
          <w:i/>
          <w:iCs/>
          <w:szCs w:val="24"/>
        </w:rPr>
        <w:t>Alignment</w:t>
      </w:r>
      <w:r w:rsidR="006742A8">
        <w:rPr>
          <w:i/>
          <w:iCs/>
          <w:szCs w:val="24"/>
        </w:rPr>
        <w:t xml:space="preserve"> </w:t>
      </w:r>
      <w:r w:rsidRPr="002B609D">
        <w:rPr>
          <w:i/>
          <w:iCs/>
          <w:szCs w:val="24"/>
        </w:rPr>
        <w:t>Search</w:t>
      </w:r>
      <w:r w:rsidR="006742A8">
        <w:rPr>
          <w:i/>
          <w:iCs/>
          <w:szCs w:val="24"/>
        </w:rPr>
        <w:t xml:space="preserve"> </w:t>
      </w:r>
      <w:r w:rsidRPr="002B609D">
        <w:rPr>
          <w:i/>
          <w:iCs/>
          <w:szCs w:val="24"/>
        </w:rPr>
        <w:t>Tool”</w:t>
      </w:r>
      <w:r w:rsidRPr="002B609D">
        <w:rPr>
          <w:szCs w:val="24"/>
        </w:rPr>
        <w:t xml:space="preserve"> (BLAST) </w:t>
      </w:r>
      <w:r w:rsidR="00C26A6B" w:rsidRPr="002B609D">
        <w:rPr>
          <w:szCs w:val="24"/>
        </w:rPr>
        <w:t xml:space="preserve">programı </w:t>
      </w:r>
      <w:r w:rsidRPr="002B609D">
        <w:rPr>
          <w:szCs w:val="24"/>
        </w:rPr>
        <w:t>kullanıldı.</w:t>
      </w:r>
      <w:r w:rsidR="0043140F" w:rsidRPr="002B609D">
        <w:rPr>
          <w:szCs w:val="24"/>
        </w:rPr>
        <w:t xml:space="preserve"> Temizlenen ve konfirme edilen sekanslar “Banklt” arayüzü kullanılarak GenBank</w:t>
      </w:r>
      <w:r w:rsidR="00CB632C" w:rsidRPr="002B609D">
        <w:rPr>
          <w:szCs w:val="24"/>
        </w:rPr>
        <w:t xml:space="preserve"> veri </w:t>
      </w:r>
      <w:r w:rsidR="0043140F" w:rsidRPr="002B609D">
        <w:rPr>
          <w:szCs w:val="24"/>
        </w:rPr>
        <w:t>tabanına girildi. Her sekansa ait “accession” numaraları GenBank</w:t>
      </w:r>
      <w:r w:rsidR="006742A8">
        <w:rPr>
          <w:szCs w:val="24"/>
        </w:rPr>
        <w:t xml:space="preserve"> </w:t>
      </w:r>
      <w:r w:rsidR="0043140F" w:rsidRPr="002B609D">
        <w:rPr>
          <w:szCs w:val="24"/>
        </w:rPr>
        <w:t>veri</w:t>
      </w:r>
      <w:r w:rsidR="006742A8">
        <w:rPr>
          <w:szCs w:val="24"/>
        </w:rPr>
        <w:t xml:space="preserve"> </w:t>
      </w:r>
      <w:r w:rsidR="0043140F" w:rsidRPr="002B609D">
        <w:rPr>
          <w:szCs w:val="24"/>
        </w:rPr>
        <w:t>tabanında</w:t>
      </w:r>
      <w:r w:rsidR="006742A8">
        <w:rPr>
          <w:szCs w:val="24"/>
        </w:rPr>
        <w:t xml:space="preserve"> </w:t>
      </w:r>
      <w:r w:rsidR="0043140F" w:rsidRPr="002B609D">
        <w:rPr>
          <w:szCs w:val="24"/>
        </w:rPr>
        <w:t xml:space="preserve">sağlanılarak bulgularda sunulmuştur. </w:t>
      </w:r>
    </w:p>
    <w:p w:rsidR="00320CAC" w:rsidRPr="002B609D" w:rsidRDefault="00320CAC" w:rsidP="00676E46">
      <w:pPr>
        <w:rPr>
          <w:szCs w:val="24"/>
        </w:rPr>
      </w:pPr>
    </w:p>
    <w:p w:rsidR="00C26A6B" w:rsidRPr="002B609D" w:rsidRDefault="00C26A6B" w:rsidP="004A7B4A">
      <w:pPr>
        <w:rPr>
          <w:szCs w:val="24"/>
        </w:rPr>
      </w:pPr>
      <w:r w:rsidRPr="002B609D">
        <w:rPr>
          <w:szCs w:val="24"/>
        </w:rPr>
        <w:t xml:space="preserve">Filogenetik ağaç oluşturmak ve moleküler analiz yapmak için </w:t>
      </w:r>
      <w:r w:rsidR="00F471DC">
        <w:rPr>
          <w:szCs w:val="24"/>
        </w:rPr>
        <w:t>elde edilen sekanslarl</w:t>
      </w:r>
      <w:r w:rsidRPr="002B609D">
        <w:rPr>
          <w:szCs w:val="24"/>
        </w:rPr>
        <w:t xml:space="preserve">a ilişkili referans izolatlara ait sekans verileri yine bir web-tabanlı program </w:t>
      </w:r>
      <w:r w:rsidR="002C55EE">
        <w:rPr>
          <w:szCs w:val="24"/>
        </w:rPr>
        <w:t xml:space="preserve"> </w:t>
      </w:r>
      <w:r w:rsidRPr="002B609D">
        <w:rPr>
          <w:szCs w:val="24"/>
        </w:rPr>
        <w:t>olan GenBank</w:t>
      </w:r>
      <w:r w:rsidR="006742A8">
        <w:rPr>
          <w:szCs w:val="24"/>
        </w:rPr>
        <w:t xml:space="preserve"> </w:t>
      </w:r>
      <w:r w:rsidRPr="002B609D">
        <w:rPr>
          <w:szCs w:val="24"/>
        </w:rPr>
        <w:t>veri</w:t>
      </w:r>
      <w:r w:rsidR="006742A8">
        <w:rPr>
          <w:szCs w:val="24"/>
        </w:rPr>
        <w:t xml:space="preserve"> </w:t>
      </w:r>
      <w:r w:rsidRPr="002B609D">
        <w:rPr>
          <w:szCs w:val="24"/>
        </w:rPr>
        <w:t>tabanından</w:t>
      </w:r>
      <w:r w:rsidR="006742A8">
        <w:rPr>
          <w:szCs w:val="24"/>
        </w:rPr>
        <w:t xml:space="preserve"> </w:t>
      </w:r>
      <w:r w:rsidR="00320CAC" w:rsidRPr="002B609D">
        <w:rPr>
          <w:szCs w:val="24"/>
        </w:rPr>
        <w:t xml:space="preserve">FASTA formatında (.fas, .fasta) </w:t>
      </w:r>
      <w:r w:rsidRPr="002B609D">
        <w:rPr>
          <w:szCs w:val="24"/>
        </w:rPr>
        <w:t xml:space="preserve">çekildi. </w:t>
      </w:r>
      <w:r w:rsidR="00D62FE6" w:rsidRPr="002B609D">
        <w:rPr>
          <w:szCs w:val="24"/>
        </w:rPr>
        <w:t>İndirilen referans sekanslara ait GenBank “acc</w:t>
      </w:r>
      <w:r w:rsidR="00EC1326">
        <w:rPr>
          <w:szCs w:val="24"/>
        </w:rPr>
        <w:t>ession” numaraları ve bilgileri Ek-3’de</w:t>
      </w:r>
      <w:r w:rsidR="006742A8">
        <w:rPr>
          <w:szCs w:val="24"/>
        </w:rPr>
        <w:t xml:space="preserve"> </w:t>
      </w:r>
      <w:r w:rsidR="00BD037D" w:rsidRPr="002B609D">
        <w:rPr>
          <w:szCs w:val="24"/>
        </w:rPr>
        <w:t>s</w:t>
      </w:r>
      <w:r w:rsidR="00D62FE6" w:rsidRPr="002B609D">
        <w:rPr>
          <w:szCs w:val="24"/>
        </w:rPr>
        <w:t xml:space="preserve">unulmuştur. </w:t>
      </w:r>
      <w:r w:rsidRPr="002B609D">
        <w:rPr>
          <w:szCs w:val="24"/>
        </w:rPr>
        <w:t>Genbank</w:t>
      </w:r>
      <w:r w:rsidR="006742A8">
        <w:rPr>
          <w:szCs w:val="24"/>
        </w:rPr>
        <w:t xml:space="preserve"> </w:t>
      </w:r>
      <w:r w:rsidRPr="002B609D">
        <w:rPr>
          <w:szCs w:val="24"/>
        </w:rPr>
        <w:t>veri</w:t>
      </w:r>
      <w:r w:rsidR="006742A8">
        <w:rPr>
          <w:szCs w:val="24"/>
        </w:rPr>
        <w:t xml:space="preserve"> </w:t>
      </w:r>
      <w:r w:rsidRPr="002B609D">
        <w:rPr>
          <w:szCs w:val="24"/>
        </w:rPr>
        <w:t xml:space="preserve">tabanından indirilen referans sekanslar ve </w:t>
      </w:r>
      <w:r w:rsidR="000B77C9" w:rsidRPr="002B609D">
        <w:rPr>
          <w:szCs w:val="24"/>
        </w:rPr>
        <w:t xml:space="preserve">tez </w:t>
      </w:r>
      <w:r w:rsidR="008C0233">
        <w:rPr>
          <w:szCs w:val="24"/>
        </w:rPr>
        <w:t>çalışmasın</w:t>
      </w:r>
      <w:r w:rsidRPr="002B609D">
        <w:rPr>
          <w:szCs w:val="24"/>
        </w:rPr>
        <w:t>da</w:t>
      </w:r>
      <w:r w:rsidR="000B77C9" w:rsidRPr="002B609D">
        <w:rPr>
          <w:szCs w:val="24"/>
        </w:rPr>
        <w:t xml:space="preserve"> elde </w:t>
      </w:r>
      <w:r w:rsidR="0086615A">
        <w:rPr>
          <w:szCs w:val="24"/>
        </w:rPr>
        <w:t>edilen</w:t>
      </w:r>
      <w:r w:rsidR="000B77C9" w:rsidRPr="002B609D">
        <w:rPr>
          <w:szCs w:val="24"/>
        </w:rPr>
        <w:t xml:space="preserve"> sekanslar BioEdit (</w:t>
      </w:r>
      <w:r w:rsidR="00C91394" w:rsidRPr="002B609D">
        <w:rPr>
          <w:szCs w:val="24"/>
        </w:rPr>
        <w:t>Hall, 1999</w:t>
      </w:r>
      <w:r w:rsidR="00DC1007">
        <w:rPr>
          <w:szCs w:val="24"/>
        </w:rPr>
        <w:t xml:space="preserve">) </w:t>
      </w:r>
      <w:r w:rsidR="000B77C9" w:rsidRPr="002B609D">
        <w:rPr>
          <w:szCs w:val="24"/>
        </w:rPr>
        <w:t xml:space="preserve">programı kullanılarak hizalandı. </w:t>
      </w:r>
      <w:r w:rsidR="00320CAC" w:rsidRPr="002B609D">
        <w:rPr>
          <w:szCs w:val="24"/>
        </w:rPr>
        <w:t>Hizalama işlemi Clustal</w:t>
      </w:r>
      <w:r w:rsidR="00DC1007">
        <w:rPr>
          <w:szCs w:val="24"/>
        </w:rPr>
        <w:t xml:space="preserve"> </w:t>
      </w:r>
      <w:r w:rsidR="00320CAC" w:rsidRPr="002B609D">
        <w:rPr>
          <w:szCs w:val="24"/>
        </w:rPr>
        <w:t>W algoritması kull</w:t>
      </w:r>
      <w:r w:rsidR="00D62FE6" w:rsidRPr="002B609D">
        <w:rPr>
          <w:szCs w:val="24"/>
        </w:rPr>
        <w:t>a</w:t>
      </w:r>
      <w:r w:rsidR="00320CAC" w:rsidRPr="002B609D">
        <w:rPr>
          <w:szCs w:val="24"/>
        </w:rPr>
        <w:t>nılarak yapıldı. Hizalama sonrası terminal uçlarda yeralan örtüşmeyen bölgeler kesilerek çoklu hizalama sağlandı (multiple</w:t>
      </w:r>
      <w:r w:rsidR="000C60EE">
        <w:rPr>
          <w:szCs w:val="24"/>
        </w:rPr>
        <w:t xml:space="preserve"> </w:t>
      </w:r>
      <w:r w:rsidR="00320CAC" w:rsidRPr="002B609D">
        <w:rPr>
          <w:szCs w:val="24"/>
        </w:rPr>
        <w:t xml:space="preserve">alignment). </w:t>
      </w:r>
      <w:r w:rsidR="00BD037D" w:rsidRPr="002B609D">
        <w:rPr>
          <w:szCs w:val="24"/>
        </w:rPr>
        <w:t xml:space="preserve">Hizalama dosyası filogenetik ve translasyonel analiz için FASTA (.fas, .fasta) formatında kaydedildi. </w:t>
      </w:r>
    </w:p>
    <w:p w:rsidR="00BD037D" w:rsidRPr="002B609D" w:rsidRDefault="00BD037D" w:rsidP="00676E46">
      <w:pPr>
        <w:rPr>
          <w:szCs w:val="24"/>
        </w:rPr>
      </w:pPr>
    </w:p>
    <w:p w:rsidR="006742A8" w:rsidRDefault="00BD037D" w:rsidP="006742A8">
      <w:pPr>
        <w:rPr>
          <w:szCs w:val="24"/>
        </w:rPr>
      </w:pPr>
      <w:r w:rsidRPr="002B609D">
        <w:rPr>
          <w:szCs w:val="24"/>
        </w:rPr>
        <w:t xml:space="preserve">Filogenetik ağacı </w:t>
      </w:r>
      <w:r w:rsidR="00C91394" w:rsidRPr="002B609D">
        <w:rPr>
          <w:szCs w:val="24"/>
        </w:rPr>
        <w:t>oluşturmak için kaydedilen hizalama dosyası “Molecular</w:t>
      </w:r>
      <w:r w:rsidR="006742A8">
        <w:rPr>
          <w:szCs w:val="24"/>
        </w:rPr>
        <w:t xml:space="preserve"> </w:t>
      </w:r>
      <w:r w:rsidR="00C91394" w:rsidRPr="002B609D">
        <w:rPr>
          <w:szCs w:val="24"/>
        </w:rPr>
        <w:t>Evolutionary Genetics Analysis” (MEGA, v11, 2021</w:t>
      </w:r>
      <w:r w:rsidR="008A0818" w:rsidRPr="002B609D">
        <w:rPr>
          <w:szCs w:val="24"/>
        </w:rPr>
        <w:t>) “alignment</w:t>
      </w:r>
      <w:r w:rsidR="009F2768">
        <w:rPr>
          <w:szCs w:val="24"/>
        </w:rPr>
        <w:t xml:space="preserve"> </w:t>
      </w:r>
      <w:r w:rsidR="008A0818" w:rsidRPr="002B609D">
        <w:rPr>
          <w:szCs w:val="24"/>
        </w:rPr>
        <w:t xml:space="preserve">editor” kullanılarak açıldı. Hizalama dosyası MEGA (.meg, .mas) formatında ayrıca kaydedildi. Ayrıca filogenetik analiz işlemi başlatılarak protein kodlayan bölge (VP2, </w:t>
      </w:r>
      <w:r w:rsidR="00D66559">
        <w:rPr>
          <w:szCs w:val="24"/>
        </w:rPr>
        <w:t>k</w:t>
      </w:r>
      <w:r w:rsidR="008A0818" w:rsidRPr="002B609D">
        <w:rPr>
          <w:szCs w:val="24"/>
        </w:rPr>
        <w:t>apsid protein) olarak tanımlandı. Filogenetik ağaç için iki farklı metot uygulandı. Neighbor-Joining (NJ) filogenetik ağacını oluşturmak için Tamura-Nei parametresi ve 1000 bootstrapping tekrarlama algoritması seçildi. Maximum-likelihood (ML) ağacını oluşturmak için ise MEGA programında yer alan “Find</w:t>
      </w:r>
      <w:r w:rsidR="009F2768">
        <w:rPr>
          <w:szCs w:val="24"/>
        </w:rPr>
        <w:t xml:space="preserve"> </w:t>
      </w:r>
      <w:r w:rsidR="008A0818" w:rsidRPr="002B609D">
        <w:rPr>
          <w:szCs w:val="24"/>
        </w:rPr>
        <w:t>best model” ile ML ağacına en uygun parametre belirlenmesi sağlandı. “Find</w:t>
      </w:r>
      <w:r w:rsidR="009F2768">
        <w:rPr>
          <w:szCs w:val="24"/>
        </w:rPr>
        <w:t xml:space="preserve"> </w:t>
      </w:r>
      <w:r w:rsidR="008A0818" w:rsidRPr="002B609D">
        <w:rPr>
          <w:szCs w:val="24"/>
        </w:rPr>
        <w:t xml:space="preserve">best model” işlemi sonrası en uygun parametre Tamura-Nei modeli olarak belirlendi. ML ağacının oluşturulması için yine MEGA’da 1000 bootstrapping tekrarlama ve alt tür ayrımı sağlayan </w:t>
      </w:r>
      <w:r w:rsidR="008703A1" w:rsidRPr="002B609D">
        <w:rPr>
          <w:szCs w:val="24"/>
        </w:rPr>
        <w:t xml:space="preserve">“gamma distribution” sayısı 2 olarak seçildi. </w:t>
      </w:r>
      <w:r w:rsidR="0005381B" w:rsidRPr="002B609D">
        <w:rPr>
          <w:szCs w:val="24"/>
        </w:rPr>
        <w:t xml:space="preserve">Filogenetik ağaç oluşturulmasından sonra ilgili genogruplar ağaç üzerinde belirtilmiştir. </w:t>
      </w:r>
      <w:r w:rsidR="003F458A" w:rsidRPr="002B609D">
        <w:rPr>
          <w:szCs w:val="24"/>
        </w:rPr>
        <w:t xml:space="preserve">En yüksek log olasılığına sahip ağaç (-3871.6223) gösterildi. İlişkili taksonların bir arada kümelendiği ağaçların yüzdesi dalların yanında gösterildi. Sezgisel arama için ilk ağaç(lar), “Komşu Birleştirme” yönteminin Maksimum Bileşik Olabilirlik (MCL) yaklaşımı kullanılarak tahmin edilen bir ikili mesafe matrisine </w:t>
      </w:r>
      <w:r w:rsidR="003F458A" w:rsidRPr="002B609D">
        <w:rPr>
          <w:szCs w:val="24"/>
        </w:rPr>
        <w:lastRenderedPageBreak/>
        <w:t xml:space="preserve">uygulanmasıyla elde edildi. Siteler arasındaki evrimsel hız farklılıklarını modellemek için ayrı bir Gama dağılımı kullanıldı (2 kategori (+G, parametre = 0.1000)). Oran varyasyon modeli, bazı sitelerin evrimsel olarak değişmez olmasına izin verdi ([+I], %23,6854 siteler). Ağaç, alan başına ikame sayısıyla ölçülen dal uzunlukları ile ölçeğe göre çizildi. </w:t>
      </w:r>
    </w:p>
    <w:p w:rsidR="006742A8" w:rsidRDefault="0005381B" w:rsidP="006742A8">
      <w:pPr>
        <w:rPr>
          <w:szCs w:val="24"/>
        </w:rPr>
      </w:pPr>
      <w:r w:rsidRPr="002B609D">
        <w:rPr>
          <w:szCs w:val="24"/>
        </w:rPr>
        <w:t>BioEdit programında hizalama sonrası “Toggle</w:t>
      </w:r>
      <w:r w:rsidR="009F2768">
        <w:rPr>
          <w:szCs w:val="24"/>
        </w:rPr>
        <w:t xml:space="preserve"> </w:t>
      </w:r>
      <w:r w:rsidRPr="002B609D">
        <w:rPr>
          <w:szCs w:val="24"/>
        </w:rPr>
        <w:t xml:space="preserve">translation” seçeneği ile nükleotitlerin ifade ettiği amino asitler incelenmiştir. </w:t>
      </w:r>
      <w:r w:rsidR="0043140F" w:rsidRPr="002B609D">
        <w:rPr>
          <w:szCs w:val="24"/>
        </w:rPr>
        <w:t xml:space="preserve">Özellikle konakçı değişiminde ve patogenez olarak farklılık yaratabilecek amino asit değişimleri ayrıca incelenmiştir. </w:t>
      </w:r>
    </w:p>
    <w:p w:rsidR="006742A8" w:rsidRDefault="0043140F" w:rsidP="006742A8">
      <w:pPr>
        <w:rPr>
          <w:szCs w:val="24"/>
        </w:rPr>
      </w:pPr>
      <w:r w:rsidRPr="002B609D">
        <w:rPr>
          <w:szCs w:val="24"/>
        </w:rPr>
        <w:t xml:space="preserve">Sekansların hizalamada bulunan diğer sekanslar ile karşılaştırmalı olarak nükleotit benzerlik ve </w:t>
      </w:r>
      <w:r w:rsidR="009F2768">
        <w:rPr>
          <w:szCs w:val="24"/>
        </w:rPr>
        <w:t>öz</w:t>
      </w:r>
      <w:r w:rsidR="003503C9">
        <w:rPr>
          <w:szCs w:val="24"/>
        </w:rPr>
        <w:t>deşlik</w:t>
      </w:r>
      <w:r w:rsidRPr="002B609D">
        <w:rPr>
          <w:szCs w:val="24"/>
        </w:rPr>
        <w:t xml:space="preserve"> oranları (similarity/identity) </w:t>
      </w:r>
      <w:r w:rsidR="001F536D" w:rsidRPr="002B609D">
        <w:rPr>
          <w:szCs w:val="24"/>
        </w:rPr>
        <w:t>Matrix Global Alignment</w:t>
      </w:r>
      <w:r w:rsidR="006742A8">
        <w:rPr>
          <w:szCs w:val="24"/>
        </w:rPr>
        <w:t xml:space="preserve"> </w:t>
      </w:r>
      <w:r w:rsidR="001F536D" w:rsidRPr="002B609D">
        <w:rPr>
          <w:szCs w:val="24"/>
        </w:rPr>
        <w:t>Tool</w:t>
      </w:r>
      <w:r w:rsidR="006742A8">
        <w:rPr>
          <w:szCs w:val="24"/>
        </w:rPr>
        <w:t xml:space="preserve"> </w:t>
      </w:r>
      <w:r w:rsidRPr="002B609D">
        <w:rPr>
          <w:szCs w:val="24"/>
        </w:rPr>
        <w:t>MatGa</w:t>
      </w:r>
      <w:r w:rsidR="001F536D" w:rsidRPr="002B609D">
        <w:rPr>
          <w:szCs w:val="24"/>
        </w:rPr>
        <w:t>T</w:t>
      </w:r>
      <w:r w:rsidRPr="002B609D">
        <w:rPr>
          <w:szCs w:val="24"/>
        </w:rPr>
        <w:t xml:space="preserve"> v2.0 (</w:t>
      </w:r>
      <w:r w:rsidR="001F536D" w:rsidRPr="002B609D">
        <w:rPr>
          <w:szCs w:val="24"/>
        </w:rPr>
        <w:t>Campanella</w:t>
      </w:r>
      <w:r w:rsidR="00195D10">
        <w:rPr>
          <w:szCs w:val="24"/>
        </w:rPr>
        <w:t xml:space="preserve"> </w:t>
      </w:r>
      <w:r w:rsidR="00422A9D" w:rsidRPr="002B609D">
        <w:rPr>
          <w:szCs w:val="24"/>
        </w:rPr>
        <w:t>ve diğerleri, 2003</w:t>
      </w:r>
      <w:r w:rsidRPr="002B609D">
        <w:rPr>
          <w:szCs w:val="24"/>
        </w:rPr>
        <w:t>) i</w:t>
      </w:r>
      <w:r w:rsidR="002D2F44">
        <w:rPr>
          <w:szCs w:val="24"/>
        </w:rPr>
        <w:t xml:space="preserve">le elde edilmiştir. Bu veriler </w:t>
      </w:r>
      <w:r w:rsidRPr="002B609D">
        <w:rPr>
          <w:szCs w:val="24"/>
        </w:rPr>
        <w:t xml:space="preserve">excel (.xls, .xlsx) dosya formatında çalışmada sunulmuştur. </w:t>
      </w:r>
    </w:p>
    <w:p w:rsidR="001C2026" w:rsidRPr="002B609D" w:rsidRDefault="001C2026" w:rsidP="006742A8">
      <w:pPr>
        <w:rPr>
          <w:szCs w:val="24"/>
        </w:rPr>
      </w:pPr>
      <w:r w:rsidRPr="002B609D">
        <w:rPr>
          <w:szCs w:val="24"/>
        </w:rPr>
        <w:t xml:space="preserve">Hizalamada karşılaştırılan referans sekanslar ile </w:t>
      </w:r>
      <w:r w:rsidR="004F6562" w:rsidRPr="002B609D">
        <w:rPr>
          <w:szCs w:val="24"/>
        </w:rPr>
        <w:t>çalışmada elde edilen yeni seka</w:t>
      </w:r>
      <w:r w:rsidRPr="002B609D">
        <w:rPr>
          <w:szCs w:val="24"/>
        </w:rPr>
        <w:t>n</w:t>
      </w:r>
      <w:r w:rsidR="004F6562" w:rsidRPr="002B609D">
        <w:rPr>
          <w:szCs w:val="24"/>
        </w:rPr>
        <w:t>s</w:t>
      </w:r>
      <w:r w:rsidRPr="002B609D">
        <w:rPr>
          <w:szCs w:val="24"/>
        </w:rPr>
        <w:t>lar arasında herhangi bir rekombinasyonel durum varlığı olup olmadığı Recombination</w:t>
      </w:r>
      <w:r w:rsidR="006742A8">
        <w:rPr>
          <w:szCs w:val="24"/>
        </w:rPr>
        <w:t xml:space="preserve"> </w:t>
      </w:r>
      <w:r w:rsidRPr="002B609D">
        <w:rPr>
          <w:szCs w:val="24"/>
        </w:rPr>
        <w:t>Detection Program (RDP v4.</w:t>
      </w:r>
      <w:r w:rsidR="00B965B3" w:rsidRPr="002B609D">
        <w:rPr>
          <w:szCs w:val="24"/>
        </w:rPr>
        <w:t>97</w:t>
      </w:r>
      <w:r w:rsidR="00DE2BD4" w:rsidRPr="002B609D">
        <w:rPr>
          <w:szCs w:val="24"/>
        </w:rPr>
        <w:t xml:space="preserve"> Beta</w:t>
      </w:r>
      <w:r w:rsidRPr="002B609D">
        <w:rPr>
          <w:szCs w:val="24"/>
        </w:rPr>
        <w:t>) ile sorgulandı</w:t>
      </w:r>
      <w:r w:rsidR="006742A8">
        <w:rPr>
          <w:szCs w:val="24"/>
        </w:rPr>
        <w:t xml:space="preserve"> </w:t>
      </w:r>
      <w:r w:rsidR="00E47825" w:rsidRPr="002B609D">
        <w:rPr>
          <w:szCs w:val="24"/>
        </w:rPr>
        <w:t>(Martin ve diğerleri, 2015)</w:t>
      </w:r>
      <w:r w:rsidRPr="002B609D">
        <w:rPr>
          <w:szCs w:val="24"/>
        </w:rPr>
        <w:t>. Ayrıca nükleotit bazlı “distance</w:t>
      </w:r>
      <w:r w:rsidR="00BE02C9">
        <w:rPr>
          <w:szCs w:val="24"/>
        </w:rPr>
        <w:t>-</w:t>
      </w:r>
      <w:r w:rsidRPr="002B609D">
        <w:rPr>
          <w:szCs w:val="24"/>
        </w:rPr>
        <w:t>plot</w:t>
      </w:r>
      <w:r w:rsidR="00BE02C9">
        <w:rPr>
          <w:szCs w:val="24"/>
        </w:rPr>
        <w:t>-</w:t>
      </w:r>
      <w:r w:rsidRPr="002B609D">
        <w:rPr>
          <w:szCs w:val="24"/>
        </w:rPr>
        <w:t xml:space="preserve">analysis” işlemi yapılarak VP2 gen bölgesi üzerinde kısmi uzaklıklar görselleştirildi.   </w:t>
      </w:r>
    </w:p>
    <w:p w:rsidR="00DC27E9" w:rsidRDefault="00DC27E9" w:rsidP="0005381B">
      <w:pPr>
        <w:rPr>
          <w:szCs w:val="24"/>
        </w:rPr>
        <w:sectPr w:rsidR="00DC27E9" w:rsidSect="00BC266F">
          <w:pgSz w:w="11906" w:h="16838"/>
          <w:pgMar w:top="1418" w:right="1134" w:bottom="1418" w:left="1701" w:header="709" w:footer="709" w:gutter="0"/>
          <w:pgNumType w:start="1"/>
          <w:cols w:space="708"/>
          <w:docGrid w:linePitch="360"/>
        </w:sectPr>
      </w:pPr>
    </w:p>
    <w:p w:rsidR="00AF1629" w:rsidRPr="002B609D" w:rsidRDefault="004C1D44" w:rsidP="00EB68AD">
      <w:pPr>
        <w:pStyle w:val="Balk1"/>
        <w:spacing w:after="120"/>
        <w:ind w:firstLine="0"/>
        <w:rPr>
          <w:sz w:val="24"/>
          <w:szCs w:val="24"/>
          <w:shd w:val="clear" w:color="auto" w:fill="FFFFFF"/>
        </w:rPr>
      </w:pPr>
      <w:bookmarkStart w:id="81" w:name="_Toc79872323"/>
      <w:r w:rsidRPr="002B609D">
        <w:rPr>
          <w:sz w:val="24"/>
          <w:szCs w:val="24"/>
          <w:shd w:val="clear" w:color="auto" w:fill="FFFFFF"/>
        </w:rPr>
        <w:lastRenderedPageBreak/>
        <w:t>4. BULGULAR</w:t>
      </w:r>
      <w:bookmarkEnd w:id="81"/>
    </w:p>
    <w:p w:rsidR="00CC7BC7" w:rsidRDefault="00CC7BC7" w:rsidP="00CC7BC7"/>
    <w:p w:rsidR="00D3618F" w:rsidRPr="002B609D" w:rsidRDefault="00D3618F" w:rsidP="00CC7BC7"/>
    <w:p w:rsidR="00EC1326" w:rsidRPr="002B609D" w:rsidRDefault="00EC1326" w:rsidP="00EC1326">
      <w:pPr>
        <w:spacing w:after="120"/>
        <w:rPr>
          <w:szCs w:val="24"/>
          <w:shd w:val="clear" w:color="auto" w:fill="FFFFFF"/>
        </w:rPr>
      </w:pPr>
      <w:r w:rsidRPr="00EC1326">
        <w:rPr>
          <w:szCs w:val="24"/>
          <w:shd w:val="clear" w:color="auto" w:fill="FFFFFF"/>
        </w:rPr>
        <w:t>Çalışma kapsamında, parvovirus şüpheli 25 kedi ve 25 köpeğe ait numuneden; 4 (%16) tanesi köpeklere, 3 (%12) tanesi ise kedilere ait numunelerden olmak üzere toplam 7</w:t>
      </w:r>
      <w:r w:rsidR="00496FE6">
        <w:rPr>
          <w:szCs w:val="24"/>
          <w:shd w:val="clear" w:color="auto" w:fill="FFFFFF"/>
        </w:rPr>
        <w:t xml:space="preserve"> </w:t>
      </w:r>
      <w:r w:rsidRPr="00EC1326">
        <w:rPr>
          <w:szCs w:val="24"/>
          <w:shd w:val="clear" w:color="auto" w:fill="FFFFFF"/>
        </w:rPr>
        <w:t>(%14) numunede parvovirus pozitif tespit edildi. Çalışmada ilgili gen olan VP2’nin tümü 1755 bp olarak söz konusu 7 numunede amplifiye edilmiştir. Kan ve swab numuneleri uyumlu çıkmıştır. Amplifiye edilen bazı örneklere ait resimler Resim 2’de sunulmuştur.</w:t>
      </w:r>
      <w:r w:rsidRPr="002B609D">
        <w:rPr>
          <w:szCs w:val="24"/>
          <w:shd w:val="clear" w:color="auto" w:fill="FFFFFF"/>
        </w:rPr>
        <w:t xml:space="preserve"> </w:t>
      </w:r>
    </w:p>
    <w:p w:rsidR="00B94538" w:rsidRPr="002B609D" w:rsidRDefault="00B94538" w:rsidP="00B1060C">
      <w:pPr>
        <w:spacing w:after="120"/>
        <w:jc w:val="center"/>
      </w:pPr>
    </w:p>
    <w:p w:rsidR="00B1060C" w:rsidRPr="002B609D" w:rsidRDefault="006C076F" w:rsidP="000C7EDB">
      <w:pPr>
        <w:spacing w:after="120"/>
        <w:ind w:firstLine="0"/>
        <w:jc w:val="center"/>
      </w:pPr>
      <w:r>
        <w:rPr>
          <w:noProof/>
          <w:lang w:eastAsia="tr-TR"/>
        </w:rPr>
        <w:drawing>
          <wp:inline distT="0" distB="0" distL="0" distR="0">
            <wp:extent cx="3981450" cy="1990986"/>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4096" cy="1997310"/>
                    </a:xfrm>
                    <a:prstGeom prst="rect">
                      <a:avLst/>
                    </a:prstGeom>
                    <a:noFill/>
                    <a:ln>
                      <a:noFill/>
                    </a:ln>
                  </pic:spPr>
                </pic:pic>
              </a:graphicData>
            </a:graphic>
          </wp:inline>
        </w:drawing>
      </w:r>
    </w:p>
    <w:p w:rsidR="0050744D" w:rsidRPr="002B609D" w:rsidRDefault="00FE62C6" w:rsidP="00DE03ED">
      <w:pPr>
        <w:pStyle w:val="ResimYazs"/>
        <w:jc w:val="center"/>
        <w:rPr>
          <w:b w:val="0"/>
          <w:color w:val="auto"/>
          <w:sz w:val="24"/>
          <w:szCs w:val="24"/>
          <w:shd w:val="clear" w:color="auto" w:fill="FFFFFF"/>
        </w:rPr>
      </w:pPr>
      <w:bookmarkStart w:id="82" w:name="_Toc77203820"/>
      <w:r w:rsidRPr="002B609D">
        <w:rPr>
          <w:color w:val="auto"/>
          <w:sz w:val="24"/>
          <w:szCs w:val="24"/>
        </w:rPr>
        <w:t xml:space="preserve">Resim </w:t>
      </w:r>
      <w:r w:rsidR="00F96D1D" w:rsidRPr="002B609D">
        <w:rPr>
          <w:color w:val="auto"/>
          <w:sz w:val="24"/>
          <w:szCs w:val="24"/>
        </w:rPr>
        <w:fldChar w:fldCharType="begin"/>
      </w:r>
      <w:r w:rsidRPr="002B609D">
        <w:rPr>
          <w:color w:val="auto"/>
          <w:sz w:val="24"/>
          <w:szCs w:val="24"/>
        </w:rPr>
        <w:instrText xml:space="preserve"> SEQ Resim \* ARABIC </w:instrText>
      </w:r>
      <w:r w:rsidR="00F96D1D" w:rsidRPr="002B609D">
        <w:rPr>
          <w:color w:val="auto"/>
          <w:sz w:val="24"/>
          <w:szCs w:val="24"/>
        </w:rPr>
        <w:fldChar w:fldCharType="separate"/>
      </w:r>
      <w:r w:rsidR="00DC27E9">
        <w:rPr>
          <w:noProof/>
          <w:color w:val="auto"/>
          <w:sz w:val="24"/>
          <w:szCs w:val="24"/>
        </w:rPr>
        <w:t>2</w:t>
      </w:r>
      <w:r w:rsidR="00F96D1D" w:rsidRPr="002B609D">
        <w:rPr>
          <w:color w:val="auto"/>
          <w:sz w:val="24"/>
          <w:szCs w:val="24"/>
        </w:rPr>
        <w:fldChar w:fldCharType="end"/>
      </w:r>
      <w:r w:rsidRPr="002B609D">
        <w:rPr>
          <w:color w:val="auto"/>
          <w:sz w:val="24"/>
          <w:szCs w:val="24"/>
        </w:rPr>
        <w:t>.</w:t>
      </w:r>
      <w:r w:rsidR="006742A8">
        <w:rPr>
          <w:color w:val="auto"/>
          <w:sz w:val="24"/>
          <w:szCs w:val="24"/>
        </w:rPr>
        <w:t xml:space="preserve"> </w:t>
      </w:r>
      <w:r w:rsidR="0050744D" w:rsidRPr="002B609D">
        <w:rPr>
          <w:b w:val="0"/>
          <w:color w:val="auto"/>
          <w:sz w:val="24"/>
          <w:szCs w:val="24"/>
          <w:shd w:val="clear" w:color="auto" w:fill="FFFFFF"/>
        </w:rPr>
        <w:t xml:space="preserve">PCR ürünlerinin elektroforez sonrası </w:t>
      </w:r>
      <w:r w:rsidR="00B06A2D" w:rsidRPr="002B609D">
        <w:rPr>
          <w:b w:val="0"/>
          <w:color w:val="auto"/>
          <w:sz w:val="24"/>
          <w:szCs w:val="24"/>
          <w:shd w:val="clear" w:color="auto" w:fill="FFFFFF"/>
        </w:rPr>
        <w:t xml:space="preserve">görüntüleme cihazındaki </w:t>
      </w:r>
      <w:r w:rsidR="0050744D" w:rsidRPr="002B609D">
        <w:rPr>
          <w:b w:val="0"/>
          <w:color w:val="auto"/>
          <w:sz w:val="24"/>
          <w:szCs w:val="24"/>
          <w:shd w:val="clear" w:color="auto" w:fill="FFFFFF"/>
        </w:rPr>
        <w:t>görüntüsü.</w:t>
      </w:r>
      <w:r w:rsidR="00397C81" w:rsidRPr="002B609D">
        <w:rPr>
          <w:b w:val="0"/>
          <w:color w:val="auto"/>
          <w:sz w:val="24"/>
          <w:szCs w:val="24"/>
          <w:shd w:val="clear" w:color="auto" w:fill="FFFFFF"/>
        </w:rPr>
        <w:t xml:space="preserve"> M: Merdiven, Parvovirus pozitif numuneler (Barut, kucuk, barinak-7).</w:t>
      </w:r>
      <w:bookmarkEnd w:id="82"/>
    </w:p>
    <w:p w:rsidR="000B7288" w:rsidRPr="002B609D" w:rsidRDefault="000B7288" w:rsidP="00007ECA">
      <w:pPr>
        <w:pStyle w:val="ListeParagraf"/>
        <w:spacing w:after="120"/>
        <w:ind w:left="0"/>
        <w:rPr>
          <w:bCs/>
          <w:szCs w:val="24"/>
          <w:shd w:val="clear" w:color="auto" w:fill="FFFFFF"/>
        </w:rPr>
      </w:pPr>
    </w:p>
    <w:p w:rsidR="006742A8" w:rsidRDefault="004A0DDC" w:rsidP="006742A8">
      <w:pPr>
        <w:spacing w:after="120"/>
        <w:rPr>
          <w:bCs/>
          <w:szCs w:val="24"/>
        </w:rPr>
      </w:pPr>
      <w:r w:rsidRPr="002B609D">
        <w:rPr>
          <w:bCs/>
          <w:szCs w:val="24"/>
        </w:rPr>
        <w:t xml:space="preserve">Elde edilen PCR ürünlerine sekans işlemi öncesi purifikasyon işlemleri uygulanmıştır. </w:t>
      </w:r>
      <w:r w:rsidR="00CE5A12" w:rsidRPr="002B609D">
        <w:rPr>
          <w:bCs/>
          <w:szCs w:val="24"/>
        </w:rPr>
        <w:t>Sekans sonrasında elde edilen ham data</w:t>
      </w:r>
      <w:r w:rsidR="003614FF">
        <w:rPr>
          <w:bCs/>
          <w:szCs w:val="24"/>
        </w:rPr>
        <w:t xml:space="preserve"> </w:t>
      </w:r>
      <w:r w:rsidR="00260CD1" w:rsidRPr="002B609D">
        <w:rPr>
          <w:bCs/>
          <w:szCs w:val="24"/>
        </w:rPr>
        <w:t>programlar ile gözden geçirilm</w:t>
      </w:r>
      <w:r w:rsidR="00BA3AF7" w:rsidRPr="002B609D">
        <w:rPr>
          <w:bCs/>
          <w:szCs w:val="24"/>
        </w:rPr>
        <w:t xml:space="preserve">iştir. Bunun sayesinde ilgili sekansın okunma güvenilirliği konfirme edilmiştir. </w:t>
      </w:r>
      <w:r w:rsidR="00BA637D">
        <w:rPr>
          <w:bCs/>
          <w:szCs w:val="24"/>
        </w:rPr>
        <w:t>Kan numunesi pozitif ç</w:t>
      </w:r>
      <w:r w:rsidR="009D6808">
        <w:rPr>
          <w:bCs/>
          <w:szCs w:val="24"/>
        </w:rPr>
        <w:t>ı</w:t>
      </w:r>
      <w:r w:rsidR="00BA637D">
        <w:rPr>
          <w:bCs/>
          <w:szCs w:val="24"/>
        </w:rPr>
        <w:t>kan hayvanlar arasında sadece bir köpeğe ait dışkı numunesi elde edilmiş olup iki numuneye</w:t>
      </w:r>
      <w:r w:rsidR="00BE62A9">
        <w:rPr>
          <w:bCs/>
          <w:szCs w:val="24"/>
        </w:rPr>
        <w:t xml:space="preserve"> de (kan ve swab)</w:t>
      </w:r>
      <w:r w:rsidR="00BA637D">
        <w:rPr>
          <w:bCs/>
          <w:szCs w:val="24"/>
        </w:rPr>
        <w:t xml:space="preserve"> ait sekans sonucu arasında herhangi bir farklılık tesp</w:t>
      </w:r>
      <w:r w:rsidR="00BE62A9">
        <w:rPr>
          <w:bCs/>
          <w:szCs w:val="24"/>
        </w:rPr>
        <w:t xml:space="preserve">it edilemiştir. Bu yüzden Diski </w:t>
      </w:r>
      <w:r w:rsidR="00BE62A9" w:rsidRPr="00770FAF">
        <w:rPr>
          <w:bCs/>
          <w:szCs w:val="24"/>
        </w:rPr>
        <w:t>(MZ391100)</w:t>
      </w:r>
      <w:r w:rsidR="00BE62A9">
        <w:rPr>
          <w:bCs/>
          <w:szCs w:val="24"/>
        </w:rPr>
        <w:t xml:space="preserve"> </w:t>
      </w:r>
      <w:r w:rsidR="00BA637D">
        <w:rPr>
          <w:bCs/>
          <w:szCs w:val="24"/>
        </w:rPr>
        <w:t xml:space="preserve">olarak isimlendirilen numunenin moleküler işlemleri için tek sekans baz alınmıştır.   </w:t>
      </w:r>
    </w:p>
    <w:p w:rsidR="00770FAF" w:rsidRDefault="00170101" w:rsidP="00770FAF">
      <w:pPr>
        <w:spacing w:after="120"/>
        <w:rPr>
          <w:bCs/>
          <w:szCs w:val="24"/>
        </w:rPr>
      </w:pPr>
      <w:r w:rsidRPr="002B609D">
        <w:rPr>
          <w:bCs/>
          <w:szCs w:val="24"/>
        </w:rPr>
        <w:t>Filogenetik anal</w:t>
      </w:r>
      <w:r w:rsidR="00EC661A" w:rsidRPr="002B609D">
        <w:rPr>
          <w:bCs/>
          <w:szCs w:val="24"/>
        </w:rPr>
        <w:t>iz iki farklı metot kull</w:t>
      </w:r>
      <w:r w:rsidR="00203BBB" w:rsidRPr="002B609D">
        <w:rPr>
          <w:bCs/>
          <w:szCs w:val="24"/>
        </w:rPr>
        <w:t>a</w:t>
      </w:r>
      <w:r w:rsidR="00EC661A" w:rsidRPr="002B609D">
        <w:rPr>
          <w:bCs/>
          <w:szCs w:val="24"/>
        </w:rPr>
        <w:t xml:space="preserve">nılarak yapılmış olup her iki farklı metot sonucu da benzer çıkması verilerin doğruluğunu </w:t>
      </w:r>
      <w:r w:rsidR="00203BBB" w:rsidRPr="002B609D">
        <w:rPr>
          <w:bCs/>
          <w:szCs w:val="24"/>
        </w:rPr>
        <w:t xml:space="preserve">göstermiştir. </w:t>
      </w:r>
      <w:r w:rsidR="001B2539" w:rsidRPr="002B609D">
        <w:rPr>
          <w:bCs/>
          <w:szCs w:val="24"/>
        </w:rPr>
        <w:t>Neighbor-Joining</w:t>
      </w:r>
      <w:r w:rsidR="006F59B4" w:rsidRPr="002B609D">
        <w:rPr>
          <w:bCs/>
          <w:szCs w:val="24"/>
        </w:rPr>
        <w:t xml:space="preserve"> (NJ)</w:t>
      </w:r>
      <w:r w:rsidR="00761D97">
        <w:rPr>
          <w:bCs/>
          <w:szCs w:val="24"/>
        </w:rPr>
        <w:t xml:space="preserve"> </w:t>
      </w:r>
      <w:r w:rsidR="0011139B" w:rsidRPr="002B609D">
        <w:rPr>
          <w:bCs/>
          <w:szCs w:val="24"/>
        </w:rPr>
        <w:t>metotla yapıla</w:t>
      </w:r>
      <w:r w:rsidR="007700C3" w:rsidRPr="002B609D">
        <w:rPr>
          <w:bCs/>
          <w:szCs w:val="24"/>
        </w:rPr>
        <w:t>n filogenetik</w:t>
      </w:r>
      <w:r w:rsidR="00262C69" w:rsidRPr="002B609D">
        <w:rPr>
          <w:bCs/>
          <w:szCs w:val="24"/>
        </w:rPr>
        <w:t xml:space="preserve"> </w:t>
      </w:r>
      <w:r w:rsidR="001B2539" w:rsidRPr="002B609D">
        <w:rPr>
          <w:bCs/>
          <w:szCs w:val="24"/>
        </w:rPr>
        <w:t>ağac</w:t>
      </w:r>
      <w:r w:rsidR="007700C3" w:rsidRPr="002B609D">
        <w:rPr>
          <w:bCs/>
          <w:szCs w:val="24"/>
        </w:rPr>
        <w:t>a</w:t>
      </w:r>
      <w:r w:rsidR="001B2539" w:rsidRPr="002B609D">
        <w:rPr>
          <w:bCs/>
          <w:szCs w:val="24"/>
        </w:rPr>
        <w:t xml:space="preserve"> bakıldığında </w:t>
      </w:r>
      <w:r w:rsidR="0067189C" w:rsidRPr="002B609D">
        <w:rPr>
          <w:bCs/>
          <w:szCs w:val="24"/>
        </w:rPr>
        <w:t xml:space="preserve">CPV ve </w:t>
      </w:r>
      <w:r w:rsidR="002B6761" w:rsidRPr="002B609D">
        <w:rPr>
          <w:bCs/>
          <w:szCs w:val="24"/>
        </w:rPr>
        <w:t>FPV</w:t>
      </w:r>
      <w:r w:rsidR="0067189C" w:rsidRPr="002B609D">
        <w:rPr>
          <w:bCs/>
          <w:szCs w:val="24"/>
        </w:rPr>
        <w:t>’ye ait suşların ana iki dal oluşturduğu görülmüştür</w:t>
      </w:r>
      <w:r w:rsidR="00770FAF">
        <w:rPr>
          <w:bCs/>
          <w:szCs w:val="24"/>
        </w:rPr>
        <w:t xml:space="preserve"> </w:t>
      </w:r>
      <w:r w:rsidR="00902538" w:rsidRPr="002B609D">
        <w:rPr>
          <w:bCs/>
          <w:szCs w:val="24"/>
        </w:rPr>
        <w:t>(Şekil</w:t>
      </w:r>
      <w:r w:rsidR="00111EC2">
        <w:rPr>
          <w:bCs/>
          <w:szCs w:val="24"/>
        </w:rPr>
        <w:t xml:space="preserve"> 10</w:t>
      </w:r>
      <w:r w:rsidR="00902538" w:rsidRPr="002B609D">
        <w:rPr>
          <w:bCs/>
          <w:szCs w:val="24"/>
        </w:rPr>
        <w:t>)</w:t>
      </w:r>
      <w:r w:rsidR="0067189C" w:rsidRPr="002B609D">
        <w:rPr>
          <w:bCs/>
          <w:szCs w:val="24"/>
        </w:rPr>
        <w:t xml:space="preserve">. </w:t>
      </w:r>
      <w:r w:rsidR="007167BD" w:rsidRPr="002B609D">
        <w:rPr>
          <w:bCs/>
          <w:szCs w:val="24"/>
        </w:rPr>
        <w:t>Ağaç topografisinde CPV</w:t>
      </w:r>
      <w:r w:rsidR="00761D97">
        <w:rPr>
          <w:bCs/>
          <w:szCs w:val="24"/>
        </w:rPr>
        <w:t>-</w:t>
      </w:r>
      <w:r w:rsidR="008D57D6" w:rsidRPr="002B609D">
        <w:rPr>
          <w:bCs/>
          <w:szCs w:val="24"/>
        </w:rPr>
        <w:t>2a</w:t>
      </w:r>
      <w:r w:rsidR="007167BD" w:rsidRPr="002B609D">
        <w:rPr>
          <w:bCs/>
          <w:szCs w:val="24"/>
        </w:rPr>
        <w:t xml:space="preserve">, 2b ve 2c </w:t>
      </w:r>
      <w:r w:rsidR="008D57D6" w:rsidRPr="002B609D">
        <w:rPr>
          <w:bCs/>
          <w:szCs w:val="24"/>
        </w:rPr>
        <w:t xml:space="preserve">olarak, </w:t>
      </w:r>
      <w:r w:rsidR="002B6761" w:rsidRPr="002B609D">
        <w:rPr>
          <w:bCs/>
          <w:szCs w:val="24"/>
        </w:rPr>
        <w:t>FPV</w:t>
      </w:r>
      <w:r w:rsidR="008D57D6" w:rsidRPr="002B609D">
        <w:rPr>
          <w:bCs/>
          <w:szCs w:val="24"/>
        </w:rPr>
        <w:t xml:space="preserve"> ise </w:t>
      </w:r>
      <w:r w:rsidR="00531B1D" w:rsidRPr="002B609D">
        <w:rPr>
          <w:bCs/>
          <w:szCs w:val="24"/>
        </w:rPr>
        <w:t>G1 ve G2 olarak</w:t>
      </w:r>
      <w:r w:rsidR="00531B1D">
        <w:rPr>
          <w:bCs/>
          <w:color w:val="FF0000"/>
          <w:szCs w:val="24"/>
        </w:rPr>
        <w:t xml:space="preserve"> </w:t>
      </w:r>
      <w:r w:rsidR="00531B1D" w:rsidRPr="002B609D">
        <w:rPr>
          <w:bCs/>
          <w:szCs w:val="24"/>
        </w:rPr>
        <w:t>altgrup ayrıl</w:t>
      </w:r>
      <w:r w:rsidR="009B1ECC" w:rsidRPr="002B609D">
        <w:rPr>
          <w:bCs/>
          <w:szCs w:val="24"/>
        </w:rPr>
        <w:t xml:space="preserve">dığı tespit edilmiştir. </w:t>
      </w:r>
      <w:r w:rsidR="008C0233">
        <w:rPr>
          <w:bCs/>
          <w:szCs w:val="24"/>
        </w:rPr>
        <w:t xml:space="preserve">Çalışmada  </w:t>
      </w:r>
      <w:r w:rsidR="00DB06B4" w:rsidRPr="002B609D">
        <w:rPr>
          <w:bCs/>
          <w:szCs w:val="24"/>
        </w:rPr>
        <w:t xml:space="preserve">elde edilen </w:t>
      </w:r>
      <w:r w:rsidR="002B6761" w:rsidRPr="002B609D">
        <w:rPr>
          <w:bCs/>
          <w:szCs w:val="24"/>
        </w:rPr>
        <w:t>FPV</w:t>
      </w:r>
      <w:r w:rsidR="00DB06B4" w:rsidRPr="002B609D">
        <w:rPr>
          <w:bCs/>
          <w:szCs w:val="24"/>
        </w:rPr>
        <w:t xml:space="preserve"> sekansları Genogrup G1 </w:t>
      </w:r>
      <w:r w:rsidR="00DB06B4" w:rsidRPr="002B609D">
        <w:rPr>
          <w:bCs/>
          <w:szCs w:val="24"/>
        </w:rPr>
        <w:lastRenderedPageBreak/>
        <w:t>içerisinde yer almıştır</w:t>
      </w:r>
      <w:r w:rsidR="00CF6054" w:rsidRPr="002B609D">
        <w:rPr>
          <w:bCs/>
          <w:szCs w:val="24"/>
        </w:rPr>
        <w:t xml:space="preserve">. </w:t>
      </w:r>
      <w:r w:rsidR="00803B51">
        <w:rPr>
          <w:bCs/>
          <w:szCs w:val="24"/>
        </w:rPr>
        <w:t>CPV sekansların</w:t>
      </w:r>
      <w:r w:rsidR="00766A2C" w:rsidRPr="002B609D">
        <w:rPr>
          <w:bCs/>
          <w:szCs w:val="24"/>
        </w:rPr>
        <w:t>dan barinak-33</w:t>
      </w:r>
      <w:r w:rsidR="00770FAF">
        <w:rPr>
          <w:bCs/>
          <w:szCs w:val="24"/>
        </w:rPr>
        <w:t xml:space="preserve"> </w:t>
      </w:r>
      <w:r w:rsidR="00770FAF" w:rsidRPr="00770FAF">
        <w:rPr>
          <w:bCs/>
          <w:szCs w:val="24"/>
        </w:rPr>
        <w:t>(MZ391098)</w:t>
      </w:r>
      <w:r w:rsidR="00766A2C" w:rsidRPr="002B609D">
        <w:rPr>
          <w:bCs/>
          <w:szCs w:val="24"/>
        </w:rPr>
        <w:t xml:space="preserve"> ve </w:t>
      </w:r>
      <w:r w:rsidR="00D86243" w:rsidRPr="002B609D">
        <w:rPr>
          <w:bCs/>
          <w:szCs w:val="24"/>
        </w:rPr>
        <w:t>Diski</w:t>
      </w:r>
      <w:r w:rsidR="00770FAF">
        <w:rPr>
          <w:bCs/>
          <w:szCs w:val="24"/>
        </w:rPr>
        <w:t xml:space="preserve"> </w:t>
      </w:r>
      <w:r w:rsidR="00770FAF" w:rsidRPr="00770FAF">
        <w:rPr>
          <w:bCs/>
          <w:szCs w:val="24"/>
        </w:rPr>
        <w:t>(MZ391100)</w:t>
      </w:r>
      <w:r w:rsidR="00770FAF">
        <w:rPr>
          <w:bCs/>
          <w:szCs w:val="24"/>
        </w:rPr>
        <w:t xml:space="preserve"> </w:t>
      </w:r>
      <w:r w:rsidR="00200A4D" w:rsidRPr="002B609D">
        <w:rPr>
          <w:bCs/>
          <w:szCs w:val="24"/>
        </w:rPr>
        <w:t>CPV-2a altında aşı suşlarına yakınlık göstermiştir.</w:t>
      </w:r>
      <w:r w:rsidR="00770FAF">
        <w:rPr>
          <w:bCs/>
          <w:szCs w:val="24"/>
        </w:rPr>
        <w:t xml:space="preserve"> </w:t>
      </w:r>
      <w:r w:rsidR="00BA0E9B" w:rsidRPr="002B609D">
        <w:rPr>
          <w:bCs/>
          <w:szCs w:val="24"/>
        </w:rPr>
        <w:t>Maksimum-</w:t>
      </w:r>
      <w:r w:rsidR="006F59B4" w:rsidRPr="002B609D">
        <w:rPr>
          <w:bCs/>
          <w:szCs w:val="24"/>
        </w:rPr>
        <w:t>likelihood (ML)</w:t>
      </w:r>
      <w:r w:rsidR="00BA0E9B" w:rsidRPr="002B609D">
        <w:rPr>
          <w:bCs/>
          <w:szCs w:val="24"/>
        </w:rPr>
        <w:t xml:space="preserve"> metodu ile yaptığımız filogenetik değerlendirmede de aynı geno</w:t>
      </w:r>
      <w:r w:rsidR="00262C69" w:rsidRPr="002B609D">
        <w:rPr>
          <w:bCs/>
          <w:szCs w:val="24"/>
        </w:rPr>
        <w:t>g</w:t>
      </w:r>
      <w:r w:rsidR="00BA0E9B" w:rsidRPr="002B609D">
        <w:rPr>
          <w:bCs/>
          <w:szCs w:val="24"/>
        </w:rPr>
        <w:t xml:space="preserve">ruplaşma tespit edilmiştir. </w:t>
      </w:r>
      <w:r w:rsidR="002B6761" w:rsidRPr="002B609D">
        <w:rPr>
          <w:bCs/>
          <w:szCs w:val="24"/>
        </w:rPr>
        <w:t>FPV</w:t>
      </w:r>
      <w:r w:rsidR="00985225" w:rsidRPr="002B609D">
        <w:rPr>
          <w:bCs/>
          <w:szCs w:val="24"/>
        </w:rPr>
        <w:t xml:space="preserve"> sekansları G1 geno</w:t>
      </w:r>
      <w:r w:rsidR="00262C69" w:rsidRPr="002B609D">
        <w:rPr>
          <w:bCs/>
          <w:szCs w:val="24"/>
        </w:rPr>
        <w:t xml:space="preserve"> </w:t>
      </w:r>
      <w:r w:rsidR="00985225" w:rsidRPr="002B609D">
        <w:rPr>
          <w:bCs/>
          <w:szCs w:val="24"/>
        </w:rPr>
        <w:t>grubunda</w:t>
      </w:r>
      <w:r w:rsidR="00262C69" w:rsidRPr="002B609D">
        <w:rPr>
          <w:bCs/>
          <w:szCs w:val="24"/>
        </w:rPr>
        <w:t xml:space="preserve"> </w:t>
      </w:r>
      <w:r w:rsidR="00803B51">
        <w:rPr>
          <w:bCs/>
          <w:szCs w:val="24"/>
        </w:rPr>
        <w:t>yer alırken, CPV sekansları</w:t>
      </w:r>
      <w:r w:rsidR="000B7288" w:rsidRPr="002B609D">
        <w:rPr>
          <w:bCs/>
          <w:szCs w:val="24"/>
        </w:rPr>
        <w:t xml:space="preserve"> 2a ve 2b genogrubunda yer almıştır</w:t>
      </w:r>
      <w:r w:rsidR="00902538" w:rsidRPr="002B609D">
        <w:rPr>
          <w:bCs/>
          <w:szCs w:val="24"/>
        </w:rPr>
        <w:t xml:space="preserve"> (Şekil</w:t>
      </w:r>
      <w:r w:rsidR="00111EC2">
        <w:rPr>
          <w:bCs/>
          <w:szCs w:val="24"/>
        </w:rPr>
        <w:t xml:space="preserve"> 11</w:t>
      </w:r>
      <w:r w:rsidR="00902538" w:rsidRPr="002B609D">
        <w:rPr>
          <w:bCs/>
          <w:szCs w:val="24"/>
        </w:rPr>
        <w:t>)</w:t>
      </w:r>
      <w:r w:rsidR="00FC6862" w:rsidRPr="002B609D">
        <w:rPr>
          <w:bCs/>
          <w:szCs w:val="24"/>
        </w:rPr>
        <w:t>.</w:t>
      </w:r>
    </w:p>
    <w:p w:rsidR="00EE3EF6" w:rsidRPr="002B609D" w:rsidRDefault="00177EAB" w:rsidP="00770FAF">
      <w:pPr>
        <w:spacing w:after="120"/>
        <w:rPr>
          <w:bCs/>
          <w:szCs w:val="24"/>
        </w:rPr>
      </w:pPr>
      <w:r>
        <w:rPr>
          <w:bCs/>
          <w:szCs w:val="24"/>
        </w:rPr>
        <w:t xml:space="preserve">Elde edilen </w:t>
      </w:r>
      <w:r w:rsidR="002B6761" w:rsidRPr="002B609D">
        <w:rPr>
          <w:bCs/>
          <w:szCs w:val="24"/>
        </w:rPr>
        <w:t>FPV</w:t>
      </w:r>
      <w:r w:rsidR="006923DE" w:rsidRPr="002B609D">
        <w:rPr>
          <w:bCs/>
          <w:szCs w:val="24"/>
        </w:rPr>
        <w:t xml:space="preserve"> sekan</w:t>
      </w:r>
      <w:r w:rsidR="00F85C26" w:rsidRPr="002B609D">
        <w:rPr>
          <w:bCs/>
          <w:szCs w:val="24"/>
        </w:rPr>
        <w:t>s</w:t>
      </w:r>
      <w:r w:rsidR="002D3246">
        <w:rPr>
          <w:bCs/>
          <w:szCs w:val="24"/>
        </w:rPr>
        <w:t>ları</w:t>
      </w:r>
      <w:r w:rsidR="006923DE" w:rsidRPr="002B609D">
        <w:rPr>
          <w:bCs/>
          <w:szCs w:val="24"/>
        </w:rPr>
        <w:t xml:space="preserve"> kendi aralarındaki benzerlik</w:t>
      </w:r>
      <w:r w:rsidR="00B35CC8" w:rsidRPr="002B609D">
        <w:rPr>
          <w:bCs/>
          <w:szCs w:val="24"/>
        </w:rPr>
        <w:t xml:space="preserve"> ve özdeşlik</w:t>
      </w:r>
      <w:r w:rsidR="006923DE" w:rsidRPr="002B609D">
        <w:rPr>
          <w:bCs/>
          <w:szCs w:val="24"/>
        </w:rPr>
        <w:t xml:space="preserve"> oran</w:t>
      </w:r>
      <w:r w:rsidR="00B35CC8" w:rsidRPr="002B609D">
        <w:rPr>
          <w:bCs/>
          <w:szCs w:val="24"/>
        </w:rPr>
        <w:t>ları</w:t>
      </w:r>
      <w:r w:rsidR="006923DE" w:rsidRPr="002B609D">
        <w:rPr>
          <w:bCs/>
          <w:szCs w:val="24"/>
        </w:rPr>
        <w:t xml:space="preserve"> değe</w:t>
      </w:r>
      <w:r w:rsidR="00ED13A2" w:rsidRPr="002B609D">
        <w:rPr>
          <w:bCs/>
          <w:szCs w:val="24"/>
        </w:rPr>
        <w:t>rlendirmesinde yüksek homoloji</w:t>
      </w:r>
      <w:r w:rsidR="006923DE" w:rsidRPr="002B609D">
        <w:rPr>
          <w:bCs/>
          <w:szCs w:val="24"/>
        </w:rPr>
        <w:t xml:space="preserve"> göstermiştir</w:t>
      </w:r>
      <w:r w:rsidR="00B35CC8" w:rsidRPr="002B609D">
        <w:rPr>
          <w:bCs/>
          <w:szCs w:val="24"/>
        </w:rPr>
        <w:t>. Buna göre; Gulcat</w:t>
      </w:r>
      <w:r w:rsidR="00C06EFF" w:rsidRPr="002B609D">
        <w:rPr>
          <w:bCs/>
          <w:szCs w:val="24"/>
        </w:rPr>
        <w:t xml:space="preserve"> (</w:t>
      </w:r>
      <w:r w:rsidR="001029A3" w:rsidRPr="002B609D">
        <w:rPr>
          <w:bCs/>
          <w:szCs w:val="24"/>
        </w:rPr>
        <w:t>MZ391095)</w:t>
      </w:r>
      <w:r w:rsidR="00281ABA" w:rsidRPr="002B609D">
        <w:rPr>
          <w:bCs/>
          <w:szCs w:val="24"/>
        </w:rPr>
        <w:t>, Barut</w:t>
      </w:r>
      <w:r w:rsidR="001029A3" w:rsidRPr="002B609D">
        <w:rPr>
          <w:bCs/>
          <w:szCs w:val="24"/>
        </w:rPr>
        <w:t xml:space="preserve"> (MZ391096)</w:t>
      </w:r>
      <w:r w:rsidR="00281ABA" w:rsidRPr="002B609D">
        <w:rPr>
          <w:bCs/>
          <w:szCs w:val="24"/>
        </w:rPr>
        <w:t xml:space="preserve"> ile </w:t>
      </w:r>
      <w:r w:rsidR="003050B6">
        <w:rPr>
          <w:bCs/>
          <w:szCs w:val="24"/>
        </w:rPr>
        <w:t>%98,</w:t>
      </w:r>
      <w:r w:rsidR="008847D7" w:rsidRPr="002B609D">
        <w:rPr>
          <w:bCs/>
          <w:szCs w:val="24"/>
        </w:rPr>
        <w:t xml:space="preserve">9; </w:t>
      </w:r>
      <w:r w:rsidR="001029A3" w:rsidRPr="002B609D">
        <w:rPr>
          <w:bCs/>
          <w:szCs w:val="24"/>
        </w:rPr>
        <w:t>k</w:t>
      </w:r>
      <w:r w:rsidR="008847D7" w:rsidRPr="002B609D">
        <w:rPr>
          <w:bCs/>
          <w:szCs w:val="24"/>
        </w:rPr>
        <w:t>ucuk</w:t>
      </w:r>
      <w:r w:rsidR="001029A3" w:rsidRPr="002B609D">
        <w:rPr>
          <w:bCs/>
          <w:szCs w:val="24"/>
        </w:rPr>
        <w:t xml:space="preserve"> (</w:t>
      </w:r>
      <w:r w:rsidR="004D7D53" w:rsidRPr="002B609D">
        <w:rPr>
          <w:bCs/>
          <w:szCs w:val="24"/>
        </w:rPr>
        <w:t>MZ391097)</w:t>
      </w:r>
      <w:r w:rsidR="008847D7" w:rsidRPr="002B609D">
        <w:rPr>
          <w:bCs/>
          <w:szCs w:val="24"/>
        </w:rPr>
        <w:t xml:space="preserve"> il</w:t>
      </w:r>
      <w:r w:rsidR="00D612B6" w:rsidRPr="002B609D">
        <w:rPr>
          <w:bCs/>
          <w:szCs w:val="24"/>
        </w:rPr>
        <w:t xml:space="preserve">e </w:t>
      </w:r>
      <w:r w:rsidR="003050B6">
        <w:rPr>
          <w:bCs/>
          <w:szCs w:val="24"/>
        </w:rPr>
        <w:t>%99,</w:t>
      </w:r>
      <w:r w:rsidR="008847D7" w:rsidRPr="002B609D">
        <w:rPr>
          <w:bCs/>
          <w:szCs w:val="24"/>
        </w:rPr>
        <w:t>1 oranında benzerlik ve özdeşlik göstermiştir. Gulcat</w:t>
      </w:r>
      <w:r w:rsidR="00DF6749" w:rsidRPr="002B609D">
        <w:rPr>
          <w:bCs/>
          <w:szCs w:val="24"/>
        </w:rPr>
        <w:t xml:space="preserve"> (MZ391095)</w:t>
      </w:r>
      <w:r>
        <w:rPr>
          <w:bCs/>
          <w:szCs w:val="24"/>
        </w:rPr>
        <w:t xml:space="preserve"> </w:t>
      </w:r>
      <w:r w:rsidR="00B94916">
        <w:rPr>
          <w:bCs/>
          <w:szCs w:val="24"/>
        </w:rPr>
        <w:t xml:space="preserve">elde edilen </w:t>
      </w:r>
      <w:r>
        <w:rPr>
          <w:bCs/>
          <w:szCs w:val="24"/>
        </w:rPr>
        <w:t>CPV sekansları</w:t>
      </w:r>
      <w:r w:rsidR="008847D7" w:rsidRPr="002B609D">
        <w:rPr>
          <w:bCs/>
          <w:szCs w:val="24"/>
        </w:rPr>
        <w:t xml:space="preserve"> barinak-33 </w:t>
      </w:r>
      <w:r w:rsidR="004D7D53" w:rsidRPr="002B609D">
        <w:rPr>
          <w:bCs/>
          <w:szCs w:val="24"/>
        </w:rPr>
        <w:t xml:space="preserve">(MZ391098) </w:t>
      </w:r>
      <w:r w:rsidR="003050B6">
        <w:rPr>
          <w:bCs/>
          <w:szCs w:val="24"/>
        </w:rPr>
        <w:t>ile %98,</w:t>
      </w:r>
      <w:r w:rsidR="008847D7" w:rsidRPr="002B609D">
        <w:rPr>
          <w:bCs/>
          <w:szCs w:val="24"/>
        </w:rPr>
        <w:t>3</w:t>
      </w:r>
      <w:r w:rsidR="003133CB" w:rsidRPr="002B609D">
        <w:rPr>
          <w:bCs/>
          <w:szCs w:val="24"/>
        </w:rPr>
        <w:t>; barinak-7</w:t>
      </w:r>
      <w:r w:rsidR="004D7D53" w:rsidRPr="002B609D">
        <w:rPr>
          <w:bCs/>
          <w:szCs w:val="24"/>
        </w:rPr>
        <w:t xml:space="preserve"> (MZ-391</w:t>
      </w:r>
      <w:r w:rsidR="009607DB" w:rsidRPr="002B609D">
        <w:rPr>
          <w:bCs/>
          <w:szCs w:val="24"/>
        </w:rPr>
        <w:t>099)</w:t>
      </w:r>
      <w:r w:rsidR="003050B6">
        <w:rPr>
          <w:bCs/>
          <w:szCs w:val="24"/>
        </w:rPr>
        <w:t xml:space="preserve"> ile %98,</w:t>
      </w:r>
      <w:r w:rsidR="003133CB" w:rsidRPr="002B609D">
        <w:rPr>
          <w:bCs/>
          <w:szCs w:val="24"/>
        </w:rPr>
        <w:t>0</w:t>
      </w:r>
      <w:r w:rsidR="009643C2" w:rsidRPr="002B609D">
        <w:rPr>
          <w:bCs/>
          <w:szCs w:val="24"/>
        </w:rPr>
        <w:t xml:space="preserve">; </w:t>
      </w:r>
      <w:r w:rsidR="00D86243" w:rsidRPr="002B609D">
        <w:rPr>
          <w:bCs/>
          <w:szCs w:val="24"/>
        </w:rPr>
        <w:t>Diski</w:t>
      </w:r>
      <w:r w:rsidR="009607DB" w:rsidRPr="002B609D">
        <w:rPr>
          <w:bCs/>
          <w:szCs w:val="24"/>
        </w:rPr>
        <w:t xml:space="preserve"> (MZ391100)</w:t>
      </w:r>
      <w:r w:rsidR="003050B6">
        <w:rPr>
          <w:bCs/>
          <w:szCs w:val="24"/>
        </w:rPr>
        <w:t xml:space="preserve"> ile %98,</w:t>
      </w:r>
      <w:r w:rsidR="009643C2" w:rsidRPr="002B609D">
        <w:rPr>
          <w:bCs/>
          <w:szCs w:val="24"/>
        </w:rPr>
        <w:t xml:space="preserve">1 </w:t>
      </w:r>
      <w:r w:rsidR="00D612B6" w:rsidRPr="002B609D">
        <w:rPr>
          <w:bCs/>
          <w:szCs w:val="24"/>
        </w:rPr>
        <w:t>v</w:t>
      </w:r>
      <w:r w:rsidR="009643C2" w:rsidRPr="002B609D">
        <w:rPr>
          <w:bCs/>
          <w:szCs w:val="24"/>
        </w:rPr>
        <w:t>e son olarak pato</w:t>
      </w:r>
      <w:r w:rsidR="009607DB" w:rsidRPr="002B609D">
        <w:rPr>
          <w:bCs/>
          <w:szCs w:val="24"/>
        </w:rPr>
        <w:t xml:space="preserve"> (MZ391101)</w:t>
      </w:r>
      <w:r w:rsidR="003050B6">
        <w:rPr>
          <w:bCs/>
          <w:szCs w:val="24"/>
        </w:rPr>
        <w:t xml:space="preserve"> ile %97,</w:t>
      </w:r>
      <w:r w:rsidR="009643C2" w:rsidRPr="002B609D">
        <w:rPr>
          <w:bCs/>
          <w:szCs w:val="24"/>
        </w:rPr>
        <w:t xml:space="preserve">5 oranında </w:t>
      </w:r>
      <w:r w:rsidR="00D612B6" w:rsidRPr="002B609D">
        <w:rPr>
          <w:bCs/>
          <w:szCs w:val="24"/>
        </w:rPr>
        <w:t xml:space="preserve">benzerlik göstermiştir. </w:t>
      </w:r>
      <w:r w:rsidR="009A0CDD" w:rsidRPr="002B609D">
        <w:rPr>
          <w:bCs/>
          <w:szCs w:val="24"/>
        </w:rPr>
        <w:t>Barut</w:t>
      </w:r>
      <w:r w:rsidR="0036689B" w:rsidRPr="002B609D">
        <w:rPr>
          <w:bCs/>
          <w:szCs w:val="24"/>
        </w:rPr>
        <w:t xml:space="preserve"> (MZ391096)</w:t>
      </w:r>
      <w:r w:rsidR="009A0CDD" w:rsidRPr="002B609D">
        <w:rPr>
          <w:bCs/>
          <w:szCs w:val="24"/>
        </w:rPr>
        <w:t>, barinak-33</w:t>
      </w:r>
      <w:r w:rsidR="00697C68" w:rsidRPr="002B609D">
        <w:rPr>
          <w:bCs/>
          <w:szCs w:val="24"/>
        </w:rPr>
        <w:t xml:space="preserve"> (MZ391098)</w:t>
      </w:r>
      <w:r w:rsidR="003050B6">
        <w:rPr>
          <w:bCs/>
          <w:szCs w:val="24"/>
        </w:rPr>
        <w:t xml:space="preserve"> ile %98,</w:t>
      </w:r>
      <w:r w:rsidR="009A0CDD" w:rsidRPr="002B609D">
        <w:rPr>
          <w:bCs/>
          <w:szCs w:val="24"/>
        </w:rPr>
        <w:t>6; barinak-7</w:t>
      </w:r>
      <w:r w:rsidR="00697C68" w:rsidRPr="002B609D">
        <w:rPr>
          <w:bCs/>
          <w:szCs w:val="24"/>
        </w:rPr>
        <w:t xml:space="preserve"> (MZ-391099)</w:t>
      </w:r>
      <w:r w:rsidR="003050B6">
        <w:rPr>
          <w:bCs/>
          <w:szCs w:val="24"/>
        </w:rPr>
        <w:t xml:space="preserve"> ile %98,</w:t>
      </w:r>
      <w:r w:rsidR="009A0CDD" w:rsidRPr="002B609D">
        <w:rPr>
          <w:bCs/>
          <w:szCs w:val="24"/>
        </w:rPr>
        <w:t xml:space="preserve">2; </w:t>
      </w:r>
      <w:r w:rsidR="00D86243" w:rsidRPr="002B609D">
        <w:rPr>
          <w:bCs/>
          <w:szCs w:val="24"/>
        </w:rPr>
        <w:t>Diski</w:t>
      </w:r>
      <w:r w:rsidR="003050B6">
        <w:rPr>
          <w:bCs/>
          <w:szCs w:val="24"/>
        </w:rPr>
        <w:t xml:space="preserve"> (MZ391100) ile %98,</w:t>
      </w:r>
      <w:r w:rsidR="00697C68" w:rsidRPr="002B609D">
        <w:rPr>
          <w:bCs/>
          <w:szCs w:val="24"/>
        </w:rPr>
        <w:t xml:space="preserve">3 ve son olarak pato (MZ391101) </w:t>
      </w:r>
      <w:r w:rsidR="003050B6">
        <w:rPr>
          <w:bCs/>
          <w:szCs w:val="24"/>
        </w:rPr>
        <w:t>ile %97,</w:t>
      </w:r>
      <w:r w:rsidR="009A0CDD" w:rsidRPr="002B609D">
        <w:rPr>
          <w:bCs/>
          <w:szCs w:val="24"/>
        </w:rPr>
        <w:t>8 oranında benzerlik göstermiştir.</w:t>
      </w:r>
      <w:r w:rsidR="00A67504">
        <w:rPr>
          <w:bCs/>
          <w:szCs w:val="24"/>
        </w:rPr>
        <w:t xml:space="preserve"> </w:t>
      </w:r>
      <w:r w:rsidR="009E628C" w:rsidRPr="002B609D">
        <w:rPr>
          <w:bCs/>
          <w:szCs w:val="24"/>
        </w:rPr>
        <w:t>Kucuk</w:t>
      </w:r>
      <w:r w:rsidR="0036689B" w:rsidRPr="002B609D">
        <w:rPr>
          <w:bCs/>
          <w:szCs w:val="24"/>
        </w:rPr>
        <w:t xml:space="preserve"> (MZ391097)</w:t>
      </w:r>
      <w:r w:rsidR="009E628C" w:rsidRPr="002B609D">
        <w:rPr>
          <w:bCs/>
          <w:szCs w:val="24"/>
        </w:rPr>
        <w:t>, barinak-33</w:t>
      </w:r>
      <w:r w:rsidR="00697C68" w:rsidRPr="002B609D">
        <w:rPr>
          <w:bCs/>
          <w:szCs w:val="24"/>
        </w:rPr>
        <w:t xml:space="preserve"> (MZ391098) </w:t>
      </w:r>
      <w:r w:rsidR="003050B6">
        <w:rPr>
          <w:bCs/>
          <w:szCs w:val="24"/>
        </w:rPr>
        <w:t>ile %98,</w:t>
      </w:r>
      <w:r w:rsidR="009E628C" w:rsidRPr="002B609D">
        <w:rPr>
          <w:bCs/>
          <w:szCs w:val="24"/>
        </w:rPr>
        <w:t>9; barinak-7</w:t>
      </w:r>
      <w:r w:rsidR="00697C68" w:rsidRPr="002B609D">
        <w:rPr>
          <w:bCs/>
          <w:szCs w:val="24"/>
        </w:rPr>
        <w:t xml:space="preserve"> (MZ-391099)</w:t>
      </w:r>
      <w:r w:rsidR="003050B6">
        <w:rPr>
          <w:bCs/>
          <w:szCs w:val="24"/>
        </w:rPr>
        <w:t xml:space="preserve"> ile %98,</w:t>
      </w:r>
      <w:r w:rsidR="009E628C" w:rsidRPr="002B609D">
        <w:rPr>
          <w:bCs/>
          <w:szCs w:val="24"/>
        </w:rPr>
        <w:t xml:space="preserve">5; </w:t>
      </w:r>
      <w:r w:rsidR="00D86243" w:rsidRPr="002B609D">
        <w:rPr>
          <w:bCs/>
          <w:szCs w:val="24"/>
        </w:rPr>
        <w:t>Diski</w:t>
      </w:r>
      <w:r w:rsidR="00697C68" w:rsidRPr="002B609D">
        <w:rPr>
          <w:bCs/>
          <w:szCs w:val="24"/>
        </w:rPr>
        <w:t xml:space="preserve"> (MZ391100)</w:t>
      </w:r>
      <w:r w:rsidR="009E628C" w:rsidRPr="002B609D">
        <w:rPr>
          <w:bCs/>
          <w:szCs w:val="24"/>
        </w:rPr>
        <w:t xml:space="preserve"> ile %98</w:t>
      </w:r>
      <w:r w:rsidR="003050B6">
        <w:rPr>
          <w:bCs/>
          <w:szCs w:val="24"/>
        </w:rPr>
        <w:t>,</w:t>
      </w:r>
      <w:r w:rsidR="003C32CC" w:rsidRPr="002B609D">
        <w:rPr>
          <w:bCs/>
          <w:szCs w:val="24"/>
        </w:rPr>
        <w:t>6</w:t>
      </w:r>
      <w:r w:rsidR="009E628C" w:rsidRPr="002B609D">
        <w:rPr>
          <w:bCs/>
          <w:szCs w:val="24"/>
        </w:rPr>
        <w:t xml:space="preserve"> ve son olarak pato</w:t>
      </w:r>
      <w:r w:rsidR="00697C68" w:rsidRPr="002B609D">
        <w:rPr>
          <w:bCs/>
          <w:szCs w:val="24"/>
        </w:rPr>
        <w:t xml:space="preserve"> (MZ391101) </w:t>
      </w:r>
      <w:r w:rsidR="009E628C" w:rsidRPr="002B609D">
        <w:rPr>
          <w:bCs/>
          <w:szCs w:val="24"/>
        </w:rPr>
        <w:t>ile %9</w:t>
      </w:r>
      <w:r w:rsidR="003C32CC" w:rsidRPr="002B609D">
        <w:rPr>
          <w:bCs/>
          <w:szCs w:val="24"/>
        </w:rPr>
        <w:t>8</w:t>
      </w:r>
      <w:r w:rsidR="003050B6">
        <w:rPr>
          <w:bCs/>
          <w:szCs w:val="24"/>
        </w:rPr>
        <w:t>,</w:t>
      </w:r>
      <w:r w:rsidR="003C32CC" w:rsidRPr="002B609D">
        <w:rPr>
          <w:bCs/>
          <w:szCs w:val="24"/>
        </w:rPr>
        <w:t>1</w:t>
      </w:r>
      <w:r w:rsidR="009E628C" w:rsidRPr="002B609D">
        <w:rPr>
          <w:bCs/>
          <w:szCs w:val="24"/>
        </w:rPr>
        <w:t xml:space="preserve"> oranında benzerlik göstermiştir.</w:t>
      </w:r>
      <w:r w:rsidR="00A67504">
        <w:rPr>
          <w:bCs/>
          <w:szCs w:val="24"/>
        </w:rPr>
        <w:t xml:space="preserve"> </w:t>
      </w:r>
      <w:r w:rsidR="001A3987" w:rsidRPr="002B609D">
        <w:rPr>
          <w:bCs/>
          <w:szCs w:val="24"/>
        </w:rPr>
        <w:t>G</w:t>
      </w:r>
      <w:r w:rsidR="009607DB" w:rsidRPr="002B609D">
        <w:rPr>
          <w:bCs/>
          <w:szCs w:val="24"/>
        </w:rPr>
        <w:t>u</w:t>
      </w:r>
      <w:r w:rsidR="001A3987" w:rsidRPr="002B609D">
        <w:rPr>
          <w:bCs/>
          <w:szCs w:val="24"/>
        </w:rPr>
        <w:t>lcat</w:t>
      </w:r>
      <w:r w:rsidR="00DF6749" w:rsidRPr="002B609D">
        <w:rPr>
          <w:bCs/>
          <w:szCs w:val="24"/>
        </w:rPr>
        <w:t xml:space="preserve"> (MZ391095)</w:t>
      </w:r>
      <w:r w:rsidR="009607DB" w:rsidRPr="002B609D">
        <w:rPr>
          <w:bCs/>
          <w:szCs w:val="24"/>
        </w:rPr>
        <w:t>, GenBank</w:t>
      </w:r>
      <w:r w:rsidR="00A67504">
        <w:rPr>
          <w:bCs/>
          <w:szCs w:val="24"/>
        </w:rPr>
        <w:t xml:space="preserve"> </w:t>
      </w:r>
      <w:r w:rsidR="009607DB" w:rsidRPr="002B609D">
        <w:rPr>
          <w:bCs/>
          <w:szCs w:val="24"/>
        </w:rPr>
        <w:t>veri</w:t>
      </w:r>
      <w:r w:rsidR="00A67504">
        <w:rPr>
          <w:bCs/>
          <w:szCs w:val="24"/>
        </w:rPr>
        <w:t xml:space="preserve"> </w:t>
      </w:r>
      <w:r w:rsidR="009607DB" w:rsidRPr="002B609D">
        <w:rPr>
          <w:bCs/>
          <w:szCs w:val="24"/>
        </w:rPr>
        <w:t xml:space="preserve">tabanından indirilen referans sekanslar içerisinde </w:t>
      </w:r>
      <w:r w:rsidR="000C0273" w:rsidRPr="002B609D">
        <w:rPr>
          <w:bCs/>
          <w:szCs w:val="24"/>
        </w:rPr>
        <w:t>en yüksek özdeşliği</w:t>
      </w:r>
      <w:r w:rsidR="0096778E" w:rsidRPr="002B609D">
        <w:rPr>
          <w:bCs/>
          <w:szCs w:val="24"/>
        </w:rPr>
        <w:t xml:space="preserve"> ve benzerliği </w:t>
      </w:r>
      <w:r w:rsidR="003050B6">
        <w:rPr>
          <w:bCs/>
          <w:szCs w:val="24"/>
        </w:rPr>
        <w:t>(%99,</w:t>
      </w:r>
      <w:r w:rsidR="000C0273" w:rsidRPr="002B609D">
        <w:rPr>
          <w:bCs/>
          <w:szCs w:val="24"/>
        </w:rPr>
        <w:t xml:space="preserve">1) XJ-1 </w:t>
      </w:r>
      <w:r w:rsidR="003D64DE" w:rsidRPr="002B609D">
        <w:rPr>
          <w:bCs/>
          <w:szCs w:val="24"/>
        </w:rPr>
        <w:t>(</w:t>
      </w:r>
      <w:r w:rsidR="000C0273" w:rsidRPr="002B609D">
        <w:rPr>
          <w:bCs/>
          <w:szCs w:val="24"/>
        </w:rPr>
        <w:t xml:space="preserve">EF988660) ile göstermiştir. </w:t>
      </w:r>
      <w:r w:rsidR="00387006" w:rsidRPr="002B609D">
        <w:rPr>
          <w:bCs/>
          <w:szCs w:val="24"/>
        </w:rPr>
        <w:t>Barut</w:t>
      </w:r>
      <w:r w:rsidR="0036689B" w:rsidRPr="002B609D">
        <w:rPr>
          <w:bCs/>
          <w:szCs w:val="24"/>
        </w:rPr>
        <w:t xml:space="preserve"> (MZ391096)</w:t>
      </w:r>
      <w:r w:rsidR="00387006" w:rsidRPr="002B609D">
        <w:rPr>
          <w:bCs/>
          <w:szCs w:val="24"/>
        </w:rPr>
        <w:t xml:space="preserve"> referans sekanslar içerisinde en yüksek </w:t>
      </w:r>
      <w:r w:rsidR="00306C78" w:rsidRPr="002B609D">
        <w:rPr>
          <w:bCs/>
          <w:szCs w:val="24"/>
        </w:rPr>
        <w:t>benzerliği V</w:t>
      </w:r>
      <w:r w:rsidR="00726B36" w:rsidRPr="002B609D">
        <w:rPr>
          <w:bCs/>
          <w:szCs w:val="24"/>
        </w:rPr>
        <w:t xml:space="preserve">142 ve V208 ile göstermiştir; </w:t>
      </w:r>
      <w:r w:rsidR="0040006C" w:rsidRPr="002B609D">
        <w:rPr>
          <w:bCs/>
          <w:szCs w:val="24"/>
        </w:rPr>
        <w:t>en homolojik</w:t>
      </w:r>
      <w:r w:rsidR="00A67504">
        <w:rPr>
          <w:bCs/>
          <w:szCs w:val="24"/>
        </w:rPr>
        <w:t xml:space="preserve"> </w:t>
      </w:r>
      <w:r w:rsidR="003050B6">
        <w:rPr>
          <w:bCs/>
          <w:szCs w:val="24"/>
        </w:rPr>
        <w:t>özdeşliği ise %99,</w:t>
      </w:r>
      <w:r w:rsidR="00726B36" w:rsidRPr="002B609D">
        <w:rPr>
          <w:bCs/>
          <w:szCs w:val="24"/>
        </w:rPr>
        <w:t xml:space="preserve">5 oranında </w:t>
      </w:r>
      <w:r w:rsidR="00446A3A" w:rsidRPr="002B609D">
        <w:rPr>
          <w:bCs/>
          <w:szCs w:val="24"/>
        </w:rPr>
        <w:t>V142</w:t>
      </w:r>
      <w:r w:rsidR="0040006C" w:rsidRPr="002B609D">
        <w:rPr>
          <w:bCs/>
          <w:szCs w:val="24"/>
        </w:rPr>
        <w:t xml:space="preserve"> (AB054225)</w:t>
      </w:r>
      <w:r w:rsidR="00446A3A" w:rsidRPr="002B609D">
        <w:rPr>
          <w:bCs/>
          <w:szCs w:val="24"/>
        </w:rPr>
        <w:t xml:space="preserve">, V208 </w:t>
      </w:r>
      <w:r w:rsidR="0040006C" w:rsidRPr="002B609D">
        <w:rPr>
          <w:bCs/>
          <w:szCs w:val="24"/>
        </w:rPr>
        <w:t>(AB054</w:t>
      </w:r>
      <w:r w:rsidR="00A93129" w:rsidRPr="002B609D">
        <w:rPr>
          <w:bCs/>
          <w:szCs w:val="24"/>
        </w:rPr>
        <w:t xml:space="preserve">226) </w:t>
      </w:r>
      <w:r w:rsidR="00446A3A" w:rsidRPr="002B609D">
        <w:rPr>
          <w:bCs/>
          <w:szCs w:val="24"/>
        </w:rPr>
        <w:t xml:space="preserve">ve XJ-1 </w:t>
      </w:r>
      <w:r w:rsidR="00A93129" w:rsidRPr="002B609D">
        <w:rPr>
          <w:bCs/>
          <w:szCs w:val="24"/>
        </w:rPr>
        <w:t xml:space="preserve">(EF988660) </w:t>
      </w:r>
      <w:r w:rsidR="00446A3A" w:rsidRPr="002B609D">
        <w:rPr>
          <w:bCs/>
          <w:szCs w:val="24"/>
        </w:rPr>
        <w:t xml:space="preserve">suşları ile göstermiştir. </w:t>
      </w:r>
      <w:r>
        <w:rPr>
          <w:bCs/>
          <w:szCs w:val="24"/>
        </w:rPr>
        <w:t xml:space="preserve">Kucuk </w:t>
      </w:r>
      <w:r w:rsidR="0036689B" w:rsidRPr="002B609D">
        <w:rPr>
          <w:bCs/>
          <w:szCs w:val="24"/>
        </w:rPr>
        <w:t>(MZ391097)</w:t>
      </w:r>
      <w:r w:rsidR="006B6058" w:rsidRPr="002B609D">
        <w:rPr>
          <w:bCs/>
          <w:szCs w:val="24"/>
        </w:rPr>
        <w:t xml:space="preserve">, referans suşlardan en yüksek </w:t>
      </w:r>
      <w:r w:rsidR="003E00F4" w:rsidRPr="002B609D">
        <w:rPr>
          <w:bCs/>
          <w:szCs w:val="24"/>
        </w:rPr>
        <w:t>benzer</w:t>
      </w:r>
      <w:r w:rsidR="006B6058" w:rsidRPr="002B609D">
        <w:rPr>
          <w:bCs/>
          <w:szCs w:val="24"/>
        </w:rPr>
        <w:t xml:space="preserve">liği </w:t>
      </w:r>
      <w:r w:rsidR="003E00F4" w:rsidRPr="002B609D">
        <w:rPr>
          <w:bCs/>
          <w:szCs w:val="24"/>
        </w:rPr>
        <w:t xml:space="preserve">V142 ve V208 </w:t>
      </w:r>
      <w:r w:rsidR="003050B6">
        <w:rPr>
          <w:bCs/>
          <w:szCs w:val="24"/>
        </w:rPr>
        <w:t>ile göstermiştir (%99,</w:t>
      </w:r>
      <w:r w:rsidR="00CD7D27" w:rsidRPr="002B609D">
        <w:rPr>
          <w:bCs/>
          <w:szCs w:val="24"/>
        </w:rPr>
        <w:t>9). Kucuk</w:t>
      </w:r>
      <w:r w:rsidR="0036689B" w:rsidRPr="002B609D">
        <w:rPr>
          <w:bCs/>
          <w:szCs w:val="24"/>
        </w:rPr>
        <w:t xml:space="preserve"> (MZ391097)</w:t>
      </w:r>
      <w:r w:rsidR="00A67504">
        <w:rPr>
          <w:bCs/>
          <w:szCs w:val="24"/>
        </w:rPr>
        <w:t xml:space="preserve"> </w:t>
      </w:r>
      <w:r w:rsidR="00CD7D27" w:rsidRPr="002B609D">
        <w:rPr>
          <w:bCs/>
          <w:szCs w:val="24"/>
        </w:rPr>
        <w:t xml:space="preserve">en yüksek özdeşliği ise </w:t>
      </w:r>
      <w:r w:rsidR="003050B6">
        <w:rPr>
          <w:bCs/>
          <w:szCs w:val="24"/>
        </w:rPr>
        <w:t>%99,</w:t>
      </w:r>
      <w:r w:rsidR="00DE26AB" w:rsidRPr="002B609D">
        <w:rPr>
          <w:bCs/>
          <w:szCs w:val="24"/>
        </w:rPr>
        <w:t>5 oranında V142 (AB054225), V208 (AB054226) ve XJ-1 (EF988660) suşları ile göstermiştir.</w:t>
      </w:r>
      <w:r w:rsidR="002D2E70" w:rsidRPr="002B609D">
        <w:rPr>
          <w:bCs/>
          <w:szCs w:val="24"/>
        </w:rPr>
        <w:t xml:space="preserve"> </w:t>
      </w:r>
      <w:r w:rsidR="00B94916">
        <w:rPr>
          <w:bCs/>
          <w:szCs w:val="24"/>
        </w:rPr>
        <w:t>Elde edilen CPV sekansları</w:t>
      </w:r>
      <w:r w:rsidR="002D2E70" w:rsidRPr="002B609D">
        <w:rPr>
          <w:bCs/>
          <w:szCs w:val="24"/>
        </w:rPr>
        <w:t xml:space="preserve"> kendi aralarında </w:t>
      </w:r>
      <w:r w:rsidR="002B6761" w:rsidRPr="002B609D">
        <w:rPr>
          <w:bCs/>
          <w:szCs w:val="24"/>
        </w:rPr>
        <w:t>FPV</w:t>
      </w:r>
      <w:r w:rsidR="002D2E70" w:rsidRPr="002B609D">
        <w:rPr>
          <w:bCs/>
          <w:szCs w:val="24"/>
        </w:rPr>
        <w:t xml:space="preserve"> sekan</w:t>
      </w:r>
      <w:r w:rsidR="00B94916">
        <w:rPr>
          <w:bCs/>
          <w:szCs w:val="24"/>
        </w:rPr>
        <w:t>s</w:t>
      </w:r>
      <w:r w:rsidR="002D2E70" w:rsidRPr="002B609D">
        <w:rPr>
          <w:bCs/>
          <w:szCs w:val="24"/>
        </w:rPr>
        <w:t>larına benzer şe</w:t>
      </w:r>
      <w:r w:rsidR="00811242" w:rsidRPr="002B609D">
        <w:rPr>
          <w:bCs/>
          <w:szCs w:val="24"/>
        </w:rPr>
        <w:t>kil</w:t>
      </w:r>
      <w:r w:rsidR="002D2E70" w:rsidRPr="002B609D">
        <w:rPr>
          <w:bCs/>
          <w:szCs w:val="24"/>
        </w:rPr>
        <w:t>de yüksek homoloji göstermiştir. Barinak-33</w:t>
      </w:r>
      <w:r w:rsidR="00697C68" w:rsidRPr="002B609D">
        <w:rPr>
          <w:bCs/>
          <w:szCs w:val="24"/>
        </w:rPr>
        <w:t xml:space="preserve"> (MZ391098)</w:t>
      </w:r>
      <w:r w:rsidR="002D2E70" w:rsidRPr="002B609D">
        <w:rPr>
          <w:bCs/>
          <w:szCs w:val="24"/>
        </w:rPr>
        <w:t>, barinak-7</w:t>
      </w:r>
      <w:r w:rsidR="00697C68" w:rsidRPr="002B609D">
        <w:rPr>
          <w:bCs/>
          <w:szCs w:val="24"/>
        </w:rPr>
        <w:t xml:space="preserve"> (MZ-391099)</w:t>
      </w:r>
      <w:r w:rsidR="002D2E70" w:rsidRPr="002B609D">
        <w:rPr>
          <w:bCs/>
          <w:szCs w:val="24"/>
        </w:rPr>
        <w:t xml:space="preserve"> ile %</w:t>
      </w:r>
      <w:r w:rsidR="003050B6">
        <w:rPr>
          <w:bCs/>
          <w:szCs w:val="24"/>
        </w:rPr>
        <w:t>99,</w:t>
      </w:r>
      <w:r w:rsidR="00697C68" w:rsidRPr="002B609D">
        <w:rPr>
          <w:bCs/>
          <w:szCs w:val="24"/>
        </w:rPr>
        <w:t xml:space="preserve">2; </w:t>
      </w:r>
      <w:r w:rsidR="00D86243" w:rsidRPr="002B609D">
        <w:rPr>
          <w:bCs/>
          <w:szCs w:val="24"/>
        </w:rPr>
        <w:t>Diski</w:t>
      </w:r>
      <w:r w:rsidR="00697C68" w:rsidRPr="002B609D">
        <w:rPr>
          <w:bCs/>
          <w:szCs w:val="24"/>
        </w:rPr>
        <w:t xml:space="preserve"> (MZ391100) </w:t>
      </w:r>
      <w:r w:rsidR="00306C78" w:rsidRPr="002B609D">
        <w:rPr>
          <w:bCs/>
          <w:szCs w:val="24"/>
        </w:rPr>
        <w:t>%</w:t>
      </w:r>
      <w:r w:rsidR="003050B6">
        <w:rPr>
          <w:bCs/>
          <w:szCs w:val="24"/>
        </w:rPr>
        <w:t>99,</w:t>
      </w:r>
      <w:r w:rsidR="004021E7" w:rsidRPr="002B609D">
        <w:rPr>
          <w:bCs/>
          <w:szCs w:val="24"/>
        </w:rPr>
        <w:t>8 ve pato</w:t>
      </w:r>
      <w:r w:rsidR="00697C68" w:rsidRPr="002B609D">
        <w:rPr>
          <w:bCs/>
          <w:szCs w:val="24"/>
        </w:rPr>
        <w:t xml:space="preserve"> (MZ391101)</w:t>
      </w:r>
      <w:r w:rsidR="004021E7" w:rsidRPr="002B609D">
        <w:rPr>
          <w:bCs/>
          <w:szCs w:val="24"/>
        </w:rPr>
        <w:t xml:space="preserve"> ile </w:t>
      </w:r>
      <w:r w:rsidR="00306C78" w:rsidRPr="002B609D">
        <w:rPr>
          <w:bCs/>
          <w:szCs w:val="24"/>
        </w:rPr>
        <w:t>%</w:t>
      </w:r>
      <w:r w:rsidR="003050B6">
        <w:rPr>
          <w:bCs/>
          <w:szCs w:val="24"/>
        </w:rPr>
        <w:t>98,</w:t>
      </w:r>
      <w:r w:rsidR="00823833" w:rsidRPr="002B609D">
        <w:rPr>
          <w:bCs/>
          <w:szCs w:val="24"/>
        </w:rPr>
        <w:t xml:space="preserve">7 oranında benzerlik, aynı oranlarda da </w:t>
      </w:r>
      <w:r w:rsidR="00673E90" w:rsidRPr="002B609D">
        <w:rPr>
          <w:bCs/>
          <w:szCs w:val="24"/>
        </w:rPr>
        <w:t>özdeşlik göstermiştir. Barinak-7</w:t>
      </w:r>
      <w:r w:rsidR="00697C68" w:rsidRPr="002B609D">
        <w:rPr>
          <w:bCs/>
          <w:szCs w:val="24"/>
        </w:rPr>
        <w:t xml:space="preserve"> (MZ-391099)</w:t>
      </w:r>
      <w:r w:rsidR="00673E90" w:rsidRPr="002B609D">
        <w:rPr>
          <w:bCs/>
          <w:szCs w:val="24"/>
        </w:rPr>
        <w:t xml:space="preserve">, </w:t>
      </w:r>
      <w:r w:rsidR="00D86243" w:rsidRPr="002B609D">
        <w:rPr>
          <w:bCs/>
          <w:szCs w:val="24"/>
        </w:rPr>
        <w:t>Diski</w:t>
      </w:r>
      <w:r w:rsidR="00697C68" w:rsidRPr="002B609D">
        <w:rPr>
          <w:bCs/>
          <w:szCs w:val="24"/>
        </w:rPr>
        <w:t xml:space="preserve"> (MZ391100) </w:t>
      </w:r>
      <w:r w:rsidR="00F96AA8" w:rsidRPr="002B609D">
        <w:rPr>
          <w:bCs/>
          <w:szCs w:val="24"/>
        </w:rPr>
        <w:t>ve pato</w:t>
      </w:r>
      <w:r w:rsidR="00697C68" w:rsidRPr="002B609D">
        <w:rPr>
          <w:bCs/>
          <w:szCs w:val="24"/>
        </w:rPr>
        <w:t>(MZ391101)</w:t>
      </w:r>
      <w:r w:rsidR="00A67504">
        <w:rPr>
          <w:bCs/>
          <w:szCs w:val="24"/>
        </w:rPr>
        <w:t xml:space="preserve"> </w:t>
      </w:r>
      <w:r w:rsidR="00673E90" w:rsidRPr="002B609D">
        <w:rPr>
          <w:bCs/>
          <w:szCs w:val="24"/>
        </w:rPr>
        <w:t xml:space="preserve">ile </w:t>
      </w:r>
      <w:r w:rsidR="003050B6">
        <w:rPr>
          <w:bCs/>
          <w:szCs w:val="24"/>
        </w:rPr>
        <w:t>%99,</w:t>
      </w:r>
      <w:r w:rsidR="00F96AA8" w:rsidRPr="002B609D">
        <w:rPr>
          <w:bCs/>
          <w:szCs w:val="24"/>
        </w:rPr>
        <w:t>0 oranında hem özdeşlik he</w:t>
      </w:r>
      <w:r w:rsidR="00811242" w:rsidRPr="002B609D">
        <w:rPr>
          <w:bCs/>
          <w:szCs w:val="24"/>
        </w:rPr>
        <w:t>m</w:t>
      </w:r>
      <w:r w:rsidR="00F96AA8" w:rsidRPr="002B609D">
        <w:rPr>
          <w:bCs/>
          <w:szCs w:val="24"/>
        </w:rPr>
        <w:t xml:space="preserve"> benzerlik sergilemiştir. </w:t>
      </w:r>
      <w:r w:rsidR="00D86243" w:rsidRPr="002B609D">
        <w:rPr>
          <w:bCs/>
          <w:szCs w:val="24"/>
        </w:rPr>
        <w:t>Diski</w:t>
      </w:r>
      <w:r w:rsidR="00697C68" w:rsidRPr="002B609D">
        <w:rPr>
          <w:bCs/>
          <w:szCs w:val="24"/>
        </w:rPr>
        <w:t xml:space="preserve"> (MZ391100) </w:t>
      </w:r>
      <w:r w:rsidR="00B25DEF" w:rsidRPr="002B609D">
        <w:rPr>
          <w:bCs/>
          <w:szCs w:val="24"/>
        </w:rPr>
        <w:t>ile pato</w:t>
      </w:r>
      <w:r w:rsidR="00697C68" w:rsidRPr="002B609D">
        <w:rPr>
          <w:bCs/>
          <w:szCs w:val="24"/>
        </w:rPr>
        <w:t xml:space="preserve"> (MZ391101) </w:t>
      </w:r>
      <w:r w:rsidR="00B25DEF" w:rsidRPr="002B609D">
        <w:rPr>
          <w:bCs/>
          <w:szCs w:val="24"/>
        </w:rPr>
        <w:t>ise %98</w:t>
      </w:r>
      <w:r w:rsidR="003050B6">
        <w:rPr>
          <w:bCs/>
          <w:szCs w:val="24"/>
        </w:rPr>
        <w:t>,</w:t>
      </w:r>
      <w:r w:rsidR="00B25DEF" w:rsidRPr="002B609D">
        <w:rPr>
          <w:bCs/>
          <w:szCs w:val="24"/>
        </w:rPr>
        <w:t xml:space="preserve">6 oranında benzerlik ve özdeşlik göstermiştir. </w:t>
      </w:r>
      <w:r w:rsidR="00811242" w:rsidRPr="002B609D">
        <w:rPr>
          <w:bCs/>
          <w:szCs w:val="24"/>
        </w:rPr>
        <w:t>Detaylı benzerlik ve özdeşlik oranları</w:t>
      </w:r>
      <w:r w:rsidR="00220BF8" w:rsidRPr="002B609D">
        <w:rPr>
          <w:bCs/>
          <w:szCs w:val="24"/>
        </w:rPr>
        <w:t xml:space="preserve">nı </w:t>
      </w:r>
      <w:r w:rsidR="00FB0D56" w:rsidRPr="002B609D">
        <w:rPr>
          <w:bCs/>
          <w:szCs w:val="24"/>
        </w:rPr>
        <w:t xml:space="preserve">Tablo 6’da </w:t>
      </w:r>
      <w:r w:rsidR="00220BF8" w:rsidRPr="002B609D">
        <w:rPr>
          <w:bCs/>
          <w:szCs w:val="24"/>
        </w:rPr>
        <w:t xml:space="preserve">bulabilirsiniz. </w:t>
      </w:r>
    </w:p>
    <w:p w:rsidR="00EE3EF6" w:rsidRPr="00B965B3" w:rsidRDefault="006C076F" w:rsidP="00007ECA">
      <w:pPr>
        <w:pStyle w:val="AralkYok"/>
        <w:spacing w:after="120"/>
        <w:ind w:firstLine="567"/>
        <w:jc w:val="center"/>
        <w:rPr>
          <w:b/>
          <w:szCs w:val="24"/>
          <w:shd w:val="clear" w:color="auto" w:fill="FFFFFF"/>
        </w:rPr>
      </w:pPr>
      <w:r>
        <w:rPr>
          <w:noProof/>
          <w:lang w:eastAsia="tr-TR"/>
        </w:rPr>
        <w:lastRenderedPageBreak/>
        <w:drawing>
          <wp:inline distT="0" distB="0" distL="0" distR="0">
            <wp:extent cx="5558155" cy="783209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8155" cy="7832090"/>
                    </a:xfrm>
                    <a:prstGeom prst="rect">
                      <a:avLst/>
                    </a:prstGeom>
                    <a:noFill/>
                    <a:ln>
                      <a:noFill/>
                    </a:ln>
                  </pic:spPr>
                </pic:pic>
              </a:graphicData>
            </a:graphic>
          </wp:inline>
        </w:drawing>
      </w:r>
    </w:p>
    <w:p w:rsidR="004C025C" w:rsidRDefault="00FC6862" w:rsidP="00DE03ED">
      <w:pPr>
        <w:pStyle w:val="ResimYazs"/>
        <w:jc w:val="center"/>
        <w:rPr>
          <w:b w:val="0"/>
          <w:bCs w:val="0"/>
          <w:color w:val="auto"/>
          <w:sz w:val="24"/>
          <w:szCs w:val="24"/>
          <w:shd w:val="clear" w:color="auto" w:fill="FFFFFF"/>
        </w:rPr>
      </w:pPr>
      <w:bookmarkStart w:id="83" w:name="_Toc78487142"/>
      <w:r w:rsidRPr="00FC6862">
        <w:rPr>
          <w:color w:val="auto"/>
          <w:sz w:val="24"/>
          <w:szCs w:val="24"/>
        </w:rPr>
        <w:t xml:space="preserve">Şekil </w:t>
      </w:r>
      <w:r w:rsidR="00F96D1D" w:rsidRPr="00FC6862">
        <w:rPr>
          <w:color w:val="auto"/>
          <w:sz w:val="24"/>
          <w:szCs w:val="24"/>
        </w:rPr>
        <w:fldChar w:fldCharType="begin"/>
      </w:r>
      <w:r w:rsidRPr="00FC6862">
        <w:rPr>
          <w:color w:val="auto"/>
          <w:sz w:val="24"/>
          <w:szCs w:val="24"/>
        </w:rPr>
        <w:instrText xml:space="preserve"> SEQ Şekil \* ARABIC </w:instrText>
      </w:r>
      <w:r w:rsidR="00F96D1D" w:rsidRPr="00FC6862">
        <w:rPr>
          <w:color w:val="auto"/>
          <w:sz w:val="24"/>
          <w:szCs w:val="24"/>
        </w:rPr>
        <w:fldChar w:fldCharType="separate"/>
      </w:r>
      <w:r w:rsidR="00DC27E9">
        <w:rPr>
          <w:noProof/>
          <w:color w:val="auto"/>
          <w:sz w:val="24"/>
          <w:szCs w:val="24"/>
        </w:rPr>
        <w:t>10</w:t>
      </w:r>
      <w:r w:rsidR="00F96D1D" w:rsidRPr="00FC6862">
        <w:rPr>
          <w:color w:val="auto"/>
          <w:sz w:val="24"/>
          <w:szCs w:val="24"/>
        </w:rPr>
        <w:fldChar w:fldCharType="end"/>
      </w:r>
      <w:r w:rsidRPr="00FC6862">
        <w:rPr>
          <w:color w:val="auto"/>
          <w:sz w:val="24"/>
          <w:szCs w:val="24"/>
        </w:rPr>
        <w:t>.</w:t>
      </w:r>
      <w:r w:rsidR="00EC1326">
        <w:rPr>
          <w:color w:val="auto"/>
          <w:sz w:val="24"/>
          <w:szCs w:val="24"/>
        </w:rPr>
        <w:t xml:space="preserve"> </w:t>
      </w:r>
      <w:r w:rsidR="00DD19ED" w:rsidRPr="00FC6862">
        <w:rPr>
          <w:b w:val="0"/>
          <w:bCs w:val="0"/>
          <w:color w:val="auto"/>
          <w:sz w:val="24"/>
          <w:szCs w:val="24"/>
          <w:shd w:val="clear" w:color="auto" w:fill="FFFFFF"/>
        </w:rPr>
        <w:t>Neighboor-Joining</w:t>
      </w:r>
      <w:r w:rsidR="00AF42BD" w:rsidRPr="00FC6862">
        <w:rPr>
          <w:b w:val="0"/>
          <w:bCs w:val="0"/>
          <w:color w:val="auto"/>
          <w:sz w:val="24"/>
          <w:szCs w:val="24"/>
          <w:shd w:val="clear" w:color="auto" w:fill="FFFFFF"/>
        </w:rPr>
        <w:t xml:space="preserve">metot kullanılarak oluşturulan </w:t>
      </w:r>
      <w:r w:rsidR="00DD19ED" w:rsidRPr="00FC6862">
        <w:rPr>
          <w:b w:val="0"/>
          <w:bCs w:val="0"/>
          <w:color w:val="auto"/>
          <w:sz w:val="24"/>
          <w:szCs w:val="24"/>
          <w:shd w:val="clear" w:color="auto" w:fill="FFFFFF"/>
        </w:rPr>
        <w:t>filogenetik a</w:t>
      </w:r>
      <w:r w:rsidR="0001052D" w:rsidRPr="00FC6862">
        <w:rPr>
          <w:b w:val="0"/>
          <w:bCs w:val="0"/>
          <w:color w:val="auto"/>
          <w:sz w:val="24"/>
          <w:szCs w:val="24"/>
          <w:shd w:val="clear" w:color="auto" w:fill="FFFFFF"/>
        </w:rPr>
        <w:t>ğaç.</w:t>
      </w:r>
      <w:bookmarkEnd w:id="83"/>
    </w:p>
    <w:p w:rsidR="00A11510" w:rsidRPr="004C025C" w:rsidRDefault="004C025C" w:rsidP="00FC6862">
      <w:pPr>
        <w:pStyle w:val="ResimYazs"/>
        <w:rPr>
          <w:b w:val="0"/>
          <w:bCs w:val="0"/>
          <w:color w:val="auto"/>
          <w:sz w:val="20"/>
          <w:szCs w:val="20"/>
          <w:shd w:val="clear" w:color="auto" w:fill="FFFFFF"/>
        </w:rPr>
      </w:pPr>
      <w:r>
        <w:rPr>
          <w:b w:val="0"/>
          <w:bCs w:val="0"/>
          <w:color w:val="auto"/>
          <w:sz w:val="24"/>
          <w:szCs w:val="24"/>
          <w:shd w:val="clear" w:color="auto" w:fill="FFFFFF"/>
        </w:rPr>
        <w:t>*</w:t>
      </w:r>
      <w:r w:rsidR="00AF42BD" w:rsidRPr="004C025C">
        <w:rPr>
          <w:b w:val="0"/>
          <w:bCs w:val="0"/>
          <w:color w:val="auto"/>
          <w:sz w:val="20"/>
          <w:szCs w:val="20"/>
          <w:shd w:val="clear" w:color="auto" w:fill="FFFFFF"/>
        </w:rPr>
        <w:t xml:space="preserve">Filogenetik analiz sonucunda </w:t>
      </w:r>
      <w:r w:rsidR="002B6761">
        <w:rPr>
          <w:b w:val="0"/>
          <w:bCs w:val="0"/>
          <w:color w:val="auto"/>
          <w:sz w:val="20"/>
          <w:szCs w:val="20"/>
          <w:shd w:val="clear" w:color="auto" w:fill="FFFFFF"/>
        </w:rPr>
        <w:t>FPV</w:t>
      </w:r>
      <w:r w:rsidR="00AF42BD" w:rsidRPr="004C025C">
        <w:rPr>
          <w:b w:val="0"/>
          <w:bCs w:val="0"/>
          <w:color w:val="auto"/>
          <w:sz w:val="20"/>
          <w:szCs w:val="20"/>
          <w:shd w:val="clear" w:color="auto" w:fill="FFFFFF"/>
        </w:rPr>
        <w:t xml:space="preserve"> sekansları G1’de yer</w:t>
      </w:r>
      <w:r w:rsidR="00DE1FC6">
        <w:rPr>
          <w:b w:val="0"/>
          <w:bCs w:val="0"/>
          <w:color w:val="auto"/>
          <w:sz w:val="20"/>
          <w:szCs w:val="20"/>
          <w:shd w:val="clear" w:color="auto" w:fill="FFFFFF"/>
        </w:rPr>
        <w:t xml:space="preserve"> al</w:t>
      </w:r>
      <w:r w:rsidR="00AF42BD" w:rsidRPr="004C025C">
        <w:rPr>
          <w:b w:val="0"/>
          <w:bCs w:val="0"/>
          <w:color w:val="auto"/>
          <w:sz w:val="20"/>
          <w:szCs w:val="20"/>
          <w:shd w:val="clear" w:color="auto" w:fill="FFFFFF"/>
        </w:rPr>
        <w:t>mıştır ve“</w:t>
      </w:r>
      <w:r w:rsidR="00AF42BD" w:rsidRPr="004C025C">
        <w:rPr>
          <w:bCs w:val="0"/>
          <w:color w:val="FF0000"/>
          <w:sz w:val="20"/>
          <w:szCs w:val="20"/>
          <w:shd w:val="clear" w:color="auto" w:fill="FFFFFF"/>
        </w:rPr>
        <w:t>■</w:t>
      </w:r>
      <w:r w:rsidR="00AF42BD" w:rsidRPr="004C025C">
        <w:rPr>
          <w:b w:val="0"/>
          <w:bCs w:val="0"/>
          <w:color w:val="auto"/>
          <w:sz w:val="20"/>
          <w:szCs w:val="20"/>
          <w:shd w:val="clear" w:color="auto" w:fill="FFFFFF"/>
        </w:rPr>
        <w:t>” simgesi ile gösterilmiştir.</w:t>
      </w:r>
      <w:r w:rsidR="00D5313A" w:rsidRPr="004C025C">
        <w:rPr>
          <w:b w:val="0"/>
          <w:bCs w:val="0"/>
          <w:color w:val="auto"/>
          <w:sz w:val="20"/>
          <w:szCs w:val="20"/>
          <w:shd w:val="clear" w:color="auto" w:fill="FFFFFF"/>
        </w:rPr>
        <w:t xml:space="preserve"> CPV sekansları ise 2a ve 2b genogruplarında</w:t>
      </w:r>
      <w:r w:rsidR="00A11510" w:rsidRPr="004C025C">
        <w:rPr>
          <w:b w:val="0"/>
          <w:bCs w:val="0"/>
          <w:color w:val="auto"/>
          <w:sz w:val="20"/>
          <w:szCs w:val="20"/>
          <w:shd w:val="clear" w:color="auto" w:fill="FFFFFF"/>
        </w:rPr>
        <w:t>“</w:t>
      </w:r>
      <w:r w:rsidR="00A11510" w:rsidRPr="004C025C">
        <w:rPr>
          <w:bCs w:val="0"/>
          <w:color w:val="0070C0"/>
          <w:sz w:val="20"/>
          <w:szCs w:val="20"/>
          <w:shd w:val="clear" w:color="auto" w:fill="FFFFFF"/>
        </w:rPr>
        <w:t>♦</w:t>
      </w:r>
      <w:r w:rsidR="00A11510" w:rsidRPr="004C025C">
        <w:rPr>
          <w:b w:val="0"/>
          <w:bCs w:val="0"/>
          <w:color w:val="auto"/>
          <w:sz w:val="20"/>
          <w:szCs w:val="20"/>
          <w:shd w:val="clear" w:color="auto" w:fill="FFFFFF"/>
        </w:rPr>
        <w:t>”simgesi ile gösterilmiştir.</w:t>
      </w:r>
    </w:p>
    <w:p w:rsidR="00225DF3" w:rsidRDefault="00225DF3" w:rsidP="00007ECA">
      <w:pPr>
        <w:pStyle w:val="AralkYok"/>
        <w:spacing w:after="120"/>
        <w:ind w:firstLine="567"/>
        <w:rPr>
          <w:bCs/>
          <w:color w:val="FF0000"/>
          <w:szCs w:val="24"/>
          <w:shd w:val="clear" w:color="auto" w:fill="FFFFFF"/>
        </w:rPr>
      </w:pPr>
    </w:p>
    <w:p w:rsidR="00225DF3" w:rsidRDefault="00225DF3" w:rsidP="00007ECA">
      <w:pPr>
        <w:pStyle w:val="AralkYok"/>
        <w:spacing w:after="120"/>
        <w:ind w:firstLine="567"/>
        <w:rPr>
          <w:bCs/>
          <w:color w:val="FF0000"/>
          <w:szCs w:val="24"/>
          <w:shd w:val="clear" w:color="auto" w:fill="FFFFFF"/>
        </w:rPr>
      </w:pPr>
    </w:p>
    <w:p w:rsidR="00225DF3" w:rsidRDefault="006C076F" w:rsidP="00DE03ED">
      <w:pPr>
        <w:pStyle w:val="AralkYok"/>
        <w:spacing w:after="120"/>
        <w:ind w:firstLine="567"/>
        <w:jc w:val="center"/>
      </w:pPr>
      <w:r>
        <w:rPr>
          <w:noProof/>
          <w:lang w:eastAsia="tr-TR"/>
        </w:rPr>
        <w:drawing>
          <wp:inline distT="0" distB="0" distL="0" distR="0">
            <wp:extent cx="5033010" cy="711644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3010" cy="7116445"/>
                    </a:xfrm>
                    <a:prstGeom prst="rect">
                      <a:avLst/>
                    </a:prstGeom>
                    <a:noFill/>
                    <a:ln>
                      <a:noFill/>
                    </a:ln>
                  </pic:spPr>
                </pic:pic>
              </a:graphicData>
            </a:graphic>
          </wp:inline>
        </w:drawing>
      </w:r>
    </w:p>
    <w:p w:rsidR="004C025C" w:rsidRDefault="00FC6862" w:rsidP="00DE03ED">
      <w:pPr>
        <w:pStyle w:val="ResimYazs"/>
        <w:jc w:val="center"/>
        <w:rPr>
          <w:b w:val="0"/>
          <w:bCs w:val="0"/>
          <w:color w:val="auto"/>
          <w:sz w:val="24"/>
          <w:szCs w:val="24"/>
          <w:shd w:val="clear" w:color="auto" w:fill="FFFFFF"/>
        </w:rPr>
      </w:pPr>
      <w:bookmarkStart w:id="84" w:name="_Toc78487143"/>
      <w:r w:rsidRPr="00D8450B">
        <w:rPr>
          <w:bCs w:val="0"/>
          <w:color w:val="auto"/>
          <w:sz w:val="24"/>
          <w:szCs w:val="24"/>
          <w:shd w:val="clear" w:color="auto" w:fill="FFFFFF"/>
        </w:rPr>
        <w:t xml:space="preserve">Şekil </w:t>
      </w:r>
      <w:r w:rsidR="00F96D1D" w:rsidRPr="00D8450B">
        <w:rPr>
          <w:bCs w:val="0"/>
          <w:color w:val="auto"/>
          <w:sz w:val="24"/>
          <w:szCs w:val="24"/>
          <w:shd w:val="clear" w:color="auto" w:fill="FFFFFF"/>
        </w:rPr>
        <w:fldChar w:fldCharType="begin"/>
      </w:r>
      <w:r w:rsidRPr="00D8450B">
        <w:rPr>
          <w:bCs w:val="0"/>
          <w:color w:val="auto"/>
          <w:sz w:val="24"/>
          <w:szCs w:val="24"/>
          <w:shd w:val="clear" w:color="auto" w:fill="FFFFFF"/>
        </w:rPr>
        <w:instrText xml:space="preserve"> SEQ Şekil \* ARABIC </w:instrText>
      </w:r>
      <w:r w:rsidR="00F96D1D" w:rsidRPr="00D8450B">
        <w:rPr>
          <w:bCs w:val="0"/>
          <w:color w:val="auto"/>
          <w:sz w:val="24"/>
          <w:szCs w:val="24"/>
          <w:shd w:val="clear" w:color="auto" w:fill="FFFFFF"/>
        </w:rPr>
        <w:fldChar w:fldCharType="separate"/>
      </w:r>
      <w:r w:rsidR="00DC27E9">
        <w:rPr>
          <w:bCs w:val="0"/>
          <w:noProof/>
          <w:color w:val="auto"/>
          <w:sz w:val="24"/>
          <w:szCs w:val="24"/>
          <w:shd w:val="clear" w:color="auto" w:fill="FFFFFF"/>
        </w:rPr>
        <w:t>11</w:t>
      </w:r>
      <w:r w:rsidR="00F96D1D" w:rsidRPr="00D8450B">
        <w:rPr>
          <w:bCs w:val="0"/>
          <w:color w:val="auto"/>
          <w:sz w:val="24"/>
          <w:szCs w:val="24"/>
          <w:shd w:val="clear" w:color="auto" w:fill="FFFFFF"/>
        </w:rPr>
        <w:fldChar w:fldCharType="end"/>
      </w:r>
      <w:r w:rsidRPr="00D8450B">
        <w:rPr>
          <w:bCs w:val="0"/>
          <w:color w:val="auto"/>
          <w:sz w:val="24"/>
          <w:szCs w:val="24"/>
          <w:shd w:val="clear" w:color="auto" w:fill="FFFFFF"/>
        </w:rPr>
        <w:t>.</w:t>
      </w:r>
      <w:r w:rsidR="00EC1326">
        <w:rPr>
          <w:bCs w:val="0"/>
          <w:color w:val="auto"/>
          <w:sz w:val="24"/>
          <w:szCs w:val="24"/>
          <w:shd w:val="clear" w:color="auto" w:fill="FFFFFF"/>
        </w:rPr>
        <w:t xml:space="preserve"> </w:t>
      </w:r>
      <w:r w:rsidRPr="00FC6862">
        <w:rPr>
          <w:b w:val="0"/>
          <w:bCs w:val="0"/>
          <w:color w:val="auto"/>
          <w:sz w:val="24"/>
          <w:szCs w:val="24"/>
          <w:shd w:val="clear" w:color="auto" w:fill="FFFFFF"/>
        </w:rPr>
        <w:t>Maksimum likelihood yöntemiyle oluşturulan moleküler filogenetik ağaç.</w:t>
      </w:r>
      <w:bookmarkEnd w:id="84"/>
    </w:p>
    <w:p w:rsidR="00FC6862" w:rsidRPr="004C025C" w:rsidRDefault="004C025C" w:rsidP="00FC6862">
      <w:pPr>
        <w:pStyle w:val="ResimYazs"/>
        <w:rPr>
          <w:b w:val="0"/>
          <w:bCs w:val="0"/>
          <w:color w:val="auto"/>
          <w:sz w:val="20"/>
          <w:szCs w:val="20"/>
          <w:shd w:val="clear" w:color="auto" w:fill="FFFFFF"/>
        </w:rPr>
      </w:pPr>
      <w:r w:rsidRPr="004C025C">
        <w:rPr>
          <w:b w:val="0"/>
          <w:bCs w:val="0"/>
          <w:color w:val="auto"/>
          <w:sz w:val="20"/>
          <w:szCs w:val="20"/>
          <w:shd w:val="clear" w:color="auto" w:fill="FFFFFF"/>
        </w:rPr>
        <w:t xml:space="preserve">* </w:t>
      </w:r>
      <w:r w:rsidR="00FC6862" w:rsidRPr="004C025C">
        <w:rPr>
          <w:b w:val="0"/>
          <w:bCs w:val="0"/>
          <w:color w:val="auto"/>
          <w:sz w:val="20"/>
          <w:szCs w:val="20"/>
          <w:shd w:val="clear" w:color="auto" w:fill="FFFFFF"/>
        </w:rPr>
        <w:t xml:space="preserve">Filogenetik analiz sonucunda </w:t>
      </w:r>
      <w:r w:rsidR="002B6761">
        <w:rPr>
          <w:b w:val="0"/>
          <w:bCs w:val="0"/>
          <w:color w:val="auto"/>
          <w:sz w:val="20"/>
          <w:szCs w:val="20"/>
          <w:shd w:val="clear" w:color="auto" w:fill="FFFFFF"/>
        </w:rPr>
        <w:t>FPV</w:t>
      </w:r>
      <w:r w:rsidR="00FC6862" w:rsidRPr="004C025C">
        <w:rPr>
          <w:b w:val="0"/>
          <w:bCs w:val="0"/>
          <w:color w:val="auto"/>
          <w:sz w:val="20"/>
          <w:szCs w:val="20"/>
          <w:shd w:val="clear" w:color="auto" w:fill="FFFFFF"/>
        </w:rPr>
        <w:t xml:space="preserve"> sekansları G1’de yer</w:t>
      </w:r>
      <w:r w:rsidR="00DE1FC6">
        <w:rPr>
          <w:b w:val="0"/>
          <w:bCs w:val="0"/>
          <w:color w:val="auto"/>
          <w:sz w:val="20"/>
          <w:szCs w:val="20"/>
          <w:shd w:val="clear" w:color="auto" w:fill="FFFFFF"/>
        </w:rPr>
        <w:t xml:space="preserve"> al</w:t>
      </w:r>
      <w:r w:rsidR="00FC6862" w:rsidRPr="004C025C">
        <w:rPr>
          <w:b w:val="0"/>
          <w:bCs w:val="0"/>
          <w:color w:val="auto"/>
          <w:sz w:val="20"/>
          <w:szCs w:val="20"/>
          <w:shd w:val="clear" w:color="auto" w:fill="FFFFFF"/>
        </w:rPr>
        <w:t>mıştır ve “</w:t>
      </w:r>
      <w:r w:rsidR="00FC6862" w:rsidRPr="004C025C">
        <w:rPr>
          <w:b w:val="0"/>
          <w:bCs w:val="0"/>
          <w:color w:val="FF0000"/>
          <w:sz w:val="20"/>
          <w:szCs w:val="20"/>
          <w:shd w:val="clear" w:color="auto" w:fill="FFFFFF"/>
        </w:rPr>
        <w:t>■</w:t>
      </w:r>
      <w:r w:rsidR="00FC6862" w:rsidRPr="004C025C">
        <w:rPr>
          <w:b w:val="0"/>
          <w:bCs w:val="0"/>
          <w:color w:val="auto"/>
          <w:sz w:val="20"/>
          <w:szCs w:val="20"/>
          <w:shd w:val="clear" w:color="auto" w:fill="FFFFFF"/>
        </w:rPr>
        <w:t>” simgesi ile gösterilmiştir. CPV sekansları ise 2a ve 2b genogruplarında “</w:t>
      </w:r>
      <w:r w:rsidR="00FC6862" w:rsidRPr="004C025C">
        <w:rPr>
          <w:b w:val="0"/>
          <w:bCs w:val="0"/>
          <w:sz w:val="20"/>
          <w:szCs w:val="20"/>
          <w:shd w:val="clear" w:color="auto" w:fill="FFFFFF"/>
        </w:rPr>
        <w:t>♦</w:t>
      </w:r>
      <w:r w:rsidR="00FC6862" w:rsidRPr="004C025C">
        <w:rPr>
          <w:b w:val="0"/>
          <w:bCs w:val="0"/>
          <w:color w:val="auto"/>
          <w:sz w:val="20"/>
          <w:szCs w:val="20"/>
          <w:shd w:val="clear" w:color="auto" w:fill="FFFFFF"/>
        </w:rPr>
        <w:t>” simgesi ile gösterilmiştir</w:t>
      </w:r>
    </w:p>
    <w:p w:rsidR="00D9210D" w:rsidRDefault="00D9210D" w:rsidP="00D9210D">
      <w:pPr>
        <w:pStyle w:val="AralkYok"/>
        <w:spacing w:after="120" w:line="240" w:lineRule="auto"/>
        <w:rPr>
          <w:bCs/>
          <w:color w:val="FF0000"/>
          <w:sz w:val="20"/>
          <w:szCs w:val="20"/>
          <w:shd w:val="clear" w:color="auto" w:fill="FFFFFF"/>
        </w:rPr>
      </w:pPr>
    </w:p>
    <w:p w:rsidR="00DD4A07" w:rsidRDefault="00DD4A07" w:rsidP="00D9210D">
      <w:pPr>
        <w:pStyle w:val="AralkYok"/>
        <w:spacing w:after="120" w:line="240" w:lineRule="auto"/>
        <w:rPr>
          <w:bCs/>
          <w:color w:val="FF0000"/>
          <w:sz w:val="20"/>
          <w:szCs w:val="20"/>
          <w:shd w:val="clear" w:color="auto" w:fill="FFFFFF"/>
        </w:rPr>
      </w:pPr>
    </w:p>
    <w:p w:rsidR="00DD4A07" w:rsidRPr="00D9210D" w:rsidRDefault="00DD4A07" w:rsidP="00D9210D">
      <w:pPr>
        <w:pStyle w:val="AralkYok"/>
        <w:spacing w:after="120" w:line="240" w:lineRule="auto"/>
        <w:rPr>
          <w:bCs/>
          <w:color w:val="FF0000"/>
          <w:sz w:val="20"/>
          <w:szCs w:val="20"/>
          <w:shd w:val="clear" w:color="auto" w:fill="FFFFFF"/>
        </w:rPr>
      </w:pPr>
    </w:p>
    <w:p w:rsidR="007E1965" w:rsidRDefault="006C076F" w:rsidP="00007ECA">
      <w:pPr>
        <w:pStyle w:val="Balk1"/>
        <w:spacing w:after="120"/>
        <w:rPr>
          <w:noProof/>
          <w:sz w:val="24"/>
          <w:szCs w:val="24"/>
        </w:rPr>
      </w:pPr>
      <w:r>
        <w:rPr>
          <w:noProof/>
          <w:sz w:val="24"/>
          <w:szCs w:val="24"/>
          <w:lang w:eastAsia="tr-TR"/>
        </w:rPr>
        <w:drawing>
          <wp:inline distT="0" distB="0" distL="0" distR="0">
            <wp:extent cx="5240020" cy="268732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328" t="28578" b="6346"/>
                    <a:stretch>
                      <a:fillRect/>
                    </a:stretch>
                  </pic:blipFill>
                  <pic:spPr bwMode="auto">
                    <a:xfrm>
                      <a:off x="0" y="0"/>
                      <a:ext cx="5240020" cy="2687320"/>
                    </a:xfrm>
                    <a:prstGeom prst="rect">
                      <a:avLst/>
                    </a:prstGeom>
                    <a:noFill/>
                    <a:ln>
                      <a:noFill/>
                    </a:ln>
                  </pic:spPr>
                </pic:pic>
              </a:graphicData>
            </a:graphic>
          </wp:inline>
        </w:drawing>
      </w:r>
    </w:p>
    <w:p w:rsidR="007C4CB5" w:rsidRPr="00C10807" w:rsidRDefault="00FC6862" w:rsidP="00DE03ED">
      <w:pPr>
        <w:pStyle w:val="ResimYazs"/>
        <w:jc w:val="center"/>
        <w:rPr>
          <w:sz w:val="20"/>
          <w:szCs w:val="20"/>
        </w:rPr>
      </w:pPr>
      <w:bookmarkStart w:id="85" w:name="_Toc78487144"/>
      <w:r w:rsidRPr="00D8450B">
        <w:rPr>
          <w:bCs w:val="0"/>
          <w:color w:val="auto"/>
          <w:sz w:val="24"/>
          <w:szCs w:val="24"/>
          <w:shd w:val="clear" w:color="auto" w:fill="FFFFFF"/>
        </w:rPr>
        <w:t xml:space="preserve">Şekil </w:t>
      </w:r>
      <w:r w:rsidR="00F96D1D" w:rsidRPr="00D8450B">
        <w:rPr>
          <w:bCs w:val="0"/>
          <w:color w:val="auto"/>
          <w:sz w:val="24"/>
          <w:szCs w:val="24"/>
          <w:shd w:val="clear" w:color="auto" w:fill="FFFFFF"/>
        </w:rPr>
        <w:fldChar w:fldCharType="begin"/>
      </w:r>
      <w:r w:rsidRPr="00D8450B">
        <w:rPr>
          <w:bCs w:val="0"/>
          <w:color w:val="auto"/>
          <w:sz w:val="24"/>
          <w:szCs w:val="24"/>
          <w:shd w:val="clear" w:color="auto" w:fill="FFFFFF"/>
        </w:rPr>
        <w:instrText xml:space="preserve"> SEQ Şekil \* ARABIC </w:instrText>
      </w:r>
      <w:r w:rsidR="00F96D1D" w:rsidRPr="00D8450B">
        <w:rPr>
          <w:bCs w:val="0"/>
          <w:color w:val="auto"/>
          <w:sz w:val="24"/>
          <w:szCs w:val="24"/>
          <w:shd w:val="clear" w:color="auto" w:fill="FFFFFF"/>
        </w:rPr>
        <w:fldChar w:fldCharType="separate"/>
      </w:r>
      <w:r w:rsidR="00DC27E9">
        <w:rPr>
          <w:bCs w:val="0"/>
          <w:noProof/>
          <w:color w:val="auto"/>
          <w:sz w:val="24"/>
          <w:szCs w:val="24"/>
          <w:shd w:val="clear" w:color="auto" w:fill="FFFFFF"/>
        </w:rPr>
        <w:t>12</w:t>
      </w:r>
      <w:r w:rsidR="00F96D1D" w:rsidRPr="00D8450B">
        <w:rPr>
          <w:bCs w:val="0"/>
          <w:color w:val="auto"/>
          <w:sz w:val="24"/>
          <w:szCs w:val="24"/>
          <w:shd w:val="clear" w:color="auto" w:fill="FFFFFF"/>
        </w:rPr>
        <w:fldChar w:fldCharType="end"/>
      </w:r>
      <w:r w:rsidRPr="00D8450B">
        <w:rPr>
          <w:bCs w:val="0"/>
          <w:color w:val="auto"/>
          <w:sz w:val="24"/>
          <w:szCs w:val="24"/>
          <w:shd w:val="clear" w:color="auto" w:fill="FFFFFF"/>
        </w:rPr>
        <w:t>.</w:t>
      </w:r>
      <w:r w:rsidR="00EC1326">
        <w:rPr>
          <w:bCs w:val="0"/>
          <w:color w:val="auto"/>
          <w:sz w:val="24"/>
          <w:szCs w:val="24"/>
          <w:shd w:val="clear" w:color="auto" w:fill="FFFFFF"/>
        </w:rPr>
        <w:t xml:space="preserve"> </w:t>
      </w:r>
      <w:r w:rsidR="007C4CB5" w:rsidRPr="00D8450B">
        <w:rPr>
          <w:b w:val="0"/>
          <w:bCs w:val="0"/>
          <w:color w:val="auto"/>
          <w:sz w:val="24"/>
          <w:szCs w:val="24"/>
          <w:shd w:val="clear" w:color="auto" w:fill="FFFFFF"/>
        </w:rPr>
        <w:t xml:space="preserve">RDP4 programında </w:t>
      </w:r>
      <w:r w:rsidR="00C10807" w:rsidRPr="00D8450B">
        <w:rPr>
          <w:b w:val="0"/>
          <w:bCs w:val="0"/>
          <w:color w:val="auto"/>
          <w:sz w:val="24"/>
          <w:szCs w:val="24"/>
          <w:shd w:val="clear" w:color="auto" w:fill="FFFFFF"/>
        </w:rPr>
        <w:t>k</w:t>
      </w:r>
      <w:r w:rsidR="007C4CB5" w:rsidRPr="00D8450B">
        <w:rPr>
          <w:b w:val="0"/>
          <w:bCs w:val="0"/>
          <w:color w:val="auto"/>
          <w:sz w:val="24"/>
          <w:szCs w:val="24"/>
          <w:shd w:val="clear" w:color="auto" w:fill="FFFFFF"/>
        </w:rPr>
        <w:t xml:space="preserve">omple VP2 gen hizalamasındaki </w:t>
      </w:r>
      <w:r w:rsidR="00C10807" w:rsidRPr="00D8450B">
        <w:rPr>
          <w:b w:val="0"/>
          <w:bCs w:val="0"/>
          <w:color w:val="auto"/>
          <w:sz w:val="24"/>
          <w:szCs w:val="24"/>
          <w:shd w:val="clear" w:color="auto" w:fill="FFFFFF"/>
        </w:rPr>
        <w:t>rekombinasyon araştırılması.</w:t>
      </w:r>
      <w:bookmarkEnd w:id="85"/>
    </w:p>
    <w:p w:rsidR="007E1965" w:rsidRPr="002B609D" w:rsidRDefault="007E1965" w:rsidP="00997A56">
      <w:pPr>
        <w:pStyle w:val="Balk1"/>
        <w:rPr>
          <w:sz w:val="24"/>
          <w:szCs w:val="24"/>
          <w:shd w:val="clear" w:color="auto" w:fill="FFFFFF"/>
        </w:rPr>
      </w:pPr>
    </w:p>
    <w:p w:rsidR="00B965B3" w:rsidRPr="002B609D" w:rsidRDefault="00B965B3" w:rsidP="00B965B3">
      <w:r w:rsidRPr="002B609D">
        <w:t>RDP4 programında sorgulanan karşılaştırılmalı rekombinasyon sorgulaması sonrası, moleküler analiz kapsamında kullanılan 63 sekans arasında herhangi bir rekombinasyonel sinyal alın</w:t>
      </w:r>
      <w:r w:rsidR="00761D97">
        <w:t>a</w:t>
      </w:r>
      <w:r w:rsidRPr="002B609D">
        <w:t>mamıştır</w:t>
      </w:r>
      <w:r w:rsidR="00A67504">
        <w:t xml:space="preserve"> </w:t>
      </w:r>
      <w:r w:rsidR="00902538" w:rsidRPr="002B609D">
        <w:t>(Şekil</w:t>
      </w:r>
      <w:r w:rsidR="00111EC2">
        <w:t xml:space="preserve"> 12</w:t>
      </w:r>
      <w:r w:rsidR="00902538" w:rsidRPr="002B609D">
        <w:t>)</w:t>
      </w:r>
      <w:r w:rsidRPr="002B609D">
        <w:t xml:space="preserve">. Ancak </w:t>
      </w:r>
      <w:r w:rsidR="000F0DB4" w:rsidRPr="002B609D">
        <w:t xml:space="preserve">aşı suşları, referans bazı suşlar ile </w:t>
      </w:r>
      <w:r w:rsidR="00095DA3">
        <w:t xml:space="preserve">tez çalışmasına </w:t>
      </w:r>
      <w:r w:rsidR="000F0DB4" w:rsidRPr="002B609D">
        <w:t>ait sekanslar üzerinde yapılan “manual</w:t>
      </w:r>
      <w:r w:rsidR="00761D97">
        <w:t>-</w:t>
      </w:r>
      <w:r w:rsidR="000F0DB4" w:rsidRPr="002B609D">
        <w:t>distance</w:t>
      </w:r>
      <w:r w:rsidR="00761D97">
        <w:t>-</w:t>
      </w:r>
      <w:r w:rsidR="000F0DB4" w:rsidRPr="002B609D">
        <w:t>plot” analizinde VP2 gen bölgesinin belirli bölgelerinde kritik farklılıkların olduğu gözlemlenmiştir</w:t>
      </w:r>
      <w:r w:rsidR="00111EC2">
        <w:t xml:space="preserve"> </w:t>
      </w:r>
      <w:r w:rsidR="00902538" w:rsidRPr="002B609D">
        <w:t>(Şekil</w:t>
      </w:r>
      <w:r w:rsidR="00111EC2">
        <w:t xml:space="preserve"> 13</w:t>
      </w:r>
      <w:r w:rsidR="00902538" w:rsidRPr="002B609D">
        <w:t>)</w:t>
      </w:r>
      <w:r w:rsidR="000F0DB4" w:rsidRPr="002B609D">
        <w:t xml:space="preserve">. Özellikle VAC_S ile sorgulanan sekanslar arasında 1. – 438. nükleotit aralığında ayrım söz konusudur.  Bu </w:t>
      </w:r>
      <w:r w:rsidR="00015534" w:rsidRPr="002B609D">
        <w:t>bölge “Parvo-coat” proteinini kodlayan domaini içermektedir.</w:t>
      </w:r>
    </w:p>
    <w:p w:rsidR="00012921" w:rsidRPr="00B965B3" w:rsidRDefault="00012921" w:rsidP="00012921">
      <w:pPr>
        <w:rPr>
          <w:szCs w:val="24"/>
        </w:rPr>
      </w:pPr>
    </w:p>
    <w:p w:rsidR="00012921" w:rsidRDefault="006C076F" w:rsidP="00DE03ED">
      <w:pPr>
        <w:jc w:val="center"/>
        <w:rPr>
          <w:szCs w:val="24"/>
        </w:rPr>
      </w:pPr>
      <w:r>
        <w:rPr>
          <w:noProof/>
          <w:szCs w:val="24"/>
          <w:lang w:eastAsia="tr-TR"/>
        </w:rPr>
        <w:drawing>
          <wp:inline distT="0" distB="0" distL="0" distR="0">
            <wp:extent cx="5621655" cy="178117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1655" cy="1781175"/>
                    </a:xfrm>
                    <a:prstGeom prst="rect">
                      <a:avLst/>
                    </a:prstGeom>
                    <a:noFill/>
                    <a:ln>
                      <a:noFill/>
                    </a:ln>
                  </pic:spPr>
                </pic:pic>
              </a:graphicData>
            </a:graphic>
          </wp:inline>
        </w:drawing>
      </w:r>
    </w:p>
    <w:p w:rsidR="00842176" w:rsidRPr="00D8450B" w:rsidRDefault="00D8450B" w:rsidP="00DE03ED">
      <w:pPr>
        <w:pStyle w:val="ResimYazs"/>
        <w:jc w:val="center"/>
        <w:rPr>
          <w:b w:val="0"/>
          <w:bCs w:val="0"/>
          <w:color w:val="auto"/>
          <w:sz w:val="24"/>
          <w:szCs w:val="24"/>
          <w:shd w:val="clear" w:color="auto" w:fill="FFFFFF"/>
        </w:rPr>
      </w:pPr>
      <w:bookmarkStart w:id="86" w:name="_Toc78487145"/>
      <w:r w:rsidRPr="00D8450B">
        <w:rPr>
          <w:bCs w:val="0"/>
          <w:color w:val="auto"/>
          <w:sz w:val="24"/>
          <w:szCs w:val="24"/>
          <w:shd w:val="clear" w:color="auto" w:fill="FFFFFF"/>
        </w:rPr>
        <w:t xml:space="preserve">Şekil </w:t>
      </w:r>
      <w:r w:rsidR="00F96D1D" w:rsidRPr="00D8450B">
        <w:rPr>
          <w:bCs w:val="0"/>
          <w:color w:val="auto"/>
          <w:sz w:val="24"/>
          <w:szCs w:val="24"/>
          <w:shd w:val="clear" w:color="auto" w:fill="FFFFFF"/>
        </w:rPr>
        <w:fldChar w:fldCharType="begin"/>
      </w:r>
      <w:r w:rsidRPr="00D8450B">
        <w:rPr>
          <w:bCs w:val="0"/>
          <w:color w:val="auto"/>
          <w:sz w:val="24"/>
          <w:szCs w:val="24"/>
          <w:shd w:val="clear" w:color="auto" w:fill="FFFFFF"/>
        </w:rPr>
        <w:instrText xml:space="preserve"> SEQ Şekil \* ARABIC </w:instrText>
      </w:r>
      <w:r w:rsidR="00F96D1D" w:rsidRPr="00D8450B">
        <w:rPr>
          <w:bCs w:val="0"/>
          <w:color w:val="auto"/>
          <w:sz w:val="24"/>
          <w:szCs w:val="24"/>
          <w:shd w:val="clear" w:color="auto" w:fill="FFFFFF"/>
        </w:rPr>
        <w:fldChar w:fldCharType="separate"/>
      </w:r>
      <w:r w:rsidR="00DC27E9">
        <w:rPr>
          <w:bCs w:val="0"/>
          <w:noProof/>
          <w:color w:val="auto"/>
          <w:sz w:val="24"/>
          <w:szCs w:val="24"/>
          <w:shd w:val="clear" w:color="auto" w:fill="FFFFFF"/>
        </w:rPr>
        <w:t>13</w:t>
      </w:r>
      <w:r w:rsidR="00F96D1D" w:rsidRPr="00D8450B">
        <w:rPr>
          <w:bCs w:val="0"/>
          <w:color w:val="auto"/>
          <w:sz w:val="24"/>
          <w:szCs w:val="24"/>
          <w:shd w:val="clear" w:color="auto" w:fill="FFFFFF"/>
        </w:rPr>
        <w:fldChar w:fldCharType="end"/>
      </w:r>
      <w:r w:rsidR="00EC1326">
        <w:rPr>
          <w:bCs w:val="0"/>
          <w:color w:val="auto"/>
          <w:sz w:val="24"/>
          <w:szCs w:val="24"/>
          <w:shd w:val="clear" w:color="auto" w:fill="FFFFFF"/>
        </w:rPr>
        <w:t xml:space="preserve">. </w:t>
      </w:r>
      <w:r w:rsidR="00C10807" w:rsidRPr="00D8450B">
        <w:rPr>
          <w:b w:val="0"/>
          <w:bCs w:val="0"/>
          <w:color w:val="auto"/>
          <w:sz w:val="24"/>
          <w:szCs w:val="24"/>
          <w:shd w:val="clear" w:color="auto" w:fill="FFFFFF"/>
        </w:rPr>
        <w:t xml:space="preserve">RDP4 programında </w:t>
      </w:r>
      <w:r w:rsidR="000255F1" w:rsidRPr="00D8450B">
        <w:rPr>
          <w:b w:val="0"/>
          <w:bCs w:val="0"/>
          <w:color w:val="auto"/>
          <w:sz w:val="24"/>
          <w:szCs w:val="24"/>
          <w:shd w:val="clear" w:color="auto" w:fill="FFFFFF"/>
        </w:rPr>
        <w:t xml:space="preserve">referans ve </w:t>
      </w:r>
      <w:r w:rsidR="00095DA3">
        <w:rPr>
          <w:b w:val="0"/>
          <w:bCs w:val="0"/>
          <w:color w:val="auto"/>
          <w:sz w:val="24"/>
          <w:szCs w:val="24"/>
          <w:shd w:val="clear" w:color="auto" w:fill="FFFFFF"/>
        </w:rPr>
        <w:t>tez çalışmasına</w:t>
      </w:r>
      <w:r w:rsidR="000255F1" w:rsidRPr="00D8450B">
        <w:rPr>
          <w:b w:val="0"/>
          <w:bCs w:val="0"/>
          <w:color w:val="auto"/>
          <w:sz w:val="24"/>
          <w:szCs w:val="24"/>
          <w:shd w:val="clear" w:color="auto" w:fill="FFFFFF"/>
        </w:rPr>
        <w:t xml:space="preserve"> ait örneklerin </w:t>
      </w:r>
      <w:r w:rsidR="002A7053" w:rsidRPr="00D8450B">
        <w:rPr>
          <w:b w:val="0"/>
          <w:bCs w:val="0"/>
          <w:color w:val="auto"/>
          <w:sz w:val="24"/>
          <w:szCs w:val="24"/>
          <w:shd w:val="clear" w:color="auto" w:fill="FFFFFF"/>
        </w:rPr>
        <w:t xml:space="preserve">hizalama dosyası üzerinde yapılan </w:t>
      </w:r>
      <w:r w:rsidR="00C10807" w:rsidRPr="00D8450B">
        <w:rPr>
          <w:b w:val="0"/>
          <w:bCs w:val="0"/>
          <w:color w:val="auto"/>
          <w:sz w:val="24"/>
          <w:szCs w:val="24"/>
          <w:shd w:val="clear" w:color="auto" w:fill="FFFFFF"/>
        </w:rPr>
        <w:t xml:space="preserve">komple VP2 genine ait nükleotit farklılıklarını gösteren </w:t>
      </w:r>
      <w:r w:rsidR="002A7053" w:rsidRPr="00D8450B">
        <w:rPr>
          <w:b w:val="0"/>
          <w:bCs w:val="0"/>
          <w:color w:val="auto"/>
          <w:sz w:val="24"/>
          <w:szCs w:val="24"/>
          <w:shd w:val="clear" w:color="auto" w:fill="FFFFFF"/>
        </w:rPr>
        <w:t>plot analizi</w:t>
      </w:r>
      <w:r>
        <w:rPr>
          <w:b w:val="0"/>
          <w:bCs w:val="0"/>
          <w:color w:val="auto"/>
          <w:sz w:val="24"/>
          <w:szCs w:val="24"/>
          <w:shd w:val="clear" w:color="auto" w:fill="FFFFFF"/>
        </w:rPr>
        <w:t>.</w:t>
      </w:r>
      <w:bookmarkEnd w:id="86"/>
    </w:p>
    <w:p w:rsidR="00842176" w:rsidRDefault="00842176" w:rsidP="00012921">
      <w:pPr>
        <w:rPr>
          <w:szCs w:val="24"/>
        </w:rPr>
      </w:pPr>
    </w:p>
    <w:p w:rsidR="00810FEB" w:rsidRDefault="00810FEB" w:rsidP="00997A56">
      <w:pPr>
        <w:ind w:firstLine="0"/>
        <w:rPr>
          <w:szCs w:val="24"/>
        </w:rPr>
        <w:sectPr w:rsidR="00810FEB" w:rsidSect="00DC27E9">
          <w:pgSz w:w="11906" w:h="16838"/>
          <w:pgMar w:top="1418" w:right="1134" w:bottom="1418" w:left="1701" w:header="709" w:footer="709" w:gutter="0"/>
          <w:cols w:space="708"/>
          <w:docGrid w:linePitch="360"/>
        </w:sectPr>
      </w:pPr>
    </w:p>
    <w:p w:rsidR="00503072" w:rsidRPr="006E703D" w:rsidRDefault="00663A4A" w:rsidP="00DE03ED">
      <w:pPr>
        <w:pStyle w:val="ResimYazs"/>
        <w:keepNext/>
        <w:jc w:val="center"/>
        <w:rPr>
          <w:b w:val="0"/>
          <w:color w:val="auto"/>
          <w:sz w:val="24"/>
          <w:szCs w:val="24"/>
        </w:rPr>
      </w:pPr>
      <w:bookmarkStart w:id="87" w:name="_Toc76581675"/>
      <w:r w:rsidRPr="00663A4A">
        <w:rPr>
          <w:color w:val="auto"/>
          <w:sz w:val="24"/>
          <w:szCs w:val="24"/>
        </w:rPr>
        <w:lastRenderedPageBreak/>
        <w:t xml:space="preserve">Tablo </w:t>
      </w:r>
      <w:r w:rsidR="00F96D1D" w:rsidRPr="00663A4A">
        <w:rPr>
          <w:color w:val="auto"/>
          <w:sz w:val="24"/>
          <w:szCs w:val="24"/>
        </w:rPr>
        <w:fldChar w:fldCharType="begin"/>
      </w:r>
      <w:r w:rsidRPr="00663A4A">
        <w:rPr>
          <w:color w:val="auto"/>
          <w:sz w:val="24"/>
          <w:szCs w:val="24"/>
        </w:rPr>
        <w:instrText xml:space="preserve"> SEQ Tablo \* ARABIC </w:instrText>
      </w:r>
      <w:r w:rsidR="00F96D1D" w:rsidRPr="00663A4A">
        <w:rPr>
          <w:color w:val="auto"/>
          <w:sz w:val="24"/>
          <w:szCs w:val="24"/>
        </w:rPr>
        <w:fldChar w:fldCharType="separate"/>
      </w:r>
      <w:r w:rsidR="00DC27E9">
        <w:rPr>
          <w:noProof/>
          <w:color w:val="auto"/>
          <w:sz w:val="24"/>
          <w:szCs w:val="24"/>
        </w:rPr>
        <w:t>6</w:t>
      </w:r>
      <w:r w:rsidR="00F96D1D" w:rsidRPr="00663A4A">
        <w:rPr>
          <w:color w:val="auto"/>
          <w:sz w:val="24"/>
          <w:szCs w:val="24"/>
        </w:rPr>
        <w:fldChar w:fldCharType="end"/>
      </w:r>
      <w:r w:rsidRPr="00663A4A">
        <w:rPr>
          <w:color w:val="auto"/>
          <w:sz w:val="24"/>
          <w:szCs w:val="24"/>
        </w:rPr>
        <w:t>.</w:t>
      </w:r>
      <w:r w:rsidR="00EC1326">
        <w:rPr>
          <w:color w:val="auto"/>
          <w:sz w:val="24"/>
          <w:szCs w:val="24"/>
        </w:rPr>
        <w:t xml:space="preserve"> </w:t>
      </w:r>
      <w:r w:rsidR="00642177" w:rsidRPr="00663A4A">
        <w:rPr>
          <w:b w:val="0"/>
          <w:color w:val="auto"/>
          <w:sz w:val="24"/>
          <w:szCs w:val="24"/>
        </w:rPr>
        <w:t>Filogenetik ağaçta genogrup</w:t>
      </w:r>
      <w:r w:rsidR="002A61E2" w:rsidRPr="00663A4A">
        <w:rPr>
          <w:b w:val="0"/>
          <w:color w:val="auto"/>
          <w:sz w:val="24"/>
          <w:szCs w:val="24"/>
        </w:rPr>
        <w:t>ları temsil eden referans ve</w:t>
      </w:r>
      <w:r w:rsidR="00C93D99" w:rsidRPr="00663A4A">
        <w:rPr>
          <w:b w:val="0"/>
          <w:color w:val="auto"/>
          <w:sz w:val="24"/>
          <w:szCs w:val="24"/>
        </w:rPr>
        <w:t xml:space="preserve"> bu çalışmada elde edilen seka</w:t>
      </w:r>
      <w:r w:rsidR="002A61E2" w:rsidRPr="00663A4A">
        <w:rPr>
          <w:b w:val="0"/>
          <w:color w:val="auto"/>
          <w:sz w:val="24"/>
          <w:szCs w:val="24"/>
        </w:rPr>
        <w:t>n</w:t>
      </w:r>
      <w:r w:rsidR="00C93D99" w:rsidRPr="00663A4A">
        <w:rPr>
          <w:b w:val="0"/>
          <w:color w:val="auto"/>
          <w:sz w:val="24"/>
          <w:szCs w:val="24"/>
        </w:rPr>
        <w:t>s</w:t>
      </w:r>
      <w:r w:rsidR="002A61E2" w:rsidRPr="00663A4A">
        <w:rPr>
          <w:b w:val="0"/>
          <w:color w:val="auto"/>
          <w:sz w:val="24"/>
          <w:szCs w:val="24"/>
        </w:rPr>
        <w:t>ların</w:t>
      </w:r>
      <w:r w:rsidR="00B53F57">
        <w:rPr>
          <w:b w:val="0"/>
          <w:color w:val="auto"/>
          <w:sz w:val="24"/>
          <w:szCs w:val="24"/>
        </w:rPr>
        <w:t xml:space="preserve"> </w:t>
      </w:r>
      <w:r w:rsidR="00DC77B8" w:rsidRPr="00663A4A">
        <w:rPr>
          <w:b w:val="0"/>
          <w:color w:val="auto"/>
          <w:sz w:val="24"/>
          <w:szCs w:val="24"/>
        </w:rPr>
        <w:t xml:space="preserve">benzerlik ve </w:t>
      </w:r>
      <w:r w:rsidR="00A63692" w:rsidRPr="00663A4A">
        <w:rPr>
          <w:b w:val="0"/>
          <w:color w:val="auto"/>
          <w:sz w:val="24"/>
          <w:szCs w:val="24"/>
        </w:rPr>
        <w:t>özdeşlik tablosu (identity/similarity</w:t>
      </w:r>
      <w:r w:rsidR="00B53F57">
        <w:rPr>
          <w:b w:val="0"/>
          <w:color w:val="auto"/>
          <w:sz w:val="24"/>
          <w:szCs w:val="24"/>
        </w:rPr>
        <w:t xml:space="preserve"> </w:t>
      </w:r>
      <w:r w:rsidR="00A63692" w:rsidRPr="00663A4A">
        <w:rPr>
          <w:b w:val="0"/>
          <w:color w:val="auto"/>
          <w:sz w:val="24"/>
          <w:szCs w:val="24"/>
        </w:rPr>
        <w:t>matrix)</w:t>
      </w:r>
      <w:r w:rsidR="00A63692" w:rsidRPr="00663A4A">
        <w:rPr>
          <w:rStyle w:val="DipnotBavurusu"/>
          <w:b w:val="0"/>
          <w:color w:val="auto"/>
          <w:sz w:val="24"/>
          <w:szCs w:val="24"/>
        </w:rPr>
        <w:footnoteReference w:id="3"/>
      </w:r>
      <w:r w:rsidR="003B1A57">
        <w:rPr>
          <w:b w:val="0"/>
          <w:color w:val="auto"/>
          <w:sz w:val="24"/>
          <w:szCs w:val="24"/>
        </w:rPr>
        <w:t xml:space="preserve">. </w:t>
      </w:r>
      <w:r w:rsidR="000E293F">
        <w:rPr>
          <w:b w:val="0"/>
          <w:color w:val="auto"/>
          <w:sz w:val="24"/>
          <w:szCs w:val="24"/>
        </w:rPr>
        <w:t>Tez ç</w:t>
      </w:r>
      <w:r w:rsidR="003B1A57">
        <w:rPr>
          <w:b w:val="0"/>
          <w:color w:val="auto"/>
          <w:sz w:val="24"/>
          <w:szCs w:val="24"/>
        </w:rPr>
        <w:t>alışma</w:t>
      </w:r>
      <w:r w:rsidR="000E293F">
        <w:rPr>
          <w:b w:val="0"/>
          <w:color w:val="auto"/>
          <w:sz w:val="24"/>
          <w:szCs w:val="24"/>
        </w:rPr>
        <w:t>sın</w:t>
      </w:r>
      <w:r w:rsidR="003B1A57">
        <w:rPr>
          <w:b w:val="0"/>
          <w:color w:val="auto"/>
          <w:sz w:val="24"/>
          <w:szCs w:val="24"/>
        </w:rPr>
        <w:t>d</w:t>
      </w:r>
      <w:r w:rsidR="00EE2B99" w:rsidRPr="00663A4A">
        <w:rPr>
          <w:b w:val="0"/>
          <w:color w:val="auto"/>
          <w:sz w:val="24"/>
          <w:szCs w:val="24"/>
        </w:rPr>
        <w:t xml:space="preserve">a elde edilen </w:t>
      </w:r>
      <w:r w:rsidR="00503072" w:rsidRPr="00663A4A">
        <w:rPr>
          <w:b w:val="0"/>
          <w:color w:val="auto"/>
          <w:sz w:val="24"/>
          <w:szCs w:val="24"/>
        </w:rPr>
        <w:t>sekanslar 11.-17. numaralar arasındadır.</w:t>
      </w:r>
      <w:bookmarkEnd w:id="87"/>
    </w:p>
    <w:p w:rsidR="00810FEB" w:rsidRDefault="006C076F" w:rsidP="001751A8">
      <w:pPr>
        <w:ind w:firstLine="0"/>
        <w:jc w:val="center"/>
        <w:rPr>
          <w:szCs w:val="24"/>
        </w:rPr>
        <w:sectPr w:rsidR="00810FEB" w:rsidSect="00810FEB">
          <w:pgSz w:w="16838" w:h="11906" w:orient="landscape"/>
          <w:pgMar w:top="1701" w:right="1418" w:bottom="1134" w:left="1418" w:header="709" w:footer="709" w:gutter="0"/>
          <w:cols w:space="708"/>
          <w:docGrid w:linePitch="360"/>
        </w:sectPr>
      </w:pPr>
      <w:r>
        <w:rPr>
          <w:noProof/>
          <w:lang w:eastAsia="tr-TR"/>
        </w:rPr>
        <w:drawing>
          <wp:inline distT="0" distB="0" distL="0" distR="0">
            <wp:extent cx="8173720" cy="45961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3720" cy="4596130"/>
                    </a:xfrm>
                    <a:prstGeom prst="rect">
                      <a:avLst/>
                    </a:prstGeom>
                    <a:noFill/>
                    <a:ln>
                      <a:noFill/>
                    </a:ln>
                  </pic:spPr>
                </pic:pic>
              </a:graphicData>
            </a:graphic>
          </wp:inline>
        </w:drawing>
      </w:r>
    </w:p>
    <w:p w:rsidR="002B609D" w:rsidRDefault="001751A8" w:rsidP="003328B7">
      <w:pPr>
        <w:pStyle w:val="Balk1"/>
        <w:spacing w:after="120"/>
        <w:jc w:val="both"/>
        <w:rPr>
          <w:b w:val="0"/>
          <w:bCs w:val="0"/>
          <w:sz w:val="24"/>
          <w:szCs w:val="24"/>
          <w:shd w:val="clear" w:color="auto" w:fill="FFFFFF"/>
        </w:rPr>
      </w:pPr>
      <w:bookmarkStart w:id="88" w:name="_Toc77284678"/>
      <w:bookmarkStart w:id="89" w:name="_Toc77284776"/>
      <w:bookmarkStart w:id="90" w:name="_Toc78228338"/>
      <w:bookmarkStart w:id="91" w:name="_Toc79872324"/>
      <w:r w:rsidRPr="002B609D">
        <w:rPr>
          <w:b w:val="0"/>
          <w:bCs w:val="0"/>
          <w:sz w:val="24"/>
          <w:szCs w:val="24"/>
          <w:shd w:val="clear" w:color="auto" w:fill="FFFFFF"/>
        </w:rPr>
        <w:lastRenderedPageBreak/>
        <w:t xml:space="preserve">Komple VP2 gen </w:t>
      </w:r>
      <w:r w:rsidR="00C57048" w:rsidRPr="002B609D">
        <w:rPr>
          <w:b w:val="0"/>
          <w:bCs w:val="0"/>
          <w:sz w:val="24"/>
          <w:szCs w:val="24"/>
          <w:shd w:val="clear" w:color="auto" w:fill="FFFFFF"/>
        </w:rPr>
        <w:t xml:space="preserve"> bölgesi</w:t>
      </w:r>
      <w:r w:rsidR="00C46B71">
        <w:rPr>
          <w:b w:val="0"/>
          <w:bCs w:val="0"/>
          <w:sz w:val="24"/>
          <w:szCs w:val="24"/>
          <w:shd w:val="clear" w:color="auto" w:fill="FFFFFF"/>
        </w:rPr>
        <w:t xml:space="preserve"> </w:t>
      </w:r>
      <w:r w:rsidR="00B425E6" w:rsidRPr="002B609D">
        <w:rPr>
          <w:b w:val="0"/>
          <w:bCs w:val="0"/>
          <w:sz w:val="24"/>
          <w:szCs w:val="24"/>
          <w:shd w:val="clear" w:color="auto" w:fill="FFFFFF"/>
        </w:rPr>
        <w:t xml:space="preserve">hizalaması </w:t>
      </w:r>
      <w:r w:rsidR="006350DE" w:rsidRPr="002B609D">
        <w:rPr>
          <w:b w:val="0"/>
          <w:bCs w:val="0"/>
          <w:sz w:val="24"/>
          <w:szCs w:val="24"/>
          <w:shd w:val="clear" w:color="auto" w:fill="FFFFFF"/>
        </w:rPr>
        <w:t xml:space="preserve">üzerinde yapılan </w:t>
      </w:r>
      <w:r w:rsidR="00C57048" w:rsidRPr="002B609D">
        <w:rPr>
          <w:b w:val="0"/>
          <w:bCs w:val="0"/>
          <w:sz w:val="24"/>
          <w:szCs w:val="24"/>
          <w:shd w:val="clear" w:color="auto" w:fill="FFFFFF"/>
        </w:rPr>
        <w:t xml:space="preserve">amino asit analizi </w:t>
      </w:r>
      <w:r w:rsidR="00A061EE" w:rsidRPr="002B609D">
        <w:rPr>
          <w:b w:val="0"/>
          <w:bCs w:val="0"/>
          <w:sz w:val="24"/>
          <w:szCs w:val="24"/>
          <w:shd w:val="clear" w:color="auto" w:fill="FFFFFF"/>
        </w:rPr>
        <w:t>(toggle</w:t>
      </w:r>
      <w:r w:rsidR="00EC1326">
        <w:rPr>
          <w:b w:val="0"/>
          <w:bCs w:val="0"/>
          <w:sz w:val="24"/>
          <w:szCs w:val="24"/>
          <w:shd w:val="clear" w:color="auto" w:fill="FFFFFF"/>
        </w:rPr>
        <w:t xml:space="preserve"> </w:t>
      </w:r>
      <w:r w:rsidR="00A061EE" w:rsidRPr="002B609D">
        <w:rPr>
          <w:b w:val="0"/>
          <w:bCs w:val="0"/>
          <w:sz w:val="24"/>
          <w:szCs w:val="24"/>
          <w:shd w:val="clear" w:color="auto" w:fill="FFFFFF"/>
        </w:rPr>
        <w:t xml:space="preserve">translation) </w:t>
      </w:r>
      <w:r w:rsidR="00C57048" w:rsidRPr="002B609D">
        <w:rPr>
          <w:b w:val="0"/>
          <w:bCs w:val="0"/>
          <w:sz w:val="24"/>
          <w:szCs w:val="24"/>
          <w:shd w:val="clear" w:color="auto" w:fill="FFFFFF"/>
        </w:rPr>
        <w:t xml:space="preserve">sonucunda </w:t>
      </w:r>
      <w:r w:rsidR="002B6761" w:rsidRPr="002B609D">
        <w:rPr>
          <w:b w:val="0"/>
          <w:bCs w:val="0"/>
          <w:sz w:val="24"/>
          <w:szCs w:val="24"/>
          <w:shd w:val="clear" w:color="auto" w:fill="FFFFFF"/>
        </w:rPr>
        <w:t>FPV</w:t>
      </w:r>
      <w:r w:rsidR="00C57048" w:rsidRPr="002B609D">
        <w:rPr>
          <w:b w:val="0"/>
          <w:bCs w:val="0"/>
          <w:sz w:val="24"/>
          <w:szCs w:val="24"/>
          <w:shd w:val="clear" w:color="auto" w:fill="FFFFFF"/>
        </w:rPr>
        <w:t xml:space="preserve"> ve CPV suşları</w:t>
      </w:r>
      <w:r w:rsidR="00C30335" w:rsidRPr="002B609D">
        <w:rPr>
          <w:b w:val="0"/>
          <w:bCs w:val="0"/>
          <w:sz w:val="24"/>
          <w:szCs w:val="24"/>
          <w:shd w:val="clear" w:color="auto" w:fill="FFFFFF"/>
        </w:rPr>
        <w:t xml:space="preserve">nda yer alan noktasal amino asit değişimleri </w:t>
      </w:r>
      <w:r w:rsidR="00EC1326">
        <w:rPr>
          <w:b w:val="0"/>
          <w:bCs w:val="0"/>
          <w:sz w:val="24"/>
          <w:szCs w:val="24"/>
          <w:shd w:val="clear" w:color="auto" w:fill="FFFFFF"/>
        </w:rPr>
        <w:t>tablolaştırılmıştır (Ek-4</w:t>
      </w:r>
      <w:r w:rsidR="00A061EE" w:rsidRPr="002B609D">
        <w:rPr>
          <w:b w:val="0"/>
          <w:bCs w:val="0"/>
          <w:sz w:val="24"/>
          <w:szCs w:val="24"/>
          <w:shd w:val="clear" w:color="auto" w:fill="FFFFFF"/>
        </w:rPr>
        <w:t xml:space="preserve">). </w:t>
      </w:r>
      <w:r w:rsidR="00F948FE" w:rsidRPr="002B609D">
        <w:rPr>
          <w:b w:val="0"/>
          <w:bCs w:val="0"/>
          <w:sz w:val="24"/>
          <w:szCs w:val="24"/>
          <w:shd w:val="clear" w:color="auto" w:fill="FFFFFF"/>
        </w:rPr>
        <w:t xml:space="preserve">Konakçı belirlenmesini sağlayan </w:t>
      </w:r>
      <w:r w:rsidR="004A3B2D" w:rsidRPr="002B609D">
        <w:rPr>
          <w:b w:val="0"/>
          <w:bCs w:val="0"/>
          <w:sz w:val="24"/>
          <w:szCs w:val="24"/>
          <w:shd w:val="clear" w:color="auto" w:fill="FFFFFF"/>
        </w:rPr>
        <w:t xml:space="preserve">ve </w:t>
      </w:r>
      <w:r w:rsidR="000C2A58">
        <w:rPr>
          <w:b w:val="0"/>
          <w:bCs w:val="0"/>
          <w:sz w:val="24"/>
          <w:szCs w:val="24"/>
          <w:shd w:val="clear" w:color="auto" w:fill="FFFFFF"/>
        </w:rPr>
        <w:t xml:space="preserve">çalışma </w:t>
      </w:r>
      <w:r w:rsidR="004A3B2D" w:rsidRPr="002B609D">
        <w:rPr>
          <w:b w:val="0"/>
          <w:bCs w:val="0"/>
          <w:sz w:val="24"/>
          <w:szCs w:val="24"/>
          <w:shd w:val="clear" w:color="auto" w:fill="FFFFFF"/>
        </w:rPr>
        <w:t>s</w:t>
      </w:r>
      <w:r w:rsidR="000C2A58">
        <w:rPr>
          <w:b w:val="0"/>
          <w:bCs w:val="0"/>
          <w:sz w:val="24"/>
          <w:szCs w:val="24"/>
          <w:shd w:val="clear" w:color="auto" w:fill="FFFFFF"/>
        </w:rPr>
        <w:t>ekansların</w:t>
      </w:r>
      <w:r w:rsidR="00D31BD0" w:rsidRPr="002B609D">
        <w:rPr>
          <w:b w:val="0"/>
          <w:bCs w:val="0"/>
          <w:sz w:val="24"/>
          <w:szCs w:val="24"/>
          <w:shd w:val="clear" w:color="auto" w:fill="FFFFFF"/>
        </w:rPr>
        <w:t xml:space="preserve">da referans </w:t>
      </w:r>
      <w:r w:rsidR="000C2A58">
        <w:rPr>
          <w:b w:val="0"/>
          <w:bCs w:val="0"/>
          <w:sz w:val="24"/>
          <w:szCs w:val="24"/>
          <w:shd w:val="clear" w:color="auto" w:fill="FFFFFF"/>
        </w:rPr>
        <w:t xml:space="preserve">suşlara göre farklılık gösteren </w:t>
      </w:r>
      <w:r w:rsidR="00F948FE" w:rsidRPr="002B609D">
        <w:rPr>
          <w:b w:val="0"/>
          <w:bCs w:val="0"/>
          <w:sz w:val="24"/>
          <w:szCs w:val="24"/>
          <w:shd w:val="clear" w:color="auto" w:fill="FFFFFF"/>
        </w:rPr>
        <w:t xml:space="preserve">kritik noktasal değişimler izlenmiştir. Buna göre;  </w:t>
      </w:r>
      <w:r w:rsidR="006350DE" w:rsidRPr="002B609D">
        <w:rPr>
          <w:b w:val="0"/>
          <w:bCs w:val="0"/>
          <w:sz w:val="24"/>
          <w:szCs w:val="24"/>
          <w:shd w:val="clear" w:color="auto" w:fill="FFFFFF"/>
        </w:rPr>
        <w:t>5</w:t>
      </w:r>
      <w:r w:rsidR="00D03F23" w:rsidRPr="002B609D">
        <w:rPr>
          <w:b w:val="0"/>
          <w:bCs w:val="0"/>
          <w:sz w:val="24"/>
          <w:szCs w:val="24"/>
          <w:shd w:val="clear" w:color="auto" w:fill="FFFFFF"/>
        </w:rPr>
        <w:t>.</w:t>
      </w:r>
      <w:r w:rsidR="0073210D">
        <w:rPr>
          <w:b w:val="0"/>
          <w:bCs w:val="0"/>
          <w:sz w:val="24"/>
          <w:szCs w:val="24"/>
          <w:shd w:val="clear" w:color="auto" w:fill="FFFFFF"/>
        </w:rPr>
        <w:t xml:space="preserve"> </w:t>
      </w:r>
      <w:r w:rsidR="00D03F23" w:rsidRPr="002B609D">
        <w:rPr>
          <w:b w:val="0"/>
          <w:bCs w:val="0"/>
          <w:sz w:val="24"/>
          <w:szCs w:val="24"/>
          <w:shd w:val="clear" w:color="auto" w:fill="FFFFFF"/>
        </w:rPr>
        <w:t>aa.</w:t>
      </w:r>
      <w:r w:rsidR="004A3B2D" w:rsidRPr="002B609D">
        <w:rPr>
          <w:b w:val="0"/>
          <w:bCs w:val="0"/>
          <w:sz w:val="24"/>
          <w:szCs w:val="24"/>
          <w:shd w:val="clear" w:color="auto" w:fill="FFFFFF"/>
        </w:rPr>
        <w:t xml:space="preserve"> üzerinde</w:t>
      </w:r>
      <w:r w:rsidR="00256B5A">
        <w:rPr>
          <w:b w:val="0"/>
          <w:bCs w:val="0"/>
          <w:sz w:val="24"/>
          <w:szCs w:val="24"/>
          <w:shd w:val="clear" w:color="auto" w:fill="FFFFFF"/>
        </w:rPr>
        <w:t xml:space="preserve"> </w:t>
      </w:r>
      <w:r w:rsidR="00ED3B43" w:rsidRPr="002B609D">
        <w:rPr>
          <w:b w:val="0"/>
          <w:bCs w:val="0"/>
          <w:sz w:val="24"/>
          <w:szCs w:val="24"/>
          <w:shd w:val="clear" w:color="auto" w:fill="FFFFFF"/>
        </w:rPr>
        <w:t>pato</w:t>
      </w:r>
      <w:r w:rsidR="00256B5A">
        <w:rPr>
          <w:b w:val="0"/>
          <w:bCs w:val="0"/>
          <w:sz w:val="24"/>
          <w:szCs w:val="24"/>
          <w:shd w:val="clear" w:color="auto" w:fill="FFFFFF"/>
        </w:rPr>
        <w:t xml:space="preserve"> </w:t>
      </w:r>
      <w:r w:rsidR="007C64EF" w:rsidRPr="002B609D">
        <w:rPr>
          <w:b w:val="0"/>
          <w:bCs w:val="0"/>
          <w:sz w:val="24"/>
          <w:szCs w:val="24"/>
          <w:shd w:val="clear" w:color="auto" w:fill="FFFFFF"/>
        </w:rPr>
        <w:t>(MZ391101)</w:t>
      </w:r>
      <w:r w:rsidR="00C46B71">
        <w:rPr>
          <w:b w:val="0"/>
          <w:bCs w:val="0"/>
          <w:sz w:val="24"/>
          <w:szCs w:val="24"/>
          <w:shd w:val="clear" w:color="auto" w:fill="FFFFFF"/>
        </w:rPr>
        <w:t xml:space="preserve"> </w:t>
      </w:r>
      <w:r w:rsidR="00810E2F" w:rsidRPr="002B609D">
        <w:rPr>
          <w:b w:val="0"/>
          <w:bCs w:val="0"/>
          <w:sz w:val="24"/>
          <w:szCs w:val="24"/>
          <w:shd w:val="clear" w:color="auto" w:fill="FFFFFF"/>
        </w:rPr>
        <w:t xml:space="preserve">sekansında </w:t>
      </w:r>
      <w:r w:rsidR="00752BE6" w:rsidRPr="002B609D">
        <w:rPr>
          <w:b w:val="0"/>
          <w:bCs w:val="0"/>
          <w:sz w:val="24"/>
          <w:szCs w:val="24"/>
          <w:shd w:val="clear" w:color="auto" w:fill="FFFFFF"/>
        </w:rPr>
        <w:t>Alanin</w:t>
      </w:r>
      <w:r w:rsidR="00C46B71">
        <w:rPr>
          <w:b w:val="0"/>
          <w:bCs w:val="0"/>
          <w:sz w:val="24"/>
          <w:szCs w:val="24"/>
          <w:shd w:val="clear" w:color="auto" w:fill="FFFFFF"/>
        </w:rPr>
        <w:t xml:space="preserve"> </w:t>
      </w:r>
      <w:r w:rsidR="00752BE6" w:rsidRPr="002B609D">
        <w:rPr>
          <w:b w:val="0"/>
          <w:bCs w:val="0"/>
          <w:sz w:val="24"/>
          <w:szCs w:val="24"/>
          <w:shd w:val="clear" w:color="auto" w:fill="FFFFFF"/>
        </w:rPr>
        <w:t>Glisin’e</w:t>
      </w:r>
      <w:r w:rsidR="00C46B71">
        <w:rPr>
          <w:b w:val="0"/>
          <w:bCs w:val="0"/>
          <w:sz w:val="24"/>
          <w:szCs w:val="24"/>
          <w:shd w:val="clear" w:color="auto" w:fill="FFFFFF"/>
        </w:rPr>
        <w:t xml:space="preserve"> </w:t>
      </w:r>
      <w:r w:rsidR="00810E2F" w:rsidRPr="002B609D">
        <w:rPr>
          <w:b w:val="0"/>
          <w:bCs w:val="0"/>
          <w:sz w:val="24"/>
          <w:szCs w:val="24"/>
          <w:shd w:val="clear" w:color="auto" w:fill="FFFFFF"/>
        </w:rPr>
        <w:t>(A→</w:t>
      </w:r>
      <w:r w:rsidR="00752BE6" w:rsidRPr="002B609D">
        <w:rPr>
          <w:b w:val="0"/>
          <w:bCs w:val="0"/>
          <w:sz w:val="24"/>
          <w:szCs w:val="24"/>
          <w:shd w:val="clear" w:color="auto" w:fill="FFFFFF"/>
        </w:rPr>
        <w:t xml:space="preserve">G) </w:t>
      </w:r>
      <w:r w:rsidR="00960734" w:rsidRPr="002B609D">
        <w:rPr>
          <w:b w:val="0"/>
          <w:bCs w:val="0"/>
          <w:sz w:val="24"/>
          <w:szCs w:val="24"/>
          <w:shd w:val="clear" w:color="auto" w:fill="FFFFFF"/>
        </w:rPr>
        <w:t xml:space="preserve">dönmüştür. </w:t>
      </w:r>
      <w:r w:rsidR="00B32DD4" w:rsidRPr="002B609D">
        <w:rPr>
          <w:b w:val="0"/>
          <w:bCs w:val="0"/>
          <w:sz w:val="24"/>
          <w:szCs w:val="24"/>
          <w:shd w:val="clear" w:color="auto" w:fill="FFFFFF"/>
        </w:rPr>
        <w:t>8</w:t>
      </w:r>
      <w:r w:rsidR="00C46B71">
        <w:rPr>
          <w:b w:val="0"/>
          <w:bCs w:val="0"/>
          <w:sz w:val="24"/>
          <w:szCs w:val="24"/>
          <w:shd w:val="clear" w:color="auto" w:fill="FFFFFF"/>
        </w:rPr>
        <w:t>7</w:t>
      </w:r>
      <w:r w:rsidR="00D03F23" w:rsidRPr="002B609D">
        <w:rPr>
          <w:b w:val="0"/>
          <w:bCs w:val="0"/>
          <w:sz w:val="24"/>
          <w:szCs w:val="24"/>
          <w:shd w:val="clear" w:color="auto" w:fill="FFFFFF"/>
        </w:rPr>
        <w:t>.</w:t>
      </w:r>
      <w:r w:rsidR="00C46B71">
        <w:rPr>
          <w:b w:val="0"/>
          <w:bCs w:val="0"/>
          <w:sz w:val="24"/>
          <w:szCs w:val="24"/>
          <w:shd w:val="clear" w:color="auto" w:fill="FFFFFF"/>
        </w:rPr>
        <w:t xml:space="preserve"> </w:t>
      </w:r>
      <w:r w:rsidR="00D03F23" w:rsidRPr="002B609D">
        <w:rPr>
          <w:b w:val="0"/>
          <w:bCs w:val="0"/>
          <w:sz w:val="24"/>
          <w:szCs w:val="24"/>
          <w:shd w:val="clear" w:color="auto" w:fill="FFFFFF"/>
        </w:rPr>
        <w:t>aa.</w:t>
      </w:r>
      <w:r w:rsidR="000235BE" w:rsidRPr="002B609D">
        <w:rPr>
          <w:b w:val="0"/>
          <w:bCs w:val="0"/>
          <w:sz w:val="24"/>
          <w:szCs w:val="24"/>
          <w:shd w:val="clear" w:color="auto" w:fill="FFFFFF"/>
        </w:rPr>
        <w:t xml:space="preserve"> d</w:t>
      </w:r>
      <w:r w:rsidR="00D05810" w:rsidRPr="002B609D">
        <w:rPr>
          <w:b w:val="0"/>
          <w:bCs w:val="0"/>
          <w:sz w:val="24"/>
          <w:szCs w:val="24"/>
          <w:shd w:val="clear" w:color="auto" w:fill="FFFFFF"/>
        </w:rPr>
        <w:t xml:space="preserve">üzeyinde </w:t>
      </w:r>
      <w:r w:rsidR="00EF782F" w:rsidRPr="002B609D">
        <w:rPr>
          <w:b w:val="0"/>
          <w:bCs w:val="0"/>
          <w:sz w:val="24"/>
          <w:szCs w:val="24"/>
          <w:shd w:val="clear" w:color="auto" w:fill="FFFFFF"/>
        </w:rPr>
        <w:t>pato</w:t>
      </w:r>
      <w:r w:rsidR="00256B5A">
        <w:rPr>
          <w:b w:val="0"/>
          <w:bCs w:val="0"/>
          <w:sz w:val="24"/>
          <w:szCs w:val="24"/>
          <w:shd w:val="clear" w:color="auto" w:fill="FFFFFF"/>
        </w:rPr>
        <w:t xml:space="preserve"> </w:t>
      </w:r>
      <w:r w:rsidR="007C64EF" w:rsidRPr="002B609D">
        <w:rPr>
          <w:b w:val="0"/>
          <w:bCs w:val="0"/>
          <w:sz w:val="24"/>
          <w:szCs w:val="24"/>
          <w:shd w:val="clear" w:color="auto" w:fill="FFFFFF"/>
        </w:rPr>
        <w:t>(MZ391101)</w:t>
      </w:r>
      <w:r w:rsidR="00C46B71">
        <w:rPr>
          <w:b w:val="0"/>
          <w:bCs w:val="0"/>
          <w:sz w:val="24"/>
          <w:szCs w:val="24"/>
          <w:shd w:val="clear" w:color="auto" w:fill="FFFFFF"/>
        </w:rPr>
        <w:t xml:space="preserve"> </w:t>
      </w:r>
      <w:r w:rsidR="00EF782F" w:rsidRPr="002B609D">
        <w:rPr>
          <w:b w:val="0"/>
          <w:bCs w:val="0"/>
          <w:sz w:val="24"/>
          <w:szCs w:val="24"/>
          <w:shd w:val="clear" w:color="auto" w:fill="FFFFFF"/>
        </w:rPr>
        <w:t xml:space="preserve">haricindeki </w:t>
      </w:r>
      <w:r w:rsidR="00886444">
        <w:rPr>
          <w:b w:val="0"/>
          <w:bCs w:val="0"/>
          <w:sz w:val="24"/>
          <w:szCs w:val="24"/>
          <w:shd w:val="clear" w:color="auto" w:fill="FFFFFF"/>
        </w:rPr>
        <w:t>tez çalışmasında</w:t>
      </w:r>
      <w:r w:rsidR="00EF782F" w:rsidRPr="002B609D">
        <w:rPr>
          <w:b w:val="0"/>
          <w:bCs w:val="0"/>
          <w:sz w:val="24"/>
          <w:szCs w:val="24"/>
          <w:shd w:val="clear" w:color="auto" w:fill="FFFFFF"/>
        </w:rPr>
        <w:t xml:space="preserve">ki tüm sekanslar </w:t>
      </w:r>
      <w:r w:rsidR="009D1691" w:rsidRPr="002B609D">
        <w:rPr>
          <w:b w:val="0"/>
          <w:bCs w:val="0"/>
          <w:sz w:val="24"/>
          <w:szCs w:val="24"/>
          <w:shd w:val="clear" w:color="auto" w:fill="FFFFFF"/>
        </w:rPr>
        <w:t>Lösin’den</w:t>
      </w:r>
      <w:r w:rsidR="00C46B71">
        <w:rPr>
          <w:b w:val="0"/>
          <w:bCs w:val="0"/>
          <w:sz w:val="24"/>
          <w:szCs w:val="24"/>
          <w:shd w:val="clear" w:color="auto" w:fill="FFFFFF"/>
        </w:rPr>
        <w:t xml:space="preserve"> </w:t>
      </w:r>
      <w:r w:rsidR="009D1691" w:rsidRPr="002B609D">
        <w:rPr>
          <w:b w:val="0"/>
          <w:bCs w:val="0"/>
          <w:sz w:val="24"/>
          <w:szCs w:val="24"/>
          <w:shd w:val="clear" w:color="auto" w:fill="FFFFFF"/>
        </w:rPr>
        <w:t>Metionin’e</w:t>
      </w:r>
      <w:r w:rsidR="00C46B71">
        <w:rPr>
          <w:b w:val="0"/>
          <w:bCs w:val="0"/>
          <w:sz w:val="24"/>
          <w:szCs w:val="24"/>
          <w:shd w:val="clear" w:color="auto" w:fill="FFFFFF"/>
        </w:rPr>
        <w:t xml:space="preserve"> </w:t>
      </w:r>
      <w:r w:rsidR="00EF782F" w:rsidRPr="002B609D">
        <w:rPr>
          <w:b w:val="0"/>
          <w:bCs w:val="0"/>
          <w:sz w:val="24"/>
          <w:szCs w:val="24"/>
          <w:shd w:val="clear" w:color="auto" w:fill="FFFFFF"/>
        </w:rPr>
        <w:t>(L→M)</w:t>
      </w:r>
      <w:r w:rsidR="009D1691" w:rsidRPr="002B609D">
        <w:rPr>
          <w:b w:val="0"/>
          <w:bCs w:val="0"/>
          <w:sz w:val="24"/>
          <w:szCs w:val="24"/>
          <w:shd w:val="clear" w:color="auto" w:fill="FFFFFF"/>
        </w:rPr>
        <w:t xml:space="preserve"> dönüşmüştür. </w:t>
      </w:r>
      <w:r w:rsidR="00AE613F" w:rsidRPr="002B609D">
        <w:rPr>
          <w:b w:val="0"/>
          <w:bCs w:val="0"/>
          <w:sz w:val="24"/>
          <w:szCs w:val="24"/>
          <w:shd w:val="clear" w:color="auto" w:fill="FFFFFF"/>
        </w:rPr>
        <w:t>101</w:t>
      </w:r>
      <w:r w:rsidR="00D03F23" w:rsidRPr="002B609D">
        <w:rPr>
          <w:b w:val="0"/>
          <w:bCs w:val="0"/>
          <w:sz w:val="24"/>
          <w:szCs w:val="24"/>
          <w:shd w:val="clear" w:color="auto" w:fill="FFFFFF"/>
        </w:rPr>
        <w:t>.</w:t>
      </w:r>
      <w:r w:rsidR="00C46B71">
        <w:rPr>
          <w:b w:val="0"/>
          <w:bCs w:val="0"/>
          <w:sz w:val="24"/>
          <w:szCs w:val="24"/>
          <w:shd w:val="clear" w:color="auto" w:fill="FFFFFF"/>
        </w:rPr>
        <w:t xml:space="preserve"> </w:t>
      </w:r>
      <w:r w:rsidR="00D03F23" w:rsidRPr="002B609D">
        <w:rPr>
          <w:b w:val="0"/>
          <w:bCs w:val="0"/>
          <w:sz w:val="24"/>
          <w:szCs w:val="24"/>
          <w:shd w:val="clear" w:color="auto" w:fill="FFFFFF"/>
        </w:rPr>
        <w:t>aa.</w:t>
      </w:r>
      <w:r w:rsidR="00AE613F" w:rsidRPr="002B609D">
        <w:rPr>
          <w:b w:val="0"/>
          <w:bCs w:val="0"/>
          <w:sz w:val="24"/>
          <w:szCs w:val="24"/>
          <w:shd w:val="clear" w:color="auto" w:fill="FFFFFF"/>
        </w:rPr>
        <w:t xml:space="preserve"> </w:t>
      </w:r>
      <w:r w:rsidR="00256B5A">
        <w:rPr>
          <w:b w:val="0"/>
          <w:bCs w:val="0"/>
          <w:sz w:val="24"/>
          <w:szCs w:val="24"/>
          <w:shd w:val="clear" w:color="auto" w:fill="FFFFFF"/>
        </w:rPr>
        <w:t>d</w:t>
      </w:r>
      <w:r w:rsidR="00AE613F" w:rsidRPr="002B609D">
        <w:rPr>
          <w:b w:val="0"/>
          <w:bCs w:val="0"/>
          <w:sz w:val="24"/>
          <w:szCs w:val="24"/>
          <w:shd w:val="clear" w:color="auto" w:fill="FFFFFF"/>
        </w:rPr>
        <w:t>üz</w:t>
      </w:r>
      <w:r w:rsidR="008161AA" w:rsidRPr="002B609D">
        <w:rPr>
          <w:b w:val="0"/>
          <w:bCs w:val="0"/>
          <w:sz w:val="24"/>
          <w:szCs w:val="24"/>
          <w:shd w:val="clear" w:color="auto" w:fill="FFFFFF"/>
        </w:rPr>
        <w:t>e</w:t>
      </w:r>
      <w:r w:rsidR="00AE613F" w:rsidRPr="002B609D">
        <w:rPr>
          <w:b w:val="0"/>
          <w:bCs w:val="0"/>
          <w:sz w:val="24"/>
          <w:szCs w:val="24"/>
          <w:shd w:val="clear" w:color="auto" w:fill="FFFFFF"/>
        </w:rPr>
        <w:t>yinde</w:t>
      </w:r>
      <w:r w:rsidR="00C46B71">
        <w:rPr>
          <w:b w:val="0"/>
          <w:bCs w:val="0"/>
          <w:sz w:val="24"/>
          <w:szCs w:val="24"/>
          <w:shd w:val="clear" w:color="auto" w:fill="FFFFFF"/>
        </w:rPr>
        <w:t xml:space="preserve"> </w:t>
      </w:r>
      <w:r w:rsidR="00AA20C4" w:rsidRPr="002B609D">
        <w:rPr>
          <w:b w:val="0"/>
          <w:bCs w:val="0"/>
          <w:sz w:val="24"/>
          <w:szCs w:val="24"/>
          <w:shd w:val="clear" w:color="auto" w:fill="FFFFFF"/>
        </w:rPr>
        <w:t>barinak-33</w:t>
      </w:r>
      <w:r w:rsidR="00C46B71">
        <w:rPr>
          <w:b w:val="0"/>
          <w:bCs w:val="0"/>
          <w:sz w:val="24"/>
          <w:szCs w:val="24"/>
          <w:shd w:val="clear" w:color="auto" w:fill="FFFFFF"/>
        </w:rPr>
        <w:t xml:space="preserve"> </w:t>
      </w:r>
      <w:r w:rsidR="00E8161A" w:rsidRPr="002B609D">
        <w:rPr>
          <w:b w:val="0"/>
          <w:bCs w:val="0"/>
          <w:sz w:val="24"/>
          <w:szCs w:val="24"/>
          <w:shd w:val="clear" w:color="auto" w:fill="FFFFFF"/>
        </w:rPr>
        <w:t>(MZ391098)</w:t>
      </w:r>
      <w:r w:rsidR="00C46B71">
        <w:rPr>
          <w:b w:val="0"/>
          <w:bCs w:val="0"/>
          <w:sz w:val="24"/>
          <w:szCs w:val="24"/>
          <w:shd w:val="clear" w:color="auto" w:fill="FFFFFF"/>
        </w:rPr>
        <w:t xml:space="preserve"> </w:t>
      </w:r>
      <w:r w:rsidR="00AA20C4" w:rsidRPr="002B609D">
        <w:rPr>
          <w:b w:val="0"/>
          <w:bCs w:val="0"/>
          <w:sz w:val="24"/>
          <w:szCs w:val="24"/>
          <w:shd w:val="clear" w:color="auto" w:fill="FFFFFF"/>
        </w:rPr>
        <w:t xml:space="preserve">ve </w:t>
      </w:r>
      <w:r w:rsidR="00D86243" w:rsidRPr="002B609D">
        <w:rPr>
          <w:b w:val="0"/>
          <w:bCs w:val="0"/>
          <w:sz w:val="24"/>
          <w:szCs w:val="24"/>
          <w:shd w:val="clear" w:color="auto" w:fill="FFFFFF"/>
        </w:rPr>
        <w:t>Diski</w:t>
      </w:r>
      <w:r w:rsidR="00C46B71">
        <w:rPr>
          <w:b w:val="0"/>
          <w:bCs w:val="0"/>
          <w:sz w:val="24"/>
          <w:szCs w:val="24"/>
          <w:shd w:val="clear" w:color="auto" w:fill="FFFFFF"/>
        </w:rPr>
        <w:t xml:space="preserve"> </w:t>
      </w:r>
      <w:r w:rsidR="009B64F9" w:rsidRPr="002B609D">
        <w:rPr>
          <w:b w:val="0"/>
          <w:bCs w:val="0"/>
          <w:sz w:val="24"/>
          <w:szCs w:val="24"/>
          <w:shd w:val="clear" w:color="auto" w:fill="FFFFFF"/>
        </w:rPr>
        <w:t>(MZ391100)</w:t>
      </w:r>
      <w:r w:rsidR="00AA20C4" w:rsidRPr="002B609D">
        <w:rPr>
          <w:b w:val="0"/>
          <w:bCs w:val="0"/>
          <w:sz w:val="24"/>
          <w:szCs w:val="24"/>
          <w:shd w:val="clear" w:color="auto" w:fill="FFFFFF"/>
        </w:rPr>
        <w:t xml:space="preserve"> sekanslarında </w:t>
      </w:r>
      <w:r w:rsidR="00865AEA" w:rsidRPr="002B609D">
        <w:rPr>
          <w:b w:val="0"/>
          <w:bCs w:val="0"/>
          <w:sz w:val="24"/>
          <w:szCs w:val="24"/>
          <w:shd w:val="clear" w:color="auto" w:fill="FFFFFF"/>
        </w:rPr>
        <w:t>Treonin’den</w:t>
      </w:r>
      <w:r w:rsidR="00C46B71">
        <w:rPr>
          <w:b w:val="0"/>
          <w:bCs w:val="0"/>
          <w:sz w:val="24"/>
          <w:szCs w:val="24"/>
          <w:shd w:val="clear" w:color="auto" w:fill="FFFFFF"/>
        </w:rPr>
        <w:t xml:space="preserve"> </w:t>
      </w:r>
      <w:r w:rsidR="00D51448" w:rsidRPr="002B609D">
        <w:rPr>
          <w:b w:val="0"/>
          <w:bCs w:val="0"/>
          <w:sz w:val="24"/>
          <w:szCs w:val="24"/>
          <w:shd w:val="clear" w:color="auto" w:fill="FFFFFF"/>
        </w:rPr>
        <w:t>Izolösin</w:t>
      </w:r>
      <w:r w:rsidR="00865AEA" w:rsidRPr="002B609D">
        <w:rPr>
          <w:b w:val="0"/>
          <w:bCs w:val="0"/>
          <w:sz w:val="24"/>
          <w:szCs w:val="24"/>
          <w:shd w:val="clear" w:color="auto" w:fill="FFFFFF"/>
        </w:rPr>
        <w:t>’e (</w:t>
      </w:r>
      <w:r w:rsidR="00AA20C4" w:rsidRPr="002B609D">
        <w:rPr>
          <w:b w:val="0"/>
          <w:bCs w:val="0"/>
          <w:sz w:val="24"/>
          <w:szCs w:val="24"/>
          <w:shd w:val="clear" w:color="auto" w:fill="FFFFFF"/>
        </w:rPr>
        <w:t xml:space="preserve">T→I) dönüşüm gerçekleşmiştir. </w:t>
      </w:r>
      <w:r w:rsidR="00C53DEF" w:rsidRPr="002B609D">
        <w:rPr>
          <w:b w:val="0"/>
          <w:bCs w:val="0"/>
          <w:sz w:val="24"/>
          <w:szCs w:val="24"/>
          <w:shd w:val="clear" w:color="auto" w:fill="FFFFFF"/>
        </w:rPr>
        <w:t>156</w:t>
      </w:r>
      <w:r w:rsidR="00D03F23" w:rsidRPr="002B609D">
        <w:rPr>
          <w:b w:val="0"/>
          <w:bCs w:val="0"/>
          <w:sz w:val="24"/>
          <w:szCs w:val="24"/>
          <w:shd w:val="clear" w:color="auto" w:fill="FFFFFF"/>
        </w:rPr>
        <w:t>.</w:t>
      </w:r>
      <w:r w:rsidR="00C46B71">
        <w:rPr>
          <w:b w:val="0"/>
          <w:bCs w:val="0"/>
          <w:sz w:val="24"/>
          <w:szCs w:val="24"/>
          <w:shd w:val="clear" w:color="auto" w:fill="FFFFFF"/>
        </w:rPr>
        <w:t xml:space="preserve"> </w:t>
      </w:r>
      <w:r w:rsidR="00D03F23" w:rsidRPr="002B609D">
        <w:rPr>
          <w:b w:val="0"/>
          <w:bCs w:val="0"/>
          <w:sz w:val="24"/>
          <w:szCs w:val="24"/>
          <w:shd w:val="clear" w:color="auto" w:fill="FFFFFF"/>
        </w:rPr>
        <w:t>aa.</w:t>
      </w:r>
      <w:r w:rsidR="00C53DEF" w:rsidRPr="002B609D">
        <w:rPr>
          <w:b w:val="0"/>
          <w:bCs w:val="0"/>
          <w:sz w:val="24"/>
          <w:szCs w:val="24"/>
          <w:shd w:val="clear" w:color="auto" w:fill="FFFFFF"/>
        </w:rPr>
        <w:t xml:space="preserve"> düzeyinde barinak-7</w:t>
      </w:r>
      <w:r w:rsidR="00C46B71">
        <w:rPr>
          <w:b w:val="0"/>
          <w:bCs w:val="0"/>
          <w:sz w:val="24"/>
          <w:szCs w:val="24"/>
          <w:shd w:val="clear" w:color="auto" w:fill="FFFFFF"/>
        </w:rPr>
        <w:t xml:space="preserve"> </w:t>
      </w:r>
      <w:r w:rsidR="00D86243" w:rsidRPr="002B609D">
        <w:rPr>
          <w:b w:val="0"/>
          <w:bCs w:val="0"/>
          <w:sz w:val="24"/>
          <w:szCs w:val="24"/>
          <w:shd w:val="clear" w:color="auto" w:fill="FFFFFF"/>
        </w:rPr>
        <w:t>(MZ-391099)</w:t>
      </w:r>
      <w:r w:rsidR="00300D50" w:rsidRPr="002B609D">
        <w:rPr>
          <w:b w:val="0"/>
          <w:bCs w:val="0"/>
          <w:sz w:val="24"/>
          <w:szCs w:val="24"/>
          <w:shd w:val="clear" w:color="auto" w:fill="FFFFFF"/>
        </w:rPr>
        <w:t xml:space="preserve">’de </w:t>
      </w:r>
      <w:r w:rsidR="00156AA2" w:rsidRPr="002B609D">
        <w:rPr>
          <w:b w:val="0"/>
          <w:bCs w:val="0"/>
          <w:sz w:val="24"/>
          <w:szCs w:val="24"/>
          <w:shd w:val="clear" w:color="auto" w:fill="FFFFFF"/>
        </w:rPr>
        <w:t>Serin’den Fenilalanin’e</w:t>
      </w:r>
      <w:r w:rsidR="00C46B71">
        <w:rPr>
          <w:b w:val="0"/>
          <w:bCs w:val="0"/>
          <w:sz w:val="24"/>
          <w:szCs w:val="24"/>
          <w:shd w:val="clear" w:color="auto" w:fill="FFFFFF"/>
        </w:rPr>
        <w:t xml:space="preserve"> </w:t>
      </w:r>
      <w:r w:rsidR="00595F00" w:rsidRPr="002B609D">
        <w:rPr>
          <w:b w:val="0"/>
          <w:bCs w:val="0"/>
          <w:sz w:val="24"/>
          <w:szCs w:val="24"/>
          <w:shd w:val="clear" w:color="auto" w:fill="FFFFFF"/>
        </w:rPr>
        <w:t>(S→F)</w:t>
      </w:r>
      <w:r w:rsidR="00156AA2" w:rsidRPr="002B609D">
        <w:rPr>
          <w:b w:val="0"/>
          <w:bCs w:val="0"/>
          <w:sz w:val="24"/>
          <w:szCs w:val="24"/>
          <w:shd w:val="clear" w:color="auto" w:fill="FFFFFF"/>
        </w:rPr>
        <w:t xml:space="preserve"> dönüşüm olmuştur. </w:t>
      </w:r>
      <w:r w:rsidR="00244619" w:rsidRPr="002B609D">
        <w:rPr>
          <w:b w:val="0"/>
          <w:bCs w:val="0"/>
          <w:sz w:val="24"/>
          <w:szCs w:val="24"/>
          <w:shd w:val="clear" w:color="auto" w:fill="FFFFFF"/>
        </w:rPr>
        <w:t>232</w:t>
      </w:r>
      <w:r w:rsidR="00C46B71">
        <w:rPr>
          <w:b w:val="0"/>
          <w:bCs w:val="0"/>
          <w:sz w:val="24"/>
          <w:szCs w:val="24"/>
          <w:shd w:val="clear" w:color="auto" w:fill="FFFFFF"/>
        </w:rPr>
        <w:t xml:space="preserve">. </w:t>
      </w:r>
      <w:r w:rsidR="00D03F23" w:rsidRPr="002B609D">
        <w:rPr>
          <w:b w:val="0"/>
          <w:bCs w:val="0"/>
          <w:sz w:val="24"/>
          <w:szCs w:val="24"/>
          <w:shd w:val="clear" w:color="auto" w:fill="FFFFFF"/>
        </w:rPr>
        <w:t>aa.</w:t>
      </w:r>
      <w:r w:rsidR="00244619" w:rsidRPr="002B609D">
        <w:rPr>
          <w:b w:val="0"/>
          <w:bCs w:val="0"/>
          <w:sz w:val="24"/>
          <w:szCs w:val="24"/>
          <w:shd w:val="clear" w:color="auto" w:fill="FFFFFF"/>
        </w:rPr>
        <w:t xml:space="preserve"> düzeyinde </w:t>
      </w:r>
      <w:r w:rsidR="002B6761" w:rsidRPr="002B609D">
        <w:rPr>
          <w:b w:val="0"/>
          <w:bCs w:val="0"/>
          <w:sz w:val="24"/>
          <w:szCs w:val="24"/>
          <w:shd w:val="clear" w:color="auto" w:fill="FFFFFF"/>
        </w:rPr>
        <w:t>FPV</w:t>
      </w:r>
      <w:r w:rsidR="003D6299" w:rsidRPr="002B609D">
        <w:rPr>
          <w:b w:val="0"/>
          <w:bCs w:val="0"/>
          <w:sz w:val="24"/>
          <w:szCs w:val="24"/>
          <w:shd w:val="clear" w:color="auto" w:fill="FFFFFF"/>
        </w:rPr>
        <w:t xml:space="preserve"> sekanlarımızda</w:t>
      </w:r>
      <w:r w:rsidR="00C46B71">
        <w:rPr>
          <w:b w:val="0"/>
          <w:bCs w:val="0"/>
          <w:sz w:val="24"/>
          <w:szCs w:val="24"/>
          <w:shd w:val="clear" w:color="auto" w:fill="FFFFFF"/>
        </w:rPr>
        <w:t xml:space="preserve"> </w:t>
      </w:r>
      <w:r w:rsidR="003D6299" w:rsidRPr="002B609D">
        <w:rPr>
          <w:b w:val="0"/>
          <w:bCs w:val="0"/>
          <w:sz w:val="24"/>
          <w:szCs w:val="24"/>
          <w:shd w:val="clear" w:color="auto" w:fill="FFFFFF"/>
        </w:rPr>
        <w:t>İzolöysin</w:t>
      </w:r>
      <w:r w:rsidR="00C46B71">
        <w:rPr>
          <w:b w:val="0"/>
          <w:bCs w:val="0"/>
          <w:sz w:val="24"/>
          <w:szCs w:val="24"/>
          <w:shd w:val="clear" w:color="auto" w:fill="FFFFFF"/>
        </w:rPr>
        <w:t xml:space="preserve"> Valin’e (I→V) dönmüştür. </w:t>
      </w:r>
      <w:r w:rsidR="002B23C7" w:rsidRPr="002B609D">
        <w:rPr>
          <w:b w:val="0"/>
          <w:bCs w:val="0"/>
          <w:sz w:val="24"/>
          <w:szCs w:val="24"/>
          <w:shd w:val="clear" w:color="auto" w:fill="FFFFFF"/>
        </w:rPr>
        <w:t>267</w:t>
      </w:r>
      <w:r w:rsidR="00D03F23" w:rsidRPr="002B609D">
        <w:rPr>
          <w:b w:val="0"/>
          <w:bCs w:val="0"/>
          <w:sz w:val="24"/>
          <w:szCs w:val="24"/>
          <w:shd w:val="clear" w:color="auto" w:fill="FFFFFF"/>
        </w:rPr>
        <w:t>.</w:t>
      </w:r>
      <w:r w:rsidR="00C46B71">
        <w:rPr>
          <w:b w:val="0"/>
          <w:bCs w:val="0"/>
          <w:sz w:val="24"/>
          <w:szCs w:val="24"/>
          <w:shd w:val="clear" w:color="auto" w:fill="FFFFFF"/>
        </w:rPr>
        <w:t xml:space="preserve"> </w:t>
      </w:r>
      <w:r w:rsidR="00D03F23" w:rsidRPr="002B609D">
        <w:rPr>
          <w:b w:val="0"/>
          <w:bCs w:val="0"/>
          <w:sz w:val="24"/>
          <w:szCs w:val="24"/>
          <w:shd w:val="clear" w:color="auto" w:fill="FFFFFF"/>
        </w:rPr>
        <w:t>aa.</w:t>
      </w:r>
      <w:r w:rsidR="002B23C7" w:rsidRPr="002B609D">
        <w:rPr>
          <w:b w:val="0"/>
          <w:bCs w:val="0"/>
          <w:sz w:val="24"/>
          <w:szCs w:val="24"/>
          <w:shd w:val="clear" w:color="auto" w:fill="FFFFFF"/>
        </w:rPr>
        <w:t xml:space="preserve"> düzeyinde </w:t>
      </w:r>
      <w:r w:rsidR="008549CB" w:rsidRPr="002B609D">
        <w:rPr>
          <w:b w:val="0"/>
          <w:bCs w:val="0"/>
          <w:sz w:val="24"/>
          <w:szCs w:val="24"/>
          <w:shd w:val="clear" w:color="auto" w:fill="FFFFFF"/>
        </w:rPr>
        <w:t>pato</w:t>
      </w:r>
      <w:r w:rsidR="00C46B71">
        <w:rPr>
          <w:b w:val="0"/>
          <w:bCs w:val="0"/>
          <w:sz w:val="24"/>
          <w:szCs w:val="24"/>
          <w:shd w:val="clear" w:color="auto" w:fill="FFFFFF"/>
        </w:rPr>
        <w:t xml:space="preserve"> </w:t>
      </w:r>
      <w:r w:rsidR="00450AB1" w:rsidRPr="002B609D">
        <w:rPr>
          <w:b w:val="0"/>
          <w:bCs w:val="0"/>
          <w:sz w:val="24"/>
          <w:szCs w:val="24"/>
          <w:shd w:val="clear" w:color="auto" w:fill="FFFFFF"/>
        </w:rPr>
        <w:t>(MZ391101)</w:t>
      </w:r>
      <w:r w:rsidR="008549CB" w:rsidRPr="002B609D">
        <w:rPr>
          <w:b w:val="0"/>
          <w:bCs w:val="0"/>
          <w:sz w:val="24"/>
          <w:szCs w:val="24"/>
          <w:shd w:val="clear" w:color="auto" w:fill="FFFFFF"/>
        </w:rPr>
        <w:t>’da</w:t>
      </w:r>
      <w:r w:rsidR="00C46B71">
        <w:rPr>
          <w:b w:val="0"/>
          <w:bCs w:val="0"/>
          <w:sz w:val="24"/>
          <w:szCs w:val="24"/>
          <w:shd w:val="clear" w:color="auto" w:fill="FFFFFF"/>
        </w:rPr>
        <w:t xml:space="preserve"> </w:t>
      </w:r>
      <w:r w:rsidR="008549CB" w:rsidRPr="002B609D">
        <w:rPr>
          <w:b w:val="0"/>
          <w:bCs w:val="0"/>
          <w:sz w:val="24"/>
          <w:szCs w:val="24"/>
          <w:shd w:val="clear" w:color="auto" w:fill="FFFFFF"/>
        </w:rPr>
        <w:t>Fenilalanin</w:t>
      </w:r>
      <w:r w:rsidR="00C46B71">
        <w:rPr>
          <w:b w:val="0"/>
          <w:bCs w:val="0"/>
          <w:sz w:val="24"/>
          <w:szCs w:val="24"/>
          <w:shd w:val="clear" w:color="auto" w:fill="FFFFFF"/>
        </w:rPr>
        <w:t xml:space="preserve"> </w:t>
      </w:r>
      <w:r w:rsidR="00F77642" w:rsidRPr="002B609D">
        <w:rPr>
          <w:b w:val="0"/>
          <w:bCs w:val="0"/>
          <w:sz w:val="24"/>
          <w:szCs w:val="24"/>
          <w:shd w:val="clear" w:color="auto" w:fill="FFFFFF"/>
        </w:rPr>
        <w:t xml:space="preserve">Tirozin’e (F→Y) dönmüştür. </w:t>
      </w:r>
      <w:r w:rsidR="00690193" w:rsidRPr="002B609D">
        <w:rPr>
          <w:b w:val="0"/>
          <w:bCs w:val="0"/>
          <w:sz w:val="24"/>
          <w:szCs w:val="24"/>
          <w:shd w:val="clear" w:color="auto" w:fill="FFFFFF"/>
        </w:rPr>
        <w:t>300</w:t>
      </w:r>
      <w:r w:rsidR="00C46B71">
        <w:rPr>
          <w:b w:val="0"/>
          <w:bCs w:val="0"/>
          <w:sz w:val="24"/>
          <w:szCs w:val="24"/>
          <w:shd w:val="clear" w:color="auto" w:fill="FFFFFF"/>
        </w:rPr>
        <w:t xml:space="preserve">. </w:t>
      </w:r>
      <w:r w:rsidR="00D03F23" w:rsidRPr="002B609D">
        <w:rPr>
          <w:b w:val="0"/>
          <w:bCs w:val="0"/>
          <w:sz w:val="24"/>
          <w:szCs w:val="24"/>
          <w:shd w:val="clear" w:color="auto" w:fill="FFFFFF"/>
        </w:rPr>
        <w:t xml:space="preserve">aa. </w:t>
      </w:r>
      <w:r w:rsidR="00163385" w:rsidRPr="002B609D">
        <w:rPr>
          <w:b w:val="0"/>
          <w:bCs w:val="0"/>
          <w:sz w:val="24"/>
          <w:szCs w:val="24"/>
          <w:shd w:val="clear" w:color="auto" w:fill="FFFFFF"/>
        </w:rPr>
        <w:t>d</w:t>
      </w:r>
      <w:r w:rsidR="00832A54" w:rsidRPr="002B609D">
        <w:rPr>
          <w:b w:val="0"/>
          <w:bCs w:val="0"/>
          <w:sz w:val="24"/>
          <w:szCs w:val="24"/>
          <w:shd w:val="clear" w:color="auto" w:fill="FFFFFF"/>
        </w:rPr>
        <w:t xml:space="preserve">üzeyinde </w:t>
      </w:r>
      <w:r w:rsidR="002B6761" w:rsidRPr="002B609D">
        <w:rPr>
          <w:b w:val="0"/>
          <w:bCs w:val="0"/>
          <w:sz w:val="24"/>
          <w:szCs w:val="24"/>
          <w:shd w:val="clear" w:color="auto" w:fill="FFFFFF"/>
        </w:rPr>
        <w:t>FPV</w:t>
      </w:r>
      <w:r w:rsidR="00F94647" w:rsidRPr="002B609D">
        <w:rPr>
          <w:b w:val="0"/>
          <w:bCs w:val="0"/>
          <w:sz w:val="24"/>
          <w:szCs w:val="24"/>
          <w:shd w:val="clear" w:color="auto" w:fill="FFFFFF"/>
        </w:rPr>
        <w:t xml:space="preserve"> </w:t>
      </w:r>
      <w:r w:rsidR="00974D69">
        <w:rPr>
          <w:b w:val="0"/>
          <w:bCs w:val="0"/>
          <w:sz w:val="24"/>
          <w:szCs w:val="24"/>
          <w:shd w:val="clear" w:color="auto" w:fill="FFFFFF"/>
        </w:rPr>
        <w:t>çalışma sekansları</w:t>
      </w:r>
      <w:r w:rsidR="00F94647" w:rsidRPr="002B609D">
        <w:rPr>
          <w:b w:val="0"/>
          <w:bCs w:val="0"/>
          <w:sz w:val="24"/>
          <w:szCs w:val="24"/>
          <w:shd w:val="clear" w:color="auto" w:fill="FFFFFF"/>
        </w:rPr>
        <w:t xml:space="preserve"> ile barinak-33</w:t>
      </w:r>
      <w:r w:rsidR="00C46B71">
        <w:rPr>
          <w:b w:val="0"/>
          <w:bCs w:val="0"/>
          <w:sz w:val="24"/>
          <w:szCs w:val="24"/>
          <w:shd w:val="clear" w:color="auto" w:fill="FFFFFF"/>
        </w:rPr>
        <w:t xml:space="preserve"> </w:t>
      </w:r>
      <w:r w:rsidR="003328B7" w:rsidRPr="002B609D">
        <w:rPr>
          <w:b w:val="0"/>
          <w:bCs w:val="0"/>
          <w:sz w:val="24"/>
          <w:szCs w:val="24"/>
          <w:shd w:val="clear" w:color="auto" w:fill="FFFFFF"/>
        </w:rPr>
        <w:t>(MZ391098)</w:t>
      </w:r>
      <w:r w:rsidR="00C46B71">
        <w:rPr>
          <w:b w:val="0"/>
          <w:bCs w:val="0"/>
          <w:sz w:val="24"/>
          <w:szCs w:val="24"/>
          <w:shd w:val="clear" w:color="auto" w:fill="FFFFFF"/>
        </w:rPr>
        <w:t xml:space="preserve"> </w:t>
      </w:r>
      <w:r w:rsidR="00974D69">
        <w:rPr>
          <w:b w:val="0"/>
          <w:bCs w:val="0"/>
          <w:sz w:val="24"/>
          <w:szCs w:val="24"/>
          <w:shd w:val="clear" w:color="auto" w:fill="FFFFFF"/>
        </w:rPr>
        <w:t>sekansın</w:t>
      </w:r>
      <w:r w:rsidR="00F94647" w:rsidRPr="002B609D">
        <w:rPr>
          <w:b w:val="0"/>
          <w:bCs w:val="0"/>
          <w:sz w:val="24"/>
          <w:szCs w:val="24"/>
          <w:shd w:val="clear" w:color="auto" w:fill="FFFFFF"/>
        </w:rPr>
        <w:t xml:space="preserve">da </w:t>
      </w:r>
      <w:r w:rsidR="007662C7" w:rsidRPr="002B609D">
        <w:rPr>
          <w:b w:val="0"/>
          <w:bCs w:val="0"/>
          <w:sz w:val="24"/>
          <w:szCs w:val="24"/>
          <w:shd w:val="clear" w:color="auto" w:fill="FFFFFF"/>
        </w:rPr>
        <w:t>Glisin</w:t>
      </w:r>
      <w:r w:rsidR="00C46B71">
        <w:rPr>
          <w:b w:val="0"/>
          <w:bCs w:val="0"/>
          <w:sz w:val="24"/>
          <w:szCs w:val="24"/>
          <w:shd w:val="clear" w:color="auto" w:fill="FFFFFF"/>
        </w:rPr>
        <w:t xml:space="preserve"> </w:t>
      </w:r>
      <w:r w:rsidR="007662C7" w:rsidRPr="002B609D">
        <w:rPr>
          <w:b w:val="0"/>
          <w:bCs w:val="0"/>
          <w:sz w:val="24"/>
          <w:szCs w:val="24"/>
          <w:shd w:val="clear" w:color="auto" w:fill="FFFFFF"/>
        </w:rPr>
        <w:t>Alanin</w:t>
      </w:r>
      <w:r w:rsidR="003574DD" w:rsidRPr="002B609D">
        <w:rPr>
          <w:b w:val="0"/>
          <w:bCs w:val="0"/>
          <w:sz w:val="24"/>
          <w:szCs w:val="24"/>
          <w:shd w:val="clear" w:color="auto" w:fill="FFFFFF"/>
        </w:rPr>
        <w:t>’e</w:t>
      </w:r>
      <w:r w:rsidR="007662C7" w:rsidRPr="002B609D">
        <w:rPr>
          <w:b w:val="0"/>
          <w:bCs w:val="0"/>
          <w:sz w:val="24"/>
          <w:szCs w:val="24"/>
          <w:shd w:val="clear" w:color="auto" w:fill="FFFFFF"/>
        </w:rPr>
        <w:t xml:space="preserve"> (</w:t>
      </w:r>
      <w:r w:rsidR="003574DD" w:rsidRPr="002B609D">
        <w:rPr>
          <w:b w:val="0"/>
          <w:bCs w:val="0"/>
          <w:sz w:val="24"/>
          <w:szCs w:val="24"/>
          <w:shd w:val="clear" w:color="auto" w:fill="FFFFFF"/>
        </w:rPr>
        <w:t>G→A)</w:t>
      </w:r>
      <w:r w:rsidR="007662C7" w:rsidRPr="002B609D">
        <w:rPr>
          <w:b w:val="0"/>
          <w:bCs w:val="0"/>
          <w:sz w:val="24"/>
          <w:szCs w:val="24"/>
          <w:shd w:val="clear" w:color="auto" w:fill="FFFFFF"/>
        </w:rPr>
        <w:t xml:space="preserve"> dönüşmüştür. Yine 300</w:t>
      </w:r>
      <w:r w:rsidR="00D03F23" w:rsidRPr="002B609D">
        <w:rPr>
          <w:b w:val="0"/>
          <w:bCs w:val="0"/>
          <w:sz w:val="24"/>
          <w:szCs w:val="24"/>
          <w:shd w:val="clear" w:color="auto" w:fill="FFFFFF"/>
        </w:rPr>
        <w:t>.</w:t>
      </w:r>
      <w:r w:rsidR="00C46B71">
        <w:rPr>
          <w:b w:val="0"/>
          <w:bCs w:val="0"/>
          <w:sz w:val="24"/>
          <w:szCs w:val="24"/>
          <w:shd w:val="clear" w:color="auto" w:fill="FFFFFF"/>
        </w:rPr>
        <w:t xml:space="preserve"> </w:t>
      </w:r>
      <w:r w:rsidR="00D03F23" w:rsidRPr="002B609D">
        <w:rPr>
          <w:b w:val="0"/>
          <w:bCs w:val="0"/>
          <w:sz w:val="24"/>
          <w:szCs w:val="24"/>
          <w:shd w:val="clear" w:color="auto" w:fill="FFFFFF"/>
        </w:rPr>
        <w:t>aa.</w:t>
      </w:r>
      <w:r w:rsidR="00D86243" w:rsidRPr="002B609D">
        <w:rPr>
          <w:b w:val="0"/>
          <w:bCs w:val="0"/>
          <w:sz w:val="24"/>
          <w:szCs w:val="24"/>
          <w:shd w:val="clear" w:color="auto" w:fill="FFFFFF"/>
        </w:rPr>
        <w:t xml:space="preserve"> d</w:t>
      </w:r>
      <w:r w:rsidR="007662C7" w:rsidRPr="002B609D">
        <w:rPr>
          <w:b w:val="0"/>
          <w:bCs w:val="0"/>
          <w:sz w:val="24"/>
          <w:szCs w:val="24"/>
          <w:shd w:val="clear" w:color="auto" w:fill="FFFFFF"/>
        </w:rPr>
        <w:t xml:space="preserve">üzeyinde </w:t>
      </w:r>
      <w:r w:rsidR="00D86243" w:rsidRPr="002B609D">
        <w:rPr>
          <w:b w:val="0"/>
          <w:bCs w:val="0"/>
          <w:sz w:val="24"/>
          <w:szCs w:val="24"/>
          <w:shd w:val="clear" w:color="auto" w:fill="FFFFFF"/>
        </w:rPr>
        <w:t>Diski</w:t>
      </w:r>
      <w:r w:rsidR="00C46B71">
        <w:rPr>
          <w:b w:val="0"/>
          <w:bCs w:val="0"/>
          <w:sz w:val="24"/>
          <w:szCs w:val="24"/>
          <w:shd w:val="clear" w:color="auto" w:fill="FFFFFF"/>
        </w:rPr>
        <w:t xml:space="preserve"> </w:t>
      </w:r>
      <w:r w:rsidR="00450AB1" w:rsidRPr="002B609D">
        <w:rPr>
          <w:b w:val="0"/>
          <w:bCs w:val="0"/>
          <w:sz w:val="24"/>
          <w:szCs w:val="24"/>
          <w:shd w:val="clear" w:color="auto" w:fill="FFFFFF"/>
        </w:rPr>
        <w:t>(MZ391100)</w:t>
      </w:r>
      <w:r w:rsidR="007662C7" w:rsidRPr="002B609D">
        <w:rPr>
          <w:b w:val="0"/>
          <w:bCs w:val="0"/>
          <w:sz w:val="24"/>
          <w:szCs w:val="24"/>
          <w:shd w:val="clear" w:color="auto" w:fill="FFFFFF"/>
        </w:rPr>
        <w:t>’da</w:t>
      </w:r>
      <w:r w:rsidR="00C46B71">
        <w:rPr>
          <w:b w:val="0"/>
          <w:bCs w:val="0"/>
          <w:sz w:val="24"/>
          <w:szCs w:val="24"/>
          <w:shd w:val="clear" w:color="auto" w:fill="FFFFFF"/>
        </w:rPr>
        <w:t xml:space="preserve"> </w:t>
      </w:r>
      <w:r w:rsidR="007662C7" w:rsidRPr="002B609D">
        <w:rPr>
          <w:b w:val="0"/>
          <w:bCs w:val="0"/>
          <w:sz w:val="24"/>
          <w:szCs w:val="24"/>
          <w:shd w:val="clear" w:color="auto" w:fill="FFFFFF"/>
        </w:rPr>
        <w:t>Glisin</w:t>
      </w:r>
      <w:r w:rsidR="00C46B71">
        <w:rPr>
          <w:b w:val="0"/>
          <w:bCs w:val="0"/>
          <w:sz w:val="24"/>
          <w:szCs w:val="24"/>
          <w:shd w:val="clear" w:color="auto" w:fill="FFFFFF"/>
        </w:rPr>
        <w:t xml:space="preserve"> </w:t>
      </w:r>
      <w:r w:rsidR="00512FE9" w:rsidRPr="002B609D">
        <w:rPr>
          <w:b w:val="0"/>
          <w:bCs w:val="0"/>
          <w:sz w:val="24"/>
          <w:szCs w:val="24"/>
          <w:shd w:val="clear" w:color="auto" w:fill="FFFFFF"/>
        </w:rPr>
        <w:t>Aspartik asit</w:t>
      </w:r>
      <w:r w:rsidR="003574DD" w:rsidRPr="002B609D">
        <w:rPr>
          <w:b w:val="0"/>
          <w:bCs w:val="0"/>
          <w:sz w:val="24"/>
          <w:szCs w:val="24"/>
          <w:shd w:val="clear" w:color="auto" w:fill="FFFFFF"/>
        </w:rPr>
        <w:t>’e</w:t>
      </w:r>
      <w:r w:rsidR="007662C7" w:rsidRPr="002B609D">
        <w:rPr>
          <w:b w:val="0"/>
          <w:bCs w:val="0"/>
          <w:sz w:val="24"/>
          <w:szCs w:val="24"/>
          <w:shd w:val="clear" w:color="auto" w:fill="FFFFFF"/>
        </w:rPr>
        <w:t xml:space="preserve"> (G→D) dönüşmüştür. </w:t>
      </w:r>
      <w:r w:rsidR="008D1084" w:rsidRPr="002B609D">
        <w:rPr>
          <w:b w:val="0"/>
          <w:bCs w:val="0"/>
          <w:sz w:val="24"/>
          <w:szCs w:val="24"/>
          <w:shd w:val="clear" w:color="auto" w:fill="FFFFFF"/>
        </w:rPr>
        <w:t>305</w:t>
      </w:r>
      <w:r w:rsidR="00C46B71">
        <w:rPr>
          <w:b w:val="0"/>
          <w:bCs w:val="0"/>
          <w:sz w:val="24"/>
          <w:szCs w:val="24"/>
          <w:shd w:val="clear" w:color="auto" w:fill="FFFFFF"/>
        </w:rPr>
        <w:t xml:space="preserve">. </w:t>
      </w:r>
      <w:r w:rsidR="00D03F23" w:rsidRPr="002B609D">
        <w:rPr>
          <w:b w:val="0"/>
          <w:bCs w:val="0"/>
          <w:sz w:val="24"/>
          <w:szCs w:val="24"/>
          <w:shd w:val="clear" w:color="auto" w:fill="FFFFFF"/>
        </w:rPr>
        <w:t>aa.</w:t>
      </w:r>
      <w:r w:rsidR="008D1084" w:rsidRPr="002B609D">
        <w:rPr>
          <w:b w:val="0"/>
          <w:bCs w:val="0"/>
          <w:sz w:val="24"/>
          <w:szCs w:val="24"/>
          <w:shd w:val="clear" w:color="auto" w:fill="FFFFFF"/>
        </w:rPr>
        <w:t xml:space="preserve"> b</w:t>
      </w:r>
      <w:r w:rsidR="008E2952" w:rsidRPr="002B609D">
        <w:rPr>
          <w:b w:val="0"/>
          <w:bCs w:val="0"/>
          <w:sz w:val="24"/>
          <w:szCs w:val="24"/>
          <w:shd w:val="clear" w:color="auto" w:fill="FFFFFF"/>
        </w:rPr>
        <w:t>arinak-33</w:t>
      </w:r>
      <w:r w:rsidR="00C46B71">
        <w:rPr>
          <w:b w:val="0"/>
          <w:bCs w:val="0"/>
          <w:sz w:val="24"/>
          <w:szCs w:val="24"/>
          <w:shd w:val="clear" w:color="auto" w:fill="FFFFFF"/>
        </w:rPr>
        <w:t xml:space="preserve"> </w:t>
      </w:r>
      <w:r w:rsidR="00E8161A" w:rsidRPr="002B609D">
        <w:rPr>
          <w:b w:val="0"/>
          <w:bCs w:val="0"/>
          <w:sz w:val="24"/>
          <w:szCs w:val="24"/>
          <w:shd w:val="clear" w:color="auto" w:fill="FFFFFF"/>
        </w:rPr>
        <w:t>(MZ391098)</w:t>
      </w:r>
      <w:r w:rsidR="00C46B71">
        <w:rPr>
          <w:b w:val="0"/>
          <w:bCs w:val="0"/>
          <w:sz w:val="24"/>
          <w:szCs w:val="24"/>
          <w:shd w:val="clear" w:color="auto" w:fill="FFFFFF"/>
        </w:rPr>
        <w:t xml:space="preserve"> </w:t>
      </w:r>
      <w:r w:rsidR="008E2952" w:rsidRPr="002B609D">
        <w:rPr>
          <w:b w:val="0"/>
          <w:bCs w:val="0"/>
          <w:sz w:val="24"/>
          <w:szCs w:val="24"/>
          <w:shd w:val="clear" w:color="auto" w:fill="FFFFFF"/>
        </w:rPr>
        <w:t xml:space="preserve">ve </w:t>
      </w:r>
      <w:r w:rsidR="00D86243" w:rsidRPr="002B609D">
        <w:rPr>
          <w:b w:val="0"/>
          <w:bCs w:val="0"/>
          <w:sz w:val="24"/>
          <w:szCs w:val="24"/>
          <w:shd w:val="clear" w:color="auto" w:fill="FFFFFF"/>
        </w:rPr>
        <w:t>Diski</w:t>
      </w:r>
      <w:r w:rsidR="00C46B71">
        <w:rPr>
          <w:b w:val="0"/>
          <w:bCs w:val="0"/>
          <w:sz w:val="24"/>
          <w:szCs w:val="24"/>
          <w:shd w:val="clear" w:color="auto" w:fill="FFFFFF"/>
        </w:rPr>
        <w:t xml:space="preserve"> </w:t>
      </w:r>
      <w:r w:rsidR="00450AB1" w:rsidRPr="002B609D">
        <w:rPr>
          <w:b w:val="0"/>
          <w:bCs w:val="0"/>
          <w:sz w:val="24"/>
          <w:szCs w:val="24"/>
          <w:shd w:val="clear" w:color="auto" w:fill="FFFFFF"/>
        </w:rPr>
        <w:t>(MZ391100)</w:t>
      </w:r>
      <w:r w:rsidR="00C46B71">
        <w:rPr>
          <w:b w:val="0"/>
          <w:bCs w:val="0"/>
          <w:sz w:val="24"/>
          <w:szCs w:val="24"/>
          <w:shd w:val="clear" w:color="auto" w:fill="FFFFFF"/>
        </w:rPr>
        <w:t xml:space="preserve"> </w:t>
      </w:r>
      <w:r w:rsidR="006A6124" w:rsidRPr="002B609D">
        <w:rPr>
          <w:b w:val="0"/>
          <w:bCs w:val="0"/>
          <w:sz w:val="24"/>
          <w:szCs w:val="24"/>
          <w:shd w:val="clear" w:color="auto" w:fill="FFFFFF"/>
        </w:rPr>
        <w:t>sekan</w:t>
      </w:r>
      <w:r w:rsidR="003A1805" w:rsidRPr="002B609D">
        <w:rPr>
          <w:b w:val="0"/>
          <w:bCs w:val="0"/>
          <w:sz w:val="24"/>
          <w:szCs w:val="24"/>
          <w:shd w:val="clear" w:color="auto" w:fill="FFFFFF"/>
        </w:rPr>
        <w:t>s</w:t>
      </w:r>
      <w:r w:rsidR="00974D69">
        <w:rPr>
          <w:b w:val="0"/>
          <w:bCs w:val="0"/>
          <w:sz w:val="24"/>
          <w:szCs w:val="24"/>
          <w:shd w:val="clear" w:color="auto" w:fill="FFFFFF"/>
        </w:rPr>
        <w:t>ların</w:t>
      </w:r>
      <w:r w:rsidR="006A6124" w:rsidRPr="002B609D">
        <w:rPr>
          <w:b w:val="0"/>
          <w:bCs w:val="0"/>
          <w:sz w:val="24"/>
          <w:szCs w:val="24"/>
          <w:shd w:val="clear" w:color="auto" w:fill="FFFFFF"/>
        </w:rPr>
        <w:t>da</w:t>
      </w:r>
      <w:r w:rsidR="00C46B71">
        <w:rPr>
          <w:b w:val="0"/>
          <w:bCs w:val="0"/>
          <w:sz w:val="24"/>
          <w:szCs w:val="24"/>
          <w:shd w:val="clear" w:color="auto" w:fill="FFFFFF"/>
        </w:rPr>
        <w:t xml:space="preserve"> </w:t>
      </w:r>
      <w:r w:rsidR="006A6124" w:rsidRPr="002B609D">
        <w:rPr>
          <w:b w:val="0"/>
          <w:bCs w:val="0"/>
          <w:sz w:val="24"/>
          <w:szCs w:val="24"/>
          <w:shd w:val="clear" w:color="auto" w:fill="FFFFFF"/>
        </w:rPr>
        <w:t>Tirozin</w:t>
      </w:r>
      <w:r w:rsidR="00C46B71">
        <w:rPr>
          <w:b w:val="0"/>
          <w:bCs w:val="0"/>
          <w:sz w:val="24"/>
          <w:szCs w:val="24"/>
          <w:shd w:val="clear" w:color="auto" w:fill="FFFFFF"/>
        </w:rPr>
        <w:t xml:space="preserve"> </w:t>
      </w:r>
      <w:r w:rsidR="00512FE9" w:rsidRPr="002B609D">
        <w:rPr>
          <w:b w:val="0"/>
          <w:bCs w:val="0"/>
          <w:sz w:val="24"/>
          <w:szCs w:val="24"/>
          <w:shd w:val="clear" w:color="auto" w:fill="FFFFFF"/>
        </w:rPr>
        <w:t>Aspartik asit</w:t>
      </w:r>
      <w:r w:rsidR="006A6124" w:rsidRPr="002B609D">
        <w:rPr>
          <w:b w:val="0"/>
          <w:bCs w:val="0"/>
          <w:sz w:val="24"/>
          <w:szCs w:val="24"/>
          <w:shd w:val="clear" w:color="auto" w:fill="FFFFFF"/>
        </w:rPr>
        <w:t xml:space="preserve">’e (Y→D) dönüşmüştür. </w:t>
      </w:r>
      <w:r w:rsidR="008B220E" w:rsidRPr="002B609D">
        <w:rPr>
          <w:b w:val="0"/>
          <w:bCs w:val="0"/>
          <w:sz w:val="24"/>
          <w:szCs w:val="24"/>
          <w:shd w:val="clear" w:color="auto" w:fill="FFFFFF"/>
        </w:rPr>
        <w:t>Pato</w:t>
      </w:r>
      <w:r w:rsidR="00C46B71">
        <w:rPr>
          <w:b w:val="0"/>
          <w:bCs w:val="0"/>
          <w:sz w:val="24"/>
          <w:szCs w:val="24"/>
          <w:shd w:val="clear" w:color="auto" w:fill="FFFFFF"/>
        </w:rPr>
        <w:t xml:space="preserve"> </w:t>
      </w:r>
      <w:r w:rsidR="003328B7" w:rsidRPr="002B609D">
        <w:rPr>
          <w:b w:val="0"/>
          <w:bCs w:val="0"/>
          <w:sz w:val="24"/>
          <w:szCs w:val="24"/>
          <w:shd w:val="clear" w:color="auto" w:fill="FFFFFF"/>
        </w:rPr>
        <w:t>(MZ391101)</w:t>
      </w:r>
      <w:r w:rsidR="00C46B71">
        <w:rPr>
          <w:b w:val="0"/>
          <w:bCs w:val="0"/>
          <w:sz w:val="24"/>
          <w:szCs w:val="24"/>
          <w:shd w:val="clear" w:color="auto" w:fill="FFFFFF"/>
        </w:rPr>
        <w:t xml:space="preserve"> </w:t>
      </w:r>
      <w:r w:rsidR="00974D69">
        <w:rPr>
          <w:b w:val="0"/>
          <w:bCs w:val="0"/>
          <w:sz w:val="24"/>
          <w:szCs w:val="24"/>
          <w:shd w:val="clear" w:color="auto" w:fill="FFFFFF"/>
        </w:rPr>
        <w:t>sekansın</w:t>
      </w:r>
      <w:r w:rsidR="008B220E" w:rsidRPr="002B609D">
        <w:rPr>
          <w:b w:val="0"/>
          <w:bCs w:val="0"/>
          <w:sz w:val="24"/>
          <w:szCs w:val="24"/>
          <w:shd w:val="clear" w:color="auto" w:fill="FFFFFF"/>
        </w:rPr>
        <w:t xml:space="preserve">da </w:t>
      </w:r>
      <w:r w:rsidR="00A03018" w:rsidRPr="002B609D">
        <w:rPr>
          <w:b w:val="0"/>
          <w:bCs w:val="0"/>
          <w:sz w:val="24"/>
          <w:szCs w:val="24"/>
          <w:shd w:val="clear" w:color="auto" w:fill="FFFFFF"/>
        </w:rPr>
        <w:t>324</w:t>
      </w:r>
      <w:r w:rsidR="00D03F23" w:rsidRPr="002B609D">
        <w:rPr>
          <w:b w:val="0"/>
          <w:bCs w:val="0"/>
          <w:sz w:val="24"/>
          <w:szCs w:val="24"/>
          <w:shd w:val="clear" w:color="auto" w:fill="FFFFFF"/>
        </w:rPr>
        <w:t>.</w:t>
      </w:r>
      <w:r w:rsidR="00C46B71">
        <w:rPr>
          <w:b w:val="0"/>
          <w:bCs w:val="0"/>
          <w:sz w:val="24"/>
          <w:szCs w:val="24"/>
          <w:shd w:val="clear" w:color="auto" w:fill="FFFFFF"/>
        </w:rPr>
        <w:t xml:space="preserve"> </w:t>
      </w:r>
      <w:r w:rsidR="00D03F23" w:rsidRPr="002B609D">
        <w:rPr>
          <w:b w:val="0"/>
          <w:bCs w:val="0"/>
          <w:sz w:val="24"/>
          <w:szCs w:val="24"/>
          <w:shd w:val="clear" w:color="auto" w:fill="FFFFFF"/>
        </w:rPr>
        <w:t>aa.</w:t>
      </w:r>
      <w:r w:rsidR="00C46B71">
        <w:rPr>
          <w:b w:val="0"/>
          <w:bCs w:val="0"/>
          <w:sz w:val="24"/>
          <w:szCs w:val="24"/>
          <w:shd w:val="clear" w:color="auto" w:fill="FFFFFF"/>
        </w:rPr>
        <w:t xml:space="preserve"> </w:t>
      </w:r>
      <w:r w:rsidR="008B220E" w:rsidRPr="002B609D">
        <w:rPr>
          <w:b w:val="0"/>
          <w:bCs w:val="0"/>
          <w:sz w:val="24"/>
          <w:szCs w:val="24"/>
          <w:shd w:val="clear" w:color="auto" w:fill="FFFFFF"/>
        </w:rPr>
        <w:t>Tirozin</w:t>
      </w:r>
      <w:r w:rsidR="00C46B71">
        <w:rPr>
          <w:b w:val="0"/>
          <w:bCs w:val="0"/>
          <w:sz w:val="24"/>
          <w:szCs w:val="24"/>
          <w:shd w:val="clear" w:color="auto" w:fill="FFFFFF"/>
        </w:rPr>
        <w:t xml:space="preserve"> </w:t>
      </w:r>
      <w:r w:rsidR="008B220E" w:rsidRPr="002B609D">
        <w:rPr>
          <w:b w:val="0"/>
          <w:bCs w:val="0"/>
          <w:sz w:val="24"/>
          <w:szCs w:val="24"/>
          <w:shd w:val="clear" w:color="auto" w:fill="FFFFFF"/>
        </w:rPr>
        <w:t xml:space="preserve">İzolöysin’e (Y→I) dönüşmüştür. </w:t>
      </w:r>
      <w:r w:rsidR="008D1084" w:rsidRPr="002B609D">
        <w:rPr>
          <w:b w:val="0"/>
          <w:bCs w:val="0"/>
          <w:sz w:val="24"/>
          <w:szCs w:val="24"/>
          <w:shd w:val="clear" w:color="auto" w:fill="FFFFFF"/>
        </w:rPr>
        <w:t>375</w:t>
      </w:r>
      <w:r w:rsidR="00D03F23" w:rsidRPr="002B609D">
        <w:rPr>
          <w:b w:val="0"/>
          <w:bCs w:val="0"/>
          <w:sz w:val="24"/>
          <w:szCs w:val="24"/>
          <w:shd w:val="clear" w:color="auto" w:fill="FFFFFF"/>
        </w:rPr>
        <w:t>. aa.</w:t>
      </w:r>
      <w:r w:rsidR="00D86243" w:rsidRPr="002B609D">
        <w:rPr>
          <w:b w:val="0"/>
          <w:bCs w:val="0"/>
          <w:sz w:val="24"/>
          <w:szCs w:val="24"/>
          <w:shd w:val="clear" w:color="auto" w:fill="FFFFFF"/>
        </w:rPr>
        <w:t xml:space="preserve"> d</w:t>
      </w:r>
      <w:r w:rsidR="008F50BD" w:rsidRPr="002B609D">
        <w:rPr>
          <w:b w:val="0"/>
          <w:bCs w:val="0"/>
          <w:sz w:val="24"/>
          <w:szCs w:val="24"/>
          <w:shd w:val="clear" w:color="auto" w:fill="FFFFFF"/>
        </w:rPr>
        <w:t>üze</w:t>
      </w:r>
      <w:r w:rsidR="00284862" w:rsidRPr="002B609D">
        <w:rPr>
          <w:b w:val="0"/>
          <w:bCs w:val="0"/>
          <w:sz w:val="24"/>
          <w:szCs w:val="24"/>
          <w:shd w:val="clear" w:color="auto" w:fill="FFFFFF"/>
        </w:rPr>
        <w:t>y</w:t>
      </w:r>
      <w:r w:rsidR="008F50BD" w:rsidRPr="002B609D">
        <w:rPr>
          <w:b w:val="0"/>
          <w:bCs w:val="0"/>
          <w:sz w:val="24"/>
          <w:szCs w:val="24"/>
          <w:shd w:val="clear" w:color="auto" w:fill="FFFFFF"/>
        </w:rPr>
        <w:t>inde barinak-33</w:t>
      </w:r>
      <w:r w:rsidR="00C46B71">
        <w:rPr>
          <w:b w:val="0"/>
          <w:bCs w:val="0"/>
          <w:sz w:val="24"/>
          <w:szCs w:val="24"/>
          <w:shd w:val="clear" w:color="auto" w:fill="FFFFFF"/>
        </w:rPr>
        <w:t xml:space="preserve"> </w:t>
      </w:r>
      <w:r w:rsidR="00E8161A" w:rsidRPr="002B609D">
        <w:rPr>
          <w:b w:val="0"/>
          <w:bCs w:val="0"/>
          <w:sz w:val="24"/>
          <w:szCs w:val="24"/>
          <w:shd w:val="clear" w:color="auto" w:fill="FFFFFF"/>
        </w:rPr>
        <w:t>(MZ391098)</w:t>
      </w:r>
      <w:r w:rsidR="008F50BD" w:rsidRPr="002B609D">
        <w:rPr>
          <w:b w:val="0"/>
          <w:bCs w:val="0"/>
          <w:sz w:val="24"/>
          <w:szCs w:val="24"/>
          <w:shd w:val="clear" w:color="auto" w:fill="FFFFFF"/>
        </w:rPr>
        <w:t xml:space="preserve"> ve </w:t>
      </w:r>
      <w:r w:rsidR="00D86243" w:rsidRPr="002B609D">
        <w:rPr>
          <w:b w:val="0"/>
          <w:bCs w:val="0"/>
          <w:sz w:val="24"/>
          <w:szCs w:val="24"/>
          <w:shd w:val="clear" w:color="auto" w:fill="FFFFFF"/>
        </w:rPr>
        <w:t>Diski</w:t>
      </w:r>
      <w:r w:rsidR="00C46B71">
        <w:rPr>
          <w:b w:val="0"/>
          <w:bCs w:val="0"/>
          <w:sz w:val="24"/>
          <w:szCs w:val="24"/>
          <w:shd w:val="clear" w:color="auto" w:fill="FFFFFF"/>
        </w:rPr>
        <w:t xml:space="preserve"> </w:t>
      </w:r>
      <w:r w:rsidR="008D1084" w:rsidRPr="002B609D">
        <w:rPr>
          <w:b w:val="0"/>
          <w:bCs w:val="0"/>
          <w:sz w:val="24"/>
          <w:szCs w:val="24"/>
          <w:shd w:val="clear" w:color="auto" w:fill="FFFFFF"/>
        </w:rPr>
        <w:t>(MZ391100)</w:t>
      </w:r>
      <w:r w:rsidR="00284862" w:rsidRPr="002B609D">
        <w:rPr>
          <w:b w:val="0"/>
          <w:bCs w:val="0"/>
          <w:sz w:val="24"/>
          <w:szCs w:val="24"/>
          <w:shd w:val="clear" w:color="auto" w:fill="FFFFFF"/>
        </w:rPr>
        <w:t>’da</w:t>
      </w:r>
      <w:r w:rsidR="00C46B71">
        <w:rPr>
          <w:b w:val="0"/>
          <w:bCs w:val="0"/>
          <w:sz w:val="24"/>
          <w:szCs w:val="24"/>
          <w:shd w:val="clear" w:color="auto" w:fill="FFFFFF"/>
        </w:rPr>
        <w:t xml:space="preserve"> </w:t>
      </w:r>
      <w:r w:rsidR="00512FE9" w:rsidRPr="002B609D">
        <w:rPr>
          <w:b w:val="0"/>
          <w:bCs w:val="0"/>
          <w:sz w:val="24"/>
          <w:szCs w:val="24"/>
          <w:shd w:val="clear" w:color="auto" w:fill="FFFFFF"/>
        </w:rPr>
        <w:t>Aspartik asit</w:t>
      </w:r>
      <w:r w:rsidR="00284862" w:rsidRPr="002B609D">
        <w:rPr>
          <w:b w:val="0"/>
          <w:bCs w:val="0"/>
          <w:sz w:val="24"/>
          <w:szCs w:val="24"/>
          <w:shd w:val="clear" w:color="auto" w:fill="FFFFFF"/>
        </w:rPr>
        <w:t xml:space="preserve"> Asparjin’e (D→</w:t>
      </w:r>
      <w:r w:rsidR="00AD6C88" w:rsidRPr="002B609D">
        <w:rPr>
          <w:b w:val="0"/>
          <w:bCs w:val="0"/>
          <w:sz w:val="24"/>
          <w:szCs w:val="24"/>
          <w:shd w:val="clear" w:color="auto" w:fill="FFFFFF"/>
        </w:rPr>
        <w:t xml:space="preserve">N) </w:t>
      </w:r>
      <w:r w:rsidR="00284862" w:rsidRPr="002B609D">
        <w:rPr>
          <w:b w:val="0"/>
          <w:bCs w:val="0"/>
          <w:sz w:val="24"/>
          <w:szCs w:val="24"/>
          <w:shd w:val="clear" w:color="auto" w:fill="FFFFFF"/>
        </w:rPr>
        <w:t>dönmüştür</w:t>
      </w:r>
      <w:r w:rsidR="00094BCC" w:rsidRPr="002B609D">
        <w:rPr>
          <w:b w:val="0"/>
          <w:bCs w:val="0"/>
          <w:sz w:val="24"/>
          <w:szCs w:val="24"/>
          <w:shd w:val="clear" w:color="auto" w:fill="FFFFFF"/>
        </w:rPr>
        <w:t>. 426</w:t>
      </w:r>
      <w:r w:rsidR="00D03F23" w:rsidRPr="002B609D">
        <w:rPr>
          <w:b w:val="0"/>
          <w:bCs w:val="0"/>
          <w:sz w:val="24"/>
          <w:szCs w:val="24"/>
          <w:shd w:val="clear" w:color="auto" w:fill="FFFFFF"/>
        </w:rPr>
        <w:t>. aa.</w:t>
      </w:r>
      <w:r w:rsidR="00094BCC" w:rsidRPr="002B609D">
        <w:rPr>
          <w:b w:val="0"/>
          <w:bCs w:val="0"/>
          <w:sz w:val="24"/>
          <w:szCs w:val="24"/>
          <w:shd w:val="clear" w:color="auto" w:fill="FFFFFF"/>
        </w:rPr>
        <w:t xml:space="preserve"> düze</w:t>
      </w:r>
      <w:r w:rsidR="00F45380" w:rsidRPr="002B609D">
        <w:rPr>
          <w:b w:val="0"/>
          <w:bCs w:val="0"/>
          <w:sz w:val="24"/>
          <w:szCs w:val="24"/>
          <w:shd w:val="clear" w:color="auto" w:fill="FFFFFF"/>
        </w:rPr>
        <w:t>y</w:t>
      </w:r>
      <w:r w:rsidR="00094BCC" w:rsidRPr="002B609D">
        <w:rPr>
          <w:b w:val="0"/>
          <w:bCs w:val="0"/>
          <w:sz w:val="24"/>
          <w:szCs w:val="24"/>
          <w:shd w:val="clear" w:color="auto" w:fill="FFFFFF"/>
        </w:rPr>
        <w:t>inde barinak-7</w:t>
      </w:r>
      <w:r w:rsidR="00C46B71">
        <w:rPr>
          <w:b w:val="0"/>
          <w:bCs w:val="0"/>
          <w:sz w:val="24"/>
          <w:szCs w:val="24"/>
          <w:shd w:val="clear" w:color="auto" w:fill="FFFFFF"/>
        </w:rPr>
        <w:t xml:space="preserve"> </w:t>
      </w:r>
      <w:r w:rsidR="005F2992" w:rsidRPr="002B609D">
        <w:rPr>
          <w:b w:val="0"/>
          <w:bCs w:val="0"/>
          <w:sz w:val="24"/>
          <w:szCs w:val="24"/>
          <w:shd w:val="clear" w:color="auto" w:fill="FFFFFF"/>
        </w:rPr>
        <w:t>(MZ-391099)</w:t>
      </w:r>
      <w:r w:rsidR="00C46B71">
        <w:rPr>
          <w:b w:val="0"/>
          <w:bCs w:val="0"/>
          <w:sz w:val="24"/>
          <w:szCs w:val="24"/>
          <w:shd w:val="clear" w:color="auto" w:fill="FFFFFF"/>
        </w:rPr>
        <w:t xml:space="preserve"> </w:t>
      </w:r>
      <w:r w:rsidR="00974D69">
        <w:rPr>
          <w:b w:val="0"/>
          <w:bCs w:val="0"/>
          <w:sz w:val="24"/>
          <w:szCs w:val="24"/>
          <w:shd w:val="clear" w:color="auto" w:fill="FFFFFF"/>
        </w:rPr>
        <w:t>sekansın</w:t>
      </w:r>
      <w:r w:rsidR="00094BCC" w:rsidRPr="002B609D">
        <w:rPr>
          <w:b w:val="0"/>
          <w:bCs w:val="0"/>
          <w:sz w:val="24"/>
          <w:szCs w:val="24"/>
          <w:shd w:val="clear" w:color="auto" w:fill="FFFFFF"/>
        </w:rPr>
        <w:t xml:space="preserve">da </w:t>
      </w:r>
      <w:r w:rsidR="00F45380" w:rsidRPr="002B609D">
        <w:rPr>
          <w:b w:val="0"/>
          <w:bCs w:val="0"/>
          <w:sz w:val="24"/>
          <w:szCs w:val="24"/>
          <w:shd w:val="clear" w:color="auto" w:fill="FFFFFF"/>
        </w:rPr>
        <w:t>Asparjin’den</w:t>
      </w:r>
      <w:r w:rsidR="00C46B71">
        <w:rPr>
          <w:b w:val="0"/>
          <w:bCs w:val="0"/>
          <w:sz w:val="24"/>
          <w:szCs w:val="24"/>
          <w:shd w:val="clear" w:color="auto" w:fill="FFFFFF"/>
        </w:rPr>
        <w:t xml:space="preserve"> </w:t>
      </w:r>
      <w:r w:rsidR="00512FE9" w:rsidRPr="002B609D">
        <w:rPr>
          <w:b w:val="0"/>
          <w:bCs w:val="0"/>
          <w:sz w:val="24"/>
          <w:szCs w:val="24"/>
          <w:shd w:val="clear" w:color="auto" w:fill="FFFFFF"/>
        </w:rPr>
        <w:t>Aspartik asit</w:t>
      </w:r>
      <w:r w:rsidR="00F45380" w:rsidRPr="002B609D">
        <w:rPr>
          <w:b w:val="0"/>
          <w:bCs w:val="0"/>
          <w:sz w:val="24"/>
          <w:szCs w:val="24"/>
          <w:shd w:val="clear" w:color="auto" w:fill="FFFFFF"/>
        </w:rPr>
        <w:t>’e (N→D); pato</w:t>
      </w:r>
      <w:r w:rsidR="00C46B71">
        <w:rPr>
          <w:b w:val="0"/>
          <w:bCs w:val="0"/>
          <w:sz w:val="24"/>
          <w:szCs w:val="24"/>
          <w:shd w:val="clear" w:color="auto" w:fill="FFFFFF"/>
        </w:rPr>
        <w:t xml:space="preserve"> </w:t>
      </w:r>
      <w:r w:rsidR="003328B7" w:rsidRPr="002B609D">
        <w:rPr>
          <w:b w:val="0"/>
          <w:bCs w:val="0"/>
          <w:sz w:val="24"/>
          <w:szCs w:val="24"/>
          <w:shd w:val="clear" w:color="auto" w:fill="FFFFFF"/>
        </w:rPr>
        <w:t>(MZ391101)</w:t>
      </w:r>
      <w:r w:rsidR="00C46B71">
        <w:rPr>
          <w:b w:val="0"/>
          <w:bCs w:val="0"/>
          <w:sz w:val="24"/>
          <w:szCs w:val="24"/>
          <w:shd w:val="clear" w:color="auto" w:fill="FFFFFF"/>
        </w:rPr>
        <w:t xml:space="preserve"> </w:t>
      </w:r>
      <w:r w:rsidR="00974D69">
        <w:rPr>
          <w:b w:val="0"/>
          <w:bCs w:val="0"/>
          <w:sz w:val="24"/>
          <w:szCs w:val="24"/>
          <w:shd w:val="clear" w:color="auto" w:fill="FFFFFF"/>
        </w:rPr>
        <w:t>sekansın</w:t>
      </w:r>
      <w:r w:rsidR="00F45380" w:rsidRPr="002B609D">
        <w:rPr>
          <w:b w:val="0"/>
          <w:bCs w:val="0"/>
          <w:sz w:val="24"/>
          <w:szCs w:val="24"/>
          <w:shd w:val="clear" w:color="auto" w:fill="FFFFFF"/>
        </w:rPr>
        <w:t xml:space="preserve">da ise </w:t>
      </w:r>
      <w:r w:rsidR="002C7ADA" w:rsidRPr="002B609D">
        <w:rPr>
          <w:b w:val="0"/>
          <w:bCs w:val="0"/>
          <w:sz w:val="24"/>
          <w:szCs w:val="24"/>
          <w:shd w:val="clear" w:color="auto" w:fill="FFFFFF"/>
        </w:rPr>
        <w:t>Asparjin</w:t>
      </w:r>
      <w:r w:rsidR="00C46B71">
        <w:rPr>
          <w:b w:val="0"/>
          <w:bCs w:val="0"/>
          <w:sz w:val="24"/>
          <w:szCs w:val="24"/>
          <w:shd w:val="clear" w:color="auto" w:fill="FFFFFF"/>
        </w:rPr>
        <w:t xml:space="preserve"> </w:t>
      </w:r>
      <w:r w:rsidR="002C7ADA" w:rsidRPr="002B609D">
        <w:rPr>
          <w:b w:val="0"/>
          <w:bCs w:val="0"/>
          <w:sz w:val="24"/>
          <w:szCs w:val="24"/>
          <w:shd w:val="clear" w:color="auto" w:fill="FFFFFF"/>
        </w:rPr>
        <w:t>Glutamikasit’e (</w:t>
      </w:r>
      <w:r w:rsidR="003D3FEA" w:rsidRPr="002B609D">
        <w:rPr>
          <w:b w:val="0"/>
          <w:bCs w:val="0"/>
          <w:sz w:val="24"/>
          <w:szCs w:val="24"/>
          <w:shd w:val="clear" w:color="auto" w:fill="FFFFFF"/>
        </w:rPr>
        <w:t xml:space="preserve">N→E) </w:t>
      </w:r>
      <w:r w:rsidR="002C7ADA" w:rsidRPr="002B609D">
        <w:rPr>
          <w:b w:val="0"/>
          <w:bCs w:val="0"/>
          <w:sz w:val="24"/>
          <w:szCs w:val="24"/>
          <w:shd w:val="clear" w:color="auto" w:fill="FFFFFF"/>
        </w:rPr>
        <w:t xml:space="preserve">dönüşmüştür. </w:t>
      </w:r>
      <w:r w:rsidR="002F1ECC" w:rsidRPr="002B609D">
        <w:rPr>
          <w:b w:val="0"/>
          <w:bCs w:val="0"/>
          <w:sz w:val="24"/>
          <w:szCs w:val="24"/>
          <w:shd w:val="clear" w:color="auto" w:fill="FFFFFF"/>
        </w:rPr>
        <w:t>564</w:t>
      </w:r>
      <w:r w:rsidR="00D03F23" w:rsidRPr="002B609D">
        <w:rPr>
          <w:b w:val="0"/>
          <w:bCs w:val="0"/>
          <w:sz w:val="24"/>
          <w:szCs w:val="24"/>
          <w:shd w:val="clear" w:color="auto" w:fill="FFFFFF"/>
        </w:rPr>
        <w:t>.</w:t>
      </w:r>
      <w:r w:rsidR="00C46B71">
        <w:rPr>
          <w:b w:val="0"/>
          <w:bCs w:val="0"/>
          <w:sz w:val="24"/>
          <w:szCs w:val="24"/>
          <w:shd w:val="clear" w:color="auto" w:fill="FFFFFF"/>
        </w:rPr>
        <w:t xml:space="preserve"> </w:t>
      </w:r>
      <w:r w:rsidR="00D03F23" w:rsidRPr="002B609D">
        <w:rPr>
          <w:b w:val="0"/>
          <w:bCs w:val="0"/>
          <w:sz w:val="24"/>
          <w:szCs w:val="24"/>
          <w:shd w:val="clear" w:color="auto" w:fill="FFFFFF"/>
        </w:rPr>
        <w:t>aa.</w:t>
      </w:r>
      <w:r w:rsidR="008D1084" w:rsidRPr="002B609D">
        <w:rPr>
          <w:b w:val="0"/>
          <w:bCs w:val="0"/>
          <w:sz w:val="24"/>
          <w:szCs w:val="24"/>
          <w:shd w:val="clear" w:color="auto" w:fill="FFFFFF"/>
        </w:rPr>
        <w:t xml:space="preserve"> </w:t>
      </w:r>
      <w:r w:rsidR="002F1ECC" w:rsidRPr="002B609D">
        <w:rPr>
          <w:b w:val="0"/>
          <w:bCs w:val="0"/>
          <w:sz w:val="24"/>
          <w:szCs w:val="24"/>
          <w:shd w:val="clear" w:color="auto" w:fill="FFFFFF"/>
        </w:rPr>
        <w:t xml:space="preserve">düzeyinde </w:t>
      </w:r>
      <w:r w:rsidR="00974D69">
        <w:rPr>
          <w:b w:val="0"/>
          <w:bCs w:val="0"/>
          <w:sz w:val="24"/>
          <w:szCs w:val="24"/>
          <w:shd w:val="clear" w:color="auto" w:fill="FFFFFF"/>
        </w:rPr>
        <w:t xml:space="preserve">elde </w:t>
      </w:r>
      <w:r w:rsidR="0086615A">
        <w:rPr>
          <w:b w:val="0"/>
          <w:bCs w:val="0"/>
          <w:sz w:val="24"/>
          <w:szCs w:val="24"/>
          <w:shd w:val="clear" w:color="auto" w:fill="FFFFFF"/>
        </w:rPr>
        <w:t>edilen</w:t>
      </w:r>
      <w:r w:rsidR="00974D69">
        <w:rPr>
          <w:b w:val="0"/>
          <w:bCs w:val="0"/>
          <w:sz w:val="24"/>
          <w:szCs w:val="24"/>
          <w:shd w:val="clear" w:color="auto" w:fill="FFFFFF"/>
        </w:rPr>
        <w:t xml:space="preserve"> CPV sekanslarında</w:t>
      </w:r>
      <w:r w:rsidR="0036058A" w:rsidRPr="002B609D">
        <w:rPr>
          <w:b w:val="0"/>
          <w:bCs w:val="0"/>
          <w:sz w:val="24"/>
          <w:szCs w:val="24"/>
          <w:shd w:val="clear" w:color="auto" w:fill="FFFFFF"/>
        </w:rPr>
        <w:t xml:space="preserve"> Asparjin’den Serin’e </w:t>
      </w:r>
      <w:r w:rsidR="00674A85" w:rsidRPr="002B609D">
        <w:rPr>
          <w:b w:val="0"/>
          <w:bCs w:val="0"/>
          <w:sz w:val="24"/>
          <w:szCs w:val="24"/>
          <w:shd w:val="clear" w:color="auto" w:fill="FFFFFF"/>
        </w:rPr>
        <w:t>(N→S)</w:t>
      </w:r>
      <w:r w:rsidR="00C46B71">
        <w:rPr>
          <w:b w:val="0"/>
          <w:bCs w:val="0"/>
          <w:sz w:val="24"/>
          <w:szCs w:val="24"/>
          <w:shd w:val="clear" w:color="auto" w:fill="FFFFFF"/>
        </w:rPr>
        <w:t xml:space="preserve"> </w:t>
      </w:r>
      <w:r w:rsidR="0036058A" w:rsidRPr="002B609D">
        <w:rPr>
          <w:b w:val="0"/>
          <w:bCs w:val="0"/>
          <w:sz w:val="24"/>
          <w:szCs w:val="24"/>
          <w:shd w:val="clear" w:color="auto" w:fill="FFFFFF"/>
        </w:rPr>
        <w:t xml:space="preserve">dönmüştür. </w:t>
      </w:r>
      <w:r w:rsidR="00674A85" w:rsidRPr="002B609D">
        <w:rPr>
          <w:b w:val="0"/>
          <w:bCs w:val="0"/>
          <w:sz w:val="24"/>
          <w:szCs w:val="24"/>
          <w:shd w:val="clear" w:color="auto" w:fill="FFFFFF"/>
        </w:rPr>
        <w:t>568</w:t>
      </w:r>
      <w:r w:rsidR="00D03F23" w:rsidRPr="002B609D">
        <w:rPr>
          <w:b w:val="0"/>
          <w:bCs w:val="0"/>
          <w:sz w:val="24"/>
          <w:szCs w:val="24"/>
          <w:shd w:val="clear" w:color="auto" w:fill="FFFFFF"/>
        </w:rPr>
        <w:t>.</w:t>
      </w:r>
      <w:r w:rsidR="00C46B71">
        <w:rPr>
          <w:b w:val="0"/>
          <w:bCs w:val="0"/>
          <w:sz w:val="24"/>
          <w:szCs w:val="24"/>
          <w:shd w:val="clear" w:color="auto" w:fill="FFFFFF"/>
        </w:rPr>
        <w:t xml:space="preserve"> </w:t>
      </w:r>
      <w:r w:rsidR="00D03F23" w:rsidRPr="002B609D">
        <w:rPr>
          <w:b w:val="0"/>
          <w:bCs w:val="0"/>
          <w:sz w:val="24"/>
          <w:szCs w:val="24"/>
          <w:shd w:val="clear" w:color="auto" w:fill="FFFFFF"/>
        </w:rPr>
        <w:t>aa.</w:t>
      </w:r>
      <w:r w:rsidR="00674A85" w:rsidRPr="002B609D">
        <w:rPr>
          <w:b w:val="0"/>
          <w:bCs w:val="0"/>
          <w:sz w:val="24"/>
          <w:szCs w:val="24"/>
          <w:shd w:val="clear" w:color="auto" w:fill="FFFFFF"/>
        </w:rPr>
        <w:t xml:space="preserve"> düz</w:t>
      </w:r>
      <w:r w:rsidR="00974D69">
        <w:rPr>
          <w:b w:val="0"/>
          <w:bCs w:val="0"/>
          <w:sz w:val="24"/>
          <w:szCs w:val="24"/>
          <w:shd w:val="clear" w:color="auto" w:fill="FFFFFF"/>
        </w:rPr>
        <w:t xml:space="preserve">eyinde ise elde edilen CPV sekansları </w:t>
      </w:r>
      <w:r w:rsidR="00E2384D" w:rsidRPr="002B609D">
        <w:rPr>
          <w:b w:val="0"/>
          <w:bCs w:val="0"/>
          <w:sz w:val="24"/>
          <w:szCs w:val="24"/>
          <w:shd w:val="clear" w:color="auto" w:fill="FFFFFF"/>
        </w:rPr>
        <w:t xml:space="preserve"> Alanin’den</w:t>
      </w:r>
      <w:r w:rsidR="00C46B71">
        <w:rPr>
          <w:b w:val="0"/>
          <w:bCs w:val="0"/>
          <w:sz w:val="24"/>
          <w:szCs w:val="24"/>
          <w:shd w:val="clear" w:color="auto" w:fill="FFFFFF"/>
        </w:rPr>
        <w:t xml:space="preserve"> </w:t>
      </w:r>
      <w:r w:rsidR="00E2384D" w:rsidRPr="002B609D">
        <w:rPr>
          <w:b w:val="0"/>
          <w:bCs w:val="0"/>
          <w:sz w:val="24"/>
          <w:szCs w:val="24"/>
          <w:shd w:val="clear" w:color="auto" w:fill="FFFFFF"/>
        </w:rPr>
        <w:t>Glisin’e (A</w:t>
      </w:r>
      <w:r w:rsidR="00040B3A" w:rsidRPr="002B609D">
        <w:rPr>
          <w:b w:val="0"/>
          <w:bCs w:val="0"/>
          <w:sz w:val="24"/>
          <w:szCs w:val="24"/>
          <w:shd w:val="clear" w:color="auto" w:fill="FFFFFF"/>
        </w:rPr>
        <w:t>→G)</w:t>
      </w:r>
      <w:r w:rsidR="00C46B71">
        <w:rPr>
          <w:b w:val="0"/>
          <w:bCs w:val="0"/>
          <w:sz w:val="24"/>
          <w:szCs w:val="24"/>
          <w:shd w:val="clear" w:color="auto" w:fill="FFFFFF"/>
        </w:rPr>
        <w:t xml:space="preserve"> </w:t>
      </w:r>
      <w:r w:rsidR="00E2384D" w:rsidRPr="002B609D">
        <w:rPr>
          <w:b w:val="0"/>
          <w:bCs w:val="0"/>
          <w:sz w:val="24"/>
          <w:szCs w:val="24"/>
          <w:shd w:val="clear" w:color="auto" w:fill="FFFFFF"/>
        </w:rPr>
        <w:t>dönüşmüştür.</w:t>
      </w:r>
      <w:bookmarkEnd w:id="88"/>
      <w:bookmarkEnd w:id="89"/>
      <w:bookmarkEnd w:id="90"/>
      <w:bookmarkEnd w:id="91"/>
    </w:p>
    <w:p w:rsidR="003E2AC8" w:rsidRDefault="003E2AC8" w:rsidP="002B609D">
      <w:pPr>
        <w:ind w:firstLine="0"/>
        <w:rPr>
          <w:shd w:val="clear" w:color="auto" w:fill="FFFFFF"/>
        </w:rPr>
      </w:pPr>
    </w:p>
    <w:p w:rsidR="002B609D" w:rsidRDefault="002B609D" w:rsidP="002B609D">
      <w:pPr>
        <w:ind w:firstLine="0"/>
        <w:rPr>
          <w:shd w:val="clear" w:color="auto" w:fill="FFFFFF"/>
        </w:rPr>
      </w:pPr>
    </w:p>
    <w:p w:rsidR="002B609D" w:rsidRDefault="002B609D" w:rsidP="002B609D">
      <w:pPr>
        <w:ind w:firstLine="0"/>
        <w:rPr>
          <w:shd w:val="clear" w:color="auto" w:fill="FFFFFF"/>
        </w:rPr>
      </w:pPr>
    </w:p>
    <w:p w:rsidR="002B609D" w:rsidRDefault="002B609D" w:rsidP="002B609D">
      <w:pPr>
        <w:ind w:firstLine="0"/>
        <w:rPr>
          <w:shd w:val="clear" w:color="auto" w:fill="FFFFFF"/>
        </w:rPr>
      </w:pPr>
    </w:p>
    <w:p w:rsidR="002B609D" w:rsidRDefault="002B609D" w:rsidP="002B609D">
      <w:pPr>
        <w:ind w:firstLine="0"/>
        <w:rPr>
          <w:shd w:val="clear" w:color="auto" w:fill="FFFFFF"/>
        </w:rPr>
      </w:pPr>
    </w:p>
    <w:p w:rsidR="002B609D" w:rsidRDefault="002B609D" w:rsidP="002B609D">
      <w:pPr>
        <w:ind w:firstLine="0"/>
        <w:rPr>
          <w:shd w:val="clear" w:color="auto" w:fill="FFFFFF"/>
        </w:rPr>
      </w:pPr>
    </w:p>
    <w:p w:rsidR="002B609D" w:rsidRDefault="002B609D" w:rsidP="002B609D">
      <w:pPr>
        <w:ind w:firstLine="0"/>
        <w:rPr>
          <w:shd w:val="clear" w:color="auto" w:fill="FFFFFF"/>
        </w:rPr>
      </w:pPr>
    </w:p>
    <w:p w:rsidR="002B609D" w:rsidRDefault="002B609D" w:rsidP="002B609D">
      <w:pPr>
        <w:ind w:firstLine="0"/>
        <w:rPr>
          <w:shd w:val="clear" w:color="auto" w:fill="FFFFFF"/>
        </w:rPr>
      </w:pPr>
    </w:p>
    <w:p w:rsidR="002B609D" w:rsidRDefault="002B609D" w:rsidP="002B609D">
      <w:pPr>
        <w:ind w:firstLine="0"/>
        <w:rPr>
          <w:shd w:val="clear" w:color="auto" w:fill="FFFFFF"/>
        </w:rPr>
      </w:pPr>
    </w:p>
    <w:p w:rsidR="002B609D" w:rsidRDefault="002B609D" w:rsidP="002B609D">
      <w:pPr>
        <w:ind w:firstLine="0"/>
        <w:rPr>
          <w:shd w:val="clear" w:color="auto" w:fill="FFFFFF"/>
        </w:rPr>
      </w:pPr>
    </w:p>
    <w:p w:rsidR="002B609D" w:rsidRPr="002B609D" w:rsidRDefault="002B609D" w:rsidP="002B609D">
      <w:pPr>
        <w:ind w:firstLine="0"/>
        <w:rPr>
          <w:shd w:val="clear" w:color="auto" w:fill="FFFFFF"/>
        </w:rPr>
      </w:pPr>
    </w:p>
    <w:p w:rsidR="00E67DDD" w:rsidRDefault="004C1D44" w:rsidP="000D72E7">
      <w:pPr>
        <w:pStyle w:val="Balk1"/>
        <w:rPr>
          <w:sz w:val="24"/>
          <w:szCs w:val="24"/>
          <w:shd w:val="clear" w:color="auto" w:fill="FFFFFF"/>
        </w:rPr>
      </w:pPr>
      <w:bookmarkStart w:id="92" w:name="_Toc79872325"/>
      <w:r w:rsidRPr="00B965B3">
        <w:rPr>
          <w:sz w:val="24"/>
          <w:szCs w:val="24"/>
          <w:shd w:val="clear" w:color="auto" w:fill="FFFFFF"/>
        </w:rPr>
        <w:lastRenderedPageBreak/>
        <w:t>5. TARTIŞMA</w:t>
      </w:r>
      <w:bookmarkEnd w:id="92"/>
    </w:p>
    <w:p w:rsidR="000D72E7" w:rsidRDefault="000D72E7" w:rsidP="000D72E7"/>
    <w:p w:rsidR="000D72E7" w:rsidRPr="000D72E7" w:rsidRDefault="000D72E7" w:rsidP="000D72E7"/>
    <w:p w:rsidR="00744BC9" w:rsidRPr="002B609D" w:rsidRDefault="00011D42" w:rsidP="000D72E7">
      <w:pPr>
        <w:spacing w:after="120"/>
        <w:rPr>
          <w:color w:val="000000"/>
          <w:szCs w:val="24"/>
          <w:shd w:val="clear" w:color="auto" w:fill="FFFFFF"/>
        </w:rPr>
      </w:pPr>
      <w:r>
        <w:rPr>
          <w:color w:val="000000"/>
          <w:szCs w:val="24"/>
          <w:shd w:val="clear" w:color="auto" w:fill="FFFFFF"/>
        </w:rPr>
        <w:t>Canine parvovirus ve f</w:t>
      </w:r>
      <w:r w:rsidR="00B0628E" w:rsidRPr="00BB41FD">
        <w:rPr>
          <w:color w:val="000000"/>
          <w:szCs w:val="24"/>
          <w:shd w:val="clear" w:color="auto" w:fill="FFFFFF"/>
        </w:rPr>
        <w:t>eline panleukopenia virus</w:t>
      </w:r>
      <w:r w:rsidR="00725017">
        <w:rPr>
          <w:color w:val="000000"/>
          <w:szCs w:val="24"/>
          <w:shd w:val="clear" w:color="auto" w:fill="FFFFFF"/>
        </w:rPr>
        <w:t>u</w:t>
      </w:r>
      <w:r w:rsidR="00B0628E" w:rsidRPr="00BB41FD">
        <w:rPr>
          <w:color w:val="000000"/>
          <w:szCs w:val="24"/>
          <w:shd w:val="clear" w:color="auto" w:fill="FFFFFF"/>
        </w:rPr>
        <w:t xml:space="preserve"> günümüzde pet hayvanlarında en sık görülen enfeksiyon ajanlarından olup bu iki virus </w:t>
      </w:r>
      <w:r w:rsidR="00725017">
        <w:rPr>
          <w:color w:val="000000"/>
          <w:szCs w:val="24"/>
          <w:shd w:val="clear" w:color="auto" w:fill="FFFFFF"/>
        </w:rPr>
        <w:t>arasında</w:t>
      </w:r>
      <w:r w:rsidR="00B0628E" w:rsidRPr="00BB41FD">
        <w:rPr>
          <w:color w:val="000000"/>
          <w:szCs w:val="24"/>
          <w:shd w:val="clear" w:color="auto" w:fill="FFFFFF"/>
        </w:rPr>
        <w:t xml:space="preserve"> sıkı bir antijenik, filogenetik, evrimsel bir ilişki mevcuttur. Bu yüzden ICTV bu iki virusu ve yakın orijinli olan diğer virusları </w:t>
      </w:r>
      <w:r w:rsidR="00B0628E" w:rsidRPr="00BB41FD">
        <w:rPr>
          <w:i/>
          <w:iCs/>
          <w:color w:val="000000"/>
          <w:szCs w:val="24"/>
          <w:shd w:val="clear" w:color="auto" w:fill="FFFFFF"/>
        </w:rPr>
        <w:t xml:space="preserve">Carnivore protoparvovirus 1 </w:t>
      </w:r>
      <w:r w:rsidR="00B0628E" w:rsidRPr="00BB41FD">
        <w:rPr>
          <w:color w:val="000000"/>
          <w:szCs w:val="24"/>
          <w:shd w:val="clear" w:color="auto" w:fill="FFFFFF"/>
        </w:rPr>
        <w:t>tipi olarak identifiye etmiştir.</w:t>
      </w:r>
      <w:r w:rsidR="00C46B71">
        <w:rPr>
          <w:color w:val="000000"/>
          <w:szCs w:val="24"/>
          <w:shd w:val="clear" w:color="auto" w:fill="FFFFFF"/>
        </w:rPr>
        <w:t xml:space="preserve"> </w:t>
      </w:r>
      <w:r w:rsidR="00B0628E" w:rsidRPr="00BB41FD">
        <w:rPr>
          <w:color w:val="000000"/>
          <w:szCs w:val="24"/>
          <w:shd w:val="clear" w:color="auto" w:fill="FFFFFF"/>
        </w:rPr>
        <w:t>Hatta bu iki virus klinik olarak da benzer bulgulara sebep olmasından ötürü türler arası geçiş ve çevre kontaminasyonu açısından da büyük önem taşımaktadır. Pet hayvanları için parvovirus</w:t>
      </w:r>
      <w:r w:rsidR="00D37E81" w:rsidRPr="00BB41FD">
        <w:rPr>
          <w:color w:val="000000"/>
          <w:szCs w:val="24"/>
          <w:shd w:val="clear" w:color="auto" w:fill="FFFFFF"/>
        </w:rPr>
        <w:t>u</w:t>
      </w:r>
      <w:r w:rsidR="00B0628E" w:rsidRPr="00BB41FD">
        <w:rPr>
          <w:color w:val="000000"/>
          <w:szCs w:val="24"/>
          <w:shd w:val="clear" w:color="auto" w:fill="FFFFFF"/>
        </w:rPr>
        <w:t xml:space="preserve">n evrimsel tarihine bakıldığında </w:t>
      </w:r>
      <w:r w:rsidR="00D37E81" w:rsidRPr="00BB41FD">
        <w:rPr>
          <w:color w:val="000000"/>
          <w:szCs w:val="24"/>
          <w:shd w:val="clear" w:color="auto" w:fill="FFFFFF"/>
        </w:rPr>
        <w:t>CPV</w:t>
      </w:r>
      <w:r w:rsidR="001949AD" w:rsidRPr="00BB41FD">
        <w:rPr>
          <w:color w:val="000000"/>
          <w:szCs w:val="24"/>
          <w:shd w:val="clear" w:color="auto" w:fill="FFFFFF"/>
        </w:rPr>
        <w:t>-2</w:t>
      </w:r>
      <w:r w:rsidR="00D37E81" w:rsidRPr="00BB41FD">
        <w:rPr>
          <w:color w:val="000000"/>
          <w:szCs w:val="24"/>
          <w:shd w:val="clear" w:color="auto" w:fill="FFFFFF"/>
        </w:rPr>
        <w:t xml:space="preserve">’nin FPV’den köken aldığı görüşü </w:t>
      </w:r>
      <w:r w:rsidR="001949AD" w:rsidRPr="00BB41FD">
        <w:rPr>
          <w:color w:val="000000"/>
          <w:szCs w:val="24"/>
          <w:shd w:val="clear" w:color="auto" w:fill="FFFFFF"/>
        </w:rPr>
        <w:t>kabul edilmektedir. Bu görüşe göre; FPV, 1900’lü yılların başında kedigiller ve vahşi hayvanlar arasında görülen dominant</w:t>
      </w:r>
      <w:r w:rsidR="008E4B79">
        <w:rPr>
          <w:color w:val="000000"/>
          <w:szCs w:val="24"/>
          <w:shd w:val="clear" w:color="auto" w:fill="FFFFFF"/>
        </w:rPr>
        <w:t xml:space="preserve"> </w:t>
      </w:r>
      <w:r w:rsidR="001949AD" w:rsidRPr="00BB41FD">
        <w:rPr>
          <w:color w:val="000000"/>
          <w:szCs w:val="24"/>
          <w:shd w:val="clear" w:color="auto" w:fill="FFFFFF"/>
        </w:rPr>
        <w:t>parvovirus türü iken 1974-1978 yıllarında kapsid proreinini kodlayan VP2 bölgesinde meydana gelen 6-7 amino asitlik noktasal mutasyon CPV-2’nin ortaya çıkmasına neden olmuş ve köpekler arasında panzootik olarak yaygın görülen parvovirus alt tipi olmuştur (</w:t>
      </w:r>
      <w:r w:rsidR="00D809CE" w:rsidRPr="00BB41FD">
        <w:rPr>
          <w:color w:val="000000"/>
          <w:szCs w:val="24"/>
          <w:shd w:val="clear" w:color="auto" w:fill="FFFFFF"/>
        </w:rPr>
        <w:t xml:space="preserve">Miranda ve Thompson, 2016; </w:t>
      </w:r>
      <w:r w:rsidR="001949AD" w:rsidRPr="00BB41FD">
        <w:rPr>
          <w:color w:val="000000"/>
          <w:szCs w:val="24"/>
          <w:shd w:val="clear" w:color="auto" w:fill="FFFFFF"/>
        </w:rPr>
        <w:t xml:space="preserve">Truyen, 2006). </w:t>
      </w:r>
      <w:r w:rsidR="00C35F55" w:rsidRPr="00BB41FD">
        <w:rPr>
          <w:color w:val="000000"/>
          <w:szCs w:val="24"/>
          <w:shd w:val="clear" w:color="auto" w:fill="FFFFFF"/>
        </w:rPr>
        <w:t>1979-1980 yıllarında ise CPV-2’nin VP2 gen bölgesinde bulunan 5-6 amino asit üzerinde meydana gelen değişiklik sonucunda CPV-2a ortaya çıkmıştır. CPV-2a’nın da aynı gen bölgesi üzerinde 426</w:t>
      </w:r>
      <w:r w:rsidR="00D03F23">
        <w:rPr>
          <w:color w:val="000000"/>
          <w:szCs w:val="24"/>
          <w:shd w:val="clear" w:color="auto" w:fill="FFFFFF"/>
        </w:rPr>
        <w:t>.</w:t>
      </w:r>
      <w:r w:rsidR="008E4B79">
        <w:rPr>
          <w:color w:val="000000"/>
          <w:szCs w:val="24"/>
          <w:shd w:val="clear" w:color="auto" w:fill="FFFFFF"/>
        </w:rPr>
        <w:t xml:space="preserve"> </w:t>
      </w:r>
      <w:r w:rsidR="00D03F23">
        <w:rPr>
          <w:color w:val="000000"/>
          <w:szCs w:val="24"/>
          <w:shd w:val="clear" w:color="auto" w:fill="FFFFFF"/>
        </w:rPr>
        <w:t>aa.</w:t>
      </w:r>
      <w:r w:rsidR="00C35F55" w:rsidRPr="00BB41FD">
        <w:rPr>
          <w:color w:val="000000"/>
          <w:szCs w:val="24"/>
          <w:shd w:val="clear" w:color="auto" w:fill="FFFFFF"/>
        </w:rPr>
        <w:t xml:space="preserve"> üzerinde 1984 ve 2000 yıllarında meydana gelen noktasal mutasyonlar yoluyla da CPV-2b ve CPV-2c alt tipleri ortaya çıkmıştır (Miranda ve Thompson, 2016; Truyen, 2006). </w:t>
      </w:r>
      <w:r w:rsidR="00AC6A66" w:rsidRPr="00BB41FD">
        <w:rPr>
          <w:color w:val="000000"/>
          <w:szCs w:val="24"/>
          <w:shd w:val="clear" w:color="auto" w:fill="FFFFFF"/>
        </w:rPr>
        <w:t xml:space="preserve">Parvovirusun tek iplikçikli DNA </w:t>
      </w:r>
      <w:r w:rsidR="008D33CC" w:rsidRPr="00BB41FD">
        <w:rPr>
          <w:color w:val="000000"/>
          <w:szCs w:val="24"/>
          <w:shd w:val="clear" w:color="auto" w:fill="FFFFFF"/>
        </w:rPr>
        <w:t xml:space="preserve">genomuna sahip </w:t>
      </w:r>
      <w:r w:rsidR="00AC6A66" w:rsidRPr="00BB41FD">
        <w:rPr>
          <w:color w:val="000000"/>
          <w:szCs w:val="24"/>
          <w:shd w:val="clear" w:color="auto" w:fill="FFFFFF"/>
        </w:rPr>
        <w:t xml:space="preserve">olması ve ekolojide çok yaygın </w:t>
      </w:r>
      <w:r w:rsidR="008D33CC" w:rsidRPr="00BB41FD">
        <w:rPr>
          <w:color w:val="000000"/>
          <w:szCs w:val="24"/>
          <w:shd w:val="clear" w:color="auto" w:fill="FFFFFF"/>
        </w:rPr>
        <w:t xml:space="preserve">olarak görülmesi, </w:t>
      </w:r>
      <w:r w:rsidR="00AC6A66" w:rsidRPr="00BB41FD">
        <w:rPr>
          <w:color w:val="000000"/>
          <w:szCs w:val="24"/>
          <w:shd w:val="clear" w:color="auto" w:fill="FFFFFF"/>
        </w:rPr>
        <w:t>onu moleküler açıdan da dinamik hale getirmektedir. Özellikle CPV ve FPV arasındaki yüksek etkileşim sonucunda ortaya çıkan varyantlar</w:t>
      </w:r>
      <w:r w:rsidR="008D33CC" w:rsidRPr="00BB41FD">
        <w:rPr>
          <w:color w:val="000000"/>
          <w:szCs w:val="24"/>
          <w:shd w:val="clear" w:color="auto" w:fill="FFFFFF"/>
        </w:rPr>
        <w:t xml:space="preserve">, söz konusu moleküler bilgilerin sürekli güncel tutulmasını zorunlu kılmaktadır. Ancak bu sayede parvoviruslarla mücadele etkin bir şekilde yapılabilmektedir.  </w:t>
      </w:r>
      <w:r w:rsidR="00886444">
        <w:rPr>
          <w:color w:val="000000"/>
          <w:szCs w:val="24"/>
          <w:shd w:val="clear" w:color="auto" w:fill="FFFFFF"/>
        </w:rPr>
        <w:t xml:space="preserve">Bu amaçla tez çalışmasında </w:t>
      </w:r>
      <w:r w:rsidR="00EC4029" w:rsidRPr="00BB41FD">
        <w:rPr>
          <w:color w:val="000000"/>
          <w:szCs w:val="24"/>
          <w:shd w:val="clear" w:color="auto" w:fill="FFFFFF"/>
        </w:rPr>
        <w:t xml:space="preserve">CPV ve FPV’nin köpek ve kedilerdeki moleküler varlıkları ve yapıları karşılaştırılmalı olarak incelenmiştir. Dünya’da </w:t>
      </w:r>
      <w:r w:rsidR="00744BC9" w:rsidRPr="00BB41FD">
        <w:rPr>
          <w:color w:val="000000"/>
          <w:szCs w:val="24"/>
          <w:shd w:val="clear" w:color="auto" w:fill="FFFFFF"/>
        </w:rPr>
        <w:t>CPV ve FPV</w:t>
      </w:r>
      <w:r w:rsidR="00827CB7">
        <w:rPr>
          <w:color w:val="000000"/>
          <w:szCs w:val="24"/>
          <w:shd w:val="clear" w:color="auto" w:fill="FFFFFF"/>
        </w:rPr>
        <w:t>’nin</w:t>
      </w:r>
      <w:r w:rsidR="00744BC9" w:rsidRPr="00BB41FD">
        <w:rPr>
          <w:color w:val="000000"/>
          <w:szCs w:val="24"/>
          <w:shd w:val="clear" w:color="auto" w:fill="FFFFFF"/>
        </w:rPr>
        <w:t xml:space="preserve"> eş </w:t>
      </w:r>
      <w:r w:rsidR="00744BC9" w:rsidRPr="002B609D">
        <w:rPr>
          <w:color w:val="000000"/>
          <w:szCs w:val="24"/>
          <w:shd w:val="clear" w:color="auto" w:fill="FFFFFF"/>
        </w:rPr>
        <w:t xml:space="preserve">zamanlı </w:t>
      </w:r>
      <w:r w:rsidR="00351882" w:rsidRPr="002B609D">
        <w:rPr>
          <w:color w:val="000000"/>
          <w:szCs w:val="24"/>
          <w:shd w:val="clear" w:color="auto" w:fill="FFFFFF"/>
        </w:rPr>
        <w:t xml:space="preserve">olarak kedi ve köpek numunelerinde moleküler </w:t>
      </w:r>
      <w:r w:rsidR="00744BC9" w:rsidRPr="002B609D">
        <w:rPr>
          <w:color w:val="000000"/>
          <w:szCs w:val="24"/>
          <w:shd w:val="clear" w:color="auto" w:fill="FFFFFF"/>
        </w:rPr>
        <w:t>araştırılması sınırlı</w:t>
      </w:r>
      <w:r w:rsidR="00827CB7">
        <w:rPr>
          <w:color w:val="000000"/>
          <w:szCs w:val="24"/>
          <w:shd w:val="clear" w:color="auto" w:fill="FFFFFF"/>
        </w:rPr>
        <w:t>dır.</w:t>
      </w:r>
      <w:r w:rsidR="00744BC9" w:rsidRPr="002B609D">
        <w:rPr>
          <w:color w:val="000000"/>
          <w:szCs w:val="24"/>
          <w:shd w:val="clear" w:color="auto" w:fill="FFFFFF"/>
        </w:rPr>
        <w:t xml:space="preserve"> </w:t>
      </w:r>
      <w:r w:rsidR="00827CB7">
        <w:rPr>
          <w:color w:val="000000"/>
          <w:szCs w:val="24"/>
          <w:shd w:val="clear" w:color="auto" w:fill="FFFFFF"/>
        </w:rPr>
        <w:t>Ü</w:t>
      </w:r>
      <w:r w:rsidR="00744BC9" w:rsidRPr="002B609D">
        <w:rPr>
          <w:color w:val="000000"/>
          <w:szCs w:val="24"/>
          <w:shd w:val="clear" w:color="auto" w:fill="FFFFFF"/>
        </w:rPr>
        <w:t>lkemizde</w:t>
      </w:r>
      <w:r w:rsidR="00827CB7">
        <w:rPr>
          <w:color w:val="000000"/>
          <w:szCs w:val="24"/>
          <w:shd w:val="clear" w:color="auto" w:fill="FFFFFF"/>
        </w:rPr>
        <w:t xml:space="preserve"> ise</w:t>
      </w:r>
      <w:r w:rsidR="00744BC9" w:rsidRPr="002B609D">
        <w:rPr>
          <w:color w:val="000000"/>
          <w:szCs w:val="24"/>
          <w:shd w:val="clear" w:color="auto" w:fill="FFFFFF"/>
        </w:rPr>
        <w:t xml:space="preserve"> bu tip çalışma mevcut değildir (Allison ve diğerleri, 2013; Wu ve diğerleri, 2015). </w:t>
      </w:r>
    </w:p>
    <w:p w:rsidR="00CC2566" w:rsidRDefault="00886444" w:rsidP="000D72E7">
      <w:pPr>
        <w:spacing w:after="120"/>
        <w:rPr>
          <w:color w:val="000000"/>
          <w:szCs w:val="24"/>
          <w:shd w:val="clear" w:color="auto" w:fill="FFFFFF"/>
        </w:rPr>
      </w:pPr>
      <w:r>
        <w:rPr>
          <w:color w:val="000000"/>
          <w:szCs w:val="24"/>
          <w:shd w:val="clear" w:color="auto" w:fill="FFFFFF"/>
        </w:rPr>
        <w:t>Tez çalışmasın</w:t>
      </w:r>
      <w:r w:rsidR="00606E46" w:rsidRPr="002B609D">
        <w:rPr>
          <w:color w:val="000000"/>
          <w:szCs w:val="24"/>
          <w:shd w:val="clear" w:color="auto" w:fill="FFFFFF"/>
        </w:rPr>
        <w:t>da</w:t>
      </w:r>
      <w:r w:rsidR="00294910">
        <w:rPr>
          <w:color w:val="000000"/>
          <w:szCs w:val="24"/>
          <w:shd w:val="clear" w:color="auto" w:fill="FFFFFF"/>
        </w:rPr>
        <w:t>,</w:t>
      </w:r>
      <w:r w:rsidR="00606E46" w:rsidRPr="002B609D">
        <w:rPr>
          <w:color w:val="000000"/>
          <w:szCs w:val="24"/>
          <w:shd w:val="clear" w:color="auto" w:fill="FFFFFF"/>
        </w:rPr>
        <w:t xml:space="preserve"> t</w:t>
      </w:r>
      <w:r w:rsidR="00351882" w:rsidRPr="002B609D">
        <w:rPr>
          <w:color w:val="000000"/>
          <w:szCs w:val="24"/>
          <w:shd w:val="clear" w:color="auto" w:fill="FFFFFF"/>
        </w:rPr>
        <w:t>ür geçişinin</w:t>
      </w:r>
      <w:r w:rsidR="00351882" w:rsidRPr="00BB41FD">
        <w:rPr>
          <w:color w:val="000000"/>
          <w:szCs w:val="24"/>
          <w:shd w:val="clear" w:color="auto" w:fill="FFFFFF"/>
        </w:rPr>
        <w:t xml:space="preserve"> nedeni olan mutasyonların birikim noktası olarak bilinen VP2 gen bölgesi</w:t>
      </w:r>
      <w:r w:rsidR="00294910">
        <w:rPr>
          <w:color w:val="000000"/>
          <w:szCs w:val="24"/>
          <w:shd w:val="clear" w:color="auto" w:fill="FFFFFF"/>
        </w:rPr>
        <w:t>,</w:t>
      </w:r>
      <w:r w:rsidR="00351882" w:rsidRPr="00BB41FD">
        <w:rPr>
          <w:color w:val="000000"/>
          <w:szCs w:val="24"/>
          <w:shd w:val="clear" w:color="auto" w:fill="FFFFFF"/>
        </w:rPr>
        <w:t xml:space="preserve"> </w:t>
      </w:r>
      <w:r w:rsidR="00606E46" w:rsidRPr="00BB41FD">
        <w:rPr>
          <w:color w:val="000000"/>
          <w:szCs w:val="24"/>
          <w:shd w:val="clear" w:color="auto" w:fill="FFFFFF"/>
        </w:rPr>
        <w:t xml:space="preserve">parvovirusun </w:t>
      </w:r>
      <w:r w:rsidR="00351882" w:rsidRPr="00BB41FD">
        <w:rPr>
          <w:color w:val="000000"/>
          <w:szCs w:val="24"/>
          <w:shd w:val="clear" w:color="auto" w:fill="FFFFFF"/>
        </w:rPr>
        <w:t xml:space="preserve">moleküler </w:t>
      </w:r>
      <w:r w:rsidR="00606E46" w:rsidRPr="00BB41FD">
        <w:rPr>
          <w:color w:val="000000"/>
          <w:szCs w:val="24"/>
          <w:shd w:val="clear" w:color="auto" w:fill="FFFFFF"/>
        </w:rPr>
        <w:t xml:space="preserve">varlığı ve </w:t>
      </w:r>
      <w:r w:rsidR="00351882" w:rsidRPr="00BB41FD">
        <w:rPr>
          <w:color w:val="000000"/>
          <w:szCs w:val="24"/>
          <w:shd w:val="clear" w:color="auto" w:fill="FFFFFF"/>
        </w:rPr>
        <w:t>karakterizasyonu</w:t>
      </w:r>
      <w:r w:rsidR="00606E46" w:rsidRPr="00BB41FD">
        <w:rPr>
          <w:color w:val="000000"/>
          <w:szCs w:val="24"/>
          <w:shd w:val="clear" w:color="auto" w:fill="FFFFFF"/>
        </w:rPr>
        <w:t xml:space="preserve"> için</w:t>
      </w:r>
      <w:r w:rsidR="00351882" w:rsidRPr="00BB41FD">
        <w:rPr>
          <w:color w:val="000000"/>
          <w:szCs w:val="24"/>
          <w:shd w:val="clear" w:color="auto" w:fill="FFFFFF"/>
        </w:rPr>
        <w:t xml:space="preserve"> hedef alındı. </w:t>
      </w:r>
      <w:r w:rsidR="00606E46" w:rsidRPr="00BB41FD">
        <w:rPr>
          <w:color w:val="000000"/>
          <w:szCs w:val="24"/>
          <w:shd w:val="clear" w:color="auto" w:fill="FFFFFF"/>
        </w:rPr>
        <w:t>Yapılan PCR test sonucunda 25 kediye ait numunede</w:t>
      </w:r>
      <w:r w:rsidR="000E093A">
        <w:rPr>
          <w:color w:val="000000"/>
          <w:szCs w:val="24"/>
          <w:shd w:val="clear" w:color="auto" w:fill="FFFFFF"/>
        </w:rPr>
        <w:t>n</w:t>
      </w:r>
      <w:r w:rsidR="00606E46" w:rsidRPr="00BB41FD">
        <w:rPr>
          <w:color w:val="000000"/>
          <w:szCs w:val="24"/>
          <w:shd w:val="clear" w:color="auto" w:fill="FFFFFF"/>
        </w:rPr>
        <w:t xml:space="preserve"> 3 </w:t>
      </w:r>
      <w:r w:rsidR="000E093A">
        <w:rPr>
          <w:color w:val="000000"/>
          <w:szCs w:val="24"/>
          <w:shd w:val="clear" w:color="auto" w:fill="FFFFFF"/>
        </w:rPr>
        <w:t>tanesinde FPV pozitiflik</w:t>
      </w:r>
      <w:r w:rsidR="00606E46" w:rsidRPr="00BB41FD">
        <w:rPr>
          <w:color w:val="000000"/>
          <w:szCs w:val="24"/>
          <w:shd w:val="clear" w:color="auto" w:fill="FFFFFF"/>
        </w:rPr>
        <w:t xml:space="preserve"> elde ederken (%12); 25 köpeğe ait numunede</w:t>
      </w:r>
      <w:r w:rsidR="000E093A">
        <w:rPr>
          <w:color w:val="000000"/>
          <w:szCs w:val="24"/>
          <w:shd w:val="clear" w:color="auto" w:fill="FFFFFF"/>
        </w:rPr>
        <w:t>n 4 tanesinde</w:t>
      </w:r>
      <w:r w:rsidR="00606E46" w:rsidRPr="00BB41FD">
        <w:rPr>
          <w:color w:val="000000"/>
          <w:szCs w:val="24"/>
          <w:shd w:val="clear" w:color="auto" w:fill="FFFFFF"/>
        </w:rPr>
        <w:t xml:space="preserve"> CPV pozitifliği elde edilmiştir (%16). Toplam 50 hayvanda ise 7 adet parvovirus pozitifliği saptanmıştır (%14).</w:t>
      </w:r>
      <w:r w:rsidR="008E4B79">
        <w:rPr>
          <w:color w:val="000000"/>
          <w:szCs w:val="24"/>
          <w:shd w:val="clear" w:color="auto" w:fill="FFFFFF"/>
        </w:rPr>
        <w:t xml:space="preserve"> </w:t>
      </w:r>
      <w:r w:rsidR="00606E46" w:rsidRPr="00BB41FD">
        <w:rPr>
          <w:color w:val="000000"/>
          <w:szCs w:val="24"/>
          <w:shd w:val="clear" w:color="auto" w:fill="FFFFFF"/>
        </w:rPr>
        <w:t xml:space="preserve">Bu sonuçları </w:t>
      </w:r>
      <w:r w:rsidR="00606E46" w:rsidRPr="00BB41FD">
        <w:rPr>
          <w:color w:val="000000"/>
          <w:szCs w:val="24"/>
          <w:shd w:val="clear" w:color="auto" w:fill="FFFFFF"/>
        </w:rPr>
        <w:lastRenderedPageBreak/>
        <w:t>ülkemizde daha önce yapılan çalışm</w:t>
      </w:r>
      <w:r w:rsidR="005B5BC1">
        <w:rPr>
          <w:color w:val="000000"/>
          <w:szCs w:val="24"/>
          <w:shd w:val="clear" w:color="auto" w:fill="FFFFFF"/>
        </w:rPr>
        <w:t>a</w:t>
      </w:r>
      <w:r w:rsidR="00606E46" w:rsidRPr="00BB41FD">
        <w:rPr>
          <w:color w:val="000000"/>
          <w:szCs w:val="24"/>
          <w:shd w:val="clear" w:color="auto" w:fill="FFFFFF"/>
        </w:rPr>
        <w:t xml:space="preserve">ların verileri ile karşılaştırdığımızda genel olarak uyumlu bulunmuştur. </w:t>
      </w:r>
    </w:p>
    <w:p w:rsidR="000E093A" w:rsidRDefault="000E093A" w:rsidP="00E97975">
      <w:pPr>
        <w:rPr>
          <w:szCs w:val="24"/>
        </w:rPr>
      </w:pPr>
      <w:r w:rsidRPr="00565A3E">
        <w:rPr>
          <w:szCs w:val="24"/>
        </w:rPr>
        <w:t>Tür ayrımı olmaksızın parvovirus şüpheli hayvanlardan alınarak i</w:t>
      </w:r>
      <w:r>
        <w:rPr>
          <w:szCs w:val="24"/>
        </w:rPr>
        <w:t>ncelenen toplamda 50 örneğin; 12</w:t>
      </w:r>
      <w:r w:rsidRPr="00565A3E">
        <w:rPr>
          <w:szCs w:val="24"/>
        </w:rPr>
        <w:t xml:space="preserve"> t</w:t>
      </w:r>
      <w:r>
        <w:rPr>
          <w:szCs w:val="24"/>
        </w:rPr>
        <w:t>anesine aşı uygulanmış (%24), 38</w:t>
      </w:r>
      <w:r w:rsidRPr="00565A3E">
        <w:rPr>
          <w:szCs w:val="24"/>
        </w:rPr>
        <w:t xml:space="preserve"> tanes</w:t>
      </w:r>
      <w:r>
        <w:rPr>
          <w:szCs w:val="24"/>
        </w:rPr>
        <w:t>ine ise aşı uygulanmamıştır (%76</w:t>
      </w:r>
      <w:r w:rsidRPr="00565A3E">
        <w:rPr>
          <w:szCs w:val="24"/>
        </w:rPr>
        <w:t>). Pozitif o</w:t>
      </w:r>
      <w:r>
        <w:rPr>
          <w:szCs w:val="24"/>
        </w:rPr>
        <w:t>larak tespit edilen 7 örnekten 3</w:t>
      </w:r>
      <w:r w:rsidRPr="00565A3E">
        <w:rPr>
          <w:szCs w:val="24"/>
        </w:rPr>
        <w:t xml:space="preserve"> </w:t>
      </w:r>
      <w:r>
        <w:rPr>
          <w:szCs w:val="24"/>
        </w:rPr>
        <w:t>tanesi aşılı (%42,85)  hayvan olduğu, 4</w:t>
      </w:r>
      <w:r w:rsidRPr="00565A3E">
        <w:rPr>
          <w:szCs w:val="24"/>
        </w:rPr>
        <w:t xml:space="preserve"> </w:t>
      </w:r>
      <w:r>
        <w:rPr>
          <w:szCs w:val="24"/>
        </w:rPr>
        <w:t>tanesinin aşısız (%57,15</w:t>
      </w:r>
      <w:r w:rsidRPr="00565A3E">
        <w:rPr>
          <w:szCs w:val="24"/>
        </w:rPr>
        <w:t>) olduğu görülmüştür.</w:t>
      </w:r>
      <w:r>
        <w:rPr>
          <w:szCs w:val="24"/>
        </w:rPr>
        <w:t xml:space="preserve"> </w:t>
      </w:r>
    </w:p>
    <w:p w:rsidR="00E97975" w:rsidRDefault="00E97975" w:rsidP="00E97975">
      <w:pPr>
        <w:rPr>
          <w:szCs w:val="24"/>
        </w:rPr>
      </w:pPr>
      <w:r>
        <w:rPr>
          <w:szCs w:val="24"/>
        </w:rPr>
        <w:t>Bu tez</w:t>
      </w:r>
      <w:r w:rsidRPr="00565A3E">
        <w:rPr>
          <w:szCs w:val="24"/>
        </w:rPr>
        <w:t xml:space="preserve"> çalışma</w:t>
      </w:r>
      <w:r>
        <w:rPr>
          <w:szCs w:val="24"/>
        </w:rPr>
        <w:t xml:space="preserve">sında </w:t>
      </w:r>
      <w:r w:rsidRPr="00565A3E">
        <w:rPr>
          <w:szCs w:val="24"/>
        </w:rPr>
        <w:t>incelenen toplam 25 köpekten; 16 tanesi aşılı (%64), 9 tanesi aşısız hayvandır (%36). Parvovirus pozitiflik gösteren 4 köpek numunesinden; 1 tanesi aşılı, 3 tanesi aşısızdır.</w:t>
      </w:r>
      <w:r>
        <w:rPr>
          <w:szCs w:val="24"/>
        </w:rPr>
        <w:t xml:space="preserve"> </w:t>
      </w:r>
      <w:r w:rsidRPr="00565A3E">
        <w:rPr>
          <w:szCs w:val="24"/>
        </w:rPr>
        <w:t xml:space="preserve">Çalışmada parvovirus varlığı </w:t>
      </w:r>
      <w:r w:rsidR="002720CF">
        <w:rPr>
          <w:szCs w:val="24"/>
        </w:rPr>
        <w:t xml:space="preserve">yönünden </w:t>
      </w:r>
      <w:r w:rsidRPr="00565A3E">
        <w:rPr>
          <w:szCs w:val="24"/>
        </w:rPr>
        <w:t>anal</w:t>
      </w:r>
      <w:r>
        <w:rPr>
          <w:szCs w:val="24"/>
        </w:rPr>
        <w:t>iz edilen 25 kedi örneğinden, 20 tanesi aşılı (%80), 5</w:t>
      </w:r>
      <w:r w:rsidRPr="00565A3E">
        <w:rPr>
          <w:szCs w:val="24"/>
        </w:rPr>
        <w:t xml:space="preserve"> </w:t>
      </w:r>
      <w:r>
        <w:rPr>
          <w:szCs w:val="24"/>
        </w:rPr>
        <w:t>tanesi ise aşısız hayvandır (%20). Parvovirus pozitif bulunan 3 kedi örneğinden 2 kedi aşılı,1 kedi aşısızdır.</w:t>
      </w:r>
      <w:r w:rsidRPr="00565A3E">
        <w:rPr>
          <w:szCs w:val="24"/>
        </w:rPr>
        <w:t xml:space="preserve"> </w:t>
      </w:r>
    </w:p>
    <w:p w:rsidR="009304E1" w:rsidRPr="00DC5625" w:rsidRDefault="00E97975" w:rsidP="00E97975">
      <w:pPr>
        <w:rPr>
          <w:szCs w:val="24"/>
        </w:rPr>
      </w:pPr>
      <w:r w:rsidRPr="00565A3E">
        <w:rPr>
          <w:szCs w:val="24"/>
        </w:rPr>
        <w:t>Singh ve diğerleri (2021)</w:t>
      </w:r>
      <w:r>
        <w:rPr>
          <w:szCs w:val="24"/>
        </w:rPr>
        <w:t>,</w:t>
      </w:r>
      <w:r w:rsidRPr="00565A3E">
        <w:rPr>
          <w:szCs w:val="24"/>
        </w:rPr>
        <w:t xml:space="preserve"> yaptıkları çalışmada klinik olarak CPV belirtileri gösteren 118 köpekten alınan rektal sürüntü örneklerini moleküler düzeyde incelemişlerdir. Pozitif numuneler</w:t>
      </w:r>
      <w:r>
        <w:rPr>
          <w:szCs w:val="24"/>
        </w:rPr>
        <w:t>i</w:t>
      </w:r>
      <w:r w:rsidRPr="00565A3E">
        <w:rPr>
          <w:szCs w:val="24"/>
        </w:rPr>
        <w:t xml:space="preserve"> % 75,90 oranında aşılanmamış, % 24,10 oranında aşılanmış hayvanlarda tespit edilmiştir</w:t>
      </w:r>
      <w:r>
        <w:rPr>
          <w:szCs w:val="24"/>
        </w:rPr>
        <w:t xml:space="preserve">. </w:t>
      </w:r>
      <w:r w:rsidR="009304E1">
        <w:rPr>
          <w:szCs w:val="24"/>
        </w:rPr>
        <w:t xml:space="preserve">Aşılı hayvanlarda gözlenen CPV varlığı </w:t>
      </w:r>
      <w:r w:rsidR="00095DA3">
        <w:rPr>
          <w:szCs w:val="24"/>
        </w:rPr>
        <w:t>tez çalışmasıy</w:t>
      </w:r>
      <w:r w:rsidR="009304E1">
        <w:rPr>
          <w:szCs w:val="24"/>
        </w:rPr>
        <w:t xml:space="preserve">la uyumluluk göstermiştir. </w:t>
      </w:r>
      <w:r w:rsidR="009304E1" w:rsidRPr="00565A3E">
        <w:rPr>
          <w:szCs w:val="24"/>
        </w:rPr>
        <w:t>Aşılı hayvanlarda dahi parvovirus varlığının tespit edilmesi aşıların etkinliği açısından kuşku oluşturmaktadır. Bu konuya birçok çalışma dikkat çekmiştir (Jiang ve diğerleri, 2021</w:t>
      </w:r>
      <w:r w:rsidR="009304E1">
        <w:rPr>
          <w:szCs w:val="24"/>
        </w:rPr>
        <w:t xml:space="preserve">; </w:t>
      </w:r>
      <w:r w:rsidR="009304E1" w:rsidRPr="00565A3E">
        <w:rPr>
          <w:szCs w:val="24"/>
        </w:rPr>
        <w:t>Muz ve diğerleri, 2012</w:t>
      </w:r>
      <w:r w:rsidR="009304E1">
        <w:rPr>
          <w:szCs w:val="24"/>
        </w:rPr>
        <w:t xml:space="preserve">; </w:t>
      </w:r>
      <w:r w:rsidR="009304E1" w:rsidRPr="00565A3E">
        <w:rPr>
          <w:szCs w:val="24"/>
        </w:rPr>
        <w:t>Wang ve diğerleri, 2016). Parvovirusların hızlı mutasyonel değişikliği nedeniyle aşıların genotipe özgü yeterli bağışıklık oluşturamadığı söylenebilir. Bazı çalışmalar aşıların bölgede hakim olan baskın varyanta göre revize edilmesi gerektiğini vurgulamıştır (de Oliveira ve diğerleri, 2019; Zobba ve diğerleri 2021)</w:t>
      </w:r>
      <w:r w:rsidR="009304E1">
        <w:rPr>
          <w:szCs w:val="24"/>
        </w:rPr>
        <w:t>.</w:t>
      </w:r>
    </w:p>
    <w:p w:rsidR="009304E1" w:rsidRPr="003010FD" w:rsidRDefault="00886444" w:rsidP="009304E1">
      <w:pPr>
        <w:rPr>
          <w:rFonts w:eastAsia="Times New Roman"/>
          <w:color w:val="000000"/>
          <w:szCs w:val="24"/>
          <w:lang w:eastAsia="tr-TR"/>
        </w:rPr>
      </w:pPr>
      <w:r>
        <w:rPr>
          <w:szCs w:val="24"/>
        </w:rPr>
        <w:t xml:space="preserve">Çalışmada </w:t>
      </w:r>
      <w:r w:rsidR="009304E1">
        <w:rPr>
          <w:szCs w:val="24"/>
        </w:rPr>
        <w:t>p</w:t>
      </w:r>
      <w:r w:rsidR="009304E1" w:rsidRPr="008E079F">
        <w:rPr>
          <w:szCs w:val="24"/>
        </w:rPr>
        <w:t>arvovirus yönünden pozitiflik gösteren 7 örnekten; 2’si köpek, 2’si kedi olmak üzere 4 adet hayvan</w:t>
      </w:r>
      <w:r w:rsidR="009304E1">
        <w:rPr>
          <w:szCs w:val="24"/>
        </w:rPr>
        <w:t xml:space="preserve"> (%57,1) </w:t>
      </w:r>
      <w:r w:rsidR="009304E1" w:rsidRPr="008E079F">
        <w:rPr>
          <w:szCs w:val="24"/>
        </w:rPr>
        <w:t xml:space="preserve">12 aylık veya 12 aylıktan küçüktür. 2’si köpek,  1’i kedi olmak üzere toplam 3 </w:t>
      </w:r>
      <w:r w:rsidR="009304E1">
        <w:rPr>
          <w:szCs w:val="24"/>
        </w:rPr>
        <w:t xml:space="preserve">hayvan (%42,9) </w:t>
      </w:r>
      <w:r w:rsidR="009304E1" w:rsidRPr="008E079F">
        <w:rPr>
          <w:szCs w:val="24"/>
        </w:rPr>
        <w:t xml:space="preserve">12 aylıktan büyüktür. Örnek sayısı epidemiyolojik açıdan net veri sağlamasa da </w:t>
      </w:r>
      <w:r w:rsidR="00216074">
        <w:rPr>
          <w:szCs w:val="24"/>
        </w:rPr>
        <w:t xml:space="preserve">tez sonuçlarına </w:t>
      </w:r>
      <w:r w:rsidR="009304E1" w:rsidRPr="008E079F">
        <w:rPr>
          <w:szCs w:val="24"/>
        </w:rPr>
        <w:t xml:space="preserve">göre 12 aylıktan </w:t>
      </w:r>
      <w:r w:rsidR="009304E1">
        <w:rPr>
          <w:szCs w:val="24"/>
        </w:rPr>
        <w:t>küçük</w:t>
      </w:r>
      <w:r w:rsidR="009304E1" w:rsidRPr="008E079F">
        <w:rPr>
          <w:szCs w:val="24"/>
        </w:rPr>
        <w:t xml:space="preserve"> hayvanlarda daha fazla parvovirus varlığı bulunmuştur.</w:t>
      </w:r>
      <w:r w:rsidR="009304E1" w:rsidRPr="008E079F">
        <w:rPr>
          <w:rFonts w:eastAsia="Times New Roman"/>
          <w:color w:val="000000"/>
          <w:szCs w:val="24"/>
          <w:lang w:eastAsia="tr-TR"/>
        </w:rPr>
        <w:t xml:space="preserve"> Gargari ve Karaoğlu (2015) çalışmasında CPV pozitif hayvanlardan 10 tanesi 3 aydan küçük, 15 tanesi 3-6 ay arasında ve 9 tanesi 6 aydan büyük olarak belirtmiştir.</w:t>
      </w:r>
      <w:r w:rsidR="009304E1">
        <w:rPr>
          <w:rFonts w:eastAsia="Times New Roman"/>
          <w:color w:val="000000"/>
          <w:szCs w:val="24"/>
          <w:lang w:eastAsia="tr-TR"/>
        </w:rPr>
        <w:t xml:space="preserve"> Behera ve diğerlerinin (2015) yaptığı başka bir çalışmada PCR ile analiz edilen 71 örnekten 29’u </w:t>
      </w:r>
      <w:r w:rsidR="008D79D8">
        <w:rPr>
          <w:rFonts w:eastAsia="Times New Roman"/>
          <w:color w:val="000000"/>
          <w:szCs w:val="24"/>
          <w:lang w:eastAsia="tr-TR"/>
        </w:rPr>
        <w:t>(%40,</w:t>
      </w:r>
      <w:r w:rsidR="009304E1" w:rsidRPr="008E079F">
        <w:rPr>
          <w:rFonts w:eastAsia="Times New Roman"/>
          <w:color w:val="000000"/>
          <w:szCs w:val="24"/>
          <w:lang w:eastAsia="tr-TR"/>
        </w:rPr>
        <w:t xml:space="preserve">85) </w:t>
      </w:r>
      <w:r w:rsidR="009304E1">
        <w:rPr>
          <w:rFonts w:eastAsia="Times New Roman"/>
          <w:color w:val="000000"/>
          <w:szCs w:val="24"/>
          <w:lang w:eastAsia="tr-TR"/>
        </w:rPr>
        <w:t xml:space="preserve">  pozitif bulunmuştur. Yaş bazında yapılan prevalans araştırmasına göre;  %41,37 oranında 3-6 aylık yaş grubunda daha fazla görüldüğünü bildirmişlerdir. Takiben </w:t>
      </w:r>
      <w:r w:rsidR="009304E1" w:rsidRPr="008E079F">
        <w:rPr>
          <w:rFonts w:eastAsia="Times New Roman"/>
          <w:color w:val="000000"/>
          <w:szCs w:val="24"/>
          <w:lang w:eastAsia="tr-TR"/>
        </w:rPr>
        <w:t>%27,59</w:t>
      </w:r>
      <w:r w:rsidR="009304E1">
        <w:rPr>
          <w:rFonts w:eastAsia="Times New Roman"/>
          <w:color w:val="000000"/>
          <w:szCs w:val="24"/>
          <w:lang w:eastAsia="tr-TR"/>
        </w:rPr>
        <w:t xml:space="preserve"> oranında </w:t>
      </w:r>
      <w:r w:rsidR="009304E1" w:rsidRPr="008E079F">
        <w:rPr>
          <w:rFonts w:eastAsia="Times New Roman"/>
          <w:color w:val="000000"/>
          <w:szCs w:val="24"/>
          <w:lang w:eastAsia="tr-TR"/>
        </w:rPr>
        <w:t>1-3 ay ve</w:t>
      </w:r>
      <w:r w:rsidR="009304E1">
        <w:rPr>
          <w:rFonts w:eastAsia="Times New Roman"/>
          <w:color w:val="000000"/>
          <w:szCs w:val="24"/>
          <w:lang w:eastAsia="tr-TR"/>
        </w:rPr>
        <w:t xml:space="preserve"> </w:t>
      </w:r>
      <w:r w:rsidR="009304E1" w:rsidRPr="008E079F">
        <w:rPr>
          <w:rFonts w:eastAsia="Times New Roman"/>
          <w:color w:val="000000"/>
          <w:szCs w:val="24"/>
          <w:lang w:eastAsia="tr-TR"/>
        </w:rPr>
        <w:t>%27,59</w:t>
      </w:r>
      <w:r w:rsidR="009304E1">
        <w:rPr>
          <w:rFonts w:eastAsia="Times New Roman"/>
          <w:color w:val="000000"/>
          <w:szCs w:val="24"/>
          <w:lang w:eastAsia="tr-TR"/>
        </w:rPr>
        <w:t xml:space="preserve"> oranında</w:t>
      </w:r>
      <w:r w:rsidR="009304E1" w:rsidRPr="008E079F">
        <w:rPr>
          <w:rFonts w:eastAsia="Times New Roman"/>
          <w:color w:val="000000"/>
          <w:szCs w:val="24"/>
          <w:lang w:eastAsia="tr-TR"/>
        </w:rPr>
        <w:t xml:space="preserve"> 6-12 ay grubunda</w:t>
      </w:r>
      <w:r w:rsidR="009304E1">
        <w:rPr>
          <w:rFonts w:eastAsia="Times New Roman"/>
          <w:color w:val="000000"/>
          <w:szCs w:val="24"/>
          <w:lang w:eastAsia="tr-TR"/>
        </w:rPr>
        <w:t xml:space="preserve"> gözlenmiştir.</w:t>
      </w:r>
      <w:r w:rsidR="009304E1" w:rsidRPr="008E079F">
        <w:rPr>
          <w:rFonts w:eastAsia="Times New Roman"/>
          <w:color w:val="000000"/>
          <w:szCs w:val="24"/>
          <w:lang w:eastAsia="tr-TR"/>
        </w:rPr>
        <w:t xml:space="preserve"> </w:t>
      </w:r>
      <w:r w:rsidR="004B38AB">
        <w:rPr>
          <w:rFonts w:eastAsia="Times New Roman"/>
          <w:color w:val="000000"/>
          <w:szCs w:val="24"/>
          <w:lang w:eastAsia="tr-TR"/>
        </w:rPr>
        <w:t>%3,</w:t>
      </w:r>
      <w:r w:rsidR="009304E1" w:rsidRPr="003010FD">
        <w:rPr>
          <w:rFonts w:eastAsia="Times New Roman"/>
          <w:color w:val="000000"/>
          <w:szCs w:val="24"/>
          <w:lang w:eastAsia="tr-TR"/>
        </w:rPr>
        <w:t>45</w:t>
      </w:r>
      <w:r w:rsidR="009304E1">
        <w:rPr>
          <w:rFonts w:eastAsia="Times New Roman"/>
          <w:color w:val="000000"/>
          <w:szCs w:val="24"/>
          <w:lang w:eastAsia="tr-TR"/>
        </w:rPr>
        <w:t xml:space="preserve"> oranında en az </w:t>
      </w:r>
      <w:r w:rsidR="009304E1" w:rsidRPr="003010FD">
        <w:rPr>
          <w:rFonts w:eastAsia="Times New Roman"/>
          <w:color w:val="000000"/>
          <w:szCs w:val="24"/>
          <w:lang w:eastAsia="tr-TR"/>
        </w:rPr>
        <w:t xml:space="preserve">12 aydan büyük </w:t>
      </w:r>
      <w:r w:rsidR="009304E1">
        <w:rPr>
          <w:rFonts w:eastAsia="Times New Roman"/>
          <w:color w:val="000000"/>
          <w:szCs w:val="24"/>
          <w:lang w:eastAsia="tr-TR"/>
        </w:rPr>
        <w:t xml:space="preserve">yaş grubunda gözlendiğini bildirmişlerdir. </w:t>
      </w:r>
      <w:r w:rsidR="009304E1" w:rsidRPr="008E079F">
        <w:rPr>
          <w:szCs w:val="24"/>
        </w:rPr>
        <w:t xml:space="preserve">Önceki çalışmalara bakıldığında 6 aylıktan küçük hayvanlarda daha fazla </w:t>
      </w:r>
      <w:r w:rsidR="009304E1" w:rsidRPr="008E079F">
        <w:rPr>
          <w:szCs w:val="24"/>
        </w:rPr>
        <w:lastRenderedPageBreak/>
        <w:t xml:space="preserve">enfeksiyon oluştuğu </w:t>
      </w:r>
      <w:r w:rsidR="009304E1">
        <w:rPr>
          <w:szCs w:val="24"/>
        </w:rPr>
        <w:t xml:space="preserve">belirtilmiştir </w:t>
      </w:r>
      <w:r w:rsidR="009304E1" w:rsidRPr="008E079F">
        <w:rPr>
          <w:szCs w:val="24"/>
        </w:rPr>
        <w:t>(Stuetzer ve Hartmaan, 2014). 12 ay üstünde daha az parvovirus varlığının saptanmasında; aşılama programları, bağışıklık sisteminin güçlenmesi, çevresel etkilere bağlı olarak antikor oluşumunun sağlanması etkili olabilir.</w:t>
      </w:r>
    </w:p>
    <w:p w:rsidR="00A72936" w:rsidRPr="00BB41FD" w:rsidRDefault="00CC2566" w:rsidP="005B5BC1">
      <w:pPr>
        <w:spacing w:after="120"/>
        <w:rPr>
          <w:color w:val="000000"/>
          <w:szCs w:val="24"/>
          <w:shd w:val="clear" w:color="auto" w:fill="FFFFFF"/>
        </w:rPr>
      </w:pPr>
      <w:r w:rsidRPr="00BB41FD">
        <w:rPr>
          <w:color w:val="000000"/>
          <w:szCs w:val="24"/>
          <w:shd w:val="clear" w:color="auto" w:fill="FFFFFF"/>
        </w:rPr>
        <w:t xml:space="preserve">Berkin ve diğerleri (1981)’nin yaptığı çalışmada enteritli köpeklerde Türkiye’de ilk defa parvovirus varlığı gösterilmiştir. Ayrıca Berkin ve diğerleri (1986) yaptıkları retrospektif çalışmada Ankara Üniversitesi Veteriner Fakültesi Patoloji Anabilim Dalı’nda 1973 ve 1984 yılları arasındaki nekropsi raporlarına göre toplam 523 köpekte parvoviral enterit varlığını %7,6 olarak belirlemiştir. </w:t>
      </w:r>
    </w:p>
    <w:p w:rsidR="002B609D" w:rsidRDefault="00A72936" w:rsidP="005B5BC1">
      <w:pPr>
        <w:spacing w:after="120"/>
        <w:rPr>
          <w:color w:val="000000"/>
          <w:szCs w:val="24"/>
          <w:shd w:val="clear" w:color="auto" w:fill="FFFFFF"/>
        </w:rPr>
      </w:pPr>
      <w:r w:rsidRPr="00BB41FD">
        <w:rPr>
          <w:color w:val="000000"/>
          <w:szCs w:val="24"/>
          <w:shd w:val="clear" w:color="auto" w:fill="FFFFFF"/>
        </w:rPr>
        <w:t>Canine parvovirusun</w:t>
      </w:r>
      <w:r w:rsidR="00AF3173">
        <w:rPr>
          <w:color w:val="000000"/>
          <w:szCs w:val="24"/>
          <w:shd w:val="clear" w:color="auto" w:fill="FFFFFF"/>
        </w:rPr>
        <w:t xml:space="preserve"> ülkemizde</w:t>
      </w:r>
      <w:r w:rsidRPr="00BB41FD">
        <w:rPr>
          <w:color w:val="000000"/>
          <w:szCs w:val="24"/>
          <w:shd w:val="clear" w:color="auto" w:fill="FFFFFF"/>
        </w:rPr>
        <w:t xml:space="preserve"> ilk moleküler tanısını Özkul ve diğerleri (2001) enteritli bir köpekte PCR metodunu kullanarak yapmıştır. </w:t>
      </w:r>
    </w:p>
    <w:p w:rsidR="00154BC7" w:rsidRPr="00BB41FD" w:rsidRDefault="00A72936" w:rsidP="005B5BC1">
      <w:pPr>
        <w:spacing w:after="120"/>
        <w:rPr>
          <w:color w:val="000000"/>
          <w:szCs w:val="24"/>
          <w:shd w:val="clear" w:color="auto" w:fill="FFFFFF"/>
        </w:rPr>
      </w:pPr>
      <w:r w:rsidRPr="00BB41FD">
        <w:rPr>
          <w:color w:val="000000"/>
          <w:szCs w:val="24"/>
          <w:shd w:val="clear" w:color="auto" w:fill="FFFFFF"/>
        </w:rPr>
        <w:t>Muz ve diğerleri (201</w:t>
      </w:r>
      <w:r w:rsidR="006F77FA" w:rsidRPr="00BB41FD">
        <w:rPr>
          <w:color w:val="000000"/>
          <w:szCs w:val="24"/>
          <w:shd w:val="clear" w:color="auto" w:fill="FFFFFF"/>
        </w:rPr>
        <w:t xml:space="preserve">2) tarafından yapılan bir diğer moleküler çalışmada ise 25 evcil kedide CPV varlığı tespit edilmiştir (25/65; %38,5). </w:t>
      </w:r>
    </w:p>
    <w:p w:rsidR="006F77FA" w:rsidRPr="00BB41FD" w:rsidRDefault="006F77FA" w:rsidP="005B5BC1">
      <w:pPr>
        <w:spacing w:after="120"/>
        <w:rPr>
          <w:color w:val="000000"/>
          <w:szCs w:val="24"/>
          <w:shd w:val="clear" w:color="auto" w:fill="FFFFFF"/>
        </w:rPr>
      </w:pPr>
      <w:r w:rsidRPr="00BB41FD">
        <w:rPr>
          <w:color w:val="000000"/>
          <w:szCs w:val="24"/>
          <w:shd w:val="clear" w:color="auto" w:fill="FFFFFF"/>
        </w:rPr>
        <w:t xml:space="preserve">Karaoğlu (2013) tarafından yapılan diğer bir moleküler çalışmada ise </w:t>
      </w:r>
      <w:r w:rsidR="00CD1C5F">
        <w:rPr>
          <w:color w:val="000000"/>
          <w:szCs w:val="24"/>
          <w:shd w:val="clear" w:color="auto" w:fill="FFFFFF"/>
        </w:rPr>
        <w:t>79</w:t>
      </w:r>
      <w:r w:rsidR="00737484" w:rsidRPr="00BB41FD">
        <w:rPr>
          <w:color w:val="000000"/>
          <w:szCs w:val="24"/>
          <w:shd w:val="clear" w:color="auto" w:fill="FFFFFF"/>
        </w:rPr>
        <w:t xml:space="preserve"> enteritli köpeğe ait dışkı örneklerinin </w:t>
      </w:r>
      <w:r w:rsidR="00CD1C5F">
        <w:rPr>
          <w:color w:val="000000"/>
          <w:szCs w:val="24"/>
          <w:shd w:val="clear" w:color="auto" w:fill="FFFFFF"/>
        </w:rPr>
        <w:t>40</w:t>
      </w:r>
      <w:r w:rsidR="00737484" w:rsidRPr="00BB41FD">
        <w:rPr>
          <w:color w:val="000000"/>
          <w:szCs w:val="24"/>
          <w:shd w:val="clear" w:color="auto" w:fill="FFFFFF"/>
        </w:rPr>
        <w:t xml:space="preserve"> ade</w:t>
      </w:r>
      <w:r w:rsidR="00CD1C5F">
        <w:rPr>
          <w:color w:val="000000"/>
          <w:szCs w:val="24"/>
          <w:shd w:val="clear" w:color="auto" w:fill="FFFFFF"/>
        </w:rPr>
        <w:t>d</w:t>
      </w:r>
      <w:r w:rsidR="00737484" w:rsidRPr="00BB41FD">
        <w:rPr>
          <w:color w:val="000000"/>
          <w:szCs w:val="24"/>
          <w:shd w:val="clear" w:color="auto" w:fill="FFFFFF"/>
        </w:rPr>
        <w:t>inde parvovirus pozitiflik tespit etmiştir</w:t>
      </w:r>
      <w:r w:rsidR="00641BB7">
        <w:rPr>
          <w:color w:val="000000"/>
          <w:szCs w:val="24"/>
          <w:shd w:val="clear" w:color="auto" w:fill="FFFFFF"/>
        </w:rPr>
        <w:t xml:space="preserve"> (</w:t>
      </w:r>
      <w:r w:rsidR="00CD1C5F">
        <w:rPr>
          <w:color w:val="000000"/>
          <w:szCs w:val="24"/>
          <w:shd w:val="clear" w:color="auto" w:fill="FFFFFF"/>
        </w:rPr>
        <w:t>40</w:t>
      </w:r>
      <w:r w:rsidR="00641BB7">
        <w:rPr>
          <w:color w:val="000000"/>
          <w:szCs w:val="24"/>
          <w:shd w:val="clear" w:color="auto" w:fill="FFFFFF"/>
        </w:rPr>
        <w:t>/</w:t>
      </w:r>
      <w:r w:rsidR="00CD1C5F">
        <w:rPr>
          <w:color w:val="000000"/>
          <w:szCs w:val="24"/>
          <w:shd w:val="clear" w:color="auto" w:fill="FFFFFF"/>
        </w:rPr>
        <w:t>79</w:t>
      </w:r>
      <w:r w:rsidR="00641BB7">
        <w:rPr>
          <w:color w:val="000000"/>
          <w:szCs w:val="24"/>
          <w:shd w:val="clear" w:color="auto" w:fill="FFFFFF"/>
        </w:rPr>
        <w:t>; %5</w:t>
      </w:r>
      <w:r w:rsidR="008D79D8">
        <w:rPr>
          <w:color w:val="000000"/>
          <w:szCs w:val="24"/>
          <w:shd w:val="clear" w:color="auto" w:fill="FFFFFF"/>
        </w:rPr>
        <w:t>0,</w:t>
      </w:r>
      <w:r w:rsidR="00CD1C5F">
        <w:rPr>
          <w:color w:val="000000"/>
          <w:szCs w:val="24"/>
          <w:shd w:val="clear" w:color="auto" w:fill="FFFFFF"/>
        </w:rPr>
        <w:t>6</w:t>
      </w:r>
      <w:r w:rsidR="00641BB7">
        <w:rPr>
          <w:color w:val="000000"/>
          <w:szCs w:val="24"/>
          <w:shd w:val="clear" w:color="auto" w:fill="FFFFFF"/>
        </w:rPr>
        <w:t>)</w:t>
      </w:r>
      <w:r w:rsidR="00737484" w:rsidRPr="00BB41FD">
        <w:rPr>
          <w:color w:val="000000"/>
          <w:szCs w:val="24"/>
          <w:shd w:val="clear" w:color="auto" w:fill="FFFFFF"/>
        </w:rPr>
        <w:t xml:space="preserve">. </w:t>
      </w:r>
    </w:p>
    <w:p w:rsidR="00154BC7" w:rsidRPr="00BB41FD" w:rsidRDefault="00154BC7" w:rsidP="000D72E7">
      <w:pPr>
        <w:spacing w:after="120"/>
        <w:rPr>
          <w:color w:val="000000"/>
          <w:szCs w:val="24"/>
          <w:shd w:val="clear" w:color="auto" w:fill="FFFFFF"/>
        </w:rPr>
      </w:pPr>
      <w:r w:rsidRPr="00BB41FD">
        <w:rPr>
          <w:color w:val="000000"/>
          <w:szCs w:val="24"/>
          <w:shd w:val="clear" w:color="auto" w:fill="FFFFFF"/>
        </w:rPr>
        <w:t xml:space="preserve">Gargari ve Karaoğlu (2015)’nda yaptığı doktora tez çalışmasında </w:t>
      </w:r>
      <w:r w:rsidR="00737484" w:rsidRPr="00BB41FD">
        <w:rPr>
          <w:color w:val="000000"/>
          <w:szCs w:val="24"/>
          <w:shd w:val="clear" w:color="auto" w:fill="FFFFFF"/>
        </w:rPr>
        <w:t>ise toplam 100 köpeğe ait numunenin 52 adedi PCR ile pozitif bulunmuştur (%52)</w:t>
      </w:r>
      <w:r w:rsidR="009375F3" w:rsidRPr="00BB41FD">
        <w:rPr>
          <w:color w:val="000000"/>
          <w:szCs w:val="24"/>
          <w:shd w:val="clear" w:color="auto" w:fill="FFFFFF"/>
        </w:rPr>
        <w:t>.</w:t>
      </w:r>
    </w:p>
    <w:p w:rsidR="00606E46" w:rsidRPr="000D72E7" w:rsidRDefault="009375F3" w:rsidP="000D72E7">
      <w:pPr>
        <w:spacing w:after="120"/>
        <w:rPr>
          <w:color w:val="000000"/>
          <w:szCs w:val="24"/>
          <w:shd w:val="clear" w:color="auto" w:fill="FFFFFF"/>
        </w:rPr>
      </w:pPr>
      <w:r w:rsidRPr="00BB41FD">
        <w:rPr>
          <w:color w:val="000000"/>
          <w:szCs w:val="24"/>
          <w:shd w:val="clear" w:color="auto" w:fill="FFFFFF"/>
        </w:rPr>
        <w:t>Timurkan ve Oğuzoğlu (2015) yaptığı moleküler çalışmada 64 köpeğin 25’inde CPV pozit</w:t>
      </w:r>
      <w:r w:rsidR="008D79D8">
        <w:rPr>
          <w:color w:val="000000"/>
          <w:szCs w:val="24"/>
          <w:shd w:val="clear" w:color="auto" w:fill="FFFFFF"/>
        </w:rPr>
        <w:t>iflik elde etmiştir (25/64; %38,</w:t>
      </w:r>
      <w:r w:rsidRPr="00BB41FD">
        <w:rPr>
          <w:color w:val="000000"/>
          <w:szCs w:val="24"/>
          <w:shd w:val="clear" w:color="auto" w:fill="FFFFFF"/>
        </w:rPr>
        <w:t xml:space="preserve">4). </w:t>
      </w:r>
    </w:p>
    <w:p w:rsidR="00606E46" w:rsidRPr="000D72E7" w:rsidRDefault="004827A3" w:rsidP="000D72E7">
      <w:pPr>
        <w:shd w:val="clear" w:color="auto" w:fill="FFFFFF"/>
        <w:spacing w:after="120"/>
        <w:rPr>
          <w:szCs w:val="24"/>
        </w:rPr>
      </w:pPr>
      <w:r w:rsidRPr="00B965B3">
        <w:rPr>
          <w:szCs w:val="24"/>
        </w:rPr>
        <w:t>Gür ve Avdatek (2016) Afyon’da yaşları 3</w:t>
      </w:r>
      <w:r w:rsidR="008E4B79">
        <w:rPr>
          <w:szCs w:val="24"/>
        </w:rPr>
        <w:t xml:space="preserve"> </w:t>
      </w:r>
      <w:r w:rsidRPr="00B965B3">
        <w:rPr>
          <w:szCs w:val="24"/>
        </w:rPr>
        <w:t>ay ile 6</w:t>
      </w:r>
      <w:r w:rsidR="008E4B79">
        <w:rPr>
          <w:szCs w:val="24"/>
        </w:rPr>
        <w:t xml:space="preserve"> </w:t>
      </w:r>
      <w:r w:rsidRPr="00B965B3">
        <w:rPr>
          <w:szCs w:val="24"/>
        </w:rPr>
        <w:t xml:space="preserve">yaş arası yaşları değişen 151 sokak kedisinden toplanan kan örnekleriyle yaptılar. </w:t>
      </w:r>
      <w:r w:rsidR="0055451C">
        <w:rPr>
          <w:szCs w:val="24"/>
        </w:rPr>
        <w:t xml:space="preserve">Antikor </w:t>
      </w:r>
      <w:r w:rsidRPr="00B965B3">
        <w:rPr>
          <w:szCs w:val="24"/>
        </w:rPr>
        <w:t>ELISA test kitiyl</w:t>
      </w:r>
      <w:r w:rsidR="00606E46">
        <w:rPr>
          <w:szCs w:val="24"/>
        </w:rPr>
        <w:t>e</w:t>
      </w:r>
      <w:r w:rsidRPr="00B965B3">
        <w:rPr>
          <w:szCs w:val="24"/>
        </w:rPr>
        <w:t xml:space="preserve"> 24 örneğin </w:t>
      </w:r>
      <w:r>
        <w:rPr>
          <w:szCs w:val="24"/>
        </w:rPr>
        <w:t>FPV</w:t>
      </w:r>
      <w:r w:rsidRPr="00B965B3">
        <w:rPr>
          <w:szCs w:val="24"/>
        </w:rPr>
        <w:t xml:space="preserve"> antikor pozitif olduğunu bulmuşlardır</w:t>
      </w:r>
      <w:r w:rsidR="00606E46">
        <w:rPr>
          <w:szCs w:val="24"/>
        </w:rPr>
        <w:t xml:space="preserve"> (</w:t>
      </w:r>
      <w:r w:rsidR="0055451C">
        <w:rPr>
          <w:szCs w:val="24"/>
        </w:rPr>
        <w:t xml:space="preserve">24/151; </w:t>
      </w:r>
      <w:r w:rsidR="00606E46">
        <w:rPr>
          <w:szCs w:val="24"/>
        </w:rPr>
        <w:t>%15,9)</w:t>
      </w:r>
      <w:r w:rsidRPr="00B965B3">
        <w:rPr>
          <w:szCs w:val="24"/>
        </w:rPr>
        <w:t xml:space="preserve">. </w:t>
      </w:r>
    </w:p>
    <w:p w:rsidR="00737484" w:rsidRPr="00BB41FD" w:rsidRDefault="0016023E" w:rsidP="000D72E7">
      <w:pPr>
        <w:shd w:val="clear" w:color="auto" w:fill="FFFFFF"/>
        <w:spacing w:after="120"/>
        <w:rPr>
          <w:color w:val="000000"/>
          <w:szCs w:val="24"/>
        </w:rPr>
      </w:pPr>
      <w:r w:rsidRPr="00BB41FD">
        <w:rPr>
          <w:color w:val="000000"/>
          <w:szCs w:val="24"/>
        </w:rPr>
        <w:t xml:space="preserve">Kale ve diğerlerinin </w:t>
      </w:r>
      <w:r w:rsidR="00606E46" w:rsidRPr="00BB41FD">
        <w:rPr>
          <w:color w:val="000000"/>
          <w:szCs w:val="24"/>
        </w:rPr>
        <w:t>(</w:t>
      </w:r>
      <w:r w:rsidR="00737484" w:rsidRPr="00BB41FD">
        <w:rPr>
          <w:color w:val="000000"/>
          <w:szCs w:val="24"/>
        </w:rPr>
        <w:t>2017</w:t>
      </w:r>
      <w:r w:rsidR="00606E46" w:rsidRPr="00BB41FD">
        <w:rPr>
          <w:color w:val="000000"/>
          <w:szCs w:val="24"/>
        </w:rPr>
        <w:t xml:space="preserve">) </w:t>
      </w:r>
      <w:r w:rsidR="00737484" w:rsidRPr="00BB41FD">
        <w:rPr>
          <w:color w:val="000000"/>
          <w:szCs w:val="24"/>
        </w:rPr>
        <w:t xml:space="preserve">antikor ELISA </w:t>
      </w:r>
      <w:r w:rsidR="003770AF">
        <w:rPr>
          <w:color w:val="000000"/>
          <w:szCs w:val="24"/>
        </w:rPr>
        <w:t>kullanarak</w:t>
      </w:r>
      <w:r w:rsidR="003770AF" w:rsidRPr="00BB41FD">
        <w:rPr>
          <w:color w:val="000000"/>
          <w:szCs w:val="24"/>
        </w:rPr>
        <w:t xml:space="preserve"> </w:t>
      </w:r>
      <w:r w:rsidRPr="00BB41FD">
        <w:rPr>
          <w:color w:val="000000"/>
          <w:szCs w:val="24"/>
        </w:rPr>
        <w:t xml:space="preserve">yaptığı Burdur </w:t>
      </w:r>
      <w:r w:rsidR="00751C34" w:rsidRPr="00BB41FD">
        <w:rPr>
          <w:color w:val="000000"/>
          <w:szCs w:val="24"/>
        </w:rPr>
        <w:t xml:space="preserve">ve </w:t>
      </w:r>
      <w:r w:rsidRPr="00BB41FD">
        <w:rPr>
          <w:color w:val="000000"/>
          <w:szCs w:val="24"/>
        </w:rPr>
        <w:t>yöresindeki çalışmada, CPV enfeksiyonun 6 aylıktan küçük köpekle</w:t>
      </w:r>
      <w:r w:rsidR="00886AE8" w:rsidRPr="00BB41FD">
        <w:rPr>
          <w:color w:val="000000"/>
          <w:szCs w:val="24"/>
        </w:rPr>
        <w:t xml:space="preserve">rde prevalans değerini </w:t>
      </w:r>
      <w:r w:rsidR="00737484" w:rsidRPr="00BB41FD">
        <w:rPr>
          <w:color w:val="000000"/>
          <w:szCs w:val="24"/>
        </w:rPr>
        <w:t xml:space="preserve">(4/117; </w:t>
      </w:r>
      <w:r w:rsidR="008D79D8">
        <w:rPr>
          <w:color w:val="000000"/>
          <w:szCs w:val="24"/>
        </w:rPr>
        <w:t>%3,</w:t>
      </w:r>
      <w:r w:rsidR="00886AE8" w:rsidRPr="00BB41FD">
        <w:rPr>
          <w:color w:val="000000"/>
          <w:szCs w:val="24"/>
        </w:rPr>
        <w:t>42</w:t>
      </w:r>
      <w:r w:rsidR="00737484" w:rsidRPr="00BB41FD">
        <w:rPr>
          <w:color w:val="000000"/>
          <w:szCs w:val="24"/>
        </w:rPr>
        <w:t>)</w:t>
      </w:r>
      <w:r w:rsidR="00886AE8" w:rsidRPr="00BB41FD">
        <w:rPr>
          <w:color w:val="000000"/>
          <w:szCs w:val="24"/>
        </w:rPr>
        <w:t xml:space="preserve"> bul</w:t>
      </w:r>
      <w:r w:rsidRPr="00BB41FD">
        <w:rPr>
          <w:color w:val="000000"/>
          <w:szCs w:val="24"/>
        </w:rPr>
        <w:t>muştur, CPV enfeksiyonun erkeklerde daha fazla</w:t>
      </w:r>
      <w:r w:rsidR="00A14996">
        <w:rPr>
          <w:color w:val="000000"/>
          <w:szCs w:val="24"/>
        </w:rPr>
        <w:t xml:space="preserve"> görüldüğünü ortaya koymuştur. Araştırıcılar, b</w:t>
      </w:r>
      <w:r w:rsidRPr="00BB41FD">
        <w:rPr>
          <w:color w:val="000000"/>
          <w:szCs w:val="24"/>
        </w:rPr>
        <w:t>unun sebebinin erkek köpeklerde üstünlük kurma mücadelesine bağlı olarak daha çok birbiriyle temasta bulunması bulaşı</w:t>
      </w:r>
      <w:r w:rsidR="002B183B">
        <w:rPr>
          <w:color w:val="000000"/>
          <w:szCs w:val="24"/>
        </w:rPr>
        <w:t>cılığı arttırdığına dayandırmışlard</w:t>
      </w:r>
      <w:r w:rsidRPr="00BB41FD">
        <w:rPr>
          <w:color w:val="000000"/>
          <w:szCs w:val="24"/>
        </w:rPr>
        <w:t>ır (</w:t>
      </w:r>
      <w:r w:rsidR="00737484" w:rsidRPr="00BB41FD">
        <w:rPr>
          <w:color w:val="000000"/>
          <w:szCs w:val="24"/>
        </w:rPr>
        <w:t>Kale ve diğerleri</w:t>
      </w:r>
      <w:r w:rsidRPr="00BB41FD">
        <w:rPr>
          <w:color w:val="000000"/>
          <w:szCs w:val="24"/>
        </w:rPr>
        <w:t>, 2017).</w:t>
      </w:r>
    </w:p>
    <w:p w:rsidR="00737484" w:rsidRDefault="0065458F" w:rsidP="000D72E7">
      <w:pPr>
        <w:shd w:val="clear" w:color="auto" w:fill="FFFFFF"/>
        <w:spacing w:after="120"/>
        <w:rPr>
          <w:szCs w:val="24"/>
        </w:rPr>
      </w:pPr>
      <w:r w:rsidRPr="00B965B3">
        <w:rPr>
          <w:szCs w:val="24"/>
        </w:rPr>
        <w:t xml:space="preserve">Dinçer ve Timurkan (2018) Mersin’de yaptıkları çalışmada gastroenteritis semptomu görülen 16 kedi dışkı örneğini </w:t>
      </w:r>
      <w:r w:rsidR="002B6761">
        <w:rPr>
          <w:szCs w:val="24"/>
        </w:rPr>
        <w:t>FPV</w:t>
      </w:r>
      <w:r w:rsidRPr="00B965B3">
        <w:rPr>
          <w:szCs w:val="24"/>
        </w:rPr>
        <w:t xml:space="preserve"> yönünde moleküler olarak incele</w:t>
      </w:r>
      <w:r w:rsidR="00294910">
        <w:rPr>
          <w:szCs w:val="24"/>
        </w:rPr>
        <w:t>miş</w:t>
      </w:r>
      <w:r w:rsidR="00F52077">
        <w:rPr>
          <w:szCs w:val="24"/>
        </w:rPr>
        <w:t>ler</w:t>
      </w:r>
      <w:r w:rsidRPr="00B965B3">
        <w:rPr>
          <w:szCs w:val="24"/>
        </w:rPr>
        <w:t xml:space="preserve"> ve 4 ü dişi 3 ü erkek 7 örneği </w:t>
      </w:r>
      <w:r w:rsidR="002B6761">
        <w:rPr>
          <w:szCs w:val="24"/>
        </w:rPr>
        <w:t>FPV</w:t>
      </w:r>
      <w:r w:rsidRPr="00B965B3">
        <w:rPr>
          <w:szCs w:val="24"/>
        </w:rPr>
        <w:t xml:space="preserve"> pozitif bul</w:t>
      </w:r>
      <w:r w:rsidR="00F52077">
        <w:rPr>
          <w:szCs w:val="24"/>
        </w:rPr>
        <w:t>muşlardır</w:t>
      </w:r>
      <w:r w:rsidR="00606E46">
        <w:rPr>
          <w:szCs w:val="24"/>
        </w:rPr>
        <w:t xml:space="preserve"> (%43,75)</w:t>
      </w:r>
      <w:r w:rsidRPr="00B965B3">
        <w:rPr>
          <w:szCs w:val="24"/>
        </w:rPr>
        <w:t xml:space="preserve">. Pozitif örnekler genellikle 2 yaş altında </w:t>
      </w:r>
      <w:r w:rsidRPr="00B965B3">
        <w:rPr>
          <w:szCs w:val="24"/>
        </w:rPr>
        <w:lastRenderedPageBreak/>
        <w:t>gözlemle</w:t>
      </w:r>
      <w:r w:rsidR="00294910">
        <w:rPr>
          <w:szCs w:val="24"/>
        </w:rPr>
        <w:t>ndiği bildirilmiştir</w:t>
      </w:r>
      <w:r w:rsidRPr="00B965B3">
        <w:rPr>
          <w:szCs w:val="24"/>
        </w:rPr>
        <w:t xml:space="preserve">. Dişi ve erkeklerde görülme sıklığı arasında net fark görülmemiştir. </w:t>
      </w:r>
    </w:p>
    <w:p w:rsidR="00751C34" w:rsidRPr="002B609D" w:rsidRDefault="004827A3" w:rsidP="000D72E7">
      <w:pPr>
        <w:shd w:val="clear" w:color="auto" w:fill="FFFFFF"/>
        <w:spacing w:after="120"/>
        <w:rPr>
          <w:szCs w:val="24"/>
        </w:rPr>
      </w:pPr>
      <w:r w:rsidRPr="00B965B3">
        <w:rPr>
          <w:szCs w:val="24"/>
        </w:rPr>
        <w:t xml:space="preserve">Aydın ve Timurkan (2018) Erzurum’da yaptıkları çalışmada 50 </w:t>
      </w:r>
      <w:r w:rsidR="002B6761">
        <w:rPr>
          <w:szCs w:val="24"/>
        </w:rPr>
        <w:t>FPV</w:t>
      </w:r>
      <w:r w:rsidRPr="00B965B3">
        <w:rPr>
          <w:szCs w:val="24"/>
        </w:rPr>
        <w:t xml:space="preserve"> şüpheli kedi </w:t>
      </w:r>
      <w:r w:rsidRPr="002B609D">
        <w:rPr>
          <w:szCs w:val="24"/>
        </w:rPr>
        <w:t>örneğinden PCR ile moleküler olarak VP2 genini analiz edip 5’ini pozitif bulmuşlardır</w:t>
      </w:r>
      <w:r w:rsidR="0014417B" w:rsidRPr="002B609D">
        <w:rPr>
          <w:szCs w:val="24"/>
        </w:rPr>
        <w:t xml:space="preserve"> (%10)</w:t>
      </w:r>
      <w:r w:rsidRPr="002B609D">
        <w:rPr>
          <w:szCs w:val="24"/>
        </w:rPr>
        <w:t xml:space="preserve">. Yaptıkları sekans analizinin sonrasında Asya suşları ile yakından ilişkili olduğunu ortaya koymuşlardır. Ayrıca </w:t>
      </w:r>
      <w:r w:rsidR="002B6761" w:rsidRPr="002B609D">
        <w:rPr>
          <w:szCs w:val="24"/>
        </w:rPr>
        <w:t>FPV</w:t>
      </w:r>
      <w:r w:rsidRPr="002B609D">
        <w:rPr>
          <w:szCs w:val="24"/>
        </w:rPr>
        <w:t xml:space="preserve"> nin Avrupa suşlarıyla yakın olduğunu da göstermişlerdir</w:t>
      </w:r>
      <w:r w:rsidR="00930623" w:rsidRPr="002B609D">
        <w:rPr>
          <w:szCs w:val="24"/>
        </w:rPr>
        <w:t xml:space="preserve"> (G1)</w:t>
      </w:r>
      <w:r w:rsidRPr="002B609D">
        <w:rPr>
          <w:szCs w:val="24"/>
        </w:rPr>
        <w:t>.</w:t>
      </w:r>
      <w:r w:rsidR="00B636A3">
        <w:rPr>
          <w:szCs w:val="24"/>
        </w:rPr>
        <w:t xml:space="preserve"> </w:t>
      </w:r>
      <w:r w:rsidR="00832C52">
        <w:rPr>
          <w:szCs w:val="24"/>
        </w:rPr>
        <w:t xml:space="preserve">Bu tez çalışmasında </w:t>
      </w:r>
      <w:r w:rsidR="00B636A3">
        <w:rPr>
          <w:szCs w:val="24"/>
        </w:rPr>
        <w:t>FPV izolatları benzer şekilde G1 genogrubunda yer</w:t>
      </w:r>
      <w:r w:rsidR="005B5BC1">
        <w:rPr>
          <w:szCs w:val="24"/>
        </w:rPr>
        <w:t xml:space="preserve"> </w:t>
      </w:r>
      <w:r w:rsidR="00B636A3">
        <w:rPr>
          <w:szCs w:val="24"/>
        </w:rPr>
        <w:t>almıştır. Bu çıktı ülkemizde görülen FPV’lerin birçoğunun G1 genogrubunda yeraldığı görüşünü güçlendirmiştir. G1 genogrubunda aşı suşlarına yakın</w:t>
      </w:r>
      <w:r w:rsidR="008D79D8">
        <w:rPr>
          <w:szCs w:val="24"/>
        </w:rPr>
        <w:t xml:space="preserve"> </w:t>
      </w:r>
      <w:r w:rsidR="00B636A3">
        <w:rPr>
          <w:szCs w:val="24"/>
        </w:rPr>
        <w:t xml:space="preserve">monofiletik olarak </w:t>
      </w:r>
      <w:r w:rsidR="00FF2CA5">
        <w:rPr>
          <w:szCs w:val="24"/>
        </w:rPr>
        <w:t>çalışma sekanslarının</w:t>
      </w:r>
      <w:r w:rsidR="00B636A3">
        <w:rPr>
          <w:szCs w:val="24"/>
        </w:rPr>
        <w:t xml:space="preserve"> yer alması aşılar üzerine bir kez daha düşünülmesi gerektiğini göstermiştir. Benzer şekilde İtalya’da yapılan birçok moleküler çalışma sahadan izole edilen sekansların aşı suşlarına ait sekanslar ile aynı filogenetik grupta yer alması aşı güvenilirliği hakkında düşünülmesi gerekliliğinin altını çizmiştir (</w:t>
      </w:r>
      <w:r w:rsidR="0099011B">
        <w:rPr>
          <w:szCs w:val="24"/>
        </w:rPr>
        <w:t xml:space="preserve">Mira ve diğerleri 2019; </w:t>
      </w:r>
      <w:r w:rsidR="009C0F2B">
        <w:rPr>
          <w:szCs w:val="24"/>
        </w:rPr>
        <w:t>Tucciarone ve diğerleri 2021; Zhou ve diğerleri 2017)</w:t>
      </w:r>
      <w:r w:rsidR="00B636A3">
        <w:rPr>
          <w:szCs w:val="24"/>
        </w:rPr>
        <w:t xml:space="preserve">. </w:t>
      </w:r>
    </w:p>
    <w:p w:rsidR="0055451C" w:rsidRDefault="0055451C" w:rsidP="000D72E7">
      <w:pPr>
        <w:shd w:val="clear" w:color="auto" w:fill="FFFFFF"/>
        <w:spacing w:after="120"/>
        <w:rPr>
          <w:szCs w:val="24"/>
        </w:rPr>
      </w:pPr>
      <w:r w:rsidRPr="002B609D">
        <w:rPr>
          <w:szCs w:val="24"/>
        </w:rPr>
        <w:t>Türkiye’de yapılan bu çalışmaların birçoğu net bir epidemiyolojik veri sağlamamakla</w:t>
      </w:r>
      <w:r>
        <w:rPr>
          <w:szCs w:val="24"/>
        </w:rPr>
        <w:t xml:space="preserve"> beraber hem CPV hem de FPV varlığı genel olarak %3 ila %60 aralığında saptanmıştır. Epidemiyolojik açıdan değerlendirebilmek için daha geniş popülasyon ve zaman aralığında değerlendirmesi daha sağlıklı olacaktır. Bu açıdan bakıldığında </w:t>
      </w:r>
      <w:r w:rsidR="00D000BD">
        <w:rPr>
          <w:szCs w:val="24"/>
        </w:rPr>
        <w:t xml:space="preserve">bu </w:t>
      </w:r>
      <w:r w:rsidR="00440911">
        <w:rPr>
          <w:szCs w:val="24"/>
        </w:rPr>
        <w:t>tez çalışması</w:t>
      </w:r>
      <w:r>
        <w:rPr>
          <w:szCs w:val="24"/>
        </w:rPr>
        <w:t xml:space="preserve"> </w:t>
      </w:r>
      <w:r w:rsidR="00BC0835">
        <w:rPr>
          <w:szCs w:val="24"/>
        </w:rPr>
        <w:t xml:space="preserve">ile, </w:t>
      </w:r>
      <w:r>
        <w:rPr>
          <w:szCs w:val="24"/>
        </w:rPr>
        <w:t>epidemiyolojik bir veri sağlamam</w:t>
      </w:r>
      <w:r w:rsidR="00930623">
        <w:rPr>
          <w:szCs w:val="24"/>
        </w:rPr>
        <w:t>a</w:t>
      </w:r>
      <w:r>
        <w:rPr>
          <w:szCs w:val="24"/>
        </w:rPr>
        <w:t>kla beraber</w:t>
      </w:r>
      <w:r w:rsidR="00BC0835">
        <w:rPr>
          <w:szCs w:val="24"/>
        </w:rPr>
        <w:t>,</w:t>
      </w:r>
      <w:r>
        <w:rPr>
          <w:szCs w:val="24"/>
        </w:rPr>
        <w:t xml:space="preserve"> Türkiye’de ilk defa kedi ve köpeklerde eş zamanlı FPV ve CPV araştırması </w:t>
      </w:r>
      <w:r w:rsidR="00641BB7">
        <w:rPr>
          <w:szCs w:val="24"/>
        </w:rPr>
        <w:t xml:space="preserve">yapılmıştır. Moleküler açıdan bakıldığında ise ülkemizde özellikle son yıllarda artan çalışmalar dikkat çekmektedir (Akkutay ve diğerleri, 2019; Akkutay ve diğerleri 2020; Aydın ve Timurkan, 2018; Dinçer ve Timurkan, 2018; Gargari ve Karaoğlu, 2015; </w:t>
      </w:r>
      <w:r w:rsidR="00751813">
        <w:rPr>
          <w:szCs w:val="24"/>
        </w:rPr>
        <w:t xml:space="preserve">Koç ve Oğuzoğlu 2016; </w:t>
      </w:r>
      <w:r w:rsidR="00641BB7">
        <w:rPr>
          <w:szCs w:val="24"/>
        </w:rPr>
        <w:t>Muz ve diğerleri 2012; Timurkan ve Oğuzoğlu, 2015</w:t>
      </w:r>
      <w:r w:rsidR="00CD1C5F">
        <w:rPr>
          <w:szCs w:val="24"/>
        </w:rPr>
        <w:t>)</w:t>
      </w:r>
    </w:p>
    <w:p w:rsidR="00E732DE" w:rsidRDefault="00AF4145" w:rsidP="008C6593">
      <w:pPr>
        <w:shd w:val="clear" w:color="auto" w:fill="FFFFFF"/>
        <w:spacing w:after="120"/>
        <w:rPr>
          <w:szCs w:val="24"/>
        </w:rPr>
      </w:pPr>
      <w:r>
        <w:rPr>
          <w:szCs w:val="24"/>
        </w:rPr>
        <w:t>Tez çalışmasındaki</w:t>
      </w:r>
      <w:r w:rsidR="00CD1C5F">
        <w:rPr>
          <w:szCs w:val="24"/>
        </w:rPr>
        <w:t xml:space="preserve"> filogenetik analiz sonucunda </w:t>
      </w:r>
      <w:r w:rsidR="00751813">
        <w:rPr>
          <w:szCs w:val="24"/>
        </w:rPr>
        <w:t xml:space="preserve">yapılan gruplandırma ile FPV ve CPV saptanan numunelerin türe uygun olarak dallara ayrıldığı gözlemlenmiştir. Diğer bir deyişle köpekte saptanan parvoviruslar CPV-2 grubunda yer alırken; kedilerde saptanan parvovirus pozitiflikler FPV grubunda yer almıştır. </w:t>
      </w:r>
      <w:r w:rsidR="00431C91">
        <w:rPr>
          <w:szCs w:val="24"/>
        </w:rPr>
        <w:t>CP</w:t>
      </w:r>
      <w:r w:rsidR="00440911">
        <w:rPr>
          <w:szCs w:val="24"/>
        </w:rPr>
        <w:t>V-2 saptanan toplam dört sekanst</w:t>
      </w:r>
      <w:r w:rsidR="00027C14">
        <w:rPr>
          <w:szCs w:val="24"/>
        </w:rPr>
        <w:t xml:space="preserve">an </w:t>
      </w:r>
      <w:r w:rsidR="00431C91">
        <w:rPr>
          <w:szCs w:val="24"/>
        </w:rPr>
        <w:t xml:space="preserve"> iki</w:t>
      </w:r>
      <w:r w:rsidR="00027C14">
        <w:rPr>
          <w:szCs w:val="24"/>
        </w:rPr>
        <w:t xml:space="preserve"> tanesi</w:t>
      </w:r>
      <w:r w:rsidR="00431C91">
        <w:rPr>
          <w:szCs w:val="24"/>
        </w:rPr>
        <w:t xml:space="preserve"> CPV-2a diğer ik</w:t>
      </w:r>
      <w:r w:rsidR="00027C14">
        <w:rPr>
          <w:szCs w:val="24"/>
        </w:rPr>
        <w:t xml:space="preserve">i tanesi ise </w:t>
      </w:r>
      <w:r w:rsidR="00431C91">
        <w:rPr>
          <w:szCs w:val="24"/>
        </w:rPr>
        <w:t>CPV-2b içinde yer almıştır. CPV-2c’nin genel olarak daha az yaygın</w:t>
      </w:r>
      <w:r w:rsidR="00E03DE0">
        <w:rPr>
          <w:szCs w:val="24"/>
        </w:rPr>
        <w:t xml:space="preserve"> </w:t>
      </w:r>
      <w:r w:rsidR="00431C91">
        <w:rPr>
          <w:szCs w:val="24"/>
        </w:rPr>
        <w:t>ve klinik olarak daha az etkili olduğu bilgisine katkı sağlamıştır (</w:t>
      </w:r>
      <w:r w:rsidR="00E03DE0" w:rsidRPr="00E03DE0">
        <w:rPr>
          <w:szCs w:val="24"/>
        </w:rPr>
        <w:t xml:space="preserve">Martella </w:t>
      </w:r>
      <w:r w:rsidR="00E03DE0">
        <w:rPr>
          <w:szCs w:val="24"/>
        </w:rPr>
        <w:t>ve diğerleri</w:t>
      </w:r>
      <w:r w:rsidR="00E03DE0" w:rsidRPr="00E03DE0">
        <w:rPr>
          <w:szCs w:val="24"/>
        </w:rPr>
        <w:t xml:space="preserve"> 2004; Nakamura </w:t>
      </w:r>
      <w:r w:rsidR="00E03DE0">
        <w:rPr>
          <w:szCs w:val="24"/>
        </w:rPr>
        <w:t>ve diğerleri</w:t>
      </w:r>
      <w:r w:rsidR="00E03DE0" w:rsidRPr="00E03DE0">
        <w:rPr>
          <w:szCs w:val="24"/>
        </w:rPr>
        <w:t xml:space="preserve"> 2004; Vannamahaxay </w:t>
      </w:r>
      <w:r w:rsidR="00E03DE0">
        <w:rPr>
          <w:szCs w:val="24"/>
        </w:rPr>
        <w:t>ve diğerleri</w:t>
      </w:r>
      <w:r w:rsidR="00E03DE0" w:rsidRPr="00E03DE0">
        <w:rPr>
          <w:szCs w:val="24"/>
        </w:rPr>
        <w:t xml:space="preserve"> 2017</w:t>
      </w:r>
      <w:r w:rsidR="00E03DE0">
        <w:rPr>
          <w:szCs w:val="24"/>
        </w:rPr>
        <w:t>).  CPV-2c her ne kadar İtalya’da keşfedilen son varyant olsa da yapılan moleküler araştırm</w:t>
      </w:r>
      <w:r w:rsidR="00F359A4">
        <w:rPr>
          <w:szCs w:val="24"/>
        </w:rPr>
        <w:t>a</w:t>
      </w:r>
      <w:r w:rsidR="00E03DE0">
        <w:rPr>
          <w:szCs w:val="24"/>
        </w:rPr>
        <w:t>larda Asya kıtasında daha yaygın görülmeye başlandığı ortaya konmuştur (</w:t>
      </w:r>
      <w:r w:rsidR="00E03DE0" w:rsidRPr="00E03DE0">
        <w:rPr>
          <w:szCs w:val="24"/>
        </w:rPr>
        <w:t xml:space="preserve">Chiang </w:t>
      </w:r>
      <w:r w:rsidR="00E03DE0">
        <w:rPr>
          <w:szCs w:val="24"/>
        </w:rPr>
        <w:t>ve diğerleri</w:t>
      </w:r>
      <w:r w:rsidR="00E03DE0" w:rsidRPr="00E03DE0">
        <w:rPr>
          <w:szCs w:val="24"/>
        </w:rPr>
        <w:t xml:space="preserve"> 2016; Hong </w:t>
      </w:r>
      <w:r w:rsidR="00E03DE0">
        <w:rPr>
          <w:szCs w:val="24"/>
        </w:rPr>
        <w:t>ve diğerleri</w:t>
      </w:r>
      <w:r w:rsidR="00E03DE0" w:rsidRPr="00E03DE0">
        <w:rPr>
          <w:szCs w:val="24"/>
        </w:rPr>
        <w:t xml:space="preserve"> </w:t>
      </w:r>
      <w:r w:rsidR="00E03DE0" w:rsidRPr="00E03DE0">
        <w:rPr>
          <w:szCs w:val="24"/>
        </w:rPr>
        <w:lastRenderedPageBreak/>
        <w:t xml:space="preserve">2007; Martella </w:t>
      </w:r>
      <w:r w:rsidR="00E03DE0">
        <w:rPr>
          <w:szCs w:val="24"/>
        </w:rPr>
        <w:t>ve diğerleri</w:t>
      </w:r>
      <w:r w:rsidR="00E03DE0" w:rsidRPr="00E03DE0">
        <w:rPr>
          <w:szCs w:val="24"/>
        </w:rPr>
        <w:t xml:space="preserve"> 2004; Nakamura </w:t>
      </w:r>
      <w:r w:rsidR="00E03DE0">
        <w:rPr>
          <w:szCs w:val="24"/>
        </w:rPr>
        <w:t>ve diğerleri</w:t>
      </w:r>
      <w:r w:rsidR="00E03DE0" w:rsidRPr="00E03DE0">
        <w:rPr>
          <w:szCs w:val="24"/>
        </w:rPr>
        <w:t xml:space="preserve"> 2004; Vannamahaxay </w:t>
      </w:r>
      <w:r w:rsidR="00E03DE0">
        <w:rPr>
          <w:szCs w:val="24"/>
        </w:rPr>
        <w:t>ve diğerleri</w:t>
      </w:r>
      <w:r w:rsidR="00A44258">
        <w:rPr>
          <w:szCs w:val="24"/>
        </w:rPr>
        <w:t xml:space="preserve"> 2017; </w:t>
      </w:r>
      <w:r w:rsidR="00E03DE0" w:rsidRPr="00E03DE0">
        <w:rPr>
          <w:szCs w:val="24"/>
        </w:rPr>
        <w:t xml:space="preserve">Wang </w:t>
      </w:r>
      <w:r w:rsidR="00E03DE0">
        <w:rPr>
          <w:szCs w:val="24"/>
        </w:rPr>
        <w:t>ve diğerleri</w:t>
      </w:r>
      <w:r w:rsidR="00E03DE0" w:rsidRPr="00E03DE0">
        <w:rPr>
          <w:szCs w:val="24"/>
        </w:rPr>
        <w:t xml:space="preserve"> 2016; Yi </w:t>
      </w:r>
      <w:r w:rsidR="00E03DE0">
        <w:rPr>
          <w:szCs w:val="24"/>
        </w:rPr>
        <w:t>ve diğerleri</w:t>
      </w:r>
      <w:r w:rsidR="00C23BFC">
        <w:rPr>
          <w:szCs w:val="24"/>
        </w:rPr>
        <w:t xml:space="preserve"> 2016</w:t>
      </w:r>
      <w:r w:rsidR="00E03DE0" w:rsidRPr="00E03DE0">
        <w:rPr>
          <w:szCs w:val="24"/>
        </w:rPr>
        <w:t>)</w:t>
      </w:r>
      <w:r w:rsidR="00E03DE0">
        <w:rPr>
          <w:szCs w:val="24"/>
        </w:rPr>
        <w:t xml:space="preserve">. Tez </w:t>
      </w:r>
      <w:r w:rsidR="00DE100F">
        <w:rPr>
          <w:szCs w:val="24"/>
        </w:rPr>
        <w:t xml:space="preserve">çalışmasında </w:t>
      </w:r>
      <w:r w:rsidR="00E03DE0">
        <w:rPr>
          <w:szCs w:val="24"/>
        </w:rPr>
        <w:t xml:space="preserve">ortaya çıkan </w:t>
      </w:r>
      <w:r w:rsidR="00751813">
        <w:rPr>
          <w:szCs w:val="24"/>
        </w:rPr>
        <w:t>sonuç</w:t>
      </w:r>
      <w:r w:rsidR="00E854B3">
        <w:rPr>
          <w:szCs w:val="24"/>
        </w:rPr>
        <w:t xml:space="preserve"> ise </w:t>
      </w:r>
      <w:r w:rsidR="00751813">
        <w:rPr>
          <w:szCs w:val="24"/>
        </w:rPr>
        <w:t>genel olarak önceki moleküler çalışmalara uyumlu olmakla beraber</w:t>
      </w:r>
      <w:r w:rsidR="00095094">
        <w:rPr>
          <w:szCs w:val="24"/>
        </w:rPr>
        <w:t>,</w:t>
      </w:r>
      <w:r w:rsidR="00751813">
        <w:rPr>
          <w:szCs w:val="24"/>
        </w:rPr>
        <w:t xml:space="preserve"> </w:t>
      </w:r>
      <w:r w:rsidR="00E03DE0">
        <w:rPr>
          <w:szCs w:val="24"/>
        </w:rPr>
        <w:t xml:space="preserve">bazı </w:t>
      </w:r>
      <w:r w:rsidR="00751813">
        <w:rPr>
          <w:szCs w:val="24"/>
        </w:rPr>
        <w:t>istisnai durumda söz konusu olabilmektedir. Koc ve Oguzoglu (2016)’nun kedi örneklerinde yapmış olduğu parvovirus enfeksiyonun moleküler analizinde iki örnek CPV-2c genogrubu</w:t>
      </w:r>
      <w:r w:rsidR="000D72E7">
        <w:rPr>
          <w:szCs w:val="24"/>
        </w:rPr>
        <w:t xml:space="preserve"> içinde</w:t>
      </w:r>
      <w:r w:rsidR="00751813">
        <w:rPr>
          <w:szCs w:val="24"/>
        </w:rPr>
        <w:t xml:space="preserve"> yer almıştır.  </w:t>
      </w:r>
      <w:r w:rsidR="000D72E7">
        <w:rPr>
          <w:szCs w:val="24"/>
        </w:rPr>
        <w:t xml:space="preserve">Buna benzer ülkemizde yapılan diğer bir çalışmada CPV-2 alt tiplerinin bazıları evcil kedilerde yapılan moleküler çalışma ile identifiye edilmiştir (Muz ve diğerleri, 2012). Yakın zamanda </w:t>
      </w:r>
      <w:r w:rsidR="005D46C6">
        <w:rPr>
          <w:szCs w:val="24"/>
        </w:rPr>
        <w:t>kedilerden elde edilen parvovirus izolatları ile yapılan bir başka çalışmada ise parsiyel VP2 gen bölgesi (427 bp) filogenetik değerlendirmede sekan</w:t>
      </w:r>
      <w:r w:rsidR="00F359A4">
        <w:rPr>
          <w:szCs w:val="24"/>
        </w:rPr>
        <w:t>s</w:t>
      </w:r>
      <w:r w:rsidR="005D46C6">
        <w:rPr>
          <w:szCs w:val="24"/>
        </w:rPr>
        <w:t>lanan izolatlar CPV-2b ve -2c’ye yakın monofiletik dallarda yer alırken, yaklaşık komple VP2 gen bölgesi (1530 bp) ile yapılan filogenetik analizde FPV-benzeri genogrupta yer almışlardır. Bu çalışma FPV ve CPV moleküler tiplendirmesinde komple VP2’nin ne derecede kritik olduğunu göstermiştir (Akkutay ve diğerleri, 2019). Bu tip parsiyel VP2 gen bölgesi ile yapılan analizler ile kritik mutasyonel bölgelerin değerlendirilmesinin mümkün olamay</w:t>
      </w:r>
      <w:r w:rsidR="00E732DE">
        <w:rPr>
          <w:szCs w:val="24"/>
        </w:rPr>
        <w:t>a</w:t>
      </w:r>
      <w:r w:rsidR="005D46C6">
        <w:rPr>
          <w:szCs w:val="24"/>
        </w:rPr>
        <w:t xml:space="preserve">cağı sonucu ortaya çıkmıştır. </w:t>
      </w:r>
      <w:r w:rsidR="00E732DE">
        <w:rPr>
          <w:szCs w:val="24"/>
        </w:rPr>
        <w:t>Özellikle Türkiye’den yer</w:t>
      </w:r>
      <w:r w:rsidR="00F359A4">
        <w:rPr>
          <w:szCs w:val="24"/>
        </w:rPr>
        <w:t xml:space="preserve"> </w:t>
      </w:r>
      <w:r w:rsidR="00E732DE">
        <w:rPr>
          <w:szCs w:val="24"/>
        </w:rPr>
        <w:t>alan sekansların bir</w:t>
      </w:r>
      <w:r w:rsidR="00FC35E0">
        <w:rPr>
          <w:szCs w:val="24"/>
        </w:rPr>
        <w:t>çoğunun 400. ile 530. aa arasın</w:t>
      </w:r>
      <w:r w:rsidR="00E732DE">
        <w:rPr>
          <w:szCs w:val="24"/>
        </w:rPr>
        <w:t xml:space="preserve">daki bölgesi kapsamasından ötürü bunlarla yapılacak filogenetik ve moleküler analiz eksiklikler gösterebilmektedir. </w:t>
      </w:r>
      <w:r w:rsidR="00941996">
        <w:rPr>
          <w:szCs w:val="24"/>
        </w:rPr>
        <w:t xml:space="preserve">VP2 </w:t>
      </w:r>
      <w:r w:rsidR="00E732DE">
        <w:rPr>
          <w:szCs w:val="24"/>
        </w:rPr>
        <w:t>Parvo_coat pr</w:t>
      </w:r>
      <w:r w:rsidR="00095094">
        <w:rPr>
          <w:szCs w:val="24"/>
        </w:rPr>
        <w:t>o</w:t>
      </w:r>
      <w:r w:rsidR="00E732DE">
        <w:rPr>
          <w:szCs w:val="24"/>
        </w:rPr>
        <w:t xml:space="preserve">teinini 1. ile 438. aa arasındaki domainin ifade ettiği düşünüldüğünde </w:t>
      </w:r>
      <w:r w:rsidR="00941996">
        <w:rPr>
          <w:szCs w:val="24"/>
        </w:rPr>
        <w:t xml:space="preserve">VP2 gen bölgesinin tamamının </w:t>
      </w:r>
      <w:r w:rsidR="00E732DE">
        <w:rPr>
          <w:szCs w:val="24"/>
        </w:rPr>
        <w:t xml:space="preserve">karakterize edilmesi filogenetik çalışmalar için önemlidir. Özellikle tez </w:t>
      </w:r>
      <w:r w:rsidR="00302B4C">
        <w:rPr>
          <w:szCs w:val="24"/>
        </w:rPr>
        <w:t>çalışmasın</w:t>
      </w:r>
      <w:r w:rsidR="00E732DE">
        <w:rPr>
          <w:szCs w:val="24"/>
        </w:rPr>
        <w:t xml:space="preserve">daki bulgulara bakıldığında VAC_S referans suşun </w:t>
      </w:r>
      <w:r w:rsidR="00170B81">
        <w:rPr>
          <w:szCs w:val="24"/>
        </w:rPr>
        <w:t xml:space="preserve">çalışmadaki </w:t>
      </w:r>
      <w:r w:rsidR="00E732DE">
        <w:rPr>
          <w:szCs w:val="24"/>
        </w:rPr>
        <w:t>sekanslar ile 1. ile 438</w:t>
      </w:r>
      <w:r w:rsidR="00D03F23">
        <w:rPr>
          <w:szCs w:val="24"/>
        </w:rPr>
        <w:t>.</w:t>
      </w:r>
      <w:r w:rsidR="00DC27E9">
        <w:rPr>
          <w:szCs w:val="24"/>
        </w:rPr>
        <w:t xml:space="preserve"> </w:t>
      </w:r>
      <w:r w:rsidR="00D03F23">
        <w:rPr>
          <w:szCs w:val="24"/>
        </w:rPr>
        <w:t>aa.</w:t>
      </w:r>
      <w:r w:rsidR="00E732DE">
        <w:rPr>
          <w:szCs w:val="24"/>
        </w:rPr>
        <w:t>ler aralığında farklılık gös</w:t>
      </w:r>
      <w:r w:rsidR="00F359A4">
        <w:rPr>
          <w:szCs w:val="24"/>
        </w:rPr>
        <w:t>t</w:t>
      </w:r>
      <w:r w:rsidR="00E732DE">
        <w:rPr>
          <w:szCs w:val="24"/>
        </w:rPr>
        <w:t xml:space="preserve">ermesi bu durumun önemli bir kanıtıdır.   </w:t>
      </w:r>
    </w:p>
    <w:p w:rsidR="00751813" w:rsidRPr="00476EBD" w:rsidRDefault="00DD6903" w:rsidP="008C6593">
      <w:pPr>
        <w:shd w:val="clear" w:color="auto" w:fill="FFFFFF"/>
        <w:spacing w:after="120"/>
        <w:rPr>
          <w:color w:val="000000"/>
          <w:szCs w:val="24"/>
        </w:rPr>
      </w:pPr>
      <w:r>
        <w:rPr>
          <w:szCs w:val="24"/>
        </w:rPr>
        <w:t>Tez çalışmasında</w:t>
      </w:r>
      <w:r w:rsidR="005D46C6">
        <w:rPr>
          <w:szCs w:val="24"/>
        </w:rPr>
        <w:t xml:space="preserve"> bu duruma uygun olarak komple VP2 gen bölgesi sekanslanmıştır ve </w:t>
      </w:r>
      <w:r w:rsidR="00930623">
        <w:rPr>
          <w:szCs w:val="24"/>
        </w:rPr>
        <w:t xml:space="preserve">moleküler </w:t>
      </w:r>
      <w:r w:rsidR="00D56D44">
        <w:rPr>
          <w:szCs w:val="24"/>
        </w:rPr>
        <w:t>olarak</w:t>
      </w:r>
      <w:r w:rsidR="00930623">
        <w:rPr>
          <w:szCs w:val="24"/>
        </w:rPr>
        <w:t xml:space="preserve"> </w:t>
      </w:r>
      <w:r w:rsidR="005D46C6">
        <w:rPr>
          <w:szCs w:val="24"/>
        </w:rPr>
        <w:t xml:space="preserve">analiz edilmiştir. </w:t>
      </w:r>
      <w:r w:rsidR="00930623">
        <w:rPr>
          <w:szCs w:val="24"/>
        </w:rPr>
        <w:t>Ü</w:t>
      </w:r>
      <w:r w:rsidR="005D46C6">
        <w:rPr>
          <w:szCs w:val="24"/>
        </w:rPr>
        <w:t>lkemizden daha önce</w:t>
      </w:r>
      <w:r w:rsidR="00E56A2B">
        <w:rPr>
          <w:szCs w:val="24"/>
        </w:rPr>
        <w:t xml:space="preserve"> </w:t>
      </w:r>
      <w:r w:rsidR="00930623">
        <w:rPr>
          <w:szCs w:val="24"/>
        </w:rPr>
        <w:t xml:space="preserve">GenBank veritabanına </w:t>
      </w:r>
      <w:r w:rsidR="00D56D44">
        <w:rPr>
          <w:szCs w:val="24"/>
        </w:rPr>
        <w:t>girilen komple</w:t>
      </w:r>
      <w:r w:rsidR="005D46C6">
        <w:rPr>
          <w:szCs w:val="24"/>
        </w:rPr>
        <w:t xml:space="preserve"> VP2 gen bölgesine ait sekans bilgileri</w:t>
      </w:r>
      <w:r w:rsidR="008C6593">
        <w:rPr>
          <w:rStyle w:val="DipnotBavurusu"/>
          <w:szCs w:val="24"/>
        </w:rPr>
        <w:footnoteReference w:id="4"/>
      </w:r>
      <w:r w:rsidR="005D46C6">
        <w:rPr>
          <w:szCs w:val="24"/>
        </w:rPr>
        <w:t xml:space="preserve"> ile global olarak referans kabul edilen ve genotiplendirme sağlayan sekan</w:t>
      </w:r>
      <w:r w:rsidR="008C6593">
        <w:rPr>
          <w:szCs w:val="24"/>
        </w:rPr>
        <w:t>s</w:t>
      </w:r>
      <w:r w:rsidR="005D46C6">
        <w:rPr>
          <w:szCs w:val="24"/>
        </w:rPr>
        <w:t>lar</w:t>
      </w:r>
      <w:r w:rsidR="008C6593">
        <w:rPr>
          <w:szCs w:val="24"/>
        </w:rPr>
        <w:t xml:space="preserve"> GenBank veritabanından indirilmiştir. </w:t>
      </w:r>
      <w:r w:rsidR="00DA6816">
        <w:rPr>
          <w:szCs w:val="24"/>
        </w:rPr>
        <w:t>Çalışmada</w:t>
      </w:r>
      <w:r w:rsidR="004C5654">
        <w:rPr>
          <w:szCs w:val="24"/>
        </w:rPr>
        <w:t xml:space="preserve"> filogenetik analiz sonucunda </w:t>
      </w:r>
      <w:r w:rsidR="004C5654" w:rsidRPr="00476EBD">
        <w:rPr>
          <w:color w:val="000000"/>
          <w:szCs w:val="24"/>
        </w:rPr>
        <w:t xml:space="preserve">köpek numunelerinden elde </w:t>
      </w:r>
      <w:r w:rsidR="00440911">
        <w:rPr>
          <w:color w:val="000000"/>
          <w:szCs w:val="24"/>
        </w:rPr>
        <w:t>edilen</w:t>
      </w:r>
      <w:r w:rsidR="004C5654" w:rsidRPr="00476EBD">
        <w:rPr>
          <w:color w:val="000000"/>
          <w:szCs w:val="24"/>
        </w:rPr>
        <w:t xml:space="preserve"> sekanslar CPV-2a ve -2b alt tipinde yer almıştır. Özellikle barinak-33 (MZ391098)’ün ve Diski (MZ391100)’nin aşı suşlarına yakınlık göstermesi dikkati çekmiştir. </w:t>
      </w:r>
      <w:r w:rsidR="00B6232D" w:rsidRPr="00476EBD">
        <w:rPr>
          <w:color w:val="000000"/>
          <w:szCs w:val="24"/>
        </w:rPr>
        <w:t xml:space="preserve">barinak-33 aşılı iken Diski’nin aşısız olması aşıların ülkemizde sirküle olan parvovirusa karşı etkinliği hakkında tekrardan düşünülmesi gerektiğini ortaya koymuştur. </w:t>
      </w:r>
      <w:r w:rsidR="00E20EA7" w:rsidRPr="00476EBD">
        <w:rPr>
          <w:color w:val="000000"/>
          <w:szCs w:val="24"/>
        </w:rPr>
        <w:t xml:space="preserve">Daha önce Gargari ve Karaoğlu (2015) tarafından yapılan çalışmaya ait bir suş da aynı şekilde bu grup içinde </w:t>
      </w:r>
      <w:r w:rsidR="00D56D44" w:rsidRPr="00476EBD">
        <w:rPr>
          <w:color w:val="000000"/>
          <w:szCs w:val="24"/>
        </w:rPr>
        <w:t>yer almıştır</w:t>
      </w:r>
      <w:r w:rsidR="00E20EA7" w:rsidRPr="00476EBD">
        <w:rPr>
          <w:color w:val="000000"/>
          <w:szCs w:val="24"/>
        </w:rPr>
        <w:t xml:space="preserve">. Bu sonuç süregelen yıllar </w:t>
      </w:r>
      <w:r w:rsidR="00E20EA7" w:rsidRPr="00476EBD">
        <w:rPr>
          <w:color w:val="000000"/>
          <w:szCs w:val="24"/>
        </w:rPr>
        <w:lastRenderedPageBreak/>
        <w:t xml:space="preserve">içerisinde lokal aşı geliştirilmesi gerekliliğine işaret etmektedir. </w:t>
      </w:r>
      <w:r w:rsidR="00B03A82" w:rsidRPr="00476EBD">
        <w:rPr>
          <w:color w:val="000000"/>
          <w:szCs w:val="24"/>
        </w:rPr>
        <w:t>Akkutay ve diğerlerinin (20</w:t>
      </w:r>
      <w:r w:rsidR="00B636A3" w:rsidRPr="00476EBD">
        <w:rPr>
          <w:color w:val="000000"/>
          <w:szCs w:val="24"/>
        </w:rPr>
        <w:t xml:space="preserve">19) yaptığı </w:t>
      </w:r>
      <w:r w:rsidR="00D07691" w:rsidRPr="00476EBD">
        <w:rPr>
          <w:color w:val="000000"/>
          <w:szCs w:val="24"/>
        </w:rPr>
        <w:t xml:space="preserve">yakın tarihli </w:t>
      </w:r>
      <w:r w:rsidR="00B636A3" w:rsidRPr="00476EBD">
        <w:rPr>
          <w:color w:val="000000"/>
          <w:szCs w:val="24"/>
        </w:rPr>
        <w:t xml:space="preserve">çalışmada </w:t>
      </w:r>
      <w:r w:rsidR="00D07691" w:rsidRPr="00476EBD">
        <w:rPr>
          <w:color w:val="000000"/>
          <w:szCs w:val="24"/>
        </w:rPr>
        <w:t xml:space="preserve">CPV-2a ve CPV-2b nin dışında iki genogruba yakın parafiletik olarak </w:t>
      </w:r>
      <w:r w:rsidR="00D56D44" w:rsidRPr="00476EBD">
        <w:rPr>
          <w:color w:val="000000"/>
          <w:szCs w:val="24"/>
        </w:rPr>
        <w:t>yer alan</w:t>
      </w:r>
      <w:r w:rsidR="00D07691" w:rsidRPr="00476EBD">
        <w:rPr>
          <w:color w:val="000000"/>
          <w:szCs w:val="24"/>
        </w:rPr>
        <w:t xml:space="preserve"> bir grubun (CPV-2a/2b) daha varlığının olabileceğini ve Ülkemizde sirküle olabileceğini vurgulamışlardır. Bu çalışmayı destekler şekilde dünyada son yapılan çalışmalarda benzer filogenetik ve moleküler veri ortaya konmuştur (</w:t>
      </w:r>
      <w:r w:rsidR="007965C1" w:rsidRPr="00476EBD">
        <w:rPr>
          <w:color w:val="000000"/>
          <w:szCs w:val="24"/>
        </w:rPr>
        <w:t xml:space="preserve">Chen ve diğerleri 2021; </w:t>
      </w:r>
      <w:r w:rsidR="00D07691" w:rsidRPr="00476EBD">
        <w:rPr>
          <w:color w:val="000000"/>
          <w:szCs w:val="24"/>
        </w:rPr>
        <w:t>Mira ve diğerleri 2019)</w:t>
      </w:r>
      <w:r w:rsidR="00E56A2B" w:rsidRPr="00476EBD">
        <w:rPr>
          <w:color w:val="000000"/>
          <w:szCs w:val="24"/>
        </w:rPr>
        <w:t>.</w:t>
      </w:r>
      <w:r w:rsidR="00737FAE" w:rsidRPr="00476EBD">
        <w:rPr>
          <w:color w:val="000000"/>
          <w:szCs w:val="24"/>
        </w:rPr>
        <w:t xml:space="preserve"> Tez </w:t>
      </w:r>
      <w:r w:rsidR="00835AAB">
        <w:rPr>
          <w:color w:val="000000"/>
          <w:szCs w:val="24"/>
        </w:rPr>
        <w:t xml:space="preserve">çalışmasında </w:t>
      </w:r>
      <w:r w:rsidR="00737FAE" w:rsidRPr="00476EBD">
        <w:rPr>
          <w:color w:val="000000"/>
          <w:szCs w:val="24"/>
        </w:rPr>
        <w:t xml:space="preserve">bu olasılığı da öngörüp filogenetik analiz yanısıra RDP yazılımı ile olası rekombinasyonel sinyaller araştırıldı. </w:t>
      </w:r>
      <w:r w:rsidR="00802B33">
        <w:rPr>
          <w:color w:val="000000"/>
          <w:szCs w:val="24"/>
        </w:rPr>
        <w:t xml:space="preserve">Çalışmada </w:t>
      </w:r>
      <w:r w:rsidR="00737FAE" w:rsidRPr="00476EBD">
        <w:rPr>
          <w:color w:val="000000"/>
          <w:szCs w:val="24"/>
        </w:rPr>
        <w:t>elde edilen sekansların hiçbirinde CPV-2a/2b ve/veya herhangi farklı bir rekombinasyonel sinyal tespit edil</w:t>
      </w:r>
      <w:r w:rsidR="00D56D44">
        <w:rPr>
          <w:color w:val="000000"/>
          <w:szCs w:val="24"/>
        </w:rPr>
        <w:t>e</w:t>
      </w:r>
      <w:r w:rsidR="00737FAE" w:rsidRPr="00476EBD">
        <w:rPr>
          <w:color w:val="000000"/>
          <w:szCs w:val="24"/>
        </w:rPr>
        <w:t xml:space="preserve">medi. Bu durum dünyadaki benzer çalışmalar ile karşılaştırıldığında, bu tip varyantların klinik bulgulu hayvanlar arasında daha sınırlı olduğu belirtilebilir </w:t>
      </w:r>
      <w:r w:rsidR="00737FAE" w:rsidRPr="00737FAE">
        <w:rPr>
          <w:color w:val="000000"/>
          <w:szCs w:val="24"/>
        </w:rPr>
        <w:t>(Chen ve diğerleri 2021; Mira ve diğerleri 2019)</w:t>
      </w:r>
      <w:r w:rsidR="00737FAE" w:rsidRPr="00476EBD">
        <w:rPr>
          <w:color w:val="000000"/>
          <w:szCs w:val="24"/>
        </w:rPr>
        <w:t xml:space="preserve">. </w:t>
      </w:r>
    </w:p>
    <w:p w:rsidR="00F02DD0" w:rsidRPr="00476EBD" w:rsidRDefault="0062356A" w:rsidP="008C6593">
      <w:pPr>
        <w:shd w:val="clear" w:color="auto" w:fill="FFFFFF"/>
        <w:spacing w:after="120"/>
        <w:rPr>
          <w:color w:val="000000"/>
          <w:szCs w:val="24"/>
        </w:rPr>
      </w:pPr>
      <w:r w:rsidRPr="00476EBD">
        <w:rPr>
          <w:color w:val="000000"/>
          <w:szCs w:val="24"/>
        </w:rPr>
        <w:t>Filogenetik analizler</w:t>
      </w:r>
      <w:r w:rsidR="00900FD9">
        <w:rPr>
          <w:color w:val="000000"/>
          <w:szCs w:val="24"/>
        </w:rPr>
        <w:t>,</w:t>
      </w:r>
      <w:r w:rsidRPr="00476EBD">
        <w:rPr>
          <w:color w:val="000000"/>
          <w:szCs w:val="24"/>
        </w:rPr>
        <w:t xml:space="preserve"> elde edilen veriler FPV ve CPV’nin moleküler değerlendirilmesinde en önemli uygulamalardır. Ancak yapılan onca moleküler çalışmaya karşın araştırmacılar filogenetik değerlendirmede </w:t>
      </w:r>
      <w:r w:rsidR="0087635F" w:rsidRPr="00476EBD">
        <w:rPr>
          <w:color w:val="000000"/>
          <w:szCs w:val="24"/>
        </w:rPr>
        <w:t xml:space="preserve">patoklinik bazlı genotiplendirmeyi mi yoksa coğrafik bazlı filocoğrafik değerlendirmenin </w:t>
      </w:r>
      <w:r w:rsidR="00D56D44">
        <w:rPr>
          <w:color w:val="000000"/>
          <w:szCs w:val="24"/>
        </w:rPr>
        <w:t xml:space="preserve">mi </w:t>
      </w:r>
      <w:r w:rsidR="0087635F" w:rsidRPr="00476EBD">
        <w:rPr>
          <w:color w:val="000000"/>
          <w:szCs w:val="24"/>
        </w:rPr>
        <w:t>daha önemli olduğu konusunda tam bir görüş birliği sağlayamamıştır (</w:t>
      </w:r>
      <w:r w:rsidR="00AC0E2F">
        <w:rPr>
          <w:color w:val="000000"/>
          <w:szCs w:val="24"/>
        </w:rPr>
        <w:t>Franzo ve diğerleri 201</w:t>
      </w:r>
      <w:r w:rsidR="00D64FDB" w:rsidRPr="00476EBD">
        <w:rPr>
          <w:color w:val="000000"/>
          <w:szCs w:val="24"/>
        </w:rPr>
        <w:t xml:space="preserve">9; Mira ve diğerleri 2019; Shackelton ve diğerleri 2005; </w:t>
      </w:r>
      <w:r w:rsidR="00270EEC" w:rsidRPr="00476EBD">
        <w:rPr>
          <w:color w:val="000000"/>
          <w:szCs w:val="24"/>
        </w:rPr>
        <w:t xml:space="preserve">Tion ve diğerleri 2021; </w:t>
      </w:r>
      <w:r w:rsidR="00D64FDB" w:rsidRPr="00476EBD">
        <w:rPr>
          <w:color w:val="000000"/>
          <w:szCs w:val="24"/>
        </w:rPr>
        <w:t>Tuccaiarone ve diğerleri 2021)</w:t>
      </w:r>
      <w:r w:rsidR="0087635F" w:rsidRPr="00476EBD">
        <w:rPr>
          <w:color w:val="000000"/>
          <w:szCs w:val="24"/>
        </w:rPr>
        <w:t xml:space="preserve">. Bu sebepten birçok filogenetik çalışmada kesin bir genotiplendirme </w:t>
      </w:r>
      <w:r w:rsidR="00270EEC" w:rsidRPr="00476EBD">
        <w:rPr>
          <w:color w:val="000000"/>
          <w:szCs w:val="24"/>
        </w:rPr>
        <w:t xml:space="preserve">metodu </w:t>
      </w:r>
      <w:r w:rsidR="00D56D44">
        <w:rPr>
          <w:color w:val="000000"/>
          <w:szCs w:val="24"/>
        </w:rPr>
        <w:t>mevcut değildir</w:t>
      </w:r>
      <w:r w:rsidR="0087635F" w:rsidRPr="00476EBD">
        <w:rPr>
          <w:color w:val="000000"/>
          <w:szCs w:val="24"/>
        </w:rPr>
        <w:t xml:space="preserve">. Özellikle carnivore protoparvovirusun geniş konakçı spektrumu </w:t>
      </w:r>
      <w:r w:rsidR="00D56D44">
        <w:rPr>
          <w:color w:val="000000"/>
          <w:szCs w:val="24"/>
        </w:rPr>
        <w:t xml:space="preserve">olması </w:t>
      </w:r>
      <w:r w:rsidR="0087635F" w:rsidRPr="00476EBD">
        <w:rPr>
          <w:color w:val="000000"/>
          <w:szCs w:val="24"/>
        </w:rPr>
        <w:t xml:space="preserve">ve </w:t>
      </w:r>
      <w:r w:rsidR="00D56D44">
        <w:rPr>
          <w:color w:val="000000"/>
          <w:szCs w:val="24"/>
        </w:rPr>
        <w:t>buna bağlı oldukça yaygın oluşu</w:t>
      </w:r>
      <w:r w:rsidR="0087635F" w:rsidRPr="00476EBD">
        <w:rPr>
          <w:color w:val="000000"/>
          <w:szCs w:val="24"/>
        </w:rPr>
        <w:t xml:space="preserve"> net bir değerlendirme faktörü ortaya ko</w:t>
      </w:r>
      <w:r w:rsidR="00D56D44">
        <w:rPr>
          <w:color w:val="000000"/>
          <w:szCs w:val="24"/>
        </w:rPr>
        <w:t>nulmasını zorlaştırmaktadır</w:t>
      </w:r>
      <w:r w:rsidR="0087635F" w:rsidRPr="00476EBD">
        <w:rPr>
          <w:color w:val="000000"/>
          <w:szCs w:val="24"/>
        </w:rPr>
        <w:t>. Böyle bir handikaptan dolayı carnivor</w:t>
      </w:r>
      <w:r w:rsidR="00270EEC" w:rsidRPr="00476EBD">
        <w:rPr>
          <w:color w:val="000000"/>
          <w:szCs w:val="24"/>
        </w:rPr>
        <w:t>e</w:t>
      </w:r>
      <w:r w:rsidR="0087635F" w:rsidRPr="00476EBD">
        <w:rPr>
          <w:color w:val="000000"/>
          <w:szCs w:val="24"/>
        </w:rPr>
        <w:t xml:space="preserve"> protoparvovirus için tüm filogenetik çalışmalarda amino asit düzeyinde değ</w:t>
      </w:r>
      <w:r w:rsidR="00D56D44">
        <w:rPr>
          <w:color w:val="000000"/>
          <w:szCs w:val="24"/>
        </w:rPr>
        <w:t>e</w:t>
      </w:r>
      <w:r w:rsidR="0087635F" w:rsidRPr="00476EBD">
        <w:rPr>
          <w:color w:val="000000"/>
          <w:szCs w:val="24"/>
        </w:rPr>
        <w:t>rlendirme</w:t>
      </w:r>
      <w:r w:rsidR="00D56D44">
        <w:rPr>
          <w:color w:val="000000"/>
          <w:szCs w:val="24"/>
        </w:rPr>
        <w:t xml:space="preserve"> yapılması</w:t>
      </w:r>
      <w:r w:rsidR="0087635F" w:rsidRPr="00476EBD">
        <w:rPr>
          <w:color w:val="000000"/>
          <w:szCs w:val="24"/>
        </w:rPr>
        <w:t xml:space="preserve"> ön plana çıkmıştır</w:t>
      </w:r>
      <w:r w:rsidR="00D64FDB" w:rsidRPr="00476EBD">
        <w:rPr>
          <w:color w:val="000000"/>
          <w:szCs w:val="24"/>
        </w:rPr>
        <w:t xml:space="preserve"> (</w:t>
      </w:r>
      <w:r w:rsidR="00AC0E2F">
        <w:rPr>
          <w:color w:val="000000"/>
          <w:szCs w:val="24"/>
        </w:rPr>
        <w:t>Franzo ve diğerleri 201</w:t>
      </w:r>
      <w:r w:rsidR="00270EEC" w:rsidRPr="00270EEC">
        <w:rPr>
          <w:color w:val="000000"/>
          <w:szCs w:val="24"/>
        </w:rPr>
        <w:t>9; Mira ve diğerleri 2019; Shackelton ve diğerleri 2005; Tion ve diğerleri 2021; Tuccaiarone ve diğerleri 2021)</w:t>
      </w:r>
      <w:r w:rsidR="0087635F" w:rsidRPr="00476EBD">
        <w:rPr>
          <w:color w:val="000000"/>
          <w:szCs w:val="24"/>
        </w:rPr>
        <w:t xml:space="preserve">. Özellikle </w:t>
      </w:r>
      <w:r w:rsidR="0087635F" w:rsidRPr="00476EBD">
        <w:rPr>
          <w:i/>
          <w:iCs/>
          <w:color w:val="000000"/>
          <w:szCs w:val="24"/>
        </w:rPr>
        <w:t>Carnivor</w:t>
      </w:r>
      <w:r w:rsidR="00900FD9">
        <w:rPr>
          <w:i/>
          <w:iCs/>
          <w:color w:val="000000"/>
          <w:szCs w:val="24"/>
        </w:rPr>
        <w:t>e</w:t>
      </w:r>
      <w:r w:rsidR="0087635F" w:rsidRPr="00476EBD">
        <w:rPr>
          <w:i/>
          <w:iCs/>
          <w:color w:val="000000"/>
          <w:szCs w:val="24"/>
        </w:rPr>
        <w:t xml:space="preserve"> protoparvovirus 1 </w:t>
      </w:r>
      <w:r w:rsidR="00D64FDB" w:rsidRPr="00476EBD">
        <w:rPr>
          <w:color w:val="000000"/>
          <w:szCs w:val="24"/>
        </w:rPr>
        <w:t xml:space="preserve">içerisinde noktasal mutasyon değişimlerinin konakçı değiştirmede etkin rol oynaması bir bakıma bu analizi zorunlu kılmaktadır. </w:t>
      </w:r>
      <w:r w:rsidR="000D52DA" w:rsidRPr="00476EBD">
        <w:rPr>
          <w:color w:val="000000"/>
          <w:szCs w:val="24"/>
        </w:rPr>
        <w:t xml:space="preserve">Şekil 7 ve </w:t>
      </w:r>
      <w:r w:rsidR="00D56D44">
        <w:rPr>
          <w:color w:val="000000"/>
          <w:szCs w:val="24"/>
        </w:rPr>
        <w:t>8’</w:t>
      </w:r>
      <w:r w:rsidR="000D52DA" w:rsidRPr="00476EBD">
        <w:rPr>
          <w:color w:val="000000"/>
          <w:szCs w:val="24"/>
        </w:rPr>
        <w:t>de görüldüğü gibi evrimsel kronolojiye bakıldığında konakçı değişiminde kritik bazı amino asit kalıntıları ön plana çıkmaktadır (Miranda ve Thompson, 2016). Evrimsel süreçte FPV’den baz alan parvovirus</w:t>
      </w:r>
      <w:r w:rsidR="005753C3" w:rsidRPr="00476EBD">
        <w:rPr>
          <w:color w:val="000000"/>
          <w:szCs w:val="24"/>
        </w:rPr>
        <w:t>un CPV-2’ye evrilerek konakçısının kediden köpeğe değişmesinde VP2 prot</w:t>
      </w:r>
      <w:r w:rsidR="00900FD9">
        <w:rPr>
          <w:color w:val="000000"/>
          <w:szCs w:val="24"/>
        </w:rPr>
        <w:t>ei</w:t>
      </w:r>
      <w:r w:rsidR="005753C3" w:rsidRPr="00476EBD">
        <w:rPr>
          <w:color w:val="000000"/>
          <w:szCs w:val="24"/>
        </w:rPr>
        <w:t>ninde yer alan</w:t>
      </w:r>
      <w:r w:rsidR="000D52DA" w:rsidRPr="00476EBD">
        <w:rPr>
          <w:color w:val="000000"/>
          <w:szCs w:val="24"/>
        </w:rPr>
        <w:t xml:space="preserve"> </w:t>
      </w:r>
      <w:r w:rsidR="005753C3" w:rsidRPr="00476EBD">
        <w:rPr>
          <w:color w:val="000000"/>
          <w:szCs w:val="24"/>
        </w:rPr>
        <w:t>80., 93., 103., 323., 564. ve 568. amino asitler dikkat çekmiştir. Daha sonraki süreçte ise CPV-2’nin alt</w:t>
      </w:r>
      <w:r w:rsidR="00D56D44">
        <w:rPr>
          <w:color w:val="000000"/>
          <w:szCs w:val="24"/>
        </w:rPr>
        <w:t xml:space="preserve"> </w:t>
      </w:r>
      <w:r w:rsidR="005753C3" w:rsidRPr="00476EBD">
        <w:rPr>
          <w:color w:val="000000"/>
          <w:szCs w:val="24"/>
        </w:rPr>
        <w:t xml:space="preserve">tiplendirilmesinde 87., 101., 300., 305., 426. ve 555. amino asitler ön plana çıkmıştır </w:t>
      </w:r>
      <w:r w:rsidR="005753C3" w:rsidRPr="005753C3">
        <w:rPr>
          <w:color w:val="000000"/>
          <w:szCs w:val="24"/>
        </w:rPr>
        <w:t xml:space="preserve">(Decaro </w:t>
      </w:r>
      <w:r w:rsidR="005753C3">
        <w:rPr>
          <w:color w:val="000000"/>
          <w:szCs w:val="24"/>
        </w:rPr>
        <w:t>ve</w:t>
      </w:r>
      <w:r w:rsidR="005753C3" w:rsidRPr="005753C3">
        <w:rPr>
          <w:color w:val="000000"/>
          <w:szCs w:val="24"/>
        </w:rPr>
        <w:t xml:space="preserve"> Buonavoglia 2012</w:t>
      </w:r>
      <w:r w:rsidR="005753C3">
        <w:rPr>
          <w:color w:val="000000"/>
          <w:szCs w:val="24"/>
        </w:rPr>
        <w:t xml:space="preserve">; </w:t>
      </w:r>
      <w:r w:rsidR="005753C3" w:rsidRPr="005753C3">
        <w:rPr>
          <w:color w:val="000000"/>
          <w:szCs w:val="24"/>
        </w:rPr>
        <w:t>Miranda ve Thompson, 2016)</w:t>
      </w:r>
      <w:r w:rsidR="005753C3" w:rsidRPr="00476EBD">
        <w:rPr>
          <w:color w:val="000000"/>
          <w:szCs w:val="24"/>
        </w:rPr>
        <w:t xml:space="preserve">. </w:t>
      </w:r>
      <w:r w:rsidR="004D02C5" w:rsidRPr="00476EBD">
        <w:rPr>
          <w:color w:val="000000"/>
          <w:szCs w:val="24"/>
        </w:rPr>
        <w:t xml:space="preserve">Birçok moleküler çalışmada üzerine çalışılmış olan bu amino asit kalıntıları yanında bazı çalışmalarda farklı kalıntıların da kritik değişikliklere yol açabileceği iddia edilmiştir. </w:t>
      </w:r>
      <w:r w:rsidR="00431C91" w:rsidRPr="00476EBD">
        <w:rPr>
          <w:color w:val="000000"/>
          <w:szCs w:val="24"/>
        </w:rPr>
        <w:t xml:space="preserve">267., </w:t>
      </w:r>
      <w:r w:rsidR="004D02C5" w:rsidRPr="00476EBD">
        <w:rPr>
          <w:color w:val="000000"/>
          <w:szCs w:val="24"/>
        </w:rPr>
        <w:lastRenderedPageBreak/>
        <w:t>297., 440.</w:t>
      </w:r>
      <w:r w:rsidR="00F61645" w:rsidRPr="00476EBD">
        <w:rPr>
          <w:color w:val="000000"/>
          <w:szCs w:val="24"/>
        </w:rPr>
        <w:t>, 580. ve 584. amino asitler bazı moleküler çalışmalarda üzerinde meydana gelebilecek değişikliklerin önemli olabileceğini iddia etmektedir (</w:t>
      </w:r>
      <w:r w:rsidR="00270212" w:rsidRPr="00476EBD">
        <w:rPr>
          <w:color w:val="000000"/>
          <w:szCs w:val="24"/>
        </w:rPr>
        <w:t xml:space="preserve">Chen ve diğerleri 2021; </w:t>
      </w:r>
      <w:r w:rsidR="00F61645" w:rsidRPr="00E03DE0">
        <w:rPr>
          <w:szCs w:val="24"/>
        </w:rPr>
        <w:t xml:space="preserve">Vannamahaxay </w:t>
      </w:r>
      <w:r w:rsidR="00F61645">
        <w:rPr>
          <w:szCs w:val="24"/>
        </w:rPr>
        <w:t>ve diğerleri</w:t>
      </w:r>
      <w:r w:rsidR="00F61645" w:rsidRPr="00E03DE0">
        <w:rPr>
          <w:szCs w:val="24"/>
        </w:rPr>
        <w:t xml:space="preserve"> 2017; Wang </w:t>
      </w:r>
      <w:r w:rsidR="00F61645">
        <w:rPr>
          <w:szCs w:val="24"/>
        </w:rPr>
        <w:t>ve diğerleri</w:t>
      </w:r>
      <w:r w:rsidR="00F61645" w:rsidRPr="00E03DE0">
        <w:rPr>
          <w:szCs w:val="24"/>
        </w:rPr>
        <w:t xml:space="preserve"> 2016; Yi </w:t>
      </w:r>
      <w:r w:rsidR="00F61645">
        <w:rPr>
          <w:szCs w:val="24"/>
        </w:rPr>
        <w:t>ve diğerleri</w:t>
      </w:r>
      <w:r w:rsidR="00C23BFC">
        <w:rPr>
          <w:szCs w:val="24"/>
        </w:rPr>
        <w:t xml:space="preserve"> 2016</w:t>
      </w:r>
      <w:r w:rsidR="00F61645">
        <w:rPr>
          <w:szCs w:val="24"/>
        </w:rPr>
        <w:t>)</w:t>
      </w:r>
      <w:r w:rsidR="00F61645" w:rsidRPr="00476EBD">
        <w:rPr>
          <w:color w:val="000000"/>
          <w:szCs w:val="24"/>
        </w:rPr>
        <w:t xml:space="preserve">. </w:t>
      </w:r>
    </w:p>
    <w:p w:rsidR="00F02DD0" w:rsidRPr="00476EBD" w:rsidRDefault="00F02DD0" w:rsidP="008C6593">
      <w:pPr>
        <w:shd w:val="clear" w:color="auto" w:fill="FFFFFF"/>
        <w:spacing w:after="120"/>
        <w:rPr>
          <w:color w:val="000000"/>
          <w:szCs w:val="24"/>
        </w:rPr>
      </w:pPr>
      <w:r w:rsidRPr="00476EBD">
        <w:rPr>
          <w:color w:val="000000"/>
          <w:szCs w:val="24"/>
        </w:rPr>
        <w:t xml:space="preserve">Ek 4’de filogenetik analizde kullanılan tüm referans sekanslar ile </w:t>
      </w:r>
      <w:r w:rsidR="006D5D7A">
        <w:rPr>
          <w:color w:val="000000"/>
          <w:szCs w:val="24"/>
        </w:rPr>
        <w:t xml:space="preserve">tez çalışmasında </w:t>
      </w:r>
      <w:r w:rsidRPr="00476EBD">
        <w:rPr>
          <w:color w:val="000000"/>
          <w:szCs w:val="24"/>
        </w:rPr>
        <w:t xml:space="preserve">elde edilen sekansların amino asit düzeyinde karşılaştırılması yapılmıştır. Bu </w:t>
      </w:r>
      <w:r w:rsidR="00B071F1" w:rsidRPr="00476EBD">
        <w:rPr>
          <w:color w:val="000000"/>
          <w:szCs w:val="24"/>
        </w:rPr>
        <w:t>karşılaştırmada farklılıklar baz alınmış olup tüm sekanslarda aynı olan amino asitler tablod</w:t>
      </w:r>
      <w:r w:rsidR="00C76DEA">
        <w:rPr>
          <w:color w:val="000000"/>
          <w:szCs w:val="24"/>
        </w:rPr>
        <w:t>a belirtilmemiştir. Çalışmada</w:t>
      </w:r>
      <w:r w:rsidR="00B071F1" w:rsidRPr="00476EBD">
        <w:rPr>
          <w:color w:val="000000"/>
          <w:szCs w:val="24"/>
        </w:rPr>
        <w:t xml:space="preserve"> elde edilen sekan</w:t>
      </w:r>
      <w:r w:rsidR="00270212" w:rsidRPr="00476EBD">
        <w:rPr>
          <w:color w:val="000000"/>
          <w:szCs w:val="24"/>
        </w:rPr>
        <w:t>s</w:t>
      </w:r>
      <w:r w:rsidR="00B071F1" w:rsidRPr="00476EBD">
        <w:rPr>
          <w:color w:val="000000"/>
          <w:szCs w:val="24"/>
        </w:rPr>
        <w:t xml:space="preserve">ların amino asitleri genel olarak FPV, CPV-2a ve CPV-2b’ye uyumludur. Spesifik veya özgün bir değişiklik tespit edilmemiştir. Ancak genel durumu bozmamakla beraber bazı kritik noktalarda olan </w:t>
      </w:r>
      <w:r w:rsidR="009D3211" w:rsidRPr="00476EBD">
        <w:rPr>
          <w:color w:val="000000"/>
          <w:szCs w:val="24"/>
        </w:rPr>
        <w:t>değişiklikler</w:t>
      </w:r>
      <w:r w:rsidR="00B071F1" w:rsidRPr="00476EBD">
        <w:rPr>
          <w:color w:val="000000"/>
          <w:szCs w:val="24"/>
        </w:rPr>
        <w:t xml:space="preserve"> dikkat çekmiştir. </w:t>
      </w:r>
      <w:r w:rsidR="00DC7A78" w:rsidRPr="00476EBD">
        <w:rPr>
          <w:color w:val="000000"/>
          <w:szCs w:val="24"/>
        </w:rPr>
        <w:t>Bunlardan en önemlisi Diski</w:t>
      </w:r>
      <w:r w:rsidR="00A6158E">
        <w:rPr>
          <w:color w:val="000000"/>
          <w:szCs w:val="24"/>
        </w:rPr>
        <w:t xml:space="preserve"> </w:t>
      </w:r>
      <w:r w:rsidR="00A6158E" w:rsidRPr="00770FAF">
        <w:rPr>
          <w:bCs/>
          <w:szCs w:val="24"/>
        </w:rPr>
        <w:t>(MZ391100)</w:t>
      </w:r>
      <w:r w:rsidR="00A6158E">
        <w:rPr>
          <w:color w:val="000000"/>
          <w:szCs w:val="24"/>
        </w:rPr>
        <w:t xml:space="preserve"> </w:t>
      </w:r>
      <w:r w:rsidR="004E62F9">
        <w:rPr>
          <w:color w:val="000000"/>
          <w:szCs w:val="24"/>
        </w:rPr>
        <w:t>adlı sekanst</w:t>
      </w:r>
      <w:r w:rsidR="00DC7A78" w:rsidRPr="00476EBD">
        <w:rPr>
          <w:color w:val="000000"/>
          <w:szCs w:val="24"/>
        </w:rPr>
        <w:t>a 316. aa. kalıntısının Lösin olarak saptanm</w:t>
      </w:r>
      <w:r w:rsidR="00900FD9">
        <w:rPr>
          <w:color w:val="000000"/>
          <w:szCs w:val="24"/>
        </w:rPr>
        <w:t>as</w:t>
      </w:r>
      <w:r w:rsidR="00DC7A78" w:rsidRPr="00476EBD">
        <w:rPr>
          <w:color w:val="000000"/>
          <w:szCs w:val="24"/>
        </w:rPr>
        <w:t xml:space="preserve">ıdır. Diğer sekansların </w:t>
      </w:r>
      <w:r w:rsidR="001F7DC8">
        <w:rPr>
          <w:color w:val="000000"/>
          <w:szCs w:val="24"/>
        </w:rPr>
        <w:t xml:space="preserve"> </w:t>
      </w:r>
      <w:r w:rsidR="00DC7A78" w:rsidRPr="00476EBD">
        <w:rPr>
          <w:color w:val="000000"/>
          <w:szCs w:val="24"/>
        </w:rPr>
        <w:t xml:space="preserve">hepsinde Valin iken söz konusu aa. </w:t>
      </w:r>
      <w:r w:rsidR="009D3211">
        <w:rPr>
          <w:color w:val="000000"/>
          <w:szCs w:val="24"/>
        </w:rPr>
        <w:t>l</w:t>
      </w:r>
      <w:r w:rsidR="00DC7A78" w:rsidRPr="00476EBD">
        <w:rPr>
          <w:color w:val="000000"/>
          <w:szCs w:val="24"/>
        </w:rPr>
        <w:t>ösin olarak tespit edilmiştir (V316L). K</w:t>
      </w:r>
      <w:r w:rsidR="00B071F1" w:rsidRPr="00476EBD">
        <w:rPr>
          <w:color w:val="000000"/>
          <w:szCs w:val="24"/>
        </w:rPr>
        <w:t>onakçı ve alt</w:t>
      </w:r>
      <w:r w:rsidR="009D3211">
        <w:rPr>
          <w:color w:val="000000"/>
          <w:szCs w:val="24"/>
        </w:rPr>
        <w:t xml:space="preserve"> </w:t>
      </w:r>
      <w:r w:rsidR="00B071F1" w:rsidRPr="00476EBD">
        <w:rPr>
          <w:color w:val="000000"/>
          <w:szCs w:val="24"/>
        </w:rPr>
        <w:t>tiplendirmede en kritik amino asit olan 426. aa FPV ve CPV-2</w:t>
      </w:r>
      <w:r w:rsidR="001F7DC8">
        <w:rPr>
          <w:color w:val="000000"/>
          <w:szCs w:val="24"/>
        </w:rPr>
        <w:t xml:space="preserve">a sekanslarda beklenildiği gibiyken </w:t>
      </w:r>
      <w:r w:rsidR="00B071F1" w:rsidRPr="00476EBD">
        <w:rPr>
          <w:color w:val="000000"/>
          <w:szCs w:val="24"/>
        </w:rPr>
        <w:t>pato</w:t>
      </w:r>
      <w:r w:rsidR="00A6158E">
        <w:rPr>
          <w:color w:val="000000"/>
          <w:szCs w:val="24"/>
        </w:rPr>
        <w:t xml:space="preserve"> </w:t>
      </w:r>
      <w:r w:rsidR="00A6158E" w:rsidRPr="00A6158E">
        <w:rPr>
          <w:szCs w:val="24"/>
          <w:shd w:val="clear" w:color="auto" w:fill="FFFFFF"/>
        </w:rPr>
        <w:t>(MZ391101)</w:t>
      </w:r>
      <w:r w:rsidR="009D3211">
        <w:rPr>
          <w:rFonts w:ascii="Segoe UI Emoji" w:eastAsia="Segoe UI Emoji" w:hAnsi="Segoe UI Emoji" w:cs="Segoe UI Emoji"/>
          <w:color w:val="000000"/>
          <w:szCs w:val="24"/>
        </w:rPr>
        <w:t>’</w:t>
      </w:r>
      <w:r w:rsidR="00B071F1" w:rsidRPr="00476EBD">
        <w:rPr>
          <w:color w:val="000000"/>
          <w:szCs w:val="24"/>
        </w:rPr>
        <w:t xml:space="preserve">da 426E (glutamik asit) olarak tespit edilmiştir. Genellikle D426E durumu CPV-2c’lerde saptanması </w:t>
      </w:r>
      <w:r w:rsidR="00B071F1" w:rsidRPr="00B071F1">
        <w:rPr>
          <w:color w:val="000000"/>
          <w:szCs w:val="24"/>
        </w:rPr>
        <w:t>(Miranda ve Thompson, 2016)</w:t>
      </w:r>
      <w:r w:rsidR="00B071F1" w:rsidRPr="00476EBD">
        <w:rPr>
          <w:color w:val="000000"/>
          <w:szCs w:val="24"/>
        </w:rPr>
        <w:t>, söz konusu varyantın muhtemel varlığı ile etkileşim sonucu ortaya çıkabile</w:t>
      </w:r>
      <w:r w:rsidR="00270212" w:rsidRPr="00476EBD">
        <w:rPr>
          <w:color w:val="000000"/>
          <w:szCs w:val="24"/>
        </w:rPr>
        <w:t>ce</w:t>
      </w:r>
      <w:r w:rsidR="00B071F1" w:rsidRPr="00476EBD">
        <w:rPr>
          <w:color w:val="000000"/>
          <w:szCs w:val="24"/>
        </w:rPr>
        <w:t>ğ</w:t>
      </w:r>
      <w:r w:rsidR="00270212" w:rsidRPr="00476EBD">
        <w:rPr>
          <w:color w:val="000000"/>
          <w:szCs w:val="24"/>
        </w:rPr>
        <w:t>i</w:t>
      </w:r>
      <w:r w:rsidR="00B071F1" w:rsidRPr="00476EBD">
        <w:rPr>
          <w:color w:val="000000"/>
          <w:szCs w:val="24"/>
        </w:rPr>
        <w:t xml:space="preserve">ni akla getirmiştir. </w:t>
      </w:r>
      <w:r w:rsidR="00DC7A78" w:rsidRPr="00476EBD">
        <w:rPr>
          <w:color w:val="000000"/>
          <w:szCs w:val="24"/>
        </w:rPr>
        <w:t xml:space="preserve">Yine pato </w:t>
      </w:r>
      <w:r w:rsidR="00A6158E" w:rsidRPr="00A6158E">
        <w:rPr>
          <w:szCs w:val="24"/>
          <w:shd w:val="clear" w:color="auto" w:fill="FFFFFF"/>
        </w:rPr>
        <w:t>(MZ391101)</w:t>
      </w:r>
      <w:r w:rsidR="00A6158E">
        <w:rPr>
          <w:szCs w:val="24"/>
          <w:shd w:val="clear" w:color="auto" w:fill="FFFFFF"/>
        </w:rPr>
        <w:t xml:space="preserve"> </w:t>
      </w:r>
      <w:r w:rsidR="001F7DC8">
        <w:rPr>
          <w:szCs w:val="24"/>
          <w:shd w:val="clear" w:color="auto" w:fill="FFFFFF"/>
        </w:rPr>
        <w:t xml:space="preserve"> </w:t>
      </w:r>
      <w:r w:rsidR="00DC7A78" w:rsidRPr="00476EBD">
        <w:rPr>
          <w:color w:val="000000"/>
          <w:szCs w:val="24"/>
        </w:rPr>
        <w:t xml:space="preserve">için </w:t>
      </w:r>
      <w:r w:rsidR="001F7DC8">
        <w:rPr>
          <w:color w:val="000000"/>
          <w:szCs w:val="24"/>
        </w:rPr>
        <w:t xml:space="preserve"> </w:t>
      </w:r>
      <w:r w:rsidR="00DC7A78" w:rsidRPr="00476EBD">
        <w:rPr>
          <w:color w:val="000000"/>
          <w:szCs w:val="24"/>
        </w:rPr>
        <w:t>5</w:t>
      </w:r>
      <w:r w:rsidR="00456BC3" w:rsidRPr="00476EBD">
        <w:rPr>
          <w:color w:val="000000"/>
          <w:szCs w:val="24"/>
        </w:rPr>
        <w:t>G</w:t>
      </w:r>
      <w:r w:rsidR="00DC7A78" w:rsidRPr="00476EBD">
        <w:rPr>
          <w:color w:val="000000"/>
          <w:szCs w:val="24"/>
        </w:rPr>
        <w:t>, 267</w:t>
      </w:r>
      <w:r w:rsidR="00456BC3" w:rsidRPr="00476EBD">
        <w:rPr>
          <w:color w:val="000000"/>
          <w:szCs w:val="24"/>
        </w:rPr>
        <w:t>Y</w:t>
      </w:r>
      <w:r w:rsidR="00DC7A78" w:rsidRPr="00476EBD">
        <w:rPr>
          <w:color w:val="000000"/>
          <w:szCs w:val="24"/>
        </w:rPr>
        <w:t>, 32</w:t>
      </w:r>
      <w:r w:rsidR="00456BC3" w:rsidRPr="00476EBD">
        <w:rPr>
          <w:color w:val="000000"/>
          <w:szCs w:val="24"/>
        </w:rPr>
        <w:t>4I</w:t>
      </w:r>
      <w:r w:rsidR="001F7DC8">
        <w:rPr>
          <w:color w:val="000000"/>
          <w:szCs w:val="24"/>
        </w:rPr>
        <w:t xml:space="preserve">. ve </w:t>
      </w:r>
      <w:r w:rsidR="00456BC3" w:rsidRPr="00476EBD">
        <w:rPr>
          <w:color w:val="000000"/>
          <w:szCs w:val="24"/>
        </w:rPr>
        <w:t>370R</w:t>
      </w:r>
      <w:r w:rsidR="00DC7A78" w:rsidRPr="00476EBD">
        <w:rPr>
          <w:color w:val="000000"/>
          <w:szCs w:val="24"/>
        </w:rPr>
        <w:t xml:space="preserve">. aa’lerin diğerlerine göre </w:t>
      </w:r>
      <w:r w:rsidR="00F01F5E">
        <w:rPr>
          <w:color w:val="000000"/>
          <w:szCs w:val="24"/>
        </w:rPr>
        <w:t>farklı</w:t>
      </w:r>
      <w:r w:rsidR="00DC7A78" w:rsidRPr="00476EBD">
        <w:rPr>
          <w:color w:val="000000"/>
          <w:szCs w:val="24"/>
        </w:rPr>
        <w:t xml:space="preserve"> olduğu görülmüştür. </w:t>
      </w:r>
      <w:r w:rsidR="00CE7D5F" w:rsidRPr="00476EBD">
        <w:rPr>
          <w:color w:val="000000"/>
          <w:szCs w:val="24"/>
        </w:rPr>
        <w:t>Chen ve diğerlerinin (2021) çalışmada aynı değişim</w:t>
      </w:r>
      <w:r w:rsidR="009D3211">
        <w:rPr>
          <w:color w:val="000000"/>
          <w:szCs w:val="24"/>
        </w:rPr>
        <w:t xml:space="preserve"> </w:t>
      </w:r>
      <w:r w:rsidR="00CE7D5F" w:rsidRPr="00476EBD">
        <w:rPr>
          <w:color w:val="000000"/>
          <w:szCs w:val="24"/>
        </w:rPr>
        <w:t xml:space="preserve">olan sekansların Asya kökenli olabileceği vurgulanmıştır. Bu durum CPV-2c’nin ülkemizde varlığının sınırlı olabileceğini ancak </w:t>
      </w:r>
      <w:r w:rsidR="00456BC3" w:rsidRPr="00476EBD">
        <w:rPr>
          <w:color w:val="000000"/>
          <w:szCs w:val="24"/>
        </w:rPr>
        <w:t>Asya’dan orijin alıyor ise gitgide CPV-2c</w:t>
      </w:r>
      <w:r w:rsidR="009D3211">
        <w:rPr>
          <w:color w:val="000000"/>
          <w:szCs w:val="24"/>
        </w:rPr>
        <w:t>’</w:t>
      </w:r>
      <w:r w:rsidR="00456BC3" w:rsidRPr="00476EBD">
        <w:rPr>
          <w:color w:val="000000"/>
          <w:szCs w:val="24"/>
        </w:rPr>
        <w:t>nin ya da farklı alt tiplerin daha yoğun görülebilmesi</w:t>
      </w:r>
      <w:r w:rsidR="00CE7D5F" w:rsidRPr="00476EBD">
        <w:rPr>
          <w:color w:val="000000"/>
          <w:szCs w:val="24"/>
        </w:rPr>
        <w:t xml:space="preserve"> konusunda dikkatli olunması gerektiğini göstermektedir. Ayrıca söz konusu örneğe ait köpeğin örnekleme sonrası ölmesi söz konusu değişiklerin patoklinik ilerleme</w:t>
      </w:r>
      <w:r w:rsidR="009D3211">
        <w:rPr>
          <w:color w:val="000000"/>
          <w:szCs w:val="24"/>
        </w:rPr>
        <w:t>de</w:t>
      </w:r>
      <w:r w:rsidR="00CE7D5F" w:rsidRPr="00476EBD">
        <w:rPr>
          <w:color w:val="000000"/>
          <w:szCs w:val="24"/>
        </w:rPr>
        <w:t xml:space="preserve"> etkili olup olmayacağını tekrardan düşündürmektedir.  </w:t>
      </w:r>
    </w:p>
    <w:p w:rsidR="0062356A" w:rsidRPr="00476EBD" w:rsidRDefault="007E5CE7" w:rsidP="008C6593">
      <w:pPr>
        <w:shd w:val="clear" w:color="auto" w:fill="FFFFFF"/>
        <w:spacing w:after="120"/>
        <w:rPr>
          <w:color w:val="000000"/>
          <w:szCs w:val="24"/>
        </w:rPr>
      </w:pPr>
      <w:r w:rsidRPr="00476EBD">
        <w:rPr>
          <w:color w:val="000000"/>
          <w:szCs w:val="24"/>
        </w:rPr>
        <w:t xml:space="preserve">Bu kapsamda </w:t>
      </w:r>
      <w:r>
        <w:rPr>
          <w:color w:val="000000"/>
          <w:szCs w:val="24"/>
          <w:shd w:val="clear" w:color="auto" w:fill="FFFFFF"/>
        </w:rPr>
        <w:t>son yıllarda dünya çapında yapılan önemli moleküler çalışmalar ve sonuçları aşa</w:t>
      </w:r>
      <w:r w:rsidR="00440911">
        <w:rPr>
          <w:color w:val="000000"/>
          <w:szCs w:val="24"/>
          <w:shd w:val="clear" w:color="auto" w:fill="FFFFFF"/>
        </w:rPr>
        <w:t xml:space="preserve">ğıda sunulmuş olup, çalışma </w:t>
      </w:r>
      <w:r>
        <w:rPr>
          <w:color w:val="000000"/>
          <w:szCs w:val="24"/>
          <w:shd w:val="clear" w:color="auto" w:fill="FFFFFF"/>
        </w:rPr>
        <w:t>verileri ile karşılaştırılmıştır.</w:t>
      </w:r>
    </w:p>
    <w:p w:rsidR="007E1965" w:rsidRPr="00B965B3" w:rsidRDefault="0016023E" w:rsidP="008C6593">
      <w:pPr>
        <w:shd w:val="clear" w:color="auto" w:fill="FFFFFF"/>
        <w:spacing w:after="120"/>
        <w:rPr>
          <w:szCs w:val="24"/>
          <w:shd w:val="clear" w:color="auto" w:fill="FFFFFF"/>
        </w:rPr>
      </w:pPr>
      <w:r w:rsidRPr="00B965B3">
        <w:rPr>
          <w:szCs w:val="24"/>
          <w:shd w:val="clear" w:color="auto" w:fill="FFFFFF"/>
        </w:rPr>
        <w:t>Jiang</w:t>
      </w:r>
      <w:r w:rsidR="00E20EA7">
        <w:rPr>
          <w:szCs w:val="24"/>
          <w:shd w:val="clear" w:color="auto" w:fill="FFFFFF"/>
        </w:rPr>
        <w:t xml:space="preserve"> </w:t>
      </w:r>
      <w:r w:rsidRPr="00B965B3">
        <w:rPr>
          <w:szCs w:val="24"/>
          <w:shd w:val="clear" w:color="auto" w:fill="FFFFFF"/>
        </w:rPr>
        <w:t>ve diğerleri</w:t>
      </w:r>
      <w:r w:rsidR="00C16787">
        <w:rPr>
          <w:szCs w:val="24"/>
          <w:shd w:val="clear" w:color="auto" w:fill="FFFFFF"/>
        </w:rPr>
        <w:t xml:space="preserve"> </w:t>
      </w:r>
      <w:r w:rsidRPr="00B965B3">
        <w:rPr>
          <w:szCs w:val="24"/>
          <w:shd w:val="clear" w:color="auto" w:fill="FFFFFF"/>
        </w:rPr>
        <w:t>(2021), Çin’in Jelin eyaletinde, CPV şüpheli evcil köpeklerden 44 dışkı örneği toplanarak yaptıkları moleküler çalışmada, tam VP2 genlerinin dizi analizini gerçekleştirmişlerdir. Bu analiz sonucunda en yaygın varyant CPV-2c (n = 31;</w:t>
      </w:r>
      <w:r w:rsidR="00DC27E9">
        <w:rPr>
          <w:szCs w:val="24"/>
          <w:shd w:val="clear" w:color="auto" w:fill="FFFFFF"/>
        </w:rPr>
        <w:t xml:space="preserve"> </w:t>
      </w:r>
      <w:r w:rsidRPr="00B965B3">
        <w:rPr>
          <w:szCs w:val="24"/>
          <w:shd w:val="clear" w:color="auto" w:fill="FFFFFF"/>
        </w:rPr>
        <w:t>%70,4), sonrasında yeni-CPV-2a ( n = 8;% 18,2), yeni-CPV-2b (n = 4;% 9,1</w:t>
      </w:r>
      <w:r w:rsidR="00D63DF2">
        <w:rPr>
          <w:szCs w:val="24"/>
          <w:shd w:val="clear" w:color="auto" w:fill="FFFFFF"/>
        </w:rPr>
        <w:t>)</w:t>
      </w:r>
      <w:r w:rsidRPr="00B965B3">
        <w:rPr>
          <w:szCs w:val="24"/>
          <w:shd w:val="clear" w:color="auto" w:fill="FFFFFF"/>
        </w:rPr>
        <w:t> , ve ardından CPV-2 (n = 1;% 2,3) tespit etmişlerdir. CPV-2c</w:t>
      </w:r>
      <w:r w:rsidR="009258A2">
        <w:rPr>
          <w:szCs w:val="24"/>
          <w:shd w:val="clear" w:color="auto" w:fill="FFFFFF"/>
        </w:rPr>
        <w:t xml:space="preserve"> </w:t>
      </w:r>
      <w:r w:rsidRPr="00B965B3">
        <w:rPr>
          <w:szCs w:val="24"/>
          <w:shd w:val="clear" w:color="auto" w:fill="FFFFFF"/>
        </w:rPr>
        <w:t>suşlarının</w:t>
      </w:r>
      <w:r w:rsidR="009258A2">
        <w:rPr>
          <w:szCs w:val="24"/>
          <w:shd w:val="clear" w:color="auto" w:fill="FFFFFF"/>
        </w:rPr>
        <w:t xml:space="preserve"> </w:t>
      </w:r>
      <w:r w:rsidRPr="00B965B3">
        <w:rPr>
          <w:szCs w:val="24"/>
          <w:shd w:val="clear" w:color="auto" w:fill="FFFFFF"/>
        </w:rPr>
        <w:t>filogenetik analizlerini yapmış ve VP2 proteininin tümü, Ala5Gly, Phe267Tyr, Tyr324Ile ve Gln370Arg mutasyonlarına sahip olduğunu belirlemişlerdir. Sadece ek yeni bir Arg481Lys mutasyonu gözlendiğini bildirilmişlerdir.</w:t>
      </w:r>
      <w:r w:rsidR="002D71F8">
        <w:rPr>
          <w:szCs w:val="24"/>
          <w:shd w:val="clear" w:color="auto" w:fill="FFFFFF"/>
        </w:rPr>
        <w:t xml:space="preserve"> Yukarda da bahsedildiği üzere </w:t>
      </w:r>
      <w:r w:rsidR="00C76DEA">
        <w:rPr>
          <w:szCs w:val="24"/>
          <w:shd w:val="clear" w:color="auto" w:fill="FFFFFF"/>
        </w:rPr>
        <w:t xml:space="preserve">tez çalışmasında </w:t>
      </w:r>
      <w:r w:rsidR="002D71F8">
        <w:rPr>
          <w:szCs w:val="24"/>
          <w:shd w:val="clear" w:color="auto" w:fill="FFFFFF"/>
        </w:rPr>
        <w:t xml:space="preserve">sadece pato </w:t>
      </w:r>
      <w:r w:rsidR="00A6158E" w:rsidRPr="00A6158E">
        <w:rPr>
          <w:szCs w:val="24"/>
          <w:shd w:val="clear" w:color="auto" w:fill="FFFFFF"/>
        </w:rPr>
        <w:lastRenderedPageBreak/>
        <w:t>(MZ391101)</w:t>
      </w:r>
      <w:r w:rsidR="002D71F8">
        <w:rPr>
          <w:szCs w:val="24"/>
          <w:shd w:val="clear" w:color="auto" w:fill="FFFFFF"/>
        </w:rPr>
        <w:t>’nun benzer aa değişikliklerine sahip olduğunu söyleyebiliriz ancak Jinag ve diğerleri (2021</w:t>
      </w:r>
      <w:r w:rsidR="000B1F12">
        <w:rPr>
          <w:szCs w:val="24"/>
          <w:shd w:val="clear" w:color="auto" w:fill="FFFFFF"/>
        </w:rPr>
        <w:t>)’nin belirtiği üzere 481. aa’da</w:t>
      </w:r>
      <w:r w:rsidR="002D71F8">
        <w:rPr>
          <w:szCs w:val="24"/>
          <w:shd w:val="clear" w:color="auto" w:fill="FFFFFF"/>
        </w:rPr>
        <w:t xml:space="preserve"> böyle bir değişiklik gözlenmemiştir. </w:t>
      </w:r>
    </w:p>
    <w:p w:rsidR="009258A2" w:rsidRDefault="0016023E" w:rsidP="009258A2">
      <w:pPr>
        <w:shd w:val="clear" w:color="auto" w:fill="FFFFFF"/>
        <w:spacing w:after="120"/>
        <w:rPr>
          <w:color w:val="000000"/>
          <w:szCs w:val="24"/>
          <w:shd w:val="clear" w:color="auto" w:fill="FFFFFF"/>
        </w:rPr>
      </w:pPr>
      <w:r w:rsidRPr="00B965B3">
        <w:rPr>
          <w:szCs w:val="24"/>
          <w:shd w:val="clear" w:color="auto" w:fill="FFFFFF"/>
        </w:rPr>
        <w:t xml:space="preserve">Mira ve diğerleri (2019) VP2 geni üzerine çalışmaların geniş çaplı </w:t>
      </w:r>
      <w:r w:rsidR="00023CA1">
        <w:rPr>
          <w:szCs w:val="24"/>
          <w:shd w:val="clear" w:color="auto" w:fill="FFFFFF"/>
        </w:rPr>
        <w:t xml:space="preserve">çalışmalar yapmışlardır. </w:t>
      </w:r>
      <w:r w:rsidR="009A60A6">
        <w:rPr>
          <w:szCs w:val="24"/>
          <w:shd w:val="clear" w:color="auto" w:fill="FFFFFF"/>
        </w:rPr>
        <w:t>A</w:t>
      </w:r>
      <w:r w:rsidRPr="00B965B3">
        <w:rPr>
          <w:szCs w:val="24"/>
          <w:shd w:val="clear" w:color="auto" w:fill="FFFFFF"/>
        </w:rPr>
        <w:t>ncak NS1 geni üzerine sınırlı veri olmasından dolayı gen analizin</w:t>
      </w:r>
      <w:r w:rsidR="009A60A6">
        <w:rPr>
          <w:szCs w:val="24"/>
          <w:shd w:val="clear" w:color="auto" w:fill="FFFFFF"/>
        </w:rPr>
        <w:t>de NS1 genin</w:t>
      </w:r>
      <w:r w:rsidRPr="00B965B3">
        <w:rPr>
          <w:szCs w:val="24"/>
          <w:shd w:val="clear" w:color="auto" w:fill="FFFFFF"/>
        </w:rPr>
        <w:t xml:space="preserve"> </w:t>
      </w:r>
      <w:r w:rsidR="009A60A6">
        <w:rPr>
          <w:szCs w:val="24"/>
          <w:shd w:val="clear" w:color="auto" w:fill="FFFFFF"/>
        </w:rPr>
        <w:t xml:space="preserve">de </w:t>
      </w:r>
      <w:r w:rsidRPr="00B965B3">
        <w:rPr>
          <w:szCs w:val="24"/>
          <w:shd w:val="clear" w:color="auto" w:fill="FFFFFF"/>
        </w:rPr>
        <w:t xml:space="preserve">odaklanmışlardır. </w:t>
      </w:r>
      <w:r w:rsidRPr="00B965B3">
        <w:rPr>
          <w:color w:val="000000"/>
          <w:szCs w:val="24"/>
          <w:shd w:val="clear" w:color="auto" w:fill="FFFFFF"/>
        </w:rPr>
        <w:t xml:space="preserve">2009-2017 yılları arasında İtalya'da </w:t>
      </w:r>
      <w:r w:rsidR="00543025">
        <w:rPr>
          <w:color w:val="000000"/>
          <w:szCs w:val="24"/>
          <w:shd w:val="clear" w:color="auto" w:fill="FFFFFF"/>
        </w:rPr>
        <w:t xml:space="preserve">yapılan bu çalışmada </w:t>
      </w:r>
      <w:r w:rsidR="002B6761">
        <w:rPr>
          <w:color w:val="000000"/>
          <w:szCs w:val="24"/>
          <w:shd w:val="clear" w:color="auto" w:fill="FFFFFF"/>
        </w:rPr>
        <w:t>FPV</w:t>
      </w:r>
      <w:r w:rsidRPr="00B965B3">
        <w:rPr>
          <w:color w:val="000000"/>
          <w:szCs w:val="24"/>
          <w:shd w:val="clear" w:color="auto" w:fill="FFFFFF"/>
        </w:rPr>
        <w:t xml:space="preserve"> ve CPV şüpheli 18 kedi ve 29 köpekten toplanan örnekleri PCR </w:t>
      </w:r>
      <w:r w:rsidR="00170B81">
        <w:rPr>
          <w:color w:val="000000"/>
          <w:szCs w:val="24"/>
          <w:shd w:val="clear" w:color="auto" w:fill="FFFFFF"/>
        </w:rPr>
        <w:t xml:space="preserve">yaparak sonrasında gen sekanslama </w:t>
      </w:r>
      <w:r w:rsidR="00170B81" w:rsidRPr="00B965B3">
        <w:rPr>
          <w:color w:val="000000"/>
          <w:szCs w:val="24"/>
          <w:shd w:val="clear" w:color="auto" w:fill="FFFFFF"/>
        </w:rPr>
        <w:t xml:space="preserve"> </w:t>
      </w:r>
      <w:r w:rsidRPr="00B965B3">
        <w:rPr>
          <w:color w:val="000000"/>
          <w:szCs w:val="24"/>
          <w:shd w:val="clear" w:color="auto" w:fill="FFFFFF"/>
        </w:rPr>
        <w:t xml:space="preserve">yapmışlardır. Tüm örnekler pozitif bulunmuştur. </w:t>
      </w:r>
      <w:r w:rsidR="00900FD9">
        <w:rPr>
          <w:color w:val="000000"/>
          <w:szCs w:val="24"/>
          <w:shd w:val="clear" w:color="auto" w:fill="FFFFFF"/>
        </w:rPr>
        <w:t>Ayrıca</w:t>
      </w:r>
      <w:r w:rsidRPr="00B965B3">
        <w:rPr>
          <w:color w:val="000000"/>
          <w:szCs w:val="24"/>
          <w:shd w:val="clear" w:color="auto" w:fill="FFFFFF"/>
        </w:rPr>
        <w:t xml:space="preserve">, CPV'nin özelliği olarak varsayılan spesifik amino asitleri (247Q, 545E ve 595Q) </w:t>
      </w:r>
      <w:r w:rsidR="002B6761">
        <w:rPr>
          <w:color w:val="000000"/>
          <w:szCs w:val="24"/>
          <w:shd w:val="clear" w:color="auto" w:fill="FFFFFF"/>
        </w:rPr>
        <w:t>FPV</w:t>
      </w:r>
      <w:r w:rsidRPr="00B965B3">
        <w:rPr>
          <w:color w:val="000000"/>
          <w:szCs w:val="24"/>
          <w:shd w:val="clear" w:color="auto" w:fill="FFFFFF"/>
        </w:rPr>
        <w:t xml:space="preserve"> suşları arasında da gözlemişlerdir.  VP2 gen analizine göre 18 kedinin 17 suşu </w:t>
      </w:r>
      <w:r w:rsidR="002B6761">
        <w:rPr>
          <w:color w:val="000000"/>
          <w:szCs w:val="24"/>
          <w:shd w:val="clear" w:color="auto" w:fill="FFFFFF"/>
        </w:rPr>
        <w:t>FPV</w:t>
      </w:r>
      <w:r w:rsidRPr="00B965B3">
        <w:rPr>
          <w:color w:val="000000"/>
          <w:szCs w:val="24"/>
          <w:shd w:val="clear" w:color="auto" w:fill="FFFFFF"/>
        </w:rPr>
        <w:t>, bir tanesi CPV-2c şeklinde tiplendirmişlerdir. Köpeklerde CPV2a, CPV-2b ve CPV-2c varyantları tiplendirilmiştir. Sonuç olarak NS1 geninin iki soy içinde farklı evrimsel farklılıklara maruz kalabileceği gösterilmişti</w:t>
      </w:r>
      <w:r w:rsidR="007E1965" w:rsidRPr="00B965B3">
        <w:rPr>
          <w:color w:val="000000"/>
          <w:szCs w:val="24"/>
          <w:shd w:val="clear" w:color="auto" w:fill="FFFFFF"/>
        </w:rPr>
        <w:t>r.</w:t>
      </w:r>
      <w:r w:rsidR="007E5CE7">
        <w:rPr>
          <w:color w:val="000000"/>
          <w:szCs w:val="24"/>
          <w:shd w:val="clear" w:color="auto" w:fill="FFFFFF"/>
        </w:rPr>
        <w:t xml:space="preserve"> </w:t>
      </w:r>
      <w:r w:rsidR="000F25ED">
        <w:rPr>
          <w:color w:val="000000"/>
          <w:szCs w:val="24"/>
          <w:shd w:val="clear" w:color="auto" w:fill="FFFFFF"/>
        </w:rPr>
        <w:t xml:space="preserve">Tez çalışmasında </w:t>
      </w:r>
      <w:r w:rsidR="002D71F8">
        <w:rPr>
          <w:color w:val="000000"/>
          <w:szCs w:val="24"/>
          <w:shd w:val="clear" w:color="auto" w:fill="FFFFFF"/>
        </w:rPr>
        <w:t xml:space="preserve">benzer sonuçlar olmasına karşın NS1 ayrıca karakterize </w:t>
      </w:r>
      <w:r w:rsidR="009D3211">
        <w:rPr>
          <w:color w:val="000000"/>
          <w:szCs w:val="24"/>
          <w:shd w:val="clear" w:color="auto" w:fill="FFFFFF"/>
        </w:rPr>
        <w:t>e</w:t>
      </w:r>
      <w:r w:rsidR="002D71F8">
        <w:rPr>
          <w:color w:val="000000"/>
          <w:szCs w:val="24"/>
          <w:shd w:val="clear" w:color="auto" w:fill="FFFFFF"/>
        </w:rPr>
        <w:t xml:space="preserve">dilmemiştir. </w:t>
      </w:r>
    </w:p>
    <w:p w:rsidR="009258A2" w:rsidRPr="002D71F8" w:rsidRDefault="00D84DC3" w:rsidP="002D71F8">
      <w:pPr>
        <w:shd w:val="clear" w:color="auto" w:fill="FFFFFF"/>
        <w:spacing w:after="120"/>
        <w:rPr>
          <w:szCs w:val="24"/>
        </w:rPr>
      </w:pPr>
      <w:r w:rsidRPr="00B965B3">
        <w:rPr>
          <w:szCs w:val="24"/>
        </w:rPr>
        <w:t>Zobba</w:t>
      </w:r>
      <w:r w:rsidR="008B5F9C">
        <w:rPr>
          <w:szCs w:val="24"/>
        </w:rPr>
        <w:t xml:space="preserve"> </w:t>
      </w:r>
      <w:r w:rsidRPr="00B965B3">
        <w:rPr>
          <w:szCs w:val="24"/>
        </w:rPr>
        <w:t>ve diğerleri</w:t>
      </w:r>
      <w:r w:rsidR="009258A2">
        <w:rPr>
          <w:szCs w:val="24"/>
        </w:rPr>
        <w:t xml:space="preserve"> </w:t>
      </w:r>
      <w:r w:rsidRPr="00B965B3">
        <w:rPr>
          <w:szCs w:val="24"/>
        </w:rPr>
        <w:t xml:space="preserve">(2021) tarafından gerçekleştirilen çalışmada; Akdeniz’de (Sardunya, İtalya) ciddi enterit bulgusu gösteren 39 </w:t>
      </w:r>
      <w:r w:rsidR="009D3211" w:rsidRPr="00B965B3">
        <w:rPr>
          <w:szCs w:val="24"/>
        </w:rPr>
        <w:t>köpekten</w:t>
      </w:r>
      <w:r w:rsidRPr="00B965B3">
        <w:rPr>
          <w:szCs w:val="24"/>
        </w:rPr>
        <w:t xml:space="preserve"> alınan örneklere moleküler kar</w:t>
      </w:r>
      <w:r w:rsidR="009D3211">
        <w:rPr>
          <w:szCs w:val="24"/>
        </w:rPr>
        <w:t>a</w:t>
      </w:r>
      <w:r w:rsidRPr="00B965B3">
        <w:rPr>
          <w:szCs w:val="24"/>
        </w:rPr>
        <w:t>kterizasyona tabi tutmuşlardır. Test yapılan 34 örnek CPV-2 pozitif olarak bulmuşlardır. CPV-2, % 87,2 oranıy</w:t>
      </w:r>
      <w:r w:rsidR="009D3211">
        <w:rPr>
          <w:szCs w:val="24"/>
        </w:rPr>
        <w:t>l</w:t>
      </w:r>
      <w:r w:rsidRPr="00B965B3">
        <w:rPr>
          <w:szCs w:val="24"/>
        </w:rPr>
        <w:t>a en sık tespit edilen suş olduğunu ortaya koymuşlardır. Önceki veril</w:t>
      </w:r>
      <w:r w:rsidR="00FF62CF">
        <w:rPr>
          <w:szCs w:val="24"/>
        </w:rPr>
        <w:t xml:space="preserve">ere göre yaygın suşun CPV-2c (% </w:t>
      </w:r>
      <w:r w:rsidRPr="00B965B3">
        <w:rPr>
          <w:szCs w:val="24"/>
        </w:rPr>
        <w:t>53), sonrasında daha düşük oranda CPV-2a (% 40,2) ve CPV-2b (% 2,8) ve CPV-2 (% 3,7) ’yi gösterirken bu çalışmada tersi durum gözlemlemişlerdir. Daha yeni verilere göre İtalya’da yaygın varyant olarak CPV-2a'yı, ardından CPV-2b ve CPV-2c'yi göstermekte olduğunu bildirmişlerdir (Tucciarone ve diğerleri</w:t>
      </w:r>
      <w:r w:rsidR="00DC27E9">
        <w:rPr>
          <w:szCs w:val="24"/>
        </w:rPr>
        <w:t xml:space="preserve"> </w:t>
      </w:r>
      <w:hyperlink r:id="rId39" w:anchor="ref-CR84" w:tooltip="Tucciarone CM, Franzo G, Mazzetto E, Legnardi M, Caldin M, Furlanello T, Cecchinato M, Drigo M (2018) İtalyan köpek parvovirüs heterojenliğine moleküler bakış ve dünya çapındaki senaryo ile karşılaştırma.  Infect Genet Evol 66: 171–179" w:history="1">
        <w:r w:rsidRPr="00B965B3">
          <w:rPr>
            <w:szCs w:val="24"/>
          </w:rPr>
          <w:t>2018</w:t>
        </w:r>
      </w:hyperlink>
      <w:r w:rsidRPr="00B965B3">
        <w:rPr>
          <w:szCs w:val="24"/>
        </w:rPr>
        <w:t>; Battilani ve diğerleri </w:t>
      </w:r>
      <w:hyperlink r:id="rId40" w:anchor="ref-CR9" w:tooltip="Battilani M, Modugno F, Mira F, Purpari G, Di Bella S, Guercio A, Balboni A (2019) 1994'ten 2017'ye İtalya'da köpek parvovirüs tip 2'nin moleküler epidemiyolojisi: CPV-2b varyantının nüksü.  BMC Veteriner Res 15: 393" w:history="1">
        <w:r w:rsidRPr="00B965B3">
          <w:rPr>
            <w:szCs w:val="24"/>
          </w:rPr>
          <w:t>2019</w:t>
        </w:r>
      </w:hyperlink>
      <w:r w:rsidRPr="00B965B3">
        <w:rPr>
          <w:szCs w:val="24"/>
        </w:rPr>
        <w:t>).  Yaptıkları amino asit sekans analizi, CPV-2a ve CPV-2b sekans tiplerinin, 297 pozisyonunda Ser yerine Ala'ya sahip olduğunu göstermiştir. Yeni üretilen aşıların bölgeye hakim suşa göre revize edilmesi gerektiğinin önemini vurgulamışlardır.</w:t>
      </w:r>
      <w:r w:rsidR="007E5CE7">
        <w:rPr>
          <w:szCs w:val="24"/>
        </w:rPr>
        <w:t xml:space="preserve"> </w:t>
      </w:r>
      <w:r w:rsidR="002D71F8">
        <w:rPr>
          <w:szCs w:val="24"/>
        </w:rPr>
        <w:t>Bu çalışma yakın coğrafyada ve benzer sonuçları kapsaması açısından öne</w:t>
      </w:r>
      <w:r w:rsidR="00453852">
        <w:rPr>
          <w:szCs w:val="24"/>
        </w:rPr>
        <w:t xml:space="preserve">mlidir. </w:t>
      </w:r>
      <w:r w:rsidR="004A3D31">
        <w:rPr>
          <w:szCs w:val="24"/>
        </w:rPr>
        <w:t xml:space="preserve">Tez çalışmasında </w:t>
      </w:r>
      <w:r w:rsidR="00453852">
        <w:rPr>
          <w:szCs w:val="24"/>
        </w:rPr>
        <w:t xml:space="preserve"> pato </w:t>
      </w:r>
      <w:r w:rsidR="00453852" w:rsidRPr="002B609D">
        <w:rPr>
          <w:bCs/>
          <w:szCs w:val="24"/>
        </w:rPr>
        <w:t>(MZ391101)</w:t>
      </w:r>
      <w:r w:rsidR="00453852">
        <w:rPr>
          <w:szCs w:val="24"/>
        </w:rPr>
        <w:t xml:space="preserve"> ve barinak-7 </w:t>
      </w:r>
      <w:r w:rsidR="00453852" w:rsidRPr="002B609D">
        <w:rPr>
          <w:bCs/>
          <w:szCs w:val="24"/>
        </w:rPr>
        <w:t>(MZ-391099)</w:t>
      </w:r>
      <w:r w:rsidR="00453852">
        <w:rPr>
          <w:szCs w:val="24"/>
        </w:rPr>
        <w:t xml:space="preserve"> </w:t>
      </w:r>
      <w:r w:rsidR="002D71F8">
        <w:rPr>
          <w:szCs w:val="24"/>
        </w:rPr>
        <w:t>sekanslarında 297 aa</w:t>
      </w:r>
      <w:r w:rsidR="009D3211">
        <w:rPr>
          <w:szCs w:val="24"/>
        </w:rPr>
        <w:t>.</w:t>
      </w:r>
      <w:r w:rsidR="002D71F8">
        <w:rPr>
          <w:szCs w:val="24"/>
        </w:rPr>
        <w:t xml:space="preserve"> kalıntısının Alanin (297A) olduğu ortaya çıkmıştır. Zobba ve diğerleri (2021) belirttiği üzere CPV-2b genotipi içerisinde ciddi varyant sayısı barındırmakta olup, lokal aşı geliştirilmesi bir gereklilik arz etmektedir.  </w:t>
      </w:r>
    </w:p>
    <w:p w:rsidR="00E40598" w:rsidRPr="009258A2" w:rsidRDefault="00E40598" w:rsidP="009258A2">
      <w:pPr>
        <w:shd w:val="clear" w:color="auto" w:fill="FFFFFF"/>
        <w:spacing w:after="120"/>
        <w:rPr>
          <w:szCs w:val="24"/>
        </w:rPr>
      </w:pPr>
      <w:r w:rsidRPr="00B965B3">
        <w:rPr>
          <w:szCs w:val="24"/>
        </w:rPr>
        <w:t xml:space="preserve">Singh ve diğerlerinin (2021) gerçekleştirdiği çalışmada ise CPV’yi moleküler açıdan inceleyerek epidemiyolojisi hakkında bilgi edinmeyi </w:t>
      </w:r>
      <w:r w:rsidR="00556F0A" w:rsidRPr="00B965B3">
        <w:rPr>
          <w:szCs w:val="24"/>
        </w:rPr>
        <w:t xml:space="preserve">Hindistan'ın kuzey bölgelerinde baskın olan antijenik CPV tipini belirlemeyi </w:t>
      </w:r>
      <w:r w:rsidRPr="00B965B3">
        <w:rPr>
          <w:szCs w:val="24"/>
        </w:rPr>
        <w:t>hedeflemişlerdir. Klinik olarak CPV belirtileri gösteren 118 köpekten alınan rektal</w:t>
      </w:r>
      <w:r w:rsidR="009258A2">
        <w:rPr>
          <w:szCs w:val="24"/>
        </w:rPr>
        <w:t xml:space="preserve"> </w:t>
      </w:r>
      <w:r w:rsidR="00556F0A" w:rsidRPr="00B965B3">
        <w:rPr>
          <w:szCs w:val="24"/>
        </w:rPr>
        <w:t>sürüntü</w:t>
      </w:r>
      <w:r w:rsidR="009258A2">
        <w:rPr>
          <w:szCs w:val="24"/>
        </w:rPr>
        <w:t xml:space="preserve"> </w:t>
      </w:r>
      <w:r w:rsidRPr="00B965B3">
        <w:rPr>
          <w:szCs w:val="24"/>
        </w:rPr>
        <w:t>örnekleri</w:t>
      </w:r>
      <w:r w:rsidR="00556F0A" w:rsidRPr="00B965B3">
        <w:rPr>
          <w:szCs w:val="24"/>
        </w:rPr>
        <w:t>ni</w:t>
      </w:r>
      <w:r w:rsidR="009258A2">
        <w:rPr>
          <w:szCs w:val="24"/>
        </w:rPr>
        <w:t xml:space="preserve"> </w:t>
      </w:r>
      <w:r w:rsidR="00556F0A" w:rsidRPr="00B965B3">
        <w:rPr>
          <w:szCs w:val="24"/>
        </w:rPr>
        <w:t xml:space="preserve">moleküler düzeyde incelemişlerdir. VP2 gen </w:t>
      </w:r>
      <w:r w:rsidR="00556F0A" w:rsidRPr="00B965B3">
        <w:rPr>
          <w:szCs w:val="24"/>
        </w:rPr>
        <w:lastRenderedPageBreak/>
        <w:t xml:space="preserve">bölgesi hedef alınarak yapılan dizi analizinde CPV-2a’yı en yaygın tip olarak ortaya koymuşlardır. Diğer çalışmalarla uyumlu olarak cinsiyet yönünden pozitif örneklerin % 60,24 ’lük örnek erkek % 39,76 dişi olduğunu bildirmişlerdir. Pozitif numunelerden aşılanmamış % 75,90, aşılanmış ise % 24,10 oranında bulmuşlardır. Irk açısından diğer çalışmalarla uyumlu olarak Labrador retriever, Alman kurdu ve Pomeranian ırklarının CPV enfeksiyonuna daha yatkın olduğunu </w:t>
      </w:r>
      <w:r w:rsidR="00A72129" w:rsidRPr="00B965B3">
        <w:rPr>
          <w:szCs w:val="24"/>
        </w:rPr>
        <w:t xml:space="preserve">ve 3,5 aylıktan  küçük köpeklerde daha yaygın görüldüğünü </w:t>
      </w:r>
      <w:r w:rsidR="00556F0A" w:rsidRPr="00B965B3">
        <w:rPr>
          <w:szCs w:val="24"/>
        </w:rPr>
        <w:t>bildirmişlerdir.</w:t>
      </w:r>
      <w:r w:rsidR="00214034">
        <w:rPr>
          <w:szCs w:val="24"/>
        </w:rPr>
        <w:t xml:space="preserve"> Tez çalışmasın</w:t>
      </w:r>
      <w:r w:rsidR="008B5F9C">
        <w:rPr>
          <w:szCs w:val="24"/>
        </w:rPr>
        <w:t xml:space="preserve">da bu çalışma ile görülen en büyük farklılık aşılı hayvanlarda saptanan pozitiflik oranıdır, ancak genel olarak çalışma içindeki popülasyona göre bu oranlar büyük aralıklarda değişiklik göstermektedir. </w:t>
      </w:r>
    </w:p>
    <w:p w:rsidR="00E67DDD" w:rsidRPr="00B965B3" w:rsidRDefault="00E0408D" w:rsidP="000D72E7">
      <w:pPr>
        <w:shd w:val="clear" w:color="auto" w:fill="FFFFFF"/>
        <w:spacing w:after="120"/>
        <w:rPr>
          <w:szCs w:val="24"/>
        </w:rPr>
      </w:pPr>
      <w:r w:rsidRPr="00B965B3">
        <w:rPr>
          <w:szCs w:val="24"/>
        </w:rPr>
        <w:t>Giraldo-Ramirez ve diğerleri (2020)</w:t>
      </w:r>
      <w:r w:rsidR="009C46A3" w:rsidRPr="00B965B3">
        <w:rPr>
          <w:szCs w:val="24"/>
        </w:rPr>
        <w:t xml:space="preserve"> Kolombiya’da </w:t>
      </w:r>
      <w:r w:rsidRPr="00B965B3">
        <w:rPr>
          <w:szCs w:val="24"/>
        </w:rPr>
        <w:t>yaptıkları çalışmada</w:t>
      </w:r>
      <w:r w:rsidR="009C46A3" w:rsidRPr="00B965B3">
        <w:rPr>
          <w:szCs w:val="24"/>
        </w:rPr>
        <w:t xml:space="preserve"> CPV-2 şüpheli 56 dışkı örneğindentam VP2 kapsid proteinini karakterize etmişlerdir. </w:t>
      </w:r>
      <w:r w:rsidR="00D25453">
        <w:rPr>
          <w:szCs w:val="24"/>
        </w:rPr>
        <w:t>Numunelerin % 51,</w:t>
      </w:r>
      <w:r w:rsidR="00884519" w:rsidRPr="00B965B3">
        <w:rPr>
          <w:szCs w:val="24"/>
        </w:rPr>
        <w:t xml:space="preserve">7'sini CPV-2 pozitif olarak bulmuşlardır. </w:t>
      </w:r>
      <w:r w:rsidR="009C46A3" w:rsidRPr="00B965B3">
        <w:rPr>
          <w:szCs w:val="24"/>
        </w:rPr>
        <w:t>Kolombiya'da coğrafi olarak uzak iki kökene sahip iki antijenik</w:t>
      </w:r>
      <w:r w:rsidR="009D3211">
        <w:rPr>
          <w:szCs w:val="24"/>
        </w:rPr>
        <w:t xml:space="preserve"> </w:t>
      </w:r>
      <w:r w:rsidR="00884519" w:rsidRPr="00B965B3">
        <w:rPr>
          <w:szCs w:val="24"/>
        </w:rPr>
        <w:t>varyant olan CPV-2a ve CPV-2b dolaşmakta olduğunu belirtip, CPV-2c bulmadıklarını bildirmişlerdir. Amino asit dizisi analizi sonucunda ise CPV-2b'de önemli değişikliklerin olduğunu ortaya çıkarmışlardır. Dolaşan antijenik varyantlar, CPV-2a ve CPV-2b, sırasıyla Güney Amerika I sınıfından ve Asya I sınıfından kaynaklandı</w:t>
      </w:r>
      <w:r w:rsidR="006466E2" w:rsidRPr="00B965B3">
        <w:rPr>
          <w:szCs w:val="24"/>
        </w:rPr>
        <w:t>ğını belirtmişlerdir</w:t>
      </w:r>
      <w:r w:rsidR="00884519" w:rsidRPr="00B965B3">
        <w:rPr>
          <w:szCs w:val="24"/>
        </w:rPr>
        <w:t>. Mutasyonlara bağlı olarak baskın var</w:t>
      </w:r>
      <w:r w:rsidR="001470DC">
        <w:rPr>
          <w:szCs w:val="24"/>
        </w:rPr>
        <w:t>yant yeni CPV-2a örneklerin %93,</w:t>
      </w:r>
      <w:r w:rsidR="00884519" w:rsidRPr="00B965B3">
        <w:rPr>
          <w:szCs w:val="24"/>
        </w:rPr>
        <w:t>1</w:t>
      </w:r>
      <w:r w:rsidR="00D44FAF">
        <w:rPr>
          <w:szCs w:val="24"/>
        </w:rPr>
        <w:t>’</w:t>
      </w:r>
      <w:r w:rsidR="00884519" w:rsidRPr="00B965B3">
        <w:rPr>
          <w:szCs w:val="24"/>
        </w:rPr>
        <w:t>inde tespit edilmiştir. CPV-</w:t>
      </w:r>
      <w:r w:rsidR="00896417">
        <w:rPr>
          <w:szCs w:val="24"/>
        </w:rPr>
        <w:t>2b'deki 440Ala mutasyonunu, viru</w:t>
      </w:r>
      <w:r w:rsidR="00884519" w:rsidRPr="00B965B3">
        <w:rPr>
          <w:szCs w:val="24"/>
        </w:rPr>
        <w:t>s-reseptör etkileşimi ile ilgili çıkarımları bildirmişlerdir</w:t>
      </w:r>
      <w:r w:rsidR="00680718" w:rsidRPr="00B965B3">
        <w:rPr>
          <w:szCs w:val="24"/>
        </w:rPr>
        <w:t xml:space="preserve"> ve virusun moleküler değişimlerini belirlemek ve bölgede baskın hale gelebilecek yeni CPV-2 suşlarının tespiti için karakterizasyon çalışmalarının sürdürülmesi gerektiğini vurgulamışlardır.</w:t>
      </w:r>
      <w:r w:rsidR="008B5F9C">
        <w:rPr>
          <w:szCs w:val="24"/>
        </w:rPr>
        <w:t xml:space="preserve"> Ülkemizde son yapılan bir çalışmada da 440. aa kalıntısındaki değişikliğe dikkat çekilmiştir (Akkutay-Yoldar ve Koç, 20</w:t>
      </w:r>
      <w:r w:rsidR="00100CB6">
        <w:rPr>
          <w:szCs w:val="24"/>
        </w:rPr>
        <w:t>19</w:t>
      </w:r>
      <w:r w:rsidR="00D25453">
        <w:rPr>
          <w:szCs w:val="24"/>
        </w:rPr>
        <w:t>). Buna karşın tez çalışmasın</w:t>
      </w:r>
      <w:r w:rsidR="008B5F9C">
        <w:rPr>
          <w:szCs w:val="24"/>
        </w:rPr>
        <w:t>da 440. aa düzeyinde herhangi bir değişiklik saptanmamıştır</w:t>
      </w:r>
      <w:r w:rsidR="00100CB6">
        <w:rPr>
          <w:szCs w:val="24"/>
        </w:rPr>
        <w:t xml:space="preserve"> (440Thr)</w:t>
      </w:r>
      <w:r w:rsidR="008B5F9C">
        <w:rPr>
          <w:szCs w:val="24"/>
        </w:rPr>
        <w:t xml:space="preserve">. 440Ala mutasyonu bu sebepten CPV-2b için zorunlu bir biyolojik olay olmayabilir. </w:t>
      </w:r>
    </w:p>
    <w:p w:rsidR="00EC1326" w:rsidRDefault="00291730" w:rsidP="006324EF">
      <w:pPr>
        <w:shd w:val="clear" w:color="auto" w:fill="FFFFFF"/>
        <w:spacing w:after="120"/>
        <w:rPr>
          <w:szCs w:val="24"/>
        </w:rPr>
      </w:pPr>
      <w:r w:rsidRPr="00B965B3">
        <w:rPr>
          <w:szCs w:val="24"/>
        </w:rPr>
        <w:t>Kulkarni ve diğerleri (2019)</w:t>
      </w:r>
      <w:r w:rsidR="00F329B2" w:rsidRPr="00B965B3">
        <w:rPr>
          <w:szCs w:val="24"/>
        </w:rPr>
        <w:t xml:space="preserve"> Hindistan’da gerçekleştirdiği çalışmada, ishal ve kusma belirtileri gösteren 150 köpekten alınan dışkı örneği toplayıp hemaglütinasyona (HA) tabi tutmuşlardır. %64 üzerinde HA titreleri gösteren örneklere DNA ekstrasyonu yapıp VP2 gen bölgesi odaklı PCR işlemi uygulamışlardır. </w:t>
      </w:r>
      <w:r w:rsidR="00F012E0" w:rsidRPr="00B965B3">
        <w:rPr>
          <w:szCs w:val="24"/>
        </w:rPr>
        <w:t xml:space="preserve">İncelenen örnekler </w:t>
      </w:r>
      <w:r w:rsidR="00164920" w:rsidRPr="00B965B3">
        <w:rPr>
          <w:szCs w:val="24"/>
        </w:rPr>
        <w:t>PCR ile</w:t>
      </w:r>
      <w:r w:rsidR="00DC27E9">
        <w:rPr>
          <w:szCs w:val="24"/>
        </w:rPr>
        <w:t xml:space="preserve"> </w:t>
      </w:r>
      <w:r w:rsidR="00164920" w:rsidRPr="00B965B3">
        <w:rPr>
          <w:szCs w:val="24"/>
        </w:rPr>
        <w:t>%6 pozitiflik göstermiştir.</w:t>
      </w:r>
      <w:r w:rsidR="002D71F8">
        <w:rPr>
          <w:szCs w:val="24"/>
        </w:rPr>
        <w:t xml:space="preserve"> </w:t>
      </w:r>
      <w:r w:rsidR="000C7EDB" w:rsidRPr="000C7EDB">
        <w:rPr>
          <w:szCs w:val="24"/>
        </w:rPr>
        <w:t>Dizi analizi, izolatlar arasındaki nükleotid farklılığının %0,00–0,42 olduğunu, nükleot</w:t>
      </w:r>
      <w:r w:rsidR="00E10B52">
        <w:rPr>
          <w:szCs w:val="24"/>
        </w:rPr>
        <w:t xml:space="preserve">id homolojisinin ise %99,58–100 </w:t>
      </w:r>
      <w:r w:rsidR="000C7EDB" w:rsidRPr="000C7EDB">
        <w:rPr>
          <w:szCs w:val="24"/>
        </w:rPr>
        <w:t>şeklinde belirtmişlerdir. Sekans ve filogenetik analiz işlemi yaptıklarında izolatların CPV-2a ve KATN1 (KU866391, 2014) izole edildiğini bulmuşlardır. Tez çalışmasında yapılan homoloji matriksinde benzer görünüm elde edilmiş</w:t>
      </w:r>
      <w:r w:rsidR="009C1224">
        <w:rPr>
          <w:szCs w:val="24"/>
        </w:rPr>
        <w:t xml:space="preserve">tir </w:t>
      </w:r>
      <w:r w:rsidR="009C1224">
        <w:rPr>
          <w:szCs w:val="24"/>
        </w:rPr>
        <w:lastRenderedPageBreak/>
        <w:t>ve nükleotit homolojisi %98,0-99,</w:t>
      </w:r>
      <w:r w:rsidR="000C7EDB" w:rsidRPr="000C7EDB">
        <w:rPr>
          <w:szCs w:val="24"/>
        </w:rPr>
        <w:t>9 olarak saptanmıştır. Bu d</w:t>
      </w:r>
      <w:r w:rsidR="006324EF">
        <w:rPr>
          <w:szCs w:val="24"/>
        </w:rPr>
        <w:t>urum Kulkarni ve diğerleri (2019</w:t>
      </w:r>
      <w:r w:rsidR="000C7EDB" w:rsidRPr="000C7EDB">
        <w:rPr>
          <w:szCs w:val="24"/>
        </w:rPr>
        <w:t xml:space="preserve">)’nin elde ettiği sonuçla uyumludur. </w:t>
      </w:r>
    </w:p>
    <w:p w:rsidR="009258A2" w:rsidRDefault="00097256" w:rsidP="009258A2">
      <w:pPr>
        <w:shd w:val="clear" w:color="auto" w:fill="FFFFFF"/>
        <w:spacing w:after="120"/>
        <w:rPr>
          <w:szCs w:val="24"/>
        </w:rPr>
      </w:pPr>
      <w:r w:rsidRPr="00B965B3">
        <w:rPr>
          <w:szCs w:val="24"/>
        </w:rPr>
        <w:t xml:space="preserve">Das ve diğerleri (2019) tarafından yapılan bir çalışmada </w:t>
      </w:r>
      <w:r w:rsidR="003C2999" w:rsidRPr="00B965B3">
        <w:rPr>
          <w:szCs w:val="24"/>
        </w:rPr>
        <w:t>kusma, ishal, hemorajik ishal gösteren 100 adet köpekten toplanan numuneler</w:t>
      </w:r>
      <w:r w:rsidR="00AD4455" w:rsidRPr="00B965B3">
        <w:rPr>
          <w:szCs w:val="24"/>
        </w:rPr>
        <w:t>e</w:t>
      </w:r>
      <w:r w:rsidR="005C0FCC" w:rsidRPr="00B965B3">
        <w:rPr>
          <w:szCs w:val="24"/>
        </w:rPr>
        <w:t xml:space="preserve"> PCR </w:t>
      </w:r>
      <w:r w:rsidR="00AD4455" w:rsidRPr="00B965B3">
        <w:rPr>
          <w:szCs w:val="24"/>
        </w:rPr>
        <w:t xml:space="preserve">işlemi uygulanmıştır. VP2 gen bölgesi hedefli gen sekans analizi </w:t>
      </w:r>
      <w:r w:rsidR="00BB0F93" w:rsidRPr="00B965B3">
        <w:rPr>
          <w:szCs w:val="24"/>
        </w:rPr>
        <w:t>NCBI BLAST kullanarak</w:t>
      </w:r>
      <w:r w:rsidR="00AD4455" w:rsidRPr="00B965B3">
        <w:rPr>
          <w:szCs w:val="24"/>
        </w:rPr>
        <w:t xml:space="preserve"> yapılmıştır ve filogenetik yönden değerlendirilmiştir. CPV yönünden 77 örnek pozitif bulunmuş</w:t>
      </w:r>
      <w:r w:rsidR="00011D42">
        <w:rPr>
          <w:szCs w:val="24"/>
        </w:rPr>
        <w:t>tur. Tüm VP2 gen sekanslarının canine p</w:t>
      </w:r>
      <w:r w:rsidR="00AD4455" w:rsidRPr="00B965B3">
        <w:rPr>
          <w:szCs w:val="24"/>
        </w:rPr>
        <w:t>arvovirus ile</w:t>
      </w:r>
      <w:r w:rsidR="00011D42">
        <w:rPr>
          <w:szCs w:val="24"/>
        </w:rPr>
        <w:t xml:space="preserve"> </w:t>
      </w:r>
      <w:r w:rsidR="00AD4455" w:rsidRPr="00B965B3">
        <w:rPr>
          <w:szCs w:val="24"/>
        </w:rPr>
        <w:t>% 98-99 homolojiye sahip olduğunu ortaya koymuştur. Bu çalışma filogenetik analizle CPV-2c’nin bölgede varlığını bulmuştur. Gen dizi analizi</w:t>
      </w:r>
      <w:r w:rsidR="00BB0F93" w:rsidRPr="00B965B3">
        <w:rPr>
          <w:szCs w:val="24"/>
        </w:rPr>
        <w:t>yle</w:t>
      </w:r>
      <w:r w:rsidR="009258A2">
        <w:rPr>
          <w:szCs w:val="24"/>
        </w:rPr>
        <w:t xml:space="preserve"> </w:t>
      </w:r>
      <w:r w:rsidR="00AD4455" w:rsidRPr="00B965B3">
        <w:rPr>
          <w:szCs w:val="24"/>
        </w:rPr>
        <w:t>CPV'nin</w:t>
      </w:r>
      <w:r w:rsidR="009258A2">
        <w:rPr>
          <w:szCs w:val="24"/>
        </w:rPr>
        <w:t xml:space="preserve"> </w:t>
      </w:r>
      <w:r w:rsidR="00AD4455" w:rsidRPr="00B965B3">
        <w:rPr>
          <w:szCs w:val="24"/>
        </w:rPr>
        <w:t>genomik</w:t>
      </w:r>
      <w:r w:rsidR="009258A2">
        <w:rPr>
          <w:szCs w:val="24"/>
        </w:rPr>
        <w:t xml:space="preserve"> </w:t>
      </w:r>
      <w:r w:rsidR="00AD4455" w:rsidRPr="00B965B3">
        <w:rPr>
          <w:szCs w:val="24"/>
        </w:rPr>
        <w:t>organizasyonunun</w:t>
      </w:r>
      <w:r w:rsidR="009258A2">
        <w:rPr>
          <w:szCs w:val="24"/>
        </w:rPr>
        <w:t xml:space="preserve"> </w:t>
      </w:r>
      <w:r w:rsidR="00011D42">
        <w:rPr>
          <w:szCs w:val="24"/>
        </w:rPr>
        <w:t>feline</w:t>
      </w:r>
      <w:r w:rsidR="009258A2">
        <w:rPr>
          <w:szCs w:val="24"/>
        </w:rPr>
        <w:t xml:space="preserve"> </w:t>
      </w:r>
      <w:r w:rsidR="00AD4455" w:rsidRPr="00B965B3">
        <w:rPr>
          <w:szCs w:val="24"/>
        </w:rPr>
        <w:t>pan</w:t>
      </w:r>
      <w:r w:rsidR="00011D42">
        <w:rPr>
          <w:szCs w:val="24"/>
        </w:rPr>
        <w:t>leukope</w:t>
      </w:r>
      <w:r w:rsidR="00AD4455" w:rsidRPr="00B965B3">
        <w:rPr>
          <w:szCs w:val="24"/>
        </w:rPr>
        <w:t>ni</w:t>
      </w:r>
      <w:r w:rsidR="00011D42">
        <w:rPr>
          <w:szCs w:val="24"/>
        </w:rPr>
        <w:t>a</w:t>
      </w:r>
      <w:r w:rsidR="00AD4455" w:rsidRPr="00B965B3">
        <w:rPr>
          <w:szCs w:val="24"/>
        </w:rPr>
        <w:t xml:space="preserve"> </w:t>
      </w:r>
      <w:r w:rsidR="00011D42">
        <w:rPr>
          <w:szCs w:val="24"/>
        </w:rPr>
        <w:t>virusuna</w:t>
      </w:r>
      <w:r w:rsidR="00AD4455" w:rsidRPr="00B965B3">
        <w:rPr>
          <w:szCs w:val="24"/>
        </w:rPr>
        <w:t xml:space="preserve"> (</w:t>
      </w:r>
      <w:r w:rsidR="002B6761">
        <w:rPr>
          <w:szCs w:val="24"/>
        </w:rPr>
        <w:t>FPV</w:t>
      </w:r>
      <w:r w:rsidR="00AD4455" w:rsidRPr="00B965B3">
        <w:rPr>
          <w:szCs w:val="24"/>
        </w:rPr>
        <w:t xml:space="preserve">) benzediğini ve </w:t>
      </w:r>
      <w:r w:rsidR="00BB0F93" w:rsidRPr="00B965B3">
        <w:rPr>
          <w:szCs w:val="24"/>
        </w:rPr>
        <w:t xml:space="preserve">nükleotid, </w:t>
      </w:r>
      <w:r w:rsidR="00AD4455" w:rsidRPr="00B965B3">
        <w:rPr>
          <w:szCs w:val="24"/>
        </w:rPr>
        <w:t>amino asit homolojileri</w:t>
      </w:r>
      <w:r w:rsidR="00BB0F93" w:rsidRPr="00B965B3">
        <w:rPr>
          <w:szCs w:val="24"/>
        </w:rPr>
        <w:t>;</w:t>
      </w:r>
      <w:r w:rsidR="009258A2">
        <w:rPr>
          <w:szCs w:val="24"/>
        </w:rPr>
        <w:t xml:space="preserve"> </w:t>
      </w:r>
      <w:r w:rsidR="00AD4455" w:rsidRPr="00B965B3">
        <w:rPr>
          <w:szCs w:val="24"/>
        </w:rPr>
        <w:t>CPV</w:t>
      </w:r>
      <w:r w:rsidR="009258A2">
        <w:rPr>
          <w:szCs w:val="24"/>
        </w:rPr>
        <w:t xml:space="preserve"> </w:t>
      </w:r>
      <w:r w:rsidR="002F40DB">
        <w:rPr>
          <w:szCs w:val="24"/>
        </w:rPr>
        <w:t xml:space="preserve">için %98, </w:t>
      </w:r>
      <w:r w:rsidR="002B6761">
        <w:rPr>
          <w:szCs w:val="24"/>
        </w:rPr>
        <w:t>FPV</w:t>
      </w:r>
      <w:r w:rsidR="002D71F8">
        <w:rPr>
          <w:szCs w:val="24"/>
        </w:rPr>
        <w:t xml:space="preserve"> </w:t>
      </w:r>
      <w:r w:rsidR="00BB0F93" w:rsidRPr="00B965B3">
        <w:rPr>
          <w:szCs w:val="24"/>
        </w:rPr>
        <w:t xml:space="preserve">için </w:t>
      </w:r>
      <w:r w:rsidR="00AD4455" w:rsidRPr="00B965B3">
        <w:rPr>
          <w:szCs w:val="24"/>
        </w:rPr>
        <w:t xml:space="preserve">% 99 </w:t>
      </w:r>
      <w:r w:rsidR="00BB0F93" w:rsidRPr="00B965B3">
        <w:rPr>
          <w:szCs w:val="24"/>
        </w:rPr>
        <w:t>olarak</w:t>
      </w:r>
      <w:r w:rsidR="009258A2">
        <w:rPr>
          <w:szCs w:val="24"/>
        </w:rPr>
        <w:t xml:space="preserve"> </w:t>
      </w:r>
      <w:r w:rsidR="00BB0F93" w:rsidRPr="00B965B3">
        <w:rPr>
          <w:szCs w:val="24"/>
        </w:rPr>
        <w:t>belirlemiştir</w:t>
      </w:r>
      <w:r w:rsidR="00AD4455" w:rsidRPr="00B965B3">
        <w:rPr>
          <w:szCs w:val="24"/>
        </w:rPr>
        <w:t>.</w:t>
      </w:r>
      <w:r w:rsidR="00440911">
        <w:rPr>
          <w:szCs w:val="24"/>
        </w:rPr>
        <w:t xml:space="preserve"> Tez çalışmasıyla</w:t>
      </w:r>
      <w:r w:rsidR="00FA2285">
        <w:rPr>
          <w:szCs w:val="24"/>
        </w:rPr>
        <w:t xml:space="preserve"> uyum sağlamaktadır (Tablo 6). </w:t>
      </w:r>
    </w:p>
    <w:p w:rsidR="00AD4455" w:rsidRPr="00B965B3" w:rsidRDefault="00E03B2A" w:rsidP="009258A2">
      <w:pPr>
        <w:shd w:val="clear" w:color="auto" w:fill="FFFFFF"/>
        <w:spacing w:after="120"/>
        <w:rPr>
          <w:szCs w:val="24"/>
        </w:rPr>
      </w:pPr>
      <w:r w:rsidRPr="00B965B3">
        <w:rPr>
          <w:szCs w:val="24"/>
        </w:rPr>
        <w:t>de Oliveira ve diğerleri</w:t>
      </w:r>
      <w:r w:rsidR="002D71F8">
        <w:rPr>
          <w:szCs w:val="24"/>
        </w:rPr>
        <w:t xml:space="preserve"> </w:t>
      </w:r>
      <w:r w:rsidRPr="00B965B3">
        <w:rPr>
          <w:szCs w:val="24"/>
        </w:rPr>
        <w:t xml:space="preserve">(2019) Brezilya’da yaptıkları çalışmada 38 CPV-2 izolatının tam VP2 gen dizisini incelemiştir. Viral varyantları, </w:t>
      </w:r>
      <w:r w:rsidR="00FA2285">
        <w:rPr>
          <w:szCs w:val="24"/>
        </w:rPr>
        <w:t xml:space="preserve">426. aa kalıntısında </w:t>
      </w:r>
      <w:r w:rsidRPr="00B965B3">
        <w:rPr>
          <w:szCs w:val="24"/>
        </w:rPr>
        <w:t xml:space="preserve">sırasıyla amino asit Asn, Asp veya Glu varlığına göre CPV-2a, -2b veya </w:t>
      </w:r>
      <w:r w:rsidR="003A1EBB" w:rsidRPr="00B965B3">
        <w:rPr>
          <w:szCs w:val="24"/>
        </w:rPr>
        <w:t>-2c olarak tiplendirmişlerdir. VP2 gen bölgesinin 426. amino asit sekans analizi, 20 CPV-2c ve 4 CPV-2b izolatı tanımladı. 11 virus Yeni CPV-2a, 2 Yeni CPV-2b ve biri orijinal CPV-2'ye benzeyen ve CPV-2 benzeri olarak tanımlamışlardır.</w:t>
      </w:r>
      <w:r w:rsidR="009258A2">
        <w:rPr>
          <w:szCs w:val="24"/>
        </w:rPr>
        <w:t xml:space="preserve"> </w:t>
      </w:r>
      <w:r w:rsidR="003A1EBB" w:rsidRPr="00B965B3">
        <w:rPr>
          <w:szCs w:val="24"/>
        </w:rPr>
        <w:t xml:space="preserve">Güney Brezilya'daki köpeklerde dolaşan </w:t>
      </w:r>
      <w:r w:rsidR="009C1224">
        <w:rPr>
          <w:szCs w:val="24"/>
        </w:rPr>
        <w:t>CPV'nin yüksek VP2 çeşitliliğine</w:t>
      </w:r>
      <w:r w:rsidR="003A1EBB" w:rsidRPr="00B965B3">
        <w:rPr>
          <w:szCs w:val="24"/>
        </w:rPr>
        <w:t xml:space="preserve"> sahip olduğunu ortaya koyarak kullanılan aşı türlerinden büyük ölçüde farklı yeni viral varyantların ortaya çıktığını belirtmişlerdir.</w:t>
      </w:r>
      <w:r w:rsidR="00FA2285">
        <w:rPr>
          <w:szCs w:val="24"/>
        </w:rPr>
        <w:t xml:space="preserve"> Birçok çalışmada</w:t>
      </w:r>
      <w:r w:rsidR="00D25453">
        <w:rPr>
          <w:szCs w:val="24"/>
        </w:rPr>
        <w:t xml:space="preserve"> ve aynı zamanda tez çalışmasınd</w:t>
      </w:r>
      <w:r w:rsidR="00FA2285">
        <w:rPr>
          <w:szCs w:val="24"/>
        </w:rPr>
        <w:t>a da öne çıkan 426. aa moleküler karakteriza</w:t>
      </w:r>
      <w:r w:rsidR="009D3211">
        <w:rPr>
          <w:szCs w:val="24"/>
        </w:rPr>
        <w:t>s</w:t>
      </w:r>
      <w:r w:rsidR="00FA2285">
        <w:rPr>
          <w:szCs w:val="24"/>
        </w:rPr>
        <w:t>yonda en önemli nokta olmasına karşın</w:t>
      </w:r>
      <w:r w:rsidR="00D259B9">
        <w:rPr>
          <w:szCs w:val="24"/>
        </w:rPr>
        <w:t>, de Oliviera ve diğerleri (2019</w:t>
      </w:r>
      <w:r w:rsidR="00FA2285">
        <w:rPr>
          <w:szCs w:val="24"/>
        </w:rPr>
        <w:t>)’nin ileri sürdüğü CPV-2c alt</w:t>
      </w:r>
      <w:r w:rsidR="009D3211">
        <w:rPr>
          <w:szCs w:val="24"/>
        </w:rPr>
        <w:t xml:space="preserve"> </w:t>
      </w:r>
      <w:r w:rsidR="00FA2285">
        <w:rPr>
          <w:szCs w:val="24"/>
        </w:rPr>
        <w:t xml:space="preserve">tiplendirmesinde tek başına yeterli olmayacağı kanısı oluşmuştur. Özellikle CPV-2b’nin çok geniş olması ve farklı varyant içermesi filogeni ve tiplendirmede tekrar gözden geçirilmesi gereken önemli bir konudur. </w:t>
      </w:r>
    </w:p>
    <w:p w:rsidR="00063AE8" w:rsidRPr="00B965B3" w:rsidRDefault="00063AE8" w:rsidP="00234B8E">
      <w:pPr>
        <w:pStyle w:val="Balk1"/>
      </w:pPr>
      <w:r w:rsidRPr="00B965B3">
        <w:br w:type="page"/>
      </w:r>
    </w:p>
    <w:p w:rsidR="004C1D44" w:rsidRPr="00B965B3" w:rsidRDefault="004C1D44" w:rsidP="00234B8E">
      <w:pPr>
        <w:pStyle w:val="Balk1"/>
      </w:pPr>
      <w:bookmarkStart w:id="93" w:name="_Toc79872326"/>
      <w:r w:rsidRPr="00B965B3">
        <w:lastRenderedPageBreak/>
        <w:t>6. SONUÇ VE ÖNERİLER</w:t>
      </w:r>
      <w:bookmarkEnd w:id="93"/>
    </w:p>
    <w:p w:rsidR="00FD5650" w:rsidRPr="00B965B3" w:rsidRDefault="00FD5650" w:rsidP="00007ECA">
      <w:pPr>
        <w:tabs>
          <w:tab w:val="left" w:pos="540"/>
        </w:tabs>
        <w:spacing w:after="120"/>
        <w:rPr>
          <w:b/>
          <w:color w:val="000000"/>
          <w:szCs w:val="24"/>
        </w:rPr>
      </w:pPr>
    </w:p>
    <w:p w:rsidR="00FD5650" w:rsidRPr="00B965B3" w:rsidRDefault="00FD5650" w:rsidP="00007ECA">
      <w:pPr>
        <w:tabs>
          <w:tab w:val="left" w:pos="540"/>
        </w:tabs>
        <w:spacing w:after="120"/>
        <w:rPr>
          <w:b/>
          <w:color w:val="000000"/>
          <w:szCs w:val="24"/>
        </w:rPr>
      </w:pPr>
    </w:p>
    <w:p w:rsidR="00EC1326" w:rsidRPr="003F36D1" w:rsidRDefault="00FD5650" w:rsidP="00EC1326">
      <w:pPr>
        <w:tabs>
          <w:tab w:val="left" w:pos="540"/>
        </w:tabs>
        <w:spacing w:after="120"/>
        <w:ind w:firstLine="0"/>
        <w:rPr>
          <w:szCs w:val="24"/>
        </w:rPr>
      </w:pPr>
      <w:r w:rsidRPr="00B965B3">
        <w:rPr>
          <w:b/>
          <w:color w:val="000000"/>
          <w:szCs w:val="24"/>
        </w:rPr>
        <w:tab/>
      </w:r>
      <w:r w:rsidR="00EC1326" w:rsidRPr="003F36D1">
        <w:rPr>
          <w:bCs/>
          <w:color w:val="000000"/>
          <w:szCs w:val="24"/>
        </w:rPr>
        <w:t>Canine ve feline</w:t>
      </w:r>
      <w:r w:rsidR="00EC1326" w:rsidRPr="003F36D1">
        <w:rPr>
          <w:szCs w:val="24"/>
        </w:rPr>
        <w:t xml:space="preserve"> parvoviruslarının genetik dinamiklerinin karşılaştırılmalı olarak yapıldığı bu</w:t>
      </w:r>
      <w:r w:rsidR="00095DA3">
        <w:rPr>
          <w:szCs w:val="24"/>
        </w:rPr>
        <w:t xml:space="preserve">  tez çalışması </w:t>
      </w:r>
      <w:r w:rsidR="00EC1326" w:rsidRPr="003F36D1">
        <w:rPr>
          <w:szCs w:val="24"/>
        </w:rPr>
        <w:t xml:space="preserve">ile moleküler olarak ve indirekt olarak birçok kriter hakkında bilgi sağlanmıştır. Elde edilen bu veriler ve varılan sonuçlar aşağıda sunulmuştur. </w:t>
      </w:r>
    </w:p>
    <w:p w:rsidR="00EC1326" w:rsidRPr="003F36D1" w:rsidRDefault="00095DA3" w:rsidP="00EC1326">
      <w:pPr>
        <w:tabs>
          <w:tab w:val="left" w:pos="540"/>
        </w:tabs>
        <w:spacing w:after="120"/>
        <w:ind w:firstLine="0"/>
        <w:rPr>
          <w:szCs w:val="24"/>
        </w:rPr>
      </w:pPr>
      <w:r>
        <w:rPr>
          <w:szCs w:val="24"/>
        </w:rPr>
        <w:tab/>
        <w:t>Çalışmanın</w:t>
      </w:r>
      <w:r w:rsidR="00EC1326" w:rsidRPr="003F36D1">
        <w:rPr>
          <w:szCs w:val="24"/>
        </w:rPr>
        <w:t xml:space="preserve"> Aydın ilinde yapılması ile canine ve feline parvovirusların lokal olarak güncel durumu belirlenmiş ve moleküler olarak analiz edilmesi sağlanmıştır. Bu verilere göre ishalli ya da gastroenteritli kedi ve köpeklerde hastalığın nedeninin parvovirus olabileceği ihtimali muhakkak göz önünde tutulmalıdır. </w:t>
      </w:r>
    </w:p>
    <w:p w:rsidR="00EC1326" w:rsidRPr="003F36D1" w:rsidRDefault="00EC1326" w:rsidP="00EC1326">
      <w:pPr>
        <w:tabs>
          <w:tab w:val="left" w:pos="540"/>
        </w:tabs>
        <w:spacing w:after="120"/>
        <w:ind w:firstLine="0"/>
        <w:rPr>
          <w:szCs w:val="24"/>
        </w:rPr>
      </w:pPr>
      <w:r w:rsidRPr="003F36D1">
        <w:rPr>
          <w:szCs w:val="24"/>
        </w:rPr>
        <w:tab/>
        <w:t>Parvovirus moleküler karakterizasyon sonucunda ve daha önceki verilerle de karşılaştırıldığında VP2 gen bölgesi halen en önemli karakterizasyon bölgesidir.  VP2’nin kapsid proteinini kodlaması onu enfeksiyon seyrinin takibinde en önemli karakterizasyon aracı haline getirmektedir. Çalışma sonucunda özellikle 426. aa durumun</w:t>
      </w:r>
      <w:r w:rsidR="00D44FAF">
        <w:rPr>
          <w:szCs w:val="24"/>
        </w:rPr>
        <w:t>a</w:t>
      </w:r>
      <w:r w:rsidRPr="003F36D1">
        <w:rPr>
          <w:szCs w:val="24"/>
        </w:rPr>
        <w:t xml:space="preserve"> tür geçiş ve genotiplendirmede dikkat edilmesi gerektiği ortaya çıkmıştır. Bunun yanında 2b genotipi içerisinde çok farklı aa yapısına sahip örneklerin beraber aynı grupta yer</w:t>
      </w:r>
      <w:r w:rsidR="00586DB7">
        <w:rPr>
          <w:szCs w:val="24"/>
        </w:rPr>
        <w:t xml:space="preserve"> </w:t>
      </w:r>
      <w:r w:rsidRPr="003F36D1">
        <w:rPr>
          <w:szCs w:val="24"/>
        </w:rPr>
        <w:t>alabileceği ortaya konmuştur. Sadece 426. aa değil</w:t>
      </w:r>
      <w:r w:rsidR="00D44FAF">
        <w:rPr>
          <w:szCs w:val="24"/>
        </w:rPr>
        <w:t>,</w:t>
      </w:r>
      <w:r w:rsidRPr="003F36D1">
        <w:rPr>
          <w:szCs w:val="24"/>
        </w:rPr>
        <w:t xml:space="preserve"> farklı aa bölgeleri de kontrol edilmel</w:t>
      </w:r>
      <w:r w:rsidR="00586DB7">
        <w:rPr>
          <w:szCs w:val="24"/>
        </w:rPr>
        <w:t>i</w:t>
      </w:r>
      <w:r w:rsidRPr="003F36D1">
        <w:rPr>
          <w:szCs w:val="24"/>
        </w:rPr>
        <w:t>dir. Örneğin;</w:t>
      </w:r>
      <w:r w:rsidR="001470DC">
        <w:rPr>
          <w:szCs w:val="24"/>
        </w:rPr>
        <w:t xml:space="preserve"> 5., 101., 297., 300</w:t>
      </w:r>
      <w:r w:rsidR="002A1968">
        <w:rPr>
          <w:szCs w:val="24"/>
        </w:rPr>
        <w:t>.</w:t>
      </w:r>
      <w:r w:rsidR="001470DC">
        <w:rPr>
          <w:szCs w:val="24"/>
        </w:rPr>
        <w:t>, 323</w:t>
      </w:r>
      <w:r w:rsidR="002A1968">
        <w:rPr>
          <w:szCs w:val="24"/>
        </w:rPr>
        <w:t>.</w:t>
      </w:r>
      <w:r w:rsidR="001470DC">
        <w:rPr>
          <w:szCs w:val="24"/>
        </w:rPr>
        <w:t>, 324</w:t>
      </w:r>
      <w:r w:rsidR="002A1968">
        <w:rPr>
          <w:szCs w:val="24"/>
        </w:rPr>
        <w:t>.</w:t>
      </w:r>
      <w:r w:rsidRPr="003F36D1">
        <w:rPr>
          <w:szCs w:val="24"/>
        </w:rPr>
        <w:t>, 440. vb.)</w:t>
      </w:r>
      <w:r w:rsidR="00586DB7">
        <w:rPr>
          <w:szCs w:val="24"/>
        </w:rPr>
        <w:t>.</w:t>
      </w:r>
      <w:r w:rsidRPr="003F36D1">
        <w:rPr>
          <w:szCs w:val="24"/>
        </w:rPr>
        <w:t xml:space="preserve"> Bu bölgelerdeki değişimlerin CPV-2 içerisinde genotiplendirme sağladığı düşünce</w:t>
      </w:r>
      <w:r w:rsidR="008C0233">
        <w:rPr>
          <w:szCs w:val="24"/>
        </w:rPr>
        <w:t>si söz konusudur. Tez çalışmasın</w:t>
      </w:r>
      <w:r w:rsidRPr="003F36D1">
        <w:rPr>
          <w:szCs w:val="24"/>
        </w:rPr>
        <w:t xml:space="preserve">da da bu bölgelerin mutlaka güncel olarak kontrol edilmesi </w:t>
      </w:r>
      <w:r w:rsidR="00586DB7" w:rsidRPr="003F36D1">
        <w:rPr>
          <w:szCs w:val="24"/>
        </w:rPr>
        <w:t>gerektiği</w:t>
      </w:r>
      <w:r w:rsidRPr="003F36D1">
        <w:rPr>
          <w:szCs w:val="24"/>
        </w:rPr>
        <w:t xml:space="preserve"> ortaya çıkmıştır. </w:t>
      </w:r>
    </w:p>
    <w:p w:rsidR="00EC1326" w:rsidRPr="003F36D1" w:rsidRDefault="00095DA3" w:rsidP="00EC1326">
      <w:pPr>
        <w:tabs>
          <w:tab w:val="left" w:pos="540"/>
        </w:tabs>
        <w:spacing w:after="120"/>
        <w:ind w:firstLine="0"/>
        <w:rPr>
          <w:szCs w:val="24"/>
        </w:rPr>
      </w:pPr>
      <w:r>
        <w:rPr>
          <w:szCs w:val="24"/>
        </w:rPr>
        <w:tab/>
        <w:t xml:space="preserve">Tez çalışmasına </w:t>
      </w:r>
      <w:r w:rsidR="00EC1326" w:rsidRPr="003F36D1">
        <w:rPr>
          <w:szCs w:val="24"/>
        </w:rPr>
        <w:t>ait bir örnekte kritik değişim noktalarında aa</w:t>
      </w:r>
      <w:r w:rsidR="00586DB7">
        <w:rPr>
          <w:szCs w:val="24"/>
        </w:rPr>
        <w:t>.</w:t>
      </w:r>
      <w:r w:rsidR="00EC1326" w:rsidRPr="003F36D1">
        <w:rPr>
          <w:szCs w:val="24"/>
        </w:rPr>
        <w:t xml:space="preserve"> farklılıkları mevcut olmasına karşın CPV-2b içinde çıkmasıdır. Özellikle CPV-2b genogrubunun ayrıntılı olarak incelenmesi gerekliliği göze çarpmıştır. Türkiye’de daha önce elde edilen moleküler veriler ışığında FPV, CPV-2a ve CPV-2b en çok görülen parvovirus alt tipleridir. </w:t>
      </w:r>
      <w:r w:rsidR="00EE1B04">
        <w:rPr>
          <w:szCs w:val="24"/>
        </w:rPr>
        <w:t>Tez çalışması da</w:t>
      </w:r>
      <w:r w:rsidR="00EE1B04" w:rsidRPr="003F36D1">
        <w:rPr>
          <w:szCs w:val="24"/>
        </w:rPr>
        <w:t xml:space="preserve"> </w:t>
      </w:r>
      <w:r w:rsidR="00EC1326" w:rsidRPr="003F36D1">
        <w:rPr>
          <w:szCs w:val="24"/>
        </w:rPr>
        <w:t>buna uygun olarak sonuçlanmıştır. Ancak bu gruplar içinde bile birkaç farklı mutasyon görülmesi, aşıların koruyuculuğu hakkında düşünülmesi gerek</w:t>
      </w:r>
      <w:r w:rsidR="00586DB7">
        <w:rPr>
          <w:szCs w:val="24"/>
        </w:rPr>
        <w:t>tiğini göstermektedir</w:t>
      </w:r>
      <w:r w:rsidR="00EC1326" w:rsidRPr="003F36D1">
        <w:rPr>
          <w:szCs w:val="24"/>
        </w:rPr>
        <w:t xml:space="preserve">. Özellikle </w:t>
      </w:r>
      <w:r w:rsidR="00DC27E9">
        <w:rPr>
          <w:szCs w:val="24"/>
        </w:rPr>
        <w:t>g</w:t>
      </w:r>
      <w:r w:rsidR="00EC1326" w:rsidRPr="003F36D1">
        <w:rPr>
          <w:szCs w:val="24"/>
        </w:rPr>
        <w:t>eliştirilecek lokal ve yerel aşıların bu virus ile mücadelede daha etkin olacağı</w:t>
      </w:r>
      <w:r w:rsidR="00586DB7">
        <w:rPr>
          <w:szCs w:val="24"/>
        </w:rPr>
        <w:t xml:space="preserve"> ihtimali </w:t>
      </w:r>
      <w:r w:rsidR="00EC1326" w:rsidRPr="003F36D1">
        <w:rPr>
          <w:szCs w:val="24"/>
        </w:rPr>
        <w:t xml:space="preserve">ortaya çıkmaktadır. </w:t>
      </w:r>
    </w:p>
    <w:p w:rsidR="002779C7" w:rsidRPr="003F36D1" w:rsidRDefault="00EC1326" w:rsidP="002779C7">
      <w:pPr>
        <w:tabs>
          <w:tab w:val="left" w:pos="540"/>
        </w:tabs>
        <w:spacing w:after="120"/>
        <w:ind w:firstLine="0"/>
        <w:rPr>
          <w:color w:val="FF6600"/>
          <w:szCs w:val="24"/>
          <w:shd w:val="clear" w:color="auto" w:fill="FFFFFF"/>
        </w:rPr>
      </w:pPr>
      <w:r w:rsidRPr="003F36D1">
        <w:rPr>
          <w:color w:val="FF6600"/>
          <w:szCs w:val="24"/>
          <w:shd w:val="clear" w:color="auto" w:fill="FFFFFF"/>
        </w:rPr>
        <w:tab/>
      </w:r>
      <w:r w:rsidRPr="003F36D1">
        <w:rPr>
          <w:color w:val="0D0D0D"/>
          <w:szCs w:val="24"/>
        </w:rPr>
        <w:t xml:space="preserve">CPV suşlarına karşı aktif olarak kliniklerde kullanılan ticari aşılar eski tip (CPV-2 </w:t>
      </w:r>
      <w:r w:rsidRPr="003F36D1">
        <w:rPr>
          <w:szCs w:val="24"/>
        </w:rPr>
        <w:t>bazlı) olduğu için yeni varyantlara karşı koruyuculuk oluşturmadığı</w:t>
      </w:r>
      <w:r w:rsidR="00586DB7">
        <w:rPr>
          <w:szCs w:val="24"/>
        </w:rPr>
        <w:t xml:space="preserve"> </w:t>
      </w:r>
      <w:r w:rsidRPr="003F36D1">
        <w:rPr>
          <w:szCs w:val="24"/>
        </w:rPr>
        <w:t xml:space="preserve">çalışmalarla </w:t>
      </w:r>
      <w:r w:rsidR="00586DB7">
        <w:rPr>
          <w:szCs w:val="24"/>
        </w:rPr>
        <w:t>gösterilmiştir</w:t>
      </w:r>
      <w:r w:rsidRPr="003F36D1">
        <w:rPr>
          <w:szCs w:val="24"/>
        </w:rPr>
        <w:t xml:space="preserve">. Aşılanmış hayvanlarda dahi CPV enfeksiyonlarının sıklıkla görülmesi aşıların koruyuculuk derecesinin virus mutasyonlarına bağlı olarak düştüğünü göstermektedir (Truyen, 2006). Yeni </w:t>
      </w:r>
      <w:r w:rsidRPr="003F36D1">
        <w:rPr>
          <w:szCs w:val="24"/>
        </w:rPr>
        <w:lastRenderedPageBreak/>
        <w:t>parvovirus suşlarına yönelik aşılar geliştirilmelidir. Bunun için filogenetik ve epidemiyolojik çalışmalara önem verilmeli, bölgesel varyant baskınlıklarına yönelik analizler yapılmalıdır.</w:t>
      </w:r>
      <w:r w:rsidR="002779C7" w:rsidRPr="002779C7">
        <w:rPr>
          <w:color w:val="000000"/>
          <w:szCs w:val="24"/>
          <w:shd w:val="clear" w:color="auto" w:fill="FFFFFF"/>
        </w:rPr>
        <w:t xml:space="preserve"> </w:t>
      </w:r>
      <w:r w:rsidR="002779C7">
        <w:rPr>
          <w:color w:val="000000"/>
          <w:szCs w:val="24"/>
          <w:shd w:val="clear" w:color="auto" w:fill="FFFFFF"/>
        </w:rPr>
        <w:t>Ayrıca virusların genetik karakterizasyonunun klinik çalışmalar ve aşı etkinliklerinin karşılaştırmalı değerlendirilmesi yapılmalıdır.</w:t>
      </w:r>
    </w:p>
    <w:p w:rsidR="002779C7" w:rsidRDefault="00D3060B" w:rsidP="00EC1326">
      <w:pPr>
        <w:tabs>
          <w:tab w:val="left" w:pos="540"/>
        </w:tabs>
        <w:spacing w:after="120"/>
        <w:ind w:firstLine="0"/>
        <w:rPr>
          <w:szCs w:val="24"/>
        </w:rPr>
      </w:pPr>
      <w:r>
        <w:rPr>
          <w:color w:val="FF6600"/>
          <w:szCs w:val="24"/>
          <w:shd w:val="clear" w:color="auto" w:fill="FFFFFF"/>
        </w:rPr>
        <w:tab/>
      </w:r>
      <w:r w:rsidR="00EC1326" w:rsidRPr="003F36D1">
        <w:rPr>
          <w:szCs w:val="24"/>
        </w:rPr>
        <w:t>Türkiye’de ve bölgemizde daha fazla sayıda izolattan elde edilen VP2 geninin dizi analizi yapılması, hakim olan antijenik CPV tipini ortaya koyacaktır. Böylece epidemiyolojik çalışmalara yön vererek güçlü koruyuculuk sağlaya</w:t>
      </w:r>
      <w:r w:rsidR="00CC0861">
        <w:rPr>
          <w:szCs w:val="24"/>
        </w:rPr>
        <w:t>n yeni aşıların geliştirilmesine</w:t>
      </w:r>
      <w:r w:rsidR="00EC1326" w:rsidRPr="003F36D1">
        <w:rPr>
          <w:szCs w:val="24"/>
        </w:rPr>
        <w:t xml:space="preserve"> de </w:t>
      </w:r>
      <w:r w:rsidR="00CC0861">
        <w:rPr>
          <w:szCs w:val="24"/>
        </w:rPr>
        <w:t>yardımcı olacaktır</w:t>
      </w:r>
      <w:r w:rsidR="00EC1326" w:rsidRPr="003F36D1">
        <w:rPr>
          <w:szCs w:val="24"/>
        </w:rPr>
        <w:t>. Elde edilen tüm</w:t>
      </w:r>
      <w:r w:rsidR="009F48E0">
        <w:rPr>
          <w:szCs w:val="24"/>
        </w:rPr>
        <w:t xml:space="preserve"> </w:t>
      </w:r>
      <w:r w:rsidR="00EC1326" w:rsidRPr="003F36D1">
        <w:rPr>
          <w:szCs w:val="24"/>
        </w:rPr>
        <w:t>bu</w:t>
      </w:r>
      <w:r w:rsidR="009F48E0">
        <w:rPr>
          <w:szCs w:val="24"/>
        </w:rPr>
        <w:t xml:space="preserve"> </w:t>
      </w:r>
      <w:r w:rsidR="00EC1326" w:rsidRPr="003F36D1">
        <w:rPr>
          <w:szCs w:val="24"/>
        </w:rPr>
        <w:t>veriler işlenerek bir sonraki çalışmalara kaynak oluşturma potansiyeline sahiptir.</w:t>
      </w:r>
    </w:p>
    <w:p w:rsidR="00D858F3" w:rsidRDefault="00D3060B" w:rsidP="00EC1326">
      <w:pPr>
        <w:tabs>
          <w:tab w:val="left" w:pos="540"/>
        </w:tabs>
        <w:spacing w:after="120"/>
        <w:ind w:firstLine="0"/>
        <w:rPr>
          <w:color w:val="000000"/>
          <w:szCs w:val="24"/>
          <w:shd w:val="clear" w:color="auto" w:fill="FFFFFF"/>
        </w:rPr>
      </w:pPr>
      <w:r>
        <w:rPr>
          <w:color w:val="FF6600"/>
          <w:szCs w:val="24"/>
          <w:shd w:val="clear" w:color="auto" w:fill="FFFFFF"/>
        </w:rPr>
        <w:tab/>
      </w:r>
      <w:r w:rsidR="00EC1326" w:rsidRPr="003F36D1">
        <w:rPr>
          <w:color w:val="000000"/>
          <w:szCs w:val="24"/>
          <w:shd w:val="clear" w:color="auto" w:fill="FFFFFF"/>
        </w:rPr>
        <w:t xml:space="preserve">Gelecek çalışmalarda VP2 gen bölgesi yanısıra farklı gen bölgelerinin de araştırılıp, detaylı değerlendirilmesi düşünülmektedir. Bu bölgeler içerisinde öne çıkan gen bölgesi ise NS1’dir. Ancak komple genom analizleri değerlendirme açısından çok daha güvenilir ve </w:t>
      </w:r>
      <w:r w:rsidR="00586DB7">
        <w:rPr>
          <w:color w:val="000000"/>
          <w:szCs w:val="24"/>
          <w:shd w:val="clear" w:color="auto" w:fill="FFFFFF"/>
        </w:rPr>
        <w:t xml:space="preserve">daha </w:t>
      </w:r>
      <w:r w:rsidR="00EC1326" w:rsidRPr="003F36D1">
        <w:rPr>
          <w:color w:val="000000"/>
          <w:szCs w:val="24"/>
          <w:shd w:val="clear" w:color="auto" w:fill="FFFFFF"/>
        </w:rPr>
        <w:t>fazla veri sağlayabilecek niteliktedir.</w:t>
      </w:r>
    </w:p>
    <w:p w:rsidR="005B5AF1" w:rsidRDefault="005B5AF1" w:rsidP="005B5AF1">
      <w:pPr>
        <w:tabs>
          <w:tab w:val="left" w:pos="567"/>
        </w:tabs>
        <w:spacing w:after="120"/>
        <w:ind w:firstLine="0"/>
        <w:rPr>
          <w:color w:val="385623"/>
          <w:szCs w:val="24"/>
          <w:shd w:val="clear" w:color="auto" w:fill="FFFFFF"/>
        </w:rPr>
      </w:pPr>
    </w:p>
    <w:p w:rsidR="005B5AF1" w:rsidRDefault="005B5AF1" w:rsidP="005B5AF1">
      <w:pPr>
        <w:tabs>
          <w:tab w:val="left" w:pos="567"/>
        </w:tabs>
        <w:spacing w:after="120"/>
        <w:ind w:firstLine="0"/>
        <w:rPr>
          <w:color w:val="385623"/>
          <w:szCs w:val="24"/>
          <w:shd w:val="clear" w:color="auto" w:fill="FFFFFF"/>
        </w:rPr>
      </w:pPr>
    </w:p>
    <w:p w:rsidR="005B5AF1" w:rsidRDefault="005B5AF1" w:rsidP="005B5AF1">
      <w:pPr>
        <w:tabs>
          <w:tab w:val="left" w:pos="567"/>
        </w:tabs>
        <w:spacing w:after="120"/>
        <w:ind w:firstLine="0"/>
        <w:rPr>
          <w:color w:val="385623"/>
          <w:szCs w:val="24"/>
          <w:shd w:val="clear" w:color="auto" w:fill="FFFFFF"/>
        </w:rPr>
      </w:pPr>
    </w:p>
    <w:p w:rsidR="005B5AF1" w:rsidRDefault="005B5AF1" w:rsidP="005B5AF1">
      <w:pPr>
        <w:tabs>
          <w:tab w:val="left" w:pos="567"/>
        </w:tabs>
        <w:spacing w:after="120"/>
        <w:ind w:firstLine="0"/>
        <w:rPr>
          <w:color w:val="385623"/>
          <w:szCs w:val="24"/>
          <w:shd w:val="clear" w:color="auto" w:fill="FFFFFF"/>
        </w:rPr>
      </w:pPr>
    </w:p>
    <w:p w:rsidR="005B5AF1" w:rsidRDefault="005B5AF1" w:rsidP="005B5AF1">
      <w:pPr>
        <w:tabs>
          <w:tab w:val="left" w:pos="567"/>
        </w:tabs>
        <w:spacing w:after="120"/>
        <w:ind w:firstLine="0"/>
        <w:rPr>
          <w:color w:val="385623"/>
          <w:szCs w:val="24"/>
          <w:shd w:val="clear" w:color="auto" w:fill="FFFFFF"/>
        </w:rPr>
      </w:pPr>
    </w:p>
    <w:p w:rsidR="005B5AF1" w:rsidRDefault="005B5AF1" w:rsidP="005B5AF1">
      <w:pPr>
        <w:tabs>
          <w:tab w:val="left" w:pos="567"/>
        </w:tabs>
        <w:spacing w:after="120"/>
        <w:ind w:firstLine="0"/>
        <w:rPr>
          <w:color w:val="385623"/>
          <w:szCs w:val="24"/>
          <w:shd w:val="clear" w:color="auto" w:fill="FFFFFF"/>
        </w:rPr>
      </w:pPr>
    </w:p>
    <w:p w:rsidR="005B5AF1" w:rsidRDefault="005B5AF1" w:rsidP="005B5AF1">
      <w:pPr>
        <w:tabs>
          <w:tab w:val="left" w:pos="567"/>
        </w:tabs>
        <w:spacing w:after="120"/>
        <w:ind w:firstLine="0"/>
        <w:rPr>
          <w:color w:val="385623"/>
          <w:szCs w:val="24"/>
          <w:shd w:val="clear" w:color="auto" w:fill="FFFFFF"/>
        </w:rPr>
      </w:pPr>
    </w:p>
    <w:p w:rsidR="005B5AF1" w:rsidRPr="00B965B3" w:rsidRDefault="005B5AF1" w:rsidP="005B5AF1">
      <w:pPr>
        <w:tabs>
          <w:tab w:val="left" w:pos="567"/>
        </w:tabs>
        <w:spacing w:after="120"/>
        <w:ind w:firstLine="0"/>
        <w:rPr>
          <w:color w:val="000000"/>
          <w:szCs w:val="24"/>
        </w:rPr>
      </w:pPr>
    </w:p>
    <w:p w:rsidR="0075117E" w:rsidRDefault="005B5AF1" w:rsidP="005F4615">
      <w:pPr>
        <w:pStyle w:val="Balk1"/>
        <w:spacing w:after="120"/>
        <w:ind w:left="567" w:hanging="567"/>
        <w:rPr>
          <w:rFonts w:eastAsia="Calibri"/>
          <w:lang w:eastAsia="tr-TR" w:bidi="tr-TR"/>
        </w:rPr>
      </w:pPr>
      <w:bookmarkStart w:id="94" w:name="r2"/>
      <w:bookmarkStart w:id="95" w:name="_Toc70976247"/>
      <w:bookmarkStart w:id="96" w:name="_Toc418762787"/>
      <w:bookmarkStart w:id="97" w:name="_Toc418762999"/>
      <w:bookmarkStart w:id="98" w:name="_Toc418763066"/>
      <w:bookmarkEnd w:id="94"/>
      <w:r>
        <w:rPr>
          <w:rFonts w:eastAsia="Calibri"/>
          <w:lang w:eastAsia="tr-TR" w:bidi="tr-TR"/>
        </w:rPr>
        <w:br w:type="page"/>
      </w:r>
      <w:bookmarkStart w:id="99" w:name="_Toc79872327"/>
      <w:r w:rsidR="0075117E">
        <w:rPr>
          <w:rFonts w:eastAsia="Calibri"/>
          <w:lang w:eastAsia="tr-TR" w:bidi="tr-TR"/>
        </w:rPr>
        <w:lastRenderedPageBreak/>
        <w:t>KAYNAKLAR</w:t>
      </w:r>
      <w:bookmarkEnd w:id="95"/>
      <w:bookmarkEnd w:id="99"/>
    </w:p>
    <w:p w:rsidR="0075117E" w:rsidRDefault="0075117E" w:rsidP="005F4615">
      <w:pPr>
        <w:spacing w:after="120"/>
        <w:ind w:left="567" w:hanging="567"/>
        <w:rPr>
          <w:color w:val="FF0000"/>
          <w:szCs w:val="24"/>
          <w:shd w:val="clear" w:color="auto" w:fill="FFFFFF"/>
        </w:rPr>
      </w:pPr>
    </w:p>
    <w:p w:rsidR="00F84E34" w:rsidRDefault="00F84E34" w:rsidP="005F4615">
      <w:pPr>
        <w:spacing w:after="120"/>
        <w:ind w:left="567" w:hanging="567"/>
        <w:rPr>
          <w:color w:val="FF0000"/>
          <w:szCs w:val="24"/>
          <w:shd w:val="clear" w:color="auto" w:fill="FFFFFF"/>
        </w:rPr>
      </w:pPr>
    </w:p>
    <w:p w:rsidR="00745E8F" w:rsidRPr="006C28ED" w:rsidRDefault="0075117E" w:rsidP="005F4615">
      <w:pPr>
        <w:spacing w:after="120"/>
        <w:ind w:left="567" w:hanging="567"/>
        <w:rPr>
          <w:rFonts w:eastAsia="Times New Roman"/>
          <w:szCs w:val="24"/>
          <w:lang w:eastAsia="tr-TR"/>
        </w:rPr>
      </w:pPr>
      <w:r w:rsidRPr="005B5AF1">
        <w:rPr>
          <w:rFonts w:eastAsia="Times New Roman"/>
          <w:szCs w:val="24"/>
          <w:lang w:eastAsia="tr-TR"/>
        </w:rPr>
        <w:t>Ahmed, N., Riaz, A., Zubair, Z., Saqib, M., Ijaz, S., Nawaz-Ul-Rehman, M. S., Al-Qahtani, A., Mubin, M. (2018). Molecular analysis of partial VP-2 gene amplified from rectal swab samples of diarrheic dogs in Pakistan confirms the circulation of canine parvovirus genetic variant CPV-2a and detects sequences of feline panleukopenia virus (FPV). </w:t>
      </w:r>
      <w:r w:rsidRPr="00F86469">
        <w:rPr>
          <w:rFonts w:eastAsia="Times New Roman"/>
          <w:i/>
          <w:szCs w:val="24"/>
          <w:lang w:eastAsia="tr-TR"/>
        </w:rPr>
        <w:t>Virology Journal</w:t>
      </w:r>
      <w:r w:rsidRPr="005B5AF1">
        <w:rPr>
          <w:rFonts w:eastAsia="Times New Roman"/>
          <w:szCs w:val="24"/>
          <w:lang w:eastAsia="tr-TR"/>
        </w:rPr>
        <w:t>, </w:t>
      </w:r>
      <w:r w:rsidRPr="006C28ED">
        <w:rPr>
          <w:rFonts w:eastAsia="Times New Roman"/>
          <w:szCs w:val="24"/>
          <w:lang w:eastAsia="tr-TR"/>
        </w:rPr>
        <w:t>15</w:t>
      </w:r>
      <w:r w:rsidRPr="005B5AF1">
        <w:rPr>
          <w:rFonts w:eastAsia="Times New Roman"/>
          <w:szCs w:val="24"/>
          <w:lang w:eastAsia="tr-TR"/>
        </w:rPr>
        <w:t>(1), 45</w:t>
      </w:r>
      <w:r w:rsidR="003206E9">
        <w:rPr>
          <w:rFonts w:eastAsia="Times New Roman"/>
          <w:szCs w:val="24"/>
          <w:lang w:eastAsia="tr-TR"/>
        </w:rPr>
        <w:t xml:space="preserve"> </w:t>
      </w:r>
      <w:r w:rsidR="00A428A7" w:rsidRPr="005B5AF1">
        <w:rPr>
          <w:rFonts w:eastAsia="Times New Roman"/>
          <w:szCs w:val="24"/>
          <w:lang w:eastAsia="tr-TR"/>
        </w:rPr>
        <w:t>doi: 10.1186/s12985-018-0958-y.</w:t>
      </w:r>
    </w:p>
    <w:p w:rsidR="00051FBD" w:rsidRPr="005B5AF1" w:rsidRDefault="00051FBD" w:rsidP="005F4615">
      <w:pPr>
        <w:spacing w:after="120"/>
        <w:ind w:left="567" w:hanging="567"/>
        <w:rPr>
          <w:rFonts w:eastAsia="Times New Roman"/>
          <w:szCs w:val="24"/>
          <w:lang w:eastAsia="tr-TR"/>
        </w:rPr>
      </w:pPr>
      <w:r w:rsidRPr="005B5AF1">
        <w:rPr>
          <w:rFonts w:eastAsia="Times New Roman"/>
          <w:szCs w:val="24"/>
          <w:lang w:eastAsia="tr-TR"/>
        </w:rPr>
        <w:t>Akkutay-</w:t>
      </w:r>
      <w:r w:rsidR="00002D7B" w:rsidRPr="005B5AF1">
        <w:rPr>
          <w:rFonts w:eastAsia="Times New Roman"/>
          <w:szCs w:val="24"/>
          <w:lang w:eastAsia="tr-TR"/>
        </w:rPr>
        <w:t xml:space="preserve">Yoldar, Z ve Taylan Koç, B. (2019). </w:t>
      </w:r>
      <w:r w:rsidRPr="005B5AF1">
        <w:rPr>
          <w:rFonts w:eastAsia="Times New Roman"/>
          <w:szCs w:val="24"/>
          <w:lang w:eastAsia="tr-TR"/>
        </w:rPr>
        <w:t>Molecular characterization of partial and nearly full parvovirus VP2 gene sequences from Turkish domestic cats</w:t>
      </w:r>
      <w:r w:rsidRPr="005B5AF1">
        <w:rPr>
          <w:rFonts w:eastAsia="Times New Roman"/>
          <w:i/>
          <w:szCs w:val="24"/>
          <w:lang w:eastAsia="tr-TR"/>
        </w:rPr>
        <w:t>. Veterinaria México</w:t>
      </w:r>
      <w:r w:rsidRPr="005B5AF1">
        <w:rPr>
          <w:rFonts w:eastAsia="Times New Roman"/>
          <w:szCs w:val="24"/>
          <w:lang w:eastAsia="tr-TR"/>
        </w:rPr>
        <w:t xml:space="preserve">, 6(4), 1-12. doi: </w:t>
      </w:r>
      <w:hyperlink r:id="rId41" w:tgtFrame="_blank" w:history="1">
        <w:r w:rsidRPr="005B5AF1">
          <w:rPr>
            <w:rFonts w:eastAsia="Times New Roman"/>
            <w:szCs w:val="24"/>
            <w:lang w:eastAsia="tr-TR"/>
          </w:rPr>
          <w:t>10.22201/fmvz.24486760e.2019.4.643</w:t>
        </w:r>
      </w:hyperlink>
    </w:p>
    <w:p w:rsidR="00745E8F" w:rsidRPr="005B5AF1" w:rsidRDefault="00745E8F" w:rsidP="005F4615">
      <w:pPr>
        <w:spacing w:after="120"/>
        <w:ind w:left="567" w:hanging="567"/>
        <w:rPr>
          <w:b/>
          <w:bCs/>
          <w:szCs w:val="24"/>
        </w:rPr>
      </w:pPr>
      <w:r w:rsidRPr="005B5AF1">
        <w:rPr>
          <w:szCs w:val="24"/>
          <w:shd w:val="clear" w:color="auto" w:fill="FFFFFF"/>
        </w:rPr>
        <w:t>Allison, A. B., Kohler, D. J., Fox, K. A., Brown, J. D., Gerhold, R. W., Shearn-Bochsler, V. I.,  Holmes, E. C. (2013). Frequent cross-species transmission of parvoviruses</w:t>
      </w:r>
      <w:r w:rsidR="003206E9">
        <w:rPr>
          <w:szCs w:val="24"/>
          <w:shd w:val="clear" w:color="auto" w:fill="FFFFFF"/>
        </w:rPr>
        <w:t xml:space="preserve"> among diverse carnivore hosts. </w:t>
      </w:r>
      <w:r w:rsidRPr="005B5AF1">
        <w:rPr>
          <w:i/>
          <w:iCs/>
          <w:szCs w:val="24"/>
          <w:shd w:val="clear" w:color="auto" w:fill="FFFFFF"/>
        </w:rPr>
        <w:t>Journal of virology</w:t>
      </w:r>
      <w:r w:rsidRPr="005B5AF1">
        <w:rPr>
          <w:szCs w:val="24"/>
          <w:shd w:val="clear" w:color="auto" w:fill="FFFFFF"/>
        </w:rPr>
        <w:t>, </w:t>
      </w:r>
      <w:r w:rsidRPr="005B5AF1">
        <w:rPr>
          <w:i/>
          <w:iCs/>
          <w:szCs w:val="24"/>
          <w:shd w:val="clear" w:color="auto" w:fill="FFFFFF"/>
        </w:rPr>
        <w:t>87</w:t>
      </w:r>
      <w:r w:rsidRPr="005B5AF1">
        <w:rPr>
          <w:szCs w:val="24"/>
          <w:shd w:val="clear" w:color="auto" w:fill="FFFFFF"/>
        </w:rPr>
        <w:t>(4), 2342-2347.</w:t>
      </w:r>
      <w:r w:rsidR="003206E9">
        <w:rPr>
          <w:szCs w:val="24"/>
          <w:shd w:val="clear" w:color="auto" w:fill="FFFFFF"/>
        </w:rPr>
        <w:t xml:space="preserve"> </w:t>
      </w:r>
      <w:r w:rsidRPr="005B5AF1">
        <w:rPr>
          <w:szCs w:val="24"/>
        </w:rPr>
        <w:t>doi:</w:t>
      </w:r>
      <w:r w:rsidR="003206E9">
        <w:rPr>
          <w:szCs w:val="24"/>
        </w:rPr>
        <w:t xml:space="preserve"> </w:t>
      </w:r>
      <w:r w:rsidRPr="005B5AF1">
        <w:rPr>
          <w:szCs w:val="24"/>
        </w:rPr>
        <w:t>10.1128/JVI.02428-12.</w:t>
      </w:r>
      <w:r w:rsidRPr="005B5AF1">
        <w:rPr>
          <w:szCs w:val="24"/>
          <w:shd w:val="clear" w:color="auto" w:fill="FFFFFF"/>
        </w:rPr>
        <w:t> </w:t>
      </w:r>
    </w:p>
    <w:p w:rsidR="002C2747" w:rsidRPr="005B5AF1" w:rsidRDefault="002C2747" w:rsidP="005F4615">
      <w:pPr>
        <w:spacing w:after="120"/>
        <w:ind w:left="567" w:hanging="567"/>
        <w:rPr>
          <w:szCs w:val="24"/>
          <w:shd w:val="clear" w:color="auto" w:fill="FFFFFF"/>
        </w:rPr>
      </w:pPr>
      <w:r w:rsidRPr="005B5AF1">
        <w:rPr>
          <w:szCs w:val="24"/>
          <w:shd w:val="clear" w:color="auto" w:fill="FFFFFF"/>
        </w:rPr>
        <w:t>Allison, A.B., Kohler, D.J, Ortega, A., Hoover, E.A., Grove, D.M., Holmes, E.C., Parrish</w:t>
      </w:r>
      <w:r w:rsidR="00745E8F" w:rsidRPr="005B5AF1">
        <w:rPr>
          <w:szCs w:val="24"/>
          <w:shd w:val="clear" w:color="auto" w:fill="FFFFFF"/>
        </w:rPr>
        <w:t>,</w:t>
      </w:r>
      <w:r w:rsidRPr="005B5AF1">
        <w:rPr>
          <w:szCs w:val="24"/>
          <w:shd w:val="clear" w:color="auto" w:fill="FFFFFF"/>
        </w:rPr>
        <w:t xml:space="preserve"> CR.</w:t>
      </w:r>
      <w:r w:rsidR="00DC27E9">
        <w:rPr>
          <w:szCs w:val="24"/>
          <w:shd w:val="clear" w:color="auto" w:fill="FFFFFF"/>
        </w:rPr>
        <w:t xml:space="preserve"> </w:t>
      </w:r>
      <w:r w:rsidRPr="005B5AF1">
        <w:rPr>
          <w:szCs w:val="24"/>
          <w:shd w:val="clear" w:color="auto" w:fill="FFFFFF"/>
        </w:rPr>
        <w:t xml:space="preserve">(2014).  Host-specific parvovirus evolution in nature is recapitulated by in vitro adaptation to different carnivore species. </w:t>
      </w:r>
      <w:hyperlink r:id="rId42" w:history="1">
        <w:r w:rsidRPr="005B5AF1">
          <w:rPr>
            <w:rFonts w:eastAsia="Times New Roman"/>
            <w:i/>
            <w:szCs w:val="24"/>
            <w:shd w:val="clear" w:color="auto" w:fill="FFFFFF"/>
            <w:lang w:eastAsia="tr-TR"/>
          </w:rPr>
          <w:t>Plos Pathogens,</w:t>
        </w:r>
        <w:r w:rsidRPr="005B5AF1">
          <w:rPr>
            <w:szCs w:val="24"/>
            <w:shd w:val="clear" w:color="auto" w:fill="FFFFFF"/>
          </w:rPr>
          <w:t xml:space="preserve"> 10(11):e1004475. doi: 10.1371/journal.ppat.1004475.</w:t>
        </w:r>
      </w:hyperlink>
    </w:p>
    <w:p w:rsidR="00F2258C" w:rsidRPr="005B5AF1" w:rsidRDefault="00E80153" w:rsidP="005F4615">
      <w:pPr>
        <w:spacing w:after="120"/>
        <w:ind w:left="567" w:hanging="567"/>
        <w:rPr>
          <w:rFonts w:eastAsia="Times New Roman"/>
          <w:szCs w:val="24"/>
          <w:lang w:eastAsia="tr-TR"/>
        </w:rPr>
      </w:pPr>
      <w:r w:rsidRPr="005B5AF1">
        <w:rPr>
          <w:szCs w:val="24"/>
          <w:shd w:val="clear" w:color="auto" w:fill="FFFFFF"/>
        </w:rPr>
        <w:t>An DJ, Jeong W, Jeoung HY, Yoon SH, Kim HJ, Park JY, Park BK. (2011). Phylogenetic analysis of feline panleukopenia virus (</w:t>
      </w:r>
      <w:r w:rsidR="002B6761" w:rsidRPr="005B5AF1">
        <w:rPr>
          <w:szCs w:val="24"/>
          <w:shd w:val="clear" w:color="auto" w:fill="FFFFFF"/>
        </w:rPr>
        <w:t>FPV</w:t>
      </w:r>
      <w:r w:rsidRPr="005B5AF1">
        <w:rPr>
          <w:szCs w:val="24"/>
          <w:shd w:val="clear" w:color="auto" w:fill="FFFFFF"/>
        </w:rPr>
        <w:t>) strains in Korean cats.</w:t>
      </w:r>
      <w:r w:rsidR="003206E9">
        <w:rPr>
          <w:szCs w:val="24"/>
          <w:shd w:val="clear" w:color="auto" w:fill="FFFFFF"/>
        </w:rPr>
        <w:t xml:space="preserve"> </w:t>
      </w:r>
      <w:hyperlink r:id="rId43" w:history="1">
        <w:r w:rsidR="00F2258C" w:rsidRPr="005B5AF1">
          <w:rPr>
            <w:rFonts w:eastAsia="Times New Roman"/>
            <w:i/>
            <w:szCs w:val="24"/>
            <w:shd w:val="clear" w:color="auto" w:fill="FFFFFF"/>
            <w:lang w:eastAsia="tr-TR"/>
          </w:rPr>
          <w:t xml:space="preserve">Research in Veterinary Science, </w:t>
        </w:r>
        <w:r w:rsidR="00F2258C" w:rsidRPr="005B5AF1">
          <w:rPr>
            <w:szCs w:val="24"/>
            <w:shd w:val="clear" w:color="auto" w:fill="FFFFFF"/>
          </w:rPr>
          <w:t>90(1):163-7. doi: 10.1016/j.rvsc.2010.05.010.</w:t>
        </w:r>
      </w:hyperlink>
    </w:p>
    <w:p w:rsidR="00687F67" w:rsidRPr="005B5AF1" w:rsidRDefault="009E75EF" w:rsidP="005F4615">
      <w:pPr>
        <w:spacing w:after="120"/>
        <w:ind w:left="567" w:hanging="567"/>
        <w:rPr>
          <w:rFonts w:eastAsia="Times New Roman"/>
          <w:szCs w:val="24"/>
          <w:lang w:eastAsia="tr-TR"/>
        </w:rPr>
      </w:pPr>
      <w:r w:rsidRPr="005B5AF1">
        <w:rPr>
          <w:rFonts w:eastAsia="Times New Roman"/>
          <w:szCs w:val="24"/>
          <w:lang w:eastAsia="tr-TR"/>
        </w:rPr>
        <w:t xml:space="preserve">Aydın, H., ve Timurkan, M.Ö., (2018). A pilot study on feline astrovirus and feline panleukopenia virus in shelter cats in Erzurum, Turkey.  </w:t>
      </w:r>
      <w:r w:rsidR="00A75D7D" w:rsidRPr="005B5AF1">
        <w:rPr>
          <w:rFonts w:eastAsia="Times New Roman"/>
          <w:i/>
          <w:szCs w:val="24"/>
          <w:lang w:eastAsia="tr-TR"/>
        </w:rPr>
        <w:t>Revue De Medecıne Veteri</w:t>
      </w:r>
      <w:r w:rsidR="00687F67" w:rsidRPr="005B5AF1">
        <w:rPr>
          <w:rFonts w:eastAsia="Times New Roman"/>
          <w:i/>
          <w:szCs w:val="24"/>
          <w:lang w:eastAsia="tr-TR"/>
        </w:rPr>
        <w:t>naıre</w:t>
      </w:r>
      <w:r w:rsidRPr="005B5AF1">
        <w:rPr>
          <w:rFonts w:eastAsia="Times New Roman"/>
          <w:szCs w:val="24"/>
          <w:lang w:eastAsia="tr-TR"/>
        </w:rPr>
        <w:t>, vol.169, 52-57.</w:t>
      </w:r>
    </w:p>
    <w:p w:rsidR="008F6D76" w:rsidRPr="005B5AF1" w:rsidRDefault="0075117E" w:rsidP="005F4615">
      <w:pPr>
        <w:spacing w:after="120"/>
        <w:ind w:left="567" w:hanging="567"/>
        <w:rPr>
          <w:rFonts w:eastAsia="Times New Roman"/>
          <w:szCs w:val="24"/>
          <w:lang w:eastAsia="tr-TR"/>
        </w:rPr>
      </w:pPr>
      <w:r w:rsidRPr="005B5AF1">
        <w:rPr>
          <w:szCs w:val="24"/>
          <w:shd w:val="clear" w:color="auto" w:fill="FFFFFF"/>
        </w:rPr>
        <w:t xml:space="preserve">Aydoğdu, U., Coşkun, A., Başbuğ, O., Ağaoğlu, Z. T. (2018). Parvoviral enteritisli </w:t>
      </w:r>
      <w:r w:rsidRPr="005B5AF1">
        <w:rPr>
          <w:rFonts w:eastAsia="Times New Roman"/>
          <w:szCs w:val="24"/>
          <w:lang w:eastAsia="tr-TR"/>
        </w:rPr>
        <w:t>köpeklerde total oksidan-antioksidan durum ile oksidatif stres indeksinin değerlendirilmesi. </w:t>
      </w:r>
      <w:r w:rsidR="00F96D1D" w:rsidRPr="00F96D1D">
        <w:rPr>
          <w:szCs w:val="24"/>
        </w:rPr>
        <w:fldChar w:fldCharType="begin"/>
      </w:r>
      <w:r w:rsidR="008F6D76" w:rsidRPr="005B5AF1">
        <w:rPr>
          <w:szCs w:val="24"/>
        </w:rPr>
        <w:instrText xml:space="preserve"> HYPERLINK "http://veteriner.fusabil.org/summary.php3?id=1292" </w:instrText>
      </w:r>
      <w:r w:rsidR="00F96D1D" w:rsidRPr="00F96D1D">
        <w:rPr>
          <w:szCs w:val="24"/>
        </w:rPr>
        <w:fldChar w:fldCharType="separate"/>
      </w:r>
      <w:r w:rsidR="008F6D76" w:rsidRPr="005B5AF1">
        <w:rPr>
          <w:bCs/>
          <w:i/>
          <w:iCs/>
          <w:szCs w:val="24"/>
          <w:lang w:eastAsia="tr-TR"/>
        </w:rPr>
        <w:t xml:space="preserve">Fırat Üniversitesi Sağlık Bilimleri Dergisi, </w:t>
      </w:r>
      <w:r w:rsidR="008F6D76" w:rsidRPr="005B5AF1">
        <w:rPr>
          <w:rFonts w:eastAsia="Times New Roman"/>
          <w:szCs w:val="24"/>
          <w:lang w:eastAsia="tr-TR"/>
        </w:rPr>
        <w:t>32(3), 161-164.</w:t>
      </w:r>
    </w:p>
    <w:p w:rsidR="0075117E" w:rsidRDefault="00F96D1D" w:rsidP="005F4615">
      <w:pPr>
        <w:pStyle w:val="NormalWeb"/>
        <w:spacing w:before="0" w:beforeAutospacing="0" w:after="120" w:afterAutospacing="0" w:line="360" w:lineRule="auto"/>
        <w:ind w:left="567" w:hanging="567"/>
        <w:jc w:val="both"/>
        <w:rPr>
          <w:rFonts w:eastAsia="Times New Roman"/>
          <w:lang w:eastAsia="tr-TR"/>
        </w:rPr>
      </w:pPr>
      <w:r w:rsidRPr="005B5AF1">
        <w:fldChar w:fldCharType="end"/>
      </w:r>
      <w:r w:rsidR="0075117E" w:rsidRPr="005B5AF1">
        <w:rPr>
          <w:rFonts w:eastAsia="Times New Roman"/>
          <w:lang w:eastAsia="tr-TR"/>
        </w:rPr>
        <w:t xml:space="preserve">Battilani, M., Scagliarini, A., Ciulli, S., Morganti, L., Prosperi, S. (2006). High genetic diversity of the VP2 gene of a canine parvovirus strain detected in a domestic </w:t>
      </w:r>
      <w:r w:rsidR="0075117E" w:rsidRPr="005B5AF1">
        <w:rPr>
          <w:rFonts w:eastAsia="Times New Roman"/>
          <w:lang w:eastAsia="tr-TR"/>
        </w:rPr>
        <w:lastRenderedPageBreak/>
        <w:t>cat. </w:t>
      </w:r>
      <w:r w:rsidR="0075117E" w:rsidRPr="005B5AF1">
        <w:rPr>
          <w:rFonts w:eastAsia="Times New Roman"/>
          <w:i/>
          <w:lang w:eastAsia="tr-TR"/>
        </w:rPr>
        <w:t>Virology</w:t>
      </w:r>
      <w:r w:rsidR="00B85288" w:rsidRPr="005B5AF1">
        <w:rPr>
          <w:rFonts w:eastAsia="Times New Roman"/>
          <w:i/>
          <w:lang w:eastAsia="tr-TR"/>
        </w:rPr>
        <w:t xml:space="preserve"> Journal</w:t>
      </w:r>
      <w:r w:rsidR="0075117E" w:rsidRPr="005B5AF1">
        <w:rPr>
          <w:rFonts w:eastAsia="Times New Roman"/>
          <w:lang w:eastAsia="tr-TR"/>
        </w:rPr>
        <w:t>, 352(1), 22–26.</w:t>
      </w:r>
      <w:r w:rsidR="00147C14" w:rsidRPr="005B5AF1">
        <w:rPr>
          <w:rFonts w:eastAsia="Times New Roman"/>
          <w:lang w:eastAsia="tr-TR"/>
        </w:rPr>
        <w:t xml:space="preserve"> doi: 10.1016/j.virol.2006.06.002.</w:t>
      </w:r>
      <w:r w:rsidR="005C6CCC" w:rsidRPr="005B5AF1">
        <w:rPr>
          <w:rFonts w:eastAsia="Times New Roman"/>
          <w:lang w:eastAsia="tr-TR"/>
        </w:rPr>
        <w:t xml:space="preserve"> doi: 10.1016/j.virol.2006.06.002.</w:t>
      </w:r>
    </w:p>
    <w:p w:rsidR="00FB7FF7" w:rsidRPr="005B5AF1" w:rsidRDefault="00FB7FF7" w:rsidP="005F4615">
      <w:pPr>
        <w:pStyle w:val="NormalWeb"/>
        <w:spacing w:before="0" w:beforeAutospacing="0" w:after="120" w:afterAutospacing="0" w:line="360" w:lineRule="auto"/>
        <w:ind w:left="567" w:hanging="567"/>
        <w:jc w:val="both"/>
        <w:rPr>
          <w:rFonts w:eastAsia="Times New Roman"/>
          <w:lang w:eastAsia="tr-TR"/>
        </w:rPr>
      </w:pPr>
      <w:r w:rsidRPr="00FB7FF7">
        <w:rPr>
          <w:rFonts w:eastAsia="Times New Roman"/>
          <w:lang w:eastAsia="tr-TR"/>
        </w:rPr>
        <w:t xml:space="preserve">Battilani, M., Modugno, F., Mira, F., Purpari, </w:t>
      </w:r>
      <w:r>
        <w:rPr>
          <w:rFonts w:eastAsia="Times New Roman"/>
          <w:lang w:eastAsia="tr-TR"/>
        </w:rPr>
        <w:t xml:space="preserve">G., Di Bella, S., Guercio, A., </w:t>
      </w:r>
      <w:r w:rsidRPr="00FB7FF7">
        <w:rPr>
          <w:rFonts w:eastAsia="Times New Roman"/>
          <w:lang w:eastAsia="tr-TR"/>
        </w:rPr>
        <w:t>Balboni, A. (2019). Molecular epidemiology of canine parvovirus type 2 in Italy from 1994 to 2017: recurrence of the CPV-2b variant. </w:t>
      </w:r>
      <w:r w:rsidR="00426A1C">
        <w:rPr>
          <w:rFonts w:eastAsia="Times New Roman"/>
          <w:i/>
          <w:iCs/>
          <w:lang w:eastAsia="tr-TR"/>
        </w:rPr>
        <w:t>BMC Veterinary R</w:t>
      </w:r>
      <w:r w:rsidRPr="00FB7FF7">
        <w:rPr>
          <w:rFonts w:eastAsia="Times New Roman"/>
          <w:i/>
          <w:iCs/>
          <w:lang w:eastAsia="tr-TR"/>
        </w:rPr>
        <w:t>esearch</w:t>
      </w:r>
      <w:r w:rsidRPr="00FB7FF7">
        <w:rPr>
          <w:rFonts w:eastAsia="Times New Roman"/>
          <w:lang w:eastAsia="tr-TR"/>
        </w:rPr>
        <w:t>, </w:t>
      </w:r>
      <w:r w:rsidRPr="00FB7FF7">
        <w:rPr>
          <w:rFonts w:eastAsia="Times New Roman"/>
          <w:i/>
          <w:iCs/>
          <w:lang w:eastAsia="tr-TR"/>
        </w:rPr>
        <w:t>15</w:t>
      </w:r>
      <w:r w:rsidRPr="00FB7FF7">
        <w:rPr>
          <w:rFonts w:eastAsia="Times New Roman"/>
          <w:lang w:eastAsia="tr-TR"/>
        </w:rPr>
        <w:t>(1), 1-13.</w:t>
      </w:r>
      <w:r>
        <w:rPr>
          <w:rFonts w:eastAsia="Times New Roman"/>
          <w:lang w:eastAsia="tr-TR"/>
        </w:rPr>
        <w:t xml:space="preserve"> </w:t>
      </w:r>
      <w:r w:rsidRPr="00FB7FF7">
        <w:rPr>
          <w:rFonts w:eastAsia="Times New Roman"/>
          <w:lang w:eastAsia="tr-TR"/>
        </w:rPr>
        <w:t>doi: 10.1186/s12917-019-2096-1.</w:t>
      </w:r>
    </w:p>
    <w:p w:rsidR="0014616E" w:rsidRPr="005B5AF1" w:rsidRDefault="0014616E" w:rsidP="005F4615">
      <w:pPr>
        <w:pStyle w:val="NormalWeb"/>
        <w:spacing w:before="0" w:beforeAutospacing="0" w:after="120" w:afterAutospacing="0" w:line="360" w:lineRule="auto"/>
        <w:ind w:left="567" w:hanging="567"/>
        <w:jc w:val="both"/>
        <w:rPr>
          <w:rFonts w:eastAsia="Times New Roman"/>
          <w:lang w:eastAsia="tr-TR"/>
        </w:rPr>
      </w:pPr>
      <w:r w:rsidRPr="005B5AF1">
        <w:rPr>
          <w:rFonts w:eastAsia="Times New Roman"/>
          <w:lang w:eastAsia="tr-TR"/>
        </w:rPr>
        <w:t xml:space="preserve">Berkin, Ş., Milli, Ü.H, Urman, H.K., (1981). Türkiye'de köpeklerde parvoviral enteritisler, </w:t>
      </w:r>
      <w:r w:rsidRPr="005B5AF1">
        <w:rPr>
          <w:rFonts w:eastAsia="Times New Roman"/>
          <w:i/>
          <w:lang w:eastAsia="tr-TR"/>
        </w:rPr>
        <w:t>Üniversitesi Veteriner Fakültesi Dergisi</w:t>
      </w:r>
      <w:r w:rsidRPr="005B5AF1">
        <w:rPr>
          <w:rFonts w:eastAsia="Times New Roman"/>
          <w:lang w:eastAsia="tr-TR"/>
        </w:rPr>
        <w:t>, 28, 36-49.</w:t>
      </w:r>
    </w:p>
    <w:p w:rsidR="002C1C3F" w:rsidRPr="005B5AF1" w:rsidRDefault="0014616E" w:rsidP="005F4615">
      <w:pPr>
        <w:spacing w:after="120"/>
        <w:ind w:left="567" w:hanging="567"/>
        <w:rPr>
          <w:rFonts w:eastAsia="Times New Roman"/>
          <w:szCs w:val="24"/>
          <w:lang w:eastAsia="tr-TR"/>
        </w:rPr>
      </w:pPr>
      <w:r w:rsidRPr="005B5AF1">
        <w:rPr>
          <w:rFonts w:eastAsia="Times New Roman"/>
          <w:szCs w:val="24"/>
          <w:lang w:eastAsia="tr-TR"/>
        </w:rPr>
        <w:t xml:space="preserve">Berkin, Ş. </w:t>
      </w:r>
      <w:r w:rsidR="002C1C3F" w:rsidRPr="005B5AF1">
        <w:rPr>
          <w:rFonts w:eastAsia="Times New Roman"/>
          <w:szCs w:val="24"/>
          <w:lang w:eastAsia="tr-TR"/>
        </w:rPr>
        <w:t xml:space="preserve">(1986). 1973-1984 periyodunda incelenen 523 köpeğin post mortem bulguları üzerinde survey çalışma. </w:t>
      </w:r>
      <w:r w:rsidR="002C1C3F" w:rsidRPr="005B5AF1">
        <w:rPr>
          <w:rFonts w:eastAsia="Times New Roman"/>
          <w:i/>
          <w:szCs w:val="24"/>
          <w:lang w:eastAsia="tr-TR"/>
        </w:rPr>
        <w:t>Ankara Üniversitesi Veteriner Fakültesi Dergisi</w:t>
      </w:r>
      <w:r w:rsidR="002C1C3F" w:rsidRPr="005B5AF1">
        <w:rPr>
          <w:rFonts w:eastAsia="Times New Roman"/>
          <w:szCs w:val="24"/>
          <w:lang w:eastAsia="tr-TR"/>
        </w:rPr>
        <w:t>, 33 (01). doi: 10.1501/Vetfak_0000000990</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Brindhalakshmi. (2016). Isolation and molecular characterization of canine and feline Parvovirus strains - an updated review. </w:t>
      </w:r>
      <w:r w:rsidRPr="005B5AF1">
        <w:rPr>
          <w:rFonts w:eastAsia="Times New Roman"/>
          <w:i/>
          <w:iCs/>
          <w:szCs w:val="24"/>
          <w:lang w:eastAsia="tr-TR"/>
        </w:rPr>
        <w:t>Journal of Dairy Veterinary &amp; Animal Research</w:t>
      </w:r>
      <w:r w:rsidRPr="005B5AF1">
        <w:rPr>
          <w:rFonts w:eastAsia="Times New Roman"/>
          <w:szCs w:val="24"/>
          <w:lang w:eastAsia="tr-TR"/>
        </w:rPr>
        <w:t>, </w:t>
      </w:r>
      <w:r w:rsidRPr="005B5AF1">
        <w:rPr>
          <w:rFonts w:eastAsia="Times New Roman"/>
          <w:i/>
          <w:iCs/>
          <w:szCs w:val="24"/>
          <w:lang w:eastAsia="tr-TR"/>
        </w:rPr>
        <w:t>3</w:t>
      </w:r>
      <w:r w:rsidRPr="005B5AF1">
        <w:rPr>
          <w:rFonts w:eastAsia="Times New Roman"/>
          <w:szCs w:val="24"/>
          <w:lang w:eastAsia="tr-TR"/>
        </w:rPr>
        <w:t>(5), 62–65.</w:t>
      </w:r>
      <w:r w:rsidR="003206E9">
        <w:rPr>
          <w:rFonts w:eastAsia="Times New Roman"/>
          <w:szCs w:val="24"/>
          <w:lang w:eastAsia="tr-TR"/>
        </w:rPr>
        <w:t xml:space="preserve"> </w:t>
      </w:r>
      <w:r w:rsidR="00A36D41" w:rsidRPr="005B5AF1">
        <w:rPr>
          <w:rFonts w:eastAsia="Times New Roman"/>
          <w:szCs w:val="24"/>
          <w:lang w:eastAsia="tr-TR"/>
        </w:rPr>
        <w:t>doi: </w:t>
      </w:r>
      <w:hyperlink r:id="rId44" w:tgtFrame="_blank" w:history="1">
        <w:r w:rsidR="00A36D41" w:rsidRPr="005B5AF1">
          <w:rPr>
            <w:rFonts w:eastAsia="Times New Roman"/>
            <w:szCs w:val="24"/>
            <w:lang w:eastAsia="tr-TR"/>
          </w:rPr>
          <w:t>10.15406/jdvar.2016.03.00093</w:t>
        </w:r>
      </w:hyperlink>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Buonavoglia, C., Martella, V., Pratelli, A., Tempesta, M., Cavalli, A., Buonavoglia, D., Bozzo, G., Elia, G., Decaro, N., Carmichael, L. (2001). Evidence for evolution of canine parvovirus type 2 in Italy. </w:t>
      </w:r>
      <w:r w:rsidRPr="005B5AF1">
        <w:rPr>
          <w:rFonts w:eastAsia="Times New Roman"/>
          <w:i/>
          <w:iCs/>
          <w:szCs w:val="24"/>
          <w:lang w:eastAsia="tr-TR"/>
        </w:rPr>
        <w:t>The Journal of General Virology</w:t>
      </w:r>
      <w:r w:rsidRPr="005B5AF1">
        <w:rPr>
          <w:rFonts w:eastAsia="Times New Roman"/>
          <w:szCs w:val="24"/>
          <w:lang w:eastAsia="tr-TR"/>
        </w:rPr>
        <w:t>, </w:t>
      </w:r>
      <w:r w:rsidRPr="005B5AF1">
        <w:rPr>
          <w:rFonts w:eastAsia="Times New Roman"/>
          <w:i/>
          <w:iCs/>
          <w:szCs w:val="24"/>
          <w:lang w:eastAsia="tr-TR"/>
        </w:rPr>
        <w:t>82</w:t>
      </w:r>
      <w:r w:rsidRPr="005B5AF1">
        <w:rPr>
          <w:rFonts w:eastAsia="Times New Roman"/>
          <w:szCs w:val="24"/>
          <w:lang w:eastAsia="tr-TR"/>
        </w:rPr>
        <w:t>(Pt 12), 3021–3025.</w:t>
      </w:r>
      <w:r w:rsidR="003206E9">
        <w:rPr>
          <w:rFonts w:eastAsia="Times New Roman"/>
          <w:szCs w:val="24"/>
          <w:lang w:eastAsia="tr-TR"/>
        </w:rPr>
        <w:t xml:space="preserve"> </w:t>
      </w:r>
      <w:r w:rsidR="00A36D41" w:rsidRPr="005B5AF1">
        <w:rPr>
          <w:rFonts w:eastAsia="Times New Roman"/>
          <w:szCs w:val="24"/>
          <w:lang w:eastAsia="tr-TR"/>
        </w:rPr>
        <w:t>doi: 10.1099/0022-1317-82-12-3021.</w:t>
      </w:r>
    </w:p>
    <w:p w:rsidR="00535D1F" w:rsidRPr="005B5AF1" w:rsidRDefault="00535D1F" w:rsidP="005F4615">
      <w:pPr>
        <w:spacing w:after="120"/>
        <w:ind w:left="567" w:hanging="567"/>
        <w:rPr>
          <w:rFonts w:eastAsia="Times New Roman"/>
          <w:szCs w:val="24"/>
          <w:lang w:eastAsia="tr-TR"/>
        </w:rPr>
      </w:pPr>
      <w:r w:rsidRPr="005B5AF1">
        <w:rPr>
          <w:rFonts w:eastAsia="MS Mincho"/>
          <w:szCs w:val="24"/>
          <w:lang w:eastAsia="ja-JP"/>
        </w:rPr>
        <w:t>Campanella, J. J., Bitincka, L., Smalley, J. (2003). MatGAT: an application that generates similarity/identity matrices using protein or DNA sequences. </w:t>
      </w:r>
      <w:r w:rsidR="00426A1C">
        <w:rPr>
          <w:rFonts w:eastAsia="MS Mincho"/>
          <w:i/>
          <w:szCs w:val="24"/>
          <w:lang w:eastAsia="ja-JP"/>
        </w:rPr>
        <w:t>BMC B</w:t>
      </w:r>
      <w:r w:rsidRPr="005B5AF1">
        <w:rPr>
          <w:rFonts w:eastAsia="MS Mincho"/>
          <w:i/>
          <w:szCs w:val="24"/>
          <w:lang w:eastAsia="ja-JP"/>
        </w:rPr>
        <w:t>ioinformatics</w:t>
      </w:r>
      <w:r w:rsidRPr="005B5AF1">
        <w:rPr>
          <w:rFonts w:eastAsia="MS Mincho"/>
          <w:szCs w:val="24"/>
          <w:lang w:eastAsia="ja-JP"/>
        </w:rPr>
        <w:t>, 4(1), 1-4.</w:t>
      </w:r>
      <w:r w:rsidR="003206E9">
        <w:rPr>
          <w:rFonts w:eastAsia="MS Mincho"/>
          <w:szCs w:val="24"/>
          <w:lang w:eastAsia="ja-JP"/>
        </w:rPr>
        <w:t xml:space="preserve"> </w:t>
      </w:r>
      <w:r w:rsidR="002C2616" w:rsidRPr="005B5AF1">
        <w:rPr>
          <w:rFonts w:eastAsia="MS Mincho"/>
          <w:szCs w:val="24"/>
          <w:lang w:eastAsia="ja-JP"/>
        </w:rPr>
        <w:t>d</w:t>
      </w:r>
      <w:r w:rsidR="00D51918" w:rsidRPr="005B5AF1">
        <w:rPr>
          <w:rFonts w:eastAsia="MS Mincho"/>
          <w:szCs w:val="24"/>
          <w:lang w:eastAsia="ja-JP"/>
        </w:rPr>
        <w:t>oi:</w:t>
      </w:r>
      <w:hyperlink r:id="rId45" w:tgtFrame="_blank" w:history="1">
        <w:r w:rsidR="00D51918" w:rsidRPr="005B5AF1">
          <w:rPr>
            <w:rStyle w:val="Kpr"/>
            <w:color w:val="auto"/>
            <w:szCs w:val="24"/>
            <w:u w:val="none"/>
            <w:bdr w:val="none" w:sz="0" w:space="0" w:color="auto" w:frame="1"/>
            <w:shd w:val="clear" w:color="auto" w:fill="FFFFFF"/>
          </w:rPr>
          <w:t>10.1186/1471-2105-4-29</w:t>
        </w:r>
      </w:hyperlink>
    </w:p>
    <w:p w:rsidR="0075117E" w:rsidRPr="005B5AF1" w:rsidRDefault="0075117E" w:rsidP="005F4615">
      <w:pPr>
        <w:pStyle w:val="NormalWeb"/>
        <w:spacing w:before="0" w:beforeAutospacing="0" w:after="120" w:afterAutospacing="0" w:line="360" w:lineRule="auto"/>
        <w:ind w:left="567" w:hanging="567"/>
        <w:jc w:val="both"/>
      </w:pPr>
      <w:r w:rsidRPr="005B5AF1">
        <w:t>Carmichael, L. E. (2005). An annotated historical account of canine parvovirus. </w:t>
      </w:r>
      <w:r w:rsidRPr="00426A1C">
        <w:rPr>
          <w:i/>
        </w:rPr>
        <w:t>Journal of Veterinary Medicine. B, Infectious Diseases and Veterinary Public Health, </w:t>
      </w:r>
      <w:r w:rsidRPr="005B5AF1">
        <w:t>52(7–8), 303–311.</w:t>
      </w:r>
      <w:r w:rsidR="00A36D41" w:rsidRPr="005B5AF1">
        <w:t xml:space="preserve"> doi: 10.1111/j.1439-0450.2005.00868.x.</w:t>
      </w:r>
    </w:p>
    <w:p w:rsidR="0075117E" w:rsidRPr="005B5AF1" w:rsidRDefault="0075117E" w:rsidP="005F4615">
      <w:pPr>
        <w:pStyle w:val="NormalWeb"/>
        <w:spacing w:before="0" w:beforeAutospacing="0" w:after="120" w:afterAutospacing="0" w:line="360" w:lineRule="auto"/>
        <w:ind w:left="567" w:hanging="567"/>
        <w:jc w:val="both"/>
      </w:pPr>
      <w:r w:rsidRPr="005B5AF1">
        <w:t>Castillo, C., Neira, V., Aniñir, P., Grecco, S., Pérez, R., Panzera, Y., Ortega, R. (2020). First molecular identification of canine Parvovirus type 2 (CPV-2) in Chile reveals high occurrence of CPV-2c antigenic variant. </w:t>
      </w:r>
      <w:r w:rsidRPr="005B5AF1">
        <w:rPr>
          <w:i/>
          <w:iCs/>
        </w:rPr>
        <w:t>Frontiers in Veterinary Science</w:t>
      </w:r>
      <w:r w:rsidRPr="005B5AF1">
        <w:t>, </w:t>
      </w:r>
      <w:r w:rsidRPr="005B5AF1">
        <w:rPr>
          <w:i/>
          <w:iCs/>
        </w:rPr>
        <w:t>7</w:t>
      </w:r>
      <w:r w:rsidRPr="005B5AF1">
        <w:t>, 194.</w:t>
      </w:r>
      <w:r w:rsidR="003206E9">
        <w:t xml:space="preserve"> </w:t>
      </w:r>
      <w:r w:rsidR="00A36D41" w:rsidRPr="005B5AF1">
        <w:t>doi:  </w:t>
      </w:r>
      <w:hyperlink r:id="rId46" w:tgtFrame="_blank" w:history="1">
        <w:r w:rsidR="00A36D41" w:rsidRPr="005B5AF1">
          <w:t>10.3389/fvets.2020.00194</w:t>
        </w:r>
      </w:hyperlink>
    </w:p>
    <w:p w:rsidR="00A6158E" w:rsidRDefault="0075117E" w:rsidP="005F4615">
      <w:pPr>
        <w:spacing w:after="120"/>
        <w:ind w:left="567" w:hanging="567"/>
        <w:rPr>
          <w:rFonts w:eastAsia="MS Mincho"/>
          <w:szCs w:val="24"/>
          <w:lang w:eastAsia="ja-JP"/>
        </w:rPr>
      </w:pPr>
      <w:r w:rsidRPr="005B5AF1">
        <w:rPr>
          <w:rFonts w:eastAsia="MS Mincho"/>
          <w:szCs w:val="24"/>
          <w:lang w:eastAsia="ja-JP"/>
        </w:rPr>
        <w:t>Chalmers, W. S., Truyen, U., Greenwood, N. M., Baxendale, W. (1999). Efficacy of feline panleucopenia vaccine to prevent infection with an isolate of CPV2b obtained from a cat</w:t>
      </w:r>
      <w:r w:rsidRPr="005B5AF1">
        <w:rPr>
          <w:rFonts w:eastAsia="MS Mincho"/>
          <w:i/>
          <w:szCs w:val="24"/>
          <w:lang w:eastAsia="ja-JP"/>
        </w:rPr>
        <w:t>. Veterinary Microbiology</w:t>
      </w:r>
      <w:r w:rsidRPr="005B5AF1">
        <w:rPr>
          <w:rFonts w:eastAsia="MS Mincho"/>
          <w:szCs w:val="24"/>
          <w:lang w:eastAsia="ja-JP"/>
        </w:rPr>
        <w:t>, 69(1–2), 41–45.</w:t>
      </w:r>
      <w:r w:rsidR="003206E9">
        <w:rPr>
          <w:rFonts w:eastAsia="MS Mincho"/>
          <w:szCs w:val="24"/>
          <w:lang w:eastAsia="ja-JP"/>
        </w:rPr>
        <w:t xml:space="preserve"> </w:t>
      </w:r>
      <w:r w:rsidR="00A36D41" w:rsidRPr="005B5AF1">
        <w:rPr>
          <w:rFonts w:eastAsia="MS Mincho"/>
          <w:szCs w:val="24"/>
          <w:lang w:eastAsia="ja-JP"/>
        </w:rPr>
        <w:t>doi: 10.1016/s0378-1135(99)00085-1.</w:t>
      </w:r>
    </w:p>
    <w:p w:rsidR="00A6158E" w:rsidRPr="00A6158E" w:rsidRDefault="00A6158E" w:rsidP="005F4615">
      <w:pPr>
        <w:spacing w:after="120"/>
        <w:ind w:left="567" w:hanging="567"/>
        <w:rPr>
          <w:rFonts w:eastAsia="MS Mincho"/>
          <w:szCs w:val="24"/>
          <w:lang w:eastAsia="ja-JP"/>
        </w:rPr>
      </w:pPr>
      <w:r w:rsidRPr="00A6158E">
        <w:rPr>
          <w:rFonts w:eastAsia="MS Mincho"/>
          <w:szCs w:val="24"/>
          <w:lang w:eastAsia="ja-JP"/>
        </w:rPr>
        <w:lastRenderedPageBreak/>
        <w:t>Chen, Y., Wang, J., Bi, Z., Tan, Y., Lv, L., Zhao, H.</w:t>
      </w:r>
      <w:r>
        <w:rPr>
          <w:rFonts w:eastAsia="MS Mincho"/>
          <w:szCs w:val="24"/>
          <w:lang w:eastAsia="ja-JP"/>
        </w:rPr>
        <w:t xml:space="preserve">, </w:t>
      </w:r>
      <w:r w:rsidRPr="00A6158E">
        <w:rPr>
          <w:rFonts w:eastAsia="MS Mincho"/>
          <w:szCs w:val="24"/>
          <w:lang w:eastAsia="ja-JP"/>
        </w:rPr>
        <w:t>Qian, J. (2021). Molecular epidemiology and genetic evolution of canine parvovirus in East China, during 2018</w:t>
      </w:r>
      <w:r w:rsidRPr="00A6158E">
        <w:rPr>
          <w:rFonts w:ascii="Cambria Math" w:eastAsia="MS Mincho" w:hAnsi="Cambria Math" w:cs="Cambria Math"/>
          <w:szCs w:val="24"/>
          <w:lang w:eastAsia="ja-JP"/>
        </w:rPr>
        <w:t>‐</w:t>
      </w:r>
      <w:r w:rsidRPr="00A6158E">
        <w:rPr>
          <w:rFonts w:eastAsia="MS Mincho"/>
          <w:szCs w:val="24"/>
          <w:lang w:eastAsia="ja-JP"/>
        </w:rPr>
        <w:t>2020. </w:t>
      </w:r>
      <w:r w:rsidRPr="00A6158E">
        <w:rPr>
          <w:rFonts w:eastAsia="MS Mincho"/>
          <w:i/>
          <w:iCs/>
          <w:szCs w:val="24"/>
          <w:lang w:eastAsia="ja-JP"/>
        </w:rPr>
        <w:t>Infection, Genetics and Evolution</w:t>
      </w:r>
      <w:r w:rsidRPr="00A6158E">
        <w:rPr>
          <w:rFonts w:eastAsia="MS Mincho"/>
          <w:szCs w:val="24"/>
          <w:lang w:eastAsia="ja-JP"/>
        </w:rPr>
        <w:t>, </w:t>
      </w:r>
      <w:r w:rsidRPr="00A6158E">
        <w:rPr>
          <w:rFonts w:eastAsia="MS Mincho"/>
          <w:i/>
          <w:iCs/>
          <w:szCs w:val="24"/>
          <w:lang w:eastAsia="ja-JP"/>
        </w:rPr>
        <w:t>90</w:t>
      </w:r>
      <w:r w:rsidRPr="00A6158E">
        <w:rPr>
          <w:rFonts w:eastAsia="MS Mincho"/>
          <w:szCs w:val="24"/>
          <w:lang w:eastAsia="ja-JP"/>
        </w:rPr>
        <w:t>, 104780.</w:t>
      </w:r>
      <w:r>
        <w:rPr>
          <w:rFonts w:eastAsia="MS Mincho"/>
          <w:szCs w:val="24"/>
          <w:lang w:eastAsia="ja-JP"/>
        </w:rPr>
        <w:t xml:space="preserve"> </w:t>
      </w:r>
      <w:r>
        <w:rPr>
          <w:szCs w:val="24"/>
          <w:shd w:val="clear" w:color="auto" w:fill="FFFFFF"/>
        </w:rPr>
        <w:t>doi</w:t>
      </w:r>
      <w:r w:rsidRPr="00A6158E">
        <w:rPr>
          <w:szCs w:val="24"/>
          <w:shd w:val="clear" w:color="auto" w:fill="FFFFFF"/>
        </w:rPr>
        <w:t>: </w:t>
      </w:r>
      <w:hyperlink r:id="rId47" w:tgtFrame="_blank" w:history="1">
        <w:r w:rsidRPr="00A6158E">
          <w:rPr>
            <w:shd w:val="clear" w:color="auto" w:fill="FFFFFF"/>
          </w:rPr>
          <w:t>10.1016/j.meegid.2021.104780</w:t>
        </w:r>
      </w:hyperlink>
    </w:p>
    <w:p w:rsidR="00FA3488" w:rsidRPr="005B5AF1" w:rsidRDefault="00FA3488" w:rsidP="005F4615">
      <w:pPr>
        <w:spacing w:after="120"/>
        <w:ind w:left="567" w:hanging="567"/>
        <w:rPr>
          <w:rFonts w:eastAsia="MS Mincho"/>
          <w:szCs w:val="24"/>
          <w:lang w:eastAsia="ja-JP"/>
        </w:rPr>
      </w:pPr>
      <w:r w:rsidRPr="005B5AF1">
        <w:rPr>
          <w:szCs w:val="24"/>
          <w:shd w:val="clear" w:color="auto" w:fill="FFFFFF"/>
        </w:rPr>
        <w:t>Chung</w:t>
      </w:r>
      <w:r w:rsidR="00EE344B" w:rsidRPr="005B5AF1">
        <w:rPr>
          <w:szCs w:val="24"/>
          <w:shd w:val="clear" w:color="auto" w:fill="FFFFFF"/>
        </w:rPr>
        <w:t>,</w:t>
      </w:r>
      <w:r w:rsidRPr="005B5AF1">
        <w:rPr>
          <w:szCs w:val="24"/>
          <w:shd w:val="clear" w:color="auto" w:fill="FFFFFF"/>
        </w:rPr>
        <w:t xml:space="preserve"> H</w:t>
      </w:r>
      <w:r w:rsidR="00EE344B" w:rsidRPr="005B5AF1">
        <w:rPr>
          <w:szCs w:val="24"/>
          <w:shd w:val="clear" w:color="auto" w:fill="FFFFFF"/>
        </w:rPr>
        <w:t>.</w:t>
      </w:r>
      <w:r w:rsidRPr="005B5AF1">
        <w:rPr>
          <w:szCs w:val="24"/>
          <w:shd w:val="clear" w:color="auto" w:fill="FFFFFF"/>
        </w:rPr>
        <w:t>C, Kim</w:t>
      </w:r>
      <w:r w:rsidR="00EE344B" w:rsidRPr="005B5AF1">
        <w:rPr>
          <w:szCs w:val="24"/>
          <w:shd w:val="clear" w:color="auto" w:fill="FFFFFF"/>
        </w:rPr>
        <w:t>,</w:t>
      </w:r>
      <w:r w:rsidRPr="005B5AF1">
        <w:rPr>
          <w:szCs w:val="24"/>
          <w:shd w:val="clear" w:color="auto" w:fill="FFFFFF"/>
        </w:rPr>
        <w:t xml:space="preserve"> S</w:t>
      </w:r>
      <w:r w:rsidR="00EE344B" w:rsidRPr="005B5AF1">
        <w:rPr>
          <w:szCs w:val="24"/>
          <w:shd w:val="clear" w:color="auto" w:fill="FFFFFF"/>
        </w:rPr>
        <w:t>.</w:t>
      </w:r>
      <w:r w:rsidRPr="005B5AF1">
        <w:rPr>
          <w:szCs w:val="24"/>
          <w:shd w:val="clear" w:color="auto" w:fill="FFFFFF"/>
        </w:rPr>
        <w:t xml:space="preserve">J, Nguyen </w:t>
      </w:r>
      <w:r w:rsidR="00EE344B" w:rsidRPr="005B5AF1">
        <w:rPr>
          <w:szCs w:val="24"/>
          <w:shd w:val="clear" w:color="auto" w:fill="FFFFFF"/>
        </w:rPr>
        <w:t>,</w:t>
      </w:r>
      <w:r w:rsidRPr="005B5AF1">
        <w:rPr>
          <w:szCs w:val="24"/>
          <w:shd w:val="clear" w:color="auto" w:fill="FFFFFF"/>
        </w:rPr>
        <w:t>V</w:t>
      </w:r>
      <w:r w:rsidR="00EE344B" w:rsidRPr="005B5AF1">
        <w:rPr>
          <w:szCs w:val="24"/>
          <w:shd w:val="clear" w:color="auto" w:fill="FFFFFF"/>
        </w:rPr>
        <w:t>.</w:t>
      </w:r>
      <w:r w:rsidRPr="005B5AF1">
        <w:rPr>
          <w:szCs w:val="24"/>
          <w:shd w:val="clear" w:color="auto" w:fill="FFFFFF"/>
        </w:rPr>
        <w:t>G, Shin</w:t>
      </w:r>
      <w:r w:rsidR="00EE344B" w:rsidRPr="005B5AF1">
        <w:rPr>
          <w:szCs w:val="24"/>
          <w:shd w:val="clear" w:color="auto" w:fill="FFFFFF"/>
        </w:rPr>
        <w:t>,</w:t>
      </w:r>
      <w:r w:rsidRPr="005B5AF1">
        <w:rPr>
          <w:szCs w:val="24"/>
          <w:shd w:val="clear" w:color="auto" w:fill="FFFFFF"/>
        </w:rPr>
        <w:t xml:space="preserve"> S</w:t>
      </w:r>
      <w:r w:rsidR="00EE344B" w:rsidRPr="005B5AF1">
        <w:rPr>
          <w:szCs w:val="24"/>
          <w:shd w:val="clear" w:color="auto" w:fill="FFFFFF"/>
        </w:rPr>
        <w:t>.</w:t>
      </w:r>
      <w:r w:rsidRPr="005B5AF1">
        <w:rPr>
          <w:szCs w:val="24"/>
          <w:shd w:val="clear" w:color="auto" w:fill="FFFFFF"/>
        </w:rPr>
        <w:t>, Kim</w:t>
      </w:r>
      <w:r w:rsidR="00EE344B" w:rsidRPr="005B5AF1">
        <w:rPr>
          <w:szCs w:val="24"/>
          <w:shd w:val="clear" w:color="auto" w:fill="FFFFFF"/>
        </w:rPr>
        <w:t>,</w:t>
      </w:r>
      <w:r w:rsidRPr="005B5AF1">
        <w:rPr>
          <w:szCs w:val="24"/>
          <w:shd w:val="clear" w:color="auto" w:fill="FFFFFF"/>
        </w:rPr>
        <w:t xml:space="preserve"> J</w:t>
      </w:r>
      <w:r w:rsidR="00EE344B" w:rsidRPr="005B5AF1">
        <w:rPr>
          <w:szCs w:val="24"/>
          <w:shd w:val="clear" w:color="auto" w:fill="FFFFFF"/>
        </w:rPr>
        <w:t>.</w:t>
      </w:r>
      <w:r w:rsidRPr="005B5AF1">
        <w:rPr>
          <w:szCs w:val="24"/>
          <w:shd w:val="clear" w:color="auto" w:fill="FFFFFF"/>
        </w:rPr>
        <w:t>Y</w:t>
      </w:r>
      <w:r w:rsidR="00EE344B" w:rsidRPr="005B5AF1">
        <w:rPr>
          <w:szCs w:val="24"/>
          <w:shd w:val="clear" w:color="auto" w:fill="FFFFFF"/>
        </w:rPr>
        <w:t>.</w:t>
      </w:r>
      <w:r w:rsidRPr="005B5AF1">
        <w:rPr>
          <w:szCs w:val="24"/>
          <w:shd w:val="clear" w:color="auto" w:fill="FFFFFF"/>
        </w:rPr>
        <w:t>, Lim</w:t>
      </w:r>
      <w:r w:rsidR="00EE344B" w:rsidRPr="005B5AF1">
        <w:rPr>
          <w:szCs w:val="24"/>
          <w:shd w:val="clear" w:color="auto" w:fill="FFFFFF"/>
        </w:rPr>
        <w:t>,</w:t>
      </w:r>
      <w:r w:rsidRPr="005B5AF1">
        <w:rPr>
          <w:szCs w:val="24"/>
          <w:shd w:val="clear" w:color="auto" w:fill="FFFFFF"/>
        </w:rPr>
        <w:t xml:space="preserve"> S</w:t>
      </w:r>
      <w:r w:rsidR="00EE344B" w:rsidRPr="005B5AF1">
        <w:rPr>
          <w:szCs w:val="24"/>
          <w:shd w:val="clear" w:color="auto" w:fill="FFFFFF"/>
        </w:rPr>
        <w:t>.</w:t>
      </w:r>
      <w:r w:rsidRPr="005B5AF1">
        <w:rPr>
          <w:szCs w:val="24"/>
          <w:shd w:val="clear" w:color="auto" w:fill="FFFFFF"/>
        </w:rPr>
        <w:t>K</w:t>
      </w:r>
      <w:r w:rsidR="00EE344B" w:rsidRPr="005B5AF1">
        <w:rPr>
          <w:szCs w:val="24"/>
          <w:shd w:val="clear" w:color="auto" w:fill="FFFFFF"/>
        </w:rPr>
        <w:t>.</w:t>
      </w:r>
      <w:r w:rsidRPr="005B5AF1">
        <w:rPr>
          <w:szCs w:val="24"/>
          <w:shd w:val="clear" w:color="auto" w:fill="FFFFFF"/>
        </w:rPr>
        <w:t>, Park</w:t>
      </w:r>
      <w:r w:rsidR="00EE344B" w:rsidRPr="005B5AF1">
        <w:rPr>
          <w:szCs w:val="24"/>
          <w:shd w:val="clear" w:color="auto" w:fill="FFFFFF"/>
        </w:rPr>
        <w:t>,</w:t>
      </w:r>
      <w:r w:rsidRPr="005B5AF1">
        <w:rPr>
          <w:szCs w:val="24"/>
          <w:shd w:val="clear" w:color="auto" w:fill="FFFFFF"/>
        </w:rPr>
        <w:t xml:space="preserve"> Y</w:t>
      </w:r>
      <w:r w:rsidR="00EE344B" w:rsidRPr="005B5AF1">
        <w:rPr>
          <w:szCs w:val="24"/>
          <w:shd w:val="clear" w:color="auto" w:fill="FFFFFF"/>
        </w:rPr>
        <w:t>.</w:t>
      </w:r>
      <w:r w:rsidRPr="005B5AF1">
        <w:rPr>
          <w:szCs w:val="24"/>
          <w:shd w:val="clear" w:color="auto" w:fill="FFFFFF"/>
        </w:rPr>
        <w:t>H</w:t>
      </w:r>
      <w:r w:rsidR="00EE344B" w:rsidRPr="005B5AF1">
        <w:rPr>
          <w:szCs w:val="24"/>
          <w:shd w:val="clear" w:color="auto" w:fill="FFFFFF"/>
        </w:rPr>
        <w:t>.</w:t>
      </w:r>
      <w:r w:rsidR="003206E9">
        <w:rPr>
          <w:szCs w:val="24"/>
          <w:shd w:val="clear" w:color="auto" w:fill="FFFFFF"/>
        </w:rPr>
        <w:t xml:space="preserve">, Park B. (2020). </w:t>
      </w:r>
      <w:r w:rsidRPr="005B5AF1">
        <w:rPr>
          <w:szCs w:val="24"/>
          <w:shd w:val="clear" w:color="auto" w:fill="FFFFFF"/>
        </w:rPr>
        <w:t xml:space="preserve">New genotype classification and molecular characterization of canine and feline parvoviruses. </w:t>
      </w:r>
      <w:r w:rsidR="00F96D1D" w:rsidRPr="005B5AF1">
        <w:rPr>
          <w:szCs w:val="24"/>
        </w:rPr>
        <w:fldChar w:fldCharType="begin"/>
      </w:r>
      <w:r w:rsidRPr="005B5AF1">
        <w:rPr>
          <w:szCs w:val="24"/>
        </w:rPr>
        <w:instrText xml:space="preserve"> HYPERLINK "https://www.vetsci.org/" </w:instrText>
      </w:r>
      <w:r w:rsidR="00F96D1D" w:rsidRPr="005B5AF1">
        <w:rPr>
          <w:szCs w:val="24"/>
        </w:rPr>
        <w:fldChar w:fldCharType="separate"/>
      </w:r>
      <w:r w:rsidRPr="005B5AF1">
        <w:rPr>
          <w:bCs/>
          <w:i/>
          <w:szCs w:val="24"/>
          <w:shd w:val="clear" w:color="auto" w:fill="FFFFFF"/>
        </w:rPr>
        <w:t>Journal of Veterinary Science,</w:t>
      </w:r>
      <w:r w:rsidRPr="005B5AF1">
        <w:rPr>
          <w:szCs w:val="24"/>
        </w:rPr>
        <w:t xml:space="preserve"> (</w:t>
      </w:r>
      <w:r w:rsidRPr="005B5AF1">
        <w:rPr>
          <w:szCs w:val="24"/>
          <w:shd w:val="clear" w:color="auto" w:fill="FFFFFF"/>
        </w:rPr>
        <w:t>3):e43. doi: 10.4142/jvs.2020.21.e43.</w:t>
      </w:r>
    </w:p>
    <w:p w:rsidR="0075117E" w:rsidRPr="005B5AF1" w:rsidRDefault="00F96D1D" w:rsidP="005F4615">
      <w:pPr>
        <w:spacing w:after="120"/>
        <w:ind w:left="567" w:hanging="567"/>
      </w:pPr>
      <w:r w:rsidRPr="005B5AF1">
        <w:rPr>
          <w:szCs w:val="24"/>
        </w:rPr>
        <w:fldChar w:fldCharType="end"/>
      </w:r>
      <w:r w:rsidR="0075117E" w:rsidRPr="005B5AF1">
        <w:rPr>
          <w:szCs w:val="24"/>
        </w:rPr>
        <w:t>Das, H., Kaur, G., Chandra, M. and Dwivedi, P.N. (2019)</w:t>
      </w:r>
      <w:r w:rsidR="003206E9">
        <w:rPr>
          <w:szCs w:val="24"/>
        </w:rPr>
        <w:t>.</w:t>
      </w:r>
      <w:r w:rsidR="0075117E" w:rsidRPr="005B5AF1">
        <w:rPr>
          <w:szCs w:val="24"/>
        </w:rPr>
        <w:t xml:space="preserve"> Detection of CPV-2c antigen type    of Canine parvovirus in the States of Punjab and Assam, India.</w:t>
      </w:r>
      <w:r w:rsidR="003206E9">
        <w:rPr>
          <w:szCs w:val="24"/>
        </w:rPr>
        <w:t xml:space="preserve"> </w:t>
      </w:r>
      <w:hyperlink r:id="rId48" w:history="1">
        <w:r w:rsidR="00E835C2" w:rsidRPr="005B5AF1">
          <w:rPr>
            <w:rFonts w:eastAsia="MS Mincho"/>
            <w:bCs/>
            <w:i/>
            <w:iCs/>
            <w:szCs w:val="24"/>
            <w:lang w:eastAsia="ja-JP"/>
          </w:rPr>
          <w:t xml:space="preserve">Current Journal of Applied Science and Technology, </w:t>
        </w:r>
        <w:r w:rsidR="00E835C2" w:rsidRPr="005B5AF1">
          <w:rPr>
            <w:szCs w:val="24"/>
          </w:rPr>
          <w:t>38(2): 1-7. doi: </w:t>
        </w:r>
        <w:hyperlink r:id="rId49" w:history="1">
          <w:r w:rsidR="00E835C2" w:rsidRPr="005B5AF1">
            <w:rPr>
              <w:szCs w:val="24"/>
            </w:rPr>
            <w:t>10.9734/cjast/2019/v38i230354</w:t>
          </w:r>
        </w:hyperlink>
      </w:hyperlink>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de Oliveira, P. S. B., Cargnelutti, J. F., Masuda, E. K., Weiblen, R., Flores, E. F. (2019). New variants of canine parvovirus in dogs in southern Brazil. </w:t>
      </w:r>
      <w:r w:rsidRPr="005B5AF1">
        <w:rPr>
          <w:rFonts w:eastAsia="Times New Roman"/>
          <w:i/>
          <w:iCs/>
          <w:szCs w:val="24"/>
          <w:lang w:eastAsia="tr-TR"/>
        </w:rPr>
        <w:t>Archives of Virology</w:t>
      </w:r>
      <w:r w:rsidRPr="005B5AF1">
        <w:rPr>
          <w:rFonts w:eastAsia="Times New Roman"/>
          <w:szCs w:val="24"/>
          <w:lang w:eastAsia="tr-TR"/>
        </w:rPr>
        <w:t>, </w:t>
      </w:r>
      <w:r w:rsidRPr="005B5AF1">
        <w:rPr>
          <w:rFonts w:eastAsia="Times New Roman"/>
          <w:i/>
          <w:iCs/>
          <w:szCs w:val="24"/>
          <w:lang w:eastAsia="tr-TR"/>
        </w:rPr>
        <w:t>164</w:t>
      </w:r>
      <w:r w:rsidRPr="005B5AF1">
        <w:rPr>
          <w:rFonts w:eastAsia="Times New Roman"/>
          <w:szCs w:val="24"/>
          <w:lang w:eastAsia="tr-TR"/>
        </w:rPr>
        <w:t>(5), 1361–1369.</w:t>
      </w:r>
      <w:r w:rsidR="003206E9">
        <w:rPr>
          <w:rFonts w:eastAsia="Times New Roman"/>
          <w:szCs w:val="24"/>
          <w:lang w:eastAsia="tr-TR"/>
        </w:rPr>
        <w:t xml:space="preserve"> </w:t>
      </w:r>
      <w:r w:rsidR="00E51873" w:rsidRPr="005B5AF1">
        <w:rPr>
          <w:rFonts w:eastAsia="Times New Roman"/>
          <w:szCs w:val="24"/>
          <w:lang w:eastAsia="tr-TR"/>
        </w:rPr>
        <w:t>doi: 10.1007/s00705-019-04198-w.</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Decaro, N., Buonavoglia, C. (2012). Canine parvovirus--</w:t>
      </w:r>
      <w:r w:rsidR="00E51873" w:rsidRPr="005B5AF1">
        <w:rPr>
          <w:rFonts w:eastAsia="Times New Roman"/>
          <w:szCs w:val="24"/>
          <w:lang w:eastAsia="tr-TR"/>
        </w:rPr>
        <w:t xml:space="preserve">a review of epidemiological and </w:t>
      </w:r>
      <w:r w:rsidRPr="005B5AF1">
        <w:rPr>
          <w:rFonts w:eastAsia="Times New Roman"/>
          <w:szCs w:val="24"/>
          <w:lang w:eastAsia="tr-TR"/>
        </w:rPr>
        <w:t>diagnostic aspects, with emphasis on type 2c. </w:t>
      </w:r>
      <w:r w:rsidRPr="005B5AF1">
        <w:rPr>
          <w:rFonts w:eastAsia="Times New Roman"/>
          <w:i/>
          <w:iCs/>
          <w:szCs w:val="24"/>
          <w:lang w:eastAsia="tr-TR"/>
        </w:rPr>
        <w:t>Veterinary Microbiology</w:t>
      </w:r>
      <w:r w:rsidRPr="005B5AF1">
        <w:rPr>
          <w:rFonts w:eastAsia="Times New Roman"/>
          <w:szCs w:val="24"/>
          <w:lang w:eastAsia="tr-TR"/>
        </w:rPr>
        <w:t>, </w:t>
      </w:r>
      <w:r w:rsidRPr="005B5AF1">
        <w:rPr>
          <w:rFonts w:eastAsia="Times New Roman"/>
          <w:i/>
          <w:iCs/>
          <w:szCs w:val="24"/>
          <w:lang w:eastAsia="tr-TR"/>
        </w:rPr>
        <w:t>155</w:t>
      </w:r>
      <w:r w:rsidRPr="005B5AF1">
        <w:rPr>
          <w:rFonts w:eastAsia="Times New Roman"/>
          <w:szCs w:val="24"/>
          <w:lang w:eastAsia="tr-TR"/>
        </w:rPr>
        <w:t>(1), 1–12.</w:t>
      </w:r>
      <w:r w:rsidR="003206E9">
        <w:rPr>
          <w:rFonts w:eastAsia="Times New Roman"/>
          <w:szCs w:val="24"/>
          <w:lang w:eastAsia="tr-TR"/>
        </w:rPr>
        <w:t xml:space="preserve"> </w:t>
      </w:r>
      <w:r w:rsidR="00E51873" w:rsidRPr="005B5AF1">
        <w:rPr>
          <w:rFonts w:eastAsia="Times New Roman"/>
          <w:szCs w:val="24"/>
          <w:lang w:eastAsia="tr-TR"/>
        </w:rPr>
        <w:t>doi: 10.1016/j.vetmic.2011.09.007.</w:t>
      </w:r>
    </w:p>
    <w:p w:rsidR="0075117E" w:rsidRPr="005B5AF1" w:rsidRDefault="0075117E" w:rsidP="005F4615">
      <w:pPr>
        <w:pStyle w:val="NormalWeb"/>
        <w:spacing w:before="0" w:beforeAutospacing="0" w:after="120" w:afterAutospacing="0" w:line="360" w:lineRule="auto"/>
        <w:ind w:left="567" w:hanging="567"/>
        <w:jc w:val="both"/>
      </w:pPr>
      <w:r w:rsidRPr="005B5AF1">
        <w:t>Decaro, N., Buonavoglia, D., Desario, C., Amorisco, F., Colaianni, M. L., Parisi, A., Buonavoglia, C. (2010). Characterisation of canine parvovirus strains isolated from cats with feline panleukopenia. </w:t>
      </w:r>
      <w:r w:rsidRPr="005B5AF1">
        <w:rPr>
          <w:i/>
          <w:iCs/>
        </w:rPr>
        <w:t>Research in Veterinary Science</w:t>
      </w:r>
      <w:r w:rsidRPr="005B5AF1">
        <w:t>, 89(2), 275–278.</w:t>
      </w:r>
      <w:r w:rsidR="003206E9">
        <w:t xml:space="preserve"> </w:t>
      </w:r>
      <w:r w:rsidR="00BC6AAA" w:rsidRPr="005B5AF1">
        <w:t>doi: 10.1016/j.rvsc.2010.03.001.</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Decaro, N., Desario, C., Miccolupo, A., Campolo, M., Parisi, A., Martella, V., Amorisco, F., Lucente, M. S., Lavazza, A., Buonavoglia, C. (2008). Genetic analysis of feline panleukopenia viruses from cats with gastroenteritis. </w:t>
      </w:r>
      <w:r w:rsidRPr="005B5AF1">
        <w:rPr>
          <w:rFonts w:eastAsia="Times New Roman"/>
          <w:i/>
          <w:iCs/>
          <w:szCs w:val="24"/>
          <w:lang w:eastAsia="tr-TR"/>
        </w:rPr>
        <w:t>The Journal of General Virology</w:t>
      </w:r>
      <w:r w:rsidRPr="005B5AF1">
        <w:rPr>
          <w:rFonts w:eastAsia="Times New Roman"/>
          <w:szCs w:val="24"/>
          <w:lang w:eastAsia="tr-TR"/>
        </w:rPr>
        <w:t>, </w:t>
      </w:r>
      <w:r w:rsidRPr="005B5AF1">
        <w:rPr>
          <w:rFonts w:eastAsia="Times New Roman"/>
          <w:i/>
          <w:iCs/>
          <w:szCs w:val="24"/>
          <w:lang w:eastAsia="tr-TR"/>
        </w:rPr>
        <w:t>89</w:t>
      </w:r>
      <w:r w:rsidR="00BC6AAA" w:rsidRPr="005B5AF1">
        <w:rPr>
          <w:rFonts w:eastAsia="Times New Roman"/>
          <w:szCs w:val="24"/>
          <w:lang w:eastAsia="tr-TR"/>
        </w:rPr>
        <w:t xml:space="preserve">(Pt 9), 2290–2298. doi: </w:t>
      </w:r>
      <w:hyperlink r:id="rId50" w:history="1">
        <w:r w:rsidR="00BC6AAA" w:rsidRPr="005B5AF1">
          <w:rPr>
            <w:rFonts w:eastAsia="Times New Roman"/>
            <w:szCs w:val="24"/>
            <w:lang w:eastAsia="tr-TR"/>
          </w:rPr>
          <w:t>10.1099/vir.0.0.2008/001503-0</w:t>
        </w:r>
      </w:hyperlink>
    </w:p>
    <w:p w:rsidR="0075117E" w:rsidRPr="005B5AF1" w:rsidRDefault="0075117E" w:rsidP="005F4615">
      <w:pPr>
        <w:pStyle w:val="NormalWeb"/>
        <w:spacing w:before="0" w:beforeAutospacing="0" w:after="120" w:afterAutospacing="0" w:line="360" w:lineRule="auto"/>
        <w:ind w:left="567" w:hanging="567"/>
        <w:jc w:val="both"/>
      </w:pPr>
      <w:r w:rsidRPr="005B5AF1">
        <w:t xml:space="preserve">Decaro, N., Martella, V., Elia, G., Desario, C., Campolo, M., Lorusso, E., Buonavoglia, C. (2007). Tissue distribution of the antigenic variants of canine parvovirus type </w:t>
      </w:r>
      <w:smartTag w:uri="urn:schemas-microsoft-com:office:smarttags" w:element="metricconverter">
        <w:smartTagPr>
          <w:attr w:name="ProductID" w:val="2 in"/>
        </w:smartTagPr>
        <w:r w:rsidRPr="005B5AF1">
          <w:t>2 in</w:t>
        </w:r>
      </w:smartTag>
      <w:r w:rsidRPr="005B5AF1">
        <w:t xml:space="preserve"> dogs. </w:t>
      </w:r>
      <w:r w:rsidR="00BC6AAA" w:rsidRPr="005B5AF1">
        <w:rPr>
          <w:i/>
        </w:rPr>
        <w:t>Veterinary M</w:t>
      </w:r>
      <w:r w:rsidRPr="005B5AF1">
        <w:rPr>
          <w:i/>
        </w:rPr>
        <w:t>icrobiology</w:t>
      </w:r>
      <w:r w:rsidRPr="005B5AF1">
        <w:t>, 121(1-2), 39-44.</w:t>
      </w:r>
      <w:r w:rsidR="003206E9">
        <w:t xml:space="preserve"> </w:t>
      </w:r>
      <w:r w:rsidR="00BC6AAA" w:rsidRPr="005B5AF1">
        <w:t>doi: 10.1016/j.vetmic.2006.11.005.</w:t>
      </w:r>
    </w:p>
    <w:p w:rsidR="0075117E" w:rsidRPr="005B5AF1" w:rsidRDefault="0075117E" w:rsidP="005F4615">
      <w:pPr>
        <w:pStyle w:val="NormalWeb"/>
        <w:spacing w:before="0" w:beforeAutospacing="0" w:after="120" w:afterAutospacing="0" w:line="360" w:lineRule="auto"/>
        <w:ind w:left="567" w:hanging="567"/>
        <w:jc w:val="both"/>
        <w:rPr>
          <w:shd w:val="clear" w:color="auto" w:fill="FFFFFF"/>
        </w:rPr>
      </w:pPr>
      <w:r w:rsidRPr="005B5AF1">
        <w:rPr>
          <w:shd w:val="clear" w:color="auto" w:fill="FFFFFF"/>
        </w:rPr>
        <w:t>Dinçer, E. ve Timurkan, M. Ö. (2018). Mersin İlinde Feline Panleukopenia Virus (FPV) Enfeksiyonunun Tespiti ve Filogenetik Analizi. </w:t>
      </w:r>
      <w:r w:rsidRPr="005B5AF1">
        <w:rPr>
          <w:i/>
          <w:iCs/>
          <w:shd w:val="clear" w:color="auto" w:fill="FFFFFF"/>
        </w:rPr>
        <w:t>Fırat Üniversitesi Sağlık Bilimleri Veteriner Dergisi</w:t>
      </w:r>
      <w:r w:rsidRPr="005B5AF1">
        <w:rPr>
          <w:shd w:val="clear" w:color="auto" w:fill="FFFFFF"/>
        </w:rPr>
        <w:t>, </w:t>
      </w:r>
      <w:r w:rsidRPr="005B5AF1">
        <w:rPr>
          <w:i/>
          <w:iCs/>
          <w:shd w:val="clear" w:color="auto" w:fill="FFFFFF"/>
        </w:rPr>
        <w:t>32</w:t>
      </w:r>
      <w:r w:rsidRPr="005B5AF1">
        <w:rPr>
          <w:shd w:val="clear" w:color="auto" w:fill="FFFFFF"/>
        </w:rPr>
        <w:t> (3), 213-217.</w:t>
      </w:r>
    </w:p>
    <w:p w:rsidR="0075117E" w:rsidRPr="005B5AF1" w:rsidRDefault="0075117E" w:rsidP="005F4615">
      <w:pPr>
        <w:spacing w:after="120"/>
        <w:ind w:left="567" w:hanging="567"/>
        <w:rPr>
          <w:rFonts w:eastAsia="Times New Roman"/>
          <w:szCs w:val="24"/>
          <w:lang w:eastAsia="tr-TR"/>
        </w:rPr>
      </w:pPr>
      <w:r w:rsidRPr="0013166A">
        <w:rPr>
          <w:rFonts w:eastAsia="Times New Roman"/>
          <w:iCs/>
          <w:szCs w:val="24"/>
          <w:lang w:eastAsia="tr-TR"/>
        </w:rPr>
        <w:lastRenderedPageBreak/>
        <w:t>Feline panleukopenia</w:t>
      </w:r>
      <w:r w:rsidR="0013166A">
        <w:rPr>
          <w:rFonts w:eastAsia="Times New Roman"/>
          <w:szCs w:val="24"/>
          <w:lang w:eastAsia="tr-TR"/>
        </w:rPr>
        <w:t xml:space="preserve"> (</w:t>
      </w:r>
      <w:r w:rsidR="005523D6" w:rsidRPr="005B5AF1">
        <w:rPr>
          <w:rFonts w:eastAsia="Times New Roman"/>
          <w:szCs w:val="24"/>
          <w:lang w:eastAsia="tr-TR"/>
        </w:rPr>
        <w:t>2021</w:t>
      </w:r>
      <w:r w:rsidR="0013166A">
        <w:rPr>
          <w:rFonts w:eastAsia="Times New Roman"/>
          <w:szCs w:val="24"/>
          <w:lang w:eastAsia="tr-TR"/>
        </w:rPr>
        <w:t>)</w:t>
      </w:r>
      <w:r w:rsidR="005523D6" w:rsidRPr="005B5AF1">
        <w:rPr>
          <w:rFonts w:eastAsia="Times New Roman"/>
          <w:szCs w:val="24"/>
          <w:lang w:eastAsia="tr-TR"/>
        </w:rPr>
        <w:t xml:space="preserve">. </w:t>
      </w:r>
      <w:hyperlink r:id="rId51" w:history="1">
        <w:r w:rsidRPr="005B5AF1">
          <w:rPr>
            <w:rStyle w:val="Kpr"/>
            <w:color w:val="auto"/>
            <w:szCs w:val="24"/>
            <w:u w:val="none"/>
            <w:lang w:eastAsia="tr-TR"/>
          </w:rPr>
          <w:t>http://www.abcdcatsvets.org/abcd-guidelines-on-feline-panleukopenia-2012-edition/</w:t>
        </w:r>
      </w:hyperlink>
      <w:r w:rsidR="005523D6" w:rsidRPr="005B5AF1">
        <w:rPr>
          <w:rFonts w:eastAsia="Times New Roman"/>
          <w:szCs w:val="24"/>
          <w:lang w:eastAsia="tr-TR"/>
        </w:rPr>
        <w:t>adresinden erişildi.</w:t>
      </w:r>
    </w:p>
    <w:p w:rsidR="00994852" w:rsidRDefault="0075117E" w:rsidP="005F4615">
      <w:pPr>
        <w:spacing w:after="120"/>
        <w:ind w:left="567" w:hanging="567"/>
        <w:rPr>
          <w:rFonts w:eastAsia="Times New Roman"/>
          <w:szCs w:val="24"/>
          <w:lang w:eastAsia="tr-TR"/>
        </w:rPr>
      </w:pPr>
      <w:r w:rsidRPr="005B5AF1">
        <w:rPr>
          <w:rFonts w:eastAsia="Times New Roman"/>
          <w:szCs w:val="24"/>
          <w:lang w:eastAsia="tr-TR"/>
        </w:rPr>
        <w:t>Fischer, S. M., Quest, C. M., Dubovi, E. J., Davis, R. D., Tucker, S. J., Friary, J. A., Crawford, P. C., Ricke, T. A., Levy, J. K. (2007). Response of feral cats to vaccination at the time of neutering. </w:t>
      </w:r>
      <w:r w:rsidRPr="005B5AF1">
        <w:rPr>
          <w:rFonts w:eastAsia="Times New Roman"/>
          <w:i/>
          <w:iCs/>
          <w:szCs w:val="24"/>
          <w:lang w:eastAsia="tr-TR"/>
        </w:rPr>
        <w:t>Journal of the American Veterinary Medical Association</w:t>
      </w:r>
      <w:r w:rsidRPr="005B5AF1">
        <w:rPr>
          <w:rFonts w:eastAsia="Times New Roman"/>
          <w:szCs w:val="24"/>
          <w:lang w:eastAsia="tr-TR"/>
        </w:rPr>
        <w:t>, </w:t>
      </w:r>
      <w:r w:rsidRPr="005B5AF1">
        <w:rPr>
          <w:rFonts w:eastAsia="Times New Roman"/>
          <w:i/>
          <w:iCs/>
          <w:szCs w:val="24"/>
          <w:lang w:eastAsia="tr-TR"/>
        </w:rPr>
        <w:t>230</w:t>
      </w:r>
      <w:r w:rsidRPr="005B5AF1">
        <w:rPr>
          <w:rFonts w:eastAsia="Times New Roman"/>
          <w:szCs w:val="24"/>
          <w:lang w:eastAsia="tr-TR"/>
        </w:rPr>
        <w:t>(1), 52–58.</w:t>
      </w:r>
      <w:r w:rsidR="003206E9">
        <w:rPr>
          <w:rFonts w:eastAsia="Times New Roman"/>
          <w:szCs w:val="24"/>
          <w:lang w:eastAsia="tr-TR"/>
        </w:rPr>
        <w:t xml:space="preserve"> </w:t>
      </w:r>
      <w:r w:rsidR="005523D6" w:rsidRPr="005B5AF1">
        <w:rPr>
          <w:rFonts w:eastAsia="Times New Roman"/>
          <w:szCs w:val="24"/>
          <w:lang w:eastAsia="tr-TR"/>
        </w:rPr>
        <w:t>doi: 10.2460/javma.230.1.52.</w:t>
      </w:r>
    </w:p>
    <w:p w:rsidR="00AC0E2F" w:rsidRPr="005B5AF1" w:rsidRDefault="00AC0E2F" w:rsidP="005F4615">
      <w:pPr>
        <w:spacing w:after="120"/>
        <w:ind w:left="567" w:hanging="567"/>
        <w:rPr>
          <w:rFonts w:eastAsia="Times New Roman"/>
          <w:szCs w:val="24"/>
          <w:lang w:eastAsia="tr-TR"/>
        </w:rPr>
      </w:pPr>
      <w:r w:rsidRPr="00AC0E2F">
        <w:rPr>
          <w:rFonts w:eastAsia="Times New Roman"/>
          <w:szCs w:val="24"/>
          <w:lang w:eastAsia="tr-TR"/>
        </w:rPr>
        <w:t>Franzo, G., Tucciarone, C. M., Casagrande, S., Caldin, M., Co</w:t>
      </w:r>
      <w:r>
        <w:rPr>
          <w:rFonts w:eastAsia="Times New Roman"/>
          <w:szCs w:val="24"/>
          <w:lang w:eastAsia="tr-TR"/>
        </w:rPr>
        <w:t xml:space="preserve">rtey, M., Furlanello, T., </w:t>
      </w:r>
      <w:r w:rsidRPr="00AC0E2F">
        <w:rPr>
          <w:rFonts w:eastAsia="Times New Roman"/>
          <w:szCs w:val="24"/>
          <w:lang w:eastAsia="tr-TR"/>
        </w:rPr>
        <w:t>Drigo, M. (2019). Canine parvovirus (CPV) phylogeny is associated with disease severity. </w:t>
      </w:r>
      <w:r w:rsidR="00426A1C">
        <w:rPr>
          <w:rFonts w:eastAsia="Times New Roman"/>
          <w:i/>
          <w:iCs/>
          <w:szCs w:val="24"/>
          <w:lang w:eastAsia="tr-TR"/>
        </w:rPr>
        <w:t>Scientific R</w:t>
      </w:r>
      <w:r w:rsidRPr="00AC0E2F">
        <w:rPr>
          <w:rFonts w:eastAsia="Times New Roman"/>
          <w:i/>
          <w:iCs/>
          <w:szCs w:val="24"/>
          <w:lang w:eastAsia="tr-TR"/>
        </w:rPr>
        <w:t>eports</w:t>
      </w:r>
      <w:r w:rsidRPr="00AC0E2F">
        <w:rPr>
          <w:rFonts w:eastAsia="Times New Roman"/>
          <w:szCs w:val="24"/>
          <w:lang w:eastAsia="tr-TR"/>
        </w:rPr>
        <w:t>, </w:t>
      </w:r>
      <w:r w:rsidRPr="00AC0E2F">
        <w:rPr>
          <w:rFonts w:eastAsia="Times New Roman"/>
          <w:i/>
          <w:iCs/>
          <w:szCs w:val="24"/>
          <w:lang w:eastAsia="tr-TR"/>
        </w:rPr>
        <w:t>9</w:t>
      </w:r>
      <w:r w:rsidRPr="00AC0E2F">
        <w:rPr>
          <w:rFonts w:eastAsia="Times New Roman"/>
          <w:szCs w:val="24"/>
          <w:lang w:eastAsia="tr-TR"/>
        </w:rPr>
        <w:t>(1), 1-8.</w:t>
      </w:r>
      <w:r>
        <w:rPr>
          <w:rFonts w:eastAsia="Times New Roman"/>
          <w:szCs w:val="24"/>
          <w:lang w:eastAsia="tr-TR"/>
        </w:rPr>
        <w:t xml:space="preserve"> </w:t>
      </w:r>
      <w:r w:rsidRPr="00AC0E2F">
        <w:rPr>
          <w:rFonts w:eastAsia="Times New Roman"/>
          <w:szCs w:val="24"/>
          <w:lang w:eastAsia="tr-TR"/>
        </w:rPr>
        <w:t>doi.org/10.1038/s41598-019-47773-6</w:t>
      </w:r>
    </w:p>
    <w:p w:rsidR="00994852" w:rsidRPr="005B5AF1" w:rsidRDefault="00994852" w:rsidP="005F4615">
      <w:pPr>
        <w:spacing w:after="120"/>
        <w:ind w:left="567" w:hanging="567"/>
        <w:rPr>
          <w:rFonts w:eastAsia="Times New Roman"/>
          <w:szCs w:val="24"/>
          <w:lang w:eastAsia="tr-TR"/>
        </w:rPr>
      </w:pPr>
      <w:r w:rsidRPr="005B5AF1">
        <w:rPr>
          <w:rFonts w:eastAsia="MS Mincho"/>
          <w:szCs w:val="24"/>
          <w:lang w:eastAsia="ja-JP"/>
        </w:rPr>
        <w:t xml:space="preserve">Gargari, S. ve Karaoğlu, M.T. (2015). </w:t>
      </w:r>
      <w:r w:rsidRPr="005B5AF1">
        <w:rPr>
          <w:rFonts w:eastAsia="MS Mincho"/>
          <w:i/>
          <w:szCs w:val="24"/>
          <w:lang w:eastAsia="ja-JP"/>
        </w:rPr>
        <w:t>Gastroenteritis semptomlu köpeklerde canine parvovirus tip 2'nin tesbiti ve moleküler karakterizasyonu.</w:t>
      </w:r>
      <w:r w:rsidR="003206E9">
        <w:rPr>
          <w:rFonts w:eastAsia="MS Mincho"/>
          <w:i/>
          <w:szCs w:val="24"/>
          <w:lang w:eastAsia="ja-JP"/>
        </w:rPr>
        <w:t xml:space="preserve"> </w:t>
      </w:r>
      <w:r w:rsidR="003206E9">
        <w:rPr>
          <w:rFonts w:eastAsia="MS Mincho"/>
          <w:szCs w:val="24"/>
          <w:lang w:eastAsia="ja-JP"/>
        </w:rPr>
        <w:t xml:space="preserve">Doktora Tezi, </w:t>
      </w:r>
      <w:r w:rsidRPr="005B5AF1">
        <w:rPr>
          <w:rFonts w:eastAsia="MS Mincho"/>
          <w:szCs w:val="24"/>
          <w:lang w:eastAsia="ja-JP"/>
        </w:rPr>
        <w:t>Ankara Üniversitesi</w:t>
      </w:r>
      <w:r w:rsidR="002037FB" w:rsidRPr="005B5AF1">
        <w:rPr>
          <w:rFonts w:eastAsia="MS Mincho"/>
          <w:szCs w:val="24"/>
          <w:lang w:eastAsia="ja-JP"/>
        </w:rPr>
        <w:t xml:space="preserve"> </w:t>
      </w:r>
      <w:r w:rsidRPr="005B5AF1">
        <w:rPr>
          <w:rFonts w:eastAsia="MS Mincho"/>
          <w:szCs w:val="24"/>
          <w:lang w:eastAsia="ja-JP"/>
        </w:rPr>
        <w:t>Sağlık Bilimleri Enstitüsü, Ankara.</w:t>
      </w:r>
    </w:p>
    <w:p w:rsidR="0075117E" w:rsidRPr="005B5AF1" w:rsidRDefault="0075117E" w:rsidP="005F4615">
      <w:pPr>
        <w:pStyle w:val="NormalWeb"/>
        <w:spacing w:before="0" w:beforeAutospacing="0" w:after="120" w:afterAutospacing="0" w:line="360" w:lineRule="auto"/>
        <w:ind w:left="567" w:hanging="567"/>
        <w:jc w:val="both"/>
      </w:pPr>
      <w:r w:rsidRPr="005B5AF1">
        <w:t>Geetha, M. (2015). Epidemiology, pathogenesis, clinical findings and diagnosis of canine parvo viral infection–a mini review</w:t>
      </w:r>
      <w:r w:rsidRPr="005B5AF1">
        <w:rPr>
          <w:i/>
        </w:rPr>
        <w:t>. International Journal of Scientific Engineering and Applied Science</w:t>
      </w:r>
      <w:r w:rsidR="008417EB">
        <w:rPr>
          <w:i/>
        </w:rPr>
        <w:t xml:space="preserve">, </w:t>
      </w:r>
      <w:r w:rsidRPr="005B5AF1">
        <w:t>1(9), 21-27.</w:t>
      </w:r>
    </w:p>
    <w:p w:rsidR="0075117E" w:rsidRPr="005B5AF1" w:rsidRDefault="0075117E" w:rsidP="005F4615">
      <w:pPr>
        <w:pStyle w:val="NormalWeb"/>
        <w:spacing w:before="0" w:beforeAutospacing="0" w:after="120" w:afterAutospacing="0" w:line="360" w:lineRule="auto"/>
        <w:ind w:left="567" w:hanging="567"/>
        <w:jc w:val="both"/>
      </w:pPr>
      <w:r w:rsidRPr="005B5AF1">
        <w:t>Giraldo-Ramirez, S., Rendon-Marin, S. and Ruiz-Saenz, J. (2020)</w:t>
      </w:r>
      <w:r w:rsidR="003206E9">
        <w:t xml:space="preserve">. </w:t>
      </w:r>
      <w:r w:rsidRPr="005B5AF1">
        <w:t xml:space="preserve">Phylogenetic, evolutionary and structural analysis of canine parvovirus (CPV-2) antigenic variants circulating in Colombia. </w:t>
      </w:r>
      <w:r w:rsidRPr="005B5AF1">
        <w:rPr>
          <w:i/>
        </w:rPr>
        <w:t>Viruses</w:t>
      </w:r>
      <w:r w:rsidRPr="005B5AF1">
        <w:t>, 12(5): 500.</w:t>
      </w:r>
      <w:r w:rsidR="003206E9">
        <w:t xml:space="preserve"> </w:t>
      </w:r>
      <w:r w:rsidR="00321E4A" w:rsidRPr="005B5AF1">
        <w:t>doi: 10.3390/v12050500.</w:t>
      </w:r>
    </w:p>
    <w:p w:rsidR="0075117E" w:rsidRPr="005B5AF1" w:rsidRDefault="003206E9" w:rsidP="005F4615">
      <w:pPr>
        <w:pStyle w:val="NormalWeb"/>
        <w:spacing w:before="0" w:beforeAutospacing="0" w:after="120" w:afterAutospacing="0" w:line="360" w:lineRule="auto"/>
        <w:ind w:left="567" w:hanging="567"/>
        <w:jc w:val="both"/>
        <w:rPr>
          <w:shd w:val="clear" w:color="auto" w:fill="FFFFFF"/>
        </w:rPr>
      </w:pPr>
      <w:r>
        <w:rPr>
          <w:shd w:val="clear" w:color="auto" w:fill="FFFFFF"/>
        </w:rPr>
        <w:t xml:space="preserve">Greene CE, Addie DD (2005). </w:t>
      </w:r>
      <w:r w:rsidR="0075117E" w:rsidRPr="005B5AF1">
        <w:rPr>
          <w:shd w:val="clear" w:color="auto" w:fill="FFFFFF"/>
        </w:rPr>
        <w:t>Feline panleukopenia. In Infectious diseases of the dog and cat, Ed. CE Greene, WB Saunders Company, Philadelphia. pp 78-88.</w:t>
      </w:r>
    </w:p>
    <w:p w:rsidR="009C3F64" w:rsidRPr="005B5AF1" w:rsidRDefault="009C3F64" w:rsidP="005F4615">
      <w:pPr>
        <w:pStyle w:val="NormalWeb"/>
        <w:spacing w:before="0" w:beforeAutospacing="0" w:after="120" w:afterAutospacing="0" w:line="360" w:lineRule="auto"/>
        <w:ind w:left="567" w:hanging="567"/>
        <w:jc w:val="both"/>
      </w:pPr>
      <w:r w:rsidRPr="005B5AF1">
        <w:t>Grecco, S., Iraola, G., Decaro, N., Alfieri, A., Alfieri, A., Gallo Calderón, M., Pérez,</w:t>
      </w:r>
      <w:r w:rsidR="003206E9">
        <w:t xml:space="preserve"> R. (2018). </w:t>
      </w:r>
      <w:r w:rsidRPr="005B5AF1">
        <w:t>Inter- and intracontinental migrations and local differentiation have shaped the contemporary epidemiological landscape of canine parvovirus in South America. </w:t>
      </w:r>
      <w:r w:rsidRPr="005B5AF1">
        <w:rPr>
          <w:i/>
          <w:iCs/>
        </w:rPr>
        <w:t>Virus Evolution</w:t>
      </w:r>
      <w:r w:rsidRPr="005B5AF1">
        <w:t>, </w:t>
      </w:r>
      <w:r w:rsidRPr="005B5AF1">
        <w:rPr>
          <w:i/>
          <w:iCs/>
        </w:rPr>
        <w:t>4</w:t>
      </w:r>
      <w:r w:rsidRPr="005B5AF1">
        <w:t>(1), vey011.</w:t>
      </w:r>
    </w:p>
    <w:p w:rsidR="0075117E" w:rsidRPr="005B5AF1" w:rsidRDefault="0075117E" w:rsidP="005F4615">
      <w:pPr>
        <w:pStyle w:val="NormalWeb"/>
        <w:spacing w:before="0" w:beforeAutospacing="0" w:after="120" w:afterAutospacing="0" w:line="360" w:lineRule="auto"/>
        <w:ind w:left="567" w:hanging="567"/>
        <w:jc w:val="both"/>
      </w:pPr>
      <w:r w:rsidRPr="005B5AF1">
        <w:t>Guo, L., Yang, S.-L., Chen, S.-J., Zhang, Z., Wang, C., Hou, R., Yan, Q.-G. (2013). Identification of canine parvovirus with the Q370R point mutation in the VP2 gene from a giant panda (Ailuropoda melanoleuca). </w:t>
      </w:r>
      <w:r w:rsidRPr="005B5AF1">
        <w:rPr>
          <w:i/>
          <w:iCs/>
        </w:rPr>
        <w:t>Virology Journal</w:t>
      </w:r>
      <w:r w:rsidRPr="005B5AF1">
        <w:t>, </w:t>
      </w:r>
      <w:r w:rsidRPr="005B5AF1">
        <w:rPr>
          <w:i/>
          <w:iCs/>
        </w:rPr>
        <w:t>10</w:t>
      </w:r>
      <w:r w:rsidRPr="005B5AF1">
        <w:t>(1), 163.</w:t>
      </w:r>
      <w:r w:rsidR="003206E9">
        <w:t xml:space="preserve"> </w:t>
      </w:r>
      <w:r w:rsidR="00321E4A" w:rsidRPr="005B5AF1">
        <w:t xml:space="preserve">doi: </w:t>
      </w:r>
      <w:hyperlink r:id="rId52" w:tgtFrame="_blank" w:history="1">
        <w:r w:rsidR="00321E4A" w:rsidRPr="005B5AF1">
          <w:t>10.1186/1743-422X-10-163</w:t>
        </w:r>
      </w:hyperlink>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Gür, S., Avdatek, K. (2016). A serological investigation for Feline Panleukopenia Virus in Cats in Afyonkarahisar. </w:t>
      </w:r>
      <w:r w:rsidRPr="005B5AF1">
        <w:rPr>
          <w:rFonts w:eastAsia="Times New Roman"/>
          <w:i/>
          <w:iCs/>
          <w:szCs w:val="24"/>
          <w:lang w:eastAsia="tr-TR"/>
        </w:rPr>
        <w:t>Kocatepe Veterinary Journal</w:t>
      </w:r>
      <w:r w:rsidRPr="005B5AF1">
        <w:rPr>
          <w:rFonts w:eastAsia="Times New Roman"/>
          <w:szCs w:val="24"/>
          <w:lang w:eastAsia="tr-TR"/>
        </w:rPr>
        <w:t>, </w:t>
      </w:r>
      <w:r w:rsidRPr="005B5AF1">
        <w:rPr>
          <w:rFonts w:eastAsia="Times New Roman"/>
          <w:i/>
          <w:iCs/>
          <w:szCs w:val="24"/>
          <w:lang w:eastAsia="tr-TR"/>
        </w:rPr>
        <w:t>9</w:t>
      </w:r>
      <w:r w:rsidRPr="005B5AF1">
        <w:rPr>
          <w:rFonts w:eastAsia="Times New Roman"/>
          <w:szCs w:val="24"/>
          <w:lang w:eastAsia="tr-TR"/>
        </w:rPr>
        <w:t>(3), 165–170.</w:t>
      </w:r>
    </w:p>
    <w:p w:rsidR="0075117E" w:rsidRDefault="0075117E" w:rsidP="005F4615">
      <w:pPr>
        <w:spacing w:after="120"/>
        <w:ind w:left="567" w:hanging="567"/>
        <w:rPr>
          <w:rFonts w:eastAsia="Times New Roman"/>
          <w:szCs w:val="24"/>
          <w:lang w:eastAsia="tr-TR"/>
        </w:rPr>
      </w:pPr>
      <w:r w:rsidRPr="005B5AF1">
        <w:rPr>
          <w:rFonts w:eastAsia="Times New Roman"/>
          <w:szCs w:val="24"/>
          <w:lang w:eastAsia="tr-TR"/>
        </w:rPr>
        <w:lastRenderedPageBreak/>
        <w:t>Hall, T. (1999). BioEdit: a user-friendly biological sequence alignment editor and analysis program for Windows 95/98/NT. In Nucleic Acids Symp. Ser. (Vol. 41, pp. 95-98).</w:t>
      </w:r>
    </w:p>
    <w:p w:rsidR="00022494" w:rsidRPr="005B5AF1" w:rsidRDefault="00022494" w:rsidP="005F4615">
      <w:pPr>
        <w:spacing w:after="120"/>
        <w:ind w:left="567" w:hanging="567"/>
        <w:rPr>
          <w:rFonts w:eastAsia="Times New Roman"/>
          <w:szCs w:val="24"/>
          <w:lang w:eastAsia="tr-TR"/>
        </w:rPr>
      </w:pPr>
      <w:r w:rsidRPr="00022494">
        <w:rPr>
          <w:rFonts w:eastAsia="Times New Roman"/>
          <w:szCs w:val="24"/>
          <w:lang w:eastAsia="tr-TR"/>
        </w:rPr>
        <w:t xml:space="preserve">Hong, C., Decaro, N., Desario, C., Tanner, P., </w:t>
      </w:r>
      <w:r>
        <w:rPr>
          <w:rFonts w:eastAsia="Times New Roman"/>
          <w:szCs w:val="24"/>
          <w:lang w:eastAsia="tr-TR"/>
        </w:rPr>
        <w:t xml:space="preserve">Pardo, M. C., Sanchez, S., </w:t>
      </w:r>
      <w:r w:rsidRPr="00022494">
        <w:rPr>
          <w:rFonts w:eastAsia="Times New Roman"/>
          <w:szCs w:val="24"/>
          <w:lang w:eastAsia="tr-TR"/>
        </w:rPr>
        <w:t>Saliki, J. T. (2007). Occurrence of canine parvovirus type 2c in the United States. </w:t>
      </w:r>
      <w:r w:rsidRPr="00022494">
        <w:rPr>
          <w:rFonts w:eastAsia="Times New Roman"/>
          <w:i/>
          <w:iCs/>
          <w:szCs w:val="24"/>
          <w:lang w:eastAsia="tr-TR"/>
        </w:rPr>
        <w:t>Journal of Veterinary Diagnostic Investigation</w:t>
      </w:r>
      <w:r w:rsidRPr="00022494">
        <w:rPr>
          <w:rFonts w:eastAsia="Times New Roman"/>
          <w:szCs w:val="24"/>
          <w:lang w:eastAsia="tr-TR"/>
        </w:rPr>
        <w:t>, </w:t>
      </w:r>
      <w:r w:rsidRPr="00022494">
        <w:rPr>
          <w:rFonts w:eastAsia="Times New Roman"/>
          <w:i/>
          <w:iCs/>
          <w:szCs w:val="24"/>
          <w:lang w:eastAsia="tr-TR"/>
        </w:rPr>
        <w:t>19</w:t>
      </w:r>
      <w:r w:rsidRPr="00022494">
        <w:rPr>
          <w:rFonts w:eastAsia="Times New Roman"/>
          <w:szCs w:val="24"/>
          <w:lang w:eastAsia="tr-TR"/>
        </w:rPr>
        <w:t>(5), 535-539.</w:t>
      </w:r>
      <w:r>
        <w:rPr>
          <w:rFonts w:eastAsia="Times New Roman"/>
          <w:szCs w:val="24"/>
          <w:lang w:eastAsia="tr-TR"/>
        </w:rPr>
        <w:t xml:space="preserve"> </w:t>
      </w:r>
      <w:r w:rsidRPr="00022494">
        <w:rPr>
          <w:rFonts w:eastAsia="Times New Roman"/>
          <w:szCs w:val="24"/>
          <w:lang w:eastAsia="tr-TR"/>
        </w:rPr>
        <w:t>doi: 10.1177/104063870701900512.</w:t>
      </w:r>
    </w:p>
    <w:p w:rsidR="0075117E" w:rsidRPr="005B5AF1" w:rsidRDefault="0075117E" w:rsidP="005F4615">
      <w:pPr>
        <w:spacing w:after="120"/>
        <w:ind w:left="567" w:hanging="567"/>
        <w:rPr>
          <w:szCs w:val="24"/>
        </w:rPr>
      </w:pPr>
      <w:r w:rsidRPr="00274667">
        <w:rPr>
          <w:bCs/>
          <w:szCs w:val="24"/>
        </w:rPr>
        <w:t>Huelsenbeck J.P, James J.B, Clifford W.C.</w:t>
      </w:r>
      <w:r w:rsidR="003206E9">
        <w:rPr>
          <w:bCs/>
          <w:szCs w:val="24"/>
        </w:rPr>
        <w:t xml:space="preserve"> (1996).</w:t>
      </w:r>
      <w:r w:rsidR="003206E9">
        <w:rPr>
          <w:szCs w:val="24"/>
        </w:rPr>
        <w:t xml:space="preserve"> </w:t>
      </w:r>
      <w:r w:rsidRPr="005B5AF1">
        <w:rPr>
          <w:szCs w:val="24"/>
        </w:rPr>
        <w:t>Combining data in phylogenetic analysis</w:t>
      </w:r>
      <w:r w:rsidR="003206E9">
        <w:rPr>
          <w:szCs w:val="24"/>
        </w:rPr>
        <w:t>. </w:t>
      </w:r>
      <w:r w:rsidR="003206E9" w:rsidRPr="003206E9">
        <w:rPr>
          <w:i/>
          <w:szCs w:val="24"/>
        </w:rPr>
        <w:t>Trends in Ecology &amp; Evolution</w:t>
      </w:r>
      <w:r w:rsidR="003206E9">
        <w:rPr>
          <w:szCs w:val="24"/>
        </w:rPr>
        <w:t xml:space="preserve">, </w:t>
      </w:r>
      <w:r w:rsidRPr="005B5AF1">
        <w:rPr>
          <w:szCs w:val="24"/>
        </w:rPr>
        <w:t>11.4 152-158.</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Ikeda, Y., Mochizuki, M., Naito, R., Nakamura, K., Miyazawa, T., Mi</w:t>
      </w:r>
      <w:r w:rsidR="003206E9">
        <w:rPr>
          <w:rFonts w:eastAsia="Times New Roman"/>
          <w:szCs w:val="24"/>
          <w:lang w:eastAsia="tr-TR"/>
        </w:rPr>
        <w:t xml:space="preserve">kami, T., Takahashi, E. (2000). </w:t>
      </w:r>
      <w:r w:rsidRPr="005B5AF1">
        <w:rPr>
          <w:rFonts w:eastAsia="Times New Roman"/>
          <w:szCs w:val="24"/>
          <w:lang w:eastAsia="tr-TR"/>
        </w:rPr>
        <w:t>Predominance of canine parvovirus (CPV) in unvaccinated cat populations and emergence of new antigenic types of CPVs in cats. </w:t>
      </w:r>
      <w:r w:rsidRPr="005B5AF1">
        <w:rPr>
          <w:rFonts w:eastAsia="Times New Roman"/>
          <w:i/>
          <w:iCs/>
          <w:szCs w:val="24"/>
          <w:lang w:eastAsia="tr-TR"/>
        </w:rPr>
        <w:t>Virology</w:t>
      </w:r>
      <w:r w:rsidR="00F24BC1" w:rsidRPr="005B5AF1">
        <w:rPr>
          <w:rFonts w:eastAsia="Times New Roman"/>
          <w:i/>
          <w:iCs/>
          <w:szCs w:val="24"/>
          <w:lang w:eastAsia="tr-TR"/>
        </w:rPr>
        <w:t xml:space="preserve"> Journal</w:t>
      </w:r>
      <w:r w:rsidRPr="005B5AF1">
        <w:rPr>
          <w:rFonts w:eastAsia="Times New Roman"/>
          <w:szCs w:val="24"/>
          <w:lang w:eastAsia="tr-TR"/>
        </w:rPr>
        <w:t>, </w:t>
      </w:r>
      <w:r w:rsidRPr="005B5AF1">
        <w:rPr>
          <w:rFonts w:eastAsia="Times New Roman"/>
          <w:i/>
          <w:iCs/>
          <w:szCs w:val="24"/>
          <w:lang w:eastAsia="tr-TR"/>
        </w:rPr>
        <w:t>278</w:t>
      </w:r>
      <w:r w:rsidRPr="005B5AF1">
        <w:rPr>
          <w:rFonts w:eastAsia="Times New Roman"/>
          <w:szCs w:val="24"/>
          <w:lang w:eastAsia="tr-TR"/>
        </w:rPr>
        <w:t>(1), 13–19.</w:t>
      </w:r>
      <w:r w:rsidR="00F24BC1" w:rsidRPr="005B5AF1">
        <w:rPr>
          <w:rFonts w:eastAsia="Times New Roman"/>
          <w:szCs w:val="24"/>
          <w:lang w:eastAsia="tr-TR"/>
        </w:rPr>
        <w:t xml:space="preserve"> doi:</w:t>
      </w:r>
      <w:hyperlink r:id="rId53" w:tgtFrame="_blank" w:tooltip="Dijital nesne tanımlayıcı kullanan kalıcı bağlantı" w:history="1">
        <w:r w:rsidR="00F24BC1" w:rsidRPr="005B5AF1">
          <w:rPr>
            <w:rFonts w:eastAsia="Times New Roman"/>
            <w:szCs w:val="24"/>
            <w:lang w:eastAsia="tr-TR"/>
          </w:rPr>
          <w:t>10.1006/viro.2000.0653</w:t>
        </w:r>
      </w:hyperlink>
    </w:p>
    <w:p w:rsidR="0075117E" w:rsidRPr="005B5AF1" w:rsidRDefault="0075117E" w:rsidP="005F4615">
      <w:pPr>
        <w:spacing w:after="120"/>
        <w:ind w:left="567" w:hanging="567"/>
        <w:rPr>
          <w:szCs w:val="24"/>
          <w:shd w:val="clear" w:color="auto" w:fill="FFFFFF"/>
        </w:rPr>
      </w:pPr>
      <w:r w:rsidRPr="005B5AF1">
        <w:rPr>
          <w:rFonts w:eastAsia="Times New Roman"/>
          <w:szCs w:val="24"/>
          <w:lang w:eastAsia="tr-TR"/>
        </w:rPr>
        <w:t>Jiang, H., Yu, Y., Yang, R., Zhang, S., Wang, D., Jiang, Y., Yang, W., Huang, H., Shi, C., Ye, L., Yang, G., Wang, J., Wang, C. (2021). Detection and molecular epidemiology of canine parvovirus type 2 (CPV-2) circulating in Jilin Province, Northeast China. </w:t>
      </w:r>
      <w:r w:rsidRPr="005B5AF1">
        <w:rPr>
          <w:rFonts w:eastAsia="Times New Roman"/>
          <w:i/>
          <w:iCs/>
          <w:szCs w:val="24"/>
          <w:lang w:eastAsia="tr-TR"/>
        </w:rPr>
        <w:t>Comparative Immunology, Microbiology and Infectious Diseases</w:t>
      </w:r>
      <w:r w:rsidRPr="005B5AF1">
        <w:rPr>
          <w:rFonts w:eastAsia="Times New Roman"/>
          <w:szCs w:val="24"/>
          <w:lang w:eastAsia="tr-TR"/>
        </w:rPr>
        <w:t>, </w:t>
      </w:r>
      <w:r w:rsidRPr="003206E9">
        <w:rPr>
          <w:rFonts w:eastAsia="Times New Roman"/>
          <w:iCs/>
          <w:szCs w:val="24"/>
          <w:lang w:eastAsia="tr-TR"/>
        </w:rPr>
        <w:t>74</w:t>
      </w:r>
      <w:r w:rsidRPr="005B5AF1">
        <w:rPr>
          <w:rFonts w:eastAsia="Times New Roman"/>
          <w:szCs w:val="24"/>
          <w:lang w:eastAsia="tr-TR"/>
        </w:rPr>
        <w:t>(101602), 101602.</w:t>
      </w:r>
      <w:r w:rsidR="003206E9">
        <w:rPr>
          <w:rFonts w:eastAsia="Times New Roman"/>
          <w:szCs w:val="24"/>
          <w:lang w:eastAsia="tr-TR"/>
        </w:rPr>
        <w:t xml:space="preserve"> </w:t>
      </w:r>
      <w:r w:rsidR="00442A75" w:rsidRPr="005B5AF1">
        <w:rPr>
          <w:rFonts w:eastAsia="Times New Roman"/>
          <w:szCs w:val="24"/>
          <w:lang w:eastAsia="tr-TR"/>
        </w:rPr>
        <w:t>doi: </w:t>
      </w:r>
      <w:hyperlink r:id="rId54" w:history="1">
        <w:r w:rsidR="00442A75" w:rsidRPr="005B5AF1">
          <w:rPr>
            <w:rFonts w:eastAsia="Times New Roman"/>
            <w:szCs w:val="24"/>
            <w:lang w:eastAsia="tr-TR"/>
          </w:rPr>
          <w:t>10.1016 / j.cimid.2020.101602</w:t>
        </w:r>
      </w:hyperlink>
      <w:r w:rsidR="00442A75" w:rsidRPr="005B5AF1">
        <w:rPr>
          <w:szCs w:val="24"/>
          <w:shd w:val="clear" w:color="auto" w:fill="FFFFFF"/>
        </w:rPr>
        <w:t> </w:t>
      </w:r>
    </w:p>
    <w:p w:rsidR="00051FBD" w:rsidRPr="005B5AF1" w:rsidRDefault="00051FBD" w:rsidP="005F4615">
      <w:pPr>
        <w:spacing w:after="120"/>
        <w:ind w:left="567" w:hanging="567"/>
        <w:rPr>
          <w:szCs w:val="24"/>
        </w:rPr>
      </w:pPr>
      <w:r w:rsidRPr="005B5AF1">
        <w:rPr>
          <w:szCs w:val="24"/>
        </w:rPr>
        <w:t>Kale, M., Yıldırım, Y., Avcı, O., Hasırcıoğlu, S., Saltık, H. S., Sevgisunar, N. S. (2017). Virological investigation of canine parvovirus infection in dogs with gastroenteritis in Burdur district. </w:t>
      </w:r>
      <w:r w:rsidRPr="005B5AF1">
        <w:rPr>
          <w:i/>
          <w:szCs w:val="24"/>
        </w:rPr>
        <w:t>Atatürk Üniversitesi Veteriner Bilimleri Dergisi</w:t>
      </w:r>
      <w:r w:rsidRPr="005B5AF1">
        <w:rPr>
          <w:szCs w:val="24"/>
        </w:rPr>
        <w:t xml:space="preserve">, 12(3), 315-319. doi: </w:t>
      </w:r>
      <w:hyperlink r:id="rId55" w:history="1">
        <w:r w:rsidRPr="005B5AF1">
          <w:rPr>
            <w:szCs w:val="24"/>
          </w:rPr>
          <w:t>10.17094/ataunivbd.368898</w:t>
        </w:r>
      </w:hyperlink>
    </w:p>
    <w:p w:rsidR="00696230" w:rsidRPr="005B5AF1" w:rsidRDefault="00696230" w:rsidP="005F4615">
      <w:pPr>
        <w:spacing w:after="120"/>
        <w:ind w:left="567" w:hanging="567"/>
        <w:rPr>
          <w:szCs w:val="24"/>
        </w:rPr>
      </w:pPr>
      <w:r w:rsidRPr="005B5AF1">
        <w:rPr>
          <w:szCs w:val="24"/>
        </w:rPr>
        <w:t xml:space="preserve">Karaoğlu, M.T. (2013). Ankara ilinde köpeklerde parvoviral enteritis ve köpek gençlik hastalığının yaygınlığının araştırılması, </w:t>
      </w:r>
      <w:r w:rsidRPr="005B5AF1">
        <w:rPr>
          <w:i/>
          <w:szCs w:val="24"/>
        </w:rPr>
        <w:t>Ankara Üniversitesi bilimsel araştırma projesi sonuç raporu (BAP-12Ö3338003)</w:t>
      </w:r>
      <w:r w:rsidRPr="005B5AF1">
        <w:rPr>
          <w:szCs w:val="24"/>
        </w:rPr>
        <w:t>, Ankara.</w:t>
      </w:r>
    </w:p>
    <w:p w:rsidR="0075117E" w:rsidRPr="005B5AF1" w:rsidRDefault="0075117E" w:rsidP="005F4615">
      <w:pPr>
        <w:pStyle w:val="NormalWeb"/>
        <w:spacing w:before="0" w:beforeAutospacing="0" w:after="120" w:afterAutospacing="0" w:line="360" w:lineRule="auto"/>
        <w:ind w:left="567" w:hanging="567"/>
        <w:jc w:val="both"/>
      </w:pPr>
      <w:r w:rsidRPr="005B5AF1">
        <w:rPr>
          <w:rFonts w:eastAsia="Times New Roman"/>
          <w:lang w:eastAsia="tr-TR"/>
        </w:rPr>
        <w:t>Karaoğlu, M. T. (2015).</w:t>
      </w:r>
      <w:r w:rsidR="00B36D07">
        <w:rPr>
          <w:rFonts w:eastAsia="Times New Roman"/>
          <w:lang w:eastAsia="tr-TR"/>
        </w:rPr>
        <w:t xml:space="preserve"> </w:t>
      </w:r>
      <w:r w:rsidRPr="00B36D07">
        <w:rPr>
          <w:rFonts w:eastAsia="Times New Roman"/>
          <w:iCs/>
          <w:lang w:eastAsia="tr-TR"/>
        </w:rPr>
        <w:t>Gastroenteritis semptomlu köpeklerde canine parvovirus tip 2’nin tesbiti ve moleküler karakterizasyonu</w:t>
      </w:r>
      <w:r w:rsidR="00B36D07">
        <w:rPr>
          <w:rFonts w:eastAsia="Times New Roman"/>
          <w:i/>
          <w:lang w:eastAsia="tr-TR"/>
        </w:rPr>
        <w:t xml:space="preserve">. </w:t>
      </w:r>
      <w:r w:rsidR="00B36D07" w:rsidRPr="00B36D07">
        <w:rPr>
          <w:rFonts w:eastAsia="Times New Roman"/>
          <w:i/>
          <w:lang w:eastAsia="tr-TR"/>
        </w:rPr>
        <w:t>Ankara Üniversitesi Bilimsel Araştırma Projesi Sonuç Raporu</w:t>
      </w:r>
      <w:r w:rsidR="00B36D07">
        <w:rPr>
          <w:rFonts w:eastAsia="Times New Roman"/>
          <w:i/>
          <w:lang w:eastAsia="tr-TR"/>
        </w:rPr>
        <w:t xml:space="preserve">. </w:t>
      </w:r>
      <w:r w:rsidR="00B36D07" w:rsidRPr="00B36D07">
        <w:rPr>
          <w:rFonts w:eastAsia="Times New Roman"/>
          <w:i/>
          <w:lang w:eastAsia="tr-TR"/>
        </w:rPr>
        <w:t>(BAP-</w:t>
      </w:r>
      <w:r w:rsidR="00B36D07" w:rsidRPr="00B36D07">
        <w:rPr>
          <w:i/>
        </w:rPr>
        <w:t>13L3338007),</w:t>
      </w:r>
      <w:r w:rsidR="00B36D07">
        <w:t xml:space="preserve"> </w:t>
      </w:r>
      <w:r w:rsidR="00B36D07">
        <w:rPr>
          <w:rFonts w:eastAsia="Times New Roman"/>
          <w:lang w:eastAsia="tr-TR"/>
        </w:rPr>
        <w:t>Ankara.</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Kaur, G., Chandra, M., Dwivedi, P. N. (2016). Phylogenetic analysis of VP2 gene of canine parvovirus and comparison with Indian and world isolates. </w:t>
      </w:r>
      <w:r w:rsidRPr="005B5AF1">
        <w:rPr>
          <w:rFonts w:eastAsia="Times New Roman"/>
          <w:i/>
          <w:iCs/>
          <w:szCs w:val="24"/>
          <w:lang w:eastAsia="tr-TR"/>
        </w:rPr>
        <w:t>Acta Virologica</w:t>
      </w:r>
      <w:r w:rsidRPr="005B5AF1">
        <w:rPr>
          <w:rFonts w:eastAsia="Times New Roman"/>
          <w:szCs w:val="24"/>
          <w:lang w:eastAsia="tr-TR"/>
        </w:rPr>
        <w:t>, </w:t>
      </w:r>
      <w:r w:rsidRPr="005B5AF1">
        <w:rPr>
          <w:rFonts w:eastAsia="Times New Roman"/>
          <w:i/>
          <w:iCs/>
          <w:szCs w:val="24"/>
          <w:lang w:eastAsia="tr-TR"/>
        </w:rPr>
        <w:t>60</w:t>
      </w:r>
      <w:r w:rsidRPr="005B5AF1">
        <w:rPr>
          <w:rFonts w:eastAsia="Times New Roman"/>
          <w:szCs w:val="24"/>
          <w:lang w:eastAsia="tr-TR"/>
        </w:rPr>
        <w:t>(01), 106–110.</w:t>
      </w:r>
      <w:r w:rsidR="003206E9">
        <w:rPr>
          <w:rFonts w:eastAsia="Times New Roman"/>
          <w:szCs w:val="24"/>
          <w:lang w:eastAsia="tr-TR"/>
        </w:rPr>
        <w:t xml:space="preserve"> </w:t>
      </w:r>
      <w:r w:rsidR="00CD3204" w:rsidRPr="005B5AF1">
        <w:rPr>
          <w:rFonts w:eastAsia="Times New Roman"/>
          <w:szCs w:val="24"/>
          <w:lang w:eastAsia="tr-TR"/>
        </w:rPr>
        <w:t>doi: 10.4149/av_2016_01_106.</w:t>
      </w:r>
    </w:p>
    <w:p w:rsidR="00CF67E4" w:rsidRPr="005B5AF1" w:rsidRDefault="00CF67E4" w:rsidP="005F4615">
      <w:pPr>
        <w:spacing w:after="120"/>
        <w:ind w:left="567" w:hanging="567"/>
        <w:rPr>
          <w:rFonts w:eastAsia="Times New Roman"/>
          <w:szCs w:val="24"/>
          <w:lang w:eastAsia="tr-TR"/>
        </w:rPr>
      </w:pPr>
      <w:r w:rsidRPr="005B5AF1">
        <w:rPr>
          <w:rFonts w:eastAsia="Times New Roman"/>
          <w:szCs w:val="24"/>
          <w:lang w:eastAsia="tr-TR"/>
        </w:rPr>
        <w:lastRenderedPageBreak/>
        <w:t xml:space="preserve">Koç, B , Oğuzoğlu, T . (2016). The Investigation of Feline Parvoviruses (FPVs) into Two Different </w:t>
      </w:r>
      <w:r w:rsidR="00051FBD" w:rsidRPr="005B5AF1">
        <w:rPr>
          <w:rFonts w:eastAsia="Times New Roman"/>
          <w:szCs w:val="24"/>
          <w:lang w:eastAsia="tr-TR"/>
        </w:rPr>
        <w:t>Phylogenetic Lineages in Turkey</w:t>
      </w:r>
      <w:r w:rsidRPr="005B5AF1">
        <w:rPr>
          <w:rFonts w:eastAsia="Times New Roman"/>
          <w:i/>
          <w:szCs w:val="24"/>
          <w:lang w:eastAsia="tr-TR"/>
        </w:rPr>
        <w:t>. Journal of Applied Biological Sciences</w:t>
      </w:r>
      <w:r w:rsidR="003206E9">
        <w:rPr>
          <w:rFonts w:eastAsia="Times New Roman"/>
          <w:szCs w:val="24"/>
          <w:lang w:eastAsia="tr-TR"/>
        </w:rPr>
        <w:t>, 10 (2) , 4-7</w:t>
      </w:r>
      <w:r w:rsidRPr="005B5AF1">
        <w:rPr>
          <w:rFonts w:eastAsia="Times New Roman"/>
          <w:szCs w:val="24"/>
          <w:lang w:eastAsia="tr-TR"/>
        </w:rPr>
        <w:t xml:space="preserve">. </w:t>
      </w:r>
    </w:p>
    <w:p w:rsidR="005E095A" w:rsidRPr="005E095A" w:rsidRDefault="0075117E" w:rsidP="005F4615">
      <w:pPr>
        <w:spacing w:after="120"/>
        <w:ind w:left="567" w:hanging="567"/>
        <w:rPr>
          <w:rFonts w:eastAsia="Times New Roman"/>
          <w:szCs w:val="24"/>
          <w:lang w:eastAsia="tr-TR"/>
        </w:rPr>
      </w:pPr>
      <w:r w:rsidRPr="005E095A">
        <w:rPr>
          <w:rFonts w:eastAsia="Times New Roman"/>
          <w:szCs w:val="24"/>
          <w:lang w:eastAsia="tr-TR"/>
        </w:rPr>
        <w:t>Kulkarni, M. B., Deshpande, A. R., Gaikwad, S. S., Majee, S. B., Suryawanshi, P. R., Awandkar, S. P. (2019). Molecular epidemiology of Canine parvovirus shows CPV-2a genotype circulating in dogs from western India. </w:t>
      </w:r>
      <w:r w:rsidRPr="005E095A">
        <w:rPr>
          <w:rFonts w:eastAsia="Times New Roman"/>
          <w:i/>
          <w:iCs/>
          <w:szCs w:val="24"/>
          <w:lang w:eastAsia="tr-TR"/>
        </w:rPr>
        <w:t>Infection, Genetics and Evolution: Journal of Molecular Epidemiology and Evolutionary Genetics in Infectious Diseases</w:t>
      </w:r>
      <w:r w:rsidRPr="005E095A">
        <w:rPr>
          <w:rFonts w:eastAsia="Times New Roman"/>
          <w:szCs w:val="24"/>
          <w:lang w:eastAsia="tr-TR"/>
        </w:rPr>
        <w:t>, </w:t>
      </w:r>
      <w:r w:rsidRPr="005E095A">
        <w:rPr>
          <w:rFonts w:eastAsia="Times New Roman"/>
          <w:i/>
          <w:iCs/>
          <w:szCs w:val="24"/>
          <w:lang w:eastAsia="tr-TR"/>
        </w:rPr>
        <w:t>75</w:t>
      </w:r>
      <w:r w:rsidRPr="005E095A">
        <w:rPr>
          <w:rFonts w:eastAsia="Times New Roman"/>
          <w:szCs w:val="24"/>
          <w:lang w:eastAsia="tr-TR"/>
        </w:rPr>
        <w:t>(103987), 103987.</w:t>
      </w:r>
      <w:r w:rsidR="009F38F8">
        <w:rPr>
          <w:rFonts w:eastAsia="Times New Roman"/>
          <w:szCs w:val="24"/>
          <w:lang w:eastAsia="tr-TR"/>
        </w:rPr>
        <w:t xml:space="preserve"> </w:t>
      </w:r>
      <w:r w:rsidR="00CD3204" w:rsidRPr="005E095A">
        <w:rPr>
          <w:rFonts w:eastAsia="Times New Roman"/>
          <w:szCs w:val="24"/>
          <w:lang w:eastAsia="tr-TR"/>
        </w:rPr>
        <w:t>doi: 10.1016/j.meegid.2019.103987.</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Levy, J. K., Fisher, S. M., Quest, C. M., Tucker, S. J. (2006). Serological responses of feral cats to vaccination in trap-neuter-return programs. </w:t>
      </w:r>
      <w:r w:rsidRPr="005B5AF1">
        <w:rPr>
          <w:rFonts w:eastAsia="Times New Roman"/>
          <w:i/>
          <w:iCs/>
          <w:szCs w:val="24"/>
          <w:lang w:eastAsia="tr-TR"/>
        </w:rPr>
        <w:t>Journal of Veterinary Internal Medicine</w:t>
      </w:r>
      <w:r w:rsidRPr="005B5AF1">
        <w:rPr>
          <w:rFonts w:eastAsia="Times New Roman"/>
          <w:szCs w:val="24"/>
          <w:lang w:eastAsia="tr-TR"/>
        </w:rPr>
        <w:t>, </w:t>
      </w:r>
      <w:r w:rsidRPr="005B5AF1">
        <w:rPr>
          <w:rFonts w:eastAsia="Times New Roman"/>
          <w:i/>
          <w:iCs/>
          <w:szCs w:val="24"/>
          <w:lang w:eastAsia="tr-TR"/>
        </w:rPr>
        <w:t>20</w:t>
      </w:r>
      <w:r w:rsidRPr="005B5AF1">
        <w:rPr>
          <w:rFonts w:eastAsia="Times New Roman"/>
          <w:szCs w:val="24"/>
          <w:lang w:eastAsia="tr-TR"/>
        </w:rPr>
        <w:t>(3), 711–711.</w:t>
      </w:r>
    </w:p>
    <w:p w:rsidR="0075117E" w:rsidRPr="005B5AF1" w:rsidRDefault="0075117E" w:rsidP="005F4615">
      <w:pPr>
        <w:pStyle w:val="NormalWeb"/>
        <w:spacing w:before="0" w:beforeAutospacing="0" w:after="120" w:afterAutospacing="0" w:line="360" w:lineRule="auto"/>
        <w:ind w:left="567" w:hanging="567"/>
        <w:jc w:val="both"/>
        <w:rPr>
          <w:rFonts w:eastAsia="Times New Roman"/>
          <w:lang w:eastAsia="tr-TR"/>
        </w:rPr>
      </w:pPr>
      <w:r w:rsidRPr="005B5AF1">
        <w:rPr>
          <w:rFonts w:eastAsia="Times New Roman"/>
          <w:lang w:eastAsia="tr-TR"/>
        </w:rPr>
        <w:t>Lin, C.-N., Chiang, S.-Y. (2016). Canine Parvovirus Type 2. In H. A. E. Kaoud (Ed.), </w:t>
      </w:r>
      <w:r w:rsidRPr="005B5AF1">
        <w:rPr>
          <w:rFonts w:eastAsia="Times New Roman"/>
          <w:i/>
          <w:iCs/>
          <w:lang w:eastAsia="tr-TR"/>
        </w:rPr>
        <w:t>Canine Medicine - Recent Topics and Advanced Research</w:t>
      </w:r>
      <w:r w:rsidR="009F38F8">
        <w:rPr>
          <w:rFonts w:eastAsia="Times New Roman"/>
          <w:lang w:eastAsia="tr-TR"/>
        </w:rPr>
        <w:t xml:space="preserve">. </w:t>
      </w:r>
      <w:r w:rsidR="00E11559" w:rsidRPr="005B5AF1">
        <w:rPr>
          <w:rFonts w:eastAsia="Times New Roman"/>
          <w:lang w:eastAsia="tr-TR"/>
        </w:rPr>
        <w:t>doi: 10.5772/65801</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Litster, A., Benjanirut, C. (2014). Case series of feline panleukopenia virus in an animal shelter. </w:t>
      </w:r>
      <w:r w:rsidRPr="005B5AF1">
        <w:rPr>
          <w:rFonts w:eastAsia="Times New Roman"/>
          <w:i/>
          <w:iCs/>
          <w:szCs w:val="24"/>
          <w:lang w:eastAsia="tr-TR"/>
        </w:rPr>
        <w:t>Journal of Feline Medicine and Surgery</w:t>
      </w:r>
      <w:r w:rsidRPr="005B5AF1">
        <w:rPr>
          <w:rFonts w:eastAsia="Times New Roman"/>
          <w:szCs w:val="24"/>
          <w:lang w:eastAsia="tr-TR"/>
        </w:rPr>
        <w:t>, 16(4), 346–353.</w:t>
      </w:r>
      <w:r w:rsidR="009F38F8">
        <w:rPr>
          <w:rFonts w:eastAsia="Times New Roman"/>
          <w:szCs w:val="24"/>
          <w:lang w:eastAsia="tr-TR"/>
        </w:rPr>
        <w:t xml:space="preserve"> </w:t>
      </w:r>
      <w:r w:rsidR="00337B78" w:rsidRPr="005B5AF1">
        <w:rPr>
          <w:rFonts w:eastAsia="Times New Roman"/>
          <w:szCs w:val="24"/>
          <w:lang w:eastAsia="tr-TR"/>
        </w:rPr>
        <w:t>doi: 10.1177/1098612X13497738.</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Lloret, A., Addie, D. D., Boucraut-Baralon, C., Egberink, H., Frymus, T., Gruffydd-Jones, T., Hartmann, K., Horzinek, M. C., Hosie, M. J., Lutz, H., Marsilio, F., Pennisi, M. G., Radford, A. D., Thiry, E., Truyen, U., Möstl, K., European Advisory Board on Cat Diseases. (2015). Hepatozoonosis in cats: ABCD guidelines on prevention and management. </w:t>
      </w:r>
      <w:r w:rsidRPr="005B5AF1">
        <w:rPr>
          <w:rFonts w:eastAsia="Times New Roman"/>
          <w:i/>
          <w:iCs/>
          <w:szCs w:val="24"/>
          <w:lang w:eastAsia="tr-TR"/>
        </w:rPr>
        <w:t>Journal of Feline Medicine and Surgery</w:t>
      </w:r>
      <w:r w:rsidRPr="005B5AF1">
        <w:rPr>
          <w:rFonts w:eastAsia="Times New Roman"/>
          <w:szCs w:val="24"/>
          <w:lang w:eastAsia="tr-TR"/>
        </w:rPr>
        <w:t>, </w:t>
      </w:r>
      <w:r w:rsidRPr="005B5AF1">
        <w:rPr>
          <w:rFonts w:eastAsia="Times New Roman"/>
          <w:iCs/>
          <w:szCs w:val="24"/>
          <w:lang w:eastAsia="tr-TR"/>
        </w:rPr>
        <w:t>17</w:t>
      </w:r>
      <w:r w:rsidRPr="005B5AF1">
        <w:rPr>
          <w:rFonts w:eastAsia="Times New Roman"/>
          <w:szCs w:val="24"/>
          <w:lang w:eastAsia="tr-TR"/>
        </w:rPr>
        <w:t>(7), 642–644.</w:t>
      </w:r>
      <w:r w:rsidR="009F38F8">
        <w:rPr>
          <w:rFonts w:eastAsia="Times New Roman"/>
          <w:szCs w:val="24"/>
          <w:lang w:eastAsia="tr-TR"/>
        </w:rPr>
        <w:t xml:space="preserve"> </w:t>
      </w:r>
      <w:r w:rsidR="00047E1D" w:rsidRPr="005B5AF1">
        <w:rPr>
          <w:rFonts w:eastAsia="Times New Roman"/>
          <w:szCs w:val="24"/>
          <w:lang w:eastAsia="tr-TR"/>
        </w:rPr>
        <w:t>doi: 10.1016/j.jfms.2009.05.006.</w:t>
      </w:r>
    </w:p>
    <w:p w:rsidR="0075117E" w:rsidRPr="005B5AF1" w:rsidRDefault="0075117E" w:rsidP="005F4615">
      <w:pPr>
        <w:spacing w:after="120"/>
        <w:ind w:left="567" w:hanging="567"/>
        <w:rPr>
          <w:rFonts w:eastAsia="Times New Roman"/>
          <w:szCs w:val="24"/>
          <w:lang w:eastAsia="tr-TR"/>
        </w:rPr>
      </w:pPr>
      <w:r w:rsidRPr="005B5AF1">
        <w:rPr>
          <w:rFonts w:eastAsia="MS Mincho"/>
          <w:szCs w:val="24"/>
          <w:shd w:val="clear" w:color="auto" w:fill="FFFFFF"/>
          <w:lang w:eastAsia="ja-JP"/>
        </w:rPr>
        <w:t xml:space="preserve">Martin, D. P., Murrell, B., Golden, M., Khoosal, A., Muhire, B. (2015). RDP4: Detection and analysis of </w:t>
      </w:r>
      <w:r w:rsidR="009F38F8">
        <w:rPr>
          <w:rFonts w:eastAsia="MS Mincho"/>
          <w:szCs w:val="24"/>
          <w:shd w:val="clear" w:color="auto" w:fill="FFFFFF"/>
          <w:lang w:eastAsia="ja-JP"/>
        </w:rPr>
        <w:t xml:space="preserve"> </w:t>
      </w:r>
      <w:r w:rsidRPr="005B5AF1">
        <w:rPr>
          <w:rFonts w:eastAsia="MS Mincho"/>
          <w:szCs w:val="24"/>
          <w:shd w:val="clear" w:color="auto" w:fill="FFFFFF"/>
          <w:lang w:eastAsia="ja-JP"/>
        </w:rPr>
        <w:t>recombination patterns in virus genomes. </w:t>
      </w:r>
      <w:r w:rsidRPr="005B5AF1">
        <w:rPr>
          <w:rFonts w:eastAsia="MS Mincho"/>
          <w:i/>
          <w:szCs w:val="24"/>
          <w:shd w:val="clear" w:color="auto" w:fill="FFFFFF"/>
          <w:lang w:eastAsia="ja-JP"/>
        </w:rPr>
        <w:t>Virus Evolution</w:t>
      </w:r>
      <w:r w:rsidRPr="005B5AF1">
        <w:rPr>
          <w:rFonts w:eastAsia="MS Mincho"/>
          <w:szCs w:val="24"/>
          <w:shd w:val="clear" w:color="auto" w:fill="FFFFFF"/>
          <w:lang w:eastAsia="ja-JP"/>
        </w:rPr>
        <w:t>, 1(1), vev003.</w:t>
      </w:r>
      <w:r w:rsidR="009F38F8">
        <w:rPr>
          <w:rFonts w:eastAsia="MS Mincho"/>
          <w:szCs w:val="24"/>
          <w:shd w:val="clear" w:color="auto" w:fill="FFFFFF"/>
          <w:lang w:eastAsia="ja-JP"/>
        </w:rPr>
        <w:t xml:space="preserve"> </w:t>
      </w:r>
      <w:r w:rsidR="00241B3C" w:rsidRPr="005B5AF1">
        <w:rPr>
          <w:rFonts w:eastAsia="MS Mincho"/>
          <w:szCs w:val="24"/>
          <w:shd w:val="clear" w:color="auto" w:fill="FFFFFF"/>
          <w:lang w:eastAsia="ja-JP"/>
        </w:rPr>
        <w:t>doi: 10.1093/ve/vev003.</w:t>
      </w:r>
    </w:p>
    <w:p w:rsidR="0075117E" w:rsidRPr="005B5AF1" w:rsidRDefault="0075117E" w:rsidP="005F4615">
      <w:pPr>
        <w:pStyle w:val="NormalWeb"/>
        <w:spacing w:before="0" w:beforeAutospacing="0" w:after="120" w:afterAutospacing="0" w:line="360" w:lineRule="auto"/>
        <w:ind w:left="567" w:hanging="567"/>
        <w:jc w:val="both"/>
        <w:rPr>
          <w:shd w:val="clear" w:color="auto" w:fill="FFFFFF"/>
        </w:rPr>
      </w:pPr>
      <w:r w:rsidRPr="005B5AF1">
        <w:rPr>
          <w:shd w:val="clear" w:color="auto" w:fill="FFFFFF"/>
        </w:rPr>
        <w:t>Mira, F., Canuti, M., Purpari, G., Cannella, V., Di Bella, S., Occhiogrosso, L., Lastra, A. (2019). Molecular characterization and evolutionary analyses of carnivore protoparvovirus 1 NS1 gene. </w:t>
      </w:r>
      <w:r w:rsidRPr="005B5AF1">
        <w:rPr>
          <w:i/>
          <w:iCs/>
          <w:shd w:val="clear" w:color="auto" w:fill="FFFFFF"/>
        </w:rPr>
        <w:t>Viruses</w:t>
      </w:r>
      <w:r w:rsidRPr="005B5AF1">
        <w:rPr>
          <w:shd w:val="clear" w:color="auto" w:fill="FFFFFF"/>
        </w:rPr>
        <w:t>, </w:t>
      </w:r>
      <w:r w:rsidRPr="005B5AF1">
        <w:rPr>
          <w:iCs/>
          <w:shd w:val="clear" w:color="auto" w:fill="FFFFFF"/>
        </w:rPr>
        <w:t>11</w:t>
      </w:r>
      <w:r w:rsidRPr="005B5AF1">
        <w:rPr>
          <w:shd w:val="clear" w:color="auto" w:fill="FFFFFF"/>
        </w:rPr>
        <w:t>(4), 308.</w:t>
      </w:r>
      <w:r w:rsidR="00241B3C" w:rsidRPr="005B5AF1">
        <w:rPr>
          <w:shd w:val="clear" w:color="auto" w:fill="FFFFFF"/>
        </w:rPr>
        <w:t xml:space="preserve"> doi: 10.3390/v11040308.</w:t>
      </w:r>
    </w:p>
    <w:p w:rsidR="00B07995" w:rsidRPr="005B5AF1" w:rsidRDefault="0075117E" w:rsidP="005F4615">
      <w:pPr>
        <w:pStyle w:val="NormalWeb"/>
        <w:spacing w:before="0" w:beforeAutospacing="0" w:after="120" w:afterAutospacing="0" w:line="360" w:lineRule="auto"/>
        <w:ind w:left="567" w:hanging="567"/>
        <w:jc w:val="both"/>
      </w:pPr>
      <w:r w:rsidRPr="005B5AF1">
        <w:t xml:space="preserve">Miranda, C., Parrish, C. R., Thompson, G. (2016). Epidemiological evolution of canine parvovirus in the Portuguese domestic dog population. </w:t>
      </w:r>
      <w:r w:rsidRPr="005B5AF1">
        <w:rPr>
          <w:i/>
          <w:iCs/>
        </w:rPr>
        <w:t>Veterinary microbiology</w:t>
      </w:r>
      <w:r w:rsidRPr="005B5AF1">
        <w:t xml:space="preserve">, </w:t>
      </w:r>
      <w:r w:rsidRPr="005B5AF1">
        <w:rPr>
          <w:iCs/>
        </w:rPr>
        <w:t>183</w:t>
      </w:r>
      <w:r w:rsidRPr="005B5AF1">
        <w:t>, 37-42.</w:t>
      </w:r>
      <w:r w:rsidR="009F38F8">
        <w:t xml:space="preserve"> </w:t>
      </w:r>
      <w:r w:rsidR="00B07995" w:rsidRPr="005B5AF1">
        <w:t>doi: 10.1016/j.vetmic.2015.11.037.</w:t>
      </w:r>
    </w:p>
    <w:p w:rsidR="00C60552" w:rsidRPr="005B5AF1" w:rsidRDefault="0075117E" w:rsidP="005F4615">
      <w:pPr>
        <w:pStyle w:val="NormalWeb"/>
        <w:spacing w:before="0" w:beforeAutospacing="0" w:after="120" w:afterAutospacing="0" w:line="360" w:lineRule="auto"/>
        <w:ind w:left="567" w:hanging="567"/>
        <w:jc w:val="both"/>
      </w:pPr>
      <w:r w:rsidRPr="005B5AF1">
        <w:lastRenderedPageBreak/>
        <w:t>Mi</w:t>
      </w:r>
      <w:r w:rsidR="009F38F8">
        <w:t xml:space="preserve">randa, C., Thompson, G. (2016). </w:t>
      </w:r>
      <w:r w:rsidRPr="005B5AF1">
        <w:t>Canine parvovirus: the worldwide occurrence of antigenic variants. </w:t>
      </w:r>
      <w:r w:rsidRPr="005B5AF1">
        <w:rPr>
          <w:i/>
        </w:rPr>
        <w:t>The Journal of General Virology</w:t>
      </w:r>
      <w:r w:rsidRPr="005B5AF1">
        <w:t>, 97(9), 2043–2057.</w:t>
      </w:r>
      <w:r w:rsidR="009F38F8">
        <w:t xml:space="preserve"> </w:t>
      </w:r>
      <w:r w:rsidR="00B07995" w:rsidRPr="005B5AF1">
        <w:t>doi: 10.1099/jgv.0.000540.</w:t>
      </w:r>
    </w:p>
    <w:p w:rsidR="00D259B9" w:rsidRPr="005B5AF1" w:rsidRDefault="00C60552" w:rsidP="005F4615">
      <w:pPr>
        <w:pStyle w:val="NormalWeb"/>
        <w:spacing w:before="0" w:beforeAutospacing="0" w:after="120" w:afterAutospacing="0" w:line="360" w:lineRule="auto"/>
        <w:ind w:left="567" w:hanging="567"/>
        <w:jc w:val="both"/>
      </w:pPr>
      <w:r w:rsidRPr="005B5AF1">
        <w:rPr>
          <w:shd w:val="clear" w:color="auto" w:fill="FFFFFF"/>
        </w:rPr>
        <w:t>Miranda, C., Santos, N., Parrish, C., Thompson, G. (2017). Genetic characterization of canine parvovirus in sympatric free-rangıng wild carnivores in portugal.</w:t>
      </w:r>
      <w:r w:rsidR="00D259B9">
        <w:rPr>
          <w:shd w:val="clear" w:color="auto" w:fill="FFFFFF"/>
        </w:rPr>
        <w:t xml:space="preserve"> </w:t>
      </w:r>
      <w:r w:rsidR="00F96D1D" w:rsidRPr="005B5AF1">
        <w:rPr>
          <w:rFonts w:eastAsia="Times New Roman"/>
          <w:lang w:eastAsia="tr-TR"/>
        </w:rPr>
        <w:fldChar w:fldCharType="begin"/>
      </w:r>
      <w:r w:rsidR="00D259B9" w:rsidRPr="005B5AF1">
        <w:rPr>
          <w:rFonts w:eastAsia="Times New Roman"/>
          <w:lang w:eastAsia="tr-TR"/>
        </w:rPr>
        <w:instrText xml:space="preserve"> HYPERLINK "https://meridian.allenpress.com/jwd" </w:instrText>
      </w:r>
      <w:r w:rsidR="00F96D1D" w:rsidRPr="005B5AF1">
        <w:rPr>
          <w:rFonts w:eastAsia="Times New Roman"/>
          <w:lang w:eastAsia="tr-TR"/>
        </w:rPr>
        <w:fldChar w:fldCharType="separate"/>
      </w:r>
      <w:r w:rsidR="00D259B9" w:rsidRPr="005B5AF1">
        <w:rPr>
          <w:rFonts w:eastAsia="Times New Roman"/>
          <w:i/>
          <w:shd w:val="clear" w:color="auto" w:fill="FFFFFF"/>
          <w:lang w:eastAsia="tr-TR"/>
        </w:rPr>
        <w:t>Journal of Wildlife Diseases,</w:t>
      </w:r>
      <w:r w:rsidR="00D259B9" w:rsidRPr="005B5AF1">
        <w:rPr>
          <w:shd w:val="clear" w:color="auto" w:fill="FFFFFF"/>
        </w:rPr>
        <w:t xml:space="preserve"> 53(4):824-831. doi: 10.7589/2016-08-194.</w:t>
      </w:r>
    </w:p>
    <w:p w:rsidR="009B336D" w:rsidRDefault="00F96D1D" w:rsidP="005F4615">
      <w:pPr>
        <w:pStyle w:val="NormalWeb"/>
        <w:spacing w:before="0" w:beforeAutospacing="0" w:after="120" w:afterAutospacing="0" w:line="360" w:lineRule="auto"/>
        <w:ind w:left="567" w:hanging="567"/>
        <w:jc w:val="both"/>
        <w:rPr>
          <w:rFonts w:eastAsia="Times New Roman"/>
          <w:lang w:eastAsia="tr-TR"/>
        </w:rPr>
      </w:pPr>
      <w:r w:rsidRPr="005B5AF1">
        <w:rPr>
          <w:rFonts w:eastAsia="Times New Roman"/>
          <w:lang w:eastAsia="tr-TR"/>
        </w:rPr>
        <w:fldChar w:fldCharType="end"/>
      </w:r>
      <w:r w:rsidR="005D1029">
        <w:rPr>
          <w:rFonts w:eastAsia="Times New Roman"/>
          <w:lang w:eastAsia="tr-TR"/>
        </w:rPr>
        <w:t xml:space="preserve">Mowbrayvet </w:t>
      </w:r>
      <w:r w:rsidR="009B336D">
        <w:rPr>
          <w:rFonts w:eastAsia="Times New Roman"/>
          <w:lang w:eastAsia="tr-TR"/>
        </w:rPr>
        <w:t>(2019).</w:t>
      </w:r>
      <w:r w:rsidR="005D1029">
        <w:rPr>
          <w:rFonts w:eastAsia="Times New Roman"/>
          <w:lang w:eastAsia="tr-TR"/>
        </w:rPr>
        <w:t xml:space="preserve"> </w:t>
      </w:r>
      <w:r w:rsidR="005D1029" w:rsidRPr="009C3C93">
        <w:rPr>
          <w:rFonts w:eastAsia="Times New Roman"/>
          <w:i/>
          <w:iCs/>
          <w:lang w:eastAsia="tr-TR"/>
        </w:rPr>
        <w:t>Mowbray Veterinary Clinic</w:t>
      </w:r>
      <w:r w:rsidR="005D1029">
        <w:rPr>
          <w:rFonts w:eastAsia="Times New Roman"/>
          <w:lang w:eastAsia="tr-TR"/>
        </w:rPr>
        <w:t xml:space="preserve">. </w:t>
      </w:r>
      <w:r w:rsidR="009B336D" w:rsidRPr="009B336D">
        <w:rPr>
          <w:rFonts w:eastAsia="Times New Roman"/>
          <w:lang w:eastAsia="tr-TR"/>
        </w:rPr>
        <w:t>https://mowbrayvet.com.au/canine-parvovirus-in-australia/</w:t>
      </w:r>
      <w:r w:rsidR="009B336D">
        <w:rPr>
          <w:rFonts w:eastAsia="Times New Roman"/>
          <w:lang w:eastAsia="tr-TR"/>
        </w:rPr>
        <w:t xml:space="preserve"> adresinden erişildi.</w:t>
      </w:r>
    </w:p>
    <w:p w:rsidR="006F2096" w:rsidRDefault="0075117E" w:rsidP="005F4615">
      <w:pPr>
        <w:pStyle w:val="NormalWeb"/>
        <w:spacing w:before="0" w:beforeAutospacing="0" w:after="120" w:afterAutospacing="0" w:line="360" w:lineRule="auto"/>
        <w:ind w:left="567" w:hanging="567"/>
        <w:jc w:val="both"/>
        <w:rPr>
          <w:shd w:val="clear" w:color="auto" w:fill="FFFFFF"/>
        </w:rPr>
      </w:pPr>
      <w:r w:rsidRPr="005B5AF1">
        <w:rPr>
          <w:shd w:val="clear" w:color="auto" w:fill="FFFFFF"/>
        </w:rPr>
        <w:t>Muz, D., Oğuzoğlu, T. Ç., Timurkan, M. Ö., Akın, H. (2012). Characterization of the partial VP2 gene region of canine parvoviruses in domestic cats from Turkey. </w:t>
      </w:r>
      <w:r w:rsidRPr="005B5AF1">
        <w:rPr>
          <w:i/>
          <w:iCs/>
          <w:shd w:val="clear" w:color="auto" w:fill="FFFFFF"/>
        </w:rPr>
        <w:t>Virus Genes</w:t>
      </w:r>
      <w:r w:rsidRPr="005B5AF1">
        <w:rPr>
          <w:shd w:val="clear" w:color="auto" w:fill="FFFFFF"/>
        </w:rPr>
        <w:t>, </w:t>
      </w:r>
      <w:r w:rsidRPr="005B5AF1">
        <w:rPr>
          <w:i/>
          <w:iCs/>
          <w:shd w:val="clear" w:color="auto" w:fill="FFFFFF"/>
        </w:rPr>
        <w:t>44</w:t>
      </w:r>
      <w:r w:rsidRPr="005B5AF1">
        <w:rPr>
          <w:shd w:val="clear" w:color="auto" w:fill="FFFFFF"/>
        </w:rPr>
        <w:t>(2), 301-308.</w:t>
      </w:r>
      <w:r w:rsidR="009F38F8">
        <w:rPr>
          <w:shd w:val="clear" w:color="auto" w:fill="FFFFFF"/>
        </w:rPr>
        <w:t xml:space="preserve"> </w:t>
      </w:r>
      <w:r w:rsidR="00B07995" w:rsidRPr="005B5AF1">
        <w:rPr>
          <w:shd w:val="clear" w:color="auto" w:fill="FFFFFF"/>
        </w:rPr>
        <w:t>doi: 10.1007/s11262-011-0703-8.</w:t>
      </w:r>
    </w:p>
    <w:p w:rsidR="0075117E" w:rsidRPr="005B5AF1" w:rsidRDefault="00B301A2" w:rsidP="005F4615">
      <w:pPr>
        <w:pStyle w:val="NormalWeb"/>
        <w:spacing w:before="0" w:beforeAutospacing="0" w:after="120" w:afterAutospacing="0" w:line="360" w:lineRule="auto"/>
        <w:ind w:left="567" w:hanging="567"/>
        <w:jc w:val="both"/>
        <w:rPr>
          <w:shd w:val="clear" w:color="auto" w:fill="FFFFFF"/>
        </w:rPr>
      </w:pPr>
      <w:r>
        <w:t>İstanbul Üniversitesi</w:t>
      </w:r>
      <w:r w:rsidR="006F2096">
        <w:t xml:space="preserve"> Veteriner Fakültesi Viroloji </w:t>
      </w:r>
      <w:r>
        <w:t xml:space="preserve"> </w:t>
      </w:r>
      <w:r w:rsidR="00BD72BE">
        <w:t>Ders Notları</w:t>
      </w:r>
      <w:r w:rsidR="006F2096">
        <w:t xml:space="preserve">. (2014). </w:t>
      </w:r>
      <w:hyperlink r:id="rId56" w:history="1">
        <w:r w:rsidR="0075117E" w:rsidRPr="005B5AF1">
          <w:rPr>
            <w:rStyle w:val="Kpr"/>
            <w:color w:val="auto"/>
            <w:u w:val="none"/>
            <w:shd w:val="clear" w:color="auto" w:fill="FFFFFF"/>
          </w:rPr>
          <w:t>http://cdn.istanbul.edu.tr/FileHandler2.ashx?f=viroloji_ders_notu.pdf</w:t>
        </w:r>
      </w:hyperlink>
      <w:r w:rsidR="006F2096">
        <w:t xml:space="preserve"> adresinden erişildi.</w:t>
      </w:r>
    </w:p>
    <w:p w:rsidR="0075117E" w:rsidRDefault="0075117E" w:rsidP="005F4615">
      <w:pPr>
        <w:spacing w:after="120"/>
        <w:ind w:left="567" w:hanging="567"/>
        <w:rPr>
          <w:rFonts w:eastAsia="Times New Roman"/>
          <w:szCs w:val="24"/>
          <w:lang w:eastAsia="tr-TR"/>
        </w:rPr>
      </w:pPr>
      <w:r w:rsidRPr="005B5AF1">
        <w:rPr>
          <w:rFonts w:eastAsia="Times New Roman"/>
          <w:szCs w:val="24"/>
          <w:lang w:eastAsia="tr-TR"/>
        </w:rPr>
        <w:t>Mukhopadhyay, H. K., Nookala, M., Thangamani, N. R., Sivaprakasam, A., Antony, P. X., Thanislass, J., Srinivas, M. V., Pillai, R. M. (2017). Molecular</w:t>
      </w:r>
      <w:r w:rsidR="00274667">
        <w:rPr>
          <w:rFonts w:eastAsia="Times New Roman"/>
          <w:szCs w:val="24"/>
          <w:lang w:eastAsia="tr-TR"/>
        </w:rPr>
        <w:t xml:space="preserve"> </w:t>
      </w:r>
      <w:r w:rsidRPr="005B5AF1">
        <w:rPr>
          <w:rFonts w:eastAsia="Times New Roman"/>
          <w:szCs w:val="24"/>
          <w:lang w:eastAsia="tr-TR"/>
        </w:rPr>
        <w:t>characterisation of parvoviruses</w:t>
      </w:r>
      <w:r w:rsidR="009F38F8">
        <w:rPr>
          <w:rFonts w:eastAsia="Times New Roman"/>
          <w:szCs w:val="24"/>
          <w:lang w:eastAsia="tr-TR"/>
        </w:rPr>
        <w:t xml:space="preserve"> </w:t>
      </w:r>
      <w:r w:rsidRPr="005B5AF1">
        <w:rPr>
          <w:rFonts w:eastAsia="Times New Roman"/>
          <w:szCs w:val="24"/>
          <w:lang w:eastAsia="tr-TR"/>
        </w:rPr>
        <w:t>from</w:t>
      </w:r>
      <w:r w:rsidR="009F38F8">
        <w:rPr>
          <w:rFonts w:eastAsia="Times New Roman"/>
          <w:szCs w:val="24"/>
          <w:lang w:eastAsia="tr-TR"/>
        </w:rPr>
        <w:t xml:space="preserve"> </w:t>
      </w:r>
      <w:r w:rsidRPr="005B5AF1">
        <w:rPr>
          <w:rFonts w:eastAsia="Times New Roman"/>
          <w:szCs w:val="24"/>
          <w:lang w:eastAsia="tr-TR"/>
        </w:rPr>
        <w:t>domestic</w:t>
      </w:r>
      <w:r w:rsidR="009F38F8">
        <w:rPr>
          <w:rFonts w:eastAsia="Times New Roman"/>
          <w:szCs w:val="24"/>
          <w:lang w:eastAsia="tr-TR"/>
        </w:rPr>
        <w:t xml:space="preserve"> </w:t>
      </w:r>
      <w:r w:rsidRPr="005B5AF1">
        <w:rPr>
          <w:rFonts w:eastAsia="Times New Roman"/>
          <w:szCs w:val="24"/>
          <w:lang w:eastAsia="tr-TR"/>
        </w:rPr>
        <w:t>cats</w:t>
      </w:r>
      <w:r w:rsidR="009F38F8">
        <w:rPr>
          <w:rFonts w:eastAsia="Times New Roman"/>
          <w:szCs w:val="24"/>
          <w:lang w:eastAsia="tr-TR"/>
        </w:rPr>
        <w:t xml:space="preserve"> </w:t>
      </w:r>
      <w:r w:rsidRPr="005B5AF1">
        <w:rPr>
          <w:rFonts w:eastAsia="Times New Roman"/>
          <w:szCs w:val="24"/>
          <w:lang w:eastAsia="tr-TR"/>
        </w:rPr>
        <w:t>reveals</w:t>
      </w:r>
      <w:r w:rsidR="009F38F8">
        <w:rPr>
          <w:rFonts w:eastAsia="Times New Roman"/>
          <w:szCs w:val="24"/>
          <w:lang w:eastAsia="tr-TR"/>
        </w:rPr>
        <w:t xml:space="preserve"> </w:t>
      </w:r>
      <w:r w:rsidRPr="005B5AF1">
        <w:rPr>
          <w:rFonts w:eastAsia="Times New Roman"/>
          <w:szCs w:val="24"/>
          <w:lang w:eastAsia="tr-TR"/>
        </w:rPr>
        <w:t>emergence of newervariants in India. </w:t>
      </w:r>
      <w:r w:rsidRPr="005B5AF1">
        <w:rPr>
          <w:rFonts w:eastAsia="Times New Roman"/>
          <w:i/>
          <w:iCs/>
          <w:szCs w:val="24"/>
          <w:lang w:eastAsia="tr-TR"/>
        </w:rPr>
        <w:t>Journal of Feline</w:t>
      </w:r>
      <w:r w:rsidR="00567570">
        <w:rPr>
          <w:rFonts w:eastAsia="Times New Roman"/>
          <w:i/>
          <w:iCs/>
          <w:szCs w:val="24"/>
          <w:lang w:eastAsia="tr-TR"/>
        </w:rPr>
        <w:t xml:space="preserve"> </w:t>
      </w:r>
      <w:r w:rsidRPr="005B5AF1">
        <w:rPr>
          <w:rFonts w:eastAsia="Times New Roman"/>
          <w:i/>
          <w:iCs/>
          <w:szCs w:val="24"/>
          <w:lang w:eastAsia="tr-TR"/>
        </w:rPr>
        <w:t>Medicine</w:t>
      </w:r>
      <w:r w:rsidR="00567570">
        <w:rPr>
          <w:rFonts w:eastAsia="Times New Roman"/>
          <w:i/>
          <w:iCs/>
          <w:szCs w:val="24"/>
          <w:lang w:eastAsia="tr-TR"/>
        </w:rPr>
        <w:t xml:space="preserve"> </w:t>
      </w:r>
      <w:r w:rsidRPr="005B5AF1">
        <w:rPr>
          <w:rFonts w:eastAsia="Times New Roman"/>
          <w:i/>
          <w:iCs/>
          <w:szCs w:val="24"/>
          <w:lang w:eastAsia="tr-TR"/>
        </w:rPr>
        <w:t>and</w:t>
      </w:r>
      <w:r w:rsidR="00567570">
        <w:rPr>
          <w:rFonts w:eastAsia="Times New Roman"/>
          <w:i/>
          <w:iCs/>
          <w:szCs w:val="24"/>
          <w:lang w:eastAsia="tr-TR"/>
        </w:rPr>
        <w:t xml:space="preserve"> </w:t>
      </w:r>
      <w:r w:rsidRPr="005B5AF1">
        <w:rPr>
          <w:rFonts w:eastAsia="Times New Roman"/>
          <w:i/>
          <w:iCs/>
          <w:szCs w:val="24"/>
          <w:lang w:eastAsia="tr-TR"/>
        </w:rPr>
        <w:t>Surgery</w:t>
      </w:r>
      <w:r w:rsidRPr="005B5AF1">
        <w:rPr>
          <w:rFonts w:eastAsia="Times New Roman"/>
          <w:szCs w:val="24"/>
          <w:lang w:eastAsia="tr-TR"/>
        </w:rPr>
        <w:t>, </w:t>
      </w:r>
      <w:r w:rsidRPr="005B5AF1">
        <w:rPr>
          <w:rFonts w:eastAsia="Times New Roman"/>
          <w:iCs/>
          <w:szCs w:val="24"/>
          <w:lang w:eastAsia="tr-TR"/>
        </w:rPr>
        <w:t>19</w:t>
      </w:r>
      <w:r w:rsidRPr="005B5AF1">
        <w:rPr>
          <w:rFonts w:eastAsia="Times New Roman"/>
          <w:szCs w:val="24"/>
          <w:lang w:eastAsia="tr-TR"/>
        </w:rPr>
        <w:t>(8), 846–852.</w:t>
      </w:r>
      <w:r w:rsidR="009F38F8">
        <w:rPr>
          <w:rFonts w:eastAsia="Times New Roman"/>
          <w:szCs w:val="24"/>
          <w:lang w:eastAsia="tr-TR"/>
        </w:rPr>
        <w:t xml:space="preserve"> </w:t>
      </w:r>
      <w:r w:rsidR="00DF4A24" w:rsidRPr="005B5AF1">
        <w:rPr>
          <w:rFonts w:eastAsia="Times New Roman"/>
          <w:szCs w:val="24"/>
          <w:lang w:eastAsia="tr-TR"/>
        </w:rPr>
        <w:t>doi: 10.1177/1098612X16661375.</w:t>
      </w:r>
    </w:p>
    <w:p w:rsidR="00B941B3" w:rsidRPr="005B5AF1" w:rsidRDefault="00B941B3" w:rsidP="005F4615">
      <w:pPr>
        <w:spacing w:after="120"/>
        <w:ind w:left="567" w:hanging="567"/>
        <w:rPr>
          <w:rFonts w:eastAsia="Times New Roman"/>
          <w:szCs w:val="24"/>
          <w:lang w:eastAsia="tr-TR"/>
        </w:rPr>
      </w:pPr>
      <w:r w:rsidRPr="00B941B3">
        <w:rPr>
          <w:rFonts w:eastAsia="Times New Roman"/>
          <w:szCs w:val="24"/>
          <w:lang w:eastAsia="tr-TR"/>
        </w:rPr>
        <w:t>Nakamura, M., Tohya, Y., Miyazawa, T., Mochizuki, M., Phung, H. T. T., N</w:t>
      </w:r>
      <w:r>
        <w:rPr>
          <w:rFonts w:eastAsia="Times New Roman"/>
          <w:szCs w:val="24"/>
          <w:lang w:eastAsia="tr-TR"/>
        </w:rPr>
        <w:t xml:space="preserve">guyen, N. H., </w:t>
      </w:r>
      <w:r w:rsidRPr="00B941B3">
        <w:rPr>
          <w:rFonts w:eastAsia="Times New Roman"/>
          <w:szCs w:val="24"/>
          <w:lang w:eastAsia="tr-TR"/>
        </w:rPr>
        <w:t>Akashi, H. (2004). A novel antigenic variant of canine parvovirus from a Vietnamese dog. </w:t>
      </w:r>
      <w:r w:rsidRPr="00B941B3">
        <w:rPr>
          <w:rFonts w:eastAsia="Times New Roman"/>
          <w:i/>
          <w:iCs/>
          <w:szCs w:val="24"/>
          <w:lang w:eastAsia="tr-TR"/>
        </w:rPr>
        <w:t>Archives of virology</w:t>
      </w:r>
      <w:r w:rsidRPr="00B941B3">
        <w:rPr>
          <w:rFonts w:eastAsia="Times New Roman"/>
          <w:szCs w:val="24"/>
          <w:lang w:eastAsia="tr-TR"/>
        </w:rPr>
        <w:t>, </w:t>
      </w:r>
      <w:r w:rsidRPr="00B941B3">
        <w:rPr>
          <w:rFonts w:eastAsia="Times New Roman"/>
          <w:i/>
          <w:iCs/>
          <w:szCs w:val="24"/>
          <w:lang w:eastAsia="tr-TR"/>
        </w:rPr>
        <w:t>149</w:t>
      </w:r>
      <w:r w:rsidRPr="00B941B3">
        <w:rPr>
          <w:rFonts w:eastAsia="Times New Roman"/>
          <w:szCs w:val="24"/>
          <w:lang w:eastAsia="tr-TR"/>
        </w:rPr>
        <w:t>(11), 2261-2269.</w:t>
      </w:r>
      <w:r>
        <w:rPr>
          <w:rFonts w:eastAsia="Times New Roman"/>
          <w:szCs w:val="24"/>
          <w:lang w:eastAsia="tr-TR"/>
        </w:rPr>
        <w:t xml:space="preserve"> </w:t>
      </w:r>
      <w:r w:rsidRPr="00B941B3">
        <w:rPr>
          <w:rFonts w:eastAsia="Times New Roman"/>
          <w:szCs w:val="24"/>
          <w:lang w:eastAsia="tr-TR"/>
        </w:rPr>
        <w:t>doi: 10.1007/s00705-004-0367-y. </w:t>
      </w:r>
    </w:p>
    <w:p w:rsidR="0075117E" w:rsidRPr="005B5AF1" w:rsidRDefault="0075117E" w:rsidP="005F4615">
      <w:pPr>
        <w:pStyle w:val="NormalWeb"/>
        <w:spacing w:before="0" w:beforeAutospacing="0" w:after="120" w:afterAutospacing="0" w:line="360" w:lineRule="auto"/>
        <w:ind w:left="567" w:hanging="567"/>
        <w:jc w:val="both"/>
        <w:rPr>
          <w:shd w:val="clear" w:color="auto" w:fill="FFFFFF"/>
        </w:rPr>
      </w:pPr>
      <w:r w:rsidRPr="005B5AF1">
        <w:t xml:space="preserve">Nandi, S., Anbuzhagan, R., Kumar, Manoj, (2010). Strain differentiation and characterization of canine parvovirus by PCR and RE mapping. </w:t>
      </w:r>
      <w:hyperlink r:id="rId57" w:history="1">
        <w:r w:rsidRPr="005B5AF1">
          <w:rPr>
            <w:i/>
          </w:rPr>
          <w:t>Indian Journal of Biotechnology</w:t>
        </w:r>
        <w:r w:rsidR="00122389" w:rsidRPr="005B5AF1">
          <w:rPr>
            <w:i/>
          </w:rPr>
          <w:t>,</w:t>
        </w:r>
        <w:r w:rsidRPr="005B5AF1">
          <w:t xml:space="preserve"> 9, 38–42.</w:t>
        </w:r>
      </w:hyperlink>
      <w:r w:rsidR="00122389" w:rsidRPr="005B5AF1">
        <w:t xml:space="preserve"> doi: 10.1007/s13337-010-0007-y</w:t>
      </w:r>
    </w:p>
    <w:p w:rsidR="0072367C" w:rsidRPr="005B5AF1" w:rsidRDefault="0075117E" w:rsidP="005F4615">
      <w:pPr>
        <w:spacing w:after="120"/>
        <w:ind w:left="567" w:hanging="567"/>
        <w:rPr>
          <w:szCs w:val="24"/>
        </w:rPr>
      </w:pPr>
      <w:r w:rsidRPr="005B5AF1">
        <w:rPr>
          <w:szCs w:val="24"/>
        </w:rPr>
        <w:t>Nandi, S., Kumar, M. (2010). Canine parvovirus: current perspective. </w:t>
      </w:r>
      <w:r w:rsidRPr="005B5AF1">
        <w:rPr>
          <w:i/>
          <w:szCs w:val="24"/>
        </w:rPr>
        <w:t>Indian Journal of Virology</w:t>
      </w:r>
      <w:r w:rsidRPr="005B5AF1">
        <w:rPr>
          <w:szCs w:val="24"/>
        </w:rPr>
        <w:t>, 21(1), 31–44.</w:t>
      </w:r>
      <w:r w:rsidR="009F38F8">
        <w:rPr>
          <w:szCs w:val="24"/>
        </w:rPr>
        <w:t xml:space="preserve"> </w:t>
      </w:r>
      <w:r w:rsidR="00122389" w:rsidRPr="005B5AF1">
        <w:rPr>
          <w:szCs w:val="24"/>
        </w:rPr>
        <w:t>doi: 10.1007/s13337-010-0007-y.</w:t>
      </w:r>
    </w:p>
    <w:p w:rsidR="0072367C" w:rsidRPr="005B5AF1" w:rsidRDefault="0072367C" w:rsidP="005F4615">
      <w:pPr>
        <w:spacing w:after="120"/>
        <w:ind w:left="567" w:hanging="567"/>
        <w:rPr>
          <w:szCs w:val="24"/>
        </w:rPr>
      </w:pPr>
      <w:r w:rsidRPr="005B5AF1">
        <w:rPr>
          <w:szCs w:val="24"/>
          <w:shd w:val="clear" w:color="auto" w:fill="FFFFFF"/>
        </w:rPr>
        <w:t xml:space="preserve">Ntafis, V., Xylouri, E., Kalli, I., Desario, C., Mari, V., Decaro, N., Buonavoglia, C. (2010). Characterization of Canine parvovirus 2 variants circulating in Greece. </w:t>
      </w:r>
      <w:r w:rsidR="00F96D1D" w:rsidRPr="005B5AF1">
        <w:rPr>
          <w:rFonts w:eastAsia="Times New Roman"/>
          <w:i/>
          <w:szCs w:val="24"/>
          <w:lang w:eastAsia="tr-TR"/>
        </w:rPr>
        <w:fldChar w:fldCharType="begin"/>
      </w:r>
      <w:r w:rsidRPr="005B5AF1">
        <w:rPr>
          <w:rFonts w:eastAsia="Times New Roman"/>
          <w:i/>
          <w:szCs w:val="24"/>
          <w:lang w:eastAsia="tr-TR"/>
        </w:rPr>
        <w:instrText xml:space="preserve"> HYPERLINK "https://journals.sagepub.com/home/vdi" </w:instrText>
      </w:r>
      <w:r w:rsidR="00F96D1D" w:rsidRPr="005B5AF1">
        <w:rPr>
          <w:rFonts w:eastAsia="Times New Roman"/>
          <w:i/>
          <w:szCs w:val="24"/>
          <w:lang w:eastAsia="tr-TR"/>
        </w:rPr>
        <w:fldChar w:fldCharType="separate"/>
      </w:r>
      <w:r w:rsidRPr="005B5AF1">
        <w:rPr>
          <w:rFonts w:eastAsia="Times New Roman"/>
          <w:i/>
          <w:szCs w:val="24"/>
          <w:shd w:val="clear" w:color="auto" w:fill="FFFFFF"/>
          <w:lang w:eastAsia="tr-TR"/>
        </w:rPr>
        <w:t>Journal of  Veterinary Diagnostic Investigation,</w:t>
      </w:r>
      <w:r w:rsidRPr="005B5AF1">
        <w:rPr>
          <w:szCs w:val="24"/>
          <w:shd w:val="clear" w:color="auto" w:fill="FFFFFF"/>
        </w:rPr>
        <w:t xml:space="preserve"> 737-40. doi: 10.1177/104063871002200512.</w:t>
      </w:r>
    </w:p>
    <w:p w:rsidR="002037FB" w:rsidRPr="005B5AF1" w:rsidRDefault="00F96D1D" w:rsidP="005F4615">
      <w:pPr>
        <w:spacing w:after="120"/>
        <w:ind w:left="567" w:hanging="567"/>
        <w:rPr>
          <w:szCs w:val="24"/>
          <w:shd w:val="clear" w:color="auto" w:fill="FFFFFF"/>
        </w:rPr>
      </w:pPr>
      <w:r w:rsidRPr="005B5AF1">
        <w:rPr>
          <w:rFonts w:eastAsia="Times New Roman"/>
          <w:i/>
          <w:szCs w:val="24"/>
          <w:lang w:eastAsia="tr-TR"/>
        </w:rPr>
        <w:lastRenderedPageBreak/>
        <w:fldChar w:fldCharType="end"/>
      </w:r>
      <w:r w:rsidR="0075117E" w:rsidRPr="005B5AF1">
        <w:rPr>
          <w:rFonts w:eastAsia="Times New Roman"/>
          <w:szCs w:val="24"/>
          <w:lang w:eastAsia="tr-TR"/>
        </w:rPr>
        <w:t>Ohshima, T., Mochizuki, M. (2009). Evidence for recombination between feline panleukopenia virus and canine parvovirus type 2. </w:t>
      </w:r>
      <w:r w:rsidR="0075117E" w:rsidRPr="005B5AF1">
        <w:rPr>
          <w:rFonts w:eastAsia="Times New Roman"/>
          <w:i/>
          <w:iCs/>
          <w:szCs w:val="24"/>
          <w:lang w:eastAsia="tr-TR"/>
        </w:rPr>
        <w:t>The Journal of Veterinary Medical Science</w:t>
      </w:r>
      <w:r w:rsidR="0075117E" w:rsidRPr="005B5AF1">
        <w:rPr>
          <w:rFonts w:eastAsia="Times New Roman"/>
          <w:szCs w:val="24"/>
          <w:lang w:eastAsia="tr-TR"/>
        </w:rPr>
        <w:t>, </w:t>
      </w:r>
      <w:r w:rsidR="0075117E" w:rsidRPr="005B5AF1">
        <w:rPr>
          <w:rFonts w:eastAsia="Times New Roman"/>
          <w:i/>
          <w:iCs/>
          <w:szCs w:val="24"/>
          <w:lang w:eastAsia="tr-TR"/>
        </w:rPr>
        <w:t>71</w:t>
      </w:r>
      <w:r w:rsidR="0075117E" w:rsidRPr="005B5AF1">
        <w:rPr>
          <w:rFonts w:eastAsia="Times New Roman"/>
          <w:szCs w:val="24"/>
          <w:lang w:eastAsia="tr-TR"/>
        </w:rPr>
        <w:t>(4), 403–408.</w:t>
      </w:r>
      <w:r w:rsidR="009F38F8">
        <w:rPr>
          <w:rFonts w:eastAsia="Times New Roman"/>
          <w:szCs w:val="24"/>
          <w:lang w:eastAsia="tr-TR"/>
        </w:rPr>
        <w:t xml:space="preserve"> </w:t>
      </w:r>
      <w:r w:rsidR="00122389" w:rsidRPr="005B5AF1">
        <w:rPr>
          <w:rFonts w:eastAsia="Times New Roman"/>
          <w:szCs w:val="24"/>
          <w:lang w:eastAsia="tr-TR"/>
        </w:rPr>
        <w:t>doi: 10.1292/jvms.71.403.</w:t>
      </w:r>
      <w:r w:rsidR="00122389" w:rsidRPr="005B5AF1">
        <w:rPr>
          <w:szCs w:val="24"/>
          <w:shd w:val="clear" w:color="auto" w:fill="FFFFFF"/>
        </w:rPr>
        <w:t> </w:t>
      </w:r>
    </w:p>
    <w:p w:rsidR="002037FB" w:rsidRPr="005B5AF1" w:rsidRDefault="002037FB" w:rsidP="005F4615">
      <w:pPr>
        <w:spacing w:after="120"/>
        <w:ind w:left="567" w:hanging="567"/>
        <w:rPr>
          <w:szCs w:val="24"/>
          <w:shd w:val="clear" w:color="auto" w:fill="FFFFFF"/>
        </w:rPr>
      </w:pPr>
      <w:r w:rsidRPr="005B5AF1">
        <w:rPr>
          <w:rFonts w:eastAsia="Times New Roman"/>
          <w:szCs w:val="24"/>
          <w:lang w:eastAsia="tr-TR"/>
        </w:rPr>
        <w:t>Ö</w:t>
      </w:r>
      <w:r w:rsidR="009A1E7E" w:rsidRPr="005B5AF1">
        <w:rPr>
          <w:rFonts w:eastAsia="Times New Roman"/>
          <w:szCs w:val="24"/>
          <w:lang w:eastAsia="tr-TR"/>
        </w:rPr>
        <w:t xml:space="preserve">zkul, </w:t>
      </w:r>
      <w:r w:rsidRPr="005B5AF1">
        <w:rPr>
          <w:rFonts w:eastAsia="Times New Roman"/>
          <w:szCs w:val="24"/>
          <w:lang w:eastAsia="tr-TR"/>
        </w:rPr>
        <w:t>A</w:t>
      </w:r>
      <w:r w:rsidR="009A1E7E" w:rsidRPr="005B5AF1">
        <w:rPr>
          <w:rFonts w:eastAsia="Times New Roman"/>
          <w:szCs w:val="24"/>
          <w:lang w:eastAsia="tr-TR"/>
        </w:rPr>
        <w:t>., Keleş,</w:t>
      </w:r>
      <w:r w:rsidRPr="005B5AF1">
        <w:rPr>
          <w:rFonts w:eastAsia="Times New Roman"/>
          <w:szCs w:val="24"/>
          <w:lang w:eastAsia="tr-TR"/>
        </w:rPr>
        <w:t xml:space="preserve"> I</w:t>
      </w:r>
      <w:r w:rsidR="009A1E7E" w:rsidRPr="005B5AF1">
        <w:rPr>
          <w:rFonts w:eastAsia="Times New Roman"/>
          <w:szCs w:val="24"/>
          <w:lang w:eastAsia="tr-TR"/>
        </w:rPr>
        <w:t>.</w:t>
      </w:r>
      <w:r w:rsidRPr="005B5AF1">
        <w:rPr>
          <w:rFonts w:eastAsia="Times New Roman"/>
          <w:szCs w:val="24"/>
          <w:lang w:eastAsia="tr-TR"/>
        </w:rPr>
        <w:t xml:space="preserve">, </w:t>
      </w:r>
      <w:r w:rsidR="009A1E7E" w:rsidRPr="005B5AF1">
        <w:rPr>
          <w:rFonts w:eastAsia="Times New Roman"/>
          <w:szCs w:val="24"/>
          <w:lang w:eastAsia="tr-TR"/>
        </w:rPr>
        <w:t>Karaoğlu,</w:t>
      </w:r>
      <w:r w:rsidRPr="005B5AF1">
        <w:rPr>
          <w:rFonts w:eastAsia="Times New Roman"/>
          <w:szCs w:val="24"/>
          <w:lang w:eastAsia="tr-TR"/>
        </w:rPr>
        <w:t xml:space="preserve"> T</w:t>
      </w:r>
      <w:r w:rsidR="009A1E7E" w:rsidRPr="005B5AF1">
        <w:rPr>
          <w:rFonts w:eastAsia="Times New Roman"/>
          <w:szCs w:val="24"/>
          <w:lang w:eastAsia="tr-TR"/>
        </w:rPr>
        <w:t>.</w:t>
      </w:r>
      <w:r w:rsidRPr="005B5AF1">
        <w:rPr>
          <w:rFonts w:eastAsia="Times New Roman"/>
          <w:szCs w:val="24"/>
          <w:lang w:eastAsia="tr-TR"/>
        </w:rPr>
        <w:t xml:space="preserve">, </w:t>
      </w:r>
      <w:r w:rsidR="009A1E7E" w:rsidRPr="005B5AF1">
        <w:rPr>
          <w:rFonts w:eastAsia="Times New Roman"/>
          <w:szCs w:val="24"/>
          <w:lang w:eastAsia="tr-TR"/>
        </w:rPr>
        <w:t xml:space="preserve">çabalar, </w:t>
      </w:r>
      <w:r w:rsidRPr="005B5AF1">
        <w:rPr>
          <w:rFonts w:eastAsia="Times New Roman"/>
          <w:szCs w:val="24"/>
          <w:lang w:eastAsia="tr-TR"/>
        </w:rPr>
        <w:t>M</w:t>
      </w:r>
      <w:r w:rsidR="009A1E7E" w:rsidRPr="005B5AF1">
        <w:rPr>
          <w:rFonts w:eastAsia="Times New Roman"/>
          <w:szCs w:val="24"/>
          <w:lang w:eastAsia="tr-TR"/>
        </w:rPr>
        <w:t>.</w:t>
      </w:r>
      <w:r w:rsidRPr="005B5AF1">
        <w:rPr>
          <w:rFonts w:eastAsia="Times New Roman"/>
          <w:szCs w:val="24"/>
          <w:lang w:eastAsia="tr-TR"/>
        </w:rPr>
        <w:t xml:space="preserve">, </w:t>
      </w:r>
      <w:r w:rsidR="009A1E7E" w:rsidRPr="005B5AF1">
        <w:rPr>
          <w:rFonts w:eastAsia="Times New Roman"/>
          <w:szCs w:val="24"/>
          <w:lang w:eastAsia="tr-TR"/>
        </w:rPr>
        <w:t>Burgu, I. (2001). Detection and</w:t>
      </w:r>
      <w:r w:rsidR="009A1E7E" w:rsidRPr="005B5AF1">
        <w:rPr>
          <w:szCs w:val="24"/>
          <w:shd w:val="clear" w:color="auto" w:fill="FFFFFF"/>
        </w:rPr>
        <w:t xml:space="preserve"> </w:t>
      </w:r>
      <w:r w:rsidR="009A1E7E" w:rsidRPr="005B5AF1">
        <w:rPr>
          <w:rFonts w:eastAsia="Times New Roman"/>
          <w:szCs w:val="24"/>
          <w:lang w:eastAsia="tr-TR"/>
        </w:rPr>
        <w:t>RFLP analysis of canine parvovirus (CPV) dna bypolemerase</w:t>
      </w:r>
      <w:r w:rsidR="009A1E7E" w:rsidRPr="005B5AF1">
        <w:rPr>
          <w:szCs w:val="24"/>
          <w:shd w:val="clear" w:color="auto" w:fill="FFFFFF"/>
        </w:rPr>
        <w:t xml:space="preserve"> </w:t>
      </w:r>
      <w:r w:rsidR="009A1E7E" w:rsidRPr="005B5AF1">
        <w:rPr>
          <w:rFonts w:eastAsia="Times New Roman"/>
          <w:szCs w:val="24"/>
          <w:lang w:eastAsia="tr-TR"/>
        </w:rPr>
        <w:t xml:space="preserve">reaction (PCR) in dog. </w:t>
      </w:r>
      <w:r w:rsidR="009A1E7E" w:rsidRPr="005B5AF1">
        <w:rPr>
          <w:rFonts w:eastAsia="Times New Roman"/>
          <w:i/>
          <w:iCs/>
          <w:szCs w:val="24"/>
          <w:lang w:eastAsia="tr-TR"/>
        </w:rPr>
        <w:t>Turkish Journal Of Veterinary And Animal Sciences,</w:t>
      </w:r>
      <w:r w:rsidR="009A1E7E" w:rsidRPr="005B5AF1">
        <w:rPr>
          <w:rFonts w:eastAsia="Times New Roman"/>
          <w:szCs w:val="24"/>
          <w:lang w:eastAsia="tr-TR"/>
        </w:rPr>
        <w:t xml:space="preserve"> </w:t>
      </w:r>
      <w:r w:rsidRPr="005B5AF1">
        <w:rPr>
          <w:rFonts w:eastAsia="Times New Roman"/>
          <w:szCs w:val="24"/>
          <w:lang w:eastAsia="tr-TR"/>
        </w:rPr>
        <w:t>26 1201-1203.</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Parrish, C. R. (1990). Emergence, natural history, and variation of canine, mink, and feline parvoviruses. </w:t>
      </w:r>
      <w:r w:rsidRPr="005B5AF1">
        <w:rPr>
          <w:rFonts w:eastAsia="Times New Roman"/>
          <w:i/>
          <w:szCs w:val="24"/>
          <w:lang w:eastAsia="tr-TR"/>
        </w:rPr>
        <w:t>Advances in Virus Research,</w:t>
      </w:r>
      <w:r w:rsidRPr="005B5AF1">
        <w:rPr>
          <w:rFonts w:eastAsia="Times New Roman"/>
          <w:szCs w:val="24"/>
          <w:lang w:eastAsia="tr-TR"/>
        </w:rPr>
        <w:t> 38, 403–450.</w:t>
      </w:r>
      <w:r w:rsidR="009F38F8">
        <w:rPr>
          <w:rFonts w:eastAsia="Times New Roman"/>
          <w:szCs w:val="24"/>
          <w:lang w:eastAsia="tr-TR"/>
        </w:rPr>
        <w:t xml:space="preserve"> </w:t>
      </w:r>
      <w:r w:rsidR="00122389" w:rsidRPr="005B5AF1">
        <w:rPr>
          <w:rFonts w:eastAsia="Times New Roman"/>
          <w:szCs w:val="24"/>
          <w:lang w:eastAsia="tr-TR"/>
        </w:rPr>
        <w:t>doi: 10.1016/s0065-3527(08)60867-2.doi: 10.1016/s0378-1135(99)00084-x.</w:t>
      </w:r>
    </w:p>
    <w:p w:rsidR="0075117E" w:rsidRPr="005B5AF1" w:rsidRDefault="0075117E" w:rsidP="005F4615">
      <w:pPr>
        <w:pStyle w:val="NormalWeb"/>
        <w:spacing w:before="0" w:beforeAutospacing="0" w:after="120" w:afterAutospacing="0" w:line="360" w:lineRule="auto"/>
        <w:ind w:left="567" w:hanging="567"/>
        <w:jc w:val="both"/>
      </w:pPr>
      <w:r w:rsidRPr="005B5AF1">
        <w:t>Parrish, C. R. (1999). Host range relationships and the evolution of canine parvovirus. </w:t>
      </w:r>
      <w:r w:rsidRPr="005B5AF1">
        <w:rPr>
          <w:i/>
          <w:iCs/>
        </w:rPr>
        <w:t>Veterinary Microbiology</w:t>
      </w:r>
      <w:r w:rsidRPr="005B5AF1">
        <w:t>, </w:t>
      </w:r>
      <w:r w:rsidRPr="005B5AF1">
        <w:rPr>
          <w:i/>
          <w:iCs/>
        </w:rPr>
        <w:t>69</w:t>
      </w:r>
      <w:r w:rsidRPr="005B5AF1">
        <w:t>(1–2), 29–40.</w:t>
      </w:r>
      <w:r w:rsidR="009F38F8">
        <w:t xml:space="preserve"> </w:t>
      </w:r>
      <w:r w:rsidR="004411C3" w:rsidRPr="005B5AF1">
        <w:t>doi: 10.1016/s0378-1135(99)00084-x.</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Parrish, C. R., Carmichael, L. E. (1986). Characterization and recombination mapping of an antigenic and host range mutation of canine parvovirus. </w:t>
      </w:r>
      <w:r w:rsidRPr="005B5AF1">
        <w:rPr>
          <w:rFonts w:eastAsia="Times New Roman"/>
          <w:i/>
          <w:iCs/>
          <w:szCs w:val="24"/>
          <w:lang w:eastAsia="tr-TR"/>
        </w:rPr>
        <w:t>Virology</w:t>
      </w:r>
      <w:r w:rsidR="00590404" w:rsidRPr="005B5AF1">
        <w:rPr>
          <w:rFonts w:eastAsia="Times New Roman"/>
          <w:i/>
          <w:iCs/>
          <w:szCs w:val="24"/>
          <w:lang w:eastAsia="tr-TR"/>
        </w:rPr>
        <w:t xml:space="preserve"> Journal</w:t>
      </w:r>
      <w:r w:rsidRPr="005B5AF1">
        <w:rPr>
          <w:rFonts w:eastAsia="Times New Roman"/>
          <w:szCs w:val="24"/>
          <w:lang w:eastAsia="tr-TR"/>
        </w:rPr>
        <w:t>, </w:t>
      </w:r>
      <w:r w:rsidRPr="005B5AF1">
        <w:rPr>
          <w:rFonts w:eastAsia="Times New Roman"/>
          <w:iCs/>
          <w:szCs w:val="24"/>
          <w:lang w:eastAsia="tr-TR"/>
        </w:rPr>
        <w:t>148</w:t>
      </w:r>
      <w:r w:rsidRPr="005B5AF1">
        <w:rPr>
          <w:rFonts w:eastAsia="Times New Roman"/>
          <w:szCs w:val="24"/>
          <w:lang w:eastAsia="tr-TR"/>
        </w:rPr>
        <w:t>(1), 121–132.</w:t>
      </w:r>
      <w:r w:rsidR="009F38F8">
        <w:rPr>
          <w:rFonts w:eastAsia="Times New Roman"/>
          <w:szCs w:val="24"/>
          <w:lang w:eastAsia="tr-TR"/>
        </w:rPr>
        <w:t xml:space="preserve"> </w:t>
      </w:r>
      <w:r w:rsidR="00590404" w:rsidRPr="005B5AF1">
        <w:rPr>
          <w:rFonts w:eastAsia="Times New Roman"/>
          <w:szCs w:val="24"/>
          <w:lang w:eastAsia="tr-TR"/>
        </w:rPr>
        <w:t>doi: 10.1016/0042-6822(86)90408-3.</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 xml:space="preserve">(N.d.). Edu.Tr. Retrieved May 10, 2021, from </w:t>
      </w:r>
      <w:hyperlink r:id="rId58" w:history="1">
        <w:r w:rsidRPr="005B5AF1">
          <w:rPr>
            <w:rStyle w:val="Kpr"/>
            <w:color w:val="auto"/>
            <w:szCs w:val="24"/>
            <w:u w:val="none"/>
            <w:lang w:eastAsia="tr-TR"/>
          </w:rPr>
          <w:t>http://cdn.istanbul.edu.tr/FileHandler2.ashx?f=viroloji_ders_notu.pdf</w:t>
        </w:r>
      </w:hyperlink>
    </w:p>
    <w:p w:rsidR="0075117E" w:rsidRPr="005B5AF1" w:rsidRDefault="0075117E" w:rsidP="005F4615">
      <w:pPr>
        <w:pStyle w:val="NormalWeb"/>
        <w:spacing w:before="0" w:beforeAutospacing="0" w:after="120" w:afterAutospacing="0" w:line="360" w:lineRule="auto"/>
        <w:ind w:left="567" w:hanging="567"/>
        <w:jc w:val="both"/>
        <w:rPr>
          <w:rFonts w:eastAsia="Times New Roman"/>
          <w:lang w:eastAsia="tr-TR"/>
        </w:rPr>
      </w:pPr>
      <w:r w:rsidRPr="005B5AF1">
        <w:rPr>
          <w:rFonts w:eastAsia="Times New Roman"/>
          <w:lang w:eastAsia="tr-TR"/>
        </w:rPr>
        <w:t>Parker, J. S., Murphy, W. J., Wang, D., O’Brien, S. J., Parrish, C. R. (2001). Canine and Feline Parvoviruses can use human or feline transferrin receptors to bind, enter, and infect cells. </w:t>
      </w:r>
      <w:r w:rsidRPr="005B5AF1">
        <w:rPr>
          <w:rFonts w:eastAsia="Times New Roman"/>
          <w:i/>
          <w:iCs/>
          <w:lang w:eastAsia="tr-TR"/>
        </w:rPr>
        <w:t>Journal of Virology</w:t>
      </w:r>
      <w:r w:rsidRPr="005B5AF1">
        <w:rPr>
          <w:rFonts w:eastAsia="Times New Roman"/>
          <w:lang w:eastAsia="tr-TR"/>
        </w:rPr>
        <w:t>, </w:t>
      </w:r>
      <w:r w:rsidRPr="005B5AF1">
        <w:rPr>
          <w:rFonts w:eastAsia="Times New Roman"/>
          <w:i/>
          <w:iCs/>
          <w:lang w:eastAsia="tr-TR"/>
        </w:rPr>
        <w:t>75</w:t>
      </w:r>
      <w:r w:rsidRPr="005B5AF1">
        <w:rPr>
          <w:rFonts w:eastAsia="Times New Roman"/>
          <w:lang w:eastAsia="tr-TR"/>
        </w:rPr>
        <w:t>(8), 3896–3902.</w:t>
      </w:r>
      <w:r w:rsidR="009F38F8">
        <w:rPr>
          <w:rFonts w:eastAsia="Times New Roman"/>
          <w:lang w:eastAsia="tr-TR"/>
        </w:rPr>
        <w:t xml:space="preserve"> </w:t>
      </w:r>
      <w:r w:rsidR="00590404" w:rsidRPr="005B5AF1">
        <w:rPr>
          <w:rFonts w:eastAsia="Times New Roman"/>
          <w:lang w:eastAsia="tr-TR"/>
        </w:rPr>
        <w:t>doi: 10.1128/JVI.75.8.3896-​3902.2001.</w:t>
      </w:r>
    </w:p>
    <w:p w:rsidR="00590404"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Parrish, C. R., Holmes, E. C., Morens, D. M., Park, E.-C., Burke, D. S., Calisher, C. H., Laughlin, C. A., Saif, L. J., Daszak, P. (2008). Cross-species virus transmission and the emergence of new epidemic diseases. </w:t>
      </w:r>
      <w:r w:rsidRPr="005B5AF1">
        <w:rPr>
          <w:rFonts w:eastAsia="Times New Roman"/>
          <w:i/>
          <w:iCs/>
          <w:szCs w:val="24"/>
          <w:lang w:eastAsia="tr-TR"/>
        </w:rPr>
        <w:t>Microbiology and Molecular Biology Reviews: MMBR</w:t>
      </w:r>
      <w:r w:rsidRPr="005B5AF1">
        <w:rPr>
          <w:rFonts w:eastAsia="Times New Roman"/>
          <w:szCs w:val="24"/>
          <w:lang w:eastAsia="tr-TR"/>
        </w:rPr>
        <w:t>, </w:t>
      </w:r>
      <w:r w:rsidRPr="005B5AF1">
        <w:rPr>
          <w:rFonts w:eastAsia="Times New Roman"/>
          <w:iCs/>
          <w:szCs w:val="24"/>
          <w:lang w:eastAsia="tr-TR"/>
        </w:rPr>
        <w:t>72</w:t>
      </w:r>
      <w:r w:rsidRPr="005B5AF1">
        <w:rPr>
          <w:rFonts w:eastAsia="Times New Roman"/>
          <w:szCs w:val="24"/>
          <w:lang w:eastAsia="tr-TR"/>
        </w:rPr>
        <w:t>(3), 457–470.</w:t>
      </w:r>
      <w:r w:rsidR="00590404" w:rsidRPr="005B5AF1">
        <w:rPr>
          <w:rFonts w:eastAsia="Times New Roman"/>
          <w:szCs w:val="24"/>
          <w:lang w:eastAsia="tr-TR"/>
        </w:rPr>
        <w:t xml:space="preserve"> doi: </w:t>
      </w:r>
      <w:hyperlink r:id="rId59" w:history="1">
        <w:r w:rsidR="00590404" w:rsidRPr="005B5AF1">
          <w:rPr>
            <w:rFonts w:eastAsia="Times New Roman"/>
            <w:szCs w:val="24"/>
            <w:lang w:eastAsia="tr-TR"/>
          </w:rPr>
          <w:t>10.1128/MMBR.00004-08</w:t>
        </w:r>
      </w:hyperlink>
    </w:p>
    <w:p w:rsidR="00742FB1"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Penzes, J. J., Söderlund-Venermo, M., Canuti, M., Eis-Hübinger, A. M., Hughes, J., Cotmore, S. F.,Harrach, B. (2020). Reorganizing the family Parvoviridae: a revised taxonomy in dependent of the can on ical approach based on host association. </w:t>
      </w:r>
      <w:r w:rsidRPr="005B5AF1">
        <w:rPr>
          <w:rFonts w:eastAsia="Times New Roman"/>
          <w:i/>
          <w:szCs w:val="24"/>
          <w:lang w:eastAsia="tr-TR"/>
        </w:rPr>
        <w:t>Archives of Virology</w:t>
      </w:r>
      <w:r w:rsidRPr="005B5AF1">
        <w:rPr>
          <w:rFonts w:eastAsia="Times New Roman"/>
          <w:szCs w:val="24"/>
          <w:lang w:eastAsia="tr-TR"/>
        </w:rPr>
        <w:t>, 165(9), 2133–2146.</w:t>
      </w:r>
      <w:r w:rsidR="009F38F8">
        <w:rPr>
          <w:rFonts w:eastAsia="Times New Roman"/>
          <w:szCs w:val="24"/>
          <w:lang w:eastAsia="tr-TR"/>
        </w:rPr>
        <w:t xml:space="preserve"> </w:t>
      </w:r>
      <w:r w:rsidR="00590404" w:rsidRPr="005B5AF1">
        <w:rPr>
          <w:rFonts w:eastAsia="Times New Roman"/>
          <w:szCs w:val="24"/>
          <w:lang w:eastAsia="tr-TR"/>
        </w:rPr>
        <w:t>doi: 10.1007/​s00705-020-04632-4.</w:t>
      </w:r>
    </w:p>
    <w:p w:rsidR="00742FB1" w:rsidRPr="005B5AF1" w:rsidRDefault="00742FB1" w:rsidP="005F4615">
      <w:pPr>
        <w:spacing w:after="120"/>
        <w:ind w:left="567" w:hanging="567"/>
        <w:rPr>
          <w:rFonts w:eastAsia="Times New Roman"/>
          <w:szCs w:val="24"/>
          <w:lang w:eastAsia="tr-TR"/>
        </w:rPr>
      </w:pPr>
      <w:r w:rsidRPr="005B5AF1">
        <w:rPr>
          <w:szCs w:val="24"/>
          <w:shd w:val="clear" w:color="auto" w:fill="FFFFFF"/>
        </w:rPr>
        <w:t xml:space="preserve">Perez R, Calleros L, Marandino A, Sarute N, Iraola G, Grecco S, Blanc H, Vignuzzi M, Isakov O, Shomron N, Carrau L, Hernández M, Francia L, Sosa K, Tomás G, Panzera </w:t>
      </w:r>
      <w:r w:rsidRPr="005B5AF1">
        <w:rPr>
          <w:szCs w:val="24"/>
          <w:shd w:val="clear" w:color="auto" w:fill="FFFFFF"/>
        </w:rPr>
        <w:lastRenderedPageBreak/>
        <w:t xml:space="preserve">Y. (2014). Phylogenetic and genome-wide deep-sequencing analyses of canine parvovirus reveal co-infection with field variants and emergence of a recent recombinant strain. </w:t>
      </w:r>
      <w:r w:rsidRPr="005B5AF1">
        <w:rPr>
          <w:i/>
          <w:szCs w:val="24"/>
          <w:shd w:val="clear" w:color="auto" w:fill="FFFFFF"/>
        </w:rPr>
        <w:t>PLoS One</w:t>
      </w:r>
      <w:r w:rsidRPr="005B5AF1">
        <w:rPr>
          <w:szCs w:val="24"/>
          <w:shd w:val="clear" w:color="auto" w:fill="FFFFFF"/>
        </w:rPr>
        <w:t>,</w:t>
      </w:r>
      <w:r w:rsidR="000A0988">
        <w:rPr>
          <w:szCs w:val="24"/>
          <w:shd w:val="clear" w:color="auto" w:fill="FFFFFF"/>
        </w:rPr>
        <w:t xml:space="preserve"> </w:t>
      </w:r>
      <w:r w:rsidRPr="005B5AF1">
        <w:rPr>
          <w:szCs w:val="24"/>
          <w:shd w:val="clear" w:color="auto" w:fill="FFFFFF"/>
        </w:rPr>
        <w:t xml:space="preserve">(11):e111779. doi: 10.1371/journal.pone.0111779. </w:t>
      </w:r>
    </w:p>
    <w:p w:rsidR="004F7B1B" w:rsidRPr="005B5AF1" w:rsidRDefault="0075117E" w:rsidP="005F4615">
      <w:pPr>
        <w:spacing w:after="120"/>
        <w:ind w:left="567" w:hanging="567"/>
        <w:rPr>
          <w:szCs w:val="24"/>
        </w:rPr>
      </w:pPr>
      <w:r w:rsidRPr="005B5AF1">
        <w:rPr>
          <w:szCs w:val="24"/>
        </w:rPr>
        <w:t>Petrova, V.N, Russell, C.A. (2018). The evolution of seasonal İnfluenza viruses. Nature Reviews Microbiology, 16(1), 47–60.</w:t>
      </w:r>
      <w:r w:rsidR="009F38F8">
        <w:rPr>
          <w:szCs w:val="24"/>
        </w:rPr>
        <w:t xml:space="preserve"> </w:t>
      </w:r>
      <w:r w:rsidR="00590404" w:rsidRPr="005B5AF1">
        <w:rPr>
          <w:szCs w:val="24"/>
        </w:rPr>
        <w:t>doi: 10.1038/nrmicro.2017.118.</w:t>
      </w:r>
    </w:p>
    <w:p w:rsidR="004F7B1B" w:rsidRPr="005B5AF1" w:rsidRDefault="004F7B1B" w:rsidP="005F4615">
      <w:pPr>
        <w:spacing w:after="120"/>
        <w:ind w:left="567" w:hanging="567"/>
        <w:rPr>
          <w:szCs w:val="24"/>
        </w:rPr>
      </w:pPr>
      <w:r w:rsidRPr="005B5AF1">
        <w:rPr>
          <w:szCs w:val="24"/>
          <w:shd w:val="clear" w:color="auto" w:fill="FFFFFF"/>
        </w:rPr>
        <w:t>Phromnoi, S., Sirinarumitr, K., Sirinarumitr, T. (2010). Sequence analysis of VP2 gene of canine parvovirus isolates in Thailand</w:t>
      </w:r>
      <w:r w:rsidR="000A0988">
        <w:rPr>
          <w:i/>
          <w:szCs w:val="24"/>
          <w:shd w:val="clear" w:color="auto" w:fill="FFFFFF"/>
        </w:rPr>
        <w:t xml:space="preserve">. </w:t>
      </w:r>
      <w:r w:rsidRPr="005B5AF1">
        <w:rPr>
          <w:i/>
          <w:szCs w:val="24"/>
          <w:shd w:val="clear" w:color="auto" w:fill="FFFFFF"/>
        </w:rPr>
        <w:t>Virus Genes</w:t>
      </w:r>
      <w:r w:rsidRPr="005B5AF1">
        <w:rPr>
          <w:szCs w:val="24"/>
          <w:shd w:val="clear" w:color="auto" w:fill="FFFFFF"/>
        </w:rPr>
        <w:t xml:space="preserve">, 41(1):23-9. doi: 10.1007/s11262-010-0475-6. </w:t>
      </w:r>
    </w:p>
    <w:p w:rsidR="0075117E" w:rsidRPr="005B5AF1" w:rsidRDefault="0075117E" w:rsidP="005F4615">
      <w:pPr>
        <w:spacing w:after="120"/>
        <w:ind w:left="567" w:hanging="567"/>
        <w:rPr>
          <w:rFonts w:eastAsia="Times New Roman"/>
          <w:szCs w:val="24"/>
          <w:lang w:eastAsia="tr-TR"/>
        </w:rPr>
      </w:pPr>
      <w:r w:rsidRPr="005B5AF1">
        <w:rPr>
          <w:szCs w:val="24"/>
          <w:shd w:val="clear" w:color="auto" w:fill="FFFFFF"/>
        </w:rPr>
        <w:t>Pollock, R.V.H., Postorino, N.C. (1994). Feline panleukopenia and other enteric viral diseases In The Cat: Diseases and Clinical Management, 2nd Edition Ed R G Sherding, Churchill Livingstone, New York pp 479-487.</w:t>
      </w:r>
    </w:p>
    <w:p w:rsidR="001A1273" w:rsidRPr="005B5AF1" w:rsidRDefault="0075117E" w:rsidP="005F4615">
      <w:pPr>
        <w:pStyle w:val="NormalWeb"/>
        <w:spacing w:before="0" w:beforeAutospacing="0" w:after="120" w:afterAutospacing="0" w:line="360" w:lineRule="auto"/>
        <w:ind w:left="567" w:hanging="567"/>
        <w:jc w:val="both"/>
        <w:rPr>
          <w:shd w:val="clear" w:color="auto" w:fill="FFFFFF"/>
        </w:rPr>
      </w:pPr>
      <w:r w:rsidRPr="005B5AF1">
        <w:rPr>
          <w:shd w:val="clear" w:color="auto" w:fill="FFFFFF"/>
        </w:rPr>
        <w:t>Reddy, K. B., Shobhamani, B., Sreedevi, B., Prameela, D. R., Reddy, B. S. (2015). Canine parvo viral infection in dogs and their treatment. </w:t>
      </w:r>
      <w:r w:rsidRPr="005B5AF1">
        <w:rPr>
          <w:i/>
          <w:iCs/>
          <w:shd w:val="clear" w:color="auto" w:fill="FFFFFF"/>
        </w:rPr>
        <w:t>International Journal of Veterinary Science</w:t>
      </w:r>
      <w:r w:rsidRPr="005B5AF1">
        <w:rPr>
          <w:shd w:val="clear" w:color="auto" w:fill="FFFFFF"/>
        </w:rPr>
        <w:t>, </w:t>
      </w:r>
      <w:r w:rsidRPr="005B5AF1">
        <w:rPr>
          <w:iCs/>
          <w:shd w:val="clear" w:color="auto" w:fill="FFFFFF"/>
        </w:rPr>
        <w:t>4</w:t>
      </w:r>
      <w:r w:rsidRPr="005B5AF1">
        <w:rPr>
          <w:shd w:val="clear" w:color="auto" w:fill="FFFFFF"/>
        </w:rPr>
        <w:t>(3), 142-144.</w:t>
      </w:r>
    </w:p>
    <w:p w:rsidR="0075117E" w:rsidRDefault="0075117E" w:rsidP="005F4615">
      <w:pPr>
        <w:pStyle w:val="NormalWeb"/>
        <w:spacing w:before="0" w:beforeAutospacing="0" w:after="120" w:afterAutospacing="0" w:line="360" w:lineRule="auto"/>
        <w:ind w:left="567" w:hanging="567"/>
        <w:jc w:val="both"/>
        <w:rPr>
          <w:rFonts w:eastAsia="Calibri"/>
          <w:lang w:eastAsia="en-US"/>
        </w:rPr>
      </w:pPr>
      <w:r w:rsidRPr="005B5AF1">
        <w:t>Reed, A. P., Jones, E. V., Miller, T. J. (1988). Nucleotide sequence and genome organization of canine parvovirus. </w:t>
      </w:r>
      <w:r w:rsidRPr="005B5AF1">
        <w:rPr>
          <w:i/>
          <w:iCs/>
        </w:rPr>
        <w:t>Journal of Virology</w:t>
      </w:r>
      <w:r w:rsidRPr="005B5AF1">
        <w:t>, </w:t>
      </w:r>
      <w:r w:rsidRPr="005B5AF1">
        <w:rPr>
          <w:iCs/>
        </w:rPr>
        <w:t>62</w:t>
      </w:r>
      <w:r w:rsidRPr="005B5AF1">
        <w:t>(1), 266–276.</w:t>
      </w:r>
      <w:r w:rsidR="009F38F8">
        <w:t xml:space="preserve"> </w:t>
      </w:r>
      <w:r w:rsidR="001A1273" w:rsidRPr="005B5AF1">
        <w:rPr>
          <w:rFonts w:eastAsia="Calibri"/>
          <w:lang w:eastAsia="en-US"/>
        </w:rPr>
        <w:t>doi: 10.1128/JVI.62.1.266-276.1988.</w:t>
      </w:r>
    </w:p>
    <w:p w:rsidR="00D259B9" w:rsidRPr="00D259B9" w:rsidRDefault="00D259B9" w:rsidP="005F4615">
      <w:pPr>
        <w:spacing w:after="120"/>
        <w:ind w:left="567" w:hanging="567"/>
        <w:rPr>
          <w:szCs w:val="24"/>
        </w:rPr>
      </w:pPr>
      <w:r w:rsidRPr="005B5AF1">
        <w:rPr>
          <w:szCs w:val="24"/>
        </w:rPr>
        <w:t xml:space="preserve">Saka S.Ü., Bayrakal  A., İskefli O. (2020). Enfeksiyöz hastalıklar: Köpek parvovirus enfeksiyonu. Bayrakal  A., İskefli O. (Ed.), </w:t>
      </w:r>
      <w:r w:rsidR="00C22C16">
        <w:rPr>
          <w:i/>
          <w:szCs w:val="24"/>
        </w:rPr>
        <w:t>Veteriner Reçete R</w:t>
      </w:r>
      <w:r w:rsidRPr="005B5AF1">
        <w:rPr>
          <w:i/>
          <w:szCs w:val="24"/>
        </w:rPr>
        <w:t>ehberi</w:t>
      </w:r>
      <w:r w:rsidRPr="005B5AF1">
        <w:rPr>
          <w:szCs w:val="24"/>
        </w:rPr>
        <w:t xml:space="preserve"> içinde (ss.313-315). Ankara: Ayrıntı Basım Yayın ve Matbaacılık.</w:t>
      </w:r>
    </w:p>
    <w:p w:rsidR="0075117E" w:rsidRDefault="0075117E" w:rsidP="005F4615">
      <w:pPr>
        <w:pStyle w:val="NormalWeb"/>
        <w:spacing w:before="0" w:beforeAutospacing="0" w:after="120" w:afterAutospacing="0" w:line="360" w:lineRule="auto"/>
        <w:ind w:left="567" w:hanging="567"/>
        <w:jc w:val="both"/>
        <w:rPr>
          <w:shd w:val="clear" w:color="auto" w:fill="FFFFFF"/>
        </w:rPr>
      </w:pPr>
      <w:r w:rsidRPr="005B5AF1">
        <w:rPr>
          <w:shd w:val="clear" w:color="auto" w:fill="FFFFFF"/>
        </w:rPr>
        <w:t xml:space="preserve">Scott FW, Geissinger CM (1999): Long-termimmunity in cats vaccinated with an inactivated trivalent vaccine. </w:t>
      </w:r>
      <w:r w:rsidR="007642C6">
        <w:rPr>
          <w:i/>
          <w:shd w:val="clear" w:color="auto" w:fill="FFFFFF"/>
        </w:rPr>
        <w:t>American Journal of Veterinary Research</w:t>
      </w:r>
      <w:r w:rsidR="000A0988">
        <w:rPr>
          <w:shd w:val="clear" w:color="auto" w:fill="FFFFFF"/>
        </w:rPr>
        <w:t>,</w:t>
      </w:r>
      <w:r w:rsidRPr="000A0988">
        <w:rPr>
          <w:shd w:val="clear" w:color="auto" w:fill="FFFFFF"/>
        </w:rPr>
        <w:t xml:space="preserve"> </w:t>
      </w:r>
      <w:r w:rsidRPr="005B5AF1">
        <w:rPr>
          <w:shd w:val="clear" w:color="auto" w:fill="FFFFFF"/>
        </w:rPr>
        <w:t xml:space="preserve">60(5), 652-658. </w:t>
      </w:r>
    </w:p>
    <w:p w:rsidR="00753826" w:rsidRPr="00753826" w:rsidRDefault="00753826" w:rsidP="005F4615">
      <w:pPr>
        <w:pStyle w:val="NormalWeb"/>
        <w:spacing w:before="0" w:beforeAutospacing="0" w:after="120" w:afterAutospacing="0" w:line="360" w:lineRule="auto"/>
        <w:ind w:left="567" w:hanging="567"/>
        <w:jc w:val="both"/>
        <w:rPr>
          <w:rFonts w:eastAsia="Times New Roman"/>
          <w:lang w:eastAsia="tr-TR"/>
        </w:rPr>
      </w:pPr>
      <w:r w:rsidRPr="00753826">
        <w:rPr>
          <w:rFonts w:eastAsia="Times New Roman"/>
          <w:lang w:eastAsia="tr-TR"/>
        </w:rPr>
        <w:t>Shackelton, L. A.</w:t>
      </w:r>
      <w:r>
        <w:rPr>
          <w:rFonts w:eastAsia="Times New Roman"/>
          <w:lang w:eastAsia="tr-TR"/>
        </w:rPr>
        <w:t xml:space="preserve">, Parrish, C. R., Truyen, U., </w:t>
      </w:r>
      <w:r w:rsidRPr="00753826">
        <w:rPr>
          <w:rFonts w:eastAsia="Times New Roman"/>
          <w:lang w:eastAsia="tr-TR"/>
        </w:rPr>
        <w:t>Holmes, E. C. (2005). High rate of viral evolution associated with the emergence of carnivore parvovirus. </w:t>
      </w:r>
      <w:r w:rsidRPr="00753826">
        <w:rPr>
          <w:rFonts w:eastAsia="Times New Roman"/>
          <w:i/>
          <w:lang w:eastAsia="tr-TR"/>
        </w:rPr>
        <w:t xml:space="preserve">Proceedings of </w:t>
      </w:r>
      <w:r>
        <w:rPr>
          <w:rFonts w:eastAsia="Times New Roman"/>
          <w:i/>
          <w:lang w:eastAsia="tr-TR"/>
        </w:rPr>
        <w:t>the National Academy of Science,</w:t>
      </w:r>
      <w:r w:rsidRPr="00753826">
        <w:rPr>
          <w:rFonts w:eastAsia="Times New Roman"/>
          <w:lang w:eastAsia="tr-TR"/>
        </w:rPr>
        <w:t>102(2), 379-384.</w:t>
      </w:r>
      <w:r>
        <w:rPr>
          <w:rFonts w:eastAsia="Times New Roman"/>
          <w:lang w:eastAsia="tr-TR"/>
        </w:rPr>
        <w:t xml:space="preserve"> </w:t>
      </w:r>
      <w:r w:rsidRPr="00753826">
        <w:rPr>
          <w:rFonts w:eastAsia="Times New Roman"/>
          <w:lang w:eastAsia="tr-TR"/>
        </w:rPr>
        <w:t>doi: 10.1073/pnas.04067665102.</w:t>
      </w:r>
    </w:p>
    <w:p w:rsidR="001A1273" w:rsidRPr="005B5AF1" w:rsidRDefault="0075117E" w:rsidP="005F4615">
      <w:pPr>
        <w:pStyle w:val="NormalWeb"/>
        <w:spacing w:before="0" w:beforeAutospacing="0" w:after="120" w:afterAutospacing="0" w:line="360" w:lineRule="auto"/>
        <w:ind w:left="567" w:hanging="567"/>
        <w:jc w:val="both"/>
        <w:rPr>
          <w:rFonts w:eastAsia="Times New Roman"/>
          <w:lang w:eastAsia="tr-TR"/>
        </w:rPr>
      </w:pPr>
      <w:r w:rsidRPr="005B5AF1">
        <w:rPr>
          <w:rFonts w:eastAsia="Times New Roman"/>
          <w:lang w:eastAsia="tr-TR"/>
        </w:rPr>
        <w:t>Sharma, K. K., Kalyani, I. H., Pandya, S. M., Vala, J. A. (2018). Diagnosis and characterization of canine parvovirus-2 affecting canines of South Gujarat, India. </w:t>
      </w:r>
      <w:r w:rsidRPr="000A0988">
        <w:rPr>
          <w:rFonts w:eastAsia="Times New Roman"/>
          <w:i/>
          <w:lang w:eastAsia="tr-TR"/>
        </w:rPr>
        <w:t>Acta Veterinaria</w:t>
      </w:r>
      <w:r w:rsidRPr="005B5AF1">
        <w:rPr>
          <w:rFonts w:eastAsia="Times New Roman"/>
          <w:lang w:eastAsia="tr-TR"/>
        </w:rPr>
        <w:t>, 87(3), 247–254.</w:t>
      </w:r>
      <w:r w:rsidR="009F38F8">
        <w:rPr>
          <w:rFonts w:eastAsia="Times New Roman"/>
          <w:lang w:eastAsia="tr-TR"/>
        </w:rPr>
        <w:t xml:space="preserve"> </w:t>
      </w:r>
      <w:r w:rsidR="001A1273" w:rsidRPr="005B5AF1">
        <w:rPr>
          <w:rFonts w:eastAsia="Times New Roman"/>
          <w:lang w:eastAsia="tr-TR"/>
        </w:rPr>
        <w:t>doi: </w:t>
      </w:r>
      <w:hyperlink r:id="rId60" w:tgtFrame="_blank" w:history="1">
        <w:r w:rsidR="001A1273" w:rsidRPr="005B5AF1">
          <w:rPr>
            <w:rFonts w:eastAsia="Times New Roman"/>
            <w:lang w:eastAsia="tr-TR"/>
          </w:rPr>
          <w:t>10.2754/avb201887030247</w:t>
        </w:r>
      </w:hyperlink>
    </w:p>
    <w:p w:rsidR="0075117E" w:rsidRPr="005B5AF1" w:rsidRDefault="0075117E" w:rsidP="005F4615">
      <w:pPr>
        <w:pStyle w:val="NormalWeb"/>
        <w:spacing w:before="0" w:beforeAutospacing="0" w:after="120" w:afterAutospacing="0" w:line="360" w:lineRule="auto"/>
        <w:ind w:left="567" w:hanging="567"/>
        <w:jc w:val="both"/>
        <w:rPr>
          <w:rFonts w:eastAsia="Times New Roman"/>
          <w:lang w:eastAsia="tr-TR"/>
        </w:rPr>
      </w:pPr>
      <w:r w:rsidRPr="005B5AF1">
        <w:rPr>
          <w:rFonts w:eastAsia="Times New Roman"/>
          <w:lang w:eastAsia="tr-TR"/>
        </w:rPr>
        <w:t>Singh, P., Kaur, G., Chandra, M., Dwivedi, P. N. (</w:t>
      </w:r>
      <w:r w:rsidR="001A1273" w:rsidRPr="005B5AF1">
        <w:rPr>
          <w:rFonts w:eastAsia="Times New Roman"/>
          <w:lang w:eastAsia="tr-TR"/>
        </w:rPr>
        <w:t xml:space="preserve">2021). Prevalence and molecular </w:t>
      </w:r>
      <w:r w:rsidRPr="005B5AF1">
        <w:rPr>
          <w:rFonts w:eastAsia="Times New Roman"/>
          <w:lang w:eastAsia="tr-TR"/>
        </w:rPr>
        <w:t>characterization of canine parvovirus. </w:t>
      </w:r>
      <w:r w:rsidRPr="005B5AF1">
        <w:rPr>
          <w:rFonts w:eastAsia="Times New Roman"/>
          <w:i/>
          <w:iCs/>
          <w:lang w:eastAsia="tr-TR"/>
        </w:rPr>
        <w:t>Veterinary World</w:t>
      </w:r>
      <w:r w:rsidRPr="005B5AF1">
        <w:rPr>
          <w:rFonts w:eastAsia="Times New Roman"/>
          <w:lang w:eastAsia="tr-TR"/>
        </w:rPr>
        <w:t>, </w:t>
      </w:r>
      <w:r w:rsidRPr="005B5AF1">
        <w:rPr>
          <w:rFonts w:eastAsia="Times New Roman"/>
          <w:i/>
          <w:iCs/>
          <w:lang w:eastAsia="tr-TR"/>
        </w:rPr>
        <w:t>14</w:t>
      </w:r>
      <w:r w:rsidRPr="005B5AF1">
        <w:rPr>
          <w:rFonts w:eastAsia="Times New Roman"/>
          <w:lang w:eastAsia="tr-TR"/>
        </w:rPr>
        <w:t>(3), 603–606.</w:t>
      </w:r>
      <w:r w:rsidR="001A1273" w:rsidRPr="005B5AF1">
        <w:rPr>
          <w:rFonts w:eastAsia="Times New Roman"/>
          <w:lang w:eastAsia="tr-TR"/>
        </w:rPr>
        <w:t xml:space="preserve"> doi: 10.14202/vetworld.2021.603-606</w:t>
      </w:r>
    </w:p>
    <w:p w:rsidR="001A1273"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lastRenderedPageBreak/>
        <w:t>Steinel, A., Munson, L., van Vuuren, M., Truyen, U. (2000). Genetic characterization of Feline Parvovirus sequences from various carnivores. </w:t>
      </w:r>
      <w:r w:rsidRPr="005B5AF1">
        <w:rPr>
          <w:rFonts w:eastAsia="Times New Roman"/>
          <w:i/>
          <w:iCs/>
          <w:szCs w:val="24"/>
          <w:lang w:eastAsia="tr-TR"/>
        </w:rPr>
        <w:t>The Journal of General Virology</w:t>
      </w:r>
      <w:r w:rsidRPr="005B5AF1">
        <w:rPr>
          <w:rFonts w:eastAsia="Times New Roman"/>
          <w:szCs w:val="24"/>
          <w:lang w:eastAsia="tr-TR"/>
        </w:rPr>
        <w:t>, </w:t>
      </w:r>
      <w:r w:rsidRPr="005B5AF1">
        <w:rPr>
          <w:rFonts w:eastAsia="Times New Roman"/>
          <w:i/>
          <w:iCs/>
          <w:szCs w:val="24"/>
          <w:lang w:eastAsia="tr-TR"/>
        </w:rPr>
        <w:t>81</w:t>
      </w:r>
      <w:r w:rsidRPr="005B5AF1">
        <w:rPr>
          <w:rFonts w:eastAsia="Times New Roman"/>
          <w:szCs w:val="24"/>
          <w:lang w:eastAsia="tr-TR"/>
        </w:rPr>
        <w:t>(Pt 2), 345–350.</w:t>
      </w:r>
      <w:r w:rsidR="009F38F8">
        <w:rPr>
          <w:rFonts w:eastAsia="Times New Roman"/>
          <w:szCs w:val="24"/>
          <w:lang w:eastAsia="tr-TR"/>
        </w:rPr>
        <w:t xml:space="preserve"> </w:t>
      </w:r>
      <w:r w:rsidR="001A1273" w:rsidRPr="005B5AF1">
        <w:rPr>
          <w:rFonts w:eastAsia="Times New Roman"/>
          <w:szCs w:val="24"/>
          <w:lang w:eastAsia="tr-TR"/>
        </w:rPr>
        <w:t>doi: 10.1099/0022-1317-81-2-345.</w:t>
      </w:r>
    </w:p>
    <w:p w:rsidR="002C7532"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Stuetzer, B., Hartmann, K. (2014). Feline parvovirus infection and associated diseases. </w:t>
      </w:r>
      <w:r w:rsidRPr="005B5AF1">
        <w:rPr>
          <w:rFonts w:eastAsia="Times New Roman"/>
          <w:i/>
          <w:iCs/>
          <w:szCs w:val="24"/>
          <w:lang w:eastAsia="tr-TR"/>
        </w:rPr>
        <w:t>Veterinary Journal (London, England: 1997)</w:t>
      </w:r>
      <w:r w:rsidRPr="005B5AF1">
        <w:rPr>
          <w:rFonts w:eastAsia="Times New Roman"/>
          <w:szCs w:val="24"/>
          <w:lang w:eastAsia="tr-TR"/>
        </w:rPr>
        <w:t>, </w:t>
      </w:r>
      <w:r w:rsidRPr="005B5AF1">
        <w:rPr>
          <w:rFonts w:eastAsia="Times New Roman"/>
          <w:i/>
          <w:iCs/>
          <w:szCs w:val="24"/>
          <w:lang w:eastAsia="tr-TR"/>
        </w:rPr>
        <w:t>201</w:t>
      </w:r>
      <w:r w:rsidRPr="005B5AF1">
        <w:rPr>
          <w:rFonts w:eastAsia="Times New Roman"/>
          <w:szCs w:val="24"/>
          <w:lang w:eastAsia="tr-TR"/>
        </w:rPr>
        <w:t>(2), 150–155.</w:t>
      </w:r>
      <w:r w:rsidR="009F38F8">
        <w:rPr>
          <w:rFonts w:eastAsia="Times New Roman"/>
          <w:szCs w:val="24"/>
          <w:lang w:eastAsia="tr-TR"/>
        </w:rPr>
        <w:t xml:space="preserve"> </w:t>
      </w:r>
      <w:r w:rsidR="001A1273" w:rsidRPr="005B5AF1">
        <w:rPr>
          <w:rFonts w:eastAsia="Times New Roman"/>
          <w:szCs w:val="24"/>
          <w:lang w:eastAsia="tr-TR"/>
        </w:rPr>
        <w:t>doi: 10.1016/j.tvjl.2014.05.027.</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Tamura K, Stecher G, and Kumar S (2021) MEGA11: Molecular</w:t>
      </w:r>
      <w:r w:rsidR="00E97E8A" w:rsidRPr="005B5AF1">
        <w:rPr>
          <w:rFonts w:eastAsia="Times New Roman"/>
          <w:szCs w:val="24"/>
          <w:lang w:eastAsia="tr-TR"/>
        </w:rPr>
        <w:t xml:space="preserve">m </w:t>
      </w:r>
      <w:r w:rsidRPr="005B5AF1">
        <w:rPr>
          <w:rFonts w:eastAsia="Times New Roman"/>
          <w:szCs w:val="24"/>
          <w:lang w:eastAsia="tr-TR"/>
        </w:rPr>
        <w:t>Evoluti</w:t>
      </w:r>
      <w:r w:rsidR="002C7532" w:rsidRPr="005B5AF1">
        <w:rPr>
          <w:rFonts w:eastAsia="Times New Roman"/>
          <w:szCs w:val="24"/>
          <w:lang w:eastAsia="tr-TR"/>
        </w:rPr>
        <w:t xml:space="preserve">onary Genetics Analysis version </w:t>
      </w:r>
      <w:r w:rsidRPr="005B5AF1">
        <w:rPr>
          <w:rFonts w:eastAsia="Times New Roman"/>
          <w:szCs w:val="24"/>
          <w:lang w:eastAsia="tr-TR"/>
        </w:rPr>
        <w:t>11. </w:t>
      </w:r>
      <w:r w:rsidRPr="005B5AF1">
        <w:rPr>
          <w:rFonts w:eastAsia="Times New Roman"/>
          <w:i/>
          <w:iCs/>
          <w:szCs w:val="24"/>
          <w:lang w:eastAsia="tr-TR"/>
        </w:rPr>
        <w:t>Molecular</w:t>
      </w:r>
      <w:r w:rsidR="00E97E8A" w:rsidRPr="005B5AF1">
        <w:rPr>
          <w:rFonts w:eastAsia="Times New Roman"/>
          <w:i/>
          <w:iCs/>
          <w:szCs w:val="24"/>
          <w:lang w:eastAsia="tr-TR"/>
        </w:rPr>
        <w:t xml:space="preserve"> </w:t>
      </w:r>
      <w:r w:rsidRPr="005B5AF1">
        <w:rPr>
          <w:rFonts w:eastAsia="Times New Roman"/>
          <w:i/>
          <w:iCs/>
          <w:szCs w:val="24"/>
          <w:lang w:eastAsia="tr-TR"/>
        </w:rPr>
        <w:t>Biology</w:t>
      </w:r>
      <w:r w:rsidR="00E97E8A" w:rsidRPr="005B5AF1">
        <w:rPr>
          <w:rFonts w:eastAsia="Times New Roman"/>
          <w:i/>
          <w:iCs/>
          <w:szCs w:val="24"/>
          <w:lang w:eastAsia="tr-TR"/>
        </w:rPr>
        <w:t xml:space="preserve"> </w:t>
      </w:r>
      <w:r w:rsidRPr="005B5AF1">
        <w:rPr>
          <w:rFonts w:eastAsia="Times New Roman"/>
          <w:i/>
          <w:iCs/>
          <w:szCs w:val="24"/>
          <w:lang w:eastAsia="tr-TR"/>
        </w:rPr>
        <w:t>and</w:t>
      </w:r>
      <w:r w:rsidR="00E97E8A" w:rsidRPr="005B5AF1">
        <w:rPr>
          <w:rFonts w:eastAsia="Times New Roman"/>
          <w:i/>
          <w:iCs/>
          <w:szCs w:val="24"/>
          <w:lang w:eastAsia="tr-TR"/>
        </w:rPr>
        <w:t xml:space="preserve"> </w:t>
      </w:r>
      <w:r w:rsidRPr="005B5AF1">
        <w:rPr>
          <w:rFonts w:eastAsia="Times New Roman"/>
          <w:i/>
          <w:iCs/>
          <w:szCs w:val="24"/>
          <w:lang w:eastAsia="tr-TR"/>
        </w:rPr>
        <w:t>Evolution</w:t>
      </w:r>
      <w:r w:rsidR="002C7532" w:rsidRPr="005B5AF1">
        <w:rPr>
          <w:rFonts w:eastAsia="Times New Roman"/>
          <w:szCs w:val="24"/>
          <w:lang w:eastAsia="tr-TR"/>
        </w:rPr>
        <w:t>. doi: 10.1093/molbev/msab120.</w:t>
      </w:r>
    </w:p>
    <w:p w:rsidR="00E97E8A" w:rsidRDefault="00E97E8A" w:rsidP="005F4615">
      <w:pPr>
        <w:spacing w:after="120"/>
        <w:ind w:left="567" w:hanging="567"/>
        <w:rPr>
          <w:rFonts w:eastAsia="Times New Roman"/>
          <w:szCs w:val="24"/>
          <w:lang w:eastAsia="tr-TR"/>
        </w:rPr>
      </w:pPr>
      <w:r w:rsidRPr="005B5AF1">
        <w:rPr>
          <w:rFonts w:eastAsia="Times New Roman"/>
          <w:szCs w:val="24"/>
          <w:lang w:eastAsia="tr-TR"/>
        </w:rPr>
        <w:t xml:space="preserve">Timurkan M, Oğuzoğlu T. (2015). Molecular characterization of canine parvovirus (CPV) infection in dogs in Turkey. </w:t>
      </w:r>
      <w:r w:rsidRPr="005B5AF1">
        <w:rPr>
          <w:rFonts w:eastAsia="Times New Roman"/>
          <w:i/>
          <w:iCs/>
          <w:szCs w:val="24"/>
          <w:lang w:eastAsia="tr-TR"/>
        </w:rPr>
        <w:t>Veterinaria Italiana</w:t>
      </w:r>
      <w:r w:rsidRPr="005B5AF1">
        <w:rPr>
          <w:rFonts w:eastAsia="Times New Roman"/>
          <w:szCs w:val="24"/>
          <w:lang w:eastAsia="tr-TR"/>
        </w:rPr>
        <w:t xml:space="preserve">, 51(1):39-44. doi: 10.12834/VetIt.263.908.3. </w:t>
      </w:r>
    </w:p>
    <w:p w:rsidR="00B941B3" w:rsidRPr="005B5AF1" w:rsidRDefault="00B941B3" w:rsidP="005F4615">
      <w:pPr>
        <w:spacing w:after="120"/>
        <w:ind w:left="567" w:hanging="567"/>
        <w:rPr>
          <w:rFonts w:eastAsia="Times New Roman"/>
          <w:szCs w:val="24"/>
          <w:lang w:eastAsia="tr-TR"/>
        </w:rPr>
      </w:pPr>
      <w:r w:rsidRPr="00B941B3">
        <w:rPr>
          <w:rFonts w:eastAsia="Times New Roman"/>
          <w:szCs w:val="24"/>
          <w:lang w:eastAsia="tr-TR"/>
        </w:rPr>
        <w:t>Tion, MT, Shima, FK, Ogbu, KI, Omobowa</w:t>
      </w:r>
      <w:r>
        <w:rPr>
          <w:rFonts w:eastAsia="Times New Roman"/>
          <w:szCs w:val="24"/>
          <w:lang w:eastAsia="tr-TR"/>
        </w:rPr>
        <w:t xml:space="preserve">le, TO, Amine, AA, Nguetyo, SA, </w:t>
      </w:r>
      <w:r w:rsidRPr="00B941B3">
        <w:rPr>
          <w:rFonts w:eastAsia="Times New Roman"/>
          <w:szCs w:val="24"/>
          <w:lang w:eastAsia="tr-TR"/>
        </w:rPr>
        <w:t>Zon, GA (2021). </w:t>
      </w:r>
      <w:r w:rsidR="00A73BAB">
        <w:rPr>
          <w:rFonts w:eastAsia="Times New Roman"/>
          <w:szCs w:val="24"/>
          <w:lang w:eastAsia="tr-TR"/>
        </w:rPr>
        <w:t>Genetic diversity of canine parvovirus variants, circulating in Nigeria.</w:t>
      </w:r>
      <w:r w:rsidRPr="00B941B3">
        <w:rPr>
          <w:rFonts w:eastAsia="Times New Roman"/>
          <w:szCs w:val="24"/>
          <w:lang w:eastAsia="tr-TR"/>
        </w:rPr>
        <w:t> </w:t>
      </w:r>
      <w:r w:rsidR="00A73BAB">
        <w:rPr>
          <w:rFonts w:eastAsia="Times New Roman"/>
          <w:i/>
          <w:iCs/>
          <w:szCs w:val="24"/>
          <w:lang w:eastAsia="tr-TR"/>
        </w:rPr>
        <w:t>Infection, Genetic and</w:t>
      </w:r>
      <w:r w:rsidRPr="00B941B3">
        <w:rPr>
          <w:rFonts w:eastAsia="Times New Roman"/>
          <w:i/>
          <w:iCs/>
          <w:szCs w:val="24"/>
          <w:lang w:eastAsia="tr-TR"/>
        </w:rPr>
        <w:t xml:space="preserve"> Ev</w:t>
      </w:r>
      <w:r w:rsidR="00A73BAB">
        <w:rPr>
          <w:rFonts w:eastAsia="Times New Roman"/>
          <w:i/>
          <w:iCs/>
          <w:szCs w:val="24"/>
          <w:lang w:eastAsia="tr-TR"/>
        </w:rPr>
        <w:t>olution</w:t>
      </w:r>
      <w:r w:rsidRPr="00B941B3">
        <w:rPr>
          <w:rFonts w:eastAsia="Times New Roman"/>
          <w:szCs w:val="24"/>
          <w:lang w:eastAsia="tr-TR"/>
        </w:rPr>
        <w:t> , 104996.</w:t>
      </w:r>
      <w:r>
        <w:rPr>
          <w:rFonts w:eastAsia="Times New Roman"/>
          <w:szCs w:val="24"/>
          <w:lang w:eastAsia="tr-TR"/>
        </w:rPr>
        <w:t xml:space="preserve"> </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Truyen, U. (1999). Emergence and recent evolution of canine parvovirus. </w:t>
      </w:r>
      <w:r w:rsidRPr="005B5AF1">
        <w:rPr>
          <w:rFonts w:eastAsia="Times New Roman"/>
          <w:i/>
          <w:iCs/>
          <w:szCs w:val="24"/>
          <w:lang w:eastAsia="tr-TR"/>
        </w:rPr>
        <w:t>Veterinary Microbiology</w:t>
      </w:r>
      <w:r w:rsidRPr="005B5AF1">
        <w:rPr>
          <w:rFonts w:eastAsia="Times New Roman"/>
          <w:szCs w:val="24"/>
          <w:lang w:eastAsia="tr-TR"/>
        </w:rPr>
        <w:t>, </w:t>
      </w:r>
      <w:r w:rsidRPr="005B5AF1">
        <w:rPr>
          <w:rFonts w:eastAsia="Times New Roman"/>
          <w:i/>
          <w:iCs/>
          <w:szCs w:val="24"/>
          <w:lang w:eastAsia="tr-TR"/>
        </w:rPr>
        <w:t>69</w:t>
      </w:r>
      <w:r w:rsidRPr="005B5AF1">
        <w:rPr>
          <w:rFonts w:eastAsia="Times New Roman"/>
          <w:szCs w:val="24"/>
          <w:lang w:eastAsia="tr-TR"/>
        </w:rPr>
        <w:t>(1–2), 47–50.</w:t>
      </w:r>
      <w:r w:rsidR="009F38F8">
        <w:rPr>
          <w:rFonts w:eastAsia="Times New Roman"/>
          <w:szCs w:val="24"/>
          <w:lang w:eastAsia="tr-TR"/>
        </w:rPr>
        <w:t xml:space="preserve"> </w:t>
      </w:r>
      <w:r w:rsidR="002C7532" w:rsidRPr="005B5AF1">
        <w:rPr>
          <w:rFonts w:eastAsia="Times New Roman"/>
          <w:szCs w:val="24"/>
          <w:lang w:eastAsia="tr-TR"/>
        </w:rPr>
        <w:t>doi: 10.1016/s0378-1135(99)00086-​3.</w:t>
      </w:r>
    </w:p>
    <w:p w:rsidR="00E15F17"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Truyen, U. (2006). Evolution of canine parvovirus--a need for new vaccines? </w:t>
      </w:r>
      <w:r w:rsidRPr="005B5AF1">
        <w:rPr>
          <w:rFonts w:eastAsia="Times New Roman"/>
          <w:i/>
          <w:iCs/>
          <w:szCs w:val="24"/>
          <w:lang w:eastAsia="tr-TR"/>
        </w:rPr>
        <w:t>Veterinary Microbiology</w:t>
      </w:r>
      <w:r w:rsidRPr="005B5AF1">
        <w:rPr>
          <w:rFonts w:eastAsia="Times New Roman"/>
          <w:szCs w:val="24"/>
          <w:lang w:eastAsia="tr-TR"/>
        </w:rPr>
        <w:t>, </w:t>
      </w:r>
      <w:r w:rsidRPr="005B5AF1">
        <w:rPr>
          <w:rFonts w:eastAsia="Times New Roman"/>
          <w:i/>
          <w:iCs/>
          <w:szCs w:val="24"/>
          <w:lang w:eastAsia="tr-TR"/>
        </w:rPr>
        <w:t>117</w:t>
      </w:r>
      <w:r w:rsidRPr="005B5AF1">
        <w:rPr>
          <w:rFonts w:eastAsia="Times New Roman"/>
          <w:szCs w:val="24"/>
          <w:lang w:eastAsia="tr-TR"/>
        </w:rPr>
        <w:t>(1), 9–13.</w:t>
      </w:r>
      <w:r w:rsidR="009F38F8">
        <w:rPr>
          <w:rFonts w:eastAsia="Times New Roman"/>
          <w:szCs w:val="24"/>
          <w:lang w:eastAsia="tr-TR"/>
        </w:rPr>
        <w:t xml:space="preserve"> </w:t>
      </w:r>
      <w:r w:rsidR="00E15F17" w:rsidRPr="005B5AF1">
        <w:rPr>
          <w:rFonts w:eastAsia="Times New Roman"/>
          <w:szCs w:val="24"/>
          <w:lang w:eastAsia="tr-TR"/>
        </w:rPr>
        <w:t>doi: 10.1016/j.vetmic.2006.04.003.</w:t>
      </w:r>
      <w:r w:rsidRPr="005B5AF1">
        <w:rPr>
          <w:rFonts w:eastAsia="Times New Roman"/>
          <w:szCs w:val="24"/>
          <w:lang w:eastAsia="tr-TR"/>
        </w:rPr>
        <w:t>.</w:t>
      </w:r>
    </w:p>
    <w:p w:rsidR="0075117E" w:rsidRPr="005B5AF1" w:rsidRDefault="0075117E" w:rsidP="005F4615">
      <w:pPr>
        <w:spacing w:after="120"/>
        <w:ind w:left="567" w:hanging="567"/>
        <w:rPr>
          <w:rFonts w:eastAsia="Times New Roman"/>
          <w:szCs w:val="24"/>
          <w:lang w:eastAsia="tr-TR"/>
        </w:rPr>
      </w:pPr>
      <w:r w:rsidRPr="005B5AF1">
        <w:rPr>
          <w:szCs w:val="24"/>
          <w:shd w:val="clear" w:color="auto" w:fill="FFFFFF"/>
        </w:rPr>
        <w:t>Truyen, U., Addie, D., Belák, S., Boucraut-Baralon, C., Egberink, H., Frymus, T., Gruffydd-Jones, T., Hartmann, K., Hosie, M., Lloret, A., Lutz, H., Marsilio, F., Pennisi, M., Radford, A., Thiry, E.,  Horzinek, M.C. (2009). Feline panleukopenia. ABCD guidelines on prevention and management. </w:t>
      </w:r>
      <w:r w:rsidRPr="005B5AF1">
        <w:rPr>
          <w:i/>
          <w:iCs/>
          <w:szCs w:val="24"/>
        </w:rPr>
        <w:t>Journal of Feline Medicine and Surgery, 11</w:t>
      </w:r>
      <w:r w:rsidRPr="005B5AF1">
        <w:rPr>
          <w:szCs w:val="24"/>
          <w:shd w:val="clear" w:color="auto" w:fill="FFFFFF"/>
        </w:rPr>
        <w:t>, 538 - 546.</w:t>
      </w:r>
      <w:r w:rsidR="009F38F8">
        <w:rPr>
          <w:szCs w:val="24"/>
          <w:shd w:val="clear" w:color="auto" w:fill="FFFFFF"/>
        </w:rPr>
        <w:t xml:space="preserve"> </w:t>
      </w:r>
      <w:r w:rsidR="00E15F17" w:rsidRPr="005B5AF1">
        <w:rPr>
          <w:szCs w:val="24"/>
        </w:rPr>
        <w:t>doi: 10.1016/j.jfms.2009.05.006.</w:t>
      </w:r>
    </w:p>
    <w:p w:rsidR="00D33B23"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 xml:space="preserve">Truyen, U., Parrish, C.R. (2000). Epidemiology and pathology of autonomous parvoviruses In </w:t>
      </w:r>
      <w:r w:rsidRPr="005B5AF1">
        <w:rPr>
          <w:rFonts w:eastAsia="Times New Roman"/>
          <w:i/>
          <w:szCs w:val="24"/>
          <w:lang w:eastAsia="tr-TR"/>
        </w:rPr>
        <w:t>Contributions to Microbiology</w:t>
      </w:r>
      <w:r w:rsidRPr="005B5AF1">
        <w:rPr>
          <w:rFonts w:eastAsia="Times New Roman"/>
          <w:szCs w:val="24"/>
          <w:lang w:eastAsia="tr-TR"/>
        </w:rPr>
        <w:t xml:space="preserve">: </w:t>
      </w:r>
      <w:r w:rsidRPr="005B5AF1">
        <w:rPr>
          <w:rFonts w:eastAsia="Times New Roman"/>
          <w:i/>
          <w:szCs w:val="24"/>
          <w:lang w:eastAsia="tr-TR"/>
        </w:rPr>
        <w:t>Parvoviruses, Eds S Faisst and J Rommelaere Karger AG</w:t>
      </w:r>
      <w:r w:rsidRPr="005B5AF1">
        <w:rPr>
          <w:rFonts w:eastAsia="Times New Roman"/>
          <w:szCs w:val="24"/>
          <w:lang w:eastAsia="tr-TR"/>
        </w:rPr>
        <w:t>, Basel, vol 4, 149-162.</w:t>
      </w:r>
      <w:r w:rsidR="004611BD">
        <w:rPr>
          <w:rFonts w:eastAsia="Times New Roman"/>
          <w:szCs w:val="24"/>
          <w:lang w:eastAsia="tr-TR"/>
        </w:rPr>
        <w:t xml:space="preserve"> </w:t>
      </w:r>
      <w:r w:rsidR="00E15F17" w:rsidRPr="005B5AF1">
        <w:rPr>
          <w:rFonts w:eastAsia="Times New Roman"/>
          <w:szCs w:val="24"/>
          <w:lang w:eastAsia="tr-TR"/>
        </w:rPr>
        <w:t>doi: 10.1159/000060331.</w:t>
      </w:r>
    </w:p>
    <w:p w:rsidR="0075117E" w:rsidRDefault="0075117E" w:rsidP="005F4615">
      <w:pPr>
        <w:spacing w:after="120"/>
        <w:ind w:left="567" w:hanging="567"/>
        <w:rPr>
          <w:szCs w:val="24"/>
          <w:shd w:val="clear" w:color="auto" w:fill="FFFFFF"/>
        </w:rPr>
      </w:pPr>
      <w:r w:rsidRPr="005B5AF1">
        <w:rPr>
          <w:szCs w:val="24"/>
          <w:shd w:val="clear" w:color="auto" w:fill="FFFFFF"/>
        </w:rPr>
        <w:t>Tu, M., Liu, F., Chen, S., Wang, M., Cheng, A. (20</w:t>
      </w:r>
      <w:r w:rsidR="00D33B23" w:rsidRPr="005B5AF1">
        <w:rPr>
          <w:szCs w:val="24"/>
          <w:shd w:val="clear" w:color="auto" w:fill="FFFFFF"/>
        </w:rPr>
        <w:t xml:space="preserve">15). Role of capsid proteins in </w:t>
      </w:r>
      <w:r w:rsidRPr="005B5AF1">
        <w:rPr>
          <w:szCs w:val="24"/>
          <w:shd w:val="clear" w:color="auto" w:fill="FFFFFF"/>
        </w:rPr>
        <w:t>parvoviruses infection. </w:t>
      </w:r>
      <w:r w:rsidR="0054265F" w:rsidRPr="005B5AF1">
        <w:rPr>
          <w:i/>
          <w:iCs/>
          <w:szCs w:val="24"/>
          <w:shd w:val="clear" w:color="auto" w:fill="FFFFFF"/>
        </w:rPr>
        <w:t>Virology J</w:t>
      </w:r>
      <w:r w:rsidRPr="005B5AF1">
        <w:rPr>
          <w:i/>
          <w:iCs/>
          <w:szCs w:val="24"/>
          <w:shd w:val="clear" w:color="auto" w:fill="FFFFFF"/>
        </w:rPr>
        <w:t>ournal</w:t>
      </w:r>
      <w:r w:rsidRPr="005B5AF1">
        <w:rPr>
          <w:szCs w:val="24"/>
          <w:shd w:val="clear" w:color="auto" w:fill="FFFFFF"/>
        </w:rPr>
        <w:t>, </w:t>
      </w:r>
      <w:r w:rsidRPr="005B5AF1">
        <w:rPr>
          <w:i/>
          <w:iCs/>
          <w:szCs w:val="24"/>
          <w:shd w:val="clear" w:color="auto" w:fill="FFFFFF"/>
        </w:rPr>
        <w:t>12</w:t>
      </w:r>
      <w:r w:rsidRPr="005B5AF1">
        <w:rPr>
          <w:szCs w:val="24"/>
          <w:shd w:val="clear" w:color="auto" w:fill="FFFFFF"/>
        </w:rPr>
        <w:t>(1), 1-8.</w:t>
      </w:r>
      <w:r w:rsidR="0054265F" w:rsidRPr="005B5AF1">
        <w:rPr>
          <w:szCs w:val="24"/>
          <w:shd w:val="clear" w:color="auto" w:fill="FFFFFF"/>
        </w:rPr>
        <w:t xml:space="preserve"> doi: 10.1186/s12985-015-0344-y.</w:t>
      </w:r>
    </w:p>
    <w:p w:rsidR="004611BD" w:rsidRDefault="004611BD" w:rsidP="005F4615">
      <w:pPr>
        <w:spacing w:after="120"/>
        <w:ind w:left="567" w:hanging="567"/>
        <w:rPr>
          <w:rFonts w:eastAsia="Times New Roman"/>
          <w:szCs w:val="24"/>
          <w:lang w:eastAsia="tr-TR"/>
        </w:rPr>
      </w:pPr>
      <w:r w:rsidRPr="004611BD">
        <w:rPr>
          <w:rFonts w:eastAsia="Times New Roman"/>
          <w:szCs w:val="24"/>
          <w:lang w:eastAsia="tr-TR"/>
        </w:rPr>
        <w:t xml:space="preserve">Tucciarone, C. M., Franzo, G., Mazzetto, E., Legnardi, </w:t>
      </w:r>
      <w:r>
        <w:rPr>
          <w:rFonts w:eastAsia="Times New Roman"/>
          <w:szCs w:val="24"/>
          <w:lang w:eastAsia="tr-TR"/>
        </w:rPr>
        <w:t xml:space="preserve">M., Caldin, M., Furlanello, T., </w:t>
      </w:r>
      <w:r w:rsidRPr="004611BD">
        <w:rPr>
          <w:rFonts w:eastAsia="Times New Roman"/>
          <w:szCs w:val="24"/>
          <w:lang w:eastAsia="tr-TR"/>
        </w:rPr>
        <w:t xml:space="preserve">Drigo, M. (2018). Molecular insight into Italian canine parvovirus heterogeneity and </w:t>
      </w:r>
      <w:r w:rsidRPr="004611BD">
        <w:rPr>
          <w:rFonts w:eastAsia="Times New Roman"/>
          <w:szCs w:val="24"/>
          <w:lang w:eastAsia="tr-TR"/>
        </w:rPr>
        <w:lastRenderedPageBreak/>
        <w:t>comparison with the worldwide scenario. </w:t>
      </w:r>
      <w:r w:rsidRPr="004611BD">
        <w:rPr>
          <w:rFonts w:eastAsia="Times New Roman"/>
          <w:i/>
          <w:iCs/>
          <w:szCs w:val="24"/>
          <w:lang w:eastAsia="tr-TR"/>
        </w:rPr>
        <w:t>Infection, Genetics and Evolution</w:t>
      </w:r>
      <w:r w:rsidRPr="004611BD">
        <w:rPr>
          <w:rFonts w:eastAsia="Times New Roman"/>
          <w:szCs w:val="24"/>
          <w:lang w:eastAsia="tr-TR"/>
        </w:rPr>
        <w:t>, </w:t>
      </w:r>
      <w:r w:rsidRPr="004611BD">
        <w:rPr>
          <w:rFonts w:eastAsia="Times New Roman"/>
          <w:i/>
          <w:iCs/>
          <w:szCs w:val="24"/>
          <w:lang w:eastAsia="tr-TR"/>
        </w:rPr>
        <w:t>66</w:t>
      </w:r>
      <w:r w:rsidRPr="004611BD">
        <w:rPr>
          <w:rFonts w:eastAsia="Times New Roman"/>
          <w:szCs w:val="24"/>
          <w:lang w:eastAsia="tr-TR"/>
        </w:rPr>
        <w:t>, 171-179.</w:t>
      </w:r>
      <w:r>
        <w:rPr>
          <w:rFonts w:eastAsia="Times New Roman"/>
          <w:szCs w:val="24"/>
          <w:lang w:eastAsia="tr-TR"/>
        </w:rPr>
        <w:t xml:space="preserve"> </w:t>
      </w:r>
      <w:hyperlink r:id="rId61" w:tgtFrame="_blank" w:tooltip="Dijital nesne tanımlayıcı kullanan kalıcı bağlantı" w:history="1">
        <w:r w:rsidRPr="004611BD">
          <w:rPr>
            <w:lang w:eastAsia="tr-TR"/>
          </w:rPr>
          <w:t>doi.org/10.1016/j.meegid.2018.09.021</w:t>
        </w:r>
      </w:hyperlink>
    </w:p>
    <w:p w:rsidR="00A6158E" w:rsidRPr="005B5AF1" w:rsidRDefault="00A6158E" w:rsidP="005F4615">
      <w:pPr>
        <w:spacing w:after="120"/>
        <w:ind w:left="567" w:hanging="567"/>
        <w:rPr>
          <w:rFonts w:eastAsia="Times New Roman"/>
          <w:szCs w:val="24"/>
          <w:lang w:eastAsia="tr-TR"/>
        </w:rPr>
      </w:pPr>
      <w:r w:rsidRPr="00A6158E">
        <w:rPr>
          <w:rFonts w:eastAsia="Times New Roman"/>
          <w:szCs w:val="24"/>
          <w:lang w:eastAsia="tr-TR"/>
        </w:rPr>
        <w:t xml:space="preserve">Tucciarone, C. M., Franzo, G., Legnardi, M., Lazzaro, </w:t>
      </w:r>
      <w:r>
        <w:rPr>
          <w:rFonts w:eastAsia="Times New Roman"/>
          <w:szCs w:val="24"/>
          <w:lang w:eastAsia="tr-TR"/>
        </w:rPr>
        <w:t xml:space="preserve">E., Zoia, A., Petini, M., </w:t>
      </w:r>
      <w:r w:rsidRPr="00A6158E">
        <w:rPr>
          <w:rFonts w:eastAsia="Times New Roman"/>
          <w:szCs w:val="24"/>
          <w:lang w:eastAsia="tr-TR"/>
        </w:rPr>
        <w:t>Drigo, M. (2021). Genetic Insights into Feline Parvovirus: Evaluation of Viral Evolutionary Patterns and Association between Phylogeny and Clinical Variables. </w:t>
      </w:r>
      <w:r w:rsidRPr="00A6158E">
        <w:rPr>
          <w:rFonts w:eastAsia="Times New Roman"/>
          <w:i/>
          <w:iCs/>
          <w:szCs w:val="24"/>
          <w:lang w:eastAsia="tr-TR"/>
        </w:rPr>
        <w:t>Viruses</w:t>
      </w:r>
      <w:r w:rsidRPr="00A6158E">
        <w:rPr>
          <w:rFonts w:eastAsia="Times New Roman"/>
          <w:szCs w:val="24"/>
          <w:lang w:eastAsia="tr-TR"/>
        </w:rPr>
        <w:t>, </w:t>
      </w:r>
      <w:r w:rsidRPr="00A6158E">
        <w:rPr>
          <w:rFonts w:eastAsia="Times New Roman"/>
          <w:i/>
          <w:iCs/>
          <w:szCs w:val="24"/>
          <w:lang w:eastAsia="tr-TR"/>
        </w:rPr>
        <w:t>13</w:t>
      </w:r>
      <w:r w:rsidRPr="00A6158E">
        <w:rPr>
          <w:rFonts w:eastAsia="Times New Roman"/>
          <w:szCs w:val="24"/>
          <w:lang w:eastAsia="tr-TR"/>
        </w:rPr>
        <w:t>(6), 1033.</w:t>
      </w:r>
      <w:r>
        <w:rPr>
          <w:rFonts w:eastAsia="Times New Roman"/>
          <w:szCs w:val="24"/>
          <w:lang w:eastAsia="tr-TR"/>
        </w:rPr>
        <w:t xml:space="preserve"> </w:t>
      </w:r>
      <w:r w:rsidRPr="00A6158E">
        <w:rPr>
          <w:rFonts w:eastAsia="Times New Roman"/>
          <w:szCs w:val="24"/>
          <w:lang w:eastAsia="tr-TR"/>
        </w:rPr>
        <w:t>doi: 10.3390/v13061033.</w:t>
      </w:r>
    </w:p>
    <w:p w:rsidR="0075117E" w:rsidRDefault="0075117E" w:rsidP="005F4615">
      <w:pPr>
        <w:pStyle w:val="NormalWeb"/>
        <w:spacing w:before="0" w:beforeAutospacing="0" w:after="120" w:afterAutospacing="0" w:line="360" w:lineRule="auto"/>
        <w:ind w:left="567" w:hanging="567"/>
        <w:jc w:val="both"/>
      </w:pPr>
      <w:r w:rsidRPr="005B5AF1">
        <w:rPr>
          <w:shd w:val="clear" w:color="auto" w:fill="FFFFFF"/>
        </w:rPr>
        <w:t>Vannamahaxay, S., Chuammitri, P. (2017). Update on canine parvovirus: Molecular and genomic aspects, with emphasis on genetic variants affecting the canine host. </w:t>
      </w:r>
      <w:r w:rsidRPr="005B5AF1">
        <w:rPr>
          <w:i/>
          <w:iCs/>
          <w:shd w:val="clear" w:color="auto" w:fill="FFFFFF"/>
        </w:rPr>
        <w:t>Kafkas Üniversitesi Veteriner Fakültesi Dergisi</w:t>
      </w:r>
      <w:r w:rsidRPr="005B5AF1">
        <w:rPr>
          <w:shd w:val="clear" w:color="auto" w:fill="FFFFFF"/>
        </w:rPr>
        <w:t>, </w:t>
      </w:r>
      <w:r w:rsidRPr="005B5AF1">
        <w:rPr>
          <w:i/>
          <w:iCs/>
          <w:shd w:val="clear" w:color="auto" w:fill="FFFFFF"/>
        </w:rPr>
        <w:t>23</w:t>
      </w:r>
      <w:r w:rsidRPr="005B5AF1">
        <w:rPr>
          <w:shd w:val="clear" w:color="auto" w:fill="FFFFFF"/>
        </w:rPr>
        <w:t>(5).</w:t>
      </w:r>
      <w:r w:rsidR="009F38F8">
        <w:rPr>
          <w:shd w:val="clear" w:color="auto" w:fill="FFFFFF"/>
        </w:rPr>
        <w:t xml:space="preserve"> </w:t>
      </w:r>
      <w:r w:rsidR="00D33B23" w:rsidRPr="005B5AF1">
        <w:t>doi: 10.9775/kvfd.2017.17673</w:t>
      </w:r>
    </w:p>
    <w:p w:rsidR="005B5AF1" w:rsidRDefault="005B5AF1" w:rsidP="005F4615">
      <w:pPr>
        <w:spacing w:after="120"/>
        <w:ind w:left="567" w:hanging="567"/>
        <w:rPr>
          <w:szCs w:val="24"/>
          <w:shd w:val="clear" w:color="auto" w:fill="FFFFFF"/>
        </w:rPr>
      </w:pPr>
      <w:r w:rsidRPr="005B5AF1">
        <w:rPr>
          <w:szCs w:val="24"/>
        </w:rPr>
        <w:t>Virus World,</w:t>
      </w:r>
      <w:hyperlink r:id="rId62" w:history="1">
        <w:r w:rsidRPr="005B5AF1">
          <w:rPr>
            <w:rStyle w:val="Kpr"/>
            <w:color w:val="auto"/>
            <w:szCs w:val="24"/>
            <w:u w:val="none"/>
          </w:rPr>
          <w:t>ICTV dbPicture Gallery</w:t>
        </w:r>
      </w:hyperlink>
      <w:r w:rsidRPr="005B5AF1">
        <w:rPr>
          <w:szCs w:val="24"/>
        </w:rPr>
        <w:t xml:space="preserve"> (2014). . </w:t>
      </w:r>
      <w:hyperlink r:id="rId63" w:history="1">
        <w:r w:rsidRPr="005B5AF1">
          <w:rPr>
            <w:rStyle w:val="Kpr"/>
            <w:color w:val="auto"/>
            <w:szCs w:val="24"/>
            <w:u w:val="none"/>
          </w:rPr>
          <w:t>http://www.virology.wisc.edu/virusworld/viruslist.php?virus=cpv</w:t>
        </w:r>
      </w:hyperlink>
      <w:r w:rsidRPr="005B5AF1">
        <w:rPr>
          <w:szCs w:val="24"/>
        </w:rPr>
        <w:t xml:space="preserve"> adresinden erişildi.</w:t>
      </w:r>
    </w:p>
    <w:p w:rsidR="0075117E" w:rsidRPr="005B5AF1" w:rsidRDefault="0075117E" w:rsidP="005F4615">
      <w:pPr>
        <w:pStyle w:val="NormalWeb"/>
        <w:spacing w:before="0" w:beforeAutospacing="0" w:after="120" w:afterAutospacing="0" w:line="360" w:lineRule="auto"/>
        <w:ind w:left="567" w:hanging="567"/>
        <w:jc w:val="both"/>
        <w:rPr>
          <w:rFonts w:eastAsia="Times New Roman"/>
          <w:lang w:eastAsia="tr-TR"/>
        </w:rPr>
      </w:pPr>
      <w:r w:rsidRPr="005B5AF1">
        <w:rPr>
          <w:rFonts w:eastAsia="Times New Roman"/>
          <w:lang w:eastAsia="tr-TR"/>
        </w:rPr>
        <w:t>Wang, J., Lin, P., Zhao, H., Cheng, Y., Jiang, Z., Zhu, H., Wu, H</w:t>
      </w:r>
      <w:r w:rsidR="00D33B23" w:rsidRPr="005B5AF1">
        <w:rPr>
          <w:rFonts w:eastAsia="Times New Roman"/>
          <w:lang w:eastAsia="tr-TR"/>
        </w:rPr>
        <w:t xml:space="preserve">., Cheng, S. (2016). </w:t>
      </w:r>
      <w:r w:rsidRPr="005B5AF1">
        <w:rPr>
          <w:rFonts w:eastAsia="Times New Roman"/>
          <w:lang w:eastAsia="tr-TR"/>
        </w:rPr>
        <w:t>Continuing evolution of canine parvovirus in China: Isolation of novel variants with an Ala5Gly mutation in the VP2 protein. </w:t>
      </w:r>
      <w:r w:rsidRPr="005B5AF1">
        <w:rPr>
          <w:rFonts w:eastAsia="Times New Roman"/>
          <w:i/>
          <w:iCs/>
          <w:lang w:eastAsia="tr-TR"/>
        </w:rPr>
        <w:t>Infection, Genetics and Evolution: Journal of Molecular Epidemiology and Evolutionary Genetics in Infectious Diseases</w:t>
      </w:r>
      <w:r w:rsidRPr="005B5AF1">
        <w:rPr>
          <w:rFonts w:eastAsia="Times New Roman"/>
          <w:lang w:eastAsia="tr-TR"/>
        </w:rPr>
        <w:t>, </w:t>
      </w:r>
      <w:r w:rsidRPr="005B5AF1">
        <w:rPr>
          <w:rFonts w:eastAsia="Times New Roman"/>
          <w:i/>
          <w:iCs/>
          <w:lang w:eastAsia="tr-TR"/>
        </w:rPr>
        <w:t>38</w:t>
      </w:r>
      <w:r w:rsidRPr="005B5AF1">
        <w:rPr>
          <w:rFonts w:eastAsia="Times New Roman"/>
          <w:lang w:eastAsia="tr-TR"/>
        </w:rPr>
        <w:t>, 73–78.</w:t>
      </w:r>
      <w:r w:rsidR="009F38F8">
        <w:rPr>
          <w:rFonts w:eastAsia="Times New Roman"/>
          <w:lang w:eastAsia="tr-TR"/>
        </w:rPr>
        <w:t xml:space="preserve"> </w:t>
      </w:r>
      <w:r w:rsidR="00D33B23" w:rsidRPr="005B5AF1">
        <w:rPr>
          <w:rFonts w:eastAsia="Times New Roman"/>
          <w:lang w:eastAsia="tr-TR"/>
        </w:rPr>
        <w:t>doi: 10.1016/j.meegid.​2015.12.009.</w:t>
      </w:r>
    </w:p>
    <w:p w:rsidR="00F14F9B" w:rsidRPr="005B5AF1" w:rsidRDefault="00F14F9B" w:rsidP="005F4615">
      <w:pPr>
        <w:pStyle w:val="NormalWeb"/>
        <w:spacing w:before="0" w:beforeAutospacing="0" w:after="120" w:afterAutospacing="0" w:line="360" w:lineRule="auto"/>
        <w:ind w:left="567" w:hanging="567"/>
        <w:jc w:val="both"/>
        <w:rPr>
          <w:rFonts w:eastAsia="Times New Roman"/>
          <w:lang w:eastAsia="tr-TR"/>
        </w:rPr>
      </w:pPr>
      <w:r w:rsidRPr="005B5AF1">
        <w:rPr>
          <w:rFonts w:eastAsia="Times New Roman"/>
          <w:lang w:eastAsia="tr-TR"/>
        </w:rPr>
        <w:t>Wu, J., Gao, X. T., Hou, S. H., Guo, X. Y., Yang, X. S., Yuan, W. F., Jia, H. (2015). Molecular epidemiological and phylogenetic analysis of canine parvovirus in domestic dogs and cats in Beijing, 2010–2013. </w:t>
      </w:r>
      <w:r w:rsidRPr="005B5AF1">
        <w:rPr>
          <w:rFonts w:eastAsia="Times New Roman"/>
          <w:i/>
          <w:lang w:eastAsia="tr-TR"/>
        </w:rPr>
        <w:t>Journal of Veterinary Medical Science</w:t>
      </w:r>
      <w:r w:rsidRPr="005B5AF1">
        <w:rPr>
          <w:rFonts w:eastAsia="Times New Roman"/>
          <w:lang w:eastAsia="tr-TR"/>
        </w:rPr>
        <w:t xml:space="preserve">, 14-0665. doi: </w:t>
      </w:r>
      <w:hyperlink r:id="rId64" w:history="1">
        <w:r w:rsidRPr="005B5AF1">
          <w:rPr>
            <w:rFonts w:eastAsia="Times New Roman"/>
            <w:lang w:eastAsia="tr-TR"/>
          </w:rPr>
          <w:t>10.1292/jvms.14-0665</w:t>
        </w:r>
      </w:hyperlink>
    </w:p>
    <w:p w:rsidR="00D259B9" w:rsidRPr="00D259B9" w:rsidRDefault="00D259B9" w:rsidP="005F4615">
      <w:pPr>
        <w:spacing w:after="120"/>
        <w:ind w:left="567" w:hanging="567"/>
        <w:rPr>
          <w:rFonts w:eastAsia="Times New Roman"/>
          <w:szCs w:val="24"/>
          <w:lang w:eastAsia="tr-TR"/>
        </w:rPr>
      </w:pPr>
      <w:r w:rsidRPr="005E095A">
        <w:rPr>
          <w:rFonts w:eastAsia="Times New Roman"/>
          <w:szCs w:val="24"/>
          <w:lang w:eastAsia="tr-TR"/>
        </w:rPr>
        <w:t>Yi, L., Tong, M., Cheng, Y., Song, W., &amp; Cheng, S. (2016). Phylogenetic Analysis of Canine Parvovirus VP 2 Gene in C hina. </w:t>
      </w:r>
      <w:r w:rsidRPr="005E095A">
        <w:rPr>
          <w:rFonts w:eastAsia="Times New Roman"/>
          <w:i/>
          <w:szCs w:val="24"/>
          <w:lang w:eastAsia="tr-TR"/>
        </w:rPr>
        <w:t>Transboundary and Emerging Diseases</w:t>
      </w:r>
      <w:r w:rsidRPr="005E095A">
        <w:rPr>
          <w:rFonts w:eastAsia="Times New Roman"/>
          <w:szCs w:val="24"/>
          <w:lang w:eastAsia="tr-TR"/>
        </w:rPr>
        <w:t xml:space="preserve">, 63(2), e262-e269. </w:t>
      </w:r>
      <w:r>
        <w:rPr>
          <w:rFonts w:eastAsia="Times New Roman"/>
          <w:szCs w:val="24"/>
          <w:lang w:eastAsia="tr-TR"/>
        </w:rPr>
        <w:t>doi</w:t>
      </w:r>
      <w:r w:rsidRPr="005E095A">
        <w:rPr>
          <w:rFonts w:eastAsia="Times New Roman"/>
          <w:szCs w:val="24"/>
          <w:lang w:eastAsia="tr-TR"/>
        </w:rPr>
        <w:t>: </w:t>
      </w:r>
      <w:hyperlink r:id="rId65" w:tgtFrame="_blank" w:history="1">
        <w:r w:rsidRPr="005E095A">
          <w:rPr>
            <w:rFonts w:eastAsia="Times New Roman"/>
            <w:szCs w:val="24"/>
            <w:lang w:eastAsia="tr-TR"/>
          </w:rPr>
          <w:t>10.1111/tbed.12268</w:t>
        </w:r>
      </w:hyperlink>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Zhou, P., Zeng, W., Zhang, X., Li, S. (2017). The genetic evolution of canine parvovirus - A new perspective. </w:t>
      </w:r>
      <w:r w:rsidRPr="005B5AF1">
        <w:rPr>
          <w:rFonts w:eastAsia="Times New Roman"/>
          <w:i/>
          <w:iCs/>
          <w:szCs w:val="24"/>
          <w:lang w:eastAsia="tr-TR"/>
        </w:rPr>
        <w:t>PloS One</w:t>
      </w:r>
      <w:r w:rsidRPr="005B5AF1">
        <w:rPr>
          <w:rFonts w:eastAsia="Times New Roman"/>
          <w:szCs w:val="24"/>
          <w:lang w:eastAsia="tr-TR"/>
        </w:rPr>
        <w:t>, </w:t>
      </w:r>
      <w:r w:rsidRPr="005B5AF1">
        <w:rPr>
          <w:rFonts w:eastAsia="Times New Roman"/>
          <w:i/>
          <w:iCs/>
          <w:szCs w:val="24"/>
          <w:lang w:eastAsia="tr-TR"/>
        </w:rPr>
        <w:t>12</w:t>
      </w:r>
      <w:r w:rsidRPr="005B5AF1">
        <w:rPr>
          <w:rFonts w:eastAsia="Times New Roman"/>
          <w:szCs w:val="24"/>
          <w:lang w:eastAsia="tr-TR"/>
        </w:rPr>
        <w:t>(3), e0175035.</w:t>
      </w:r>
      <w:r w:rsidR="00D33B23" w:rsidRPr="005B5AF1">
        <w:rPr>
          <w:rFonts w:eastAsia="Times New Roman"/>
          <w:szCs w:val="24"/>
          <w:lang w:eastAsia="tr-TR"/>
        </w:rPr>
        <w:t xml:space="preserve"> doi: 10.1371/journal.pone.0175035.</w:t>
      </w:r>
    </w:p>
    <w:p w:rsidR="0075117E" w:rsidRPr="005B5AF1" w:rsidRDefault="0075117E" w:rsidP="005F4615">
      <w:pPr>
        <w:spacing w:after="120"/>
        <w:ind w:left="567" w:hanging="567"/>
        <w:rPr>
          <w:rFonts w:eastAsia="Times New Roman"/>
          <w:szCs w:val="24"/>
          <w:lang w:eastAsia="tr-TR"/>
        </w:rPr>
      </w:pPr>
      <w:r w:rsidRPr="005B5AF1">
        <w:rPr>
          <w:rFonts w:eastAsia="Times New Roman"/>
          <w:szCs w:val="24"/>
          <w:lang w:eastAsia="tr-TR"/>
        </w:rPr>
        <w:t>Zobba, R., Visco, S., Sotgiu, F., Pinna Parpaglia, M. L., Pittau, M., Alberti, A. (2021). Molecular survey of parvovirus, astrovirus, coronavirus, and calicivirus in symptomatic dogs. </w:t>
      </w:r>
      <w:r w:rsidRPr="005B5AF1">
        <w:rPr>
          <w:rFonts w:eastAsia="Times New Roman"/>
          <w:i/>
          <w:iCs/>
          <w:szCs w:val="24"/>
          <w:lang w:eastAsia="tr-TR"/>
        </w:rPr>
        <w:t>Veterinary Research Communications</w:t>
      </w:r>
      <w:r w:rsidRPr="005B5AF1">
        <w:rPr>
          <w:rFonts w:eastAsia="Times New Roman"/>
          <w:szCs w:val="24"/>
          <w:lang w:eastAsia="tr-TR"/>
        </w:rPr>
        <w:t>, </w:t>
      </w:r>
      <w:r w:rsidRPr="005B5AF1">
        <w:rPr>
          <w:rFonts w:eastAsia="Times New Roman"/>
          <w:i/>
          <w:iCs/>
          <w:szCs w:val="24"/>
          <w:lang w:eastAsia="tr-TR"/>
        </w:rPr>
        <w:t>45</w:t>
      </w:r>
      <w:r w:rsidRPr="005B5AF1">
        <w:rPr>
          <w:rFonts w:eastAsia="Times New Roman"/>
          <w:szCs w:val="24"/>
          <w:lang w:eastAsia="tr-TR"/>
        </w:rPr>
        <w:t>(1), 31–40.</w:t>
      </w:r>
      <w:r w:rsidR="00D33B23" w:rsidRPr="005B5AF1">
        <w:rPr>
          <w:rFonts w:eastAsia="Times New Roman"/>
          <w:szCs w:val="24"/>
          <w:lang w:eastAsia="tr-TR"/>
        </w:rPr>
        <w:t xml:space="preserve"> doi:</w:t>
      </w:r>
      <w:r w:rsidR="00D33B23" w:rsidRPr="005B5AF1">
        <w:rPr>
          <w:szCs w:val="24"/>
        </w:rPr>
        <w:t>10.1007/s11259-020-09785-w</w:t>
      </w:r>
    </w:p>
    <w:p w:rsidR="0075117E" w:rsidRDefault="0075117E" w:rsidP="0075117E">
      <w:pPr>
        <w:spacing w:after="120"/>
        <w:rPr>
          <w:szCs w:val="24"/>
        </w:rPr>
      </w:pPr>
    </w:p>
    <w:p w:rsidR="0075117E" w:rsidRDefault="0075117E" w:rsidP="0075117E">
      <w:pPr>
        <w:spacing w:after="120"/>
        <w:ind w:left="567" w:hanging="567"/>
        <w:rPr>
          <w:szCs w:val="24"/>
        </w:rPr>
      </w:pPr>
    </w:p>
    <w:p w:rsidR="005A7018" w:rsidRDefault="005A7018" w:rsidP="0075117E">
      <w:pPr>
        <w:widowControl w:val="0"/>
        <w:autoSpaceDE w:val="0"/>
        <w:autoSpaceDN w:val="0"/>
        <w:adjustRightInd w:val="0"/>
        <w:spacing w:after="120"/>
        <w:ind w:left="567" w:hanging="567"/>
        <w:rPr>
          <w:noProof/>
          <w:szCs w:val="24"/>
        </w:rPr>
        <w:sectPr w:rsidR="005A7018" w:rsidSect="00810FEB">
          <w:pgSz w:w="11906" w:h="16838"/>
          <w:pgMar w:top="1418" w:right="1134" w:bottom="1418" w:left="1701" w:header="709" w:footer="709" w:gutter="0"/>
          <w:cols w:space="708"/>
          <w:docGrid w:linePitch="360"/>
        </w:sectPr>
      </w:pPr>
    </w:p>
    <w:p w:rsidR="00CC22AB" w:rsidRDefault="00917C4C" w:rsidP="00917C4C">
      <w:pPr>
        <w:pStyle w:val="Balk1"/>
        <w:rPr>
          <w:sz w:val="24"/>
          <w:szCs w:val="24"/>
        </w:rPr>
      </w:pPr>
      <w:bookmarkStart w:id="100" w:name="_Toc79872328"/>
      <w:r w:rsidRPr="00B965B3">
        <w:rPr>
          <w:sz w:val="24"/>
          <w:szCs w:val="24"/>
        </w:rPr>
        <w:lastRenderedPageBreak/>
        <w:t>EKLER</w:t>
      </w:r>
      <w:bookmarkEnd w:id="100"/>
    </w:p>
    <w:p w:rsidR="00EF47E1" w:rsidRDefault="00EF47E1" w:rsidP="00EF47E1"/>
    <w:p w:rsidR="00EF47E1" w:rsidRPr="00EF47E1" w:rsidRDefault="00EF47E1" w:rsidP="00EF47E1"/>
    <w:p w:rsidR="00240CAD" w:rsidRPr="00B76F4B" w:rsidRDefault="00917C4C" w:rsidP="00301563">
      <w:pPr>
        <w:pStyle w:val="Balk2"/>
        <w:rPr>
          <w:lang w:eastAsia="tr-TR"/>
        </w:rPr>
      </w:pPr>
      <w:bookmarkStart w:id="101" w:name="_Toc79872329"/>
      <w:r w:rsidRPr="00301563">
        <w:rPr>
          <w:rFonts w:eastAsia="Calibri"/>
        </w:rPr>
        <w:t xml:space="preserve">Ek  </w:t>
      </w:r>
      <w:r w:rsidR="00F96D1D" w:rsidRPr="00B76F4B">
        <w:rPr>
          <w:rStyle w:val="Balk2Char"/>
          <w:rFonts w:eastAsia="Calibri"/>
          <w:b/>
          <w:bCs/>
          <w:color w:val="000000"/>
        </w:rPr>
        <w:fldChar w:fldCharType="begin"/>
      </w:r>
      <w:r w:rsidRPr="00B76F4B">
        <w:rPr>
          <w:rStyle w:val="Balk2Char"/>
          <w:rFonts w:eastAsia="Calibri"/>
          <w:b/>
          <w:bCs/>
          <w:color w:val="000000"/>
        </w:rPr>
        <w:instrText xml:space="preserve"> SEQ Ek_ \* ARABIC </w:instrText>
      </w:r>
      <w:r w:rsidR="00F96D1D" w:rsidRPr="00B76F4B">
        <w:rPr>
          <w:rStyle w:val="Balk2Char"/>
          <w:rFonts w:eastAsia="Calibri"/>
          <w:b/>
          <w:bCs/>
          <w:color w:val="000000"/>
        </w:rPr>
        <w:fldChar w:fldCharType="separate"/>
      </w:r>
      <w:r w:rsidR="00DC27E9">
        <w:rPr>
          <w:rStyle w:val="Balk2Char"/>
          <w:rFonts w:eastAsia="Calibri"/>
          <w:b/>
          <w:bCs/>
          <w:noProof/>
          <w:color w:val="000000"/>
        </w:rPr>
        <w:t>1</w:t>
      </w:r>
      <w:r w:rsidR="00F96D1D" w:rsidRPr="00B76F4B">
        <w:rPr>
          <w:rStyle w:val="Balk2Char"/>
          <w:rFonts w:eastAsia="Calibri"/>
          <w:b/>
          <w:bCs/>
          <w:color w:val="000000"/>
        </w:rPr>
        <w:fldChar w:fldCharType="end"/>
      </w:r>
      <w:r w:rsidRPr="00301563">
        <w:rPr>
          <w:rFonts w:eastAsia="Calibri"/>
        </w:rPr>
        <w:t>.</w:t>
      </w:r>
      <w:r w:rsidR="00301563" w:rsidRPr="00301563">
        <w:rPr>
          <w:rFonts w:eastAsia="Calibri"/>
        </w:rPr>
        <w:t xml:space="preserve"> </w:t>
      </w:r>
      <w:r w:rsidR="004B0392" w:rsidRPr="00301563">
        <w:rPr>
          <w:b w:val="0"/>
        </w:rPr>
        <w:t>Çalışmada kullanılmak için örnek toplanan parvovirus şüpheli kedi ve köpeklerin, yaş, cinsiyet, ırk, aşı durumu ve semptom bilgileri.</w:t>
      </w:r>
      <w:bookmarkEnd w:id="101"/>
    </w:p>
    <w:tbl>
      <w:tblPr>
        <w:tblW w:w="9980" w:type="dxa"/>
        <w:jc w:val="center"/>
        <w:tblBorders>
          <w:insideH w:val="single" w:sz="4" w:space="0" w:color="auto"/>
        </w:tblBorders>
        <w:tblCellMar>
          <w:left w:w="70" w:type="dxa"/>
          <w:right w:w="70" w:type="dxa"/>
        </w:tblCellMar>
        <w:tblLook w:val="04A0"/>
      </w:tblPr>
      <w:tblGrid>
        <w:gridCol w:w="580"/>
        <w:gridCol w:w="960"/>
        <w:gridCol w:w="1580"/>
        <w:gridCol w:w="880"/>
        <w:gridCol w:w="960"/>
        <w:gridCol w:w="680"/>
        <w:gridCol w:w="1240"/>
        <w:gridCol w:w="3100"/>
      </w:tblGrid>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 </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 </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İsim</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Yaş (ay)</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 xml:space="preserve">Cinsiyet </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Irk</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 durumu</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Semptom</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1</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Gül</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28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Küçük</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5</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Dehidrasyon</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3</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Kedi</w:t>
            </w:r>
          </w:p>
        </w:tc>
        <w:tc>
          <w:tcPr>
            <w:tcW w:w="1580" w:type="dxa"/>
            <w:shd w:val="clear" w:color="auto" w:fill="auto"/>
            <w:noWrap/>
            <w:vAlign w:val="bottom"/>
            <w:hideMark/>
          </w:tcPr>
          <w:p w:rsidR="00240CAD" w:rsidRPr="00B76F4B" w:rsidRDefault="004B0392"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B</w:t>
            </w:r>
            <w:r w:rsidR="00240CAD" w:rsidRPr="00B76F4B">
              <w:rPr>
                <w:rFonts w:eastAsia="Times New Roman"/>
                <w:b/>
                <w:bCs/>
                <w:color w:val="000000"/>
                <w:sz w:val="16"/>
                <w:szCs w:val="16"/>
                <w:lang w:eastAsia="tr-TR"/>
              </w:rPr>
              <w:t>arut</w:t>
            </w:r>
          </w:p>
        </w:tc>
        <w:tc>
          <w:tcPr>
            <w:tcW w:w="880" w:type="dxa"/>
            <w:shd w:val="clear" w:color="auto" w:fill="auto"/>
            <w:noWrap/>
            <w:vAlign w:val="bottom"/>
            <w:hideMark/>
          </w:tcPr>
          <w:p w:rsidR="00240CAD" w:rsidRPr="00B76F4B" w:rsidRDefault="00F84E34" w:rsidP="00240CAD">
            <w:pPr>
              <w:spacing w:line="240" w:lineRule="auto"/>
              <w:ind w:firstLine="0"/>
              <w:jc w:val="left"/>
              <w:rPr>
                <w:rFonts w:eastAsia="Times New Roman"/>
                <w:b/>
                <w:bCs/>
                <w:color w:val="000000"/>
                <w:sz w:val="16"/>
                <w:szCs w:val="16"/>
                <w:lang w:eastAsia="tr-TR"/>
              </w:rPr>
            </w:pPr>
            <w:r>
              <w:rPr>
                <w:rFonts w:eastAsia="Times New Roman"/>
                <w:b/>
                <w:bCs/>
                <w:color w:val="000000"/>
                <w:sz w:val="16"/>
                <w:szCs w:val="16"/>
                <w:lang w:eastAsia="tr-TR"/>
              </w:rPr>
              <w:t>3</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Aşı</w:t>
            </w:r>
            <w:r w:rsidR="00F84E34">
              <w:rPr>
                <w:rFonts w:eastAsia="Times New Roman"/>
                <w:b/>
                <w:bCs/>
                <w:color w:val="000000"/>
                <w:sz w:val="16"/>
                <w:szCs w:val="16"/>
                <w:lang w:eastAsia="tr-TR"/>
              </w:rPr>
              <w:t>sız</w:t>
            </w:r>
          </w:p>
        </w:tc>
        <w:tc>
          <w:tcPr>
            <w:tcW w:w="3100" w:type="dxa"/>
            <w:shd w:val="clear" w:color="auto" w:fill="auto"/>
            <w:noWrap/>
            <w:vAlign w:val="bottom"/>
            <w:hideMark/>
          </w:tcPr>
          <w:p w:rsidR="00240CAD" w:rsidRPr="00B76F4B" w:rsidRDefault="00F84E34" w:rsidP="00240CAD">
            <w:pPr>
              <w:spacing w:line="240" w:lineRule="auto"/>
              <w:ind w:firstLine="0"/>
              <w:jc w:val="left"/>
              <w:rPr>
                <w:rFonts w:eastAsia="Times New Roman"/>
                <w:b/>
                <w:bCs/>
                <w:color w:val="000000"/>
                <w:sz w:val="16"/>
                <w:szCs w:val="16"/>
                <w:lang w:eastAsia="tr-TR"/>
              </w:rPr>
            </w:pPr>
            <w:r>
              <w:rPr>
                <w:rFonts w:eastAsia="Times New Roman"/>
                <w:b/>
                <w:bCs/>
                <w:color w:val="000000"/>
                <w:sz w:val="16"/>
                <w:szCs w:val="16"/>
                <w:lang w:eastAsia="tr-TR"/>
              </w:rPr>
              <w:t>Ateş</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Texas</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 sinirsel (inkoordinasyon)</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5</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Nuran</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33</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Kusma, iştahsızlık</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Loya</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15</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7</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Chucky</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19</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Dehidrasyon,iştahsızlık</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Marin</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60</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Kusma</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9</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Lila</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84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Dehidrasyon</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10</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Barnie</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Kusma</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11</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Cacık</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96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Karaduman</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48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13</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Fifa</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84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Pipet</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27</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Kusma, dehidrasyon, iştahsızlık</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15</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Pispis</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11</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Sokak kedisi-2</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96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Kusma, dehidrasyon</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17</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Sokak kedisi-18</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72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Faraş</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69</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Dehidrasyon</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19</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Concon</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Kusma</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20</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Kömür</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21</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21</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Cici</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54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Sokak kedisi-7</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72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 Dehidrasyon,iştahsızlık</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23</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Çilek</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7</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Kusma</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Sokak kedisi-4</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60</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 Dehidrasyon</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25</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Kedi</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Dido</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1</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Köpek</w:t>
            </w:r>
          </w:p>
        </w:tc>
        <w:tc>
          <w:tcPr>
            <w:tcW w:w="1580" w:type="dxa"/>
            <w:shd w:val="clear" w:color="auto" w:fill="auto"/>
            <w:noWrap/>
            <w:vAlign w:val="bottom"/>
            <w:hideMark/>
          </w:tcPr>
          <w:p w:rsidR="00240CAD" w:rsidRPr="00B76F4B" w:rsidRDefault="004C5654"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Diski</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36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Pato</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3</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Kanlı İshal, sinirsel bulgular</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3</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barinak-22</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36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4B0392"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C</w:t>
            </w:r>
            <w:r w:rsidR="00240CAD" w:rsidRPr="00B76F4B">
              <w:rPr>
                <w:rFonts w:eastAsia="Times New Roman"/>
                <w:color w:val="000000"/>
                <w:sz w:val="16"/>
                <w:szCs w:val="16"/>
                <w:lang w:eastAsia="tr-TR"/>
              </w:rPr>
              <w:t>üce</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5</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4B0392"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w:t>
            </w:r>
            <w:r w:rsidR="00240CAD" w:rsidRPr="00B76F4B">
              <w:rPr>
                <w:rFonts w:eastAsia="Times New Roman"/>
                <w:color w:val="000000"/>
                <w:sz w:val="16"/>
                <w:szCs w:val="16"/>
                <w:lang w:eastAsia="tr-TR"/>
              </w:rPr>
              <w:t>östo</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21</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barınak-1</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56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7</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Barınak-7</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282</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9</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Barınak-33</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84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b/>
                <w:bCs/>
                <w:color w:val="000000"/>
                <w:sz w:val="16"/>
                <w:szCs w:val="16"/>
                <w:lang w:eastAsia="tr-TR"/>
              </w:rPr>
            </w:pPr>
            <w:r w:rsidRPr="00B76F4B">
              <w:rPr>
                <w:rFonts w:eastAsia="Times New Roman"/>
                <w:b/>
                <w:bCs/>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10</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Baron</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36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 sinirsel bulgular</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11</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Sokak köpeği-32</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45</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Barınak-25</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72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13</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Barınak-34</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60</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Barınak-35</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60</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15</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Ares</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Tyson</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39</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17</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Barınak-38</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84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Fox</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48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19</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Barınak-40</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54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20</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Barınak-41</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60</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21</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Barınak-42</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60</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Ateş</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38</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 sinirsel bulgular</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23</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Barınak-44</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72</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Dişi</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Mix</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Aşısız</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24</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Coni</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15</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r w:rsidR="005C5DB5" w:rsidRPr="00B76F4B" w:rsidTr="00EF47E1">
        <w:trPr>
          <w:trHeight w:val="170"/>
          <w:jc w:val="center"/>
        </w:trPr>
        <w:tc>
          <w:tcPr>
            <w:tcW w:w="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25</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Köpek</w:t>
            </w:r>
          </w:p>
        </w:tc>
        <w:tc>
          <w:tcPr>
            <w:tcW w:w="15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Pars</w:t>
            </w:r>
          </w:p>
        </w:tc>
        <w:tc>
          <w:tcPr>
            <w:tcW w:w="8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26</w:t>
            </w:r>
          </w:p>
        </w:tc>
        <w:tc>
          <w:tcPr>
            <w:tcW w:w="96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Erkek</w:t>
            </w:r>
          </w:p>
        </w:tc>
        <w:tc>
          <w:tcPr>
            <w:tcW w:w="68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Saf</w:t>
            </w:r>
          </w:p>
        </w:tc>
        <w:tc>
          <w:tcPr>
            <w:tcW w:w="124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Aşılı</w:t>
            </w:r>
          </w:p>
        </w:tc>
        <w:tc>
          <w:tcPr>
            <w:tcW w:w="3100" w:type="dxa"/>
            <w:shd w:val="clear" w:color="auto" w:fill="auto"/>
            <w:noWrap/>
            <w:vAlign w:val="bottom"/>
            <w:hideMark/>
          </w:tcPr>
          <w:p w:rsidR="00240CAD" w:rsidRPr="00B76F4B" w:rsidRDefault="00240CAD" w:rsidP="00240CAD">
            <w:pPr>
              <w:spacing w:line="240" w:lineRule="auto"/>
              <w:ind w:firstLine="0"/>
              <w:jc w:val="left"/>
              <w:rPr>
                <w:rFonts w:eastAsia="Times New Roman"/>
                <w:color w:val="000000"/>
                <w:sz w:val="16"/>
                <w:szCs w:val="16"/>
                <w:lang w:eastAsia="tr-TR"/>
              </w:rPr>
            </w:pPr>
            <w:r w:rsidRPr="00B76F4B">
              <w:rPr>
                <w:rFonts w:eastAsia="Times New Roman"/>
                <w:color w:val="000000"/>
                <w:sz w:val="16"/>
                <w:szCs w:val="16"/>
                <w:lang w:eastAsia="tr-TR"/>
              </w:rPr>
              <w:t>Kanlı İshal</w:t>
            </w:r>
          </w:p>
        </w:tc>
      </w:tr>
    </w:tbl>
    <w:p w:rsidR="00394080" w:rsidRPr="00B965B3" w:rsidRDefault="00394080" w:rsidP="00394080">
      <w:pPr>
        <w:spacing w:after="120"/>
        <w:rPr>
          <w:szCs w:val="24"/>
        </w:rPr>
      </w:pPr>
    </w:p>
    <w:p w:rsidR="00394080" w:rsidRDefault="00394080" w:rsidP="00394080">
      <w:pPr>
        <w:spacing w:after="120"/>
        <w:ind w:left="567" w:hanging="567"/>
        <w:rPr>
          <w:szCs w:val="24"/>
        </w:rPr>
      </w:pPr>
    </w:p>
    <w:p w:rsidR="0054480E" w:rsidRDefault="0054480E" w:rsidP="00394080">
      <w:pPr>
        <w:spacing w:after="120"/>
        <w:ind w:left="567" w:hanging="567"/>
        <w:rPr>
          <w:szCs w:val="24"/>
        </w:rPr>
      </w:pPr>
    </w:p>
    <w:p w:rsidR="0054480E" w:rsidRDefault="0054480E" w:rsidP="00394080">
      <w:pPr>
        <w:spacing w:after="120"/>
        <w:ind w:left="567" w:hanging="567"/>
        <w:rPr>
          <w:szCs w:val="24"/>
        </w:rPr>
      </w:pPr>
    </w:p>
    <w:p w:rsidR="0054480E" w:rsidRPr="00301563" w:rsidRDefault="0054480E" w:rsidP="00301563">
      <w:pPr>
        <w:pStyle w:val="Balk2"/>
        <w:rPr>
          <w:b w:val="0"/>
        </w:rPr>
      </w:pPr>
      <w:bookmarkStart w:id="102" w:name="_Toc79872330"/>
      <w:r w:rsidRPr="0054480E">
        <w:lastRenderedPageBreak/>
        <w:t xml:space="preserve">Ek  </w:t>
      </w:r>
      <w:fldSimple w:instr=" SEQ Ek_ \* ARABIC ">
        <w:r w:rsidR="00DC27E9">
          <w:rPr>
            <w:noProof/>
          </w:rPr>
          <w:t>2</w:t>
        </w:r>
      </w:fldSimple>
      <w:r w:rsidRPr="0054480E">
        <w:t>.</w:t>
      </w:r>
      <w:r w:rsidR="00B96F5E">
        <w:t xml:space="preserve"> </w:t>
      </w:r>
      <w:r w:rsidR="00301563" w:rsidRPr="00301563">
        <w:rPr>
          <w:b w:val="0"/>
        </w:rPr>
        <w:t>AYDIN ADÜ- HAYDEK</w:t>
      </w:r>
      <w:bookmarkEnd w:id="102"/>
    </w:p>
    <w:p w:rsidR="005A7018" w:rsidRPr="00B965B3" w:rsidRDefault="005A7018" w:rsidP="005A7018">
      <w:pPr>
        <w:spacing w:after="120" w:line="240" w:lineRule="auto"/>
        <w:ind w:firstLine="0"/>
        <w:rPr>
          <w:szCs w:val="24"/>
        </w:rPr>
      </w:pPr>
    </w:p>
    <w:bookmarkEnd w:id="96"/>
    <w:bookmarkEnd w:id="97"/>
    <w:bookmarkEnd w:id="98"/>
    <w:p w:rsidR="00394080" w:rsidRPr="00B965B3" w:rsidRDefault="006C076F" w:rsidP="004B0392">
      <w:pPr>
        <w:widowControl w:val="0"/>
        <w:autoSpaceDE w:val="0"/>
        <w:autoSpaceDN w:val="0"/>
        <w:adjustRightInd w:val="0"/>
        <w:spacing w:after="120"/>
        <w:ind w:left="567" w:hanging="567"/>
        <w:rPr>
          <w:noProof/>
          <w:szCs w:val="24"/>
        </w:rPr>
      </w:pPr>
      <w:r>
        <w:rPr>
          <w:noProof/>
          <w:szCs w:val="24"/>
          <w:lang w:eastAsia="tr-TR"/>
        </w:rPr>
        <w:drawing>
          <wp:inline distT="0" distB="0" distL="0" distR="0">
            <wp:extent cx="5748655" cy="788797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655" cy="7887970"/>
                    </a:xfrm>
                    <a:prstGeom prst="rect">
                      <a:avLst/>
                    </a:prstGeom>
                    <a:noFill/>
                    <a:ln>
                      <a:noFill/>
                    </a:ln>
                  </pic:spPr>
                </pic:pic>
              </a:graphicData>
            </a:graphic>
          </wp:inline>
        </w:drawing>
      </w:r>
    </w:p>
    <w:p w:rsidR="00930623" w:rsidRDefault="00930623" w:rsidP="00394080">
      <w:pPr>
        <w:spacing w:after="120"/>
        <w:ind w:left="567" w:hanging="567"/>
        <w:rPr>
          <w:szCs w:val="24"/>
        </w:rPr>
        <w:sectPr w:rsidR="00930623" w:rsidSect="00810FEB">
          <w:pgSz w:w="11906" w:h="16838"/>
          <w:pgMar w:top="1418" w:right="1134" w:bottom="1418" w:left="1701" w:header="709" w:footer="709" w:gutter="0"/>
          <w:cols w:space="708"/>
          <w:docGrid w:linePitch="360"/>
        </w:sectPr>
      </w:pPr>
    </w:p>
    <w:p w:rsidR="00394080" w:rsidRDefault="00394080" w:rsidP="00394080">
      <w:pPr>
        <w:spacing w:after="120"/>
        <w:ind w:left="567" w:hanging="567"/>
        <w:rPr>
          <w:szCs w:val="24"/>
        </w:rPr>
      </w:pPr>
    </w:p>
    <w:p w:rsidR="009D5DEF" w:rsidRPr="00301563" w:rsidRDefault="00930623" w:rsidP="00301563">
      <w:pPr>
        <w:pStyle w:val="Balk2"/>
        <w:rPr>
          <w:b w:val="0"/>
        </w:rPr>
      </w:pPr>
      <w:bookmarkStart w:id="103" w:name="_Toc79872331"/>
      <w:r w:rsidRPr="00301563">
        <w:t>Ek 3.</w:t>
      </w:r>
      <w:r w:rsidR="00301563">
        <w:rPr>
          <w:b w:val="0"/>
        </w:rPr>
        <w:t xml:space="preserve"> </w:t>
      </w:r>
      <w:r w:rsidRPr="00301563">
        <w:rPr>
          <w:b w:val="0"/>
        </w:rPr>
        <w:t>Canine ve Feline Parvovirusların VP2 gen bölgesi bazlı filogenetik analizinde kullanılan GenBank veri tabanından alınan izolatların; ülke, yıl, genotip ve yayın bilgileri.</w:t>
      </w:r>
      <w:bookmarkEnd w:id="103"/>
    </w:p>
    <w:tbl>
      <w:tblPr>
        <w:tblW w:w="10317" w:type="dxa"/>
        <w:jc w:val="center"/>
        <w:tblBorders>
          <w:bottom w:val="single" w:sz="4" w:space="0" w:color="000000"/>
          <w:insideH w:val="single" w:sz="4" w:space="0" w:color="auto"/>
        </w:tblBorders>
        <w:tblCellMar>
          <w:left w:w="70" w:type="dxa"/>
          <w:right w:w="70" w:type="dxa"/>
        </w:tblCellMar>
        <w:tblLook w:val="04A0"/>
      </w:tblPr>
      <w:tblGrid>
        <w:gridCol w:w="1384"/>
        <w:gridCol w:w="907"/>
        <w:gridCol w:w="2890"/>
        <w:gridCol w:w="763"/>
        <w:gridCol w:w="855"/>
        <w:gridCol w:w="3518"/>
      </w:tblGrid>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b/>
                <w:bCs/>
                <w:color w:val="000000"/>
                <w:sz w:val="20"/>
                <w:szCs w:val="20"/>
                <w:lang w:eastAsia="tr-TR"/>
              </w:rPr>
            </w:pPr>
            <w:r>
              <w:rPr>
                <w:rFonts w:eastAsia="Times New Roman"/>
                <w:b/>
                <w:bCs/>
                <w:color w:val="000000"/>
                <w:sz w:val="20"/>
                <w:szCs w:val="20"/>
                <w:lang w:eastAsia="tr-TR"/>
              </w:rPr>
              <w:t>A</w:t>
            </w:r>
            <w:r w:rsidRPr="00E46C4B">
              <w:rPr>
                <w:rFonts w:eastAsia="Times New Roman"/>
                <w:b/>
                <w:bCs/>
                <w:color w:val="000000"/>
                <w:sz w:val="20"/>
                <w:szCs w:val="20"/>
                <w:lang w:eastAsia="tr-TR"/>
              </w:rPr>
              <w:t>ccession no</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b/>
                <w:bCs/>
                <w:color w:val="000000"/>
                <w:sz w:val="20"/>
                <w:szCs w:val="20"/>
                <w:lang w:eastAsia="tr-TR"/>
              </w:rPr>
            </w:pPr>
            <w:r w:rsidRPr="00E46C4B">
              <w:rPr>
                <w:rFonts w:eastAsia="Times New Roman"/>
                <w:b/>
                <w:bCs/>
                <w:color w:val="000000"/>
                <w:sz w:val="20"/>
                <w:szCs w:val="20"/>
                <w:lang w:eastAsia="tr-TR"/>
              </w:rPr>
              <w:t>Yıl</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b/>
                <w:bCs/>
                <w:color w:val="000000"/>
                <w:sz w:val="20"/>
                <w:szCs w:val="20"/>
                <w:lang w:eastAsia="tr-TR"/>
              </w:rPr>
            </w:pPr>
            <w:r w:rsidRPr="00E46C4B">
              <w:rPr>
                <w:rFonts w:eastAsia="Times New Roman"/>
                <w:b/>
                <w:bCs/>
                <w:color w:val="000000"/>
                <w:sz w:val="20"/>
                <w:szCs w:val="20"/>
                <w:lang w:eastAsia="tr-TR"/>
              </w:rPr>
              <w:t>Ülke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b/>
                <w:bCs/>
                <w:color w:val="000000"/>
                <w:sz w:val="20"/>
                <w:szCs w:val="20"/>
                <w:lang w:eastAsia="tr-TR"/>
              </w:rPr>
            </w:pPr>
            <w:r w:rsidRPr="00E46C4B">
              <w:rPr>
                <w:rFonts w:eastAsia="Times New Roman"/>
                <w:b/>
                <w:bCs/>
                <w:color w:val="000000"/>
                <w:sz w:val="20"/>
                <w:szCs w:val="20"/>
                <w:lang w:eastAsia="tr-TR"/>
              </w:rPr>
              <w:t>Virus</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b/>
                <w:bCs/>
                <w:color w:val="000000"/>
                <w:sz w:val="20"/>
                <w:szCs w:val="20"/>
                <w:lang w:eastAsia="tr-TR"/>
              </w:rPr>
            </w:pPr>
            <w:r w:rsidRPr="00E46C4B">
              <w:rPr>
                <w:rFonts w:eastAsia="Times New Roman"/>
                <w:b/>
                <w:bCs/>
                <w:color w:val="000000"/>
                <w:sz w:val="20"/>
                <w:szCs w:val="20"/>
                <w:lang w:eastAsia="tr-TR"/>
              </w:rPr>
              <w:t>Genotip</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b/>
                <w:bCs/>
                <w:color w:val="000000"/>
                <w:sz w:val="20"/>
                <w:szCs w:val="20"/>
                <w:lang w:eastAsia="tr-TR"/>
              </w:rPr>
            </w:pPr>
            <w:r w:rsidRPr="00E46C4B">
              <w:rPr>
                <w:rFonts w:eastAsia="Times New Roman"/>
                <w:b/>
                <w:bCs/>
                <w:color w:val="000000"/>
                <w:sz w:val="20"/>
                <w:szCs w:val="20"/>
                <w:lang w:eastAsia="tr-TR"/>
              </w:rPr>
              <w:t>Yayın Bilgileri</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KR869671</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2014</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ÇİN/Pekin</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2a</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Wang, 2014. (Yayınlanmadı.)</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KX469430  </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2010</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Hindistan</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Gupta ve diğerleri, 2010. (Yayınlanmadı.)</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MN259001 </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2016</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Avustralya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F235ED" w:rsidP="00E46C4B">
            <w:pPr>
              <w:spacing w:line="240" w:lineRule="auto"/>
              <w:ind w:firstLine="0"/>
              <w:jc w:val="left"/>
              <w:rPr>
                <w:rFonts w:eastAsia="Times New Roman"/>
                <w:sz w:val="20"/>
                <w:szCs w:val="20"/>
                <w:lang w:eastAsia="tr-TR"/>
              </w:rPr>
            </w:pPr>
            <w:r>
              <w:rPr>
                <w:rFonts w:eastAsia="Times New Roman"/>
                <w:sz w:val="20"/>
                <w:szCs w:val="20"/>
                <w:lang w:eastAsia="tr-TR"/>
              </w:rPr>
              <w:t>-</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KP715716</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15</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Tayland</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Inthong, 2015. (Yayınlanmadı.)</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GQ857605</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2007</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Çin</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Xie ve diğerleri. (Yayınlanmadı.) </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GU569938</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2002</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Çin</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Zhang ve diğerleri, 2010.</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GU569937</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2002</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Çin</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Zhang ve diğerleri, 2010.</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KF803597</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w:t>
            </w:r>
            <w:r>
              <w:rPr>
                <w:rFonts w:eastAsia="Times New Roman"/>
                <w:color w:val="000000"/>
                <w:sz w:val="20"/>
                <w:szCs w:val="20"/>
                <w:lang w:eastAsia="tr-TR"/>
              </w:rPr>
              <w:t>0</w:t>
            </w:r>
            <w:r w:rsidRPr="00E46C4B">
              <w:rPr>
                <w:rFonts w:eastAsia="Times New Roman"/>
                <w:color w:val="000000"/>
                <w:sz w:val="20"/>
                <w:szCs w:val="20"/>
                <w:lang w:eastAsia="tr-TR"/>
              </w:rPr>
              <w:t>10</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Çin</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2a</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Wu ve diğerleri, 2015</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MK675665</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2018</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Çin/Jinzhou</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Yi, 2018. (Yayınlanmadı.)</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MF001439</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2016</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Çin</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2a</w:t>
            </w:r>
          </w:p>
        </w:tc>
        <w:tc>
          <w:tcPr>
            <w:tcW w:w="3518" w:type="dxa"/>
            <w:shd w:val="clear" w:color="auto" w:fill="auto"/>
            <w:noWrap/>
            <w:vAlign w:val="center"/>
            <w:hideMark/>
          </w:tcPr>
          <w:p w:rsidR="00E46C4B" w:rsidRPr="00E46C4B" w:rsidRDefault="00F235ED" w:rsidP="00E46C4B">
            <w:pPr>
              <w:spacing w:line="240" w:lineRule="auto"/>
              <w:ind w:firstLine="0"/>
              <w:jc w:val="left"/>
              <w:rPr>
                <w:rFonts w:eastAsia="Times New Roman"/>
                <w:color w:val="000000"/>
                <w:sz w:val="20"/>
                <w:szCs w:val="20"/>
                <w:lang w:eastAsia="tr-TR"/>
              </w:rPr>
            </w:pPr>
            <w:r>
              <w:rPr>
                <w:rFonts w:eastAsia="Times New Roman"/>
                <w:color w:val="000000"/>
                <w:sz w:val="20"/>
                <w:szCs w:val="20"/>
                <w:lang w:eastAsia="tr-TR"/>
              </w:rPr>
              <w:t>-</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KX268113</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auto" w:fill="auto"/>
            <w:noWrap/>
            <w:vAlign w:val="center"/>
            <w:hideMark/>
          </w:tcPr>
          <w:p w:rsidR="00E46C4B" w:rsidRPr="00E46C4B" w:rsidRDefault="00F235ED"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Gargari ve Karaoğlu, 2015.</w:t>
            </w:r>
            <w:r>
              <w:rPr>
                <w:rFonts w:eastAsia="Times New Roman"/>
                <w:color w:val="000000"/>
                <w:sz w:val="20"/>
                <w:szCs w:val="20"/>
                <w:lang w:eastAsia="tr-TR"/>
              </w:rPr>
              <w:t xml:space="preserve"> (YÖK Tez Merkezi)</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KX268112</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Gargari ve Karaoğlu, 2015.</w:t>
            </w:r>
            <w:r w:rsidR="00F235ED">
              <w:rPr>
                <w:rFonts w:eastAsia="Times New Roman"/>
                <w:color w:val="000000"/>
                <w:sz w:val="20"/>
                <w:szCs w:val="20"/>
                <w:lang w:eastAsia="tr-TR"/>
              </w:rPr>
              <w:t xml:space="preserve"> (YÖK Tez Merkezi)</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KX268117</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Gargari ve Karaoğlu, 2015. </w:t>
            </w:r>
            <w:r w:rsidR="00F235ED">
              <w:rPr>
                <w:rFonts w:eastAsia="Times New Roman"/>
                <w:color w:val="000000"/>
                <w:sz w:val="20"/>
                <w:szCs w:val="20"/>
                <w:lang w:eastAsia="tr-TR"/>
              </w:rPr>
              <w:t>(YÖK Tez Merkezi)</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KX268105</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Gargari ve Karaoğlu, 2015. </w:t>
            </w:r>
            <w:r w:rsidR="00F235ED">
              <w:rPr>
                <w:rFonts w:eastAsia="Times New Roman"/>
                <w:color w:val="000000"/>
                <w:sz w:val="20"/>
                <w:szCs w:val="20"/>
                <w:lang w:eastAsia="tr-TR"/>
              </w:rPr>
              <w:t>(YÖK Tez Merkezi)</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KX268107</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Gargari ve Karaoğlu, 2015.</w:t>
            </w:r>
            <w:r w:rsidR="00F235ED">
              <w:rPr>
                <w:rFonts w:eastAsia="Times New Roman"/>
                <w:color w:val="000000"/>
                <w:sz w:val="20"/>
                <w:szCs w:val="20"/>
                <w:lang w:eastAsia="tr-TR"/>
              </w:rPr>
              <w:t xml:space="preserve"> (YÖK Tez Merkezi)</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JX475237</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2011</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ABD/Connecticut</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CPV </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Allison ve diğerleri, 2013.</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KX268118</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Gargari ve Karaoğlu, 2015.</w:t>
            </w:r>
            <w:r w:rsidR="00F235ED">
              <w:rPr>
                <w:rFonts w:eastAsia="Times New Roman"/>
                <w:color w:val="000000"/>
                <w:sz w:val="20"/>
                <w:szCs w:val="20"/>
                <w:lang w:eastAsia="tr-TR"/>
              </w:rPr>
              <w:t xml:space="preserve"> (YÖK Tez Merkezi)</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KX268106</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Gargari ve Karaoğlu, 2015.</w:t>
            </w:r>
            <w:r w:rsidR="00F235ED" w:rsidRPr="00F235ED">
              <w:rPr>
                <w:rFonts w:eastAsia="Times New Roman"/>
                <w:color w:val="000000"/>
                <w:sz w:val="20"/>
                <w:szCs w:val="20"/>
                <w:lang w:eastAsia="tr-TR"/>
              </w:rPr>
              <w:t>(YÖK Tez Merkezi)</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DQ025992</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2005</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Fransa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Pingret ve Boucraut-Baralon. (Yayınlanmadı.)</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KU662349</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1996</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Portekiz</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Miranda ve diğerleri, 2017</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KX268116</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Gargari ve Karaoğlu, 2015.</w:t>
            </w:r>
            <w:r w:rsidR="00F235ED" w:rsidRPr="00F235ED">
              <w:rPr>
                <w:rFonts w:eastAsia="Times New Roman"/>
                <w:color w:val="000000"/>
                <w:sz w:val="20"/>
                <w:szCs w:val="20"/>
                <w:lang w:eastAsia="tr-TR"/>
              </w:rPr>
              <w:t>(YÖK Tez Merkezi)</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KX268111</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2013</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Gargari ve Karaoğlu, 2015.</w:t>
            </w:r>
            <w:r w:rsidR="00F235ED" w:rsidRPr="00F235ED">
              <w:rPr>
                <w:rFonts w:eastAsia="Times New Roman"/>
                <w:color w:val="000000"/>
                <w:sz w:val="20"/>
                <w:szCs w:val="20"/>
                <w:lang w:eastAsia="tr-TR"/>
              </w:rPr>
              <w:t>(YÖK Tez Merkezi)</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FJ005263</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2005</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2009.</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MN528597</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2019</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Birleşik Krallık: Galler, Avustralya, Armidale, Yeni Güney"</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2c</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Kwan ve diğerleri (Yayınlanmadı).</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MN451672</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1993</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ABD</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Voorhees ve Parrish, 2019 (Yayınlanmadı).</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KJ813846</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2013</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ABD: Kuzey Dakota</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Allison ve diğerleri, 2014.</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KX268109</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Gargari ve Karaoğlu, 2015. </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MF177255</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2014</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Brezilya</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2c</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Grecco ve diğerleri, 2018.</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FJ222821</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2000</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2c</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2009.</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KU508691</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15</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Avustralya</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2c</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Hemmatzadeh ve diğerleri. (Yayınlanmadı.)</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GQ865518</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Yunanistan</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2c</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Ntafis ve diğerleri, 2010.</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FJ005235</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2007</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ABD</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2c</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2009.</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FJ005198</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1997</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Almanya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2c</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2009.</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FJ005195</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2000</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2c</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2009.</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KM457142</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2011</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Uruguay</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2c</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Perez ve diğerleri, 2014.</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KX268108</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Gargari ve Karaoğlu, 2015. </w:t>
            </w:r>
            <w:r w:rsidR="00F235ED" w:rsidRPr="00F235ED">
              <w:rPr>
                <w:rFonts w:eastAsia="Times New Roman"/>
                <w:color w:val="000000"/>
                <w:sz w:val="20"/>
                <w:szCs w:val="20"/>
                <w:lang w:eastAsia="tr-TR"/>
              </w:rPr>
              <w:t>(YÖK Tez Merkezi)</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KX268114</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Gargari ve Karaoğlu, 2015. </w:t>
            </w:r>
            <w:r w:rsidR="00F235ED" w:rsidRPr="00F235ED">
              <w:rPr>
                <w:rFonts w:eastAsia="Times New Roman"/>
                <w:color w:val="000000"/>
                <w:sz w:val="20"/>
                <w:szCs w:val="20"/>
                <w:lang w:eastAsia="tr-TR"/>
              </w:rPr>
              <w:t xml:space="preserve">(YÖK Tez </w:t>
            </w:r>
            <w:r w:rsidR="00F235ED" w:rsidRPr="00F235ED">
              <w:rPr>
                <w:rFonts w:eastAsia="Times New Roman"/>
                <w:color w:val="000000"/>
                <w:sz w:val="20"/>
                <w:szCs w:val="20"/>
                <w:lang w:eastAsia="tr-TR"/>
              </w:rPr>
              <w:lastRenderedPageBreak/>
              <w:t>Merkezi)</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lastRenderedPageBreak/>
              <w:t>KX268110</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Gargari ve Karaoğlu, 2015. </w:t>
            </w:r>
            <w:r w:rsidR="00F235ED" w:rsidRPr="00F235ED">
              <w:rPr>
                <w:rFonts w:eastAsia="Times New Roman"/>
                <w:color w:val="000000"/>
                <w:sz w:val="20"/>
                <w:szCs w:val="20"/>
                <w:lang w:eastAsia="tr-TR"/>
              </w:rPr>
              <w:t>(YÖK Tez Merkezi)</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DQ025986</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2005</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Fransa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2a benzeri</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Pingret ve Boucraut-Baralon. (Yayınlanmadı.)</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KX268115</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Gargari ve Karaoğlu, 2015. </w:t>
            </w:r>
            <w:r w:rsidR="00F235ED" w:rsidRPr="00F235ED">
              <w:rPr>
                <w:rFonts w:eastAsia="Times New Roman"/>
                <w:color w:val="000000"/>
                <w:sz w:val="20"/>
                <w:szCs w:val="20"/>
                <w:lang w:eastAsia="tr-TR"/>
              </w:rPr>
              <w:t>(YÖK Tez Merkezi)</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GU362934</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2a</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2010.</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GU212792</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2009</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Tayland</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2b</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Phromnoi ve diğerleri, 2010.</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KX268119</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Pr="00E46C4B">
              <w:rPr>
                <w:rFonts w:eastAsia="Times New Roman"/>
                <w:color w:val="000000"/>
                <w:sz w:val="20"/>
                <w:szCs w:val="20"/>
                <w:lang w:eastAsia="tr-TR"/>
              </w:rPr>
              <w:t>13</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Türkiye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2</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Gargari ve Karaoğlu, 2015. </w:t>
            </w:r>
            <w:r w:rsidR="00F235ED" w:rsidRPr="00F235ED">
              <w:rPr>
                <w:rFonts w:eastAsia="Times New Roman"/>
                <w:color w:val="000000"/>
                <w:sz w:val="20"/>
                <w:szCs w:val="20"/>
                <w:lang w:eastAsia="tr-TR"/>
              </w:rPr>
              <w:t>(YÖK Tez Merkezi)</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FJ011098</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Intervet/aşı/06,Tayvan</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Juo ve Lin. (Yayınlanmadı).</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FJ011097</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Merial/aşı/06, Tayvan</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Juo ve Lin. (Yayınlanmadı).</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EU498681</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Pfizer aşısı</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2008.</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EU498680</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2008.</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EU018144</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2007</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Arjantin</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F235ED" w:rsidP="00E46C4B">
            <w:pPr>
              <w:spacing w:line="240" w:lineRule="auto"/>
              <w:ind w:firstLine="0"/>
              <w:jc w:val="left"/>
              <w:rPr>
                <w:rFonts w:eastAsia="Times New Roman"/>
                <w:sz w:val="20"/>
                <w:szCs w:val="20"/>
                <w:lang w:eastAsia="tr-TR"/>
              </w:rPr>
            </w:pPr>
            <w:r>
              <w:rPr>
                <w:rFonts w:eastAsia="Times New Roman"/>
                <w:sz w:val="20"/>
                <w:szCs w:val="20"/>
                <w:lang w:eastAsia="tr-TR"/>
              </w:rPr>
              <w:t>-</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MN400978</w:t>
            </w:r>
          </w:p>
        </w:tc>
        <w:tc>
          <w:tcPr>
            <w:tcW w:w="907" w:type="dxa"/>
            <w:shd w:val="clear" w:color="D9D9D9" w:fill="D9D9D9"/>
            <w:noWrap/>
            <w:vAlign w:val="center"/>
            <w:hideMark/>
          </w:tcPr>
          <w:p w:rsidR="00E46C4B" w:rsidRPr="00E46C4B" w:rsidRDefault="00F235ED" w:rsidP="00360F32">
            <w:pPr>
              <w:spacing w:line="240" w:lineRule="auto"/>
              <w:ind w:firstLine="0"/>
              <w:jc w:val="center"/>
              <w:rPr>
                <w:rFonts w:eastAsia="Times New Roman"/>
                <w:color w:val="000000"/>
                <w:sz w:val="20"/>
                <w:szCs w:val="20"/>
                <w:lang w:eastAsia="tr-TR"/>
              </w:rPr>
            </w:pPr>
            <w:r>
              <w:rPr>
                <w:rFonts w:eastAsia="Times New Roman"/>
                <w:color w:val="000000"/>
                <w:sz w:val="20"/>
                <w:szCs w:val="20"/>
                <w:lang w:eastAsia="tr-TR"/>
              </w:rPr>
              <w:t>20</w:t>
            </w:r>
            <w:r w:rsidR="00E46C4B" w:rsidRPr="00E46C4B">
              <w:rPr>
                <w:rFonts w:eastAsia="Times New Roman"/>
                <w:color w:val="000000"/>
                <w:sz w:val="20"/>
                <w:szCs w:val="20"/>
                <w:lang w:eastAsia="tr-TR"/>
              </w:rPr>
              <w:t>17</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Güney Kore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G1</w:t>
            </w: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Chung ve diğerleri, 2020.</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HQ184200</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Güney Kore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An ve diğerleri, 2011.</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MN683826</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2017</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Güney Kore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Youngji (Yayınlanmadı.)</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HQ184189</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Güney Kore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An ve diğerleri, 2011.</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HQ184196</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Güney Kore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An ve diğerleri, 2011.</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EF988660</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2007</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Çin</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Su ve diğerleri, 2007. (Yayınlanmadı.)</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AB054226</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2001</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Japonya</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Ikeda ve diğerleri, 2000. </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AB054225</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2001</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Japonya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 xml:space="preserve">Ikeda ve diğerleri, 2000. </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HQ184203</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Güney Kore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An ve diğerleri, 2011.</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HQ184194</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Güney Kore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An ve diğerleri, 2011.</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EU498699</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2006</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2008.</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EU498706</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2006</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2008.</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AY665655</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2004</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Rusya</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F235ED" w:rsidP="00E46C4B">
            <w:pPr>
              <w:spacing w:line="240" w:lineRule="auto"/>
              <w:ind w:firstLine="0"/>
              <w:jc w:val="left"/>
              <w:rPr>
                <w:rFonts w:eastAsia="Times New Roman"/>
                <w:sz w:val="20"/>
                <w:szCs w:val="20"/>
                <w:lang w:eastAsia="tr-TR"/>
              </w:rPr>
            </w:pPr>
            <w:r>
              <w:rPr>
                <w:rFonts w:eastAsia="Times New Roman"/>
                <w:sz w:val="20"/>
                <w:szCs w:val="20"/>
                <w:lang w:eastAsia="tr-TR"/>
              </w:rPr>
              <w:t>-</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D88286</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1996</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Japonya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F235ED" w:rsidP="00E46C4B">
            <w:pPr>
              <w:spacing w:line="240" w:lineRule="auto"/>
              <w:ind w:firstLine="0"/>
              <w:jc w:val="left"/>
              <w:rPr>
                <w:rFonts w:eastAsia="Times New Roman"/>
                <w:sz w:val="20"/>
                <w:szCs w:val="20"/>
                <w:lang w:eastAsia="tr-TR"/>
              </w:rPr>
            </w:pPr>
            <w:r>
              <w:rPr>
                <w:rFonts w:eastAsia="Times New Roman"/>
                <w:sz w:val="20"/>
                <w:szCs w:val="20"/>
                <w:lang w:eastAsia="tr-TR"/>
              </w:rPr>
              <w:t>-</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EU498680</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Purevax aşı</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F235ED" w:rsidP="00E46C4B">
            <w:pPr>
              <w:spacing w:line="240" w:lineRule="auto"/>
              <w:ind w:firstLine="0"/>
              <w:jc w:val="left"/>
              <w:rPr>
                <w:rFonts w:eastAsia="Times New Roman"/>
                <w:sz w:val="20"/>
                <w:szCs w:val="20"/>
                <w:lang w:eastAsia="tr-TR"/>
              </w:rPr>
            </w:pPr>
            <w:r>
              <w:rPr>
                <w:rFonts w:eastAsia="Times New Roman"/>
                <w:sz w:val="20"/>
                <w:szCs w:val="20"/>
                <w:lang w:eastAsia="tr-TR"/>
              </w:rPr>
              <w:t>-</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EU498681</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 Felocell, Pfizer aşı</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2008.</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HQ184197</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Güney Kore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An ve diğerleri, 2011.</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HQ184192</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Güney Kore</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An ve diğerleri, 2011.</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HQ184193</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2008</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Güney Kore</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An ve diğerleri, 2011.</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EU498688</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2004</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2008.</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EU498695</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2005</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2008.</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EU498712</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2006</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2008.</w:t>
            </w:r>
          </w:p>
        </w:tc>
      </w:tr>
      <w:tr w:rsidR="00360F32" w:rsidRPr="00E46C4B" w:rsidTr="00360F32">
        <w:trPr>
          <w:trHeight w:val="57"/>
          <w:jc w:val="center"/>
        </w:trPr>
        <w:tc>
          <w:tcPr>
            <w:tcW w:w="1384"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EF418568</w:t>
            </w:r>
          </w:p>
        </w:tc>
        <w:tc>
          <w:tcPr>
            <w:tcW w:w="907" w:type="dxa"/>
            <w:shd w:val="clear" w:color="D9D9D9" w:fill="D9D9D9"/>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2006</w:t>
            </w:r>
          </w:p>
        </w:tc>
        <w:tc>
          <w:tcPr>
            <w:tcW w:w="2890"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Portekiz</w:t>
            </w:r>
          </w:p>
        </w:tc>
        <w:tc>
          <w:tcPr>
            <w:tcW w:w="763"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D9D9D9" w:fill="D9D9D9"/>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p>
        </w:tc>
        <w:tc>
          <w:tcPr>
            <w:tcW w:w="3518" w:type="dxa"/>
            <w:shd w:val="clear" w:color="D9D9D9" w:fill="D9D9D9"/>
            <w:noWrap/>
            <w:vAlign w:val="center"/>
            <w:hideMark/>
          </w:tcPr>
          <w:p w:rsidR="00E46C4B" w:rsidRPr="00E46C4B" w:rsidRDefault="00F235ED" w:rsidP="00E46C4B">
            <w:pPr>
              <w:spacing w:line="240" w:lineRule="auto"/>
              <w:ind w:firstLine="0"/>
              <w:jc w:val="left"/>
              <w:rPr>
                <w:rFonts w:eastAsia="Times New Roman"/>
                <w:sz w:val="20"/>
                <w:szCs w:val="20"/>
                <w:lang w:eastAsia="tr-TR"/>
              </w:rPr>
            </w:pPr>
            <w:r>
              <w:rPr>
                <w:rFonts w:eastAsia="Times New Roman"/>
                <w:sz w:val="20"/>
                <w:szCs w:val="20"/>
                <w:lang w:eastAsia="tr-TR"/>
              </w:rPr>
              <w:t>-</w:t>
            </w:r>
          </w:p>
        </w:tc>
      </w:tr>
      <w:tr w:rsidR="00360F32" w:rsidRPr="00E46C4B" w:rsidTr="00360F32">
        <w:trPr>
          <w:trHeight w:val="57"/>
          <w:jc w:val="center"/>
        </w:trPr>
        <w:tc>
          <w:tcPr>
            <w:tcW w:w="1384"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EU498697</w:t>
            </w:r>
          </w:p>
        </w:tc>
        <w:tc>
          <w:tcPr>
            <w:tcW w:w="907" w:type="dxa"/>
            <w:shd w:val="clear" w:color="auto" w:fill="auto"/>
            <w:noWrap/>
            <w:vAlign w:val="center"/>
            <w:hideMark/>
          </w:tcPr>
          <w:p w:rsidR="00E46C4B" w:rsidRPr="00E46C4B" w:rsidRDefault="00E46C4B" w:rsidP="00360F32">
            <w:pPr>
              <w:spacing w:line="240" w:lineRule="auto"/>
              <w:ind w:firstLine="0"/>
              <w:jc w:val="center"/>
              <w:rPr>
                <w:rFonts w:eastAsia="Times New Roman"/>
                <w:color w:val="000000"/>
                <w:sz w:val="20"/>
                <w:szCs w:val="20"/>
                <w:lang w:eastAsia="tr-TR"/>
              </w:rPr>
            </w:pPr>
            <w:r w:rsidRPr="00E46C4B">
              <w:rPr>
                <w:rFonts w:eastAsia="Times New Roman"/>
                <w:color w:val="000000"/>
                <w:sz w:val="20"/>
                <w:szCs w:val="20"/>
                <w:lang w:eastAsia="tr-TR"/>
              </w:rPr>
              <w:t>2006</w:t>
            </w:r>
          </w:p>
        </w:tc>
        <w:tc>
          <w:tcPr>
            <w:tcW w:w="2890"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İtalya</w:t>
            </w:r>
          </w:p>
        </w:tc>
        <w:tc>
          <w:tcPr>
            <w:tcW w:w="763"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FPV</w:t>
            </w:r>
          </w:p>
        </w:tc>
        <w:tc>
          <w:tcPr>
            <w:tcW w:w="855"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G1</w:t>
            </w:r>
          </w:p>
        </w:tc>
        <w:tc>
          <w:tcPr>
            <w:tcW w:w="3518" w:type="dxa"/>
            <w:shd w:val="clear" w:color="auto" w:fill="auto"/>
            <w:noWrap/>
            <w:vAlign w:val="center"/>
            <w:hideMark/>
          </w:tcPr>
          <w:p w:rsidR="00E46C4B" w:rsidRPr="00E46C4B" w:rsidRDefault="00E46C4B" w:rsidP="00E46C4B">
            <w:pPr>
              <w:spacing w:line="240" w:lineRule="auto"/>
              <w:ind w:firstLine="0"/>
              <w:jc w:val="left"/>
              <w:rPr>
                <w:rFonts w:eastAsia="Times New Roman"/>
                <w:color w:val="000000"/>
                <w:sz w:val="20"/>
                <w:szCs w:val="20"/>
                <w:lang w:eastAsia="tr-TR"/>
              </w:rPr>
            </w:pPr>
            <w:r w:rsidRPr="00E46C4B">
              <w:rPr>
                <w:rFonts w:eastAsia="Times New Roman"/>
                <w:color w:val="000000"/>
                <w:sz w:val="20"/>
                <w:szCs w:val="20"/>
                <w:lang w:eastAsia="tr-TR"/>
              </w:rPr>
              <w:t>Decaro ve diğerleri, 2008.</w:t>
            </w:r>
          </w:p>
        </w:tc>
      </w:tr>
    </w:tbl>
    <w:p w:rsidR="00CA79E4" w:rsidRPr="00B965B3" w:rsidRDefault="00CA79E4" w:rsidP="004C1D44">
      <w:pPr>
        <w:tabs>
          <w:tab w:val="left" w:pos="567"/>
        </w:tabs>
        <w:spacing w:before="120" w:after="240"/>
        <w:ind w:firstLine="0"/>
        <w:rPr>
          <w:color w:val="000000"/>
          <w:szCs w:val="24"/>
        </w:rPr>
      </w:pPr>
    </w:p>
    <w:p w:rsidR="00CA79E4" w:rsidRPr="00B965B3" w:rsidRDefault="00CA79E4" w:rsidP="00CA79E4">
      <w:pPr>
        <w:tabs>
          <w:tab w:val="left" w:pos="567"/>
        </w:tabs>
        <w:spacing w:before="120" w:after="240"/>
        <w:ind w:firstLine="0"/>
        <w:rPr>
          <w:szCs w:val="24"/>
        </w:rPr>
      </w:pPr>
    </w:p>
    <w:p w:rsidR="00CA79E4" w:rsidRPr="00B965B3" w:rsidRDefault="00CA79E4" w:rsidP="00CA79E4">
      <w:pPr>
        <w:tabs>
          <w:tab w:val="left" w:pos="567"/>
        </w:tabs>
        <w:spacing w:before="120" w:after="240"/>
        <w:ind w:firstLine="0"/>
        <w:rPr>
          <w:szCs w:val="24"/>
        </w:rPr>
      </w:pPr>
    </w:p>
    <w:p w:rsidR="00CA79E4" w:rsidRPr="00B965B3" w:rsidRDefault="00CA79E4" w:rsidP="002863ED">
      <w:pPr>
        <w:tabs>
          <w:tab w:val="left" w:pos="567"/>
        </w:tabs>
        <w:spacing w:before="120" w:after="240"/>
        <w:ind w:firstLine="0"/>
        <w:rPr>
          <w:szCs w:val="24"/>
          <w:lang w:eastAsia="tr-TR"/>
        </w:rPr>
      </w:pPr>
    </w:p>
    <w:p w:rsidR="002863ED" w:rsidRPr="00B965B3" w:rsidRDefault="002863ED" w:rsidP="002863ED">
      <w:pPr>
        <w:tabs>
          <w:tab w:val="left" w:pos="567"/>
        </w:tabs>
        <w:spacing w:before="120" w:after="240"/>
        <w:ind w:firstLine="0"/>
        <w:rPr>
          <w:color w:val="000000"/>
          <w:szCs w:val="24"/>
        </w:rPr>
      </w:pPr>
    </w:p>
    <w:p w:rsidR="002863ED" w:rsidRPr="00B965B3" w:rsidRDefault="002863ED" w:rsidP="002863ED">
      <w:pPr>
        <w:tabs>
          <w:tab w:val="left" w:pos="567"/>
        </w:tabs>
        <w:ind w:firstLine="0"/>
        <w:rPr>
          <w:color w:val="000000"/>
          <w:szCs w:val="24"/>
        </w:rPr>
      </w:pPr>
    </w:p>
    <w:p w:rsidR="00930623" w:rsidRDefault="00930623" w:rsidP="008A0776">
      <w:pPr>
        <w:jc w:val="center"/>
        <w:rPr>
          <w:szCs w:val="24"/>
        </w:rPr>
        <w:sectPr w:rsidR="00930623" w:rsidSect="00810FEB">
          <w:pgSz w:w="11906" w:h="16838"/>
          <w:pgMar w:top="1418" w:right="1134" w:bottom="1418" w:left="1701" w:header="709" w:footer="709" w:gutter="0"/>
          <w:cols w:space="708"/>
          <w:docGrid w:linePitch="360"/>
        </w:sectPr>
      </w:pPr>
      <w:bookmarkStart w:id="104" w:name="_Toc488176679"/>
      <w:bookmarkStart w:id="105" w:name="_Toc488004533"/>
      <w:bookmarkStart w:id="106" w:name="_Toc473149739"/>
      <w:bookmarkStart w:id="107" w:name="_Toc459142291"/>
    </w:p>
    <w:p w:rsidR="005C5DB5" w:rsidRPr="00301563" w:rsidRDefault="005C5DB5" w:rsidP="00301563">
      <w:pPr>
        <w:pStyle w:val="Balk2"/>
        <w:rPr>
          <w:b w:val="0"/>
        </w:rPr>
      </w:pPr>
    </w:p>
    <w:p w:rsidR="0011760F" w:rsidRPr="00301563" w:rsidRDefault="00917C4C" w:rsidP="00301563">
      <w:pPr>
        <w:pStyle w:val="Balk2"/>
        <w:rPr>
          <w:b w:val="0"/>
        </w:rPr>
      </w:pPr>
      <w:bookmarkStart w:id="108" w:name="_Toc79872332"/>
      <w:r w:rsidRPr="00301563">
        <w:t xml:space="preserve">Ek  </w:t>
      </w:r>
      <w:r w:rsidR="00930623" w:rsidRPr="00301563">
        <w:t>4</w:t>
      </w:r>
      <w:r w:rsidRPr="00301563">
        <w:t>.</w:t>
      </w:r>
      <w:r w:rsidRPr="00301563">
        <w:rPr>
          <w:b w:val="0"/>
        </w:rPr>
        <w:t xml:space="preserve"> </w:t>
      </w:r>
      <w:r w:rsidR="00CC22AB" w:rsidRPr="00301563">
        <w:rPr>
          <w:b w:val="0"/>
        </w:rPr>
        <w:t>VP2 gen bölgesi bazlı filogenetik analizde kullanılan GenBank</w:t>
      </w:r>
      <w:r w:rsidR="00301563">
        <w:rPr>
          <w:b w:val="0"/>
        </w:rPr>
        <w:t xml:space="preserve"> </w:t>
      </w:r>
      <w:r w:rsidR="00CC22AB" w:rsidRPr="00301563">
        <w:rPr>
          <w:b w:val="0"/>
        </w:rPr>
        <w:t>veritabanından alınan izolatlar ile tez çalışmasında elde edilen sekansların amino asit düzeyinde karşılaştırması</w:t>
      </w:r>
      <w:r w:rsidR="00193183" w:rsidRPr="00301563">
        <w:rPr>
          <w:b w:val="0"/>
        </w:rPr>
        <w:t>.</w:t>
      </w:r>
      <w:bookmarkEnd w:id="108"/>
    </w:p>
    <w:tbl>
      <w:tblPr>
        <w:tblW w:w="0" w:type="auto"/>
        <w:jc w:val="center"/>
        <w:tblCellMar>
          <w:left w:w="70" w:type="dxa"/>
          <w:right w:w="70" w:type="dxa"/>
        </w:tblCellMar>
        <w:tblLook w:val="04A0"/>
      </w:tblPr>
      <w:tblGrid>
        <w:gridCol w:w="3140"/>
        <w:gridCol w:w="890"/>
        <w:gridCol w:w="420"/>
        <w:gridCol w:w="249"/>
        <w:gridCol w:w="260"/>
        <w:gridCol w:w="260"/>
        <w:gridCol w:w="260"/>
        <w:gridCol w:w="260"/>
        <w:gridCol w:w="260"/>
        <w:gridCol w:w="260"/>
        <w:gridCol w:w="260"/>
        <w:gridCol w:w="273"/>
        <w:gridCol w:w="260"/>
        <w:gridCol w:w="260"/>
        <w:gridCol w:w="320"/>
        <w:gridCol w:w="320"/>
        <w:gridCol w:w="320"/>
        <w:gridCol w:w="320"/>
        <w:gridCol w:w="320"/>
        <w:gridCol w:w="320"/>
        <w:gridCol w:w="320"/>
        <w:gridCol w:w="320"/>
        <w:gridCol w:w="320"/>
      </w:tblGrid>
      <w:tr w:rsidR="00522349" w:rsidRPr="00522349" w:rsidTr="002953DD">
        <w:trPr>
          <w:trHeight w:val="198"/>
          <w:jc w:val="center"/>
        </w:trPr>
        <w:tc>
          <w:tcPr>
            <w:tcW w:w="0" w:type="auto"/>
            <w:tcBorders>
              <w:top w:val="single" w:sz="4" w:space="0" w:color="auto"/>
              <w:left w:val="single" w:sz="4" w:space="0" w:color="auto"/>
              <w:bottom w:val="single" w:sz="8"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İzolat</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BÖLGE</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YIL</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5</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13</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21</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35</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38</w:t>
            </w:r>
          </w:p>
        </w:tc>
        <w:tc>
          <w:tcPr>
            <w:tcW w:w="0" w:type="auto"/>
            <w:tcBorders>
              <w:top w:val="single" w:sz="4" w:space="0" w:color="auto"/>
              <w:left w:val="single" w:sz="4" w:space="0" w:color="000000"/>
              <w:bottom w:val="single" w:sz="8" w:space="0" w:color="000000"/>
              <w:right w:val="single" w:sz="4" w:space="0" w:color="auto"/>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44</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56</w:t>
            </w:r>
          </w:p>
        </w:tc>
        <w:tc>
          <w:tcPr>
            <w:tcW w:w="0" w:type="auto"/>
            <w:tcBorders>
              <w:top w:val="single" w:sz="4" w:space="0" w:color="auto"/>
              <w:left w:val="single" w:sz="4" w:space="0" w:color="000000"/>
              <w:bottom w:val="single" w:sz="8" w:space="0" w:color="000000"/>
              <w:right w:val="single" w:sz="4" w:space="0" w:color="000000"/>
            </w:tcBorders>
            <w:shd w:val="clear" w:color="auto" w:fill="FFFF00"/>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80</w:t>
            </w:r>
          </w:p>
        </w:tc>
        <w:tc>
          <w:tcPr>
            <w:tcW w:w="0" w:type="auto"/>
            <w:tcBorders>
              <w:top w:val="single" w:sz="4" w:space="0" w:color="auto"/>
              <w:left w:val="single" w:sz="4" w:space="0" w:color="000000"/>
              <w:bottom w:val="single" w:sz="8" w:space="0" w:color="000000"/>
              <w:right w:val="single" w:sz="4" w:space="0" w:color="000000"/>
            </w:tcBorders>
            <w:shd w:val="clear" w:color="auto" w:fill="FFFF00"/>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87</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91</w:t>
            </w:r>
          </w:p>
        </w:tc>
        <w:tc>
          <w:tcPr>
            <w:tcW w:w="0" w:type="auto"/>
            <w:tcBorders>
              <w:top w:val="single" w:sz="4" w:space="0" w:color="auto"/>
              <w:left w:val="single" w:sz="4" w:space="0" w:color="000000"/>
              <w:bottom w:val="single" w:sz="8" w:space="0" w:color="000000"/>
              <w:right w:val="single" w:sz="4" w:space="0" w:color="000000"/>
            </w:tcBorders>
            <w:shd w:val="clear" w:color="auto" w:fill="FFFF00"/>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93</w:t>
            </w:r>
          </w:p>
        </w:tc>
        <w:tc>
          <w:tcPr>
            <w:tcW w:w="0" w:type="auto"/>
            <w:tcBorders>
              <w:top w:val="single" w:sz="4" w:space="0" w:color="auto"/>
              <w:left w:val="single" w:sz="4" w:space="0" w:color="000000"/>
              <w:bottom w:val="single" w:sz="8" w:space="0" w:color="000000"/>
              <w:right w:val="single" w:sz="4" w:space="0" w:color="000000"/>
            </w:tcBorders>
            <w:shd w:val="clear" w:color="auto" w:fill="FFFF00"/>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101</w:t>
            </w:r>
          </w:p>
        </w:tc>
        <w:tc>
          <w:tcPr>
            <w:tcW w:w="0" w:type="auto"/>
            <w:tcBorders>
              <w:top w:val="single" w:sz="4" w:space="0" w:color="auto"/>
              <w:left w:val="single" w:sz="4" w:space="0" w:color="000000"/>
              <w:bottom w:val="single" w:sz="8" w:space="0" w:color="000000"/>
              <w:right w:val="single" w:sz="4" w:space="0" w:color="000000"/>
            </w:tcBorders>
            <w:shd w:val="clear" w:color="auto" w:fill="FFFF00"/>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103</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121</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156</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164</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192</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207</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219</w:t>
            </w:r>
          </w:p>
        </w:tc>
        <w:tc>
          <w:tcPr>
            <w:tcW w:w="0" w:type="auto"/>
            <w:tcBorders>
              <w:top w:val="single" w:sz="4" w:space="0" w:color="auto"/>
              <w:left w:val="single" w:sz="4" w:space="0" w:color="000000"/>
              <w:bottom w:val="single" w:sz="8"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230</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GU362934_12/08-B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GQ865518_GR51/08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Yunanistan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GU212792_VAC_S_quantum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Tayland</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2009</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EU018144_</w:t>
            </w:r>
            <w:r w:rsidR="002B6761">
              <w:rPr>
                <w:rFonts w:eastAsia="Times New Roman"/>
                <w:sz w:val="12"/>
                <w:szCs w:val="12"/>
                <w:lang w:eastAsia="tr-TR"/>
              </w:rPr>
              <w:t>FPV</w:t>
            </w:r>
            <w:r w:rsidRPr="00522349">
              <w:rPr>
                <w:rFonts w:eastAsia="Times New Roman"/>
                <w:sz w:val="12"/>
                <w:szCs w:val="12"/>
                <w:lang w:eastAsia="tr-TR"/>
              </w:rPr>
              <w:t xml:space="preserve">_ARG02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Arjantin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EU498681_</w:t>
            </w:r>
            <w:r w:rsidR="002B6761">
              <w:rPr>
                <w:rFonts w:eastAsia="Times New Roman"/>
                <w:sz w:val="12"/>
                <w:szCs w:val="12"/>
                <w:lang w:eastAsia="tr-TR"/>
              </w:rPr>
              <w:t>FPV</w:t>
            </w:r>
            <w:r w:rsidRPr="00522349">
              <w:rPr>
                <w:rFonts w:eastAsia="Times New Roman"/>
                <w:sz w:val="12"/>
                <w:szCs w:val="12"/>
                <w:lang w:eastAsia="tr-TR"/>
              </w:rPr>
              <w:t xml:space="preserve">_Felocell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EU498680_</w:t>
            </w:r>
            <w:r w:rsidR="002B6761">
              <w:rPr>
                <w:rFonts w:eastAsia="Times New Roman"/>
                <w:sz w:val="12"/>
                <w:szCs w:val="12"/>
                <w:lang w:eastAsia="tr-TR"/>
              </w:rPr>
              <w:t>FPV</w:t>
            </w:r>
            <w:r w:rsidRPr="00522349">
              <w:rPr>
                <w:rFonts w:eastAsia="Times New Roman"/>
                <w:sz w:val="12"/>
                <w:szCs w:val="12"/>
                <w:lang w:eastAsia="tr-TR"/>
              </w:rPr>
              <w:t xml:space="preserve">_Purevax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DQ025992_04S23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Fransa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2005</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DQ025986_04S17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Fransa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FJ011098_Intervet/vaccine/06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Tayvan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FJ011097_Merial/vaccine/06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Tayvan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FJ005263_42/05-49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2005</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FJ005235_67/07-11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FJ005198_G133/97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Almanya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1997</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FJ005195_136/00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KX268119_TR-15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KX268118_TR-14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KX268117_TV-13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KX268116_TR-12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KX268115_TR-11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KX268114_TR-10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KX268113_TR-09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KX268112_TR-08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KX268111_TR-07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KX268110_TR-06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KX268109_TR-05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KX2681108_TR-04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KX268107_TR-03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KX268106_TR-02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KX268105_TR-01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KR869671_CPV/BJ137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GQ857605_CPV07-03_VP2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MN528597_Armidale/NewSouthWales/Canisfamiliarias/2019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Birleşik Krallık</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MF177255_BRA01/14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Brezilya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2014</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KU508691_isolate_HB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Avustralya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KM457142_UY370c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Uruguay</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2011</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KJ813846_CPV/Bobcat/ND/974/2013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MN451672_CPV305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1993</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KU662349_W33/PT/96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Portekiz</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1996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FJ222821_56/00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MK675665_CPV2b/18JZ0303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MF001439_CPV/CN/YZ5/2016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2016</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KF803597_2010-BJ-A61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JX475237_CT/372/11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2011</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GU569938_YN0201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GU569937_GZ0202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MN259001_CPV_50_AUS_NSW_03/2016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Avustralya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KX469430_CPV-8/CPV-2b/2010/Ind</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Hindistan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2010</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KP715716_CPV-VT143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Tayland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 xml:space="preserve">MZ391095_Gulcat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 xml:space="preserve">MZ391096_Barut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 xml:space="preserve">MZ391097_kucuk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 xml:space="preserve">MZ391098_barinak-33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 xml:space="preserve">MZ391099_barinak-7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MZ391100_</w:t>
            </w:r>
            <w:r w:rsidR="00D86243">
              <w:rPr>
                <w:rFonts w:eastAsia="Times New Roman"/>
                <w:b/>
                <w:bCs/>
                <w:sz w:val="14"/>
                <w:szCs w:val="14"/>
                <w:lang w:eastAsia="tr-TR"/>
              </w:rPr>
              <w:t>Diski</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MZ391101_pato5</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G</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R</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L</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EU498697_42/06-G1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EF418568_</w:t>
            </w:r>
            <w:r w:rsidR="002B6761">
              <w:rPr>
                <w:rFonts w:eastAsia="Times New Roman"/>
                <w:sz w:val="12"/>
                <w:szCs w:val="12"/>
                <w:lang w:eastAsia="tr-TR"/>
              </w:rPr>
              <w:t>FPV</w:t>
            </w:r>
            <w:r w:rsidRPr="00522349">
              <w:rPr>
                <w:rFonts w:eastAsia="Times New Roman"/>
                <w:sz w:val="12"/>
                <w:szCs w:val="12"/>
                <w:lang w:eastAsia="tr-TR"/>
              </w:rPr>
              <w:t xml:space="preserve">/Tiger/PT06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Portekiz</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2006</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HQ184193_K22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Güney Kore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EF988660_XJ-1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AB054225_V142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Japonya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AB054226_V208 </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Japonya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2001</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AY665655_Gercules-Biocentr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Rusya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auto"/>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r w:rsidR="00522349" w:rsidRPr="00522349" w:rsidTr="00CC22AB">
        <w:trPr>
          <w:trHeight w:val="198"/>
          <w:jc w:val="center"/>
        </w:trPr>
        <w:tc>
          <w:tcPr>
            <w:tcW w:w="0" w:type="auto"/>
            <w:tcBorders>
              <w:top w:val="single" w:sz="4" w:space="0" w:color="000000"/>
              <w:left w:val="single" w:sz="4" w:space="0" w:color="auto"/>
              <w:bottom w:val="single" w:sz="4" w:space="0" w:color="auto"/>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HQ184197_KS11 </w:t>
            </w:r>
          </w:p>
        </w:tc>
        <w:tc>
          <w:tcPr>
            <w:tcW w:w="0" w:type="auto"/>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Güney Kore</w:t>
            </w:r>
          </w:p>
        </w:tc>
        <w:tc>
          <w:tcPr>
            <w:tcW w:w="0" w:type="auto"/>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C315ED" w:rsidRPr="00522349" w:rsidRDefault="00C315ED" w:rsidP="00C315ED">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0" w:type="auto"/>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auto"/>
              <w:right w:val="single" w:sz="4" w:space="0" w:color="auto"/>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M</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0" w:type="auto"/>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P</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0" w:type="auto"/>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C315ED" w:rsidRPr="00522349" w:rsidRDefault="00C315ED" w:rsidP="00C315ED">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r>
    </w:tbl>
    <w:p w:rsidR="00F51B89" w:rsidRPr="00F51B89" w:rsidRDefault="00F51B89" w:rsidP="00F51B89">
      <w:pPr>
        <w:rPr>
          <w:vanish/>
        </w:rPr>
      </w:pPr>
    </w:p>
    <w:tbl>
      <w:tblPr>
        <w:tblpPr w:leftFromText="141" w:rightFromText="141" w:vertAnchor="text" w:horzAnchor="margin" w:tblpX="212" w:tblpY="354"/>
        <w:tblW w:w="0" w:type="auto"/>
        <w:tblCellMar>
          <w:left w:w="70" w:type="dxa"/>
          <w:right w:w="70" w:type="dxa"/>
        </w:tblCellMar>
        <w:tblLook w:val="04A0"/>
      </w:tblPr>
      <w:tblGrid>
        <w:gridCol w:w="3140"/>
        <w:gridCol w:w="687"/>
        <w:gridCol w:w="530"/>
        <w:gridCol w:w="320"/>
        <w:gridCol w:w="320"/>
        <w:gridCol w:w="320"/>
        <w:gridCol w:w="320"/>
        <w:gridCol w:w="320"/>
        <w:gridCol w:w="320"/>
        <w:gridCol w:w="320"/>
        <w:gridCol w:w="320"/>
        <w:gridCol w:w="320"/>
        <w:gridCol w:w="320"/>
        <w:gridCol w:w="320"/>
        <w:gridCol w:w="320"/>
        <w:gridCol w:w="320"/>
        <w:gridCol w:w="320"/>
        <w:gridCol w:w="320"/>
        <w:gridCol w:w="320"/>
        <w:gridCol w:w="320"/>
        <w:gridCol w:w="320"/>
      </w:tblGrid>
      <w:tr w:rsidR="00FF7CC9" w:rsidRPr="00522349" w:rsidTr="00FF7CC9">
        <w:trPr>
          <w:trHeight w:val="198"/>
        </w:trPr>
        <w:tc>
          <w:tcPr>
            <w:tcW w:w="3140" w:type="dxa"/>
            <w:tcBorders>
              <w:top w:val="single" w:sz="4" w:space="0" w:color="auto"/>
              <w:left w:val="single" w:sz="4" w:space="0" w:color="auto"/>
              <w:bottom w:val="single" w:sz="8"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lastRenderedPageBreak/>
              <w:t>İzolat</w:t>
            </w:r>
          </w:p>
        </w:tc>
        <w:tc>
          <w:tcPr>
            <w:tcW w:w="687"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BÖLGE</w:t>
            </w:r>
          </w:p>
        </w:tc>
        <w:tc>
          <w:tcPr>
            <w:tcW w:w="53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YIL</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232</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256</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267</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271</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297</w:t>
            </w:r>
          </w:p>
        </w:tc>
        <w:tc>
          <w:tcPr>
            <w:tcW w:w="320" w:type="dxa"/>
            <w:tcBorders>
              <w:top w:val="single" w:sz="4" w:space="0" w:color="auto"/>
              <w:left w:val="single" w:sz="4" w:space="0" w:color="000000"/>
              <w:bottom w:val="single" w:sz="8" w:space="0" w:color="000000"/>
              <w:right w:val="single" w:sz="4" w:space="0" w:color="000000"/>
            </w:tcBorders>
            <w:shd w:val="clear" w:color="auto" w:fill="FFFF00"/>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300</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301</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303</w:t>
            </w:r>
          </w:p>
        </w:tc>
        <w:tc>
          <w:tcPr>
            <w:tcW w:w="320" w:type="dxa"/>
            <w:tcBorders>
              <w:top w:val="single" w:sz="4" w:space="0" w:color="auto"/>
              <w:left w:val="single" w:sz="4" w:space="0" w:color="000000"/>
              <w:bottom w:val="single" w:sz="8" w:space="0" w:color="000000"/>
              <w:right w:val="single" w:sz="4" w:space="0" w:color="000000"/>
            </w:tcBorders>
            <w:shd w:val="clear" w:color="auto" w:fill="FFFF00"/>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305</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308</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309</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316</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321</w:t>
            </w:r>
          </w:p>
        </w:tc>
        <w:tc>
          <w:tcPr>
            <w:tcW w:w="320" w:type="dxa"/>
            <w:tcBorders>
              <w:top w:val="single" w:sz="4" w:space="0" w:color="auto"/>
              <w:left w:val="single" w:sz="4" w:space="0" w:color="000000"/>
              <w:bottom w:val="single" w:sz="8" w:space="0" w:color="000000"/>
              <w:right w:val="single" w:sz="4" w:space="0" w:color="000000"/>
            </w:tcBorders>
            <w:shd w:val="clear" w:color="auto" w:fill="FFFF00"/>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323</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324</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365</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370</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375</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GU362934_12/08-B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GQ865518_GR51/08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Yunanistan</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GU212792_VAC_S_quantum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Tayland</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2009</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EU018144_</w:t>
            </w:r>
            <w:r>
              <w:rPr>
                <w:rFonts w:eastAsia="Times New Roman"/>
                <w:sz w:val="12"/>
                <w:szCs w:val="12"/>
                <w:lang w:eastAsia="tr-TR"/>
              </w:rPr>
              <w:t>FPV</w:t>
            </w:r>
            <w:r w:rsidRPr="00522349">
              <w:rPr>
                <w:rFonts w:eastAsia="Times New Roman"/>
                <w:sz w:val="12"/>
                <w:szCs w:val="12"/>
                <w:lang w:eastAsia="tr-TR"/>
              </w:rPr>
              <w:t xml:space="preserve">_ARG02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Arjantin</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EU498681_</w:t>
            </w:r>
            <w:r>
              <w:rPr>
                <w:rFonts w:eastAsia="Times New Roman"/>
                <w:sz w:val="12"/>
                <w:szCs w:val="12"/>
                <w:lang w:eastAsia="tr-TR"/>
              </w:rPr>
              <w:t>FPV</w:t>
            </w:r>
            <w:r w:rsidRPr="00522349">
              <w:rPr>
                <w:rFonts w:eastAsia="Times New Roman"/>
                <w:sz w:val="12"/>
                <w:szCs w:val="12"/>
                <w:lang w:eastAsia="tr-TR"/>
              </w:rPr>
              <w:t xml:space="preserve">_Felocell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EU498680_</w:t>
            </w:r>
            <w:r>
              <w:rPr>
                <w:rFonts w:eastAsia="Times New Roman"/>
                <w:sz w:val="12"/>
                <w:szCs w:val="12"/>
                <w:lang w:eastAsia="tr-TR"/>
              </w:rPr>
              <w:t>FPV</w:t>
            </w:r>
            <w:r w:rsidRPr="00522349">
              <w:rPr>
                <w:rFonts w:eastAsia="Times New Roman"/>
                <w:sz w:val="12"/>
                <w:szCs w:val="12"/>
                <w:lang w:eastAsia="tr-TR"/>
              </w:rPr>
              <w:t xml:space="preserve">_Purevax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DQ025992_04S23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Fransa</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2005</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DQ025986_04S17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Fransa</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2005</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FJ011098_Intervet/vaccine/06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Tayvan</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FJ011097_Merial/vaccine/06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Tayvan</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FJ005263_42/05-49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2005</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FJ005235_67/07-11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FJ005198_G133/97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Almanya</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1997</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FJ005195_136/00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KX268119_TR-15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KX268118_TR-14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KX268117_TV-13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KX268116_TR-12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KX268115_TR-11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KX268114_TR-10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KX268113_TR-09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KX268112_TR-08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KX268111_TR-07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KX268110_TR-06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KX268109_TR-05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KX2681108_TR-04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KX268107_TR-03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KX268106_TR-02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KX268105_TR-01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KR869671_CPV/BJ137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2014</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GQ857605_CPV07-03_VP2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MN528597_Armidale/NewSouthWales/Canisfamiliarias/2019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Birleşik Krallık</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2019</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MF177255_BRA01/14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Brezilya</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2014</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KU508691_isolate_HB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Avustralya</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2015</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KM457142_UY370c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Uruguay</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2011</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KJ813846_CPV/Bobcat/ND/974/2013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MN451672_CPV305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1993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KU662349_W33/PT/96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Portekiz</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1996</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FJ222821_56/00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MK675665_CPV2b/18JZ0303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2018</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MF001439_CPV/CN/YZ5/2016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2016</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KF803597_2010-BJ-A61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2010</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JX475237_CT/372/11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2011</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GU569938_YN0201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2002</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GU569937_GZ0202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MN259001_CPV_50_AUS_NSW_03/2016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Avustralya</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2016</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KX469430_CPV-8/CPV-2b/2010/Ind</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Hindistan</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KP715716_CPV-VT143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Tayland</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2015</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 xml:space="preserve">MZ391095_Gulcat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 xml:space="preserve">MZ391096_Barut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 xml:space="preserve">MZ391097_kucuk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 xml:space="preserve">MZ391098_barinak-33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 xml:space="preserve">MZ391099_barinak-7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MZ391100_</w:t>
            </w:r>
            <w:r>
              <w:rPr>
                <w:rFonts w:eastAsia="Times New Roman"/>
                <w:b/>
                <w:bCs/>
                <w:sz w:val="12"/>
                <w:szCs w:val="12"/>
                <w:lang w:eastAsia="tr-TR"/>
              </w:rPr>
              <w:t>Diski</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L</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MZ391101_pato5</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Türkiye</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I</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EU498697_42/06-G1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2006</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EF418568_</w:t>
            </w:r>
            <w:r>
              <w:rPr>
                <w:rFonts w:eastAsia="Times New Roman"/>
                <w:sz w:val="12"/>
                <w:szCs w:val="12"/>
                <w:lang w:eastAsia="tr-TR"/>
              </w:rPr>
              <w:t>FPV</w:t>
            </w:r>
            <w:r w:rsidRPr="00522349">
              <w:rPr>
                <w:rFonts w:eastAsia="Times New Roman"/>
                <w:sz w:val="12"/>
                <w:szCs w:val="12"/>
                <w:lang w:eastAsia="tr-TR"/>
              </w:rPr>
              <w:t xml:space="preserve">/Tiger/PT06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Portekiz</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2006</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HQ184193_K22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Güney Kore</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EF988660_XJ-1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AB054225_V142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Japonya</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2001</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AB054226_V208 </w:t>
            </w:r>
          </w:p>
        </w:tc>
        <w:tc>
          <w:tcPr>
            <w:tcW w:w="68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Japonya</w:t>
            </w:r>
          </w:p>
        </w:tc>
        <w:tc>
          <w:tcPr>
            <w:tcW w:w="53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2001</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AY665655_Gercules-Biocentr </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Rusya</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2004</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r w:rsidR="00FF7CC9" w:rsidRPr="00522349" w:rsidTr="00FF7CC9">
        <w:trPr>
          <w:trHeight w:val="198"/>
        </w:trPr>
        <w:tc>
          <w:tcPr>
            <w:tcW w:w="3140" w:type="dxa"/>
            <w:tcBorders>
              <w:top w:val="single" w:sz="4" w:space="0" w:color="000000"/>
              <w:left w:val="single" w:sz="4" w:space="0" w:color="auto"/>
              <w:bottom w:val="single" w:sz="4" w:space="0" w:color="auto"/>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HQ184197_KS11 </w:t>
            </w:r>
          </w:p>
        </w:tc>
        <w:tc>
          <w:tcPr>
            <w:tcW w:w="687" w:type="dxa"/>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Güney Kore</w:t>
            </w:r>
          </w:p>
        </w:tc>
        <w:tc>
          <w:tcPr>
            <w:tcW w:w="530" w:type="dxa"/>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FF7CC9" w:rsidRPr="00522349" w:rsidRDefault="00FF7CC9" w:rsidP="00644BB1">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R</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Q</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644BB1">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r>
    </w:tbl>
    <w:p w:rsidR="00CB7F3A" w:rsidRDefault="00CB7F3A" w:rsidP="0011760F">
      <w:pPr>
        <w:spacing w:after="120"/>
        <w:ind w:firstLine="0"/>
        <w:jc w:val="left"/>
        <w:rPr>
          <w:b/>
          <w:szCs w:val="24"/>
        </w:rPr>
      </w:pPr>
    </w:p>
    <w:p w:rsidR="00286924" w:rsidRPr="00B965B3" w:rsidRDefault="00286924" w:rsidP="0011760F">
      <w:pPr>
        <w:spacing w:after="120"/>
        <w:ind w:firstLine="0"/>
        <w:jc w:val="left"/>
        <w:rPr>
          <w:b/>
          <w:szCs w:val="24"/>
        </w:rPr>
      </w:pPr>
    </w:p>
    <w:tbl>
      <w:tblPr>
        <w:tblW w:w="7330" w:type="dxa"/>
        <w:tblInd w:w="212" w:type="dxa"/>
        <w:tblCellMar>
          <w:left w:w="70" w:type="dxa"/>
          <w:right w:w="70" w:type="dxa"/>
        </w:tblCellMar>
        <w:tblLook w:val="04A0"/>
      </w:tblPr>
      <w:tblGrid>
        <w:gridCol w:w="3140"/>
        <w:gridCol w:w="890"/>
        <w:gridCol w:w="420"/>
        <w:gridCol w:w="320"/>
        <w:gridCol w:w="320"/>
        <w:gridCol w:w="320"/>
        <w:gridCol w:w="320"/>
        <w:gridCol w:w="320"/>
        <w:gridCol w:w="320"/>
        <w:gridCol w:w="320"/>
        <w:gridCol w:w="320"/>
        <w:gridCol w:w="320"/>
      </w:tblGrid>
      <w:tr w:rsidR="00FF7CC9" w:rsidRPr="00522349" w:rsidTr="00FF7CC9">
        <w:trPr>
          <w:trHeight w:val="198"/>
        </w:trPr>
        <w:tc>
          <w:tcPr>
            <w:tcW w:w="3140" w:type="dxa"/>
            <w:tcBorders>
              <w:top w:val="single" w:sz="4" w:space="0" w:color="auto"/>
              <w:left w:val="single" w:sz="4" w:space="0" w:color="auto"/>
              <w:bottom w:val="single" w:sz="8"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İzolat</w:t>
            </w:r>
          </w:p>
        </w:tc>
        <w:tc>
          <w:tcPr>
            <w:tcW w:w="89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BÖLGE</w:t>
            </w:r>
          </w:p>
        </w:tc>
        <w:tc>
          <w:tcPr>
            <w:tcW w:w="4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left"/>
              <w:rPr>
                <w:rFonts w:eastAsia="Times New Roman"/>
                <w:b/>
                <w:bCs/>
                <w:sz w:val="12"/>
                <w:szCs w:val="12"/>
                <w:lang w:eastAsia="tr-TR"/>
              </w:rPr>
            </w:pPr>
            <w:r w:rsidRPr="00522349">
              <w:rPr>
                <w:rFonts w:eastAsia="Times New Roman"/>
                <w:b/>
                <w:bCs/>
                <w:sz w:val="12"/>
                <w:szCs w:val="12"/>
                <w:lang w:eastAsia="tr-TR"/>
              </w:rPr>
              <w:t>YIL</w:t>
            </w:r>
          </w:p>
        </w:tc>
        <w:tc>
          <w:tcPr>
            <w:tcW w:w="320" w:type="dxa"/>
            <w:tcBorders>
              <w:top w:val="single" w:sz="4" w:space="0" w:color="auto"/>
              <w:left w:val="single" w:sz="4" w:space="0" w:color="000000"/>
              <w:bottom w:val="single" w:sz="8"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379</w:t>
            </w:r>
          </w:p>
        </w:tc>
        <w:tc>
          <w:tcPr>
            <w:tcW w:w="320" w:type="dxa"/>
            <w:tcBorders>
              <w:top w:val="single" w:sz="4" w:space="0" w:color="auto"/>
              <w:left w:val="single" w:sz="4" w:space="0" w:color="000000"/>
              <w:bottom w:val="single" w:sz="8" w:space="0" w:color="000000"/>
              <w:right w:val="single" w:sz="4" w:space="0" w:color="000000"/>
            </w:tcBorders>
            <w:shd w:val="clear" w:color="auto" w:fill="FFFF00"/>
            <w:vAlign w:val="center"/>
          </w:tcPr>
          <w:p w:rsidR="00FF7CC9" w:rsidRPr="00522349" w:rsidRDefault="00FF7CC9" w:rsidP="00FF7CC9">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426</w:t>
            </w:r>
          </w:p>
        </w:tc>
        <w:tc>
          <w:tcPr>
            <w:tcW w:w="320" w:type="dxa"/>
            <w:tcBorders>
              <w:top w:val="single" w:sz="4" w:space="0" w:color="auto"/>
              <w:left w:val="single" w:sz="4" w:space="0" w:color="000000"/>
              <w:bottom w:val="single" w:sz="8" w:space="0" w:color="000000"/>
              <w:right w:val="single" w:sz="4" w:space="0" w:color="000000"/>
            </w:tcBorders>
            <w:shd w:val="clear" w:color="auto" w:fill="FFFF00"/>
            <w:vAlign w:val="center"/>
            <w:hideMark/>
          </w:tcPr>
          <w:p w:rsidR="00FF7CC9" w:rsidRPr="00522349" w:rsidRDefault="00FF7CC9" w:rsidP="00FF7CC9">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440</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560</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562</w:t>
            </w:r>
          </w:p>
        </w:tc>
        <w:tc>
          <w:tcPr>
            <w:tcW w:w="320" w:type="dxa"/>
            <w:tcBorders>
              <w:top w:val="single" w:sz="4" w:space="0" w:color="auto"/>
              <w:left w:val="single" w:sz="4" w:space="0" w:color="000000"/>
              <w:bottom w:val="single" w:sz="8" w:space="0" w:color="000000"/>
              <w:right w:val="single" w:sz="4" w:space="0" w:color="000000"/>
            </w:tcBorders>
            <w:shd w:val="clear" w:color="auto" w:fill="FFFF00"/>
            <w:vAlign w:val="center"/>
            <w:hideMark/>
          </w:tcPr>
          <w:p w:rsidR="00FF7CC9" w:rsidRPr="00522349" w:rsidRDefault="00FF7CC9" w:rsidP="00FF7CC9">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564</w:t>
            </w:r>
          </w:p>
        </w:tc>
        <w:tc>
          <w:tcPr>
            <w:tcW w:w="320" w:type="dxa"/>
            <w:tcBorders>
              <w:top w:val="single" w:sz="4" w:space="0" w:color="auto"/>
              <w:left w:val="single" w:sz="4" w:space="0" w:color="000000"/>
              <w:bottom w:val="single" w:sz="8" w:space="0" w:color="000000"/>
              <w:right w:val="single" w:sz="4" w:space="0" w:color="000000"/>
            </w:tcBorders>
            <w:shd w:val="clear" w:color="auto" w:fill="FFFF00"/>
            <w:vAlign w:val="center"/>
            <w:hideMark/>
          </w:tcPr>
          <w:p w:rsidR="00FF7CC9" w:rsidRPr="00522349" w:rsidRDefault="00FF7CC9" w:rsidP="00FF7CC9">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568</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570</w:t>
            </w:r>
          </w:p>
        </w:tc>
        <w:tc>
          <w:tcPr>
            <w:tcW w:w="320" w:type="dxa"/>
            <w:tcBorders>
              <w:top w:val="single" w:sz="4" w:space="0" w:color="auto"/>
              <w:left w:val="single" w:sz="4" w:space="0" w:color="000000"/>
              <w:bottom w:val="single" w:sz="8"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2"/>
                <w:szCs w:val="12"/>
                <w:lang w:eastAsia="tr-TR"/>
              </w:rPr>
            </w:pPr>
            <w:r w:rsidRPr="00522349">
              <w:rPr>
                <w:rFonts w:eastAsia="Times New Roman"/>
                <w:b/>
                <w:bCs/>
                <w:sz w:val="12"/>
                <w:szCs w:val="12"/>
                <w:lang w:eastAsia="tr-TR"/>
              </w:rPr>
              <w:t>573</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GU362934_12/08-B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GQ865518_GR51/08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Yunanistan</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GU212792_VAC_S_quantum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Tayland</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2009</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EU018144_</w:t>
            </w:r>
            <w:r>
              <w:rPr>
                <w:rFonts w:eastAsia="Times New Roman"/>
                <w:sz w:val="12"/>
                <w:szCs w:val="12"/>
                <w:lang w:eastAsia="tr-TR"/>
              </w:rPr>
              <w:t>FPV</w:t>
            </w:r>
            <w:r w:rsidRPr="00522349">
              <w:rPr>
                <w:rFonts w:eastAsia="Times New Roman"/>
                <w:sz w:val="12"/>
                <w:szCs w:val="12"/>
                <w:lang w:eastAsia="tr-TR"/>
              </w:rPr>
              <w:t xml:space="preserve">_ARG02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Arjantin</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EU498681_</w:t>
            </w:r>
            <w:r>
              <w:rPr>
                <w:rFonts w:eastAsia="Times New Roman"/>
                <w:sz w:val="12"/>
                <w:szCs w:val="12"/>
                <w:lang w:eastAsia="tr-TR"/>
              </w:rPr>
              <w:t>FPV</w:t>
            </w:r>
            <w:r w:rsidRPr="00522349">
              <w:rPr>
                <w:rFonts w:eastAsia="Times New Roman"/>
                <w:sz w:val="12"/>
                <w:szCs w:val="12"/>
                <w:lang w:eastAsia="tr-TR"/>
              </w:rPr>
              <w:t xml:space="preserve">_Felocell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EU498680_</w:t>
            </w:r>
            <w:r>
              <w:rPr>
                <w:rFonts w:eastAsia="Times New Roman"/>
                <w:sz w:val="12"/>
                <w:szCs w:val="12"/>
                <w:lang w:eastAsia="tr-TR"/>
              </w:rPr>
              <w:t>FPV</w:t>
            </w:r>
            <w:r w:rsidRPr="00522349">
              <w:rPr>
                <w:rFonts w:eastAsia="Times New Roman"/>
                <w:sz w:val="12"/>
                <w:szCs w:val="12"/>
                <w:lang w:eastAsia="tr-TR"/>
              </w:rPr>
              <w:t xml:space="preserve">_Purevax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L</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DQ025992_04S23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Fransa</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2005</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DQ025986_04S17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Fransa</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2005</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FJ011098_Intervet/vaccine/06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Tayvan</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FJ011097_Merial/vaccine/06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Tayvan</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FJ005263_42/05-49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2005</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FJ005235_67/07-11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FJ005198_G133/97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Almanya</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1997</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FJ005195_136/00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KX268119_TR-15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F</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KX268118_TR-14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KX268117_TV-13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KX268116_TR-12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KX268115_TR-11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KX268114_TR-10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KX268113_TR-09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KX268112_TR-08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KX268111_TR-07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KX268110_TR-06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KX268109_TR-05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KX2681108_TR-04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KX268107_TR-03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KX268106_TR-02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KX268105_TR-01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KR869671_CPV/BJ137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2014</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GQ857605_CPV07-03_VP2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MN528597_Armidale/NewSouthWales/Canisfamiliarias/2019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Birleşik Krallık</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2019</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MF177255_BRA01/14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Brezilya</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2014</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KU508691_isolate_HB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Avustralya</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2015</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KM457142_UY370c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Uruguay</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2011</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KJ813846_CPV/Bobcat/ND/974/2013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2013</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MN451672_CPV305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1993</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KU662349_W33/PT/96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Portekiz</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1996</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FJ222821_56/00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E</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MK675665_CPV2b/18JZ0303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2018</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MF001439_CPV/CN/YZ5/2016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2016</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KF803597_2010-BJ-A61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2010</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JX475237_CT/372/11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ABD</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2011</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GU569938_YN0201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2002</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GU569937_GZ0202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MN259001_CPV_50_AUS_NSW_03/2016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Avustralya</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2016</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KX469430_CPV-8/CPV-2b/2010/Ind</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Hindistan</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KP715716_CPV-VT143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Tayland</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2015</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 xml:space="preserve">MZ391095_Gulcat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 xml:space="preserve">MZ391096_Barut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 xml:space="preserve">MZ391097_kucuk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 xml:space="preserve">MZ391098_barinak-33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 xml:space="preserve">MZ391099_barinak-7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D</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MZ391100_</w:t>
            </w:r>
            <w:r>
              <w:rPr>
                <w:rFonts w:eastAsia="Times New Roman"/>
                <w:b/>
                <w:bCs/>
                <w:sz w:val="14"/>
                <w:szCs w:val="14"/>
                <w:lang w:eastAsia="tr-TR"/>
              </w:rPr>
              <w:t>Diski</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MZ391101_pato5</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Türkiye</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b/>
                <w:bCs/>
                <w:sz w:val="14"/>
                <w:szCs w:val="14"/>
                <w:lang w:eastAsia="tr-TR"/>
              </w:rPr>
            </w:pPr>
            <w:r w:rsidRPr="00522349">
              <w:rPr>
                <w:rFonts w:eastAsia="Times New Roman"/>
                <w:b/>
                <w:bCs/>
                <w:sz w:val="14"/>
                <w:szCs w:val="14"/>
                <w:lang w:eastAsia="tr-TR"/>
              </w:rPr>
              <w:t>2020</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2"/>
                <w:szCs w:val="12"/>
                <w:lang w:eastAsia="tr-TR"/>
              </w:rPr>
              <w:t>E</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S</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G</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b/>
                <w:bCs/>
                <w:sz w:val="14"/>
                <w:szCs w:val="14"/>
                <w:lang w:eastAsia="tr-TR"/>
              </w:rPr>
            </w:pPr>
            <w:r w:rsidRPr="00522349">
              <w:rPr>
                <w:rFonts w:eastAsia="Times New Roman"/>
                <w:b/>
                <w:bCs/>
                <w:sz w:val="14"/>
                <w:szCs w:val="14"/>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EU498697_42/06-G1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İtalya</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2006</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EF418568_</w:t>
            </w:r>
            <w:r>
              <w:rPr>
                <w:rFonts w:eastAsia="Times New Roman"/>
                <w:sz w:val="12"/>
                <w:szCs w:val="12"/>
                <w:lang w:eastAsia="tr-TR"/>
              </w:rPr>
              <w:t>FPLV</w:t>
            </w:r>
            <w:r w:rsidRPr="00522349">
              <w:rPr>
                <w:rFonts w:eastAsia="Times New Roman"/>
                <w:sz w:val="12"/>
                <w:szCs w:val="12"/>
                <w:lang w:eastAsia="tr-TR"/>
              </w:rPr>
              <w:t xml:space="preserve">/Tiger/PT06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Portekiz</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2006</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HQ184193_K22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Güney Kore</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EF988660_XJ-1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Çin</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2007</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AB054225_V142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Japonya</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2001</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AB054226_V208 </w:t>
            </w:r>
          </w:p>
        </w:tc>
        <w:tc>
          <w:tcPr>
            <w:tcW w:w="89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Japonya</w:t>
            </w:r>
          </w:p>
        </w:tc>
        <w:tc>
          <w:tcPr>
            <w:tcW w:w="4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2001</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AY665655_Gercules-Biocentr </w:t>
            </w:r>
          </w:p>
        </w:tc>
        <w:tc>
          <w:tcPr>
            <w:tcW w:w="8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Rusya</w:t>
            </w:r>
          </w:p>
        </w:tc>
        <w:tc>
          <w:tcPr>
            <w:tcW w:w="4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2004</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r w:rsidR="00FF7CC9" w:rsidRPr="00522349" w:rsidTr="00FF7CC9">
        <w:trPr>
          <w:trHeight w:val="198"/>
        </w:trPr>
        <w:tc>
          <w:tcPr>
            <w:tcW w:w="3140" w:type="dxa"/>
            <w:tcBorders>
              <w:top w:val="single" w:sz="4" w:space="0" w:color="000000"/>
              <w:left w:val="single" w:sz="4" w:space="0" w:color="auto"/>
              <w:bottom w:val="single" w:sz="4" w:space="0" w:color="auto"/>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 xml:space="preserve">HQ184197_KS11 </w:t>
            </w:r>
          </w:p>
        </w:tc>
        <w:tc>
          <w:tcPr>
            <w:tcW w:w="890" w:type="dxa"/>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Güney Kore</w:t>
            </w:r>
          </w:p>
        </w:tc>
        <w:tc>
          <w:tcPr>
            <w:tcW w:w="420" w:type="dxa"/>
            <w:tcBorders>
              <w:top w:val="single" w:sz="4" w:space="0" w:color="000000"/>
              <w:left w:val="single" w:sz="4" w:space="0" w:color="000000"/>
              <w:bottom w:val="single" w:sz="4" w:space="0" w:color="auto"/>
              <w:right w:val="single" w:sz="4" w:space="0" w:color="000000"/>
            </w:tcBorders>
            <w:shd w:val="clear" w:color="D9D9D9" w:fill="D9D9D9"/>
            <w:noWrap/>
            <w:vAlign w:val="center"/>
            <w:hideMark/>
          </w:tcPr>
          <w:p w:rsidR="00FF7CC9" w:rsidRPr="00522349" w:rsidRDefault="00FF7CC9" w:rsidP="00FF7CC9">
            <w:pPr>
              <w:spacing w:line="240" w:lineRule="auto"/>
              <w:ind w:firstLine="0"/>
              <w:jc w:val="left"/>
              <w:rPr>
                <w:rFonts w:eastAsia="Times New Roman"/>
                <w:sz w:val="12"/>
                <w:szCs w:val="12"/>
                <w:lang w:eastAsia="tr-TR"/>
              </w:rPr>
            </w:pPr>
            <w:r w:rsidRPr="00522349">
              <w:rPr>
                <w:rFonts w:eastAsia="Times New Roman"/>
                <w:sz w:val="12"/>
                <w:szCs w:val="12"/>
                <w:lang w:eastAsia="tr-TR"/>
              </w:rPr>
              <w:t>2008</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T</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V</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N</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A</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K</w:t>
            </w:r>
          </w:p>
        </w:tc>
        <w:tc>
          <w:tcPr>
            <w:tcW w:w="32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rsidR="00FF7CC9" w:rsidRPr="00522349" w:rsidRDefault="00FF7CC9" w:rsidP="00FF7CC9">
            <w:pPr>
              <w:spacing w:line="240" w:lineRule="auto"/>
              <w:ind w:firstLine="0"/>
              <w:jc w:val="center"/>
              <w:rPr>
                <w:rFonts w:eastAsia="Times New Roman"/>
                <w:sz w:val="12"/>
                <w:szCs w:val="12"/>
                <w:lang w:eastAsia="tr-TR"/>
              </w:rPr>
            </w:pPr>
            <w:r w:rsidRPr="00522349">
              <w:rPr>
                <w:rFonts w:eastAsia="Times New Roman"/>
                <w:sz w:val="12"/>
                <w:szCs w:val="12"/>
                <w:lang w:eastAsia="tr-TR"/>
              </w:rPr>
              <w:t>Y</w:t>
            </w:r>
          </w:p>
        </w:tc>
      </w:tr>
    </w:tbl>
    <w:p w:rsidR="00CB7F3A" w:rsidRPr="00B965B3" w:rsidRDefault="00CB7F3A" w:rsidP="0011760F">
      <w:pPr>
        <w:spacing w:after="120"/>
        <w:ind w:firstLine="0"/>
        <w:jc w:val="left"/>
        <w:rPr>
          <w:b/>
          <w:szCs w:val="24"/>
        </w:rPr>
      </w:pPr>
    </w:p>
    <w:p w:rsidR="00CC22AB" w:rsidRDefault="00CC22AB" w:rsidP="0011760F">
      <w:pPr>
        <w:spacing w:after="120"/>
        <w:ind w:firstLine="0"/>
        <w:jc w:val="left"/>
        <w:rPr>
          <w:b/>
          <w:szCs w:val="24"/>
        </w:rPr>
        <w:sectPr w:rsidR="00CC22AB" w:rsidSect="00930623">
          <w:pgSz w:w="11906" w:h="16838"/>
          <w:pgMar w:top="720" w:right="720" w:bottom="720" w:left="851" w:header="709" w:footer="709" w:gutter="0"/>
          <w:cols w:space="708"/>
          <w:docGrid w:linePitch="360"/>
        </w:sectPr>
      </w:pPr>
    </w:p>
    <w:p w:rsidR="00446598" w:rsidRPr="00B965B3" w:rsidRDefault="00446598" w:rsidP="00446598">
      <w:pPr>
        <w:spacing w:after="120"/>
        <w:jc w:val="center"/>
        <w:rPr>
          <w:rFonts w:eastAsia="Times New Roman"/>
          <w:b/>
          <w:szCs w:val="24"/>
          <w:lang w:eastAsia="tr-TR"/>
        </w:rPr>
      </w:pPr>
      <w:r w:rsidRPr="00B965B3">
        <w:rPr>
          <w:rFonts w:eastAsia="Times New Roman"/>
          <w:b/>
          <w:szCs w:val="24"/>
          <w:lang w:eastAsia="tr-TR"/>
        </w:rPr>
        <w:lastRenderedPageBreak/>
        <w:t xml:space="preserve">T.C. </w:t>
      </w:r>
    </w:p>
    <w:p w:rsidR="00446598" w:rsidRPr="00B965B3" w:rsidRDefault="00446598" w:rsidP="00446598">
      <w:pPr>
        <w:spacing w:after="120"/>
        <w:jc w:val="center"/>
        <w:rPr>
          <w:rFonts w:eastAsia="Times New Roman"/>
          <w:b/>
          <w:szCs w:val="24"/>
          <w:lang w:eastAsia="tr-TR"/>
        </w:rPr>
      </w:pPr>
      <w:r w:rsidRPr="00B965B3">
        <w:rPr>
          <w:rFonts w:eastAsia="Times New Roman"/>
          <w:b/>
          <w:szCs w:val="24"/>
          <w:lang w:eastAsia="tr-TR"/>
        </w:rPr>
        <w:t xml:space="preserve">AYDIN ADNAN MENDERES ÜNİVERSİTESİ </w:t>
      </w:r>
    </w:p>
    <w:p w:rsidR="00446598" w:rsidRPr="00B965B3" w:rsidRDefault="00446598" w:rsidP="00446598">
      <w:pPr>
        <w:spacing w:after="120"/>
        <w:jc w:val="center"/>
        <w:rPr>
          <w:rFonts w:eastAsia="Times New Roman"/>
          <w:b/>
          <w:szCs w:val="24"/>
          <w:lang w:eastAsia="tr-TR"/>
        </w:rPr>
      </w:pPr>
      <w:r w:rsidRPr="00B965B3">
        <w:rPr>
          <w:rFonts w:eastAsia="Times New Roman"/>
          <w:b/>
          <w:szCs w:val="24"/>
          <w:lang w:eastAsia="tr-TR"/>
        </w:rPr>
        <w:t>SAĞLIK BİLİMLERİ ENSTİTÜSÜ</w:t>
      </w:r>
    </w:p>
    <w:p w:rsidR="00446598" w:rsidRPr="00B965B3" w:rsidRDefault="00446598" w:rsidP="00446598">
      <w:pPr>
        <w:spacing w:after="120"/>
        <w:jc w:val="center"/>
        <w:rPr>
          <w:rFonts w:eastAsia="Times New Roman"/>
          <w:b/>
          <w:szCs w:val="24"/>
          <w:lang w:eastAsia="tr-TR"/>
        </w:rPr>
      </w:pPr>
    </w:p>
    <w:p w:rsidR="00446598" w:rsidRPr="00B965B3" w:rsidRDefault="00446598" w:rsidP="00156B85">
      <w:pPr>
        <w:pStyle w:val="Balk1"/>
        <w:rPr>
          <w:sz w:val="24"/>
          <w:szCs w:val="24"/>
          <w:lang w:eastAsia="tr-TR"/>
        </w:rPr>
      </w:pPr>
      <w:bookmarkStart w:id="109" w:name="_Toc79872333"/>
      <w:r w:rsidRPr="00B965B3">
        <w:rPr>
          <w:sz w:val="24"/>
          <w:szCs w:val="24"/>
          <w:lang w:eastAsia="tr-TR"/>
        </w:rPr>
        <w:t>BİLİMSEL ETİK BEYANI</w:t>
      </w:r>
      <w:bookmarkEnd w:id="109"/>
    </w:p>
    <w:p w:rsidR="00446598" w:rsidRPr="00B965B3" w:rsidRDefault="00446598" w:rsidP="00446598">
      <w:pPr>
        <w:spacing w:after="120"/>
        <w:jc w:val="center"/>
        <w:rPr>
          <w:rFonts w:eastAsia="Times New Roman"/>
          <w:b/>
          <w:szCs w:val="24"/>
          <w:lang w:eastAsia="tr-TR"/>
        </w:rPr>
      </w:pPr>
    </w:p>
    <w:p w:rsidR="00446598" w:rsidRPr="00B965B3" w:rsidRDefault="00446598" w:rsidP="00446598">
      <w:pPr>
        <w:spacing w:after="120"/>
        <w:jc w:val="center"/>
        <w:rPr>
          <w:rFonts w:eastAsia="Times New Roman"/>
          <w:b/>
          <w:szCs w:val="24"/>
          <w:lang w:eastAsia="tr-TR"/>
        </w:rPr>
      </w:pPr>
    </w:p>
    <w:p w:rsidR="00446598" w:rsidRPr="00B965B3" w:rsidRDefault="00446598" w:rsidP="00FF23B5">
      <w:pPr>
        <w:spacing w:line="240" w:lineRule="atLeast"/>
        <w:rPr>
          <w:b/>
          <w:szCs w:val="24"/>
        </w:rPr>
      </w:pPr>
      <w:r w:rsidRPr="00B965B3">
        <w:rPr>
          <w:rFonts w:eastAsia="Times New Roman"/>
          <w:szCs w:val="24"/>
          <w:lang w:eastAsia="tr-TR"/>
        </w:rPr>
        <w:t>“</w:t>
      </w:r>
      <w:r w:rsidR="00FF23B5" w:rsidRPr="00B965B3">
        <w:rPr>
          <w:rFonts w:eastAsia="Times New Roman"/>
          <w:szCs w:val="24"/>
          <w:lang w:eastAsia="tr-TR"/>
        </w:rPr>
        <w:t xml:space="preserve">Canine ve </w:t>
      </w:r>
      <w:r w:rsidR="00BD7B3E">
        <w:rPr>
          <w:rFonts w:eastAsia="Times New Roman"/>
          <w:szCs w:val="24"/>
          <w:lang w:eastAsia="tr-TR"/>
        </w:rPr>
        <w:t>Feline</w:t>
      </w:r>
      <w:r w:rsidR="00642C13">
        <w:rPr>
          <w:rFonts w:eastAsia="Times New Roman"/>
          <w:szCs w:val="24"/>
          <w:lang w:eastAsia="tr-TR"/>
        </w:rPr>
        <w:t xml:space="preserve"> </w:t>
      </w:r>
      <w:r w:rsidR="00FF23B5" w:rsidRPr="00B965B3">
        <w:rPr>
          <w:rFonts w:eastAsia="Times New Roman"/>
          <w:szCs w:val="24"/>
          <w:lang w:eastAsia="tr-TR"/>
        </w:rPr>
        <w:t>Parvoviruslarının VP2 Gen Bölgesi Bazlı Moleküler Karakterizasyonu ve Filogenetik Analizi” başlıklı Yüksek Lisans</w:t>
      </w:r>
      <w:r w:rsidRPr="00B965B3">
        <w:rPr>
          <w:rFonts w:eastAsia="Times New Roman"/>
          <w:szCs w:val="24"/>
          <w:lang w:eastAsia="tr-TR"/>
        </w:rPr>
        <w:t xml:space="preserve">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rsidR="00446598" w:rsidRPr="00B965B3" w:rsidRDefault="00446598" w:rsidP="00446598">
      <w:pPr>
        <w:spacing w:after="120"/>
        <w:rPr>
          <w:rFonts w:eastAsia="Times New Roman"/>
          <w:szCs w:val="24"/>
          <w:lang w:eastAsia="tr-TR"/>
        </w:rPr>
      </w:pPr>
    </w:p>
    <w:p w:rsidR="00446598" w:rsidRPr="00B965B3" w:rsidRDefault="00446598" w:rsidP="00446598">
      <w:pPr>
        <w:spacing w:after="120"/>
        <w:rPr>
          <w:rFonts w:eastAsia="Times New Roman"/>
          <w:szCs w:val="24"/>
          <w:lang w:eastAsia="tr-TR"/>
        </w:rPr>
      </w:pPr>
      <w:r w:rsidRPr="00B965B3">
        <w:rPr>
          <w:rFonts w:eastAsia="Times New Roman"/>
          <w:szCs w:val="24"/>
          <w:lang w:eastAsia="tr-TR"/>
        </w:rPr>
        <w:tab/>
      </w:r>
      <w:r w:rsidRPr="00B965B3">
        <w:rPr>
          <w:rFonts w:eastAsia="Times New Roman"/>
          <w:szCs w:val="24"/>
          <w:lang w:eastAsia="tr-TR"/>
        </w:rPr>
        <w:tab/>
      </w:r>
      <w:r w:rsidRPr="00B965B3">
        <w:rPr>
          <w:rFonts w:eastAsia="Times New Roman"/>
          <w:szCs w:val="24"/>
          <w:lang w:eastAsia="tr-TR"/>
        </w:rPr>
        <w:tab/>
      </w:r>
      <w:r w:rsidRPr="00B965B3">
        <w:rPr>
          <w:rFonts w:eastAsia="Times New Roman"/>
          <w:szCs w:val="24"/>
          <w:lang w:eastAsia="tr-TR"/>
        </w:rPr>
        <w:tab/>
      </w:r>
      <w:r w:rsidRPr="00B965B3">
        <w:rPr>
          <w:rFonts w:eastAsia="Times New Roman"/>
          <w:szCs w:val="24"/>
          <w:lang w:eastAsia="tr-TR"/>
        </w:rPr>
        <w:tab/>
      </w:r>
      <w:r w:rsidRPr="00B965B3">
        <w:rPr>
          <w:rFonts w:eastAsia="Times New Roman"/>
          <w:szCs w:val="24"/>
          <w:lang w:eastAsia="tr-TR"/>
        </w:rPr>
        <w:tab/>
      </w:r>
      <w:r w:rsidRPr="00B965B3">
        <w:rPr>
          <w:rFonts w:eastAsia="Times New Roman"/>
          <w:szCs w:val="24"/>
          <w:lang w:eastAsia="tr-TR"/>
        </w:rPr>
        <w:tab/>
      </w:r>
      <w:r w:rsidRPr="00B965B3">
        <w:rPr>
          <w:rFonts w:eastAsia="Times New Roman"/>
          <w:szCs w:val="24"/>
          <w:lang w:eastAsia="tr-TR"/>
        </w:rPr>
        <w:tab/>
      </w:r>
      <w:r w:rsidRPr="00B965B3">
        <w:rPr>
          <w:rFonts w:eastAsia="Times New Roman"/>
          <w:szCs w:val="24"/>
          <w:lang w:eastAsia="tr-TR"/>
        </w:rPr>
        <w:tab/>
      </w:r>
    </w:p>
    <w:p w:rsidR="00446598" w:rsidRPr="00B965B3" w:rsidRDefault="00446598" w:rsidP="00446598">
      <w:pPr>
        <w:spacing w:after="120"/>
        <w:rPr>
          <w:rFonts w:eastAsia="Times New Roman"/>
          <w:szCs w:val="24"/>
          <w:lang w:eastAsia="tr-TR"/>
        </w:rPr>
      </w:pPr>
    </w:p>
    <w:p w:rsidR="00446598" w:rsidRPr="00B965B3" w:rsidRDefault="00800447" w:rsidP="00446598">
      <w:pPr>
        <w:spacing w:after="120"/>
        <w:ind w:left="5664" w:firstLine="708"/>
        <w:rPr>
          <w:rFonts w:eastAsia="Times New Roman"/>
          <w:szCs w:val="24"/>
          <w:lang w:eastAsia="tr-TR"/>
        </w:rPr>
      </w:pPr>
      <w:r w:rsidRPr="00B965B3">
        <w:rPr>
          <w:rFonts w:eastAsia="Times New Roman"/>
          <w:szCs w:val="24"/>
          <w:lang w:eastAsia="tr-TR"/>
        </w:rPr>
        <w:t xml:space="preserve">Selin Nur KIZILKOCA </w:t>
      </w:r>
    </w:p>
    <w:p w:rsidR="00446598" w:rsidRPr="00B965B3" w:rsidRDefault="00446598" w:rsidP="00446598">
      <w:pPr>
        <w:spacing w:after="120"/>
        <w:ind w:left="4956" w:firstLine="708"/>
        <w:jc w:val="center"/>
        <w:rPr>
          <w:rFonts w:eastAsia="Times New Roman"/>
          <w:szCs w:val="24"/>
          <w:lang w:eastAsia="tr-TR"/>
        </w:rPr>
      </w:pPr>
      <w:r w:rsidRPr="00B965B3">
        <w:rPr>
          <w:rFonts w:eastAsia="Times New Roman"/>
          <w:szCs w:val="24"/>
          <w:lang w:eastAsia="tr-TR"/>
        </w:rPr>
        <w:t>Öğrencinin Adı ve Soyadı</w:t>
      </w:r>
    </w:p>
    <w:p w:rsidR="00446598" w:rsidRPr="00B965B3" w:rsidRDefault="009D5DEF" w:rsidP="00446598">
      <w:pPr>
        <w:spacing w:after="120"/>
        <w:rPr>
          <w:rFonts w:eastAsia="Times New Roman"/>
          <w:szCs w:val="24"/>
          <w:lang w:eastAsia="tr-TR"/>
        </w:rPr>
      </w:pP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t xml:space="preserve">        </w:t>
      </w:r>
      <w:r w:rsidR="00274667">
        <w:rPr>
          <w:rFonts w:eastAsia="Times New Roman"/>
          <w:szCs w:val="24"/>
          <w:lang w:eastAsia="tr-TR"/>
        </w:rPr>
        <w:t>…….</w:t>
      </w:r>
      <w:r>
        <w:rPr>
          <w:rFonts w:eastAsia="Times New Roman"/>
          <w:szCs w:val="24"/>
          <w:lang w:eastAsia="tr-TR"/>
        </w:rPr>
        <w:t xml:space="preserve"> / </w:t>
      </w:r>
      <w:r w:rsidR="00274667">
        <w:rPr>
          <w:rFonts w:eastAsia="Times New Roman"/>
          <w:szCs w:val="24"/>
          <w:lang w:eastAsia="tr-TR"/>
        </w:rPr>
        <w:t>…..</w:t>
      </w:r>
      <w:r w:rsidR="00446598" w:rsidRPr="00B965B3">
        <w:rPr>
          <w:rFonts w:eastAsia="Times New Roman"/>
          <w:szCs w:val="24"/>
          <w:lang w:eastAsia="tr-TR"/>
        </w:rPr>
        <w:t xml:space="preserve">/ </w:t>
      </w:r>
      <w:r w:rsidR="00800447" w:rsidRPr="00B965B3">
        <w:rPr>
          <w:rFonts w:eastAsia="Times New Roman"/>
          <w:szCs w:val="24"/>
          <w:lang w:eastAsia="tr-TR"/>
        </w:rPr>
        <w:t>2021</w:t>
      </w:r>
    </w:p>
    <w:p w:rsidR="00446598" w:rsidRPr="00B965B3" w:rsidRDefault="00446598" w:rsidP="00792BB3">
      <w:pPr>
        <w:spacing w:after="120"/>
        <w:ind w:firstLine="0"/>
        <w:jc w:val="center"/>
        <w:rPr>
          <w:b/>
          <w:szCs w:val="24"/>
        </w:rPr>
      </w:pPr>
    </w:p>
    <w:p w:rsidR="00446598" w:rsidRPr="00B965B3" w:rsidRDefault="00446598" w:rsidP="00792BB3">
      <w:pPr>
        <w:spacing w:after="120"/>
        <w:ind w:firstLine="0"/>
        <w:jc w:val="center"/>
        <w:rPr>
          <w:b/>
          <w:szCs w:val="24"/>
        </w:rPr>
      </w:pPr>
    </w:p>
    <w:p w:rsidR="00446598" w:rsidRPr="00B965B3" w:rsidRDefault="00446598" w:rsidP="00792BB3">
      <w:pPr>
        <w:spacing w:after="120"/>
        <w:ind w:firstLine="0"/>
        <w:jc w:val="center"/>
        <w:rPr>
          <w:b/>
          <w:szCs w:val="24"/>
        </w:rPr>
      </w:pPr>
    </w:p>
    <w:p w:rsidR="00446598" w:rsidRPr="00B965B3" w:rsidRDefault="00446598" w:rsidP="00792BB3">
      <w:pPr>
        <w:spacing w:after="120"/>
        <w:ind w:firstLine="0"/>
        <w:jc w:val="center"/>
        <w:rPr>
          <w:b/>
          <w:szCs w:val="24"/>
        </w:rPr>
      </w:pPr>
    </w:p>
    <w:p w:rsidR="00446598" w:rsidRPr="00B965B3" w:rsidRDefault="00446598" w:rsidP="00792BB3">
      <w:pPr>
        <w:spacing w:after="120"/>
        <w:ind w:firstLine="0"/>
        <w:jc w:val="center"/>
        <w:rPr>
          <w:b/>
          <w:szCs w:val="24"/>
        </w:rPr>
      </w:pPr>
    </w:p>
    <w:p w:rsidR="00361CE3" w:rsidRPr="00B965B3" w:rsidRDefault="00361CE3" w:rsidP="00792BB3">
      <w:pPr>
        <w:spacing w:after="120"/>
        <w:ind w:firstLine="0"/>
        <w:jc w:val="center"/>
        <w:rPr>
          <w:b/>
          <w:szCs w:val="24"/>
        </w:rPr>
      </w:pPr>
    </w:p>
    <w:p w:rsidR="00446598" w:rsidRDefault="00446598" w:rsidP="00792BB3">
      <w:pPr>
        <w:spacing w:after="120"/>
        <w:ind w:firstLine="0"/>
        <w:jc w:val="center"/>
        <w:rPr>
          <w:b/>
          <w:szCs w:val="24"/>
        </w:rPr>
      </w:pPr>
    </w:p>
    <w:p w:rsidR="00CC22AB" w:rsidRPr="00B965B3" w:rsidRDefault="00CC22AB" w:rsidP="00792BB3">
      <w:pPr>
        <w:spacing w:after="120"/>
        <w:ind w:firstLine="0"/>
        <w:jc w:val="center"/>
        <w:rPr>
          <w:b/>
          <w:szCs w:val="24"/>
        </w:rPr>
      </w:pPr>
    </w:p>
    <w:p w:rsidR="001B0073" w:rsidRPr="00B965B3" w:rsidRDefault="001B0073" w:rsidP="00446598">
      <w:pPr>
        <w:spacing w:after="120"/>
        <w:jc w:val="center"/>
        <w:rPr>
          <w:b/>
          <w:szCs w:val="24"/>
        </w:rPr>
      </w:pPr>
    </w:p>
    <w:p w:rsidR="000F43ED" w:rsidRDefault="000F43ED" w:rsidP="00156B85">
      <w:pPr>
        <w:pStyle w:val="Balk1"/>
        <w:rPr>
          <w:sz w:val="24"/>
          <w:szCs w:val="24"/>
        </w:rPr>
      </w:pPr>
    </w:p>
    <w:p w:rsidR="0035197B" w:rsidRPr="00B965B3" w:rsidRDefault="0035197B" w:rsidP="00156B85">
      <w:pPr>
        <w:pStyle w:val="Balk1"/>
        <w:rPr>
          <w:sz w:val="24"/>
          <w:szCs w:val="24"/>
        </w:rPr>
      </w:pPr>
      <w:bookmarkStart w:id="110" w:name="_Toc79872334"/>
      <w:r w:rsidRPr="00B965B3">
        <w:rPr>
          <w:sz w:val="24"/>
          <w:szCs w:val="24"/>
        </w:rPr>
        <w:t>ÖZGEÇMİŞ</w:t>
      </w:r>
      <w:bookmarkEnd w:id="110"/>
    </w:p>
    <w:p w:rsidR="008A0776" w:rsidRPr="00B965B3" w:rsidRDefault="008A0776" w:rsidP="00446598">
      <w:pPr>
        <w:spacing w:after="120"/>
        <w:rPr>
          <w:szCs w:val="24"/>
        </w:rPr>
      </w:pPr>
    </w:p>
    <w:p w:rsidR="0035197B" w:rsidRPr="00B965B3" w:rsidRDefault="0035197B" w:rsidP="00446598">
      <w:pPr>
        <w:spacing w:after="120"/>
        <w:rPr>
          <w:szCs w:val="24"/>
        </w:rPr>
      </w:pPr>
    </w:p>
    <w:tbl>
      <w:tblPr>
        <w:tblW w:w="0" w:type="auto"/>
        <w:tblLook w:val="04A0"/>
      </w:tblPr>
      <w:tblGrid>
        <w:gridCol w:w="3227"/>
        <w:gridCol w:w="4252"/>
      </w:tblGrid>
      <w:tr w:rsidR="008A0776" w:rsidRPr="00B965B3" w:rsidTr="00FD3E92">
        <w:trPr>
          <w:trHeight w:val="206"/>
        </w:trPr>
        <w:tc>
          <w:tcPr>
            <w:tcW w:w="3227" w:type="dxa"/>
            <w:hideMark/>
          </w:tcPr>
          <w:p w:rsidR="008A0776" w:rsidRPr="00B965B3" w:rsidRDefault="008A0776" w:rsidP="00446598">
            <w:pPr>
              <w:spacing w:after="120"/>
              <w:rPr>
                <w:szCs w:val="24"/>
              </w:rPr>
            </w:pPr>
            <w:r w:rsidRPr="00B965B3">
              <w:rPr>
                <w:b/>
                <w:szCs w:val="24"/>
                <w:lang w:val="en-US"/>
              </w:rPr>
              <w:t>Soyadı, Adı</w:t>
            </w:r>
          </w:p>
        </w:tc>
        <w:tc>
          <w:tcPr>
            <w:tcW w:w="4252" w:type="dxa"/>
            <w:hideMark/>
          </w:tcPr>
          <w:p w:rsidR="008A0776" w:rsidRPr="00B965B3" w:rsidRDefault="008A0776" w:rsidP="00C3747D">
            <w:pPr>
              <w:spacing w:after="120"/>
              <w:rPr>
                <w:szCs w:val="24"/>
              </w:rPr>
            </w:pPr>
            <w:r w:rsidRPr="00B965B3">
              <w:rPr>
                <w:szCs w:val="24"/>
                <w:lang w:val="en-US"/>
              </w:rPr>
              <w:t xml:space="preserve">: </w:t>
            </w:r>
            <w:r w:rsidR="00C3747D" w:rsidRPr="00B965B3">
              <w:rPr>
                <w:szCs w:val="24"/>
                <w:lang w:val="en-US"/>
              </w:rPr>
              <w:t>KIZILKOCA Selin Nur</w:t>
            </w:r>
          </w:p>
        </w:tc>
      </w:tr>
      <w:tr w:rsidR="008A0776" w:rsidRPr="00B965B3" w:rsidTr="00FD3E92">
        <w:tc>
          <w:tcPr>
            <w:tcW w:w="3227" w:type="dxa"/>
            <w:hideMark/>
          </w:tcPr>
          <w:p w:rsidR="008A0776" w:rsidRPr="00B965B3" w:rsidRDefault="008A0776" w:rsidP="00446598">
            <w:pPr>
              <w:tabs>
                <w:tab w:val="left" w:pos="3261"/>
              </w:tabs>
              <w:spacing w:after="120"/>
              <w:rPr>
                <w:szCs w:val="24"/>
                <w:lang w:val="en-US"/>
              </w:rPr>
            </w:pPr>
            <w:r w:rsidRPr="00B965B3">
              <w:rPr>
                <w:b/>
                <w:szCs w:val="24"/>
                <w:lang w:val="en-US"/>
              </w:rPr>
              <w:t>Uyruk</w:t>
            </w:r>
            <w:r w:rsidRPr="00B965B3">
              <w:rPr>
                <w:szCs w:val="24"/>
                <w:lang w:val="en-US"/>
              </w:rPr>
              <w:tab/>
              <w:t xml:space="preserve">  .</w:t>
            </w:r>
          </w:p>
        </w:tc>
        <w:tc>
          <w:tcPr>
            <w:tcW w:w="4252" w:type="dxa"/>
            <w:hideMark/>
          </w:tcPr>
          <w:p w:rsidR="008A0776" w:rsidRPr="00B965B3" w:rsidRDefault="008A0776" w:rsidP="00446598">
            <w:pPr>
              <w:spacing w:after="120"/>
              <w:rPr>
                <w:szCs w:val="24"/>
              </w:rPr>
            </w:pPr>
            <w:r w:rsidRPr="00B965B3">
              <w:rPr>
                <w:szCs w:val="24"/>
                <w:lang w:val="en-US"/>
              </w:rPr>
              <w:t>: T.C.</w:t>
            </w:r>
          </w:p>
        </w:tc>
      </w:tr>
      <w:tr w:rsidR="008A0776" w:rsidRPr="00B965B3" w:rsidTr="00FD3E92">
        <w:tc>
          <w:tcPr>
            <w:tcW w:w="3227" w:type="dxa"/>
            <w:hideMark/>
          </w:tcPr>
          <w:p w:rsidR="008A0776" w:rsidRPr="00B965B3" w:rsidRDefault="008A0776" w:rsidP="00446598">
            <w:pPr>
              <w:tabs>
                <w:tab w:val="left" w:pos="3402"/>
              </w:tabs>
              <w:spacing w:after="120"/>
              <w:rPr>
                <w:szCs w:val="24"/>
                <w:lang w:val="en-US"/>
              </w:rPr>
            </w:pPr>
            <w:r w:rsidRPr="00B965B3">
              <w:rPr>
                <w:b/>
                <w:szCs w:val="24"/>
                <w:lang w:val="en-US"/>
              </w:rPr>
              <w:t>Doğumyerivetarihi</w:t>
            </w:r>
          </w:p>
        </w:tc>
        <w:tc>
          <w:tcPr>
            <w:tcW w:w="4252" w:type="dxa"/>
            <w:hideMark/>
          </w:tcPr>
          <w:p w:rsidR="008A0776" w:rsidRPr="00B965B3" w:rsidRDefault="00C3747D" w:rsidP="00C3747D">
            <w:pPr>
              <w:spacing w:after="120"/>
              <w:rPr>
                <w:szCs w:val="24"/>
              </w:rPr>
            </w:pPr>
            <w:r w:rsidRPr="00B965B3">
              <w:rPr>
                <w:szCs w:val="24"/>
                <w:lang w:val="en-US"/>
              </w:rPr>
              <w:t>: İzmir / 23.08</w:t>
            </w:r>
            <w:r w:rsidR="00792BB3" w:rsidRPr="00B965B3">
              <w:rPr>
                <w:szCs w:val="24"/>
                <w:lang w:val="en-US"/>
              </w:rPr>
              <w:t>.19</w:t>
            </w:r>
            <w:r w:rsidRPr="00B965B3">
              <w:rPr>
                <w:szCs w:val="24"/>
                <w:lang w:val="en-US"/>
              </w:rPr>
              <w:t>95</w:t>
            </w:r>
          </w:p>
        </w:tc>
      </w:tr>
      <w:tr w:rsidR="00792BB3" w:rsidRPr="00B965B3" w:rsidTr="00FD3E92">
        <w:tc>
          <w:tcPr>
            <w:tcW w:w="3227" w:type="dxa"/>
          </w:tcPr>
          <w:p w:rsidR="00792BB3" w:rsidRPr="00B965B3" w:rsidRDefault="00792BB3" w:rsidP="00446598">
            <w:pPr>
              <w:tabs>
                <w:tab w:val="left" w:pos="3402"/>
              </w:tabs>
              <w:spacing w:after="120"/>
              <w:rPr>
                <w:b/>
                <w:szCs w:val="24"/>
                <w:lang w:val="en-US"/>
              </w:rPr>
            </w:pPr>
            <w:r w:rsidRPr="00B965B3">
              <w:rPr>
                <w:b/>
                <w:szCs w:val="24"/>
                <w:lang w:val="en-US"/>
              </w:rPr>
              <w:t>Telefon</w:t>
            </w:r>
          </w:p>
        </w:tc>
        <w:tc>
          <w:tcPr>
            <w:tcW w:w="4252" w:type="dxa"/>
          </w:tcPr>
          <w:p w:rsidR="00792BB3" w:rsidRPr="00B965B3" w:rsidRDefault="00792BB3" w:rsidP="00C3747D">
            <w:pPr>
              <w:spacing w:after="120"/>
              <w:rPr>
                <w:szCs w:val="24"/>
                <w:lang w:val="en-US"/>
              </w:rPr>
            </w:pPr>
            <w:r w:rsidRPr="00B965B3">
              <w:rPr>
                <w:szCs w:val="24"/>
                <w:lang w:val="en-US"/>
              </w:rPr>
              <w:t xml:space="preserve">: 0 </w:t>
            </w:r>
            <w:r w:rsidR="00C3747D" w:rsidRPr="00B965B3">
              <w:rPr>
                <w:szCs w:val="24"/>
                <w:lang w:val="en-US"/>
              </w:rPr>
              <w:t>544 799 32 88</w:t>
            </w:r>
          </w:p>
        </w:tc>
      </w:tr>
      <w:tr w:rsidR="008A0776" w:rsidRPr="00FC0AB3" w:rsidTr="00FD3E92">
        <w:tc>
          <w:tcPr>
            <w:tcW w:w="3227" w:type="dxa"/>
            <w:hideMark/>
          </w:tcPr>
          <w:p w:rsidR="008A0776" w:rsidRPr="00B965B3" w:rsidRDefault="008A0776" w:rsidP="00446598">
            <w:pPr>
              <w:tabs>
                <w:tab w:val="left" w:pos="3261"/>
                <w:tab w:val="left" w:pos="3402"/>
              </w:tabs>
              <w:spacing w:after="120"/>
              <w:rPr>
                <w:szCs w:val="24"/>
                <w:lang w:val="en-US"/>
              </w:rPr>
            </w:pPr>
            <w:r w:rsidRPr="00B965B3">
              <w:rPr>
                <w:b/>
                <w:szCs w:val="24"/>
                <w:lang w:val="en-US"/>
              </w:rPr>
              <w:t>E-</w:t>
            </w:r>
            <w:r w:rsidR="00792BB3" w:rsidRPr="00B965B3">
              <w:rPr>
                <w:b/>
                <w:szCs w:val="24"/>
                <w:lang w:val="en-US"/>
              </w:rPr>
              <w:t>posta</w:t>
            </w:r>
          </w:p>
        </w:tc>
        <w:tc>
          <w:tcPr>
            <w:tcW w:w="4252" w:type="dxa"/>
            <w:hideMark/>
          </w:tcPr>
          <w:p w:rsidR="008A0776" w:rsidRPr="00FC0AB3" w:rsidRDefault="008A0776" w:rsidP="00C3747D">
            <w:pPr>
              <w:spacing w:after="120"/>
              <w:rPr>
                <w:szCs w:val="24"/>
              </w:rPr>
            </w:pPr>
            <w:r w:rsidRPr="00FC0AB3">
              <w:rPr>
                <w:szCs w:val="24"/>
                <w:lang w:val="en-US"/>
              </w:rPr>
              <w:t xml:space="preserve">: </w:t>
            </w:r>
            <w:hyperlink r:id="rId67" w:history="1">
              <w:r w:rsidR="00C3747D" w:rsidRPr="00FC0AB3">
                <w:rPr>
                  <w:rStyle w:val="Kpr"/>
                  <w:color w:val="auto"/>
                  <w:szCs w:val="24"/>
                  <w:u w:val="none"/>
                  <w:lang w:val="en-US"/>
                </w:rPr>
                <w:t>selinkizilkoca@hotmail.com</w:t>
              </w:r>
            </w:hyperlink>
          </w:p>
        </w:tc>
      </w:tr>
      <w:tr w:rsidR="008A0776" w:rsidRPr="00FC0AB3" w:rsidTr="00FD3E92">
        <w:tc>
          <w:tcPr>
            <w:tcW w:w="3227" w:type="dxa"/>
            <w:hideMark/>
          </w:tcPr>
          <w:p w:rsidR="008A0776" w:rsidRPr="00B965B3" w:rsidRDefault="008A0776" w:rsidP="00446598">
            <w:pPr>
              <w:spacing w:after="120"/>
              <w:rPr>
                <w:szCs w:val="24"/>
              </w:rPr>
            </w:pPr>
            <w:r w:rsidRPr="00B965B3">
              <w:rPr>
                <w:b/>
                <w:szCs w:val="24"/>
                <w:lang w:val="en-US"/>
              </w:rPr>
              <w:t>Yabancı</w:t>
            </w:r>
            <w:r w:rsidR="00E90894">
              <w:rPr>
                <w:b/>
                <w:szCs w:val="24"/>
                <w:lang w:val="en-US"/>
              </w:rPr>
              <w:t xml:space="preserve"> </w:t>
            </w:r>
            <w:r w:rsidR="00792BB3" w:rsidRPr="00B965B3">
              <w:rPr>
                <w:b/>
                <w:szCs w:val="24"/>
                <w:lang w:val="en-US"/>
              </w:rPr>
              <w:t>d</w:t>
            </w:r>
            <w:r w:rsidRPr="00B965B3">
              <w:rPr>
                <w:b/>
                <w:szCs w:val="24"/>
                <w:lang w:val="en-US"/>
              </w:rPr>
              <w:t>il</w:t>
            </w:r>
          </w:p>
        </w:tc>
        <w:tc>
          <w:tcPr>
            <w:tcW w:w="4252" w:type="dxa"/>
            <w:hideMark/>
          </w:tcPr>
          <w:p w:rsidR="008A0776" w:rsidRDefault="004A5F24" w:rsidP="00446598">
            <w:pPr>
              <w:spacing w:after="120"/>
              <w:rPr>
                <w:szCs w:val="24"/>
                <w:lang w:val="en-US"/>
              </w:rPr>
            </w:pPr>
            <w:r>
              <w:rPr>
                <w:szCs w:val="24"/>
                <w:lang w:val="en-US"/>
              </w:rPr>
              <w:t>: İ</w:t>
            </w:r>
            <w:r w:rsidR="00987003" w:rsidRPr="00FC0AB3">
              <w:rPr>
                <w:szCs w:val="24"/>
                <w:lang w:val="en-US"/>
              </w:rPr>
              <w:t>ngilizce</w:t>
            </w:r>
          </w:p>
          <w:p w:rsidR="00E90894" w:rsidRPr="00FC0AB3" w:rsidRDefault="00E90894" w:rsidP="00446598">
            <w:pPr>
              <w:spacing w:after="120"/>
              <w:rPr>
                <w:szCs w:val="24"/>
              </w:rPr>
            </w:pPr>
          </w:p>
        </w:tc>
      </w:tr>
      <w:tr w:rsidR="00E90894" w:rsidRPr="00FC0AB3" w:rsidTr="00FD3E92">
        <w:tc>
          <w:tcPr>
            <w:tcW w:w="3227" w:type="dxa"/>
          </w:tcPr>
          <w:p w:rsidR="00E90894" w:rsidRPr="00B965B3" w:rsidRDefault="00E90894" w:rsidP="00446598">
            <w:pPr>
              <w:spacing w:after="120"/>
              <w:rPr>
                <w:b/>
                <w:szCs w:val="24"/>
                <w:lang w:val="en-US"/>
              </w:rPr>
            </w:pPr>
            <w:r>
              <w:rPr>
                <w:b/>
                <w:szCs w:val="24"/>
                <w:lang w:val="en-US"/>
              </w:rPr>
              <w:t>ORCID no:</w:t>
            </w:r>
          </w:p>
        </w:tc>
        <w:tc>
          <w:tcPr>
            <w:tcW w:w="4252" w:type="dxa"/>
          </w:tcPr>
          <w:p w:rsidR="00E90894" w:rsidRPr="00FC0AB3" w:rsidRDefault="00E90894" w:rsidP="00446598">
            <w:pPr>
              <w:spacing w:after="120"/>
              <w:rPr>
                <w:szCs w:val="24"/>
                <w:lang w:val="en-US"/>
              </w:rPr>
            </w:pPr>
            <w:r>
              <w:rPr>
                <w:szCs w:val="24"/>
                <w:lang w:val="en-US"/>
              </w:rPr>
              <w:t>:</w:t>
            </w:r>
            <w:r w:rsidR="004A5F24" w:rsidRPr="004A5F24">
              <w:rPr>
                <w:rFonts w:eastAsia="MS Mincho"/>
                <w:bCs/>
                <w:szCs w:val="24"/>
              </w:rPr>
              <w:t xml:space="preserve"> </w:t>
            </w:r>
            <w:r w:rsidR="004A5F24" w:rsidRPr="004A5F24">
              <w:rPr>
                <w:bCs/>
                <w:szCs w:val="24"/>
              </w:rPr>
              <w:t>0000-0002-8766-6379</w:t>
            </w:r>
          </w:p>
        </w:tc>
      </w:tr>
    </w:tbl>
    <w:p w:rsidR="008A0776" w:rsidRPr="00B965B3" w:rsidRDefault="008A0776" w:rsidP="00446598">
      <w:pPr>
        <w:tabs>
          <w:tab w:val="left" w:pos="3261"/>
        </w:tabs>
        <w:spacing w:after="120"/>
        <w:rPr>
          <w:szCs w:val="24"/>
          <w:lang w:val="en-US"/>
        </w:rPr>
      </w:pPr>
    </w:p>
    <w:p w:rsidR="00B4769A" w:rsidRPr="00B965B3" w:rsidRDefault="00B4769A" w:rsidP="00446598">
      <w:pPr>
        <w:tabs>
          <w:tab w:val="left" w:pos="3360"/>
        </w:tabs>
        <w:spacing w:after="120"/>
        <w:rPr>
          <w:rFonts w:eastAsia="Times New Roman"/>
          <w:szCs w:val="24"/>
        </w:rPr>
      </w:pPr>
      <w:r w:rsidRPr="00B965B3">
        <w:rPr>
          <w:rFonts w:eastAsia="Times New Roman"/>
          <w:b/>
          <w:szCs w:val="24"/>
        </w:rPr>
        <w:t>EĞİTİM</w:t>
      </w:r>
    </w:p>
    <w:p w:rsidR="00B4769A" w:rsidRPr="00B965B3" w:rsidRDefault="00B4769A" w:rsidP="00446598">
      <w:pPr>
        <w:tabs>
          <w:tab w:val="left" w:pos="3360"/>
        </w:tabs>
        <w:spacing w:after="120"/>
        <w:rPr>
          <w:rFonts w:eastAsia="Times New Roman"/>
          <w:szCs w:val="24"/>
        </w:rPr>
      </w:pPr>
    </w:p>
    <w:tbl>
      <w:tblPr>
        <w:tblW w:w="8767" w:type="dxa"/>
        <w:jc w:val="center"/>
        <w:tblLook w:val="04A0"/>
      </w:tblPr>
      <w:tblGrid>
        <w:gridCol w:w="1430"/>
        <w:gridCol w:w="4511"/>
        <w:gridCol w:w="2826"/>
      </w:tblGrid>
      <w:tr w:rsidR="002863ED" w:rsidRPr="00B965B3" w:rsidTr="002863ED">
        <w:trPr>
          <w:trHeight w:val="512"/>
          <w:jc w:val="center"/>
        </w:trPr>
        <w:tc>
          <w:tcPr>
            <w:tcW w:w="1430" w:type="dxa"/>
            <w:tcBorders>
              <w:top w:val="single" w:sz="4" w:space="0" w:color="auto"/>
              <w:bottom w:val="single" w:sz="4" w:space="0" w:color="auto"/>
            </w:tcBorders>
          </w:tcPr>
          <w:p w:rsidR="002863ED" w:rsidRPr="00B965B3" w:rsidRDefault="002863ED" w:rsidP="00446598">
            <w:pPr>
              <w:tabs>
                <w:tab w:val="left" w:pos="3360"/>
              </w:tabs>
              <w:spacing w:after="120"/>
              <w:ind w:firstLine="0"/>
              <w:rPr>
                <w:rFonts w:eastAsia="Times New Roman"/>
                <w:b/>
                <w:szCs w:val="24"/>
              </w:rPr>
            </w:pPr>
            <w:r w:rsidRPr="00B965B3">
              <w:rPr>
                <w:rFonts w:eastAsia="Times New Roman"/>
                <w:b/>
                <w:szCs w:val="24"/>
              </w:rPr>
              <w:t>Derece</w:t>
            </w:r>
          </w:p>
        </w:tc>
        <w:tc>
          <w:tcPr>
            <w:tcW w:w="4511" w:type="dxa"/>
            <w:tcBorders>
              <w:top w:val="single" w:sz="4" w:space="0" w:color="auto"/>
              <w:bottom w:val="single" w:sz="4" w:space="0" w:color="auto"/>
            </w:tcBorders>
          </w:tcPr>
          <w:p w:rsidR="002863ED" w:rsidRPr="00B965B3" w:rsidRDefault="002863ED" w:rsidP="00446598">
            <w:pPr>
              <w:tabs>
                <w:tab w:val="left" w:pos="3360"/>
              </w:tabs>
              <w:spacing w:after="120"/>
              <w:jc w:val="center"/>
              <w:rPr>
                <w:rFonts w:eastAsia="Times New Roman"/>
                <w:b/>
                <w:szCs w:val="24"/>
              </w:rPr>
            </w:pPr>
            <w:r w:rsidRPr="00B965B3">
              <w:rPr>
                <w:rFonts w:eastAsia="Times New Roman"/>
                <w:b/>
                <w:szCs w:val="24"/>
              </w:rPr>
              <w:t>Kurum</w:t>
            </w:r>
          </w:p>
        </w:tc>
        <w:tc>
          <w:tcPr>
            <w:tcW w:w="2826" w:type="dxa"/>
            <w:tcBorders>
              <w:top w:val="single" w:sz="4" w:space="0" w:color="auto"/>
              <w:bottom w:val="single" w:sz="4" w:space="0" w:color="auto"/>
            </w:tcBorders>
          </w:tcPr>
          <w:p w:rsidR="002863ED" w:rsidRPr="00B965B3" w:rsidRDefault="002863ED" w:rsidP="00446598">
            <w:pPr>
              <w:tabs>
                <w:tab w:val="left" w:pos="3360"/>
              </w:tabs>
              <w:spacing w:after="120"/>
              <w:ind w:firstLine="0"/>
              <w:jc w:val="center"/>
              <w:rPr>
                <w:rFonts w:eastAsia="Times New Roman"/>
                <w:b/>
                <w:szCs w:val="24"/>
              </w:rPr>
            </w:pPr>
            <w:r w:rsidRPr="00B965B3">
              <w:rPr>
                <w:rFonts w:eastAsia="Times New Roman"/>
                <w:b/>
                <w:szCs w:val="24"/>
              </w:rPr>
              <w:t>Mezuniyet tarihi</w:t>
            </w:r>
          </w:p>
        </w:tc>
      </w:tr>
      <w:tr w:rsidR="002863ED" w:rsidRPr="00B965B3" w:rsidTr="002863ED">
        <w:trPr>
          <w:trHeight w:val="512"/>
          <w:jc w:val="center"/>
        </w:trPr>
        <w:tc>
          <w:tcPr>
            <w:tcW w:w="1430" w:type="dxa"/>
            <w:vAlign w:val="center"/>
          </w:tcPr>
          <w:p w:rsidR="002863ED" w:rsidRPr="00B965B3" w:rsidRDefault="002863ED" w:rsidP="00446598">
            <w:pPr>
              <w:tabs>
                <w:tab w:val="left" w:pos="3360"/>
              </w:tabs>
              <w:spacing w:after="120"/>
              <w:ind w:firstLine="0"/>
              <w:rPr>
                <w:rFonts w:eastAsia="Times New Roman"/>
                <w:szCs w:val="24"/>
              </w:rPr>
            </w:pPr>
            <w:r w:rsidRPr="00B965B3">
              <w:rPr>
                <w:rFonts w:eastAsia="Times New Roman"/>
                <w:szCs w:val="24"/>
              </w:rPr>
              <w:t>Y. Lisans</w:t>
            </w:r>
          </w:p>
        </w:tc>
        <w:tc>
          <w:tcPr>
            <w:tcW w:w="4511" w:type="dxa"/>
            <w:vAlign w:val="center"/>
          </w:tcPr>
          <w:p w:rsidR="002863ED" w:rsidRPr="00B965B3" w:rsidRDefault="00251A04" w:rsidP="00446598">
            <w:pPr>
              <w:tabs>
                <w:tab w:val="left" w:pos="3360"/>
              </w:tabs>
              <w:spacing w:after="120"/>
              <w:jc w:val="center"/>
              <w:rPr>
                <w:rFonts w:eastAsia="Times New Roman"/>
                <w:szCs w:val="24"/>
              </w:rPr>
            </w:pPr>
            <w:r>
              <w:rPr>
                <w:rFonts w:eastAsia="Times New Roman"/>
                <w:szCs w:val="24"/>
              </w:rPr>
              <w:t>Aydın Adnan Menderes Üniversitesi Sağlık Bilimleri Enstitüsü Viroloji (Veteriner)</w:t>
            </w:r>
          </w:p>
        </w:tc>
        <w:tc>
          <w:tcPr>
            <w:tcW w:w="2826" w:type="dxa"/>
            <w:vAlign w:val="center"/>
          </w:tcPr>
          <w:p w:rsidR="002863ED" w:rsidRPr="00B965B3" w:rsidRDefault="00251A04" w:rsidP="00446598">
            <w:pPr>
              <w:tabs>
                <w:tab w:val="left" w:pos="3360"/>
              </w:tabs>
              <w:spacing w:after="120"/>
              <w:jc w:val="center"/>
              <w:rPr>
                <w:rFonts w:eastAsia="Times New Roman"/>
                <w:szCs w:val="24"/>
              </w:rPr>
            </w:pPr>
            <w:r>
              <w:rPr>
                <w:rFonts w:eastAsia="Times New Roman"/>
                <w:szCs w:val="24"/>
              </w:rPr>
              <w:t>-</w:t>
            </w:r>
          </w:p>
        </w:tc>
      </w:tr>
      <w:tr w:rsidR="002863ED" w:rsidRPr="00B965B3" w:rsidTr="002863ED">
        <w:trPr>
          <w:trHeight w:val="526"/>
          <w:jc w:val="center"/>
        </w:trPr>
        <w:tc>
          <w:tcPr>
            <w:tcW w:w="1430" w:type="dxa"/>
            <w:tcBorders>
              <w:bottom w:val="single" w:sz="4" w:space="0" w:color="auto"/>
            </w:tcBorders>
            <w:vAlign w:val="center"/>
          </w:tcPr>
          <w:p w:rsidR="002863ED" w:rsidRPr="00B965B3" w:rsidRDefault="002863ED" w:rsidP="00446598">
            <w:pPr>
              <w:tabs>
                <w:tab w:val="left" w:pos="3360"/>
              </w:tabs>
              <w:spacing w:after="120"/>
              <w:ind w:firstLine="0"/>
              <w:rPr>
                <w:rFonts w:eastAsia="Times New Roman"/>
                <w:szCs w:val="24"/>
              </w:rPr>
            </w:pPr>
            <w:r w:rsidRPr="00B965B3">
              <w:rPr>
                <w:rFonts w:eastAsia="Times New Roman"/>
                <w:szCs w:val="24"/>
              </w:rPr>
              <w:t>Lisans</w:t>
            </w:r>
          </w:p>
        </w:tc>
        <w:tc>
          <w:tcPr>
            <w:tcW w:w="4511" w:type="dxa"/>
            <w:tcBorders>
              <w:bottom w:val="single" w:sz="4" w:space="0" w:color="auto"/>
            </w:tcBorders>
            <w:vAlign w:val="center"/>
          </w:tcPr>
          <w:p w:rsidR="002863ED" w:rsidRPr="00B965B3" w:rsidRDefault="00251A04" w:rsidP="00446598">
            <w:pPr>
              <w:tabs>
                <w:tab w:val="left" w:pos="3360"/>
              </w:tabs>
              <w:spacing w:after="120"/>
              <w:jc w:val="center"/>
              <w:rPr>
                <w:rFonts w:eastAsia="Times New Roman"/>
                <w:szCs w:val="24"/>
              </w:rPr>
            </w:pPr>
            <w:r>
              <w:rPr>
                <w:rFonts w:eastAsia="Times New Roman"/>
                <w:szCs w:val="24"/>
              </w:rPr>
              <w:t>Aydın Adnan Menderes Üniversitesi Veteriner Fakültesi</w:t>
            </w:r>
          </w:p>
        </w:tc>
        <w:tc>
          <w:tcPr>
            <w:tcW w:w="2826" w:type="dxa"/>
            <w:tcBorders>
              <w:bottom w:val="single" w:sz="4" w:space="0" w:color="auto"/>
            </w:tcBorders>
            <w:vAlign w:val="center"/>
          </w:tcPr>
          <w:p w:rsidR="002863ED" w:rsidRPr="00B965B3" w:rsidRDefault="00251A04" w:rsidP="00446598">
            <w:pPr>
              <w:tabs>
                <w:tab w:val="left" w:pos="3360"/>
              </w:tabs>
              <w:spacing w:after="120"/>
              <w:jc w:val="center"/>
              <w:rPr>
                <w:rFonts w:eastAsia="Times New Roman"/>
                <w:szCs w:val="24"/>
              </w:rPr>
            </w:pPr>
            <w:r>
              <w:rPr>
                <w:rFonts w:eastAsia="Times New Roman"/>
                <w:szCs w:val="24"/>
              </w:rPr>
              <w:t>03.06.2019</w:t>
            </w:r>
          </w:p>
        </w:tc>
      </w:tr>
    </w:tbl>
    <w:p w:rsidR="00B4769A" w:rsidRPr="00B965B3" w:rsidRDefault="00B4769A" w:rsidP="00446598">
      <w:pPr>
        <w:tabs>
          <w:tab w:val="left" w:pos="3360"/>
        </w:tabs>
        <w:spacing w:after="120"/>
        <w:rPr>
          <w:rFonts w:eastAsia="Times New Roman"/>
          <w:szCs w:val="24"/>
        </w:rPr>
      </w:pPr>
    </w:p>
    <w:p w:rsidR="00B4769A" w:rsidRPr="004A5F24" w:rsidRDefault="00B4769A" w:rsidP="004A5F24">
      <w:pPr>
        <w:tabs>
          <w:tab w:val="left" w:pos="3360"/>
        </w:tabs>
        <w:spacing w:after="120"/>
        <w:rPr>
          <w:rFonts w:eastAsia="Times New Roman"/>
          <w:b/>
          <w:szCs w:val="24"/>
        </w:rPr>
      </w:pPr>
      <w:r w:rsidRPr="00B965B3">
        <w:rPr>
          <w:rFonts w:eastAsia="Times New Roman"/>
          <w:b/>
          <w:szCs w:val="24"/>
        </w:rPr>
        <w:t>BURSLAR ve ÖDÜLLER</w:t>
      </w:r>
      <w:r w:rsidR="004A5F24">
        <w:rPr>
          <w:rFonts w:eastAsia="Times New Roman"/>
          <w:b/>
          <w:szCs w:val="24"/>
        </w:rPr>
        <w:t xml:space="preserve">  </w:t>
      </w:r>
    </w:p>
    <w:p w:rsidR="00B4769A" w:rsidRPr="00B965B3" w:rsidRDefault="00B4769A" w:rsidP="00446598">
      <w:pPr>
        <w:tabs>
          <w:tab w:val="left" w:pos="3360"/>
        </w:tabs>
        <w:spacing w:after="120"/>
        <w:rPr>
          <w:rFonts w:eastAsia="Times New Roman"/>
          <w:b/>
          <w:szCs w:val="24"/>
        </w:rPr>
      </w:pPr>
      <w:r w:rsidRPr="00B965B3">
        <w:rPr>
          <w:rFonts w:eastAsia="Times New Roman"/>
          <w:b/>
          <w:szCs w:val="24"/>
        </w:rPr>
        <w:t>İŞ DENEYİMİ</w:t>
      </w:r>
    </w:p>
    <w:p w:rsidR="00B4769A" w:rsidRPr="00B965B3" w:rsidRDefault="00B4769A" w:rsidP="00446598">
      <w:pPr>
        <w:tabs>
          <w:tab w:val="left" w:pos="3360"/>
        </w:tabs>
        <w:spacing w:after="120"/>
        <w:rPr>
          <w:rFonts w:eastAsia="Times New Roman"/>
          <w:b/>
          <w:szCs w:val="24"/>
        </w:rPr>
      </w:pPr>
    </w:p>
    <w:tbl>
      <w:tblPr>
        <w:tblW w:w="8679" w:type="dxa"/>
        <w:jc w:val="center"/>
        <w:tblLook w:val="04A0"/>
      </w:tblPr>
      <w:tblGrid>
        <w:gridCol w:w="2499"/>
        <w:gridCol w:w="3930"/>
        <w:gridCol w:w="2250"/>
      </w:tblGrid>
      <w:tr w:rsidR="00B4769A" w:rsidRPr="00B965B3" w:rsidTr="000C12D7">
        <w:trPr>
          <w:trHeight w:val="431"/>
          <w:jc w:val="center"/>
        </w:trPr>
        <w:tc>
          <w:tcPr>
            <w:tcW w:w="2499" w:type="dxa"/>
            <w:tcBorders>
              <w:top w:val="single" w:sz="4" w:space="0" w:color="auto"/>
              <w:bottom w:val="single" w:sz="4" w:space="0" w:color="auto"/>
            </w:tcBorders>
            <w:vAlign w:val="center"/>
          </w:tcPr>
          <w:p w:rsidR="00B4769A" w:rsidRPr="00B965B3" w:rsidRDefault="00B4769A" w:rsidP="00446598">
            <w:pPr>
              <w:tabs>
                <w:tab w:val="left" w:pos="3360"/>
              </w:tabs>
              <w:spacing w:after="120"/>
              <w:jc w:val="center"/>
              <w:rPr>
                <w:rFonts w:eastAsia="Times New Roman"/>
                <w:b/>
                <w:szCs w:val="24"/>
              </w:rPr>
            </w:pPr>
            <w:r w:rsidRPr="00B965B3">
              <w:rPr>
                <w:rFonts w:eastAsia="Times New Roman"/>
                <w:b/>
                <w:szCs w:val="24"/>
              </w:rPr>
              <w:t>Yıl</w:t>
            </w:r>
          </w:p>
        </w:tc>
        <w:tc>
          <w:tcPr>
            <w:tcW w:w="3930" w:type="dxa"/>
            <w:tcBorders>
              <w:top w:val="single" w:sz="4" w:space="0" w:color="auto"/>
              <w:bottom w:val="single" w:sz="4" w:space="0" w:color="auto"/>
            </w:tcBorders>
            <w:vAlign w:val="center"/>
          </w:tcPr>
          <w:p w:rsidR="00B4769A" w:rsidRPr="00B965B3" w:rsidRDefault="00B4769A" w:rsidP="000C12D7">
            <w:pPr>
              <w:tabs>
                <w:tab w:val="left" w:pos="3360"/>
              </w:tabs>
              <w:spacing w:after="120"/>
              <w:jc w:val="center"/>
              <w:rPr>
                <w:rFonts w:eastAsia="Times New Roman"/>
                <w:b/>
                <w:szCs w:val="24"/>
              </w:rPr>
            </w:pPr>
            <w:r w:rsidRPr="00B965B3">
              <w:rPr>
                <w:rFonts w:eastAsia="Times New Roman"/>
                <w:b/>
                <w:szCs w:val="24"/>
              </w:rPr>
              <w:t>Yer/Kurum</w:t>
            </w:r>
          </w:p>
        </w:tc>
        <w:tc>
          <w:tcPr>
            <w:tcW w:w="2250" w:type="dxa"/>
            <w:tcBorders>
              <w:top w:val="single" w:sz="4" w:space="0" w:color="auto"/>
              <w:bottom w:val="single" w:sz="4" w:space="0" w:color="auto"/>
            </w:tcBorders>
            <w:vAlign w:val="center"/>
          </w:tcPr>
          <w:p w:rsidR="00B4769A" w:rsidRPr="00B965B3" w:rsidRDefault="00B4769A" w:rsidP="00446598">
            <w:pPr>
              <w:tabs>
                <w:tab w:val="left" w:pos="3360"/>
              </w:tabs>
              <w:spacing w:after="120"/>
              <w:jc w:val="center"/>
              <w:rPr>
                <w:rFonts w:eastAsia="Times New Roman"/>
                <w:b/>
                <w:szCs w:val="24"/>
              </w:rPr>
            </w:pPr>
            <w:r w:rsidRPr="00B965B3">
              <w:rPr>
                <w:rFonts w:eastAsia="Times New Roman"/>
                <w:b/>
                <w:szCs w:val="24"/>
              </w:rPr>
              <w:t>Ünvan</w:t>
            </w:r>
          </w:p>
        </w:tc>
      </w:tr>
      <w:tr w:rsidR="00B4769A" w:rsidRPr="00B965B3" w:rsidTr="000C12D7">
        <w:trPr>
          <w:trHeight w:val="405"/>
          <w:jc w:val="center"/>
        </w:trPr>
        <w:tc>
          <w:tcPr>
            <w:tcW w:w="2499" w:type="dxa"/>
            <w:tcBorders>
              <w:top w:val="single" w:sz="4" w:space="0" w:color="auto"/>
            </w:tcBorders>
            <w:vAlign w:val="center"/>
          </w:tcPr>
          <w:p w:rsidR="00242E91" w:rsidRDefault="00242E91" w:rsidP="00446598">
            <w:pPr>
              <w:tabs>
                <w:tab w:val="left" w:pos="3360"/>
              </w:tabs>
              <w:spacing w:after="120"/>
              <w:jc w:val="center"/>
            </w:pPr>
            <w:r>
              <w:t>Temmuz</w:t>
            </w:r>
            <w:r w:rsidR="00274667">
              <w:t xml:space="preserve"> </w:t>
            </w:r>
            <w:r>
              <w:t>2017</w:t>
            </w:r>
          </w:p>
          <w:p w:rsidR="00242E91" w:rsidRDefault="00242E91" w:rsidP="00446598">
            <w:pPr>
              <w:tabs>
                <w:tab w:val="left" w:pos="3360"/>
              </w:tabs>
              <w:spacing w:after="120"/>
              <w:jc w:val="center"/>
            </w:pPr>
          </w:p>
          <w:p w:rsidR="00B4769A" w:rsidRDefault="00242E91" w:rsidP="00446598">
            <w:pPr>
              <w:tabs>
                <w:tab w:val="left" w:pos="3360"/>
              </w:tabs>
              <w:spacing w:after="120"/>
              <w:jc w:val="center"/>
            </w:pPr>
            <w:r>
              <w:t>Temmuz-Ağustos</w:t>
            </w:r>
            <w:r w:rsidR="00274667">
              <w:t xml:space="preserve"> </w:t>
            </w:r>
            <w:r>
              <w:t>2018</w:t>
            </w:r>
          </w:p>
          <w:p w:rsidR="00326FBB" w:rsidRDefault="00326FBB" w:rsidP="00446598">
            <w:pPr>
              <w:tabs>
                <w:tab w:val="left" w:pos="3360"/>
              </w:tabs>
              <w:spacing w:after="120"/>
              <w:jc w:val="center"/>
            </w:pPr>
            <w:r>
              <w:t>Ekim-Ocak 2020</w:t>
            </w:r>
          </w:p>
          <w:p w:rsidR="00326FBB" w:rsidRDefault="00326FBB" w:rsidP="00446598">
            <w:pPr>
              <w:tabs>
                <w:tab w:val="left" w:pos="3360"/>
              </w:tabs>
              <w:spacing w:after="120"/>
              <w:jc w:val="center"/>
            </w:pPr>
          </w:p>
          <w:p w:rsidR="00326FBB" w:rsidRDefault="00326FBB" w:rsidP="00446598">
            <w:pPr>
              <w:tabs>
                <w:tab w:val="left" w:pos="3360"/>
              </w:tabs>
              <w:spacing w:after="120"/>
              <w:jc w:val="center"/>
            </w:pPr>
            <w:r>
              <w:t>Ocak-Mart 2021</w:t>
            </w:r>
          </w:p>
          <w:p w:rsidR="00326FBB" w:rsidRPr="00B965B3" w:rsidRDefault="00326FBB" w:rsidP="00446598">
            <w:pPr>
              <w:tabs>
                <w:tab w:val="left" w:pos="3360"/>
              </w:tabs>
              <w:spacing w:after="120"/>
              <w:jc w:val="center"/>
              <w:rPr>
                <w:rFonts w:eastAsia="Times New Roman"/>
                <w:szCs w:val="24"/>
              </w:rPr>
            </w:pPr>
            <w:r>
              <w:t>Mart 2021</w:t>
            </w:r>
          </w:p>
        </w:tc>
        <w:tc>
          <w:tcPr>
            <w:tcW w:w="3930" w:type="dxa"/>
            <w:tcBorders>
              <w:top w:val="single" w:sz="4" w:space="0" w:color="auto"/>
            </w:tcBorders>
            <w:vAlign w:val="center"/>
          </w:tcPr>
          <w:p w:rsidR="00B4769A" w:rsidRDefault="00242E91" w:rsidP="000C12D7">
            <w:pPr>
              <w:tabs>
                <w:tab w:val="left" w:pos="3360"/>
              </w:tabs>
              <w:spacing w:after="120"/>
              <w:ind w:firstLine="0"/>
              <w:jc w:val="center"/>
            </w:pPr>
            <w:r>
              <w:lastRenderedPageBreak/>
              <w:t xml:space="preserve">Adnan Menderes Üniversitesi </w:t>
            </w:r>
            <w:r>
              <w:lastRenderedPageBreak/>
              <w:t>Veteriner Fakültesi Hayvan Hastanesi İzmir Bornova Veteriner Kontrol    Araştırma Enstitüsü</w:t>
            </w:r>
          </w:p>
          <w:p w:rsidR="00326FBB" w:rsidRDefault="00326FBB" w:rsidP="000C12D7">
            <w:pPr>
              <w:tabs>
                <w:tab w:val="left" w:pos="3360"/>
              </w:tabs>
              <w:spacing w:after="120"/>
              <w:ind w:firstLine="0"/>
              <w:jc w:val="center"/>
            </w:pPr>
            <w:r>
              <w:t>İzmir Vetacademia Veteriner Kliniği</w:t>
            </w:r>
          </w:p>
          <w:p w:rsidR="00326FBB" w:rsidRDefault="00326FBB" w:rsidP="000C12D7">
            <w:pPr>
              <w:tabs>
                <w:tab w:val="left" w:pos="3360"/>
              </w:tabs>
              <w:spacing w:after="120"/>
              <w:ind w:firstLine="0"/>
              <w:jc w:val="center"/>
            </w:pPr>
          </w:p>
          <w:p w:rsidR="00326FBB" w:rsidRDefault="00326FBB" w:rsidP="000C12D7">
            <w:pPr>
              <w:tabs>
                <w:tab w:val="left" w:pos="3360"/>
              </w:tabs>
              <w:spacing w:after="120"/>
              <w:ind w:firstLine="0"/>
              <w:jc w:val="center"/>
            </w:pPr>
            <w:r>
              <w:t>İzmir Truva Veteriner Kliniği</w:t>
            </w:r>
          </w:p>
          <w:p w:rsidR="00326FBB" w:rsidRDefault="00326FBB" w:rsidP="000C12D7">
            <w:pPr>
              <w:tabs>
                <w:tab w:val="left" w:pos="3360"/>
              </w:tabs>
              <w:spacing w:after="120"/>
              <w:ind w:firstLine="0"/>
              <w:jc w:val="center"/>
            </w:pPr>
            <w:r>
              <w:t>MEB- Aydın Germencik</w:t>
            </w:r>
          </w:p>
          <w:p w:rsidR="00326FBB" w:rsidRPr="00242E91" w:rsidRDefault="00326FBB" w:rsidP="000C12D7">
            <w:pPr>
              <w:tabs>
                <w:tab w:val="left" w:pos="3360"/>
              </w:tabs>
              <w:spacing w:after="120"/>
              <w:ind w:firstLine="0"/>
              <w:jc w:val="center"/>
            </w:pPr>
            <w:r>
              <w:t>Çok Programlı Anadolu Lisesi</w:t>
            </w:r>
          </w:p>
        </w:tc>
        <w:tc>
          <w:tcPr>
            <w:tcW w:w="2250" w:type="dxa"/>
            <w:tcBorders>
              <w:top w:val="single" w:sz="4" w:space="0" w:color="auto"/>
            </w:tcBorders>
            <w:vAlign w:val="center"/>
          </w:tcPr>
          <w:p w:rsidR="00B4769A" w:rsidRDefault="00242E91" w:rsidP="00326FBB">
            <w:pPr>
              <w:tabs>
                <w:tab w:val="left" w:pos="3360"/>
              </w:tabs>
              <w:spacing w:after="120"/>
              <w:ind w:firstLine="0"/>
              <w:rPr>
                <w:rFonts w:eastAsia="Times New Roman"/>
                <w:szCs w:val="24"/>
              </w:rPr>
            </w:pPr>
            <w:r>
              <w:rPr>
                <w:rFonts w:eastAsia="Times New Roman"/>
                <w:szCs w:val="24"/>
              </w:rPr>
              <w:lastRenderedPageBreak/>
              <w:t xml:space="preserve">Stajyer Veteriner </w:t>
            </w:r>
            <w:r>
              <w:rPr>
                <w:rFonts w:eastAsia="Times New Roman"/>
                <w:szCs w:val="24"/>
              </w:rPr>
              <w:lastRenderedPageBreak/>
              <w:t>Hekim</w:t>
            </w:r>
          </w:p>
          <w:p w:rsidR="00326FBB" w:rsidRDefault="00242E91" w:rsidP="00326FBB">
            <w:pPr>
              <w:tabs>
                <w:tab w:val="left" w:pos="3360"/>
              </w:tabs>
              <w:spacing w:after="120"/>
              <w:ind w:firstLine="0"/>
              <w:rPr>
                <w:rFonts w:eastAsia="Times New Roman"/>
                <w:szCs w:val="24"/>
              </w:rPr>
            </w:pPr>
            <w:r>
              <w:rPr>
                <w:rFonts w:eastAsia="Times New Roman"/>
                <w:szCs w:val="24"/>
              </w:rPr>
              <w:t>Stajyer Veteriner Hekim</w:t>
            </w:r>
          </w:p>
          <w:p w:rsidR="00326FBB" w:rsidRDefault="00326FBB" w:rsidP="00326FBB">
            <w:pPr>
              <w:tabs>
                <w:tab w:val="left" w:pos="3360"/>
              </w:tabs>
              <w:spacing w:after="120"/>
              <w:ind w:firstLine="0"/>
              <w:rPr>
                <w:rFonts w:eastAsia="Times New Roman"/>
                <w:szCs w:val="24"/>
              </w:rPr>
            </w:pPr>
            <w:r>
              <w:rPr>
                <w:rFonts w:eastAsia="Times New Roman"/>
                <w:szCs w:val="24"/>
              </w:rPr>
              <w:t>Stajyer Veteriner Hekim</w:t>
            </w:r>
          </w:p>
          <w:p w:rsidR="00326FBB" w:rsidRDefault="00326FBB" w:rsidP="00326FBB">
            <w:pPr>
              <w:tabs>
                <w:tab w:val="left" w:pos="3360"/>
              </w:tabs>
              <w:spacing w:after="120"/>
              <w:ind w:firstLine="0"/>
              <w:rPr>
                <w:rFonts w:eastAsia="Times New Roman"/>
                <w:szCs w:val="24"/>
              </w:rPr>
            </w:pPr>
            <w:r>
              <w:rPr>
                <w:rFonts w:eastAsia="Times New Roman"/>
                <w:szCs w:val="24"/>
              </w:rPr>
              <w:t>Veteriner Hekim</w:t>
            </w:r>
          </w:p>
          <w:p w:rsidR="00326FBB" w:rsidRDefault="00326FBB" w:rsidP="00326FBB">
            <w:pPr>
              <w:tabs>
                <w:tab w:val="left" w:pos="3360"/>
              </w:tabs>
              <w:spacing w:after="120"/>
              <w:ind w:firstLine="0"/>
              <w:rPr>
                <w:rFonts w:eastAsia="Times New Roman"/>
                <w:szCs w:val="24"/>
              </w:rPr>
            </w:pPr>
            <w:r>
              <w:t>Hayvan Sağlığı Öğretmeni</w:t>
            </w:r>
          </w:p>
          <w:p w:rsidR="00242E91" w:rsidRPr="00B965B3" w:rsidRDefault="00242E91" w:rsidP="00446598">
            <w:pPr>
              <w:tabs>
                <w:tab w:val="left" w:pos="3360"/>
              </w:tabs>
              <w:spacing w:after="120"/>
              <w:jc w:val="center"/>
              <w:rPr>
                <w:rFonts w:eastAsia="Times New Roman"/>
                <w:szCs w:val="24"/>
              </w:rPr>
            </w:pPr>
          </w:p>
        </w:tc>
      </w:tr>
      <w:tr w:rsidR="00B4769A" w:rsidRPr="00B965B3" w:rsidTr="000C12D7">
        <w:trPr>
          <w:trHeight w:val="435"/>
          <w:jc w:val="center"/>
        </w:trPr>
        <w:tc>
          <w:tcPr>
            <w:tcW w:w="2499" w:type="dxa"/>
            <w:tcBorders>
              <w:bottom w:val="single" w:sz="4" w:space="0" w:color="auto"/>
            </w:tcBorders>
            <w:vAlign w:val="center"/>
          </w:tcPr>
          <w:p w:rsidR="00B4769A" w:rsidRPr="00B965B3" w:rsidRDefault="00B4769A" w:rsidP="00446598">
            <w:pPr>
              <w:tabs>
                <w:tab w:val="left" w:pos="3360"/>
              </w:tabs>
              <w:spacing w:after="120"/>
              <w:jc w:val="center"/>
              <w:rPr>
                <w:rFonts w:eastAsia="Times New Roman"/>
                <w:szCs w:val="24"/>
              </w:rPr>
            </w:pPr>
          </w:p>
        </w:tc>
        <w:tc>
          <w:tcPr>
            <w:tcW w:w="3930" w:type="dxa"/>
            <w:tcBorders>
              <w:bottom w:val="single" w:sz="4" w:space="0" w:color="auto"/>
            </w:tcBorders>
            <w:vAlign w:val="center"/>
          </w:tcPr>
          <w:p w:rsidR="00B4769A" w:rsidRPr="00B965B3" w:rsidRDefault="00B4769A" w:rsidP="000C12D7">
            <w:pPr>
              <w:tabs>
                <w:tab w:val="left" w:pos="3360"/>
              </w:tabs>
              <w:spacing w:after="120"/>
              <w:ind w:firstLine="0"/>
              <w:jc w:val="center"/>
              <w:rPr>
                <w:rFonts w:eastAsia="Times New Roman"/>
                <w:szCs w:val="24"/>
              </w:rPr>
            </w:pPr>
          </w:p>
        </w:tc>
        <w:tc>
          <w:tcPr>
            <w:tcW w:w="2250" w:type="dxa"/>
            <w:tcBorders>
              <w:bottom w:val="single" w:sz="4" w:space="0" w:color="auto"/>
            </w:tcBorders>
            <w:vAlign w:val="center"/>
          </w:tcPr>
          <w:p w:rsidR="00B4769A" w:rsidRPr="00B965B3" w:rsidRDefault="00B4769A" w:rsidP="00242E91">
            <w:pPr>
              <w:tabs>
                <w:tab w:val="left" w:pos="3360"/>
              </w:tabs>
              <w:spacing w:after="120"/>
              <w:ind w:firstLine="0"/>
              <w:rPr>
                <w:rFonts w:eastAsia="Times New Roman"/>
                <w:szCs w:val="24"/>
              </w:rPr>
            </w:pPr>
          </w:p>
        </w:tc>
      </w:tr>
    </w:tbl>
    <w:p w:rsidR="00792BB3" w:rsidRPr="00B965B3" w:rsidRDefault="00792BB3" w:rsidP="00446598">
      <w:pPr>
        <w:tabs>
          <w:tab w:val="left" w:pos="2620"/>
          <w:tab w:val="left" w:pos="3540"/>
        </w:tabs>
        <w:spacing w:after="120"/>
        <w:rPr>
          <w:rFonts w:eastAsia="Times New Roman"/>
          <w:b/>
          <w:szCs w:val="24"/>
        </w:rPr>
      </w:pPr>
    </w:p>
    <w:p w:rsidR="00195217" w:rsidRPr="00B965B3" w:rsidRDefault="00195217" w:rsidP="00446598">
      <w:pPr>
        <w:tabs>
          <w:tab w:val="left" w:pos="2620"/>
          <w:tab w:val="left" w:pos="3540"/>
        </w:tabs>
        <w:spacing w:after="120"/>
        <w:rPr>
          <w:rFonts w:eastAsia="Times New Roman"/>
          <w:b/>
          <w:szCs w:val="24"/>
        </w:rPr>
      </w:pPr>
      <w:r w:rsidRPr="00B965B3">
        <w:rPr>
          <w:rFonts w:eastAsia="Times New Roman"/>
          <w:b/>
          <w:szCs w:val="24"/>
        </w:rPr>
        <w:t>AKADEMİK YAYINLAR</w:t>
      </w:r>
    </w:p>
    <w:p w:rsidR="00195217" w:rsidRDefault="00195217" w:rsidP="00446598">
      <w:pPr>
        <w:tabs>
          <w:tab w:val="left" w:pos="2620"/>
          <w:tab w:val="left" w:pos="3540"/>
        </w:tabs>
        <w:spacing w:after="120"/>
        <w:rPr>
          <w:rFonts w:eastAsia="Times New Roman"/>
          <w:b/>
          <w:szCs w:val="24"/>
          <w:lang w:eastAsia="tr-TR"/>
        </w:rPr>
      </w:pPr>
      <w:r w:rsidRPr="00B965B3">
        <w:rPr>
          <w:rFonts w:eastAsia="Times New Roman"/>
          <w:b/>
          <w:szCs w:val="24"/>
          <w:lang w:eastAsia="tr-TR"/>
        </w:rPr>
        <w:t>1.MAKALELER</w:t>
      </w:r>
    </w:p>
    <w:p w:rsidR="00242E91" w:rsidRDefault="00242E91" w:rsidP="00242E91">
      <w:pPr>
        <w:tabs>
          <w:tab w:val="left" w:pos="2620"/>
          <w:tab w:val="left" w:pos="3540"/>
        </w:tabs>
        <w:spacing w:after="120"/>
      </w:pPr>
      <w:r>
        <w:t>-</w:t>
      </w:r>
      <w:r w:rsidRPr="00242E91">
        <w:t>Viruslarda Genetik Değişiklere Bağlı Konakçı Değişimleri</w:t>
      </w:r>
      <w:r>
        <w:t>.</w:t>
      </w:r>
    </w:p>
    <w:p w:rsidR="00242E91" w:rsidRPr="00242E91" w:rsidRDefault="00242E91" w:rsidP="00274667">
      <w:pPr>
        <w:tabs>
          <w:tab w:val="left" w:pos="2620"/>
          <w:tab w:val="left" w:pos="3540"/>
        </w:tabs>
        <w:spacing w:after="120"/>
        <w:ind w:left="567" w:firstLine="0"/>
      </w:pPr>
      <w:r>
        <w:t>(</w:t>
      </w:r>
      <w:r w:rsidRPr="00242E91">
        <w:t xml:space="preserve">Kızılkoca, S , Koç, B , Tan, M . (2021). Viruslarda Genetik Değişiklere Bağlı Konakçı Değişimleri . Dicle Üniversitesi Veteriner Fakültesi Dergisi , 14 (1) , 77-82 . </w:t>
      </w:r>
      <w:hyperlink r:id="rId68" w:history="1">
        <w:r w:rsidRPr="00242E91">
          <w:t>doi: 10.47027/duvetfd.827886</w:t>
        </w:r>
      </w:hyperlink>
      <w:r>
        <w:t>)</w:t>
      </w:r>
    </w:p>
    <w:p w:rsidR="00195217" w:rsidRPr="00B965B3" w:rsidRDefault="00195217" w:rsidP="00446598">
      <w:pPr>
        <w:tabs>
          <w:tab w:val="left" w:pos="2620"/>
          <w:tab w:val="left" w:pos="3540"/>
        </w:tabs>
        <w:spacing w:after="120"/>
        <w:ind w:left="960" w:hanging="393"/>
        <w:rPr>
          <w:rFonts w:eastAsia="Times New Roman"/>
          <w:b/>
          <w:szCs w:val="24"/>
        </w:rPr>
      </w:pPr>
      <w:r w:rsidRPr="00B965B3">
        <w:rPr>
          <w:rFonts w:eastAsia="Times New Roman"/>
          <w:b/>
          <w:szCs w:val="24"/>
        </w:rPr>
        <w:t>2. PROJELER</w:t>
      </w:r>
    </w:p>
    <w:p w:rsidR="00195217" w:rsidRPr="00B965B3" w:rsidRDefault="006C0960" w:rsidP="00446598">
      <w:pPr>
        <w:spacing w:after="120"/>
        <w:ind w:left="720" w:hanging="153"/>
        <w:rPr>
          <w:rFonts w:eastAsia="Times New Roman"/>
          <w:color w:val="000000"/>
          <w:szCs w:val="24"/>
        </w:rPr>
      </w:pPr>
      <w:r>
        <w:rPr>
          <w:rFonts w:eastAsia="Times New Roman"/>
          <w:szCs w:val="24"/>
          <w:lang w:eastAsia="tr-TR"/>
        </w:rPr>
        <w:t>-</w:t>
      </w:r>
      <w:r w:rsidR="0089625E" w:rsidRPr="00B965B3">
        <w:rPr>
          <w:rFonts w:eastAsia="Times New Roman"/>
          <w:szCs w:val="24"/>
          <w:lang w:eastAsia="tr-TR"/>
        </w:rPr>
        <w:t xml:space="preserve">Canine ve </w:t>
      </w:r>
      <w:r w:rsidR="0089625E">
        <w:rPr>
          <w:rFonts w:eastAsia="Times New Roman"/>
          <w:szCs w:val="24"/>
          <w:lang w:eastAsia="tr-TR"/>
        </w:rPr>
        <w:t xml:space="preserve">Feline </w:t>
      </w:r>
      <w:r w:rsidR="0089625E" w:rsidRPr="00B965B3">
        <w:rPr>
          <w:rFonts w:eastAsia="Times New Roman"/>
          <w:szCs w:val="24"/>
          <w:lang w:eastAsia="tr-TR"/>
        </w:rPr>
        <w:t>Parvoviruslarının VP2 Gen Bölgesi Bazlı Moleküler Karakterizasyonu ve Filogenetik Analizi</w:t>
      </w:r>
      <w:r>
        <w:rPr>
          <w:rFonts w:eastAsia="Times New Roman"/>
          <w:color w:val="000000"/>
          <w:szCs w:val="24"/>
        </w:rPr>
        <w:t>.(</w:t>
      </w:r>
      <w:r w:rsidRPr="00242E91">
        <w:t>Kızılkoca, S , Koç, B , Tan, M . (202</w:t>
      </w:r>
      <w:r>
        <w:t>0</w:t>
      </w:r>
      <w:r w:rsidRPr="00242E91">
        <w:t xml:space="preserve">). </w:t>
      </w:r>
      <w:r>
        <w:rPr>
          <w:rFonts w:eastAsia="Times New Roman"/>
          <w:color w:val="000000"/>
          <w:szCs w:val="24"/>
        </w:rPr>
        <w:t>– Bilimsel Araştırma Projesi</w:t>
      </w:r>
      <w:r w:rsidR="00556480">
        <w:rPr>
          <w:rFonts w:eastAsia="Times New Roman"/>
          <w:color w:val="000000"/>
          <w:szCs w:val="24"/>
        </w:rPr>
        <w:t xml:space="preserve"> </w:t>
      </w:r>
      <w:r>
        <w:rPr>
          <w:rFonts w:eastAsia="Times New Roman"/>
          <w:color w:val="000000"/>
          <w:szCs w:val="24"/>
        </w:rPr>
        <w:t>(BAP)</w:t>
      </w:r>
      <w:r w:rsidR="00401893">
        <w:rPr>
          <w:rFonts w:eastAsia="Times New Roman"/>
          <w:color w:val="000000"/>
          <w:szCs w:val="24"/>
        </w:rPr>
        <w:t xml:space="preserve"> Bütçe: 15000 TL</w:t>
      </w:r>
    </w:p>
    <w:p w:rsidR="00195217" w:rsidRPr="0060758E" w:rsidRDefault="00195217" w:rsidP="00446598">
      <w:pPr>
        <w:autoSpaceDE w:val="0"/>
        <w:autoSpaceDN w:val="0"/>
        <w:adjustRightInd w:val="0"/>
        <w:spacing w:after="120"/>
        <w:rPr>
          <w:rFonts w:eastAsia="Times New Roman"/>
          <w:b/>
          <w:bCs/>
          <w:color w:val="000000"/>
          <w:szCs w:val="24"/>
          <w:lang w:eastAsia="en-GB"/>
        </w:rPr>
      </w:pPr>
      <w:r w:rsidRPr="0060758E">
        <w:rPr>
          <w:rFonts w:eastAsia="Times New Roman"/>
          <w:b/>
          <w:color w:val="000000"/>
          <w:szCs w:val="24"/>
          <w:lang w:eastAsia="en-GB"/>
        </w:rPr>
        <w:t>3. BİLDİRİLER</w:t>
      </w:r>
    </w:p>
    <w:p w:rsidR="00195217" w:rsidRPr="00B965B3" w:rsidRDefault="00195217" w:rsidP="00446598">
      <w:pPr>
        <w:tabs>
          <w:tab w:val="left" w:pos="2620"/>
          <w:tab w:val="left" w:pos="3540"/>
        </w:tabs>
        <w:spacing w:after="120"/>
        <w:ind w:left="567" w:hanging="567"/>
        <w:rPr>
          <w:rFonts w:eastAsia="Times New Roman"/>
          <w:b/>
          <w:szCs w:val="24"/>
        </w:rPr>
      </w:pPr>
      <w:r w:rsidRPr="00B965B3">
        <w:rPr>
          <w:rFonts w:eastAsia="Times New Roman"/>
          <w:b/>
          <w:szCs w:val="24"/>
        </w:rPr>
        <w:tab/>
        <w:t xml:space="preserve">A) Uluslarası Kongrelerde </w:t>
      </w:r>
      <w:r w:rsidR="00792BB3" w:rsidRPr="00B965B3">
        <w:rPr>
          <w:rFonts w:eastAsia="Times New Roman"/>
          <w:b/>
          <w:szCs w:val="24"/>
        </w:rPr>
        <w:t>Sunulan</w:t>
      </w:r>
      <w:r w:rsidRPr="00B965B3">
        <w:rPr>
          <w:rFonts w:eastAsia="Times New Roman"/>
          <w:b/>
          <w:szCs w:val="24"/>
        </w:rPr>
        <w:t xml:space="preserve"> Bildiriler</w:t>
      </w:r>
    </w:p>
    <w:p w:rsidR="00195217" w:rsidRPr="00B965B3" w:rsidRDefault="00195217" w:rsidP="00446598">
      <w:pPr>
        <w:tabs>
          <w:tab w:val="left" w:pos="2620"/>
          <w:tab w:val="left" w:pos="3540"/>
        </w:tabs>
        <w:spacing w:after="120"/>
        <w:ind w:left="567" w:hanging="567"/>
        <w:rPr>
          <w:rFonts w:eastAsia="Times New Roman"/>
          <w:szCs w:val="24"/>
        </w:rPr>
      </w:pPr>
      <w:r w:rsidRPr="00B965B3">
        <w:rPr>
          <w:rFonts w:eastAsia="Times New Roman"/>
          <w:b/>
          <w:szCs w:val="24"/>
        </w:rPr>
        <w:tab/>
      </w:r>
      <w:r w:rsidR="00242E91">
        <w:rPr>
          <w:rFonts w:eastAsia="Times New Roman"/>
          <w:b/>
          <w:szCs w:val="24"/>
        </w:rPr>
        <w:t>-</w:t>
      </w:r>
      <w:r w:rsidR="00251A04">
        <w:t>21.Uluslararası Veteriner Hekimliği Öğrencileri Bilimsel Araştırma Kongresi (İ.Ü.BAK)-‘’Şişe Burunlu yunustan ilk kez Photobacterium Swingsii’nin moleküler identifikasyonu’’(2019).</w:t>
      </w:r>
    </w:p>
    <w:p w:rsidR="00195217" w:rsidRPr="00B965B3" w:rsidRDefault="00195217" w:rsidP="00446598">
      <w:pPr>
        <w:tabs>
          <w:tab w:val="left" w:pos="2620"/>
          <w:tab w:val="left" w:pos="3540"/>
        </w:tabs>
        <w:spacing w:after="120"/>
        <w:ind w:left="567" w:hanging="567"/>
        <w:rPr>
          <w:rFonts w:eastAsia="Times New Roman"/>
          <w:b/>
          <w:szCs w:val="24"/>
        </w:rPr>
      </w:pPr>
      <w:r w:rsidRPr="00B965B3">
        <w:rPr>
          <w:rFonts w:eastAsia="Times New Roman"/>
          <w:b/>
          <w:szCs w:val="24"/>
        </w:rPr>
        <w:tab/>
      </w:r>
      <w:r w:rsidR="004A5F24">
        <w:rPr>
          <w:rFonts w:eastAsia="Times New Roman"/>
          <w:b/>
          <w:szCs w:val="24"/>
        </w:rPr>
        <w:t xml:space="preserve"> </w:t>
      </w:r>
      <w:bookmarkEnd w:id="104"/>
      <w:bookmarkEnd w:id="105"/>
      <w:bookmarkEnd w:id="106"/>
      <w:bookmarkEnd w:id="107"/>
    </w:p>
    <w:sectPr w:rsidR="00195217" w:rsidRPr="00B965B3" w:rsidSect="00CC22AB">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D16" w:rsidRDefault="004C3D16" w:rsidP="00AC5D07">
      <w:pPr>
        <w:spacing w:line="240" w:lineRule="auto"/>
      </w:pPr>
      <w:r>
        <w:separator/>
      </w:r>
    </w:p>
  </w:endnote>
  <w:endnote w:type="continuationSeparator" w:id="1">
    <w:p w:rsidR="004C3D16" w:rsidRDefault="004C3D16" w:rsidP="00AC5D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Emoji">
    <w:altName w:val="Segoe UI Symbol"/>
    <w:charset w:val="00"/>
    <w:family w:val="swiss"/>
    <w:pitch w:val="variable"/>
    <w:sig w:usb0="00000003" w:usb1="02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860" w:rsidRDefault="00286860">
    <w:pPr>
      <w:pStyle w:val="Altbilgi1"/>
      <w:jc w:val="right"/>
    </w:pPr>
  </w:p>
  <w:p w:rsidR="00286860" w:rsidRDefault="00286860">
    <w:pPr>
      <w:pStyle w:val="Altbilgi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860" w:rsidRDefault="00F96D1D">
    <w:pPr>
      <w:pStyle w:val="Altbilgi1"/>
      <w:jc w:val="right"/>
    </w:pPr>
    <w:fldSimple w:instr="PAGE   \* MERGEFORMAT">
      <w:r w:rsidR="009D6808">
        <w:rPr>
          <w:noProof/>
        </w:rPr>
        <w:t>30</w:t>
      </w:r>
    </w:fldSimple>
  </w:p>
  <w:p w:rsidR="00286860" w:rsidRDefault="00286860" w:rsidP="00854F8D">
    <w:pPr>
      <w:pStyle w:val="Altbilgi1"/>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D16" w:rsidRDefault="004C3D16" w:rsidP="00AC5D07">
      <w:pPr>
        <w:spacing w:line="240" w:lineRule="auto"/>
      </w:pPr>
      <w:r>
        <w:separator/>
      </w:r>
    </w:p>
  </w:footnote>
  <w:footnote w:type="continuationSeparator" w:id="1">
    <w:p w:rsidR="004C3D16" w:rsidRDefault="004C3D16" w:rsidP="00AC5D07">
      <w:pPr>
        <w:spacing w:line="240" w:lineRule="auto"/>
      </w:pPr>
      <w:r>
        <w:continuationSeparator/>
      </w:r>
    </w:p>
  </w:footnote>
  <w:footnote w:id="2">
    <w:p w:rsidR="00286860" w:rsidRPr="00FA2CC9" w:rsidRDefault="00286860" w:rsidP="00FA2CC9">
      <w:pPr>
        <w:pStyle w:val="DipnotMetni"/>
        <w:spacing w:line="240" w:lineRule="auto"/>
        <w:ind w:left="709" w:hanging="142"/>
      </w:pPr>
      <w:r>
        <w:rPr>
          <w:rStyle w:val="DipnotBavurusu"/>
        </w:rPr>
        <w:footnoteRef/>
      </w:r>
      <w:r>
        <w:t xml:space="preserve"> Tüm hayvanlardan kan örneği toplanmıştır. Bazı vakalarda diaretik gaita veya rektal swab alınması klinik olarak mümkün olamamıştır. </w:t>
      </w:r>
    </w:p>
  </w:footnote>
  <w:footnote w:id="3">
    <w:p w:rsidR="00286860" w:rsidRDefault="00286860">
      <w:pPr>
        <w:pStyle w:val="DipnotMetni"/>
      </w:pPr>
      <w:r>
        <w:rPr>
          <w:rStyle w:val="DipnotBavurusu"/>
        </w:rPr>
        <w:footnoteRef/>
      </w:r>
      <w:r>
        <w:t xml:space="preserve">Benzerlik (similarity) oranı beyaz arka plana yazılmıştır. Özdeşlik (identity) oranları ise turkuaz renkli arka plana sahiptir. </w:t>
      </w:r>
    </w:p>
  </w:footnote>
  <w:footnote w:id="4">
    <w:p w:rsidR="00286860" w:rsidRDefault="00286860">
      <w:pPr>
        <w:pStyle w:val="DipnotMetni"/>
      </w:pPr>
      <w:r>
        <w:rPr>
          <w:rStyle w:val="DipnotBavurusu"/>
        </w:rPr>
        <w:footnoteRef/>
      </w:r>
      <w:r>
        <w:t xml:space="preserve"> GenBank veritabanında Türkiye’den alınan komple VP2 sekansları accession numaraları (KX268105-KX268119 arası)</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860" w:rsidRDefault="00286860" w:rsidP="00481F3F">
    <w:pPr>
      <w:pStyle w:val="stbilgi1"/>
      <w:ind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nsid w:val="23787345"/>
    <w:multiLevelType w:val="multilevel"/>
    <w:tmpl w:val="C676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FB74E72"/>
    <w:multiLevelType w:val="hybridMultilevel"/>
    <w:tmpl w:val="9A32E6B2"/>
    <w:lvl w:ilvl="0" w:tplc="C4EAE94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D54378"/>
    <w:multiLevelType w:val="hybridMultilevel"/>
    <w:tmpl w:val="067875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9546DDF"/>
    <w:multiLevelType w:val="multilevel"/>
    <w:tmpl w:val="8F08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9FB340A"/>
    <w:multiLevelType w:val="hybridMultilevel"/>
    <w:tmpl w:val="455A1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CE03A7A"/>
    <w:multiLevelType w:val="hybridMultilevel"/>
    <w:tmpl w:val="2648F652"/>
    <w:lvl w:ilvl="0" w:tplc="041F0001">
      <w:start w:val="1"/>
      <w:numFmt w:val="bullet"/>
      <w:lvlText w:val=""/>
      <w:lvlJc w:val="left"/>
      <w:pPr>
        <w:ind w:left="3196" w:hanging="360"/>
      </w:pPr>
      <w:rPr>
        <w:rFonts w:ascii="Symbol" w:hAnsi="Symbol" w:hint="default"/>
      </w:rPr>
    </w:lvl>
    <w:lvl w:ilvl="1" w:tplc="041F0003" w:tentative="1">
      <w:start w:val="1"/>
      <w:numFmt w:val="bullet"/>
      <w:lvlText w:val="o"/>
      <w:lvlJc w:val="left"/>
      <w:pPr>
        <w:ind w:left="3916" w:hanging="360"/>
      </w:pPr>
      <w:rPr>
        <w:rFonts w:ascii="Courier New" w:hAnsi="Courier New" w:cs="Courier New" w:hint="default"/>
      </w:rPr>
    </w:lvl>
    <w:lvl w:ilvl="2" w:tplc="041F0005" w:tentative="1">
      <w:start w:val="1"/>
      <w:numFmt w:val="bullet"/>
      <w:lvlText w:val=""/>
      <w:lvlJc w:val="left"/>
      <w:pPr>
        <w:ind w:left="4636" w:hanging="360"/>
      </w:pPr>
      <w:rPr>
        <w:rFonts w:ascii="Wingdings" w:hAnsi="Wingdings" w:hint="default"/>
      </w:rPr>
    </w:lvl>
    <w:lvl w:ilvl="3" w:tplc="041F0001" w:tentative="1">
      <w:start w:val="1"/>
      <w:numFmt w:val="bullet"/>
      <w:lvlText w:val=""/>
      <w:lvlJc w:val="left"/>
      <w:pPr>
        <w:ind w:left="5356" w:hanging="360"/>
      </w:pPr>
      <w:rPr>
        <w:rFonts w:ascii="Symbol" w:hAnsi="Symbol" w:hint="default"/>
      </w:rPr>
    </w:lvl>
    <w:lvl w:ilvl="4" w:tplc="041F0003" w:tentative="1">
      <w:start w:val="1"/>
      <w:numFmt w:val="bullet"/>
      <w:lvlText w:val="o"/>
      <w:lvlJc w:val="left"/>
      <w:pPr>
        <w:ind w:left="6076" w:hanging="360"/>
      </w:pPr>
      <w:rPr>
        <w:rFonts w:ascii="Courier New" w:hAnsi="Courier New" w:cs="Courier New" w:hint="default"/>
      </w:rPr>
    </w:lvl>
    <w:lvl w:ilvl="5" w:tplc="041F0005" w:tentative="1">
      <w:start w:val="1"/>
      <w:numFmt w:val="bullet"/>
      <w:lvlText w:val=""/>
      <w:lvlJc w:val="left"/>
      <w:pPr>
        <w:ind w:left="6796" w:hanging="360"/>
      </w:pPr>
      <w:rPr>
        <w:rFonts w:ascii="Wingdings" w:hAnsi="Wingdings" w:hint="default"/>
      </w:rPr>
    </w:lvl>
    <w:lvl w:ilvl="6" w:tplc="041F0001" w:tentative="1">
      <w:start w:val="1"/>
      <w:numFmt w:val="bullet"/>
      <w:lvlText w:val=""/>
      <w:lvlJc w:val="left"/>
      <w:pPr>
        <w:ind w:left="7516" w:hanging="360"/>
      </w:pPr>
      <w:rPr>
        <w:rFonts w:ascii="Symbol" w:hAnsi="Symbol" w:hint="default"/>
      </w:rPr>
    </w:lvl>
    <w:lvl w:ilvl="7" w:tplc="041F0003" w:tentative="1">
      <w:start w:val="1"/>
      <w:numFmt w:val="bullet"/>
      <w:lvlText w:val="o"/>
      <w:lvlJc w:val="left"/>
      <w:pPr>
        <w:ind w:left="8236" w:hanging="360"/>
      </w:pPr>
      <w:rPr>
        <w:rFonts w:ascii="Courier New" w:hAnsi="Courier New" w:cs="Courier New" w:hint="default"/>
      </w:rPr>
    </w:lvl>
    <w:lvl w:ilvl="8" w:tplc="041F0005" w:tentative="1">
      <w:start w:val="1"/>
      <w:numFmt w:val="bullet"/>
      <w:lvlText w:val=""/>
      <w:lvlJc w:val="left"/>
      <w:pPr>
        <w:ind w:left="8956" w:hanging="360"/>
      </w:pPr>
      <w:rPr>
        <w:rFonts w:ascii="Wingdings" w:hAnsi="Wingdings" w:hint="default"/>
      </w:rPr>
    </w:lvl>
  </w:abstractNum>
  <w:abstractNum w:abstractNumId="14">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5">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22E1C2A"/>
    <w:multiLevelType w:val="hybridMultilevel"/>
    <w:tmpl w:val="B5D41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5B31E97"/>
    <w:multiLevelType w:val="hybridMultilevel"/>
    <w:tmpl w:val="91247F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1"/>
  </w:num>
  <w:num w:numId="4">
    <w:abstractNumId w:val="3"/>
  </w:num>
  <w:num w:numId="5">
    <w:abstractNumId w:val="8"/>
  </w:num>
  <w:num w:numId="6">
    <w:abstractNumId w:val="14"/>
  </w:num>
  <w:num w:numId="7">
    <w:abstractNumId w:val="19"/>
  </w:num>
  <w:num w:numId="8">
    <w:abstractNumId w:val="5"/>
  </w:num>
  <w:num w:numId="9">
    <w:abstractNumId w:val="2"/>
  </w:num>
  <w:num w:numId="10">
    <w:abstractNumId w:val="17"/>
  </w:num>
  <w:num w:numId="11">
    <w:abstractNumId w:val="19"/>
    <w:lvlOverride w:ilvl="0">
      <w:startOverride w:val="1"/>
    </w:lvlOverride>
    <w:lvlOverride w:ilvl="1"/>
    <w:lvlOverride w:ilvl="2"/>
    <w:lvlOverride w:ilvl="3"/>
    <w:lvlOverride w:ilvl="4"/>
    <w:lvlOverride w:ilvl="5"/>
    <w:lvlOverride w:ilvl="6"/>
    <w:lvlOverride w:ilvl="7"/>
    <w:lvlOverride w:ilvl="8"/>
  </w:num>
  <w:num w:numId="12">
    <w:abstractNumId w:val="1"/>
  </w:num>
  <w:num w:numId="13">
    <w:abstractNumId w:val="7"/>
  </w:num>
  <w:num w:numId="14">
    <w:abstractNumId w:val="0"/>
  </w:num>
  <w:num w:numId="15">
    <w:abstractNumId w:val="20"/>
  </w:num>
  <w:num w:numId="16">
    <w:abstractNumId w:val="9"/>
  </w:num>
  <w:num w:numId="17">
    <w:abstractNumId w:val="6"/>
  </w:num>
  <w:num w:numId="18">
    <w:abstractNumId w:val="13"/>
  </w:num>
  <w:num w:numId="19">
    <w:abstractNumId w:val="12"/>
  </w:num>
  <w:num w:numId="20">
    <w:abstractNumId w:val="18"/>
  </w:num>
  <w:num w:numId="21">
    <w:abstractNumId w:val="4"/>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hideSpellingErrors/>
  <w:activeWritingStyle w:appName="MSWord" w:lang="tr-TR" w:vendorID="1" w:dllVersion="512" w:checkStyle="1"/>
  <w:defaultTabStop w:val="708"/>
  <w:hyphenationZone w:val="425"/>
  <w:characterSpacingControl w:val="doNotCompress"/>
  <w:hdrShapeDefaults>
    <o:shapedefaults v:ext="edit" spidmax="38914"/>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6A6"/>
    <w:rsid w:val="000019C3"/>
    <w:rsid w:val="00001E35"/>
    <w:rsid w:val="00001E6E"/>
    <w:rsid w:val="00002D7B"/>
    <w:rsid w:val="00002DCD"/>
    <w:rsid w:val="000036B9"/>
    <w:rsid w:val="00003A81"/>
    <w:rsid w:val="00004034"/>
    <w:rsid w:val="000059CE"/>
    <w:rsid w:val="00005D7E"/>
    <w:rsid w:val="0000600C"/>
    <w:rsid w:val="000064EC"/>
    <w:rsid w:val="000069F4"/>
    <w:rsid w:val="00006B6D"/>
    <w:rsid w:val="00007AD1"/>
    <w:rsid w:val="00007ECA"/>
    <w:rsid w:val="0001052D"/>
    <w:rsid w:val="0001104A"/>
    <w:rsid w:val="00011090"/>
    <w:rsid w:val="000110F3"/>
    <w:rsid w:val="0001146A"/>
    <w:rsid w:val="00011CA1"/>
    <w:rsid w:val="00011D42"/>
    <w:rsid w:val="00012921"/>
    <w:rsid w:val="00012CC7"/>
    <w:rsid w:val="00013C03"/>
    <w:rsid w:val="0001529B"/>
    <w:rsid w:val="00015534"/>
    <w:rsid w:val="00015E5F"/>
    <w:rsid w:val="00015E9B"/>
    <w:rsid w:val="00016141"/>
    <w:rsid w:val="00016F5E"/>
    <w:rsid w:val="00016FC3"/>
    <w:rsid w:val="000174D9"/>
    <w:rsid w:val="00017AA1"/>
    <w:rsid w:val="00017B03"/>
    <w:rsid w:val="0002021F"/>
    <w:rsid w:val="00020870"/>
    <w:rsid w:val="00020E38"/>
    <w:rsid w:val="000217A1"/>
    <w:rsid w:val="00022016"/>
    <w:rsid w:val="00022494"/>
    <w:rsid w:val="00023386"/>
    <w:rsid w:val="000235BE"/>
    <w:rsid w:val="00023CA1"/>
    <w:rsid w:val="00023D02"/>
    <w:rsid w:val="00024959"/>
    <w:rsid w:val="000255F1"/>
    <w:rsid w:val="00025A78"/>
    <w:rsid w:val="00025B71"/>
    <w:rsid w:val="00025DC4"/>
    <w:rsid w:val="00027402"/>
    <w:rsid w:val="000275A9"/>
    <w:rsid w:val="000276CD"/>
    <w:rsid w:val="00027981"/>
    <w:rsid w:val="0002799A"/>
    <w:rsid w:val="00027AC9"/>
    <w:rsid w:val="00027BFC"/>
    <w:rsid w:val="00027C14"/>
    <w:rsid w:val="00027CC1"/>
    <w:rsid w:val="000305F3"/>
    <w:rsid w:val="000309FF"/>
    <w:rsid w:val="0003116D"/>
    <w:rsid w:val="0003179A"/>
    <w:rsid w:val="00031D75"/>
    <w:rsid w:val="00032212"/>
    <w:rsid w:val="00032692"/>
    <w:rsid w:val="000335CF"/>
    <w:rsid w:val="0003400C"/>
    <w:rsid w:val="0003411F"/>
    <w:rsid w:val="00034DA6"/>
    <w:rsid w:val="0003620D"/>
    <w:rsid w:val="0004030F"/>
    <w:rsid w:val="00040B3A"/>
    <w:rsid w:val="00040BA4"/>
    <w:rsid w:val="00040C4B"/>
    <w:rsid w:val="000416F1"/>
    <w:rsid w:val="000435D5"/>
    <w:rsid w:val="00045BDC"/>
    <w:rsid w:val="000464E1"/>
    <w:rsid w:val="00046755"/>
    <w:rsid w:val="000469D0"/>
    <w:rsid w:val="00046AEB"/>
    <w:rsid w:val="00047265"/>
    <w:rsid w:val="00047796"/>
    <w:rsid w:val="00047E1D"/>
    <w:rsid w:val="000501EB"/>
    <w:rsid w:val="00051FBD"/>
    <w:rsid w:val="00052E10"/>
    <w:rsid w:val="000532AC"/>
    <w:rsid w:val="0005381B"/>
    <w:rsid w:val="0005390A"/>
    <w:rsid w:val="0005423E"/>
    <w:rsid w:val="00054BC3"/>
    <w:rsid w:val="00054DAF"/>
    <w:rsid w:val="00055A39"/>
    <w:rsid w:val="00056AFF"/>
    <w:rsid w:val="00056CA1"/>
    <w:rsid w:val="00057386"/>
    <w:rsid w:val="000576D3"/>
    <w:rsid w:val="00057CE2"/>
    <w:rsid w:val="000600FA"/>
    <w:rsid w:val="000614F4"/>
    <w:rsid w:val="00061E28"/>
    <w:rsid w:val="000624AF"/>
    <w:rsid w:val="000629AA"/>
    <w:rsid w:val="00063AE8"/>
    <w:rsid w:val="00063E96"/>
    <w:rsid w:val="0006528D"/>
    <w:rsid w:val="00065D88"/>
    <w:rsid w:val="000709C5"/>
    <w:rsid w:val="00071D2A"/>
    <w:rsid w:val="000721E1"/>
    <w:rsid w:val="00072336"/>
    <w:rsid w:val="00072367"/>
    <w:rsid w:val="00072B4C"/>
    <w:rsid w:val="00073357"/>
    <w:rsid w:val="00073F28"/>
    <w:rsid w:val="00075554"/>
    <w:rsid w:val="00075678"/>
    <w:rsid w:val="000765A6"/>
    <w:rsid w:val="00076F62"/>
    <w:rsid w:val="00077B84"/>
    <w:rsid w:val="000802E5"/>
    <w:rsid w:val="0008100C"/>
    <w:rsid w:val="00081C96"/>
    <w:rsid w:val="00082000"/>
    <w:rsid w:val="0008284B"/>
    <w:rsid w:val="0008298A"/>
    <w:rsid w:val="00083100"/>
    <w:rsid w:val="0008334E"/>
    <w:rsid w:val="00083AA0"/>
    <w:rsid w:val="00083C93"/>
    <w:rsid w:val="00083DC2"/>
    <w:rsid w:val="0008476F"/>
    <w:rsid w:val="00084BEC"/>
    <w:rsid w:val="00084C56"/>
    <w:rsid w:val="000858E6"/>
    <w:rsid w:val="00086495"/>
    <w:rsid w:val="00086E94"/>
    <w:rsid w:val="00087797"/>
    <w:rsid w:val="0008791F"/>
    <w:rsid w:val="00091A1E"/>
    <w:rsid w:val="000920DA"/>
    <w:rsid w:val="00092454"/>
    <w:rsid w:val="00092803"/>
    <w:rsid w:val="000928FB"/>
    <w:rsid w:val="00093A79"/>
    <w:rsid w:val="000943E9"/>
    <w:rsid w:val="000945CE"/>
    <w:rsid w:val="00094BCC"/>
    <w:rsid w:val="00094CDA"/>
    <w:rsid w:val="00095094"/>
    <w:rsid w:val="000957AC"/>
    <w:rsid w:val="000957E6"/>
    <w:rsid w:val="00095AEB"/>
    <w:rsid w:val="00095DA3"/>
    <w:rsid w:val="00096DB2"/>
    <w:rsid w:val="00097256"/>
    <w:rsid w:val="000A00AB"/>
    <w:rsid w:val="000A0988"/>
    <w:rsid w:val="000A18F3"/>
    <w:rsid w:val="000A1B98"/>
    <w:rsid w:val="000A2C54"/>
    <w:rsid w:val="000A359C"/>
    <w:rsid w:val="000A35F0"/>
    <w:rsid w:val="000A3BA1"/>
    <w:rsid w:val="000B16BD"/>
    <w:rsid w:val="000B17E4"/>
    <w:rsid w:val="000B1AEE"/>
    <w:rsid w:val="000B1F12"/>
    <w:rsid w:val="000B228B"/>
    <w:rsid w:val="000B3457"/>
    <w:rsid w:val="000B3D21"/>
    <w:rsid w:val="000B402F"/>
    <w:rsid w:val="000B4A8A"/>
    <w:rsid w:val="000B6400"/>
    <w:rsid w:val="000B64AD"/>
    <w:rsid w:val="000B6623"/>
    <w:rsid w:val="000B6CF5"/>
    <w:rsid w:val="000B7288"/>
    <w:rsid w:val="000B7409"/>
    <w:rsid w:val="000B77C9"/>
    <w:rsid w:val="000B7D09"/>
    <w:rsid w:val="000C0273"/>
    <w:rsid w:val="000C08D4"/>
    <w:rsid w:val="000C12D7"/>
    <w:rsid w:val="000C1933"/>
    <w:rsid w:val="000C1AD2"/>
    <w:rsid w:val="000C256A"/>
    <w:rsid w:val="000C2698"/>
    <w:rsid w:val="000C2A58"/>
    <w:rsid w:val="000C3362"/>
    <w:rsid w:val="000C363F"/>
    <w:rsid w:val="000C4186"/>
    <w:rsid w:val="000C4D7C"/>
    <w:rsid w:val="000C529A"/>
    <w:rsid w:val="000C5351"/>
    <w:rsid w:val="000C5E19"/>
    <w:rsid w:val="000C60EE"/>
    <w:rsid w:val="000C6777"/>
    <w:rsid w:val="000C69BF"/>
    <w:rsid w:val="000C70F2"/>
    <w:rsid w:val="000C771D"/>
    <w:rsid w:val="000C7AC1"/>
    <w:rsid w:val="000C7EDB"/>
    <w:rsid w:val="000D0128"/>
    <w:rsid w:val="000D0D31"/>
    <w:rsid w:val="000D1F65"/>
    <w:rsid w:val="000D2B6D"/>
    <w:rsid w:val="000D3E49"/>
    <w:rsid w:val="000D4701"/>
    <w:rsid w:val="000D52DA"/>
    <w:rsid w:val="000D5A95"/>
    <w:rsid w:val="000D6589"/>
    <w:rsid w:val="000D66C6"/>
    <w:rsid w:val="000D6D61"/>
    <w:rsid w:val="000D72E7"/>
    <w:rsid w:val="000D7A2E"/>
    <w:rsid w:val="000E0038"/>
    <w:rsid w:val="000E023D"/>
    <w:rsid w:val="000E0820"/>
    <w:rsid w:val="000E093A"/>
    <w:rsid w:val="000E0FDE"/>
    <w:rsid w:val="000E1143"/>
    <w:rsid w:val="000E1A38"/>
    <w:rsid w:val="000E2183"/>
    <w:rsid w:val="000E293F"/>
    <w:rsid w:val="000E31A0"/>
    <w:rsid w:val="000E322D"/>
    <w:rsid w:val="000E3C69"/>
    <w:rsid w:val="000E3DD9"/>
    <w:rsid w:val="000E523A"/>
    <w:rsid w:val="000E62A2"/>
    <w:rsid w:val="000E63D2"/>
    <w:rsid w:val="000E6C1E"/>
    <w:rsid w:val="000E6C20"/>
    <w:rsid w:val="000E7F30"/>
    <w:rsid w:val="000F08D9"/>
    <w:rsid w:val="000F0DB4"/>
    <w:rsid w:val="000F25ED"/>
    <w:rsid w:val="000F292D"/>
    <w:rsid w:val="000F2C4A"/>
    <w:rsid w:val="000F43ED"/>
    <w:rsid w:val="000F4F64"/>
    <w:rsid w:val="000F50DC"/>
    <w:rsid w:val="000F558B"/>
    <w:rsid w:val="000F559B"/>
    <w:rsid w:val="000F5871"/>
    <w:rsid w:val="000F6013"/>
    <w:rsid w:val="000F678E"/>
    <w:rsid w:val="000F6EC1"/>
    <w:rsid w:val="00100CB6"/>
    <w:rsid w:val="00100FAC"/>
    <w:rsid w:val="0010247F"/>
    <w:rsid w:val="001029A3"/>
    <w:rsid w:val="0010325D"/>
    <w:rsid w:val="00103764"/>
    <w:rsid w:val="00104181"/>
    <w:rsid w:val="001047D8"/>
    <w:rsid w:val="00107189"/>
    <w:rsid w:val="001074DD"/>
    <w:rsid w:val="00110649"/>
    <w:rsid w:val="00110F63"/>
    <w:rsid w:val="001110CF"/>
    <w:rsid w:val="00111275"/>
    <w:rsid w:val="0011139B"/>
    <w:rsid w:val="00111609"/>
    <w:rsid w:val="00111EC2"/>
    <w:rsid w:val="001125C2"/>
    <w:rsid w:val="00112797"/>
    <w:rsid w:val="0011342E"/>
    <w:rsid w:val="00113601"/>
    <w:rsid w:val="0011412E"/>
    <w:rsid w:val="0011496A"/>
    <w:rsid w:val="00115086"/>
    <w:rsid w:val="00116032"/>
    <w:rsid w:val="0011676B"/>
    <w:rsid w:val="0011760F"/>
    <w:rsid w:val="00117FD5"/>
    <w:rsid w:val="0012193C"/>
    <w:rsid w:val="00122389"/>
    <w:rsid w:val="00122AA1"/>
    <w:rsid w:val="001230D4"/>
    <w:rsid w:val="00123850"/>
    <w:rsid w:val="00123C6E"/>
    <w:rsid w:val="001242E4"/>
    <w:rsid w:val="00124D5F"/>
    <w:rsid w:val="00125476"/>
    <w:rsid w:val="00125F91"/>
    <w:rsid w:val="00125FCF"/>
    <w:rsid w:val="001266C4"/>
    <w:rsid w:val="0012677B"/>
    <w:rsid w:val="0012769C"/>
    <w:rsid w:val="0012773E"/>
    <w:rsid w:val="00127C40"/>
    <w:rsid w:val="00130646"/>
    <w:rsid w:val="0013166A"/>
    <w:rsid w:val="00131897"/>
    <w:rsid w:val="00132E44"/>
    <w:rsid w:val="001343D2"/>
    <w:rsid w:val="0013515F"/>
    <w:rsid w:val="00135398"/>
    <w:rsid w:val="00135751"/>
    <w:rsid w:val="00136449"/>
    <w:rsid w:val="001367A3"/>
    <w:rsid w:val="00137F62"/>
    <w:rsid w:val="001400AC"/>
    <w:rsid w:val="001404FC"/>
    <w:rsid w:val="00140739"/>
    <w:rsid w:val="00140AE9"/>
    <w:rsid w:val="00141237"/>
    <w:rsid w:val="00142648"/>
    <w:rsid w:val="001429F5"/>
    <w:rsid w:val="0014417B"/>
    <w:rsid w:val="00144281"/>
    <w:rsid w:val="00144468"/>
    <w:rsid w:val="001445D6"/>
    <w:rsid w:val="0014616E"/>
    <w:rsid w:val="001465AC"/>
    <w:rsid w:val="00146E3D"/>
    <w:rsid w:val="001470DC"/>
    <w:rsid w:val="001477AB"/>
    <w:rsid w:val="00147AF1"/>
    <w:rsid w:val="00147C14"/>
    <w:rsid w:val="001506E1"/>
    <w:rsid w:val="00150A10"/>
    <w:rsid w:val="00150B08"/>
    <w:rsid w:val="00150C22"/>
    <w:rsid w:val="00150FF4"/>
    <w:rsid w:val="00151461"/>
    <w:rsid w:val="00151614"/>
    <w:rsid w:val="001518FD"/>
    <w:rsid w:val="00151FCA"/>
    <w:rsid w:val="00152EB8"/>
    <w:rsid w:val="00153CFB"/>
    <w:rsid w:val="00153F28"/>
    <w:rsid w:val="00154BC7"/>
    <w:rsid w:val="00155EFA"/>
    <w:rsid w:val="0015610E"/>
    <w:rsid w:val="00156AA2"/>
    <w:rsid w:val="00156B85"/>
    <w:rsid w:val="00157D33"/>
    <w:rsid w:val="00157E0C"/>
    <w:rsid w:val="0016023E"/>
    <w:rsid w:val="00160658"/>
    <w:rsid w:val="00160B3E"/>
    <w:rsid w:val="0016189A"/>
    <w:rsid w:val="00162FE3"/>
    <w:rsid w:val="00163385"/>
    <w:rsid w:val="00163484"/>
    <w:rsid w:val="00163AE0"/>
    <w:rsid w:val="00163DDD"/>
    <w:rsid w:val="00163F38"/>
    <w:rsid w:val="00164920"/>
    <w:rsid w:val="001659F0"/>
    <w:rsid w:val="00167823"/>
    <w:rsid w:val="00167880"/>
    <w:rsid w:val="00170101"/>
    <w:rsid w:val="00170791"/>
    <w:rsid w:val="00170B7E"/>
    <w:rsid w:val="00170B81"/>
    <w:rsid w:val="00171557"/>
    <w:rsid w:val="0017160B"/>
    <w:rsid w:val="001727AE"/>
    <w:rsid w:val="00172D08"/>
    <w:rsid w:val="00174FFD"/>
    <w:rsid w:val="001751A8"/>
    <w:rsid w:val="00177945"/>
    <w:rsid w:val="00177EAB"/>
    <w:rsid w:val="001802C3"/>
    <w:rsid w:val="00180FD2"/>
    <w:rsid w:val="001828D2"/>
    <w:rsid w:val="00182CD8"/>
    <w:rsid w:val="00182EE9"/>
    <w:rsid w:val="00184CFA"/>
    <w:rsid w:val="0018524C"/>
    <w:rsid w:val="00185432"/>
    <w:rsid w:val="001855C6"/>
    <w:rsid w:val="001863EE"/>
    <w:rsid w:val="00187C58"/>
    <w:rsid w:val="001905A6"/>
    <w:rsid w:val="00190A55"/>
    <w:rsid w:val="00191344"/>
    <w:rsid w:val="001914D8"/>
    <w:rsid w:val="00193115"/>
    <w:rsid w:val="00193183"/>
    <w:rsid w:val="00193C2A"/>
    <w:rsid w:val="001949AD"/>
    <w:rsid w:val="00195217"/>
    <w:rsid w:val="00195D10"/>
    <w:rsid w:val="00196FCE"/>
    <w:rsid w:val="001A0EC3"/>
    <w:rsid w:val="001A0F6D"/>
    <w:rsid w:val="001A1155"/>
    <w:rsid w:val="001A1273"/>
    <w:rsid w:val="001A16D2"/>
    <w:rsid w:val="001A1E2C"/>
    <w:rsid w:val="001A28F3"/>
    <w:rsid w:val="001A2B2D"/>
    <w:rsid w:val="001A326B"/>
    <w:rsid w:val="001A3987"/>
    <w:rsid w:val="001A4E07"/>
    <w:rsid w:val="001A4E83"/>
    <w:rsid w:val="001A542F"/>
    <w:rsid w:val="001A5A88"/>
    <w:rsid w:val="001A5B04"/>
    <w:rsid w:val="001A5CA6"/>
    <w:rsid w:val="001A5DF6"/>
    <w:rsid w:val="001A66B0"/>
    <w:rsid w:val="001A6C42"/>
    <w:rsid w:val="001A6EE1"/>
    <w:rsid w:val="001B0073"/>
    <w:rsid w:val="001B0A3C"/>
    <w:rsid w:val="001B15D4"/>
    <w:rsid w:val="001B1A05"/>
    <w:rsid w:val="001B2539"/>
    <w:rsid w:val="001B4005"/>
    <w:rsid w:val="001B4187"/>
    <w:rsid w:val="001B4F1E"/>
    <w:rsid w:val="001B62D3"/>
    <w:rsid w:val="001B6B95"/>
    <w:rsid w:val="001B72D9"/>
    <w:rsid w:val="001B74C0"/>
    <w:rsid w:val="001C0443"/>
    <w:rsid w:val="001C0F2D"/>
    <w:rsid w:val="001C11AC"/>
    <w:rsid w:val="001C1F19"/>
    <w:rsid w:val="001C2026"/>
    <w:rsid w:val="001C2FB8"/>
    <w:rsid w:val="001C3CBC"/>
    <w:rsid w:val="001C464F"/>
    <w:rsid w:val="001C492A"/>
    <w:rsid w:val="001C58DF"/>
    <w:rsid w:val="001C63D1"/>
    <w:rsid w:val="001C70F4"/>
    <w:rsid w:val="001C7F99"/>
    <w:rsid w:val="001D0982"/>
    <w:rsid w:val="001D17D4"/>
    <w:rsid w:val="001D23BC"/>
    <w:rsid w:val="001D29F9"/>
    <w:rsid w:val="001D3EC8"/>
    <w:rsid w:val="001D4C26"/>
    <w:rsid w:val="001D5254"/>
    <w:rsid w:val="001D6335"/>
    <w:rsid w:val="001D652D"/>
    <w:rsid w:val="001D67C4"/>
    <w:rsid w:val="001D6A58"/>
    <w:rsid w:val="001D710A"/>
    <w:rsid w:val="001D745B"/>
    <w:rsid w:val="001D76BE"/>
    <w:rsid w:val="001E060F"/>
    <w:rsid w:val="001E13FC"/>
    <w:rsid w:val="001E1B7B"/>
    <w:rsid w:val="001E1F0D"/>
    <w:rsid w:val="001E306D"/>
    <w:rsid w:val="001E30A6"/>
    <w:rsid w:val="001E35CA"/>
    <w:rsid w:val="001E6300"/>
    <w:rsid w:val="001E6507"/>
    <w:rsid w:val="001E6B98"/>
    <w:rsid w:val="001E6E78"/>
    <w:rsid w:val="001E77B4"/>
    <w:rsid w:val="001F03D8"/>
    <w:rsid w:val="001F132E"/>
    <w:rsid w:val="001F16BA"/>
    <w:rsid w:val="001F2D7E"/>
    <w:rsid w:val="001F35CF"/>
    <w:rsid w:val="001F3D26"/>
    <w:rsid w:val="001F3EAD"/>
    <w:rsid w:val="001F50CE"/>
    <w:rsid w:val="001F536D"/>
    <w:rsid w:val="001F5670"/>
    <w:rsid w:val="001F6EB2"/>
    <w:rsid w:val="001F73C9"/>
    <w:rsid w:val="001F7DC8"/>
    <w:rsid w:val="00200809"/>
    <w:rsid w:val="00200A4D"/>
    <w:rsid w:val="00200F76"/>
    <w:rsid w:val="00201A72"/>
    <w:rsid w:val="00201BF4"/>
    <w:rsid w:val="00201CB8"/>
    <w:rsid w:val="002021BA"/>
    <w:rsid w:val="00202821"/>
    <w:rsid w:val="002037FB"/>
    <w:rsid w:val="00203BBB"/>
    <w:rsid w:val="002040AB"/>
    <w:rsid w:val="002046DA"/>
    <w:rsid w:val="00205920"/>
    <w:rsid w:val="00206381"/>
    <w:rsid w:val="00206490"/>
    <w:rsid w:val="00206C5C"/>
    <w:rsid w:val="0020767D"/>
    <w:rsid w:val="002109BE"/>
    <w:rsid w:val="00210DB1"/>
    <w:rsid w:val="00211315"/>
    <w:rsid w:val="00211812"/>
    <w:rsid w:val="00212818"/>
    <w:rsid w:val="002132C5"/>
    <w:rsid w:val="00213503"/>
    <w:rsid w:val="00213758"/>
    <w:rsid w:val="00213E43"/>
    <w:rsid w:val="00214034"/>
    <w:rsid w:val="002146B6"/>
    <w:rsid w:val="002152F1"/>
    <w:rsid w:val="0021555A"/>
    <w:rsid w:val="00215E90"/>
    <w:rsid w:val="00216074"/>
    <w:rsid w:val="002163A3"/>
    <w:rsid w:val="002163FF"/>
    <w:rsid w:val="002165B2"/>
    <w:rsid w:val="002167EA"/>
    <w:rsid w:val="00216DD6"/>
    <w:rsid w:val="00217539"/>
    <w:rsid w:val="00220133"/>
    <w:rsid w:val="00220563"/>
    <w:rsid w:val="0022072D"/>
    <w:rsid w:val="00220BF8"/>
    <w:rsid w:val="002217BD"/>
    <w:rsid w:val="002217D1"/>
    <w:rsid w:val="00221974"/>
    <w:rsid w:val="002221DA"/>
    <w:rsid w:val="00222676"/>
    <w:rsid w:val="00222EF4"/>
    <w:rsid w:val="00222FAA"/>
    <w:rsid w:val="002245A0"/>
    <w:rsid w:val="00225813"/>
    <w:rsid w:val="0022599C"/>
    <w:rsid w:val="00225DF3"/>
    <w:rsid w:val="0022684B"/>
    <w:rsid w:val="00227CC9"/>
    <w:rsid w:val="00227D40"/>
    <w:rsid w:val="00227EA5"/>
    <w:rsid w:val="0023240D"/>
    <w:rsid w:val="002325B4"/>
    <w:rsid w:val="00232AFA"/>
    <w:rsid w:val="002330FC"/>
    <w:rsid w:val="00233891"/>
    <w:rsid w:val="00233E9C"/>
    <w:rsid w:val="002340EB"/>
    <w:rsid w:val="0023467D"/>
    <w:rsid w:val="00234B8E"/>
    <w:rsid w:val="00235F74"/>
    <w:rsid w:val="00236D38"/>
    <w:rsid w:val="00236DFB"/>
    <w:rsid w:val="00237610"/>
    <w:rsid w:val="0023780F"/>
    <w:rsid w:val="00237FE9"/>
    <w:rsid w:val="002403AB"/>
    <w:rsid w:val="00240CAD"/>
    <w:rsid w:val="00240D92"/>
    <w:rsid w:val="002411BC"/>
    <w:rsid w:val="00241B3C"/>
    <w:rsid w:val="00242741"/>
    <w:rsid w:val="00242C2C"/>
    <w:rsid w:val="00242CCC"/>
    <w:rsid w:val="00242E91"/>
    <w:rsid w:val="0024451E"/>
    <w:rsid w:val="00244619"/>
    <w:rsid w:val="002446A3"/>
    <w:rsid w:val="00244AFF"/>
    <w:rsid w:val="00244BE5"/>
    <w:rsid w:val="0024582F"/>
    <w:rsid w:val="00245D34"/>
    <w:rsid w:val="0024659A"/>
    <w:rsid w:val="00250038"/>
    <w:rsid w:val="0025008D"/>
    <w:rsid w:val="00250127"/>
    <w:rsid w:val="00250363"/>
    <w:rsid w:val="00250CC1"/>
    <w:rsid w:val="00251616"/>
    <w:rsid w:val="002517D7"/>
    <w:rsid w:val="00251A04"/>
    <w:rsid w:val="0025291D"/>
    <w:rsid w:val="002541D3"/>
    <w:rsid w:val="00254C69"/>
    <w:rsid w:val="00255726"/>
    <w:rsid w:val="00256B5A"/>
    <w:rsid w:val="0025704C"/>
    <w:rsid w:val="0026046C"/>
    <w:rsid w:val="00260CD1"/>
    <w:rsid w:val="00260FE9"/>
    <w:rsid w:val="0026167E"/>
    <w:rsid w:val="00261D41"/>
    <w:rsid w:val="002624DC"/>
    <w:rsid w:val="002626AA"/>
    <w:rsid w:val="00262C69"/>
    <w:rsid w:val="00263454"/>
    <w:rsid w:val="00263B01"/>
    <w:rsid w:val="002650CF"/>
    <w:rsid w:val="002661FE"/>
    <w:rsid w:val="00266B08"/>
    <w:rsid w:val="00266DAA"/>
    <w:rsid w:val="002676D1"/>
    <w:rsid w:val="00270212"/>
    <w:rsid w:val="00270EEC"/>
    <w:rsid w:val="00270FF7"/>
    <w:rsid w:val="002711CD"/>
    <w:rsid w:val="00271C3A"/>
    <w:rsid w:val="00271D8A"/>
    <w:rsid w:val="00271F61"/>
    <w:rsid w:val="002720CF"/>
    <w:rsid w:val="00272451"/>
    <w:rsid w:val="002727AB"/>
    <w:rsid w:val="00274667"/>
    <w:rsid w:val="0027487D"/>
    <w:rsid w:val="00274A53"/>
    <w:rsid w:val="00274BB7"/>
    <w:rsid w:val="00275733"/>
    <w:rsid w:val="0027682F"/>
    <w:rsid w:val="002779C7"/>
    <w:rsid w:val="00277A65"/>
    <w:rsid w:val="00280D3D"/>
    <w:rsid w:val="00281363"/>
    <w:rsid w:val="00281ABA"/>
    <w:rsid w:val="002829C1"/>
    <w:rsid w:val="0028360C"/>
    <w:rsid w:val="002836B8"/>
    <w:rsid w:val="002839B9"/>
    <w:rsid w:val="00284862"/>
    <w:rsid w:val="002863ED"/>
    <w:rsid w:val="00286860"/>
    <w:rsid w:val="0028689C"/>
    <w:rsid w:val="00286924"/>
    <w:rsid w:val="00287BFE"/>
    <w:rsid w:val="0029022A"/>
    <w:rsid w:val="00290744"/>
    <w:rsid w:val="002909CD"/>
    <w:rsid w:val="00291730"/>
    <w:rsid w:val="00291BE2"/>
    <w:rsid w:val="00291C7E"/>
    <w:rsid w:val="002921B8"/>
    <w:rsid w:val="00292717"/>
    <w:rsid w:val="0029312B"/>
    <w:rsid w:val="00293170"/>
    <w:rsid w:val="002942F5"/>
    <w:rsid w:val="002945E4"/>
    <w:rsid w:val="00294910"/>
    <w:rsid w:val="002953DD"/>
    <w:rsid w:val="00295722"/>
    <w:rsid w:val="00296360"/>
    <w:rsid w:val="00296AD6"/>
    <w:rsid w:val="002A00DA"/>
    <w:rsid w:val="002A1268"/>
    <w:rsid w:val="002A1968"/>
    <w:rsid w:val="002A1A34"/>
    <w:rsid w:val="002A212D"/>
    <w:rsid w:val="002A22D9"/>
    <w:rsid w:val="002A2467"/>
    <w:rsid w:val="002A2606"/>
    <w:rsid w:val="002A3716"/>
    <w:rsid w:val="002A3F14"/>
    <w:rsid w:val="002A409A"/>
    <w:rsid w:val="002A42ED"/>
    <w:rsid w:val="002A61E2"/>
    <w:rsid w:val="002A6497"/>
    <w:rsid w:val="002A7053"/>
    <w:rsid w:val="002A78ED"/>
    <w:rsid w:val="002B04BC"/>
    <w:rsid w:val="002B12CD"/>
    <w:rsid w:val="002B145C"/>
    <w:rsid w:val="002B169B"/>
    <w:rsid w:val="002B183B"/>
    <w:rsid w:val="002B23C7"/>
    <w:rsid w:val="002B288B"/>
    <w:rsid w:val="002B291A"/>
    <w:rsid w:val="002B3114"/>
    <w:rsid w:val="002B3831"/>
    <w:rsid w:val="002B3BF3"/>
    <w:rsid w:val="002B422C"/>
    <w:rsid w:val="002B48A4"/>
    <w:rsid w:val="002B5031"/>
    <w:rsid w:val="002B5223"/>
    <w:rsid w:val="002B5D9B"/>
    <w:rsid w:val="002B609D"/>
    <w:rsid w:val="002B6761"/>
    <w:rsid w:val="002B67CC"/>
    <w:rsid w:val="002B6AFE"/>
    <w:rsid w:val="002B6BE7"/>
    <w:rsid w:val="002B7418"/>
    <w:rsid w:val="002B77FC"/>
    <w:rsid w:val="002C0A58"/>
    <w:rsid w:val="002C0E46"/>
    <w:rsid w:val="002C1847"/>
    <w:rsid w:val="002C1C3F"/>
    <w:rsid w:val="002C1CF6"/>
    <w:rsid w:val="002C201A"/>
    <w:rsid w:val="002C248C"/>
    <w:rsid w:val="002C2616"/>
    <w:rsid w:val="002C2747"/>
    <w:rsid w:val="002C4CE1"/>
    <w:rsid w:val="002C4D74"/>
    <w:rsid w:val="002C4F26"/>
    <w:rsid w:val="002C55EE"/>
    <w:rsid w:val="002C72B7"/>
    <w:rsid w:val="002C73A7"/>
    <w:rsid w:val="002C752E"/>
    <w:rsid w:val="002C7532"/>
    <w:rsid w:val="002C7ADA"/>
    <w:rsid w:val="002D0230"/>
    <w:rsid w:val="002D0C09"/>
    <w:rsid w:val="002D0F86"/>
    <w:rsid w:val="002D1747"/>
    <w:rsid w:val="002D2185"/>
    <w:rsid w:val="002D2258"/>
    <w:rsid w:val="002D2A77"/>
    <w:rsid w:val="002D2C84"/>
    <w:rsid w:val="002D2D9D"/>
    <w:rsid w:val="002D2E70"/>
    <w:rsid w:val="002D2F44"/>
    <w:rsid w:val="002D30F6"/>
    <w:rsid w:val="002D3246"/>
    <w:rsid w:val="002D32BF"/>
    <w:rsid w:val="002D32C3"/>
    <w:rsid w:val="002D3ADD"/>
    <w:rsid w:val="002D42B1"/>
    <w:rsid w:val="002D46B2"/>
    <w:rsid w:val="002D4F1E"/>
    <w:rsid w:val="002D6383"/>
    <w:rsid w:val="002D68CA"/>
    <w:rsid w:val="002D71F8"/>
    <w:rsid w:val="002D7525"/>
    <w:rsid w:val="002E100D"/>
    <w:rsid w:val="002E1252"/>
    <w:rsid w:val="002E1791"/>
    <w:rsid w:val="002E188F"/>
    <w:rsid w:val="002E19EF"/>
    <w:rsid w:val="002E25FF"/>
    <w:rsid w:val="002E3D7A"/>
    <w:rsid w:val="002E3E48"/>
    <w:rsid w:val="002E3FA5"/>
    <w:rsid w:val="002E55CF"/>
    <w:rsid w:val="002E5843"/>
    <w:rsid w:val="002E590D"/>
    <w:rsid w:val="002F0797"/>
    <w:rsid w:val="002F09B9"/>
    <w:rsid w:val="002F0A0B"/>
    <w:rsid w:val="002F0B9E"/>
    <w:rsid w:val="002F167F"/>
    <w:rsid w:val="002F1ECC"/>
    <w:rsid w:val="002F2DE0"/>
    <w:rsid w:val="002F2FA2"/>
    <w:rsid w:val="002F40DB"/>
    <w:rsid w:val="002F41C8"/>
    <w:rsid w:val="002F49C1"/>
    <w:rsid w:val="002F5407"/>
    <w:rsid w:val="002F60BA"/>
    <w:rsid w:val="002F69ED"/>
    <w:rsid w:val="002F7251"/>
    <w:rsid w:val="002F7DDA"/>
    <w:rsid w:val="0030012F"/>
    <w:rsid w:val="003003E2"/>
    <w:rsid w:val="00300D50"/>
    <w:rsid w:val="00300E4C"/>
    <w:rsid w:val="00301563"/>
    <w:rsid w:val="003015A7"/>
    <w:rsid w:val="003016DB"/>
    <w:rsid w:val="0030176F"/>
    <w:rsid w:val="00302B4C"/>
    <w:rsid w:val="00303DC3"/>
    <w:rsid w:val="003041AF"/>
    <w:rsid w:val="00304DE3"/>
    <w:rsid w:val="003050B6"/>
    <w:rsid w:val="00305805"/>
    <w:rsid w:val="0030664B"/>
    <w:rsid w:val="00306C69"/>
    <w:rsid w:val="00306C78"/>
    <w:rsid w:val="00306F9F"/>
    <w:rsid w:val="00307280"/>
    <w:rsid w:val="0031022C"/>
    <w:rsid w:val="00310C25"/>
    <w:rsid w:val="00311E34"/>
    <w:rsid w:val="003125CE"/>
    <w:rsid w:val="003129FC"/>
    <w:rsid w:val="003131C0"/>
    <w:rsid w:val="003133CB"/>
    <w:rsid w:val="003136D5"/>
    <w:rsid w:val="00313FB7"/>
    <w:rsid w:val="003144AE"/>
    <w:rsid w:val="003148BF"/>
    <w:rsid w:val="00315CC8"/>
    <w:rsid w:val="003160B4"/>
    <w:rsid w:val="00316175"/>
    <w:rsid w:val="00316219"/>
    <w:rsid w:val="003164FB"/>
    <w:rsid w:val="003165ED"/>
    <w:rsid w:val="003169F6"/>
    <w:rsid w:val="0031788B"/>
    <w:rsid w:val="00317B03"/>
    <w:rsid w:val="00317E01"/>
    <w:rsid w:val="00320171"/>
    <w:rsid w:val="003206E9"/>
    <w:rsid w:val="00320806"/>
    <w:rsid w:val="00320CAC"/>
    <w:rsid w:val="0032144F"/>
    <w:rsid w:val="00321B9C"/>
    <w:rsid w:val="00321E4A"/>
    <w:rsid w:val="00323013"/>
    <w:rsid w:val="003239FD"/>
    <w:rsid w:val="00324B3D"/>
    <w:rsid w:val="00325719"/>
    <w:rsid w:val="003263A0"/>
    <w:rsid w:val="00326DA3"/>
    <w:rsid w:val="00326FBB"/>
    <w:rsid w:val="003270ED"/>
    <w:rsid w:val="00327501"/>
    <w:rsid w:val="0033102E"/>
    <w:rsid w:val="003314B1"/>
    <w:rsid w:val="003317CA"/>
    <w:rsid w:val="003320C6"/>
    <w:rsid w:val="003328B7"/>
    <w:rsid w:val="00332A18"/>
    <w:rsid w:val="00332E78"/>
    <w:rsid w:val="0033356D"/>
    <w:rsid w:val="0033373F"/>
    <w:rsid w:val="003338CE"/>
    <w:rsid w:val="00333A67"/>
    <w:rsid w:val="00333C2F"/>
    <w:rsid w:val="003340FA"/>
    <w:rsid w:val="00334A15"/>
    <w:rsid w:val="00334CBE"/>
    <w:rsid w:val="00334FD8"/>
    <w:rsid w:val="00335074"/>
    <w:rsid w:val="00336EB8"/>
    <w:rsid w:val="00337B78"/>
    <w:rsid w:val="00337F4E"/>
    <w:rsid w:val="00340B24"/>
    <w:rsid w:val="00341D15"/>
    <w:rsid w:val="00342505"/>
    <w:rsid w:val="0034381A"/>
    <w:rsid w:val="003440E9"/>
    <w:rsid w:val="003441EF"/>
    <w:rsid w:val="003444A3"/>
    <w:rsid w:val="00344E0F"/>
    <w:rsid w:val="003453B7"/>
    <w:rsid w:val="00345C7C"/>
    <w:rsid w:val="00345CDC"/>
    <w:rsid w:val="00346887"/>
    <w:rsid w:val="00346AE5"/>
    <w:rsid w:val="00346C9F"/>
    <w:rsid w:val="00346E49"/>
    <w:rsid w:val="0034757D"/>
    <w:rsid w:val="0034788A"/>
    <w:rsid w:val="00347B3D"/>
    <w:rsid w:val="003503C9"/>
    <w:rsid w:val="0035098B"/>
    <w:rsid w:val="00351882"/>
    <w:rsid w:val="0035197B"/>
    <w:rsid w:val="0035265A"/>
    <w:rsid w:val="0035296A"/>
    <w:rsid w:val="003536C7"/>
    <w:rsid w:val="00353E43"/>
    <w:rsid w:val="00354D44"/>
    <w:rsid w:val="003566B1"/>
    <w:rsid w:val="00356BBE"/>
    <w:rsid w:val="00356DF5"/>
    <w:rsid w:val="00356E3F"/>
    <w:rsid w:val="003574DD"/>
    <w:rsid w:val="003577AC"/>
    <w:rsid w:val="0036058A"/>
    <w:rsid w:val="0036096D"/>
    <w:rsid w:val="00360F32"/>
    <w:rsid w:val="003614FF"/>
    <w:rsid w:val="00361AF4"/>
    <w:rsid w:val="00361CE3"/>
    <w:rsid w:val="0036381E"/>
    <w:rsid w:val="00363E32"/>
    <w:rsid w:val="00363F6C"/>
    <w:rsid w:val="00365264"/>
    <w:rsid w:val="00366237"/>
    <w:rsid w:val="00366249"/>
    <w:rsid w:val="003665C0"/>
    <w:rsid w:val="0036689B"/>
    <w:rsid w:val="00366DC1"/>
    <w:rsid w:val="00367376"/>
    <w:rsid w:val="00367F8B"/>
    <w:rsid w:val="00370354"/>
    <w:rsid w:val="00371ED5"/>
    <w:rsid w:val="00372B13"/>
    <w:rsid w:val="00372B1C"/>
    <w:rsid w:val="003742AF"/>
    <w:rsid w:val="003765AC"/>
    <w:rsid w:val="00376C01"/>
    <w:rsid w:val="003770AF"/>
    <w:rsid w:val="003807DF"/>
    <w:rsid w:val="00381162"/>
    <w:rsid w:val="00381FD3"/>
    <w:rsid w:val="003821F4"/>
    <w:rsid w:val="0038270B"/>
    <w:rsid w:val="003830C7"/>
    <w:rsid w:val="00383453"/>
    <w:rsid w:val="003838D0"/>
    <w:rsid w:val="00383ABB"/>
    <w:rsid w:val="00383D1C"/>
    <w:rsid w:val="00384E2B"/>
    <w:rsid w:val="00386757"/>
    <w:rsid w:val="00387006"/>
    <w:rsid w:val="00387A3A"/>
    <w:rsid w:val="00390399"/>
    <w:rsid w:val="003903B6"/>
    <w:rsid w:val="0039079F"/>
    <w:rsid w:val="00390F5A"/>
    <w:rsid w:val="003910AA"/>
    <w:rsid w:val="003910F9"/>
    <w:rsid w:val="00393255"/>
    <w:rsid w:val="00394080"/>
    <w:rsid w:val="00394546"/>
    <w:rsid w:val="00394A0A"/>
    <w:rsid w:val="00395198"/>
    <w:rsid w:val="00395A02"/>
    <w:rsid w:val="003966B0"/>
    <w:rsid w:val="00396E3C"/>
    <w:rsid w:val="00397C81"/>
    <w:rsid w:val="00397FD3"/>
    <w:rsid w:val="003A0705"/>
    <w:rsid w:val="003A0825"/>
    <w:rsid w:val="003A14A6"/>
    <w:rsid w:val="003A1805"/>
    <w:rsid w:val="003A1EBB"/>
    <w:rsid w:val="003A3890"/>
    <w:rsid w:val="003A3ACA"/>
    <w:rsid w:val="003A4D9B"/>
    <w:rsid w:val="003A4E09"/>
    <w:rsid w:val="003A5962"/>
    <w:rsid w:val="003A6B9E"/>
    <w:rsid w:val="003A76DC"/>
    <w:rsid w:val="003A7E65"/>
    <w:rsid w:val="003B02CD"/>
    <w:rsid w:val="003B0440"/>
    <w:rsid w:val="003B0BD8"/>
    <w:rsid w:val="003B0EFE"/>
    <w:rsid w:val="003B1328"/>
    <w:rsid w:val="003B191B"/>
    <w:rsid w:val="003B19C2"/>
    <w:rsid w:val="003B1A57"/>
    <w:rsid w:val="003B2C8D"/>
    <w:rsid w:val="003B2D9E"/>
    <w:rsid w:val="003B432B"/>
    <w:rsid w:val="003B4DBC"/>
    <w:rsid w:val="003B5463"/>
    <w:rsid w:val="003B5A1A"/>
    <w:rsid w:val="003B5F1D"/>
    <w:rsid w:val="003B7B48"/>
    <w:rsid w:val="003C070B"/>
    <w:rsid w:val="003C1156"/>
    <w:rsid w:val="003C1DAF"/>
    <w:rsid w:val="003C2999"/>
    <w:rsid w:val="003C2DC5"/>
    <w:rsid w:val="003C32CC"/>
    <w:rsid w:val="003C54C4"/>
    <w:rsid w:val="003C62C9"/>
    <w:rsid w:val="003C6644"/>
    <w:rsid w:val="003C6B47"/>
    <w:rsid w:val="003D018F"/>
    <w:rsid w:val="003D0547"/>
    <w:rsid w:val="003D1561"/>
    <w:rsid w:val="003D1A7B"/>
    <w:rsid w:val="003D2295"/>
    <w:rsid w:val="003D294E"/>
    <w:rsid w:val="003D2D90"/>
    <w:rsid w:val="003D39B7"/>
    <w:rsid w:val="003D3FEA"/>
    <w:rsid w:val="003D5191"/>
    <w:rsid w:val="003D6299"/>
    <w:rsid w:val="003D64DE"/>
    <w:rsid w:val="003D659F"/>
    <w:rsid w:val="003D66D0"/>
    <w:rsid w:val="003D7606"/>
    <w:rsid w:val="003E00F4"/>
    <w:rsid w:val="003E0C11"/>
    <w:rsid w:val="003E0CD0"/>
    <w:rsid w:val="003E1B62"/>
    <w:rsid w:val="003E2AC8"/>
    <w:rsid w:val="003E2B54"/>
    <w:rsid w:val="003E2D2B"/>
    <w:rsid w:val="003E54BF"/>
    <w:rsid w:val="003E599E"/>
    <w:rsid w:val="003E6BBD"/>
    <w:rsid w:val="003E6F03"/>
    <w:rsid w:val="003E7076"/>
    <w:rsid w:val="003E7C26"/>
    <w:rsid w:val="003E7DA7"/>
    <w:rsid w:val="003F06B6"/>
    <w:rsid w:val="003F096A"/>
    <w:rsid w:val="003F1644"/>
    <w:rsid w:val="003F22E2"/>
    <w:rsid w:val="003F458A"/>
    <w:rsid w:val="003F4A68"/>
    <w:rsid w:val="003F4A78"/>
    <w:rsid w:val="003F60FB"/>
    <w:rsid w:val="003F62BB"/>
    <w:rsid w:val="003F693B"/>
    <w:rsid w:val="003F714A"/>
    <w:rsid w:val="003F72C1"/>
    <w:rsid w:val="0040006C"/>
    <w:rsid w:val="00400A87"/>
    <w:rsid w:val="00400ED6"/>
    <w:rsid w:val="00401893"/>
    <w:rsid w:val="00401E59"/>
    <w:rsid w:val="004021E7"/>
    <w:rsid w:val="004039A2"/>
    <w:rsid w:val="00403B06"/>
    <w:rsid w:val="004040E6"/>
    <w:rsid w:val="00404337"/>
    <w:rsid w:val="004053CF"/>
    <w:rsid w:val="004057EA"/>
    <w:rsid w:val="00405CF0"/>
    <w:rsid w:val="004069C6"/>
    <w:rsid w:val="00406D39"/>
    <w:rsid w:val="00407E35"/>
    <w:rsid w:val="00411223"/>
    <w:rsid w:val="00411945"/>
    <w:rsid w:val="004153CA"/>
    <w:rsid w:val="004158C7"/>
    <w:rsid w:val="004164E3"/>
    <w:rsid w:val="00416696"/>
    <w:rsid w:val="004171C0"/>
    <w:rsid w:val="0041788F"/>
    <w:rsid w:val="00417C04"/>
    <w:rsid w:val="00417D55"/>
    <w:rsid w:val="004208E0"/>
    <w:rsid w:val="00420DED"/>
    <w:rsid w:val="00421211"/>
    <w:rsid w:val="00421451"/>
    <w:rsid w:val="00422A9D"/>
    <w:rsid w:val="00423619"/>
    <w:rsid w:val="00423C4E"/>
    <w:rsid w:val="00424C05"/>
    <w:rsid w:val="004250C8"/>
    <w:rsid w:val="00426658"/>
    <w:rsid w:val="0042691F"/>
    <w:rsid w:val="00426A1C"/>
    <w:rsid w:val="00430C32"/>
    <w:rsid w:val="0043140F"/>
    <w:rsid w:val="004319CD"/>
    <w:rsid w:val="00431AA3"/>
    <w:rsid w:val="00431C91"/>
    <w:rsid w:val="0043262D"/>
    <w:rsid w:val="00433154"/>
    <w:rsid w:val="004335A6"/>
    <w:rsid w:val="00433977"/>
    <w:rsid w:val="004340FA"/>
    <w:rsid w:val="0043476A"/>
    <w:rsid w:val="004370C0"/>
    <w:rsid w:val="004372E5"/>
    <w:rsid w:val="0043798A"/>
    <w:rsid w:val="004407F1"/>
    <w:rsid w:val="00440911"/>
    <w:rsid w:val="004409FF"/>
    <w:rsid w:val="004411C3"/>
    <w:rsid w:val="00441B9A"/>
    <w:rsid w:val="00442A75"/>
    <w:rsid w:val="004434E3"/>
    <w:rsid w:val="00444A78"/>
    <w:rsid w:val="004450F5"/>
    <w:rsid w:val="004462D8"/>
    <w:rsid w:val="00446598"/>
    <w:rsid w:val="004469D8"/>
    <w:rsid w:val="00446A3A"/>
    <w:rsid w:val="00446AE3"/>
    <w:rsid w:val="0044745A"/>
    <w:rsid w:val="00447648"/>
    <w:rsid w:val="004476AA"/>
    <w:rsid w:val="00450AA9"/>
    <w:rsid w:val="00450AB1"/>
    <w:rsid w:val="00450F2D"/>
    <w:rsid w:val="004515FD"/>
    <w:rsid w:val="0045172F"/>
    <w:rsid w:val="00451A09"/>
    <w:rsid w:val="004523FE"/>
    <w:rsid w:val="00453358"/>
    <w:rsid w:val="00453852"/>
    <w:rsid w:val="0045476B"/>
    <w:rsid w:val="00454BC7"/>
    <w:rsid w:val="00455531"/>
    <w:rsid w:val="00455577"/>
    <w:rsid w:val="004556EE"/>
    <w:rsid w:val="004557D9"/>
    <w:rsid w:val="00455CDF"/>
    <w:rsid w:val="00455F91"/>
    <w:rsid w:val="004566B1"/>
    <w:rsid w:val="00456801"/>
    <w:rsid w:val="00456B5A"/>
    <w:rsid w:val="00456BC3"/>
    <w:rsid w:val="004577C8"/>
    <w:rsid w:val="004604FE"/>
    <w:rsid w:val="004611BD"/>
    <w:rsid w:val="004612DE"/>
    <w:rsid w:val="004628AD"/>
    <w:rsid w:val="00462BD6"/>
    <w:rsid w:val="00463F5A"/>
    <w:rsid w:val="004640C5"/>
    <w:rsid w:val="004642A4"/>
    <w:rsid w:val="00464E02"/>
    <w:rsid w:val="00464F0F"/>
    <w:rsid w:val="00465B90"/>
    <w:rsid w:val="00465E5C"/>
    <w:rsid w:val="0046711E"/>
    <w:rsid w:val="00470042"/>
    <w:rsid w:val="00470091"/>
    <w:rsid w:val="004704D9"/>
    <w:rsid w:val="00470D9D"/>
    <w:rsid w:val="004714EF"/>
    <w:rsid w:val="00475471"/>
    <w:rsid w:val="00475628"/>
    <w:rsid w:val="00475E98"/>
    <w:rsid w:val="00476470"/>
    <w:rsid w:val="00476EBD"/>
    <w:rsid w:val="004774BC"/>
    <w:rsid w:val="0048013E"/>
    <w:rsid w:val="00480220"/>
    <w:rsid w:val="00480524"/>
    <w:rsid w:val="004807E0"/>
    <w:rsid w:val="00481F3F"/>
    <w:rsid w:val="004827A3"/>
    <w:rsid w:val="00482E1D"/>
    <w:rsid w:val="00483369"/>
    <w:rsid w:val="00484653"/>
    <w:rsid w:val="0048485D"/>
    <w:rsid w:val="004849F8"/>
    <w:rsid w:val="004855EA"/>
    <w:rsid w:val="00485FBB"/>
    <w:rsid w:val="004872FC"/>
    <w:rsid w:val="00487552"/>
    <w:rsid w:val="00487C18"/>
    <w:rsid w:val="00491042"/>
    <w:rsid w:val="004911EA"/>
    <w:rsid w:val="0049261F"/>
    <w:rsid w:val="00493291"/>
    <w:rsid w:val="00493E50"/>
    <w:rsid w:val="00494609"/>
    <w:rsid w:val="004955CB"/>
    <w:rsid w:val="0049628A"/>
    <w:rsid w:val="00496A83"/>
    <w:rsid w:val="00496BE9"/>
    <w:rsid w:val="00496FE6"/>
    <w:rsid w:val="00497121"/>
    <w:rsid w:val="004971B5"/>
    <w:rsid w:val="004A0183"/>
    <w:rsid w:val="004A0DDC"/>
    <w:rsid w:val="004A1413"/>
    <w:rsid w:val="004A1B05"/>
    <w:rsid w:val="004A22AB"/>
    <w:rsid w:val="004A25E8"/>
    <w:rsid w:val="004A30B6"/>
    <w:rsid w:val="004A328B"/>
    <w:rsid w:val="004A3B2D"/>
    <w:rsid w:val="004A3D31"/>
    <w:rsid w:val="004A4177"/>
    <w:rsid w:val="004A46D8"/>
    <w:rsid w:val="004A47FD"/>
    <w:rsid w:val="004A4D5B"/>
    <w:rsid w:val="004A5A92"/>
    <w:rsid w:val="004A5F24"/>
    <w:rsid w:val="004A61F7"/>
    <w:rsid w:val="004A627D"/>
    <w:rsid w:val="004A646D"/>
    <w:rsid w:val="004A70B9"/>
    <w:rsid w:val="004A75A7"/>
    <w:rsid w:val="004A7B4A"/>
    <w:rsid w:val="004A7B9C"/>
    <w:rsid w:val="004B0205"/>
    <w:rsid w:val="004B0392"/>
    <w:rsid w:val="004B0B07"/>
    <w:rsid w:val="004B0E35"/>
    <w:rsid w:val="004B1226"/>
    <w:rsid w:val="004B1874"/>
    <w:rsid w:val="004B2250"/>
    <w:rsid w:val="004B2FAC"/>
    <w:rsid w:val="004B3124"/>
    <w:rsid w:val="004B38AB"/>
    <w:rsid w:val="004B3D75"/>
    <w:rsid w:val="004B4420"/>
    <w:rsid w:val="004B4F65"/>
    <w:rsid w:val="004B4FC9"/>
    <w:rsid w:val="004B5F7B"/>
    <w:rsid w:val="004B6564"/>
    <w:rsid w:val="004C025C"/>
    <w:rsid w:val="004C041C"/>
    <w:rsid w:val="004C059C"/>
    <w:rsid w:val="004C1241"/>
    <w:rsid w:val="004C1852"/>
    <w:rsid w:val="004C1D44"/>
    <w:rsid w:val="004C2777"/>
    <w:rsid w:val="004C2E17"/>
    <w:rsid w:val="004C367F"/>
    <w:rsid w:val="004C3C05"/>
    <w:rsid w:val="004C3D16"/>
    <w:rsid w:val="004C4674"/>
    <w:rsid w:val="004C5654"/>
    <w:rsid w:val="004C5892"/>
    <w:rsid w:val="004C5F37"/>
    <w:rsid w:val="004C6035"/>
    <w:rsid w:val="004C7388"/>
    <w:rsid w:val="004C742E"/>
    <w:rsid w:val="004C7FC8"/>
    <w:rsid w:val="004D02C5"/>
    <w:rsid w:val="004D0AB8"/>
    <w:rsid w:val="004D0ADC"/>
    <w:rsid w:val="004D19F4"/>
    <w:rsid w:val="004D1A60"/>
    <w:rsid w:val="004D22C2"/>
    <w:rsid w:val="004D3048"/>
    <w:rsid w:val="004D306D"/>
    <w:rsid w:val="004D311E"/>
    <w:rsid w:val="004D375D"/>
    <w:rsid w:val="004D47F1"/>
    <w:rsid w:val="004D5A01"/>
    <w:rsid w:val="004D6AB0"/>
    <w:rsid w:val="004D7D53"/>
    <w:rsid w:val="004E1387"/>
    <w:rsid w:val="004E1516"/>
    <w:rsid w:val="004E182D"/>
    <w:rsid w:val="004E1B6A"/>
    <w:rsid w:val="004E1BBA"/>
    <w:rsid w:val="004E20D2"/>
    <w:rsid w:val="004E21EF"/>
    <w:rsid w:val="004E2699"/>
    <w:rsid w:val="004E2848"/>
    <w:rsid w:val="004E3334"/>
    <w:rsid w:val="004E35C1"/>
    <w:rsid w:val="004E3868"/>
    <w:rsid w:val="004E4575"/>
    <w:rsid w:val="004E4F12"/>
    <w:rsid w:val="004E62F9"/>
    <w:rsid w:val="004E6EAB"/>
    <w:rsid w:val="004E7078"/>
    <w:rsid w:val="004E78BB"/>
    <w:rsid w:val="004E7CEB"/>
    <w:rsid w:val="004F07F5"/>
    <w:rsid w:val="004F08FD"/>
    <w:rsid w:val="004F0E51"/>
    <w:rsid w:val="004F1320"/>
    <w:rsid w:val="004F3032"/>
    <w:rsid w:val="004F334A"/>
    <w:rsid w:val="004F4B79"/>
    <w:rsid w:val="004F5CD9"/>
    <w:rsid w:val="004F6562"/>
    <w:rsid w:val="004F7B1B"/>
    <w:rsid w:val="004F7F55"/>
    <w:rsid w:val="0050026E"/>
    <w:rsid w:val="005005A3"/>
    <w:rsid w:val="00502787"/>
    <w:rsid w:val="005029DC"/>
    <w:rsid w:val="00503072"/>
    <w:rsid w:val="005034F2"/>
    <w:rsid w:val="0050386A"/>
    <w:rsid w:val="00503EA4"/>
    <w:rsid w:val="00504525"/>
    <w:rsid w:val="00504598"/>
    <w:rsid w:val="0050495E"/>
    <w:rsid w:val="00504FEB"/>
    <w:rsid w:val="005055CF"/>
    <w:rsid w:val="005067A8"/>
    <w:rsid w:val="00506892"/>
    <w:rsid w:val="0050744D"/>
    <w:rsid w:val="00507CD9"/>
    <w:rsid w:val="00511458"/>
    <w:rsid w:val="005115CC"/>
    <w:rsid w:val="00511771"/>
    <w:rsid w:val="00512FE9"/>
    <w:rsid w:val="005135F4"/>
    <w:rsid w:val="00513645"/>
    <w:rsid w:val="00513C21"/>
    <w:rsid w:val="00514C27"/>
    <w:rsid w:val="00514E19"/>
    <w:rsid w:val="00515C15"/>
    <w:rsid w:val="00515D72"/>
    <w:rsid w:val="00516112"/>
    <w:rsid w:val="00516910"/>
    <w:rsid w:val="00516BB0"/>
    <w:rsid w:val="00517347"/>
    <w:rsid w:val="005179C5"/>
    <w:rsid w:val="005179D1"/>
    <w:rsid w:val="00522349"/>
    <w:rsid w:val="00523FAB"/>
    <w:rsid w:val="00524903"/>
    <w:rsid w:val="00524B41"/>
    <w:rsid w:val="00524B93"/>
    <w:rsid w:val="00526003"/>
    <w:rsid w:val="00526249"/>
    <w:rsid w:val="0052634E"/>
    <w:rsid w:val="005270ED"/>
    <w:rsid w:val="0052728B"/>
    <w:rsid w:val="00530D43"/>
    <w:rsid w:val="0053144D"/>
    <w:rsid w:val="00531B1D"/>
    <w:rsid w:val="00531B86"/>
    <w:rsid w:val="00532891"/>
    <w:rsid w:val="00532DCB"/>
    <w:rsid w:val="00532FD7"/>
    <w:rsid w:val="0053302E"/>
    <w:rsid w:val="00533301"/>
    <w:rsid w:val="005343FE"/>
    <w:rsid w:val="00535524"/>
    <w:rsid w:val="005358C7"/>
    <w:rsid w:val="00535D1F"/>
    <w:rsid w:val="00536166"/>
    <w:rsid w:val="00536BD4"/>
    <w:rsid w:val="00536D0B"/>
    <w:rsid w:val="00540E08"/>
    <w:rsid w:val="00541B43"/>
    <w:rsid w:val="00541EDC"/>
    <w:rsid w:val="0054265F"/>
    <w:rsid w:val="00542955"/>
    <w:rsid w:val="00543025"/>
    <w:rsid w:val="00543C4D"/>
    <w:rsid w:val="0054480E"/>
    <w:rsid w:val="005448CF"/>
    <w:rsid w:val="00544F79"/>
    <w:rsid w:val="00544F83"/>
    <w:rsid w:val="00545671"/>
    <w:rsid w:val="00546091"/>
    <w:rsid w:val="005469C7"/>
    <w:rsid w:val="00547133"/>
    <w:rsid w:val="005473A1"/>
    <w:rsid w:val="00547435"/>
    <w:rsid w:val="00547AA8"/>
    <w:rsid w:val="005513C6"/>
    <w:rsid w:val="005523D6"/>
    <w:rsid w:val="00552A78"/>
    <w:rsid w:val="00552AE1"/>
    <w:rsid w:val="005537C1"/>
    <w:rsid w:val="0055451C"/>
    <w:rsid w:val="00554816"/>
    <w:rsid w:val="00555B59"/>
    <w:rsid w:val="00555DC6"/>
    <w:rsid w:val="00556480"/>
    <w:rsid w:val="00556F0A"/>
    <w:rsid w:val="00557A5A"/>
    <w:rsid w:val="00560F2F"/>
    <w:rsid w:val="0056193C"/>
    <w:rsid w:val="00561CDE"/>
    <w:rsid w:val="005640F9"/>
    <w:rsid w:val="0056427F"/>
    <w:rsid w:val="00565C90"/>
    <w:rsid w:val="0056638A"/>
    <w:rsid w:val="00566D59"/>
    <w:rsid w:val="00567445"/>
    <w:rsid w:val="00567570"/>
    <w:rsid w:val="00567F19"/>
    <w:rsid w:val="005704AF"/>
    <w:rsid w:val="0057156E"/>
    <w:rsid w:val="0057187B"/>
    <w:rsid w:val="00572C3D"/>
    <w:rsid w:val="0057422A"/>
    <w:rsid w:val="0057422D"/>
    <w:rsid w:val="00574D71"/>
    <w:rsid w:val="005753C3"/>
    <w:rsid w:val="0057668F"/>
    <w:rsid w:val="00580651"/>
    <w:rsid w:val="00580A5A"/>
    <w:rsid w:val="00581437"/>
    <w:rsid w:val="005814AA"/>
    <w:rsid w:val="00581A75"/>
    <w:rsid w:val="00581DB6"/>
    <w:rsid w:val="00583A77"/>
    <w:rsid w:val="005847A6"/>
    <w:rsid w:val="005860B1"/>
    <w:rsid w:val="00586A68"/>
    <w:rsid w:val="00586A74"/>
    <w:rsid w:val="00586DB7"/>
    <w:rsid w:val="00587EF9"/>
    <w:rsid w:val="00590404"/>
    <w:rsid w:val="005904F5"/>
    <w:rsid w:val="0059050F"/>
    <w:rsid w:val="00590858"/>
    <w:rsid w:val="00590F36"/>
    <w:rsid w:val="005916EB"/>
    <w:rsid w:val="005926B7"/>
    <w:rsid w:val="005927FA"/>
    <w:rsid w:val="00593BA2"/>
    <w:rsid w:val="005943EA"/>
    <w:rsid w:val="00594946"/>
    <w:rsid w:val="005953A4"/>
    <w:rsid w:val="00595B11"/>
    <w:rsid w:val="00595F00"/>
    <w:rsid w:val="00596081"/>
    <w:rsid w:val="00596A65"/>
    <w:rsid w:val="00596D00"/>
    <w:rsid w:val="00596E0F"/>
    <w:rsid w:val="00597408"/>
    <w:rsid w:val="005A14DA"/>
    <w:rsid w:val="005A26D1"/>
    <w:rsid w:val="005A3436"/>
    <w:rsid w:val="005A52F3"/>
    <w:rsid w:val="005A6F67"/>
    <w:rsid w:val="005A7018"/>
    <w:rsid w:val="005A7750"/>
    <w:rsid w:val="005A7802"/>
    <w:rsid w:val="005A7A7B"/>
    <w:rsid w:val="005B0963"/>
    <w:rsid w:val="005B1DE1"/>
    <w:rsid w:val="005B2099"/>
    <w:rsid w:val="005B4345"/>
    <w:rsid w:val="005B4C95"/>
    <w:rsid w:val="005B52D2"/>
    <w:rsid w:val="005B53FC"/>
    <w:rsid w:val="005B5A6C"/>
    <w:rsid w:val="005B5AF1"/>
    <w:rsid w:val="005B5BC1"/>
    <w:rsid w:val="005B60EF"/>
    <w:rsid w:val="005B6C1B"/>
    <w:rsid w:val="005B6DFC"/>
    <w:rsid w:val="005B7501"/>
    <w:rsid w:val="005C07D2"/>
    <w:rsid w:val="005C0836"/>
    <w:rsid w:val="005C087C"/>
    <w:rsid w:val="005C0FCC"/>
    <w:rsid w:val="005C1746"/>
    <w:rsid w:val="005C29BF"/>
    <w:rsid w:val="005C2F2F"/>
    <w:rsid w:val="005C39D5"/>
    <w:rsid w:val="005C43CA"/>
    <w:rsid w:val="005C5189"/>
    <w:rsid w:val="005C55E6"/>
    <w:rsid w:val="005C5CA1"/>
    <w:rsid w:val="005C5DB5"/>
    <w:rsid w:val="005C6CCC"/>
    <w:rsid w:val="005C6CD9"/>
    <w:rsid w:val="005C78E4"/>
    <w:rsid w:val="005D01F0"/>
    <w:rsid w:val="005D1029"/>
    <w:rsid w:val="005D1AF2"/>
    <w:rsid w:val="005D250B"/>
    <w:rsid w:val="005D264F"/>
    <w:rsid w:val="005D2B92"/>
    <w:rsid w:val="005D46C6"/>
    <w:rsid w:val="005D4779"/>
    <w:rsid w:val="005D49FE"/>
    <w:rsid w:val="005D5078"/>
    <w:rsid w:val="005D55E8"/>
    <w:rsid w:val="005D6D27"/>
    <w:rsid w:val="005D720D"/>
    <w:rsid w:val="005D7676"/>
    <w:rsid w:val="005D7CE9"/>
    <w:rsid w:val="005E0581"/>
    <w:rsid w:val="005E095A"/>
    <w:rsid w:val="005E0C4C"/>
    <w:rsid w:val="005E17AA"/>
    <w:rsid w:val="005E2454"/>
    <w:rsid w:val="005E265E"/>
    <w:rsid w:val="005E2A0E"/>
    <w:rsid w:val="005E2A37"/>
    <w:rsid w:val="005E2B84"/>
    <w:rsid w:val="005E3F46"/>
    <w:rsid w:val="005E4133"/>
    <w:rsid w:val="005E4AF5"/>
    <w:rsid w:val="005E5B61"/>
    <w:rsid w:val="005E5D1A"/>
    <w:rsid w:val="005E65C1"/>
    <w:rsid w:val="005E6686"/>
    <w:rsid w:val="005E6CB4"/>
    <w:rsid w:val="005E6CF3"/>
    <w:rsid w:val="005E6E69"/>
    <w:rsid w:val="005E7D97"/>
    <w:rsid w:val="005F06C3"/>
    <w:rsid w:val="005F0A7D"/>
    <w:rsid w:val="005F0E61"/>
    <w:rsid w:val="005F16A1"/>
    <w:rsid w:val="005F1B8B"/>
    <w:rsid w:val="005F2992"/>
    <w:rsid w:val="005F34A9"/>
    <w:rsid w:val="005F3B3A"/>
    <w:rsid w:val="005F3F33"/>
    <w:rsid w:val="005F4468"/>
    <w:rsid w:val="005F4615"/>
    <w:rsid w:val="005F4891"/>
    <w:rsid w:val="005F5432"/>
    <w:rsid w:val="005F554D"/>
    <w:rsid w:val="005F5BAD"/>
    <w:rsid w:val="005F6B56"/>
    <w:rsid w:val="00600169"/>
    <w:rsid w:val="00600B58"/>
    <w:rsid w:val="00601B95"/>
    <w:rsid w:val="00602060"/>
    <w:rsid w:val="00602854"/>
    <w:rsid w:val="00602E98"/>
    <w:rsid w:val="006038A2"/>
    <w:rsid w:val="00603961"/>
    <w:rsid w:val="006039E6"/>
    <w:rsid w:val="00603EE0"/>
    <w:rsid w:val="00605396"/>
    <w:rsid w:val="006056B4"/>
    <w:rsid w:val="00605A91"/>
    <w:rsid w:val="00605C0C"/>
    <w:rsid w:val="00605E7A"/>
    <w:rsid w:val="0060679F"/>
    <w:rsid w:val="0060685E"/>
    <w:rsid w:val="00606E46"/>
    <w:rsid w:val="0060758E"/>
    <w:rsid w:val="006106F8"/>
    <w:rsid w:val="006109E7"/>
    <w:rsid w:val="00612B6B"/>
    <w:rsid w:val="00613610"/>
    <w:rsid w:val="0061403F"/>
    <w:rsid w:val="00614529"/>
    <w:rsid w:val="0061453A"/>
    <w:rsid w:val="00614A94"/>
    <w:rsid w:val="00614EBC"/>
    <w:rsid w:val="00614ECA"/>
    <w:rsid w:val="00615FF7"/>
    <w:rsid w:val="006160AD"/>
    <w:rsid w:val="00616AF4"/>
    <w:rsid w:val="00616DDB"/>
    <w:rsid w:val="00616FEB"/>
    <w:rsid w:val="0061772C"/>
    <w:rsid w:val="00617A05"/>
    <w:rsid w:val="00620A96"/>
    <w:rsid w:val="0062166A"/>
    <w:rsid w:val="006222E6"/>
    <w:rsid w:val="00622B2F"/>
    <w:rsid w:val="00622F32"/>
    <w:rsid w:val="0062356A"/>
    <w:rsid w:val="006252C2"/>
    <w:rsid w:val="00625F5E"/>
    <w:rsid w:val="00626600"/>
    <w:rsid w:val="00626E2E"/>
    <w:rsid w:val="00626E7A"/>
    <w:rsid w:val="006270CE"/>
    <w:rsid w:val="00627167"/>
    <w:rsid w:val="00627480"/>
    <w:rsid w:val="006302B3"/>
    <w:rsid w:val="00630D23"/>
    <w:rsid w:val="00630E8B"/>
    <w:rsid w:val="006317FF"/>
    <w:rsid w:val="00631B57"/>
    <w:rsid w:val="00632371"/>
    <w:rsid w:val="006324EF"/>
    <w:rsid w:val="00633770"/>
    <w:rsid w:val="0063383F"/>
    <w:rsid w:val="006346B9"/>
    <w:rsid w:val="006350DE"/>
    <w:rsid w:val="00635346"/>
    <w:rsid w:val="0063643F"/>
    <w:rsid w:val="00637B3D"/>
    <w:rsid w:val="00637DEE"/>
    <w:rsid w:val="00637ED1"/>
    <w:rsid w:val="006418A8"/>
    <w:rsid w:val="00641BB7"/>
    <w:rsid w:val="00641C0D"/>
    <w:rsid w:val="00642177"/>
    <w:rsid w:val="00642610"/>
    <w:rsid w:val="00642C13"/>
    <w:rsid w:val="00642F75"/>
    <w:rsid w:val="00643A04"/>
    <w:rsid w:val="006442EE"/>
    <w:rsid w:val="00644BB1"/>
    <w:rsid w:val="00645DCD"/>
    <w:rsid w:val="006466E2"/>
    <w:rsid w:val="00646E50"/>
    <w:rsid w:val="00646EA5"/>
    <w:rsid w:val="006476FA"/>
    <w:rsid w:val="00647A36"/>
    <w:rsid w:val="00647B63"/>
    <w:rsid w:val="00652541"/>
    <w:rsid w:val="0065286E"/>
    <w:rsid w:val="0065458F"/>
    <w:rsid w:val="006565E0"/>
    <w:rsid w:val="00656CB6"/>
    <w:rsid w:val="00657470"/>
    <w:rsid w:val="00657A98"/>
    <w:rsid w:val="00660A5C"/>
    <w:rsid w:val="00660AF9"/>
    <w:rsid w:val="00661AA5"/>
    <w:rsid w:val="006624A8"/>
    <w:rsid w:val="00662DF0"/>
    <w:rsid w:val="00663678"/>
    <w:rsid w:val="00663A4A"/>
    <w:rsid w:val="00663D70"/>
    <w:rsid w:val="006652EA"/>
    <w:rsid w:val="006658D1"/>
    <w:rsid w:val="00665B69"/>
    <w:rsid w:val="00666E4D"/>
    <w:rsid w:val="00667786"/>
    <w:rsid w:val="00667841"/>
    <w:rsid w:val="006708F8"/>
    <w:rsid w:val="0067189C"/>
    <w:rsid w:val="00672159"/>
    <w:rsid w:val="00672299"/>
    <w:rsid w:val="0067270E"/>
    <w:rsid w:val="00672F97"/>
    <w:rsid w:val="00673098"/>
    <w:rsid w:val="00673E90"/>
    <w:rsid w:val="006742A8"/>
    <w:rsid w:val="0067437C"/>
    <w:rsid w:val="00674A85"/>
    <w:rsid w:val="00675274"/>
    <w:rsid w:val="00675F46"/>
    <w:rsid w:val="00676C70"/>
    <w:rsid w:val="00676E46"/>
    <w:rsid w:val="00676F72"/>
    <w:rsid w:val="0067777D"/>
    <w:rsid w:val="00677C3C"/>
    <w:rsid w:val="006800B6"/>
    <w:rsid w:val="00680718"/>
    <w:rsid w:val="00680983"/>
    <w:rsid w:val="00681B01"/>
    <w:rsid w:val="0068219A"/>
    <w:rsid w:val="00682CBC"/>
    <w:rsid w:val="00682FA4"/>
    <w:rsid w:val="00683064"/>
    <w:rsid w:val="00683C43"/>
    <w:rsid w:val="006845AB"/>
    <w:rsid w:val="00684963"/>
    <w:rsid w:val="00685735"/>
    <w:rsid w:val="00686254"/>
    <w:rsid w:val="00686DCD"/>
    <w:rsid w:val="00687801"/>
    <w:rsid w:val="00687E29"/>
    <w:rsid w:val="00687F67"/>
    <w:rsid w:val="00690004"/>
    <w:rsid w:val="00690193"/>
    <w:rsid w:val="006908D2"/>
    <w:rsid w:val="00690B22"/>
    <w:rsid w:val="00691190"/>
    <w:rsid w:val="006913F0"/>
    <w:rsid w:val="0069170C"/>
    <w:rsid w:val="006923DE"/>
    <w:rsid w:val="006928EF"/>
    <w:rsid w:val="0069420A"/>
    <w:rsid w:val="006947A6"/>
    <w:rsid w:val="006949D1"/>
    <w:rsid w:val="006959DF"/>
    <w:rsid w:val="00696230"/>
    <w:rsid w:val="0069644D"/>
    <w:rsid w:val="0069684C"/>
    <w:rsid w:val="00697C68"/>
    <w:rsid w:val="006A010E"/>
    <w:rsid w:val="006A0DC3"/>
    <w:rsid w:val="006A10E0"/>
    <w:rsid w:val="006A28F1"/>
    <w:rsid w:val="006A29A7"/>
    <w:rsid w:val="006A2EFD"/>
    <w:rsid w:val="006A3FD7"/>
    <w:rsid w:val="006A434D"/>
    <w:rsid w:val="006A44A6"/>
    <w:rsid w:val="006A5066"/>
    <w:rsid w:val="006A5402"/>
    <w:rsid w:val="006A6124"/>
    <w:rsid w:val="006A6772"/>
    <w:rsid w:val="006A722B"/>
    <w:rsid w:val="006B205D"/>
    <w:rsid w:val="006B24A7"/>
    <w:rsid w:val="006B3383"/>
    <w:rsid w:val="006B38D2"/>
    <w:rsid w:val="006B5F70"/>
    <w:rsid w:val="006B6058"/>
    <w:rsid w:val="006B6F43"/>
    <w:rsid w:val="006B75F0"/>
    <w:rsid w:val="006C076F"/>
    <w:rsid w:val="006C0960"/>
    <w:rsid w:val="006C0A01"/>
    <w:rsid w:val="006C0BCE"/>
    <w:rsid w:val="006C188B"/>
    <w:rsid w:val="006C2126"/>
    <w:rsid w:val="006C23C6"/>
    <w:rsid w:val="006C28ED"/>
    <w:rsid w:val="006C30CE"/>
    <w:rsid w:val="006C48E0"/>
    <w:rsid w:val="006C5622"/>
    <w:rsid w:val="006C6649"/>
    <w:rsid w:val="006C6CA7"/>
    <w:rsid w:val="006C7274"/>
    <w:rsid w:val="006D0350"/>
    <w:rsid w:val="006D1134"/>
    <w:rsid w:val="006D385F"/>
    <w:rsid w:val="006D4738"/>
    <w:rsid w:val="006D4836"/>
    <w:rsid w:val="006D5B5B"/>
    <w:rsid w:val="006D5C96"/>
    <w:rsid w:val="006D5D7A"/>
    <w:rsid w:val="006D61F6"/>
    <w:rsid w:val="006D6471"/>
    <w:rsid w:val="006D6D01"/>
    <w:rsid w:val="006D6ED8"/>
    <w:rsid w:val="006E01DC"/>
    <w:rsid w:val="006E0254"/>
    <w:rsid w:val="006E0C9A"/>
    <w:rsid w:val="006E1F47"/>
    <w:rsid w:val="006E2132"/>
    <w:rsid w:val="006E31A4"/>
    <w:rsid w:val="006E432B"/>
    <w:rsid w:val="006E508C"/>
    <w:rsid w:val="006E5E6F"/>
    <w:rsid w:val="006E5EEC"/>
    <w:rsid w:val="006E60C9"/>
    <w:rsid w:val="006E703D"/>
    <w:rsid w:val="006E7E51"/>
    <w:rsid w:val="006F1468"/>
    <w:rsid w:val="006F17F2"/>
    <w:rsid w:val="006F19F3"/>
    <w:rsid w:val="006F2096"/>
    <w:rsid w:val="006F2145"/>
    <w:rsid w:val="006F361E"/>
    <w:rsid w:val="006F38DD"/>
    <w:rsid w:val="006F5240"/>
    <w:rsid w:val="006F59B4"/>
    <w:rsid w:val="006F5C0F"/>
    <w:rsid w:val="006F6D32"/>
    <w:rsid w:val="006F772B"/>
    <w:rsid w:val="006F77FA"/>
    <w:rsid w:val="00700D44"/>
    <w:rsid w:val="00700F05"/>
    <w:rsid w:val="007011A8"/>
    <w:rsid w:val="00701AAF"/>
    <w:rsid w:val="00702494"/>
    <w:rsid w:val="00702778"/>
    <w:rsid w:val="00703E3A"/>
    <w:rsid w:val="0070429D"/>
    <w:rsid w:val="0070492E"/>
    <w:rsid w:val="007057F8"/>
    <w:rsid w:val="00705C74"/>
    <w:rsid w:val="00706865"/>
    <w:rsid w:val="00706F1F"/>
    <w:rsid w:val="00710FD4"/>
    <w:rsid w:val="00711FD6"/>
    <w:rsid w:val="00713626"/>
    <w:rsid w:val="00714EC7"/>
    <w:rsid w:val="00714F44"/>
    <w:rsid w:val="00715684"/>
    <w:rsid w:val="007157CA"/>
    <w:rsid w:val="00715C70"/>
    <w:rsid w:val="007162C3"/>
    <w:rsid w:val="007167BD"/>
    <w:rsid w:val="00716CFF"/>
    <w:rsid w:val="00716E92"/>
    <w:rsid w:val="007172D3"/>
    <w:rsid w:val="007174BD"/>
    <w:rsid w:val="0071787F"/>
    <w:rsid w:val="00717CEE"/>
    <w:rsid w:val="0072110C"/>
    <w:rsid w:val="007227EE"/>
    <w:rsid w:val="007229C7"/>
    <w:rsid w:val="00722F98"/>
    <w:rsid w:val="0072367C"/>
    <w:rsid w:val="00723B92"/>
    <w:rsid w:val="007246AE"/>
    <w:rsid w:val="00724B42"/>
    <w:rsid w:val="00724DFC"/>
    <w:rsid w:val="00725017"/>
    <w:rsid w:val="00725471"/>
    <w:rsid w:val="00725488"/>
    <w:rsid w:val="007255A8"/>
    <w:rsid w:val="00725A9E"/>
    <w:rsid w:val="00726B36"/>
    <w:rsid w:val="00727C20"/>
    <w:rsid w:val="007301A6"/>
    <w:rsid w:val="007302B7"/>
    <w:rsid w:val="00730370"/>
    <w:rsid w:val="00731958"/>
    <w:rsid w:val="007319C1"/>
    <w:rsid w:val="0073210D"/>
    <w:rsid w:val="007321BE"/>
    <w:rsid w:val="00732498"/>
    <w:rsid w:val="00733D70"/>
    <w:rsid w:val="00735BB4"/>
    <w:rsid w:val="00735F1F"/>
    <w:rsid w:val="007362FD"/>
    <w:rsid w:val="00737484"/>
    <w:rsid w:val="00737DFB"/>
    <w:rsid w:val="00737FAE"/>
    <w:rsid w:val="00741B00"/>
    <w:rsid w:val="00742912"/>
    <w:rsid w:val="00742FB1"/>
    <w:rsid w:val="007438AD"/>
    <w:rsid w:val="007441D4"/>
    <w:rsid w:val="00744BC9"/>
    <w:rsid w:val="00744EB8"/>
    <w:rsid w:val="007450DE"/>
    <w:rsid w:val="0074589F"/>
    <w:rsid w:val="00745D6E"/>
    <w:rsid w:val="00745E8F"/>
    <w:rsid w:val="007461C4"/>
    <w:rsid w:val="00746231"/>
    <w:rsid w:val="00746738"/>
    <w:rsid w:val="00746AC2"/>
    <w:rsid w:val="00746F9B"/>
    <w:rsid w:val="007508F2"/>
    <w:rsid w:val="0075104A"/>
    <w:rsid w:val="0075117E"/>
    <w:rsid w:val="00751813"/>
    <w:rsid w:val="00751C34"/>
    <w:rsid w:val="0075209C"/>
    <w:rsid w:val="00752BE6"/>
    <w:rsid w:val="00753270"/>
    <w:rsid w:val="00753328"/>
    <w:rsid w:val="00753826"/>
    <w:rsid w:val="007542ED"/>
    <w:rsid w:val="00754AD8"/>
    <w:rsid w:val="00754C4A"/>
    <w:rsid w:val="007553A6"/>
    <w:rsid w:val="00756830"/>
    <w:rsid w:val="007569A3"/>
    <w:rsid w:val="00756FFA"/>
    <w:rsid w:val="0075722B"/>
    <w:rsid w:val="00761D97"/>
    <w:rsid w:val="00763623"/>
    <w:rsid w:val="007642C6"/>
    <w:rsid w:val="00764396"/>
    <w:rsid w:val="00764F3B"/>
    <w:rsid w:val="007653F2"/>
    <w:rsid w:val="00765DD3"/>
    <w:rsid w:val="007662C7"/>
    <w:rsid w:val="00766686"/>
    <w:rsid w:val="00766A2C"/>
    <w:rsid w:val="00767330"/>
    <w:rsid w:val="00767356"/>
    <w:rsid w:val="007700C3"/>
    <w:rsid w:val="00770767"/>
    <w:rsid w:val="00770FAF"/>
    <w:rsid w:val="00771AE5"/>
    <w:rsid w:val="007724EA"/>
    <w:rsid w:val="00772C77"/>
    <w:rsid w:val="0077344A"/>
    <w:rsid w:val="00774094"/>
    <w:rsid w:val="007742A0"/>
    <w:rsid w:val="007752F1"/>
    <w:rsid w:val="007764C0"/>
    <w:rsid w:val="00776F69"/>
    <w:rsid w:val="00777033"/>
    <w:rsid w:val="00777AF0"/>
    <w:rsid w:val="00780127"/>
    <w:rsid w:val="007808D0"/>
    <w:rsid w:val="00781786"/>
    <w:rsid w:val="00783685"/>
    <w:rsid w:val="0078423C"/>
    <w:rsid w:val="00784E60"/>
    <w:rsid w:val="007850BF"/>
    <w:rsid w:val="007857EC"/>
    <w:rsid w:val="0078606B"/>
    <w:rsid w:val="00787195"/>
    <w:rsid w:val="00790DFB"/>
    <w:rsid w:val="00790EC8"/>
    <w:rsid w:val="00791043"/>
    <w:rsid w:val="00791140"/>
    <w:rsid w:val="007914D8"/>
    <w:rsid w:val="0079160F"/>
    <w:rsid w:val="00791733"/>
    <w:rsid w:val="00791883"/>
    <w:rsid w:val="00792BB3"/>
    <w:rsid w:val="00793FF5"/>
    <w:rsid w:val="00793FF9"/>
    <w:rsid w:val="00796480"/>
    <w:rsid w:val="007965C1"/>
    <w:rsid w:val="00796987"/>
    <w:rsid w:val="00797083"/>
    <w:rsid w:val="007A0D37"/>
    <w:rsid w:val="007A1FCF"/>
    <w:rsid w:val="007A2C4C"/>
    <w:rsid w:val="007A3916"/>
    <w:rsid w:val="007A4976"/>
    <w:rsid w:val="007A49AF"/>
    <w:rsid w:val="007A6EBF"/>
    <w:rsid w:val="007B0340"/>
    <w:rsid w:val="007B0AD0"/>
    <w:rsid w:val="007B1169"/>
    <w:rsid w:val="007B1F02"/>
    <w:rsid w:val="007B1FB1"/>
    <w:rsid w:val="007B31CA"/>
    <w:rsid w:val="007B374B"/>
    <w:rsid w:val="007B45F4"/>
    <w:rsid w:val="007B474F"/>
    <w:rsid w:val="007B52D5"/>
    <w:rsid w:val="007B53C5"/>
    <w:rsid w:val="007B54AA"/>
    <w:rsid w:val="007B5A1C"/>
    <w:rsid w:val="007B5FC0"/>
    <w:rsid w:val="007B6476"/>
    <w:rsid w:val="007B6509"/>
    <w:rsid w:val="007B685B"/>
    <w:rsid w:val="007B6D2F"/>
    <w:rsid w:val="007C001F"/>
    <w:rsid w:val="007C0655"/>
    <w:rsid w:val="007C0AC4"/>
    <w:rsid w:val="007C0AEF"/>
    <w:rsid w:val="007C138A"/>
    <w:rsid w:val="007C15F9"/>
    <w:rsid w:val="007C1B8E"/>
    <w:rsid w:val="007C4A4C"/>
    <w:rsid w:val="007C4CB5"/>
    <w:rsid w:val="007C555D"/>
    <w:rsid w:val="007C632E"/>
    <w:rsid w:val="007C64EF"/>
    <w:rsid w:val="007C6968"/>
    <w:rsid w:val="007D0E32"/>
    <w:rsid w:val="007D3120"/>
    <w:rsid w:val="007D4E09"/>
    <w:rsid w:val="007D547D"/>
    <w:rsid w:val="007D5489"/>
    <w:rsid w:val="007D5D79"/>
    <w:rsid w:val="007E0786"/>
    <w:rsid w:val="007E0EAA"/>
    <w:rsid w:val="007E10AE"/>
    <w:rsid w:val="007E1965"/>
    <w:rsid w:val="007E3A55"/>
    <w:rsid w:val="007E4AAF"/>
    <w:rsid w:val="007E4B79"/>
    <w:rsid w:val="007E53FE"/>
    <w:rsid w:val="007E5706"/>
    <w:rsid w:val="007E57A8"/>
    <w:rsid w:val="007E5CE7"/>
    <w:rsid w:val="007E605F"/>
    <w:rsid w:val="007E68AE"/>
    <w:rsid w:val="007E695D"/>
    <w:rsid w:val="007F0556"/>
    <w:rsid w:val="007F134D"/>
    <w:rsid w:val="007F1FDC"/>
    <w:rsid w:val="007F24AD"/>
    <w:rsid w:val="007F3FF6"/>
    <w:rsid w:val="007F469E"/>
    <w:rsid w:val="007F56E0"/>
    <w:rsid w:val="007F5AAE"/>
    <w:rsid w:val="007F6D80"/>
    <w:rsid w:val="007F70C8"/>
    <w:rsid w:val="00800447"/>
    <w:rsid w:val="00800A45"/>
    <w:rsid w:val="00801AD7"/>
    <w:rsid w:val="008022CE"/>
    <w:rsid w:val="0080296E"/>
    <w:rsid w:val="00802B33"/>
    <w:rsid w:val="0080305E"/>
    <w:rsid w:val="008036C4"/>
    <w:rsid w:val="00803B51"/>
    <w:rsid w:val="008069F2"/>
    <w:rsid w:val="00807328"/>
    <w:rsid w:val="00810E2F"/>
    <w:rsid w:val="00810FEB"/>
    <w:rsid w:val="00811179"/>
    <w:rsid w:val="00811223"/>
    <w:rsid w:val="00811242"/>
    <w:rsid w:val="00811E71"/>
    <w:rsid w:val="008129A6"/>
    <w:rsid w:val="00813299"/>
    <w:rsid w:val="00813EDF"/>
    <w:rsid w:val="008145FC"/>
    <w:rsid w:val="00814AC9"/>
    <w:rsid w:val="00814F39"/>
    <w:rsid w:val="008154AA"/>
    <w:rsid w:val="00815BD9"/>
    <w:rsid w:val="008161AA"/>
    <w:rsid w:val="00816568"/>
    <w:rsid w:val="008169DC"/>
    <w:rsid w:val="00816DAC"/>
    <w:rsid w:val="00817DD9"/>
    <w:rsid w:val="0082010F"/>
    <w:rsid w:val="0082071E"/>
    <w:rsid w:val="00821193"/>
    <w:rsid w:val="00821D4F"/>
    <w:rsid w:val="00822A0B"/>
    <w:rsid w:val="00822F5D"/>
    <w:rsid w:val="00822FF9"/>
    <w:rsid w:val="008233A9"/>
    <w:rsid w:val="00823833"/>
    <w:rsid w:val="00824FD6"/>
    <w:rsid w:val="00825863"/>
    <w:rsid w:val="008271EC"/>
    <w:rsid w:val="008276A8"/>
    <w:rsid w:val="00827CB7"/>
    <w:rsid w:val="00827FA8"/>
    <w:rsid w:val="00830099"/>
    <w:rsid w:val="00830C29"/>
    <w:rsid w:val="00830E0B"/>
    <w:rsid w:val="00832A54"/>
    <w:rsid w:val="00832C52"/>
    <w:rsid w:val="00833493"/>
    <w:rsid w:val="00833797"/>
    <w:rsid w:val="00834316"/>
    <w:rsid w:val="008347FC"/>
    <w:rsid w:val="00835AAB"/>
    <w:rsid w:val="00835DB9"/>
    <w:rsid w:val="008369A2"/>
    <w:rsid w:val="00836B4E"/>
    <w:rsid w:val="008372A1"/>
    <w:rsid w:val="00837545"/>
    <w:rsid w:val="0083777B"/>
    <w:rsid w:val="008378F8"/>
    <w:rsid w:val="00840188"/>
    <w:rsid w:val="008409B3"/>
    <w:rsid w:val="008409C6"/>
    <w:rsid w:val="0084105D"/>
    <w:rsid w:val="008417EB"/>
    <w:rsid w:val="00841C46"/>
    <w:rsid w:val="00842176"/>
    <w:rsid w:val="00842923"/>
    <w:rsid w:val="00842961"/>
    <w:rsid w:val="008436E6"/>
    <w:rsid w:val="00843ED9"/>
    <w:rsid w:val="00845863"/>
    <w:rsid w:val="00845E43"/>
    <w:rsid w:val="008460ED"/>
    <w:rsid w:val="0084691D"/>
    <w:rsid w:val="00851AF5"/>
    <w:rsid w:val="008528B5"/>
    <w:rsid w:val="008538A5"/>
    <w:rsid w:val="008549CB"/>
    <w:rsid w:val="00854AAC"/>
    <w:rsid w:val="00854F8D"/>
    <w:rsid w:val="00855D1D"/>
    <w:rsid w:val="00856072"/>
    <w:rsid w:val="00856A82"/>
    <w:rsid w:val="008570FD"/>
    <w:rsid w:val="00860AAF"/>
    <w:rsid w:val="00860FA8"/>
    <w:rsid w:val="00862156"/>
    <w:rsid w:val="008629CC"/>
    <w:rsid w:val="008630D2"/>
    <w:rsid w:val="0086364E"/>
    <w:rsid w:val="00863AF4"/>
    <w:rsid w:val="0086420E"/>
    <w:rsid w:val="00864CA7"/>
    <w:rsid w:val="008656C3"/>
    <w:rsid w:val="00865777"/>
    <w:rsid w:val="00865AEA"/>
    <w:rsid w:val="0086615A"/>
    <w:rsid w:val="00866B18"/>
    <w:rsid w:val="00866F6D"/>
    <w:rsid w:val="00866FF2"/>
    <w:rsid w:val="008702EB"/>
    <w:rsid w:val="008703A1"/>
    <w:rsid w:val="008709A6"/>
    <w:rsid w:val="00870AAE"/>
    <w:rsid w:val="00871B99"/>
    <w:rsid w:val="008730F2"/>
    <w:rsid w:val="00874185"/>
    <w:rsid w:val="00874198"/>
    <w:rsid w:val="008742E9"/>
    <w:rsid w:val="008753BD"/>
    <w:rsid w:val="00875E7F"/>
    <w:rsid w:val="0087635F"/>
    <w:rsid w:val="00876422"/>
    <w:rsid w:val="0087683D"/>
    <w:rsid w:val="008768A1"/>
    <w:rsid w:val="00877D9A"/>
    <w:rsid w:val="00880BE9"/>
    <w:rsid w:val="0088103C"/>
    <w:rsid w:val="00881A4B"/>
    <w:rsid w:val="00881E75"/>
    <w:rsid w:val="00882365"/>
    <w:rsid w:val="00883302"/>
    <w:rsid w:val="00883C6B"/>
    <w:rsid w:val="008843A6"/>
    <w:rsid w:val="00884519"/>
    <w:rsid w:val="008847D7"/>
    <w:rsid w:val="00884EA6"/>
    <w:rsid w:val="00886444"/>
    <w:rsid w:val="0088658C"/>
    <w:rsid w:val="008869D2"/>
    <w:rsid w:val="00886AE8"/>
    <w:rsid w:val="00886DEC"/>
    <w:rsid w:val="008874ED"/>
    <w:rsid w:val="008923D0"/>
    <w:rsid w:val="0089391C"/>
    <w:rsid w:val="008949F3"/>
    <w:rsid w:val="00894AFC"/>
    <w:rsid w:val="00895908"/>
    <w:rsid w:val="00895AEE"/>
    <w:rsid w:val="0089625E"/>
    <w:rsid w:val="00896417"/>
    <w:rsid w:val="00897E78"/>
    <w:rsid w:val="008A0206"/>
    <w:rsid w:val="008A0776"/>
    <w:rsid w:val="008A0818"/>
    <w:rsid w:val="008A0DAF"/>
    <w:rsid w:val="008A0F84"/>
    <w:rsid w:val="008A144C"/>
    <w:rsid w:val="008A157B"/>
    <w:rsid w:val="008A34F5"/>
    <w:rsid w:val="008A3DF6"/>
    <w:rsid w:val="008A3FC8"/>
    <w:rsid w:val="008A4656"/>
    <w:rsid w:val="008A527A"/>
    <w:rsid w:val="008A568B"/>
    <w:rsid w:val="008A574C"/>
    <w:rsid w:val="008A5E0E"/>
    <w:rsid w:val="008A5E3A"/>
    <w:rsid w:val="008A7604"/>
    <w:rsid w:val="008A77D9"/>
    <w:rsid w:val="008B1595"/>
    <w:rsid w:val="008B1D2E"/>
    <w:rsid w:val="008B220E"/>
    <w:rsid w:val="008B4690"/>
    <w:rsid w:val="008B4DDF"/>
    <w:rsid w:val="008B5F9C"/>
    <w:rsid w:val="008B6043"/>
    <w:rsid w:val="008B6365"/>
    <w:rsid w:val="008B6F0A"/>
    <w:rsid w:val="008B7B43"/>
    <w:rsid w:val="008C00ED"/>
    <w:rsid w:val="008C0233"/>
    <w:rsid w:val="008C0D5C"/>
    <w:rsid w:val="008C1294"/>
    <w:rsid w:val="008C1525"/>
    <w:rsid w:val="008C1598"/>
    <w:rsid w:val="008C30FE"/>
    <w:rsid w:val="008C3A58"/>
    <w:rsid w:val="008C3FD5"/>
    <w:rsid w:val="008C43BD"/>
    <w:rsid w:val="008C54ED"/>
    <w:rsid w:val="008C650C"/>
    <w:rsid w:val="008C6593"/>
    <w:rsid w:val="008C771D"/>
    <w:rsid w:val="008C7810"/>
    <w:rsid w:val="008D01D5"/>
    <w:rsid w:val="008D0A22"/>
    <w:rsid w:val="008D1084"/>
    <w:rsid w:val="008D1449"/>
    <w:rsid w:val="008D1451"/>
    <w:rsid w:val="008D151A"/>
    <w:rsid w:val="008D1C58"/>
    <w:rsid w:val="008D2375"/>
    <w:rsid w:val="008D2B90"/>
    <w:rsid w:val="008D2C0D"/>
    <w:rsid w:val="008D30E7"/>
    <w:rsid w:val="008D30F9"/>
    <w:rsid w:val="008D33CC"/>
    <w:rsid w:val="008D3577"/>
    <w:rsid w:val="008D4516"/>
    <w:rsid w:val="008D48A2"/>
    <w:rsid w:val="008D541F"/>
    <w:rsid w:val="008D57D6"/>
    <w:rsid w:val="008D5ACE"/>
    <w:rsid w:val="008D6663"/>
    <w:rsid w:val="008D79D8"/>
    <w:rsid w:val="008D7DFF"/>
    <w:rsid w:val="008E003B"/>
    <w:rsid w:val="008E0BF5"/>
    <w:rsid w:val="008E0DC6"/>
    <w:rsid w:val="008E0F15"/>
    <w:rsid w:val="008E1E6E"/>
    <w:rsid w:val="008E2231"/>
    <w:rsid w:val="008E235B"/>
    <w:rsid w:val="008E250B"/>
    <w:rsid w:val="008E25A3"/>
    <w:rsid w:val="008E2952"/>
    <w:rsid w:val="008E2A3E"/>
    <w:rsid w:val="008E3CC2"/>
    <w:rsid w:val="008E4B79"/>
    <w:rsid w:val="008E62D9"/>
    <w:rsid w:val="008E7FCA"/>
    <w:rsid w:val="008F0CE1"/>
    <w:rsid w:val="008F0E87"/>
    <w:rsid w:val="008F136B"/>
    <w:rsid w:val="008F2AFF"/>
    <w:rsid w:val="008F32B5"/>
    <w:rsid w:val="008F3BFF"/>
    <w:rsid w:val="008F463B"/>
    <w:rsid w:val="008F4C59"/>
    <w:rsid w:val="008F50BD"/>
    <w:rsid w:val="008F5C99"/>
    <w:rsid w:val="008F6866"/>
    <w:rsid w:val="008F6AED"/>
    <w:rsid w:val="008F6BED"/>
    <w:rsid w:val="008F6D76"/>
    <w:rsid w:val="008F7F36"/>
    <w:rsid w:val="0090086E"/>
    <w:rsid w:val="00900FD9"/>
    <w:rsid w:val="00901349"/>
    <w:rsid w:val="009020B4"/>
    <w:rsid w:val="0090229E"/>
    <w:rsid w:val="00902538"/>
    <w:rsid w:val="00902DA5"/>
    <w:rsid w:val="00903285"/>
    <w:rsid w:val="00903906"/>
    <w:rsid w:val="0090510E"/>
    <w:rsid w:val="00905484"/>
    <w:rsid w:val="00905682"/>
    <w:rsid w:val="00905A86"/>
    <w:rsid w:val="00905AE1"/>
    <w:rsid w:val="00906178"/>
    <w:rsid w:val="00910EF3"/>
    <w:rsid w:val="0091194F"/>
    <w:rsid w:val="00911AFD"/>
    <w:rsid w:val="00911D38"/>
    <w:rsid w:val="00913777"/>
    <w:rsid w:val="009141DF"/>
    <w:rsid w:val="0091420B"/>
    <w:rsid w:val="00914548"/>
    <w:rsid w:val="00914FD1"/>
    <w:rsid w:val="00917B08"/>
    <w:rsid w:val="00917C4C"/>
    <w:rsid w:val="00920065"/>
    <w:rsid w:val="009206CA"/>
    <w:rsid w:val="009207EE"/>
    <w:rsid w:val="0092128D"/>
    <w:rsid w:val="0092213E"/>
    <w:rsid w:val="009238BB"/>
    <w:rsid w:val="00923CD7"/>
    <w:rsid w:val="00923F53"/>
    <w:rsid w:val="009258A2"/>
    <w:rsid w:val="00925F1E"/>
    <w:rsid w:val="009304E1"/>
    <w:rsid w:val="00930623"/>
    <w:rsid w:val="00932C9E"/>
    <w:rsid w:val="00932D18"/>
    <w:rsid w:val="009331CC"/>
    <w:rsid w:val="0093338A"/>
    <w:rsid w:val="00933681"/>
    <w:rsid w:val="00933B56"/>
    <w:rsid w:val="0093412A"/>
    <w:rsid w:val="00934AEB"/>
    <w:rsid w:val="00935512"/>
    <w:rsid w:val="00935A12"/>
    <w:rsid w:val="00936344"/>
    <w:rsid w:val="009375F3"/>
    <w:rsid w:val="00937B49"/>
    <w:rsid w:val="00940262"/>
    <w:rsid w:val="009402E0"/>
    <w:rsid w:val="0094084A"/>
    <w:rsid w:val="00941294"/>
    <w:rsid w:val="009412A3"/>
    <w:rsid w:val="009413DC"/>
    <w:rsid w:val="009416E7"/>
    <w:rsid w:val="00941996"/>
    <w:rsid w:val="0094218A"/>
    <w:rsid w:val="00942946"/>
    <w:rsid w:val="00943AA1"/>
    <w:rsid w:val="0094427F"/>
    <w:rsid w:val="00944798"/>
    <w:rsid w:val="00944CE0"/>
    <w:rsid w:val="00945509"/>
    <w:rsid w:val="009458CE"/>
    <w:rsid w:val="00950E68"/>
    <w:rsid w:val="009510AC"/>
    <w:rsid w:val="00951E53"/>
    <w:rsid w:val="00951FDA"/>
    <w:rsid w:val="00951FDD"/>
    <w:rsid w:val="009526E7"/>
    <w:rsid w:val="00952D64"/>
    <w:rsid w:val="00952F70"/>
    <w:rsid w:val="009530D6"/>
    <w:rsid w:val="00954402"/>
    <w:rsid w:val="0095498B"/>
    <w:rsid w:val="00954C1C"/>
    <w:rsid w:val="00954E43"/>
    <w:rsid w:val="00955D05"/>
    <w:rsid w:val="009564CE"/>
    <w:rsid w:val="00956569"/>
    <w:rsid w:val="00956878"/>
    <w:rsid w:val="00956B99"/>
    <w:rsid w:val="00957417"/>
    <w:rsid w:val="00960075"/>
    <w:rsid w:val="00960734"/>
    <w:rsid w:val="009607DB"/>
    <w:rsid w:val="00960B1E"/>
    <w:rsid w:val="009619D4"/>
    <w:rsid w:val="009643C2"/>
    <w:rsid w:val="00965DF0"/>
    <w:rsid w:val="00966B06"/>
    <w:rsid w:val="0096778E"/>
    <w:rsid w:val="00967BAF"/>
    <w:rsid w:val="00970A21"/>
    <w:rsid w:val="00970C5F"/>
    <w:rsid w:val="009711FC"/>
    <w:rsid w:val="009715E6"/>
    <w:rsid w:val="00972410"/>
    <w:rsid w:val="009739D6"/>
    <w:rsid w:val="00974333"/>
    <w:rsid w:val="009745EF"/>
    <w:rsid w:val="00974B75"/>
    <w:rsid w:val="00974D69"/>
    <w:rsid w:val="009755F8"/>
    <w:rsid w:val="00975E1C"/>
    <w:rsid w:val="00976D2D"/>
    <w:rsid w:val="009770DE"/>
    <w:rsid w:val="009770F1"/>
    <w:rsid w:val="00977662"/>
    <w:rsid w:val="00977834"/>
    <w:rsid w:val="009779AB"/>
    <w:rsid w:val="00977C54"/>
    <w:rsid w:val="0098090F"/>
    <w:rsid w:val="00980CF0"/>
    <w:rsid w:val="00981496"/>
    <w:rsid w:val="00984CC9"/>
    <w:rsid w:val="00985225"/>
    <w:rsid w:val="00985239"/>
    <w:rsid w:val="00985FD4"/>
    <w:rsid w:val="009864A5"/>
    <w:rsid w:val="009866D4"/>
    <w:rsid w:val="00986A74"/>
    <w:rsid w:val="00986A98"/>
    <w:rsid w:val="00987003"/>
    <w:rsid w:val="0099011B"/>
    <w:rsid w:val="009906F8"/>
    <w:rsid w:val="00990B2E"/>
    <w:rsid w:val="00993A2E"/>
    <w:rsid w:val="00994852"/>
    <w:rsid w:val="009959D8"/>
    <w:rsid w:val="00995BC8"/>
    <w:rsid w:val="009962A9"/>
    <w:rsid w:val="00997080"/>
    <w:rsid w:val="00997590"/>
    <w:rsid w:val="009978B4"/>
    <w:rsid w:val="00997A56"/>
    <w:rsid w:val="009A0611"/>
    <w:rsid w:val="009A0968"/>
    <w:rsid w:val="009A0CDD"/>
    <w:rsid w:val="009A0EB5"/>
    <w:rsid w:val="009A1E7E"/>
    <w:rsid w:val="009A291C"/>
    <w:rsid w:val="009A2C7E"/>
    <w:rsid w:val="009A47BD"/>
    <w:rsid w:val="009A48F5"/>
    <w:rsid w:val="009A4CAA"/>
    <w:rsid w:val="009A4E17"/>
    <w:rsid w:val="009A4FCE"/>
    <w:rsid w:val="009A5091"/>
    <w:rsid w:val="009A51AB"/>
    <w:rsid w:val="009A60A6"/>
    <w:rsid w:val="009A632C"/>
    <w:rsid w:val="009B0096"/>
    <w:rsid w:val="009B0194"/>
    <w:rsid w:val="009B0910"/>
    <w:rsid w:val="009B1129"/>
    <w:rsid w:val="009B1401"/>
    <w:rsid w:val="009B1EBF"/>
    <w:rsid w:val="009B1ECC"/>
    <w:rsid w:val="009B214E"/>
    <w:rsid w:val="009B2618"/>
    <w:rsid w:val="009B2EC1"/>
    <w:rsid w:val="009B336D"/>
    <w:rsid w:val="009B47BC"/>
    <w:rsid w:val="009B5655"/>
    <w:rsid w:val="009B5C3A"/>
    <w:rsid w:val="009B5C62"/>
    <w:rsid w:val="009B64A2"/>
    <w:rsid w:val="009B64F9"/>
    <w:rsid w:val="009B6A43"/>
    <w:rsid w:val="009B6F35"/>
    <w:rsid w:val="009B706B"/>
    <w:rsid w:val="009B79BA"/>
    <w:rsid w:val="009C0069"/>
    <w:rsid w:val="009C08DE"/>
    <w:rsid w:val="009C0EC0"/>
    <w:rsid w:val="009C0F2B"/>
    <w:rsid w:val="009C1224"/>
    <w:rsid w:val="009C172C"/>
    <w:rsid w:val="009C2A87"/>
    <w:rsid w:val="009C2AB0"/>
    <w:rsid w:val="009C2DA1"/>
    <w:rsid w:val="009C3A84"/>
    <w:rsid w:val="009C3C93"/>
    <w:rsid w:val="009C3F64"/>
    <w:rsid w:val="009C46A3"/>
    <w:rsid w:val="009C4A3D"/>
    <w:rsid w:val="009C4D95"/>
    <w:rsid w:val="009C5AC6"/>
    <w:rsid w:val="009C5BF8"/>
    <w:rsid w:val="009C61A9"/>
    <w:rsid w:val="009C7F4C"/>
    <w:rsid w:val="009D0A6C"/>
    <w:rsid w:val="009D1691"/>
    <w:rsid w:val="009D3211"/>
    <w:rsid w:val="009D41C7"/>
    <w:rsid w:val="009D5AAB"/>
    <w:rsid w:val="009D5DEF"/>
    <w:rsid w:val="009D5E5C"/>
    <w:rsid w:val="009D6808"/>
    <w:rsid w:val="009D6916"/>
    <w:rsid w:val="009E06D6"/>
    <w:rsid w:val="009E0AB3"/>
    <w:rsid w:val="009E127E"/>
    <w:rsid w:val="009E3D2B"/>
    <w:rsid w:val="009E467C"/>
    <w:rsid w:val="009E5493"/>
    <w:rsid w:val="009E549B"/>
    <w:rsid w:val="009E54D6"/>
    <w:rsid w:val="009E564D"/>
    <w:rsid w:val="009E628C"/>
    <w:rsid w:val="009E6F45"/>
    <w:rsid w:val="009E75AE"/>
    <w:rsid w:val="009E75EF"/>
    <w:rsid w:val="009E75F1"/>
    <w:rsid w:val="009E7CBC"/>
    <w:rsid w:val="009F05A3"/>
    <w:rsid w:val="009F0AE0"/>
    <w:rsid w:val="009F104C"/>
    <w:rsid w:val="009F2768"/>
    <w:rsid w:val="009F30A7"/>
    <w:rsid w:val="009F38F8"/>
    <w:rsid w:val="009F46C3"/>
    <w:rsid w:val="009F48E0"/>
    <w:rsid w:val="009F515F"/>
    <w:rsid w:val="009F53E4"/>
    <w:rsid w:val="009F5844"/>
    <w:rsid w:val="009F5C54"/>
    <w:rsid w:val="009F6267"/>
    <w:rsid w:val="009F62CC"/>
    <w:rsid w:val="009F747E"/>
    <w:rsid w:val="009F75C6"/>
    <w:rsid w:val="00A0026E"/>
    <w:rsid w:val="00A004B9"/>
    <w:rsid w:val="00A00596"/>
    <w:rsid w:val="00A008E7"/>
    <w:rsid w:val="00A019C2"/>
    <w:rsid w:val="00A01B64"/>
    <w:rsid w:val="00A02294"/>
    <w:rsid w:val="00A02886"/>
    <w:rsid w:val="00A03003"/>
    <w:rsid w:val="00A03018"/>
    <w:rsid w:val="00A0475A"/>
    <w:rsid w:val="00A0582B"/>
    <w:rsid w:val="00A061EE"/>
    <w:rsid w:val="00A0754E"/>
    <w:rsid w:val="00A07B6E"/>
    <w:rsid w:val="00A07C41"/>
    <w:rsid w:val="00A07DA9"/>
    <w:rsid w:val="00A106F8"/>
    <w:rsid w:val="00A11041"/>
    <w:rsid w:val="00A11510"/>
    <w:rsid w:val="00A11C16"/>
    <w:rsid w:val="00A11DD1"/>
    <w:rsid w:val="00A13976"/>
    <w:rsid w:val="00A1427F"/>
    <w:rsid w:val="00A14996"/>
    <w:rsid w:val="00A15AC0"/>
    <w:rsid w:val="00A16D4E"/>
    <w:rsid w:val="00A171D2"/>
    <w:rsid w:val="00A17242"/>
    <w:rsid w:val="00A1728A"/>
    <w:rsid w:val="00A21D65"/>
    <w:rsid w:val="00A21F51"/>
    <w:rsid w:val="00A2278E"/>
    <w:rsid w:val="00A22ABC"/>
    <w:rsid w:val="00A23AB0"/>
    <w:rsid w:val="00A23ADA"/>
    <w:rsid w:val="00A23D8D"/>
    <w:rsid w:val="00A24F84"/>
    <w:rsid w:val="00A2512F"/>
    <w:rsid w:val="00A253E7"/>
    <w:rsid w:val="00A25FB6"/>
    <w:rsid w:val="00A317D7"/>
    <w:rsid w:val="00A31D63"/>
    <w:rsid w:val="00A32647"/>
    <w:rsid w:val="00A32E25"/>
    <w:rsid w:val="00A33814"/>
    <w:rsid w:val="00A33FBE"/>
    <w:rsid w:val="00A34968"/>
    <w:rsid w:val="00A35CC9"/>
    <w:rsid w:val="00A36D41"/>
    <w:rsid w:val="00A37094"/>
    <w:rsid w:val="00A37916"/>
    <w:rsid w:val="00A402C2"/>
    <w:rsid w:val="00A42300"/>
    <w:rsid w:val="00A428A7"/>
    <w:rsid w:val="00A42C82"/>
    <w:rsid w:val="00A43818"/>
    <w:rsid w:val="00A44258"/>
    <w:rsid w:val="00A46CF4"/>
    <w:rsid w:val="00A50694"/>
    <w:rsid w:val="00A50723"/>
    <w:rsid w:val="00A515F5"/>
    <w:rsid w:val="00A52A66"/>
    <w:rsid w:val="00A52AF9"/>
    <w:rsid w:val="00A52D87"/>
    <w:rsid w:val="00A52E0B"/>
    <w:rsid w:val="00A53AA7"/>
    <w:rsid w:val="00A558C4"/>
    <w:rsid w:val="00A55EE0"/>
    <w:rsid w:val="00A57C39"/>
    <w:rsid w:val="00A60257"/>
    <w:rsid w:val="00A6158E"/>
    <w:rsid w:val="00A63692"/>
    <w:rsid w:val="00A636A9"/>
    <w:rsid w:val="00A6392D"/>
    <w:rsid w:val="00A641AB"/>
    <w:rsid w:val="00A6491E"/>
    <w:rsid w:val="00A651D5"/>
    <w:rsid w:val="00A67504"/>
    <w:rsid w:val="00A703B3"/>
    <w:rsid w:val="00A70520"/>
    <w:rsid w:val="00A717BC"/>
    <w:rsid w:val="00A71DCE"/>
    <w:rsid w:val="00A71F34"/>
    <w:rsid w:val="00A72129"/>
    <w:rsid w:val="00A72936"/>
    <w:rsid w:val="00A732BC"/>
    <w:rsid w:val="00A732F0"/>
    <w:rsid w:val="00A73821"/>
    <w:rsid w:val="00A73BAB"/>
    <w:rsid w:val="00A7420E"/>
    <w:rsid w:val="00A748E3"/>
    <w:rsid w:val="00A75402"/>
    <w:rsid w:val="00A75BB1"/>
    <w:rsid w:val="00A75D7D"/>
    <w:rsid w:val="00A75F47"/>
    <w:rsid w:val="00A76802"/>
    <w:rsid w:val="00A76D4C"/>
    <w:rsid w:val="00A76F0D"/>
    <w:rsid w:val="00A76F92"/>
    <w:rsid w:val="00A770F0"/>
    <w:rsid w:val="00A774BE"/>
    <w:rsid w:val="00A77DBD"/>
    <w:rsid w:val="00A8038B"/>
    <w:rsid w:val="00A80616"/>
    <w:rsid w:val="00A812A3"/>
    <w:rsid w:val="00A81B09"/>
    <w:rsid w:val="00A82B3C"/>
    <w:rsid w:val="00A83F2C"/>
    <w:rsid w:val="00A8501B"/>
    <w:rsid w:val="00A8655F"/>
    <w:rsid w:val="00A867A6"/>
    <w:rsid w:val="00A869FC"/>
    <w:rsid w:val="00A870B4"/>
    <w:rsid w:val="00A871F9"/>
    <w:rsid w:val="00A9106B"/>
    <w:rsid w:val="00A9248C"/>
    <w:rsid w:val="00A93129"/>
    <w:rsid w:val="00A93650"/>
    <w:rsid w:val="00A93808"/>
    <w:rsid w:val="00A93F57"/>
    <w:rsid w:val="00A948B2"/>
    <w:rsid w:val="00A95021"/>
    <w:rsid w:val="00A95420"/>
    <w:rsid w:val="00A95453"/>
    <w:rsid w:val="00A959CE"/>
    <w:rsid w:val="00A95F4E"/>
    <w:rsid w:val="00A97370"/>
    <w:rsid w:val="00A976DA"/>
    <w:rsid w:val="00AA0994"/>
    <w:rsid w:val="00AA0C03"/>
    <w:rsid w:val="00AA20C4"/>
    <w:rsid w:val="00AA226F"/>
    <w:rsid w:val="00AA3977"/>
    <w:rsid w:val="00AA51F3"/>
    <w:rsid w:val="00AA5841"/>
    <w:rsid w:val="00AA65D4"/>
    <w:rsid w:val="00AA6923"/>
    <w:rsid w:val="00AA6E9F"/>
    <w:rsid w:val="00AA724E"/>
    <w:rsid w:val="00AB07DC"/>
    <w:rsid w:val="00AB0B7B"/>
    <w:rsid w:val="00AB1605"/>
    <w:rsid w:val="00AB1B21"/>
    <w:rsid w:val="00AB1D3E"/>
    <w:rsid w:val="00AB1F7C"/>
    <w:rsid w:val="00AB21DC"/>
    <w:rsid w:val="00AB402C"/>
    <w:rsid w:val="00AB4081"/>
    <w:rsid w:val="00AB44BE"/>
    <w:rsid w:val="00AB4964"/>
    <w:rsid w:val="00AB54E2"/>
    <w:rsid w:val="00AB54FC"/>
    <w:rsid w:val="00AB6AD0"/>
    <w:rsid w:val="00AB6D91"/>
    <w:rsid w:val="00AB6DCD"/>
    <w:rsid w:val="00AB6F6D"/>
    <w:rsid w:val="00AB74AD"/>
    <w:rsid w:val="00AB7608"/>
    <w:rsid w:val="00AB781B"/>
    <w:rsid w:val="00AC0745"/>
    <w:rsid w:val="00AC0A59"/>
    <w:rsid w:val="00AC0E2F"/>
    <w:rsid w:val="00AC1802"/>
    <w:rsid w:val="00AC1B20"/>
    <w:rsid w:val="00AC2D92"/>
    <w:rsid w:val="00AC38E0"/>
    <w:rsid w:val="00AC5D07"/>
    <w:rsid w:val="00AC5E64"/>
    <w:rsid w:val="00AC6A66"/>
    <w:rsid w:val="00AD04E1"/>
    <w:rsid w:val="00AD0E8B"/>
    <w:rsid w:val="00AD1389"/>
    <w:rsid w:val="00AD16F6"/>
    <w:rsid w:val="00AD1E18"/>
    <w:rsid w:val="00AD2C1C"/>
    <w:rsid w:val="00AD2D88"/>
    <w:rsid w:val="00AD35DA"/>
    <w:rsid w:val="00AD4455"/>
    <w:rsid w:val="00AD5007"/>
    <w:rsid w:val="00AD53FC"/>
    <w:rsid w:val="00AD6ACF"/>
    <w:rsid w:val="00AD6C88"/>
    <w:rsid w:val="00AE094E"/>
    <w:rsid w:val="00AE14EA"/>
    <w:rsid w:val="00AE2349"/>
    <w:rsid w:val="00AE2614"/>
    <w:rsid w:val="00AE3035"/>
    <w:rsid w:val="00AE31D3"/>
    <w:rsid w:val="00AE3401"/>
    <w:rsid w:val="00AE38BD"/>
    <w:rsid w:val="00AE3C2A"/>
    <w:rsid w:val="00AE3D90"/>
    <w:rsid w:val="00AE486A"/>
    <w:rsid w:val="00AE4BDF"/>
    <w:rsid w:val="00AE56CD"/>
    <w:rsid w:val="00AE613F"/>
    <w:rsid w:val="00AE646B"/>
    <w:rsid w:val="00AE657D"/>
    <w:rsid w:val="00AE680D"/>
    <w:rsid w:val="00AF004A"/>
    <w:rsid w:val="00AF0E7E"/>
    <w:rsid w:val="00AF1629"/>
    <w:rsid w:val="00AF1D3C"/>
    <w:rsid w:val="00AF2CE1"/>
    <w:rsid w:val="00AF3173"/>
    <w:rsid w:val="00AF370A"/>
    <w:rsid w:val="00AF3BE7"/>
    <w:rsid w:val="00AF4145"/>
    <w:rsid w:val="00AF42BD"/>
    <w:rsid w:val="00AF437D"/>
    <w:rsid w:val="00AF4FB3"/>
    <w:rsid w:val="00AF5BA5"/>
    <w:rsid w:val="00AF5D76"/>
    <w:rsid w:val="00AF5E4A"/>
    <w:rsid w:val="00AF69A9"/>
    <w:rsid w:val="00AF6F14"/>
    <w:rsid w:val="00AF7FF3"/>
    <w:rsid w:val="00B00630"/>
    <w:rsid w:val="00B01CC0"/>
    <w:rsid w:val="00B01E8A"/>
    <w:rsid w:val="00B02745"/>
    <w:rsid w:val="00B03A82"/>
    <w:rsid w:val="00B03F51"/>
    <w:rsid w:val="00B044BE"/>
    <w:rsid w:val="00B04926"/>
    <w:rsid w:val="00B0532C"/>
    <w:rsid w:val="00B0628E"/>
    <w:rsid w:val="00B063B9"/>
    <w:rsid w:val="00B0665A"/>
    <w:rsid w:val="00B066E4"/>
    <w:rsid w:val="00B069B7"/>
    <w:rsid w:val="00B06A2D"/>
    <w:rsid w:val="00B071F1"/>
    <w:rsid w:val="00B07995"/>
    <w:rsid w:val="00B07E9F"/>
    <w:rsid w:val="00B1060C"/>
    <w:rsid w:val="00B10ED1"/>
    <w:rsid w:val="00B10FF1"/>
    <w:rsid w:val="00B11ACC"/>
    <w:rsid w:val="00B11E8A"/>
    <w:rsid w:val="00B11EB7"/>
    <w:rsid w:val="00B11F14"/>
    <w:rsid w:val="00B126C4"/>
    <w:rsid w:val="00B12D67"/>
    <w:rsid w:val="00B1408F"/>
    <w:rsid w:val="00B15068"/>
    <w:rsid w:val="00B15179"/>
    <w:rsid w:val="00B16935"/>
    <w:rsid w:val="00B16D5B"/>
    <w:rsid w:val="00B1752F"/>
    <w:rsid w:val="00B1756C"/>
    <w:rsid w:val="00B17717"/>
    <w:rsid w:val="00B17927"/>
    <w:rsid w:val="00B17B40"/>
    <w:rsid w:val="00B20FE7"/>
    <w:rsid w:val="00B211B6"/>
    <w:rsid w:val="00B21EC6"/>
    <w:rsid w:val="00B2234B"/>
    <w:rsid w:val="00B22B6B"/>
    <w:rsid w:val="00B22F03"/>
    <w:rsid w:val="00B23254"/>
    <w:rsid w:val="00B23673"/>
    <w:rsid w:val="00B23993"/>
    <w:rsid w:val="00B24058"/>
    <w:rsid w:val="00B24081"/>
    <w:rsid w:val="00B24711"/>
    <w:rsid w:val="00B24BD0"/>
    <w:rsid w:val="00B24DA3"/>
    <w:rsid w:val="00B24FEE"/>
    <w:rsid w:val="00B25B6A"/>
    <w:rsid w:val="00B25DEF"/>
    <w:rsid w:val="00B2601B"/>
    <w:rsid w:val="00B26129"/>
    <w:rsid w:val="00B2752A"/>
    <w:rsid w:val="00B27899"/>
    <w:rsid w:val="00B301A2"/>
    <w:rsid w:val="00B3024C"/>
    <w:rsid w:val="00B30981"/>
    <w:rsid w:val="00B30A89"/>
    <w:rsid w:val="00B31958"/>
    <w:rsid w:val="00B32DD4"/>
    <w:rsid w:val="00B341DB"/>
    <w:rsid w:val="00B3466D"/>
    <w:rsid w:val="00B34A21"/>
    <w:rsid w:val="00B35044"/>
    <w:rsid w:val="00B35CC8"/>
    <w:rsid w:val="00B36D07"/>
    <w:rsid w:val="00B36D91"/>
    <w:rsid w:val="00B37DFC"/>
    <w:rsid w:val="00B41449"/>
    <w:rsid w:val="00B41617"/>
    <w:rsid w:val="00B416DE"/>
    <w:rsid w:val="00B41E34"/>
    <w:rsid w:val="00B425E6"/>
    <w:rsid w:val="00B432D5"/>
    <w:rsid w:val="00B4425D"/>
    <w:rsid w:val="00B4489A"/>
    <w:rsid w:val="00B469ED"/>
    <w:rsid w:val="00B46BC1"/>
    <w:rsid w:val="00B4769A"/>
    <w:rsid w:val="00B50C8B"/>
    <w:rsid w:val="00B51FED"/>
    <w:rsid w:val="00B525B2"/>
    <w:rsid w:val="00B530A9"/>
    <w:rsid w:val="00B53F57"/>
    <w:rsid w:val="00B54E1D"/>
    <w:rsid w:val="00B557B6"/>
    <w:rsid w:val="00B56A6C"/>
    <w:rsid w:val="00B605D3"/>
    <w:rsid w:val="00B61468"/>
    <w:rsid w:val="00B61DAA"/>
    <w:rsid w:val="00B6232D"/>
    <w:rsid w:val="00B62C75"/>
    <w:rsid w:val="00B63178"/>
    <w:rsid w:val="00B636A3"/>
    <w:rsid w:val="00B638D7"/>
    <w:rsid w:val="00B6403E"/>
    <w:rsid w:val="00B64C5A"/>
    <w:rsid w:val="00B64F17"/>
    <w:rsid w:val="00B653F0"/>
    <w:rsid w:val="00B660D7"/>
    <w:rsid w:val="00B668BE"/>
    <w:rsid w:val="00B66A0B"/>
    <w:rsid w:val="00B677F4"/>
    <w:rsid w:val="00B67A93"/>
    <w:rsid w:val="00B702DD"/>
    <w:rsid w:val="00B708ED"/>
    <w:rsid w:val="00B70C1E"/>
    <w:rsid w:val="00B70CBB"/>
    <w:rsid w:val="00B71515"/>
    <w:rsid w:val="00B72067"/>
    <w:rsid w:val="00B72FF7"/>
    <w:rsid w:val="00B73445"/>
    <w:rsid w:val="00B73C85"/>
    <w:rsid w:val="00B73CA9"/>
    <w:rsid w:val="00B75EA4"/>
    <w:rsid w:val="00B765C4"/>
    <w:rsid w:val="00B76C9E"/>
    <w:rsid w:val="00B76F4B"/>
    <w:rsid w:val="00B802C2"/>
    <w:rsid w:val="00B803D0"/>
    <w:rsid w:val="00B80697"/>
    <w:rsid w:val="00B814E8"/>
    <w:rsid w:val="00B81E14"/>
    <w:rsid w:val="00B84977"/>
    <w:rsid w:val="00B85288"/>
    <w:rsid w:val="00B85DB8"/>
    <w:rsid w:val="00B85E7A"/>
    <w:rsid w:val="00B86F50"/>
    <w:rsid w:val="00B87160"/>
    <w:rsid w:val="00B90914"/>
    <w:rsid w:val="00B923B3"/>
    <w:rsid w:val="00B941B3"/>
    <w:rsid w:val="00B94538"/>
    <w:rsid w:val="00B945F4"/>
    <w:rsid w:val="00B94916"/>
    <w:rsid w:val="00B94919"/>
    <w:rsid w:val="00B962B0"/>
    <w:rsid w:val="00B964CC"/>
    <w:rsid w:val="00B965B3"/>
    <w:rsid w:val="00B96BF2"/>
    <w:rsid w:val="00B96C90"/>
    <w:rsid w:val="00B96F5E"/>
    <w:rsid w:val="00BA0CE0"/>
    <w:rsid w:val="00BA0E9B"/>
    <w:rsid w:val="00BA20C6"/>
    <w:rsid w:val="00BA264B"/>
    <w:rsid w:val="00BA26EB"/>
    <w:rsid w:val="00BA277E"/>
    <w:rsid w:val="00BA39DB"/>
    <w:rsid w:val="00BA3AF7"/>
    <w:rsid w:val="00BA3D1E"/>
    <w:rsid w:val="00BA4442"/>
    <w:rsid w:val="00BA4C57"/>
    <w:rsid w:val="00BA6257"/>
    <w:rsid w:val="00BA637D"/>
    <w:rsid w:val="00BA66CC"/>
    <w:rsid w:val="00BB0168"/>
    <w:rsid w:val="00BB0AFE"/>
    <w:rsid w:val="00BB0F93"/>
    <w:rsid w:val="00BB207F"/>
    <w:rsid w:val="00BB3BE3"/>
    <w:rsid w:val="00BB41FD"/>
    <w:rsid w:val="00BB4B41"/>
    <w:rsid w:val="00BB4D23"/>
    <w:rsid w:val="00BB5323"/>
    <w:rsid w:val="00BB5F3A"/>
    <w:rsid w:val="00BB7313"/>
    <w:rsid w:val="00BB76F4"/>
    <w:rsid w:val="00BC0835"/>
    <w:rsid w:val="00BC1FE6"/>
    <w:rsid w:val="00BC265F"/>
    <w:rsid w:val="00BC266F"/>
    <w:rsid w:val="00BC26CA"/>
    <w:rsid w:val="00BC2D3E"/>
    <w:rsid w:val="00BC35CD"/>
    <w:rsid w:val="00BC389E"/>
    <w:rsid w:val="00BC4081"/>
    <w:rsid w:val="00BC4906"/>
    <w:rsid w:val="00BC492A"/>
    <w:rsid w:val="00BC646C"/>
    <w:rsid w:val="00BC6AAA"/>
    <w:rsid w:val="00BC7D33"/>
    <w:rsid w:val="00BD00F5"/>
    <w:rsid w:val="00BD01EF"/>
    <w:rsid w:val="00BD037D"/>
    <w:rsid w:val="00BD11C5"/>
    <w:rsid w:val="00BD18E8"/>
    <w:rsid w:val="00BD2508"/>
    <w:rsid w:val="00BD400E"/>
    <w:rsid w:val="00BD4392"/>
    <w:rsid w:val="00BD45C9"/>
    <w:rsid w:val="00BD4A36"/>
    <w:rsid w:val="00BD510D"/>
    <w:rsid w:val="00BD6D8D"/>
    <w:rsid w:val="00BD72BE"/>
    <w:rsid w:val="00BD7409"/>
    <w:rsid w:val="00BD747C"/>
    <w:rsid w:val="00BD7B3E"/>
    <w:rsid w:val="00BE02C9"/>
    <w:rsid w:val="00BE1021"/>
    <w:rsid w:val="00BE1056"/>
    <w:rsid w:val="00BE1420"/>
    <w:rsid w:val="00BE250F"/>
    <w:rsid w:val="00BE4722"/>
    <w:rsid w:val="00BE4E8A"/>
    <w:rsid w:val="00BE5499"/>
    <w:rsid w:val="00BE55C7"/>
    <w:rsid w:val="00BE62A9"/>
    <w:rsid w:val="00BE7F77"/>
    <w:rsid w:val="00BF0C46"/>
    <w:rsid w:val="00BF129C"/>
    <w:rsid w:val="00BF40DD"/>
    <w:rsid w:val="00BF46AA"/>
    <w:rsid w:val="00BF511A"/>
    <w:rsid w:val="00BF5809"/>
    <w:rsid w:val="00BF5C23"/>
    <w:rsid w:val="00BF5D35"/>
    <w:rsid w:val="00BF6E3D"/>
    <w:rsid w:val="00BF7CE5"/>
    <w:rsid w:val="00BF7FDB"/>
    <w:rsid w:val="00C01484"/>
    <w:rsid w:val="00C017EF"/>
    <w:rsid w:val="00C01AD3"/>
    <w:rsid w:val="00C01BC2"/>
    <w:rsid w:val="00C030FB"/>
    <w:rsid w:val="00C037BC"/>
    <w:rsid w:val="00C03C73"/>
    <w:rsid w:val="00C03DE4"/>
    <w:rsid w:val="00C03FF2"/>
    <w:rsid w:val="00C04FEB"/>
    <w:rsid w:val="00C0506E"/>
    <w:rsid w:val="00C05595"/>
    <w:rsid w:val="00C0585A"/>
    <w:rsid w:val="00C0634F"/>
    <w:rsid w:val="00C06DE5"/>
    <w:rsid w:val="00C06EFF"/>
    <w:rsid w:val="00C07AAE"/>
    <w:rsid w:val="00C10181"/>
    <w:rsid w:val="00C10807"/>
    <w:rsid w:val="00C11158"/>
    <w:rsid w:val="00C11E53"/>
    <w:rsid w:val="00C12A62"/>
    <w:rsid w:val="00C12BE0"/>
    <w:rsid w:val="00C14383"/>
    <w:rsid w:val="00C14AAC"/>
    <w:rsid w:val="00C150ED"/>
    <w:rsid w:val="00C15299"/>
    <w:rsid w:val="00C153FE"/>
    <w:rsid w:val="00C16077"/>
    <w:rsid w:val="00C16787"/>
    <w:rsid w:val="00C16BDD"/>
    <w:rsid w:val="00C173FD"/>
    <w:rsid w:val="00C17416"/>
    <w:rsid w:val="00C17618"/>
    <w:rsid w:val="00C205C2"/>
    <w:rsid w:val="00C20741"/>
    <w:rsid w:val="00C207FE"/>
    <w:rsid w:val="00C22016"/>
    <w:rsid w:val="00C22C16"/>
    <w:rsid w:val="00C22D64"/>
    <w:rsid w:val="00C23000"/>
    <w:rsid w:val="00C23BFC"/>
    <w:rsid w:val="00C24755"/>
    <w:rsid w:val="00C25BA9"/>
    <w:rsid w:val="00C25BD5"/>
    <w:rsid w:val="00C26A6B"/>
    <w:rsid w:val="00C26D68"/>
    <w:rsid w:val="00C277FF"/>
    <w:rsid w:val="00C27CA1"/>
    <w:rsid w:val="00C30335"/>
    <w:rsid w:val="00C315ED"/>
    <w:rsid w:val="00C328D4"/>
    <w:rsid w:val="00C3392C"/>
    <w:rsid w:val="00C33985"/>
    <w:rsid w:val="00C34264"/>
    <w:rsid w:val="00C346AA"/>
    <w:rsid w:val="00C34AF2"/>
    <w:rsid w:val="00C3550D"/>
    <w:rsid w:val="00C355EA"/>
    <w:rsid w:val="00C35F55"/>
    <w:rsid w:val="00C3660F"/>
    <w:rsid w:val="00C36858"/>
    <w:rsid w:val="00C3747D"/>
    <w:rsid w:val="00C37979"/>
    <w:rsid w:val="00C37CAE"/>
    <w:rsid w:val="00C40B77"/>
    <w:rsid w:val="00C40C1F"/>
    <w:rsid w:val="00C42538"/>
    <w:rsid w:val="00C427A9"/>
    <w:rsid w:val="00C42E32"/>
    <w:rsid w:val="00C44138"/>
    <w:rsid w:val="00C44719"/>
    <w:rsid w:val="00C44C5D"/>
    <w:rsid w:val="00C4523D"/>
    <w:rsid w:val="00C454B8"/>
    <w:rsid w:val="00C45ABE"/>
    <w:rsid w:val="00C465E4"/>
    <w:rsid w:val="00C46B71"/>
    <w:rsid w:val="00C46FCD"/>
    <w:rsid w:val="00C50130"/>
    <w:rsid w:val="00C50B9E"/>
    <w:rsid w:val="00C51551"/>
    <w:rsid w:val="00C518A7"/>
    <w:rsid w:val="00C523A9"/>
    <w:rsid w:val="00C531F4"/>
    <w:rsid w:val="00C5348C"/>
    <w:rsid w:val="00C53DEF"/>
    <w:rsid w:val="00C54022"/>
    <w:rsid w:val="00C55859"/>
    <w:rsid w:val="00C567F1"/>
    <w:rsid w:val="00C568C6"/>
    <w:rsid w:val="00C57048"/>
    <w:rsid w:val="00C57106"/>
    <w:rsid w:val="00C5761F"/>
    <w:rsid w:val="00C600FA"/>
    <w:rsid w:val="00C60552"/>
    <w:rsid w:val="00C60EE5"/>
    <w:rsid w:val="00C623DB"/>
    <w:rsid w:val="00C62863"/>
    <w:rsid w:val="00C632E1"/>
    <w:rsid w:val="00C637A9"/>
    <w:rsid w:val="00C64188"/>
    <w:rsid w:val="00C65574"/>
    <w:rsid w:val="00C65D0F"/>
    <w:rsid w:val="00C67792"/>
    <w:rsid w:val="00C67BE6"/>
    <w:rsid w:val="00C70BAD"/>
    <w:rsid w:val="00C70D4C"/>
    <w:rsid w:val="00C7155C"/>
    <w:rsid w:val="00C72874"/>
    <w:rsid w:val="00C731AD"/>
    <w:rsid w:val="00C73C0B"/>
    <w:rsid w:val="00C761A2"/>
    <w:rsid w:val="00C76D0A"/>
    <w:rsid w:val="00C76DEA"/>
    <w:rsid w:val="00C7739E"/>
    <w:rsid w:val="00C777E8"/>
    <w:rsid w:val="00C77F33"/>
    <w:rsid w:val="00C8024F"/>
    <w:rsid w:val="00C8098D"/>
    <w:rsid w:val="00C81F60"/>
    <w:rsid w:val="00C81FB3"/>
    <w:rsid w:val="00C83C62"/>
    <w:rsid w:val="00C8410A"/>
    <w:rsid w:val="00C84941"/>
    <w:rsid w:val="00C85EB8"/>
    <w:rsid w:val="00C86577"/>
    <w:rsid w:val="00C86618"/>
    <w:rsid w:val="00C8688B"/>
    <w:rsid w:val="00C86B2D"/>
    <w:rsid w:val="00C86BA2"/>
    <w:rsid w:val="00C87C07"/>
    <w:rsid w:val="00C900DC"/>
    <w:rsid w:val="00C9121C"/>
    <w:rsid w:val="00C91394"/>
    <w:rsid w:val="00C9365E"/>
    <w:rsid w:val="00C93916"/>
    <w:rsid w:val="00C93D99"/>
    <w:rsid w:val="00C94853"/>
    <w:rsid w:val="00C94951"/>
    <w:rsid w:val="00C94CA7"/>
    <w:rsid w:val="00C96B4C"/>
    <w:rsid w:val="00C97268"/>
    <w:rsid w:val="00C97E55"/>
    <w:rsid w:val="00C97F4F"/>
    <w:rsid w:val="00CA05D9"/>
    <w:rsid w:val="00CA10CF"/>
    <w:rsid w:val="00CA11F2"/>
    <w:rsid w:val="00CA23B6"/>
    <w:rsid w:val="00CA28DF"/>
    <w:rsid w:val="00CA2CCA"/>
    <w:rsid w:val="00CA326A"/>
    <w:rsid w:val="00CA3415"/>
    <w:rsid w:val="00CA45BD"/>
    <w:rsid w:val="00CA6021"/>
    <w:rsid w:val="00CA660C"/>
    <w:rsid w:val="00CA69A2"/>
    <w:rsid w:val="00CA6CDB"/>
    <w:rsid w:val="00CA6E93"/>
    <w:rsid w:val="00CA707B"/>
    <w:rsid w:val="00CA70A3"/>
    <w:rsid w:val="00CA79CA"/>
    <w:rsid w:val="00CA79E4"/>
    <w:rsid w:val="00CB0038"/>
    <w:rsid w:val="00CB05D2"/>
    <w:rsid w:val="00CB0970"/>
    <w:rsid w:val="00CB1789"/>
    <w:rsid w:val="00CB18DE"/>
    <w:rsid w:val="00CB2248"/>
    <w:rsid w:val="00CB23BA"/>
    <w:rsid w:val="00CB2973"/>
    <w:rsid w:val="00CB2A95"/>
    <w:rsid w:val="00CB30EB"/>
    <w:rsid w:val="00CB4135"/>
    <w:rsid w:val="00CB44C9"/>
    <w:rsid w:val="00CB45E1"/>
    <w:rsid w:val="00CB4ACE"/>
    <w:rsid w:val="00CB5B28"/>
    <w:rsid w:val="00CB5C4B"/>
    <w:rsid w:val="00CB5DD6"/>
    <w:rsid w:val="00CB61AC"/>
    <w:rsid w:val="00CB632C"/>
    <w:rsid w:val="00CB63F0"/>
    <w:rsid w:val="00CB7517"/>
    <w:rsid w:val="00CB7C62"/>
    <w:rsid w:val="00CB7F3A"/>
    <w:rsid w:val="00CC011D"/>
    <w:rsid w:val="00CC0861"/>
    <w:rsid w:val="00CC22AB"/>
    <w:rsid w:val="00CC2566"/>
    <w:rsid w:val="00CC2974"/>
    <w:rsid w:val="00CC2C1B"/>
    <w:rsid w:val="00CC3822"/>
    <w:rsid w:val="00CC3DB7"/>
    <w:rsid w:val="00CC4697"/>
    <w:rsid w:val="00CC49DA"/>
    <w:rsid w:val="00CC4CE8"/>
    <w:rsid w:val="00CC62A7"/>
    <w:rsid w:val="00CC6D21"/>
    <w:rsid w:val="00CC70AF"/>
    <w:rsid w:val="00CC7385"/>
    <w:rsid w:val="00CC7BC7"/>
    <w:rsid w:val="00CD08BD"/>
    <w:rsid w:val="00CD1025"/>
    <w:rsid w:val="00CD122D"/>
    <w:rsid w:val="00CD1C5F"/>
    <w:rsid w:val="00CD247F"/>
    <w:rsid w:val="00CD3204"/>
    <w:rsid w:val="00CD3B99"/>
    <w:rsid w:val="00CD42E7"/>
    <w:rsid w:val="00CD45E3"/>
    <w:rsid w:val="00CD514D"/>
    <w:rsid w:val="00CD6C2F"/>
    <w:rsid w:val="00CD7D27"/>
    <w:rsid w:val="00CE0D74"/>
    <w:rsid w:val="00CE0E01"/>
    <w:rsid w:val="00CE101E"/>
    <w:rsid w:val="00CE1735"/>
    <w:rsid w:val="00CE2831"/>
    <w:rsid w:val="00CE359E"/>
    <w:rsid w:val="00CE4806"/>
    <w:rsid w:val="00CE49DE"/>
    <w:rsid w:val="00CE5520"/>
    <w:rsid w:val="00CE5A12"/>
    <w:rsid w:val="00CE5AC0"/>
    <w:rsid w:val="00CE6D88"/>
    <w:rsid w:val="00CE74FB"/>
    <w:rsid w:val="00CE7D5F"/>
    <w:rsid w:val="00CF1380"/>
    <w:rsid w:val="00CF15E4"/>
    <w:rsid w:val="00CF1702"/>
    <w:rsid w:val="00CF243F"/>
    <w:rsid w:val="00CF315D"/>
    <w:rsid w:val="00CF33D0"/>
    <w:rsid w:val="00CF4B70"/>
    <w:rsid w:val="00CF559D"/>
    <w:rsid w:val="00CF568B"/>
    <w:rsid w:val="00CF5A18"/>
    <w:rsid w:val="00CF6054"/>
    <w:rsid w:val="00CF67E4"/>
    <w:rsid w:val="00CF6824"/>
    <w:rsid w:val="00CF7087"/>
    <w:rsid w:val="00CF71D7"/>
    <w:rsid w:val="00CF791C"/>
    <w:rsid w:val="00D000BD"/>
    <w:rsid w:val="00D00F51"/>
    <w:rsid w:val="00D01290"/>
    <w:rsid w:val="00D0144E"/>
    <w:rsid w:val="00D01E70"/>
    <w:rsid w:val="00D02352"/>
    <w:rsid w:val="00D02585"/>
    <w:rsid w:val="00D029BE"/>
    <w:rsid w:val="00D02AA0"/>
    <w:rsid w:val="00D0306E"/>
    <w:rsid w:val="00D033C4"/>
    <w:rsid w:val="00D03400"/>
    <w:rsid w:val="00D03F23"/>
    <w:rsid w:val="00D040DC"/>
    <w:rsid w:val="00D041BD"/>
    <w:rsid w:val="00D04311"/>
    <w:rsid w:val="00D04789"/>
    <w:rsid w:val="00D05810"/>
    <w:rsid w:val="00D07691"/>
    <w:rsid w:val="00D11046"/>
    <w:rsid w:val="00D11180"/>
    <w:rsid w:val="00D11329"/>
    <w:rsid w:val="00D11F81"/>
    <w:rsid w:val="00D12486"/>
    <w:rsid w:val="00D12F49"/>
    <w:rsid w:val="00D13A9C"/>
    <w:rsid w:val="00D13BEB"/>
    <w:rsid w:val="00D14C56"/>
    <w:rsid w:val="00D1767D"/>
    <w:rsid w:val="00D20F51"/>
    <w:rsid w:val="00D214BC"/>
    <w:rsid w:val="00D2153C"/>
    <w:rsid w:val="00D2167D"/>
    <w:rsid w:val="00D23789"/>
    <w:rsid w:val="00D237AC"/>
    <w:rsid w:val="00D23DA8"/>
    <w:rsid w:val="00D2429A"/>
    <w:rsid w:val="00D24E91"/>
    <w:rsid w:val="00D252C4"/>
    <w:rsid w:val="00D25453"/>
    <w:rsid w:val="00D25752"/>
    <w:rsid w:val="00D259B9"/>
    <w:rsid w:val="00D25B75"/>
    <w:rsid w:val="00D2650F"/>
    <w:rsid w:val="00D2745D"/>
    <w:rsid w:val="00D30021"/>
    <w:rsid w:val="00D3060B"/>
    <w:rsid w:val="00D31791"/>
    <w:rsid w:val="00D31BD0"/>
    <w:rsid w:val="00D32800"/>
    <w:rsid w:val="00D32F55"/>
    <w:rsid w:val="00D33B23"/>
    <w:rsid w:val="00D343B1"/>
    <w:rsid w:val="00D34CF0"/>
    <w:rsid w:val="00D350BF"/>
    <w:rsid w:val="00D35A9C"/>
    <w:rsid w:val="00D36132"/>
    <w:rsid w:val="00D3618F"/>
    <w:rsid w:val="00D36B77"/>
    <w:rsid w:val="00D36C6E"/>
    <w:rsid w:val="00D36C7A"/>
    <w:rsid w:val="00D36D50"/>
    <w:rsid w:val="00D3767F"/>
    <w:rsid w:val="00D37E81"/>
    <w:rsid w:val="00D416CA"/>
    <w:rsid w:val="00D4345E"/>
    <w:rsid w:val="00D4397C"/>
    <w:rsid w:val="00D43F0C"/>
    <w:rsid w:val="00D44463"/>
    <w:rsid w:val="00D44DA8"/>
    <w:rsid w:val="00D44F69"/>
    <w:rsid w:val="00D44FAF"/>
    <w:rsid w:val="00D457CA"/>
    <w:rsid w:val="00D46B0E"/>
    <w:rsid w:val="00D46B70"/>
    <w:rsid w:val="00D47049"/>
    <w:rsid w:val="00D47ECC"/>
    <w:rsid w:val="00D5113F"/>
    <w:rsid w:val="00D5125D"/>
    <w:rsid w:val="00D51448"/>
    <w:rsid w:val="00D51918"/>
    <w:rsid w:val="00D51D12"/>
    <w:rsid w:val="00D5313A"/>
    <w:rsid w:val="00D53965"/>
    <w:rsid w:val="00D5455D"/>
    <w:rsid w:val="00D54B96"/>
    <w:rsid w:val="00D54BEA"/>
    <w:rsid w:val="00D551A1"/>
    <w:rsid w:val="00D5589C"/>
    <w:rsid w:val="00D55ABB"/>
    <w:rsid w:val="00D5659B"/>
    <w:rsid w:val="00D567FA"/>
    <w:rsid w:val="00D56D44"/>
    <w:rsid w:val="00D57699"/>
    <w:rsid w:val="00D57FA3"/>
    <w:rsid w:val="00D60925"/>
    <w:rsid w:val="00D60B80"/>
    <w:rsid w:val="00D612B6"/>
    <w:rsid w:val="00D618BD"/>
    <w:rsid w:val="00D61B78"/>
    <w:rsid w:val="00D6272D"/>
    <w:rsid w:val="00D62FE6"/>
    <w:rsid w:val="00D635D9"/>
    <w:rsid w:val="00D63DF2"/>
    <w:rsid w:val="00D63F16"/>
    <w:rsid w:val="00D6406A"/>
    <w:rsid w:val="00D643A5"/>
    <w:rsid w:val="00D64FDB"/>
    <w:rsid w:val="00D652BA"/>
    <w:rsid w:val="00D6555E"/>
    <w:rsid w:val="00D655FA"/>
    <w:rsid w:val="00D66559"/>
    <w:rsid w:val="00D70343"/>
    <w:rsid w:val="00D70602"/>
    <w:rsid w:val="00D70DD4"/>
    <w:rsid w:val="00D70E2C"/>
    <w:rsid w:val="00D70FD4"/>
    <w:rsid w:val="00D711A6"/>
    <w:rsid w:val="00D731A3"/>
    <w:rsid w:val="00D7327B"/>
    <w:rsid w:val="00D732C4"/>
    <w:rsid w:val="00D7346D"/>
    <w:rsid w:val="00D738BF"/>
    <w:rsid w:val="00D73DEE"/>
    <w:rsid w:val="00D73F11"/>
    <w:rsid w:val="00D75601"/>
    <w:rsid w:val="00D75951"/>
    <w:rsid w:val="00D76B72"/>
    <w:rsid w:val="00D76D3B"/>
    <w:rsid w:val="00D77A61"/>
    <w:rsid w:val="00D77E5C"/>
    <w:rsid w:val="00D809CE"/>
    <w:rsid w:val="00D81058"/>
    <w:rsid w:val="00D822FC"/>
    <w:rsid w:val="00D83CCC"/>
    <w:rsid w:val="00D844AA"/>
    <w:rsid w:val="00D8450B"/>
    <w:rsid w:val="00D84D31"/>
    <w:rsid w:val="00D84DC3"/>
    <w:rsid w:val="00D858F3"/>
    <w:rsid w:val="00D86243"/>
    <w:rsid w:val="00D86263"/>
    <w:rsid w:val="00D8647D"/>
    <w:rsid w:val="00D86759"/>
    <w:rsid w:val="00D868F2"/>
    <w:rsid w:val="00D87796"/>
    <w:rsid w:val="00D900A3"/>
    <w:rsid w:val="00D91FC3"/>
    <w:rsid w:val="00D9210D"/>
    <w:rsid w:val="00D9222D"/>
    <w:rsid w:val="00D92391"/>
    <w:rsid w:val="00D936FD"/>
    <w:rsid w:val="00D938BE"/>
    <w:rsid w:val="00D95284"/>
    <w:rsid w:val="00D96158"/>
    <w:rsid w:val="00D9632B"/>
    <w:rsid w:val="00D97A4A"/>
    <w:rsid w:val="00DA0BEA"/>
    <w:rsid w:val="00DA1C50"/>
    <w:rsid w:val="00DA202E"/>
    <w:rsid w:val="00DA2356"/>
    <w:rsid w:val="00DA2C95"/>
    <w:rsid w:val="00DA2F8F"/>
    <w:rsid w:val="00DA35C8"/>
    <w:rsid w:val="00DA3A3C"/>
    <w:rsid w:val="00DA43F7"/>
    <w:rsid w:val="00DA46CB"/>
    <w:rsid w:val="00DA4AEA"/>
    <w:rsid w:val="00DA4D2D"/>
    <w:rsid w:val="00DA4F8D"/>
    <w:rsid w:val="00DA52FB"/>
    <w:rsid w:val="00DA5621"/>
    <w:rsid w:val="00DA5AD1"/>
    <w:rsid w:val="00DA5DE1"/>
    <w:rsid w:val="00DA6147"/>
    <w:rsid w:val="00DA62AE"/>
    <w:rsid w:val="00DA6655"/>
    <w:rsid w:val="00DA6667"/>
    <w:rsid w:val="00DA6816"/>
    <w:rsid w:val="00DA7010"/>
    <w:rsid w:val="00DB0297"/>
    <w:rsid w:val="00DB06B4"/>
    <w:rsid w:val="00DB0860"/>
    <w:rsid w:val="00DB0EDC"/>
    <w:rsid w:val="00DB0FF2"/>
    <w:rsid w:val="00DB1406"/>
    <w:rsid w:val="00DB23E0"/>
    <w:rsid w:val="00DB3C48"/>
    <w:rsid w:val="00DB5854"/>
    <w:rsid w:val="00DB6C24"/>
    <w:rsid w:val="00DB78B5"/>
    <w:rsid w:val="00DB7A80"/>
    <w:rsid w:val="00DB7F09"/>
    <w:rsid w:val="00DC02CA"/>
    <w:rsid w:val="00DC1007"/>
    <w:rsid w:val="00DC27E9"/>
    <w:rsid w:val="00DC33DE"/>
    <w:rsid w:val="00DC4B11"/>
    <w:rsid w:val="00DC4FEE"/>
    <w:rsid w:val="00DC5429"/>
    <w:rsid w:val="00DC5D2F"/>
    <w:rsid w:val="00DC698C"/>
    <w:rsid w:val="00DC77B8"/>
    <w:rsid w:val="00DC7A78"/>
    <w:rsid w:val="00DD04FD"/>
    <w:rsid w:val="00DD0EF5"/>
    <w:rsid w:val="00DD1504"/>
    <w:rsid w:val="00DD19ED"/>
    <w:rsid w:val="00DD1B80"/>
    <w:rsid w:val="00DD1D41"/>
    <w:rsid w:val="00DD2115"/>
    <w:rsid w:val="00DD2A85"/>
    <w:rsid w:val="00DD2F62"/>
    <w:rsid w:val="00DD3363"/>
    <w:rsid w:val="00DD3B29"/>
    <w:rsid w:val="00DD3B95"/>
    <w:rsid w:val="00DD4A07"/>
    <w:rsid w:val="00DD4EEB"/>
    <w:rsid w:val="00DD5052"/>
    <w:rsid w:val="00DD510B"/>
    <w:rsid w:val="00DD536E"/>
    <w:rsid w:val="00DD602C"/>
    <w:rsid w:val="00DD6903"/>
    <w:rsid w:val="00DD6F8F"/>
    <w:rsid w:val="00DD749D"/>
    <w:rsid w:val="00DD7633"/>
    <w:rsid w:val="00DD78FA"/>
    <w:rsid w:val="00DD7A8E"/>
    <w:rsid w:val="00DE03ED"/>
    <w:rsid w:val="00DE0C33"/>
    <w:rsid w:val="00DE100F"/>
    <w:rsid w:val="00DE1F05"/>
    <w:rsid w:val="00DE1FC6"/>
    <w:rsid w:val="00DE26AB"/>
    <w:rsid w:val="00DE277C"/>
    <w:rsid w:val="00DE2BD4"/>
    <w:rsid w:val="00DE2D91"/>
    <w:rsid w:val="00DE2FF7"/>
    <w:rsid w:val="00DE4C21"/>
    <w:rsid w:val="00DE570C"/>
    <w:rsid w:val="00DE7ACB"/>
    <w:rsid w:val="00DF0760"/>
    <w:rsid w:val="00DF15BF"/>
    <w:rsid w:val="00DF1963"/>
    <w:rsid w:val="00DF22F0"/>
    <w:rsid w:val="00DF28E8"/>
    <w:rsid w:val="00DF33B1"/>
    <w:rsid w:val="00DF4597"/>
    <w:rsid w:val="00DF4A24"/>
    <w:rsid w:val="00DF4A48"/>
    <w:rsid w:val="00DF5E9A"/>
    <w:rsid w:val="00DF6749"/>
    <w:rsid w:val="00DF7090"/>
    <w:rsid w:val="00DF781B"/>
    <w:rsid w:val="00E00435"/>
    <w:rsid w:val="00E005BA"/>
    <w:rsid w:val="00E0136E"/>
    <w:rsid w:val="00E0161F"/>
    <w:rsid w:val="00E02C1A"/>
    <w:rsid w:val="00E03B2A"/>
    <w:rsid w:val="00E03DE0"/>
    <w:rsid w:val="00E03F9B"/>
    <w:rsid w:val="00E0408D"/>
    <w:rsid w:val="00E044D4"/>
    <w:rsid w:val="00E06402"/>
    <w:rsid w:val="00E07009"/>
    <w:rsid w:val="00E07429"/>
    <w:rsid w:val="00E07827"/>
    <w:rsid w:val="00E07FE9"/>
    <w:rsid w:val="00E10288"/>
    <w:rsid w:val="00E10521"/>
    <w:rsid w:val="00E10B52"/>
    <w:rsid w:val="00E11559"/>
    <w:rsid w:val="00E118FD"/>
    <w:rsid w:val="00E11C0A"/>
    <w:rsid w:val="00E11CC8"/>
    <w:rsid w:val="00E12094"/>
    <w:rsid w:val="00E12E07"/>
    <w:rsid w:val="00E137A1"/>
    <w:rsid w:val="00E13A02"/>
    <w:rsid w:val="00E14881"/>
    <w:rsid w:val="00E15F17"/>
    <w:rsid w:val="00E20AB9"/>
    <w:rsid w:val="00E20EA7"/>
    <w:rsid w:val="00E2182B"/>
    <w:rsid w:val="00E225C9"/>
    <w:rsid w:val="00E227A8"/>
    <w:rsid w:val="00E22EBD"/>
    <w:rsid w:val="00E2384D"/>
    <w:rsid w:val="00E24B69"/>
    <w:rsid w:val="00E24CA5"/>
    <w:rsid w:val="00E26798"/>
    <w:rsid w:val="00E30B40"/>
    <w:rsid w:val="00E31648"/>
    <w:rsid w:val="00E316DC"/>
    <w:rsid w:val="00E31758"/>
    <w:rsid w:val="00E31ABD"/>
    <w:rsid w:val="00E3271A"/>
    <w:rsid w:val="00E32DE6"/>
    <w:rsid w:val="00E3349E"/>
    <w:rsid w:val="00E3367F"/>
    <w:rsid w:val="00E3487D"/>
    <w:rsid w:val="00E34D47"/>
    <w:rsid w:val="00E359D6"/>
    <w:rsid w:val="00E3673B"/>
    <w:rsid w:val="00E36A3A"/>
    <w:rsid w:val="00E37898"/>
    <w:rsid w:val="00E40598"/>
    <w:rsid w:val="00E414BD"/>
    <w:rsid w:val="00E41609"/>
    <w:rsid w:val="00E42202"/>
    <w:rsid w:val="00E42226"/>
    <w:rsid w:val="00E431A6"/>
    <w:rsid w:val="00E43312"/>
    <w:rsid w:val="00E43C2F"/>
    <w:rsid w:val="00E446C9"/>
    <w:rsid w:val="00E45B02"/>
    <w:rsid w:val="00E4660D"/>
    <w:rsid w:val="00E46C4B"/>
    <w:rsid w:val="00E46EE7"/>
    <w:rsid w:val="00E46FF9"/>
    <w:rsid w:val="00E47587"/>
    <w:rsid w:val="00E476DE"/>
    <w:rsid w:val="00E47825"/>
    <w:rsid w:val="00E47AB5"/>
    <w:rsid w:val="00E47B4E"/>
    <w:rsid w:val="00E47CFB"/>
    <w:rsid w:val="00E50396"/>
    <w:rsid w:val="00E51873"/>
    <w:rsid w:val="00E51E01"/>
    <w:rsid w:val="00E51E79"/>
    <w:rsid w:val="00E52E69"/>
    <w:rsid w:val="00E53876"/>
    <w:rsid w:val="00E53DD3"/>
    <w:rsid w:val="00E53E2D"/>
    <w:rsid w:val="00E549F1"/>
    <w:rsid w:val="00E55E6E"/>
    <w:rsid w:val="00E55FFB"/>
    <w:rsid w:val="00E56A2B"/>
    <w:rsid w:val="00E57916"/>
    <w:rsid w:val="00E57BE7"/>
    <w:rsid w:val="00E57CEA"/>
    <w:rsid w:val="00E605F9"/>
    <w:rsid w:val="00E60DB3"/>
    <w:rsid w:val="00E617A5"/>
    <w:rsid w:val="00E62802"/>
    <w:rsid w:val="00E62C70"/>
    <w:rsid w:val="00E6335C"/>
    <w:rsid w:val="00E63682"/>
    <w:rsid w:val="00E64F70"/>
    <w:rsid w:val="00E66DAA"/>
    <w:rsid w:val="00E677B6"/>
    <w:rsid w:val="00E67B64"/>
    <w:rsid w:val="00E67DDD"/>
    <w:rsid w:val="00E70672"/>
    <w:rsid w:val="00E71213"/>
    <w:rsid w:val="00E72750"/>
    <w:rsid w:val="00E732DE"/>
    <w:rsid w:val="00E73B4D"/>
    <w:rsid w:val="00E73B6A"/>
    <w:rsid w:val="00E743FC"/>
    <w:rsid w:val="00E773FB"/>
    <w:rsid w:val="00E77CD4"/>
    <w:rsid w:val="00E80153"/>
    <w:rsid w:val="00E80C15"/>
    <w:rsid w:val="00E80E2B"/>
    <w:rsid w:val="00E80F0D"/>
    <w:rsid w:val="00E81235"/>
    <w:rsid w:val="00E8161A"/>
    <w:rsid w:val="00E82706"/>
    <w:rsid w:val="00E828C5"/>
    <w:rsid w:val="00E82DB1"/>
    <w:rsid w:val="00E82E21"/>
    <w:rsid w:val="00E830C6"/>
    <w:rsid w:val="00E8322B"/>
    <w:rsid w:val="00E835C2"/>
    <w:rsid w:val="00E83833"/>
    <w:rsid w:val="00E854B3"/>
    <w:rsid w:val="00E85BE2"/>
    <w:rsid w:val="00E86119"/>
    <w:rsid w:val="00E86930"/>
    <w:rsid w:val="00E870BE"/>
    <w:rsid w:val="00E879D6"/>
    <w:rsid w:val="00E90894"/>
    <w:rsid w:val="00E917EE"/>
    <w:rsid w:val="00E91B1F"/>
    <w:rsid w:val="00E9263E"/>
    <w:rsid w:val="00E926F8"/>
    <w:rsid w:val="00E93432"/>
    <w:rsid w:val="00E939DB"/>
    <w:rsid w:val="00E93E35"/>
    <w:rsid w:val="00E93E53"/>
    <w:rsid w:val="00E93E74"/>
    <w:rsid w:val="00E94E78"/>
    <w:rsid w:val="00E94F4D"/>
    <w:rsid w:val="00E94F52"/>
    <w:rsid w:val="00E94F8C"/>
    <w:rsid w:val="00E95407"/>
    <w:rsid w:val="00E95D95"/>
    <w:rsid w:val="00E97010"/>
    <w:rsid w:val="00E97975"/>
    <w:rsid w:val="00E97ADE"/>
    <w:rsid w:val="00E97E8A"/>
    <w:rsid w:val="00EA0115"/>
    <w:rsid w:val="00EA0AB8"/>
    <w:rsid w:val="00EA15A9"/>
    <w:rsid w:val="00EA187C"/>
    <w:rsid w:val="00EA1F8F"/>
    <w:rsid w:val="00EA2270"/>
    <w:rsid w:val="00EA260F"/>
    <w:rsid w:val="00EA2AC3"/>
    <w:rsid w:val="00EA2B4D"/>
    <w:rsid w:val="00EA33D3"/>
    <w:rsid w:val="00EA370A"/>
    <w:rsid w:val="00EA3927"/>
    <w:rsid w:val="00EA3DC0"/>
    <w:rsid w:val="00EA3FE0"/>
    <w:rsid w:val="00EA44CF"/>
    <w:rsid w:val="00EA56C2"/>
    <w:rsid w:val="00EA5A73"/>
    <w:rsid w:val="00EA5AC7"/>
    <w:rsid w:val="00EA5BF2"/>
    <w:rsid w:val="00EA76AC"/>
    <w:rsid w:val="00EB038B"/>
    <w:rsid w:val="00EB0566"/>
    <w:rsid w:val="00EB452A"/>
    <w:rsid w:val="00EB4833"/>
    <w:rsid w:val="00EB5F71"/>
    <w:rsid w:val="00EB6509"/>
    <w:rsid w:val="00EB68AD"/>
    <w:rsid w:val="00EB6C53"/>
    <w:rsid w:val="00EB70B5"/>
    <w:rsid w:val="00EC04F4"/>
    <w:rsid w:val="00EC0568"/>
    <w:rsid w:val="00EC1071"/>
    <w:rsid w:val="00EC1326"/>
    <w:rsid w:val="00EC199D"/>
    <w:rsid w:val="00EC2454"/>
    <w:rsid w:val="00EC2C5A"/>
    <w:rsid w:val="00EC4029"/>
    <w:rsid w:val="00EC4ECB"/>
    <w:rsid w:val="00EC5AEC"/>
    <w:rsid w:val="00EC661A"/>
    <w:rsid w:val="00EC6D70"/>
    <w:rsid w:val="00EC7559"/>
    <w:rsid w:val="00EC76EA"/>
    <w:rsid w:val="00EC7961"/>
    <w:rsid w:val="00ED06BC"/>
    <w:rsid w:val="00ED0FEF"/>
    <w:rsid w:val="00ED13A2"/>
    <w:rsid w:val="00ED2832"/>
    <w:rsid w:val="00ED2F2E"/>
    <w:rsid w:val="00ED3156"/>
    <w:rsid w:val="00ED3B43"/>
    <w:rsid w:val="00ED3D9B"/>
    <w:rsid w:val="00ED4D35"/>
    <w:rsid w:val="00ED4E5F"/>
    <w:rsid w:val="00ED51D9"/>
    <w:rsid w:val="00ED64F7"/>
    <w:rsid w:val="00ED6E55"/>
    <w:rsid w:val="00ED7412"/>
    <w:rsid w:val="00EE0251"/>
    <w:rsid w:val="00EE0F74"/>
    <w:rsid w:val="00EE11C7"/>
    <w:rsid w:val="00EE14B0"/>
    <w:rsid w:val="00EE17FE"/>
    <w:rsid w:val="00EE1B04"/>
    <w:rsid w:val="00EE1EDE"/>
    <w:rsid w:val="00EE20E4"/>
    <w:rsid w:val="00EE2831"/>
    <w:rsid w:val="00EE2B99"/>
    <w:rsid w:val="00EE344B"/>
    <w:rsid w:val="00EE38A1"/>
    <w:rsid w:val="00EE3B1A"/>
    <w:rsid w:val="00EE3EF6"/>
    <w:rsid w:val="00EE4C13"/>
    <w:rsid w:val="00EE511B"/>
    <w:rsid w:val="00EE5DA7"/>
    <w:rsid w:val="00EE6575"/>
    <w:rsid w:val="00EE66CE"/>
    <w:rsid w:val="00EE6B07"/>
    <w:rsid w:val="00EE6CC5"/>
    <w:rsid w:val="00EE70F8"/>
    <w:rsid w:val="00EE7630"/>
    <w:rsid w:val="00EF0598"/>
    <w:rsid w:val="00EF1051"/>
    <w:rsid w:val="00EF11A5"/>
    <w:rsid w:val="00EF127B"/>
    <w:rsid w:val="00EF194D"/>
    <w:rsid w:val="00EF1952"/>
    <w:rsid w:val="00EF2E73"/>
    <w:rsid w:val="00EF2FBB"/>
    <w:rsid w:val="00EF3389"/>
    <w:rsid w:val="00EF3EE2"/>
    <w:rsid w:val="00EF41A5"/>
    <w:rsid w:val="00EF421F"/>
    <w:rsid w:val="00EF46F5"/>
    <w:rsid w:val="00EF47E1"/>
    <w:rsid w:val="00EF6643"/>
    <w:rsid w:val="00EF6A1A"/>
    <w:rsid w:val="00EF6E29"/>
    <w:rsid w:val="00EF7325"/>
    <w:rsid w:val="00EF782F"/>
    <w:rsid w:val="00F012E0"/>
    <w:rsid w:val="00F0179C"/>
    <w:rsid w:val="00F01AC7"/>
    <w:rsid w:val="00F01F5E"/>
    <w:rsid w:val="00F02DD0"/>
    <w:rsid w:val="00F034DC"/>
    <w:rsid w:val="00F03745"/>
    <w:rsid w:val="00F0481C"/>
    <w:rsid w:val="00F04AEC"/>
    <w:rsid w:val="00F0545D"/>
    <w:rsid w:val="00F0705E"/>
    <w:rsid w:val="00F07B60"/>
    <w:rsid w:val="00F07EDB"/>
    <w:rsid w:val="00F108C2"/>
    <w:rsid w:val="00F11849"/>
    <w:rsid w:val="00F11C2D"/>
    <w:rsid w:val="00F133F6"/>
    <w:rsid w:val="00F13D03"/>
    <w:rsid w:val="00F14F9B"/>
    <w:rsid w:val="00F15313"/>
    <w:rsid w:val="00F15520"/>
    <w:rsid w:val="00F156C8"/>
    <w:rsid w:val="00F15B13"/>
    <w:rsid w:val="00F15CB3"/>
    <w:rsid w:val="00F15F47"/>
    <w:rsid w:val="00F16362"/>
    <w:rsid w:val="00F16A72"/>
    <w:rsid w:val="00F16C42"/>
    <w:rsid w:val="00F16DDD"/>
    <w:rsid w:val="00F17305"/>
    <w:rsid w:val="00F20223"/>
    <w:rsid w:val="00F204DD"/>
    <w:rsid w:val="00F20756"/>
    <w:rsid w:val="00F2258C"/>
    <w:rsid w:val="00F225E5"/>
    <w:rsid w:val="00F226AE"/>
    <w:rsid w:val="00F22A36"/>
    <w:rsid w:val="00F22DC5"/>
    <w:rsid w:val="00F235ED"/>
    <w:rsid w:val="00F236DF"/>
    <w:rsid w:val="00F23805"/>
    <w:rsid w:val="00F247BA"/>
    <w:rsid w:val="00F24BC1"/>
    <w:rsid w:val="00F2530D"/>
    <w:rsid w:val="00F25810"/>
    <w:rsid w:val="00F26562"/>
    <w:rsid w:val="00F27F85"/>
    <w:rsid w:val="00F322F9"/>
    <w:rsid w:val="00F325A0"/>
    <w:rsid w:val="00F32836"/>
    <w:rsid w:val="00F329B2"/>
    <w:rsid w:val="00F35851"/>
    <w:rsid w:val="00F359A4"/>
    <w:rsid w:val="00F404F7"/>
    <w:rsid w:val="00F41038"/>
    <w:rsid w:val="00F41D52"/>
    <w:rsid w:val="00F42477"/>
    <w:rsid w:val="00F43925"/>
    <w:rsid w:val="00F443CA"/>
    <w:rsid w:val="00F45380"/>
    <w:rsid w:val="00F46265"/>
    <w:rsid w:val="00F471DC"/>
    <w:rsid w:val="00F47673"/>
    <w:rsid w:val="00F47B7B"/>
    <w:rsid w:val="00F47EB6"/>
    <w:rsid w:val="00F50282"/>
    <w:rsid w:val="00F50CF7"/>
    <w:rsid w:val="00F51227"/>
    <w:rsid w:val="00F517E9"/>
    <w:rsid w:val="00F51B89"/>
    <w:rsid w:val="00F51C4E"/>
    <w:rsid w:val="00F52077"/>
    <w:rsid w:val="00F52A92"/>
    <w:rsid w:val="00F53222"/>
    <w:rsid w:val="00F53862"/>
    <w:rsid w:val="00F544BC"/>
    <w:rsid w:val="00F545A4"/>
    <w:rsid w:val="00F54C76"/>
    <w:rsid w:val="00F54E31"/>
    <w:rsid w:val="00F559BB"/>
    <w:rsid w:val="00F5712A"/>
    <w:rsid w:val="00F574DC"/>
    <w:rsid w:val="00F601E1"/>
    <w:rsid w:val="00F61645"/>
    <w:rsid w:val="00F61F6D"/>
    <w:rsid w:val="00F627CC"/>
    <w:rsid w:val="00F62885"/>
    <w:rsid w:val="00F62A10"/>
    <w:rsid w:val="00F64523"/>
    <w:rsid w:val="00F6587D"/>
    <w:rsid w:val="00F66167"/>
    <w:rsid w:val="00F661CE"/>
    <w:rsid w:val="00F6672A"/>
    <w:rsid w:val="00F6767C"/>
    <w:rsid w:val="00F70273"/>
    <w:rsid w:val="00F71FF3"/>
    <w:rsid w:val="00F723DA"/>
    <w:rsid w:val="00F72CC0"/>
    <w:rsid w:val="00F733BD"/>
    <w:rsid w:val="00F736EB"/>
    <w:rsid w:val="00F75860"/>
    <w:rsid w:val="00F7611F"/>
    <w:rsid w:val="00F77060"/>
    <w:rsid w:val="00F77642"/>
    <w:rsid w:val="00F809BD"/>
    <w:rsid w:val="00F80D71"/>
    <w:rsid w:val="00F8171C"/>
    <w:rsid w:val="00F81A48"/>
    <w:rsid w:val="00F821A7"/>
    <w:rsid w:val="00F82523"/>
    <w:rsid w:val="00F82621"/>
    <w:rsid w:val="00F829F5"/>
    <w:rsid w:val="00F83AFB"/>
    <w:rsid w:val="00F846F4"/>
    <w:rsid w:val="00F847F6"/>
    <w:rsid w:val="00F84E34"/>
    <w:rsid w:val="00F85C26"/>
    <w:rsid w:val="00F85D1D"/>
    <w:rsid w:val="00F85D58"/>
    <w:rsid w:val="00F86401"/>
    <w:rsid w:val="00F86469"/>
    <w:rsid w:val="00F86C41"/>
    <w:rsid w:val="00F86DED"/>
    <w:rsid w:val="00F87CCD"/>
    <w:rsid w:val="00F90570"/>
    <w:rsid w:val="00F9073C"/>
    <w:rsid w:val="00F90B5D"/>
    <w:rsid w:val="00F92201"/>
    <w:rsid w:val="00F93FF7"/>
    <w:rsid w:val="00F94400"/>
    <w:rsid w:val="00F94647"/>
    <w:rsid w:val="00F948FE"/>
    <w:rsid w:val="00F94930"/>
    <w:rsid w:val="00F94EB4"/>
    <w:rsid w:val="00F958B6"/>
    <w:rsid w:val="00F96832"/>
    <w:rsid w:val="00F96AA8"/>
    <w:rsid w:val="00F96D1D"/>
    <w:rsid w:val="00F972C4"/>
    <w:rsid w:val="00FA1319"/>
    <w:rsid w:val="00FA140F"/>
    <w:rsid w:val="00FA14C7"/>
    <w:rsid w:val="00FA1806"/>
    <w:rsid w:val="00FA2285"/>
    <w:rsid w:val="00FA22BD"/>
    <w:rsid w:val="00FA262E"/>
    <w:rsid w:val="00FA26A5"/>
    <w:rsid w:val="00FA2CC9"/>
    <w:rsid w:val="00FA2ECC"/>
    <w:rsid w:val="00FA3488"/>
    <w:rsid w:val="00FA3B14"/>
    <w:rsid w:val="00FA3B5B"/>
    <w:rsid w:val="00FA43C9"/>
    <w:rsid w:val="00FA4C76"/>
    <w:rsid w:val="00FA4FEE"/>
    <w:rsid w:val="00FA50D1"/>
    <w:rsid w:val="00FA53A8"/>
    <w:rsid w:val="00FA569B"/>
    <w:rsid w:val="00FA5782"/>
    <w:rsid w:val="00FA5A4A"/>
    <w:rsid w:val="00FA7E25"/>
    <w:rsid w:val="00FB0D56"/>
    <w:rsid w:val="00FB193C"/>
    <w:rsid w:val="00FB1C8A"/>
    <w:rsid w:val="00FB3696"/>
    <w:rsid w:val="00FB3A61"/>
    <w:rsid w:val="00FB539C"/>
    <w:rsid w:val="00FB665A"/>
    <w:rsid w:val="00FB6EF7"/>
    <w:rsid w:val="00FB720E"/>
    <w:rsid w:val="00FB7E66"/>
    <w:rsid w:val="00FB7FF7"/>
    <w:rsid w:val="00FC0AB3"/>
    <w:rsid w:val="00FC1539"/>
    <w:rsid w:val="00FC1689"/>
    <w:rsid w:val="00FC17FC"/>
    <w:rsid w:val="00FC32DC"/>
    <w:rsid w:val="00FC35E0"/>
    <w:rsid w:val="00FC3BBF"/>
    <w:rsid w:val="00FC4EAE"/>
    <w:rsid w:val="00FC53F9"/>
    <w:rsid w:val="00FC546E"/>
    <w:rsid w:val="00FC5BF7"/>
    <w:rsid w:val="00FC6862"/>
    <w:rsid w:val="00FC68D2"/>
    <w:rsid w:val="00FC70A7"/>
    <w:rsid w:val="00FC7FA6"/>
    <w:rsid w:val="00FD011E"/>
    <w:rsid w:val="00FD0158"/>
    <w:rsid w:val="00FD091E"/>
    <w:rsid w:val="00FD0923"/>
    <w:rsid w:val="00FD1177"/>
    <w:rsid w:val="00FD12D2"/>
    <w:rsid w:val="00FD1373"/>
    <w:rsid w:val="00FD1712"/>
    <w:rsid w:val="00FD1C5F"/>
    <w:rsid w:val="00FD1ED8"/>
    <w:rsid w:val="00FD2074"/>
    <w:rsid w:val="00FD2A0F"/>
    <w:rsid w:val="00FD3218"/>
    <w:rsid w:val="00FD3801"/>
    <w:rsid w:val="00FD3E92"/>
    <w:rsid w:val="00FD540D"/>
    <w:rsid w:val="00FD5650"/>
    <w:rsid w:val="00FD5701"/>
    <w:rsid w:val="00FD5E93"/>
    <w:rsid w:val="00FD5EC6"/>
    <w:rsid w:val="00FD614F"/>
    <w:rsid w:val="00FD6950"/>
    <w:rsid w:val="00FD6A6A"/>
    <w:rsid w:val="00FD712E"/>
    <w:rsid w:val="00FD7671"/>
    <w:rsid w:val="00FE0564"/>
    <w:rsid w:val="00FE0679"/>
    <w:rsid w:val="00FE06AB"/>
    <w:rsid w:val="00FE0B84"/>
    <w:rsid w:val="00FE0BC8"/>
    <w:rsid w:val="00FE0FE8"/>
    <w:rsid w:val="00FE136B"/>
    <w:rsid w:val="00FE2624"/>
    <w:rsid w:val="00FE3F5A"/>
    <w:rsid w:val="00FE413F"/>
    <w:rsid w:val="00FE4381"/>
    <w:rsid w:val="00FE62C6"/>
    <w:rsid w:val="00FE65BA"/>
    <w:rsid w:val="00FE6C88"/>
    <w:rsid w:val="00FE717E"/>
    <w:rsid w:val="00FE74BD"/>
    <w:rsid w:val="00FE77BE"/>
    <w:rsid w:val="00FE7D4A"/>
    <w:rsid w:val="00FF0189"/>
    <w:rsid w:val="00FF1C25"/>
    <w:rsid w:val="00FF1E11"/>
    <w:rsid w:val="00FF2035"/>
    <w:rsid w:val="00FF23B5"/>
    <w:rsid w:val="00FF2CA5"/>
    <w:rsid w:val="00FF32AC"/>
    <w:rsid w:val="00FF341B"/>
    <w:rsid w:val="00FF3FA4"/>
    <w:rsid w:val="00FF5E60"/>
    <w:rsid w:val="00FF5F15"/>
    <w:rsid w:val="00FF62CF"/>
    <w:rsid w:val="00FF6866"/>
    <w:rsid w:val="00FF6F6A"/>
    <w:rsid w:val="00FF7CC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4"/>
    <o:shapelayout v:ext="edit">
      <o:idmap v:ext="edit" data="1"/>
      <o:rules v:ext="edit">
        <o:r id="V:Rule18" type="connector" idref="#AutoShape 27"/>
        <o:r id="V:Rule19" type="connector" idref="#AutoShape 10"/>
        <o:r id="V:Rule20" type="connector" idref="#AutoShape 14"/>
        <o:r id="V:Rule21" type="connector" idref="#AutoShape 13"/>
        <o:r id="V:Rule22" type="connector" idref="#AutoShape 22"/>
        <o:r id="V:Rule23" type="connector" idref="#AutoShape 11"/>
        <o:r id="V:Rule24" type="connector" idref="#AutoShape 15"/>
        <o:r id="V:Rule25" type="connector" idref="#AutoShape 25"/>
        <o:r id="V:Rule26" type="connector" idref="#AutoShape 26"/>
        <o:r id="V:Rule27" type="connector" idref="#AutoShape 19"/>
        <o:r id="V:Rule28" type="connector" idref="#AutoShape 16"/>
        <o:r id="V:Rule29" type="connector" idref="#AutoShape 12"/>
        <o:r id="V:Rule30" type="connector" idref="#AutoShape 21"/>
        <o:r id="V:Rule31" type="connector" idref="#AutoShape 18"/>
        <o:r id="V:Rule32" type="connector" idref="#AutoShape 23"/>
        <o:r id="V:Rule33" type="connector" idref="#AutoShape 20"/>
        <o:r id="V:Rule34"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line="360" w:lineRule="auto"/>
      <w:ind w:firstLine="567"/>
      <w:jc w:val="both"/>
    </w:pPr>
    <w:rPr>
      <w:rFonts w:ascii="Times New Roman" w:hAnsi="Times New Roman"/>
      <w:sz w:val="24"/>
      <w:szCs w:val="22"/>
      <w:lang w:eastAsia="en-US"/>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imes New Roman"/>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imes New Roman"/>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imes New Roman"/>
      <w:b/>
      <w:bCs/>
      <w:szCs w:val="20"/>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imes New Roman"/>
      <w:b/>
      <w:bCs/>
      <w:iCs/>
      <w:szCs w:val="20"/>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imes New Roman"/>
      <w:b/>
      <w:szCs w:val="20"/>
    </w:rPr>
  </w:style>
  <w:style w:type="paragraph" w:styleId="Balk6">
    <w:name w:val="heading 6"/>
    <w:basedOn w:val="Normal"/>
    <w:next w:val="Normal"/>
    <w:link w:val="Balk6Char"/>
    <w:uiPriority w:val="9"/>
    <w:unhideWhenUsed/>
    <w:qFormat/>
    <w:rsid w:val="00791043"/>
    <w:pPr>
      <w:keepNext/>
      <w:keepLines/>
      <w:spacing w:before="200"/>
      <w:outlineLvl w:val="5"/>
    </w:pPr>
    <w:rPr>
      <w:rFonts w:ascii="Cambria" w:eastAsia="Times New Roman" w:hAnsi="Cambria"/>
      <w:i/>
      <w:iCs/>
      <w:color w:val="243F60"/>
      <w:szCs w:val="20"/>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Cambria" w:eastAsia="Times New Roman" w:hAnsi="Cambria"/>
      <w:i/>
      <w:iCs/>
      <w:color w:val="404040"/>
      <w:szCs w:val="20"/>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Cambria" w:eastAsia="Times New Roman" w:hAnsi="Cambria"/>
      <w:color w:val="404040"/>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Cambria" w:eastAsia="Times New Roman"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link w:val="Balk1"/>
    <w:uiPriority w:val="9"/>
    <w:rsid w:val="00340B24"/>
    <w:rPr>
      <w:rFonts w:ascii="Times New Roman" w:eastAsia="Times New Roman" w:hAnsi="Times New Roman" w:cs="Times New Roman"/>
      <w:b/>
      <w:bCs/>
      <w:sz w:val="28"/>
      <w:szCs w:val="28"/>
    </w:rPr>
  </w:style>
  <w:style w:type="character" w:customStyle="1" w:styleId="Balk2Char">
    <w:name w:val="Başlık 2 Char"/>
    <w:aliases w:val="2.BAŞLIK Char"/>
    <w:link w:val="Balk2"/>
    <w:uiPriority w:val="9"/>
    <w:rsid w:val="001E35CA"/>
    <w:rPr>
      <w:rFonts w:ascii="Times New Roman" w:eastAsia="Times New Roman" w:hAnsi="Times New Roman" w:cs="Times New Roman"/>
      <w:b/>
      <w:bCs/>
      <w:sz w:val="24"/>
      <w:szCs w:val="26"/>
    </w:rPr>
  </w:style>
  <w:style w:type="paragraph" w:styleId="AralkYok">
    <w:name w:val="No Spacing"/>
    <w:uiPriority w:val="1"/>
    <w:qFormat/>
    <w:rsid w:val="00342505"/>
    <w:pPr>
      <w:spacing w:line="360" w:lineRule="auto"/>
      <w:jc w:val="both"/>
    </w:pPr>
    <w:rPr>
      <w:rFonts w:ascii="Times New Roman" w:hAnsi="Times New Roman"/>
      <w:sz w:val="24"/>
      <w:szCs w:val="22"/>
      <w:lang w:eastAsia="en-US"/>
    </w:rPr>
  </w:style>
  <w:style w:type="character" w:customStyle="1" w:styleId="Balk3Char">
    <w:name w:val="Başlık 3 Char"/>
    <w:link w:val="Balk3"/>
    <w:uiPriority w:val="9"/>
    <w:rsid w:val="00D95284"/>
    <w:rPr>
      <w:rFonts w:ascii="Times New Roman" w:eastAsia="Times New Roman" w:hAnsi="Times New Roman" w:cs="Times New Roman"/>
      <w:b/>
      <w:bCs/>
      <w:sz w:val="24"/>
    </w:rPr>
  </w:style>
  <w:style w:type="character" w:styleId="YerTutucuMetni">
    <w:name w:val="Placeholder Text"/>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sz w:val="16"/>
      <w:szCs w:val="16"/>
    </w:rPr>
  </w:style>
  <w:style w:type="character" w:customStyle="1" w:styleId="BalonMetniChar">
    <w:name w:val="Balon Metni Char"/>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noProof/>
      <w:szCs w:val="24"/>
    </w:rPr>
  </w:style>
  <w:style w:type="paragraph" w:styleId="T4">
    <w:name w:val="toc 4"/>
    <w:basedOn w:val="Normal"/>
    <w:next w:val="Normal"/>
    <w:autoRedefine/>
    <w:uiPriority w:val="39"/>
    <w:unhideWhenUsed/>
    <w:rsid w:val="009F6267"/>
    <w:pPr>
      <w:ind w:left="480"/>
      <w:jc w:val="left"/>
    </w:pPr>
    <w:rPr>
      <w:rFonts w:ascii="Calibri" w:hAnsi="Calibri"/>
      <w:sz w:val="20"/>
      <w:szCs w:val="20"/>
    </w:rPr>
  </w:style>
  <w:style w:type="paragraph" w:styleId="T5">
    <w:name w:val="toc 5"/>
    <w:basedOn w:val="Normal"/>
    <w:next w:val="Normal"/>
    <w:autoRedefine/>
    <w:uiPriority w:val="39"/>
    <w:unhideWhenUsed/>
    <w:rsid w:val="009F6267"/>
    <w:pPr>
      <w:ind w:left="720"/>
      <w:jc w:val="left"/>
    </w:pPr>
    <w:rPr>
      <w:rFonts w:ascii="Calibri" w:hAnsi="Calibri"/>
      <w:sz w:val="20"/>
      <w:szCs w:val="20"/>
    </w:rPr>
  </w:style>
  <w:style w:type="paragraph" w:styleId="T6">
    <w:name w:val="toc 6"/>
    <w:basedOn w:val="Normal"/>
    <w:next w:val="Normal"/>
    <w:autoRedefine/>
    <w:uiPriority w:val="39"/>
    <w:unhideWhenUsed/>
    <w:rsid w:val="009F6267"/>
    <w:pPr>
      <w:ind w:left="960"/>
      <w:jc w:val="left"/>
    </w:pPr>
    <w:rPr>
      <w:rFonts w:ascii="Calibri" w:hAnsi="Calibri"/>
      <w:sz w:val="20"/>
      <w:szCs w:val="20"/>
    </w:rPr>
  </w:style>
  <w:style w:type="paragraph" w:styleId="T7">
    <w:name w:val="toc 7"/>
    <w:basedOn w:val="Normal"/>
    <w:next w:val="Normal"/>
    <w:autoRedefine/>
    <w:uiPriority w:val="39"/>
    <w:unhideWhenUsed/>
    <w:rsid w:val="009F6267"/>
    <w:pPr>
      <w:ind w:left="1200"/>
      <w:jc w:val="left"/>
    </w:pPr>
    <w:rPr>
      <w:rFonts w:ascii="Calibri" w:hAnsi="Calibri"/>
      <w:sz w:val="20"/>
      <w:szCs w:val="20"/>
    </w:rPr>
  </w:style>
  <w:style w:type="paragraph" w:styleId="T8">
    <w:name w:val="toc 8"/>
    <w:basedOn w:val="Normal"/>
    <w:next w:val="Normal"/>
    <w:autoRedefine/>
    <w:uiPriority w:val="39"/>
    <w:unhideWhenUsed/>
    <w:rsid w:val="009F6267"/>
    <w:pPr>
      <w:ind w:left="1440"/>
      <w:jc w:val="left"/>
    </w:pPr>
    <w:rPr>
      <w:rFonts w:ascii="Calibri" w:hAnsi="Calibri"/>
      <w:sz w:val="20"/>
      <w:szCs w:val="20"/>
    </w:rPr>
  </w:style>
  <w:style w:type="paragraph" w:styleId="T9">
    <w:name w:val="toc 9"/>
    <w:basedOn w:val="Normal"/>
    <w:next w:val="Normal"/>
    <w:autoRedefine/>
    <w:uiPriority w:val="39"/>
    <w:unhideWhenUsed/>
    <w:rsid w:val="009F6267"/>
    <w:pPr>
      <w:ind w:left="1680"/>
      <w:jc w:val="left"/>
    </w:pPr>
    <w:rPr>
      <w:rFonts w:ascii="Calibri" w:hAnsi="Calibri"/>
      <w:sz w:val="20"/>
      <w:szCs w:val="20"/>
    </w:rPr>
  </w:style>
  <w:style w:type="character" w:styleId="Kpr">
    <w:name w:val="Hyperlink"/>
    <w:uiPriority w:val="99"/>
    <w:unhideWhenUsed/>
    <w:rsid w:val="009F6267"/>
    <w:rPr>
      <w:color w:val="0000FF"/>
      <w:u w:val="single"/>
    </w:rPr>
  </w:style>
  <w:style w:type="character" w:customStyle="1" w:styleId="Balk4Char">
    <w:name w:val="Başlık 4 Char"/>
    <w:link w:val="Balk4"/>
    <w:uiPriority w:val="9"/>
    <w:rsid w:val="00D12F49"/>
    <w:rPr>
      <w:rFonts w:ascii="Times New Roman" w:eastAsia="Times New Roman" w:hAnsi="Times New Roman" w:cs="Times New Roman"/>
      <w:b/>
      <w:bCs/>
      <w:iCs/>
      <w:sz w:val="24"/>
    </w:rPr>
  </w:style>
  <w:style w:type="paragraph" w:customStyle="1" w:styleId="stbilgi1">
    <w:name w:val="Üstbilgi1"/>
    <w:basedOn w:val="Normal"/>
    <w:link w:val="stbilgiChar"/>
    <w:uiPriority w:val="99"/>
    <w:unhideWhenUsed/>
    <w:rsid w:val="00AC5D07"/>
    <w:pPr>
      <w:tabs>
        <w:tab w:val="center" w:pos="4536"/>
        <w:tab w:val="right" w:pos="9072"/>
      </w:tabs>
      <w:spacing w:line="240" w:lineRule="auto"/>
    </w:pPr>
    <w:rPr>
      <w:szCs w:val="20"/>
    </w:rPr>
  </w:style>
  <w:style w:type="character" w:customStyle="1" w:styleId="stbilgiChar">
    <w:name w:val="Üstbilgi Char"/>
    <w:link w:val="stbilgi1"/>
    <w:uiPriority w:val="99"/>
    <w:rsid w:val="00AC5D07"/>
    <w:rPr>
      <w:rFonts w:ascii="Times New Roman" w:hAnsi="Times New Roman"/>
      <w:sz w:val="24"/>
    </w:rPr>
  </w:style>
  <w:style w:type="paragraph" w:customStyle="1" w:styleId="Altbilgi1">
    <w:name w:val="Altbilgi1"/>
    <w:basedOn w:val="Normal"/>
    <w:link w:val="AltbilgiChar"/>
    <w:uiPriority w:val="99"/>
    <w:unhideWhenUsed/>
    <w:rsid w:val="00AC5D07"/>
    <w:pPr>
      <w:tabs>
        <w:tab w:val="center" w:pos="4536"/>
        <w:tab w:val="right" w:pos="9072"/>
      </w:tabs>
      <w:spacing w:line="240" w:lineRule="auto"/>
    </w:pPr>
    <w:rPr>
      <w:szCs w:val="20"/>
    </w:rPr>
  </w:style>
  <w:style w:type="character" w:customStyle="1" w:styleId="AltbilgiChar">
    <w:name w:val="Altbilgi Char"/>
    <w:link w:val="Altbilgi1"/>
    <w:uiPriority w:val="99"/>
    <w:rsid w:val="00AC5D07"/>
    <w:rPr>
      <w:rFonts w:ascii="Times New Roman" w:hAnsi="Times New Roman"/>
      <w:sz w:val="24"/>
    </w:rPr>
  </w:style>
  <w:style w:type="paragraph" w:styleId="ListeParagraf">
    <w:name w:val="List Paragraph"/>
    <w:basedOn w:val="Normal"/>
    <w:uiPriority w:val="99"/>
    <w:qFormat/>
    <w:rsid w:val="005B6DFC"/>
    <w:pPr>
      <w:ind w:left="720"/>
      <w:contextualSpacing/>
    </w:pPr>
  </w:style>
  <w:style w:type="character" w:customStyle="1" w:styleId="Balk5Char">
    <w:name w:val="Başlık 5 Char"/>
    <w:link w:val="Balk5"/>
    <w:uiPriority w:val="9"/>
    <w:rsid w:val="008A527A"/>
    <w:rPr>
      <w:rFonts w:ascii="Times New Roman" w:eastAsia="Times New Roman" w:hAnsi="Times New Roman" w:cs="Times New Roman"/>
      <w:b/>
      <w:sz w:val="24"/>
    </w:rPr>
  </w:style>
  <w:style w:type="paragraph" w:customStyle="1" w:styleId="AltKonuBal1">
    <w:name w:val="Alt Konu Başlığı1"/>
    <w:basedOn w:val="Normal"/>
    <w:next w:val="Normal"/>
    <w:link w:val="AltKonuBalChar"/>
    <w:qFormat/>
    <w:rsid w:val="00342505"/>
    <w:pPr>
      <w:spacing w:line="480" w:lineRule="auto"/>
      <w:ind w:firstLine="0"/>
      <w:jc w:val="center"/>
      <w:outlineLvl w:val="1"/>
    </w:pPr>
    <w:rPr>
      <w:rFonts w:eastAsia="Times New Roman"/>
      <w:b/>
      <w:szCs w:val="24"/>
    </w:rPr>
  </w:style>
  <w:style w:type="character" w:customStyle="1" w:styleId="AltKonuBalChar">
    <w:name w:val="Alt Konu Başlığı Char"/>
    <w:link w:val="AltKonuBal1"/>
    <w:rsid w:val="00342505"/>
    <w:rPr>
      <w:rFonts w:ascii="Times New Roman" w:eastAsia="Times New Roman" w:hAnsi="Times New Roman" w:cs="Times New Roman"/>
      <w:b/>
      <w:sz w:val="24"/>
      <w:szCs w:val="24"/>
    </w:rPr>
  </w:style>
  <w:style w:type="character" w:customStyle="1" w:styleId="Balk6Char">
    <w:name w:val="Başlık 6 Char"/>
    <w:link w:val="Balk6"/>
    <w:uiPriority w:val="9"/>
    <w:rsid w:val="00791043"/>
    <w:rPr>
      <w:rFonts w:ascii="Cambria" w:eastAsia="Times New Roman" w:hAnsi="Cambria" w:cs="Times New Roman"/>
      <w:i/>
      <w:iCs/>
      <w:color w:val="243F60"/>
      <w:sz w:val="24"/>
    </w:rPr>
  </w:style>
  <w:style w:type="table" w:styleId="TabloKlavuzu">
    <w:name w:val="Table Grid"/>
    <w:basedOn w:val="NormalTablo"/>
    <w:uiPriority w:val="59"/>
    <w:rsid w:val="00F972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b/>
      <w:bCs/>
      <w:kern w:val="28"/>
      <w:sz w:val="28"/>
      <w:szCs w:val="32"/>
    </w:rPr>
  </w:style>
  <w:style w:type="character" w:customStyle="1" w:styleId="KonuBalChar">
    <w:name w:val="Konu Başlığı Char"/>
    <w:link w:val="KonuBal"/>
    <w:rsid w:val="00C346AA"/>
    <w:rPr>
      <w:rFonts w:ascii="Times New Roman" w:eastAsia="Times New Roman" w:hAnsi="Times New Roman" w:cs="Times New Roman"/>
      <w:b/>
      <w:bCs/>
      <w:kern w:val="28"/>
      <w:sz w:val="28"/>
      <w:szCs w:val="32"/>
    </w:rPr>
  </w:style>
  <w:style w:type="character" w:customStyle="1" w:styleId="Balk7Char">
    <w:name w:val="Başlık 7 Char"/>
    <w:link w:val="Balk7"/>
    <w:uiPriority w:val="9"/>
    <w:semiHidden/>
    <w:rsid w:val="00596E0F"/>
    <w:rPr>
      <w:rFonts w:ascii="Cambria" w:eastAsia="Times New Roman" w:hAnsi="Cambria" w:cs="Times New Roman"/>
      <w:i/>
      <w:iCs/>
      <w:color w:val="404040"/>
      <w:sz w:val="24"/>
    </w:rPr>
  </w:style>
  <w:style w:type="character" w:styleId="HafifVurgulama">
    <w:name w:val="Subtle Emphasis"/>
    <w:aliases w:val="şekiller"/>
    <w:basedOn w:val="VarsaylanParagrafYazTipi"/>
    <w:uiPriority w:val="19"/>
    <w:rsid w:val="00342505"/>
  </w:style>
  <w:style w:type="character" w:styleId="Vurgu">
    <w:name w:val="Emphasis"/>
    <w:aliases w:val="tablolar"/>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Cambria" w:hAnsi="Cambria"/>
      <w:color w:val="365F91"/>
      <w:lang w:eastAsia="tr-TR"/>
    </w:rPr>
  </w:style>
  <w:style w:type="character" w:customStyle="1" w:styleId="Balk8Char">
    <w:name w:val="Başlık 8 Char"/>
    <w:link w:val="Balk8"/>
    <w:uiPriority w:val="9"/>
    <w:semiHidden/>
    <w:rsid w:val="00A17242"/>
    <w:rPr>
      <w:rFonts w:ascii="Cambria" w:eastAsia="Times New Roman" w:hAnsi="Cambria" w:cs="Times New Roman"/>
      <w:color w:val="404040"/>
      <w:sz w:val="20"/>
      <w:szCs w:val="20"/>
    </w:rPr>
  </w:style>
  <w:style w:type="character" w:customStyle="1" w:styleId="Balk9Char">
    <w:name w:val="Başlık 9 Char"/>
    <w:link w:val="Balk9"/>
    <w:uiPriority w:val="9"/>
    <w:semiHidden/>
    <w:rsid w:val="00A17242"/>
    <w:rPr>
      <w:rFonts w:ascii="Cambria" w:eastAsia="Times New Roman" w:hAnsi="Cambria" w:cs="Times New Roman"/>
      <w:i/>
      <w:iCs/>
      <w:color w:val="404040"/>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pPr>
    <w:rPr>
      <w:rFonts w:ascii="Times New Roman" w:hAnsi="Times New Roman"/>
      <w:color w:val="000000"/>
      <w:sz w:val="24"/>
      <w:szCs w:val="24"/>
      <w:lang w:eastAsia="en-US"/>
    </w:rPr>
  </w:style>
  <w:style w:type="table" w:customStyle="1" w:styleId="TabloKlavuzuAk1">
    <w:name w:val="Tablo Kılavuzu Açık1"/>
    <w:basedOn w:val="NormalTablo"/>
    <w:uiPriority w:val="40"/>
    <w:rsid w:val="004C5F37"/>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Gvdemetni2">
    <w:name w:val="Gövde metni (2)_"/>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sz w:val="20"/>
      <w:szCs w:val="20"/>
    </w:rPr>
  </w:style>
  <w:style w:type="character" w:customStyle="1" w:styleId="Gvdemetni26pt">
    <w:name w:val="Gövde metni (2) + 6 pt"/>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sz w:val="19"/>
      <w:szCs w:val="19"/>
    </w:rPr>
  </w:style>
  <w:style w:type="paragraph" w:styleId="Dzeltme">
    <w:name w:val="Revision"/>
    <w:hidden/>
    <w:uiPriority w:val="99"/>
    <w:semiHidden/>
    <w:rsid w:val="00AB54FC"/>
    <w:rPr>
      <w:rFonts w:ascii="Times New Roman" w:hAnsi="Times New Roman"/>
      <w:sz w:val="24"/>
      <w:szCs w:val="22"/>
      <w:lang w:eastAsia="en-US"/>
    </w:rPr>
  </w:style>
  <w:style w:type="character" w:customStyle="1" w:styleId="Gvdemetni2FranklinGothicHeavytalik">
    <w:name w:val="Gövde metni (2) + Franklin Gothic Heavy;İtalik"/>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sz w:val="20"/>
      <w:szCs w:val="20"/>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0">
    <w:name w:val="Liste Tablo 6 Renkli3"/>
    <w:basedOn w:val="NormalTablo"/>
    <w:next w:val="ListeTablo6Renkli3"/>
    <w:uiPriority w:val="51"/>
    <w:rsid w:val="006E5E6F"/>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uiPriority w:val="22"/>
    <w:qFormat/>
    <w:rsid w:val="002D68CA"/>
    <w:rPr>
      <w:b/>
      <w:bCs/>
    </w:rPr>
  </w:style>
  <w:style w:type="character" w:customStyle="1" w:styleId="Gvdemetni9">
    <w:name w:val="Gövde metni (9)_"/>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rsid w:val="002D68CA"/>
    <w:rPr>
      <w:rFonts w:ascii="Times New Roman" w:eastAsia="Times New Roman" w:hAnsi="Times New Roman" w:cs="Times New Roman"/>
      <w:b w:val="0"/>
      <w:bCs w:val="0"/>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uiPriority w:val="99"/>
    <w:semiHidden/>
    <w:unhideWhenUsed/>
    <w:rsid w:val="002D68CA"/>
    <w:rPr>
      <w:color w:val="954F72"/>
      <w:u w:val="single"/>
    </w:rPr>
  </w:style>
  <w:style w:type="character" w:styleId="zlenenKpr">
    <w:name w:val="FollowedHyperlink"/>
    <w:uiPriority w:val="99"/>
    <w:semiHidden/>
    <w:unhideWhenUsed/>
    <w:rsid w:val="002D68CA"/>
    <w:rPr>
      <w:color w:val="800080"/>
      <w:u w:val="single"/>
    </w:rPr>
  </w:style>
  <w:style w:type="character" w:customStyle="1" w:styleId="zmlenmeyenBahsetme2">
    <w:name w:val="Çözümlenmeyen Bahsetme2"/>
    <w:uiPriority w:val="99"/>
    <w:semiHidden/>
    <w:unhideWhenUsed/>
    <w:rsid w:val="008347FC"/>
    <w:rPr>
      <w:color w:val="605E5C"/>
      <w:shd w:val="clear" w:color="auto" w:fill="E1DFDD"/>
    </w:rPr>
  </w:style>
  <w:style w:type="character" w:customStyle="1" w:styleId="zmlenmeyenBahsetme3">
    <w:name w:val="Çözümlenmeyen Bahsetme3"/>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sz w:val="20"/>
      <w:szCs w:val="20"/>
      <w:lang w:eastAsia="tr-TR"/>
    </w:rPr>
  </w:style>
  <w:style w:type="character" w:customStyle="1" w:styleId="AklamaMetniChar">
    <w:name w:val="Açıklama Metni Char"/>
    <w:link w:val="AklamaMetni"/>
    <w:uiPriority w:val="99"/>
    <w:rsid w:val="004557D9"/>
    <w:rPr>
      <w:rFonts w:ascii="Times New Roman" w:eastAsia="Times New Roman" w:hAnsi="Times New Roman" w:cs="Times New Roman"/>
      <w:sz w:val="20"/>
      <w:szCs w:val="20"/>
      <w:lang w:eastAsia="tr-TR"/>
    </w:rPr>
  </w:style>
  <w:style w:type="table" w:customStyle="1" w:styleId="AkGlgeleme1">
    <w:name w:val="Açık Gölgeleme1"/>
    <w:basedOn w:val="NormalTablo"/>
    <w:uiPriority w:val="60"/>
    <w:rsid w:val="00BB76F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rsid w:val="00083DC2"/>
    <w:pPr>
      <w:spacing w:before="100" w:beforeAutospacing="1" w:after="100" w:afterAutospacing="1" w:line="240" w:lineRule="auto"/>
      <w:ind w:firstLine="0"/>
      <w:jc w:val="left"/>
    </w:pPr>
    <w:rPr>
      <w:rFonts w:eastAsia="MS Mincho"/>
      <w:szCs w:val="24"/>
      <w:lang w:eastAsia="ja-JP"/>
    </w:rPr>
  </w:style>
  <w:style w:type="character" w:customStyle="1" w:styleId="y2qfc">
    <w:name w:val="y2ıqfc"/>
    <w:basedOn w:val="VarsaylanParagrafYazTipi"/>
    <w:rsid w:val="003821F4"/>
  </w:style>
  <w:style w:type="paragraph" w:styleId="AklamaKonusu">
    <w:name w:val="annotation subject"/>
    <w:basedOn w:val="AklamaMetni"/>
    <w:next w:val="AklamaMetni"/>
    <w:link w:val="AklamaKonusuChar"/>
    <w:uiPriority w:val="99"/>
    <w:semiHidden/>
    <w:unhideWhenUsed/>
    <w:rsid w:val="00676E46"/>
    <w:pPr>
      <w:spacing w:line="360" w:lineRule="auto"/>
      <w:ind w:firstLine="567"/>
      <w:jc w:val="both"/>
    </w:pPr>
    <w:rPr>
      <w:b/>
      <w:bCs/>
      <w:lang w:eastAsia="en-US"/>
    </w:rPr>
  </w:style>
  <w:style w:type="character" w:customStyle="1" w:styleId="AklamaKonusuChar">
    <w:name w:val="Açıklama Konusu Char"/>
    <w:link w:val="AklamaKonusu"/>
    <w:uiPriority w:val="99"/>
    <w:semiHidden/>
    <w:rsid w:val="00676E46"/>
    <w:rPr>
      <w:rFonts w:ascii="Times New Roman" w:eastAsia="Times New Roman" w:hAnsi="Times New Roman" w:cs="Times New Roman"/>
      <w:b/>
      <w:bCs/>
      <w:sz w:val="20"/>
      <w:szCs w:val="20"/>
      <w:lang w:eastAsia="en-US"/>
    </w:rPr>
  </w:style>
  <w:style w:type="paragraph" w:customStyle="1" w:styleId="msonormal0">
    <w:name w:val="msonormal"/>
    <w:basedOn w:val="Normal"/>
    <w:rsid w:val="00C315ED"/>
    <w:pPr>
      <w:spacing w:before="100" w:beforeAutospacing="1" w:after="100" w:afterAutospacing="1" w:line="240" w:lineRule="auto"/>
      <w:ind w:firstLine="0"/>
      <w:jc w:val="left"/>
    </w:pPr>
    <w:rPr>
      <w:rFonts w:eastAsia="Times New Roman"/>
      <w:szCs w:val="24"/>
      <w:lang w:eastAsia="tr-TR"/>
    </w:rPr>
  </w:style>
  <w:style w:type="paragraph" w:customStyle="1" w:styleId="xl65">
    <w:name w:val="xl65"/>
    <w:basedOn w:val="Normal"/>
    <w:rsid w:val="00C315ED"/>
    <w:pPr>
      <w:spacing w:before="100" w:beforeAutospacing="1" w:after="100" w:afterAutospacing="1" w:line="240" w:lineRule="auto"/>
      <w:ind w:firstLine="0"/>
      <w:jc w:val="left"/>
    </w:pPr>
    <w:rPr>
      <w:rFonts w:eastAsia="Times New Roman"/>
      <w:sz w:val="20"/>
      <w:szCs w:val="20"/>
      <w:lang w:eastAsia="tr-TR"/>
    </w:rPr>
  </w:style>
  <w:style w:type="paragraph" w:customStyle="1" w:styleId="xl66">
    <w:name w:val="xl66"/>
    <w:basedOn w:val="Normal"/>
    <w:rsid w:val="00C315ED"/>
    <w:pPr>
      <w:spacing w:before="100" w:beforeAutospacing="1" w:after="100" w:afterAutospacing="1" w:line="240" w:lineRule="auto"/>
      <w:ind w:firstLine="0"/>
      <w:jc w:val="left"/>
    </w:pPr>
    <w:rPr>
      <w:rFonts w:eastAsia="Times New Roman"/>
      <w:sz w:val="20"/>
      <w:szCs w:val="20"/>
      <w:lang w:eastAsia="tr-TR"/>
    </w:rPr>
  </w:style>
  <w:style w:type="paragraph" w:customStyle="1" w:styleId="xl67">
    <w:name w:val="xl67"/>
    <w:basedOn w:val="Normal"/>
    <w:rsid w:val="00C315ED"/>
    <w:pPr>
      <w:pBdr>
        <w:left w:val="single" w:sz="4" w:space="0" w:color="auto"/>
      </w:pBdr>
      <w:spacing w:before="100" w:beforeAutospacing="1" w:after="100" w:afterAutospacing="1" w:line="240" w:lineRule="auto"/>
      <w:ind w:firstLine="0"/>
      <w:jc w:val="left"/>
    </w:pPr>
    <w:rPr>
      <w:rFonts w:eastAsia="Times New Roman"/>
      <w:b/>
      <w:bCs/>
      <w:sz w:val="16"/>
      <w:szCs w:val="16"/>
      <w:lang w:eastAsia="tr-TR"/>
    </w:rPr>
  </w:style>
  <w:style w:type="paragraph" w:customStyle="1" w:styleId="xl68">
    <w:name w:val="xl68"/>
    <w:basedOn w:val="Normal"/>
    <w:rsid w:val="00C315ED"/>
    <w:pPr>
      <w:spacing w:before="100" w:beforeAutospacing="1" w:after="100" w:afterAutospacing="1" w:line="240" w:lineRule="auto"/>
      <w:ind w:firstLine="0"/>
      <w:jc w:val="left"/>
    </w:pPr>
    <w:rPr>
      <w:rFonts w:eastAsia="Times New Roman"/>
      <w:b/>
      <w:bCs/>
      <w:sz w:val="16"/>
      <w:szCs w:val="16"/>
      <w:lang w:eastAsia="tr-TR"/>
    </w:rPr>
  </w:style>
  <w:style w:type="paragraph" w:customStyle="1" w:styleId="xl69">
    <w:name w:val="xl69"/>
    <w:basedOn w:val="Normal"/>
    <w:rsid w:val="00C315ED"/>
    <w:pPr>
      <w:spacing w:before="100" w:beforeAutospacing="1" w:after="100" w:afterAutospacing="1" w:line="240" w:lineRule="auto"/>
      <w:ind w:firstLine="0"/>
      <w:jc w:val="center"/>
    </w:pPr>
    <w:rPr>
      <w:rFonts w:eastAsia="Times New Roman"/>
      <w:b/>
      <w:bCs/>
      <w:sz w:val="16"/>
      <w:szCs w:val="16"/>
      <w:lang w:eastAsia="tr-TR"/>
    </w:rPr>
  </w:style>
  <w:style w:type="paragraph" w:customStyle="1" w:styleId="xl70">
    <w:name w:val="xl70"/>
    <w:basedOn w:val="Normal"/>
    <w:rsid w:val="00C315ED"/>
    <w:pPr>
      <w:pBdr>
        <w:right w:val="single" w:sz="4" w:space="0" w:color="auto"/>
      </w:pBdr>
      <w:spacing w:before="100" w:beforeAutospacing="1" w:after="100" w:afterAutospacing="1" w:line="240" w:lineRule="auto"/>
      <w:ind w:firstLine="0"/>
      <w:jc w:val="center"/>
    </w:pPr>
    <w:rPr>
      <w:rFonts w:eastAsia="Times New Roman"/>
      <w:b/>
      <w:bCs/>
      <w:sz w:val="16"/>
      <w:szCs w:val="16"/>
      <w:lang w:eastAsia="tr-TR"/>
    </w:rPr>
  </w:style>
  <w:style w:type="paragraph" w:customStyle="1" w:styleId="xl71">
    <w:name w:val="xl71"/>
    <w:basedOn w:val="Normal"/>
    <w:rsid w:val="00C315ED"/>
    <w:pPr>
      <w:pBdr>
        <w:left w:val="single" w:sz="4" w:space="0" w:color="auto"/>
      </w:pBdr>
      <w:spacing w:before="100" w:beforeAutospacing="1" w:after="100" w:afterAutospacing="1" w:line="240" w:lineRule="auto"/>
      <w:ind w:firstLine="0"/>
      <w:jc w:val="left"/>
    </w:pPr>
    <w:rPr>
      <w:rFonts w:eastAsia="Times New Roman"/>
      <w:sz w:val="16"/>
      <w:szCs w:val="16"/>
      <w:lang w:eastAsia="tr-TR"/>
    </w:rPr>
  </w:style>
  <w:style w:type="paragraph" w:customStyle="1" w:styleId="xl72">
    <w:name w:val="xl72"/>
    <w:basedOn w:val="Normal"/>
    <w:rsid w:val="00C315ED"/>
    <w:pPr>
      <w:spacing w:before="100" w:beforeAutospacing="1" w:after="100" w:afterAutospacing="1" w:line="240" w:lineRule="auto"/>
      <w:ind w:firstLine="0"/>
      <w:jc w:val="left"/>
    </w:pPr>
    <w:rPr>
      <w:rFonts w:eastAsia="Times New Roman"/>
      <w:sz w:val="16"/>
      <w:szCs w:val="16"/>
      <w:lang w:eastAsia="tr-TR"/>
    </w:rPr>
  </w:style>
  <w:style w:type="paragraph" w:customStyle="1" w:styleId="xl73">
    <w:name w:val="xl73"/>
    <w:basedOn w:val="Normal"/>
    <w:rsid w:val="00C315ED"/>
    <w:pPr>
      <w:spacing w:before="100" w:beforeAutospacing="1" w:after="100" w:afterAutospacing="1" w:line="240" w:lineRule="auto"/>
      <w:ind w:firstLine="0"/>
      <w:jc w:val="center"/>
    </w:pPr>
    <w:rPr>
      <w:rFonts w:eastAsia="Times New Roman"/>
      <w:sz w:val="16"/>
      <w:szCs w:val="16"/>
      <w:lang w:eastAsia="tr-TR"/>
    </w:rPr>
  </w:style>
  <w:style w:type="paragraph" w:customStyle="1" w:styleId="xl74">
    <w:name w:val="xl74"/>
    <w:basedOn w:val="Normal"/>
    <w:rsid w:val="00C315ED"/>
    <w:pPr>
      <w:pBdr>
        <w:right w:val="single" w:sz="4" w:space="0" w:color="auto"/>
      </w:pBdr>
      <w:spacing w:before="100" w:beforeAutospacing="1" w:after="100" w:afterAutospacing="1" w:line="240" w:lineRule="auto"/>
      <w:ind w:firstLine="0"/>
      <w:jc w:val="center"/>
    </w:pPr>
    <w:rPr>
      <w:rFonts w:eastAsia="Times New Roman"/>
      <w:sz w:val="16"/>
      <w:szCs w:val="16"/>
      <w:lang w:eastAsia="tr-TR"/>
    </w:rPr>
  </w:style>
  <w:style w:type="paragraph" w:customStyle="1" w:styleId="xl75">
    <w:name w:val="xl75"/>
    <w:basedOn w:val="Normal"/>
    <w:rsid w:val="00C315ED"/>
    <w:pPr>
      <w:spacing w:before="100" w:beforeAutospacing="1" w:after="100" w:afterAutospacing="1" w:line="240" w:lineRule="auto"/>
      <w:ind w:firstLine="0"/>
      <w:jc w:val="center"/>
    </w:pPr>
    <w:rPr>
      <w:rFonts w:eastAsia="Times New Roman"/>
      <w:sz w:val="16"/>
      <w:szCs w:val="16"/>
      <w:lang w:eastAsia="tr-TR"/>
    </w:rPr>
  </w:style>
  <w:style w:type="paragraph" w:customStyle="1" w:styleId="xl76">
    <w:name w:val="xl76"/>
    <w:basedOn w:val="Normal"/>
    <w:rsid w:val="00C315ED"/>
    <w:pPr>
      <w:spacing w:before="100" w:beforeAutospacing="1" w:after="100" w:afterAutospacing="1" w:line="240" w:lineRule="auto"/>
      <w:ind w:firstLine="0"/>
      <w:jc w:val="left"/>
    </w:pPr>
    <w:rPr>
      <w:rFonts w:eastAsia="Times New Roman"/>
      <w:sz w:val="16"/>
      <w:szCs w:val="16"/>
      <w:lang w:eastAsia="tr-TR"/>
    </w:rPr>
  </w:style>
  <w:style w:type="paragraph" w:customStyle="1" w:styleId="xl77">
    <w:name w:val="xl77"/>
    <w:basedOn w:val="Normal"/>
    <w:rsid w:val="00C315ED"/>
    <w:pPr>
      <w:pBdr>
        <w:right w:val="single" w:sz="4" w:space="0" w:color="auto"/>
      </w:pBdr>
      <w:spacing w:before="100" w:beforeAutospacing="1" w:after="100" w:afterAutospacing="1" w:line="240" w:lineRule="auto"/>
      <w:ind w:firstLine="0"/>
      <w:jc w:val="center"/>
    </w:pPr>
    <w:rPr>
      <w:rFonts w:eastAsia="Times New Roman"/>
      <w:sz w:val="16"/>
      <w:szCs w:val="16"/>
      <w:lang w:eastAsia="tr-TR"/>
    </w:rPr>
  </w:style>
  <w:style w:type="paragraph" w:customStyle="1" w:styleId="xl78">
    <w:name w:val="xl78"/>
    <w:basedOn w:val="Normal"/>
    <w:rsid w:val="00C315ED"/>
    <w:pPr>
      <w:pBdr>
        <w:left w:val="single" w:sz="4" w:space="0" w:color="auto"/>
        <w:bottom w:val="single" w:sz="4" w:space="0" w:color="auto"/>
      </w:pBdr>
      <w:spacing w:before="100" w:beforeAutospacing="1" w:after="100" w:afterAutospacing="1" w:line="240" w:lineRule="auto"/>
      <w:ind w:firstLine="0"/>
      <w:jc w:val="left"/>
    </w:pPr>
    <w:rPr>
      <w:rFonts w:eastAsia="Times New Roman"/>
      <w:sz w:val="16"/>
      <w:szCs w:val="16"/>
      <w:lang w:eastAsia="tr-TR"/>
    </w:rPr>
  </w:style>
  <w:style w:type="paragraph" w:customStyle="1" w:styleId="xl79">
    <w:name w:val="xl79"/>
    <w:basedOn w:val="Normal"/>
    <w:rsid w:val="00C315ED"/>
    <w:pPr>
      <w:pBdr>
        <w:bottom w:val="single" w:sz="4" w:space="0" w:color="auto"/>
      </w:pBdr>
      <w:spacing w:before="100" w:beforeAutospacing="1" w:after="100" w:afterAutospacing="1" w:line="240" w:lineRule="auto"/>
      <w:ind w:firstLine="0"/>
      <w:jc w:val="left"/>
    </w:pPr>
    <w:rPr>
      <w:rFonts w:eastAsia="Times New Roman"/>
      <w:sz w:val="16"/>
      <w:szCs w:val="16"/>
      <w:lang w:eastAsia="tr-TR"/>
    </w:rPr>
  </w:style>
  <w:style w:type="paragraph" w:customStyle="1" w:styleId="xl80">
    <w:name w:val="xl80"/>
    <w:basedOn w:val="Normal"/>
    <w:rsid w:val="00C315ED"/>
    <w:pPr>
      <w:pBdr>
        <w:bottom w:val="single" w:sz="4" w:space="0" w:color="auto"/>
      </w:pBdr>
      <w:spacing w:before="100" w:beforeAutospacing="1" w:after="100" w:afterAutospacing="1" w:line="240" w:lineRule="auto"/>
      <w:ind w:firstLine="0"/>
      <w:jc w:val="center"/>
    </w:pPr>
    <w:rPr>
      <w:rFonts w:eastAsia="Times New Roman"/>
      <w:sz w:val="16"/>
      <w:szCs w:val="16"/>
      <w:lang w:eastAsia="tr-TR"/>
    </w:rPr>
  </w:style>
  <w:style w:type="paragraph" w:customStyle="1" w:styleId="xl81">
    <w:name w:val="xl81"/>
    <w:basedOn w:val="Normal"/>
    <w:rsid w:val="00C315ED"/>
    <w:pPr>
      <w:pBdr>
        <w:bottom w:val="single" w:sz="4" w:space="0" w:color="auto"/>
        <w:right w:val="single" w:sz="4" w:space="0" w:color="auto"/>
      </w:pBdr>
      <w:spacing w:before="100" w:beforeAutospacing="1" w:after="100" w:afterAutospacing="1" w:line="240" w:lineRule="auto"/>
      <w:ind w:firstLine="0"/>
      <w:jc w:val="center"/>
    </w:pPr>
    <w:rPr>
      <w:rFonts w:eastAsia="Times New Roman"/>
      <w:sz w:val="16"/>
      <w:szCs w:val="16"/>
      <w:lang w:eastAsia="tr-TR"/>
    </w:rPr>
  </w:style>
  <w:style w:type="paragraph" w:styleId="stbilgi">
    <w:name w:val="header"/>
    <w:basedOn w:val="Normal"/>
    <w:link w:val="stbilgiChar1"/>
    <w:uiPriority w:val="99"/>
    <w:unhideWhenUsed/>
    <w:rsid w:val="00810FEB"/>
    <w:pPr>
      <w:tabs>
        <w:tab w:val="center" w:pos="4536"/>
        <w:tab w:val="right" w:pos="9072"/>
      </w:tabs>
    </w:pPr>
  </w:style>
  <w:style w:type="character" w:customStyle="1" w:styleId="stbilgiChar1">
    <w:name w:val="Üstbilgi Char1"/>
    <w:link w:val="stbilgi"/>
    <w:uiPriority w:val="99"/>
    <w:rsid w:val="00810FEB"/>
    <w:rPr>
      <w:rFonts w:ascii="Times New Roman" w:hAnsi="Times New Roman"/>
      <w:sz w:val="24"/>
      <w:szCs w:val="22"/>
      <w:lang w:eastAsia="en-US"/>
    </w:rPr>
  </w:style>
  <w:style w:type="paragraph" w:styleId="Altbilgi">
    <w:name w:val="footer"/>
    <w:basedOn w:val="Normal"/>
    <w:link w:val="AltbilgiChar1"/>
    <w:uiPriority w:val="99"/>
    <w:unhideWhenUsed/>
    <w:rsid w:val="00810FEB"/>
    <w:pPr>
      <w:tabs>
        <w:tab w:val="center" w:pos="4536"/>
        <w:tab w:val="right" w:pos="9072"/>
      </w:tabs>
    </w:pPr>
  </w:style>
  <w:style w:type="character" w:customStyle="1" w:styleId="AltbilgiChar1">
    <w:name w:val="Altbilgi Char1"/>
    <w:link w:val="Altbilgi"/>
    <w:uiPriority w:val="99"/>
    <w:rsid w:val="00810FEB"/>
    <w:rPr>
      <w:rFonts w:ascii="Times New Roman" w:hAnsi="Times New Roman"/>
      <w:sz w:val="24"/>
      <w:szCs w:val="22"/>
      <w:lang w:eastAsia="en-US"/>
    </w:rPr>
  </w:style>
  <w:style w:type="paragraph" w:styleId="DipnotMetni">
    <w:name w:val="footnote text"/>
    <w:basedOn w:val="Normal"/>
    <w:link w:val="DipnotMetniChar"/>
    <w:uiPriority w:val="99"/>
    <w:semiHidden/>
    <w:unhideWhenUsed/>
    <w:rsid w:val="00A63692"/>
    <w:rPr>
      <w:sz w:val="20"/>
      <w:szCs w:val="20"/>
    </w:rPr>
  </w:style>
  <w:style w:type="character" w:customStyle="1" w:styleId="DipnotMetniChar">
    <w:name w:val="Dipnot Metni Char"/>
    <w:link w:val="DipnotMetni"/>
    <w:uiPriority w:val="99"/>
    <w:semiHidden/>
    <w:rsid w:val="00A63692"/>
    <w:rPr>
      <w:rFonts w:ascii="Times New Roman" w:hAnsi="Times New Roman"/>
      <w:lang w:eastAsia="en-US"/>
    </w:rPr>
  </w:style>
  <w:style w:type="character" w:styleId="DipnotBavurusu">
    <w:name w:val="footnote reference"/>
    <w:uiPriority w:val="99"/>
    <w:semiHidden/>
    <w:unhideWhenUsed/>
    <w:rsid w:val="00A63692"/>
    <w:rPr>
      <w:vertAlign w:val="superscript"/>
    </w:rPr>
  </w:style>
  <w:style w:type="paragraph" w:styleId="ResimYazs">
    <w:name w:val="caption"/>
    <w:basedOn w:val="Normal"/>
    <w:next w:val="Normal"/>
    <w:uiPriority w:val="35"/>
    <w:unhideWhenUsed/>
    <w:qFormat/>
    <w:rsid w:val="00465E5C"/>
    <w:pPr>
      <w:spacing w:after="200" w:line="240" w:lineRule="auto"/>
    </w:pPr>
    <w:rPr>
      <w:b/>
      <w:bCs/>
      <w:color w:val="4472C4"/>
      <w:sz w:val="18"/>
      <w:szCs w:val="18"/>
    </w:rPr>
  </w:style>
  <w:style w:type="paragraph" w:styleId="ekillerTablosu">
    <w:name w:val="table of figures"/>
    <w:basedOn w:val="Normal"/>
    <w:next w:val="Normal"/>
    <w:uiPriority w:val="99"/>
    <w:unhideWhenUsed/>
    <w:rsid w:val="00465E5C"/>
  </w:style>
  <w:style w:type="character" w:customStyle="1" w:styleId="citation-doi">
    <w:name w:val="citation-doi"/>
    <w:basedOn w:val="VarsaylanParagrafYazTipi"/>
    <w:rsid w:val="001A1273"/>
  </w:style>
</w:styles>
</file>

<file path=word/webSettings.xml><?xml version="1.0" encoding="utf-8"?>
<w:webSettings xmlns:r="http://schemas.openxmlformats.org/officeDocument/2006/relationships" xmlns:w="http://schemas.openxmlformats.org/wordprocessingml/2006/main">
  <w:divs>
    <w:div w:id="5444521">
      <w:bodyDiv w:val="1"/>
      <w:marLeft w:val="0"/>
      <w:marRight w:val="0"/>
      <w:marTop w:val="0"/>
      <w:marBottom w:val="0"/>
      <w:divBdr>
        <w:top w:val="none" w:sz="0" w:space="0" w:color="auto"/>
        <w:left w:val="none" w:sz="0" w:space="0" w:color="auto"/>
        <w:bottom w:val="none" w:sz="0" w:space="0" w:color="auto"/>
        <w:right w:val="none" w:sz="0" w:space="0" w:color="auto"/>
      </w:divBdr>
    </w:div>
    <w:div w:id="13268488">
      <w:bodyDiv w:val="1"/>
      <w:marLeft w:val="0"/>
      <w:marRight w:val="0"/>
      <w:marTop w:val="0"/>
      <w:marBottom w:val="0"/>
      <w:divBdr>
        <w:top w:val="none" w:sz="0" w:space="0" w:color="auto"/>
        <w:left w:val="none" w:sz="0" w:space="0" w:color="auto"/>
        <w:bottom w:val="none" w:sz="0" w:space="0" w:color="auto"/>
        <w:right w:val="none" w:sz="0" w:space="0" w:color="auto"/>
      </w:divBdr>
    </w:div>
    <w:div w:id="15622956">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8828192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08400397">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28207563">
      <w:bodyDiv w:val="1"/>
      <w:marLeft w:val="0"/>
      <w:marRight w:val="0"/>
      <w:marTop w:val="0"/>
      <w:marBottom w:val="0"/>
      <w:divBdr>
        <w:top w:val="none" w:sz="0" w:space="0" w:color="auto"/>
        <w:left w:val="none" w:sz="0" w:space="0" w:color="auto"/>
        <w:bottom w:val="none" w:sz="0" w:space="0" w:color="auto"/>
        <w:right w:val="none" w:sz="0" w:space="0" w:color="auto"/>
      </w:divBdr>
    </w:div>
    <w:div w:id="144712238">
      <w:bodyDiv w:val="1"/>
      <w:marLeft w:val="0"/>
      <w:marRight w:val="0"/>
      <w:marTop w:val="0"/>
      <w:marBottom w:val="0"/>
      <w:divBdr>
        <w:top w:val="none" w:sz="0" w:space="0" w:color="auto"/>
        <w:left w:val="none" w:sz="0" w:space="0" w:color="auto"/>
        <w:bottom w:val="none" w:sz="0" w:space="0" w:color="auto"/>
        <w:right w:val="none" w:sz="0" w:space="0" w:color="auto"/>
      </w:divBdr>
    </w:div>
    <w:div w:id="151146284">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80436608">
      <w:bodyDiv w:val="1"/>
      <w:marLeft w:val="0"/>
      <w:marRight w:val="0"/>
      <w:marTop w:val="0"/>
      <w:marBottom w:val="0"/>
      <w:divBdr>
        <w:top w:val="none" w:sz="0" w:space="0" w:color="auto"/>
        <w:left w:val="none" w:sz="0" w:space="0" w:color="auto"/>
        <w:bottom w:val="none" w:sz="0" w:space="0" w:color="auto"/>
        <w:right w:val="none" w:sz="0" w:space="0" w:color="auto"/>
      </w:divBdr>
    </w:div>
    <w:div w:id="186405829">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38832978">
      <w:bodyDiv w:val="1"/>
      <w:marLeft w:val="0"/>
      <w:marRight w:val="0"/>
      <w:marTop w:val="0"/>
      <w:marBottom w:val="0"/>
      <w:divBdr>
        <w:top w:val="none" w:sz="0" w:space="0" w:color="auto"/>
        <w:left w:val="none" w:sz="0" w:space="0" w:color="auto"/>
        <w:bottom w:val="none" w:sz="0" w:space="0" w:color="auto"/>
        <w:right w:val="none" w:sz="0" w:space="0" w:color="auto"/>
      </w:divBdr>
    </w:div>
    <w:div w:id="256331508">
      <w:bodyDiv w:val="1"/>
      <w:marLeft w:val="0"/>
      <w:marRight w:val="0"/>
      <w:marTop w:val="0"/>
      <w:marBottom w:val="0"/>
      <w:divBdr>
        <w:top w:val="none" w:sz="0" w:space="0" w:color="auto"/>
        <w:left w:val="none" w:sz="0" w:space="0" w:color="auto"/>
        <w:bottom w:val="none" w:sz="0" w:space="0" w:color="auto"/>
        <w:right w:val="none" w:sz="0" w:space="0" w:color="auto"/>
      </w:divBdr>
    </w:div>
    <w:div w:id="266695554">
      <w:bodyDiv w:val="1"/>
      <w:marLeft w:val="0"/>
      <w:marRight w:val="0"/>
      <w:marTop w:val="0"/>
      <w:marBottom w:val="0"/>
      <w:divBdr>
        <w:top w:val="none" w:sz="0" w:space="0" w:color="auto"/>
        <w:left w:val="none" w:sz="0" w:space="0" w:color="auto"/>
        <w:bottom w:val="none" w:sz="0" w:space="0" w:color="auto"/>
        <w:right w:val="none" w:sz="0" w:space="0" w:color="auto"/>
      </w:divBdr>
    </w:div>
    <w:div w:id="278415873">
      <w:bodyDiv w:val="1"/>
      <w:marLeft w:val="0"/>
      <w:marRight w:val="0"/>
      <w:marTop w:val="0"/>
      <w:marBottom w:val="0"/>
      <w:divBdr>
        <w:top w:val="none" w:sz="0" w:space="0" w:color="auto"/>
        <w:left w:val="none" w:sz="0" w:space="0" w:color="auto"/>
        <w:bottom w:val="none" w:sz="0" w:space="0" w:color="auto"/>
        <w:right w:val="none" w:sz="0" w:space="0" w:color="auto"/>
      </w:divBdr>
    </w:div>
    <w:div w:id="283002414">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30792738">
      <w:bodyDiv w:val="1"/>
      <w:marLeft w:val="0"/>
      <w:marRight w:val="0"/>
      <w:marTop w:val="0"/>
      <w:marBottom w:val="0"/>
      <w:divBdr>
        <w:top w:val="none" w:sz="0" w:space="0" w:color="auto"/>
        <w:left w:val="none" w:sz="0" w:space="0" w:color="auto"/>
        <w:bottom w:val="none" w:sz="0" w:space="0" w:color="auto"/>
        <w:right w:val="none" w:sz="0" w:space="0" w:color="auto"/>
      </w:divBdr>
      <w:divsChild>
        <w:div w:id="1980452460">
          <w:marLeft w:val="0"/>
          <w:marRight w:val="0"/>
          <w:marTop w:val="0"/>
          <w:marBottom w:val="0"/>
          <w:divBdr>
            <w:top w:val="none" w:sz="0" w:space="0" w:color="auto"/>
            <w:left w:val="none" w:sz="0" w:space="0" w:color="auto"/>
            <w:bottom w:val="none" w:sz="0" w:space="0" w:color="auto"/>
            <w:right w:val="none" w:sz="0" w:space="0" w:color="auto"/>
          </w:divBdr>
        </w:div>
      </w:divsChild>
    </w:div>
    <w:div w:id="356590917">
      <w:bodyDiv w:val="1"/>
      <w:marLeft w:val="0"/>
      <w:marRight w:val="0"/>
      <w:marTop w:val="0"/>
      <w:marBottom w:val="0"/>
      <w:divBdr>
        <w:top w:val="none" w:sz="0" w:space="0" w:color="auto"/>
        <w:left w:val="none" w:sz="0" w:space="0" w:color="auto"/>
        <w:bottom w:val="none" w:sz="0" w:space="0" w:color="auto"/>
        <w:right w:val="none" w:sz="0" w:space="0" w:color="auto"/>
      </w:divBdr>
    </w:div>
    <w:div w:id="363991965">
      <w:bodyDiv w:val="1"/>
      <w:marLeft w:val="0"/>
      <w:marRight w:val="0"/>
      <w:marTop w:val="0"/>
      <w:marBottom w:val="0"/>
      <w:divBdr>
        <w:top w:val="none" w:sz="0" w:space="0" w:color="auto"/>
        <w:left w:val="none" w:sz="0" w:space="0" w:color="auto"/>
        <w:bottom w:val="none" w:sz="0" w:space="0" w:color="auto"/>
        <w:right w:val="none" w:sz="0" w:space="0" w:color="auto"/>
      </w:divBdr>
    </w:div>
    <w:div w:id="381757718">
      <w:bodyDiv w:val="1"/>
      <w:marLeft w:val="0"/>
      <w:marRight w:val="0"/>
      <w:marTop w:val="0"/>
      <w:marBottom w:val="0"/>
      <w:divBdr>
        <w:top w:val="none" w:sz="0" w:space="0" w:color="auto"/>
        <w:left w:val="none" w:sz="0" w:space="0" w:color="auto"/>
        <w:bottom w:val="none" w:sz="0" w:space="0" w:color="auto"/>
        <w:right w:val="none" w:sz="0" w:space="0" w:color="auto"/>
      </w:divBdr>
    </w:div>
    <w:div w:id="400101275">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33869867">
      <w:bodyDiv w:val="1"/>
      <w:marLeft w:val="0"/>
      <w:marRight w:val="0"/>
      <w:marTop w:val="0"/>
      <w:marBottom w:val="0"/>
      <w:divBdr>
        <w:top w:val="none" w:sz="0" w:space="0" w:color="auto"/>
        <w:left w:val="none" w:sz="0" w:space="0" w:color="auto"/>
        <w:bottom w:val="none" w:sz="0" w:space="0" w:color="auto"/>
        <w:right w:val="none" w:sz="0" w:space="0" w:color="auto"/>
      </w:divBdr>
    </w:div>
    <w:div w:id="453643841">
      <w:bodyDiv w:val="1"/>
      <w:marLeft w:val="0"/>
      <w:marRight w:val="0"/>
      <w:marTop w:val="0"/>
      <w:marBottom w:val="0"/>
      <w:divBdr>
        <w:top w:val="none" w:sz="0" w:space="0" w:color="auto"/>
        <w:left w:val="none" w:sz="0" w:space="0" w:color="auto"/>
        <w:bottom w:val="none" w:sz="0" w:space="0" w:color="auto"/>
        <w:right w:val="none" w:sz="0" w:space="0" w:color="auto"/>
      </w:divBdr>
    </w:div>
    <w:div w:id="475145517">
      <w:bodyDiv w:val="1"/>
      <w:marLeft w:val="0"/>
      <w:marRight w:val="0"/>
      <w:marTop w:val="0"/>
      <w:marBottom w:val="0"/>
      <w:divBdr>
        <w:top w:val="none" w:sz="0" w:space="0" w:color="auto"/>
        <w:left w:val="none" w:sz="0" w:space="0" w:color="auto"/>
        <w:bottom w:val="none" w:sz="0" w:space="0" w:color="auto"/>
        <w:right w:val="none" w:sz="0" w:space="0" w:color="auto"/>
      </w:divBdr>
    </w:div>
    <w:div w:id="477766478">
      <w:bodyDiv w:val="1"/>
      <w:marLeft w:val="0"/>
      <w:marRight w:val="0"/>
      <w:marTop w:val="0"/>
      <w:marBottom w:val="0"/>
      <w:divBdr>
        <w:top w:val="none" w:sz="0" w:space="0" w:color="auto"/>
        <w:left w:val="none" w:sz="0" w:space="0" w:color="auto"/>
        <w:bottom w:val="none" w:sz="0" w:space="0" w:color="auto"/>
        <w:right w:val="none" w:sz="0" w:space="0" w:color="auto"/>
      </w:divBdr>
    </w:div>
    <w:div w:id="493181927">
      <w:bodyDiv w:val="1"/>
      <w:marLeft w:val="0"/>
      <w:marRight w:val="0"/>
      <w:marTop w:val="0"/>
      <w:marBottom w:val="0"/>
      <w:divBdr>
        <w:top w:val="none" w:sz="0" w:space="0" w:color="auto"/>
        <w:left w:val="none" w:sz="0" w:space="0" w:color="auto"/>
        <w:bottom w:val="none" w:sz="0" w:space="0" w:color="auto"/>
        <w:right w:val="none" w:sz="0" w:space="0" w:color="auto"/>
      </w:divBdr>
    </w:div>
    <w:div w:id="500898994">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43832314">
      <w:bodyDiv w:val="1"/>
      <w:marLeft w:val="0"/>
      <w:marRight w:val="0"/>
      <w:marTop w:val="0"/>
      <w:marBottom w:val="0"/>
      <w:divBdr>
        <w:top w:val="none" w:sz="0" w:space="0" w:color="auto"/>
        <w:left w:val="none" w:sz="0" w:space="0" w:color="auto"/>
        <w:bottom w:val="none" w:sz="0" w:space="0" w:color="auto"/>
        <w:right w:val="none" w:sz="0" w:space="0" w:color="auto"/>
      </w:divBdr>
    </w:div>
    <w:div w:id="572547584">
      <w:bodyDiv w:val="1"/>
      <w:marLeft w:val="0"/>
      <w:marRight w:val="0"/>
      <w:marTop w:val="0"/>
      <w:marBottom w:val="0"/>
      <w:divBdr>
        <w:top w:val="none" w:sz="0" w:space="0" w:color="auto"/>
        <w:left w:val="none" w:sz="0" w:space="0" w:color="auto"/>
        <w:bottom w:val="none" w:sz="0" w:space="0" w:color="auto"/>
        <w:right w:val="none" w:sz="0" w:space="0" w:color="auto"/>
      </w:divBdr>
    </w:div>
    <w:div w:id="585067573">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45015193">
      <w:bodyDiv w:val="1"/>
      <w:marLeft w:val="0"/>
      <w:marRight w:val="0"/>
      <w:marTop w:val="0"/>
      <w:marBottom w:val="0"/>
      <w:divBdr>
        <w:top w:val="none" w:sz="0" w:space="0" w:color="auto"/>
        <w:left w:val="none" w:sz="0" w:space="0" w:color="auto"/>
        <w:bottom w:val="none" w:sz="0" w:space="0" w:color="auto"/>
        <w:right w:val="none" w:sz="0" w:space="0" w:color="auto"/>
      </w:divBdr>
    </w:div>
    <w:div w:id="658071923">
      <w:bodyDiv w:val="1"/>
      <w:marLeft w:val="0"/>
      <w:marRight w:val="0"/>
      <w:marTop w:val="0"/>
      <w:marBottom w:val="0"/>
      <w:divBdr>
        <w:top w:val="none" w:sz="0" w:space="0" w:color="auto"/>
        <w:left w:val="none" w:sz="0" w:space="0" w:color="auto"/>
        <w:bottom w:val="none" w:sz="0" w:space="0" w:color="auto"/>
        <w:right w:val="none" w:sz="0" w:space="0" w:color="auto"/>
      </w:divBdr>
    </w:div>
    <w:div w:id="677200021">
      <w:bodyDiv w:val="1"/>
      <w:marLeft w:val="0"/>
      <w:marRight w:val="0"/>
      <w:marTop w:val="0"/>
      <w:marBottom w:val="0"/>
      <w:divBdr>
        <w:top w:val="none" w:sz="0" w:space="0" w:color="auto"/>
        <w:left w:val="none" w:sz="0" w:space="0" w:color="auto"/>
        <w:bottom w:val="none" w:sz="0" w:space="0" w:color="auto"/>
        <w:right w:val="none" w:sz="0" w:space="0" w:color="auto"/>
      </w:divBdr>
    </w:div>
    <w:div w:id="700324278">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32240833">
      <w:bodyDiv w:val="1"/>
      <w:marLeft w:val="0"/>
      <w:marRight w:val="0"/>
      <w:marTop w:val="0"/>
      <w:marBottom w:val="0"/>
      <w:divBdr>
        <w:top w:val="none" w:sz="0" w:space="0" w:color="auto"/>
        <w:left w:val="none" w:sz="0" w:space="0" w:color="auto"/>
        <w:bottom w:val="none" w:sz="0" w:space="0" w:color="auto"/>
        <w:right w:val="none" w:sz="0" w:space="0" w:color="auto"/>
      </w:divBdr>
    </w:div>
    <w:div w:id="77479254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11601960">
      <w:bodyDiv w:val="1"/>
      <w:marLeft w:val="0"/>
      <w:marRight w:val="0"/>
      <w:marTop w:val="0"/>
      <w:marBottom w:val="0"/>
      <w:divBdr>
        <w:top w:val="none" w:sz="0" w:space="0" w:color="auto"/>
        <w:left w:val="none" w:sz="0" w:space="0" w:color="auto"/>
        <w:bottom w:val="none" w:sz="0" w:space="0" w:color="auto"/>
        <w:right w:val="none" w:sz="0" w:space="0" w:color="auto"/>
      </w:divBdr>
    </w:div>
    <w:div w:id="855315921">
      <w:bodyDiv w:val="1"/>
      <w:marLeft w:val="0"/>
      <w:marRight w:val="0"/>
      <w:marTop w:val="0"/>
      <w:marBottom w:val="0"/>
      <w:divBdr>
        <w:top w:val="none" w:sz="0" w:space="0" w:color="auto"/>
        <w:left w:val="none" w:sz="0" w:space="0" w:color="auto"/>
        <w:bottom w:val="none" w:sz="0" w:space="0" w:color="auto"/>
        <w:right w:val="none" w:sz="0" w:space="0" w:color="auto"/>
      </w:divBdr>
    </w:div>
    <w:div w:id="864442003">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72618499">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15087707">
      <w:bodyDiv w:val="1"/>
      <w:marLeft w:val="0"/>
      <w:marRight w:val="0"/>
      <w:marTop w:val="0"/>
      <w:marBottom w:val="0"/>
      <w:divBdr>
        <w:top w:val="none" w:sz="0" w:space="0" w:color="auto"/>
        <w:left w:val="none" w:sz="0" w:space="0" w:color="auto"/>
        <w:bottom w:val="none" w:sz="0" w:space="0" w:color="auto"/>
        <w:right w:val="none" w:sz="0" w:space="0" w:color="auto"/>
      </w:divBdr>
    </w:div>
    <w:div w:id="924656731">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50211038">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11562938">
      <w:bodyDiv w:val="1"/>
      <w:marLeft w:val="0"/>
      <w:marRight w:val="0"/>
      <w:marTop w:val="0"/>
      <w:marBottom w:val="0"/>
      <w:divBdr>
        <w:top w:val="none" w:sz="0" w:space="0" w:color="auto"/>
        <w:left w:val="none" w:sz="0" w:space="0" w:color="auto"/>
        <w:bottom w:val="none" w:sz="0" w:space="0" w:color="auto"/>
        <w:right w:val="none" w:sz="0" w:space="0" w:color="auto"/>
      </w:divBdr>
    </w:div>
    <w:div w:id="1026561156">
      <w:bodyDiv w:val="1"/>
      <w:marLeft w:val="0"/>
      <w:marRight w:val="0"/>
      <w:marTop w:val="0"/>
      <w:marBottom w:val="0"/>
      <w:divBdr>
        <w:top w:val="none" w:sz="0" w:space="0" w:color="auto"/>
        <w:left w:val="none" w:sz="0" w:space="0" w:color="auto"/>
        <w:bottom w:val="none" w:sz="0" w:space="0" w:color="auto"/>
        <w:right w:val="none" w:sz="0" w:space="0" w:color="auto"/>
      </w:divBdr>
    </w:div>
    <w:div w:id="1044448622">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63025805">
      <w:bodyDiv w:val="1"/>
      <w:marLeft w:val="0"/>
      <w:marRight w:val="0"/>
      <w:marTop w:val="0"/>
      <w:marBottom w:val="0"/>
      <w:divBdr>
        <w:top w:val="none" w:sz="0" w:space="0" w:color="auto"/>
        <w:left w:val="none" w:sz="0" w:space="0" w:color="auto"/>
        <w:bottom w:val="none" w:sz="0" w:space="0" w:color="auto"/>
        <w:right w:val="none" w:sz="0" w:space="0" w:color="auto"/>
      </w:divBdr>
    </w:div>
    <w:div w:id="1065298994">
      <w:bodyDiv w:val="1"/>
      <w:marLeft w:val="0"/>
      <w:marRight w:val="0"/>
      <w:marTop w:val="0"/>
      <w:marBottom w:val="0"/>
      <w:divBdr>
        <w:top w:val="none" w:sz="0" w:space="0" w:color="auto"/>
        <w:left w:val="none" w:sz="0" w:space="0" w:color="auto"/>
        <w:bottom w:val="none" w:sz="0" w:space="0" w:color="auto"/>
        <w:right w:val="none" w:sz="0" w:space="0" w:color="auto"/>
      </w:divBdr>
    </w:div>
    <w:div w:id="1068191345">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55682714">
      <w:bodyDiv w:val="1"/>
      <w:marLeft w:val="0"/>
      <w:marRight w:val="0"/>
      <w:marTop w:val="0"/>
      <w:marBottom w:val="0"/>
      <w:divBdr>
        <w:top w:val="none" w:sz="0" w:space="0" w:color="auto"/>
        <w:left w:val="none" w:sz="0" w:space="0" w:color="auto"/>
        <w:bottom w:val="none" w:sz="0" w:space="0" w:color="auto"/>
        <w:right w:val="none" w:sz="0" w:space="0" w:color="auto"/>
      </w:divBdr>
    </w:div>
    <w:div w:id="1160344239">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173305060">
      <w:bodyDiv w:val="1"/>
      <w:marLeft w:val="0"/>
      <w:marRight w:val="0"/>
      <w:marTop w:val="0"/>
      <w:marBottom w:val="0"/>
      <w:divBdr>
        <w:top w:val="none" w:sz="0" w:space="0" w:color="auto"/>
        <w:left w:val="none" w:sz="0" w:space="0" w:color="auto"/>
        <w:bottom w:val="none" w:sz="0" w:space="0" w:color="auto"/>
        <w:right w:val="none" w:sz="0" w:space="0" w:color="auto"/>
      </w:divBdr>
    </w:div>
    <w:div w:id="1198546189">
      <w:bodyDiv w:val="1"/>
      <w:marLeft w:val="0"/>
      <w:marRight w:val="0"/>
      <w:marTop w:val="0"/>
      <w:marBottom w:val="0"/>
      <w:divBdr>
        <w:top w:val="none" w:sz="0" w:space="0" w:color="auto"/>
        <w:left w:val="none" w:sz="0" w:space="0" w:color="auto"/>
        <w:bottom w:val="none" w:sz="0" w:space="0" w:color="auto"/>
        <w:right w:val="none" w:sz="0" w:space="0" w:color="auto"/>
      </w:divBdr>
    </w:div>
    <w:div w:id="1211071511">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61991852">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00845077">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49216542">
      <w:bodyDiv w:val="1"/>
      <w:marLeft w:val="0"/>
      <w:marRight w:val="0"/>
      <w:marTop w:val="0"/>
      <w:marBottom w:val="0"/>
      <w:divBdr>
        <w:top w:val="none" w:sz="0" w:space="0" w:color="auto"/>
        <w:left w:val="none" w:sz="0" w:space="0" w:color="auto"/>
        <w:bottom w:val="none" w:sz="0" w:space="0" w:color="auto"/>
        <w:right w:val="none" w:sz="0" w:space="0" w:color="auto"/>
      </w:divBdr>
    </w:div>
    <w:div w:id="1367172871">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02606787">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40030761">
      <w:bodyDiv w:val="1"/>
      <w:marLeft w:val="0"/>
      <w:marRight w:val="0"/>
      <w:marTop w:val="0"/>
      <w:marBottom w:val="0"/>
      <w:divBdr>
        <w:top w:val="none" w:sz="0" w:space="0" w:color="auto"/>
        <w:left w:val="none" w:sz="0" w:space="0" w:color="auto"/>
        <w:bottom w:val="none" w:sz="0" w:space="0" w:color="auto"/>
        <w:right w:val="none" w:sz="0" w:space="0" w:color="auto"/>
      </w:divBdr>
    </w:div>
    <w:div w:id="1442456955">
      <w:bodyDiv w:val="1"/>
      <w:marLeft w:val="0"/>
      <w:marRight w:val="0"/>
      <w:marTop w:val="0"/>
      <w:marBottom w:val="0"/>
      <w:divBdr>
        <w:top w:val="none" w:sz="0" w:space="0" w:color="auto"/>
        <w:left w:val="none" w:sz="0" w:space="0" w:color="auto"/>
        <w:bottom w:val="none" w:sz="0" w:space="0" w:color="auto"/>
        <w:right w:val="none" w:sz="0" w:space="0" w:color="auto"/>
      </w:divBdr>
    </w:div>
    <w:div w:id="1450856320">
      <w:bodyDiv w:val="1"/>
      <w:marLeft w:val="0"/>
      <w:marRight w:val="0"/>
      <w:marTop w:val="0"/>
      <w:marBottom w:val="0"/>
      <w:divBdr>
        <w:top w:val="none" w:sz="0" w:space="0" w:color="auto"/>
        <w:left w:val="none" w:sz="0" w:space="0" w:color="auto"/>
        <w:bottom w:val="none" w:sz="0" w:space="0" w:color="auto"/>
        <w:right w:val="none" w:sz="0" w:space="0" w:color="auto"/>
      </w:divBdr>
    </w:div>
    <w:div w:id="1466853175">
      <w:bodyDiv w:val="1"/>
      <w:marLeft w:val="0"/>
      <w:marRight w:val="0"/>
      <w:marTop w:val="0"/>
      <w:marBottom w:val="0"/>
      <w:divBdr>
        <w:top w:val="none" w:sz="0" w:space="0" w:color="auto"/>
        <w:left w:val="none" w:sz="0" w:space="0" w:color="auto"/>
        <w:bottom w:val="none" w:sz="0" w:space="0" w:color="auto"/>
        <w:right w:val="none" w:sz="0" w:space="0" w:color="auto"/>
      </w:divBdr>
    </w:div>
    <w:div w:id="1488353235">
      <w:bodyDiv w:val="1"/>
      <w:marLeft w:val="0"/>
      <w:marRight w:val="0"/>
      <w:marTop w:val="0"/>
      <w:marBottom w:val="0"/>
      <w:divBdr>
        <w:top w:val="none" w:sz="0" w:space="0" w:color="auto"/>
        <w:left w:val="none" w:sz="0" w:space="0" w:color="auto"/>
        <w:bottom w:val="none" w:sz="0" w:space="0" w:color="auto"/>
        <w:right w:val="none" w:sz="0" w:space="0" w:color="auto"/>
      </w:divBdr>
    </w:div>
    <w:div w:id="1493793360">
      <w:bodyDiv w:val="1"/>
      <w:marLeft w:val="0"/>
      <w:marRight w:val="0"/>
      <w:marTop w:val="0"/>
      <w:marBottom w:val="0"/>
      <w:divBdr>
        <w:top w:val="none" w:sz="0" w:space="0" w:color="auto"/>
        <w:left w:val="none" w:sz="0" w:space="0" w:color="auto"/>
        <w:bottom w:val="none" w:sz="0" w:space="0" w:color="auto"/>
        <w:right w:val="none" w:sz="0" w:space="0" w:color="auto"/>
      </w:divBdr>
      <w:divsChild>
        <w:div w:id="457531257">
          <w:marLeft w:val="0"/>
          <w:marRight w:val="0"/>
          <w:marTop w:val="0"/>
          <w:marBottom w:val="0"/>
          <w:divBdr>
            <w:top w:val="none" w:sz="0" w:space="0" w:color="auto"/>
            <w:left w:val="none" w:sz="0" w:space="0" w:color="auto"/>
            <w:bottom w:val="none" w:sz="0" w:space="0" w:color="auto"/>
            <w:right w:val="none" w:sz="0" w:space="0" w:color="auto"/>
          </w:divBdr>
        </w:div>
      </w:divsChild>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497112786">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578052260">
      <w:bodyDiv w:val="1"/>
      <w:marLeft w:val="0"/>
      <w:marRight w:val="0"/>
      <w:marTop w:val="0"/>
      <w:marBottom w:val="0"/>
      <w:divBdr>
        <w:top w:val="none" w:sz="0" w:space="0" w:color="auto"/>
        <w:left w:val="none" w:sz="0" w:space="0" w:color="auto"/>
        <w:bottom w:val="none" w:sz="0" w:space="0" w:color="auto"/>
        <w:right w:val="none" w:sz="0" w:space="0" w:color="auto"/>
      </w:divBdr>
    </w:div>
    <w:div w:id="1592278073">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44115300">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682849462">
      <w:bodyDiv w:val="1"/>
      <w:marLeft w:val="0"/>
      <w:marRight w:val="0"/>
      <w:marTop w:val="0"/>
      <w:marBottom w:val="0"/>
      <w:divBdr>
        <w:top w:val="none" w:sz="0" w:space="0" w:color="auto"/>
        <w:left w:val="none" w:sz="0" w:space="0" w:color="auto"/>
        <w:bottom w:val="none" w:sz="0" w:space="0" w:color="auto"/>
        <w:right w:val="none" w:sz="0" w:space="0" w:color="auto"/>
      </w:divBdr>
      <w:divsChild>
        <w:div w:id="1126847820">
          <w:marLeft w:val="0"/>
          <w:marRight w:val="0"/>
          <w:marTop w:val="0"/>
          <w:marBottom w:val="86"/>
          <w:divBdr>
            <w:top w:val="none" w:sz="0" w:space="0" w:color="auto"/>
            <w:left w:val="none" w:sz="0" w:space="0" w:color="auto"/>
            <w:bottom w:val="none" w:sz="0" w:space="0" w:color="auto"/>
            <w:right w:val="none" w:sz="0" w:space="0" w:color="auto"/>
          </w:divBdr>
        </w:div>
      </w:divsChild>
    </w:div>
    <w:div w:id="1728217073">
      <w:bodyDiv w:val="1"/>
      <w:marLeft w:val="0"/>
      <w:marRight w:val="0"/>
      <w:marTop w:val="0"/>
      <w:marBottom w:val="0"/>
      <w:divBdr>
        <w:top w:val="none" w:sz="0" w:space="0" w:color="auto"/>
        <w:left w:val="none" w:sz="0" w:space="0" w:color="auto"/>
        <w:bottom w:val="none" w:sz="0" w:space="0" w:color="auto"/>
        <w:right w:val="none" w:sz="0" w:space="0" w:color="auto"/>
      </w:divBdr>
    </w:div>
    <w:div w:id="1742093252">
      <w:bodyDiv w:val="1"/>
      <w:marLeft w:val="0"/>
      <w:marRight w:val="0"/>
      <w:marTop w:val="0"/>
      <w:marBottom w:val="0"/>
      <w:divBdr>
        <w:top w:val="none" w:sz="0" w:space="0" w:color="auto"/>
        <w:left w:val="none" w:sz="0" w:space="0" w:color="auto"/>
        <w:bottom w:val="none" w:sz="0" w:space="0" w:color="auto"/>
        <w:right w:val="none" w:sz="0" w:space="0" w:color="auto"/>
      </w:divBdr>
    </w:div>
    <w:div w:id="1775898076">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11629340">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47018777">
      <w:bodyDiv w:val="1"/>
      <w:marLeft w:val="0"/>
      <w:marRight w:val="0"/>
      <w:marTop w:val="0"/>
      <w:marBottom w:val="0"/>
      <w:divBdr>
        <w:top w:val="none" w:sz="0" w:space="0" w:color="auto"/>
        <w:left w:val="none" w:sz="0" w:space="0" w:color="auto"/>
        <w:bottom w:val="none" w:sz="0" w:space="0" w:color="auto"/>
        <w:right w:val="none" w:sz="0" w:space="0" w:color="auto"/>
      </w:divBdr>
      <w:divsChild>
        <w:div w:id="1712806898">
          <w:marLeft w:val="0"/>
          <w:marRight w:val="0"/>
          <w:marTop w:val="0"/>
          <w:marBottom w:val="0"/>
          <w:divBdr>
            <w:top w:val="none" w:sz="0" w:space="0" w:color="auto"/>
            <w:left w:val="none" w:sz="0" w:space="0" w:color="auto"/>
            <w:bottom w:val="none" w:sz="0" w:space="0" w:color="auto"/>
            <w:right w:val="none" w:sz="0" w:space="0" w:color="auto"/>
          </w:divBdr>
        </w:div>
      </w:divsChild>
    </w:div>
    <w:div w:id="1886211614">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08412797">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88581560">
      <w:bodyDiv w:val="1"/>
      <w:marLeft w:val="0"/>
      <w:marRight w:val="0"/>
      <w:marTop w:val="0"/>
      <w:marBottom w:val="0"/>
      <w:divBdr>
        <w:top w:val="none" w:sz="0" w:space="0" w:color="auto"/>
        <w:left w:val="none" w:sz="0" w:space="0" w:color="auto"/>
        <w:bottom w:val="none" w:sz="0" w:space="0" w:color="auto"/>
        <w:right w:val="none" w:sz="0" w:space="0" w:color="auto"/>
      </w:divBdr>
    </w:div>
    <w:div w:id="1996761000">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43822185">
      <w:bodyDiv w:val="1"/>
      <w:marLeft w:val="0"/>
      <w:marRight w:val="0"/>
      <w:marTop w:val="0"/>
      <w:marBottom w:val="0"/>
      <w:divBdr>
        <w:top w:val="none" w:sz="0" w:space="0" w:color="auto"/>
        <w:left w:val="none" w:sz="0" w:space="0" w:color="auto"/>
        <w:bottom w:val="none" w:sz="0" w:space="0" w:color="auto"/>
        <w:right w:val="none" w:sz="0" w:space="0" w:color="auto"/>
      </w:divBdr>
    </w:div>
    <w:div w:id="2048018362">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89764753">
      <w:bodyDiv w:val="1"/>
      <w:marLeft w:val="0"/>
      <w:marRight w:val="0"/>
      <w:marTop w:val="0"/>
      <w:marBottom w:val="0"/>
      <w:divBdr>
        <w:top w:val="none" w:sz="0" w:space="0" w:color="auto"/>
        <w:left w:val="none" w:sz="0" w:space="0" w:color="auto"/>
        <w:bottom w:val="none" w:sz="0" w:space="0" w:color="auto"/>
        <w:right w:val="none" w:sz="0" w:space="0" w:color="auto"/>
      </w:divBdr>
      <w:divsChild>
        <w:div w:id="484593460">
          <w:marLeft w:val="0"/>
          <w:marRight w:val="0"/>
          <w:marTop w:val="0"/>
          <w:marBottom w:val="0"/>
          <w:divBdr>
            <w:top w:val="none" w:sz="0" w:space="0" w:color="auto"/>
            <w:left w:val="none" w:sz="0" w:space="0" w:color="auto"/>
            <w:bottom w:val="none" w:sz="0" w:space="0" w:color="auto"/>
            <w:right w:val="none" w:sz="0" w:space="0" w:color="auto"/>
          </w:divBdr>
        </w:div>
        <w:div w:id="757291194">
          <w:marLeft w:val="0"/>
          <w:marRight w:val="0"/>
          <w:marTop w:val="0"/>
          <w:marBottom w:val="0"/>
          <w:divBdr>
            <w:top w:val="none" w:sz="0" w:space="0" w:color="auto"/>
            <w:left w:val="none" w:sz="0" w:space="0" w:color="auto"/>
            <w:bottom w:val="none" w:sz="0" w:space="0" w:color="auto"/>
            <w:right w:val="none" w:sz="0" w:space="0" w:color="auto"/>
          </w:divBdr>
        </w:div>
        <w:div w:id="1671907793">
          <w:marLeft w:val="0"/>
          <w:marRight w:val="0"/>
          <w:marTop w:val="0"/>
          <w:marBottom w:val="0"/>
          <w:divBdr>
            <w:top w:val="none" w:sz="0" w:space="0" w:color="auto"/>
            <w:left w:val="none" w:sz="0" w:space="0" w:color="auto"/>
            <w:bottom w:val="none" w:sz="0" w:space="0" w:color="auto"/>
            <w:right w:val="none" w:sz="0" w:space="0" w:color="auto"/>
          </w:divBdr>
        </w:div>
        <w:div w:id="1676112260">
          <w:marLeft w:val="0"/>
          <w:marRight w:val="0"/>
          <w:marTop w:val="0"/>
          <w:marBottom w:val="0"/>
          <w:divBdr>
            <w:top w:val="none" w:sz="0" w:space="0" w:color="auto"/>
            <w:left w:val="none" w:sz="0" w:space="0" w:color="auto"/>
            <w:bottom w:val="none" w:sz="0" w:space="0" w:color="auto"/>
            <w:right w:val="none" w:sz="0" w:space="0" w:color="auto"/>
          </w:divBdr>
        </w:div>
        <w:div w:id="1748961607">
          <w:marLeft w:val="0"/>
          <w:marRight w:val="0"/>
          <w:marTop w:val="0"/>
          <w:marBottom w:val="0"/>
          <w:divBdr>
            <w:top w:val="none" w:sz="0" w:space="0" w:color="auto"/>
            <w:left w:val="none" w:sz="0" w:space="0" w:color="auto"/>
            <w:bottom w:val="none" w:sz="0" w:space="0" w:color="auto"/>
            <w:right w:val="none" w:sz="0" w:space="0" w:color="auto"/>
          </w:divBdr>
        </w:div>
        <w:div w:id="2121993845">
          <w:marLeft w:val="0"/>
          <w:marRight w:val="0"/>
          <w:marTop w:val="0"/>
          <w:marBottom w:val="0"/>
          <w:divBdr>
            <w:top w:val="none" w:sz="0" w:space="0" w:color="auto"/>
            <w:left w:val="none" w:sz="0" w:space="0" w:color="auto"/>
            <w:bottom w:val="none" w:sz="0" w:space="0" w:color="auto"/>
            <w:right w:val="none" w:sz="0" w:space="0" w:color="auto"/>
          </w:divBdr>
        </w:div>
      </w:divsChild>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096853229">
      <w:bodyDiv w:val="1"/>
      <w:marLeft w:val="0"/>
      <w:marRight w:val="0"/>
      <w:marTop w:val="0"/>
      <w:marBottom w:val="0"/>
      <w:divBdr>
        <w:top w:val="none" w:sz="0" w:space="0" w:color="auto"/>
        <w:left w:val="none" w:sz="0" w:space="0" w:color="auto"/>
        <w:bottom w:val="none" w:sz="0" w:space="0" w:color="auto"/>
        <w:right w:val="none" w:sz="0" w:space="0" w:color="auto"/>
      </w:divBdr>
    </w:div>
    <w:div w:id="2111076546">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 w:id="214723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7.jpeg"/><Relationship Id="rId39" Type="http://schemas.openxmlformats.org/officeDocument/2006/relationships/hyperlink" Target="https://link.springer.com/article/10.1007/s11259-020-09785-w" TargetMode="External"/><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hyperlink" Target="https://en.wikipedia.org/wiki/PLOS_Pathogens" TargetMode="External"/><Relationship Id="rId47" Type="http://schemas.openxmlformats.org/officeDocument/2006/relationships/hyperlink" Target="https://doi.org/10.1016/j.meegid.2021.104780" TargetMode="External"/><Relationship Id="rId50" Type="http://schemas.openxmlformats.org/officeDocument/2006/relationships/hyperlink" Target="https://doi.org/10.1099/vir.0.2008/001503-0" TargetMode="External"/><Relationship Id="rId55" Type="http://schemas.openxmlformats.org/officeDocument/2006/relationships/hyperlink" Target="https://doi.org/10.17094/ataunivbd.368898" TargetMode="External"/><Relationship Id="rId63" Type="http://schemas.openxmlformats.org/officeDocument/2006/relationships/hyperlink" Target="http://www.virology.wisc.edu/virusworld/viruslist.php?virus=cpv" TargetMode="External"/><Relationship Id="rId68" Type="http://schemas.openxmlformats.org/officeDocument/2006/relationships/hyperlink" Target="https://doi.org/10.47027/duvetfd.827886"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cbi.nlm.nih.gov/pubmed/?term=Zhou%20P%5BAuthor%5D&amp;cauthor=true&amp;cauthor_uid=28362831" TargetMode="External"/><Relationship Id="rId29" Type="http://schemas.openxmlformats.org/officeDocument/2006/relationships/hyperlink" Target="https://translate.googleusercontent.com/translate_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ciencedirect.com/science/article/pii/S0378113511005013?via%3Dihub"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hyperlink" Target="https://link.springer.com/article/10.1007/s11259-020-09785-w" TargetMode="External"/><Relationship Id="rId45" Type="http://schemas.openxmlformats.org/officeDocument/2006/relationships/hyperlink" Target="http://dx.doi.org/10.1186/1471-2105-4-29" TargetMode="External"/><Relationship Id="rId53" Type="http://schemas.openxmlformats.org/officeDocument/2006/relationships/hyperlink" Target="https://doi.org/10.1006/viro.2000.0653" TargetMode="External"/><Relationship Id="rId58" Type="http://schemas.openxmlformats.org/officeDocument/2006/relationships/hyperlink" Target="http://cdn.istanbul.edu.tr/FileHandler2.ashx?f=viroloji_ders_notu.pdf" TargetMode="External"/><Relationship Id="rId66"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hyperlink" Target="https://www.ncbi.nlm.nih.gov/pubmed/?term=Zhou%20P%5BAuthor%5D&amp;cauthor=true&amp;cauthor_uid=28362831" TargetMode="External"/><Relationship Id="rId23" Type="http://schemas.openxmlformats.org/officeDocument/2006/relationships/hyperlink" Target="https://translate.googleusercontent.com/translate_f" TargetMode="External"/><Relationship Id="rId28" Type="http://schemas.openxmlformats.org/officeDocument/2006/relationships/image" Target="media/image9.png"/><Relationship Id="rId36" Type="http://schemas.openxmlformats.org/officeDocument/2006/relationships/image" Target="media/image15.jpeg"/><Relationship Id="rId49" Type="http://schemas.openxmlformats.org/officeDocument/2006/relationships/hyperlink" Target="https://doi.org/10.9734/cjast/2019/v38i230354" TargetMode="External"/><Relationship Id="rId57" Type="http://schemas.openxmlformats.org/officeDocument/2006/relationships/hyperlink" Target="http://nopr.niscair.res.in/handle/123456789/38" TargetMode="External"/><Relationship Id="rId61" Type="http://schemas.openxmlformats.org/officeDocument/2006/relationships/hyperlink" Target="https://doi.org/10.1016/j.meegid.2018.09.021"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hyperlink" Target="https://doi.org/10.15406/jdvar.2016.03.00093" TargetMode="External"/><Relationship Id="rId52" Type="http://schemas.openxmlformats.org/officeDocument/2006/relationships/hyperlink" Target="http://dx.doi.org/10.1186/1743-422X-10-163" TargetMode="External"/><Relationship Id="rId60" Type="http://schemas.openxmlformats.org/officeDocument/2006/relationships/hyperlink" Target="http://dx.doi.org/10.2754/avb201887030247" TargetMode="External"/><Relationship Id="rId65" Type="http://schemas.openxmlformats.org/officeDocument/2006/relationships/hyperlink" Target="http://dx.doi.org/10.1111/tbed.1226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hyperlink" Target="https://www.avma.org/News/Journals/Collections/Documents/javma_230_1_52.pdf" TargetMode="External"/><Relationship Id="rId35" Type="http://schemas.openxmlformats.org/officeDocument/2006/relationships/image" Target="media/image14.jpeg"/><Relationship Id="rId43" Type="http://schemas.openxmlformats.org/officeDocument/2006/relationships/hyperlink" Target="https://www.sciencedirect.com/journal/research-in-veterinary-science" TargetMode="External"/><Relationship Id="rId48" Type="http://schemas.openxmlformats.org/officeDocument/2006/relationships/hyperlink" Target="https://www.journalcjast.com/" TargetMode="External"/><Relationship Id="rId56" Type="http://schemas.openxmlformats.org/officeDocument/2006/relationships/hyperlink" Target="http://cdn.istanbul.edu.tr/FileHandler2.ashx?f=viroloji_ders_notu.pdf" TargetMode="External"/><Relationship Id="rId64" Type="http://schemas.openxmlformats.org/officeDocument/2006/relationships/hyperlink" Target="https://doi.org/10.1292/jvms.14-0665"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abcdcatsvets.org/abcd-guidelines-on-feline-panleukopenia-2012-edition/"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bcd-vets.org/Guidelines/Pages/en/1201/Feline_panleukopenia/References.aspx" TargetMode="External"/><Relationship Id="rId25" Type="http://schemas.openxmlformats.org/officeDocument/2006/relationships/hyperlink" Target="https://www.sciencedirect.com/science/article/pii/S0378113511005013?via%3Dihub"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s://dx.doi.org/10.3389%2Ffvets.2020.00194" TargetMode="External"/><Relationship Id="rId59" Type="http://schemas.openxmlformats.org/officeDocument/2006/relationships/hyperlink" Target="https://doi.org/10.1128/MMBR.00004-08" TargetMode="External"/><Relationship Id="rId67" Type="http://schemas.openxmlformats.org/officeDocument/2006/relationships/hyperlink" Target="mailto:selinkizilkoca@hotmail.com" TargetMode="External"/><Relationship Id="rId20" Type="http://schemas.openxmlformats.org/officeDocument/2006/relationships/image" Target="media/image4.jpeg"/><Relationship Id="rId41" Type="http://schemas.openxmlformats.org/officeDocument/2006/relationships/hyperlink" Target="http://dx.doi.org/10.22201/fmvz.24486760e.2019.4.643" TargetMode="External"/><Relationship Id="rId54" Type="http://schemas.openxmlformats.org/officeDocument/2006/relationships/hyperlink" Target="https://doi.org/10.1016/j.cimid.2020.101602" TargetMode="External"/><Relationship Id="rId62" Type="http://schemas.openxmlformats.org/officeDocument/2006/relationships/hyperlink" Target="file:///E:\Mozilla%20&#304;ndirilenler\ICTV%20dbPicture%20Gallery" TargetMode="External"/><Relationship Id="rId7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DA2089A564AD714C908920D66FDB8F5D" ma:contentTypeVersion="4" ma:contentTypeDescription="Yeni belge oluşturun." ma:contentTypeScope="" ma:versionID="cef062eccfc5c9217643c77ebc7d5a76">
  <xsd:schema xmlns:xsd="http://www.w3.org/2001/XMLSchema" xmlns:xs="http://www.w3.org/2001/XMLSchema" xmlns:p="http://schemas.microsoft.com/office/2006/metadata/properties" xmlns:ns3="6adf6c52-8bbb-4606-8f80-87817dfee5db" targetNamespace="http://schemas.microsoft.com/office/2006/metadata/properties" ma:root="true" ma:fieldsID="d15d0b99cafaeaeca243b34a589e3ba8" ns3:_="">
    <xsd:import namespace="6adf6c52-8bbb-4606-8f80-87817dfee5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df6c52-8bbb-4606-8f80-87817dfee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A7576-0A42-4E55-8CBD-E66550671DF1}">
  <ds:schemaRefs>
    <ds:schemaRef ds:uri="http://schemas.microsoft.com/office/2006/metadata/properties"/>
  </ds:schemaRefs>
</ds:datastoreItem>
</file>

<file path=customXml/itemProps2.xml><?xml version="1.0" encoding="utf-8"?>
<ds:datastoreItem xmlns:ds="http://schemas.openxmlformats.org/officeDocument/2006/customXml" ds:itemID="{80D16669-25B1-4889-8C7B-B1154D5FC60F}">
  <ds:schemaRefs>
    <ds:schemaRef ds:uri="http://schemas.microsoft.com/sharepoint/v3/contenttype/forms"/>
  </ds:schemaRefs>
</ds:datastoreItem>
</file>

<file path=customXml/itemProps3.xml><?xml version="1.0" encoding="utf-8"?>
<ds:datastoreItem xmlns:ds="http://schemas.openxmlformats.org/officeDocument/2006/customXml" ds:itemID="{DEE444D5-4541-487F-877E-71E5408FE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df6c52-8bbb-4606-8f80-87817dfee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31B64-13BB-4C86-A83E-5D4BDE5B7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83</Pages>
  <Words>23106</Words>
  <Characters>131709</Characters>
  <Application>Microsoft Office Word</Application>
  <DocSecurity>0</DocSecurity>
  <Lines>1097</Lines>
  <Paragraphs>309</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154506</CharactersWithSpaces>
  <SharedDoc>false</SharedDoc>
  <HLinks>
    <vt:vector size="624" baseType="variant">
      <vt:variant>
        <vt:i4>3866658</vt:i4>
      </vt:variant>
      <vt:variant>
        <vt:i4>591</vt:i4>
      </vt:variant>
      <vt:variant>
        <vt:i4>0</vt:i4>
      </vt:variant>
      <vt:variant>
        <vt:i4>5</vt:i4>
      </vt:variant>
      <vt:variant>
        <vt:lpwstr>https://doi.org/10.47027/duvetfd.827886</vt:lpwstr>
      </vt:variant>
      <vt:variant>
        <vt:lpwstr/>
      </vt:variant>
      <vt:variant>
        <vt:i4>7405639</vt:i4>
      </vt:variant>
      <vt:variant>
        <vt:i4>588</vt:i4>
      </vt:variant>
      <vt:variant>
        <vt:i4>0</vt:i4>
      </vt:variant>
      <vt:variant>
        <vt:i4>5</vt:i4>
      </vt:variant>
      <vt:variant>
        <vt:lpwstr>mailto:selinkizilkoca@hotmail.com</vt:lpwstr>
      </vt:variant>
      <vt:variant>
        <vt:lpwstr/>
      </vt:variant>
      <vt:variant>
        <vt:i4>65</vt:i4>
      </vt:variant>
      <vt:variant>
        <vt:i4>579</vt:i4>
      </vt:variant>
      <vt:variant>
        <vt:i4>0</vt:i4>
      </vt:variant>
      <vt:variant>
        <vt:i4>5</vt:i4>
      </vt:variant>
      <vt:variant>
        <vt:lpwstr>https://doi.org/10.1292/jvms.14-0665</vt:lpwstr>
      </vt:variant>
      <vt:variant>
        <vt:lpwstr/>
      </vt:variant>
      <vt:variant>
        <vt:i4>6291490</vt:i4>
      </vt:variant>
      <vt:variant>
        <vt:i4>576</vt:i4>
      </vt:variant>
      <vt:variant>
        <vt:i4>0</vt:i4>
      </vt:variant>
      <vt:variant>
        <vt:i4>5</vt:i4>
      </vt:variant>
      <vt:variant>
        <vt:lpwstr>http://www.virology.wisc.edu/virusworld/viruslist.php?virus=cpv</vt:lpwstr>
      </vt:variant>
      <vt:variant>
        <vt:lpwstr/>
      </vt:variant>
      <vt:variant>
        <vt:i4>65873</vt:i4>
      </vt:variant>
      <vt:variant>
        <vt:i4>573</vt:i4>
      </vt:variant>
      <vt:variant>
        <vt:i4>0</vt:i4>
      </vt:variant>
      <vt:variant>
        <vt:i4>5</vt:i4>
      </vt:variant>
      <vt:variant>
        <vt:lpwstr>E:\Mozilla İndirilenler\ICTV dbPicture Gallery</vt:lpwstr>
      </vt:variant>
      <vt:variant>
        <vt:lpwstr/>
      </vt:variant>
      <vt:variant>
        <vt:i4>1835093</vt:i4>
      </vt:variant>
      <vt:variant>
        <vt:i4>570</vt:i4>
      </vt:variant>
      <vt:variant>
        <vt:i4>0</vt:i4>
      </vt:variant>
      <vt:variant>
        <vt:i4>5</vt:i4>
      </vt:variant>
      <vt:variant>
        <vt:lpwstr>http://dx.doi.org/10.2754/avb201887030247</vt:lpwstr>
      </vt:variant>
      <vt:variant>
        <vt:lpwstr/>
      </vt:variant>
      <vt:variant>
        <vt:i4>655455</vt:i4>
      </vt:variant>
      <vt:variant>
        <vt:i4>567</vt:i4>
      </vt:variant>
      <vt:variant>
        <vt:i4>0</vt:i4>
      </vt:variant>
      <vt:variant>
        <vt:i4>5</vt:i4>
      </vt:variant>
      <vt:variant>
        <vt:lpwstr>https://doi.org/10.1128/MMBR.00004-08</vt:lpwstr>
      </vt:variant>
      <vt:variant>
        <vt:lpwstr/>
      </vt:variant>
      <vt:variant>
        <vt:i4>8126562</vt:i4>
      </vt:variant>
      <vt:variant>
        <vt:i4>564</vt:i4>
      </vt:variant>
      <vt:variant>
        <vt:i4>0</vt:i4>
      </vt:variant>
      <vt:variant>
        <vt:i4>5</vt:i4>
      </vt:variant>
      <vt:variant>
        <vt:lpwstr>http://cdn.istanbul.edu.tr/FileHandler2.ashx?f=viroloji_ders_notu.pdf</vt:lpwstr>
      </vt:variant>
      <vt:variant>
        <vt:lpwstr/>
      </vt:variant>
      <vt:variant>
        <vt:i4>5767184</vt:i4>
      </vt:variant>
      <vt:variant>
        <vt:i4>561</vt:i4>
      </vt:variant>
      <vt:variant>
        <vt:i4>0</vt:i4>
      </vt:variant>
      <vt:variant>
        <vt:i4>5</vt:i4>
      </vt:variant>
      <vt:variant>
        <vt:lpwstr>https://journals.sagepub.com/home/vdi</vt:lpwstr>
      </vt:variant>
      <vt:variant>
        <vt:lpwstr/>
      </vt:variant>
      <vt:variant>
        <vt:i4>2687031</vt:i4>
      </vt:variant>
      <vt:variant>
        <vt:i4>558</vt:i4>
      </vt:variant>
      <vt:variant>
        <vt:i4>0</vt:i4>
      </vt:variant>
      <vt:variant>
        <vt:i4>5</vt:i4>
      </vt:variant>
      <vt:variant>
        <vt:lpwstr>http://nopr.niscair.res.in/handle/123456789/38</vt:lpwstr>
      </vt:variant>
      <vt:variant>
        <vt:lpwstr/>
      </vt:variant>
      <vt:variant>
        <vt:i4>8126562</vt:i4>
      </vt:variant>
      <vt:variant>
        <vt:i4>555</vt:i4>
      </vt:variant>
      <vt:variant>
        <vt:i4>0</vt:i4>
      </vt:variant>
      <vt:variant>
        <vt:i4>5</vt:i4>
      </vt:variant>
      <vt:variant>
        <vt:lpwstr>http://cdn.istanbul.edu.tr/FileHandler2.ashx?f=viroloji_ders_notu.pdf</vt:lpwstr>
      </vt:variant>
      <vt:variant>
        <vt:lpwstr/>
      </vt:variant>
      <vt:variant>
        <vt:i4>6357119</vt:i4>
      </vt:variant>
      <vt:variant>
        <vt:i4>552</vt:i4>
      </vt:variant>
      <vt:variant>
        <vt:i4>0</vt:i4>
      </vt:variant>
      <vt:variant>
        <vt:i4>5</vt:i4>
      </vt:variant>
      <vt:variant>
        <vt:lpwstr>https://meridian.allenpress.com/jwd</vt:lpwstr>
      </vt:variant>
      <vt:variant>
        <vt:lpwstr/>
      </vt:variant>
      <vt:variant>
        <vt:i4>589891</vt:i4>
      </vt:variant>
      <vt:variant>
        <vt:i4>549</vt:i4>
      </vt:variant>
      <vt:variant>
        <vt:i4>0</vt:i4>
      </vt:variant>
      <vt:variant>
        <vt:i4>5</vt:i4>
      </vt:variant>
      <vt:variant>
        <vt:lpwstr>https://dspace.ankara.edu.tr/xmlui/handle/20.500.12575/72228</vt:lpwstr>
      </vt:variant>
      <vt:variant>
        <vt:lpwstr/>
      </vt:variant>
      <vt:variant>
        <vt:i4>4587601</vt:i4>
      </vt:variant>
      <vt:variant>
        <vt:i4>546</vt:i4>
      </vt:variant>
      <vt:variant>
        <vt:i4>0</vt:i4>
      </vt:variant>
      <vt:variant>
        <vt:i4>5</vt:i4>
      </vt:variant>
      <vt:variant>
        <vt:lpwstr>https://doi.org/10.17094/ataunivbd.368898</vt:lpwstr>
      </vt:variant>
      <vt:variant>
        <vt:lpwstr/>
      </vt:variant>
      <vt:variant>
        <vt:i4>2228340</vt:i4>
      </vt:variant>
      <vt:variant>
        <vt:i4>543</vt:i4>
      </vt:variant>
      <vt:variant>
        <vt:i4>0</vt:i4>
      </vt:variant>
      <vt:variant>
        <vt:i4>5</vt:i4>
      </vt:variant>
      <vt:variant>
        <vt:lpwstr>https://doi.org/10.1016/j.cimid.2020.101602</vt:lpwstr>
      </vt:variant>
      <vt:variant>
        <vt:lpwstr/>
      </vt:variant>
      <vt:variant>
        <vt:i4>3932275</vt:i4>
      </vt:variant>
      <vt:variant>
        <vt:i4>540</vt:i4>
      </vt:variant>
      <vt:variant>
        <vt:i4>0</vt:i4>
      </vt:variant>
      <vt:variant>
        <vt:i4>5</vt:i4>
      </vt:variant>
      <vt:variant>
        <vt:lpwstr>https://doi.org/10.1006/viro.2000.0653</vt:lpwstr>
      </vt:variant>
      <vt:variant>
        <vt:lpwstr/>
      </vt:variant>
      <vt:variant>
        <vt:i4>7733284</vt:i4>
      </vt:variant>
      <vt:variant>
        <vt:i4>537</vt:i4>
      </vt:variant>
      <vt:variant>
        <vt:i4>0</vt:i4>
      </vt:variant>
      <vt:variant>
        <vt:i4>5</vt:i4>
      </vt:variant>
      <vt:variant>
        <vt:lpwstr>http://dx.doi.org/10.1186/1743-422X-10-163</vt:lpwstr>
      </vt:variant>
      <vt:variant>
        <vt:lpwstr/>
      </vt:variant>
      <vt:variant>
        <vt:i4>1769472</vt:i4>
      </vt:variant>
      <vt:variant>
        <vt:i4>534</vt:i4>
      </vt:variant>
      <vt:variant>
        <vt:i4>0</vt:i4>
      </vt:variant>
      <vt:variant>
        <vt:i4>5</vt:i4>
      </vt:variant>
      <vt:variant>
        <vt:lpwstr>http://www.abcdcatsvets.org/abcd-guidelines-on-feline-panleukopenia-2012-edition/</vt:lpwstr>
      </vt:variant>
      <vt:variant>
        <vt:lpwstr/>
      </vt:variant>
      <vt:variant>
        <vt:i4>6750332</vt:i4>
      </vt:variant>
      <vt:variant>
        <vt:i4>531</vt:i4>
      </vt:variant>
      <vt:variant>
        <vt:i4>0</vt:i4>
      </vt:variant>
      <vt:variant>
        <vt:i4>5</vt:i4>
      </vt:variant>
      <vt:variant>
        <vt:lpwstr>https://doi.org/10.1099/vir.0.2008/001503-0</vt:lpwstr>
      </vt:variant>
      <vt:variant>
        <vt:lpwstr/>
      </vt:variant>
      <vt:variant>
        <vt:i4>6160473</vt:i4>
      </vt:variant>
      <vt:variant>
        <vt:i4>527</vt:i4>
      </vt:variant>
      <vt:variant>
        <vt:i4>0</vt:i4>
      </vt:variant>
      <vt:variant>
        <vt:i4>5</vt:i4>
      </vt:variant>
      <vt:variant>
        <vt:lpwstr>https://doi.org/10.9734/cjast/2019/v38i230354</vt:lpwstr>
      </vt:variant>
      <vt:variant>
        <vt:lpwstr/>
      </vt:variant>
      <vt:variant>
        <vt:i4>4980741</vt:i4>
      </vt:variant>
      <vt:variant>
        <vt:i4>525</vt:i4>
      </vt:variant>
      <vt:variant>
        <vt:i4>0</vt:i4>
      </vt:variant>
      <vt:variant>
        <vt:i4>5</vt:i4>
      </vt:variant>
      <vt:variant>
        <vt:lpwstr>https://www.journalcjast.com/</vt:lpwstr>
      </vt:variant>
      <vt:variant>
        <vt:lpwstr/>
      </vt:variant>
      <vt:variant>
        <vt:i4>4128893</vt:i4>
      </vt:variant>
      <vt:variant>
        <vt:i4>522</vt:i4>
      </vt:variant>
      <vt:variant>
        <vt:i4>0</vt:i4>
      </vt:variant>
      <vt:variant>
        <vt:i4>5</vt:i4>
      </vt:variant>
      <vt:variant>
        <vt:lpwstr>https://www.vetsci.org/</vt:lpwstr>
      </vt:variant>
      <vt:variant>
        <vt:lpwstr/>
      </vt:variant>
      <vt:variant>
        <vt:i4>1835075</vt:i4>
      </vt:variant>
      <vt:variant>
        <vt:i4>519</vt:i4>
      </vt:variant>
      <vt:variant>
        <vt:i4>0</vt:i4>
      </vt:variant>
      <vt:variant>
        <vt:i4>5</vt:i4>
      </vt:variant>
      <vt:variant>
        <vt:lpwstr>https://dx.doi.org/10.3389%2Ffvets.2020.00194</vt:lpwstr>
      </vt:variant>
      <vt:variant>
        <vt:lpwstr/>
      </vt:variant>
      <vt:variant>
        <vt:i4>5570629</vt:i4>
      </vt:variant>
      <vt:variant>
        <vt:i4>516</vt:i4>
      </vt:variant>
      <vt:variant>
        <vt:i4>0</vt:i4>
      </vt:variant>
      <vt:variant>
        <vt:i4>5</vt:i4>
      </vt:variant>
      <vt:variant>
        <vt:lpwstr>http://dx.doi.org/10.1186/1471-2105-4-29</vt:lpwstr>
      </vt:variant>
      <vt:variant>
        <vt:lpwstr/>
      </vt:variant>
      <vt:variant>
        <vt:i4>5046346</vt:i4>
      </vt:variant>
      <vt:variant>
        <vt:i4>513</vt:i4>
      </vt:variant>
      <vt:variant>
        <vt:i4>0</vt:i4>
      </vt:variant>
      <vt:variant>
        <vt:i4>5</vt:i4>
      </vt:variant>
      <vt:variant>
        <vt:lpwstr>https://doi.org/10.15406/jdvar.2016.03.00093</vt:lpwstr>
      </vt:variant>
      <vt:variant>
        <vt:lpwstr/>
      </vt:variant>
      <vt:variant>
        <vt:i4>65628</vt:i4>
      </vt:variant>
      <vt:variant>
        <vt:i4>510</vt:i4>
      </vt:variant>
      <vt:variant>
        <vt:i4>0</vt:i4>
      </vt:variant>
      <vt:variant>
        <vt:i4>5</vt:i4>
      </vt:variant>
      <vt:variant>
        <vt:lpwstr>http://veteriner.fusabil.org/summary.php3?id=1292</vt:lpwstr>
      </vt:variant>
      <vt:variant>
        <vt:lpwstr/>
      </vt:variant>
      <vt:variant>
        <vt:i4>5963870</vt:i4>
      </vt:variant>
      <vt:variant>
        <vt:i4>507</vt:i4>
      </vt:variant>
      <vt:variant>
        <vt:i4>0</vt:i4>
      </vt:variant>
      <vt:variant>
        <vt:i4>5</vt:i4>
      </vt:variant>
      <vt:variant>
        <vt:lpwstr>https://www.sciencedirect.com/journal/research-in-veterinary-science</vt:lpwstr>
      </vt:variant>
      <vt:variant>
        <vt:lpwstr/>
      </vt:variant>
      <vt:variant>
        <vt:i4>5177396</vt:i4>
      </vt:variant>
      <vt:variant>
        <vt:i4>504</vt:i4>
      </vt:variant>
      <vt:variant>
        <vt:i4>0</vt:i4>
      </vt:variant>
      <vt:variant>
        <vt:i4>5</vt:i4>
      </vt:variant>
      <vt:variant>
        <vt:lpwstr>https://en.wikipedia.org/wiki/PLOS_Pathogens</vt:lpwstr>
      </vt:variant>
      <vt:variant>
        <vt:lpwstr/>
      </vt:variant>
      <vt:variant>
        <vt:i4>6225925</vt:i4>
      </vt:variant>
      <vt:variant>
        <vt:i4>501</vt:i4>
      </vt:variant>
      <vt:variant>
        <vt:i4>0</vt:i4>
      </vt:variant>
      <vt:variant>
        <vt:i4>5</vt:i4>
      </vt:variant>
      <vt:variant>
        <vt:lpwstr>http://dx.doi.org/10.22201/fmvz.24486760e.2019.4.643</vt:lpwstr>
      </vt:variant>
      <vt:variant>
        <vt:lpwstr/>
      </vt:variant>
      <vt:variant>
        <vt:i4>7602299</vt:i4>
      </vt:variant>
      <vt:variant>
        <vt:i4>498</vt:i4>
      </vt:variant>
      <vt:variant>
        <vt:i4>0</vt:i4>
      </vt:variant>
      <vt:variant>
        <vt:i4>5</vt:i4>
      </vt:variant>
      <vt:variant>
        <vt:lpwstr>https://link.springer.com/article/10.1007/s11259-020-09785-w</vt:lpwstr>
      </vt:variant>
      <vt:variant>
        <vt:lpwstr>ref-CR9</vt:lpwstr>
      </vt:variant>
      <vt:variant>
        <vt:i4>4194371</vt:i4>
      </vt:variant>
      <vt:variant>
        <vt:i4>495</vt:i4>
      </vt:variant>
      <vt:variant>
        <vt:i4>0</vt:i4>
      </vt:variant>
      <vt:variant>
        <vt:i4>5</vt:i4>
      </vt:variant>
      <vt:variant>
        <vt:lpwstr>https://link.springer.com/article/10.1007/s11259-020-09785-w</vt:lpwstr>
      </vt:variant>
      <vt:variant>
        <vt:lpwstr>ref-CR84</vt:lpwstr>
      </vt:variant>
      <vt:variant>
        <vt:i4>2752597</vt:i4>
      </vt:variant>
      <vt:variant>
        <vt:i4>459</vt:i4>
      </vt:variant>
      <vt:variant>
        <vt:i4>0</vt:i4>
      </vt:variant>
      <vt:variant>
        <vt:i4>5</vt:i4>
      </vt:variant>
      <vt:variant>
        <vt:lpwstr>https://www.avma.org/News/Journals/Collections/Documents/javma_230_1_52.pdf</vt:lpwstr>
      </vt:variant>
      <vt:variant>
        <vt:lpwstr/>
      </vt:variant>
      <vt:variant>
        <vt:i4>1441866</vt:i4>
      </vt:variant>
      <vt:variant>
        <vt:i4>447</vt:i4>
      </vt:variant>
      <vt:variant>
        <vt:i4>0</vt:i4>
      </vt:variant>
      <vt:variant>
        <vt:i4>5</vt:i4>
      </vt:variant>
      <vt:variant>
        <vt:lpwstr>https://www.sciencedirect.com/science/article/pii/S0378113511005013?via%3Dihub</vt:lpwstr>
      </vt:variant>
      <vt:variant>
        <vt:lpwstr>bib0005</vt:lpwstr>
      </vt:variant>
      <vt:variant>
        <vt:i4>1310795</vt:i4>
      </vt:variant>
      <vt:variant>
        <vt:i4>444</vt:i4>
      </vt:variant>
      <vt:variant>
        <vt:i4>0</vt:i4>
      </vt:variant>
      <vt:variant>
        <vt:i4>5</vt:i4>
      </vt:variant>
      <vt:variant>
        <vt:lpwstr>https://www.sciencedirect.com/science/article/pii/S0378113511005013?via%3Dihub</vt:lpwstr>
      </vt:variant>
      <vt:variant>
        <vt:lpwstr>bib0120</vt:lpwstr>
      </vt:variant>
      <vt:variant>
        <vt:i4>1507345</vt:i4>
      </vt:variant>
      <vt:variant>
        <vt:i4>441</vt:i4>
      </vt:variant>
      <vt:variant>
        <vt:i4>0</vt:i4>
      </vt:variant>
      <vt:variant>
        <vt:i4>5</vt:i4>
      </vt:variant>
      <vt:variant>
        <vt:lpwstr>https://translate.googleusercontent.com/translate_f</vt:lpwstr>
      </vt:variant>
      <vt:variant>
        <vt:lpwstr>7</vt:lpwstr>
      </vt:variant>
      <vt:variant>
        <vt:i4>7798785</vt:i4>
      </vt:variant>
      <vt:variant>
        <vt:i4>426</vt:i4>
      </vt:variant>
      <vt:variant>
        <vt:i4>0</vt:i4>
      </vt:variant>
      <vt:variant>
        <vt:i4>5</vt:i4>
      </vt:variant>
      <vt:variant>
        <vt:lpwstr>http://www.abcd-vets.org/Guidelines/Pages/en/1201/Feline_panleukopenia/References.aspx</vt:lpwstr>
      </vt:variant>
      <vt:variant>
        <vt:lpwstr/>
      </vt:variant>
      <vt:variant>
        <vt:i4>3735578</vt:i4>
      </vt:variant>
      <vt:variant>
        <vt:i4>423</vt:i4>
      </vt:variant>
      <vt:variant>
        <vt:i4>0</vt:i4>
      </vt:variant>
      <vt:variant>
        <vt:i4>5</vt:i4>
      </vt:variant>
      <vt:variant>
        <vt:lpwstr>https://www.ncbi.nlm.nih.gov/pubmed/?term=Zhou%20P%5BAuthor%5D&amp;cauthor=true&amp;cauthor_uid=28362831</vt:lpwstr>
      </vt:variant>
      <vt:variant>
        <vt:lpwstr/>
      </vt:variant>
      <vt:variant>
        <vt:i4>1703988</vt:i4>
      </vt:variant>
      <vt:variant>
        <vt:i4>410</vt:i4>
      </vt:variant>
      <vt:variant>
        <vt:i4>0</vt:i4>
      </vt:variant>
      <vt:variant>
        <vt:i4>5</vt:i4>
      </vt:variant>
      <vt:variant>
        <vt:lpwstr/>
      </vt:variant>
      <vt:variant>
        <vt:lpwstr>_Toc76581675</vt:lpwstr>
      </vt:variant>
      <vt:variant>
        <vt:i4>1769524</vt:i4>
      </vt:variant>
      <vt:variant>
        <vt:i4>404</vt:i4>
      </vt:variant>
      <vt:variant>
        <vt:i4>0</vt:i4>
      </vt:variant>
      <vt:variant>
        <vt:i4>5</vt:i4>
      </vt:variant>
      <vt:variant>
        <vt:lpwstr/>
      </vt:variant>
      <vt:variant>
        <vt:lpwstr>_Toc76581674</vt:lpwstr>
      </vt:variant>
      <vt:variant>
        <vt:i4>1835060</vt:i4>
      </vt:variant>
      <vt:variant>
        <vt:i4>398</vt:i4>
      </vt:variant>
      <vt:variant>
        <vt:i4>0</vt:i4>
      </vt:variant>
      <vt:variant>
        <vt:i4>5</vt:i4>
      </vt:variant>
      <vt:variant>
        <vt:lpwstr/>
      </vt:variant>
      <vt:variant>
        <vt:lpwstr>_Toc76581673</vt:lpwstr>
      </vt:variant>
      <vt:variant>
        <vt:i4>1900596</vt:i4>
      </vt:variant>
      <vt:variant>
        <vt:i4>392</vt:i4>
      </vt:variant>
      <vt:variant>
        <vt:i4>0</vt:i4>
      </vt:variant>
      <vt:variant>
        <vt:i4>5</vt:i4>
      </vt:variant>
      <vt:variant>
        <vt:lpwstr/>
      </vt:variant>
      <vt:variant>
        <vt:lpwstr>_Toc76581672</vt:lpwstr>
      </vt:variant>
      <vt:variant>
        <vt:i4>1966132</vt:i4>
      </vt:variant>
      <vt:variant>
        <vt:i4>386</vt:i4>
      </vt:variant>
      <vt:variant>
        <vt:i4>0</vt:i4>
      </vt:variant>
      <vt:variant>
        <vt:i4>5</vt:i4>
      </vt:variant>
      <vt:variant>
        <vt:lpwstr/>
      </vt:variant>
      <vt:variant>
        <vt:lpwstr>_Toc76581671</vt:lpwstr>
      </vt:variant>
      <vt:variant>
        <vt:i4>2031668</vt:i4>
      </vt:variant>
      <vt:variant>
        <vt:i4>380</vt:i4>
      </vt:variant>
      <vt:variant>
        <vt:i4>0</vt:i4>
      </vt:variant>
      <vt:variant>
        <vt:i4>5</vt:i4>
      </vt:variant>
      <vt:variant>
        <vt:lpwstr/>
      </vt:variant>
      <vt:variant>
        <vt:lpwstr>_Toc76581670</vt:lpwstr>
      </vt:variant>
      <vt:variant>
        <vt:i4>1572916</vt:i4>
      </vt:variant>
      <vt:variant>
        <vt:i4>368</vt:i4>
      </vt:variant>
      <vt:variant>
        <vt:i4>0</vt:i4>
      </vt:variant>
      <vt:variant>
        <vt:i4>5</vt:i4>
      </vt:variant>
      <vt:variant>
        <vt:lpwstr/>
      </vt:variant>
      <vt:variant>
        <vt:lpwstr>_Toc77203820</vt:lpwstr>
      </vt:variant>
      <vt:variant>
        <vt:i4>1114167</vt:i4>
      </vt:variant>
      <vt:variant>
        <vt:i4>362</vt:i4>
      </vt:variant>
      <vt:variant>
        <vt:i4>0</vt:i4>
      </vt:variant>
      <vt:variant>
        <vt:i4>5</vt:i4>
      </vt:variant>
      <vt:variant>
        <vt:lpwstr/>
      </vt:variant>
      <vt:variant>
        <vt:lpwstr>_Toc77203819</vt:lpwstr>
      </vt:variant>
      <vt:variant>
        <vt:i4>1441850</vt:i4>
      </vt:variant>
      <vt:variant>
        <vt:i4>353</vt:i4>
      </vt:variant>
      <vt:variant>
        <vt:i4>0</vt:i4>
      </vt:variant>
      <vt:variant>
        <vt:i4>5</vt:i4>
      </vt:variant>
      <vt:variant>
        <vt:lpwstr/>
      </vt:variant>
      <vt:variant>
        <vt:lpwstr>_Toc77239366</vt:lpwstr>
      </vt:variant>
      <vt:variant>
        <vt:i4>1376314</vt:i4>
      </vt:variant>
      <vt:variant>
        <vt:i4>347</vt:i4>
      </vt:variant>
      <vt:variant>
        <vt:i4>0</vt:i4>
      </vt:variant>
      <vt:variant>
        <vt:i4>5</vt:i4>
      </vt:variant>
      <vt:variant>
        <vt:lpwstr/>
      </vt:variant>
      <vt:variant>
        <vt:lpwstr>_Toc77239365</vt:lpwstr>
      </vt:variant>
      <vt:variant>
        <vt:i4>1310778</vt:i4>
      </vt:variant>
      <vt:variant>
        <vt:i4>341</vt:i4>
      </vt:variant>
      <vt:variant>
        <vt:i4>0</vt:i4>
      </vt:variant>
      <vt:variant>
        <vt:i4>5</vt:i4>
      </vt:variant>
      <vt:variant>
        <vt:lpwstr/>
      </vt:variant>
      <vt:variant>
        <vt:lpwstr>_Toc77239364</vt:lpwstr>
      </vt:variant>
      <vt:variant>
        <vt:i4>1245242</vt:i4>
      </vt:variant>
      <vt:variant>
        <vt:i4>335</vt:i4>
      </vt:variant>
      <vt:variant>
        <vt:i4>0</vt:i4>
      </vt:variant>
      <vt:variant>
        <vt:i4>5</vt:i4>
      </vt:variant>
      <vt:variant>
        <vt:lpwstr/>
      </vt:variant>
      <vt:variant>
        <vt:lpwstr>_Toc77239363</vt:lpwstr>
      </vt:variant>
      <vt:variant>
        <vt:i4>1179706</vt:i4>
      </vt:variant>
      <vt:variant>
        <vt:i4>329</vt:i4>
      </vt:variant>
      <vt:variant>
        <vt:i4>0</vt:i4>
      </vt:variant>
      <vt:variant>
        <vt:i4>5</vt:i4>
      </vt:variant>
      <vt:variant>
        <vt:lpwstr/>
      </vt:variant>
      <vt:variant>
        <vt:lpwstr>_Toc77239362</vt:lpwstr>
      </vt:variant>
      <vt:variant>
        <vt:i4>1114170</vt:i4>
      </vt:variant>
      <vt:variant>
        <vt:i4>323</vt:i4>
      </vt:variant>
      <vt:variant>
        <vt:i4>0</vt:i4>
      </vt:variant>
      <vt:variant>
        <vt:i4>5</vt:i4>
      </vt:variant>
      <vt:variant>
        <vt:lpwstr/>
      </vt:variant>
      <vt:variant>
        <vt:lpwstr>_Toc77239361</vt:lpwstr>
      </vt:variant>
      <vt:variant>
        <vt:i4>1048634</vt:i4>
      </vt:variant>
      <vt:variant>
        <vt:i4>317</vt:i4>
      </vt:variant>
      <vt:variant>
        <vt:i4>0</vt:i4>
      </vt:variant>
      <vt:variant>
        <vt:i4>5</vt:i4>
      </vt:variant>
      <vt:variant>
        <vt:lpwstr/>
      </vt:variant>
      <vt:variant>
        <vt:lpwstr>_Toc77239360</vt:lpwstr>
      </vt:variant>
      <vt:variant>
        <vt:i4>1638457</vt:i4>
      </vt:variant>
      <vt:variant>
        <vt:i4>311</vt:i4>
      </vt:variant>
      <vt:variant>
        <vt:i4>0</vt:i4>
      </vt:variant>
      <vt:variant>
        <vt:i4>5</vt:i4>
      </vt:variant>
      <vt:variant>
        <vt:lpwstr/>
      </vt:variant>
      <vt:variant>
        <vt:lpwstr>_Toc77239359</vt:lpwstr>
      </vt:variant>
      <vt:variant>
        <vt:i4>1572921</vt:i4>
      </vt:variant>
      <vt:variant>
        <vt:i4>305</vt:i4>
      </vt:variant>
      <vt:variant>
        <vt:i4>0</vt:i4>
      </vt:variant>
      <vt:variant>
        <vt:i4>5</vt:i4>
      </vt:variant>
      <vt:variant>
        <vt:lpwstr/>
      </vt:variant>
      <vt:variant>
        <vt:lpwstr>_Toc77239358</vt:lpwstr>
      </vt:variant>
      <vt:variant>
        <vt:i4>1507385</vt:i4>
      </vt:variant>
      <vt:variant>
        <vt:i4>299</vt:i4>
      </vt:variant>
      <vt:variant>
        <vt:i4>0</vt:i4>
      </vt:variant>
      <vt:variant>
        <vt:i4>5</vt:i4>
      </vt:variant>
      <vt:variant>
        <vt:lpwstr/>
      </vt:variant>
      <vt:variant>
        <vt:lpwstr>_Toc77239357</vt:lpwstr>
      </vt:variant>
      <vt:variant>
        <vt:i4>1441849</vt:i4>
      </vt:variant>
      <vt:variant>
        <vt:i4>293</vt:i4>
      </vt:variant>
      <vt:variant>
        <vt:i4>0</vt:i4>
      </vt:variant>
      <vt:variant>
        <vt:i4>5</vt:i4>
      </vt:variant>
      <vt:variant>
        <vt:lpwstr/>
      </vt:variant>
      <vt:variant>
        <vt:lpwstr>_Toc77239356</vt:lpwstr>
      </vt:variant>
      <vt:variant>
        <vt:i4>1376313</vt:i4>
      </vt:variant>
      <vt:variant>
        <vt:i4>287</vt:i4>
      </vt:variant>
      <vt:variant>
        <vt:i4>0</vt:i4>
      </vt:variant>
      <vt:variant>
        <vt:i4>5</vt:i4>
      </vt:variant>
      <vt:variant>
        <vt:lpwstr/>
      </vt:variant>
      <vt:variant>
        <vt:lpwstr>_Toc77239355</vt:lpwstr>
      </vt:variant>
      <vt:variant>
        <vt:i4>1703993</vt:i4>
      </vt:variant>
      <vt:variant>
        <vt:i4>278</vt:i4>
      </vt:variant>
      <vt:variant>
        <vt:i4>0</vt:i4>
      </vt:variant>
      <vt:variant>
        <vt:i4>5</vt:i4>
      </vt:variant>
      <vt:variant>
        <vt:lpwstr/>
      </vt:variant>
      <vt:variant>
        <vt:lpwstr>_Toc77284785</vt:lpwstr>
      </vt:variant>
      <vt:variant>
        <vt:i4>1769529</vt:i4>
      </vt:variant>
      <vt:variant>
        <vt:i4>272</vt:i4>
      </vt:variant>
      <vt:variant>
        <vt:i4>0</vt:i4>
      </vt:variant>
      <vt:variant>
        <vt:i4>5</vt:i4>
      </vt:variant>
      <vt:variant>
        <vt:lpwstr/>
      </vt:variant>
      <vt:variant>
        <vt:lpwstr>_Toc77284784</vt:lpwstr>
      </vt:variant>
      <vt:variant>
        <vt:i4>1835065</vt:i4>
      </vt:variant>
      <vt:variant>
        <vt:i4>266</vt:i4>
      </vt:variant>
      <vt:variant>
        <vt:i4>0</vt:i4>
      </vt:variant>
      <vt:variant>
        <vt:i4>5</vt:i4>
      </vt:variant>
      <vt:variant>
        <vt:lpwstr/>
      </vt:variant>
      <vt:variant>
        <vt:lpwstr>_Toc77284783</vt:lpwstr>
      </vt:variant>
      <vt:variant>
        <vt:i4>1900601</vt:i4>
      </vt:variant>
      <vt:variant>
        <vt:i4>260</vt:i4>
      </vt:variant>
      <vt:variant>
        <vt:i4>0</vt:i4>
      </vt:variant>
      <vt:variant>
        <vt:i4>5</vt:i4>
      </vt:variant>
      <vt:variant>
        <vt:lpwstr/>
      </vt:variant>
      <vt:variant>
        <vt:lpwstr>_Toc77284782</vt:lpwstr>
      </vt:variant>
      <vt:variant>
        <vt:i4>1966137</vt:i4>
      </vt:variant>
      <vt:variant>
        <vt:i4>254</vt:i4>
      </vt:variant>
      <vt:variant>
        <vt:i4>0</vt:i4>
      </vt:variant>
      <vt:variant>
        <vt:i4>5</vt:i4>
      </vt:variant>
      <vt:variant>
        <vt:lpwstr/>
      </vt:variant>
      <vt:variant>
        <vt:lpwstr>_Toc77284781</vt:lpwstr>
      </vt:variant>
      <vt:variant>
        <vt:i4>2031673</vt:i4>
      </vt:variant>
      <vt:variant>
        <vt:i4>248</vt:i4>
      </vt:variant>
      <vt:variant>
        <vt:i4>0</vt:i4>
      </vt:variant>
      <vt:variant>
        <vt:i4>5</vt:i4>
      </vt:variant>
      <vt:variant>
        <vt:lpwstr/>
      </vt:variant>
      <vt:variant>
        <vt:lpwstr>_Toc77284780</vt:lpwstr>
      </vt:variant>
      <vt:variant>
        <vt:i4>1441846</vt:i4>
      </vt:variant>
      <vt:variant>
        <vt:i4>242</vt:i4>
      </vt:variant>
      <vt:variant>
        <vt:i4>0</vt:i4>
      </vt:variant>
      <vt:variant>
        <vt:i4>5</vt:i4>
      </vt:variant>
      <vt:variant>
        <vt:lpwstr/>
      </vt:variant>
      <vt:variant>
        <vt:lpwstr>_Toc77284779</vt:lpwstr>
      </vt:variant>
      <vt:variant>
        <vt:i4>1507382</vt:i4>
      </vt:variant>
      <vt:variant>
        <vt:i4>236</vt:i4>
      </vt:variant>
      <vt:variant>
        <vt:i4>0</vt:i4>
      </vt:variant>
      <vt:variant>
        <vt:i4>5</vt:i4>
      </vt:variant>
      <vt:variant>
        <vt:lpwstr/>
      </vt:variant>
      <vt:variant>
        <vt:lpwstr>_Toc77284778</vt:lpwstr>
      </vt:variant>
      <vt:variant>
        <vt:i4>1572918</vt:i4>
      </vt:variant>
      <vt:variant>
        <vt:i4>230</vt:i4>
      </vt:variant>
      <vt:variant>
        <vt:i4>0</vt:i4>
      </vt:variant>
      <vt:variant>
        <vt:i4>5</vt:i4>
      </vt:variant>
      <vt:variant>
        <vt:lpwstr/>
      </vt:variant>
      <vt:variant>
        <vt:lpwstr>_Toc77284777</vt:lpwstr>
      </vt:variant>
      <vt:variant>
        <vt:i4>1703990</vt:i4>
      </vt:variant>
      <vt:variant>
        <vt:i4>224</vt:i4>
      </vt:variant>
      <vt:variant>
        <vt:i4>0</vt:i4>
      </vt:variant>
      <vt:variant>
        <vt:i4>5</vt:i4>
      </vt:variant>
      <vt:variant>
        <vt:lpwstr/>
      </vt:variant>
      <vt:variant>
        <vt:lpwstr>_Toc77284775</vt:lpwstr>
      </vt:variant>
      <vt:variant>
        <vt:i4>1769526</vt:i4>
      </vt:variant>
      <vt:variant>
        <vt:i4>218</vt:i4>
      </vt:variant>
      <vt:variant>
        <vt:i4>0</vt:i4>
      </vt:variant>
      <vt:variant>
        <vt:i4>5</vt:i4>
      </vt:variant>
      <vt:variant>
        <vt:lpwstr/>
      </vt:variant>
      <vt:variant>
        <vt:lpwstr>_Toc77284774</vt:lpwstr>
      </vt:variant>
      <vt:variant>
        <vt:i4>1835062</vt:i4>
      </vt:variant>
      <vt:variant>
        <vt:i4>212</vt:i4>
      </vt:variant>
      <vt:variant>
        <vt:i4>0</vt:i4>
      </vt:variant>
      <vt:variant>
        <vt:i4>5</vt:i4>
      </vt:variant>
      <vt:variant>
        <vt:lpwstr/>
      </vt:variant>
      <vt:variant>
        <vt:lpwstr>_Toc77284773</vt:lpwstr>
      </vt:variant>
      <vt:variant>
        <vt:i4>1900598</vt:i4>
      </vt:variant>
      <vt:variant>
        <vt:i4>206</vt:i4>
      </vt:variant>
      <vt:variant>
        <vt:i4>0</vt:i4>
      </vt:variant>
      <vt:variant>
        <vt:i4>5</vt:i4>
      </vt:variant>
      <vt:variant>
        <vt:lpwstr/>
      </vt:variant>
      <vt:variant>
        <vt:lpwstr>_Toc77284772</vt:lpwstr>
      </vt:variant>
      <vt:variant>
        <vt:i4>1966134</vt:i4>
      </vt:variant>
      <vt:variant>
        <vt:i4>200</vt:i4>
      </vt:variant>
      <vt:variant>
        <vt:i4>0</vt:i4>
      </vt:variant>
      <vt:variant>
        <vt:i4>5</vt:i4>
      </vt:variant>
      <vt:variant>
        <vt:lpwstr/>
      </vt:variant>
      <vt:variant>
        <vt:lpwstr>_Toc77284771</vt:lpwstr>
      </vt:variant>
      <vt:variant>
        <vt:i4>2031670</vt:i4>
      </vt:variant>
      <vt:variant>
        <vt:i4>194</vt:i4>
      </vt:variant>
      <vt:variant>
        <vt:i4>0</vt:i4>
      </vt:variant>
      <vt:variant>
        <vt:i4>5</vt:i4>
      </vt:variant>
      <vt:variant>
        <vt:lpwstr/>
      </vt:variant>
      <vt:variant>
        <vt:lpwstr>_Toc77284770</vt:lpwstr>
      </vt:variant>
      <vt:variant>
        <vt:i4>1441847</vt:i4>
      </vt:variant>
      <vt:variant>
        <vt:i4>188</vt:i4>
      </vt:variant>
      <vt:variant>
        <vt:i4>0</vt:i4>
      </vt:variant>
      <vt:variant>
        <vt:i4>5</vt:i4>
      </vt:variant>
      <vt:variant>
        <vt:lpwstr/>
      </vt:variant>
      <vt:variant>
        <vt:lpwstr>_Toc77284769</vt:lpwstr>
      </vt:variant>
      <vt:variant>
        <vt:i4>1507383</vt:i4>
      </vt:variant>
      <vt:variant>
        <vt:i4>182</vt:i4>
      </vt:variant>
      <vt:variant>
        <vt:i4>0</vt:i4>
      </vt:variant>
      <vt:variant>
        <vt:i4>5</vt:i4>
      </vt:variant>
      <vt:variant>
        <vt:lpwstr/>
      </vt:variant>
      <vt:variant>
        <vt:lpwstr>_Toc77284768</vt:lpwstr>
      </vt:variant>
      <vt:variant>
        <vt:i4>1572919</vt:i4>
      </vt:variant>
      <vt:variant>
        <vt:i4>176</vt:i4>
      </vt:variant>
      <vt:variant>
        <vt:i4>0</vt:i4>
      </vt:variant>
      <vt:variant>
        <vt:i4>5</vt:i4>
      </vt:variant>
      <vt:variant>
        <vt:lpwstr/>
      </vt:variant>
      <vt:variant>
        <vt:lpwstr>_Toc77284767</vt:lpwstr>
      </vt:variant>
      <vt:variant>
        <vt:i4>1638455</vt:i4>
      </vt:variant>
      <vt:variant>
        <vt:i4>170</vt:i4>
      </vt:variant>
      <vt:variant>
        <vt:i4>0</vt:i4>
      </vt:variant>
      <vt:variant>
        <vt:i4>5</vt:i4>
      </vt:variant>
      <vt:variant>
        <vt:lpwstr/>
      </vt:variant>
      <vt:variant>
        <vt:lpwstr>_Toc77284766</vt:lpwstr>
      </vt:variant>
      <vt:variant>
        <vt:i4>1703991</vt:i4>
      </vt:variant>
      <vt:variant>
        <vt:i4>164</vt:i4>
      </vt:variant>
      <vt:variant>
        <vt:i4>0</vt:i4>
      </vt:variant>
      <vt:variant>
        <vt:i4>5</vt:i4>
      </vt:variant>
      <vt:variant>
        <vt:lpwstr/>
      </vt:variant>
      <vt:variant>
        <vt:lpwstr>_Toc77284765</vt:lpwstr>
      </vt:variant>
      <vt:variant>
        <vt:i4>1769527</vt:i4>
      </vt:variant>
      <vt:variant>
        <vt:i4>158</vt:i4>
      </vt:variant>
      <vt:variant>
        <vt:i4>0</vt:i4>
      </vt:variant>
      <vt:variant>
        <vt:i4>5</vt:i4>
      </vt:variant>
      <vt:variant>
        <vt:lpwstr/>
      </vt:variant>
      <vt:variant>
        <vt:lpwstr>_Toc77284764</vt:lpwstr>
      </vt:variant>
      <vt:variant>
        <vt:i4>1835063</vt:i4>
      </vt:variant>
      <vt:variant>
        <vt:i4>152</vt:i4>
      </vt:variant>
      <vt:variant>
        <vt:i4>0</vt:i4>
      </vt:variant>
      <vt:variant>
        <vt:i4>5</vt:i4>
      </vt:variant>
      <vt:variant>
        <vt:lpwstr/>
      </vt:variant>
      <vt:variant>
        <vt:lpwstr>_Toc77284763</vt:lpwstr>
      </vt:variant>
      <vt:variant>
        <vt:i4>1900599</vt:i4>
      </vt:variant>
      <vt:variant>
        <vt:i4>146</vt:i4>
      </vt:variant>
      <vt:variant>
        <vt:i4>0</vt:i4>
      </vt:variant>
      <vt:variant>
        <vt:i4>5</vt:i4>
      </vt:variant>
      <vt:variant>
        <vt:lpwstr/>
      </vt:variant>
      <vt:variant>
        <vt:lpwstr>_Toc77284762</vt:lpwstr>
      </vt:variant>
      <vt:variant>
        <vt:i4>1966135</vt:i4>
      </vt:variant>
      <vt:variant>
        <vt:i4>140</vt:i4>
      </vt:variant>
      <vt:variant>
        <vt:i4>0</vt:i4>
      </vt:variant>
      <vt:variant>
        <vt:i4>5</vt:i4>
      </vt:variant>
      <vt:variant>
        <vt:lpwstr/>
      </vt:variant>
      <vt:variant>
        <vt:lpwstr>_Toc77284761</vt:lpwstr>
      </vt:variant>
      <vt:variant>
        <vt:i4>2031671</vt:i4>
      </vt:variant>
      <vt:variant>
        <vt:i4>134</vt:i4>
      </vt:variant>
      <vt:variant>
        <vt:i4>0</vt:i4>
      </vt:variant>
      <vt:variant>
        <vt:i4>5</vt:i4>
      </vt:variant>
      <vt:variant>
        <vt:lpwstr/>
      </vt:variant>
      <vt:variant>
        <vt:lpwstr>_Toc77284760</vt:lpwstr>
      </vt:variant>
      <vt:variant>
        <vt:i4>1441844</vt:i4>
      </vt:variant>
      <vt:variant>
        <vt:i4>128</vt:i4>
      </vt:variant>
      <vt:variant>
        <vt:i4>0</vt:i4>
      </vt:variant>
      <vt:variant>
        <vt:i4>5</vt:i4>
      </vt:variant>
      <vt:variant>
        <vt:lpwstr/>
      </vt:variant>
      <vt:variant>
        <vt:lpwstr>_Toc77284759</vt:lpwstr>
      </vt:variant>
      <vt:variant>
        <vt:i4>1507380</vt:i4>
      </vt:variant>
      <vt:variant>
        <vt:i4>122</vt:i4>
      </vt:variant>
      <vt:variant>
        <vt:i4>0</vt:i4>
      </vt:variant>
      <vt:variant>
        <vt:i4>5</vt:i4>
      </vt:variant>
      <vt:variant>
        <vt:lpwstr/>
      </vt:variant>
      <vt:variant>
        <vt:lpwstr>_Toc77284758</vt:lpwstr>
      </vt:variant>
      <vt:variant>
        <vt:i4>1572916</vt:i4>
      </vt:variant>
      <vt:variant>
        <vt:i4>116</vt:i4>
      </vt:variant>
      <vt:variant>
        <vt:i4>0</vt:i4>
      </vt:variant>
      <vt:variant>
        <vt:i4>5</vt:i4>
      </vt:variant>
      <vt:variant>
        <vt:lpwstr/>
      </vt:variant>
      <vt:variant>
        <vt:lpwstr>_Toc77284757</vt:lpwstr>
      </vt:variant>
      <vt:variant>
        <vt:i4>1638452</vt:i4>
      </vt:variant>
      <vt:variant>
        <vt:i4>110</vt:i4>
      </vt:variant>
      <vt:variant>
        <vt:i4>0</vt:i4>
      </vt:variant>
      <vt:variant>
        <vt:i4>5</vt:i4>
      </vt:variant>
      <vt:variant>
        <vt:lpwstr/>
      </vt:variant>
      <vt:variant>
        <vt:lpwstr>_Toc77284756</vt:lpwstr>
      </vt:variant>
      <vt:variant>
        <vt:i4>1703988</vt:i4>
      </vt:variant>
      <vt:variant>
        <vt:i4>104</vt:i4>
      </vt:variant>
      <vt:variant>
        <vt:i4>0</vt:i4>
      </vt:variant>
      <vt:variant>
        <vt:i4>5</vt:i4>
      </vt:variant>
      <vt:variant>
        <vt:lpwstr/>
      </vt:variant>
      <vt:variant>
        <vt:lpwstr>_Toc77284755</vt:lpwstr>
      </vt:variant>
      <vt:variant>
        <vt:i4>1769524</vt:i4>
      </vt:variant>
      <vt:variant>
        <vt:i4>98</vt:i4>
      </vt:variant>
      <vt:variant>
        <vt:i4>0</vt:i4>
      </vt:variant>
      <vt:variant>
        <vt:i4>5</vt:i4>
      </vt:variant>
      <vt:variant>
        <vt:lpwstr/>
      </vt:variant>
      <vt:variant>
        <vt:lpwstr>_Toc77284754</vt:lpwstr>
      </vt:variant>
      <vt:variant>
        <vt:i4>1835060</vt:i4>
      </vt:variant>
      <vt:variant>
        <vt:i4>92</vt:i4>
      </vt:variant>
      <vt:variant>
        <vt:i4>0</vt:i4>
      </vt:variant>
      <vt:variant>
        <vt:i4>5</vt:i4>
      </vt:variant>
      <vt:variant>
        <vt:lpwstr/>
      </vt:variant>
      <vt:variant>
        <vt:lpwstr>_Toc77284753</vt:lpwstr>
      </vt:variant>
      <vt:variant>
        <vt:i4>1900596</vt:i4>
      </vt:variant>
      <vt:variant>
        <vt:i4>86</vt:i4>
      </vt:variant>
      <vt:variant>
        <vt:i4>0</vt:i4>
      </vt:variant>
      <vt:variant>
        <vt:i4>5</vt:i4>
      </vt:variant>
      <vt:variant>
        <vt:lpwstr/>
      </vt:variant>
      <vt:variant>
        <vt:lpwstr>_Toc77284752</vt:lpwstr>
      </vt:variant>
      <vt:variant>
        <vt:i4>1966132</vt:i4>
      </vt:variant>
      <vt:variant>
        <vt:i4>80</vt:i4>
      </vt:variant>
      <vt:variant>
        <vt:i4>0</vt:i4>
      </vt:variant>
      <vt:variant>
        <vt:i4>5</vt:i4>
      </vt:variant>
      <vt:variant>
        <vt:lpwstr/>
      </vt:variant>
      <vt:variant>
        <vt:lpwstr>_Toc77284751</vt:lpwstr>
      </vt:variant>
      <vt:variant>
        <vt:i4>2031668</vt:i4>
      </vt:variant>
      <vt:variant>
        <vt:i4>74</vt:i4>
      </vt:variant>
      <vt:variant>
        <vt:i4>0</vt:i4>
      </vt:variant>
      <vt:variant>
        <vt:i4>5</vt:i4>
      </vt:variant>
      <vt:variant>
        <vt:lpwstr/>
      </vt:variant>
      <vt:variant>
        <vt:lpwstr>_Toc77284750</vt:lpwstr>
      </vt:variant>
      <vt:variant>
        <vt:i4>1441845</vt:i4>
      </vt:variant>
      <vt:variant>
        <vt:i4>68</vt:i4>
      </vt:variant>
      <vt:variant>
        <vt:i4>0</vt:i4>
      </vt:variant>
      <vt:variant>
        <vt:i4>5</vt:i4>
      </vt:variant>
      <vt:variant>
        <vt:lpwstr/>
      </vt:variant>
      <vt:variant>
        <vt:lpwstr>_Toc77284749</vt:lpwstr>
      </vt:variant>
      <vt:variant>
        <vt:i4>1507381</vt:i4>
      </vt:variant>
      <vt:variant>
        <vt:i4>62</vt:i4>
      </vt:variant>
      <vt:variant>
        <vt:i4>0</vt:i4>
      </vt:variant>
      <vt:variant>
        <vt:i4>5</vt:i4>
      </vt:variant>
      <vt:variant>
        <vt:lpwstr/>
      </vt:variant>
      <vt:variant>
        <vt:lpwstr>_Toc77284748</vt:lpwstr>
      </vt:variant>
      <vt:variant>
        <vt:i4>1572917</vt:i4>
      </vt:variant>
      <vt:variant>
        <vt:i4>56</vt:i4>
      </vt:variant>
      <vt:variant>
        <vt:i4>0</vt:i4>
      </vt:variant>
      <vt:variant>
        <vt:i4>5</vt:i4>
      </vt:variant>
      <vt:variant>
        <vt:lpwstr/>
      </vt:variant>
      <vt:variant>
        <vt:lpwstr>_Toc77284747</vt:lpwstr>
      </vt:variant>
      <vt:variant>
        <vt:i4>1638453</vt:i4>
      </vt:variant>
      <vt:variant>
        <vt:i4>50</vt:i4>
      </vt:variant>
      <vt:variant>
        <vt:i4>0</vt:i4>
      </vt:variant>
      <vt:variant>
        <vt:i4>5</vt:i4>
      </vt:variant>
      <vt:variant>
        <vt:lpwstr/>
      </vt:variant>
      <vt:variant>
        <vt:lpwstr>_Toc77284746</vt:lpwstr>
      </vt:variant>
      <vt:variant>
        <vt:i4>1703989</vt:i4>
      </vt:variant>
      <vt:variant>
        <vt:i4>44</vt:i4>
      </vt:variant>
      <vt:variant>
        <vt:i4>0</vt:i4>
      </vt:variant>
      <vt:variant>
        <vt:i4>5</vt:i4>
      </vt:variant>
      <vt:variant>
        <vt:lpwstr/>
      </vt:variant>
      <vt:variant>
        <vt:lpwstr>_Toc77284745</vt:lpwstr>
      </vt:variant>
      <vt:variant>
        <vt:i4>1769525</vt:i4>
      </vt:variant>
      <vt:variant>
        <vt:i4>38</vt:i4>
      </vt:variant>
      <vt:variant>
        <vt:i4>0</vt:i4>
      </vt:variant>
      <vt:variant>
        <vt:i4>5</vt:i4>
      </vt:variant>
      <vt:variant>
        <vt:lpwstr/>
      </vt:variant>
      <vt:variant>
        <vt:lpwstr>_Toc77284744</vt:lpwstr>
      </vt:variant>
      <vt:variant>
        <vt:i4>1835061</vt:i4>
      </vt:variant>
      <vt:variant>
        <vt:i4>32</vt:i4>
      </vt:variant>
      <vt:variant>
        <vt:i4>0</vt:i4>
      </vt:variant>
      <vt:variant>
        <vt:i4>5</vt:i4>
      </vt:variant>
      <vt:variant>
        <vt:lpwstr/>
      </vt:variant>
      <vt:variant>
        <vt:lpwstr>_Toc77284743</vt:lpwstr>
      </vt:variant>
      <vt:variant>
        <vt:i4>1900597</vt:i4>
      </vt:variant>
      <vt:variant>
        <vt:i4>26</vt:i4>
      </vt:variant>
      <vt:variant>
        <vt:i4>0</vt:i4>
      </vt:variant>
      <vt:variant>
        <vt:i4>5</vt:i4>
      </vt:variant>
      <vt:variant>
        <vt:lpwstr/>
      </vt:variant>
      <vt:variant>
        <vt:lpwstr>_Toc77284742</vt:lpwstr>
      </vt:variant>
      <vt:variant>
        <vt:i4>1966133</vt:i4>
      </vt:variant>
      <vt:variant>
        <vt:i4>20</vt:i4>
      </vt:variant>
      <vt:variant>
        <vt:i4>0</vt:i4>
      </vt:variant>
      <vt:variant>
        <vt:i4>5</vt:i4>
      </vt:variant>
      <vt:variant>
        <vt:lpwstr/>
      </vt:variant>
      <vt:variant>
        <vt:lpwstr>_Toc77284741</vt:lpwstr>
      </vt:variant>
      <vt:variant>
        <vt:i4>2031669</vt:i4>
      </vt:variant>
      <vt:variant>
        <vt:i4>14</vt:i4>
      </vt:variant>
      <vt:variant>
        <vt:i4>0</vt:i4>
      </vt:variant>
      <vt:variant>
        <vt:i4>5</vt:i4>
      </vt:variant>
      <vt:variant>
        <vt:lpwstr/>
      </vt:variant>
      <vt:variant>
        <vt:lpwstr>_Toc77284740</vt:lpwstr>
      </vt:variant>
      <vt:variant>
        <vt:i4>1441842</vt:i4>
      </vt:variant>
      <vt:variant>
        <vt:i4>8</vt:i4>
      </vt:variant>
      <vt:variant>
        <vt:i4>0</vt:i4>
      </vt:variant>
      <vt:variant>
        <vt:i4>5</vt:i4>
      </vt:variant>
      <vt:variant>
        <vt:lpwstr/>
      </vt:variant>
      <vt:variant>
        <vt:lpwstr>_Toc77284739</vt:lpwstr>
      </vt:variant>
      <vt:variant>
        <vt:i4>1507378</vt:i4>
      </vt:variant>
      <vt:variant>
        <vt:i4>2</vt:i4>
      </vt:variant>
      <vt:variant>
        <vt:i4>0</vt:i4>
      </vt:variant>
      <vt:variant>
        <vt:i4>5</vt:i4>
      </vt:variant>
      <vt:variant>
        <vt:lpwstr/>
      </vt:variant>
      <vt:variant>
        <vt:lpwstr>_Toc77284738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7</cp:revision>
  <cp:lastPrinted>2021-07-30T11:22:00Z</cp:lastPrinted>
  <dcterms:created xsi:type="dcterms:W3CDTF">2021-08-16T09:27:00Z</dcterms:created>
  <dcterms:modified xsi:type="dcterms:W3CDTF">2021-08-16T12:20:00Z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0x010100DA2089A564AD714C908920D66FDB8F5D</vt:lpwstr>
  </property>
</Properties>
</file>